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E568A" w14:paraId="170D3688" w14:textId="77777777">
        <w:tc>
          <w:tcPr>
            <w:tcW w:w="509" w:type="dxa"/>
          </w:tcPr>
          <w:p w14:paraId="523352C1" w14:textId="77777777" w:rsidR="00AE568A" w:rsidRDefault="0019766C">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1D8EB7C" w14:textId="77777777" w:rsidR="00AE568A" w:rsidRDefault="0019766C">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AE568A" w14:paraId="57C2D59F" w14:textId="77777777">
        <w:tc>
          <w:tcPr>
            <w:tcW w:w="509" w:type="dxa"/>
          </w:tcPr>
          <w:p w14:paraId="5A1DFD8F" w14:textId="77777777" w:rsidR="00AE568A" w:rsidRDefault="0019766C">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EE03FD9" w14:textId="77777777" w:rsidR="00AE568A" w:rsidRDefault="0019766C">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d"/>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E568A" w14:paraId="341B57B4" w14:textId="77777777">
        <w:tc>
          <w:tcPr>
            <w:tcW w:w="6407" w:type="dxa"/>
          </w:tcPr>
          <w:p w14:paraId="355A0712" w14:textId="77777777" w:rsidR="00AE568A" w:rsidRDefault="0019766C">
            <w:pPr>
              <w:pStyle w:val="afffff6"/>
              <w:framePr w:w="0" w:hRule="auto" w:wrap="auto" w:hAnchor="text" w:xAlign="left" w:yAlign="inline" w:anchorLock="0"/>
              <w:rPr>
                <w:rFonts w:ascii="宋体" w:hAnsi="宋体"/>
                <w:sz w:val="28"/>
                <w:szCs w:val="28"/>
              </w:rPr>
            </w:pPr>
            <w:bookmarkStart w:id="2" w:name="_Hlk26473981"/>
            <w:r>
              <w:rPr>
                <w:noProof/>
              </w:rPr>
              <w:drawing>
                <wp:inline distT="0" distB="0" distL="0" distR="0" wp14:anchorId="0042A113" wp14:editId="172A0A21">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43"/>
                    <w:maxLength w:val="8"/>
                  </w:textInput>
                </w:ffData>
              </w:fldChar>
            </w:r>
            <w:bookmarkStart w:id="3" w:name="c1"/>
            <w:r>
              <w:instrText xml:space="preserve"> FORMTEXT </w:instrText>
            </w:r>
            <w:r>
              <w:fldChar w:fldCharType="separate"/>
            </w:r>
            <w:r>
              <w:t>43</w:t>
            </w:r>
            <w:r>
              <w:fldChar w:fldCharType="end"/>
            </w:r>
            <w:bookmarkEnd w:id="3"/>
          </w:p>
        </w:tc>
      </w:tr>
    </w:tbl>
    <w:p w14:paraId="18B9ECEF" w14:textId="77777777" w:rsidR="00AE568A" w:rsidRDefault="0019766C">
      <w:pPr>
        <w:pStyle w:val="afffff7"/>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湖南省"/>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0054C8A" w14:textId="3A82A40D" w:rsidR="00AE568A" w:rsidRDefault="0019766C">
      <w:pPr>
        <w:pStyle w:val="affffffffff9"/>
        <w:framePr w:wrap="auto"/>
        <w:rPr>
          <w:lang w:val="fr-FR"/>
        </w:rPr>
      </w:pPr>
      <w:r>
        <w:rPr>
          <w:lang w:val="fr-FR"/>
        </w:rPr>
        <w:t>DB</w:t>
      </w:r>
      <w:r>
        <w:rPr>
          <w:sz w:val="15"/>
          <w:szCs w:val="15"/>
          <w:lang w:val="fr-FR"/>
        </w:rPr>
        <w:t xml:space="preserve"> </w:t>
      </w:r>
      <w:r>
        <w:fldChar w:fldCharType="begin">
          <w:ffData>
            <w:name w:val="文字1"/>
            <w:enabled/>
            <w:calcOnExit w:val="0"/>
            <w:textInput>
              <w:default w:val="43/T"/>
            </w:textInput>
          </w:ffData>
        </w:fldChar>
      </w:r>
      <w:bookmarkStart w:id="5" w:name="文字1"/>
      <w:r>
        <w:instrText xml:space="preserve"> FORMTEXT </w:instrText>
      </w:r>
      <w:r>
        <w:fldChar w:fldCharType="separate"/>
      </w:r>
      <w: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rsidR="00B23742">
        <w:fldChar w:fldCharType="begin">
          <w:ffData>
            <w:name w:val="NSTD_CODE_B"/>
            <w:enabled/>
            <w:calcOnExit w:val="0"/>
            <w:textInput>
              <w:default w:val="2025"/>
            </w:textInput>
          </w:ffData>
        </w:fldChar>
      </w:r>
      <w:bookmarkStart w:id="7" w:name="NSTD_CODE_B"/>
      <w:r w:rsidR="00B23742">
        <w:instrText xml:space="preserve"> FORMTEXT </w:instrText>
      </w:r>
      <w:r w:rsidR="00B23742">
        <w:fldChar w:fldCharType="separate"/>
      </w:r>
      <w:r w:rsidR="00B23742">
        <w:rPr>
          <w:noProof/>
        </w:rPr>
        <w:t>2025</w:t>
      </w:r>
      <w:r w:rsidR="00B23742">
        <w:fldChar w:fldCharType="end"/>
      </w:r>
      <w:bookmarkEnd w:id="7"/>
    </w:p>
    <w:p w14:paraId="7E9FD205" w14:textId="77777777" w:rsidR="00AE568A" w:rsidRDefault="0019766C">
      <w:pPr>
        <w:spacing w:line="240" w:lineRule="auto"/>
        <w:rPr>
          <w:rFonts w:ascii="黑体" w:eastAsia="黑体" w:hAnsi="黑体"/>
          <w:kern w:val="0"/>
          <w:sz w:val="10"/>
          <w:szCs w:val="10"/>
        </w:rPr>
      </w:pPr>
      <w:r>
        <w:rPr>
          <w:noProof/>
        </w:rPr>
        <mc:AlternateContent>
          <mc:Choice Requires="wps">
            <w:drawing>
              <wp:anchor distT="0" distB="0" distL="114300" distR="114300" simplePos="0" relativeHeight="251659264" behindDoc="0" locked="0" layoutInCell="1" allowOverlap="0" wp14:anchorId="42D35E9E" wp14:editId="41E1B84F">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1C54693C"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" o:allowoverlap="f">
                <w10:wrap anchorx="page" anchory="page"/>
              </v:line>
            </w:pict>
          </mc:Fallback>
        </mc:AlternateContent>
      </w:r>
    </w:p>
    <w:p w14:paraId="6CC22118" w14:textId="77777777" w:rsidR="00AE568A" w:rsidRDefault="00AE568A">
      <w:pPr>
        <w:pStyle w:val="afffff7"/>
        <w:framePr w:w="9639" w:h="6976" w:hRule="exact" w:hSpace="0" w:vSpace="0" w:wrap="around" w:hAnchor="page" w:y="6408"/>
        <w:jc w:val="center"/>
        <w:rPr>
          <w:rFonts w:ascii="黑体" w:eastAsia="黑体" w:hAnsi="黑体"/>
          <w:b w:val="0"/>
          <w:bCs w:val="0"/>
          <w:w w:val="100"/>
        </w:rPr>
      </w:pPr>
    </w:p>
    <w:p w14:paraId="409B5DC1" w14:textId="08B5B5B3" w:rsidR="00AE568A" w:rsidRDefault="000733A7">
      <w:pPr>
        <w:pStyle w:val="affffffffffb"/>
        <w:framePr w:h="6974" w:hRule="exact" w:wrap="around" w:x="1419" w:anchorLock="1"/>
      </w:pPr>
      <w:r>
        <w:fldChar w:fldCharType="begin">
          <w:ffData>
            <w:name w:val="CSTD_NAME"/>
            <w:enabled/>
            <w:calcOnExit w:val="0"/>
            <w:textInput>
              <w:default w:val="职业化卷烟零售客户培养指南"/>
            </w:textInput>
          </w:ffData>
        </w:fldChar>
      </w:r>
      <w:bookmarkStart w:id="8" w:name="CSTD_NAME"/>
      <w:r>
        <w:instrText xml:space="preserve"> FORMTEXT </w:instrText>
      </w:r>
      <w:r>
        <w:fldChar w:fldCharType="separate"/>
      </w:r>
      <w:r>
        <w:rPr>
          <w:noProof/>
        </w:rPr>
        <w:t>职业化卷烟零售客户培养指南</w:t>
      </w:r>
      <w:r>
        <w:fldChar w:fldCharType="end"/>
      </w:r>
      <w:bookmarkEnd w:id="8"/>
    </w:p>
    <w:p w14:paraId="40C3F108" w14:textId="77777777" w:rsidR="00AE568A" w:rsidRDefault="00AE568A">
      <w:pPr>
        <w:framePr w:w="9639" w:h="6974" w:hRule="exact" w:wrap="around" w:vAnchor="page" w:hAnchor="page" w:x="1419" w:y="6408" w:anchorLock="1"/>
        <w:ind w:left="-1418"/>
      </w:pPr>
    </w:p>
    <w:p w14:paraId="7BFA57F1" w14:textId="6D91C270" w:rsidR="00AE568A" w:rsidRDefault="000733A7">
      <w:pPr>
        <w:pStyle w:val="affffffff"/>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Professional cigarette retail customer cultivation guide"/>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noProof/>
          <w:szCs w:val="28"/>
        </w:rPr>
        <w:t>Professional cigarette retail customer cultivation guide</w:t>
      </w:r>
      <w:r>
        <w:rPr>
          <w:rFonts w:ascii="黑体" w:eastAsia="黑体" w:hAnsi="黑体"/>
          <w:szCs w:val="28"/>
        </w:rPr>
        <w:fldChar w:fldCharType="end"/>
      </w:r>
      <w:bookmarkEnd w:id="9"/>
    </w:p>
    <w:p w14:paraId="50480AE0" w14:textId="77777777" w:rsidR="00AE568A" w:rsidRDefault="00AE568A">
      <w:pPr>
        <w:framePr w:w="9639" w:h="6974" w:hRule="exact" w:wrap="around" w:vAnchor="page" w:hAnchor="page" w:x="1419" w:y="6408" w:anchorLock="1"/>
        <w:spacing w:line="760" w:lineRule="exact"/>
        <w:ind w:left="-1418"/>
      </w:pPr>
    </w:p>
    <w:p w14:paraId="1142FF31" w14:textId="77777777" w:rsidR="00AE568A" w:rsidRDefault="00AE568A">
      <w:pPr>
        <w:pStyle w:val="affffffff"/>
        <w:framePr w:w="9639" w:h="6974" w:hRule="exact" w:wrap="around" w:vAnchor="page" w:hAnchor="page" w:x="1419" w:y="6408" w:anchorLock="1"/>
        <w:textAlignment w:val="bottom"/>
        <w:rPr>
          <w:rFonts w:eastAsia="黑体"/>
          <w:szCs w:val="28"/>
        </w:rPr>
      </w:pPr>
    </w:p>
    <w:p w14:paraId="25887446" w14:textId="56980B40" w:rsidR="00AE568A" w:rsidRDefault="0019766C">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9E4CEB">
        <w:rPr>
          <w:sz w:val="24"/>
          <w:szCs w:val="28"/>
        </w:rPr>
      </w:r>
      <w:r w:rsidR="009E4CEB">
        <w:rPr>
          <w:sz w:val="24"/>
          <w:szCs w:val="28"/>
        </w:rPr>
        <w:fldChar w:fldCharType="separate"/>
      </w:r>
      <w:r>
        <w:rPr>
          <w:sz w:val="24"/>
          <w:szCs w:val="28"/>
        </w:rPr>
        <w:fldChar w:fldCharType="end"/>
      </w:r>
      <w:bookmarkEnd w:id="10"/>
    </w:p>
    <w:p w14:paraId="75922083" w14:textId="77777777" w:rsidR="00AE568A" w:rsidRDefault="0019766C">
      <w:pPr>
        <w:pStyle w:val="affffffff"/>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1D426A61" w14:textId="77777777" w:rsidR="00AE568A" w:rsidRDefault="0019766C">
      <w:pPr>
        <w:pStyle w:val="affffffff"/>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9E4CEB">
        <w:rPr>
          <w:b/>
          <w:sz w:val="21"/>
          <w:szCs w:val="28"/>
        </w:rPr>
      </w:r>
      <w:r w:rsidR="009E4CEB">
        <w:rPr>
          <w:b/>
          <w:sz w:val="21"/>
          <w:szCs w:val="28"/>
        </w:rPr>
        <w:fldChar w:fldCharType="separate"/>
      </w:r>
      <w:r>
        <w:rPr>
          <w:b/>
          <w:sz w:val="21"/>
          <w:szCs w:val="28"/>
        </w:rPr>
        <w:fldChar w:fldCharType="end"/>
      </w:r>
      <w:bookmarkEnd w:id="12"/>
    </w:p>
    <w:p w14:paraId="5873C60F" w14:textId="16DDFC0A" w:rsidR="00AE568A" w:rsidRDefault="00B23742">
      <w:pPr>
        <w:pStyle w:val="affffffffff7"/>
        <w:framePr w:wrap="around" w:y="14176"/>
      </w:pPr>
      <w:r>
        <w:rPr>
          <w:rFonts w:ascii="黑体"/>
        </w:rPr>
        <w:fldChar w:fldCharType="begin">
          <w:ffData>
            <w:name w:val="PLSH_DATE_Y"/>
            <w:enabled/>
            <w:calcOnExit w:val="0"/>
            <w:textInput>
              <w:default w:val="2025"/>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2025</w:t>
      </w:r>
      <w:r>
        <w:rPr>
          <w:rFonts w:ascii="黑体"/>
        </w:rPr>
        <w:fldChar w:fldCharType="end"/>
      </w:r>
      <w:bookmarkEnd w:id="13"/>
      <w:r w:rsidR="0019766C">
        <w:t xml:space="preserve"> </w:t>
      </w:r>
      <w:r w:rsidR="0019766C">
        <w:rPr>
          <w:rFonts w:ascii="黑体"/>
        </w:rPr>
        <w:t>-</w:t>
      </w:r>
      <w:r w:rsidR="0019766C">
        <w:t xml:space="preserve"> </w:t>
      </w:r>
      <w:r w:rsidR="0019766C">
        <w:rPr>
          <w:rFonts w:ascii="黑体"/>
        </w:rPr>
        <w:fldChar w:fldCharType="begin">
          <w:ffData>
            <w:name w:val="PLSH_DATE_M"/>
            <w:enabled/>
            <w:calcOnExit w:val="0"/>
            <w:textInput>
              <w:default w:val="XX"/>
              <w:maxLength w:val="2"/>
            </w:textInput>
          </w:ffData>
        </w:fldChar>
      </w:r>
      <w:bookmarkStart w:id="14" w:name="PLSH_DATE_M"/>
      <w:r w:rsidR="0019766C">
        <w:rPr>
          <w:rFonts w:ascii="黑体"/>
        </w:rPr>
        <w:instrText xml:space="preserve"> FORMTEXT </w:instrText>
      </w:r>
      <w:r w:rsidR="0019766C">
        <w:rPr>
          <w:rFonts w:ascii="黑体"/>
        </w:rPr>
      </w:r>
      <w:r w:rsidR="0019766C">
        <w:rPr>
          <w:rFonts w:ascii="黑体"/>
        </w:rPr>
        <w:fldChar w:fldCharType="separate"/>
      </w:r>
      <w:r w:rsidR="0019766C">
        <w:rPr>
          <w:rFonts w:ascii="黑体"/>
        </w:rPr>
        <w:t>XX</w:t>
      </w:r>
      <w:r w:rsidR="0019766C">
        <w:rPr>
          <w:rFonts w:ascii="黑体"/>
        </w:rPr>
        <w:fldChar w:fldCharType="end"/>
      </w:r>
      <w:bookmarkEnd w:id="14"/>
      <w:r w:rsidR="0019766C">
        <w:t xml:space="preserve"> </w:t>
      </w:r>
      <w:r w:rsidR="0019766C">
        <w:rPr>
          <w:rFonts w:ascii="黑体"/>
        </w:rPr>
        <w:t>-</w:t>
      </w:r>
      <w:r w:rsidR="0019766C">
        <w:t xml:space="preserve"> </w:t>
      </w:r>
      <w:r w:rsidR="0019766C">
        <w:rPr>
          <w:rFonts w:ascii="黑体"/>
        </w:rPr>
        <w:fldChar w:fldCharType="begin">
          <w:ffData>
            <w:name w:val="PLSH_DATE_D"/>
            <w:enabled/>
            <w:calcOnExit w:val="0"/>
            <w:textInput>
              <w:default w:val="XX"/>
              <w:maxLength w:val="2"/>
            </w:textInput>
          </w:ffData>
        </w:fldChar>
      </w:r>
      <w:bookmarkStart w:id="15" w:name="PLSH_DATE_D"/>
      <w:r w:rsidR="0019766C">
        <w:rPr>
          <w:rFonts w:ascii="黑体"/>
        </w:rPr>
        <w:instrText xml:space="preserve"> FORMTEXT </w:instrText>
      </w:r>
      <w:r w:rsidR="0019766C">
        <w:rPr>
          <w:rFonts w:ascii="黑体"/>
        </w:rPr>
      </w:r>
      <w:r w:rsidR="0019766C">
        <w:rPr>
          <w:rFonts w:ascii="黑体"/>
        </w:rPr>
        <w:fldChar w:fldCharType="separate"/>
      </w:r>
      <w:r w:rsidR="0019766C">
        <w:rPr>
          <w:rFonts w:ascii="黑体"/>
        </w:rPr>
        <w:t>XX</w:t>
      </w:r>
      <w:r w:rsidR="0019766C">
        <w:rPr>
          <w:rFonts w:ascii="黑体"/>
        </w:rPr>
        <w:fldChar w:fldCharType="end"/>
      </w:r>
      <w:bookmarkEnd w:id="15"/>
      <w:r w:rsidR="0019766C">
        <w:rPr>
          <w:rFonts w:hint="eastAsia"/>
        </w:rPr>
        <w:t>发布</w:t>
      </w:r>
    </w:p>
    <w:p w14:paraId="7FD63291" w14:textId="2F805000" w:rsidR="00AE568A" w:rsidRDefault="00B23742">
      <w:pPr>
        <w:pStyle w:val="affffffffff8"/>
        <w:framePr w:wrap="around" w:y="14176"/>
      </w:pPr>
      <w:r>
        <w:rPr>
          <w:rFonts w:ascii="黑体"/>
        </w:rPr>
        <w:fldChar w:fldCharType="begin">
          <w:ffData>
            <w:name w:val="CROT_DATE_Y"/>
            <w:enabled/>
            <w:calcOnExit w:val="0"/>
            <w:textInput>
              <w:default w:val="2025"/>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2025</w:t>
      </w:r>
      <w:r>
        <w:rPr>
          <w:rFonts w:ascii="黑体"/>
        </w:rPr>
        <w:fldChar w:fldCharType="end"/>
      </w:r>
      <w:bookmarkEnd w:id="16"/>
      <w:r w:rsidR="0019766C">
        <w:t xml:space="preserve"> </w:t>
      </w:r>
      <w:r w:rsidR="0019766C">
        <w:rPr>
          <w:rFonts w:ascii="黑体"/>
        </w:rPr>
        <w:t>-</w:t>
      </w:r>
      <w:r w:rsidR="0019766C">
        <w:t xml:space="preserve"> </w:t>
      </w:r>
      <w:r w:rsidR="0019766C">
        <w:rPr>
          <w:rFonts w:ascii="黑体"/>
        </w:rPr>
        <w:fldChar w:fldCharType="begin">
          <w:ffData>
            <w:name w:val="CROT_DATE_M"/>
            <w:enabled/>
            <w:calcOnExit w:val="0"/>
            <w:textInput>
              <w:default w:val="XX"/>
              <w:maxLength w:val="2"/>
            </w:textInput>
          </w:ffData>
        </w:fldChar>
      </w:r>
      <w:bookmarkStart w:id="17" w:name="CROT_DATE_M"/>
      <w:r w:rsidR="0019766C">
        <w:rPr>
          <w:rFonts w:ascii="黑体"/>
        </w:rPr>
        <w:instrText xml:space="preserve"> FORMTEXT </w:instrText>
      </w:r>
      <w:r w:rsidR="0019766C">
        <w:rPr>
          <w:rFonts w:ascii="黑体"/>
        </w:rPr>
      </w:r>
      <w:r w:rsidR="0019766C">
        <w:rPr>
          <w:rFonts w:ascii="黑体"/>
        </w:rPr>
        <w:fldChar w:fldCharType="separate"/>
      </w:r>
      <w:r w:rsidR="0019766C">
        <w:rPr>
          <w:rFonts w:ascii="黑体"/>
        </w:rPr>
        <w:t>XX</w:t>
      </w:r>
      <w:r w:rsidR="0019766C">
        <w:rPr>
          <w:rFonts w:ascii="黑体"/>
        </w:rPr>
        <w:fldChar w:fldCharType="end"/>
      </w:r>
      <w:bookmarkEnd w:id="17"/>
      <w:r w:rsidR="0019766C">
        <w:t xml:space="preserve"> </w:t>
      </w:r>
      <w:r w:rsidR="0019766C">
        <w:rPr>
          <w:rFonts w:ascii="黑体"/>
        </w:rPr>
        <w:t>-</w:t>
      </w:r>
      <w:r w:rsidR="0019766C">
        <w:t xml:space="preserve"> </w:t>
      </w:r>
      <w:r w:rsidR="0019766C">
        <w:rPr>
          <w:rFonts w:ascii="黑体"/>
        </w:rPr>
        <w:fldChar w:fldCharType="begin">
          <w:ffData>
            <w:name w:val="CROT_DATE_D"/>
            <w:enabled/>
            <w:calcOnExit w:val="0"/>
            <w:textInput>
              <w:default w:val="XX"/>
              <w:maxLength w:val="2"/>
            </w:textInput>
          </w:ffData>
        </w:fldChar>
      </w:r>
      <w:bookmarkStart w:id="18" w:name="CROT_DATE_D"/>
      <w:r w:rsidR="0019766C">
        <w:rPr>
          <w:rFonts w:ascii="黑体"/>
        </w:rPr>
        <w:instrText xml:space="preserve"> FORMTEXT </w:instrText>
      </w:r>
      <w:r w:rsidR="0019766C">
        <w:rPr>
          <w:rFonts w:ascii="黑体"/>
        </w:rPr>
      </w:r>
      <w:r w:rsidR="0019766C">
        <w:rPr>
          <w:rFonts w:ascii="黑体"/>
        </w:rPr>
        <w:fldChar w:fldCharType="separate"/>
      </w:r>
      <w:r w:rsidR="0019766C">
        <w:rPr>
          <w:rFonts w:ascii="黑体"/>
        </w:rPr>
        <w:t>XX</w:t>
      </w:r>
      <w:r w:rsidR="0019766C">
        <w:rPr>
          <w:rFonts w:ascii="黑体"/>
        </w:rPr>
        <w:fldChar w:fldCharType="end"/>
      </w:r>
      <w:bookmarkEnd w:id="18"/>
      <w:r w:rsidR="0019766C">
        <w:rPr>
          <w:rFonts w:hint="eastAsia"/>
        </w:rPr>
        <w:t>实施</w:t>
      </w:r>
    </w:p>
    <w:p w14:paraId="6B95A1F8" w14:textId="77777777" w:rsidR="00AE568A" w:rsidRDefault="0019766C">
      <w:pPr>
        <w:pStyle w:val="afffffffff"/>
        <w:framePr w:h="584" w:hRule="exact" w:hSpace="181" w:vSpace="181" w:wrap="around" w:y="15027"/>
        <w:rPr>
          <w:rFonts w:hAnsi="黑体"/>
        </w:rPr>
      </w:pPr>
      <w:r>
        <w:rPr>
          <w:rFonts w:hAnsi="黑体"/>
          <w:w w:val="100"/>
          <w:sz w:val="28"/>
        </w:rPr>
        <w:fldChar w:fldCharType="begin">
          <w:ffData>
            <w:name w:val="fm"/>
            <w:enabled/>
            <w:calcOnExit w:val="0"/>
            <w:textInput>
              <w:default w:val="湖南省市场监督管理局"/>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湖南省市场监督管理局</w:t>
      </w:r>
      <w:r>
        <w:rPr>
          <w:rFonts w:hAnsi="黑体"/>
          <w:w w:val="100"/>
          <w:sz w:val="28"/>
        </w:rPr>
        <w:fldChar w:fldCharType="end"/>
      </w:r>
      <w:bookmarkEnd w:id="19"/>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675CF17F" w14:textId="77777777" w:rsidR="00AE568A" w:rsidRDefault="0019766C">
      <w:pPr>
        <w:rPr>
          <w:rFonts w:ascii="宋体" w:hAnsi="宋体"/>
          <w:sz w:val="28"/>
          <w:szCs w:val="28"/>
        </w:rPr>
        <w:sectPr w:rsidR="00AE568A">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noProof/>
        </w:rPr>
        <mc:AlternateContent>
          <mc:Choice Requires="wps">
            <w:drawing>
              <wp:anchor distT="0" distB="0" distL="114300" distR="114300" simplePos="0" relativeHeight="251660288" behindDoc="0" locked="1" layoutInCell="1" allowOverlap="1" wp14:anchorId="0B6883BF" wp14:editId="4392F015">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58A5DA9E"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Jyar1DTAQAA&#10;agMAAA4AAAAAAAAAAAAAAAAALgIAAGRycy9lMm9Eb2MueG1sUEsBAi0AFAAGAAgAAAAhAImtd2ze&#10;AAAADgEAAA8AAAAAAAAAAAAAAAAALQQAAGRycy9kb3ducmV2LnhtbFBLBQYAAAAABAAEAPMAAAA4&#10;BQAAAAA=&#10;">
                <w10:wrap anchorx="page" anchory="page"/>
                <w10:anchorlock/>
              </v:line>
            </w:pict>
          </mc:Fallback>
        </mc:AlternateContent>
      </w:r>
    </w:p>
    <w:p w14:paraId="6567C9EF" w14:textId="77777777" w:rsidR="00770923" w:rsidRDefault="00770923" w:rsidP="00770923">
      <w:pPr>
        <w:pStyle w:val="afffffff1"/>
        <w:spacing w:after="468"/>
      </w:pPr>
      <w:bookmarkStart w:id="20" w:name="BookMark1"/>
      <w:bookmarkStart w:id="21" w:name="_Toc171512132"/>
      <w:bookmarkStart w:id="22" w:name="_Toc171513679"/>
      <w:bookmarkStart w:id="23" w:name="_Toc171519048"/>
      <w:bookmarkStart w:id="24" w:name="_Toc173253839"/>
      <w:bookmarkStart w:id="25" w:name="_Toc174518487"/>
      <w:bookmarkStart w:id="26" w:name="_Toc174522714"/>
      <w:bookmarkStart w:id="27" w:name="_Toc174463300"/>
      <w:bookmarkStart w:id="28" w:name="_Toc174661078"/>
      <w:bookmarkStart w:id="29" w:name="_Toc1983"/>
      <w:bookmarkStart w:id="30" w:name="_Toc555"/>
      <w:bookmarkStart w:id="31" w:name="_Toc25277"/>
      <w:bookmarkStart w:id="32" w:name="_Toc194929135"/>
      <w:bookmarkStart w:id="33" w:name="_Toc194930642"/>
      <w:bookmarkStart w:id="34" w:name="_Toc194932979"/>
      <w:bookmarkStart w:id="35" w:name="_Toc194996651"/>
      <w:bookmarkStart w:id="36" w:name="_Toc195003640"/>
      <w:bookmarkStart w:id="37" w:name="_Toc195016409"/>
      <w:bookmarkStart w:id="38" w:name="_Toc195018918"/>
      <w:bookmarkStart w:id="39" w:name="_Toc195022281"/>
      <w:bookmarkStart w:id="40" w:name="_Toc195022579"/>
      <w:bookmarkStart w:id="41" w:name="_Toc195022757"/>
      <w:bookmarkStart w:id="42" w:name="_Toc195023880"/>
      <w:bookmarkStart w:id="43" w:name="_Toc195024636"/>
      <w:r w:rsidRPr="00770923">
        <w:rPr>
          <w:rFonts w:hint="eastAsia"/>
          <w:spacing w:val="320"/>
        </w:rPr>
        <w:lastRenderedPageBreak/>
        <w:t>目</w:t>
      </w:r>
      <w:r>
        <w:rPr>
          <w:rFonts w:hint="eastAsia"/>
        </w:rPr>
        <w:t>次</w:t>
      </w:r>
    </w:p>
    <w:p w14:paraId="4B717155" w14:textId="634B188C" w:rsidR="00770923" w:rsidRPr="00770923" w:rsidRDefault="00770923">
      <w:pPr>
        <w:pStyle w:val="TOC1"/>
        <w:tabs>
          <w:tab w:val="right" w:leader="dot" w:pos="9344"/>
        </w:tabs>
        <w:rPr>
          <w:rFonts w:asciiTheme="minorHAnsi" w:eastAsiaTheme="minorEastAsia" w:hAnsiTheme="minorHAnsi" w:cstheme="minorBidi"/>
          <w:noProof/>
          <w:sz w:val="22"/>
          <w:szCs w:val="24"/>
          <w14:ligatures w14:val="standardContextual"/>
        </w:rPr>
      </w:pPr>
      <w:r w:rsidRPr="00770923">
        <w:fldChar w:fldCharType="begin"/>
      </w:r>
      <w:r w:rsidRPr="00770923">
        <w:instrText xml:space="preserve"> TOC \o "1-1" \h \t "标准文件_一级条标题,2,标准文件_附录一级条标题,2," </w:instrText>
      </w:r>
      <w:r w:rsidRPr="00770923">
        <w:fldChar w:fldCharType="separate"/>
      </w:r>
      <w:hyperlink w:anchor="_Toc195027400" w:history="1">
        <w:r w:rsidRPr="00770923">
          <w:rPr>
            <w:rStyle w:val="afffff1"/>
            <w:rFonts w:hint="eastAsia"/>
            <w:noProof/>
          </w:rPr>
          <w:t>前言</w:t>
        </w:r>
        <w:r w:rsidRPr="00770923">
          <w:rPr>
            <w:rFonts w:hint="eastAsia"/>
            <w:noProof/>
          </w:rPr>
          <w:tab/>
        </w:r>
        <w:r w:rsidRPr="00770923">
          <w:rPr>
            <w:rFonts w:hint="eastAsia"/>
            <w:noProof/>
          </w:rPr>
          <w:fldChar w:fldCharType="begin"/>
        </w:r>
        <w:r w:rsidRPr="00770923">
          <w:rPr>
            <w:rFonts w:hint="eastAsia"/>
            <w:noProof/>
          </w:rPr>
          <w:instrText xml:space="preserve"> </w:instrText>
        </w:r>
        <w:r w:rsidRPr="00770923">
          <w:rPr>
            <w:noProof/>
          </w:rPr>
          <w:instrText>PAGEREF _Toc195027400 \h</w:instrText>
        </w:r>
        <w:r w:rsidRPr="00770923">
          <w:rPr>
            <w:rFonts w:hint="eastAsia"/>
            <w:noProof/>
          </w:rPr>
          <w:instrText xml:space="preserve"> </w:instrText>
        </w:r>
        <w:r w:rsidRPr="00770923">
          <w:rPr>
            <w:rFonts w:hint="eastAsia"/>
            <w:noProof/>
          </w:rPr>
        </w:r>
        <w:r w:rsidRPr="00770923">
          <w:rPr>
            <w:rFonts w:hint="eastAsia"/>
            <w:noProof/>
          </w:rPr>
          <w:fldChar w:fldCharType="separate"/>
        </w:r>
        <w:r w:rsidRPr="00770923">
          <w:rPr>
            <w:noProof/>
          </w:rPr>
          <w:t>II</w:t>
        </w:r>
        <w:r w:rsidRPr="00770923">
          <w:rPr>
            <w:rFonts w:hint="eastAsia"/>
            <w:noProof/>
          </w:rPr>
          <w:fldChar w:fldCharType="end"/>
        </w:r>
      </w:hyperlink>
    </w:p>
    <w:p w14:paraId="5A15BA32" w14:textId="035EAC0E" w:rsidR="00770923" w:rsidRPr="00770923" w:rsidRDefault="009E4CEB">
      <w:pPr>
        <w:pStyle w:val="TOC1"/>
        <w:tabs>
          <w:tab w:val="right" w:leader="dot" w:pos="9344"/>
        </w:tabs>
        <w:rPr>
          <w:rFonts w:asciiTheme="minorHAnsi" w:eastAsiaTheme="minorEastAsia" w:hAnsiTheme="minorHAnsi" w:cstheme="minorBidi"/>
          <w:noProof/>
          <w:sz w:val="22"/>
          <w:szCs w:val="24"/>
          <w14:ligatures w14:val="standardContextual"/>
        </w:rPr>
      </w:pPr>
      <w:hyperlink w:anchor="_Toc195027401" w:history="1">
        <w:r w:rsidR="00770923" w:rsidRPr="00770923">
          <w:rPr>
            <w:rStyle w:val="afffff1"/>
            <w:rFonts w:hint="eastAsia"/>
            <w:noProof/>
          </w:rPr>
          <w:t>1</w:t>
        </w:r>
        <w:r w:rsidR="00770923">
          <w:rPr>
            <w:rStyle w:val="afffff1"/>
            <w:noProof/>
          </w:rPr>
          <w:t xml:space="preserve"> </w:t>
        </w:r>
        <w:r w:rsidR="00770923" w:rsidRPr="00770923">
          <w:rPr>
            <w:rStyle w:val="afffff1"/>
            <w:rFonts w:hint="eastAsia"/>
            <w:noProof/>
          </w:rPr>
          <w:t xml:space="preserve"> 范围</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_Toc195027401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1</w:t>
        </w:r>
        <w:r w:rsidR="00770923" w:rsidRPr="00770923">
          <w:rPr>
            <w:rFonts w:hint="eastAsia"/>
            <w:noProof/>
          </w:rPr>
          <w:fldChar w:fldCharType="end"/>
        </w:r>
      </w:hyperlink>
    </w:p>
    <w:p w14:paraId="0E94F4B9" w14:textId="7059E5B1" w:rsidR="00770923" w:rsidRPr="00770923" w:rsidRDefault="009E4CEB">
      <w:pPr>
        <w:pStyle w:val="TOC1"/>
        <w:tabs>
          <w:tab w:val="right" w:leader="dot" w:pos="9344"/>
        </w:tabs>
        <w:rPr>
          <w:rFonts w:asciiTheme="minorHAnsi" w:eastAsiaTheme="minorEastAsia" w:hAnsiTheme="minorHAnsi" w:cstheme="minorBidi"/>
          <w:noProof/>
          <w:sz w:val="22"/>
          <w:szCs w:val="24"/>
          <w14:ligatures w14:val="standardContextual"/>
        </w:rPr>
      </w:pPr>
      <w:hyperlink w:anchor="_Toc195027402" w:history="1">
        <w:r w:rsidR="00770923" w:rsidRPr="00770923">
          <w:rPr>
            <w:rStyle w:val="afffff1"/>
            <w:rFonts w:hint="eastAsia"/>
            <w:noProof/>
          </w:rPr>
          <w:t>2</w:t>
        </w:r>
        <w:r w:rsidR="00770923">
          <w:rPr>
            <w:rStyle w:val="afffff1"/>
            <w:noProof/>
          </w:rPr>
          <w:t xml:space="preserve"> </w:t>
        </w:r>
        <w:r w:rsidR="00770923" w:rsidRPr="00770923">
          <w:rPr>
            <w:rStyle w:val="afffff1"/>
            <w:rFonts w:hint="eastAsia"/>
            <w:noProof/>
          </w:rPr>
          <w:t xml:space="preserve"> 规范性引用文件</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_Toc195027402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1</w:t>
        </w:r>
        <w:r w:rsidR="00770923" w:rsidRPr="00770923">
          <w:rPr>
            <w:rFonts w:hint="eastAsia"/>
            <w:noProof/>
          </w:rPr>
          <w:fldChar w:fldCharType="end"/>
        </w:r>
      </w:hyperlink>
    </w:p>
    <w:p w14:paraId="037D078C" w14:textId="511E65AE" w:rsidR="00770923" w:rsidRPr="00770923" w:rsidRDefault="009E4CEB">
      <w:pPr>
        <w:pStyle w:val="TOC1"/>
        <w:tabs>
          <w:tab w:val="right" w:leader="dot" w:pos="9344"/>
        </w:tabs>
        <w:rPr>
          <w:rFonts w:asciiTheme="minorHAnsi" w:eastAsiaTheme="minorEastAsia" w:hAnsiTheme="minorHAnsi" w:cstheme="minorBidi"/>
          <w:noProof/>
          <w:sz w:val="22"/>
          <w:szCs w:val="24"/>
          <w14:ligatures w14:val="standardContextual"/>
        </w:rPr>
      </w:pPr>
      <w:hyperlink w:anchor="_Toc195027403" w:history="1">
        <w:r w:rsidR="00770923" w:rsidRPr="00770923">
          <w:rPr>
            <w:rStyle w:val="afffff1"/>
            <w:rFonts w:hint="eastAsia"/>
            <w:noProof/>
          </w:rPr>
          <w:t>3</w:t>
        </w:r>
        <w:r w:rsidR="00770923">
          <w:rPr>
            <w:rStyle w:val="afffff1"/>
            <w:noProof/>
          </w:rPr>
          <w:t xml:space="preserve"> </w:t>
        </w:r>
        <w:r w:rsidR="00770923" w:rsidRPr="00770923">
          <w:rPr>
            <w:rStyle w:val="afffff1"/>
            <w:rFonts w:hint="eastAsia"/>
            <w:noProof/>
          </w:rPr>
          <w:t xml:space="preserve"> 术语和定义</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_Toc195027403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1</w:t>
        </w:r>
        <w:r w:rsidR="00770923" w:rsidRPr="00770923">
          <w:rPr>
            <w:rFonts w:hint="eastAsia"/>
            <w:noProof/>
          </w:rPr>
          <w:fldChar w:fldCharType="end"/>
        </w:r>
      </w:hyperlink>
    </w:p>
    <w:p w14:paraId="6E972B05" w14:textId="04FFC32C" w:rsidR="00770923" w:rsidRPr="00770923" w:rsidRDefault="009E4CEB">
      <w:pPr>
        <w:pStyle w:val="TOC1"/>
        <w:tabs>
          <w:tab w:val="right" w:leader="dot" w:pos="9344"/>
        </w:tabs>
        <w:rPr>
          <w:rFonts w:asciiTheme="minorHAnsi" w:eastAsiaTheme="minorEastAsia" w:hAnsiTheme="minorHAnsi" w:cstheme="minorBidi"/>
          <w:noProof/>
          <w:sz w:val="22"/>
          <w:szCs w:val="24"/>
          <w14:ligatures w14:val="standardContextual"/>
        </w:rPr>
      </w:pPr>
      <w:hyperlink w:anchor="_Toc195027404" w:history="1">
        <w:r w:rsidR="00770923" w:rsidRPr="00770923">
          <w:rPr>
            <w:rStyle w:val="afffff1"/>
            <w:rFonts w:hint="eastAsia"/>
            <w:noProof/>
          </w:rPr>
          <w:t>4</w:t>
        </w:r>
        <w:r w:rsidR="00770923">
          <w:rPr>
            <w:rStyle w:val="afffff1"/>
            <w:noProof/>
          </w:rPr>
          <w:t xml:space="preserve"> </w:t>
        </w:r>
        <w:r w:rsidR="00770923" w:rsidRPr="00770923">
          <w:rPr>
            <w:rStyle w:val="afffff1"/>
            <w:rFonts w:hint="eastAsia"/>
            <w:noProof/>
          </w:rPr>
          <w:t xml:space="preserve"> 总体原则</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_Toc195027404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1</w:t>
        </w:r>
        <w:r w:rsidR="00770923" w:rsidRPr="00770923">
          <w:rPr>
            <w:rFonts w:hint="eastAsia"/>
            <w:noProof/>
          </w:rPr>
          <w:fldChar w:fldCharType="end"/>
        </w:r>
      </w:hyperlink>
    </w:p>
    <w:p w14:paraId="385A629E" w14:textId="5F20646F"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05" w:history="1">
        <w:r w:rsidR="00770923" w:rsidRPr="00770923">
          <w:rPr>
            <w:rStyle w:val="afffff1"/>
            <w:rFonts w:hint="eastAsia"/>
            <w:noProof/>
          </w:rPr>
          <w:t>4.1</w:t>
        </w:r>
        <w:r w:rsidR="00770923">
          <w:rPr>
            <w:rStyle w:val="afffff1"/>
            <w:noProof/>
          </w:rPr>
          <w:t xml:space="preserve"> </w:t>
        </w:r>
        <w:r w:rsidR="00770923" w:rsidRPr="00770923">
          <w:rPr>
            <w:rStyle w:val="afffff1"/>
            <w:rFonts w:hint="eastAsia"/>
            <w:noProof/>
          </w:rPr>
          <w:t xml:space="preserve"> 自主自愿原则</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_Toc195027405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1</w:t>
        </w:r>
        <w:r w:rsidR="00770923" w:rsidRPr="00770923">
          <w:rPr>
            <w:rFonts w:hint="eastAsia"/>
            <w:noProof/>
          </w:rPr>
          <w:fldChar w:fldCharType="end"/>
        </w:r>
      </w:hyperlink>
    </w:p>
    <w:p w14:paraId="7E860E5A" w14:textId="6250DF23"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06" w:history="1">
        <w:r w:rsidR="00770923" w:rsidRPr="00770923">
          <w:rPr>
            <w:rStyle w:val="afffff1"/>
            <w:rFonts w:hint="eastAsia"/>
            <w:noProof/>
          </w:rPr>
          <w:t>4.2</w:t>
        </w:r>
        <w:r w:rsidR="00770923">
          <w:rPr>
            <w:rStyle w:val="afffff1"/>
            <w:noProof/>
          </w:rPr>
          <w:t xml:space="preserve"> </w:t>
        </w:r>
        <w:r w:rsidR="00770923" w:rsidRPr="00770923">
          <w:rPr>
            <w:rStyle w:val="afffff1"/>
            <w:rFonts w:hint="eastAsia"/>
            <w:noProof/>
          </w:rPr>
          <w:t xml:space="preserve"> 科学系统原则</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_Toc195027406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1</w:t>
        </w:r>
        <w:r w:rsidR="00770923" w:rsidRPr="00770923">
          <w:rPr>
            <w:rFonts w:hint="eastAsia"/>
            <w:noProof/>
          </w:rPr>
          <w:fldChar w:fldCharType="end"/>
        </w:r>
      </w:hyperlink>
    </w:p>
    <w:p w14:paraId="77E1936B" w14:textId="58C571FE"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07" w:history="1">
        <w:r w:rsidR="00770923" w:rsidRPr="00770923">
          <w:rPr>
            <w:rStyle w:val="afffff1"/>
            <w:rFonts w:hint="eastAsia"/>
            <w:noProof/>
          </w:rPr>
          <w:t>4.3</w:t>
        </w:r>
        <w:r w:rsidR="00770923">
          <w:rPr>
            <w:rStyle w:val="afffff1"/>
            <w:noProof/>
          </w:rPr>
          <w:t xml:space="preserve"> </w:t>
        </w:r>
        <w:r w:rsidR="00770923" w:rsidRPr="00770923">
          <w:rPr>
            <w:rStyle w:val="afffff1"/>
            <w:rFonts w:hint="eastAsia"/>
            <w:noProof/>
          </w:rPr>
          <w:t xml:space="preserve"> 等级评价原则</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_Toc195027407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1</w:t>
        </w:r>
        <w:r w:rsidR="00770923" w:rsidRPr="00770923">
          <w:rPr>
            <w:rFonts w:hint="eastAsia"/>
            <w:noProof/>
          </w:rPr>
          <w:fldChar w:fldCharType="end"/>
        </w:r>
      </w:hyperlink>
    </w:p>
    <w:p w14:paraId="23E17279" w14:textId="21F5FD6C"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08" w:history="1">
        <w:r w:rsidR="00770923" w:rsidRPr="00770923">
          <w:rPr>
            <w:rStyle w:val="afffff1"/>
            <w:rFonts w:hint="eastAsia"/>
            <w:noProof/>
          </w:rPr>
          <w:t>4.4</w:t>
        </w:r>
        <w:r w:rsidR="00770923">
          <w:rPr>
            <w:rStyle w:val="afffff1"/>
            <w:noProof/>
          </w:rPr>
          <w:t xml:space="preserve"> </w:t>
        </w:r>
        <w:r w:rsidR="00770923" w:rsidRPr="00770923">
          <w:rPr>
            <w:rStyle w:val="afffff1"/>
            <w:rFonts w:hint="eastAsia"/>
            <w:noProof/>
          </w:rPr>
          <w:t xml:space="preserve"> 动态管理原则</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_Toc195027408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1</w:t>
        </w:r>
        <w:r w:rsidR="00770923" w:rsidRPr="00770923">
          <w:rPr>
            <w:rFonts w:hint="eastAsia"/>
            <w:noProof/>
          </w:rPr>
          <w:fldChar w:fldCharType="end"/>
        </w:r>
      </w:hyperlink>
    </w:p>
    <w:p w14:paraId="1AF15683" w14:textId="05A13BED" w:rsidR="00770923" w:rsidRPr="00770923" w:rsidRDefault="009E4CEB">
      <w:pPr>
        <w:pStyle w:val="TOC1"/>
        <w:tabs>
          <w:tab w:val="right" w:leader="dot" w:pos="9344"/>
        </w:tabs>
        <w:rPr>
          <w:rFonts w:asciiTheme="minorHAnsi" w:eastAsiaTheme="minorEastAsia" w:hAnsiTheme="minorHAnsi" w:cstheme="minorBidi"/>
          <w:noProof/>
          <w:sz w:val="22"/>
          <w:szCs w:val="24"/>
          <w14:ligatures w14:val="standardContextual"/>
        </w:rPr>
      </w:pPr>
      <w:hyperlink w:anchor="_Toc195027409" w:history="1">
        <w:r w:rsidR="00770923" w:rsidRPr="00770923">
          <w:rPr>
            <w:rStyle w:val="afffff1"/>
            <w:rFonts w:hint="eastAsia"/>
            <w:noProof/>
          </w:rPr>
          <w:t>5</w:t>
        </w:r>
        <w:r w:rsidR="00770923">
          <w:rPr>
            <w:rStyle w:val="afffff1"/>
            <w:noProof/>
          </w:rPr>
          <w:t xml:space="preserve"> </w:t>
        </w:r>
        <w:r w:rsidR="00770923" w:rsidRPr="00770923">
          <w:rPr>
            <w:rStyle w:val="afffff1"/>
            <w:rFonts w:hint="eastAsia"/>
            <w:noProof/>
          </w:rPr>
          <w:t xml:space="preserve"> 培养目标</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_Toc195027409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2</w:t>
        </w:r>
        <w:r w:rsidR="00770923" w:rsidRPr="00770923">
          <w:rPr>
            <w:rFonts w:hint="eastAsia"/>
            <w:noProof/>
          </w:rPr>
          <w:fldChar w:fldCharType="end"/>
        </w:r>
      </w:hyperlink>
    </w:p>
    <w:p w14:paraId="3790AF2A" w14:textId="66862130" w:rsidR="00770923" w:rsidRPr="00770923" w:rsidRDefault="009E4CEB">
      <w:pPr>
        <w:pStyle w:val="TOC1"/>
        <w:tabs>
          <w:tab w:val="right" w:leader="dot" w:pos="9344"/>
        </w:tabs>
        <w:rPr>
          <w:rFonts w:asciiTheme="minorHAnsi" w:eastAsiaTheme="minorEastAsia" w:hAnsiTheme="minorHAnsi" w:cstheme="minorBidi"/>
          <w:noProof/>
          <w:sz w:val="22"/>
          <w:szCs w:val="24"/>
          <w14:ligatures w14:val="standardContextual"/>
        </w:rPr>
      </w:pPr>
      <w:hyperlink w:anchor="_Toc195027410" w:history="1">
        <w:r w:rsidR="00770923" w:rsidRPr="00770923">
          <w:rPr>
            <w:rStyle w:val="afffff1"/>
            <w:rFonts w:hint="eastAsia"/>
            <w:noProof/>
          </w:rPr>
          <w:t>6</w:t>
        </w:r>
        <w:r w:rsidR="00770923">
          <w:rPr>
            <w:rStyle w:val="afffff1"/>
            <w:noProof/>
          </w:rPr>
          <w:t xml:space="preserve"> </w:t>
        </w:r>
        <w:r w:rsidR="00770923" w:rsidRPr="00770923">
          <w:rPr>
            <w:rStyle w:val="afffff1"/>
            <w:rFonts w:hint="eastAsia"/>
            <w:noProof/>
          </w:rPr>
          <w:t xml:space="preserve"> 机制建设</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_Toc195027410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2</w:t>
        </w:r>
        <w:r w:rsidR="00770923" w:rsidRPr="00770923">
          <w:rPr>
            <w:rFonts w:hint="eastAsia"/>
            <w:noProof/>
          </w:rPr>
          <w:fldChar w:fldCharType="end"/>
        </w:r>
      </w:hyperlink>
    </w:p>
    <w:p w14:paraId="449CB45A" w14:textId="05598143"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11" w:history="1">
        <w:r w:rsidR="00770923" w:rsidRPr="00770923">
          <w:rPr>
            <w:rStyle w:val="afffff1"/>
            <w:rFonts w:hint="eastAsia"/>
            <w:noProof/>
          </w:rPr>
          <w:t>6.1</w:t>
        </w:r>
        <w:r w:rsidR="00770923">
          <w:rPr>
            <w:rStyle w:val="afffff1"/>
            <w:noProof/>
          </w:rPr>
          <w:t xml:space="preserve"> </w:t>
        </w:r>
        <w:r w:rsidR="00770923" w:rsidRPr="00770923">
          <w:rPr>
            <w:rStyle w:val="afffff1"/>
            <w:rFonts w:hint="eastAsia"/>
            <w:noProof/>
          </w:rPr>
          <w:t xml:space="preserve"> 协作机制</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_Toc195027411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2</w:t>
        </w:r>
        <w:r w:rsidR="00770923" w:rsidRPr="00770923">
          <w:rPr>
            <w:rFonts w:hint="eastAsia"/>
            <w:noProof/>
          </w:rPr>
          <w:fldChar w:fldCharType="end"/>
        </w:r>
      </w:hyperlink>
    </w:p>
    <w:p w14:paraId="4ABFAF38" w14:textId="28904BB5"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12" w:history="1">
        <w:r w:rsidR="00770923" w:rsidRPr="00770923">
          <w:rPr>
            <w:rStyle w:val="afffff1"/>
            <w:rFonts w:hint="eastAsia"/>
            <w:noProof/>
          </w:rPr>
          <w:t>6.2</w:t>
        </w:r>
        <w:r w:rsidR="00770923">
          <w:rPr>
            <w:rStyle w:val="afffff1"/>
            <w:noProof/>
          </w:rPr>
          <w:t xml:space="preserve"> </w:t>
        </w:r>
        <w:r w:rsidR="00770923" w:rsidRPr="00770923">
          <w:rPr>
            <w:rStyle w:val="afffff1"/>
            <w:rFonts w:hint="eastAsia"/>
            <w:noProof/>
          </w:rPr>
          <w:t xml:space="preserve"> 积分管理机制</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_Toc195027412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2</w:t>
        </w:r>
        <w:r w:rsidR="00770923" w:rsidRPr="00770923">
          <w:rPr>
            <w:rFonts w:hint="eastAsia"/>
            <w:noProof/>
          </w:rPr>
          <w:fldChar w:fldCharType="end"/>
        </w:r>
      </w:hyperlink>
    </w:p>
    <w:p w14:paraId="36B1DEF8" w14:textId="516EA155"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13" w:history="1">
        <w:r w:rsidR="00770923" w:rsidRPr="00770923">
          <w:rPr>
            <w:rStyle w:val="afffff1"/>
            <w:rFonts w:hint="eastAsia"/>
            <w:noProof/>
          </w:rPr>
          <w:t>6.3</w:t>
        </w:r>
        <w:r w:rsidR="00770923">
          <w:rPr>
            <w:rStyle w:val="afffff1"/>
            <w:noProof/>
          </w:rPr>
          <w:t xml:space="preserve"> </w:t>
        </w:r>
        <w:r w:rsidR="00770923" w:rsidRPr="00770923">
          <w:rPr>
            <w:rStyle w:val="afffff1"/>
            <w:rFonts w:hint="eastAsia"/>
            <w:noProof/>
          </w:rPr>
          <w:t xml:space="preserve"> 进阶评价机制</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_Toc195027413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2</w:t>
        </w:r>
        <w:r w:rsidR="00770923" w:rsidRPr="00770923">
          <w:rPr>
            <w:rFonts w:hint="eastAsia"/>
            <w:noProof/>
          </w:rPr>
          <w:fldChar w:fldCharType="end"/>
        </w:r>
      </w:hyperlink>
    </w:p>
    <w:p w14:paraId="60C3B1F3" w14:textId="72D1A541"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14" w:history="1">
        <w:r w:rsidR="00770923" w:rsidRPr="00770923">
          <w:rPr>
            <w:rStyle w:val="afffff1"/>
            <w:rFonts w:hint="eastAsia"/>
            <w:noProof/>
          </w:rPr>
          <w:t>6.4</w:t>
        </w:r>
        <w:r w:rsidR="00770923">
          <w:rPr>
            <w:rStyle w:val="afffff1"/>
            <w:noProof/>
          </w:rPr>
          <w:t xml:space="preserve"> </w:t>
        </w:r>
        <w:r w:rsidR="00770923" w:rsidRPr="00770923">
          <w:rPr>
            <w:rStyle w:val="afffff1"/>
            <w:rFonts w:hint="eastAsia"/>
            <w:noProof/>
          </w:rPr>
          <w:t xml:space="preserve"> 激励机制</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_Toc195027414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2</w:t>
        </w:r>
        <w:r w:rsidR="00770923" w:rsidRPr="00770923">
          <w:rPr>
            <w:rFonts w:hint="eastAsia"/>
            <w:noProof/>
          </w:rPr>
          <w:fldChar w:fldCharType="end"/>
        </w:r>
      </w:hyperlink>
    </w:p>
    <w:p w14:paraId="4E8E99A8" w14:textId="54796FF0" w:rsidR="00770923" w:rsidRPr="00770923" w:rsidRDefault="009E4CEB">
      <w:pPr>
        <w:pStyle w:val="TOC1"/>
        <w:tabs>
          <w:tab w:val="right" w:leader="dot" w:pos="9344"/>
        </w:tabs>
        <w:rPr>
          <w:rFonts w:asciiTheme="minorHAnsi" w:eastAsiaTheme="minorEastAsia" w:hAnsiTheme="minorHAnsi" w:cstheme="minorBidi"/>
          <w:noProof/>
          <w:sz w:val="22"/>
          <w:szCs w:val="24"/>
          <w14:ligatures w14:val="standardContextual"/>
        </w:rPr>
      </w:pPr>
      <w:hyperlink w:anchor="_Toc195027415" w:history="1">
        <w:r w:rsidR="00770923" w:rsidRPr="00770923">
          <w:rPr>
            <w:rStyle w:val="afffff1"/>
            <w:rFonts w:hint="eastAsia"/>
            <w:noProof/>
          </w:rPr>
          <w:t>7</w:t>
        </w:r>
        <w:r w:rsidR="00770923">
          <w:rPr>
            <w:rStyle w:val="afffff1"/>
            <w:noProof/>
          </w:rPr>
          <w:t xml:space="preserve"> </w:t>
        </w:r>
        <w:r w:rsidR="00770923" w:rsidRPr="00770923">
          <w:rPr>
            <w:rStyle w:val="afffff1"/>
            <w:rFonts w:hint="eastAsia"/>
            <w:noProof/>
          </w:rPr>
          <w:t xml:space="preserve"> 设施设备</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_Toc195027415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2</w:t>
        </w:r>
        <w:r w:rsidR="00770923" w:rsidRPr="00770923">
          <w:rPr>
            <w:rFonts w:hint="eastAsia"/>
            <w:noProof/>
          </w:rPr>
          <w:fldChar w:fldCharType="end"/>
        </w:r>
      </w:hyperlink>
    </w:p>
    <w:p w14:paraId="4FA9AED4" w14:textId="350D81AF" w:rsidR="00770923" w:rsidRPr="00770923" w:rsidRDefault="009E4CEB">
      <w:pPr>
        <w:pStyle w:val="TOC1"/>
        <w:tabs>
          <w:tab w:val="right" w:leader="dot" w:pos="9344"/>
        </w:tabs>
        <w:rPr>
          <w:rFonts w:asciiTheme="minorHAnsi" w:eastAsiaTheme="minorEastAsia" w:hAnsiTheme="minorHAnsi" w:cstheme="minorBidi"/>
          <w:noProof/>
          <w:sz w:val="22"/>
          <w:szCs w:val="24"/>
          <w14:ligatures w14:val="standardContextual"/>
        </w:rPr>
      </w:pPr>
      <w:hyperlink w:anchor="_Toc195027416" w:history="1">
        <w:r w:rsidR="00770923" w:rsidRPr="00770923">
          <w:rPr>
            <w:rStyle w:val="afffff1"/>
            <w:rFonts w:hint="eastAsia"/>
            <w:noProof/>
          </w:rPr>
          <w:t>8</w:t>
        </w:r>
        <w:r w:rsidR="00770923">
          <w:rPr>
            <w:rStyle w:val="afffff1"/>
            <w:noProof/>
          </w:rPr>
          <w:t xml:space="preserve"> </w:t>
        </w:r>
        <w:r w:rsidR="00770923" w:rsidRPr="00770923">
          <w:rPr>
            <w:rStyle w:val="afffff1"/>
            <w:rFonts w:hint="eastAsia"/>
            <w:noProof/>
          </w:rPr>
          <w:t xml:space="preserve"> 培养体系</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_Toc195027416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3</w:t>
        </w:r>
        <w:r w:rsidR="00770923" w:rsidRPr="00770923">
          <w:rPr>
            <w:rFonts w:hint="eastAsia"/>
            <w:noProof/>
          </w:rPr>
          <w:fldChar w:fldCharType="end"/>
        </w:r>
      </w:hyperlink>
    </w:p>
    <w:p w14:paraId="3BA4CAF7" w14:textId="3880C01C"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17" w:history="1">
        <w:r w:rsidR="00770923" w:rsidRPr="00770923">
          <w:rPr>
            <w:rStyle w:val="afffff1"/>
            <w:rFonts w:hint="eastAsia"/>
            <w:noProof/>
          </w:rPr>
          <w:t>8.1</w:t>
        </w:r>
        <w:r w:rsidR="00770923">
          <w:rPr>
            <w:rStyle w:val="afffff1"/>
            <w:noProof/>
          </w:rPr>
          <w:t xml:space="preserve"> </w:t>
        </w:r>
        <w:r w:rsidR="00770923" w:rsidRPr="00770923">
          <w:rPr>
            <w:rStyle w:val="afffff1"/>
            <w:rFonts w:hint="eastAsia"/>
            <w:noProof/>
          </w:rPr>
          <w:t xml:space="preserve"> 培养方式</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_Toc195027417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3</w:t>
        </w:r>
        <w:r w:rsidR="00770923" w:rsidRPr="00770923">
          <w:rPr>
            <w:rFonts w:hint="eastAsia"/>
            <w:noProof/>
          </w:rPr>
          <w:fldChar w:fldCharType="end"/>
        </w:r>
      </w:hyperlink>
    </w:p>
    <w:p w14:paraId="3C0B384D" w14:textId="1AE3742F"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18" w:history="1">
        <w:r w:rsidR="00770923" w:rsidRPr="00770923">
          <w:rPr>
            <w:rStyle w:val="afffff1"/>
            <w:rFonts w:hint="eastAsia"/>
            <w:noProof/>
          </w:rPr>
          <w:t>8.2</w:t>
        </w:r>
        <w:r w:rsidR="00770923">
          <w:rPr>
            <w:rStyle w:val="afffff1"/>
            <w:noProof/>
          </w:rPr>
          <w:t xml:space="preserve"> </w:t>
        </w:r>
        <w:r w:rsidR="00770923" w:rsidRPr="00770923">
          <w:rPr>
            <w:rStyle w:val="afffff1"/>
            <w:rFonts w:hint="eastAsia"/>
            <w:noProof/>
          </w:rPr>
          <w:t xml:space="preserve"> 课程设置</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_Toc195027418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3</w:t>
        </w:r>
        <w:r w:rsidR="00770923" w:rsidRPr="00770923">
          <w:rPr>
            <w:rFonts w:hint="eastAsia"/>
            <w:noProof/>
          </w:rPr>
          <w:fldChar w:fldCharType="end"/>
        </w:r>
      </w:hyperlink>
    </w:p>
    <w:p w14:paraId="157BC242" w14:textId="6DB6A5D1"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19" w:history="1">
        <w:r w:rsidR="00770923" w:rsidRPr="00770923">
          <w:rPr>
            <w:rStyle w:val="afffff1"/>
            <w:rFonts w:hint="eastAsia"/>
            <w:noProof/>
          </w:rPr>
          <w:t>8.3</w:t>
        </w:r>
        <w:r w:rsidR="00770923">
          <w:rPr>
            <w:rStyle w:val="afffff1"/>
            <w:noProof/>
          </w:rPr>
          <w:t xml:space="preserve"> </w:t>
        </w:r>
        <w:r w:rsidR="00770923" w:rsidRPr="00770923">
          <w:rPr>
            <w:rStyle w:val="afffff1"/>
            <w:rFonts w:hint="eastAsia"/>
            <w:noProof/>
          </w:rPr>
          <w:t xml:space="preserve"> 活动实践</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_Toc195027419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4</w:t>
        </w:r>
        <w:r w:rsidR="00770923" w:rsidRPr="00770923">
          <w:rPr>
            <w:rFonts w:hint="eastAsia"/>
            <w:noProof/>
          </w:rPr>
          <w:fldChar w:fldCharType="end"/>
        </w:r>
      </w:hyperlink>
    </w:p>
    <w:p w14:paraId="47D8211D" w14:textId="5DD740B1" w:rsidR="00770923" w:rsidRPr="00770923" w:rsidRDefault="009E4CEB">
      <w:pPr>
        <w:pStyle w:val="TOC1"/>
        <w:tabs>
          <w:tab w:val="right" w:leader="dot" w:pos="9344"/>
        </w:tabs>
        <w:rPr>
          <w:rFonts w:asciiTheme="minorHAnsi" w:eastAsiaTheme="minorEastAsia" w:hAnsiTheme="minorHAnsi" w:cstheme="minorBidi"/>
          <w:noProof/>
          <w:sz w:val="22"/>
          <w:szCs w:val="24"/>
          <w14:ligatures w14:val="standardContextual"/>
        </w:rPr>
      </w:pPr>
      <w:hyperlink w:anchor="_Toc195027420" w:history="1">
        <w:r w:rsidR="00770923" w:rsidRPr="00770923">
          <w:rPr>
            <w:rStyle w:val="afffff1"/>
            <w:rFonts w:hint="eastAsia"/>
            <w:noProof/>
          </w:rPr>
          <w:t>9</w:t>
        </w:r>
        <w:r w:rsidR="00770923">
          <w:rPr>
            <w:rStyle w:val="afffff1"/>
            <w:noProof/>
          </w:rPr>
          <w:t xml:space="preserve"> </w:t>
        </w:r>
        <w:r w:rsidR="00770923" w:rsidRPr="00770923">
          <w:rPr>
            <w:rStyle w:val="afffff1"/>
            <w:rFonts w:hint="eastAsia"/>
            <w:noProof/>
          </w:rPr>
          <w:t xml:space="preserve"> 进阶评价</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_Toc195027420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4</w:t>
        </w:r>
        <w:r w:rsidR="00770923" w:rsidRPr="00770923">
          <w:rPr>
            <w:rFonts w:hint="eastAsia"/>
            <w:noProof/>
          </w:rPr>
          <w:fldChar w:fldCharType="end"/>
        </w:r>
      </w:hyperlink>
    </w:p>
    <w:p w14:paraId="497B25C8" w14:textId="043A7E69"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21" w:history="1">
        <w:r w:rsidR="00770923" w:rsidRPr="00770923">
          <w:rPr>
            <w:rStyle w:val="afffff1"/>
            <w:rFonts w:hint="eastAsia"/>
            <w:noProof/>
          </w:rPr>
          <w:t>9.1</w:t>
        </w:r>
        <w:r w:rsidR="00770923">
          <w:rPr>
            <w:rStyle w:val="afffff1"/>
            <w:noProof/>
          </w:rPr>
          <w:t xml:space="preserve"> </w:t>
        </w:r>
        <w:r w:rsidR="00770923" w:rsidRPr="00770923">
          <w:rPr>
            <w:rStyle w:val="afffff1"/>
            <w:rFonts w:hint="eastAsia"/>
            <w:noProof/>
          </w:rPr>
          <w:t xml:space="preserve"> 进阶规则</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_Toc195027421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4</w:t>
        </w:r>
        <w:r w:rsidR="00770923" w:rsidRPr="00770923">
          <w:rPr>
            <w:rFonts w:hint="eastAsia"/>
            <w:noProof/>
          </w:rPr>
          <w:fldChar w:fldCharType="end"/>
        </w:r>
      </w:hyperlink>
    </w:p>
    <w:p w14:paraId="1465581B" w14:textId="279EA9CB"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22" w:history="1">
        <w:r w:rsidR="00770923" w:rsidRPr="00770923">
          <w:rPr>
            <w:rStyle w:val="afffff1"/>
            <w:rFonts w:hint="eastAsia"/>
            <w:noProof/>
          </w:rPr>
          <w:t>9.2</w:t>
        </w:r>
        <w:r w:rsidR="00770923">
          <w:rPr>
            <w:rStyle w:val="afffff1"/>
            <w:noProof/>
          </w:rPr>
          <w:t xml:space="preserve"> </w:t>
        </w:r>
        <w:r w:rsidR="00770923" w:rsidRPr="00770923">
          <w:rPr>
            <w:rStyle w:val="afffff1"/>
            <w:rFonts w:hint="eastAsia"/>
            <w:noProof/>
          </w:rPr>
          <w:t xml:space="preserve"> 积分规则</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_Toc195027422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4</w:t>
        </w:r>
        <w:r w:rsidR="00770923" w:rsidRPr="00770923">
          <w:rPr>
            <w:rFonts w:hint="eastAsia"/>
            <w:noProof/>
          </w:rPr>
          <w:fldChar w:fldCharType="end"/>
        </w:r>
      </w:hyperlink>
    </w:p>
    <w:p w14:paraId="0EF1AD3F" w14:textId="056B0955"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23" w:history="1">
        <w:r w:rsidR="00770923" w:rsidRPr="00770923">
          <w:rPr>
            <w:rStyle w:val="afffff1"/>
            <w:rFonts w:hint="eastAsia"/>
            <w:noProof/>
          </w:rPr>
          <w:t>9.3</w:t>
        </w:r>
        <w:r w:rsidR="00770923">
          <w:rPr>
            <w:rStyle w:val="afffff1"/>
            <w:noProof/>
          </w:rPr>
          <w:t xml:space="preserve"> </w:t>
        </w:r>
        <w:r w:rsidR="00770923" w:rsidRPr="00770923">
          <w:rPr>
            <w:rStyle w:val="afffff1"/>
            <w:rFonts w:hint="eastAsia"/>
            <w:noProof/>
          </w:rPr>
          <w:t xml:space="preserve"> 评价方式</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_Toc195027423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5</w:t>
        </w:r>
        <w:r w:rsidR="00770923" w:rsidRPr="00770923">
          <w:rPr>
            <w:rFonts w:hint="eastAsia"/>
            <w:noProof/>
          </w:rPr>
          <w:fldChar w:fldCharType="end"/>
        </w:r>
      </w:hyperlink>
    </w:p>
    <w:p w14:paraId="68900E85" w14:textId="22879E03"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24" w:history="1">
        <w:r w:rsidR="00770923" w:rsidRPr="00770923">
          <w:rPr>
            <w:rStyle w:val="afffff1"/>
            <w:rFonts w:hint="eastAsia"/>
            <w:noProof/>
          </w:rPr>
          <w:t>9.4</w:t>
        </w:r>
        <w:r w:rsidR="00770923">
          <w:rPr>
            <w:rStyle w:val="afffff1"/>
            <w:noProof/>
          </w:rPr>
          <w:t xml:space="preserve"> </w:t>
        </w:r>
        <w:r w:rsidR="00770923" w:rsidRPr="00770923">
          <w:rPr>
            <w:rStyle w:val="afffff1"/>
            <w:rFonts w:hint="eastAsia"/>
            <w:noProof/>
          </w:rPr>
          <w:t xml:space="preserve"> 进阶流程</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_Toc195027424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5</w:t>
        </w:r>
        <w:r w:rsidR="00770923" w:rsidRPr="00770923">
          <w:rPr>
            <w:rFonts w:hint="eastAsia"/>
            <w:noProof/>
          </w:rPr>
          <w:fldChar w:fldCharType="end"/>
        </w:r>
      </w:hyperlink>
    </w:p>
    <w:p w14:paraId="7989ECD7" w14:textId="209A6793"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25" w:history="1">
        <w:r w:rsidR="00770923" w:rsidRPr="00770923">
          <w:rPr>
            <w:rStyle w:val="afffff1"/>
            <w:rFonts w:hint="eastAsia"/>
            <w:noProof/>
          </w:rPr>
          <w:t>9.5</w:t>
        </w:r>
        <w:r w:rsidR="00770923">
          <w:rPr>
            <w:rStyle w:val="afffff1"/>
            <w:noProof/>
          </w:rPr>
          <w:t xml:space="preserve"> </w:t>
        </w:r>
        <w:r w:rsidR="00770923" w:rsidRPr="00770923">
          <w:rPr>
            <w:rStyle w:val="afffff1"/>
            <w:rFonts w:hint="eastAsia"/>
            <w:noProof/>
          </w:rPr>
          <w:t xml:space="preserve"> 结果反馈</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_Toc195027425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6</w:t>
        </w:r>
        <w:r w:rsidR="00770923" w:rsidRPr="00770923">
          <w:rPr>
            <w:rFonts w:hint="eastAsia"/>
            <w:noProof/>
          </w:rPr>
          <w:fldChar w:fldCharType="end"/>
        </w:r>
      </w:hyperlink>
    </w:p>
    <w:p w14:paraId="3B4FDCDB" w14:textId="0CB46AA2"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26" w:history="1">
        <w:r w:rsidR="00770923" w:rsidRPr="00770923">
          <w:rPr>
            <w:rStyle w:val="afffff1"/>
            <w:rFonts w:hint="eastAsia"/>
            <w:noProof/>
          </w:rPr>
          <w:t>9.6</w:t>
        </w:r>
        <w:r w:rsidR="00770923">
          <w:rPr>
            <w:rStyle w:val="afffff1"/>
            <w:noProof/>
          </w:rPr>
          <w:t xml:space="preserve"> </w:t>
        </w:r>
        <w:r w:rsidR="00770923" w:rsidRPr="00770923">
          <w:rPr>
            <w:rStyle w:val="afffff1"/>
            <w:rFonts w:hint="eastAsia"/>
            <w:noProof/>
          </w:rPr>
          <w:t xml:space="preserve"> 结果应用</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_Toc195027426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6</w:t>
        </w:r>
        <w:r w:rsidR="00770923" w:rsidRPr="00770923">
          <w:rPr>
            <w:rFonts w:hint="eastAsia"/>
            <w:noProof/>
          </w:rPr>
          <w:fldChar w:fldCharType="end"/>
        </w:r>
      </w:hyperlink>
    </w:p>
    <w:p w14:paraId="01D89501" w14:textId="7C29169F" w:rsidR="00770923" w:rsidRPr="00770923" w:rsidRDefault="009E4CEB">
      <w:pPr>
        <w:pStyle w:val="TOC1"/>
        <w:tabs>
          <w:tab w:val="right" w:leader="dot" w:pos="9344"/>
        </w:tabs>
        <w:rPr>
          <w:rFonts w:asciiTheme="minorHAnsi" w:eastAsiaTheme="minorEastAsia" w:hAnsiTheme="minorHAnsi" w:cstheme="minorBidi"/>
          <w:noProof/>
          <w:sz w:val="22"/>
          <w:szCs w:val="24"/>
          <w14:ligatures w14:val="standardContextual"/>
        </w:rPr>
      </w:pPr>
      <w:hyperlink w:anchor="_Toc195027427" w:history="1">
        <w:r w:rsidR="00770923" w:rsidRPr="00770923">
          <w:rPr>
            <w:rStyle w:val="afffff1"/>
            <w:rFonts w:hint="eastAsia"/>
            <w:noProof/>
          </w:rPr>
          <w:t>10</w:t>
        </w:r>
        <w:r w:rsidR="00770923">
          <w:rPr>
            <w:rStyle w:val="afffff1"/>
            <w:noProof/>
          </w:rPr>
          <w:t xml:space="preserve"> </w:t>
        </w:r>
        <w:r w:rsidR="00770923" w:rsidRPr="00770923">
          <w:rPr>
            <w:rStyle w:val="afffff1"/>
            <w:rFonts w:hint="eastAsia"/>
            <w:noProof/>
          </w:rPr>
          <w:t xml:space="preserve"> 管理与持续改进</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_Toc195027427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6</w:t>
        </w:r>
        <w:r w:rsidR="00770923" w:rsidRPr="00770923">
          <w:rPr>
            <w:rFonts w:hint="eastAsia"/>
            <w:noProof/>
          </w:rPr>
          <w:fldChar w:fldCharType="end"/>
        </w:r>
      </w:hyperlink>
    </w:p>
    <w:p w14:paraId="6CD8F9DD" w14:textId="40A2D272"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28" w:history="1">
        <w:r w:rsidR="00770923" w:rsidRPr="00770923">
          <w:rPr>
            <w:rStyle w:val="afffff1"/>
            <w:rFonts w:hint="eastAsia"/>
            <w:noProof/>
          </w:rPr>
          <w:t>10.1</w:t>
        </w:r>
        <w:r w:rsidR="00770923">
          <w:rPr>
            <w:rStyle w:val="afffff1"/>
            <w:noProof/>
          </w:rPr>
          <w:t xml:space="preserve"> </w:t>
        </w:r>
        <w:r w:rsidR="00770923" w:rsidRPr="00770923">
          <w:rPr>
            <w:rStyle w:val="afffff1"/>
            <w:rFonts w:hint="eastAsia"/>
            <w:noProof/>
          </w:rPr>
          <w:t xml:space="preserve"> 档案管理</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_Toc195027428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6</w:t>
        </w:r>
        <w:r w:rsidR="00770923" w:rsidRPr="00770923">
          <w:rPr>
            <w:rFonts w:hint="eastAsia"/>
            <w:noProof/>
          </w:rPr>
          <w:fldChar w:fldCharType="end"/>
        </w:r>
      </w:hyperlink>
    </w:p>
    <w:p w14:paraId="5AF67D76" w14:textId="434EEDBB"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29" w:history="1">
        <w:r w:rsidR="00770923" w:rsidRPr="00770923">
          <w:rPr>
            <w:rStyle w:val="afffff1"/>
            <w:rFonts w:hint="eastAsia"/>
            <w:noProof/>
          </w:rPr>
          <w:t>10.2</w:t>
        </w:r>
        <w:r w:rsidR="00770923">
          <w:rPr>
            <w:rStyle w:val="afffff1"/>
            <w:noProof/>
          </w:rPr>
          <w:t xml:space="preserve"> </w:t>
        </w:r>
        <w:r w:rsidR="00770923" w:rsidRPr="00770923">
          <w:rPr>
            <w:rStyle w:val="afffff1"/>
            <w:rFonts w:hint="eastAsia"/>
            <w:noProof/>
          </w:rPr>
          <w:t xml:space="preserve"> 动态管理</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_Toc195027429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6</w:t>
        </w:r>
        <w:r w:rsidR="00770923" w:rsidRPr="00770923">
          <w:rPr>
            <w:rFonts w:hint="eastAsia"/>
            <w:noProof/>
          </w:rPr>
          <w:fldChar w:fldCharType="end"/>
        </w:r>
      </w:hyperlink>
    </w:p>
    <w:p w14:paraId="3D37F11B" w14:textId="75F4FD69" w:rsidR="00770923" w:rsidRPr="00770923" w:rsidRDefault="009E4CEB">
      <w:pPr>
        <w:pStyle w:val="TOC2"/>
        <w:rPr>
          <w:rFonts w:asciiTheme="minorHAnsi" w:eastAsiaTheme="minorEastAsia" w:hAnsiTheme="minorHAnsi" w:cstheme="minorBidi"/>
          <w:noProof/>
          <w:sz w:val="22"/>
          <w:szCs w:val="24"/>
          <w14:ligatures w14:val="standardContextual"/>
        </w:rPr>
      </w:pPr>
      <w:hyperlink w:anchor="_Toc195027430" w:history="1">
        <w:r w:rsidR="00770923" w:rsidRPr="00770923">
          <w:rPr>
            <w:rStyle w:val="afffff1"/>
            <w:rFonts w:hint="eastAsia"/>
            <w:noProof/>
          </w:rPr>
          <w:t>10.3</w:t>
        </w:r>
        <w:r w:rsidR="00770923">
          <w:rPr>
            <w:rStyle w:val="afffff1"/>
            <w:noProof/>
          </w:rPr>
          <w:t xml:space="preserve"> </w:t>
        </w:r>
        <w:r w:rsidR="00770923" w:rsidRPr="00770923">
          <w:rPr>
            <w:rStyle w:val="afffff1"/>
            <w:rFonts w:ascii="Calibri" w:hAnsi="Calibri" w:hint="eastAsia"/>
            <w:noProof/>
          </w:rPr>
          <w:t xml:space="preserve"> </w:t>
        </w:r>
        <w:r w:rsidR="00770923" w:rsidRPr="00770923">
          <w:rPr>
            <w:rStyle w:val="afffff1"/>
            <w:rFonts w:ascii="Calibri" w:hAnsi="Calibri" w:hint="eastAsia"/>
            <w:noProof/>
          </w:rPr>
          <w:t>持续改进</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_Toc195027430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6</w:t>
        </w:r>
        <w:r w:rsidR="00770923" w:rsidRPr="00770923">
          <w:rPr>
            <w:rFonts w:hint="eastAsia"/>
            <w:noProof/>
          </w:rPr>
          <w:fldChar w:fldCharType="end"/>
        </w:r>
      </w:hyperlink>
    </w:p>
    <w:p w14:paraId="26297F76" w14:textId="2ACC198C" w:rsidR="00770923" w:rsidRPr="00770923" w:rsidRDefault="009E4CEB">
      <w:pPr>
        <w:pStyle w:val="TOC1"/>
        <w:tabs>
          <w:tab w:val="right" w:leader="dot" w:pos="9344"/>
        </w:tabs>
        <w:rPr>
          <w:rFonts w:asciiTheme="minorHAnsi" w:eastAsiaTheme="minorEastAsia" w:hAnsiTheme="minorHAnsi" w:cstheme="minorBidi"/>
          <w:noProof/>
          <w:sz w:val="22"/>
          <w:szCs w:val="24"/>
          <w14:ligatures w14:val="standardContextual"/>
        </w:rPr>
      </w:pPr>
      <w:hyperlink w:anchor="_Toc195027431" w:history="1">
        <w:r w:rsidR="00770923" w:rsidRPr="00770923">
          <w:rPr>
            <w:rStyle w:val="afffff1"/>
            <w:rFonts w:hint="eastAsia"/>
            <w:noProof/>
          </w:rPr>
          <w:t>附录A（资料性）</w:t>
        </w:r>
        <w:r w:rsidR="00770923">
          <w:rPr>
            <w:rStyle w:val="afffff1"/>
            <w:noProof/>
          </w:rPr>
          <w:t xml:space="preserve"> </w:t>
        </w:r>
        <w:r w:rsidR="00770923" w:rsidRPr="00770923">
          <w:rPr>
            <w:rStyle w:val="afffff1"/>
            <w:rFonts w:hint="eastAsia"/>
            <w:noProof/>
          </w:rPr>
          <w:t xml:space="preserve"> 职业化卷烟零售客户培训课程清单</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_Toc195027431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7</w:t>
        </w:r>
        <w:r w:rsidR="00770923" w:rsidRPr="00770923">
          <w:rPr>
            <w:rFonts w:hint="eastAsia"/>
            <w:noProof/>
          </w:rPr>
          <w:fldChar w:fldCharType="end"/>
        </w:r>
      </w:hyperlink>
    </w:p>
    <w:p w14:paraId="210BA5DD" w14:textId="67ED429E" w:rsidR="00770923" w:rsidRPr="00770923" w:rsidRDefault="009E4CEB">
      <w:pPr>
        <w:pStyle w:val="TOC1"/>
        <w:tabs>
          <w:tab w:val="right" w:leader="dot" w:pos="9344"/>
        </w:tabs>
        <w:rPr>
          <w:rFonts w:asciiTheme="minorHAnsi" w:eastAsiaTheme="minorEastAsia" w:hAnsiTheme="minorHAnsi" w:cstheme="minorBidi"/>
          <w:noProof/>
          <w:sz w:val="22"/>
          <w:szCs w:val="24"/>
          <w14:ligatures w14:val="standardContextual"/>
        </w:rPr>
      </w:pPr>
      <w:hyperlink w:anchor="_Toc195027432" w:history="1">
        <w:r w:rsidR="00770923" w:rsidRPr="00770923">
          <w:rPr>
            <w:rStyle w:val="afffff1"/>
            <w:rFonts w:hint="eastAsia"/>
            <w:noProof/>
          </w:rPr>
          <w:t>附录B（资料性）</w:t>
        </w:r>
        <w:r w:rsidR="00770923">
          <w:rPr>
            <w:rStyle w:val="afffff1"/>
            <w:noProof/>
          </w:rPr>
          <w:t xml:space="preserve"> </w:t>
        </w:r>
        <w:r w:rsidR="00770923" w:rsidRPr="00770923">
          <w:rPr>
            <w:rStyle w:val="afffff1"/>
            <w:rFonts w:hint="eastAsia"/>
            <w:noProof/>
          </w:rPr>
          <w:t xml:space="preserve"> 职业化卷烟零售客户培训效果满意度调查表</w:t>
        </w:r>
        <w:r w:rsidR="00770923" w:rsidRPr="00770923">
          <w:rPr>
            <w:rFonts w:hint="eastAsia"/>
            <w:noProof/>
          </w:rPr>
          <w:tab/>
        </w:r>
        <w:r w:rsidR="00770923" w:rsidRPr="00770923">
          <w:rPr>
            <w:rFonts w:hint="eastAsia"/>
            <w:noProof/>
          </w:rPr>
          <w:fldChar w:fldCharType="begin"/>
        </w:r>
        <w:r w:rsidR="00770923" w:rsidRPr="00770923">
          <w:rPr>
            <w:rFonts w:hint="eastAsia"/>
            <w:noProof/>
          </w:rPr>
          <w:instrText xml:space="preserve"> </w:instrText>
        </w:r>
        <w:r w:rsidR="00770923" w:rsidRPr="00770923">
          <w:rPr>
            <w:noProof/>
          </w:rPr>
          <w:instrText>PAGEREF _Toc195027432 \h</w:instrText>
        </w:r>
        <w:r w:rsidR="00770923" w:rsidRPr="00770923">
          <w:rPr>
            <w:rFonts w:hint="eastAsia"/>
            <w:noProof/>
          </w:rPr>
          <w:instrText xml:space="preserve"> </w:instrText>
        </w:r>
        <w:r w:rsidR="00770923" w:rsidRPr="00770923">
          <w:rPr>
            <w:rFonts w:hint="eastAsia"/>
            <w:noProof/>
          </w:rPr>
        </w:r>
        <w:r w:rsidR="00770923" w:rsidRPr="00770923">
          <w:rPr>
            <w:rFonts w:hint="eastAsia"/>
            <w:noProof/>
          </w:rPr>
          <w:fldChar w:fldCharType="separate"/>
        </w:r>
        <w:r w:rsidR="00770923" w:rsidRPr="00770923">
          <w:rPr>
            <w:noProof/>
          </w:rPr>
          <w:t>9</w:t>
        </w:r>
        <w:r w:rsidR="00770923" w:rsidRPr="00770923">
          <w:rPr>
            <w:rFonts w:hint="eastAsia"/>
            <w:noProof/>
          </w:rPr>
          <w:fldChar w:fldCharType="end"/>
        </w:r>
      </w:hyperlink>
    </w:p>
    <w:p w14:paraId="3BA0FFD1" w14:textId="56E6DA83" w:rsidR="00770923" w:rsidRPr="00770923" w:rsidRDefault="00770923" w:rsidP="00770923">
      <w:pPr>
        <w:pStyle w:val="afffffff1"/>
        <w:spacing w:after="468"/>
        <w:sectPr w:rsidR="00770923" w:rsidRPr="00770923" w:rsidSect="00770923">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rsidRPr="00770923">
        <w:fldChar w:fldCharType="end"/>
      </w:r>
    </w:p>
    <w:p w14:paraId="2DFF94F3" w14:textId="0F121E42" w:rsidR="00AE568A" w:rsidRDefault="0019766C">
      <w:pPr>
        <w:pStyle w:val="a6"/>
        <w:spacing w:before="900" w:after="468"/>
      </w:pPr>
      <w:bookmarkStart w:id="44" w:name="_Toc195027400"/>
      <w:bookmarkStart w:id="45" w:name="BookMark2"/>
      <w:bookmarkEnd w:id="20"/>
      <w:r>
        <w:rPr>
          <w:spacing w:val="320"/>
        </w:rPr>
        <w:lastRenderedPageBreak/>
        <w:t>前</w:t>
      </w:r>
      <w:r>
        <w:t>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0E4D2B8" w14:textId="77777777" w:rsidR="00AE568A" w:rsidRDefault="0019766C">
      <w:pPr>
        <w:pStyle w:val="afffffc"/>
        <w:ind w:firstLine="420"/>
      </w:pPr>
      <w:r>
        <w:rPr>
          <w:rFonts w:hint="eastAsia"/>
        </w:rPr>
        <w:t>本文件按照GB/T 1.1—2020《标准化工作导则  第1部分：标准化文件的结构和起草规则》的规定起草。</w:t>
      </w:r>
    </w:p>
    <w:p w14:paraId="4B769E26" w14:textId="77777777" w:rsidR="00AE568A" w:rsidRDefault="0019766C">
      <w:pPr>
        <w:pStyle w:val="afffffc"/>
        <w:ind w:firstLine="420"/>
      </w:pPr>
      <w:r>
        <w:rPr>
          <w:rFonts w:hint="eastAsia"/>
        </w:rPr>
        <w:t>请注意本文件的某些内容可能涉及专利。本文件的发布机构不承担识别专利的责任。</w:t>
      </w:r>
    </w:p>
    <w:p w14:paraId="0A12E7DF" w14:textId="3AB88A72" w:rsidR="00AE568A" w:rsidRDefault="0019766C">
      <w:pPr>
        <w:pStyle w:val="afffffc"/>
        <w:ind w:firstLine="420"/>
      </w:pPr>
      <w:r>
        <w:rPr>
          <w:rFonts w:hint="eastAsia"/>
        </w:rPr>
        <w:t>本文件由</w:t>
      </w:r>
      <w:r w:rsidR="004A1659">
        <w:rPr>
          <w:rFonts w:hint="eastAsia"/>
        </w:rPr>
        <w:t>湖南省烟草管理局</w:t>
      </w:r>
      <w:r>
        <w:rPr>
          <w:rFonts w:hint="eastAsia"/>
        </w:rPr>
        <w:t>提出</w:t>
      </w:r>
      <w:r w:rsidR="004A1659">
        <w:rPr>
          <w:rFonts w:hint="eastAsia"/>
        </w:rPr>
        <w:t>并归口</w:t>
      </w:r>
      <w:r>
        <w:rPr>
          <w:rFonts w:hint="eastAsia"/>
        </w:rPr>
        <w:t>。</w:t>
      </w:r>
    </w:p>
    <w:p w14:paraId="5699D642" w14:textId="715F20C4" w:rsidR="00AE568A" w:rsidRDefault="0019766C">
      <w:pPr>
        <w:pStyle w:val="afffffc"/>
        <w:ind w:firstLine="420"/>
      </w:pPr>
      <w:r>
        <w:rPr>
          <w:rFonts w:hint="eastAsia"/>
        </w:rPr>
        <w:t>本文件起草单位：湖南省烟草公司衡阳市公司</w:t>
      </w:r>
      <w:r w:rsidR="00770923">
        <w:rPr>
          <w:rFonts w:hint="eastAsia"/>
        </w:rPr>
        <w:t>、湖南省标准化协会</w:t>
      </w:r>
    </w:p>
    <w:p w14:paraId="357A2CB9" w14:textId="77777777" w:rsidR="00AE568A" w:rsidRDefault="0019766C">
      <w:pPr>
        <w:pStyle w:val="afffffc"/>
        <w:ind w:firstLine="420"/>
      </w:pPr>
      <w:r>
        <w:rPr>
          <w:rFonts w:hint="eastAsia"/>
        </w:rPr>
        <w:t>本文件主要起草人：</w:t>
      </w:r>
    </w:p>
    <w:p w14:paraId="6437AEFF" w14:textId="77777777" w:rsidR="00AE568A" w:rsidRDefault="00AE568A">
      <w:pPr>
        <w:pStyle w:val="afffffc"/>
        <w:ind w:firstLine="420"/>
      </w:pPr>
    </w:p>
    <w:p w14:paraId="2DFE846A" w14:textId="77777777" w:rsidR="00AE568A" w:rsidRPr="00E77A90" w:rsidRDefault="00AE568A">
      <w:pPr>
        <w:pStyle w:val="afffffc"/>
        <w:ind w:firstLine="420"/>
        <w:sectPr w:rsidR="00AE568A" w:rsidRPr="00E77A90">
          <w:pgSz w:w="11906" w:h="16838"/>
          <w:pgMar w:top="1928" w:right="1134" w:bottom="1134" w:left="1134" w:header="1418" w:footer="1134" w:gutter="284"/>
          <w:pgNumType w:fmt="upperRoman"/>
          <w:cols w:space="425"/>
          <w:formProt w:val="0"/>
          <w:docGrid w:type="lines" w:linePitch="312"/>
        </w:sectPr>
      </w:pPr>
    </w:p>
    <w:p w14:paraId="553999B9" w14:textId="77777777" w:rsidR="00AE568A" w:rsidRDefault="00AE568A">
      <w:pPr>
        <w:spacing w:line="20" w:lineRule="exact"/>
        <w:jc w:val="center"/>
        <w:rPr>
          <w:rFonts w:ascii="黑体" w:eastAsia="黑体" w:hAnsi="黑体"/>
          <w:sz w:val="32"/>
          <w:szCs w:val="32"/>
        </w:rPr>
      </w:pPr>
      <w:bookmarkStart w:id="46" w:name="BookMark4"/>
      <w:bookmarkEnd w:id="45"/>
    </w:p>
    <w:p w14:paraId="05C9D992" w14:textId="77777777" w:rsidR="00AE568A" w:rsidRDefault="00AE568A">
      <w:pPr>
        <w:spacing w:line="20" w:lineRule="exact"/>
        <w:jc w:val="center"/>
        <w:rPr>
          <w:rFonts w:ascii="黑体" w:eastAsia="黑体" w:hAnsi="黑体"/>
          <w:sz w:val="32"/>
          <w:szCs w:val="32"/>
        </w:rPr>
      </w:pPr>
    </w:p>
    <w:bookmarkStart w:id="47" w:name="NEW_STAND_NAME" w:displacedByCustomXml="next"/>
    <w:sdt>
      <w:sdtPr>
        <w:tag w:val="NEW_STAND_NAME"/>
        <w:id w:val="595910757"/>
        <w:lock w:val="sdtLocked"/>
        <w:placeholder>
          <w:docPart w:val="49AB1C72C2BE43EFAFAA5D2283D64AF7"/>
        </w:placeholder>
      </w:sdtPr>
      <w:sdtEndPr/>
      <w:sdtContent>
        <w:p w14:paraId="3E1EA09A" w14:textId="6187D28D" w:rsidR="00AE568A" w:rsidRDefault="0019766C">
          <w:pPr>
            <w:pStyle w:val="affffffffff"/>
            <w:spacing w:beforeLines="1" w:before="3" w:afterLines="220" w:after="686"/>
          </w:pPr>
          <w:r>
            <w:rPr>
              <w:rFonts w:hint="eastAsia"/>
            </w:rPr>
            <w:t>职业化卷烟零售客户培养指南</w:t>
          </w:r>
          <w:r>
            <w:t xml:space="preserve"> </w:t>
          </w:r>
        </w:p>
      </w:sdtContent>
    </w:sdt>
    <w:p w14:paraId="5BC29FE3" w14:textId="77777777" w:rsidR="00AE568A" w:rsidRDefault="0019766C">
      <w:pPr>
        <w:pStyle w:val="affc"/>
        <w:spacing w:before="312" w:after="312"/>
      </w:pPr>
      <w:bookmarkStart w:id="48" w:name="_Toc17233325"/>
      <w:bookmarkStart w:id="49" w:name="_Toc174522715"/>
      <w:bookmarkStart w:id="50" w:name="_Toc97191423"/>
      <w:bookmarkStart w:id="51" w:name="_Toc26718930"/>
      <w:bookmarkStart w:id="52" w:name="_Toc24884218"/>
      <w:bookmarkStart w:id="53" w:name="_Toc171513680"/>
      <w:bookmarkStart w:id="54" w:name="_Toc24884211"/>
      <w:bookmarkStart w:id="55" w:name="_Toc26986771"/>
      <w:bookmarkStart w:id="56" w:name="_Toc174463301"/>
      <w:bookmarkStart w:id="57" w:name="_Toc171519049"/>
      <w:bookmarkStart w:id="58" w:name="_Toc17233333"/>
      <w:bookmarkStart w:id="59" w:name="_Toc173253840"/>
      <w:bookmarkStart w:id="60" w:name="_Toc26648465"/>
      <w:bookmarkStart w:id="61" w:name="_Toc174661079"/>
      <w:bookmarkStart w:id="62" w:name="_Toc174518488"/>
      <w:bookmarkStart w:id="63" w:name="_Toc171512133"/>
      <w:bookmarkStart w:id="64" w:name="_Toc26986530"/>
      <w:bookmarkStart w:id="65" w:name="_Toc21376"/>
      <w:bookmarkStart w:id="66" w:name="_Toc25489"/>
      <w:bookmarkStart w:id="67" w:name="_Toc32601"/>
      <w:bookmarkStart w:id="68" w:name="_Toc194929136"/>
      <w:bookmarkStart w:id="69" w:name="_Toc194930643"/>
      <w:bookmarkStart w:id="70" w:name="_Toc194932980"/>
      <w:bookmarkStart w:id="71" w:name="_Toc194996652"/>
      <w:bookmarkStart w:id="72" w:name="_Toc195003641"/>
      <w:bookmarkStart w:id="73" w:name="_Toc195016410"/>
      <w:bookmarkStart w:id="74" w:name="_Toc195018919"/>
      <w:bookmarkStart w:id="75" w:name="_Toc195022282"/>
      <w:bookmarkStart w:id="76" w:name="_Toc195022580"/>
      <w:bookmarkStart w:id="77" w:name="_Toc195022758"/>
      <w:bookmarkStart w:id="78" w:name="_Toc195023881"/>
      <w:bookmarkStart w:id="79" w:name="_Toc195024637"/>
      <w:bookmarkStart w:id="80" w:name="_Toc195027401"/>
      <w:bookmarkEnd w:id="47"/>
      <w:r>
        <w:rPr>
          <w:rFonts w:hint="eastAsia"/>
        </w:rPr>
        <w:t>范围</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789423A" w14:textId="77777777" w:rsidR="00AE568A" w:rsidRDefault="0019766C">
      <w:pPr>
        <w:pStyle w:val="afffffc"/>
        <w:ind w:firstLine="420"/>
      </w:pPr>
      <w:bookmarkStart w:id="81" w:name="_Toc24884219"/>
      <w:bookmarkStart w:id="82" w:name="_Toc26648466"/>
      <w:bookmarkStart w:id="83" w:name="_Toc17233334"/>
      <w:bookmarkStart w:id="84" w:name="_Toc24884212"/>
      <w:bookmarkStart w:id="85" w:name="_Toc17233326"/>
      <w:r>
        <w:rPr>
          <w:rFonts w:hint="eastAsia"/>
        </w:rPr>
        <w:t>本文件提供了职业化卷烟零售客户培养方面的建议，并给出了相关信息。</w:t>
      </w:r>
    </w:p>
    <w:p w14:paraId="79EDFCB8" w14:textId="77777777" w:rsidR="00AE568A" w:rsidRDefault="0019766C">
      <w:pPr>
        <w:pStyle w:val="afffffc"/>
        <w:ind w:firstLine="420"/>
      </w:pPr>
      <w:r>
        <w:rPr>
          <w:rFonts w:hint="eastAsia"/>
        </w:rPr>
        <w:t>本文件适用于指导烟草商业企业开展职业化卷烟零售客户培养。</w:t>
      </w:r>
    </w:p>
    <w:p w14:paraId="1D888CB2" w14:textId="77777777" w:rsidR="00AE568A" w:rsidRDefault="0019766C">
      <w:pPr>
        <w:pStyle w:val="affc"/>
        <w:spacing w:before="312" w:after="312"/>
      </w:pPr>
      <w:bookmarkStart w:id="86" w:name="_Toc174522716"/>
      <w:bookmarkStart w:id="87" w:name="_Toc174463302"/>
      <w:bookmarkStart w:id="88" w:name="_Toc174518489"/>
      <w:bookmarkStart w:id="89" w:name="_Toc97191424"/>
      <w:bookmarkStart w:id="90" w:name="_Toc171519050"/>
      <w:bookmarkStart w:id="91" w:name="_Toc171512134"/>
      <w:bookmarkStart w:id="92" w:name="_Toc173253841"/>
      <w:bookmarkStart w:id="93" w:name="_Toc174661080"/>
      <w:bookmarkStart w:id="94" w:name="_Toc26718931"/>
      <w:bookmarkStart w:id="95" w:name="_Toc26986531"/>
      <w:bookmarkStart w:id="96" w:name="_Toc171513681"/>
      <w:bookmarkStart w:id="97" w:name="_Toc26986772"/>
      <w:bookmarkStart w:id="98" w:name="_Toc2127"/>
      <w:bookmarkStart w:id="99" w:name="_Toc1449"/>
      <w:bookmarkStart w:id="100" w:name="_Toc5724"/>
      <w:bookmarkStart w:id="101" w:name="_Toc194929137"/>
      <w:bookmarkStart w:id="102" w:name="_Toc194930644"/>
      <w:bookmarkStart w:id="103" w:name="_Toc194932981"/>
      <w:bookmarkStart w:id="104" w:name="_Toc194996653"/>
      <w:bookmarkStart w:id="105" w:name="_Toc195003642"/>
      <w:bookmarkStart w:id="106" w:name="_Toc195016411"/>
      <w:bookmarkStart w:id="107" w:name="_Toc195018920"/>
      <w:bookmarkStart w:id="108" w:name="_Toc195022283"/>
      <w:bookmarkStart w:id="109" w:name="_Toc195022581"/>
      <w:bookmarkStart w:id="110" w:name="_Toc195022759"/>
      <w:bookmarkStart w:id="111" w:name="_Toc195023882"/>
      <w:bookmarkStart w:id="112" w:name="_Toc195024638"/>
      <w:bookmarkStart w:id="113" w:name="_Toc195027402"/>
      <w:r>
        <w:rPr>
          <w:rFonts w:hint="eastAsia"/>
        </w:rPr>
        <w:t>规范性引用文件</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sdt>
      <w:sdtPr>
        <w:rPr>
          <w:rFonts w:hint="eastAsia"/>
        </w:rPr>
        <w:id w:val="715848253"/>
        <w:placeholder>
          <w:docPart w:val="AB1975F6C0BB4B0B8A728A0191CDDBB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6225217" w14:textId="6D276501" w:rsidR="00AE568A" w:rsidRDefault="000733A7" w:rsidP="000733A7">
          <w:pPr>
            <w:pStyle w:val="afffffc"/>
            <w:ind w:firstLine="420"/>
          </w:pPr>
          <w:r>
            <w:rPr>
              <w:rFonts w:hint="eastAsia"/>
            </w:rPr>
            <w:t>本文件没有规范性引用文件。</w:t>
          </w:r>
        </w:p>
      </w:sdtContent>
    </w:sdt>
    <w:p w14:paraId="2CF5AA69" w14:textId="77777777" w:rsidR="00AE568A" w:rsidRDefault="0019766C">
      <w:pPr>
        <w:pStyle w:val="affc"/>
        <w:spacing w:before="312" w:after="312"/>
      </w:pPr>
      <w:bookmarkStart w:id="114" w:name="_Toc174661081"/>
      <w:bookmarkStart w:id="115" w:name="_Toc171512135"/>
      <w:bookmarkStart w:id="116" w:name="_Toc171513682"/>
      <w:bookmarkStart w:id="117" w:name="_Toc97191425"/>
      <w:bookmarkStart w:id="118" w:name="_Toc174463303"/>
      <w:bookmarkStart w:id="119" w:name="_Toc174518490"/>
      <w:bookmarkStart w:id="120" w:name="_Toc171519051"/>
      <w:bookmarkStart w:id="121" w:name="_Toc174522717"/>
      <w:bookmarkStart w:id="122" w:name="_Toc173253842"/>
      <w:bookmarkStart w:id="123" w:name="_Toc31710"/>
      <w:bookmarkStart w:id="124" w:name="_Toc14452"/>
      <w:bookmarkStart w:id="125" w:name="_Toc1216"/>
      <w:bookmarkStart w:id="126" w:name="_Toc194929138"/>
      <w:bookmarkStart w:id="127" w:name="_Toc194930645"/>
      <w:bookmarkStart w:id="128" w:name="_Toc194932982"/>
      <w:bookmarkStart w:id="129" w:name="_Toc194996654"/>
      <w:bookmarkStart w:id="130" w:name="_Toc195003643"/>
      <w:bookmarkStart w:id="131" w:name="_Toc195016412"/>
      <w:bookmarkStart w:id="132" w:name="_Toc195018921"/>
      <w:bookmarkStart w:id="133" w:name="_Toc195022284"/>
      <w:bookmarkStart w:id="134" w:name="_Toc195022582"/>
      <w:bookmarkStart w:id="135" w:name="_Toc195022760"/>
      <w:bookmarkStart w:id="136" w:name="_Toc195023883"/>
      <w:bookmarkStart w:id="137" w:name="_Toc195024639"/>
      <w:bookmarkStart w:id="138" w:name="_Toc195027403"/>
      <w:r>
        <w:rPr>
          <w:rFonts w:hint="eastAsia"/>
          <w:szCs w:val="21"/>
        </w:rPr>
        <w:t>术语和定义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bookmarkStart w:id="139" w:name="_Toc26986532" w:displacedByCustomXml="next"/>
    <w:bookmarkEnd w:id="139" w:displacedByCustomXml="next"/>
    <w:sdt>
      <w:sdtPr>
        <w:id w:val="-1909835108"/>
        <w:placeholder>
          <w:docPart w:val="4A6F6E8D7D454BC19072DF0CE3D97D1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6AFA1BD" w14:textId="4493915B" w:rsidR="00AE568A" w:rsidRPr="004D0954" w:rsidRDefault="004D0954" w:rsidP="004D0954">
          <w:pPr>
            <w:pStyle w:val="afffffc"/>
            <w:ind w:firstLine="420"/>
            <w:rPr>
              <w:rFonts w:hint="eastAsia"/>
            </w:rPr>
          </w:pPr>
          <w:r>
            <w:t>下列术语和定义适用于本文件。</w:t>
          </w:r>
        </w:p>
      </w:sdtContent>
    </w:sdt>
    <w:p w14:paraId="36A3A8DB" w14:textId="77777777" w:rsidR="00AE568A" w:rsidRDefault="00AE568A">
      <w:pPr>
        <w:pStyle w:val="afffffffffffb"/>
        <w:ind w:left="420" w:hangingChars="200" w:hanging="420"/>
        <w:rPr>
          <w:rFonts w:ascii="黑体" w:eastAsia="黑体" w:hAnsi="黑体"/>
        </w:rPr>
      </w:pPr>
    </w:p>
    <w:p w14:paraId="370F87F4" w14:textId="20338638" w:rsidR="00AE568A" w:rsidRPr="004D0954" w:rsidRDefault="0019766C" w:rsidP="004D0954">
      <w:pPr>
        <w:pStyle w:val="afffffffffffb"/>
        <w:numPr>
          <w:ilvl w:val="0"/>
          <w:numId w:val="0"/>
        </w:numPr>
        <w:ind w:left="420"/>
        <w:rPr>
          <w:rFonts w:ascii="黑体" w:eastAsia="黑体" w:hAnsi="黑体"/>
        </w:rPr>
      </w:pPr>
      <w:r w:rsidRPr="004D0954">
        <w:rPr>
          <w:rFonts w:ascii="黑体" w:eastAsia="黑体" w:hAnsi="黑体" w:hint="eastAsia"/>
        </w:rPr>
        <w:t>职业化卷烟零售客户</w:t>
      </w:r>
      <w:r w:rsidR="000733A7" w:rsidRPr="004D0954">
        <w:rPr>
          <w:rFonts w:ascii="黑体" w:eastAsia="黑体" w:hAnsi="黑体" w:hint="eastAsia"/>
        </w:rPr>
        <w:t xml:space="preserve"> p</w:t>
      </w:r>
      <w:r w:rsidR="000733A7" w:rsidRPr="004D0954">
        <w:rPr>
          <w:rFonts w:ascii="黑体" w:eastAsia="黑体" w:hAnsi="黑体"/>
        </w:rPr>
        <w:t>rofessional cigarette retail customers</w:t>
      </w:r>
    </w:p>
    <w:p w14:paraId="53126B4F" w14:textId="3CB55BCA" w:rsidR="00020D5E" w:rsidRPr="00020D5E" w:rsidRDefault="0019766C" w:rsidP="00020D5E">
      <w:pPr>
        <w:pStyle w:val="afffffc"/>
        <w:ind w:firstLine="420"/>
      </w:pPr>
      <w:r>
        <w:rPr>
          <w:rFonts w:hint="eastAsia"/>
        </w:rPr>
        <w:t>遵守卷烟经营职业操守、具备现代化卷烟经营理念、掌握卷烟经营知识和专业技能、有职业成长和成就意识，并通过烟草商业企业的职业胜任力测试评价的卷烟零售客户，包括初级、中级、高级三个职业化等级的卷烟零售客户。</w:t>
      </w:r>
    </w:p>
    <w:p w14:paraId="6EE77D7C" w14:textId="003FB518" w:rsidR="00AE568A" w:rsidRPr="000733A7" w:rsidRDefault="0019766C" w:rsidP="000733A7">
      <w:pPr>
        <w:pStyle w:val="afffffffffffb"/>
        <w:ind w:left="420" w:hangingChars="200" w:hanging="420"/>
        <w:rPr>
          <w:rFonts w:ascii="黑体" w:eastAsia="黑体" w:hAnsi="黑体"/>
        </w:rPr>
      </w:pPr>
      <w:r w:rsidRPr="000733A7">
        <w:rPr>
          <w:rFonts w:ascii="黑体" w:eastAsia="黑体" w:hAnsi="黑体"/>
        </w:rPr>
        <w:br/>
      </w:r>
      <w:r w:rsidRPr="000733A7">
        <w:rPr>
          <w:rFonts w:ascii="黑体" w:eastAsia="黑体" w:hAnsi="黑体" w:hint="eastAsia"/>
        </w:rPr>
        <w:t>胜任力</w:t>
      </w:r>
      <w:r w:rsidR="000733A7" w:rsidRPr="000733A7">
        <w:rPr>
          <w:rFonts w:ascii="黑体" w:eastAsia="黑体" w:hAnsi="黑体" w:hint="eastAsia"/>
        </w:rPr>
        <w:t xml:space="preserve"> </w:t>
      </w:r>
      <w:r w:rsidR="000733A7">
        <w:rPr>
          <w:rFonts w:ascii="黑体" w:eastAsia="黑体" w:hAnsi="黑体"/>
        </w:rPr>
        <w:t>c</w:t>
      </w:r>
      <w:r w:rsidR="000733A7" w:rsidRPr="000733A7">
        <w:rPr>
          <w:rFonts w:ascii="黑体" w:eastAsia="黑体" w:hAnsi="黑体"/>
        </w:rPr>
        <w:t>ompetence</w:t>
      </w:r>
    </w:p>
    <w:p w14:paraId="0DFFA31C" w14:textId="77777777" w:rsidR="00AE568A" w:rsidRDefault="0019766C">
      <w:pPr>
        <w:pStyle w:val="afffffc"/>
        <w:ind w:firstLine="420"/>
      </w:pPr>
      <w:r>
        <w:rPr>
          <w:rFonts w:hint="eastAsia"/>
        </w:rPr>
        <w:t>能将某一工作有卓越成就者与普通者区分开的特征，可以是动机、特质、自我形象、态度或价值观、知识或行为技能等任何可被测量或计数的个体特征。</w:t>
      </w:r>
    </w:p>
    <w:p w14:paraId="17B9DE9A" w14:textId="77777777" w:rsidR="00AE568A" w:rsidRDefault="0019766C">
      <w:pPr>
        <w:pStyle w:val="affc"/>
        <w:spacing w:before="312" w:after="312"/>
      </w:pPr>
      <w:bookmarkStart w:id="140" w:name="_Toc174661082"/>
      <w:bookmarkStart w:id="141" w:name="_Toc173253843"/>
      <w:bookmarkStart w:id="142" w:name="_Toc171519052"/>
      <w:bookmarkStart w:id="143" w:name="_Toc174522718"/>
      <w:bookmarkStart w:id="144" w:name="_Toc174518491"/>
      <w:bookmarkStart w:id="145" w:name="_Toc174463304"/>
      <w:bookmarkStart w:id="146" w:name="_Toc171513683"/>
      <w:bookmarkStart w:id="147" w:name="_Toc7338"/>
      <w:bookmarkStart w:id="148" w:name="_Toc20752"/>
      <w:bookmarkStart w:id="149" w:name="_Toc29048"/>
      <w:bookmarkStart w:id="150" w:name="_Toc194929139"/>
      <w:bookmarkStart w:id="151" w:name="_Toc194930646"/>
      <w:bookmarkStart w:id="152" w:name="_Toc194932983"/>
      <w:bookmarkStart w:id="153" w:name="_Toc194996655"/>
      <w:bookmarkStart w:id="154" w:name="_Toc195003644"/>
      <w:bookmarkStart w:id="155" w:name="_Toc195016413"/>
      <w:bookmarkStart w:id="156" w:name="_Toc195018922"/>
      <w:bookmarkStart w:id="157" w:name="_Toc195022285"/>
      <w:bookmarkStart w:id="158" w:name="_Toc195022583"/>
      <w:bookmarkStart w:id="159" w:name="_Toc195022761"/>
      <w:bookmarkStart w:id="160" w:name="_Toc195023884"/>
      <w:bookmarkStart w:id="161" w:name="_Toc195024640"/>
      <w:bookmarkStart w:id="162" w:name="_Toc195027404"/>
      <w:r>
        <w:rPr>
          <w:rFonts w:hint="eastAsia"/>
        </w:rPr>
        <w:t>总体原则</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C873818" w14:textId="77777777" w:rsidR="00AE568A" w:rsidRDefault="0019766C">
      <w:pPr>
        <w:pStyle w:val="affd"/>
        <w:spacing w:before="156" w:after="156"/>
      </w:pPr>
      <w:bookmarkStart w:id="163" w:name="_Toc174661083"/>
      <w:bookmarkStart w:id="164" w:name="_Toc174522719"/>
      <w:bookmarkStart w:id="165" w:name="_Toc174518492"/>
      <w:bookmarkStart w:id="166" w:name="_Toc174463305"/>
      <w:bookmarkStart w:id="167" w:name="_Toc173253844"/>
      <w:bookmarkStart w:id="168" w:name="_Toc29583"/>
      <w:bookmarkStart w:id="169" w:name="_Toc16310"/>
      <w:bookmarkStart w:id="170" w:name="_Toc19735"/>
      <w:bookmarkStart w:id="171" w:name="_Toc194929140"/>
      <w:bookmarkStart w:id="172" w:name="_Toc194930647"/>
      <w:bookmarkStart w:id="173" w:name="_Toc194932984"/>
      <w:bookmarkStart w:id="174" w:name="_Toc194996656"/>
      <w:bookmarkStart w:id="175" w:name="_Toc195003645"/>
      <w:bookmarkStart w:id="176" w:name="_Toc195016414"/>
      <w:bookmarkStart w:id="177" w:name="_Toc195018923"/>
      <w:bookmarkStart w:id="178" w:name="_Toc195022286"/>
      <w:bookmarkStart w:id="179" w:name="_Toc195022584"/>
      <w:bookmarkStart w:id="180" w:name="_Toc195022762"/>
      <w:bookmarkStart w:id="181" w:name="_Toc195023885"/>
      <w:bookmarkStart w:id="182" w:name="_Toc195024641"/>
      <w:bookmarkStart w:id="183" w:name="_Toc195027405"/>
      <w:r>
        <w:rPr>
          <w:rFonts w:hint="eastAsia"/>
        </w:rPr>
        <w:t>自主自愿原则</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968A998" w14:textId="0E847A99" w:rsidR="00AE568A" w:rsidRDefault="0019766C">
      <w:pPr>
        <w:pStyle w:val="afffffc"/>
        <w:ind w:firstLine="420"/>
      </w:pPr>
      <w:r>
        <w:rPr>
          <w:rFonts w:hint="eastAsia"/>
        </w:rPr>
        <w:t>参与职业化培养的卷烟零售客户遵循自愿参与，认真学习，服从管理的原则，认可烟草商业企业的职业化卷烟零售客户培养模式，并积极</w:t>
      </w:r>
      <w:r w:rsidR="00020D5E">
        <w:rPr>
          <w:rFonts w:hint="eastAsia"/>
        </w:rPr>
        <w:t>配合、主动参与职业化卷烟零售客户培养</w:t>
      </w:r>
      <w:r>
        <w:rPr>
          <w:rFonts w:hint="eastAsia"/>
        </w:rPr>
        <w:t>工作。</w:t>
      </w:r>
    </w:p>
    <w:p w14:paraId="6D60369F" w14:textId="77777777" w:rsidR="00AE568A" w:rsidRDefault="0019766C">
      <w:pPr>
        <w:pStyle w:val="affd"/>
        <w:spacing w:before="156" w:after="156"/>
      </w:pPr>
      <w:bookmarkStart w:id="184" w:name="_Toc174661084"/>
      <w:bookmarkStart w:id="185" w:name="_Toc173253845"/>
      <w:bookmarkStart w:id="186" w:name="_Toc174463306"/>
      <w:bookmarkStart w:id="187" w:name="_Toc174518493"/>
      <w:bookmarkStart w:id="188" w:name="_Toc174522720"/>
      <w:bookmarkStart w:id="189" w:name="_Toc32753"/>
      <w:bookmarkStart w:id="190" w:name="_Toc10242"/>
      <w:bookmarkStart w:id="191" w:name="_Toc14491"/>
      <w:bookmarkStart w:id="192" w:name="_Toc194929141"/>
      <w:bookmarkStart w:id="193" w:name="_Toc194930648"/>
      <w:bookmarkStart w:id="194" w:name="_Toc194932985"/>
      <w:bookmarkStart w:id="195" w:name="_Toc194996657"/>
      <w:bookmarkStart w:id="196" w:name="_Toc195003646"/>
      <w:bookmarkStart w:id="197" w:name="_Toc195016415"/>
      <w:bookmarkStart w:id="198" w:name="_Toc195018924"/>
      <w:bookmarkStart w:id="199" w:name="_Toc195022287"/>
      <w:bookmarkStart w:id="200" w:name="_Toc195022585"/>
      <w:bookmarkStart w:id="201" w:name="_Toc195022763"/>
      <w:bookmarkStart w:id="202" w:name="_Toc195023886"/>
      <w:bookmarkStart w:id="203" w:name="_Toc195024642"/>
      <w:bookmarkStart w:id="204" w:name="_Toc195027406"/>
      <w:r>
        <w:rPr>
          <w:rFonts w:hint="eastAsia"/>
        </w:rPr>
        <w:t>科学系统原则</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BC20FAD" w14:textId="2199E6B6" w:rsidR="00AE568A" w:rsidRDefault="0019766C">
      <w:pPr>
        <w:pStyle w:val="afffffc"/>
        <w:ind w:firstLine="420"/>
      </w:pPr>
      <w:r>
        <w:rPr>
          <w:rFonts w:hint="eastAsia"/>
        </w:rPr>
        <w:t>以职业胜任力模型为基础，结合区域零售客户职业胜任力现状及零售客户不同阶段成长需求，科学合理、全面系统构建职业化卷烟零售客户培养模式，</w:t>
      </w:r>
      <w:r w:rsidR="00020D5E">
        <w:rPr>
          <w:rFonts w:hint="eastAsia"/>
        </w:rPr>
        <w:t>构建</w:t>
      </w:r>
      <w:r>
        <w:rPr>
          <w:rFonts w:hint="eastAsia"/>
        </w:rPr>
        <w:t>线上线下</w:t>
      </w:r>
      <w:r w:rsidR="00020D5E">
        <w:rPr>
          <w:rFonts w:hint="eastAsia"/>
        </w:rPr>
        <w:t>、</w:t>
      </w:r>
      <w:r>
        <w:rPr>
          <w:rFonts w:hint="eastAsia"/>
        </w:rPr>
        <w:t>分层分类</w:t>
      </w:r>
      <w:r w:rsidR="00020D5E">
        <w:rPr>
          <w:rFonts w:hint="eastAsia"/>
        </w:rPr>
        <w:t>培养</w:t>
      </w:r>
      <w:r>
        <w:rPr>
          <w:rFonts w:hint="eastAsia"/>
        </w:rPr>
        <w:t>体系。</w:t>
      </w:r>
    </w:p>
    <w:p w14:paraId="0140B560" w14:textId="77754863" w:rsidR="00AE568A" w:rsidRDefault="0019766C">
      <w:pPr>
        <w:pStyle w:val="affd"/>
        <w:spacing w:before="156" w:after="156"/>
      </w:pPr>
      <w:bookmarkStart w:id="205" w:name="_Toc174522721"/>
      <w:bookmarkStart w:id="206" w:name="_Toc173253846"/>
      <w:bookmarkStart w:id="207" w:name="_Toc174518494"/>
      <w:bookmarkStart w:id="208" w:name="_Toc174661085"/>
      <w:bookmarkStart w:id="209" w:name="_Toc174463307"/>
      <w:bookmarkStart w:id="210" w:name="_Toc12491"/>
      <w:bookmarkStart w:id="211" w:name="_Toc31062"/>
      <w:bookmarkStart w:id="212" w:name="_Toc4061"/>
      <w:bookmarkStart w:id="213" w:name="_Toc194929142"/>
      <w:bookmarkStart w:id="214" w:name="_Toc194930649"/>
      <w:bookmarkStart w:id="215" w:name="_Toc194932986"/>
      <w:bookmarkStart w:id="216" w:name="_Toc194996658"/>
      <w:bookmarkStart w:id="217" w:name="_Toc195003647"/>
      <w:bookmarkStart w:id="218" w:name="_Toc195016416"/>
      <w:bookmarkStart w:id="219" w:name="_Toc195018925"/>
      <w:bookmarkStart w:id="220" w:name="_Toc195022288"/>
      <w:bookmarkStart w:id="221" w:name="_Toc195022586"/>
      <w:bookmarkStart w:id="222" w:name="_Toc195022764"/>
      <w:bookmarkStart w:id="223" w:name="_Toc195023887"/>
      <w:bookmarkStart w:id="224" w:name="_Toc195024643"/>
      <w:bookmarkStart w:id="225" w:name="_Toc195027407"/>
      <w:r>
        <w:rPr>
          <w:rFonts w:hint="eastAsia"/>
        </w:rPr>
        <w:t>等级</w:t>
      </w:r>
      <w:r w:rsidR="00E74525">
        <w:rPr>
          <w:rFonts w:hint="eastAsia"/>
        </w:rPr>
        <w:t>评价</w:t>
      </w:r>
      <w:r>
        <w:rPr>
          <w:rFonts w:hint="eastAsia"/>
        </w:rPr>
        <w:t>原则</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316C386" w14:textId="12C7A8FB" w:rsidR="00AE568A" w:rsidRDefault="0019766C" w:rsidP="00020D5E">
      <w:pPr>
        <w:pStyle w:val="afffffc"/>
        <w:ind w:firstLine="420"/>
      </w:pPr>
      <w:r>
        <w:rPr>
          <w:rFonts w:hint="eastAsia"/>
        </w:rPr>
        <w:t>职业化卷烟零售客户实行等级</w:t>
      </w:r>
      <w:r w:rsidR="00E74525">
        <w:rPr>
          <w:rFonts w:hint="eastAsia"/>
        </w:rPr>
        <w:t>评价</w:t>
      </w:r>
      <w:r>
        <w:rPr>
          <w:rFonts w:hint="eastAsia"/>
        </w:rPr>
        <w:t>管理，对提出申请且符合相应条件的卷烟零售客户，按照职业化卷烟零售客户培养各阶段要求进行等级评定</w:t>
      </w:r>
      <w:r w:rsidR="00E74525">
        <w:rPr>
          <w:rFonts w:hint="eastAsia"/>
        </w:rPr>
        <w:t>评价</w:t>
      </w:r>
      <w:r>
        <w:rPr>
          <w:rFonts w:hint="eastAsia"/>
        </w:rPr>
        <w:t>。</w:t>
      </w:r>
    </w:p>
    <w:p w14:paraId="04C6D310" w14:textId="77777777" w:rsidR="00AE568A" w:rsidRDefault="0019766C">
      <w:pPr>
        <w:pStyle w:val="affd"/>
        <w:spacing w:before="156" w:after="156"/>
      </w:pPr>
      <w:bookmarkStart w:id="226" w:name="_Toc174463308"/>
      <w:bookmarkStart w:id="227" w:name="_Toc174661086"/>
      <w:bookmarkStart w:id="228" w:name="_Toc174518495"/>
      <w:bookmarkStart w:id="229" w:name="_Toc173253847"/>
      <w:bookmarkStart w:id="230" w:name="_Toc174522722"/>
      <w:bookmarkStart w:id="231" w:name="_Toc16561"/>
      <w:bookmarkStart w:id="232" w:name="_Toc12766"/>
      <w:bookmarkStart w:id="233" w:name="_Toc15835"/>
      <w:bookmarkStart w:id="234" w:name="_Toc194929143"/>
      <w:bookmarkStart w:id="235" w:name="_Toc194930650"/>
      <w:bookmarkStart w:id="236" w:name="_Toc194932987"/>
      <w:bookmarkStart w:id="237" w:name="_Toc194996659"/>
      <w:bookmarkStart w:id="238" w:name="_Toc195003648"/>
      <w:bookmarkStart w:id="239" w:name="_Toc195016417"/>
      <w:bookmarkStart w:id="240" w:name="_Toc195018926"/>
      <w:bookmarkStart w:id="241" w:name="_Toc195022289"/>
      <w:bookmarkStart w:id="242" w:name="_Toc195022587"/>
      <w:bookmarkStart w:id="243" w:name="_Toc195022765"/>
      <w:bookmarkStart w:id="244" w:name="_Toc195023888"/>
      <w:bookmarkStart w:id="245" w:name="_Toc195024644"/>
      <w:bookmarkStart w:id="246" w:name="_Toc195027408"/>
      <w:r>
        <w:rPr>
          <w:rFonts w:hint="eastAsia"/>
        </w:rPr>
        <w:t>动态管理原则</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7A1919DB" w14:textId="534588AC" w:rsidR="00AE568A" w:rsidRDefault="0019766C" w:rsidP="000B6C53">
      <w:pPr>
        <w:pStyle w:val="afffffc"/>
        <w:ind w:firstLine="420"/>
      </w:pPr>
      <w:r>
        <w:rPr>
          <w:rFonts w:hint="eastAsia"/>
        </w:rPr>
        <w:t>建立职业化</w:t>
      </w:r>
      <w:bookmarkStart w:id="247" w:name="_Hlk173248604"/>
      <w:r>
        <w:rPr>
          <w:rFonts w:hint="eastAsia"/>
        </w:rPr>
        <w:t>卷烟零售客户</w:t>
      </w:r>
      <w:bookmarkEnd w:id="247"/>
      <w:r>
        <w:rPr>
          <w:rFonts w:hint="eastAsia"/>
        </w:rPr>
        <w:t>动态管理机制，持续跟踪职业化零售客户培养效果，对已授牌</w:t>
      </w:r>
      <w:r w:rsidR="00E74525">
        <w:rPr>
          <w:rFonts w:hint="eastAsia"/>
        </w:rPr>
        <w:t>评价</w:t>
      </w:r>
      <w:r>
        <w:rPr>
          <w:rFonts w:hint="eastAsia"/>
        </w:rPr>
        <w:t>的职业化卷烟零售客户实行定期</w:t>
      </w:r>
      <w:r w:rsidR="00E74525">
        <w:rPr>
          <w:rFonts w:hint="eastAsia"/>
        </w:rPr>
        <w:t>评价</w:t>
      </w:r>
      <w:r>
        <w:rPr>
          <w:rFonts w:hint="eastAsia"/>
        </w:rPr>
        <w:t>管理，激励职业化零售客户发挥作用，不断提升。</w:t>
      </w:r>
    </w:p>
    <w:p w14:paraId="12401126" w14:textId="77777777" w:rsidR="00A41B8F" w:rsidRDefault="00A41B8F">
      <w:pPr>
        <w:pStyle w:val="affc"/>
        <w:spacing w:before="312" w:after="312"/>
      </w:pPr>
      <w:bookmarkStart w:id="248" w:name="_Toc194929144"/>
      <w:bookmarkStart w:id="249" w:name="_Toc194930651"/>
      <w:bookmarkStart w:id="250" w:name="_Toc194932988"/>
      <w:bookmarkStart w:id="251" w:name="_Toc194996660"/>
      <w:bookmarkStart w:id="252" w:name="_Toc195003649"/>
      <w:bookmarkStart w:id="253" w:name="_Toc195016418"/>
      <w:bookmarkStart w:id="254" w:name="_Toc195018927"/>
      <w:bookmarkStart w:id="255" w:name="_Toc195022290"/>
      <w:bookmarkStart w:id="256" w:name="_Toc195022588"/>
      <w:bookmarkStart w:id="257" w:name="_Toc195022766"/>
      <w:bookmarkStart w:id="258" w:name="_Toc195023889"/>
      <w:bookmarkStart w:id="259" w:name="_Toc195024645"/>
      <w:bookmarkStart w:id="260" w:name="_Toc195027409"/>
      <w:bookmarkStart w:id="261" w:name="_Toc174661087"/>
      <w:bookmarkStart w:id="262" w:name="_Toc171519053"/>
      <w:bookmarkStart w:id="263" w:name="_Toc174518496"/>
      <w:bookmarkStart w:id="264" w:name="_Toc173253848"/>
      <w:bookmarkStart w:id="265" w:name="_Toc174463309"/>
      <w:bookmarkStart w:id="266" w:name="_Toc174522723"/>
      <w:r>
        <w:rPr>
          <w:rFonts w:hint="eastAsia"/>
        </w:rPr>
        <w:lastRenderedPageBreak/>
        <w:t>培养目标</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3EDE9128" w14:textId="625FCFA4" w:rsidR="00A41B8F" w:rsidRPr="00043182" w:rsidRDefault="003D0C22" w:rsidP="002E6E22">
      <w:pPr>
        <w:pStyle w:val="afffffc"/>
        <w:ind w:firstLine="420"/>
      </w:pPr>
      <w:bookmarkStart w:id="267" w:name="_Toc20333"/>
      <w:bookmarkStart w:id="268" w:name="_Toc27992"/>
      <w:bookmarkStart w:id="269" w:name="_Toc14034"/>
      <w:r>
        <w:rPr>
          <w:rFonts w:hint="eastAsia"/>
        </w:rPr>
        <w:t>由</w:t>
      </w:r>
      <w:r w:rsidR="001A63A4" w:rsidRPr="00043182">
        <w:rPr>
          <w:rFonts w:hint="eastAsia"/>
        </w:rPr>
        <w:t>烟草商业企业牵头，协同政府部门和各类公共组织共同搭建职业化卷烟零售客户学习和活动平台，</w:t>
      </w:r>
      <w:r w:rsidR="002F24F0" w:rsidRPr="00043182">
        <w:rPr>
          <w:rFonts w:hint="eastAsia"/>
        </w:rPr>
        <w:t>以政策为引领，知识和技能培训为基础，活动实践为重点，积分管理为驱动，进阶评价为手段，</w:t>
      </w:r>
      <w:r w:rsidR="002F24F0">
        <w:rPr>
          <w:rFonts w:hint="eastAsia"/>
        </w:rPr>
        <w:t>构建卷烟零售客户“学习→积分→</w:t>
      </w:r>
      <w:r w:rsidR="00E74525">
        <w:rPr>
          <w:rFonts w:hint="eastAsia"/>
        </w:rPr>
        <w:t>评价</w:t>
      </w:r>
      <w:r w:rsidR="002F24F0">
        <w:rPr>
          <w:rFonts w:hint="eastAsia"/>
        </w:rPr>
        <w:t>→激励→学习”全流程闭环培养模式，</w:t>
      </w:r>
      <w:r w:rsidR="001A63A4" w:rsidRPr="00043182">
        <w:rPr>
          <w:rFonts w:hint="eastAsia"/>
        </w:rPr>
        <w:t>引导</w:t>
      </w:r>
      <w:r w:rsidR="00B23742">
        <w:rPr>
          <w:rFonts w:hint="eastAsia"/>
        </w:rPr>
        <w:t>卷烟</w:t>
      </w:r>
      <w:r w:rsidR="001A63A4" w:rsidRPr="00043182">
        <w:rPr>
          <w:rFonts w:hint="eastAsia"/>
        </w:rPr>
        <w:t>零售客户广泛参与培养活动，提升卷烟零售客户职业化胜任力。</w:t>
      </w:r>
      <w:bookmarkEnd w:id="267"/>
      <w:bookmarkEnd w:id="268"/>
      <w:bookmarkEnd w:id="269"/>
    </w:p>
    <w:p w14:paraId="60FA9472" w14:textId="27791E27" w:rsidR="00AE568A" w:rsidRDefault="000458E4">
      <w:pPr>
        <w:pStyle w:val="affc"/>
        <w:spacing w:before="312" w:after="312"/>
      </w:pPr>
      <w:bookmarkStart w:id="270" w:name="_Toc194929145"/>
      <w:bookmarkStart w:id="271" w:name="_Toc194930652"/>
      <w:bookmarkStart w:id="272" w:name="_Toc194932989"/>
      <w:bookmarkStart w:id="273" w:name="_Toc194996661"/>
      <w:bookmarkStart w:id="274" w:name="_Toc195003650"/>
      <w:bookmarkStart w:id="275" w:name="_Toc195016419"/>
      <w:bookmarkStart w:id="276" w:name="_Toc195018928"/>
      <w:bookmarkStart w:id="277" w:name="_Toc195022291"/>
      <w:bookmarkStart w:id="278" w:name="_Toc195022589"/>
      <w:bookmarkStart w:id="279" w:name="_Toc195022767"/>
      <w:bookmarkStart w:id="280" w:name="_Toc195023890"/>
      <w:bookmarkStart w:id="281" w:name="_Toc195024646"/>
      <w:bookmarkStart w:id="282" w:name="_Toc195027410"/>
      <w:bookmarkStart w:id="283" w:name="_Toc173253849"/>
      <w:bookmarkStart w:id="284" w:name="_Toc171519054"/>
      <w:bookmarkStart w:id="285" w:name="_Toc174522724"/>
      <w:bookmarkStart w:id="286" w:name="_Toc174518497"/>
      <w:bookmarkStart w:id="287" w:name="_Toc174463310"/>
      <w:bookmarkStart w:id="288" w:name="_Toc174661088"/>
      <w:bookmarkEnd w:id="261"/>
      <w:bookmarkEnd w:id="262"/>
      <w:bookmarkEnd w:id="263"/>
      <w:bookmarkEnd w:id="264"/>
      <w:bookmarkEnd w:id="265"/>
      <w:bookmarkEnd w:id="266"/>
      <w:r>
        <w:rPr>
          <w:rFonts w:hint="eastAsia"/>
        </w:rPr>
        <w:t>机制建设</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17B1D6C3" w14:textId="171F77BE" w:rsidR="006D70ED" w:rsidRDefault="00FB4FD3" w:rsidP="00FB4FD3">
      <w:pPr>
        <w:pStyle w:val="affd"/>
        <w:spacing w:before="156" w:after="156"/>
      </w:pPr>
      <w:bookmarkStart w:id="289" w:name="_Toc194929146"/>
      <w:bookmarkStart w:id="290" w:name="_Toc194930653"/>
      <w:bookmarkStart w:id="291" w:name="_Toc194932990"/>
      <w:bookmarkStart w:id="292" w:name="_Toc194996662"/>
      <w:bookmarkStart w:id="293" w:name="_Toc195003651"/>
      <w:bookmarkStart w:id="294" w:name="_Toc195016420"/>
      <w:bookmarkStart w:id="295" w:name="_Toc195018929"/>
      <w:bookmarkStart w:id="296" w:name="_Toc195022292"/>
      <w:bookmarkStart w:id="297" w:name="_Toc195022590"/>
      <w:bookmarkStart w:id="298" w:name="_Toc195022768"/>
      <w:bookmarkStart w:id="299" w:name="_Toc195023891"/>
      <w:bookmarkStart w:id="300" w:name="_Toc195024647"/>
      <w:bookmarkStart w:id="301" w:name="_Toc195027411"/>
      <w:r>
        <w:rPr>
          <w:rFonts w:hint="eastAsia"/>
        </w:rPr>
        <w:t>协作机制</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53C305B3" w14:textId="129CAA03" w:rsidR="006D70ED" w:rsidRPr="001D370D" w:rsidRDefault="006D70ED" w:rsidP="001D370D">
      <w:pPr>
        <w:pStyle w:val="afffffc"/>
        <w:ind w:firstLine="420"/>
      </w:pPr>
      <w:r>
        <w:rPr>
          <w:rFonts w:hint="eastAsia"/>
        </w:rPr>
        <w:t>与高校、商业企业、政府职能部门等建立长期合作关系，</w:t>
      </w:r>
      <w:r w:rsidR="003D0C22">
        <w:rPr>
          <w:rFonts w:hint="eastAsia"/>
        </w:rPr>
        <w:t>通过</w:t>
      </w:r>
      <w:r>
        <w:rPr>
          <w:rFonts w:hint="eastAsia"/>
        </w:rPr>
        <w:t>联合下文、合作协议等形式确定各自在职业化零售客户培养方面的权责义务</w:t>
      </w:r>
      <w:r w:rsidR="001D370D">
        <w:rPr>
          <w:rFonts w:hint="eastAsia"/>
        </w:rPr>
        <w:t>。</w:t>
      </w:r>
      <w:r w:rsidR="001D370D" w:rsidRPr="001D370D">
        <w:rPr>
          <w:rFonts w:hint="eastAsia"/>
        </w:rPr>
        <w:t xml:space="preserve"> </w:t>
      </w:r>
    </w:p>
    <w:p w14:paraId="45B8FAAF" w14:textId="7B7DAE9A" w:rsidR="006D70ED" w:rsidRDefault="00866D15" w:rsidP="00FB4FD3">
      <w:pPr>
        <w:pStyle w:val="affd"/>
        <w:spacing w:before="156" w:after="156"/>
      </w:pPr>
      <w:bookmarkStart w:id="302" w:name="_Toc194929147"/>
      <w:bookmarkStart w:id="303" w:name="_Toc194930654"/>
      <w:bookmarkStart w:id="304" w:name="_Toc194932991"/>
      <w:bookmarkStart w:id="305" w:name="_Toc194996663"/>
      <w:bookmarkStart w:id="306" w:name="_Toc195003652"/>
      <w:bookmarkStart w:id="307" w:name="_Toc195016421"/>
      <w:bookmarkStart w:id="308" w:name="_Toc195018930"/>
      <w:bookmarkStart w:id="309" w:name="_Toc195022293"/>
      <w:bookmarkStart w:id="310" w:name="_Toc195022591"/>
      <w:bookmarkStart w:id="311" w:name="_Toc195022769"/>
      <w:bookmarkStart w:id="312" w:name="_Toc195023892"/>
      <w:bookmarkStart w:id="313" w:name="_Toc195024648"/>
      <w:bookmarkStart w:id="314" w:name="_Toc195027412"/>
      <w:r>
        <w:rPr>
          <w:rFonts w:hint="eastAsia"/>
        </w:rPr>
        <w:t>积分管理</w:t>
      </w:r>
      <w:bookmarkEnd w:id="302"/>
      <w:bookmarkEnd w:id="303"/>
      <w:bookmarkEnd w:id="304"/>
      <w:r w:rsidR="000B76BA">
        <w:rPr>
          <w:rFonts w:hint="eastAsia"/>
        </w:rPr>
        <w:t>机制</w:t>
      </w:r>
      <w:bookmarkEnd w:id="305"/>
      <w:bookmarkEnd w:id="306"/>
      <w:bookmarkEnd w:id="307"/>
      <w:bookmarkEnd w:id="308"/>
      <w:bookmarkEnd w:id="309"/>
      <w:bookmarkEnd w:id="310"/>
      <w:bookmarkEnd w:id="311"/>
      <w:bookmarkEnd w:id="312"/>
      <w:bookmarkEnd w:id="313"/>
      <w:bookmarkEnd w:id="314"/>
    </w:p>
    <w:p w14:paraId="6047D6F8" w14:textId="7FB287CD" w:rsidR="00442A6E" w:rsidRPr="00442A6E" w:rsidRDefault="00442A6E" w:rsidP="001E1F8C">
      <w:pPr>
        <w:pStyle w:val="afffffc"/>
        <w:ind w:firstLine="420"/>
      </w:pPr>
      <w:r w:rsidRPr="00442A6E">
        <w:rPr>
          <w:rFonts w:hint="eastAsia"/>
        </w:rPr>
        <w:t>建立零售客户成长积分</w:t>
      </w:r>
      <w:r w:rsidR="003F188A">
        <w:rPr>
          <w:rFonts w:hint="eastAsia"/>
        </w:rPr>
        <w:t>管理机制</w:t>
      </w:r>
      <w:r w:rsidRPr="00442A6E">
        <w:rPr>
          <w:rFonts w:hint="eastAsia"/>
        </w:rPr>
        <w:t>，</w:t>
      </w:r>
      <w:r w:rsidR="00944435" w:rsidRPr="00944435">
        <w:rPr>
          <w:rFonts w:hint="eastAsia"/>
        </w:rPr>
        <w:t>从影响</w:t>
      </w:r>
      <w:r w:rsidR="00981AA1">
        <w:rPr>
          <w:rFonts w:hint="eastAsia"/>
        </w:rPr>
        <w:t>卷烟</w:t>
      </w:r>
      <w:r w:rsidR="00944435" w:rsidRPr="00944435">
        <w:rPr>
          <w:rFonts w:hint="eastAsia"/>
        </w:rPr>
        <w:t>零售客户知识技能、自我态度、价值观、内驱力以及社会动机的维度，按照耗费时间和精力、取得成功的难易程度</w:t>
      </w:r>
      <w:r w:rsidR="00944435">
        <w:rPr>
          <w:rFonts w:hint="eastAsia"/>
        </w:rPr>
        <w:t>，</w:t>
      </w:r>
      <w:r w:rsidR="003F188A">
        <w:rPr>
          <w:rFonts w:hint="eastAsia"/>
        </w:rPr>
        <w:t>对卷烟</w:t>
      </w:r>
      <w:r w:rsidRPr="00442A6E">
        <w:rPr>
          <w:rFonts w:hint="eastAsia"/>
        </w:rPr>
        <w:t>零售客户所有学习行为和重要实践活动成果</w:t>
      </w:r>
      <w:r w:rsidR="009A3AF7">
        <w:rPr>
          <w:rFonts w:hint="eastAsia"/>
        </w:rPr>
        <w:t>设置</w:t>
      </w:r>
      <w:r w:rsidRPr="00442A6E">
        <w:rPr>
          <w:rFonts w:hint="eastAsia"/>
        </w:rPr>
        <w:t>积分</w:t>
      </w:r>
      <w:r w:rsidR="003F188A">
        <w:rPr>
          <w:rFonts w:hint="eastAsia"/>
        </w:rPr>
        <w:t>，</w:t>
      </w:r>
      <w:r w:rsidR="009D7F12" w:rsidRPr="009D7F12">
        <w:rPr>
          <w:rFonts w:hint="eastAsia"/>
          <w:bCs/>
        </w:rPr>
        <w:t>引导零售客户主动、积极学习，逐步提升职业胜任力</w:t>
      </w:r>
      <w:r w:rsidR="009D7F12">
        <w:rPr>
          <w:rFonts w:hint="eastAsia"/>
          <w:bCs/>
        </w:rPr>
        <w:t>。</w:t>
      </w:r>
    </w:p>
    <w:p w14:paraId="0804E8B5" w14:textId="03198F43" w:rsidR="00442A6E" w:rsidRDefault="00442A6E" w:rsidP="00866D15">
      <w:pPr>
        <w:pStyle w:val="affd"/>
        <w:spacing w:before="156" w:after="156"/>
      </w:pPr>
      <w:bookmarkStart w:id="315" w:name="_Toc194929148"/>
      <w:bookmarkStart w:id="316" w:name="_Toc194930655"/>
      <w:bookmarkStart w:id="317" w:name="_Toc194932992"/>
      <w:bookmarkStart w:id="318" w:name="_Toc194996664"/>
      <w:bookmarkStart w:id="319" w:name="_Toc195003653"/>
      <w:bookmarkStart w:id="320" w:name="_Toc195016422"/>
      <w:bookmarkStart w:id="321" w:name="_Toc195018931"/>
      <w:bookmarkStart w:id="322" w:name="_Toc195022294"/>
      <w:bookmarkStart w:id="323" w:name="_Toc195022592"/>
      <w:bookmarkStart w:id="324" w:name="_Toc195022770"/>
      <w:bookmarkStart w:id="325" w:name="_Toc195023893"/>
      <w:bookmarkStart w:id="326" w:name="_Toc195024649"/>
      <w:bookmarkStart w:id="327" w:name="_Toc195027413"/>
      <w:r>
        <w:rPr>
          <w:rFonts w:hint="eastAsia"/>
        </w:rPr>
        <w:t>进阶</w:t>
      </w:r>
      <w:r w:rsidR="003F188A">
        <w:rPr>
          <w:rFonts w:hint="eastAsia"/>
        </w:rPr>
        <w:t>评价</w:t>
      </w:r>
      <w:bookmarkEnd w:id="315"/>
      <w:bookmarkEnd w:id="316"/>
      <w:bookmarkEnd w:id="317"/>
      <w:r w:rsidR="000B76BA">
        <w:rPr>
          <w:rFonts w:hint="eastAsia"/>
        </w:rPr>
        <w:t>机制</w:t>
      </w:r>
      <w:bookmarkEnd w:id="318"/>
      <w:bookmarkEnd w:id="319"/>
      <w:bookmarkEnd w:id="320"/>
      <w:bookmarkEnd w:id="321"/>
      <w:bookmarkEnd w:id="322"/>
      <w:bookmarkEnd w:id="323"/>
      <w:bookmarkEnd w:id="324"/>
      <w:bookmarkEnd w:id="325"/>
      <w:bookmarkEnd w:id="326"/>
      <w:bookmarkEnd w:id="327"/>
    </w:p>
    <w:p w14:paraId="36DADBCA" w14:textId="74AA2418" w:rsidR="00146DB1" w:rsidRPr="00D7178C" w:rsidRDefault="003233FB" w:rsidP="00D7178C">
      <w:pPr>
        <w:pStyle w:val="afffffc"/>
        <w:ind w:firstLine="420"/>
      </w:pPr>
      <w:r w:rsidRPr="003233FB">
        <w:rPr>
          <w:rFonts w:hint="eastAsia"/>
        </w:rPr>
        <w:t>建立零售客户</w:t>
      </w:r>
      <w:r w:rsidR="001D370D">
        <w:rPr>
          <w:rFonts w:hint="eastAsia"/>
        </w:rPr>
        <w:t>进阶评价</w:t>
      </w:r>
      <w:r w:rsidRPr="003233FB">
        <w:rPr>
          <w:rFonts w:hint="eastAsia"/>
        </w:rPr>
        <w:t>机制，</w:t>
      </w:r>
      <w:r w:rsidR="0017156C">
        <w:rPr>
          <w:rFonts w:hint="eastAsia"/>
        </w:rPr>
        <w:t>明确</w:t>
      </w:r>
      <w:r w:rsidR="00C82B9E">
        <w:rPr>
          <w:rFonts w:hint="eastAsia"/>
        </w:rPr>
        <w:t>各等级职业化卷烟零售客户</w:t>
      </w:r>
      <w:r w:rsidR="0017156C">
        <w:rPr>
          <w:rFonts w:hint="eastAsia"/>
        </w:rPr>
        <w:t>进阶评价的规则和要求，</w:t>
      </w:r>
      <w:r w:rsidR="00C82B9E">
        <w:rPr>
          <w:rFonts w:hint="eastAsia"/>
        </w:rPr>
        <w:t>由</w:t>
      </w:r>
      <w:r w:rsidR="0017156C">
        <w:rPr>
          <w:rFonts w:hint="eastAsia"/>
        </w:rPr>
        <w:t>符合</w:t>
      </w:r>
      <w:r w:rsidR="00904D37" w:rsidRPr="00A33685">
        <w:rPr>
          <w:rFonts w:hint="eastAsia"/>
        </w:rPr>
        <w:t>条件的卷烟零售客户经过自主申请，参与烟草商业企业统一组织的资格</w:t>
      </w:r>
      <w:r w:rsidR="00E74525">
        <w:rPr>
          <w:rFonts w:hint="eastAsia"/>
        </w:rPr>
        <w:t>评价</w:t>
      </w:r>
      <w:r w:rsidR="00904D37" w:rsidRPr="00A33685">
        <w:rPr>
          <w:rFonts w:hint="eastAsia"/>
        </w:rPr>
        <w:t>评价，评价考核合格后，颁发对应等级证书</w:t>
      </w:r>
      <w:r w:rsidR="0017156C">
        <w:rPr>
          <w:rFonts w:hint="eastAsia"/>
        </w:rPr>
        <w:t>，</w:t>
      </w:r>
      <w:r w:rsidR="0017156C" w:rsidRPr="001D370D">
        <w:rPr>
          <w:rFonts w:hint="eastAsia"/>
        </w:rPr>
        <w:t>激发零售客户职业荣誉感和成长内驱力。</w:t>
      </w:r>
    </w:p>
    <w:p w14:paraId="0C4ACC2E" w14:textId="34A70F5B" w:rsidR="00866D15" w:rsidRDefault="00866D15" w:rsidP="00866D15">
      <w:pPr>
        <w:pStyle w:val="affd"/>
        <w:spacing w:before="156" w:after="156"/>
      </w:pPr>
      <w:bookmarkStart w:id="328" w:name="_Toc194929149"/>
      <w:bookmarkStart w:id="329" w:name="_Toc194930656"/>
      <w:bookmarkStart w:id="330" w:name="_Toc194932993"/>
      <w:bookmarkStart w:id="331" w:name="_Toc194996665"/>
      <w:bookmarkStart w:id="332" w:name="_Toc195003654"/>
      <w:bookmarkStart w:id="333" w:name="_Toc195016423"/>
      <w:bookmarkStart w:id="334" w:name="_Toc195018932"/>
      <w:bookmarkStart w:id="335" w:name="_Toc195022295"/>
      <w:bookmarkStart w:id="336" w:name="_Toc195022593"/>
      <w:bookmarkStart w:id="337" w:name="_Toc195022771"/>
      <w:bookmarkStart w:id="338" w:name="_Toc195023894"/>
      <w:bookmarkStart w:id="339" w:name="_Toc195024650"/>
      <w:bookmarkStart w:id="340" w:name="_Toc195027414"/>
      <w:r>
        <w:rPr>
          <w:rFonts w:hint="eastAsia"/>
        </w:rPr>
        <w:t>激励机制</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050CAFBE" w14:textId="519E0916" w:rsidR="00866D15" w:rsidRDefault="00A33685" w:rsidP="004051CD">
      <w:pPr>
        <w:pStyle w:val="afffffc"/>
        <w:ind w:firstLine="420"/>
      </w:pPr>
      <w:r w:rsidRPr="00A33685">
        <w:rPr>
          <w:rFonts w:hint="eastAsia"/>
        </w:rPr>
        <w:t>建立</w:t>
      </w:r>
      <w:r w:rsidR="0017156C">
        <w:rPr>
          <w:rFonts w:hint="eastAsia"/>
        </w:rPr>
        <w:t>职业化卷烟零售客户等级激励</w:t>
      </w:r>
      <w:r w:rsidRPr="00A33685">
        <w:rPr>
          <w:rFonts w:hint="eastAsia"/>
        </w:rPr>
        <w:t>机制，</w:t>
      </w:r>
      <w:r w:rsidR="00C82B9E">
        <w:rPr>
          <w:rFonts w:hint="eastAsia"/>
        </w:rPr>
        <w:t>采取</w:t>
      </w:r>
      <w:r w:rsidR="0017156C" w:rsidRPr="0017156C">
        <w:rPr>
          <w:rFonts w:hint="eastAsia"/>
        </w:rPr>
        <w:t>零售客户等级</w:t>
      </w:r>
      <w:r w:rsidR="00E74525">
        <w:rPr>
          <w:rFonts w:hint="eastAsia"/>
        </w:rPr>
        <w:t>评价</w:t>
      </w:r>
      <w:r w:rsidR="0017156C" w:rsidRPr="0017156C">
        <w:rPr>
          <w:rFonts w:hint="eastAsia"/>
        </w:rPr>
        <w:t>与经营活动相结合激励手段，将零售客户职业胜任力等级</w:t>
      </w:r>
      <w:r w:rsidR="004051CD">
        <w:rPr>
          <w:rFonts w:hint="eastAsia"/>
        </w:rPr>
        <w:t>与优质</w:t>
      </w:r>
      <w:r w:rsidR="0017156C" w:rsidRPr="0017156C">
        <w:rPr>
          <w:rFonts w:hint="eastAsia"/>
        </w:rPr>
        <w:t>服务</w:t>
      </w:r>
      <w:r w:rsidR="004051CD">
        <w:rPr>
          <w:rFonts w:hint="eastAsia"/>
        </w:rPr>
        <w:t>资源</w:t>
      </w:r>
      <w:r w:rsidR="00E77A90">
        <w:rPr>
          <w:rFonts w:hint="eastAsia"/>
        </w:rPr>
        <w:t>、</w:t>
      </w:r>
      <w:r w:rsidR="00624D79">
        <w:rPr>
          <w:rFonts w:hint="eastAsia"/>
        </w:rPr>
        <w:t>展示机会，</w:t>
      </w:r>
      <w:r w:rsidR="00E77A90">
        <w:rPr>
          <w:rFonts w:hint="eastAsia"/>
        </w:rPr>
        <w:t>成长机会</w:t>
      </w:r>
      <w:r w:rsidR="004051CD">
        <w:rPr>
          <w:rFonts w:hint="eastAsia"/>
        </w:rPr>
        <w:t>等相结合，激励</w:t>
      </w:r>
      <w:r w:rsidR="004051CD" w:rsidRPr="004051CD">
        <w:rPr>
          <w:rFonts w:hint="eastAsia"/>
        </w:rPr>
        <w:t>客户不断自我提升</w:t>
      </w:r>
      <w:r w:rsidR="004051CD">
        <w:rPr>
          <w:rFonts w:hint="eastAsia"/>
        </w:rPr>
        <w:t>。</w:t>
      </w:r>
    </w:p>
    <w:p w14:paraId="40EE54C6" w14:textId="77777777" w:rsidR="00AE568A" w:rsidRDefault="0019766C">
      <w:pPr>
        <w:pStyle w:val="affc"/>
        <w:spacing w:before="312" w:after="312"/>
      </w:pPr>
      <w:bookmarkStart w:id="341" w:name="_Toc194929150"/>
      <w:bookmarkStart w:id="342" w:name="_Toc194930657"/>
      <w:bookmarkStart w:id="343" w:name="_Toc194932994"/>
      <w:bookmarkStart w:id="344" w:name="_Toc194996666"/>
      <w:bookmarkStart w:id="345" w:name="_Toc195003655"/>
      <w:bookmarkStart w:id="346" w:name="_Toc195016424"/>
      <w:bookmarkStart w:id="347" w:name="_Toc195018933"/>
      <w:bookmarkStart w:id="348" w:name="_Toc195022296"/>
      <w:bookmarkStart w:id="349" w:name="_Toc195022594"/>
      <w:bookmarkStart w:id="350" w:name="_Toc195022772"/>
      <w:bookmarkStart w:id="351" w:name="_Toc195023895"/>
      <w:bookmarkStart w:id="352" w:name="_Toc195024651"/>
      <w:bookmarkStart w:id="353" w:name="_Toc195027415"/>
      <w:bookmarkStart w:id="354" w:name="_Toc27558"/>
      <w:bookmarkStart w:id="355" w:name="_Toc12160"/>
      <w:bookmarkStart w:id="356" w:name="_Toc3496"/>
      <w:r>
        <w:rPr>
          <w:rFonts w:hint="eastAsia"/>
        </w:rPr>
        <w:t>设施设备</w:t>
      </w:r>
      <w:bookmarkEnd w:id="283"/>
      <w:bookmarkEnd w:id="284"/>
      <w:bookmarkEnd w:id="285"/>
      <w:bookmarkEnd w:id="286"/>
      <w:bookmarkEnd w:id="341"/>
      <w:bookmarkEnd w:id="342"/>
      <w:bookmarkEnd w:id="343"/>
      <w:bookmarkEnd w:id="344"/>
      <w:bookmarkEnd w:id="345"/>
      <w:bookmarkEnd w:id="346"/>
      <w:bookmarkEnd w:id="347"/>
      <w:bookmarkEnd w:id="348"/>
      <w:bookmarkEnd w:id="349"/>
      <w:bookmarkEnd w:id="350"/>
      <w:bookmarkEnd w:id="351"/>
      <w:bookmarkEnd w:id="352"/>
      <w:bookmarkEnd w:id="353"/>
      <w:r>
        <w:rPr>
          <w:rFonts w:hint="eastAsia"/>
        </w:rPr>
        <w:t xml:space="preserve"> </w:t>
      </w:r>
      <w:bookmarkEnd w:id="287"/>
      <w:bookmarkEnd w:id="288"/>
      <w:bookmarkEnd w:id="354"/>
      <w:bookmarkEnd w:id="355"/>
      <w:bookmarkEnd w:id="356"/>
    </w:p>
    <w:p w14:paraId="3E9C571D" w14:textId="3CCE49DA" w:rsidR="00AE568A" w:rsidRDefault="00AB2504" w:rsidP="009B137D">
      <w:pPr>
        <w:pStyle w:val="afffffffff5"/>
      </w:pPr>
      <w:r>
        <w:rPr>
          <w:rFonts w:hint="eastAsia"/>
        </w:rPr>
        <w:t>提供适宜的线下培训基地或场所，适合开展常态化的客户培养工作；</w:t>
      </w:r>
      <w:r w:rsidR="0019766C">
        <w:rPr>
          <w:rFonts w:hint="eastAsia"/>
        </w:rPr>
        <w:t>建立功能齐全、运行稳定的</w:t>
      </w:r>
      <w:r w:rsidR="003E5C35">
        <w:rPr>
          <w:rFonts w:hint="eastAsia"/>
        </w:rPr>
        <w:t>职业化卷烟零售客户</w:t>
      </w:r>
      <w:r w:rsidR="0019766C">
        <w:rPr>
          <w:rFonts w:hint="eastAsia"/>
        </w:rPr>
        <w:t>线上</w:t>
      </w:r>
      <w:r w:rsidR="003E5C35">
        <w:rPr>
          <w:rFonts w:hint="eastAsia"/>
        </w:rPr>
        <w:t>培训</w:t>
      </w:r>
      <w:r w:rsidR="0019766C">
        <w:rPr>
          <w:rFonts w:hint="eastAsia"/>
        </w:rPr>
        <w:t>平台，具备线上学习、信息交流、积分统计、线上测试及培训效果分析反馈</w:t>
      </w:r>
      <w:r w:rsidR="003E5C35" w:rsidRPr="003E5C35">
        <w:rPr>
          <w:rFonts w:hint="eastAsia"/>
        </w:rPr>
        <w:t>和积分线上兑换</w:t>
      </w:r>
      <w:r w:rsidR="0019766C">
        <w:rPr>
          <w:rFonts w:hint="eastAsia"/>
        </w:rPr>
        <w:t>等功能</w:t>
      </w:r>
      <w:r>
        <w:rPr>
          <w:rFonts w:hint="eastAsia"/>
        </w:rPr>
        <w:t>。</w:t>
      </w:r>
      <w:r w:rsidR="0019766C">
        <w:t xml:space="preserve"> </w:t>
      </w:r>
    </w:p>
    <w:p w14:paraId="5B3DE30A" w14:textId="1F881F63" w:rsidR="00AE568A" w:rsidRDefault="0019766C" w:rsidP="009B137D">
      <w:pPr>
        <w:pStyle w:val="afffffffff5"/>
      </w:pPr>
      <w:r>
        <w:rPr>
          <w:rFonts w:hint="eastAsia"/>
        </w:rPr>
        <w:t>根据零售客户胜任力关键要素和培训内容，邀请烟草商业企业营销部门管理人员、行业专家、外部营销专家、高校教师、一线营销人员等</w:t>
      </w:r>
      <w:r w:rsidR="00135C0D">
        <w:rPr>
          <w:rFonts w:hint="eastAsia"/>
        </w:rPr>
        <w:t>参与制定</w:t>
      </w:r>
      <w:r>
        <w:rPr>
          <w:rFonts w:hint="eastAsia"/>
        </w:rPr>
        <w:t>各等级零售客户胜任力测试量表库，胜任力测试量表应符合以下要求：</w:t>
      </w:r>
    </w:p>
    <w:p w14:paraId="3649B33C" w14:textId="77777777" w:rsidR="00AE568A" w:rsidRDefault="0019766C" w:rsidP="00906A38">
      <w:pPr>
        <w:pStyle w:val="af2"/>
      </w:pPr>
      <w:r>
        <w:rPr>
          <w:shd w:val="clear" w:color="auto" w:fill="FFFFFF"/>
        </w:rPr>
        <w:t>遵循科学编制方法</w:t>
      </w:r>
      <w:r>
        <w:rPr>
          <w:rFonts w:hint="eastAsia"/>
          <w:shd w:val="clear" w:color="auto" w:fill="FFFFFF"/>
        </w:rPr>
        <w:t>，</w:t>
      </w:r>
      <w:r>
        <w:rPr>
          <w:shd w:val="clear" w:color="auto" w:fill="FFFFFF"/>
        </w:rPr>
        <w:t>量表结构</w:t>
      </w:r>
      <w:r>
        <w:rPr>
          <w:rFonts w:hint="eastAsia"/>
        </w:rPr>
        <w:t>设置</w:t>
      </w:r>
      <w:r>
        <w:rPr>
          <w:shd w:val="clear" w:color="auto" w:fill="FFFFFF"/>
        </w:rPr>
        <w:t>合理</w:t>
      </w:r>
      <w:r>
        <w:rPr>
          <w:rFonts w:hint="eastAsia"/>
          <w:shd w:val="clear" w:color="auto" w:fill="FFFFFF"/>
        </w:rPr>
        <w:t>，</w:t>
      </w:r>
      <w:r>
        <w:rPr>
          <w:rStyle w:val="afffff0"/>
          <w:rFonts w:ascii="Arial" w:hAnsi="Arial" w:cs="Arial"/>
          <w:i w:val="0"/>
          <w:iCs w:val="0"/>
          <w:sz w:val="20"/>
          <w:shd w:val="clear" w:color="auto" w:fill="FFFFFF"/>
        </w:rPr>
        <w:t>内容全面</w:t>
      </w:r>
      <w:r>
        <w:rPr>
          <w:rStyle w:val="afffff0"/>
          <w:rFonts w:ascii="Arial" w:hAnsi="Arial" w:cs="Arial" w:hint="eastAsia"/>
          <w:i w:val="0"/>
          <w:iCs w:val="0"/>
          <w:sz w:val="20"/>
          <w:shd w:val="clear" w:color="auto" w:fill="FFFFFF"/>
        </w:rPr>
        <w:t>，</w:t>
      </w:r>
      <w:r>
        <w:rPr>
          <w:rFonts w:hint="eastAsia"/>
        </w:rPr>
        <w:t>导向正确，</w:t>
      </w:r>
      <w:r>
        <w:rPr>
          <w:rStyle w:val="afffff0"/>
          <w:rFonts w:ascii="Arial" w:hAnsi="Arial" w:cs="Arial" w:hint="eastAsia"/>
          <w:i w:val="0"/>
          <w:iCs w:val="0"/>
          <w:sz w:val="20"/>
          <w:shd w:val="clear" w:color="auto" w:fill="FFFFFF"/>
        </w:rPr>
        <w:t>可操作性强；</w:t>
      </w:r>
    </w:p>
    <w:p w14:paraId="646D8E71" w14:textId="77777777" w:rsidR="00AE568A" w:rsidRDefault="0019766C" w:rsidP="00906A38">
      <w:pPr>
        <w:pStyle w:val="af2"/>
      </w:pPr>
      <w:r>
        <w:rPr>
          <w:rFonts w:hint="eastAsia"/>
        </w:rPr>
        <w:t>测试题目形式设计简单，以单选、多选、判断为主；</w:t>
      </w:r>
    </w:p>
    <w:p w14:paraId="0739B464" w14:textId="2E8B55D9" w:rsidR="00AE568A" w:rsidRDefault="0019766C" w:rsidP="00135C0D">
      <w:pPr>
        <w:pStyle w:val="af2"/>
      </w:pPr>
      <w:r>
        <w:rPr>
          <w:rFonts w:hint="eastAsia"/>
        </w:rPr>
        <w:t>题目通俗易懂，</w:t>
      </w:r>
      <w:r w:rsidR="00135C0D">
        <w:rPr>
          <w:rFonts w:hint="eastAsia"/>
        </w:rPr>
        <w:t>措辞准确、清楚，</w:t>
      </w:r>
      <w:r>
        <w:rPr>
          <w:rFonts w:hint="eastAsia"/>
        </w:rPr>
        <w:t>选用适合于中国文化背景和习俗的表达方式；</w:t>
      </w:r>
    </w:p>
    <w:p w14:paraId="41734941" w14:textId="77777777" w:rsidR="00AE568A" w:rsidRDefault="0019766C" w:rsidP="00906A38">
      <w:pPr>
        <w:pStyle w:val="af2"/>
      </w:pPr>
      <w:r>
        <w:rPr>
          <w:rFonts w:hint="eastAsia"/>
        </w:rPr>
        <w:t>题目设计便于收集零售客户意见建议；</w:t>
      </w:r>
    </w:p>
    <w:p w14:paraId="7E862DFF" w14:textId="77777777" w:rsidR="00AE568A" w:rsidRDefault="0019766C" w:rsidP="00906A38">
      <w:pPr>
        <w:pStyle w:val="af2"/>
      </w:pPr>
      <w:r>
        <w:rPr>
          <w:rFonts w:hint="eastAsia"/>
        </w:rPr>
        <w:t>测试量表在使用初期需开展试点评估，全面检测内容科学性；</w:t>
      </w:r>
      <w:r>
        <w:t xml:space="preserve"> </w:t>
      </w:r>
    </w:p>
    <w:p w14:paraId="3BB6A5A8" w14:textId="77777777" w:rsidR="00AE568A" w:rsidRDefault="0019766C" w:rsidP="00906A38">
      <w:pPr>
        <w:pStyle w:val="af2"/>
      </w:pPr>
      <w:r>
        <w:rPr>
          <w:rFonts w:hint="eastAsia"/>
        </w:rPr>
        <w:t>测试量表应根据课程体系内容更新定期优化调整。</w:t>
      </w:r>
    </w:p>
    <w:p w14:paraId="19C80672" w14:textId="4FD5F40D" w:rsidR="00AE568A" w:rsidRDefault="0019766C">
      <w:pPr>
        <w:pStyle w:val="afffffffff5"/>
      </w:pPr>
      <w:r>
        <w:rPr>
          <w:rFonts w:hint="eastAsia"/>
        </w:rPr>
        <w:lastRenderedPageBreak/>
        <w:t>组建线下评价中心，应包含营销部门管理人员、行业专家、一线营销人员、外部营销人员和心理专家。</w:t>
      </w:r>
      <w:r>
        <w:t xml:space="preserve">   </w:t>
      </w:r>
    </w:p>
    <w:p w14:paraId="396F0782" w14:textId="4247FBE1" w:rsidR="00AE568A" w:rsidRDefault="0019766C">
      <w:pPr>
        <w:pStyle w:val="afffffffff5"/>
      </w:pPr>
      <w:r>
        <w:t>根据培训对象需求、培训目标，</w:t>
      </w:r>
      <w:r w:rsidR="00FF5823">
        <w:rPr>
          <w:rFonts w:hint="eastAsia"/>
        </w:rPr>
        <w:t>制定</w:t>
      </w:r>
      <w:r>
        <w:t>培训教材、培训手册、讲师手册等培训资料，开发视频、幻灯片等形式的课件</w:t>
      </w:r>
      <w:r>
        <w:rPr>
          <w:rFonts w:hint="eastAsia"/>
        </w:rPr>
        <w:t>，</w:t>
      </w:r>
      <w:r w:rsidR="00C25C54">
        <w:rPr>
          <w:rFonts w:hint="eastAsia"/>
        </w:rPr>
        <w:t>并</w:t>
      </w:r>
      <w:r>
        <w:t>对</w:t>
      </w:r>
      <w:r w:rsidR="00C25C54">
        <w:rPr>
          <w:rFonts w:hint="eastAsia"/>
        </w:rPr>
        <w:t>培训</w:t>
      </w:r>
      <w:r>
        <w:t>资料进行合法性、合规性审查。</w:t>
      </w:r>
    </w:p>
    <w:p w14:paraId="740C2F7C" w14:textId="08CD23FB" w:rsidR="00AE568A" w:rsidRDefault="00401A35">
      <w:pPr>
        <w:pStyle w:val="afffffffff5"/>
      </w:pPr>
      <w:r>
        <w:rPr>
          <w:rFonts w:hint="eastAsia"/>
        </w:rPr>
        <w:t>根据辖区内培训需求</w:t>
      </w:r>
      <w:r w:rsidR="0019766C">
        <w:rPr>
          <w:rFonts w:hint="eastAsia"/>
        </w:rPr>
        <w:t>配备具有专业资质的培训教师</w:t>
      </w:r>
      <w:r w:rsidR="00510CD2">
        <w:rPr>
          <w:rFonts w:hint="eastAsia"/>
        </w:rPr>
        <w:t>。</w:t>
      </w:r>
    </w:p>
    <w:p w14:paraId="2D3ADD16" w14:textId="309051B5" w:rsidR="00AB2504" w:rsidRDefault="00AB2504" w:rsidP="00AB2504">
      <w:pPr>
        <w:pStyle w:val="affd"/>
        <w:spacing w:before="156" w:after="156"/>
      </w:pPr>
      <w:r>
        <w:rPr>
          <w:rFonts w:hint="eastAsia"/>
        </w:rPr>
        <w:t>7.6</w:t>
      </w:r>
      <w:r w:rsidRPr="00AB2504">
        <w:rPr>
          <w:rFonts w:ascii="宋体" w:eastAsia="宋体" w:hint="eastAsia"/>
        </w:rPr>
        <w:t>为零售客户提供多样化的参与活动的机会，包括但不限于参与烟草工业企业、政府职能部门、非盈利机构组织的活动。</w:t>
      </w:r>
    </w:p>
    <w:p w14:paraId="1ABAF0F2" w14:textId="16C9A702" w:rsidR="0026529E" w:rsidRPr="0026529E" w:rsidRDefault="001E6D97" w:rsidP="00A41B8F">
      <w:pPr>
        <w:pStyle w:val="affc"/>
        <w:spacing w:before="312" w:after="312"/>
      </w:pPr>
      <w:bookmarkStart w:id="357" w:name="_Toc174518498"/>
      <w:bookmarkStart w:id="358" w:name="_Toc171519055"/>
      <w:bookmarkStart w:id="359" w:name="_Toc174661089"/>
      <w:bookmarkStart w:id="360" w:name="_Toc174522725"/>
      <w:bookmarkStart w:id="361" w:name="_Toc174463311"/>
      <w:bookmarkStart w:id="362" w:name="_Toc173253850"/>
      <w:bookmarkStart w:id="363" w:name="_Toc26734"/>
      <w:bookmarkStart w:id="364" w:name="_Toc5744"/>
      <w:bookmarkStart w:id="365" w:name="_Toc1781"/>
      <w:bookmarkStart w:id="366" w:name="_Toc194929151"/>
      <w:bookmarkStart w:id="367" w:name="_Toc194930658"/>
      <w:bookmarkStart w:id="368" w:name="_Toc194932995"/>
      <w:bookmarkStart w:id="369" w:name="_Toc194996667"/>
      <w:bookmarkStart w:id="370" w:name="_Toc195003656"/>
      <w:bookmarkStart w:id="371" w:name="_Toc195016425"/>
      <w:bookmarkStart w:id="372" w:name="_Toc195018934"/>
      <w:bookmarkStart w:id="373" w:name="_Toc195022297"/>
      <w:bookmarkStart w:id="374" w:name="_Toc195022595"/>
      <w:bookmarkStart w:id="375" w:name="_Toc195022773"/>
      <w:bookmarkStart w:id="376" w:name="_Toc195023896"/>
      <w:bookmarkStart w:id="377" w:name="_Toc195024652"/>
      <w:bookmarkStart w:id="378" w:name="_Toc195027416"/>
      <w:r>
        <w:rPr>
          <w:rFonts w:hint="eastAsia"/>
        </w:rPr>
        <w:t>培养</w:t>
      </w:r>
      <w:r w:rsidR="0019766C">
        <w:rPr>
          <w:rFonts w:hint="eastAsia"/>
        </w:rPr>
        <w:t>体系</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1568A4B2" w14:textId="48AF1DFA" w:rsidR="00FF5823" w:rsidRDefault="007A5803" w:rsidP="00C02A82">
      <w:pPr>
        <w:pStyle w:val="affd"/>
        <w:spacing w:before="156" w:after="156"/>
      </w:pPr>
      <w:bookmarkStart w:id="379" w:name="_Toc194929152"/>
      <w:bookmarkStart w:id="380" w:name="_Toc194930659"/>
      <w:bookmarkStart w:id="381" w:name="_Toc194932996"/>
      <w:bookmarkStart w:id="382" w:name="_Toc194996668"/>
      <w:bookmarkStart w:id="383" w:name="_Toc195003657"/>
      <w:bookmarkStart w:id="384" w:name="_Toc195016426"/>
      <w:bookmarkStart w:id="385" w:name="_Toc195018935"/>
      <w:bookmarkStart w:id="386" w:name="_Toc195022298"/>
      <w:bookmarkStart w:id="387" w:name="_Toc195022596"/>
      <w:bookmarkStart w:id="388" w:name="_Toc195022774"/>
      <w:bookmarkStart w:id="389" w:name="_Toc195023897"/>
      <w:bookmarkStart w:id="390" w:name="_Toc195024653"/>
      <w:bookmarkStart w:id="391" w:name="_Toc195027417"/>
      <w:r>
        <w:rPr>
          <w:rFonts w:hint="eastAsia"/>
        </w:rPr>
        <w:t>培养方式</w:t>
      </w:r>
      <w:bookmarkEnd w:id="379"/>
      <w:bookmarkEnd w:id="380"/>
      <w:bookmarkEnd w:id="381"/>
      <w:bookmarkEnd w:id="382"/>
      <w:bookmarkEnd w:id="383"/>
      <w:bookmarkEnd w:id="384"/>
      <w:bookmarkEnd w:id="385"/>
      <w:bookmarkEnd w:id="386"/>
      <w:bookmarkEnd w:id="387"/>
      <w:bookmarkEnd w:id="388"/>
      <w:bookmarkEnd w:id="389"/>
      <w:bookmarkEnd w:id="390"/>
      <w:bookmarkEnd w:id="391"/>
    </w:p>
    <w:p w14:paraId="766AF4CA" w14:textId="75BFB0AB" w:rsidR="00A95D10" w:rsidRDefault="007A5803" w:rsidP="00A95D10">
      <w:pPr>
        <w:pStyle w:val="afffffffff8"/>
      </w:pPr>
      <w:r>
        <w:rPr>
          <w:rFonts w:hint="eastAsia"/>
        </w:rPr>
        <w:t>根据胜任力模型对卷烟零售客户职业生涯进行系统规划，建立职业化卷烟零售客户分层培训管理体系。</w:t>
      </w:r>
    </w:p>
    <w:p w14:paraId="4282FEB5" w14:textId="6758866E" w:rsidR="007A5803" w:rsidRDefault="00482EC3" w:rsidP="00A95D10">
      <w:pPr>
        <w:pStyle w:val="afffffffff8"/>
      </w:pPr>
      <w:r>
        <w:rPr>
          <w:rFonts w:hint="eastAsia"/>
        </w:rPr>
        <w:t>培</w:t>
      </w:r>
      <w:r w:rsidR="00A95D10">
        <w:rPr>
          <w:rFonts w:hint="eastAsia"/>
        </w:rPr>
        <w:t>养</w:t>
      </w:r>
      <w:r>
        <w:rPr>
          <w:rFonts w:hint="eastAsia"/>
        </w:rPr>
        <w:t>体系设置宜与烟草商业企业的终端建设、队伍建设、品牌培育等战略目标相协调，顺应新零售发展趋势。</w:t>
      </w:r>
    </w:p>
    <w:p w14:paraId="011DD8FD" w14:textId="2E4ED610" w:rsidR="007A5803" w:rsidRPr="007A5803" w:rsidRDefault="007A5803" w:rsidP="00482EC3">
      <w:pPr>
        <w:pStyle w:val="afffffffff8"/>
      </w:pPr>
      <w:r>
        <w:rPr>
          <w:rFonts w:hint="eastAsia"/>
        </w:rPr>
        <w:t>积极开展普惠式、重点式、互助式培训，扩大职业化零售客户普及面，有重点的引导客户自主提升，实现客户由潜力向职业的梯次成长升级。</w:t>
      </w:r>
    </w:p>
    <w:p w14:paraId="3C4CB524" w14:textId="753DBBBC" w:rsidR="00FF5823" w:rsidRDefault="00FF5823" w:rsidP="00482EC3">
      <w:pPr>
        <w:pStyle w:val="afffffffff8"/>
      </w:pPr>
      <w:r w:rsidRPr="00FF5823">
        <w:rPr>
          <w:rFonts w:hint="eastAsia"/>
        </w:rPr>
        <w:t>采取线下线上相结合的职业化卷烟零售客户培养方式</w:t>
      </w:r>
      <w:r w:rsidR="00483F23">
        <w:rPr>
          <w:rFonts w:hint="eastAsia"/>
        </w:rPr>
        <w:t>，</w:t>
      </w:r>
      <w:r w:rsidRPr="00FF5823">
        <w:rPr>
          <w:rFonts w:hint="eastAsia"/>
        </w:rPr>
        <w:t>线下方式包括集中培训、现场培训</w:t>
      </w:r>
      <w:r w:rsidR="00483F23">
        <w:rPr>
          <w:rFonts w:hint="eastAsia"/>
        </w:rPr>
        <w:t>、实践活动</w:t>
      </w:r>
      <w:r w:rsidRPr="00FF5823">
        <w:rPr>
          <w:rFonts w:hint="eastAsia"/>
        </w:rPr>
        <w:t>等；线上可利用线上培训平台、视频会议、直播平台等方式进行自主学习。</w:t>
      </w:r>
    </w:p>
    <w:p w14:paraId="6547714B" w14:textId="5C39185E" w:rsidR="00C02A82" w:rsidRPr="00C02A82" w:rsidRDefault="00C02A82" w:rsidP="00C02A82">
      <w:pPr>
        <w:pStyle w:val="affd"/>
        <w:spacing w:before="156" w:after="156"/>
      </w:pPr>
      <w:bookmarkStart w:id="392" w:name="_Toc194929153"/>
      <w:bookmarkStart w:id="393" w:name="_Toc194930660"/>
      <w:bookmarkStart w:id="394" w:name="_Toc194932997"/>
      <w:bookmarkStart w:id="395" w:name="_Toc194996669"/>
      <w:bookmarkStart w:id="396" w:name="_Toc195003658"/>
      <w:bookmarkStart w:id="397" w:name="_Toc195016427"/>
      <w:bookmarkStart w:id="398" w:name="_Toc195018936"/>
      <w:bookmarkStart w:id="399" w:name="_Toc195022299"/>
      <w:bookmarkStart w:id="400" w:name="_Toc195022597"/>
      <w:bookmarkStart w:id="401" w:name="_Toc195022775"/>
      <w:bookmarkStart w:id="402" w:name="_Toc195023898"/>
      <w:bookmarkStart w:id="403" w:name="_Toc195024654"/>
      <w:bookmarkStart w:id="404" w:name="_Toc195027418"/>
      <w:r>
        <w:rPr>
          <w:rFonts w:hint="eastAsia"/>
        </w:rPr>
        <w:t>课程设置</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65D93F23" w14:textId="0C32E25E" w:rsidR="00AE568A" w:rsidRDefault="0019766C" w:rsidP="00C02A82">
      <w:pPr>
        <w:pStyle w:val="afffffffff8"/>
      </w:pPr>
      <w:r>
        <w:rPr>
          <w:rFonts w:hint="eastAsia"/>
        </w:rPr>
        <w:t>培训课程内容设置满足卷烟零售客户实际经营发展需求。</w:t>
      </w:r>
    </w:p>
    <w:p w14:paraId="68BB29EF" w14:textId="1770D232" w:rsidR="00AE568A" w:rsidRDefault="0019766C" w:rsidP="00C02A82">
      <w:pPr>
        <w:pStyle w:val="afffffffff8"/>
      </w:pPr>
      <w:r>
        <w:rPr>
          <w:rFonts w:hint="eastAsia"/>
        </w:rPr>
        <w:t>培训课程体系设置科学、全面且具有前瞻性，注重团队精神、价值观引导、文化传承等方面课程设计。</w:t>
      </w:r>
    </w:p>
    <w:p w14:paraId="4DF39103" w14:textId="5B57A694" w:rsidR="00BD5EA4" w:rsidRDefault="00BD5EA4" w:rsidP="00BD5EA4">
      <w:pPr>
        <w:pStyle w:val="afffffffff8"/>
      </w:pPr>
      <w:r>
        <w:rPr>
          <w:rFonts w:hint="eastAsia"/>
        </w:rPr>
        <w:t>根据卷烟营销需要和零售客户反馈和需求定期对培训课程清单进行优化。</w:t>
      </w:r>
    </w:p>
    <w:p w14:paraId="490B7AE5" w14:textId="10C82CF2" w:rsidR="00BD5EA4" w:rsidRPr="00482EC3" w:rsidRDefault="00BD5EA4" w:rsidP="00BD5EA4">
      <w:pPr>
        <w:pStyle w:val="afffffffff8"/>
      </w:pPr>
      <w:r>
        <w:rPr>
          <w:rFonts w:hint="eastAsia"/>
        </w:rPr>
        <w:t>培训课程体系设置见图1，</w:t>
      </w:r>
      <w:r w:rsidR="002A3C4D">
        <w:rPr>
          <w:rFonts w:hint="eastAsia"/>
        </w:rPr>
        <w:t>培训</w:t>
      </w:r>
      <w:r>
        <w:rPr>
          <w:rFonts w:hint="eastAsia"/>
        </w:rPr>
        <w:t>课程</w:t>
      </w:r>
      <w:r w:rsidR="002A3C4D">
        <w:rPr>
          <w:rFonts w:hint="eastAsia"/>
        </w:rPr>
        <w:t>清单</w:t>
      </w:r>
      <w:r w:rsidR="009401DA">
        <w:rPr>
          <w:rFonts w:hint="eastAsia"/>
        </w:rPr>
        <w:t>参</w:t>
      </w:r>
      <w:r>
        <w:rPr>
          <w:rFonts w:hint="eastAsia"/>
        </w:rPr>
        <w:t>见附录A。</w:t>
      </w:r>
    </w:p>
    <w:p w14:paraId="4B3AF1C2" w14:textId="58768040" w:rsidR="00BD5EA4" w:rsidRPr="009401DA" w:rsidRDefault="00BD5EA4" w:rsidP="00BD5EA4">
      <w:pPr>
        <w:pStyle w:val="afffffffff8"/>
        <w:numPr>
          <w:ilvl w:val="0"/>
          <w:numId w:val="0"/>
        </w:numPr>
      </w:pPr>
    </w:p>
    <w:p w14:paraId="3859462C" w14:textId="4B7EA38C" w:rsidR="00AE568A" w:rsidRDefault="0019766C" w:rsidP="00871BED">
      <w:pPr>
        <w:pStyle w:val="afffffc"/>
        <w:ind w:firstLine="420"/>
        <w:jc w:val="center"/>
      </w:pPr>
      <w:r>
        <w:rPr>
          <w:rFonts w:ascii="Times New Roman"/>
          <w:noProof/>
          <w:kern w:val="2"/>
          <w:szCs w:val="22"/>
        </w:rPr>
        <w:drawing>
          <wp:inline distT="0" distB="0" distL="114300" distR="114300" wp14:anchorId="77112A38" wp14:editId="7264578F">
            <wp:extent cx="4663131" cy="2522706"/>
            <wp:effectExtent l="0" t="0" r="4445" b="0"/>
            <wp:docPr id="2" name="图片 2" descr="屏幕截图 2025-03-03 16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截图 2025-03-03 164507"/>
                    <pic:cNvPicPr>
                      <a:picLocks noChangeAspect="1"/>
                    </pic:cNvPicPr>
                  </pic:nvPicPr>
                  <pic:blipFill rotWithShape="1">
                    <a:blip r:embed="rId18"/>
                    <a:srcRect l="3685" t="5836" r="4982" b="4731"/>
                    <a:stretch/>
                  </pic:blipFill>
                  <pic:spPr bwMode="auto">
                    <a:xfrm>
                      <a:off x="0" y="0"/>
                      <a:ext cx="4665993" cy="2524254"/>
                    </a:xfrm>
                    <a:prstGeom prst="rect">
                      <a:avLst/>
                    </a:prstGeom>
                    <a:ln>
                      <a:noFill/>
                    </a:ln>
                    <a:extLst>
                      <a:ext uri="{53640926-AAD7-44D8-BBD7-CCE9431645EC}">
                        <a14:shadowObscured xmlns:a14="http://schemas.microsoft.com/office/drawing/2010/main"/>
                      </a:ext>
                    </a:extLst>
                  </pic:spPr>
                </pic:pic>
              </a:graphicData>
            </a:graphic>
          </wp:inline>
        </w:drawing>
      </w:r>
    </w:p>
    <w:p w14:paraId="0AB85695" w14:textId="77777777" w:rsidR="00AE568A" w:rsidRDefault="0019766C" w:rsidP="00272537">
      <w:pPr>
        <w:pStyle w:val="afd"/>
        <w:spacing w:before="156" w:after="156"/>
      </w:pPr>
      <w:r>
        <w:rPr>
          <w:rFonts w:hint="eastAsia"/>
        </w:rPr>
        <w:t>职业化卷烟零售客户课程体系</w:t>
      </w:r>
    </w:p>
    <w:p w14:paraId="5823D809" w14:textId="77777777" w:rsidR="00AE568A" w:rsidRDefault="0019766C" w:rsidP="00C02A82">
      <w:pPr>
        <w:pStyle w:val="affd"/>
        <w:spacing w:before="156" w:after="156"/>
      </w:pPr>
      <w:bookmarkStart w:id="405" w:name="_Toc6027"/>
      <w:bookmarkStart w:id="406" w:name="_Toc18731"/>
      <w:bookmarkStart w:id="407" w:name="_Toc22815"/>
      <w:bookmarkStart w:id="408" w:name="_Toc194929154"/>
      <w:bookmarkStart w:id="409" w:name="_Toc194930661"/>
      <w:bookmarkStart w:id="410" w:name="_Toc194932998"/>
      <w:bookmarkStart w:id="411" w:name="_Toc194996670"/>
      <w:bookmarkStart w:id="412" w:name="_Toc195003659"/>
      <w:bookmarkStart w:id="413" w:name="_Toc195016428"/>
      <w:bookmarkStart w:id="414" w:name="_Toc195018937"/>
      <w:bookmarkStart w:id="415" w:name="_Toc195022300"/>
      <w:bookmarkStart w:id="416" w:name="_Toc195022598"/>
      <w:bookmarkStart w:id="417" w:name="_Toc195022776"/>
      <w:bookmarkStart w:id="418" w:name="_Toc195023899"/>
      <w:bookmarkStart w:id="419" w:name="_Toc195024655"/>
      <w:bookmarkStart w:id="420" w:name="_Toc195027419"/>
      <w:bookmarkStart w:id="421" w:name="_Toc173253851"/>
      <w:bookmarkStart w:id="422" w:name="_Toc174522726"/>
      <w:bookmarkStart w:id="423" w:name="_Toc174661090"/>
      <w:bookmarkStart w:id="424" w:name="_Toc171519056"/>
      <w:bookmarkStart w:id="425" w:name="_Toc174463312"/>
      <w:bookmarkStart w:id="426" w:name="_Toc174518499"/>
      <w:r>
        <w:rPr>
          <w:rFonts w:hint="eastAsia"/>
        </w:rPr>
        <w:lastRenderedPageBreak/>
        <w:t>活动实践</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076BD308" w14:textId="6E7DDE69" w:rsidR="00382D6D" w:rsidRDefault="0019766C" w:rsidP="00482EC3">
      <w:pPr>
        <w:pStyle w:val="afffffc"/>
        <w:ind w:firstLine="420"/>
      </w:pPr>
      <w:r>
        <w:rPr>
          <w:rFonts w:hint="eastAsia"/>
        </w:rPr>
        <w:t>卷烟零售客户</w:t>
      </w:r>
      <w:r w:rsidR="00382D6D">
        <w:rPr>
          <w:rFonts w:hint="eastAsia"/>
        </w:rPr>
        <w:t>可通过</w:t>
      </w:r>
      <w:r>
        <w:rPr>
          <w:rFonts w:hint="eastAsia"/>
        </w:rPr>
        <w:t>参与烟草商业企业、高校、政府部门等组织的线上线下活动，或自主开展活动，激发成长内驱力并获得进阶积分</w:t>
      </w:r>
      <w:r w:rsidR="00382D6D">
        <w:rPr>
          <w:rFonts w:hint="eastAsia"/>
        </w:rPr>
        <w:t>，</w:t>
      </w:r>
      <w:r>
        <w:rPr>
          <w:rFonts w:hint="eastAsia"/>
        </w:rPr>
        <w:t>各等级职业化零售客户活动实践类型见图2</w:t>
      </w:r>
      <w:r w:rsidR="00382D6D">
        <w:rPr>
          <w:rFonts w:hint="eastAsia"/>
        </w:rPr>
        <w:t>。</w:t>
      </w:r>
    </w:p>
    <w:p w14:paraId="6DCA41C0" w14:textId="77777777" w:rsidR="00EC01CC" w:rsidRPr="00482EC3" w:rsidRDefault="00EC01CC" w:rsidP="00482EC3">
      <w:pPr>
        <w:pStyle w:val="afffffc"/>
        <w:ind w:firstLine="420"/>
      </w:pPr>
    </w:p>
    <w:p w14:paraId="4512E8C0" w14:textId="15A8CA76" w:rsidR="00AE568A" w:rsidRDefault="0019766C" w:rsidP="00CF4C86">
      <w:pPr>
        <w:pStyle w:val="afffffc"/>
        <w:ind w:firstLine="420"/>
        <w:jc w:val="center"/>
        <w:rPr>
          <w:rFonts w:ascii="Times New Roman"/>
        </w:rPr>
      </w:pPr>
      <w:r>
        <w:rPr>
          <w:rFonts w:ascii="Times New Roman"/>
          <w:noProof/>
        </w:rPr>
        <w:drawing>
          <wp:inline distT="0" distB="0" distL="114300" distR="114300" wp14:anchorId="688DA951" wp14:editId="5A11A930">
            <wp:extent cx="4601427" cy="2717259"/>
            <wp:effectExtent l="0" t="0" r="8890" b="6985"/>
            <wp:docPr id="7" name="图片 7" descr="屏幕截图 2025-03-05 16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屏幕截图 2025-03-05 160550"/>
                    <pic:cNvPicPr>
                      <a:picLocks noChangeAspect="1"/>
                    </pic:cNvPicPr>
                  </pic:nvPicPr>
                  <pic:blipFill rotWithShape="1">
                    <a:blip r:embed="rId19"/>
                    <a:srcRect l="5409" t="6230" r="3643" b="4434"/>
                    <a:stretch/>
                  </pic:blipFill>
                  <pic:spPr bwMode="auto">
                    <a:xfrm>
                      <a:off x="0" y="0"/>
                      <a:ext cx="4624525" cy="2730899"/>
                    </a:xfrm>
                    <a:prstGeom prst="rect">
                      <a:avLst/>
                    </a:prstGeom>
                    <a:ln>
                      <a:noFill/>
                    </a:ln>
                    <a:extLst>
                      <a:ext uri="{53640926-AAD7-44D8-BBD7-CCE9431645EC}">
                        <a14:shadowObscured xmlns:a14="http://schemas.microsoft.com/office/drawing/2010/main"/>
                      </a:ext>
                    </a:extLst>
                  </pic:spPr>
                </pic:pic>
              </a:graphicData>
            </a:graphic>
          </wp:inline>
        </w:drawing>
      </w:r>
    </w:p>
    <w:p w14:paraId="61E0CC15" w14:textId="1A31A773" w:rsidR="001E6D97" w:rsidRPr="001E6D97" w:rsidRDefault="0019766C" w:rsidP="00D21E3B">
      <w:pPr>
        <w:pStyle w:val="afd"/>
        <w:spacing w:before="156" w:after="156"/>
      </w:pPr>
      <w:r>
        <w:rPr>
          <w:rFonts w:hint="eastAsia"/>
        </w:rPr>
        <w:t>各等级职业化零售客户活动实践类型</w:t>
      </w:r>
    </w:p>
    <w:p w14:paraId="54947F72" w14:textId="77777777" w:rsidR="00AE568A" w:rsidRDefault="0019766C" w:rsidP="002D17B1">
      <w:pPr>
        <w:pStyle w:val="affc"/>
        <w:spacing w:before="312" w:after="312"/>
      </w:pPr>
      <w:bookmarkStart w:id="427" w:name="_Toc20609"/>
      <w:bookmarkStart w:id="428" w:name="_Toc329"/>
      <w:bookmarkStart w:id="429" w:name="_Toc12201"/>
      <w:bookmarkStart w:id="430" w:name="_Toc194929158"/>
      <w:bookmarkStart w:id="431" w:name="_Toc194930666"/>
      <w:bookmarkStart w:id="432" w:name="_Toc194933000"/>
      <w:bookmarkStart w:id="433" w:name="_Toc194996672"/>
      <w:bookmarkStart w:id="434" w:name="_Toc195003661"/>
      <w:bookmarkStart w:id="435" w:name="_Toc195016430"/>
      <w:bookmarkStart w:id="436" w:name="_Toc195018939"/>
      <w:bookmarkStart w:id="437" w:name="_Toc195022302"/>
      <w:bookmarkStart w:id="438" w:name="_Toc195022600"/>
      <w:bookmarkStart w:id="439" w:name="_Toc195022778"/>
      <w:bookmarkStart w:id="440" w:name="_Toc195023900"/>
      <w:bookmarkStart w:id="441" w:name="_Toc195024656"/>
      <w:bookmarkStart w:id="442" w:name="_Toc195027420"/>
      <w:r>
        <w:rPr>
          <w:rFonts w:hint="eastAsia"/>
        </w:rPr>
        <w:t>进阶评价</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70EC699F" w14:textId="68F74A16" w:rsidR="00AE568A" w:rsidRDefault="00BA3459">
      <w:pPr>
        <w:pStyle w:val="affd"/>
        <w:spacing w:before="156" w:after="156"/>
      </w:pPr>
      <w:bookmarkStart w:id="443" w:name="_Toc32524"/>
      <w:bookmarkStart w:id="444" w:name="_Toc16038"/>
      <w:bookmarkStart w:id="445" w:name="_Toc7967"/>
      <w:bookmarkStart w:id="446" w:name="_Toc194929159"/>
      <w:bookmarkStart w:id="447" w:name="_Toc194930667"/>
      <w:bookmarkStart w:id="448" w:name="_Toc194933001"/>
      <w:bookmarkStart w:id="449" w:name="_Toc194996673"/>
      <w:bookmarkStart w:id="450" w:name="_Toc195003662"/>
      <w:bookmarkStart w:id="451" w:name="_Toc195016431"/>
      <w:bookmarkStart w:id="452" w:name="_Toc195018940"/>
      <w:bookmarkStart w:id="453" w:name="_Toc195022303"/>
      <w:bookmarkStart w:id="454" w:name="_Toc195022601"/>
      <w:bookmarkStart w:id="455" w:name="_Toc195022779"/>
      <w:bookmarkStart w:id="456" w:name="_Toc195023901"/>
      <w:bookmarkStart w:id="457" w:name="_Toc195024657"/>
      <w:bookmarkStart w:id="458" w:name="_Toc195027421"/>
      <w:r>
        <w:rPr>
          <w:rFonts w:hint="eastAsia"/>
        </w:rPr>
        <w:t>进阶规则</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7365FCFD" w14:textId="3F51139D" w:rsidR="001D370D" w:rsidRDefault="001D370D" w:rsidP="00E526BD">
      <w:pPr>
        <w:pStyle w:val="afffffffff8"/>
      </w:pPr>
      <w:r w:rsidRPr="001D370D">
        <w:rPr>
          <w:rFonts w:hint="eastAsia"/>
        </w:rPr>
        <w:t>依据知识储备、职业技能、职业意识和职业道德将零售客户职业生涯划分为初级</w:t>
      </w:r>
      <w:bookmarkStart w:id="459" w:name="_Hlk195018549"/>
      <w:r w:rsidRPr="001D370D">
        <w:rPr>
          <w:rFonts w:hint="eastAsia"/>
        </w:rPr>
        <w:t>职业化卷烟零售客户阶段</w:t>
      </w:r>
      <w:bookmarkEnd w:id="459"/>
      <w:r w:rsidRPr="001D370D">
        <w:rPr>
          <w:rFonts w:hint="eastAsia"/>
        </w:rPr>
        <w:t>、中级职业化卷烟零售客户阶段和高级职业化卷烟零售客户阶段。</w:t>
      </w:r>
    </w:p>
    <w:p w14:paraId="02A92A24" w14:textId="705AE79A" w:rsidR="00E526BD" w:rsidRDefault="00E526BD" w:rsidP="00E526BD">
      <w:pPr>
        <w:pStyle w:val="afffffffff8"/>
      </w:pPr>
      <w:r w:rsidRPr="00C16D75">
        <w:rPr>
          <w:rFonts w:hint="eastAsia"/>
        </w:rPr>
        <w:t>零售客户成长进阶遵循逐级递进原则，不得跨阶段升级</w:t>
      </w:r>
      <w:bookmarkStart w:id="460" w:name="_Hlk194997826"/>
      <w:r>
        <w:rPr>
          <w:rFonts w:hint="eastAsia"/>
        </w:rPr>
        <w:t>，</w:t>
      </w:r>
      <w:r w:rsidRPr="00C16D75">
        <w:rPr>
          <w:rFonts w:hint="eastAsia"/>
        </w:rPr>
        <w:t>零售客户等级</w:t>
      </w:r>
      <w:r w:rsidR="00E74525">
        <w:rPr>
          <w:rFonts w:hint="eastAsia"/>
        </w:rPr>
        <w:t>评价</w:t>
      </w:r>
      <w:r w:rsidRPr="00C16D75">
        <w:rPr>
          <w:rFonts w:hint="eastAsia"/>
        </w:rPr>
        <w:t>规则见表</w:t>
      </w:r>
      <w:r w:rsidR="00A43E72">
        <w:t>1</w:t>
      </w:r>
      <w:r>
        <w:rPr>
          <w:rFonts w:hint="eastAsia"/>
        </w:rPr>
        <w:t>。</w:t>
      </w:r>
    </w:p>
    <w:bookmarkEnd w:id="460"/>
    <w:p w14:paraId="135A0B08" w14:textId="7FC53E7A" w:rsidR="00AE568A" w:rsidRDefault="00CD7AA2" w:rsidP="00A43E72">
      <w:pPr>
        <w:pStyle w:val="aff2"/>
        <w:spacing w:before="156" w:after="156"/>
      </w:pPr>
      <w:r w:rsidRPr="00CD7AA2">
        <w:rPr>
          <w:rFonts w:hint="eastAsia"/>
        </w:rPr>
        <w:t>零售客户等级</w:t>
      </w:r>
      <w:r w:rsidR="00E74525">
        <w:rPr>
          <w:rFonts w:hint="eastAsia"/>
        </w:rPr>
        <w:t>评价</w:t>
      </w:r>
      <w:r w:rsidRPr="00CD7AA2">
        <w:rPr>
          <w:rFonts w:hint="eastAsia"/>
        </w:rPr>
        <w:t>规则</w:t>
      </w:r>
    </w:p>
    <w:tbl>
      <w:tblPr>
        <w:tblStyle w:val="a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134"/>
        <w:gridCol w:w="993"/>
        <w:gridCol w:w="1134"/>
        <w:gridCol w:w="992"/>
        <w:gridCol w:w="2126"/>
        <w:gridCol w:w="1231"/>
        <w:gridCol w:w="1167"/>
      </w:tblGrid>
      <w:tr w:rsidR="00AE568A" w14:paraId="261DECAB" w14:textId="77777777" w:rsidTr="00FB2979">
        <w:trPr>
          <w:trHeight w:val="324"/>
          <w:tblHeader/>
          <w:jc w:val="center"/>
        </w:trPr>
        <w:tc>
          <w:tcPr>
            <w:tcW w:w="557" w:type="dxa"/>
            <w:tcBorders>
              <w:top w:val="single" w:sz="8" w:space="0" w:color="auto"/>
              <w:bottom w:val="single" w:sz="8" w:space="0" w:color="auto"/>
            </w:tcBorders>
            <w:shd w:val="clear" w:color="auto" w:fill="auto"/>
            <w:vAlign w:val="center"/>
          </w:tcPr>
          <w:p w14:paraId="7F7174EA" w14:textId="77777777" w:rsidR="00AE568A" w:rsidRDefault="0019766C">
            <w:pPr>
              <w:pStyle w:val="affffffffff0"/>
            </w:pPr>
            <w:r>
              <w:rPr>
                <w:rFonts w:hint="eastAsia"/>
              </w:rPr>
              <w:t>序号</w:t>
            </w:r>
          </w:p>
        </w:tc>
        <w:tc>
          <w:tcPr>
            <w:tcW w:w="1134" w:type="dxa"/>
            <w:tcBorders>
              <w:top w:val="single" w:sz="8" w:space="0" w:color="auto"/>
              <w:bottom w:val="single" w:sz="8" w:space="0" w:color="auto"/>
            </w:tcBorders>
            <w:shd w:val="clear" w:color="auto" w:fill="auto"/>
            <w:vAlign w:val="center"/>
          </w:tcPr>
          <w:p w14:paraId="4CC76BF1" w14:textId="77777777" w:rsidR="00AE568A" w:rsidRDefault="0019766C">
            <w:pPr>
              <w:pStyle w:val="affffffffff0"/>
            </w:pPr>
            <w:r>
              <w:rPr>
                <w:rFonts w:hint="eastAsia"/>
              </w:rPr>
              <w:t>申请等级</w:t>
            </w:r>
          </w:p>
        </w:tc>
        <w:tc>
          <w:tcPr>
            <w:tcW w:w="993" w:type="dxa"/>
            <w:tcBorders>
              <w:top w:val="single" w:sz="8" w:space="0" w:color="auto"/>
              <w:bottom w:val="single" w:sz="8" w:space="0" w:color="auto"/>
            </w:tcBorders>
            <w:shd w:val="clear" w:color="auto" w:fill="auto"/>
            <w:vAlign w:val="center"/>
          </w:tcPr>
          <w:p w14:paraId="1E41AD3C" w14:textId="77777777" w:rsidR="00AE568A" w:rsidRDefault="0019766C">
            <w:pPr>
              <w:pStyle w:val="affffffffff0"/>
            </w:pPr>
            <w:r>
              <w:rPr>
                <w:rFonts w:hint="eastAsia"/>
              </w:rPr>
              <w:t>经营年限</w:t>
            </w:r>
          </w:p>
        </w:tc>
        <w:tc>
          <w:tcPr>
            <w:tcW w:w="1134" w:type="dxa"/>
            <w:tcBorders>
              <w:top w:val="single" w:sz="8" w:space="0" w:color="auto"/>
              <w:bottom w:val="single" w:sz="8" w:space="0" w:color="auto"/>
            </w:tcBorders>
            <w:shd w:val="clear" w:color="auto" w:fill="auto"/>
            <w:vAlign w:val="center"/>
          </w:tcPr>
          <w:p w14:paraId="439BAE4D" w14:textId="50949374" w:rsidR="00AE568A" w:rsidRDefault="0019766C">
            <w:pPr>
              <w:pStyle w:val="affffffffff0"/>
            </w:pPr>
            <w:r>
              <w:rPr>
                <w:rFonts w:hint="eastAsia"/>
              </w:rPr>
              <w:t>积分</w:t>
            </w:r>
            <w:r w:rsidR="00A33685">
              <w:rPr>
                <w:rFonts w:hint="eastAsia"/>
              </w:rPr>
              <w:t>要求</w:t>
            </w:r>
          </w:p>
        </w:tc>
        <w:tc>
          <w:tcPr>
            <w:tcW w:w="992" w:type="dxa"/>
            <w:tcBorders>
              <w:top w:val="single" w:sz="8" w:space="0" w:color="auto"/>
              <w:bottom w:val="single" w:sz="8" w:space="0" w:color="auto"/>
            </w:tcBorders>
            <w:shd w:val="clear" w:color="auto" w:fill="auto"/>
            <w:vAlign w:val="center"/>
          </w:tcPr>
          <w:p w14:paraId="67C57B49" w14:textId="77777777" w:rsidR="00AE568A" w:rsidRDefault="0019766C">
            <w:pPr>
              <w:pStyle w:val="affffffffff0"/>
            </w:pPr>
            <w:r>
              <w:rPr>
                <w:rFonts w:hint="eastAsia"/>
              </w:rPr>
              <w:t>否决项</w:t>
            </w:r>
          </w:p>
        </w:tc>
        <w:tc>
          <w:tcPr>
            <w:tcW w:w="2126" w:type="dxa"/>
            <w:tcBorders>
              <w:top w:val="single" w:sz="8" w:space="0" w:color="auto"/>
              <w:bottom w:val="single" w:sz="8" w:space="0" w:color="auto"/>
            </w:tcBorders>
            <w:shd w:val="clear" w:color="auto" w:fill="auto"/>
            <w:vAlign w:val="center"/>
          </w:tcPr>
          <w:p w14:paraId="07EBCFC2" w14:textId="77777777" w:rsidR="00AE568A" w:rsidRDefault="0019766C">
            <w:pPr>
              <w:pStyle w:val="affffffffff0"/>
            </w:pPr>
            <w:r>
              <w:rPr>
                <w:rFonts w:hint="eastAsia"/>
              </w:rPr>
              <w:t>评价方式</w:t>
            </w:r>
          </w:p>
        </w:tc>
        <w:tc>
          <w:tcPr>
            <w:tcW w:w="1231" w:type="dxa"/>
            <w:tcBorders>
              <w:top w:val="single" w:sz="8" w:space="0" w:color="auto"/>
              <w:bottom w:val="single" w:sz="8" w:space="0" w:color="auto"/>
            </w:tcBorders>
            <w:shd w:val="clear" w:color="auto" w:fill="auto"/>
            <w:vAlign w:val="center"/>
          </w:tcPr>
          <w:p w14:paraId="4091619E" w14:textId="77777777" w:rsidR="00AE568A" w:rsidRDefault="0019766C">
            <w:pPr>
              <w:pStyle w:val="affffffffff0"/>
            </w:pPr>
            <w:r>
              <w:rPr>
                <w:rFonts w:hint="eastAsia"/>
              </w:rPr>
              <w:t>评价要求</w:t>
            </w:r>
          </w:p>
        </w:tc>
        <w:tc>
          <w:tcPr>
            <w:tcW w:w="1167" w:type="dxa"/>
            <w:tcBorders>
              <w:top w:val="single" w:sz="8" w:space="0" w:color="auto"/>
              <w:bottom w:val="single" w:sz="8" w:space="0" w:color="auto"/>
            </w:tcBorders>
            <w:shd w:val="clear" w:color="auto" w:fill="auto"/>
            <w:vAlign w:val="center"/>
          </w:tcPr>
          <w:p w14:paraId="11660A68" w14:textId="77777777" w:rsidR="00AE568A" w:rsidRDefault="0019766C">
            <w:pPr>
              <w:pStyle w:val="affffffffff0"/>
            </w:pPr>
            <w:r>
              <w:rPr>
                <w:rFonts w:hint="eastAsia"/>
              </w:rPr>
              <w:t>评价频次</w:t>
            </w:r>
          </w:p>
        </w:tc>
      </w:tr>
      <w:tr w:rsidR="00AE568A" w14:paraId="26FA315A" w14:textId="77777777" w:rsidTr="00FB2979">
        <w:trPr>
          <w:jc w:val="center"/>
        </w:trPr>
        <w:tc>
          <w:tcPr>
            <w:tcW w:w="557" w:type="dxa"/>
            <w:tcBorders>
              <w:top w:val="single" w:sz="8" w:space="0" w:color="auto"/>
            </w:tcBorders>
            <w:shd w:val="clear" w:color="auto" w:fill="auto"/>
            <w:vAlign w:val="center"/>
          </w:tcPr>
          <w:p w14:paraId="077F7006" w14:textId="77777777" w:rsidR="00AE568A" w:rsidRPr="00A33685" w:rsidRDefault="0019766C">
            <w:pPr>
              <w:pStyle w:val="affffffffff0"/>
              <w:rPr>
                <w:rFonts w:hAnsi="宋体"/>
                <w:szCs w:val="18"/>
              </w:rPr>
            </w:pPr>
            <w:r w:rsidRPr="00A33685">
              <w:rPr>
                <w:rFonts w:hAnsi="宋体" w:hint="eastAsia"/>
                <w:szCs w:val="18"/>
              </w:rPr>
              <w:t>1</w:t>
            </w:r>
          </w:p>
        </w:tc>
        <w:tc>
          <w:tcPr>
            <w:tcW w:w="1134" w:type="dxa"/>
            <w:tcBorders>
              <w:top w:val="single" w:sz="8" w:space="0" w:color="auto"/>
            </w:tcBorders>
            <w:shd w:val="clear" w:color="auto" w:fill="auto"/>
            <w:vAlign w:val="center"/>
          </w:tcPr>
          <w:p w14:paraId="24AF2EB0" w14:textId="77777777" w:rsidR="00AE568A" w:rsidRPr="002F3BAE" w:rsidRDefault="0019766C">
            <w:pPr>
              <w:pStyle w:val="affffffffff0"/>
              <w:rPr>
                <w:rFonts w:hAnsi="宋体"/>
                <w:szCs w:val="18"/>
              </w:rPr>
            </w:pPr>
            <w:r w:rsidRPr="002F3BAE">
              <w:rPr>
                <w:rFonts w:hAnsi="宋体" w:hint="eastAsia"/>
                <w:szCs w:val="18"/>
              </w:rPr>
              <w:t>初级</w:t>
            </w:r>
          </w:p>
        </w:tc>
        <w:tc>
          <w:tcPr>
            <w:tcW w:w="993" w:type="dxa"/>
            <w:tcBorders>
              <w:top w:val="single" w:sz="8" w:space="0" w:color="auto"/>
            </w:tcBorders>
            <w:shd w:val="clear" w:color="auto" w:fill="auto"/>
            <w:vAlign w:val="center"/>
          </w:tcPr>
          <w:p w14:paraId="3517B350" w14:textId="77777777" w:rsidR="00AE568A" w:rsidRPr="002F3BAE" w:rsidRDefault="0019766C">
            <w:pPr>
              <w:pStyle w:val="affffffffff0"/>
              <w:rPr>
                <w:rFonts w:hAnsi="宋体"/>
                <w:szCs w:val="18"/>
              </w:rPr>
            </w:pPr>
            <w:r w:rsidRPr="002F3BAE">
              <w:rPr>
                <w:rFonts w:hAnsi="宋体" w:hint="eastAsia"/>
                <w:szCs w:val="18"/>
              </w:rPr>
              <w:t>≥1年</w:t>
            </w:r>
          </w:p>
        </w:tc>
        <w:tc>
          <w:tcPr>
            <w:tcW w:w="1134" w:type="dxa"/>
            <w:tcBorders>
              <w:top w:val="single" w:sz="8" w:space="0" w:color="auto"/>
            </w:tcBorders>
            <w:shd w:val="clear" w:color="auto" w:fill="auto"/>
            <w:vAlign w:val="center"/>
          </w:tcPr>
          <w:p w14:paraId="3DBF4368" w14:textId="77777777" w:rsidR="00AE568A" w:rsidRPr="002F3BAE" w:rsidRDefault="0019766C">
            <w:pPr>
              <w:pStyle w:val="affffffffff0"/>
              <w:rPr>
                <w:rFonts w:hAnsi="宋体"/>
                <w:szCs w:val="18"/>
              </w:rPr>
            </w:pPr>
            <w:r w:rsidRPr="002F3BAE">
              <w:rPr>
                <w:rFonts w:hAnsi="宋体" w:hint="eastAsia"/>
                <w:szCs w:val="18"/>
              </w:rPr>
              <w:t>≥150分</w:t>
            </w:r>
          </w:p>
        </w:tc>
        <w:tc>
          <w:tcPr>
            <w:tcW w:w="992" w:type="dxa"/>
            <w:vMerge w:val="restart"/>
            <w:tcBorders>
              <w:top w:val="single" w:sz="8" w:space="0" w:color="auto"/>
            </w:tcBorders>
            <w:shd w:val="clear" w:color="auto" w:fill="auto"/>
            <w:vAlign w:val="center"/>
          </w:tcPr>
          <w:p w14:paraId="2086191E" w14:textId="77777777" w:rsidR="00AE568A" w:rsidRPr="00A33685" w:rsidRDefault="0019766C">
            <w:pPr>
              <w:pStyle w:val="affffffffff0"/>
              <w:rPr>
                <w:rFonts w:hAnsi="宋体"/>
                <w:szCs w:val="18"/>
              </w:rPr>
            </w:pPr>
            <w:r w:rsidRPr="00A33685">
              <w:rPr>
                <w:rFonts w:hAnsi="宋体" w:hint="eastAsia"/>
                <w:szCs w:val="18"/>
              </w:rPr>
              <w:t>发生违法违规事件或被消费者投诉</w:t>
            </w:r>
          </w:p>
        </w:tc>
        <w:tc>
          <w:tcPr>
            <w:tcW w:w="2126" w:type="dxa"/>
            <w:tcBorders>
              <w:top w:val="single" w:sz="8" w:space="0" w:color="auto"/>
            </w:tcBorders>
            <w:shd w:val="clear" w:color="auto" w:fill="auto"/>
            <w:vAlign w:val="center"/>
          </w:tcPr>
          <w:p w14:paraId="07E4008B" w14:textId="77777777" w:rsidR="00AE568A" w:rsidRPr="00A33685" w:rsidRDefault="0019766C" w:rsidP="00F30A6E">
            <w:pPr>
              <w:pStyle w:val="affffffffff0"/>
              <w:rPr>
                <w:rFonts w:hAnsi="宋体"/>
                <w:szCs w:val="18"/>
              </w:rPr>
            </w:pPr>
            <w:r w:rsidRPr="00A33685">
              <w:rPr>
                <w:rFonts w:hAnsi="宋体" w:hint="eastAsia"/>
                <w:szCs w:val="18"/>
              </w:rPr>
              <w:t>通过线上平台填写胜任力测试量表评价</w:t>
            </w:r>
          </w:p>
        </w:tc>
        <w:tc>
          <w:tcPr>
            <w:tcW w:w="1231" w:type="dxa"/>
            <w:tcBorders>
              <w:top w:val="single" w:sz="8" w:space="0" w:color="auto"/>
            </w:tcBorders>
            <w:shd w:val="clear" w:color="auto" w:fill="auto"/>
            <w:vAlign w:val="center"/>
          </w:tcPr>
          <w:p w14:paraId="2AC57AA4" w14:textId="77777777" w:rsidR="00AE568A" w:rsidRPr="00A33685" w:rsidRDefault="0019766C">
            <w:pPr>
              <w:pStyle w:val="affffffffff0"/>
              <w:rPr>
                <w:rFonts w:hAnsi="宋体"/>
                <w:szCs w:val="18"/>
              </w:rPr>
            </w:pPr>
            <w:r w:rsidRPr="00A33685">
              <w:rPr>
                <w:rFonts w:hAnsi="宋体" w:hint="eastAsia"/>
                <w:szCs w:val="18"/>
              </w:rPr>
              <w:t>2套量表测试成绩合格</w:t>
            </w:r>
          </w:p>
        </w:tc>
        <w:tc>
          <w:tcPr>
            <w:tcW w:w="1167" w:type="dxa"/>
            <w:tcBorders>
              <w:top w:val="single" w:sz="8" w:space="0" w:color="auto"/>
            </w:tcBorders>
            <w:shd w:val="clear" w:color="auto" w:fill="auto"/>
            <w:vAlign w:val="center"/>
          </w:tcPr>
          <w:p w14:paraId="5F80D1AA" w14:textId="77777777" w:rsidR="00AE568A" w:rsidRPr="00A33685" w:rsidRDefault="0019766C" w:rsidP="00DE55BB">
            <w:pPr>
              <w:pStyle w:val="affffffffff0"/>
              <w:rPr>
                <w:rFonts w:hAnsi="宋体"/>
                <w:szCs w:val="18"/>
              </w:rPr>
            </w:pPr>
            <w:r w:rsidRPr="00A33685">
              <w:rPr>
                <w:rFonts w:hAnsi="宋体" w:hint="eastAsia"/>
                <w:szCs w:val="18"/>
              </w:rPr>
              <w:t>评价无时间限制</w:t>
            </w:r>
          </w:p>
        </w:tc>
      </w:tr>
      <w:tr w:rsidR="00AE568A" w14:paraId="7AECE051" w14:textId="77777777" w:rsidTr="00FB2979">
        <w:trPr>
          <w:trHeight w:val="542"/>
          <w:jc w:val="center"/>
        </w:trPr>
        <w:tc>
          <w:tcPr>
            <w:tcW w:w="557" w:type="dxa"/>
            <w:shd w:val="clear" w:color="auto" w:fill="auto"/>
            <w:vAlign w:val="center"/>
          </w:tcPr>
          <w:p w14:paraId="027C9B04" w14:textId="77777777" w:rsidR="00AE568A" w:rsidRPr="00A33685" w:rsidRDefault="0019766C">
            <w:pPr>
              <w:pStyle w:val="affffffffff0"/>
              <w:rPr>
                <w:rFonts w:hAnsi="宋体"/>
                <w:szCs w:val="18"/>
              </w:rPr>
            </w:pPr>
            <w:r w:rsidRPr="00A33685">
              <w:rPr>
                <w:rFonts w:hAnsi="宋体" w:hint="eastAsia"/>
                <w:szCs w:val="18"/>
              </w:rPr>
              <w:t>2</w:t>
            </w:r>
          </w:p>
        </w:tc>
        <w:tc>
          <w:tcPr>
            <w:tcW w:w="1134" w:type="dxa"/>
            <w:shd w:val="clear" w:color="auto" w:fill="auto"/>
            <w:vAlign w:val="center"/>
          </w:tcPr>
          <w:p w14:paraId="737513E0" w14:textId="77777777" w:rsidR="00AE568A" w:rsidRPr="00A33685" w:rsidRDefault="0019766C">
            <w:pPr>
              <w:pStyle w:val="affffffffff0"/>
              <w:rPr>
                <w:rFonts w:hAnsi="宋体"/>
                <w:szCs w:val="18"/>
              </w:rPr>
            </w:pPr>
            <w:r w:rsidRPr="00A33685">
              <w:rPr>
                <w:rFonts w:hAnsi="宋体" w:hint="eastAsia"/>
                <w:szCs w:val="18"/>
              </w:rPr>
              <w:t>中级</w:t>
            </w:r>
          </w:p>
        </w:tc>
        <w:tc>
          <w:tcPr>
            <w:tcW w:w="993" w:type="dxa"/>
            <w:shd w:val="clear" w:color="auto" w:fill="auto"/>
            <w:vAlign w:val="center"/>
          </w:tcPr>
          <w:p w14:paraId="3F068A85" w14:textId="77777777" w:rsidR="00AE568A" w:rsidRPr="00A33685" w:rsidRDefault="0019766C">
            <w:pPr>
              <w:pStyle w:val="affffffffff0"/>
              <w:rPr>
                <w:rFonts w:hAnsi="宋体"/>
                <w:szCs w:val="18"/>
              </w:rPr>
            </w:pPr>
            <w:r w:rsidRPr="00A33685">
              <w:rPr>
                <w:rFonts w:hAnsi="宋体" w:hint="eastAsia"/>
                <w:szCs w:val="18"/>
              </w:rPr>
              <w:t>≥3年</w:t>
            </w:r>
          </w:p>
        </w:tc>
        <w:tc>
          <w:tcPr>
            <w:tcW w:w="1134" w:type="dxa"/>
            <w:shd w:val="clear" w:color="auto" w:fill="auto"/>
            <w:vAlign w:val="center"/>
          </w:tcPr>
          <w:p w14:paraId="74BD5C20" w14:textId="77777777" w:rsidR="00AE568A" w:rsidRPr="00A33685" w:rsidRDefault="0019766C">
            <w:pPr>
              <w:pStyle w:val="affffffffff0"/>
              <w:rPr>
                <w:rFonts w:hAnsi="宋体"/>
                <w:szCs w:val="18"/>
              </w:rPr>
            </w:pPr>
            <w:r w:rsidRPr="00A33685">
              <w:rPr>
                <w:rFonts w:hAnsi="宋体" w:hint="eastAsia"/>
                <w:szCs w:val="18"/>
              </w:rPr>
              <w:t>≥300分</w:t>
            </w:r>
          </w:p>
        </w:tc>
        <w:tc>
          <w:tcPr>
            <w:tcW w:w="992" w:type="dxa"/>
            <w:vMerge/>
            <w:shd w:val="clear" w:color="auto" w:fill="auto"/>
            <w:vAlign w:val="center"/>
          </w:tcPr>
          <w:p w14:paraId="785EBE52" w14:textId="77777777" w:rsidR="00AE568A" w:rsidRPr="00A33685" w:rsidRDefault="00AE568A">
            <w:pPr>
              <w:pStyle w:val="affffffffff0"/>
              <w:rPr>
                <w:rFonts w:hAnsi="宋体"/>
                <w:szCs w:val="18"/>
              </w:rPr>
            </w:pPr>
          </w:p>
        </w:tc>
        <w:tc>
          <w:tcPr>
            <w:tcW w:w="2126" w:type="dxa"/>
            <w:shd w:val="clear" w:color="auto" w:fill="auto"/>
            <w:vAlign w:val="center"/>
          </w:tcPr>
          <w:p w14:paraId="757AED37" w14:textId="50F3FEA5" w:rsidR="00AE568A" w:rsidRPr="00A33685" w:rsidRDefault="0019766C" w:rsidP="00AB2504">
            <w:pPr>
              <w:pStyle w:val="affffffffff0"/>
              <w:rPr>
                <w:rFonts w:hAnsi="宋体"/>
                <w:szCs w:val="18"/>
              </w:rPr>
            </w:pPr>
            <w:r w:rsidRPr="00A33685">
              <w:rPr>
                <w:rFonts w:hAnsi="宋体" w:hint="eastAsia"/>
                <w:szCs w:val="18"/>
              </w:rPr>
              <w:t>线上平台填写胜任力测试量表评价</w:t>
            </w:r>
          </w:p>
        </w:tc>
        <w:tc>
          <w:tcPr>
            <w:tcW w:w="1231" w:type="dxa"/>
            <w:shd w:val="clear" w:color="auto" w:fill="auto"/>
            <w:vAlign w:val="center"/>
          </w:tcPr>
          <w:p w14:paraId="230F836F" w14:textId="77777777" w:rsidR="00AE568A" w:rsidRPr="00A33685" w:rsidRDefault="0019766C">
            <w:pPr>
              <w:pStyle w:val="affffffffff0"/>
              <w:rPr>
                <w:rFonts w:hAnsi="宋体"/>
                <w:szCs w:val="18"/>
              </w:rPr>
            </w:pPr>
            <w:r w:rsidRPr="00A33685">
              <w:rPr>
                <w:rFonts w:hAnsi="宋体" w:hint="eastAsia"/>
                <w:szCs w:val="18"/>
              </w:rPr>
              <w:t>2套量表测试成绩合格，“评价中心”测试评分合格</w:t>
            </w:r>
          </w:p>
        </w:tc>
        <w:tc>
          <w:tcPr>
            <w:tcW w:w="1167" w:type="dxa"/>
            <w:shd w:val="clear" w:color="auto" w:fill="auto"/>
            <w:vAlign w:val="center"/>
          </w:tcPr>
          <w:p w14:paraId="331015F9" w14:textId="3B7CE099" w:rsidR="00AE568A" w:rsidRPr="00A33685" w:rsidRDefault="0019766C" w:rsidP="00AB2504">
            <w:pPr>
              <w:pStyle w:val="affffffffff0"/>
              <w:rPr>
                <w:rFonts w:hAnsi="宋体"/>
                <w:szCs w:val="18"/>
              </w:rPr>
            </w:pPr>
            <w:r w:rsidRPr="00A33685">
              <w:rPr>
                <w:rFonts w:hAnsi="宋体" w:hint="eastAsia"/>
                <w:szCs w:val="18"/>
              </w:rPr>
              <w:t>线上评价无时间限制</w:t>
            </w:r>
          </w:p>
        </w:tc>
      </w:tr>
      <w:tr w:rsidR="00AE568A" w14:paraId="24BF734D" w14:textId="77777777" w:rsidTr="00FB2979">
        <w:trPr>
          <w:jc w:val="center"/>
        </w:trPr>
        <w:tc>
          <w:tcPr>
            <w:tcW w:w="557" w:type="dxa"/>
            <w:shd w:val="clear" w:color="auto" w:fill="auto"/>
            <w:vAlign w:val="center"/>
          </w:tcPr>
          <w:p w14:paraId="3ECC2232" w14:textId="77777777" w:rsidR="00AE568A" w:rsidRPr="00A33685" w:rsidRDefault="0019766C">
            <w:pPr>
              <w:pStyle w:val="affffffffff0"/>
              <w:rPr>
                <w:rFonts w:hAnsi="宋体"/>
                <w:szCs w:val="18"/>
              </w:rPr>
            </w:pPr>
            <w:r w:rsidRPr="00A33685">
              <w:rPr>
                <w:rFonts w:hAnsi="宋体" w:hint="eastAsia"/>
                <w:szCs w:val="18"/>
              </w:rPr>
              <w:t>3</w:t>
            </w:r>
          </w:p>
        </w:tc>
        <w:tc>
          <w:tcPr>
            <w:tcW w:w="1134" w:type="dxa"/>
            <w:shd w:val="clear" w:color="auto" w:fill="auto"/>
            <w:vAlign w:val="center"/>
          </w:tcPr>
          <w:p w14:paraId="3377D93B" w14:textId="77777777" w:rsidR="00AE568A" w:rsidRPr="00A33685" w:rsidRDefault="0019766C" w:rsidP="00F30A6E">
            <w:pPr>
              <w:jc w:val="center"/>
              <w:textAlignment w:val="center"/>
              <w:rPr>
                <w:rFonts w:ascii="宋体" w:hAnsi="宋体"/>
                <w:sz w:val="18"/>
                <w:szCs w:val="18"/>
              </w:rPr>
            </w:pPr>
            <w:r w:rsidRPr="00A33685">
              <w:rPr>
                <w:rFonts w:ascii="宋体" w:hAnsi="宋体" w:hint="eastAsia"/>
                <w:sz w:val="18"/>
                <w:szCs w:val="18"/>
              </w:rPr>
              <w:t>高级</w:t>
            </w:r>
          </w:p>
        </w:tc>
        <w:tc>
          <w:tcPr>
            <w:tcW w:w="993" w:type="dxa"/>
            <w:shd w:val="clear" w:color="auto" w:fill="auto"/>
            <w:vAlign w:val="center"/>
          </w:tcPr>
          <w:p w14:paraId="022FD800" w14:textId="77777777" w:rsidR="00AE568A" w:rsidRPr="00A33685" w:rsidRDefault="0019766C">
            <w:pPr>
              <w:pStyle w:val="affffffffff0"/>
              <w:rPr>
                <w:rFonts w:hAnsi="宋体"/>
                <w:szCs w:val="18"/>
              </w:rPr>
            </w:pPr>
            <w:r w:rsidRPr="00A33685">
              <w:rPr>
                <w:rFonts w:hAnsi="宋体" w:cs="Arial"/>
                <w:color w:val="000000"/>
                <w:szCs w:val="18"/>
                <w:lang w:bidi="ar"/>
              </w:rPr>
              <w:t>≥5</w:t>
            </w:r>
            <w:r w:rsidRPr="00A33685">
              <w:rPr>
                <w:rFonts w:hAnsi="宋体" w:cs="宋体" w:hint="eastAsia"/>
                <w:color w:val="000000"/>
                <w:szCs w:val="18"/>
                <w:lang w:bidi="ar"/>
              </w:rPr>
              <w:t>年</w:t>
            </w:r>
          </w:p>
        </w:tc>
        <w:tc>
          <w:tcPr>
            <w:tcW w:w="1134" w:type="dxa"/>
            <w:shd w:val="clear" w:color="auto" w:fill="auto"/>
            <w:vAlign w:val="center"/>
          </w:tcPr>
          <w:p w14:paraId="2348EC05" w14:textId="77777777" w:rsidR="00AE568A" w:rsidRPr="00A33685" w:rsidRDefault="0019766C">
            <w:pPr>
              <w:pStyle w:val="affffffffff0"/>
              <w:rPr>
                <w:rFonts w:hAnsi="宋体"/>
                <w:szCs w:val="18"/>
              </w:rPr>
            </w:pPr>
            <w:r w:rsidRPr="00A33685">
              <w:rPr>
                <w:rFonts w:hAnsi="宋体" w:cs="Arial"/>
                <w:color w:val="000000"/>
                <w:szCs w:val="18"/>
                <w:lang w:bidi="ar"/>
              </w:rPr>
              <w:t>≥500</w:t>
            </w:r>
            <w:r w:rsidRPr="00A33685">
              <w:rPr>
                <w:rFonts w:hAnsi="宋体" w:cs="宋体" w:hint="eastAsia"/>
                <w:color w:val="000000"/>
                <w:szCs w:val="18"/>
                <w:lang w:bidi="ar"/>
              </w:rPr>
              <w:t>分</w:t>
            </w:r>
          </w:p>
        </w:tc>
        <w:tc>
          <w:tcPr>
            <w:tcW w:w="992" w:type="dxa"/>
            <w:vMerge/>
            <w:shd w:val="clear" w:color="auto" w:fill="auto"/>
            <w:vAlign w:val="center"/>
          </w:tcPr>
          <w:p w14:paraId="276CFB23" w14:textId="77777777" w:rsidR="00AE568A" w:rsidRPr="00A33685" w:rsidRDefault="00AE568A">
            <w:pPr>
              <w:pStyle w:val="affffffffff0"/>
              <w:rPr>
                <w:rFonts w:hAnsi="宋体"/>
                <w:szCs w:val="18"/>
              </w:rPr>
            </w:pPr>
          </w:p>
        </w:tc>
        <w:tc>
          <w:tcPr>
            <w:tcW w:w="2126" w:type="dxa"/>
            <w:shd w:val="clear" w:color="auto" w:fill="auto"/>
            <w:vAlign w:val="center"/>
          </w:tcPr>
          <w:p w14:paraId="6D3E883A" w14:textId="77777777" w:rsidR="00AE568A" w:rsidRPr="00A33685" w:rsidRDefault="0019766C" w:rsidP="00F30A6E">
            <w:pPr>
              <w:pStyle w:val="affffffffff0"/>
              <w:rPr>
                <w:rFonts w:hAnsi="宋体"/>
                <w:szCs w:val="18"/>
              </w:rPr>
            </w:pPr>
            <w:r w:rsidRPr="00A33685">
              <w:rPr>
                <w:rFonts w:hAnsi="宋体" w:cs="宋体" w:hint="eastAsia"/>
                <w:color w:val="000000"/>
                <w:szCs w:val="18"/>
                <w:lang w:bidi="ar"/>
              </w:rPr>
              <w:t>线上平台填写胜任力测试量表评价，并通过职业化训练营“评价中心”测试和</w:t>
            </w:r>
            <w:r w:rsidRPr="00A33685">
              <w:rPr>
                <w:rFonts w:hAnsi="宋体" w:hint="eastAsia"/>
                <w:szCs w:val="18"/>
              </w:rPr>
              <w:t>专家组面试考核</w:t>
            </w:r>
          </w:p>
        </w:tc>
        <w:tc>
          <w:tcPr>
            <w:tcW w:w="1231" w:type="dxa"/>
            <w:shd w:val="clear" w:color="auto" w:fill="auto"/>
            <w:vAlign w:val="center"/>
          </w:tcPr>
          <w:p w14:paraId="40A3F008" w14:textId="77777777" w:rsidR="00AE568A" w:rsidRPr="00A33685" w:rsidRDefault="0019766C">
            <w:pPr>
              <w:pStyle w:val="affffffffff0"/>
              <w:rPr>
                <w:rFonts w:hAnsi="宋体"/>
                <w:szCs w:val="18"/>
              </w:rPr>
            </w:pPr>
            <w:r w:rsidRPr="00A33685">
              <w:rPr>
                <w:rFonts w:hAnsi="宋体" w:cs="宋体" w:hint="eastAsia"/>
                <w:color w:val="000000"/>
                <w:szCs w:val="18"/>
                <w:lang w:bidi="ar"/>
              </w:rPr>
              <w:t>“评价中心”测试评分合格</w:t>
            </w:r>
          </w:p>
        </w:tc>
        <w:tc>
          <w:tcPr>
            <w:tcW w:w="1167" w:type="dxa"/>
            <w:shd w:val="clear" w:color="auto" w:fill="auto"/>
            <w:vAlign w:val="center"/>
          </w:tcPr>
          <w:p w14:paraId="3BC22FBF" w14:textId="77777777" w:rsidR="00AE568A" w:rsidRPr="00A33685" w:rsidRDefault="0019766C" w:rsidP="00DE55BB">
            <w:pPr>
              <w:pStyle w:val="affffffffff0"/>
              <w:rPr>
                <w:rFonts w:hAnsi="宋体"/>
                <w:szCs w:val="18"/>
              </w:rPr>
            </w:pPr>
            <w:r w:rsidRPr="00A33685">
              <w:rPr>
                <w:rFonts w:hAnsi="宋体" w:cs="宋体" w:hint="eastAsia"/>
                <w:color w:val="000000"/>
                <w:szCs w:val="18"/>
                <w:lang w:bidi="ar"/>
              </w:rPr>
              <w:t>每半年一次</w:t>
            </w:r>
          </w:p>
        </w:tc>
      </w:tr>
    </w:tbl>
    <w:p w14:paraId="311125E1" w14:textId="77777777" w:rsidR="00A43E72" w:rsidRDefault="00A43E72" w:rsidP="00A43E72">
      <w:pPr>
        <w:pStyle w:val="affd"/>
        <w:spacing w:before="156" w:after="156"/>
      </w:pPr>
      <w:bookmarkStart w:id="461" w:name="_Toc194929157"/>
      <w:bookmarkStart w:id="462" w:name="_Toc194930665"/>
      <w:bookmarkStart w:id="463" w:name="_Toc194932999"/>
      <w:bookmarkStart w:id="464" w:name="_Toc194996671"/>
      <w:bookmarkStart w:id="465" w:name="_Toc195003660"/>
      <w:bookmarkStart w:id="466" w:name="_Toc195016429"/>
      <w:bookmarkStart w:id="467" w:name="_Toc195018938"/>
      <w:bookmarkStart w:id="468" w:name="_Toc195022301"/>
      <w:bookmarkStart w:id="469" w:name="_Toc195022599"/>
      <w:bookmarkStart w:id="470" w:name="_Toc195022777"/>
      <w:bookmarkStart w:id="471" w:name="_Toc195023902"/>
      <w:bookmarkStart w:id="472" w:name="_Toc195024658"/>
      <w:bookmarkStart w:id="473" w:name="_Toc195027422"/>
      <w:bookmarkStart w:id="474" w:name="_Toc194996674"/>
      <w:bookmarkStart w:id="475" w:name="_Toc195003663"/>
      <w:bookmarkStart w:id="476" w:name="_Toc195016432"/>
      <w:bookmarkStart w:id="477" w:name="_Toc195018941"/>
      <w:bookmarkStart w:id="478" w:name="_Toc195022304"/>
      <w:bookmarkStart w:id="479" w:name="_Toc195022602"/>
      <w:bookmarkStart w:id="480" w:name="_Toc195022780"/>
      <w:bookmarkStart w:id="481" w:name="_Toc16239"/>
      <w:bookmarkStart w:id="482" w:name="_Toc19938"/>
      <w:bookmarkStart w:id="483" w:name="_Toc16012"/>
      <w:bookmarkStart w:id="484" w:name="_Toc194929160"/>
      <w:bookmarkStart w:id="485" w:name="_Toc194930668"/>
      <w:bookmarkStart w:id="486" w:name="_Toc194933002"/>
      <w:bookmarkStart w:id="487" w:name="_Toc173253855"/>
      <w:bookmarkStart w:id="488" w:name="_Toc174661094"/>
      <w:bookmarkStart w:id="489" w:name="_Toc174522730"/>
      <w:bookmarkStart w:id="490" w:name="_Toc174518503"/>
      <w:bookmarkStart w:id="491" w:name="_Toc174463316"/>
      <w:bookmarkEnd w:id="421"/>
      <w:bookmarkEnd w:id="422"/>
      <w:bookmarkEnd w:id="423"/>
      <w:bookmarkEnd w:id="424"/>
      <w:bookmarkEnd w:id="425"/>
      <w:bookmarkEnd w:id="426"/>
      <w:r>
        <w:rPr>
          <w:rFonts w:hint="eastAsia"/>
        </w:rPr>
        <w:t>积分规则</w:t>
      </w:r>
      <w:bookmarkEnd w:id="461"/>
      <w:bookmarkEnd w:id="462"/>
      <w:bookmarkEnd w:id="463"/>
      <w:bookmarkEnd w:id="464"/>
      <w:bookmarkEnd w:id="465"/>
      <w:bookmarkEnd w:id="466"/>
      <w:bookmarkEnd w:id="467"/>
      <w:bookmarkEnd w:id="468"/>
      <w:bookmarkEnd w:id="469"/>
      <w:bookmarkEnd w:id="470"/>
      <w:bookmarkEnd w:id="471"/>
      <w:bookmarkEnd w:id="472"/>
      <w:bookmarkEnd w:id="473"/>
    </w:p>
    <w:p w14:paraId="79E70007" w14:textId="3DA34052" w:rsidR="00A43E72" w:rsidRDefault="00A43E72" w:rsidP="00A43E72">
      <w:pPr>
        <w:pStyle w:val="afffffffff8"/>
      </w:pPr>
      <w:r>
        <w:rPr>
          <w:rFonts w:hint="eastAsia"/>
        </w:rPr>
        <w:t>零售客户成长积分坚持公平、公正、公开原则，所有积分有据可查，每季度在烟草商业企业卷烟订货平台公布，并接受广大零售客户监督。</w:t>
      </w:r>
    </w:p>
    <w:p w14:paraId="2DF8FDD6" w14:textId="77777777" w:rsidR="00A43E72" w:rsidRDefault="00A43E72" w:rsidP="00A43E72">
      <w:pPr>
        <w:pStyle w:val="afffffffff8"/>
        <w:rPr>
          <w:rFonts w:ascii="黑体" w:eastAsia="黑体" w:hAnsi="黑体"/>
        </w:rPr>
      </w:pPr>
      <w:r>
        <w:rPr>
          <w:rFonts w:hint="eastAsia"/>
        </w:rPr>
        <w:t>积分数据来源线上积分以平台统计数据为准，线下积分以公司营销工作记录为准，参与行业外</w:t>
      </w:r>
      <w:r>
        <w:rPr>
          <w:rFonts w:hint="eastAsia"/>
        </w:rPr>
        <w:lastRenderedPageBreak/>
        <w:t>活动零售客户应提供组织方相关书面证据方可积分。</w:t>
      </w:r>
    </w:p>
    <w:p w14:paraId="442EC6CB" w14:textId="77777777" w:rsidR="00A43E72" w:rsidRDefault="00A43E72" w:rsidP="00A43E72">
      <w:pPr>
        <w:pStyle w:val="afffffffff8"/>
      </w:pPr>
      <w:r>
        <w:rPr>
          <w:rFonts w:hint="eastAsia"/>
        </w:rPr>
        <w:t>宜建立零售客户积分激励机制，丰富积分奖励形式，提高客户参与度。</w:t>
      </w:r>
    </w:p>
    <w:p w14:paraId="64E88988" w14:textId="61801A8A" w:rsidR="00A43E72" w:rsidRDefault="00A43E72" w:rsidP="00A43E72">
      <w:pPr>
        <w:pStyle w:val="afffffffff8"/>
      </w:pPr>
      <w:r>
        <w:rPr>
          <w:rFonts w:hint="eastAsia"/>
        </w:rPr>
        <w:t>宜建立零售客户积分持续改进机制，在实际应用中根据工作需要、烟草商业企业营销人员及卷烟零售客户反馈意见，及时对积分规则和指标进行调整优化。零售客户成长积分指标和规则见表</w:t>
      </w:r>
      <w:r>
        <w:t>2</w:t>
      </w:r>
      <w:r>
        <w:rPr>
          <w:rFonts w:hint="eastAsia"/>
        </w:rPr>
        <w:t>。</w:t>
      </w:r>
    </w:p>
    <w:p w14:paraId="443A0A4A" w14:textId="77777777" w:rsidR="00A43E72" w:rsidRDefault="00A43E72" w:rsidP="00A43E72">
      <w:pPr>
        <w:pStyle w:val="aff2"/>
        <w:spacing w:before="156" w:after="156"/>
      </w:pPr>
      <w:r>
        <w:rPr>
          <w:rFonts w:hint="eastAsia"/>
        </w:rPr>
        <w:t>零售客户成长积分指标和规则</w:t>
      </w:r>
    </w:p>
    <w:tbl>
      <w:tblPr>
        <w:tblStyle w:val="affffd"/>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993"/>
        <w:gridCol w:w="2835"/>
        <w:gridCol w:w="1701"/>
        <w:gridCol w:w="1559"/>
        <w:gridCol w:w="1689"/>
      </w:tblGrid>
      <w:tr w:rsidR="00A43E72" w14:paraId="3F7C3F12" w14:textId="77777777" w:rsidTr="00614E53">
        <w:trPr>
          <w:tblHeader/>
        </w:trPr>
        <w:tc>
          <w:tcPr>
            <w:tcW w:w="557" w:type="dxa"/>
            <w:tcBorders>
              <w:top w:val="single" w:sz="8" w:space="0" w:color="auto"/>
              <w:bottom w:val="single" w:sz="8" w:space="0" w:color="auto"/>
            </w:tcBorders>
            <w:shd w:val="clear" w:color="auto" w:fill="auto"/>
            <w:vAlign w:val="center"/>
          </w:tcPr>
          <w:p w14:paraId="01A98504" w14:textId="77777777" w:rsidR="00A43E72" w:rsidRDefault="00A43E72" w:rsidP="00614E53">
            <w:pPr>
              <w:pStyle w:val="affffffffff0"/>
            </w:pPr>
            <w:r>
              <w:rPr>
                <w:rFonts w:hint="eastAsia"/>
              </w:rPr>
              <w:t>序号</w:t>
            </w:r>
          </w:p>
        </w:tc>
        <w:tc>
          <w:tcPr>
            <w:tcW w:w="993" w:type="dxa"/>
            <w:tcBorders>
              <w:top w:val="single" w:sz="8" w:space="0" w:color="auto"/>
              <w:bottom w:val="single" w:sz="8" w:space="0" w:color="auto"/>
            </w:tcBorders>
            <w:shd w:val="clear" w:color="auto" w:fill="auto"/>
            <w:vAlign w:val="center"/>
          </w:tcPr>
          <w:p w14:paraId="5F608C8B" w14:textId="77777777" w:rsidR="00A43E72" w:rsidRDefault="00A43E72" w:rsidP="00614E53">
            <w:pPr>
              <w:pStyle w:val="affffffffff0"/>
            </w:pPr>
            <w:r>
              <w:rPr>
                <w:rFonts w:hint="eastAsia"/>
              </w:rPr>
              <w:t>一级指标</w:t>
            </w:r>
          </w:p>
        </w:tc>
        <w:tc>
          <w:tcPr>
            <w:tcW w:w="2835" w:type="dxa"/>
            <w:tcBorders>
              <w:top w:val="single" w:sz="8" w:space="0" w:color="auto"/>
              <w:bottom w:val="single" w:sz="8" w:space="0" w:color="auto"/>
            </w:tcBorders>
            <w:shd w:val="clear" w:color="auto" w:fill="auto"/>
            <w:vAlign w:val="center"/>
          </w:tcPr>
          <w:p w14:paraId="15FCA324" w14:textId="77777777" w:rsidR="00A43E72" w:rsidRDefault="00A43E72" w:rsidP="00614E53">
            <w:pPr>
              <w:pStyle w:val="affffffffff0"/>
            </w:pPr>
            <w:r>
              <w:rPr>
                <w:rFonts w:hint="eastAsia"/>
              </w:rPr>
              <w:t>二级指标</w:t>
            </w:r>
          </w:p>
        </w:tc>
        <w:tc>
          <w:tcPr>
            <w:tcW w:w="1701" w:type="dxa"/>
            <w:tcBorders>
              <w:top w:val="single" w:sz="8" w:space="0" w:color="auto"/>
              <w:bottom w:val="single" w:sz="8" w:space="0" w:color="auto"/>
            </w:tcBorders>
            <w:shd w:val="clear" w:color="auto" w:fill="auto"/>
            <w:vAlign w:val="center"/>
          </w:tcPr>
          <w:p w14:paraId="180B5793" w14:textId="77777777" w:rsidR="00A43E72" w:rsidRDefault="00A43E72" w:rsidP="00614E53">
            <w:pPr>
              <w:pStyle w:val="affffffffff0"/>
            </w:pPr>
            <w:r>
              <w:rPr>
                <w:rFonts w:hint="eastAsia"/>
              </w:rPr>
              <w:t>积分来源</w:t>
            </w:r>
          </w:p>
        </w:tc>
        <w:tc>
          <w:tcPr>
            <w:tcW w:w="1559" w:type="dxa"/>
            <w:tcBorders>
              <w:top w:val="single" w:sz="8" w:space="0" w:color="auto"/>
              <w:bottom w:val="single" w:sz="8" w:space="0" w:color="auto"/>
            </w:tcBorders>
            <w:shd w:val="clear" w:color="auto" w:fill="auto"/>
            <w:vAlign w:val="center"/>
          </w:tcPr>
          <w:p w14:paraId="062B5E6C" w14:textId="77777777" w:rsidR="00A43E72" w:rsidRDefault="00A43E72" w:rsidP="00614E53">
            <w:pPr>
              <w:pStyle w:val="affffffffff0"/>
            </w:pPr>
            <w:r>
              <w:rPr>
                <w:rFonts w:hint="eastAsia"/>
              </w:rPr>
              <w:t>分值</w:t>
            </w:r>
          </w:p>
        </w:tc>
        <w:tc>
          <w:tcPr>
            <w:tcW w:w="1689" w:type="dxa"/>
            <w:tcBorders>
              <w:top w:val="single" w:sz="8" w:space="0" w:color="auto"/>
              <w:bottom w:val="single" w:sz="8" w:space="0" w:color="auto"/>
            </w:tcBorders>
            <w:shd w:val="clear" w:color="auto" w:fill="auto"/>
            <w:vAlign w:val="center"/>
          </w:tcPr>
          <w:p w14:paraId="48D21BAB" w14:textId="77777777" w:rsidR="00A43E72" w:rsidRDefault="00A43E72" w:rsidP="00614E53">
            <w:pPr>
              <w:pStyle w:val="affffffffff0"/>
            </w:pPr>
            <w:r>
              <w:rPr>
                <w:rFonts w:hint="eastAsia"/>
              </w:rPr>
              <w:t>积分统计方式</w:t>
            </w:r>
          </w:p>
        </w:tc>
      </w:tr>
      <w:tr w:rsidR="00A43E72" w14:paraId="5063B9D2" w14:textId="77777777" w:rsidTr="00614E53">
        <w:tc>
          <w:tcPr>
            <w:tcW w:w="557" w:type="dxa"/>
            <w:tcBorders>
              <w:top w:val="single" w:sz="8" w:space="0" w:color="auto"/>
            </w:tcBorders>
            <w:shd w:val="clear" w:color="auto" w:fill="auto"/>
            <w:vAlign w:val="center"/>
          </w:tcPr>
          <w:p w14:paraId="1C8C681D" w14:textId="77777777" w:rsidR="00A43E72" w:rsidRDefault="00A43E72" w:rsidP="00614E53">
            <w:pPr>
              <w:pStyle w:val="affffffffff0"/>
            </w:pPr>
            <w:r w:rsidRPr="00AC3BF6">
              <w:t>1</w:t>
            </w:r>
          </w:p>
        </w:tc>
        <w:tc>
          <w:tcPr>
            <w:tcW w:w="993" w:type="dxa"/>
            <w:vMerge w:val="restart"/>
            <w:tcBorders>
              <w:top w:val="single" w:sz="8" w:space="0" w:color="auto"/>
            </w:tcBorders>
            <w:shd w:val="clear" w:color="auto" w:fill="auto"/>
            <w:vAlign w:val="center"/>
          </w:tcPr>
          <w:p w14:paraId="5182DA74" w14:textId="77777777" w:rsidR="00A43E72" w:rsidRDefault="00A43E72" w:rsidP="00614E53">
            <w:pPr>
              <w:pStyle w:val="affffffffff0"/>
            </w:pPr>
            <w:r>
              <w:rPr>
                <w:rFonts w:hint="eastAsia"/>
              </w:rPr>
              <w:t>各类培训</w:t>
            </w:r>
          </w:p>
        </w:tc>
        <w:tc>
          <w:tcPr>
            <w:tcW w:w="2835" w:type="dxa"/>
            <w:tcBorders>
              <w:top w:val="single" w:sz="8" w:space="0" w:color="auto"/>
            </w:tcBorders>
            <w:shd w:val="clear" w:color="auto" w:fill="auto"/>
            <w:vAlign w:val="center"/>
          </w:tcPr>
          <w:p w14:paraId="24037DA4" w14:textId="77777777" w:rsidR="00A43E72" w:rsidRDefault="00A43E72" w:rsidP="00614E53">
            <w:pPr>
              <w:pStyle w:val="affffffffff0"/>
            </w:pPr>
            <w:r w:rsidRPr="001041D2">
              <w:rPr>
                <w:rFonts w:hint="eastAsia"/>
              </w:rPr>
              <w:t>干货文章</w:t>
            </w:r>
          </w:p>
        </w:tc>
        <w:tc>
          <w:tcPr>
            <w:tcW w:w="1701" w:type="dxa"/>
            <w:tcBorders>
              <w:top w:val="single" w:sz="8" w:space="0" w:color="auto"/>
            </w:tcBorders>
            <w:shd w:val="clear" w:color="auto" w:fill="auto"/>
            <w:vAlign w:val="center"/>
          </w:tcPr>
          <w:p w14:paraId="34F7CCD4" w14:textId="77777777" w:rsidR="00A43E72" w:rsidRDefault="00A43E72" w:rsidP="00614E53">
            <w:pPr>
              <w:pStyle w:val="affffffffff0"/>
            </w:pPr>
            <w:r w:rsidRPr="001041D2">
              <w:rPr>
                <w:rFonts w:hint="eastAsia"/>
              </w:rPr>
              <w:t>线上平台</w:t>
            </w:r>
          </w:p>
        </w:tc>
        <w:tc>
          <w:tcPr>
            <w:tcW w:w="1559" w:type="dxa"/>
            <w:vMerge w:val="restart"/>
            <w:tcBorders>
              <w:top w:val="single" w:sz="8" w:space="0" w:color="auto"/>
            </w:tcBorders>
            <w:shd w:val="clear" w:color="auto" w:fill="auto"/>
            <w:vAlign w:val="center"/>
          </w:tcPr>
          <w:p w14:paraId="2179A919" w14:textId="77777777" w:rsidR="00A43E72" w:rsidRDefault="00A43E72" w:rsidP="00614E53">
            <w:pPr>
              <w:pStyle w:val="affffffffff0"/>
            </w:pPr>
            <w:r w:rsidRPr="001041D2">
              <w:rPr>
                <w:rFonts w:hint="eastAsia"/>
              </w:rPr>
              <w:t>根据所需时长、难易程度等自主设置</w:t>
            </w:r>
          </w:p>
          <w:p w14:paraId="5358F3E1" w14:textId="77777777" w:rsidR="00A43E72" w:rsidRPr="00763D17" w:rsidRDefault="00A43E72" w:rsidP="00614E53">
            <w:pPr>
              <w:pStyle w:val="affffffffff0"/>
            </w:pPr>
          </w:p>
        </w:tc>
        <w:tc>
          <w:tcPr>
            <w:tcW w:w="1689" w:type="dxa"/>
            <w:vMerge w:val="restart"/>
            <w:tcBorders>
              <w:top w:val="single" w:sz="8" w:space="0" w:color="auto"/>
            </w:tcBorders>
            <w:shd w:val="clear" w:color="auto" w:fill="auto"/>
            <w:vAlign w:val="center"/>
          </w:tcPr>
          <w:p w14:paraId="1690E9BD" w14:textId="77777777" w:rsidR="00A43E72" w:rsidRDefault="00A43E72" w:rsidP="00614E53">
            <w:pPr>
              <w:pStyle w:val="affffffffff0"/>
            </w:pPr>
            <w:r w:rsidRPr="001041D2">
              <w:rPr>
                <w:rFonts w:hint="eastAsia"/>
              </w:rPr>
              <w:t>系统同步</w:t>
            </w:r>
          </w:p>
        </w:tc>
      </w:tr>
      <w:tr w:rsidR="00A43E72" w14:paraId="46B3D319" w14:textId="77777777" w:rsidTr="00614E53">
        <w:tc>
          <w:tcPr>
            <w:tcW w:w="557" w:type="dxa"/>
            <w:shd w:val="clear" w:color="auto" w:fill="auto"/>
            <w:vAlign w:val="center"/>
          </w:tcPr>
          <w:p w14:paraId="1CDC960B" w14:textId="77777777" w:rsidR="00A43E72" w:rsidRDefault="00A43E72" w:rsidP="00614E53">
            <w:pPr>
              <w:pStyle w:val="affffffffff0"/>
            </w:pPr>
            <w:r w:rsidRPr="00AC3BF6">
              <w:t>2</w:t>
            </w:r>
          </w:p>
        </w:tc>
        <w:tc>
          <w:tcPr>
            <w:tcW w:w="993" w:type="dxa"/>
            <w:vMerge/>
            <w:shd w:val="clear" w:color="auto" w:fill="auto"/>
            <w:vAlign w:val="center"/>
          </w:tcPr>
          <w:p w14:paraId="5574D4EC" w14:textId="77777777" w:rsidR="00A43E72" w:rsidRDefault="00A43E72" w:rsidP="00614E53">
            <w:pPr>
              <w:pStyle w:val="affffffffff0"/>
            </w:pPr>
          </w:p>
        </w:tc>
        <w:tc>
          <w:tcPr>
            <w:tcW w:w="2835" w:type="dxa"/>
            <w:shd w:val="clear" w:color="auto" w:fill="auto"/>
            <w:vAlign w:val="center"/>
          </w:tcPr>
          <w:p w14:paraId="7E195306" w14:textId="77777777" w:rsidR="00A43E72" w:rsidRDefault="00A43E72" w:rsidP="00614E53">
            <w:pPr>
              <w:pStyle w:val="affffffffff0"/>
            </w:pPr>
            <w:r w:rsidRPr="001041D2">
              <w:rPr>
                <w:rFonts w:hint="eastAsia"/>
              </w:rPr>
              <w:t>线上课程</w:t>
            </w:r>
          </w:p>
        </w:tc>
        <w:tc>
          <w:tcPr>
            <w:tcW w:w="1701" w:type="dxa"/>
            <w:shd w:val="clear" w:color="auto" w:fill="auto"/>
            <w:vAlign w:val="center"/>
          </w:tcPr>
          <w:p w14:paraId="2C92FF99" w14:textId="77777777" w:rsidR="00A43E72" w:rsidRDefault="00A43E72" w:rsidP="00614E53">
            <w:pPr>
              <w:pStyle w:val="affffffffff0"/>
            </w:pPr>
            <w:r w:rsidRPr="001041D2">
              <w:rPr>
                <w:rFonts w:hint="eastAsia"/>
              </w:rPr>
              <w:t>线上平台</w:t>
            </w:r>
          </w:p>
        </w:tc>
        <w:tc>
          <w:tcPr>
            <w:tcW w:w="1559" w:type="dxa"/>
            <w:vMerge/>
            <w:shd w:val="clear" w:color="auto" w:fill="auto"/>
            <w:vAlign w:val="center"/>
          </w:tcPr>
          <w:p w14:paraId="1E645226" w14:textId="77777777" w:rsidR="00A43E72" w:rsidRDefault="00A43E72" w:rsidP="00614E53">
            <w:pPr>
              <w:pStyle w:val="affffffffff0"/>
            </w:pPr>
          </w:p>
        </w:tc>
        <w:tc>
          <w:tcPr>
            <w:tcW w:w="1689" w:type="dxa"/>
            <w:vMerge/>
            <w:shd w:val="clear" w:color="auto" w:fill="auto"/>
            <w:vAlign w:val="center"/>
          </w:tcPr>
          <w:p w14:paraId="09B02CD0" w14:textId="77777777" w:rsidR="00A43E72" w:rsidRDefault="00A43E72" w:rsidP="00614E53">
            <w:pPr>
              <w:pStyle w:val="affffffffff0"/>
            </w:pPr>
          </w:p>
        </w:tc>
      </w:tr>
      <w:tr w:rsidR="00A43E72" w14:paraId="386C78BF" w14:textId="77777777" w:rsidTr="00614E53">
        <w:tc>
          <w:tcPr>
            <w:tcW w:w="557" w:type="dxa"/>
            <w:shd w:val="clear" w:color="auto" w:fill="auto"/>
            <w:vAlign w:val="center"/>
          </w:tcPr>
          <w:p w14:paraId="7BB62E03" w14:textId="77777777" w:rsidR="00A43E72" w:rsidRDefault="00A43E72" w:rsidP="00614E53">
            <w:pPr>
              <w:pStyle w:val="affffffffff0"/>
            </w:pPr>
            <w:r w:rsidRPr="00AC3BF6">
              <w:t>3</w:t>
            </w:r>
          </w:p>
        </w:tc>
        <w:tc>
          <w:tcPr>
            <w:tcW w:w="993" w:type="dxa"/>
            <w:vMerge/>
            <w:shd w:val="clear" w:color="auto" w:fill="auto"/>
            <w:vAlign w:val="center"/>
          </w:tcPr>
          <w:p w14:paraId="17101151" w14:textId="77777777" w:rsidR="00A43E72" w:rsidRDefault="00A43E72" w:rsidP="00614E53">
            <w:pPr>
              <w:pStyle w:val="affffffffff0"/>
            </w:pPr>
          </w:p>
        </w:tc>
        <w:tc>
          <w:tcPr>
            <w:tcW w:w="2835" w:type="dxa"/>
            <w:shd w:val="clear" w:color="auto" w:fill="auto"/>
            <w:vAlign w:val="center"/>
          </w:tcPr>
          <w:p w14:paraId="5E751D60" w14:textId="77777777" w:rsidR="00A43E72" w:rsidRDefault="00A43E72" w:rsidP="00614E53">
            <w:pPr>
              <w:pStyle w:val="affffffffff0"/>
            </w:pPr>
            <w:r w:rsidRPr="001041D2">
              <w:rPr>
                <w:rFonts w:hint="eastAsia"/>
              </w:rPr>
              <w:t>公司集中培训</w:t>
            </w:r>
          </w:p>
        </w:tc>
        <w:tc>
          <w:tcPr>
            <w:tcW w:w="1701" w:type="dxa"/>
            <w:shd w:val="clear" w:color="auto" w:fill="auto"/>
            <w:vAlign w:val="center"/>
          </w:tcPr>
          <w:p w14:paraId="4DF4DA9E" w14:textId="77777777" w:rsidR="00A43E72" w:rsidRDefault="00A43E72" w:rsidP="00614E53">
            <w:pPr>
              <w:pStyle w:val="affffffffff0"/>
            </w:pPr>
            <w:r w:rsidRPr="001041D2">
              <w:rPr>
                <w:rFonts w:hint="eastAsia"/>
              </w:rPr>
              <w:t>线下</w:t>
            </w:r>
          </w:p>
        </w:tc>
        <w:tc>
          <w:tcPr>
            <w:tcW w:w="1559" w:type="dxa"/>
            <w:vMerge/>
            <w:shd w:val="clear" w:color="auto" w:fill="auto"/>
            <w:vAlign w:val="center"/>
          </w:tcPr>
          <w:p w14:paraId="4573CB12" w14:textId="77777777" w:rsidR="00A43E72" w:rsidRDefault="00A43E72" w:rsidP="00614E53">
            <w:pPr>
              <w:pStyle w:val="affffffffff0"/>
            </w:pPr>
          </w:p>
        </w:tc>
        <w:tc>
          <w:tcPr>
            <w:tcW w:w="1689" w:type="dxa"/>
            <w:vMerge w:val="restart"/>
            <w:shd w:val="clear" w:color="auto" w:fill="auto"/>
            <w:vAlign w:val="center"/>
          </w:tcPr>
          <w:p w14:paraId="06424C0E" w14:textId="77777777" w:rsidR="00A43E72" w:rsidRDefault="00A43E72" w:rsidP="00614E53">
            <w:pPr>
              <w:pStyle w:val="affffffffff0"/>
            </w:pPr>
            <w:r w:rsidRPr="001041D2">
              <w:rPr>
                <w:rFonts w:hint="eastAsia"/>
              </w:rPr>
              <w:t>二维码签到录入</w:t>
            </w:r>
          </w:p>
        </w:tc>
      </w:tr>
      <w:tr w:rsidR="00A43E72" w14:paraId="1C5318B0" w14:textId="77777777" w:rsidTr="00614E53">
        <w:tc>
          <w:tcPr>
            <w:tcW w:w="557" w:type="dxa"/>
            <w:shd w:val="clear" w:color="auto" w:fill="auto"/>
            <w:vAlign w:val="center"/>
          </w:tcPr>
          <w:p w14:paraId="3461120D" w14:textId="77777777" w:rsidR="00A43E72" w:rsidRDefault="00A43E72" w:rsidP="00614E53">
            <w:pPr>
              <w:pStyle w:val="affffffffff0"/>
            </w:pPr>
            <w:r w:rsidRPr="00AC3BF6">
              <w:t>4</w:t>
            </w:r>
          </w:p>
        </w:tc>
        <w:tc>
          <w:tcPr>
            <w:tcW w:w="993" w:type="dxa"/>
            <w:vMerge/>
            <w:shd w:val="clear" w:color="auto" w:fill="auto"/>
            <w:vAlign w:val="center"/>
          </w:tcPr>
          <w:p w14:paraId="0AFE4E53" w14:textId="77777777" w:rsidR="00A43E72" w:rsidRDefault="00A43E72" w:rsidP="00614E53">
            <w:pPr>
              <w:pStyle w:val="affffffffff0"/>
            </w:pPr>
          </w:p>
        </w:tc>
        <w:tc>
          <w:tcPr>
            <w:tcW w:w="2835" w:type="dxa"/>
            <w:shd w:val="clear" w:color="auto" w:fill="auto"/>
            <w:vAlign w:val="center"/>
          </w:tcPr>
          <w:p w14:paraId="590F7235" w14:textId="77777777" w:rsidR="00A43E72" w:rsidRDefault="00A43E72" w:rsidP="00614E53">
            <w:pPr>
              <w:pStyle w:val="affffffffff0"/>
            </w:pPr>
            <w:r w:rsidRPr="001041D2">
              <w:rPr>
                <w:rFonts w:hint="eastAsia"/>
              </w:rPr>
              <w:t>小组集中培训</w:t>
            </w:r>
          </w:p>
        </w:tc>
        <w:tc>
          <w:tcPr>
            <w:tcW w:w="1701" w:type="dxa"/>
            <w:shd w:val="clear" w:color="auto" w:fill="auto"/>
            <w:vAlign w:val="center"/>
          </w:tcPr>
          <w:p w14:paraId="409D53F7" w14:textId="77777777" w:rsidR="00A43E72" w:rsidRDefault="00A43E72" w:rsidP="00614E53">
            <w:pPr>
              <w:pStyle w:val="affffffffff0"/>
            </w:pPr>
            <w:r w:rsidRPr="001041D2">
              <w:rPr>
                <w:rFonts w:hint="eastAsia"/>
              </w:rPr>
              <w:t>线下</w:t>
            </w:r>
          </w:p>
        </w:tc>
        <w:tc>
          <w:tcPr>
            <w:tcW w:w="1559" w:type="dxa"/>
            <w:vMerge/>
            <w:shd w:val="clear" w:color="auto" w:fill="auto"/>
            <w:vAlign w:val="center"/>
          </w:tcPr>
          <w:p w14:paraId="6EAAF61B" w14:textId="77777777" w:rsidR="00A43E72" w:rsidRDefault="00A43E72" w:rsidP="00614E53">
            <w:pPr>
              <w:pStyle w:val="affffffffff0"/>
            </w:pPr>
          </w:p>
        </w:tc>
        <w:tc>
          <w:tcPr>
            <w:tcW w:w="1689" w:type="dxa"/>
            <w:vMerge/>
            <w:shd w:val="clear" w:color="auto" w:fill="auto"/>
            <w:vAlign w:val="center"/>
          </w:tcPr>
          <w:p w14:paraId="2FB05FAC" w14:textId="77777777" w:rsidR="00A43E72" w:rsidRDefault="00A43E72" w:rsidP="00614E53">
            <w:pPr>
              <w:pStyle w:val="affffffffff0"/>
            </w:pPr>
          </w:p>
        </w:tc>
      </w:tr>
      <w:tr w:rsidR="00A43E72" w14:paraId="2676C523" w14:textId="77777777" w:rsidTr="00614E53">
        <w:tc>
          <w:tcPr>
            <w:tcW w:w="557" w:type="dxa"/>
            <w:shd w:val="clear" w:color="auto" w:fill="auto"/>
            <w:vAlign w:val="center"/>
          </w:tcPr>
          <w:p w14:paraId="3AE6CB30" w14:textId="77777777" w:rsidR="00A43E72" w:rsidRDefault="00A43E72" w:rsidP="00614E53">
            <w:pPr>
              <w:pStyle w:val="affffffffff0"/>
            </w:pPr>
            <w:r w:rsidRPr="00AC3BF6">
              <w:t>5</w:t>
            </w:r>
          </w:p>
        </w:tc>
        <w:tc>
          <w:tcPr>
            <w:tcW w:w="993" w:type="dxa"/>
            <w:vMerge/>
            <w:shd w:val="clear" w:color="auto" w:fill="auto"/>
            <w:vAlign w:val="center"/>
          </w:tcPr>
          <w:p w14:paraId="430DD391" w14:textId="77777777" w:rsidR="00A43E72" w:rsidRDefault="00A43E72" w:rsidP="00614E53">
            <w:pPr>
              <w:pStyle w:val="affffffffff0"/>
            </w:pPr>
          </w:p>
        </w:tc>
        <w:tc>
          <w:tcPr>
            <w:tcW w:w="2835" w:type="dxa"/>
            <w:shd w:val="clear" w:color="auto" w:fill="auto"/>
            <w:vAlign w:val="center"/>
          </w:tcPr>
          <w:p w14:paraId="047A476F" w14:textId="77777777" w:rsidR="00A43E72" w:rsidRDefault="00A43E72" w:rsidP="00614E53">
            <w:pPr>
              <w:pStyle w:val="affffffffff0"/>
            </w:pPr>
            <w:r w:rsidRPr="001041D2">
              <w:rPr>
                <w:rFonts w:hint="eastAsia"/>
              </w:rPr>
              <w:t>职业化训练营</w:t>
            </w:r>
          </w:p>
        </w:tc>
        <w:tc>
          <w:tcPr>
            <w:tcW w:w="1701" w:type="dxa"/>
            <w:shd w:val="clear" w:color="auto" w:fill="auto"/>
            <w:vAlign w:val="center"/>
          </w:tcPr>
          <w:p w14:paraId="6213140F" w14:textId="77777777" w:rsidR="00A43E72" w:rsidRDefault="00A43E72" w:rsidP="00614E53">
            <w:pPr>
              <w:pStyle w:val="affffffffff0"/>
            </w:pPr>
            <w:r w:rsidRPr="001041D2">
              <w:rPr>
                <w:rFonts w:hint="eastAsia"/>
              </w:rPr>
              <w:t>线下</w:t>
            </w:r>
          </w:p>
        </w:tc>
        <w:tc>
          <w:tcPr>
            <w:tcW w:w="1559" w:type="dxa"/>
            <w:vMerge/>
            <w:shd w:val="clear" w:color="auto" w:fill="auto"/>
            <w:vAlign w:val="center"/>
          </w:tcPr>
          <w:p w14:paraId="10F58022" w14:textId="77777777" w:rsidR="00A43E72" w:rsidRDefault="00A43E72" w:rsidP="00614E53">
            <w:pPr>
              <w:pStyle w:val="affffffffff0"/>
            </w:pPr>
          </w:p>
        </w:tc>
        <w:tc>
          <w:tcPr>
            <w:tcW w:w="1689" w:type="dxa"/>
            <w:vMerge/>
            <w:shd w:val="clear" w:color="auto" w:fill="auto"/>
            <w:vAlign w:val="center"/>
          </w:tcPr>
          <w:p w14:paraId="3541556B" w14:textId="77777777" w:rsidR="00A43E72" w:rsidRDefault="00A43E72" w:rsidP="00614E53">
            <w:pPr>
              <w:pStyle w:val="affffffffff0"/>
            </w:pPr>
          </w:p>
        </w:tc>
      </w:tr>
      <w:tr w:rsidR="00AB2504" w14:paraId="7C3674C1" w14:textId="77777777" w:rsidTr="00614E53">
        <w:tc>
          <w:tcPr>
            <w:tcW w:w="557" w:type="dxa"/>
            <w:shd w:val="clear" w:color="auto" w:fill="auto"/>
            <w:vAlign w:val="center"/>
          </w:tcPr>
          <w:p w14:paraId="5A5765E6" w14:textId="502A053A" w:rsidR="00AB2504" w:rsidRPr="00AC3BF6" w:rsidRDefault="00AB2504" w:rsidP="00614E53">
            <w:pPr>
              <w:pStyle w:val="affffffffff0"/>
            </w:pPr>
            <w:r>
              <w:rPr>
                <w:rFonts w:hint="eastAsia"/>
              </w:rPr>
              <w:t>6</w:t>
            </w:r>
          </w:p>
        </w:tc>
        <w:tc>
          <w:tcPr>
            <w:tcW w:w="993" w:type="dxa"/>
            <w:shd w:val="clear" w:color="auto" w:fill="auto"/>
            <w:vAlign w:val="center"/>
          </w:tcPr>
          <w:p w14:paraId="65ED1A38" w14:textId="77777777" w:rsidR="00AB2504" w:rsidRDefault="00AB2504" w:rsidP="00614E53">
            <w:pPr>
              <w:pStyle w:val="affffffffff0"/>
            </w:pPr>
          </w:p>
        </w:tc>
        <w:tc>
          <w:tcPr>
            <w:tcW w:w="2835" w:type="dxa"/>
            <w:shd w:val="clear" w:color="auto" w:fill="auto"/>
            <w:vAlign w:val="center"/>
          </w:tcPr>
          <w:p w14:paraId="5413C53D" w14:textId="309B7973" w:rsidR="00AB2504" w:rsidRPr="001041D2" w:rsidRDefault="00AB2504" w:rsidP="00614E53">
            <w:pPr>
              <w:pStyle w:val="affffffffff0"/>
            </w:pPr>
            <w:r>
              <w:rPr>
                <w:rFonts w:hint="eastAsia"/>
              </w:rPr>
              <w:t>客户自主系统学习其他知识</w:t>
            </w:r>
          </w:p>
        </w:tc>
        <w:tc>
          <w:tcPr>
            <w:tcW w:w="1701" w:type="dxa"/>
            <w:shd w:val="clear" w:color="auto" w:fill="auto"/>
            <w:vAlign w:val="center"/>
          </w:tcPr>
          <w:p w14:paraId="15828869" w14:textId="548C7426" w:rsidR="00AB2504" w:rsidRPr="001041D2" w:rsidRDefault="00AB2504" w:rsidP="00614E53">
            <w:pPr>
              <w:pStyle w:val="affffffffff0"/>
            </w:pPr>
            <w:r w:rsidRPr="00AB2504">
              <w:rPr>
                <w:rFonts w:hint="eastAsia"/>
              </w:rPr>
              <w:t>线下</w:t>
            </w:r>
          </w:p>
        </w:tc>
        <w:tc>
          <w:tcPr>
            <w:tcW w:w="1559" w:type="dxa"/>
            <w:vMerge/>
            <w:shd w:val="clear" w:color="auto" w:fill="auto"/>
            <w:vAlign w:val="center"/>
          </w:tcPr>
          <w:p w14:paraId="4BB7D00D" w14:textId="77777777" w:rsidR="00AB2504" w:rsidRDefault="00AB2504" w:rsidP="00614E53">
            <w:pPr>
              <w:pStyle w:val="affffffffff0"/>
            </w:pPr>
          </w:p>
        </w:tc>
        <w:tc>
          <w:tcPr>
            <w:tcW w:w="1689" w:type="dxa"/>
            <w:shd w:val="clear" w:color="auto" w:fill="auto"/>
            <w:vAlign w:val="center"/>
          </w:tcPr>
          <w:p w14:paraId="65B56D7E" w14:textId="3D76C0C9" w:rsidR="00AB2504" w:rsidRDefault="00AB2504" w:rsidP="00614E53">
            <w:pPr>
              <w:pStyle w:val="affffffffff0"/>
            </w:pPr>
            <w:r w:rsidRPr="00AB2504">
              <w:rPr>
                <w:rFonts w:hint="eastAsia"/>
              </w:rPr>
              <w:t>客户录入线上平台，</w:t>
            </w:r>
            <w:r>
              <w:rPr>
                <w:rFonts w:hint="eastAsia"/>
              </w:rPr>
              <w:t>提供在其他平台学习凭证，</w:t>
            </w:r>
            <w:r w:rsidRPr="00AB2504">
              <w:rPr>
                <w:rFonts w:hint="eastAsia"/>
              </w:rPr>
              <w:t>专人审核</w:t>
            </w:r>
          </w:p>
        </w:tc>
      </w:tr>
      <w:tr w:rsidR="00A43E72" w14:paraId="2CCFF4F8" w14:textId="77777777" w:rsidTr="00614E53">
        <w:tc>
          <w:tcPr>
            <w:tcW w:w="557" w:type="dxa"/>
            <w:shd w:val="clear" w:color="auto" w:fill="auto"/>
            <w:vAlign w:val="center"/>
          </w:tcPr>
          <w:p w14:paraId="35758C55" w14:textId="77777777" w:rsidR="00A43E72" w:rsidRDefault="00A43E72" w:rsidP="00614E53">
            <w:pPr>
              <w:pStyle w:val="affffffffff0"/>
            </w:pPr>
            <w:r w:rsidRPr="00AC3BF6">
              <w:t>7</w:t>
            </w:r>
          </w:p>
        </w:tc>
        <w:tc>
          <w:tcPr>
            <w:tcW w:w="993" w:type="dxa"/>
            <w:vMerge w:val="restart"/>
            <w:shd w:val="clear" w:color="auto" w:fill="auto"/>
            <w:vAlign w:val="center"/>
          </w:tcPr>
          <w:p w14:paraId="799570B1" w14:textId="77777777" w:rsidR="00A43E72" w:rsidRDefault="00A43E72" w:rsidP="00614E53">
            <w:pPr>
              <w:pStyle w:val="affffffffff0"/>
            </w:pPr>
            <w:r w:rsidRPr="00763D17">
              <w:rPr>
                <w:rFonts w:hint="eastAsia"/>
              </w:rPr>
              <w:t>活动实践</w:t>
            </w:r>
          </w:p>
        </w:tc>
        <w:tc>
          <w:tcPr>
            <w:tcW w:w="2835" w:type="dxa"/>
            <w:shd w:val="clear" w:color="auto" w:fill="auto"/>
            <w:vAlign w:val="center"/>
          </w:tcPr>
          <w:p w14:paraId="75113201" w14:textId="77777777" w:rsidR="00A43E72" w:rsidRDefault="00A43E72" w:rsidP="00614E53">
            <w:pPr>
              <w:pStyle w:val="affffffffff0"/>
            </w:pPr>
            <w:r w:rsidRPr="004B7A44">
              <w:rPr>
                <w:rFonts w:hint="eastAsia"/>
              </w:rPr>
              <w:t>参与调研</w:t>
            </w:r>
          </w:p>
        </w:tc>
        <w:tc>
          <w:tcPr>
            <w:tcW w:w="1701" w:type="dxa"/>
            <w:shd w:val="clear" w:color="auto" w:fill="auto"/>
            <w:vAlign w:val="center"/>
          </w:tcPr>
          <w:p w14:paraId="2FB84C5F" w14:textId="77777777" w:rsidR="00A43E72" w:rsidRDefault="00A43E72" w:rsidP="00614E53">
            <w:pPr>
              <w:pStyle w:val="affffffffff0"/>
            </w:pPr>
            <w:r w:rsidRPr="004B7A44">
              <w:rPr>
                <w:rFonts w:hint="eastAsia"/>
              </w:rPr>
              <w:t>线上平台</w:t>
            </w:r>
          </w:p>
        </w:tc>
        <w:tc>
          <w:tcPr>
            <w:tcW w:w="1559" w:type="dxa"/>
            <w:vMerge/>
            <w:shd w:val="clear" w:color="auto" w:fill="auto"/>
            <w:vAlign w:val="center"/>
          </w:tcPr>
          <w:p w14:paraId="4C56A3AA" w14:textId="77777777" w:rsidR="00A43E72" w:rsidRDefault="00A43E72" w:rsidP="00614E53">
            <w:pPr>
              <w:pStyle w:val="affffffffff0"/>
            </w:pPr>
          </w:p>
        </w:tc>
        <w:tc>
          <w:tcPr>
            <w:tcW w:w="1689" w:type="dxa"/>
            <w:vMerge w:val="restart"/>
            <w:shd w:val="clear" w:color="auto" w:fill="auto"/>
            <w:vAlign w:val="center"/>
          </w:tcPr>
          <w:p w14:paraId="32D191B7" w14:textId="77777777" w:rsidR="00A43E72" w:rsidRDefault="00A43E72" w:rsidP="00614E53">
            <w:pPr>
              <w:pStyle w:val="affffffffff0"/>
            </w:pPr>
            <w:r w:rsidRPr="004B7A44">
              <w:rPr>
                <w:rFonts w:hint="eastAsia"/>
              </w:rPr>
              <w:t>系统同步</w:t>
            </w:r>
          </w:p>
        </w:tc>
      </w:tr>
      <w:tr w:rsidR="00A43E72" w14:paraId="716E4D83" w14:textId="77777777" w:rsidTr="00614E53">
        <w:tc>
          <w:tcPr>
            <w:tcW w:w="557" w:type="dxa"/>
            <w:shd w:val="clear" w:color="auto" w:fill="auto"/>
            <w:vAlign w:val="center"/>
          </w:tcPr>
          <w:p w14:paraId="40F59F9E" w14:textId="77777777" w:rsidR="00A43E72" w:rsidRDefault="00A43E72" w:rsidP="00614E53">
            <w:pPr>
              <w:pStyle w:val="affffffffff0"/>
            </w:pPr>
            <w:r w:rsidRPr="00AC3BF6">
              <w:t>8</w:t>
            </w:r>
          </w:p>
        </w:tc>
        <w:tc>
          <w:tcPr>
            <w:tcW w:w="993" w:type="dxa"/>
            <w:vMerge/>
            <w:shd w:val="clear" w:color="auto" w:fill="auto"/>
            <w:vAlign w:val="center"/>
          </w:tcPr>
          <w:p w14:paraId="29F93BDA" w14:textId="77777777" w:rsidR="00A43E72" w:rsidRDefault="00A43E72" w:rsidP="00614E53">
            <w:pPr>
              <w:pStyle w:val="affffffffff0"/>
            </w:pPr>
          </w:p>
        </w:tc>
        <w:tc>
          <w:tcPr>
            <w:tcW w:w="2835" w:type="dxa"/>
            <w:shd w:val="clear" w:color="auto" w:fill="auto"/>
            <w:vAlign w:val="center"/>
          </w:tcPr>
          <w:p w14:paraId="5979F0A9" w14:textId="77777777" w:rsidR="00A43E72" w:rsidRDefault="00A43E72" w:rsidP="00614E53">
            <w:pPr>
              <w:pStyle w:val="affffffffff0"/>
            </w:pPr>
            <w:r w:rsidRPr="004B7A44">
              <w:rPr>
                <w:rFonts w:hint="eastAsia"/>
              </w:rPr>
              <w:t>参与网络社区活动</w:t>
            </w:r>
          </w:p>
        </w:tc>
        <w:tc>
          <w:tcPr>
            <w:tcW w:w="1701" w:type="dxa"/>
            <w:shd w:val="clear" w:color="auto" w:fill="auto"/>
            <w:vAlign w:val="center"/>
          </w:tcPr>
          <w:p w14:paraId="361274C3" w14:textId="77777777" w:rsidR="00A43E72" w:rsidRDefault="00A43E72" w:rsidP="00614E53">
            <w:pPr>
              <w:pStyle w:val="affffffffff0"/>
            </w:pPr>
            <w:r w:rsidRPr="004B7A44">
              <w:rPr>
                <w:rFonts w:hint="eastAsia"/>
              </w:rPr>
              <w:t>线上平台</w:t>
            </w:r>
          </w:p>
        </w:tc>
        <w:tc>
          <w:tcPr>
            <w:tcW w:w="1559" w:type="dxa"/>
            <w:vMerge/>
            <w:shd w:val="clear" w:color="auto" w:fill="auto"/>
            <w:vAlign w:val="center"/>
          </w:tcPr>
          <w:p w14:paraId="7D162FDB" w14:textId="77777777" w:rsidR="00A43E72" w:rsidRDefault="00A43E72" w:rsidP="00614E53">
            <w:pPr>
              <w:pStyle w:val="affffffffff0"/>
            </w:pPr>
          </w:p>
        </w:tc>
        <w:tc>
          <w:tcPr>
            <w:tcW w:w="1689" w:type="dxa"/>
            <w:vMerge/>
            <w:shd w:val="clear" w:color="auto" w:fill="auto"/>
            <w:vAlign w:val="center"/>
          </w:tcPr>
          <w:p w14:paraId="5736EEA6" w14:textId="77777777" w:rsidR="00A43E72" w:rsidRDefault="00A43E72" w:rsidP="00614E53">
            <w:pPr>
              <w:pStyle w:val="affffffffff0"/>
            </w:pPr>
          </w:p>
        </w:tc>
      </w:tr>
      <w:tr w:rsidR="00A43E72" w14:paraId="2922DB1D" w14:textId="77777777" w:rsidTr="00614E53">
        <w:tc>
          <w:tcPr>
            <w:tcW w:w="557" w:type="dxa"/>
            <w:shd w:val="clear" w:color="auto" w:fill="auto"/>
            <w:vAlign w:val="center"/>
          </w:tcPr>
          <w:p w14:paraId="2FA09A6B" w14:textId="77777777" w:rsidR="00A43E72" w:rsidRDefault="00A43E72" w:rsidP="00614E53">
            <w:pPr>
              <w:pStyle w:val="affffffffff0"/>
            </w:pPr>
            <w:r w:rsidRPr="00AC3BF6">
              <w:t>9</w:t>
            </w:r>
          </w:p>
        </w:tc>
        <w:tc>
          <w:tcPr>
            <w:tcW w:w="993" w:type="dxa"/>
            <w:vMerge/>
            <w:shd w:val="clear" w:color="auto" w:fill="auto"/>
            <w:vAlign w:val="center"/>
          </w:tcPr>
          <w:p w14:paraId="3F50D037" w14:textId="77777777" w:rsidR="00A43E72" w:rsidRDefault="00A43E72" w:rsidP="00614E53">
            <w:pPr>
              <w:pStyle w:val="affffffffff0"/>
            </w:pPr>
          </w:p>
        </w:tc>
        <w:tc>
          <w:tcPr>
            <w:tcW w:w="2835" w:type="dxa"/>
            <w:shd w:val="clear" w:color="auto" w:fill="auto"/>
            <w:vAlign w:val="center"/>
          </w:tcPr>
          <w:p w14:paraId="1A50A38D" w14:textId="77777777" w:rsidR="00A43E72" w:rsidRDefault="00A43E72" w:rsidP="00614E53">
            <w:pPr>
              <w:pStyle w:val="affffffffff0"/>
            </w:pPr>
            <w:r w:rsidRPr="004B7A44">
              <w:rPr>
                <w:rFonts w:hint="eastAsia"/>
              </w:rPr>
              <w:t>开展店铺专场活动</w:t>
            </w:r>
          </w:p>
        </w:tc>
        <w:tc>
          <w:tcPr>
            <w:tcW w:w="1701" w:type="dxa"/>
            <w:shd w:val="clear" w:color="auto" w:fill="auto"/>
            <w:vAlign w:val="center"/>
          </w:tcPr>
          <w:p w14:paraId="229F1C56" w14:textId="77777777" w:rsidR="00A43E72" w:rsidRDefault="00A43E72" w:rsidP="00614E53">
            <w:pPr>
              <w:pStyle w:val="affffffffff0"/>
            </w:pPr>
            <w:r w:rsidRPr="004B7A44">
              <w:rPr>
                <w:rFonts w:hint="eastAsia"/>
              </w:rPr>
              <w:t>线下</w:t>
            </w:r>
          </w:p>
        </w:tc>
        <w:tc>
          <w:tcPr>
            <w:tcW w:w="1559" w:type="dxa"/>
            <w:vMerge/>
            <w:shd w:val="clear" w:color="auto" w:fill="auto"/>
            <w:vAlign w:val="center"/>
          </w:tcPr>
          <w:p w14:paraId="4D0EC6FD" w14:textId="77777777" w:rsidR="00A43E72" w:rsidRDefault="00A43E72" w:rsidP="00614E53">
            <w:pPr>
              <w:pStyle w:val="affffffffff0"/>
            </w:pPr>
          </w:p>
        </w:tc>
        <w:tc>
          <w:tcPr>
            <w:tcW w:w="1689" w:type="dxa"/>
            <w:vMerge/>
            <w:shd w:val="clear" w:color="auto" w:fill="auto"/>
            <w:vAlign w:val="center"/>
          </w:tcPr>
          <w:p w14:paraId="4AF4B725" w14:textId="77777777" w:rsidR="00A43E72" w:rsidRDefault="00A43E72" w:rsidP="00614E53">
            <w:pPr>
              <w:pStyle w:val="affffffffff0"/>
            </w:pPr>
          </w:p>
        </w:tc>
      </w:tr>
      <w:tr w:rsidR="00A43E72" w14:paraId="6DC92F9E" w14:textId="77777777" w:rsidTr="00614E53">
        <w:trPr>
          <w:trHeight w:val="192"/>
        </w:trPr>
        <w:tc>
          <w:tcPr>
            <w:tcW w:w="557" w:type="dxa"/>
            <w:shd w:val="clear" w:color="auto" w:fill="auto"/>
            <w:vAlign w:val="center"/>
          </w:tcPr>
          <w:p w14:paraId="393CA4C1" w14:textId="77777777" w:rsidR="00A43E72" w:rsidRDefault="00A43E72" w:rsidP="00614E53">
            <w:pPr>
              <w:pStyle w:val="affffffffff0"/>
            </w:pPr>
            <w:r w:rsidRPr="00AC3BF6">
              <w:t>10</w:t>
            </w:r>
          </w:p>
        </w:tc>
        <w:tc>
          <w:tcPr>
            <w:tcW w:w="993" w:type="dxa"/>
            <w:vMerge/>
            <w:shd w:val="clear" w:color="auto" w:fill="auto"/>
            <w:vAlign w:val="center"/>
          </w:tcPr>
          <w:p w14:paraId="668942F3" w14:textId="77777777" w:rsidR="00A43E72" w:rsidRDefault="00A43E72" w:rsidP="00614E53">
            <w:pPr>
              <w:pStyle w:val="affffffffff0"/>
            </w:pPr>
          </w:p>
        </w:tc>
        <w:tc>
          <w:tcPr>
            <w:tcW w:w="2835" w:type="dxa"/>
            <w:shd w:val="clear" w:color="auto" w:fill="auto"/>
            <w:vAlign w:val="center"/>
          </w:tcPr>
          <w:p w14:paraId="3ADA3F04" w14:textId="77777777" w:rsidR="00A43E72" w:rsidRDefault="00A43E72" w:rsidP="00614E53">
            <w:pPr>
              <w:pStyle w:val="affffffffff0"/>
            </w:pPr>
            <w:r w:rsidRPr="004B7A44">
              <w:rPr>
                <w:rFonts w:hint="eastAsia"/>
              </w:rPr>
              <w:t>参与非盈利性公益活动</w:t>
            </w:r>
          </w:p>
        </w:tc>
        <w:tc>
          <w:tcPr>
            <w:tcW w:w="1701" w:type="dxa"/>
            <w:shd w:val="clear" w:color="auto" w:fill="auto"/>
            <w:vAlign w:val="center"/>
          </w:tcPr>
          <w:p w14:paraId="61B05504" w14:textId="77777777" w:rsidR="00A43E72" w:rsidRDefault="00A43E72" w:rsidP="00614E53">
            <w:pPr>
              <w:pStyle w:val="affffffffff0"/>
            </w:pPr>
            <w:r w:rsidRPr="004B7A44">
              <w:rPr>
                <w:rFonts w:hint="eastAsia"/>
              </w:rPr>
              <w:t>行业外</w:t>
            </w:r>
          </w:p>
        </w:tc>
        <w:tc>
          <w:tcPr>
            <w:tcW w:w="1559" w:type="dxa"/>
            <w:vMerge/>
            <w:shd w:val="clear" w:color="auto" w:fill="auto"/>
            <w:vAlign w:val="center"/>
          </w:tcPr>
          <w:p w14:paraId="44BA6F1E" w14:textId="77777777" w:rsidR="00A43E72" w:rsidRDefault="00A43E72" w:rsidP="00614E53">
            <w:pPr>
              <w:pStyle w:val="affffffffff0"/>
            </w:pPr>
          </w:p>
        </w:tc>
        <w:tc>
          <w:tcPr>
            <w:tcW w:w="1689" w:type="dxa"/>
            <w:vMerge w:val="restart"/>
            <w:shd w:val="clear" w:color="auto" w:fill="auto"/>
            <w:vAlign w:val="center"/>
          </w:tcPr>
          <w:p w14:paraId="3F45A49F" w14:textId="77777777" w:rsidR="00A43E72" w:rsidRDefault="00A43E72" w:rsidP="00614E53">
            <w:pPr>
              <w:pStyle w:val="affffffffff0"/>
            </w:pPr>
            <w:r w:rsidRPr="004B7A44">
              <w:rPr>
                <w:rFonts w:hint="eastAsia"/>
              </w:rPr>
              <w:t>客户录入线上平台，专人审核</w:t>
            </w:r>
          </w:p>
        </w:tc>
      </w:tr>
      <w:tr w:rsidR="00A43E72" w14:paraId="1FCB7D4F" w14:textId="77777777" w:rsidTr="00614E53">
        <w:tc>
          <w:tcPr>
            <w:tcW w:w="557" w:type="dxa"/>
            <w:shd w:val="clear" w:color="auto" w:fill="auto"/>
            <w:vAlign w:val="center"/>
          </w:tcPr>
          <w:p w14:paraId="5A34A1A7" w14:textId="77777777" w:rsidR="00A43E72" w:rsidRDefault="00A43E72" w:rsidP="00614E53">
            <w:pPr>
              <w:pStyle w:val="affffffffff0"/>
            </w:pPr>
            <w:r w:rsidRPr="00AC3BF6">
              <w:t>11</w:t>
            </w:r>
          </w:p>
        </w:tc>
        <w:tc>
          <w:tcPr>
            <w:tcW w:w="993" w:type="dxa"/>
            <w:vMerge/>
            <w:shd w:val="clear" w:color="auto" w:fill="auto"/>
            <w:vAlign w:val="center"/>
          </w:tcPr>
          <w:p w14:paraId="302A7B2E" w14:textId="77777777" w:rsidR="00A43E72" w:rsidRDefault="00A43E72" w:rsidP="00614E53">
            <w:pPr>
              <w:pStyle w:val="affffffffff0"/>
            </w:pPr>
          </w:p>
        </w:tc>
        <w:tc>
          <w:tcPr>
            <w:tcW w:w="2835" w:type="dxa"/>
            <w:shd w:val="clear" w:color="auto" w:fill="auto"/>
            <w:vAlign w:val="center"/>
          </w:tcPr>
          <w:p w14:paraId="68C462AF" w14:textId="77777777" w:rsidR="00A43E72" w:rsidRDefault="00A43E72" w:rsidP="00614E53">
            <w:pPr>
              <w:pStyle w:val="affffffffff0"/>
            </w:pPr>
            <w:r w:rsidRPr="008A209E">
              <w:rPr>
                <w:rFonts w:hint="eastAsia"/>
              </w:rPr>
              <w:t>开发课程</w:t>
            </w:r>
          </w:p>
        </w:tc>
        <w:tc>
          <w:tcPr>
            <w:tcW w:w="1701" w:type="dxa"/>
            <w:shd w:val="clear" w:color="auto" w:fill="auto"/>
            <w:vAlign w:val="center"/>
          </w:tcPr>
          <w:p w14:paraId="510ABEA5" w14:textId="77777777" w:rsidR="00A43E72" w:rsidRDefault="00A43E72" w:rsidP="00614E53">
            <w:pPr>
              <w:pStyle w:val="affffffffff0"/>
            </w:pPr>
            <w:r w:rsidRPr="008A209E">
              <w:rPr>
                <w:rFonts w:hint="eastAsia"/>
              </w:rPr>
              <w:t>线下</w:t>
            </w:r>
          </w:p>
        </w:tc>
        <w:tc>
          <w:tcPr>
            <w:tcW w:w="1559" w:type="dxa"/>
            <w:vMerge/>
            <w:shd w:val="clear" w:color="auto" w:fill="auto"/>
            <w:vAlign w:val="center"/>
          </w:tcPr>
          <w:p w14:paraId="2440AF70" w14:textId="77777777" w:rsidR="00A43E72" w:rsidRDefault="00A43E72" w:rsidP="00614E53">
            <w:pPr>
              <w:pStyle w:val="affffffffff0"/>
            </w:pPr>
          </w:p>
        </w:tc>
        <w:tc>
          <w:tcPr>
            <w:tcW w:w="1689" w:type="dxa"/>
            <w:vMerge/>
            <w:shd w:val="clear" w:color="auto" w:fill="auto"/>
            <w:vAlign w:val="center"/>
          </w:tcPr>
          <w:p w14:paraId="609719F4" w14:textId="77777777" w:rsidR="00A43E72" w:rsidRDefault="00A43E72" w:rsidP="00614E53">
            <w:pPr>
              <w:pStyle w:val="affffffffff0"/>
            </w:pPr>
          </w:p>
        </w:tc>
      </w:tr>
      <w:tr w:rsidR="00A43E72" w14:paraId="31B200BA" w14:textId="77777777" w:rsidTr="00614E53">
        <w:tc>
          <w:tcPr>
            <w:tcW w:w="557" w:type="dxa"/>
            <w:shd w:val="clear" w:color="auto" w:fill="auto"/>
            <w:vAlign w:val="center"/>
          </w:tcPr>
          <w:p w14:paraId="5C93071B" w14:textId="77777777" w:rsidR="00A43E72" w:rsidRDefault="00A43E72" w:rsidP="00614E53">
            <w:pPr>
              <w:pStyle w:val="affffffffff0"/>
            </w:pPr>
            <w:r w:rsidRPr="00AC3BF6">
              <w:t>12</w:t>
            </w:r>
          </w:p>
        </w:tc>
        <w:tc>
          <w:tcPr>
            <w:tcW w:w="993" w:type="dxa"/>
            <w:vMerge/>
            <w:shd w:val="clear" w:color="auto" w:fill="auto"/>
            <w:vAlign w:val="center"/>
          </w:tcPr>
          <w:p w14:paraId="0F84749F" w14:textId="77777777" w:rsidR="00A43E72" w:rsidRDefault="00A43E72" w:rsidP="00614E53">
            <w:pPr>
              <w:pStyle w:val="affffffffff0"/>
            </w:pPr>
          </w:p>
        </w:tc>
        <w:tc>
          <w:tcPr>
            <w:tcW w:w="2835" w:type="dxa"/>
            <w:shd w:val="clear" w:color="auto" w:fill="auto"/>
            <w:vAlign w:val="center"/>
          </w:tcPr>
          <w:p w14:paraId="677ABB1F" w14:textId="77777777" w:rsidR="00A43E72" w:rsidRDefault="00A43E72" w:rsidP="00614E53">
            <w:pPr>
              <w:pStyle w:val="affffffffff0"/>
            </w:pPr>
            <w:r w:rsidRPr="008A209E">
              <w:rPr>
                <w:rFonts w:hint="eastAsia"/>
              </w:rPr>
              <w:t>为其他零售客户授课或经验交流</w:t>
            </w:r>
          </w:p>
        </w:tc>
        <w:tc>
          <w:tcPr>
            <w:tcW w:w="1701" w:type="dxa"/>
            <w:shd w:val="clear" w:color="auto" w:fill="auto"/>
            <w:vAlign w:val="center"/>
          </w:tcPr>
          <w:p w14:paraId="6A69796A" w14:textId="77777777" w:rsidR="00A43E72" w:rsidRDefault="00A43E72" w:rsidP="00614E53">
            <w:pPr>
              <w:pStyle w:val="affffffffff0"/>
            </w:pPr>
            <w:r w:rsidRPr="008A209E">
              <w:rPr>
                <w:rFonts w:hint="eastAsia"/>
              </w:rPr>
              <w:t>线下</w:t>
            </w:r>
          </w:p>
        </w:tc>
        <w:tc>
          <w:tcPr>
            <w:tcW w:w="1559" w:type="dxa"/>
            <w:vMerge/>
            <w:shd w:val="clear" w:color="auto" w:fill="auto"/>
            <w:vAlign w:val="center"/>
          </w:tcPr>
          <w:p w14:paraId="6B63B996" w14:textId="77777777" w:rsidR="00A43E72" w:rsidRDefault="00A43E72" w:rsidP="00614E53">
            <w:pPr>
              <w:pStyle w:val="affffffffff0"/>
            </w:pPr>
          </w:p>
        </w:tc>
        <w:tc>
          <w:tcPr>
            <w:tcW w:w="1689" w:type="dxa"/>
            <w:vMerge/>
            <w:shd w:val="clear" w:color="auto" w:fill="auto"/>
            <w:vAlign w:val="center"/>
          </w:tcPr>
          <w:p w14:paraId="6BD3A6C7" w14:textId="77777777" w:rsidR="00A43E72" w:rsidRDefault="00A43E72" w:rsidP="00614E53">
            <w:pPr>
              <w:pStyle w:val="affffffffff0"/>
            </w:pPr>
          </w:p>
        </w:tc>
      </w:tr>
      <w:tr w:rsidR="00A43E72" w14:paraId="287EB1C9" w14:textId="77777777" w:rsidTr="00614E53">
        <w:tc>
          <w:tcPr>
            <w:tcW w:w="557" w:type="dxa"/>
            <w:shd w:val="clear" w:color="auto" w:fill="auto"/>
            <w:vAlign w:val="center"/>
          </w:tcPr>
          <w:p w14:paraId="14D2B0B8" w14:textId="77777777" w:rsidR="00A43E72" w:rsidRDefault="00A43E72" w:rsidP="00614E53">
            <w:pPr>
              <w:pStyle w:val="affffffffff0"/>
            </w:pPr>
            <w:r w:rsidRPr="00AC3BF6">
              <w:t>13</w:t>
            </w:r>
          </w:p>
        </w:tc>
        <w:tc>
          <w:tcPr>
            <w:tcW w:w="993" w:type="dxa"/>
            <w:vMerge/>
            <w:shd w:val="clear" w:color="auto" w:fill="auto"/>
            <w:vAlign w:val="center"/>
          </w:tcPr>
          <w:p w14:paraId="71D251D1" w14:textId="77777777" w:rsidR="00A43E72" w:rsidRDefault="00A43E72" w:rsidP="00614E53">
            <w:pPr>
              <w:pStyle w:val="affffffffff0"/>
            </w:pPr>
          </w:p>
        </w:tc>
        <w:tc>
          <w:tcPr>
            <w:tcW w:w="2835" w:type="dxa"/>
            <w:shd w:val="clear" w:color="auto" w:fill="auto"/>
            <w:vAlign w:val="center"/>
          </w:tcPr>
          <w:p w14:paraId="2C99AA00" w14:textId="77777777" w:rsidR="00A43E72" w:rsidRDefault="00A43E72" w:rsidP="00614E53">
            <w:pPr>
              <w:pStyle w:val="affffffffff0"/>
            </w:pPr>
            <w:r w:rsidRPr="008A209E">
              <w:rPr>
                <w:rFonts w:hint="eastAsia"/>
              </w:rPr>
              <w:t>参与公司直播或节目演出</w:t>
            </w:r>
          </w:p>
        </w:tc>
        <w:tc>
          <w:tcPr>
            <w:tcW w:w="1701" w:type="dxa"/>
            <w:shd w:val="clear" w:color="auto" w:fill="auto"/>
            <w:vAlign w:val="center"/>
          </w:tcPr>
          <w:p w14:paraId="1E1B8B35" w14:textId="77777777" w:rsidR="00A43E72" w:rsidRDefault="00A43E72" w:rsidP="00614E53">
            <w:pPr>
              <w:pStyle w:val="affffffffff0"/>
            </w:pPr>
            <w:r w:rsidRPr="008A209E">
              <w:rPr>
                <w:rFonts w:hint="eastAsia"/>
              </w:rPr>
              <w:t>线下</w:t>
            </w:r>
          </w:p>
        </w:tc>
        <w:tc>
          <w:tcPr>
            <w:tcW w:w="1559" w:type="dxa"/>
            <w:vMerge/>
            <w:shd w:val="clear" w:color="auto" w:fill="auto"/>
            <w:vAlign w:val="center"/>
          </w:tcPr>
          <w:p w14:paraId="21B8357D" w14:textId="77777777" w:rsidR="00A43E72" w:rsidRDefault="00A43E72" w:rsidP="00614E53">
            <w:pPr>
              <w:pStyle w:val="affffffffff0"/>
            </w:pPr>
          </w:p>
        </w:tc>
        <w:tc>
          <w:tcPr>
            <w:tcW w:w="1689" w:type="dxa"/>
            <w:vMerge/>
            <w:shd w:val="clear" w:color="auto" w:fill="auto"/>
            <w:vAlign w:val="center"/>
          </w:tcPr>
          <w:p w14:paraId="32E8CFF5" w14:textId="77777777" w:rsidR="00A43E72" w:rsidRDefault="00A43E72" w:rsidP="00614E53">
            <w:pPr>
              <w:pStyle w:val="affffffffff0"/>
            </w:pPr>
          </w:p>
        </w:tc>
      </w:tr>
      <w:tr w:rsidR="00A43E72" w14:paraId="25041BA9" w14:textId="77777777" w:rsidTr="00614E53">
        <w:tc>
          <w:tcPr>
            <w:tcW w:w="557" w:type="dxa"/>
            <w:shd w:val="clear" w:color="auto" w:fill="auto"/>
            <w:vAlign w:val="center"/>
          </w:tcPr>
          <w:p w14:paraId="1F77464F" w14:textId="77777777" w:rsidR="00A43E72" w:rsidRDefault="00A43E72" w:rsidP="00614E53">
            <w:pPr>
              <w:pStyle w:val="affffffffff0"/>
            </w:pPr>
            <w:r w:rsidRPr="00AC3BF6">
              <w:t>14</w:t>
            </w:r>
          </w:p>
        </w:tc>
        <w:tc>
          <w:tcPr>
            <w:tcW w:w="993" w:type="dxa"/>
            <w:vMerge/>
            <w:shd w:val="clear" w:color="auto" w:fill="auto"/>
            <w:vAlign w:val="center"/>
          </w:tcPr>
          <w:p w14:paraId="3DD119D1" w14:textId="77777777" w:rsidR="00A43E72" w:rsidRDefault="00A43E72" w:rsidP="00614E53">
            <w:pPr>
              <w:pStyle w:val="affffffffff0"/>
            </w:pPr>
          </w:p>
        </w:tc>
        <w:tc>
          <w:tcPr>
            <w:tcW w:w="2835" w:type="dxa"/>
            <w:shd w:val="clear" w:color="auto" w:fill="auto"/>
            <w:vAlign w:val="center"/>
          </w:tcPr>
          <w:p w14:paraId="19D84DF4" w14:textId="77777777" w:rsidR="00A43E72" w:rsidRDefault="00A43E72" w:rsidP="00614E53">
            <w:pPr>
              <w:pStyle w:val="affffffffff0"/>
            </w:pPr>
            <w:r w:rsidRPr="008A209E">
              <w:rPr>
                <w:rFonts w:hint="eastAsia"/>
              </w:rPr>
              <w:t>参与市级烟草部门竞赛、评比活动</w:t>
            </w:r>
          </w:p>
        </w:tc>
        <w:tc>
          <w:tcPr>
            <w:tcW w:w="1701" w:type="dxa"/>
            <w:shd w:val="clear" w:color="auto" w:fill="auto"/>
            <w:vAlign w:val="center"/>
          </w:tcPr>
          <w:p w14:paraId="1A335A1E" w14:textId="77777777" w:rsidR="00A43E72" w:rsidRDefault="00A43E72" w:rsidP="00614E53">
            <w:pPr>
              <w:pStyle w:val="affffffffff0"/>
            </w:pPr>
            <w:r w:rsidRPr="008A209E">
              <w:rPr>
                <w:rFonts w:hint="eastAsia"/>
              </w:rPr>
              <w:t>线下</w:t>
            </w:r>
          </w:p>
        </w:tc>
        <w:tc>
          <w:tcPr>
            <w:tcW w:w="1559" w:type="dxa"/>
            <w:vMerge/>
            <w:shd w:val="clear" w:color="auto" w:fill="auto"/>
            <w:vAlign w:val="center"/>
          </w:tcPr>
          <w:p w14:paraId="3F14E786" w14:textId="77777777" w:rsidR="00A43E72" w:rsidRDefault="00A43E72" w:rsidP="00614E53">
            <w:pPr>
              <w:pStyle w:val="affffffffff0"/>
            </w:pPr>
          </w:p>
        </w:tc>
        <w:tc>
          <w:tcPr>
            <w:tcW w:w="1689" w:type="dxa"/>
            <w:vMerge/>
            <w:shd w:val="clear" w:color="auto" w:fill="auto"/>
            <w:vAlign w:val="center"/>
          </w:tcPr>
          <w:p w14:paraId="2002C31E" w14:textId="77777777" w:rsidR="00A43E72" w:rsidRDefault="00A43E72" w:rsidP="00614E53">
            <w:pPr>
              <w:pStyle w:val="affffffffff0"/>
            </w:pPr>
          </w:p>
        </w:tc>
      </w:tr>
      <w:tr w:rsidR="00A43E72" w14:paraId="3D1A6385" w14:textId="77777777" w:rsidTr="00614E53">
        <w:tc>
          <w:tcPr>
            <w:tcW w:w="557" w:type="dxa"/>
            <w:shd w:val="clear" w:color="auto" w:fill="auto"/>
            <w:vAlign w:val="center"/>
          </w:tcPr>
          <w:p w14:paraId="29A5D9FE" w14:textId="77777777" w:rsidR="00A43E72" w:rsidRDefault="00A43E72" w:rsidP="00614E53">
            <w:pPr>
              <w:pStyle w:val="affffffffff0"/>
            </w:pPr>
            <w:r w:rsidRPr="00AC3BF6">
              <w:t>15</w:t>
            </w:r>
          </w:p>
        </w:tc>
        <w:tc>
          <w:tcPr>
            <w:tcW w:w="993" w:type="dxa"/>
            <w:vMerge/>
            <w:shd w:val="clear" w:color="auto" w:fill="auto"/>
            <w:vAlign w:val="center"/>
          </w:tcPr>
          <w:p w14:paraId="5AA8B692" w14:textId="77777777" w:rsidR="00A43E72" w:rsidRDefault="00A43E72" w:rsidP="00614E53">
            <w:pPr>
              <w:pStyle w:val="affffffffff0"/>
            </w:pPr>
          </w:p>
        </w:tc>
        <w:tc>
          <w:tcPr>
            <w:tcW w:w="2835" w:type="dxa"/>
            <w:shd w:val="clear" w:color="auto" w:fill="auto"/>
            <w:vAlign w:val="center"/>
          </w:tcPr>
          <w:p w14:paraId="1570DBF4" w14:textId="77777777" w:rsidR="00A43E72" w:rsidRDefault="00A43E72" w:rsidP="00614E53">
            <w:pPr>
              <w:pStyle w:val="affffffffff0"/>
            </w:pPr>
            <w:r w:rsidRPr="008A209E">
              <w:rPr>
                <w:rFonts w:hint="eastAsia"/>
              </w:rPr>
              <w:t>参与省级烟草部门竞赛、评比活动</w:t>
            </w:r>
          </w:p>
        </w:tc>
        <w:tc>
          <w:tcPr>
            <w:tcW w:w="1701" w:type="dxa"/>
            <w:shd w:val="clear" w:color="auto" w:fill="auto"/>
            <w:vAlign w:val="center"/>
          </w:tcPr>
          <w:p w14:paraId="25B2DC1C" w14:textId="77777777" w:rsidR="00A43E72" w:rsidRDefault="00A43E72" w:rsidP="00614E53">
            <w:pPr>
              <w:pStyle w:val="affffffffff0"/>
            </w:pPr>
            <w:r w:rsidRPr="008A209E">
              <w:rPr>
                <w:rFonts w:hint="eastAsia"/>
              </w:rPr>
              <w:t>线下</w:t>
            </w:r>
          </w:p>
        </w:tc>
        <w:tc>
          <w:tcPr>
            <w:tcW w:w="1559" w:type="dxa"/>
            <w:vMerge/>
            <w:shd w:val="clear" w:color="auto" w:fill="auto"/>
            <w:vAlign w:val="center"/>
          </w:tcPr>
          <w:p w14:paraId="59B2E80D" w14:textId="77777777" w:rsidR="00A43E72" w:rsidRDefault="00A43E72" w:rsidP="00614E53">
            <w:pPr>
              <w:pStyle w:val="affffffffff0"/>
            </w:pPr>
          </w:p>
        </w:tc>
        <w:tc>
          <w:tcPr>
            <w:tcW w:w="1689" w:type="dxa"/>
            <w:vMerge/>
            <w:shd w:val="clear" w:color="auto" w:fill="auto"/>
            <w:vAlign w:val="center"/>
          </w:tcPr>
          <w:p w14:paraId="3F7D184F" w14:textId="77777777" w:rsidR="00A43E72" w:rsidRDefault="00A43E72" w:rsidP="00614E53">
            <w:pPr>
              <w:pStyle w:val="affffffffff0"/>
            </w:pPr>
          </w:p>
        </w:tc>
      </w:tr>
      <w:tr w:rsidR="00A43E72" w14:paraId="3D431507" w14:textId="77777777" w:rsidTr="00614E53">
        <w:tc>
          <w:tcPr>
            <w:tcW w:w="557" w:type="dxa"/>
            <w:shd w:val="clear" w:color="auto" w:fill="auto"/>
            <w:vAlign w:val="center"/>
          </w:tcPr>
          <w:p w14:paraId="3868B078" w14:textId="77777777" w:rsidR="00A43E72" w:rsidRDefault="00A43E72" w:rsidP="00614E53">
            <w:pPr>
              <w:pStyle w:val="affffffffff0"/>
            </w:pPr>
            <w:r w:rsidRPr="00AC3BF6">
              <w:t>16</w:t>
            </w:r>
          </w:p>
        </w:tc>
        <w:tc>
          <w:tcPr>
            <w:tcW w:w="993" w:type="dxa"/>
            <w:vMerge/>
            <w:shd w:val="clear" w:color="auto" w:fill="auto"/>
            <w:vAlign w:val="center"/>
          </w:tcPr>
          <w:p w14:paraId="2346CC8E" w14:textId="77777777" w:rsidR="00A43E72" w:rsidRDefault="00A43E72" w:rsidP="00614E53">
            <w:pPr>
              <w:pStyle w:val="affffffffff0"/>
            </w:pPr>
          </w:p>
        </w:tc>
        <w:tc>
          <w:tcPr>
            <w:tcW w:w="2835" w:type="dxa"/>
            <w:shd w:val="clear" w:color="auto" w:fill="auto"/>
            <w:vAlign w:val="center"/>
          </w:tcPr>
          <w:p w14:paraId="6E2218B5" w14:textId="77777777" w:rsidR="00A43E72" w:rsidRDefault="00A43E72" w:rsidP="00614E53">
            <w:pPr>
              <w:pStyle w:val="affffffffff0"/>
            </w:pPr>
            <w:r w:rsidRPr="008A209E">
              <w:rPr>
                <w:rFonts w:hint="eastAsia"/>
              </w:rPr>
              <w:t>参与国家烟草部门竞赛、评比活动</w:t>
            </w:r>
          </w:p>
        </w:tc>
        <w:tc>
          <w:tcPr>
            <w:tcW w:w="1701" w:type="dxa"/>
            <w:shd w:val="clear" w:color="auto" w:fill="auto"/>
            <w:vAlign w:val="center"/>
          </w:tcPr>
          <w:p w14:paraId="2D1ACFA4" w14:textId="77777777" w:rsidR="00A43E72" w:rsidRDefault="00A43E72" w:rsidP="00614E53">
            <w:pPr>
              <w:pStyle w:val="affffffffff0"/>
            </w:pPr>
            <w:r w:rsidRPr="008A209E">
              <w:rPr>
                <w:rFonts w:hint="eastAsia"/>
              </w:rPr>
              <w:t>线下</w:t>
            </w:r>
          </w:p>
        </w:tc>
        <w:tc>
          <w:tcPr>
            <w:tcW w:w="1559" w:type="dxa"/>
            <w:vMerge/>
            <w:shd w:val="clear" w:color="auto" w:fill="auto"/>
            <w:vAlign w:val="center"/>
          </w:tcPr>
          <w:p w14:paraId="789C9207" w14:textId="77777777" w:rsidR="00A43E72" w:rsidRDefault="00A43E72" w:rsidP="00614E53">
            <w:pPr>
              <w:pStyle w:val="affffffffff0"/>
            </w:pPr>
          </w:p>
        </w:tc>
        <w:tc>
          <w:tcPr>
            <w:tcW w:w="1689" w:type="dxa"/>
            <w:vMerge/>
            <w:shd w:val="clear" w:color="auto" w:fill="auto"/>
            <w:vAlign w:val="center"/>
          </w:tcPr>
          <w:p w14:paraId="299B1360" w14:textId="77777777" w:rsidR="00A43E72" w:rsidRDefault="00A43E72" w:rsidP="00614E53">
            <w:pPr>
              <w:pStyle w:val="affffffffff0"/>
            </w:pPr>
          </w:p>
        </w:tc>
      </w:tr>
      <w:tr w:rsidR="00A43E72" w14:paraId="393D9961" w14:textId="77777777" w:rsidTr="00614E53">
        <w:tc>
          <w:tcPr>
            <w:tcW w:w="557" w:type="dxa"/>
            <w:shd w:val="clear" w:color="auto" w:fill="auto"/>
            <w:vAlign w:val="center"/>
          </w:tcPr>
          <w:p w14:paraId="518A8E80" w14:textId="77777777" w:rsidR="00A43E72" w:rsidRDefault="00A43E72" w:rsidP="00614E53">
            <w:pPr>
              <w:pStyle w:val="affffffffff0"/>
            </w:pPr>
            <w:r w:rsidRPr="00AC3BF6">
              <w:t>17</w:t>
            </w:r>
          </w:p>
        </w:tc>
        <w:tc>
          <w:tcPr>
            <w:tcW w:w="993" w:type="dxa"/>
            <w:vMerge/>
            <w:shd w:val="clear" w:color="auto" w:fill="auto"/>
            <w:vAlign w:val="center"/>
          </w:tcPr>
          <w:p w14:paraId="4B899FFD" w14:textId="77777777" w:rsidR="00A43E72" w:rsidRDefault="00A43E72" w:rsidP="00614E53">
            <w:pPr>
              <w:pStyle w:val="affffffffff0"/>
            </w:pPr>
          </w:p>
        </w:tc>
        <w:tc>
          <w:tcPr>
            <w:tcW w:w="2835" w:type="dxa"/>
            <w:shd w:val="clear" w:color="auto" w:fill="auto"/>
            <w:vAlign w:val="center"/>
          </w:tcPr>
          <w:p w14:paraId="79CB7E6E" w14:textId="77777777" w:rsidR="00A43E72" w:rsidRDefault="00A43E72" w:rsidP="00614E53">
            <w:pPr>
              <w:pStyle w:val="affffffffff0"/>
            </w:pPr>
            <w:r w:rsidRPr="008A209E">
              <w:rPr>
                <w:rFonts w:hint="eastAsia"/>
              </w:rPr>
              <w:t>优秀事迹被媒体报道</w:t>
            </w:r>
          </w:p>
        </w:tc>
        <w:tc>
          <w:tcPr>
            <w:tcW w:w="1701" w:type="dxa"/>
            <w:shd w:val="clear" w:color="auto" w:fill="auto"/>
            <w:vAlign w:val="center"/>
          </w:tcPr>
          <w:p w14:paraId="0EBE33C8" w14:textId="77777777" w:rsidR="00A43E72" w:rsidRDefault="00A43E72" w:rsidP="00614E53">
            <w:pPr>
              <w:pStyle w:val="affffffffff0"/>
            </w:pPr>
            <w:r w:rsidRPr="008A209E">
              <w:rPr>
                <w:rFonts w:hint="eastAsia"/>
              </w:rPr>
              <w:t>线下</w:t>
            </w:r>
          </w:p>
        </w:tc>
        <w:tc>
          <w:tcPr>
            <w:tcW w:w="1559" w:type="dxa"/>
            <w:vMerge/>
            <w:shd w:val="clear" w:color="auto" w:fill="auto"/>
            <w:vAlign w:val="center"/>
          </w:tcPr>
          <w:p w14:paraId="31D52FD6" w14:textId="77777777" w:rsidR="00A43E72" w:rsidRDefault="00A43E72" w:rsidP="00614E53">
            <w:pPr>
              <w:pStyle w:val="affffffffff0"/>
            </w:pPr>
          </w:p>
        </w:tc>
        <w:tc>
          <w:tcPr>
            <w:tcW w:w="1689" w:type="dxa"/>
            <w:vMerge/>
            <w:shd w:val="clear" w:color="auto" w:fill="auto"/>
            <w:vAlign w:val="center"/>
          </w:tcPr>
          <w:p w14:paraId="5A98F6B6" w14:textId="77777777" w:rsidR="00A43E72" w:rsidRDefault="00A43E72" w:rsidP="00614E53">
            <w:pPr>
              <w:pStyle w:val="affffffffff0"/>
            </w:pPr>
          </w:p>
        </w:tc>
      </w:tr>
      <w:tr w:rsidR="00A43E72" w14:paraId="1135CFA9" w14:textId="77777777" w:rsidTr="00614E53">
        <w:tc>
          <w:tcPr>
            <w:tcW w:w="557" w:type="dxa"/>
            <w:shd w:val="clear" w:color="auto" w:fill="auto"/>
            <w:vAlign w:val="center"/>
          </w:tcPr>
          <w:p w14:paraId="0B320259" w14:textId="77777777" w:rsidR="00A43E72" w:rsidRDefault="00A43E72" w:rsidP="00614E53">
            <w:pPr>
              <w:pStyle w:val="affffffffff0"/>
            </w:pPr>
            <w:r w:rsidRPr="00AC3BF6">
              <w:t>18</w:t>
            </w:r>
          </w:p>
        </w:tc>
        <w:tc>
          <w:tcPr>
            <w:tcW w:w="993" w:type="dxa"/>
            <w:vMerge/>
            <w:shd w:val="clear" w:color="auto" w:fill="auto"/>
            <w:vAlign w:val="center"/>
          </w:tcPr>
          <w:p w14:paraId="1890B739" w14:textId="77777777" w:rsidR="00A43E72" w:rsidRDefault="00A43E72" w:rsidP="00614E53">
            <w:pPr>
              <w:pStyle w:val="affffffffff0"/>
            </w:pPr>
          </w:p>
        </w:tc>
        <w:tc>
          <w:tcPr>
            <w:tcW w:w="2835" w:type="dxa"/>
            <w:shd w:val="clear" w:color="auto" w:fill="auto"/>
            <w:vAlign w:val="center"/>
          </w:tcPr>
          <w:p w14:paraId="02D1C39A" w14:textId="77777777" w:rsidR="00A43E72" w:rsidRDefault="00A43E72" w:rsidP="00614E53">
            <w:pPr>
              <w:pStyle w:val="affffffffff0"/>
            </w:pPr>
            <w:r w:rsidRPr="008A209E">
              <w:rPr>
                <w:rFonts w:hint="eastAsia"/>
              </w:rPr>
              <w:t>参与活动受到政府部分表彰的</w:t>
            </w:r>
          </w:p>
        </w:tc>
        <w:tc>
          <w:tcPr>
            <w:tcW w:w="1701" w:type="dxa"/>
            <w:shd w:val="clear" w:color="auto" w:fill="auto"/>
            <w:vAlign w:val="center"/>
          </w:tcPr>
          <w:p w14:paraId="44499FC5" w14:textId="77777777" w:rsidR="00A43E72" w:rsidRDefault="00A43E72" w:rsidP="00614E53">
            <w:pPr>
              <w:pStyle w:val="affffffffff0"/>
            </w:pPr>
            <w:r w:rsidRPr="008A209E">
              <w:rPr>
                <w:rFonts w:hint="eastAsia"/>
              </w:rPr>
              <w:t>线下</w:t>
            </w:r>
          </w:p>
        </w:tc>
        <w:tc>
          <w:tcPr>
            <w:tcW w:w="1559" w:type="dxa"/>
            <w:vMerge/>
            <w:shd w:val="clear" w:color="auto" w:fill="auto"/>
            <w:vAlign w:val="center"/>
          </w:tcPr>
          <w:p w14:paraId="57832494" w14:textId="77777777" w:rsidR="00A43E72" w:rsidRDefault="00A43E72" w:rsidP="00614E53">
            <w:pPr>
              <w:pStyle w:val="affffffffff0"/>
            </w:pPr>
          </w:p>
        </w:tc>
        <w:tc>
          <w:tcPr>
            <w:tcW w:w="1689" w:type="dxa"/>
            <w:vMerge/>
            <w:shd w:val="clear" w:color="auto" w:fill="auto"/>
            <w:vAlign w:val="center"/>
          </w:tcPr>
          <w:p w14:paraId="5D1F34B4" w14:textId="77777777" w:rsidR="00A43E72" w:rsidRDefault="00A43E72" w:rsidP="00614E53">
            <w:pPr>
              <w:pStyle w:val="affffffffff0"/>
            </w:pPr>
          </w:p>
        </w:tc>
      </w:tr>
    </w:tbl>
    <w:p w14:paraId="6D66A9B9" w14:textId="77777777" w:rsidR="00A43E72" w:rsidRPr="00A43E72" w:rsidRDefault="00A43E72" w:rsidP="00A43E72">
      <w:pPr>
        <w:pStyle w:val="afffffc"/>
        <w:ind w:firstLineChars="0" w:firstLine="0"/>
      </w:pPr>
    </w:p>
    <w:p w14:paraId="3C140896" w14:textId="54914A9F" w:rsidR="00E23980" w:rsidRDefault="00E23980">
      <w:pPr>
        <w:pStyle w:val="affd"/>
        <w:spacing w:before="156" w:after="156"/>
      </w:pPr>
      <w:bookmarkStart w:id="492" w:name="_Toc195023903"/>
      <w:bookmarkStart w:id="493" w:name="_Toc195024659"/>
      <w:bookmarkStart w:id="494" w:name="_Toc195027423"/>
      <w:r>
        <w:rPr>
          <w:rFonts w:hint="eastAsia"/>
        </w:rPr>
        <w:t>评价方式</w:t>
      </w:r>
      <w:bookmarkEnd w:id="474"/>
      <w:bookmarkEnd w:id="475"/>
      <w:bookmarkEnd w:id="476"/>
      <w:bookmarkEnd w:id="477"/>
      <w:bookmarkEnd w:id="478"/>
      <w:bookmarkEnd w:id="479"/>
      <w:bookmarkEnd w:id="480"/>
      <w:bookmarkEnd w:id="492"/>
      <w:bookmarkEnd w:id="493"/>
      <w:bookmarkEnd w:id="494"/>
    </w:p>
    <w:p w14:paraId="57F02DC6" w14:textId="2A2A3BA6" w:rsidR="00F30A6E" w:rsidRDefault="00E23980" w:rsidP="00E23980">
      <w:pPr>
        <w:pStyle w:val="afffffffff8"/>
      </w:pPr>
      <w:r>
        <w:rPr>
          <w:rFonts w:hint="eastAsia"/>
        </w:rPr>
        <w:t>初级</w:t>
      </w:r>
      <w:r w:rsidR="00624D79">
        <w:rPr>
          <w:rFonts w:hint="eastAsia"/>
        </w:rPr>
        <w:t>和中级</w:t>
      </w:r>
      <w:r w:rsidR="0051295A" w:rsidRPr="0051295A">
        <w:rPr>
          <w:rFonts w:hint="eastAsia"/>
        </w:rPr>
        <w:t>职业化卷烟零售客户阶段</w:t>
      </w:r>
      <w:r>
        <w:rPr>
          <w:rFonts w:hint="eastAsia"/>
        </w:rPr>
        <w:t>采取线上填写</w:t>
      </w:r>
      <w:bookmarkStart w:id="495" w:name="_Hlk194950574"/>
      <w:r>
        <w:rPr>
          <w:rFonts w:hint="eastAsia"/>
        </w:rPr>
        <w:t>胜任力测试量表</w:t>
      </w:r>
      <w:bookmarkEnd w:id="495"/>
      <w:r w:rsidR="002924E8">
        <w:rPr>
          <w:rFonts w:hint="eastAsia"/>
        </w:rPr>
        <w:t>的评价方式</w:t>
      </w:r>
      <w:r>
        <w:rPr>
          <w:rFonts w:hint="eastAsia"/>
        </w:rPr>
        <w:t>，</w:t>
      </w:r>
      <w:r w:rsidR="00F164F6">
        <w:rPr>
          <w:rFonts w:hint="eastAsia"/>
        </w:rPr>
        <w:t>高级</w:t>
      </w:r>
      <w:r w:rsidR="0051295A" w:rsidRPr="0051295A">
        <w:rPr>
          <w:rFonts w:hint="eastAsia"/>
        </w:rPr>
        <w:t>职业化卷烟零售客户阶段</w:t>
      </w:r>
      <w:r w:rsidR="00F164F6">
        <w:rPr>
          <w:rFonts w:hint="eastAsia"/>
        </w:rPr>
        <w:t>采取</w:t>
      </w:r>
      <w:r w:rsidR="00F164F6" w:rsidRPr="00F164F6">
        <w:rPr>
          <w:rFonts w:hint="eastAsia"/>
        </w:rPr>
        <w:t>线上填写胜任力测试量表线下评价中心测试</w:t>
      </w:r>
      <w:r w:rsidR="00F164F6">
        <w:rPr>
          <w:rFonts w:hint="eastAsia"/>
        </w:rPr>
        <w:t>和专家组面试考核相结合的评价方式。</w:t>
      </w:r>
    </w:p>
    <w:p w14:paraId="0931FF20" w14:textId="77777777" w:rsidR="00EC01CC" w:rsidRDefault="00417B8C" w:rsidP="00417B8C">
      <w:pPr>
        <w:pStyle w:val="afffffffff8"/>
      </w:pPr>
      <w:r>
        <w:rPr>
          <w:rFonts w:hint="eastAsia"/>
        </w:rPr>
        <w:t>线上</w:t>
      </w:r>
      <w:r w:rsidR="00303555" w:rsidRPr="00303555">
        <w:rPr>
          <w:rFonts w:hint="eastAsia"/>
        </w:rPr>
        <w:t>胜任力测试量表</w:t>
      </w:r>
      <w:r w:rsidR="00E23980">
        <w:rPr>
          <w:rFonts w:hint="eastAsia"/>
        </w:rPr>
        <w:t>以客观题为主，</w:t>
      </w:r>
      <w:r w:rsidR="00F164F6">
        <w:rPr>
          <w:rFonts w:hint="eastAsia"/>
        </w:rPr>
        <w:t>测试内容</w:t>
      </w:r>
      <w:r w:rsidR="00E23980">
        <w:rPr>
          <w:rFonts w:hint="eastAsia"/>
        </w:rPr>
        <w:t>涵盖零售客户知识储备、专业技能、职业意识和职业道德等</w:t>
      </w:r>
      <w:r w:rsidR="00EC01CC">
        <w:rPr>
          <w:rFonts w:hint="eastAsia"/>
        </w:rPr>
        <w:t>。</w:t>
      </w:r>
    </w:p>
    <w:p w14:paraId="1D1B3098" w14:textId="3AA62905" w:rsidR="00E23980" w:rsidRPr="00F30A6E" w:rsidRDefault="00417B8C" w:rsidP="00417B8C">
      <w:pPr>
        <w:pStyle w:val="afffffffff8"/>
      </w:pPr>
      <w:r>
        <w:rPr>
          <w:rFonts w:hint="eastAsia"/>
        </w:rPr>
        <w:t>线下</w:t>
      </w:r>
      <w:r w:rsidR="00F30A6E" w:rsidRPr="00F30A6E">
        <w:rPr>
          <w:rFonts w:hint="eastAsia"/>
        </w:rPr>
        <w:t>评价中心测试</w:t>
      </w:r>
      <w:r w:rsidR="00E23980" w:rsidRPr="00E23980">
        <w:rPr>
          <w:rFonts w:hint="eastAsia"/>
        </w:rPr>
        <w:t>由营销部门管理人员、行业专家、一线营销人员和外部营销或心理专家组成评价小组，设置零售客户卷烟经营场景，</w:t>
      </w:r>
      <w:r w:rsidR="00EC01CC">
        <w:rPr>
          <w:rFonts w:hint="eastAsia"/>
        </w:rPr>
        <w:t>评价小组</w:t>
      </w:r>
      <w:r>
        <w:rPr>
          <w:rFonts w:hint="eastAsia"/>
        </w:rPr>
        <w:t>对</w:t>
      </w:r>
      <w:r w:rsidR="00E23980" w:rsidRPr="00E23980">
        <w:rPr>
          <w:rFonts w:hint="eastAsia"/>
        </w:rPr>
        <w:t>零售客户在</w:t>
      </w:r>
      <w:r w:rsidR="00F164F6" w:rsidRPr="00E23980">
        <w:rPr>
          <w:rFonts w:hint="eastAsia"/>
        </w:rPr>
        <w:t>卷烟经营场景</w:t>
      </w:r>
      <w:r w:rsidR="00E23980" w:rsidRPr="00E23980">
        <w:rPr>
          <w:rFonts w:hint="eastAsia"/>
        </w:rPr>
        <w:t>模拟活动中的心理与行为</w:t>
      </w:r>
      <w:r w:rsidR="00F164F6">
        <w:rPr>
          <w:rFonts w:hint="eastAsia"/>
        </w:rPr>
        <w:t>情况</w:t>
      </w:r>
      <w:r>
        <w:rPr>
          <w:rFonts w:hint="eastAsia"/>
        </w:rPr>
        <w:t>、语言表达能力、逻辑思维能力</w:t>
      </w:r>
      <w:r w:rsidR="00EC01CC">
        <w:rPr>
          <w:rFonts w:hint="eastAsia"/>
        </w:rPr>
        <w:t>和</w:t>
      </w:r>
      <w:r>
        <w:rPr>
          <w:rFonts w:hint="eastAsia"/>
        </w:rPr>
        <w:t>零售客户个人综合形象等</w:t>
      </w:r>
      <w:r w:rsidR="00F164F6">
        <w:rPr>
          <w:rFonts w:hint="eastAsia"/>
        </w:rPr>
        <w:t>进行</w:t>
      </w:r>
      <w:r w:rsidR="00356354">
        <w:rPr>
          <w:rFonts w:hint="eastAsia"/>
        </w:rPr>
        <w:t>评价</w:t>
      </w:r>
      <w:r w:rsidR="00F164F6" w:rsidRPr="00E23980">
        <w:rPr>
          <w:rFonts w:hint="eastAsia"/>
        </w:rPr>
        <w:t>打分</w:t>
      </w:r>
      <w:r w:rsidR="00F164F6">
        <w:rPr>
          <w:rFonts w:hint="eastAsia"/>
        </w:rPr>
        <w:t>，</w:t>
      </w:r>
      <w:r>
        <w:rPr>
          <w:rFonts w:hint="eastAsia"/>
        </w:rPr>
        <w:t>考察</w:t>
      </w:r>
      <w:r w:rsidR="00F30A6E">
        <w:rPr>
          <w:rFonts w:hint="eastAsia"/>
        </w:rPr>
        <w:t>零售客户职业胜任力</w:t>
      </w:r>
      <w:r w:rsidR="002A3C4D">
        <w:rPr>
          <w:rFonts w:hint="eastAsia"/>
        </w:rPr>
        <w:t>。</w:t>
      </w:r>
    </w:p>
    <w:p w14:paraId="679A258D" w14:textId="77777777" w:rsidR="00E23980" w:rsidRDefault="00E23980">
      <w:pPr>
        <w:pStyle w:val="affd"/>
        <w:spacing w:before="156" w:after="156"/>
      </w:pPr>
      <w:bookmarkStart w:id="496" w:name="_Toc194996675"/>
      <w:bookmarkStart w:id="497" w:name="_Toc195003664"/>
      <w:bookmarkStart w:id="498" w:name="_Toc195016433"/>
      <w:bookmarkStart w:id="499" w:name="_Toc195018942"/>
      <w:bookmarkStart w:id="500" w:name="_Toc195022305"/>
      <w:bookmarkStart w:id="501" w:name="_Toc195022603"/>
      <w:bookmarkStart w:id="502" w:name="_Toc195022781"/>
      <w:bookmarkStart w:id="503" w:name="_Toc195023904"/>
      <w:bookmarkStart w:id="504" w:name="_Toc195024660"/>
      <w:bookmarkStart w:id="505" w:name="_Toc195027424"/>
      <w:r>
        <w:rPr>
          <w:rFonts w:hint="eastAsia"/>
        </w:rPr>
        <w:t>进阶流程</w:t>
      </w:r>
      <w:bookmarkEnd w:id="481"/>
      <w:bookmarkEnd w:id="482"/>
      <w:bookmarkEnd w:id="483"/>
      <w:bookmarkEnd w:id="484"/>
      <w:bookmarkEnd w:id="485"/>
      <w:bookmarkEnd w:id="486"/>
      <w:bookmarkEnd w:id="496"/>
      <w:bookmarkEnd w:id="497"/>
      <w:bookmarkEnd w:id="498"/>
      <w:bookmarkEnd w:id="499"/>
      <w:bookmarkEnd w:id="500"/>
      <w:bookmarkEnd w:id="501"/>
      <w:bookmarkEnd w:id="502"/>
      <w:bookmarkEnd w:id="503"/>
      <w:bookmarkEnd w:id="504"/>
      <w:bookmarkEnd w:id="505"/>
    </w:p>
    <w:p w14:paraId="1F9F81DE" w14:textId="77777777" w:rsidR="00E23980" w:rsidRDefault="00E23980">
      <w:pPr>
        <w:pStyle w:val="affe"/>
        <w:spacing w:before="156" w:after="156"/>
      </w:pPr>
      <w:r>
        <w:rPr>
          <w:rFonts w:hint="eastAsia"/>
        </w:rPr>
        <w:t>初级</w:t>
      </w:r>
      <w:r>
        <w:rPr>
          <w:rFonts w:hAnsi="黑体" w:hint="eastAsia"/>
        </w:rPr>
        <w:t>职业化卷烟零售客户阶</w:t>
      </w:r>
      <w:r>
        <w:rPr>
          <w:rFonts w:hint="eastAsia"/>
        </w:rPr>
        <w:t>段</w:t>
      </w:r>
    </w:p>
    <w:p w14:paraId="4545EDDA" w14:textId="4A6D780C" w:rsidR="00E23980" w:rsidRPr="002F3BAE" w:rsidRDefault="00E23980">
      <w:pPr>
        <w:pStyle w:val="afffffc"/>
        <w:ind w:firstLine="420"/>
      </w:pPr>
      <w:r w:rsidRPr="002F3BAE">
        <w:rPr>
          <w:rFonts w:hint="eastAsia"/>
        </w:rPr>
        <w:t>积分达标→线上申请→筛选审核→申请通过→线上评价考核→达标→职业化初级阶段</w:t>
      </w:r>
      <w:r w:rsidR="00E74525">
        <w:rPr>
          <w:rFonts w:hint="eastAsia"/>
        </w:rPr>
        <w:t>评价</w:t>
      </w:r>
      <w:r w:rsidRPr="002F3BAE">
        <w:rPr>
          <w:rFonts w:hint="eastAsia"/>
        </w:rPr>
        <w:t>。</w:t>
      </w:r>
    </w:p>
    <w:p w14:paraId="26C2939F" w14:textId="77777777" w:rsidR="00E23980" w:rsidRDefault="00E23980">
      <w:pPr>
        <w:pStyle w:val="affe"/>
        <w:spacing w:before="156" w:after="156"/>
      </w:pPr>
      <w:r>
        <w:rPr>
          <w:rFonts w:hint="eastAsia"/>
        </w:rPr>
        <w:t>中级</w:t>
      </w:r>
      <w:r>
        <w:rPr>
          <w:rFonts w:hAnsi="黑体" w:hint="eastAsia"/>
        </w:rPr>
        <w:t>职业化卷烟零售客户阶</w:t>
      </w:r>
      <w:r>
        <w:rPr>
          <w:rFonts w:hint="eastAsia"/>
        </w:rPr>
        <w:t>段</w:t>
      </w:r>
    </w:p>
    <w:p w14:paraId="11A602EC" w14:textId="313F1AD5" w:rsidR="00E23980" w:rsidRDefault="00E23980">
      <w:pPr>
        <w:pStyle w:val="afffffc"/>
        <w:ind w:firstLine="420"/>
      </w:pPr>
      <w:r>
        <w:rPr>
          <w:rFonts w:hint="eastAsia"/>
        </w:rPr>
        <w:t>积分达标→线上申请</w:t>
      </w:r>
      <w:r w:rsidRPr="002F3BAE">
        <w:rPr>
          <w:rFonts w:hint="eastAsia"/>
        </w:rPr>
        <w:t>→筛选审核→</w:t>
      </w:r>
      <w:r>
        <w:rPr>
          <w:rFonts w:hint="eastAsia"/>
        </w:rPr>
        <w:t>申请通过→线上评价考核→达标→职业化中级阶段</w:t>
      </w:r>
      <w:r w:rsidR="00E74525">
        <w:rPr>
          <w:rFonts w:hint="eastAsia"/>
        </w:rPr>
        <w:t>评价</w:t>
      </w:r>
      <w:r>
        <w:rPr>
          <w:rFonts w:hint="eastAsia"/>
        </w:rPr>
        <w:t>。</w:t>
      </w:r>
    </w:p>
    <w:p w14:paraId="28CAC824" w14:textId="77777777" w:rsidR="00E23980" w:rsidRDefault="00E23980">
      <w:pPr>
        <w:pStyle w:val="affe"/>
        <w:spacing w:before="156" w:after="156"/>
      </w:pPr>
      <w:r>
        <w:rPr>
          <w:rFonts w:hint="eastAsia"/>
        </w:rPr>
        <w:t>高级</w:t>
      </w:r>
      <w:r>
        <w:rPr>
          <w:rFonts w:hAnsi="黑体" w:hint="eastAsia"/>
        </w:rPr>
        <w:t>职业化卷烟零售客户阶</w:t>
      </w:r>
      <w:r>
        <w:rPr>
          <w:rFonts w:hint="eastAsia"/>
        </w:rPr>
        <w:t>段</w:t>
      </w:r>
    </w:p>
    <w:p w14:paraId="066CCD98" w14:textId="5CF53AD0" w:rsidR="00E23980" w:rsidRPr="00C91C5B" w:rsidRDefault="00E23980" w:rsidP="00C91C5B">
      <w:pPr>
        <w:pStyle w:val="afffffc"/>
        <w:ind w:firstLine="420"/>
      </w:pPr>
      <w:r w:rsidRPr="00C91C5B">
        <w:rPr>
          <w:rFonts w:hint="eastAsia"/>
        </w:rPr>
        <w:lastRenderedPageBreak/>
        <w:t>积分达标及综合素质要求达标→线上申请→筛选审核→申请通过→线下测评→达标→</w:t>
      </w:r>
      <w:r w:rsidR="00624D79">
        <w:rPr>
          <w:rFonts w:hint="eastAsia"/>
        </w:rPr>
        <w:t>评级中心测试</w:t>
      </w:r>
      <w:r w:rsidRPr="00C91C5B">
        <w:rPr>
          <w:rFonts w:hint="eastAsia"/>
        </w:rPr>
        <w:t>→达标→职业化高级阶段</w:t>
      </w:r>
      <w:r w:rsidR="00E74525">
        <w:rPr>
          <w:rFonts w:hint="eastAsia"/>
        </w:rPr>
        <w:t>评价</w:t>
      </w:r>
      <w:r w:rsidRPr="00C91C5B">
        <w:rPr>
          <w:rFonts w:hint="eastAsia"/>
        </w:rPr>
        <w:t>。</w:t>
      </w:r>
    </w:p>
    <w:p w14:paraId="03277189" w14:textId="46CCBA96" w:rsidR="00444937" w:rsidRDefault="00867971" w:rsidP="00444937">
      <w:pPr>
        <w:pStyle w:val="affd"/>
        <w:spacing w:before="156" w:after="156"/>
      </w:pPr>
      <w:bookmarkStart w:id="506" w:name="_Toc195003665"/>
      <w:bookmarkStart w:id="507" w:name="_Toc195016434"/>
      <w:bookmarkStart w:id="508" w:name="_Toc195018943"/>
      <w:bookmarkStart w:id="509" w:name="_Toc195022306"/>
      <w:bookmarkStart w:id="510" w:name="_Toc195022604"/>
      <w:bookmarkStart w:id="511" w:name="_Toc195022782"/>
      <w:bookmarkStart w:id="512" w:name="_Toc195023905"/>
      <w:bookmarkStart w:id="513" w:name="_Toc195024661"/>
      <w:bookmarkStart w:id="514" w:name="_Toc195027425"/>
      <w:r>
        <w:rPr>
          <w:rFonts w:hint="eastAsia"/>
        </w:rPr>
        <w:t>结果</w:t>
      </w:r>
      <w:r w:rsidR="00444937">
        <w:rPr>
          <w:rFonts w:hint="eastAsia"/>
        </w:rPr>
        <w:t>反馈</w:t>
      </w:r>
      <w:bookmarkEnd w:id="506"/>
      <w:bookmarkEnd w:id="507"/>
      <w:bookmarkEnd w:id="508"/>
      <w:bookmarkEnd w:id="509"/>
      <w:bookmarkEnd w:id="510"/>
      <w:bookmarkEnd w:id="511"/>
      <w:bookmarkEnd w:id="512"/>
      <w:bookmarkEnd w:id="513"/>
      <w:bookmarkEnd w:id="514"/>
    </w:p>
    <w:p w14:paraId="7B0F1039" w14:textId="175F0828" w:rsidR="0091712D" w:rsidRDefault="0091712D" w:rsidP="00641C71">
      <w:pPr>
        <w:pStyle w:val="afffffffff8"/>
      </w:pPr>
      <w:r w:rsidRPr="0091712D">
        <w:rPr>
          <w:rFonts w:hint="eastAsia"/>
        </w:rPr>
        <w:t>线上</w:t>
      </w:r>
      <w:r w:rsidR="00E74525">
        <w:rPr>
          <w:rFonts w:hint="eastAsia"/>
        </w:rPr>
        <w:t>评价</w:t>
      </w:r>
      <w:r w:rsidRPr="0091712D">
        <w:rPr>
          <w:rFonts w:hint="eastAsia"/>
        </w:rPr>
        <w:t>成绩查询时，系统</w:t>
      </w:r>
      <w:r>
        <w:rPr>
          <w:rFonts w:hint="eastAsia"/>
        </w:rPr>
        <w:t>宜</w:t>
      </w:r>
      <w:r w:rsidRPr="0091712D">
        <w:rPr>
          <w:rFonts w:hint="eastAsia"/>
        </w:rPr>
        <w:t>自动推送</w:t>
      </w:r>
      <w:r w:rsidR="00E74525">
        <w:rPr>
          <w:rFonts w:hint="eastAsia"/>
        </w:rPr>
        <w:t>评价</w:t>
      </w:r>
      <w:r w:rsidRPr="0091712D">
        <w:rPr>
          <w:rFonts w:hint="eastAsia"/>
        </w:rPr>
        <w:t>评价数据分析，告知零售客户该等级学习和培养过程中</w:t>
      </w:r>
      <w:r w:rsidR="00510CD2">
        <w:rPr>
          <w:rFonts w:hint="eastAsia"/>
        </w:rPr>
        <w:t>存在的</w:t>
      </w:r>
      <w:r w:rsidRPr="0091712D">
        <w:rPr>
          <w:rFonts w:hint="eastAsia"/>
        </w:rPr>
        <w:t>优势和不足</w:t>
      </w:r>
      <w:r w:rsidR="00641C71">
        <w:rPr>
          <w:rFonts w:hint="eastAsia"/>
        </w:rPr>
        <w:t>；</w:t>
      </w:r>
      <w:r w:rsidRPr="0091712D">
        <w:rPr>
          <w:rFonts w:hint="eastAsia"/>
        </w:rPr>
        <w:t>线下</w:t>
      </w:r>
      <w:r w:rsidR="00E74525">
        <w:rPr>
          <w:rFonts w:hint="eastAsia"/>
        </w:rPr>
        <w:t>评价</w:t>
      </w:r>
      <w:r w:rsidRPr="0091712D">
        <w:rPr>
          <w:rFonts w:hint="eastAsia"/>
        </w:rPr>
        <w:t>时，评价小组当面</w:t>
      </w:r>
      <w:r w:rsidR="00510CD2">
        <w:rPr>
          <w:rFonts w:hint="eastAsia"/>
        </w:rPr>
        <w:t>向</w:t>
      </w:r>
      <w:r w:rsidRPr="0091712D">
        <w:rPr>
          <w:rFonts w:hint="eastAsia"/>
        </w:rPr>
        <w:t>零售客户</w:t>
      </w:r>
      <w:r w:rsidR="00510CD2" w:rsidRPr="0091712D">
        <w:rPr>
          <w:rFonts w:hint="eastAsia"/>
        </w:rPr>
        <w:t>反馈</w:t>
      </w:r>
      <w:r w:rsidRPr="0091712D">
        <w:rPr>
          <w:rFonts w:hint="eastAsia"/>
        </w:rPr>
        <w:t>在职业胜任力方面的优缺点</w:t>
      </w:r>
      <w:r w:rsidR="00641C71">
        <w:rPr>
          <w:rFonts w:hint="eastAsia"/>
        </w:rPr>
        <w:t>。</w:t>
      </w:r>
    </w:p>
    <w:p w14:paraId="4E9776EA" w14:textId="20E9AE8F" w:rsidR="00444937" w:rsidRDefault="0091712D" w:rsidP="0091712D">
      <w:pPr>
        <w:pStyle w:val="afffffffff8"/>
      </w:pPr>
      <w:r>
        <w:rPr>
          <w:rFonts w:hint="eastAsia"/>
        </w:rPr>
        <w:t>烟草</w:t>
      </w:r>
      <w:r w:rsidRPr="0091712D">
        <w:rPr>
          <w:rFonts w:hint="eastAsia"/>
        </w:rPr>
        <w:t>商业企业</w:t>
      </w:r>
      <w:r>
        <w:rPr>
          <w:rFonts w:hint="eastAsia"/>
        </w:rPr>
        <w:t>宜</w:t>
      </w:r>
      <w:r w:rsidRPr="0091712D">
        <w:rPr>
          <w:rFonts w:hint="eastAsia"/>
        </w:rPr>
        <w:t>定期调取后台数据，总结分析零售客户反馈意见</w:t>
      </w:r>
      <w:r>
        <w:rPr>
          <w:rFonts w:hint="eastAsia"/>
        </w:rPr>
        <w:t>，</w:t>
      </w:r>
      <w:r w:rsidRPr="0091712D">
        <w:rPr>
          <w:rFonts w:hint="eastAsia"/>
        </w:rPr>
        <w:t>对职业化培养体系和相关措施进行改进和优化。</w:t>
      </w:r>
    </w:p>
    <w:p w14:paraId="3FDA7985" w14:textId="5EBD3DB5" w:rsidR="00641C71" w:rsidRDefault="00641C71" w:rsidP="00641C71">
      <w:pPr>
        <w:pStyle w:val="affd"/>
        <w:spacing w:before="156" w:after="156"/>
      </w:pPr>
      <w:bookmarkStart w:id="515" w:name="_Toc195003666"/>
      <w:bookmarkStart w:id="516" w:name="_Toc195016435"/>
      <w:bookmarkStart w:id="517" w:name="_Toc195018944"/>
      <w:bookmarkStart w:id="518" w:name="_Toc195022307"/>
      <w:bookmarkStart w:id="519" w:name="_Toc195022605"/>
      <w:bookmarkStart w:id="520" w:name="_Toc195022783"/>
      <w:bookmarkStart w:id="521" w:name="_Toc195023906"/>
      <w:bookmarkStart w:id="522" w:name="_Toc195024662"/>
      <w:bookmarkStart w:id="523" w:name="_Toc195027426"/>
      <w:r>
        <w:rPr>
          <w:rFonts w:hint="eastAsia"/>
        </w:rPr>
        <w:t>结果应用</w:t>
      </w:r>
      <w:bookmarkEnd w:id="515"/>
      <w:bookmarkEnd w:id="516"/>
      <w:bookmarkEnd w:id="517"/>
      <w:bookmarkEnd w:id="518"/>
      <w:bookmarkEnd w:id="519"/>
      <w:bookmarkEnd w:id="520"/>
      <w:bookmarkEnd w:id="521"/>
      <w:bookmarkEnd w:id="522"/>
      <w:bookmarkEnd w:id="523"/>
    </w:p>
    <w:p w14:paraId="40612821" w14:textId="6A775568" w:rsidR="00FD28DE" w:rsidRDefault="001A06F9" w:rsidP="005E052D">
      <w:pPr>
        <w:pStyle w:val="afffffc"/>
        <w:ind w:firstLine="420"/>
      </w:pPr>
      <w:r>
        <w:rPr>
          <w:rFonts w:hint="eastAsia"/>
        </w:rPr>
        <w:t>宜建立宣传</w:t>
      </w:r>
      <w:r w:rsidR="00F164F6">
        <w:rPr>
          <w:rFonts w:hint="eastAsia"/>
        </w:rPr>
        <w:t>引导</w:t>
      </w:r>
      <w:r>
        <w:rPr>
          <w:rFonts w:hint="eastAsia"/>
        </w:rPr>
        <w:t>机制，</w:t>
      </w:r>
      <w:r w:rsidR="005E052D" w:rsidRPr="00FD28DE">
        <w:rPr>
          <w:rFonts w:hint="eastAsia"/>
        </w:rPr>
        <w:t>营造良好氛围，</w:t>
      </w:r>
      <w:r w:rsidR="00FD28DE" w:rsidRPr="00FD28DE">
        <w:rPr>
          <w:rFonts w:hint="eastAsia"/>
        </w:rPr>
        <w:t>零售客户</w:t>
      </w:r>
      <w:r w:rsidR="00E74525">
        <w:rPr>
          <w:rFonts w:hint="eastAsia"/>
        </w:rPr>
        <w:t>通过评价</w:t>
      </w:r>
      <w:r w:rsidR="00FD28DE" w:rsidRPr="00FD28DE">
        <w:rPr>
          <w:rFonts w:hint="eastAsia"/>
        </w:rPr>
        <w:t>后，胜任力等级评价结果</w:t>
      </w:r>
      <w:r>
        <w:rPr>
          <w:rFonts w:hint="eastAsia"/>
        </w:rPr>
        <w:t>可</w:t>
      </w:r>
      <w:r w:rsidR="00FD28DE" w:rsidRPr="00FD28DE">
        <w:rPr>
          <w:rFonts w:hint="eastAsia"/>
        </w:rPr>
        <w:t>通过订货平台等</w:t>
      </w:r>
      <w:r w:rsidR="005E052D">
        <w:rPr>
          <w:rFonts w:hint="eastAsia"/>
        </w:rPr>
        <w:t>渠道</w:t>
      </w:r>
      <w:r w:rsidR="00FD28DE" w:rsidRPr="00FD28DE">
        <w:rPr>
          <w:rFonts w:hint="eastAsia"/>
        </w:rPr>
        <w:t>向所有零售客户公示，</w:t>
      </w:r>
      <w:r w:rsidRPr="00FD28DE">
        <w:rPr>
          <w:rFonts w:hint="eastAsia"/>
        </w:rPr>
        <w:t>对成长较为突出的零售客户进行专题报道或表彰</w:t>
      </w:r>
      <w:r w:rsidR="00F164F6">
        <w:rPr>
          <w:rFonts w:hint="eastAsia"/>
        </w:rPr>
        <w:t>，</w:t>
      </w:r>
      <w:r w:rsidR="00F164F6" w:rsidRPr="00FD28DE">
        <w:rPr>
          <w:rFonts w:hint="eastAsia"/>
        </w:rPr>
        <w:t>引导客户不断自我提升</w:t>
      </w:r>
      <w:r w:rsidR="00F164F6">
        <w:rPr>
          <w:rFonts w:hint="eastAsia"/>
        </w:rPr>
        <w:t>。</w:t>
      </w:r>
    </w:p>
    <w:p w14:paraId="07A471A9" w14:textId="201D356A" w:rsidR="00E23980" w:rsidRDefault="00E23980" w:rsidP="00DD5B46">
      <w:pPr>
        <w:pStyle w:val="affc"/>
        <w:spacing w:before="312" w:after="312"/>
      </w:pPr>
      <w:bookmarkStart w:id="524" w:name="_Toc194996677"/>
      <w:bookmarkStart w:id="525" w:name="_Toc195003667"/>
      <w:bookmarkStart w:id="526" w:name="_Toc195016436"/>
      <w:bookmarkStart w:id="527" w:name="_Toc195018945"/>
      <w:bookmarkStart w:id="528" w:name="_Toc195022308"/>
      <w:bookmarkStart w:id="529" w:name="_Toc195022606"/>
      <w:bookmarkStart w:id="530" w:name="_Toc195022784"/>
      <w:bookmarkStart w:id="531" w:name="_Toc195023907"/>
      <w:bookmarkStart w:id="532" w:name="_Toc195024663"/>
      <w:bookmarkStart w:id="533" w:name="_Toc195027427"/>
      <w:bookmarkStart w:id="534" w:name="_Toc173253860"/>
      <w:bookmarkStart w:id="535" w:name="_Toc171519060"/>
      <w:bookmarkStart w:id="536" w:name="_Toc174518508"/>
      <w:bookmarkStart w:id="537" w:name="_Toc174661099"/>
      <w:bookmarkStart w:id="538" w:name="_Toc174522735"/>
      <w:bookmarkStart w:id="539" w:name="_Toc174463321"/>
      <w:bookmarkStart w:id="540" w:name="_Toc16130"/>
      <w:bookmarkStart w:id="541" w:name="_Toc17729"/>
      <w:bookmarkStart w:id="542" w:name="_Toc6529"/>
      <w:bookmarkStart w:id="543" w:name="_Toc194929163"/>
      <w:bookmarkStart w:id="544" w:name="_Toc194930672"/>
      <w:bookmarkStart w:id="545" w:name="_Toc194933006"/>
      <w:bookmarkEnd w:id="487"/>
      <w:bookmarkEnd w:id="488"/>
      <w:bookmarkEnd w:id="489"/>
      <w:bookmarkEnd w:id="490"/>
      <w:bookmarkEnd w:id="491"/>
      <w:r>
        <w:rPr>
          <w:rFonts w:hint="eastAsia"/>
        </w:rPr>
        <w:t>管理</w:t>
      </w:r>
      <w:bookmarkEnd w:id="524"/>
      <w:r w:rsidR="00FB2979">
        <w:rPr>
          <w:rFonts w:hint="eastAsia"/>
        </w:rPr>
        <w:t>与持续改进</w:t>
      </w:r>
      <w:bookmarkEnd w:id="525"/>
      <w:bookmarkEnd w:id="526"/>
      <w:bookmarkEnd w:id="527"/>
      <w:bookmarkEnd w:id="528"/>
      <w:bookmarkEnd w:id="529"/>
      <w:bookmarkEnd w:id="530"/>
      <w:bookmarkEnd w:id="531"/>
      <w:bookmarkEnd w:id="532"/>
      <w:bookmarkEnd w:id="533"/>
    </w:p>
    <w:p w14:paraId="43FB910E" w14:textId="4AA906D5" w:rsidR="00D00B9B" w:rsidRPr="005F42DA" w:rsidRDefault="00E23980" w:rsidP="00DD5B46">
      <w:pPr>
        <w:pStyle w:val="affd"/>
        <w:spacing w:before="156" w:after="156"/>
      </w:pPr>
      <w:bookmarkStart w:id="546" w:name="_Toc194996678"/>
      <w:bookmarkStart w:id="547" w:name="_Toc195003668"/>
      <w:bookmarkStart w:id="548" w:name="_Toc195016437"/>
      <w:bookmarkStart w:id="549" w:name="_Toc195018946"/>
      <w:bookmarkStart w:id="550" w:name="_Toc195022309"/>
      <w:bookmarkStart w:id="551" w:name="_Toc195022607"/>
      <w:bookmarkStart w:id="552" w:name="_Toc195022785"/>
      <w:bookmarkStart w:id="553" w:name="_Toc195023908"/>
      <w:bookmarkStart w:id="554" w:name="_Toc195024664"/>
      <w:bookmarkStart w:id="555" w:name="_Toc195027428"/>
      <w:r w:rsidRPr="005F42DA">
        <w:rPr>
          <w:rFonts w:hint="eastAsia"/>
        </w:rPr>
        <w:t>档案管理</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58B0C006" w14:textId="17B5CD2B" w:rsidR="00AE568A" w:rsidRPr="005F42DA" w:rsidRDefault="005F42DA" w:rsidP="00C91C5B">
      <w:pPr>
        <w:pStyle w:val="afffffffff8"/>
      </w:pPr>
      <w:r w:rsidRPr="005F42DA">
        <w:rPr>
          <w:rFonts w:hint="eastAsia"/>
          <w:bCs/>
        </w:rPr>
        <w:t>零售客户</w:t>
      </w:r>
      <w:r w:rsidR="00E74525">
        <w:rPr>
          <w:rFonts w:hint="eastAsia"/>
          <w:bCs/>
        </w:rPr>
        <w:t>通过评价</w:t>
      </w:r>
      <w:r w:rsidRPr="005F42DA">
        <w:rPr>
          <w:rFonts w:hint="eastAsia"/>
          <w:bCs/>
        </w:rPr>
        <w:t>后，烟草商业企业宜</w:t>
      </w:r>
      <w:r w:rsidR="0019766C" w:rsidRPr="005F42DA">
        <w:rPr>
          <w:rFonts w:hint="eastAsia"/>
        </w:rPr>
        <w:t>按照</w:t>
      </w:r>
      <w:r w:rsidR="00E74525">
        <w:rPr>
          <w:rFonts w:hint="eastAsia"/>
        </w:rPr>
        <w:t>评价通过</w:t>
      </w:r>
      <w:r w:rsidR="0019766C" w:rsidRPr="005F42DA">
        <w:rPr>
          <w:rFonts w:hint="eastAsia"/>
        </w:rPr>
        <w:t>时间，建立职业化零售客户个性化电子档案</w:t>
      </w:r>
      <w:r w:rsidRPr="005F42DA">
        <w:rPr>
          <w:rFonts w:hint="eastAsia"/>
        </w:rPr>
        <w:t>，设置相应编号，</w:t>
      </w:r>
      <w:r w:rsidR="0019766C" w:rsidRPr="005F42DA">
        <w:rPr>
          <w:rFonts w:hint="eastAsia"/>
        </w:rPr>
        <w:t>职业化零售客户个性化电子档案内容包括但不限于：序号、烟草证号、客户姓名、性别、年龄、学历、政治面貌、当前阶段、评价测试成绩、联系电话等。</w:t>
      </w:r>
    </w:p>
    <w:p w14:paraId="32B4F8D2" w14:textId="56BFCEEA" w:rsidR="00AE568A" w:rsidRPr="005F42DA" w:rsidRDefault="0019766C" w:rsidP="00C91C5B">
      <w:pPr>
        <w:pStyle w:val="afffffffff8"/>
      </w:pPr>
      <w:r w:rsidRPr="005F42DA">
        <w:rPr>
          <w:rFonts w:hint="eastAsia"/>
        </w:rPr>
        <w:t>烟草商业企业营销部门</w:t>
      </w:r>
      <w:r w:rsidR="00FB2979">
        <w:rPr>
          <w:rFonts w:hint="eastAsia"/>
        </w:rPr>
        <w:t>宜配备</w:t>
      </w:r>
      <w:r w:rsidRPr="005F42DA">
        <w:rPr>
          <w:rFonts w:hint="eastAsia"/>
        </w:rPr>
        <w:t>专人负责</w:t>
      </w:r>
      <w:r w:rsidR="00FB2979" w:rsidRPr="005F42DA">
        <w:rPr>
          <w:rFonts w:hint="eastAsia"/>
        </w:rPr>
        <w:t>职业化零售客户个性化电子档案</w:t>
      </w:r>
      <w:r w:rsidR="00FB2979">
        <w:rPr>
          <w:rFonts w:hint="eastAsia"/>
        </w:rPr>
        <w:t>的管理</w:t>
      </w:r>
      <w:r w:rsidR="00FB2979" w:rsidRPr="005F42DA">
        <w:rPr>
          <w:rFonts w:hint="eastAsia"/>
        </w:rPr>
        <w:t>维护</w:t>
      </w:r>
      <w:r w:rsidRPr="005F42DA">
        <w:rPr>
          <w:rFonts w:hint="eastAsia"/>
        </w:rPr>
        <w:t>，定期</w:t>
      </w:r>
      <w:r w:rsidR="00FB2979" w:rsidRPr="005F42DA">
        <w:rPr>
          <w:rFonts w:hint="eastAsia"/>
        </w:rPr>
        <w:t>收集</w:t>
      </w:r>
      <w:r w:rsidRPr="005F42DA">
        <w:rPr>
          <w:rFonts w:hint="eastAsia"/>
        </w:rPr>
        <w:t>线上平台数据</w:t>
      </w:r>
      <w:r w:rsidR="00FB2979">
        <w:rPr>
          <w:rFonts w:hint="eastAsia"/>
        </w:rPr>
        <w:t>和</w:t>
      </w:r>
      <w:r w:rsidRPr="005F42DA">
        <w:rPr>
          <w:rFonts w:hint="eastAsia"/>
        </w:rPr>
        <w:t>线下平台信息，及时完成电子档案信息更新。</w:t>
      </w:r>
    </w:p>
    <w:p w14:paraId="3160BF43" w14:textId="0BF086F0" w:rsidR="005F42DA" w:rsidRPr="005F42DA" w:rsidRDefault="0019766C" w:rsidP="00C91C5B">
      <w:pPr>
        <w:pStyle w:val="afffffffff8"/>
      </w:pPr>
      <w:r w:rsidRPr="005F42DA">
        <w:rPr>
          <w:rFonts w:hint="eastAsia"/>
        </w:rPr>
        <w:t>宜在线上平台</w:t>
      </w:r>
      <w:r w:rsidR="005E052D">
        <w:rPr>
          <w:rFonts w:hint="eastAsia"/>
        </w:rPr>
        <w:t>设置</w:t>
      </w:r>
      <w:r w:rsidR="00334546" w:rsidRPr="005F42DA">
        <w:rPr>
          <w:rFonts w:hint="eastAsia"/>
        </w:rPr>
        <w:t>职业化零售客户个性化电子档案公开</w:t>
      </w:r>
      <w:r w:rsidR="0086789C">
        <w:rPr>
          <w:rFonts w:hint="eastAsia"/>
        </w:rPr>
        <w:t>渠道</w:t>
      </w:r>
      <w:r w:rsidR="005E052D">
        <w:rPr>
          <w:rFonts w:hint="eastAsia"/>
        </w:rPr>
        <w:t>或</w:t>
      </w:r>
      <w:r w:rsidR="005E052D" w:rsidRPr="005F42DA">
        <w:rPr>
          <w:rFonts w:hint="eastAsia"/>
        </w:rPr>
        <w:t>宣传窗口</w:t>
      </w:r>
      <w:r w:rsidR="0086789C">
        <w:rPr>
          <w:rFonts w:hint="eastAsia"/>
        </w:rPr>
        <w:t>。</w:t>
      </w:r>
    </w:p>
    <w:p w14:paraId="62C2596B" w14:textId="5BEBC54B" w:rsidR="00AE568A" w:rsidRDefault="0019766C" w:rsidP="002D17B1">
      <w:pPr>
        <w:pStyle w:val="affd"/>
        <w:spacing w:before="156" w:after="156"/>
      </w:pPr>
      <w:bookmarkStart w:id="556" w:name="_Toc7968"/>
      <w:bookmarkStart w:id="557" w:name="_Toc540"/>
      <w:bookmarkStart w:id="558" w:name="_Toc24626"/>
      <w:bookmarkStart w:id="559" w:name="_Toc194929164"/>
      <w:bookmarkStart w:id="560" w:name="_Toc194930673"/>
      <w:bookmarkStart w:id="561" w:name="_Toc194933007"/>
      <w:bookmarkStart w:id="562" w:name="_Toc194996679"/>
      <w:bookmarkStart w:id="563" w:name="_Toc195003669"/>
      <w:bookmarkStart w:id="564" w:name="_Toc195016438"/>
      <w:bookmarkStart w:id="565" w:name="_Toc195018947"/>
      <w:bookmarkStart w:id="566" w:name="_Toc195022310"/>
      <w:bookmarkStart w:id="567" w:name="_Toc195022608"/>
      <w:bookmarkStart w:id="568" w:name="_Toc195022786"/>
      <w:bookmarkStart w:id="569" w:name="_Toc195023909"/>
      <w:bookmarkStart w:id="570" w:name="_Toc195024665"/>
      <w:bookmarkStart w:id="571" w:name="_Toc195027429"/>
      <w:r>
        <w:rPr>
          <w:rFonts w:hint="eastAsia"/>
        </w:rPr>
        <w:t>动态管理</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34C61C92" w14:textId="56BF854F" w:rsidR="00AE568A" w:rsidRPr="0086789C" w:rsidRDefault="0019766C" w:rsidP="00C91C5B">
      <w:pPr>
        <w:pStyle w:val="afffffffff8"/>
      </w:pPr>
      <w:r w:rsidRPr="0086789C">
        <w:rPr>
          <w:rFonts w:hint="eastAsia"/>
        </w:rPr>
        <w:t>卷烟零售客户</w:t>
      </w:r>
      <w:r w:rsidR="00867971">
        <w:rPr>
          <w:rFonts w:hint="eastAsia"/>
        </w:rPr>
        <w:t>通过</w:t>
      </w:r>
      <w:r w:rsidR="00E74525">
        <w:rPr>
          <w:rFonts w:hint="eastAsia"/>
        </w:rPr>
        <w:t>评价</w:t>
      </w:r>
      <w:r w:rsidRPr="0086789C">
        <w:rPr>
          <w:rFonts w:hint="eastAsia"/>
        </w:rPr>
        <w:t>后，烟草商业企业</w:t>
      </w:r>
      <w:r w:rsidR="004F0516" w:rsidRPr="0086789C">
        <w:rPr>
          <w:rFonts w:hint="eastAsia"/>
        </w:rPr>
        <w:t>每年</w:t>
      </w:r>
      <w:r w:rsidRPr="0086789C">
        <w:rPr>
          <w:rFonts w:hint="eastAsia"/>
        </w:rPr>
        <w:t>宜设置积分最低标准，每</w:t>
      </w:r>
      <w:r w:rsidR="0086789C" w:rsidRPr="0086789C">
        <w:rPr>
          <w:rFonts w:hint="eastAsia"/>
        </w:rPr>
        <w:t>3</w:t>
      </w:r>
      <w:r w:rsidRPr="0086789C">
        <w:rPr>
          <w:rFonts w:hint="eastAsia"/>
        </w:rPr>
        <w:t>年组织一次再</w:t>
      </w:r>
      <w:r w:rsidR="00E74525">
        <w:rPr>
          <w:rFonts w:hint="eastAsia"/>
        </w:rPr>
        <w:t>评价</w:t>
      </w:r>
      <w:r w:rsidRPr="0086789C">
        <w:rPr>
          <w:rFonts w:hint="eastAsia"/>
        </w:rPr>
        <w:t>工作。</w:t>
      </w:r>
    </w:p>
    <w:p w14:paraId="41B10EB6" w14:textId="0AC27EF6" w:rsidR="00AE568A" w:rsidRPr="0086789C" w:rsidRDefault="0019766C" w:rsidP="00C91C5B">
      <w:pPr>
        <w:pStyle w:val="afffffffff8"/>
      </w:pPr>
      <w:r w:rsidRPr="0086789C">
        <w:rPr>
          <w:rFonts w:hint="eastAsia"/>
        </w:rPr>
        <w:t>职业化零售客户在</w:t>
      </w:r>
      <w:r w:rsidR="00E74525">
        <w:rPr>
          <w:rFonts w:hint="eastAsia"/>
        </w:rPr>
        <w:t>评价</w:t>
      </w:r>
      <w:r w:rsidRPr="0086789C">
        <w:rPr>
          <w:rFonts w:hint="eastAsia"/>
        </w:rPr>
        <w:t>后发生违法违规事件或</w:t>
      </w:r>
      <w:r w:rsidR="00334546" w:rsidRPr="0086789C">
        <w:rPr>
          <w:rFonts w:hint="eastAsia"/>
        </w:rPr>
        <w:t>受到</w:t>
      </w:r>
      <w:r w:rsidRPr="0086789C">
        <w:rPr>
          <w:rFonts w:hint="eastAsia"/>
        </w:rPr>
        <w:t>消费者投诉的，经核实后</w:t>
      </w:r>
      <w:r w:rsidR="0086789C" w:rsidRPr="0086789C">
        <w:rPr>
          <w:rFonts w:hint="eastAsia"/>
        </w:rPr>
        <w:t>予以</w:t>
      </w:r>
      <w:r w:rsidRPr="0086789C">
        <w:rPr>
          <w:rFonts w:hint="eastAsia"/>
        </w:rPr>
        <w:t>降级处理</w:t>
      </w:r>
      <w:r w:rsidR="0086789C" w:rsidRPr="0086789C">
        <w:rPr>
          <w:rFonts w:hint="eastAsia"/>
        </w:rPr>
        <w:t>；</w:t>
      </w:r>
      <w:r w:rsidR="0081061C">
        <w:rPr>
          <w:rFonts w:hint="eastAsia"/>
        </w:rPr>
        <w:t>连续</w:t>
      </w:r>
      <w:r w:rsidRPr="0086789C">
        <w:rPr>
          <w:rFonts w:hint="eastAsia"/>
        </w:rPr>
        <w:t>发生两次</w:t>
      </w:r>
      <w:r w:rsidR="0086789C" w:rsidRPr="0086789C">
        <w:rPr>
          <w:rFonts w:hint="eastAsia"/>
        </w:rPr>
        <w:t>违法违规事件或受到消费者投诉的，</w:t>
      </w:r>
      <w:r w:rsidRPr="0086789C">
        <w:rPr>
          <w:rFonts w:hint="eastAsia"/>
        </w:rPr>
        <w:t>取消零售客户</w:t>
      </w:r>
      <w:r w:rsidR="0081061C">
        <w:rPr>
          <w:rFonts w:hint="eastAsia"/>
        </w:rPr>
        <w:t>参与</w:t>
      </w:r>
      <w:r w:rsidR="0081061C" w:rsidRPr="0086789C">
        <w:rPr>
          <w:rFonts w:hint="eastAsia"/>
        </w:rPr>
        <w:t>职业化</w:t>
      </w:r>
      <w:r w:rsidR="0081061C">
        <w:rPr>
          <w:rFonts w:hint="eastAsia"/>
        </w:rPr>
        <w:t>等级</w:t>
      </w:r>
      <w:r w:rsidR="00E74525">
        <w:rPr>
          <w:rFonts w:hint="eastAsia"/>
        </w:rPr>
        <w:t>评价</w:t>
      </w:r>
      <w:r w:rsidR="0086789C" w:rsidRPr="0086789C">
        <w:rPr>
          <w:rFonts w:hint="eastAsia"/>
        </w:rPr>
        <w:t>资格</w:t>
      </w:r>
      <w:r w:rsidRPr="0086789C">
        <w:rPr>
          <w:rFonts w:hint="eastAsia"/>
        </w:rPr>
        <w:t>，并在</w:t>
      </w:r>
      <w:r w:rsidR="0086789C">
        <w:t>5</w:t>
      </w:r>
      <w:r w:rsidRPr="0086789C">
        <w:rPr>
          <w:rFonts w:hint="eastAsia"/>
        </w:rPr>
        <w:t>年内禁止参与职业</w:t>
      </w:r>
      <w:r w:rsidR="0086789C" w:rsidRPr="0086789C">
        <w:rPr>
          <w:rFonts w:hint="eastAsia"/>
        </w:rPr>
        <w:t>化零售客户</w:t>
      </w:r>
      <w:r w:rsidRPr="0086789C">
        <w:rPr>
          <w:rFonts w:hint="eastAsia"/>
        </w:rPr>
        <w:t>能力等级</w:t>
      </w:r>
      <w:r w:rsidR="00E74525">
        <w:rPr>
          <w:rFonts w:hint="eastAsia"/>
        </w:rPr>
        <w:t>评价</w:t>
      </w:r>
      <w:r w:rsidRPr="0086789C">
        <w:rPr>
          <w:rFonts w:hint="eastAsia"/>
        </w:rPr>
        <w:t>。</w:t>
      </w:r>
    </w:p>
    <w:p w14:paraId="5E02165C" w14:textId="009B1C96" w:rsidR="00AE568A" w:rsidRDefault="00334546" w:rsidP="00334546">
      <w:pPr>
        <w:pStyle w:val="affd"/>
        <w:spacing w:before="156" w:after="156"/>
        <w:rPr>
          <w:rStyle w:val="afffff2"/>
          <w:rFonts w:ascii="Calibri" w:hAnsi="Calibri"/>
          <w:kern w:val="2"/>
        </w:rPr>
      </w:pPr>
      <w:bookmarkStart w:id="572" w:name="_Toc195003670"/>
      <w:bookmarkStart w:id="573" w:name="_Toc195016439"/>
      <w:bookmarkStart w:id="574" w:name="_Toc195018948"/>
      <w:bookmarkStart w:id="575" w:name="_Toc195022311"/>
      <w:bookmarkStart w:id="576" w:name="_Toc195022609"/>
      <w:bookmarkStart w:id="577" w:name="_Toc195022787"/>
      <w:bookmarkStart w:id="578" w:name="_Toc195023910"/>
      <w:bookmarkStart w:id="579" w:name="_Toc195024666"/>
      <w:bookmarkStart w:id="580" w:name="_Toc195027430"/>
      <w:r>
        <w:rPr>
          <w:rStyle w:val="afffff2"/>
          <w:rFonts w:ascii="Calibri" w:hAnsi="Calibri" w:hint="eastAsia"/>
          <w:kern w:val="2"/>
        </w:rPr>
        <w:t>持续改进</w:t>
      </w:r>
      <w:bookmarkEnd w:id="572"/>
      <w:bookmarkEnd w:id="573"/>
      <w:bookmarkEnd w:id="574"/>
      <w:bookmarkEnd w:id="575"/>
      <w:bookmarkEnd w:id="576"/>
      <w:bookmarkEnd w:id="577"/>
      <w:bookmarkEnd w:id="578"/>
      <w:bookmarkEnd w:id="579"/>
      <w:bookmarkEnd w:id="580"/>
    </w:p>
    <w:p w14:paraId="504ADD1B" w14:textId="1B871231" w:rsidR="00CE692B" w:rsidRDefault="00334546" w:rsidP="00CE692B">
      <w:pPr>
        <w:pStyle w:val="afffffffff8"/>
      </w:pPr>
      <w:r w:rsidRPr="00334546">
        <w:rPr>
          <w:rFonts w:hint="eastAsia"/>
        </w:rPr>
        <w:t>建立效果评估机制，畅通信息沟通反馈渠道，定期对</w:t>
      </w:r>
      <w:r w:rsidR="00E74525">
        <w:rPr>
          <w:rFonts w:hint="eastAsia"/>
        </w:rPr>
        <w:t>培养</w:t>
      </w:r>
      <w:r w:rsidRPr="00334546">
        <w:rPr>
          <w:rFonts w:hint="eastAsia"/>
        </w:rPr>
        <w:t>效果进行评估</w:t>
      </w:r>
      <w:r w:rsidR="00CE692B">
        <w:rPr>
          <w:rFonts w:hint="eastAsia"/>
        </w:rPr>
        <w:t>。</w:t>
      </w:r>
    </w:p>
    <w:p w14:paraId="7ABD8F03" w14:textId="0461192B" w:rsidR="00CE692B" w:rsidRDefault="00CE692B" w:rsidP="00CE692B">
      <w:pPr>
        <w:pStyle w:val="afffffffff8"/>
      </w:pPr>
      <w:r>
        <w:rPr>
          <w:rFonts w:hint="eastAsia"/>
        </w:rPr>
        <w:t>定期组织开展</w:t>
      </w:r>
      <w:r w:rsidR="00334546" w:rsidRPr="00334546">
        <w:rPr>
          <w:rFonts w:hint="eastAsia"/>
        </w:rPr>
        <w:t>零售客户</w:t>
      </w:r>
      <w:r>
        <w:rPr>
          <w:rFonts w:hint="eastAsia"/>
        </w:rPr>
        <w:t>满意度调查，</w:t>
      </w:r>
      <w:r w:rsidR="00334546" w:rsidRPr="00334546">
        <w:rPr>
          <w:rFonts w:hint="eastAsia"/>
        </w:rPr>
        <w:t>填写满意度评价表</w:t>
      </w:r>
      <w:r w:rsidR="00334546">
        <w:rPr>
          <w:rFonts w:hint="eastAsia"/>
        </w:rPr>
        <w:t>（</w:t>
      </w:r>
      <w:r w:rsidR="00334546" w:rsidRPr="00334546">
        <w:rPr>
          <w:rFonts w:hint="eastAsia"/>
        </w:rPr>
        <w:t>参见附录</w:t>
      </w:r>
      <w:r w:rsidR="00302720">
        <w:rPr>
          <w:rFonts w:hint="eastAsia"/>
        </w:rPr>
        <w:t>B</w:t>
      </w:r>
      <w:r w:rsidR="00334546">
        <w:rPr>
          <w:rFonts w:hint="eastAsia"/>
        </w:rPr>
        <w:t>）</w:t>
      </w:r>
      <w:r w:rsidR="00334546" w:rsidRPr="00334546">
        <w:rPr>
          <w:rFonts w:hint="eastAsia"/>
        </w:rPr>
        <w:t>，统计零售客户对培训课程、培训教师、培训组织</w:t>
      </w:r>
      <w:r w:rsidR="00510CD2">
        <w:rPr>
          <w:rFonts w:hint="eastAsia"/>
        </w:rPr>
        <w:t>实施</w:t>
      </w:r>
      <w:r w:rsidR="00334546" w:rsidRPr="00334546">
        <w:rPr>
          <w:rFonts w:hint="eastAsia"/>
        </w:rPr>
        <w:t>等满意情况及改善意见，</w:t>
      </w:r>
      <w:r w:rsidRPr="00334546">
        <w:rPr>
          <w:rFonts w:hint="eastAsia"/>
        </w:rPr>
        <w:t>持续跟踪职业化零售客户培养效果</w:t>
      </w:r>
      <w:r>
        <w:rPr>
          <w:rFonts w:hint="eastAsia"/>
        </w:rPr>
        <w:t>。</w:t>
      </w:r>
    </w:p>
    <w:p w14:paraId="59A45E8A" w14:textId="3E687C5F" w:rsidR="00334546" w:rsidRPr="00334546" w:rsidRDefault="00CE692B" w:rsidP="00CE692B">
      <w:pPr>
        <w:pStyle w:val="afffffffff8"/>
      </w:pPr>
      <w:r>
        <w:rPr>
          <w:rFonts w:hint="eastAsia"/>
        </w:rPr>
        <w:t>根据满意度评价结果，制定改进措施，不断健全完善</w:t>
      </w:r>
      <w:r w:rsidRPr="00334546">
        <w:rPr>
          <w:rFonts w:hint="eastAsia"/>
        </w:rPr>
        <w:t>职业化</w:t>
      </w:r>
      <w:r>
        <w:rPr>
          <w:rFonts w:hint="eastAsia"/>
        </w:rPr>
        <w:t>卷烟</w:t>
      </w:r>
      <w:r w:rsidRPr="00334546">
        <w:rPr>
          <w:rFonts w:hint="eastAsia"/>
        </w:rPr>
        <w:t>零售客户</w:t>
      </w:r>
      <w:r>
        <w:rPr>
          <w:rFonts w:hint="eastAsia"/>
        </w:rPr>
        <w:t>培养体系和管理机制。</w:t>
      </w:r>
    </w:p>
    <w:p w14:paraId="5A6B4EBF" w14:textId="77777777" w:rsidR="002A3C4D" w:rsidRDefault="002A3C4D">
      <w:pPr>
        <w:pStyle w:val="afffffc"/>
        <w:ind w:firstLine="420"/>
        <w:sectPr w:rsidR="002A3C4D">
          <w:pgSz w:w="11906" w:h="16838"/>
          <w:pgMar w:top="1928" w:right="1134" w:bottom="1134" w:left="1134" w:header="1418" w:footer="1134" w:gutter="284"/>
          <w:pgNumType w:start="1"/>
          <w:cols w:space="425"/>
          <w:formProt w:val="0"/>
          <w:docGrid w:type="lines" w:linePitch="312"/>
        </w:sectPr>
      </w:pPr>
    </w:p>
    <w:p w14:paraId="281EC58D" w14:textId="4AE8E59D" w:rsidR="002A3C4D" w:rsidRDefault="002A3C4D" w:rsidP="002A3C4D">
      <w:pPr>
        <w:pStyle w:val="af8"/>
        <w:rPr>
          <w:vanish w:val="0"/>
        </w:rPr>
      </w:pPr>
      <w:bookmarkStart w:id="581" w:name="BookMark5"/>
      <w:bookmarkEnd w:id="46"/>
    </w:p>
    <w:p w14:paraId="63BD82BD" w14:textId="279670AE" w:rsidR="002A3C4D" w:rsidRDefault="002A3C4D" w:rsidP="002A3C4D">
      <w:pPr>
        <w:pStyle w:val="afe"/>
        <w:rPr>
          <w:vanish w:val="0"/>
        </w:rPr>
      </w:pPr>
    </w:p>
    <w:p w14:paraId="516D8EF6" w14:textId="74C6016C" w:rsidR="002A3C4D" w:rsidRDefault="002A3C4D" w:rsidP="0051295A">
      <w:pPr>
        <w:pStyle w:val="aff3"/>
        <w:spacing w:before="0" w:afterLines="0" w:after="0"/>
      </w:pPr>
      <w:r>
        <w:br/>
      </w:r>
      <w:bookmarkStart w:id="582" w:name="_Toc195016440"/>
      <w:bookmarkStart w:id="583" w:name="_Toc195018949"/>
      <w:bookmarkStart w:id="584" w:name="_Toc195022312"/>
      <w:bookmarkStart w:id="585" w:name="_Toc195022610"/>
      <w:bookmarkStart w:id="586" w:name="_Toc195022788"/>
      <w:bookmarkStart w:id="587" w:name="_Toc195023911"/>
      <w:bookmarkStart w:id="588" w:name="_Toc195024667"/>
      <w:bookmarkStart w:id="589" w:name="_Toc195027431"/>
      <w:r>
        <w:rPr>
          <w:rFonts w:hint="eastAsia"/>
        </w:rPr>
        <w:t>（资料性）</w:t>
      </w:r>
      <w:r>
        <w:br/>
      </w:r>
      <w:r>
        <w:rPr>
          <w:rFonts w:hint="eastAsia"/>
        </w:rPr>
        <w:t>职业化卷烟零售客户培训课程清单</w:t>
      </w:r>
      <w:bookmarkEnd w:id="582"/>
      <w:bookmarkEnd w:id="583"/>
      <w:bookmarkEnd w:id="584"/>
      <w:bookmarkEnd w:id="585"/>
      <w:bookmarkEnd w:id="586"/>
      <w:bookmarkEnd w:id="587"/>
      <w:bookmarkEnd w:id="588"/>
      <w:bookmarkEnd w:id="589"/>
    </w:p>
    <w:p w14:paraId="2E5E573D" w14:textId="47A448D1" w:rsidR="002A3C4D" w:rsidRDefault="002A3C4D" w:rsidP="0051295A">
      <w:pPr>
        <w:pStyle w:val="afffffc"/>
        <w:ind w:firstLine="420"/>
      </w:pPr>
      <w:bookmarkStart w:id="590" w:name="_Hlk195015940"/>
      <w:r>
        <w:rPr>
          <w:rFonts w:hint="eastAsia"/>
        </w:rPr>
        <w:t>职业化卷烟零售客户培训课程清单</w:t>
      </w:r>
      <w:bookmarkEnd w:id="590"/>
      <w:r>
        <w:rPr>
          <w:rFonts w:hint="eastAsia"/>
        </w:rPr>
        <w:t>见表A</w:t>
      </w:r>
      <w:r>
        <w:t>.1</w:t>
      </w:r>
      <w:r>
        <w:rPr>
          <w:rFonts w:hint="eastAsia"/>
        </w:rPr>
        <w:t>。</w:t>
      </w:r>
    </w:p>
    <w:p w14:paraId="6B317641" w14:textId="28461621" w:rsidR="002A3C4D" w:rsidRPr="002A3C4D" w:rsidRDefault="002A3C4D" w:rsidP="002A3C4D">
      <w:pPr>
        <w:pStyle w:val="aff"/>
        <w:spacing w:before="156" w:after="156"/>
      </w:pPr>
      <w:r w:rsidRPr="002A3C4D">
        <w:rPr>
          <w:rFonts w:hint="eastAsia"/>
        </w:rPr>
        <w:t>职业化卷烟零售客户培训课程清单</w:t>
      </w:r>
    </w:p>
    <w:tbl>
      <w:tblPr>
        <w:tblW w:w="9075" w:type="dxa"/>
        <w:jc w:val="center"/>
        <w:tblLayout w:type="fixed"/>
        <w:tblLook w:val="04A0" w:firstRow="1" w:lastRow="0" w:firstColumn="1" w:lastColumn="0" w:noHBand="0" w:noVBand="1"/>
      </w:tblPr>
      <w:tblGrid>
        <w:gridCol w:w="846"/>
        <w:gridCol w:w="1423"/>
        <w:gridCol w:w="1002"/>
        <w:gridCol w:w="3255"/>
        <w:gridCol w:w="1418"/>
        <w:gridCol w:w="1131"/>
      </w:tblGrid>
      <w:tr w:rsidR="002A3C4D" w:rsidRPr="00272537" w14:paraId="5EC6BE3E" w14:textId="77777777" w:rsidTr="00D45393">
        <w:trPr>
          <w:trHeight w:val="613"/>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C438E" w14:textId="77777777" w:rsidR="002A3C4D" w:rsidRPr="00E74525" w:rsidRDefault="002A3C4D" w:rsidP="00D45393">
            <w:pPr>
              <w:widowControl/>
              <w:spacing w:line="240" w:lineRule="auto"/>
              <w:jc w:val="center"/>
              <w:textAlignment w:val="center"/>
              <w:rPr>
                <w:rFonts w:ascii="宋体" w:hAnsi="宋体" w:cs="黑体"/>
                <w:b/>
                <w:bCs/>
                <w:color w:val="000000"/>
                <w:sz w:val="18"/>
                <w:szCs w:val="18"/>
              </w:rPr>
            </w:pPr>
            <w:r w:rsidRPr="00E74525">
              <w:rPr>
                <w:rFonts w:ascii="宋体" w:hAnsi="宋体" w:cs="黑体" w:hint="eastAsia"/>
                <w:b/>
                <w:bCs/>
                <w:color w:val="000000"/>
                <w:kern w:val="0"/>
                <w:sz w:val="18"/>
                <w:szCs w:val="18"/>
                <w:lang w:bidi="ar"/>
              </w:rPr>
              <w:t>职业化等级</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89DF6" w14:textId="77777777" w:rsidR="002A3C4D" w:rsidRPr="00E74525" w:rsidRDefault="002A3C4D" w:rsidP="00D45393">
            <w:pPr>
              <w:widowControl/>
              <w:spacing w:line="240" w:lineRule="auto"/>
              <w:jc w:val="center"/>
              <w:textAlignment w:val="center"/>
              <w:rPr>
                <w:rFonts w:ascii="宋体" w:hAnsi="宋体" w:cs="黑体"/>
                <w:b/>
                <w:bCs/>
                <w:color w:val="000000"/>
                <w:sz w:val="18"/>
                <w:szCs w:val="18"/>
              </w:rPr>
            </w:pPr>
            <w:r w:rsidRPr="00E74525">
              <w:rPr>
                <w:rFonts w:ascii="宋体" w:hAnsi="宋体" w:cs="黑体" w:hint="eastAsia"/>
                <w:b/>
                <w:bCs/>
                <w:color w:val="000000"/>
                <w:kern w:val="0"/>
                <w:sz w:val="18"/>
                <w:szCs w:val="18"/>
                <w:lang w:bidi="ar"/>
              </w:rPr>
              <w:t>所属维度</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DE7A" w14:textId="77777777" w:rsidR="002A3C4D" w:rsidRPr="00E74525" w:rsidRDefault="002A3C4D" w:rsidP="00D45393">
            <w:pPr>
              <w:widowControl/>
              <w:spacing w:line="240" w:lineRule="auto"/>
              <w:jc w:val="center"/>
              <w:textAlignment w:val="center"/>
              <w:rPr>
                <w:rFonts w:ascii="宋体" w:hAnsi="宋体" w:cs="黑体"/>
                <w:b/>
                <w:bCs/>
                <w:color w:val="000000"/>
                <w:sz w:val="18"/>
                <w:szCs w:val="18"/>
              </w:rPr>
            </w:pPr>
            <w:r w:rsidRPr="00E74525">
              <w:rPr>
                <w:rFonts w:ascii="宋体" w:hAnsi="宋体" w:cs="黑体" w:hint="eastAsia"/>
                <w:b/>
                <w:bCs/>
                <w:color w:val="000000"/>
                <w:kern w:val="0"/>
                <w:sz w:val="18"/>
                <w:szCs w:val="18"/>
                <w:lang w:bidi="ar"/>
              </w:rPr>
              <w:t>课程类别</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CEC1" w14:textId="77777777" w:rsidR="002A3C4D" w:rsidRPr="00E74525" w:rsidRDefault="002A3C4D" w:rsidP="00D45393">
            <w:pPr>
              <w:widowControl/>
              <w:spacing w:line="240" w:lineRule="auto"/>
              <w:jc w:val="center"/>
              <w:textAlignment w:val="center"/>
              <w:rPr>
                <w:rFonts w:ascii="宋体" w:hAnsi="宋体" w:cs="黑体"/>
                <w:b/>
                <w:bCs/>
                <w:color w:val="000000"/>
                <w:sz w:val="18"/>
                <w:szCs w:val="18"/>
              </w:rPr>
            </w:pPr>
            <w:r w:rsidRPr="00E74525">
              <w:rPr>
                <w:rFonts w:ascii="宋体" w:hAnsi="宋体" w:cs="黑体" w:hint="eastAsia"/>
                <w:b/>
                <w:bCs/>
                <w:color w:val="000000"/>
                <w:kern w:val="0"/>
                <w:sz w:val="18"/>
                <w:szCs w:val="18"/>
                <w:lang w:bidi="ar"/>
              </w:rPr>
              <w:t>课程名称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932F" w14:textId="77777777" w:rsidR="002A3C4D" w:rsidRPr="00E74525" w:rsidRDefault="002A3C4D" w:rsidP="00D45393">
            <w:pPr>
              <w:widowControl/>
              <w:spacing w:line="240" w:lineRule="auto"/>
              <w:jc w:val="center"/>
              <w:textAlignment w:val="center"/>
              <w:rPr>
                <w:rFonts w:ascii="宋体" w:hAnsi="宋体" w:cs="黑体"/>
                <w:b/>
                <w:bCs/>
                <w:color w:val="000000"/>
                <w:sz w:val="18"/>
                <w:szCs w:val="18"/>
              </w:rPr>
            </w:pPr>
            <w:r w:rsidRPr="00E74525">
              <w:rPr>
                <w:rFonts w:ascii="宋体" w:hAnsi="宋体" w:cs="黑体" w:hint="eastAsia"/>
                <w:b/>
                <w:bCs/>
                <w:color w:val="000000"/>
                <w:kern w:val="0"/>
                <w:sz w:val="18"/>
                <w:szCs w:val="18"/>
                <w:lang w:bidi="ar"/>
              </w:rPr>
              <w:t>开发形式</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6071" w14:textId="77777777" w:rsidR="002A3C4D" w:rsidRPr="00E74525" w:rsidRDefault="002A3C4D" w:rsidP="00D45393">
            <w:pPr>
              <w:widowControl/>
              <w:spacing w:line="240" w:lineRule="auto"/>
              <w:jc w:val="center"/>
              <w:textAlignment w:val="center"/>
              <w:rPr>
                <w:rFonts w:ascii="宋体" w:hAnsi="宋体" w:cs="黑体"/>
                <w:b/>
                <w:bCs/>
                <w:color w:val="000000"/>
                <w:sz w:val="18"/>
                <w:szCs w:val="18"/>
              </w:rPr>
            </w:pPr>
            <w:r w:rsidRPr="00E74525">
              <w:rPr>
                <w:rFonts w:ascii="宋体" w:hAnsi="宋体" w:cs="黑体" w:hint="eastAsia"/>
                <w:b/>
                <w:bCs/>
                <w:color w:val="000000"/>
                <w:kern w:val="0"/>
                <w:sz w:val="18"/>
                <w:szCs w:val="18"/>
                <w:lang w:bidi="ar"/>
              </w:rPr>
              <w:t>参考时长</w:t>
            </w:r>
          </w:p>
        </w:tc>
      </w:tr>
      <w:tr w:rsidR="002A3C4D" w:rsidRPr="00272537" w14:paraId="74CDE731" w14:textId="77777777" w:rsidTr="00D45393">
        <w:trPr>
          <w:trHeight w:val="267"/>
          <w:jc w:val="cent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D3FA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初级</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FF5EBB"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知识储备</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E1F1D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专卖知识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7B101"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卷烟零售许可证办理、使用和延续</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E3C6B"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0B28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4EA9FC93" w14:textId="77777777" w:rsidTr="00D45393">
        <w:trPr>
          <w:trHeight w:val="287"/>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B3033"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4CF80"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9131A"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EAFBA"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烟草专卖法及其实施条例与卷烟零售</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83FE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81F6A"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30分钟</w:t>
            </w:r>
          </w:p>
        </w:tc>
      </w:tr>
      <w:tr w:rsidR="002A3C4D" w:rsidRPr="00272537" w14:paraId="5B36E8C1" w14:textId="77777777" w:rsidTr="00D45393">
        <w:trPr>
          <w:trHeight w:val="306"/>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B6FC9"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0C70CC"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028D6"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B74C8"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未成年人保护法与卷烟零售</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BEABB"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8EC1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5EB60240" w14:textId="77777777" w:rsidTr="00D45393">
        <w:trPr>
          <w:trHeight w:val="312"/>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C143F"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F19072"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3F644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产品与品牌知识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67279"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卷烟包装与警示语</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269C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06DE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w:t>
            </w:r>
          </w:p>
        </w:tc>
      </w:tr>
      <w:tr w:rsidR="002A3C4D" w:rsidRPr="00272537" w14:paraId="173444FD" w14:textId="77777777" w:rsidTr="00D45393">
        <w:trPr>
          <w:trHeight w:val="333"/>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1337C"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A0D48C"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6B0AF"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521C2"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卷烟品牌卖点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D0DE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微课程系列</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A5B0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5分钟/个</w:t>
            </w:r>
          </w:p>
        </w:tc>
      </w:tr>
      <w:tr w:rsidR="002A3C4D" w:rsidRPr="00272537" w14:paraId="1EB5FFA2" w14:textId="77777777" w:rsidTr="00D45393">
        <w:trPr>
          <w:trHeight w:val="210"/>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75F2C"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1AFCD8"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62A67E"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9CFD8"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雪茄知识概述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7616C"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12F7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4FEBC76E" w14:textId="77777777" w:rsidTr="00D45393">
        <w:trPr>
          <w:trHeight w:val="216"/>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CADD0"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44D4B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专业技能</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A217C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基础沟通能力</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6DADA"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沟通和倾听技巧</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6A17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CCB30"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30分钟</w:t>
            </w:r>
          </w:p>
        </w:tc>
      </w:tr>
      <w:tr w:rsidR="002A3C4D" w:rsidRPr="00272537" w14:paraId="09E00328" w14:textId="77777777" w:rsidTr="00D45393">
        <w:trPr>
          <w:trHeight w:val="236"/>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E9C62"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D211C7"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00BF49"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70BA4"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商务礼仪</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66E4A"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1F34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60分钟</w:t>
            </w:r>
          </w:p>
        </w:tc>
      </w:tr>
      <w:tr w:rsidR="002A3C4D" w:rsidRPr="00272537" w14:paraId="1B9ED3BA" w14:textId="77777777" w:rsidTr="00D45393">
        <w:trPr>
          <w:trHeight w:val="256"/>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5C6E8"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CA706"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7044A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卷烟订收存实操能力</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6B2B3"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卷烟订购实操</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27CC9"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9D2F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w:t>
            </w:r>
          </w:p>
        </w:tc>
      </w:tr>
      <w:tr w:rsidR="002A3C4D" w:rsidRPr="00272537" w14:paraId="4CAF9D6E" w14:textId="77777777" w:rsidTr="00D45393">
        <w:trPr>
          <w:trHeight w:val="262"/>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D4E6D"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68CDA"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67E8E"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1F4FD"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货源供应和档位评定规则</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05ADC"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A98AB"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667D9BA7" w14:textId="77777777" w:rsidTr="00D45393">
        <w:trPr>
          <w:trHeight w:val="278"/>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75F7A"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68EFB"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80DD9"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80F6E"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卷烟仓储知识</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4C16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B9EF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w:t>
            </w:r>
          </w:p>
        </w:tc>
      </w:tr>
      <w:tr w:rsidR="002A3C4D" w:rsidRPr="00272537" w14:paraId="533F15A7" w14:textId="77777777" w:rsidTr="00D45393">
        <w:trPr>
          <w:trHeight w:val="282"/>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94B87"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36F87"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BA870E"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BE50C"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物流配送和电子结算</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EE9B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8916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w:t>
            </w:r>
          </w:p>
        </w:tc>
      </w:tr>
      <w:tr w:rsidR="002A3C4D" w:rsidRPr="00272537" w14:paraId="29C0C59A" w14:textId="77777777" w:rsidTr="00D45393">
        <w:trPr>
          <w:trHeight w:val="308"/>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E7D76"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8FF0E2"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18DFDA"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06830"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店铺盈利水平测算</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9E9E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F356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30分钟</w:t>
            </w:r>
          </w:p>
        </w:tc>
      </w:tr>
      <w:tr w:rsidR="002A3C4D" w:rsidRPr="00272537" w14:paraId="17F99E13" w14:textId="77777777" w:rsidTr="00D45393">
        <w:trPr>
          <w:trHeight w:val="328"/>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9714C"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2C4DF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职业意识引导</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B8095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形象意识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C5907"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店面形象和店堂布局管理</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0416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8E5EE"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30分钟</w:t>
            </w:r>
          </w:p>
        </w:tc>
      </w:tr>
      <w:tr w:rsidR="002A3C4D" w:rsidRPr="00272537" w14:paraId="6529D373" w14:textId="77777777" w:rsidTr="00D45393">
        <w:trPr>
          <w:trHeight w:val="324"/>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204BC"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C853A"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FCF3E"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E812D" w14:textId="77777777" w:rsidR="002A3C4D" w:rsidRPr="00272537" w:rsidRDefault="002A3C4D" w:rsidP="00D45393">
            <w:pPr>
              <w:widowControl/>
              <w:spacing w:line="240" w:lineRule="auto"/>
              <w:jc w:val="center"/>
              <w:textAlignment w:val="center"/>
              <w:rPr>
                <w:rFonts w:ascii="宋体" w:hAnsi="宋体" w:cs="宋体"/>
                <w:color w:val="000000"/>
                <w:kern w:val="0"/>
                <w:sz w:val="18"/>
                <w:szCs w:val="18"/>
                <w:lang w:bidi="ar"/>
              </w:rPr>
            </w:pPr>
            <w:r w:rsidRPr="00272537">
              <w:rPr>
                <w:rFonts w:ascii="宋体" w:hAnsi="宋体" w:cs="宋体" w:hint="eastAsia"/>
                <w:color w:val="000000"/>
                <w:kern w:val="0"/>
                <w:sz w:val="18"/>
                <w:szCs w:val="18"/>
                <w:lang w:bidi="ar"/>
              </w:rPr>
              <w:t>现代终端建设与形象提升</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E545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经典案例系列</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77CC0"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5分钟/个</w:t>
            </w:r>
          </w:p>
        </w:tc>
      </w:tr>
      <w:tr w:rsidR="002A3C4D" w:rsidRPr="00272537" w14:paraId="796234E1" w14:textId="77777777" w:rsidTr="00D45393">
        <w:trPr>
          <w:trHeight w:val="272"/>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1CCBB"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7CF44"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7396C"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2B64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场景化沟通</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7BE0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1CC2A"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2C0163E6" w14:textId="77777777" w:rsidTr="00D45393">
        <w:trPr>
          <w:trHeight w:val="232"/>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3A2D5"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AB267"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FAD7E9"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服务意识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9CBD9"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开口营销技能</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E4B9A"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731E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60分钟</w:t>
            </w:r>
          </w:p>
        </w:tc>
      </w:tr>
      <w:tr w:rsidR="002A3C4D" w:rsidRPr="00272537" w14:paraId="34E7A108" w14:textId="77777777" w:rsidTr="00D45393">
        <w:trPr>
          <w:trHeight w:val="278"/>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23C41"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AE7150"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DF2E4"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BCCCC"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卷烟销售商机挖掘</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CA240"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939B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41BD24CB" w14:textId="77777777" w:rsidTr="00D45393">
        <w:trPr>
          <w:trHeight w:val="258"/>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9864D"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41FC0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职业道德引导</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6DAFD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守法经营</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0BB0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优秀零售客户谈守法经营</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2E9A9"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经典案例系列</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AB92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5分钟/个</w:t>
            </w:r>
          </w:p>
        </w:tc>
      </w:tr>
      <w:tr w:rsidR="002A3C4D" w:rsidRPr="00272537" w14:paraId="6B87E251" w14:textId="77777777" w:rsidTr="00D45393">
        <w:trPr>
          <w:trHeight w:val="278"/>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9589D"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0942D9"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64112"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B18E6"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以案释法</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6F35E"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经典案例系列</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31F6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5分钟/个</w:t>
            </w:r>
          </w:p>
        </w:tc>
      </w:tr>
      <w:tr w:rsidR="002A3C4D" w:rsidRPr="00272537" w14:paraId="1458950A" w14:textId="77777777" w:rsidTr="00D45393">
        <w:trPr>
          <w:trHeight w:val="284"/>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236F5"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0346D3"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BCC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规范经营</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6297B"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行业营销政策</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226B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3AB1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77235AA0" w14:textId="77777777" w:rsidTr="00D45393">
        <w:trPr>
          <w:trHeight w:val="285"/>
          <w:jc w:val="cent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A4CC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中级</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3FD48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知识储备</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C8B99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销售知识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40C4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商品陈列与定价策略</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7CB8C"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885D6"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02FA41C7"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89DF1"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AFFD18"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8D53B1"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07C3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数字化管理工具应用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994A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7D819"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30分钟</w:t>
            </w:r>
          </w:p>
        </w:tc>
      </w:tr>
      <w:tr w:rsidR="002A3C4D" w:rsidRPr="00272537" w14:paraId="1F8FD511"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A2B29"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16A2C1"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EB54F"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E607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卷烟真假烟识别</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72A4A"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E452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120分钟</w:t>
            </w:r>
          </w:p>
        </w:tc>
      </w:tr>
      <w:tr w:rsidR="002A3C4D" w:rsidRPr="00272537" w14:paraId="57EC43C6"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DB63A"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4D319"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D31BA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消费者知识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8D10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消费者挖掘、培养与维护</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6C61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A391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30分钟</w:t>
            </w:r>
          </w:p>
        </w:tc>
      </w:tr>
      <w:tr w:rsidR="002A3C4D" w:rsidRPr="00272537" w14:paraId="023A80CC"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0F3C6"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C4BB89"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5B50FB"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EA1B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卷烟消费者行为理论研究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E14E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41F8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3729373E"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BC42A"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513F9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专业技能</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02A8BB"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形象展示能力</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FCBFA"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卷烟陈列标准</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0F896"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D3FE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713EDC3F"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91374"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AC1005"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EF8994"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DACB0"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艺术陈列和颜色搭配技巧</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69F1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16C26"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1BB5E798"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4530D"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2DE6F"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C1174"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673C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流通品牌建设</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4244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1B91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30分钟</w:t>
            </w:r>
          </w:p>
        </w:tc>
      </w:tr>
      <w:tr w:rsidR="002A3C4D" w:rsidRPr="00272537" w14:paraId="79407824" w14:textId="77777777" w:rsidTr="00D45393">
        <w:trPr>
          <w:trHeight w:val="314"/>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275F5"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3F346"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C891E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品牌推介能力</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2441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卷烟品牌文化</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A821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微课程系列</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D897F" w14:textId="77777777" w:rsidR="002A3C4D" w:rsidRPr="00272537" w:rsidRDefault="002A3C4D" w:rsidP="00D45393">
            <w:pPr>
              <w:widowControl/>
              <w:spacing w:line="240" w:lineRule="auto"/>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10分钟/个</w:t>
            </w:r>
          </w:p>
        </w:tc>
      </w:tr>
      <w:tr w:rsidR="002A3C4D" w:rsidRPr="00272537" w14:paraId="69AC21C3"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E0752"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BB394"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4DFA1"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3D31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推介标识和辅助工具</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525A0"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152A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45F88768"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81AEC"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4D847B"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05E17"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67869"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售点氛围营造</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64F1A"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5750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20分钟</w:t>
            </w:r>
          </w:p>
        </w:tc>
      </w:tr>
      <w:tr w:rsidR="002A3C4D" w:rsidRPr="00272537" w14:paraId="6A8372DA"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F7B24"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41687"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711BF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宣传促销能力</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A0A2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店铺会员管理</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3471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B128C"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767B9D7F"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A07E9"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E5300"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333A3"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0F22B"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跨界营销</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7427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EEB09"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20分钟</w:t>
            </w:r>
          </w:p>
        </w:tc>
      </w:tr>
      <w:tr w:rsidR="002A3C4D" w:rsidRPr="00272537" w14:paraId="66E5D732"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5FA2F"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BD064"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2654C8"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F6F4C"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促销活动策划</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D8D0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7236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60分钟</w:t>
            </w:r>
          </w:p>
        </w:tc>
      </w:tr>
    </w:tbl>
    <w:p w14:paraId="4D9F63A0" w14:textId="09D75FFD" w:rsidR="001B254F" w:rsidRPr="001B254F" w:rsidRDefault="001B254F" w:rsidP="001B254F">
      <w:pPr>
        <w:pStyle w:val="aff"/>
        <w:numPr>
          <w:ilvl w:val="0"/>
          <w:numId w:val="0"/>
        </w:numPr>
        <w:spacing w:before="156" w:after="156"/>
      </w:pPr>
      <w:r>
        <w:br w:type="page"/>
      </w:r>
      <w:r>
        <w:rPr>
          <w:rFonts w:hint="eastAsia"/>
        </w:rPr>
        <w:lastRenderedPageBreak/>
        <w:t>表A</w:t>
      </w:r>
      <w:r>
        <w:t>.1</w:t>
      </w:r>
      <w:r w:rsidR="002A3C4D" w:rsidRPr="002A3C4D">
        <w:rPr>
          <w:rFonts w:hint="eastAsia"/>
        </w:rPr>
        <w:t>职业化卷烟零售客户培训课程清单</w:t>
      </w:r>
      <w:r>
        <w:rPr>
          <w:rFonts w:hint="eastAsia"/>
        </w:rPr>
        <w:t>（续）</w:t>
      </w:r>
    </w:p>
    <w:tbl>
      <w:tblPr>
        <w:tblW w:w="9075" w:type="dxa"/>
        <w:jc w:val="center"/>
        <w:tblLayout w:type="fixed"/>
        <w:tblLook w:val="04A0" w:firstRow="1" w:lastRow="0" w:firstColumn="1" w:lastColumn="0" w:noHBand="0" w:noVBand="1"/>
      </w:tblPr>
      <w:tblGrid>
        <w:gridCol w:w="846"/>
        <w:gridCol w:w="1423"/>
        <w:gridCol w:w="1002"/>
        <w:gridCol w:w="3255"/>
        <w:gridCol w:w="1418"/>
        <w:gridCol w:w="1131"/>
      </w:tblGrid>
      <w:tr w:rsidR="002A3C4D" w:rsidRPr="00272537" w14:paraId="1CF6A33D" w14:textId="77777777" w:rsidTr="00D45393">
        <w:trPr>
          <w:trHeight w:val="285"/>
          <w:jc w:val="cent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D7C86" w14:textId="4C35F907" w:rsidR="002A3C4D" w:rsidRPr="00272537" w:rsidRDefault="002A3C4D" w:rsidP="00D45393">
            <w:pPr>
              <w:spacing w:line="240" w:lineRule="auto"/>
              <w:jc w:val="center"/>
              <w:rPr>
                <w:rFonts w:ascii="宋体" w:hAnsi="宋体" w:cs="宋体"/>
                <w:color w:val="000000"/>
                <w:sz w:val="18"/>
                <w:szCs w:val="18"/>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1EE59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职业意识引导</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5B961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学习意识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908C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学习习惯养成</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39FA0"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FA05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20分钟</w:t>
            </w:r>
          </w:p>
        </w:tc>
      </w:tr>
      <w:tr w:rsidR="002A3C4D" w:rsidRPr="00272537" w14:paraId="74A4527D"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12424"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344FC6"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5187A"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8C6FA"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个人形象和气质塑造</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649A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5380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20分钟</w:t>
            </w:r>
          </w:p>
        </w:tc>
      </w:tr>
      <w:tr w:rsidR="002A3C4D" w:rsidRPr="00272537" w14:paraId="7D233193"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D8AB5"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F2C87"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1C0AAA"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发展意识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1EA8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门店运营管理</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536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21F2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0808AFFF"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1DCFF"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80191"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611D33"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9FB6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内训师培养</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D878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48D2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20分钟</w:t>
            </w:r>
          </w:p>
        </w:tc>
      </w:tr>
      <w:tr w:rsidR="002A3C4D" w:rsidRPr="00272537" w14:paraId="1F16F4E0"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48966"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27FDF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职业道德引导</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4807B6"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诚实守信</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CB66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地区名人事迹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F16E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经典案例系列</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DF18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5分钟/个</w:t>
            </w:r>
          </w:p>
        </w:tc>
      </w:tr>
      <w:tr w:rsidR="002A3C4D" w:rsidRPr="00272537" w14:paraId="50728380"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CF763"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B6BC7"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290D4"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ADF3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社会诚信体系建设</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1544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A52AC"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364A3988" w14:textId="77777777" w:rsidTr="00D45393">
        <w:trPr>
          <w:trHeight w:val="285"/>
          <w:jc w:val="cent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B987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高级</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842A2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知识储备</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52D53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营销知识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B7DA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财务管理知识</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FFFC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4512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60分钟</w:t>
            </w:r>
          </w:p>
        </w:tc>
      </w:tr>
      <w:tr w:rsidR="002A3C4D" w:rsidRPr="00272537" w14:paraId="4C4380D0"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DF39E"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C7CCBD"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064E6C"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B3DF6"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新零售发展趋势</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4A6B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D661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60分钟</w:t>
            </w:r>
          </w:p>
        </w:tc>
      </w:tr>
      <w:tr w:rsidR="002A3C4D" w:rsidRPr="00272537" w14:paraId="16B5AB3D"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18553"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4B238"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5EBDC"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5FE6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圈层营销和体验营销知识</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DD16C"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7E1FE"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1AFEC8C5"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6EE18"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8EBA1"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94625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管理学知识</w:t>
            </w:r>
          </w:p>
        </w:tc>
        <w:tc>
          <w:tcPr>
            <w:tcW w:w="3255" w:type="dxa"/>
            <w:tcBorders>
              <w:top w:val="nil"/>
              <w:left w:val="nil"/>
              <w:bottom w:val="nil"/>
              <w:right w:val="nil"/>
            </w:tcBorders>
            <w:shd w:val="clear" w:color="auto" w:fill="auto"/>
            <w:noWrap/>
            <w:vAlign w:val="center"/>
          </w:tcPr>
          <w:p w14:paraId="578CADAB"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店铺数据分析</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F56B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E3E09"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20分钟</w:t>
            </w:r>
          </w:p>
        </w:tc>
      </w:tr>
      <w:tr w:rsidR="002A3C4D" w:rsidRPr="00272537" w14:paraId="7DC12DC7"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8FDD1"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DE0302"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63386"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386A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人员管理知识</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2835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6BC4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60分钟</w:t>
            </w:r>
          </w:p>
        </w:tc>
      </w:tr>
      <w:tr w:rsidR="002A3C4D" w:rsidRPr="00272537" w14:paraId="7321F2C4"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62A85"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A1AA4"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FCD5D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新媒体和新技术知识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3EE1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直播实操</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204E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216D0"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60分钟</w:t>
            </w:r>
          </w:p>
        </w:tc>
      </w:tr>
      <w:tr w:rsidR="002A3C4D" w:rsidRPr="00272537" w14:paraId="48DCF414"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B34CC"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57005"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737AC"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FA2B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微店运营</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3242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F7AF6"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60分钟</w:t>
            </w:r>
          </w:p>
        </w:tc>
      </w:tr>
      <w:tr w:rsidR="002A3C4D" w:rsidRPr="00272537" w14:paraId="7224CD70"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C6C65"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274352"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4E7874"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FE7E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视频剪辑技巧</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0B37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152D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60分钟</w:t>
            </w:r>
          </w:p>
        </w:tc>
      </w:tr>
      <w:tr w:rsidR="002A3C4D" w:rsidRPr="00272537" w14:paraId="4D813C53"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A23C6"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B0D91"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434B7"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71D6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打造店铺IP</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0F3B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22C10"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61分钟</w:t>
            </w:r>
          </w:p>
        </w:tc>
      </w:tr>
      <w:tr w:rsidR="002A3C4D" w:rsidRPr="00272537" w14:paraId="36CE31EF"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4262C"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696703"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A1AFD6"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3851A"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预防电信诈骗</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600B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5AD1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69BC7D6F"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E6ADA"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35FC8C"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专业技能</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26480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信息采集能力</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6CF40"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零售客户点店铺管理系统应用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98A6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EE46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2F4A53E4"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4F2A6"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DB6A7"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4F152"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AA9A9"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信息甄别排除</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B8E2F"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AA07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334F3A60"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10BD2"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AF67C1"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2C499B"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087C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市场异动信息反馈</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5367A"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7E31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534D7CFD"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F52FD"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9F6CC9"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1D095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消费跟踪能力</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BA43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店铺引流技巧</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8635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70C3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60分钟</w:t>
            </w:r>
          </w:p>
        </w:tc>
      </w:tr>
      <w:tr w:rsidR="002A3C4D" w:rsidRPr="00272537" w14:paraId="71D082CD"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0E76D"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B218E"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C32012"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24A6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数字门店转型</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E030E"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7E03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20分钟</w:t>
            </w:r>
          </w:p>
        </w:tc>
      </w:tr>
      <w:tr w:rsidR="002A3C4D" w:rsidRPr="00272537" w14:paraId="22623CAE"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6EBDB"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031FD4"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E8D7BE"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市场拓展能力</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951B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专项市场消费潜力挖掘</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FB996"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F718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60分钟</w:t>
            </w:r>
          </w:p>
        </w:tc>
      </w:tr>
      <w:tr w:rsidR="002A3C4D" w:rsidRPr="00272537" w14:paraId="7A37672B"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E9862"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E8B1C9"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918C1"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7687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卷烟关联营销技巧</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ED06E"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EDED6"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20分钟</w:t>
            </w:r>
          </w:p>
        </w:tc>
      </w:tr>
      <w:tr w:rsidR="002A3C4D" w:rsidRPr="00272537" w14:paraId="3943C727"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DDC00"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DBDC0"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528BE"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8F17E"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市场推广活动策划</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53AE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1786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21分钟</w:t>
            </w:r>
          </w:p>
        </w:tc>
      </w:tr>
      <w:tr w:rsidR="002A3C4D" w:rsidRPr="00272537" w14:paraId="1987F5EB"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BF98F"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E1DAFC"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职业意识引导</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9ACF1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团队意识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75B2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伟人精神事迹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0D10B"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微课程系列</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05FCC"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5分钟/个</w:t>
            </w:r>
          </w:p>
        </w:tc>
      </w:tr>
      <w:tr w:rsidR="002A3C4D" w:rsidRPr="00272537" w14:paraId="0E059631"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205ED"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DA087F"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84E135"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0656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团队文化培养</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EEE45"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79C5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1CCA4AFC"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F8E73"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8918A"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244B1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创新意识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10020"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地方特色文化和民俗</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EBED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微课程系列</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D0C37"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5分钟/个</w:t>
            </w:r>
          </w:p>
        </w:tc>
      </w:tr>
      <w:tr w:rsidR="002A3C4D" w:rsidRPr="00272537" w14:paraId="6EEA588A"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B7772"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21859"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3CD031"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BDB0B"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创新思维训练</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EF669"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标准课程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FE39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60分钟</w:t>
            </w:r>
          </w:p>
        </w:tc>
      </w:tr>
      <w:tr w:rsidR="002A3C4D" w:rsidRPr="00272537" w14:paraId="411E433F"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393C1"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82310"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45EF6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成就意识</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D62E2"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最美零售客户事迹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7619B"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经典案例系列</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8213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5分钟/个</w:t>
            </w:r>
          </w:p>
        </w:tc>
      </w:tr>
      <w:tr w:rsidR="002A3C4D" w:rsidRPr="00272537" w14:paraId="39A55EB7" w14:textId="77777777" w:rsidTr="00D45393">
        <w:trPr>
          <w:trHeight w:val="28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697B0"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F5FF93"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A6C90" w14:textId="77777777" w:rsidR="002A3C4D" w:rsidRPr="00272537" w:rsidRDefault="002A3C4D" w:rsidP="00D45393">
            <w:pPr>
              <w:spacing w:line="240" w:lineRule="auto"/>
              <w:jc w:val="center"/>
              <w:rPr>
                <w:rFonts w:ascii="宋体" w:hAnsi="宋体" w:cs="宋体"/>
                <w:color w:val="000000"/>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3B911"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时代楷模先锋事迹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F721A"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经典案例系列</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940B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5分钟/个</w:t>
            </w:r>
          </w:p>
        </w:tc>
      </w:tr>
      <w:tr w:rsidR="002A3C4D" w:rsidRPr="00272537" w14:paraId="6DB94A21" w14:textId="77777777" w:rsidTr="00D45393">
        <w:trPr>
          <w:trHeight w:val="400"/>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F53F8"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B5217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职业道德引导</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B4CB"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爱岗敬业</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E974D"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核心价值观宣贯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F50B8"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88454"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10分钟</w:t>
            </w:r>
          </w:p>
        </w:tc>
      </w:tr>
      <w:tr w:rsidR="002A3C4D" w:rsidRPr="00272537" w14:paraId="37D2CA06" w14:textId="77777777" w:rsidTr="00D45393">
        <w:trPr>
          <w:trHeight w:val="400"/>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DB5FE" w14:textId="77777777" w:rsidR="002A3C4D" w:rsidRPr="00272537" w:rsidRDefault="002A3C4D" w:rsidP="00D45393">
            <w:pPr>
              <w:spacing w:line="240" w:lineRule="auto"/>
              <w:jc w:val="center"/>
              <w:rPr>
                <w:rFonts w:ascii="宋体" w:hAnsi="宋体" w:cs="宋体"/>
                <w:color w:val="000000"/>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1BC197" w14:textId="77777777" w:rsidR="002A3C4D" w:rsidRPr="00272537" w:rsidRDefault="002A3C4D" w:rsidP="00D45393">
            <w:pPr>
              <w:spacing w:line="240" w:lineRule="auto"/>
              <w:jc w:val="center"/>
              <w:rPr>
                <w:rFonts w:ascii="宋体" w:hAnsi="宋体" w:cs="宋体"/>
                <w:color w:val="000000"/>
                <w:sz w:val="18"/>
                <w:szCs w:val="18"/>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A27C"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奉献社会</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C46B6"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核心价值观宣贯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1A1E3"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微课程</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C5F59" w14:textId="77777777" w:rsidR="002A3C4D" w:rsidRPr="00272537" w:rsidRDefault="002A3C4D" w:rsidP="00D45393">
            <w:pPr>
              <w:widowControl/>
              <w:spacing w:line="240" w:lineRule="auto"/>
              <w:jc w:val="center"/>
              <w:textAlignment w:val="center"/>
              <w:rPr>
                <w:rFonts w:ascii="宋体" w:hAnsi="宋体" w:cs="宋体"/>
                <w:color w:val="000000"/>
                <w:sz w:val="18"/>
                <w:szCs w:val="18"/>
              </w:rPr>
            </w:pPr>
            <w:r w:rsidRPr="00272537">
              <w:rPr>
                <w:rFonts w:ascii="宋体" w:hAnsi="宋体" w:cs="宋体" w:hint="eastAsia"/>
                <w:color w:val="000000"/>
                <w:kern w:val="0"/>
                <w:sz w:val="18"/>
                <w:szCs w:val="18"/>
                <w:lang w:bidi="ar"/>
              </w:rPr>
              <w:t>11分钟</w:t>
            </w:r>
          </w:p>
        </w:tc>
      </w:tr>
    </w:tbl>
    <w:p w14:paraId="4FF503DB" w14:textId="77777777" w:rsidR="002A3C4D" w:rsidRPr="002A3C4D" w:rsidRDefault="002A3C4D" w:rsidP="002A3C4D">
      <w:pPr>
        <w:pStyle w:val="afffffc"/>
        <w:ind w:firstLine="420"/>
      </w:pPr>
    </w:p>
    <w:p w14:paraId="6FF8A339" w14:textId="7B1379C7" w:rsidR="002A3C4D" w:rsidRDefault="002A3C4D" w:rsidP="002A3C4D">
      <w:pPr>
        <w:pStyle w:val="afffffc"/>
        <w:ind w:firstLine="420"/>
      </w:pPr>
    </w:p>
    <w:p w14:paraId="3533CDA4" w14:textId="77777777" w:rsidR="002A3C4D" w:rsidRPr="002A3C4D" w:rsidRDefault="002A3C4D" w:rsidP="002A3C4D">
      <w:pPr>
        <w:pStyle w:val="afffffc"/>
        <w:ind w:firstLine="420"/>
      </w:pPr>
    </w:p>
    <w:p w14:paraId="047D7C24" w14:textId="576A51C2" w:rsidR="002A3C4D" w:rsidRDefault="002A3C4D" w:rsidP="002A3C4D">
      <w:pPr>
        <w:pStyle w:val="afffffc"/>
        <w:ind w:firstLine="420"/>
      </w:pPr>
    </w:p>
    <w:p w14:paraId="0C1FC553" w14:textId="77777777" w:rsidR="001B254F" w:rsidRDefault="001B254F" w:rsidP="002A3C4D">
      <w:pPr>
        <w:pStyle w:val="afffffc"/>
        <w:ind w:firstLine="420"/>
        <w:sectPr w:rsidR="001B254F" w:rsidSect="002A3C4D">
          <w:pgSz w:w="11906" w:h="16838"/>
          <w:pgMar w:top="1928" w:right="1134" w:bottom="1134" w:left="1134" w:header="1418" w:footer="1134" w:gutter="284"/>
          <w:cols w:space="425"/>
          <w:formProt w:val="0"/>
          <w:docGrid w:type="lines" w:linePitch="312"/>
        </w:sectPr>
      </w:pPr>
    </w:p>
    <w:p w14:paraId="24CF57D2" w14:textId="18C05349" w:rsidR="002A3C4D" w:rsidRDefault="002A3C4D" w:rsidP="001B254F">
      <w:pPr>
        <w:pStyle w:val="af8"/>
        <w:rPr>
          <w:vanish w:val="0"/>
        </w:rPr>
      </w:pPr>
    </w:p>
    <w:p w14:paraId="2547E094" w14:textId="2D04648A" w:rsidR="001B254F" w:rsidRDefault="001B254F" w:rsidP="001B254F">
      <w:pPr>
        <w:pStyle w:val="afe"/>
        <w:rPr>
          <w:vanish w:val="0"/>
        </w:rPr>
      </w:pPr>
    </w:p>
    <w:p w14:paraId="7DED53E5" w14:textId="67B28103" w:rsidR="001B254F" w:rsidRPr="001B254F" w:rsidRDefault="001B254F" w:rsidP="0051295A">
      <w:pPr>
        <w:pStyle w:val="aff3"/>
        <w:spacing w:before="0" w:afterLines="0" w:after="0"/>
      </w:pPr>
      <w:r>
        <w:br/>
      </w:r>
      <w:bookmarkStart w:id="591" w:name="_Toc195016441"/>
      <w:bookmarkStart w:id="592" w:name="_Toc195018950"/>
      <w:bookmarkStart w:id="593" w:name="_Toc195022313"/>
      <w:bookmarkStart w:id="594" w:name="_Toc195022611"/>
      <w:bookmarkStart w:id="595" w:name="_Toc195022789"/>
      <w:bookmarkStart w:id="596" w:name="_Toc195023912"/>
      <w:bookmarkStart w:id="597" w:name="_Toc195024668"/>
      <w:bookmarkStart w:id="598" w:name="_Toc195027432"/>
      <w:r>
        <w:rPr>
          <w:rFonts w:hint="eastAsia"/>
        </w:rPr>
        <w:t>（资料性）</w:t>
      </w:r>
      <w:r>
        <w:br/>
      </w:r>
      <w:r>
        <w:rPr>
          <w:rFonts w:hint="eastAsia"/>
        </w:rPr>
        <w:t>职业化卷烟零售客户培训效果满意度调查表</w:t>
      </w:r>
      <w:bookmarkEnd w:id="591"/>
      <w:bookmarkEnd w:id="592"/>
      <w:bookmarkEnd w:id="593"/>
      <w:bookmarkEnd w:id="594"/>
      <w:bookmarkEnd w:id="595"/>
      <w:bookmarkEnd w:id="596"/>
      <w:bookmarkEnd w:id="597"/>
      <w:bookmarkEnd w:id="598"/>
    </w:p>
    <w:p w14:paraId="0E5A1594" w14:textId="65E1DFC4" w:rsidR="001B254F" w:rsidRDefault="001B254F" w:rsidP="0051295A">
      <w:pPr>
        <w:pStyle w:val="afffffc"/>
        <w:ind w:firstLine="420"/>
      </w:pPr>
      <w:r>
        <w:rPr>
          <w:rFonts w:hint="eastAsia"/>
        </w:rPr>
        <w:t>职业化卷烟零售客户</w:t>
      </w:r>
      <w:r>
        <w:t>培训</w:t>
      </w:r>
      <w:r>
        <w:rPr>
          <w:rFonts w:hint="eastAsia"/>
        </w:rPr>
        <w:t>效果满意度调查</w:t>
      </w:r>
      <w:r>
        <w:t>表</w:t>
      </w:r>
      <w:r>
        <w:rPr>
          <w:rFonts w:hint="eastAsia"/>
        </w:rPr>
        <w:t>见表B</w:t>
      </w:r>
      <w:r>
        <w:t>.1</w:t>
      </w:r>
      <w:r>
        <w:rPr>
          <w:rFonts w:hint="eastAsia"/>
        </w:rPr>
        <w:t>。</w:t>
      </w:r>
    </w:p>
    <w:p w14:paraId="255251EC" w14:textId="5F8B4F9D" w:rsidR="001B254F" w:rsidRDefault="001B254F" w:rsidP="001B254F">
      <w:pPr>
        <w:pStyle w:val="aff"/>
        <w:spacing w:before="156" w:after="156"/>
      </w:pPr>
      <w:r w:rsidRPr="001B254F">
        <w:t>职业化卷烟零售客户培训</w:t>
      </w:r>
      <w:r w:rsidRPr="001B254F">
        <w:rPr>
          <w:rFonts w:hint="eastAsia"/>
        </w:rPr>
        <w:t>效果满意度调查</w:t>
      </w:r>
      <w:r w:rsidRPr="001B254F">
        <w:t>表</w:t>
      </w:r>
    </w:p>
    <w:tbl>
      <w:tblPr>
        <w:tblStyle w:val="TableNormal"/>
        <w:tblW w:w="9359"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9"/>
        <w:gridCol w:w="1749"/>
        <w:gridCol w:w="1061"/>
        <w:gridCol w:w="544"/>
        <w:gridCol w:w="1620"/>
        <w:gridCol w:w="1716"/>
      </w:tblGrid>
      <w:tr w:rsidR="001B254F" w:rsidRPr="001B254F" w14:paraId="5B684F14" w14:textId="77777777" w:rsidTr="00D45393">
        <w:trPr>
          <w:trHeight w:val="380"/>
        </w:trPr>
        <w:tc>
          <w:tcPr>
            <w:tcW w:w="5479" w:type="dxa"/>
            <w:gridSpan w:val="3"/>
            <w:tcBorders>
              <w:top w:val="single" w:sz="6" w:space="0" w:color="000000"/>
              <w:left w:val="single" w:sz="6" w:space="0" w:color="000000"/>
            </w:tcBorders>
          </w:tcPr>
          <w:p w14:paraId="71A63065" w14:textId="77777777" w:rsidR="001B254F" w:rsidRPr="001B254F" w:rsidRDefault="001B254F" w:rsidP="00D45393">
            <w:pPr>
              <w:pStyle w:val="TableText"/>
              <w:spacing w:before="106" w:line="221" w:lineRule="auto"/>
              <w:ind w:left="110"/>
              <w:rPr>
                <w:lang w:eastAsia="zh-CN"/>
              </w:rPr>
            </w:pPr>
            <w:r w:rsidRPr="001B254F">
              <w:rPr>
                <w:b/>
                <w:bCs/>
                <w:spacing w:val="-6"/>
                <w:lang w:eastAsia="zh-CN"/>
              </w:rPr>
              <w:t>培训项目</w:t>
            </w:r>
            <w:r w:rsidRPr="001B254F">
              <w:rPr>
                <w:rFonts w:hint="eastAsia"/>
                <w:b/>
                <w:bCs/>
                <w:spacing w:val="-6"/>
                <w:lang w:eastAsia="zh-CN"/>
              </w:rPr>
              <w:t>（课程）</w:t>
            </w:r>
            <w:r w:rsidRPr="001B254F">
              <w:rPr>
                <w:b/>
                <w:bCs/>
                <w:spacing w:val="-6"/>
                <w:lang w:eastAsia="zh-CN"/>
              </w:rPr>
              <w:t>名称：</w:t>
            </w:r>
          </w:p>
        </w:tc>
        <w:tc>
          <w:tcPr>
            <w:tcW w:w="3880" w:type="dxa"/>
            <w:gridSpan w:val="3"/>
            <w:tcBorders>
              <w:top w:val="single" w:sz="6" w:space="0" w:color="000000"/>
              <w:right w:val="single" w:sz="6" w:space="0" w:color="000000"/>
            </w:tcBorders>
          </w:tcPr>
          <w:p w14:paraId="0F9B7F1E" w14:textId="77777777" w:rsidR="001B254F" w:rsidRPr="001B254F" w:rsidRDefault="001B254F" w:rsidP="00D45393">
            <w:pPr>
              <w:pStyle w:val="TableText"/>
              <w:spacing w:before="105" w:line="220" w:lineRule="auto"/>
              <w:ind w:left="110"/>
            </w:pPr>
            <w:r w:rsidRPr="001B254F">
              <w:rPr>
                <w:b/>
                <w:bCs/>
                <w:spacing w:val="-6"/>
              </w:rPr>
              <w:t>培训</w:t>
            </w:r>
            <w:r w:rsidRPr="001B254F">
              <w:rPr>
                <w:rFonts w:hint="eastAsia"/>
                <w:b/>
                <w:bCs/>
                <w:spacing w:val="-6"/>
                <w:lang w:eastAsia="zh-CN"/>
              </w:rPr>
              <w:t>方式</w:t>
            </w:r>
            <w:r w:rsidRPr="001B254F">
              <w:rPr>
                <w:b/>
                <w:bCs/>
                <w:spacing w:val="-6"/>
              </w:rPr>
              <w:t>：</w:t>
            </w:r>
          </w:p>
        </w:tc>
      </w:tr>
      <w:tr w:rsidR="001B254F" w:rsidRPr="001B254F" w14:paraId="6AFF9571" w14:textId="77777777" w:rsidTr="00D45393">
        <w:trPr>
          <w:trHeight w:val="373"/>
        </w:trPr>
        <w:tc>
          <w:tcPr>
            <w:tcW w:w="5479" w:type="dxa"/>
            <w:gridSpan w:val="3"/>
            <w:tcBorders>
              <w:left w:val="single" w:sz="6" w:space="0" w:color="000000"/>
            </w:tcBorders>
          </w:tcPr>
          <w:p w14:paraId="4BAEA069" w14:textId="77777777" w:rsidR="001B254F" w:rsidRPr="001B254F" w:rsidRDefault="001B254F" w:rsidP="00D45393">
            <w:pPr>
              <w:pStyle w:val="TableText"/>
              <w:spacing w:before="100" w:line="221" w:lineRule="auto"/>
              <w:ind w:left="110"/>
            </w:pPr>
            <w:r w:rsidRPr="001B254F">
              <w:rPr>
                <w:b/>
                <w:bCs/>
                <w:spacing w:val="-10"/>
              </w:rPr>
              <w:t>培训时间：</w:t>
            </w:r>
          </w:p>
        </w:tc>
        <w:tc>
          <w:tcPr>
            <w:tcW w:w="3880" w:type="dxa"/>
            <w:gridSpan w:val="3"/>
            <w:tcBorders>
              <w:right w:val="single" w:sz="6" w:space="0" w:color="000000"/>
            </w:tcBorders>
          </w:tcPr>
          <w:p w14:paraId="054CB670" w14:textId="77777777" w:rsidR="001B254F" w:rsidRPr="001B254F" w:rsidRDefault="001B254F" w:rsidP="00D45393">
            <w:pPr>
              <w:pStyle w:val="TableText"/>
              <w:spacing w:before="100" w:line="221" w:lineRule="auto"/>
              <w:ind w:left="110"/>
            </w:pPr>
            <w:r w:rsidRPr="001B254F">
              <w:rPr>
                <w:b/>
                <w:bCs/>
                <w:spacing w:val="-10"/>
              </w:rPr>
              <w:t>培训地点：</w:t>
            </w:r>
          </w:p>
        </w:tc>
      </w:tr>
      <w:tr w:rsidR="001B254F" w:rsidRPr="001B254F" w14:paraId="41578AD0" w14:textId="77777777" w:rsidTr="00D45393">
        <w:trPr>
          <w:trHeight w:val="484"/>
        </w:trPr>
        <w:tc>
          <w:tcPr>
            <w:tcW w:w="9359" w:type="dxa"/>
            <w:gridSpan w:val="6"/>
            <w:tcBorders>
              <w:left w:val="single" w:sz="6" w:space="0" w:color="000000"/>
              <w:right w:val="single" w:sz="6" w:space="0" w:color="000000"/>
            </w:tcBorders>
          </w:tcPr>
          <w:p w14:paraId="6A14F713" w14:textId="77777777" w:rsidR="001B254F" w:rsidRPr="001B254F" w:rsidRDefault="001B254F" w:rsidP="00D45393">
            <w:pPr>
              <w:pStyle w:val="TableText"/>
              <w:spacing w:before="37" w:line="224" w:lineRule="auto"/>
              <w:ind w:left="109" w:right="104" w:firstLine="362"/>
              <w:rPr>
                <w:lang w:eastAsia="zh-CN"/>
              </w:rPr>
            </w:pPr>
            <w:r w:rsidRPr="001B254F">
              <w:rPr>
                <w:spacing w:val="-1"/>
                <w:lang w:eastAsia="zh-CN"/>
              </w:rPr>
              <w:t>非常感谢您的参与！希望能得到您的宝贵意见以改善培训效果和培训组织工作，请您根据客观情况</w:t>
            </w:r>
            <w:r w:rsidRPr="001B254F">
              <w:rPr>
                <w:spacing w:val="-2"/>
                <w:lang w:eastAsia="zh-CN"/>
              </w:rPr>
              <w:t>填好下表，谢</w:t>
            </w:r>
            <w:r w:rsidRPr="001B254F">
              <w:rPr>
                <w:lang w:eastAsia="zh-CN"/>
              </w:rPr>
              <w:t xml:space="preserve"> </w:t>
            </w:r>
            <w:r w:rsidRPr="001B254F">
              <w:rPr>
                <w:spacing w:val="-1"/>
                <w:lang w:eastAsia="zh-CN"/>
              </w:rPr>
              <w:t>谢您的合作与支持！</w:t>
            </w:r>
          </w:p>
        </w:tc>
      </w:tr>
      <w:tr w:rsidR="001B254F" w:rsidRPr="001B254F" w14:paraId="68F97AA1" w14:textId="77777777" w:rsidTr="00D45393">
        <w:trPr>
          <w:trHeight w:val="373"/>
        </w:trPr>
        <w:tc>
          <w:tcPr>
            <w:tcW w:w="9359" w:type="dxa"/>
            <w:gridSpan w:val="6"/>
            <w:tcBorders>
              <w:left w:val="single" w:sz="6" w:space="0" w:color="000000"/>
              <w:right w:val="single" w:sz="6" w:space="0" w:color="000000"/>
            </w:tcBorders>
          </w:tcPr>
          <w:p w14:paraId="56753184" w14:textId="77777777" w:rsidR="001B254F" w:rsidRPr="001B254F" w:rsidRDefault="001B254F" w:rsidP="001B254F">
            <w:pPr>
              <w:pStyle w:val="TableText"/>
              <w:spacing w:before="102" w:line="220" w:lineRule="auto"/>
              <w:ind w:left="2599"/>
              <w:jc w:val="center"/>
              <w:rPr>
                <w:lang w:eastAsia="zh-CN"/>
              </w:rPr>
            </w:pPr>
            <w:r w:rsidRPr="001B254F">
              <w:rPr>
                <w:b/>
                <w:bCs/>
                <w:spacing w:val="-6"/>
                <w:lang w:eastAsia="zh-CN"/>
              </w:rPr>
              <w:t>项目</w:t>
            </w:r>
            <w:r w:rsidRPr="001B254F">
              <w:rPr>
                <w:rFonts w:hint="eastAsia"/>
                <w:b/>
                <w:bCs/>
                <w:spacing w:val="-6"/>
                <w:lang w:eastAsia="zh-CN"/>
              </w:rPr>
              <w:t>（课程）</w:t>
            </w:r>
            <w:r w:rsidRPr="001B254F">
              <w:rPr>
                <w:b/>
                <w:bCs/>
                <w:spacing w:val="-2"/>
                <w:lang w:eastAsia="zh-CN"/>
              </w:rPr>
              <w:t>设计满意度（请选择一个档次并在该区间打分）</w:t>
            </w:r>
          </w:p>
        </w:tc>
      </w:tr>
      <w:tr w:rsidR="001B254F" w:rsidRPr="001B254F" w14:paraId="0B4D8E27" w14:textId="77777777" w:rsidTr="00D45393">
        <w:trPr>
          <w:trHeight w:val="484"/>
        </w:trPr>
        <w:tc>
          <w:tcPr>
            <w:tcW w:w="2669" w:type="dxa"/>
            <w:tcBorders>
              <w:left w:val="single" w:sz="6" w:space="0" w:color="000000"/>
            </w:tcBorders>
          </w:tcPr>
          <w:p w14:paraId="45E25EFC" w14:textId="77777777" w:rsidR="001B254F" w:rsidRPr="001B254F" w:rsidRDefault="001B254F" w:rsidP="001B254F">
            <w:pPr>
              <w:pStyle w:val="TableText"/>
              <w:spacing w:before="158" w:line="220" w:lineRule="auto"/>
              <w:ind w:left="972"/>
              <w:jc w:val="left"/>
            </w:pPr>
            <w:r w:rsidRPr="001B254F">
              <w:rPr>
                <w:b/>
                <w:bCs/>
                <w:spacing w:val="-4"/>
              </w:rPr>
              <w:t>调查内容</w:t>
            </w:r>
          </w:p>
        </w:tc>
        <w:tc>
          <w:tcPr>
            <w:tcW w:w="1749" w:type="dxa"/>
          </w:tcPr>
          <w:p w14:paraId="1862C3FD" w14:textId="77777777" w:rsidR="001B254F" w:rsidRPr="001B254F" w:rsidRDefault="001B254F" w:rsidP="001B254F">
            <w:pPr>
              <w:pStyle w:val="TableText"/>
              <w:spacing w:before="37" w:line="224" w:lineRule="auto"/>
              <w:ind w:left="313" w:right="316" w:firstLine="202"/>
              <w:jc w:val="center"/>
            </w:pPr>
            <w:r w:rsidRPr="001B254F">
              <w:rPr>
                <w:b/>
                <w:bCs/>
                <w:spacing w:val="-4"/>
              </w:rPr>
              <w:t>非常满意</w:t>
            </w:r>
            <w:r w:rsidRPr="001B254F">
              <w:t xml:space="preserve">   </w:t>
            </w:r>
            <w:r w:rsidRPr="001B254F">
              <w:rPr>
                <w:b/>
                <w:bCs/>
                <w:spacing w:val="-5"/>
              </w:rPr>
              <w:t>（91-100</w:t>
            </w:r>
            <w:r w:rsidRPr="001B254F">
              <w:rPr>
                <w:spacing w:val="-34"/>
              </w:rPr>
              <w:t xml:space="preserve"> </w:t>
            </w:r>
            <w:r w:rsidRPr="001B254F">
              <w:rPr>
                <w:b/>
                <w:bCs/>
                <w:spacing w:val="-5"/>
              </w:rPr>
              <w:t>分）</w:t>
            </w:r>
          </w:p>
        </w:tc>
        <w:tc>
          <w:tcPr>
            <w:tcW w:w="1605" w:type="dxa"/>
            <w:gridSpan w:val="2"/>
          </w:tcPr>
          <w:p w14:paraId="20057D9B" w14:textId="77777777" w:rsidR="001B254F" w:rsidRPr="001B254F" w:rsidRDefault="001B254F" w:rsidP="001B254F">
            <w:pPr>
              <w:pStyle w:val="TableText"/>
              <w:spacing w:before="38" w:line="220" w:lineRule="auto"/>
              <w:ind w:left="623"/>
              <w:jc w:val="center"/>
            </w:pPr>
            <w:r w:rsidRPr="001B254F">
              <w:rPr>
                <w:b/>
                <w:bCs/>
                <w:spacing w:val="-4"/>
              </w:rPr>
              <w:t>满意</w:t>
            </w:r>
          </w:p>
          <w:p w14:paraId="0DB05BBC" w14:textId="77777777" w:rsidR="001B254F" w:rsidRPr="001B254F" w:rsidRDefault="001B254F" w:rsidP="001B254F">
            <w:pPr>
              <w:pStyle w:val="TableText"/>
              <w:spacing w:before="25" w:line="201" w:lineRule="auto"/>
              <w:ind w:left="290"/>
              <w:jc w:val="center"/>
            </w:pPr>
            <w:r w:rsidRPr="001B254F">
              <w:rPr>
                <w:b/>
                <w:bCs/>
                <w:spacing w:val="-5"/>
              </w:rPr>
              <w:t>（80-90</w:t>
            </w:r>
            <w:r w:rsidRPr="001B254F">
              <w:rPr>
                <w:spacing w:val="-28"/>
              </w:rPr>
              <w:t xml:space="preserve"> </w:t>
            </w:r>
            <w:r w:rsidRPr="001B254F">
              <w:rPr>
                <w:b/>
                <w:bCs/>
                <w:spacing w:val="-5"/>
              </w:rPr>
              <w:t>分）</w:t>
            </w:r>
          </w:p>
        </w:tc>
        <w:tc>
          <w:tcPr>
            <w:tcW w:w="1620" w:type="dxa"/>
          </w:tcPr>
          <w:p w14:paraId="41BBE628" w14:textId="77777777" w:rsidR="001B254F" w:rsidRPr="001B254F" w:rsidRDefault="001B254F" w:rsidP="001B254F">
            <w:pPr>
              <w:pStyle w:val="TableText"/>
              <w:spacing w:before="37" w:line="224" w:lineRule="auto"/>
              <w:ind w:left="297" w:right="294" w:firstLine="153"/>
              <w:jc w:val="center"/>
            </w:pPr>
            <w:r w:rsidRPr="001B254F">
              <w:rPr>
                <w:b/>
                <w:bCs/>
                <w:spacing w:val="-4"/>
              </w:rPr>
              <w:t>基本满意</w:t>
            </w:r>
            <w:r w:rsidRPr="001B254F">
              <w:rPr>
                <w:spacing w:val="1"/>
              </w:rPr>
              <w:t xml:space="preserve">  </w:t>
            </w:r>
            <w:r w:rsidRPr="001B254F">
              <w:rPr>
                <w:b/>
                <w:bCs/>
                <w:spacing w:val="-6"/>
              </w:rPr>
              <w:t>（60-79</w:t>
            </w:r>
            <w:r w:rsidRPr="001B254F">
              <w:rPr>
                <w:spacing w:val="-31"/>
              </w:rPr>
              <w:t xml:space="preserve"> </w:t>
            </w:r>
            <w:r w:rsidRPr="001B254F">
              <w:rPr>
                <w:b/>
                <w:bCs/>
                <w:spacing w:val="-6"/>
              </w:rPr>
              <w:t>分）</w:t>
            </w:r>
          </w:p>
        </w:tc>
        <w:tc>
          <w:tcPr>
            <w:tcW w:w="1716" w:type="dxa"/>
            <w:tcBorders>
              <w:right w:val="single" w:sz="6" w:space="0" w:color="000000"/>
            </w:tcBorders>
          </w:tcPr>
          <w:p w14:paraId="60796279" w14:textId="77777777" w:rsidR="001B254F" w:rsidRPr="001B254F" w:rsidRDefault="001B254F" w:rsidP="001B254F">
            <w:pPr>
              <w:pStyle w:val="TableText"/>
              <w:spacing w:before="38" w:line="220" w:lineRule="auto"/>
              <w:ind w:left="593"/>
              <w:jc w:val="center"/>
            </w:pPr>
            <w:r w:rsidRPr="001B254F">
              <w:rPr>
                <w:b/>
                <w:bCs/>
                <w:spacing w:val="-5"/>
              </w:rPr>
              <w:t>不满意</w:t>
            </w:r>
          </w:p>
          <w:p w14:paraId="2BC3A2E9" w14:textId="77777777" w:rsidR="001B254F" w:rsidRPr="001B254F" w:rsidRDefault="001B254F" w:rsidP="001B254F">
            <w:pPr>
              <w:pStyle w:val="TableText"/>
              <w:spacing w:before="25" w:line="201" w:lineRule="auto"/>
              <w:ind w:left="300"/>
              <w:jc w:val="center"/>
            </w:pPr>
            <w:r w:rsidRPr="001B254F">
              <w:rPr>
                <w:b/>
                <w:bCs/>
                <w:spacing w:val="-6"/>
              </w:rPr>
              <w:t>（59</w:t>
            </w:r>
            <w:r w:rsidRPr="001B254F">
              <w:rPr>
                <w:spacing w:val="-31"/>
              </w:rPr>
              <w:t xml:space="preserve"> </w:t>
            </w:r>
            <w:r w:rsidRPr="001B254F">
              <w:rPr>
                <w:b/>
                <w:bCs/>
                <w:spacing w:val="-6"/>
              </w:rPr>
              <w:t>分以下）</w:t>
            </w:r>
          </w:p>
        </w:tc>
      </w:tr>
      <w:tr w:rsidR="001B254F" w:rsidRPr="001B254F" w14:paraId="2DECA0AF" w14:textId="77777777" w:rsidTr="00D45393">
        <w:trPr>
          <w:trHeight w:val="373"/>
        </w:trPr>
        <w:tc>
          <w:tcPr>
            <w:tcW w:w="2669" w:type="dxa"/>
            <w:tcBorders>
              <w:left w:val="single" w:sz="6" w:space="0" w:color="000000"/>
            </w:tcBorders>
          </w:tcPr>
          <w:p w14:paraId="395328EA" w14:textId="77777777" w:rsidR="001B254F" w:rsidRPr="001B254F" w:rsidRDefault="001B254F" w:rsidP="001B254F">
            <w:pPr>
              <w:pStyle w:val="TableText"/>
              <w:spacing w:before="103" w:line="220" w:lineRule="auto"/>
              <w:ind w:left="556"/>
              <w:jc w:val="left"/>
            </w:pPr>
            <w:r w:rsidRPr="001B254F">
              <w:rPr>
                <w:spacing w:val="-5"/>
              </w:rPr>
              <w:t>目标设定总体满意度</w:t>
            </w:r>
          </w:p>
        </w:tc>
        <w:tc>
          <w:tcPr>
            <w:tcW w:w="1749" w:type="dxa"/>
          </w:tcPr>
          <w:p w14:paraId="46555C12" w14:textId="77777777" w:rsidR="001B254F" w:rsidRPr="001B254F" w:rsidRDefault="001B254F" w:rsidP="001B254F">
            <w:pPr>
              <w:jc w:val="center"/>
              <w:rPr>
                <w:rFonts w:ascii="宋体" w:hAnsi="宋体"/>
                <w:sz w:val="18"/>
                <w:szCs w:val="18"/>
              </w:rPr>
            </w:pPr>
          </w:p>
        </w:tc>
        <w:tc>
          <w:tcPr>
            <w:tcW w:w="1605" w:type="dxa"/>
            <w:gridSpan w:val="2"/>
          </w:tcPr>
          <w:p w14:paraId="53B9E7D1" w14:textId="77777777" w:rsidR="001B254F" w:rsidRPr="001B254F" w:rsidRDefault="001B254F" w:rsidP="001B254F">
            <w:pPr>
              <w:jc w:val="center"/>
              <w:rPr>
                <w:rFonts w:ascii="宋体" w:hAnsi="宋体"/>
                <w:sz w:val="18"/>
                <w:szCs w:val="18"/>
              </w:rPr>
            </w:pPr>
          </w:p>
        </w:tc>
        <w:tc>
          <w:tcPr>
            <w:tcW w:w="1620" w:type="dxa"/>
          </w:tcPr>
          <w:p w14:paraId="1DFF2F7E" w14:textId="77777777" w:rsidR="001B254F" w:rsidRPr="001B254F" w:rsidRDefault="001B254F" w:rsidP="001B254F">
            <w:pPr>
              <w:jc w:val="center"/>
              <w:rPr>
                <w:rFonts w:ascii="宋体" w:hAnsi="宋体"/>
                <w:sz w:val="18"/>
                <w:szCs w:val="18"/>
              </w:rPr>
            </w:pPr>
          </w:p>
        </w:tc>
        <w:tc>
          <w:tcPr>
            <w:tcW w:w="1716" w:type="dxa"/>
            <w:tcBorders>
              <w:right w:val="single" w:sz="6" w:space="0" w:color="000000"/>
            </w:tcBorders>
          </w:tcPr>
          <w:p w14:paraId="61CDC432" w14:textId="77777777" w:rsidR="001B254F" w:rsidRPr="001B254F" w:rsidRDefault="001B254F" w:rsidP="001B254F">
            <w:pPr>
              <w:jc w:val="center"/>
              <w:rPr>
                <w:rFonts w:ascii="宋体" w:hAnsi="宋体"/>
                <w:sz w:val="18"/>
                <w:szCs w:val="18"/>
              </w:rPr>
            </w:pPr>
          </w:p>
        </w:tc>
      </w:tr>
      <w:tr w:rsidR="001B254F" w:rsidRPr="001B254F" w14:paraId="1491AEFA" w14:textId="77777777" w:rsidTr="00D45393">
        <w:trPr>
          <w:trHeight w:val="373"/>
        </w:trPr>
        <w:tc>
          <w:tcPr>
            <w:tcW w:w="2669" w:type="dxa"/>
            <w:tcBorders>
              <w:left w:val="single" w:sz="6" w:space="0" w:color="000000"/>
            </w:tcBorders>
          </w:tcPr>
          <w:p w14:paraId="69DD3057" w14:textId="77777777" w:rsidR="001B254F" w:rsidRPr="001B254F" w:rsidRDefault="001B254F" w:rsidP="001B254F">
            <w:pPr>
              <w:pStyle w:val="TableText"/>
              <w:spacing w:before="104" w:line="220" w:lineRule="auto"/>
              <w:ind w:left="521"/>
              <w:jc w:val="left"/>
            </w:pPr>
            <w:r w:rsidRPr="001B254F">
              <w:rPr>
                <w:spacing w:val="-1"/>
              </w:rPr>
              <w:t>课程设置总体满意度</w:t>
            </w:r>
          </w:p>
        </w:tc>
        <w:tc>
          <w:tcPr>
            <w:tcW w:w="1749" w:type="dxa"/>
          </w:tcPr>
          <w:p w14:paraId="6594607B" w14:textId="77777777" w:rsidR="001B254F" w:rsidRPr="001B254F" w:rsidRDefault="001B254F" w:rsidP="001B254F">
            <w:pPr>
              <w:jc w:val="center"/>
              <w:rPr>
                <w:rFonts w:ascii="宋体" w:hAnsi="宋体"/>
                <w:sz w:val="18"/>
                <w:szCs w:val="18"/>
              </w:rPr>
            </w:pPr>
          </w:p>
        </w:tc>
        <w:tc>
          <w:tcPr>
            <w:tcW w:w="1605" w:type="dxa"/>
            <w:gridSpan w:val="2"/>
          </w:tcPr>
          <w:p w14:paraId="08463796" w14:textId="77777777" w:rsidR="001B254F" w:rsidRPr="001B254F" w:rsidRDefault="001B254F" w:rsidP="001B254F">
            <w:pPr>
              <w:jc w:val="center"/>
              <w:rPr>
                <w:rFonts w:ascii="宋体" w:hAnsi="宋体"/>
                <w:sz w:val="18"/>
                <w:szCs w:val="18"/>
              </w:rPr>
            </w:pPr>
          </w:p>
        </w:tc>
        <w:tc>
          <w:tcPr>
            <w:tcW w:w="1620" w:type="dxa"/>
          </w:tcPr>
          <w:p w14:paraId="08CF345C" w14:textId="77777777" w:rsidR="001B254F" w:rsidRPr="001B254F" w:rsidRDefault="001B254F" w:rsidP="001B254F">
            <w:pPr>
              <w:jc w:val="center"/>
              <w:rPr>
                <w:rFonts w:ascii="宋体" w:hAnsi="宋体"/>
                <w:sz w:val="18"/>
                <w:szCs w:val="18"/>
              </w:rPr>
            </w:pPr>
          </w:p>
        </w:tc>
        <w:tc>
          <w:tcPr>
            <w:tcW w:w="1716" w:type="dxa"/>
            <w:tcBorders>
              <w:right w:val="single" w:sz="6" w:space="0" w:color="000000"/>
            </w:tcBorders>
          </w:tcPr>
          <w:p w14:paraId="1018701C" w14:textId="77777777" w:rsidR="001B254F" w:rsidRPr="001B254F" w:rsidRDefault="001B254F" w:rsidP="001B254F">
            <w:pPr>
              <w:jc w:val="center"/>
              <w:rPr>
                <w:rFonts w:ascii="宋体" w:hAnsi="宋体"/>
                <w:sz w:val="18"/>
                <w:szCs w:val="18"/>
              </w:rPr>
            </w:pPr>
          </w:p>
        </w:tc>
      </w:tr>
      <w:tr w:rsidR="001B254F" w:rsidRPr="001B254F" w14:paraId="5CD4ED50" w14:textId="77777777" w:rsidTr="00D45393">
        <w:trPr>
          <w:trHeight w:val="373"/>
        </w:trPr>
        <w:tc>
          <w:tcPr>
            <w:tcW w:w="2669" w:type="dxa"/>
            <w:tcBorders>
              <w:left w:val="single" w:sz="6" w:space="0" w:color="000000"/>
            </w:tcBorders>
          </w:tcPr>
          <w:p w14:paraId="33F26744" w14:textId="77777777" w:rsidR="001B254F" w:rsidRPr="001B254F" w:rsidRDefault="001B254F" w:rsidP="001B254F">
            <w:pPr>
              <w:pStyle w:val="TableText"/>
              <w:spacing w:before="105" w:line="220" w:lineRule="auto"/>
              <w:ind w:left="525"/>
              <w:jc w:val="left"/>
            </w:pPr>
            <w:r w:rsidRPr="001B254F">
              <w:rPr>
                <w:spacing w:val="-2"/>
              </w:rPr>
              <w:t>师资配备总体满意度</w:t>
            </w:r>
          </w:p>
        </w:tc>
        <w:tc>
          <w:tcPr>
            <w:tcW w:w="1749" w:type="dxa"/>
          </w:tcPr>
          <w:p w14:paraId="75706940" w14:textId="77777777" w:rsidR="001B254F" w:rsidRPr="001B254F" w:rsidRDefault="001B254F" w:rsidP="001B254F">
            <w:pPr>
              <w:jc w:val="center"/>
              <w:rPr>
                <w:rFonts w:ascii="宋体" w:hAnsi="宋体"/>
                <w:sz w:val="18"/>
                <w:szCs w:val="18"/>
              </w:rPr>
            </w:pPr>
          </w:p>
        </w:tc>
        <w:tc>
          <w:tcPr>
            <w:tcW w:w="1605" w:type="dxa"/>
            <w:gridSpan w:val="2"/>
          </w:tcPr>
          <w:p w14:paraId="7482BC60" w14:textId="77777777" w:rsidR="001B254F" w:rsidRPr="001B254F" w:rsidRDefault="001B254F" w:rsidP="001B254F">
            <w:pPr>
              <w:jc w:val="center"/>
              <w:rPr>
                <w:rFonts w:ascii="宋体" w:hAnsi="宋体"/>
                <w:sz w:val="18"/>
                <w:szCs w:val="18"/>
              </w:rPr>
            </w:pPr>
          </w:p>
        </w:tc>
        <w:tc>
          <w:tcPr>
            <w:tcW w:w="1620" w:type="dxa"/>
          </w:tcPr>
          <w:p w14:paraId="5681A017" w14:textId="77777777" w:rsidR="001B254F" w:rsidRPr="001B254F" w:rsidRDefault="001B254F" w:rsidP="001B254F">
            <w:pPr>
              <w:jc w:val="center"/>
              <w:rPr>
                <w:rFonts w:ascii="宋体" w:hAnsi="宋体"/>
                <w:sz w:val="18"/>
                <w:szCs w:val="18"/>
              </w:rPr>
            </w:pPr>
          </w:p>
        </w:tc>
        <w:tc>
          <w:tcPr>
            <w:tcW w:w="1716" w:type="dxa"/>
            <w:tcBorders>
              <w:right w:val="single" w:sz="6" w:space="0" w:color="000000"/>
            </w:tcBorders>
          </w:tcPr>
          <w:p w14:paraId="45E77DE1" w14:textId="77777777" w:rsidR="001B254F" w:rsidRPr="001B254F" w:rsidRDefault="001B254F" w:rsidP="001B254F">
            <w:pPr>
              <w:jc w:val="center"/>
              <w:rPr>
                <w:rFonts w:ascii="宋体" w:hAnsi="宋体"/>
                <w:sz w:val="18"/>
                <w:szCs w:val="18"/>
              </w:rPr>
            </w:pPr>
          </w:p>
        </w:tc>
      </w:tr>
      <w:tr w:rsidR="001B254F" w:rsidRPr="001B254F" w14:paraId="0FC9586F" w14:textId="77777777" w:rsidTr="00D45393">
        <w:trPr>
          <w:trHeight w:val="374"/>
        </w:trPr>
        <w:tc>
          <w:tcPr>
            <w:tcW w:w="9359" w:type="dxa"/>
            <w:gridSpan w:val="6"/>
            <w:tcBorders>
              <w:left w:val="single" w:sz="6" w:space="0" w:color="000000"/>
              <w:right w:val="single" w:sz="6" w:space="0" w:color="000000"/>
            </w:tcBorders>
          </w:tcPr>
          <w:p w14:paraId="6FA10853" w14:textId="77777777" w:rsidR="001B254F" w:rsidRPr="001B254F" w:rsidRDefault="001B254F" w:rsidP="001B254F">
            <w:pPr>
              <w:pStyle w:val="TableText"/>
              <w:spacing w:before="106" w:line="220" w:lineRule="auto"/>
              <w:ind w:left="2599"/>
              <w:jc w:val="left"/>
              <w:rPr>
                <w:lang w:eastAsia="zh-CN"/>
              </w:rPr>
            </w:pPr>
            <w:r w:rsidRPr="001B254F">
              <w:rPr>
                <w:b/>
                <w:bCs/>
                <w:spacing w:val="-6"/>
                <w:lang w:eastAsia="zh-CN"/>
              </w:rPr>
              <w:t>项目</w:t>
            </w:r>
            <w:r w:rsidRPr="001B254F">
              <w:rPr>
                <w:rFonts w:hint="eastAsia"/>
                <w:b/>
                <w:bCs/>
                <w:spacing w:val="-6"/>
                <w:lang w:eastAsia="zh-CN"/>
              </w:rPr>
              <w:t>（课程）</w:t>
            </w:r>
            <w:r w:rsidRPr="001B254F">
              <w:rPr>
                <w:b/>
                <w:bCs/>
                <w:spacing w:val="-2"/>
                <w:lang w:eastAsia="zh-CN"/>
              </w:rPr>
              <w:t>实施满意度（请选择一个档次并在该区间打分）</w:t>
            </w:r>
          </w:p>
        </w:tc>
      </w:tr>
      <w:tr w:rsidR="001B254F" w:rsidRPr="001B254F" w14:paraId="0DF83FF9" w14:textId="77777777" w:rsidTr="00D45393">
        <w:trPr>
          <w:trHeight w:val="486"/>
        </w:trPr>
        <w:tc>
          <w:tcPr>
            <w:tcW w:w="2669" w:type="dxa"/>
            <w:tcBorders>
              <w:left w:val="single" w:sz="6" w:space="0" w:color="000000"/>
            </w:tcBorders>
          </w:tcPr>
          <w:p w14:paraId="3A524C9A" w14:textId="77777777" w:rsidR="001B254F" w:rsidRPr="001B254F" w:rsidRDefault="001B254F" w:rsidP="001B254F">
            <w:pPr>
              <w:pStyle w:val="TableText"/>
              <w:spacing w:before="164" w:line="220" w:lineRule="auto"/>
              <w:ind w:left="972"/>
              <w:jc w:val="left"/>
            </w:pPr>
            <w:r w:rsidRPr="001B254F">
              <w:rPr>
                <w:b/>
                <w:bCs/>
                <w:spacing w:val="-4"/>
              </w:rPr>
              <w:t>调查内容</w:t>
            </w:r>
          </w:p>
        </w:tc>
        <w:tc>
          <w:tcPr>
            <w:tcW w:w="1749" w:type="dxa"/>
          </w:tcPr>
          <w:p w14:paraId="02518538" w14:textId="77777777" w:rsidR="001B254F" w:rsidRPr="001B254F" w:rsidRDefault="001B254F" w:rsidP="001B254F">
            <w:pPr>
              <w:pStyle w:val="TableText"/>
              <w:spacing w:before="43" w:line="222" w:lineRule="auto"/>
              <w:ind w:left="313" w:right="316" w:firstLine="202"/>
              <w:jc w:val="center"/>
            </w:pPr>
            <w:r w:rsidRPr="001B254F">
              <w:rPr>
                <w:b/>
                <w:bCs/>
                <w:spacing w:val="-4"/>
              </w:rPr>
              <w:t>非常满意</w:t>
            </w:r>
            <w:r w:rsidRPr="001B254F">
              <w:t xml:space="preserve">   </w:t>
            </w:r>
            <w:r w:rsidRPr="001B254F">
              <w:rPr>
                <w:b/>
                <w:bCs/>
                <w:spacing w:val="-5"/>
              </w:rPr>
              <w:t>（91-100</w:t>
            </w:r>
            <w:r w:rsidRPr="001B254F">
              <w:rPr>
                <w:spacing w:val="-34"/>
              </w:rPr>
              <w:t xml:space="preserve"> </w:t>
            </w:r>
            <w:r w:rsidRPr="001B254F">
              <w:rPr>
                <w:b/>
                <w:bCs/>
                <w:spacing w:val="-5"/>
              </w:rPr>
              <w:t>分）</w:t>
            </w:r>
          </w:p>
        </w:tc>
        <w:tc>
          <w:tcPr>
            <w:tcW w:w="1605" w:type="dxa"/>
            <w:gridSpan w:val="2"/>
          </w:tcPr>
          <w:p w14:paraId="0C705D95" w14:textId="77777777" w:rsidR="001B254F" w:rsidRPr="001B254F" w:rsidRDefault="001B254F" w:rsidP="001B254F">
            <w:pPr>
              <w:pStyle w:val="TableText"/>
              <w:spacing w:before="44" w:line="220" w:lineRule="auto"/>
              <w:ind w:left="623"/>
              <w:jc w:val="center"/>
            </w:pPr>
            <w:r w:rsidRPr="001B254F">
              <w:rPr>
                <w:b/>
                <w:bCs/>
                <w:spacing w:val="-4"/>
              </w:rPr>
              <w:t>满意</w:t>
            </w:r>
          </w:p>
          <w:p w14:paraId="4DC2E55D" w14:textId="77777777" w:rsidR="001B254F" w:rsidRPr="001B254F" w:rsidRDefault="001B254F" w:rsidP="001B254F">
            <w:pPr>
              <w:pStyle w:val="TableText"/>
              <w:spacing w:before="25" w:line="197" w:lineRule="auto"/>
              <w:ind w:left="290"/>
              <w:jc w:val="center"/>
            </w:pPr>
            <w:r w:rsidRPr="001B254F">
              <w:rPr>
                <w:b/>
                <w:bCs/>
                <w:spacing w:val="-5"/>
              </w:rPr>
              <w:t>（80-90</w:t>
            </w:r>
            <w:r w:rsidRPr="001B254F">
              <w:rPr>
                <w:spacing w:val="-28"/>
              </w:rPr>
              <w:t xml:space="preserve"> </w:t>
            </w:r>
            <w:r w:rsidRPr="001B254F">
              <w:rPr>
                <w:b/>
                <w:bCs/>
                <w:spacing w:val="-5"/>
              </w:rPr>
              <w:t>分）</w:t>
            </w:r>
          </w:p>
        </w:tc>
        <w:tc>
          <w:tcPr>
            <w:tcW w:w="1620" w:type="dxa"/>
          </w:tcPr>
          <w:p w14:paraId="48E5EF27" w14:textId="77777777" w:rsidR="001B254F" w:rsidRPr="001B254F" w:rsidRDefault="001B254F" w:rsidP="001B254F">
            <w:pPr>
              <w:pStyle w:val="TableText"/>
              <w:spacing w:before="43" w:line="222" w:lineRule="auto"/>
              <w:ind w:left="297" w:right="294" w:firstLine="153"/>
              <w:jc w:val="center"/>
            </w:pPr>
            <w:r w:rsidRPr="001B254F">
              <w:rPr>
                <w:b/>
                <w:bCs/>
                <w:spacing w:val="-4"/>
              </w:rPr>
              <w:t>基本满意</w:t>
            </w:r>
            <w:r w:rsidRPr="001B254F">
              <w:rPr>
                <w:spacing w:val="1"/>
              </w:rPr>
              <w:t xml:space="preserve">  </w:t>
            </w:r>
            <w:r w:rsidRPr="001B254F">
              <w:rPr>
                <w:b/>
                <w:bCs/>
                <w:spacing w:val="-6"/>
              </w:rPr>
              <w:t>（60-79</w:t>
            </w:r>
            <w:r w:rsidRPr="001B254F">
              <w:rPr>
                <w:spacing w:val="-31"/>
              </w:rPr>
              <w:t xml:space="preserve"> </w:t>
            </w:r>
            <w:r w:rsidRPr="001B254F">
              <w:rPr>
                <w:b/>
                <w:bCs/>
                <w:spacing w:val="-6"/>
              </w:rPr>
              <w:t>分）</w:t>
            </w:r>
          </w:p>
        </w:tc>
        <w:tc>
          <w:tcPr>
            <w:tcW w:w="1716" w:type="dxa"/>
            <w:tcBorders>
              <w:right w:val="single" w:sz="6" w:space="0" w:color="000000"/>
            </w:tcBorders>
          </w:tcPr>
          <w:p w14:paraId="38147593" w14:textId="77777777" w:rsidR="001B254F" w:rsidRPr="001B254F" w:rsidRDefault="001B254F" w:rsidP="001B254F">
            <w:pPr>
              <w:pStyle w:val="TableText"/>
              <w:spacing w:before="44" w:line="220" w:lineRule="auto"/>
              <w:ind w:left="593"/>
              <w:jc w:val="center"/>
            </w:pPr>
            <w:r w:rsidRPr="001B254F">
              <w:rPr>
                <w:b/>
                <w:bCs/>
                <w:spacing w:val="-5"/>
              </w:rPr>
              <w:t>不满意</w:t>
            </w:r>
          </w:p>
          <w:p w14:paraId="03EF4A0B" w14:textId="77777777" w:rsidR="001B254F" w:rsidRPr="001B254F" w:rsidRDefault="001B254F" w:rsidP="001B254F">
            <w:pPr>
              <w:pStyle w:val="TableText"/>
              <w:spacing w:before="25" w:line="197" w:lineRule="auto"/>
              <w:ind w:left="300"/>
              <w:jc w:val="center"/>
            </w:pPr>
            <w:r w:rsidRPr="001B254F">
              <w:rPr>
                <w:b/>
                <w:bCs/>
                <w:spacing w:val="-6"/>
              </w:rPr>
              <w:t>（59</w:t>
            </w:r>
            <w:r w:rsidRPr="001B254F">
              <w:rPr>
                <w:spacing w:val="-31"/>
              </w:rPr>
              <w:t xml:space="preserve"> </w:t>
            </w:r>
            <w:r w:rsidRPr="001B254F">
              <w:rPr>
                <w:b/>
                <w:bCs/>
                <w:spacing w:val="-6"/>
              </w:rPr>
              <w:t>分以下）</w:t>
            </w:r>
          </w:p>
        </w:tc>
      </w:tr>
      <w:tr w:rsidR="001B254F" w:rsidRPr="001B254F" w14:paraId="641D3BDE" w14:textId="77777777" w:rsidTr="00D45393">
        <w:trPr>
          <w:trHeight w:val="374"/>
        </w:trPr>
        <w:tc>
          <w:tcPr>
            <w:tcW w:w="2669" w:type="dxa"/>
            <w:tcBorders>
              <w:left w:val="single" w:sz="6" w:space="0" w:color="000000"/>
            </w:tcBorders>
          </w:tcPr>
          <w:p w14:paraId="07BADAE0" w14:textId="77777777" w:rsidR="001B254F" w:rsidRPr="001B254F" w:rsidRDefault="001B254F" w:rsidP="001B254F">
            <w:pPr>
              <w:pStyle w:val="TableText"/>
              <w:spacing w:before="107" w:line="220" w:lineRule="auto"/>
              <w:ind w:left="975"/>
              <w:jc w:val="left"/>
            </w:pPr>
            <w:r w:rsidRPr="001B254F">
              <w:rPr>
                <w:spacing w:val="-3"/>
              </w:rPr>
              <w:t>教学内容</w:t>
            </w:r>
          </w:p>
        </w:tc>
        <w:tc>
          <w:tcPr>
            <w:tcW w:w="1749" w:type="dxa"/>
          </w:tcPr>
          <w:p w14:paraId="266B6552" w14:textId="77777777" w:rsidR="001B254F" w:rsidRPr="001B254F" w:rsidRDefault="001B254F" w:rsidP="001B254F">
            <w:pPr>
              <w:jc w:val="center"/>
              <w:rPr>
                <w:rFonts w:ascii="宋体" w:hAnsi="宋体"/>
                <w:sz w:val="18"/>
                <w:szCs w:val="18"/>
              </w:rPr>
            </w:pPr>
          </w:p>
        </w:tc>
        <w:tc>
          <w:tcPr>
            <w:tcW w:w="1605" w:type="dxa"/>
            <w:gridSpan w:val="2"/>
          </w:tcPr>
          <w:p w14:paraId="011AB922" w14:textId="77777777" w:rsidR="001B254F" w:rsidRPr="001B254F" w:rsidRDefault="001B254F" w:rsidP="001B254F">
            <w:pPr>
              <w:jc w:val="center"/>
              <w:rPr>
                <w:rFonts w:ascii="宋体" w:hAnsi="宋体"/>
                <w:sz w:val="18"/>
                <w:szCs w:val="18"/>
              </w:rPr>
            </w:pPr>
          </w:p>
        </w:tc>
        <w:tc>
          <w:tcPr>
            <w:tcW w:w="1620" w:type="dxa"/>
          </w:tcPr>
          <w:p w14:paraId="793D059F" w14:textId="77777777" w:rsidR="001B254F" w:rsidRPr="001B254F" w:rsidRDefault="001B254F" w:rsidP="001B254F">
            <w:pPr>
              <w:jc w:val="center"/>
              <w:rPr>
                <w:rFonts w:ascii="宋体" w:hAnsi="宋体"/>
                <w:sz w:val="18"/>
                <w:szCs w:val="18"/>
              </w:rPr>
            </w:pPr>
          </w:p>
        </w:tc>
        <w:tc>
          <w:tcPr>
            <w:tcW w:w="1716" w:type="dxa"/>
            <w:tcBorders>
              <w:right w:val="single" w:sz="6" w:space="0" w:color="000000"/>
            </w:tcBorders>
          </w:tcPr>
          <w:p w14:paraId="350D8E6A" w14:textId="77777777" w:rsidR="001B254F" w:rsidRPr="001B254F" w:rsidRDefault="001B254F" w:rsidP="001B254F">
            <w:pPr>
              <w:jc w:val="center"/>
              <w:rPr>
                <w:rFonts w:ascii="宋体" w:hAnsi="宋体"/>
                <w:sz w:val="18"/>
                <w:szCs w:val="18"/>
              </w:rPr>
            </w:pPr>
          </w:p>
        </w:tc>
      </w:tr>
      <w:tr w:rsidR="001B254F" w:rsidRPr="001B254F" w14:paraId="3D84349A" w14:textId="77777777" w:rsidTr="00D45393">
        <w:trPr>
          <w:trHeight w:val="373"/>
        </w:trPr>
        <w:tc>
          <w:tcPr>
            <w:tcW w:w="2669" w:type="dxa"/>
            <w:tcBorders>
              <w:left w:val="single" w:sz="6" w:space="0" w:color="000000"/>
            </w:tcBorders>
          </w:tcPr>
          <w:p w14:paraId="508E98CD" w14:textId="77777777" w:rsidR="001B254F" w:rsidRPr="001B254F" w:rsidRDefault="001B254F" w:rsidP="001B254F">
            <w:pPr>
              <w:pStyle w:val="TableText"/>
              <w:spacing w:before="107" w:line="220" w:lineRule="auto"/>
              <w:ind w:left="975"/>
              <w:jc w:val="left"/>
            </w:pPr>
            <w:r w:rsidRPr="001B254F">
              <w:rPr>
                <w:spacing w:val="-3"/>
              </w:rPr>
              <w:t>教学方法</w:t>
            </w:r>
          </w:p>
        </w:tc>
        <w:tc>
          <w:tcPr>
            <w:tcW w:w="1749" w:type="dxa"/>
          </w:tcPr>
          <w:p w14:paraId="0988D28F" w14:textId="77777777" w:rsidR="001B254F" w:rsidRPr="001B254F" w:rsidRDefault="001B254F" w:rsidP="001B254F">
            <w:pPr>
              <w:jc w:val="center"/>
              <w:rPr>
                <w:rFonts w:ascii="宋体" w:hAnsi="宋体"/>
                <w:sz w:val="18"/>
                <w:szCs w:val="18"/>
              </w:rPr>
            </w:pPr>
          </w:p>
        </w:tc>
        <w:tc>
          <w:tcPr>
            <w:tcW w:w="1605" w:type="dxa"/>
            <w:gridSpan w:val="2"/>
          </w:tcPr>
          <w:p w14:paraId="61026282" w14:textId="77777777" w:rsidR="001B254F" w:rsidRPr="001B254F" w:rsidRDefault="001B254F" w:rsidP="001B254F">
            <w:pPr>
              <w:jc w:val="center"/>
              <w:rPr>
                <w:rFonts w:ascii="宋体" w:hAnsi="宋体"/>
                <w:sz w:val="18"/>
                <w:szCs w:val="18"/>
              </w:rPr>
            </w:pPr>
          </w:p>
        </w:tc>
        <w:tc>
          <w:tcPr>
            <w:tcW w:w="1620" w:type="dxa"/>
          </w:tcPr>
          <w:p w14:paraId="3389F5A9" w14:textId="77777777" w:rsidR="001B254F" w:rsidRPr="001B254F" w:rsidRDefault="001B254F" w:rsidP="001B254F">
            <w:pPr>
              <w:jc w:val="center"/>
              <w:rPr>
                <w:rFonts w:ascii="宋体" w:hAnsi="宋体"/>
                <w:sz w:val="18"/>
                <w:szCs w:val="18"/>
              </w:rPr>
            </w:pPr>
          </w:p>
        </w:tc>
        <w:tc>
          <w:tcPr>
            <w:tcW w:w="1716" w:type="dxa"/>
            <w:tcBorders>
              <w:right w:val="single" w:sz="6" w:space="0" w:color="000000"/>
            </w:tcBorders>
          </w:tcPr>
          <w:p w14:paraId="4EA22577" w14:textId="77777777" w:rsidR="001B254F" w:rsidRPr="001B254F" w:rsidRDefault="001B254F" w:rsidP="001B254F">
            <w:pPr>
              <w:jc w:val="center"/>
              <w:rPr>
                <w:rFonts w:ascii="宋体" w:hAnsi="宋体"/>
                <w:sz w:val="18"/>
                <w:szCs w:val="18"/>
              </w:rPr>
            </w:pPr>
          </w:p>
        </w:tc>
      </w:tr>
      <w:tr w:rsidR="001B254F" w:rsidRPr="001B254F" w14:paraId="21E5481C" w14:textId="77777777" w:rsidTr="00D45393">
        <w:trPr>
          <w:trHeight w:val="374"/>
        </w:trPr>
        <w:tc>
          <w:tcPr>
            <w:tcW w:w="2669" w:type="dxa"/>
            <w:tcBorders>
              <w:left w:val="single" w:sz="6" w:space="0" w:color="000000"/>
            </w:tcBorders>
          </w:tcPr>
          <w:p w14:paraId="13E2C0C7" w14:textId="77777777" w:rsidR="001B254F" w:rsidRPr="001B254F" w:rsidRDefault="001B254F" w:rsidP="001B254F">
            <w:pPr>
              <w:pStyle w:val="TableText"/>
              <w:spacing w:before="108" w:line="220" w:lineRule="auto"/>
              <w:ind w:left="975"/>
              <w:jc w:val="left"/>
            </w:pPr>
            <w:r w:rsidRPr="001B254F">
              <w:rPr>
                <w:spacing w:val="-3"/>
              </w:rPr>
              <w:t>教学水平</w:t>
            </w:r>
          </w:p>
        </w:tc>
        <w:tc>
          <w:tcPr>
            <w:tcW w:w="1749" w:type="dxa"/>
          </w:tcPr>
          <w:p w14:paraId="7D0A5B0C" w14:textId="77777777" w:rsidR="001B254F" w:rsidRPr="001B254F" w:rsidRDefault="001B254F" w:rsidP="001B254F">
            <w:pPr>
              <w:jc w:val="center"/>
              <w:rPr>
                <w:rFonts w:ascii="宋体" w:hAnsi="宋体"/>
                <w:sz w:val="18"/>
                <w:szCs w:val="18"/>
              </w:rPr>
            </w:pPr>
          </w:p>
        </w:tc>
        <w:tc>
          <w:tcPr>
            <w:tcW w:w="1605" w:type="dxa"/>
            <w:gridSpan w:val="2"/>
          </w:tcPr>
          <w:p w14:paraId="1153C383" w14:textId="77777777" w:rsidR="001B254F" w:rsidRPr="001B254F" w:rsidRDefault="001B254F" w:rsidP="001B254F">
            <w:pPr>
              <w:jc w:val="center"/>
              <w:rPr>
                <w:rFonts w:ascii="宋体" w:hAnsi="宋体"/>
                <w:sz w:val="18"/>
                <w:szCs w:val="18"/>
              </w:rPr>
            </w:pPr>
          </w:p>
        </w:tc>
        <w:tc>
          <w:tcPr>
            <w:tcW w:w="1620" w:type="dxa"/>
          </w:tcPr>
          <w:p w14:paraId="55803EA6" w14:textId="77777777" w:rsidR="001B254F" w:rsidRPr="001B254F" w:rsidRDefault="001B254F" w:rsidP="001B254F">
            <w:pPr>
              <w:jc w:val="center"/>
              <w:rPr>
                <w:rFonts w:ascii="宋体" w:hAnsi="宋体"/>
                <w:sz w:val="18"/>
                <w:szCs w:val="18"/>
              </w:rPr>
            </w:pPr>
          </w:p>
        </w:tc>
        <w:tc>
          <w:tcPr>
            <w:tcW w:w="1716" w:type="dxa"/>
            <w:tcBorders>
              <w:right w:val="single" w:sz="6" w:space="0" w:color="000000"/>
            </w:tcBorders>
          </w:tcPr>
          <w:p w14:paraId="33F039C7" w14:textId="77777777" w:rsidR="001B254F" w:rsidRPr="001B254F" w:rsidRDefault="001B254F" w:rsidP="001B254F">
            <w:pPr>
              <w:jc w:val="center"/>
              <w:rPr>
                <w:rFonts w:ascii="宋体" w:hAnsi="宋体"/>
                <w:sz w:val="18"/>
                <w:szCs w:val="18"/>
              </w:rPr>
            </w:pPr>
          </w:p>
        </w:tc>
      </w:tr>
      <w:tr w:rsidR="001B254F" w:rsidRPr="001B254F" w14:paraId="5708C12E" w14:textId="77777777" w:rsidTr="00D45393">
        <w:trPr>
          <w:trHeight w:val="374"/>
        </w:trPr>
        <w:tc>
          <w:tcPr>
            <w:tcW w:w="2669" w:type="dxa"/>
            <w:tcBorders>
              <w:left w:val="single" w:sz="6" w:space="0" w:color="000000"/>
            </w:tcBorders>
          </w:tcPr>
          <w:p w14:paraId="740C1237" w14:textId="77777777" w:rsidR="001B254F" w:rsidRPr="001B254F" w:rsidRDefault="001B254F" w:rsidP="001B254F">
            <w:pPr>
              <w:pStyle w:val="TableText"/>
              <w:spacing w:before="107" w:line="221" w:lineRule="auto"/>
              <w:ind w:left="701"/>
              <w:jc w:val="left"/>
            </w:pPr>
            <w:r w:rsidRPr="001B254F">
              <w:rPr>
                <w:spacing w:val="-1"/>
              </w:rPr>
              <w:t>课堂组织与控制</w:t>
            </w:r>
          </w:p>
        </w:tc>
        <w:tc>
          <w:tcPr>
            <w:tcW w:w="1749" w:type="dxa"/>
          </w:tcPr>
          <w:p w14:paraId="0E23C317" w14:textId="77777777" w:rsidR="001B254F" w:rsidRPr="001B254F" w:rsidRDefault="001B254F" w:rsidP="001B254F">
            <w:pPr>
              <w:jc w:val="center"/>
              <w:rPr>
                <w:rFonts w:ascii="宋体" w:hAnsi="宋体"/>
                <w:sz w:val="18"/>
                <w:szCs w:val="18"/>
              </w:rPr>
            </w:pPr>
          </w:p>
        </w:tc>
        <w:tc>
          <w:tcPr>
            <w:tcW w:w="1605" w:type="dxa"/>
            <w:gridSpan w:val="2"/>
          </w:tcPr>
          <w:p w14:paraId="0D000D9E" w14:textId="77777777" w:rsidR="001B254F" w:rsidRPr="001B254F" w:rsidRDefault="001B254F" w:rsidP="001B254F">
            <w:pPr>
              <w:jc w:val="center"/>
              <w:rPr>
                <w:rFonts w:ascii="宋体" w:hAnsi="宋体"/>
                <w:sz w:val="18"/>
                <w:szCs w:val="18"/>
              </w:rPr>
            </w:pPr>
          </w:p>
        </w:tc>
        <w:tc>
          <w:tcPr>
            <w:tcW w:w="1620" w:type="dxa"/>
          </w:tcPr>
          <w:p w14:paraId="56172C15" w14:textId="77777777" w:rsidR="001B254F" w:rsidRPr="001B254F" w:rsidRDefault="001B254F" w:rsidP="001B254F">
            <w:pPr>
              <w:jc w:val="center"/>
              <w:rPr>
                <w:rFonts w:ascii="宋体" w:hAnsi="宋体"/>
                <w:sz w:val="18"/>
                <w:szCs w:val="18"/>
              </w:rPr>
            </w:pPr>
          </w:p>
        </w:tc>
        <w:tc>
          <w:tcPr>
            <w:tcW w:w="1716" w:type="dxa"/>
            <w:tcBorders>
              <w:right w:val="single" w:sz="6" w:space="0" w:color="000000"/>
            </w:tcBorders>
          </w:tcPr>
          <w:p w14:paraId="5202F89F" w14:textId="77777777" w:rsidR="001B254F" w:rsidRPr="001B254F" w:rsidRDefault="001B254F" w:rsidP="001B254F">
            <w:pPr>
              <w:jc w:val="center"/>
              <w:rPr>
                <w:rFonts w:ascii="宋体" w:hAnsi="宋体"/>
                <w:sz w:val="18"/>
                <w:szCs w:val="18"/>
              </w:rPr>
            </w:pPr>
          </w:p>
        </w:tc>
      </w:tr>
      <w:tr w:rsidR="001B254F" w:rsidRPr="001B254F" w14:paraId="2B45FD3E" w14:textId="77777777" w:rsidTr="00D45393">
        <w:trPr>
          <w:trHeight w:val="374"/>
        </w:trPr>
        <w:tc>
          <w:tcPr>
            <w:tcW w:w="9359" w:type="dxa"/>
            <w:gridSpan w:val="6"/>
            <w:tcBorders>
              <w:left w:val="single" w:sz="6" w:space="0" w:color="000000"/>
              <w:right w:val="single" w:sz="6" w:space="0" w:color="000000"/>
            </w:tcBorders>
          </w:tcPr>
          <w:p w14:paraId="05E7DE40" w14:textId="77777777" w:rsidR="001B254F" w:rsidRPr="001B254F" w:rsidRDefault="001B254F" w:rsidP="001B254F">
            <w:pPr>
              <w:pStyle w:val="TableText"/>
              <w:spacing w:before="108" w:line="220" w:lineRule="auto"/>
              <w:ind w:left="2599"/>
              <w:jc w:val="left"/>
              <w:rPr>
                <w:lang w:eastAsia="zh-CN"/>
              </w:rPr>
            </w:pPr>
            <w:r w:rsidRPr="001B254F">
              <w:rPr>
                <w:b/>
                <w:bCs/>
                <w:spacing w:val="-6"/>
                <w:lang w:eastAsia="zh-CN"/>
              </w:rPr>
              <w:t>项目</w:t>
            </w:r>
            <w:r w:rsidRPr="001B254F">
              <w:rPr>
                <w:rFonts w:hint="eastAsia"/>
                <w:b/>
                <w:bCs/>
                <w:spacing w:val="-6"/>
                <w:lang w:eastAsia="zh-CN"/>
              </w:rPr>
              <w:t>（课程）</w:t>
            </w:r>
            <w:r w:rsidRPr="001B254F">
              <w:rPr>
                <w:b/>
                <w:bCs/>
                <w:spacing w:val="-2"/>
                <w:lang w:eastAsia="zh-CN"/>
              </w:rPr>
              <w:t>效果满意度（请选择一个档次并在该区间打分）</w:t>
            </w:r>
          </w:p>
        </w:tc>
      </w:tr>
      <w:tr w:rsidR="001B254F" w:rsidRPr="001B254F" w14:paraId="436801A3" w14:textId="77777777" w:rsidTr="00D45393">
        <w:trPr>
          <w:trHeight w:val="484"/>
        </w:trPr>
        <w:tc>
          <w:tcPr>
            <w:tcW w:w="2669" w:type="dxa"/>
            <w:tcBorders>
              <w:left w:val="single" w:sz="6" w:space="0" w:color="000000"/>
            </w:tcBorders>
          </w:tcPr>
          <w:p w14:paraId="3710EBA5" w14:textId="77777777" w:rsidR="001B254F" w:rsidRPr="001B254F" w:rsidRDefault="001B254F" w:rsidP="001B254F">
            <w:pPr>
              <w:pStyle w:val="TableText"/>
              <w:spacing w:before="163" w:line="220" w:lineRule="auto"/>
              <w:ind w:left="972"/>
              <w:jc w:val="left"/>
            </w:pPr>
            <w:r w:rsidRPr="001B254F">
              <w:rPr>
                <w:b/>
                <w:bCs/>
                <w:spacing w:val="-4"/>
              </w:rPr>
              <w:t>调查内容</w:t>
            </w:r>
          </w:p>
        </w:tc>
        <w:tc>
          <w:tcPr>
            <w:tcW w:w="1749" w:type="dxa"/>
          </w:tcPr>
          <w:p w14:paraId="1F2CF4A8" w14:textId="77777777" w:rsidR="001B254F" w:rsidRPr="001B254F" w:rsidRDefault="001B254F" w:rsidP="001B254F">
            <w:pPr>
              <w:pStyle w:val="TableText"/>
              <w:spacing w:before="43" w:line="221" w:lineRule="auto"/>
              <w:ind w:left="313" w:right="316" w:firstLine="202"/>
              <w:jc w:val="center"/>
            </w:pPr>
            <w:r w:rsidRPr="001B254F">
              <w:rPr>
                <w:b/>
                <w:bCs/>
                <w:spacing w:val="-4"/>
              </w:rPr>
              <w:t>非常满意</w:t>
            </w:r>
            <w:r w:rsidRPr="001B254F">
              <w:t xml:space="preserve">   </w:t>
            </w:r>
            <w:r w:rsidRPr="001B254F">
              <w:rPr>
                <w:b/>
                <w:bCs/>
                <w:spacing w:val="-5"/>
              </w:rPr>
              <w:t>（91-100</w:t>
            </w:r>
            <w:r w:rsidRPr="001B254F">
              <w:rPr>
                <w:spacing w:val="-34"/>
              </w:rPr>
              <w:t xml:space="preserve"> </w:t>
            </w:r>
            <w:r w:rsidRPr="001B254F">
              <w:rPr>
                <w:b/>
                <w:bCs/>
                <w:spacing w:val="-5"/>
              </w:rPr>
              <w:t>分）</w:t>
            </w:r>
          </w:p>
        </w:tc>
        <w:tc>
          <w:tcPr>
            <w:tcW w:w="1605" w:type="dxa"/>
            <w:gridSpan w:val="2"/>
          </w:tcPr>
          <w:p w14:paraId="1AB29119" w14:textId="77777777" w:rsidR="001B254F" w:rsidRPr="001B254F" w:rsidRDefault="001B254F" w:rsidP="001B254F">
            <w:pPr>
              <w:pStyle w:val="TableText"/>
              <w:spacing w:before="43" w:line="220" w:lineRule="auto"/>
              <w:ind w:left="623"/>
              <w:jc w:val="center"/>
            </w:pPr>
            <w:r w:rsidRPr="001B254F">
              <w:rPr>
                <w:b/>
                <w:bCs/>
                <w:spacing w:val="-4"/>
              </w:rPr>
              <w:t>满意</w:t>
            </w:r>
          </w:p>
          <w:p w14:paraId="4F752B2C" w14:textId="77777777" w:rsidR="001B254F" w:rsidRPr="001B254F" w:rsidRDefault="001B254F" w:rsidP="001B254F">
            <w:pPr>
              <w:pStyle w:val="TableText"/>
              <w:spacing w:before="24" w:line="196" w:lineRule="auto"/>
              <w:ind w:left="290"/>
              <w:jc w:val="center"/>
            </w:pPr>
            <w:r w:rsidRPr="001B254F">
              <w:rPr>
                <w:b/>
                <w:bCs/>
                <w:spacing w:val="-5"/>
              </w:rPr>
              <w:t>（80-90</w:t>
            </w:r>
            <w:r w:rsidRPr="001B254F">
              <w:rPr>
                <w:spacing w:val="-28"/>
              </w:rPr>
              <w:t xml:space="preserve"> </w:t>
            </w:r>
            <w:r w:rsidRPr="001B254F">
              <w:rPr>
                <w:b/>
                <w:bCs/>
                <w:spacing w:val="-5"/>
              </w:rPr>
              <w:t>分）</w:t>
            </w:r>
          </w:p>
        </w:tc>
        <w:tc>
          <w:tcPr>
            <w:tcW w:w="1620" w:type="dxa"/>
          </w:tcPr>
          <w:p w14:paraId="5D060E93" w14:textId="77777777" w:rsidR="001B254F" w:rsidRPr="001B254F" w:rsidRDefault="001B254F" w:rsidP="001B254F">
            <w:pPr>
              <w:pStyle w:val="TableText"/>
              <w:spacing w:before="43" w:line="221" w:lineRule="auto"/>
              <w:ind w:left="297" w:right="294" w:firstLine="153"/>
              <w:jc w:val="center"/>
            </w:pPr>
            <w:r w:rsidRPr="001B254F">
              <w:rPr>
                <w:b/>
                <w:bCs/>
                <w:spacing w:val="-4"/>
              </w:rPr>
              <w:t>基本满意</w:t>
            </w:r>
            <w:r w:rsidRPr="001B254F">
              <w:rPr>
                <w:spacing w:val="1"/>
              </w:rPr>
              <w:t xml:space="preserve">  </w:t>
            </w:r>
            <w:r w:rsidRPr="001B254F">
              <w:rPr>
                <w:b/>
                <w:bCs/>
                <w:spacing w:val="-6"/>
              </w:rPr>
              <w:t>（60-79</w:t>
            </w:r>
            <w:r w:rsidRPr="001B254F">
              <w:rPr>
                <w:spacing w:val="-31"/>
              </w:rPr>
              <w:t xml:space="preserve"> </w:t>
            </w:r>
            <w:r w:rsidRPr="001B254F">
              <w:rPr>
                <w:b/>
                <w:bCs/>
                <w:spacing w:val="-6"/>
              </w:rPr>
              <w:t>分）</w:t>
            </w:r>
          </w:p>
        </w:tc>
        <w:tc>
          <w:tcPr>
            <w:tcW w:w="1716" w:type="dxa"/>
            <w:tcBorders>
              <w:right w:val="single" w:sz="6" w:space="0" w:color="000000"/>
            </w:tcBorders>
          </w:tcPr>
          <w:p w14:paraId="4C6A0434" w14:textId="77777777" w:rsidR="001B254F" w:rsidRPr="001B254F" w:rsidRDefault="001B254F" w:rsidP="001B254F">
            <w:pPr>
              <w:pStyle w:val="TableText"/>
              <w:spacing w:before="43" w:line="220" w:lineRule="auto"/>
              <w:ind w:left="593"/>
              <w:jc w:val="center"/>
            </w:pPr>
            <w:r w:rsidRPr="001B254F">
              <w:rPr>
                <w:b/>
                <w:bCs/>
                <w:spacing w:val="-5"/>
              </w:rPr>
              <w:t>不满意</w:t>
            </w:r>
          </w:p>
          <w:p w14:paraId="1A3020D3" w14:textId="77777777" w:rsidR="001B254F" w:rsidRPr="001B254F" w:rsidRDefault="001B254F" w:rsidP="001B254F">
            <w:pPr>
              <w:pStyle w:val="TableText"/>
              <w:spacing w:before="24" w:line="196" w:lineRule="auto"/>
              <w:ind w:left="300"/>
              <w:jc w:val="center"/>
            </w:pPr>
            <w:r w:rsidRPr="001B254F">
              <w:rPr>
                <w:b/>
                <w:bCs/>
                <w:spacing w:val="-6"/>
              </w:rPr>
              <w:t>（59</w:t>
            </w:r>
            <w:r w:rsidRPr="001B254F">
              <w:rPr>
                <w:spacing w:val="-31"/>
              </w:rPr>
              <w:t xml:space="preserve"> </w:t>
            </w:r>
            <w:r w:rsidRPr="001B254F">
              <w:rPr>
                <w:b/>
                <w:bCs/>
                <w:spacing w:val="-6"/>
              </w:rPr>
              <w:t>分以下）</w:t>
            </w:r>
          </w:p>
        </w:tc>
      </w:tr>
      <w:tr w:rsidR="001B254F" w:rsidRPr="001B254F" w14:paraId="40E74755" w14:textId="77777777" w:rsidTr="00D45393">
        <w:trPr>
          <w:trHeight w:val="374"/>
        </w:trPr>
        <w:tc>
          <w:tcPr>
            <w:tcW w:w="2669" w:type="dxa"/>
            <w:tcBorders>
              <w:left w:val="single" w:sz="6" w:space="0" w:color="000000"/>
            </w:tcBorders>
          </w:tcPr>
          <w:p w14:paraId="0813B2E5" w14:textId="77777777" w:rsidR="001B254F" w:rsidRPr="001B254F" w:rsidRDefault="001B254F" w:rsidP="001B254F">
            <w:pPr>
              <w:pStyle w:val="TableText"/>
              <w:spacing w:before="108" w:line="220" w:lineRule="auto"/>
              <w:ind w:left="612"/>
              <w:jc w:val="left"/>
            </w:pPr>
            <w:r w:rsidRPr="001B254F">
              <w:rPr>
                <w:spacing w:val="-1"/>
              </w:rPr>
              <w:t>对实际工作的帮助</w:t>
            </w:r>
          </w:p>
        </w:tc>
        <w:tc>
          <w:tcPr>
            <w:tcW w:w="1749" w:type="dxa"/>
          </w:tcPr>
          <w:p w14:paraId="76C2A526" w14:textId="77777777" w:rsidR="001B254F" w:rsidRPr="001B254F" w:rsidRDefault="001B254F" w:rsidP="001B254F">
            <w:pPr>
              <w:jc w:val="center"/>
              <w:rPr>
                <w:rFonts w:ascii="宋体" w:hAnsi="宋体"/>
                <w:sz w:val="18"/>
                <w:szCs w:val="18"/>
              </w:rPr>
            </w:pPr>
          </w:p>
        </w:tc>
        <w:tc>
          <w:tcPr>
            <w:tcW w:w="1605" w:type="dxa"/>
            <w:gridSpan w:val="2"/>
          </w:tcPr>
          <w:p w14:paraId="24469838" w14:textId="77777777" w:rsidR="001B254F" w:rsidRPr="001B254F" w:rsidRDefault="001B254F" w:rsidP="001B254F">
            <w:pPr>
              <w:jc w:val="center"/>
              <w:rPr>
                <w:rFonts w:ascii="宋体" w:hAnsi="宋体"/>
                <w:sz w:val="18"/>
                <w:szCs w:val="18"/>
              </w:rPr>
            </w:pPr>
          </w:p>
        </w:tc>
        <w:tc>
          <w:tcPr>
            <w:tcW w:w="1620" w:type="dxa"/>
          </w:tcPr>
          <w:p w14:paraId="434A6819" w14:textId="77777777" w:rsidR="001B254F" w:rsidRPr="001B254F" w:rsidRDefault="001B254F" w:rsidP="001B254F">
            <w:pPr>
              <w:jc w:val="center"/>
              <w:rPr>
                <w:rFonts w:ascii="宋体" w:hAnsi="宋体"/>
                <w:sz w:val="18"/>
                <w:szCs w:val="18"/>
              </w:rPr>
            </w:pPr>
          </w:p>
        </w:tc>
        <w:tc>
          <w:tcPr>
            <w:tcW w:w="1716" w:type="dxa"/>
            <w:tcBorders>
              <w:right w:val="single" w:sz="6" w:space="0" w:color="000000"/>
            </w:tcBorders>
          </w:tcPr>
          <w:p w14:paraId="18885310" w14:textId="77777777" w:rsidR="001B254F" w:rsidRPr="001B254F" w:rsidRDefault="001B254F" w:rsidP="001B254F">
            <w:pPr>
              <w:jc w:val="center"/>
              <w:rPr>
                <w:rFonts w:ascii="宋体" w:hAnsi="宋体"/>
                <w:sz w:val="18"/>
                <w:szCs w:val="18"/>
              </w:rPr>
            </w:pPr>
          </w:p>
        </w:tc>
      </w:tr>
      <w:tr w:rsidR="001B254F" w:rsidRPr="001B254F" w14:paraId="5344B1A4" w14:textId="77777777" w:rsidTr="00D45393">
        <w:trPr>
          <w:trHeight w:val="373"/>
        </w:trPr>
        <w:tc>
          <w:tcPr>
            <w:tcW w:w="2669" w:type="dxa"/>
            <w:tcBorders>
              <w:left w:val="single" w:sz="6" w:space="0" w:color="000000"/>
            </w:tcBorders>
          </w:tcPr>
          <w:p w14:paraId="03A85C67" w14:textId="77777777" w:rsidR="001B254F" w:rsidRPr="001B254F" w:rsidRDefault="001B254F" w:rsidP="001B254F">
            <w:pPr>
              <w:pStyle w:val="TableText"/>
              <w:spacing w:before="108" w:line="220" w:lineRule="auto"/>
              <w:ind w:left="612"/>
              <w:jc w:val="left"/>
            </w:pPr>
            <w:r w:rsidRPr="001B254F">
              <w:rPr>
                <w:spacing w:val="-1"/>
              </w:rPr>
              <w:t>对能力素养的提高</w:t>
            </w:r>
          </w:p>
        </w:tc>
        <w:tc>
          <w:tcPr>
            <w:tcW w:w="1749" w:type="dxa"/>
          </w:tcPr>
          <w:p w14:paraId="6CED8AB2" w14:textId="77777777" w:rsidR="001B254F" w:rsidRPr="001B254F" w:rsidRDefault="001B254F" w:rsidP="001B254F">
            <w:pPr>
              <w:jc w:val="center"/>
              <w:rPr>
                <w:rFonts w:ascii="宋体" w:hAnsi="宋体"/>
                <w:sz w:val="18"/>
                <w:szCs w:val="18"/>
              </w:rPr>
            </w:pPr>
          </w:p>
        </w:tc>
        <w:tc>
          <w:tcPr>
            <w:tcW w:w="1605" w:type="dxa"/>
            <w:gridSpan w:val="2"/>
          </w:tcPr>
          <w:p w14:paraId="6FEEC01A" w14:textId="77777777" w:rsidR="001B254F" w:rsidRPr="001B254F" w:rsidRDefault="001B254F" w:rsidP="001B254F">
            <w:pPr>
              <w:jc w:val="center"/>
              <w:rPr>
                <w:rFonts w:ascii="宋体" w:hAnsi="宋体"/>
                <w:sz w:val="18"/>
                <w:szCs w:val="18"/>
              </w:rPr>
            </w:pPr>
          </w:p>
        </w:tc>
        <w:tc>
          <w:tcPr>
            <w:tcW w:w="1620" w:type="dxa"/>
          </w:tcPr>
          <w:p w14:paraId="354CA5F3" w14:textId="77777777" w:rsidR="001B254F" w:rsidRPr="001B254F" w:rsidRDefault="001B254F" w:rsidP="001B254F">
            <w:pPr>
              <w:jc w:val="center"/>
              <w:rPr>
                <w:rFonts w:ascii="宋体" w:hAnsi="宋体"/>
                <w:sz w:val="18"/>
                <w:szCs w:val="18"/>
              </w:rPr>
            </w:pPr>
          </w:p>
        </w:tc>
        <w:tc>
          <w:tcPr>
            <w:tcW w:w="1716" w:type="dxa"/>
            <w:tcBorders>
              <w:right w:val="single" w:sz="6" w:space="0" w:color="000000"/>
            </w:tcBorders>
          </w:tcPr>
          <w:p w14:paraId="58872288" w14:textId="77777777" w:rsidR="001B254F" w:rsidRPr="001B254F" w:rsidRDefault="001B254F" w:rsidP="001B254F">
            <w:pPr>
              <w:jc w:val="center"/>
              <w:rPr>
                <w:rFonts w:ascii="宋体" w:hAnsi="宋体"/>
                <w:sz w:val="18"/>
                <w:szCs w:val="18"/>
              </w:rPr>
            </w:pPr>
          </w:p>
        </w:tc>
      </w:tr>
      <w:tr w:rsidR="001B254F" w:rsidRPr="001B254F" w14:paraId="301D02E7" w14:textId="77777777" w:rsidTr="00D45393">
        <w:trPr>
          <w:trHeight w:val="373"/>
        </w:trPr>
        <w:tc>
          <w:tcPr>
            <w:tcW w:w="9359" w:type="dxa"/>
            <w:gridSpan w:val="6"/>
            <w:tcBorders>
              <w:left w:val="single" w:sz="6" w:space="0" w:color="000000"/>
              <w:right w:val="single" w:sz="6" w:space="0" w:color="000000"/>
            </w:tcBorders>
          </w:tcPr>
          <w:p w14:paraId="0D5FD28C" w14:textId="77777777" w:rsidR="001B254F" w:rsidRPr="001B254F" w:rsidRDefault="001B254F" w:rsidP="001B254F">
            <w:pPr>
              <w:pStyle w:val="TableText"/>
              <w:spacing w:before="109" w:line="220" w:lineRule="auto"/>
              <w:ind w:left="2599"/>
              <w:jc w:val="left"/>
              <w:rPr>
                <w:lang w:eastAsia="zh-CN"/>
              </w:rPr>
            </w:pPr>
            <w:r w:rsidRPr="001B254F">
              <w:rPr>
                <w:b/>
                <w:bCs/>
                <w:spacing w:val="-6"/>
                <w:lang w:eastAsia="zh-CN"/>
              </w:rPr>
              <w:t>项目</w:t>
            </w:r>
            <w:r w:rsidRPr="001B254F">
              <w:rPr>
                <w:rFonts w:hint="eastAsia"/>
                <w:b/>
                <w:bCs/>
                <w:spacing w:val="-6"/>
                <w:lang w:eastAsia="zh-CN"/>
              </w:rPr>
              <w:t>（课程）</w:t>
            </w:r>
            <w:r w:rsidRPr="001B254F">
              <w:rPr>
                <w:b/>
                <w:bCs/>
                <w:spacing w:val="-2"/>
                <w:lang w:eastAsia="zh-CN"/>
              </w:rPr>
              <w:t>管理满意度（请选择一个档次并在该区间打分）</w:t>
            </w:r>
          </w:p>
        </w:tc>
      </w:tr>
      <w:tr w:rsidR="001B254F" w:rsidRPr="001B254F" w14:paraId="3B227DE5" w14:textId="77777777" w:rsidTr="00D45393">
        <w:trPr>
          <w:trHeight w:val="484"/>
        </w:trPr>
        <w:tc>
          <w:tcPr>
            <w:tcW w:w="2669" w:type="dxa"/>
            <w:tcBorders>
              <w:left w:val="single" w:sz="6" w:space="0" w:color="000000"/>
            </w:tcBorders>
          </w:tcPr>
          <w:p w14:paraId="64051AAD" w14:textId="77777777" w:rsidR="001B254F" w:rsidRPr="001B254F" w:rsidRDefault="001B254F" w:rsidP="001B254F">
            <w:pPr>
              <w:pStyle w:val="TableText"/>
              <w:spacing w:before="165" w:line="220" w:lineRule="auto"/>
              <w:ind w:left="972"/>
              <w:jc w:val="left"/>
            </w:pPr>
            <w:r w:rsidRPr="001B254F">
              <w:rPr>
                <w:b/>
                <w:bCs/>
                <w:spacing w:val="-4"/>
              </w:rPr>
              <w:t>调查内容</w:t>
            </w:r>
          </w:p>
        </w:tc>
        <w:tc>
          <w:tcPr>
            <w:tcW w:w="1749" w:type="dxa"/>
          </w:tcPr>
          <w:p w14:paraId="32DD58FB" w14:textId="77777777" w:rsidR="001B254F" w:rsidRPr="001B254F" w:rsidRDefault="001B254F" w:rsidP="001B254F">
            <w:pPr>
              <w:pStyle w:val="TableText"/>
              <w:spacing w:before="44" w:line="220" w:lineRule="auto"/>
              <w:ind w:left="313" w:right="316" w:firstLine="202"/>
              <w:jc w:val="center"/>
            </w:pPr>
            <w:r w:rsidRPr="001B254F">
              <w:rPr>
                <w:b/>
                <w:bCs/>
                <w:spacing w:val="-4"/>
              </w:rPr>
              <w:t>非常满意</w:t>
            </w:r>
            <w:r w:rsidRPr="001B254F">
              <w:t xml:space="preserve">   </w:t>
            </w:r>
            <w:r w:rsidRPr="001B254F">
              <w:rPr>
                <w:b/>
                <w:bCs/>
                <w:spacing w:val="-5"/>
              </w:rPr>
              <w:t>（91-100</w:t>
            </w:r>
            <w:r w:rsidRPr="001B254F">
              <w:rPr>
                <w:spacing w:val="-34"/>
              </w:rPr>
              <w:t xml:space="preserve"> </w:t>
            </w:r>
            <w:r w:rsidRPr="001B254F">
              <w:rPr>
                <w:b/>
                <w:bCs/>
                <w:spacing w:val="-5"/>
              </w:rPr>
              <w:t>分）</w:t>
            </w:r>
          </w:p>
        </w:tc>
        <w:tc>
          <w:tcPr>
            <w:tcW w:w="1605" w:type="dxa"/>
            <w:gridSpan w:val="2"/>
          </w:tcPr>
          <w:p w14:paraId="70AB71DE" w14:textId="77777777" w:rsidR="001B254F" w:rsidRPr="001B254F" w:rsidRDefault="001B254F" w:rsidP="001B254F">
            <w:pPr>
              <w:pStyle w:val="TableText"/>
              <w:spacing w:before="45" w:line="220" w:lineRule="auto"/>
              <w:ind w:left="623"/>
              <w:jc w:val="center"/>
            </w:pPr>
            <w:r w:rsidRPr="001B254F">
              <w:rPr>
                <w:b/>
                <w:bCs/>
                <w:spacing w:val="-4"/>
              </w:rPr>
              <w:t>满意</w:t>
            </w:r>
          </w:p>
          <w:p w14:paraId="7C3C45EF" w14:textId="77777777" w:rsidR="001B254F" w:rsidRPr="001B254F" w:rsidRDefault="001B254F" w:rsidP="001B254F">
            <w:pPr>
              <w:pStyle w:val="TableText"/>
              <w:spacing w:before="25" w:line="193" w:lineRule="auto"/>
              <w:ind w:left="290"/>
              <w:jc w:val="center"/>
            </w:pPr>
            <w:r w:rsidRPr="001B254F">
              <w:rPr>
                <w:b/>
                <w:bCs/>
                <w:spacing w:val="-5"/>
              </w:rPr>
              <w:t>（80-90</w:t>
            </w:r>
            <w:r w:rsidRPr="001B254F">
              <w:rPr>
                <w:spacing w:val="-28"/>
              </w:rPr>
              <w:t xml:space="preserve"> </w:t>
            </w:r>
            <w:r w:rsidRPr="001B254F">
              <w:rPr>
                <w:b/>
                <w:bCs/>
                <w:spacing w:val="-5"/>
              </w:rPr>
              <w:t>分）</w:t>
            </w:r>
          </w:p>
        </w:tc>
        <w:tc>
          <w:tcPr>
            <w:tcW w:w="1620" w:type="dxa"/>
          </w:tcPr>
          <w:p w14:paraId="2F53DE6E" w14:textId="77777777" w:rsidR="001B254F" w:rsidRPr="001B254F" w:rsidRDefault="001B254F" w:rsidP="001B254F">
            <w:pPr>
              <w:pStyle w:val="TableText"/>
              <w:spacing w:before="44" w:line="220" w:lineRule="auto"/>
              <w:ind w:left="297" w:right="294" w:firstLine="153"/>
              <w:jc w:val="center"/>
            </w:pPr>
            <w:r w:rsidRPr="001B254F">
              <w:rPr>
                <w:b/>
                <w:bCs/>
                <w:spacing w:val="-4"/>
              </w:rPr>
              <w:t>基本满意</w:t>
            </w:r>
            <w:r w:rsidRPr="001B254F">
              <w:rPr>
                <w:spacing w:val="1"/>
              </w:rPr>
              <w:t xml:space="preserve">  </w:t>
            </w:r>
            <w:r w:rsidRPr="001B254F">
              <w:rPr>
                <w:b/>
                <w:bCs/>
                <w:spacing w:val="-6"/>
              </w:rPr>
              <w:t>（60-79</w:t>
            </w:r>
            <w:r w:rsidRPr="001B254F">
              <w:rPr>
                <w:spacing w:val="-31"/>
              </w:rPr>
              <w:t xml:space="preserve"> </w:t>
            </w:r>
            <w:r w:rsidRPr="001B254F">
              <w:rPr>
                <w:b/>
                <w:bCs/>
                <w:spacing w:val="-6"/>
              </w:rPr>
              <w:t>分）</w:t>
            </w:r>
          </w:p>
        </w:tc>
        <w:tc>
          <w:tcPr>
            <w:tcW w:w="1716" w:type="dxa"/>
            <w:tcBorders>
              <w:right w:val="single" w:sz="6" w:space="0" w:color="000000"/>
            </w:tcBorders>
          </w:tcPr>
          <w:p w14:paraId="3F88FE7F" w14:textId="77777777" w:rsidR="001B254F" w:rsidRPr="001B254F" w:rsidRDefault="001B254F" w:rsidP="001B254F">
            <w:pPr>
              <w:pStyle w:val="TableText"/>
              <w:spacing w:before="45" w:line="220" w:lineRule="auto"/>
              <w:ind w:left="593"/>
              <w:jc w:val="center"/>
            </w:pPr>
            <w:r w:rsidRPr="001B254F">
              <w:rPr>
                <w:b/>
                <w:bCs/>
                <w:spacing w:val="-5"/>
              </w:rPr>
              <w:t>不满意</w:t>
            </w:r>
          </w:p>
          <w:p w14:paraId="0598347E" w14:textId="77777777" w:rsidR="001B254F" w:rsidRPr="001B254F" w:rsidRDefault="001B254F" w:rsidP="001B254F">
            <w:pPr>
              <w:pStyle w:val="TableText"/>
              <w:spacing w:before="25" w:line="193" w:lineRule="auto"/>
              <w:ind w:left="300"/>
              <w:jc w:val="center"/>
            </w:pPr>
            <w:r w:rsidRPr="001B254F">
              <w:rPr>
                <w:b/>
                <w:bCs/>
                <w:spacing w:val="-6"/>
              </w:rPr>
              <w:t>（59</w:t>
            </w:r>
            <w:r w:rsidRPr="001B254F">
              <w:rPr>
                <w:spacing w:val="-31"/>
              </w:rPr>
              <w:t xml:space="preserve"> </w:t>
            </w:r>
            <w:r w:rsidRPr="001B254F">
              <w:rPr>
                <w:b/>
                <w:bCs/>
                <w:spacing w:val="-6"/>
              </w:rPr>
              <w:t>分以下）</w:t>
            </w:r>
          </w:p>
        </w:tc>
      </w:tr>
      <w:tr w:rsidR="001B254F" w:rsidRPr="001B254F" w14:paraId="41FB6912" w14:textId="77777777" w:rsidTr="00D45393">
        <w:trPr>
          <w:trHeight w:val="373"/>
        </w:trPr>
        <w:tc>
          <w:tcPr>
            <w:tcW w:w="2669" w:type="dxa"/>
            <w:tcBorders>
              <w:left w:val="single" w:sz="6" w:space="0" w:color="000000"/>
            </w:tcBorders>
          </w:tcPr>
          <w:p w14:paraId="354495E8" w14:textId="77777777" w:rsidR="001B254F" w:rsidRPr="001B254F" w:rsidRDefault="001B254F" w:rsidP="001B254F">
            <w:pPr>
              <w:pStyle w:val="TableText"/>
              <w:spacing w:before="111" w:line="220" w:lineRule="auto"/>
              <w:ind w:left="1155"/>
              <w:jc w:val="left"/>
            </w:pPr>
            <w:r w:rsidRPr="001B254F">
              <w:rPr>
                <w:spacing w:val="-3"/>
              </w:rPr>
              <w:t>教风</w:t>
            </w:r>
          </w:p>
        </w:tc>
        <w:tc>
          <w:tcPr>
            <w:tcW w:w="1749" w:type="dxa"/>
          </w:tcPr>
          <w:p w14:paraId="2337A559" w14:textId="77777777" w:rsidR="001B254F" w:rsidRPr="001B254F" w:rsidRDefault="001B254F" w:rsidP="001B254F">
            <w:pPr>
              <w:jc w:val="center"/>
              <w:rPr>
                <w:rFonts w:ascii="宋体" w:hAnsi="宋体"/>
                <w:sz w:val="18"/>
                <w:szCs w:val="18"/>
              </w:rPr>
            </w:pPr>
          </w:p>
        </w:tc>
        <w:tc>
          <w:tcPr>
            <w:tcW w:w="1605" w:type="dxa"/>
            <w:gridSpan w:val="2"/>
          </w:tcPr>
          <w:p w14:paraId="28CF066C" w14:textId="77777777" w:rsidR="001B254F" w:rsidRPr="001B254F" w:rsidRDefault="001B254F" w:rsidP="001B254F">
            <w:pPr>
              <w:jc w:val="center"/>
              <w:rPr>
                <w:rFonts w:ascii="宋体" w:hAnsi="宋体"/>
                <w:sz w:val="18"/>
                <w:szCs w:val="18"/>
              </w:rPr>
            </w:pPr>
          </w:p>
        </w:tc>
        <w:tc>
          <w:tcPr>
            <w:tcW w:w="1620" w:type="dxa"/>
          </w:tcPr>
          <w:p w14:paraId="293634D4" w14:textId="77777777" w:rsidR="001B254F" w:rsidRPr="001B254F" w:rsidRDefault="001B254F" w:rsidP="001B254F">
            <w:pPr>
              <w:jc w:val="center"/>
              <w:rPr>
                <w:rFonts w:ascii="宋体" w:hAnsi="宋体"/>
                <w:sz w:val="18"/>
                <w:szCs w:val="18"/>
              </w:rPr>
            </w:pPr>
          </w:p>
        </w:tc>
        <w:tc>
          <w:tcPr>
            <w:tcW w:w="1716" w:type="dxa"/>
            <w:tcBorders>
              <w:right w:val="single" w:sz="6" w:space="0" w:color="000000"/>
            </w:tcBorders>
          </w:tcPr>
          <w:p w14:paraId="1F956975" w14:textId="77777777" w:rsidR="001B254F" w:rsidRPr="001B254F" w:rsidRDefault="001B254F" w:rsidP="001B254F">
            <w:pPr>
              <w:jc w:val="center"/>
              <w:rPr>
                <w:rFonts w:ascii="宋体" w:hAnsi="宋体"/>
                <w:sz w:val="18"/>
                <w:szCs w:val="18"/>
              </w:rPr>
            </w:pPr>
          </w:p>
        </w:tc>
      </w:tr>
      <w:tr w:rsidR="001B254F" w:rsidRPr="001B254F" w14:paraId="32C5F9BD" w14:textId="77777777" w:rsidTr="00D45393">
        <w:trPr>
          <w:trHeight w:val="373"/>
        </w:trPr>
        <w:tc>
          <w:tcPr>
            <w:tcW w:w="2669" w:type="dxa"/>
            <w:tcBorders>
              <w:left w:val="single" w:sz="6" w:space="0" w:color="000000"/>
            </w:tcBorders>
          </w:tcPr>
          <w:p w14:paraId="64FAC0E3" w14:textId="77777777" w:rsidR="001B254F" w:rsidRPr="001B254F" w:rsidRDefault="001B254F" w:rsidP="001B254F">
            <w:pPr>
              <w:pStyle w:val="TableText"/>
              <w:spacing w:before="111" w:line="221" w:lineRule="auto"/>
              <w:ind w:left="1157"/>
              <w:jc w:val="left"/>
            </w:pPr>
            <w:r w:rsidRPr="001B254F">
              <w:rPr>
                <w:spacing w:val="-3"/>
              </w:rPr>
              <w:t>学风</w:t>
            </w:r>
          </w:p>
        </w:tc>
        <w:tc>
          <w:tcPr>
            <w:tcW w:w="1749" w:type="dxa"/>
          </w:tcPr>
          <w:p w14:paraId="02C6AD25" w14:textId="77777777" w:rsidR="001B254F" w:rsidRPr="001B254F" w:rsidRDefault="001B254F" w:rsidP="001B254F">
            <w:pPr>
              <w:jc w:val="center"/>
              <w:rPr>
                <w:rFonts w:ascii="宋体" w:hAnsi="宋体"/>
                <w:sz w:val="18"/>
                <w:szCs w:val="18"/>
              </w:rPr>
            </w:pPr>
          </w:p>
        </w:tc>
        <w:tc>
          <w:tcPr>
            <w:tcW w:w="1605" w:type="dxa"/>
            <w:gridSpan w:val="2"/>
          </w:tcPr>
          <w:p w14:paraId="1AED0E67" w14:textId="77777777" w:rsidR="001B254F" w:rsidRPr="001B254F" w:rsidRDefault="001B254F" w:rsidP="001B254F">
            <w:pPr>
              <w:jc w:val="center"/>
              <w:rPr>
                <w:rFonts w:ascii="宋体" w:hAnsi="宋体"/>
                <w:sz w:val="18"/>
                <w:szCs w:val="18"/>
              </w:rPr>
            </w:pPr>
          </w:p>
        </w:tc>
        <w:tc>
          <w:tcPr>
            <w:tcW w:w="1620" w:type="dxa"/>
          </w:tcPr>
          <w:p w14:paraId="134E5479" w14:textId="77777777" w:rsidR="001B254F" w:rsidRPr="001B254F" w:rsidRDefault="001B254F" w:rsidP="001B254F">
            <w:pPr>
              <w:jc w:val="center"/>
              <w:rPr>
                <w:rFonts w:ascii="宋体" w:hAnsi="宋体"/>
                <w:sz w:val="18"/>
                <w:szCs w:val="18"/>
              </w:rPr>
            </w:pPr>
          </w:p>
        </w:tc>
        <w:tc>
          <w:tcPr>
            <w:tcW w:w="1716" w:type="dxa"/>
            <w:tcBorders>
              <w:right w:val="single" w:sz="6" w:space="0" w:color="000000"/>
            </w:tcBorders>
          </w:tcPr>
          <w:p w14:paraId="3F0B6246" w14:textId="77777777" w:rsidR="001B254F" w:rsidRPr="001B254F" w:rsidRDefault="001B254F" w:rsidP="001B254F">
            <w:pPr>
              <w:jc w:val="center"/>
              <w:rPr>
                <w:rFonts w:ascii="宋体" w:hAnsi="宋体"/>
                <w:sz w:val="18"/>
                <w:szCs w:val="18"/>
              </w:rPr>
            </w:pPr>
          </w:p>
        </w:tc>
      </w:tr>
      <w:tr w:rsidR="001B254F" w:rsidRPr="001B254F" w14:paraId="5EEEAAB1" w14:textId="77777777" w:rsidTr="00D45393">
        <w:trPr>
          <w:trHeight w:val="902"/>
        </w:trPr>
        <w:tc>
          <w:tcPr>
            <w:tcW w:w="9359" w:type="dxa"/>
            <w:gridSpan w:val="6"/>
            <w:tcBorders>
              <w:left w:val="single" w:sz="6" w:space="0" w:color="000000"/>
              <w:bottom w:val="single" w:sz="6" w:space="0" w:color="000000"/>
              <w:right w:val="single" w:sz="6" w:space="0" w:color="000000"/>
            </w:tcBorders>
          </w:tcPr>
          <w:p w14:paraId="700A871F" w14:textId="77777777" w:rsidR="001B254F" w:rsidRPr="001B254F" w:rsidRDefault="001B254F" w:rsidP="00D45393">
            <w:pPr>
              <w:pStyle w:val="TableText"/>
              <w:spacing w:before="47" w:line="220" w:lineRule="auto"/>
              <w:ind w:left="111"/>
              <w:rPr>
                <w:lang w:eastAsia="zh-CN"/>
              </w:rPr>
            </w:pPr>
            <w:r w:rsidRPr="001B254F">
              <w:rPr>
                <w:b/>
                <w:bCs/>
                <w:spacing w:val="-6"/>
                <w:lang w:eastAsia="zh-CN"/>
              </w:rPr>
              <w:t>您对本次项目</w:t>
            </w:r>
            <w:r w:rsidRPr="001B254F">
              <w:rPr>
                <w:rFonts w:hint="eastAsia"/>
                <w:b/>
                <w:bCs/>
                <w:spacing w:val="-6"/>
                <w:lang w:eastAsia="zh-CN"/>
              </w:rPr>
              <w:t>（课程）学习</w:t>
            </w:r>
            <w:r w:rsidRPr="001B254F">
              <w:rPr>
                <w:b/>
                <w:bCs/>
                <w:spacing w:val="-6"/>
                <w:lang w:eastAsia="zh-CN"/>
              </w:rPr>
              <w:t>还有哪些改善建议和意见？</w:t>
            </w:r>
          </w:p>
        </w:tc>
      </w:tr>
    </w:tbl>
    <w:p w14:paraId="4E6B9757" w14:textId="75F901DA" w:rsidR="001B254F" w:rsidRPr="001B254F" w:rsidRDefault="001B254F" w:rsidP="001B254F">
      <w:pPr>
        <w:pStyle w:val="afffffc"/>
        <w:ind w:firstLine="420"/>
      </w:pPr>
    </w:p>
    <w:p w14:paraId="7118C57D" w14:textId="7CE79D1F" w:rsidR="00AE568A" w:rsidRDefault="0051295A" w:rsidP="0051295A">
      <w:pPr>
        <w:pStyle w:val="afffffc"/>
        <w:ind w:firstLineChars="0" w:firstLine="0"/>
        <w:jc w:val="center"/>
      </w:pPr>
      <w:bookmarkStart w:id="599" w:name="BookMark8"/>
      <w:bookmarkEnd w:id="581"/>
      <w:r>
        <w:rPr>
          <w:noProof/>
        </w:rPr>
        <w:drawing>
          <wp:inline distT="0" distB="0" distL="0" distR="0" wp14:anchorId="49C1479B" wp14:editId="3B91BA99">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9"/>
    </w:p>
    <w:sectPr w:rsidR="00AE568A" w:rsidSect="002A3C4D">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36A6" w14:textId="77777777" w:rsidR="009E4CEB" w:rsidRDefault="009E4CEB">
      <w:pPr>
        <w:spacing w:line="240" w:lineRule="auto"/>
      </w:pPr>
      <w:r>
        <w:separator/>
      </w:r>
    </w:p>
  </w:endnote>
  <w:endnote w:type="continuationSeparator" w:id="0">
    <w:p w14:paraId="6A54AF3C" w14:textId="77777777" w:rsidR="009E4CEB" w:rsidRDefault="009E4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B131" w14:textId="77777777" w:rsidR="00AE568A" w:rsidRDefault="0019766C">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8C90" w14:textId="77777777" w:rsidR="00C0473E" w:rsidRDefault="00C0473E">
    <w:pPr>
      <w:pStyle w:val="aff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93E5" w14:textId="77777777" w:rsidR="00AE568A" w:rsidRDefault="00AE568A">
    <w:pPr>
      <w:pStyle w:val="affff2"/>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95F7" w14:textId="77777777" w:rsidR="00AE568A" w:rsidRDefault="0019766C">
    <w:pPr>
      <w:pStyle w:val="afffff9"/>
    </w:pPr>
    <w:r>
      <w:fldChar w:fldCharType="begin"/>
    </w:r>
    <w:r>
      <w:instrText>PAGE   \* MERGEFORMAT</w:instrText>
    </w:r>
    <w:r>
      <w:fldChar w:fldCharType="separate"/>
    </w:r>
    <w:r w:rsidR="00624D79" w:rsidRPr="00624D79">
      <w:rPr>
        <w:noProof/>
        <w:lang w:val="zh-CN"/>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AC51" w14:textId="77777777" w:rsidR="009E4CEB" w:rsidRDefault="009E4CEB">
      <w:pPr>
        <w:spacing w:line="240" w:lineRule="auto"/>
      </w:pPr>
      <w:r>
        <w:separator/>
      </w:r>
    </w:p>
  </w:footnote>
  <w:footnote w:type="continuationSeparator" w:id="0">
    <w:p w14:paraId="0CC8CDE2" w14:textId="77777777" w:rsidR="009E4CEB" w:rsidRDefault="009E4C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9F03" w14:textId="77777777" w:rsidR="00C0473E" w:rsidRDefault="00C0473E">
    <w:pPr>
      <w:pStyle w:val="aff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67A1" w14:textId="77777777" w:rsidR="00AE568A" w:rsidRDefault="0019766C">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D9A3" w14:textId="77777777" w:rsidR="00AE568A" w:rsidRDefault="00AE568A">
    <w:pPr>
      <w:pStyle w:val="affff4"/>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58A0" w14:textId="77777777" w:rsidR="00AE568A" w:rsidRDefault="0019766C">
    <w:pPr>
      <w:pStyle w:val="affff4"/>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F125" w14:textId="2250B01F" w:rsidR="00AE568A" w:rsidRDefault="0019766C">
    <w:pPr>
      <w:pStyle w:val="affffff1"/>
    </w:pPr>
    <w:r>
      <w:fldChar w:fldCharType="begin"/>
    </w:r>
    <w:r>
      <w:instrText xml:space="preserve"> STYLEREF  标准文件_文件编号  \* MERGEFORMAT </w:instrText>
    </w:r>
    <w:r>
      <w:fldChar w:fldCharType="separate"/>
    </w:r>
    <w:r w:rsidR="004D0954">
      <w:rPr>
        <w:noProof/>
      </w:rPr>
      <w:t>DB 43/T XXXX</w:t>
    </w:r>
    <w:r w:rsidR="004D0954">
      <w:rPr>
        <w:noProof/>
      </w:rPr>
      <w:t>—</w:t>
    </w:r>
    <w:r w:rsidR="004D0954">
      <w:rPr>
        <w:noProof/>
      </w:rPr>
      <w:t>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2B2214A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0"/>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MxMmFmMDBjY2IwYTAwN2UzZjdjNGI2MTRjNmM0MmMifQ=="/>
  </w:docVars>
  <w:rsids>
    <w:rsidRoot w:val="001B6DBE"/>
    <w:rsid w:val="BEF16409"/>
    <w:rsid w:val="0000040A"/>
    <w:rsid w:val="00000A94"/>
    <w:rsid w:val="00001972"/>
    <w:rsid w:val="00001D9A"/>
    <w:rsid w:val="00006D26"/>
    <w:rsid w:val="00007B3A"/>
    <w:rsid w:val="000107E0"/>
    <w:rsid w:val="00011FDE"/>
    <w:rsid w:val="00012FFD"/>
    <w:rsid w:val="00014162"/>
    <w:rsid w:val="00014340"/>
    <w:rsid w:val="00014442"/>
    <w:rsid w:val="00016A31"/>
    <w:rsid w:val="00016A9C"/>
    <w:rsid w:val="00020D5E"/>
    <w:rsid w:val="00022184"/>
    <w:rsid w:val="00022762"/>
    <w:rsid w:val="000238E0"/>
    <w:rsid w:val="000249DB"/>
    <w:rsid w:val="0002595E"/>
    <w:rsid w:val="000303C3"/>
    <w:rsid w:val="00032FDC"/>
    <w:rsid w:val="000331D3"/>
    <w:rsid w:val="000346A5"/>
    <w:rsid w:val="000359C3"/>
    <w:rsid w:val="00035A7D"/>
    <w:rsid w:val="000365ED"/>
    <w:rsid w:val="0004249A"/>
    <w:rsid w:val="00042DAC"/>
    <w:rsid w:val="00043182"/>
    <w:rsid w:val="00043282"/>
    <w:rsid w:val="0004418B"/>
    <w:rsid w:val="00044286"/>
    <w:rsid w:val="000458E4"/>
    <w:rsid w:val="00047F28"/>
    <w:rsid w:val="000503AA"/>
    <w:rsid w:val="000506A1"/>
    <w:rsid w:val="00050F47"/>
    <w:rsid w:val="000515DD"/>
    <w:rsid w:val="0005265A"/>
    <w:rsid w:val="000539DD"/>
    <w:rsid w:val="00053B4E"/>
    <w:rsid w:val="00053BD3"/>
    <w:rsid w:val="000556ED"/>
    <w:rsid w:val="00055E09"/>
    <w:rsid w:val="00055FE2"/>
    <w:rsid w:val="0005616F"/>
    <w:rsid w:val="00060C2E"/>
    <w:rsid w:val="00061033"/>
    <w:rsid w:val="000619E9"/>
    <w:rsid w:val="000622D4"/>
    <w:rsid w:val="0006357D"/>
    <w:rsid w:val="00067F1E"/>
    <w:rsid w:val="00071CC0"/>
    <w:rsid w:val="000733A7"/>
    <w:rsid w:val="00073BB5"/>
    <w:rsid w:val="00073C8C"/>
    <w:rsid w:val="00074733"/>
    <w:rsid w:val="000748A8"/>
    <w:rsid w:val="00077B64"/>
    <w:rsid w:val="00080A1C"/>
    <w:rsid w:val="00082317"/>
    <w:rsid w:val="00083D2C"/>
    <w:rsid w:val="000865C6"/>
    <w:rsid w:val="00086AA1"/>
    <w:rsid w:val="00087A77"/>
    <w:rsid w:val="00090CA6"/>
    <w:rsid w:val="000918A8"/>
    <w:rsid w:val="000919B4"/>
    <w:rsid w:val="00092B8A"/>
    <w:rsid w:val="00092FB0"/>
    <w:rsid w:val="000934C5"/>
    <w:rsid w:val="00093D25"/>
    <w:rsid w:val="00093DAB"/>
    <w:rsid w:val="00093FE4"/>
    <w:rsid w:val="00094D73"/>
    <w:rsid w:val="000955FF"/>
    <w:rsid w:val="00095ECE"/>
    <w:rsid w:val="000966EF"/>
    <w:rsid w:val="00096D63"/>
    <w:rsid w:val="000A0B60"/>
    <w:rsid w:val="000A0EB8"/>
    <w:rsid w:val="000A19FC"/>
    <w:rsid w:val="000A296B"/>
    <w:rsid w:val="000A7311"/>
    <w:rsid w:val="000B060F"/>
    <w:rsid w:val="000B1592"/>
    <w:rsid w:val="000B1FF2"/>
    <w:rsid w:val="000B3CDA"/>
    <w:rsid w:val="000B6A0B"/>
    <w:rsid w:val="000B6C53"/>
    <w:rsid w:val="000B76BA"/>
    <w:rsid w:val="000C0F6C"/>
    <w:rsid w:val="000C11DB"/>
    <w:rsid w:val="000C1492"/>
    <w:rsid w:val="000C2FBD"/>
    <w:rsid w:val="000C4B41"/>
    <w:rsid w:val="000C57D6"/>
    <w:rsid w:val="000C6362"/>
    <w:rsid w:val="000C7666"/>
    <w:rsid w:val="000D0A9C"/>
    <w:rsid w:val="000D1795"/>
    <w:rsid w:val="000D1E20"/>
    <w:rsid w:val="000D329A"/>
    <w:rsid w:val="000D4B9C"/>
    <w:rsid w:val="000D4EB6"/>
    <w:rsid w:val="000D50AB"/>
    <w:rsid w:val="000D753B"/>
    <w:rsid w:val="000E4C9E"/>
    <w:rsid w:val="000E6F28"/>
    <w:rsid w:val="000E6FD7"/>
    <w:rsid w:val="000F06E1"/>
    <w:rsid w:val="000F0E3C"/>
    <w:rsid w:val="000F19D5"/>
    <w:rsid w:val="000F2A21"/>
    <w:rsid w:val="000F4AEA"/>
    <w:rsid w:val="000F633F"/>
    <w:rsid w:val="000F67E9"/>
    <w:rsid w:val="00101792"/>
    <w:rsid w:val="00103A5B"/>
    <w:rsid w:val="00104926"/>
    <w:rsid w:val="00105797"/>
    <w:rsid w:val="00105AE9"/>
    <w:rsid w:val="00106593"/>
    <w:rsid w:val="00113B1E"/>
    <w:rsid w:val="0011711C"/>
    <w:rsid w:val="0012059C"/>
    <w:rsid w:val="001216CF"/>
    <w:rsid w:val="0012430B"/>
    <w:rsid w:val="00124E4F"/>
    <w:rsid w:val="001260B7"/>
    <w:rsid w:val="001265CB"/>
    <w:rsid w:val="001321C6"/>
    <w:rsid w:val="001325C4"/>
    <w:rsid w:val="00133010"/>
    <w:rsid w:val="001338EE"/>
    <w:rsid w:val="00133AAE"/>
    <w:rsid w:val="00135323"/>
    <w:rsid w:val="001356C4"/>
    <w:rsid w:val="00135C0D"/>
    <w:rsid w:val="00141114"/>
    <w:rsid w:val="00142969"/>
    <w:rsid w:val="001446C2"/>
    <w:rsid w:val="001457E7"/>
    <w:rsid w:val="00145D9D"/>
    <w:rsid w:val="00146388"/>
    <w:rsid w:val="00146DB1"/>
    <w:rsid w:val="0015078A"/>
    <w:rsid w:val="001529E5"/>
    <w:rsid w:val="00153C7E"/>
    <w:rsid w:val="00156B25"/>
    <w:rsid w:val="00156E1A"/>
    <w:rsid w:val="00157894"/>
    <w:rsid w:val="00157B55"/>
    <w:rsid w:val="00161A0D"/>
    <w:rsid w:val="001642FA"/>
    <w:rsid w:val="001649EB"/>
    <w:rsid w:val="00164BAF"/>
    <w:rsid w:val="00164FA8"/>
    <w:rsid w:val="00165065"/>
    <w:rsid w:val="00165434"/>
    <w:rsid w:val="0016580B"/>
    <w:rsid w:val="00165F49"/>
    <w:rsid w:val="00166B88"/>
    <w:rsid w:val="0016770A"/>
    <w:rsid w:val="00170804"/>
    <w:rsid w:val="001708E9"/>
    <w:rsid w:val="00170B3B"/>
    <w:rsid w:val="0017156C"/>
    <w:rsid w:val="0017340B"/>
    <w:rsid w:val="00173FB1"/>
    <w:rsid w:val="00176DFD"/>
    <w:rsid w:val="001852C9"/>
    <w:rsid w:val="00186510"/>
    <w:rsid w:val="00190087"/>
    <w:rsid w:val="001913C4"/>
    <w:rsid w:val="0019348F"/>
    <w:rsid w:val="00193A07"/>
    <w:rsid w:val="00194C95"/>
    <w:rsid w:val="00195C34"/>
    <w:rsid w:val="00196EF5"/>
    <w:rsid w:val="0019766C"/>
    <w:rsid w:val="001A06F9"/>
    <w:rsid w:val="001A1A53"/>
    <w:rsid w:val="001A234A"/>
    <w:rsid w:val="001A4CF3"/>
    <w:rsid w:val="001A63A4"/>
    <w:rsid w:val="001A7DD6"/>
    <w:rsid w:val="001B06E8"/>
    <w:rsid w:val="001B254F"/>
    <w:rsid w:val="001B6DBE"/>
    <w:rsid w:val="001B71D0"/>
    <w:rsid w:val="001B71EE"/>
    <w:rsid w:val="001B74A5"/>
    <w:rsid w:val="001C04A8"/>
    <w:rsid w:val="001C2C03"/>
    <w:rsid w:val="001C2DDE"/>
    <w:rsid w:val="001C42F7"/>
    <w:rsid w:val="001C49E5"/>
    <w:rsid w:val="001C5DEA"/>
    <w:rsid w:val="001C680C"/>
    <w:rsid w:val="001C7FEA"/>
    <w:rsid w:val="001D0499"/>
    <w:rsid w:val="001D0BBE"/>
    <w:rsid w:val="001D0ED4"/>
    <w:rsid w:val="001D212F"/>
    <w:rsid w:val="001D29D7"/>
    <w:rsid w:val="001D2DE7"/>
    <w:rsid w:val="001D370D"/>
    <w:rsid w:val="001D411C"/>
    <w:rsid w:val="001D5FD1"/>
    <w:rsid w:val="001D604A"/>
    <w:rsid w:val="001D79E5"/>
    <w:rsid w:val="001E1B6A"/>
    <w:rsid w:val="001E1F8C"/>
    <w:rsid w:val="001E2484"/>
    <w:rsid w:val="001E3CC4"/>
    <w:rsid w:val="001E4882"/>
    <w:rsid w:val="001E6D97"/>
    <w:rsid w:val="001E73AB"/>
    <w:rsid w:val="001F092D"/>
    <w:rsid w:val="001F143A"/>
    <w:rsid w:val="001F1605"/>
    <w:rsid w:val="001F2508"/>
    <w:rsid w:val="001F2764"/>
    <w:rsid w:val="001F414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63DF"/>
    <w:rsid w:val="0022794E"/>
    <w:rsid w:val="00232DC5"/>
    <w:rsid w:val="0023311B"/>
    <w:rsid w:val="00233D64"/>
    <w:rsid w:val="0023482A"/>
    <w:rsid w:val="002359CB"/>
    <w:rsid w:val="00243540"/>
    <w:rsid w:val="0024497B"/>
    <w:rsid w:val="0024515B"/>
    <w:rsid w:val="00246021"/>
    <w:rsid w:val="0024666E"/>
    <w:rsid w:val="00247F52"/>
    <w:rsid w:val="00250B25"/>
    <w:rsid w:val="00250BBE"/>
    <w:rsid w:val="002515C2"/>
    <w:rsid w:val="0025194F"/>
    <w:rsid w:val="00251CC7"/>
    <w:rsid w:val="00253FE2"/>
    <w:rsid w:val="0026148A"/>
    <w:rsid w:val="00261CDA"/>
    <w:rsid w:val="00262696"/>
    <w:rsid w:val="00263AE8"/>
    <w:rsid w:val="00263D25"/>
    <w:rsid w:val="002643C3"/>
    <w:rsid w:val="00264A0C"/>
    <w:rsid w:val="0026506A"/>
    <w:rsid w:val="0026529E"/>
    <w:rsid w:val="00266EEB"/>
    <w:rsid w:val="002678E2"/>
    <w:rsid w:val="00267EF4"/>
    <w:rsid w:val="00270CB8"/>
    <w:rsid w:val="00272537"/>
    <w:rsid w:val="00272B08"/>
    <w:rsid w:val="002738CF"/>
    <w:rsid w:val="00274193"/>
    <w:rsid w:val="002771AC"/>
    <w:rsid w:val="00277283"/>
    <w:rsid w:val="00280AE2"/>
    <w:rsid w:val="00281BB8"/>
    <w:rsid w:val="00281E9E"/>
    <w:rsid w:val="00282405"/>
    <w:rsid w:val="00285170"/>
    <w:rsid w:val="00285361"/>
    <w:rsid w:val="002924E8"/>
    <w:rsid w:val="00292D60"/>
    <w:rsid w:val="00293B30"/>
    <w:rsid w:val="00294D34"/>
    <w:rsid w:val="00294E3B"/>
    <w:rsid w:val="00296193"/>
    <w:rsid w:val="00296C66"/>
    <w:rsid w:val="00296EBE"/>
    <w:rsid w:val="002974E3"/>
    <w:rsid w:val="002A084B"/>
    <w:rsid w:val="002A1260"/>
    <w:rsid w:val="002A1589"/>
    <w:rsid w:val="002A1608"/>
    <w:rsid w:val="002A1CC9"/>
    <w:rsid w:val="002A25DC"/>
    <w:rsid w:val="002A3AAB"/>
    <w:rsid w:val="002A3C4D"/>
    <w:rsid w:val="002A4CEA"/>
    <w:rsid w:val="002A5045"/>
    <w:rsid w:val="002A5977"/>
    <w:rsid w:val="002A5A13"/>
    <w:rsid w:val="002A757F"/>
    <w:rsid w:val="002A7F44"/>
    <w:rsid w:val="002B0C40"/>
    <w:rsid w:val="002B17CD"/>
    <w:rsid w:val="002B1966"/>
    <w:rsid w:val="002B3041"/>
    <w:rsid w:val="002B4508"/>
    <w:rsid w:val="002B5779"/>
    <w:rsid w:val="002B7332"/>
    <w:rsid w:val="002B7E0A"/>
    <w:rsid w:val="002B7F51"/>
    <w:rsid w:val="002C09E7"/>
    <w:rsid w:val="002C193D"/>
    <w:rsid w:val="002C1E06"/>
    <w:rsid w:val="002C1E1C"/>
    <w:rsid w:val="002C3F07"/>
    <w:rsid w:val="002C5278"/>
    <w:rsid w:val="002C7EBB"/>
    <w:rsid w:val="002D06C1"/>
    <w:rsid w:val="002D17B1"/>
    <w:rsid w:val="002D2738"/>
    <w:rsid w:val="002D42B5"/>
    <w:rsid w:val="002D45E2"/>
    <w:rsid w:val="002D4F1A"/>
    <w:rsid w:val="002D6EC6"/>
    <w:rsid w:val="002D79AC"/>
    <w:rsid w:val="002E039D"/>
    <w:rsid w:val="002E299C"/>
    <w:rsid w:val="002E4A7A"/>
    <w:rsid w:val="002E4D5A"/>
    <w:rsid w:val="002E6326"/>
    <w:rsid w:val="002E6E22"/>
    <w:rsid w:val="002F11DC"/>
    <w:rsid w:val="002F24F0"/>
    <w:rsid w:val="002F30E0"/>
    <w:rsid w:val="002F35E4"/>
    <w:rsid w:val="002F3730"/>
    <w:rsid w:val="002F38E1"/>
    <w:rsid w:val="002F3BAE"/>
    <w:rsid w:val="002F47D6"/>
    <w:rsid w:val="002F7AF6"/>
    <w:rsid w:val="002F7E75"/>
    <w:rsid w:val="00300E63"/>
    <w:rsid w:val="00302720"/>
    <w:rsid w:val="00302F5F"/>
    <w:rsid w:val="00303555"/>
    <w:rsid w:val="0030441D"/>
    <w:rsid w:val="00306063"/>
    <w:rsid w:val="003074FD"/>
    <w:rsid w:val="00313B85"/>
    <w:rsid w:val="00317259"/>
    <w:rsid w:val="00317988"/>
    <w:rsid w:val="0032105F"/>
    <w:rsid w:val="003221B4"/>
    <w:rsid w:val="0032258D"/>
    <w:rsid w:val="00322E62"/>
    <w:rsid w:val="003233FB"/>
    <w:rsid w:val="00324D13"/>
    <w:rsid w:val="00324D2A"/>
    <w:rsid w:val="00324EDD"/>
    <w:rsid w:val="003331E4"/>
    <w:rsid w:val="00334546"/>
    <w:rsid w:val="00336C64"/>
    <w:rsid w:val="00337162"/>
    <w:rsid w:val="0034194F"/>
    <w:rsid w:val="00342981"/>
    <w:rsid w:val="00344605"/>
    <w:rsid w:val="003474AA"/>
    <w:rsid w:val="00350D1D"/>
    <w:rsid w:val="00352845"/>
    <w:rsid w:val="00352C83"/>
    <w:rsid w:val="00355674"/>
    <w:rsid w:val="003559D0"/>
    <w:rsid w:val="00356354"/>
    <w:rsid w:val="003615D2"/>
    <w:rsid w:val="0036429C"/>
    <w:rsid w:val="00364A53"/>
    <w:rsid w:val="003654CB"/>
    <w:rsid w:val="00365AA9"/>
    <w:rsid w:val="00365F86"/>
    <w:rsid w:val="00365F87"/>
    <w:rsid w:val="00366E89"/>
    <w:rsid w:val="00366F2C"/>
    <w:rsid w:val="003705F4"/>
    <w:rsid w:val="00370D58"/>
    <w:rsid w:val="00371316"/>
    <w:rsid w:val="0037155A"/>
    <w:rsid w:val="00376713"/>
    <w:rsid w:val="00381815"/>
    <w:rsid w:val="003819AF"/>
    <w:rsid w:val="003820E9"/>
    <w:rsid w:val="00382D6D"/>
    <w:rsid w:val="00382DE7"/>
    <w:rsid w:val="00384FFC"/>
    <w:rsid w:val="003872FC"/>
    <w:rsid w:val="00387ADC"/>
    <w:rsid w:val="00390020"/>
    <w:rsid w:val="003903D6"/>
    <w:rsid w:val="00390EE6"/>
    <w:rsid w:val="0039118F"/>
    <w:rsid w:val="00392604"/>
    <w:rsid w:val="00392783"/>
    <w:rsid w:val="00392AD7"/>
    <w:rsid w:val="003938D9"/>
    <w:rsid w:val="00394376"/>
    <w:rsid w:val="003943FF"/>
    <w:rsid w:val="00395700"/>
    <w:rsid w:val="003974EB"/>
    <w:rsid w:val="00397CC5"/>
    <w:rsid w:val="003A1582"/>
    <w:rsid w:val="003A4077"/>
    <w:rsid w:val="003A41DC"/>
    <w:rsid w:val="003A6064"/>
    <w:rsid w:val="003A740E"/>
    <w:rsid w:val="003B09AD"/>
    <w:rsid w:val="003B1F18"/>
    <w:rsid w:val="003B5BF0"/>
    <w:rsid w:val="003B60BF"/>
    <w:rsid w:val="003B6BE3"/>
    <w:rsid w:val="003C010C"/>
    <w:rsid w:val="003C0A6C"/>
    <w:rsid w:val="003C14F8"/>
    <w:rsid w:val="003C51B6"/>
    <w:rsid w:val="003C5A43"/>
    <w:rsid w:val="003C704C"/>
    <w:rsid w:val="003D0519"/>
    <w:rsid w:val="003D0C22"/>
    <w:rsid w:val="003D0FF6"/>
    <w:rsid w:val="003D191A"/>
    <w:rsid w:val="003D262C"/>
    <w:rsid w:val="003D6D61"/>
    <w:rsid w:val="003D79C6"/>
    <w:rsid w:val="003E091D"/>
    <w:rsid w:val="003E1C53"/>
    <w:rsid w:val="003E2A69"/>
    <w:rsid w:val="003E2D49"/>
    <w:rsid w:val="003E2FD4"/>
    <w:rsid w:val="003E49F6"/>
    <w:rsid w:val="003E5C35"/>
    <w:rsid w:val="003E660F"/>
    <w:rsid w:val="003F050C"/>
    <w:rsid w:val="003F0841"/>
    <w:rsid w:val="003F0971"/>
    <w:rsid w:val="003F188A"/>
    <w:rsid w:val="003F23D3"/>
    <w:rsid w:val="003F3F08"/>
    <w:rsid w:val="003F49F1"/>
    <w:rsid w:val="003F6272"/>
    <w:rsid w:val="003F6C0D"/>
    <w:rsid w:val="00400E72"/>
    <w:rsid w:val="00401400"/>
    <w:rsid w:val="00401A35"/>
    <w:rsid w:val="00404869"/>
    <w:rsid w:val="004051CD"/>
    <w:rsid w:val="00405457"/>
    <w:rsid w:val="00405884"/>
    <w:rsid w:val="00405F1F"/>
    <w:rsid w:val="00407D39"/>
    <w:rsid w:val="0041477A"/>
    <w:rsid w:val="004167A3"/>
    <w:rsid w:val="00417B8C"/>
    <w:rsid w:val="0042184E"/>
    <w:rsid w:val="00427EBE"/>
    <w:rsid w:val="00432ABF"/>
    <w:rsid w:val="00432DAA"/>
    <w:rsid w:val="00434305"/>
    <w:rsid w:val="00435DF7"/>
    <w:rsid w:val="0044083F"/>
    <w:rsid w:val="00441AE7"/>
    <w:rsid w:val="00442A6E"/>
    <w:rsid w:val="0044471B"/>
    <w:rsid w:val="00444937"/>
    <w:rsid w:val="00444E9E"/>
    <w:rsid w:val="00445574"/>
    <w:rsid w:val="004467FB"/>
    <w:rsid w:val="00451FF8"/>
    <w:rsid w:val="00452D6B"/>
    <w:rsid w:val="00454484"/>
    <w:rsid w:val="0045517B"/>
    <w:rsid w:val="00463B77"/>
    <w:rsid w:val="00463C7B"/>
    <w:rsid w:val="004644A6"/>
    <w:rsid w:val="004659BD"/>
    <w:rsid w:val="004671EA"/>
    <w:rsid w:val="00470775"/>
    <w:rsid w:val="004746B1"/>
    <w:rsid w:val="0047583F"/>
    <w:rsid w:val="00475DE8"/>
    <w:rsid w:val="004813BB"/>
    <w:rsid w:val="004815EE"/>
    <w:rsid w:val="00481C44"/>
    <w:rsid w:val="00482EC3"/>
    <w:rsid w:val="00483B0F"/>
    <w:rsid w:val="00483F23"/>
    <w:rsid w:val="00484936"/>
    <w:rsid w:val="00485C89"/>
    <w:rsid w:val="00486BE3"/>
    <w:rsid w:val="004905E4"/>
    <w:rsid w:val="00490A89"/>
    <w:rsid w:val="00490AB4"/>
    <w:rsid w:val="0049125A"/>
    <w:rsid w:val="00492F02"/>
    <w:rsid w:val="004939AE"/>
    <w:rsid w:val="004A12DF"/>
    <w:rsid w:val="004A1659"/>
    <w:rsid w:val="004A17E6"/>
    <w:rsid w:val="004A1BA8"/>
    <w:rsid w:val="004A4B57"/>
    <w:rsid w:val="004A63FA"/>
    <w:rsid w:val="004B0272"/>
    <w:rsid w:val="004B2701"/>
    <w:rsid w:val="004B2E1B"/>
    <w:rsid w:val="004B3AA8"/>
    <w:rsid w:val="004B3E93"/>
    <w:rsid w:val="004B645C"/>
    <w:rsid w:val="004C1FBC"/>
    <w:rsid w:val="004C3F1D"/>
    <w:rsid w:val="004C3FA8"/>
    <w:rsid w:val="004C458D"/>
    <w:rsid w:val="004C7556"/>
    <w:rsid w:val="004C7E8B"/>
    <w:rsid w:val="004C7E9D"/>
    <w:rsid w:val="004C7F67"/>
    <w:rsid w:val="004D076D"/>
    <w:rsid w:val="004D0954"/>
    <w:rsid w:val="004D0EF1"/>
    <w:rsid w:val="004D2253"/>
    <w:rsid w:val="004D4406"/>
    <w:rsid w:val="004D7C42"/>
    <w:rsid w:val="004E0465"/>
    <w:rsid w:val="004E127B"/>
    <w:rsid w:val="004E1C0A"/>
    <w:rsid w:val="004E2B06"/>
    <w:rsid w:val="004E30C5"/>
    <w:rsid w:val="004E4AA5"/>
    <w:rsid w:val="004E4AEE"/>
    <w:rsid w:val="004E59E3"/>
    <w:rsid w:val="004E67C0"/>
    <w:rsid w:val="004F0516"/>
    <w:rsid w:val="004F2A59"/>
    <w:rsid w:val="004F391A"/>
    <w:rsid w:val="004F3CFB"/>
    <w:rsid w:val="004F6456"/>
    <w:rsid w:val="004F696E"/>
    <w:rsid w:val="004F6C71"/>
    <w:rsid w:val="00501139"/>
    <w:rsid w:val="0050363E"/>
    <w:rsid w:val="005039BC"/>
    <w:rsid w:val="005043BB"/>
    <w:rsid w:val="00504A3D"/>
    <w:rsid w:val="00505767"/>
    <w:rsid w:val="005073F0"/>
    <w:rsid w:val="00507CBD"/>
    <w:rsid w:val="00507D44"/>
    <w:rsid w:val="00510A7B"/>
    <w:rsid w:val="00510CD2"/>
    <w:rsid w:val="0051295A"/>
    <w:rsid w:val="00512F6E"/>
    <w:rsid w:val="00513038"/>
    <w:rsid w:val="00514174"/>
    <w:rsid w:val="00516088"/>
    <w:rsid w:val="00516B0B"/>
    <w:rsid w:val="00520642"/>
    <w:rsid w:val="005220EC"/>
    <w:rsid w:val="00523F95"/>
    <w:rsid w:val="00524D65"/>
    <w:rsid w:val="00524EBE"/>
    <w:rsid w:val="00525B16"/>
    <w:rsid w:val="00533D04"/>
    <w:rsid w:val="00534804"/>
    <w:rsid w:val="00534BDF"/>
    <w:rsid w:val="005354EA"/>
    <w:rsid w:val="0053585F"/>
    <w:rsid w:val="00535EC4"/>
    <w:rsid w:val="00535ED9"/>
    <w:rsid w:val="0053692B"/>
    <w:rsid w:val="00541853"/>
    <w:rsid w:val="005435C2"/>
    <w:rsid w:val="00543BDA"/>
    <w:rsid w:val="00544011"/>
    <w:rsid w:val="005441CC"/>
    <w:rsid w:val="005479DA"/>
    <w:rsid w:val="00547BCC"/>
    <w:rsid w:val="0055013B"/>
    <w:rsid w:val="00551F6F"/>
    <w:rsid w:val="00555044"/>
    <w:rsid w:val="00561475"/>
    <w:rsid w:val="0056487B"/>
    <w:rsid w:val="00564FB9"/>
    <w:rsid w:val="0056764E"/>
    <w:rsid w:val="00573D9E"/>
    <w:rsid w:val="005801E3"/>
    <w:rsid w:val="00581802"/>
    <w:rsid w:val="005836A8"/>
    <w:rsid w:val="0058409C"/>
    <w:rsid w:val="00584262"/>
    <w:rsid w:val="00584868"/>
    <w:rsid w:val="00586630"/>
    <w:rsid w:val="00587ADD"/>
    <w:rsid w:val="00591E27"/>
    <w:rsid w:val="00596160"/>
    <w:rsid w:val="005966E2"/>
    <w:rsid w:val="00597007"/>
    <w:rsid w:val="005A0966"/>
    <w:rsid w:val="005A11B7"/>
    <w:rsid w:val="005A2123"/>
    <w:rsid w:val="005A260B"/>
    <w:rsid w:val="005A4A1B"/>
    <w:rsid w:val="005A7830"/>
    <w:rsid w:val="005A78AF"/>
    <w:rsid w:val="005A7FCE"/>
    <w:rsid w:val="005B0F3F"/>
    <w:rsid w:val="005B1586"/>
    <w:rsid w:val="005B4903"/>
    <w:rsid w:val="005B51CE"/>
    <w:rsid w:val="005B5885"/>
    <w:rsid w:val="005B5CD7"/>
    <w:rsid w:val="005B6CBD"/>
    <w:rsid w:val="005B6CF6"/>
    <w:rsid w:val="005B7422"/>
    <w:rsid w:val="005C29B8"/>
    <w:rsid w:val="005C5F21"/>
    <w:rsid w:val="005C7156"/>
    <w:rsid w:val="005D0C75"/>
    <w:rsid w:val="005D4171"/>
    <w:rsid w:val="005D6A95"/>
    <w:rsid w:val="005D6B2C"/>
    <w:rsid w:val="005D6D9C"/>
    <w:rsid w:val="005E052D"/>
    <w:rsid w:val="005E2335"/>
    <w:rsid w:val="005E34CA"/>
    <w:rsid w:val="005E3C18"/>
    <w:rsid w:val="005E6812"/>
    <w:rsid w:val="005E7881"/>
    <w:rsid w:val="005E78E0"/>
    <w:rsid w:val="005F0D9C"/>
    <w:rsid w:val="005F284E"/>
    <w:rsid w:val="005F42DA"/>
    <w:rsid w:val="005F4712"/>
    <w:rsid w:val="006015CE"/>
    <w:rsid w:val="00602EB4"/>
    <w:rsid w:val="00604784"/>
    <w:rsid w:val="00606419"/>
    <w:rsid w:val="00607D29"/>
    <w:rsid w:val="00607D88"/>
    <w:rsid w:val="00612952"/>
    <w:rsid w:val="00613886"/>
    <w:rsid w:val="00614CC1"/>
    <w:rsid w:val="00615A9D"/>
    <w:rsid w:val="00617387"/>
    <w:rsid w:val="006205D6"/>
    <w:rsid w:val="00624D79"/>
    <w:rsid w:val="006252D8"/>
    <w:rsid w:val="006259BC"/>
    <w:rsid w:val="0062636B"/>
    <w:rsid w:val="00632182"/>
    <w:rsid w:val="00632AE0"/>
    <w:rsid w:val="00633C17"/>
    <w:rsid w:val="00634D9E"/>
    <w:rsid w:val="00636E3E"/>
    <w:rsid w:val="006379F7"/>
    <w:rsid w:val="00637E4D"/>
    <w:rsid w:val="00640620"/>
    <w:rsid w:val="00641A1F"/>
    <w:rsid w:val="00641C71"/>
    <w:rsid w:val="00645904"/>
    <w:rsid w:val="00645B87"/>
    <w:rsid w:val="0065117D"/>
    <w:rsid w:val="00651851"/>
    <w:rsid w:val="00651ACB"/>
    <w:rsid w:val="00651C47"/>
    <w:rsid w:val="00652AB2"/>
    <w:rsid w:val="00653FED"/>
    <w:rsid w:val="00654EC0"/>
    <w:rsid w:val="0065525B"/>
    <w:rsid w:val="00655D4F"/>
    <w:rsid w:val="00656D29"/>
    <w:rsid w:val="0066095B"/>
    <w:rsid w:val="00660F6F"/>
    <w:rsid w:val="006640E5"/>
    <w:rsid w:val="006646F1"/>
    <w:rsid w:val="00664929"/>
    <w:rsid w:val="00664F62"/>
    <w:rsid w:val="006655E1"/>
    <w:rsid w:val="006711F5"/>
    <w:rsid w:val="00671550"/>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3DDC"/>
    <w:rsid w:val="006A45D8"/>
    <w:rsid w:val="006B2672"/>
    <w:rsid w:val="006B3759"/>
    <w:rsid w:val="006B54BF"/>
    <w:rsid w:val="006B5F44"/>
    <w:rsid w:val="006B5F90"/>
    <w:rsid w:val="006B62E4"/>
    <w:rsid w:val="006B7CE0"/>
    <w:rsid w:val="006C1BBA"/>
    <w:rsid w:val="006C2079"/>
    <w:rsid w:val="006C5A62"/>
    <w:rsid w:val="006C5D68"/>
    <w:rsid w:val="006C6976"/>
    <w:rsid w:val="006C6DD0"/>
    <w:rsid w:val="006D04EA"/>
    <w:rsid w:val="006D0AB7"/>
    <w:rsid w:val="006D16C4"/>
    <w:rsid w:val="006D3E96"/>
    <w:rsid w:val="006D4515"/>
    <w:rsid w:val="006D4BB1"/>
    <w:rsid w:val="006D6593"/>
    <w:rsid w:val="006D70ED"/>
    <w:rsid w:val="006E23EA"/>
    <w:rsid w:val="006E25E5"/>
    <w:rsid w:val="006F03A8"/>
    <w:rsid w:val="006F0475"/>
    <w:rsid w:val="006F0927"/>
    <w:rsid w:val="006F2ACA"/>
    <w:rsid w:val="006F2ADC"/>
    <w:rsid w:val="006F2BFE"/>
    <w:rsid w:val="006F31E9"/>
    <w:rsid w:val="006F6284"/>
    <w:rsid w:val="007002C5"/>
    <w:rsid w:val="00701ABD"/>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4BA1"/>
    <w:rsid w:val="00735434"/>
    <w:rsid w:val="0073720F"/>
    <w:rsid w:val="00737796"/>
    <w:rsid w:val="0074165C"/>
    <w:rsid w:val="00742C35"/>
    <w:rsid w:val="007432CA"/>
    <w:rsid w:val="007439EB"/>
    <w:rsid w:val="00743CB4"/>
    <w:rsid w:val="00743F0A"/>
    <w:rsid w:val="007444E8"/>
    <w:rsid w:val="00745351"/>
    <w:rsid w:val="0074548E"/>
    <w:rsid w:val="00745773"/>
    <w:rsid w:val="00746800"/>
    <w:rsid w:val="007501A8"/>
    <w:rsid w:val="00750D61"/>
    <w:rsid w:val="00750EE1"/>
    <w:rsid w:val="00750F2D"/>
    <w:rsid w:val="00752B4D"/>
    <w:rsid w:val="00755402"/>
    <w:rsid w:val="00756B26"/>
    <w:rsid w:val="00756EDF"/>
    <w:rsid w:val="007600E3"/>
    <w:rsid w:val="00760670"/>
    <w:rsid w:val="00762CAE"/>
    <w:rsid w:val="00763D17"/>
    <w:rsid w:val="00765C43"/>
    <w:rsid w:val="00765EFB"/>
    <w:rsid w:val="007671CA"/>
    <w:rsid w:val="00767C61"/>
    <w:rsid w:val="0077008A"/>
    <w:rsid w:val="00770923"/>
    <w:rsid w:val="00773C1F"/>
    <w:rsid w:val="00774DA4"/>
    <w:rsid w:val="00776599"/>
    <w:rsid w:val="00777134"/>
    <w:rsid w:val="00777B15"/>
    <w:rsid w:val="0078114B"/>
    <w:rsid w:val="00781DD2"/>
    <w:rsid w:val="00783ECF"/>
    <w:rsid w:val="0078413A"/>
    <w:rsid w:val="00791582"/>
    <w:rsid w:val="007959E8"/>
    <w:rsid w:val="00795E9C"/>
    <w:rsid w:val="007A0521"/>
    <w:rsid w:val="007A2844"/>
    <w:rsid w:val="007A2E12"/>
    <w:rsid w:val="007A3475"/>
    <w:rsid w:val="007A41C8"/>
    <w:rsid w:val="007A54CE"/>
    <w:rsid w:val="007A5803"/>
    <w:rsid w:val="007A6DC4"/>
    <w:rsid w:val="007A6FD9"/>
    <w:rsid w:val="007A7FFA"/>
    <w:rsid w:val="007B04EB"/>
    <w:rsid w:val="007B0D4F"/>
    <w:rsid w:val="007B4908"/>
    <w:rsid w:val="007B5A3D"/>
    <w:rsid w:val="007B5B95"/>
    <w:rsid w:val="007B68EA"/>
    <w:rsid w:val="007B7453"/>
    <w:rsid w:val="007C1E8B"/>
    <w:rsid w:val="007C2D89"/>
    <w:rsid w:val="007C39B3"/>
    <w:rsid w:val="007C4593"/>
    <w:rsid w:val="007C5309"/>
    <w:rsid w:val="007C6069"/>
    <w:rsid w:val="007C6BB9"/>
    <w:rsid w:val="007D06C4"/>
    <w:rsid w:val="007D1352"/>
    <w:rsid w:val="007D2508"/>
    <w:rsid w:val="007D346A"/>
    <w:rsid w:val="007D6518"/>
    <w:rsid w:val="007D76BD"/>
    <w:rsid w:val="007E0BF1"/>
    <w:rsid w:val="007E3194"/>
    <w:rsid w:val="007E74A1"/>
    <w:rsid w:val="007F0ED8"/>
    <w:rsid w:val="007F0F63"/>
    <w:rsid w:val="007F75CE"/>
    <w:rsid w:val="008013A4"/>
    <w:rsid w:val="008027CE"/>
    <w:rsid w:val="00802F42"/>
    <w:rsid w:val="00804383"/>
    <w:rsid w:val="00804BB7"/>
    <w:rsid w:val="00804D41"/>
    <w:rsid w:val="00807433"/>
    <w:rsid w:val="00810257"/>
    <w:rsid w:val="008104F5"/>
    <w:rsid w:val="0081061C"/>
    <w:rsid w:val="00811072"/>
    <w:rsid w:val="00811369"/>
    <w:rsid w:val="008118E6"/>
    <w:rsid w:val="00812F54"/>
    <w:rsid w:val="00813B28"/>
    <w:rsid w:val="00815419"/>
    <w:rsid w:val="008163C8"/>
    <w:rsid w:val="008164A1"/>
    <w:rsid w:val="00817325"/>
    <w:rsid w:val="0082084B"/>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F62"/>
    <w:rsid w:val="0085173A"/>
    <w:rsid w:val="00855ABD"/>
    <w:rsid w:val="00856316"/>
    <w:rsid w:val="008603CE"/>
    <w:rsid w:val="008620FC"/>
    <w:rsid w:val="008627A5"/>
    <w:rsid w:val="00863E05"/>
    <w:rsid w:val="00865ACA"/>
    <w:rsid w:val="00865D28"/>
    <w:rsid w:val="00865F85"/>
    <w:rsid w:val="00866D15"/>
    <w:rsid w:val="0086789C"/>
    <w:rsid w:val="00867971"/>
    <w:rsid w:val="00867C10"/>
    <w:rsid w:val="00870439"/>
    <w:rsid w:val="00870DA1"/>
    <w:rsid w:val="00871BED"/>
    <w:rsid w:val="008766D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651"/>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BEB"/>
    <w:rsid w:val="008D2D1D"/>
    <w:rsid w:val="008D453D"/>
    <w:rsid w:val="008D53AD"/>
    <w:rsid w:val="008D562B"/>
    <w:rsid w:val="008D5733"/>
    <w:rsid w:val="008D622B"/>
    <w:rsid w:val="008D666C"/>
    <w:rsid w:val="008D7B54"/>
    <w:rsid w:val="008E0C9D"/>
    <w:rsid w:val="008E1648"/>
    <w:rsid w:val="008E1B3E"/>
    <w:rsid w:val="008E2319"/>
    <w:rsid w:val="008E4BB6"/>
    <w:rsid w:val="008E5412"/>
    <w:rsid w:val="008E5518"/>
    <w:rsid w:val="008E6A84"/>
    <w:rsid w:val="008F0CDC"/>
    <w:rsid w:val="008F12BA"/>
    <w:rsid w:val="008F1476"/>
    <w:rsid w:val="008F17A3"/>
    <w:rsid w:val="008F1ED3"/>
    <w:rsid w:val="008F23A5"/>
    <w:rsid w:val="008F2D0F"/>
    <w:rsid w:val="008F4C29"/>
    <w:rsid w:val="008F5160"/>
    <w:rsid w:val="008F70BD"/>
    <w:rsid w:val="008F788F"/>
    <w:rsid w:val="008F7EA2"/>
    <w:rsid w:val="00900395"/>
    <w:rsid w:val="00902722"/>
    <w:rsid w:val="009027BC"/>
    <w:rsid w:val="00902DF9"/>
    <w:rsid w:val="00902FEB"/>
    <w:rsid w:val="00904D37"/>
    <w:rsid w:val="009062E6"/>
    <w:rsid w:val="00906A38"/>
    <w:rsid w:val="00906E8F"/>
    <w:rsid w:val="00911BE5"/>
    <w:rsid w:val="00913CA9"/>
    <w:rsid w:val="009145AE"/>
    <w:rsid w:val="009146CE"/>
    <w:rsid w:val="00914CA7"/>
    <w:rsid w:val="00915C3E"/>
    <w:rsid w:val="009161A8"/>
    <w:rsid w:val="0091712D"/>
    <w:rsid w:val="00917249"/>
    <w:rsid w:val="00923E59"/>
    <w:rsid w:val="009245F5"/>
    <w:rsid w:val="009249EC"/>
    <w:rsid w:val="009273B3"/>
    <w:rsid w:val="009305B5"/>
    <w:rsid w:val="009401DA"/>
    <w:rsid w:val="0094034C"/>
    <w:rsid w:val="009429D5"/>
    <w:rsid w:val="00942BF1"/>
    <w:rsid w:val="00944435"/>
    <w:rsid w:val="00945180"/>
    <w:rsid w:val="00945428"/>
    <w:rsid w:val="0094607B"/>
    <w:rsid w:val="00953604"/>
    <w:rsid w:val="0095496B"/>
    <w:rsid w:val="00955DD5"/>
    <w:rsid w:val="009610DC"/>
    <w:rsid w:val="00961490"/>
    <w:rsid w:val="0096381A"/>
    <w:rsid w:val="00964A80"/>
    <w:rsid w:val="00965E04"/>
    <w:rsid w:val="009674AD"/>
    <w:rsid w:val="00970CDC"/>
    <w:rsid w:val="00977010"/>
    <w:rsid w:val="00977D02"/>
    <w:rsid w:val="009809BB"/>
    <w:rsid w:val="00981AA1"/>
    <w:rsid w:val="0098364B"/>
    <w:rsid w:val="009911AF"/>
    <w:rsid w:val="00991875"/>
    <w:rsid w:val="00991F92"/>
    <w:rsid w:val="00992985"/>
    <w:rsid w:val="00993889"/>
    <w:rsid w:val="0099551B"/>
    <w:rsid w:val="00997BF1"/>
    <w:rsid w:val="009A089C"/>
    <w:rsid w:val="009A0EA4"/>
    <w:rsid w:val="009A118E"/>
    <w:rsid w:val="009A21CD"/>
    <w:rsid w:val="009A278C"/>
    <w:rsid w:val="009A2BC2"/>
    <w:rsid w:val="009A3AF7"/>
    <w:rsid w:val="009A42C1"/>
    <w:rsid w:val="009A5429"/>
    <w:rsid w:val="009A72AD"/>
    <w:rsid w:val="009B09E0"/>
    <w:rsid w:val="009B0BC5"/>
    <w:rsid w:val="009B1247"/>
    <w:rsid w:val="009B137D"/>
    <w:rsid w:val="009B18CE"/>
    <w:rsid w:val="009B2307"/>
    <w:rsid w:val="009B46F9"/>
    <w:rsid w:val="009B6029"/>
    <w:rsid w:val="009B6971"/>
    <w:rsid w:val="009B7E0A"/>
    <w:rsid w:val="009C19FC"/>
    <w:rsid w:val="009C27F1"/>
    <w:rsid w:val="009C3152"/>
    <w:rsid w:val="009C4CFA"/>
    <w:rsid w:val="009C5070"/>
    <w:rsid w:val="009D112C"/>
    <w:rsid w:val="009D47FA"/>
    <w:rsid w:val="009D4C5B"/>
    <w:rsid w:val="009D50D2"/>
    <w:rsid w:val="009D6BCA"/>
    <w:rsid w:val="009D7F12"/>
    <w:rsid w:val="009E0AD3"/>
    <w:rsid w:val="009E0F62"/>
    <w:rsid w:val="009E4A58"/>
    <w:rsid w:val="009E4CEB"/>
    <w:rsid w:val="009E5A05"/>
    <w:rsid w:val="009E5A2D"/>
    <w:rsid w:val="009E5AB2"/>
    <w:rsid w:val="009E6219"/>
    <w:rsid w:val="009F03B3"/>
    <w:rsid w:val="00A0096C"/>
    <w:rsid w:val="00A01757"/>
    <w:rsid w:val="00A028C0"/>
    <w:rsid w:val="00A02BAE"/>
    <w:rsid w:val="00A0630D"/>
    <w:rsid w:val="00A06A6B"/>
    <w:rsid w:val="00A07E47"/>
    <w:rsid w:val="00A129D0"/>
    <w:rsid w:val="00A12C33"/>
    <w:rsid w:val="00A138BA"/>
    <w:rsid w:val="00A14C8E"/>
    <w:rsid w:val="00A153D9"/>
    <w:rsid w:val="00A15F09"/>
    <w:rsid w:val="00A169B6"/>
    <w:rsid w:val="00A16CD9"/>
    <w:rsid w:val="00A2271D"/>
    <w:rsid w:val="00A237D5"/>
    <w:rsid w:val="00A30EFC"/>
    <w:rsid w:val="00A31984"/>
    <w:rsid w:val="00A32D73"/>
    <w:rsid w:val="00A3367B"/>
    <w:rsid w:val="00A33685"/>
    <w:rsid w:val="00A34F81"/>
    <w:rsid w:val="00A3597D"/>
    <w:rsid w:val="00A35ECC"/>
    <w:rsid w:val="00A36292"/>
    <w:rsid w:val="00A36DD1"/>
    <w:rsid w:val="00A4006C"/>
    <w:rsid w:val="00A40091"/>
    <w:rsid w:val="00A4030F"/>
    <w:rsid w:val="00A417C6"/>
    <w:rsid w:val="00A41B8F"/>
    <w:rsid w:val="00A41C79"/>
    <w:rsid w:val="00A41CB5"/>
    <w:rsid w:val="00A42CDF"/>
    <w:rsid w:val="00A43E72"/>
    <w:rsid w:val="00A4452E"/>
    <w:rsid w:val="00A4472C"/>
    <w:rsid w:val="00A44E69"/>
    <w:rsid w:val="00A46271"/>
    <w:rsid w:val="00A4661E"/>
    <w:rsid w:val="00A5295D"/>
    <w:rsid w:val="00A55BD6"/>
    <w:rsid w:val="00A55D50"/>
    <w:rsid w:val="00A57142"/>
    <w:rsid w:val="00A648CD"/>
    <w:rsid w:val="00A6537A"/>
    <w:rsid w:val="00A67866"/>
    <w:rsid w:val="00A70B07"/>
    <w:rsid w:val="00A723F8"/>
    <w:rsid w:val="00A7760A"/>
    <w:rsid w:val="00A77CCB"/>
    <w:rsid w:val="00A807EF"/>
    <w:rsid w:val="00A83D8D"/>
    <w:rsid w:val="00A8446B"/>
    <w:rsid w:val="00A8473F"/>
    <w:rsid w:val="00A862D6"/>
    <w:rsid w:val="00A8715E"/>
    <w:rsid w:val="00A9295B"/>
    <w:rsid w:val="00A93B09"/>
    <w:rsid w:val="00A94247"/>
    <w:rsid w:val="00A952D7"/>
    <w:rsid w:val="00A95D10"/>
    <w:rsid w:val="00A963F7"/>
    <w:rsid w:val="00A96AD8"/>
    <w:rsid w:val="00AA052C"/>
    <w:rsid w:val="00AA1E45"/>
    <w:rsid w:val="00AA4286"/>
    <w:rsid w:val="00AA456B"/>
    <w:rsid w:val="00AA57F5"/>
    <w:rsid w:val="00AA672E"/>
    <w:rsid w:val="00AA6EC9"/>
    <w:rsid w:val="00AB2504"/>
    <w:rsid w:val="00AB41D5"/>
    <w:rsid w:val="00AB6309"/>
    <w:rsid w:val="00AB6C5F"/>
    <w:rsid w:val="00AB7129"/>
    <w:rsid w:val="00AC27A6"/>
    <w:rsid w:val="00AC30F7"/>
    <w:rsid w:val="00AC31CD"/>
    <w:rsid w:val="00AC3A5A"/>
    <w:rsid w:val="00AC4D95"/>
    <w:rsid w:val="00AC5DF4"/>
    <w:rsid w:val="00AD0AEF"/>
    <w:rsid w:val="00AD11B7"/>
    <w:rsid w:val="00AD1A94"/>
    <w:rsid w:val="00AD1C05"/>
    <w:rsid w:val="00AD4126"/>
    <w:rsid w:val="00AD421C"/>
    <w:rsid w:val="00AD44FA"/>
    <w:rsid w:val="00AE070A"/>
    <w:rsid w:val="00AE101C"/>
    <w:rsid w:val="00AE37E5"/>
    <w:rsid w:val="00AE568A"/>
    <w:rsid w:val="00AE5EB4"/>
    <w:rsid w:val="00AF0C18"/>
    <w:rsid w:val="00AF1B95"/>
    <w:rsid w:val="00AF47C5"/>
    <w:rsid w:val="00AF5398"/>
    <w:rsid w:val="00AF5CAA"/>
    <w:rsid w:val="00B049AF"/>
    <w:rsid w:val="00B07242"/>
    <w:rsid w:val="00B07576"/>
    <w:rsid w:val="00B10534"/>
    <w:rsid w:val="00B113DB"/>
    <w:rsid w:val="00B11D8A"/>
    <w:rsid w:val="00B12981"/>
    <w:rsid w:val="00B147DD"/>
    <w:rsid w:val="00B15159"/>
    <w:rsid w:val="00B156FD"/>
    <w:rsid w:val="00B21F61"/>
    <w:rsid w:val="00B23274"/>
    <w:rsid w:val="00B23742"/>
    <w:rsid w:val="00B261F1"/>
    <w:rsid w:val="00B265BC"/>
    <w:rsid w:val="00B27E91"/>
    <w:rsid w:val="00B31FB1"/>
    <w:rsid w:val="00B33952"/>
    <w:rsid w:val="00B33C5E"/>
    <w:rsid w:val="00B342F4"/>
    <w:rsid w:val="00B34369"/>
    <w:rsid w:val="00B34DC2"/>
    <w:rsid w:val="00B378E5"/>
    <w:rsid w:val="00B37EAB"/>
    <w:rsid w:val="00B428EE"/>
    <w:rsid w:val="00B4346D"/>
    <w:rsid w:val="00B440F4"/>
    <w:rsid w:val="00B447A5"/>
    <w:rsid w:val="00B45C90"/>
    <w:rsid w:val="00B4654C"/>
    <w:rsid w:val="00B46AF0"/>
    <w:rsid w:val="00B47293"/>
    <w:rsid w:val="00B50A33"/>
    <w:rsid w:val="00B50E50"/>
    <w:rsid w:val="00B52120"/>
    <w:rsid w:val="00B54ABC"/>
    <w:rsid w:val="00B54DDE"/>
    <w:rsid w:val="00B56C9F"/>
    <w:rsid w:val="00B56FBE"/>
    <w:rsid w:val="00B57C03"/>
    <w:rsid w:val="00B60ACF"/>
    <w:rsid w:val="00B62B58"/>
    <w:rsid w:val="00B65149"/>
    <w:rsid w:val="00B66567"/>
    <w:rsid w:val="00B66F52"/>
    <w:rsid w:val="00B66FE5"/>
    <w:rsid w:val="00B72880"/>
    <w:rsid w:val="00B758BF"/>
    <w:rsid w:val="00B77EC8"/>
    <w:rsid w:val="00B820F1"/>
    <w:rsid w:val="00B827A6"/>
    <w:rsid w:val="00B831CE"/>
    <w:rsid w:val="00B85694"/>
    <w:rsid w:val="00B86677"/>
    <w:rsid w:val="00B87131"/>
    <w:rsid w:val="00B92985"/>
    <w:rsid w:val="00B939B1"/>
    <w:rsid w:val="00B96D40"/>
    <w:rsid w:val="00B97386"/>
    <w:rsid w:val="00BA263B"/>
    <w:rsid w:val="00BA3459"/>
    <w:rsid w:val="00BA42B2"/>
    <w:rsid w:val="00BA58D4"/>
    <w:rsid w:val="00BA5B9E"/>
    <w:rsid w:val="00BA7C9A"/>
    <w:rsid w:val="00BB203B"/>
    <w:rsid w:val="00BB4184"/>
    <w:rsid w:val="00BB5F8F"/>
    <w:rsid w:val="00BB657A"/>
    <w:rsid w:val="00BC1A4E"/>
    <w:rsid w:val="00BC220D"/>
    <w:rsid w:val="00BC4790"/>
    <w:rsid w:val="00BC5DC7"/>
    <w:rsid w:val="00BC608E"/>
    <w:rsid w:val="00BC6A19"/>
    <w:rsid w:val="00BC6B8B"/>
    <w:rsid w:val="00BC73D8"/>
    <w:rsid w:val="00BD52D7"/>
    <w:rsid w:val="00BD5AD2"/>
    <w:rsid w:val="00BD5EA4"/>
    <w:rsid w:val="00BE22F3"/>
    <w:rsid w:val="00BE5B52"/>
    <w:rsid w:val="00BE7B8D"/>
    <w:rsid w:val="00BF0993"/>
    <w:rsid w:val="00BF10A9"/>
    <w:rsid w:val="00BF1703"/>
    <w:rsid w:val="00BF231C"/>
    <w:rsid w:val="00BF51E5"/>
    <w:rsid w:val="00BF74A6"/>
    <w:rsid w:val="00C013AD"/>
    <w:rsid w:val="00C02A82"/>
    <w:rsid w:val="00C0473E"/>
    <w:rsid w:val="00C04904"/>
    <w:rsid w:val="00C056B3"/>
    <w:rsid w:val="00C06097"/>
    <w:rsid w:val="00C062D1"/>
    <w:rsid w:val="00C06482"/>
    <w:rsid w:val="00C103E5"/>
    <w:rsid w:val="00C13319"/>
    <w:rsid w:val="00C13EE9"/>
    <w:rsid w:val="00C14EB6"/>
    <w:rsid w:val="00C16D75"/>
    <w:rsid w:val="00C21540"/>
    <w:rsid w:val="00C21906"/>
    <w:rsid w:val="00C21BFA"/>
    <w:rsid w:val="00C22148"/>
    <w:rsid w:val="00C24C8D"/>
    <w:rsid w:val="00C25C54"/>
    <w:rsid w:val="00C25FE2"/>
    <w:rsid w:val="00C26B53"/>
    <w:rsid w:val="00C279B2"/>
    <w:rsid w:val="00C33E50"/>
    <w:rsid w:val="00C34C20"/>
    <w:rsid w:val="00C35A3E"/>
    <w:rsid w:val="00C42130"/>
    <w:rsid w:val="00C423A4"/>
    <w:rsid w:val="00C44B6E"/>
    <w:rsid w:val="00C44BF5"/>
    <w:rsid w:val="00C521D6"/>
    <w:rsid w:val="00C521E1"/>
    <w:rsid w:val="00C55232"/>
    <w:rsid w:val="00C553A4"/>
    <w:rsid w:val="00C55A06"/>
    <w:rsid w:val="00C55D03"/>
    <w:rsid w:val="00C601BC"/>
    <w:rsid w:val="00C6260F"/>
    <w:rsid w:val="00C627A4"/>
    <w:rsid w:val="00C6329F"/>
    <w:rsid w:val="00C63340"/>
    <w:rsid w:val="00C6401D"/>
    <w:rsid w:val="00C643F9"/>
    <w:rsid w:val="00C64E95"/>
    <w:rsid w:val="00C65B8E"/>
    <w:rsid w:val="00C71372"/>
    <w:rsid w:val="00C72410"/>
    <w:rsid w:val="00C7287F"/>
    <w:rsid w:val="00C80982"/>
    <w:rsid w:val="00C80CB8"/>
    <w:rsid w:val="00C819F8"/>
    <w:rsid w:val="00C8248C"/>
    <w:rsid w:val="00C82B9E"/>
    <w:rsid w:val="00C84E33"/>
    <w:rsid w:val="00C86D6F"/>
    <w:rsid w:val="00C905FC"/>
    <w:rsid w:val="00C91C5B"/>
    <w:rsid w:val="00C92D03"/>
    <w:rsid w:val="00C9319C"/>
    <w:rsid w:val="00C9435D"/>
    <w:rsid w:val="00C94DF2"/>
    <w:rsid w:val="00C96741"/>
    <w:rsid w:val="00CA2D1B"/>
    <w:rsid w:val="00CA3365"/>
    <w:rsid w:val="00CA375D"/>
    <w:rsid w:val="00CA662A"/>
    <w:rsid w:val="00CA7AFD"/>
    <w:rsid w:val="00CA7C3C"/>
    <w:rsid w:val="00CB0189"/>
    <w:rsid w:val="00CB0BA2"/>
    <w:rsid w:val="00CB1A42"/>
    <w:rsid w:val="00CB1B0C"/>
    <w:rsid w:val="00CB1F7D"/>
    <w:rsid w:val="00CB2C0B"/>
    <w:rsid w:val="00CB2F4E"/>
    <w:rsid w:val="00CB517D"/>
    <w:rsid w:val="00CC038D"/>
    <w:rsid w:val="00CC06DB"/>
    <w:rsid w:val="00CC08DB"/>
    <w:rsid w:val="00CC39FF"/>
    <w:rsid w:val="00CC3C2F"/>
    <w:rsid w:val="00CC4AC8"/>
    <w:rsid w:val="00CC5233"/>
    <w:rsid w:val="00CC5DE6"/>
    <w:rsid w:val="00CC6E4E"/>
    <w:rsid w:val="00CC6FE8"/>
    <w:rsid w:val="00CC7202"/>
    <w:rsid w:val="00CC757E"/>
    <w:rsid w:val="00CD2808"/>
    <w:rsid w:val="00CD28BF"/>
    <w:rsid w:val="00CD4092"/>
    <w:rsid w:val="00CD4A20"/>
    <w:rsid w:val="00CD50A1"/>
    <w:rsid w:val="00CD519E"/>
    <w:rsid w:val="00CD561D"/>
    <w:rsid w:val="00CD7AA2"/>
    <w:rsid w:val="00CE0C4F"/>
    <w:rsid w:val="00CE2172"/>
    <w:rsid w:val="00CE30EA"/>
    <w:rsid w:val="00CE692B"/>
    <w:rsid w:val="00CF048A"/>
    <w:rsid w:val="00CF12CA"/>
    <w:rsid w:val="00CF155A"/>
    <w:rsid w:val="00CF1DD6"/>
    <w:rsid w:val="00CF23FD"/>
    <w:rsid w:val="00CF2947"/>
    <w:rsid w:val="00CF4439"/>
    <w:rsid w:val="00CF4C86"/>
    <w:rsid w:val="00CF588E"/>
    <w:rsid w:val="00CF686F"/>
    <w:rsid w:val="00CF6E60"/>
    <w:rsid w:val="00CF7BCA"/>
    <w:rsid w:val="00D008FD"/>
    <w:rsid w:val="00D00B9B"/>
    <w:rsid w:val="00D0321C"/>
    <w:rsid w:val="00D035EC"/>
    <w:rsid w:val="00D06AB1"/>
    <w:rsid w:val="00D072ED"/>
    <w:rsid w:val="00D07A16"/>
    <w:rsid w:val="00D1067E"/>
    <w:rsid w:val="00D10F50"/>
    <w:rsid w:val="00D11272"/>
    <w:rsid w:val="00D126F5"/>
    <w:rsid w:val="00D1489E"/>
    <w:rsid w:val="00D20737"/>
    <w:rsid w:val="00D21E3B"/>
    <w:rsid w:val="00D21E81"/>
    <w:rsid w:val="00D223DE"/>
    <w:rsid w:val="00D25E37"/>
    <w:rsid w:val="00D26488"/>
    <w:rsid w:val="00D2661A"/>
    <w:rsid w:val="00D27582"/>
    <w:rsid w:val="00D27EC4"/>
    <w:rsid w:val="00D32719"/>
    <w:rsid w:val="00D33333"/>
    <w:rsid w:val="00D33457"/>
    <w:rsid w:val="00D352A2"/>
    <w:rsid w:val="00D3660F"/>
    <w:rsid w:val="00D36E6D"/>
    <w:rsid w:val="00D4162B"/>
    <w:rsid w:val="00D44B57"/>
    <w:rsid w:val="00D4514F"/>
    <w:rsid w:val="00D451E2"/>
    <w:rsid w:val="00D45E89"/>
    <w:rsid w:val="00D45E8D"/>
    <w:rsid w:val="00D466AE"/>
    <w:rsid w:val="00D4721B"/>
    <w:rsid w:val="00D4734F"/>
    <w:rsid w:val="00D508BC"/>
    <w:rsid w:val="00D51A72"/>
    <w:rsid w:val="00D51BF3"/>
    <w:rsid w:val="00D62295"/>
    <w:rsid w:val="00D66846"/>
    <w:rsid w:val="00D675FB"/>
    <w:rsid w:val="00D7178C"/>
    <w:rsid w:val="00D71F25"/>
    <w:rsid w:val="00D72A9C"/>
    <w:rsid w:val="00D77031"/>
    <w:rsid w:val="00D84941"/>
    <w:rsid w:val="00D84FA1"/>
    <w:rsid w:val="00D851F0"/>
    <w:rsid w:val="00D86DB7"/>
    <w:rsid w:val="00D926D0"/>
    <w:rsid w:val="00D93030"/>
    <w:rsid w:val="00D950E1"/>
    <w:rsid w:val="00D952A6"/>
    <w:rsid w:val="00D97F99"/>
    <w:rsid w:val="00DA0FFF"/>
    <w:rsid w:val="00DA1E08"/>
    <w:rsid w:val="00DA24F8"/>
    <w:rsid w:val="00DA28E8"/>
    <w:rsid w:val="00DA38D3"/>
    <w:rsid w:val="00DA3932"/>
    <w:rsid w:val="00DA3AFC"/>
    <w:rsid w:val="00DA4B22"/>
    <w:rsid w:val="00DA5191"/>
    <w:rsid w:val="00DA64F8"/>
    <w:rsid w:val="00DA6C15"/>
    <w:rsid w:val="00DB0258"/>
    <w:rsid w:val="00DB38EE"/>
    <w:rsid w:val="00DB498B"/>
    <w:rsid w:val="00DB66CA"/>
    <w:rsid w:val="00DB6BCA"/>
    <w:rsid w:val="00DB715E"/>
    <w:rsid w:val="00DB72EB"/>
    <w:rsid w:val="00DB73F7"/>
    <w:rsid w:val="00DC0321"/>
    <w:rsid w:val="00DC2E77"/>
    <w:rsid w:val="00DC3067"/>
    <w:rsid w:val="00DC370B"/>
    <w:rsid w:val="00DC5B90"/>
    <w:rsid w:val="00DD00FF"/>
    <w:rsid w:val="00DD0619"/>
    <w:rsid w:val="00DD07FB"/>
    <w:rsid w:val="00DD25C6"/>
    <w:rsid w:val="00DD3135"/>
    <w:rsid w:val="00DD4ADD"/>
    <w:rsid w:val="00DD4FE5"/>
    <w:rsid w:val="00DD54B0"/>
    <w:rsid w:val="00DD57EE"/>
    <w:rsid w:val="00DD5B46"/>
    <w:rsid w:val="00DD6BCC"/>
    <w:rsid w:val="00DE0A4B"/>
    <w:rsid w:val="00DE2410"/>
    <w:rsid w:val="00DE2939"/>
    <w:rsid w:val="00DE55BB"/>
    <w:rsid w:val="00DE6E81"/>
    <w:rsid w:val="00DE703F"/>
    <w:rsid w:val="00DE7595"/>
    <w:rsid w:val="00DF16EE"/>
    <w:rsid w:val="00DF1961"/>
    <w:rsid w:val="00DF44DE"/>
    <w:rsid w:val="00DF5F11"/>
    <w:rsid w:val="00E01138"/>
    <w:rsid w:val="00E01AB3"/>
    <w:rsid w:val="00E0215F"/>
    <w:rsid w:val="00E02DFB"/>
    <w:rsid w:val="00E030F9"/>
    <w:rsid w:val="00E0311A"/>
    <w:rsid w:val="00E03138"/>
    <w:rsid w:val="00E06404"/>
    <w:rsid w:val="00E065D2"/>
    <w:rsid w:val="00E11A85"/>
    <w:rsid w:val="00E12495"/>
    <w:rsid w:val="00E15181"/>
    <w:rsid w:val="00E15CCD"/>
    <w:rsid w:val="00E202EF"/>
    <w:rsid w:val="00E210B5"/>
    <w:rsid w:val="00E214E9"/>
    <w:rsid w:val="00E23980"/>
    <w:rsid w:val="00E23D99"/>
    <w:rsid w:val="00E2552F"/>
    <w:rsid w:val="00E3137A"/>
    <w:rsid w:val="00E32CCF"/>
    <w:rsid w:val="00E34A98"/>
    <w:rsid w:val="00E35D1E"/>
    <w:rsid w:val="00E364F9"/>
    <w:rsid w:val="00E365FA"/>
    <w:rsid w:val="00E36789"/>
    <w:rsid w:val="00E374E2"/>
    <w:rsid w:val="00E4167C"/>
    <w:rsid w:val="00E44A83"/>
    <w:rsid w:val="00E502C1"/>
    <w:rsid w:val="00E502DD"/>
    <w:rsid w:val="00E50347"/>
    <w:rsid w:val="00E50D3A"/>
    <w:rsid w:val="00E51387"/>
    <w:rsid w:val="00E51E68"/>
    <w:rsid w:val="00E526BD"/>
    <w:rsid w:val="00E52EFD"/>
    <w:rsid w:val="00E5408A"/>
    <w:rsid w:val="00E56800"/>
    <w:rsid w:val="00E57434"/>
    <w:rsid w:val="00E60C63"/>
    <w:rsid w:val="00E62FF9"/>
    <w:rsid w:val="00E635D6"/>
    <w:rsid w:val="00E639BC"/>
    <w:rsid w:val="00E664CC"/>
    <w:rsid w:val="00E6673B"/>
    <w:rsid w:val="00E67357"/>
    <w:rsid w:val="00E70388"/>
    <w:rsid w:val="00E70F92"/>
    <w:rsid w:val="00E730CF"/>
    <w:rsid w:val="00E74525"/>
    <w:rsid w:val="00E74C54"/>
    <w:rsid w:val="00E770A9"/>
    <w:rsid w:val="00E77A03"/>
    <w:rsid w:val="00E77A90"/>
    <w:rsid w:val="00E807A9"/>
    <w:rsid w:val="00E807EE"/>
    <w:rsid w:val="00E822E8"/>
    <w:rsid w:val="00E82554"/>
    <w:rsid w:val="00E82606"/>
    <w:rsid w:val="00E846C8"/>
    <w:rsid w:val="00E84957"/>
    <w:rsid w:val="00E84A55"/>
    <w:rsid w:val="00E85BFF"/>
    <w:rsid w:val="00E868EE"/>
    <w:rsid w:val="00E90391"/>
    <w:rsid w:val="00E906C2"/>
    <w:rsid w:val="00E9311F"/>
    <w:rsid w:val="00E934D1"/>
    <w:rsid w:val="00E94AF0"/>
    <w:rsid w:val="00E95D13"/>
    <w:rsid w:val="00E95DD3"/>
    <w:rsid w:val="00E969D5"/>
    <w:rsid w:val="00E97695"/>
    <w:rsid w:val="00E979F5"/>
    <w:rsid w:val="00E97E52"/>
    <w:rsid w:val="00EA1F8F"/>
    <w:rsid w:val="00EA3808"/>
    <w:rsid w:val="00EA58D1"/>
    <w:rsid w:val="00EA61BC"/>
    <w:rsid w:val="00EA681A"/>
    <w:rsid w:val="00EA735B"/>
    <w:rsid w:val="00EB17DE"/>
    <w:rsid w:val="00EB1E69"/>
    <w:rsid w:val="00EB2086"/>
    <w:rsid w:val="00EB5EDF"/>
    <w:rsid w:val="00EB60FE"/>
    <w:rsid w:val="00EB65F8"/>
    <w:rsid w:val="00EB74DB"/>
    <w:rsid w:val="00EC01CC"/>
    <w:rsid w:val="00EC5359"/>
    <w:rsid w:val="00EC562A"/>
    <w:rsid w:val="00ED067A"/>
    <w:rsid w:val="00ED2B50"/>
    <w:rsid w:val="00ED68CA"/>
    <w:rsid w:val="00ED7E0C"/>
    <w:rsid w:val="00EE0350"/>
    <w:rsid w:val="00EE0719"/>
    <w:rsid w:val="00EE0E80"/>
    <w:rsid w:val="00EE19BD"/>
    <w:rsid w:val="00EE1A91"/>
    <w:rsid w:val="00EE54A6"/>
    <w:rsid w:val="00EE613F"/>
    <w:rsid w:val="00EE7295"/>
    <w:rsid w:val="00EE7869"/>
    <w:rsid w:val="00EF054A"/>
    <w:rsid w:val="00EF3235"/>
    <w:rsid w:val="00EF7E72"/>
    <w:rsid w:val="00F03FA1"/>
    <w:rsid w:val="00F05027"/>
    <w:rsid w:val="00F06D37"/>
    <w:rsid w:val="00F07B9D"/>
    <w:rsid w:val="00F11586"/>
    <w:rsid w:val="00F1183B"/>
    <w:rsid w:val="00F11C9F"/>
    <w:rsid w:val="00F12263"/>
    <w:rsid w:val="00F13A38"/>
    <w:rsid w:val="00F1409D"/>
    <w:rsid w:val="00F14214"/>
    <w:rsid w:val="00F14AB3"/>
    <w:rsid w:val="00F152A4"/>
    <w:rsid w:val="00F157A9"/>
    <w:rsid w:val="00F164F6"/>
    <w:rsid w:val="00F25BB6"/>
    <w:rsid w:val="00F26B7E"/>
    <w:rsid w:val="00F27A3B"/>
    <w:rsid w:val="00F30A6E"/>
    <w:rsid w:val="00F3258B"/>
    <w:rsid w:val="00F33817"/>
    <w:rsid w:val="00F40C55"/>
    <w:rsid w:val="00F420D5"/>
    <w:rsid w:val="00F451EA"/>
    <w:rsid w:val="00F45447"/>
    <w:rsid w:val="00F456C6"/>
    <w:rsid w:val="00F4577B"/>
    <w:rsid w:val="00F46496"/>
    <w:rsid w:val="00F46AF5"/>
    <w:rsid w:val="00F47280"/>
    <w:rsid w:val="00F474D0"/>
    <w:rsid w:val="00F50179"/>
    <w:rsid w:val="00F515EE"/>
    <w:rsid w:val="00F56511"/>
    <w:rsid w:val="00F579EB"/>
    <w:rsid w:val="00F6194E"/>
    <w:rsid w:val="00F623AC"/>
    <w:rsid w:val="00F6412A"/>
    <w:rsid w:val="00F65893"/>
    <w:rsid w:val="00F66A4A"/>
    <w:rsid w:val="00F71E22"/>
    <w:rsid w:val="00F72142"/>
    <w:rsid w:val="00F72AE7"/>
    <w:rsid w:val="00F81141"/>
    <w:rsid w:val="00F8196B"/>
    <w:rsid w:val="00F833BA"/>
    <w:rsid w:val="00F84760"/>
    <w:rsid w:val="00F84FD0"/>
    <w:rsid w:val="00F859A8"/>
    <w:rsid w:val="00F86D87"/>
    <w:rsid w:val="00F90FC9"/>
    <w:rsid w:val="00F9108B"/>
    <w:rsid w:val="00F91349"/>
    <w:rsid w:val="00F921B3"/>
    <w:rsid w:val="00F93A8A"/>
    <w:rsid w:val="00F93FAB"/>
    <w:rsid w:val="00F95248"/>
    <w:rsid w:val="00F956A9"/>
    <w:rsid w:val="00F963ED"/>
    <w:rsid w:val="00F966CF"/>
    <w:rsid w:val="00F96CAE"/>
    <w:rsid w:val="00F97C99"/>
    <w:rsid w:val="00FA4DAC"/>
    <w:rsid w:val="00FA662D"/>
    <w:rsid w:val="00FA73B1"/>
    <w:rsid w:val="00FB0CB9"/>
    <w:rsid w:val="00FB231D"/>
    <w:rsid w:val="00FB2979"/>
    <w:rsid w:val="00FB2A01"/>
    <w:rsid w:val="00FB45F1"/>
    <w:rsid w:val="00FB4A72"/>
    <w:rsid w:val="00FB4FD3"/>
    <w:rsid w:val="00FB54E8"/>
    <w:rsid w:val="00FB6BF2"/>
    <w:rsid w:val="00FB7054"/>
    <w:rsid w:val="00FB7B3C"/>
    <w:rsid w:val="00FC17B7"/>
    <w:rsid w:val="00FC2CB7"/>
    <w:rsid w:val="00FC4090"/>
    <w:rsid w:val="00FC55B4"/>
    <w:rsid w:val="00FD00E6"/>
    <w:rsid w:val="00FD09A1"/>
    <w:rsid w:val="00FD28DE"/>
    <w:rsid w:val="00FD2A7C"/>
    <w:rsid w:val="00FD40C4"/>
    <w:rsid w:val="00FD59EB"/>
    <w:rsid w:val="00FD5BEB"/>
    <w:rsid w:val="00FD7299"/>
    <w:rsid w:val="00FE1FBE"/>
    <w:rsid w:val="00FE3901"/>
    <w:rsid w:val="00FE39D3"/>
    <w:rsid w:val="00FE4642"/>
    <w:rsid w:val="00FE4BCE"/>
    <w:rsid w:val="00FE54AE"/>
    <w:rsid w:val="00FE576A"/>
    <w:rsid w:val="00FE7E79"/>
    <w:rsid w:val="00FF3E7D"/>
    <w:rsid w:val="00FF5823"/>
    <w:rsid w:val="00FF5B99"/>
    <w:rsid w:val="00FF730C"/>
    <w:rsid w:val="00FF73F4"/>
    <w:rsid w:val="00FF7CE4"/>
    <w:rsid w:val="00FF7E39"/>
    <w:rsid w:val="03253AFD"/>
    <w:rsid w:val="03523505"/>
    <w:rsid w:val="038B48BD"/>
    <w:rsid w:val="09433658"/>
    <w:rsid w:val="099C3EDE"/>
    <w:rsid w:val="112278CE"/>
    <w:rsid w:val="12606014"/>
    <w:rsid w:val="17BA6EE9"/>
    <w:rsid w:val="1E5902C8"/>
    <w:rsid w:val="206942F8"/>
    <w:rsid w:val="22280ABD"/>
    <w:rsid w:val="2A701253"/>
    <w:rsid w:val="2F5E08FC"/>
    <w:rsid w:val="309061AB"/>
    <w:rsid w:val="339A2E9C"/>
    <w:rsid w:val="339C12A4"/>
    <w:rsid w:val="33F86541"/>
    <w:rsid w:val="3AC369E9"/>
    <w:rsid w:val="3BA4171F"/>
    <w:rsid w:val="3DCB6A74"/>
    <w:rsid w:val="47E82762"/>
    <w:rsid w:val="48B04C2A"/>
    <w:rsid w:val="5DFB174F"/>
    <w:rsid w:val="5E3C6BA5"/>
    <w:rsid w:val="698F17BD"/>
    <w:rsid w:val="73CF2113"/>
    <w:rsid w:val="76C40531"/>
    <w:rsid w:val="77123843"/>
    <w:rsid w:val="79563F4F"/>
    <w:rsid w:val="7A4D1FE3"/>
    <w:rsid w:val="7BDF48F8"/>
    <w:rsid w:val="7FDE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F6E6D8"/>
  <w15:docId w15:val="{6D4F5831-B56D-4714-9881-E0B02EBE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qFormat="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qFormat="1"/>
    <w:lsdException w:name="Table Grid" w:uiPriority="39" w:unhideWhenUsed="1" w:qFormat="1"/>
    <w:lsdException w:name="Table Theme"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Date"/>
    <w:basedOn w:val="afff5"/>
    <w:next w:val="afff5"/>
    <w:link w:val="affff"/>
    <w:uiPriority w:val="99"/>
    <w:semiHidden/>
    <w:unhideWhenUsed/>
    <w:qFormat/>
    <w:pPr>
      <w:ind w:leftChars="2500" w:left="100"/>
    </w:pPr>
  </w:style>
  <w:style w:type="paragraph" w:styleId="affff0">
    <w:name w:val="Balloon Text"/>
    <w:basedOn w:val="afff5"/>
    <w:link w:val="affff1"/>
    <w:uiPriority w:val="99"/>
    <w:semiHidden/>
    <w:unhideWhenUsed/>
    <w:qFormat/>
    <w:rPr>
      <w:sz w:val="18"/>
      <w:szCs w:val="18"/>
    </w:rPr>
  </w:style>
  <w:style w:type="paragraph" w:styleId="affff2">
    <w:name w:val="footer"/>
    <w:basedOn w:val="afff5"/>
    <w:link w:val="affff3"/>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5"/>
    <w:link w:val="affff5"/>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6">
    <w:name w:val="footnote text"/>
    <w:basedOn w:val="afff5"/>
    <w:next w:val="afff5"/>
    <w:link w:val="affff7"/>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8">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9">
    <w:name w:val="Title"/>
    <w:basedOn w:val="afff5"/>
    <w:link w:val="affffa"/>
    <w:qFormat/>
    <w:pPr>
      <w:spacing w:before="240" w:after="60"/>
      <w:jc w:val="center"/>
      <w:outlineLvl w:val="0"/>
    </w:pPr>
    <w:rPr>
      <w:rFonts w:ascii="Arial" w:hAnsi="Arial" w:cs="Arial"/>
      <w:b/>
      <w:bCs/>
      <w:sz w:val="32"/>
      <w:szCs w:val="32"/>
    </w:rPr>
  </w:style>
  <w:style w:type="paragraph" w:styleId="affffb">
    <w:name w:val="annotation subject"/>
    <w:basedOn w:val="afffa"/>
    <w:next w:val="afffa"/>
    <w:link w:val="affffc"/>
    <w:uiPriority w:val="99"/>
    <w:semiHidden/>
    <w:unhideWhenUsed/>
    <w:qFormat/>
    <w:rPr>
      <w:b/>
      <w:bCs/>
    </w:rPr>
  </w:style>
  <w:style w:type="table" w:styleId="affffd">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uiPriority w:val="22"/>
    <w:qFormat/>
    <w:rPr>
      <w:b/>
      <w:bCs/>
    </w:rPr>
  </w:style>
  <w:style w:type="character" w:styleId="afffff">
    <w:name w:val="page number"/>
    <w:qFormat/>
    <w:rPr>
      <w:rFonts w:ascii="宋体" w:eastAsia="宋体" w:hAnsi="Times New Roman"/>
      <w:sz w:val="18"/>
    </w:rPr>
  </w:style>
  <w:style w:type="character" w:styleId="afffff0">
    <w:name w:val="Emphasis"/>
    <w:uiPriority w:val="20"/>
    <w:qFormat/>
    <w:rPr>
      <w:i/>
      <w:iCs/>
    </w:rPr>
  </w:style>
  <w:style w:type="character" w:styleId="afffff1">
    <w:name w:val="Hyperlink"/>
    <w:uiPriority w:val="99"/>
    <w:qFormat/>
    <w:rPr>
      <w:rFonts w:ascii="宋体" w:eastAsia="宋体" w:hAnsi="Times New Roman"/>
      <w:color w:val="auto"/>
      <w:spacing w:val="0"/>
      <w:w w:val="100"/>
      <w:position w:val="0"/>
      <w:sz w:val="21"/>
      <w:u w:val="none"/>
      <w:vertAlign w:val="baseline"/>
    </w:rPr>
  </w:style>
  <w:style w:type="character" w:styleId="afffff2">
    <w:name w:val="annotation reference"/>
    <w:basedOn w:val="afff6"/>
    <w:uiPriority w:val="99"/>
    <w:semiHidden/>
    <w:unhideWhenUsed/>
    <w:qFormat/>
    <w:rPr>
      <w:sz w:val="21"/>
      <w:szCs w:val="21"/>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5">
    <w:name w:val="页眉 字符"/>
    <w:link w:val="affff4"/>
    <w:uiPriority w:val="99"/>
    <w:qFormat/>
    <w:rPr>
      <w:kern w:val="2"/>
      <w:sz w:val="18"/>
      <w:szCs w:val="18"/>
    </w:rPr>
  </w:style>
  <w:style w:type="character" w:customStyle="1" w:styleId="affff3">
    <w:name w:val="页脚 字符"/>
    <w:link w:val="affff2"/>
    <w:uiPriority w:val="99"/>
    <w:qFormat/>
    <w:rPr>
      <w:rFonts w:ascii="宋体"/>
      <w:kern w:val="2"/>
      <w:sz w:val="18"/>
      <w:szCs w:val="18"/>
    </w:rPr>
  </w:style>
  <w:style w:type="character" w:customStyle="1" w:styleId="affff1">
    <w:name w:val="批注框文本 字符"/>
    <w:link w:val="affff0"/>
    <w:uiPriority w:val="99"/>
    <w:semiHidden/>
    <w:qFormat/>
    <w:rPr>
      <w:kern w:val="2"/>
      <w:sz w:val="18"/>
      <w:szCs w:val="18"/>
    </w:rPr>
  </w:style>
  <w:style w:type="paragraph" w:styleId="afffff4">
    <w:name w:val="Quote"/>
    <w:basedOn w:val="afff5"/>
    <w:next w:val="afff5"/>
    <w:link w:val="afffff5"/>
    <w:uiPriority w:val="29"/>
    <w:qFormat/>
    <w:rPr>
      <w:i/>
      <w:iCs/>
      <w:color w:val="000000"/>
    </w:rPr>
  </w:style>
  <w:style w:type="character" w:customStyle="1" w:styleId="afffff5">
    <w:name w:val="引用 字符"/>
    <w:link w:val="afffff4"/>
    <w:uiPriority w:val="29"/>
    <w:qFormat/>
    <w:rPr>
      <w:i/>
      <w:iCs/>
      <w:color w:val="000000"/>
      <w:kern w:val="2"/>
      <w:sz w:val="21"/>
      <w:szCs w:val="21"/>
    </w:rPr>
  </w:style>
  <w:style w:type="character" w:customStyle="1" w:styleId="affffa">
    <w:name w:val="标题 字符"/>
    <w:link w:val="affff9"/>
    <w:qFormat/>
    <w:rPr>
      <w:rFonts w:ascii="Arial" w:hAnsi="Arial" w:cs="Arial"/>
      <w:b/>
      <w:bCs/>
      <w:kern w:val="2"/>
      <w:sz w:val="32"/>
      <w:szCs w:val="32"/>
    </w:rPr>
  </w:style>
  <w:style w:type="paragraph" w:customStyle="1" w:styleId="afffff6">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7">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8">
    <w:name w:val="标准文件_页脚偶数页"/>
    <w:qFormat/>
    <w:pPr>
      <w:ind w:left="198"/>
    </w:pPr>
    <w:rPr>
      <w:rFonts w:ascii="宋体"/>
      <w:sz w:val="18"/>
    </w:rPr>
  </w:style>
  <w:style w:type="paragraph" w:customStyle="1" w:styleId="afffff9">
    <w:name w:val="标准文件_页脚奇数页"/>
    <w:qFormat/>
    <w:pPr>
      <w:ind w:right="227"/>
      <w:jc w:val="right"/>
    </w:pPr>
    <w:rPr>
      <w:rFonts w:ascii="宋体"/>
      <w:sz w:val="18"/>
    </w:rPr>
  </w:style>
  <w:style w:type="paragraph" w:customStyle="1" w:styleId="afffffa">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b">
    <w:name w:val="标准文件_标准正文"/>
    <w:basedOn w:val="afff5"/>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5"/>
    <w:qFormat/>
    <w:pPr>
      <w:jc w:val="center"/>
    </w:pPr>
    <w:rPr>
      <w:rFonts w:ascii="黑体" w:eastAsia="黑体"/>
      <w:kern w:val="0"/>
      <w:sz w:val="44"/>
    </w:rPr>
  </w:style>
  <w:style w:type="paragraph" w:customStyle="1" w:styleId="affffff">
    <w:name w:val="标准文件_标准代替"/>
    <w:basedOn w:val="afff5"/>
    <w:next w:val="afff5"/>
    <w:qFormat/>
    <w:pPr>
      <w:spacing w:line="310" w:lineRule="exact"/>
      <w:jc w:val="right"/>
    </w:pPr>
    <w:rPr>
      <w:rFonts w:ascii="宋体" w:hAnsi="宋体"/>
      <w:kern w:val="0"/>
    </w:rPr>
  </w:style>
  <w:style w:type="paragraph" w:customStyle="1" w:styleId="affffff0">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5"/>
    <w:qFormat/>
    <w:pPr>
      <w:jc w:val="left"/>
    </w:pPr>
  </w:style>
  <w:style w:type="paragraph" w:customStyle="1" w:styleId="affffff3">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c"/>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c"/>
    <w:qFormat/>
    <w:pPr>
      <w:numPr>
        <w:numId w:val="3"/>
      </w:numPr>
      <w:ind w:firstLineChars="0" w:firstLine="0"/>
    </w:pPr>
  </w:style>
  <w:style w:type="paragraph" w:customStyle="1" w:styleId="affffff5">
    <w:name w:val="标准文件_封面标准编号"/>
    <w:basedOn w:val="afff5"/>
    <w:next w:val="affffff"/>
    <w:qFormat/>
    <w:pPr>
      <w:spacing w:line="310" w:lineRule="exact"/>
      <w:jc w:val="right"/>
    </w:pPr>
    <w:rPr>
      <w:rFonts w:ascii="黑体" w:eastAsia="黑体"/>
      <w:kern w:val="0"/>
      <w:sz w:val="28"/>
    </w:rPr>
  </w:style>
  <w:style w:type="paragraph" w:customStyle="1" w:styleId="affffff6">
    <w:name w:val="标准文件_封面标准分类号"/>
    <w:basedOn w:val="afff5"/>
    <w:qFormat/>
    <w:rPr>
      <w:rFonts w:ascii="黑体" w:eastAsia="黑体"/>
      <w:b/>
      <w:kern w:val="0"/>
      <w:sz w:val="28"/>
    </w:rPr>
  </w:style>
  <w:style w:type="paragraph" w:customStyle="1" w:styleId="affffff7">
    <w:name w:val="标准文件_封面标准名称"/>
    <w:basedOn w:val="afff5"/>
    <w:qFormat/>
    <w:pPr>
      <w:spacing w:line="240" w:lineRule="auto"/>
      <w:jc w:val="center"/>
    </w:pPr>
    <w:rPr>
      <w:rFonts w:ascii="黑体" w:eastAsia="黑体"/>
      <w:kern w:val="0"/>
      <w:sz w:val="52"/>
    </w:rPr>
  </w:style>
  <w:style w:type="paragraph" w:customStyle="1" w:styleId="affffff8">
    <w:name w:val="标准文件_封面标准英文名称"/>
    <w:basedOn w:val="afff5"/>
    <w:qFormat/>
    <w:pPr>
      <w:spacing w:line="240" w:lineRule="auto"/>
      <w:jc w:val="center"/>
    </w:pPr>
    <w:rPr>
      <w:rFonts w:ascii="黑体" w:eastAsia="黑体"/>
      <w:b/>
      <w:sz w:val="28"/>
    </w:rPr>
  </w:style>
  <w:style w:type="paragraph" w:customStyle="1" w:styleId="affffff9">
    <w:name w:val="标准文件_封面发布日期"/>
    <w:basedOn w:val="afff5"/>
    <w:qFormat/>
    <w:pPr>
      <w:spacing w:line="310" w:lineRule="exact"/>
    </w:pPr>
    <w:rPr>
      <w:rFonts w:ascii="黑体" w:eastAsia="黑体"/>
      <w:kern w:val="0"/>
      <w:sz w:val="28"/>
    </w:rPr>
  </w:style>
  <w:style w:type="paragraph" w:customStyle="1" w:styleId="affffffa">
    <w:name w:val="标准文件_封面密级"/>
    <w:basedOn w:val="afff5"/>
    <w:qFormat/>
    <w:rPr>
      <w:rFonts w:eastAsia="黑体"/>
      <w:sz w:val="32"/>
    </w:rPr>
  </w:style>
  <w:style w:type="paragraph" w:customStyle="1" w:styleId="affffffb">
    <w:name w:val="标准文件_封面实施日期"/>
    <w:basedOn w:val="afff5"/>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c"/>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c"/>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c"/>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c"/>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c"/>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c"/>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c"/>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0">
    <w:name w:val="标准文件_目次、标准名称标题"/>
    <w:basedOn w:val="a6"/>
    <w:next w:val="afffffc"/>
    <w:qFormat/>
    <w:pPr>
      <w:spacing w:line="460" w:lineRule="exact"/>
      <w:ind w:left="0" w:firstLine="0"/>
    </w:pPr>
  </w:style>
  <w:style w:type="paragraph" w:customStyle="1" w:styleId="afffffff1">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c"/>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c"/>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7">
    <w:name w:val="脚注文本 字符"/>
    <w:link w:val="affff6"/>
    <w:semiHidden/>
    <w:qFormat/>
    <w:rPr>
      <w:rFonts w:ascii="宋体"/>
      <w:kern w:val="2"/>
      <w:sz w:val="18"/>
      <w:szCs w:val="18"/>
    </w:rPr>
  </w:style>
  <w:style w:type="paragraph" w:customStyle="1" w:styleId="afffffff3">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c"/>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c"/>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c"/>
    <w:qFormat/>
    <w:pPr>
      <w:numPr>
        <w:ilvl w:val="2"/>
      </w:numPr>
      <w:spacing w:beforeLines="50" w:before="50" w:afterLines="50" w:after="50"/>
      <w:outlineLvl w:val="1"/>
    </w:pPr>
  </w:style>
  <w:style w:type="paragraph" w:customStyle="1" w:styleId="afffffff5">
    <w:name w:val="标准文件_一致程度"/>
    <w:basedOn w:val="afff5"/>
    <w:qFormat/>
    <w:pPr>
      <w:spacing w:line="440" w:lineRule="exact"/>
      <w:jc w:val="center"/>
    </w:pPr>
    <w:rPr>
      <w:sz w:val="28"/>
    </w:rPr>
  </w:style>
  <w:style w:type="paragraph" w:customStyle="1" w:styleId="afffffff6">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7">
    <w:name w:val="标准文件_英文图表脚注"/>
    <w:basedOn w:val="afffffb"/>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c"/>
    <w:qFormat/>
    <w:pPr>
      <w:numPr>
        <w:numId w:val="16"/>
      </w:numPr>
      <w:tabs>
        <w:tab w:val="left" w:pos="0"/>
      </w:tabs>
      <w:spacing w:beforeLines="50" w:before="50" w:afterLines="50" w:after="50"/>
      <w:jc w:val="center"/>
    </w:pPr>
    <w:rPr>
      <w:rFonts w:ascii="黑体" w:eastAsia="黑体"/>
      <w:sz w:val="21"/>
    </w:rPr>
  </w:style>
  <w:style w:type="paragraph" w:customStyle="1" w:styleId="afffffff8">
    <w:name w:val="标准文件_正文公式"/>
    <w:basedOn w:val="afff5"/>
    <w:next w:val="afffffb"/>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c"/>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c"/>
    <w:qFormat/>
    <w:pPr>
      <w:numPr>
        <w:numId w:val="18"/>
      </w:numPr>
      <w:jc w:val="center"/>
    </w:pPr>
    <w:rPr>
      <w:rFonts w:ascii="黑体" w:eastAsia="黑体"/>
      <w:sz w:val="21"/>
    </w:rPr>
  </w:style>
  <w:style w:type="paragraph" w:customStyle="1" w:styleId="afb">
    <w:name w:val="标准文件_正文英文图标题"/>
    <w:next w:val="afffffc"/>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b/>
      <w:w w:val="135"/>
      <w:sz w:val="36"/>
    </w:rPr>
  </w:style>
  <w:style w:type="paragraph" w:customStyle="1" w:styleId="afffffffa">
    <w:name w:val="发布日期"/>
    <w:qFormat/>
    <w:pPr>
      <w:framePr w:w="4000" w:h="473" w:hRule="exact" w:hSpace="180" w:vSpace="180" w:wrap="around" w:hAnchor="margin" w:y="13511" w:anchorLock="1"/>
    </w:pPr>
    <w:rPr>
      <w:rFonts w:eastAsia="黑体"/>
      <w:sz w:val="28"/>
    </w:rPr>
  </w:style>
  <w:style w:type="paragraph" w:customStyle="1" w:styleId="afffffffb">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d">
    <w:name w:val="封面标准文稿编辑信息"/>
    <w:qFormat/>
    <w:pPr>
      <w:spacing w:before="180" w:line="180" w:lineRule="exact"/>
      <w:jc w:val="center"/>
    </w:pPr>
    <w:rPr>
      <w:rFonts w:ascii="宋体"/>
      <w:sz w:val="21"/>
    </w:rPr>
  </w:style>
  <w:style w:type="paragraph" w:customStyle="1" w:styleId="afffffffe">
    <w:name w:val="封面标准文稿类别"/>
    <w:qFormat/>
    <w:pPr>
      <w:spacing w:before="440" w:line="400" w:lineRule="exact"/>
      <w:jc w:val="center"/>
    </w:pPr>
    <w:rPr>
      <w:rFonts w:ascii="宋体"/>
      <w:sz w:val="24"/>
    </w:rPr>
  </w:style>
  <w:style w:type="paragraph" w:customStyle="1" w:styleId="affffffff">
    <w:name w:val="封面标准英文名称"/>
    <w:qFormat/>
    <w:pPr>
      <w:widowControl w:val="0"/>
      <w:spacing w:line="360" w:lineRule="exact"/>
      <w:jc w:val="center"/>
    </w:pPr>
    <w:rPr>
      <w:sz w:val="28"/>
    </w:rPr>
  </w:style>
  <w:style w:type="paragraph" w:customStyle="1" w:styleId="affffffff0">
    <w:name w:val="封面一致性程度标识"/>
    <w:qFormat/>
    <w:pPr>
      <w:spacing w:before="440" w:line="440" w:lineRule="exact"/>
      <w:jc w:val="center"/>
    </w:pPr>
    <w:rPr>
      <w:sz w:val="28"/>
    </w:rPr>
  </w:style>
  <w:style w:type="paragraph" w:customStyle="1" w:styleId="affffffff1">
    <w:name w:val="封面正文"/>
    <w:qFormat/>
    <w:pPr>
      <w:jc w:val="both"/>
    </w:pPr>
  </w:style>
  <w:style w:type="paragraph" w:customStyle="1" w:styleId="affffffff2">
    <w:name w:val="附录二级无标题条"/>
    <w:basedOn w:val="afff5"/>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5"/>
    <w:qFormat/>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c">
    <w:name w:val="列项·"/>
    <w:basedOn w:val="afffffc"/>
    <w:qFormat/>
    <w:pPr>
      <w:tabs>
        <w:tab w:val="left" w:pos="840"/>
      </w:tabs>
    </w:pPr>
  </w:style>
  <w:style w:type="paragraph" w:customStyle="1" w:styleId="affffffffd">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eastAsia="黑体"/>
      <w:sz w:val="21"/>
    </w:rPr>
  </w:style>
  <w:style w:type="paragraph" w:customStyle="1" w:styleId="afffffffff2">
    <w:name w:val="无标题条"/>
    <w:next w:val="afffffc"/>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d"/>
    <w:qFormat/>
    <w:pPr>
      <w:spacing w:beforeLines="0" w:before="0" w:afterLines="0" w:after="0"/>
      <w:outlineLvl w:val="9"/>
    </w:pPr>
    <w:rPr>
      <w:rFonts w:ascii="宋体" w:eastAsia="宋体"/>
    </w:rPr>
  </w:style>
  <w:style w:type="paragraph" w:customStyle="1" w:styleId="afffffffff6">
    <w:name w:val="标准文件_五级无标题"/>
    <w:basedOn w:val="afff1"/>
    <w:qFormat/>
    <w:pPr>
      <w:spacing w:beforeLines="0" w:before="0" w:afterLines="0" w:after="0"/>
      <w:outlineLvl w:val="9"/>
    </w:pPr>
    <w:rPr>
      <w:rFonts w:ascii="宋体" w:eastAsia="宋体"/>
    </w:rPr>
  </w:style>
  <w:style w:type="paragraph" w:customStyle="1" w:styleId="afffffffff7">
    <w:name w:val="标准文件_三级无标题"/>
    <w:basedOn w:val="afff"/>
    <w:qFormat/>
    <w:pPr>
      <w:spacing w:beforeLines="0" w:before="0" w:afterLines="0" w:after="0"/>
      <w:outlineLvl w:val="9"/>
    </w:pPr>
    <w:rPr>
      <w:rFonts w:ascii="宋体" w:eastAsia="宋体"/>
    </w:rPr>
  </w:style>
  <w:style w:type="paragraph" w:customStyle="1" w:styleId="afffffffff8">
    <w:name w:val="标准文件_二级无标题"/>
    <w:basedOn w:val="affe"/>
    <w:qFormat/>
    <w:pPr>
      <w:spacing w:beforeLines="0" w:before="0" w:afterLines="0" w:after="0"/>
      <w:outlineLvl w:val="9"/>
    </w:pPr>
    <w:rPr>
      <w:rFonts w:ascii="宋体" w:eastAsia="宋体"/>
    </w:rPr>
  </w:style>
  <w:style w:type="paragraph" w:customStyle="1" w:styleId="afffffffff9">
    <w:name w:val="标准_四级无标题"/>
    <w:basedOn w:val="afff0"/>
    <w:next w:val="afffffc"/>
    <w:qFormat/>
    <w:rPr>
      <w:rFonts w:eastAsia="宋体"/>
    </w:rPr>
  </w:style>
  <w:style w:type="paragraph" w:customStyle="1" w:styleId="afffffffffa">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c"/>
    <w:qFormat/>
    <w:pPr>
      <w:numPr>
        <w:numId w:val="23"/>
      </w:numPr>
      <w:ind w:firstLineChars="0" w:firstLine="0"/>
    </w:pPr>
    <w:rPr>
      <w:rFonts w:ascii="Times New Roman" w:cs="Arial"/>
      <w:szCs w:val="28"/>
    </w:rPr>
  </w:style>
  <w:style w:type="paragraph" w:customStyle="1" w:styleId="ae">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3"/>
    <w:qFormat/>
    <w:pPr>
      <w:numPr>
        <w:numId w:val="0"/>
      </w:numPr>
      <w:spacing w:after="280"/>
      <w:outlineLvl w:val="9"/>
    </w:pPr>
  </w:style>
  <w:style w:type="paragraph" w:customStyle="1" w:styleId="afffffffffc">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c"/>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2">
    <w:name w:val="标准文件_注："/>
    <w:next w:val="afffffc"/>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1"/>
    <w:qFormat/>
    <w:pPr>
      <w:widowControl w:val="0"/>
      <w:numPr>
        <w:numId w:val="28"/>
      </w:numPr>
      <w:jc w:val="both"/>
    </w:pPr>
    <w:rPr>
      <w:rFonts w:ascii="宋体"/>
      <w:sz w:val="18"/>
      <w:szCs w:val="18"/>
    </w:rPr>
  </w:style>
  <w:style w:type="paragraph" w:customStyle="1" w:styleId="affffffffff1">
    <w:name w:val="标准文件_示例内容"/>
    <w:basedOn w:val="afffffc"/>
    <w:qFormat/>
    <w:pPr>
      <w:ind w:firstLine="420"/>
    </w:pPr>
    <w:rPr>
      <w:sz w:val="18"/>
    </w:rPr>
  </w:style>
  <w:style w:type="paragraph" w:customStyle="1" w:styleId="afa">
    <w:name w:val="标准文件_示例×："/>
    <w:basedOn w:val="afff5"/>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6"/>
    <w:uiPriority w:val="99"/>
    <w:semiHidden/>
    <w:qFormat/>
    <w:rPr>
      <w:color w:val="808080"/>
    </w:rPr>
  </w:style>
  <w:style w:type="paragraph" w:customStyle="1" w:styleId="2">
    <w:name w:val="标准文件_二级项2"/>
    <w:basedOn w:val="afffffc"/>
    <w:qFormat/>
    <w:pPr>
      <w:numPr>
        <w:ilvl w:val="1"/>
        <w:numId w:val="21"/>
      </w:numPr>
      <w:ind w:firstLineChars="0" w:firstLine="0"/>
    </w:pPr>
  </w:style>
  <w:style w:type="paragraph" w:customStyle="1" w:styleId="21">
    <w:name w:val="标准文件_三级项2"/>
    <w:basedOn w:val="afffffc"/>
    <w:qFormat/>
    <w:pPr>
      <w:numPr>
        <w:numId w:val="30"/>
      </w:numPr>
      <w:spacing w:line="300" w:lineRule="exact"/>
      <w:ind w:firstLineChars="0"/>
    </w:pPr>
    <w:rPr>
      <w:rFonts w:ascii="Times New Roman"/>
    </w:rPr>
  </w:style>
  <w:style w:type="paragraph" w:customStyle="1" w:styleId="20">
    <w:name w:val="标准文件_一级项2"/>
    <w:basedOn w:val="afffffc"/>
    <w:qFormat/>
    <w:pPr>
      <w:numPr>
        <w:numId w:val="31"/>
      </w:numPr>
      <w:spacing w:line="300" w:lineRule="exact"/>
      <w:ind w:firstLineChars="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6"/>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uto"/>
      <w:spacing w:before="57"/>
    </w:pPr>
    <w:rPr>
      <w:sz w:val="21"/>
    </w:rPr>
  </w:style>
  <w:style w:type="paragraph" w:customStyle="1" w:styleId="affffffffffb">
    <w:name w:val="标准文件_文件名称"/>
    <w:basedOn w:val="afffffc"/>
    <w:next w:val="a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6">
    <w:name w:val="标准文件_引言三级无标题"/>
    <w:basedOn w:val="a9"/>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0">
    <w:name w:val="发布"/>
    <w:basedOn w:val="afff6"/>
    <w:qFormat/>
    <w:rPr>
      <w:rFonts w:ascii="黑体" w:eastAsia="黑体"/>
      <w:spacing w:val="85"/>
      <w:w w:val="100"/>
      <w:position w:val="3"/>
      <w:sz w:val="28"/>
      <w:szCs w:val="28"/>
    </w:rPr>
  </w:style>
  <w:style w:type="character" w:customStyle="1" w:styleId="affff">
    <w:name w:val="日期 字符"/>
    <w:basedOn w:val="afff6"/>
    <w:link w:val="afffe"/>
    <w:uiPriority w:val="99"/>
    <w:semiHidden/>
    <w:qFormat/>
    <w:rPr>
      <w:kern w:val="2"/>
      <w:sz w:val="21"/>
      <w:szCs w:val="21"/>
    </w:rPr>
  </w:style>
  <w:style w:type="character" w:customStyle="1" w:styleId="afffb">
    <w:name w:val="批注文字 字符"/>
    <w:basedOn w:val="afff6"/>
    <w:link w:val="afffa"/>
    <w:uiPriority w:val="99"/>
    <w:semiHidden/>
    <w:qFormat/>
    <w:rPr>
      <w:kern w:val="2"/>
      <w:sz w:val="21"/>
      <w:szCs w:val="21"/>
    </w:rPr>
  </w:style>
  <w:style w:type="character" w:customStyle="1" w:styleId="affffc">
    <w:name w:val="批注主题 字符"/>
    <w:basedOn w:val="afffb"/>
    <w:link w:val="affffb"/>
    <w:uiPriority w:val="99"/>
    <w:semiHidden/>
    <w:qFormat/>
    <w:rPr>
      <w:b/>
      <w:bCs/>
      <w:kern w:val="2"/>
      <w:sz w:val="21"/>
      <w:szCs w:val="21"/>
    </w:rPr>
  </w:style>
  <w:style w:type="paragraph" w:customStyle="1" w:styleId="TableText">
    <w:name w:val="Table Text"/>
    <w:basedOn w:val="afff5"/>
    <w:semiHidden/>
    <w:qFormat/>
    <w:rPr>
      <w:rFonts w:ascii="宋体" w:hAnsi="宋体" w:cs="宋体"/>
      <w:sz w:val="18"/>
      <w:szCs w:val="18"/>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15847">
      <w:bodyDiv w:val="1"/>
      <w:marLeft w:val="0"/>
      <w:marRight w:val="0"/>
      <w:marTop w:val="0"/>
      <w:marBottom w:val="0"/>
      <w:divBdr>
        <w:top w:val="none" w:sz="0" w:space="0" w:color="auto"/>
        <w:left w:val="none" w:sz="0" w:space="0" w:color="auto"/>
        <w:bottom w:val="none" w:sz="0" w:space="0" w:color="auto"/>
        <w:right w:val="none" w:sz="0" w:space="0" w:color="auto"/>
      </w:divBdr>
      <w:divsChild>
        <w:div w:id="2041516544">
          <w:marLeft w:val="0"/>
          <w:marRight w:val="0"/>
          <w:marTop w:val="0"/>
          <w:marBottom w:val="0"/>
          <w:divBdr>
            <w:top w:val="none" w:sz="0" w:space="0" w:color="auto"/>
            <w:left w:val="none" w:sz="0" w:space="0" w:color="auto"/>
            <w:bottom w:val="none" w:sz="0" w:space="0" w:color="auto"/>
            <w:right w:val="none" w:sz="0" w:space="0" w:color="auto"/>
          </w:divBdr>
        </w:div>
        <w:div w:id="259797050">
          <w:marLeft w:val="0"/>
          <w:marRight w:val="0"/>
          <w:marTop w:val="0"/>
          <w:marBottom w:val="0"/>
          <w:divBdr>
            <w:top w:val="none" w:sz="0" w:space="0" w:color="auto"/>
            <w:left w:val="none" w:sz="0" w:space="0" w:color="auto"/>
            <w:bottom w:val="none" w:sz="0" w:space="0" w:color="auto"/>
            <w:right w:val="none" w:sz="0" w:space="0" w:color="auto"/>
          </w:divBdr>
        </w:div>
        <w:div w:id="842820996">
          <w:marLeft w:val="0"/>
          <w:marRight w:val="0"/>
          <w:marTop w:val="0"/>
          <w:marBottom w:val="0"/>
          <w:divBdr>
            <w:top w:val="none" w:sz="0" w:space="0" w:color="auto"/>
            <w:left w:val="none" w:sz="0" w:space="0" w:color="auto"/>
            <w:bottom w:val="none" w:sz="0" w:space="0" w:color="auto"/>
            <w:right w:val="none" w:sz="0" w:space="0" w:color="auto"/>
          </w:divBdr>
        </w:div>
        <w:div w:id="214393772">
          <w:marLeft w:val="0"/>
          <w:marRight w:val="0"/>
          <w:marTop w:val="0"/>
          <w:marBottom w:val="0"/>
          <w:divBdr>
            <w:top w:val="none" w:sz="0" w:space="0" w:color="auto"/>
            <w:left w:val="none" w:sz="0" w:space="0" w:color="auto"/>
            <w:bottom w:val="none" w:sz="0" w:space="0" w:color="auto"/>
            <w:right w:val="none" w:sz="0" w:space="0" w:color="auto"/>
          </w:divBdr>
        </w:div>
      </w:divsChild>
    </w:div>
    <w:div w:id="865799085">
      <w:bodyDiv w:val="1"/>
      <w:marLeft w:val="0"/>
      <w:marRight w:val="0"/>
      <w:marTop w:val="0"/>
      <w:marBottom w:val="0"/>
      <w:divBdr>
        <w:top w:val="none" w:sz="0" w:space="0" w:color="auto"/>
        <w:left w:val="none" w:sz="0" w:space="0" w:color="auto"/>
        <w:bottom w:val="none" w:sz="0" w:space="0" w:color="auto"/>
        <w:right w:val="none" w:sz="0" w:space="0" w:color="auto"/>
      </w:divBdr>
      <w:divsChild>
        <w:div w:id="342630377">
          <w:marLeft w:val="0"/>
          <w:marRight w:val="0"/>
          <w:marTop w:val="0"/>
          <w:marBottom w:val="0"/>
          <w:divBdr>
            <w:top w:val="none" w:sz="0" w:space="0" w:color="auto"/>
            <w:left w:val="none" w:sz="0" w:space="0" w:color="auto"/>
            <w:bottom w:val="none" w:sz="0" w:space="0" w:color="auto"/>
            <w:right w:val="none" w:sz="0" w:space="0" w:color="auto"/>
          </w:divBdr>
        </w:div>
        <w:div w:id="1031760616">
          <w:marLeft w:val="0"/>
          <w:marRight w:val="0"/>
          <w:marTop w:val="0"/>
          <w:marBottom w:val="0"/>
          <w:divBdr>
            <w:top w:val="none" w:sz="0" w:space="0" w:color="auto"/>
            <w:left w:val="none" w:sz="0" w:space="0" w:color="auto"/>
            <w:bottom w:val="none" w:sz="0" w:space="0" w:color="auto"/>
            <w:right w:val="none" w:sz="0" w:space="0" w:color="auto"/>
          </w:divBdr>
        </w:div>
        <w:div w:id="1735468161">
          <w:marLeft w:val="0"/>
          <w:marRight w:val="0"/>
          <w:marTop w:val="0"/>
          <w:marBottom w:val="0"/>
          <w:divBdr>
            <w:top w:val="none" w:sz="0" w:space="0" w:color="auto"/>
            <w:left w:val="none" w:sz="0" w:space="0" w:color="auto"/>
            <w:bottom w:val="none" w:sz="0" w:space="0" w:color="auto"/>
            <w:right w:val="none" w:sz="0" w:space="0" w:color="auto"/>
          </w:divBdr>
        </w:div>
      </w:divsChild>
    </w:div>
    <w:div w:id="1290354355">
      <w:bodyDiv w:val="1"/>
      <w:marLeft w:val="0"/>
      <w:marRight w:val="0"/>
      <w:marTop w:val="0"/>
      <w:marBottom w:val="0"/>
      <w:divBdr>
        <w:top w:val="none" w:sz="0" w:space="0" w:color="auto"/>
        <w:left w:val="none" w:sz="0" w:space="0" w:color="auto"/>
        <w:bottom w:val="none" w:sz="0" w:space="0" w:color="auto"/>
        <w:right w:val="none" w:sz="0" w:space="0" w:color="auto"/>
      </w:divBdr>
      <w:divsChild>
        <w:div w:id="1734740877">
          <w:marLeft w:val="0"/>
          <w:marRight w:val="0"/>
          <w:marTop w:val="0"/>
          <w:marBottom w:val="0"/>
          <w:divBdr>
            <w:top w:val="none" w:sz="0" w:space="0" w:color="auto"/>
            <w:left w:val="none" w:sz="0" w:space="0" w:color="auto"/>
            <w:bottom w:val="none" w:sz="0" w:space="0" w:color="auto"/>
            <w:right w:val="none" w:sz="0" w:space="0" w:color="auto"/>
          </w:divBdr>
        </w:div>
      </w:divsChild>
    </w:div>
    <w:div w:id="1396391210">
      <w:bodyDiv w:val="1"/>
      <w:marLeft w:val="0"/>
      <w:marRight w:val="0"/>
      <w:marTop w:val="0"/>
      <w:marBottom w:val="0"/>
      <w:divBdr>
        <w:top w:val="none" w:sz="0" w:space="0" w:color="auto"/>
        <w:left w:val="none" w:sz="0" w:space="0" w:color="auto"/>
        <w:bottom w:val="none" w:sz="0" w:space="0" w:color="auto"/>
        <w:right w:val="none" w:sz="0" w:space="0" w:color="auto"/>
      </w:divBdr>
      <w:divsChild>
        <w:div w:id="329722999">
          <w:marLeft w:val="0"/>
          <w:marRight w:val="0"/>
          <w:marTop w:val="0"/>
          <w:marBottom w:val="0"/>
          <w:divBdr>
            <w:top w:val="none" w:sz="0" w:space="0" w:color="auto"/>
            <w:left w:val="none" w:sz="0" w:space="0" w:color="auto"/>
            <w:bottom w:val="none" w:sz="0" w:space="0" w:color="auto"/>
            <w:right w:val="none" w:sz="0" w:space="0" w:color="auto"/>
          </w:divBdr>
        </w:div>
        <w:div w:id="1499728212">
          <w:marLeft w:val="0"/>
          <w:marRight w:val="0"/>
          <w:marTop w:val="0"/>
          <w:marBottom w:val="0"/>
          <w:divBdr>
            <w:top w:val="none" w:sz="0" w:space="0" w:color="auto"/>
            <w:left w:val="none" w:sz="0" w:space="0" w:color="auto"/>
            <w:bottom w:val="none" w:sz="0" w:space="0" w:color="auto"/>
            <w:right w:val="none" w:sz="0" w:space="0" w:color="auto"/>
          </w:divBdr>
        </w:div>
        <w:div w:id="1489635193">
          <w:marLeft w:val="0"/>
          <w:marRight w:val="0"/>
          <w:marTop w:val="0"/>
          <w:marBottom w:val="0"/>
          <w:divBdr>
            <w:top w:val="none" w:sz="0" w:space="0" w:color="auto"/>
            <w:left w:val="none" w:sz="0" w:space="0" w:color="auto"/>
            <w:bottom w:val="none" w:sz="0" w:space="0" w:color="auto"/>
            <w:right w:val="none" w:sz="0" w:space="0" w:color="auto"/>
          </w:divBdr>
        </w:div>
      </w:divsChild>
    </w:div>
    <w:div w:id="1508405598">
      <w:bodyDiv w:val="1"/>
      <w:marLeft w:val="0"/>
      <w:marRight w:val="0"/>
      <w:marTop w:val="0"/>
      <w:marBottom w:val="0"/>
      <w:divBdr>
        <w:top w:val="none" w:sz="0" w:space="0" w:color="auto"/>
        <w:left w:val="none" w:sz="0" w:space="0" w:color="auto"/>
        <w:bottom w:val="none" w:sz="0" w:space="0" w:color="auto"/>
        <w:right w:val="none" w:sz="0" w:space="0" w:color="auto"/>
      </w:divBdr>
      <w:divsChild>
        <w:div w:id="1413627633">
          <w:marLeft w:val="0"/>
          <w:marRight w:val="0"/>
          <w:marTop w:val="0"/>
          <w:marBottom w:val="0"/>
          <w:divBdr>
            <w:top w:val="none" w:sz="0" w:space="0" w:color="auto"/>
            <w:left w:val="none" w:sz="0" w:space="0" w:color="auto"/>
            <w:bottom w:val="none" w:sz="0" w:space="0" w:color="auto"/>
            <w:right w:val="none" w:sz="0" w:space="0" w:color="auto"/>
          </w:divBdr>
        </w:div>
        <w:div w:id="1142044742">
          <w:marLeft w:val="0"/>
          <w:marRight w:val="0"/>
          <w:marTop w:val="0"/>
          <w:marBottom w:val="0"/>
          <w:divBdr>
            <w:top w:val="none" w:sz="0" w:space="0" w:color="auto"/>
            <w:left w:val="none" w:sz="0" w:space="0" w:color="auto"/>
            <w:bottom w:val="none" w:sz="0" w:space="0" w:color="auto"/>
            <w:right w:val="none" w:sz="0" w:space="0" w:color="auto"/>
          </w:divBdr>
        </w:div>
        <w:div w:id="2053840752">
          <w:marLeft w:val="0"/>
          <w:marRight w:val="0"/>
          <w:marTop w:val="0"/>
          <w:marBottom w:val="0"/>
          <w:divBdr>
            <w:top w:val="none" w:sz="0" w:space="0" w:color="auto"/>
            <w:left w:val="none" w:sz="0" w:space="0" w:color="auto"/>
            <w:bottom w:val="none" w:sz="0" w:space="0" w:color="auto"/>
            <w:right w:val="none" w:sz="0" w:space="0" w:color="auto"/>
          </w:divBdr>
        </w:div>
        <w:div w:id="690449264">
          <w:marLeft w:val="0"/>
          <w:marRight w:val="0"/>
          <w:marTop w:val="0"/>
          <w:marBottom w:val="0"/>
          <w:divBdr>
            <w:top w:val="none" w:sz="0" w:space="0" w:color="auto"/>
            <w:left w:val="none" w:sz="0" w:space="0" w:color="auto"/>
            <w:bottom w:val="none" w:sz="0" w:space="0" w:color="auto"/>
            <w:right w:val="none" w:sz="0" w:space="0" w:color="auto"/>
          </w:divBdr>
        </w:div>
        <w:div w:id="11731086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AB1C72C2BE43EFAFAA5D2283D64AF7"/>
        <w:category>
          <w:name w:val="常规"/>
          <w:gallery w:val="placeholder"/>
        </w:category>
        <w:types>
          <w:type w:val="bbPlcHdr"/>
        </w:types>
        <w:behaviors>
          <w:behavior w:val="content"/>
        </w:behaviors>
        <w:guid w:val="{1A9B1ACF-EC8A-4C53-B0E7-DA11DBB5DF4C}"/>
      </w:docPartPr>
      <w:docPartBody>
        <w:p w:rsidR="00EE47C3" w:rsidRDefault="00A82DD6">
          <w:pPr>
            <w:pStyle w:val="49AB1C72C2BE43EFAFAA5D2283D64AF7"/>
          </w:pPr>
          <w:r>
            <w:rPr>
              <w:rStyle w:val="a3"/>
              <w:rFonts w:hint="eastAsia"/>
            </w:rPr>
            <w:t>单击或点击此处输入文字。</w:t>
          </w:r>
        </w:p>
      </w:docPartBody>
    </w:docPart>
    <w:docPart>
      <w:docPartPr>
        <w:name w:val="AB1975F6C0BB4B0B8A728A0191CDDBBF"/>
        <w:category>
          <w:name w:val="常规"/>
          <w:gallery w:val="placeholder"/>
        </w:category>
        <w:types>
          <w:type w:val="bbPlcHdr"/>
        </w:types>
        <w:behaviors>
          <w:behavior w:val="content"/>
        </w:behaviors>
        <w:guid w:val="{C03D7B5A-6F2A-42F4-A60C-644AC6963BB7}"/>
      </w:docPartPr>
      <w:docPartBody>
        <w:p w:rsidR="00EE47C3" w:rsidRDefault="00A82DD6">
          <w:pPr>
            <w:pStyle w:val="AB1975F6C0BB4B0B8A728A0191CDDBBF"/>
          </w:pPr>
          <w:r>
            <w:rPr>
              <w:rStyle w:val="a3"/>
              <w:rFonts w:hint="eastAsia"/>
            </w:rPr>
            <w:t>选择一项。</w:t>
          </w:r>
        </w:p>
      </w:docPartBody>
    </w:docPart>
    <w:docPart>
      <w:docPartPr>
        <w:name w:val="4A6F6E8D7D454BC19072DF0CE3D97D18"/>
        <w:category>
          <w:name w:val="常规"/>
          <w:gallery w:val="placeholder"/>
        </w:category>
        <w:types>
          <w:type w:val="bbPlcHdr"/>
        </w:types>
        <w:behaviors>
          <w:behavior w:val="content"/>
        </w:behaviors>
        <w:guid w:val="{73A66314-E43E-424F-B5BF-7CE1485446B0}"/>
      </w:docPartPr>
      <w:docPartBody>
        <w:p w:rsidR="00EE47C3" w:rsidRDefault="00A82DD6">
          <w:pPr>
            <w:pStyle w:val="4A6F6E8D7D454BC19072DF0CE3D97D1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E3C"/>
    <w:rsid w:val="000369C8"/>
    <w:rsid w:val="000A0E3C"/>
    <w:rsid w:val="000B2C35"/>
    <w:rsid w:val="000D73A7"/>
    <w:rsid w:val="00114585"/>
    <w:rsid w:val="00163213"/>
    <w:rsid w:val="00261164"/>
    <w:rsid w:val="003001FB"/>
    <w:rsid w:val="003058A8"/>
    <w:rsid w:val="003D3433"/>
    <w:rsid w:val="003E092A"/>
    <w:rsid w:val="00402F5B"/>
    <w:rsid w:val="00467565"/>
    <w:rsid w:val="00507CBD"/>
    <w:rsid w:val="005263B4"/>
    <w:rsid w:val="005B2946"/>
    <w:rsid w:val="005E5841"/>
    <w:rsid w:val="006443FD"/>
    <w:rsid w:val="00663FF9"/>
    <w:rsid w:val="0068648D"/>
    <w:rsid w:val="00730567"/>
    <w:rsid w:val="00732BE7"/>
    <w:rsid w:val="00752145"/>
    <w:rsid w:val="007640DA"/>
    <w:rsid w:val="007C1D02"/>
    <w:rsid w:val="007C4EBA"/>
    <w:rsid w:val="007C5B5E"/>
    <w:rsid w:val="00804762"/>
    <w:rsid w:val="008064F3"/>
    <w:rsid w:val="009662F5"/>
    <w:rsid w:val="009D1CD4"/>
    <w:rsid w:val="00A23430"/>
    <w:rsid w:val="00A7521D"/>
    <w:rsid w:val="00A82DD6"/>
    <w:rsid w:val="00BC608E"/>
    <w:rsid w:val="00BE6728"/>
    <w:rsid w:val="00C21530"/>
    <w:rsid w:val="00C26629"/>
    <w:rsid w:val="00CA0CE2"/>
    <w:rsid w:val="00CB290B"/>
    <w:rsid w:val="00CB3B3A"/>
    <w:rsid w:val="00D2454E"/>
    <w:rsid w:val="00D246A2"/>
    <w:rsid w:val="00D30828"/>
    <w:rsid w:val="00DC3D08"/>
    <w:rsid w:val="00E4001E"/>
    <w:rsid w:val="00E730A7"/>
    <w:rsid w:val="00E930C7"/>
    <w:rsid w:val="00EE47C3"/>
    <w:rsid w:val="00EF5A08"/>
    <w:rsid w:val="00F272B1"/>
    <w:rsid w:val="00FA73AF"/>
    <w:rsid w:val="00FD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9AB1C72C2BE43EFAFAA5D2283D64AF7">
    <w:name w:val="49AB1C72C2BE43EFAFAA5D2283D64AF7"/>
    <w:qFormat/>
    <w:pPr>
      <w:widowControl w:val="0"/>
      <w:jc w:val="both"/>
    </w:pPr>
    <w:rPr>
      <w:kern w:val="2"/>
      <w:sz w:val="21"/>
      <w:szCs w:val="22"/>
    </w:rPr>
  </w:style>
  <w:style w:type="paragraph" w:customStyle="1" w:styleId="AB1975F6C0BB4B0B8A728A0191CDDBBF">
    <w:name w:val="AB1975F6C0BB4B0B8A728A0191CDDBBF"/>
    <w:qFormat/>
    <w:pPr>
      <w:widowControl w:val="0"/>
      <w:jc w:val="both"/>
    </w:pPr>
    <w:rPr>
      <w:kern w:val="2"/>
      <w:sz w:val="21"/>
      <w:szCs w:val="22"/>
    </w:rPr>
  </w:style>
  <w:style w:type="paragraph" w:customStyle="1" w:styleId="4A6F6E8D7D454BC19072DF0CE3D97D18">
    <w:name w:val="4A6F6E8D7D454BC19072DF0CE3D97D1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5047</Words>
  <Characters>5402</Characters>
  <Application>Microsoft Office Word</Application>
  <DocSecurity>0</DocSecurity>
  <Lines>771</Lines>
  <Paragraphs>803</Paragraphs>
  <ScaleCrop>false</ScaleCrop>
  <Company>PCMI</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cp:lastModifiedBy>Administrator</cp:lastModifiedBy>
  <cp:revision>2</cp:revision>
  <cp:lastPrinted>2020-08-31T02:00:00Z</cp:lastPrinted>
  <dcterms:created xsi:type="dcterms:W3CDTF">2025-04-16T03:33:00Z</dcterms:created>
  <dcterms:modified xsi:type="dcterms:W3CDTF">2025-04-16T03:33:00Z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2052-12.1.0.17133</vt:lpwstr>
  </property>
  <property fmtid="{D5CDD505-2E9C-101B-9397-08002B2CF9AE}" pid="15" name="ICV">
    <vt:lpwstr>B1691408BF994507BEE9620DC937EC49_13</vt:lpwstr>
  </property>
</Properties>
</file>