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6309C0BE" w14:textId="77777777" w:rsidTr="007B7453">
        <w:tc>
          <w:tcPr>
            <w:tcW w:w="509" w:type="dxa"/>
          </w:tcPr>
          <w:p w14:paraId="0A9DAEF5"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5E4DA041" w14:textId="046E8EF7"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sidR="00BA0CD2">
              <w:rPr>
                <w:rFonts w:ascii="黑体" w:eastAsia="黑体" w:hAnsi="黑体"/>
                <w:sz w:val="21"/>
                <w:szCs w:val="21"/>
              </w:rPr>
            </w:r>
            <w:r>
              <w:rPr>
                <w:rFonts w:ascii="黑体" w:eastAsia="黑体" w:hAnsi="黑体"/>
                <w:sz w:val="21"/>
                <w:szCs w:val="21"/>
              </w:rPr>
              <w:fldChar w:fldCharType="separate"/>
            </w:r>
            <w:r w:rsidR="00BA0CD2" w:rsidRPr="00BA0CD2">
              <w:rPr>
                <w:rFonts w:ascii="黑体" w:eastAsia="黑体" w:hAnsi="黑体" w:hint="eastAsia"/>
                <w:sz w:val="21"/>
                <w:szCs w:val="21"/>
              </w:rPr>
              <w:t>67.040</w:t>
            </w:r>
            <w:r>
              <w:rPr>
                <w:rFonts w:ascii="黑体" w:eastAsia="黑体" w:hAnsi="黑体"/>
                <w:sz w:val="21"/>
                <w:szCs w:val="21"/>
              </w:rPr>
              <w:fldChar w:fldCharType="end"/>
            </w:r>
            <w:bookmarkEnd w:id="0"/>
          </w:p>
        </w:tc>
      </w:tr>
      <w:tr w:rsidR="007B7453" w:rsidRPr="00672BFD" w14:paraId="1A434A03" w14:textId="77777777" w:rsidTr="007B7453">
        <w:tc>
          <w:tcPr>
            <w:tcW w:w="509" w:type="dxa"/>
          </w:tcPr>
          <w:p w14:paraId="08341EC8"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528D8565" w14:textId="014CE2C4"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00BA0CD2" w:rsidRPr="00672BFD">
              <w:rPr>
                <w:rFonts w:ascii="黑体" w:eastAsia="黑体" w:hAnsi="黑体"/>
                <w:sz w:val="21"/>
                <w:szCs w:val="21"/>
              </w:rPr>
            </w:r>
            <w:r w:rsidRPr="00672BFD">
              <w:rPr>
                <w:rFonts w:ascii="黑体" w:eastAsia="黑体" w:hAnsi="黑体"/>
                <w:sz w:val="21"/>
                <w:szCs w:val="21"/>
              </w:rPr>
              <w:fldChar w:fldCharType="separate"/>
            </w:r>
            <w:r w:rsidR="00BA0CD2">
              <w:rPr>
                <w:rFonts w:ascii="黑体" w:eastAsia="黑体" w:hAnsi="黑体" w:hint="eastAsia"/>
                <w:sz w:val="21"/>
                <w:szCs w:val="21"/>
              </w:rPr>
              <w:t>X 83</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667463CB" w14:textId="77777777" w:rsidTr="00DF5F11">
        <w:tc>
          <w:tcPr>
            <w:tcW w:w="6407" w:type="dxa"/>
          </w:tcPr>
          <w:p w14:paraId="227B1229" w14:textId="311C4A48" w:rsidR="001446C2" w:rsidRDefault="001446C2" w:rsidP="00DF5F11">
            <w:pPr>
              <w:pStyle w:val="affff5"/>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4496308A" wp14:editId="50D0FDAA">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63455C">
              <w:rPr>
                <w:rFonts w:hint="eastAsia"/>
              </w:rPr>
              <w:t>43</w:t>
            </w:r>
            <w:r>
              <w:fldChar w:fldCharType="end"/>
            </w:r>
            <w:bookmarkEnd w:id="3"/>
          </w:p>
        </w:tc>
      </w:tr>
    </w:tbl>
    <w:p w14:paraId="1A2545BB" w14:textId="684C9CF5" w:rsidR="0000040A" w:rsidRPr="007B7453" w:rsidRDefault="007B7453"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63455C">
        <w:rPr>
          <w:rFonts w:ascii="黑体" w:eastAsia="黑体" w:hint="eastAsia"/>
          <w:b w:val="0"/>
          <w:w w:val="100"/>
          <w:sz w:val="48"/>
        </w:rPr>
        <w:t>湖南省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22F0C863" w14:textId="291DEC00"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5F4712" w:rsidRPr="005F4712">
        <w:rPr>
          <w:lang w:val="fr-FR"/>
        </w:rPr>
        <w:t>XX/T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3455C">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63455C">
        <w:t>XXXX</w:t>
      </w:r>
      <w:r w:rsidR="00087A77">
        <w:fldChar w:fldCharType="end"/>
      </w:r>
      <w:bookmarkEnd w:id="7"/>
    </w:p>
    <w:p w14:paraId="0A445350" w14:textId="2711B7C6"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63455C">
        <w:rPr>
          <w:rFonts w:hAnsi="黑体"/>
        </w:rPr>
        <w:t> </w:t>
      </w:r>
      <w:r w:rsidR="0063455C">
        <w:rPr>
          <w:rFonts w:hAnsi="黑体"/>
        </w:rPr>
        <w:t> </w:t>
      </w:r>
      <w:r w:rsidR="0063455C">
        <w:rPr>
          <w:rFonts w:hAnsi="黑体"/>
        </w:rPr>
        <w:t> </w:t>
      </w:r>
      <w:r w:rsidR="0063455C">
        <w:rPr>
          <w:rFonts w:hAnsi="黑体"/>
        </w:rPr>
        <w:t> </w:t>
      </w:r>
      <w:r w:rsidR="0063455C">
        <w:rPr>
          <w:rFonts w:hAnsi="黑体"/>
        </w:rPr>
        <w:t> </w:t>
      </w:r>
      <w:r w:rsidRPr="001E4882">
        <w:rPr>
          <w:rFonts w:hAnsi="黑体"/>
        </w:rPr>
        <w:fldChar w:fldCharType="end"/>
      </w:r>
      <w:bookmarkEnd w:id="8"/>
    </w:p>
    <w:p w14:paraId="7A3CD344"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7CA0534C" wp14:editId="2DA8841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DD328"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0A81C22E"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2F031689" w14:textId="4D0341F6" w:rsidR="006816A4" w:rsidRDefault="0012059C"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5C06ED">
        <w:rPr>
          <w:rFonts w:hint="eastAsia"/>
        </w:rPr>
        <w:t>婴幼儿辅助食品生产良好作业规范</w:t>
      </w:r>
      <w:r>
        <w:fldChar w:fldCharType="end"/>
      </w:r>
      <w:bookmarkEnd w:id="9"/>
    </w:p>
    <w:p w14:paraId="2484459C" w14:textId="77777777" w:rsidR="00815419" w:rsidRPr="00815419" w:rsidRDefault="00815419" w:rsidP="00324EDD">
      <w:pPr>
        <w:framePr w:w="9639" w:h="6974" w:hRule="exact" w:wrap="around" w:vAnchor="page" w:hAnchor="page" w:x="1419" w:y="6408" w:anchorLock="1"/>
        <w:ind w:left="-1418"/>
      </w:pPr>
    </w:p>
    <w:p w14:paraId="016F4239" w14:textId="77B60612"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6E1673">
        <w:rPr>
          <w:rFonts w:eastAsia="黑体" w:hint="eastAsia"/>
          <w:noProof/>
          <w:szCs w:val="28"/>
        </w:rPr>
        <w:t>G</w:t>
      </w:r>
      <w:r w:rsidR="006E1673" w:rsidRPr="006E1673">
        <w:rPr>
          <w:rFonts w:eastAsia="黑体" w:hint="eastAsia"/>
          <w:noProof/>
          <w:szCs w:val="28"/>
        </w:rPr>
        <w:t>ood working practices for the production of infant and toddler supplementary foods</w:t>
      </w:r>
      <w:r>
        <w:rPr>
          <w:rFonts w:eastAsia="黑体"/>
          <w:noProof/>
          <w:szCs w:val="28"/>
        </w:rPr>
        <w:fldChar w:fldCharType="end"/>
      </w:r>
      <w:bookmarkEnd w:id="10"/>
    </w:p>
    <w:p w14:paraId="244C424D" w14:textId="77777777" w:rsidR="00815419" w:rsidRPr="00324EDD" w:rsidRDefault="00815419" w:rsidP="00324EDD">
      <w:pPr>
        <w:framePr w:w="9639" w:h="6974" w:hRule="exact" w:wrap="around" w:vAnchor="page" w:hAnchor="page" w:x="1419" w:y="6408" w:anchorLock="1"/>
        <w:spacing w:line="760" w:lineRule="exact"/>
        <w:ind w:left="-1418"/>
      </w:pPr>
    </w:p>
    <w:p w14:paraId="1C98434A"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185A3F85" w14:textId="47B64746"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11"/>
    </w:p>
    <w:p w14:paraId="5943940A" w14:textId="0F8E9535"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420BCA">
        <w:rPr>
          <w:noProof/>
          <w:sz w:val="21"/>
          <w:szCs w:val="28"/>
        </w:rPr>
        <w:t> </w:t>
      </w:r>
      <w:r w:rsidR="00420BCA">
        <w:rPr>
          <w:noProof/>
          <w:sz w:val="21"/>
          <w:szCs w:val="28"/>
        </w:rPr>
        <w:t> </w:t>
      </w:r>
      <w:r w:rsidR="00420BCA">
        <w:rPr>
          <w:noProof/>
          <w:sz w:val="21"/>
          <w:szCs w:val="28"/>
        </w:rPr>
        <w:t> </w:t>
      </w:r>
      <w:r w:rsidR="00420BCA">
        <w:rPr>
          <w:noProof/>
          <w:sz w:val="21"/>
          <w:szCs w:val="28"/>
        </w:rPr>
        <w:t> </w:t>
      </w:r>
      <w:r w:rsidR="00420BCA">
        <w:rPr>
          <w:noProof/>
          <w:sz w:val="21"/>
          <w:szCs w:val="28"/>
        </w:rPr>
        <w:t> </w:t>
      </w:r>
      <w:r>
        <w:rPr>
          <w:noProof/>
          <w:sz w:val="21"/>
          <w:szCs w:val="28"/>
        </w:rPr>
        <w:fldChar w:fldCharType="end"/>
      </w:r>
      <w:bookmarkEnd w:id="12"/>
    </w:p>
    <w:p w14:paraId="1093271A"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3"/>
    </w:p>
    <w:p w14:paraId="784FDBF8" w14:textId="01D0D800"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63455C">
        <w:rPr>
          <w:rFonts w:ascii="黑体" w:hint="eastAsia"/>
        </w:rPr>
        <w:t>2025</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sidR="0063455C">
        <w:rPr>
          <w:rFonts w:ascii="黑体"/>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sidR="0063455C">
        <w:rPr>
          <w:rFonts w:ascii="黑体"/>
        </w:rPr>
        <w:tab/>
      </w:r>
      <w:r>
        <w:rPr>
          <w:rFonts w:ascii="黑体"/>
        </w:rPr>
        <w:fldChar w:fldCharType="end"/>
      </w:r>
      <w:bookmarkEnd w:id="16"/>
      <w:r w:rsidR="00CD50A1">
        <w:rPr>
          <w:rFonts w:hint="eastAsia"/>
        </w:rPr>
        <w:t>发布</w:t>
      </w:r>
    </w:p>
    <w:p w14:paraId="2AB6BCE5" w14:textId="2E04477B"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sidR="0063455C">
        <w:rPr>
          <w:rFonts w:ascii="黑体" w:hint="eastAsia"/>
        </w:rPr>
        <w:t>2025</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sidR="0063455C">
        <w:rPr>
          <w:rFonts w:ascii="黑体"/>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sidR="0063455C">
        <w:rPr>
          <w:rFonts w:ascii="黑体"/>
        </w:rPr>
        <w:tab/>
      </w:r>
      <w:r>
        <w:rPr>
          <w:rFonts w:ascii="黑体"/>
        </w:rPr>
        <w:fldChar w:fldCharType="end"/>
      </w:r>
      <w:bookmarkEnd w:id="19"/>
      <w:r w:rsidR="00CD50A1">
        <w:rPr>
          <w:rFonts w:hint="eastAsia"/>
        </w:rPr>
        <w:t>实施</w:t>
      </w:r>
    </w:p>
    <w:p w14:paraId="3F796426" w14:textId="30158C02" w:rsidR="007B7453" w:rsidRPr="004C7E8B" w:rsidRDefault="007B7453" w:rsidP="00A4006C">
      <w:pPr>
        <w:pStyle w:val="affffffff5"/>
        <w:framePr w:h="584" w:hRule="exact" w:hSpace="181" w:vSpace="181" w:wrap="around" w:y="15027"/>
        <w:rPr>
          <w:rFonts w:hAnsi="黑体" w:hint="eastAsia"/>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63455C">
        <w:rPr>
          <w:rFonts w:hAnsi="黑体" w:hint="eastAsia"/>
          <w:w w:val="100"/>
          <w:sz w:val="28"/>
        </w:rPr>
        <w:t>湖南市场监督管理局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2F03E02B" w14:textId="77777777" w:rsidR="00A02BAE" w:rsidRPr="00CD50A1" w:rsidRDefault="006A37B9" w:rsidP="00A02BAE">
      <w:pPr>
        <w:rPr>
          <w:rFonts w:ascii="宋体" w:hAnsi="宋体" w:hint="eastAsia"/>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4DF6AF3" wp14:editId="7A16BFE5">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E706A"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0292881E" w14:textId="77777777" w:rsidR="00A31B4D" w:rsidRDefault="00A31B4D" w:rsidP="00A31B4D">
      <w:pPr>
        <w:pStyle w:val="affffff2"/>
        <w:spacing w:after="468"/>
      </w:pPr>
      <w:bookmarkStart w:id="21" w:name="BookMark1"/>
      <w:bookmarkStart w:id="22" w:name="_Toc190863995"/>
      <w:r w:rsidRPr="00A31B4D">
        <w:rPr>
          <w:rFonts w:hint="eastAsia"/>
          <w:spacing w:val="320"/>
        </w:rPr>
        <w:lastRenderedPageBreak/>
        <w:t>目</w:t>
      </w:r>
      <w:r>
        <w:rPr>
          <w:rFonts w:hint="eastAsia"/>
        </w:rPr>
        <w:t>次</w:t>
      </w:r>
    </w:p>
    <w:p w14:paraId="2604B585" w14:textId="1E2743D2" w:rsidR="00A31B4D" w:rsidRPr="00A31B4D" w:rsidRDefault="00A31B4D">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A31B4D">
        <w:fldChar w:fldCharType="begin"/>
      </w:r>
      <w:r w:rsidRPr="00A31B4D">
        <w:instrText xml:space="preserve"> TOC \o "1-1" \h </w:instrText>
      </w:r>
      <w:r w:rsidRPr="00A31B4D">
        <w:fldChar w:fldCharType="separate"/>
      </w:r>
      <w:hyperlink w:anchor="_Toc190864486" w:history="1">
        <w:r w:rsidRPr="00A31B4D">
          <w:rPr>
            <w:rStyle w:val="affffffe"/>
            <w:rFonts w:hint="eastAsia"/>
            <w:noProof/>
          </w:rPr>
          <w:t>前言</w:t>
        </w:r>
        <w:r w:rsidRPr="00A31B4D">
          <w:rPr>
            <w:rFonts w:hint="eastAsia"/>
            <w:noProof/>
          </w:rPr>
          <w:tab/>
        </w:r>
        <w:r w:rsidRPr="00A31B4D">
          <w:rPr>
            <w:rFonts w:hint="eastAsia"/>
            <w:noProof/>
          </w:rPr>
          <w:fldChar w:fldCharType="begin"/>
        </w:r>
        <w:r w:rsidRPr="00A31B4D">
          <w:rPr>
            <w:rFonts w:hint="eastAsia"/>
            <w:noProof/>
          </w:rPr>
          <w:instrText xml:space="preserve"> </w:instrText>
        </w:r>
        <w:r w:rsidRPr="00A31B4D">
          <w:rPr>
            <w:noProof/>
          </w:rPr>
          <w:instrText>PAGEREF _Toc190864486 \h</w:instrText>
        </w:r>
        <w:r w:rsidRPr="00A31B4D">
          <w:rPr>
            <w:rFonts w:hint="eastAsia"/>
            <w:noProof/>
          </w:rPr>
          <w:instrText xml:space="preserve"> </w:instrText>
        </w:r>
        <w:r w:rsidRPr="00A31B4D">
          <w:rPr>
            <w:rFonts w:hint="eastAsia"/>
            <w:noProof/>
          </w:rPr>
        </w:r>
        <w:r w:rsidRPr="00A31B4D">
          <w:rPr>
            <w:rFonts w:hint="eastAsia"/>
            <w:noProof/>
          </w:rPr>
          <w:fldChar w:fldCharType="separate"/>
        </w:r>
        <w:r w:rsidRPr="00A31B4D">
          <w:rPr>
            <w:noProof/>
          </w:rPr>
          <w:t>II</w:t>
        </w:r>
        <w:r w:rsidRPr="00A31B4D">
          <w:rPr>
            <w:rFonts w:hint="eastAsia"/>
            <w:noProof/>
          </w:rPr>
          <w:fldChar w:fldCharType="end"/>
        </w:r>
      </w:hyperlink>
    </w:p>
    <w:p w14:paraId="1DB481F7" w14:textId="56C84639" w:rsidR="00A31B4D" w:rsidRPr="00A31B4D" w:rsidRDefault="00A31B4D">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0864487" w:history="1">
        <w:r w:rsidRPr="00A31B4D">
          <w:rPr>
            <w:rStyle w:val="affffffe"/>
            <w:rFonts w:hint="eastAsia"/>
            <w:noProof/>
          </w:rPr>
          <w:t>1范围</w:t>
        </w:r>
        <w:r w:rsidRPr="00A31B4D">
          <w:rPr>
            <w:rFonts w:hint="eastAsia"/>
            <w:noProof/>
          </w:rPr>
          <w:tab/>
        </w:r>
        <w:r w:rsidRPr="00A31B4D">
          <w:rPr>
            <w:rFonts w:hint="eastAsia"/>
            <w:noProof/>
          </w:rPr>
          <w:fldChar w:fldCharType="begin"/>
        </w:r>
        <w:r w:rsidRPr="00A31B4D">
          <w:rPr>
            <w:rFonts w:hint="eastAsia"/>
            <w:noProof/>
          </w:rPr>
          <w:instrText xml:space="preserve"> </w:instrText>
        </w:r>
        <w:r w:rsidRPr="00A31B4D">
          <w:rPr>
            <w:noProof/>
          </w:rPr>
          <w:instrText>PAGEREF _Toc190864487 \h</w:instrText>
        </w:r>
        <w:r w:rsidRPr="00A31B4D">
          <w:rPr>
            <w:rFonts w:hint="eastAsia"/>
            <w:noProof/>
          </w:rPr>
          <w:instrText xml:space="preserve"> </w:instrText>
        </w:r>
        <w:r w:rsidRPr="00A31B4D">
          <w:rPr>
            <w:rFonts w:hint="eastAsia"/>
            <w:noProof/>
          </w:rPr>
        </w:r>
        <w:r w:rsidRPr="00A31B4D">
          <w:rPr>
            <w:rFonts w:hint="eastAsia"/>
            <w:noProof/>
          </w:rPr>
          <w:fldChar w:fldCharType="separate"/>
        </w:r>
        <w:r w:rsidRPr="00A31B4D">
          <w:rPr>
            <w:noProof/>
          </w:rPr>
          <w:t>1</w:t>
        </w:r>
        <w:r w:rsidRPr="00A31B4D">
          <w:rPr>
            <w:rFonts w:hint="eastAsia"/>
            <w:noProof/>
          </w:rPr>
          <w:fldChar w:fldCharType="end"/>
        </w:r>
      </w:hyperlink>
    </w:p>
    <w:p w14:paraId="30EAA19F" w14:textId="2A9EAC61" w:rsidR="00A31B4D" w:rsidRPr="00A31B4D" w:rsidRDefault="00A31B4D">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0864488" w:history="1">
        <w:r w:rsidRPr="00A31B4D">
          <w:rPr>
            <w:rStyle w:val="affffffe"/>
            <w:rFonts w:hint="eastAsia"/>
            <w:noProof/>
          </w:rPr>
          <w:t>2规范性引用文件</w:t>
        </w:r>
        <w:r w:rsidRPr="00A31B4D">
          <w:rPr>
            <w:rFonts w:hint="eastAsia"/>
            <w:noProof/>
          </w:rPr>
          <w:tab/>
        </w:r>
        <w:r w:rsidRPr="00A31B4D">
          <w:rPr>
            <w:rFonts w:hint="eastAsia"/>
            <w:noProof/>
          </w:rPr>
          <w:fldChar w:fldCharType="begin"/>
        </w:r>
        <w:r w:rsidRPr="00A31B4D">
          <w:rPr>
            <w:rFonts w:hint="eastAsia"/>
            <w:noProof/>
          </w:rPr>
          <w:instrText xml:space="preserve"> </w:instrText>
        </w:r>
        <w:r w:rsidRPr="00A31B4D">
          <w:rPr>
            <w:noProof/>
          </w:rPr>
          <w:instrText>PAGEREF _Toc190864488 \h</w:instrText>
        </w:r>
        <w:r w:rsidRPr="00A31B4D">
          <w:rPr>
            <w:rFonts w:hint="eastAsia"/>
            <w:noProof/>
          </w:rPr>
          <w:instrText xml:space="preserve"> </w:instrText>
        </w:r>
        <w:r w:rsidRPr="00A31B4D">
          <w:rPr>
            <w:rFonts w:hint="eastAsia"/>
            <w:noProof/>
          </w:rPr>
        </w:r>
        <w:r w:rsidRPr="00A31B4D">
          <w:rPr>
            <w:rFonts w:hint="eastAsia"/>
            <w:noProof/>
          </w:rPr>
          <w:fldChar w:fldCharType="separate"/>
        </w:r>
        <w:r w:rsidRPr="00A31B4D">
          <w:rPr>
            <w:noProof/>
          </w:rPr>
          <w:t>1</w:t>
        </w:r>
        <w:r w:rsidRPr="00A31B4D">
          <w:rPr>
            <w:rFonts w:hint="eastAsia"/>
            <w:noProof/>
          </w:rPr>
          <w:fldChar w:fldCharType="end"/>
        </w:r>
      </w:hyperlink>
    </w:p>
    <w:p w14:paraId="34470FC7" w14:textId="7126B7E3" w:rsidR="00A31B4D" w:rsidRPr="00A31B4D" w:rsidRDefault="00A31B4D">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0864489" w:history="1">
        <w:r w:rsidRPr="00A31B4D">
          <w:rPr>
            <w:rStyle w:val="affffffe"/>
            <w:rFonts w:hint="eastAsia"/>
            <w:noProof/>
          </w:rPr>
          <w:t>3术语和定义</w:t>
        </w:r>
        <w:r w:rsidRPr="00A31B4D">
          <w:rPr>
            <w:rFonts w:hint="eastAsia"/>
            <w:noProof/>
          </w:rPr>
          <w:tab/>
        </w:r>
        <w:r w:rsidRPr="00A31B4D">
          <w:rPr>
            <w:rFonts w:hint="eastAsia"/>
            <w:noProof/>
          </w:rPr>
          <w:fldChar w:fldCharType="begin"/>
        </w:r>
        <w:r w:rsidRPr="00A31B4D">
          <w:rPr>
            <w:rFonts w:hint="eastAsia"/>
            <w:noProof/>
          </w:rPr>
          <w:instrText xml:space="preserve"> </w:instrText>
        </w:r>
        <w:r w:rsidRPr="00A31B4D">
          <w:rPr>
            <w:noProof/>
          </w:rPr>
          <w:instrText>PAGEREF _Toc190864489 \h</w:instrText>
        </w:r>
        <w:r w:rsidRPr="00A31B4D">
          <w:rPr>
            <w:rFonts w:hint="eastAsia"/>
            <w:noProof/>
          </w:rPr>
          <w:instrText xml:space="preserve"> </w:instrText>
        </w:r>
        <w:r w:rsidRPr="00A31B4D">
          <w:rPr>
            <w:rFonts w:hint="eastAsia"/>
            <w:noProof/>
          </w:rPr>
        </w:r>
        <w:r w:rsidRPr="00A31B4D">
          <w:rPr>
            <w:rFonts w:hint="eastAsia"/>
            <w:noProof/>
          </w:rPr>
          <w:fldChar w:fldCharType="separate"/>
        </w:r>
        <w:r w:rsidRPr="00A31B4D">
          <w:rPr>
            <w:noProof/>
          </w:rPr>
          <w:t>1</w:t>
        </w:r>
        <w:r w:rsidRPr="00A31B4D">
          <w:rPr>
            <w:rFonts w:hint="eastAsia"/>
            <w:noProof/>
          </w:rPr>
          <w:fldChar w:fldCharType="end"/>
        </w:r>
      </w:hyperlink>
    </w:p>
    <w:p w14:paraId="253515EB" w14:textId="6A791EB2" w:rsidR="00A31B4D" w:rsidRPr="00A31B4D" w:rsidRDefault="00A31B4D">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0864490" w:history="1">
        <w:r w:rsidRPr="00A31B4D">
          <w:rPr>
            <w:rStyle w:val="affffffe"/>
            <w:rFonts w:hint="eastAsia"/>
            <w:noProof/>
          </w:rPr>
          <w:t>4选址及厂区环境</w:t>
        </w:r>
        <w:r w:rsidRPr="00A31B4D">
          <w:rPr>
            <w:rFonts w:hint="eastAsia"/>
            <w:noProof/>
          </w:rPr>
          <w:tab/>
        </w:r>
        <w:r w:rsidRPr="00A31B4D">
          <w:rPr>
            <w:rFonts w:hint="eastAsia"/>
            <w:noProof/>
          </w:rPr>
          <w:fldChar w:fldCharType="begin"/>
        </w:r>
        <w:r w:rsidRPr="00A31B4D">
          <w:rPr>
            <w:rFonts w:hint="eastAsia"/>
            <w:noProof/>
          </w:rPr>
          <w:instrText xml:space="preserve"> </w:instrText>
        </w:r>
        <w:r w:rsidRPr="00A31B4D">
          <w:rPr>
            <w:noProof/>
          </w:rPr>
          <w:instrText>PAGEREF _Toc190864490 \h</w:instrText>
        </w:r>
        <w:r w:rsidRPr="00A31B4D">
          <w:rPr>
            <w:rFonts w:hint="eastAsia"/>
            <w:noProof/>
          </w:rPr>
          <w:instrText xml:space="preserve"> </w:instrText>
        </w:r>
        <w:r w:rsidRPr="00A31B4D">
          <w:rPr>
            <w:rFonts w:hint="eastAsia"/>
            <w:noProof/>
          </w:rPr>
        </w:r>
        <w:r w:rsidRPr="00A31B4D">
          <w:rPr>
            <w:rFonts w:hint="eastAsia"/>
            <w:noProof/>
          </w:rPr>
          <w:fldChar w:fldCharType="separate"/>
        </w:r>
        <w:r w:rsidRPr="00A31B4D">
          <w:rPr>
            <w:noProof/>
          </w:rPr>
          <w:t>1</w:t>
        </w:r>
        <w:r w:rsidRPr="00A31B4D">
          <w:rPr>
            <w:rFonts w:hint="eastAsia"/>
            <w:noProof/>
          </w:rPr>
          <w:fldChar w:fldCharType="end"/>
        </w:r>
      </w:hyperlink>
    </w:p>
    <w:p w14:paraId="00969CEF" w14:textId="3E8CCC4B" w:rsidR="00A31B4D" w:rsidRPr="00A31B4D" w:rsidRDefault="00A31B4D">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0864491" w:history="1">
        <w:r w:rsidRPr="00A31B4D">
          <w:rPr>
            <w:rStyle w:val="affffffe"/>
            <w:rFonts w:hint="eastAsia"/>
            <w:noProof/>
            <w:snapToGrid w:val="0"/>
          </w:rPr>
          <w:t>5厂房和车间</w:t>
        </w:r>
        <w:r w:rsidRPr="00A31B4D">
          <w:rPr>
            <w:rFonts w:hint="eastAsia"/>
            <w:noProof/>
          </w:rPr>
          <w:tab/>
        </w:r>
        <w:r w:rsidRPr="00A31B4D">
          <w:rPr>
            <w:rFonts w:hint="eastAsia"/>
            <w:noProof/>
          </w:rPr>
          <w:fldChar w:fldCharType="begin"/>
        </w:r>
        <w:r w:rsidRPr="00A31B4D">
          <w:rPr>
            <w:rFonts w:hint="eastAsia"/>
            <w:noProof/>
          </w:rPr>
          <w:instrText xml:space="preserve"> </w:instrText>
        </w:r>
        <w:r w:rsidRPr="00A31B4D">
          <w:rPr>
            <w:noProof/>
          </w:rPr>
          <w:instrText>PAGEREF _Toc190864491 \h</w:instrText>
        </w:r>
        <w:r w:rsidRPr="00A31B4D">
          <w:rPr>
            <w:rFonts w:hint="eastAsia"/>
            <w:noProof/>
          </w:rPr>
          <w:instrText xml:space="preserve"> </w:instrText>
        </w:r>
        <w:r w:rsidRPr="00A31B4D">
          <w:rPr>
            <w:rFonts w:hint="eastAsia"/>
            <w:noProof/>
          </w:rPr>
        </w:r>
        <w:r w:rsidRPr="00A31B4D">
          <w:rPr>
            <w:rFonts w:hint="eastAsia"/>
            <w:noProof/>
          </w:rPr>
          <w:fldChar w:fldCharType="separate"/>
        </w:r>
        <w:r w:rsidRPr="00A31B4D">
          <w:rPr>
            <w:noProof/>
          </w:rPr>
          <w:t>1</w:t>
        </w:r>
        <w:r w:rsidRPr="00A31B4D">
          <w:rPr>
            <w:rFonts w:hint="eastAsia"/>
            <w:noProof/>
          </w:rPr>
          <w:fldChar w:fldCharType="end"/>
        </w:r>
      </w:hyperlink>
    </w:p>
    <w:p w14:paraId="2D0F3805" w14:textId="469404FF" w:rsidR="00A31B4D" w:rsidRPr="00A31B4D" w:rsidRDefault="00A31B4D">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0864492" w:history="1">
        <w:r w:rsidRPr="00A31B4D">
          <w:rPr>
            <w:rStyle w:val="affffffe"/>
            <w:rFonts w:hint="eastAsia"/>
            <w:noProof/>
            <w:snapToGrid w:val="0"/>
          </w:rPr>
          <w:t>6设施与设备</w:t>
        </w:r>
        <w:r w:rsidRPr="00A31B4D">
          <w:rPr>
            <w:rFonts w:hint="eastAsia"/>
            <w:noProof/>
          </w:rPr>
          <w:tab/>
        </w:r>
        <w:r w:rsidRPr="00A31B4D">
          <w:rPr>
            <w:rFonts w:hint="eastAsia"/>
            <w:noProof/>
          </w:rPr>
          <w:fldChar w:fldCharType="begin"/>
        </w:r>
        <w:r w:rsidRPr="00A31B4D">
          <w:rPr>
            <w:rFonts w:hint="eastAsia"/>
            <w:noProof/>
          </w:rPr>
          <w:instrText xml:space="preserve"> </w:instrText>
        </w:r>
        <w:r w:rsidRPr="00A31B4D">
          <w:rPr>
            <w:noProof/>
          </w:rPr>
          <w:instrText>PAGEREF _Toc190864492 \h</w:instrText>
        </w:r>
        <w:r w:rsidRPr="00A31B4D">
          <w:rPr>
            <w:rFonts w:hint="eastAsia"/>
            <w:noProof/>
          </w:rPr>
          <w:instrText xml:space="preserve"> </w:instrText>
        </w:r>
        <w:r w:rsidRPr="00A31B4D">
          <w:rPr>
            <w:rFonts w:hint="eastAsia"/>
            <w:noProof/>
          </w:rPr>
        </w:r>
        <w:r w:rsidRPr="00A31B4D">
          <w:rPr>
            <w:rFonts w:hint="eastAsia"/>
            <w:noProof/>
          </w:rPr>
          <w:fldChar w:fldCharType="separate"/>
        </w:r>
        <w:r w:rsidRPr="00A31B4D">
          <w:rPr>
            <w:noProof/>
          </w:rPr>
          <w:t>3</w:t>
        </w:r>
        <w:r w:rsidRPr="00A31B4D">
          <w:rPr>
            <w:rFonts w:hint="eastAsia"/>
            <w:noProof/>
          </w:rPr>
          <w:fldChar w:fldCharType="end"/>
        </w:r>
      </w:hyperlink>
    </w:p>
    <w:p w14:paraId="3BE4DE53" w14:textId="3D511857" w:rsidR="00A31B4D" w:rsidRPr="00A31B4D" w:rsidRDefault="00A31B4D">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0864493" w:history="1">
        <w:r w:rsidRPr="00A31B4D">
          <w:rPr>
            <w:rStyle w:val="affffffe"/>
            <w:rFonts w:hint="eastAsia"/>
            <w:noProof/>
            <w:snapToGrid w:val="0"/>
          </w:rPr>
          <w:t>7卫生管理</w:t>
        </w:r>
        <w:r w:rsidRPr="00A31B4D">
          <w:rPr>
            <w:rFonts w:hint="eastAsia"/>
            <w:noProof/>
          </w:rPr>
          <w:tab/>
        </w:r>
        <w:r w:rsidRPr="00A31B4D">
          <w:rPr>
            <w:rFonts w:hint="eastAsia"/>
            <w:noProof/>
          </w:rPr>
          <w:fldChar w:fldCharType="begin"/>
        </w:r>
        <w:r w:rsidRPr="00A31B4D">
          <w:rPr>
            <w:rFonts w:hint="eastAsia"/>
            <w:noProof/>
          </w:rPr>
          <w:instrText xml:space="preserve"> </w:instrText>
        </w:r>
        <w:r w:rsidRPr="00A31B4D">
          <w:rPr>
            <w:noProof/>
          </w:rPr>
          <w:instrText>PAGEREF _Toc190864493 \h</w:instrText>
        </w:r>
        <w:r w:rsidRPr="00A31B4D">
          <w:rPr>
            <w:rFonts w:hint="eastAsia"/>
            <w:noProof/>
          </w:rPr>
          <w:instrText xml:space="preserve"> </w:instrText>
        </w:r>
        <w:r w:rsidRPr="00A31B4D">
          <w:rPr>
            <w:rFonts w:hint="eastAsia"/>
            <w:noProof/>
          </w:rPr>
        </w:r>
        <w:r w:rsidRPr="00A31B4D">
          <w:rPr>
            <w:rFonts w:hint="eastAsia"/>
            <w:noProof/>
          </w:rPr>
          <w:fldChar w:fldCharType="separate"/>
        </w:r>
        <w:r w:rsidRPr="00A31B4D">
          <w:rPr>
            <w:noProof/>
          </w:rPr>
          <w:t>5</w:t>
        </w:r>
        <w:r w:rsidRPr="00A31B4D">
          <w:rPr>
            <w:rFonts w:hint="eastAsia"/>
            <w:noProof/>
          </w:rPr>
          <w:fldChar w:fldCharType="end"/>
        </w:r>
      </w:hyperlink>
    </w:p>
    <w:p w14:paraId="5631F892" w14:textId="343411C3" w:rsidR="00A31B4D" w:rsidRPr="00A31B4D" w:rsidRDefault="00A31B4D">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0864494" w:history="1">
        <w:r w:rsidRPr="00A31B4D">
          <w:rPr>
            <w:rStyle w:val="affffffe"/>
            <w:rFonts w:hint="eastAsia"/>
            <w:noProof/>
            <w:snapToGrid w:val="0"/>
          </w:rPr>
          <w:t>8食品原料、食品添加剂和食品相关产品</w:t>
        </w:r>
        <w:r w:rsidRPr="00A31B4D">
          <w:rPr>
            <w:rFonts w:hint="eastAsia"/>
            <w:noProof/>
          </w:rPr>
          <w:tab/>
        </w:r>
        <w:r w:rsidRPr="00A31B4D">
          <w:rPr>
            <w:rFonts w:hint="eastAsia"/>
            <w:noProof/>
          </w:rPr>
          <w:fldChar w:fldCharType="begin"/>
        </w:r>
        <w:r w:rsidRPr="00A31B4D">
          <w:rPr>
            <w:rFonts w:hint="eastAsia"/>
            <w:noProof/>
          </w:rPr>
          <w:instrText xml:space="preserve"> </w:instrText>
        </w:r>
        <w:r w:rsidRPr="00A31B4D">
          <w:rPr>
            <w:noProof/>
          </w:rPr>
          <w:instrText>PAGEREF _Toc190864494 \h</w:instrText>
        </w:r>
        <w:r w:rsidRPr="00A31B4D">
          <w:rPr>
            <w:rFonts w:hint="eastAsia"/>
            <w:noProof/>
          </w:rPr>
          <w:instrText xml:space="preserve"> </w:instrText>
        </w:r>
        <w:r w:rsidRPr="00A31B4D">
          <w:rPr>
            <w:rFonts w:hint="eastAsia"/>
            <w:noProof/>
          </w:rPr>
        </w:r>
        <w:r w:rsidRPr="00A31B4D">
          <w:rPr>
            <w:rFonts w:hint="eastAsia"/>
            <w:noProof/>
          </w:rPr>
          <w:fldChar w:fldCharType="separate"/>
        </w:r>
        <w:r w:rsidRPr="00A31B4D">
          <w:rPr>
            <w:noProof/>
          </w:rPr>
          <w:t>6</w:t>
        </w:r>
        <w:r w:rsidRPr="00A31B4D">
          <w:rPr>
            <w:rFonts w:hint="eastAsia"/>
            <w:noProof/>
          </w:rPr>
          <w:fldChar w:fldCharType="end"/>
        </w:r>
      </w:hyperlink>
    </w:p>
    <w:p w14:paraId="5619D619" w14:textId="5467496F" w:rsidR="00A31B4D" w:rsidRPr="00A31B4D" w:rsidRDefault="00A31B4D">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0864495" w:history="1">
        <w:r w:rsidRPr="00A31B4D">
          <w:rPr>
            <w:rStyle w:val="affffffe"/>
            <w:rFonts w:hint="eastAsia"/>
            <w:noProof/>
            <w:snapToGrid w:val="0"/>
          </w:rPr>
          <w:t>9生产过程的食品安全控制</w:t>
        </w:r>
        <w:r w:rsidRPr="00A31B4D">
          <w:rPr>
            <w:rFonts w:hint="eastAsia"/>
            <w:noProof/>
          </w:rPr>
          <w:tab/>
        </w:r>
        <w:r w:rsidRPr="00A31B4D">
          <w:rPr>
            <w:rFonts w:hint="eastAsia"/>
            <w:noProof/>
          </w:rPr>
          <w:fldChar w:fldCharType="begin"/>
        </w:r>
        <w:r w:rsidRPr="00A31B4D">
          <w:rPr>
            <w:rFonts w:hint="eastAsia"/>
            <w:noProof/>
          </w:rPr>
          <w:instrText xml:space="preserve"> </w:instrText>
        </w:r>
        <w:r w:rsidRPr="00A31B4D">
          <w:rPr>
            <w:noProof/>
          </w:rPr>
          <w:instrText>PAGEREF _Toc190864495 \h</w:instrText>
        </w:r>
        <w:r w:rsidRPr="00A31B4D">
          <w:rPr>
            <w:rFonts w:hint="eastAsia"/>
            <w:noProof/>
          </w:rPr>
          <w:instrText xml:space="preserve"> </w:instrText>
        </w:r>
        <w:r w:rsidRPr="00A31B4D">
          <w:rPr>
            <w:rFonts w:hint="eastAsia"/>
            <w:noProof/>
          </w:rPr>
        </w:r>
        <w:r w:rsidRPr="00A31B4D">
          <w:rPr>
            <w:rFonts w:hint="eastAsia"/>
            <w:noProof/>
          </w:rPr>
          <w:fldChar w:fldCharType="separate"/>
        </w:r>
        <w:r w:rsidRPr="00A31B4D">
          <w:rPr>
            <w:noProof/>
          </w:rPr>
          <w:t>6</w:t>
        </w:r>
        <w:r w:rsidRPr="00A31B4D">
          <w:rPr>
            <w:rFonts w:hint="eastAsia"/>
            <w:noProof/>
          </w:rPr>
          <w:fldChar w:fldCharType="end"/>
        </w:r>
      </w:hyperlink>
    </w:p>
    <w:p w14:paraId="38376DDA" w14:textId="53C6A791" w:rsidR="00A31B4D" w:rsidRPr="00A31B4D" w:rsidRDefault="00A31B4D">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0864496" w:history="1">
        <w:r w:rsidRPr="00A31B4D">
          <w:rPr>
            <w:rStyle w:val="affffffe"/>
            <w:rFonts w:hint="eastAsia"/>
            <w:noProof/>
            <w:snapToGrid w:val="0"/>
          </w:rPr>
          <w:t>10检验</w:t>
        </w:r>
        <w:r w:rsidRPr="00A31B4D">
          <w:rPr>
            <w:rFonts w:hint="eastAsia"/>
            <w:noProof/>
          </w:rPr>
          <w:tab/>
        </w:r>
        <w:r w:rsidRPr="00A31B4D">
          <w:rPr>
            <w:rFonts w:hint="eastAsia"/>
            <w:noProof/>
          </w:rPr>
          <w:fldChar w:fldCharType="begin"/>
        </w:r>
        <w:r w:rsidRPr="00A31B4D">
          <w:rPr>
            <w:rFonts w:hint="eastAsia"/>
            <w:noProof/>
          </w:rPr>
          <w:instrText xml:space="preserve"> </w:instrText>
        </w:r>
        <w:r w:rsidRPr="00A31B4D">
          <w:rPr>
            <w:noProof/>
          </w:rPr>
          <w:instrText>PAGEREF _Toc190864496 \h</w:instrText>
        </w:r>
        <w:r w:rsidRPr="00A31B4D">
          <w:rPr>
            <w:rFonts w:hint="eastAsia"/>
            <w:noProof/>
          </w:rPr>
          <w:instrText xml:space="preserve"> </w:instrText>
        </w:r>
        <w:r w:rsidRPr="00A31B4D">
          <w:rPr>
            <w:rFonts w:hint="eastAsia"/>
            <w:noProof/>
          </w:rPr>
        </w:r>
        <w:r w:rsidRPr="00A31B4D">
          <w:rPr>
            <w:rFonts w:hint="eastAsia"/>
            <w:noProof/>
          </w:rPr>
          <w:fldChar w:fldCharType="separate"/>
        </w:r>
        <w:r w:rsidRPr="00A31B4D">
          <w:rPr>
            <w:noProof/>
          </w:rPr>
          <w:t>9</w:t>
        </w:r>
        <w:r w:rsidRPr="00A31B4D">
          <w:rPr>
            <w:rFonts w:hint="eastAsia"/>
            <w:noProof/>
          </w:rPr>
          <w:fldChar w:fldCharType="end"/>
        </w:r>
      </w:hyperlink>
    </w:p>
    <w:p w14:paraId="417E05D5" w14:textId="20658E37" w:rsidR="00A31B4D" w:rsidRPr="00A31B4D" w:rsidRDefault="00A31B4D">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0864497" w:history="1">
        <w:r w:rsidRPr="00A31B4D">
          <w:rPr>
            <w:rStyle w:val="affffffe"/>
            <w:rFonts w:hint="eastAsia"/>
            <w:noProof/>
            <w:snapToGrid w:val="0"/>
          </w:rPr>
          <w:t>11食品的储存和运输</w:t>
        </w:r>
        <w:r w:rsidRPr="00A31B4D">
          <w:rPr>
            <w:rFonts w:hint="eastAsia"/>
            <w:noProof/>
          </w:rPr>
          <w:tab/>
        </w:r>
        <w:r w:rsidRPr="00A31B4D">
          <w:rPr>
            <w:rFonts w:hint="eastAsia"/>
            <w:noProof/>
          </w:rPr>
          <w:fldChar w:fldCharType="begin"/>
        </w:r>
        <w:r w:rsidRPr="00A31B4D">
          <w:rPr>
            <w:rFonts w:hint="eastAsia"/>
            <w:noProof/>
          </w:rPr>
          <w:instrText xml:space="preserve"> </w:instrText>
        </w:r>
        <w:r w:rsidRPr="00A31B4D">
          <w:rPr>
            <w:noProof/>
          </w:rPr>
          <w:instrText>PAGEREF _Toc190864497 \h</w:instrText>
        </w:r>
        <w:r w:rsidRPr="00A31B4D">
          <w:rPr>
            <w:rFonts w:hint="eastAsia"/>
            <w:noProof/>
          </w:rPr>
          <w:instrText xml:space="preserve"> </w:instrText>
        </w:r>
        <w:r w:rsidRPr="00A31B4D">
          <w:rPr>
            <w:rFonts w:hint="eastAsia"/>
            <w:noProof/>
          </w:rPr>
        </w:r>
        <w:r w:rsidRPr="00A31B4D">
          <w:rPr>
            <w:rFonts w:hint="eastAsia"/>
            <w:noProof/>
          </w:rPr>
          <w:fldChar w:fldCharType="separate"/>
        </w:r>
        <w:r w:rsidRPr="00A31B4D">
          <w:rPr>
            <w:noProof/>
          </w:rPr>
          <w:t>9</w:t>
        </w:r>
        <w:r w:rsidRPr="00A31B4D">
          <w:rPr>
            <w:rFonts w:hint="eastAsia"/>
            <w:noProof/>
          </w:rPr>
          <w:fldChar w:fldCharType="end"/>
        </w:r>
      </w:hyperlink>
    </w:p>
    <w:p w14:paraId="1AB29AB7" w14:textId="6C81FD9A" w:rsidR="00A31B4D" w:rsidRPr="00A31B4D" w:rsidRDefault="00A31B4D">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0864498" w:history="1">
        <w:r w:rsidRPr="00A31B4D">
          <w:rPr>
            <w:rStyle w:val="affffffe"/>
            <w:rFonts w:hint="eastAsia"/>
            <w:noProof/>
            <w:snapToGrid w:val="0"/>
          </w:rPr>
          <w:t>12产品召回管理</w:t>
        </w:r>
        <w:r w:rsidRPr="00A31B4D">
          <w:rPr>
            <w:rFonts w:hint="eastAsia"/>
            <w:noProof/>
          </w:rPr>
          <w:tab/>
        </w:r>
        <w:r w:rsidRPr="00A31B4D">
          <w:rPr>
            <w:rFonts w:hint="eastAsia"/>
            <w:noProof/>
          </w:rPr>
          <w:fldChar w:fldCharType="begin"/>
        </w:r>
        <w:r w:rsidRPr="00A31B4D">
          <w:rPr>
            <w:rFonts w:hint="eastAsia"/>
            <w:noProof/>
          </w:rPr>
          <w:instrText xml:space="preserve"> </w:instrText>
        </w:r>
        <w:r w:rsidRPr="00A31B4D">
          <w:rPr>
            <w:noProof/>
          </w:rPr>
          <w:instrText>PAGEREF _Toc190864498 \h</w:instrText>
        </w:r>
        <w:r w:rsidRPr="00A31B4D">
          <w:rPr>
            <w:rFonts w:hint="eastAsia"/>
            <w:noProof/>
          </w:rPr>
          <w:instrText xml:space="preserve"> </w:instrText>
        </w:r>
        <w:r w:rsidRPr="00A31B4D">
          <w:rPr>
            <w:rFonts w:hint="eastAsia"/>
            <w:noProof/>
          </w:rPr>
        </w:r>
        <w:r w:rsidRPr="00A31B4D">
          <w:rPr>
            <w:rFonts w:hint="eastAsia"/>
            <w:noProof/>
          </w:rPr>
          <w:fldChar w:fldCharType="separate"/>
        </w:r>
        <w:r w:rsidRPr="00A31B4D">
          <w:rPr>
            <w:noProof/>
          </w:rPr>
          <w:t>9</w:t>
        </w:r>
        <w:r w:rsidRPr="00A31B4D">
          <w:rPr>
            <w:rFonts w:hint="eastAsia"/>
            <w:noProof/>
          </w:rPr>
          <w:fldChar w:fldCharType="end"/>
        </w:r>
      </w:hyperlink>
    </w:p>
    <w:p w14:paraId="50E62C41" w14:textId="39EB2702" w:rsidR="00A31B4D" w:rsidRPr="00A31B4D" w:rsidRDefault="00A31B4D">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0864499" w:history="1">
        <w:r w:rsidRPr="00A31B4D">
          <w:rPr>
            <w:rStyle w:val="affffffe"/>
            <w:rFonts w:hint="eastAsia"/>
            <w:noProof/>
            <w:snapToGrid w:val="0"/>
          </w:rPr>
          <w:t>13培训</w:t>
        </w:r>
        <w:r w:rsidRPr="00A31B4D">
          <w:rPr>
            <w:rFonts w:hint="eastAsia"/>
            <w:noProof/>
          </w:rPr>
          <w:tab/>
        </w:r>
        <w:r w:rsidRPr="00A31B4D">
          <w:rPr>
            <w:rFonts w:hint="eastAsia"/>
            <w:noProof/>
          </w:rPr>
          <w:fldChar w:fldCharType="begin"/>
        </w:r>
        <w:r w:rsidRPr="00A31B4D">
          <w:rPr>
            <w:rFonts w:hint="eastAsia"/>
            <w:noProof/>
          </w:rPr>
          <w:instrText xml:space="preserve"> </w:instrText>
        </w:r>
        <w:r w:rsidRPr="00A31B4D">
          <w:rPr>
            <w:noProof/>
          </w:rPr>
          <w:instrText>PAGEREF _Toc190864499 \h</w:instrText>
        </w:r>
        <w:r w:rsidRPr="00A31B4D">
          <w:rPr>
            <w:rFonts w:hint="eastAsia"/>
            <w:noProof/>
          </w:rPr>
          <w:instrText xml:space="preserve"> </w:instrText>
        </w:r>
        <w:r w:rsidRPr="00A31B4D">
          <w:rPr>
            <w:rFonts w:hint="eastAsia"/>
            <w:noProof/>
          </w:rPr>
        </w:r>
        <w:r w:rsidRPr="00A31B4D">
          <w:rPr>
            <w:rFonts w:hint="eastAsia"/>
            <w:noProof/>
          </w:rPr>
          <w:fldChar w:fldCharType="separate"/>
        </w:r>
        <w:r w:rsidRPr="00A31B4D">
          <w:rPr>
            <w:noProof/>
          </w:rPr>
          <w:t>9</w:t>
        </w:r>
        <w:r w:rsidRPr="00A31B4D">
          <w:rPr>
            <w:rFonts w:hint="eastAsia"/>
            <w:noProof/>
          </w:rPr>
          <w:fldChar w:fldCharType="end"/>
        </w:r>
      </w:hyperlink>
    </w:p>
    <w:p w14:paraId="293CA849" w14:textId="0F64AB96" w:rsidR="00A31B4D" w:rsidRPr="00A31B4D" w:rsidRDefault="00A31B4D">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0864500" w:history="1">
        <w:r w:rsidRPr="00A31B4D">
          <w:rPr>
            <w:rStyle w:val="affffffe"/>
            <w:rFonts w:hint="eastAsia"/>
            <w:noProof/>
            <w:snapToGrid w:val="0"/>
          </w:rPr>
          <w:t>14管理制度和人员</w:t>
        </w:r>
        <w:r w:rsidRPr="00A31B4D">
          <w:rPr>
            <w:rFonts w:hint="eastAsia"/>
            <w:noProof/>
          </w:rPr>
          <w:tab/>
        </w:r>
        <w:r w:rsidRPr="00A31B4D">
          <w:rPr>
            <w:rFonts w:hint="eastAsia"/>
            <w:noProof/>
          </w:rPr>
          <w:fldChar w:fldCharType="begin"/>
        </w:r>
        <w:r w:rsidRPr="00A31B4D">
          <w:rPr>
            <w:rFonts w:hint="eastAsia"/>
            <w:noProof/>
          </w:rPr>
          <w:instrText xml:space="preserve"> </w:instrText>
        </w:r>
        <w:r w:rsidRPr="00A31B4D">
          <w:rPr>
            <w:noProof/>
          </w:rPr>
          <w:instrText>PAGEREF _Toc190864500 \h</w:instrText>
        </w:r>
        <w:r w:rsidRPr="00A31B4D">
          <w:rPr>
            <w:rFonts w:hint="eastAsia"/>
            <w:noProof/>
          </w:rPr>
          <w:instrText xml:space="preserve"> </w:instrText>
        </w:r>
        <w:r w:rsidRPr="00A31B4D">
          <w:rPr>
            <w:rFonts w:hint="eastAsia"/>
            <w:noProof/>
          </w:rPr>
        </w:r>
        <w:r w:rsidRPr="00A31B4D">
          <w:rPr>
            <w:rFonts w:hint="eastAsia"/>
            <w:noProof/>
          </w:rPr>
          <w:fldChar w:fldCharType="separate"/>
        </w:r>
        <w:r w:rsidRPr="00A31B4D">
          <w:rPr>
            <w:noProof/>
          </w:rPr>
          <w:t>9</w:t>
        </w:r>
        <w:r w:rsidRPr="00A31B4D">
          <w:rPr>
            <w:rFonts w:hint="eastAsia"/>
            <w:noProof/>
          </w:rPr>
          <w:fldChar w:fldCharType="end"/>
        </w:r>
      </w:hyperlink>
    </w:p>
    <w:p w14:paraId="1710B6DD" w14:textId="2DB6EED8" w:rsidR="00A31B4D" w:rsidRPr="00A31B4D" w:rsidRDefault="00A31B4D">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0864501" w:history="1">
        <w:r w:rsidRPr="00A31B4D">
          <w:rPr>
            <w:rStyle w:val="affffffe"/>
            <w:rFonts w:hint="eastAsia"/>
            <w:noProof/>
            <w:snapToGrid w:val="0"/>
          </w:rPr>
          <w:t>15记录和文件管理</w:t>
        </w:r>
        <w:r w:rsidRPr="00A31B4D">
          <w:rPr>
            <w:rFonts w:hint="eastAsia"/>
            <w:noProof/>
          </w:rPr>
          <w:tab/>
        </w:r>
        <w:r w:rsidRPr="00A31B4D">
          <w:rPr>
            <w:rFonts w:hint="eastAsia"/>
            <w:noProof/>
          </w:rPr>
          <w:fldChar w:fldCharType="begin"/>
        </w:r>
        <w:r w:rsidRPr="00A31B4D">
          <w:rPr>
            <w:rFonts w:hint="eastAsia"/>
            <w:noProof/>
          </w:rPr>
          <w:instrText xml:space="preserve"> </w:instrText>
        </w:r>
        <w:r w:rsidRPr="00A31B4D">
          <w:rPr>
            <w:noProof/>
          </w:rPr>
          <w:instrText>PAGEREF _Toc190864501 \h</w:instrText>
        </w:r>
        <w:r w:rsidRPr="00A31B4D">
          <w:rPr>
            <w:rFonts w:hint="eastAsia"/>
            <w:noProof/>
          </w:rPr>
          <w:instrText xml:space="preserve"> </w:instrText>
        </w:r>
        <w:r w:rsidRPr="00A31B4D">
          <w:rPr>
            <w:rFonts w:hint="eastAsia"/>
            <w:noProof/>
          </w:rPr>
        </w:r>
        <w:r w:rsidRPr="00A31B4D">
          <w:rPr>
            <w:rFonts w:hint="eastAsia"/>
            <w:noProof/>
          </w:rPr>
          <w:fldChar w:fldCharType="separate"/>
        </w:r>
        <w:r w:rsidRPr="00A31B4D">
          <w:rPr>
            <w:noProof/>
          </w:rPr>
          <w:t>10</w:t>
        </w:r>
        <w:r w:rsidRPr="00A31B4D">
          <w:rPr>
            <w:rFonts w:hint="eastAsia"/>
            <w:noProof/>
          </w:rPr>
          <w:fldChar w:fldCharType="end"/>
        </w:r>
      </w:hyperlink>
    </w:p>
    <w:p w14:paraId="622A8E46" w14:textId="7743F48E" w:rsidR="00A31B4D" w:rsidRPr="00A31B4D" w:rsidRDefault="00A31B4D" w:rsidP="00A31B4D">
      <w:pPr>
        <w:pStyle w:val="affffff2"/>
        <w:spacing w:after="468"/>
        <w:sectPr w:rsidR="00A31B4D" w:rsidRPr="00A31B4D" w:rsidSect="00A31B4D">
          <w:headerReference w:type="even" r:id="rId15"/>
          <w:headerReference w:type="default" r:id="rId16"/>
          <w:footerReference w:type="default" r:id="rId17"/>
          <w:pgSz w:w="11906" w:h="16838" w:code="9"/>
          <w:pgMar w:top="567" w:right="1134" w:bottom="1134" w:left="1134" w:header="1418" w:footer="1134" w:gutter="284"/>
          <w:pgNumType w:fmt="upperRoman" w:start="1"/>
          <w:cols w:space="425"/>
          <w:formProt w:val="0"/>
          <w:docGrid w:type="lines" w:linePitch="312"/>
        </w:sectPr>
      </w:pPr>
      <w:r w:rsidRPr="00A31B4D">
        <w:fldChar w:fldCharType="end"/>
      </w:r>
    </w:p>
    <w:p w14:paraId="3B2F72AC" w14:textId="77777777" w:rsidR="0063455C" w:rsidRDefault="0063455C" w:rsidP="0063455C">
      <w:pPr>
        <w:pStyle w:val="a6"/>
        <w:spacing w:after="468"/>
      </w:pPr>
      <w:bookmarkStart w:id="23" w:name="_Toc190864486"/>
      <w:bookmarkStart w:id="24" w:name="BookMark2"/>
      <w:bookmarkEnd w:id="21"/>
      <w:r w:rsidRPr="0063455C">
        <w:rPr>
          <w:rFonts w:hint="eastAsia"/>
          <w:spacing w:val="320"/>
        </w:rPr>
        <w:lastRenderedPageBreak/>
        <w:t>前</w:t>
      </w:r>
      <w:r>
        <w:rPr>
          <w:rFonts w:hint="eastAsia"/>
        </w:rPr>
        <w:t>言</w:t>
      </w:r>
      <w:bookmarkEnd w:id="22"/>
      <w:bookmarkEnd w:id="23"/>
    </w:p>
    <w:p w14:paraId="52221A87" w14:textId="7B68D808" w:rsidR="0063455C" w:rsidRDefault="0063455C" w:rsidP="00633A0E">
      <w:pPr>
        <w:pStyle w:val="affffb"/>
        <w:ind w:firstLine="420"/>
      </w:pPr>
      <w:r>
        <w:rPr>
          <w:rFonts w:hint="eastAsia"/>
        </w:rPr>
        <w:t>本文件按照GB/T</w:t>
      </w:r>
      <w:r w:rsidR="00633A0E">
        <w:rPr>
          <w:rFonts w:hint="eastAsia"/>
        </w:rPr>
        <w:t xml:space="preserve"> </w:t>
      </w:r>
      <w:r>
        <w:rPr>
          <w:rFonts w:hint="eastAsia"/>
        </w:rPr>
        <w:t>1.1—2020《标准化工作导则第1部分：标准化文件的结构和起草规则》的规定起草。</w:t>
      </w:r>
    </w:p>
    <w:p w14:paraId="7125E69F" w14:textId="67063723" w:rsidR="0063455C" w:rsidRPr="0063455C" w:rsidRDefault="0063455C" w:rsidP="0063455C">
      <w:pPr>
        <w:pStyle w:val="affffb"/>
        <w:ind w:firstLine="420"/>
      </w:pPr>
      <w:r>
        <w:rPr>
          <w:rFonts w:hint="eastAsia"/>
        </w:rPr>
        <w:t>请注意本文件的某些内容可能涉及专利。本文件的发布机构不承担识别专利的责任。</w:t>
      </w:r>
    </w:p>
    <w:p w14:paraId="5C327401" w14:textId="015B3147" w:rsidR="0063455C" w:rsidRDefault="0063455C" w:rsidP="0063455C">
      <w:pPr>
        <w:pStyle w:val="affffb"/>
        <w:ind w:firstLine="420"/>
      </w:pPr>
      <w:r>
        <w:rPr>
          <w:rFonts w:hint="eastAsia"/>
        </w:rPr>
        <w:t>本文件由</w:t>
      </w:r>
      <w:r w:rsidR="00B15A44">
        <w:rPr>
          <w:rFonts w:hint="eastAsia"/>
        </w:rPr>
        <w:t>湖南省市场监督管理局</w:t>
      </w:r>
      <w:r>
        <w:rPr>
          <w:rFonts w:hint="eastAsia"/>
        </w:rPr>
        <w:t>提出。</w:t>
      </w:r>
    </w:p>
    <w:p w14:paraId="0EBAD1C9" w14:textId="7AFDAC71" w:rsidR="0063455C" w:rsidRDefault="0063455C" w:rsidP="0063455C">
      <w:pPr>
        <w:pStyle w:val="affffb"/>
        <w:ind w:firstLine="420"/>
      </w:pPr>
      <w:r>
        <w:rPr>
          <w:rFonts w:hint="eastAsia"/>
        </w:rPr>
        <w:t>本文件由</w:t>
      </w:r>
      <w:r w:rsidR="00633A0E" w:rsidRPr="00633A0E">
        <w:rPr>
          <w:rFonts w:hint="eastAsia"/>
        </w:rPr>
        <w:t>湖南省食品标准化技术委员会</w:t>
      </w:r>
      <w:r>
        <w:rPr>
          <w:rFonts w:hint="eastAsia"/>
        </w:rPr>
        <w:t>归口。</w:t>
      </w:r>
    </w:p>
    <w:p w14:paraId="434220E0" w14:textId="63578F80" w:rsidR="0063455C" w:rsidRDefault="0063455C" w:rsidP="0063455C">
      <w:pPr>
        <w:pStyle w:val="affffb"/>
        <w:ind w:firstLine="420"/>
      </w:pPr>
      <w:r>
        <w:rPr>
          <w:rFonts w:hint="eastAsia"/>
        </w:rPr>
        <w:t>本文件起草单位：</w:t>
      </w:r>
      <w:r w:rsidRPr="0063455C">
        <w:rPr>
          <w:rFonts w:hint="eastAsia"/>
        </w:rPr>
        <w:t>湖南英氏营养食品有限公司、湖南童佳乐食品股份有限公司</w:t>
      </w:r>
    </w:p>
    <w:p w14:paraId="77FA1368" w14:textId="2760165C" w:rsidR="0063455C" w:rsidRDefault="0063455C" w:rsidP="0063455C">
      <w:pPr>
        <w:pStyle w:val="affffb"/>
        <w:ind w:firstLine="420"/>
      </w:pPr>
      <w:r>
        <w:rPr>
          <w:rFonts w:hint="eastAsia"/>
        </w:rPr>
        <w:t>本文件主要起草人：</w:t>
      </w:r>
      <w:r w:rsidRPr="0063455C">
        <w:rPr>
          <w:rFonts w:hint="eastAsia"/>
        </w:rPr>
        <w:t>戴志勇、赵涛、陈红、贺思璐、彭仁杰、甘欢华</w:t>
      </w:r>
    </w:p>
    <w:p w14:paraId="6EA36C71" w14:textId="77777777" w:rsidR="0063455C" w:rsidRDefault="0063455C" w:rsidP="0063455C">
      <w:pPr>
        <w:pStyle w:val="affffb"/>
        <w:ind w:firstLine="420"/>
      </w:pPr>
    </w:p>
    <w:p w14:paraId="5EE096C8" w14:textId="5AF402F8" w:rsidR="0063455C" w:rsidRPr="0063455C" w:rsidRDefault="0063455C" w:rsidP="0063455C">
      <w:pPr>
        <w:pStyle w:val="affffb"/>
        <w:ind w:firstLine="420"/>
        <w:sectPr w:rsidR="0063455C" w:rsidRPr="0063455C" w:rsidSect="00A31B4D">
          <w:pgSz w:w="11906" w:h="16838" w:code="9"/>
          <w:pgMar w:top="567" w:right="1134" w:bottom="1134" w:left="1134" w:header="1418" w:footer="1134" w:gutter="284"/>
          <w:pgNumType w:fmt="upperRoman"/>
          <w:cols w:space="425"/>
          <w:formProt w:val="0"/>
          <w:docGrid w:type="lines" w:linePitch="312"/>
        </w:sectPr>
      </w:pPr>
    </w:p>
    <w:p w14:paraId="42BBADB5" w14:textId="77777777" w:rsidR="00894836" w:rsidRPr="00145D9D" w:rsidRDefault="00894836" w:rsidP="00093D25">
      <w:pPr>
        <w:spacing w:line="20" w:lineRule="exact"/>
        <w:jc w:val="center"/>
        <w:rPr>
          <w:rFonts w:ascii="黑体" w:eastAsia="黑体" w:hAnsi="黑体" w:hint="eastAsia"/>
          <w:sz w:val="32"/>
          <w:szCs w:val="32"/>
        </w:rPr>
      </w:pPr>
      <w:bookmarkStart w:id="25" w:name="BookMark4"/>
      <w:bookmarkEnd w:id="24"/>
    </w:p>
    <w:p w14:paraId="3503DBA9" w14:textId="77777777" w:rsidR="00894836" w:rsidRDefault="00894836" w:rsidP="00093D25">
      <w:pPr>
        <w:spacing w:line="20" w:lineRule="exact"/>
        <w:jc w:val="center"/>
        <w:rPr>
          <w:rFonts w:ascii="黑体" w:eastAsia="黑体" w:hAnsi="黑体" w:hint="eastAsia"/>
          <w:sz w:val="32"/>
          <w:szCs w:val="32"/>
        </w:rPr>
      </w:pPr>
    </w:p>
    <w:bookmarkStart w:id="26" w:name="_Hlk194265616" w:displacedByCustomXml="next"/>
    <w:sdt>
      <w:sdtPr>
        <w:tag w:val="NEW_STAND_NAME"/>
        <w:id w:val="595910757"/>
        <w:lock w:val="sdtLocked"/>
        <w:placeholder>
          <w:docPart w:val="ADEC21A9546D40F6806800C56C8B922D"/>
        </w:placeholder>
      </w:sdtPr>
      <w:sdtContent>
        <w:bookmarkStart w:id="27" w:name="NEW_STAND_NAME" w:displacedByCustomXml="prev"/>
        <w:p w14:paraId="700EB33D" w14:textId="0ED0789F" w:rsidR="00F26B7E" w:rsidRPr="00F26B7E" w:rsidRDefault="00BA0CD2" w:rsidP="00BA0CD2">
          <w:pPr>
            <w:pStyle w:val="afffffffff8"/>
            <w:spacing w:beforeLines="100" w:before="312" w:afterLines="220" w:after="686"/>
            <w:rPr>
              <w:rFonts w:hint="eastAsia"/>
            </w:rPr>
          </w:pPr>
          <w:r>
            <w:rPr>
              <w:rFonts w:hint="eastAsia"/>
            </w:rPr>
            <w:t>婴幼儿辅助食品生产良好作业规范</w:t>
          </w:r>
        </w:p>
      </w:sdtContent>
    </w:sdt>
    <w:bookmarkEnd w:id="27" w:displacedByCustomXml="prev"/>
    <w:bookmarkEnd w:id="26" w:displacedByCustomXml="prev"/>
    <w:p w14:paraId="7EFF2AFC" w14:textId="77777777" w:rsidR="00E2552F" w:rsidRDefault="00E2552F" w:rsidP="00A77CCB">
      <w:pPr>
        <w:pStyle w:val="affc"/>
        <w:spacing w:before="312" w:after="312"/>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190863996"/>
      <w:bookmarkStart w:id="37" w:name="_Toc190864487"/>
      <w:r>
        <w:rPr>
          <w:rFonts w:hint="eastAsia"/>
        </w:rPr>
        <w:t>范围</w:t>
      </w:r>
      <w:bookmarkEnd w:id="28"/>
      <w:bookmarkEnd w:id="29"/>
      <w:bookmarkEnd w:id="30"/>
      <w:bookmarkEnd w:id="31"/>
      <w:bookmarkEnd w:id="32"/>
      <w:bookmarkEnd w:id="33"/>
      <w:bookmarkEnd w:id="34"/>
      <w:bookmarkEnd w:id="35"/>
      <w:bookmarkEnd w:id="36"/>
      <w:bookmarkEnd w:id="37"/>
    </w:p>
    <w:p w14:paraId="466586D3" w14:textId="3D4A7F4F" w:rsidR="0063455C" w:rsidRDefault="0063455C" w:rsidP="0063455C">
      <w:pPr>
        <w:pStyle w:val="affffb"/>
        <w:ind w:firstLine="420"/>
      </w:pPr>
      <w:bookmarkStart w:id="38" w:name="_Toc17233326"/>
      <w:bookmarkStart w:id="39" w:name="_Toc17233334"/>
      <w:bookmarkStart w:id="40" w:name="_Toc24884212"/>
      <w:bookmarkStart w:id="41" w:name="_Toc24884219"/>
      <w:bookmarkStart w:id="42" w:name="_Toc26648466"/>
      <w:r>
        <w:rPr>
          <w:rFonts w:hint="eastAsia"/>
        </w:rPr>
        <w:t>本</w:t>
      </w:r>
      <w:r w:rsidR="00FB5768">
        <w:rPr>
          <w:rFonts w:hint="eastAsia"/>
        </w:rPr>
        <w:t>文件</w:t>
      </w:r>
      <w:bookmarkStart w:id="43" w:name="_Hlk195483689"/>
      <w:r>
        <w:rPr>
          <w:rFonts w:hint="eastAsia"/>
        </w:rPr>
        <w:t>规定了</w:t>
      </w:r>
      <w:r w:rsidR="005C06ED" w:rsidRPr="005C06ED">
        <w:rPr>
          <w:rFonts w:hint="eastAsia"/>
        </w:rPr>
        <w:t>婴幼儿辅助食品生产良好作业</w:t>
      </w:r>
      <w:r w:rsidR="005C06ED">
        <w:rPr>
          <w:rFonts w:hint="eastAsia"/>
        </w:rPr>
        <w:t>的选址及厂区环境、厂房和车间、设施与设备、卫生管理、食品</w:t>
      </w:r>
      <w:r w:rsidR="005C06ED" w:rsidRPr="005C06ED">
        <w:rPr>
          <w:rFonts w:hint="eastAsia"/>
        </w:rPr>
        <w:t>原料、食品添加剂和食品相关产品</w:t>
      </w:r>
      <w:r w:rsidR="005C06ED">
        <w:rPr>
          <w:rFonts w:hint="eastAsia"/>
        </w:rPr>
        <w:t>、</w:t>
      </w:r>
      <w:r w:rsidR="005C06ED" w:rsidRPr="005C06ED">
        <w:rPr>
          <w:rFonts w:hint="eastAsia"/>
        </w:rPr>
        <w:t>生产过程的食品安全控制</w:t>
      </w:r>
      <w:r w:rsidR="005C06ED">
        <w:rPr>
          <w:rFonts w:hint="eastAsia"/>
        </w:rPr>
        <w:t>、检验、食品的储存和运输、产品召回管理、培训、管理制度和人员、记录和文件管理等内容</w:t>
      </w:r>
      <w:r>
        <w:rPr>
          <w:rFonts w:hint="eastAsia"/>
        </w:rPr>
        <w:t>。</w:t>
      </w:r>
      <w:bookmarkEnd w:id="43"/>
    </w:p>
    <w:p w14:paraId="1E210142" w14:textId="29F57365" w:rsidR="008B0C9C" w:rsidRDefault="0063455C" w:rsidP="0063455C">
      <w:pPr>
        <w:pStyle w:val="affffb"/>
        <w:ind w:firstLine="420"/>
      </w:pPr>
      <w:r>
        <w:rPr>
          <w:rFonts w:hint="eastAsia"/>
        </w:rPr>
        <w:t>本</w:t>
      </w:r>
      <w:r w:rsidR="00FB5768">
        <w:rPr>
          <w:rFonts w:hint="eastAsia"/>
        </w:rPr>
        <w:t>文件</w:t>
      </w:r>
      <w:r>
        <w:rPr>
          <w:rFonts w:hint="eastAsia"/>
        </w:rPr>
        <w:t>适用于婴幼儿辅助食品的生产。</w:t>
      </w:r>
    </w:p>
    <w:p w14:paraId="7339F041" w14:textId="77777777" w:rsidR="00E2552F" w:rsidRDefault="00E2552F" w:rsidP="00A77CCB">
      <w:pPr>
        <w:pStyle w:val="affc"/>
        <w:spacing w:before="312" w:after="312"/>
      </w:pPr>
      <w:bookmarkStart w:id="44" w:name="_Toc26718931"/>
      <w:bookmarkStart w:id="45" w:name="_Toc26986531"/>
      <w:bookmarkStart w:id="46" w:name="_Toc26986772"/>
      <w:bookmarkStart w:id="47" w:name="_Toc190863997"/>
      <w:bookmarkStart w:id="48" w:name="_Toc190864488"/>
      <w:r>
        <w:rPr>
          <w:rFonts w:hint="eastAsia"/>
        </w:rPr>
        <w:t>规范性引用文件</w:t>
      </w:r>
      <w:bookmarkEnd w:id="38"/>
      <w:bookmarkEnd w:id="39"/>
      <w:bookmarkEnd w:id="40"/>
      <w:bookmarkEnd w:id="41"/>
      <w:bookmarkEnd w:id="42"/>
      <w:bookmarkEnd w:id="44"/>
      <w:bookmarkEnd w:id="45"/>
      <w:bookmarkEnd w:id="46"/>
      <w:bookmarkEnd w:id="47"/>
      <w:bookmarkEnd w:id="48"/>
    </w:p>
    <w:sdt>
      <w:sdtPr>
        <w:rPr>
          <w:rFonts w:hint="eastAsia"/>
        </w:rPr>
        <w:id w:val="715848253"/>
        <w:placeholder>
          <w:docPart w:val="D380308E03B5415D8A8C5D8CA4EE6C4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10C2DF0F"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7A7C10B" w14:textId="77B7B876" w:rsidR="00A31B4D" w:rsidRDefault="00A31B4D" w:rsidP="00A31B4D">
      <w:pPr>
        <w:pStyle w:val="affffb"/>
        <w:ind w:firstLine="420"/>
      </w:pPr>
      <w:r>
        <w:rPr>
          <w:rFonts w:hint="eastAsia"/>
        </w:rPr>
        <w:t>GB</w:t>
      </w:r>
      <w:r w:rsidR="007F53BD">
        <w:rPr>
          <w:rFonts w:hint="eastAsia"/>
        </w:rPr>
        <w:t xml:space="preserve"> </w:t>
      </w:r>
      <w:r>
        <w:rPr>
          <w:rFonts w:hint="eastAsia"/>
        </w:rPr>
        <w:t>4789.2</w:t>
      </w:r>
      <w:r w:rsidR="007F53BD">
        <w:rPr>
          <w:rFonts w:hint="eastAsia"/>
        </w:rPr>
        <w:t xml:space="preserve"> </w:t>
      </w:r>
      <w:r w:rsidRPr="00A31B4D">
        <w:rPr>
          <w:rFonts w:hint="eastAsia"/>
        </w:rPr>
        <w:t>食品安全国家标准</w:t>
      </w:r>
      <w:r w:rsidR="007F53BD">
        <w:rPr>
          <w:rFonts w:hint="eastAsia"/>
        </w:rPr>
        <w:t xml:space="preserve"> </w:t>
      </w:r>
      <w:r w:rsidRPr="00A31B4D">
        <w:rPr>
          <w:rFonts w:hint="eastAsia"/>
        </w:rPr>
        <w:t>食品微生物学检验菌落总数测定</w:t>
      </w:r>
    </w:p>
    <w:p w14:paraId="567FA4FE" w14:textId="29926929" w:rsidR="00A31B4D" w:rsidRPr="008A57E6" w:rsidRDefault="00A31B4D" w:rsidP="00A31B4D">
      <w:pPr>
        <w:pStyle w:val="affffb"/>
        <w:ind w:firstLine="420"/>
      </w:pPr>
      <w:r>
        <w:rPr>
          <w:rFonts w:hint="eastAsia"/>
        </w:rPr>
        <w:t>GB</w:t>
      </w:r>
      <w:r w:rsidR="007F53BD">
        <w:rPr>
          <w:rFonts w:hint="eastAsia"/>
        </w:rPr>
        <w:t xml:space="preserve"> </w:t>
      </w:r>
      <w:r>
        <w:rPr>
          <w:rFonts w:hint="eastAsia"/>
        </w:rPr>
        <w:t>5749</w:t>
      </w:r>
      <w:r w:rsidR="007F53BD">
        <w:rPr>
          <w:rFonts w:hint="eastAsia"/>
        </w:rPr>
        <w:t xml:space="preserve"> </w:t>
      </w:r>
      <w:r w:rsidRPr="00A31B4D">
        <w:rPr>
          <w:rFonts w:hint="eastAsia"/>
        </w:rPr>
        <w:t>生活饮用水卫生标准</w:t>
      </w:r>
    </w:p>
    <w:p w14:paraId="7D7F6BFE" w14:textId="2A0FE7B8" w:rsidR="00A31B4D" w:rsidRDefault="00A31B4D" w:rsidP="00A31B4D">
      <w:pPr>
        <w:pStyle w:val="affffb"/>
        <w:ind w:firstLine="420"/>
      </w:pPr>
      <w:r w:rsidRPr="00A31B4D">
        <w:t>GB</w:t>
      </w:r>
      <w:r w:rsidR="007F53BD">
        <w:rPr>
          <w:rFonts w:hint="eastAsia"/>
        </w:rPr>
        <w:t xml:space="preserve"> </w:t>
      </w:r>
      <w:r w:rsidRPr="00A31B4D">
        <w:t>10769</w:t>
      </w:r>
      <w:r w:rsidR="007F53BD">
        <w:rPr>
          <w:rFonts w:hint="eastAsia"/>
        </w:rPr>
        <w:t xml:space="preserve"> </w:t>
      </w:r>
      <w:r w:rsidRPr="00A31B4D">
        <w:rPr>
          <w:rFonts w:hint="eastAsia"/>
        </w:rPr>
        <w:t>食品安全国家标准</w:t>
      </w:r>
      <w:r w:rsidR="007F53BD">
        <w:rPr>
          <w:rFonts w:hint="eastAsia"/>
        </w:rPr>
        <w:t xml:space="preserve"> </w:t>
      </w:r>
      <w:r w:rsidRPr="00A31B4D">
        <w:rPr>
          <w:rFonts w:hint="eastAsia"/>
        </w:rPr>
        <w:t>婴幼儿谷类辅助食品</w:t>
      </w:r>
    </w:p>
    <w:p w14:paraId="05AC653D" w14:textId="1734D4A2" w:rsidR="00A31B4D" w:rsidRDefault="00A31B4D" w:rsidP="00A31B4D">
      <w:pPr>
        <w:pStyle w:val="affffb"/>
        <w:ind w:firstLine="420"/>
      </w:pPr>
      <w:r w:rsidRPr="00A31B4D">
        <w:t>GB</w:t>
      </w:r>
      <w:r w:rsidR="007F53BD">
        <w:rPr>
          <w:rFonts w:hint="eastAsia"/>
        </w:rPr>
        <w:t xml:space="preserve"> </w:t>
      </w:r>
      <w:r w:rsidRPr="00A31B4D">
        <w:t>10770</w:t>
      </w:r>
      <w:r w:rsidR="007F53BD">
        <w:rPr>
          <w:rFonts w:hint="eastAsia"/>
        </w:rPr>
        <w:t xml:space="preserve"> </w:t>
      </w:r>
      <w:r w:rsidRPr="00A31B4D">
        <w:rPr>
          <w:rFonts w:hint="eastAsia"/>
        </w:rPr>
        <w:t>食品安全国家标准</w:t>
      </w:r>
      <w:r w:rsidR="007F53BD">
        <w:rPr>
          <w:rFonts w:hint="eastAsia"/>
        </w:rPr>
        <w:t xml:space="preserve"> </w:t>
      </w:r>
      <w:r w:rsidRPr="00A31B4D">
        <w:rPr>
          <w:rFonts w:hint="eastAsia"/>
        </w:rPr>
        <w:t>婴幼儿罐装辅助食品</w:t>
      </w:r>
    </w:p>
    <w:p w14:paraId="1EF3F63A" w14:textId="635CD501" w:rsidR="00AA6EC9" w:rsidRDefault="00A31B4D" w:rsidP="00F65893">
      <w:pPr>
        <w:pStyle w:val="affffb"/>
        <w:ind w:firstLine="420"/>
      </w:pPr>
      <w:r w:rsidRPr="00A31B4D">
        <w:t>GB</w:t>
      </w:r>
      <w:r w:rsidR="007F53BD">
        <w:rPr>
          <w:rFonts w:hint="eastAsia"/>
        </w:rPr>
        <w:t xml:space="preserve"> </w:t>
      </w:r>
      <w:r w:rsidRPr="00A31B4D">
        <w:t>14881</w:t>
      </w:r>
      <w:r w:rsidR="007F53BD">
        <w:rPr>
          <w:rFonts w:hint="eastAsia"/>
        </w:rPr>
        <w:t xml:space="preserve"> </w:t>
      </w:r>
      <w:r w:rsidRPr="00A31B4D">
        <w:rPr>
          <w:rFonts w:hint="eastAsia"/>
        </w:rPr>
        <w:t>食品安全国家标准</w:t>
      </w:r>
      <w:r w:rsidR="007F53BD">
        <w:rPr>
          <w:rFonts w:hint="eastAsia"/>
        </w:rPr>
        <w:t xml:space="preserve"> </w:t>
      </w:r>
      <w:r w:rsidRPr="00A31B4D">
        <w:rPr>
          <w:rFonts w:hint="eastAsia"/>
        </w:rPr>
        <w:t>食品生产通用卫生规范</w:t>
      </w:r>
    </w:p>
    <w:p w14:paraId="1F334C53" w14:textId="4D1614E8" w:rsidR="00A31B4D" w:rsidRDefault="00A31B4D" w:rsidP="00A31B4D">
      <w:pPr>
        <w:pStyle w:val="affffb"/>
        <w:ind w:firstLine="420"/>
      </w:pPr>
      <w:r>
        <w:rPr>
          <w:rFonts w:hint="eastAsia"/>
        </w:rPr>
        <w:t>GB</w:t>
      </w:r>
      <w:r w:rsidR="007F53BD">
        <w:rPr>
          <w:rFonts w:hint="eastAsia"/>
        </w:rPr>
        <w:t xml:space="preserve"> </w:t>
      </w:r>
      <w:r>
        <w:rPr>
          <w:rFonts w:hint="eastAsia"/>
        </w:rPr>
        <w:t>15892</w:t>
      </w:r>
      <w:r w:rsidR="007F53BD">
        <w:rPr>
          <w:rFonts w:hint="eastAsia"/>
        </w:rPr>
        <w:t xml:space="preserve"> </w:t>
      </w:r>
      <w:r w:rsidRPr="00A31B4D">
        <w:rPr>
          <w:rFonts w:hint="eastAsia"/>
        </w:rPr>
        <w:t>生活饮用水用聚氯化铝</w:t>
      </w:r>
    </w:p>
    <w:p w14:paraId="0CF57097" w14:textId="420AD977" w:rsidR="00A31B4D" w:rsidRDefault="00A31B4D" w:rsidP="00A31B4D">
      <w:pPr>
        <w:pStyle w:val="affffb"/>
        <w:ind w:firstLine="420"/>
      </w:pPr>
      <w:r>
        <w:rPr>
          <w:rFonts w:hint="eastAsia"/>
        </w:rPr>
        <w:t>GB/T</w:t>
      </w:r>
      <w:r w:rsidR="007F53BD">
        <w:rPr>
          <w:rFonts w:hint="eastAsia"/>
        </w:rPr>
        <w:t xml:space="preserve"> </w:t>
      </w:r>
      <w:r>
        <w:rPr>
          <w:rFonts w:hint="eastAsia"/>
        </w:rPr>
        <w:t>16292</w:t>
      </w:r>
      <w:r w:rsidR="007F53BD">
        <w:rPr>
          <w:rFonts w:hint="eastAsia"/>
        </w:rPr>
        <w:t xml:space="preserve"> </w:t>
      </w:r>
      <w:r w:rsidRPr="00A31B4D">
        <w:rPr>
          <w:rFonts w:hint="eastAsia"/>
        </w:rPr>
        <w:t>医药工业洁净室(区)悬浮粒子的测试方法</w:t>
      </w:r>
    </w:p>
    <w:p w14:paraId="3EECF5A5" w14:textId="4D744AA4" w:rsidR="00A31B4D" w:rsidRDefault="00A31B4D" w:rsidP="00A31B4D">
      <w:pPr>
        <w:pStyle w:val="affffb"/>
        <w:ind w:firstLine="420"/>
      </w:pPr>
      <w:r w:rsidRPr="00A31B4D">
        <w:t>GB/T</w:t>
      </w:r>
      <w:r w:rsidR="007F53BD">
        <w:rPr>
          <w:rFonts w:hint="eastAsia"/>
        </w:rPr>
        <w:t xml:space="preserve"> </w:t>
      </w:r>
      <w:r w:rsidRPr="00A31B4D">
        <w:t>1629</w:t>
      </w:r>
      <w:r>
        <w:rPr>
          <w:rFonts w:hint="eastAsia"/>
        </w:rPr>
        <w:t>3</w:t>
      </w:r>
      <w:r w:rsidR="007F53BD">
        <w:rPr>
          <w:rFonts w:hint="eastAsia"/>
        </w:rPr>
        <w:t xml:space="preserve"> </w:t>
      </w:r>
      <w:r w:rsidRPr="00A31B4D">
        <w:rPr>
          <w:rFonts w:hint="eastAsia"/>
        </w:rPr>
        <w:t>医药工业洁净室(区)浮游菌的测试方法</w:t>
      </w:r>
    </w:p>
    <w:p w14:paraId="23989BE7" w14:textId="13D7B613" w:rsidR="00A31B4D" w:rsidRDefault="00A31B4D" w:rsidP="00A31B4D">
      <w:pPr>
        <w:pStyle w:val="affffb"/>
        <w:ind w:firstLine="420"/>
      </w:pPr>
      <w:r w:rsidRPr="00A31B4D">
        <w:t>GB/T</w:t>
      </w:r>
      <w:r w:rsidR="007F53BD">
        <w:rPr>
          <w:rFonts w:hint="eastAsia"/>
        </w:rPr>
        <w:t xml:space="preserve"> </w:t>
      </w:r>
      <w:r w:rsidRPr="00A31B4D">
        <w:t>1629</w:t>
      </w:r>
      <w:r>
        <w:rPr>
          <w:rFonts w:hint="eastAsia"/>
        </w:rPr>
        <w:t>4</w:t>
      </w:r>
      <w:r w:rsidR="007F53BD">
        <w:rPr>
          <w:rFonts w:hint="eastAsia"/>
        </w:rPr>
        <w:t xml:space="preserve"> </w:t>
      </w:r>
      <w:r w:rsidRPr="00A31B4D">
        <w:rPr>
          <w:rFonts w:hint="eastAsia"/>
        </w:rPr>
        <w:t>医药工业洁净室(区)沉降菌的测试方法</w:t>
      </w:r>
    </w:p>
    <w:p w14:paraId="4A154854" w14:textId="4E15B39C" w:rsidR="00A31B4D" w:rsidRDefault="00A31B4D" w:rsidP="00F65893">
      <w:pPr>
        <w:pStyle w:val="affffb"/>
        <w:ind w:firstLine="420"/>
      </w:pPr>
      <w:r w:rsidRPr="00A31B4D">
        <w:t>GB</w:t>
      </w:r>
      <w:r w:rsidR="007F53BD">
        <w:rPr>
          <w:rFonts w:hint="eastAsia"/>
        </w:rPr>
        <w:t xml:space="preserve"> </w:t>
      </w:r>
      <w:r w:rsidRPr="00A31B4D">
        <w:t>22570</w:t>
      </w:r>
      <w:r w:rsidR="007F53BD">
        <w:rPr>
          <w:rFonts w:hint="eastAsia"/>
        </w:rPr>
        <w:t xml:space="preserve"> </w:t>
      </w:r>
      <w:r w:rsidRPr="00A31B4D">
        <w:rPr>
          <w:rFonts w:hint="eastAsia"/>
        </w:rPr>
        <w:t>食品安全国家标准辅食营养补充品</w:t>
      </w:r>
    </w:p>
    <w:p w14:paraId="1039D641" w14:textId="77777777" w:rsidR="00B265BC" w:rsidRPr="00E030F9" w:rsidRDefault="00FD59EB" w:rsidP="00FD59EB">
      <w:pPr>
        <w:pStyle w:val="affc"/>
        <w:spacing w:before="312" w:after="312"/>
      </w:pPr>
      <w:bookmarkStart w:id="49" w:name="_Toc190863998"/>
      <w:bookmarkStart w:id="50" w:name="_Toc190864489"/>
      <w:r>
        <w:rPr>
          <w:rFonts w:hint="eastAsia"/>
          <w:szCs w:val="21"/>
        </w:rPr>
        <w:t>术语和定义</w:t>
      </w:r>
      <w:bookmarkEnd w:id="49"/>
      <w:bookmarkEnd w:id="50"/>
    </w:p>
    <w:bookmarkStart w:id="51" w:name="_Toc26986532" w:displacedByCustomXml="next"/>
    <w:bookmarkEnd w:id="51" w:displacedByCustomXml="next"/>
    <w:bookmarkStart w:id="52" w:name="_Hlk195483713" w:displacedByCustomXml="next"/>
    <w:sdt>
      <w:sdtPr>
        <w:id w:val="-1909835108"/>
        <w:placeholder>
          <w:docPart w:val="824C23242CF943C1B0E8B3EA773DBDD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5DD4485" w14:textId="315E8050" w:rsidR="003C010C" w:rsidRDefault="0063455C" w:rsidP="00BA263B">
          <w:pPr>
            <w:pStyle w:val="affffb"/>
            <w:ind w:firstLine="420"/>
          </w:pPr>
          <w:r w:rsidRPr="0063455C">
            <w:rPr>
              <w:rFonts w:hint="eastAsia"/>
            </w:rPr>
            <w:t>GB14881、GB10769、GB10770、GB22570界定的</w:t>
          </w:r>
          <w:r w:rsidRPr="0063455C">
            <w:t>术语和定义适用于本文件。</w:t>
          </w:r>
        </w:p>
      </w:sdtContent>
    </w:sdt>
    <w:p w14:paraId="1415CDAA" w14:textId="753DDE36" w:rsidR="002A1260" w:rsidRDefault="0063455C" w:rsidP="0063455C">
      <w:pPr>
        <w:pStyle w:val="affc"/>
        <w:spacing w:before="312" w:after="312"/>
      </w:pPr>
      <w:bookmarkStart w:id="53" w:name="_Toc190863999"/>
      <w:bookmarkStart w:id="54" w:name="_Toc190864490"/>
      <w:bookmarkEnd w:id="52"/>
      <w:r w:rsidRPr="0063455C">
        <w:rPr>
          <w:rFonts w:hint="eastAsia"/>
        </w:rPr>
        <w:t>选址及厂区环境</w:t>
      </w:r>
      <w:bookmarkEnd w:id="53"/>
      <w:bookmarkEnd w:id="54"/>
    </w:p>
    <w:p w14:paraId="1E77B1A5" w14:textId="27811210" w:rsidR="0063455C" w:rsidRDefault="0063455C" w:rsidP="0063455C">
      <w:pPr>
        <w:pStyle w:val="affffffffe"/>
      </w:pPr>
      <w:bookmarkStart w:id="55" w:name="_Hlk195483733"/>
      <w:r>
        <w:rPr>
          <w:rFonts w:hint="eastAsia"/>
        </w:rPr>
        <w:t>应符合GB14881的相关规定。</w:t>
      </w:r>
    </w:p>
    <w:p w14:paraId="187BFF74" w14:textId="6B890CEE" w:rsidR="0063455C" w:rsidRDefault="0063455C" w:rsidP="0063455C">
      <w:pPr>
        <w:pStyle w:val="affffffffe"/>
      </w:pPr>
      <w:r>
        <w:rPr>
          <w:rFonts w:hint="eastAsia"/>
        </w:rPr>
        <w:t>应远离畜禽养殖场,厂区内不应饲养动物。</w:t>
      </w:r>
    </w:p>
    <w:p w14:paraId="3D2C13A5" w14:textId="35EE9034" w:rsidR="0063455C" w:rsidRPr="0063455C" w:rsidRDefault="0063455C" w:rsidP="0063455C">
      <w:pPr>
        <w:pStyle w:val="affc"/>
        <w:spacing w:before="312" w:after="312"/>
        <w:rPr>
          <w:snapToGrid w:val="0"/>
        </w:rPr>
      </w:pPr>
      <w:bookmarkStart w:id="56" w:name="_Toc190864000"/>
      <w:bookmarkStart w:id="57" w:name="_Toc190864491"/>
      <w:bookmarkEnd w:id="55"/>
      <w:r w:rsidRPr="0063455C">
        <w:rPr>
          <w:rFonts w:hint="eastAsia"/>
          <w:snapToGrid w:val="0"/>
        </w:rPr>
        <w:t>厂房和车间</w:t>
      </w:r>
      <w:bookmarkEnd w:id="56"/>
      <w:bookmarkEnd w:id="57"/>
    </w:p>
    <w:p w14:paraId="5EFA760F" w14:textId="703BCDD8" w:rsidR="0063455C" w:rsidRPr="0063455C" w:rsidRDefault="0063455C" w:rsidP="0063455C">
      <w:pPr>
        <w:pStyle w:val="affd"/>
        <w:spacing w:before="156" w:after="156"/>
        <w:rPr>
          <w:snapToGrid w:val="0"/>
        </w:rPr>
      </w:pPr>
      <w:r w:rsidRPr="0063455C">
        <w:rPr>
          <w:rFonts w:hint="eastAsia"/>
          <w:snapToGrid w:val="0"/>
        </w:rPr>
        <w:t>基本要求</w:t>
      </w:r>
    </w:p>
    <w:p w14:paraId="4990047A" w14:textId="2F406B9C" w:rsidR="0063455C" w:rsidRPr="0063455C" w:rsidRDefault="0063455C" w:rsidP="0063455C">
      <w:pPr>
        <w:pStyle w:val="affffb"/>
        <w:ind w:firstLine="420"/>
        <w:rPr>
          <w:snapToGrid w:val="0"/>
        </w:rPr>
      </w:pPr>
      <w:r w:rsidRPr="0063455C">
        <w:rPr>
          <w:rFonts w:hint="eastAsia"/>
          <w:snapToGrid w:val="0"/>
        </w:rPr>
        <w:t>应符合GB</w:t>
      </w:r>
      <w:r w:rsidR="00564880">
        <w:rPr>
          <w:rFonts w:hint="eastAsia"/>
          <w:snapToGrid w:val="0"/>
        </w:rPr>
        <w:t xml:space="preserve"> </w:t>
      </w:r>
      <w:r w:rsidRPr="0063455C">
        <w:rPr>
          <w:rFonts w:hint="eastAsia"/>
          <w:snapToGrid w:val="0"/>
        </w:rPr>
        <w:t>14881的相关规定</w:t>
      </w:r>
    </w:p>
    <w:p w14:paraId="35088CCB" w14:textId="57D1CC28" w:rsidR="0063455C" w:rsidRPr="0063455C" w:rsidRDefault="0063455C" w:rsidP="0063455C">
      <w:pPr>
        <w:pStyle w:val="affd"/>
        <w:spacing w:before="156" w:after="156"/>
        <w:rPr>
          <w:snapToGrid w:val="0"/>
        </w:rPr>
      </w:pPr>
      <w:r w:rsidRPr="0063455C">
        <w:rPr>
          <w:rFonts w:hint="eastAsia"/>
          <w:snapToGrid w:val="0"/>
        </w:rPr>
        <w:t>设计和布局</w:t>
      </w:r>
    </w:p>
    <w:p w14:paraId="4DA403BB" w14:textId="37E5E854" w:rsidR="0063455C" w:rsidRPr="00564880" w:rsidRDefault="0063455C" w:rsidP="00564880">
      <w:pPr>
        <w:pStyle w:val="afffffffff1"/>
        <w:ind w:left="284"/>
        <w:rPr>
          <w:snapToGrid w:val="0"/>
        </w:rPr>
      </w:pPr>
      <w:r w:rsidRPr="0063455C">
        <w:rPr>
          <w:rFonts w:hint="eastAsia"/>
          <w:snapToGrid w:val="0"/>
        </w:rPr>
        <w:lastRenderedPageBreak/>
        <w:t>厂房和车间应合理设计、规划和建造,与设施和设备相适应,以防止微生物污染及生长的侵害,特别是应防止沙门氏菌(salmonella)和克罗诺杆菌属(阪崎肠杆菌)的污染。</w:t>
      </w:r>
      <w:r w:rsidRPr="00564880">
        <w:rPr>
          <w:rFonts w:hint="eastAsia"/>
          <w:snapToGrid w:val="0"/>
          <w:lang w:eastAsia="en-US"/>
        </w:rPr>
        <w:t>设计中应考虑:</w:t>
      </w:r>
    </w:p>
    <w:p w14:paraId="2830090F" w14:textId="03C1F43C" w:rsidR="0063455C" w:rsidRPr="0063455C" w:rsidRDefault="0063455C" w:rsidP="0063455C">
      <w:pPr>
        <w:pStyle w:val="af5"/>
        <w:rPr>
          <w:snapToGrid w:val="0"/>
        </w:rPr>
      </w:pPr>
      <w:r w:rsidRPr="0063455C">
        <w:rPr>
          <w:rFonts w:hint="eastAsia"/>
          <w:snapToGrid w:val="0"/>
        </w:rPr>
        <w:t>潮湿区域和干燥区域应有效分隔；应有效控制人员、设备设施和物料流动造成的污染,防止易对婴幼儿产生危害的微生物进入清洁作业区,如沙门氏菌、克罗诺杆菌属(阪崎肠杆菌)。</w:t>
      </w:r>
    </w:p>
    <w:p w14:paraId="55D83C0C" w14:textId="42C35952" w:rsidR="0063455C" w:rsidRPr="0063455C" w:rsidRDefault="0063455C" w:rsidP="0063455C">
      <w:pPr>
        <w:pStyle w:val="af5"/>
        <w:rPr>
          <w:snapToGrid w:val="0"/>
        </w:rPr>
      </w:pPr>
      <w:r w:rsidRPr="0063455C">
        <w:rPr>
          <w:rFonts w:hint="eastAsia"/>
          <w:snapToGrid w:val="0"/>
        </w:rPr>
        <w:t>清洁作业区应防止产生冷凝水。</w:t>
      </w:r>
    </w:p>
    <w:p w14:paraId="638469A8" w14:textId="5B46691E" w:rsidR="0063455C" w:rsidRPr="0063455C" w:rsidRDefault="0063455C" w:rsidP="0063455C">
      <w:pPr>
        <w:pStyle w:val="af5"/>
        <w:rPr>
          <w:snapToGrid w:val="0"/>
        </w:rPr>
      </w:pPr>
      <w:r w:rsidRPr="0063455C">
        <w:rPr>
          <w:rFonts w:hint="eastAsia"/>
          <w:snapToGrid w:val="0"/>
        </w:rPr>
        <w:t>湿式清洁流程应设计合理,在干燥区域应防止不当的湿式清洁。</w:t>
      </w:r>
    </w:p>
    <w:p w14:paraId="69D62EF1" w14:textId="373B84EE" w:rsidR="0063455C" w:rsidRPr="00084ACB" w:rsidRDefault="0063455C" w:rsidP="0063455C">
      <w:pPr>
        <w:pStyle w:val="af5"/>
        <w:rPr>
          <w:snapToGrid w:val="0"/>
        </w:rPr>
      </w:pPr>
      <w:r w:rsidRPr="00084ACB">
        <w:rPr>
          <w:rFonts w:hint="eastAsia"/>
          <w:snapToGrid w:val="0"/>
        </w:rPr>
        <w:t>应做好穿越建筑物楼板、天花板和墙面的各类管道、电缆与穿孔间隙间的围封或密封。</w:t>
      </w:r>
    </w:p>
    <w:p w14:paraId="58D3B661" w14:textId="28164F8B" w:rsidR="0063455C" w:rsidRPr="00084ACB" w:rsidRDefault="0063455C" w:rsidP="0063455C">
      <w:pPr>
        <w:pStyle w:val="afffffffff1"/>
        <w:rPr>
          <w:snapToGrid w:val="0"/>
        </w:rPr>
      </w:pPr>
      <w:r w:rsidRPr="00084ACB">
        <w:rPr>
          <w:rFonts w:hint="eastAsia"/>
          <w:snapToGrid w:val="0"/>
        </w:rPr>
        <w:t>应根据产品特点、生产工艺以及生产过程对清洁程度的要求,结合厂房和车间的实际情况进行合理分区,一般将厂房和车间划分为一般作业区、准清洁作业区和清洁作业区。</w:t>
      </w:r>
    </w:p>
    <w:p w14:paraId="4D08977B" w14:textId="178DAD32" w:rsidR="0063455C" w:rsidRPr="00084ACB" w:rsidRDefault="0063455C" w:rsidP="0063455C">
      <w:pPr>
        <w:pStyle w:val="afffffffff1"/>
        <w:rPr>
          <w:snapToGrid w:val="0"/>
        </w:rPr>
      </w:pPr>
      <w:r w:rsidRPr="00084ACB">
        <w:rPr>
          <w:rFonts w:hint="eastAsia"/>
          <w:snapToGrid w:val="0"/>
        </w:rPr>
        <w:t>各个作业区包括以下功能间，见表1。</w:t>
      </w:r>
    </w:p>
    <w:p w14:paraId="5DA82744" w14:textId="1E94FC68" w:rsidR="0063455C" w:rsidRPr="00084ACB" w:rsidRDefault="0063455C" w:rsidP="0063455C">
      <w:pPr>
        <w:pStyle w:val="aff2"/>
        <w:spacing w:before="156" w:after="156"/>
        <w:rPr>
          <w:snapToGrid w:val="0"/>
        </w:rPr>
      </w:pPr>
      <w:r w:rsidRPr="00084ACB">
        <w:rPr>
          <w:rFonts w:hint="eastAsia"/>
          <w:snapToGrid w:val="0"/>
        </w:rPr>
        <w:t>婴幼儿谷类辅助食品企业生产车间及清洁作业区划分表</w:t>
      </w:r>
    </w:p>
    <w:tbl>
      <w:tblPr>
        <w:tblpPr w:leftFromText="180" w:rightFromText="180" w:vertAnchor="text" w:horzAnchor="page" w:tblpX="1074" w:tblpY="319"/>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324"/>
        <w:gridCol w:w="2337"/>
        <w:gridCol w:w="2426"/>
        <w:gridCol w:w="2127"/>
      </w:tblGrid>
      <w:tr w:rsidR="0063455C" w:rsidRPr="00084ACB" w14:paraId="34C6E80E" w14:textId="77777777" w:rsidTr="0063455C">
        <w:trPr>
          <w:trHeight w:val="495"/>
          <w:tblHeader/>
        </w:trPr>
        <w:tc>
          <w:tcPr>
            <w:tcW w:w="846" w:type="dxa"/>
            <w:tcBorders>
              <w:top w:val="single" w:sz="4" w:space="0" w:color="auto"/>
              <w:left w:val="single" w:sz="4" w:space="0" w:color="auto"/>
              <w:bottom w:val="single" w:sz="4" w:space="0" w:color="auto"/>
              <w:right w:val="single" w:sz="4" w:space="0" w:color="auto"/>
            </w:tcBorders>
            <w:vAlign w:val="center"/>
          </w:tcPr>
          <w:p w14:paraId="16F756E3" w14:textId="77777777" w:rsidR="0063455C" w:rsidRPr="00084ACB"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snapToGrid w:val="0"/>
                <w:color w:val="000000"/>
                <w:kern w:val="0"/>
                <w:sz w:val="18"/>
                <w:szCs w:val="18"/>
                <w:lang w:eastAsia="en-US"/>
              </w:rPr>
            </w:pPr>
            <w:r w:rsidRPr="00084ACB">
              <w:rPr>
                <w:rFonts w:ascii="宋体" w:hAnsi="宋体" w:cs="微软雅黑" w:hint="eastAsia"/>
                <w:snapToGrid w:val="0"/>
                <w:color w:val="000000"/>
                <w:kern w:val="0"/>
                <w:sz w:val="18"/>
                <w:szCs w:val="18"/>
                <w:lang w:eastAsia="en-US"/>
              </w:rPr>
              <w:t>序号</w:t>
            </w:r>
          </w:p>
        </w:tc>
        <w:tc>
          <w:tcPr>
            <w:tcW w:w="2324" w:type="dxa"/>
            <w:tcBorders>
              <w:top w:val="single" w:sz="4" w:space="0" w:color="auto"/>
              <w:left w:val="single" w:sz="4" w:space="0" w:color="auto"/>
              <w:bottom w:val="single" w:sz="4" w:space="0" w:color="auto"/>
              <w:right w:val="single" w:sz="4" w:space="0" w:color="auto"/>
            </w:tcBorders>
            <w:vAlign w:val="center"/>
          </w:tcPr>
          <w:p w14:paraId="29CD0D9F" w14:textId="77777777" w:rsidR="0063455C" w:rsidRPr="00084ACB"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snapToGrid w:val="0"/>
                <w:color w:val="000000"/>
                <w:kern w:val="0"/>
                <w:sz w:val="18"/>
                <w:szCs w:val="18"/>
                <w:lang w:eastAsia="en-US"/>
              </w:rPr>
            </w:pPr>
            <w:r w:rsidRPr="00084ACB">
              <w:rPr>
                <w:rFonts w:ascii="宋体" w:hAnsi="宋体" w:cs="微软雅黑" w:hint="eastAsia"/>
                <w:snapToGrid w:val="0"/>
                <w:color w:val="000000"/>
                <w:kern w:val="0"/>
                <w:sz w:val="18"/>
                <w:szCs w:val="18"/>
                <w:lang w:eastAsia="en-US"/>
              </w:rPr>
              <w:t>产品品种名称</w:t>
            </w:r>
          </w:p>
        </w:tc>
        <w:tc>
          <w:tcPr>
            <w:tcW w:w="2337" w:type="dxa"/>
            <w:tcBorders>
              <w:top w:val="single" w:sz="4" w:space="0" w:color="auto"/>
              <w:left w:val="single" w:sz="4" w:space="0" w:color="auto"/>
              <w:bottom w:val="single" w:sz="4" w:space="0" w:color="auto"/>
              <w:right w:val="single" w:sz="4" w:space="0" w:color="auto"/>
            </w:tcBorders>
            <w:vAlign w:val="center"/>
          </w:tcPr>
          <w:p w14:paraId="3A90475B" w14:textId="77777777" w:rsidR="0063455C" w:rsidRPr="00084ACB"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snapToGrid w:val="0"/>
                <w:color w:val="000000"/>
                <w:kern w:val="0"/>
                <w:sz w:val="18"/>
                <w:szCs w:val="18"/>
                <w:lang w:eastAsia="en-US"/>
              </w:rPr>
            </w:pPr>
            <w:r w:rsidRPr="00084ACB">
              <w:rPr>
                <w:rFonts w:ascii="宋体" w:hAnsi="宋体" w:cs="微软雅黑" w:hint="eastAsia"/>
                <w:snapToGrid w:val="0"/>
                <w:color w:val="000000"/>
                <w:kern w:val="0"/>
                <w:sz w:val="18"/>
                <w:szCs w:val="18"/>
                <w:lang w:eastAsia="en-US"/>
              </w:rPr>
              <w:t>清洁作业区</w:t>
            </w:r>
          </w:p>
        </w:tc>
        <w:tc>
          <w:tcPr>
            <w:tcW w:w="2426" w:type="dxa"/>
            <w:tcBorders>
              <w:top w:val="single" w:sz="4" w:space="0" w:color="auto"/>
              <w:left w:val="single" w:sz="4" w:space="0" w:color="auto"/>
              <w:bottom w:val="single" w:sz="4" w:space="0" w:color="auto"/>
              <w:right w:val="single" w:sz="4" w:space="0" w:color="auto"/>
            </w:tcBorders>
            <w:vAlign w:val="center"/>
          </w:tcPr>
          <w:p w14:paraId="4C0E498C" w14:textId="77777777" w:rsidR="0063455C" w:rsidRPr="00084ACB"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snapToGrid w:val="0"/>
                <w:color w:val="000000"/>
                <w:kern w:val="0"/>
                <w:sz w:val="18"/>
                <w:szCs w:val="18"/>
                <w:lang w:eastAsia="en-US"/>
              </w:rPr>
            </w:pPr>
            <w:r w:rsidRPr="00084ACB">
              <w:rPr>
                <w:rFonts w:ascii="宋体" w:hAnsi="宋体" w:cs="微软雅黑" w:hint="eastAsia"/>
                <w:snapToGrid w:val="0"/>
                <w:color w:val="000000"/>
                <w:kern w:val="0"/>
                <w:sz w:val="18"/>
                <w:szCs w:val="18"/>
                <w:lang w:eastAsia="en-US"/>
              </w:rPr>
              <w:t>准清洁作业区</w:t>
            </w:r>
          </w:p>
        </w:tc>
        <w:tc>
          <w:tcPr>
            <w:tcW w:w="2127" w:type="dxa"/>
            <w:tcBorders>
              <w:top w:val="single" w:sz="4" w:space="0" w:color="auto"/>
              <w:left w:val="single" w:sz="4" w:space="0" w:color="auto"/>
              <w:bottom w:val="single" w:sz="4" w:space="0" w:color="auto"/>
              <w:right w:val="single" w:sz="4" w:space="0" w:color="auto"/>
            </w:tcBorders>
            <w:vAlign w:val="center"/>
          </w:tcPr>
          <w:p w14:paraId="5B285161" w14:textId="77777777" w:rsidR="0063455C" w:rsidRPr="00084ACB"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snapToGrid w:val="0"/>
                <w:color w:val="000000"/>
                <w:kern w:val="0"/>
                <w:sz w:val="18"/>
                <w:szCs w:val="18"/>
                <w:lang w:eastAsia="en-US"/>
              </w:rPr>
            </w:pPr>
            <w:r w:rsidRPr="00084ACB">
              <w:rPr>
                <w:rFonts w:ascii="宋体" w:hAnsi="宋体" w:cs="微软雅黑" w:hint="eastAsia"/>
                <w:snapToGrid w:val="0"/>
                <w:color w:val="000000"/>
                <w:kern w:val="0"/>
                <w:sz w:val="18"/>
                <w:szCs w:val="18"/>
                <w:lang w:eastAsia="en-US"/>
              </w:rPr>
              <w:t>一般作业区</w:t>
            </w:r>
          </w:p>
        </w:tc>
      </w:tr>
      <w:tr w:rsidR="0063455C" w:rsidRPr="00084ACB" w14:paraId="40A1CBA0" w14:textId="77777777" w:rsidTr="0063455C">
        <w:trPr>
          <w:trHeight w:val="720"/>
        </w:trPr>
        <w:tc>
          <w:tcPr>
            <w:tcW w:w="846" w:type="dxa"/>
            <w:tcBorders>
              <w:top w:val="single" w:sz="4" w:space="0" w:color="auto"/>
              <w:left w:val="single" w:sz="4" w:space="0" w:color="auto"/>
              <w:bottom w:val="single" w:sz="4" w:space="0" w:color="auto"/>
              <w:right w:val="single" w:sz="4" w:space="0" w:color="auto"/>
            </w:tcBorders>
            <w:vAlign w:val="center"/>
          </w:tcPr>
          <w:p w14:paraId="4DC1378D" w14:textId="77777777" w:rsidR="0063455C" w:rsidRPr="00084ACB" w:rsidRDefault="0063455C" w:rsidP="0063455C">
            <w:pPr>
              <w:widowControl/>
              <w:numPr>
                <w:ilvl w:val="0"/>
                <w:numId w:val="42"/>
              </w:numPr>
              <w:kinsoku w:val="0"/>
              <w:autoSpaceDE w:val="0"/>
              <w:autoSpaceDN w:val="0"/>
              <w:adjustRightInd/>
              <w:snapToGrid w:val="0"/>
              <w:spacing w:before="1" w:line="360" w:lineRule="exact"/>
              <w:jc w:val="center"/>
              <w:textAlignment w:val="baseline"/>
              <w:rPr>
                <w:rFonts w:ascii="宋体" w:hAnsi="宋体" w:cs="微软雅黑" w:hint="eastAsia"/>
                <w:snapToGrid w:val="0"/>
                <w:color w:val="000000"/>
                <w:kern w:val="0"/>
                <w:sz w:val="18"/>
                <w:szCs w:val="18"/>
                <w:lang w:eastAsia="en-US"/>
              </w:rPr>
            </w:pPr>
          </w:p>
        </w:tc>
        <w:tc>
          <w:tcPr>
            <w:tcW w:w="2324" w:type="dxa"/>
            <w:tcBorders>
              <w:top w:val="single" w:sz="4" w:space="0" w:color="auto"/>
              <w:left w:val="single" w:sz="4" w:space="0" w:color="auto"/>
              <w:bottom w:val="single" w:sz="4" w:space="0" w:color="auto"/>
              <w:right w:val="single" w:sz="4" w:space="0" w:color="auto"/>
            </w:tcBorders>
            <w:vAlign w:val="center"/>
          </w:tcPr>
          <w:p w14:paraId="087D0D98" w14:textId="77777777" w:rsidR="0063455C" w:rsidRPr="00084ACB"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rPr>
            </w:pPr>
            <w:r w:rsidRPr="00084ACB">
              <w:rPr>
                <w:rFonts w:ascii="宋体" w:hAnsi="宋体" w:cs="微软雅黑" w:hint="eastAsia"/>
                <w:snapToGrid w:val="0"/>
                <w:color w:val="000000"/>
                <w:kern w:val="0"/>
                <w:sz w:val="18"/>
                <w:szCs w:val="18"/>
              </w:rPr>
              <w:t>婴幼儿谷物辅助食品、婴幼儿高蛋白谷物辅助食品</w:t>
            </w:r>
          </w:p>
        </w:tc>
        <w:tc>
          <w:tcPr>
            <w:tcW w:w="2337" w:type="dxa"/>
            <w:tcBorders>
              <w:top w:val="single" w:sz="4" w:space="0" w:color="auto"/>
              <w:left w:val="single" w:sz="4" w:space="0" w:color="auto"/>
              <w:bottom w:val="single" w:sz="4" w:space="0" w:color="auto"/>
              <w:right w:val="single" w:sz="4" w:space="0" w:color="auto"/>
            </w:tcBorders>
            <w:vAlign w:val="center"/>
          </w:tcPr>
          <w:p w14:paraId="407F2CE0" w14:textId="77777777" w:rsidR="0063455C" w:rsidRPr="00084ACB"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rPr>
            </w:pPr>
            <w:r w:rsidRPr="00084ACB">
              <w:rPr>
                <w:rFonts w:ascii="宋体" w:hAnsi="宋体" w:cs="微软雅黑" w:hint="eastAsia"/>
                <w:snapToGrid w:val="0"/>
                <w:color w:val="000000"/>
                <w:kern w:val="0"/>
                <w:sz w:val="18"/>
                <w:szCs w:val="18"/>
              </w:rPr>
              <w:t>半成品粉碎车间、半成品混合车间、喷雾干燥的出粉口区域、半成品暂存间、包材消毒清洁间、内包装车间等</w:t>
            </w:r>
          </w:p>
        </w:tc>
        <w:tc>
          <w:tcPr>
            <w:tcW w:w="2426" w:type="dxa"/>
            <w:tcBorders>
              <w:top w:val="single" w:sz="4" w:space="0" w:color="auto"/>
              <w:left w:val="single" w:sz="4" w:space="0" w:color="auto"/>
              <w:bottom w:val="single" w:sz="4" w:space="0" w:color="auto"/>
              <w:right w:val="single" w:sz="4" w:space="0" w:color="auto"/>
            </w:tcBorders>
            <w:vAlign w:val="center"/>
          </w:tcPr>
          <w:p w14:paraId="69E9711A" w14:textId="77777777" w:rsidR="0063455C" w:rsidRPr="00084ACB"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rPr>
            </w:pPr>
            <w:r w:rsidRPr="00084ACB">
              <w:rPr>
                <w:rFonts w:ascii="宋体" w:hAnsi="宋体" w:cs="微软雅黑" w:hint="eastAsia"/>
                <w:snapToGrid w:val="0"/>
                <w:color w:val="000000"/>
                <w:kern w:val="0"/>
                <w:sz w:val="18"/>
                <w:szCs w:val="18"/>
              </w:rPr>
              <w:t>原料加工处理车间、配料混合车间、干燥车间或膨化车间、原辅料外包装清洁间、其他加工车间</w:t>
            </w:r>
          </w:p>
        </w:tc>
        <w:tc>
          <w:tcPr>
            <w:tcW w:w="2127" w:type="dxa"/>
            <w:tcBorders>
              <w:top w:val="single" w:sz="4" w:space="0" w:color="auto"/>
              <w:left w:val="single" w:sz="4" w:space="0" w:color="auto"/>
              <w:bottom w:val="single" w:sz="4" w:space="0" w:color="auto"/>
              <w:right w:val="single" w:sz="4" w:space="0" w:color="auto"/>
            </w:tcBorders>
            <w:vAlign w:val="center"/>
          </w:tcPr>
          <w:p w14:paraId="3BA4E995" w14:textId="77777777" w:rsidR="0063455C" w:rsidRPr="00084ACB"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rPr>
            </w:pPr>
            <w:r w:rsidRPr="00084ACB">
              <w:rPr>
                <w:rFonts w:ascii="宋体" w:hAnsi="宋体" w:cs="微软雅黑" w:hint="eastAsia"/>
                <w:snapToGrid w:val="0"/>
                <w:color w:val="000000"/>
                <w:kern w:val="0"/>
                <w:sz w:val="18"/>
                <w:szCs w:val="18"/>
              </w:rPr>
              <w:t>原料仓库、包装材料仓库、外包装车间及成品仓库等</w:t>
            </w:r>
          </w:p>
        </w:tc>
      </w:tr>
      <w:tr w:rsidR="0063455C" w:rsidRPr="00084ACB" w14:paraId="13F09355" w14:textId="77777777" w:rsidTr="0063455C">
        <w:trPr>
          <w:trHeight w:val="1061"/>
        </w:trPr>
        <w:tc>
          <w:tcPr>
            <w:tcW w:w="846" w:type="dxa"/>
            <w:tcBorders>
              <w:top w:val="single" w:sz="4" w:space="0" w:color="auto"/>
              <w:left w:val="single" w:sz="4" w:space="0" w:color="auto"/>
              <w:bottom w:val="single" w:sz="4" w:space="0" w:color="auto"/>
              <w:right w:val="single" w:sz="4" w:space="0" w:color="auto"/>
            </w:tcBorders>
            <w:vAlign w:val="center"/>
          </w:tcPr>
          <w:p w14:paraId="1A0D9271" w14:textId="77777777" w:rsidR="0063455C" w:rsidRPr="00084ACB" w:rsidRDefault="0063455C" w:rsidP="0063455C">
            <w:pPr>
              <w:widowControl/>
              <w:numPr>
                <w:ilvl w:val="0"/>
                <w:numId w:val="42"/>
              </w:numPr>
              <w:kinsoku w:val="0"/>
              <w:autoSpaceDE w:val="0"/>
              <w:autoSpaceDN w:val="0"/>
              <w:adjustRightInd/>
              <w:snapToGrid w:val="0"/>
              <w:spacing w:before="1" w:line="360" w:lineRule="exact"/>
              <w:jc w:val="center"/>
              <w:textAlignment w:val="baseline"/>
              <w:rPr>
                <w:rFonts w:ascii="宋体" w:hAnsi="宋体" w:cs="微软雅黑" w:hint="eastAsia"/>
                <w:snapToGrid w:val="0"/>
                <w:color w:val="000000"/>
                <w:kern w:val="0"/>
                <w:sz w:val="18"/>
                <w:szCs w:val="18"/>
              </w:rPr>
            </w:pPr>
          </w:p>
        </w:tc>
        <w:tc>
          <w:tcPr>
            <w:tcW w:w="2324" w:type="dxa"/>
            <w:tcBorders>
              <w:top w:val="single" w:sz="4" w:space="0" w:color="auto"/>
              <w:left w:val="single" w:sz="4" w:space="0" w:color="auto"/>
              <w:bottom w:val="single" w:sz="4" w:space="0" w:color="auto"/>
              <w:right w:val="single" w:sz="4" w:space="0" w:color="auto"/>
            </w:tcBorders>
            <w:vAlign w:val="center"/>
          </w:tcPr>
          <w:p w14:paraId="15B7C04F" w14:textId="77777777" w:rsidR="0063455C" w:rsidRPr="00084ACB"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rPr>
            </w:pPr>
            <w:r w:rsidRPr="00084ACB">
              <w:rPr>
                <w:rFonts w:ascii="宋体" w:hAnsi="宋体" w:cs="微软雅黑" w:hint="eastAsia"/>
                <w:snapToGrid w:val="0"/>
                <w:color w:val="000000"/>
                <w:kern w:val="0"/>
                <w:sz w:val="18"/>
                <w:szCs w:val="18"/>
              </w:rPr>
              <w:t>婴幼儿生制类谷物辅助食品</w:t>
            </w:r>
          </w:p>
        </w:tc>
        <w:tc>
          <w:tcPr>
            <w:tcW w:w="2337" w:type="dxa"/>
            <w:tcBorders>
              <w:top w:val="single" w:sz="4" w:space="0" w:color="auto"/>
              <w:left w:val="single" w:sz="4" w:space="0" w:color="auto"/>
              <w:bottom w:val="single" w:sz="4" w:space="0" w:color="auto"/>
              <w:right w:val="single" w:sz="4" w:space="0" w:color="auto"/>
            </w:tcBorders>
            <w:vAlign w:val="center"/>
          </w:tcPr>
          <w:p w14:paraId="45596693" w14:textId="77777777" w:rsidR="0063455C" w:rsidRPr="00084ACB"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rPr>
            </w:pPr>
            <w:r w:rsidRPr="00084ACB">
              <w:rPr>
                <w:rFonts w:ascii="宋体" w:hAnsi="宋体" w:cs="微软雅黑" w:hint="eastAsia"/>
                <w:snapToGrid w:val="0"/>
                <w:color w:val="000000"/>
                <w:kern w:val="0"/>
                <w:sz w:val="18"/>
                <w:szCs w:val="18"/>
              </w:rPr>
              <w:t>半成品暂存间、包材消毒清洁间、内包装车间等</w:t>
            </w:r>
          </w:p>
        </w:tc>
        <w:tc>
          <w:tcPr>
            <w:tcW w:w="2426" w:type="dxa"/>
            <w:tcBorders>
              <w:top w:val="single" w:sz="4" w:space="0" w:color="auto"/>
              <w:left w:val="single" w:sz="4" w:space="0" w:color="auto"/>
              <w:bottom w:val="single" w:sz="4" w:space="0" w:color="auto"/>
              <w:right w:val="single" w:sz="4" w:space="0" w:color="auto"/>
            </w:tcBorders>
            <w:vAlign w:val="center"/>
          </w:tcPr>
          <w:p w14:paraId="11C0E102" w14:textId="77777777" w:rsidR="0063455C" w:rsidRPr="00084ACB"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spacing w:val="-6"/>
                <w:kern w:val="0"/>
                <w:sz w:val="18"/>
                <w:szCs w:val="18"/>
              </w:rPr>
            </w:pPr>
            <w:r w:rsidRPr="00084ACB">
              <w:rPr>
                <w:rFonts w:ascii="宋体" w:hAnsi="宋体" w:cs="微软雅黑" w:hint="eastAsia"/>
                <w:snapToGrid w:val="0"/>
                <w:color w:val="000000"/>
                <w:spacing w:val="-6"/>
                <w:kern w:val="0"/>
                <w:sz w:val="18"/>
                <w:szCs w:val="18"/>
              </w:rPr>
              <w:t>原料加工处理车间、配料混合车间、干燥车间、原辅料外包装清洁间、其他加工车间</w:t>
            </w:r>
          </w:p>
        </w:tc>
        <w:tc>
          <w:tcPr>
            <w:tcW w:w="2127" w:type="dxa"/>
            <w:tcBorders>
              <w:top w:val="single" w:sz="4" w:space="0" w:color="auto"/>
              <w:left w:val="single" w:sz="4" w:space="0" w:color="auto"/>
              <w:bottom w:val="single" w:sz="4" w:space="0" w:color="auto"/>
              <w:right w:val="single" w:sz="4" w:space="0" w:color="auto"/>
            </w:tcBorders>
            <w:vAlign w:val="center"/>
          </w:tcPr>
          <w:p w14:paraId="2F84C7C5" w14:textId="77777777" w:rsidR="0063455C" w:rsidRPr="00084ACB"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rPr>
            </w:pPr>
            <w:r w:rsidRPr="00084ACB">
              <w:rPr>
                <w:rFonts w:ascii="宋体" w:hAnsi="宋体" w:cs="微软雅黑" w:hint="eastAsia"/>
                <w:snapToGrid w:val="0"/>
                <w:color w:val="000000"/>
                <w:kern w:val="0"/>
                <w:sz w:val="18"/>
                <w:szCs w:val="18"/>
              </w:rPr>
              <w:t>原料仓库、包装材料仓库、外包装车间及成品仓库等</w:t>
            </w:r>
          </w:p>
        </w:tc>
      </w:tr>
      <w:tr w:rsidR="0063455C" w:rsidRPr="00084ACB" w14:paraId="7BD8FCD3" w14:textId="77777777" w:rsidTr="0063455C">
        <w:trPr>
          <w:trHeight w:val="1151"/>
        </w:trPr>
        <w:tc>
          <w:tcPr>
            <w:tcW w:w="846" w:type="dxa"/>
            <w:tcBorders>
              <w:top w:val="single" w:sz="4" w:space="0" w:color="auto"/>
              <w:left w:val="single" w:sz="4" w:space="0" w:color="auto"/>
              <w:bottom w:val="single" w:sz="4" w:space="0" w:color="auto"/>
              <w:right w:val="single" w:sz="4" w:space="0" w:color="auto"/>
            </w:tcBorders>
            <w:vAlign w:val="center"/>
          </w:tcPr>
          <w:p w14:paraId="0F50D14A" w14:textId="77777777" w:rsidR="0063455C" w:rsidRPr="00084ACB" w:rsidRDefault="0063455C" w:rsidP="0063455C">
            <w:pPr>
              <w:widowControl/>
              <w:numPr>
                <w:ilvl w:val="0"/>
                <w:numId w:val="42"/>
              </w:numPr>
              <w:kinsoku w:val="0"/>
              <w:autoSpaceDE w:val="0"/>
              <w:autoSpaceDN w:val="0"/>
              <w:adjustRightInd/>
              <w:snapToGrid w:val="0"/>
              <w:spacing w:before="1" w:line="360" w:lineRule="exact"/>
              <w:jc w:val="center"/>
              <w:textAlignment w:val="baseline"/>
              <w:rPr>
                <w:rFonts w:ascii="宋体" w:hAnsi="宋体" w:cs="微软雅黑" w:hint="eastAsia"/>
                <w:snapToGrid w:val="0"/>
                <w:color w:val="000000"/>
                <w:kern w:val="0"/>
                <w:sz w:val="18"/>
                <w:szCs w:val="18"/>
              </w:rPr>
            </w:pPr>
          </w:p>
        </w:tc>
        <w:tc>
          <w:tcPr>
            <w:tcW w:w="2324" w:type="dxa"/>
            <w:tcBorders>
              <w:top w:val="single" w:sz="4" w:space="0" w:color="auto"/>
              <w:left w:val="single" w:sz="4" w:space="0" w:color="auto"/>
              <w:bottom w:val="single" w:sz="4" w:space="0" w:color="auto"/>
              <w:right w:val="single" w:sz="4" w:space="0" w:color="auto"/>
            </w:tcBorders>
            <w:vAlign w:val="center"/>
          </w:tcPr>
          <w:p w14:paraId="2A79BA35" w14:textId="77777777" w:rsidR="0063455C" w:rsidRPr="00084ACB"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lang w:eastAsia="en-US"/>
              </w:rPr>
            </w:pPr>
            <w:r w:rsidRPr="00084ACB">
              <w:rPr>
                <w:rFonts w:ascii="宋体" w:hAnsi="宋体" w:cs="微软雅黑" w:hint="eastAsia"/>
                <w:snapToGrid w:val="0"/>
                <w:color w:val="000000"/>
                <w:kern w:val="0"/>
                <w:sz w:val="18"/>
                <w:szCs w:val="18"/>
                <w:lang w:eastAsia="en-US"/>
              </w:rPr>
              <w:t>婴幼儿饼干</w:t>
            </w:r>
          </w:p>
        </w:tc>
        <w:tc>
          <w:tcPr>
            <w:tcW w:w="2337" w:type="dxa"/>
            <w:tcBorders>
              <w:top w:val="single" w:sz="4" w:space="0" w:color="auto"/>
              <w:left w:val="single" w:sz="4" w:space="0" w:color="auto"/>
              <w:bottom w:val="single" w:sz="4" w:space="0" w:color="auto"/>
              <w:right w:val="single" w:sz="4" w:space="0" w:color="auto"/>
            </w:tcBorders>
            <w:vAlign w:val="center"/>
          </w:tcPr>
          <w:p w14:paraId="1AE9512F" w14:textId="77777777" w:rsidR="0063455C" w:rsidRPr="00084ACB"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rPr>
            </w:pPr>
            <w:r w:rsidRPr="00084ACB">
              <w:rPr>
                <w:rFonts w:ascii="宋体" w:hAnsi="宋体" w:cs="微软雅黑" w:hint="eastAsia"/>
                <w:snapToGrid w:val="0"/>
                <w:color w:val="000000"/>
                <w:kern w:val="0"/>
                <w:sz w:val="18"/>
                <w:szCs w:val="18"/>
              </w:rPr>
              <w:t>冷却车间、半成品暂存间、包材消毒清洁间、内包装车间等</w:t>
            </w:r>
          </w:p>
        </w:tc>
        <w:tc>
          <w:tcPr>
            <w:tcW w:w="2426" w:type="dxa"/>
            <w:tcBorders>
              <w:top w:val="single" w:sz="4" w:space="0" w:color="auto"/>
              <w:left w:val="single" w:sz="4" w:space="0" w:color="auto"/>
              <w:bottom w:val="single" w:sz="4" w:space="0" w:color="auto"/>
              <w:right w:val="single" w:sz="4" w:space="0" w:color="auto"/>
            </w:tcBorders>
            <w:vAlign w:val="center"/>
          </w:tcPr>
          <w:p w14:paraId="03DC27F5" w14:textId="77777777" w:rsidR="0063455C" w:rsidRPr="00084ACB"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spacing w:val="-6"/>
                <w:kern w:val="0"/>
                <w:sz w:val="18"/>
                <w:szCs w:val="18"/>
              </w:rPr>
            </w:pPr>
            <w:r w:rsidRPr="00084ACB">
              <w:rPr>
                <w:rFonts w:ascii="宋体" w:hAnsi="宋体" w:cs="微软雅黑" w:hint="eastAsia"/>
                <w:snapToGrid w:val="0"/>
                <w:color w:val="000000"/>
                <w:spacing w:val="-6"/>
                <w:kern w:val="0"/>
                <w:sz w:val="18"/>
                <w:szCs w:val="18"/>
              </w:rPr>
              <w:t>原料加工处理车间、配料混合车间、烘烤车间、原辅料外包装清洁间、其他加工车间</w:t>
            </w:r>
          </w:p>
        </w:tc>
        <w:tc>
          <w:tcPr>
            <w:tcW w:w="2127" w:type="dxa"/>
            <w:tcBorders>
              <w:top w:val="single" w:sz="4" w:space="0" w:color="auto"/>
              <w:left w:val="single" w:sz="4" w:space="0" w:color="auto"/>
              <w:bottom w:val="single" w:sz="4" w:space="0" w:color="auto"/>
              <w:right w:val="single" w:sz="4" w:space="0" w:color="auto"/>
            </w:tcBorders>
            <w:vAlign w:val="center"/>
          </w:tcPr>
          <w:p w14:paraId="2FF5981A" w14:textId="77777777" w:rsidR="0063455C" w:rsidRPr="00084ACB"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rPr>
            </w:pPr>
            <w:r w:rsidRPr="00084ACB">
              <w:rPr>
                <w:rFonts w:ascii="宋体" w:hAnsi="宋体" w:cs="微软雅黑" w:hint="eastAsia"/>
                <w:snapToGrid w:val="0"/>
                <w:color w:val="000000"/>
                <w:kern w:val="0"/>
                <w:sz w:val="18"/>
                <w:szCs w:val="18"/>
              </w:rPr>
              <w:t>原料仓库、包装材料仓库、外包装车间及成品仓库等</w:t>
            </w:r>
          </w:p>
        </w:tc>
      </w:tr>
      <w:tr w:rsidR="0063455C" w:rsidRPr="00084ACB" w14:paraId="45DDE9AD" w14:textId="77777777" w:rsidTr="0063455C">
        <w:trPr>
          <w:trHeight w:val="1958"/>
        </w:trPr>
        <w:tc>
          <w:tcPr>
            <w:tcW w:w="846" w:type="dxa"/>
            <w:tcBorders>
              <w:top w:val="single" w:sz="4" w:space="0" w:color="auto"/>
              <w:left w:val="single" w:sz="4" w:space="0" w:color="auto"/>
              <w:bottom w:val="single" w:sz="4" w:space="0" w:color="auto"/>
              <w:right w:val="single" w:sz="4" w:space="0" w:color="auto"/>
            </w:tcBorders>
            <w:vAlign w:val="center"/>
          </w:tcPr>
          <w:p w14:paraId="4E68339F" w14:textId="77777777" w:rsidR="0063455C" w:rsidRPr="00084ACB" w:rsidRDefault="0063455C" w:rsidP="0063455C">
            <w:pPr>
              <w:widowControl/>
              <w:numPr>
                <w:ilvl w:val="0"/>
                <w:numId w:val="42"/>
              </w:numPr>
              <w:kinsoku w:val="0"/>
              <w:autoSpaceDE w:val="0"/>
              <w:autoSpaceDN w:val="0"/>
              <w:adjustRightInd/>
              <w:snapToGrid w:val="0"/>
              <w:spacing w:before="1" w:line="360" w:lineRule="exact"/>
              <w:jc w:val="center"/>
              <w:textAlignment w:val="baseline"/>
              <w:rPr>
                <w:rFonts w:ascii="宋体" w:hAnsi="宋体" w:cs="微软雅黑" w:hint="eastAsia"/>
                <w:snapToGrid w:val="0"/>
                <w:color w:val="000000"/>
                <w:kern w:val="0"/>
                <w:sz w:val="18"/>
                <w:szCs w:val="18"/>
              </w:rPr>
            </w:pPr>
          </w:p>
        </w:tc>
        <w:tc>
          <w:tcPr>
            <w:tcW w:w="2324" w:type="dxa"/>
            <w:tcBorders>
              <w:top w:val="single" w:sz="4" w:space="0" w:color="auto"/>
              <w:left w:val="single" w:sz="4" w:space="0" w:color="auto"/>
              <w:bottom w:val="single" w:sz="4" w:space="0" w:color="auto"/>
              <w:right w:val="single" w:sz="4" w:space="0" w:color="auto"/>
            </w:tcBorders>
            <w:vAlign w:val="center"/>
          </w:tcPr>
          <w:p w14:paraId="0E91361A" w14:textId="77777777" w:rsidR="0063455C" w:rsidRPr="00084ACB"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rPr>
            </w:pPr>
            <w:r w:rsidRPr="00084ACB">
              <w:rPr>
                <w:rFonts w:ascii="宋体" w:hAnsi="宋体" w:cs="微软雅黑" w:hint="eastAsia"/>
                <w:snapToGrid w:val="0"/>
                <w:color w:val="000000"/>
                <w:kern w:val="0"/>
                <w:sz w:val="18"/>
                <w:szCs w:val="18"/>
              </w:rPr>
              <w:t>其他婴幼儿谷物辅助食品</w:t>
            </w:r>
          </w:p>
        </w:tc>
        <w:tc>
          <w:tcPr>
            <w:tcW w:w="2337" w:type="dxa"/>
            <w:tcBorders>
              <w:top w:val="single" w:sz="4" w:space="0" w:color="auto"/>
              <w:left w:val="single" w:sz="4" w:space="0" w:color="auto"/>
              <w:bottom w:val="single" w:sz="4" w:space="0" w:color="auto"/>
              <w:right w:val="single" w:sz="4" w:space="0" w:color="auto"/>
            </w:tcBorders>
            <w:vAlign w:val="center"/>
          </w:tcPr>
          <w:p w14:paraId="73D54707" w14:textId="77777777" w:rsidR="0063455C" w:rsidRPr="00084ACB" w:rsidRDefault="0063455C" w:rsidP="0063455C">
            <w:pPr>
              <w:widowControl/>
              <w:kinsoku w:val="0"/>
              <w:autoSpaceDE w:val="0"/>
              <w:autoSpaceDN w:val="0"/>
              <w:snapToGrid w:val="0"/>
              <w:spacing w:before="1" w:line="360" w:lineRule="exact"/>
              <w:jc w:val="left"/>
              <w:textAlignment w:val="baseline"/>
              <w:outlineLvl w:val="3"/>
              <w:rPr>
                <w:rFonts w:ascii="宋体" w:hAnsi="宋体" w:cs="微软雅黑" w:hint="eastAsia"/>
                <w:snapToGrid w:val="0"/>
                <w:color w:val="000000"/>
                <w:kern w:val="0"/>
                <w:sz w:val="18"/>
                <w:szCs w:val="18"/>
              </w:rPr>
            </w:pPr>
            <w:r w:rsidRPr="00084ACB">
              <w:rPr>
                <w:rFonts w:ascii="宋体" w:hAnsi="宋体" w:cs="微软雅黑" w:hint="eastAsia"/>
                <w:snapToGrid w:val="0"/>
                <w:color w:val="000000"/>
                <w:kern w:val="0"/>
                <w:sz w:val="18"/>
                <w:szCs w:val="18"/>
              </w:rPr>
              <w:t>从产品无后续灭菌操作到充填密封包装的生产加工区域均为清洁作业区，如从干燥（或干燥后）至内包装工序的区域</w:t>
            </w:r>
          </w:p>
        </w:tc>
        <w:tc>
          <w:tcPr>
            <w:tcW w:w="2426" w:type="dxa"/>
            <w:tcBorders>
              <w:top w:val="single" w:sz="4" w:space="0" w:color="auto"/>
              <w:left w:val="single" w:sz="4" w:space="0" w:color="auto"/>
              <w:bottom w:val="single" w:sz="4" w:space="0" w:color="auto"/>
              <w:right w:val="single" w:sz="4" w:space="0" w:color="auto"/>
            </w:tcBorders>
            <w:vAlign w:val="center"/>
          </w:tcPr>
          <w:p w14:paraId="5812D19A" w14:textId="77777777" w:rsidR="0063455C" w:rsidRPr="00084ACB"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rPr>
            </w:pPr>
            <w:r w:rsidRPr="00084ACB">
              <w:rPr>
                <w:rFonts w:ascii="宋体" w:hAnsi="宋体" w:cs="微软雅黑" w:hint="eastAsia"/>
                <w:snapToGrid w:val="0"/>
                <w:color w:val="000000"/>
                <w:kern w:val="0"/>
                <w:sz w:val="18"/>
                <w:szCs w:val="18"/>
              </w:rPr>
              <w:t>原料加工处理车间、其他加工车间</w:t>
            </w:r>
          </w:p>
        </w:tc>
        <w:tc>
          <w:tcPr>
            <w:tcW w:w="2127" w:type="dxa"/>
            <w:tcBorders>
              <w:top w:val="single" w:sz="4" w:space="0" w:color="auto"/>
              <w:left w:val="single" w:sz="4" w:space="0" w:color="auto"/>
              <w:bottom w:val="single" w:sz="4" w:space="0" w:color="auto"/>
              <w:right w:val="single" w:sz="4" w:space="0" w:color="auto"/>
            </w:tcBorders>
            <w:vAlign w:val="center"/>
          </w:tcPr>
          <w:p w14:paraId="64FFD6BC" w14:textId="77777777" w:rsidR="0063455C" w:rsidRPr="00084ACB"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rPr>
            </w:pPr>
            <w:r w:rsidRPr="00084ACB">
              <w:rPr>
                <w:rFonts w:ascii="宋体" w:hAnsi="宋体" w:cs="微软雅黑" w:hint="eastAsia"/>
                <w:snapToGrid w:val="0"/>
                <w:color w:val="000000"/>
                <w:kern w:val="0"/>
                <w:sz w:val="18"/>
                <w:szCs w:val="18"/>
              </w:rPr>
              <w:t>原料仓库、包装材料仓库、外包装车间及成品仓库等</w:t>
            </w:r>
          </w:p>
        </w:tc>
      </w:tr>
    </w:tbl>
    <w:p w14:paraId="6D5A6398" w14:textId="77777777" w:rsidR="0063455C" w:rsidRPr="00084ACB" w:rsidRDefault="0063455C" w:rsidP="0063455C">
      <w:pPr>
        <w:widowControl/>
        <w:kinsoku w:val="0"/>
        <w:autoSpaceDE w:val="0"/>
        <w:autoSpaceDN w:val="0"/>
        <w:snapToGrid w:val="0"/>
        <w:spacing w:before="1" w:line="360" w:lineRule="exact"/>
        <w:jc w:val="left"/>
        <w:textAlignment w:val="baseline"/>
        <w:rPr>
          <w:rFonts w:ascii="微软雅黑" w:eastAsia="微软雅黑" w:hAnsi="微软雅黑" w:cs="微软雅黑" w:hint="eastAsia"/>
          <w:snapToGrid w:val="0"/>
          <w:color w:val="000000"/>
          <w:kern w:val="0"/>
          <w:sz w:val="20"/>
          <w:szCs w:val="20"/>
        </w:rPr>
      </w:pPr>
    </w:p>
    <w:p w14:paraId="3FAB9E94" w14:textId="0859178A" w:rsidR="0063455C" w:rsidRPr="00084ACB" w:rsidRDefault="0063455C" w:rsidP="0063455C">
      <w:pPr>
        <w:pStyle w:val="afffffffff1"/>
        <w:rPr>
          <w:snapToGrid w:val="0"/>
        </w:rPr>
      </w:pPr>
      <w:r w:rsidRPr="00084ACB">
        <w:rPr>
          <w:rFonts w:hint="eastAsia"/>
          <w:snapToGrid w:val="0"/>
        </w:rPr>
        <w:t>不同洁净级别的作业区域之间应设置有效的分隔。清洁作业区应安装具有过滤装置的独立的空气净化系统,并保持正压,防止未净化的空气进入清洁作业区而造成交叉污染。</w:t>
      </w:r>
    </w:p>
    <w:p w14:paraId="35EF5E05" w14:textId="32680F51" w:rsidR="0063455C" w:rsidRPr="00084ACB" w:rsidRDefault="0063455C" w:rsidP="0063455C">
      <w:pPr>
        <w:pStyle w:val="afffffffff1"/>
        <w:rPr>
          <w:snapToGrid w:val="0"/>
        </w:rPr>
      </w:pPr>
      <w:r w:rsidRPr="00084ACB">
        <w:rPr>
          <w:rFonts w:hint="eastAsia"/>
          <w:snapToGrid w:val="0"/>
        </w:rPr>
        <w:t>进出清洁作业区应采取合理有效的控制措施,以避免或减少微生物及其他污染。进出清洁作业区的人员、原料、包装材料、废弃物、设备等,应有防止交叉污染的措施,如设置人员更衣室更换工作服、工作鞋或鞋套,专用物流通道以及废弃物密封防护等。对于通过管道以气流为载体输送的物料进入清洁作业区,应对载体气流设计和安装适当的空气过滤系统。</w:t>
      </w:r>
    </w:p>
    <w:p w14:paraId="3AF6BFE1" w14:textId="7C74A3E2" w:rsidR="0063455C" w:rsidRPr="00084ACB" w:rsidRDefault="0063455C" w:rsidP="0063455C">
      <w:pPr>
        <w:pStyle w:val="afffffffff1"/>
        <w:rPr>
          <w:snapToGrid w:val="0"/>
        </w:rPr>
      </w:pPr>
      <w:r w:rsidRPr="00084ACB">
        <w:rPr>
          <w:rFonts w:hint="eastAsia"/>
          <w:snapToGrid w:val="0"/>
        </w:rPr>
        <w:t>食品生产清洁作业区动态控制要求应符合表2的规定,并应定期进行检测。准清洁作业区空气中的沉降菌数应进行监测和记录。</w:t>
      </w:r>
    </w:p>
    <w:p w14:paraId="272C0151" w14:textId="1A159F0C" w:rsidR="0063455C" w:rsidRPr="00084ACB" w:rsidRDefault="0063455C" w:rsidP="0063455C">
      <w:pPr>
        <w:pStyle w:val="afffffffff1"/>
        <w:rPr>
          <w:snapToGrid w:val="0"/>
        </w:rPr>
      </w:pPr>
      <w:r w:rsidRPr="00084ACB">
        <w:rPr>
          <w:rFonts w:hint="eastAsia"/>
          <w:snapToGrid w:val="0"/>
        </w:rPr>
        <w:lastRenderedPageBreak/>
        <w:t>婴幼儿谷物辅助食品食品的清洁作业区应保持干燥。供水设施及系统应避免穿越主要生产作业面的上部空间,如果无法避,则应有防护措施,防止产生污染。</w:t>
      </w:r>
    </w:p>
    <w:p w14:paraId="5E3B4D73" w14:textId="46D02B94" w:rsidR="0063455C" w:rsidRPr="00084ACB" w:rsidRDefault="0063455C" w:rsidP="0063455C">
      <w:pPr>
        <w:pStyle w:val="afffffffff1"/>
        <w:rPr>
          <w:snapToGrid w:val="0"/>
        </w:rPr>
      </w:pPr>
      <w:r w:rsidRPr="00084ACB">
        <w:rPr>
          <w:rFonts w:hint="eastAsia"/>
          <w:snapToGrid w:val="0"/>
        </w:rPr>
        <w:t>厂房、车间、仓库应有防止虫害侵入的设施。</w:t>
      </w:r>
    </w:p>
    <w:p w14:paraId="24172A7E" w14:textId="016780EC" w:rsidR="0063455C" w:rsidRPr="00084ACB" w:rsidRDefault="0063455C" w:rsidP="0063455C">
      <w:pPr>
        <w:pStyle w:val="afffffffff1"/>
        <w:rPr>
          <w:snapToGrid w:val="0"/>
        </w:rPr>
      </w:pPr>
      <w:bookmarkStart w:id="58" w:name="_Hlk195483897"/>
      <w:r w:rsidRPr="00084ACB">
        <w:rPr>
          <w:rFonts w:hint="eastAsia"/>
          <w:snapToGrid w:val="0"/>
        </w:rPr>
        <w:t>生产清洁作业区</w:t>
      </w:r>
      <w:bookmarkEnd w:id="58"/>
      <w:r w:rsidRPr="00084ACB">
        <w:rPr>
          <w:rFonts w:hint="eastAsia"/>
          <w:snapToGrid w:val="0"/>
        </w:rPr>
        <w:t>控制标准见表2.</w:t>
      </w:r>
    </w:p>
    <w:p w14:paraId="27C5E4F6" w14:textId="16697195" w:rsidR="0063455C" w:rsidRPr="00084ACB" w:rsidRDefault="0063455C" w:rsidP="0063455C">
      <w:pPr>
        <w:pStyle w:val="aff2"/>
        <w:spacing w:before="156" w:after="156"/>
        <w:rPr>
          <w:snapToGrid w:val="0"/>
        </w:rPr>
      </w:pPr>
      <w:r w:rsidRPr="00084ACB">
        <w:rPr>
          <w:rFonts w:hint="eastAsia"/>
          <w:snapToGrid w:val="0"/>
        </w:rPr>
        <w:t>生产清洁作业区</w:t>
      </w:r>
      <w:bookmarkStart w:id="59" w:name="_Hlk195483911"/>
      <w:r w:rsidRPr="00084ACB">
        <w:rPr>
          <w:rFonts w:hint="eastAsia"/>
          <w:snapToGrid w:val="0"/>
        </w:rPr>
        <w:t>标准控制表</w:t>
      </w:r>
      <w:bookmarkEnd w:id="59"/>
    </w:p>
    <w:tbl>
      <w:tblPr>
        <w:tblpPr w:leftFromText="180" w:rightFromText="180" w:vertAnchor="text" w:horzAnchor="page" w:tblpX="1374" w:tblpY="377"/>
        <w:tblOverlap w:val="neve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
        <w:gridCol w:w="1287"/>
        <w:gridCol w:w="1638"/>
        <w:gridCol w:w="1800"/>
        <w:gridCol w:w="2012"/>
        <w:gridCol w:w="1738"/>
      </w:tblGrid>
      <w:tr w:rsidR="0063455C" w:rsidRPr="00084ACB" w14:paraId="0F5BE63D" w14:textId="77777777" w:rsidTr="003359E8">
        <w:trPr>
          <w:trHeight w:val="403"/>
          <w:tblHead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6DED8C41" w14:textId="77777777" w:rsidR="0063455C" w:rsidRPr="00084ACB"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snapToGrid w:val="0"/>
                <w:color w:val="000000"/>
                <w:kern w:val="0"/>
                <w:sz w:val="18"/>
                <w:szCs w:val="18"/>
                <w:lang w:eastAsia="en-US"/>
              </w:rPr>
            </w:pPr>
            <w:r w:rsidRPr="00084ACB">
              <w:rPr>
                <w:rFonts w:ascii="宋体" w:hAnsi="宋体" w:cs="微软雅黑" w:hint="eastAsia"/>
                <w:snapToGrid w:val="0"/>
                <w:color w:val="000000"/>
                <w:kern w:val="0"/>
                <w:sz w:val="18"/>
                <w:szCs w:val="18"/>
                <w:lang w:eastAsia="en-US"/>
              </w:rPr>
              <w:t>项目</w:t>
            </w:r>
          </w:p>
        </w:tc>
        <w:tc>
          <w:tcPr>
            <w:tcW w:w="1287" w:type="dxa"/>
            <w:vMerge w:val="restart"/>
            <w:tcBorders>
              <w:top w:val="single" w:sz="4" w:space="0" w:color="auto"/>
              <w:left w:val="single" w:sz="4" w:space="0" w:color="auto"/>
              <w:bottom w:val="single" w:sz="4" w:space="0" w:color="auto"/>
              <w:right w:val="single" w:sz="4" w:space="0" w:color="auto"/>
            </w:tcBorders>
            <w:vAlign w:val="center"/>
          </w:tcPr>
          <w:p w14:paraId="4D2A801D" w14:textId="77777777" w:rsidR="0063455C" w:rsidRPr="00084ACB"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snapToGrid w:val="0"/>
                <w:color w:val="000000"/>
                <w:kern w:val="0"/>
                <w:sz w:val="18"/>
                <w:szCs w:val="18"/>
                <w:lang w:eastAsia="en-US"/>
              </w:rPr>
            </w:pPr>
            <w:r w:rsidRPr="00084ACB">
              <w:rPr>
                <w:rFonts w:ascii="宋体" w:hAnsi="宋体" w:cs="微软雅黑" w:hint="eastAsia"/>
                <w:snapToGrid w:val="0"/>
                <w:color w:val="000000"/>
                <w:kern w:val="0"/>
                <w:sz w:val="18"/>
                <w:szCs w:val="18"/>
                <w:lang w:eastAsia="en-US"/>
              </w:rPr>
              <w:t>内容</w:t>
            </w:r>
          </w:p>
        </w:tc>
        <w:tc>
          <w:tcPr>
            <w:tcW w:w="1638" w:type="dxa"/>
            <w:vMerge w:val="restart"/>
            <w:tcBorders>
              <w:top w:val="single" w:sz="4" w:space="0" w:color="auto"/>
              <w:left w:val="single" w:sz="4" w:space="0" w:color="auto"/>
              <w:bottom w:val="single" w:sz="4" w:space="0" w:color="auto"/>
              <w:right w:val="single" w:sz="4" w:space="0" w:color="auto"/>
            </w:tcBorders>
            <w:vAlign w:val="center"/>
          </w:tcPr>
          <w:p w14:paraId="7281C4F4" w14:textId="77777777" w:rsidR="0063455C" w:rsidRPr="00084ACB"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snapToGrid w:val="0"/>
                <w:color w:val="000000"/>
                <w:kern w:val="0"/>
                <w:sz w:val="18"/>
                <w:szCs w:val="18"/>
                <w:lang w:eastAsia="en-US"/>
              </w:rPr>
            </w:pPr>
            <w:r w:rsidRPr="00084ACB">
              <w:rPr>
                <w:rFonts w:ascii="宋体" w:hAnsi="宋体" w:cs="微软雅黑" w:hint="eastAsia"/>
                <w:snapToGrid w:val="0"/>
                <w:color w:val="000000"/>
                <w:kern w:val="0"/>
                <w:sz w:val="18"/>
                <w:szCs w:val="18"/>
                <w:lang w:eastAsia="en-US"/>
              </w:rPr>
              <w:t>检测方法</w:t>
            </w:r>
          </w:p>
        </w:tc>
        <w:tc>
          <w:tcPr>
            <w:tcW w:w="3812" w:type="dxa"/>
            <w:gridSpan w:val="2"/>
            <w:tcBorders>
              <w:top w:val="single" w:sz="4" w:space="0" w:color="auto"/>
              <w:left w:val="single" w:sz="4" w:space="0" w:color="auto"/>
              <w:bottom w:val="single" w:sz="4" w:space="0" w:color="auto"/>
              <w:right w:val="single" w:sz="4" w:space="0" w:color="auto"/>
            </w:tcBorders>
            <w:vAlign w:val="center"/>
          </w:tcPr>
          <w:p w14:paraId="776DBE79" w14:textId="77777777" w:rsidR="0063455C" w:rsidRPr="00084ACB"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snapToGrid w:val="0"/>
                <w:color w:val="000000"/>
                <w:kern w:val="0"/>
                <w:sz w:val="18"/>
                <w:szCs w:val="18"/>
                <w:lang w:eastAsia="en-US"/>
              </w:rPr>
            </w:pPr>
            <w:r w:rsidRPr="00084ACB">
              <w:rPr>
                <w:rFonts w:ascii="宋体" w:hAnsi="宋体" w:cs="微软雅黑" w:hint="eastAsia"/>
                <w:snapToGrid w:val="0"/>
                <w:color w:val="000000"/>
                <w:kern w:val="0"/>
                <w:sz w:val="18"/>
                <w:szCs w:val="18"/>
                <w:lang w:eastAsia="en-US"/>
              </w:rPr>
              <w:t>控制要求</w:t>
            </w:r>
          </w:p>
        </w:tc>
        <w:tc>
          <w:tcPr>
            <w:tcW w:w="1738" w:type="dxa"/>
            <w:vMerge w:val="restart"/>
            <w:tcBorders>
              <w:top w:val="single" w:sz="4" w:space="0" w:color="auto"/>
              <w:left w:val="single" w:sz="4" w:space="0" w:color="auto"/>
              <w:bottom w:val="single" w:sz="4" w:space="0" w:color="auto"/>
              <w:right w:val="single" w:sz="4" w:space="0" w:color="auto"/>
            </w:tcBorders>
            <w:vAlign w:val="center"/>
          </w:tcPr>
          <w:p w14:paraId="48310F48" w14:textId="77777777" w:rsidR="0063455C" w:rsidRPr="00084ACB"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snapToGrid w:val="0"/>
                <w:color w:val="000000"/>
                <w:kern w:val="0"/>
                <w:sz w:val="18"/>
                <w:szCs w:val="18"/>
                <w:lang w:eastAsia="en-US"/>
              </w:rPr>
            </w:pPr>
            <w:r w:rsidRPr="00084ACB">
              <w:rPr>
                <w:rFonts w:ascii="宋体" w:hAnsi="宋体" w:cs="微软雅黑" w:hint="eastAsia"/>
                <w:snapToGrid w:val="0"/>
                <w:color w:val="000000"/>
                <w:kern w:val="0"/>
                <w:sz w:val="18"/>
                <w:szCs w:val="18"/>
                <w:lang w:eastAsia="en-US"/>
              </w:rPr>
              <w:t>监控</w:t>
            </w:r>
          </w:p>
          <w:p w14:paraId="1D242994" w14:textId="77777777" w:rsidR="0063455C" w:rsidRPr="00084ACB"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snapToGrid w:val="0"/>
                <w:color w:val="000000"/>
                <w:kern w:val="0"/>
                <w:sz w:val="18"/>
                <w:szCs w:val="18"/>
                <w:lang w:eastAsia="en-US"/>
              </w:rPr>
            </w:pPr>
            <w:r w:rsidRPr="00084ACB">
              <w:rPr>
                <w:rFonts w:ascii="宋体" w:hAnsi="宋体" w:cs="微软雅黑" w:hint="eastAsia"/>
                <w:snapToGrid w:val="0"/>
                <w:color w:val="000000"/>
                <w:kern w:val="0"/>
                <w:sz w:val="18"/>
                <w:szCs w:val="18"/>
                <w:lang w:eastAsia="en-US"/>
              </w:rPr>
              <w:t>频次</w:t>
            </w:r>
          </w:p>
        </w:tc>
      </w:tr>
      <w:tr w:rsidR="0063455C" w:rsidRPr="00084ACB" w14:paraId="2ECA00A9" w14:textId="77777777" w:rsidTr="003359E8">
        <w:trPr>
          <w:trHeight w:val="381"/>
          <w:tblHeader/>
        </w:trPr>
        <w:tc>
          <w:tcPr>
            <w:tcW w:w="1045" w:type="dxa"/>
            <w:vMerge/>
            <w:tcBorders>
              <w:top w:val="single" w:sz="4" w:space="0" w:color="auto"/>
              <w:left w:val="single" w:sz="4" w:space="0" w:color="auto"/>
              <w:bottom w:val="single" w:sz="4" w:space="0" w:color="auto"/>
              <w:right w:val="single" w:sz="4" w:space="0" w:color="auto"/>
            </w:tcBorders>
            <w:vAlign w:val="center"/>
          </w:tcPr>
          <w:p w14:paraId="539C72F9" w14:textId="77777777" w:rsidR="0063455C" w:rsidRPr="00084ACB"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lang w:eastAsia="en-US"/>
              </w:rPr>
            </w:pPr>
          </w:p>
        </w:tc>
        <w:tc>
          <w:tcPr>
            <w:tcW w:w="1287" w:type="dxa"/>
            <w:vMerge/>
            <w:tcBorders>
              <w:top w:val="single" w:sz="4" w:space="0" w:color="auto"/>
              <w:left w:val="single" w:sz="4" w:space="0" w:color="auto"/>
              <w:bottom w:val="single" w:sz="4" w:space="0" w:color="auto"/>
              <w:right w:val="single" w:sz="4" w:space="0" w:color="auto"/>
            </w:tcBorders>
            <w:vAlign w:val="center"/>
          </w:tcPr>
          <w:p w14:paraId="33F398DE" w14:textId="77777777" w:rsidR="0063455C" w:rsidRPr="00084ACB"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lang w:eastAsia="en-US"/>
              </w:rPr>
            </w:pPr>
          </w:p>
        </w:tc>
        <w:tc>
          <w:tcPr>
            <w:tcW w:w="1638" w:type="dxa"/>
            <w:vMerge/>
            <w:tcBorders>
              <w:top w:val="single" w:sz="4" w:space="0" w:color="auto"/>
              <w:left w:val="single" w:sz="4" w:space="0" w:color="auto"/>
              <w:bottom w:val="single" w:sz="4" w:space="0" w:color="auto"/>
              <w:right w:val="single" w:sz="4" w:space="0" w:color="auto"/>
            </w:tcBorders>
            <w:vAlign w:val="center"/>
          </w:tcPr>
          <w:p w14:paraId="233C5165" w14:textId="77777777" w:rsidR="0063455C" w:rsidRPr="00084ACB"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lang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14:paraId="5C0B53E0" w14:textId="77777777" w:rsidR="0063455C" w:rsidRPr="00084ACB"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snapToGrid w:val="0"/>
                <w:color w:val="000000"/>
                <w:kern w:val="0"/>
                <w:sz w:val="18"/>
                <w:szCs w:val="18"/>
                <w:lang w:eastAsia="en-US"/>
              </w:rPr>
            </w:pPr>
            <w:r w:rsidRPr="00084ACB">
              <w:rPr>
                <w:rFonts w:ascii="宋体" w:hAnsi="宋体" w:cs="微软雅黑" w:hint="eastAsia"/>
                <w:snapToGrid w:val="0"/>
                <w:color w:val="000000"/>
                <w:kern w:val="0"/>
                <w:sz w:val="18"/>
                <w:szCs w:val="18"/>
                <w:lang w:eastAsia="en-US"/>
              </w:rPr>
              <w:t>动态</w:t>
            </w:r>
          </w:p>
        </w:tc>
        <w:tc>
          <w:tcPr>
            <w:tcW w:w="2012" w:type="dxa"/>
            <w:tcBorders>
              <w:top w:val="single" w:sz="4" w:space="0" w:color="auto"/>
              <w:left w:val="single" w:sz="4" w:space="0" w:color="auto"/>
              <w:bottom w:val="single" w:sz="4" w:space="0" w:color="auto"/>
              <w:right w:val="single" w:sz="4" w:space="0" w:color="auto"/>
            </w:tcBorders>
            <w:vAlign w:val="center"/>
          </w:tcPr>
          <w:p w14:paraId="399D9D74" w14:textId="77777777" w:rsidR="0063455C" w:rsidRPr="00084ACB"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snapToGrid w:val="0"/>
                <w:color w:val="000000"/>
                <w:kern w:val="0"/>
                <w:sz w:val="18"/>
                <w:szCs w:val="18"/>
                <w:lang w:eastAsia="en-US"/>
              </w:rPr>
            </w:pPr>
            <w:r w:rsidRPr="00084ACB">
              <w:rPr>
                <w:rFonts w:ascii="宋体" w:hAnsi="宋体" w:cs="微软雅黑" w:hint="eastAsia"/>
                <w:snapToGrid w:val="0"/>
                <w:color w:val="000000"/>
                <w:kern w:val="0"/>
                <w:sz w:val="18"/>
                <w:szCs w:val="18"/>
                <w:lang w:eastAsia="en-US"/>
              </w:rPr>
              <w:t>静态</w:t>
            </w:r>
          </w:p>
        </w:tc>
        <w:tc>
          <w:tcPr>
            <w:tcW w:w="1738" w:type="dxa"/>
            <w:vMerge/>
            <w:tcBorders>
              <w:top w:val="single" w:sz="4" w:space="0" w:color="auto"/>
              <w:left w:val="single" w:sz="4" w:space="0" w:color="auto"/>
              <w:bottom w:val="single" w:sz="4" w:space="0" w:color="auto"/>
              <w:right w:val="single" w:sz="4" w:space="0" w:color="auto"/>
            </w:tcBorders>
            <w:vAlign w:val="center"/>
          </w:tcPr>
          <w:p w14:paraId="6EAE4640" w14:textId="77777777" w:rsidR="0063455C" w:rsidRPr="00084ACB"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lang w:eastAsia="en-US"/>
              </w:rPr>
            </w:pPr>
          </w:p>
        </w:tc>
      </w:tr>
      <w:tr w:rsidR="0063455C" w:rsidRPr="00084ACB" w14:paraId="0ACBE899" w14:textId="77777777" w:rsidTr="003359E8">
        <w:trPr>
          <w:trHeight w:val="766"/>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16880D2B" w14:textId="77777777" w:rsidR="0063455C" w:rsidRPr="00084ACB"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snapToGrid w:val="0"/>
                <w:color w:val="000000"/>
                <w:kern w:val="0"/>
                <w:sz w:val="18"/>
                <w:szCs w:val="18"/>
                <w:lang w:eastAsia="en-US"/>
              </w:rPr>
            </w:pPr>
            <w:bookmarkStart w:id="60" w:name="_Hlk195483919"/>
            <w:r w:rsidRPr="00084ACB">
              <w:rPr>
                <w:rFonts w:ascii="宋体" w:hAnsi="宋体" w:cs="微软雅黑" w:hint="eastAsia"/>
                <w:snapToGrid w:val="0"/>
                <w:color w:val="000000"/>
                <w:kern w:val="0"/>
                <w:sz w:val="18"/>
                <w:szCs w:val="18"/>
                <w:lang w:eastAsia="en-US"/>
              </w:rPr>
              <w:t>悬浮</w:t>
            </w:r>
          </w:p>
          <w:p w14:paraId="7C6DDFD1" w14:textId="77777777" w:rsidR="0063455C" w:rsidRPr="00084ACB"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snapToGrid w:val="0"/>
                <w:color w:val="000000"/>
                <w:kern w:val="0"/>
                <w:sz w:val="18"/>
                <w:szCs w:val="18"/>
                <w:lang w:eastAsia="en-US"/>
              </w:rPr>
            </w:pPr>
            <w:r w:rsidRPr="00084ACB">
              <w:rPr>
                <w:rFonts w:ascii="宋体" w:hAnsi="宋体" w:cs="微软雅黑" w:hint="eastAsia"/>
                <w:snapToGrid w:val="0"/>
                <w:color w:val="000000"/>
                <w:kern w:val="0"/>
                <w:sz w:val="18"/>
                <w:szCs w:val="18"/>
                <w:lang w:eastAsia="en-US"/>
              </w:rPr>
              <w:t>粒子</w:t>
            </w:r>
            <w:bookmarkEnd w:id="60"/>
          </w:p>
        </w:tc>
        <w:tc>
          <w:tcPr>
            <w:tcW w:w="1287" w:type="dxa"/>
            <w:tcBorders>
              <w:top w:val="single" w:sz="4" w:space="0" w:color="auto"/>
              <w:left w:val="single" w:sz="4" w:space="0" w:color="auto"/>
              <w:bottom w:val="single" w:sz="4" w:space="0" w:color="auto"/>
              <w:right w:val="single" w:sz="4" w:space="0" w:color="auto"/>
            </w:tcBorders>
            <w:vAlign w:val="center"/>
          </w:tcPr>
          <w:p w14:paraId="1E3053C8" w14:textId="77777777" w:rsidR="0063455C" w:rsidRPr="00084ACB"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lang w:eastAsia="en-US"/>
              </w:rPr>
            </w:pPr>
            <w:r w:rsidRPr="00084ACB">
              <w:rPr>
                <w:rFonts w:ascii="宋体" w:hAnsi="宋体" w:cs="微软雅黑" w:hint="eastAsia"/>
                <w:snapToGrid w:val="0"/>
                <w:color w:val="000000"/>
                <w:kern w:val="0"/>
                <w:sz w:val="18"/>
                <w:szCs w:val="18"/>
                <w:lang w:eastAsia="en-US"/>
              </w:rPr>
              <w:t>≥0.5μm</w:t>
            </w:r>
          </w:p>
        </w:tc>
        <w:tc>
          <w:tcPr>
            <w:tcW w:w="1638" w:type="dxa"/>
            <w:tcBorders>
              <w:top w:val="single" w:sz="4" w:space="0" w:color="auto"/>
              <w:left w:val="single" w:sz="4" w:space="0" w:color="auto"/>
              <w:bottom w:val="single" w:sz="4" w:space="0" w:color="auto"/>
              <w:right w:val="single" w:sz="4" w:space="0" w:color="auto"/>
            </w:tcBorders>
            <w:vAlign w:val="center"/>
          </w:tcPr>
          <w:p w14:paraId="3F0AE710" w14:textId="7AC984C5" w:rsidR="0063455C" w:rsidRPr="00084ACB"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lang w:eastAsia="en-US"/>
              </w:rPr>
            </w:pPr>
            <w:r w:rsidRPr="00084ACB">
              <w:rPr>
                <w:rFonts w:ascii="宋体" w:hAnsi="宋体" w:cs="微软雅黑" w:hint="eastAsia"/>
                <w:snapToGrid w:val="0"/>
                <w:color w:val="000000"/>
                <w:kern w:val="0"/>
                <w:sz w:val="18"/>
                <w:szCs w:val="18"/>
                <w:lang w:eastAsia="en-US"/>
              </w:rPr>
              <w:t>GB/T16292</w:t>
            </w:r>
          </w:p>
        </w:tc>
        <w:tc>
          <w:tcPr>
            <w:tcW w:w="1800" w:type="dxa"/>
            <w:tcBorders>
              <w:top w:val="single" w:sz="4" w:space="0" w:color="auto"/>
              <w:left w:val="single" w:sz="4" w:space="0" w:color="auto"/>
              <w:bottom w:val="single" w:sz="4" w:space="0" w:color="auto"/>
              <w:right w:val="single" w:sz="4" w:space="0" w:color="auto"/>
            </w:tcBorders>
            <w:vAlign w:val="center"/>
          </w:tcPr>
          <w:p w14:paraId="204F2EA0" w14:textId="77777777" w:rsidR="0063455C" w:rsidRPr="00084ACB"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snapToGrid w:val="0"/>
                <w:color w:val="000000"/>
                <w:kern w:val="0"/>
                <w:sz w:val="18"/>
                <w:szCs w:val="18"/>
                <w:lang w:eastAsia="en-US"/>
              </w:rPr>
            </w:pPr>
            <w:r w:rsidRPr="00084ACB">
              <w:rPr>
                <w:rFonts w:ascii="宋体" w:hAnsi="宋体" w:cs="微软雅黑" w:hint="eastAsia"/>
                <w:snapToGrid w:val="0"/>
                <w:color w:val="000000"/>
                <w:kern w:val="0"/>
                <w:sz w:val="18"/>
                <w:szCs w:val="18"/>
                <w:lang w:eastAsia="en-US"/>
              </w:rPr>
              <w:t>-</w:t>
            </w:r>
          </w:p>
        </w:tc>
        <w:tc>
          <w:tcPr>
            <w:tcW w:w="2012" w:type="dxa"/>
            <w:tcBorders>
              <w:top w:val="single" w:sz="4" w:space="0" w:color="auto"/>
              <w:left w:val="single" w:sz="4" w:space="0" w:color="auto"/>
              <w:bottom w:val="single" w:sz="4" w:space="0" w:color="auto"/>
              <w:right w:val="single" w:sz="4" w:space="0" w:color="auto"/>
            </w:tcBorders>
            <w:vAlign w:val="bottom"/>
          </w:tcPr>
          <w:p w14:paraId="18BC737D" w14:textId="77777777" w:rsidR="0063455C" w:rsidRPr="00084ACB"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lang w:eastAsia="en-US"/>
              </w:rPr>
            </w:pPr>
            <w:r w:rsidRPr="00084ACB">
              <w:rPr>
                <w:rFonts w:ascii="宋体" w:hAnsi="宋体" w:cs="微软雅黑" w:hint="eastAsia"/>
                <w:snapToGrid w:val="0"/>
                <w:color w:val="000000"/>
                <w:kern w:val="0"/>
                <w:sz w:val="18"/>
                <w:szCs w:val="18"/>
                <w:lang w:eastAsia="en-US"/>
              </w:rPr>
              <w:t>≤3520000</w:t>
            </w:r>
          </w:p>
          <w:p w14:paraId="10A74134" w14:textId="1FF76BC3" w:rsidR="0063455C" w:rsidRPr="00084ACB"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vertAlign w:val="superscript"/>
                <w:lang w:eastAsia="en-US"/>
              </w:rPr>
            </w:pPr>
            <w:r w:rsidRPr="00084ACB">
              <w:rPr>
                <w:rFonts w:ascii="宋体" w:hAnsi="宋体" w:cs="微软雅黑" w:hint="eastAsia"/>
                <w:snapToGrid w:val="0"/>
                <w:color w:val="000000"/>
                <w:kern w:val="0"/>
                <w:sz w:val="18"/>
                <w:szCs w:val="18"/>
                <w:lang w:eastAsia="en-US"/>
              </w:rPr>
              <w:t>≤10500000（A）</w:t>
            </w:r>
          </w:p>
        </w:tc>
        <w:tc>
          <w:tcPr>
            <w:tcW w:w="1738" w:type="dxa"/>
            <w:tcBorders>
              <w:top w:val="single" w:sz="4" w:space="0" w:color="auto"/>
              <w:left w:val="single" w:sz="4" w:space="0" w:color="auto"/>
              <w:bottom w:val="single" w:sz="4" w:space="0" w:color="auto"/>
              <w:right w:val="single" w:sz="4" w:space="0" w:color="auto"/>
            </w:tcBorders>
            <w:vAlign w:val="center"/>
          </w:tcPr>
          <w:p w14:paraId="7B7D239B" w14:textId="77777777" w:rsidR="0063455C" w:rsidRPr="00084ACB"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lang w:eastAsia="en-US"/>
              </w:rPr>
            </w:pPr>
            <w:r w:rsidRPr="00084ACB">
              <w:rPr>
                <w:rFonts w:ascii="宋体" w:hAnsi="宋体" w:cs="微软雅黑" w:hint="eastAsia"/>
                <w:snapToGrid w:val="0"/>
                <w:color w:val="000000"/>
                <w:kern w:val="0"/>
                <w:sz w:val="18"/>
                <w:szCs w:val="18"/>
                <w:lang w:eastAsia="en-US"/>
              </w:rPr>
              <w:t>1次/年</w:t>
            </w:r>
          </w:p>
        </w:tc>
      </w:tr>
      <w:tr w:rsidR="0063455C" w:rsidRPr="00084ACB" w14:paraId="4C705DDE" w14:textId="77777777" w:rsidTr="003359E8">
        <w:trPr>
          <w:trHeight w:val="615"/>
        </w:trPr>
        <w:tc>
          <w:tcPr>
            <w:tcW w:w="1045" w:type="dxa"/>
            <w:vMerge/>
            <w:tcBorders>
              <w:top w:val="single" w:sz="4" w:space="0" w:color="auto"/>
              <w:left w:val="single" w:sz="4" w:space="0" w:color="auto"/>
              <w:bottom w:val="single" w:sz="4" w:space="0" w:color="auto"/>
              <w:right w:val="single" w:sz="4" w:space="0" w:color="auto"/>
            </w:tcBorders>
            <w:vAlign w:val="center"/>
          </w:tcPr>
          <w:p w14:paraId="4BA6EFA7" w14:textId="77777777" w:rsidR="0063455C" w:rsidRPr="00084ACB"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snapToGrid w:val="0"/>
                <w:color w:val="000000"/>
                <w:kern w:val="0"/>
                <w:sz w:val="18"/>
                <w:szCs w:val="18"/>
                <w:lang w:eastAsia="en-US"/>
              </w:rPr>
            </w:pPr>
          </w:p>
        </w:tc>
        <w:tc>
          <w:tcPr>
            <w:tcW w:w="1287" w:type="dxa"/>
            <w:tcBorders>
              <w:top w:val="single" w:sz="4" w:space="0" w:color="auto"/>
              <w:left w:val="single" w:sz="4" w:space="0" w:color="auto"/>
              <w:bottom w:val="single" w:sz="4" w:space="0" w:color="auto"/>
              <w:right w:val="single" w:sz="4" w:space="0" w:color="auto"/>
            </w:tcBorders>
            <w:vAlign w:val="center"/>
          </w:tcPr>
          <w:p w14:paraId="5E44AABD" w14:textId="77777777" w:rsidR="0063455C" w:rsidRPr="00084ACB"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lang w:eastAsia="en-US"/>
              </w:rPr>
            </w:pPr>
            <w:r w:rsidRPr="00084ACB">
              <w:rPr>
                <w:rFonts w:ascii="宋体" w:hAnsi="宋体" w:cs="微软雅黑" w:hint="eastAsia"/>
                <w:snapToGrid w:val="0"/>
                <w:color w:val="000000"/>
                <w:kern w:val="0"/>
                <w:sz w:val="18"/>
                <w:szCs w:val="18"/>
                <w:lang w:eastAsia="en-US"/>
              </w:rPr>
              <w:t>≥5.0μm</w:t>
            </w:r>
          </w:p>
        </w:tc>
        <w:tc>
          <w:tcPr>
            <w:tcW w:w="1638" w:type="dxa"/>
            <w:tcBorders>
              <w:top w:val="single" w:sz="4" w:space="0" w:color="auto"/>
              <w:left w:val="single" w:sz="4" w:space="0" w:color="auto"/>
              <w:bottom w:val="single" w:sz="4" w:space="0" w:color="auto"/>
              <w:right w:val="single" w:sz="4" w:space="0" w:color="auto"/>
            </w:tcBorders>
            <w:vAlign w:val="center"/>
          </w:tcPr>
          <w:p w14:paraId="0B570308" w14:textId="71EDCFF5" w:rsidR="0063455C" w:rsidRPr="00084ACB"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lang w:eastAsia="en-US"/>
              </w:rPr>
            </w:pPr>
            <w:r w:rsidRPr="00084ACB">
              <w:rPr>
                <w:rFonts w:ascii="宋体" w:hAnsi="宋体" w:cs="微软雅黑" w:hint="eastAsia"/>
                <w:snapToGrid w:val="0"/>
                <w:color w:val="000000"/>
                <w:kern w:val="0"/>
                <w:sz w:val="18"/>
                <w:szCs w:val="18"/>
                <w:lang w:eastAsia="en-US"/>
              </w:rPr>
              <w:t>GB/T16292</w:t>
            </w:r>
          </w:p>
        </w:tc>
        <w:tc>
          <w:tcPr>
            <w:tcW w:w="1800" w:type="dxa"/>
            <w:tcBorders>
              <w:top w:val="single" w:sz="4" w:space="0" w:color="auto"/>
              <w:left w:val="single" w:sz="4" w:space="0" w:color="auto"/>
              <w:bottom w:val="single" w:sz="4" w:space="0" w:color="auto"/>
              <w:right w:val="single" w:sz="4" w:space="0" w:color="auto"/>
            </w:tcBorders>
            <w:vAlign w:val="center"/>
          </w:tcPr>
          <w:p w14:paraId="241C12BD" w14:textId="77777777" w:rsidR="0063455C" w:rsidRPr="00084ACB"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snapToGrid w:val="0"/>
                <w:color w:val="000000"/>
                <w:kern w:val="0"/>
                <w:sz w:val="18"/>
                <w:szCs w:val="18"/>
                <w:lang w:eastAsia="en-US"/>
              </w:rPr>
            </w:pPr>
            <w:r w:rsidRPr="00084ACB">
              <w:rPr>
                <w:rFonts w:ascii="宋体" w:hAnsi="宋体" w:cs="微软雅黑" w:hint="eastAsia"/>
                <w:snapToGrid w:val="0"/>
                <w:color w:val="000000"/>
                <w:kern w:val="0"/>
                <w:sz w:val="18"/>
                <w:szCs w:val="18"/>
                <w:lang w:eastAsia="en-US"/>
              </w:rPr>
              <w:t>-</w:t>
            </w:r>
          </w:p>
        </w:tc>
        <w:tc>
          <w:tcPr>
            <w:tcW w:w="2012" w:type="dxa"/>
            <w:tcBorders>
              <w:top w:val="single" w:sz="4" w:space="0" w:color="auto"/>
              <w:left w:val="single" w:sz="4" w:space="0" w:color="auto"/>
              <w:bottom w:val="single" w:sz="4" w:space="0" w:color="auto"/>
              <w:right w:val="single" w:sz="4" w:space="0" w:color="auto"/>
            </w:tcBorders>
            <w:vAlign w:val="bottom"/>
          </w:tcPr>
          <w:p w14:paraId="6407A56A" w14:textId="77777777" w:rsidR="0063455C" w:rsidRPr="00084ACB"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lang w:eastAsia="en-US"/>
              </w:rPr>
            </w:pPr>
            <w:r w:rsidRPr="00084ACB">
              <w:rPr>
                <w:rFonts w:ascii="宋体" w:hAnsi="宋体" w:cs="微软雅黑" w:hint="eastAsia"/>
                <w:snapToGrid w:val="0"/>
                <w:color w:val="000000"/>
                <w:kern w:val="0"/>
                <w:sz w:val="18"/>
                <w:szCs w:val="18"/>
                <w:lang w:eastAsia="en-US"/>
              </w:rPr>
              <w:t>≤29000</w:t>
            </w:r>
          </w:p>
          <w:p w14:paraId="1461BBA9" w14:textId="4B4FEC14" w:rsidR="0063455C" w:rsidRPr="00084ACB"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vertAlign w:val="superscript"/>
                <w:lang w:eastAsia="en-US"/>
              </w:rPr>
            </w:pPr>
            <w:r w:rsidRPr="00084ACB">
              <w:rPr>
                <w:rFonts w:ascii="宋体" w:hAnsi="宋体" w:cs="微软雅黑" w:hint="eastAsia"/>
                <w:snapToGrid w:val="0"/>
                <w:color w:val="000000"/>
                <w:kern w:val="0"/>
                <w:sz w:val="18"/>
                <w:szCs w:val="18"/>
                <w:lang w:eastAsia="en-US"/>
              </w:rPr>
              <w:t>≤60000（A）</w:t>
            </w:r>
          </w:p>
        </w:tc>
        <w:tc>
          <w:tcPr>
            <w:tcW w:w="1738" w:type="dxa"/>
            <w:tcBorders>
              <w:top w:val="single" w:sz="4" w:space="0" w:color="auto"/>
              <w:left w:val="single" w:sz="4" w:space="0" w:color="auto"/>
              <w:bottom w:val="single" w:sz="4" w:space="0" w:color="auto"/>
              <w:right w:val="single" w:sz="4" w:space="0" w:color="auto"/>
            </w:tcBorders>
            <w:vAlign w:val="center"/>
          </w:tcPr>
          <w:p w14:paraId="0469084E" w14:textId="77777777" w:rsidR="0063455C" w:rsidRPr="00084ACB"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lang w:eastAsia="en-US"/>
              </w:rPr>
            </w:pPr>
            <w:r w:rsidRPr="00084ACB">
              <w:rPr>
                <w:rFonts w:ascii="宋体" w:hAnsi="宋体" w:cs="微软雅黑" w:hint="eastAsia"/>
                <w:snapToGrid w:val="0"/>
                <w:color w:val="000000"/>
                <w:kern w:val="0"/>
                <w:sz w:val="18"/>
                <w:szCs w:val="18"/>
                <w:lang w:eastAsia="en-US"/>
              </w:rPr>
              <w:t>1次/年</w:t>
            </w:r>
          </w:p>
        </w:tc>
      </w:tr>
      <w:tr w:rsidR="0063455C" w:rsidRPr="00084ACB" w14:paraId="284D5FF0" w14:textId="77777777" w:rsidTr="003359E8">
        <w:trPr>
          <w:trHeight w:val="330"/>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0DCDFD12" w14:textId="77777777" w:rsidR="0063455C" w:rsidRPr="00084ACB"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snapToGrid w:val="0"/>
                <w:color w:val="000000"/>
                <w:kern w:val="0"/>
                <w:sz w:val="18"/>
                <w:szCs w:val="18"/>
                <w:lang w:eastAsia="en-US"/>
              </w:rPr>
            </w:pPr>
            <w:bookmarkStart w:id="61" w:name="_Hlk195483930"/>
            <w:r w:rsidRPr="00084ACB">
              <w:rPr>
                <w:rFonts w:ascii="宋体" w:hAnsi="宋体" w:cs="微软雅黑" w:hint="eastAsia"/>
                <w:snapToGrid w:val="0"/>
                <w:color w:val="000000"/>
                <w:kern w:val="0"/>
                <w:sz w:val="18"/>
                <w:szCs w:val="18"/>
                <w:lang w:eastAsia="en-US"/>
              </w:rPr>
              <w:t>微生物最大允许数</w:t>
            </w:r>
            <w:bookmarkEnd w:id="61"/>
          </w:p>
        </w:tc>
        <w:tc>
          <w:tcPr>
            <w:tcW w:w="1287" w:type="dxa"/>
            <w:tcBorders>
              <w:top w:val="single" w:sz="4" w:space="0" w:color="auto"/>
              <w:left w:val="single" w:sz="4" w:space="0" w:color="auto"/>
              <w:bottom w:val="single" w:sz="4" w:space="0" w:color="auto"/>
              <w:right w:val="single" w:sz="4" w:space="0" w:color="auto"/>
            </w:tcBorders>
            <w:vAlign w:val="center"/>
          </w:tcPr>
          <w:p w14:paraId="327252D6" w14:textId="77777777" w:rsidR="0063455C" w:rsidRPr="00084ACB"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lang w:eastAsia="en-US"/>
              </w:rPr>
            </w:pPr>
            <w:r w:rsidRPr="00084ACB">
              <w:rPr>
                <w:rFonts w:ascii="宋体" w:hAnsi="宋体" w:cs="微软雅黑" w:hint="eastAsia"/>
                <w:snapToGrid w:val="0"/>
                <w:color w:val="000000"/>
                <w:kern w:val="0"/>
                <w:sz w:val="18"/>
                <w:szCs w:val="18"/>
                <w:lang w:eastAsia="en-US"/>
              </w:rPr>
              <w:t>浮游菌</w:t>
            </w:r>
          </w:p>
        </w:tc>
        <w:tc>
          <w:tcPr>
            <w:tcW w:w="1638" w:type="dxa"/>
            <w:tcBorders>
              <w:top w:val="single" w:sz="4" w:space="0" w:color="auto"/>
              <w:left w:val="single" w:sz="4" w:space="0" w:color="auto"/>
              <w:bottom w:val="single" w:sz="4" w:space="0" w:color="auto"/>
              <w:right w:val="single" w:sz="4" w:space="0" w:color="auto"/>
            </w:tcBorders>
            <w:vAlign w:val="center"/>
          </w:tcPr>
          <w:p w14:paraId="66E0B787" w14:textId="5420A1B1" w:rsidR="0063455C" w:rsidRPr="00084ACB"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lang w:eastAsia="en-US"/>
              </w:rPr>
            </w:pPr>
            <w:r w:rsidRPr="00084ACB">
              <w:rPr>
                <w:rFonts w:ascii="宋体" w:hAnsi="宋体" w:cs="微软雅黑" w:hint="eastAsia"/>
                <w:snapToGrid w:val="0"/>
                <w:color w:val="000000"/>
                <w:kern w:val="0"/>
                <w:sz w:val="18"/>
                <w:szCs w:val="18"/>
                <w:lang w:eastAsia="en-US"/>
              </w:rPr>
              <w:t>GB/T16293</w:t>
            </w:r>
          </w:p>
        </w:tc>
        <w:tc>
          <w:tcPr>
            <w:tcW w:w="1800" w:type="dxa"/>
            <w:tcBorders>
              <w:top w:val="single" w:sz="4" w:space="0" w:color="auto"/>
              <w:left w:val="single" w:sz="4" w:space="0" w:color="auto"/>
              <w:bottom w:val="single" w:sz="4" w:space="0" w:color="auto"/>
              <w:right w:val="single" w:sz="4" w:space="0" w:color="auto"/>
            </w:tcBorders>
            <w:vAlign w:val="center"/>
          </w:tcPr>
          <w:p w14:paraId="55EDA370" w14:textId="02E7E8C2" w:rsidR="0063455C" w:rsidRPr="00084ACB"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vertAlign w:val="superscript"/>
                <w:lang w:eastAsia="en-US"/>
              </w:rPr>
            </w:pPr>
            <w:r w:rsidRPr="00084ACB">
              <w:rPr>
                <w:rFonts w:ascii="宋体" w:hAnsi="宋体" w:cs="微软雅黑" w:hint="eastAsia"/>
                <w:snapToGrid w:val="0"/>
                <w:color w:val="000000"/>
                <w:kern w:val="0"/>
                <w:sz w:val="18"/>
                <w:szCs w:val="18"/>
                <w:lang w:eastAsia="en-US"/>
              </w:rPr>
              <w:t>≤200cfu/m</w:t>
            </w:r>
            <w:r w:rsidRPr="00084ACB">
              <w:rPr>
                <w:rFonts w:ascii="宋体" w:hAnsi="宋体" w:cs="微软雅黑" w:hint="eastAsia"/>
                <w:snapToGrid w:val="0"/>
                <w:color w:val="000000"/>
                <w:kern w:val="0"/>
                <w:sz w:val="18"/>
                <w:szCs w:val="18"/>
                <w:vertAlign w:val="superscript"/>
                <w:lang w:eastAsia="en-US"/>
              </w:rPr>
              <w:t>3</w:t>
            </w:r>
          </w:p>
        </w:tc>
        <w:tc>
          <w:tcPr>
            <w:tcW w:w="2012" w:type="dxa"/>
            <w:tcBorders>
              <w:top w:val="single" w:sz="4" w:space="0" w:color="auto"/>
              <w:left w:val="single" w:sz="4" w:space="0" w:color="auto"/>
              <w:bottom w:val="single" w:sz="4" w:space="0" w:color="auto"/>
              <w:right w:val="single" w:sz="4" w:space="0" w:color="auto"/>
            </w:tcBorders>
            <w:vAlign w:val="center"/>
          </w:tcPr>
          <w:p w14:paraId="18A3E106" w14:textId="77777777" w:rsidR="0063455C" w:rsidRPr="00084ACB"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snapToGrid w:val="0"/>
                <w:color w:val="000000"/>
                <w:kern w:val="0"/>
                <w:sz w:val="18"/>
                <w:szCs w:val="18"/>
                <w:lang w:eastAsia="en-US"/>
              </w:rPr>
            </w:pPr>
            <w:r w:rsidRPr="00084ACB">
              <w:rPr>
                <w:rFonts w:ascii="宋体" w:hAnsi="宋体" w:cs="微软雅黑" w:hint="eastAsia"/>
                <w:snapToGrid w:val="0"/>
                <w:color w:val="000000"/>
                <w:kern w:val="0"/>
                <w:sz w:val="18"/>
                <w:szCs w:val="18"/>
                <w:lang w:eastAsia="en-US"/>
              </w:rPr>
              <w:t>-</w:t>
            </w:r>
          </w:p>
        </w:tc>
        <w:tc>
          <w:tcPr>
            <w:tcW w:w="1738" w:type="dxa"/>
            <w:tcBorders>
              <w:top w:val="single" w:sz="4" w:space="0" w:color="auto"/>
              <w:left w:val="single" w:sz="4" w:space="0" w:color="auto"/>
              <w:bottom w:val="single" w:sz="4" w:space="0" w:color="auto"/>
              <w:right w:val="single" w:sz="4" w:space="0" w:color="auto"/>
            </w:tcBorders>
            <w:vAlign w:val="center"/>
          </w:tcPr>
          <w:p w14:paraId="61FC54C8" w14:textId="77777777" w:rsidR="0063455C" w:rsidRPr="00084ACB"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lang w:eastAsia="en-US"/>
              </w:rPr>
            </w:pPr>
            <w:r w:rsidRPr="00084ACB">
              <w:rPr>
                <w:rFonts w:ascii="宋体" w:hAnsi="宋体" w:cs="微软雅黑" w:hint="eastAsia"/>
                <w:snapToGrid w:val="0"/>
                <w:color w:val="000000"/>
                <w:kern w:val="0"/>
                <w:sz w:val="18"/>
                <w:szCs w:val="18"/>
                <w:lang w:eastAsia="en-US"/>
              </w:rPr>
              <w:t>1次/周</w:t>
            </w:r>
          </w:p>
        </w:tc>
      </w:tr>
      <w:tr w:rsidR="0063455C" w:rsidRPr="00084ACB" w14:paraId="78896CD2" w14:textId="77777777" w:rsidTr="003359E8">
        <w:trPr>
          <w:trHeight w:val="570"/>
        </w:trPr>
        <w:tc>
          <w:tcPr>
            <w:tcW w:w="1045" w:type="dxa"/>
            <w:vMerge/>
            <w:tcBorders>
              <w:top w:val="single" w:sz="4" w:space="0" w:color="auto"/>
              <w:left w:val="single" w:sz="4" w:space="0" w:color="auto"/>
              <w:bottom w:val="single" w:sz="4" w:space="0" w:color="auto"/>
              <w:right w:val="single" w:sz="4" w:space="0" w:color="auto"/>
            </w:tcBorders>
            <w:vAlign w:val="center"/>
          </w:tcPr>
          <w:p w14:paraId="3B664784" w14:textId="77777777" w:rsidR="0063455C" w:rsidRPr="00084ACB"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snapToGrid w:val="0"/>
                <w:color w:val="000000"/>
                <w:kern w:val="0"/>
                <w:sz w:val="18"/>
                <w:szCs w:val="18"/>
                <w:lang w:eastAsia="en-US"/>
              </w:rPr>
            </w:pPr>
          </w:p>
        </w:tc>
        <w:tc>
          <w:tcPr>
            <w:tcW w:w="1287" w:type="dxa"/>
            <w:tcBorders>
              <w:top w:val="single" w:sz="4" w:space="0" w:color="auto"/>
              <w:left w:val="single" w:sz="4" w:space="0" w:color="auto"/>
              <w:bottom w:val="single" w:sz="4" w:space="0" w:color="auto"/>
              <w:right w:val="single" w:sz="4" w:space="0" w:color="auto"/>
            </w:tcBorders>
            <w:vAlign w:val="center"/>
          </w:tcPr>
          <w:p w14:paraId="5DD257D0" w14:textId="77777777" w:rsidR="0063455C" w:rsidRPr="00084ACB"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lang w:eastAsia="en-US"/>
              </w:rPr>
            </w:pPr>
            <w:r w:rsidRPr="00084ACB">
              <w:rPr>
                <w:rFonts w:ascii="宋体" w:hAnsi="宋体" w:cs="微软雅黑" w:hint="eastAsia"/>
                <w:snapToGrid w:val="0"/>
                <w:color w:val="000000"/>
                <w:kern w:val="0"/>
                <w:sz w:val="18"/>
                <w:szCs w:val="18"/>
                <w:lang w:eastAsia="en-US"/>
              </w:rPr>
              <w:t>沉降菌</w:t>
            </w:r>
          </w:p>
        </w:tc>
        <w:tc>
          <w:tcPr>
            <w:tcW w:w="1638" w:type="dxa"/>
            <w:tcBorders>
              <w:top w:val="single" w:sz="4" w:space="0" w:color="auto"/>
              <w:left w:val="single" w:sz="4" w:space="0" w:color="auto"/>
              <w:bottom w:val="single" w:sz="4" w:space="0" w:color="auto"/>
              <w:right w:val="single" w:sz="4" w:space="0" w:color="auto"/>
            </w:tcBorders>
            <w:vAlign w:val="center"/>
          </w:tcPr>
          <w:p w14:paraId="697F9DA1" w14:textId="15D90BB5" w:rsidR="0063455C" w:rsidRPr="00084ACB"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lang w:eastAsia="en-US"/>
              </w:rPr>
            </w:pPr>
            <w:r w:rsidRPr="00084ACB">
              <w:rPr>
                <w:rFonts w:ascii="宋体" w:hAnsi="宋体" w:cs="微软雅黑" w:hint="eastAsia"/>
                <w:snapToGrid w:val="0"/>
                <w:color w:val="000000"/>
                <w:kern w:val="0"/>
                <w:sz w:val="18"/>
                <w:szCs w:val="18"/>
                <w:lang w:eastAsia="en-US"/>
              </w:rPr>
              <w:t>GB/T16294</w:t>
            </w:r>
          </w:p>
        </w:tc>
        <w:tc>
          <w:tcPr>
            <w:tcW w:w="1800" w:type="dxa"/>
            <w:tcBorders>
              <w:top w:val="single" w:sz="4" w:space="0" w:color="auto"/>
              <w:left w:val="single" w:sz="4" w:space="0" w:color="auto"/>
              <w:bottom w:val="single" w:sz="4" w:space="0" w:color="auto"/>
              <w:right w:val="single" w:sz="4" w:space="0" w:color="auto"/>
            </w:tcBorders>
            <w:vAlign w:val="center"/>
          </w:tcPr>
          <w:p w14:paraId="5FCF05E0" w14:textId="42A2DF32" w:rsidR="0063455C" w:rsidRPr="00084ACB"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lang w:eastAsia="en-US"/>
              </w:rPr>
            </w:pPr>
            <w:r w:rsidRPr="00084ACB">
              <w:rPr>
                <w:rFonts w:ascii="宋体" w:hAnsi="宋体" w:cs="微软雅黑" w:hint="eastAsia"/>
                <w:snapToGrid w:val="0"/>
                <w:color w:val="000000"/>
                <w:kern w:val="0"/>
                <w:sz w:val="18"/>
                <w:szCs w:val="18"/>
                <w:lang w:eastAsia="en-US"/>
              </w:rPr>
              <w:t>≤100cfu/4h</w:t>
            </w:r>
          </w:p>
          <w:p w14:paraId="24213ACB" w14:textId="77777777" w:rsidR="0063455C" w:rsidRPr="00084ACB"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lang w:eastAsia="en-US"/>
              </w:rPr>
            </w:pPr>
            <w:r w:rsidRPr="00084ACB">
              <w:rPr>
                <w:rFonts w:ascii="宋体" w:hAnsi="宋体" w:cs="微软雅黑" w:hint="eastAsia"/>
                <w:snapToGrid w:val="0"/>
                <w:color w:val="000000"/>
                <w:kern w:val="0"/>
                <w:sz w:val="18"/>
                <w:szCs w:val="18"/>
                <w:lang w:eastAsia="en-US"/>
              </w:rPr>
              <w:t>(φ90mm)</w:t>
            </w:r>
          </w:p>
        </w:tc>
        <w:tc>
          <w:tcPr>
            <w:tcW w:w="2012" w:type="dxa"/>
            <w:tcBorders>
              <w:top w:val="single" w:sz="4" w:space="0" w:color="auto"/>
              <w:left w:val="single" w:sz="4" w:space="0" w:color="auto"/>
              <w:bottom w:val="single" w:sz="4" w:space="0" w:color="auto"/>
              <w:right w:val="single" w:sz="4" w:space="0" w:color="auto"/>
            </w:tcBorders>
            <w:vAlign w:val="center"/>
          </w:tcPr>
          <w:p w14:paraId="29D93E1C" w14:textId="77777777" w:rsidR="0063455C" w:rsidRPr="00084ACB"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snapToGrid w:val="0"/>
                <w:color w:val="000000"/>
                <w:kern w:val="0"/>
                <w:sz w:val="18"/>
                <w:szCs w:val="18"/>
                <w:lang w:eastAsia="en-US"/>
              </w:rPr>
            </w:pPr>
            <w:r w:rsidRPr="00084ACB">
              <w:rPr>
                <w:rFonts w:ascii="宋体" w:hAnsi="宋体" w:cs="微软雅黑" w:hint="eastAsia"/>
                <w:snapToGrid w:val="0"/>
                <w:color w:val="000000"/>
                <w:kern w:val="0"/>
                <w:sz w:val="18"/>
                <w:szCs w:val="18"/>
                <w:lang w:eastAsia="en-US"/>
              </w:rPr>
              <w:t>-</w:t>
            </w:r>
          </w:p>
        </w:tc>
        <w:tc>
          <w:tcPr>
            <w:tcW w:w="1738" w:type="dxa"/>
            <w:tcBorders>
              <w:top w:val="single" w:sz="4" w:space="0" w:color="auto"/>
              <w:left w:val="single" w:sz="4" w:space="0" w:color="auto"/>
              <w:bottom w:val="single" w:sz="4" w:space="0" w:color="auto"/>
              <w:right w:val="single" w:sz="4" w:space="0" w:color="auto"/>
            </w:tcBorders>
            <w:vAlign w:val="center"/>
          </w:tcPr>
          <w:p w14:paraId="0E309323" w14:textId="77777777" w:rsidR="0063455C" w:rsidRPr="00084ACB"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lang w:eastAsia="en-US"/>
              </w:rPr>
            </w:pPr>
            <w:r w:rsidRPr="00084ACB">
              <w:rPr>
                <w:rFonts w:ascii="宋体" w:hAnsi="宋体" w:cs="微软雅黑" w:hint="eastAsia"/>
                <w:snapToGrid w:val="0"/>
                <w:color w:val="000000"/>
                <w:kern w:val="0"/>
                <w:sz w:val="18"/>
                <w:szCs w:val="18"/>
                <w:lang w:eastAsia="en-US"/>
              </w:rPr>
              <w:t>1次/周</w:t>
            </w:r>
          </w:p>
        </w:tc>
      </w:tr>
      <w:tr w:rsidR="0063455C" w:rsidRPr="00084ACB" w14:paraId="7FCC4324" w14:textId="77777777" w:rsidTr="003359E8">
        <w:trPr>
          <w:trHeight w:val="855"/>
        </w:trPr>
        <w:tc>
          <w:tcPr>
            <w:tcW w:w="1045" w:type="dxa"/>
            <w:vMerge/>
            <w:tcBorders>
              <w:top w:val="single" w:sz="4" w:space="0" w:color="auto"/>
              <w:left w:val="single" w:sz="4" w:space="0" w:color="auto"/>
              <w:bottom w:val="single" w:sz="4" w:space="0" w:color="auto"/>
              <w:right w:val="single" w:sz="4" w:space="0" w:color="auto"/>
            </w:tcBorders>
            <w:vAlign w:val="center"/>
          </w:tcPr>
          <w:p w14:paraId="4B209C97" w14:textId="77777777" w:rsidR="0063455C" w:rsidRPr="00084ACB"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snapToGrid w:val="0"/>
                <w:color w:val="000000"/>
                <w:kern w:val="0"/>
                <w:sz w:val="18"/>
                <w:szCs w:val="18"/>
                <w:lang w:eastAsia="en-US"/>
              </w:rPr>
            </w:pPr>
          </w:p>
        </w:tc>
        <w:tc>
          <w:tcPr>
            <w:tcW w:w="1287" w:type="dxa"/>
            <w:tcBorders>
              <w:top w:val="single" w:sz="4" w:space="0" w:color="auto"/>
              <w:left w:val="single" w:sz="4" w:space="0" w:color="auto"/>
              <w:bottom w:val="single" w:sz="4" w:space="0" w:color="auto"/>
              <w:right w:val="single" w:sz="4" w:space="0" w:color="auto"/>
            </w:tcBorders>
            <w:vAlign w:val="center"/>
          </w:tcPr>
          <w:p w14:paraId="3D2420B3" w14:textId="77777777" w:rsidR="0063455C" w:rsidRPr="00084ACB"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lang w:eastAsia="en-US"/>
              </w:rPr>
            </w:pPr>
            <w:r w:rsidRPr="00084ACB">
              <w:rPr>
                <w:rFonts w:ascii="宋体" w:hAnsi="宋体" w:cs="微软雅黑" w:hint="eastAsia"/>
                <w:snapToGrid w:val="0"/>
                <w:color w:val="000000"/>
                <w:kern w:val="0"/>
                <w:sz w:val="18"/>
                <w:szCs w:val="18"/>
                <w:lang w:eastAsia="en-US"/>
              </w:rPr>
              <w:t>表面微生物</w:t>
            </w:r>
          </w:p>
        </w:tc>
        <w:tc>
          <w:tcPr>
            <w:tcW w:w="1638" w:type="dxa"/>
            <w:tcBorders>
              <w:top w:val="single" w:sz="4" w:space="0" w:color="auto"/>
              <w:left w:val="single" w:sz="4" w:space="0" w:color="auto"/>
              <w:bottom w:val="single" w:sz="4" w:space="0" w:color="auto"/>
              <w:right w:val="single" w:sz="4" w:space="0" w:color="auto"/>
            </w:tcBorders>
            <w:vAlign w:val="center"/>
          </w:tcPr>
          <w:p w14:paraId="2E0756AF" w14:textId="66EE3394" w:rsidR="0063455C" w:rsidRPr="00084ACB"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rPr>
            </w:pPr>
            <w:r w:rsidRPr="00084ACB">
              <w:rPr>
                <w:rFonts w:ascii="宋体" w:hAnsi="宋体" w:cs="微软雅黑" w:hint="eastAsia"/>
                <w:snapToGrid w:val="0"/>
                <w:color w:val="000000"/>
                <w:kern w:val="0"/>
                <w:sz w:val="18"/>
                <w:szCs w:val="18"/>
              </w:rPr>
              <w:t>参照GB15982采样，按GB4789.2计数</w:t>
            </w:r>
          </w:p>
        </w:tc>
        <w:tc>
          <w:tcPr>
            <w:tcW w:w="1800" w:type="dxa"/>
            <w:tcBorders>
              <w:top w:val="single" w:sz="4" w:space="0" w:color="auto"/>
              <w:left w:val="single" w:sz="4" w:space="0" w:color="auto"/>
              <w:bottom w:val="single" w:sz="4" w:space="0" w:color="auto"/>
              <w:right w:val="single" w:sz="4" w:space="0" w:color="auto"/>
            </w:tcBorders>
            <w:vAlign w:val="center"/>
          </w:tcPr>
          <w:p w14:paraId="6A954160" w14:textId="77777777" w:rsidR="0063455C" w:rsidRPr="00084ACB"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lang w:eastAsia="en-US"/>
              </w:rPr>
            </w:pPr>
            <w:r w:rsidRPr="00084ACB">
              <w:rPr>
                <w:rFonts w:ascii="宋体" w:hAnsi="宋体" w:cs="微软雅黑" w:hint="eastAsia"/>
                <w:snapToGrid w:val="0"/>
                <w:color w:val="000000"/>
                <w:kern w:val="0"/>
                <w:sz w:val="18"/>
                <w:szCs w:val="18"/>
                <w:lang w:eastAsia="en-US"/>
              </w:rPr>
              <w:t>≤50cfu/皿</w:t>
            </w:r>
          </w:p>
          <w:p w14:paraId="7AF9FCDA" w14:textId="77777777" w:rsidR="0063455C" w:rsidRPr="00084ACB"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lang w:eastAsia="en-US"/>
              </w:rPr>
            </w:pPr>
            <w:r w:rsidRPr="00084ACB">
              <w:rPr>
                <w:rFonts w:ascii="宋体" w:hAnsi="宋体" w:cs="微软雅黑" w:hint="eastAsia"/>
                <w:snapToGrid w:val="0"/>
                <w:color w:val="000000"/>
                <w:kern w:val="0"/>
                <w:sz w:val="18"/>
                <w:szCs w:val="18"/>
                <w:lang w:eastAsia="en-US"/>
              </w:rPr>
              <w:t>(φ55mm)</w:t>
            </w:r>
          </w:p>
        </w:tc>
        <w:tc>
          <w:tcPr>
            <w:tcW w:w="2012" w:type="dxa"/>
            <w:tcBorders>
              <w:top w:val="single" w:sz="4" w:space="0" w:color="auto"/>
              <w:left w:val="single" w:sz="4" w:space="0" w:color="auto"/>
              <w:bottom w:val="single" w:sz="4" w:space="0" w:color="auto"/>
              <w:right w:val="single" w:sz="4" w:space="0" w:color="auto"/>
            </w:tcBorders>
            <w:vAlign w:val="center"/>
          </w:tcPr>
          <w:p w14:paraId="6366367F" w14:textId="77777777" w:rsidR="0063455C" w:rsidRPr="00084ACB"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snapToGrid w:val="0"/>
                <w:color w:val="000000"/>
                <w:kern w:val="0"/>
                <w:sz w:val="18"/>
                <w:szCs w:val="18"/>
                <w:lang w:eastAsia="en-US"/>
              </w:rPr>
            </w:pPr>
            <w:r w:rsidRPr="00084ACB">
              <w:rPr>
                <w:rFonts w:ascii="宋体" w:hAnsi="宋体" w:cs="微软雅黑" w:hint="eastAsia"/>
                <w:snapToGrid w:val="0"/>
                <w:color w:val="000000"/>
                <w:kern w:val="0"/>
                <w:sz w:val="18"/>
                <w:szCs w:val="18"/>
                <w:lang w:eastAsia="en-US"/>
              </w:rPr>
              <w:t>-</w:t>
            </w:r>
          </w:p>
        </w:tc>
        <w:tc>
          <w:tcPr>
            <w:tcW w:w="1738" w:type="dxa"/>
            <w:tcBorders>
              <w:top w:val="single" w:sz="4" w:space="0" w:color="auto"/>
              <w:left w:val="single" w:sz="4" w:space="0" w:color="auto"/>
              <w:bottom w:val="single" w:sz="4" w:space="0" w:color="auto"/>
              <w:right w:val="single" w:sz="4" w:space="0" w:color="auto"/>
            </w:tcBorders>
            <w:vAlign w:val="center"/>
          </w:tcPr>
          <w:p w14:paraId="6345975A" w14:textId="77777777" w:rsidR="0063455C" w:rsidRPr="00084ACB"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lang w:eastAsia="en-US"/>
              </w:rPr>
            </w:pPr>
            <w:r w:rsidRPr="00084ACB">
              <w:rPr>
                <w:rFonts w:ascii="宋体" w:hAnsi="宋体" w:cs="微软雅黑" w:hint="eastAsia"/>
                <w:snapToGrid w:val="0"/>
                <w:color w:val="000000"/>
                <w:kern w:val="0"/>
                <w:sz w:val="18"/>
                <w:szCs w:val="18"/>
                <w:lang w:eastAsia="en-US"/>
              </w:rPr>
              <w:t>1次/周</w:t>
            </w:r>
          </w:p>
        </w:tc>
      </w:tr>
      <w:tr w:rsidR="0063455C" w:rsidRPr="00084ACB" w14:paraId="79DD6A70" w14:textId="77777777" w:rsidTr="003359E8">
        <w:trPr>
          <w:trHeight w:val="794"/>
        </w:trPr>
        <w:tc>
          <w:tcPr>
            <w:tcW w:w="1045" w:type="dxa"/>
            <w:tcBorders>
              <w:top w:val="single" w:sz="4" w:space="0" w:color="auto"/>
              <w:left w:val="single" w:sz="4" w:space="0" w:color="auto"/>
              <w:bottom w:val="single" w:sz="4" w:space="0" w:color="auto"/>
              <w:right w:val="single" w:sz="4" w:space="0" w:color="auto"/>
            </w:tcBorders>
            <w:vAlign w:val="center"/>
          </w:tcPr>
          <w:p w14:paraId="5A38A80C" w14:textId="77777777" w:rsidR="0063455C" w:rsidRPr="00084ACB"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snapToGrid w:val="0"/>
                <w:color w:val="000000"/>
                <w:kern w:val="0"/>
                <w:sz w:val="18"/>
                <w:szCs w:val="18"/>
                <w:lang w:eastAsia="en-US"/>
              </w:rPr>
            </w:pPr>
            <w:bookmarkStart w:id="62" w:name="_Hlk195483934"/>
            <w:r w:rsidRPr="00084ACB">
              <w:rPr>
                <w:rFonts w:ascii="宋体" w:hAnsi="宋体" w:cs="微软雅黑" w:hint="eastAsia"/>
                <w:snapToGrid w:val="0"/>
                <w:color w:val="000000"/>
                <w:kern w:val="0"/>
                <w:sz w:val="18"/>
                <w:szCs w:val="18"/>
                <w:lang w:eastAsia="en-US"/>
              </w:rPr>
              <w:t>压差</w:t>
            </w:r>
            <w:bookmarkEnd w:id="62"/>
          </w:p>
        </w:tc>
        <w:tc>
          <w:tcPr>
            <w:tcW w:w="1287" w:type="dxa"/>
            <w:tcBorders>
              <w:top w:val="single" w:sz="4" w:space="0" w:color="auto"/>
              <w:left w:val="single" w:sz="4" w:space="0" w:color="auto"/>
              <w:bottom w:val="single" w:sz="4" w:space="0" w:color="auto"/>
              <w:right w:val="single" w:sz="4" w:space="0" w:color="auto"/>
            </w:tcBorders>
            <w:vAlign w:val="center"/>
          </w:tcPr>
          <w:p w14:paraId="4A93CAD2" w14:textId="77777777" w:rsidR="0063455C" w:rsidRPr="00084ACB"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rPr>
            </w:pPr>
            <w:r w:rsidRPr="00084ACB">
              <w:rPr>
                <w:rFonts w:ascii="宋体" w:hAnsi="宋体" w:cs="微软雅黑" w:hint="eastAsia"/>
                <w:snapToGrid w:val="0"/>
                <w:color w:val="000000"/>
                <w:kern w:val="0"/>
                <w:sz w:val="18"/>
                <w:szCs w:val="18"/>
              </w:rPr>
              <w:t>清洁作业区与非清洁作业区之间</w:t>
            </w:r>
          </w:p>
        </w:tc>
        <w:tc>
          <w:tcPr>
            <w:tcW w:w="1638" w:type="dxa"/>
            <w:tcBorders>
              <w:top w:val="single" w:sz="4" w:space="0" w:color="auto"/>
              <w:left w:val="single" w:sz="4" w:space="0" w:color="auto"/>
              <w:bottom w:val="single" w:sz="4" w:space="0" w:color="auto"/>
              <w:right w:val="single" w:sz="4" w:space="0" w:color="auto"/>
            </w:tcBorders>
            <w:vAlign w:val="center"/>
          </w:tcPr>
          <w:p w14:paraId="22D8BACC" w14:textId="77777777" w:rsidR="0063455C" w:rsidRPr="00084ACB"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lang w:eastAsia="en-US"/>
              </w:rPr>
            </w:pPr>
            <w:r w:rsidRPr="00084ACB">
              <w:rPr>
                <w:rFonts w:ascii="宋体" w:hAnsi="宋体" w:cs="微软雅黑" w:hint="eastAsia"/>
                <w:snapToGrid w:val="0"/>
                <w:color w:val="000000"/>
                <w:kern w:val="0"/>
                <w:sz w:val="18"/>
                <w:szCs w:val="18"/>
                <w:lang w:eastAsia="en-US"/>
              </w:rPr>
              <w:t>通过压差计测量</w:t>
            </w:r>
          </w:p>
        </w:tc>
        <w:tc>
          <w:tcPr>
            <w:tcW w:w="3812" w:type="dxa"/>
            <w:gridSpan w:val="2"/>
            <w:tcBorders>
              <w:top w:val="single" w:sz="4" w:space="0" w:color="auto"/>
              <w:left w:val="single" w:sz="4" w:space="0" w:color="auto"/>
              <w:bottom w:val="single" w:sz="4" w:space="0" w:color="auto"/>
              <w:right w:val="single" w:sz="4" w:space="0" w:color="auto"/>
            </w:tcBorders>
            <w:vAlign w:val="center"/>
          </w:tcPr>
          <w:p w14:paraId="6F82FC26" w14:textId="77777777" w:rsidR="0063455C" w:rsidRPr="00084ACB"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snapToGrid w:val="0"/>
                <w:color w:val="000000"/>
                <w:kern w:val="0"/>
                <w:sz w:val="18"/>
                <w:szCs w:val="18"/>
                <w:lang w:eastAsia="en-US"/>
              </w:rPr>
            </w:pPr>
            <w:r w:rsidRPr="00084ACB">
              <w:rPr>
                <w:rFonts w:ascii="宋体" w:hAnsi="宋体" w:cs="微软雅黑" w:hint="eastAsia"/>
                <w:snapToGrid w:val="0"/>
                <w:color w:val="000000"/>
                <w:kern w:val="0"/>
                <w:sz w:val="18"/>
                <w:szCs w:val="18"/>
                <w:lang w:eastAsia="en-US"/>
              </w:rPr>
              <w:t>≥10Pa</w:t>
            </w:r>
          </w:p>
        </w:tc>
        <w:tc>
          <w:tcPr>
            <w:tcW w:w="1738" w:type="dxa"/>
            <w:tcBorders>
              <w:top w:val="single" w:sz="4" w:space="0" w:color="auto"/>
              <w:left w:val="single" w:sz="4" w:space="0" w:color="auto"/>
              <w:bottom w:val="single" w:sz="4" w:space="0" w:color="auto"/>
              <w:right w:val="single" w:sz="4" w:space="0" w:color="auto"/>
            </w:tcBorders>
            <w:vAlign w:val="center"/>
          </w:tcPr>
          <w:p w14:paraId="0F10280E" w14:textId="77777777" w:rsidR="0063455C" w:rsidRPr="00084ACB"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lang w:eastAsia="en-US"/>
              </w:rPr>
            </w:pPr>
            <w:r w:rsidRPr="00084ACB">
              <w:rPr>
                <w:rFonts w:ascii="宋体" w:hAnsi="宋体" w:cs="微软雅黑" w:hint="eastAsia"/>
                <w:snapToGrid w:val="0"/>
                <w:color w:val="000000"/>
                <w:kern w:val="0"/>
                <w:sz w:val="18"/>
                <w:szCs w:val="18"/>
                <w:lang w:eastAsia="en-US"/>
              </w:rPr>
              <w:t>2次/班</w:t>
            </w:r>
          </w:p>
        </w:tc>
      </w:tr>
      <w:tr w:rsidR="0063455C" w:rsidRPr="00084ACB" w14:paraId="2CDE5094" w14:textId="77777777" w:rsidTr="003359E8">
        <w:trPr>
          <w:trHeight w:val="570"/>
        </w:trPr>
        <w:tc>
          <w:tcPr>
            <w:tcW w:w="1045" w:type="dxa"/>
            <w:tcBorders>
              <w:top w:val="single" w:sz="4" w:space="0" w:color="auto"/>
              <w:left w:val="single" w:sz="4" w:space="0" w:color="auto"/>
              <w:bottom w:val="single" w:sz="4" w:space="0" w:color="auto"/>
              <w:right w:val="single" w:sz="4" w:space="0" w:color="auto"/>
            </w:tcBorders>
            <w:vAlign w:val="center"/>
          </w:tcPr>
          <w:p w14:paraId="3E494439" w14:textId="77777777" w:rsidR="0063455C" w:rsidRPr="00084ACB"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snapToGrid w:val="0"/>
                <w:color w:val="000000"/>
                <w:kern w:val="0"/>
                <w:sz w:val="18"/>
                <w:szCs w:val="18"/>
                <w:lang w:eastAsia="en-US"/>
              </w:rPr>
            </w:pPr>
            <w:bookmarkStart w:id="63" w:name="_Hlk195483937"/>
            <w:r w:rsidRPr="00084ACB">
              <w:rPr>
                <w:rFonts w:ascii="宋体" w:hAnsi="宋体" w:cs="微软雅黑" w:hint="eastAsia"/>
                <w:snapToGrid w:val="0"/>
                <w:color w:val="000000"/>
                <w:kern w:val="0"/>
                <w:sz w:val="18"/>
                <w:szCs w:val="18"/>
                <w:lang w:eastAsia="en-US"/>
              </w:rPr>
              <w:t>换气</w:t>
            </w:r>
          </w:p>
          <w:p w14:paraId="1BCB0A2A" w14:textId="77777777" w:rsidR="0063455C" w:rsidRPr="00084ACB"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snapToGrid w:val="0"/>
                <w:color w:val="000000"/>
                <w:kern w:val="0"/>
                <w:sz w:val="18"/>
                <w:szCs w:val="18"/>
                <w:lang w:eastAsia="en-US"/>
              </w:rPr>
            </w:pPr>
            <w:r w:rsidRPr="00084ACB">
              <w:rPr>
                <w:rFonts w:ascii="宋体" w:hAnsi="宋体" w:cs="微软雅黑" w:hint="eastAsia"/>
                <w:snapToGrid w:val="0"/>
                <w:color w:val="000000"/>
                <w:kern w:val="0"/>
                <w:sz w:val="18"/>
                <w:szCs w:val="18"/>
                <w:lang w:eastAsia="en-US"/>
              </w:rPr>
              <w:t>次数</w:t>
            </w:r>
            <w:bookmarkEnd w:id="63"/>
          </w:p>
        </w:tc>
        <w:tc>
          <w:tcPr>
            <w:tcW w:w="1287" w:type="dxa"/>
            <w:tcBorders>
              <w:top w:val="single" w:sz="4" w:space="0" w:color="auto"/>
              <w:left w:val="single" w:sz="4" w:space="0" w:color="auto"/>
              <w:bottom w:val="single" w:sz="4" w:space="0" w:color="auto"/>
              <w:right w:val="single" w:sz="4" w:space="0" w:color="auto"/>
            </w:tcBorders>
            <w:vAlign w:val="center"/>
          </w:tcPr>
          <w:p w14:paraId="57519D5C" w14:textId="77777777" w:rsidR="0063455C" w:rsidRPr="00084ACB"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rPr>
            </w:pPr>
            <w:r w:rsidRPr="00084ACB">
              <w:rPr>
                <w:rFonts w:ascii="宋体" w:hAnsi="宋体" w:cs="微软雅黑" w:hint="eastAsia"/>
                <w:snapToGrid w:val="0"/>
                <w:color w:val="000000"/>
                <w:kern w:val="0"/>
                <w:sz w:val="18"/>
                <w:szCs w:val="18"/>
              </w:rPr>
              <w:t>通过测定风速验证换气次数</w:t>
            </w:r>
          </w:p>
        </w:tc>
        <w:tc>
          <w:tcPr>
            <w:tcW w:w="1638" w:type="dxa"/>
            <w:tcBorders>
              <w:top w:val="single" w:sz="4" w:space="0" w:color="auto"/>
              <w:left w:val="single" w:sz="4" w:space="0" w:color="auto"/>
              <w:bottom w:val="single" w:sz="4" w:space="0" w:color="auto"/>
              <w:right w:val="single" w:sz="4" w:space="0" w:color="auto"/>
            </w:tcBorders>
            <w:vAlign w:val="center"/>
          </w:tcPr>
          <w:p w14:paraId="710EC3C9" w14:textId="77777777" w:rsidR="0063455C" w:rsidRPr="00084ACB"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lang w:eastAsia="en-US"/>
              </w:rPr>
            </w:pPr>
            <w:r w:rsidRPr="00084ACB">
              <w:rPr>
                <w:rFonts w:ascii="宋体" w:hAnsi="宋体" w:cs="微软雅黑" w:hint="eastAsia"/>
                <w:snapToGrid w:val="0"/>
                <w:color w:val="000000"/>
                <w:kern w:val="0"/>
                <w:sz w:val="18"/>
                <w:szCs w:val="18"/>
                <w:lang w:eastAsia="en-US"/>
              </w:rPr>
              <w:t>通过风速仪测定</w:t>
            </w:r>
          </w:p>
        </w:tc>
        <w:tc>
          <w:tcPr>
            <w:tcW w:w="3812" w:type="dxa"/>
            <w:gridSpan w:val="2"/>
            <w:tcBorders>
              <w:top w:val="single" w:sz="4" w:space="0" w:color="auto"/>
              <w:left w:val="single" w:sz="4" w:space="0" w:color="auto"/>
              <w:bottom w:val="single" w:sz="4" w:space="0" w:color="auto"/>
              <w:right w:val="single" w:sz="4" w:space="0" w:color="auto"/>
            </w:tcBorders>
            <w:vAlign w:val="center"/>
          </w:tcPr>
          <w:p w14:paraId="5E79EF67" w14:textId="77777777" w:rsidR="0063455C" w:rsidRPr="00084ACB"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snapToGrid w:val="0"/>
                <w:color w:val="000000"/>
                <w:kern w:val="0"/>
                <w:sz w:val="18"/>
                <w:szCs w:val="18"/>
                <w:lang w:eastAsia="en-US"/>
              </w:rPr>
            </w:pPr>
            <w:r w:rsidRPr="00084ACB">
              <w:rPr>
                <w:rFonts w:ascii="宋体" w:hAnsi="宋体" w:cs="微软雅黑" w:hint="eastAsia"/>
                <w:snapToGrid w:val="0"/>
                <w:color w:val="000000"/>
                <w:kern w:val="0"/>
                <w:sz w:val="18"/>
                <w:szCs w:val="18"/>
                <w:lang w:eastAsia="en-US"/>
              </w:rPr>
              <w:t>≥12次/h</w:t>
            </w:r>
          </w:p>
        </w:tc>
        <w:tc>
          <w:tcPr>
            <w:tcW w:w="1738" w:type="dxa"/>
            <w:tcBorders>
              <w:top w:val="single" w:sz="4" w:space="0" w:color="auto"/>
              <w:left w:val="single" w:sz="4" w:space="0" w:color="auto"/>
              <w:bottom w:val="single" w:sz="4" w:space="0" w:color="auto"/>
              <w:right w:val="single" w:sz="4" w:space="0" w:color="auto"/>
            </w:tcBorders>
            <w:vAlign w:val="center"/>
          </w:tcPr>
          <w:p w14:paraId="06E22627" w14:textId="77777777" w:rsidR="0063455C" w:rsidRPr="00084ACB"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rPr>
            </w:pPr>
            <w:r w:rsidRPr="00084ACB">
              <w:rPr>
                <w:rFonts w:ascii="宋体" w:hAnsi="宋体" w:cs="微软雅黑" w:hint="eastAsia"/>
                <w:snapToGrid w:val="0"/>
                <w:color w:val="000000"/>
                <w:kern w:val="0"/>
                <w:sz w:val="18"/>
                <w:szCs w:val="18"/>
              </w:rPr>
              <w:t>更换高效过滤器时或1次/月</w:t>
            </w:r>
          </w:p>
        </w:tc>
      </w:tr>
      <w:tr w:rsidR="0063455C" w:rsidRPr="00084ACB" w14:paraId="184FC66A" w14:textId="77777777" w:rsidTr="003359E8">
        <w:trPr>
          <w:trHeight w:val="285"/>
        </w:trPr>
        <w:tc>
          <w:tcPr>
            <w:tcW w:w="1045" w:type="dxa"/>
            <w:tcBorders>
              <w:top w:val="single" w:sz="4" w:space="0" w:color="auto"/>
              <w:left w:val="single" w:sz="4" w:space="0" w:color="auto"/>
              <w:bottom w:val="single" w:sz="4" w:space="0" w:color="auto"/>
              <w:right w:val="single" w:sz="4" w:space="0" w:color="auto"/>
            </w:tcBorders>
            <w:vAlign w:val="center"/>
          </w:tcPr>
          <w:p w14:paraId="67C61042" w14:textId="77777777" w:rsidR="0063455C" w:rsidRPr="00084ACB"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snapToGrid w:val="0"/>
                <w:color w:val="000000"/>
                <w:kern w:val="0"/>
                <w:sz w:val="18"/>
                <w:szCs w:val="18"/>
                <w:lang w:eastAsia="en-US"/>
              </w:rPr>
            </w:pPr>
            <w:bookmarkStart w:id="64" w:name="_Hlk195483945"/>
            <w:r w:rsidRPr="00084ACB">
              <w:rPr>
                <w:rFonts w:ascii="宋体" w:hAnsi="宋体" w:cs="微软雅黑" w:hint="eastAsia"/>
                <w:snapToGrid w:val="0"/>
                <w:color w:val="000000"/>
                <w:kern w:val="0"/>
                <w:sz w:val="18"/>
                <w:szCs w:val="18"/>
                <w:lang w:eastAsia="en-US"/>
              </w:rPr>
              <w:t>温度</w:t>
            </w:r>
            <w:bookmarkEnd w:id="64"/>
          </w:p>
        </w:tc>
        <w:tc>
          <w:tcPr>
            <w:tcW w:w="1287" w:type="dxa"/>
            <w:tcBorders>
              <w:top w:val="single" w:sz="4" w:space="0" w:color="auto"/>
              <w:left w:val="single" w:sz="4" w:space="0" w:color="auto"/>
              <w:bottom w:val="single" w:sz="4" w:space="0" w:color="auto"/>
              <w:right w:val="single" w:sz="4" w:space="0" w:color="auto"/>
            </w:tcBorders>
            <w:vAlign w:val="center"/>
          </w:tcPr>
          <w:p w14:paraId="346AB3A8" w14:textId="77777777" w:rsidR="0063455C" w:rsidRPr="00084ACB"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lang w:eastAsia="en-US"/>
              </w:rPr>
            </w:pPr>
            <w:r w:rsidRPr="00084ACB">
              <w:rPr>
                <w:rFonts w:ascii="宋体" w:hAnsi="宋体" w:cs="微软雅黑" w:hint="eastAsia"/>
                <w:snapToGrid w:val="0"/>
                <w:color w:val="000000"/>
                <w:kern w:val="0"/>
                <w:sz w:val="18"/>
                <w:szCs w:val="18"/>
                <w:lang w:eastAsia="en-US"/>
              </w:rPr>
              <w:t>-</w:t>
            </w:r>
          </w:p>
        </w:tc>
        <w:tc>
          <w:tcPr>
            <w:tcW w:w="1638" w:type="dxa"/>
            <w:tcBorders>
              <w:top w:val="single" w:sz="4" w:space="0" w:color="auto"/>
              <w:left w:val="single" w:sz="4" w:space="0" w:color="auto"/>
              <w:bottom w:val="single" w:sz="4" w:space="0" w:color="auto"/>
              <w:right w:val="single" w:sz="4" w:space="0" w:color="auto"/>
            </w:tcBorders>
            <w:vAlign w:val="center"/>
          </w:tcPr>
          <w:p w14:paraId="7C7AFB49" w14:textId="77777777" w:rsidR="0063455C" w:rsidRPr="00084ACB"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lang w:eastAsia="en-US"/>
              </w:rPr>
            </w:pPr>
            <w:r w:rsidRPr="00084ACB">
              <w:rPr>
                <w:rFonts w:ascii="宋体" w:hAnsi="宋体" w:cs="微软雅黑" w:hint="eastAsia"/>
                <w:snapToGrid w:val="0"/>
                <w:color w:val="000000"/>
                <w:kern w:val="0"/>
                <w:sz w:val="18"/>
                <w:szCs w:val="18"/>
                <w:lang w:eastAsia="en-US"/>
              </w:rPr>
              <w:t>通过温度表测定</w:t>
            </w:r>
          </w:p>
        </w:tc>
        <w:tc>
          <w:tcPr>
            <w:tcW w:w="3812" w:type="dxa"/>
            <w:gridSpan w:val="2"/>
            <w:tcBorders>
              <w:top w:val="single" w:sz="4" w:space="0" w:color="auto"/>
              <w:left w:val="single" w:sz="4" w:space="0" w:color="auto"/>
              <w:bottom w:val="single" w:sz="4" w:space="0" w:color="auto"/>
              <w:right w:val="single" w:sz="4" w:space="0" w:color="auto"/>
            </w:tcBorders>
            <w:vAlign w:val="center"/>
          </w:tcPr>
          <w:p w14:paraId="150715C2" w14:textId="77777777" w:rsidR="0063455C" w:rsidRPr="00084ACB"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snapToGrid w:val="0"/>
                <w:color w:val="000000"/>
                <w:kern w:val="0"/>
                <w:sz w:val="18"/>
                <w:szCs w:val="18"/>
                <w:lang w:eastAsia="en-US"/>
              </w:rPr>
            </w:pPr>
            <w:r w:rsidRPr="00084ACB">
              <w:rPr>
                <w:rFonts w:ascii="宋体" w:hAnsi="宋体" w:cs="微软雅黑" w:hint="eastAsia"/>
                <w:snapToGrid w:val="0"/>
                <w:color w:val="000000"/>
                <w:kern w:val="0"/>
                <w:sz w:val="18"/>
                <w:szCs w:val="18"/>
                <w:lang w:eastAsia="en-US"/>
              </w:rPr>
              <w:t>16℃—25℃</w:t>
            </w:r>
          </w:p>
        </w:tc>
        <w:tc>
          <w:tcPr>
            <w:tcW w:w="1738" w:type="dxa"/>
            <w:tcBorders>
              <w:top w:val="single" w:sz="4" w:space="0" w:color="auto"/>
              <w:left w:val="single" w:sz="4" w:space="0" w:color="auto"/>
              <w:bottom w:val="single" w:sz="4" w:space="0" w:color="auto"/>
              <w:right w:val="single" w:sz="4" w:space="0" w:color="auto"/>
            </w:tcBorders>
            <w:vAlign w:val="center"/>
          </w:tcPr>
          <w:p w14:paraId="4BDA7F3B" w14:textId="77777777" w:rsidR="0063455C" w:rsidRPr="00084ACB"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lang w:eastAsia="en-US"/>
              </w:rPr>
            </w:pPr>
            <w:r w:rsidRPr="00084ACB">
              <w:rPr>
                <w:rFonts w:ascii="宋体" w:hAnsi="宋体" w:cs="微软雅黑" w:hint="eastAsia"/>
                <w:snapToGrid w:val="0"/>
                <w:color w:val="000000"/>
                <w:kern w:val="0"/>
                <w:sz w:val="18"/>
                <w:szCs w:val="18"/>
                <w:lang w:eastAsia="en-US"/>
              </w:rPr>
              <w:t>2次/班</w:t>
            </w:r>
          </w:p>
        </w:tc>
      </w:tr>
      <w:tr w:rsidR="0063455C" w:rsidRPr="00084ACB" w14:paraId="15AA3A60" w14:textId="77777777" w:rsidTr="003359E8">
        <w:trPr>
          <w:trHeight w:val="285"/>
        </w:trPr>
        <w:tc>
          <w:tcPr>
            <w:tcW w:w="1045" w:type="dxa"/>
            <w:tcBorders>
              <w:top w:val="single" w:sz="4" w:space="0" w:color="auto"/>
              <w:left w:val="single" w:sz="4" w:space="0" w:color="auto"/>
              <w:bottom w:val="single" w:sz="4" w:space="0" w:color="auto"/>
              <w:right w:val="single" w:sz="4" w:space="0" w:color="auto"/>
            </w:tcBorders>
            <w:vAlign w:val="center"/>
          </w:tcPr>
          <w:p w14:paraId="477B8B07" w14:textId="77777777" w:rsidR="0063455C" w:rsidRPr="00084ACB"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snapToGrid w:val="0"/>
                <w:color w:val="000000"/>
                <w:kern w:val="0"/>
                <w:sz w:val="18"/>
                <w:szCs w:val="18"/>
                <w:lang w:eastAsia="en-US"/>
              </w:rPr>
            </w:pPr>
            <w:r w:rsidRPr="00084ACB">
              <w:rPr>
                <w:rFonts w:ascii="宋体" w:hAnsi="宋体" w:cs="微软雅黑" w:hint="eastAsia"/>
                <w:snapToGrid w:val="0"/>
                <w:color w:val="000000"/>
                <w:kern w:val="0"/>
                <w:sz w:val="18"/>
                <w:szCs w:val="18"/>
                <w:lang w:eastAsia="en-US"/>
              </w:rPr>
              <w:t>相对</w:t>
            </w:r>
          </w:p>
          <w:p w14:paraId="6991600F" w14:textId="77777777" w:rsidR="0063455C" w:rsidRPr="00084ACB"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snapToGrid w:val="0"/>
                <w:color w:val="000000"/>
                <w:kern w:val="0"/>
                <w:sz w:val="18"/>
                <w:szCs w:val="18"/>
                <w:lang w:eastAsia="en-US"/>
              </w:rPr>
            </w:pPr>
            <w:r w:rsidRPr="00084ACB">
              <w:rPr>
                <w:rFonts w:ascii="宋体" w:hAnsi="宋体" w:cs="微软雅黑" w:hint="eastAsia"/>
                <w:snapToGrid w:val="0"/>
                <w:color w:val="000000"/>
                <w:kern w:val="0"/>
                <w:sz w:val="18"/>
                <w:szCs w:val="18"/>
                <w:lang w:eastAsia="en-US"/>
              </w:rPr>
              <w:t>湿度</w:t>
            </w:r>
          </w:p>
        </w:tc>
        <w:tc>
          <w:tcPr>
            <w:tcW w:w="1287" w:type="dxa"/>
            <w:tcBorders>
              <w:top w:val="single" w:sz="4" w:space="0" w:color="auto"/>
              <w:left w:val="single" w:sz="4" w:space="0" w:color="auto"/>
              <w:bottom w:val="single" w:sz="4" w:space="0" w:color="auto"/>
              <w:right w:val="single" w:sz="4" w:space="0" w:color="auto"/>
            </w:tcBorders>
            <w:vAlign w:val="center"/>
          </w:tcPr>
          <w:p w14:paraId="091F1B76" w14:textId="77777777" w:rsidR="0063455C" w:rsidRPr="00084ACB"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lang w:eastAsia="en-US"/>
              </w:rPr>
            </w:pPr>
            <w:r w:rsidRPr="00084ACB">
              <w:rPr>
                <w:rFonts w:ascii="宋体" w:hAnsi="宋体" w:cs="微软雅黑" w:hint="eastAsia"/>
                <w:snapToGrid w:val="0"/>
                <w:color w:val="000000"/>
                <w:kern w:val="0"/>
                <w:sz w:val="18"/>
                <w:szCs w:val="18"/>
                <w:lang w:eastAsia="en-US"/>
              </w:rPr>
              <w:t>-</w:t>
            </w:r>
          </w:p>
        </w:tc>
        <w:tc>
          <w:tcPr>
            <w:tcW w:w="1638" w:type="dxa"/>
            <w:tcBorders>
              <w:top w:val="single" w:sz="4" w:space="0" w:color="auto"/>
              <w:left w:val="single" w:sz="4" w:space="0" w:color="auto"/>
              <w:bottom w:val="single" w:sz="4" w:space="0" w:color="auto"/>
              <w:right w:val="single" w:sz="4" w:space="0" w:color="auto"/>
            </w:tcBorders>
            <w:vAlign w:val="center"/>
          </w:tcPr>
          <w:p w14:paraId="096D2296" w14:textId="77777777" w:rsidR="0063455C" w:rsidRPr="00084ACB"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lang w:eastAsia="en-US"/>
              </w:rPr>
            </w:pPr>
            <w:r w:rsidRPr="00084ACB">
              <w:rPr>
                <w:rFonts w:ascii="宋体" w:hAnsi="宋体" w:cs="微软雅黑" w:hint="eastAsia"/>
                <w:snapToGrid w:val="0"/>
                <w:color w:val="000000"/>
                <w:kern w:val="0"/>
                <w:sz w:val="18"/>
                <w:szCs w:val="18"/>
                <w:lang w:eastAsia="en-US"/>
              </w:rPr>
              <w:t>通过湿度表测定</w:t>
            </w:r>
          </w:p>
        </w:tc>
        <w:tc>
          <w:tcPr>
            <w:tcW w:w="3812" w:type="dxa"/>
            <w:gridSpan w:val="2"/>
            <w:tcBorders>
              <w:top w:val="single" w:sz="4" w:space="0" w:color="auto"/>
              <w:left w:val="single" w:sz="4" w:space="0" w:color="auto"/>
              <w:bottom w:val="single" w:sz="4" w:space="0" w:color="auto"/>
              <w:right w:val="single" w:sz="4" w:space="0" w:color="auto"/>
            </w:tcBorders>
            <w:vAlign w:val="center"/>
          </w:tcPr>
          <w:p w14:paraId="3AD4881E" w14:textId="77777777" w:rsidR="0063455C" w:rsidRPr="00084ACB"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snapToGrid w:val="0"/>
                <w:color w:val="000000"/>
                <w:kern w:val="0"/>
                <w:sz w:val="18"/>
                <w:szCs w:val="18"/>
                <w:lang w:eastAsia="en-US"/>
              </w:rPr>
            </w:pPr>
            <w:r w:rsidRPr="00084ACB">
              <w:rPr>
                <w:rFonts w:ascii="宋体" w:hAnsi="宋体" w:cs="微软雅黑" w:hint="eastAsia"/>
                <w:snapToGrid w:val="0"/>
                <w:color w:val="000000"/>
                <w:kern w:val="0"/>
                <w:sz w:val="18"/>
                <w:szCs w:val="18"/>
                <w:lang w:eastAsia="en-US"/>
              </w:rPr>
              <w:t>≤65%</w:t>
            </w:r>
          </w:p>
        </w:tc>
        <w:tc>
          <w:tcPr>
            <w:tcW w:w="1738" w:type="dxa"/>
            <w:tcBorders>
              <w:top w:val="single" w:sz="4" w:space="0" w:color="auto"/>
              <w:left w:val="single" w:sz="4" w:space="0" w:color="auto"/>
              <w:bottom w:val="single" w:sz="4" w:space="0" w:color="auto"/>
              <w:right w:val="single" w:sz="4" w:space="0" w:color="auto"/>
            </w:tcBorders>
            <w:vAlign w:val="center"/>
          </w:tcPr>
          <w:p w14:paraId="0676C683" w14:textId="77777777" w:rsidR="0063455C" w:rsidRPr="00084ACB"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lang w:eastAsia="en-US"/>
              </w:rPr>
            </w:pPr>
            <w:r w:rsidRPr="00084ACB">
              <w:rPr>
                <w:rFonts w:ascii="宋体" w:hAnsi="宋体" w:cs="微软雅黑" w:hint="eastAsia"/>
                <w:snapToGrid w:val="0"/>
                <w:color w:val="000000"/>
                <w:kern w:val="0"/>
                <w:sz w:val="18"/>
                <w:szCs w:val="18"/>
                <w:lang w:eastAsia="en-US"/>
              </w:rPr>
              <w:t>2次/班</w:t>
            </w:r>
          </w:p>
        </w:tc>
      </w:tr>
      <w:tr w:rsidR="0063455C" w:rsidRPr="00084ACB" w14:paraId="5B547B69" w14:textId="77777777" w:rsidTr="003359E8">
        <w:trPr>
          <w:trHeight w:val="580"/>
        </w:trPr>
        <w:tc>
          <w:tcPr>
            <w:tcW w:w="9520" w:type="dxa"/>
            <w:gridSpan w:val="6"/>
            <w:tcBorders>
              <w:top w:val="single" w:sz="4" w:space="0" w:color="auto"/>
              <w:left w:val="single" w:sz="4" w:space="0" w:color="auto"/>
              <w:bottom w:val="single" w:sz="4" w:space="0" w:color="auto"/>
              <w:right w:val="single" w:sz="4" w:space="0" w:color="auto"/>
            </w:tcBorders>
            <w:vAlign w:val="center"/>
          </w:tcPr>
          <w:p w14:paraId="3E8E43DA" w14:textId="77777777" w:rsidR="0063455C" w:rsidRPr="00084ACB"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rPr>
            </w:pPr>
            <w:r w:rsidRPr="00084ACB">
              <w:rPr>
                <w:rFonts w:ascii="宋体" w:hAnsi="宋体" w:cs="微软雅黑" w:hint="eastAsia"/>
                <w:snapToGrid w:val="0"/>
                <w:color w:val="000000"/>
                <w:kern w:val="0"/>
                <w:sz w:val="18"/>
                <w:szCs w:val="18"/>
              </w:rPr>
              <w:t>注：1.（A）仅适用于婴幼儿生制类谷物辅助食品。</w:t>
            </w:r>
          </w:p>
          <w:p w14:paraId="72CDC6E7" w14:textId="77777777" w:rsidR="0063455C" w:rsidRPr="00084ACB" w:rsidRDefault="0063455C" w:rsidP="0063455C">
            <w:pPr>
              <w:widowControl/>
              <w:kinsoku w:val="0"/>
              <w:autoSpaceDE w:val="0"/>
              <w:autoSpaceDN w:val="0"/>
              <w:snapToGrid w:val="0"/>
              <w:spacing w:before="1" w:line="360" w:lineRule="exact"/>
              <w:ind w:firstLineChars="200" w:firstLine="360"/>
              <w:jc w:val="left"/>
              <w:textAlignment w:val="baseline"/>
              <w:rPr>
                <w:rFonts w:ascii="宋体" w:hAnsi="宋体" w:cs="微软雅黑" w:hint="eastAsia"/>
                <w:snapToGrid w:val="0"/>
                <w:color w:val="000000"/>
                <w:kern w:val="0"/>
                <w:sz w:val="18"/>
                <w:szCs w:val="18"/>
              </w:rPr>
            </w:pPr>
            <w:r w:rsidRPr="00084ACB">
              <w:rPr>
                <w:rFonts w:ascii="宋体" w:hAnsi="宋体" w:cs="微软雅黑" w:hint="eastAsia"/>
                <w:snapToGrid w:val="0"/>
                <w:color w:val="000000"/>
                <w:kern w:val="0"/>
                <w:sz w:val="18"/>
                <w:szCs w:val="18"/>
              </w:rPr>
              <w:t>2.换气次数通过风速进行转换后测定。计算公式为：N=3600SV/A，监测时通过风速计算。其中，N=换气次数，次/h；S=风口通风面积，m</w:t>
            </w:r>
            <w:r w:rsidRPr="00084ACB">
              <w:rPr>
                <w:rFonts w:ascii="宋体" w:hAnsi="宋体" w:cs="微软雅黑" w:hint="eastAsia"/>
                <w:snapToGrid w:val="0"/>
                <w:color w:val="000000"/>
                <w:kern w:val="0"/>
                <w:sz w:val="18"/>
                <w:szCs w:val="18"/>
                <w:vertAlign w:val="superscript"/>
              </w:rPr>
              <w:t>2</w:t>
            </w:r>
            <w:r w:rsidRPr="00084ACB">
              <w:rPr>
                <w:rFonts w:ascii="宋体" w:hAnsi="宋体" w:cs="微软雅黑" w:hint="eastAsia"/>
                <w:snapToGrid w:val="0"/>
                <w:color w:val="000000"/>
                <w:kern w:val="0"/>
                <w:sz w:val="18"/>
                <w:szCs w:val="18"/>
              </w:rPr>
              <w:t>；A=车间容积，m</w:t>
            </w:r>
            <w:r w:rsidRPr="00084ACB">
              <w:rPr>
                <w:rFonts w:ascii="宋体" w:hAnsi="宋体" w:cs="微软雅黑" w:hint="eastAsia"/>
                <w:snapToGrid w:val="0"/>
                <w:color w:val="000000"/>
                <w:kern w:val="0"/>
                <w:sz w:val="18"/>
                <w:szCs w:val="18"/>
                <w:vertAlign w:val="superscript"/>
              </w:rPr>
              <w:t>3</w:t>
            </w:r>
            <w:r w:rsidRPr="00084ACB">
              <w:rPr>
                <w:rFonts w:ascii="宋体" w:hAnsi="宋体" w:cs="微软雅黑" w:hint="eastAsia"/>
                <w:snapToGrid w:val="0"/>
                <w:color w:val="000000"/>
                <w:kern w:val="0"/>
                <w:sz w:val="18"/>
                <w:szCs w:val="18"/>
              </w:rPr>
              <w:t>；V=测得风口平均风速，m/s。</w:t>
            </w:r>
          </w:p>
        </w:tc>
      </w:tr>
    </w:tbl>
    <w:p w14:paraId="530F4FC6" w14:textId="62F160CF" w:rsidR="0063455C" w:rsidRPr="00084ACB" w:rsidRDefault="0063455C" w:rsidP="0063455C">
      <w:pPr>
        <w:pStyle w:val="affc"/>
        <w:spacing w:before="312" w:after="312"/>
        <w:rPr>
          <w:snapToGrid w:val="0"/>
        </w:rPr>
      </w:pPr>
      <w:bookmarkStart w:id="65" w:name="_Toc190864001"/>
      <w:bookmarkStart w:id="66" w:name="_Toc190864492"/>
      <w:r w:rsidRPr="00084ACB">
        <w:rPr>
          <w:rFonts w:hint="eastAsia"/>
          <w:snapToGrid w:val="0"/>
        </w:rPr>
        <w:t>设施与设备</w:t>
      </w:r>
      <w:bookmarkEnd w:id="65"/>
      <w:bookmarkEnd w:id="66"/>
    </w:p>
    <w:p w14:paraId="0D743699" w14:textId="46A0668B" w:rsidR="0063455C" w:rsidRPr="00084ACB" w:rsidRDefault="0063455C" w:rsidP="0063455C">
      <w:pPr>
        <w:pStyle w:val="affd"/>
        <w:spacing w:before="156" w:after="156"/>
        <w:rPr>
          <w:snapToGrid w:val="0"/>
        </w:rPr>
      </w:pPr>
      <w:r w:rsidRPr="00084ACB">
        <w:rPr>
          <w:rFonts w:hint="eastAsia"/>
          <w:snapToGrid w:val="0"/>
        </w:rPr>
        <w:t>设施</w:t>
      </w:r>
    </w:p>
    <w:p w14:paraId="3E5F52FD" w14:textId="620F79BD" w:rsidR="0063455C" w:rsidRPr="00084ACB" w:rsidRDefault="0063455C" w:rsidP="0063455C">
      <w:pPr>
        <w:pStyle w:val="affe"/>
        <w:spacing w:before="156" w:after="156"/>
        <w:rPr>
          <w:snapToGrid w:val="0"/>
        </w:rPr>
      </w:pPr>
      <w:r w:rsidRPr="00084ACB">
        <w:rPr>
          <w:rFonts w:hint="eastAsia"/>
          <w:snapToGrid w:val="0"/>
        </w:rPr>
        <w:t>基本要求</w:t>
      </w:r>
    </w:p>
    <w:p w14:paraId="69FF91B8" w14:textId="3D17E5C4" w:rsidR="0063455C" w:rsidRPr="00084ACB" w:rsidRDefault="0063455C" w:rsidP="0063455C">
      <w:pPr>
        <w:pStyle w:val="affffb"/>
        <w:ind w:firstLine="420"/>
        <w:rPr>
          <w:snapToGrid w:val="0"/>
        </w:rPr>
      </w:pPr>
      <w:r w:rsidRPr="00084ACB">
        <w:rPr>
          <w:rFonts w:hint="eastAsia"/>
          <w:snapToGrid w:val="0"/>
        </w:rPr>
        <w:t>应符合GB</w:t>
      </w:r>
      <w:r w:rsidR="00564880" w:rsidRPr="00084ACB">
        <w:rPr>
          <w:rFonts w:hint="eastAsia"/>
          <w:snapToGrid w:val="0"/>
        </w:rPr>
        <w:t xml:space="preserve"> </w:t>
      </w:r>
      <w:r w:rsidRPr="00084ACB">
        <w:rPr>
          <w:rFonts w:hint="eastAsia"/>
          <w:snapToGrid w:val="0"/>
        </w:rPr>
        <w:t>14881的相关规定。</w:t>
      </w:r>
    </w:p>
    <w:p w14:paraId="0C862992" w14:textId="4829F38B" w:rsidR="0063455C" w:rsidRPr="00084ACB" w:rsidRDefault="0063455C" w:rsidP="0063455C">
      <w:pPr>
        <w:pStyle w:val="affe"/>
        <w:spacing w:before="156" w:after="156"/>
        <w:rPr>
          <w:snapToGrid w:val="0"/>
        </w:rPr>
      </w:pPr>
      <w:r w:rsidRPr="00084ACB">
        <w:rPr>
          <w:rFonts w:hint="eastAsia"/>
          <w:snapToGrid w:val="0"/>
        </w:rPr>
        <w:lastRenderedPageBreak/>
        <w:t>供水设施</w:t>
      </w:r>
    </w:p>
    <w:p w14:paraId="11F584D5" w14:textId="623ABB65" w:rsidR="0063455C" w:rsidRPr="00084ACB" w:rsidRDefault="0063455C" w:rsidP="0063455C">
      <w:pPr>
        <w:pStyle w:val="afffffffff0"/>
        <w:rPr>
          <w:snapToGrid w:val="0"/>
        </w:rPr>
      </w:pPr>
      <w:r w:rsidRPr="00084ACB">
        <w:rPr>
          <w:rFonts w:hint="eastAsia"/>
          <w:snapToGrid w:val="0"/>
        </w:rPr>
        <w:t>供水设施出入口应增设安全卫生设施,防止动物及其他异物进入导致食品污染。</w:t>
      </w:r>
    </w:p>
    <w:p w14:paraId="12F59B1A" w14:textId="49535070" w:rsidR="0063455C" w:rsidRPr="00084ACB" w:rsidRDefault="0063455C" w:rsidP="0063455C">
      <w:pPr>
        <w:pStyle w:val="afffffffff0"/>
        <w:rPr>
          <w:snapToGrid w:val="0"/>
        </w:rPr>
      </w:pPr>
      <w:r w:rsidRPr="00084ACB">
        <w:rPr>
          <w:rFonts w:hint="eastAsia"/>
          <w:snapToGrid w:val="0"/>
        </w:rPr>
        <w:t>生产固态产品的清洁作业区应减少供水设施及系统，如无法避免，则应有防护措施。</w:t>
      </w:r>
    </w:p>
    <w:p w14:paraId="734BDF00" w14:textId="4CDF78E6" w:rsidR="0063455C" w:rsidRPr="00084ACB" w:rsidRDefault="0063455C" w:rsidP="0063455C">
      <w:pPr>
        <w:pStyle w:val="affe"/>
        <w:spacing w:before="156" w:after="156"/>
        <w:rPr>
          <w:snapToGrid w:val="0"/>
        </w:rPr>
      </w:pPr>
      <w:r w:rsidRPr="00084ACB">
        <w:rPr>
          <w:rFonts w:hint="eastAsia"/>
          <w:snapToGrid w:val="0"/>
        </w:rPr>
        <w:t>排水设施</w:t>
      </w:r>
    </w:p>
    <w:p w14:paraId="40B709CC" w14:textId="6C55038E" w:rsidR="0063455C" w:rsidRPr="00084ACB" w:rsidRDefault="0063455C" w:rsidP="0063455C">
      <w:pPr>
        <w:pStyle w:val="afffffffff0"/>
        <w:rPr>
          <w:snapToGrid w:val="0"/>
        </w:rPr>
      </w:pPr>
      <w:r w:rsidRPr="00084ACB">
        <w:rPr>
          <w:rFonts w:hint="eastAsia"/>
          <w:snapToGrid w:val="0"/>
        </w:rPr>
        <w:t>生产固态产品的清洁作业区内应避免设置排水设施,如确有必要设置,应采用适当措施保持生产时排水设施处于干燥状态。</w:t>
      </w:r>
    </w:p>
    <w:p w14:paraId="48FFA842" w14:textId="7DF9ADAC" w:rsidR="0063455C" w:rsidRPr="00084ACB" w:rsidRDefault="0063455C" w:rsidP="0063455C">
      <w:pPr>
        <w:pStyle w:val="afffffffff0"/>
        <w:rPr>
          <w:snapToGrid w:val="0"/>
        </w:rPr>
      </w:pPr>
      <w:r w:rsidRPr="00084ACB">
        <w:rPr>
          <w:rFonts w:hint="eastAsia"/>
          <w:snapToGrid w:val="0"/>
        </w:rPr>
        <w:t>排水设施应有坡度、保持通畅、便于清洗，排水沟的侧面和底面接合处应不留清洁死角或采取相应的措施防止积水的产生，应避免地漏等排水设施与地面形成积垢点。</w:t>
      </w:r>
    </w:p>
    <w:p w14:paraId="12E6BAF4" w14:textId="69F899EC" w:rsidR="0063455C" w:rsidRPr="00084ACB" w:rsidRDefault="0063455C" w:rsidP="0063455C">
      <w:pPr>
        <w:pStyle w:val="afffffffff0"/>
        <w:rPr>
          <w:snapToGrid w:val="0"/>
        </w:rPr>
      </w:pPr>
      <w:r w:rsidRPr="00084ACB">
        <w:rPr>
          <w:rFonts w:hint="eastAsia"/>
          <w:snapToGrid w:val="0"/>
        </w:rPr>
        <w:t>作业区的排水设施应避免下水道逆流及浊气逸出，必要时应使用卫生型洁净地漏。</w:t>
      </w:r>
    </w:p>
    <w:p w14:paraId="389EE75A" w14:textId="448DB4AE" w:rsidR="0063455C" w:rsidRPr="00084ACB" w:rsidRDefault="0063455C" w:rsidP="0063455C">
      <w:pPr>
        <w:pStyle w:val="afffffffff0"/>
        <w:rPr>
          <w:snapToGrid w:val="0"/>
        </w:rPr>
      </w:pPr>
      <w:r w:rsidRPr="00084ACB">
        <w:rPr>
          <w:rFonts w:hint="eastAsia"/>
          <w:snapToGrid w:val="0"/>
        </w:rPr>
        <w:t>排水设施内及其下方不应有生产用水的供水管路。</w:t>
      </w:r>
    </w:p>
    <w:p w14:paraId="431E30D3" w14:textId="74ED52CE" w:rsidR="0063455C" w:rsidRPr="00084ACB" w:rsidRDefault="0063455C" w:rsidP="0063455C">
      <w:pPr>
        <w:pStyle w:val="affe"/>
        <w:spacing w:before="156" w:after="156"/>
        <w:rPr>
          <w:snapToGrid w:val="0"/>
        </w:rPr>
      </w:pPr>
      <w:r w:rsidRPr="00084ACB">
        <w:rPr>
          <w:rFonts w:hint="eastAsia"/>
          <w:snapToGrid w:val="0"/>
        </w:rPr>
        <w:t>个人卫生设施</w:t>
      </w:r>
    </w:p>
    <w:p w14:paraId="7843F347" w14:textId="7AC6C3BA" w:rsidR="0063455C" w:rsidRPr="00084ACB" w:rsidRDefault="0063455C" w:rsidP="0063455C">
      <w:pPr>
        <w:pStyle w:val="afffffffff0"/>
        <w:rPr>
          <w:snapToGrid w:val="0"/>
        </w:rPr>
      </w:pPr>
      <w:r w:rsidRPr="00084ACB">
        <w:rPr>
          <w:rFonts w:hint="eastAsia"/>
          <w:snapToGrid w:val="0"/>
        </w:rPr>
        <w:t>在生产场所或生产车间入口附近应设置更衣室(含更鞋或戴鞋套)、洗手和干手设施、消毒设施。</w:t>
      </w:r>
    </w:p>
    <w:p w14:paraId="61D8E8D2" w14:textId="5790832B" w:rsidR="0063455C" w:rsidRPr="00084ACB" w:rsidRDefault="0063455C" w:rsidP="0063455C">
      <w:pPr>
        <w:pStyle w:val="afffffffff0"/>
        <w:rPr>
          <w:snapToGrid w:val="0"/>
        </w:rPr>
      </w:pPr>
      <w:r w:rsidRPr="00084ACB">
        <w:rPr>
          <w:rFonts w:hint="eastAsia"/>
          <w:snapToGrid w:val="0"/>
        </w:rPr>
        <w:t>洗手消毒室内应配置足够数量的非手动式带冷热水洗手设施、消毒设施和感应式干手设施。</w:t>
      </w:r>
    </w:p>
    <w:p w14:paraId="5968AE35" w14:textId="168CBF27" w:rsidR="0063455C" w:rsidRPr="00084ACB" w:rsidRDefault="0063455C" w:rsidP="0063455C">
      <w:pPr>
        <w:pStyle w:val="afffffffff0"/>
        <w:rPr>
          <w:snapToGrid w:val="0"/>
        </w:rPr>
      </w:pPr>
      <w:r w:rsidRPr="00084ACB">
        <w:rPr>
          <w:rFonts w:hint="eastAsia"/>
          <w:snapToGrid w:val="0"/>
        </w:rPr>
        <w:t>清洁作业区的入口应设置二次更衣室，人员进入清洁作业区前应有必要的清洁措施。进入清洁作业区前设置手消毒设施,可不设置洗手设施。</w:t>
      </w:r>
    </w:p>
    <w:p w14:paraId="1FF01301" w14:textId="60758149" w:rsidR="0063455C" w:rsidRPr="00084ACB" w:rsidRDefault="0063455C" w:rsidP="0063455C">
      <w:pPr>
        <w:pStyle w:val="afffffffff0"/>
        <w:rPr>
          <w:snapToGrid w:val="0"/>
        </w:rPr>
      </w:pPr>
      <w:r w:rsidRPr="00084ACB">
        <w:rPr>
          <w:rFonts w:hint="eastAsia"/>
          <w:snapToGrid w:val="0"/>
        </w:rPr>
        <w:t>清洁作业区二次更衣室的空气洁净度应达到清洁作业区的要求，更衣室对应不同洁净区两边的门应防止同时被开启。应设置阻拦式鞋柜、独立洁净服存放柜、洗手消毒设施等。</w:t>
      </w:r>
    </w:p>
    <w:p w14:paraId="5815C87B" w14:textId="398EB248" w:rsidR="0063455C" w:rsidRPr="00084ACB" w:rsidRDefault="0063455C" w:rsidP="0063455C">
      <w:pPr>
        <w:pStyle w:val="affe"/>
        <w:spacing w:before="156" w:after="156"/>
        <w:rPr>
          <w:snapToGrid w:val="0"/>
        </w:rPr>
      </w:pPr>
      <w:r w:rsidRPr="00084ACB">
        <w:rPr>
          <w:rFonts w:hint="eastAsia"/>
          <w:snapToGrid w:val="0"/>
        </w:rPr>
        <w:t>通风设施</w:t>
      </w:r>
    </w:p>
    <w:p w14:paraId="11BEE189" w14:textId="151718C1" w:rsidR="0063455C" w:rsidRPr="00084ACB" w:rsidRDefault="0063455C" w:rsidP="00564880">
      <w:pPr>
        <w:pStyle w:val="afffffffff0"/>
        <w:rPr>
          <w:snapToGrid w:val="0"/>
        </w:rPr>
      </w:pPr>
      <w:r w:rsidRPr="00084ACB">
        <w:rPr>
          <w:rFonts w:hint="eastAsia"/>
          <w:snapToGrid w:val="0"/>
        </w:rPr>
        <w:t>室外进气口应采取有效措施</w:t>
      </w:r>
      <w:r w:rsidR="006229E9" w:rsidRPr="00084ACB">
        <w:rPr>
          <w:rFonts w:hint="eastAsia"/>
          <w:snapToGrid w:val="0"/>
        </w:rPr>
        <w:t>，</w:t>
      </w:r>
      <w:r w:rsidRPr="00084ACB">
        <w:rPr>
          <w:rFonts w:hint="eastAsia"/>
          <w:snapToGrid w:val="0"/>
        </w:rPr>
        <w:t>防止动物或其他异物进入，如距地面或屋顶2m以上、设置栅栏等，应远离污染源和排气口,并设有空气过滤设备。排气口应装有易清洗、耐腐蚀的网罩,防止动物侵入。有大量蒸汽、油气的加热工段，应采用足够能力排风设备，将蒸汽、油气排出车间。</w:t>
      </w:r>
    </w:p>
    <w:p w14:paraId="62DEEC7B" w14:textId="7F937560" w:rsidR="0063455C" w:rsidRPr="00084ACB" w:rsidRDefault="0063455C" w:rsidP="0063455C">
      <w:pPr>
        <w:pStyle w:val="afffffffff0"/>
        <w:rPr>
          <w:snapToGrid w:val="0"/>
        </w:rPr>
      </w:pPr>
      <w:r w:rsidRPr="00084ACB">
        <w:rPr>
          <w:rFonts w:hint="eastAsia"/>
          <w:snapToGrid w:val="0"/>
        </w:rPr>
        <w:t>用于食品生产、清洁食品接触面和设备的压缩空气或其他气体应进行除油、除水、洁净过滤及除菌处理后方可使用(符合生产要求的外购合格产品可直接使用)，以防止造成间接污染。</w:t>
      </w:r>
    </w:p>
    <w:p w14:paraId="1D230EDD" w14:textId="1206FC07" w:rsidR="0063455C" w:rsidRPr="00084ACB" w:rsidRDefault="0063455C" w:rsidP="0063455C">
      <w:pPr>
        <w:pStyle w:val="afffffffff0"/>
        <w:rPr>
          <w:snapToGrid w:val="0"/>
        </w:rPr>
      </w:pPr>
      <w:r w:rsidRPr="00084ACB">
        <w:rPr>
          <w:rFonts w:hint="eastAsia"/>
          <w:snapToGrid w:val="0"/>
        </w:rPr>
        <w:t>在有异味及气体(蒸汽及有害气体)或粉尘产生而有可能污染食品的区域，应有适当的排除、收集或控制装置。</w:t>
      </w:r>
    </w:p>
    <w:p w14:paraId="64FE0881" w14:textId="19611C6D" w:rsidR="0063455C" w:rsidRPr="00084ACB" w:rsidRDefault="0063455C" w:rsidP="0063455C">
      <w:pPr>
        <w:pStyle w:val="afffffffff0"/>
        <w:rPr>
          <w:snapToGrid w:val="0"/>
        </w:rPr>
      </w:pPr>
      <w:r w:rsidRPr="00084ACB">
        <w:rPr>
          <w:rFonts w:hint="eastAsia"/>
          <w:snapToGrid w:val="0"/>
        </w:rPr>
        <w:t>清洁作业区和准清洁作业区应具备空气处理系统。清洁作业区的空气处理系统应独立设置，采用初效、中效、高效过滤器（亚高效空气过滤器）三级过滤。清洁作业区空调设施功率应满足车间洁净度与温湿度的控制要求。</w:t>
      </w:r>
    </w:p>
    <w:p w14:paraId="00991D00" w14:textId="570AE8B9" w:rsidR="0063455C" w:rsidRPr="00084ACB" w:rsidRDefault="0063455C" w:rsidP="0063455C">
      <w:pPr>
        <w:pStyle w:val="afffffffff0"/>
        <w:rPr>
          <w:snapToGrid w:val="0"/>
        </w:rPr>
      </w:pPr>
      <w:r w:rsidRPr="00084ACB">
        <w:rPr>
          <w:rFonts w:hint="eastAsia"/>
          <w:snapToGrid w:val="0"/>
        </w:rPr>
        <w:t>一般作业区应安装通风设施或确保通风良好，及时排除潮湿和污浊的空气。厂房内进行空气调节、进排气或使用风扇时，其空气应由清洁度要求高的区域流向清洁度要求低的区域,防止食品、生产设备及内包装材料遭受污染。</w:t>
      </w:r>
    </w:p>
    <w:p w14:paraId="0CFA3E34" w14:textId="4DAB7E71" w:rsidR="0063455C" w:rsidRPr="00084ACB" w:rsidRDefault="0063455C" w:rsidP="0063455C">
      <w:pPr>
        <w:pStyle w:val="affe"/>
        <w:spacing w:before="156" w:after="156"/>
        <w:rPr>
          <w:snapToGrid w:val="0"/>
        </w:rPr>
      </w:pPr>
      <w:r w:rsidRPr="00084ACB">
        <w:rPr>
          <w:rFonts w:hint="eastAsia"/>
          <w:snapToGrid w:val="0"/>
        </w:rPr>
        <w:t>仓储设施</w:t>
      </w:r>
    </w:p>
    <w:p w14:paraId="77310304" w14:textId="6E4AF62A" w:rsidR="0063455C" w:rsidRPr="00084ACB" w:rsidRDefault="0063455C" w:rsidP="0063455C">
      <w:pPr>
        <w:pStyle w:val="afffffffff0"/>
        <w:rPr>
          <w:snapToGrid w:val="0"/>
        </w:rPr>
      </w:pPr>
      <w:r w:rsidRPr="00084ACB">
        <w:rPr>
          <w:rFonts w:hint="eastAsia"/>
          <w:snapToGrid w:val="0"/>
        </w:rPr>
        <w:t>自动化仓库同一仓库贮存性质不同的物品时，应对自动化系统可靠性建立有效控制措施。</w:t>
      </w:r>
    </w:p>
    <w:p w14:paraId="2E4DA9A7" w14:textId="23CAEB79" w:rsidR="0063455C" w:rsidRPr="00084ACB" w:rsidRDefault="0063455C" w:rsidP="0063455C">
      <w:pPr>
        <w:pStyle w:val="afffffffff0"/>
        <w:rPr>
          <w:snapToGrid w:val="0"/>
        </w:rPr>
      </w:pPr>
      <w:r w:rsidRPr="00084ACB">
        <w:rPr>
          <w:rFonts w:hint="eastAsia"/>
          <w:snapToGrid w:val="0"/>
        </w:rPr>
        <w:t>冷藏(冻)库应装设可正确指示库内温度的温度计、温度测定器或温度自动记录仪等监测设施，且对温度进行监控并记录，监控频率应符合仓储产品特点。</w:t>
      </w:r>
    </w:p>
    <w:p w14:paraId="74722AD4" w14:textId="59A20B68" w:rsidR="0063455C" w:rsidRPr="00084ACB" w:rsidRDefault="0063455C" w:rsidP="0063455C">
      <w:pPr>
        <w:pStyle w:val="affd"/>
        <w:spacing w:before="156" w:after="156"/>
        <w:rPr>
          <w:snapToGrid w:val="0"/>
        </w:rPr>
      </w:pPr>
      <w:r w:rsidRPr="00084ACB">
        <w:rPr>
          <w:rFonts w:hint="eastAsia"/>
          <w:snapToGrid w:val="0"/>
        </w:rPr>
        <w:t>设备</w:t>
      </w:r>
    </w:p>
    <w:p w14:paraId="5AE20BF0" w14:textId="3F60D612" w:rsidR="0063455C" w:rsidRPr="00084ACB" w:rsidRDefault="0063455C" w:rsidP="0063455C">
      <w:pPr>
        <w:pStyle w:val="afffffffff1"/>
        <w:rPr>
          <w:snapToGrid w:val="0"/>
        </w:rPr>
      </w:pPr>
      <w:r w:rsidRPr="00084ACB">
        <w:rPr>
          <w:rFonts w:hint="eastAsia"/>
          <w:snapToGrid w:val="0"/>
        </w:rPr>
        <w:t>应符合GB</w:t>
      </w:r>
      <w:r w:rsidR="000944C3" w:rsidRPr="00084ACB">
        <w:rPr>
          <w:rFonts w:hint="eastAsia"/>
          <w:snapToGrid w:val="0"/>
        </w:rPr>
        <w:t xml:space="preserve"> </w:t>
      </w:r>
      <w:r w:rsidRPr="00084ACB">
        <w:rPr>
          <w:rFonts w:hint="eastAsia"/>
          <w:snapToGrid w:val="0"/>
        </w:rPr>
        <w:t>14881的相关规定。</w:t>
      </w:r>
    </w:p>
    <w:p w14:paraId="2CF0D905" w14:textId="608AEF38" w:rsidR="0063455C" w:rsidRPr="00084ACB" w:rsidRDefault="0063455C" w:rsidP="0063455C">
      <w:pPr>
        <w:pStyle w:val="afffffffff1"/>
        <w:rPr>
          <w:snapToGrid w:val="0"/>
        </w:rPr>
      </w:pPr>
      <w:r w:rsidRPr="00084ACB">
        <w:rPr>
          <w:rFonts w:hint="eastAsia"/>
          <w:snapToGrid w:val="0"/>
        </w:rPr>
        <w:lastRenderedPageBreak/>
        <w:t>生产设备应有明显的运行状态标识，表明其正常、维修、停用、限定等状态，并定期维修和保</w:t>
      </w:r>
      <w:r w:rsidR="006229E9" w:rsidRPr="00084ACB">
        <w:rPr>
          <w:rFonts w:hint="eastAsia"/>
          <w:snapToGrid w:val="0"/>
        </w:rPr>
        <w:t>养。</w:t>
      </w:r>
    </w:p>
    <w:p w14:paraId="2EC25EB2" w14:textId="1CBD082F" w:rsidR="0063455C" w:rsidRPr="00084ACB" w:rsidRDefault="0063455C" w:rsidP="0063455C">
      <w:pPr>
        <w:pStyle w:val="afffffffff1"/>
        <w:rPr>
          <w:snapToGrid w:val="0"/>
        </w:rPr>
      </w:pPr>
      <w:r w:rsidRPr="00084ACB">
        <w:rPr>
          <w:rFonts w:hint="eastAsia"/>
          <w:snapToGrid w:val="0"/>
        </w:rPr>
        <w:t>每次生产前应检查设备是否处于正常状态，防止影响产品卫生质量的情形发生；出现故障应及时排除并记录故障发生时间、原因及可能受影响的产品批次。建立加工设备的维护保养计划，并按计划进行实施。</w:t>
      </w:r>
    </w:p>
    <w:p w14:paraId="71B7B03F" w14:textId="309DB19F" w:rsidR="0063455C" w:rsidRPr="00084ACB" w:rsidRDefault="0063455C" w:rsidP="0063455C">
      <w:pPr>
        <w:pStyle w:val="afffffffff1"/>
        <w:rPr>
          <w:snapToGrid w:val="0"/>
        </w:rPr>
      </w:pPr>
      <w:r w:rsidRPr="00084ACB">
        <w:rPr>
          <w:rFonts w:hint="eastAsia"/>
          <w:snapToGrid w:val="0"/>
        </w:rPr>
        <w:t>设备安装、维修、保养的操作不应影响产品的质量。应确保维修后的设备各项性能满足工艺要求，必要时进行验证。因故停用的设备应做好卫生清洁和防护</w:t>
      </w:r>
      <w:r w:rsidR="006229E9" w:rsidRPr="00084ACB">
        <w:rPr>
          <w:rFonts w:hint="eastAsia"/>
          <w:snapToGrid w:val="0"/>
        </w:rPr>
        <w:t>，</w:t>
      </w:r>
      <w:r w:rsidRPr="00084ACB">
        <w:rPr>
          <w:rFonts w:hint="eastAsia"/>
          <w:snapToGrid w:val="0"/>
        </w:rPr>
        <w:t>并有明显标志。设备运行状态标识宜采用自动化控制系统显示或人工标识。</w:t>
      </w:r>
    </w:p>
    <w:p w14:paraId="2EF15C12" w14:textId="794AC492" w:rsidR="0063455C" w:rsidRPr="00084ACB" w:rsidRDefault="0063455C" w:rsidP="0063455C">
      <w:pPr>
        <w:pStyle w:val="afffffffff1"/>
        <w:rPr>
          <w:snapToGrid w:val="0"/>
        </w:rPr>
      </w:pPr>
      <w:r w:rsidRPr="00084ACB">
        <w:rPr>
          <w:rFonts w:hint="eastAsia"/>
          <w:snapToGrid w:val="0"/>
        </w:rPr>
        <w:t>贮存、运输及加工系统(包括重力、气动、密闭及自动系统)的设计与制造应易于维持其良好的卫生状况。</w:t>
      </w:r>
    </w:p>
    <w:p w14:paraId="7C65E9B0" w14:textId="6B51134F" w:rsidR="0063455C" w:rsidRPr="00084ACB" w:rsidRDefault="0063455C" w:rsidP="0063455C">
      <w:pPr>
        <w:pStyle w:val="afffffffff1"/>
        <w:rPr>
          <w:snapToGrid w:val="0"/>
        </w:rPr>
      </w:pPr>
      <w:r w:rsidRPr="00084ACB">
        <w:rPr>
          <w:rFonts w:hint="eastAsia"/>
          <w:snapToGrid w:val="0"/>
        </w:rPr>
        <w:t>与物料接触的设备内壁及焊缝应光滑、平整、无死角、易于清洗、耐腐蚀，且其内表层应采用不与物料反应、不释放出微粒及不吸附物料的材料，不应滞留或积存物料。</w:t>
      </w:r>
    </w:p>
    <w:p w14:paraId="6CC30C41" w14:textId="7776D2CE" w:rsidR="0063455C" w:rsidRPr="00084ACB" w:rsidRDefault="0063455C" w:rsidP="0063455C">
      <w:pPr>
        <w:pStyle w:val="afffffffff1"/>
        <w:rPr>
          <w:snapToGrid w:val="0"/>
        </w:rPr>
      </w:pPr>
      <w:r w:rsidRPr="00084ACB">
        <w:rPr>
          <w:rFonts w:hint="eastAsia"/>
          <w:snapToGrid w:val="0"/>
        </w:rPr>
        <w:t>设备备件应在专门的区域贮存,并保持备件贮存区域清洁干燥。</w:t>
      </w:r>
    </w:p>
    <w:p w14:paraId="11BA1B9E" w14:textId="5917B70C" w:rsidR="0063455C" w:rsidRPr="00084ACB" w:rsidRDefault="0063455C" w:rsidP="0063455C">
      <w:pPr>
        <w:pStyle w:val="afffffffff1"/>
        <w:rPr>
          <w:snapToGrid w:val="0"/>
        </w:rPr>
      </w:pPr>
      <w:r w:rsidRPr="00084ACB">
        <w:rPr>
          <w:rFonts w:hint="eastAsia"/>
          <w:snapToGrid w:val="0"/>
        </w:rPr>
        <w:t>关键设备应进行验证或确认，确保各项性能满足工艺要求。特别是杀菌设备，安装后应进行杀菌效果验证，确认杀菌效果符合工艺要求后方可投入使用。杀菌设备的结构、管道、阀门、杀菌控制程序等发生变化或必要时，应重新进行杀菌效果验证。杀菌设备应定期进行杀菌效果验证，确保杀菌性能的可靠性。</w:t>
      </w:r>
    </w:p>
    <w:p w14:paraId="2BC23592" w14:textId="6BDE4FF3" w:rsidR="0063455C" w:rsidRPr="00084ACB" w:rsidRDefault="0063455C" w:rsidP="0063455C">
      <w:pPr>
        <w:pStyle w:val="affc"/>
        <w:spacing w:before="312" w:after="312"/>
        <w:rPr>
          <w:snapToGrid w:val="0"/>
        </w:rPr>
      </w:pPr>
      <w:bookmarkStart w:id="67" w:name="_Toc190864002"/>
      <w:bookmarkStart w:id="68" w:name="_Toc190864493"/>
      <w:r w:rsidRPr="00084ACB">
        <w:rPr>
          <w:rFonts w:hint="eastAsia"/>
          <w:snapToGrid w:val="0"/>
        </w:rPr>
        <w:t>卫生管理</w:t>
      </w:r>
      <w:bookmarkEnd w:id="67"/>
      <w:bookmarkEnd w:id="68"/>
    </w:p>
    <w:p w14:paraId="548DEC38" w14:textId="28036E5D" w:rsidR="0063455C" w:rsidRPr="00084ACB" w:rsidRDefault="0063455C" w:rsidP="0063455C">
      <w:pPr>
        <w:pStyle w:val="affd"/>
        <w:spacing w:before="156" w:after="156"/>
        <w:rPr>
          <w:snapToGrid w:val="0"/>
          <w:lang w:eastAsia="en-US"/>
        </w:rPr>
      </w:pPr>
      <w:r w:rsidRPr="00084ACB">
        <w:rPr>
          <w:rFonts w:hint="eastAsia"/>
          <w:snapToGrid w:val="0"/>
          <w:lang w:eastAsia="en-US"/>
        </w:rPr>
        <w:t>基本要求</w:t>
      </w:r>
    </w:p>
    <w:p w14:paraId="63ABF370" w14:textId="5BFFFD3F" w:rsidR="0063455C" w:rsidRPr="00084ACB" w:rsidRDefault="0063455C" w:rsidP="0063455C">
      <w:pPr>
        <w:pStyle w:val="affffb"/>
        <w:ind w:firstLine="420"/>
        <w:rPr>
          <w:snapToGrid w:val="0"/>
        </w:rPr>
      </w:pPr>
      <w:r w:rsidRPr="00084ACB">
        <w:rPr>
          <w:rFonts w:hint="eastAsia"/>
          <w:snapToGrid w:val="0"/>
        </w:rPr>
        <w:t>应符合</w:t>
      </w:r>
      <w:r w:rsidRPr="00084ACB">
        <w:rPr>
          <w:rFonts w:hint="eastAsia"/>
          <w:snapToGrid w:val="0"/>
          <w:position w:val="-1"/>
        </w:rPr>
        <w:t>GB</w:t>
      </w:r>
      <w:r w:rsidR="006229E9" w:rsidRPr="00084ACB">
        <w:rPr>
          <w:rFonts w:hint="eastAsia"/>
          <w:snapToGrid w:val="0"/>
          <w:position w:val="-1"/>
        </w:rPr>
        <w:t xml:space="preserve"> </w:t>
      </w:r>
      <w:r w:rsidRPr="00084ACB">
        <w:rPr>
          <w:rFonts w:hint="eastAsia"/>
          <w:snapToGrid w:val="0"/>
          <w:position w:val="-1"/>
        </w:rPr>
        <w:t>14881</w:t>
      </w:r>
      <w:r w:rsidRPr="00084ACB">
        <w:rPr>
          <w:rFonts w:hint="eastAsia"/>
          <w:snapToGrid w:val="0"/>
        </w:rPr>
        <w:t>的相关规定</w:t>
      </w:r>
      <w:r w:rsidRPr="00084ACB">
        <w:rPr>
          <w:rFonts w:hint="eastAsia"/>
          <w:snapToGrid w:val="0"/>
          <w:position w:val="1"/>
        </w:rPr>
        <w:t>。</w:t>
      </w:r>
    </w:p>
    <w:p w14:paraId="56A6FA62" w14:textId="14E2F96C" w:rsidR="0063455C" w:rsidRPr="00084ACB" w:rsidRDefault="0063455C" w:rsidP="0063455C">
      <w:pPr>
        <w:pStyle w:val="affd"/>
        <w:spacing w:before="156" w:after="156"/>
        <w:rPr>
          <w:snapToGrid w:val="0"/>
        </w:rPr>
      </w:pPr>
      <w:r w:rsidRPr="00084ACB">
        <w:rPr>
          <w:rFonts w:hint="eastAsia"/>
          <w:snapToGrid w:val="0"/>
        </w:rPr>
        <w:t>清洁和消毒</w:t>
      </w:r>
    </w:p>
    <w:p w14:paraId="5EE0749D" w14:textId="05B640A0" w:rsidR="0063455C" w:rsidRPr="00084ACB" w:rsidRDefault="0063455C" w:rsidP="00633A0E">
      <w:pPr>
        <w:pStyle w:val="afffffffff1"/>
        <w:rPr>
          <w:snapToGrid w:val="0"/>
        </w:rPr>
      </w:pPr>
      <w:r w:rsidRPr="00084ACB">
        <w:rPr>
          <w:rFonts w:hint="eastAsia"/>
          <w:snapToGrid w:val="0"/>
          <w:spacing w:val="18"/>
        </w:rPr>
        <w:t>在需干式作业的清洁作业区(如干混合</w:t>
      </w:r>
      <w:r w:rsidRPr="00084ACB">
        <w:rPr>
          <w:rFonts w:hint="eastAsia"/>
          <w:snapToGrid w:val="0"/>
          <w:spacing w:val="18"/>
          <w:position w:val="1"/>
        </w:rPr>
        <w:t>、</w:t>
      </w:r>
      <w:r w:rsidRPr="00084ACB">
        <w:rPr>
          <w:rFonts w:hint="eastAsia"/>
          <w:snapToGrid w:val="0"/>
          <w:spacing w:val="18"/>
        </w:rPr>
        <w:t>内包装等)，对生产设备和加工环境实施有效的干式清</w:t>
      </w:r>
      <w:r w:rsidRPr="00084ACB">
        <w:rPr>
          <w:rFonts w:hint="eastAsia"/>
          <w:snapToGrid w:val="0"/>
        </w:rPr>
        <w:t>洁流程,应尽量避免湿式清洁，如果无法采用干式清洁措施，可在受控条件下采用湿式清洁，但应及时彻底地恢复设备和环境的干燥，使该区域不被污染。</w:t>
      </w:r>
    </w:p>
    <w:p w14:paraId="63E6A444" w14:textId="328E3DD8" w:rsidR="0063455C" w:rsidRPr="00084ACB" w:rsidRDefault="0063455C" w:rsidP="00633A0E">
      <w:pPr>
        <w:pStyle w:val="afffffffff1"/>
        <w:rPr>
          <w:snapToGrid w:val="0"/>
        </w:rPr>
      </w:pPr>
      <w:r w:rsidRPr="00084ACB">
        <w:rPr>
          <w:rFonts w:hint="eastAsia"/>
          <w:snapToGrid w:val="0"/>
          <w:spacing w:val="17"/>
        </w:rPr>
        <w:t>应制定有效的监督措施，确保人工清洁</w:t>
      </w:r>
      <w:r w:rsidRPr="00084ACB">
        <w:rPr>
          <w:rFonts w:hint="eastAsia"/>
          <w:snapToGrid w:val="0"/>
          <w:spacing w:val="17"/>
          <w:position w:val="1"/>
        </w:rPr>
        <w:t>、</w:t>
      </w:r>
      <w:r w:rsidRPr="00084ACB">
        <w:rPr>
          <w:rFonts w:hint="eastAsia"/>
          <w:snapToGrid w:val="0"/>
          <w:spacing w:val="17"/>
        </w:rPr>
        <w:t>就地清洗操作(</w:t>
      </w:r>
      <w:r w:rsidRPr="00084ACB">
        <w:rPr>
          <w:rFonts w:hint="eastAsia"/>
          <w:snapToGrid w:val="0"/>
        </w:rPr>
        <w:t>CIP</w:t>
      </w:r>
      <w:r w:rsidRPr="00084ACB">
        <w:rPr>
          <w:rFonts w:hint="eastAsia"/>
          <w:snapToGrid w:val="0"/>
          <w:spacing w:val="17"/>
        </w:rPr>
        <w:t>)以及设备维护等关键流程</w:t>
      </w:r>
      <w:r w:rsidRPr="00084ACB">
        <w:rPr>
          <w:rFonts w:hint="eastAsia"/>
          <w:snapToGrid w:val="0"/>
          <w:spacing w:val="16"/>
        </w:rPr>
        <w:t>符合相关</w:t>
      </w:r>
      <w:r w:rsidRPr="00084ACB">
        <w:rPr>
          <w:rFonts w:hint="eastAsia"/>
          <w:snapToGrid w:val="0"/>
          <w:spacing w:val="27"/>
        </w:rPr>
        <w:t>规定和标准要求,尤其要确保清洁和消毒方案的适用性,清洁剂和</w:t>
      </w:r>
      <w:r w:rsidRPr="00084ACB">
        <w:rPr>
          <w:rFonts w:hint="eastAsia"/>
          <w:snapToGrid w:val="0"/>
          <w:spacing w:val="26"/>
        </w:rPr>
        <w:t>消毒剂的种类和浓度适当，</w:t>
      </w:r>
      <w:r w:rsidRPr="00084ACB">
        <w:rPr>
          <w:rFonts w:hint="eastAsia"/>
          <w:snapToGrid w:val="0"/>
          <w:position w:val="-1"/>
        </w:rPr>
        <w:t>CIP</w:t>
      </w:r>
      <w:r w:rsidRPr="00084ACB">
        <w:rPr>
          <w:rFonts w:hint="eastAsia"/>
          <w:snapToGrid w:val="0"/>
          <w:spacing w:val="26"/>
        </w:rPr>
        <w:t>系统符合相</w:t>
      </w:r>
      <w:r w:rsidRPr="00084ACB">
        <w:rPr>
          <w:rFonts w:hint="eastAsia"/>
          <w:snapToGrid w:val="0"/>
          <w:spacing w:val="16"/>
        </w:rPr>
        <w:t>关温度和时间要求。</w:t>
      </w:r>
    </w:p>
    <w:p w14:paraId="2238C0DD" w14:textId="1BAB9604" w:rsidR="0063455C" w:rsidRPr="00084ACB" w:rsidRDefault="0063455C" w:rsidP="0063455C">
      <w:pPr>
        <w:pStyle w:val="afffffffff1"/>
        <w:rPr>
          <w:snapToGrid w:val="0"/>
          <w:spacing w:val="19"/>
        </w:rPr>
      </w:pPr>
      <w:r w:rsidRPr="00084ACB">
        <w:rPr>
          <w:rFonts w:hint="eastAsia"/>
          <w:snapToGrid w:val="0"/>
          <w:spacing w:val="13"/>
        </w:rPr>
        <w:t>清洁作业区应制定清洁</w:t>
      </w:r>
      <w:r w:rsidRPr="00084ACB">
        <w:rPr>
          <w:rFonts w:hint="eastAsia"/>
          <w:snapToGrid w:val="0"/>
          <w:spacing w:val="13"/>
          <w:position w:val="1"/>
        </w:rPr>
        <w:t>、</w:t>
      </w:r>
      <w:r w:rsidRPr="00084ACB">
        <w:rPr>
          <w:rFonts w:hint="eastAsia"/>
          <w:snapToGrid w:val="0"/>
          <w:spacing w:val="13"/>
        </w:rPr>
        <w:t>消毒计划，保证清洁</w:t>
      </w:r>
      <w:r w:rsidRPr="00084ACB">
        <w:rPr>
          <w:rFonts w:hint="eastAsia"/>
          <w:snapToGrid w:val="0"/>
          <w:spacing w:val="12"/>
        </w:rPr>
        <w:t>作业区所有区域均被清洁</w:t>
      </w:r>
      <w:r w:rsidRPr="00084ACB">
        <w:rPr>
          <w:rFonts w:hint="eastAsia"/>
          <w:snapToGrid w:val="0"/>
          <w:spacing w:val="12"/>
          <w:position w:val="1"/>
        </w:rPr>
        <w:t>。</w:t>
      </w:r>
      <w:r w:rsidRPr="00084ACB">
        <w:rPr>
          <w:rFonts w:hint="eastAsia"/>
          <w:snapToGrid w:val="0"/>
          <w:spacing w:val="12"/>
        </w:rPr>
        <w:t>准清洁作业区</w:t>
      </w:r>
      <w:r w:rsidRPr="00084ACB">
        <w:rPr>
          <w:rFonts w:hint="eastAsia"/>
          <w:snapToGrid w:val="0"/>
          <w:spacing w:val="12"/>
          <w:position w:val="1"/>
        </w:rPr>
        <w:t>、</w:t>
      </w:r>
      <w:r w:rsidRPr="00084ACB">
        <w:rPr>
          <w:rFonts w:hint="eastAsia"/>
          <w:snapToGrid w:val="0"/>
          <w:spacing w:val="12"/>
        </w:rPr>
        <w:t>一般作</w:t>
      </w:r>
      <w:r w:rsidRPr="00084ACB">
        <w:rPr>
          <w:rFonts w:hint="eastAsia"/>
          <w:snapToGrid w:val="0"/>
          <w:spacing w:val="19"/>
        </w:rPr>
        <w:t>业区应根据需求制定清洁或消毒计划,防止交叉污染。设备清洁和消毒的周期和有效性应经验证或合理依据确定。</w:t>
      </w:r>
    </w:p>
    <w:p w14:paraId="764B90EF" w14:textId="20A6DD37" w:rsidR="0063455C" w:rsidRPr="00084ACB" w:rsidRDefault="0063455C" w:rsidP="0063455C">
      <w:pPr>
        <w:pStyle w:val="afffffffff1"/>
        <w:rPr>
          <w:snapToGrid w:val="0"/>
          <w:spacing w:val="19"/>
        </w:rPr>
      </w:pPr>
      <w:r w:rsidRPr="00084ACB">
        <w:rPr>
          <w:rFonts w:hint="eastAsia"/>
          <w:snapToGrid w:val="0"/>
          <w:spacing w:val="19"/>
        </w:rPr>
        <w:t>用于不同清洁区内的清洁工具应有明确标识,不得混用。</w:t>
      </w:r>
    </w:p>
    <w:p w14:paraId="4C0418EF" w14:textId="56DF93B9" w:rsidR="0063455C" w:rsidRPr="00084ACB" w:rsidRDefault="0063455C" w:rsidP="0063455C">
      <w:pPr>
        <w:pStyle w:val="afffffffff1"/>
        <w:rPr>
          <w:snapToGrid w:val="0"/>
        </w:rPr>
      </w:pPr>
      <w:r w:rsidRPr="00084ACB">
        <w:rPr>
          <w:rFonts w:hint="eastAsia"/>
          <w:snapToGrid w:val="0"/>
          <w:spacing w:val="10"/>
        </w:rPr>
        <w:t>应做好清洁和消毒记录，如消毒时间、方法、试剂名称及浓度、时间、操作人员等。</w:t>
      </w:r>
    </w:p>
    <w:p w14:paraId="543D6942" w14:textId="6C10CA1A" w:rsidR="0063455C" w:rsidRPr="00084ACB" w:rsidRDefault="0063455C" w:rsidP="0063455C">
      <w:pPr>
        <w:pStyle w:val="affd"/>
        <w:spacing w:before="156" w:after="156"/>
        <w:rPr>
          <w:snapToGrid w:val="0"/>
        </w:rPr>
      </w:pPr>
      <w:r w:rsidRPr="00084ACB">
        <w:rPr>
          <w:rFonts w:hint="eastAsia"/>
          <w:snapToGrid w:val="0"/>
        </w:rPr>
        <w:t>工作服管理</w:t>
      </w:r>
    </w:p>
    <w:p w14:paraId="52FBDA0C" w14:textId="7C1DC401" w:rsidR="0063455C" w:rsidRPr="00084ACB" w:rsidRDefault="0063455C" w:rsidP="0063455C">
      <w:pPr>
        <w:pStyle w:val="afffffffff1"/>
        <w:rPr>
          <w:snapToGrid w:val="0"/>
        </w:rPr>
      </w:pPr>
      <w:r w:rsidRPr="00084ACB">
        <w:rPr>
          <w:rFonts w:hint="eastAsia"/>
          <w:snapToGrid w:val="0"/>
        </w:rPr>
        <w:t>应制定工作服清洗保洁制度，生产中应注意保持工作服干净完好，必要时及时更换。生产人员在未消毒和更换工作服前，不得进行婴幼儿辅助食品的生产加工。清洁作业区及准清洁作业区使用的工作服和工作鞋不得在指定区域以外的地方穿着。</w:t>
      </w:r>
    </w:p>
    <w:p w14:paraId="22E8ECBB" w14:textId="2C11D441" w:rsidR="0063455C" w:rsidRPr="00084ACB" w:rsidRDefault="0063455C" w:rsidP="0063455C">
      <w:pPr>
        <w:pStyle w:val="afffffffff1"/>
        <w:rPr>
          <w:snapToGrid w:val="0"/>
        </w:rPr>
      </w:pPr>
      <w:r w:rsidRPr="00084ACB">
        <w:rPr>
          <w:rFonts w:hint="eastAsia"/>
          <w:snapToGrid w:val="0"/>
        </w:rPr>
        <w:t>清洁作业区的员工工作服应为连体式或一次性工作服，并配备帽子、口罩和工作鞋，要保持工作服使用前后相互分离。准清洁作业区、一般作业区的员工工作服应符合相应区域卫生要求，并配备帽子和工作鞋。</w:t>
      </w:r>
    </w:p>
    <w:p w14:paraId="5CCE8AC3" w14:textId="03A53ACE" w:rsidR="0063455C" w:rsidRPr="00084ACB" w:rsidRDefault="0063455C" w:rsidP="0063455C">
      <w:pPr>
        <w:pStyle w:val="affc"/>
        <w:spacing w:before="312" w:after="312"/>
        <w:rPr>
          <w:snapToGrid w:val="0"/>
        </w:rPr>
      </w:pPr>
      <w:bookmarkStart w:id="69" w:name="_Toc190864003"/>
      <w:bookmarkStart w:id="70" w:name="_Toc190864494"/>
      <w:r w:rsidRPr="00084ACB">
        <w:rPr>
          <w:rFonts w:hint="eastAsia"/>
          <w:snapToGrid w:val="0"/>
        </w:rPr>
        <w:lastRenderedPageBreak/>
        <w:t>食品原料、食品添加剂和食品相关产品</w:t>
      </w:r>
      <w:bookmarkEnd w:id="69"/>
      <w:bookmarkEnd w:id="70"/>
    </w:p>
    <w:p w14:paraId="0B582428" w14:textId="6C172870" w:rsidR="0063455C" w:rsidRPr="00084ACB" w:rsidRDefault="0063455C" w:rsidP="0063455C">
      <w:pPr>
        <w:pStyle w:val="affffffffe"/>
        <w:rPr>
          <w:snapToGrid w:val="0"/>
        </w:rPr>
      </w:pPr>
      <w:r w:rsidRPr="00084ACB">
        <w:rPr>
          <w:rFonts w:hint="eastAsia"/>
          <w:snapToGrid w:val="0"/>
        </w:rPr>
        <w:t>应符合GB</w:t>
      </w:r>
      <w:r w:rsidR="006229E9" w:rsidRPr="00084ACB">
        <w:rPr>
          <w:rFonts w:hint="eastAsia"/>
          <w:snapToGrid w:val="0"/>
        </w:rPr>
        <w:t xml:space="preserve"> </w:t>
      </w:r>
      <w:r w:rsidRPr="00084ACB">
        <w:rPr>
          <w:rFonts w:hint="eastAsia"/>
          <w:snapToGrid w:val="0"/>
        </w:rPr>
        <w:t>14881的相关规定。</w:t>
      </w:r>
    </w:p>
    <w:p w14:paraId="4F6FD897" w14:textId="202F163E" w:rsidR="0063455C" w:rsidRPr="00084ACB" w:rsidRDefault="0063455C" w:rsidP="0063455C">
      <w:pPr>
        <w:pStyle w:val="affffffffe"/>
        <w:rPr>
          <w:snapToGrid w:val="0"/>
        </w:rPr>
      </w:pPr>
      <w:r w:rsidRPr="00084ACB">
        <w:rPr>
          <w:rFonts w:hint="eastAsia"/>
          <w:snapToGrid w:val="0"/>
        </w:rPr>
        <w:t>使用的食品原料、食品添加剂应符合相应的国家标准和(或)相关法规的要求,应保证婴幼儿的安全,满足营养需要。不应使用危害婴幼儿营养及健康的物质，对原辅材料中可能出现的危害物质进行必要的检测，含乳原料应对三聚氰胺等项目进行检验或查验合格报告。不得使用经辐照处理过的原辅料。食用植物油应符合相应的国家标准规定，不得使用氢化油脂。</w:t>
      </w:r>
    </w:p>
    <w:p w14:paraId="10D4EC54" w14:textId="1990C5AC" w:rsidR="0063455C" w:rsidRPr="00084ACB" w:rsidRDefault="0063455C" w:rsidP="0063455C">
      <w:pPr>
        <w:pStyle w:val="affffffffe"/>
        <w:rPr>
          <w:snapToGrid w:val="0"/>
        </w:rPr>
      </w:pPr>
      <w:r w:rsidRPr="00084ACB">
        <w:rPr>
          <w:rFonts w:hint="eastAsia"/>
          <w:snapToGrid w:val="0"/>
        </w:rPr>
        <w:t>应制定原辅料供应商审核制度及评估办法，对原辅料供应商的审核至少应包括：供应商的资质证明文件、质量标准、检验报告。定期对大米、小米、小麦粉、果蔬、畜禽肉、水产、维生素及微量元素等主要原辅料生产商或者供应商的质量体系进行现场审核评估，形成现场质量审核报告。</w:t>
      </w:r>
    </w:p>
    <w:p w14:paraId="537B1354" w14:textId="3B76B798" w:rsidR="0063455C" w:rsidRPr="00084ACB" w:rsidRDefault="0063455C" w:rsidP="0063455C">
      <w:pPr>
        <w:pStyle w:val="affffffffe"/>
        <w:rPr>
          <w:snapToGrid w:val="0"/>
        </w:rPr>
      </w:pPr>
      <w:r w:rsidRPr="00084ACB">
        <w:rPr>
          <w:rFonts w:hint="eastAsia"/>
          <w:snapToGrid w:val="0"/>
        </w:rPr>
        <w:t>维生素、微量元素等营养强化剂、食品添加剂应采购获得食品生产许可证的产品，每批进行进货查验，符合国家标准要求的方可使用，对复配营养强化剂还应查验各营养素的含量。大豆类及其加工制品应经过高温等工艺处理以消除抗营养因子，如胰蛋白酶抑制物等，每批次进行脲酶活性检验。畜禽肉等应经过检验检疫，并有合格证明。猪肉应选用生猪定点屠宰企业产品，索取兽药监测合格报告。</w:t>
      </w:r>
    </w:p>
    <w:p w14:paraId="33A15BED" w14:textId="4F33615A" w:rsidR="0063455C" w:rsidRPr="00084ACB" w:rsidRDefault="0063455C" w:rsidP="0063455C">
      <w:pPr>
        <w:pStyle w:val="affffffffe"/>
        <w:rPr>
          <w:snapToGrid w:val="0"/>
        </w:rPr>
      </w:pPr>
      <w:r w:rsidRPr="00084ACB">
        <w:rPr>
          <w:rFonts w:hint="eastAsia"/>
          <w:snapToGrid w:val="0"/>
        </w:rPr>
        <w:t>婴幼儿谷类辅助食品的大米应每批次进行铅、镉项目检验。</w:t>
      </w:r>
    </w:p>
    <w:p w14:paraId="505067D7" w14:textId="49751AA5" w:rsidR="0063455C" w:rsidRPr="00084ACB" w:rsidRDefault="0063455C" w:rsidP="0063455C">
      <w:pPr>
        <w:pStyle w:val="affffffffe"/>
        <w:rPr>
          <w:snapToGrid w:val="0"/>
        </w:rPr>
      </w:pPr>
      <w:r w:rsidRPr="00084ACB">
        <w:rPr>
          <w:rFonts w:hint="eastAsia"/>
          <w:snapToGrid w:val="0"/>
        </w:rPr>
        <w:t>辅食营养补充品的食物基质应为可即食的食物原料。</w:t>
      </w:r>
    </w:p>
    <w:p w14:paraId="37AC8DA8" w14:textId="09D5C7B9" w:rsidR="0063455C" w:rsidRPr="00084ACB" w:rsidRDefault="0063455C" w:rsidP="0063455C">
      <w:pPr>
        <w:pStyle w:val="affffffffe"/>
        <w:rPr>
          <w:snapToGrid w:val="0"/>
        </w:rPr>
      </w:pPr>
      <w:r w:rsidRPr="00084ACB">
        <w:rPr>
          <w:rFonts w:hint="eastAsia"/>
          <w:snapToGrid w:val="0"/>
        </w:rPr>
        <w:t>婴幼儿罐装辅助食品的水果、蔬菜类原料应使用未腐败变质的优质原料或其制品，必要时去除粗纤维；畜肉和禽肉类、鱼类原料应使用新鲜或冷冻的优质原料或其制品，应去掉骨、鳞、刺等不适宜婴幼儿食用的物质，不应使用香辛料。</w:t>
      </w:r>
    </w:p>
    <w:p w14:paraId="71C324BE" w14:textId="7526A36A" w:rsidR="0063455C" w:rsidRPr="00084ACB" w:rsidRDefault="0063455C" w:rsidP="0063455C">
      <w:pPr>
        <w:pStyle w:val="affffffffe"/>
        <w:rPr>
          <w:snapToGrid w:val="0"/>
        </w:rPr>
      </w:pPr>
      <w:r w:rsidRPr="00084ACB">
        <w:rPr>
          <w:rFonts w:hint="eastAsia"/>
          <w:snapToGrid w:val="0"/>
        </w:rPr>
        <w:t>应严格食品添加剂管理,设置专库或专区存放,明显标识,避免交叉污染与误用,并使用专用登记册(或仓库管理软件)记录食品添加剂的名称、生产厂家或供应商、生产日期或生产批号、进货日期、进货量和使用量等。</w:t>
      </w:r>
    </w:p>
    <w:p w14:paraId="66658E7F" w14:textId="50901116" w:rsidR="0063455C" w:rsidRPr="00084ACB" w:rsidRDefault="0063455C" w:rsidP="0063455C">
      <w:pPr>
        <w:pStyle w:val="affffffffe"/>
        <w:rPr>
          <w:snapToGrid w:val="0"/>
        </w:rPr>
      </w:pPr>
      <w:r w:rsidRPr="00084ACB">
        <w:rPr>
          <w:rFonts w:hint="eastAsia"/>
          <w:snapToGrid w:val="0"/>
        </w:rPr>
        <w:t>应定期检查库存食品原料、食品添加剂和包装材料,对贮存时间较长,品质易发生变化的食品原料、食品添加剂和包装材料,应加强质量安全管理,在使用前抽样确认品质</w:t>
      </w:r>
      <w:r w:rsidR="006229E9" w:rsidRPr="00084ACB">
        <w:rPr>
          <w:rFonts w:hint="eastAsia"/>
          <w:snapToGrid w:val="0"/>
        </w:rPr>
        <w:t>；</w:t>
      </w:r>
      <w:r w:rsidRPr="00084ACB">
        <w:rPr>
          <w:rFonts w:hint="eastAsia"/>
          <w:snapToGrid w:val="0"/>
        </w:rPr>
        <w:t>对贮存期间质量容易发生变化的维生素等营养强化剂应制定保质期管理和贮存环境要求,必要时进行检验,以确保其符合要求</w:t>
      </w:r>
      <w:r w:rsidR="006229E9" w:rsidRPr="00084ACB">
        <w:rPr>
          <w:rFonts w:hint="eastAsia"/>
          <w:snapToGrid w:val="0"/>
        </w:rPr>
        <w:t>；</w:t>
      </w:r>
      <w:r w:rsidRPr="00084ACB">
        <w:rPr>
          <w:rFonts w:hint="eastAsia"/>
          <w:snapToGrid w:val="0"/>
        </w:rPr>
        <w:t>及时清理变质或者超过保质期的食品原料、食品添加剂和包装材料。</w:t>
      </w:r>
    </w:p>
    <w:p w14:paraId="6118998B" w14:textId="7A14A132" w:rsidR="0063455C" w:rsidRPr="00084ACB" w:rsidRDefault="0063455C" w:rsidP="0063455C">
      <w:pPr>
        <w:pStyle w:val="affc"/>
        <w:spacing w:before="312" w:after="312"/>
        <w:rPr>
          <w:snapToGrid w:val="0"/>
        </w:rPr>
      </w:pPr>
      <w:bookmarkStart w:id="71" w:name="_Toc190864004"/>
      <w:bookmarkStart w:id="72" w:name="_Toc190864495"/>
      <w:r w:rsidRPr="00084ACB">
        <w:rPr>
          <w:rFonts w:hint="eastAsia"/>
          <w:snapToGrid w:val="0"/>
        </w:rPr>
        <w:t>生产过程的食品安全控制</w:t>
      </w:r>
      <w:bookmarkEnd w:id="71"/>
      <w:bookmarkEnd w:id="72"/>
    </w:p>
    <w:p w14:paraId="07C7498F" w14:textId="5107FAF3" w:rsidR="0063455C" w:rsidRPr="00084ACB" w:rsidRDefault="0063455C" w:rsidP="0063455C">
      <w:pPr>
        <w:pStyle w:val="affd"/>
        <w:spacing w:before="156" w:after="156"/>
        <w:rPr>
          <w:snapToGrid w:val="0"/>
        </w:rPr>
      </w:pPr>
      <w:r w:rsidRPr="00084ACB">
        <w:rPr>
          <w:rFonts w:hint="eastAsia"/>
          <w:snapToGrid w:val="0"/>
        </w:rPr>
        <w:t>基本要求</w:t>
      </w:r>
    </w:p>
    <w:p w14:paraId="035DA12F" w14:textId="2845ACE1" w:rsidR="0063455C" w:rsidRPr="00084ACB" w:rsidRDefault="0063455C" w:rsidP="0063455C">
      <w:pPr>
        <w:pStyle w:val="afffffffff1"/>
        <w:rPr>
          <w:snapToGrid w:val="0"/>
        </w:rPr>
      </w:pPr>
      <w:r w:rsidRPr="00084ACB">
        <w:rPr>
          <w:rFonts w:hint="eastAsia"/>
          <w:snapToGrid w:val="0"/>
        </w:rPr>
        <w:t>应符合GB</w:t>
      </w:r>
      <w:r w:rsidR="00633A0E" w:rsidRPr="00084ACB">
        <w:rPr>
          <w:rFonts w:hint="eastAsia"/>
          <w:snapToGrid w:val="0"/>
        </w:rPr>
        <w:t xml:space="preserve"> </w:t>
      </w:r>
      <w:r w:rsidRPr="00084ACB">
        <w:rPr>
          <w:rFonts w:hint="eastAsia"/>
          <w:snapToGrid w:val="0"/>
        </w:rPr>
        <w:t>14881的相关规定。</w:t>
      </w:r>
    </w:p>
    <w:p w14:paraId="39FD3E53" w14:textId="145BA1C4" w:rsidR="0063455C" w:rsidRPr="00084ACB" w:rsidRDefault="0063455C" w:rsidP="0063455C">
      <w:pPr>
        <w:pStyle w:val="afffffffff1"/>
        <w:rPr>
          <w:snapToGrid w:val="0"/>
        </w:rPr>
      </w:pPr>
      <w:r w:rsidRPr="00084ACB">
        <w:rPr>
          <w:rFonts w:hint="eastAsia"/>
          <w:snapToGrid w:val="0"/>
        </w:rPr>
        <w:t>应遵循危害分析与关键控制点的有关原则,建立并有效运行严格的食品安全控制体系。</w:t>
      </w:r>
    </w:p>
    <w:p w14:paraId="434CBD1C" w14:textId="3374D784" w:rsidR="0063455C" w:rsidRPr="00084ACB" w:rsidRDefault="0063455C" w:rsidP="0063455C">
      <w:pPr>
        <w:pStyle w:val="afffffffff1"/>
        <w:rPr>
          <w:snapToGrid w:val="0"/>
        </w:rPr>
      </w:pPr>
      <w:r w:rsidRPr="00084ACB">
        <w:rPr>
          <w:rFonts w:hint="eastAsia"/>
          <w:snapToGrid w:val="0"/>
        </w:rPr>
        <w:t>每次生产前应检查设备是否处于正常状态。</w:t>
      </w:r>
    </w:p>
    <w:p w14:paraId="71FFB588" w14:textId="1F6595A7" w:rsidR="0063455C" w:rsidRPr="00084ACB" w:rsidRDefault="0063455C" w:rsidP="0063455C">
      <w:pPr>
        <w:pStyle w:val="afffffffff1"/>
        <w:rPr>
          <w:snapToGrid w:val="0"/>
        </w:rPr>
      </w:pPr>
      <w:r w:rsidRPr="00084ACB">
        <w:rPr>
          <w:rFonts w:hint="eastAsia"/>
          <w:snapToGrid w:val="0"/>
        </w:rPr>
        <w:t>称量、配料时应确保原料种类和数量符合产品配方的要求。称量应准确并有复核过程,投料时应再次对原料种类进行复核。采用计算机信息系统实现自动化控制的,可以不采用人工复核,但计算机信息系统应有防错设计并定期验证。</w:t>
      </w:r>
    </w:p>
    <w:p w14:paraId="79E424DA" w14:textId="17619DF4" w:rsidR="0063455C" w:rsidRPr="00084ACB" w:rsidRDefault="0063455C" w:rsidP="0063455C">
      <w:pPr>
        <w:pStyle w:val="affd"/>
        <w:spacing w:before="156" w:after="156"/>
        <w:rPr>
          <w:snapToGrid w:val="0"/>
        </w:rPr>
      </w:pPr>
      <w:r w:rsidRPr="00084ACB">
        <w:rPr>
          <w:rFonts w:hint="eastAsia"/>
          <w:snapToGrid w:val="0"/>
        </w:rPr>
        <w:t>固态婴幼儿辅助食品生产过程特殊要求</w:t>
      </w:r>
    </w:p>
    <w:p w14:paraId="4066C88A" w14:textId="55F14E77" w:rsidR="0063455C" w:rsidRPr="00084ACB" w:rsidRDefault="0063455C" w:rsidP="0063455C">
      <w:pPr>
        <w:pStyle w:val="affe"/>
        <w:spacing w:before="156" w:after="156"/>
        <w:rPr>
          <w:snapToGrid w:val="0"/>
        </w:rPr>
      </w:pPr>
      <w:r w:rsidRPr="00084ACB">
        <w:rPr>
          <w:rFonts w:hint="eastAsia"/>
          <w:snapToGrid w:val="0"/>
        </w:rPr>
        <w:t>热处理杀菌干燥</w:t>
      </w:r>
    </w:p>
    <w:p w14:paraId="42282E06" w14:textId="0FB0FE40" w:rsidR="0063455C" w:rsidRPr="00084ACB" w:rsidRDefault="0063455C" w:rsidP="0063455C">
      <w:pPr>
        <w:pStyle w:val="afffffffff0"/>
        <w:rPr>
          <w:snapToGrid w:val="0"/>
        </w:rPr>
      </w:pPr>
      <w:r w:rsidRPr="00084ACB">
        <w:rPr>
          <w:rFonts w:hint="eastAsia"/>
          <w:snapToGrid w:val="0"/>
        </w:rPr>
        <w:t>热处理工序应作为确保粉状婴幼儿配方食品安全的关键控制点。热处理温度和时间应考虑产品属性等因素(PH、脂肪含量、总固形物含量等)对杀菌目标微生物耐热性的影响,应制定能反映热处理</w:t>
      </w:r>
      <w:r w:rsidRPr="00084ACB">
        <w:rPr>
          <w:rFonts w:hint="eastAsia"/>
          <w:snapToGrid w:val="0"/>
        </w:rPr>
        <w:lastRenderedPageBreak/>
        <w:t>温度、时间及相关影响热处理效果的关键因素的监控措施,确保不偏离工艺参数限值要求;如果偏离应采取恰当的纠偏措施实时进行监控,保留相应监控记录。</w:t>
      </w:r>
    </w:p>
    <w:p w14:paraId="1A7A787E" w14:textId="14168CED" w:rsidR="0063455C" w:rsidRPr="00084ACB" w:rsidRDefault="0063455C" w:rsidP="0063455C">
      <w:pPr>
        <w:pStyle w:val="afffffffff0"/>
        <w:rPr>
          <w:snapToGrid w:val="0"/>
        </w:rPr>
      </w:pPr>
      <w:r w:rsidRPr="00084ACB">
        <w:rPr>
          <w:rFonts w:hint="eastAsia"/>
          <w:snapToGrid w:val="0"/>
        </w:rPr>
        <w:t>如果使用含有大豆或含大豆蛋白成分的原料没有经过加热灭酶处理(或灭酶不彻底),应通过热处理同时达到杀灭致病菌和彻底灭酶的效果(脲酶活性为阴性),并进行监控。</w:t>
      </w:r>
    </w:p>
    <w:p w14:paraId="676D4B38" w14:textId="547254ED" w:rsidR="0063455C" w:rsidRPr="00084ACB" w:rsidRDefault="0063455C" w:rsidP="0063455C">
      <w:pPr>
        <w:pStyle w:val="afffffffff0"/>
        <w:rPr>
          <w:snapToGrid w:val="0"/>
        </w:rPr>
      </w:pPr>
      <w:r w:rsidRPr="00084ACB">
        <w:rPr>
          <w:rFonts w:hint="eastAsia"/>
          <w:snapToGrid w:val="0"/>
        </w:rPr>
        <w:t>热处理中时间、温度、灭酶时间等关键工艺参数应有记录。</w:t>
      </w:r>
    </w:p>
    <w:p w14:paraId="66EB8E30" w14:textId="55C6E87E" w:rsidR="0063455C" w:rsidRPr="00084ACB" w:rsidRDefault="0063455C" w:rsidP="0063455C">
      <w:pPr>
        <w:pStyle w:val="affe"/>
        <w:spacing w:before="156" w:after="156"/>
        <w:rPr>
          <w:snapToGrid w:val="0"/>
        </w:rPr>
      </w:pPr>
      <w:r w:rsidRPr="00084ACB">
        <w:rPr>
          <w:rFonts w:hint="eastAsia"/>
          <w:snapToGrid w:val="0"/>
        </w:rPr>
        <w:t>中间贮存</w:t>
      </w:r>
    </w:p>
    <w:p w14:paraId="75BAC863" w14:textId="543B3F9E" w:rsidR="0063455C" w:rsidRPr="00084ACB" w:rsidRDefault="0063455C" w:rsidP="0063455C">
      <w:pPr>
        <w:pStyle w:val="afffffffff0"/>
        <w:rPr>
          <w:snapToGrid w:val="0"/>
        </w:rPr>
      </w:pPr>
      <w:r w:rsidRPr="00084ACB">
        <w:rPr>
          <w:rFonts w:hint="eastAsia"/>
          <w:snapToGrid w:val="0"/>
        </w:rPr>
        <w:t>对液态半成品中间贮存应采取相应的措施防止微生物的生长。</w:t>
      </w:r>
    </w:p>
    <w:p w14:paraId="19A66EF6" w14:textId="3235130D" w:rsidR="0063455C" w:rsidRPr="00084ACB" w:rsidRDefault="0063455C" w:rsidP="0063455C">
      <w:pPr>
        <w:pStyle w:val="afffffffff0"/>
        <w:rPr>
          <w:snapToGrid w:val="0"/>
        </w:rPr>
      </w:pPr>
      <w:r w:rsidRPr="00084ACB">
        <w:rPr>
          <w:rFonts w:hint="eastAsia"/>
          <w:snapToGrid w:val="0"/>
        </w:rPr>
        <w:t>干法生产中裸露的原料粉或灭菌后的裸漏半成品若需暂存,应在清洁作业区进行；同时粉状半成品应规定贮存期和贮存条件,并确认半成品品质符合生产要求。</w:t>
      </w:r>
    </w:p>
    <w:p w14:paraId="20FB838C" w14:textId="1C2AA594" w:rsidR="0063455C" w:rsidRPr="00084ACB" w:rsidRDefault="0063455C" w:rsidP="0063455C">
      <w:pPr>
        <w:pStyle w:val="afffffffff0"/>
        <w:rPr>
          <w:snapToGrid w:val="0"/>
        </w:rPr>
      </w:pPr>
      <w:r w:rsidRPr="00084ACB">
        <w:rPr>
          <w:rFonts w:hint="eastAsia"/>
          <w:snapToGrid w:val="0"/>
        </w:rPr>
        <w:t>根据产品的贮存特性,应控制液态中间品的贮存温度和时间,防止微生物的生长。</w:t>
      </w:r>
    </w:p>
    <w:p w14:paraId="2BB6ED52" w14:textId="7705BDCF" w:rsidR="00DA4C47" w:rsidRPr="00084ACB" w:rsidRDefault="0063455C" w:rsidP="00DA4C47">
      <w:pPr>
        <w:pStyle w:val="affe"/>
        <w:spacing w:before="156" w:after="156"/>
        <w:rPr>
          <w:snapToGrid w:val="0"/>
        </w:rPr>
      </w:pPr>
      <w:r w:rsidRPr="00084ACB">
        <w:rPr>
          <w:rFonts w:hint="eastAsia"/>
          <w:snapToGrid w:val="0"/>
        </w:rPr>
        <w:t>半成品冷却</w:t>
      </w:r>
    </w:p>
    <w:p w14:paraId="6BF263D4" w14:textId="40291FCE" w:rsidR="0063455C" w:rsidRPr="00084ACB" w:rsidRDefault="0063455C" w:rsidP="00DA4C47">
      <w:pPr>
        <w:pStyle w:val="affffb"/>
        <w:ind w:firstLine="420"/>
        <w:rPr>
          <w:snapToGrid w:val="0"/>
        </w:rPr>
      </w:pPr>
      <w:r w:rsidRPr="00084ACB">
        <w:rPr>
          <w:rFonts w:hint="eastAsia"/>
          <w:snapToGrid w:val="0"/>
        </w:rPr>
        <w:t>需在受控环境下进行，应避免产品的二次污染。直接接触半成品的冷风系统应具备高效过滤，干燥后的裸露半成品粉末若需冷却,应在清洁作业区内冷却和密封贮存。</w:t>
      </w:r>
    </w:p>
    <w:p w14:paraId="4CECB147" w14:textId="0D0B0A0C" w:rsidR="0063455C" w:rsidRPr="00084ACB" w:rsidRDefault="0063455C" w:rsidP="00DA4C47">
      <w:pPr>
        <w:pStyle w:val="affe"/>
        <w:spacing w:before="156" w:after="156"/>
        <w:rPr>
          <w:snapToGrid w:val="0"/>
        </w:rPr>
      </w:pPr>
      <w:r w:rsidRPr="00084ACB">
        <w:rPr>
          <w:rFonts w:hint="eastAsia"/>
          <w:snapToGrid w:val="0"/>
        </w:rPr>
        <w:t>干混合</w:t>
      </w:r>
    </w:p>
    <w:p w14:paraId="244C28AE" w14:textId="5A6FB50C" w:rsidR="0063455C" w:rsidRPr="00084ACB" w:rsidRDefault="0063455C" w:rsidP="00DA4C47">
      <w:pPr>
        <w:pStyle w:val="afffffffff0"/>
        <w:rPr>
          <w:snapToGrid w:val="0"/>
        </w:rPr>
      </w:pPr>
      <w:r w:rsidRPr="00084ACB">
        <w:rPr>
          <w:rFonts w:hint="eastAsia"/>
          <w:snapToGrid w:val="0"/>
        </w:rPr>
        <w:t>冷却</w:t>
      </w:r>
      <w:r w:rsidR="00DA4C47" w:rsidRPr="00084ACB">
        <w:rPr>
          <w:rFonts w:hint="eastAsia"/>
          <w:snapToGrid w:val="0"/>
        </w:rPr>
        <w:t>：</w:t>
      </w:r>
      <w:r w:rsidRPr="00084ACB">
        <w:rPr>
          <w:rFonts w:hint="eastAsia"/>
          <w:snapToGrid w:val="0"/>
        </w:rPr>
        <w:t>与环境空气接触的裸粉工序(如干混合的投料、配料、混合及灌装)应在清洁作业区内进行。清洁作业区的温度和相对湿度应与婴幼儿辅助食品的生产工艺相适应。无特殊要求时,温度应控制在16℃~25℃,相对湿度应在65%以下。</w:t>
      </w:r>
    </w:p>
    <w:p w14:paraId="18C154FC" w14:textId="0A817A4F" w:rsidR="0063455C" w:rsidRPr="00084ACB" w:rsidRDefault="0063455C" w:rsidP="00DA4C47">
      <w:pPr>
        <w:pStyle w:val="afffffffff0"/>
        <w:rPr>
          <w:snapToGrid w:val="0"/>
        </w:rPr>
      </w:pPr>
      <w:r w:rsidRPr="00084ACB">
        <w:rPr>
          <w:rFonts w:hint="eastAsia"/>
          <w:snapToGrid w:val="0"/>
        </w:rPr>
        <w:t>应按产品配方配比要求进行投料,配料应准确计量。</w:t>
      </w:r>
    </w:p>
    <w:p w14:paraId="4BE5FCBF" w14:textId="51D1E067" w:rsidR="0063455C" w:rsidRPr="00084ACB" w:rsidRDefault="0063455C" w:rsidP="00DA4C47">
      <w:pPr>
        <w:pStyle w:val="afffffffff0"/>
        <w:rPr>
          <w:snapToGrid w:val="0"/>
        </w:rPr>
      </w:pPr>
      <w:r w:rsidRPr="00084ACB">
        <w:rPr>
          <w:rFonts w:hint="eastAsia"/>
          <w:snapToGrid w:val="0"/>
        </w:rPr>
        <w:t>与混合均匀性有关的关键工艺参数(如混合时间等)应予以验证,并对混合的均匀性进行确认。</w:t>
      </w:r>
    </w:p>
    <w:p w14:paraId="511E03E0" w14:textId="45609E63" w:rsidR="0063455C" w:rsidRPr="00084ACB" w:rsidRDefault="0063455C" w:rsidP="00DA4C47">
      <w:pPr>
        <w:pStyle w:val="afffffffff0"/>
        <w:rPr>
          <w:snapToGrid w:val="0"/>
        </w:rPr>
      </w:pPr>
      <w:r w:rsidRPr="00084ACB">
        <w:rPr>
          <w:rFonts w:hint="eastAsia"/>
          <w:snapToGrid w:val="0"/>
        </w:rPr>
        <w:t>对于通过风传送管道运输的原料或产品进入清洁作业区,应设计和安装适当的空气过滤系统。</w:t>
      </w:r>
    </w:p>
    <w:p w14:paraId="07879613" w14:textId="5F60FB4D" w:rsidR="0063455C" w:rsidRPr="00084ACB" w:rsidRDefault="0063455C" w:rsidP="00DA4C47">
      <w:pPr>
        <w:pStyle w:val="afffffffff0"/>
        <w:rPr>
          <w:snapToGrid w:val="0"/>
        </w:rPr>
      </w:pPr>
      <w:r w:rsidRPr="00084ACB">
        <w:rPr>
          <w:rFonts w:hint="eastAsia"/>
          <w:snapToGrid w:val="0"/>
        </w:rPr>
        <w:t>原料、包装材料、人员应制定严格的卫生控制要求。原料应经必要的清洁程序和物料通道，进入清洁作业区应遵循去除外包装,或经过外包装清洁消毒的处理程序。消毒处理程序需定期效果验证。</w:t>
      </w:r>
    </w:p>
    <w:p w14:paraId="77950761" w14:textId="57CC70BB" w:rsidR="0063455C" w:rsidRPr="00084ACB" w:rsidRDefault="0063455C" w:rsidP="00DA4C47">
      <w:pPr>
        <w:pStyle w:val="affe"/>
        <w:spacing w:before="156" w:after="156"/>
        <w:rPr>
          <w:snapToGrid w:val="0"/>
        </w:rPr>
      </w:pPr>
      <w:r w:rsidRPr="00084ACB">
        <w:rPr>
          <w:rFonts w:hint="eastAsia"/>
          <w:snapToGrid w:val="0"/>
        </w:rPr>
        <w:t>内包装</w:t>
      </w:r>
    </w:p>
    <w:p w14:paraId="2B490216" w14:textId="26959B81" w:rsidR="0063455C" w:rsidRPr="00084ACB" w:rsidRDefault="0063455C" w:rsidP="00DA4C47">
      <w:pPr>
        <w:pStyle w:val="afffffffff0"/>
        <w:rPr>
          <w:snapToGrid w:val="0"/>
        </w:rPr>
      </w:pPr>
      <w:r w:rsidRPr="00084ACB">
        <w:rPr>
          <w:rFonts w:hint="eastAsia"/>
          <w:snapToGrid w:val="0"/>
        </w:rPr>
        <w:t>内包装工序应在清洁作业区内进行。</w:t>
      </w:r>
    </w:p>
    <w:p w14:paraId="2AE1C48F" w14:textId="679DC38C" w:rsidR="0063455C" w:rsidRPr="00084ACB" w:rsidRDefault="0063455C" w:rsidP="00DA4C47">
      <w:pPr>
        <w:pStyle w:val="afffffffff0"/>
        <w:rPr>
          <w:snapToGrid w:val="0"/>
        </w:rPr>
      </w:pPr>
      <w:r w:rsidRPr="00084ACB">
        <w:rPr>
          <w:rFonts w:hint="eastAsia"/>
          <w:snapToGrid w:val="0"/>
        </w:rPr>
        <w:t>进入内包装间的原料和包装材料、人员的要求参照8.2.5.5的规定。</w:t>
      </w:r>
    </w:p>
    <w:p w14:paraId="323E6F20" w14:textId="4EDB2B63" w:rsidR="0063455C" w:rsidRPr="00084ACB" w:rsidRDefault="0063455C" w:rsidP="00DA4C47">
      <w:pPr>
        <w:pStyle w:val="afffffffff0"/>
        <w:rPr>
          <w:snapToGrid w:val="0"/>
        </w:rPr>
      </w:pPr>
      <w:r w:rsidRPr="00084ACB">
        <w:rPr>
          <w:rFonts w:hint="eastAsia"/>
          <w:snapToGrid w:val="0"/>
        </w:rPr>
        <w:t>应采用有效的异物控制措施,如设置筛网、强磁铁、金属探测器等,预防和检查异物,并应实施过程监控和有效性验证。金属探测（含X光机）应能识别球径≥2mm的金属。</w:t>
      </w:r>
    </w:p>
    <w:p w14:paraId="2039FBEA" w14:textId="5F51C7F1" w:rsidR="0063455C" w:rsidRPr="00084ACB" w:rsidRDefault="0063455C" w:rsidP="00DA4C47">
      <w:pPr>
        <w:pStyle w:val="affe"/>
        <w:spacing w:before="156" w:after="156"/>
        <w:rPr>
          <w:snapToGrid w:val="0"/>
        </w:rPr>
      </w:pPr>
      <w:r w:rsidRPr="00084ACB">
        <w:rPr>
          <w:rFonts w:hint="eastAsia"/>
          <w:snapToGrid w:val="0"/>
        </w:rPr>
        <w:t>环境监控要求</w:t>
      </w:r>
    </w:p>
    <w:p w14:paraId="6B81F8F3" w14:textId="72F10DE9" w:rsidR="0063455C" w:rsidRPr="00084ACB" w:rsidRDefault="0063455C" w:rsidP="00DA4C47">
      <w:pPr>
        <w:pStyle w:val="affffb"/>
        <w:ind w:firstLine="420"/>
        <w:rPr>
          <w:snapToGrid w:val="0"/>
        </w:rPr>
      </w:pPr>
      <w:r w:rsidRPr="00084ACB">
        <w:rPr>
          <w:rFonts w:hint="eastAsia"/>
          <w:snapToGrid w:val="0"/>
        </w:rPr>
        <w:t>应参照GB14881—2013中附录A,结合生产工艺及GB</w:t>
      </w:r>
      <w:r w:rsidR="006229E9" w:rsidRPr="00084ACB">
        <w:rPr>
          <w:rFonts w:hint="eastAsia"/>
          <w:snapToGrid w:val="0"/>
        </w:rPr>
        <w:t xml:space="preserve"> </w:t>
      </w:r>
      <w:r w:rsidRPr="00084ACB">
        <w:rPr>
          <w:rFonts w:hint="eastAsia"/>
          <w:snapToGrid w:val="0"/>
        </w:rPr>
        <w:t>10769和GB</w:t>
      </w:r>
      <w:r w:rsidR="006229E9" w:rsidRPr="00084ACB">
        <w:rPr>
          <w:rFonts w:hint="eastAsia"/>
          <w:snapToGrid w:val="0"/>
        </w:rPr>
        <w:t xml:space="preserve"> </w:t>
      </w:r>
      <w:r w:rsidRPr="00084ACB">
        <w:rPr>
          <w:rFonts w:hint="eastAsia"/>
          <w:snapToGrid w:val="0"/>
        </w:rPr>
        <w:t>22570等相关产品标准的要求,对生产过程制定微生物监控计划,并实施有效监控,以细菌总数及肠杆菌科作为指示菌,当监控结果表明有偏离时,应对控制措施采取适当的纠偏措施。</w:t>
      </w:r>
    </w:p>
    <w:p w14:paraId="74388446" w14:textId="470FF9CC" w:rsidR="0063455C" w:rsidRPr="00084ACB" w:rsidRDefault="0063455C" w:rsidP="00DA4C47">
      <w:pPr>
        <w:pStyle w:val="affd"/>
        <w:spacing w:before="156" w:after="156"/>
        <w:rPr>
          <w:snapToGrid w:val="0"/>
        </w:rPr>
      </w:pPr>
      <w:r w:rsidRPr="00084ACB">
        <w:rPr>
          <w:rFonts w:hint="eastAsia"/>
          <w:snapToGrid w:val="0"/>
        </w:rPr>
        <w:t>液态婴幼儿辅助食品生产过程特殊要求</w:t>
      </w:r>
    </w:p>
    <w:p w14:paraId="37377754" w14:textId="52336918" w:rsidR="0063455C" w:rsidRPr="00084ACB" w:rsidRDefault="0063455C" w:rsidP="00F34ADA">
      <w:pPr>
        <w:pStyle w:val="affe"/>
        <w:spacing w:before="156" w:after="156"/>
        <w:rPr>
          <w:snapToGrid w:val="0"/>
        </w:rPr>
      </w:pPr>
      <w:r w:rsidRPr="00084ACB">
        <w:rPr>
          <w:rFonts w:hint="eastAsia"/>
          <w:snapToGrid w:val="0"/>
        </w:rPr>
        <w:t>产品工艺</w:t>
      </w:r>
    </w:p>
    <w:p w14:paraId="65E99BC4" w14:textId="3218349C" w:rsidR="0063455C" w:rsidRPr="00084ACB" w:rsidRDefault="0063455C" w:rsidP="00DA4C47">
      <w:pPr>
        <w:pStyle w:val="afffffffff0"/>
        <w:rPr>
          <w:snapToGrid w:val="0"/>
        </w:rPr>
      </w:pPr>
      <w:r w:rsidRPr="00084ACB">
        <w:rPr>
          <w:rFonts w:hint="eastAsia"/>
          <w:snapToGrid w:val="0"/>
        </w:rPr>
        <w:t>各项工艺操作应符合工艺要求,应选择通过热力灭菌无菌灌装或密封后最终热力灭菌的工艺方法达到商业无菌的目的。</w:t>
      </w:r>
    </w:p>
    <w:p w14:paraId="4E09AEA1" w14:textId="2AFDC495" w:rsidR="0063455C" w:rsidRPr="00084ACB" w:rsidRDefault="0063455C" w:rsidP="00DA4C47">
      <w:pPr>
        <w:pStyle w:val="afffffffff0"/>
        <w:rPr>
          <w:snapToGrid w:val="0"/>
        </w:rPr>
      </w:pPr>
      <w:r w:rsidRPr="00084ACB">
        <w:rPr>
          <w:rFonts w:hint="eastAsia"/>
          <w:snapToGrid w:val="0"/>
        </w:rPr>
        <w:t>使用热力灭菌无菌灌装的工艺工厂，灭菌后所有物料的输送管道和设备应保持密闭。</w:t>
      </w:r>
    </w:p>
    <w:p w14:paraId="647D3D10" w14:textId="624C0692" w:rsidR="0063455C" w:rsidRPr="00084ACB" w:rsidRDefault="0063455C" w:rsidP="00DA4C47">
      <w:pPr>
        <w:pStyle w:val="afffffffff0"/>
        <w:rPr>
          <w:snapToGrid w:val="0"/>
        </w:rPr>
      </w:pPr>
      <w:r w:rsidRPr="00084ACB">
        <w:rPr>
          <w:rFonts w:hint="eastAsia"/>
          <w:snapToGrid w:val="0"/>
        </w:rPr>
        <w:t>生产过程中应制定防止异物进入产品的控制措施。</w:t>
      </w:r>
    </w:p>
    <w:p w14:paraId="339C8234" w14:textId="65A72075" w:rsidR="0063455C" w:rsidRPr="00084ACB" w:rsidRDefault="0063455C" w:rsidP="00DA4C47">
      <w:pPr>
        <w:pStyle w:val="affe"/>
        <w:spacing w:before="156" w:after="156"/>
        <w:rPr>
          <w:snapToGrid w:val="0"/>
        </w:rPr>
      </w:pPr>
      <w:r w:rsidRPr="00084ACB">
        <w:rPr>
          <w:rFonts w:hint="eastAsia"/>
          <w:snapToGrid w:val="0"/>
        </w:rPr>
        <w:lastRenderedPageBreak/>
        <w:t>包装容器的洗涤、灭菌和保洁</w:t>
      </w:r>
    </w:p>
    <w:p w14:paraId="163BD43E" w14:textId="41F62C5B" w:rsidR="0063455C" w:rsidRPr="00084ACB" w:rsidRDefault="0063455C" w:rsidP="00DA4C47">
      <w:pPr>
        <w:pStyle w:val="afffffffff0"/>
        <w:rPr>
          <w:snapToGrid w:val="0"/>
        </w:rPr>
      </w:pPr>
      <w:r w:rsidRPr="00084ACB">
        <w:rPr>
          <w:rFonts w:hint="eastAsia"/>
          <w:snapToGrid w:val="0"/>
        </w:rPr>
        <w:t>应使用符合食品安全国家标准和卫生行政部门许可使用的食品容器、包装材料、洗涤剂、消毒剂。宜采用CIP方式对物料管道和设备进行清洗，应验证CIP清洗设定的温度、流速、PH等参数满足清洁效果的要求，每次清洗后检测最后冲洗水PH，避免清洗剂的残留。</w:t>
      </w:r>
    </w:p>
    <w:p w14:paraId="104A0FB7" w14:textId="0D75F9E4" w:rsidR="0063455C" w:rsidRPr="00084ACB" w:rsidRDefault="0063455C" w:rsidP="00DA4C47">
      <w:pPr>
        <w:pStyle w:val="afffffffff0"/>
        <w:rPr>
          <w:snapToGrid w:val="0"/>
        </w:rPr>
      </w:pPr>
      <w:r w:rsidRPr="00084ACB">
        <w:rPr>
          <w:rFonts w:hint="eastAsia"/>
          <w:snapToGrid w:val="0"/>
        </w:rPr>
        <w:t>最终清洗后的包装材料、容器和设备的处理应避免被再次污染。</w:t>
      </w:r>
    </w:p>
    <w:p w14:paraId="04499402" w14:textId="6140CC3D" w:rsidR="0063455C" w:rsidRPr="00084ACB" w:rsidRDefault="0063455C" w:rsidP="00DA4C47">
      <w:pPr>
        <w:pStyle w:val="afffffffff0"/>
        <w:rPr>
          <w:snapToGrid w:val="0"/>
        </w:rPr>
      </w:pPr>
      <w:r w:rsidRPr="00084ACB">
        <w:rPr>
          <w:rFonts w:hint="eastAsia"/>
          <w:snapToGrid w:val="0"/>
        </w:rPr>
        <w:t>在无菌灌装系统中使用的包装材料应采取适当方法进行灭菌,需要时还应进行清洗及干燥。灭菌后应置于清洁作业区内冷却备用。贮存时间超过规定期限应重新灭菌。</w:t>
      </w:r>
    </w:p>
    <w:p w14:paraId="15BFD0DE" w14:textId="0DE833DB" w:rsidR="0063455C" w:rsidRPr="00084ACB" w:rsidRDefault="0063455C" w:rsidP="00DA4C47">
      <w:pPr>
        <w:pStyle w:val="affe"/>
        <w:spacing w:before="156" w:after="156"/>
        <w:rPr>
          <w:snapToGrid w:val="0"/>
        </w:rPr>
      </w:pPr>
      <w:r w:rsidRPr="00084ACB">
        <w:rPr>
          <w:rFonts w:hint="eastAsia"/>
          <w:snapToGrid w:val="0"/>
        </w:rPr>
        <w:t>无菌灌装工艺的产品加工设备的洗涤、灭菌和保洁</w:t>
      </w:r>
    </w:p>
    <w:p w14:paraId="7ABC9AB4" w14:textId="67A8FA47" w:rsidR="0063455C" w:rsidRPr="00084ACB" w:rsidRDefault="0063455C" w:rsidP="00DA4C47">
      <w:pPr>
        <w:pStyle w:val="afffffffff0"/>
        <w:rPr>
          <w:snapToGrid w:val="0"/>
        </w:rPr>
      </w:pPr>
      <w:r w:rsidRPr="00084ACB">
        <w:rPr>
          <w:rFonts w:hint="eastAsia"/>
          <w:snapToGrid w:val="0"/>
        </w:rPr>
        <w:t>生产前应使用高温加压的水、过滤蒸汽、无菌蒸馏水或其他适合的处理剂,对产品高温保持灭菌部位和管路下游所有的管路、阀门、泵、缓冲罐、灌装设备以及其他产品接触表面进行清洁及灭菌。应确保产品灭菌后所有与产品直接接触的设备表面达到无菌灌装的要求,并保持该状态直到生产结束。</w:t>
      </w:r>
    </w:p>
    <w:p w14:paraId="3087E53A" w14:textId="1D9C99B2" w:rsidR="0063455C" w:rsidRPr="00084ACB" w:rsidRDefault="0063455C" w:rsidP="00DA4C47">
      <w:pPr>
        <w:pStyle w:val="afffffffff0"/>
        <w:rPr>
          <w:snapToGrid w:val="0"/>
        </w:rPr>
      </w:pPr>
      <w:r w:rsidRPr="00084ACB">
        <w:rPr>
          <w:rFonts w:hint="eastAsia"/>
          <w:snapToGrid w:val="0"/>
        </w:rPr>
        <w:t>灌装及包装设备的无菌仓应清洁灭菌,并在产品开始灌装前达到无菌灌装的要求,且保持该状态直到生产结束。当灭菌失败或无菌状态失效时,无菌仓应重新灭菌。在灭菌时,时间、温度、消毒剂浓度等关键指标应进行监控和记录。</w:t>
      </w:r>
    </w:p>
    <w:p w14:paraId="6871A308" w14:textId="3588BB9E" w:rsidR="0063455C" w:rsidRPr="00084ACB" w:rsidRDefault="0063455C" w:rsidP="00DA4C47">
      <w:pPr>
        <w:pStyle w:val="affe"/>
        <w:spacing w:before="156" w:after="156"/>
        <w:rPr>
          <w:snapToGrid w:val="0"/>
        </w:rPr>
      </w:pPr>
      <w:r w:rsidRPr="00084ACB">
        <w:rPr>
          <w:rFonts w:hint="eastAsia"/>
          <w:snapToGrid w:val="0"/>
        </w:rPr>
        <w:t>产品的灌装</w:t>
      </w:r>
    </w:p>
    <w:p w14:paraId="6A885640" w14:textId="1BC10C5F" w:rsidR="0063455C" w:rsidRPr="00084ACB" w:rsidRDefault="0063455C" w:rsidP="00DA4C47">
      <w:pPr>
        <w:pStyle w:val="afffffffff0"/>
        <w:rPr>
          <w:snapToGrid w:val="0"/>
        </w:rPr>
      </w:pPr>
      <w:r w:rsidRPr="00084ACB">
        <w:rPr>
          <w:rFonts w:hint="eastAsia"/>
          <w:snapToGrid w:val="0"/>
        </w:rPr>
        <w:t>产品的灌装应使用自动机械装置,不得手工操作。</w:t>
      </w:r>
    </w:p>
    <w:p w14:paraId="0B61C81E" w14:textId="099517A2" w:rsidR="0063455C" w:rsidRPr="00084ACB" w:rsidRDefault="0063455C" w:rsidP="00DA4C47">
      <w:pPr>
        <w:pStyle w:val="afffffffff0"/>
        <w:rPr>
          <w:snapToGrid w:val="0"/>
        </w:rPr>
      </w:pPr>
      <w:r w:rsidRPr="00084ACB">
        <w:rPr>
          <w:rFonts w:hint="eastAsia"/>
          <w:snapToGrid w:val="0"/>
        </w:rPr>
        <w:t>凡需要灌装后灭菌的产品,从灌封到灭菌的时间应控制在工艺规程要求的时间限度内</w:t>
      </w:r>
      <w:r w:rsidR="005509F2" w:rsidRPr="00084ACB">
        <w:rPr>
          <w:rFonts w:hint="eastAsia"/>
          <w:snapToGrid w:val="0"/>
        </w:rPr>
        <w:t>，</w:t>
      </w:r>
      <w:r w:rsidRPr="00084ACB">
        <w:rPr>
          <w:rFonts w:hint="eastAsia"/>
          <w:snapToGrid w:val="0"/>
        </w:rPr>
        <w:t>应根据所用灭菌方法的效果确定灭菌前产品微生物污染水平的监控标准,并定期监控。</w:t>
      </w:r>
    </w:p>
    <w:p w14:paraId="4146EBD5" w14:textId="68DD5075" w:rsidR="0063455C" w:rsidRPr="00084ACB" w:rsidRDefault="0063455C" w:rsidP="00DA4C47">
      <w:pPr>
        <w:pStyle w:val="affe"/>
        <w:spacing w:before="156" w:after="156"/>
        <w:rPr>
          <w:snapToGrid w:val="0"/>
        </w:rPr>
      </w:pPr>
      <w:r w:rsidRPr="00084ACB">
        <w:rPr>
          <w:rFonts w:hint="eastAsia"/>
          <w:snapToGrid w:val="0"/>
        </w:rPr>
        <w:t>产品的灭菌</w:t>
      </w:r>
    </w:p>
    <w:p w14:paraId="58D2286A" w14:textId="08C2B97B" w:rsidR="0063455C" w:rsidRPr="00084ACB" w:rsidRDefault="0063455C" w:rsidP="00DA4C47">
      <w:pPr>
        <w:pStyle w:val="afffffffff0"/>
        <w:rPr>
          <w:snapToGrid w:val="0"/>
        </w:rPr>
      </w:pPr>
      <w:r w:rsidRPr="00084ACB">
        <w:rPr>
          <w:rFonts w:hint="eastAsia"/>
          <w:snapToGrid w:val="0"/>
        </w:rPr>
        <w:t>需根据产品加热的特性以及特定目标微生物的致死动力学建立适合的灭菌过程。产品加热至灭菌温度,并应在该温度保持一定时间以确保达到商业无菌。所有的灭菌工艺都应经过验证,以确保工艺的重现性及可靠性。</w:t>
      </w:r>
    </w:p>
    <w:p w14:paraId="116542C7" w14:textId="3FACE8A5" w:rsidR="0063455C" w:rsidRPr="00084ACB" w:rsidRDefault="0063455C" w:rsidP="00DA4C47">
      <w:pPr>
        <w:pStyle w:val="afffffffff0"/>
        <w:rPr>
          <w:snapToGrid w:val="0"/>
        </w:rPr>
      </w:pPr>
      <w:r w:rsidRPr="00084ACB">
        <w:rPr>
          <w:rFonts w:hint="eastAsia"/>
          <w:snapToGrid w:val="0"/>
        </w:rPr>
        <w:t>灌装后灭菌的液态产品,应通过验证对灭菌设备腔室内待灭菌产品和物品的装载方式进行确认。每次灭菌均应记录灭菌过程的时间-温度曲线。应有明确区分已灭菌产品和待灭菌产品的方法。应把灭菌记录作为该批产品放行的依据之一。</w:t>
      </w:r>
    </w:p>
    <w:p w14:paraId="74BF7EB8" w14:textId="2F509677" w:rsidR="0063455C" w:rsidRPr="00084ACB" w:rsidRDefault="0063455C" w:rsidP="00DA4C47">
      <w:pPr>
        <w:pStyle w:val="afffffffff0"/>
        <w:rPr>
          <w:snapToGrid w:val="0"/>
        </w:rPr>
      </w:pPr>
      <w:r w:rsidRPr="00084ACB">
        <w:rPr>
          <w:rFonts w:hint="eastAsia"/>
          <w:snapToGrid w:val="0"/>
        </w:rPr>
        <w:t>应对产品进行商业无菌检验,判定其是否达到商业无菌要求。一旦发现杀菌过程中出现偏差,应按纠偏方案进行纠偏,并对产品进行隔离,查明原因,提出整改措施。如果判定该批产品没有达到商业无菌要求,则应在严格的监督下进行妥善处理。应详细记录判定过程、结果和处理方法。</w:t>
      </w:r>
    </w:p>
    <w:p w14:paraId="716D3C0C" w14:textId="141842B3" w:rsidR="0063455C" w:rsidRPr="00084ACB" w:rsidRDefault="0063455C" w:rsidP="00DA4C47">
      <w:pPr>
        <w:pStyle w:val="affe"/>
        <w:spacing w:before="156" w:after="156"/>
        <w:rPr>
          <w:snapToGrid w:val="0"/>
        </w:rPr>
      </w:pPr>
      <w:r w:rsidRPr="00084ACB">
        <w:rPr>
          <w:rFonts w:hint="eastAsia"/>
          <w:snapToGrid w:val="0"/>
        </w:rPr>
        <w:t>灭菌效果的验证</w:t>
      </w:r>
    </w:p>
    <w:p w14:paraId="06A58516" w14:textId="0FD45880" w:rsidR="0063455C" w:rsidRPr="00084ACB" w:rsidRDefault="0063455C" w:rsidP="00DA4C47">
      <w:pPr>
        <w:pStyle w:val="afffffffff0"/>
        <w:rPr>
          <w:snapToGrid w:val="0"/>
        </w:rPr>
      </w:pPr>
      <w:r w:rsidRPr="00084ACB">
        <w:rPr>
          <w:rFonts w:hint="eastAsia"/>
          <w:snapToGrid w:val="0"/>
        </w:rPr>
        <w:t>应根据婴幼儿辅助食品的产品特性综合确定产品的灭菌工艺参数(如灭菌温度,灭菌时间,灭菌压力等)并对灭菌工艺效果进行验证。</w:t>
      </w:r>
    </w:p>
    <w:p w14:paraId="16EF3FB0" w14:textId="3142D589" w:rsidR="0063455C" w:rsidRPr="00084ACB" w:rsidRDefault="0063455C" w:rsidP="00DA4C47">
      <w:pPr>
        <w:pStyle w:val="afffffffff0"/>
        <w:rPr>
          <w:snapToGrid w:val="0"/>
        </w:rPr>
      </w:pPr>
      <w:r w:rsidRPr="00084ACB">
        <w:rPr>
          <w:rFonts w:hint="eastAsia"/>
          <w:snapToGrid w:val="0"/>
        </w:rPr>
        <w:t>应采取测定(或计算)杀菌强度Fo值等方式,确保杀菌参数和杀菌强度达到必要的杀菌要求。采用新杀菌设备或杀菌设备进行维修调整,关键技术参数发生变化的,应当采用批次全部产品保温试验验证商业无菌效果。</w:t>
      </w:r>
    </w:p>
    <w:p w14:paraId="736AFA3B" w14:textId="0702EBBA" w:rsidR="0063455C" w:rsidRPr="00084ACB" w:rsidRDefault="0063455C" w:rsidP="00DA4C47">
      <w:pPr>
        <w:pStyle w:val="affd"/>
        <w:spacing w:before="156" w:after="156"/>
        <w:rPr>
          <w:snapToGrid w:val="0"/>
        </w:rPr>
      </w:pPr>
      <w:r w:rsidRPr="00084ACB">
        <w:rPr>
          <w:rFonts w:hint="eastAsia"/>
          <w:snapToGrid w:val="0"/>
        </w:rPr>
        <w:t>致敏物质的控制</w:t>
      </w:r>
    </w:p>
    <w:p w14:paraId="6A0EAB95" w14:textId="261E7006" w:rsidR="0063455C" w:rsidRPr="00084ACB" w:rsidRDefault="0063455C" w:rsidP="00DA4C47">
      <w:pPr>
        <w:pStyle w:val="afffffffff1"/>
        <w:rPr>
          <w:snapToGrid w:val="0"/>
        </w:rPr>
      </w:pPr>
      <w:r w:rsidRPr="00084ACB">
        <w:rPr>
          <w:rFonts w:hint="eastAsia"/>
          <w:snapToGrid w:val="0"/>
        </w:rPr>
        <w:t>对致敏物质有特殊要求的产品,应有防止致敏物质污染的措施,并对其有效性进行验证。</w:t>
      </w:r>
    </w:p>
    <w:p w14:paraId="4FD96099" w14:textId="7ECDE741" w:rsidR="0063455C" w:rsidRPr="00084ACB" w:rsidRDefault="0063455C" w:rsidP="00DA4C47">
      <w:pPr>
        <w:pStyle w:val="afffffffff1"/>
        <w:rPr>
          <w:snapToGrid w:val="0"/>
        </w:rPr>
      </w:pPr>
      <w:r w:rsidRPr="00084ACB">
        <w:rPr>
          <w:rFonts w:hint="eastAsia"/>
          <w:snapToGrid w:val="0"/>
        </w:rPr>
        <w:t>不同品种的产品在同一条生产线上生产时,应有效清洁并保存清场记录,确保产品切换不对下一批产品产生影响。如果上一批产品含有下一批产品需要控制的致敏物质时,应进行有效清洁并对清洁效</w:t>
      </w:r>
      <w:r w:rsidRPr="00084ACB">
        <w:rPr>
          <w:rFonts w:hint="eastAsia"/>
          <w:snapToGrid w:val="0"/>
        </w:rPr>
        <w:lastRenderedPageBreak/>
        <w:t>果进行验证。</w:t>
      </w:r>
    </w:p>
    <w:p w14:paraId="615BB5E1" w14:textId="7E666807" w:rsidR="0063455C" w:rsidRPr="00084ACB" w:rsidRDefault="0063455C" w:rsidP="00DA4C47">
      <w:pPr>
        <w:pStyle w:val="affd"/>
        <w:spacing w:before="156" w:after="156"/>
        <w:rPr>
          <w:snapToGrid w:val="0"/>
        </w:rPr>
      </w:pPr>
      <w:r w:rsidRPr="00084ACB">
        <w:rPr>
          <w:rFonts w:hint="eastAsia"/>
          <w:snapToGrid w:val="0"/>
        </w:rPr>
        <w:t>生产用水的控制</w:t>
      </w:r>
    </w:p>
    <w:p w14:paraId="165D72F3" w14:textId="1C579AD1" w:rsidR="0063455C" w:rsidRPr="00084ACB" w:rsidRDefault="0063455C" w:rsidP="00DA4C47">
      <w:pPr>
        <w:pStyle w:val="afffffffff1"/>
        <w:rPr>
          <w:snapToGrid w:val="0"/>
        </w:rPr>
      </w:pPr>
      <w:r w:rsidRPr="00084ACB">
        <w:rPr>
          <w:rFonts w:hint="eastAsia"/>
          <w:snapToGrid w:val="0"/>
        </w:rPr>
        <w:t>与食品直接接触的生产用水、设备清洗用水、制冰和蒸汽用水等应符合GB5749的相关规定。与食品直接接触的蒸汽注入或者灌输入产品之前,应通过有效控制措施,保证注入产品中的蒸汽符合食品安全要求。</w:t>
      </w:r>
    </w:p>
    <w:p w14:paraId="1A0F9192" w14:textId="5A73CC7F" w:rsidR="0063455C" w:rsidRPr="00084ACB" w:rsidRDefault="0063455C" w:rsidP="00DA4C47">
      <w:pPr>
        <w:pStyle w:val="afffffffff1"/>
        <w:rPr>
          <w:snapToGrid w:val="0"/>
        </w:rPr>
      </w:pPr>
      <w:r w:rsidRPr="00084ACB">
        <w:rPr>
          <w:rFonts w:hint="eastAsia"/>
          <w:snapToGrid w:val="0"/>
        </w:rPr>
        <w:t>生产液态产品时与产品直接接触的生产用水,以及生产固态产品时与物料混合的加工用水,应根据产品的特点,采用去离子法或离子交换法、反渗透法或其他适当的加工方法制得,确保满足产品质量和工艺的要求。</w:t>
      </w:r>
    </w:p>
    <w:p w14:paraId="625057D7" w14:textId="06FE072D" w:rsidR="0063455C" w:rsidRPr="00084ACB" w:rsidRDefault="0063455C" w:rsidP="00DA4C47">
      <w:pPr>
        <w:pStyle w:val="affc"/>
        <w:spacing w:before="312" w:after="312"/>
        <w:rPr>
          <w:snapToGrid w:val="0"/>
        </w:rPr>
      </w:pPr>
      <w:bookmarkStart w:id="73" w:name="_Toc190864005"/>
      <w:bookmarkStart w:id="74" w:name="_Toc190864496"/>
      <w:r w:rsidRPr="00084ACB">
        <w:rPr>
          <w:rFonts w:hint="eastAsia"/>
          <w:snapToGrid w:val="0"/>
        </w:rPr>
        <w:t>检验</w:t>
      </w:r>
      <w:bookmarkEnd w:id="73"/>
      <w:bookmarkEnd w:id="74"/>
    </w:p>
    <w:p w14:paraId="1AA9B4EF" w14:textId="4712AA98" w:rsidR="0063455C" w:rsidRPr="00084ACB" w:rsidRDefault="0063455C" w:rsidP="00DA4C47">
      <w:pPr>
        <w:pStyle w:val="affffffffe"/>
        <w:rPr>
          <w:snapToGrid w:val="0"/>
        </w:rPr>
      </w:pPr>
      <w:r w:rsidRPr="00084ACB">
        <w:rPr>
          <w:rFonts w:hint="eastAsia"/>
          <w:snapToGrid w:val="0"/>
        </w:rPr>
        <w:t>应符合GB</w:t>
      </w:r>
      <w:r w:rsidR="005509F2" w:rsidRPr="00084ACB">
        <w:rPr>
          <w:rFonts w:hint="eastAsia"/>
          <w:snapToGrid w:val="0"/>
        </w:rPr>
        <w:t xml:space="preserve"> </w:t>
      </w:r>
      <w:r w:rsidRPr="00084ACB">
        <w:rPr>
          <w:rFonts w:hint="eastAsia"/>
          <w:snapToGrid w:val="0"/>
        </w:rPr>
        <w:t>14881的相关规定。</w:t>
      </w:r>
    </w:p>
    <w:p w14:paraId="7B8EFF99" w14:textId="68C36FF2" w:rsidR="0063455C" w:rsidRPr="00084ACB" w:rsidRDefault="0063455C" w:rsidP="00DA4C47">
      <w:pPr>
        <w:pStyle w:val="affffffffe"/>
        <w:rPr>
          <w:snapToGrid w:val="0"/>
        </w:rPr>
      </w:pPr>
      <w:r w:rsidRPr="00084ACB">
        <w:rPr>
          <w:rFonts w:hint="eastAsia"/>
          <w:snapToGrid w:val="0"/>
        </w:rPr>
        <w:t>企业应具备满足原料、半成品、成品检验所需的检验设备、设施和试剂。</w:t>
      </w:r>
    </w:p>
    <w:p w14:paraId="37F09B6D" w14:textId="25437502" w:rsidR="0063455C" w:rsidRPr="00084ACB" w:rsidRDefault="0063455C" w:rsidP="00DA4C47">
      <w:pPr>
        <w:pStyle w:val="affffffffe"/>
        <w:rPr>
          <w:snapToGrid w:val="0"/>
        </w:rPr>
      </w:pPr>
      <w:r w:rsidRPr="00084ACB">
        <w:rPr>
          <w:rFonts w:hint="eastAsia"/>
          <w:snapToGrid w:val="0"/>
        </w:rPr>
        <w:t>产品出厂检验应依据产品执行标准规定的所有检验项目进行每批次检验。</w:t>
      </w:r>
    </w:p>
    <w:p w14:paraId="24876E67" w14:textId="27ECA4DF" w:rsidR="0063455C" w:rsidRPr="00084ACB" w:rsidRDefault="0063455C" w:rsidP="00DA4C47">
      <w:pPr>
        <w:pStyle w:val="affffffffe"/>
        <w:rPr>
          <w:snapToGrid w:val="0"/>
        </w:rPr>
      </w:pPr>
      <w:r w:rsidRPr="00084ACB">
        <w:rPr>
          <w:rFonts w:hint="eastAsia"/>
          <w:snapToGrid w:val="0"/>
        </w:rPr>
        <w:t>企业应每年至少1次对出厂项目的检验能力进行验证。</w:t>
      </w:r>
    </w:p>
    <w:p w14:paraId="7AA33C08" w14:textId="41CFA052" w:rsidR="0063455C" w:rsidRPr="00084ACB" w:rsidRDefault="0063455C" w:rsidP="00DA4C47">
      <w:pPr>
        <w:pStyle w:val="affc"/>
        <w:spacing w:before="312" w:after="312"/>
        <w:rPr>
          <w:snapToGrid w:val="0"/>
        </w:rPr>
      </w:pPr>
      <w:bookmarkStart w:id="75" w:name="_Toc190864006"/>
      <w:bookmarkStart w:id="76" w:name="_Toc190864497"/>
      <w:r w:rsidRPr="00084ACB">
        <w:rPr>
          <w:rFonts w:hint="eastAsia"/>
          <w:snapToGrid w:val="0"/>
        </w:rPr>
        <w:t>食品的储存和运输</w:t>
      </w:r>
      <w:bookmarkEnd w:id="75"/>
      <w:bookmarkEnd w:id="76"/>
    </w:p>
    <w:p w14:paraId="6342FE35" w14:textId="0C2EC3B2" w:rsidR="0063455C" w:rsidRPr="00084ACB" w:rsidRDefault="0063455C" w:rsidP="00DA4C47">
      <w:pPr>
        <w:pStyle w:val="affffb"/>
        <w:ind w:firstLine="420"/>
        <w:rPr>
          <w:snapToGrid w:val="0"/>
        </w:rPr>
      </w:pPr>
      <w:r w:rsidRPr="00084ACB">
        <w:rPr>
          <w:rFonts w:hint="eastAsia"/>
          <w:snapToGrid w:val="0"/>
        </w:rPr>
        <w:t>应符合GB</w:t>
      </w:r>
      <w:r w:rsidR="005509F2" w:rsidRPr="00084ACB">
        <w:rPr>
          <w:rFonts w:hint="eastAsia"/>
          <w:snapToGrid w:val="0"/>
        </w:rPr>
        <w:t xml:space="preserve"> </w:t>
      </w:r>
      <w:r w:rsidRPr="00084ACB">
        <w:rPr>
          <w:rFonts w:hint="eastAsia"/>
          <w:snapToGrid w:val="0"/>
        </w:rPr>
        <w:t>14881的相关规定。</w:t>
      </w:r>
    </w:p>
    <w:p w14:paraId="1C1F2879" w14:textId="5EC67D1C" w:rsidR="0063455C" w:rsidRPr="00084ACB" w:rsidRDefault="0063455C" w:rsidP="00DA4C47">
      <w:pPr>
        <w:pStyle w:val="affc"/>
        <w:spacing w:before="312" w:after="312"/>
        <w:rPr>
          <w:snapToGrid w:val="0"/>
        </w:rPr>
      </w:pPr>
      <w:bookmarkStart w:id="77" w:name="_Toc190864007"/>
      <w:bookmarkStart w:id="78" w:name="_Toc190864498"/>
      <w:r w:rsidRPr="00084ACB">
        <w:rPr>
          <w:rFonts w:hint="eastAsia"/>
          <w:snapToGrid w:val="0"/>
        </w:rPr>
        <w:t>产品召回管理</w:t>
      </w:r>
      <w:bookmarkEnd w:id="77"/>
      <w:bookmarkEnd w:id="78"/>
    </w:p>
    <w:p w14:paraId="72606F0A" w14:textId="5D54984E" w:rsidR="0063455C" w:rsidRPr="00084ACB" w:rsidRDefault="0063455C" w:rsidP="00DA4C47">
      <w:pPr>
        <w:pStyle w:val="affffb"/>
        <w:ind w:firstLine="420"/>
        <w:rPr>
          <w:snapToGrid w:val="0"/>
        </w:rPr>
      </w:pPr>
      <w:r w:rsidRPr="00084ACB">
        <w:rPr>
          <w:rFonts w:hint="eastAsia"/>
          <w:snapToGrid w:val="0"/>
        </w:rPr>
        <w:t>应符合GB</w:t>
      </w:r>
      <w:r w:rsidR="005509F2" w:rsidRPr="00084ACB">
        <w:rPr>
          <w:rFonts w:hint="eastAsia"/>
          <w:snapToGrid w:val="0"/>
        </w:rPr>
        <w:t xml:space="preserve"> </w:t>
      </w:r>
      <w:r w:rsidRPr="00084ACB">
        <w:rPr>
          <w:rFonts w:hint="eastAsia"/>
          <w:snapToGrid w:val="0"/>
        </w:rPr>
        <w:t>14881的相关规定。</w:t>
      </w:r>
    </w:p>
    <w:p w14:paraId="7890BE9A" w14:textId="6F0D0C93" w:rsidR="0063455C" w:rsidRPr="00084ACB" w:rsidRDefault="0063455C" w:rsidP="00DA4C47">
      <w:pPr>
        <w:pStyle w:val="affc"/>
        <w:spacing w:before="312" w:after="312"/>
        <w:rPr>
          <w:snapToGrid w:val="0"/>
        </w:rPr>
      </w:pPr>
      <w:bookmarkStart w:id="79" w:name="_Toc190864008"/>
      <w:bookmarkStart w:id="80" w:name="_Toc190864499"/>
      <w:r w:rsidRPr="00084ACB">
        <w:rPr>
          <w:rFonts w:hint="eastAsia"/>
          <w:snapToGrid w:val="0"/>
        </w:rPr>
        <w:t>培训</w:t>
      </w:r>
      <w:bookmarkEnd w:id="79"/>
      <w:bookmarkEnd w:id="80"/>
    </w:p>
    <w:p w14:paraId="63ED1068" w14:textId="4BC19803" w:rsidR="0063455C" w:rsidRPr="00084ACB" w:rsidRDefault="0063455C" w:rsidP="00DA4C47">
      <w:pPr>
        <w:pStyle w:val="affffb"/>
        <w:ind w:firstLine="420"/>
        <w:rPr>
          <w:snapToGrid w:val="0"/>
        </w:rPr>
      </w:pPr>
      <w:r w:rsidRPr="00084ACB">
        <w:rPr>
          <w:rFonts w:hint="eastAsia"/>
          <w:snapToGrid w:val="0"/>
        </w:rPr>
        <w:t>应符合GB</w:t>
      </w:r>
      <w:r w:rsidR="005509F2" w:rsidRPr="00084ACB">
        <w:rPr>
          <w:rFonts w:hint="eastAsia"/>
          <w:snapToGrid w:val="0"/>
        </w:rPr>
        <w:t xml:space="preserve"> </w:t>
      </w:r>
      <w:r w:rsidRPr="00084ACB">
        <w:rPr>
          <w:rFonts w:hint="eastAsia"/>
          <w:snapToGrid w:val="0"/>
        </w:rPr>
        <w:t>14881的相关规定。</w:t>
      </w:r>
    </w:p>
    <w:p w14:paraId="189B465E" w14:textId="23FB229F" w:rsidR="0063455C" w:rsidRPr="00084ACB" w:rsidRDefault="0063455C" w:rsidP="00DA4C47">
      <w:pPr>
        <w:pStyle w:val="affc"/>
        <w:spacing w:before="312" w:after="312"/>
        <w:rPr>
          <w:snapToGrid w:val="0"/>
        </w:rPr>
      </w:pPr>
      <w:bookmarkStart w:id="81" w:name="_Toc190864009"/>
      <w:bookmarkStart w:id="82" w:name="_Toc190864500"/>
      <w:r w:rsidRPr="00084ACB">
        <w:rPr>
          <w:rFonts w:hint="eastAsia"/>
          <w:snapToGrid w:val="0"/>
        </w:rPr>
        <w:t>管理制度和人员</w:t>
      </w:r>
      <w:bookmarkEnd w:id="81"/>
      <w:bookmarkEnd w:id="82"/>
    </w:p>
    <w:p w14:paraId="17E73CCC" w14:textId="18D3FCB2" w:rsidR="0063455C" w:rsidRPr="00084ACB" w:rsidRDefault="0063455C" w:rsidP="00DA4C47">
      <w:pPr>
        <w:pStyle w:val="affffffffe"/>
        <w:rPr>
          <w:snapToGrid w:val="0"/>
        </w:rPr>
      </w:pPr>
      <w:r w:rsidRPr="00084ACB">
        <w:rPr>
          <w:rFonts w:hint="eastAsia"/>
          <w:snapToGrid w:val="0"/>
        </w:rPr>
        <w:t>应配备食品安全专业技术人员、管理人员，并建立保障食品安全的管理制度。</w:t>
      </w:r>
    </w:p>
    <w:p w14:paraId="1D141DE0" w14:textId="1791EBC5" w:rsidR="0063455C" w:rsidRPr="00084ACB" w:rsidRDefault="0063455C" w:rsidP="00DA4C47">
      <w:pPr>
        <w:pStyle w:val="affffffffe"/>
        <w:rPr>
          <w:snapToGrid w:val="0"/>
        </w:rPr>
      </w:pPr>
      <w:r w:rsidRPr="00084ACB">
        <w:rPr>
          <w:rFonts w:hint="eastAsia"/>
          <w:snapToGrid w:val="0"/>
        </w:rPr>
        <w:t>食品安全管理制度应与生产规模、工艺技术水平和食品的种类特性相适应，应根据生产实际和实施经验不断完善食品安全管理制度。</w:t>
      </w:r>
    </w:p>
    <w:p w14:paraId="27CAE3F5" w14:textId="540E9365" w:rsidR="0063455C" w:rsidRPr="00084ACB" w:rsidRDefault="0063455C" w:rsidP="00DA4C47">
      <w:pPr>
        <w:pStyle w:val="affffffffe"/>
        <w:rPr>
          <w:snapToGrid w:val="0"/>
        </w:rPr>
      </w:pPr>
      <w:r w:rsidRPr="00084ACB">
        <w:rPr>
          <w:rFonts w:hint="eastAsia"/>
          <w:snapToGrid w:val="0"/>
        </w:rPr>
        <w:t>管理人员应了解食品安全的基本原则和操作规范，能够判断潜在的危险，采取适当的预防和纠正措施，确保有效管理。</w:t>
      </w:r>
    </w:p>
    <w:p w14:paraId="2D97EFB8" w14:textId="691A6968" w:rsidR="0063455C" w:rsidRPr="00084ACB" w:rsidRDefault="0063455C" w:rsidP="00DA4C47">
      <w:pPr>
        <w:pStyle w:val="affc"/>
        <w:spacing w:before="312" w:after="312"/>
        <w:rPr>
          <w:snapToGrid w:val="0"/>
        </w:rPr>
      </w:pPr>
      <w:bookmarkStart w:id="83" w:name="_Toc190864010"/>
      <w:bookmarkStart w:id="84" w:name="_Toc190864501"/>
      <w:r w:rsidRPr="00084ACB">
        <w:rPr>
          <w:rFonts w:hint="eastAsia"/>
          <w:snapToGrid w:val="0"/>
        </w:rPr>
        <w:t>记录和文件管理</w:t>
      </w:r>
      <w:bookmarkEnd w:id="83"/>
      <w:bookmarkEnd w:id="84"/>
    </w:p>
    <w:p w14:paraId="38D424C9" w14:textId="76CC6CDA" w:rsidR="0063455C" w:rsidRPr="00084ACB" w:rsidRDefault="0063455C" w:rsidP="00DA4C47">
      <w:pPr>
        <w:pStyle w:val="affd"/>
        <w:spacing w:before="156" w:after="156"/>
        <w:rPr>
          <w:snapToGrid w:val="0"/>
        </w:rPr>
      </w:pPr>
      <w:r w:rsidRPr="00084ACB">
        <w:rPr>
          <w:rFonts w:hint="eastAsia"/>
          <w:snapToGrid w:val="0"/>
        </w:rPr>
        <w:t>记录管理</w:t>
      </w:r>
    </w:p>
    <w:p w14:paraId="3D93FCAD" w14:textId="1DF92569" w:rsidR="0063455C" w:rsidRPr="00084ACB" w:rsidRDefault="0063455C" w:rsidP="00DA4C47">
      <w:pPr>
        <w:pStyle w:val="afffffffff1"/>
        <w:rPr>
          <w:snapToGrid w:val="0"/>
        </w:rPr>
      </w:pPr>
      <w:r w:rsidRPr="00084ACB">
        <w:rPr>
          <w:rFonts w:hint="eastAsia"/>
          <w:snapToGrid w:val="0"/>
        </w:rPr>
        <w:t>应建立记录制度，对食品生产中采购、加工、贮存、检验、销售等环节详细记录。记录内容应完整、真实，确保对产品从原料采购到产品销售的所有环节都可进行有效追溯。</w:t>
      </w:r>
    </w:p>
    <w:p w14:paraId="71514187" w14:textId="7A1CE5A3" w:rsidR="0063455C" w:rsidRPr="00084ACB" w:rsidRDefault="0063455C" w:rsidP="00DA4C47">
      <w:pPr>
        <w:pStyle w:val="afffffffff1"/>
        <w:rPr>
          <w:snapToGrid w:val="0"/>
        </w:rPr>
      </w:pPr>
      <w:r w:rsidRPr="00084ACB">
        <w:rPr>
          <w:rFonts w:hint="eastAsia"/>
          <w:snapToGrid w:val="0"/>
        </w:rPr>
        <w:t>应如实记录食品原料、食品添加剂和食品包装材料等食品相关产品的名称、规格、数量、供货</w:t>
      </w:r>
      <w:r w:rsidRPr="00084ACB">
        <w:rPr>
          <w:rFonts w:hint="eastAsia"/>
          <w:snapToGrid w:val="0"/>
        </w:rPr>
        <w:lastRenderedPageBreak/>
        <w:t>者名称及联系方式、进货日期等内容。</w:t>
      </w:r>
    </w:p>
    <w:p w14:paraId="554BB939" w14:textId="41A29CC5" w:rsidR="0063455C" w:rsidRPr="00084ACB" w:rsidRDefault="0063455C" w:rsidP="00DA4C47">
      <w:pPr>
        <w:pStyle w:val="afffffffff1"/>
        <w:rPr>
          <w:snapToGrid w:val="0"/>
        </w:rPr>
      </w:pPr>
      <w:r w:rsidRPr="00084ACB">
        <w:rPr>
          <w:rFonts w:hint="eastAsia"/>
          <w:snapToGrid w:val="0"/>
        </w:rPr>
        <w:t>应如实记录食品的加工过程(包括工艺参数、环境监测等)、产品贮存情况及产品的检验批号、检验日期、检验人员、检验方法、检验结果等内容。</w:t>
      </w:r>
    </w:p>
    <w:p w14:paraId="550DB02C" w14:textId="16650377" w:rsidR="0063455C" w:rsidRPr="00084ACB" w:rsidRDefault="0063455C" w:rsidP="00DA4C47">
      <w:pPr>
        <w:pStyle w:val="afffffffff1"/>
        <w:rPr>
          <w:snapToGrid w:val="0"/>
        </w:rPr>
      </w:pPr>
      <w:r w:rsidRPr="00084ACB">
        <w:rPr>
          <w:rFonts w:hint="eastAsia"/>
          <w:snapToGrid w:val="0"/>
        </w:rPr>
        <w:t>应如实记录出厂产品的名称、规格、数量、生产日期、生产批号、购货者名称及联系方式、检验合格单、销售日期等内容。</w:t>
      </w:r>
    </w:p>
    <w:p w14:paraId="092C7A7A" w14:textId="3C42B42A" w:rsidR="0063455C" w:rsidRPr="00084ACB" w:rsidRDefault="0063455C" w:rsidP="00DA4C47">
      <w:pPr>
        <w:pStyle w:val="afffffffff1"/>
        <w:rPr>
          <w:snapToGrid w:val="0"/>
        </w:rPr>
      </w:pPr>
      <w:r w:rsidRPr="00084ACB">
        <w:rPr>
          <w:rFonts w:hint="eastAsia"/>
          <w:snapToGrid w:val="0"/>
        </w:rPr>
        <w:t>应如实记录发生召回的食品名称、批次、规格、数量、发生召回的原因及后续整改方案等内容。</w:t>
      </w:r>
    </w:p>
    <w:p w14:paraId="0A6362C8" w14:textId="6606711E" w:rsidR="0063455C" w:rsidRPr="00084ACB" w:rsidRDefault="0063455C" w:rsidP="00DA4C47">
      <w:pPr>
        <w:pStyle w:val="afffffffff1"/>
        <w:rPr>
          <w:snapToGrid w:val="0"/>
        </w:rPr>
      </w:pPr>
      <w:r w:rsidRPr="00084ACB">
        <w:rPr>
          <w:rFonts w:hint="eastAsia"/>
          <w:snapToGrid w:val="0"/>
        </w:rPr>
        <w:t>食品原料、食品添加剂和食品包装材料等食品相关产品进货查验记录、食品出厂检验记录应由记录和审核人员复核签名，记录内容应完整。保存期限不得少于2年。</w:t>
      </w:r>
    </w:p>
    <w:p w14:paraId="21D13892" w14:textId="202E7F24" w:rsidR="0063455C" w:rsidRPr="00084ACB" w:rsidRDefault="0063455C" w:rsidP="00DA4C47">
      <w:pPr>
        <w:pStyle w:val="afffffffff1"/>
        <w:rPr>
          <w:snapToGrid w:val="0"/>
        </w:rPr>
      </w:pPr>
      <w:r w:rsidRPr="00084ACB">
        <w:rPr>
          <w:rFonts w:hint="eastAsia"/>
          <w:snapToGrid w:val="0"/>
        </w:rPr>
        <w:t>应建立客户投诉处理机制。对客户提出的书面或口头意见、投诉，企业相关管理部门应作记录并查找原因，妥善处理。</w:t>
      </w:r>
    </w:p>
    <w:p w14:paraId="72740F6E" w14:textId="32D0497E" w:rsidR="0063455C" w:rsidRPr="00084ACB" w:rsidRDefault="0063455C" w:rsidP="00DA4C47">
      <w:pPr>
        <w:pStyle w:val="afffffffff1"/>
        <w:rPr>
          <w:snapToGrid w:val="0"/>
        </w:rPr>
      </w:pPr>
      <w:r w:rsidRPr="00084ACB">
        <w:rPr>
          <w:rFonts w:hint="eastAsia"/>
          <w:snapToGrid w:val="0"/>
        </w:rPr>
        <w:t>应建立文件的管理制度，对文件进行有效管理，确保各相关场所使用的文件均为有效版本</w:t>
      </w:r>
    </w:p>
    <w:p w14:paraId="6980D95B" w14:textId="7BA03033" w:rsidR="0063455C" w:rsidRPr="0063455C" w:rsidRDefault="0063455C" w:rsidP="00DA4C47">
      <w:pPr>
        <w:pStyle w:val="afffffffff1"/>
        <w:rPr>
          <w:snapToGrid w:val="0"/>
        </w:rPr>
      </w:pPr>
      <w:r w:rsidRPr="0063455C">
        <w:rPr>
          <w:rFonts w:hint="eastAsia"/>
          <w:snapToGrid w:val="0"/>
        </w:rPr>
        <w:t>鼓励采用先进技术手段(如电子计算机信息系统)，进行记录和文件管理。</w:t>
      </w:r>
    </w:p>
    <w:p w14:paraId="3A10F0CD" w14:textId="00F47B48" w:rsidR="00DA4C47" w:rsidRDefault="0063455C" w:rsidP="00DA4C47">
      <w:pPr>
        <w:pStyle w:val="affd"/>
        <w:spacing w:before="156" w:after="156"/>
        <w:rPr>
          <w:snapToGrid w:val="0"/>
        </w:rPr>
      </w:pPr>
      <w:r w:rsidRPr="0063455C">
        <w:rPr>
          <w:rFonts w:hint="eastAsia"/>
          <w:snapToGrid w:val="0"/>
        </w:rPr>
        <w:t>记录清单</w:t>
      </w:r>
    </w:p>
    <w:p w14:paraId="0F1F7591" w14:textId="1438A9FB" w:rsidR="0063455C" w:rsidRPr="0063455C" w:rsidRDefault="00DA4C47" w:rsidP="00DA4C47">
      <w:pPr>
        <w:pStyle w:val="affffb"/>
        <w:ind w:firstLine="420"/>
        <w:rPr>
          <w:snapToGrid w:val="0"/>
        </w:rPr>
      </w:pPr>
      <w:r>
        <w:rPr>
          <w:rFonts w:hint="eastAsia"/>
          <w:snapToGrid w:val="0"/>
        </w:rPr>
        <w:t>记录清单</w:t>
      </w:r>
      <w:r w:rsidR="0063455C" w:rsidRPr="0063455C">
        <w:rPr>
          <w:rFonts w:hint="eastAsia"/>
          <w:snapToGrid w:val="0"/>
        </w:rPr>
        <w:t>见表3</w:t>
      </w:r>
      <w:r w:rsidR="00FB5768">
        <w:rPr>
          <w:rFonts w:hint="eastAsia"/>
          <w:snapToGrid w:val="0"/>
        </w:rPr>
        <w:t>。</w:t>
      </w:r>
    </w:p>
    <w:p w14:paraId="44EDF8AB" w14:textId="5E117363" w:rsidR="0063455C" w:rsidRPr="0063455C" w:rsidRDefault="0063455C" w:rsidP="00DA4C47">
      <w:pPr>
        <w:pStyle w:val="aff2"/>
        <w:spacing w:before="156" w:after="156"/>
        <w:rPr>
          <w:snapToGrid w:val="0"/>
        </w:rPr>
      </w:pPr>
      <w:bookmarkStart w:id="85" w:name="_Toc427657329"/>
      <w:bookmarkStart w:id="86" w:name="_Toc20577"/>
      <w:r w:rsidRPr="0063455C">
        <w:rPr>
          <w:rFonts w:hint="eastAsia"/>
          <w:snapToGrid w:val="0"/>
        </w:rPr>
        <w:t>婴幼儿辅助食品生产企业记录清单</w:t>
      </w:r>
      <w:bookmarkEnd w:id="85"/>
      <w:bookmarkEnd w:id="86"/>
    </w:p>
    <w:tbl>
      <w:tblPr>
        <w:tblpPr w:leftFromText="180" w:rightFromText="180" w:vertAnchor="text" w:horzAnchor="page" w:tblpX="1261" w:tblpY="415"/>
        <w:tblOverlap w:val="never"/>
        <w:tblW w:w="9582" w:type="dxa"/>
        <w:tblLayout w:type="fixed"/>
        <w:tblLook w:val="04A0" w:firstRow="1" w:lastRow="0" w:firstColumn="1" w:lastColumn="0" w:noHBand="0" w:noVBand="1"/>
      </w:tblPr>
      <w:tblGrid>
        <w:gridCol w:w="1170"/>
        <w:gridCol w:w="2205"/>
        <w:gridCol w:w="6207"/>
      </w:tblGrid>
      <w:tr w:rsidR="0063455C" w:rsidRPr="0063455C" w14:paraId="0BF81667" w14:textId="77777777" w:rsidTr="003359E8">
        <w:trPr>
          <w:trHeight w:val="396"/>
          <w:tblHeader/>
        </w:trPr>
        <w:tc>
          <w:tcPr>
            <w:tcW w:w="1170" w:type="dxa"/>
            <w:tcBorders>
              <w:top w:val="single" w:sz="4" w:space="0" w:color="auto"/>
              <w:left w:val="single" w:sz="4" w:space="0" w:color="auto"/>
              <w:bottom w:val="single" w:sz="4" w:space="0" w:color="auto"/>
              <w:right w:val="single" w:sz="4" w:space="0" w:color="auto"/>
            </w:tcBorders>
            <w:vAlign w:val="center"/>
          </w:tcPr>
          <w:p w14:paraId="78698C6A" w14:textId="77777777" w:rsidR="0063455C" w:rsidRPr="0063455C"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b/>
                <w:bCs/>
                <w:snapToGrid w:val="0"/>
                <w:color w:val="000000"/>
                <w:kern w:val="0"/>
                <w:sz w:val="18"/>
                <w:szCs w:val="18"/>
                <w:lang w:eastAsia="en-US"/>
              </w:rPr>
            </w:pPr>
            <w:r w:rsidRPr="0063455C">
              <w:rPr>
                <w:rFonts w:ascii="宋体" w:hAnsi="宋体" w:cs="微软雅黑" w:hint="eastAsia"/>
                <w:b/>
                <w:bCs/>
                <w:snapToGrid w:val="0"/>
                <w:color w:val="000000"/>
                <w:kern w:val="0"/>
                <w:sz w:val="18"/>
                <w:szCs w:val="18"/>
                <w:lang w:eastAsia="en-US"/>
              </w:rPr>
              <w:t>序号</w:t>
            </w:r>
          </w:p>
        </w:tc>
        <w:tc>
          <w:tcPr>
            <w:tcW w:w="2205" w:type="dxa"/>
            <w:tcBorders>
              <w:top w:val="single" w:sz="4" w:space="0" w:color="auto"/>
              <w:left w:val="nil"/>
              <w:bottom w:val="single" w:sz="4" w:space="0" w:color="auto"/>
              <w:right w:val="single" w:sz="4" w:space="0" w:color="auto"/>
            </w:tcBorders>
            <w:vAlign w:val="center"/>
          </w:tcPr>
          <w:p w14:paraId="043CA59D" w14:textId="77777777" w:rsidR="0063455C" w:rsidRPr="0063455C"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b/>
                <w:bCs/>
                <w:snapToGrid w:val="0"/>
                <w:color w:val="000000"/>
                <w:kern w:val="0"/>
                <w:sz w:val="18"/>
                <w:szCs w:val="18"/>
                <w:lang w:eastAsia="en-US"/>
              </w:rPr>
            </w:pPr>
            <w:r w:rsidRPr="0063455C">
              <w:rPr>
                <w:rFonts w:ascii="宋体" w:hAnsi="宋体" w:cs="微软雅黑" w:hint="eastAsia"/>
                <w:b/>
                <w:bCs/>
                <w:snapToGrid w:val="0"/>
                <w:color w:val="000000"/>
                <w:kern w:val="0"/>
                <w:sz w:val="18"/>
                <w:szCs w:val="18"/>
                <w:lang w:eastAsia="en-US"/>
              </w:rPr>
              <w:t>记录名称</w:t>
            </w:r>
          </w:p>
        </w:tc>
        <w:tc>
          <w:tcPr>
            <w:tcW w:w="6207" w:type="dxa"/>
            <w:tcBorders>
              <w:top w:val="single" w:sz="4" w:space="0" w:color="auto"/>
              <w:left w:val="nil"/>
              <w:bottom w:val="single" w:sz="4" w:space="0" w:color="auto"/>
              <w:right w:val="single" w:sz="4" w:space="0" w:color="auto"/>
            </w:tcBorders>
            <w:vAlign w:val="center"/>
          </w:tcPr>
          <w:p w14:paraId="25AA291D" w14:textId="77777777" w:rsidR="0063455C" w:rsidRPr="0063455C"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b/>
                <w:bCs/>
                <w:snapToGrid w:val="0"/>
                <w:color w:val="000000"/>
                <w:kern w:val="0"/>
                <w:sz w:val="18"/>
                <w:szCs w:val="18"/>
              </w:rPr>
            </w:pPr>
            <w:r w:rsidRPr="0063455C">
              <w:rPr>
                <w:rFonts w:ascii="宋体" w:hAnsi="宋体" w:cs="微软雅黑" w:hint="eastAsia"/>
                <w:b/>
                <w:bCs/>
                <w:snapToGrid w:val="0"/>
                <w:color w:val="000000"/>
                <w:kern w:val="0"/>
                <w:sz w:val="18"/>
                <w:szCs w:val="18"/>
              </w:rPr>
              <w:t>记录应包括但不限于以下内容</w:t>
            </w:r>
          </w:p>
        </w:tc>
      </w:tr>
      <w:tr w:rsidR="0063455C" w:rsidRPr="0063455C" w14:paraId="7D1C1446" w14:textId="77777777" w:rsidTr="003359E8">
        <w:trPr>
          <w:trHeight w:val="443"/>
        </w:trPr>
        <w:tc>
          <w:tcPr>
            <w:tcW w:w="1170" w:type="dxa"/>
            <w:tcBorders>
              <w:top w:val="nil"/>
              <w:left w:val="single" w:sz="4" w:space="0" w:color="auto"/>
              <w:bottom w:val="single" w:sz="4" w:space="0" w:color="auto"/>
              <w:right w:val="single" w:sz="4" w:space="0" w:color="auto"/>
            </w:tcBorders>
            <w:vAlign w:val="center"/>
          </w:tcPr>
          <w:p w14:paraId="4780313A" w14:textId="77777777" w:rsidR="0063455C" w:rsidRPr="0063455C"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t>1</w:t>
            </w:r>
          </w:p>
        </w:tc>
        <w:tc>
          <w:tcPr>
            <w:tcW w:w="2205" w:type="dxa"/>
            <w:tcBorders>
              <w:top w:val="nil"/>
              <w:left w:val="nil"/>
              <w:bottom w:val="single" w:sz="4" w:space="0" w:color="auto"/>
              <w:right w:val="single" w:sz="4" w:space="0" w:color="auto"/>
            </w:tcBorders>
            <w:vAlign w:val="center"/>
          </w:tcPr>
          <w:p w14:paraId="1BED66AC" w14:textId="77777777" w:rsidR="0063455C" w:rsidRPr="0063455C"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lang w:eastAsia="en-US"/>
              </w:rPr>
            </w:pPr>
            <w:r w:rsidRPr="0063455C">
              <w:rPr>
                <w:rFonts w:ascii="宋体" w:hAnsi="宋体" w:cs="微软雅黑" w:hint="eastAsia"/>
                <w:snapToGrid w:val="0"/>
                <w:color w:val="000000"/>
                <w:kern w:val="0"/>
                <w:sz w:val="18"/>
                <w:szCs w:val="18"/>
                <w:lang w:eastAsia="en-US"/>
              </w:rPr>
              <w:t>风险收集记录</w:t>
            </w:r>
          </w:p>
        </w:tc>
        <w:tc>
          <w:tcPr>
            <w:tcW w:w="6207" w:type="dxa"/>
            <w:tcBorders>
              <w:top w:val="nil"/>
              <w:left w:val="nil"/>
              <w:bottom w:val="single" w:sz="4" w:space="0" w:color="auto"/>
              <w:right w:val="single" w:sz="4" w:space="0" w:color="auto"/>
            </w:tcBorders>
            <w:vAlign w:val="center"/>
          </w:tcPr>
          <w:p w14:paraId="7D889DD6" w14:textId="77777777" w:rsidR="0063455C" w:rsidRPr="0063455C"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t>风险信息来源、主导部门、风险指标、风险评估过程、评估结果、风险应对措施</w:t>
            </w:r>
          </w:p>
        </w:tc>
      </w:tr>
      <w:tr w:rsidR="0063455C" w:rsidRPr="0063455C" w14:paraId="4151D6B9" w14:textId="77777777" w:rsidTr="003359E8">
        <w:trPr>
          <w:trHeight w:val="600"/>
        </w:trPr>
        <w:tc>
          <w:tcPr>
            <w:tcW w:w="1170" w:type="dxa"/>
            <w:tcBorders>
              <w:top w:val="nil"/>
              <w:left w:val="single" w:sz="4" w:space="0" w:color="auto"/>
              <w:bottom w:val="single" w:sz="4" w:space="0" w:color="auto"/>
              <w:right w:val="single" w:sz="4" w:space="0" w:color="auto"/>
            </w:tcBorders>
            <w:vAlign w:val="center"/>
          </w:tcPr>
          <w:p w14:paraId="3942B33F" w14:textId="77777777" w:rsidR="0063455C" w:rsidRPr="0063455C"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t>2</w:t>
            </w:r>
          </w:p>
        </w:tc>
        <w:tc>
          <w:tcPr>
            <w:tcW w:w="2205" w:type="dxa"/>
            <w:tcBorders>
              <w:top w:val="nil"/>
              <w:left w:val="nil"/>
              <w:bottom w:val="single" w:sz="4" w:space="0" w:color="auto"/>
              <w:right w:val="single" w:sz="4" w:space="0" w:color="auto"/>
            </w:tcBorders>
            <w:vAlign w:val="center"/>
          </w:tcPr>
          <w:p w14:paraId="4EE34E6E" w14:textId="77777777" w:rsidR="0063455C" w:rsidRPr="0063455C"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lang w:eastAsia="en-US"/>
              </w:rPr>
            </w:pPr>
            <w:r w:rsidRPr="0063455C">
              <w:rPr>
                <w:rFonts w:ascii="宋体" w:hAnsi="宋体" w:cs="微软雅黑" w:hint="eastAsia"/>
                <w:snapToGrid w:val="0"/>
                <w:color w:val="000000"/>
                <w:kern w:val="0"/>
                <w:sz w:val="18"/>
                <w:szCs w:val="18"/>
                <w:lang w:eastAsia="en-US"/>
              </w:rPr>
              <w:t>不合格品处理记录</w:t>
            </w:r>
          </w:p>
        </w:tc>
        <w:tc>
          <w:tcPr>
            <w:tcW w:w="6207" w:type="dxa"/>
            <w:tcBorders>
              <w:top w:val="nil"/>
              <w:left w:val="nil"/>
              <w:bottom w:val="single" w:sz="4" w:space="0" w:color="auto"/>
              <w:right w:val="single" w:sz="4" w:space="0" w:color="auto"/>
            </w:tcBorders>
            <w:vAlign w:val="center"/>
          </w:tcPr>
          <w:p w14:paraId="0144A3F0" w14:textId="77777777" w:rsidR="0063455C" w:rsidRPr="0063455C"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t>食品原料、食品添加剂、食品相关产品、半成品和成品的名称、规格、生产日期、数量、不合格情况、处理情况</w:t>
            </w:r>
          </w:p>
        </w:tc>
      </w:tr>
      <w:tr w:rsidR="0063455C" w:rsidRPr="0063455C" w14:paraId="009365E4" w14:textId="77777777" w:rsidTr="003359E8">
        <w:trPr>
          <w:trHeight w:val="600"/>
        </w:trPr>
        <w:tc>
          <w:tcPr>
            <w:tcW w:w="1170" w:type="dxa"/>
            <w:tcBorders>
              <w:top w:val="nil"/>
              <w:left w:val="single" w:sz="4" w:space="0" w:color="auto"/>
              <w:bottom w:val="single" w:sz="4" w:space="0" w:color="auto"/>
              <w:right w:val="single" w:sz="4" w:space="0" w:color="auto"/>
            </w:tcBorders>
            <w:vAlign w:val="center"/>
          </w:tcPr>
          <w:p w14:paraId="7BA75B4F" w14:textId="77777777" w:rsidR="0063455C" w:rsidRPr="0063455C"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t>3</w:t>
            </w:r>
          </w:p>
        </w:tc>
        <w:tc>
          <w:tcPr>
            <w:tcW w:w="2205" w:type="dxa"/>
            <w:tcBorders>
              <w:top w:val="nil"/>
              <w:left w:val="nil"/>
              <w:bottom w:val="single" w:sz="4" w:space="0" w:color="auto"/>
              <w:right w:val="single" w:sz="4" w:space="0" w:color="auto"/>
            </w:tcBorders>
            <w:vAlign w:val="center"/>
          </w:tcPr>
          <w:p w14:paraId="5E66E4C7" w14:textId="77777777" w:rsidR="0063455C" w:rsidRPr="0063455C"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lang w:eastAsia="en-US"/>
              </w:rPr>
            </w:pPr>
            <w:r w:rsidRPr="0063455C">
              <w:rPr>
                <w:rFonts w:ascii="宋体" w:hAnsi="宋体" w:cs="微软雅黑" w:hint="eastAsia"/>
                <w:snapToGrid w:val="0"/>
                <w:color w:val="000000"/>
                <w:kern w:val="0"/>
                <w:sz w:val="18"/>
                <w:szCs w:val="18"/>
                <w:lang w:eastAsia="en-US"/>
              </w:rPr>
              <w:t>销售记录</w:t>
            </w:r>
          </w:p>
        </w:tc>
        <w:tc>
          <w:tcPr>
            <w:tcW w:w="6207" w:type="dxa"/>
            <w:tcBorders>
              <w:top w:val="nil"/>
              <w:left w:val="nil"/>
              <w:bottom w:val="single" w:sz="4" w:space="0" w:color="auto"/>
              <w:right w:val="single" w:sz="4" w:space="0" w:color="auto"/>
            </w:tcBorders>
            <w:vAlign w:val="center"/>
          </w:tcPr>
          <w:p w14:paraId="2C638288" w14:textId="77777777" w:rsidR="0063455C" w:rsidRPr="0063455C"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t>产品的名称、规格、数量、生产日期、生产批号、购货者名称及联系方式、检验合格单、销售日期</w:t>
            </w:r>
          </w:p>
        </w:tc>
      </w:tr>
      <w:tr w:rsidR="0063455C" w:rsidRPr="0063455C" w14:paraId="4F3025A3" w14:textId="77777777" w:rsidTr="003359E8">
        <w:trPr>
          <w:trHeight w:val="942"/>
        </w:trPr>
        <w:tc>
          <w:tcPr>
            <w:tcW w:w="1170" w:type="dxa"/>
            <w:tcBorders>
              <w:top w:val="nil"/>
              <w:left w:val="single" w:sz="4" w:space="0" w:color="auto"/>
              <w:bottom w:val="single" w:sz="4" w:space="0" w:color="auto"/>
              <w:right w:val="single" w:sz="4" w:space="0" w:color="auto"/>
            </w:tcBorders>
            <w:vAlign w:val="center"/>
          </w:tcPr>
          <w:p w14:paraId="31B87E12" w14:textId="77777777" w:rsidR="0063455C" w:rsidRPr="0063455C"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t>4</w:t>
            </w:r>
          </w:p>
        </w:tc>
        <w:tc>
          <w:tcPr>
            <w:tcW w:w="2205" w:type="dxa"/>
            <w:tcBorders>
              <w:top w:val="nil"/>
              <w:left w:val="nil"/>
              <w:bottom w:val="single" w:sz="4" w:space="0" w:color="auto"/>
              <w:right w:val="single" w:sz="4" w:space="0" w:color="auto"/>
            </w:tcBorders>
            <w:vAlign w:val="center"/>
          </w:tcPr>
          <w:p w14:paraId="0DC952C2" w14:textId="77777777" w:rsidR="0063455C" w:rsidRPr="0063455C"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lang w:eastAsia="en-US"/>
              </w:rPr>
            </w:pPr>
            <w:r w:rsidRPr="0063455C">
              <w:rPr>
                <w:rFonts w:ascii="宋体" w:hAnsi="宋体" w:cs="微软雅黑" w:hint="eastAsia"/>
                <w:snapToGrid w:val="0"/>
                <w:color w:val="000000"/>
                <w:kern w:val="0"/>
                <w:sz w:val="18"/>
                <w:szCs w:val="18"/>
                <w:lang w:eastAsia="en-US"/>
              </w:rPr>
              <w:t>产品召回及处理记录</w:t>
            </w:r>
          </w:p>
        </w:tc>
        <w:tc>
          <w:tcPr>
            <w:tcW w:w="6207" w:type="dxa"/>
            <w:tcBorders>
              <w:top w:val="nil"/>
              <w:left w:val="nil"/>
              <w:bottom w:val="single" w:sz="4" w:space="0" w:color="auto"/>
              <w:right w:val="single" w:sz="4" w:space="0" w:color="auto"/>
            </w:tcBorders>
            <w:vAlign w:val="center"/>
          </w:tcPr>
          <w:p w14:paraId="7F788FC3" w14:textId="77777777" w:rsidR="0063455C" w:rsidRPr="0063455C"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t>食品名称、规格、批次、数量、召回原因、召回产品处理情况、处理时间、处理地点、后续整改方案、向主管行政部门汇报情况、主管行政部门监督处理情况</w:t>
            </w:r>
          </w:p>
        </w:tc>
      </w:tr>
      <w:tr w:rsidR="0063455C" w:rsidRPr="0063455C" w14:paraId="422EEABB" w14:textId="77777777" w:rsidTr="003359E8">
        <w:trPr>
          <w:trHeight w:val="600"/>
        </w:trPr>
        <w:tc>
          <w:tcPr>
            <w:tcW w:w="1170" w:type="dxa"/>
            <w:tcBorders>
              <w:top w:val="nil"/>
              <w:left w:val="single" w:sz="4" w:space="0" w:color="auto"/>
              <w:bottom w:val="single" w:sz="4" w:space="0" w:color="auto"/>
              <w:right w:val="single" w:sz="4" w:space="0" w:color="auto"/>
            </w:tcBorders>
            <w:vAlign w:val="center"/>
          </w:tcPr>
          <w:p w14:paraId="0520AEC4" w14:textId="77777777" w:rsidR="0063455C" w:rsidRPr="0063455C"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t>5</w:t>
            </w:r>
          </w:p>
        </w:tc>
        <w:tc>
          <w:tcPr>
            <w:tcW w:w="2205" w:type="dxa"/>
            <w:tcBorders>
              <w:top w:val="nil"/>
              <w:left w:val="nil"/>
              <w:bottom w:val="single" w:sz="4" w:space="0" w:color="auto"/>
              <w:right w:val="single" w:sz="4" w:space="0" w:color="auto"/>
            </w:tcBorders>
            <w:vAlign w:val="center"/>
          </w:tcPr>
          <w:p w14:paraId="51DD52CB" w14:textId="77777777" w:rsidR="0063455C" w:rsidRPr="0063455C"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lang w:eastAsia="en-US"/>
              </w:rPr>
            </w:pPr>
            <w:r w:rsidRPr="0063455C">
              <w:rPr>
                <w:rFonts w:ascii="宋体" w:hAnsi="宋体" w:cs="微软雅黑" w:hint="eastAsia"/>
                <w:snapToGrid w:val="0"/>
                <w:color w:val="000000"/>
                <w:kern w:val="0"/>
                <w:sz w:val="18"/>
                <w:szCs w:val="18"/>
                <w:lang w:eastAsia="en-US"/>
              </w:rPr>
              <w:t>客户投诉处理记录</w:t>
            </w:r>
          </w:p>
        </w:tc>
        <w:tc>
          <w:tcPr>
            <w:tcW w:w="6207" w:type="dxa"/>
            <w:tcBorders>
              <w:top w:val="nil"/>
              <w:left w:val="nil"/>
              <w:bottom w:val="single" w:sz="4" w:space="0" w:color="auto"/>
              <w:right w:val="single" w:sz="4" w:space="0" w:color="auto"/>
            </w:tcBorders>
            <w:vAlign w:val="center"/>
          </w:tcPr>
          <w:p w14:paraId="32BE1B6D" w14:textId="77777777" w:rsidR="0063455C" w:rsidRPr="0063455C"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t>客户姓名、联系方式、投诉产品名称、规格、生产日期、批号、投诉事项、处理情况</w:t>
            </w:r>
          </w:p>
        </w:tc>
      </w:tr>
      <w:tr w:rsidR="0063455C" w:rsidRPr="0063455C" w14:paraId="47D3D617" w14:textId="77777777" w:rsidTr="003359E8">
        <w:trPr>
          <w:trHeight w:val="600"/>
        </w:trPr>
        <w:tc>
          <w:tcPr>
            <w:tcW w:w="1170" w:type="dxa"/>
            <w:tcBorders>
              <w:top w:val="nil"/>
              <w:left w:val="single" w:sz="4" w:space="0" w:color="auto"/>
              <w:bottom w:val="single" w:sz="4" w:space="0" w:color="auto"/>
              <w:right w:val="single" w:sz="4" w:space="0" w:color="auto"/>
            </w:tcBorders>
            <w:vAlign w:val="center"/>
          </w:tcPr>
          <w:p w14:paraId="1CEFE260" w14:textId="77777777" w:rsidR="0063455C" w:rsidRPr="0063455C"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t>6</w:t>
            </w:r>
          </w:p>
        </w:tc>
        <w:tc>
          <w:tcPr>
            <w:tcW w:w="2205" w:type="dxa"/>
            <w:tcBorders>
              <w:top w:val="nil"/>
              <w:left w:val="nil"/>
              <w:bottom w:val="single" w:sz="4" w:space="0" w:color="auto"/>
              <w:right w:val="single" w:sz="4" w:space="0" w:color="auto"/>
            </w:tcBorders>
            <w:vAlign w:val="center"/>
          </w:tcPr>
          <w:p w14:paraId="39CC3991" w14:textId="77777777" w:rsidR="0063455C" w:rsidRPr="0063455C"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lang w:eastAsia="en-US"/>
              </w:rPr>
            </w:pPr>
            <w:r w:rsidRPr="0063455C">
              <w:rPr>
                <w:rFonts w:ascii="宋体" w:hAnsi="宋体" w:cs="微软雅黑" w:hint="eastAsia"/>
                <w:snapToGrid w:val="0"/>
                <w:color w:val="000000"/>
                <w:kern w:val="0"/>
                <w:sz w:val="18"/>
                <w:szCs w:val="18"/>
                <w:lang w:eastAsia="en-US"/>
              </w:rPr>
              <w:t>退货处置记录</w:t>
            </w:r>
          </w:p>
        </w:tc>
        <w:tc>
          <w:tcPr>
            <w:tcW w:w="6207" w:type="dxa"/>
            <w:tcBorders>
              <w:top w:val="nil"/>
              <w:left w:val="nil"/>
              <w:bottom w:val="single" w:sz="4" w:space="0" w:color="auto"/>
              <w:right w:val="single" w:sz="4" w:space="0" w:color="auto"/>
            </w:tcBorders>
            <w:vAlign w:val="center"/>
          </w:tcPr>
          <w:p w14:paraId="6AC94E75" w14:textId="77777777" w:rsidR="0063455C" w:rsidRPr="0063455C"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t>产品名称、规格、生产日期、批号、退货数量、退货原因、处理情况</w:t>
            </w:r>
          </w:p>
        </w:tc>
      </w:tr>
      <w:tr w:rsidR="0063455C" w:rsidRPr="0063455C" w14:paraId="31C73409" w14:textId="77777777" w:rsidTr="003359E8">
        <w:trPr>
          <w:trHeight w:val="600"/>
        </w:trPr>
        <w:tc>
          <w:tcPr>
            <w:tcW w:w="1170" w:type="dxa"/>
            <w:tcBorders>
              <w:top w:val="nil"/>
              <w:left w:val="single" w:sz="4" w:space="0" w:color="auto"/>
              <w:bottom w:val="single" w:sz="4" w:space="0" w:color="auto"/>
              <w:right w:val="single" w:sz="4" w:space="0" w:color="auto"/>
            </w:tcBorders>
            <w:vAlign w:val="center"/>
          </w:tcPr>
          <w:p w14:paraId="24C9064D" w14:textId="77777777" w:rsidR="0063455C" w:rsidRPr="0063455C"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t>7</w:t>
            </w:r>
          </w:p>
        </w:tc>
        <w:tc>
          <w:tcPr>
            <w:tcW w:w="2205" w:type="dxa"/>
            <w:tcBorders>
              <w:top w:val="nil"/>
              <w:left w:val="nil"/>
              <w:bottom w:val="single" w:sz="4" w:space="0" w:color="auto"/>
              <w:right w:val="single" w:sz="4" w:space="0" w:color="auto"/>
            </w:tcBorders>
            <w:vAlign w:val="center"/>
          </w:tcPr>
          <w:p w14:paraId="4F03788F" w14:textId="77777777" w:rsidR="0063455C" w:rsidRPr="0063455C"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t>食品安全事故处置记录</w:t>
            </w:r>
          </w:p>
        </w:tc>
        <w:tc>
          <w:tcPr>
            <w:tcW w:w="6207" w:type="dxa"/>
            <w:tcBorders>
              <w:top w:val="nil"/>
              <w:left w:val="nil"/>
              <w:bottom w:val="single" w:sz="4" w:space="0" w:color="auto"/>
              <w:right w:val="single" w:sz="4" w:space="0" w:color="auto"/>
            </w:tcBorders>
            <w:vAlign w:val="center"/>
          </w:tcPr>
          <w:p w14:paraId="5334F5D1" w14:textId="77777777" w:rsidR="0063455C" w:rsidRPr="0063455C"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t>发生时间、地点、事故原因、相应产品名称、规格、批号、数量、处理情况</w:t>
            </w:r>
          </w:p>
        </w:tc>
      </w:tr>
      <w:tr w:rsidR="0063455C" w:rsidRPr="0063455C" w14:paraId="44645195" w14:textId="77777777" w:rsidTr="003359E8">
        <w:trPr>
          <w:trHeight w:val="600"/>
        </w:trPr>
        <w:tc>
          <w:tcPr>
            <w:tcW w:w="1170" w:type="dxa"/>
            <w:tcBorders>
              <w:top w:val="nil"/>
              <w:left w:val="single" w:sz="4" w:space="0" w:color="auto"/>
              <w:bottom w:val="single" w:sz="4" w:space="0" w:color="auto"/>
              <w:right w:val="single" w:sz="4" w:space="0" w:color="auto"/>
            </w:tcBorders>
            <w:vAlign w:val="center"/>
          </w:tcPr>
          <w:p w14:paraId="42240055" w14:textId="77777777" w:rsidR="0063455C" w:rsidRPr="0063455C"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t>8</w:t>
            </w:r>
          </w:p>
        </w:tc>
        <w:tc>
          <w:tcPr>
            <w:tcW w:w="2205" w:type="dxa"/>
            <w:tcBorders>
              <w:top w:val="nil"/>
              <w:left w:val="nil"/>
              <w:bottom w:val="single" w:sz="4" w:space="0" w:color="auto"/>
              <w:right w:val="single" w:sz="4" w:space="0" w:color="auto"/>
            </w:tcBorders>
            <w:vAlign w:val="center"/>
          </w:tcPr>
          <w:p w14:paraId="7A2D8628" w14:textId="77777777" w:rsidR="0063455C" w:rsidRPr="0063455C"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lang w:eastAsia="en-US"/>
              </w:rPr>
            </w:pPr>
            <w:r w:rsidRPr="0063455C">
              <w:rPr>
                <w:rFonts w:ascii="宋体" w:hAnsi="宋体" w:cs="微软雅黑" w:hint="eastAsia"/>
                <w:snapToGrid w:val="0"/>
                <w:color w:val="000000"/>
                <w:kern w:val="0"/>
                <w:sz w:val="18"/>
                <w:szCs w:val="18"/>
                <w:lang w:eastAsia="en-US"/>
              </w:rPr>
              <w:t>人员培训考核记录</w:t>
            </w:r>
          </w:p>
        </w:tc>
        <w:tc>
          <w:tcPr>
            <w:tcW w:w="6207" w:type="dxa"/>
            <w:tcBorders>
              <w:top w:val="nil"/>
              <w:left w:val="nil"/>
              <w:bottom w:val="single" w:sz="4" w:space="0" w:color="auto"/>
              <w:right w:val="single" w:sz="4" w:space="0" w:color="auto"/>
            </w:tcBorders>
            <w:vAlign w:val="center"/>
          </w:tcPr>
          <w:p w14:paraId="3F809F19" w14:textId="77777777" w:rsidR="0063455C" w:rsidRPr="0063455C"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t>培训人、培训对象、培训内容、时间、地点、考核</w:t>
            </w:r>
          </w:p>
        </w:tc>
      </w:tr>
      <w:tr w:rsidR="0063455C" w:rsidRPr="0063455C" w14:paraId="580B3572" w14:textId="77777777" w:rsidTr="003359E8">
        <w:trPr>
          <w:trHeight w:val="600"/>
        </w:trPr>
        <w:tc>
          <w:tcPr>
            <w:tcW w:w="1170" w:type="dxa"/>
            <w:tcBorders>
              <w:top w:val="nil"/>
              <w:left w:val="single" w:sz="4" w:space="0" w:color="auto"/>
              <w:bottom w:val="single" w:sz="4" w:space="0" w:color="auto"/>
              <w:right w:val="single" w:sz="4" w:space="0" w:color="auto"/>
            </w:tcBorders>
            <w:vAlign w:val="center"/>
          </w:tcPr>
          <w:p w14:paraId="579A9041" w14:textId="77777777" w:rsidR="0063455C" w:rsidRPr="0063455C"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t>9</w:t>
            </w:r>
          </w:p>
        </w:tc>
        <w:tc>
          <w:tcPr>
            <w:tcW w:w="2205" w:type="dxa"/>
            <w:tcBorders>
              <w:top w:val="nil"/>
              <w:left w:val="nil"/>
              <w:bottom w:val="single" w:sz="4" w:space="0" w:color="auto"/>
              <w:right w:val="single" w:sz="4" w:space="0" w:color="auto"/>
            </w:tcBorders>
            <w:vAlign w:val="center"/>
          </w:tcPr>
          <w:p w14:paraId="5F9CE042" w14:textId="77777777" w:rsidR="0063455C" w:rsidRPr="0063455C"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lang w:eastAsia="en-US"/>
              </w:rPr>
            </w:pPr>
            <w:r w:rsidRPr="0063455C">
              <w:rPr>
                <w:rFonts w:ascii="宋体" w:hAnsi="宋体" w:cs="微软雅黑" w:hint="eastAsia"/>
                <w:snapToGrid w:val="0"/>
                <w:color w:val="000000"/>
                <w:kern w:val="0"/>
                <w:sz w:val="18"/>
                <w:szCs w:val="18"/>
                <w:lang w:eastAsia="en-US"/>
              </w:rPr>
              <w:t>人员健康管理记录</w:t>
            </w:r>
          </w:p>
        </w:tc>
        <w:tc>
          <w:tcPr>
            <w:tcW w:w="6207" w:type="dxa"/>
            <w:tcBorders>
              <w:top w:val="nil"/>
              <w:left w:val="nil"/>
              <w:bottom w:val="single" w:sz="4" w:space="0" w:color="auto"/>
              <w:right w:val="single" w:sz="4" w:space="0" w:color="auto"/>
            </w:tcBorders>
            <w:vAlign w:val="center"/>
          </w:tcPr>
          <w:p w14:paraId="20542B3B" w14:textId="77777777" w:rsidR="0063455C" w:rsidRPr="0063455C"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t>人员姓名、健康检查时间、项目、评价</w:t>
            </w:r>
          </w:p>
        </w:tc>
      </w:tr>
      <w:tr w:rsidR="0063455C" w:rsidRPr="0063455C" w14:paraId="05AFD3C0" w14:textId="77777777" w:rsidTr="003359E8">
        <w:trPr>
          <w:trHeight w:val="600"/>
        </w:trPr>
        <w:tc>
          <w:tcPr>
            <w:tcW w:w="1170" w:type="dxa"/>
            <w:tcBorders>
              <w:top w:val="nil"/>
              <w:left w:val="single" w:sz="4" w:space="0" w:color="auto"/>
              <w:bottom w:val="single" w:sz="4" w:space="0" w:color="auto"/>
              <w:right w:val="single" w:sz="4" w:space="0" w:color="auto"/>
            </w:tcBorders>
            <w:vAlign w:val="center"/>
          </w:tcPr>
          <w:p w14:paraId="410E4D67" w14:textId="77777777" w:rsidR="0063455C" w:rsidRPr="0063455C"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t>10</w:t>
            </w:r>
          </w:p>
        </w:tc>
        <w:tc>
          <w:tcPr>
            <w:tcW w:w="2205" w:type="dxa"/>
            <w:tcBorders>
              <w:top w:val="nil"/>
              <w:left w:val="nil"/>
              <w:bottom w:val="single" w:sz="4" w:space="0" w:color="auto"/>
              <w:right w:val="single" w:sz="4" w:space="0" w:color="auto"/>
            </w:tcBorders>
            <w:vAlign w:val="center"/>
          </w:tcPr>
          <w:p w14:paraId="5CBC2CFA" w14:textId="77777777" w:rsidR="0063455C" w:rsidRPr="0063455C"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lang w:eastAsia="en-US"/>
              </w:rPr>
            </w:pPr>
            <w:r w:rsidRPr="0063455C">
              <w:rPr>
                <w:rFonts w:ascii="宋体" w:hAnsi="宋体" w:cs="微软雅黑" w:hint="eastAsia"/>
                <w:snapToGrid w:val="0"/>
                <w:color w:val="000000"/>
                <w:kern w:val="0"/>
                <w:sz w:val="18"/>
                <w:szCs w:val="18"/>
                <w:lang w:eastAsia="en-US"/>
              </w:rPr>
              <w:t>人员进出记录</w:t>
            </w:r>
          </w:p>
        </w:tc>
        <w:tc>
          <w:tcPr>
            <w:tcW w:w="6207" w:type="dxa"/>
            <w:tcBorders>
              <w:top w:val="nil"/>
              <w:left w:val="nil"/>
              <w:bottom w:val="single" w:sz="4" w:space="0" w:color="auto"/>
              <w:right w:val="single" w:sz="4" w:space="0" w:color="auto"/>
            </w:tcBorders>
            <w:vAlign w:val="center"/>
          </w:tcPr>
          <w:p w14:paraId="3A165461" w14:textId="77777777" w:rsidR="0063455C" w:rsidRPr="0063455C"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t>人员姓名、进入区域、进出时间、健康状况</w:t>
            </w:r>
          </w:p>
        </w:tc>
      </w:tr>
      <w:tr w:rsidR="0063455C" w:rsidRPr="0063455C" w14:paraId="294FF4D4" w14:textId="77777777" w:rsidTr="003359E8">
        <w:trPr>
          <w:trHeight w:val="600"/>
        </w:trPr>
        <w:tc>
          <w:tcPr>
            <w:tcW w:w="1170" w:type="dxa"/>
            <w:tcBorders>
              <w:top w:val="nil"/>
              <w:left w:val="single" w:sz="4" w:space="0" w:color="auto"/>
              <w:bottom w:val="single" w:sz="4" w:space="0" w:color="auto"/>
              <w:right w:val="single" w:sz="4" w:space="0" w:color="auto"/>
            </w:tcBorders>
            <w:vAlign w:val="center"/>
          </w:tcPr>
          <w:p w14:paraId="455B1D4E" w14:textId="77777777" w:rsidR="0063455C" w:rsidRPr="0063455C"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lastRenderedPageBreak/>
              <w:t>11</w:t>
            </w:r>
          </w:p>
        </w:tc>
        <w:tc>
          <w:tcPr>
            <w:tcW w:w="2205" w:type="dxa"/>
            <w:tcBorders>
              <w:top w:val="nil"/>
              <w:left w:val="nil"/>
              <w:bottom w:val="single" w:sz="4" w:space="0" w:color="auto"/>
              <w:right w:val="single" w:sz="4" w:space="0" w:color="auto"/>
            </w:tcBorders>
            <w:vAlign w:val="center"/>
          </w:tcPr>
          <w:p w14:paraId="538007C9" w14:textId="77777777" w:rsidR="0063455C" w:rsidRPr="0063455C"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lang w:eastAsia="en-US"/>
              </w:rPr>
            </w:pPr>
            <w:r w:rsidRPr="0063455C">
              <w:rPr>
                <w:rFonts w:ascii="宋体" w:hAnsi="宋体" w:cs="微软雅黑" w:hint="eastAsia"/>
                <w:snapToGrid w:val="0"/>
                <w:color w:val="000000"/>
                <w:kern w:val="0"/>
                <w:sz w:val="18"/>
                <w:szCs w:val="18"/>
                <w:lang w:eastAsia="en-US"/>
              </w:rPr>
              <w:t>厂区环境清洁记录</w:t>
            </w:r>
          </w:p>
        </w:tc>
        <w:tc>
          <w:tcPr>
            <w:tcW w:w="6207" w:type="dxa"/>
            <w:tcBorders>
              <w:top w:val="nil"/>
              <w:left w:val="nil"/>
              <w:bottom w:val="single" w:sz="4" w:space="0" w:color="auto"/>
              <w:right w:val="single" w:sz="4" w:space="0" w:color="auto"/>
            </w:tcBorders>
            <w:vAlign w:val="center"/>
          </w:tcPr>
          <w:p w14:paraId="71B78AAD" w14:textId="77777777" w:rsidR="0063455C" w:rsidRPr="0063455C"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t>场所名称、清洁时间、清洁负责人、清洁评价</w:t>
            </w:r>
          </w:p>
        </w:tc>
      </w:tr>
      <w:tr w:rsidR="0063455C" w:rsidRPr="0063455C" w14:paraId="2444B05E" w14:textId="77777777" w:rsidTr="003359E8">
        <w:trPr>
          <w:trHeight w:val="600"/>
        </w:trPr>
        <w:tc>
          <w:tcPr>
            <w:tcW w:w="1170" w:type="dxa"/>
            <w:tcBorders>
              <w:top w:val="nil"/>
              <w:left w:val="single" w:sz="4" w:space="0" w:color="auto"/>
              <w:bottom w:val="single" w:sz="4" w:space="0" w:color="auto"/>
              <w:right w:val="single" w:sz="4" w:space="0" w:color="auto"/>
            </w:tcBorders>
            <w:vAlign w:val="center"/>
          </w:tcPr>
          <w:p w14:paraId="7B7024BB" w14:textId="77777777" w:rsidR="0063455C" w:rsidRPr="0063455C"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t>12</w:t>
            </w:r>
          </w:p>
        </w:tc>
        <w:tc>
          <w:tcPr>
            <w:tcW w:w="2205" w:type="dxa"/>
            <w:tcBorders>
              <w:top w:val="nil"/>
              <w:left w:val="nil"/>
              <w:bottom w:val="single" w:sz="4" w:space="0" w:color="auto"/>
              <w:right w:val="single" w:sz="4" w:space="0" w:color="auto"/>
            </w:tcBorders>
            <w:vAlign w:val="center"/>
          </w:tcPr>
          <w:p w14:paraId="183E1139" w14:textId="77777777" w:rsidR="0063455C" w:rsidRPr="0063455C"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lang w:eastAsia="en-US"/>
              </w:rPr>
            </w:pPr>
            <w:r w:rsidRPr="0063455C">
              <w:rPr>
                <w:rFonts w:ascii="宋体" w:hAnsi="宋体" w:cs="微软雅黑" w:hint="eastAsia"/>
                <w:snapToGrid w:val="0"/>
                <w:color w:val="000000"/>
                <w:kern w:val="0"/>
                <w:sz w:val="18"/>
                <w:szCs w:val="18"/>
                <w:lang w:eastAsia="en-US"/>
              </w:rPr>
              <w:t>生产场所清洁记录</w:t>
            </w:r>
          </w:p>
        </w:tc>
        <w:tc>
          <w:tcPr>
            <w:tcW w:w="6207" w:type="dxa"/>
            <w:tcBorders>
              <w:top w:val="nil"/>
              <w:left w:val="nil"/>
              <w:bottom w:val="single" w:sz="4" w:space="0" w:color="auto"/>
              <w:right w:val="single" w:sz="4" w:space="0" w:color="auto"/>
            </w:tcBorders>
            <w:vAlign w:val="center"/>
          </w:tcPr>
          <w:p w14:paraId="202771C7" w14:textId="77777777" w:rsidR="0063455C" w:rsidRPr="0063455C"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t>区域名称、清洁时间、清洁负责人、清洁评价、清洗验证结果</w:t>
            </w:r>
          </w:p>
        </w:tc>
      </w:tr>
      <w:tr w:rsidR="0063455C" w:rsidRPr="0063455C" w14:paraId="40A9B35C" w14:textId="77777777" w:rsidTr="003359E8">
        <w:trPr>
          <w:trHeight w:val="600"/>
        </w:trPr>
        <w:tc>
          <w:tcPr>
            <w:tcW w:w="1170" w:type="dxa"/>
            <w:tcBorders>
              <w:top w:val="nil"/>
              <w:left w:val="single" w:sz="4" w:space="0" w:color="auto"/>
              <w:bottom w:val="single" w:sz="4" w:space="0" w:color="auto"/>
              <w:right w:val="single" w:sz="4" w:space="0" w:color="auto"/>
            </w:tcBorders>
            <w:vAlign w:val="center"/>
          </w:tcPr>
          <w:p w14:paraId="7A2ECE27" w14:textId="77777777" w:rsidR="0063455C" w:rsidRPr="0063455C"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t>13</w:t>
            </w:r>
          </w:p>
        </w:tc>
        <w:tc>
          <w:tcPr>
            <w:tcW w:w="2205" w:type="dxa"/>
            <w:tcBorders>
              <w:top w:val="nil"/>
              <w:left w:val="nil"/>
              <w:bottom w:val="single" w:sz="4" w:space="0" w:color="auto"/>
              <w:right w:val="single" w:sz="4" w:space="0" w:color="auto"/>
            </w:tcBorders>
            <w:vAlign w:val="center"/>
          </w:tcPr>
          <w:p w14:paraId="70A79D5C" w14:textId="77777777" w:rsidR="0063455C" w:rsidRPr="0063455C"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lang w:eastAsia="en-US"/>
              </w:rPr>
            </w:pPr>
            <w:r w:rsidRPr="0063455C">
              <w:rPr>
                <w:rFonts w:ascii="宋体" w:hAnsi="宋体" w:cs="微软雅黑" w:hint="eastAsia"/>
                <w:snapToGrid w:val="0"/>
                <w:color w:val="000000"/>
                <w:kern w:val="0"/>
                <w:sz w:val="18"/>
                <w:szCs w:val="18"/>
                <w:lang w:eastAsia="en-US"/>
              </w:rPr>
              <w:t>除虫灭害记录</w:t>
            </w:r>
          </w:p>
        </w:tc>
        <w:tc>
          <w:tcPr>
            <w:tcW w:w="6207" w:type="dxa"/>
            <w:tcBorders>
              <w:top w:val="nil"/>
              <w:left w:val="nil"/>
              <w:bottom w:val="single" w:sz="4" w:space="0" w:color="auto"/>
              <w:right w:val="single" w:sz="4" w:space="0" w:color="auto"/>
            </w:tcBorders>
            <w:vAlign w:val="center"/>
          </w:tcPr>
          <w:p w14:paraId="694CC18A" w14:textId="77777777" w:rsidR="0063455C" w:rsidRPr="0063455C"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t>除虫灭害日期、范围、除虫灭害方式、药剂名称及用量、杀虫效果评价、药剂残留验证</w:t>
            </w:r>
          </w:p>
        </w:tc>
      </w:tr>
      <w:tr w:rsidR="0063455C" w:rsidRPr="0063455C" w14:paraId="1875B3D6" w14:textId="77777777" w:rsidTr="003359E8">
        <w:trPr>
          <w:trHeight w:val="616"/>
        </w:trPr>
        <w:tc>
          <w:tcPr>
            <w:tcW w:w="1170" w:type="dxa"/>
            <w:tcBorders>
              <w:top w:val="nil"/>
              <w:left w:val="single" w:sz="4" w:space="0" w:color="auto"/>
              <w:bottom w:val="single" w:sz="4" w:space="0" w:color="auto"/>
              <w:right w:val="single" w:sz="4" w:space="0" w:color="auto"/>
            </w:tcBorders>
            <w:vAlign w:val="center"/>
          </w:tcPr>
          <w:p w14:paraId="49529D4C" w14:textId="77777777" w:rsidR="0063455C" w:rsidRPr="0063455C"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t>14</w:t>
            </w:r>
          </w:p>
        </w:tc>
        <w:tc>
          <w:tcPr>
            <w:tcW w:w="2205" w:type="dxa"/>
            <w:tcBorders>
              <w:top w:val="nil"/>
              <w:left w:val="nil"/>
              <w:bottom w:val="single" w:sz="4" w:space="0" w:color="auto"/>
              <w:right w:val="single" w:sz="4" w:space="0" w:color="auto"/>
            </w:tcBorders>
            <w:vAlign w:val="center"/>
          </w:tcPr>
          <w:p w14:paraId="01695464" w14:textId="77777777" w:rsidR="0063455C" w:rsidRPr="0063455C"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lang w:eastAsia="en-US"/>
              </w:rPr>
            </w:pPr>
            <w:r w:rsidRPr="0063455C">
              <w:rPr>
                <w:rFonts w:ascii="宋体" w:hAnsi="宋体" w:cs="微软雅黑" w:hint="eastAsia"/>
                <w:snapToGrid w:val="0"/>
                <w:color w:val="000000"/>
                <w:kern w:val="0"/>
                <w:sz w:val="18"/>
                <w:szCs w:val="18"/>
                <w:lang w:eastAsia="en-US"/>
              </w:rPr>
              <w:t>设备设施清洗记录</w:t>
            </w:r>
          </w:p>
        </w:tc>
        <w:tc>
          <w:tcPr>
            <w:tcW w:w="6207" w:type="dxa"/>
            <w:tcBorders>
              <w:top w:val="nil"/>
              <w:left w:val="nil"/>
              <w:bottom w:val="single" w:sz="4" w:space="0" w:color="auto"/>
              <w:right w:val="single" w:sz="4" w:space="0" w:color="auto"/>
            </w:tcBorders>
            <w:vAlign w:val="center"/>
          </w:tcPr>
          <w:p w14:paraId="40D72365" w14:textId="77777777" w:rsidR="0063455C" w:rsidRPr="0063455C"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t>清洗剂及消毒剂名称和用量、清洗验证结果</w:t>
            </w:r>
          </w:p>
        </w:tc>
      </w:tr>
      <w:tr w:rsidR="0063455C" w:rsidRPr="0063455C" w14:paraId="7BCCA4F7" w14:textId="77777777" w:rsidTr="003359E8">
        <w:trPr>
          <w:trHeight w:val="600"/>
        </w:trPr>
        <w:tc>
          <w:tcPr>
            <w:tcW w:w="1170" w:type="dxa"/>
            <w:tcBorders>
              <w:top w:val="nil"/>
              <w:left w:val="single" w:sz="4" w:space="0" w:color="auto"/>
              <w:bottom w:val="single" w:sz="4" w:space="0" w:color="auto"/>
              <w:right w:val="single" w:sz="4" w:space="0" w:color="auto"/>
            </w:tcBorders>
            <w:vAlign w:val="center"/>
          </w:tcPr>
          <w:p w14:paraId="7680C506" w14:textId="77777777" w:rsidR="0063455C" w:rsidRPr="0063455C"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t>15</w:t>
            </w:r>
          </w:p>
        </w:tc>
        <w:tc>
          <w:tcPr>
            <w:tcW w:w="2205" w:type="dxa"/>
            <w:tcBorders>
              <w:top w:val="nil"/>
              <w:left w:val="nil"/>
              <w:bottom w:val="single" w:sz="4" w:space="0" w:color="auto"/>
              <w:right w:val="single" w:sz="4" w:space="0" w:color="auto"/>
            </w:tcBorders>
            <w:vAlign w:val="center"/>
          </w:tcPr>
          <w:p w14:paraId="45135E6E" w14:textId="77777777" w:rsidR="0063455C" w:rsidRPr="0063455C"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t>设备设施维修保养记录</w:t>
            </w:r>
          </w:p>
        </w:tc>
        <w:tc>
          <w:tcPr>
            <w:tcW w:w="6207" w:type="dxa"/>
            <w:tcBorders>
              <w:top w:val="nil"/>
              <w:left w:val="nil"/>
              <w:bottom w:val="single" w:sz="4" w:space="0" w:color="auto"/>
              <w:right w:val="single" w:sz="4" w:space="0" w:color="auto"/>
            </w:tcBorders>
            <w:vAlign w:val="center"/>
          </w:tcPr>
          <w:p w14:paraId="131A877E" w14:textId="77777777" w:rsidR="0063455C" w:rsidRPr="0063455C"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t>设备名称、维修保养内容、时间、负责人</w:t>
            </w:r>
          </w:p>
        </w:tc>
      </w:tr>
      <w:tr w:rsidR="0063455C" w:rsidRPr="0063455C" w14:paraId="3EBB2CF5" w14:textId="77777777" w:rsidTr="003359E8">
        <w:trPr>
          <w:trHeight w:val="600"/>
        </w:trPr>
        <w:tc>
          <w:tcPr>
            <w:tcW w:w="1170" w:type="dxa"/>
            <w:tcBorders>
              <w:top w:val="nil"/>
              <w:left w:val="single" w:sz="4" w:space="0" w:color="auto"/>
              <w:bottom w:val="single" w:sz="4" w:space="0" w:color="auto"/>
              <w:right w:val="single" w:sz="4" w:space="0" w:color="auto"/>
            </w:tcBorders>
            <w:vAlign w:val="center"/>
          </w:tcPr>
          <w:p w14:paraId="74E1A0C5" w14:textId="77777777" w:rsidR="0063455C" w:rsidRPr="0063455C"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t>16</w:t>
            </w:r>
          </w:p>
        </w:tc>
        <w:tc>
          <w:tcPr>
            <w:tcW w:w="2205" w:type="dxa"/>
            <w:tcBorders>
              <w:top w:val="nil"/>
              <w:left w:val="nil"/>
              <w:bottom w:val="single" w:sz="4" w:space="0" w:color="auto"/>
              <w:right w:val="single" w:sz="4" w:space="0" w:color="auto"/>
            </w:tcBorders>
            <w:vAlign w:val="center"/>
          </w:tcPr>
          <w:p w14:paraId="0EE1AE50" w14:textId="77777777" w:rsidR="0063455C" w:rsidRPr="0063455C"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t>停复产记录及复产时设备设施安全控制记录</w:t>
            </w:r>
          </w:p>
        </w:tc>
        <w:tc>
          <w:tcPr>
            <w:tcW w:w="6207" w:type="dxa"/>
            <w:tcBorders>
              <w:top w:val="nil"/>
              <w:left w:val="nil"/>
              <w:bottom w:val="single" w:sz="4" w:space="0" w:color="auto"/>
              <w:right w:val="single" w:sz="4" w:space="0" w:color="auto"/>
            </w:tcBorders>
            <w:vAlign w:val="center"/>
          </w:tcPr>
          <w:p w14:paraId="02E8F993" w14:textId="77777777" w:rsidR="0063455C" w:rsidRPr="0063455C"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t>停复产原因、时间、涉及设备、涉及产品、处理办法</w:t>
            </w:r>
          </w:p>
        </w:tc>
      </w:tr>
      <w:tr w:rsidR="0063455C" w:rsidRPr="0063455C" w14:paraId="67FA196E" w14:textId="77777777" w:rsidTr="003359E8">
        <w:trPr>
          <w:trHeight w:val="600"/>
        </w:trPr>
        <w:tc>
          <w:tcPr>
            <w:tcW w:w="1170" w:type="dxa"/>
            <w:tcBorders>
              <w:top w:val="nil"/>
              <w:left w:val="single" w:sz="4" w:space="0" w:color="auto"/>
              <w:bottom w:val="single" w:sz="4" w:space="0" w:color="auto"/>
              <w:right w:val="single" w:sz="4" w:space="0" w:color="auto"/>
            </w:tcBorders>
            <w:vAlign w:val="center"/>
          </w:tcPr>
          <w:p w14:paraId="2DB88175" w14:textId="77777777" w:rsidR="0063455C" w:rsidRPr="0063455C"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t>17</w:t>
            </w:r>
          </w:p>
        </w:tc>
        <w:tc>
          <w:tcPr>
            <w:tcW w:w="2205" w:type="dxa"/>
            <w:tcBorders>
              <w:top w:val="nil"/>
              <w:left w:val="nil"/>
              <w:bottom w:val="single" w:sz="4" w:space="0" w:color="auto"/>
              <w:right w:val="single" w:sz="4" w:space="0" w:color="auto"/>
            </w:tcBorders>
            <w:vAlign w:val="center"/>
          </w:tcPr>
          <w:p w14:paraId="1A4B36CE" w14:textId="77777777" w:rsidR="0063455C" w:rsidRPr="0063455C"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lang w:eastAsia="en-US"/>
              </w:rPr>
            </w:pPr>
            <w:r w:rsidRPr="0063455C">
              <w:rPr>
                <w:rFonts w:ascii="宋体" w:hAnsi="宋体" w:cs="微软雅黑" w:hint="eastAsia"/>
                <w:snapToGrid w:val="0"/>
                <w:color w:val="000000"/>
                <w:kern w:val="0"/>
                <w:sz w:val="18"/>
                <w:szCs w:val="18"/>
                <w:lang w:eastAsia="en-US"/>
              </w:rPr>
              <w:t>配料记录</w:t>
            </w:r>
          </w:p>
        </w:tc>
        <w:tc>
          <w:tcPr>
            <w:tcW w:w="6207" w:type="dxa"/>
            <w:tcBorders>
              <w:top w:val="nil"/>
              <w:left w:val="nil"/>
              <w:bottom w:val="single" w:sz="4" w:space="0" w:color="auto"/>
              <w:right w:val="single" w:sz="4" w:space="0" w:color="auto"/>
            </w:tcBorders>
            <w:vAlign w:val="center"/>
          </w:tcPr>
          <w:p w14:paraId="52823362" w14:textId="77777777" w:rsidR="0063455C" w:rsidRPr="0063455C"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t>物料名称、规格、物料批号、使用数量、配料人、配料批次、复核人</w:t>
            </w:r>
          </w:p>
        </w:tc>
      </w:tr>
      <w:tr w:rsidR="0063455C" w:rsidRPr="0063455C" w14:paraId="1A1E31B3" w14:textId="77777777" w:rsidTr="003359E8">
        <w:trPr>
          <w:trHeight w:val="600"/>
        </w:trPr>
        <w:tc>
          <w:tcPr>
            <w:tcW w:w="1170" w:type="dxa"/>
            <w:tcBorders>
              <w:top w:val="nil"/>
              <w:left w:val="single" w:sz="4" w:space="0" w:color="auto"/>
              <w:bottom w:val="single" w:sz="4" w:space="0" w:color="auto"/>
              <w:right w:val="single" w:sz="4" w:space="0" w:color="auto"/>
            </w:tcBorders>
            <w:vAlign w:val="center"/>
          </w:tcPr>
          <w:p w14:paraId="00AE8135" w14:textId="77777777" w:rsidR="0063455C" w:rsidRPr="0063455C"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t>18</w:t>
            </w:r>
          </w:p>
        </w:tc>
        <w:tc>
          <w:tcPr>
            <w:tcW w:w="2205" w:type="dxa"/>
            <w:tcBorders>
              <w:top w:val="nil"/>
              <w:left w:val="nil"/>
              <w:bottom w:val="single" w:sz="4" w:space="0" w:color="auto"/>
              <w:right w:val="single" w:sz="4" w:space="0" w:color="auto"/>
            </w:tcBorders>
            <w:vAlign w:val="center"/>
          </w:tcPr>
          <w:p w14:paraId="419F857A" w14:textId="77777777" w:rsidR="0063455C" w:rsidRPr="0063455C"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lang w:eastAsia="en-US"/>
              </w:rPr>
            </w:pPr>
            <w:r w:rsidRPr="0063455C">
              <w:rPr>
                <w:rFonts w:ascii="宋体" w:hAnsi="宋体" w:cs="微软雅黑" w:hint="eastAsia"/>
                <w:snapToGrid w:val="0"/>
                <w:color w:val="000000"/>
                <w:kern w:val="0"/>
                <w:sz w:val="18"/>
                <w:szCs w:val="18"/>
                <w:lang w:eastAsia="en-US"/>
              </w:rPr>
              <w:t>生产投料记录</w:t>
            </w:r>
          </w:p>
        </w:tc>
        <w:tc>
          <w:tcPr>
            <w:tcW w:w="6207" w:type="dxa"/>
            <w:tcBorders>
              <w:top w:val="nil"/>
              <w:left w:val="nil"/>
              <w:bottom w:val="single" w:sz="4" w:space="0" w:color="auto"/>
              <w:right w:val="single" w:sz="4" w:space="0" w:color="auto"/>
            </w:tcBorders>
            <w:vAlign w:val="center"/>
          </w:tcPr>
          <w:p w14:paraId="1FD06E25" w14:textId="77777777" w:rsidR="0063455C" w:rsidRPr="0063455C"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t>配料名称、批号、使用数量、投料人、投料时间、复核人</w:t>
            </w:r>
          </w:p>
        </w:tc>
      </w:tr>
      <w:tr w:rsidR="0063455C" w:rsidRPr="0063455C" w14:paraId="1823E2B0" w14:textId="77777777" w:rsidTr="003359E8">
        <w:trPr>
          <w:trHeight w:val="840"/>
        </w:trPr>
        <w:tc>
          <w:tcPr>
            <w:tcW w:w="1170" w:type="dxa"/>
            <w:tcBorders>
              <w:top w:val="nil"/>
              <w:left w:val="single" w:sz="4" w:space="0" w:color="auto"/>
              <w:bottom w:val="single" w:sz="4" w:space="0" w:color="auto"/>
              <w:right w:val="single" w:sz="4" w:space="0" w:color="auto"/>
            </w:tcBorders>
            <w:vAlign w:val="center"/>
          </w:tcPr>
          <w:p w14:paraId="1365529B" w14:textId="77777777" w:rsidR="0063455C" w:rsidRPr="0063455C"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t>19</w:t>
            </w:r>
          </w:p>
        </w:tc>
        <w:tc>
          <w:tcPr>
            <w:tcW w:w="2205" w:type="dxa"/>
            <w:tcBorders>
              <w:top w:val="nil"/>
              <w:left w:val="nil"/>
              <w:bottom w:val="single" w:sz="4" w:space="0" w:color="auto"/>
              <w:right w:val="single" w:sz="4" w:space="0" w:color="auto"/>
            </w:tcBorders>
            <w:vAlign w:val="center"/>
          </w:tcPr>
          <w:p w14:paraId="311ECF17" w14:textId="77777777" w:rsidR="0063455C" w:rsidRPr="0063455C"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t>关键控制点的控制记录</w:t>
            </w:r>
          </w:p>
        </w:tc>
        <w:tc>
          <w:tcPr>
            <w:tcW w:w="6207" w:type="dxa"/>
            <w:tcBorders>
              <w:top w:val="nil"/>
              <w:left w:val="nil"/>
              <w:bottom w:val="single" w:sz="4" w:space="0" w:color="auto"/>
              <w:right w:val="single" w:sz="4" w:space="0" w:color="auto"/>
            </w:tcBorders>
            <w:vAlign w:val="center"/>
          </w:tcPr>
          <w:p w14:paraId="05FB637A" w14:textId="77777777" w:rsidR="0063455C" w:rsidRPr="0063455C"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t>产品名称、关键控制点名称、时间、关键控制项目。包括必要的半成品检验记录、工艺参数控制记录、婴幼儿罐装辅助食品的杀菌温度和时间记录等</w:t>
            </w:r>
          </w:p>
        </w:tc>
      </w:tr>
      <w:tr w:rsidR="0063455C" w:rsidRPr="0063455C" w14:paraId="1AC8BAEA" w14:textId="77777777" w:rsidTr="003359E8">
        <w:trPr>
          <w:trHeight w:val="735"/>
        </w:trPr>
        <w:tc>
          <w:tcPr>
            <w:tcW w:w="1170" w:type="dxa"/>
            <w:tcBorders>
              <w:top w:val="nil"/>
              <w:left w:val="single" w:sz="4" w:space="0" w:color="auto"/>
              <w:bottom w:val="single" w:sz="4" w:space="0" w:color="auto"/>
              <w:right w:val="single" w:sz="4" w:space="0" w:color="auto"/>
            </w:tcBorders>
            <w:vAlign w:val="center"/>
          </w:tcPr>
          <w:p w14:paraId="33BC4996" w14:textId="77777777" w:rsidR="0063455C" w:rsidRPr="0063455C"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t>20</w:t>
            </w:r>
          </w:p>
        </w:tc>
        <w:tc>
          <w:tcPr>
            <w:tcW w:w="2205" w:type="dxa"/>
            <w:tcBorders>
              <w:top w:val="nil"/>
              <w:left w:val="nil"/>
              <w:bottom w:val="single" w:sz="4" w:space="0" w:color="auto"/>
              <w:right w:val="single" w:sz="4" w:space="0" w:color="auto"/>
            </w:tcBorders>
            <w:vAlign w:val="center"/>
          </w:tcPr>
          <w:p w14:paraId="595FDC8D" w14:textId="77777777" w:rsidR="0063455C" w:rsidRPr="0063455C"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lang w:eastAsia="en-US"/>
              </w:rPr>
            </w:pPr>
            <w:r w:rsidRPr="0063455C">
              <w:rPr>
                <w:rFonts w:ascii="宋体" w:hAnsi="宋体" w:cs="微软雅黑" w:hint="eastAsia"/>
                <w:snapToGrid w:val="0"/>
                <w:color w:val="000000"/>
                <w:kern w:val="0"/>
                <w:sz w:val="18"/>
                <w:szCs w:val="18"/>
                <w:lang w:eastAsia="en-US"/>
              </w:rPr>
              <w:t>车间洁净度控制记录</w:t>
            </w:r>
          </w:p>
        </w:tc>
        <w:tc>
          <w:tcPr>
            <w:tcW w:w="6207" w:type="dxa"/>
            <w:tcBorders>
              <w:top w:val="nil"/>
              <w:left w:val="nil"/>
              <w:bottom w:val="single" w:sz="4" w:space="0" w:color="auto"/>
              <w:right w:val="single" w:sz="4" w:space="0" w:color="auto"/>
            </w:tcBorders>
            <w:vAlign w:val="center"/>
          </w:tcPr>
          <w:p w14:paraId="4D9CFDFD" w14:textId="77777777" w:rsidR="0063455C" w:rsidRPr="0063455C"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t>车间名称、控制项目、依据、检测仪器名称及型号、洁净区等级要求、检测状态、检测结果、检测结论</w:t>
            </w:r>
          </w:p>
        </w:tc>
      </w:tr>
      <w:tr w:rsidR="0063455C" w:rsidRPr="0063455C" w14:paraId="18699831" w14:textId="77777777" w:rsidTr="003359E8">
        <w:trPr>
          <w:trHeight w:val="525"/>
        </w:trPr>
        <w:tc>
          <w:tcPr>
            <w:tcW w:w="1170" w:type="dxa"/>
            <w:tcBorders>
              <w:top w:val="nil"/>
              <w:left w:val="single" w:sz="4" w:space="0" w:color="auto"/>
              <w:bottom w:val="single" w:sz="4" w:space="0" w:color="auto"/>
              <w:right w:val="single" w:sz="4" w:space="0" w:color="auto"/>
            </w:tcBorders>
            <w:vAlign w:val="center"/>
          </w:tcPr>
          <w:p w14:paraId="21B75AFB" w14:textId="77777777" w:rsidR="0063455C" w:rsidRPr="0063455C"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t>21</w:t>
            </w:r>
          </w:p>
        </w:tc>
        <w:tc>
          <w:tcPr>
            <w:tcW w:w="2205" w:type="dxa"/>
            <w:tcBorders>
              <w:top w:val="nil"/>
              <w:left w:val="nil"/>
              <w:bottom w:val="single" w:sz="4" w:space="0" w:color="auto"/>
              <w:right w:val="single" w:sz="4" w:space="0" w:color="auto"/>
            </w:tcBorders>
            <w:vAlign w:val="center"/>
          </w:tcPr>
          <w:p w14:paraId="122A1CF6" w14:textId="77777777" w:rsidR="0063455C" w:rsidRPr="0063455C"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lang w:eastAsia="en-US"/>
              </w:rPr>
            </w:pPr>
            <w:r w:rsidRPr="0063455C">
              <w:rPr>
                <w:rFonts w:ascii="宋体" w:hAnsi="宋体" w:cs="微软雅黑" w:hint="eastAsia"/>
                <w:snapToGrid w:val="0"/>
                <w:color w:val="000000"/>
                <w:kern w:val="0"/>
                <w:sz w:val="18"/>
                <w:szCs w:val="18"/>
                <w:lang w:eastAsia="en-US"/>
              </w:rPr>
              <w:t>清场记录</w:t>
            </w:r>
          </w:p>
        </w:tc>
        <w:tc>
          <w:tcPr>
            <w:tcW w:w="6207" w:type="dxa"/>
            <w:tcBorders>
              <w:top w:val="nil"/>
              <w:left w:val="nil"/>
              <w:bottom w:val="single" w:sz="4" w:space="0" w:color="auto"/>
              <w:right w:val="single" w:sz="4" w:space="0" w:color="auto"/>
            </w:tcBorders>
            <w:vAlign w:val="center"/>
          </w:tcPr>
          <w:p w14:paraId="74A5D1AC" w14:textId="77777777" w:rsidR="0063455C" w:rsidRPr="0063455C"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t>清场区域、产品名称、生产批次、清场时间、检查项目及结果</w:t>
            </w:r>
          </w:p>
        </w:tc>
      </w:tr>
      <w:tr w:rsidR="0063455C" w:rsidRPr="0063455C" w14:paraId="63571109" w14:textId="77777777" w:rsidTr="003359E8">
        <w:trPr>
          <w:trHeight w:val="600"/>
        </w:trPr>
        <w:tc>
          <w:tcPr>
            <w:tcW w:w="1170" w:type="dxa"/>
            <w:tcBorders>
              <w:top w:val="nil"/>
              <w:left w:val="single" w:sz="4" w:space="0" w:color="auto"/>
              <w:bottom w:val="single" w:sz="4" w:space="0" w:color="auto"/>
              <w:right w:val="single" w:sz="4" w:space="0" w:color="auto"/>
            </w:tcBorders>
            <w:vAlign w:val="center"/>
          </w:tcPr>
          <w:p w14:paraId="26004813" w14:textId="77777777" w:rsidR="0063455C" w:rsidRPr="0063455C"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t>22</w:t>
            </w:r>
          </w:p>
        </w:tc>
        <w:tc>
          <w:tcPr>
            <w:tcW w:w="2205" w:type="dxa"/>
            <w:tcBorders>
              <w:top w:val="nil"/>
              <w:left w:val="nil"/>
              <w:bottom w:val="single" w:sz="4" w:space="0" w:color="auto"/>
              <w:right w:val="single" w:sz="4" w:space="0" w:color="auto"/>
            </w:tcBorders>
            <w:vAlign w:val="center"/>
          </w:tcPr>
          <w:p w14:paraId="73D9C42F" w14:textId="77777777" w:rsidR="0063455C" w:rsidRPr="0063455C"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lang w:eastAsia="en-US"/>
              </w:rPr>
            </w:pPr>
            <w:r w:rsidRPr="0063455C">
              <w:rPr>
                <w:rFonts w:ascii="宋体" w:hAnsi="宋体" w:cs="微软雅黑" w:hint="eastAsia"/>
                <w:snapToGrid w:val="0"/>
                <w:color w:val="000000"/>
                <w:kern w:val="0"/>
                <w:sz w:val="18"/>
                <w:szCs w:val="18"/>
                <w:lang w:eastAsia="en-US"/>
              </w:rPr>
              <w:t>供应商审核记录</w:t>
            </w:r>
          </w:p>
        </w:tc>
        <w:tc>
          <w:tcPr>
            <w:tcW w:w="6207" w:type="dxa"/>
            <w:tcBorders>
              <w:top w:val="nil"/>
              <w:left w:val="nil"/>
              <w:bottom w:val="single" w:sz="4" w:space="0" w:color="auto"/>
              <w:right w:val="single" w:sz="4" w:space="0" w:color="auto"/>
            </w:tcBorders>
            <w:vAlign w:val="center"/>
          </w:tcPr>
          <w:p w14:paraId="044843A0" w14:textId="77777777" w:rsidR="0063455C" w:rsidRPr="0063455C"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t>物料名称、供应商名称、联系方式、审核内容、审核评价</w:t>
            </w:r>
          </w:p>
        </w:tc>
      </w:tr>
      <w:tr w:rsidR="0063455C" w:rsidRPr="0063455C" w14:paraId="59C4ADAD" w14:textId="77777777" w:rsidTr="003359E8">
        <w:trPr>
          <w:trHeight w:val="600"/>
        </w:trPr>
        <w:tc>
          <w:tcPr>
            <w:tcW w:w="1170" w:type="dxa"/>
            <w:tcBorders>
              <w:top w:val="nil"/>
              <w:left w:val="single" w:sz="4" w:space="0" w:color="auto"/>
              <w:bottom w:val="single" w:sz="4" w:space="0" w:color="auto"/>
              <w:right w:val="single" w:sz="4" w:space="0" w:color="auto"/>
            </w:tcBorders>
            <w:vAlign w:val="center"/>
          </w:tcPr>
          <w:p w14:paraId="1E358427" w14:textId="77777777" w:rsidR="0063455C" w:rsidRPr="0063455C"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t>23</w:t>
            </w:r>
          </w:p>
        </w:tc>
        <w:tc>
          <w:tcPr>
            <w:tcW w:w="2205" w:type="dxa"/>
            <w:tcBorders>
              <w:top w:val="nil"/>
              <w:left w:val="nil"/>
              <w:bottom w:val="single" w:sz="4" w:space="0" w:color="auto"/>
              <w:right w:val="single" w:sz="4" w:space="0" w:color="auto"/>
            </w:tcBorders>
            <w:vAlign w:val="center"/>
          </w:tcPr>
          <w:p w14:paraId="061B85A4" w14:textId="77777777" w:rsidR="0063455C" w:rsidRPr="0063455C"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lang w:eastAsia="en-US"/>
              </w:rPr>
            </w:pPr>
            <w:r w:rsidRPr="0063455C">
              <w:rPr>
                <w:rFonts w:ascii="宋体" w:hAnsi="宋体" w:cs="微软雅黑" w:hint="eastAsia"/>
                <w:snapToGrid w:val="0"/>
                <w:color w:val="000000"/>
                <w:kern w:val="0"/>
                <w:sz w:val="18"/>
                <w:szCs w:val="18"/>
                <w:lang w:eastAsia="en-US"/>
              </w:rPr>
              <w:t>进货台账及查验记录</w:t>
            </w:r>
          </w:p>
        </w:tc>
        <w:tc>
          <w:tcPr>
            <w:tcW w:w="6207" w:type="dxa"/>
            <w:tcBorders>
              <w:top w:val="nil"/>
              <w:left w:val="nil"/>
              <w:bottom w:val="single" w:sz="4" w:space="0" w:color="auto"/>
              <w:right w:val="single" w:sz="4" w:space="0" w:color="auto"/>
            </w:tcBorders>
            <w:vAlign w:val="center"/>
          </w:tcPr>
          <w:p w14:paraId="68E2A444" w14:textId="77777777" w:rsidR="0063455C" w:rsidRPr="0063455C"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t>食品原料、食品添加剂及食品相关产品的名称、规格、供货者名称及联系方式、进货日期、进货量、查验结论</w:t>
            </w:r>
          </w:p>
        </w:tc>
      </w:tr>
      <w:tr w:rsidR="0063455C" w:rsidRPr="0063455C" w14:paraId="5F6D9BDD" w14:textId="77777777" w:rsidTr="003359E8">
        <w:trPr>
          <w:trHeight w:val="600"/>
        </w:trPr>
        <w:tc>
          <w:tcPr>
            <w:tcW w:w="1170" w:type="dxa"/>
            <w:tcBorders>
              <w:top w:val="nil"/>
              <w:left w:val="single" w:sz="4" w:space="0" w:color="auto"/>
              <w:bottom w:val="single" w:sz="4" w:space="0" w:color="auto"/>
              <w:right w:val="single" w:sz="4" w:space="0" w:color="auto"/>
            </w:tcBorders>
            <w:vAlign w:val="center"/>
          </w:tcPr>
          <w:p w14:paraId="6947B20B" w14:textId="77777777" w:rsidR="0063455C" w:rsidRPr="0063455C"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t>24</w:t>
            </w:r>
          </w:p>
        </w:tc>
        <w:tc>
          <w:tcPr>
            <w:tcW w:w="2205" w:type="dxa"/>
            <w:tcBorders>
              <w:top w:val="nil"/>
              <w:left w:val="nil"/>
              <w:bottom w:val="single" w:sz="4" w:space="0" w:color="auto"/>
              <w:right w:val="single" w:sz="4" w:space="0" w:color="auto"/>
            </w:tcBorders>
            <w:vAlign w:val="center"/>
          </w:tcPr>
          <w:p w14:paraId="7E8634EC" w14:textId="77777777" w:rsidR="0063455C" w:rsidRPr="0063455C"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lang w:eastAsia="en-US"/>
              </w:rPr>
            </w:pPr>
            <w:r w:rsidRPr="0063455C">
              <w:rPr>
                <w:rFonts w:ascii="宋体" w:hAnsi="宋体" w:cs="微软雅黑" w:hint="eastAsia"/>
                <w:snapToGrid w:val="0"/>
                <w:color w:val="000000"/>
                <w:kern w:val="0"/>
                <w:sz w:val="18"/>
                <w:szCs w:val="18"/>
                <w:lang w:eastAsia="en-US"/>
              </w:rPr>
              <w:t>食品添加剂使用记录</w:t>
            </w:r>
          </w:p>
        </w:tc>
        <w:tc>
          <w:tcPr>
            <w:tcW w:w="6207" w:type="dxa"/>
            <w:tcBorders>
              <w:top w:val="nil"/>
              <w:left w:val="nil"/>
              <w:bottom w:val="single" w:sz="4" w:space="0" w:color="auto"/>
              <w:right w:val="single" w:sz="4" w:space="0" w:color="auto"/>
            </w:tcBorders>
            <w:vAlign w:val="center"/>
          </w:tcPr>
          <w:p w14:paraId="7DA93545" w14:textId="77777777" w:rsidR="0063455C" w:rsidRPr="0063455C"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t>食品添加剂及营养强化剂的名称、领用人、领用日期、领用量、使用量</w:t>
            </w:r>
          </w:p>
        </w:tc>
      </w:tr>
      <w:tr w:rsidR="0063455C" w:rsidRPr="0063455C" w14:paraId="05A613F3" w14:textId="77777777" w:rsidTr="003359E8">
        <w:trPr>
          <w:trHeight w:val="600"/>
        </w:trPr>
        <w:tc>
          <w:tcPr>
            <w:tcW w:w="1170" w:type="dxa"/>
            <w:tcBorders>
              <w:top w:val="nil"/>
              <w:left w:val="single" w:sz="4" w:space="0" w:color="auto"/>
              <w:bottom w:val="single" w:sz="4" w:space="0" w:color="auto"/>
              <w:right w:val="single" w:sz="4" w:space="0" w:color="auto"/>
            </w:tcBorders>
            <w:vAlign w:val="center"/>
          </w:tcPr>
          <w:p w14:paraId="0B015A9C" w14:textId="77777777" w:rsidR="0063455C" w:rsidRPr="0063455C"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t>25</w:t>
            </w:r>
          </w:p>
        </w:tc>
        <w:tc>
          <w:tcPr>
            <w:tcW w:w="2205" w:type="dxa"/>
            <w:tcBorders>
              <w:top w:val="nil"/>
              <w:left w:val="nil"/>
              <w:bottom w:val="single" w:sz="4" w:space="0" w:color="auto"/>
              <w:right w:val="single" w:sz="4" w:space="0" w:color="auto"/>
            </w:tcBorders>
            <w:vAlign w:val="center"/>
          </w:tcPr>
          <w:p w14:paraId="4DFDC6AC" w14:textId="77777777" w:rsidR="0063455C" w:rsidRPr="0063455C"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lang w:eastAsia="en-US"/>
              </w:rPr>
            </w:pPr>
            <w:r w:rsidRPr="0063455C">
              <w:rPr>
                <w:rFonts w:ascii="宋体" w:hAnsi="宋体" w:cs="微软雅黑" w:hint="eastAsia"/>
                <w:snapToGrid w:val="0"/>
                <w:color w:val="000000"/>
                <w:kern w:val="0"/>
                <w:sz w:val="18"/>
                <w:szCs w:val="18"/>
                <w:lang w:eastAsia="en-US"/>
              </w:rPr>
              <w:t>清洁消毒剂使用记录</w:t>
            </w:r>
          </w:p>
        </w:tc>
        <w:tc>
          <w:tcPr>
            <w:tcW w:w="6207" w:type="dxa"/>
            <w:tcBorders>
              <w:top w:val="nil"/>
              <w:left w:val="nil"/>
              <w:bottom w:val="single" w:sz="4" w:space="0" w:color="auto"/>
              <w:right w:val="single" w:sz="4" w:space="0" w:color="auto"/>
            </w:tcBorders>
            <w:vAlign w:val="center"/>
          </w:tcPr>
          <w:p w14:paraId="1BBB9093" w14:textId="77777777" w:rsidR="0063455C" w:rsidRPr="0063455C"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t>清洁剂和消毒剂名称、用途、领用人、领用时间、领用量、使用量</w:t>
            </w:r>
          </w:p>
        </w:tc>
      </w:tr>
      <w:tr w:rsidR="0063455C" w:rsidRPr="0063455C" w14:paraId="11E9831E" w14:textId="77777777" w:rsidTr="003359E8">
        <w:trPr>
          <w:trHeight w:val="600"/>
        </w:trPr>
        <w:tc>
          <w:tcPr>
            <w:tcW w:w="1170" w:type="dxa"/>
            <w:tcBorders>
              <w:top w:val="nil"/>
              <w:left w:val="single" w:sz="4" w:space="0" w:color="auto"/>
              <w:bottom w:val="single" w:sz="4" w:space="0" w:color="auto"/>
              <w:right w:val="single" w:sz="4" w:space="0" w:color="auto"/>
            </w:tcBorders>
            <w:vAlign w:val="center"/>
          </w:tcPr>
          <w:p w14:paraId="4F57FBC3" w14:textId="77777777" w:rsidR="0063455C" w:rsidRPr="0063455C"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t>26</w:t>
            </w:r>
          </w:p>
        </w:tc>
        <w:tc>
          <w:tcPr>
            <w:tcW w:w="2205" w:type="dxa"/>
            <w:tcBorders>
              <w:top w:val="nil"/>
              <w:left w:val="nil"/>
              <w:bottom w:val="single" w:sz="4" w:space="0" w:color="auto"/>
              <w:right w:val="single" w:sz="4" w:space="0" w:color="auto"/>
            </w:tcBorders>
            <w:vAlign w:val="center"/>
          </w:tcPr>
          <w:p w14:paraId="7D62414D" w14:textId="77777777" w:rsidR="0063455C" w:rsidRPr="0063455C"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lang w:eastAsia="en-US"/>
              </w:rPr>
            </w:pPr>
            <w:r w:rsidRPr="0063455C">
              <w:rPr>
                <w:rFonts w:ascii="宋体" w:hAnsi="宋体" w:cs="微软雅黑" w:hint="eastAsia"/>
                <w:snapToGrid w:val="0"/>
                <w:color w:val="000000"/>
                <w:kern w:val="0"/>
                <w:sz w:val="18"/>
                <w:szCs w:val="18"/>
                <w:lang w:eastAsia="en-US"/>
              </w:rPr>
              <w:t>包装材料使用记录</w:t>
            </w:r>
          </w:p>
        </w:tc>
        <w:tc>
          <w:tcPr>
            <w:tcW w:w="6207" w:type="dxa"/>
            <w:tcBorders>
              <w:top w:val="nil"/>
              <w:left w:val="nil"/>
              <w:bottom w:val="single" w:sz="4" w:space="0" w:color="auto"/>
              <w:right w:val="single" w:sz="4" w:space="0" w:color="auto"/>
            </w:tcBorders>
            <w:vAlign w:val="center"/>
          </w:tcPr>
          <w:p w14:paraId="3D702288" w14:textId="77777777" w:rsidR="0063455C" w:rsidRPr="0063455C"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t>包装材料名称、规格、领用人、领用时间、领用量、使用量</w:t>
            </w:r>
          </w:p>
        </w:tc>
      </w:tr>
      <w:tr w:rsidR="0063455C" w:rsidRPr="0063455C" w14:paraId="2667E8D6" w14:textId="77777777" w:rsidTr="003359E8">
        <w:trPr>
          <w:trHeight w:val="600"/>
        </w:trPr>
        <w:tc>
          <w:tcPr>
            <w:tcW w:w="1170" w:type="dxa"/>
            <w:tcBorders>
              <w:top w:val="nil"/>
              <w:left w:val="single" w:sz="4" w:space="0" w:color="auto"/>
              <w:bottom w:val="single" w:sz="4" w:space="0" w:color="auto"/>
              <w:right w:val="single" w:sz="4" w:space="0" w:color="auto"/>
            </w:tcBorders>
            <w:vAlign w:val="center"/>
          </w:tcPr>
          <w:p w14:paraId="4657C2DB" w14:textId="77777777" w:rsidR="0063455C" w:rsidRPr="0063455C"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t>27</w:t>
            </w:r>
          </w:p>
        </w:tc>
        <w:tc>
          <w:tcPr>
            <w:tcW w:w="2205" w:type="dxa"/>
            <w:tcBorders>
              <w:top w:val="nil"/>
              <w:left w:val="nil"/>
              <w:bottom w:val="single" w:sz="4" w:space="0" w:color="auto"/>
              <w:right w:val="single" w:sz="4" w:space="0" w:color="auto"/>
            </w:tcBorders>
            <w:vAlign w:val="center"/>
          </w:tcPr>
          <w:p w14:paraId="2FDB24CD" w14:textId="77777777" w:rsidR="0063455C" w:rsidRPr="0063455C"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lang w:eastAsia="en-US"/>
              </w:rPr>
            </w:pPr>
            <w:r w:rsidRPr="0063455C">
              <w:rPr>
                <w:rFonts w:ascii="宋体" w:hAnsi="宋体" w:cs="微软雅黑" w:hint="eastAsia"/>
                <w:snapToGrid w:val="0"/>
                <w:color w:val="000000"/>
                <w:kern w:val="0"/>
                <w:sz w:val="18"/>
                <w:szCs w:val="18"/>
                <w:lang w:eastAsia="en-US"/>
              </w:rPr>
              <w:t>库房保管记录</w:t>
            </w:r>
          </w:p>
        </w:tc>
        <w:tc>
          <w:tcPr>
            <w:tcW w:w="6207" w:type="dxa"/>
            <w:tcBorders>
              <w:top w:val="nil"/>
              <w:left w:val="nil"/>
              <w:bottom w:val="single" w:sz="4" w:space="0" w:color="auto"/>
              <w:right w:val="single" w:sz="4" w:space="0" w:color="auto"/>
            </w:tcBorders>
            <w:vAlign w:val="center"/>
          </w:tcPr>
          <w:p w14:paraId="051F8CC4" w14:textId="77777777" w:rsidR="0063455C" w:rsidRPr="0063455C"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t>名称、规格、批号、数量、入库日期、状态、入库量、出库量、库存量、负责人、库房温湿度</w:t>
            </w:r>
          </w:p>
        </w:tc>
      </w:tr>
      <w:tr w:rsidR="0063455C" w:rsidRPr="0063455C" w14:paraId="43F76DD7" w14:textId="77777777" w:rsidTr="003359E8">
        <w:trPr>
          <w:trHeight w:val="600"/>
        </w:trPr>
        <w:tc>
          <w:tcPr>
            <w:tcW w:w="1170" w:type="dxa"/>
            <w:tcBorders>
              <w:top w:val="nil"/>
              <w:left w:val="single" w:sz="4" w:space="0" w:color="auto"/>
              <w:bottom w:val="single" w:sz="4" w:space="0" w:color="auto"/>
              <w:right w:val="single" w:sz="4" w:space="0" w:color="auto"/>
            </w:tcBorders>
            <w:vAlign w:val="center"/>
          </w:tcPr>
          <w:p w14:paraId="7B5C24F8" w14:textId="77777777" w:rsidR="0063455C" w:rsidRPr="0063455C"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t>28</w:t>
            </w:r>
          </w:p>
        </w:tc>
        <w:tc>
          <w:tcPr>
            <w:tcW w:w="2205" w:type="dxa"/>
            <w:tcBorders>
              <w:top w:val="nil"/>
              <w:left w:val="nil"/>
              <w:bottom w:val="single" w:sz="4" w:space="0" w:color="auto"/>
              <w:right w:val="single" w:sz="4" w:space="0" w:color="auto"/>
            </w:tcBorders>
            <w:vAlign w:val="center"/>
          </w:tcPr>
          <w:p w14:paraId="19032606" w14:textId="77777777" w:rsidR="0063455C" w:rsidRPr="0063455C"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lang w:eastAsia="en-US"/>
              </w:rPr>
            </w:pPr>
            <w:r w:rsidRPr="0063455C">
              <w:rPr>
                <w:rFonts w:ascii="宋体" w:hAnsi="宋体" w:cs="微软雅黑" w:hint="eastAsia"/>
                <w:snapToGrid w:val="0"/>
                <w:color w:val="000000"/>
                <w:kern w:val="0"/>
                <w:sz w:val="18"/>
                <w:szCs w:val="18"/>
                <w:lang w:eastAsia="en-US"/>
              </w:rPr>
              <w:t>检验设备使用记录</w:t>
            </w:r>
          </w:p>
        </w:tc>
        <w:tc>
          <w:tcPr>
            <w:tcW w:w="6207" w:type="dxa"/>
            <w:tcBorders>
              <w:top w:val="nil"/>
              <w:left w:val="nil"/>
              <w:bottom w:val="single" w:sz="4" w:space="0" w:color="auto"/>
              <w:right w:val="single" w:sz="4" w:space="0" w:color="auto"/>
            </w:tcBorders>
            <w:vAlign w:val="center"/>
          </w:tcPr>
          <w:p w14:paraId="28D66542" w14:textId="77777777" w:rsidR="0063455C" w:rsidRPr="0063455C"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t>名称、型号、状态、使用时间、使用人</w:t>
            </w:r>
          </w:p>
        </w:tc>
      </w:tr>
      <w:tr w:rsidR="0063455C" w:rsidRPr="0063455C" w14:paraId="2F60EE88" w14:textId="77777777" w:rsidTr="003359E8">
        <w:trPr>
          <w:trHeight w:val="600"/>
        </w:trPr>
        <w:tc>
          <w:tcPr>
            <w:tcW w:w="1170" w:type="dxa"/>
            <w:tcBorders>
              <w:top w:val="nil"/>
              <w:left w:val="single" w:sz="4" w:space="0" w:color="auto"/>
              <w:bottom w:val="single" w:sz="4" w:space="0" w:color="auto"/>
              <w:right w:val="single" w:sz="4" w:space="0" w:color="auto"/>
            </w:tcBorders>
            <w:vAlign w:val="center"/>
          </w:tcPr>
          <w:p w14:paraId="063DBB48" w14:textId="77777777" w:rsidR="0063455C" w:rsidRPr="0063455C"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t>29</w:t>
            </w:r>
          </w:p>
        </w:tc>
        <w:tc>
          <w:tcPr>
            <w:tcW w:w="2205" w:type="dxa"/>
            <w:tcBorders>
              <w:top w:val="nil"/>
              <w:left w:val="nil"/>
              <w:bottom w:val="single" w:sz="4" w:space="0" w:color="auto"/>
              <w:right w:val="single" w:sz="4" w:space="0" w:color="auto"/>
            </w:tcBorders>
            <w:vAlign w:val="center"/>
          </w:tcPr>
          <w:p w14:paraId="09467B66" w14:textId="77777777" w:rsidR="0063455C" w:rsidRPr="0063455C"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lang w:eastAsia="en-US"/>
              </w:rPr>
            </w:pPr>
            <w:r w:rsidRPr="0063455C">
              <w:rPr>
                <w:rFonts w:ascii="宋体" w:hAnsi="宋体" w:cs="微软雅黑" w:hint="eastAsia"/>
                <w:snapToGrid w:val="0"/>
                <w:color w:val="000000"/>
                <w:kern w:val="0"/>
                <w:sz w:val="18"/>
                <w:szCs w:val="18"/>
                <w:lang w:eastAsia="en-US"/>
              </w:rPr>
              <w:t>原料检验记录</w:t>
            </w:r>
          </w:p>
        </w:tc>
        <w:tc>
          <w:tcPr>
            <w:tcW w:w="6207" w:type="dxa"/>
            <w:tcBorders>
              <w:top w:val="nil"/>
              <w:left w:val="nil"/>
              <w:bottom w:val="single" w:sz="4" w:space="0" w:color="auto"/>
              <w:right w:val="single" w:sz="4" w:space="0" w:color="auto"/>
            </w:tcBorders>
            <w:vAlign w:val="center"/>
          </w:tcPr>
          <w:p w14:paraId="6FF89B0B" w14:textId="77777777" w:rsidR="0063455C" w:rsidRPr="0063455C"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t>原料名称、规格、批号、数量、来料日期、检测项目、检测方法、标准要求、检验结论</w:t>
            </w:r>
          </w:p>
        </w:tc>
      </w:tr>
      <w:tr w:rsidR="0063455C" w:rsidRPr="0063455C" w14:paraId="11B1C2E7" w14:textId="77777777" w:rsidTr="003359E8">
        <w:trPr>
          <w:trHeight w:val="919"/>
        </w:trPr>
        <w:tc>
          <w:tcPr>
            <w:tcW w:w="1170" w:type="dxa"/>
            <w:tcBorders>
              <w:top w:val="nil"/>
              <w:left w:val="single" w:sz="4" w:space="0" w:color="auto"/>
              <w:bottom w:val="single" w:sz="4" w:space="0" w:color="auto"/>
              <w:right w:val="single" w:sz="4" w:space="0" w:color="auto"/>
            </w:tcBorders>
            <w:vAlign w:val="center"/>
          </w:tcPr>
          <w:p w14:paraId="34ABA2DC" w14:textId="77777777" w:rsidR="0063455C" w:rsidRPr="0063455C"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lastRenderedPageBreak/>
              <w:t>30</w:t>
            </w:r>
          </w:p>
        </w:tc>
        <w:tc>
          <w:tcPr>
            <w:tcW w:w="2205" w:type="dxa"/>
            <w:tcBorders>
              <w:top w:val="nil"/>
              <w:left w:val="nil"/>
              <w:bottom w:val="single" w:sz="4" w:space="0" w:color="auto"/>
              <w:right w:val="single" w:sz="4" w:space="0" w:color="auto"/>
            </w:tcBorders>
            <w:vAlign w:val="center"/>
          </w:tcPr>
          <w:p w14:paraId="3793A864" w14:textId="77777777" w:rsidR="0063455C" w:rsidRPr="0063455C"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lang w:eastAsia="en-US"/>
              </w:rPr>
            </w:pPr>
            <w:r w:rsidRPr="0063455C">
              <w:rPr>
                <w:rFonts w:ascii="宋体" w:hAnsi="宋体" w:cs="微软雅黑" w:hint="eastAsia"/>
                <w:snapToGrid w:val="0"/>
                <w:color w:val="000000"/>
                <w:kern w:val="0"/>
                <w:sz w:val="18"/>
                <w:szCs w:val="18"/>
                <w:lang w:eastAsia="en-US"/>
              </w:rPr>
              <w:t>出厂检验记录</w:t>
            </w:r>
          </w:p>
        </w:tc>
        <w:tc>
          <w:tcPr>
            <w:tcW w:w="6207" w:type="dxa"/>
            <w:tcBorders>
              <w:top w:val="nil"/>
              <w:left w:val="nil"/>
              <w:bottom w:val="single" w:sz="4" w:space="0" w:color="auto"/>
              <w:right w:val="single" w:sz="4" w:space="0" w:color="auto"/>
            </w:tcBorders>
            <w:vAlign w:val="center"/>
          </w:tcPr>
          <w:p w14:paraId="36AFCF55" w14:textId="77777777" w:rsidR="0063455C" w:rsidRPr="0063455C"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t>食品的名称、规格、入库数量、抽样数量、生产日期、生产批号、执行标准、检验结论、检验人员、检验合格证号或检验报告编号、检验日期</w:t>
            </w:r>
          </w:p>
        </w:tc>
      </w:tr>
      <w:tr w:rsidR="0063455C" w:rsidRPr="0063455C" w14:paraId="127C3715" w14:textId="77777777" w:rsidTr="003359E8">
        <w:trPr>
          <w:trHeight w:val="599"/>
        </w:trPr>
        <w:tc>
          <w:tcPr>
            <w:tcW w:w="1170" w:type="dxa"/>
            <w:tcBorders>
              <w:top w:val="nil"/>
              <w:left w:val="single" w:sz="4" w:space="0" w:color="auto"/>
              <w:bottom w:val="single" w:sz="4" w:space="0" w:color="auto"/>
              <w:right w:val="single" w:sz="4" w:space="0" w:color="auto"/>
            </w:tcBorders>
            <w:vAlign w:val="center"/>
          </w:tcPr>
          <w:p w14:paraId="6B8ED548" w14:textId="77777777" w:rsidR="0063455C" w:rsidRPr="0063455C"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t>31</w:t>
            </w:r>
          </w:p>
        </w:tc>
        <w:tc>
          <w:tcPr>
            <w:tcW w:w="2205" w:type="dxa"/>
            <w:tcBorders>
              <w:top w:val="nil"/>
              <w:left w:val="nil"/>
              <w:bottom w:val="single" w:sz="4" w:space="0" w:color="auto"/>
              <w:right w:val="single" w:sz="4" w:space="0" w:color="auto"/>
            </w:tcBorders>
            <w:vAlign w:val="center"/>
          </w:tcPr>
          <w:p w14:paraId="6199224A" w14:textId="77777777" w:rsidR="0063455C" w:rsidRPr="0063455C"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lang w:eastAsia="en-US"/>
              </w:rPr>
            </w:pPr>
            <w:r w:rsidRPr="0063455C">
              <w:rPr>
                <w:rFonts w:ascii="宋体" w:hAnsi="宋体" w:cs="微软雅黑" w:hint="eastAsia"/>
                <w:snapToGrid w:val="0"/>
                <w:color w:val="000000"/>
                <w:kern w:val="0"/>
                <w:sz w:val="18"/>
                <w:szCs w:val="18"/>
                <w:lang w:eastAsia="en-US"/>
              </w:rPr>
              <w:t>产品检验留样记录</w:t>
            </w:r>
          </w:p>
        </w:tc>
        <w:tc>
          <w:tcPr>
            <w:tcW w:w="6207" w:type="dxa"/>
            <w:tcBorders>
              <w:top w:val="nil"/>
              <w:left w:val="nil"/>
              <w:bottom w:val="single" w:sz="4" w:space="0" w:color="auto"/>
              <w:right w:val="single" w:sz="4" w:space="0" w:color="auto"/>
            </w:tcBorders>
            <w:vAlign w:val="center"/>
          </w:tcPr>
          <w:p w14:paraId="4AC569E4" w14:textId="77777777" w:rsidR="0063455C" w:rsidRPr="0063455C"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t>产品名称、规格、留样数量、生产日期、生产批号、留样日期</w:t>
            </w:r>
          </w:p>
        </w:tc>
      </w:tr>
      <w:tr w:rsidR="0063455C" w:rsidRPr="0063455C" w14:paraId="61CCB75A" w14:textId="77777777" w:rsidTr="003359E8">
        <w:trPr>
          <w:trHeight w:val="623"/>
        </w:trPr>
        <w:tc>
          <w:tcPr>
            <w:tcW w:w="1170" w:type="dxa"/>
            <w:tcBorders>
              <w:top w:val="nil"/>
              <w:left w:val="single" w:sz="4" w:space="0" w:color="auto"/>
              <w:bottom w:val="single" w:sz="4" w:space="0" w:color="auto"/>
              <w:right w:val="single" w:sz="4" w:space="0" w:color="auto"/>
            </w:tcBorders>
            <w:vAlign w:val="center"/>
          </w:tcPr>
          <w:p w14:paraId="4259DFA5" w14:textId="77777777" w:rsidR="0063455C" w:rsidRPr="0063455C" w:rsidRDefault="0063455C" w:rsidP="0063455C">
            <w:pPr>
              <w:widowControl/>
              <w:kinsoku w:val="0"/>
              <w:autoSpaceDE w:val="0"/>
              <w:autoSpaceDN w:val="0"/>
              <w:snapToGrid w:val="0"/>
              <w:spacing w:before="1" w:line="360" w:lineRule="exact"/>
              <w:jc w:val="center"/>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t>32</w:t>
            </w:r>
          </w:p>
        </w:tc>
        <w:tc>
          <w:tcPr>
            <w:tcW w:w="2205" w:type="dxa"/>
            <w:tcBorders>
              <w:top w:val="nil"/>
              <w:left w:val="nil"/>
              <w:bottom w:val="single" w:sz="4" w:space="0" w:color="auto"/>
              <w:right w:val="single" w:sz="4" w:space="0" w:color="auto"/>
            </w:tcBorders>
            <w:vAlign w:val="center"/>
          </w:tcPr>
          <w:p w14:paraId="0CE58D91" w14:textId="77777777" w:rsidR="0063455C" w:rsidRPr="0063455C"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lang w:eastAsia="en-US"/>
              </w:rPr>
            </w:pPr>
            <w:r w:rsidRPr="0063455C">
              <w:rPr>
                <w:rFonts w:ascii="宋体" w:hAnsi="宋体" w:cs="微软雅黑" w:hint="eastAsia"/>
                <w:snapToGrid w:val="0"/>
                <w:color w:val="000000"/>
                <w:kern w:val="0"/>
                <w:sz w:val="18"/>
                <w:szCs w:val="18"/>
                <w:lang w:eastAsia="en-US"/>
              </w:rPr>
              <w:t>产品出厂放行记录</w:t>
            </w:r>
          </w:p>
        </w:tc>
        <w:tc>
          <w:tcPr>
            <w:tcW w:w="6207" w:type="dxa"/>
            <w:tcBorders>
              <w:top w:val="nil"/>
              <w:left w:val="nil"/>
              <w:bottom w:val="single" w:sz="4" w:space="0" w:color="auto"/>
              <w:right w:val="single" w:sz="4" w:space="0" w:color="auto"/>
            </w:tcBorders>
            <w:vAlign w:val="center"/>
          </w:tcPr>
          <w:p w14:paraId="5D74B83C" w14:textId="77777777" w:rsidR="0063455C" w:rsidRPr="0063455C" w:rsidRDefault="0063455C" w:rsidP="0063455C">
            <w:pPr>
              <w:widowControl/>
              <w:kinsoku w:val="0"/>
              <w:autoSpaceDE w:val="0"/>
              <w:autoSpaceDN w:val="0"/>
              <w:snapToGrid w:val="0"/>
              <w:spacing w:before="1" w:line="360" w:lineRule="exact"/>
              <w:jc w:val="left"/>
              <w:textAlignment w:val="baseline"/>
              <w:rPr>
                <w:rFonts w:ascii="宋体" w:hAnsi="宋体" w:cs="微软雅黑" w:hint="eastAsia"/>
                <w:snapToGrid w:val="0"/>
                <w:color w:val="000000"/>
                <w:kern w:val="0"/>
                <w:sz w:val="18"/>
                <w:szCs w:val="18"/>
              </w:rPr>
            </w:pPr>
            <w:r w:rsidRPr="0063455C">
              <w:rPr>
                <w:rFonts w:ascii="宋体" w:hAnsi="宋体" w:cs="微软雅黑" w:hint="eastAsia"/>
                <w:snapToGrid w:val="0"/>
                <w:color w:val="000000"/>
                <w:kern w:val="0"/>
                <w:sz w:val="18"/>
                <w:szCs w:val="18"/>
              </w:rPr>
              <w:t>产品名称、规格、数量、生产日期、生产批号、检验合格证号或检验报告编号、批准人、放行日期</w:t>
            </w:r>
          </w:p>
        </w:tc>
      </w:tr>
    </w:tbl>
    <w:p w14:paraId="75EA9D01" w14:textId="5D5DCB70" w:rsidR="009273B3" w:rsidRDefault="00420BCA" w:rsidP="00420BCA">
      <w:pPr>
        <w:pStyle w:val="affffb"/>
        <w:ind w:firstLineChars="0" w:firstLine="0"/>
        <w:jc w:val="center"/>
      </w:pPr>
      <w:bookmarkStart w:id="87" w:name="BookMark8"/>
      <w:bookmarkEnd w:id="25"/>
      <w:r>
        <w:drawing>
          <wp:inline distT="0" distB="0" distL="0" distR="0" wp14:anchorId="72526798" wp14:editId="0FCFBD1F">
            <wp:extent cx="1485900" cy="317500"/>
            <wp:effectExtent l="0" t="0" r="0" b="6350"/>
            <wp:docPr id="790389507" name="图片 3"/>
            <wp:cNvGraphicFramePr/>
            <a:graphic xmlns:a="http://schemas.openxmlformats.org/drawingml/2006/main">
              <a:graphicData uri="http://schemas.openxmlformats.org/drawingml/2006/picture">
                <pic:pic xmlns:pic="http://schemas.openxmlformats.org/drawingml/2006/picture">
                  <pic:nvPicPr>
                    <pic:cNvPr id="790389507" name=""/>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7"/>
    </w:p>
    <w:sectPr w:rsidR="009273B3" w:rsidSect="00724879">
      <w:pgSz w:w="11906" w:h="16838" w:code="9"/>
      <w:pgMar w:top="567"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7E37E" w14:textId="77777777" w:rsidR="00340020" w:rsidRDefault="00340020" w:rsidP="00D86DB7">
      <w:r>
        <w:separator/>
      </w:r>
    </w:p>
    <w:p w14:paraId="564F1DB5" w14:textId="77777777" w:rsidR="00340020" w:rsidRDefault="00340020"/>
    <w:p w14:paraId="343386CA" w14:textId="77777777" w:rsidR="00340020" w:rsidRDefault="00340020"/>
  </w:endnote>
  <w:endnote w:type="continuationSeparator" w:id="0">
    <w:p w14:paraId="607F7818" w14:textId="77777777" w:rsidR="00340020" w:rsidRDefault="00340020" w:rsidP="00D86DB7">
      <w:r>
        <w:continuationSeparator/>
      </w:r>
    </w:p>
    <w:p w14:paraId="152F13ED" w14:textId="77777777" w:rsidR="00340020" w:rsidRDefault="00340020"/>
    <w:p w14:paraId="4A1C3174" w14:textId="77777777" w:rsidR="00340020" w:rsidRDefault="003400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BF6D3"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998B4"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90E34"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0F239" w14:textId="77777777" w:rsidR="000C57D6" w:rsidRDefault="000C57D6" w:rsidP="00C94DF2">
    <w:pPr>
      <w:pStyle w:val="affff8"/>
    </w:pPr>
    <w:r>
      <w:fldChar w:fldCharType="begin"/>
    </w:r>
    <w:r>
      <w:instrText>PAGE   \* MERGEFORMAT</w:instrText>
    </w:r>
    <w:r>
      <w:fldChar w:fldCharType="separate"/>
    </w:r>
    <w:r w:rsidR="00AB41D5" w:rsidRPr="00AB41D5">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404E9" w14:textId="77777777" w:rsidR="00340020" w:rsidRDefault="00340020" w:rsidP="00D86DB7">
      <w:r>
        <w:separator/>
      </w:r>
    </w:p>
  </w:footnote>
  <w:footnote w:type="continuationSeparator" w:id="0">
    <w:p w14:paraId="20C519F3" w14:textId="77777777" w:rsidR="00340020" w:rsidRDefault="00340020" w:rsidP="00D86DB7">
      <w:r>
        <w:continuationSeparator/>
      </w:r>
    </w:p>
    <w:p w14:paraId="44815119" w14:textId="77777777" w:rsidR="00340020" w:rsidRDefault="00340020"/>
    <w:p w14:paraId="30111369" w14:textId="77777777" w:rsidR="00340020" w:rsidRDefault="003400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FEF16"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C44F5"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53C57"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0570F" w14:textId="77777777"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63455C">
      <w:rPr>
        <w:noProof/>
        <w:lang w:val="fr-FR"/>
      </w:rPr>
      <w:t>DB XX/T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46037" w14:textId="713474B7"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BA0CD2">
      <w:rPr>
        <w:rFonts w:hint="eastAsia"/>
      </w:rPr>
      <w:t>DB XX/T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F65414F"/>
    <w:multiLevelType w:val="singleLevel"/>
    <w:tmpl w:val="AF65414F"/>
    <w:lvl w:ilvl="0">
      <w:start w:val="1"/>
      <w:numFmt w:val="lowerLetter"/>
      <w:suff w:val="space"/>
      <w:lvlText w:val="%1)"/>
      <w:lvlJc w:val="left"/>
    </w:lvl>
  </w:abstractNum>
  <w:abstractNum w:abstractNumId="1" w15:restartNumberingAfterBreak="0">
    <w:nsid w:val="E7E82666"/>
    <w:multiLevelType w:val="singleLevel"/>
    <w:tmpl w:val="E7E82666"/>
    <w:lvl w:ilvl="0">
      <w:start w:val="7"/>
      <w:numFmt w:val="decimal"/>
      <w:suff w:val="space"/>
      <w:lvlText w:val="%1."/>
      <w:lvlJc w:val="left"/>
    </w:lvl>
  </w:abstractNum>
  <w:abstractNum w:abstractNumId="2" w15:restartNumberingAfterBreak="0">
    <w:nsid w:val="00000006"/>
    <w:multiLevelType w:val="multilevel"/>
    <w:tmpl w:val="00000006"/>
    <w:lvl w:ilvl="0">
      <w:start w:val="1"/>
      <w:numFmt w:val="decimal"/>
      <w:suff w:val="nothing"/>
      <w:lvlText w:val="%1"/>
      <w:lvlJc w:val="left"/>
      <w:pPr>
        <w:ind w:left="390" w:hanging="390"/>
      </w:pPr>
      <w:rPr>
        <w:rFonts w:ascii="Times New Roman" w:eastAsia="仿宋" w:hAnsi="Times New Roman" w:cs="仿宋_GB2312"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4"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5"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6"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8"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10"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3"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4"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5"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6"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7" w15:restartNumberingAfterBreak="0">
    <w:nsid w:val="4766506D"/>
    <w:multiLevelType w:val="singleLevel"/>
    <w:tmpl w:val="4766506D"/>
    <w:lvl w:ilvl="0">
      <w:start w:val="6"/>
      <w:numFmt w:val="decimal"/>
      <w:suff w:val="space"/>
      <w:lvlText w:val="%1."/>
      <w:lvlJc w:val="left"/>
    </w:lvl>
  </w:abstractNum>
  <w:abstractNum w:abstractNumId="18"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0"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1"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2"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5"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6"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9"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0"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1"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2"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3"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284"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6"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7"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8"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167093199">
    <w:abstractNumId w:val="3"/>
  </w:num>
  <w:num w:numId="2" w16cid:durableId="2093816448">
    <w:abstractNumId w:val="35"/>
  </w:num>
  <w:num w:numId="3" w16cid:durableId="285890867">
    <w:abstractNumId w:val="8"/>
  </w:num>
  <w:num w:numId="4" w16cid:durableId="954943106">
    <w:abstractNumId w:val="11"/>
  </w:num>
  <w:num w:numId="5" w16cid:durableId="962618549">
    <w:abstractNumId w:val="31"/>
  </w:num>
  <w:num w:numId="6" w16cid:durableId="514617857">
    <w:abstractNumId w:val="12"/>
  </w:num>
  <w:num w:numId="7" w16cid:durableId="958416856">
    <w:abstractNumId w:val="24"/>
  </w:num>
  <w:num w:numId="8" w16cid:durableId="1644508253">
    <w:abstractNumId w:val="10"/>
  </w:num>
  <w:num w:numId="9" w16cid:durableId="136073590">
    <w:abstractNumId w:val="27"/>
  </w:num>
  <w:num w:numId="10" w16cid:durableId="1885753183">
    <w:abstractNumId w:val="29"/>
  </w:num>
  <w:num w:numId="11" w16cid:durableId="1458910153">
    <w:abstractNumId w:val="25"/>
  </w:num>
  <w:num w:numId="12" w16cid:durableId="1946493429">
    <w:abstractNumId w:val="37"/>
  </w:num>
  <w:num w:numId="13" w16cid:durableId="134876195">
    <w:abstractNumId w:val="22"/>
  </w:num>
  <w:num w:numId="14" w16cid:durableId="1107694350">
    <w:abstractNumId w:val="38"/>
  </w:num>
  <w:num w:numId="15" w16cid:durableId="79723025">
    <w:abstractNumId w:val="4"/>
  </w:num>
  <w:num w:numId="16" w16cid:durableId="1328361031">
    <w:abstractNumId w:val="28"/>
  </w:num>
  <w:num w:numId="17" w16cid:durableId="2037846340">
    <w:abstractNumId w:val="9"/>
  </w:num>
  <w:num w:numId="18" w16cid:durableId="235937389">
    <w:abstractNumId w:val="18"/>
  </w:num>
  <w:num w:numId="19" w16cid:durableId="1965041058">
    <w:abstractNumId w:val="23"/>
  </w:num>
  <w:num w:numId="20" w16cid:durableId="367343725">
    <w:abstractNumId w:val="33"/>
  </w:num>
  <w:num w:numId="21" w16cid:durableId="1768379066">
    <w:abstractNumId w:val="34"/>
  </w:num>
  <w:num w:numId="22" w16cid:durableId="247691481">
    <w:abstractNumId w:val="14"/>
  </w:num>
  <w:num w:numId="23" w16cid:durableId="622611864">
    <w:abstractNumId w:val="16"/>
  </w:num>
  <w:num w:numId="24" w16cid:durableId="1141773410">
    <w:abstractNumId w:val="36"/>
  </w:num>
  <w:num w:numId="25" w16cid:durableId="814562296">
    <w:abstractNumId w:val="5"/>
  </w:num>
  <w:num w:numId="26" w16cid:durableId="16664226">
    <w:abstractNumId w:val="7"/>
  </w:num>
  <w:num w:numId="27" w16cid:durableId="1067075935">
    <w:abstractNumId w:val="21"/>
  </w:num>
  <w:num w:numId="28" w16cid:durableId="1180655196">
    <w:abstractNumId w:val="19"/>
  </w:num>
  <w:num w:numId="29" w16cid:durableId="1207178761">
    <w:abstractNumId w:val="32"/>
  </w:num>
  <w:num w:numId="30" w16cid:durableId="1948200003">
    <w:abstractNumId w:val="13"/>
  </w:num>
  <w:num w:numId="31" w16cid:durableId="253131491">
    <w:abstractNumId w:val="30"/>
  </w:num>
  <w:num w:numId="32" w16cid:durableId="588393085">
    <w:abstractNumId w:val="26"/>
  </w:num>
  <w:num w:numId="33" w16cid:durableId="4817045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597574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02329652">
    <w:abstractNumId w:val="15"/>
  </w:num>
  <w:num w:numId="36" w16cid:durableId="2029671216">
    <w:abstractNumId w:val="6"/>
  </w:num>
  <w:num w:numId="37" w16cid:durableId="14410229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751466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73001889">
    <w:abstractNumId w:val="35"/>
  </w:num>
  <w:num w:numId="40" w16cid:durableId="421027088">
    <w:abstractNumId w:val="20"/>
  </w:num>
  <w:num w:numId="41" w16cid:durableId="594090392">
    <w:abstractNumId w:val="0"/>
  </w:num>
  <w:num w:numId="42" w16cid:durableId="1876574777">
    <w:abstractNumId w:val="2"/>
    <w:lvlOverride w:ilvl="0">
      <w:startOverride w:val="1"/>
    </w:lvlOverride>
  </w:num>
  <w:num w:numId="43" w16cid:durableId="839085406">
    <w:abstractNumId w:val="17"/>
  </w:num>
  <w:num w:numId="44" w16cid:durableId="685326755">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2hG4KDS7A2BTkw2iR+QdEsAuhDTzgC0fDaeOzfXDzzQHjJx/rVqNoSdhx100Mx3iahK3WZEDz3S8xMuClfX+yw==" w:salt="afT45C83ckqw+fwUJJnOO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55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4ACB"/>
    <w:rsid w:val="00086AA1"/>
    <w:rsid w:val="00087A77"/>
    <w:rsid w:val="00090CA6"/>
    <w:rsid w:val="00092B8A"/>
    <w:rsid w:val="00092FB0"/>
    <w:rsid w:val="000934C5"/>
    <w:rsid w:val="00093D25"/>
    <w:rsid w:val="00093DAB"/>
    <w:rsid w:val="000944C3"/>
    <w:rsid w:val="00094D73"/>
    <w:rsid w:val="00096D63"/>
    <w:rsid w:val="000A0B60"/>
    <w:rsid w:val="000A0EB8"/>
    <w:rsid w:val="000A19FC"/>
    <w:rsid w:val="000A296B"/>
    <w:rsid w:val="000A5325"/>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61A"/>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0020"/>
    <w:rsid w:val="0034194F"/>
    <w:rsid w:val="00344605"/>
    <w:rsid w:val="003474AA"/>
    <w:rsid w:val="00350D1D"/>
    <w:rsid w:val="00351965"/>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0B21"/>
    <w:rsid w:val="003A1582"/>
    <w:rsid w:val="003A4077"/>
    <w:rsid w:val="003B09AD"/>
    <w:rsid w:val="003B1F18"/>
    <w:rsid w:val="003B5BF0"/>
    <w:rsid w:val="003B60BF"/>
    <w:rsid w:val="003B6BE3"/>
    <w:rsid w:val="003C010C"/>
    <w:rsid w:val="003C0A6C"/>
    <w:rsid w:val="003C14F8"/>
    <w:rsid w:val="003C4714"/>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0BCA"/>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04C0"/>
    <w:rsid w:val="00541853"/>
    <w:rsid w:val="00543BDA"/>
    <w:rsid w:val="005441CC"/>
    <w:rsid w:val="005479DA"/>
    <w:rsid w:val="00547BCC"/>
    <w:rsid w:val="0055013B"/>
    <w:rsid w:val="005509F2"/>
    <w:rsid w:val="00551F6F"/>
    <w:rsid w:val="00555044"/>
    <w:rsid w:val="00561475"/>
    <w:rsid w:val="0056487B"/>
    <w:rsid w:val="00564880"/>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06ED"/>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1762A"/>
    <w:rsid w:val="006205D6"/>
    <w:rsid w:val="006229E9"/>
    <w:rsid w:val="006252D8"/>
    <w:rsid w:val="006259BC"/>
    <w:rsid w:val="0062636B"/>
    <w:rsid w:val="00632182"/>
    <w:rsid w:val="00632AE0"/>
    <w:rsid w:val="00633A0E"/>
    <w:rsid w:val="00633C17"/>
    <w:rsid w:val="0063455C"/>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B30"/>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167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6593"/>
    <w:rsid w:val="00792193"/>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69F8"/>
    <w:rsid w:val="007B7453"/>
    <w:rsid w:val="007C1E8B"/>
    <w:rsid w:val="007C2D89"/>
    <w:rsid w:val="007C4593"/>
    <w:rsid w:val="007C5309"/>
    <w:rsid w:val="007C6069"/>
    <w:rsid w:val="007C74E3"/>
    <w:rsid w:val="007D06C4"/>
    <w:rsid w:val="007D1352"/>
    <w:rsid w:val="007D2508"/>
    <w:rsid w:val="007D346A"/>
    <w:rsid w:val="007D6518"/>
    <w:rsid w:val="007D76BD"/>
    <w:rsid w:val="007E0BF1"/>
    <w:rsid w:val="007E1B67"/>
    <w:rsid w:val="007F0ED8"/>
    <w:rsid w:val="007F0F63"/>
    <w:rsid w:val="007F53BD"/>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9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13A"/>
    <w:rsid w:val="00A138BA"/>
    <w:rsid w:val="00A14C8E"/>
    <w:rsid w:val="00A153D9"/>
    <w:rsid w:val="00A15F09"/>
    <w:rsid w:val="00A169B6"/>
    <w:rsid w:val="00A2271D"/>
    <w:rsid w:val="00A237D5"/>
    <w:rsid w:val="00A30EFC"/>
    <w:rsid w:val="00A31984"/>
    <w:rsid w:val="00A31B4D"/>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E7A74"/>
    <w:rsid w:val="00AF0C18"/>
    <w:rsid w:val="00AF47C5"/>
    <w:rsid w:val="00AF5398"/>
    <w:rsid w:val="00B049AF"/>
    <w:rsid w:val="00B07242"/>
    <w:rsid w:val="00B10534"/>
    <w:rsid w:val="00B113DB"/>
    <w:rsid w:val="00B11D8A"/>
    <w:rsid w:val="00B122B9"/>
    <w:rsid w:val="00B12981"/>
    <w:rsid w:val="00B147DD"/>
    <w:rsid w:val="00B156FD"/>
    <w:rsid w:val="00B15A44"/>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0CD2"/>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5BE"/>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6F67"/>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3F78"/>
    <w:rsid w:val="00D84941"/>
    <w:rsid w:val="00D84FA1"/>
    <w:rsid w:val="00D851F0"/>
    <w:rsid w:val="00D86DB7"/>
    <w:rsid w:val="00D92596"/>
    <w:rsid w:val="00D926D0"/>
    <w:rsid w:val="00D93030"/>
    <w:rsid w:val="00D950E1"/>
    <w:rsid w:val="00D952A6"/>
    <w:rsid w:val="00D97F99"/>
    <w:rsid w:val="00DA1E08"/>
    <w:rsid w:val="00DA24F8"/>
    <w:rsid w:val="00DA28E8"/>
    <w:rsid w:val="00DA38D3"/>
    <w:rsid w:val="00DA3932"/>
    <w:rsid w:val="00DA3AFC"/>
    <w:rsid w:val="00DA4C47"/>
    <w:rsid w:val="00DA5A9F"/>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34ADA"/>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576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635A3"/>
  <w15:docId w15:val="{5746EAA0-D18D-49B9-9258-7A68382DD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324D2A"/>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22289399">
      <w:bodyDiv w:val="1"/>
      <w:marLeft w:val="0"/>
      <w:marRight w:val="0"/>
      <w:marTop w:val="0"/>
      <w:marBottom w:val="0"/>
      <w:divBdr>
        <w:top w:val="none" w:sz="0" w:space="0" w:color="auto"/>
        <w:left w:val="none" w:sz="0" w:space="0" w:color="auto"/>
        <w:bottom w:val="none" w:sz="0" w:space="0" w:color="auto"/>
        <w:right w:val="none" w:sz="0" w:space="0" w:color="auto"/>
      </w:divBdr>
    </w:div>
    <w:div w:id="566452540">
      <w:bodyDiv w:val="1"/>
      <w:marLeft w:val="0"/>
      <w:marRight w:val="0"/>
      <w:marTop w:val="0"/>
      <w:marBottom w:val="0"/>
      <w:divBdr>
        <w:top w:val="none" w:sz="0" w:space="0" w:color="auto"/>
        <w:left w:val="none" w:sz="0" w:space="0" w:color="auto"/>
        <w:bottom w:val="none" w:sz="0" w:space="0" w:color="auto"/>
        <w:right w:val="none" w:sz="0" w:space="0" w:color="auto"/>
      </w:divBdr>
    </w:div>
    <w:div w:id="1224416334">
      <w:bodyDiv w:val="1"/>
      <w:marLeft w:val="0"/>
      <w:marRight w:val="0"/>
      <w:marTop w:val="0"/>
      <w:marBottom w:val="0"/>
      <w:divBdr>
        <w:top w:val="none" w:sz="0" w:space="0" w:color="auto"/>
        <w:left w:val="none" w:sz="0" w:space="0" w:color="auto"/>
        <w:bottom w:val="none" w:sz="0" w:space="0" w:color="auto"/>
        <w:right w:val="none" w:sz="0" w:space="0" w:color="auto"/>
      </w:divBdr>
    </w:div>
    <w:div w:id="160708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2.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DEC21A9546D40F6806800C56C8B922D"/>
        <w:category>
          <w:name w:val="常规"/>
          <w:gallery w:val="placeholder"/>
        </w:category>
        <w:types>
          <w:type w:val="bbPlcHdr"/>
        </w:types>
        <w:behaviors>
          <w:behavior w:val="content"/>
        </w:behaviors>
        <w:guid w:val="{1B4DE96D-CEF6-4632-865D-4EE467AD37E8}"/>
      </w:docPartPr>
      <w:docPartBody>
        <w:p w:rsidR="00DA3A3F" w:rsidRDefault="00000000">
          <w:pPr>
            <w:pStyle w:val="ADEC21A9546D40F6806800C56C8B922D"/>
            <w:rPr>
              <w:rFonts w:hint="eastAsia"/>
            </w:rPr>
          </w:pPr>
          <w:r w:rsidRPr="00751A05">
            <w:rPr>
              <w:rStyle w:val="a3"/>
              <w:rFonts w:hint="eastAsia"/>
            </w:rPr>
            <w:t>单击或点击此处输入文字。</w:t>
          </w:r>
        </w:p>
      </w:docPartBody>
    </w:docPart>
    <w:docPart>
      <w:docPartPr>
        <w:name w:val="D380308E03B5415D8A8C5D8CA4EE6C42"/>
        <w:category>
          <w:name w:val="常规"/>
          <w:gallery w:val="placeholder"/>
        </w:category>
        <w:types>
          <w:type w:val="bbPlcHdr"/>
        </w:types>
        <w:behaviors>
          <w:behavior w:val="content"/>
        </w:behaviors>
        <w:guid w:val="{DEED3DAD-094A-4DF6-B059-7276E4639F51}"/>
      </w:docPartPr>
      <w:docPartBody>
        <w:p w:rsidR="00DA3A3F" w:rsidRDefault="00000000">
          <w:pPr>
            <w:pStyle w:val="D380308E03B5415D8A8C5D8CA4EE6C42"/>
            <w:rPr>
              <w:rFonts w:hint="eastAsia"/>
            </w:rPr>
          </w:pPr>
          <w:r w:rsidRPr="00FB6243">
            <w:rPr>
              <w:rStyle w:val="a3"/>
              <w:rFonts w:hint="eastAsia"/>
            </w:rPr>
            <w:t>选择一项。</w:t>
          </w:r>
        </w:p>
      </w:docPartBody>
    </w:docPart>
    <w:docPart>
      <w:docPartPr>
        <w:name w:val="824C23242CF943C1B0E8B3EA773DBDD2"/>
        <w:category>
          <w:name w:val="常规"/>
          <w:gallery w:val="placeholder"/>
        </w:category>
        <w:types>
          <w:type w:val="bbPlcHdr"/>
        </w:types>
        <w:behaviors>
          <w:behavior w:val="content"/>
        </w:behaviors>
        <w:guid w:val="{2F47BEF7-FA65-4C2B-A123-94CDC2AD170F}"/>
      </w:docPartPr>
      <w:docPartBody>
        <w:p w:rsidR="00DA3A3F" w:rsidRDefault="00000000">
          <w:pPr>
            <w:pStyle w:val="824C23242CF943C1B0E8B3EA773DBDD2"/>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D5B"/>
    <w:rsid w:val="00081F93"/>
    <w:rsid w:val="000C1114"/>
    <w:rsid w:val="00204553"/>
    <w:rsid w:val="002B6D5B"/>
    <w:rsid w:val="002C1E41"/>
    <w:rsid w:val="003A0B21"/>
    <w:rsid w:val="003C4714"/>
    <w:rsid w:val="00430FAA"/>
    <w:rsid w:val="004C3E33"/>
    <w:rsid w:val="00656B30"/>
    <w:rsid w:val="007816E4"/>
    <w:rsid w:val="00786593"/>
    <w:rsid w:val="007C74E3"/>
    <w:rsid w:val="008D29E8"/>
    <w:rsid w:val="00AE78D2"/>
    <w:rsid w:val="00AE7A74"/>
    <w:rsid w:val="00B122B9"/>
    <w:rsid w:val="00B30FBC"/>
    <w:rsid w:val="00D544D2"/>
    <w:rsid w:val="00DA3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DEC21A9546D40F6806800C56C8B922D">
    <w:name w:val="ADEC21A9546D40F6806800C56C8B922D"/>
    <w:pPr>
      <w:widowControl w:val="0"/>
    </w:pPr>
  </w:style>
  <w:style w:type="paragraph" w:customStyle="1" w:styleId="D380308E03B5415D8A8C5D8CA4EE6C42">
    <w:name w:val="D380308E03B5415D8A8C5D8CA4EE6C42"/>
    <w:pPr>
      <w:widowControl w:val="0"/>
    </w:pPr>
  </w:style>
  <w:style w:type="paragraph" w:customStyle="1" w:styleId="824C23242CF943C1B0E8B3EA773DBDD2">
    <w:name w:val="824C23242CF943C1B0E8B3EA773DBDD2"/>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AA66F-20E6-48E1-8D17-A523E553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162</TotalTime>
  <Pages>15</Pages>
  <Words>1914</Words>
  <Characters>10913</Characters>
  <Application>Microsoft Office Word</Application>
  <DocSecurity>0</DocSecurity>
  <Lines>90</Lines>
  <Paragraphs>25</Paragraphs>
  <ScaleCrop>false</ScaleCrop>
  <Company>PCMI</Company>
  <LinksUpToDate>false</LinksUpToDate>
  <CharactersWithSpaces>12802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标准化协会</dc:creator>
  <cp:keywords/>
  <dc:description>&lt;config cover="true" show_menu="true" version="1.0.0" doctype="SDKXY"&gt;_x000d_
&lt;/config&gt;</dc:description>
  <cp:lastModifiedBy>秀宏 李</cp:lastModifiedBy>
  <cp:revision>20</cp:revision>
  <cp:lastPrinted>2020-08-30T10:00:00Z</cp:lastPrinted>
  <dcterms:created xsi:type="dcterms:W3CDTF">2025-02-19T05:08:00Z</dcterms:created>
  <dcterms:modified xsi:type="dcterms:W3CDTF">2025-04-16T07:12:00Z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