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A0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337773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6974CFB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65.060.99</w:t>
            </w:r>
            <w:r>
              <w:rPr>
                <w:rFonts w:ascii="黑体" w:hAnsi="黑体" w:eastAsia="黑体"/>
                <w:sz w:val="21"/>
                <w:szCs w:val="21"/>
              </w:rPr>
              <w:fldChar w:fldCharType="end"/>
            </w:r>
            <w:bookmarkEnd w:id="0"/>
          </w:p>
        </w:tc>
      </w:tr>
      <w:tr w14:paraId="2BA9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A8534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4A16E1E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B91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2294B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061D4F3C">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1D0CC7D">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DD52D3F">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rPr>
          <w:rFonts w:hint="eastAsia"/>
          <w:lang w:val="en-US" w:eastAsia="zh-CN"/>
        </w:rPr>
        <w:t xml:space="preserve"> 742.1</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 </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5</w:t>
      </w:r>
      <w:r>
        <w:fldChar w:fldCharType="end"/>
      </w:r>
      <w:bookmarkEnd w:id="7"/>
    </w:p>
    <w:p w14:paraId="0F22C1A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lang w:eastAsia="zh-CN"/>
        </w:rPr>
        <w:t>代替</w:t>
      </w:r>
      <w:r>
        <w:rPr>
          <w:rFonts w:hint="eastAsia" w:hAnsi="黑体"/>
          <w:lang w:val="en-US" w:eastAsia="zh-CN"/>
        </w:rPr>
        <w:t>DB43/T 742.1-2013</w:t>
      </w:r>
      <w:r>
        <w:rPr>
          <w:rFonts w:hAnsi="黑体"/>
        </w:rPr>
        <w:fldChar w:fldCharType="end"/>
      </w:r>
      <w:bookmarkEnd w:id="8"/>
    </w:p>
    <w:p w14:paraId="0E4148EA">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3587D5E6">
      <w:pPr>
        <w:pStyle w:val="50"/>
        <w:framePr w:w="9639" w:h="6976" w:hRule="exact" w:hSpace="0" w:vSpace="0" w:wrap="around" w:hAnchor="page" w:y="6408"/>
        <w:jc w:val="center"/>
        <w:rPr>
          <w:rFonts w:ascii="黑体" w:hAnsi="黑体" w:eastAsia="黑体"/>
          <w:b w:val="0"/>
          <w:bCs w:val="0"/>
          <w:w w:val="100"/>
        </w:rPr>
      </w:pPr>
    </w:p>
    <w:p w14:paraId="445B645C">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水稻育插秧机械化技术规范</w:t>
      </w:r>
      <w:r>
        <w:rPr>
          <w:rFonts w:hint="eastAsia"/>
          <w:lang w:val="en-US" w:eastAsia="zh-CN"/>
        </w:rPr>
        <w:t xml:space="preserve"> </w:t>
      </w:r>
      <w:r>
        <w:rPr>
          <w:rFonts w:hint="eastAsia"/>
        </w:rPr>
        <w:t>第1部分：育秧</w:t>
      </w:r>
      <w:r>
        <w:fldChar w:fldCharType="end"/>
      </w:r>
      <w:bookmarkEnd w:id="9"/>
    </w:p>
    <w:p w14:paraId="25E04816">
      <w:pPr>
        <w:framePr w:w="9639" w:h="6974" w:hRule="exact" w:wrap="around" w:vAnchor="page" w:hAnchor="page" w:x="1419" w:y="6408" w:anchorLock="1"/>
        <w:ind w:left="-1418"/>
      </w:pPr>
    </w:p>
    <w:p w14:paraId="17BD265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p>
    <w:p w14:paraId="7553F42F">
      <w:pPr>
        <w:pStyle w:val="125"/>
        <w:framePr w:w="9639" w:h="6974" w:hRule="exact" w:wrap="around" w:vAnchor="page" w:hAnchor="page" w:x="1419" w:y="6408" w:anchorLock="1"/>
        <w:textAlignment w:val="bottom"/>
        <w:rPr>
          <w:rFonts w:eastAsia="黑体"/>
          <w:szCs w:val="28"/>
        </w:rPr>
      </w:pPr>
      <w:r>
        <w:rPr>
          <w:rFonts w:hint="eastAsia" w:eastAsia="黑体"/>
          <w:szCs w:val="28"/>
          <w:lang w:val="en-US" w:eastAsia="zh-CN"/>
        </w:rPr>
        <w:t xml:space="preserve"> Technical specifications for mechanized rice seedling raising and transplanting - Part 1: Seedling raising </w:t>
      </w:r>
      <w:r>
        <w:rPr>
          <w:rFonts w:eastAsia="黑体"/>
          <w:szCs w:val="28"/>
        </w:rPr>
        <w:fldChar w:fldCharType="end"/>
      </w:r>
      <w:bookmarkEnd w:id="10"/>
    </w:p>
    <w:p w14:paraId="5C66D5F9">
      <w:pPr>
        <w:framePr w:w="9639" w:h="6974" w:hRule="exact" w:wrap="around" w:vAnchor="page" w:hAnchor="page" w:x="1419" w:y="6408" w:anchorLock="1"/>
        <w:spacing w:line="760" w:lineRule="exact"/>
        <w:ind w:left="-1418"/>
      </w:pPr>
    </w:p>
    <w:p w14:paraId="5ED22E0F">
      <w:pPr>
        <w:pStyle w:val="125"/>
        <w:framePr w:w="9639" w:h="6974" w:hRule="exact" w:wrap="around" w:vAnchor="page" w:hAnchor="page" w:x="1419" w:y="6408" w:anchorLock="1"/>
        <w:textAlignment w:val="bottom"/>
        <w:rPr>
          <w:rFonts w:eastAsia="黑体"/>
          <w:szCs w:val="28"/>
        </w:rPr>
      </w:pPr>
    </w:p>
    <w:p w14:paraId="26BC3C5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CF7A9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rFonts w:hint="eastAsia"/>
          <w:sz w:val="21"/>
          <w:szCs w:val="28"/>
          <w:lang w:val="en-US" w:eastAsia="zh-CN"/>
        </w:rPr>
        <w:t>5</w:t>
      </w:r>
      <w:r>
        <w:rPr>
          <w:rFonts w:hint="eastAsia"/>
          <w:sz w:val="21"/>
          <w:szCs w:val="28"/>
        </w:rPr>
        <w:t>-</w:t>
      </w:r>
      <w:r>
        <w:rPr>
          <w:rFonts w:hint="eastAsia"/>
          <w:sz w:val="21"/>
          <w:szCs w:val="28"/>
          <w:lang w:val="en-US" w:eastAsia="zh-CN"/>
        </w:rPr>
        <w:t>02</w:t>
      </w:r>
      <w:r>
        <w:rPr>
          <w:rFonts w:hint="eastAsia"/>
          <w:sz w:val="21"/>
          <w:szCs w:val="28"/>
        </w:rPr>
        <w:t>-</w:t>
      </w:r>
      <w:r>
        <w:rPr>
          <w:rFonts w:hint="eastAsia"/>
          <w:sz w:val="21"/>
          <w:szCs w:val="28"/>
          <w:lang w:val="en-US" w:eastAsia="zh-CN"/>
        </w:rPr>
        <w:t>18</w:t>
      </w:r>
      <w:r>
        <w:rPr>
          <w:rFonts w:hint="eastAsia"/>
          <w:sz w:val="21"/>
          <w:szCs w:val="28"/>
        </w:rPr>
        <w:t>）</w:t>
      </w:r>
      <w:r>
        <w:rPr>
          <w:sz w:val="21"/>
          <w:szCs w:val="28"/>
        </w:rPr>
        <w:fldChar w:fldCharType="end"/>
      </w:r>
      <w:bookmarkEnd w:id="12"/>
    </w:p>
    <w:p w14:paraId="3D0F8CCF">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A76843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7BB7B2F">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5C748B5">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5F73F4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65BA25BB">
      <w:pPr>
        <w:pStyle w:val="91"/>
        <w:spacing w:after="468"/>
      </w:pPr>
      <w:bookmarkStart w:id="21" w:name="BookMark1"/>
      <w:bookmarkStart w:id="22" w:name="_Toc143966211"/>
      <w:bookmarkStart w:id="23" w:name="_Toc114065170"/>
      <w:r>
        <w:rPr>
          <w:rFonts w:hint="eastAsia"/>
          <w:spacing w:val="320"/>
        </w:rPr>
        <w:t>目</w:t>
      </w:r>
      <w:r>
        <w:rPr>
          <w:rFonts w:hint="eastAsia"/>
        </w:rPr>
        <w:t>次</w:t>
      </w:r>
    </w:p>
    <w:p w14:paraId="0AE8F803">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w:instrText>
      </w:r>
      <w:r>
        <w:fldChar w:fldCharType="separate"/>
      </w:r>
      <w:r>
        <w:fldChar w:fldCharType="begin"/>
      </w:r>
      <w:r>
        <w:instrText xml:space="preserve"> HYPERLINK \l "_Toc147734156" </w:instrText>
      </w:r>
      <w:r>
        <w:fldChar w:fldCharType="separate"/>
      </w:r>
      <w:r>
        <w:rPr>
          <w:rStyle w:val="32"/>
          <w:rFonts w:hint="eastAsia"/>
        </w:rPr>
        <w:t>前言</w:t>
      </w:r>
      <w:r>
        <w:tab/>
      </w:r>
      <w:r>
        <w:fldChar w:fldCharType="begin"/>
      </w:r>
      <w:r>
        <w:instrText xml:space="preserve"> = 2 \* ROMAN \* MERGEFORMAT </w:instrText>
      </w:r>
      <w:r>
        <w:fldChar w:fldCharType="separate"/>
      </w:r>
      <w:r>
        <w:t>II</w:t>
      </w:r>
      <w:r>
        <w:fldChar w:fldCharType="end"/>
      </w:r>
      <w:r>
        <w:fldChar w:fldCharType="end"/>
      </w:r>
    </w:p>
    <w:p w14:paraId="2807EC33">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"_Toc147734157" </w:instrText>
      </w:r>
      <w:r>
        <w:fldChar w:fldCharType="separate"/>
      </w:r>
      <w:r>
        <w:rPr>
          <w:rStyle w:val="32"/>
        </w:rPr>
        <w:t xml:space="preserve">1 </w:t>
      </w:r>
      <w:r>
        <w:rPr>
          <w:rStyle w:val="32"/>
          <w:rFonts w:hint="eastAsia"/>
        </w:rPr>
        <w:t xml:space="preserve"> 范围</w:t>
      </w:r>
      <w:r>
        <w:tab/>
      </w:r>
      <w:r>
        <w:fldChar w:fldCharType="begin"/>
      </w:r>
      <w:r>
        <w:instrText xml:space="preserve"> PAGEREF _Toc147734157 \h </w:instrText>
      </w:r>
      <w:r>
        <w:fldChar w:fldCharType="separate"/>
      </w:r>
      <w:r>
        <w:t>1</w:t>
      </w:r>
      <w:r>
        <w:fldChar w:fldCharType="end"/>
      </w:r>
      <w:r>
        <w:fldChar w:fldCharType="end"/>
      </w:r>
    </w:p>
    <w:p w14:paraId="2B9CE9EC">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"_Toc147734158"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_Toc147734158 \h </w:instrText>
      </w:r>
      <w:r>
        <w:fldChar w:fldCharType="separate"/>
      </w:r>
      <w:r>
        <w:t>1</w:t>
      </w:r>
      <w:r>
        <w:fldChar w:fldCharType="end"/>
      </w:r>
      <w:r>
        <w:fldChar w:fldCharType="end"/>
      </w:r>
    </w:p>
    <w:p w14:paraId="3B999A31">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"_Toc147734159"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_Toc147734159 \h </w:instrText>
      </w:r>
      <w:r>
        <w:fldChar w:fldCharType="separate"/>
      </w:r>
      <w:r>
        <w:t>1</w:t>
      </w:r>
      <w:r>
        <w:fldChar w:fldCharType="end"/>
      </w:r>
      <w:r>
        <w:fldChar w:fldCharType="end"/>
      </w:r>
    </w:p>
    <w:p w14:paraId="1B7F4F04">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"_Toc147734161" </w:instrText>
      </w:r>
      <w:r>
        <w:fldChar w:fldCharType="separate"/>
      </w:r>
      <w:r>
        <w:rPr>
          <w:rStyle w:val="32"/>
        </w:rPr>
        <w:t xml:space="preserve">4 </w:t>
      </w:r>
      <w:r>
        <w:rPr>
          <w:rStyle w:val="32"/>
          <w:rFonts w:hint="eastAsia"/>
          <w:lang w:val="en-US" w:eastAsia="zh-CN"/>
        </w:rPr>
        <w:t xml:space="preserve"> </w:t>
      </w:r>
      <w:r>
        <w:rPr>
          <w:rFonts w:hint="eastAsia" w:ascii="宋体" w:eastAsia="宋体"/>
          <w:lang w:val="en-US" w:eastAsia="zh-CN"/>
        </w:rPr>
        <w:t>工艺流程</w:t>
      </w:r>
      <w:r>
        <w:tab/>
      </w:r>
      <w:r>
        <w:fldChar w:fldCharType="begin"/>
      </w:r>
      <w:r>
        <w:instrText xml:space="preserve"> PAGEREF _Toc147734161 \h </w:instrText>
      </w:r>
      <w:r>
        <w:fldChar w:fldCharType="separate"/>
      </w:r>
      <w:r>
        <w:t>1</w:t>
      </w:r>
      <w:r>
        <w:fldChar w:fldCharType="end"/>
      </w:r>
      <w:r>
        <w:fldChar w:fldCharType="end"/>
      </w:r>
    </w:p>
    <w:p w14:paraId="59677D86">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"_Toc147734172" </w:instrText>
      </w:r>
      <w:r>
        <w:fldChar w:fldCharType="separate"/>
      </w:r>
      <w:r>
        <w:rPr>
          <w:rStyle w:val="32"/>
        </w:rPr>
        <w:t xml:space="preserve">5 </w:t>
      </w:r>
      <w:r>
        <w:rPr>
          <w:rStyle w:val="32"/>
          <w:rFonts w:hint="eastAsia"/>
          <w:lang w:val="en-US" w:eastAsia="zh-CN"/>
        </w:rPr>
        <w:t xml:space="preserve"> </w:t>
      </w:r>
      <w:r>
        <w:rPr>
          <w:rFonts w:hint="eastAsia" w:ascii="宋体" w:eastAsia="宋体"/>
          <w:lang w:eastAsia="zh-CN"/>
        </w:rPr>
        <w:t>育秧设施设备</w:t>
      </w:r>
      <w:r>
        <w:tab/>
      </w:r>
      <w:r>
        <w:fldChar w:fldCharType="begin"/>
      </w:r>
      <w:r>
        <w:instrText xml:space="preserve"> PAGEREF _Toc147734172 \h </w:instrText>
      </w:r>
      <w:r>
        <w:fldChar w:fldCharType="separate"/>
      </w:r>
      <w:r>
        <w:t>2</w:t>
      </w:r>
      <w:r>
        <w:fldChar w:fldCharType="end"/>
      </w:r>
      <w:r>
        <w:fldChar w:fldCharType="end"/>
      </w:r>
    </w:p>
    <w:p w14:paraId="0A833750">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"_Toc147734176" </w:instrText>
      </w:r>
      <w:r>
        <w:fldChar w:fldCharType="separate"/>
      </w:r>
      <w:r>
        <w:rPr>
          <w:rStyle w:val="32"/>
        </w:rPr>
        <w:t xml:space="preserve">6 </w:t>
      </w:r>
      <w:r>
        <w:rPr>
          <w:rStyle w:val="32"/>
          <w:rFonts w:hint="eastAsia"/>
          <w:lang w:val="en-US" w:eastAsia="zh-CN"/>
        </w:rPr>
        <w:t xml:space="preserve"> </w:t>
      </w:r>
      <w:r>
        <w:rPr>
          <w:rFonts w:hint="eastAsia" w:ascii="宋体" w:eastAsia="宋体"/>
          <w:lang w:val="en-US" w:eastAsia="zh-CN"/>
        </w:rPr>
        <w:t>床土准备</w:t>
      </w:r>
      <w:r>
        <w:tab/>
      </w:r>
      <w:r>
        <w:fldChar w:fldCharType="begin"/>
      </w:r>
      <w:r>
        <w:instrText xml:space="preserve"> PAGEREF _Toc147734176 \h </w:instrText>
      </w:r>
      <w:r>
        <w:fldChar w:fldCharType="separate"/>
      </w:r>
      <w:r>
        <w:t>2</w:t>
      </w:r>
      <w:r>
        <w:fldChar w:fldCharType="end"/>
      </w:r>
      <w:r>
        <w:fldChar w:fldCharType="end"/>
      </w:r>
    </w:p>
    <w:p w14:paraId="4E3E8996">
      <w:pPr>
        <w:pStyle w:val="19"/>
        <w:tabs>
          <w:tab w:val="right" w:leader="dot" w:pos="9344"/>
        </w:tabs>
      </w:pPr>
      <w:r>
        <w:fldChar w:fldCharType="begin"/>
      </w:r>
      <w:r>
        <w:instrText xml:space="preserve"> HYPERLINK \l "_Toc147734180" </w:instrText>
      </w:r>
      <w:r>
        <w:fldChar w:fldCharType="separate"/>
      </w:r>
      <w:r>
        <w:rPr>
          <w:rStyle w:val="32"/>
        </w:rPr>
        <w:t xml:space="preserve">7 </w:t>
      </w:r>
      <w:r>
        <w:rPr>
          <w:rStyle w:val="32"/>
          <w:rFonts w:hint="eastAsia"/>
          <w:lang w:val="en-US" w:eastAsia="zh-CN"/>
        </w:rPr>
        <w:t xml:space="preserve"> </w:t>
      </w:r>
      <w:r>
        <w:rPr>
          <w:rFonts w:hint="eastAsia" w:ascii="宋体" w:eastAsia="宋体"/>
          <w:lang w:val="en-US" w:eastAsia="zh-CN"/>
        </w:rPr>
        <w:t>种子准备</w:t>
      </w:r>
      <w:r>
        <w:tab/>
      </w:r>
      <w:r>
        <w:rPr>
          <w:rFonts w:hint="eastAsia"/>
          <w:lang w:val="en-US" w:eastAsia="zh-CN"/>
        </w:rPr>
        <w:t>2</w:t>
      </w:r>
      <w:r>
        <w:rPr>
          <w:rFonts w:hint="eastAsia"/>
        </w:rPr>
        <w:fldChar w:fldCharType="end"/>
      </w:r>
    </w:p>
    <w:p w14:paraId="7B4CDA5A">
      <w:pPr>
        <w:rPr>
          <w:rFonts w:hint="eastAsia" w:eastAsia="宋体"/>
          <w:lang w:eastAsia="zh-CN"/>
        </w:rPr>
      </w:pPr>
      <w:r>
        <w:rPr>
          <w:rStyle w:val="32"/>
          <w:rFonts w:hint="eastAsia"/>
        </w:rPr>
        <w:t xml:space="preserve">8  </w:t>
      </w:r>
      <w:r>
        <w:rPr>
          <w:rFonts w:hint="eastAsia" w:ascii="宋体" w:eastAsia="宋体"/>
          <w:lang w:val="en-US" w:eastAsia="zh-CN"/>
        </w:rPr>
        <w:t>播种</w:t>
      </w:r>
      <w:r>
        <w:tab/>
      </w:r>
      <w:r>
        <w:tab/>
      </w:r>
      <w:r>
        <w:rPr>
          <w:rFonts w:hint="eastAsia"/>
        </w:rPr>
        <w:t xml:space="preserve">                                                                      </w:t>
      </w:r>
      <w:r>
        <w:tab/>
      </w:r>
      <w:r>
        <w:rPr>
          <w:rFonts w:hint="eastAsia"/>
        </w:rPr>
        <w:t xml:space="preserve">    </w:t>
      </w:r>
      <w:r>
        <w:rPr>
          <w:rFonts w:hint="eastAsia"/>
          <w:lang w:val="en-US" w:eastAsia="zh-CN"/>
        </w:rPr>
        <w:t>2</w:t>
      </w:r>
    </w:p>
    <w:p w14:paraId="71CE7448">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"_Toc147734183" </w:instrText>
      </w:r>
      <w:r>
        <w:fldChar w:fldCharType="separate"/>
      </w:r>
      <w:r>
        <w:rPr>
          <w:rStyle w:val="32"/>
          <w:rFonts w:hint="eastAsia"/>
        </w:rPr>
        <w:t xml:space="preserve">9  </w:t>
      </w:r>
      <w:r>
        <w:rPr>
          <w:rFonts w:hint="eastAsia" w:ascii="宋体" w:eastAsia="宋体"/>
          <w:lang w:val="en-US" w:eastAsia="zh-CN"/>
        </w:rPr>
        <w:t>育秧</w:t>
      </w:r>
      <w:r>
        <w:tab/>
      </w:r>
      <w:r>
        <w:rPr>
          <w:rFonts w:hint="eastAsia"/>
          <w:lang w:val="en-US" w:eastAsia="zh-CN"/>
        </w:rPr>
        <w:t>3</w:t>
      </w:r>
      <w:r>
        <w:rPr>
          <w:rFonts w:hint="eastAsia"/>
        </w:rPr>
        <w:fldChar w:fldCharType="end"/>
      </w:r>
    </w:p>
    <w:p w14:paraId="16B19ED2">
      <w:pPr>
        <w:pStyle w:val="19"/>
        <w:tabs>
          <w:tab w:val="right" w:leader="dot" w:pos="9344"/>
        </w:tabs>
        <w:rPr>
          <w:rFonts w:asciiTheme="minorHAnsi" w:hAnsiTheme="minorHAnsi" w:eastAsiaTheme="minorEastAsia" w:cstheme="minorBidi"/>
          <w:szCs w:val="22"/>
        </w:rPr>
      </w:pPr>
      <w:r>
        <w:fldChar w:fldCharType="begin"/>
      </w:r>
      <w:r>
        <w:instrText xml:space="preserve"> HYPERLINK \l "_Toc147734190" </w:instrText>
      </w:r>
      <w:r>
        <w:fldChar w:fldCharType="separate"/>
      </w:r>
      <w:r>
        <w:rPr>
          <w:rStyle w:val="32"/>
          <w:rFonts w:hint="eastAsia"/>
        </w:rPr>
        <w:t xml:space="preserve">10 </w:t>
      </w:r>
      <w:r>
        <w:rPr>
          <w:rFonts w:hint="eastAsia" w:ascii="宋体" w:eastAsia="宋体"/>
          <w:lang w:val="en-US" w:eastAsia="zh-CN"/>
        </w:rPr>
        <w:t>秧苗质量</w:t>
      </w:r>
      <w:r>
        <w:tab/>
      </w:r>
      <w:r>
        <w:rPr>
          <w:rFonts w:hint="eastAsia"/>
          <w:lang w:val="en-US" w:eastAsia="zh-CN"/>
        </w:rPr>
        <w:t>3</w:t>
      </w:r>
      <w:r>
        <w:rPr>
          <w:rFonts w:hint="eastAsia"/>
        </w:rPr>
        <w:fldChar w:fldCharType="end"/>
      </w:r>
    </w:p>
    <w:p w14:paraId="779FCEA1">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6D1A294">
      <w:pPr>
        <w:pStyle w:val="89"/>
        <w:spacing w:after="468"/>
      </w:pPr>
      <w:bookmarkStart w:id="24" w:name="_Toc147734156"/>
      <w:bookmarkStart w:id="25" w:name="BookMark2"/>
      <w:r>
        <w:rPr>
          <w:spacing w:val="320"/>
        </w:rPr>
        <w:t>前</w:t>
      </w:r>
      <w:r>
        <w:t>言</w:t>
      </w:r>
      <w:bookmarkEnd w:id="22"/>
      <w:bookmarkEnd w:id="23"/>
      <w:bookmarkEnd w:id="24"/>
    </w:p>
    <w:p w14:paraId="4D53264B">
      <w:pPr>
        <w:pStyle w:val="56"/>
        <w:ind w:firstLine="420"/>
      </w:pPr>
      <w:r>
        <w:rPr>
          <w:rFonts w:hint="eastAsia"/>
        </w:rPr>
        <w:t>本文件按照GB/T 1.1—2020《标准化工作导则  第1部分：标准化文件的结构和起草规则》的规定起草。</w:t>
      </w:r>
    </w:p>
    <w:p w14:paraId="338C4494">
      <w:pPr>
        <w:pStyle w:val="56"/>
        <w:ind w:firstLine="420"/>
        <w:rPr>
          <w:rFonts w:hint="eastAsia"/>
        </w:rPr>
      </w:pPr>
      <w:r>
        <w:rPr>
          <w:rFonts w:hint="eastAsia"/>
        </w:rPr>
        <w:t>请注意本文件的某些内容可能涉及专利。本文件的发布机构不承担识别专利的责任。</w:t>
      </w:r>
    </w:p>
    <w:p w14:paraId="7E254C36">
      <w:pPr>
        <w:pStyle w:val="56"/>
        <w:ind w:firstLine="420"/>
        <w:rPr>
          <w:rFonts w:hint="eastAsia"/>
        </w:rPr>
      </w:pPr>
      <w:r>
        <w:rPr>
          <w:rFonts w:hint="eastAsia"/>
        </w:rPr>
        <w:t xml:space="preserve">本文件与 </w:t>
      </w:r>
      <w:r>
        <w:rPr>
          <w:rFonts w:hint="eastAsia"/>
          <w:lang w:val="en-US" w:eastAsia="zh-CN"/>
        </w:rPr>
        <w:t>D</w:t>
      </w:r>
      <w:r>
        <w:rPr>
          <w:rFonts w:hint="eastAsia"/>
        </w:rPr>
        <w:t>B</w:t>
      </w:r>
      <w:r>
        <w:rPr>
          <w:rFonts w:hint="eastAsia"/>
          <w:lang w:val="en-US" w:eastAsia="zh-CN"/>
        </w:rPr>
        <w:t>43</w:t>
      </w:r>
      <w:r>
        <w:rPr>
          <w:rFonts w:hint="eastAsia"/>
        </w:rPr>
        <w:t xml:space="preserve">/T </w:t>
      </w:r>
      <w:r>
        <w:rPr>
          <w:rFonts w:hint="eastAsia"/>
          <w:lang w:val="en-US" w:eastAsia="zh-CN"/>
        </w:rPr>
        <w:t>1016</w:t>
      </w:r>
      <w:r>
        <w:rPr>
          <w:rFonts w:hint="eastAsia"/>
        </w:rPr>
        <w:t>—201</w:t>
      </w:r>
      <w:r>
        <w:rPr>
          <w:rFonts w:hint="eastAsia"/>
          <w:lang w:val="en-US" w:eastAsia="zh-CN"/>
        </w:rPr>
        <w:t>5</w:t>
      </w:r>
      <w:r>
        <w:rPr>
          <w:rFonts w:hint="eastAsia"/>
        </w:rPr>
        <w:t>相比 ,除编辑性修改外主要技术变化如下：</w:t>
      </w:r>
    </w:p>
    <w:p w14:paraId="7F62BA55">
      <w:pPr>
        <w:pStyle w:val="56"/>
        <w:ind w:firstLine="420"/>
      </w:pPr>
      <w:r>
        <w:rPr>
          <w:rFonts w:hint="eastAsia"/>
        </w:rPr>
        <w:t xml:space="preserve">a） </w:t>
      </w:r>
      <w:r>
        <w:rPr>
          <w:rFonts w:hint="eastAsia"/>
          <w:lang w:val="en-US" w:eastAsia="zh-CN"/>
        </w:rPr>
        <w:t xml:space="preserve">更改了原“1 </w:t>
      </w:r>
      <w:r>
        <w:rPr>
          <w:rFonts w:hint="eastAsia"/>
        </w:rPr>
        <w:t>范围</w:t>
      </w:r>
      <w:r>
        <w:rPr>
          <w:rFonts w:hint="eastAsia"/>
          <w:lang w:val="en-US" w:eastAsia="zh-CN"/>
        </w:rPr>
        <w:t>”的内容(见1，2013年版的1)</w:t>
      </w:r>
      <w:r>
        <w:rPr>
          <w:rFonts w:hint="eastAsia"/>
        </w:rPr>
        <w:t>；</w:t>
      </w:r>
    </w:p>
    <w:p w14:paraId="59D91216">
      <w:pPr>
        <w:pStyle w:val="56"/>
        <w:ind w:firstLine="420"/>
      </w:pPr>
      <w:r>
        <w:rPr>
          <w:rFonts w:hint="eastAsia"/>
        </w:rPr>
        <w:t xml:space="preserve">b） </w:t>
      </w:r>
      <w:r>
        <w:rPr>
          <w:rFonts w:hint="eastAsia"/>
          <w:lang w:val="en-US" w:eastAsia="zh-CN"/>
        </w:rPr>
        <w:t xml:space="preserve">原“3.1 </w:t>
      </w:r>
      <w:r>
        <w:rPr>
          <w:rFonts w:hint="eastAsia"/>
          <w:lang w:eastAsia="zh-CN"/>
        </w:rPr>
        <w:t>秧块</w:t>
      </w:r>
      <w:r>
        <w:rPr>
          <w:rFonts w:hint="eastAsia"/>
          <w:lang w:val="en-US" w:eastAsia="zh-CN"/>
        </w:rPr>
        <w:t xml:space="preserve">”更改为“3.1 </w:t>
      </w:r>
      <w:r>
        <w:rPr>
          <w:rFonts w:hint="eastAsia"/>
        </w:rPr>
        <w:t>机插秧苗</w:t>
      </w:r>
      <w:r>
        <w:rPr>
          <w:rFonts w:hint="eastAsia"/>
          <w:lang w:val="en-US" w:eastAsia="zh-CN"/>
        </w:rPr>
        <w:t>”术语和定义(见3.1，2013年版的3.1)</w:t>
      </w:r>
      <w:r>
        <w:rPr>
          <w:rFonts w:hint="eastAsia"/>
        </w:rPr>
        <w:t>；</w:t>
      </w:r>
    </w:p>
    <w:p w14:paraId="740FCD51">
      <w:pPr>
        <w:pStyle w:val="56"/>
        <w:ind w:firstLine="420"/>
      </w:pPr>
      <w:r>
        <w:rPr>
          <w:rFonts w:hint="eastAsia"/>
        </w:rPr>
        <w:t xml:space="preserve">c） </w:t>
      </w:r>
      <w:r>
        <w:rPr>
          <w:rFonts w:hint="eastAsia"/>
          <w:lang w:val="en-US" w:eastAsia="zh-CN"/>
        </w:rPr>
        <w:t xml:space="preserve">原“3.2 </w:t>
      </w:r>
      <w:r>
        <w:rPr>
          <w:rFonts w:hint="eastAsia"/>
          <w:lang w:eastAsia="zh-CN"/>
        </w:rPr>
        <w:t>秧厢</w:t>
      </w:r>
      <w:r>
        <w:rPr>
          <w:rFonts w:hint="eastAsia"/>
          <w:lang w:val="en-US" w:eastAsia="zh-CN"/>
        </w:rPr>
        <w:t xml:space="preserve">”更改为“3.2 </w:t>
      </w:r>
      <w:r>
        <w:rPr>
          <w:rFonts w:hint="eastAsia"/>
        </w:rPr>
        <w:t>机</w:t>
      </w:r>
      <w:r>
        <w:rPr>
          <w:rFonts w:hint="eastAsia"/>
          <w:lang w:eastAsia="zh-CN"/>
        </w:rPr>
        <w:t>抛</w:t>
      </w:r>
      <w:r>
        <w:rPr>
          <w:rFonts w:hint="eastAsia"/>
        </w:rPr>
        <w:t>秧苗</w:t>
      </w:r>
      <w:r>
        <w:rPr>
          <w:rFonts w:hint="eastAsia"/>
          <w:lang w:val="en-US" w:eastAsia="zh-CN"/>
        </w:rPr>
        <w:t>”术语和定义(见3.2，2013年版的3.2)</w:t>
      </w:r>
      <w:r>
        <w:rPr>
          <w:rFonts w:hint="eastAsia"/>
        </w:rPr>
        <w:t>；</w:t>
      </w:r>
    </w:p>
    <w:p w14:paraId="1CBA8121">
      <w:pPr>
        <w:pStyle w:val="56"/>
        <w:ind w:firstLine="420"/>
      </w:pPr>
      <w:r>
        <w:rPr>
          <w:rFonts w:hint="eastAsia"/>
        </w:rPr>
        <w:t xml:space="preserve">d） </w:t>
      </w:r>
      <w:r>
        <w:rPr>
          <w:rFonts w:hint="eastAsia" w:ascii="宋体" w:hAnsi="Times New Roman" w:eastAsia="宋体" w:cs="Times New Roman"/>
          <w:kern w:val="0"/>
          <w:sz w:val="21"/>
          <w:szCs w:val="20"/>
          <w:lang w:val="en-US" w:eastAsia="zh-CN" w:bidi="ar-SA"/>
        </w:rPr>
        <w:t>增加了“</w:t>
      </w:r>
      <w:r>
        <w:rPr>
          <w:rFonts w:hint="eastAsia" w:cs="Times New Roman"/>
          <w:kern w:val="0"/>
          <w:sz w:val="21"/>
          <w:szCs w:val="20"/>
          <w:lang w:val="en-US" w:eastAsia="zh-CN" w:bidi="ar-SA"/>
        </w:rPr>
        <w:t>3</w:t>
      </w:r>
      <w:r>
        <w:rPr>
          <w:rFonts w:hint="eastAsia" w:ascii="宋体" w:hAnsi="Times New Roman" w:eastAsia="宋体" w:cs="Times New Roman"/>
          <w:kern w:val="0"/>
          <w:sz w:val="21"/>
          <w:szCs w:val="20"/>
          <w:lang w:val="en-US" w:eastAsia="zh-CN" w:bidi="ar-SA"/>
        </w:rPr>
        <w:t>.</w:t>
      </w:r>
      <w:r>
        <w:rPr>
          <w:rFonts w:hint="eastAsia" w:cs="Times New Roman"/>
          <w:kern w:val="0"/>
          <w:sz w:val="21"/>
          <w:szCs w:val="20"/>
          <w:lang w:val="en-US" w:eastAsia="zh-CN" w:bidi="ar-SA"/>
        </w:rPr>
        <w:t xml:space="preserve">3 </w:t>
      </w:r>
      <w:r>
        <w:rPr>
          <w:rFonts w:hint="eastAsia" w:hAnsi="黑体" w:cs="黑体"/>
          <w:spacing w:val="-3"/>
          <w:szCs w:val="21"/>
          <w:lang w:val="en-US" w:eastAsia="zh-CN"/>
        </w:rPr>
        <w:t>钵</w:t>
      </w:r>
      <w:r>
        <w:rPr>
          <w:rFonts w:hint="eastAsia" w:hAnsi="黑体" w:cs="黑体"/>
          <w:spacing w:val="-3"/>
          <w:szCs w:val="21"/>
          <w:lang w:eastAsia="zh-CN"/>
        </w:rPr>
        <w:t>毯</w:t>
      </w:r>
      <w:r>
        <w:rPr>
          <w:rFonts w:hint="eastAsia" w:hAnsi="黑体" w:cs="黑体"/>
          <w:spacing w:val="-3"/>
          <w:szCs w:val="21"/>
          <w:lang w:val="en-US" w:eastAsia="zh-CN"/>
        </w:rPr>
        <w:t>秧苗</w:t>
      </w:r>
      <w:r>
        <w:rPr>
          <w:rFonts w:hint="eastAsia" w:ascii="宋体" w:hAnsi="Times New Roman" w:eastAsia="宋体" w:cs="Times New Roman"/>
          <w:kern w:val="0"/>
          <w:sz w:val="21"/>
          <w:szCs w:val="20"/>
          <w:lang w:val="en-US" w:eastAsia="zh-CN" w:bidi="ar-SA"/>
        </w:rPr>
        <w:t>”</w:t>
      </w:r>
      <w:r>
        <w:rPr>
          <w:rFonts w:hint="eastAsia" w:cs="Times New Roman"/>
          <w:kern w:val="0"/>
          <w:sz w:val="21"/>
          <w:szCs w:val="20"/>
          <w:lang w:val="en-US" w:eastAsia="zh-CN" w:bidi="ar-SA"/>
        </w:rPr>
        <w:t>的</w:t>
      </w:r>
      <w:r>
        <w:rPr>
          <w:rFonts w:hint="eastAsia"/>
          <w:lang w:val="en-US" w:eastAsia="zh-CN"/>
        </w:rPr>
        <w:t>术语和定义(见3.3)</w:t>
      </w:r>
      <w:r>
        <w:rPr>
          <w:rFonts w:hint="eastAsia"/>
        </w:rPr>
        <w:t>；</w:t>
      </w:r>
    </w:p>
    <w:p w14:paraId="10CA39C9">
      <w:pPr>
        <w:pStyle w:val="56"/>
        <w:ind w:firstLine="420"/>
        <w:rPr>
          <w:rFonts w:hint="eastAsia"/>
        </w:rPr>
      </w:pPr>
      <w:r>
        <w:rPr>
          <w:rFonts w:hint="eastAsia"/>
        </w:rPr>
        <w:t xml:space="preserve">e） </w:t>
      </w:r>
      <w:r>
        <w:rPr>
          <w:rFonts w:hint="eastAsia"/>
          <w:lang w:eastAsia="zh-CN"/>
        </w:rPr>
        <w:t>原“</w:t>
      </w:r>
      <w:r>
        <w:rPr>
          <w:rFonts w:hint="eastAsia"/>
          <w:lang w:val="en-US" w:eastAsia="zh-CN"/>
        </w:rPr>
        <w:t xml:space="preserve">5 </w:t>
      </w:r>
      <w:r>
        <w:rPr>
          <w:rFonts w:hint="eastAsia"/>
          <w:lang w:eastAsia="zh-CN"/>
        </w:rPr>
        <w:t>操作流程”</w:t>
      </w:r>
      <w:r>
        <w:rPr>
          <w:rFonts w:hint="eastAsia"/>
          <w:lang w:val="en-US" w:eastAsia="zh-CN"/>
        </w:rPr>
        <w:t xml:space="preserve">更改为“4 </w:t>
      </w:r>
      <w:r>
        <w:rPr>
          <w:rFonts w:hint="eastAsia"/>
          <w:lang w:eastAsia="zh-CN"/>
        </w:rPr>
        <w:t>工艺流程</w:t>
      </w:r>
      <w:r>
        <w:rPr>
          <w:rFonts w:hint="eastAsia"/>
          <w:lang w:val="en-US" w:eastAsia="zh-CN"/>
        </w:rPr>
        <w:t>”，并</w:t>
      </w:r>
      <w:r>
        <w:rPr>
          <w:rFonts w:hint="eastAsia" w:ascii="宋体" w:hAnsi="Times New Roman" w:eastAsia="宋体" w:cs="Times New Roman"/>
          <w:kern w:val="0"/>
          <w:sz w:val="21"/>
          <w:szCs w:val="20"/>
          <w:lang w:val="en-US" w:eastAsia="zh-CN" w:bidi="ar-SA"/>
        </w:rPr>
        <w:t>修改了</w:t>
      </w:r>
      <w:r>
        <w:rPr>
          <w:rFonts w:hint="eastAsia" w:cs="Times New Roman"/>
          <w:kern w:val="0"/>
          <w:sz w:val="21"/>
          <w:szCs w:val="20"/>
          <w:lang w:val="en-US" w:eastAsia="zh-CN" w:bidi="ar-SA"/>
        </w:rPr>
        <w:t>内容</w:t>
      </w:r>
      <w:r>
        <w:rPr>
          <w:rFonts w:hint="eastAsia"/>
          <w:lang w:val="en-US" w:eastAsia="zh-CN"/>
        </w:rPr>
        <w:t>(见4，2013年版的5)</w:t>
      </w:r>
      <w:r>
        <w:rPr>
          <w:rFonts w:hint="eastAsia"/>
        </w:rPr>
        <w:t>；</w:t>
      </w:r>
    </w:p>
    <w:p w14:paraId="47596D28">
      <w:pPr>
        <w:pStyle w:val="56"/>
        <w:ind w:firstLine="420"/>
        <w:rPr>
          <w:rFonts w:hint="eastAsia"/>
        </w:rPr>
      </w:pPr>
      <w:r>
        <w:rPr>
          <w:rFonts w:hint="eastAsia"/>
          <w:lang w:val="en-US" w:eastAsia="zh-CN"/>
        </w:rPr>
        <w:t>f</w:t>
      </w:r>
      <w:r>
        <w:rPr>
          <w:rFonts w:hint="eastAsia"/>
        </w:rPr>
        <w:t xml:space="preserve">） </w:t>
      </w:r>
      <w:r>
        <w:rPr>
          <w:rFonts w:hint="eastAsia" w:ascii="宋体" w:hAnsi="Times New Roman" w:eastAsia="宋体" w:cs="Times New Roman"/>
          <w:kern w:val="0"/>
          <w:sz w:val="21"/>
          <w:szCs w:val="20"/>
          <w:lang w:val="en-US" w:eastAsia="zh-CN" w:bidi="ar-SA"/>
        </w:rPr>
        <w:t>增加了“</w:t>
      </w:r>
      <w:r>
        <w:rPr>
          <w:rFonts w:hint="eastAsia" w:cs="Times New Roman"/>
          <w:kern w:val="0"/>
          <w:sz w:val="21"/>
          <w:szCs w:val="20"/>
          <w:lang w:val="en-US" w:eastAsia="zh-CN" w:bidi="ar-SA"/>
        </w:rPr>
        <w:t xml:space="preserve">5 </w:t>
      </w:r>
      <w:r>
        <w:rPr>
          <w:rFonts w:hint="eastAsia"/>
          <w:lang w:eastAsia="zh-CN"/>
        </w:rPr>
        <w:t>育秧设施设备</w:t>
      </w:r>
      <w:r>
        <w:rPr>
          <w:rFonts w:hint="eastAsia" w:ascii="宋体" w:hAnsi="Times New Roman" w:eastAsia="宋体" w:cs="Times New Roman"/>
          <w:kern w:val="0"/>
          <w:sz w:val="21"/>
          <w:szCs w:val="20"/>
          <w:lang w:val="en-US" w:eastAsia="zh-CN" w:bidi="ar-SA"/>
        </w:rPr>
        <w:t>”</w:t>
      </w:r>
      <w:r>
        <w:rPr>
          <w:rFonts w:hint="eastAsia"/>
          <w:lang w:val="en-US" w:eastAsia="zh-CN"/>
        </w:rPr>
        <w:t>(见5)</w:t>
      </w:r>
      <w:r>
        <w:rPr>
          <w:rFonts w:hint="eastAsia"/>
        </w:rPr>
        <w:t>；</w:t>
      </w:r>
    </w:p>
    <w:p w14:paraId="1B6241BC">
      <w:pPr>
        <w:pStyle w:val="56"/>
        <w:ind w:firstLine="420"/>
      </w:pPr>
      <w:r>
        <w:rPr>
          <w:rFonts w:hint="eastAsia"/>
          <w:lang w:val="en-US" w:eastAsia="zh-CN"/>
        </w:rPr>
        <w:t>g</w:t>
      </w:r>
      <w:r>
        <w:rPr>
          <w:rFonts w:hint="eastAsia"/>
        </w:rPr>
        <w:t xml:space="preserve">） </w:t>
      </w:r>
      <w:r>
        <w:rPr>
          <w:rFonts w:hint="eastAsia"/>
          <w:lang w:eastAsia="zh-CN"/>
        </w:rPr>
        <w:t>原“</w:t>
      </w:r>
      <w:r>
        <w:rPr>
          <w:rFonts w:hint="eastAsia"/>
          <w:lang w:val="en-US" w:eastAsia="zh-CN"/>
        </w:rPr>
        <w:t xml:space="preserve">7 </w:t>
      </w:r>
      <w:r>
        <w:rPr>
          <w:rFonts w:hint="eastAsia"/>
          <w:lang w:eastAsia="zh-CN"/>
        </w:rPr>
        <w:t>床土”</w:t>
      </w:r>
      <w:r>
        <w:rPr>
          <w:rFonts w:hint="eastAsia"/>
          <w:lang w:val="en-US" w:eastAsia="zh-CN"/>
        </w:rPr>
        <w:t xml:space="preserve">更改为“6 </w:t>
      </w:r>
      <w:r>
        <w:rPr>
          <w:rFonts w:hint="eastAsia"/>
          <w:lang w:eastAsia="zh-CN"/>
        </w:rPr>
        <w:t>床土准备</w:t>
      </w:r>
      <w:r>
        <w:rPr>
          <w:rFonts w:hint="eastAsia"/>
          <w:lang w:val="en-US" w:eastAsia="zh-CN"/>
        </w:rPr>
        <w:t>”，并</w:t>
      </w:r>
      <w:r>
        <w:rPr>
          <w:rFonts w:hint="eastAsia" w:ascii="宋体" w:hAnsi="Times New Roman" w:eastAsia="宋体" w:cs="Times New Roman"/>
          <w:kern w:val="0"/>
          <w:sz w:val="21"/>
          <w:szCs w:val="20"/>
          <w:lang w:val="en-US" w:eastAsia="zh-CN" w:bidi="ar-SA"/>
        </w:rPr>
        <w:t>修改了</w:t>
      </w:r>
      <w:r>
        <w:rPr>
          <w:rFonts w:hint="eastAsia" w:cs="Times New Roman"/>
          <w:kern w:val="0"/>
          <w:sz w:val="21"/>
          <w:szCs w:val="20"/>
          <w:lang w:val="en-US" w:eastAsia="zh-CN" w:bidi="ar-SA"/>
        </w:rPr>
        <w:t>内容</w:t>
      </w:r>
      <w:r>
        <w:rPr>
          <w:rFonts w:hint="eastAsia"/>
          <w:lang w:val="en-US" w:eastAsia="zh-CN"/>
        </w:rPr>
        <w:t>(见6，2013年版的7)</w:t>
      </w:r>
      <w:r>
        <w:rPr>
          <w:rFonts w:hint="eastAsia"/>
        </w:rPr>
        <w:t>；</w:t>
      </w:r>
    </w:p>
    <w:p w14:paraId="6BE0C708">
      <w:pPr>
        <w:pStyle w:val="56"/>
        <w:ind w:firstLine="420"/>
      </w:pPr>
      <w:r>
        <w:rPr>
          <w:rFonts w:hint="eastAsia"/>
          <w:lang w:val="en-US" w:eastAsia="zh-CN"/>
        </w:rPr>
        <w:t>h</w:t>
      </w:r>
      <w:r>
        <w:rPr>
          <w:rFonts w:hint="eastAsia"/>
        </w:rPr>
        <w:t xml:space="preserve">） </w:t>
      </w:r>
      <w:r>
        <w:rPr>
          <w:rFonts w:hint="eastAsia"/>
          <w:lang w:eastAsia="zh-CN"/>
        </w:rPr>
        <w:t>原“</w:t>
      </w:r>
      <w:r>
        <w:rPr>
          <w:rFonts w:hint="eastAsia"/>
          <w:lang w:val="en-US" w:eastAsia="zh-CN"/>
        </w:rPr>
        <w:t xml:space="preserve">6 </w:t>
      </w:r>
      <w:r>
        <w:rPr>
          <w:rFonts w:hint="eastAsia" w:hAnsi="黑体" w:cs="黑体"/>
          <w:spacing w:val="-8"/>
          <w:szCs w:val="21"/>
          <w:lang w:eastAsia="zh-CN"/>
        </w:rPr>
        <w:t>种子处理</w:t>
      </w:r>
      <w:r>
        <w:rPr>
          <w:rFonts w:hint="eastAsia"/>
          <w:lang w:eastAsia="zh-CN"/>
        </w:rPr>
        <w:t>”</w:t>
      </w:r>
      <w:r>
        <w:rPr>
          <w:rFonts w:hint="eastAsia"/>
          <w:lang w:val="en-US" w:eastAsia="zh-CN"/>
        </w:rPr>
        <w:t xml:space="preserve">更改为“7 </w:t>
      </w:r>
      <w:r>
        <w:rPr>
          <w:rFonts w:hint="eastAsia" w:hAnsi="黑体" w:cs="黑体"/>
          <w:spacing w:val="-8"/>
          <w:szCs w:val="21"/>
          <w:lang w:eastAsia="zh-CN"/>
        </w:rPr>
        <w:t>种子准备</w:t>
      </w:r>
      <w:r>
        <w:rPr>
          <w:rFonts w:hint="eastAsia"/>
          <w:lang w:val="en-US" w:eastAsia="zh-CN"/>
        </w:rPr>
        <w:t>”(见7，2013年版的6)</w:t>
      </w:r>
      <w:r>
        <w:rPr>
          <w:rFonts w:hint="eastAsia"/>
        </w:rPr>
        <w:t>；</w:t>
      </w:r>
    </w:p>
    <w:p w14:paraId="130A22EC">
      <w:pPr>
        <w:pStyle w:val="56"/>
        <w:ind w:firstLine="420"/>
        <w:rPr>
          <w:rFonts w:hint="eastAsia"/>
        </w:rPr>
      </w:pPr>
      <w:r>
        <w:rPr>
          <w:rFonts w:hint="eastAsia"/>
          <w:lang w:val="en-US" w:eastAsia="zh-CN"/>
        </w:rPr>
        <w:t>i</w:t>
      </w:r>
      <w:r>
        <w:rPr>
          <w:rFonts w:hint="eastAsia"/>
        </w:rPr>
        <w:t xml:space="preserve">） </w:t>
      </w:r>
      <w:r>
        <w:rPr>
          <w:rFonts w:hint="eastAsia"/>
          <w:lang w:eastAsia="zh-CN"/>
        </w:rPr>
        <w:t>原“</w:t>
      </w:r>
      <w:r>
        <w:rPr>
          <w:rFonts w:hint="eastAsia"/>
          <w:lang w:val="en-US" w:eastAsia="zh-CN"/>
        </w:rPr>
        <w:t xml:space="preserve">4 </w:t>
      </w:r>
      <w:r>
        <w:rPr>
          <w:rFonts w:hint="eastAsia" w:hAnsi="黑体" w:cs="黑体"/>
          <w:spacing w:val="-8"/>
          <w:szCs w:val="21"/>
          <w:lang w:eastAsia="zh-CN"/>
        </w:rPr>
        <w:t>品种选择</w:t>
      </w:r>
      <w:r>
        <w:rPr>
          <w:rFonts w:hint="eastAsia"/>
          <w:lang w:eastAsia="zh-CN"/>
        </w:rPr>
        <w:t>”</w:t>
      </w:r>
      <w:r>
        <w:rPr>
          <w:rFonts w:hint="eastAsia"/>
          <w:lang w:val="en-US" w:eastAsia="zh-CN"/>
        </w:rPr>
        <w:t xml:space="preserve">更改为“7.1 </w:t>
      </w:r>
      <w:r>
        <w:rPr>
          <w:rFonts w:hint="eastAsia" w:hAnsi="黑体" w:cs="黑体"/>
          <w:spacing w:val="-8"/>
          <w:szCs w:val="21"/>
          <w:lang w:eastAsia="zh-CN"/>
        </w:rPr>
        <w:t>品种选择</w:t>
      </w:r>
      <w:r>
        <w:rPr>
          <w:rFonts w:hint="eastAsia"/>
          <w:lang w:val="en-US" w:eastAsia="zh-CN"/>
        </w:rPr>
        <w:t>”(见7.1，2013年版的4)</w:t>
      </w:r>
      <w:r>
        <w:rPr>
          <w:rFonts w:hint="eastAsia"/>
        </w:rPr>
        <w:t>；</w:t>
      </w:r>
    </w:p>
    <w:p w14:paraId="667F2C48">
      <w:pPr>
        <w:pStyle w:val="56"/>
        <w:ind w:firstLine="420"/>
        <w:rPr>
          <w:rFonts w:hint="eastAsia"/>
        </w:rPr>
      </w:pPr>
      <w:r>
        <w:rPr>
          <w:rFonts w:hint="eastAsia"/>
          <w:lang w:val="en-US" w:eastAsia="zh-CN"/>
        </w:rPr>
        <w:t>j</w:t>
      </w:r>
      <w:r>
        <w:rPr>
          <w:rFonts w:hint="eastAsia"/>
        </w:rPr>
        <w:t xml:space="preserve">） </w:t>
      </w:r>
      <w:r>
        <w:rPr>
          <w:rFonts w:hint="eastAsia"/>
          <w:lang w:val="en-US" w:eastAsia="zh-CN"/>
        </w:rPr>
        <w:t xml:space="preserve">删除了原“8 </w:t>
      </w:r>
      <w:r>
        <w:rPr>
          <w:rFonts w:hint="eastAsia"/>
          <w:lang w:eastAsia="zh-CN"/>
        </w:rPr>
        <w:t>秧厢</w:t>
      </w:r>
      <w:r>
        <w:rPr>
          <w:rFonts w:hint="eastAsia"/>
          <w:lang w:val="en-US" w:eastAsia="zh-CN"/>
        </w:rPr>
        <w:t>”(见2013年版的8)</w:t>
      </w:r>
      <w:r>
        <w:rPr>
          <w:rFonts w:hint="eastAsia"/>
        </w:rPr>
        <w:t>；</w:t>
      </w:r>
    </w:p>
    <w:p w14:paraId="69582381">
      <w:pPr>
        <w:pStyle w:val="56"/>
        <w:ind w:firstLine="420"/>
        <w:rPr>
          <w:rFonts w:hint="eastAsia"/>
        </w:rPr>
      </w:pPr>
      <w:r>
        <w:rPr>
          <w:rFonts w:hint="eastAsia"/>
          <w:lang w:val="en-US" w:eastAsia="zh-CN"/>
        </w:rPr>
        <w:t>k</w:t>
      </w:r>
      <w:r>
        <w:rPr>
          <w:rFonts w:hint="eastAsia"/>
        </w:rPr>
        <w:t xml:space="preserve">） </w:t>
      </w:r>
      <w:r>
        <w:rPr>
          <w:rFonts w:hint="eastAsia"/>
          <w:lang w:val="en-US" w:eastAsia="zh-CN"/>
        </w:rPr>
        <w:t xml:space="preserve">删除了原“9 </w:t>
      </w:r>
      <w:r>
        <w:rPr>
          <w:rFonts w:hint="eastAsia"/>
          <w:lang w:eastAsia="zh-CN"/>
        </w:rPr>
        <w:t>材料准备</w:t>
      </w:r>
      <w:r>
        <w:rPr>
          <w:rFonts w:hint="eastAsia"/>
          <w:lang w:val="en-US" w:eastAsia="zh-CN"/>
        </w:rPr>
        <w:t>”(见2013年版的9)</w:t>
      </w:r>
      <w:r>
        <w:rPr>
          <w:rFonts w:hint="eastAsia"/>
        </w:rPr>
        <w:t>；</w:t>
      </w:r>
    </w:p>
    <w:p w14:paraId="2821C57A">
      <w:pPr>
        <w:pStyle w:val="56"/>
        <w:ind w:firstLine="420"/>
        <w:rPr>
          <w:rFonts w:hint="eastAsia"/>
        </w:rPr>
      </w:pPr>
      <w:r>
        <w:rPr>
          <w:rFonts w:hint="eastAsia"/>
          <w:lang w:val="en-US" w:eastAsia="zh-CN"/>
        </w:rPr>
        <w:t>l</w:t>
      </w:r>
      <w:r>
        <w:rPr>
          <w:rFonts w:hint="eastAsia"/>
        </w:rPr>
        <w:t xml:space="preserve">） </w:t>
      </w:r>
      <w:r>
        <w:rPr>
          <w:rFonts w:hint="eastAsia"/>
          <w:lang w:val="en-US" w:eastAsia="zh-CN"/>
        </w:rPr>
        <w:t xml:space="preserve">更改了原“10 </w:t>
      </w:r>
      <w:r>
        <w:rPr>
          <w:rFonts w:hint="eastAsia"/>
          <w:lang w:eastAsia="zh-CN"/>
        </w:rPr>
        <w:t>播种</w:t>
      </w:r>
      <w:r>
        <w:rPr>
          <w:rFonts w:hint="eastAsia"/>
          <w:lang w:val="en-US" w:eastAsia="zh-CN"/>
        </w:rPr>
        <w:t xml:space="preserve">”为“8 </w:t>
      </w:r>
      <w:r>
        <w:rPr>
          <w:rFonts w:hint="eastAsia"/>
          <w:lang w:eastAsia="zh-CN"/>
        </w:rPr>
        <w:t>播种</w:t>
      </w:r>
      <w:r>
        <w:rPr>
          <w:rFonts w:hint="eastAsia"/>
          <w:lang w:val="en-US" w:eastAsia="zh-CN"/>
        </w:rPr>
        <w:t>”并</w:t>
      </w:r>
      <w:r>
        <w:rPr>
          <w:rFonts w:hint="eastAsia" w:ascii="宋体" w:hAnsi="Times New Roman" w:eastAsia="宋体" w:cs="Times New Roman"/>
          <w:kern w:val="0"/>
          <w:sz w:val="21"/>
          <w:szCs w:val="20"/>
          <w:lang w:val="en-US" w:eastAsia="zh-CN" w:bidi="ar-SA"/>
        </w:rPr>
        <w:t>修改了</w:t>
      </w:r>
      <w:r>
        <w:rPr>
          <w:rFonts w:hint="eastAsia" w:cs="Times New Roman"/>
          <w:kern w:val="0"/>
          <w:sz w:val="21"/>
          <w:szCs w:val="20"/>
          <w:lang w:val="en-US" w:eastAsia="zh-CN" w:bidi="ar-SA"/>
        </w:rPr>
        <w:t>内容</w:t>
      </w:r>
      <w:r>
        <w:rPr>
          <w:rFonts w:hint="eastAsia"/>
          <w:lang w:val="en-US" w:eastAsia="zh-CN"/>
        </w:rPr>
        <w:t>(见8，2013年版的10)</w:t>
      </w:r>
      <w:r>
        <w:rPr>
          <w:rFonts w:hint="eastAsia"/>
        </w:rPr>
        <w:t>；</w:t>
      </w:r>
    </w:p>
    <w:p w14:paraId="26F8CED6">
      <w:pPr>
        <w:pStyle w:val="56"/>
        <w:ind w:firstLine="420"/>
        <w:rPr>
          <w:rFonts w:hint="eastAsia"/>
        </w:rPr>
      </w:pPr>
      <w:r>
        <w:rPr>
          <w:rFonts w:hint="eastAsia"/>
          <w:lang w:val="en-US" w:eastAsia="zh-CN"/>
        </w:rPr>
        <w:t>m</w:t>
      </w:r>
      <w:r>
        <w:rPr>
          <w:rFonts w:hint="eastAsia"/>
        </w:rPr>
        <w:t xml:space="preserve">） </w:t>
      </w:r>
      <w:r>
        <w:rPr>
          <w:rFonts w:hint="eastAsia"/>
          <w:lang w:val="en-US" w:eastAsia="zh-CN"/>
        </w:rPr>
        <w:t xml:space="preserve">更改了原“11 </w:t>
      </w:r>
      <w:r>
        <w:rPr>
          <w:rFonts w:hint="eastAsia"/>
          <w:lang w:eastAsia="zh-CN"/>
        </w:rPr>
        <w:t>苗期管理</w:t>
      </w:r>
      <w:r>
        <w:rPr>
          <w:rFonts w:hint="eastAsia"/>
          <w:lang w:val="en-US" w:eastAsia="zh-CN"/>
        </w:rPr>
        <w:t xml:space="preserve">”为“9 </w:t>
      </w:r>
      <w:r>
        <w:rPr>
          <w:rFonts w:hint="eastAsia"/>
          <w:lang w:eastAsia="zh-CN"/>
        </w:rPr>
        <w:t>育秧</w:t>
      </w:r>
      <w:r>
        <w:rPr>
          <w:rFonts w:hint="eastAsia"/>
          <w:lang w:val="en-US" w:eastAsia="zh-CN"/>
        </w:rPr>
        <w:t>”并</w:t>
      </w:r>
      <w:r>
        <w:rPr>
          <w:rFonts w:hint="eastAsia" w:ascii="宋体" w:hAnsi="Times New Roman" w:eastAsia="宋体" w:cs="Times New Roman"/>
          <w:kern w:val="0"/>
          <w:sz w:val="21"/>
          <w:szCs w:val="20"/>
          <w:lang w:val="en-US" w:eastAsia="zh-CN" w:bidi="ar-SA"/>
        </w:rPr>
        <w:t>修改了</w:t>
      </w:r>
      <w:r>
        <w:rPr>
          <w:rFonts w:hint="eastAsia" w:cs="Times New Roman"/>
          <w:kern w:val="0"/>
          <w:sz w:val="21"/>
          <w:szCs w:val="20"/>
          <w:lang w:val="en-US" w:eastAsia="zh-CN" w:bidi="ar-SA"/>
        </w:rPr>
        <w:t>内容</w:t>
      </w:r>
      <w:r>
        <w:rPr>
          <w:rFonts w:hint="eastAsia"/>
          <w:lang w:val="en-US" w:eastAsia="zh-CN"/>
        </w:rPr>
        <w:t>(见9，2013年版的11)</w:t>
      </w:r>
      <w:r>
        <w:rPr>
          <w:rFonts w:hint="eastAsia"/>
        </w:rPr>
        <w:t>；</w:t>
      </w:r>
    </w:p>
    <w:p w14:paraId="4B737BFD">
      <w:pPr>
        <w:pStyle w:val="56"/>
        <w:ind w:firstLine="420"/>
        <w:rPr>
          <w:rFonts w:hint="eastAsia"/>
        </w:rPr>
      </w:pPr>
      <w:r>
        <w:rPr>
          <w:rFonts w:hint="eastAsia"/>
          <w:lang w:val="en-US" w:eastAsia="zh-CN"/>
        </w:rPr>
        <w:t>n</w:t>
      </w:r>
      <w:r>
        <w:rPr>
          <w:rFonts w:hint="eastAsia"/>
        </w:rPr>
        <w:t xml:space="preserve">） </w:t>
      </w:r>
      <w:r>
        <w:rPr>
          <w:rFonts w:hint="eastAsia"/>
          <w:lang w:val="en-US" w:eastAsia="zh-CN"/>
        </w:rPr>
        <w:t xml:space="preserve">更改了原“12 </w:t>
      </w:r>
      <w:r>
        <w:rPr>
          <w:rFonts w:hint="eastAsia"/>
          <w:lang w:eastAsia="zh-CN"/>
        </w:rPr>
        <w:t>秧苗</w:t>
      </w:r>
      <w:r>
        <w:rPr>
          <w:rFonts w:hint="eastAsia"/>
          <w:lang w:val="en-US" w:eastAsia="zh-CN"/>
        </w:rPr>
        <w:t xml:space="preserve">”为“10 </w:t>
      </w:r>
      <w:r>
        <w:rPr>
          <w:rFonts w:hint="eastAsia"/>
          <w:lang w:eastAsia="zh-CN"/>
        </w:rPr>
        <w:t>秧苗质量</w:t>
      </w:r>
      <w:r>
        <w:rPr>
          <w:rFonts w:hint="eastAsia"/>
          <w:lang w:val="en-US" w:eastAsia="zh-CN"/>
        </w:rPr>
        <w:t>”并</w:t>
      </w:r>
      <w:r>
        <w:rPr>
          <w:rFonts w:hint="eastAsia" w:ascii="宋体" w:hAnsi="Times New Roman" w:eastAsia="宋体" w:cs="Times New Roman"/>
          <w:kern w:val="0"/>
          <w:sz w:val="21"/>
          <w:szCs w:val="20"/>
          <w:lang w:val="en-US" w:eastAsia="zh-CN" w:bidi="ar-SA"/>
        </w:rPr>
        <w:t>修改了</w:t>
      </w:r>
      <w:r>
        <w:rPr>
          <w:rFonts w:hint="eastAsia" w:cs="Times New Roman"/>
          <w:kern w:val="0"/>
          <w:sz w:val="21"/>
          <w:szCs w:val="20"/>
          <w:lang w:val="en-US" w:eastAsia="zh-CN" w:bidi="ar-SA"/>
        </w:rPr>
        <w:t>内容</w:t>
      </w:r>
      <w:r>
        <w:rPr>
          <w:rFonts w:hint="eastAsia"/>
          <w:lang w:val="en-US" w:eastAsia="zh-CN"/>
        </w:rPr>
        <w:t>(见10，2013年版的12)</w:t>
      </w:r>
      <w:r>
        <w:rPr>
          <w:rFonts w:hint="eastAsia"/>
        </w:rPr>
        <w:t>；</w:t>
      </w:r>
    </w:p>
    <w:p w14:paraId="3369B5CD">
      <w:pPr>
        <w:pStyle w:val="56"/>
        <w:ind w:firstLine="420"/>
        <w:rPr>
          <w:rFonts w:hint="eastAsia" w:eastAsia="宋体"/>
          <w:lang w:eastAsia="zh-CN"/>
        </w:rPr>
      </w:pPr>
      <w:r>
        <w:rPr>
          <w:rFonts w:hint="eastAsia"/>
          <w:lang w:val="en-US" w:eastAsia="zh-CN"/>
        </w:rPr>
        <w:t>o</w:t>
      </w:r>
      <w:r>
        <w:rPr>
          <w:rFonts w:hint="eastAsia"/>
        </w:rPr>
        <w:t xml:space="preserve">） </w:t>
      </w:r>
      <w:r>
        <w:rPr>
          <w:rFonts w:hint="eastAsia"/>
          <w:lang w:val="en-US" w:eastAsia="zh-CN"/>
        </w:rPr>
        <w:t xml:space="preserve">删除了原“13 </w:t>
      </w:r>
      <w:r>
        <w:rPr>
          <w:rFonts w:hint="eastAsia"/>
          <w:lang w:eastAsia="zh-CN"/>
        </w:rPr>
        <w:t>起运</w:t>
      </w:r>
      <w:r>
        <w:rPr>
          <w:rFonts w:hint="eastAsia"/>
          <w:lang w:val="en-US" w:eastAsia="zh-CN"/>
        </w:rPr>
        <w:t>”</w:t>
      </w:r>
      <w:r>
        <w:rPr>
          <w:rFonts w:hint="eastAsia"/>
          <w:lang w:eastAsia="zh-CN"/>
        </w:rPr>
        <w:t>。</w:t>
      </w:r>
    </w:p>
    <w:p w14:paraId="7AB426AD">
      <w:pPr>
        <w:pStyle w:val="56"/>
        <w:ind w:firstLine="420"/>
        <w:rPr>
          <w:rFonts w:hint="eastAsia" w:ascii="宋体" w:eastAsia="宋体"/>
        </w:rPr>
      </w:pPr>
      <w:r>
        <w:rPr>
          <w:rFonts w:hint="eastAsia" w:ascii="宋体" w:eastAsia="宋体"/>
        </w:rPr>
        <w:t>本文件由湖南省农机事务中心提出。</w:t>
      </w:r>
    </w:p>
    <w:p w14:paraId="571DF6AD">
      <w:pPr>
        <w:pStyle w:val="56"/>
        <w:ind w:firstLine="420"/>
        <w:rPr>
          <w:rFonts w:hint="eastAsia" w:ascii="宋体" w:eastAsia="宋体"/>
        </w:rPr>
      </w:pPr>
      <w:r>
        <w:rPr>
          <w:rFonts w:hint="eastAsia" w:ascii="宋体" w:eastAsia="宋体"/>
        </w:rPr>
        <w:t>本文件由湖南省农业机械标准化技术委员会归口。</w:t>
      </w:r>
    </w:p>
    <w:p w14:paraId="61EF7694">
      <w:pPr>
        <w:pStyle w:val="56"/>
        <w:ind w:firstLine="420"/>
        <w:rPr>
          <w:rFonts w:hint="eastAsia" w:ascii="宋体" w:eastAsia="宋体"/>
        </w:rPr>
      </w:pPr>
      <w:r>
        <w:rPr>
          <w:rFonts w:hint="eastAsia" w:ascii="宋体" w:eastAsia="宋体"/>
        </w:rPr>
        <w:t>本文件起草单位：</w:t>
      </w:r>
      <w:r>
        <w:rPr>
          <w:rFonts w:hint="eastAsia" w:ascii="宋体" w:eastAsia="宋体"/>
          <w:lang w:val="en-US" w:eastAsia="zh-CN"/>
        </w:rPr>
        <w:t>益阳富佳科技有限公司</w:t>
      </w:r>
      <w:r>
        <w:rPr>
          <w:rFonts w:hint="eastAsia" w:ascii="宋体" w:eastAsia="宋体"/>
        </w:rPr>
        <w:t>、湖南农业大学、邵东市农业农村局、邵阳市农业机械化技术推广站、湖南省农友机械集团有限公司。</w:t>
      </w:r>
    </w:p>
    <w:p w14:paraId="4DD0ED9C">
      <w:pPr>
        <w:pStyle w:val="56"/>
        <w:ind w:firstLine="420"/>
        <w:rPr>
          <w:rFonts w:hint="eastAsia" w:ascii="宋体" w:eastAsia="宋体"/>
        </w:rPr>
      </w:pPr>
      <w:r>
        <w:rPr>
          <w:rFonts w:hint="eastAsia" w:ascii="宋体" w:eastAsia="宋体"/>
        </w:rPr>
        <w:t>本文件主要起草人：</w:t>
      </w:r>
      <w:r>
        <w:rPr>
          <w:rFonts w:hint="eastAsia" w:ascii="宋体" w:eastAsia="宋体"/>
          <w:lang w:eastAsia="zh-CN"/>
        </w:rPr>
        <w:t>龚明</w:t>
      </w:r>
      <w:r>
        <w:rPr>
          <w:rFonts w:hint="eastAsia" w:ascii="宋体" w:eastAsia="宋体"/>
        </w:rPr>
        <w:t>、曾明会、</w:t>
      </w:r>
      <w:r>
        <w:rPr>
          <w:rFonts w:hint="eastAsia" w:ascii="宋体" w:eastAsia="宋体"/>
          <w:lang w:eastAsia="zh-CN"/>
        </w:rPr>
        <w:t>吴明亮</w:t>
      </w:r>
      <w:r>
        <w:rPr>
          <w:rFonts w:hint="eastAsia" w:ascii="宋体" w:eastAsia="宋体"/>
        </w:rPr>
        <w:t>、</w:t>
      </w:r>
      <w:r>
        <w:rPr>
          <w:rFonts w:hint="eastAsia" w:ascii="宋体" w:eastAsia="宋体"/>
          <w:lang w:eastAsia="zh-CN"/>
        </w:rPr>
        <w:t>冯冰</w:t>
      </w:r>
      <w:r>
        <w:rPr>
          <w:rFonts w:hint="eastAsia" w:ascii="宋体" w:eastAsia="宋体"/>
        </w:rPr>
        <w:t>、曾文涛、</w:t>
      </w:r>
      <w:r>
        <w:rPr>
          <w:rFonts w:hint="eastAsia" w:ascii="宋体" w:eastAsia="宋体"/>
          <w:lang w:eastAsia="zh-CN"/>
        </w:rPr>
        <w:t>龚媛</w:t>
      </w:r>
      <w:r>
        <w:rPr>
          <w:rFonts w:hint="eastAsia" w:ascii="宋体" w:eastAsia="宋体"/>
          <w:lang w:val="en-US" w:eastAsia="zh-CN"/>
        </w:rPr>
        <w:t>、</w:t>
      </w:r>
      <w:r>
        <w:rPr>
          <w:rFonts w:hint="eastAsia" w:ascii="宋体" w:eastAsia="宋体"/>
        </w:rPr>
        <w:t>李铁辉。</w:t>
      </w:r>
    </w:p>
    <w:p w14:paraId="292A7EE3">
      <w:pPr>
        <w:pStyle w:val="56"/>
        <w:ind w:firstLine="420"/>
        <w:rPr>
          <w:rFonts w:hint="eastAsia" w:ascii="宋体" w:eastAsia="宋体"/>
        </w:rPr>
      </w:pPr>
      <w:r>
        <w:rPr>
          <w:rFonts w:hint="eastAsia" w:ascii="宋体" w:eastAsia="宋体"/>
        </w:rPr>
        <w:t>本文件所代替标准的历次版本发布情况为：</w:t>
      </w:r>
    </w:p>
    <w:p w14:paraId="4E4A5AC5">
      <w:pPr>
        <w:pStyle w:val="56"/>
        <w:ind w:firstLine="420"/>
        <w:rPr>
          <w:rFonts w:hint="eastAsia" w:ascii="宋体" w:eastAsia="宋体"/>
        </w:rPr>
      </w:pPr>
      <w:r>
        <w:rPr>
          <w:rFonts w:hint="eastAsia" w:ascii="宋体" w:eastAsia="宋体"/>
        </w:rPr>
        <w:t>——</w:t>
      </w:r>
      <w:r>
        <w:rPr>
          <w:rFonts w:hint="eastAsia" w:ascii="宋体" w:eastAsia="宋体"/>
          <w:lang w:val="en-US" w:eastAsia="zh-CN"/>
        </w:rPr>
        <w:t>D</w:t>
      </w:r>
      <w:r>
        <w:rPr>
          <w:rFonts w:hint="eastAsia" w:ascii="宋体" w:eastAsia="宋体"/>
        </w:rPr>
        <w:t>B</w:t>
      </w:r>
      <w:r>
        <w:rPr>
          <w:rFonts w:hint="eastAsia" w:ascii="宋体" w:eastAsia="宋体"/>
          <w:lang w:val="en-US" w:eastAsia="zh-CN"/>
        </w:rPr>
        <w:t>43</w:t>
      </w:r>
      <w:r>
        <w:rPr>
          <w:rFonts w:hint="eastAsia" w:ascii="宋体" w:eastAsia="宋体"/>
        </w:rPr>
        <w:t xml:space="preserve">/T </w:t>
      </w:r>
      <w:r>
        <w:rPr>
          <w:rFonts w:hint="eastAsia" w:ascii="宋体" w:eastAsia="宋体"/>
          <w:lang w:val="en-US" w:eastAsia="zh-CN"/>
        </w:rPr>
        <w:t>742.1</w:t>
      </w:r>
      <w:r>
        <w:rPr>
          <w:rFonts w:hint="eastAsia" w:ascii="宋体" w:eastAsia="宋体"/>
        </w:rPr>
        <w:t>—</w:t>
      </w:r>
      <w:r>
        <w:rPr>
          <w:rFonts w:hint="eastAsia" w:ascii="宋体" w:eastAsia="宋体"/>
          <w:lang w:val="en-US" w:eastAsia="zh-CN"/>
        </w:rPr>
        <w:t>2013</w:t>
      </w:r>
      <w:r>
        <w:rPr>
          <w:rFonts w:hint="eastAsia" w:ascii="宋体" w:eastAsia="宋体"/>
        </w:rPr>
        <w:t>。</w:t>
      </w:r>
    </w:p>
    <w:p w14:paraId="2E503531">
      <w:pPr>
        <w:ind w:firstLine="420" w:firstLineChars="200"/>
        <w:rPr>
          <w:rFonts w:hint="eastAsia" w:ascii="宋体" w:hAnsi="Times New Roman" w:eastAsia="宋体" w:cs="Times New Roman"/>
          <w:kern w:val="0"/>
          <w:sz w:val="21"/>
          <w:szCs w:val="20"/>
          <w:lang w:val="en-US" w:eastAsia="zh-CN" w:bidi="ar-SA"/>
        </w:rPr>
      </w:pPr>
    </w:p>
    <w:p w14:paraId="47A741FB">
      <w:pPr>
        <w:pStyle w:val="56"/>
        <w:ind w:firstLine="420"/>
        <w:rPr>
          <w:rFonts w:hint="eastAsia"/>
        </w:rPr>
      </w:pPr>
    </w:p>
    <w:p w14:paraId="1203F1D3">
      <w:pPr>
        <w:pStyle w:val="56"/>
        <w:ind w:firstLine="420"/>
      </w:pPr>
    </w:p>
    <w:p w14:paraId="1024A147">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60BCFB5D">
      <w:pPr>
        <w:spacing w:line="20" w:lineRule="exact"/>
        <w:jc w:val="center"/>
        <w:rPr>
          <w:rFonts w:ascii="黑体" w:hAnsi="黑体" w:eastAsia="黑体"/>
          <w:sz w:val="32"/>
          <w:szCs w:val="32"/>
        </w:rPr>
      </w:pPr>
      <w:bookmarkStart w:id="26" w:name="BookMark4"/>
    </w:p>
    <w:p w14:paraId="7A9FBD5E">
      <w:pPr>
        <w:spacing w:line="20" w:lineRule="exact"/>
        <w:jc w:val="center"/>
        <w:rPr>
          <w:rFonts w:ascii="黑体" w:hAnsi="黑体" w:eastAsia="黑体"/>
          <w:sz w:val="32"/>
          <w:szCs w:val="32"/>
        </w:rPr>
      </w:pPr>
    </w:p>
    <w:sdt>
      <w:sdtPr>
        <w:tag w:val="NEW_STAND_NAME"/>
        <w:id w:val="595910757"/>
        <w:lock w:val="sdtLocked"/>
        <w:placeholder>
          <w:docPart w:val="6A75EEB839E7499CAE9309427BACA8E8"/>
        </w:placeholder>
      </w:sdtPr>
      <w:sdtContent>
        <w:p w14:paraId="303DD644">
          <w:pPr>
            <w:pStyle w:val="177"/>
            <w:spacing w:beforeLines="100" w:afterLines="1"/>
          </w:pPr>
          <w:bookmarkStart w:id="27" w:name="NEW_STAND_NAME"/>
          <w:r>
            <w:rPr>
              <w:rFonts w:hint="eastAsia"/>
            </w:rPr>
            <w:t>水稻育插秧机械化技术规范</w:t>
          </w:r>
          <w:r>
            <w:rPr>
              <w:rFonts w:hint="eastAsia"/>
              <w:lang w:val="en-US" w:eastAsia="zh-CN"/>
            </w:rPr>
            <w:t xml:space="preserve"> </w:t>
          </w:r>
          <w:r>
            <w:rPr>
              <w:rFonts w:hint="eastAsia"/>
            </w:rPr>
            <w:t>第1部分：育秧</w:t>
          </w:r>
        </w:p>
      </w:sdtContent>
    </w:sdt>
    <w:bookmarkEnd w:id="27"/>
    <w:p w14:paraId="47844B2D">
      <w:pPr>
        <w:pStyle w:val="104"/>
        <w:spacing w:before="312" w:after="312"/>
      </w:pPr>
      <w:bookmarkStart w:id="28" w:name="_Toc17233325"/>
      <w:bookmarkStart w:id="29" w:name="_Toc26718930"/>
      <w:bookmarkStart w:id="30" w:name="_Toc24884218"/>
      <w:bookmarkStart w:id="31" w:name="_Toc24884211"/>
      <w:bookmarkStart w:id="32" w:name="_Toc143966212"/>
      <w:bookmarkStart w:id="33" w:name="_Toc26986771"/>
      <w:bookmarkStart w:id="34" w:name="_Toc114065171"/>
      <w:bookmarkStart w:id="35" w:name="_Toc26986530"/>
      <w:bookmarkStart w:id="36" w:name="_Toc147734157"/>
      <w:bookmarkStart w:id="37" w:name="_Toc26648465"/>
      <w:bookmarkStart w:id="38" w:name="_Toc17233333"/>
      <w:bookmarkStart w:id="39" w:name="_Toc97191423"/>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3E6377D5">
      <w:pPr>
        <w:pStyle w:val="56"/>
        <w:ind w:firstLine="420"/>
        <w:rPr>
          <w:rFonts w:hint="eastAsia" w:ascii="宋体" w:eastAsia="宋体"/>
        </w:rPr>
      </w:pPr>
      <w:bookmarkStart w:id="40" w:name="_Toc17233326"/>
      <w:bookmarkStart w:id="41" w:name="_Toc24884212"/>
      <w:bookmarkStart w:id="42" w:name="_Toc26648466"/>
      <w:bookmarkStart w:id="43" w:name="_Toc17233334"/>
      <w:bookmarkStart w:id="44" w:name="_Toc24884219"/>
      <w:r>
        <w:rPr>
          <w:rFonts w:hint="eastAsia" w:ascii="宋体" w:eastAsia="宋体"/>
        </w:rPr>
        <w:t>本文件规定了</w:t>
      </w:r>
      <w:r>
        <w:rPr>
          <w:rFonts w:hint="eastAsia" w:ascii="宋体" w:eastAsia="宋体"/>
          <w:lang w:val="en-US" w:eastAsia="zh-CN"/>
        </w:rPr>
        <w:t>水稻育秧</w:t>
      </w:r>
      <w:r>
        <w:rPr>
          <w:rFonts w:hint="eastAsia" w:ascii="宋体" w:eastAsia="宋体"/>
        </w:rPr>
        <w:t>机械化的术语和定义、</w:t>
      </w:r>
      <w:r>
        <w:rPr>
          <w:rFonts w:hint="eastAsia" w:ascii="宋体" w:eastAsia="宋体"/>
          <w:lang w:val="en-US" w:eastAsia="zh-CN"/>
        </w:rPr>
        <w:t>工艺流程、</w:t>
      </w:r>
      <w:r>
        <w:rPr>
          <w:rFonts w:hint="eastAsia" w:ascii="宋体" w:eastAsia="宋体"/>
          <w:lang w:eastAsia="zh-CN"/>
        </w:rPr>
        <w:t>育秧设施设备、</w:t>
      </w:r>
      <w:r>
        <w:rPr>
          <w:rFonts w:hint="eastAsia" w:ascii="宋体" w:eastAsia="宋体"/>
          <w:lang w:val="en-US" w:eastAsia="zh-CN"/>
        </w:rPr>
        <w:t>床土准备、种子准备、播种、育秧、秧苗质量</w:t>
      </w:r>
      <w:r>
        <w:rPr>
          <w:rFonts w:hint="eastAsia" w:ascii="宋体" w:eastAsia="宋体"/>
        </w:rPr>
        <w:t>。</w:t>
      </w:r>
    </w:p>
    <w:p w14:paraId="73BC417C">
      <w:pPr>
        <w:pStyle w:val="56"/>
        <w:ind w:firstLine="420"/>
      </w:pPr>
      <w:r>
        <w:rPr>
          <w:rFonts w:hint="eastAsia"/>
        </w:rPr>
        <w:t>本文件适用于</w:t>
      </w:r>
      <w:r>
        <w:rPr>
          <w:rFonts w:hint="eastAsia"/>
          <w:lang w:eastAsia="zh-CN"/>
        </w:rPr>
        <w:t>机</w:t>
      </w:r>
      <w:r>
        <w:rPr>
          <w:rFonts w:hint="eastAsia" w:ascii="宋体" w:eastAsia="宋体"/>
          <w:lang w:eastAsia="zh-CN"/>
        </w:rPr>
        <w:t>插毯状</w:t>
      </w:r>
      <w:r>
        <w:rPr>
          <w:rFonts w:hint="eastAsia" w:ascii="宋体" w:eastAsia="宋体"/>
          <w:lang w:val="en-US" w:eastAsia="zh-CN"/>
        </w:rPr>
        <w:t>秧苗、钵体秧苗、钵</w:t>
      </w:r>
      <w:r>
        <w:rPr>
          <w:rFonts w:hint="eastAsia" w:ascii="宋体" w:eastAsia="宋体"/>
          <w:lang w:eastAsia="zh-CN"/>
        </w:rPr>
        <w:t>毯</w:t>
      </w:r>
      <w:r>
        <w:rPr>
          <w:rFonts w:hint="eastAsia" w:ascii="宋体" w:eastAsia="宋体"/>
          <w:lang w:val="en-US" w:eastAsia="zh-CN"/>
        </w:rPr>
        <w:t>秧苗及机抛钵体秧苗的集中育秧</w:t>
      </w:r>
      <w:r>
        <w:rPr>
          <w:rFonts w:hint="eastAsia" w:ascii="宋体" w:eastAsia="宋体"/>
        </w:rPr>
        <w:t>。</w:t>
      </w:r>
    </w:p>
    <w:p w14:paraId="03C04090">
      <w:pPr>
        <w:pStyle w:val="104"/>
        <w:spacing w:before="312" w:after="312"/>
      </w:pPr>
      <w:bookmarkStart w:id="45" w:name="_Toc26986772"/>
      <w:bookmarkStart w:id="46" w:name="_Toc143966213"/>
      <w:bookmarkStart w:id="47" w:name="_Toc26718931"/>
      <w:bookmarkStart w:id="48" w:name="_Toc97191424"/>
      <w:bookmarkStart w:id="49" w:name="_Toc147734158"/>
      <w:bookmarkStart w:id="50" w:name="_Toc26986531"/>
      <w:bookmarkStart w:id="51" w:name="_Toc11406517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294ED7BC68A14FB2AE982BFC51ECBCA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60D4F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8F1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200"/>
        <w:rPr>
          <w:rFonts w:hint="eastAsia" w:ascii="宋体" w:hAnsi="宋体" w:eastAsia="宋体" w:cs="仿宋_GB2312"/>
          <w:b w:val="0"/>
          <w:bCs w:val="0"/>
          <w:kern w:val="2"/>
          <w:sz w:val="21"/>
          <w:szCs w:val="21"/>
          <w:lang w:val="en-US" w:eastAsia="zh-CN" w:bidi="ar-SA"/>
        </w:rPr>
      </w:pPr>
      <w:bookmarkStart w:id="52" w:name="_Toc97191425"/>
      <w:r>
        <w:rPr>
          <w:rFonts w:hint="eastAsia" w:ascii="宋体" w:hAnsi="宋体" w:eastAsia="宋体" w:cs="仿宋_GB2312"/>
          <w:b w:val="0"/>
          <w:bCs w:val="0"/>
          <w:kern w:val="2"/>
          <w:sz w:val="21"/>
          <w:szCs w:val="21"/>
          <w:lang w:val="en-US" w:eastAsia="zh-CN" w:bidi="ar-SA"/>
        </w:rPr>
        <w:t>GB 4404.1 粮食作物种子 第1部分：禾谷类</w:t>
      </w:r>
    </w:p>
    <w:p w14:paraId="78A12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200"/>
        <w:rPr>
          <w:rFonts w:hint="eastAsia" w:ascii="宋体" w:hAnsi="宋体" w:eastAsia="宋体" w:cs="仿宋_GB2312"/>
          <w:b w:val="0"/>
          <w:bCs w:val="0"/>
          <w:kern w:val="2"/>
          <w:sz w:val="21"/>
          <w:szCs w:val="21"/>
          <w:lang w:val="en-US" w:eastAsia="zh-CN" w:bidi="ar-SA"/>
        </w:rPr>
      </w:pPr>
      <w:r>
        <w:rPr>
          <w:rFonts w:hint="eastAsia" w:ascii="宋体" w:hAnsi="宋体" w:eastAsia="宋体" w:cs="仿宋_GB2312"/>
          <w:b w:val="0"/>
          <w:bCs w:val="0"/>
          <w:kern w:val="2"/>
          <w:sz w:val="21"/>
          <w:szCs w:val="21"/>
          <w:lang w:val="en-US" w:eastAsia="zh-CN" w:bidi="ar-SA"/>
        </w:rPr>
        <w:t>NY/T 1534 水稻工厂化育秧技术规程</w:t>
      </w:r>
    </w:p>
    <w:p w14:paraId="60AFA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200"/>
        <w:rPr>
          <w:rFonts w:hint="eastAsia" w:ascii="微软雅黑" w:hAnsi="微软雅黑" w:eastAsia="微软雅黑" w:cs="微软雅黑"/>
          <w:i w:val="0"/>
          <w:iCs w:val="0"/>
          <w:caps w:val="0"/>
          <w:color w:val="444444"/>
          <w:spacing w:val="0"/>
          <w:sz w:val="21"/>
          <w:szCs w:val="21"/>
        </w:rPr>
      </w:pPr>
      <w:r>
        <w:rPr>
          <w:rFonts w:hint="eastAsia" w:ascii="宋体" w:hAnsi="宋体" w:eastAsia="宋体" w:cs="仿宋_GB2312"/>
          <w:b w:val="0"/>
          <w:bCs w:val="0"/>
          <w:kern w:val="2"/>
          <w:sz w:val="21"/>
          <w:szCs w:val="21"/>
          <w:lang w:val="en-US" w:eastAsia="zh-CN" w:bidi="ar-SA"/>
        </w:rPr>
        <w:t>NY/T 1922 机插育秧技术规程</w:t>
      </w:r>
    </w:p>
    <w:p w14:paraId="639FF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firstLineChars="200"/>
        <w:rPr>
          <w:rFonts w:hint="eastAsia" w:ascii="宋体" w:hAnsi="宋体" w:eastAsia="宋体" w:cs="仿宋_GB2312"/>
          <w:b w:val="0"/>
          <w:bCs w:val="0"/>
          <w:kern w:val="2"/>
          <w:sz w:val="21"/>
          <w:szCs w:val="21"/>
          <w:lang w:val="en-US" w:eastAsia="zh-CN" w:bidi="ar-SA"/>
        </w:rPr>
      </w:pPr>
      <w:r>
        <w:rPr>
          <w:rFonts w:hint="eastAsia" w:ascii="宋体" w:hAnsi="宋体" w:eastAsia="宋体" w:cs="仿宋_GB2312"/>
          <w:b w:val="0"/>
          <w:bCs w:val="0"/>
          <w:kern w:val="2"/>
          <w:sz w:val="21"/>
          <w:szCs w:val="21"/>
          <w:lang w:val="en-US" w:eastAsia="zh-CN" w:bidi="ar-SA"/>
        </w:rPr>
        <w:t xml:space="preserve">NY/T 3245 </w:t>
      </w:r>
      <w:r>
        <w:rPr>
          <w:rFonts w:hint="default" w:ascii="宋体" w:hAnsi="宋体" w:eastAsia="宋体" w:cs="仿宋_GB2312"/>
          <w:b w:val="0"/>
          <w:bCs w:val="0"/>
          <w:kern w:val="2"/>
          <w:sz w:val="21"/>
          <w:szCs w:val="21"/>
          <w:lang w:val="en-US" w:eastAsia="zh-CN" w:bidi="ar-SA"/>
        </w:rPr>
        <w:t>水稻叠盘出苗育秧技术规程</w:t>
      </w:r>
    </w:p>
    <w:p w14:paraId="580BC0DC">
      <w:pPr>
        <w:spacing w:line="360" w:lineRule="exact"/>
        <w:ind w:firstLine="420" w:firstLineChars="200"/>
        <w:rPr>
          <w:rFonts w:hint="eastAsia" w:ascii="宋体" w:hAnsi="宋体" w:eastAsia="宋体" w:cs="仿宋_GB2312"/>
        </w:rPr>
      </w:pPr>
      <w:r>
        <w:rPr>
          <w:rStyle w:val="32"/>
          <w:rFonts w:hint="eastAsia" w:hAnsi="宋体" w:cs="仿宋_GB2312"/>
        </w:rPr>
        <w:t xml:space="preserve">NY/T </w:t>
      </w:r>
      <w:r>
        <w:rPr>
          <w:rStyle w:val="32"/>
          <w:rFonts w:hint="eastAsia" w:hAnsi="宋体" w:cs="仿宋_GB2312"/>
          <w:lang w:val="en-US" w:eastAsia="zh-CN"/>
        </w:rPr>
        <w:t>3838</w:t>
      </w:r>
      <w:r>
        <w:rPr>
          <w:rStyle w:val="32"/>
          <w:rFonts w:hint="eastAsia" w:hAnsi="宋体" w:cs="仿宋_GB2312"/>
        </w:rPr>
        <w:t xml:space="preserve"> </w:t>
      </w:r>
      <w:r>
        <w:rPr>
          <w:rFonts w:hint="eastAsia" w:ascii="宋体" w:hAnsi="宋体" w:eastAsia="宋体" w:cs="仿宋_GB2312"/>
        </w:rPr>
        <w:t>机插水稻无土基质育秧技术规范</w:t>
      </w:r>
    </w:p>
    <w:p w14:paraId="2E2CC5FB">
      <w:pPr>
        <w:pStyle w:val="104"/>
        <w:spacing w:before="312" w:after="312"/>
        <w:rPr>
          <w:szCs w:val="21"/>
        </w:rPr>
      </w:pPr>
      <w:bookmarkStart w:id="53" w:name="_Toc147734159"/>
      <w:bookmarkStart w:id="54" w:name="_Toc143966214"/>
      <w:bookmarkStart w:id="55" w:name="_Toc114065173"/>
      <w:r>
        <w:rPr>
          <w:rFonts w:hint="eastAsia"/>
          <w:szCs w:val="21"/>
        </w:rPr>
        <w:t>术语和定义</w:t>
      </w:r>
      <w:bookmarkEnd w:id="52"/>
      <w:bookmarkEnd w:id="53"/>
      <w:bookmarkEnd w:id="54"/>
      <w:bookmarkEnd w:id="55"/>
    </w:p>
    <w:sdt>
      <w:sdtPr>
        <w:id w:val="-1909835108"/>
        <w:placeholder>
          <w:docPart w:val="10399ABBC68849329830D3D3A54AE15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C4DB1B4">
          <w:pPr>
            <w:pStyle w:val="56"/>
            <w:ind w:firstLine="420"/>
          </w:pPr>
          <w:bookmarkStart w:id="56" w:name="_Toc26986532"/>
          <w:bookmarkEnd w:id="56"/>
          <w:r>
            <w:t>下列术语和定义适用于本文件。</w:t>
          </w:r>
        </w:p>
      </w:sdtContent>
    </w:sdt>
    <w:p w14:paraId="27512650">
      <w:pPr>
        <w:pStyle w:val="105"/>
        <w:spacing w:before="156" w:after="156"/>
        <w:rPr>
          <w:rFonts w:ascii="宋体" w:hAnsi="宋体" w:eastAsia="宋体"/>
        </w:rPr>
      </w:pPr>
      <w:bookmarkStart w:id="57" w:name="_Toc114065174"/>
      <w:bookmarkStart w:id="58" w:name="_Toc143966215"/>
      <w:bookmarkStart w:id="59" w:name="_Toc147734160"/>
    </w:p>
    <w:p w14:paraId="4EBFAE1F">
      <w:pPr>
        <w:pStyle w:val="105"/>
        <w:numPr>
          <w:ilvl w:val="2"/>
          <w:numId w:val="0"/>
        </w:numPr>
        <w:spacing w:before="156" w:after="156"/>
        <w:ind w:leftChars="0" w:firstLine="210" w:firstLineChars="100"/>
        <w:rPr>
          <w:rFonts w:ascii="宋体" w:hAnsi="宋体" w:eastAsia="宋体"/>
        </w:rPr>
      </w:pPr>
      <w:r>
        <w:rPr>
          <w:rFonts w:hint="eastAsia"/>
        </w:rPr>
        <w:t>机插秧苗</w:t>
      </w:r>
      <w:r>
        <w:rPr>
          <w:rFonts w:hint="eastAsia" w:hAnsi="黑体"/>
        </w:rPr>
        <w:t xml:space="preserve"> machine-planted seedlings</w:t>
      </w:r>
    </w:p>
    <w:p w14:paraId="0695F308">
      <w:pPr>
        <w:pStyle w:val="56"/>
        <w:ind w:firstLine="420"/>
      </w:pPr>
      <w:r>
        <w:rPr>
          <w:rFonts w:hint="eastAsia" w:ascii="宋体" w:eastAsia="宋体"/>
        </w:rPr>
        <w:t>指专门为机械化插秧作业培育的标准化水稻秧苗，其形态、密度和生理状态需满足插秧机作业要求。</w:t>
      </w:r>
    </w:p>
    <w:p w14:paraId="74BE8803">
      <w:pPr>
        <w:pStyle w:val="105"/>
        <w:spacing w:before="156" w:after="156"/>
        <w:rPr>
          <w:rFonts w:ascii="宋体" w:hAnsi="宋体" w:eastAsia="宋体"/>
        </w:rPr>
      </w:pPr>
    </w:p>
    <w:p w14:paraId="3B217725">
      <w:pPr>
        <w:pStyle w:val="105"/>
        <w:numPr>
          <w:ilvl w:val="2"/>
          <w:numId w:val="0"/>
        </w:numPr>
        <w:spacing w:before="156" w:after="156"/>
        <w:ind w:leftChars="0" w:firstLine="210" w:firstLineChars="100"/>
        <w:rPr>
          <w:rFonts w:ascii="宋体" w:hAnsi="宋体" w:eastAsia="宋体"/>
        </w:rPr>
      </w:pPr>
      <w:r>
        <w:rPr>
          <w:rFonts w:hint="eastAsia"/>
        </w:rPr>
        <w:t>机</w:t>
      </w:r>
      <w:r>
        <w:rPr>
          <w:rFonts w:hint="eastAsia"/>
          <w:lang w:eastAsia="zh-CN"/>
        </w:rPr>
        <w:t>抛</w:t>
      </w:r>
      <w:r>
        <w:rPr>
          <w:rFonts w:hint="eastAsia"/>
        </w:rPr>
        <w:t>秧苗</w:t>
      </w:r>
      <w:r>
        <w:rPr>
          <w:rFonts w:hint="eastAsia" w:hAnsi="黑体"/>
        </w:rPr>
        <w:t xml:space="preserve"> </w:t>
      </w:r>
      <w:r>
        <w:rPr>
          <w:rFonts w:hint="eastAsia" w:hAnsi="黑体"/>
          <w:lang w:val="en-US" w:eastAsia="zh-CN"/>
        </w:rPr>
        <w:t>m</w:t>
      </w:r>
      <w:r>
        <w:rPr>
          <w:rFonts w:hint="eastAsia" w:hAnsi="黑体"/>
        </w:rPr>
        <w:t>achine-thrown seedlings</w:t>
      </w:r>
    </w:p>
    <w:p w14:paraId="3F420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firstLineChars="200"/>
        <w:rPr>
          <w:rFonts w:ascii="Arial" w:hAnsi="Arial" w:eastAsia="Arial" w:cs="Arial"/>
          <w:i w:val="0"/>
          <w:iCs w:val="0"/>
          <w:caps w:val="0"/>
          <w:color w:val="000000"/>
          <w:spacing w:val="0"/>
          <w:sz w:val="33"/>
          <w:szCs w:val="33"/>
        </w:rPr>
      </w:pPr>
      <w:r>
        <w:rPr>
          <w:rFonts w:hint="eastAsia" w:ascii="宋体" w:hAnsi="Times New Roman" w:eastAsia="宋体" w:cs="Times New Roman"/>
          <w:b w:val="0"/>
          <w:bCs w:val="0"/>
          <w:kern w:val="0"/>
          <w:sz w:val="21"/>
          <w:szCs w:val="20"/>
          <w:lang w:val="en-US" w:eastAsia="zh-CN" w:bidi="ar-SA"/>
        </w:rPr>
        <w:t>指预先培育在秧盘钵体中的带土秧苗，适合机械抛秧的规格化秧苗。</w:t>
      </w:r>
    </w:p>
    <w:p w14:paraId="1D580D52">
      <w:pPr>
        <w:pStyle w:val="105"/>
        <w:spacing w:before="156" w:after="156"/>
        <w:rPr>
          <w:rFonts w:ascii="宋体" w:hAnsi="宋体" w:eastAsia="宋体"/>
        </w:rPr>
      </w:pPr>
    </w:p>
    <w:p w14:paraId="79743222">
      <w:pPr>
        <w:pStyle w:val="105"/>
        <w:numPr>
          <w:ilvl w:val="2"/>
          <w:numId w:val="0"/>
        </w:numPr>
        <w:spacing w:before="156" w:after="156"/>
        <w:ind w:leftChars="0" w:firstLine="204" w:firstLineChars="100"/>
        <w:rPr>
          <w:rFonts w:ascii="宋体" w:hAnsi="宋体" w:eastAsia="宋体"/>
        </w:rPr>
      </w:pPr>
      <w:r>
        <w:rPr>
          <w:rFonts w:hint="eastAsia" w:hAnsi="黑体" w:cs="黑体"/>
          <w:spacing w:val="-3"/>
          <w:szCs w:val="21"/>
          <w:lang w:val="en-US" w:eastAsia="zh-CN"/>
        </w:rPr>
        <w:t>钵</w:t>
      </w:r>
      <w:r>
        <w:rPr>
          <w:rFonts w:hint="eastAsia" w:hAnsi="黑体" w:cs="黑体"/>
          <w:spacing w:val="-3"/>
          <w:szCs w:val="21"/>
          <w:lang w:eastAsia="zh-CN"/>
        </w:rPr>
        <w:t>毯</w:t>
      </w:r>
      <w:r>
        <w:rPr>
          <w:rFonts w:hint="eastAsia" w:hAnsi="黑体" w:cs="黑体"/>
          <w:spacing w:val="-3"/>
          <w:szCs w:val="21"/>
          <w:lang w:val="en-US" w:eastAsia="zh-CN"/>
        </w:rPr>
        <w:t>秧苗</w:t>
      </w:r>
      <w:r>
        <w:rPr>
          <w:rFonts w:hint="eastAsia" w:hAnsi="黑体" w:cs="黑体"/>
          <w:spacing w:val="-3"/>
          <w:szCs w:val="21"/>
        </w:rPr>
        <w:t xml:space="preserve"> </w:t>
      </w:r>
      <w:r>
        <w:rPr>
          <w:rFonts w:hint="eastAsia" w:hAnsi="黑体" w:cs="黑体"/>
          <w:spacing w:val="-3"/>
          <w:szCs w:val="21"/>
          <w:lang w:val="en-US" w:eastAsia="zh-CN"/>
        </w:rPr>
        <w:t>c</w:t>
      </w:r>
      <w:r>
        <w:rPr>
          <w:rFonts w:hint="eastAsia" w:hAnsi="黑体" w:cs="黑体"/>
          <w:spacing w:val="-3"/>
          <w:szCs w:val="21"/>
        </w:rPr>
        <w:t>up-shaped blanket seedlings</w:t>
      </w:r>
    </w:p>
    <w:p w14:paraId="000458BB">
      <w:pPr>
        <w:pStyle w:val="105"/>
        <w:numPr>
          <w:ilvl w:val="2"/>
          <w:numId w:val="0"/>
        </w:numPr>
        <w:spacing w:before="156" w:after="156"/>
        <w:ind w:firstLine="420" w:firstLineChars="200"/>
        <w:rPr>
          <w:rFonts w:ascii="宋体" w:hAnsi="宋体" w:eastAsia="宋体"/>
        </w:rPr>
      </w:pPr>
      <w:r>
        <w:rPr>
          <w:rFonts w:ascii="宋体" w:hAnsi="宋体" w:eastAsia="宋体" w:cs="宋体"/>
          <w:szCs w:val="21"/>
        </w:rPr>
        <w:t>采用钵型毯状秧盘培育具有上毯下钵形状的水稻机插秧苗</w:t>
      </w:r>
      <w:r>
        <w:rPr>
          <w:rFonts w:hint="eastAsia" w:ascii="宋体" w:hAnsi="宋体" w:eastAsia="宋体" w:cs="宋体"/>
          <w:szCs w:val="21"/>
        </w:rPr>
        <w:t>。</w:t>
      </w:r>
      <w:bookmarkEnd w:id="57"/>
      <w:bookmarkEnd w:id="58"/>
      <w:bookmarkEnd w:id="59"/>
    </w:p>
    <w:p w14:paraId="7FC82E32">
      <w:pPr>
        <w:pStyle w:val="104"/>
        <w:spacing w:before="312" w:after="312"/>
      </w:pPr>
      <w:r>
        <w:rPr>
          <w:rFonts w:hint="eastAsia"/>
          <w:lang w:eastAsia="zh-CN"/>
        </w:rPr>
        <w:t>工艺流程</w:t>
      </w:r>
    </w:p>
    <w:p w14:paraId="3E7AC435">
      <w:pPr>
        <w:pStyle w:val="105"/>
        <w:numPr>
          <w:ilvl w:val="2"/>
          <w:numId w:val="0"/>
        </w:numPr>
        <w:spacing w:before="156" w:after="156"/>
        <w:ind w:leftChars="0" w:firstLine="420" w:firstLineChars="200"/>
        <w:rPr>
          <w:rFonts w:hint="eastAsia" w:ascii="宋体" w:hAnsi="宋体" w:eastAsia="宋体"/>
          <w:lang w:val="en-US" w:eastAsia="zh-CN"/>
        </w:rPr>
      </w:pPr>
      <w:bookmarkStart w:id="60" w:name="_Toc147734165"/>
      <w:bookmarkStart w:id="61" w:name="_Toc143966220"/>
      <w:r>
        <w:rPr>
          <w:rFonts w:hint="eastAsia" w:ascii="宋体" w:hAnsi="宋体" w:eastAsia="宋体"/>
          <w:lang w:eastAsia="zh-CN"/>
        </w:rPr>
        <w:t>按</w:t>
      </w:r>
      <w:r>
        <w:rPr>
          <w:rFonts w:hint="eastAsia" w:ascii="宋体" w:hAnsi="宋体" w:eastAsia="宋体"/>
          <w:lang w:val="en-US" w:eastAsia="zh-CN"/>
        </w:rPr>
        <w:t>NY/T 1534的工厂化育</w:t>
      </w:r>
      <w:r>
        <w:rPr>
          <w:rFonts w:ascii="宋体" w:hAnsi="宋体" w:eastAsia="宋体" w:cs="宋体"/>
          <w:szCs w:val="21"/>
        </w:rPr>
        <w:t>秧</w:t>
      </w:r>
      <w:r>
        <w:rPr>
          <w:rFonts w:hint="eastAsia" w:ascii="宋体" w:hAnsi="宋体" w:eastAsia="宋体" w:cs="宋体"/>
          <w:szCs w:val="21"/>
          <w:lang w:eastAsia="zh-CN"/>
        </w:rPr>
        <w:t>流程</w:t>
      </w:r>
      <w:r>
        <w:rPr>
          <w:rFonts w:hint="eastAsia" w:ascii="宋体" w:hAnsi="宋体" w:eastAsia="宋体"/>
          <w:lang w:val="en-US" w:eastAsia="zh-CN"/>
        </w:rPr>
        <w:t>。</w:t>
      </w:r>
    </w:p>
    <w:p w14:paraId="5586A22A">
      <w:pPr>
        <w:pStyle w:val="104"/>
        <w:spacing w:before="312" w:after="312"/>
      </w:pPr>
      <w:r>
        <w:rPr>
          <w:rFonts w:hint="eastAsia"/>
          <w:lang w:eastAsia="zh-CN"/>
        </w:rPr>
        <w:t>育秧设施设备</w:t>
      </w:r>
    </w:p>
    <w:p w14:paraId="3C059A6F">
      <w:pPr>
        <w:pStyle w:val="56"/>
        <w:rPr>
          <w:rFonts w:hint="default" w:eastAsia="宋体"/>
          <w:lang w:val="en-US" w:eastAsia="zh-CN"/>
        </w:rPr>
      </w:pPr>
      <w:r>
        <w:rPr>
          <w:rFonts w:hint="eastAsia" w:ascii="宋体" w:hAnsi="宋体" w:eastAsia="宋体"/>
          <w:lang w:val="en-US" w:eastAsia="zh-CN"/>
        </w:rPr>
        <w:t>见NY/T 1534中“6.1</w:t>
      </w:r>
      <w:r>
        <w:rPr>
          <w:rFonts w:hint="eastAsia" w:ascii="宋体" w:hAnsi="宋体" w:eastAsia="宋体" w:cs="宋体"/>
          <w:szCs w:val="21"/>
          <w:lang w:eastAsia="zh-CN"/>
        </w:rPr>
        <w:t>播种</w:t>
      </w:r>
      <w:r>
        <w:rPr>
          <w:rFonts w:hint="eastAsia" w:ascii="宋体" w:hAnsi="宋体" w:eastAsia="宋体"/>
          <w:lang w:val="en-US" w:eastAsia="zh-CN"/>
        </w:rPr>
        <w:t>设备”、NY/T 3245中“5</w:t>
      </w:r>
      <w:r>
        <w:rPr>
          <w:rFonts w:hint="eastAsia"/>
          <w:lang w:eastAsia="zh-CN"/>
        </w:rPr>
        <w:t>育秧设施设备”</w:t>
      </w:r>
      <w:r>
        <w:rPr>
          <w:rFonts w:hint="eastAsia" w:ascii="宋体" w:hAnsi="宋体" w:eastAsia="宋体"/>
          <w:lang w:val="en-US" w:eastAsia="zh-CN"/>
        </w:rPr>
        <w:t>。特别推荐推广现代发展较好的</w:t>
      </w:r>
      <w:r>
        <w:rPr>
          <w:rFonts w:hint="eastAsia" w:ascii="宋体" w:hAnsi="宋体" w:eastAsia="宋体" w:cs="宋体"/>
          <w:szCs w:val="21"/>
          <w:lang w:val="en-US" w:eastAsia="zh-CN"/>
        </w:rPr>
        <w:t>(</w:t>
      </w:r>
      <w:r>
        <w:rPr>
          <w:rFonts w:hint="eastAsia" w:ascii="宋体" w:hAnsi="宋体" w:eastAsia="宋体" w:cs="宋体"/>
          <w:szCs w:val="21"/>
          <w:lang w:eastAsia="zh-CN"/>
        </w:rPr>
        <w:t>全自动</w:t>
      </w:r>
      <w:r>
        <w:rPr>
          <w:rFonts w:hint="eastAsia" w:ascii="宋体" w:hAnsi="宋体" w:eastAsia="宋体" w:cs="宋体"/>
          <w:szCs w:val="21"/>
          <w:lang w:val="en-US" w:eastAsia="zh-CN"/>
        </w:rPr>
        <w:t>)</w:t>
      </w:r>
      <w:r>
        <w:rPr>
          <w:rFonts w:ascii="宋体" w:hAnsi="宋体" w:eastAsia="宋体" w:cs="宋体"/>
          <w:szCs w:val="21"/>
        </w:rPr>
        <w:t>秧</w:t>
      </w:r>
      <w:r>
        <w:rPr>
          <w:rFonts w:hint="eastAsia" w:ascii="宋体" w:hAnsi="宋体" w:eastAsia="宋体" w:cs="宋体"/>
          <w:szCs w:val="21"/>
          <w:lang w:eastAsia="zh-CN"/>
        </w:rPr>
        <w:t>盘播种</w:t>
      </w:r>
      <w:r>
        <w:rPr>
          <w:rFonts w:hint="eastAsia" w:ascii="宋体" w:hAnsi="宋体" w:eastAsia="宋体"/>
          <w:lang w:val="en-US" w:eastAsia="zh-CN"/>
        </w:rPr>
        <w:t>成套设备、水</w:t>
      </w:r>
      <w:r>
        <w:rPr>
          <w:rFonts w:hint="eastAsia" w:ascii="宋体" w:hAnsi="宋体" w:eastAsia="宋体" w:cs="宋体"/>
          <w:spacing w:val="-2"/>
          <w:sz w:val="21"/>
          <w:szCs w:val="21"/>
          <w:lang w:val="en-US" w:eastAsia="zh-CN" w:bidi="ar-SA"/>
        </w:rPr>
        <w:t>稻</w:t>
      </w:r>
      <w:r>
        <w:rPr>
          <w:rFonts w:hint="eastAsia" w:ascii="宋体" w:hAnsi="宋体" w:eastAsia="宋体"/>
          <w:lang w:val="en-US" w:eastAsia="zh-CN"/>
        </w:rPr>
        <w:t>暗室育秧设备、循环运动式育苗成套设备等</w:t>
      </w:r>
      <w:r>
        <w:rPr>
          <w:rFonts w:hint="eastAsia"/>
          <w:lang w:eastAsia="zh-CN"/>
        </w:rPr>
        <w:t>育秧设施设备</w:t>
      </w:r>
      <w:r>
        <w:rPr>
          <w:rFonts w:hint="eastAsia" w:ascii="宋体" w:hAnsi="宋体" w:eastAsia="宋体"/>
          <w:lang w:val="en-US" w:eastAsia="zh-CN"/>
        </w:rPr>
        <w:t>。</w:t>
      </w:r>
    </w:p>
    <w:bookmarkEnd w:id="60"/>
    <w:bookmarkEnd w:id="61"/>
    <w:p w14:paraId="52339E2A">
      <w:pPr>
        <w:pStyle w:val="104"/>
        <w:spacing w:before="312" w:after="312"/>
      </w:pPr>
      <w:r>
        <w:rPr>
          <w:rFonts w:hint="eastAsia" w:hAnsi="黑体" w:cs="黑体"/>
          <w:spacing w:val="-2"/>
          <w:szCs w:val="21"/>
          <w:lang w:eastAsia="zh-CN"/>
        </w:rPr>
        <w:t>床土准备</w:t>
      </w:r>
    </w:p>
    <w:p w14:paraId="2766B628">
      <w:pPr>
        <w:pStyle w:val="56"/>
        <w:ind w:firstLine="416"/>
      </w:pPr>
      <w:bookmarkStart w:id="62" w:name="_Toc143966229"/>
      <w:r>
        <w:rPr>
          <w:rFonts w:hint="eastAsia" w:ascii="宋体" w:hAnsi="宋体" w:eastAsia="宋体"/>
          <w:lang w:val="en-US" w:eastAsia="zh-CN"/>
        </w:rPr>
        <w:t>按NY/T 1534的要求</w:t>
      </w:r>
      <w:r>
        <w:rPr>
          <w:rFonts w:hint="eastAsia" w:hAnsi="宋体"/>
        </w:rPr>
        <w:t>。</w:t>
      </w:r>
    </w:p>
    <w:bookmarkEnd w:id="62"/>
    <w:p w14:paraId="7A458D8E">
      <w:pPr>
        <w:pStyle w:val="104"/>
        <w:spacing w:before="312" w:after="312"/>
      </w:pPr>
      <w:bookmarkStart w:id="63" w:name="_Toc143966231"/>
      <w:bookmarkStart w:id="64" w:name="_Toc147734176"/>
      <w:r>
        <w:rPr>
          <w:rFonts w:hint="eastAsia" w:hAnsi="黑体" w:cs="黑体"/>
          <w:spacing w:val="-8"/>
          <w:szCs w:val="21"/>
          <w:lang w:eastAsia="zh-CN"/>
        </w:rPr>
        <w:t>种子准备</w:t>
      </w:r>
      <w:bookmarkEnd w:id="63"/>
      <w:bookmarkEnd w:id="64"/>
    </w:p>
    <w:p w14:paraId="2B0B157C">
      <w:pPr>
        <w:pStyle w:val="105"/>
        <w:spacing w:before="156" w:after="156"/>
        <w:rPr>
          <w:rFonts w:hint="eastAsia" w:hAnsi="黑体" w:cs="黑体"/>
          <w:spacing w:val="-2"/>
          <w:szCs w:val="21"/>
          <w:lang w:eastAsia="zh-CN"/>
        </w:rPr>
      </w:pPr>
      <w:bookmarkStart w:id="65" w:name="_Toc147734177"/>
      <w:bookmarkStart w:id="66" w:name="_Toc143966232"/>
      <w:r>
        <w:rPr>
          <w:rFonts w:hint="eastAsia" w:hAnsi="黑体" w:cs="黑体"/>
          <w:spacing w:val="-2"/>
          <w:szCs w:val="21"/>
          <w:lang w:eastAsia="zh-CN"/>
        </w:rPr>
        <w:t>品种选择</w:t>
      </w:r>
    </w:p>
    <w:p w14:paraId="57371646">
      <w:pPr>
        <w:pStyle w:val="65"/>
        <w:spacing w:before="156" w:after="156"/>
        <w:rPr>
          <w:rFonts w:ascii="宋体" w:hAnsi="宋体" w:eastAsia="宋体"/>
        </w:rPr>
      </w:pPr>
      <w:r>
        <w:rPr>
          <w:rFonts w:hint="eastAsia" w:ascii="宋体" w:hAnsi="宋体" w:eastAsia="宋体" w:cs="宋体"/>
          <w:spacing w:val="-2"/>
          <w:sz w:val="21"/>
          <w:szCs w:val="21"/>
          <w:lang w:val="en-US" w:eastAsia="zh-CN" w:bidi="ar-SA"/>
        </w:rPr>
        <w:t>应选用适合当地生态条件和农艺要求并通过省级以上审定，适合机械栽插的高产优质品种</w:t>
      </w:r>
      <w:r>
        <w:rPr>
          <w:rFonts w:hint="eastAsia" w:ascii="宋体" w:hAnsi="宋体" w:eastAsia="宋体" w:cs="宋体"/>
          <w:spacing w:val="-3"/>
          <w:szCs w:val="21"/>
          <w:lang w:eastAsia="zh-CN"/>
        </w:rPr>
        <w:t>。</w:t>
      </w:r>
    </w:p>
    <w:p w14:paraId="37D555ED">
      <w:pPr>
        <w:pStyle w:val="65"/>
        <w:spacing w:before="156" w:after="156"/>
        <w:rPr>
          <w:rFonts w:ascii="宋体" w:hAnsi="宋体" w:eastAsia="宋体"/>
        </w:rPr>
      </w:pPr>
      <w:r>
        <w:rPr>
          <w:rFonts w:hint="eastAsia" w:ascii="宋体" w:hAnsi="宋体" w:eastAsia="宋体" w:cs="宋体"/>
          <w:spacing w:val="-2"/>
          <w:sz w:val="21"/>
          <w:szCs w:val="21"/>
          <w:lang w:val="en-US" w:eastAsia="zh-CN" w:bidi="ar-SA"/>
        </w:rPr>
        <w:t>种子质量应符合 GB 4404.1 中常规稻良种级标准和杂交稻二级标准</w:t>
      </w:r>
      <w:r>
        <w:rPr>
          <w:rFonts w:ascii="宋体" w:hAnsi="宋体" w:eastAsia="宋体"/>
        </w:rPr>
        <w:t>。</w:t>
      </w:r>
    </w:p>
    <w:p w14:paraId="3D666095">
      <w:pPr>
        <w:pStyle w:val="65"/>
        <w:spacing w:before="156" w:after="156"/>
      </w:pPr>
      <w:r>
        <w:rPr>
          <w:rFonts w:hint="eastAsia" w:ascii="宋体" w:hAnsi="宋体" w:eastAsia="宋体" w:cs="宋体"/>
          <w:spacing w:val="-2"/>
          <w:sz w:val="21"/>
          <w:szCs w:val="21"/>
          <w:lang w:val="en-US" w:eastAsia="zh-CN" w:bidi="ar-SA"/>
        </w:rPr>
        <w:t>每批次育秧品种超过一个以上应有明显标志，严防混杂</w:t>
      </w:r>
      <w:r>
        <w:rPr>
          <w:rFonts w:hint="eastAsia" w:ascii="宋体" w:hAnsi="宋体" w:eastAsia="宋体"/>
          <w:bCs/>
        </w:rPr>
        <w:t>。</w:t>
      </w:r>
    </w:p>
    <w:bookmarkEnd w:id="65"/>
    <w:bookmarkEnd w:id="66"/>
    <w:p w14:paraId="1F40BE9C">
      <w:pPr>
        <w:pStyle w:val="105"/>
        <w:spacing w:before="156" w:after="156"/>
        <w:rPr>
          <w:rFonts w:hint="eastAsia" w:hAnsi="黑体" w:cs="黑体"/>
          <w:spacing w:val="-2"/>
          <w:szCs w:val="21"/>
          <w:lang w:eastAsia="zh-CN"/>
        </w:rPr>
      </w:pPr>
      <w:r>
        <w:rPr>
          <w:rFonts w:hint="eastAsia" w:hAnsi="黑体" w:cs="黑体"/>
          <w:spacing w:val="-2"/>
          <w:szCs w:val="21"/>
          <w:lang w:eastAsia="zh-CN"/>
        </w:rPr>
        <w:t>晒种</w:t>
      </w:r>
    </w:p>
    <w:p w14:paraId="00779300">
      <w:pPr>
        <w:pStyle w:val="65"/>
        <w:numPr>
          <w:ilvl w:val="3"/>
          <w:numId w:val="0"/>
        </w:numPr>
        <w:spacing w:before="156" w:after="156"/>
        <w:ind w:firstLine="420" w:firstLineChars="200"/>
        <w:rPr>
          <w:rFonts w:ascii="宋体" w:hAnsi="宋体" w:eastAsia="宋体"/>
        </w:rPr>
      </w:pPr>
      <w:r>
        <w:rPr>
          <w:rFonts w:hint="eastAsia" w:ascii="宋体" w:hAnsi="宋体" w:eastAsia="宋体"/>
          <w:lang w:val="en-US" w:eastAsia="zh-CN"/>
        </w:rPr>
        <w:t>按NY/T 1534的要求</w:t>
      </w:r>
      <w:r>
        <w:rPr>
          <w:rFonts w:hint="eastAsia" w:ascii="宋体" w:hAnsi="宋体" w:eastAsia="宋体" w:cs="宋体"/>
          <w:spacing w:val="-3"/>
          <w:szCs w:val="21"/>
          <w:lang w:eastAsia="zh-CN"/>
        </w:rPr>
        <w:t>。</w:t>
      </w:r>
    </w:p>
    <w:p w14:paraId="264B525B">
      <w:pPr>
        <w:pStyle w:val="105"/>
        <w:spacing w:before="156" w:after="156"/>
        <w:rPr>
          <w:rFonts w:hint="eastAsia" w:hAnsi="黑体" w:cs="黑体"/>
          <w:spacing w:val="-2"/>
          <w:szCs w:val="21"/>
          <w:lang w:eastAsia="zh-CN"/>
        </w:rPr>
      </w:pPr>
      <w:r>
        <w:rPr>
          <w:rFonts w:hint="eastAsia" w:hAnsi="黑体" w:cs="黑体"/>
          <w:spacing w:val="-2"/>
          <w:szCs w:val="21"/>
          <w:lang w:eastAsia="zh-CN"/>
        </w:rPr>
        <w:t>除芒</w:t>
      </w:r>
    </w:p>
    <w:p w14:paraId="6C4A0094">
      <w:pPr>
        <w:pStyle w:val="56"/>
        <w:rPr>
          <w:rFonts w:hint="eastAsia" w:ascii="宋体" w:hAnsi="宋体" w:eastAsia="宋体"/>
          <w:lang w:val="en-US" w:eastAsia="zh-CN"/>
        </w:rPr>
      </w:pPr>
      <w:r>
        <w:rPr>
          <w:rFonts w:hint="eastAsia" w:ascii="宋体" w:hAnsi="宋体" w:eastAsia="宋体"/>
          <w:lang w:val="en-US" w:eastAsia="zh-CN"/>
        </w:rPr>
        <w:t>按NY/T 1534的要求。</w:t>
      </w:r>
    </w:p>
    <w:p w14:paraId="52EE8FF4">
      <w:pPr>
        <w:pStyle w:val="105"/>
        <w:spacing w:before="156" w:after="156"/>
        <w:rPr>
          <w:rFonts w:hint="eastAsia" w:hAnsi="黑体" w:cs="黑体"/>
          <w:spacing w:val="-2"/>
          <w:szCs w:val="21"/>
          <w:lang w:eastAsia="zh-CN"/>
        </w:rPr>
      </w:pPr>
      <w:r>
        <w:rPr>
          <w:rFonts w:hint="eastAsia" w:hAnsi="黑体" w:cs="黑体"/>
          <w:spacing w:val="-2"/>
          <w:szCs w:val="21"/>
          <w:lang w:eastAsia="zh-CN"/>
        </w:rPr>
        <w:t>选种</w:t>
      </w:r>
    </w:p>
    <w:p w14:paraId="4A6CE3DD">
      <w:pPr>
        <w:pStyle w:val="65"/>
        <w:numPr>
          <w:ilvl w:val="3"/>
          <w:numId w:val="0"/>
        </w:numPr>
        <w:spacing w:before="156" w:after="156"/>
        <w:ind w:leftChars="0" w:firstLine="420" w:firstLineChars="200"/>
        <w:rPr>
          <w:rFonts w:ascii="宋体" w:hAnsi="宋体" w:eastAsia="宋体"/>
        </w:rPr>
      </w:pPr>
      <w:r>
        <w:rPr>
          <w:rFonts w:hint="eastAsia" w:ascii="宋体" w:hAnsi="宋体" w:eastAsia="宋体"/>
          <w:lang w:val="en-US" w:eastAsia="zh-CN"/>
        </w:rPr>
        <w:t>按NY/T 1534的要求</w:t>
      </w:r>
      <w:r>
        <w:rPr>
          <w:rFonts w:hint="eastAsia" w:ascii="宋体" w:hAnsi="宋体" w:eastAsia="宋体"/>
        </w:rPr>
        <w:t>。</w:t>
      </w:r>
    </w:p>
    <w:p w14:paraId="7B3E2BD6">
      <w:pPr>
        <w:pStyle w:val="105"/>
        <w:spacing w:before="156" w:after="156"/>
        <w:rPr>
          <w:rFonts w:hint="eastAsia" w:hAnsi="黑体" w:cs="黑体"/>
          <w:spacing w:val="-2"/>
          <w:szCs w:val="21"/>
          <w:lang w:eastAsia="zh-CN"/>
        </w:rPr>
      </w:pPr>
      <w:r>
        <w:rPr>
          <w:rFonts w:hint="eastAsia" w:hAnsi="黑体" w:cs="黑体"/>
          <w:spacing w:val="-2"/>
          <w:szCs w:val="21"/>
          <w:lang w:eastAsia="zh-CN"/>
        </w:rPr>
        <w:t>浸种消毒</w:t>
      </w:r>
    </w:p>
    <w:p w14:paraId="28FECA70">
      <w:pPr>
        <w:pStyle w:val="65"/>
        <w:numPr>
          <w:ilvl w:val="3"/>
          <w:numId w:val="0"/>
        </w:numPr>
        <w:spacing w:before="156" w:after="156"/>
        <w:ind w:leftChars="0" w:firstLine="420" w:firstLineChars="200"/>
        <w:rPr>
          <w:rFonts w:ascii="宋体" w:hAnsi="宋体" w:eastAsia="宋体"/>
        </w:rPr>
      </w:pPr>
      <w:r>
        <w:rPr>
          <w:rFonts w:hint="eastAsia" w:ascii="宋体" w:hAnsi="宋体" w:eastAsia="宋体"/>
          <w:lang w:val="en-US" w:eastAsia="zh-CN"/>
        </w:rPr>
        <w:t>按NY/T 1534的要求</w:t>
      </w:r>
      <w:r>
        <w:rPr>
          <w:rFonts w:hint="eastAsia" w:ascii="宋体" w:hAnsi="宋体" w:eastAsia="宋体" w:cs="宋体"/>
          <w:spacing w:val="-2"/>
          <w:szCs w:val="21"/>
        </w:rPr>
        <w:t>。</w:t>
      </w:r>
    </w:p>
    <w:p w14:paraId="6EA3F7DE">
      <w:pPr>
        <w:pStyle w:val="105"/>
        <w:spacing w:before="156" w:after="156"/>
        <w:rPr>
          <w:rFonts w:hint="eastAsia" w:hAnsi="黑体" w:cs="黑体"/>
          <w:spacing w:val="-2"/>
          <w:szCs w:val="21"/>
          <w:lang w:val="en-US" w:eastAsia="zh-CN"/>
        </w:rPr>
      </w:pPr>
      <w:r>
        <w:rPr>
          <w:rFonts w:hint="eastAsia" w:hAnsi="黑体" w:cs="黑体"/>
          <w:spacing w:val="-2"/>
          <w:szCs w:val="21"/>
          <w:lang w:val="en-US" w:eastAsia="zh-CN"/>
        </w:rPr>
        <w:t>催芽</w:t>
      </w:r>
    </w:p>
    <w:p w14:paraId="0583CF84">
      <w:pPr>
        <w:pStyle w:val="65"/>
        <w:spacing w:before="156" w:after="156"/>
        <w:rPr>
          <w:rFonts w:ascii="宋体" w:hAnsi="宋体" w:eastAsia="宋体"/>
        </w:rPr>
      </w:pPr>
      <w:r>
        <w:rPr>
          <w:rFonts w:hint="eastAsia" w:ascii="宋体" w:hAnsi="宋体" w:eastAsia="宋体" w:cs="宋体"/>
          <w:spacing w:val="-2"/>
          <w:szCs w:val="21"/>
          <w:lang w:eastAsia="zh-CN"/>
        </w:rPr>
        <w:t>按</w:t>
      </w:r>
      <w:r>
        <w:rPr>
          <w:rFonts w:hint="eastAsia" w:ascii="宋体" w:hAnsi="宋体" w:eastAsia="宋体" w:cs="宋体"/>
          <w:spacing w:val="-2"/>
          <w:szCs w:val="21"/>
          <w:lang w:val="en-US" w:eastAsia="zh-CN"/>
        </w:rPr>
        <w:t>NY/T 3838中4.3.3的要求</w:t>
      </w:r>
      <w:r>
        <w:rPr>
          <w:rFonts w:hint="eastAsia" w:ascii="宋体" w:hAnsi="宋体" w:eastAsia="宋体" w:cs="宋体"/>
          <w:spacing w:val="-1"/>
          <w:szCs w:val="21"/>
          <w:lang w:val="en-US" w:eastAsia="zh-CN"/>
        </w:rPr>
        <w:t>。</w:t>
      </w:r>
    </w:p>
    <w:p w14:paraId="2E503294">
      <w:pPr>
        <w:pStyle w:val="65"/>
        <w:spacing w:before="156" w:after="156"/>
        <w:rPr>
          <w:rFonts w:ascii="宋体" w:hAnsi="宋体" w:eastAsia="宋体"/>
        </w:rPr>
      </w:pPr>
      <w:r>
        <w:rPr>
          <w:rFonts w:hint="eastAsia" w:ascii="宋体" w:hAnsi="宋体" w:eastAsia="宋体" w:cs="宋体"/>
          <w:spacing w:val="-2"/>
          <w:szCs w:val="21"/>
          <w:lang w:eastAsia="zh-CN"/>
        </w:rPr>
        <w:t>推荐用纤维袋或专用尼龙网袋分装</w:t>
      </w:r>
      <w:r>
        <w:rPr>
          <w:rFonts w:hint="eastAsia" w:ascii="宋体" w:hAnsi="宋体" w:eastAsia="宋体" w:cs="宋体"/>
          <w:spacing w:val="-2"/>
          <w:sz w:val="21"/>
          <w:szCs w:val="21"/>
          <w:lang w:val="en-US" w:eastAsia="zh-CN" w:bidi="ar-SA"/>
        </w:rPr>
        <w:t>稻种，用机械装置吊</w:t>
      </w:r>
      <w:r>
        <w:rPr>
          <w:rFonts w:hint="eastAsia" w:ascii="宋体" w:hAnsi="宋体" w:eastAsia="宋体" w:cs="宋体"/>
          <w:spacing w:val="-2"/>
          <w:szCs w:val="21"/>
          <w:lang w:eastAsia="zh-CN"/>
        </w:rPr>
        <w:t>装浸种，机械翻堆散热均温</w:t>
      </w:r>
      <w:r>
        <w:rPr>
          <w:rFonts w:hint="eastAsia" w:ascii="宋体" w:hAnsi="宋体" w:eastAsia="宋体" w:cs="宋体"/>
          <w:spacing w:val="-2"/>
          <w:szCs w:val="21"/>
        </w:rPr>
        <w:t>。</w:t>
      </w:r>
    </w:p>
    <w:p w14:paraId="714F8F3E">
      <w:pPr>
        <w:pStyle w:val="105"/>
        <w:spacing w:before="156" w:after="156"/>
        <w:rPr>
          <w:rFonts w:hint="eastAsia" w:hAnsi="黑体" w:cs="黑体"/>
          <w:spacing w:val="-2"/>
          <w:szCs w:val="21"/>
          <w:lang w:val="en-US" w:eastAsia="zh-CN"/>
        </w:rPr>
      </w:pPr>
      <w:r>
        <w:rPr>
          <w:rFonts w:hint="eastAsia" w:hAnsi="黑体" w:cs="黑体"/>
          <w:spacing w:val="-2"/>
          <w:szCs w:val="21"/>
          <w:lang w:val="en-US" w:eastAsia="zh-CN"/>
        </w:rPr>
        <w:t>脱水</w:t>
      </w:r>
    </w:p>
    <w:p w14:paraId="587A1DC4">
      <w:pPr>
        <w:pStyle w:val="56"/>
      </w:pPr>
      <w:r>
        <w:rPr>
          <w:rFonts w:hint="eastAsia" w:ascii="宋体" w:hAnsi="宋体" w:eastAsia="宋体"/>
          <w:lang w:val="en-US" w:eastAsia="zh-CN"/>
        </w:rPr>
        <w:t>按NY/T 1534的要求。</w:t>
      </w:r>
    </w:p>
    <w:p w14:paraId="4B8E7A52">
      <w:pPr>
        <w:pStyle w:val="104"/>
        <w:spacing w:before="312" w:after="312"/>
      </w:pPr>
      <w:bookmarkStart w:id="67" w:name="_Toc147734183"/>
      <w:r>
        <w:rPr>
          <w:rFonts w:hint="eastAsia" w:hAnsi="黑体" w:cs="黑体"/>
          <w:spacing w:val="-3"/>
          <w:szCs w:val="21"/>
          <w:lang w:eastAsia="zh-CN"/>
        </w:rPr>
        <w:t>播种</w:t>
      </w:r>
    </w:p>
    <w:p w14:paraId="3CB24CF1">
      <w:pPr>
        <w:pStyle w:val="105"/>
        <w:spacing w:before="156" w:after="156"/>
        <w:rPr>
          <w:rFonts w:hint="eastAsia" w:ascii="宋体" w:hAnsi="宋体" w:eastAsia="宋体"/>
          <w:lang w:val="en-US" w:eastAsia="zh-CN"/>
        </w:rPr>
      </w:pPr>
      <w:r>
        <w:rPr>
          <w:rFonts w:hint="eastAsia" w:ascii="宋体" w:hAnsi="宋体" w:eastAsia="宋体"/>
          <w:lang w:val="en-US" w:eastAsia="zh-CN"/>
        </w:rPr>
        <w:t>播种期按NY/T 1922中10.4.1的要求。</w:t>
      </w:r>
    </w:p>
    <w:p w14:paraId="4917D845">
      <w:pPr>
        <w:pStyle w:val="105"/>
        <w:spacing w:before="156" w:after="156"/>
        <w:rPr>
          <w:rFonts w:hint="eastAsia" w:ascii="宋体" w:hAnsi="宋体" w:eastAsia="宋体"/>
          <w:lang w:val="en-US" w:eastAsia="zh-CN"/>
        </w:rPr>
      </w:pPr>
      <w:r>
        <w:rPr>
          <w:rFonts w:hint="eastAsia" w:ascii="宋体" w:hAnsi="宋体" w:eastAsia="宋体"/>
          <w:lang w:val="en-US" w:eastAsia="zh-CN"/>
        </w:rPr>
        <w:t>播种量参照NY/T 1922的10.4.2的要求，或按NY/T 1534中6.2.5的公式计算。</w:t>
      </w:r>
    </w:p>
    <w:p w14:paraId="5A9E6070">
      <w:pPr>
        <w:pStyle w:val="105"/>
        <w:spacing w:before="156" w:after="156"/>
        <w:rPr>
          <w:rFonts w:hint="eastAsia" w:ascii="宋体" w:hAnsi="宋体" w:eastAsia="宋体" w:cs="Times New Roman"/>
          <w:sz w:val="21"/>
          <w:lang w:val="en-US" w:eastAsia="zh-CN" w:bidi="ar-SA"/>
        </w:rPr>
      </w:pPr>
      <w:r>
        <w:rPr>
          <w:rFonts w:hint="eastAsia" w:ascii="宋体" w:hAnsi="宋体" w:eastAsia="宋体"/>
          <w:lang w:val="en-US" w:eastAsia="zh-CN"/>
        </w:rPr>
        <w:t>推荐采用秧盘播种成套设备进行播种作业，一次完成自动上料、连续完成水稻或蔬菜育秧秧盘输送、铺土、播种、覆土、镇压等流水作业的固定作业式播种机组。</w:t>
      </w:r>
    </w:p>
    <w:bookmarkEnd w:id="67"/>
    <w:p w14:paraId="6A794D39">
      <w:pPr>
        <w:pStyle w:val="104"/>
        <w:spacing w:before="312" w:after="312"/>
        <w:rPr>
          <w:rFonts w:hint="eastAsia" w:hAnsi="黑体" w:cs="黑体"/>
          <w:spacing w:val="-3"/>
          <w:szCs w:val="21"/>
          <w:lang w:eastAsia="zh-CN"/>
        </w:rPr>
      </w:pPr>
      <w:r>
        <w:rPr>
          <w:rFonts w:hint="eastAsia" w:hAnsi="黑体" w:cs="黑体"/>
          <w:spacing w:val="-3"/>
          <w:szCs w:val="21"/>
          <w:lang w:eastAsia="zh-CN"/>
        </w:rPr>
        <w:t>育</w:t>
      </w:r>
      <w:r>
        <w:rPr>
          <w:rFonts w:hint="eastAsia" w:hAnsi="黑体" w:cs="黑体"/>
          <w:spacing w:val="-3"/>
          <w:szCs w:val="21"/>
          <w:lang w:val="en-US" w:eastAsia="zh-CN"/>
        </w:rPr>
        <w:t>秧</w:t>
      </w:r>
    </w:p>
    <w:p w14:paraId="19C33ED3">
      <w:pPr>
        <w:pStyle w:val="65"/>
        <w:spacing w:before="156" w:after="156"/>
        <w:rPr>
          <w:rFonts w:ascii="宋体" w:hAnsi="ºÚÌå" w:eastAsia="宋体" w:cs="宋体"/>
          <w:szCs w:val="21"/>
        </w:rPr>
      </w:pPr>
      <w:bookmarkStart w:id="68" w:name="_Toc147734188"/>
      <w:r>
        <w:rPr>
          <w:rFonts w:hint="eastAsia" w:ascii="宋体" w:hAnsi="宋体" w:eastAsia="宋体"/>
          <w:lang w:val="en-US" w:eastAsia="zh-CN"/>
        </w:rPr>
        <w:t>按NY/T 1534中7的要求</w:t>
      </w:r>
      <w:r>
        <w:rPr>
          <w:rFonts w:hint="eastAsia" w:ascii="宋体" w:hAnsi="ºÚÌå" w:eastAsia="宋体" w:cs="宋体"/>
          <w:szCs w:val="21"/>
        </w:rPr>
        <w:t>。</w:t>
      </w:r>
      <w:bookmarkEnd w:id="68"/>
      <w:r>
        <w:rPr>
          <w:rFonts w:hint="eastAsia" w:ascii="宋体" w:hAnsi="宋体" w:eastAsia="宋体"/>
          <w:lang w:val="en-US" w:eastAsia="zh-CN"/>
        </w:rPr>
        <w:t>推荐采用水</w:t>
      </w:r>
      <w:r>
        <w:rPr>
          <w:rFonts w:hint="eastAsia" w:ascii="宋体" w:hAnsi="宋体" w:eastAsia="宋体" w:cs="宋体"/>
          <w:spacing w:val="-2"/>
          <w:sz w:val="21"/>
          <w:szCs w:val="21"/>
          <w:lang w:val="en-US" w:eastAsia="zh-CN" w:bidi="ar-SA"/>
        </w:rPr>
        <w:t>稻</w:t>
      </w:r>
      <w:r>
        <w:rPr>
          <w:rFonts w:hint="eastAsia" w:ascii="宋体" w:hAnsi="宋体" w:eastAsia="宋体"/>
          <w:lang w:val="en-US" w:eastAsia="zh-CN"/>
        </w:rPr>
        <w:t>暗室育秧设备出苗。推荐采用循环运动式育苗成套设备育秧</w:t>
      </w:r>
      <w:bookmarkStart w:id="71" w:name="_GoBack"/>
      <w:bookmarkEnd w:id="71"/>
      <w:r>
        <w:rPr>
          <w:rFonts w:hint="eastAsia" w:ascii="宋体" w:hAnsi="宋体" w:eastAsia="宋体"/>
          <w:lang w:val="en-US" w:eastAsia="zh-CN"/>
        </w:rPr>
        <w:t>。</w:t>
      </w:r>
    </w:p>
    <w:p w14:paraId="2640943F">
      <w:pPr>
        <w:pStyle w:val="104"/>
        <w:spacing w:before="312" w:after="312"/>
      </w:pPr>
      <w:bookmarkStart w:id="69" w:name="_Toc147734190"/>
      <w:r>
        <w:rPr>
          <w:rFonts w:hint="eastAsia" w:hAnsi="黑体" w:cs="黑体"/>
          <w:spacing w:val="-3"/>
          <w:szCs w:val="21"/>
          <w:lang w:val="en-US" w:eastAsia="zh-CN"/>
        </w:rPr>
        <w:t>秧</w:t>
      </w:r>
      <w:bookmarkEnd w:id="69"/>
      <w:r>
        <w:rPr>
          <w:rFonts w:hint="eastAsia"/>
          <w:lang w:eastAsia="zh-CN"/>
        </w:rPr>
        <w:t>苗质量</w:t>
      </w:r>
    </w:p>
    <w:p w14:paraId="56347FE4">
      <w:pPr>
        <w:pStyle w:val="65"/>
        <w:numPr>
          <w:ilvl w:val="3"/>
          <w:numId w:val="0"/>
        </w:numPr>
        <w:spacing w:before="156" w:after="156"/>
        <w:ind w:leftChars="0" w:firstLine="420" w:firstLineChars="200"/>
      </w:pPr>
      <w:r>
        <w:rPr>
          <w:rFonts w:hint="eastAsia" w:ascii="宋体" w:hAnsi="宋体" w:eastAsia="宋体"/>
          <w:lang w:val="en-US" w:eastAsia="zh-CN"/>
        </w:rPr>
        <w:t>按NY/T 1534中8的要求</w:t>
      </w:r>
      <w:r>
        <w:rPr>
          <w:rFonts w:hint="eastAsia" w:ascii="宋体" w:hAnsi="宋体" w:eastAsia="宋体" w:cs="仿宋_GB2312"/>
          <w:kern w:val="2"/>
          <w:szCs w:val="21"/>
        </w:rPr>
        <w:t>。</w:t>
      </w:r>
    </w:p>
    <w:p w14:paraId="73AEC06B">
      <w:pPr>
        <w:pStyle w:val="56"/>
        <w:ind w:firstLine="420"/>
        <w:rPr>
          <w:rFonts w:hAnsi="宋体" w:cs="仿宋_GB2312"/>
          <w:kern w:val="2"/>
          <w:szCs w:val="21"/>
        </w:rPr>
      </w:pPr>
    </w:p>
    <w:p w14:paraId="025D19EE">
      <w:pPr>
        <w:pStyle w:val="56"/>
        <w:ind w:firstLine="420"/>
        <w:rPr>
          <w:rFonts w:hAnsi="宋体" w:cs="仿宋_GB2312"/>
          <w:kern w:val="2"/>
          <w:szCs w:val="21"/>
        </w:rPr>
      </w:pPr>
    </w:p>
    <w:bookmarkEnd w:id="26"/>
    <w:p w14:paraId="18669E95">
      <w:pPr>
        <w:pStyle w:val="56"/>
        <w:ind w:firstLine="420"/>
        <w:jc w:val="center"/>
        <w:rPr>
          <w:u w:val="single"/>
        </w:rPr>
      </w:pPr>
      <w:bookmarkStart w:id="70" w:name="BookMark8"/>
      <w:r>
        <w:drawing>
          <wp:inline distT="0" distB="0" distL="0" distR="0">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6"/>
                    <a:stretch>
                      <a:fillRect/>
                    </a:stretch>
                  </pic:blipFill>
                  <pic:spPr>
                    <a:xfrm>
                      <a:off x="0" y="0"/>
                      <a:ext cx="1485900" cy="317500"/>
                    </a:xfrm>
                    <a:prstGeom prst="rect">
                      <a:avLst/>
                    </a:prstGeom>
                  </pic:spPr>
                </pic:pic>
              </a:graphicData>
            </a:graphic>
          </wp:inline>
        </w:drawing>
      </w:r>
      <w:bookmarkEnd w:id="70"/>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ºÚÌå">
    <w:altName w:val="Arial"/>
    <w:panose1 w:val="00000000000000000000"/>
    <w:charset w:val="00"/>
    <w:family w:val="swiss"/>
    <w:pitch w:val="default"/>
    <w:sig w:usb0="00000000" w:usb1="0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671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B2A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688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6312">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A2D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6B2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509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4EBA">
    <w:pPr>
      <w:pStyle w:val="61"/>
    </w:pPr>
    <w:r>
      <w:fldChar w:fldCharType="begin"/>
    </w:r>
    <w:r>
      <w:instrText xml:space="preserve"> STYLEREF  标准文件_文件编号  \* MERGEFORMAT </w:instrText>
    </w:r>
    <w:r>
      <w:fldChar w:fldCharType="separate"/>
    </w:r>
    <w:r>
      <w:t>DB43/T 742.1 —2025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EA86">
    <w:pPr>
      <w:pStyle w:val="18"/>
      <w:jc w:val="right"/>
      <w:rPr>
        <w:lang w:val="fr-FR"/>
      </w:rPr>
    </w:pPr>
    <w:r>
      <w:fldChar w:fldCharType="begin"/>
    </w:r>
    <w:r>
      <w:instrText xml:space="preserve"> STYLEREF  标准文件_文件编号  \* MERGEFORMAT </w:instrText>
    </w:r>
    <w:r>
      <w:fldChar w:fldCharType="separate"/>
    </w:r>
    <w:r>
      <w:t>DB43/T 742.1 —2025</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VmNDEyMWY3NDhjNGU2MGJiNzgwZWFiYjU3MTc3MmMifQ=="/>
  </w:docVars>
  <w:rsids>
    <w:rsidRoot w:val="00F624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1DA"/>
    <w:rsid w:val="00047F28"/>
    <w:rsid w:val="000503AA"/>
    <w:rsid w:val="000506A1"/>
    <w:rsid w:val="000515DD"/>
    <w:rsid w:val="0005265A"/>
    <w:rsid w:val="000539DD"/>
    <w:rsid w:val="00053BD3"/>
    <w:rsid w:val="000556ED"/>
    <w:rsid w:val="00055FE2"/>
    <w:rsid w:val="0005616F"/>
    <w:rsid w:val="000577FD"/>
    <w:rsid w:val="00060C2E"/>
    <w:rsid w:val="00061033"/>
    <w:rsid w:val="000619E9"/>
    <w:rsid w:val="000622D4"/>
    <w:rsid w:val="0006357D"/>
    <w:rsid w:val="00067F1E"/>
    <w:rsid w:val="00071CC0"/>
    <w:rsid w:val="00073C8C"/>
    <w:rsid w:val="0007685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1ED"/>
    <w:rsid w:val="000D329A"/>
    <w:rsid w:val="000D4B9C"/>
    <w:rsid w:val="000D4EB6"/>
    <w:rsid w:val="000D753B"/>
    <w:rsid w:val="000E4C9E"/>
    <w:rsid w:val="000E6FD7"/>
    <w:rsid w:val="000F06E1"/>
    <w:rsid w:val="000F0E3C"/>
    <w:rsid w:val="000F19D5"/>
    <w:rsid w:val="000F4AEA"/>
    <w:rsid w:val="000F5412"/>
    <w:rsid w:val="000F633F"/>
    <w:rsid w:val="000F67E9"/>
    <w:rsid w:val="00104926"/>
    <w:rsid w:val="00104C51"/>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80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C33"/>
    <w:rsid w:val="0017340B"/>
    <w:rsid w:val="00173FB1"/>
    <w:rsid w:val="00176DFD"/>
    <w:rsid w:val="00181FF7"/>
    <w:rsid w:val="001852C9"/>
    <w:rsid w:val="00190087"/>
    <w:rsid w:val="001913C4"/>
    <w:rsid w:val="00191F6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5E4"/>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3A2"/>
    <w:rsid w:val="001F092D"/>
    <w:rsid w:val="001F143A"/>
    <w:rsid w:val="001F1605"/>
    <w:rsid w:val="001F2508"/>
    <w:rsid w:val="001F4816"/>
    <w:rsid w:val="001F4EE9"/>
    <w:rsid w:val="001F69B4"/>
    <w:rsid w:val="001F77C7"/>
    <w:rsid w:val="00200183"/>
    <w:rsid w:val="00200333"/>
    <w:rsid w:val="0020107D"/>
    <w:rsid w:val="002010B5"/>
    <w:rsid w:val="00202AA4"/>
    <w:rsid w:val="002031F7"/>
    <w:rsid w:val="002040E6"/>
    <w:rsid w:val="0020527B"/>
    <w:rsid w:val="00205F2C"/>
    <w:rsid w:val="00210B15"/>
    <w:rsid w:val="002142EA"/>
    <w:rsid w:val="002204BB"/>
    <w:rsid w:val="00221B79"/>
    <w:rsid w:val="00221C6B"/>
    <w:rsid w:val="002253A1"/>
    <w:rsid w:val="00225CF8"/>
    <w:rsid w:val="0022794E"/>
    <w:rsid w:val="00231B15"/>
    <w:rsid w:val="00233D64"/>
    <w:rsid w:val="0023482A"/>
    <w:rsid w:val="002359CB"/>
    <w:rsid w:val="002403BC"/>
    <w:rsid w:val="002425E4"/>
    <w:rsid w:val="0024323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2A"/>
    <w:rsid w:val="00266EEB"/>
    <w:rsid w:val="00267EF4"/>
    <w:rsid w:val="00270CB8"/>
    <w:rsid w:val="00272B08"/>
    <w:rsid w:val="002771AC"/>
    <w:rsid w:val="00281BB8"/>
    <w:rsid w:val="00281E9E"/>
    <w:rsid w:val="00282405"/>
    <w:rsid w:val="00285170"/>
    <w:rsid w:val="00285361"/>
    <w:rsid w:val="00292D60"/>
    <w:rsid w:val="00293B30"/>
    <w:rsid w:val="002942AC"/>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35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0BE"/>
    <w:rsid w:val="00302F5F"/>
    <w:rsid w:val="0030441D"/>
    <w:rsid w:val="00306063"/>
    <w:rsid w:val="00312194"/>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70C8"/>
    <w:rsid w:val="003615D2"/>
    <w:rsid w:val="0036429C"/>
    <w:rsid w:val="00364A53"/>
    <w:rsid w:val="003654CB"/>
    <w:rsid w:val="00365AA9"/>
    <w:rsid w:val="00365F86"/>
    <w:rsid w:val="00365F87"/>
    <w:rsid w:val="00366E89"/>
    <w:rsid w:val="003705F4"/>
    <w:rsid w:val="00370D58"/>
    <w:rsid w:val="00371316"/>
    <w:rsid w:val="00371852"/>
    <w:rsid w:val="00376713"/>
    <w:rsid w:val="00381815"/>
    <w:rsid w:val="003819AF"/>
    <w:rsid w:val="003820E9"/>
    <w:rsid w:val="00382DE7"/>
    <w:rsid w:val="003838BC"/>
    <w:rsid w:val="00384FFC"/>
    <w:rsid w:val="003872FC"/>
    <w:rsid w:val="00387ADC"/>
    <w:rsid w:val="00390020"/>
    <w:rsid w:val="003903D6"/>
    <w:rsid w:val="00390EE6"/>
    <w:rsid w:val="0039118F"/>
    <w:rsid w:val="00392AD7"/>
    <w:rsid w:val="003938D9"/>
    <w:rsid w:val="00394376"/>
    <w:rsid w:val="003943FF"/>
    <w:rsid w:val="00395364"/>
    <w:rsid w:val="00395700"/>
    <w:rsid w:val="003974EB"/>
    <w:rsid w:val="00397CC5"/>
    <w:rsid w:val="003A1582"/>
    <w:rsid w:val="003A4077"/>
    <w:rsid w:val="003A441E"/>
    <w:rsid w:val="003A7571"/>
    <w:rsid w:val="003B09AD"/>
    <w:rsid w:val="003B1F18"/>
    <w:rsid w:val="003B5BF0"/>
    <w:rsid w:val="003B60BF"/>
    <w:rsid w:val="003B6BE3"/>
    <w:rsid w:val="003C010C"/>
    <w:rsid w:val="003C0A6C"/>
    <w:rsid w:val="003C14F8"/>
    <w:rsid w:val="003C5A43"/>
    <w:rsid w:val="003C5C15"/>
    <w:rsid w:val="003D0519"/>
    <w:rsid w:val="003D0FF6"/>
    <w:rsid w:val="003D262C"/>
    <w:rsid w:val="003D5EDE"/>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57D"/>
    <w:rsid w:val="0041477A"/>
    <w:rsid w:val="004167A3"/>
    <w:rsid w:val="00432DAA"/>
    <w:rsid w:val="00434305"/>
    <w:rsid w:val="00435DF7"/>
    <w:rsid w:val="0044083F"/>
    <w:rsid w:val="00441AE7"/>
    <w:rsid w:val="00445574"/>
    <w:rsid w:val="004467FB"/>
    <w:rsid w:val="00452D6B"/>
    <w:rsid w:val="00454484"/>
    <w:rsid w:val="0045517B"/>
    <w:rsid w:val="004610F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EE"/>
    <w:rsid w:val="00492F02"/>
    <w:rsid w:val="004939AE"/>
    <w:rsid w:val="004A12DF"/>
    <w:rsid w:val="004A17E6"/>
    <w:rsid w:val="004A1BA8"/>
    <w:rsid w:val="004A4B57"/>
    <w:rsid w:val="004A63FA"/>
    <w:rsid w:val="004B0272"/>
    <w:rsid w:val="004B17BC"/>
    <w:rsid w:val="004B2701"/>
    <w:rsid w:val="004B2E1B"/>
    <w:rsid w:val="004B3AA8"/>
    <w:rsid w:val="004B3E93"/>
    <w:rsid w:val="004B46C8"/>
    <w:rsid w:val="004C1FBC"/>
    <w:rsid w:val="004C3F1D"/>
    <w:rsid w:val="004C458D"/>
    <w:rsid w:val="004C7556"/>
    <w:rsid w:val="004C7E8B"/>
    <w:rsid w:val="004C7E9D"/>
    <w:rsid w:val="004C7F67"/>
    <w:rsid w:val="004D076D"/>
    <w:rsid w:val="004D0EF1"/>
    <w:rsid w:val="004D2253"/>
    <w:rsid w:val="004D262A"/>
    <w:rsid w:val="004D4406"/>
    <w:rsid w:val="004D6382"/>
    <w:rsid w:val="004D7C42"/>
    <w:rsid w:val="004E0465"/>
    <w:rsid w:val="004E127B"/>
    <w:rsid w:val="004E1C0A"/>
    <w:rsid w:val="004E2B06"/>
    <w:rsid w:val="004E30C5"/>
    <w:rsid w:val="004E4AA5"/>
    <w:rsid w:val="004E4AEE"/>
    <w:rsid w:val="004E59E3"/>
    <w:rsid w:val="004E67C0"/>
    <w:rsid w:val="004F391A"/>
    <w:rsid w:val="004F3CFB"/>
    <w:rsid w:val="004F4543"/>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9CE"/>
    <w:rsid w:val="00516088"/>
    <w:rsid w:val="00516B0B"/>
    <w:rsid w:val="005220EC"/>
    <w:rsid w:val="00523F95"/>
    <w:rsid w:val="00524D65"/>
    <w:rsid w:val="00524FAD"/>
    <w:rsid w:val="005257D2"/>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9D0"/>
    <w:rsid w:val="0056487B"/>
    <w:rsid w:val="00564FB9"/>
    <w:rsid w:val="0056623C"/>
    <w:rsid w:val="005664F7"/>
    <w:rsid w:val="00573D9E"/>
    <w:rsid w:val="005801E3"/>
    <w:rsid w:val="00581802"/>
    <w:rsid w:val="005836A8"/>
    <w:rsid w:val="0058409C"/>
    <w:rsid w:val="00584262"/>
    <w:rsid w:val="005862BF"/>
    <w:rsid w:val="00586630"/>
    <w:rsid w:val="00587ADD"/>
    <w:rsid w:val="00587D41"/>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854"/>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FEC"/>
    <w:rsid w:val="00612952"/>
    <w:rsid w:val="00614CC1"/>
    <w:rsid w:val="00615A9D"/>
    <w:rsid w:val="00617387"/>
    <w:rsid w:val="006205D6"/>
    <w:rsid w:val="006252D8"/>
    <w:rsid w:val="006259BC"/>
    <w:rsid w:val="0062636B"/>
    <w:rsid w:val="00630A84"/>
    <w:rsid w:val="00632182"/>
    <w:rsid w:val="00632AE0"/>
    <w:rsid w:val="00633C17"/>
    <w:rsid w:val="00634D9E"/>
    <w:rsid w:val="00636843"/>
    <w:rsid w:val="00636E3E"/>
    <w:rsid w:val="006379F7"/>
    <w:rsid w:val="00637E4D"/>
    <w:rsid w:val="00640620"/>
    <w:rsid w:val="00641A1F"/>
    <w:rsid w:val="006445F8"/>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12A"/>
    <w:rsid w:val="0068026D"/>
    <w:rsid w:val="00680A27"/>
    <w:rsid w:val="006816A4"/>
    <w:rsid w:val="006819B8"/>
    <w:rsid w:val="006840A6"/>
    <w:rsid w:val="006850CD"/>
    <w:rsid w:val="00685AAB"/>
    <w:rsid w:val="00695D22"/>
    <w:rsid w:val="006A07AA"/>
    <w:rsid w:val="006A25E5"/>
    <w:rsid w:val="006A2B46"/>
    <w:rsid w:val="006A336D"/>
    <w:rsid w:val="006A37B9"/>
    <w:rsid w:val="006A4EEC"/>
    <w:rsid w:val="006B24C2"/>
    <w:rsid w:val="006B2672"/>
    <w:rsid w:val="006B54BF"/>
    <w:rsid w:val="006B5F44"/>
    <w:rsid w:val="006B5F90"/>
    <w:rsid w:val="006B62E4"/>
    <w:rsid w:val="006B753D"/>
    <w:rsid w:val="006C0F39"/>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055"/>
    <w:rsid w:val="007322D9"/>
    <w:rsid w:val="00732BC0"/>
    <w:rsid w:val="0073720F"/>
    <w:rsid w:val="00737796"/>
    <w:rsid w:val="0074165C"/>
    <w:rsid w:val="00741C43"/>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75B"/>
    <w:rsid w:val="00765C43"/>
    <w:rsid w:val="00765EFB"/>
    <w:rsid w:val="007671CA"/>
    <w:rsid w:val="00767C61"/>
    <w:rsid w:val="0077008A"/>
    <w:rsid w:val="00773C1F"/>
    <w:rsid w:val="00774DA4"/>
    <w:rsid w:val="00776599"/>
    <w:rsid w:val="0078114B"/>
    <w:rsid w:val="00781DD2"/>
    <w:rsid w:val="00783ECF"/>
    <w:rsid w:val="0078413A"/>
    <w:rsid w:val="00784DE4"/>
    <w:rsid w:val="007959E8"/>
    <w:rsid w:val="00795E9C"/>
    <w:rsid w:val="007A0521"/>
    <w:rsid w:val="007A2E12"/>
    <w:rsid w:val="007A3475"/>
    <w:rsid w:val="007A41C8"/>
    <w:rsid w:val="007A54CE"/>
    <w:rsid w:val="007A6FD9"/>
    <w:rsid w:val="007A7FFA"/>
    <w:rsid w:val="007B04EB"/>
    <w:rsid w:val="007B0D4F"/>
    <w:rsid w:val="007B154D"/>
    <w:rsid w:val="007B5A3D"/>
    <w:rsid w:val="007B5B95"/>
    <w:rsid w:val="007B68EA"/>
    <w:rsid w:val="007B7453"/>
    <w:rsid w:val="007C1E8B"/>
    <w:rsid w:val="007C24E1"/>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79B"/>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4AB"/>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167"/>
    <w:rsid w:val="009429D5"/>
    <w:rsid w:val="00942BF1"/>
    <w:rsid w:val="00945180"/>
    <w:rsid w:val="00945428"/>
    <w:rsid w:val="0094607B"/>
    <w:rsid w:val="00953604"/>
    <w:rsid w:val="0095496B"/>
    <w:rsid w:val="009610DC"/>
    <w:rsid w:val="00961490"/>
    <w:rsid w:val="009625FF"/>
    <w:rsid w:val="0096381A"/>
    <w:rsid w:val="00965E04"/>
    <w:rsid w:val="009674AD"/>
    <w:rsid w:val="00970CDC"/>
    <w:rsid w:val="00975268"/>
    <w:rsid w:val="00977010"/>
    <w:rsid w:val="00977D02"/>
    <w:rsid w:val="009809BB"/>
    <w:rsid w:val="0098364B"/>
    <w:rsid w:val="009855EA"/>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402"/>
    <w:rsid w:val="009A72AD"/>
    <w:rsid w:val="009B09E0"/>
    <w:rsid w:val="009B0BC5"/>
    <w:rsid w:val="009B1247"/>
    <w:rsid w:val="009B46F9"/>
    <w:rsid w:val="009B6029"/>
    <w:rsid w:val="009B6971"/>
    <w:rsid w:val="009C27F1"/>
    <w:rsid w:val="009C3152"/>
    <w:rsid w:val="009C4CFA"/>
    <w:rsid w:val="009C5070"/>
    <w:rsid w:val="009D112C"/>
    <w:rsid w:val="009D1327"/>
    <w:rsid w:val="009D1466"/>
    <w:rsid w:val="009D47FA"/>
    <w:rsid w:val="009D4C5B"/>
    <w:rsid w:val="009D50D2"/>
    <w:rsid w:val="009D6BCA"/>
    <w:rsid w:val="009E0F62"/>
    <w:rsid w:val="009E17FF"/>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3F43"/>
    <w:rsid w:val="00A14C8E"/>
    <w:rsid w:val="00A153D9"/>
    <w:rsid w:val="00A15F09"/>
    <w:rsid w:val="00A169B6"/>
    <w:rsid w:val="00A2271D"/>
    <w:rsid w:val="00A2338B"/>
    <w:rsid w:val="00A237D5"/>
    <w:rsid w:val="00A25817"/>
    <w:rsid w:val="00A301EA"/>
    <w:rsid w:val="00A30EFC"/>
    <w:rsid w:val="00A31984"/>
    <w:rsid w:val="00A32D73"/>
    <w:rsid w:val="00A3367B"/>
    <w:rsid w:val="00A3597D"/>
    <w:rsid w:val="00A36DD1"/>
    <w:rsid w:val="00A4006C"/>
    <w:rsid w:val="00A40091"/>
    <w:rsid w:val="00A4030F"/>
    <w:rsid w:val="00A41C79"/>
    <w:rsid w:val="00A41CB5"/>
    <w:rsid w:val="00A41FD4"/>
    <w:rsid w:val="00A42239"/>
    <w:rsid w:val="00A42CDF"/>
    <w:rsid w:val="00A4452E"/>
    <w:rsid w:val="00A4472C"/>
    <w:rsid w:val="00A44E69"/>
    <w:rsid w:val="00A4661E"/>
    <w:rsid w:val="00A55BD6"/>
    <w:rsid w:val="00A55D50"/>
    <w:rsid w:val="00A57142"/>
    <w:rsid w:val="00A62FD9"/>
    <w:rsid w:val="00A648CD"/>
    <w:rsid w:val="00A6537A"/>
    <w:rsid w:val="00A65C4C"/>
    <w:rsid w:val="00A67866"/>
    <w:rsid w:val="00A70B07"/>
    <w:rsid w:val="00A723F8"/>
    <w:rsid w:val="00A74026"/>
    <w:rsid w:val="00A77CCB"/>
    <w:rsid w:val="00A83D8D"/>
    <w:rsid w:val="00A8446B"/>
    <w:rsid w:val="00A8473F"/>
    <w:rsid w:val="00A862D6"/>
    <w:rsid w:val="00A8715E"/>
    <w:rsid w:val="00A9295B"/>
    <w:rsid w:val="00A93B09"/>
    <w:rsid w:val="00A94247"/>
    <w:rsid w:val="00A94C21"/>
    <w:rsid w:val="00A952D7"/>
    <w:rsid w:val="00A963F7"/>
    <w:rsid w:val="00A96AD8"/>
    <w:rsid w:val="00AA052C"/>
    <w:rsid w:val="00AA1E45"/>
    <w:rsid w:val="00AA4286"/>
    <w:rsid w:val="00AA456B"/>
    <w:rsid w:val="00AA57F5"/>
    <w:rsid w:val="00AA672E"/>
    <w:rsid w:val="00AA6EC9"/>
    <w:rsid w:val="00AB343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313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5CD2"/>
    <w:rsid w:val="00BE22F3"/>
    <w:rsid w:val="00BE5B52"/>
    <w:rsid w:val="00BE7B8D"/>
    <w:rsid w:val="00BF0993"/>
    <w:rsid w:val="00BF10A9"/>
    <w:rsid w:val="00BF1703"/>
    <w:rsid w:val="00BF231C"/>
    <w:rsid w:val="00BF51E5"/>
    <w:rsid w:val="00BF74A6"/>
    <w:rsid w:val="00C013AD"/>
    <w:rsid w:val="00C04904"/>
    <w:rsid w:val="00C056B3"/>
    <w:rsid w:val="00C057B4"/>
    <w:rsid w:val="00C103E5"/>
    <w:rsid w:val="00C13319"/>
    <w:rsid w:val="00C139C5"/>
    <w:rsid w:val="00C13EE9"/>
    <w:rsid w:val="00C14EA9"/>
    <w:rsid w:val="00C21540"/>
    <w:rsid w:val="00C21906"/>
    <w:rsid w:val="00C21B2B"/>
    <w:rsid w:val="00C21BFA"/>
    <w:rsid w:val="00C22148"/>
    <w:rsid w:val="00C24C8D"/>
    <w:rsid w:val="00C25FE2"/>
    <w:rsid w:val="00C268EA"/>
    <w:rsid w:val="00C26B53"/>
    <w:rsid w:val="00C279B2"/>
    <w:rsid w:val="00C33E50"/>
    <w:rsid w:val="00C34C20"/>
    <w:rsid w:val="00C35A3E"/>
    <w:rsid w:val="00C42130"/>
    <w:rsid w:val="00C423A4"/>
    <w:rsid w:val="00C44BF5"/>
    <w:rsid w:val="00C521D6"/>
    <w:rsid w:val="00C55232"/>
    <w:rsid w:val="00C5538A"/>
    <w:rsid w:val="00C553A4"/>
    <w:rsid w:val="00C55A06"/>
    <w:rsid w:val="00C55D03"/>
    <w:rsid w:val="00C57CFF"/>
    <w:rsid w:val="00C601BC"/>
    <w:rsid w:val="00C6329F"/>
    <w:rsid w:val="00C63340"/>
    <w:rsid w:val="00C643F9"/>
    <w:rsid w:val="00C64E95"/>
    <w:rsid w:val="00C675E2"/>
    <w:rsid w:val="00C71372"/>
    <w:rsid w:val="00C72410"/>
    <w:rsid w:val="00C7287F"/>
    <w:rsid w:val="00C80CB8"/>
    <w:rsid w:val="00C819F8"/>
    <w:rsid w:val="00C8248C"/>
    <w:rsid w:val="00C83A02"/>
    <w:rsid w:val="00C84E33"/>
    <w:rsid w:val="00C8565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0755"/>
    <w:rsid w:val="00CF155A"/>
    <w:rsid w:val="00CF2947"/>
    <w:rsid w:val="00CF5312"/>
    <w:rsid w:val="00CF686F"/>
    <w:rsid w:val="00CF6E60"/>
    <w:rsid w:val="00CF7BCA"/>
    <w:rsid w:val="00D005A2"/>
    <w:rsid w:val="00D008FD"/>
    <w:rsid w:val="00D0321C"/>
    <w:rsid w:val="00D035EC"/>
    <w:rsid w:val="00D06AB1"/>
    <w:rsid w:val="00D072ED"/>
    <w:rsid w:val="00D07A16"/>
    <w:rsid w:val="00D1067E"/>
    <w:rsid w:val="00D10F50"/>
    <w:rsid w:val="00D11272"/>
    <w:rsid w:val="00D126F5"/>
    <w:rsid w:val="00D1489E"/>
    <w:rsid w:val="00D17F9A"/>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788"/>
    <w:rsid w:val="00D66846"/>
    <w:rsid w:val="00D675FB"/>
    <w:rsid w:val="00D71F25"/>
    <w:rsid w:val="00D72A9C"/>
    <w:rsid w:val="00D77031"/>
    <w:rsid w:val="00D8334F"/>
    <w:rsid w:val="00D84941"/>
    <w:rsid w:val="00D84FA1"/>
    <w:rsid w:val="00D851F0"/>
    <w:rsid w:val="00D86DB7"/>
    <w:rsid w:val="00D91A22"/>
    <w:rsid w:val="00D926D0"/>
    <w:rsid w:val="00D93030"/>
    <w:rsid w:val="00D948BD"/>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6B81"/>
    <w:rsid w:val="00DD00FF"/>
    <w:rsid w:val="00DD0619"/>
    <w:rsid w:val="00DD07FB"/>
    <w:rsid w:val="00DD25C6"/>
    <w:rsid w:val="00DD46AF"/>
    <w:rsid w:val="00DD4FE5"/>
    <w:rsid w:val="00DD54B0"/>
    <w:rsid w:val="00DD57EE"/>
    <w:rsid w:val="00DD6BCC"/>
    <w:rsid w:val="00DE0A4B"/>
    <w:rsid w:val="00DE2410"/>
    <w:rsid w:val="00DE2939"/>
    <w:rsid w:val="00DE41CC"/>
    <w:rsid w:val="00DE6E81"/>
    <w:rsid w:val="00DE703F"/>
    <w:rsid w:val="00DE7595"/>
    <w:rsid w:val="00DF1961"/>
    <w:rsid w:val="00DF44DE"/>
    <w:rsid w:val="00DF5F11"/>
    <w:rsid w:val="00E01138"/>
    <w:rsid w:val="00E02DFB"/>
    <w:rsid w:val="00E030F9"/>
    <w:rsid w:val="00E0311A"/>
    <w:rsid w:val="00E03138"/>
    <w:rsid w:val="00E06404"/>
    <w:rsid w:val="00E065D2"/>
    <w:rsid w:val="00E11A3E"/>
    <w:rsid w:val="00E11A85"/>
    <w:rsid w:val="00E12495"/>
    <w:rsid w:val="00E15CCD"/>
    <w:rsid w:val="00E17B0E"/>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77FA1"/>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512A"/>
    <w:rsid w:val="00EF7E72"/>
    <w:rsid w:val="00F06D37"/>
    <w:rsid w:val="00F07B9D"/>
    <w:rsid w:val="00F11586"/>
    <w:rsid w:val="00F1183B"/>
    <w:rsid w:val="00F11C9F"/>
    <w:rsid w:val="00F12263"/>
    <w:rsid w:val="00F13BA4"/>
    <w:rsid w:val="00F1409D"/>
    <w:rsid w:val="00F14214"/>
    <w:rsid w:val="00F157A9"/>
    <w:rsid w:val="00F177CB"/>
    <w:rsid w:val="00F25BB6"/>
    <w:rsid w:val="00F26B7E"/>
    <w:rsid w:val="00F27A3B"/>
    <w:rsid w:val="00F33817"/>
    <w:rsid w:val="00F420D5"/>
    <w:rsid w:val="00F451EA"/>
    <w:rsid w:val="00F45447"/>
    <w:rsid w:val="00F456C6"/>
    <w:rsid w:val="00F4577B"/>
    <w:rsid w:val="00F46496"/>
    <w:rsid w:val="00F474D0"/>
    <w:rsid w:val="00F50179"/>
    <w:rsid w:val="00F515EE"/>
    <w:rsid w:val="00F531F4"/>
    <w:rsid w:val="00F56511"/>
    <w:rsid w:val="00F6194E"/>
    <w:rsid w:val="00F623AC"/>
    <w:rsid w:val="00F6242F"/>
    <w:rsid w:val="00F6412A"/>
    <w:rsid w:val="00F64F5E"/>
    <w:rsid w:val="00F65893"/>
    <w:rsid w:val="00F66A4A"/>
    <w:rsid w:val="00F71E22"/>
    <w:rsid w:val="00F72142"/>
    <w:rsid w:val="00F72AE7"/>
    <w:rsid w:val="00F801D6"/>
    <w:rsid w:val="00F8109C"/>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328"/>
    <w:rsid w:val="00FB2DBC"/>
    <w:rsid w:val="00FB45F1"/>
    <w:rsid w:val="00FB4A72"/>
    <w:rsid w:val="00FB54E8"/>
    <w:rsid w:val="00FB7054"/>
    <w:rsid w:val="00FC17B7"/>
    <w:rsid w:val="00FC2CB7"/>
    <w:rsid w:val="00FC4090"/>
    <w:rsid w:val="00FC55B4"/>
    <w:rsid w:val="00FD00E6"/>
    <w:rsid w:val="00FD091B"/>
    <w:rsid w:val="00FD09A1"/>
    <w:rsid w:val="00FD2A7C"/>
    <w:rsid w:val="00FD59EB"/>
    <w:rsid w:val="00FD7299"/>
    <w:rsid w:val="00FE1FBE"/>
    <w:rsid w:val="00FE3901"/>
    <w:rsid w:val="00FE39D3"/>
    <w:rsid w:val="00FE4BCE"/>
    <w:rsid w:val="00FE4C23"/>
    <w:rsid w:val="00FE54AE"/>
    <w:rsid w:val="00FE576A"/>
    <w:rsid w:val="00FE7E79"/>
    <w:rsid w:val="00FF3E7D"/>
    <w:rsid w:val="00FF5B99"/>
    <w:rsid w:val="00FF730C"/>
    <w:rsid w:val="00FF73F4"/>
    <w:rsid w:val="00FF7CE4"/>
    <w:rsid w:val="00FF7E39"/>
    <w:rsid w:val="03745E53"/>
    <w:rsid w:val="05FA5FF7"/>
    <w:rsid w:val="0B3137D0"/>
    <w:rsid w:val="0D465D02"/>
    <w:rsid w:val="13F53078"/>
    <w:rsid w:val="15CC46C6"/>
    <w:rsid w:val="176E0B5D"/>
    <w:rsid w:val="18AA514E"/>
    <w:rsid w:val="19AB7C0A"/>
    <w:rsid w:val="1B2A22DC"/>
    <w:rsid w:val="206C7977"/>
    <w:rsid w:val="25F0251F"/>
    <w:rsid w:val="276B100F"/>
    <w:rsid w:val="29D07A70"/>
    <w:rsid w:val="2A757D22"/>
    <w:rsid w:val="2C844093"/>
    <w:rsid w:val="2E222864"/>
    <w:rsid w:val="2FF61D54"/>
    <w:rsid w:val="302C79CA"/>
    <w:rsid w:val="37A47855"/>
    <w:rsid w:val="37E806DD"/>
    <w:rsid w:val="388C4B6E"/>
    <w:rsid w:val="3BCD484A"/>
    <w:rsid w:val="3F040BD2"/>
    <w:rsid w:val="492316A4"/>
    <w:rsid w:val="4A1A488B"/>
    <w:rsid w:val="514F0555"/>
    <w:rsid w:val="5199073E"/>
    <w:rsid w:val="530B42C2"/>
    <w:rsid w:val="530B7118"/>
    <w:rsid w:val="56813D1C"/>
    <w:rsid w:val="57851DDC"/>
    <w:rsid w:val="586D2D89"/>
    <w:rsid w:val="58F6083C"/>
    <w:rsid w:val="59F95411"/>
    <w:rsid w:val="5AD84127"/>
    <w:rsid w:val="5C0E6F4D"/>
    <w:rsid w:val="5DCA24A1"/>
    <w:rsid w:val="5E785A05"/>
    <w:rsid w:val="5F42556A"/>
    <w:rsid w:val="627234D3"/>
    <w:rsid w:val="62EA44B7"/>
    <w:rsid w:val="650C5FCD"/>
    <w:rsid w:val="65C30F81"/>
    <w:rsid w:val="66196DD0"/>
    <w:rsid w:val="67603933"/>
    <w:rsid w:val="6B797F1B"/>
    <w:rsid w:val="6C040838"/>
    <w:rsid w:val="724348F7"/>
    <w:rsid w:val="76254258"/>
    <w:rsid w:val="78AA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附录二级条标题"/>
    <w:basedOn w:val="1"/>
    <w:next w:val="1"/>
    <w:qFormat/>
    <w:uiPriority w:val="0"/>
    <w:pPr>
      <w:widowControl/>
      <w:tabs>
        <w:tab w:val="left" w:pos="1730"/>
      </w:tabs>
      <w:wordWrap w:val="0"/>
      <w:overflowPunct w:val="0"/>
      <w:autoSpaceDE w:val="0"/>
      <w:autoSpaceDN w:val="0"/>
      <w:adjustRightInd/>
      <w:spacing w:line="240" w:lineRule="auto"/>
      <w:ind w:left="1730" w:hanging="420"/>
      <w:textAlignment w:val="baseline"/>
      <w:outlineLvl w:val="3"/>
    </w:pPr>
    <w:rPr>
      <w:rFonts w:ascii="黑体" w:hAnsi="Times New Roman" w:eastAsia="黑体"/>
      <w:kern w:val="21"/>
      <w:szCs w:val="20"/>
    </w:rPr>
  </w:style>
  <w:style w:type="table" w:customStyle="1" w:styleId="231">
    <w:name w:val="Table Normal"/>
    <w:semiHidden/>
    <w:unhideWhenUsed/>
    <w:qFormat/>
    <w:uiPriority w:val="0"/>
    <w:tblPr>
      <w:tblCellMar>
        <w:top w:w="0" w:type="dxa"/>
        <w:left w:w="0" w:type="dxa"/>
        <w:bottom w:w="0" w:type="dxa"/>
        <w:right w:w="0" w:type="dxa"/>
      </w:tblCellMar>
    </w:tblPr>
  </w:style>
  <w:style w:type="paragraph" w:customStyle="1" w:styleId="232">
    <w:name w:val="Table Text"/>
    <w:basedOn w:val="1"/>
    <w:semiHidden/>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75EEB839E7499CAE9309427BACA8E8"/>
        <w:style w:val=""/>
        <w:category>
          <w:name w:val="常规"/>
          <w:gallery w:val="placeholder"/>
        </w:category>
        <w:types>
          <w:type w:val="bbPlcHdr"/>
        </w:types>
        <w:behaviors>
          <w:behavior w:val="content"/>
        </w:behaviors>
        <w:description w:val=""/>
        <w:guid w:val="{B9BE2779-84B7-42AB-A099-4FA091EF6BEE}"/>
      </w:docPartPr>
      <w:docPartBody>
        <w:p w14:paraId="1F630AE1">
          <w:pPr>
            <w:pStyle w:val="5"/>
          </w:pPr>
          <w:r>
            <w:rPr>
              <w:rStyle w:val="4"/>
              <w:rFonts w:hint="eastAsia"/>
            </w:rPr>
            <w:t>单击或点击此处输入文字。</w:t>
          </w:r>
        </w:p>
      </w:docPartBody>
    </w:docPart>
    <w:docPart>
      <w:docPartPr>
        <w:name w:val="294ED7BC68A14FB2AE982BFC51ECBCAC"/>
        <w:style w:val=""/>
        <w:category>
          <w:name w:val="常规"/>
          <w:gallery w:val="placeholder"/>
        </w:category>
        <w:types>
          <w:type w:val="bbPlcHdr"/>
        </w:types>
        <w:behaviors>
          <w:behavior w:val="content"/>
        </w:behaviors>
        <w:description w:val=""/>
        <w:guid w:val="{64F83C2C-905E-433A-BBB4-868E5D6323EB}"/>
      </w:docPartPr>
      <w:docPartBody>
        <w:p w14:paraId="1F994C96">
          <w:pPr>
            <w:pStyle w:val="6"/>
          </w:pPr>
          <w:r>
            <w:rPr>
              <w:rStyle w:val="4"/>
              <w:rFonts w:hint="eastAsia"/>
            </w:rPr>
            <w:t>选择一项。</w:t>
          </w:r>
        </w:p>
      </w:docPartBody>
    </w:docPart>
    <w:docPart>
      <w:docPartPr>
        <w:name w:val="10399ABBC68849329830D3D3A54AE153"/>
        <w:style w:val=""/>
        <w:category>
          <w:name w:val="常规"/>
          <w:gallery w:val="placeholder"/>
        </w:category>
        <w:types>
          <w:type w:val="bbPlcHdr"/>
        </w:types>
        <w:behaviors>
          <w:behavior w:val="content"/>
        </w:behaviors>
        <w:description w:val=""/>
        <w:guid w:val="{4201596A-9B9F-45EE-8C35-5673B82BC922}"/>
      </w:docPartPr>
      <w:docPartBody>
        <w:p w14:paraId="2480AA5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6A38"/>
    <w:rsid w:val="000D1D95"/>
    <w:rsid w:val="0020659C"/>
    <w:rsid w:val="002342B5"/>
    <w:rsid w:val="002750DB"/>
    <w:rsid w:val="00354D5B"/>
    <w:rsid w:val="00365B05"/>
    <w:rsid w:val="003A5EDF"/>
    <w:rsid w:val="003D3262"/>
    <w:rsid w:val="004843DE"/>
    <w:rsid w:val="004D1B0A"/>
    <w:rsid w:val="004F6A38"/>
    <w:rsid w:val="005A286D"/>
    <w:rsid w:val="00603D66"/>
    <w:rsid w:val="00677B1C"/>
    <w:rsid w:val="006A181F"/>
    <w:rsid w:val="006C2B16"/>
    <w:rsid w:val="00702688"/>
    <w:rsid w:val="007B0D2E"/>
    <w:rsid w:val="007C5FAF"/>
    <w:rsid w:val="00862F0B"/>
    <w:rsid w:val="008C62BC"/>
    <w:rsid w:val="0092096B"/>
    <w:rsid w:val="009433A3"/>
    <w:rsid w:val="00943DE0"/>
    <w:rsid w:val="00AD47C8"/>
    <w:rsid w:val="00B45B2D"/>
    <w:rsid w:val="00C10BB5"/>
    <w:rsid w:val="00C8084A"/>
    <w:rsid w:val="00CD4A79"/>
    <w:rsid w:val="00CF0AD4"/>
    <w:rsid w:val="00CF0E98"/>
    <w:rsid w:val="00F967E0"/>
    <w:rsid w:val="00F97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75EEB839E7499CAE9309427BACA8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94ED7BC68A14FB2AE982BFC51ECBC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0399ABBC68849329830D3D3A54AE15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Pages>
  <Words>1707</Words>
  <Characters>2184</Characters>
  <Lines>44</Lines>
  <Paragraphs>12</Paragraphs>
  <TotalTime>4</TotalTime>
  <ScaleCrop>false</ScaleCrop>
  <LinksUpToDate>false</LinksUpToDate>
  <CharactersWithSpaces>2392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2022-04-02T01:35:00Z</dcterms:created>
  <dc:creator>Administrator</dc:creator>
  <dc:description>&lt;config cover="true" show_menu="true" version="1.0.0" doctype="SDKXY"&gt;_x000d_
&lt;/config&gt;</dc:description>
  <cp:lastModifiedBy>汪友祥</cp:lastModifiedBy>
  <cp:lastPrinted>2022-10-16T08:12:00Z</cp:lastPrinted>
  <dcterms:modified xsi:type="dcterms:W3CDTF">2025-02-17T00:10:30Z</dcterms:modified>
  <dc:title>地方标准</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191C4DB39F734E8089A9F17776D0E198_12</vt:lpwstr>
  </property>
  <property fmtid="{D5CDD505-2E9C-101B-9397-08002B2CF9AE}" pid="16" name="KSOTemplateDocerSaveRecord">
    <vt:lpwstr>eyJoZGlkIjoiYmVmNDEyMWY3NDhjNGU2MGJiNzgwZWFiYjU3MTc3MmMiLCJ1c2VySWQiOiI3NDk4MzYxMDMifQ==</vt:lpwstr>
  </property>
</Properties>
</file>