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683E31" w14:paraId="7E176B2B" w14:textId="77777777">
        <w:tc>
          <w:tcPr>
            <w:tcW w:w="509" w:type="dxa"/>
          </w:tcPr>
          <w:p w14:paraId="625CDBB1" w14:textId="77777777" w:rsidR="00683E31"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F64EE51" w14:textId="77777777" w:rsidR="00683E31"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683E31" w14:paraId="6B8F85C5" w14:textId="77777777">
        <w:tc>
          <w:tcPr>
            <w:tcW w:w="509" w:type="dxa"/>
          </w:tcPr>
          <w:p w14:paraId="63775757" w14:textId="77777777" w:rsidR="00683E31"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45E9538" w14:textId="77777777" w:rsidR="00683E31"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683E31" w14:paraId="6969C148" w14:textId="77777777">
        <w:tc>
          <w:tcPr>
            <w:tcW w:w="6407" w:type="dxa"/>
          </w:tcPr>
          <w:p w14:paraId="7C0BBD4A" w14:textId="77777777" w:rsidR="00683E31" w:rsidRDefault="0000000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3C877571" wp14:editId="33B1495E">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1928DBAC" w14:textId="77777777" w:rsidR="00683E31"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4F801A45" w14:textId="77777777" w:rsidR="00683E31"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07C992B" w14:textId="77777777" w:rsidR="00683E31"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470CC0C4" w14:textId="77777777" w:rsidR="00683E31"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3586268" wp14:editId="60C3FFA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F4BF73F" w14:textId="77777777" w:rsidR="00683E31" w:rsidRDefault="00683E31">
      <w:pPr>
        <w:pStyle w:val="afffff0"/>
        <w:framePr w:w="9639" w:h="6976" w:hRule="exact" w:hSpace="0" w:vSpace="0" w:wrap="around" w:hAnchor="page" w:y="6408"/>
        <w:jc w:val="center"/>
        <w:rPr>
          <w:rFonts w:ascii="黑体" w:eastAsia="黑体" w:hAnsi="黑体" w:hint="eastAsia"/>
          <w:b w:val="0"/>
          <w:bCs w:val="0"/>
          <w:w w:val="100"/>
        </w:rPr>
      </w:pPr>
    </w:p>
    <w:p w14:paraId="3058FB3D" w14:textId="77777777" w:rsidR="00683E31"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中医智慧康养服务规范</w:t>
      </w:r>
      <w:r>
        <w:fldChar w:fldCharType="end"/>
      </w:r>
      <w:bookmarkEnd w:id="9"/>
    </w:p>
    <w:p w14:paraId="60AB1459" w14:textId="77777777" w:rsidR="00683E31" w:rsidRDefault="00683E31">
      <w:pPr>
        <w:framePr w:w="9639" w:h="6974" w:hRule="exact" w:wrap="around" w:vAnchor="page" w:hAnchor="page" w:x="1419" w:y="6408" w:anchorLock="1"/>
        <w:ind w:left="-1418"/>
      </w:pPr>
    </w:p>
    <w:p w14:paraId="1E387539" w14:textId="77777777" w:rsidR="00683E31"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Service specification for traditional Chinese medicine intelligent health maintenance</w:t>
      </w:r>
      <w:r>
        <w:rPr>
          <w:rFonts w:ascii="黑体" w:eastAsia="黑体" w:hAnsi="黑体"/>
          <w:szCs w:val="28"/>
        </w:rPr>
        <w:fldChar w:fldCharType="end"/>
      </w:r>
      <w:bookmarkEnd w:id="10"/>
    </w:p>
    <w:p w14:paraId="76F5CBD8" w14:textId="77777777" w:rsidR="00683E31" w:rsidRDefault="00683E31">
      <w:pPr>
        <w:framePr w:w="9639" w:h="6974" w:hRule="exact" w:wrap="around" w:vAnchor="page" w:hAnchor="page" w:x="1419" w:y="6408" w:anchorLock="1"/>
        <w:spacing w:line="760" w:lineRule="exact"/>
        <w:ind w:left="-1418"/>
      </w:pPr>
    </w:p>
    <w:p w14:paraId="4E9A09E4" w14:textId="77777777" w:rsidR="00683E31" w:rsidRDefault="00683E31">
      <w:pPr>
        <w:pStyle w:val="afffffff8"/>
        <w:framePr w:w="9639" w:h="6974" w:hRule="exact" w:wrap="around" w:vAnchor="page" w:hAnchor="page" w:x="1419" w:y="6408" w:anchorLock="1"/>
        <w:textAlignment w:val="bottom"/>
        <w:rPr>
          <w:rFonts w:eastAsia="黑体"/>
          <w:szCs w:val="28"/>
        </w:rPr>
      </w:pPr>
    </w:p>
    <w:p w14:paraId="067A4361" w14:textId="77777777" w:rsidR="00683E31"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1B7781A9" w14:textId="77777777" w:rsidR="00683E31"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52B5E452" w14:textId="77777777" w:rsidR="00683E31"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2704F2E9" w14:textId="77777777" w:rsidR="00683E31"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03E79550" w14:textId="77777777" w:rsidR="00683E31"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6657C82C" w14:textId="77777777" w:rsidR="00683E31" w:rsidRDefault="00000000">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0A71CF8" w14:textId="77777777" w:rsidR="00683E31" w:rsidRDefault="00000000">
      <w:pPr>
        <w:rPr>
          <w:rFonts w:ascii="宋体" w:hAnsi="宋体" w:hint="eastAsia"/>
          <w:sz w:val="28"/>
          <w:szCs w:val="28"/>
        </w:rPr>
        <w:sectPr w:rsidR="00683E31">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A339BA2" wp14:editId="08E67A4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60F3FE5" w14:textId="77777777" w:rsidR="00683E31" w:rsidRDefault="00000000">
      <w:pPr>
        <w:pStyle w:val="affffffa"/>
        <w:spacing w:after="468"/>
      </w:pPr>
      <w:bookmarkStart w:id="21" w:name="BookMark1"/>
      <w:bookmarkStart w:id="22" w:name="_Toc182921852"/>
      <w:r>
        <w:rPr>
          <w:rFonts w:hint="eastAsia"/>
          <w:spacing w:val="320"/>
        </w:rPr>
        <w:lastRenderedPageBreak/>
        <w:t>目</w:t>
      </w:r>
      <w:r>
        <w:rPr>
          <w:rFonts w:hint="eastAsia"/>
        </w:rPr>
        <w:t>次</w:t>
      </w:r>
    </w:p>
    <w:p w14:paraId="0212F9F4" w14:textId="77777777" w:rsidR="00683E31" w:rsidRDefault="00000000">
      <w:pPr>
        <w:pStyle w:val="TOC1"/>
        <w:tabs>
          <w:tab w:val="right" w:leader="dot" w:pos="9344"/>
        </w:tabs>
        <w:rPr>
          <w:rFonts w:asciiTheme="minorHAnsi" w:eastAsiaTheme="minorEastAsia" w:hAnsiTheme="minorHAnsi" w:cstheme="minorBidi" w:hint="eastAsia"/>
          <w:szCs w:val="22"/>
          <w14:ligatures w14:val="standardContextual"/>
        </w:rPr>
      </w:pPr>
      <w:r>
        <w:fldChar w:fldCharType="begin"/>
      </w:r>
      <w:r>
        <w:instrText xml:space="preserve"> TOC \o "1-1" \h \t "标准文件_一级条标题,2,标准文件_附录一级条标题,2," </w:instrText>
      </w:r>
      <w:r>
        <w:fldChar w:fldCharType="separate"/>
      </w:r>
      <w:hyperlink w:anchor="_Toc182921902" w:history="1">
        <w:r w:rsidR="00683E31">
          <w:rPr>
            <w:rStyle w:val="affffb"/>
            <w:rFonts w:hint="eastAsia"/>
          </w:rPr>
          <w:t>前言</w:t>
        </w:r>
        <w:r w:rsidR="00683E31">
          <w:rPr>
            <w:rFonts w:hint="eastAsia"/>
          </w:rPr>
          <w:tab/>
        </w:r>
        <w:r w:rsidR="00683E31">
          <w:rPr>
            <w:rFonts w:hint="eastAsia"/>
          </w:rPr>
          <w:fldChar w:fldCharType="begin"/>
        </w:r>
        <w:r w:rsidR="00683E31">
          <w:rPr>
            <w:rFonts w:hint="eastAsia"/>
          </w:rPr>
          <w:instrText xml:space="preserve"> </w:instrText>
        </w:r>
        <w:r w:rsidR="00683E31">
          <w:instrText>PAGEREF _Toc182921902 \h</w:instrText>
        </w:r>
        <w:r w:rsidR="00683E31">
          <w:rPr>
            <w:rFonts w:hint="eastAsia"/>
          </w:rPr>
          <w:instrText xml:space="preserve"> </w:instrText>
        </w:r>
        <w:r w:rsidR="00683E31">
          <w:rPr>
            <w:rFonts w:hint="eastAsia"/>
          </w:rPr>
        </w:r>
        <w:r w:rsidR="00683E31">
          <w:rPr>
            <w:rFonts w:hint="eastAsia"/>
          </w:rPr>
          <w:fldChar w:fldCharType="separate"/>
        </w:r>
        <w:r w:rsidR="00683E31">
          <w:t>II</w:t>
        </w:r>
        <w:r w:rsidR="00683E31">
          <w:rPr>
            <w:rFonts w:hint="eastAsia"/>
          </w:rPr>
          <w:fldChar w:fldCharType="end"/>
        </w:r>
      </w:hyperlink>
    </w:p>
    <w:p w14:paraId="2D0BBD3D" w14:textId="77777777" w:rsidR="00683E31" w:rsidRDefault="00683E31">
      <w:pPr>
        <w:pStyle w:val="TOC1"/>
        <w:tabs>
          <w:tab w:val="right" w:leader="dot" w:pos="9344"/>
        </w:tabs>
        <w:rPr>
          <w:rFonts w:asciiTheme="minorHAnsi" w:eastAsiaTheme="minorEastAsia" w:hAnsiTheme="minorHAnsi" w:cstheme="minorBidi" w:hint="eastAsia"/>
          <w:szCs w:val="22"/>
          <w14:ligatures w14:val="standardContextual"/>
        </w:rPr>
      </w:pPr>
      <w:hyperlink w:anchor="_Toc182921903"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_Toc182921903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36679E76" w14:textId="77777777" w:rsidR="00683E31" w:rsidRDefault="00683E31">
      <w:pPr>
        <w:pStyle w:val="TOC1"/>
        <w:tabs>
          <w:tab w:val="right" w:leader="dot" w:pos="9344"/>
        </w:tabs>
        <w:rPr>
          <w:rFonts w:asciiTheme="minorHAnsi" w:eastAsiaTheme="minorEastAsia" w:hAnsiTheme="minorHAnsi" w:cstheme="minorBidi" w:hint="eastAsia"/>
          <w:szCs w:val="22"/>
          <w14:ligatures w14:val="standardContextual"/>
        </w:rPr>
      </w:pPr>
      <w:hyperlink w:anchor="_Toc182921906"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_Toc182921906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4036E26B" w14:textId="77777777" w:rsidR="00683E31" w:rsidRDefault="00683E31">
      <w:pPr>
        <w:pStyle w:val="TOC1"/>
        <w:tabs>
          <w:tab w:val="right" w:leader="dot" w:pos="9344"/>
        </w:tabs>
        <w:rPr>
          <w:rFonts w:asciiTheme="minorHAnsi" w:eastAsiaTheme="minorEastAsia" w:hAnsiTheme="minorHAnsi" w:cstheme="minorBidi" w:hint="eastAsia"/>
          <w:szCs w:val="22"/>
          <w14:ligatures w14:val="standardContextual"/>
        </w:rPr>
      </w:pPr>
      <w:hyperlink w:anchor="_Toc182921907"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_Toc182921907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498FCA3" w14:textId="77777777" w:rsidR="00683E31" w:rsidRDefault="00683E31">
      <w:pPr>
        <w:pStyle w:val="TOC1"/>
        <w:tabs>
          <w:tab w:val="right" w:leader="dot" w:pos="9344"/>
        </w:tabs>
        <w:rPr>
          <w:rFonts w:asciiTheme="minorHAnsi" w:eastAsiaTheme="minorEastAsia" w:hAnsiTheme="minorHAnsi" w:cstheme="minorBidi" w:hint="eastAsia"/>
          <w:szCs w:val="22"/>
          <w14:ligatures w14:val="standardContextual"/>
        </w:rPr>
      </w:pPr>
      <w:hyperlink w:anchor="_Toc182921909" w:history="1">
        <w:r>
          <w:rPr>
            <w:rStyle w:val="affffb"/>
            <w:rFonts w:hint="eastAsia"/>
          </w:rPr>
          <w:t>4</w:t>
        </w:r>
        <w:r>
          <w:rPr>
            <w:rStyle w:val="affffb"/>
          </w:rPr>
          <w:t xml:space="preserve"> </w:t>
        </w:r>
        <w:r>
          <w:rPr>
            <w:rStyle w:val="affffb"/>
            <w:rFonts w:hint="eastAsia"/>
          </w:rPr>
          <w:t xml:space="preserve"> 基本要求</w:t>
        </w:r>
        <w:r>
          <w:rPr>
            <w:rFonts w:hint="eastAsia"/>
          </w:rPr>
          <w:tab/>
        </w:r>
        <w:r>
          <w:rPr>
            <w:rFonts w:hint="eastAsia"/>
          </w:rPr>
          <w:fldChar w:fldCharType="begin"/>
        </w:r>
        <w:r>
          <w:rPr>
            <w:rFonts w:hint="eastAsia"/>
          </w:rPr>
          <w:instrText xml:space="preserve"> </w:instrText>
        </w:r>
        <w:r>
          <w:instrText>PAGEREF _Toc182921909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4C20C3EB" w14:textId="77777777" w:rsidR="00683E31" w:rsidRDefault="00683E31">
      <w:pPr>
        <w:pStyle w:val="TOC1"/>
        <w:tabs>
          <w:tab w:val="right" w:leader="dot" w:pos="9344"/>
        </w:tabs>
        <w:rPr>
          <w:rFonts w:asciiTheme="minorHAnsi" w:eastAsiaTheme="minorEastAsia" w:hAnsiTheme="minorHAnsi" w:cstheme="minorBidi" w:hint="eastAsia"/>
          <w:szCs w:val="22"/>
          <w14:ligatures w14:val="standardContextual"/>
        </w:rPr>
      </w:pPr>
      <w:hyperlink w:anchor="_Toc182921914" w:history="1">
        <w:r>
          <w:rPr>
            <w:rStyle w:val="affffb"/>
            <w:rFonts w:hint="eastAsia"/>
          </w:rPr>
          <w:t>5</w:t>
        </w:r>
        <w:r>
          <w:rPr>
            <w:rStyle w:val="affffb"/>
          </w:rPr>
          <w:t xml:space="preserve"> </w:t>
        </w:r>
        <w:r>
          <w:rPr>
            <w:rStyle w:val="affffb"/>
            <w:rFonts w:hint="eastAsia"/>
          </w:rPr>
          <w:t xml:space="preserve"> 服务内容</w:t>
        </w:r>
        <w:r>
          <w:rPr>
            <w:rFonts w:hint="eastAsia"/>
          </w:rPr>
          <w:tab/>
        </w:r>
        <w:r>
          <w:rPr>
            <w:rFonts w:hint="eastAsia"/>
          </w:rPr>
          <w:fldChar w:fldCharType="begin"/>
        </w:r>
        <w:r>
          <w:rPr>
            <w:rFonts w:hint="eastAsia"/>
          </w:rPr>
          <w:instrText xml:space="preserve"> </w:instrText>
        </w:r>
        <w:r>
          <w:instrText>PAGEREF _Toc182921914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008EBE2" w14:textId="77777777" w:rsidR="00683E31" w:rsidRDefault="00683E31">
      <w:pPr>
        <w:pStyle w:val="TOC2"/>
        <w:rPr>
          <w:rFonts w:asciiTheme="minorHAnsi" w:eastAsiaTheme="minorEastAsia" w:hAnsiTheme="minorHAnsi" w:cstheme="minorBidi" w:hint="eastAsia"/>
          <w:szCs w:val="22"/>
          <w14:ligatures w14:val="standardContextual"/>
        </w:rPr>
      </w:pPr>
      <w:hyperlink w:anchor="_Toc182921915" w:history="1">
        <w:r>
          <w:rPr>
            <w:rStyle w:val="affffb"/>
            <w:rFonts w:hint="eastAsia"/>
            <w14:scene3d>
              <w14:camera w14:prst="orthographicFront"/>
              <w14:lightRig w14:rig="threePt" w14:dir="t">
                <w14:rot w14:lat="0" w14:lon="0" w14:rev="0"/>
              </w14:lightRig>
            </w14:scene3d>
          </w:rPr>
          <w:t>5.1</w:t>
        </w:r>
        <w:r>
          <w:rPr>
            <w:rStyle w:val="affffb"/>
            <w14:scene3d>
              <w14:camera w14:prst="orthographicFront"/>
              <w14:lightRig w14:rig="threePt" w14:dir="t">
                <w14:rot w14:lat="0" w14:lon="0" w14:rev="0"/>
              </w14:lightRig>
            </w14:scene3d>
          </w:rPr>
          <w:t xml:space="preserve"> </w:t>
        </w:r>
        <w:r>
          <w:rPr>
            <w:rStyle w:val="affffb"/>
            <w:rFonts w:hint="eastAsia"/>
          </w:rPr>
          <w:t xml:space="preserve"> 健康管理、监测和预警</w:t>
        </w:r>
        <w:r>
          <w:rPr>
            <w:rFonts w:hint="eastAsia"/>
          </w:rPr>
          <w:tab/>
        </w:r>
        <w:r>
          <w:rPr>
            <w:rFonts w:hint="eastAsia"/>
          </w:rPr>
          <w:fldChar w:fldCharType="begin"/>
        </w:r>
        <w:r>
          <w:rPr>
            <w:rFonts w:hint="eastAsia"/>
          </w:rPr>
          <w:instrText xml:space="preserve"> </w:instrText>
        </w:r>
        <w:r>
          <w:instrText>PAGEREF _Toc182921915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114E0AF5" w14:textId="77777777" w:rsidR="00683E31" w:rsidRDefault="00683E31">
      <w:pPr>
        <w:pStyle w:val="TOC2"/>
        <w:rPr>
          <w:rFonts w:asciiTheme="minorHAnsi" w:eastAsiaTheme="minorEastAsia" w:hAnsiTheme="minorHAnsi" w:cstheme="minorBidi" w:hint="eastAsia"/>
          <w:szCs w:val="22"/>
          <w14:ligatures w14:val="standardContextual"/>
        </w:rPr>
      </w:pPr>
      <w:hyperlink w:anchor="_Toc182921920" w:history="1">
        <w:r>
          <w:rPr>
            <w:rStyle w:val="affffb"/>
            <w:rFonts w:hint="eastAsia"/>
            <w14:scene3d>
              <w14:camera w14:prst="orthographicFront"/>
              <w14:lightRig w14:rig="threePt" w14:dir="t">
                <w14:rot w14:lat="0" w14:lon="0" w14:rev="0"/>
              </w14:lightRig>
            </w14:scene3d>
          </w:rPr>
          <w:t>5.2</w:t>
        </w:r>
        <w:r>
          <w:rPr>
            <w:rStyle w:val="affffb"/>
            <w14:scene3d>
              <w14:camera w14:prst="orthographicFront"/>
              <w14:lightRig w14:rig="threePt" w14:dir="t">
                <w14:rot w14:lat="0" w14:lon="0" w14:rev="0"/>
              </w14:lightRig>
            </w14:scene3d>
          </w:rPr>
          <w:t xml:space="preserve"> </w:t>
        </w:r>
        <w:r>
          <w:rPr>
            <w:rStyle w:val="affffb"/>
            <w:rFonts w:hint="eastAsia"/>
          </w:rPr>
          <w:t xml:space="preserve"> 诊断治疗</w:t>
        </w:r>
        <w:r>
          <w:rPr>
            <w:rFonts w:hint="eastAsia"/>
          </w:rPr>
          <w:tab/>
        </w:r>
        <w:r>
          <w:rPr>
            <w:rFonts w:hint="eastAsia"/>
          </w:rPr>
          <w:fldChar w:fldCharType="begin"/>
        </w:r>
        <w:r>
          <w:rPr>
            <w:rFonts w:hint="eastAsia"/>
          </w:rPr>
          <w:instrText xml:space="preserve"> </w:instrText>
        </w:r>
        <w:r>
          <w:instrText>PAGEREF _Toc182921920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7A0701E9" w14:textId="77777777" w:rsidR="00683E31" w:rsidRDefault="00683E31">
      <w:pPr>
        <w:pStyle w:val="TOC2"/>
        <w:rPr>
          <w:rFonts w:asciiTheme="minorHAnsi" w:eastAsiaTheme="minorEastAsia" w:hAnsiTheme="minorHAnsi" w:cstheme="minorBidi" w:hint="eastAsia"/>
          <w:szCs w:val="22"/>
          <w14:ligatures w14:val="standardContextual"/>
        </w:rPr>
      </w:pPr>
      <w:hyperlink w:anchor="_Toc182921921" w:history="1">
        <w:r>
          <w:rPr>
            <w:rStyle w:val="affffb"/>
            <w:rFonts w:hint="eastAsia"/>
            <w14:scene3d>
              <w14:camera w14:prst="orthographicFront"/>
              <w14:lightRig w14:rig="threePt" w14:dir="t">
                <w14:rot w14:lat="0" w14:lon="0" w14:rev="0"/>
              </w14:lightRig>
            </w14:scene3d>
          </w:rPr>
          <w:t>5.3</w:t>
        </w:r>
        <w:r>
          <w:rPr>
            <w:rStyle w:val="affffb"/>
            <w14:scene3d>
              <w14:camera w14:prst="orthographicFront"/>
              <w14:lightRig w14:rig="threePt" w14:dir="t">
                <w14:rot w14:lat="0" w14:lon="0" w14:rev="0"/>
              </w14:lightRig>
            </w14:scene3d>
          </w:rPr>
          <w:t xml:space="preserve"> </w:t>
        </w:r>
        <w:r>
          <w:rPr>
            <w:rStyle w:val="affffb"/>
            <w:rFonts w:hint="eastAsia"/>
          </w:rPr>
          <w:t xml:space="preserve"> 回访</w:t>
        </w:r>
        <w:r>
          <w:rPr>
            <w:rFonts w:hint="eastAsia"/>
          </w:rPr>
          <w:tab/>
        </w:r>
        <w:r>
          <w:rPr>
            <w:rFonts w:hint="eastAsia"/>
          </w:rPr>
          <w:fldChar w:fldCharType="begin"/>
        </w:r>
        <w:r>
          <w:rPr>
            <w:rFonts w:hint="eastAsia"/>
          </w:rPr>
          <w:instrText xml:space="preserve"> </w:instrText>
        </w:r>
        <w:r>
          <w:instrText>PAGEREF _Toc182921921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79E14E96" w14:textId="77777777" w:rsidR="00683E31" w:rsidRDefault="00683E31">
      <w:pPr>
        <w:pStyle w:val="TOC1"/>
        <w:tabs>
          <w:tab w:val="right" w:leader="dot" w:pos="9344"/>
        </w:tabs>
        <w:rPr>
          <w:rFonts w:asciiTheme="minorHAnsi" w:eastAsiaTheme="minorEastAsia" w:hAnsiTheme="minorHAnsi" w:cstheme="minorBidi" w:hint="eastAsia"/>
          <w:szCs w:val="22"/>
          <w14:ligatures w14:val="standardContextual"/>
        </w:rPr>
      </w:pPr>
      <w:hyperlink w:anchor="_Toc182921922" w:history="1">
        <w:r>
          <w:rPr>
            <w:rStyle w:val="affffb"/>
            <w:rFonts w:hint="eastAsia"/>
          </w:rPr>
          <w:t>6</w:t>
        </w:r>
        <w:r>
          <w:rPr>
            <w:rStyle w:val="affffb"/>
          </w:rPr>
          <w:t xml:space="preserve"> </w:t>
        </w:r>
        <w:r>
          <w:rPr>
            <w:rStyle w:val="affffb"/>
            <w:rFonts w:hint="eastAsia"/>
          </w:rPr>
          <w:t xml:space="preserve"> 服务流程</w:t>
        </w:r>
        <w:r>
          <w:rPr>
            <w:rFonts w:hint="eastAsia"/>
          </w:rPr>
          <w:tab/>
        </w:r>
        <w:r>
          <w:rPr>
            <w:rFonts w:hint="eastAsia"/>
          </w:rPr>
          <w:fldChar w:fldCharType="begin"/>
        </w:r>
        <w:r>
          <w:rPr>
            <w:rFonts w:hint="eastAsia"/>
          </w:rPr>
          <w:instrText xml:space="preserve"> </w:instrText>
        </w:r>
        <w:r>
          <w:instrText>PAGEREF _Toc182921922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5390D5F0" w14:textId="77777777" w:rsidR="00683E31" w:rsidRDefault="00683E31">
      <w:pPr>
        <w:pStyle w:val="TOC2"/>
        <w:rPr>
          <w:rFonts w:asciiTheme="minorHAnsi" w:eastAsiaTheme="minorEastAsia" w:hAnsiTheme="minorHAnsi" w:cstheme="minorBidi" w:hint="eastAsia"/>
          <w:szCs w:val="22"/>
          <w14:ligatures w14:val="standardContextual"/>
        </w:rPr>
      </w:pPr>
      <w:hyperlink w:anchor="_Toc182921923" w:history="1">
        <w:r>
          <w:rPr>
            <w:rStyle w:val="affffb"/>
            <w:rFonts w:hint="eastAsia"/>
            <w14:scene3d>
              <w14:camera w14:prst="orthographicFront"/>
              <w14:lightRig w14:rig="threePt" w14:dir="t">
                <w14:rot w14:lat="0" w14:lon="0" w14:rev="0"/>
              </w14:lightRig>
            </w14:scene3d>
          </w:rPr>
          <w:t>6.1</w:t>
        </w:r>
        <w:r>
          <w:rPr>
            <w:rStyle w:val="affffb"/>
            <w14:scene3d>
              <w14:camera w14:prst="orthographicFront"/>
              <w14:lightRig w14:rig="threePt" w14:dir="t">
                <w14:rot w14:lat="0" w14:lon="0" w14:rev="0"/>
              </w14:lightRig>
            </w14:scene3d>
          </w:rPr>
          <w:t xml:space="preserve"> </w:t>
        </w:r>
        <w:r>
          <w:rPr>
            <w:rStyle w:val="affffb"/>
            <w:rFonts w:hint="eastAsia"/>
          </w:rPr>
          <w:t xml:space="preserve"> 接待</w:t>
        </w:r>
        <w:r>
          <w:rPr>
            <w:rFonts w:hint="eastAsia"/>
          </w:rPr>
          <w:tab/>
        </w:r>
        <w:r>
          <w:rPr>
            <w:rFonts w:hint="eastAsia"/>
          </w:rPr>
          <w:fldChar w:fldCharType="begin"/>
        </w:r>
        <w:r>
          <w:rPr>
            <w:rFonts w:hint="eastAsia"/>
          </w:rPr>
          <w:instrText xml:space="preserve"> </w:instrText>
        </w:r>
        <w:r>
          <w:instrText>PAGEREF _Toc182921923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766C455B" w14:textId="77777777" w:rsidR="00683E31" w:rsidRDefault="00683E31">
      <w:pPr>
        <w:pStyle w:val="TOC2"/>
        <w:rPr>
          <w:rFonts w:asciiTheme="minorHAnsi" w:eastAsiaTheme="minorEastAsia" w:hAnsiTheme="minorHAnsi" w:cstheme="minorBidi" w:hint="eastAsia"/>
          <w:szCs w:val="22"/>
          <w14:ligatures w14:val="standardContextual"/>
        </w:rPr>
      </w:pPr>
      <w:hyperlink w:anchor="_Toc182921924" w:history="1">
        <w:r>
          <w:rPr>
            <w:rStyle w:val="affffb"/>
            <w:rFonts w:hint="eastAsia"/>
            <w14:scene3d>
              <w14:camera w14:prst="orthographicFront"/>
              <w14:lightRig w14:rig="threePt" w14:dir="t">
                <w14:rot w14:lat="0" w14:lon="0" w14:rev="0"/>
              </w14:lightRig>
            </w14:scene3d>
          </w:rPr>
          <w:t>6.2</w:t>
        </w:r>
        <w:r>
          <w:rPr>
            <w:rStyle w:val="affffb"/>
            <w14:scene3d>
              <w14:camera w14:prst="orthographicFront"/>
              <w14:lightRig w14:rig="threePt" w14:dir="t">
                <w14:rot w14:lat="0" w14:lon="0" w14:rev="0"/>
              </w14:lightRig>
            </w14:scene3d>
          </w:rPr>
          <w:t xml:space="preserve"> </w:t>
        </w:r>
        <w:r>
          <w:rPr>
            <w:rStyle w:val="affffb"/>
            <w:rFonts w:hint="eastAsia"/>
          </w:rPr>
          <w:t xml:space="preserve"> 预约</w:t>
        </w:r>
        <w:r>
          <w:rPr>
            <w:rFonts w:hint="eastAsia"/>
          </w:rPr>
          <w:tab/>
        </w:r>
        <w:r>
          <w:rPr>
            <w:rFonts w:hint="eastAsia"/>
          </w:rPr>
          <w:fldChar w:fldCharType="begin"/>
        </w:r>
        <w:r>
          <w:rPr>
            <w:rFonts w:hint="eastAsia"/>
          </w:rPr>
          <w:instrText xml:space="preserve"> </w:instrText>
        </w:r>
        <w:r>
          <w:instrText>PAGEREF _Toc182921924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32ADA6DA" w14:textId="77777777" w:rsidR="00683E31" w:rsidRDefault="00683E31">
      <w:pPr>
        <w:pStyle w:val="TOC2"/>
        <w:rPr>
          <w:rFonts w:asciiTheme="minorHAnsi" w:eastAsiaTheme="minorEastAsia" w:hAnsiTheme="minorHAnsi" w:cstheme="minorBidi" w:hint="eastAsia"/>
          <w:szCs w:val="22"/>
          <w14:ligatures w14:val="standardContextual"/>
        </w:rPr>
      </w:pPr>
      <w:hyperlink w:anchor="_Toc182921925" w:history="1">
        <w:r>
          <w:rPr>
            <w:rStyle w:val="affffb"/>
            <w:rFonts w:hint="eastAsia"/>
            <w14:scene3d>
              <w14:camera w14:prst="orthographicFront"/>
              <w14:lightRig w14:rig="threePt" w14:dir="t">
                <w14:rot w14:lat="0" w14:lon="0" w14:rev="0"/>
              </w14:lightRig>
            </w14:scene3d>
          </w:rPr>
          <w:t>6.3</w:t>
        </w:r>
        <w:r>
          <w:rPr>
            <w:rStyle w:val="affffb"/>
            <w14:scene3d>
              <w14:camera w14:prst="orthographicFront"/>
              <w14:lightRig w14:rig="threePt" w14:dir="t">
                <w14:rot w14:lat="0" w14:lon="0" w14:rev="0"/>
              </w14:lightRig>
            </w14:scene3d>
          </w:rPr>
          <w:t xml:space="preserve"> </w:t>
        </w:r>
        <w:r>
          <w:rPr>
            <w:rStyle w:val="affffb"/>
            <w:rFonts w:hint="eastAsia"/>
          </w:rPr>
          <w:t xml:space="preserve"> 评估</w:t>
        </w:r>
        <w:r>
          <w:rPr>
            <w:rFonts w:hint="eastAsia"/>
          </w:rPr>
          <w:tab/>
        </w:r>
        <w:r>
          <w:rPr>
            <w:rFonts w:hint="eastAsia"/>
          </w:rPr>
          <w:fldChar w:fldCharType="begin"/>
        </w:r>
        <w:r>
          <w:rPr>
            <w:rFonts w:hint="eastAsia"/>
          </w:rPr>
          <w:instrText xml:space="preserve"> </w:instrText>
        </w:r>
        <w:r>
          <w:instrText>PAGEREF _Toc182921925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4AE6B729" w14:textId="77777777" w:rsidR="00683E31" w:rsidRDefault="00683E31">
      <w:pPr>
        <w:pStyle w:val="TOC2"/>
        <w:rPr>
          <w:rFonts w:asciiTheme="minorHAnsi" w:eastAsiaTheme="minorEastAsia" w:hAnsiTheme="minorHAnsi" w:cstheme="minorBidi" w:hint="eastAsia"/>
          <w:szCs w:val="22"/>
          <w14:ligatures w14:val="standardContextual"/>
        </w:rPr>
      </w:pPr>
      <w:hyperlink w:anchor="_Toc182921926" w:history="1">
        <w:r>
          <w:rPr>
            <w:rStyle w:val="affffb"/>
            <w:rFonts w:hint="eastAsia"/>
            <w14:scene3d>
              <w14:camera w14:prst="orthographicFront"/>
              <w14:lightRig w14:rig="threePt" w14:dir="t">
                <w14:rot w14:lat="0" w14:lon="0" w14:rev="0"/>
              </w14:lightRig>
            </w14:scene3d>
          </w:rPr>
          <w:t>6.4</w:t>
        </w:r>
        <w:r>
          <w:rPr>
            <w:rStyle w:val="affffb"/>
            <w14:scene3d>
              <w14:camera w14:prst="orthographicFront"/>
              <w14:lightRig w14:rig="threePt" w14:dir="t">
                <w14:rot w14:lat="0" w14:lon="0" w14:rev="0"/>
              </w14:lightRig>
            </w14:scene3d>
          </w:rPr>
          <w:t xml:space="preserve"> </w:t>
        </w:r>
        <w:r>
          <w:rPr>
            <w:rStyle w:val="affffb"/>
            <w:rFonts w:hint="eastAsia"/>
          </w:rPr>
          <w:t xml:space="preserve"> 诊断</w:t>
        </w:r>
        <w:r>
          <w:rPr>
            <w:rFonts w:hint="eastAsia"/>
          </w:rPr>
          <w:tab/>
        </w:r>
        <w:r>
          <w:rPr>
            <w:rFonts w:hint="eastAsia"/>
          </w:rPr>
          <w:fldChar w:fldCharType="begin"/>
        </w:r>
        <w:r>
          <w:rPr>
            <w:rFonts w:hint="eastAsia"/>
          </w:rPr>
          <w:instrText xml:space="preserve"> </w:instrText>
        </w:r>
        <w:r>
          <w:instrText>PAGEREF _Toc182921926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100D820E" w14:textId="77777777" w:rsidR="00683E31" w:rsidRDefault="00683E31">
      <w:pPr>
        <w:pStyle w:val="TOC2"/>
        <w:rPr>
          <w:rFonts w:asciiTheme="minorHAnsi" w:eastAsiaTheme="minorEastAsia" w:hAnsiTheme="minorHAnsi" w:cstheme="minorBidi" w:hint="eastAsia"/>
          <w:szCs w:val="22"/>
          <w14:ligatures w14:val="standardContextual"/>
        </w:rPr>
      </w:pPr>
      <w:hyperlink w:anchor="_Toc182921927" w:history="1">
        <w:r>
          <w:rPr>
            <w:rStyle w:val="affffb"/>
            <w:rFonts w:hint="eastAsia"/>
            <w14:scene3d>
              <w14:camera w14:prst="orthographicFront"/>
              <w14:lightRig w14:rig="threePt" w14:dir="t">
                <w14:rot w14:lat="0" w14:lon="0" w14:rev="0"/>
              </w14:lightRig>
            </w14:scene3d>
          </w:rPr>
          <w:t>6.5</w:t>
        </w:r>
        <w:r>
          <w:rPr>
            <w:rStyle w:val="affffb"/>
            <w14:scene3d>
              <w14:camera w14:prst="orthographicFront"/>
              <w14:lightRig w14:rig="threePt" w14:dir="t">
                <w14:rot w14:lat="0" w14:lon="0" w14:rev="0"/>
              </w14:lightRig>
            </w14:scene3d>
          </w:rPr>
          <w:t xml:space="preserve"> </w:t>
        </w:r>
        <w:r>
          <w:rPr>
            <w:rStyle w:val="affffb"/>
            <w:rFonts w:hint="eastAsia"/>
          </w:rPr>
          <w:t xml:space="preserve"> 服务方案制定</w:t>
        </w:r>
        <w:r>
          <w:rPr>
            <w:rFonts w:hint="eastAsia"/>
          </w:rPr>
          <w:tab/>
        </w:r>
        <w:r>
          <w:rPr>
            <w:rFonts w:hint="eastAsia"/>
          </w:rPr>
          <w:fldChar w:fldCharType="begin"/>
        </w:r>
        <w:r>
          <w:rPr>
            <w:rFonts w:hint="eastAsia"/>
          </w:rPr>
          <w:instrText xml:space="preserve"> </w:instrText>
        </w:r>
        <w:r>
          <w:instrText>PAGEREF _Toc182921927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7143049C" w14:textId="77777777" w:rsidR="00683E31" w:rsidRDefault="00683E31">
      <w:pPr>
        <w:pStyle w:val="TOC2"/>
        <w:rPr>
          <w:rFonts w:asciiTheme="minorHAnsi" w:eastAsiaTheme="minorEastAsia" w:hAnsiTheme="minorHAnsi" w:cstheme="minorBidi" w:hint="eastAsia"/>
          <w:szCs w:val="22"/>
          <w14:ligatures w14:val="standardContextual"/>
        </w:rPr>
      </w:pPr>
      <w:hyperlink w:anchor="_Toc182921928" w:history="1">
        <w:r>
          <w:rPr>
            <w:rStyle w:val="affffb"/>
            <w:rFonts w:hint="eastAsia"/>
            <w14:scene3d>
              <w14:camera w14:prst="orthographicFront"/>
              <w14:lightRig w14:rig="threePt" w14:dir="t">
                <w14:rot w14:lat="0" w14:lon="0" w14:rev="0"/>
              </w14:lightRig>
            </w14:scene3d>
          </w:rPr>
          <w:t>6.6</w:t>
        </w:r>
        <w:r>
          <w:rPr>
            <w:rStyle w:val="affffb"/>
            <w14:scene3d>
              <w14:camera w14:prst="orthographicFront"/>
              <w14:lightRig w14:rig="threePt" w14:dir="t">
                <w14:rot w14:lat="0" w14:lon="0" w14:rev="0"/>
              </w14:lightRig>
            </w14:scene3d>
          </w:rPr>
          <w:t xml:space="preserve"> </w:t>
        </w:r>
        <w:r>
          <w:rPr>
            <w:rStyle w:val="affffb"/>
            <w:rFonts w:hint="eastAsia"/>
          </w:rPr>
          <w:t xml:space="preserve"> 签订服务知情同意书</w:t>
        </w:r>
        <w:r>
          <w:rPr>
            <w:rFonts w:hint="eastAsia"/>
          </w:rPr>
          <w:tab/>
        </w:r>
        <w:r>
          <w:rPr>
            <w:rFonts w:hint="eastAsia"/>
          </w:rPr>
          <w:fldChar w:fldCharType="begin"/>
        </w:r>
        <w:r>
          <w:rPr>
            <w:rFonts w:hint="eastAsia"/>
          </w:rPr>
          <w:instrText xml:space="preserve"> </w:instrText>
        </w:r>
        <w:r>
          <w:instrText>PAGEREF _Toc182921928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3314D759" w14:textId="77777777" w:rsidR="00683E31" w:rsidRDefault="00683E31">
      <w:pPr>
        <w:pStyle w:val="TOC2"/>
        <w:rPr>
          <w:rFonts w:asciiTheme="minorHAnsi" w:eastAsiaTheme="minorEastAsia" w:hAnsiTheme="minorHAnsi" w:cstheme="minorBidi" w:hint="eastAsia"/>
          <w:szCs w:val="22"/>
          <w14:ligatures w14:val="standardContextual"/>
        </w:rPr>
      </w:pPr>
      <w:hyperlink w:anchor="_Toc182921929" w:history="1">
        <w:r>
          <w:rPr>
            <w:rStyle w:val="affffb"/>
            <w:rFonts w:hint="eastAsia"/>
            <w14:scene3d>
              <w14:camera w14:prst="orthographicFront"/>
              <w14:lightRig w14:rig="threePt" w14:dir="t">
                <w14:rot w14:lat="0" w14:lon="0" w14:rev="0"/>
              </w14:lightRig>
            </w14:scene3d>
          </w:rPr>
          <w:t>6.7</w:t>
        </w:r>
        <w:r>
          <w:rPr>
            <w:rStyle w:val="affffb"/>
            <w14:scene3d>
              <w14:camera w14:prst="orthographicFront"/>
              <w14:lightRig w14:rig="threePt" w14:dir="t">
                <w14:rot w14:lat="0" w14:lon="0" w14:rev="0"/>
              </w14:lightRig>
            </w14:scene3d>
          </w:rPr>
          <w:t xml:space="preserve"> </w:t>
        </w:r>
        <w:r>
          <w:rPr>
            <w:rStyle w:val="affffb"/>
            <w:rFonts w:hint="eastAsia"/>
          </w:rPr>
          <w:t xml:space="preserve"> 服务准备</w:t>
        </w:r>
        <w:r>
          <w:rPr>
            <w:rFonts w:hint="eastAsia"/>
          </w:rPr>
          <w:tab/>
        </w:r>
        <w:r>
          <w:rPr>
            <w:rFonts w:hint="eastAsia"/>
          </w:rPr>
          <w:fldChar w:fldCharType="begin"/>
        </w:r>
        <w:r>
          <w:rPr>
            <w:rFonts w:hint="eastAsia"/>
          </w:rPr>
          <w:instrText xml:space="preserve"> </w:instrText>
        </w:r>
        <w:r>
          <w:instrText>PAGEREF _Toc182921929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419642C8" w14:textId="77777777" w:rsidR="00683E31" w:rsidRDefault="00683E31">
      <w:pPr>
        <w:pStyle w:val="TOC2"/>
        <w:rPr>
          <w:rFonts w:asciiTheme="minorHAnsi" w:eastAsiaTheme="minorEastAsia" w:hAnsiTheme="minorHAnsi" w:cstheme="minorBidi" w:hint="eastAsia"/>
          <w:szCs w:val="22"/>
          <w14:ligatures w14:val="standardContextual"/>
        </w:rPr>
      </w:pPr>
      <w:hyperlink w:anchor="_Toc182921930" w:history="1">
        <w:r>
          <w:rPr>
            <w:rStyle w:val="affffb"/>
            <w:rFonts w:hint="eastAsia"/>
            <w14:scene3d>
              <w14:camera w14:prst="orthographicFront"/>
              <w14:lightRig w14:rig="threePt" w14:dir="t">
                <w14:rot w14:lat="0" w14:lon="0" w14:rev="0"/>
              </w14:lightRig>
            </w14:scene3d>
          </w:rPr>
          <w:t>6.8</w:t>
        </w:r>
        <w:r>
          <w:rPr>
            <w:rStyle w:val="affffb"/>
            <w14:scene3d>
              <w14:camera w14:prst="orthographicFront"/>
              <w14:lightRig w14:rig="threePt" w14:dir="t">
                <w14:rot w14:lat="0" w14:lon="0" w14:rev="0"/>
              </w14:lightRig>
            </w14:scene3d>
          </w:rPr>
          <w:t xml:space="preserve"> </w:t>
        </w:r>
        <w:r>
          <w:rPr>
            <w:rStyle w:val="affffb"/>
            <w:rFonts w:hint="eastAsia"/>
          </w:rPr>
          <w:t xml:space="preserve"> 服务实施</w:t>
        </w:r>
        <w:r>
          <w:rPr>
            <w:rFonts w:hint="eastAsia"/>
          </w:rPr>
          <w:tab/>
        </w:r>
        <w:r>
          <w:rPr>
            <w:rFonts w:hint="eastAsia"/>
          </w:rPr>
          <w:fldChar w:fldCharType="begin"/>
        </w:r>
        <w:r>
          <w:rPr>
            <w:rFonts w:hint="eastAsia"/>
          </w:rPr>
          <w:instrText xml:space="preserve"> </w:instrText>
        </w:r>
        <w:r>
          <w:instrText>PAGEREF _Toc182921930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3C8CB724" w14:textId="77777777" w:rsidR="00683E31" w:rsidRDefault="00683E31">
      <w:pPr>
        <w:pStyle w:val="TOC2"/>
        <w:rPr>
          <w:rFonts w:asciiTheme="minorHAnsi" w:eastAsiaTheme="minorEastAsia" w:hAnsiTheme="minorHAnsi" w:cstheme="minorBidi" w:hint="eastAsia"/>
          <w:szCs w:val="22"/>
          <w14:ligatures w14:val="standardContextual"/>
        </w:rPr>
      </w:pPr>
      <w:hyperlink w:anchor="_Toc182921931" w:history="1">
        <w:r>
          <w:rPr>
            <w:rStyle w:val="affffb"/>
            <w:rFonts w:hint="eastAsia"/>
            <w14:scene3d>
              <w14:camera w14:prst="orthographicFront"/>
              <w14:lightRig w14:rig="threePt" w14:dir="t">
                <w14:rot w14:lat="0" w14:lon="0" w14:rev="0"/>
              </w14:lightRig>
            </w14:scene3d>
          </w:rPr>
          <w:t>6.9</w:t>
        </w:r>
        <w:r>
          <w:rPr>
            <w:rStyle w:val="affffb"/>
            <w14:scene3d>
              <w14:camera w14:prst="orthographicFront"/>
              <w14:lightRig w14:rig="threePt" w14:dir="t">
                <w14:rot w14:lat="0" w14:lon="0" w14:rev="0"/>
              </w14:lightRig>
            </w14:scene3d>
          </w:rPr>
          <w:t xml:space="preserve"> </w:t>
        </w:r>
        <w:r>
          <w:rPr>
            <w:rStyle w:val="affffb"/>
            <w:rFonts w:hint="eastAsia"/>
          </w:rPr>
          <w:t xml:space="preserve"> 服务回访</w:t>
        </w:r>
        <w:r>
          <w:rPr>
            <w:rFonts w:hint="eastAsia"/>
          </w:rPr>
          <w:tab/>
        </w:r>
        <w:r>
          <w:rPr>
            <w:rFonts w:hint="eastAsia"/>
          </w:rPr>
          <w:fldChar w:fldCharType="begin"/>
        </w:r>
        <w:r>
          <w:rPr>
            <w:rFonts w:hint="eastAsia"/>
          </w:rPr>
          <w:instrText xml:space="preserve"> </w:instrText>
        </w:r>
        <w:r>
          <w:instrText>PAGEREF _Toc182921931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7D5ABAAA" w14:textId="77777777" w:rsidR="00683E31" w:rsidRDefault="00683E31">
      <w:pPr>
        <w:pStyle w:val="TOC2"/>
        <w:rPr>
          <w:rFonts w:asciiTheme="minorHAnsi" w:eastAsiaTheme="minorEastAsia" w:hAnsiTheme="minorHAnsi" w:cstheme="minorBidi" w:hint="eastAsia"/>
          <w:szCs w:val="22"/>
          <w14:ligatures w14:val="standardContextual"/>
        </w:rPr>
      </w:pPr>
      <w:hyperlink w:anchor="_Toc182921932" w:history="1">
        <w:r>
          <w:rPr>
            <w:rStyle w:val="affffb"/>
            <w:rFonts w:hint="eastAsia"/>
            <w14:scene3d>
              <w14:camera w14:prst="orthographicFront"/>
              <w14:lightRig w14:rig="threePt" w14:dir="t">
                <w14:rot w14:lat="0" w14:lon="0" w14:rev="0"/>
              </w14:lightRig>
            </w14:scene3d>
          </w:rPr>
          <w:t>6.10</w:t>
        </w:r>
        <w:r>
          <w:rPr>
            <w:rStyle w:val="affffb"/>
            <w14:scene3d>
              <w14:camera w14:prst="orthographicFront"/>
              <w14:lightRig w14:rig="threePt" w14:dir="t">
                <w14:rot w14:lat="0" w14:lon="0" w14:rev="0"/>
              </w14:lightRig>
            </w14:scene3d>
          </w:rPr>
          <w:t xml:space="preserve"> </w:t>
        </w:r>
        <w:r>
          <w:rPr>
            <w:rStyle w:val="affffb"/>
            <w:rFonts w:hAnsi="宋体" w:hint="eastAsia"/>
          </w:rPr>
          <w:t xml:space="preserve"> 资料归档</w:t>
        </w:r>
        <w:r>
          <w:rPr>
            <w:rFonts w:hint="eastAsia"/>
          </w:rPr>
          <w:tab/>
        </w:r>
        <w:r>
          <w:rPr>
            <w:rFonts w:hint="eastAsia"/>
          </w:rPr>
          <w:fldChar w:fldCharType="begin"/>
        </w:r>
        <w:r>
          <w:rPr>
            <w:rFonts w:hint="eastAsia"/>
          </w:rPr>
          <w:instrText xml:space="preserve"> </w:instrText>
        </w:r>
        <w:r>
          <w:instrText>PAGEREF _Toc182921932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1CB7FCC1" w14:textId="77777777" w:rsidR="00683E31" w:rsidRDefault="00683E31">
      <w:pPr>
        <w:pStyle w:val="TOC1"/>
        <w:tabs>
          <w:tab w:val="right" w:leader="dot" w:pos="9344"/>
        </w:tabs>
        <w:rPr>
          <w:rFonts w:asciiTheme="minorHAnsi" w:eastAsiaTheme="minorEastAsia" w:hAnsiTheme="minorHAnsi" w:cstheme="minorBidi" w:hint="eastAsia"/>
          <w:szCs w:val="22"/>
          <w14:ligatures w14:val="standardContextual"/>
        </w:rPr>
      </w:pPr>
      <w:hyperlink w:anchor="_Toc182921933" w:history="1">
        <w:r>
          <w:rPr>
            <w:rStyle w:val="affffb"/>
            <w:rFonts w:hint="eastAsia"/>
          </w:rPr>
          <w:t>7 服务评价与改进</w:t>
        </w:r>
        <w:r>
          <w:rPr>
            <w:rFonts w:hint="eastAsia"/>
          </w:rPr>
          <w:tab/>
        </w:r>
        <w:r>
          <w:rPr>
            <w:rFonts w:hint="eastAsia"/>
          </w:rPr>
          <w:fldChar w:fldCharType="begin"/>
        </w:r>
        <w:r>
          <w:rPr>
            <w:rFonts w:hint="eastAsia"/>
          </w:rPr>
          <w:instrText xml:space="preserve"> </w:instrText>
        </w:r>
        <w:r>
          <w:instrText>PAGEREF _Toc182921933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5968284A" w14:textId="77777777" w:rsidR="00683E31" w:rsidRDefault="00683E31">
      <w:pPr>
        <w:pStyle w:val="TOC2"/>
        <w:rPr>
          <w:rFonts w:asciiTheme="minorHAnsi" w:eastAsiaTheme="minorEastAsia" w:hAnsiTheme="minorHAnsi" w:cstheme="minorBidi" w:hint="eastAsia"/>
          <w:szCs w:val="22"/>
          <w14:ligatures w14:val="standardContextual"/>
        </w:rPr>
      </w:pPr>
      <w:hyperlink w:anchor="_Toc182921934" w:history="1">
        <w:r>
          <w:rPr>
            <w:rStyle w:val="affffb"/>
            <w:rFonts w:hint="eastAsia"/>
            <w14:scene3d>
              <w14:camera w14:prst="orthographicFront"/>
              <w14:lightRig w14:rig="threePt" w14:dir="t">
                <w14:rot w14:lat="0" w14:lon="0" w14:rev="0"/>
              </w14:lightRig>
            </w14:scene3d>
          </w:rPr>
          <w:t>7.1</w:t>
        </w:r>
        <w:r>
          <w:rPr>
            <w:rStyle w:val="affffb"/>
            <w14:scene3d>
              <w14:camera w14:prst="orthographicFront"/>
              <w14:lightRig w14:rig="threePt" w14:dir="t">
                <w14:rot w14:lat="0" w14:lon="0" w14:rev="0"/>
              </w14:lightRig>
            </w14:scene3d>
          </w:rPr>
          <w:t xml:space="preserve"> </w:t>
        </w:r>
        <w:r>
          <w:rPr>
            <w:rStyle w:val="affffb"/>
            <w:rFonts w:hint="eastAsia"/>
          </w:rPr>
          <w:t xml:space="preserve"> 服务评价</w:t>
        </w:r>
        <w:r>
          <w:rPr>
            <w:rFonts w:hint="eastAsia"/>
          </w:rPr>
          <w:tab/>
        </w:r>
        <w:r>
          <w:rPr>
            <w:rFonts w:hint="eastAsia"/>
          </w:rPr>
          <w:fldChar w:fldCharType="begin"/>
        </w:r>
        <w:r>
          <w:rPr>
            <w:rFonts w:hint="eastAsia"/>
          </w:rPr>
          <w:instrText xml:space="preserve"> </w:instrText>
        </w:r>
        <w:r>
          <w:instrText>PAGEREF _Toc182921934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0BDE9739" w14:textId="77777777" w:rsidR="00683E31" w:rsidRDefault="00683E31">
      <w:pPr>
        <w:pStyle w:val="TOC2"/>
        <w:rPr>
          <w:rFonts w:asciiTheme="minorHAnsi" w:eastAsiaTheme="minorEastAsia" w:hAnsiTheme="minorHAnsi" w:cstheme="minorBidi" w:hint="eastAsia"/>
          <w:szCs w:val="22"/>
          <w14:ligatures w14:val="standardContextual"/>
        </w:rPr>
      </w:pPr>
      <w:hyperlink w:anchor="_Toc182921935" w:history="1">
        <w:r>
          <w:rPr>
            <w:rStyle w:val="affffb"/>
            <w:rFonts w:hint="eastAsia"/>
            <w14:scene3d>
              <w14:camera w14:prst="orthographicFront"/>
              <w14:lightRig w14:rig="threePt" w14:dir="t">
                <w14:rot w14:lat="0" w14:lon="0" w14:rev="0"/>
              </w14:lightRig>
            </w14:scene3d>
          </w:rPr>
          <w:t>7.2</w:t>
        </w:r>
        <w:r>
          <w:rPr>
            <w:rStyle w:val="affffb"/>
            <w14:scene3d>
              <w14:camera w14:prst="orthographicFront"/>
              <w14:lightRig w14:rig="threePt" w14:dir="t">
                <w14:rot w14:lat="0" w14:lon="0" w14:rev="0"/>
              </w14:lightRig>
            </w14:scene3d>
          </w:rPr>
          <w:t xml:space="preserve"> </w:t>
        </w:r>
        <w:r>
          <w:rPr>
            <w:rStyle w:val="affffb"/>
            <w:rFonts w:hint="eastAsia"/>
          </w:rPr>
          <w:t xml:space="preserve"> 服务改进</w:t>
        </w:r>
        <w:r>
          <w:rPr>
            <w:rFonts w:hint="eastAsia"/>
          </w:rPr>
          <w:tab/>
        </w:r>
        <w:r>
          <w:rPr>
            <w:rFonts w:hint="eastAsia"/>
          </w:rPr>
          <w:fldChar w:fldCharType="begin"/>
        </w:r>
        <w:r>
          <w:rPr>
            <w:rFonts w:hint="eastAsia"/>
          </w:rPr>
          <w:instrText xml:space="preserve"> </w:instrText>
        </w:r>
        <w:r>
          <w:instrText>PAGEREF _Toc182921935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755C0E3E" w14:textId="77777777" w:rsidR="00683E31" w:rsidRDefault="00683E31">
      <w:pPr>
        <w:pStyle w:val="TOC1"/>
        <w:tabs>
          <w:tab w:val="right" w:leader="dot" w:pos="9344"/>
        </w:tabs>
        <w:rPr>
          <w:rFonts w:asciiTheme="minorHAnsi" w:eastAsiaTheme="minorEastAsia" w:hAnsiTheme="minorHAnsi" w:cstheme="minorBidi" w:hint="eastAsia"/>
          <w:szCs w:val="22"/>
          <w14:ligatures w14:val="standardContextual"/>
        </w:rPr>
      </w:pPr>
      <w:hyperlink w:anchor="_Toc182921936" w:history="1">
        <w:r>
          <w:rPr>
            <w:rStyle w:val="affffb"/>
            <w:rFonts w:hint="eastAsia"/>
          </w:rPr>
          <w:t>附录A（资料性）中医智慧康养服务流程图</w:t>
        </w:r>
        <w:r>
          <w:rPr>
            <w:rFonts w:hint="eastAsia"/>
          </w:rPr>
          <w:tab/>
        </w:r>
        <w:r>
          <w:rPr>
            <w:rFonts w:hint="eastAsia"/>
          </w:rPr>
          <w:fldChar w:fldCharType="begin"/>
        </w:r>
        <w:r>
          <w:rPr>
            <w:rFonts w:hint="eastAsia"/>
          </w:rPr>
          <w:instrText xml:space="preserve"> </w:instrText>
        </w:r>
        <w:r>
          <w:instrText>PAGEREF _Toc182921936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679B44A0" w14:textId="77777777" w:rsidR="00683E31" w:rsidRDefault="00000000">
      <w:pPr>
        <w:pStyle w:val="affffffa"/>
        <w:spacing w:after="468"/>
        <w:sectPr w:rsidR="00683E31">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14:paraId="4AA4A1BD" w14:textId="77777777" w:rsidR="00683E31" w:rsidRDefault="00000000">
      <w:pPr>
        <w:pStyle w:val="a6"/>
        <w:spacing w:before="900" w:after="468"/>
      </w:pPr>
      <w:bookmarkStart w:id="23" w:name="_Toc182921902"/>
      <w:bookmarkStart w:id="24" w:name="BookMark2"/>
      <w:bookmarkEnd w:id="21"/>
      <w:r>
        <w:rPr>
          <w:rFonts w:hint="eastAsia"/>
          <w:spacing w:val="320"/>
        </w:rPr>
        <w:lastRenderedPageBreak/>
        <w:t>前</w:t>
      </w:r>
      <w:r>
        <w:rPr>
          <w:rFonts w:hint="eastAsia"/>
        </w:rPr>
        <w:t>言</w:t>
      </w:r>
      <w:bookmarkEnd w:id="22"/>
      <w:bookmarkEnd w:id="23"/>
    </w:p>
    <w:p w14:paraId="28DDB3EA" w14:textId="77777777" w:rsidR="00683E31" w:rsidRDefault="00000000">
      <w:pPr>
        <w:pStyle w:val="afffff5"/>
        <w:ind w:firstLine="420"/>
      </w:pPr>
      <w:r>
        <w:rPr>
          <w:rFonts w:hint="eastAsia"/>
        </w:rPr>
        <w:t>本文件按照GB/T 1.1—2020《标准化工作导则  第1部分：标准化文件的结构和起草规则》的规定起草。</w:t>
      </w:r>
    </w:p>
    <w:p w14:paraId="5C4BF332" w14:textId="77777777" w:rsidR="00683E31" w:rsidRDefault="00000000">
      <w:pPr>
        <w:ind w:firstLineChars="200" w:firstLine="420"/>
        <w:rPr>
          <w:rFonts w:ascii="宋体" w:hAnsi="宋体" w:cs="宋体" w:hint="eastAsia"/>
        </w:rPr>
      </w:pPr>
      <w:r>
        <w:rPr>
          <w:rFonts w:ascii="宋体" w:hAnsi="宋体" w:hint="eastAsia"/>
        </w:rPr>
        <w:t>请注意本文件的某些内容可能涉及专利。本文件的发布机构不承担识别专利的责任。</w:t>
      </w:r>
    </w:p>
    <w:p w14:paraId="68BDA12D" w14:textId="77777777" w:rsidR="00683E31" w:rsidRDefault="00000000">
      <w:pPr>
        <w:pStyle w:val="afffff5"/>
        <w:ind w:firstLine="420"/>
      </w:pPr>
      <w:r>
        <w:rPr>
          <w:rFonts w:hint="eastAsia"/>
        </w:rPr>
        <w:t>本文件由湖南省中医药管理局提出并归口。</w:t>
      </w:r>
    </w:p>
    <w:p w14:paraId="4DDD1749" w14:textId="77777777" w:rsidR="00683E31" w:rsidRDefault="00000000">
      <w:pPr>
        <w:pStyle w:val="afffff5"/>
        <w:ind w:firstLine="420"/>
      </w:pPr>
      <w:r>
        <w:rPr>
          <w:rFonts w:hint="eastAsia"/>
        </w:rPr>
        <w:t>本文件起草单位：</w:t>
      </w:r>
    </w:p>
    <w:p w14:paraId="35D3207D" w14:textId="77777777" w:rsidR="00683E31" w:rsidRDefault="00000000">
      <w:pPr>
        <w:pStyle w:val="afffff5"/>
        <w:ind w:firstLine="420"/>
      </w:pPr>
      <w:r>
        <w:rPr>
          <w:rFonts w:hint="eastAsia"/>
        </w:rPr>
        <w:t>本文件主要起草人：</w:t>
      </w:r>
    </w:p>
    <w:p w14:paraId="7F92347F" w14:textId="77777777" w:rsidR="00683E31" w:rsidRDefault="00683E31">
      <w:pPr>
        <w:pStyle w:val="afffff5"/>
        <w:ind w:firstLine="420"/>
      </w:pPr>
    </w:p>
    <w:p w14:paraId="26F4EB38" w14:textId="77777777" w:rsidR="00683E31" w:rsidRDefault="00683E31">
      <w:pPr>
        <w:pStyle w:val="afffff5"/>
        <w:ind w:firstLine="420"/>
        <w:sectPr w:rsidR="00683E31">
          <w:pgSz w:w="11906" w:h="16838"/>
          <w:pgMar w:top="1928" w:right="1134" w:bottom="1134" w:left="1134" w:header="1418" w:footer="1134" w:gutter="284"/>
          <w:pgNumType w:fmt="upperRoman"/>
          <w:cols w:space="425"/>
          <w:formProt w:val="0"/>
          <w:docGrid w:type="lines" w:linePitch="312"/>
        </w:sectPr>
      </w:pPr>
    </w:p>
    <w:p w14:paraId="1CF07938" w14:textId="77777777" w:rsidR="00683E31" w:rsidRDefault="00683E31">
      <w:pPr>
        <w:spacing w:line="20" w:lineRule="exact"/>
        <w:jc w:val="center"/>
        <w:rPr>
          <w:rFonts w:ascii="黑体" w:eastAsia="黑体" w:hAnsi="黑体" w:hint="eastAsia"/>
          <w:sz w:val="32"/>
          <w:szCs w:val="32"/>
        </w:rPr>
      </w:pPr>
      <w:bookmarkStart w:id="25" w:name="BookMark4"/>
      <w:bookmarkEnd w:id="24"/>
    </w:p>
    <w:p w14:paraId="506723D2" w14:textId="77777777" w:rsidR="00683E31" w:rsidRDefault="00683E31">
      <w:pPr>
        <w:spacing w:line="20" w:lineRule="exact"/>
        <w:jc w:val="center"/>
        <w:rPr>
          <w:rFonts w:ascii="黑体" w:eastAsia="黑体" w:hAnsi="黑体" w:hint="eastAsia"/>
          <w:sz w:val="32"/>
          <w:szCs w:val="32"/>
        </w:rPr>
      </w:pPr>
    </w:p>
    <w:bookmarkStart w:id="26" w:name="NEW_STAND_NAME" w:displacedByCustomXml="next"/>
    <w:sdt>
      <w:sdtPr>
        <w:tag w:val="NEW_STAND_NAME"/>
        <w:id w:val="595910757"/>
        <w:lock w:val="sdtLocked"/>
        <w:placeholder>
          <w:docPart w:val="BE281246E52749B49E68A2844ABB8223"/>
        </w:placeholder>
      </w:sdtPr>
      <w:sdtContent>
        <w:p w14:paraId="1FD61E43" w14:textId="77777777" w:rsidR="00683E31" w:rsidRDefault="00000000">
          <w:pPr>
            <w:pStyle w:val="afffffffff8"/>
            <w:spacing w:beforeLines="1" w:before="3" w:afterLines="220" w:after="686"/>
            <w:rPr>
              <w:rFonts w:hint="eastAsia"/>
            </w:rPr>
          </w:pPr>
          <w:r>
            <w:rPr>
              <w:rFonts w:hint="eastAsia"/>
            </w:rPr>
            <w:t>中医智慧康养服务规范</w:t>
          </w:r>
        </w:p>
      </w:sdtContent>
    </w:sdt>
    <w:p w14:paraId="7453A430" w14:textId="77777777" w:rsidR="00683E31" w:rsidRDefault="00000000">
      <w:pPr>
        <w:pStyle w:val="affc"/>
        <w:spacing w:before="312" w:after="312"/>
      </w:pPr>
      <w:bookmarkStart w:id="27" w:name="_Toc26718930"/>
      <w:bookmarkStart w:id="28" w:name="_Toc182921853"/>
      <w:bookmarkStart w:id="29" w:name="_Toc182921903"/>
      <w:bookmarkStart w:id="30" w:name="_Toc17233333"/>
      <w:bookmarkStart w:id="31" w:name="_Toc17233325"/>
      <w:bookmarkStart w:id="32" w:name="_Toc24884218"/>
      <w:bookmarkStart w:id="33" w:name="_Toc24884211"/>
      <w:bookmarkStart w:id="34" w:name="_Toc97191423"/>
      <w:bookmarkStart w:id="35" w:name="_Toc26648465"/>
      <w:bookmarkStart w:id="36" w:name="_Toc26986530"/>
      <w:bookmarkStart w:id="37" w:name="_Toc26986771"/>
      <w:bookmarkEnd w:id="26"/>
      <w:r>
        <w:rPr>
          <w:rFonts w:hint="eastAsia"/>
        </w:rPr>
        <w:t>范围</w:t>
      </w:r>
      <w:bookmarkEnd w:id="27"/>
      <w:bookmarkEnd w:id="28"/>
      <w:bookmarkEnd w:id="29"/>
      <w:bookmarkEnd w:id="30"/>
      <w:bookmarkEnd w:id="31"/>
      <w:bookmarkEnd w:id="32"/>
      <w:bookmarkEnd w:id="33"/>
      <w:bookmarkEnd w:id="34"/>
      <w:bookmarkEnd w:id="35"/>
      <w:bookmarkEnd w:id="36"/>
      <w:bookmarkEnd w:id="37"/>
    </w:p>
    <w:p w14:paraId="47CEB9F3" w14:textId="77777777" w:rsidR="00683E31" w:rsidRDefault="00000000">
      <w:pPr>
        <w:pStyle w:val="affd"/>
        <w:numPr>
          <w:ilvl w:val="0"/>
          <w:numId w:val="0"/>
        </w:numPr>
        <w:spacing w:before="156" w:after="156"/>
        <w:ind w:firstLineChars="200" w:firstLine="420"/>
        <w:rPr>
          <w:rFonts w:ascii="宋体" w:eastAsia="宋体"/>
        </w:rPr>
      </w:pPr>
      <w:bookmarkStart w:id="38" w:name="_Toc182921904"/>
      <w:bookmarkStart w:id="39" w:name="_Toc182921854"/>
      <w:bookmarkStart w:id="40" w:name="_Toc17233326"/>
      <w:bookmarkStart w:id="41" w:name="_Toc26648466"/>
      <w:bookmarkStart w:id="42" w:name="_Toc24884219"/>
      <w:bookmarkStart w:id="43" w:name="_Toc24884212"/>
      <w:bookmarkStart w:id="44" w:name="_Toc17233334"/>
      <w:r>
        <w:rPr>
          <w:rFonts w:ascii="宋体" w:eastAsia="宋体" w:hint="eastAsia"/>
        </w:rPr>
        <w:t>本文件规定了中医智慧康养服务的基本要求、服务内容、服务流程、服务评价与改进。</w:t>
      </w:r>
      <w:bookmarkEnd w:id="38"/>
      <w:bookmarkEnd w:id="39"/>
    </w:p>
    <w:p w14:paraId="60C08A80" w14:textId="77777777" w:rsidR="00683E31" w:rsidRDefault="00000000">
      <w:pPr>
        <w:pStyle w:val="affd"/>
        <w:numPr>
          <w:ilvl w:val="0"/>
          <w:numId w:val="0"/>
        </w:numPr>
        <w:spacing w:before="156" w:after="156"/>
        <w:ind w:firstLineChars="200" w:firstLine="420"/>
        <w:rPr>
          <w:rFonts w:ascii="宋体" w:eastAsia="宋体"/>
        </w:rPr>
      </w:pPr>
      <w:bookmarkStart w:id="45" w:name="_Toc182921855"/>
      <w:bookmarkStart w:id="46" w:name="_Toc182921905"/>
      <w:r>
        <w:rPr>
          <w:rFonts w:ascii="宋体" w:eastAsia="宋体" w:hint="eastAsia"/>
        </w:rPr>
        <w:t>本文件适用于提供中医智慧康养服务的机构。</w:t>
      </w:r>
      <w:bookmarkEnd w:id="45"/>
      <w:bookmarkEnd w:id="46"/>
    </w:p>
    <w:p w14:paraId="558E2791" w14:textId="77777777" w:rsidR="00683E31" w:rsidRDefault="00000000">
      <w:pPr>
        <w:pStyle w:val="affc"/>
        <w:spacing w:before="312" w:after="312"/>
      </w:pPr>
      <w:bookmarkStart w:id="47" w:name="_Toc97191424"/>
      <w:bookmarkStart w:id="48" w:name="_Toc26718931"/>
      <w:bookmarkStart w:id="49" w:name="_Toc26986772"/>
      <w:bookmarkStart w:id="50" w:name="_Toc26986531"/>
      <w:bookmarkStart w:id="51" w:name="_Toc182921856"/>
      <w:bookmarkStart w:id="52" w:name="_Toc182921906"/>
      <w:r>
        <w:rPr>
          <w:rFonts w:hint="eastAsia"/>
        </w:rPr>
        <w:t>规范性引用文件</w:t>
      </w:r>
      <w:bookmarkEnd w:id="40"/>
      <w:bookmarkEnd w:id="41"/>
      <w:bookmarkEnd w:id="42"/>
      <w:bookmarkEnd w:id="43"/>
      <w:bookmarkEnd w:id="44"/>
      <w:bookmarkEnd w:id="47"/>
      <w:bookmarkEnd w:id="48"/>
      <w:bookmarkEnd w:id="49"/>
      <w:bookmarkEnd w:id="50"/>
      <w:bookmarkEnd w:id="51"/>
      <w:bookmarkEnd w:id="52"/>
    </w:p>
    <w:sdt>
      <w:sdtPr>
        <w:rPr>
          <w:rFonts w:hint="eastAsia"/>
        </w:rPr>
        <w:id w:val="715848253"/>
        <w:placeholder>
          <w:docPart w:val="023237871254408BBE702D9D95B9168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990C210" w14:textId="77777777" w:rsidR="00683E31"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171B83A" w14:textId="77777777" w:rsidR="00683E31" w:rsidRDefault="00000000">
      <w:pPr>
        <w:pStyle w:val="afffff5"/>
        <w:ind w:firstLine="420"/>
      </w:pPr>
      <w:r>
        <w:rPr>
          <w:rFonts w:hint="eastAsia"/>
        </w:rPr>
        <w:t>GB/T 35796  养老机构服务质量基本规范</w:t>
      </w:r>
    </w:p>
    <w:p w14:paraId="12B56FCD" w14:textId="77777777" w:rsidR="00683E31" w:rsidRDefault="00000000">
      <w:pPr>
        <w:pStyle w:val="afffff5"/>
        <w:ind w:firstLine="420"/>
      </w:pPr>
      <w:r>
        <w:rPr>
          <w:rFonts w:hint="eastAsia"/>
        </w:rPr>
        <w:t>GB 38600  养老机构服务安全基本规范</w:t>
      </w:r>
    </w:p>
    <w:p w14:paraId="558EC012" w14:textId="77777777" w:rsidR="00683E31" w:rsidRDefault="00000000">
      <w:pPr>
        <w:pStyle w:val="afffff5"/>
        <w:ind w:firstLine="420"/>
      </w:pPr>
      <w:r>
        <w:rPr>
          <w:rFonts w:hint="eastAsia"/>
        </w:rPr>
        <w:t>GB/T 42465-2023  《人类生物样本中医信息基本数据集》</w:t>
      </w:r>
    </w:p>
    <w:p w14:paraId="606B6002" w14:textId="77777777" w:rsidR="00683E31" w:rsidRDefault="00000000">
      <w:pPr>
        <w:pStyle w:val="afffff5"/>
        <w:ind w:firstLine="420"/>
      </w:pPr>
      <w:r>
        <w:rPr>
          <w:rFonts w:hint="eastAsia"/>
        </w:rPr>
        <w:t>WS/T  484-2015  老年人健康管理技术规范</w:t>
      </w:r>
    </w:p>
    <w:p w14:paraId="124F1508" w14:textId="77777777" w:rsidR="00683E31" w:rsidRDefault="00000000">
      <w:pPr>
        <w:pStyle w:val="afffff5"/>
        <w:ind w:firstLine="420"/>
      </w:pPr>
      <w:r>
        <w:rPr>
          <w:rFonts w:hint="eastAsia"/>
        </w:rPr>
        <w:t>DB43/T 1641—2019 养老机构健康管理服务规范</w:t>
      </w:r>
    </w:p>
    <w:p w14:paraId="7EE68162" w14:textId="77777777" w:rsidR="00683E31" w:rsidRDefault="00000000">
      <w:pPr>
        <w:pStyle w:val="afffff5"/>
        <w:ind w:firstLine="420"/>
      </w:pPr>
      <w:r>
        <w:rPr>
          <w:rFonts w:hint="eastAsia"/>
        </w:rPr>
        <w:t>DB43/T  1795-2020  养老机构分级护理服务规范</w:t>
      </w:r>
    </w:p>
    <w:p w14:paraId="6BFE969E" w14:textId="77777777" w:rsidR="00683E31" w:rsidRDefault="00000000">
      <w:pPr>
        <w:pStyle w:val="afffff5"/>
        <w:ind w:firstLine="420"/>
      </w:pPr>
      <w:r>
        <w:rPr>
          <w:rFonts w:hint="eastAsia"/>
        </w:rPr>
        <w:t>DB43/T  2058-2021  养老护理员培训规范</w:t>
      </w:r>
    </w:p>
    <w:p w14:paraId="20E51BB8" w14:textId="77777777" w:rsidR="00683E31" w:rsidRDefault="00000000">
      <w:pPr>
        <w:pStyle w:val="afffff5"/>
        <w:ind w:firstLine="420"/>
      </w:pPr>
      <w:r>
        <w:rPr>
          <w:rFonts w:hint="eastAsia"/>
        </w:rPr>
        <w:t>DB43/T  2063-2021  社区居家养老护理服务规范</w:t>
      </w:r>
    </w:p>
    <w:p w14:paraId="1065201D" w14:textId="77777777" w:rsidR="00683E31" w:rsidRDefault="00000000">
      <w:pPr>
        <w:pStyle w:val="afffff5"/>
        <w:ind w:firstLine="420"/>
      </w:pPr>
      <w:r>
        <w:rPr>
          <w:rFonts w:hint="eastAsia"/>
        </w:rPr>
        <w:t>DB43/T  2920-2024  医养结合机构基本护理服务规范</w:t>
      </w:r>
    </w:p>
    <w:p w14:paraId="128DA9D7" w14:textId="77777777" w:rsidR="00683E31" w:rsidRDefault="00000000">
      <w:pPr>
        <w:pStyle w:val="affc"/>
        <w:spacing w:before="312" w:after="312"/>
      </w:pPr>
      <w:bookmarkStart w:id="53" w:name="_Toc182921907"/>
      <w:bookmarkStart w:id="54" w:name="_Toc182921857"/>
      <w:bookmarkStart w:id="55" w:name="_Toc97191425"/>
      <w:r>
        <w:rPr>
          <w:rFonts w:hint="eastAsia"/>
          <w:szCs w:val="21"/>
        </w:rPr>
        <w:t>术语和定义</w:t>
      </w:r>
      <w:bookmarkEnd w:id="53"/>
      <w:bookmarkEnd w:id="54"/>
      <w:bookmarkEnd w:id="55"/>
    </w:p>
    <w:bookmarkStart w:id="56" w:name="_Toc26986532" w:displacedByCustomXml="next"/>
    <w:bookmarkEnd w:id="56" w:displacedByCustomXml="next"/>
    <w:sdt>
      <w:sdtPr>
        <w:id w:val="-1909835108"/>
        <w:placeholder>
          <w:docPart w:val="B1F04F6D87B144708E563CDDDD7EE0D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FB96483" w14:textId="77777777" w:rsidR="00683E31" w:rsidRDefault="00000000">
          <w:pPr>
            <w:pStyle w:val="afffff5"/>
            <w:ind w:firstLine="420"/>
          </w:pPr>
          <w:r>
            <w:t>下列术语和定义适用于本文件。</w:t>
          </w:r>
        </w:p>
      </w:sdtContent>
    </w:sdt>
    <w:p w14:paraId="6651D366" w14:textId="77777777" w:rsidR="00683E31" w:rsidRDefault="00683E31">
      <w:pPr>
        <w:pStyle w:val="affd"/>
        <w:spacing w:before="156" w:after="156"/>
      </w:pPr>
      <w:bookmarkStart w:id="57" w:name="_Toc182921858"/>
      <w:bookmarkStart w:id="58" w:name="_Toc182921908"/>
    </w:p>
    <w:p w14:paraId="6C27D9C7" w14:textId="77777777" w:rsidR="00683E31" w:rsidRDefault="00000000">
      <w:pPr>
        <w:pStyle w:val="affd"/>
        <w:numPr>
          <w:ilvl w:val="0"/>
          <w:numId w:val="0"/>
        </w:numPr>
        <w:spacing w:before="156" w:after="156"/>
        <w:ind w:firstLineChars="200" w:firstLine="420"/>
        <w:rPr>
          <w:color w:val="0000FF"/>
        </w:rPr>
      </w:pPr>
      <w:r>
        <w:rPr>
          <w:rFonts w:hint="eastAsia"/>
        </w:rPr>
        <w:t xml:space="preserve">中医智慧康养  </w:t>
      </w:r>
      <w:bookmarkEnd w:id="57"/>
      <w:bookmarkEnd w:id="58"/>
      <w:r>
        <w:rPr>
          <w:rFonts w:hint="eastAsia"/>
        </w:rPr>
        <w:t>Traditional Chinese medicine intelligent health maintenance</w:t>
      </w:r>
    </w:p>
    <w:p w14:paraId="4FDA8C72" w14:textId="77777777" w:rsidR="00683E31" w:rsidRDefault="00000000">
      <w:pPr>
        <w:pStyle w:val="afffff5"/>
        <w:ind w:firstLine="420"/>
        <w:rPr>
          <w:rFonts w:ascii="黑体" w:eastAsia="黑体"/>
          <w:color w:val="000000"/>
        </w:rPr>
      </w:pPr>
      <w:r>
        <w:rPr>
          <w:rFonts w:hAnsi="宋体" w:cs="宋体" w:hint="eastAsia"/>
          <w:color w:val="000000"/>
        </w:rPr>
        <w:t>利用现代信息技术，结合中医理论和方法，为有健康管理需求的人群提供全面、个性化的健康管理、疾病预防、健康促进等服务的全过程。</w:t>
      </w:r>
    </w:p>
    <w:p w14:paraId="0E4AD3A6" w14:textId="77777777" w:rsidR="00683E31" w:rsidRDefault="00000000">
      <w:pPr>
        <w:pStyle w:val="affc"/>
        <w:spacing w:before="312" w:after="312"/>
      </w:pPr>
      <w:bookmarkStart w:id="59" w:name="_Toc182921859"/>
      <w:bookmarkStart w:id="60" w:name="_Toc182921909"/>
      <w:r>
        <w:rPr>
          <w:rFonts w:hint="eastAsia"/>
        </w:rPr>
        <w:t>基本要求</w:t>
      </w:r>
      <w:bookmarkEnd w:id="59"/>
      <w:bookmarkEnd w:id="60"/>
    </w:p>
    <w:p w14:paraId="67A63FCC" w14:textId="77777777" w:rsidR="00683E31" w:rsidRDefault="00000000">
      <w:pPr>
        <w:pStyle w:val="affd"/>
        <w:spacing w:before="156" w:after="156"/>
        <w:rPr>
          <w:rFonts w:ascii="宋体" w:eastAsia="宋体" w:hAnsi="宋体" w:cs="宋体" w:hint="eastAsia"/>
          <w:color w:val="000000"/>
        </w:rPr>
      </w:pPr>
      <w:bookmarkStart w:id="61" w:name="_Toc182921910"/>
      <w:bookmarkStart w:id="62" w:name="_Toc182921860"/>
      <w:r>
        <w:rPr>
          <w:rFonts w:ascii="宋体" w:eastAsia="宋体" w:hAnsi="宋体" w:cs="宋体" w:hint="eastAsia"/>
          <w:color w:val="000000"/>
        </w:rPr>
        <w:t>数据采集设备应符合国家相关标准，确保数据的准确性和稳定性。</w:t>
      </w:r>
      <w:bookmarkEnd w:id="61"/>
      <w:bookmarkEnd w:id="62"/>
    </w:p>
    <w:p w14:paraId="6FEA73A9" w14:textId="16C22731" w:rsidR="00683E31" w:rsidRDefault="00000000">
      <w:pPr>
        <w:pStyle w:val="affd"/>
        <w:spacing w:before="156" w:after="156"/>
        <w:rPr>
          <w:rFonts w:ascii="宋体" w:eastAsia="宋体" w:hAnsi="宋体" w:cs="宋体" w:hint="eastAsia"/>
          <w:color w:val="000000"/>
        </w:rPr>
      </w:pPr>
      <w:bookmarkStart w:id="63" w:name="_Toc182921911"/>
      <w:bookmarkStart w:id="64" w:name="_Toc182921861"/>
      <w:r>
        <w:rPr>
          <w:rFonts w:ascii="宋体" w:eastAsia="宋体" w:hAnsi="宋体" w:cs="宋体" w:hint="eastAsia"/>
          <w:color w:val="000000"/>
        </w:rPr>
        <w:t>提供上门护理服务的护士应具备护师及以上技术职称</w:t>
      </w:r>
      <w:r w:rsidR="00A35DAC" w:rsidRPr="005623C9">
        <w:rPr>
          <w:rFonts w:ascii="宋体" w:eastAsia="宋体" w:hAnsi="宋体" w:cs="宋体" w:hint="eastAsia"/>
          <w:color w:val="000000"/>
        </w:rPr>
        <w:t>，</w:t>
      </w:r>
      <w:r>
        <w:rPr>
          <w:rFonts w:ascii="宋体" w:eastAsia="宋体" w:hAnsi="宋体" w:cs="宋体" w:hint="eastAsia"/>
          <w:color w:val="000000"/>
        </w:rPr>
        <w:t>至少具备 5 年以上临床护理工作经验。</w:t>
      </w:r>
      <w:bookmarkStart w:id="65" w:name="_Toc182921912"/>
      <w:bookmarkStart w:id="66" w:name="_Toc182921862"/>
      <w:bookmarkEnd w:id="63"/>
      <w:bookmarkEnd w:id="64"/>
    </w:p>
    <w:p w14:paraId="10641295" w14:textId="77777777" w:rsidR="00683E31" w:rsidRDefault="00000000">
      <w:pPr>
        <w:pStyle w:val="affd"/>
        <w:spacing w:before="156" w:after="156"/>
        <w:rPr>
          <w:rFonts w:ascii="宋体" w:eastAsia="宋体" w:hAnsi="宋体" w:cs="宋体" w:hint="eastAsia"/>
          <w:color w:val="000000"/>
        </w:rPr>
      </w:pPr>
      <w:r>
        <w:rPr>
          <w:rFonts w:ascii="宋体" w:eastAsia="宋体" w:hAnsi="宋体" w:cs="宋体" w:hint="eastAsia"/>
          <w:color w:val="000000"/>
        </w:rPr>
        <w:t>智慧康养服务方案制定应遵循中医理论，结合现代健康管理方法，确保方案的科学性和有效性。</w:t>
      </w:r>
      <w:bookmarkEnd w:id="65"/>
      <w:bookmarkEnd w:id="66"/>
    </w:p>
    <w:p w14:paraId="6A299F17" w14:textId="77777777" w:rsidR="00683E31" w:rsidRDefault="00000000">
      <w:pPr>
        <w:pStyle w:val="affd"/>
        <w:spacing w:before="156" w:after="156"/>
        <w:rPr>
          <w:rFonts w:eastAsia="宋体"/>
          <w:color w:val="0000FF"/>
        </w:rPr>
      </w:pPr>
      <w:bookmarkStart w:id="67" w:name="_Toc182921913"/>
      <w:bookmarkStart w:id="68" w:name="_Toc182921863"/>
      <w:r>
        <w:rPr>
          <w:rFonts w:ascii="宋体" w:eastAsia="宋体" w:hAnsi="宋体" w:cs="宋体" w:hint="eastAsia"/>
          <w:color w:val="000000"/>
        </w:rPr>
        <w:t>智慧康养服务过程应遵守操作规范，确保服务对象的安全和舒适。</w:t>
      </w:r>
      <w:bookmarkEnd w:id="67"/>
      <w:bookmarkEnd w:id="68"/>
    </w:p>
    <w:p w14:paraId="59C921B3" w14:textId="77777777" w:rsidR="00683E31" w:rsidRDefault="00000000">
      <w:pPr>
        <w:pStyle w:val="affc"/>
        <w:spacing w:before="312" w:after="312"/>
      </w:pPr>
      <w:bookmarkStart w:id="69" w:name="_Toc182921914"/>
      <w:bookmarkStart w:id="70" w:name="_Toc182921864"/>
      <w:r>
        <w:rPr>
          <w:rFonts w:hint="eastAsia"/>
        </w:rPr>
        <w:t>服务内容</w:t>
      </w:r>
      <w:bookmarkEnd w:id="69"/>
      <w:bookmarkEnd w:id="70"/>
    </w:p>
    <w:p w14:paraId="141EC2E5" w14:textId="77777777" w:rsidR="00683E31" w:rsidRDefault="00000000">
      <w:pPr>
        <w:pStyle w:val="afffff5"/>
        <w:ind w:firstLine="420"/>
        <w:rPr>
          <w:rFonts w:hAnsi="宋体" w:cs="宋体" w:hint="eastAsia"/>
          <w:color w:val="000000"/>
        </w:rPr>
      </w:pPr>
      <w:r>
        <w:rPr>
          <w:rFonts w:hAnsi="宋体" w:cs="宋体" w:hint="eastAsia"/>
          <w:color w:val="000000"/>
        </w:rPr>
        <w:lastRenderedPageBreak/>
        <w:t>依托信息化手段，整合中医康养信息及资源，通过居家服务、院内服务、网络服务等形式提供健康评估、居家中医养生、信息咨询、健康教育、中医诊疗等中医智慧医疗专业化服务。</w:t>
      </w:r>
    </w:p>
    <w:p w14:paraId="7B27901F" w14:textId="77777777" w:rsidR="00683E31" w:rsidRDefault="00000000">
      <w:pPr>
        <w:pStyle w:val="affd"/>
        <w:spacing w:before="156" w:after="156"/>
      </w:pPr>
      <w:bookmarkStart w:id="71" w:name="_Toc182921865"/>
      <w:bookmarkStart w:id="72" w:name="_Toc182921915"/>
      <w:r>
        <w:rPr>
          <w:rFonts w:hint="eastAsia"/>
        </w:rPr>
        <w:t>健康管理、监测和预警</w:t>
      </w:r>
      <w:bookmarkEnd w:id="71"/>
      <w:bookmarkEnd w:id="72"/>
    </w:p>
    <w:p w14:paraId="37D0F9A9"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健康管理服务应包括但不限于：健康数据采集、中医体质辨识、健康体检、健康教育、疾病预防、智能预警、转介服务。</w:t>
      </w:r>
    </w:p>
    <w:p w14:paraId="6706A0BC" w14:textId="77777777" w:rsidR="00683E31" w:rsidRDefault="00000000">
      <w:pPr>
        <w:pStyle w:val="affe"/>
        <w:spacing w:before="156" w:after="156"/>
        <w:rPr>
          <w:rFonts w:ascii="宋体" w:eastAsia="宋体" w:hAnsi="宋体" w:cs="宋体" w:hint="eastAsia"/>
          <w:color w:val="000000"/>
        </w:rPr>
      </w:pPr>
      <w:r>
        <w:rPr>
          <w:rFonts w:ascii="宋体" w:eastAsia="宋体" w:hAnsi="宋体" w:cs="宋体" w:hint="eastAsia"/>
          <w:color w:val="000000"/>
        </w:rPr>
        <w:t>由护士完成老年人健康信息采集，按照 WS/T 484—2015 的相关要求建立健康档案。</w:t>
      </w:r>
    </w:p>
    <w:p w14:paraId="04512C0F" w14:textId="77777777" w:rsidR="00683E31" w:rsidRDefault="00000000">
      <w:pPr>
        <w:pStyle w:val="affe"/>
        <w:spacing w:before="156" w:after="156"/>
        <w:rPr>
          <w:rFonts w:ascii="宋体" w:eastAsia="宋体" w:hAnsi="宋体" w:cs="宋体" w:hint="eastAsia"/>
          <w:color w:val="000000"/>
        </w:rPr>
      </w:pPr>
      <w:r>
        <w:rPr>
          <w:rFonts w:ascii="宋体" w:eastAsia="宋体" w:hAnsi="宋体" w:cs="宋体" w:hint="eastAsia"/>
          <w:color w:val="000000"/>
        </w:rPr>
        <w:t>在专业人员指导下完成智能端中医体质辨识系统的数据录入。</w:t>
      </w:r>
    </w:p>
    <w:p w14:paraId="3913F42C"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color w:val="000000"/>
        </w:rPr>
        <w:t>由医生定期为服</w:t>
      </w:r>
      <w:r>
        <w:rPr>
          <w:rFonts w:ascii="宋体" w:eastAsia="宋体" w:hAnsi="宋体" w:cs="宋体" w:hint="eastAsia"/>
        </w:rPr>
        <w:t>务对象进行健康检查，了解其目前健康状况及用药情况，服务对象应每年至少健康体检 1 次。</w:t>
      </w:r>
    </w:p>
    <w:p w14:paraId="4D8B02B7"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由医生制定服务对象健康监测方案，包括监测指标、监测频率、预警值等。</w:t>
      </w:r>
    </w:p>
    <w:p w14:paraId="68F4124D"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由医生对服务对象进行健康指标日常监测和日常治疗方案调整。</w:t>
      </w:r>
    </w:p>
    <w:p w14:paraId="766EFC6B"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平台端应提供监测后的个性化健康教育，应包括但不限于：</w:t>
      </w:r>
    </w:p>
    <w:p w14:paraId="1AD69D05" w14:textId="77777777" w:rsidR="00683E31" w:rsidRDefault="00000000">
      <w:pPr>
        <w:pStyle w:val="afff"/>
        <w:spacing w:before="156" w:after="156"/>
        <w:rPr>
          <w:rFonts w:ascii="宋体" w:eastAsia="宋体" w:hAnsi="宋体" w:cs="宋体" w:hint="eastAsia"/>
        </w:rPr>
      </w:pPr>
      <w:r>
        <w:rPr>
          <w:rFonts w:ascii="宋体" w:eastAsia="宋体" w:hAnsi="宋体" w:cs="宋体" w:hint="eastAsia"/>
        </w:rPr>
        <w:t>中医养生知识宣教视频</w:t>
      </w:r>
    </w:p>
    <w:p w14:paraId="36527DF1" w14:textId="77777777" w:rsidR="00683E31" w:rsidRDefault="00000000">
      <w:pPr>
        <w:pStyle w:val="afff"/>
        <w:numPr>
          <w:ilvl w:val="0"/>
          <w:numId w:val="0"/>
        </w:numPr>
        <w:spacing w:before="156" w:after="156"/>
        <w:ind w:firstLineChars="200" w:firstLine="420"/>
        <w:rPr>
          <w:rFonts w:ascii="宋体" w:eastAsia="宋体" w:hAnsi="宋体" w:cs="宋体" w:hint="eastAsia"/>
        </w:rPr>
      </w:pPr>
      <w:r>
        <w:rPr>
          <w:rFonts w:ascii="宋体" w:eastAsia="宋体" w:hAnsi="宋体" w:cs="宋体" w:hint="eastAsia"/>
        </w:rPr>
        <w:t>依据中医理论，从体质辨识、四季养生、衣食住行等角度向服务对象推送相关中医养生知识视频。</w:t>
      </w:r>
    </w:p>
    <w:p w14:paraId="15B65813" w14:textId="77777777" w:rsidR="00683E31" w:rsidRDefault="00000000">
      <w:pPr>
        <w:pStyle w:val="afff"/>
        <w:spacing w:before="156" w:after="156"/>
        <w:rPr>
          <w:rFonts w:ascii="宋体" w:eastAsia="宋体" w:hAnsi="宋体" w:cs="宋体" w:hint="eastAsia"/>
        </w:rPr>
      </w:pPr>
      <w:r>
        <w:rPr>
          <w:rFonts w:ascii="宋体" w:eastAsia="宋体" w:hAnsi="宋体" w:cs="宋体" w:hint="eastAsia"/>
        </w:rPr>
        <w:t>中医传统功法视频</w:t>
      </w:r>
    </w:p>
    <w:p w14:paraId="0F5D9C5C" w14:textId="77777777" w:rsidR="00683E31" w:rsidRDefault="00000000">
      <w:pPr>
        <w:pStyle w:val="affe"/>
        <w:numPr>
          <w:ilvl w:val="0"/>
          <w:numId w:val="0"/>
        </w:numPr>
        <w:spacing w:before="156" w:after="156"/>
        <w:ind w:firstLineChars="200" w:firstLine="420"/>
        <w:rPr>
          <w:rFonts w:ascii="宋体" w:eastAsia="宋体" w:hAnsi="宋体" w:cs="宋体" w:hint="eastAsia"/>
          <w:color w:val="000000"/>
        </w:rPr>
      </w:pPr>
      <w:r>
        <w:rPr>
          <w:rFonts w:ascii="宋体" w:eastAsia="宋体" w:hAnsi="宋体" w:cs="宋体" w:hint="eastAsia"/>
        </w:rPr>
        <w:t>传统功法通过姿势的调节、呼吸的锻炼、意念的运行，调节和增强人体各部分机能，诱导和</w:t>
      </w:r>
      <w:r>
        <w:rPr>
          <w:rFonts w:ascii="宋体" w:eastAsia="宋体" w:hAnsi="宋体" w:cs="宋体" w:hint="eastAsia"/>
          <w:color w:val="000000"/>
        </w:rPr>
        <w:t>启发人体内在潜力，从而起到防病、治病、益智、延年的作用。推送视频内容包括但不限于：</w:t>
      </w:r>
    </w:p>
    <w:p w14:paraId="15442587" w14:textId="77777777" w:rsidR="00683E31" w:rsidRDefault="00000000" w:rsidP="000E0B1C">
      <w:pPr>
        <w:pStyle w:val="afffff5"/>
        <w:ind w:firstLine="420"/>
        <w:rPr>
          <w:rFonts w:hAnsi="宋体" w:cs="宋体" w:hint="eastAsia"/>
          <w:color w:val="000000"/>
        </w:rPr>
      </w:pPr>
      <w:bookmarkStart w:id="73" w:name="_Toc182921916"/>
      <w:bookmarkStart w:id="74" w:name="_Toc182921866"/>
      <w:r>
        <w:rPr>
          <w:rFonts w:hAnsi="宋体" w:cs="宋体" w:hint="eastAsia"/>
          <w:color w:val="000000"/>
        </w:rPr>
        <w:t>——八段锦；</w:t>
      </w:r>
      <w:bookmarkEnd w:id="73"/>
      <w:bookmarkEnd w:id="74"/>
    </w:p>
    <w:p w14:paraId="7260770B" w14:textId="77777777" w:rsidR="00683E31" w:rsidRDefault="00000000" w:rsidP="000E0B1C">
      <w:pPr>
        <w:pStyle w:val="afffff5"/>
        <w:ind w:firstLine="420"/>
        <w:rPr>
          <w:rFonts w:hAnsi="宋体" w:cs="宋体" w:hint="eastAsia"/>
          <w:color w:val="000000"/>
        </w:rPr>
      </w:pPr>
      <w:bookmarkStart w:id="75" w:name="_Toc182921917"/>
      <w:bookmarkStart w:id="76" w:name="_Toc182921867"/>
      <w:r>
        <w:rPr>
          <w:rFonts w:hAnsi="宋体" w:cs="宋体" w:hint="eastAsia"/>
          <w:color w:val="000000"/>
        </w:rPr>
        <w:t>——易筋经；</w:t>
      </w:r>
      <w:bookmarkEnd w:id="75"/>
      <w:bookmarkEnd w:id="76"/>
    </w:p>
    <w:p w14:paraId="79C3DA60" w14:textId="77777777" w:rsidR="00683E31" w:rsidRDefault="00000000" w:rsidP="000E0B1C">
      <w:pPr>
        <w:pStyle w:val="afffff5"/>
        <w:ind w:firstLine="420"/>
        <w:rPr>
          <w:rFonts w:hAnsi="宋体" w:cs="宋体" w:hint="eastAsia"/>
          <w:color w:val="000000"/>
        </w:rPr>
      </w:pPr>
      <w:bookmarkStart w:id="77" w:name="_Toc182921868"/>
      <w:bookmarkStart w:id="78" w:name="_Toc182921918"/>
      <w:r>
        <w:rPr>
          <w:rFonts w:hAnsi="宋体" w:cs="宋体" w:hint="eastAsia"/>
          <w:color w:val="000000"/>
        </w:rPr>
        <w:t>——太极拳；</w:t>
      </w:r>
      <w:bookmarkEnd w:id="77"/>
      <w:bookmarkEnd w:id="78"/>
    </w:p>
    <w:p w14:paraId="699D9EF7" w14:textId="77777777" w:rsidR="00683E31" w:rsidRDefault="00000000" w:rsidP="000E0B1C">
      <w:pPr>
        <w:pStyle w:val="afffff5"/>
        <w:ind w:firstLine="420"/>
        <w:rPr>
          <w:rFonts w:hAnsi="宋体" w:cs="宋体" w:hint="eastAsia"/>
          <w:color w:val="000000"/>
        </w:rPr>
      </w:pPr>
      <w:bookmarkStart w:id="79" w:name="_Toc182921869"/>
      <w:bookmarkStart w:id="80" w:name="_Toc182921919"/>
      <w:r>
        <w:rPr>
          <w:rFonts w:hAnsi="宋体" w:cs="宋体" w:hint="eastAsia"/>
          <w:color w:val="000000"/>
        </w:rPr>
        <w:t>——五禽戏。</w:t>
      </w:r>
      <w:bookmarkEnd w:id="79"/>
      <w:bookmarkEnd w:id="80"/>
    </w:p>
    <w:p w14:paraId="5EE860F1" w14:textId="77777777" w:rsidR="00683E31" w:rsidRDefault="00000000">
      <w:pPr>
        <w:pStyle w:val="affd"/>
        <w:spacing w:before="156" w:after="156"/>
        <w:rPr>
          <w:color w:val="000000"/>
        </w:rPr>
      </w:pPr>
      <w:bookmarkStart w:id="81" w:name="_Toc182921870"/>
      <w:bookmarkStart w:id="82" w:name="_Toc182921920"/>
      <w:r>
        <w:rPr>
          <w:rFonts w:hint="eastAsia"/>
          <w:color w:val="000000"/>
        </w:rPr>
        <w:t>诊断治疗</w:t>
      </w:r>
      <w:bookmarkEnd w:id="81"/>
      <w:bookmarkEnd w:id="82"/>
    </w:p>
    <w:p w14:paraId="13DBD705"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在健康指标报警值出现的5分钟内由医生进行实时评估。对于不需要紧急就医的服务对象指导其临时处理，对于需要紧急就医服务对象协助其启动120急救。</w:t>
      </w:r>
    </w:p>
    <w:p w14:paraId="73D489A5"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中医适宜技术上门服务</w:t>
      </w:r>
    </w:p>
    <w:p w14:paraId="3BB16CF0" w14:textId="77777777" w:rsidR="00683E31" w:rsidRDefault="00000000">
      <w:pPr>
        <w:pStyle w:val="afffff5"/>
        <w:ind w:firstLine="420"/>
        <w:rPr>
          <w:rFonts w:hAnsi="宋体" w:cs="宋体" w:hint="eastAsia"/>
          <w:color w:val="000000"/>
        </w:rPr>
      </w:pPr>
      <w:r>
        <w:rPr>
          <w:rFonts w:hAnsi="宋体" w:cs="宋体" w:hint="eastAsia"/>
          <w:color w:val="000000"/>
        </w:rPr>
        <w:t>开展延伸上门服务，广泛应用物联网设备终端、人工智能设施设备等，为居家服务对象提供中医保健服务。依据服务对象的实际身体情况，如中医体质辨识结果、中医症候分型结果，医护人员选择有针对性的中医适宜技术为其提供服务。包括但不限于：</w:t>
      </w:r>
    </w:p>
    <w:p w14:paraId="20ACFF8B" w14:textId="77777777" w:rsidR="00683E31" w:rsidRDefault="00000000">
      <w:pPr>
        <w:pStyle w:val="afffff5"/>
        <w:ind w:firstLine="420"/>
        <w:rPr>
          <w:rFonts w:hAnsi="宋体" w:cs="宋体" w:hint="eastAsia"/>
          <w:color w:val="000000"/>
        </w:rPr>
      </w:pPr>
      <w:r>
        <w:rPr>
          <w:rFonts w:hAnsi="宋体" w:cs="宋体" w:hint="eastAsia"/>
          <w:color w:val="000000"/>
        </w:rPr>
        <w:t>——拔罐；</w:t>
      </w:r>
    </w:p>
    <w:p w14:paraId="27D42E7F" w14:textId="77777777" w:rsidR="00683E31" w:rsidRDefault="00000000">
      <w:pPr>
        <w:pStyle w:val="afffff5"/>
        <w:ind w:firstLine="420"/>
        <w:rPr>
          <w:rFonts w:hAnsi="宋体" w:cs="宋体" w:hint="eastAsia"/>
          <w:color w:val="000000"/>
        </w:rPr>
      </w:pPr>
      <w:r>
        <w:rPr>
          <w:rFonts w:hAnsi="宋体" w:cs="宋体" w:hint="eastAsia"/>
          <w:color w:val="000000"/>
        </w:rPr>
        <w:t>——刮痧；</w:t>
      </w:r>
    </w:p>
    <w:p w14:paraId="12087E0E" w14:textId="77777777" w:rsidR="00683E31" w:rsidRDefault="00000000">
      <w:pPr>
        <w:pStyle w:val="afffff5"/>
        <w:ind w:firstLine="420"/>
        <w:rPr>
          <w:rFonts w:hAnsi="宋体" w:cs="宋体" w:hint="eastAsia"/>
          <w:color w:val="000000"/>
        </w:rPr>
      </w:pPr>
      <w:r>
        <w:rPr>
          <w:rFonts w:hAnsi="宋体" w:cs="宋体" w:hint="eastAsia"/>
          <w:color w:val="000000"/>
        </w:rPr>
        <w:t>——中药熏洗；</w:t>
      </w:r>
    </w:p>
    <w:p w14:paraId="6AD8903D" w14:textId="77777777" w:rsidR="00683E31" w:rsidRDefault="00000000">
      <w:pPr>
        <w:pStyle w:val="afffff5"/>
        <w:ind w:firstLine="420"/>
        <w:rPr>
          <w:rFonts w:hAnsi="宋体" w:cs="宋体" w:hint="eastAsia"/>
          <w:color w:val="000000"/>
        </w:rPr>
      </w:pPr>
      <w:r>
        <w:rPr>
          <w:rFonts w:hAnsi="宋体" w:cs="宋体" w:hint="eastAsia"/>
          <w:color w:val="000000"/>
        </w:rPr>
        <w:t>——耳穴压豆；</w:t>
      </w:r>
    </w:p>
    <w:p w14:paraId="112253FF" w14:textId="77777777" w:rsidR="00683E31" w:rsidRDefault="00000000">
      <w:pPr>
        <w:pStyle w:val="afffff5"/>
        <w:ind w:firstLine="420"/>
        <w:rPr>
          <w:rFonts w:ascii="黑体" w:eastAsia="黑体"/>
          <w:color w:val="000000"/>
        </w:rPr>
      </w:pPr>
      <w:r>
        <w:rPr>
          <w:rFonts w:hAnsi="宋体" w:cs="宋体" w:hint="eastAsia"/>
          <w:color w:val="000000"/>
        </w:rPr>
        <w:t>——中药保留灌肠；</w:t>
      </w:r>
    </w:p>
    <w:p w14:paraId="6CFD1D66" w14:textId="77777777" w:rsidR="00683E31" w:rsidRDefault="00000000">
      <w:pPr>
        <w:pStyle w:val="afffff5"/>
        <w:ind w:firstLine="420"/>
        <w:rPr>
          <w:rFonts w:hAnsi="宋体" w:cs="宋体" w:hint="eastAsia"/>
          <w:color w:val="000000"/>
        </w:rPr>
      </w:pPr>
      <w:r>
        <w:rPr>
          <w:rFonts w:hAnsi="宋体" w:cs="宋体" w:hint="eastAsia"/>
          <w:color w:val="000000"/>
        </w:rPr>
        <w:t>——推拿按摩；</w:t>
      </w:r>
    </w:p>
    <w:p w14:paraId="455DC1FF" w14:textId="77777777" w:rsidR="00683E31" w:rsidRDefault="00000000">
      <w:pPr>
        <w:pStyle w:val="afffff5"/>
        <w:ind w:firstLine="420"/>
        <w:rPr>
          <w:rFonts w:hAnsi="宋体" w:cs="宋体" w:hint="eastAsia"/>
          <w:color w:val="000000"/>
        </w:rPr>
      </w:pPr>
      <w:r>
        <w:rPr>
          <w:rFonts w:hAnsi="宋体" w:cs="宋体" w:hint="eastAsia"/>
          <w:color w:val="000000"/>
        </w:rPr>
        <w:t>——中药熏洗。</w:t>
      </w:r>
    </w:p>
    <w:p w14:paraId="38E83BDD" w14:textId="0E7DD254" w:rsidR="00683E31" w:rsidRDefault="0020646E" w:rsidP="0020646E">
      <w:pPr>
        <w:pStyle w:val="afffff5"/>
        <w:ind w:firstLineChars="95" w:firstLine="199"/>
        <w:rPr>
          <w:rFonts w:hAnsi="宋体" w:cs="宋体" w:hint="eastAsia"/>
          <w:color w:val="000000"/>
        </w:rPr>
      </w:pPr>
      <w:r w:rsidRPr="008A2DA5">
        <w:rPr>
          <w:rFonts w:ascii="黑体" w:eastAsia="黑体" w:hAnsi="黑体" w:cs="宋体" w:hint="eastAsia"/>
          <w:color w:val="000000"/>
        </w:rPr>
        <w:lastRenderedPageBreak/>
        <w:t>5.2.3</w:t>
      </w:r>
      <w:r>
        <w:rPr>
          <w:rFonts w:hAnsi="宋体" w:cs="宋体" w:hint="eastAsia"/>
          <w:color w:val="000000"/>
        </w:rPr>
        <w:t xml:space="preserve"> 中医治疗干预方案</w:t>
      </w:r>
    </w:p>
    <w:p w14:paraId="2C9AF06F" w14:textId="7EF57478" w:rsidR="008A2DA5" w:rsidRDefault="008A2DA5" w:rsidP="0020646E">
      <w:pPr>
        <w:pStyle w:val="afffff5"/>
        <w:ind w:firstLineChars="95" w:firstLine="199"/>
        <w:rPr>
          <w:rFonts w:hAnsi="宋体" w:cs="宋体" w:hint="eastAsia"/>
          <w:color w:val="000000"/>
        </w:rPr>
      </w:pPr>
      <w:r>
        <w:rPr>
          <w:rFonts w:hAnsi="宋体" w:cs="宋体" w:hint="eastAsia"/>
          <w:color w:val="000000"/>
        </w:rPr>
        <w:t xml:space="preserve">    通过中医体质辨识和症候分型，利用智能穿戴设备、远程医疗体系，提供中医治疗干预方案。包括但不限于：</w:t>
      </w:r>
    </w:p>
    <w:p w14:paraId="0D338A8A" w14:textId="50846C1D" w:rsidR="008A2DA5" w:rsidRDefault="008A2DA5" w:rsidP="000E0B1C">
      <w:pPr>
        <w:pStyle w:val="afffff5"/>
        <w:ind w:firstLine="420"/>
        <w:rPr>
          <w:rFonts w:hAnsi="宋体" w:cs="宋体" w:hint="eastAsia"/>
          <w:color w:val="000000"/>
        </w:rPr>
      </w:pPr>
      <w:r>
        <w:rPr>
          <w:rFonts w:hAnsi="宋体" w:cs="宋体" w:hint="eastAsia"/>
          <w:color w:val="000000"/>
        </w:rPr>
        <w:t>——食疗</w:t>
      </w:r>
    </w:p>
    <w:p w14:paraId="772797DB" w14:textId="613EFB95" w:rsidR="008A2DA5" w:rsidRDefault="008A2DA5" w:rsidP="000E0B1C">
      <w:pPr>
        <w:pStyle w:val="afffff5"/>
        <w:ind w:firstLine="420"/>
        <w:rPr>
          <w:rFonts w:hAnsi="宋体" w:cs="宋体" w:hint="eastAsia"/>
          <w:color w:val="000000"/>
        </w:rPr>
      </w:pPr>
      <w:r>
        <w:rPr>
          <w:rFonts w:hAnsi="宋体" w:cs="宋体" w:hint="eastAsia"/>
          <w:color w:val="000000"/>
        </w:rPr>
        <w:t>——情志疗法</w:t>
      </w:r>
    </w:p>
    <w:p w14:paraId="77517640" w14:textId="2B229101" w:rsidR="008A2DA5" w:rsidRDefault="008A2DA5" w:rsidP="000E0B1C">
      <w:pPr>
        <w:pStyle w:val="afffff5"/>
        <w:ind w:firstLine="420"/>
        <w:rPr>
          <w:rFonts w:hAnsi="宋体" w:cs="宋体" w:hint="eastAsia"/>
          <w:color w:val="000000"/>
        </w:rPr>
      </w:pPr>
      <w:r>
        <w:rPr>
          <w:rFonts w:hAnsi="宋体" w:cs="宋体" w:hint="eastAsia"/>
          <w:color w:val="000000"/>
        </w:rPr>
        <w:t>——运动疗法</w:t>
      </w:r>
    </w:p>
    <w:p w14:paraId="37272F14" w14:textId="5B1B4F63" w:rsidR="008A2DA5" w:rsidRDefault="008A2DA5" w:rsidP="000E0B1C">
      <w:pPr>
        <w:pStyle w:val="afffff5"/>
        <w:ind w:firstLine="420"/>
        <w:rPr>
          <w:rFonts w:hAnsi="宋体" w:cs="宋体" w:hint="eastAsia"/>
          <w:color w:val="000000"/>
        </w:rPr>
      </w:pPr>
      <w:r>
        <w:rPr>
          <w:rFonts w:hAnsi="宋体" w:cs="宋体" w:hint="eastAsia"/>
          <w:color w:val="000000"/>
        </w:rPr>
        <w:t>——中药治疗</w:t>
      </w:r>
    </w:p>
    <w:p w14:paraId="2D52CEB1" w14:textId="19E9A9F0" w:rsidR="008A2DA5" w:rsidRDefault="008A2DA5" w:rsidP="000E0B1C">
      <w:pPr>
        <w:pStyle w:val="afffff5"/>
        <w:ind w:firstLine="420"/>
        <w:rPr>
          <w:rFonts w:hAnsi="宋体" w:cs="宋体" w:hint="eastAsia"/>
          <w:color w:val="000000"/>
        </w:rPr>
      </w:pPr>
      <w:r>
        <w:rPr>
          <w:rFonts w:hAnsi="宋体" w:cs="宋体" w:hint="eastAsia"/>
          <w:color w:val="000000"/>
        </w:rPr>
        <w:t>——针灸治疗</w:t>
      </w:r>
    </w:p>
    <w:p w14:paraId="7B340A82" w14:textId="1368E137" w:rsidR="008A2DA5" w:rsidRDefault="008A2DA5" w:rsidP="000E0B1C">
      <w:pPr>
        <w:pStyle w:val="afffff5"/>
        <w:ind w:firstLine="420"/>
        <w:rPr>
          <w:rFonts w:hAnsi="宋体" w:cs="宋体" w:hint="eastAsia"/>
          <w:color w:val="000000"/>
        </w:rPr>
      </w:pPr>
      <w:r>
        <w:rPr>
          <w:rFonts w:hAnsi="宋体" w:cs="宋体" w:hint="eastAsia"/>
          <w:color w:val="000000"/>
        </w:rPr>
        <w:t>——</w:t>
      </w:r>
      <w:r w:rsidR="005623C9">
        <w:rPr>
          <w:rFonts w:hAnsi="宋体" w:cs="宋体" w:hint="eastAsia"/>
          <w:color w:val="000000"/>
        </w:rPr>
        <w:t>中医适宜技术</w:t>
      </w:r>
    </w:p>
    <w:p w14:paraId="4138B7F2" w14:textId="6BD4C6EA" w:rsidR="00683E31" w:rsidRPr="0020646E" w:rsidRDefault="00000000" w:rsidP="0020646E">
      <w:pPr>
        <w:pStyle w:val="affd"/>
        <w:spacing w:before="156" w:after="156"/>
      </w:pPr>
      <w:bookmarkStart w:id="83" w:name="_Toc182921871"/>
      <w:bookmarkStart w:id="84" w:name="_Toc182921921"/>
      <w:r>
        <w:rPr>
          <w:rFonts w:hint="eastAsia"/>
        </w:rPr>
        <w:t>回访</w:t>
      </w:r>
      <w:bookmarkEnd w:id="83"/>
      <w:bookmarkEnd w:id="84"/>
    </w:p>
    <w:p w14:paraId="37F5A3C5" w14:textId="1A1A15A1" w:rsidR="00683E31" w:rsidRPr="0020646E" w:rsidRDefault="0020646E" w:rsidP="0020646E">
      <w:pPr>
        <w:pStyle w:val="afffff5"/>
        <w:ind w:firstLineChars="0" w:firstLine="0"/>
        <w:rPr>
          <w:rFonts w:hAnsi="宋体" w:cs="宋体" w:hint="eastAsia"/>
        </w:rPr>
      </w:pPr>
      <w:r w:rsidRPr="0020646E">
        <w:rPr>
          <w:rFonts w:ascii="黑体" w:eastAsia="黑体" w:hint="eastAsia"/>
        </w:rPr>
        <w:t>5.3.1</w:t>
      </w:r>
      <w:r w:rsidRPr="0020646E">
        <w:rPr>
          <w:rFonts w:hAnsi="宋体" w:cs="宋体" w:hint="eastAsia"/>
        </w:rPr>
        <w:t>通过在线平台、移动端应用程序、人工智能设备等智慧信息手段对服务对象进行回访。</w:t>
      </w:r>
    </w:p>
    <w:p w14:paraId="659882C6" w14:textId="47AABF00" w:rsidR="00683E31" w:rsidRPr="0020646E" w:rsidRDefault="0020646E" w:rsidP="0020646E">
      <w:pPr>
        <w:pStyle w:val="afffff5"/>
        <w:ind w:firstLineChars="0" w:firstLine="0"/>
        <w:rPr>
          <w:rFonts w:hAnsi="宋体" w:cs="宋体" w:hint="eastAsia"/>
        </w:rPr>
      </w:pPr>
      <w:r w:rsidRPr="0020646E">
        <w:rPr>
          <w:rFonts w:ascii="黑体" w:eastAsia="黑体" w:hint="eastAsia"/>
        </w:rPr>
        <w:t>5.3.2</w:t>
      </w:r>
      <w:r w:rsidRPr="0020646E">
        <w:rPr>
          <w:rFonts w:hAnsi="宋体" w:cs="宋体" w:hint="eastAsia"/>
        </w:rPr>
        <w:t>根据诊断治疗结果、治疗干预方案和服务对象需求开展针对性回访，提供中医康复指导，关注服务对象饮食、睡眠、运动等生活习惯。</w:t>
      </w:r>
    </w:p>
    <w:p w14:paraId="25350D2E" w14:textId="77777777" w:rsidR="00683E31" w:rsidRDefault="00000000">
      <w:pPr>
        <w:pStyle w:val="affc"/>
        <w:spacing w:before="312" w:after="312"/>
      </w:pPr>
      <w:bookmarkStart w:id="85" w:name="_Toc182921872"/>
      <w:bookmarkStart w:id="86" w:name="_Toc182921922"/>
      <w:r>
        <w:rPr>
          <w:rFonts w:hint="eastAsia"/>
        </w:rPr>
        <w:t>服务流程</w:t>
      </w:r>
      <w:bookmarkEnd w:id="85"/>
      <w:bookmarkEnd w:id="86"/>
    </w:p>
    <w:p w14:paraId="7F475681" w14:textId="77777777" w:rsidR="00683E31" w:rsidRDefault="00000000">
      <w:pPr>
        <w:pStyle w:val="affd"/>
        <w:spacing w:before="156" w:after="156"/>
      </w:pPr>
      <w:bookmarkStart w:id="87" w:name="_Toc182921923"/>
      <w:bookmarkStart w:id="88" w:name="_Toc182921873"/>
      <w:r>
        <w:rPr>
          <w:rFonts w:hint="eastAsia"/>
        </w:rPr>
        <w:t>接待</w:t>
      </w:r>
      <w:bookmarkEnd w:id="87"/>
      <w:bookmarkEnd w:id="88"/>
    </w:p>
    <w:p w14:paraId="6ECE86ED" w14:textId="77777777" w:rsidR="00683E31" w:rsidRDefault="00000000">
      <w:pPr>
        <w:pStyle w:val="affe"/>
        <w:spacing w:before="156" w:after="156"/>
      </w:pPr>
      <w:r>
        <w:rPr>
          <w:rFonts w:hint="eastAsia"/>
        </w:rPr>
        <w:t>线下接待</w:t>
      </w:r>
    </w:p>
    <w:p w14:paraId="041B19E1" w14:textId="77777777" w:rsidR="00683E31" w:rsidRDefault="00000000">
      <w:pPr>
        <w:pStyle w:val="afffff5"/>
        <w:ind w:firstLine="420"/>
        <w:rPr>
          <w:rFonts w:hAnsi="宋体" w:cs="宋体" w:hint="eastAsia"/>
          <w:color w:val="000000"/>
        </w:rPr>
      </w:pPr>
      <w:r>
        <w:rPr>
          <w:rFonts w:hAnsi="宋体" w:cs="宋体" w:hint="eastAsia"/>
          <w:color w:val="000000"/>
        </w:rPr>
        <w:t>依据GB/T 42465-2023《人类生物样本中医信息基本数据集》的要求完成相关数据采集后，现场培训服务对象使用平台以及智慧设备，对服务对象的培训进行现场考核。</w:t>
      </w:r>
    </w:p>
    <w:p w14:paraId="1EBC6FE2" w14:textId="77777777" w:rsidR="00683E31" w:rsidRDefault="00000000">
      <w:pPr>
        <w:pStyle w:val="affe"/>
        <w:spacing w:before="156" w:after="156"/>
      </w:pPr>
      <w:r>
        <w:rPr>
          <w:rFonts w:hint="eastAsia"/>
        </w:rPr>
        <w:t>线上接待</w:t>
      </w:r>
    </w:p>
    <w:p w14:paraId="3E1CEBD9" w14:textId="77777777" w:rsidR="00683E31" w:rsidRDefault="00000000">
      <w:pPr>
        <w:pStyle w:val="afffff5"/>
        <w:ind w:firstLine="420"/>
        <w:rPr>
          <w:rFonts w:hAnsi="宋体" w:cs="宋体" w:hint="eastAsia"/>
          <w:color w:val="000000"/>
        </w:rPr>
      </w:pPr>
      <w:r>
        <w:rPr>
          <w:rFonts w:hAnsi="宋体" w:cs="宋体" w:hint="eastAsia"/>
          <w:color w:val="000000"/>
        </w:rPr>
        <w:t xml:space="preserve"> 依据GB/T 42465-2023《人类生物样本中医信息基本数据集》的要求完成相关数据采集后，与服务对象预约好上门安装以及培训的时间后，上门进行平台安装与智慧设备调试，并对培训进行考核。</w:t>
      </w:r>
    </w:p>
    <w:p w14:paraId="7690A6E4" w14:textId="77777777" w:rsidR="00683E31" w:rsidRDefault="00000000">
      <w:pPr>
        <w:pStyle w:val="affd"/>
        <w:spacing w:before="156" w:after="156"/>
      </w:pPr>
      <w:bookmarkStart w:id="89" w:name="_Toc182921924"/>
      <w:bookmarkStart w:id="90" w:name="_Toc182921874"/>
      <w:r>
        <w:rPr>
          <w:rFonts w:hint="eastAsia"/>
        </w:rPr>
        <w:t>预约</w:t>
      </w:r>
      <w:bookmarkEnd w:id="89"/>
      <w:bookmarkEnd w:id="90"/>
    </w:p>
    <w:p w14:paraId="265F6879" w14:textId="77777777" w:rsidR="00683E31" w:rsidRDefault="00000000">
      <w:pPr>
        <w:pStyle w:val="affe"/>
        <w:spacing w:before="156" w:after="156"/>
      </w:pPr>
      <w:r>
        <w:rPr>
          <w:rFonts w:hint="eastAsia"/>
        </w:rPr>
        <w:t>线下预约</w:t>
      </w:r>
    </w:p>
    <w:p w14:paraId="3537B64F" w14:textId="77777777" w:rsidR="00683E31" w:rsidRDefault="00000000">
      <w:pPr>
        <w:pStyle w:val="afffff5"/>
        <w:ind w:firstLine="420"/>
        <w:rPr>
          <w:rFonts w:hAnsi="宋体" w:cs="宋体" w:hint="eastAsia"/>
          <w:color w:val="000000"/>
        </w:rPr>
      </w:pPr>
      <w:r>
        <w:rPr>
          <w:rFonts w:hint="eastAsia"/>
        </w:rPr>
        <w:t xml:space="preserve"> </w:t>
      </w:r>
      <w:r>
        <w:rPr>
          <w:rFonts w:hAnsi="宋体" w:cs="宋体" w:hint="eastAsia"/>
          <w:color w:val="000000"/>
        </w:rPr>
        <w:t>服务对象在中医智慧康养服务机构现场预约。</w:t>
      </w:r>
    </w:p>
    <w:p w14:paraId="3559D210" w14:textId="77777777" w:rsidR="00683E31" w:rsidRDefault="00000000">
      <w:pPr>
        <w:pStyle w:val="affe"/>
        <w:spacing w:before="156" w:after="156"/>
      </w:pPr>
      <w:r>
        <w:rPr>
          <w:rFonts w:hint="eastAsia"/>
        </w:rPr>
        <w:t>线上预约</w:t>
      </w:r>
    </w:p>
    <w:p w14:paraId="51DC6FBA" w14:textId="77777777" w:rsidR="00683E31" w:rsidRDefault="00000000">
      <w:pPr>
        <w:pStyle w:val="afffff5"/>
        <w:ind w:firstLine="420"/>
        <w:rPr>
          <w:rFonts w:hAnsi="宋体" w:cs="宋体" w:hint="eastAsia"/>
          <w:color w:val="000000"/>
        </w:rPr>
      </w:pPr>
      <w:r>
        <w:rPr>
          <w:rFonts w:hint="eastAsia"/>
        </w:rPr>
        <w:t xml:space="preserve"> 在</w:t>
      </w:r>
      <w:r>
        <w:rPr>
          <w:rFonts w:hAnsi="宋体" w:cs="宋体" w:hint="eastAsia"/>
          <w:color w:val="000000"/>
        </w:rPr>
        <w:t>智慧平台上使用预约服务功能，包括但不限于服务内容、服务时间、服务费用。</w:t>
      </w:r>
    </w:p>
    <w:p w14:paraId="10B70A17" w14:textId="77777777" w:rsidR="00683E31" w:rsidRDefault="00000000">
      <w:pPr>
        <w:pStyle w:val="affd"/>
        <w:spacing w:before="156" w:after="156"/>
      </w:pPr>
      <w:bookmarkStart w:id="91" w:name="_Toc182921875"/>
      <w:bookmarkStart w:id="92" w:name="_Toc182921925"/>
      <w:r>
        <w:rPr>
          <w:rFonts w:hint="eastAsia"/>
        </w:rPr>
        <w:t>评估</w:t>
      </w:r>
      <w:bookmarkEnd w:id="91"/>
      <w:bookmarkEnd w:id="92"/>
    </w:p>
    <w:p w14:paraId="590ACDD3" w14:textId="77777777" w:rsidR="00683E31" w:rsidRDefault="00000000">
      <w:pPr>
        <w:pStyle w:val="affe"/>
        <w:spacing w:before="156" w:after="156"/>
      </w:pPr>
      <w:r>
        <w:rPr>
          <w:rFonts w:hint="eastAsia"/>
        </w:rPr>
        <w:t>线下评估</w:t>
      </w:r>
    </w:p>
    <w:p w14:paraId="0E86FDB5" w14:textId="77777777" w:rsidR="00683E31" w:rsidRDefault="00000000">
      <w:pPr>
        <w:pStyle w:val="afffff5"/>
        <w:ind w:firstLine="420"/>
        <w:rPr>
          <w:rFonts w:hAnsi="宋体" w:cs="宋体" w:hint="eastAsia"/>
        </w:rPr>
      </w:pPr>
      <w:r>
        <w:rPr>
          <w:rFonts w:hint="eastAsia"/>
        </w:rPr>
        <w:t xml:space="preserve"> </w:t>
      </w:r>
      <w:r>
        <w:rPr>
          <w:rFonts w:hAnsi="宋体" w:cs="宋体" w:hint="eastAsia"/>
          <w:color w:val="000000"/>
        </w:rPr>
        <w:t>由机构依据服务对象具体情况提供院内服务或专科转诊服务。</w:t>
      </w:r>
    </w:p>
    <w:p w14:paraId="6BBFCB5D" w14:textId="77777777" w:rsidR="00683E31" w:rsidRDefault="00000000">
      <w:pPr>
        <w:pStyle w:val="affe"/>
        <w:spacing w:before="156" w:after="156"/>
      </w:pPr>
      <w:r>
        <w:rPr>
          <w:rFonts w:hint="eastAsia"/>
        </w:rPr>
        <w:t>线上评估</w:t>
      </w:r>
    </w:p>
    <w:p w14:paraId="37E99AFC" w14:textId="77777777" w:rsidR="00683E31" w:rsidRDefault="00000000">
      <w:pPr>
        <w:pStyle w:val="afffff5"/>
        <w:ind w:firstLine="420"/>
        <w:rPr>
          <w:rFonts w:hAnsi="宋体" w:cs="宋体" w:hint="eastAsia"/>
          <w:color w:val="000000"/>
        </w:rPr>
      </w:pPr>
      <w:r>
        <w:rPr>
          <w:rFonts w:hint="eastAsia"/>
        </w:rPr>
        <w:t xml:space="preserve"> </w:t>
      </w:r>
      <w:r>
        <w:rPr>
          <w:rFonts w:hAnsi="宋体" w:cs="宋体" w:hint="eastAsia"/>
          <w:color w:val="000000"/>
        </w:rPr>
        <w:t>通过智能穿戴设备、移动医疗应用程序等工具采集服务对象的健康数据进行评估。</w:t>
      </w:r>
    </w:p>
    <w:p w14:paraId="17EB741D" w14:textId="77777777" w:rsidR="00683E31" w:rsidRDefault="00000000">
      <w:pPr>
        <w:pStyle w:val="affd"/>
        <w:spacing w:before="156" w:after="156"/>
      </w:pPr>
      <w:bookmarkStart w:id="93" w:name="_Toc182921876"/>
      <w:bookmarkStart w:id="94" w:name="_Toc182921926"/>
      <w:r>
        <w:rPr>
          <w:rFonts w:hint="eastAsia"/>
        </w:rPr>
        <w:t>诊断</w:t>
      </w:r>
      <w:bookmarkEnd w:id="93"/>
      <w:bookmarkEnd w:id="94"/>
    </w:p>
    <w:p w14:paraId="3ED249B6" w14:textId="77777777" w:rsidR="00683E31" w:rsidRDefault="00000000">
      <w:pPr>
        <w:pStyle w:val="affe"/>
        <w:spacing w:before="156" w:after="156"/>
      </w:pPr>
      <w:r>
        <w:rPr>
          <w:rFonts w:hint="eastAsia"/>
        </w:rPr>
        <w:lastRenderedPageBreak/>
        <w:t>线下诊断</w:t>
      </w:r>
    </w:p>
    <w:p w14:paraId="2462A868" w14:textId="77777777" w:rsidR="00683E31" w:rsidRDefault="00000000">
      <w:pPr>
        <w:pStyle w:val="afffff5"/>
        <w:ind w:firstLine="420"/>
        <w:rPr>
          <w:rFonts w:ascii="黑体" w:eastAsia="黑体"/>
          <w:color w:val="000000"/>
        </w:rPr>
      </w:pPr>
      <w:r>
        <w:rPr>
          <w:rFonts w:hint="eastAsia"/>
        </w:rPr>
        <w:t xml:space="preserve"> </w:t>
      </w:r>
      <w:r>
        <w:rPr>
          <w:rFonts w:hAnsi="宋体" w:cs="宋体" w:hint="eastAsia"/>
          <w:color w:val="000000"/>
        </w:rPr>
        <w:t>根据机构内康养服务设备采集的数据和检查结果进行诊断。</w:t>
      </w:r>
    </w:p>
    <w:p w14:paraId="77E356B9" w14:textId="77777777" w:rsidR="00683E31" w:rsidRDefault="00000000">
      <w:pPr>
        <w:pStyle w:val="affe"/>
        <w:spacing w:before="156" w:after="156"/>
      </w:pPr>
      <w:r>
        <w:rPr>
          <w:rFonts w:hint="eastAsia"/>
        </w:rPr>
        <w:t>线上诊断</w:t>
      </w:r>
    </w:p>
    <w:p w14:paraId="6782F935" w14:textId="77777777" w:rsidR="00683E31" w:rsidRDefault="00000000">
      <w:pPr>
        <w:pStyle w:val="afffff5"/>
        <w:ind w:firstLine="420"/>
        <w:rPr>
          <w:rFonts w:ascii="黑体" w:eastAsia="黑体"/>
          <w:color w:val="000000"/>
        </w:rPr>
      </w:pPr>
      <w:r>
        <w:rPr>
          <w:rFonts w:hint="eastAsia"/>
        </w:rPr>
        <w:t xml:space="preserve"> </w:t>
      </w:r>
      <w:r>
        <w:rPr>
          <w:rFonts w:hAnsi="宋体" w:cs="宋体" w:hint="eastAsia"/>
          <w:color w:val="000000"/>
        </w:rPr>
        <w:t>依据线上后台数据采集内容，如主诉内容、舌诊图片、脉诊仪显示结果等，提出相应的中医证型诊断。</w:t>
      </w:r>
    </w:p>
    <w:p w14:paraId="269F45CA" w14:textId="77777777" w:rsidR="00683E31" w:rsidRDefault="00000000">
      <w:pPr>
        <w:pStyle w:val="affd"/>
        <w:spacing w:before="156" w:after="156"/>
      </w:pPr>
      <w:bookmarkStart w:id="95" w:name="_Toc182921927"/>
      <w:bookmarkStart w:id="96" w:name="_Toc182921877"/>
      <w:r>
        <w:rPr>
          <w:rFonts w:hint="eastAsia"/>
        </w:rPr>
        <w:t>服务方案制定</w:t>
      </w:r>
      <w:bookmarkEnd w:id="95"/>
      <w:bookmarkEnd w:id="96"/>
    </w:p>
    <w:p w14:paraId="47452090"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根据评估、诊断结果，有具有资质的服务人员制定服务方案。</w:t>
      </w:r>
    </w:p>
    <w:p w14:paraId="41FF0768"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服务方案应细化健康问题，进行分层分类服务。</w:t>
      </w:r>
    </w:p>
    <w:p w14:paraId="6FCC0B7A" w14:textId="77777777" w:rsidR="00683E31" w:rsidRDefault="00000000">
      <w:pPr>
        <w:pStyle w:val="affe"/>
        <w:spacing w:before="156" w:after="156"/>
      </w:pPr>
      <w:r>
        <w:rPr>
          <w:rFonts w:ascii="宋体" w:eastAsia="宋体" w:hAnsi="宋体" w:cs="宋体" w:hint="eastAsia"/>
        </w:rPr>
        <w:t>根据服务对象需求，提供线上服务和线下服务。</w:t>
      </w:r>
    </w:p>
    <w:p w14:paraId="01E13A57" w14:textId="77777777" w:rsidR="00683E31" w:rsidRDefault="00000000">
      <w:pPr>
        <w:pStyle w:val="affd"/>
        <w:spacing w:before="156" w:after="156"/>
      </w:pPr>
      <w:bookmarkStart w:id="97" w:name="_Toc182921878"/>
      <w:bookmarkStart w:id="98" w:name="_Toc182921928"/>
      <w:r>
        <w:rPr>
          <w:rFonts w:hint="eastAsia"/>
        </w:rPr>
        <w:t>签订服务知情同意书</w:t>
      </w:r>
      <w:bookmarkEnd w:id="97"/>
      <w:bookmarkEnd w:id="98"/>
    </w:p>
    <w:p w14:paraId="3887C830"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服务内容的收益和风险完全告知。</w:t>
      </w:r>
    </w:p>
    <w:p w14:paraId="4C17B633"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采用易理解的语言，确保服务对象充分理解并自主选择的权益。</w:t>
      </w:r>
    </w:p>
    <w:p w14:paraId="44B5AE6D"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服务对象和服务人员均需同意签字。</w:t>
      </w:r>
    </w:p>
    <w:p w14:paraId="08F154A8" w14:textId="77777777" w:rsidR="00683E31" w:rsidRDefault="00000000">
      <w:pPr>
        <w:pStyle w:val="affd"/>
        <w:spacing w:before="156" w:after="156"/>
      </w:pPr>
      <w:bookmarkStart w:id="99" w:name="_Toc182921929"/>
      <w:bookmarkStart w:id="100" w:name="_Toc182921879"/>
      <w:r>
        <w:rPr>
          <w:rFonts w:hint="eastAsia"/>
        </w:rPr>
        <w:t>服务准备</w:t>
      </w:r>
      <w:bookmarkEnd w:id="99"/>
      <w:bookmarkEnd w:id="100"/>
    </w:p>
    <w:p w14:paraId="2D496854"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做好环境准备，保护隐私，温湿度适宜。</w:t>
      </w:r>
    </w:p>
    <w:p w14:paraId="74343A4D"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做好用物准备，准备齐全，摆放有序，在有效期内。</w:t>
      </w:r>
    </w:p>
    <w:p w14:paraId="12AD895F"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做好服务对象准备，向服务对象说明本次服务的内容、目的和意义。</w:t>
      </w:r>
    </w:p>
    <w:p w14:paraId="267BBC7B"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做好服务人员准备，着装整洁，洗手，戴口罩。</w:t>
      </w:r>
    </w:p>
    <w:p w14:paraId="73FA92A6" w14:textId="77777777" w:rsidR="00683E31" w:rsidRDefault="00000000">
      <w:pPr>
        <w:pStyle w:val="affd"/>
        <w:spacing w:before="156" w:after="156"/>
        <w:rPr>
          <w:szCs w:val="21"/>
        </w:rPr>
      </w:pPr>
      <w:bookmarkStart w:id="101" w:name="_Toc182921880"/>
      <w:bookmarkStart w:id="102" w:name="_Toc182921930"/>
      <w:r>
        <w:rPr>
          <w:rFonts w:hint="eastAsia"/>
        </w:rPr>
        <w:t>服务实施</w:t>
      </w:r>
      <w:bookmarkEnd w:id="101"/>
      <w:bookmarkEnd w:id="102"/>
    </w:p>
    <w:p w14:paraId="6ED8CD95"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根据服务方案提供线上服务、线下服务。</w:t>
      </w:r>
    </w:p>
    <w:p w14:paraId="0E53C0E5"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实施过程中尊重服务对象的自主选择权，保护服务对象的隐私。</w:t>
      </w:r>
    </w:p>
    <w:p w14:paraId="3E1BDD18" w14:textId="77777777" w:rsidR="00683E31" w:rsidRDefault="00000000">
      <w:pPr>
        <w:pStyle w:val="affd"/>
        <w:spacing w:before="156" w:after="156"/>
      </w:pPr>
      <w:bookmarkStart w:id="103" w:name="_Toc182921881"/>
      <w:bookmarkStart w:id="104" w:name="_Toc182921931"/>
      <w:r>
        <w:rPr>
          <w:rFonts w:hint="eastAsia"/>
        </w:rPr>
        <w:t>服务回访</w:t>
      </w:r>
      <w:bookmarkEnd w:id="103"/>
      <w:bookmarkEnd w:id="104"/>
    </w:p>
    <w:p w14:paraId="4DFDBBA2"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rPr>
        <w:t>完成服务的次日对接受服务的对象进行回访。</w:t>
      </w:r>
    </w:p>
    <w:p w14:paraId="1A140E7F"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color w:val="000000"/>
        </w:rPr>
        <w:t>每6个月进行1次随访追踪，了解服务对象的健康状态、服务需求和满意度。</w:t>
      </w:r>
    </w:p>
    <w:p w14:paraId="0E7CCD0C" w14:textId="77777777" w:rsidR="00683E31" w:rsidRDefault="00000000">
      <w:pPr>
        <w:pStyle w:val="affe"/>
        <w:spacing w:before="156" w:after="156"/>
        <w:rPr>
          <w:rFonts w:ascii="宋体" w:eastAsia="宋体" w:hAnsi="宋体" w:cs="宋体" w:hint="eastAsia"/>
        </w:rPr>
      </w:pPr>
      <w:r>
        <w:rPr>
          <w:rFonts w:ascii="宋体" w:eastAsia="宋体" w:hAnsi="宋体" w:cs="宋体" w:hint="eastAsia"/>
          <w:color w:val="000000"/>
        </w:rPr>
        <w:t>通过定期随访和数据分析，评估健康干预的效果，对健康方案进行调整和优化。</w:t>
      </w:r>
    </w:p>
    <w:p w14:paraId="64D2ED98" w14:textId="77777777" w:rsidR="00683E31" w:rsidRDefault="00000000">
      <w:pPr>
        <w:pStyle w:val="affd"/>
        <w:spacing w:before="156" w:after="156"/>
      </w:pPr>
      <w:bookmarkStart w:id="105" w:name="_Toc182921932"/>
      <w:bookmarkStart w:id="106" w:name="_Toc182921882"/>
      <w:r>
        <w:rPr>
          <w:rFonts w:ascii="宋体" w:hAnsi="宋体" w:hint="eastAsia"/>
        </w:rPr>
        <w:t>资料归档</w:t>
      </w:r>
      <w:bookmarkEnd w:id="105"/>
      <w:bookmarkEnd w:id="106"/>
    </w:p>
    <w:p w14:paraId="0AF1CED1" w14:textId="77777777" w:rsidR="00683E31" w:rsidRDefault="00000000">
      <w:pPr>
        <w:pStyle w:val="affe"/>
        <w:spacing w:before="156" w:after="156"/>
      </w:pPr>
      <w:r>
        <w:rPr>
          <w:rFonts w:hint="eastAsia"/>
        </w:rPr>
        <w:t>管理要求</w:t>
      </w:r>
    </w:p>
    <w:p w14:paraId="7997DF4B" w14:textId="77777777" w:rsidR="00683E31" w:rsidRDefault="00000000">
      <w:pPr>
        <w:spacing w:before="160"/>
        <w:ind w:firstLineChars="200" w:firstLine="420"/>
        <w:rPr>
          <w:rFonts w:ascii="宋体" w:hAnsi="宋体" w:cs="宋体" w:hint="eastAsia"/>
          <w:color w:val="000000"/>
          <w:kern w:val="0"/>
          <w:szCs w:val="20"/>
        </w:rPr>
      </w:pPr>
      <w:r>
        <w:rPr>
          <w:rFonts w:ascii="宋体" w:hAnsi="宋体" w:cs="宋体" w:hint="eastAsia"/>
          <w:color w:val="000000"/>
          <w:kern w:val="0"/>
          <w:szCs w:val="20"/>
        </w:rPr>
        <w:t>每月应对接待记录、预约记录、评估记录、诊疗记录、服务记录等进行整理，装订成册，归档保存。</w:t>
      </w:r>
    </w:p>
    <w:p w14:paraId="525E495D" w14:textId="77777777" w:rsidR="00683E31" w:rsidRDefault="00000000">
      <w:pPr>
        <w:pStyle w:val="affe"/>
        <w:spacing w:before="156" w:after="156"/>
      </w:pPr>
      <w:r>
        <w:rPr>
          <w:rFonts w:hint="eastAsia"/>
        </w:rPr>
        <w:t>保存时间</w:t>
      </w:r>
    </w:p>
    <w:p w14:paraId="06315E37" w14:textId="77777777" w:rsidR="00683E31" w:rsidRDefault="00000000">
      <w:pPr>
        <w:spacing w:before="160"/>
        <w:ind w:firstLineChars="200" w:firstLine="420"/>
        <w:rPr>
          <w:rFonts w:ascii="宋体" w:hAnsi="宋体" w:cs="宋体" w:hint="eastAsia"/>
          <w:color w:val="000000"/>
          <w:kern w:val="0"/>
          <w:szCs w:val="20"/>
        </w:rPr>
      </w:pPr>
      <w:r>
        <w:rPr>
          <w:rFonts w:ascii="宋体" w:hAnsi="宋体" w:cs="宋体" w:hint="eastAsia"/>
          <w:color w:val="000000"/>
          <w:kern w:val="0"/>
          <w:szCs w:val="20"/>
        </w:rPr>
        <w:lastRenderedPageBreak/>
        <w:t>档案保存时间不少于15年。</w:t>
      </w:r>
    </w:p>
    <w:p w14:paraId="2EF806E6" w14:textId="77777777" w:rsidR="00683E31" w:rsidRDefault="00000000">
      <w:pPr>
        <w:pStyle w:val="affc"/>
        <w:spacing w:before="312" w:after="312"/>
        <w:rPr>
          <w:szCs w:val="21"/>
        </w:rPr>
      </w:pPr>
      <w:r>
        <w:rPr>
          <w:rFonts w:hint="eastAsia"/>
        </w:rPr>
        <w:t xml:space="preserve"> </w:t>
      </w:r>
      <w:bookmarkStart w:id="107" w:name="_Toc182921933"/>
      <w:bookmarkStart w:id="108" w:name="_Toc182921883"/>
      <w:r>
        <w:rPr>
          <w:rFonts w:hint="eastAsia"/>
        </w:rPr>
        <w:t>服务评价与改进</w:t>
      </w:r>
      <w:bookmarkEnd w:id="107"/>
      <w:bookmarkEnd w:id="108"/>
    </w:p>
    <w:p w14:paraId="7C2D71C1" w14:textId="77777777" w:rsidR="00683E31" w:rsidRDefault="00000000">
      <w:pPr>
        <w:pStyle w:val="affd"/>
        <w:spacing w:before="156" w:after="156"/>
      </w:pPr>
      <w:bookmarkStart w:id="109" w:name="_Toc182921884"/>
      <w:bookmarkStart w:id="110" w:name="_Toc182921934"/>
      <w:r>
        <w:rPr>
          <w:rFonts w:hint="eastAsia"/>
        </w:rPr>
        <w:t>服务评价</w:t>
      </w:r>
      <w:bookmarkEnd w:id="109"/>
      <w:bookmarkEnd w:id="110"/>
    </w:p>
    <w:p w14:paraId="7671EEE6" w14:textId="77777777" w:rsidR="00683E31" w:rsidRDefault="00000000">
      <w:pPr>
        <w:pStyle w:val="HTML1"/>
        <w:widowControl w:val="0"/>
        <w:spacing w:line="324" w:lineRule="exact"/>
        <w:jc w:val="both"/>
        <w:rPr>
          <w:rFonts w:ascii="宋体" w:eastAsia="宋体" w:hAnsi="Times New Roman"/>
          <w:color w:val="000000"/>
          <w:kern w:val="2"/>
          <w:sz w:val="21"/>
          <w:szCs w:val="24"/>
        </w:rPr>
      </w:pPr>
      <w:r>
        <w:rPr>
          <w:rFonts w:ascii="黑体" w:eastAsia="黑体" w:hAnsi="Times New Roman" w:hint="eastAsia"/>
          <w:color w:val="000000"/>
          <w:kern w:val="2"/>
          <w:sz w:val="21"/>
          <w:szCs w:val="24"/>
        </w:rPr>
        <w:t>7.1.1</w:t>
      </w:r>
      <w:r>
        <w:rPr>
          <w:rFonts w:ascii="宋体" w:eastAsia="宋体" w:hAnsi="Times New Roman" w:hint="eastAsia"/>
          <w:color w:val="000000"/>
          <w:kern w:val="2"/>
          <w:sz w:val="21"/>
          <w:szCs w:val="24"/>
        </w:rPr>
        <w:t xml:space="preserve">　服务评价包括服务组织自我评价、服务对象或相关第三方评价和第三方评价。</w:t>
      </w:r>
    </w:p>
    <w:p w14:paraId="0BE6DC14" w14:textId="77777777" w:rsidR="00683E31" w:rsidRDefault="00000000">
      <w:pPr>
        <w:pStyle w:val="HTML1"/>
        <w:widowControl w:val="0"/>
        <w:spacing w:line="324" w:lineRule="exact"/>
        <w:jc w:val="both"/>
        <w:rPr>
          <w:rFonts w:ascii="宋体" w:eastAsia="宋体" w:hAnsi="Times New Roman"/>
          <w:color w:val="000000"/>
          <w:kern w:val="2"/>
          <w:sz w:val="21"/>
          <w:szCs w:val="24"/>
        </w:rPr>
      </w:pPr>
      <w:r>
        <w:rPr>
          <w:rFonts w:ascii="黑体" w:eastAsia="黑体" w:hAnsi="Times New Roman" w:hint="eastAsia"/>
          <w:color w:val="000000"/>
          <w:kern w:val="2"/>
          <w:sz w:val="21"/>
          <w:szCs w:val="24"/>
        </w:rPr>
        <w:t xml:space="preserve">7.1.2　</w:t>
      </w:r>
      <w:r>
        <w:rPr>
          <w:rFonts w:ascii="宋体" w:eastAsia="宋体" w:hAnsi="Times New Roman" w:hint="eastAsia"/>
          <w:color w:val="000000"/>
          <w:kern w:val="2"/>
          <w:sz w:val="21"/>
          <w:szCs w:val="24"/>
        </w:rPr>
        <w:t>宜设置服务质量检查部门，配备专（兼）职的服务质量检查人员，制定服务质量检查标准、程序和要求。</w:t>
      </w:r>
    </w:p>
    <w:p w14:paraId="32959BBF" w14:textId="77777777" w:rsidR="00683E31" w:rsidRDefault="00000000">
      <w:pPr>
        <w:pStyle w:val="HTML1"/>
        <w:widowControl w:val="0"/>
        <w:spacing w:line="324" w:lineRule="exact"/>
        <w:jc w:val="both"/>
        <w:rPr>
          <w:rFonts w:ascii="宋体" w:eastAsia="宋体" w:hAnsi="Times New Roman"/>
          <w:color w:val="000000"/>
          <w:kern w:val="2"/>
          <w:sz w:val="21"/>
          <w:szCs w:val="24"/>
        </w:rPr>
      </w:pPr>
      <w:r>
        <w:rPr>
          <w:rFonts w:ascii="黑体" w:eastAsia="黑体" w:hAnsi="Times New Roman" w:hint="eastAsia"/>
          <w:color w:val="000000"/>
          <w:kern w:val="2"/>
          <w:sz w:val="21"/>
          <w:szCs w:val="24"/>
        </w:rPr>
        <w:t>7.1.3</w:t>
      </w:r>
      <w:r>
        <w:rPr>
          <w:rFonts w:ascii="宋体" w:eastAsia="宋体" w:hAnsi="Times New Roman" w:hint="eastAsia"/>
          <w:color w:val="000000"/>
          <w:kern w:val="2"/>
          <w:sz w:val="21"/>
          <w:szCs w:val="24"/>
        </w:rPr>
        <w:t xml:space="preserve">　宜采取日常检查、定期检查、不定期抽查、专项检查等方式进行自我评价。每年开展自我检查、内部考核与评价不少于1次，并形成检查与评价报告。</w:t>
      </w:r>
    </w:p>
    <w:p w14:paraId="3084B5DF" w14:textId="77777777" w:rsidR="00683E31" w:rsidRDefault="00000000">
      <w:pPr>
        <w:pStyle w:val="HTML1"/>
        <w:widowControl w:val="0"/>
        <w:spacing w:line="324" w:lineRule="exact"/>
        <w:jc w:val="both"/>
        <w:rPr>
          <w:rFonts w:ascii="宋体" w:eastAsia="宋体" w:hAnsi="Times New Roman"/>
          <w:color w:val="000000"/>
          <w:kern w:val="2"/>
          <w:sz w:val="21"/>
          <w:szCs w:val="24"/>
        </w:rPr>
      </w:pPr>
      <w:r>
        <w:rPr>
          <w:rFonts w:ascii="黑体" w:eastAsia="黑体" w:hAnsi="Times New Roman" w:hint="eastAsia"/>
          <w:color w:val="000000"/>
          <w:kern w:val="2"/>
          <w:sz w:val="21"/>
          <w:szCs w:val="24"/>
        </w:rPr>
        <w:t>7.1.4</w:t>
      </w:r>
      <w:r>
        <w:rPr>
          <w:rFonts w:ascii="宋体" w:eastAsia="宋体" w:hAnsi="Times New Roman" w:hint="eastAsia"/>
          <w:color w:val="000000"/>
          <w:kern w:val="2"/>
          <w:sz w:val="21"/>
          <w:szCs w:val="24"/>
        </w:rPr>
        <w:t xml:space="preserve">　宜建立满意度测评机制，采取设置意见箱、问卷调查、访谈、电话、微信等多种形式听取服务对象或相关第三方对服务的建议或意见，对收到的投诉和意见应及时回应和反馈。</w:t>
      </w:r>
    </w:p>
    <w:p w14:paraId="6E41EA6D" w14:textId="77777777" w:rsidR="00683E31" w:rsidRDefault="00000000">
      <w:pPr>
        <w:pStyle w:val="HTML1"/>
        <w:widowControl w:val="0"/>
        <w:spacing w:line="324" w:lineRule="exact"/>
        <w:jc w:val="both"/>
        <w:rPr>
          <w:rFonts w:ascii="宋体" w:eastAsia="宋体" w:hAnsi="Times New Roman"/>
          <w:color w:val="000000"/>
          <w:kern w:val="2"/>
          <w:sz w:val="21"/>
          <w:szCs w:val="24"/>
        </w:rPr>
      </w:pPr>
      <w:r>
        <w:rPr>
          <w:rFonts w:ascii="黑体" w:eastAsia="黑体" w:hAnsi="Times New Roman" w:hint="eastAsia"/>
          <w:color w:val="000000"/>
          <w:kern w:val="2"/>
          <w:sz w:val="21"/>
          <w:szCs w:val="24"/>
        </w:rPr>
        <w:t>7.1.5</w:t>
      </w:r>
      <w:r>
        <w:rPr>
          <w:rFonts w:ascii="宋体" w:eastAsia="宋体" w:hAnsi="Times New Roman" w:hint="eastAsia"/>
          <w:color w:val="000000"/>
          <w:kern w:val="2"/>
          <w:sz w:val="21"/>
          <w:szCs w:val="24"/>
        </w:rPr>
        <w:t xml:space="preserve">　服务满意度测评应每年不少于 1 次，并形成分析报告。</w:t>
      </w:r>
    </w:p>
    <w:p w14:paraId="71CB3D33" w14:textId="77777777" w:rsidR="00683E31" w:rsidRDefault="00000000">
      <w:pPr>
        <w:pStyle w:val="HTML1"/>
        <w:widowControl w:val="0"/>
        <w:spacing w:line="324" w:lineRule="exact"/>
        <w:jc w:val="both"/>
        <w:rPr>
          <w:rFonts w:ascii="宋体" w:eastAsia="宋体" w:hAnsi="Times New Roman"/>
          <w:color w:val="000000"/>
          <w:kern w:val="2"/>
          <w:sz w:val="21"/>
          <w:szCs w:val="24"/>
        </w:rPr>
      </w:pPr>
      <w:r>
        <w:rPr>
          <w:rFonts w:ascii="黑体" w:eastAsia="黑体" w:hAnsi="Times New Roman" w:hint="eastAsia"/>
          <w:color w:val="000000"/>
          <w:kern w:val="2"/>
          <w:sz w:val="21"/>
          <w:szCs w:val="24"/>
        </w:rPr>
        <w:t xml:space="preserve">7.1.6　</w:t>
      </w:r>
      <w:r>
        <w:rPr>
          <w:rFonts w:ascii="宋体" w:eastAsia="宋体" w:hAnsi="Times New Roman" w:hint="eastAsia"/>
          <w:color w:val="000000"/>
          <w:kern w:val="2"/>
          <w:sz w:val="21"/>
          <w:szCs w:val="24"/>
        </w:rPr>
        <w:t>服务评价内容宜包括但不限于：服务方案、服务内容、服务方法、服务流程、服务时间、服务频次、服务人员、服务效果、服务满意度、服务记录和服务档案归档情况。</w:t>
      </w:r>
    </w:p>
    <w:p w14:paraId="1CF7B30F" w14:textId="77777777" w:rsidR="00683E31" w:rsidRDefault="00000000">
      <w:pPr>
        <w:pStyle w:val="HTML1"/>
        <w:widowControl w:val="0"/>
        <w:spacing w:line="324" w:lineRule="exact"/>
        <w:jc w:val="both"/>
        <w:rPr>
          <w:rFonts w:ascii="宋体" w:eastAsia="宋体" w:hAnsi="Times New Roman"/>
          <w:color w:val="000000"/>
          <w:kern w:val="2"/>
          <w:sz w:val="21"/>
          <w:szCs w:val="24"/>
        </w:rPr>
      </w:pPr>
      <w:r>
        <w:rPr>
          <w:rFonts w:ascii="黑体" w:eastAsia="黑体" w:hAnsi="Times New Roman" w:hint="eastAsia"/>
          <w:color w:val="000000"/>
          <w:kern w:val="2"/>
          <w:sz w:val="21"/>
          <w:szCs w:val="24"/>
        </w:rPr>
        <w:t>7.1.7</w:t>
      </w:r>
      <w:r>
        <w:rPr>
          <w:rFonts w:ascii="宋体" w:eastAsia="宋体" w:hAnsi="Times New Roman" w:hint="eastAsia"/>
          <w:color w:val="000000"/>
          <w:kern w:val="2"/>
          <w:sz w:val="21"/>
          <w:szCs w:val="24"/>
        </w:rPr>
        <w:t xml:space="preserve">　有条件的服务组织，可委托专业的第三方开展服务评价。</w:t>
      </w:r>
    </w:p>
    <w:p w14:paraId="659CFEB8" w14:textId="77777777" w:rsidR="00683E31" w:rsidRDefault="00000000">
      <w:pPr>
        <w:pStyle w:val="HTML1"/>
        <w:widowControl w:val="0"/>
        <w:spacing w:beforeLines="50" w:before="156" w:afterLines="50" w:after="156" w:line="324" w:lineRule="exact"/>
        <w:jc w:val="both"/>
        <w:rPr>
          <w:rFonts w:ascii="黑体" w:eastAsia="黑体" w:hAnsi="Times New Roman"/>
          <w:color w:val="000000"/>
          <w:kern w:val="2"/>
          <w:sz w:val="21"/>
          <w:szCs w:val="24"/>
        </w:rPr>
      </w:pPr>
      <w:r>
        <w:rPr>
          <w:rFonts w:ascii="黑体" w:eastAsia="黑体" w:hAnsi="Times New Roman" w:hint="eastAsia"/>
          <w:color w:val="000000"/>
          <w:kern w:val="2"/>
          <w:sz w:val="21"/>
          <w:szCs w:val="24"/>
        </w:rPr>
        <w:t>7.2　服务改进</w:t>
      </w:r>
    </w:p>
    <w:p w14:paraId="52E4C27E" w14:textId="77777777" w:rsidR="00683E31" w:rsidRDefault="00000000">
      <w:pPr>
        <w:pStyle w:val="HTML1"/>
        <w:widowControl w:val="0"/>
        <w:spacing w:line="324" w:lineRule="exact"/>
        <w:jc w:val="both"/>
        <w:rPr>
          <w:rFonts w:ascii="宋体" w:eastAsia="宋体" w:hAnsi="Times New Roman"/>
          <w:color w:val="000000"/>
          <w:kern w:val="2"/>
          <w:sz w:val="21"/>
          <w:szCs w:val="24"/>
        </w:rPr>
      </w:pPr>
      <w:r>
        <w:rPr>
          <w:rFonts w:ascii="黑体" w:eastAsia="黑体" w:hAnsi="Times New Roman" w:hint="eastAsia"/>
          <w:color w:val="000000"/>
          <w:kern w:val="2"/>
          <w:sz w:val="21"/>
          <w:szCs w:val="24"/>
        </w:rPr>
        <w:t>7.2.1</w:t>
      </w:r>
      <w:r>
        <w:rPr>
          <w:rFonts w:ascii="宋体" w:eastAsia="宋体" w:hAnsi="Times New Roman" w:hint="eastAsia"/>
          <w:color w:val="000000"/>
          <w:kern w:val="2"/>
          <w:sz w:val="21"/>
          <w:szCs w:val="24"/>
        </w:rPr>
        <w:t xml:space="preserve">　应定期对服务效果进行总结，对出现的服务质量问题进行分析，提出整改措施。</w:t>
      </w:r>
    </w:p>
    <w:p w14:paraId="2D0639F6" w14:textId="77777777" w:rsidR="00683E31" w:rsidRDefault="00000000">
      <w:pPr>
        <w:rPr>
          <w:rFonts w:ascii="等线" w:hAnsi="等线" w:hint="eastAsia"/>
        </w:rPr>
      </w:pPr>
      <w:r>
        <w:rPr>
          <w:rFonts w:ascii="黑体" w:eastAsia="黑体" w:hAnsi="Times New Roman" w:hint="eastAsia"/>
          <w:color w:val="000000"/>
          <w:szCs w:val="24"/>
        </w:rPr>
        <w:t>7.2.2</w:t>
      </w:r>
      <w:r>
        <w:rPr>
          <w:rFonts w:ascii="宋体" w:hAnsi="Times New Roman" w:hint="eastAsia"/>
          <w:color w:val="000000"/>
          <w:szCs w:val="24"/>
        </w:rPr>
        <w:t xml:space="preserve">　应跟踪整改措施的落实，及时改进并评价整改效果，做到持续改进服务质量。</w:t>
      </w:r>
    </w:p>
    <w:p w14:paraId="62EA5234" w14:textId="77777777" w:rsidR="00683E31" w:rsidRDefault="00683E31">
      <w:pPr>
        <w:pStyle w:val="afffff5"/>
        <w:ind w:firstLine="420"/>
      </w:pPr>
    </w:p>
    <w:p w14:paraId="52608BCD" w14:textId="77777777" w:rsidR="00683E31" w:rsidRDefault="00683E31">
      <w:pPr>
        <w:pStyle w:val="afffff5"/>
        <w:ind w:firstLine="420"/>
        <w:sectPr w:rsidR="00683E31">
          <w:pgSz w:w="11906" w:h="16838"/>
          <w:pgMar w:top="1928" w:right="1134" w:bottom="1134" w:left="1134" w:header="1418" w:footer="1134" w:gutter="284"/>
          <w:pgNumType w:start="1"/>
          <w:cols w:space="425"/>
          <w:formProt w:val="0"/>
          <w:docGrid w:type="lines" w:linePitch="312"/>
        </w:sectPr>
      </w:pPr>
    </w:p>
    <w:p w14:paraId="5CE01B6D" w14:textId="77777777" w:rsidR="00683E31" w:rsidRDefault="00683E31">
      <w:pPr>
        <w:pStyle w:val="af8"/>
        <w:rPr>
          <w:rFonts w:hint="eastAsia"/>
        </w:rPr>
      </w:pPr>
      <w:bookmarkStart w:id="111" w:name="BookMark5"/>
      <w:bookmarkEnd w:id="25"/>
    </w:p>
    <w:p w14:paraId="1C890A47" w14:textId="77777777" w:rsidR="00683E31" w:rsidRDefault="00683E31">
      <w:pPr>
        <w:pStyle w:val="afe"/>
      </w:pPr>
    </w:p>
    <w:p w14:paraId="505C0BED" w14:textId="77777777" w:rsidR="00683E31" w:rsidRDefault="00000000">
      <w:pPr>
        <w:pStyle w:val="aff3"/>
        <w:spacing w:after="156"/>
      </w:pPr>
      <w:r>
        <w:br/>
      </w:r>
      <w:bookmarkStart w:id="112" w:name="_Toc182921886"/>
      <w:bookmarkStart w:id="113" w:name="_Toc182921936"/>
      <w:r>
        <w:rPr>
          <w:rFonts w:hint="eastAsia"/>
        </w:rPr>
        <w:t>（资料性）</w:t>
      </w:r>
      <w:r>
        <w:br/>
      </w:r>
      <w:r>
        <w:rPr>
          <w:rFonts w:hint="eastAsia"/>
        </w:rPr>
        <w:t>中医智慧康养服务流程图</w:t>
      </w:r>
      <w:bookmarkEnd w:id="112"/>
      <w:bookmarkEnd w:id="113"/>
    </w:p>
    <w:p w14:paraId="76425D88" w14:textId="77777777" w:rsidR="00683E31" w:rsidRDefault="00000000">
      <w:pPr>
        <w:pStyle w:val="afffff5"/>
        <w:ind w:firstLineChars="0" w:firstLine="0"/>
      </w:pPr>
      <w:r>
        <w:rPr>
          <w:rFonts w:hint="eastAsia"/>
        </w:rPr>
        <w:t>图A.1给出了中医智慧康养的服务流程。</w:t>
      </w:r>
    </w:p>
    <w:p w14:paraId="6B0B33D3" w14:textId="77777777" w:rsidR="00683E31" w:rsidRDefault="00683E31">
      <w:pPr>
        <w:pStyle w:val="afffff5"/>
        <w:ind w:firstLine="422"/>
        <w:jc w:val="center"/>
        <w:rPr>
          <w:b/>
          <w:bCs/>
        </w:rPr>
      </w:pPr>
    </w:p>
    <w:p w14:paraId="27D00497" w14:textId="77777777" w:rsidR="00683E31" w:rsidRDefault="00000000">
      <w:pPr>
        <w:pStyle w:val="afffff5"/>
        <w:ind w:firstLine="422"/>
        <w:jc w:val="center"/>
        <w:rPr>
          <w:b/>
          <w:bCs/>
        </w:rPr>
      </w:pPr>
      <w:r>
        <w:rPr>
          <w:rFonts w:hint="eastAsia"/>
          <w:b/>
          <w:bCs/>
        </w:rPr>
        <w:t>图A.1 中医智慧康养服务流程图</w:t>
      </w:r>
    </w:p>
    <w:p w14:paraId="724CCDB9" w14:textId="77777777" w:rsidR="00683E31" w:rsidRDefault="00000000">
      <w:pPr>
        <w:pStyle w:val="afffff5"/>
        <w:ind w:firstLine="420"/>
        <w:rPr>
          <w:b/>
          <w:bCs/>
        </w:rPr>
      </w:pPr>
      <w:r>
        <w:rPr>
          <w:noProof/>
        </w:rPr>
        <w:drawing>
          <wp:inline distT="0" distB="0" distL="0" distR="0" wp14:anchorId="0CECF8BE" wp14:editId="7A0F3E6D">
            <wp:extent cx="5376545" cy="5096510"/>
            <wp:effectExtent l="0" t="0" r="0" b="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noChangeArrowheads="1"/>
                    </pic:cNvPicPr>
                  </pic:nvPicPr>
                  <pic:blipFill>
                    <a:blip r:embed="rId18"/>
                    <a:srcRect/>
                    <a:stretch>
                      <a:fillRect/>
                    </a:stretch>
                  </pic:blipFill>
                  <pic:spPr>
                    <a:xfrm>
                      <a:off x="0" y="0"/>
                      <a:ext cx="5376545" cy="5096510"/>
                    </a:xfrm>
                    <a:prstGeom prst="rect">
                      <a:avLst/>
                    </a:prstGeom>
                    <a:noFill/>
                    <a:ln>
                      <a:noFill/>
                    </a:ln>
                  </pic:spPr>
                </pic:pic>
              </a:graphicData>
            </a:graphic>
          </wp:inline>
        </w:drawing>
      </w:r>
    </w:p>
    <w:p w14:paraId="077D2D3E" w14:textId="77777777" w:rsidR="00683E31" w:rsidRDefault="00683E31">
      <w:pPr>
        <w:pStyle w:val="afffff5"/>
        <w:ind w:firstLine="420"/>
      </w:pPr>
    </w:p>
    <w:p w14:paraId="683D60E3" w14:textId="77777777" w:rsidR="00683E31" w:rsidRDefault="00683E31">
      <w:pPr>
        <w:pStyle w:val="afffff5"/>
        <w:ind w:firstLine="420"/>
      </w:pPr>
    </w:p>
    <w:bookmarkEnd w:id="111"/>
    <w:p w14:paraId="15BADB9B" w14:textId="77777777" w:rsidR="00683E31" w:rsidRDefault="00683E31">
      <w:pPr>
        <w:pStyle w:val="afffff5"/>
        <w:ind w:firstLine="420"/>
      </w:pPr>
    </w:p>
    <w:sectPr w:rsidR="00683E31">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93BC5" w14:textId="77777777" w:rsidR="006F6266" w:rsidRDefault="006F6266">
      <w:pPr>
        <w:spacing w:line="240" w:lineRule="auto"/>
      </w:pPr>
      <w:r>
        <w:separator/>
      </w:r>
    </w:p>
  </w:endnote>
  <w:endnote w:type="continuationSeparator" w:id="0">
    <w:p w14:paraId="68CCF6DF" w14:textId="77777777" w:rsidR="006F6266" w:rsidRDefault="006F6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dobe 黑体 Std R"/>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AF223" w14:textId="77777777" w:rsidR="00683E31"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7E8E0" w14:textId="77777777" w:rsidR="00683E31" w:rsidRDefault="00683E31">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9667" w14:textId="77777777" w:rsidR="00683E31" w:rsidRDefault="00683E31">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113D8" w14:textId="77777777" w:rsidR="00683E31"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4720E" w14:textId="77777777" w:rsidR="006F6266" w:rsidRDefault="006F6266">
      <w:pPr>
        <w:spacing w:line="240" w:lineRule="auto"/>
      </w:pPr>
      <w:r>
        <w:separator/>
      </w:r>
    </w:p>
  </w:footnote>
  <w:footnote w:type="continuationSeparator" w:id="0">
    <w:p w14:paraId="154E0A40" w14:textId="77777777" w:rsidR="006F6266" w:rsidRDefault="006F62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99FA3" w14:textId="77777777" w:rsidR="00683E31" w:rsidRDefault="00683E31">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0EA0B" w14:textId="77777777" w:rsidR="00683E31"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6D225" w14:textId="77777777" w:rsidR="00683E31" w:rsidRDefault="00683E31">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909F6" w14:textId="77777777" w:rsidR="00683E31"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214B" w14:textId="3C549312" w:rsidR="00683E31" w:rsidRDefault="00000000">
    <w:pPr>
      <w:pStyle w:val="afffffa"/>
      <w:rPr>
        <w:rFonts w:hint="eastAsia"/>
      </w:rPr>
    </w:pPr>
    <w:r>
      <w:fldChar w:fldCharType="begin"/>
    </w:r>
    <w:r>
      <w:instrText xml:space="preserve"> STYLEREF  标准文件_文件编号  \* MERGEFORMAT </w:instrText>
    </w:r>
    <w:r>
      <w:fldChar w:fldCharType="separate"/>
    </w:r>
    <w:r w:rsidR="000E0B1C">
      <w:rPr>
        <w:rFonts w:hint="eastAsia"/>
        <w:noProof/>
      </w:rPr>
      <w:t>DB 43/T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lang w:val="en-US"/>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3527852">
    <w:abstractNumId w:val="0"/>
  </w:num>
  <w:num w:numId="2" w16cid:durableId="1043290101">
    <w:abstractNumId w:val="27"/>
  </w:num>
  <w:num w:numId="3" w16cid:durableId="1016036433">
    <w:abstractNumId w:val="5"/>
  </w:num>
  <w:num w:numId="4" w16cid:durableId="998196707">
    <w:abstractNumId w:val="23"/>
  </w:num>
  <w:num w:numId="5" w16cid:durableId="1752045739">
    <w:abstractNumId w:val="18"/>
  </w:num>
  <w:num w:numId="6" w16cid:durableId="1394887549">
    <w:abstractNumId w:val="13"/>
  </w:num>
  <w:num w:numId="7" w16cid:durableId="1965652711">
    <w:abstractNumId w:val="8"/>
  </w:num>
  <w:num w:numId="8" w16cid:durableId="1490058790">
    <w:abstractNumId w:val="3"/>
  </w:num>
  <w:num w:numId="9" w16cid:durableId="2126999436">
    <w:abstractNumId w:val="9"/>
  </w:num>
  <w:num w:numId="10" w16cid:durableId="20975887">
    <w:abstractNumId w:val="16"/>
  </w:num>
  <w:num w:numId="11" w16cid:durableId="750155160">
    <w:abstractNumId w:val="25"/>
  </w:num>
  <w:num w:numId="12" w16cid:durableId="15468000">
    <w:abstractNumId w:val="11"/>
  </w:num>
  <w:num w:numId="13" w16cid:durableId="1337876376">
    <w:abstractNumId w:val="12"/>
  </w:num>
  <w:num w:numId="14" w16cid:durableId="1575898759">
    <w:abstractNumId w:val="7"/>
  </w:num>
  <w:num w:numId="15" w16cid:durableId="832069150">
    <w:abstractNumId w:val="19"/>
  </w:num>
  <w:num w:numId="16" w16cid:durableId="897285005">
    <w:abstractNumId w:val="21"/>
  </w:num>
  <w:num w:numId="17" w16cid:durableId="947085439">
    <w:abstractNumId w:val="17"/>
  </w:num>
  <w:num w:numId="18" w16cid:durableId="890456489">
    <w:abstractNumId w:val="29"/>
  </w:num>
  <w:num w:numId="19" w16cid:durableId="837114496">
    <w:abstractNumId w:val="15"/>
  </w:num>
  <w:num w:numId="20" w16cid:durableId="212036459">
    <w:abstractNumId w:val="1"/>
  </w:num>
  <w:num w:numId="21" w16cid:durableId="578561953">
    <w:abstractNumId w:val="10"/>
  </w:num>
  <w:num w:numId="22" w16cid:durableId="1455372313">
    <w:abstractNumId w:val="30"/>
  </w:num>
  <w:num w:numId="23" w16cid:durableId="224726286">
    <w:abstractNumId w:val="20"/>
  </w:num>
  <w:num w:numId="24" w16cid:durableId="977295015">
    <w:abstractNumId w:val="6"/>
  </w:num>
  <w:num w:numId="25" w16cid:durableId="1612862004">
    <w:abstractNumId w:val="26"/>
  </w:num>
  <w:num w:numId="26" w16cid:durableId="1499036100">
    <w:abstractNumId w:val="28"/>
  </w:num>
  <w:num w:numId="27" w16cid:durableId="1414817278">
    <w:abstractNumId w:val="2"/>
  </w:num>
  <w:num w:numId="28" w16cid:durableId="1675840574">
    <w:abstractNumId w:val="4"/>
  </w:num>
  <w:num w:numId="29" w16cid:durableId="1638072491">
    <w:abstractNumId w:val="14"/>
  </w:num>
  <w:num w:numId="30" w16cid:durableId="525220557">
    <w:abstractNumId w:val="24"/>
  </w:num>
  <w:num w:numId="31" w16cid:durableId="6968086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attachedTemplate r:id="rId1"/>
  <w:documentProtection w:edit="forms" w:enforcement="1" w:cryptProviderType="rsaAES" w:cryptAlgorithmClass="hash" w:cryptAlgorithmType="typeAny" w:cryptAlgorithmSid="14" w:cryptSpinCount="100000" w:hash="fKNXMlWN1FknAWuJ751c9+EFsLwtHshOhCFLoJ0ggF9allTm12QYYgHt7f3E9Bd0f1ntfDtapxIYwtl2pS3jqQ==" w:salt="8/9kT/SAQSoTPYhI61ZIBA=="/>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NDM2Nzk1YmFmOWEyZjQzYTA2YjZkNjY4NGM2NWMifQ=="/>
  </w:docVars>
  <w:rsids>
    <w:rsidRoot w:val="00C67ED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BC2"/>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B1C"/>
    <w:rsid w:val="000E4C9E"/>
    <w:rsid w:val="000E6FD7"/>
    <w:rsid w:val="000F06E1"/>
    <w:rsid w:val="000F0E3C"/>
    <w:rsid w:val="000F19D5"/>
    <w:rsid w:val="000F4AEA"/>
    <w:rsid w:val="000F633F"/>
    <w:rsid w:val="000F67E9"/>
    <w:rsid w:val="00104926"/>
    <w:rsid w:val="00104B29"/>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46E"/>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C9"/>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E31"/>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66"/>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845"/>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788"/>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DA5"/>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42A"/>
    <w:rsid w:val="008D0CE8"/>
    <w:rsid w:val="008D2D1D"/>
    <w:rsid w:val="008D453D"/>
    <w:rsid w:val="008D53AD"/>
    <w:rsid w:val="008D562B"/>
    <w:rsid w:val="008D5733"/>
    <w:rsid w:val="008D622B"/>
    <w:rsid w:val="008D666C"/>
    <w:rsid w:val="008D7B54"/>
    <w:rsid w:val="008E0C9D"/>
    <w:rsid w:val="008E11B9"/>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7D1"/>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2786"/>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5DAC"/>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7ED9"/>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1136"/>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0A27"/>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D85"/>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2802EB"/>
    <w:rsid w:val="0E193A4E"/>
    <w:rsid w:val="29946AC2"/>
    <w:rsid w:val="33541711"/>
    <w:rsid w:val="5095648E"/>
    <w:rsid w:val="50F7779C"/>
    <w:rsid w:val="5126561B"/>
    <w:rsid w:val="593D443C"/>
    <w:rsid w:val="5BE711C4"/>
    <w:rsid w:val="623D52AC"/>
    <w:rsid w:val="78DF0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9224DAC"/>
  <w15:docId w15:val="{F6C5C9FD-3E61-4A3F-B030-0503C002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paragraph" w:customStyle="1" w:styleId="HTML1">
    <w:name w:val="HTML 预设格式1"/>
    <w:basedOn w:val="afff5"/>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281246E52749B49E68A2844ABB8223"/>
        <w:category>
          <w:name w:val="常规"/>
          <w:gallery w:val="placeholder"/>
        </w:category>
        <w:types>
          <w:type w:val="bbPlcHdr"/>
        </w:types>
        <w:behaviors>
          <w:behavior w:val="content"/>
        </w:behaviors>
        <w:guid w:val="{D681794B-6F63-4D60-B65C-0C5B944034EF}"/>
      </w:docPartPr>
      <w:docPartBody>
        <w:p w:rsidR="0040431F" w:rsidRDefault="00000000">
          <w:pPr>
            <w:pStyle w:val="BE281246E52749B49E68A2844ABB8223"/>
            <w:rPr>
              <w:rFonts w:hint="eastAsia"/>
            </w:rPr>
          </w:pPr>
          <w:r>
            <w:rPr>
              <w:rStyle w:val="a3"/>
              <w:rFonts w:hint="eastAsia"/>
            </w:rPr>
            <w:t>单击或点击此处输入文字。</w:t>
          </w:r>
        </w:p>
      </w:docPartBody>
    </w:docPart>
    <w:docPart>
      <w:docPartPr>
        <w:name w:val="023237871254408BBE702D9D95B9168F"/>
        <w:category>
          <w:name w:val="常规"/>
          <w:gallery w:val="placeholder"/>
        </w:category>
        <w:types>
          <w:type w:val="bbPlcHdr"/>
        </w:types>
        <w:behaviors>
          <w:behavior w:val="content"/>
        </w:behaviors>
        <w:guid w:val="{AF0D030E-5B39-492A-AE6A-FB0614347DE9}"/>
      </w:docPartPr>
      <w:docPartBody>
        <w:p w:rsidR="0040431F" w:rsidRDefault="00000000">
          <w:pPr>
            <w:pStyle w:val="023237871254408BBE702D9D95B9168F"/>
            <w:rPr>
              <w:rFonts w:hint="eastAsia"/>
            </w:rPr>
          </w:pPr>
          <w:r>
            <w:rPr>
              <w:rStyle w:val="a3"/>
              <w:rFonts w:hint="eastAsia"/>
            </w:rPr>
            <w:t>选择一项。</w:t>
          </w:r>
        </w:p>
      </w:docPartBody>
    </w:docPart>
    <w:docPart>
      <w:docPartPr>
        <w:name w:val="B1F04F6D87B144708E563CDDDD7EE0DB"/>
        <w:category>
          <w:name w:val="常规"/>
          <w:gallery w:val="placeholder"/>
        </w:category>
        <w:types>
          <w:type w:val="bbPlcHdr"/>
        </w:types>
        <w:behaviors>
          <w:behavior w:val="content"/>
        </w:behaviors>
        <w:guid w:val="{EA017C34-BD8C-43EA-8F49-EF5BEA10781A}"/>
      </w:docPartPr>
      <w:docPartBody>
        <w:p w:rsidR="0040431F" w:rsidRDefault="00000000">
          <w:pPr>
            <w:pStyle w:val="B1F04F6D87B144708E563CDDDD7EE0DB"/>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dobe 黑体 Std R"/>
    <w:panose1 w:val="020B0604020202020204"/>
    <w:charset w:val="86"/>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F1"/>
    <w:rsid w:val="00042BC2"/>
    <w:rsid w:val="0040431F"/>
    <w:rsid w:val="00453A0A"/>
    <w:rsid w:val="004C22F1"/>
    <w:rsid w:val="008D2918"/>
    <w:rsid w:val="008E11B9"/>
    <w:rsid w:val="009C56FF"/>
    <w:rsid w:val="00F6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E281246E52749B49E68A2844ABB8223">
    <w:name w:val="BE281246E52749B49E68A2844ABB8223"/>
    <w:qFormat/>
    <w:pPr>
      <w:widowControl w:val="0"/>
      <w:jc w:val="both"/>
    </w:pPr>
    <w:rPr>
      <w:kern w:val="2"/>
      <w:sz w:val="21"/>
      <w:szCs w:val="22"/>
      <w14:ligatures w14:val="standardContextual"/>
    </w:rPr>
  </w:style>
  <w:style w:type="paragraph" w:customStyle="1" w:styleId="023237871254408BBE702D9D95B9168F">
    <w:name w:val="023237871254408BBE702D9D95B9168F"/>
    <w:qFormat/>
    <w:pPr>
      <w:widowControl w:val="0"/>
      <w:jc w:val="both"/>
    </w:pPr>
    <w:rPr>
      <w:kern w:val="2"/>
      <w:sz w:val="21"/>
      <w:szCs w:val="22"/>
      <w14:ligatures w14:val="standardContextual"/>
    </w:rPr>
  </w:style>
  <w:style w:type="paragraph" w:customStyle="1" w:styleId="B1F04F6D87B144708E563CDDDD7EE0DB">
    <w:name w:val="B1F04F6D87B144708E563CDDDD7EE0DB"/>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20</TotalTime>
  <Pages>9</Pages>
  <Words>855</Words>
  <Characters>4878</Characters>
  <Application>Microsoft Office Word</Application>
  <DocSecurity>0</DocSecurity>
  <Lines>40</Lines>
  <Paragraphs>11</Paragraphs>
  <ScaleCrop>false</ScaleCrop>
  <Company>PCMI</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xi li</cp:lastModifiedBy>
  <cp:revision>4</cp:revision>
  <cp:lastPrinted>2020-08-30T10:00:00Z</cp:lastPrinted>
  <dcterms:created xsi:type="dcterms:W3CDTF">2024-11-20T12:57:00Z</dcterms:created>
  <dcterms:modified xsi:type="dcterms:W3CDTF">2024-11-21T01:30:00Z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B0320AE92B424FC3AB6F352EE43B9B9E_12</vt:lpwstr>
  </property>
</Properties>
</file>