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2025</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中小学防震减灾科普宣教指南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The </w:t>
      </w:r>
      <w:r>
        <w:rPr>
          <w:rFonts w:hint="eastAsia" w:eastAsia="黑体"/>
          <w:szCs w:val="28"/>
          <w:lang w:val="en-US" w:eastAsia="zh-CN"/>
        </w:rPr>
        <w:t>d</w:t>
      </w:r>
      <w:r>
        <w:rPr>
          <w:rFonts w:hint="eastAsia" w:eastAsia="黑体"/>
          <w:szCs w:val="28"/>
        </w:rPr>
        <w:t xml:space="preserve">isaster </w:t>
      </w:r>
      <w:r>
        <w:rPr>
          <w:rFonts w:hint="eastAsia" w:eastAsia="黑体"/>
          <w:szCs w:val="28"/>
          <w:lang w:val="en-US" w:eastAsia="zh-CN"/>
        </w:rPr>
        <w:t>p</w:t>
      </w:r>
      <w:r>
        <w:rPr>
          <w:rFonts w:hint="eastAsia" w:eastAsia="黑体"/>
          <w:szCs w:val="28"/>
        </w:rPr>
        <w:t xml:space="preserve">revention and </w:t>
      </w:r>
      <w:r>
        <w:rPr>
          <w:rFonts w:hint="eastAsia" w:eastAsia="黑体"/>
          <w:szCs w:val="28"/>
          <w:lang w:val="en-US" w:eastAsia="zh-CN"/>
        </w:rPr>
        <w:t>m</w:t>
      </w:r>
      <w:r>
        <w:rPr>
          <w:rFonts w:hint="eastAsia" w:eastAsia="黑体"/>
          <w:szCs w:val="28"/>
        </w:rPr>
        <w:t xml:space="preserve">itigation </w:t>
      </w:r>
      <w:r>
        <w:rPr>
          <w:rFonts w:hint="eastAsia" w:eastAsia="黑体"/>
          <w:szCs w:val="28"/>
          <w:lang w:val="en-US" w:eastAsia="zh-CN"/>
        </w:rPr>
        <w:t>e</w:t>
      </w:r>
      <w:r>
        <w:rPr>
          <w:rFonts w:hint="eastAsia" w:eastAsia="黑体"/>
          <w:szCs w:val="28"/>
        </w:rPr>
        <w:t xml:space="preserve">ducational </w:t>
      </w:r>
      <w:r>
        <w:rPr>
          <w:rFonts w:hint="eastAsia" w:eastAsia="黑体"/>
          <w:szCs w:val="28"/>
          <w:lang w:val="en-US" w:eastAsia="zh-CN"/>
        </w:rPr>
        <w:t>g</w:t>
      </w:r>
      <w:r>
        <w:rPr>
          <w:rFonts w:hint="eastAsia" w:eastAsia="黑体"/>
          <w:szCs w:val="28"/>
        </w:rPr>
        <w:t xml:space="preserve">uide for </w:t>
      </w:r>
      <w:r>
        <w:rPr>
          <w:rFonts w:hint="eastAsia" w:eastAsia="黑体"/>
          <w:szCs w:val="28"/>
          <w:lang w:val="en-US" w:eastAsia="zh-CN"/>
        </w:rPr>
        <w:t>p</w:t>
      </w:r>
      <w:r>
        <w:rPr>
          <w:rFonts w:hint="eastAsia" w:eastAsia="黑体"/>
          <w:szCs w:val="28"/>
        </w:rPr>
        <w:t xml:space="preserve">rimary and </w:t>
      </w:r>
      <w:r>
        <w:rPr>
          <w:rFonts w:hint="eastAsia" w:eastAsia="黑体"/>
          <w:szCs w:val="28"/>
          <w:lang w:val="en-US" w:eastAsia="zh-CN"/>
        </w:rPr>
        <w:t>m</w:t>
      </w:r>
      <w:r>
        <w:rPr>
          <w:rFonts w:hint="eastAsia" w:eastAsia="黑体"/>
          <w:szCs w:val="28"/>
        </w:rPr>
        <w:t xml:space="preserve">iddle </w:t>
      </w:r>
      <w:r>
        <w:rPr>
          <w:rFonts w:hint="eastAsia" w:eastAsia="黑体"/>
          <w:szCs w:val="28"/>
          <w:lang w:val="en-US" w:eastAsia="zh-CN"/>
        </w:rPr>
        <w:t>s</w:t>
      </w:r>
      <w:r>
        <w:rPr>
          <w:rFonts w:hint="eastAsia" w:eastAsia="黑体"/>
          <w:szCs w:val="28"/>
        </w:rPr>
        <w:t>chool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74090836"/>
      <w:bookmarkStart w:id="23" w:name="_Toc174085437"/>
      <w:bookmarkStart w:id="24" w:name="_Toc172648444"/>
      <w:bookmarkStart w:id="25" w:name="_Toc172650367"/>
      <w:bookmarkStart w:id="26" w:name="_Toc172651141"/>
      <w:bookmarkStart w:id="27" w:name="_Toc17265134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"_Toc174090863" </w:instrText>
      </w:r>
      <w:r>
        <w:fldChar w:fldCharType="separate"/>
      </w:r>
      <w:r>
        <w:rPr>
          <w:rStyle w:val="33"/>
        </w:rPr>
        <w:t>前言</w:t>
      </w:r>
      <w:r>
        <w:tab/>
      </w:r>
      <w:r>
        <w:fldChar w:fldCharType="begin"/>
      </w:r>
      <w:r>
        <w:instrText xml:space="preserve"> PAGEREF _Toc174090863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"_Toc174090864" </w:instrText>
      </w:r>
      <w:r>
        <w:fldChar w:fldCharType="separate"/>
      </w:r>
      <w:r>
        <w:rPr>
          <w:rStyle w:val="33"/>
        </w:rPr>
        <w:t>1  范围</w:t>
      </w:r>
      <w:r>
        <w:tab/>
      </w:r>
      <w:r>
        <w:fldChar w:fldCharType="begin"/>
      </w:r>
      <w:r>
        <w:instrText xml:space="preserve"> PAGEREF _Toc174090864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"_Toc174090865" </w:instrText>
      </w:r>
      <w:r>
        <w:fldChar w:fldCharType="separate"/>
      </w:r>
      <w:r>
        <w:rPr>
          <w:rStyle w:val="33"/>
        </w:rPr>
        <w:t>2  规范性引用文件</w:t>
      </w:r>
      <w:r>
        <w:tab/>
      </w:r>
      <w:r>
        <w:fldChar w:fldCharType="begin"/>
      </w:r>
      <w:r>
        <w:instrText xml:space="preserve"> PAGEREF _Toc174090865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"_Toc174090866" </w:instrText>
      </w:r>
      <w:r>
        <w:fldChar w:fldCharType="separate"/>
      </w:r>
      <w:r>
        <w:rPr>
          <w:rStyle w:val="33"/>
        </w:rPr>
        <w:t>3  术语和定义</w:t>
      </w:r>
      <w:r>
        <w:tab/>
      </w:r>
      <w:r>
        <w:fldChar w:fldCharType="begin"/>
      </w:r>
      <w:r>
        <w:instrText xml:space="preserve"> PAGEREF _Toc174090866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"_Toc174090867" </w:instrText>
      </w:r>
      <w:r>
        <w:fldChar w:fldCharType="separate"/>
      </w:r>
      <w:r>
        <w:rPr>
          <w:rStyle w:val="33"/>
        </w:rPr>
        <w:t>4  总体原则</w:t>
      </w:r>
      <w:r>
        <w:tab/>
      </w:r>
      <w:r>
        <w:fldChar w:fldCharType="begin"/>
      </w:r>
      <w:r>
        <w:instrText xml:space="preserve"> PAGEREF _Toc174090867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"_Toc174090868" </w:instrText>
      </w:r>
      <w:r>
        <w:fldChar w:fldCharType="separate"/>
      </w:r>
      <w:r>
        <w:rPr>
          <w:rStyle w:val="33"/>
        </w:rPr>
        <w:t xml:space="preserve">5  </w:t>
      </w:r>
      <w:r>
        <w:rPr>
          <w:rStyle w:val="33"/>
          <w:rFonts w:hint="eastAsia"/>
          <w:lang w:val="en-US" w:eastAsia="zh-CN"/>
        </w:rPr>
        <w:t>科普</w:t>
      </w:r>
      <w:r>
        <w:rPr>
          <w:rStyle w:val="33"/>
        </w:rPr>
        <w:t>宣教目标</w:t>
      </w:r>
      <w:r>
        <w:tab/>
      </w:r>
      <w:r>
        <w:fldChar w:fldCharType="begin"/>
      </w:r>
      <w:r>
        <w:instrText xml:space="preserve"> PAGEREF _Toc174090868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"_Toc174090869" </w:instrText>
      </w:r>
      <w:r>
        <w:fldChar w:fldCharType="separate"/>
      </w:r>
      <w:r>
        <w:rPr>
          <w:rStyle w:val="33"/>
        </w:rPr>
        <w:t xml:space="preserve">6  </w:t>
      </w:r>
      <w:r>
        <w:rPr>
          <w:rStyle w:val="33"/>
          <w:rFonts w:hint="eastAsia"/>
          <w:lang w:val="en-US" w:eastAsia="zh-CN"/>
        </w:rPr>
        <w:t>科普</w:t>
      </w:r>
      <w:r>
        <w:rPr>
          <w:rStyle w:val="33"/>
        </w:rPr>
        <w:t>宣教组织</w:t>
      </w:r>
      <w:r>
        <w:tab/>
      </w:r>
      <w:r>
        <w:fldChar w:fldCharType="begin"/>
      </w:r>
      <w:r>
        <w:instrText xml:space="preserve"> PAGEREF _Toc174090869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"_Toc174090870" </w:instrText>
      </w:r>
      <w:r>
        <w:fldChar w:fldCharType="separate"/>
      </w:r>
      <w:r>
        <w:rPr>
          <w:rStyle w:val="33"/>
        </w:rPr>
        <w:t xml:space="preserve">7  </w:t>
      </w:r>
      <w:r>
        <w:rPr>
          <w:rStyle w:val="33"/>
          <w:rFonts w:hint="eastAsia"/>
          <w:lang w:val="en-US" w:eastAsia="zh-CN"/>
        </w:rPr>
        <w:t>科普</w:t>
      </w:r>
      <w:r>
        <w:rPr>
          <w:rStyle w:val="33"/>
        </w:rPr>
        <w:t>宣教资源</w:t>
      </w:r>
      <w:r>
        <w:tab/>
      </w:r>
      <w:r>
        <w:fldChar w:fldCharType="begin"/>
      </w:r>
      <w:r>
        <w:instrText xml:space="preserve"> PAGEREF _Toc174090870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"_Toc174090871" </w:instrText>
      </w:r>
      <w:r>
        <w:fldChar w:fldCharType="separate"/>
      </w:r>
      <w:r>
        <w:rPr>
          <w:rStyle w:val="33"/>
        </w:rPr>
        <w:t xml:space="preserve">8  </w:t>
      </w:r>
      <w:r>
        <w:rPr>
          <w:rStyle w:val="33"/>
          <w:rFonts w:hint="eastAsia"/>
          <w:lang w:val="en-US" w:eastAsia="zh-CN"/>
        </w:rPr>
        <w:t>科普</w:t>
      </w:r>
      <w:r>
        <w:rPr>
          <w:rStyle w:val="33"/>
        </w:rPr>
        <w:t>宣教内容</w:t>
      </w:r>
      <w:r>
        <w:tab/>
      </w:r>
      <w:r>
        <w:fldChar w:fldCharType="begin"/>
      </w:r>
      <w:r>
        <w:instrText xml:space="preserve"> PAGEREF _Toc174090871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"_Toc174090872" </w:instrText>
      </w:r>
      <w:r>
        <w:fldChar w:fldCharType="separate"/>
      </w:r>
      <w:r>
        <w:rPr>
          <w:rStyle w:val="33"/>
        </w:rPr>
        <w:t xml:space="preserve">9  </w:t>
      </w:r>
      <w:r>
        <w:rPr>
          <w:rStyle w:val="33"/>
          <w:rFonts w:hint="eastAsia"/>
          <w:lang w:val="en-US" w:eastAsia="zh-CN"/>
        </w:rPr>
        <w:t>科普</w:t>
      </w:r>
      <w:r>
        <w:rPr>
          <w:rStyle w:val="33"/>
        </w:rPr>
        <w:t>宣教实施</w:t>
      </w:r>
      <w:r>
        <w:tab/>
      </w:r>
      <w:r>
        <w:fldChar w:fldCharType="begin"/>
      </w:r>
      <w:r>
        <w:instrText xml:space="preserve"> PAGEREF _Toc174090872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"_Toc174090873" </w:instrText>
      </w:r>
      <w:r>
        <w:fldChar w:fldCharType="separate"/>
      </w:r>
      <w:r>
        <w:rPr>
          <w:rStyle w:val="33"/>
        </w:rPr>
        <w:t>10  评价与改进</w:t>
      </w:r>
      <w:r>
        <w:tab/>
      </w:r>
      <w:r>
        <w:fldChar w:fldCharType="begin"/>
      </w:r>
      <w:r>
        <w:instrText xml:space="preserve"> PAGEREF _Toc174090873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"_Toc174090874" </w:instrText>
      </w:r>
      <w:r>
        <w:fldChar w:fldCharType="separate"/>
      </w:r>
      <w:r>
        <w:rPr>
          <w:rStyle w:val="33"/>
        </w:rPr>
        <w:t>参考文献</w:t>
      </w:r>
      <w:r>
        <w:tab/>
      </w:r>
      <w:r>
        <w:fldChar w:fldCharType="begin"/>
      </w:r>
      <w:r>
        <w:instrText xml:space="preserve"> PAGEREF _Toc174090874 \h </w:instrText>
      </w:r>
      <w:r>
        <w:fldChar w:fldCharType="separate"/>
      </w:r>
      <w:r>
        <w:t>8</w:t>
      </w:r>
      <w:r>
        <w:fldChar w:fldCharType="end"/>
      </w:r>
      <w:r>
        <w:fldChar w:fldCharType="end"/>
      </w:r>
    </w:p>
    <w:p>
      <w:pPr>
        <w:pStyle w:val="92"/>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8" w:name="_Toc174090863"/>
      <w:bookmarkStart w:id="29" w:name="BookMark2"/>
      <w:r>
        <w:rPr>
          <w:spacing w:val="320"/>
        </w:rPr>
        <w:t>前</w:t>
      </w:r>
      <w:r>
        <w:t>言</w:t>
      </w:r>
      <w:bookmarkEnd w:id="22"/>
      <w:bookmarkEnd w:id="23"/>
      <w:bookmarkEnd w:id="24"/>
      <w:bookmarkEnd w:id="25"/>
      <w:bookmarkEnd w:id="26"/>
      <w:bookmarkEnd w:id="27"/>
      <w:bookmarkEnd w:id="28"/>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本文件由湖南省地震局提出并归口。</w:t>
      </w:r>
    </w:p>
    <w:p>
      <w:pPr>
        <w:pStyle w:val="57"/>
        <w:ind w:firstLine="420"/>
        <w:rPr>
          <w:rFonts w:hint="default" w:eastAsia="宋体"/>
          <w:lang w:val="en-US" w:eastAsia="zh-CN"/>
        </w:rPr>
      </w:pPr>
      <w:r>
        <w:rPr>
          <w:rFonts w:hint="eastAsia"/>
        </w:rPr>
        <w:t>本文件</w:t>
      </w:r>
      <w:r>
        <w:rPr>
          <w:rFonts w:hint="eastAsia"/>
          <w:lang w:val="en-US" w:eastAsia="zh-CN"/>
        </w:rPr>
        <w:t>由</w:t>
      </w:r>
      <w:r>
        <w:rPr>
          <w:rFonts w:hint="eastAsia"/>
        </w:rPr>
        <w:t>湖南省地震局、长沙中核工程监理咨询有限公司</w:t>
      </w:r>
      <w:r>
        <w:rPr>
          <w:rFonts w:hint="eastAsia"/>
          <w:lang w:eastAsia="zh-CN"/>
        </w:rPr>
        <w:t>、</w:t>
      </w:r>
      <w:r>
        <w:rPr>
          <w:rFonts w:hint="eastAsia"/>
          <w:lang w:val="en-US" w:eastAsia="zh-CN"/>
        </w:rPr>
        <w:t>湖南地震台、长沙市地震局、湖南教育科学研究院负责起草。</w:t>
      </w:r>
    </w:p>
    <w:p>
      <w:pPr>
        <w:pStyle w:val="57"/>
        <w:ind w:firstLine="420"/>
        <w:rPr>
          <w:rFonts w:hint="default"/>
          <w:highlight w:val="none"/>
          <w:lang w:val="en-US" w:eastAsia="zh-CN"/>
        </w:rPr>
      </w:pPr>
      <w:r>
        <w:rPr>
          <w:rFonts w:hint="eastAsia"/>
        </w:rPr>
        <w:t>本文件主要起草人：</w:t>
      </w:r>
      <w:r>
        <w:rPr>
          <w:rFonts w:hint="eastAsia"/>
          <w:highlight w:val="none"/>
          <w:lang w:val="en-US" w:eastAsia="zh-CN"/>
        </w:rPr>
        <w:t>王琦珑</w:t>
      </w:r>
      <w:r>
        <w:rPr>
          <w:rFonts w:hint="eastAsia"/>
          <w:highlight w:val="none"/>
        </w:rPr>
        <w:t>、</w:t>
      </w:r>
      <w:r>
        <w:rPr>
          <w:rFonts w:hint="eastAsia"/>
          <w:highlight w:val="none"/>
          <w:lang w:val="en-US" w:eastAsia="zh-CN"/>
        </w:rPr>
        <w:t>童琼、文碧、徐翔、张敏、彭熠琨、沈平、唐红亮、甘超仁、王振南、王赛舟、彭健、谭继红。</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D8E06C8DABFF42B08732C62069C91631"/>
        </w:placeholder>
      </w:sdtPr>
      <w:sdtContent>
        <w:p>
          <w:pPr>
            <w:pStyle w:val="178"/>
            <w:spacing w:before="3" w:beforeLines="1" w:after="686" w:afterLines="220"/>
          </w:pPr>
          <w:bookmarkStart w:id="31" w:name="NEW_STAND_NAME"/>
          <w:r>
            <w:rPr>
              <w:rFonts w:hint="eastAsia"/>
            </w:rPr>
            <w:t>中小学防震减灾科普宣教指南</w:t>
          </w:r>
        </w:p>
      </w:sdtContent>
    </w:sdt>
    <w:bookmarkEnd w:id="31"/>
    <w:p>
      <w:pPr>
        <w:pStyle w:val="105"/>
        <w:spacing w:before="312" w:after="312"/>
        <w:rPr>
          <w:color w:val="auto"/>
        </w:rPr>
      </w:pPr>
      <w:bookmarkStart w:id="32" w:name="_Toc172648445"/>
      <w:bookmarkStart w:id="33" w:name="_Toc172650368"/>
      <w:bookmarkStart w:id="34" w:name="_Toc26986530"/>
      <w:bookmarkStart w:id="35" w:name="_Toc172618643"/>
      <w:bookmarkStart w:id="36" w:name="_Toc174090837"/>
      <w:bookmarkStart w:id="37" w:name="_Toc26986771"/>
      <w:bookmarkStart w:id="38" w:name="_Toc26718930"/>
      <w:bookmarkStart w:id="39" w:name="_Toc17233325"/>
      <w:bookmarkStart w:id="40" w:name="_Toc97191423"/>
      <w:bookmarkStart w:id="41" w:name="_Toc174085438"/>
      <w:bookmarkStart w:id="42" w:name="_Toc172651342"/>
      <w:bookmarkStart w:id="43" w:name="_Toc17233333"/>
      <w:bookmarkStart w:id="44" w:name="_Toc24884218"/>
      <w:bookmarkStart w:id="45" w:name="_Toc172651142"/>
      <w:bookmarkStart w:id="46" w:name="_Toc174090864"/>
      <w:bookmarkStart w:id="47" w:name="_Toc24884211"/>
      <w:bookmarkStart w:id="48" w:name="_Toc26648465"/>
      <w:r>
        <w:rPr>
          <w:rFonts w:hint="eastAsia"/>
          <w:color w:val="auto"/>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7"/>
        <w:ind w:firstLine="420"/>
        <w:rPr>
          <w:color w:val="auto"/>
        </w:rPr>
      </w:pPr>
      <w:bookmarkStart w:id="49" w:name="_Toc17233334"/>
      <w:bookmarkStart w:id="50" w:name="_Toc26648466"/>
      <w:bookmarkStart w:id="51" w:name="_Toc24884212"/>
      <w:bookmarkStart w:id="52" w:name="_Toc17233326"/>
      <w:bookmarkStart w:id="53" w:name="_Toc24884219"/>
      <w:r>
        <w:rPr>
          <w:rFonts w:hint="eastAsia"/>
          <w:color w:val="auto"/>
        </w:rPr>
        <w:t>本文件提供了中小学防震减灾科普宣教的总体原则、目标、组织、内容、资源、实施、评价与改进的</w:t>
      </w:r>
      <w:r>
        <w:rPr>
          <w:rFonts w:hint="eastAsia"/>
          <w:color w:val="auto"/>
          <w:lang w:eastAsia="zh-CN"/>
        </w:rPr>
        <w:t>等</w:t>
      </w:r>
      <w:r>
        <w:rPr>
          <w:rFonts w:hint="eastAsia"/>
          <w:color w:val="auto"/>
          <w:lang w:val="en-US" w:eastAsia="zh-CN"/>
        </w:rPr>
        <w:t>指导</w:t>
      </w:r>
      <w:r>
        <w:rPr>
          <w:rFonts w:hint="eastAsia"/>
          <w:color w:val="auto"/>
        </w:rPr>
        <w:t>。</w:t>
      </w:r>
    </w:p>
    <w:p>
      <w:pPr>
        <w:pStyle w:val="57"/>
        <w:ind w:firstLine="420"/>
        <w:rPr>
          <w:color w:val="auto"/>
        </w:rPr>
      </w:pPr>
      <w:r>
        <w:rPr>
          <w:rFonts w:hint="eastAsia"/>
          <w:color w:val="auto"/>
        </w:rPr>
        <w:t>本文件适用于为中小学生开展防震减灾科普宣教工作。</w:t>
      </w:r>
    </w:p>
    <w:p>
      <w:pPr>
        <w:pStyle w:val="105"/>
        <w:spacing w:before="312" w:after="312"/>
        <w:rPr>
          <w:color w:val="auto"/>
        </w:rPr>
      </w:pPr>
      <w:bookmarkStart w:id="54" w:name="_Toc26986772"/>
      <w:bookmarkStart w:id="55" w:name="_Toc174090838"/>
      <w:bookmarkStart w:id="56" w:name="_Toc172648446"/>
      <w:bookmarkStart w:id="57" w:name="_Toc174085439"/>
      <w:bookmarkStart w:id="58" w:name="_Toc26986531"/>
      <w:bookmarkStart w:id="59" w:name="_Toc172618644"/>
      <w:bookmarkStart w:id="60" w:name="_Toc26718931"/>
      <w:bookmarkStart w:id="61" w:name="_Toc174090865"/>
      <w:bookmarkStart w:id="62" w:name="_Toc97191424"/>
      <w:bookmarkStart w:id="63" w:name="_Toc172651143"/>
      <w:bookmarkStart w:id="64" w:name="_Toc172651343"/>
      <w:bookmarkStart w:id="65" w:name="_Toc172650369"/>
      <w:r>
        <w:rPr>
          <w:rFonts w:hint="eastAsia"/>
          <w:color w:val="auto"/>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color w:val="auto"/>
        </w:rPr>
        <w:id w:val="715848253"/>
        <w:placeholder>
          <w:docPart w:val="5014A863C6B04B47B30F309433EF87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auto"/>
        </w:rPr>
      </w:pPr>
      <w:r>
        <w:rPr>
          <w:rFonts w:hint="eastAsia"/>
          <w:color w:val="auto"/>
        </w:rPr>
        <w:t>GB</w:t>
      </w:r>
      <w:r>
        <w:rPr>
          <w:color w:val="auto"/>
        </w:rPr>
        <w:t xml:space="preserve">/T 18207.1  </w:t>
      </w:r>
      <w:r>
        <w:rPr>
          <w:rFonts w:hint="eastAsia"/>
          <w:color w:val="auto"/>
        </w:rPr>
        <w:t>防震减灾术语 第1部分：基本术语</w:t>
      </w:r>
    </w:p>
    <w:p>
      <w:pPr>
        <w:pStyle w:val="57"/>
        <w:ind w:firstLine="420"/>
        <w:rPr>
          <w:color w:val="auto"/>
        </w:rPr>
      </w:pPr>
      <w:r>
        <w:rPr>
          <w:rFonts w:hint="eastAsia"/>
          <w:color w:val="auto"/>
        </w:rPr>
        <w:t>GB</w:t>
      </w:r>
      <w:r>
        <w:rPr>
          <w:color w:val="auto"/>
        </w:rPr>
        <w:t xml:space="preserve">/T 18207.2  </w:t>
      </w:r>
      <w:r>
        <w:rPr>
          <w:rFonts w:hint="eastAsia"/>
          <w:color w:val="auto"/>
        </w:rPr>
        <w:t>防震减灾术语 第</w:t>
      </w:r>
      <w:r>
        <w:rPr>
          <w:color w:val="auto"/>
        </w:rPr>
        <w:t>2</w:t>
      </w:r>
      <w:r>
        <w:rPr>
          <w:rFonts w:hint="eastAsia"/>
          <w:color w:val="auto"/>
        </w:rPr>
        <w:t>部分：专业术语</w:t>
      </w:r>
    </w:p>
    <w:p>
      <w:pPr>
        <w:pStyle w:val="57"/>
        <w:ind w:firstLine="420"/>
        <w:rPr>
          <w:color w:val="auto"/>
        </w:rPr>
      </w:pPr>
      <w:r>
        <w:rPr>
          <w:rFonts w:hint="eastAsia"/>
          <w:color w:val="auto"/>
        </w:rPr>
        <w:t>GB/T 43395  线下科普活动基本要求</w:t>
      </w:r>
    </w:p>
    <w:p>
      <w:pPr>
        <w:pStyle w:val="105"/>
        <w:spacing w:before="312" w:after="312"/>
        <w:rPr>
          <w:color w:val="auto"/>
        </w:rPr>
      </w:pPr>
      <w:bookmarkStart w:id="66" w:name="_Toc97191425"/>
      <w:bookmarkStart w:id="67" w:name="_Toc172651144"/>
      <w:bookmarkStart w:id="68" w:name="_Toc172651344"/>
      <w:bookmarkStart w:id="69" w:name="_Toc174090866"/>
      <w:bookmarkStart w:id="70" w:name="_Toc172648447"/>
      <w:bookmarkStart w:id="71" w:name="_Toc172650370"/>
      <w:bookmarkStart w:id="72" w:name="_Toc174090839"/>
      <w:bookmarkStart w:id="73" w:name="_Toc174085440"/>
      <w:bookmarkStart w:id="74" w:name="_Toc172618645"/>
      <w:r>
        <w:rPr>
          <w:rFonts w:hint="eastAsia"/>
          <w:color w:val="auto"/>
          <w:szCs w:val="21"/>
        </w:rPr>
        <w:t>术语和定义</w:t>
      </w:r>
      <w:bookmarkEnd w:id="66"/>
      <w:bookmarkEnd w:id="67"/>
      <w:bookmarkEnd w:id="68"/>
      <w:bookmarkEnd w:id="69"/>
      <w:bookmarkEnd w:id="70"/>
      <w:bookmarkEnd w:id="71"/>
      <w:bookmarkEnd w:id="72"/>
      <w:bookmarkEnd w:id="73"/>
      <w:bookmarkEnd w:id="74"/>
    </w:p>
    <w:sdt>
      <w:sdtPr>
        <w:rPr>
          <w:rFonts w:hint="eastAsia"/>
          <w:color w:val="auto"/>
        </w:rPr>
        <w:id w:val="-1909835108"/>
        <w:placeholder>
          <w:docPart w:val="B45CD9508822475C979CD813EA544B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auto"/>
        </w:rPr>
      </w:sdtEndPr>
      <w:sdtContent>
        <w:p>
          <w:pPr>
            <w:pStyle w:val="57"/>
            <w:ind w:firstLine="420"/>
            <w:rPr>
              <w:rFonts w:ascii="黑体" w:hAnsi="黑体" w:eastAsia="黑体"/>
              <w:color w:val="auto"/>
            </w:rPr>
          </w:pPr>
          <w:bookmarkStart w:id="75" w:name="_Toc26986532"/>
          <w:bookmarkEnd w:id="75"/>
          <w:r>
            <w:rPr>
              <w:rFonts w:hint="eastAsia"/>
              <w:color w:val="auto"/>
            </w:rPr>
            <w:t>GB/T 18207.1、</w:t>
          </w:r>
          <w:r>
            <w:rPr>
              <w:color w:val="auto"/>
            </w:rPr>
            <w:t>GB/T 18207.2</w:t>
          </w:r>
          <w:r>
            <w:rPr>
              <w:rFonts w:hint="eastAsia"/>
              <w:color w:val="auto"/>
            </w:rPr>
            <w:t>、GB</w:t>
          </w:r>
          <w:r>
            <w:rPr>
              <w:color w:val="auto"/>
            </w:rPr>
            <w:t>/T 43395</w:t>
          </w:r>
          <w:r>
            <w:rPr>
              <w:rFonts w:hint="eastAsia"/>
              <w:color w:val="auto"/>
            </w:rPr>
            <w:t>界定的以及下列术语和定义适用于本文件。</w:t>
          </w:r>
        </w:p>
      </w:sdtContent>
    </w:sdt>
    <w:p>
      <w:pPr>
        <w:pStyle w:val="224"/>
        <w:ind w:left="420" w:hanging="420" w:hangingChars="200"/>
        <w:rPr>
          <w:rFonts w:ascii="黑体" w:hAnsi="黑体" w:eastAsia="黑体"/>
          <w:color w:val="auto"/>
        </w:rPr>
      </w:pPr>
    </w:p>
    <w:p>
      <w:pPr>
        <w:pStyle w:val="224"/>
        <w:numPr>
          <w:ilvl w:val="2"/>
          <w:numId w:val="0"/>
        </w:numPr>
        <w:ind w:leftChars="-200" w:firstLine="840" w:firstLineChars="400"/>
        <w:rPr>
          <w:rFonts w:hint="eastAsia" w:ascii="黑体" w:hAnsi="黑体" w:eastAsia="黑体"/>
          <w:color w:val="auto"/>
        </w:rPr>
      </w:pPr>
      <w:r>
        <w:rPr>
          <w:rFonts w:hint="eastAsia" w:ascii="黑体" w:hAnsi="黑体" w:eastAsia="黑体"/>
          <w:color w:val="auto"/>
        </w:rPr>
        <w:t>防震减灾科普宣教</w:t>
      </w:r>
      <w:r>
        <w:rPr>
          <w:rFonts w:hint="eastAsia" w:ascii="黑体" w:hAnsi="黑体" w:eastAsia="黑体"/>
          <w:color w:val="auto"/>
          <w:lang w:val="en-US" w:eastAsia="zh-CN"/>
        </w:rPr>
        <w:t xml:space="preserve"> </w:t>
      </w:r>
      <w:r>
        <w:rPr>
          <w:rFonts w:hint="eastAsia" w:ascii="黑体" w:hAnsi="黑体" w:eastAsia="黑体"/>
          <w:color w:val="auto"/>
        </w:rPr>
        <w:t>science communicator</w:t>
      </w:r>
    </w:p>
    <w:p>
      <w:pPr>
        <w:pStyle w:val="57"/>
        <w:ind w:firstLine="420"/>
        <w:rPr>
          <w:color w:val="auto"/>
        </w:rPr>
      </w:pPr>
      <w:r>
        <w:rPr>
          <w:rFonts w:hint="eastAsia"/>
          <w:color w:val="auto"/>
        </w:rPr>
        <w:t>通过各种渠道和方式，向</w:t>
      </w:r>
      <w:r>
        <w:rPr>
          <w:rFonts w:hint="eastAsia"/>
          <w:color w:val="auto"/>
          <w:lang w:val="en-US" w:eastAsia="zh-CN"/>
        </w:rPr>
        <w:t>中小学生以及更广泛社会公众</w:t>
      </w:r>
      <w:r>
        <w:rPr>
          <w:rFonts w:hint="eastAsia"/>
          <w:color w:val="auto"/>
        </w:rPr>
        <w:t>传播和普及有关防震减灾的科学知识、</w:t>
      </w:r>
      <w:r>
        <w:rPr>
          <w:rFonts w:hint="eastAsia"/>
          <w:color w:val="auto"/>
          <w:lang w:val="en-US" w:eastAsia="zh-CN"/>
        </w:rPr>
        <w:t>基本</w:t>
      </w:r>
      <w:r>
        <w:rPr>
          <w:rFonts w:hint="eastAsia"/>
          <w:color w:val="auto"/>
        </w:rPr>
        <w:t>理念、</w:t>
      </w:r>
      <w:r>
        <w:rPr>
          <w:rFonts w:hint="eastAsia"/>
          <w:color w:val="auto"/>
          <w:lang w:val="en-US" w:eastAsia="zh-CN"/>
        </w:rPr>
        <w:t>主要</w:t>
      </w:r>
      <w:r>
        <w:rPr>
          <w:rFonts w:hint="eastAsia"/>
          <w:color w:val="auto"/>
        </w:rPr>
        <w:t>方法和</w:t>
      </w:r>
      <w:r>
        <w:rPr>
          <w:rFonts w:hint="eastAsia"/>
          <w:color w:val="auto"/>
          <w:lang w:val="en-US" w:eastAsia="zh-CN"/>
        </w:rPr>
        <w:t>自救互救</w:t>
      </w:r>
      <w:r>
        <w:rPr>
          <w:rFonts w:hint="eastAsia"/>
          <w:color w:val="auto"/>
        </w:rPr>
        <w:t>技能。</w:t>
      </w:r>
    </w:p>
    <w:p>
      <w:pPr>
        <w:pStyle w:val="224"/>
        <w:ind w:left="420" w:hanging="420" w:hangingChars="200"/>
        <w:rPr>
          <w:rFonts w:ascii="黑体" w:hAnsi="黑体" w:eastAsia="黑体"/>
          <w:color w:val="auto"/>
        </w:rPr>
      </w:pPr>
    </w:p>
    <w:p>
      <w:pPr>
        <w:pStyle w:val="224"/>
        <w:numPr>
          <w:ilvl w:val="2"/>
          <w:numId w:val="0"/>
        </w:numPr>
        <w:ind w:leftChars="-200" w:firstLine="840" w:firstLineChars="400"/>
        <w:rPr>
          <w:rFonts w:ascii="黑体" w:hAnsi="黑体" w:eastAsia="黑体"/>
          <w:color w:val="auto"/>
        </w:rPr>
      </w:pPr>
      <w:r>
        <w:rPr>
          <w:rFonts w:hint="eastAsia" w:ascii="黑体" w:hAnsi="黑体" w:eastAsia="黑体"/>
          <w:color w:val="auto"/>
        </w:rPr>
        <w:t>科普传播教师</w:t>
      </w:r>
      <w:r>
        <w:rPr>
          <w:rFonts w:hint="eastAsia" w:ascii="黑体" w:hAnsi="黑体" w:eastAsia="黑体"/>
          <w:color w:val="auto"/>
          <w:lang w:val="en-US" w:eastAsia="zh-CN"/>
        </w:rPr>
        <w:t xml:space="preserve"> p</w:t>
      </w:r>
      <w:r>
        <w:rPr>
          <w:rFonts w:hint="eastAsia" w:ascii="黑体" w:hAnsi="黑体" w:eastAsia="黑体"/>
          <w:color w:val="auto"/>
        </w:rPr>
        <w:t xml:space="preserve">ublic </w:t>
      </w:r>
      <w:r>
        <w:rPr>
          <w:rFonts w:hint="eastAsia" w:ascii="黑体" w:hAnsi="黑体" w:eastAsia="黑体"/>
          <w:color w:val="auto"/>
          <w:lang w:val="en-US" w:eastAsia="zh-CN"/>
        </w:rPr>
        <w:t>c</w:t>
      </w:r>
      <w:r>
        <w:rPr>
          <w:rFonts w:hint="eastAsia" w:ascii="黑体" w:hAnsi="黑体" w:eastAsia="黑体"/>
          <w:color w:val="auto"/>
        </w:rPr>
        <w:t xml:space="preserve">ommunication for </w:t>
      </w:r>
      <w:r>
        <w:rPr>
          <w:rFonts w:hint="eastAsia" w:ascii="黑体" w:hAnsi="黑体" w:eastAsia="黑体"/>
          <w:color w:val="auto"/>
          <w:lang w:val="en-US" w:eastAsia="zh-CN"/>
        </w:rPr>
        <w:t>e</w:t>
      </w:r>
      <w:r>
        <w:rPr>
          <w:rFonts w:hint="eastAsia" w:ascii="黑体" w:hAnsi="黑体" w:eastAsia="黑体"/>
          <w:color w:val="auto"/>
        </w:rPr>
        <w:t xml:space="preserve">arthquake </w:t>
      </w:r>
      <w:r>
        <w:rPr>
          <w:rFonts w:hint="eastAsia" w:ascii="黑体" w:hAnsi="黑体" w:eastAsia="黑体"/>
          <w:color w:val="auto"/>
          <w:lang w:val="en-US" w:eastAsia="zh-CN"/>
        </w:rPr>
        <w:t>r</w:t>
      </w:r>
      <w:r>
        <w:rPr>
          <w:rFonts w:hint="eastAsia" w:ascii="黑体" w:hAnsi="黑体" w:eastAsia="黑体"/>
          <w:color w:val="auto"/>
        </w:rPr>
        <w:t xml:space="preserve">isk </w:t>
      </w:r>
      <w:r>
        <w:rPr>
          <w:rFonts w:hint="eastAsia" w:ascii="黑体" w:hAnsi="黑体" w:eastAsia="黑体"/>
          <w:color w:val="auto"/>
          <w:lang w:val="en-US" w:eastAsia="zh-CN"/>
        </w:rPr>
        <w:t>r</w:t>
      </w:r>
      <w:r>
        <w:rPr>
          <w:rFonts w:hint="eastAsia" w:ascii="黑体" w:hAnsi="黑体" w:eastAsia="黑体"/>
          <w:color w:val="auto"/>
        </w:rPr>
        <w:t xml:space="preserve">eduction </w:t>
      </w:r>
    </w:p>
    <w:p>
      <w:pPr>
        <w:pStyle w:val="57"/>
        <w:ind w:firstLine="420"/>
        <w:rPr>
          <w:rFonts w:hint="eastAsia"/>
          <w:color w:val="auto"/>
        </w:rPr>
      </w:pPr>
      <w:r>
        <w:rPr>
          <w:color w:val="auto"/>
        </w:rPr>
        <w:t>向</w:t>
      </w:r>
      <w:r>
        <w:rPr>
          <w:rFonts w:hint="eastAsia"/>
          <w:color w:val="auto"/>
          <w:lang w:val="en-US" w:eastAsia="zh-CN"/>
        </w:rPr>
        <w:t>中小</w:t>
      </w:r>
      <w:r>
        <w:rPr>
          <w:color w:val="auto"/>
        </w:rPr>
        <w:t>学生以及更广泛的</w:t>
      </w:r>
      <w:r>
        <w:rPr>
          <w:rFonts w:hint="eastAsia"/>
          <w:color w:val="auto"/>
          <w:lang w:val="en-US" w:eastAsia="zh-CN"/>
        </w:rPr>
        <w:t>社会</w:t>
      </w:r>
      <w:r>
        <w:rPr>
          <w:color w:val="auto"/>
        </w:rPr>
        <w:t>受众传播科学知识、培养科学思维和激发科学兴趣</w:t>
      </w:r>
      <w:r>
        <w:rPr>
          <w:rFonts w:hint="eastAsia"/>
          <w:color w:val="auto"/>
        </w:rPr>
        <w:t>的</w:t>
      </w:r>
      <w:r>
        <w:rPr>
          <w:rFonts w:hint="eastAsia"/>
          <w:color w:val="auto"/>
          <w:lang w:val="en-US" w:eastAsia="zh-CN"/>
        </w:rPr>
        <w:t>宣讲人</w:t>
      </w:r>
      <w:r>
        <w:rPr>
          <w:color w:val="auto"/>
        </w:rPr>
        <w:t>。</w:t>
      </w:r>
    </w:p>
    <w:p>
      <w:pPr>
        <w:pStyle w:val="105"/>
        <w:spacing w:before="312" w:after="312"/>
        <w:rPr>
          <w:color w:val="auto"/>
        </w:rPr>
      </w:pPr>
      <w:bookmarkStart w:id="76" w:name="_Toc172651145"/>
      <w:bookmarkStart w:id="77" w:name="_Toc172650371"/>
      <w:bookmarkStart w:id="78" w:name="_Toc174085441"/>
      <w:bookmarkStart w:id="79" w:name="_Toc172648448"/>
      <w:bookmarkStart w:id="80" w:name="_Toc174090840"/>
      <w:bookmarkStart w:id="81" w:name="_Toc172651345"/>
      <w:bookmarkStart w:id="82" w:name="_Toc174090867"/>
      <w:r>
        <w:rPr>
          <w:rFonts w:hint="eastAsia"/>
          <w:color w:val="auto"/>
        </w:rPr>
        <w:t>总体原则</w:t>
      </w:r>
      <w:bookmarkEnd w:id="76"/>
      <w:bookmarkEnd w:id="77"/>
      <w:bookmarkEnd w:id="78"/>
      <w:bookmarkEnd w:id="79"/>
      <w:bookmarkEnd w:id="80"/>
      <w:bookmarkEnd w:id="81"/>
      <w:bookmarkEnd w:id="82"/>
      <w:bookmarkStart w:id="167" w:name="_GoBack"/>
      <w:bookmarkEnd w:id="167"/>
    </w:p>
    <w:p>
      <w:pPr>
        <w:pStyle w:val="106"/>
        <w:spacing w:before="156" w:after="156"/>
        <w:rPr>
          <w:color w:val="auto"/>
        </w:rPr>
      </w:pPr>
      <w:bookmarkStart w:id="83" w:name="_Toc172648449"/>
      <w:bookmarkStart w:id="84" w:name="_Toc172651146"/>
      <w:bookmarkStart w:id="85" w:name="_Toc174090841"/>
      <w:bookmarkStart w:id="86" w:name="_Toc174085442"/>
      <w:bookmarkStart w:id="87" w:name="_Toc172650372"/>
      <w:bookmarkStart w:id="88" w:name="_Toc172651346"/>
      <w:r>
        <w:rPr>
          <w:rFonts w:hint="eastAsia"/>
          <w:color w:val="auto"/>
        </w:rPr>
        <w:t>科学性</w:t>
      </w:r>
      <w:bookmarkEnd w:id="83"/>
      <w:bookmarkEnd w:id="84"/>
      <w:bookmarkEnd w:id="85"/>
      <w:bookmarkEnd w:id="86"/>
      <w:bookmarkEnd w:id="87"/>
      <w:bookmarkEnd w:id="88"/>
    </w:p>
    <w:p>
      <w:pPr>
        <w:pStyle w:val="57"/>
        <w:ind w:firstLine="420"/>
        <w:rPr>
          <w:color w:val="auto"/>
        </w:rPr>
      </w:pPr>
      <w:bookmarkStart w:id="89" w:name="_Toc172651347"/>
      <w:bookmarkStart w:id="90" w:name="_Toc174090842"/>
      <w:bookmarkStart w:id="91" w:name="_Toc172648450"/>
      <w:bookmarkStart w:id="92" w:name="_Toc172651147"/>
      <w:bookmarkStart w:id="93" w:name="_Toc174085443"/>
      <w:bookmarkStart w:id="94" w:name="_Toc172650373"/>
      <w:r>
        <w:rPr>
          <w:rFonts w:hint="eastAsia"/>
          <w:color w:val="auto"/>
          <w:lang w:val="en-US" w:eastAsia="zh-CN"/>
        </w:rPr>
        <w:t>科普</w:t>
      </w:r>
      <w:r>
        <w:rPr>
          <w:rFonts w:hint="eastAsia"/>
          <w:color w:val="auto"/>
        </w:rPr>
        <w:t>宣教内容基于准确、权威的科学知识和研究成果，确保所传递的防震减灾信息真实可靠，符合</w:t>
      </w:r>
      <w:r>
        <w:rPr>
          <w:rFonts w:hint="eastAsia"/>
          <w:color w:val="auto"/>
          <w:lang w:val="en-US" w:eastAsia="zh-CN"/>
        </w:rPr>
        <w:t>地球科学、防震避险</w:t>
      </w:r>
      <w:r>
        <w:rPr>
          <w:rFonts w:hint="eastAsia"/>
          <w:color w:val="auto"/>
        </w:rPr>
        <w:t>等相关学科的原理和规律。</w:t>
      </w:r>
    </w:p>
    <w:p>
      <w:pPr>
        <w:pStyle w:val="106"/>
        <w:spacing w:before="156" w:after="156"/>
        <w:rPr>
          <w:color w:val="auto"/>
        </w:rPr>
      </w:pPr>
      <w:r>
        <w:rPr>
          <w:rFonts w:hint="eastAsia"/>
          <w:color w:val="auto"/>
        </w:rPr>
        <w:t>针对性</w:t>
      </w:r>
      <w:bookmarkEnd w:id="89"/>
      <w:bookmarkEnd w:id="90"/>
      <w:bookmarkEnd w:id="91"/>
      <w:bookmarkEnd w:id="92"/>
      <w:bookmarkEnd w:id="93"/>
      <w:bookmarkEnd w:id="94"/>
    </w:p>
    <w:p>
      <w:pPr>
        <w:pStyle w:val="57"/>
        <w:ind w:firstLine="420"/>
        <w:rPr>
          <w:color w:val="auto"/>
        </w:rPr>
      </w:pPr>
      <w:r>
        <w:rPr>
          <w:rFonts w:hint="eastAsia"/>
          <w:color w:val="auto"/>
        </w:rPr>
        <w:t>根据中小学生的年龄特点、认知水平和学习能力，制定适宜的</w:t>
      </w:r>
      <w:r>
        <w:rPr>
          <w:rFonts w:hint="eastAsia"/>
          <w:color w:val="auto"/>
          <w:lang w:val="en-US" w:eastAsia="zh-CN"/>
        </w:rPr>
        <w:t>科普</w:t>
      </w:r>
      <w:r>
        <w:rPr>
          <w:rFonts w:hint="eastAsia"/>
          <w:color w:val="auto"/>
        </w:rPr>
        <w:t>宣教内容和方式。低年级学生宜采用形象生动的图片、动画</w:t>
      </w:r>
      <w:r>
        <w:rPr>
          <w:rFonts w:hint="eastAsia"/>
          <w:color w:val="auto"/>
          <w:lang w:eastAsia="zh-CN"/>
        </w:rPr>
        <w:t>、</w:t>
      </w:r>
      <w:r>
        <w:rPr>
          <w:rFonts w:hint="eastAsia"/>
          <w:color w:val="auto"/>
          <w:lang w:val="en-US" w:eastAsia="zh-CN"/>
        </w:rPr>
        <w:t>体验</w:t>
      </w:r>
      <w:r>
        <w:rPr>
          <w:rFonts w:hint="eastAsia"/>
          <w:color w:val="auto"/>
        </w:rPr>
        <w:t>等形式；高年级学生宜适当增加理论知识和案例分析</w:t>
      </w:r>
      <w:r>
        <w:rPr>
          <w:rFonts w:hint="eastAsia"/>
          <w:color w:val="auto"/>
          <w:lang w:eastAsia="zh-CN"/>
        </w:rPr>
        <w:t>、</w:t>
      </w:r>
      <w:r>
        <w:rPr>
          <w:rFonts w:hint="eastAsia"/>
          <w:color w:val="auto"/>
          <w:lang w:val="en-US" w:eastAsia="zh-CN"/>
        </w:rPr>
        <w:t>实践探索</w:t>
      </w:r>
      <w:r>
        <w:rPr>
          <w:rFonts w:hint="eastAsia"/>
          <w:color w:val="auto"/>
        </w:rPr>
        <w:t>的深度。</w:t>
      </w:r>
    </w:p>
    <w:p>
      <w:pPr>
        <w:pStyle w:val="106"/>
        <w:spacing w:before="156" w:after="156"/>
        <w:rPr>
          <w:color w:val="auto"/>
        </w:rPr>
      </w:pPr>
      <w:bookmarkStart w:id="95" w:name="_Toc174085444"/>
      <w:bookmarkStart w:id="96" w:name="_Toc172648451"/>
      <w:bookmarkStart w:id="97" w:name="_Toc172651148"/>
      <w:bookmarkStart w:id="98" w:name="_Toc172651348"/>
      <w:bookmarkStart w:id="99" w:name="_Toc172650374"/>
      <w:bookmarkStart w:id="100" w:name="_Toc174090843"/>
      <w:r>
        <w:rPr>
          <w:rFonts w:hint="eastAsia"/>
          <w:color w:val="auto"/>
        </w:rPr>
        <w:t>系统性</w:t>
      </w:r>
      <w:bookmarkEnd w:id="95"/>
      <w:bookmarkEnd w:id="96"/>
      <w:bookmarkEnd w:id="97"/>
      <w:bookmarkEnd w:id="98"/>
      <w:bookmarkEnd w:id="99"/>
      <w:bookmarkEnd w:id="100"/>
    </w:p>
    <w:p>
      <w:pPr>
        <w:pStyle w:val="57"/>
        <w:ind w:firstLine="420"/>
        <w:rPr>
          <w:color w:val="auto"/>
        </w:rPr>
      </w:pPr>
      <w:bookmarkStart w:id="101" w:name="_Toc174085445"/>
      <w:bookmarkStart w:id="102" w:name="_Toc174090844"/>
      <w:bookmarkStart w:id="103" w:name="_Toc172648452"/>
      <w:bookmarkStart w:id="104" w:name="_Toc172651149"/>
      <w:bookmarkStart w:id="105" w:name="_Toc172650375"/>
      <w:bookmarkStart w:id="106" w:name="_Toc172651349"/>
      <w:r>
        <w:rPr>
          <w:rFonts w:hint="eastAsia"/>
          <w:color w:val="auto"/>
        </w:rPr>
        <w:t>构建全面、完整的防震减灾知识体系，按照学生学习阶段和成长规律，从概念认知到原理理解，从技能训练到综合应用，逐步加深和拓展</w:t>
      </w:r>
      <w:r>
        <w:rPr>
          <w:rFonts w:hint="eastAsia"/>
          <w:color w:val="auto"/>
          <w:lang w:val="en-US" w:eastAsia="zh-CN"/>
        </w:rPr>
        <w:t>科普</w:t>
      </w:r>
      <w:r>
        <w:rPr>
          <w:rFonts w:hint="eastAsia"/>
          <w:color w:val="auto"/>
        </w:rPr>
        <w:t>宣教的内容和难度，系统且循序渐进的</w:t>
      </w:r>
      <w:r>
        <w:rPr>
          <w:rFonts w:hint="eastAsia"/>
          <w:color w:val="auto"/>
          <w:lang w:val="en-US" w:eastAsia="zh-CN"/>
        </w:rPr>
        <w:t>宣讲</w:t>
      </w:r>
      <w:r>
        <w:rPr>
          <w:rFonts w:hint="eastAsia"/>
          <w:color w:val="auto"/>
        </w:rPr>
        <w:t xml:space="preserve">防震减灾知识。 </w:t>
      </w:r>
    </w:p>
    <w:p>
      <w:pPr>
        <w:pStyle w:val="106"/>
        <w:spacing w:before="156" w:after="156"/>
        <w:rPr>
          <w:color w:val="auto"/>
        </w:rPr>
      </w:pPr>
      <w:r>
        <w:rPr>
          <w:rFonts w:hint="eastAsia"/>
          <w:color w:val="auto"/>
        </w:rPr>
        <w:t>实用性</w:t>
      </w:r>
      <w:bookmarkEnd w:id="101"/>
      <w:bookmarkEnd w:id="102"/>
    </w:p>
    <w:p>
      <w:pPr>
        <w:pStyle w:val="57"/>
        <w:ind w:firstLine="420"/>
        <w:rPr>
          <w:color w:val="auto"/>
        </w:rPr>
      </w:pPr>
      <w:r>
        <w:rPr>
          <w:rFonts w:hint="eastAsia"/>
          <w:color w:val="auto"/>
          <w:lang w:val="en-US" w:eastAsia="zh-CN"/>
        </w:rPr>
        <w:t>注重科普</w:t>
      </w:r>
      <w:r>
        <w:rPr>
          <w:rFonts w:hint="eastAsia"/>
          <w:color w:val="auto"/>
        </w:rPr>
        <w:t>宣教内容的实际应用价值，</w:t>
      </w:r>
      <w:r>
        <w:rPr>
          <w:rFonts w:hint="eastAsia"/>
          <w:color w:val="auto"/>
          <w:lang w:val="en-US" w:eastAsia="zh-CN"/>
        </w:rPr>
        <w:t>科学普及</w:t>
      </w:r>
      <w:r>
        <w:rPr>
          <w:rFonts w:hint="eastAsia"/>
          <w:color w:val="auto"/>
        </w:rPr>
        <w:t>学生在日常生活和突发地震</w:t>
      </w:r>
      <w:r>
        <w:rPr>
          <w:rFonts w:hint="eastAsia"/>
          <w:color w:val="auto"/>
          <w:lang w:val="en-US" w:eastAsia="zh-CN"/>
        </w:rPr>
        <w:t>能</w:t>
      </w:r>
      <w:r>
        <w:rPr>
          <w:rFonts w:hint="eastAsia"/>
          <w:color w:val="auto"/>
        </w:rPr>
        <w:t>够切实可行的应对方法和技能。</w:t>
      </w:r>
    </w:p>
    <w:p>
      <w:pPr>
        <w:pStyle w:val="106"/>
        <w:spacing w:before="156" w:after="156"/>
        <w:rPr>
          <w:color w:val="auto"/>
        </w:rPr>
      </w:pPr>
      <w:bookmarkStart w:id="107" w:name="_Toc174085446"/>
      <w:bookmarkStart w:id="108" w:name="_Toc174090845"/>
      <w:r>
        <w:rPr>
          <w:rFonts w:hint="eastAsia"/>
          <w:color w:val="auto"/>
        </w:rPr>
        <w:t>趣味性</w:t>
      </w:r>
      <w:bookmarkEnd w:id="107"/>
      <w:bookmarkEnd w:id="108"/>
    </w:p>
    <w:p>
      <w:pPr>
        <w:pStyle w:val="57"/>
        <w:ind w:firstLine="420"/>
        <w:rPr>
          <w:strike/>
          <w:color w:val="auto"/>
        </w:rPr>
      </w:pPr>
      <w:r>
        <w:rPr>
          <w:rFonts w:hint="eastAsia"/>
          <w:color w:val="auto"/>
        </w:rPr>
        <w:t>采用</w:t>
      </w:r>
      <w:r>
        <w:rPr>
          <w:rFonts w:hint="eastAsia"/>
          <w:color w:val="auto"/>
          <w:lang w:val="en-US" w:eastAsia="zh-CN"/>
        </w:rPr>
        <w:t>生动活泼</w:t>
      </w:r>
      <w:r>
        <w:rPr>
          <w:rFonts w:hint="eastAsia"/>
          <w:color w:val="auto"/>
        </w:rPr>
        <w:t>的教学方法、</w:t>
      </w:r>
      <w:r>
        <w:rPr>
          <w:rFonts w:hint="eastAsia"/>
          <w:color w:val="auto"/>
          <w:lang w:val="en-US" w:eastAsia="zh-CN"/>
        </w:rPr>
        <w:t>醒目震撼</w:t>
      </w:r>
      <w:r>
        <w:rPr>
          <w:rFonts w:hint="eastAsia"/>
          <w:color w:val="auto"/>
        </w:rPr>
        <w:t>的案例和</w:t>
      </w:r>
      <w:r>
        <w:rPr>
          <w:rFonts w:hint="eastAsia"/>
          <w:color w:val="auto"/>
          <w:lang w:val="en-US" w:eastAsia="zh-CN"/>
        </w:rPr>
        <w:t>感动心灵的</w:t>
      </w:r>
      <w:r>
        <w:rPr>
          <w:rFonts w:hint="eastAsia"/>
          <w:color w:val="auto"/>
        </w:rPr>
        <w:t>故事，激发学生的学习兴趣和参与积极性。</w:t>
      </w:r>
    </w:p>
    <w:p>
      <w:pPr>
        <w:pStyle w:val="106"/>
        <w:spacing w:before="156" w:after="156"/>
        <w:rPr>
          <w:color w:val="auto"/>
        </w:rPr>
      </w:pPr>
      <w:bookmarkStart w:id="109" w:name="_Toc174085447"/>
      <w:bookmarkStart w:id="110" w:name="_Toc174090846"/>
      <w:r>
        <w:rPr>
          <w:rFonts w:hint="eastAsia"/>
          <w:color w:val="auto"/>
        </w:rPr>
        <w:t>教育性</w:t>
      </w:r>
      <w:bookmarkEnd w:id="109"/>
      <w:bookmarkEnd w:id="110"/>
    </w:p>
    <w:p>
      <w:pPr>
        <w:pStyle w:val="57"/>
        <w:ind w:firstLine="420"/>
        <w:rPr>
          <w:color w:val="auto"/>
        </w:rPr>
      </w:pPr>
      <w:r>
        <w:rPr>
          <w:rFonts w:hint="eastAsia"/>
          <w:color w:val="auto"/>
        </w:rPr>
        <w:t>传授知识和技能的同时，培养学生的安全意识</w:t>
      </w:r>
      <w:r>
        <w:rPr>
          <w:rFonts w:hint="eastAsia"/>
          <w:color w:val="auto"/>
          <w:lang w:val="en-US" w:eastAsia="zh-CN"/>
        </w:rPr>
        <w:t>和</w:t>
      </w:r>
      <w:r>
        <w:rPr>
          <w:rFonts w:hint="eastAsia"/>
          <w:color w:val="auto"/>
        </w:rPr>
        <w:t>风险意识</w:t>
      </w:r>
      <w:r>
        <w:rPr>
          <w:rFonts w:hint="eastAsia"/>
          <w:color w:val="auto"/>
          <w:lang w:eastAsia="zh-CN"/>
        </w:rPr>
        <w:t>，</w:t>
      </w:r>
      <w:r>
        <w:rPr>
          <w:rFonts w:hint="eastAsia"/>
          <w:color w:val="auto"/>
          <w:lang w:val="en-US" w:eastAsia="zh-CN"/>
        </w:rPr>
        <w:t>树立学生的</w:t>
      </w:r>
      <w:r>
        <w:rPr>
          <w:rFonts w:hint="eastAsia"/>
          <w:color w:val="auto"/>
        </w:rPr>
        <w:t>社会责任感，</w:t>
      </w:r>
      <w:r>
        <w:rPr>
          <w:rFonts w:hint="eastAsia"/>
          <w:color w:val="auto"/>
          <w:lang w:val="en-US" w:eastAsia="zh-CN"/>
        </w:rPr>
        <w:t>提高</w:t>
      </w:r>
      <w:r>
        <w:rPr>
          <w:color w:val="auto"/>
        </w:rPr>
        <w:t>学生</w:t>
      </w:r>
      <w:r>
        <w:rPr>
          <w:rFonts w:hint="eastAsia"/>
          <w:color w:val="auto"/>
          <w:lang w:val="en-US" w:eastAsia="zh-CN"/>
        </w:rPr>
        <w:t>自我保护和救助他人的技能。</w:t>
      </w:r>
    </w:p>
    <w:bookmarkEnd w:id="103"/>
    <w:bookmarkEnd w:id="104"/>
    <w:bookmarkEnd w:id="105"/>
    <w:bookmarkEnd w:id="106"/>
    <w:p>
      <w:pPr>
        <w:pStyle w:val="105"/>
        <w:spacing w:before="312" w:after="312"/>
        <w:jc w:val="left"/>
        <w:rPr>
          <w:color w:val="auto"/>
        </w:rPr>
      </w:pPr>
      <w:bookmarkStart w:id="111" w:name="_Toc174085450"/>
      <w:bookmarkStart w:id="112" w:name="_Toc174090868"/>
      <w:bookmarkStart w:id="113" w:name="_Toc174090849"/>
      <w:r>
        <w:rPr>
          <w:rFonts w:hint="eastAsia"/>
          <w:color w:val="auto"/>
          <w:lang w:val="en-US" w:eastAsia="zh-CN"/>
        </w:rPr>
        <w:t>科普</w:t>
      </w:r>
      <w:r>
        <w:rPr>
          <w:rFonts w:hint="eastAsia"/>
          <w:color w:val="auto"/>
        </w:rPr>
        <w:t>宣教目标</w:t>
      </w:r>
      <w:bookmarkEnd w:id="111"/>
      <w:bookmarkEnd w:id="112"/>
      <w:bookmarkEnd w:id="113"/>
    </w:p>
    <w:p>
      <w:pPr>
        <w:pStyle w:val="163"/>
        <w:jc w:val="left"/>
        <w:rPr>
          <w:color w:val="auto"/>
        </w:rPr>
      </w:pPr>
      <w:bookmarkStart w:id="114" w:name="_Toc172651350"/>
      <w:bookmarkStart w:id="115" w:name="_Toc172650376"/>
      <w:bookmarkStart w:id="116" w:name="_Toc172648453"/>
      <w:bookmarkStart w:id="117" w:name="_Toc174085451"/>
      <w:bookmarkStart w:id="118" w:name="_Toc172651150"/>
      <w:bookmarkStart w:id="119" w:name="_Toc174090869"/>
      <w:bookmarkStart w:id="120" w:name="_Toc174090850"/>
      <w:r>
        <w:rPr>
          <w:rFonts w:hint="eastAsia"/>
          <w:color w:val="auto"/>
        </w:rPr>
        <w:t>普及科学技术知识、倡导科学方法、传播科学思想、弘扬科学精神</w:t>
      </w:r>
      <w:r>
        <w:rPr>
          <w:rFonts w:hint="eastAsia"/>
          <w:color w:val="auto"/>
          <w:lang w:eastAsia="zh-CN"/>
        </w:rPr>
        <w:t>。</w:t>
      </w:r>
    </w:p>
    <w:p>
      <w:pPr>
        <w:pStyle w:val="163"/>
        <w:jc w:val="left"/>
        <w:rPr>
          <w:color w:val="auto"/>
        </w:rPr>
      </w:pPr>
      <w:r>
        <w:rPr>
          <w:rFonts w:hint="eastAsia"/>
          <w:color w:val="auto"/>
        </w:rPr>
        <w:t>让学生了解地震科学知识，形成正确</w:t>
      </w:r>
      <w:r>
        <w:rPr>
          <w:rFonts w:hint="eastAsia"/>
          <w:color w:val="auto"/>
          <w:lang w:val="en-US" w:eastAsia="zh-CN"/>
        </w:rPr>
        <w:t>地球科学观，掌握防震减灾应急避险</w:t>
      </w:r>
      <w:r>
        <w:rPr>
          <w:rFonts w:hint="eastAsia"/>
          <w:color w:val="auto"/>
        </w:rPr>
        <w:t>、自救与互救的技能和方法。</w:t>
      </w:r>
    </w:p>
    <w:p>
      <w:pPr>
        <w:pStyle w:val="163"/>
        <w:jc w:val="left"/>
        <w:rPr>
          <w:color w:val="auto"/>
        </w:rPr>
      </w:pPr>
      <w:r>
        <w:rPr>
          <w:rFonts w:hint="eastAsia"/>
          <w:color w:val="auto"/>
        </w:rPr>
        <w:t>增强学生防震减灾意识，使其能够主动关注地震安全，面对地震灾害时保持积极和良好的心态。</w:t>
      </w:r>
    </w:p>
    <w:p>
      <w:pPr>
        <w:pStyle w:val="163"/>
        <w:jc w:val="left"/>
        <w:rPr>
          <w:color w:val="auto"/>
        </w:rPr>
      </w:pPr>
      <w:r>
        <w:rPr>
          <w:rFonts w:hint="eastAsia"/>
          <w:color w:val="auto"/>
        </w:rPr>
        <w:t>培养学生良好的行为习惯，懂得尊重和珍惜生命，增强应对灾害和保护生命的使命感和责任感。</w:t>
      </w:r>
    </w:p>
    <w:p>
      <w:pPr>
        <w:pStyle w:val="163"/>
        <w:jc w:val="left"/>
        <w:rPr>
          <w:color w:val="auto"/>
        </w:rPr>
      </w:pPr>
      <w:r>
        <w:rPr>
          <w:rFonts w:hint="eastAsia"/>
          <w:color w:val="auto"/>
        </w:rPr>
        <w:t>鼓励学生将所学知识传播给家庭成员和社区居民，带动整个社会提高防震减灾能力。</w:t>
      </w:r>
    </w:p>
    <w:p>
      <w:pPr>
        <w:pStyle w:val="163"/>
        <w:jc w:val="left"/>
        <w:rPr>
          <w:color w:val="auto"/>
        </w:rPr>
      </w:pPr>
      <w:r>
        <w:rPr>
          <w:rFonts w:hint="eastAsia"/>
          <w:color w:val="auto"/>
        </w:rPr>
        <w:t>促进学校完善地震应急管理体系，营造重视安全、积极应对灾害的文化氛围，提高应急响应能力。</w:t>
      </w:r>
    </w:p>
    <w:p>
      <w:pPr>
        <w:pStyle w:val="105"/>
        <w:spacing w:before="312" w:after="312"/>
        <w:jc w:val="left"/>
        <w:rPr>
          <w:color w:val="auto"/>
        </w:rPr>
      </w:pPr>
      <w:r>
        <w:rPr>
          <w:rFonts w:hint="eastAsia"/>
          <w:color w:val="auto"/>
          <w:lang w:val="en-US" w:eastAsia="zh-CN"/>
        </w:rPr>
        <w:t>科普</w:t>
      </w:r>
      <w:r>
        <w:rPr>
          <w:rFonts w:hint="eastAsia"/>
          <w:color w:val="auto"/>
        </w:rPr>
        <w:t>宣教组织</w:t>
      </w:r>
      <w:bookmarkEnd w:id="114"/>
      <w:bookmarkEnd w:id="115"/>
      <w:bookmarkEnd w:id="116"/>
      <w:bookmarkEnd w:id="117"/>
      <w:bookmarkEnd w:id="118"/>
      <w:bookmarkEnd w:id="119"/>
      <w:bookmarkEnd w:id="120"/>
    </w:p>
    <w:p>
      <w:pPr>
        <w:pStyle w:val="163"/>
        <w:rPr>
          <w:color w:val="auto"/>
        </w:rPr>
      </w:pPr>
      <w:r>
        <w:rPr>
          <w:rFonts w:hint="eastAsia"/>
          <w:color w:val="auto"/>
        </w:rPr>
        <w:t>学校为中小学生防震减灾科普宣教（以下简称“科普宣教”）工作的实施主体。</w:t>
      </w:r>
    </w:p>
    <w:p>
      <w:pPr>
        <w:pStyle w:val="163"/>
        <w:rPr>
          <w:color w:val="auto"/>
        </w:rPr>
      </w:pPr>
      <w:r>
        <w:rPr>
          <w:rFonts w:hint="eastAsia"/>
          <w:color w:val="auto"/>
        </w:rPr>
        <w:t>学校宜设立专门部门，配备专兼职工作人员负责科普宣教工作。</w:t>
      </w:r>
    </w:p>
    <w:p>
      <w:pPr>
        <w:pStyle w:val="163"/>
        <w:rPr>
          <w:color w:val="auto"/>
        </w:rPr>
      </w:pPr>
      <w:r>
        <w:rPr>
          <w:rFonts w:hint="eastAsia"/>
          <w:color w:val="auto"/>
        </w:rPr>
        <w:t>宜将科普宣教融入</w:t>
      </w:r>
      <w:r>
        <w:rPr>
          <w:rFonts w:hint="eastAsia"/>
          <w:color w:val="auto"/>
          <w:lang w:val="en-US" w:eastAsia="zh-CN"/>
        </w:rPr>
        <w:t>校园</w:t>
      </w:r>
      <w:r>
        <w:rPr>
          <w:rFonts w:hint="eastAsia"/>
          <w:color w:val="auto"/>
        </w:rPr>
        <w:t>建设工作，</w:t>
      </w:r>
      <w:r>
        <w:rPr>
          <w:rFonts w:hint="eastAsia"/>
          <w:color w:val="auto"/>
          <w:lang w:val="en-US" w:eastAsia="zh-CN"/>
        </w:rPr>
        <w:t>将科学普及和</w:t>
      </w:r>
      <w:r>
        <w:rPr>
          <w:rFonts w:hint="eastAsia"/>
          <w:color w:val="auto"/>
        </w:rPr>
        <w:t>安全教育结合纳入教学计划，制定年度科普宣教方案。</w:t>
      </w:r>
      <w:r>
        <w:rPr>
          <w:color w:val="auto"/>
        </w:rPr>
        <w:t xml:space="preserve"> </w:t>
      </w:r>
    </w:p>
    <w:p>
      <w:pPr>
        <w:pStyle w:val="163"/>
        <w:rPr>
          <w:color w:val="auto"/>
        </w:rPr>
      </w:pPr>
      <w:r>
        <w:rPr>
          <w:rFonts w:hint="eastAsia"/>
          <w:color w:val="auto"/>
        </w:rPr>
        <w:t>定期组织校内全体教职工参与防震减灾知识和技能培训。</w:t>
      </w:r>
    </w:p>
    <w:p>
      <w:pPr>
        <w:pStyle w:val="163"/>
        <w:rPr>
          <w:color w:val="auto"/>
        </w:rPr>
      </w:pPr>
      <w:r>
        <w:rPr>
          <w:rFonts w:hint="eastAsia"/>
          <w:color w:val="auto"/>
        </w:rPr>
        <w:t>宜采取适当的方式向学生家长普及防震减灾知识，邀请家长参与学校的应急演练、参观研学等科普宣教活动。</w:t>
      </w:r>
    </w:p>
    <w:p>
      <w:pPr>
        <w:pStyle w:val="163"/>
        <w:rPr>
          <w:color w:val="auto"/>
        </w:rPr>
      </w:pPr>
      <w:bookmarkStart w:id="121" w:name="_Toc174090870"/>
      <w:bookmarkStart w:id="122" w:name="_Toc174090851"/>
      <w:bookmarkStart w:id="123" w:name="_Toc174085456"/>
      <w:r>
        <w:rPr>
          <w:rFonts w:hint="eastAsia"/>
          <w:color w:val="auto"/>
        </w:rPr>
        <w:t>鼓励学校联合家庭、社会等多方力量共同参与科普宣教工作，形成协同育人的良好氛围。</w:t>
      </w:r>
    </w:p>
    <w:p>
      <w:pPr>
        <w:pStyle w:val="105"/>
        <w:spacing w:before="312" w:after="312"/>
        <w:rPr>
          <w:color w:val="auto"/>
        </w:rPr>
      </w:pPr>
      <w:r>
        <w:rPr>
          <w:rFonts w:hint="eastAsia"/>
          <w:color w:val="auto"/>
          <w:lang w:val="en-US" w:eastAsia="zh-CN"/>
        </w:rPr>
        <w:t>科普</w:t>
      </w:r>
      <w:r>
        <w:rPr>
          <w:rFonts w:hint="eastAsia"/>
          <w:color w:val="auto"/>
        </w:rPr>
        <w:t>宣教资源</w:t>
      </w:r>
      <w:bookmarkEnd w:id="121"/>
      <w:bookmarkEnd w:id="122"/>
      <w:bookmarkEnd w:id="123"/>
    </w:p>
    <w:p>
      <w:pPr>
        <w:pStyle w:val="106"/>
        <w:spacing w:before="156" w:after="156"/>
        <w:rPr>
          <w:color w:val="auto"/>
        </w:rPr>
      </w:pPr>
      <w:bookmarkStart w:id="124" w:name="_Toc174090852"/>
      <w:bookmarkStart w:id="125" w:name="_Toc174085457"/>
      <w:r>
        <w:rPr>
          <w:rFonts w:hint="eastAsia"/>
          <w:color w:val="auto"/>
        </w:rPr>
        <w:t>师资</w:t>
      </w:r>
      <w:bookmarkEnd w:id="124"/>
    </w:p>
    <w:p>
      <w:pPr>
        <w:pStyle w:val="166"/>
        <w:rPr>
          <w:color w:val="auto"/>
        </w:rPr>
      </w:pPr>
      <w:r>
        <w:rPr>
          <w:rFonts w:hint="eastAsia"/>
          <w:color w:val="auto"/>
        </w:rPr>
        <w:t>学校宜培养防震减灾知识的专兼职科普传播教师，开展校内防震减灾知识教学。</w:t>
      </w:r>
    </w:p>
    <w:p>
      <w:pPr>
        <w:pStyle w:val="166"/>
        <w:rPr>
          <w:color w:val="auto"/>
        </w:rPr>
      </w:pPr>
      <w:r>
        <w:rPr>
          <w:rFonts w:hint="eastAsia"/>
          <w:color w:val="auto"/>
        </w:rPr>
        <w:t>学校宜组织专兼职科普传播教师参加防震减灾科普知识技能培训，提供创造持续学习和交流的平台。</w:t>
      </w:r>
      <w:bookmarkEnd w:id="125"/>
    </w:p>
    <w:p>
      <w:pPr>
        <w:pStyle w:val="106"/>
        <w:spacing w:before="156" w:after="156"/>
        <w:rPr>
          <w:color w:val="auto"/>
        </w:rPr>
      </w:pPr>
      <w:bookmarkStart w:id="126" w:name="_Toc174090853"/>
      <w:bookmarkStart w:id="127" w:name="_Toc174085458"/>
      <w:r>
        <w:rPr>
          <w:rFonts w:hint="eastAsia"/>
          <w:color w:val="auto"/>
        </w:rPr>
        <w:t>教材资料</w:t>
      </w:r>
      <w:bookmarkEnd w:id="126"/>
    </w:p>
    <w:p>
      <w:pPr>
        <w:pStyle w:val="166"/>
        <w:rPr>
          <w:color w:val="auto"/>
        </w:rPr>
      </w:pPr>
      <w:r>
        <w:rPr>
          <w:rFonts w:hint="eastAsia"/>
          <w:color w:val="auto"/>
          <w:lang w:val="en-US" w:eastAsia="zh-CN"/>
        </w:rPr>
        <w:t>学校</w:t>
      </w:r>
      <w:r>
        <w:rPr>
          <w:rFonts w:hint="eastAsia"/>
          <w:color w:val="auto"/>
        </w:rPr>
        <w:t>宜自主编写或</w:t>
      </w:r>
      <w:r>
        <w:rPr>
          <w:rFonts w:hint="eastAsia"/>
          <w:color w:val="auto"/>
          <w:lang w:val="en-US" w:eastAsia="zh-CN"/>
        </w:rPr>
        <w:t>联合编写或</w:t>
      </w:r>
      <w:r>
        <w:rPr>
          <w:rFonts w:hint="eastAsia"/>
          <w:color w:val="auto"/>
        </w:rPr>
        <w:t>推荐适合不同年龄段的教材、读物和宣传手册。</w:t>
      </w:r>
    </w:p>
    <w:p>
      <w:pPr>
        <w:pStyle w:val="166"/>
        <w:rPr>
          <w:color w:val="auto"/>
        </w:rPr>
      </w:pPr>
      <w:r>
        <w:rPr>
          <w:rFonts w:hint="eastAsia"/>
          <w:color w:val="auto"/>
        </w:rPr>
        <w:t>宜建立防震减灾教育网站、网络课程、学习APP等在线资源库，对校内师生开放获取权限的途径。</w:t>
      </w:r>
      <w:bookmarkEnd w:id="127"/>
    </w:p>
    <w:p>
      <w:pPr>
        <w:pStyle w:val="106"/>
        <w:spacing w:before="156" w:after="156"/>
        <w:rPr>
          <w:color w:val="auto"/>
        </w:rPr>
      </w:pPr>
      <w:bookmarkStart w:id="128" w:name="_Toc174090854"/>
      <w:bookmarkStart w:id="129" w:name="_Toc174085459"/>
      <w:r>
        <w:rPr>
          <w:rFonts w:hint="eastAsia"/>
          <w:color w:val="auto"/>
        </w:rPr>
        <w:t>设施设备</w:t>
      </w:r>
      <w:bookmarkEnd w:id="128"/>
    </w:p>
    <w:p>
      <w:pPr>
        <w:pStyle w:val="166"/>
        <w:rPr>
          <w:color w:val="auto"/>
        </w:rPr>
      </w:pPr>
      <w:r>
        <w:rPr>
          <w:rFonts w:hint="eastAsia"/>
          <w:color w:val="auto"/>
        </w:rPr>
        <w:t>宜</w:t>
      </w:r>
      <w:r>
        <w:rPr>
          <w:color w:val="auto"/>
        </w:rPr>
        <w:t>配备地震模拟体验设备、急救训练道具等</w:t>
      </w:r>
      <w:r>
        <w:rPr>
          <w:rFonts w:hint="eastAsia"/>
          <w:color w:val="auto"/>
        </w:rPr>
        <w:t>，</w:t>
      </w:r>
      <w:r>
        <w:rPr>
          <w:color w:val="auto"/>
        </w:rPr>
        <w:t>设立校园地震科普宣传栏、展示区。</w:t>
      </w:r>
      <w:bookmarkEnd w:id="129"/>
    </w:p>
    <w:p>
      <w:pPr>
        <w:pStyle w:val="166"/>
        <w:rPr>
          <w:color w:val="auto"/>
        </w:rPr>
      </w:pPr>
      <w:bookmarkStart w:id="130" w:name="_Toc174085460"/>
      <w:r>
        <w:rPr>
          <w:rFonts w:hint="eastAsia"/>
          <w:color w:val="auto"/>
        </w:rPr>
        <w:t>有条件的学校宜结合自身特色，设置专门的科普宣教展示区域，包括但不限于：</w:t>
      </w:r>
      <w:bookmarkEnd w:id="130"/>
    </w:p>
    <w:p>
      <w:pPr>
        <w:pStyle w:val="175"/>
        <w:numPr>
          <w:ilvl w:val="0"/>
          <w:numId w:val="32"/>
        </w:numPr>
        <w:rPr>
          <w:color w:val="auto"/>
        </w:rPr>
      </w:pPr>
      <w:r>
        <w:rPr>
          <w:rFonts w:hint="eastAsia"/>
          <w:color w:val="auto"/>
        </w:rPr>
        <w:t>科普长廊；</w:t>
      </w:r>
    </w:p>
    <w:p>
      <w:pPr>
        <w:pStyle w:val="175"/>
        <w:numPr>
          <w:ilvl w:val="0"/>
          <w:numId w:val="32"/>
        </w:numPr>
        <w:rPr>
          <w:color w:val="auto"/>
        </w:rPr>
      </w:pPr>
      <w:r>
        <w:rPr>
          <w:rFonts w:hint="eastAsia"/>
          <w:color w:val="auto"/>
        </w:rPr>
        <w:t>科普橱窗；</w:t>
      </w:r>
    </w:p>
    <w:p>
      <w:pPr>
        <w:pStyle w:val="175"/>
        <w:numPr>
          <w:ilvl w:val="0"/>
          <w:numId w:val="32"/>
        </w:numPr>
        <w:rPr>
          <w:color w:val="auto"/>
        </w:rPr>
      </w:pPr>
      <w:r>
        <w:rPr>
          <w:rFonts w:hint="eastAsia"/>
          <w:color w:val="auto"/>
        </w:rPr>
        <w:t>科普教室；</w:t>
      </w:r>
    </w:p>
    <w:p>
      <w:pPr>
        <w:pStyle w:val="175"/>
        <w:numPr>
          <w:ilvl w:val="0"/>
          <w:numId w:val="32"/>
        </w:numPr>
        <w:rPr>
          <w:color w:val="auto"/>
        </w:rPr>
      </w:pPr>
      <w:r>
        <w:rPr>
          <w:rFonts w:hint="eastAsia"/>
          <w:color w:val="auto"/>
        </w:rPr>
        <w:t>科普会议室；</w:t>
      </w:r>
    </w:p>
    <w:p>
      <w:pPr>
        <w:pStyle w:val="175"/>
        <w:numPr>
          <w:ilvl w:val="0"/>
          <w:numId w:val="32"/>
        </w:numPr>
        <w:rPr>
          <w:color w:val="auto"/>
        </w:rPr>
      </w:pPr>
      <w:r>
        <w:rPr>
          <w:rFonts w:hint="eastAsia"/>
          <w:color w:val="auto"/>
        </w:rPr>
        <w:t>科普图书角；</w:t>
      </w:r>
    </w:p>
    <w:p>
      <w:pPr>
        <w:pStyle w:val="175"/>
        <w:numPr>
          <w:ilvl w:val="0"/>
          <w:numId w:val="32"/>
        </w:numPr>
        <w:rPr>
          <w:color w:val="auto"/>
        </w:rPr>
      </w:pPr>
      <w:r>
        <w:rPr>
          <w:rFonts w:hint="eastAsia"/>
          <w:color w:val="auto"/>
        </w:rPr>
        <w:t>科普展厅。</w:t>
      </w:r>
    </w:p>
    <w:p>
      <w:pPr>
        <w:pStyle w:val="105"/>
        <w:spacing w:before="312" w:after="312"/>
        <w:rPr>
          <w:color w:val="auto"/>
        </w:rPr>
      </w:pPr>
      <w:bookmarkStart w:id="131" w:name="_Toc172650377"/>
      <w:bookmarkStart w:id="132" w:name="_Toc174085452"/>
      <w:bookmarkStart w:id="133" w:name="_Toc172651151"/>
      <w:bookmarkStart w:id="134" w:name="_Toc174090855"/>
      <w:bookmarkStart w:id="135" w:name="_Toc172651351"/>
      <w:bookmarkStart w:id="136" w:name="_Toc174090871"/>
      <w:bookmarkStart w:id="137" w:name="_Toc172648454"/>
      <w:r>
        <w:rPr>
          <w:rFonts w:hint="eastAsia"/>
          <w:color w:val="auto"/>
          <w:lang w:val="en-US" w:eastAsia="zh-CN"/>
        </w:rPr>
        <w:t>科普</w:t>
      </w:r>
      <w:r>
        <w:rPr>
          <w:rFonts w:hint="eastAsia"/>
          <w:color w:val="auto"/>
        </w:rPr>
        <w:t>宣教内容</w:t>
      </w:r>
      <w:bookmarkEnd w:id="131"/>
      <w:bookmarkEnd w:id="132"/>
      <w:bookmarkEnd w:id="133"/>
      <w:bookmarkEnd w:id="134"/>
      <w:bookmarkEnd w:id="135"/>
      <w:bookmarkEnd w:id="136"/>
      <w:bookmarkEnd w:id="137"/>
    </w:p>
    <w:p>
      <w:pPr>
        <w:pStyle w:val="163"/>
        <w:rPr>
          <w:color w:val="auto"/>
        </w:rPr>
      </w:pPr>
      <w:r>
        <w:rPr>
          <w:rFonts w:hint="eastAsia"/>
          <w:color w:val="auto"/>
        </w:rPr>
        <w:t>科普宣教内容包括但不限于：</w:t>
      </w:r>
    </w:p>
    <w:p>
      <w:pPr>
        <w:pStyle w:val="175"/>
        <w:numPr>
          <w:ilvl w:val="0"/>
          <w:numId w:val="33"/>
        </w:numPr>
        <w:rPr>
          <w:color w:val="auto"/>
        </w:rPr>
      </w:pPr>
      <w:r>
        <w:rPr>
          <w:rFonts w:hint="eastAsia"/>
          <w:color w:val="auto"/>
        </w:rPr>
        <w:t>宇宙与地球；</w:t>
      </w:r>
    </w:p>
    <w:p>
      <w:pPr>
        <w:pStyle w:val="175"/>
        <w:rPr>
          <w:color w:val="auto"/>
        </w:rPr>
      </w:pPr>
      <w:r>
        <w:rPr>
          <w:rFonts w:hint="eastAsia"/>
          <w:color w:val="auto"/>
        </w:rPr>
        <w:t>地震带与断裂带；</w:t>
      </w:r>
    </w:p>
    <w:p>
      <w:pPr>
        <w:pStyle w:val="175"/>
        <w:rPr>
          <w:color w:val="auto"/>
        </w:rPr>
      </w:pPr>
      <w:r>
        <w:rPr>
          <w:rFonts w:hint="eastAsia"/>
          <w:color w:val="auto"/>
        </w:rPr>
        <w:t>地震及地震类型；</w:t>
      </w:r>
    </w:p>
    <w:p>
      <w:pPr>
        <w:pStyle w:val="175"/>
        <w:rPr>
          <w:color w:val="auto"/>
        </w:rPr>
      </w:pPr>
      <w:r>
        <w:rPr>
          <w:rFonts w:hint="eastAsia"/>
          <w:color w:val="auto"/>
        </w:rPr>
        <w:t>地震灾害类型；</w:t>
      </w:r>
    </w:p>
    <w:p>
      <w:pPr>
        <w:pStyle w:val="175"/>
        <w:rPr>
          <w:color w:val="auto"/>
        </w:rPr>
      </w:pPr>
      <w:r>
        <w:rPr>
          <w:rFonts w:hint="eastAsia"/>
          <w:color w:val="auto"/>
        </w:rPr>
        <w:t>火山和海啸；</w:t>
      </w:r>
    </w:p>
    <w:p>
      <w:pPr>
        <w:pStyle w:val="175"/>
        <w:rPr>
          <w:color w:val="auto"/>
        </w:rPr>
      </w:pPr>
      <w:r>
        <w:rPr>
          <w:rFonts w:hint="eastAsia"/>
          <w:color w:val="auto"/>
        </w:rPr>
        <w:t>历史地震与防灾文化；</w:t>
      </w:r>
    </w:p>
    <w:p>
      <w:pPr>
        <w:pStyle w:val="175"/>
        <w:rPr>
          <w:color w:val="auto"/>
        </w:rPr>
      </w:pPr>
      <w:r>
        <w:rPr>
          <w:rFonts w:hint="eastAsia"/>
          <w:color w:val="auto"/>
        </w:rPr>
        <w:t>地震震级及烈度；</w:t>
      </w:r>
    </w:p>
    <w:p>
      <w:pPr>
        <w:pStyle w:val="175"/>
        <w:rPr>
          <w:color w:val="auto"/>
        </w:rPr>
      </w:pPr>
      <w:r>
        <w:rPr>
          <w:rFonts w:hint="eastAsia"/>
          <w:color w:val="auto"/>
        </w:rPr>
        <w:t>地震的监测；</w:t>
      </w:r>
    </w:p>
    <w:p>
      <w:pPr>
        <w:pStyle w:val="175"/>
        <w:rPr>
          <w:color w:val="auto"/>
        </w:rPr>
      </w:pPr>
      <w:r>
        <w:rPr>
          <w:rFonts w:hint="eastAsia"/>
          <w:color w:val="auto"/>
        </w:rPr>
        <w:t>地震预测、预报及预警；</w:t>
      </w:r>
    </w:p>
    <w:p>
      <w:pPr>
        <w:pStyle w:val="175"/>
        <w:rPr>
          <w:color w:val="auto"/>
        </w:rPr>
      </w:pPr>
      <w:r>
        <w:rPr>
          <w:rFonts w:hint="eastAsia"/>
          <w:color w:val="auto"/>
        </w:rPr>
        <w:t>建（构）筑物防震抗震；</w:t>
      </w:r>
    </w:p>
    <w:p>
      <w:pPr>
        <w:pStyle w:val="175"/>
        <w:rPr>
          <w:color w:val="auto"/>
        </w:rPr>
      </w:pPr>
      <w:r>
        <w:rPr>
          <w:rFonts w:hint="eastAsia"/>
          <w:color w:val="auto"/>
        </w:rPr>
        <w:t>地震避险和疏散；</w:t>
      </w:r>
    </w:p>
    <w:p>
      <w:pPr>
        <w:pStyle w:val="175"/>
        <w:rPr>
          <w:color w:val="auto"/>
        </w:rPr>
      </w:pPr>
      <w:r>
        <w:rPr>
          <w:rFonts w:hint="eastAsia"/>
          <w:color w:val="auto"/>
        </w:rPr>
        <w:t>地震的自救和互救；</w:t>
      </w:r>
    </w:p>
    <w:p>
      <w:pPr>
        <w:pStyle w:val="175"/>
        <w:rPr>
          <w:color w:val="auto"/>
        </w:rPr>
      </w:pPr>
      <w:r>
        <w:rPr>
          <w:rFonts w:hint="eastAsia"/>
          <w:color w:val="auto"/>
        </w:rPr>
        <w:t>识别地震谣言；</w:t>
      </w:r>
    </w:p>
    <w:p>
      <w:pPr>
        <w:pStyle w:val="175"/>
        <w:rPr>
          <w:color w:val="auto"/>
        </w:rPr>
      </w:pPr>
      <w:r>
        <w:rPr>
          <w:rFonts w:hint="eastAsia"/>
          <w:color w:val="auto"/>
        </w:rPr>
        <w:t>震后心理调适；</w:t>
      </w:r>
    </w:p>
    <w:p>
      <w:pPr>
        <w:pStyle w:val="175"/>
        <w:rPr>
          <w:color w:val="auto"/>
        </w:rPr>
      </w:pPr>
      <w:r>
        <w:rPr>
          <w:rFonts w:hint="eastAsia"/>
          <w:color w:val="auto"/>
        </w:rPr>
        <w:t>防震减灾法律法规宣贯。</w:t>
      </w:r>
    </w:p>
    <w:p>
      <w:pPr>
        <w:pStyle w:val="163"/>
        <w:rPr>
          <w:color w:val="auto"/>
        </w:rPr>
      </w:pPr>
      <w:r>
        <w:rPr>
          <w:rFonts w:hint="eastAsia"/>
          <w:color w:val="auto"/>
        </w:rPr>
        <w:t>科普宣教知识点宜结合中小学生年龄、认知程度和相关课程大纲有针对性地选择，可参考表1。</w:t>
      </w:r>
    </w:p>
    <w:p>
      <w:pPr>
        <w:pStyle w:val="113"/>
        <w:spacing w:before="156" w:after="156"/>
        <w:rPr>
          <w:color w:val="auto"/>
        </w:rPr>
      </w:pPr>
      <w:r>
        <w:rPr>
          <w:rFonts w:hint="eastAsia"/>
          <w:color w:val="auto"/>
        </w:rPr>
        <w:t>科普宣教内容</w:t>
      </w:r>
    </w:p>
    <w:tbl>
      <w:tblPr>
        <w:tblStyle w:val="27"/>
        <w:tblW w:w="8361" w:type="dxa"/>
        <w:jc w:val="center"/>
        <w:tblLayout w:type="autofit"/>
        <w:tblCellMar>
          <w:top w:w="0" w:type="dxa"/>
          <w:left w:w="108" w:type="dxa"/>
          <w:bottom w:w="0" w:type="dxa"/>
          <w:right w:w="108" w:type="dxa"/>
        </w:tblCellMar>
      </w:tblPr>
      <w:tblGrid>
        <w:gridCol w:w="1844"/>
        <w:gridCol w:w="3963"/>
        <w:gridCol w:w="1285"/>
        <w:gridCol w:w="1269"/>
      </w:tblGrid>
      <w:tr>
        <w:tblPrEx>
          <w:tblCellMar>
            <w:top w:w="0" w:type="dxa"/>
            <w:left w:w="108" w:type="dxa"/>
            <w:bottom w:w="0" w:type="dxa"/>
            <w:right w:w="108" w:type="dxa"/>
          </w:tblCellMar>
        </w:tblPrEx>
        <w:trPr>
          <w:trHeight w:val="285" w:hRule="atLeast"/>
          <w:tblHeader/>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宋体"/>
                <w:color w:val="auto"/>
                <w:sz w:val="18"/>
                <w:szCs w:val="18"/>
              </w:rPr>
            </w:pPr>
            <w:r>
              <w:rPr>
                <w:rFonts w:ascii="宋体" w:hAnsi="宋体" w:cs="宋体"/>
                <w:color w:val="auto"/>
                <w:kern w:val="0"/>
                <w:sz w:val="18"/>
                <w:szCs w:val="18"/>
                <w:lang w:bidi="ar"/>
              </w:rPr>
              <w:t>科普宣教内容</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kern w:val="0"/>
                <w:sz w:val="18"/>
                <w:szCs w:val="18"/>
                <w:lang w:bidi="ar"/>
              </w:rPr>
              <w:t>知识点</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小学</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中学</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eastAsia" w:ascii="宋体" w:hAnsi="宋体" w:cs="宋体"/>
                <w:color w:val="auto"/>
                <w:sz w:val="18"/>
                <w:szCs w:val="18"/>
                <w:lang w:bidi="ar"/>
              </w:rPr>
              <w:t>宇宙与地球</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olor w:val="auto"/>
                <w:sz w:val="18"/>
                <w:szCs w:val="18"/>
              </w:rPr>
              <w:t>1.宇宙、银河系及太阳系相关知识</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olor w:val="auto"/>
                <w:sz w:val="18"/>
                <w:szCs w:val="18"/>
              </w:rPr>
              <w:t>2.地球的外观及地貌特点</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olor w:val="auto"/>
                <w:sz w:val="18"/>
                <w:szCs w:val="18"/>
              </w:rPr>
              <w:t>3.地球的圈层构造知识</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宋体"/>
                <w:color w:val="auto"/>
                <w:sz w:val="18"/>
                <w:szCs w:val="18"/>
                <w:lang w:bidi="ar"/>
              </w:rPr>
              <w:t>4.大地构造及板块学说</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eastAsia" w:ascii="宋体" w:hAnsi="宋体" w:cs="宋体"/>
                <w:color w:val="auto"/>
                <w:sz w:val="18"/>
                <w:szCs w:val="18"/>
                <w:lang w:bidi="ar"/>
              </w:rPr>
              <w:t>地震带与断裂带</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宋体"/>
                <w:color w:val="auto"/>
                <w:sz w:val="18"/>
                <w:szCs w:val="18"/>
                <w:lang w:bidi="ar"/>
              </w:rPr>
              <w:t>1.全球地震带分布</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9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宋体"/>
                <w:color w:val="auto"/>
                <w:sz w:val="18"/>
                <w:szCs w:val="18"/>
                <w:lang w:bidi="ar"/>
              </w:rPr>
              <w:t>2.中国地震带分布</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宋体"/>
                <w:color w:val="auto"/>
                <w:sz w:val="18"/>
                <w:szCs w:val="18"/>
                <w:lang w:bidi="ar"/>
              </w:rPr>
              <w:t>3.本地主要断裂带</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r>
              <w:rPr>
                <w:rFonts w:hint="eastAsia" w:ascii="宋体" w:hAnsi="宋体" w:cs="Arial"/>
                <w:color w:val="auto"/>
                <w:sz w:val="18"/>
                <w:szCs w:val="18"/>
              </w:rPr>
              <w:t>地震及地震类型</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1.地震的成因及地震类型</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lang w:bidi="ar"/>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lang w:bidi="ar"/>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left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2.地震波类型及特点</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left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3.浅源地震、中源地震、深源地震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4.微震、有感地震、破坏性地震、强烈地震、</w:t>
            </w:r>
          </w:p>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大震和巨大地震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地震灾害类型</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1.地震灾害的特点及表现形式</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2.地震成灾机理机制</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3.地震的原生灾害</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4.地震的次生灾害</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5.地震的诱发灾害</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火山和海啸</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1.全球火山分布及中国火山分布</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2.火山活动及其原理机制</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3.火山的灾害及火山资源利用</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4.海啸原理及其知识介绍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历史地震与防灾文化</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1.</w:t>
            </w:r>
            <w:r>
              <w:rPr>
                <w:rFonts w:hint="eastAsia" w:ascii="宋体" w:hAnsi="宋体" w:cs="宋体"/>
                <w:color w:val="auto"/>
                <w:sz w:val="18"/>
                <w:szCs w:val="18"/>
                <w:lang w:bidi="ar"/>
              </w:rPr>
              <w:t>全球、全国、本地重大</w:t>
            </w:r>
            <w:r>
              <w:rPr>
                <w:rFonts w:ascii="宋体" w:hAnsi="宋体" w:cs="宋体"/>
                <w:color w:val="auto"/>
                <w:sz w:val="18"/>
                <w:szCs w:val="18"/>
                <w:lang w:bidi="ar"/>
              </w:rPr>
              <w:t>历史地震震例</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hint="default" w:ascii="宋体" w:hAnsi="宋体" w:eastAsia="宋体" w:cs="宋体"/>
                <w:color w:val="auto"/>
                <w:sz w:val="18"/>
                <w:szCs w:val="18"/>
                <w:lang w:val="en-US" w:eastAsia="zh-CN" w:bidi="ar"/>
              </w:rPr>
            </w:pPr>
            <w:r>
              <w:rPr>
                <w:rFonts w:ascii="宋体" w:hAnsi="宋体" w:cs="宋体"/>
                <w:color w:val="auto"/>
                <w:sz w:val="18"/>
                <w:szCs w:val="18"/>
                <w:lang w:bidi="ar"/>
              </w:rPr>
              <w:t>2.将地下搞清楚，将地上</w:t>
            </w:r>
            <w:r>
              <w:rPr>
                <w:rFonts w:hint="eastAsia" w:ascii="宋体" w:hAnsi="宋体" w:cs="宋体"/>
                <w:color w:val="auto"/>
                <w:sz w:val="18"/>
                <w:szCs w:val="18"/>
                <w:lang w:val="en-US" w:eastAsia="zh-CN" w:bidi="ar"/>
              </w:rPr>
              <w:t>搞结实</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3.抗震规范及地震动参数区划图</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4.地震小区划及地震安全性评价</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地震震级</w:t>
            </w:r>
            <w:r>
              <w:rPr>
                <w:rFonts w:hint="eastAsia" w:ascii="宋体" w:hAnsi="宋体" w:cs="宋体"/>
                <w:color w:val="auto"/>
                <w:sz w:val="18"/>
                <w:szCs w:val="18"/>
                <w:lang w:bidi="ar"/>
              </w:rPr>
              <w:t>及</w:t>
            </w:r>
            <w:r>
              <w:rPr>
                <w:rFonts w:ascii="宋体" w:hAnsi="宋体" w:cs="宋体"/>
                <w:color w:val="auto"/>
                <w:sz w:val="18"/>
                <w:szCs w:val="18"/>
                <w:lang w:bidi="ar"/>
              </w:rPr>
              <w:t>烈度</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1.地震震级与能量关系</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9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2.地震破坏程度与地震烈度</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3.地震烈度与震级关系</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4.影响地震破坏程度的主要因素</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地震的监测</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1.地震监测与地震三要素</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2.远震、近震和地方震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3.地震的前兆监测手段</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地震的预测、预报及预警</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1.地震预报信息的发布</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2.地震预报现状及进展</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3.地震预测与预报</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4.地震预警系统及原理</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hint="eastAsia" w:ascii="宋体" w:hAnsi="宋体" w:eastAsia="宋体" w:cs="Arial"/>
                <w:color w:val="auto"/>
                <w:sz w:val="18"/>
                <w:szCs w:val="18"/>
                <w:lang w:val="en-US" w:eastAsia="zh-CN"/>
              </w:rPr>
            </w:pPr>
            <w:r>
              <w:rPr>
                <w:rFonts w:ascii="宋体" w:hAnsi="宋体" w:cs="宋体"/>
                <w:color w:val="auto"/>
                <w:sz w:val="18"/>
                <w:szCs w:val="18"/>
                <w:lang w:bidi="ar"/>
              </w:rPr>
              <w:t>建(构)筑物抗震</w:t>
            </w:r>
            <w:r>
              <w:rPr>
                <w:rFonts w:hint="eastAsia" w:ascii="宋体" w:hAnsi="宋体" w:cs="宋体"/>
                <w:color w:val="auto"/>
                <w:sz w:val="18"/>
                <w:szCs w:val="18"/>
                <w:lang w:val="en-US" w:eastAsia="zh-CN" w:bidi="ar"/>
              </w:rPr>
              <w:t>设防</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1.地震对建筑的破坏</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2.建设工程的减隔震技术</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3.民用建筑的抗震措施</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4.农村安全民居及农村民居的抗震加固</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地震避险和疏散</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1.因地、因时制宜，科学进行应急避震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2.室内应急避险的知识</w:t>
            </w:r>
            <w:r>
              <w:rPr>
                <w:rFonts w:hint="eastAsia" w:ascii="宋体" w:hAnsi="宋体" w:cs="宋体"/>
                <w:color w:val="auto"/>
                <w:sz w:val="18"/>
                <w:szCs w:val="18"/>
                <w:lang w:bidi="ar"/>
              </w:rPr>
              <w:t>和技能</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ascii="宋体" w:hAnsi="宋体" w:cs="宋体"/>
                <w:color w:val="auto"/>
                <w:sz w:val="18"/>
                <w:szCs w:val="18"/>
                <w:lang w:bidi="ar"/>
              </w:rPr>
              <w:t>3.室外应急避险的知识</w:t>
            </w:r>
            <w:r>
              <w:rPr>
                <w:rFonts w:hint="eastAsia" w:ascii="宋体" w:hAnsi="宋体" w:cs="宋体"/>
                <w:color w:val="auto"/>
                <w:sz w:val="18"/>
                <w:szCs w:val="18"/>
                <w:lang w:bidi="ar"/>
              </w:rPr>
              <w:t>和技能</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4.野外环境下应急避险的知识</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5.怎样避免撤离时出现踩踏事故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地震</w:t>
            </w:r>
            <w:r>
              <w:rPr>
                <w:rFonts w:hint="eastAsia" w:ascii="宋体" w:hAnsi="宋体" w:cs="宋体"/>
                <w:color w:val="auto"/>
                <w:sz w:val="18"/>
                <w:szCs w:val="18"/>
                <w:lang w:bidi="ar"/>
              </w:rPr>
              <w:t>的</w:t>
            </w:r>
            <w:r>
              <w:rPr>
                <w:rFonts w:ascii="宋体" w:hAnsi="宋体" w:cs="宋体"/>
                <w:color w:val="auto"/>
                <w:sz w:val="18"/>
                <w:szCs w:val="18"/>
                <w:lang w:bidi="ar"/>
              </w:rPr>
              <w:t>自救和互救</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1.地震应急包应当准备的物品</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2.被埋压后的生存和自救</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3.对被埋压者的救助与黄金72小时</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4.地震伤员的救治</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5.地震引发次生灾害的防范与救援逃生</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6.地震应急援救技术及方法</w:t>
            </w:r>
          </w:p>
        </w:tc>
        <w:tc>
          <w:tcPr>
            <w:tcW w:w="1285"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285"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ascii="宋体" w:hAnsi="宋体" w:cs="宋体"/>
                <w:color w:val="auto"/>
                <w:sz w:val="18"/>
                <w:szCs w:val="18"/>
                <w:lang w:bidi="ar"/>
              </w:rPr>
              <w:t>识别地震谣言</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1.如何识别地震谣言</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2.动物行为异常一定预示要地震吗</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ascii="宋体" w:hAnsi="宋体" w:cs="宋体"/>
                <w:color w:val="auto"/>
                <w:sz w:val="18"/>
                <w:szCs w:val="18"/>
                <w:lang w:bidi="ar"/>
              </w:rPr>
              <w:t>3.地震预报为何被称为世界性科学难题</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color w:val="auto"/>
              </w:rPr>
            </w:pPr>
            <w:r>
              <w:rPr>
                <w:rFonts w:hint="default" w:ascii="Arial" w:hAnsi="Arial" w:cs="Arial"/>
                <w:color w:val="auto"/>
              </w:rPr>
              <w:t>√</w:t>
            </w:r>
          </w:p>
        </w:tc>
      </w:tr>
      <w:tr>
        <w:trPr>
          <w:trHeight w:val="360" w:hRule="atLeast"/>
          <w:jc w:val="center"/>
        </w:trPr>
        <w:tc>
          <w:tcPr>
            <w:tcW w:w="1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center"/>
              <w:rPr>
                <w:rFonts w:ascii="宋体" w:hAnsi="宋体" w:cs="Arial"/>
                <w:color w:val="auto"/>
                <w:sz w:val="18"/>
                <w:szCs w:val="18"/>
              </w:rPr>
            </w:pPr>
            <w:bookmarkStart w:id="138" w:name="_Toc172651152"/>
            <w:bookmarkStart w:id="139" w:name="_Toc172648455"/>
            <w:bookmarkStart w:id="140" w:name="_Toc172650378"/>
            <w:bookmarkStart w:id="141" w:name="_Toc172651352"/>
            <w:r>
              <w:rPr>
                <w:rFonts w:hint="eastAsia" w:ascii="宋体" w:hAnsi="宋体" w:cs="Arial"/>
                <w:color w:val="auto"/>
                <w:sz w:val="18"/>
                <w:szCs w:val="18"/>
              </w:rPr>
              <w:t>震后心理调适</w:t>
            </w:r>
          </w:p>
        </w:tc>
        <w:tc>
          <w:tcPr>
            <w:tcW w:w="396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1.</w:t>
            </w:r>
            <w:r>
              <w:rPr>
                <w:rFonts w:ascii="宋体" w:hAnsi="宋体" w:cs="宋体"/>
                <w:color w:val="auto"/>
                <w:sz w:val="18"/>
                <w:szCs w:val="18"/>
                <w:lang w:bidi="ar"/>
              </w:rPr>
              <w:t>面对地震灾害时的心理反应及应对策略</w:t>
            </w:r>
          </w:p>
        </w:tc>
        <w:tc>
          <w:tcPr>
            <w:tcW w:w="12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000000" w:sz="4" w:space="0"/>
              <w:left w:val="single" w:color="000000" w:sz="4" w:space="0"/>
              <w:bottom w:val="single" w:color="auto" w:sz="4" w:space="0"/>
              <w:right w:val="single" w:color="000000" w:sz="4" w:space="0"/>
            </w:tcBorders>
            <w:shd w:val="clear" w:color="auto" w:fill="auto"/>
          </w:tcPr>
          <w:p>
            <w:pPr>
              <w:jc w:val="center"/>
              <w:rPr>
                <w:color w:val="auto"/>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line="240" w:lineRule="auto"/>
              <w:jc w:val="center"/>
              <w:rPr>
                <w:rFonts w:ascii="宋体" w:hAnsi="宋体" w:cs="Arial"/>
                <w:color w:val="auto"/>
                <w:sz w:val="18"/>
                <w:szCs w:val="18"/>
              </w:rPr>
            </w:pPr>
          </w:p>
        </w:tc>
        <w:tc>
          <w:tcPr>
            <w:tcW w:w="3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center"/>
              <w:rPr>
                <w:rFonts w:ascii="宋体" w:hAnsi="宋体" w:cs="宋体"/>
                <w:color w:val="auto"/>
                <w:sz w:val="18"/>
                <w:szCs w:val="18"/>
                <w:lang w:bidi="ar"/>
              </w:rPr>
            </w:pPr>
            <w:r>
              <w:rPr>
                <w:rFonts w:hint="eastAsia" w:ascii="宋体" w:hAnsi="宋体" w:cs="宋体"/>
                <w:color w:val="auto"/>
                <w:sz w:val="18"/>
                <w:szCs w:val="18"/>
                <w:lang w:bidi="ar"/>
              </w:rPr>
              <w:t>2.</w:t>
            </w:r>
            <w:r>
              <w:rPr>
                <w:rFonts w:ascii="宋体" w:hAnsi="宋体" w:cs="宋体"/>
                <w:color w:val="auto"/>
                <w:sz w:val="18"/>
                <w:szCs w:val="18"/>
                <w:lang w:bidi="ar"/>
              </w:rPr>
              <w:t>震后心理恢复与辅导</w:t>
            </w:r>
          </w:p>
        </w:tc>
        <w:tc>
          <w:tcPr>
            <w:tcW w:w="12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bookmarkStart w:id="142" w:name="_Toc174090872"/>
            <w:bookmarkStart w:id="143" w:name="_Toc174090856"/>
            <w:bookmarkStart w:id="144" w:name="_Toc174085453"/>
            <w:r>
              <w:rPr>
                <w:rFonts w:hint="eastAsia" w:ascii="宋体" w:hAnsi="宋体" w:cs="Arial"/>
                <w:color w:val="auto"/>
                <w:sz w:val="18"/>
                <w:szCs w:val="18"/>
              </w:rPr>
              <w:t>防震减灾</w:t>
            </w:r>
          </w:p>
          <w:p>
            <w:pPr>
              <w:widowControl/>
              <w:adjustRightInd/>
              <w:spacing w:line="240" w:lineRule="auto"/>
              <w:jc w:val="center"/>
              <w:textAlignment w:val="center"/>
              <w:rPr>
                <w:rFonts w:ascii="宋体" w:hAnsi="宋体" w:cs="Arial"/>
                <w:color w:val="auto"/>
                <w:sz w:val="18"/>
                <w:szCs w:val="18"/>
              </w:rPr>
            </w:pPr>
            <w:r>
              <w:rPr>
                <w:rFonts w:hint="eastAsia" w:ascii="宋体" w:hAnsi="宋体" w:cs="Arial"/>
                <w:color w:val="auto"/>
                <w:sz w:val="18"/>
                <w:szCs w:val="18"/>
              </w:rPr>
              <w:t>法律法规宣贯</w:t>
            </w:r>
          </w:p>
        </w:tc>
        <w:tc>
          <w:tcPr>
            <w:tcW w:w="396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Arial"/>
                <w:color w:val="auto"/>
                <w:sz w:val="18"/>
                <w:szCs w:val="18"/>
                <w:lang w:val="en-US" w:eastAsia="zh-CN"/>
              </w:rPr>
              <w:t>1.</w:t>
            </w:r>
            <w:r>
              <w:rPr>
                <w:rFonts w:hint="eastAsia" w:ascii="宋体" w:hAnsi="宋体" w:cs="Arial"/>
                <w:color w:val="auto"/>
                <w:sz w:val="18"/>
                <w:szCs w:val="18"/>
              </w:rPr>
              <w:t>《中华人民共和国防震减灾法》</w:t>
            </w:r>
          </w:p>
        </w:tc>
        <w:tc>
          <w:tcPr>
            <w:tcW w:w="12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tcPr>
          <w:p>
            <w:pPr>
              <w:jc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39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Arial"/>
                <w:color w:val="auto"/>
                <w:sz w:val="18"/>
                <w:szCs w:val="18"/>
                <w:lang w:val="en-US" w:eastAsia="zh-CN"/>
              </w:rPr>
              <w:t>2.</w:t>
            </w:r>
            <w:r>
              <w:rPr>
                <w:rFonts w:hint="eastAsia" w:ascii="宋体" w:hAnsi="宋体" w:cs="Arial"/>
                <w:color w:val="auto"/>
                <w:sz w:val="18"/>
                <w:szCs w:val="18"/>
              </w:rPr>
              <w:t>《建设工程抗震管理条例》</w:t>
            </w:r>
          </w:p>
        </w:tc>
        <w:tc>
          <w:tcPr>
            <w:tcW w:w="12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tcPr>
          <w:p>
            <w:pPr>
              <w:jc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39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Arial"/>
                <w:color w:val="auto"/>
                <w:sz w:val="18"/>
                <w:szCs w:val="18"/>
                <w:lang w:val="en-US" w:eastAsia="zh-CN"/>
              </w:rPr>
              <w:t>3.</w:t>
            </w:r>
            <w:r>
              <w:rPr>
                <w:rFonts w:hint="eastAsia" w:ascii="宋体" w:hAnsi="宋体" w:cs="Arial"/>
                <w:color w:val="auto"/>
                <w:sz w:val="18"/>
                <w:szCs w:val="18"/>
              </w:rPr>
              <w:t>《地震监测管理条例》</w:t>
            </w:r>
          </w:p>
        </w:tc>
        <w:tc>
          <w:tcPr>
            <w:tcW w:w="12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tcPr>
          <w:p>
            <w:pPr>
              <w:jc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39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Arial"/>
                <w:color w:val="auto"/>
                <w:sz w:val="18"/>
                <w:szCs w:val="18"/>
                <w:lang w:val="en-US" w:eastAsia="zh-CN"/>
              </w:rPr>
              <w:t>4.</w:t>
            </w:r>
            <w:r>
              <w:rPr>
                <w:rFonts w:hint="eastAsia" w:ascii="宋体" w:hAnsi="宋体" w:cs="Arial"/>
                <w:color w:val="auto"/>
                <w:sz w:val="18"/>
                <w:szCs w:val="18"/>
              </w:rPr>
              <w:t>《破坏性地震应急条例》</w:t>
            </w:r>
          </w:p>
        </w:tc>
        <w:tc>
          <w:tcPr>
            <w:tcW w:w="12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1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396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left"/>
              <w:textAlignment w:val="center"/>
              <w:rPr>
                <w:rFonts w:ascii="宋体" w:hAnsi="宋体" w:cs="Arial"/>
                <w:color w:val="auto"/>
                <w:sz w:val="18"/>
                <w:szCs w:val="18"/>
              </w:rPr>
            </w:pPr>
            <w:r>
              <w:rPr>
                <w:rFonts w:hint="eastAsia" w:ascii="宋体" w:hAnsi="宋体" w:cs="Arial"/>
                <w:color w:val="auto"/>
                <w:sz w:val="18"/>
                <w:szCs w:val="18"/>
                <w:lang w:val="en-US" w:eastAsia="zh-CN"/>
              </w:rPr>
              <w:t>5.</w:t>
            </w:r>
            <w:r>
              <w:rPr>
                <w:rFonts w:hint="eastAsia" w:ascii="宋体" w:hAnsi="宋体" w:cs="Arial"/>
                <w:color w:val="auto"/>
                <w:sz w:val="18"/>
                <w:szCs w:val="18"/>
              </w:rPr>
              <w:t>《地震预报管理条例》</w:t>
            </w:r>
          </w:p>
        </w:tc>
        <w:tc>
          <w:tcPr>
            <w:tcW w:w="128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p>
        </w:tc>
        <w:tc>
          <w:tcPr>
            <w:tcW w:w="126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spacing w:line="240" w:lineRule="auto"/>
              <w:jc w:val="center"/>
              <w:textAlignment w:val="center"/>
              <w:rPr>
                <w:rFonts w:ascii="宋体" w:hAnsi="宋体" w:cs="Arial"/>
                <w:color w:val="auto"/>
                <w:sz w:val="18"/>
                <w:szCs w:val="18"/>
              </w:rPr>
            </w:pPr>
            <w:r>
              <w:rPr>
                <w:rFonts w:hint="default" w:ascii="Arial" w:hAnsi="Arial" w:cs="Arial"/>
                <w:color w:val="auto"/>
              </w:rPr>
              <w:t>√</w:t>
            </w:r>
          </w:p>
        </w:tc>
      </w:tr>
      <w:tr>
        <w:tblPrEx>
          <w:tblCellMar>
            <w:top w:w="0" w:type="dxa"/>
            <w:left w:w="108" w:type="dxa"/>
            <w:bottom w:w="0" w:type="dxa"/>
            <w:right w:w="108" w:type="dxa"/>
          </w:tblCellMar>
        </w:tblPrEx>
        <w:trPr>
          <w:trHeight w:val="360" w:hRule="atLeast"/>
          <w:jc w:val="center"/>
        </w:trPr>
        <w:tc>
          <w:tcPr>
            <w:tcW w:w="8361" w:type="dxa"/>
            <w:gridSpan w:val="4"/>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pacing w:line="240" w:lineRule="auto"/>
              <w:jc w:val="left"/>
              <w:textAlignment w:val="center"/>
              <w:rPr>
                <w:rFonts w:hint="default" w:ascii="Arial" w:hAnsi="Arial" w:cs="Arial"/>
                <w:color w:val="auto"/>
              </w:rPr>
            </w:pPr>
            <w:r>
              <w:rPr>
                <w:rFonts w:hint="eastAsia" w:ascii="宋体" w:hAnsi="宋体" w:cs="Arial"/>
                <w:color w:val="auto"/>
                <w:sz w:val="18"/>
                <w:szCs w:val="18"/>
                <w:lang w:val="en-US" w:eastAsia="zh-CN"/>
              </w:rPr>
              <w:t>注：打</w:t>
            </w:r>
            <w:r>
              <w:rPr>
                <w:rFonts w:hint="default" w:ascii="宋体" w:hAnsi="宋体" w:cs="Arial"/>
                <w:color w:val="auto"/>
                <w:sz w:val="18"/>
                <w:szCs w:val="18"/>
              </w:rPr>
              <w:t>√</w:t>
            </w:r>
            <w:r>
              <w:rPr>
                <w:rFonts w:hint="eastAsia" w:ascii="宋体" w:hAnsi="宋体" w:cs="Arial"/>
                <w:color w:val="auto"/>
                <w:sz w:val="18"/>
                <w:szCs w:val="18"/>
                <w:lang w:val="en-US" w:eastAsia="zh-CN"/>
              </w:rPr>
              <w:t>者为宜选择的科普知识点。</w:t>
            </w:r>
          </w:p>
        </w:tc>
      </w:tr>
    </w:tbl>
    <w:p>
      <w:pPr>
        <w:pStyle w:val="105"/>
        <w:spacing w:before="312" w:after="312"/>
        <w:rPr>
          <w:color w:val="auto"/>
        </w:rPr>
      </w:pPr>
      <w:r>
        <w:rPr>
          <w:rFonts w:hint="eastAsia"/>
          <w:color w:val="auto"/>
          <w:lang w:val="en-US" w:eastAsia="zh-CN"/>
        </w:rPr>
        <w:t>科普</w:t>
      </w:r>
      <w:r>
        <w:rPr>
          <w:rFonts w:hint="eastAsia"/>
          <w:color w:val="auto"/>
        </w:rPr>
        <w:t>宣教实施</w:t>
      </w:r>
      <w:bookmarkEnd w:id="138"/>
      <w:bookmarkEnd w:id="139"/>
      <w:bookmarkEnd w:id="140"/>
      <w:bookmarkEnd w:id="141"/>
      <w:bookmarkEnd w:id="142"/>
      <w:bookmarkEnd w:id="143"/>
      <w:bookmarkEnd w:id="144"/>
    </w:p>
    <w:p>
      <w:pPr>
        <w:pStyle w:val="106"/>
        <w:spacing w:before="156" w:after="156"/>
        <w:rPr>
          <w:color w:val="auto"/>
        </w:rPr>
      </w:pPr>
      <w:bookmarkStart w:id="145" w:name="_Toc174090857"/>
      <w:bookmarkStart w:id="146" w:name="_Toc172650379"/>
      <w:bookmarkStart w:id="147" w:name="_Toc172651353"/>
      <w:bookmarkStart w:id="148" w:name="_Toc172651153"/>
      <w:bookmarkStart w:id="149" w:name="_Toc172648456"/>
      <w:bookmarkStart w:id="150" w:name="_Toc174085454"/>
      <w:r>
        <w:rPr>
          <w:rFonts w:hint="eastAsia"/>
          <w:color w:val="auto"/>
        </w:rPr>
        <w:t>时间</w:t>
      </w:r>
      <w:bookmarkEnd w:id="145"/>
      <w:bookmarkEnd w:id="146"/>
      <w:bookmarkEnd w:id="147"/>
      <w:bookmarkEnd w:id="148"/>
      <w:bookmarkEnd w:id="149"/>
      <w:bookmarkEnd w:id="150"/>
    </w:p>
    <w:p>
      <w:pPr>
        <w:pStyle w:val="166"/>
        <w:rPr>
          <w:color w:val="auto"/>
        </w:rPr>
      </w:pPr>
      <w:r>
        <w:rPr>
          <w:rFonts w:hint="eastAsia"/>
          <w:color w:val="auto"/>
        </w:rPr>
        <w:t>每位学生每年宜参与不少于2次科普宣教活动。</w:t>
      </w:r>
    </w:p>
    <w:p>
      <w:pPr>
        <w:pStyle w:val="166"/>
        <w:rPr>
          <w:color w:val="auto"/>
        </w:rPr>
      </w:pPr>
      <w:r>
        <w:rPr>
          <w:rFonts w:hint="eastAsia"/>
          <w:color w:val="auto"/>
        </w:rPr>
        <w:t>宜结合相关节日、纪念日等选择科普宣教时间，包括但不限于：</w:t>
      </w:r>
    </w:p>
    <w:p>
      <w:pPr>
        <w:pStyle w:val="175"/>
        <w:numPr>
          <w:ilvl w:val="0"/>
          <w:numId w:val="34"/>
        </w:numPr>
        <w:rPr>
          <w:color w:val="auto"/>
        </w:rPr>
      </w:pPr>
      <w:r>
        <w:rPr>
          <w:rFonts w:hint="eastAsia"/>
          <w:color w:val="auto"/>
        </w:rPr>
        <w:t>全国防灾减灾日（每年5月12日）；</w:t>
      </w:r>
    </w:p>
    <w:p>
      <w:pPr>
        <w:pStyle w:val="175"/>
        <w:numPr>
          <w:ilvl w:val="0"/>
          <w:numId w:val="34"/>
        </w:numPr>
        <w:rPr>
          <w:color w:val="auto"/>
        </w:rPr>
      </w:pPr>
      <w:r>
        <w:rPr>
          <w:rFonts w:hint="eastAsia"/>
          <w:color w:val="auto"/>
        </w:rPr>
        <w:t>国际</w:t>
      </w:r>
      <w:r>
        <w:rPr>
          <w:rFonts w:hint="eastAsia"/>
          <w:color w:val="auto"/>
          <w:lang w:val="en-US" w:eastAsia="zh-CN"/>
        </w:rPr>
        <w:t>减轻自然灾害</w:t>
      </w:r>
      <w:r>
        <w:rPr>
          <w:rFonts w:hint="eastAsia"/>
          <w:color w:val="auto"/>
        </w:rPr>
        <w:t>日（每年10月13日）；</w:t>
      </w:r>
    </w:p>
    <w:p>
      <w:pPr>
        <w:pStyle w:val="175"/>
        <w:numPr>
          <w:ilvl w:val="0"/>
          <w:numId w:val="34"/>
        </w:numPr>
        <w:rPr>
          <w:color w:val="auto"/>
        </w:rPr>
      </w:pPr>
      <w:r>
        <w:rPr>
          <w:rFonts w:hint="eastAsia" w:ascii="宋体" w:hAnsi="宋体" w:eastAsia="宋体" w:cs="宋体"/>
          <w:color w:val="auto"/>
          <w:sz w:val="21"/>
          <w:szCs w:val="21"/>
        </w:rPr>
        <w:t>全国中小学生安全教育日</w:t>
      </w:r>
      <w:r>
        <w:rPr>
          <w:rFonts w:hint="eastAsia"/>
          <w:color w:val="auto"/>
        </w:rPr>
        <w:t>（每年3月最后一周星期一）；</w:t>
      </w:r>
    </w:p>
    <w:p>
      <w:pPr>
        <w:pStyle w:val="175"/>
        <w:numPr>
          <w:ilvl w:val="0"/>
          <w:numId w:val="34"/>
        </w:numPr>
        <w:rPr>
          <w:color w:val="auto"/>
        </w:rPr>
      </w:pPr>
      <w:r>
        <w:rPr>
          <w:rFonts w:hint="eastAsia"/>
          <w:color w:val="auto"/>
        </w:rPr>
        <w:t>全民国家安全教育日（每年4月15日）；</w:t>
      </w:r>
    </w:p>
    <w:p>
      <w:pPr>
        <w:pStyle w:val="175"/>
        <w:numPr>
          <w:ilvl w:val="0"/>
          <w:numId w:val="34"/>
        </w:numPr>
        <w:rPr>
          <w:color w:val="auto"/>
        </w:rPr>
      </w:pPr>
      <w:r>
        <w:rPr>
          <w:rFonts w:hint="eastAsia"/>
          <w:color w:val="auto"/>
        </w:rPr>
        <w:t>历史地震纪念日（每年7月28日唐山大地震纪念日）；</w:t>
      </w:r>
    </w:p>
    <w:p>
      <w:pPr>
        <w:pStyle w:val="175"/>
        <w:numPr>
          <w:ilvl w:val="0"/>
          <w:numId w:val="34"/>
        </w:numPr>
        <w:rPr>
          <w:color w:val="auto"/>
        </w:rPr>
      </w:pPr>
      <w:r>
        <w:rPr>
          <w:rFonts w:hint="eastAsia"/>
          <w:color w:val="auto"/>
        </w:rPr>
        <w:t>安全生产月（每年6月）。</w:t>
      </w:r>
    </w:p>
    <w:p>
      <w:pPr>
        <w:pStyle w:val="106"/>
        <w:spacing w:before="156" w:after="156"/>
        <w:rPr>
          <w:color w:val="auto"/>
        </w:rPr>
      </w:pPr>
      <w:bookmarkStart w:id="151" w:name="_Toc174090858"/>
      <w:bookmarkStart w:id="152" w:name="_Toc174085455"/>
      <w:r>
        <w:rPr>
          <w:rFonts w:hint="eastAsia"/>
          <w:color w:val="auto"/>
        </w:rPr>
        <w:t>方式与方法</w:t>
      </w:r>
      <w:bookmarkEnd w:id="151"/>
      <w:bookmarkEnd w:id="152"/>
    </w:p>
    <w:p>
      <w:pPr>
        <w:pStyle w:val="66"/>
        <w:spacing w:before="156" w:after="156"/>
        <w:rPr>
          <w:color w:val="auto"/>
        </w:rPr>
      </w:pPr>
      <w:r>
        <w:rPr>
          <w:rFonts w:hint="eastAsia"/>
          <w:color w:val="auto"/>
        </w:rPr>
        <w:t>课堂教学</w:t>
      </w:r>
    </w:p>
    <w:p>
      <w:pPr>
        <w:pStyle w:val="57"/>
        <w:ind w:firstLine="420"/>
        <w:rPr>
          <w:color w:val="auto"/>
        </w:rPr>
      </w:pPr>
      <w:r>
        <w:rPr>
          <w:rFonts w:hint="eastAsia"/>
          <w:color w:val="auto"/>
          <w:lang w:val="en-US" w:eastAsia="zh-CN"/>
        </w:rPr>
        <w:t>从科学和安全两个角度出发，</w:t>
      </w:r>
      <w:r>
        <w:rPr>
          <w:rFonts w:hint="eastAsia"/>
          <w:color w:val="auto"/>
        </w:rPr>
        <w:t>将防震减灾知识纳入</w:t>
      </w:r>
      <w:r>
        <w:rPr>
          <w:rFonts w:hint="eastAsia"/>
          <w:color w:val="auto"/>
          <w:lang w:val="en-US" w:eastAsia="zh-CN"/>
        </w:rPr>
        <w:t>自然、</w:t>
      </w:r>
      <w:r>
        <w:rPr>
          <w:rFonts w:hint="eastAsia"/>
          <w:color w:val="auto"/>
        </w:rPr>
        <w:t>科学、地理、生命安全教育等相关课程，选用合适教材，通过讲授、讨论、案例分析、实验演示等教学方法开展宣教工作。</w:t>
      </w:r>
    </w:p>
    <w:p>
      <w:pPr>
        <w:pStyle w:val="66"/>
        <w:spacing w:before="156" w:after="156"/>
        <w:rPr>
          <w:color w:val="auto"/>
        </w:rPr>
      </w:pPr>
      <w:r>
        <w:rPr>
          <w:rFonts w:hint="eastAsia"/>
          <w:color w:val="auto"/>
          <w:lang w:val="en-US" w:eastAsia="zh-CN"/>
        </w:rPr>
        <w:t>应急</w:t>
      </w:r>
      <w:r>
        <w:rPr>
          <w:rFonts w:hint="eastAsia"/>
          <w:color w:val="auto"/>
        </w:rPr>
        <w:t>演练</w:t>
      </w:r>
    </w:p>
    <w:p>
      <w:pPr>
        <w:pStyle w:val="57"/>
        <w:ind w:firstLine="420"/>
        <w:rPr>
          <w:color w:val="auto"/>
        </w:rPr>
      </w:pPr>
      <w:r>
        <w:rPr>
          <w:rFonts w:hint="eastAsia"/>
          <w:color w:val="auto"/>
        </w:rPr>
        <w:t>学校每年宜开展不少于1次的地震应急演练。</w:t>
      </w:r>
    </w:p>
    <w:p>
      <w:pPr>
        <w:pStyle w:val="66"/>
        <w:spacing w:before="156" w:after="156"/>
        <w:rPr>
          <w:color w:val="auto"/>
        </w:rPr>
      </w:pPr>
      <w:r>
        <w:rPr>
          <w:rFonts w:hint="eastAsia"/>
          <w:color w:val="auto"/>
        </w:rPr>
        <w:t>科普</w:t>
      </w:r>
      <w:r>
        <w:rPr>
          <w:rFonts w:hint="eastAsia"/>
          <w:color w:val="auto"/>
          <w:lang w:val="en-US" w:eastAsia="zh-CN"/>
        </w:rPr>
        <w:t>宣教</w:t>
      </w:r>
      <w:r>
        <w:rPr>
          <w:rFonts w:hint="eastAsia"/>
          <w:color w:val="auto"/>
        </w:rPr>
        <w:t>活动</w:t>
      </w:r>
    </w:p>
    <w:p>
      <w:pPr>
        <w:pStyle w:val="166"/>
        <w:numPr>
          <w:ilvl w:val="3"/>
          <w:numId w:val="0"/>
        </w:numPr>
        <w:ind w:firstLine="420" w:firstLineChars="200"/>
        <w:rPr>
          <w:color w:val="auto"/>
        </w:rPr>
      </w:pPr>
      <w:r>
        <w:rPr>
          <w:rFonts w:hint="eastAsia"/>
          <w:color w:val="auto"/>
        </w:rPr>
        <w:t>宜不定期组织开展科普宣教课外教学，包括但不限于：</w:t>
      </w:r>
    </w:p>
    <w:p>
      <w:pPr>
        <w:pStyle w:val="175"/>
        <w:numPr>
          <w:ilvl w:val="0"/>
          <w:numId w:val="35"/>
        </w:numPr>
        <w:rPr>
          <w:color w:val="auto"/>
        </w:rPr>
      </w:pPr>
      <w:r>
        <w:rPr>
          <w:rFonts w:hint="eastAsia"/>
          <w:color w:val="auto"/>
        </w:rPr>
        <w:t>展示类，如展板展示、实物展示、模型展示、影视展示、多媒体展示等;</w:t>
      </w:r>
    </w:p>
    <w:p>
      <w:pPr>
        <w:pStyle w:val="175"/>
        <w:rPr>
          <w:color w:val="auto"/>
        </w:rPr>
      </w:pPr>
      <w:r>
        <w:rPr>
          <w:rFonts w:hint="eastAsia"/>
          <w:color w:val="auto"/>
        </w:rPr>
        <w:t>培训类，如讲授型培训、训练型培训等;</w:t>
      </w:r>
    </w:p>
    <w:p>
      <w:pPr>
        <w:pStyle w:val="175"/>
        <w:rPr>
          <w:color w:val="auto"/>
        </w:rPr>
      </w:pPr>
      <w:r>
        <w:rPr>
          <w:rFonts w:hint="eastAsia"/>
          <w:color w:val="auto"/>
        </w:rPr>
        <w:t>交流类，如讲座、论坛、沙龙、研讨会等;</w:t>
      </w:r>
    </w:p>
    <w:p>
      <w:pPr>
        <w:pStyle w:val="175"/>
        <w:rPr>
          <w:color w:val="auto"/>
        </w:rPr>
      </w:pPr>
      <w:r>
        <w:rPr>
          <w:rFonts w:hint="eastAsia"/>
          <w:color w:val="auto"/>
        </w:rPr>
        <w:t>竞赛类，如知识竞赛、演讲比赛、征文、技能比赛、绘画比赛等;</w:t>
      </w:r>
    </w:p>
    <w:p>
      <w:pPr>
        <w:pStyle w:val="175"/>
        <w:rPr>
          <w:color w:val="auto"/>
        </w:rPr>
      </w:pPr>
      <w:r>
        <w:rPr>
          <w:rFonts w:hint="eastAsia"/>
          <w:color w:val="auto"/>
        </w:rPr>
        <w:t>体验类，如参观科普展馆和科普基地、外出研学、应急演练、模拟虚拟场景体验等;</w:t>
      </w:r>
    </w:p>
    <w:p>
      <w:pPr>
        <w:pStyle w:val="175"/>
        <w:rPr>
          <w:color w:val="auto"/>
        </w:rPr>
      </w:pPr>
      <w:r>
        <w:rPr>
          <w:rFonts w:hint="eastAsia"/>
          <w:color w:val="auto"/>
        </w:rPr>
        <w:t>演艺类，如情景剧、舞台剧、诗歌朗诵、脱口秀等;</w:t>
      </w:r>
    </w:p>
    <w:p>
      <w:pPr>
        <w:pStyle w:val="175"/>
        <w:rPr>
          <w:color w:val="auto"/>
        </w:rPr>
      </w:pPr>
      <w:r>
        <w:rPr>
          <w:rFonts w:hint="eastAsia"/>
          <w:color w:val="auto"/>
        </w:rPr>
        <w:t>创作类，如游戏创作、文艺作品创作、文创产品创作、黑板报和手抄报制作；</w:t>
      </w:r>
    </w:p>
    <w:p>
      <w:pPr>
        <w:pStyle w:val="175"/>
        <w:rPr>
          <w:color w:val="auto"/>
        </w:rPr>
      </w:pPr>
      <w:r>
        <w:rPr>
          <w:rFonts w:hint="eastAsia"/>
          <w:color w:val="auto"/>
        </w:rPr>
        <w:t>其他类，上述未涵盖的其他活动形式,如科学实验秀、密室逃脱、桌游、即兴表演等;</w:t>
      </w:r>
    </w:p>
    <w:p>
      <w:pPr>
        <w:pStyle w:val="175"/>
        <w:rPr>
          <w:color w:val="auto"/>
        </w:rPr>
      </w:pPr>
      <w:r>
        <w:rPr>
          <w:rFonts w:hint="eastAsia"/>
          <w:color w:val="auto"/>
        </w:rPr>
        <w:t>综合类，涵盖上述2种或2种以上活动形式。</w:t>
      </w:r>
    </w:p>
    <w:p>
      <w:pPr>
        <w:pStyle w:val="66"/>
        <w:spacing w:before="156" w:after="156"/>
        <w:rPr>
          <w:color w:val="auto"/>
        </w:rPr>
      </w:pPr>
      <w:r>
        <w:rPr>
          <w:rFonts w:hint="eastAsia"/>
          <w:color w:val="auto"/>
        </w:rPr>
        <w:t>融</w:t>
      </w:r>
      <w:r>
        <w:rPr>
          <w:color w:val="auto"/>
        </w:rPr>
        <w:t>媒体资源利用</w:t>
      </w:r>
    </w:p>
    <w:p>
      <w:pPr>
        <w:pStyle w:val="57"/>
        <w:ind w:firstLine="420"/>
        <w:rPr>
          <w:color w:val="auto"/>
        </w:rPr>
      </w:pPr>
      <w:r>
        <w:rPr>
          <w:color w:val="auto"/>
        </w:rPr>
        <w:t>制作和选用适合中小学生的科普影片、动画、游戏等</w:t>
      </w:r>
      <w:r>
        <w:rPr>
          <w:rFonts w:hint="eastAsia"/>
          <w:color w:val="auto"/>
        </w:rPr>
        <w:t>，</w:t>
      </w:r>
      <w:r>
        <w:rPr>
          <w:color w:val="auto"/>
        </w:rPr>
        <w:t>利用校园广播、</w:t>
      </w:r>
      <w:r>
        <w:rPr>
          <w:rFonts w:hint="eastAsia"/>
          <w:color w:val="auto"/>
        </w:rPr>
        <w:t>电视、</w:t>
      </w:r>
      <w:r>
        <w:rPr>
          <w:color w:val="auto"/>
        </w:rPr>
        <w:t>网站、社交媒体</w:t>
      </w:r>
      <w:r>
        <w:rPr>
          <w:rFonts w:hint="eastAsia"/>
          <w:color w:val="auto"/>
        </w:rPr>
        <w:t>、校办刊物</w:t>
      </w:r>
      <w:r>
        <w:rPr>
          <w:color w:val="auto"/>
        </w:rPr>
        <w:t>进行宣传。</w:t>
      </w:r>
    </w:p>
    <w:p>
      <w:pPr>
        <w:pStyle w:val="105"/>
        <w:spacing w:before="312" w:after="312"/>
        <w:rPr>
          <w:color w:val="auto"/>
        </w:rPr>
      </w:pPr>
      <w:bookmarkStart w:id="153" w:name="_Toc174085461"/>
      <w:bookmarkStart w:id="154" w:name="_Toc174090859"/>
      <w:bookmarkStart w:id="155" w:name="_Toc174090873"/>
      <w:r>
        <w:rPr>
          <w:rFonts w:hint="eastAsia"/>
          <w:color w:val="auto"/>
        </w:rPr>
        <w:t>评价与</w:t>
      </w:r>
      <w:bookmarkEnd w:id="153"/>
      <w:r>
        <w:rPr>
          <w:rFonts w:hint="eastAsia"/>
          <w:color w:val="auto"/>
        </w:rPr>
        <w:t>改进</w:t>
      </w:r>
      <w:bookmarkEnd w:id="154"/>
      <w:bookmarkEnd w:id="155"/>
    </w:p>
    <w:p>
      <w:pPr>
        <w:pStyle w:val="106"/>
        <w:spacing w:before="156" w:after="156"/>
        <w:rPr>
          <w:color w:val="auto"/>
        </w:rPr>
      </w:pPr>
      <w:bookmarkStart w:id="156" w:name="_Toc174090860"/>
      <w:bookmarkStart w:id="157" w:name="_Toc174085462"/>
      <w:r>
        <w:rPr>
          <w:rFonts w:hint="eastAsia"/>
          <w:color w:val="auto"/>
        </w:rPr>
        <w:t>评价</w:t>
      </w:r>
      <w:bookmarkEnd w:id="156"/>
    </w:p>
    <w:bookmarkEnd w:id="157"/>
    <w:p>
      <w:pPr>
        <w:pStyle w:val="166"/>
        <w:rPr>
          <w:color w:val="auto"/>
        </w:rPr>
      </w:pPr>
      <w:r>
        <w:rPr>
          <w:rFonts w:hint="eastAsia"/>
          <w:color w:val="auto"/>
        </w:rPr>
        <w:t>宜建立科普宣教质量评价机制，通过随访、满意度调查、设置意见箱等方式，收取学生、家长和教师的意见。</w:t>
      </w:r>
    </w:p>
    <w:p>
      <w:pPr>
        <w:pStyle w:val="166"/>
        <w:rPr>
          <w:color w:val="auto"/>
        </w:rPr>
      </w:pPr>
      <w:r>
        <w:rPr>
          <w:rFonts w:hint="eastAsia"/>
          <w:color w:val="auto"/>
        </w:rPr>
        <w:t>通过知识测试、技能考核等方法，结合学生在实际演练中的表现，对学生接受科普宣教的效果进行评价。</w:t>
      </w:r>
    </w:p>
    <w:p>
      <w:pPr>
        <w:pStyle w:val="166"/>
        <w:rPr>
          <w:color w:val="auto"/>
        </w:rPr>
      </w:pPr>
      <w:r>
        <w:rPr>
          <w:rFonts w:hint="eastAsia"/>
          <w:color w:val="auto"/>
        </w:rPr>
        <w:t>通过学生评价、教学观摩、案例分析、课堂观察等方式，结合活动组织效果，对教师开展科普宣教的质量进行评价。</w:t>
      </w:r>
    </w:p>
    <w:p>
      <w:pPr>
        <w:pStyle w:val="106"/>
        <w:spacing w:before="156" w:after="156"/>
        <w:rPr>
          <w:color w:val="auto"/>
        </w:rPr>
      </w:pPr>
      <w:bookmarkStart w:id="158" w:name="_Toc174090861"/>
      <w:r>
        <w:rPr>
          <w:rFonts w:hint="eastAsia"/>
          <w:color w:val="auto"/>
        </w:rPr>
        <w:t>改进</w:t>
      </w:r>
      <w:bookmarkEnd w:id="158"/>
    </w:p>
    <w:p>
      <w:pPr>
        <w:pStyle w:val="166"/>
        <w:rPr>
          <w:color w:val="auto"/>
        </w:rPr>
      </w:pPr>
      <w:r>
        <w:rPr>
          <w:rFonts w:hint="eastAsia"/>
          <w:color w:val="auto"/>
        </w:rPr>
        <w:t>通过座谈、会议、报告等形式，查找问题，分析原因。</w:t>
      </w:r>
    </w:p>
    <w:p>
      <w:pPr>
        <w:pStyle w:val="166"/>
        <w:rPr>
          <w:color w:val="auto"/>
        </w:rPr>
      </w:pPr>
      <w:r>
        <w:rPr>
          <w:rFonts w:hint="eastAsia"/>
          <w:color w:val="auto"/>
        </w:rPr>
        <w:t>根据评价结果提出改进措施和调整方案。</w:t>
      </w:r>
    </w:p>
    <w:p>
      <w:pPr>
        <w:pStyle w:val="166"/>
        <w:rPr>
          <w:color w:val="auto"/>
        </w:rPr>
      </w:pPr>
      <w:r>
        <w:rPr>
          <w:rFonts w:hint="eastAsia"/>
          <w:color w:val="auto"/>
        </w:rPr>
        <w:t>定期更新宣教内容和方法，以适应新的科学研究成果和实际需求。</w:t>
      </w:r>
    </w:p>
    <w:p>
      <w:pPr>
        <w:pStyle w:val="175"/>
        <w:numPr>
          <w:ilvl w:val="0"/>
          <w:numId w:val="0"/>
        </w:numPr>
        <w:tabs>
          <w:tab w:val="clear" w:pos="851"/>
        </w:tabs>
        <w:ind w:left="425"/>
        <w:rPr>
          <w:color w:val="auto"/>
        </w:rPr>
      </w:pPr>
    </w:p>
    <w:p>
      <w:pPr>
        <w:pStyle w:val="175"/>
        <w:numPr>
          <w:ilvl w:val="0"/>
          <w:numId w:val="0"/>
        </w:numPr>
        <w:tabs>
          <w:tab w:val="clear" w:pos="851"/>
        </w:tabs>
        <w:ind w:left="425"/>
        <w:rPr>
          <w:color w:val="auto"/>
        </w:rPr>
      </w:pPr>
    </w:p>
    <w:p>
      <w:pPr>
        <w:pStyle w:val="175"/>
        <w:numPr>
          <w:ilvl w:val="0"/>
          <w:numId w:val="36"/>
        </w:numPr>
        <w:tabs>
          <w:tab w:val="clear" w:pos="851"/>
        </w:tabs>
        <w:rPr>
          <w:color w:val="auto"/>
        </w:rPr>
        <w:sectPr>
          <w:pgSz w:w="11906" w:h="16838"/>
          <w:pgMar w:top="1928" w:right="1134" w:bottom="1134" w:left="1134" w:header="1418" w:footer="1134" w:gutter="284"/>
          <w:pgNumType w:start="1"/>
          <w:cols w:space="425" w:num="1"/>
          <w:formProt w:val="0"/>
          <w:docGrid w:type="lines" w:linePitch="312" w:charSpace="0"/>
        </w:sectPr>
      </w:pPr>
    </w:p>
    <w:p>
      <w:pPr>
        <w:pStyle w:val="57"/>
        <w:ind w:firstLine="0" w:firstLineChars="0"/>
        <w:rPr>
          <w:color w:val="auto"/>
        </w:rPr>
      </w:pPr>
    </w:p>
    <w:bookmarkEnd w:id="30"/>
    <w:p>
      <w:pPr>
        <w:pStyle w:val="64"/>
        <w:spacing w:after="156"/>
        <w:rPr>
          <w:color w:val="auto"/>
        </w:rPr>
      </w:pPr>
      <w:bookmarkStart w:id="159" w:name="_Toc174085465"/>
      <w:bookmarkStart w:id="160" w:name="_Toc174090862"/>
      <w:bookmarkStart w:id="161" w:name="_Toc174090874"/>
      <w:bookmarkStart w:id="162" w:name="_Toc172651357"/>
      <w:bookmarkStart w:id="163" w:name="_Toc172650383"/>
      <w:bookmarkStart w:id="164" w:name="_Toc172651157"/>
      <w:bookmarkStart w:id="165" w:name="BookMark6"/>
      <w:r>
        <w:rPr>
          <w:rFonts w:hint="eastAsia"/>
          <w:color w:val="auto"/>
          <w:spacing w:val="105"/>
        </w:rPr>
        <w:t>参考文</w:t>
      </w:r>
      <w:r>
        <w:rPr>
          <w:rFonts w:hint="eastAsia"/>
          <w:color w:val="auto"/>
        </w:rPr>
        <w:t>献</w:t>
      </w:r>
      <w:bookmarkEnd w:id="159"/>
      <w:bookmarkEnd w:id="160"/>
      <w:bookmarkEnd w:id="161"/>
      <w:bookmarkEnd w:id="162"/>
      <w:bookmarkEnd w:id="163"/>
      <w:bookmarkEnd w:id="164"/>
    </w:p>
    <w:p>
      <w:pPr>
        <w:pStyle w:val="57"/>
        <w:ind w:firstLine="420"/>
        <w:rPr>
          <w:color w:val="auto"/>
        </w:rPr>
      </w:pPr>
      <w:r>
        <w:rPr>
          <w:rFonts w:hint="eastAsia"/>
          <w:color w:val="auto"/>
        </w:rPr>
        <w:t>[</w:t>
      </w:r>
      <w:r>
        <w:rPr>
          <w:color w:val="auto"/>
        </w:rPr>
        <w:t>1]</w:t>
      </w:r>
      <w:r>
        <w:rPr>
          <w:rFonts w:hint="eastAsia"/>
          <w:color w:val="auto"/>
        </w:rPr>
        <w:t xml:space="preserve"> GB</w:t>
      </w:r>
      <w:r>
        <w:rPr>
          <w:color w:val="auto"/>
        </w:rPr>
        <w:t xml:space="preserve">/T 3373 </w:t>
      </w:r>
      <w:r>
        <w:rPr>
          <w:rFonts w:hint="eastAsia"/>
          <w:color w:val="auto"/>
        </w:rPr>
        <w:t>中小学地震避险指南</w:t>
      </w:r>
    </w:p>
    <w:p>
      <w:pPr>
        <w:pStyle w:val="57"/>
        <w:ind w:firstLine="420"/>
        <w:rPr>
          <w:rFonts w:hint="eastAsia"/>
          <w:color w:val="auto"/>
        </w:rPr>
      </w:pPr>
      <w:r>
        <w:rPr>
          <w:rFonts w:hint="eastAsia"/>
          <w:color w:val="auto"/>
        </w:rPr>
        <w:t>[</w:t>
      </w:r>
      <w:r>
        <w:rPr>
          <w:color w:val="auto"/>
        </w:rPr>
        <w:t>2]</w:t>
      </w:r>
      <w:r>
        <w:rPr>
          <w:rFonts w:hint="eastAsia"/>
          <w:color w:val="auto"/>
        </w:rPr>
        <w:t xml:space="preserve"> 中国地震局 中震服发〔2023〕30 号《中国地震局关于印发&lt;防震减灾科普示范学校认定管理办法&gt;的通知》</w:t>
      </w:r>
    </w:p>
    <w:p>
      <w:pPr>
        <w:pStyle w:val="57"/>
        <w:ind w:firstLine="420"/>
        <w:rPr>
          <w:rFonts w:hint="eastAsia"/>
          <w:color w:val="auto"/>
        </w:rPr>
      </w:pPr>
      <w:r>
        <w:rPr>
          <w:rFonts w:hint="eastAsia"/>
          <w:color w:val="auto"/>
        </w:rPr>
        <w:t>[</w:t>
      </w:r>
      <w:r>
        <w:rPr>
          <w:rFonts w:hint="eastAsia"/>
          <w:color w:val="auto"/>
          <w:lang w:val="en-US" w:eastAsia="zh-CN"/>
        </w:rPr>
        <w:t>3</w:t>
      </w:r>
      <w:r>
        <w:rPr>
          <w:rFonts w:hint="eastAsia"/>
          <w:color w:val="auto"/>
        </w:rPr>
        <w:t>] 省地震局 省教育厅 省应急管理厅</w:t>
      </w:r>
      <w:r>
        <w:rPr>
          <w:rFonts w:hint="eastAsia"/>
          <w:color w:val="auto"/>
          <w:lang w:val="en-US" w:eastAsia="zh-CN"/>
        </w:rPr>
        <w:t xml:space="preserve"> </w:t>
      </w:r>
      <w:r>
        <w:rPr>
          <w:rFonts w:hint="eastAsia"/>
          <w:color w:val="auto"/>
        </w:rPr>
        <w:t>湘震发〔2021〕81号《湖南省防震减灾科普教育示范</w:t>
      </w:r>
    </w:p>
    <w:p>
      <w:pPr>
        <w:pStyle w:val="57"/>
        <w:ind w:left="0" w:leftChars="0" w:firstLine="0" w:firstLineChars="0"/>
        <w:rPr>
          <w:rFonts w:hint="eastAsia"/>
          <w:color w:val="auto"/>
        </w:rPr>
      </w:pPr>
      <w:r>
        <w:rPr>
          <w:rFonts w:hint="eastAsia"/>
          <w:color w:val="auto"/>
        </w:rPr>
        <w:t>学校管理办法》</w:t>
      </w:r>
    </w:p>
    <w:p>
      <w:pPr>
        <w:pStyle w:val="57"/>
        <w:ind w:firstLine="420"/>
        <w:rPr>
          <w:rFonts w:hint="eastAsia" w:eastAsia="宋体"/>
          <w:color w:val="auto"/>
          <w:lang w:val="en-US" w:eastAsia="zh-CN"/>
        </w:rPr>
      </w:pPr>
    </w:p>
    <w:p>
      <w:pPr>
        <w:pStyle w:val="57"/>
        <w:ind w:firstLine="420"/>
        <w:rPr>
          <w:rFonts w:hint="eastAsia"/>
          <w:color w:val="auto"/>
        </w:rPr>
      </w:pPr>
    </w:p>
    <w:bookmarkEnd w:id="165"/>
    <w:p>
      <w:pPr>
        <w:pStyle w:val="57"/>
        <w:ind w:firstLine="0" w:firstLineChars="0"/>
        <w:jc w:val="center"/>
        <w:rPr>
          <w:color w:val="auto"/>
        </w:rPr>
      </w:pPr>
      <w:bookmarkStart w:id="166" w:name="BookMark8"/>
      <w:r>
        <w:rPr>
          <w:rFonts w:hint="eastAsia"/>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480EED"/>
    <w:multiLevelType w:val="singleLevel"/>
    <w:tmpl w:val="77480EED"/>
    <w:lvl w:ilvl="0" w:tentative="0">
      <w:start w:val="1"/>
      <w:numFmt w:val="decimal"/>
      <w:lvlText w:val="%1."/>
      <w:lvlJc w:val="left"/>
      <w:pPr>
        <w:ind w:left="425" w:hanging="425"/>
      </w:pPr>
      <w:rPr>
        <w:rFonts w:hint="default"/>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COnsdu6eMfvyBwGMG1u6GPDwKxDUQtmlYJNcwO99kVlZ2KI7JHiW6aSo5o4QpcSTJ1AEq6uO8UG0XnFV3yWgqA==" w:salt="w1jj7nsmxeDJTvVdYOSWK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NDc3ODhhZThhYTczMWUyZWNjNWY5ZDMxZjRkYTMifQ=="/>
  </w:docVars>
  <w:rsids>
    <w:rsidRoot w:val="00283165"/>
    <w:rsid w:val="0000040A"/>
    <w:rsid w:val="00000A94"/>
    <w:rsid w:val="00001972"/>
    <w:rsid w:val="00001D9A"/>
    <w:rsid w:val="00007B3A"/>
    <w:rsid w:val="000107E0"/>
    <w:rsid w:val="00011FDE"/>
    <w:rsid w:val="00012FFD"/>
    <w:rsid w:val="00014162"/>
    <w:rsid w:val="00014340"/>
    <w:rsid w:val="00016A9C"/>
    <w:rsid w:val="0001731C"/>
    <w:rsid w:val="00022184"/>
    <w:rsid w:val="00022762"/>
    <w:rsid w:val="0002368B"/>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0E5"/>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D95"/>
    <w:rsid w:val="00104926"/>
    <w:rsid w:val="00110C6D"/>
    <w:rsid w:val="00113B1E"/>
    <w:rsid w:val="001148CB"/>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34B2"/>
    <w:rsid w:val="001642FA"/>
    <w:rsid w:val="001649EB"/>
    <w:rsid w:val="00164BAF"/>
    <w:rsid w:val="00164FA8"/>
    <w:rsid w:val="00165065"/>
    <w:rsid w:val="00165434"/>
    <w:rsid w:val="0016580B"/>
    <w:rsid w:val="00165F49"/>
    <w:rsid w:val="00166B88"/>
    <w:rsid w:val="0016770A"/>
    <w:rsid w:val="00170804"/>
    <w:rsid w:val="001708E9"/>
    <w:rsid w:val="00172BF8"/>
    <w:rsid w:val="0017340B"/>
    <w:rsid w:val="00173FB1"/>
    <w:rsid w:val="00176DFD"/>
    <w:rsid w:val="001852C9"/>
    <w:rsid w:val="00190087"/>
    <w:rsid w:val="001913C4"/>
    <w:rsid w:val="0019348F"/>
    <w:rsid w:val="00193A07"/>
    <w:rsid w:val="00194C95"/>
    <w:rsid w:val="00195C34"/>
    <w:rsid w:val="00196EF5"/>
    <w:rsid w:val="0019745E"/>
    <w:rsid w:val="001A1A53"/>
    <w:rsid w:val="001A234A"/>
    <w:rsid w:val="001A4CF3"/>
    <w:rsid w:val="001B06E8"/>
    <w:rsid w:val="001B3BCE"/>
    <w:rsid w:val="001B71D0"/>
    <w:rsid w:val="001B71EE"/>
    <w:rsid w:val="001C04A8"/>
    <w:rsid w:val="001C2C03"/>
    <w:rsid w:val="001C42F7"/>
    <w:rsid w:val="001C49E5"/>
    <w:rsid w:val="001C4D65"/>
    <w:rsid w:val="001C680C"/>
    <w:rsid w:val="001C7FEA"/>
    <w:rsid w:val="001D0499"/>
    <w:rsid w:val="001D0BBE"/>
    <w:rsid w:val="001D0ED4"/>
    <w:rsid w:val="001D212F"/>
    <w:rsid w:val="001D29D7"/>
    <w:rsid w:val="001D2DE7"/>
    <w:rsid w:val="001D411C"/>
    <w:rsid w:val="001E0838"/>
    <w:rsid w:val="001E1B6A"/>
    <w:rsid w:val="001E2484"/>
    <w:rsid w:val="001E3642"/>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6E5"/>
    <w:rsid w:val="002359CB"/>
    <w:rsid w:val="00237E2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7DB"/>
    <w:rsid w:val="002771AC"/>
    <w:rsid w:val="00281BB8"/>
    <w:rsid w:val="00281E9E"/>
    <w:rsid w:val="00282405"/>
    <w:rsid w:val="0028316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E38"/>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CEF"/>
    <w:rsid w:val="00307D6A"/>
    <w:rsid w:val="00312A1A"/>
    <w:rsid w:val="00313B85"/>
    <w:rsid w:val="00317988"/>
    <w:rsid w:val="00317B0C"/>
    <w:rsid w:val="00320495"/>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01F"/>
    <w:rsid w:val="00372E48"/>
    <w:rsid w:val="0037474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C23"/>
    <w:rsid w:val="00404869"/>
    <w:rsid w:val="00405884"/>
    <w:rsid w:val="00407D39"/>
    <w:rsid w:val="0041477A"/>
    <w:rsid w:val="004167A3"/>
    <w:rsid w:val="00422DA8"/>
    <w:rsid w:val="00432DAA"/>
    <w:rsid w:val="00434305"/>
    <w:rsid w:val="00435DF7"/>
    <w:rsid w:val="0044083F"/>
    <w:rsid w:val="00441AE7"/>
    <w:rsid w:val="00445574"/>
    <w:rsid w:val="004467FB"/>
    <w:rsid w:val="00452D6B"/>
    <w:rsid w:val="00454484"/>
    <w:rsid w:val="0045517B"/>
    <w:rsid w:val="00460D68"/>
    <w:rsid w:val="00463B77"/>
    <w:rsid w:val="00463C7B"/>
    <w:rsid w:val="004644A6"/>
    <w:rsid w:val="004659BD"/>
    <w:rsid w:val="00470775"/>
    <w:rsid w:val="004738E6"/>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75D"/>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52A"/>
    <w:rsid w:val="00541853"/>
    <w:rsid w:val="00543BDA"/>
    <w:rsid w:val="005441CC"/>
    <w:rsid w:val="00545F30"/>
    <w:rsid w:val="005479DA"/>
    <w:rsid w:val="00547BCC"/>
    <w:rsid w:val="0055013B"/>
    <w:rsid w:val="00551F6F"/>
    <w:rsid w:val="00555044"/>
    <w:rsid w:val="00556D0C"/>
    <w:rsid w:val="00561475"/>
    <w:rsid w:val="0056487B"/>
    <w:rsid w:val="00564FB9"/>
    <w:rsid w:val="0057001E"/>
    <w:rsid w:val="00572F15"/>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EF2"/>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E04"/>
    <w:rsid w:val="006015CE"/>
    <w:rsid w:val="00604784"/>
    <w:rsid w:val="00606419"/>
    <w:rsid w:val="00607D29"/>
    <w:rsid w:val="00610AC4"/>
    <w:rsid w:val="00612952"/>
    <w:rsid w:val="00614CC1"/>
    <w:rsid w:val="00615A9D"/>
    <w:rsid w:val="00617387"/>
    <w:rsid w:val="006205D6"/>
    <w:rsid w:val="006252D8"/>
    <w:rsid w:val="006259BC"/>
    <w:rsid w:val="0062636B"/>
    <w:rsid w:val="00632182"/>
    <w:rsid w:val="00632AE0"/>
    <w:rsid w:val="00633C17"/>
    <w:rsid w:val="00634D9E"/>
    <w:rsid w:val="00636E3E"/>
    <w:rsid w:val="006377AB"/>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4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CA2"/>
    <w:rsid w:val="006E23EA"/>
    <w:rsid w:val="006E6634"/>
    <w:rsid w:val="006F03A8"/>
    <w:rsid w:val="006F2ACA"/>
    <w:rsid w:val="006F2ADC"/>
    <w:rsid w:val="006F2BFE"/>
    <w:rsid w:val="006F2D8C"/>
    <w:rsid w:val="006F31E9"/>
    <w:rsid w:val="006F6284"/>
    <w:rsid w:val="007002C5"/>
    <w:rsid w:val="00704387"/>
    <w:rsid w:val="00707669"/>
    <w:rsid w:val="00711CBA"/>
    <w:rsid w:val="00711FB5"/>
    <w:rsid w:val="00712A01"/>
    <w:rsid w:val="00713E3E"/>
    <w:rsid w:val="00714F58"/>
    <w:rsid w:val="00717429"/>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AFE"/>
    <w:rsid w:val="00756B26"/>
    <w:rsid w:val="00756EDF"/>
    <w:rsid w:val="007600E3"/>
    <w:rsid w:val="00765C43"/>
    <w:rsid w:val="00765EFB"/>
    <w:rsid w:val="007671CA"/>
    <w:rsid w:val="00767C61"/>
    <w:rsid w:val="0077008A"/>
    <w:rsid w:val="00770EB8"/>
    <w:rsid w:val="00773C1F"/>
    <w:rsid w:val="00774DA4"/>
    <w:rsid w:val="00776599"/>
    <w:rsid w:val="0078114B"/>
    <w:rsid w:val="00781DD2"/>
    <w:rsid w:val="00783ECF"/>
    <w:rsid w:val="0078413A"/>
    <w:rsid w:val="007959E8"/>
    <w:rsid w:val="00795E9C"/>
    <w:rsid w:val="007A0521"/>
    <w:rsid w:val="007A2E12"/>
    <w:rsid w:val="007A3475"/>
    <w:rsid w:val="007A41C8"/>
    <w:rsid w:val="007A46FF"/>
    <w:rsid w:val="007A54CE"/>
    <w:rsid w:val="007A5B1E"/>
    <w:rsid w:val="007A6123"/>
    <w:rsid w:val="007A6FD9"/>
    <w:rsid w:val="007A7FFA"/>
    <w:rsid w:val="007B04EB"/>
    <w:rsid w:val="007B0D4F"/>
    <w:rsid w:val="007B5A3D"/>
    <w:rsid w:val="007B5B95"/>
    <w:rsid w:val="007B68EA"/>
    <w:rsid w:val="007B7453"/>
    <w:rsid w:val="007C1E8B"/>
    <w:rsid w:val="007C2084"/>
    <w:rsid w:val="007C2D89"/>
    <w:rsid w:val="007C4593"/>
    <w:rsid w:val="007C5309"/>
    <w:rsid w:val="007C6069"/>
    <w:rsid w:val="007D06C4"/>
    <w:rsid w:val="007D1352"/>
    <w:rsid w:val="007D2508"/>
    <w:rsid w:val="007D30C8"/>
    <w:rsid w:val="007D346A"/>
    <w:rsid w:val="007D6518"/>
    <w:rsid w:val="007D76BD"/>
    <w:rsid w:val="007E0BF1"/>
    <w:rsid w:val="007E356B"/>
    <w:rsid w:val="007F0ED8"/>
    <w:rsid w:val="007F0F63"/>
    <w:rsid w:val="007F291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36B"/>
    <w:rsid w:val="00830621"/>
    <w:rsid w:val="0083348C"/>
    <w:rsid w:val="008373D3"/>
    <w:rsid w:val="00840617"/>
    <w:rsid w:val="00840F84"/>
    <w:rsid w:val="00842A47"/>
    <w:rsid w:val="00843C13"/>
    <w:rsid w:val="008454F8"/>
    <w:rsid w:val="0085173A"/>
    <w:rsid w:val="00856316"/>
    <w:rsid w:val="008603CE"/>
    <w:rsid w:val="008618C1"/>
    <w:rsid w:val="008620FC"/>
    <w:rsid w:val="008627A5"/>
    <w:rsid w:val="00863E05"/>
    <w:rsid w:val="00865ACA"/>
    <w:rsid w:val="00865D28"/>
    <w:rsid w:val="00865F85"/>
    <w:rsid w:val="00867C10"/>
    <w:rsid w:val="00870439"/>
    <w:rsid w:val="00870DA1"/>
    <w:rsid w:val="0087760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1F1"/>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ED8"/>
    <w:rsid w:val="008F70BD"/>
    <w:rsid w:val="008F788F"/>
    <w:rsid w:val="008F7EA2"/>
    <w:rsid w:val="009002BD"/>
    <w:rsid w:val="00902722"/>
    <w:rsid w:val="009027BC"/>
    <w:rsid w:val="009062E6"/>
    <w:rsid w:val="00910435"/>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E94"/>
    <w:rsid w:val="009E428B"/>
    <w:rsid w:val="009E4A58"/>
    <w:rsid w:val="009E5A2D"/>
    <w:rsid w:val="009E5AB2"/>
    <w:rsid w:val="009E6219"/>
    <w:rsid w:val="009F03B3"/>
    <w:rsid w:val="009F535F"/>
    <w:rsid w:val="009F5F9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CC9"/>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7F6"/>
    <w:rsid w:val="00A55BD6"/>
    <w:rsid w:val="00A55D50"/>
    <w:rsid w:val="00A57142"/>
    <w:rsid w:val="00A648CD"/>
    <w:rsid w:val="00A6537A"/>
    <w:rsid w:val="00A67866"/>
    <w:rsid w:val="00A70B07"/>
    <w:rsid w:val="00A723F8"/>
    <w:rsid w:val="00A77CCB"/>
    <w:rsid w:val="00A83D8D"/>
    <w:rsid w:val="00A84393"/>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8EF"/>
    <w:rsid w:val="00AB6309"/>
    <w:rsid w:val="00AB6C5F"/>
    <w:rsid w:val="00AB7129"/>
    <w:rsid w:val="00AC27A6"/>
    <w:rsid w:val="00AC30F7"/>
    <w:rsid w:val="00AC3A5A"/>
    <w:rsid w:val="00AC4D95"/>
    <w:rsid w:val="00AC5DF4"/>
    <w:rsid w:val="00AD0AEF"/>
    <w:rsid w:val="00AD11B7"/>
    <w:rsid w:val="00AD1A94"/>
    <w:rsid w:val="00AD1C05"/>
    <w:rsid w:val="00AD2278"/>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F36"/>
    <w:rsid w:val="00B31FB1"/>
    <w:rsid w:val="00B33952"/>
    <w:rsid w:val="00B33C5E"/>
    <w:rsid w:val="00B342F4"/>
    <w:rsid w:val="00B34369"/>
    <w:rsid w:val="00B34DC2"/>
    <w:rsid w:val="00B3581C"/>
    <w:rsid w:val="00B36443"/>
    <w:rsid w:val="00B37254"/>
    <w:rsid w:val="00B378E5"/>
    <w:rsid w:val="00B42524"/>
    <w:rsid w:val="00B4346D"/>
    <w:rsid w:val="00B43A27"/>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AF3"/>
    <w:rsid w:val="00B72880"/>
    <w:rsid w:val="00B758BF"/>
    <w:rsid w:val="00B77B52"/>
    <w:rsid w:val="00B77EC8"/>
    <w:rsid w:val="00B827A6"/>
    <w:rsid w:val="00B831CE"/>
    <w:rsid w:val="00B86677"/>
    <w:rsid w:val="00B87131"/>
    <w:rsid w:val="00B939B1"/>
    <w:rsid w:val="00B96D40"/>
    <w:rsid w:val="00B97386"/>
    <w:rsid w:val="00BA263B"/>
    <w:rsid w:val="00BA42B2"/>
    <w:rsid w:val="00BA58D4"/>
    <w:rsid w:val="00BA59D5"/>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796"/>
    <w:rsid w:val="00BE7B8D"/>
    <w:rsid w:val="00BF0993"/>
    <w:rsid w:val="00BF10A9"/>
    <w:rsid w:val="00BF1703"/>
    <w:rsid w:val="00BF231C"/>
    <w:rsid w:val="00BF2F5B"/>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4D24"/>
    <w:rsid w:val="00C521D6"/>
    <w:rsid w:val="00C55232"/>
    <w:rsid w:val="00C553A4"/>
    <w:rsid w:val="00C55A06"/>
    <w:rsid w:val="00C55D03"/>
    <w:rsid w:val="00C601BC"/>
    <w:rsid w:val="00C6232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BD1"/>
    <w:rsid w:val="00CA2D1B"/>
    <w:rsid w:val="00CA375D"/>
    <w:rsid w:val="00CA662A"/>
    <w:rsid w:val="00CA7AFD"/>
    <w:rsid w:val="00CA7C3C"/>
    <w:rsid w:val="00CB0189"/>
    <w:rsid w:val="00CB0BA2"/>
    <w:rsid w:val="00CB1A42"/>
    <w:rsid w:val="00CB1B0C"/>
    <w:rsid w:val="00CB2C0B"/>
    <w:rsid w:val="00CB3C62"/>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C1"/>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100"/>
    <w:rsid w:val="00D926D0"/>
    <w:rsid w:val="00D93030"/>
    <w:rsid w:val="00D950E1"/>
    <w:rsid w:val="00D952A6"/>
    <w:rsid w:val="00D97F99"/>
    <w:rsid w:val="00DA1E08"/>
    <w:rsid w:val="00DA24F8"/>
    <w:rsid w:val="00DA28E8"/>
    <w:rsid w:val="00DA2AD5"/>
    <w:rsid w:val="00DA38D3"/>
    <w:rsid w:val="00DA3932"/>
    <w:rsid w:val="00DA3AFC"/>
    <w:rsid w:val="00DA5191"/>
    <w:rsid w:val="00DA64F8"/>
    <w:rsid w:val="00DA6C15"/>
    <w:rsid w:val="00DB0258"/>
    <w:rsid w:val="00DB38EE"/>
    <w:rsid w:val="00DB47ED"/>
    <w:rsid w:val="00DB498B"/>
    <w:rsid w:val="00DB66CA"/>
    <w:rsid w:val="00DB6BCA"/>
    <w:rsid w:val="00DB6CC2"/>
    <w:rsid w:val="00DB73F7"/>
    <w:rsid w:val="00DC0321"/>
    <w:rsid w:val="00DC1F24"/>
    <w:rsid w:val="00DC3067"/>
    <w:rsid w:val="00DC370B"/>
    <w:rsid w:val="00DC4000"/>
    <w:rsid w:val="00DC5B90"/>
    <w:rsid w:val="00DD00FF"/>
    <w:rsid w:val="00DD0619"/>
    <w:rsid w:val="00DD07FB"/>
    <w:rsid w:val="00DD25C6"/>
    <w:rsid w:val="00DD4FE5"/>
    <w:rsid w:val="00DD54B0"/>
    <w:rsid w:val="00DD57EE"/>
    <w:rsid w:val="00DD6BCC"/>
    <w:rsid w:val="00DE0A4B"/>
    <w:rsid w:val="00DE2410"/>
    <w:rsid w:val="00DE2939"/>
    <w:rsid w:val="00DE4CF0"/>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C1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76D"/>
    <w:rsid w:val="00E84870"/>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D60"/>
    <w:rsid w:val="00EB5EDF"/>
    <w:rsid w:val="00EB60FE"/>
    <w:rsid w:val="00EB74DB"/>
    <w:rsid w:val="00EB791B"/>
    <w:rsid w:val="00EC16B5"/>
    <w:rsid w:val="00EC5359"/>
    <w:rsid w:val="00EC562A"/>
    <w:rsid w:val="00ED067A"/>
    <w:rsid w:val="00ED2B50"/>
    <w:rsid w:val="00EE0350"/>
    <w:rsid w:val="00EE0719"/>
    <w:rsid w:val="00EE0E80"/>
    <w:rsid w:val="00EE1FDE"/>
    <w:rsid w:val="00EE3BDE"/>
    <w:rsid w:val="00EE54A6"/>
    <w:rsid w:val="00EE557C"/>
    <w:rsid w:val="00EE613F"/>
    <w:rsid w:val="00EE7295"/>
    <w:rsid w:val="00EE7869"/>
    <w:rsid w:val="00EF054A"/>
    <w:rsid w:val="00EF3235"/>
    <w:rsid w:val="00EF51F0"/>
    <w:rsid w:val="00EF7E72"/>
    <w:rsid w:val="00F06D37"/>
    <w:rsid w:val="00F07B9D"/>
    <w:rsid w:val="00F11586"/>
    <w:rsid w:val="00F1183B"/>
    <w:rsid w:val="00F11C9F"/>
    <w:rsid w:val="00F12263"/>
    <w:rsid w:val="00F13BC3"/>
    <w:rsid w:val="00F1409D"/>
    <w:rsid w:val="00F14214"/>
    <w:rsid w:val="00F157A9"/>
    <w:rsid w:val="00F21DF9"/>
    <w:rsid w:val="00F25BB6"/>
    <w:rsid w:val="00F26B7E"/>
    <w:rsid w:val="00F27A3B"/>
    <w:rsid w:val="00F33817"/>
    <w:rsid w:val="00F37B1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0BD"/>
    <w:rsid w:val="00FA4DAC"/>
    <w:rsid w:val="00FA662D"/>
    <w:rsid w:val="00FA6632"/>
    <w:rsid w:val="00FA73B1"/>
    <w:rsid w:val="00FB0CB9"/>
    <w:rsid w:val="00FB231D"/>
    <w:rsid w:val="00FB45F1"/>
    <w:rsid w:val="00FB4A72"/>
    <w:rsid w:val="00FB54E8"/>
    <w:rsid w:val="00FB7054"/>
    <w:rsid w:val="00FC02CA"/>
    <w:rsid w:val="00FC17B7"/>
    <w:rsid w:val="00FC2CB7"/>
    <w:rsid w:val="00FC2E75"/>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A36"/>
    <w:rsid w:val="00FF5B99"/>
    <w:rsid w:val="00FF730C"/>
    <w:rsid w:val="00FF73F4"/>
    <w:rsid w:val="00FF7CE4"/>
    <w:rsid w:val="00FF7E39"/>
    <w:rsid w:val="01FC748B"/>
    <w:rsid w:val="02E37041"/>
    <w:rsid w:val="03FE7EAB"/>
    <w:rsid w:val="049525BD"/>
    <w:rsid w:val="04E10276"/>
    <w:rsid w:val="04FA4B16"/>
    <w:rsid w:val="067508F8"/>
    <w:rsid w:val="06913258"/>
    <w:rsid w:val="06FF6413"/>
    <w:rsid w:val="07055990"/>
    <w:rsid w:val="07A6311C"/>
    <w:rsid w:val="07AA637F"/>
    <w:rsid w:val="08147C9D"/>
    <w:rsid w:val="095A3DD5"/>
    <w:rsid w:val="09622C8A"/>
    <w:rsid w:val="09930631"/>
    <w:rsid w:val="0A396A53"/>
    <w:rsid w:val="0A60541B"/>
    <w:rsid w:val="0ABF0394"/>
    <w:rsid w:val="0AFC4D40"/>
    <w:rsid w:val="0B8213C1"/>
    <w:rsid w:val="0C2C7CAB"/>
    <w:rsid w:val="0CAF4438"/>
    <w:rsid w:val="0D054058"/>
    <w:rsid w:val="0D933D59"/>
    <w:rsid w:val="0D9F44AC"/>
    <w:rsid w:val="0DCE08EE"/>
    <w:rsid w:val="0DD2616E"/>
    <w:rsid w:val="104A4BA3"/>
    <w:rsid w:val="10CC380A"/>
    <w:rsid w:val="10DA1CCC"/>
    <w:rsid w:val="11186A50"/>
    <w:rsid w:val="116E2B13"/>
    <w:rsid w:val="11811F3B"/>
    <w:rsid w:val="127B5451"/>
    <w:rsid w:val="12C16C73"/>
    <w:rsid w:val="12D83402"/>
    <w:rsid w:val="14214E0F"/>
    <w:rsid w:val="14264FE0"/>
    <w:rsid w:val="151829DD"/>
    <w:rsid w:val="15A5287C"/>
    <w:rsid w:val="164F6DF9"/>
    <w:rsid w:val="165F0C7D"/>
    <w:rsid w:val="171952CF"/>
    <w:rsid w:val="176302F9"/>
    <w:rsid w:val="17933BA3"/>
    <w:rsid w:val="17CB6D2A"/>
    <w:rsid w:val="18786147"/>
    <w:rsid w:val="18B708FC"/>
    <w:rsid w:val="1A7D4672"/>
    <w:rsid w:val="1BA513A3"/>
    <w:rsid w:val="1C5055BE"/>
    <w:rsid w:val="1D005222"/>
    <w:rsid w:val="1DCB4E4A"/>
    <w:rsid w:val="1EA025CB"/>
    <w:rsid w:val="1EB4768C"/>
    <w:rsid w:val="1ED0096A"/>
    <w:rsid w:val="1FD442EC"/>
    <w:rsid w:val="202659F4"/>
    <w:rsid w:val="20286583"/>
    <w:rsid w:val="211803A6"/>
    <w:rsid w:val="21423675"/>
    <w:rsid w:val="21871088"/>
    <w:rsid w:val="21D249F9"/>
    <w:rsid w:val="21F534C3"/>
    <w:rsid w:val="221943D6"/>
    <w:rsid w:val="22A37EA5"/>
    <w:rsid w:val="22D14CB0"/>
    <w:rsid w:val="22F34C27"/>
    <w:rsid w:val="25331C52"/>
    <w:rsid w:val="256C1077"/>
    <w:rsid w:val="25EE7927"/>
    <w:rsid w:val="26ED7BDF"/>
    <w:rsid w:val="287405B8"/>
    <w:rsid w:val="29D8316A"/>
    <w:rsid w:val="2B361B54"/>
    <w:rsid w:val="2B8B3C89"/>
    <w:rsid w:val="2BA128A4"/>
    <w:rsid w:val="2C406BDF"/>
    <w:rsid w:val="2D614E83"/>
    <w:rsid w:val="2E7D7A9A"/>
    <w:rsid w:val="2E9279E9"/>
    <w:rsid w:val="2EAF7625"/>
    <w:rsid w:val="2EB77450"/>
    <w:rsid w:val="2F193C67"/>
    <w:rsid w:val="2F57478F"/>
    <w:rsid w:val="2FFB336C"/>
    <w:rsid w:val="306B6744"/>
    <w:rsid w:val="30B023A9"/>
    <w:rsid w:val="310E0E7D"/>
    <w:rsid w:val="313A6116"/>
    <w:rsid w:val="31741628"/>
    <w:rsid w:val="32221084"/>
    <w:rsid w:val="3244724D"/>
    <w:rsid w:val="329B0E37"/>
    <w:rsid w:val="335E433E"/>
    <w:rsid w:val="34192013"/>
    <w:rsid w:val="3461240F"/>
    <w:rsid w:val="351B5236"/>
    <w:rsid w:val="35DE1766"/>
    <w:rsid w:val="363A2956"/>
    <w:rsid w:val="364D069A"/>
    <w:rsid w:val="36987B67"/>
    <w:rsid w:val="370A0339"/>
    <w:rsid w:val="37667D64"/>
    <w:rsid w:val="378309A0"/>
    <w:rsid w:val="38033706"/>
    <w:rsid w:val="38295A53"/>
    <w:rsid w:val="39665CFB"/>
    <w:rsid w:val="39D94828"/>
    <w:rsid w:val="3A377D9B"/>
    <w:rsid w:val="3AD924FC"/>
    <w:rsid w:val="3AFD771E"/>
    <w:rsid w:val="3D3D4FC4"/>
    <w:rsid w:val="3DFA59BF"/>
    <w:rsid w:val="3E52593B"/>
    <w:rsid w:val="3E6D7B2B"/>
    <w:rsid w:val="3EC040FF"/>
    <w:rsid w:val="3FCE0156"/>
    <w:rsid w:val="4051335F"/>
    <w:rsid w:val="405A7359"/>
    <w:rsid w:val="415015B9"/>
    <w:rsid w:val="417F6E85"/>
    <w:rsid w:val="418A27A2"/>
    <w:rsid w:val="4278084D"/>
    <w:rsid w:val="429300D0"/>
    <w:rsid w:val="430B7913"/>
    <w:rsid w:val="434C3C97"/>
    <w:rsid w:val="45C81AEB"/>
    <w:rsid w:val="48050DD4"/>
    <w:rsid w:val="4823125B"/>
    <w:rsid w:val="487B5CD8"/>
    <w:rsid w:val="48EB7FCA"/>
    <w:rsid w:val="496D09DF"/>
    <w:rsid w:val="49BC1967"/>
    <w:rsid w:val="4A301A0D"/>
    <w:rsid w:val="4CC62D40"/>
    <w:rsid w:val="4CE51CA2"/>
    <w:rsid w:val="4CF472E2"/>
    <w:rsid w:val="4D1A0E7E"/>
    <w:rsid w:val="4DA66ACF"/>
    <w:rsid w:val="4EA74993"/>
    <w:rsid w:val="4F115587"/>
    <w:rsid w:val="4FF736F9"/>
    <w:rsid w:val="505521CD"/>
    <w:rsid w:val="510C4F82"/>
    <w:rsid w:val="511E6A63"/>
    <w:rsid w:val="53D71210"/>
    <w:rsid w:val="54322F51"/>
    <w:rsid w:val="543A1E06"/>
    <w:rsid w:val="549E4143"/>
    <w:rsid w:val="552E2AFA"/>
    <w:rsid w:val="577D745D"/>
    <w:rsid w:val="57B86A5A"/>
    <w:rsid w:val="5803134D"/>
    <w:rsid w:val="59DF76D7"/>
    <w:rsid w:val="5AE34FA5"/>
    <w:rsid w:val="5B3C48AC"/>
    <w:rsid w:val="5C783A22"/>
    <w:rsid w:val="5D0B07E3"/>
    <w:rsid w:val="5D1256CE"/>
    <w:rsid w:val="5D4A130C"/>
    <w:rsid w:val="5DFD6B74"/>
    <w:rsid w:val="5E257683"/>
    <w:rsid w:val="60A056E7"/>
    <w:rsid w:val="61832254"/>
    <w:rsid w:val="620852F1"/>
    <w:rsid w:val="6210721F"/>
    <w:rsid w:val="62EC076F"/>
    <w:rsid w:val="63E91153"/>
    <w:rsid w:val="6420552E"/>
    <w:rsid w:val="64310A2A"/>
    <w:rsid w:val="643B1191"/>
    <w:rsid w:val="645C36D2"/>
    <w:rsid w:val="64A50AA5"/>
    <w:rsid w:val="67A86E1E"/>
    <w:rsid w:val="67BC2E06"/>
    <w:rsid w:val="67C10C78"/>
    <w:rsid w:val="67F105D6"/>
    <w:rsid w:val="684F3C7A"/>
    <w:rsid w:val="691D5D30"/>
    <w:rsid w:val="697D0373"/>
    <w:rsid w:val="69823BDB"/>
    <w:rsid w:val="6A25290C"/>
    <w:rsid w:val="6A4946F9"/>
    <w:rsid w:val="6A687275"/>
    <w:rsid w:val="6BB949FF"/>
    <w:rsid w:val="6C2E004A"/>
    <w:rsid w:val="6C801A18"/>
    <w:rsid w:val="6CB4220A"/>
    <w:rsid w:val="6D43093A"/>
    <w:rsid w:val="6DC400DD"/>
    <w:rsid w:val="6DCE3893"/>
    <w:rsid w:val="6E985C4F"/>
    <w:rsid w:val="6EB1787A"/>
    <w:rsid w:val="6F255735"/>
    <w:rsid w:val="6F96218E"/>
    <w:rsid w:val="6FB865A9"/>
    <w:rsid w:val="70310109"/>
    <w:rsid w:val="70BF6A46"/>
    <w:rsid w:val="70D73BE2"/>
    <w:rsid w:val="73281C56"/>
    <w:rsid w:val="73706993"/>
    <w:rsid w:val="73E84F83"/>
    <w:rsid w:val="74114085"/>
    <w:rsid w:val="74AF7363"/>
    <w:rsid w:val="750B717B"/>
    <w:rsid w:val="75C612F4"/>
    <w:rsid w:val="75C9168D"/>
    <w:rsid w:val="775D415F"/>
    <w:rsid w:val="78160310"/>
    <w:rsid w:val="782B4B43"/>
    <w:rsid w:val="78670B6C"/>
    <w:rsid w:val="78D36201"/>
    <w:rsid w:val="79FF3026"/>
    <w:rsid w:val="7A4B0019"/>
    <w:rsid w:val="7B0501C8"/>
    <w:rsid w:val="7B392C1B"/>
    <w:rsid w:val="7B6C0247"/>
    <w:rsid w:val="7B9C6D7F"/>
    <w:rsid w:val="7BBB4D2B"/>
    <w:rsid w:val="7C523CFD"/>
    <w:rsid w:val="7CAE6F83"/>
    <w:rsid w:val="7CE41ADA"/>
    <w:rsid w:val="7D1E3B38"/>
    <w:rsid w:val="7DEE7639"/>
    <w:rsid w:val="7F017107"/>
    <w:rsid w:val="7F1E5CFC"/>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E06C8DABFF42B08732C62069C91631"/>
        <w:style w:val=""/>
        <w:category>
          <w:name w:val="常规"/>
          <w:gallery w:val="placeholder"/>
        </w:category>
        <w:types>
          <w:type w:val="bbPlcHdr"/>
        </w:types>
        <w:behaviors>
          <w:behavior w:val="content"/>
        </w:behaviors>
        <w:description w:val=""/>
        <w:guid w:val="{362B9547-73C3-4ABB-B368-CC3CF61CD7B9}"/>
      </w:docPartPr>
      <w:docPartBody>
        <w:p>
          <w:pPr>
            <w:pStyle w:val="5"/>
          </w:pPr>
          <w:r>
            <w:rPr>
              <w:rStyle w:val="4"/>
              <w:rFonts w:hint="eastAsia"/>
            </w:rPr>
            <w:t>单击或点击此处输入文字。</w:t>
          </w:r>
        </w:p>
      </w:docPartBody>
    </w:docPart>
    <w:docPart>
      <w:docPartPr>
        <w:name w:val="5014A863C6B04B47B30F309433EF8708"/>
        <w:style w:val=""/>
        <w:category>
          <w:name w:val="常规"/>
          <w:gallery w:val="placeholder"/>
        </w:category>
        <w:types>
          <w:type w:val="bbPlcHdr"/>
        </w:types>
        <w:behaviors>
          <w:behavior w:val="content"/>
        </w:behaviors>
        <w:description w:val=""/>
        <w:guid w:val="{204F87F0-8218-4908-83A7-167009052C7C}"/>
      </w:docPartPr>
      <w:docPartBody>
        <w:p>
          <w:pPr>
            <w:pStyle w:val="6"/>
          </w:pPr>
          <w:r>
            <w:rPr>
              <w:rStyle w:val="4"/>
              <w:rFonts w:hint="eastAsia"/>
            </w:rPr>
            <w:t>选择一项。</w:t>
          </w:r>
        </w:p>
      </w:docPartBody>
    </w:docPart>
    <w:docPart>
      <w:docPartPr>
        <w:name w:val="B45CD9508822475C979CD813EA544BA8"/>
        <w:style w:val=""/>
        <w:category>
          <w:name w:val="常规"/>
          <w:gallery w:val="placeholder"/>
        </w:category>
        <w:types>
          <w:type w:val="bbPlcHdr"/>
        </w:types>
        <w:behaviors>
          <w:behavior w:val="content"/>
        </w:behaviors>
        <w:description w:val=""/>
        <w:guid w:val="{C1C1484A-108E-41DE-A4FA-47654183B68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52"/>
    <w:rsid w:val="00083752"/>
    <w:rsid w:val="005751DD"/>
    <w:rsid w:val="00800661"/>
    <w:rsid w:val="0090537D"/>
    <w:rsid w:val="00A13A92"/>
    <w:rsid w:val="00E9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8E06C8DABFF42B08732C62069C916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014A863C6B04B47B30F309433EF8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45CD9508822475C979CD813EA544BA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D8269-3156-4D76-93C9-8A2AA0C9D4D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3686</Words>
  <Characters>3864</Characters>
  <Lines>38</Lines>
  <Paragraphs>10</Paragraphs>
  <TotalTime>60</TotalTime>
  <ScaleCrop>false</ScaleCrop>
  <LinksUpToDate>false</LinksUpToDate>
  <CharactersWithSpaces>3938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2024-08-22T01:08:00Z</dcterms:created>
  <dc:creator>艾娜</dc:creator>
  <dc:description>&lt;config cover="true" show_menu="true" version="1.0.0" doctype="SDKXY"&gt;_x000d_
&lt;/config&gt;</dc:description>
  <cp:lastModifiedBy>王先森</cp:lastModifiedBy>
  <cp:lastPrinted>2020-08-30T10:00:00Z</cp:lastPrinted>
  <dcterms:modified xsi:type="dcterms:W3CDTF">2024-10-24T07:28:59Z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35A073F6D5D84AB0BEB3F1E4FF43CF47_13</vt:lpwstr>
  </property>
</Properties>
</file>