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364" w:type="dxa"/>
        <w:tblInd w:w="2"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cs="黑体"/>
                <w:sz w:val="21"/>
                <w:szCs w:val="21"/>
              </w:rPr>
            </w:pPr>
            <w:r>
              <w:rPr>
                <w:rFonts w:ascii="Times New Roman" w:hAnsi="Times New Roman" w:eastAsia="黑体" w:cs="Times New Roman"/>
                <w:sz w:val="21"/>
                <w:szCs w:val="21"/>
              </w:rPr>
              <w:t>ICS</w:t>
            </w:r>
            <w:r>
              <w:rPr>
                <w:rFonts w:ascii="黑体" w:hAnsi="黑体" w:eastAsia="黑体" w:cs="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cs="Times New Roman"/>
                <w:sz w:val="21"/>
                <w:szCs w:val="21"/>
              </w:rPr>
            </w:pPr>
            <w:bookmarkStart w:id="0" w:name="ICS"/>
            <w:r>
              <w:rPr>
                <w:rFonts w:ascii="黑体" w:hAnsi="黑体" w:eastAsia="黑体" w:cs="黑体"/>
                <w:sz w:val="21"/>
                <w:szCs w:val="21"/>
              </w:rPr>
              <w:fldChar w:fldCharType="begin">
                <w:ffData>
                  <w:name w:val="ICS"/>
                  <w:enabled/>
                  <w:calcOnExit w:val="0"/>
                  <w:textInput/>
                </w:ffData>
              </w:fldChar>
            </w:r>
            <w:r>
              <w:rPr>
                <w:rFonts w:ascii="黑体" w:hAnsi="黑体" w:eastAsia="黑体" w:cs="黑体"/>
                <w:sz w:val="21"/>
                <w:szCs w:val="21"/>
              </w:rPr>
              <w:instrText xml:space="preserve"> FORMTEXT </w:instrText>
            </w:r>
            <w:r>
              <w:rPr>
                <w:rFonts w:ascii="黑体" w:hAnsi="黑体" w:eastAsia="黑体" w:cs="黑体"/>
                <w:sz w:val="21"/>
                <w:szCs w:val="21"/>
              </w:rPr>
              <w:fldChar w:fldCharType="separate"/>
            </w:r>
            <w:r>
              <w:rPr>
                <w:rFonts w:ascii="黑体" w:hAnsi="黑体" w:eastAsia="黑体" w:cs="黑体"/>
                <w:sz w:val="21"/>
                <w:szCs w:val="21"/>
              </w:rPr>
              <w:t xml:space="preserve"> </w:t>
            </w:r>
            <w:r>
              <w:rPr>
                <w:rFonts w:ascii="黑体" w:hAnsi="黑体" w:eastAsia="黑体" w:cs="黑体"/>
                <w:sz w:val="21"/>
                <w:szCs w:val="21"/>
              </w:rPr>
              <w:fldChar w:fldCharType="end"/>
            </w:r>
            <w:bookmarkEnd w:id="0"/>
          </w:p>
        </w:tc>
      </w:tr>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cs="黑体"/>
                <w:sz w:val="21"/>
                <w:szCs w:val="21"/>
              </w:rPr>
            </w:pPr>
            <w:r>
              <w:rPr>
                <w:rFonts w:ascii="Times New Roman" w:hAnsi="Times New Roman" w:eastAsia="黑体" w:cs="Times New Roman"/>
                <w:sz w:val="21"/>
                <w:szCs w:val="21"/>
              </w:rPr>
              <w:t xml:space="preserve">CCS </w:t>
            </w:r>
            <w:r>
              <w:rPr>
                <w:rFonts w:ascii="黑体" w:hAnsi="黑体" w:eastAsia="黑体" w:cs="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cs="Times New Roman"/>
                <w:sz w:val="21"/>
                <w:szCs w:val="21"/>
              </w:rPr>
            </w:pPr>
            <w:bookmarkStart w:id="1" w:name="CSDN"/>
            <w:r>
              <w:rPr>
                <w:rFonts w:ascii="黑体" w:hAnsi="黑体" w:eastAsia="黑体" w:cs="黑体"/>
                <w:sz w:val="21"/>
                <w:szCs w:val="21"/>
              </w:rPr>
              <w:fldChar w:fldCharType="begin">
                <w:ffData>
                  <w:name w:val="CSDN"/>
                  <w:enabled/>
                  <w:calcOnExit w:val="0"/>
                  <w:textInput/>
                </w:ffData>
              </w:fldChar>
            </w:r>
            <w:r>
              <w:rPr>
                <w:rFonts w:ascii="黑体" w:hAnsi="黑体" w:eastAsia="黑体" w:cs="黑体"/>
                <w:sz w:val="21"/>
                <w:szCs w:val="21"/>
              </w:rPr>
              <w:instrText xml:space="preserve"> FORMTEXT </w:instrText>
            </w:r>
            <w:r>
              <w:rPr>
                <w:rFonts w:ascii="黑体" w:hAnsi="黑体" w:eastAsia="黑体" w:cs="黑体"/>
                <w:sz w:val="21"/>
                <w:szCs w:val="21"/>
              </w:rPr>
              <w:fldChar w:fldCharType="separate"/>
            </w:r>
            <w:r>
              <w:rPr>
                <w:rFonts w:hint="eastAsia" w:ascii="黑体" w:hAnsi="黑体" w:eastAsia="黑体" w:cs="黑体"/>
                <w:sz w:val="21"/>
                <w:szCs w:val="21"/>
              </w:rPr>
              <w:t>点击此处添加</w:t>
            </w:r>
            <w:r>
              <w:rPr>
                <w:rFonts w:ascii="黑体" w:hAnsi="黑体" w:eastAsia="黑体" w:cs="黑体"/>
                <w:sz w:val="21"/>
                <w:szCs w:val="21"/>
              </w:rPr>
              <w:t>CCS</w:t>
            </w:r>
            <w:r>
              <w:rPr>
                <w:rFonts w:hint="eastAsia" w:ascii="黑体" w:hAnsi="黑体" w:eastAsia="黑体" w:cs="黑体"/>
                <w:sz w:val="21"/>
                <w:szCs w:val="21"/>
              </w:rPr>
              <w:t>号</w:t>
            </w:r>
            <w:r>
              <w:rPr>
                <w:rFonts w:ascii="黑体" w:hAnsi="黑体" w:eastAsia="黑体" w:cs="黑体"/>
                <w:sz w:val="21"/>
                <w:szCs w:val="21"/>
              </w:rPr>
              <w:fldChar w:fldCharType="end"/>
            </w:r>
            <w:bookmarkEnd w:id="1"/>
          </w:p>
        </w:tc>
      </w:tr>
    </w:tbl>
    <w:tbl>
      <w:tblPr>
        <w:tblStyle w:val="26"/>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sz w:val="28"/>
                <w:szCs w:val="28"/>
              </w:rPr>
            </w:pPr>
            <w:bookmarkStart w:id="2" w:name="_Hlk26473981"/>
            <w:r>
              <w:drawing>
                <wp:inline distT="0" distB="0" distL="114300" distR="114300">
                  <wp:extent cx="790575" cy="390525"/>
                  <wp:effectExtent l="0" t="0" r="9525" b="9525"/>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12"/>
                          <a:stretch>
                            <a:fillRect/>
                          </a:stretch>
                        </pic:blipFill>
                        <pic:spPr>
                          <a:xfrm>
                            <a:off x="0" y="0"/>
                            <a:ext cx="790575" cy="390525"/>
                          </a:xfrm>
                          <a:prstGeom prst="rect">
                            <a:avLst/>
                          </a:prstGeom>
                          <a:noFill/>
                          <a:ln>
                            <a:noFill/>
                          </a:ln>
                        </pic:spPr>
                      </pic:pic>
                    </a:graphicData>
                  </a:graphic>
                </wp:inline>
              </w:drawing>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43</w:t>
            </w:r>
            <w:r>
              <w:fldChar w:fldCharType="end"/>
            </w:r>
            <w:bookmarkEnd w:id="3"/>
          </w:p>
        </w:tc>
      </w:tr>
    </w:tbl>
    <w:p>
      <w:pPr>
        <w:pStyle w:val="52"/>
        <w:framePr w:w="9639" w:h="624" w:hRule="exact" w:hSpace="181" w:vSpace="181" w:hAnchor="page" w:x="1305" w:y="2269"/>
        <w:rPr>
          <w:rFonts w:ascii="黑体" w:hAnsi="黑体" w:eastAsia="黑体" w:cs="Times New Roman"/>
          <w:b w:val="0"/>
          <w:bCs w:val="0"/>
          <w:w w:val="100"/>
          <w:sz w:val="48"/>
          <w:szCs w:val="48"/>
        </w:rPr>
      </w:pPr>
      <w:bookmarkStart w:id="4" w:name="c2"/>
      <w:r>
        <w:rPr>
          <w:rFonts w:ascii="黑体" w:eastAsia="黑体" w:cs="黑体"/>
          <w:b w:val="0"/>
          <w:bCs w:val="0"/>
          <w:w w:val="100"/>
          <w:sz w:val="48"/>
          <w:szCs w:val="48"/>
        </w:rPr>
        <w:fldChar w:fldCharType="begin">
          <w:ffData>
            <w:name w:val="c2"/>
            <w:enabled/>
            <w:calcOnExit w:val="0"/>
            <w:textInput/>
          </w:ffData>
        </w:fldChar>
      </w:r>
      <w:r>
        <w:rPr>
          <w:rFonts w:ascii="黑体" w:eastAsia="黑体" w:cs="黑体"/>
          <w:b w:val="0"/>
          <w:bCs w:val="0"/>
          <w:w w:val="100"/>
          <w:sz w:val="48"/>
          <w:szCs w:val="48"/>
        </w:rPr>
        <w:instrText xml:space="preserve"> FORMTEXT </w:instrText>
      </w:r>
      <w:r>
        <w:rPr>
          <w:rFonts w:ascii="黑体" w:eastAsia="黑体" w:cs="黑体"/>
          <w:b w:val="0"/>
          <w:bCs w:val="0"/>
          <w:w w:val="100"/>
          <w:sz w:val="48"/>
          <w:szCs w:val="48"/>
        </w:rPr>
        <w:fldChar w:fldCharType="separate"/>
      </w:r>
      <w:r>
        <w:rPr>
          <w:rFonts w:hint="eastAsia" w:ascii="黑体" w:eastAsia="黑体" w:cs="黑体"/>
          <w:b w:val="0"/>
          <w:bCs w:val="0"/>
          <w:w w:val="100"/>
          <w:sz w:val="48"/>
          <w:szCs w:val="48"/>
        </w:rPr>
        <w:t>湖南省</w:t>
      </w:r>
      <w:r>
        <w:rPr>
          <w:rFonts w:ascii="黑体" w:eastAsia="黑体" w:cs="黑体"/>
          <w:b w:val="0"/>
          <w:bCs w:val="0"/>
          <w:w w:val="100"/>
          <w:sz w:val="48"/>
          <w:szCs w:val="48"/>
        </w:rPr>
        <w:fldChar w:fldCharType="end"/>
      </w:r>
      <w:bookmarkEnd w:id="4"/>
      <w:r>
        <w:rPr>
          <w:rFonts w:hint="eastAsia" w:ascii="黑体" w:hAnsi="黑体" w:eastAsia="黑体" w:cs="黑体"/>
          <w:b w:val="0"/>
          <w:bCs w:val="0"/>
          <w:w w:val="100"/>
          <w:sz w:val="48"/>
          <w:szCs w:val="48"/>
        </w:rPr>
        <w:t>地方标准</w:t>
      </w:r>
    </w:p>
    <w:bookmarkEnd w:id="2"/>
    <w:p>
      <w:pPr>
        <w:pStyle w:val="195"/>
        <w:rPr>
          <w:rFonts w:cs="Times New Roman"/>
          <w:lang w:val="fr-FR"/>
        </w:rPr>
      </w:pPr>
      <w:r>
        <w:rPr>
          <w:lang w:val="fr-FR"/>
        </w:rPr>
        <w:t>DB</w:t>
      </w:r>
      <w:r>
        <w:rPr>
          <w:sz w:val="15"/>
          <w:szCs w:val="15"/>
          <w:lang w:val="fr-FR"/>
        </w:rPr>
        <w:t xml:space="preserve"> </w:t>
      </w:r>
      <w:bookmarkStart w:id="5" w:name="文字1"/>
      <w:r>
        <w:rPr>
          <w:lang w:val="fr-FR"/>
        </w:rPr>
        <w:fldChar w:fldCharType="begin">
          <w:ffData>
            <w:enabled/>
            <w:calcOnExit w:val="0"/>
            <w:textInput>
              <w:default w:val="XX/T"/>
            </w:textInput>
          </w:ffData>
        </w:fldChar>
      </w:r>
      <w:r>
        <w:rPr>
          <w:lang w:val="fr-FR"/>
        </w:rPr>
        <w:instrText xml:space="preserve"> FORMTEXT </w:instrText>
      </w:r>
      <w:r>
        <w:rPr>
          <w:lang w:val="fr-FR"/>
        </w:rPr>
        <w:fldChar w:fldCharType="separate"/>
      </w:r>
      <w:r>
        <w:rPr>
          <w:lang w:val="fr-FR"/>
        </w:rPr>
        <w:t>43/T</w:t>
      </w:r>
      <w:r>
        <w:rPr>
          <w:lang w:val="fr-FR"/>
        </w:rP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bookmarkEnd w:id="6"/>
      <w:r>
        <w:rPr>
          <w:rFonts w:hAnsi="黑体"/>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bookmarkEnd w:id="7"/>
    </w:p>
    <w:p>
      <w:pPr>
        <w:pStyle w:val="196"/>
        <w:rPr>
          <w:rFonts w:hAnsi="黑体" w:cs="Times New Roman"/>
        </w:rPr>
      </w:pPr>
      <w:bookmarkStart w:id="8"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int="eastAsia" w:hAnsi="黑体"/>
        </w:rPr>
        <w:t>代替</w:t>
      </w:r>
      <w:r>
        <w:rPr>
          <w:rFonts w:hAnsi="黑体"/>
        </w:rPr>
        <w:t xml:space="preserve"> DB 43/T 431-2009</w:t>
      </w:r>
      <w:r>
        <w:rPr>
          <w:rFonts w:hAnsi="黑体"/>
        </w:rPr>
        <w:fldChar w:fldCharType="end"/>
      </w:r>
      <w:bookmarkEnd w:id="8"/>
    </w:p>
    <w:p>
      <w:pPr>
        <w:spacing w:line="240" w:lineRule="auto"/>
        <w:rPr>
          <w:rFonts w:ascii="黑体" w:hAnsi="黑体" w:eastAsia="黑体" w:cs="Times New Roman"/>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eDSZbYAAAA&#10;DAEAAA8AAAAAAAAAAQAgAAAAOAAAAGRycy9kb3ducmV2LnhtbFBLAQIUABQAAAAIAIdO4kA1z012&#10;zgEAAJADAAAOAAAAAAAAAAEAIAAAAD0BAABkcnMvZTJvRG9jLnhtbFBLBQYAAAAABgAGAFkBAAB9&#10;BQA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cs="Times New Roman"/>
          <w:b w:val="0"/>
          <w:bCs w:val="0"/>
          <w:w w:val="100"/>
        </w:rPr>
      </w:pPr>
    </w:p>
    <w:p>
      <w:pPr>
        <w:pStyle w:val="197"/>
        <w:framePr w:h="6974" w:hRule="exact" w:x="1419" w:anchorLock="1"/>
        <w:rPr>
          <w:rFonts w:cs="Times New Roman"/>
        </w:rPr>
      </w:pPr>
      <w:bookmarkStart w:id="9" w:name="CSTD_NAME"/>
      <w:r>
        <w:fldChar w:fldCharType="begin">
          <w:ffData>
            <w:name w:val="CSTD_NAME"/>
            <w:enabled/>
            <w:calcOnExit w:val="0"/>
            <w:textInput/>
          </w:ffData>
        </w:fldChar>
      </w:r>
      <w:r>
        <w:instrText xml:space="preserve"> FORMTEXT </w:instrText>
      </w:r>
      <w:r>
        <w:fldChar w:fldCharType="separate"/>
      </w:r>
      <w:r>
        <w:rPr>
          <w:rFonts w:hint="eastAsia"/>
        </w:rPr>
        <w:t>细鳞斜颌鲴养殖技术规程</w:t>
      </w:r>
      <w:r>
        <w:fldChar w:fldCharType="end"/>
      </w:r>
      <w:bookmarkEnd w:id="9"/>
    </w:p>
    <w:p>
      <w:pPr>
        <w:framePr w:w="9639" w:h="6974" w:hRule="exact" w:wrap="auto" w:vAnchor="page" w:hAnchor="page" w:x="1419" w:y="6408" w:anchorLock="1"/>
        <w:ind w:left="-1418"/>
        <w:rPr>
          <w:rFonts w:cs="Times New Roman"/>
        </w:rPr>
      </w:pPr>
    </w:p>
    <w:p>
      <w:pPr>
        <w:pStyle w:val="125"/>
        <w:framePr w:w="9639" w:h="6974" w:hRule="exact" w:wrap="auto" w:vAnchor="page" w:hAnchor="page" w:x="1419" w:y="6408" w:anchorLock="1"/>
        <w:textAlignment w:val="bottom"/>
        <w:rPr>
          <w:rFonts w:ascii="黑体" w:hAnsi="黑体" w:eastAsia="黑体"/>
        </w:rPr>
      </w:pPr>
      <w:bookmarkStart w:id="10" w:name="ESTD_NAME"/>
      <w:r>
        <w:rPr>
          <w:rFonts w:ascii="黑体" w:hAnsi="黑体" w:eastAsia="黑体" w:cs="黑体"/>
        </w:rPr>
        <w:fldChar w:fldCharType="begin">
          <w:ffData>
            <w:name w:val="ESTD_NAME"/>
            <w:enabled/>
            <w:calcOnExit w:val="0"/>
            <w:textInput/>
          </w:ffData>
        </w:fldChar>
      </w:r>
      <w:r>
        <w:rPr>
          <w:rFonts w:ascii="黑体" w:hAnsi="黑体" w:eastAsia="黑体" w:cs="黑体"/>
        </w:rPr>
        <w:instrText xml:space="preserve"> FORMTEXT </w:instrText>
      </w:r>
      <w:r>
        <w:rPr>
          <w:rFonts w:ascii="黑体" w:hAnsi="黑体" w:eastAsia="黑体" w:cs="黑体"/>
        </w:rPr>
        <w:fldChar w:fldCharType="separate"/>
      </w:r>
      <w:r>
        <w:rPr>
          <w:rFonts w:ascii="黑体" w:hAnsi="黑体" w:eastAsia="黑体" w:cs="黑体"/>
        </w:rPr>
        <w:t>Code of practice for plagiognathops microlepis culturing</w:t>
      </w:r>
      <w:r>
        <w:rPr>
          <w:rFonts w:ascii="黑体" w:hAnsi="黑体" w:eastAsia="黑体" w:cs="黑体"/>
        </w:rPr>
        <w:fldChar w:fldCharType="end"/>
      </w:r>
      <w:bookmarkEnd w:id="10"/>
    </w:p>
    <w:p>
      <w:pPr>
        <w:framePr w:w="9639" w:h="6974" w:hRule="exact" w:wrap="auto" w:vAnchor="page" w:hAnchor="page" w:x="1419" w:y="6408" w:anchorLock="1"/>
        <w:spacing w:line="760" w:lineRule="exact"/>
        <w:ind w:left="-1418"/>
        <w:rPr>
          <w:rFonts w:cs="Times New Roman"/>
        </w:rPr>
      </w:pPr>
    </w:p>
    <w:p>
      <w:pPr>
        <w:pStyle w:val="125"/>
        <w:framePr w:w="9639" w:h="6974" w:hRule="exact" w:wrap="auto" w:vAnchor="page" w:hAnchor="page" w:x="1419" w:y="6408" w:anchorLock="1"/>
        <w:textAlignment w:val="bottom"/>
        <w:rPr>
          <w:rFonts w:eastAsia="黑体"/>
        </w:rPr>
      </w:pPr>
    </w:p>
    <w:p>
      <w:pPr>
        <w:pStyle w:val="125"/>
        <w:framePr w:w="9639" w:h="6974" w:hRule="exact" w:wrap="auto" w:vAnchor="page" w:hAnchor="page" w:x="1419" w:y="6408" w:anchorLock="1"/>
        <w:spacing w:before="440" w:after="160"/>
        <w:textAlignment w:val="bottom"/>
        <w:rPr>
          <w:sz w:val="24"/>
          <w:szCs w:val="24"/>
        </w:rPr>
      </w:pPr>
      <w:bookmarkStart w:id="11" w:name="下拉1"/>
      <w:r>
        <w:rPr>
          <w:sz w:val="24"/>
          <w:szCs w:val="24"/>
        </w:rPr>
        <w:fldChar w:fldCharType="begin">
          <w:ffData>
            <w:enabled/>
            <w:calcOnExit w:val="0"/>
            <w:ddList>
              <w:listEntry w:val=" "/>
            </w:ddList>
          </w:ffData>
        </w:fldChar>
      </w:r>
      <w:r>
        <w:rPr>
          <w:sz w:val="24"/>
          <w:szCs w:val="24"/>
        </w:rPr>
        <w:instrText xml:space="preserve"> FORMDROPDOWN </w:instrText>
      </w:r>
      <w:r>
        <w:rPr>
          <w:sz w:val="24"/>
          <w:szCs w:val="24"/>
        </w:rPr>
        <w:fldChar w:fldCharType="separate"/>
      </w:r>
      <w:r>
        <w:rPr>
          <w:sz w:val="24"/>
          <w:szCs w:val="24"/>
        </w:rPr>
        <w:fldChar w:fldCharType="end"/>
      </w:r>
      <w:bookmarkEnd w:id="11"/>
    </w:p>
    <w:p>
      <w:pPr>
        <w:pStyle w:val="125"/>
        <w:framePr w:w="9639" w:h="6974" w:hRule="exact" w:wrap="auto" w:vAnchor="page" w:hAnchor="page" w:x="1419" w:y="6408" w:anchorLock="1"/>
        <w:spacing w:before="180" w:line="240" w:lineRule="atLeast"/>
        <w:textAlignment w:val="bottom"/>
        <w:rPr>
          <w:sz w:val="21"/>
          <w:szCs w:val="21"/>
        </w:rPr>
      </w:pPr>
      <w:bookmarkStart w:id="12" w:name="CMPLSH_DATE"/>
      <w:r>
        <w:rPr>
          <w:sz w:val="21"/>
          <w:szCs w:val="21"/>
        </w:rPr>
        <w:fldChar w:fldCharType="begin">
          <w:ffData>
            <w:name w:val="CMPLSH_DATE"/>
            <w:enabled/>
            <w:calcOnExit w:val="0"/>
            <w:textInput/>
          </w:ffData>
        </w:fldChar>
      </w:r>
      <w:r>
        <w:rPr>
          <w:sz w:val="21"/>
          <w:szCs w:val="21"/>
        </w:rPr>
        <w:instrText xml:space="preserve"> FORMTEXT </w:instrText>
      </w:r>
      <w:r>
        <w:rPr>
          <w:sz w:val="21"/>
          <w:szCs w:val="21"/>
        </w:rPr>
        <w:fldChar w:fldCharType="separate"/>
      </w:r>
      <w:r>
        <w:rPr>
          <w:rFonts w:hint="eastAsia"/>
          <w:sz w:val="21"/>
          <w:szCs w:val="21"/>
          <w:lang w:eastAsia="zh-CN"/>
        </w:rPr>
        <w:t>征求意见稿</w:t>
      </w:r>
      <w:r>
        <w:rPr>
          <w:sz w:val="21"/>
          <w:szCs w:val="21"/>
        </w:rPr>
        <w:fldChar w:fldCharType="end"/>
      </w:r>
      <w:bookmarkEnd w:id="12"/>
    </w:p>
    <w:p>
      <w:pPr>
        <w:pStyle w:val="125"/>
        <w:framePr w:w="9639" w:h="6974" w:hRule="exact" w:wrap="auto" w:vAnchor="page" w:hAnchor="page" w:x="1419" w:y="6408" w:anchorLock="1"/>
        <w:spacing w:beforeLines="300" w:afterLines="30" w:line="240" w:lineRule="auto"/>
        <w:textAlignment w:val="bottom"/>
        <w:rPr>
          <w:b/>
          <w:bCs/>
          <w:sz w:val="21"/>
          <w:szCs w:val="21"/>
        </w:rPr>
      </w:pPr>
      <w:bookmarkStart w:id="13" w:name="下拉2"/>
      <w:r>
        <w:rPr>
          <w:b/>
          <w:bCs/>
          <w:sz w:val="21"/>
          <w:szCs w:val="21"/>
        </w:rPr>
        <w:fldChar w:fldCharType="begin">
          <w:ffData>
            <w:enabled/>
            <w:calcOnExit w:val="0"/>
            <w:ddList>
              <w:listEntry w:val=" "/>
            </w:ddList>
          </w:ffData>
        </w:fldChar>
      </w:r>
      <w:r>
        <w:rPr>
          <w:b/>
          <w:bCs/>
          <w:sz w:val="21"/>
          <w:szCs w:val="21"/>
        </w:rPr>
        <w:instrText xml:space="preserve"> FORMDROPDOWN </w:instrText>
      </w:r>
      <w:r>
        <w:rPr>
          <w:b/>
          <w:bCs/>
          <w:sz w:val="21"/>
          <w:szCs w:val="21"/>
        </w:rPr>
        <w:fldChar w:fldCharType="separate"/>
      </w:r>
      <w:r>
        <w:rPr>
          <w:b/>
          <w:bCs/>
          <w:sz w:val="21"/>
          <w:szCs w:val="21"/>
        </w:rPr>
        <w:fldChar w:fldCharType="end"/>
      </w:r>
      <w:bookmarkEnd w:id="13"/>
    </w:p>
    <w:p>
      <w:pPr>
        <w:pStyle w:val="193"/>
        <w:framePr w:y="14176"/>
      </w:pPr>
      <w:bookmarkStart w:id="14" w:name="PLSH_DATE_Y"/>
      <w:r>
        <w:rPr>
          <w:rFonts w:ascii="黑体" w:cs="黑体"/>
        </w:rPr>
        <w:fldChar w:fldCharType="begin">
          <w:ffData>
            <w:name w:val="PLSH_DATE_Y"/>
            <w:enabled/>
            <w:calcOnExit w:val="0"/>
            <w:textInput>
              <w:default w:val="XXXX"/>
              <w:maxLength w:val="4"/>
            </w:textInput>
          </w:ffData>
        </w:fldChar>
      </w:r>
      <w:r>
        <w:rPr>
          <w:rFonts w:ascii="黑体" w:cs="黑体"/>
        </w:rPr>
        <w:instrText xml:space="preserve"> FORMTEXT </w:instrText>
      </w:r>
      <w:r>
        <w:rPr>
          <w:rFonts w:ascii="黑体" w:cs="黑体"/>
        </w:rPr>
        <w:fldChar w:fldCharType="separate"/>
      </w:r>
      <w:bookmarkStart w:id="185" w:name="_GoBack"/>
      <w:bookmarkEnd w:id="185"/>
      <w:r>
        <w:rPr>
          <w:rFonts w:ascii="黑体" w:cs="黑体"/>
        </w:rPr>
        <w:t>2024</w:t>
      </w:r>
      <w:r>
        <w:rPr>
          <w:rFonts w:ascii="黑体" w:cs="黑体"/>
        </w:rPr>
        <w:fldChar w:fldCharType="end"/>
      </w:r>
      <w:bookmarkEnd w:id="14"/>
      <w:r>
        <w:t xml:space="preserve"> </w:t>
      </w:r>
      <w:r>
        <w:rPr>
          <w:rFonts w:ascii="黑体" w:cs="黑体"/>
        </w:rPr>
        <w:t>-</w:t>
      </w:r>
      <w:r>
        <w:t xml:space="preserve"> </w:t>
      </w:r>
      <w:bookmarkStart w:id="15" w:name="PLSH_DATE_M"/>
      <w:r>
        <w:rPr>
          <w:rFonts w:ascii="黑体" w:cs="黑体"/>
        </w:rPr>
        <w:fldChar w:fldCharType="begin">
          <w:ffData>
            <w:name w:val="PLSH_DATE_M"/>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5"/>
      <w:r>
        <w:t xml:space="preserve"> </w:t>
      </w:r>
      <w:r>
        <w:rPr>
          <w:rFonts w:ascii="黑体" w:cs="黑体"/>
        </w:rPr>
        <w:t>-</w:t>
      </w:r>
      <w:r>
        <w:t xml:space="preserve"> </w:t>
      </w:r>
      <w:bookmarkStart w:id="16" w:name="PLSH_DATE_D"/>
      <w:r>
        <w:rPr>
          <w:rFonts w:ascii="黑体" w:cs="黑体"/>
        </w:rPr>
        <w:fldChar w:fldCharType="begin">
          <w:ffData>
            <w:name w:val="PLSH_DATE_D"/>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6"/>
      <w:r>
        <w:rPr>
          <w:rFonts w:hint="eastAsia" w:cs="黑体"/>
        </w:rPr>
        <w:t>发布</w:t>
      </w:r>
    </w:p>
    <w:p>
      <w:pPr>
        <w:pStyle w:val="194"/>
        <w:framePr w:y="14176"/>
      </w:pPr>
      <w:bookmarkStart w:id="17" w:name="CROT_DATE_Y"/>
      <w:r>
        <w:rPr>
          <w:rFonts w:ascii="黑体" w:cs="黑体"/>
        </w:rPr>
        <w:fldChar w:fldCharType="begin">
          <w:ffData>
            <w:name w:val="CROT_DATE_Y"/>
            <w:enabled/>
            <w:calcOnExit w:val="0"/>
            <w:textInput>
              <w:default w:val="XXXX"/>
              <w:maxLength w:val="4"/>
            </w:textInput>
          </w:ffData>
        </w:fldChar>
      </w:r>
      <w:r>
        <w:rPr>
          <w:rFonts w:ascii="黑体" w:cs="黑体"/>
        </w:rPr>
        <w:instrText xml:space="preserve"> FORMTEXT </w:instrText>
      </w:r>
      <w:r>
        <w:rPr>
          <w:rFonts w:ascii="黑体" w:cs="黑体"/>
        </w:rPr>
        <w:fldChar w:fldCharType="separate"/>
      </w:r>
      <w:r>
        <w:rPr>
          <w:rFonts w:ascii="黑体" w:cs="黑体"/>
        </w:rPr>
        <w:t>2024</w:t>
      </w:r>
      <w:r>
        <w:rPr>
          <w:rFonts w:ascii="黑体" w:cs="黑体"/>
        </w:rPr>
        <w:fldChar w:fldCharType="end"/>
      </w:r>
      <w:bookmarkEnd w:id="17"/>
      <w:r>
        <w:t xml:space="preserve"> </w:t>
      </w:r>
      <w:r>
        <w:rPr>
          <w:rFonts w:ascii="黑体" w:cs="黑体"/>
        </w:rPr>
        <w:t>-</w:t>
      </w:r>
      <w:r>
        <w:t xml:space="preserve"> </w:t>
      </w:r>
      <w:bookmarkStart w:id="18" w:name="CROT_DATE_M"/>
      <w:r>
        <w:rPr>
          <w:rFonts w:ascii="黑体" w:cs="黑体"/>
        </w:rPr>
        <w:fldChar w:fldCharType="begin">
          <w:ffData>
            <w:name w:val="CROT_DATE_M"/>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8"/>
      <w:r>
        <w:t xml:space="preserve"> </w:t>
      </w:r>
      <w:r>
        <w:rPr>
          <w:rFonts w:ascii="黑体" w:cs="黑体"/>
        </w:rPr>
        <w:t>-</w:t>
      </w:r>
      <w:r>
        <w:t xml:space="preserve"> </w:t>
      </w:r>
      <w:bookmarkStart w:id="19" w:name="CROT_DATE_D"/>
      <w:r>
        <w:rPr>
          <w:rFonts w:ascii="黑体" w:cs="黑体"/>
        </w:rPr>
        <w:fldChar w:fldCharType="begin">
          <w:ffData>
            <w:name w:val="CROT_DATE_D"/>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9"/>
      <w:r>
        <w:rPr>
          <w:rFonts w:hint="eastAsia" w:cs="黑体"/>
        </w:rPr>
        <w:t>实施</w:t>
      </w:r>
    </w:p>
    <w:p>
      <w:pPr>
        <w:pStyle w:val="151"/>
        <w:framePr w:h="584" w:hRule="exact" w:hSpace="181" w:vSpace="181" w:y="15027"/>
        <w:rPr>
          <w:rFonts w:hAnsi="黑体" w:cs="Times New Roman"/>
        </w:rPr>
      </w:pPr>
      <w:bookmarkStart w:id="20" w:name="fm"/>
      <w:r>
        <w:rPr>
          <w:rFonts w:hAnsi="黑体"/>
          <w:w w:val="100"/>
          <w:sz w:val="28"/>
          <w:szCs w:val="28"/>
        </w:rPr>
        <w:fldChar w:fldCharType="begin">
          <w:ffData>
            <w:name w:val="fm"/>
            <w:enabled/>
            <w:calcOnExit w:val="0"/>
            <w:textInput/>
          </w:ffData>
        </w:fldChar>
      </w:r>
      <w:r>
        <w:rPr>
          <w:rFonts w:hAnsi="黑体"/>
          <w:w w:val="100"/>
          <w:sz w:val="28"/>
          <w:szCs w:val="28"/>
        </w:rPr>
        <w:instrText xml:space="preserve"> FORMTEXT </w:instrText>
      </w:r>
      <w:r>
        <w:rPr>
          <w:rFonts w:hAnsi="黑体"/>
          <w:w w:val="100"/>
          <w:sz w:val="28"/>
          <w:szCs w:val="28"/>
        </w:rPr>
        <w:fldChar w:fldCharType="separate"/>
      </w:r>
      <w:r>
        <w:rPr>
          <w:rFonts w:hint="eastAsia" w:hAnsi="黑体"/>
          <w:w w:val="100"/>
          <w:sz w:val="28"/>
          <w:szCs w:val="28"/>
        </w:rPr>
        <w:t>湖南省市场监督管理局</w:t>
      </w:r>
      <w:r>
        <w:rPr>
          <w:rFonts w:hAnsi="黑体"/>
          <w:w w:val="100"/>
          <w:sz w:val="28"/>
          <w:szCs w:val="28"/>
        </w:rPr>
        <w:fldChar w:fldCharType="end"/>
      </w:r>
      <w:bookmarkEnd w:id="20"/>
      <w:r>
        <w:rPr>
          <w:rFonts w:ascii="Times New Roman" w:cs="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cs="Times New Roman"/>
          <w:sz w:val="28"/>
          <w:szCs w:val="28"/>
        </w:rPr>
        <w:sectPr>
          <w:headerReference r:id="rId6" w:type="first"/>
          <w:footerReference r:id="rId8" w:type="first"/>
          <w:headerReference r:id="rId5" w:type="default"/>
          <w:footerReference r:id="rId7" w:type="default"/>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szHPvXAAAA&#10;DgEAAA8AAAAAAAAAAQAgAAAAOAAAAGRycy9kb3ducmV2LnhtbFBLAQIUABQAAAAIAIdO4kD6G4qM&#10;zwEAAJADAAAOAAAAAAAAAAEAIAAAADwBAABkcnMvZTJvRG9jLnhtbFBLBQYAAAAABgAGAFkBAAB9&#10;BQAAAAA=&#10;">
                <v:fill on="f" focussize="0,0"/>
                <v:stroke color="#000000" joinstyle="round"/>
                <v:imagedata o:title=""/>
                <o:lock v:ext="edit" aspectratio="f"/>
                <w10:anchorlock/>
              </v:line>
            </w:pict>
          </mc:Fallback>
        </mc:AlternateContent>
      </w:r>
    </w:p>
    <w:p>
      <w:pPr>
        <w:pStyle w:val="92"/>
        <w:spacing w:after="468"/>
        <w:rPr>
          <w:rFonts w:cs="Times New Roman"/>
        </w:rPr>
      </w:pPr>
      <w:bookmarkStart w:id="21" w:name="BookMark1"/>
      <w:bookmarkStart w:id="22" w:name="_Toc178278525"/>
      <w:bookmarkStart w:id="23" w:name="_Toc178279912"/>
      <w:r>
        <w:rPr>
          <w:rFonts w:hint="eastAsia"/>
          <w:spacing w:val="320"/>
        </w:rPr>
        <w:t>目</w:t>
      </w:r>
      <w:r>
        <w:rPr>
          <w:rFonts w:hint="eastAsia"/>
        </w:rPr>
        <w:t>次</w:t>
      </w:r>
    </w:p>
    <w:p>
      <w:pPr>
        <w:pStyle w:val="19"/>
        <w:tabs>
          <w:tab w:val="right" w:leader="dot" w:pos="9344"/>
        </w:tabs>
        <w:rPr>
          <w:rFonts w:ascii="??" w:hAnsi="??" w:eastAsia="Times New Roman" w:cs="Times New Roman"/>
        </w:rPr>
      </w:pPr>
      <w:r>
        <w:fldChar w:fldCharType="begin"/>
      </w:r>
      <w:r>
        <w:instrText xml:space="preserve"> TOC \o "1-1" \h \t "</w:instrText>
      </w:r>
      <w:r>
        <w:rPr>
          <w:rFonts w:hint="eastAsia"/>
        </w:rPr>
        <w:instrText xml:space="preserve">标准文件</w:instrText>
      </w:r>
      <w:r>
        <w:instrText xml:space="preserve">_</w:instrText>
      </w:r>
      <w:r>
        <w:rPr>
          <w:rFonts w:hint="eastAsia"/>
        </w:rPr>
        <w:instrText xml:space="preserve">一级条标题</w:instrText>
      </w:r>
      <w:r>
        <w:instrText xml:space="preserve">,2,</w:instrText>
      </w:r>
      <w:r>
        <w:rPr>
          <w:rFonts w:hint="eastAsia"/>
        </w:rPr>
        <w:instrText xml:space="preserve">标准文件</w:instrText>
      </w:r>
      <w:r>
        <w:instrText xml:space="preserve">_</w:instrText>
      </w:r>
      <w:r>
        <w:rPr>
          <w:rFonts w:hint="eastAsia"/>
        </w:rPr>
        <w:instrText xml:space="preserve">附录一级条标题</w:instrText>
      </w:r>
      <w:r>
        <w:instrText xml:space="preserve">,2," </w:instrText>
      </w:r>
      <w:r>
        <w:fldChar w:fldCharType="separate"/>
      </w:r>
      <w:r>
        <w:fldChar w:fldCharType="begin"/>
      </w:r>
      <w:r>
        <w:instrText xml:space="preserve"> HYPERLINK \l "_Toc178279965" </w:instrText>
      </w:r>
      <w:r>
        <w:fldChar w:fldCharType="separate"/>
      </w:r>
      <w:r>
        <w:rPr>
          <w:rStyle w:val="32"/>
          <w:rFonts w:hint="eastAsia"/>
        </w:rPr>
        <w:t>前言</w:t>
      </w:r>
      <w:r>
        <w:rPr>
          <w:rFonts w:cs="Times New Roman"/>
        </w:rPr>
        <w:tab/>
      </w:r>
      <w:r>
        <w:fldChar w:fldCharType="begin"/>
      </w:r>
      <w:r>
        <w:instrText xml:space="preserve"> PAGEREF _Toc178279965 \h </w:instrText>
      </w:r>
      <w:r>
        <w:fldChar w:fldCharType="separate"/>
      </w:r>
      <w:r>
        <w:t>II</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"_Toc178279966" </w:instrText>
      </w:r>
      <w:r>
        <w:fldChar w:fldCharType="separate"/>
      </w:r>
      <w:r>
        <w:rPr>
          <w:rStyle w:val="32"/>
        </w:rPr>
        <w:t xml:space="preserve">1  </w:t>
      </w:r>
      <w:r>
        <w:rPr>
          <w:rStyle w:val="32"/>
          <w:rFonts w:hint="eastAsia"/>
        </w:rPr>
        <w:t>范围</w:t>
      </w:r>
      <w:r>
        <w:rPr>
          <w:rFonts w:cs="Times New Roman"/>
        </w:rPr>
        <w:tab/>
      </w:r>
      <w:r>
        <w:fldChar w:fldCharType="begin"/>
      </w:r>
      <w:r>
        <w:instrText xml:space="preserve"> PAGEREF _Toc178279966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"_Toc178279967" </w:instrText>
      </w:r>
      <w:r>
        <w:fldChar w:fldCharType="separate"/>
      </w:r>
      <w:r>
        <w:rPr>
          <w:rStyle w:val="32"/>
        </w:rPr>
        <w:t xml:space="preserve">2  </w:t>
      </w:r>
      <w:r>
        <w:rPr>
          <w:rStyle w:val="32"/>
          <w:rFonts w:hint="eastAsia"/>
        </w:rPr>
        <w:t>规范性引用文件</w:t>
      </w:r>
      <w:r>
        <w:rPr>
          <w:rFonts w:cs="Times New Roman"/>
        </w:rPr>
        <w:tab/>
      </w:r>
      <w:r>
        <w:fldChar w:fldCharType="begin"/>
      </w:r>
      <w:r>
        <w:instrText xml:space="preserve"> PAGEREF _Toc178279967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"_Toc178279968" </w:instrText>
      </w:r>
      <w:r>
        <w:fldChar w:fldCharType="separate"/>
      </w:r>
      <w:r>
        <w:rPr>
          <w:rStyle w:val="32"/>
        </w:rPr>
        <w:t xml:space="preserve">3  </w:t>
      </w:r>
      <w:r>
        <w:rPr>
          <w:rStyle w:val="32"/>
          <w:rFonts w:hint="eastAsia"/>
        </w:rPr>
        <w:t>术语和定义</w:t>
      </w:r>
      <w:r>
        <w:rPr>
          <w:rFonts w:cs="Times New Roman"/>
        </w:rPr>
        <w:tab/>
      </w:r>
      <w:r>
        <w:fldChar w:fldCharType="begin"/>
      </w:r>
      <w:r>
        <w:instrText xml:space="preserve"> PAGEREF _Toc178279968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"_Toc178279969" </w:instrText>
      </w:r>
      <w:r>
        <w:fldChar w:fldCharType="separate"/>
      </w:r>
      <w:r>
        <w:rPr>
          <w:rStyle w:val="32"/>
        </w:rPr>
        <w:t xml:space="preserve">4  </w:t>
      </w:r>
      <w:r>
        <w:rPr>
          <w:rStyle w:val="32"/>
          <w:rFonts w:hint="eastAsia"/>
        </w:rPr>
        <w:t>环境条件</w:t>
      </w:r>
      <w:r>
        <w:rPr>
          <w:rFonts w:cs="Times New Roman"/>
        </w:rPr>
        <w:tab/>
      </w:r>
      <w:r>
        <w:fldChar w:fldCharType="begin"/>
      </w:r>
      <w:r>
        <w:instrText xml:space="preserve"> PAGEREF _Toc178279969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"_Toc178279970" </w:instrText>
      </w:r>
      <w:r>
        <w:fldChar w:fldCharType="separate"/>
      </w:r>
      <w:r>
        <w:rPr>
          <w:rStyle w:val="32"/>
        </w:rPr>
        <w:t xml:space="preserve">4.1  </w:t>
      </w:r>
      <w:r>
        <w:rPr>
          <w:rStyle w:val="32"/>
          <w:rFonts w:hint="eastAsia"/>
        </w:rPr>
        <w:t>池塘</w:t>
      </w:r>
      <w:r>
        <w:rPr>
          <w:rFonts w:cs="Times New Roman"/>
        </w:rPr>
        <w:tab/>
      </w:r>
      <w:r>
        <w:fldChar w:fldCharType="begin"/>
      </w:r>
      <w:r>
        <w:instrText xml:space="preserve"> PAGEREF _Toc178279970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"_Toc178279971" </w:instrText>
      </w:r>
      <w:r>
        <w:fldChar w:fldCharType="separate"/>
      </w:r>
      <w:r>
        <w:rPr>
          <w:rStyle w:val="32"/>
        </w:rPr>
        <w:t xml:space="preserve">4.2  </w:t>
      </w:r>
      <w:r>
        <w:rPr>
          <w:rStyle w:val="32"/>
          <w:rFonts w:hint="eastAsia"/>
        </w:rPr>
        <w:t>湖泊水库</w:t>
      </w:r>
      <w:r>
        <w:rPr>
          <w:rFonts w:cs="Times New Roman"/>
        </w:rPr>
        <w:tab/>
      </w:r>
      <w:r>
        <w:fldChar w:fldCharType="begin"/>
      </w:r>
      <w:r>
        <w:instrText xml:space="preserve"> PAGEREF _Toc178279971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"_Toc178279972" </w:instrText>
      </w:r>
      <w:r>
        <w:fldChar w:fldCharType="separate"/>
      </w:r>
      <w:r>
        <w:rPr>
          <w:rStyle w:val="32"/>
        </w:rPr>
        <w:t xml:space="preserve">4.3  </w:t>
      </w:r>
      <w:r>
        <w:rPr>
          <w:rStyle w:val="32"/>
          <w:rFonts w:hint="eastAsia"/>
        </w:rPr>
        <w:t>稻田</w:t>
      </w:r>
      <w:r>
        <w:rPr>
          <w:rFonts w:cs="Times New Roman"/>
        </w:rPr>
        <w:tab/>
      </w:r>
      <w:r>
        <w:fldChar w:fldCharType="begin"/>
      </w:r>
      <w:r>
        <w:instrText xml:space="preserve"> PAGEREF _Toc178279972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"_Toc178279973" </w:instrText>
      </w:r>
      <w:r>
        <w:fldChar w:fldCharType="separate"/>
      </w:r>
      <w:r>
        <w:rPr>
          <w:rStyle w:val="32"/>
        </w:rPr>
        <w:t xml:space="preserve">4.4  </w:t>
      </w:r>
      <w:r>
        <w:rPr>
          <w:rStyle w:val="32"/>
          <w:rFonts w:hint="eastAsia"/>
        </w:rPr>
        <w:t>水源水质</w:t>
      </w:r>
      <w:r>
        <w:rPr>
          <w:rFonts w:cs="Times New Roman"/>
        </w:rPr>
        <w:tab/>
      </w:r>
      <w:r>
        <w:fldChar w:fldCharType="begin"/>
      </w:r>
      <w:r>
        <w:instrText xml:space="preserve"> PAGEREF _Toc178279973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"_Toc178279974" </w:instrText>
      </w:r>
      <w:r>
        <w:fldChar w:fldCharType="separate"/>
      </w:r>
      <w:r>
        <w:rPr>
          <w:rStyle w:val="32"/>
        </w:rPr>
        <w:t xml:space="preserve">5  </w:t>
      </w:r>
      <w:r>
        <w:rPr>
          <w:rStyle w:val="32"/>
          <w:rFonts w:hint="eastAsia"/>
        </w:rPr>
        <w:t>养殖设施</w:t>
      </w:r>
      <w:r>
        <w:rPr>
          <w:rFonts w:cs="Times New Roman"/>
        </w:rPr>
        <w:tab/>
      </w:r>
      <w:r>
        <w:fldChar w:fldCharType="begin"/>
      </w:r>
      <w:r>
        <w:instrText xml:space="preserve"> PAGEREF _Toc178279974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"_Toc178279975" </w:instrText>
      </w:r>
      <w:r>
        <w:fldChar w:fldCharType="separate"/>
      </w:r>
      <w:r>
        <w:rPr>
          <w:rStyle w:val="32"/>
        </w:rPr>
        <w:t xml:space="preserve">6  </w:t>
      </w:r>
      <w:r>
        <w:rPr>
          <w:rStyle w:val="32"/>
          <w:rFonts w:hint="eastAsia"/>
        </w:rPr>
        <w:t>人工繁殖</w:t>
      </w:r>
      <w:r>
        <w:rPr>
          <w:rFonts w:cs="Times New Roman"/>
        </w:rPr>
        <w:tab/>
      </w:r>
      <w:r>
        <w:fldChar w:fldCharType="begin"/>
      </w:r>
      <w:r>
        <w:instrText xml:space="preserve"> PAGEREF _Toc178279975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"_Toc178279976" </w:instrText>
      </w:r>
      <w:r>
        <w:fldChar w:fldCharType="separate"/>
      </w:r>
      <w:r>
        <w:rPr>
          <w:rStyle w:val="32"/>
        </w:rPr>
        <w:t xml:space="preserve">6.1  </w:t>
      </w:r>
      <w:r>
        <w:rPr>
          <w:rStyle w:val="32"/>
          <w:rFonts w:hint="eastAsia"/>
        </w:rPr>
        <w:t>繁殖环境条件</w:t>
      </w:r>
      <w:r>
        <w:rPr>
          <w:rFonts w:cs="Times New Roman"/>
        </w:rPr>
        <w:tab/>
      </w:r>
      <w:r>
        <w:fldChar w:fldCharType="begin"/>
      </w:r>
      <w:r>
        <w:instrText xml:space="preserve"> PAGEREF _Toc178279976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"_Toc178279977" </w:instrText>
      </w:r>
      <w:r>
        <w:fldChar w:fldCharType="separate"/>
      </w:r>
      <w:r>
        <w:rPr>
          <w:rStyle w:val="32"/>
        </w:rPr>
        <w:t xml:space="preserve">6.2  </w:t>
      </w:r>
      <w:r>
        <w:rPr>
          <w:rStyle w:val="32"/>
          <w:rFonts w:hint="eastAsia"/>
        </w:rPr>
        <w:t>亲本选择与培育</w:t>
      </w:r>
      <w:r>
        <w:rPr>
          <w:rFonts w:cs="Times New Roman"/>
        </w:rPr>
        <w:tab/>
      </w:r>
      <w:r>
        <w:fldChar w:fldCharType="begin"/>
      </w:r>
      <w:r>
        <w:instrText xml:space="preserve"> PAGEREF _Toc178279977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"_Toc178279978" </w:instrText>
      </w:r>
      <w:r>
        <w:fldChar w:fldCharType="separate"/>
      </w:r>
      <w:r>
        <w:rPr>
          <w:rStyle w:val="32"/>
        </w:rPr>
        <w:t xml:space="preserve">6.3  </w:t>
      </w:r>
      <w:r>
        <w:rPr>
          <w:rStyle w:val="32"/>
          <w:rFonts w:hint="eastAsia"/>
        </w:rPr>
        <w:t>催产</w:t>
      </w:r>
      <w:r>
        <w:rPr>
          <w:rFonts w:cs="Times New Roman"/>
        </w:rPr>
        <w:tab/>
      </w:r>
      <w:r>
        <w:fldChar w:fldCharType="begin"/>
      </w:r>
      <w:r>
        <w:instrText xml:space="preserve"> PAGEREF _Toc178279978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"_Toc178279979" </w:instrText>
      </w:r>
      <w:r>
        <w:fldChar w:fldCharType="separate"/>
      </w:r>
      <w:r>
        <w:rPr>
          <w:rStyle w:val="32"/>
        </w:rPr>
        <w:t xml:space="preserve">6.4  </w:t>
      </w:r>
      <w:r>
        <w:rPr>
          <w:rStyle w:val="32"/>
          <w:rFonts w:hint="eastAsia"/>
        </w:rPr>
        <w:t>人工孵化</w:t>
      </w:r>
      <w:r>
        <w:rPr>
          <w:rFonts w:cs="Times New Roman"/>
        </w:rPr>
        <w:tab/>
      </w:r>
      <w:r>
        <w:fldChar w:fldCharType="begin"/>
      </w:r>
      <w:r>
        <w:instrText xml:space="preserve"> PAGEREF _Toc178279979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"_Toc178279980" </w:instrText>
      </w:r>
      <w:r>
        <w:fldChar w:fldCharType="separate"/>
      </w:r>
      <w:r>
        <w:rPr>
          <w:rStyle w:val="32"/>
        </w:rPr>
        <w:t xml:space="preserve">6.5  </w:t>
      </w:r>
      <w:r>
        <w:rPr>
          <w:rStyle w:val="32"/>
          <w:rFonts w:hint="eastAsia"/>
        </w:rPr>
        <w:t>鱼苗质量要求</w:t>
      </w:r>
      <w:r>
        <w:rPr>
          <w:rFonts w:cs="Times New Roman"/>
        </w:rPr>
        <w:tab/>
      </w:r>
      <w:r>
        <w:fldChar w:fldCharType="begin"/>
      </w:r>
      <w:r>
        <w:instrText xml:space="preserve"> PAGEREF _Toc178279980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"_Toc178279981" </w:instrText>
      </w:r>
      <w:r>
        <w:fldChar w:fldCharType="separate"/>
      </w:r>
      <w:r>
        <w:rPr>
          <w:rStyle w:val="32"/>
        </w:rPr>
        <w:t xml:space="preserve">7  </w:t>
      </w:r>
      <w:r>
        <w:rPr>
          <w:rStyle w:val="32"/>
          <w:rFonts w:hint="eastAsia"/>
        </w:rPr>
        <w:t>苗种培育</w:t>
      </w:r>
      <w:r>
        <w:rPr>
          <w:rFonts w:cs="Times New Roman"/>
        </w:rPr>
        <w:tab/>
      </w:r>
      <w:r>
        <w:fldChar w:fldCharType="begin"/>
      </w:r>
      <w:r>
        <w:instrText xml:space="preserve"> PAGEREF _Toc178279981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"_Toc178279982" </w:instrText>
      </w:r>
      <w:r>
        <w:fldChar w:fldCharType="separate"/>
      </w:r>
      <w:r>
        <w:rPr>
          <w:rStyle w:val="32"/>
        </w:rPr>
        <w:t xml:space="preserve">7.1  </w:t>
      </w:r>
      <w:r>
        <w:rPr>
          <w:rStyle w:val="32"/>
          <w:rFonts w:hint="eastAsia"/>
        </w:rPr>
        <w:t>鱼苗培育</w:t>
      </w:r>
      <w:r>
        <w:rPr>
          <w:rFonts w:cs="Times New Roman"/>
        </w:rPr>
        <w:tab/>
      </w:r>
      <w:r>
        <w:fldChar w:fldCharType="begin"/>
      </w:r>
      <w:r>
        <w:instrText xml:space="preserve"> PAGEREF _Toc178279982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"_Toc178279983" </w:instrText>
      </w:r>
      <w:r>
        <w:fldChar w:fldCharType="separate"/>
      </w:r>
      <w:r>
        <w:rPr>
          <w:rStyle w:val="32"/>
        </w:rPr>
        <w:t xml:space="preserve">7.2  </w:t>
      </w:r>
      <w:r>
        <w:rPr>
          <w:rStyle w:val="32"/>
          <w:rFonts w:hint="eastAsia"/>
        </w:rPr>
        <w:t>鱼种培育</w:t>
      </w:r>
      <w:r>
        <w:rPr>
          <w:rFonts w:cs="Times New Roman"/>
        </w:rPr>
        <w:tab/>
      </w:r>
      <w:r>
        <w:fldChar w:fldCharType="begin"/>
      </w:r>
      <w:r>
        <w:instrText xml:space="preserve"> PAGEREF _Toc178279983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"_Toc178279984" </w:instrText>
      </w:r>
      <w:r>
        <w:fldChar w:fldCharType="separate"/>
      </w:r>
      <w:r>
        <w:rPr>
          <w:rStyle w:val="32"/>
        </w:rPr>
        <w:t xml:space="preserve">8  </w:t>
      </w:r>
      <w:r>
        <w:rPr>
          <w:rStyle w:val="32"/>
          <w:rFonts w:hint="eastAsia"/>
        </w:rPr>
        <w:t>食用鱼饲养</w:t>
      </w:r>
      <w:r>
        <w:rPr>
          <w:rFonts w:cs="Times New Roman"/>
        </w:rPr>
        <w:tab/>
      </w:r>
      <w:r>
        <w:fldChar w:fldCharType="begin"/>
      </w:r>
      <w:r>
        <w:instrText xml:space="preserve"> PAGEREF _Toc178279984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"_Toc178279985" </w:instrText>
      </w:r>
      <w:r>
        <w:fldChar w:fldCharType="separate"/>
      </w:r>
      <w:r>
        <w:rPr>
          <w:rStyle w:val="32"/>
        </w:rPr>
        <w:t xml:space="preserve">8.1  </w:t>
      </w:r>
      <w:r>
        <w:rPr>
          <w:rStyle w:val="32"/>
          <w:rFonts w:hint="eastAsia"/>
        </w:rPr>
        <w:t>池塘养殖</w:t>
      </w:r>
      <w:r>
        <w:rPr>
          <w:rFonts w:cs="Times New Roman"/>
        </w:rPr>
        <w:tab/>
      </w:r>
      <w:r>
        <w:fldChar w:fldCharType="begin"/>
      </w:r>
      <w:r>
        <w:instrText xml:space="preserve"> PAGEREF _Toc178279985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"_Toc178279986" </w:instrText>
      </w:r>
      <w:r>
        <w:fldChar w:fldCharType="separate"/>
      </w:r>
      <w:r>
        <w:rPr>
          <w:rStyle w:val="32"/>
        </w:rPr>
        <w:t xml:space="preserve">8.2  </w:t>
      </w:r>
      <w:r>
        <w:rPr>
          <w:rStyle w:val="32"/>
          <w:rFonts w:hint="eastAsia"/>
        </w:rPr>
        <w:t>湖泊、水库增养殖</w:t>
      </w:r>
      <w:r>
        <w:rPr>
          <w:rFonts w:cs="Times New Roman"/>
        </w:rPr>
        <w:tab/>
      </w:r>
      <w:r>
        <w:fldChar w:fldCharType="begin"/>
      </w:r>
      <w:r>
        <w:instrText xml:space="preserve"> PAGEREF _Toc178279986 \h </w:instrText>
      </w:r>
      <w:r>
        <w:fldChar w:fldCharType="separate"/>
      </w:r>
      <w:r>
        <w:t>1</w:t>
      </w:r>
      <w:r>
        <w:fldChar w:fldCharType="end"/>
      </w:r>
      <w:r>
        <w:fldChar w:fldCharType="end"/>
      </w:r>
    </w:p>
    <w:p>
      <w:pPr>
        <w:pStyle w:val="24"/>
        <w:rPr>
          <w:rFonts w:ascii="??" w:hAnsi="??" w:eastAsia="Times New Roman" w:cs="Times New Roman"/>
        </w:rPr>
      </w:pPr>
      <w:r>
        <w:fldChar w:fldCharType="begin"/>
      </w:r>
      <w:r>
        <w:instrText xml:space="preserve"> HYPERLINK \l "_Toc178279987" </w:instrText>
      </w:r>
      <w:r>
        <w:fldChar w:fldCharType="separate"/>
      </w:r>
      <w:r>
        <w:rPr>
          <w:rStyle w:val="32"/>
        </w:rPr>
        <w:t xml:space="preserve">8.3  </w:t>
      </w:r>
      <w:r>
        <w:rPr>
          <w:rStyle w:val="32"/>
          <w:rFonts w:hint="eastAsia"/>
        </w:rPr>
        <w:t>稻田养殖</w:t>
      </w:r>
      <w:r>
        <w:rPr>
          <w:rFonts w:cs="Times New Roman"/>
        </w:rPr>
        <w:tab/>
      </w:r>
      <w:r>
        <w:fldChar w:fldCharType="begin"/>
      </w:r>
      <w:r>
        <w:instrText xml:space="preserve"> PAGEREF _Toc178279987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"_Toc178279988" </w:instrText>
      </w:r>
      <w:r>
        <w:fldChar w:fldCharType="separate"/>
      </w:r>
      <w:r>
        <w:rPr>
          <w:rStyle w:val="32"/>
        </w:rPr>
        <w:t xml:space="preserve">9  </w:t>
      </w:r>
      <w:r>
        <w:rPr>
          <w:rStyle w:val="32"/>
          <w:rFonts w:hint="eastAsia"/>
        </w:rPr>
        <w:t>鱼病防治</w:t>
      </w:r>
      <w:r>
        <w:rPr>
          <w:rFonts w:cs="Times New Roman"/>
        </w:rPr>
        <w:tab/>
      </w:r>
      <w:r>
        <w:fldChar w:fldCharType="begin"/>
      </w:r>
      <w:r>
        <w:instrText xml:space="preserve"> PAGEREF _Toc178279988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"_Toc178279989" </w:instrText>
      </w:r>
      <w:r>
        <w:fldChar w:fldCharType="separate"/>
      </w:r>
      <w:r>
        <w:rPr>
          <w:rStyle w:val="32"/>
        </w:rPr>
        <w:t xml:space="preserve">10  </w:t>
      </w:r>
      <w:r>
        <w:rPr>
          <w:rStyle w:val="32"/>
          <w:rFonts w:hint="eastAsia"/>
        </w:rPr>
        <w:t>养殖记录</w:t>
      </w:r>
      <w:r>
        <w:rPr>
          <w:rFonts w:cs="Times New Roman"/>
        </w:rPr>
        <w:tab/>
      </w:r>
      <w:r>
        <w:fldChar w:fldCharType="begin"/>
      </w:r>
      <w:r>
        <w:instrText xml:space="preserve"> PAGEREF _Toc178279989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"_Toc178279990" </w:instrText>
      </w:r>
      <w:r>
        <w:fldChar w:fldCharType="separate"/>
      </w:r>
      <w:r>
        <w:rPr>
          <w:rStyle w:val="32"/>
          <w:rFonts w:hint="eastAsia"/>
        </w:rPr>
        <w:t>附录</w:t>
      </w:r>
      <w:r>
        <w:rPr>
          <w:rStyle w:val="32"/>
        </w:rPr>
        <w:t>A</w:t>
      </w:r>
      <w:r>
        <w:rPr>
          <w:rStyle w:val="32"/>
          <w:rFonts w:hint="eastAsia"/>
        </w:rPr>
        <w:t>（资料性）</w:t>
      </w:r>
      <w:r>
        <w:rPr>
          <w:rStyle w:val="32"/>
        </w:rPr>
        <w:t xml:space="preserve">  </w:t>
      </w:r>
      <w:r>
        <w:rPr>
          <w:rStyle w:val="32"/>
          <w:rFonts w:hint="eastAsia"/>
        </w:rPr>
        <w:t>细鳞斜颌鲴常见疾病防治方法</w:t>
      </w:r>
      <w:r>
        <w:rPr>
          <w:rFonts w:cs="Times New Roman"/>
        </w:rPr>
        <w:tab/>
      </w:r>
      <w:r>
        <w:fldChar w:fldCharType="begin"/>
      </w:r>
      <w:r>
        <w:instrText xml:space="preserve"> PAGEREF _Toc178279990 \h </w:instrText>
      </w:r>
      <w:r>
        <w:fldChar w:fldCharType="separate"/>
      </w:r>
      <w:r>
        <w:t>1</w:t>
      </w:r>
      <w:r>
        <w:fldChar w:fldCharType="end"/>
      </w:r>
      <w:r>
        <w:fldChar w:fldCharType="end"/>
      </w:r>
    </w:p>
    <w:p>
      <w:pPr>
        <w:pStyle w:val="19"/>
        <w:tabs>
          <w:tab w:val="right" w:leader="dot" w:pos="9344"/>
        </w:tabs>
        <w:rPr>
          <w:rFonts w:ascii="??" w:hAnsi="??" w:eastAsia="Times New Roman" w:cs="Times New Roman"/>
        </w:rPr>
      </w:pPr>
      <w:r>
        <w:fldChar w:fldCharType="begin"/>
      </w:r>
      <w:r>
        <w:instrText xml:space="preserve"> HYPERLINK \l "_Toc178279991" </w:instrText>
      </w:r>
      <w:r>
        <w:fldChar w:fldCharType="separate"/>
      </w:r>
      <w:r>
        <w:rPr>
          <w:rStyle w:val="32"/>
          <w:rFonts w:hint="eastAsia"/>
        </w:rPr>
        <w:t>参考文献</w:t>
      </w:r>
      <w:r>
        <w:rPr>
          <w:rFonts w:cs="Times New Roman"/>
        </w:rPr>
        <w:tab/>
      </w:r>
      <w:r>
        <w:fldChar w:fldCharType="begin"/>
      </w:r>
      <w:r>
        <w:instrText xml:space="preserve"> PAGEREF _Toc178279991 \h </w:instrText>
      </w:r>
      <w:r>
        <w:fldChar w:fldCharType="separate"/>
      </w:r>
      <w:r>
        <w:t>1</w:t>
      </w:r>
      <w:r>
        <w:fldChar w:fldCharType="end"/>
      </w:r>
      <w:r>
        <w:fldChar w:fldCharType="end"/>
      </w:r>
    </w:p>
    <w:p>
      <w:pPr>
        <w:pStyle w:val="92"/>
        <w:spacing w:after="468"/>
        <w:rPr>
          <w:rFonts w:cs="Times New Roman"/>
        </w:rPr>
        <w:sectPr>
          <w:headerReference r:id="rId9" w:type="default"/>
          <w:footerReference r:id="rId10" w:type="default"/>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rPr>
          <w:rFonts w:cs="Times New Roman"/>
        </w:rPr>
      </w:pPr>
      <w:bookmarkStart w:id="24" w:name="_Toc178279965"/>
      <w:bookmarkStart w:id="25" w:name="BookMark2"/>
      <w:r>
        <w:rPr>
          <w:rFonts w:hint="eastAsia"/>
          <w:spacing w:val="320"/>
        </w:rPr>
        <w:t>前</w:t>
      </w:r>
      <w:r>
        <w:rPr>
          <w:rFonts w:hint="eastAsia"/>
        </w:rPr>
        <w:t>言</w:t>
      </w:r>
      <w:bookmarkEnd w:id="22"/>
      <w:bookmarkEnd w:id="23"/>
      <w:bookmarkEnd w:id="24"/>
    </w:p>
    <w:p>
      <w:pPr>
        <w:pStyle w:val="58"/>
        <w:ind w:firstLine="31680"/>
        <w:rPr>
          <w:rFonts w:cs="Times New Roman"/>
        </w:rPr>
      </w:pPr>
      <w:r>
        <w:rPr>
          <w:rFonts w:hint="eastAsia"/>
        </w:rPr>
        <w:t>本文件按照</w:t>
      </w:r>
      <w:r>
        <w:t>GB/T 1.1</w:t>
      </w:r>
      <w:r>
        <w:rPr>
          <w:rFonts w:cs="Times New Roman"/>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pPr>
        <w:pStyle w:val="58"/>
        <w:ind w:firstLine="31680"/>
        <w:rPr>
          <w:rFonts w:cs="Times New Roman"/>
        </w:rPr>
      </w:pPr>
      <w:r>
        <w:rPr>
          <w:rFonts w:hint="eastAsia"/>
        </w:rPr>
        <w:t>本文件代替</w:t>
      </w:r>
      <w:r>
        <w:t xml:space="preserve"> DB43/T 431</w:t>
      </w:r>
      <w:r>
        <w:rPr>
          <w:rFonts w:cs="Times New Roman"/>
        </w:rPr>
        <w:t>—</w:t>
      </w:r>
      <w:r>
        <w:t>2009</w:t>
      </w:r>
      <w:r>
        <w:rPr>
          <w:rFonts w:hint="eastAsia"/>
        </w:rPr>
        <w:t>《细鳞斜颌鲴养殖技术</w:t>
      </w:r>
      <w:r>
        <w:rPr>
          <w:rFonts w:hint="eastAsia"/>
          <w:lang w:eastAsia="zh-CN"/>
        </w:rPr>
        <w:t>规范</w:t>
      </w:r>
      <w:r>
        <w:rPr>
          <w:rFonts w:hint="eastAsia"/>
        </w:rPr>
        <w:t>》，与</w:t>
      </w:r>
      <w:r>
        <w:t>DB43/T 431</w:t>
      </w:r>
      <w:r>
        <w:rPr>
          <w:rFonts w:cs="Times New Roman"/>
        </w:rPr>
        <w:t>—</w:t>
      </w:r>
      <w:r>
        <w:t>2009</w:t>
      </w:r>
      <w:r>
        <w:rPr>
          <w:rFonts w:hint="eastAsia"/>
        </w:rPr>
        <w:t>相比，除结构调整和编辑性改动外，主要技术变化如下：</w:t>
      </w:r>
    </w:p>
    <w:p>
      <w:pPr>
        <w:pStyle w:val="132"/>
        <w:numPr>
          <w:ilvl w:val="0"/>
          <w:numId w:val="0"/>
        </w:numPr>
        <w:ind w:left="851" w:hanging="426"/>
      </w:pPr>
      <w:r>
        <w:rPr>
          <w:rFonts w:cs="Times New Roman"/>
        </w:rPr>
        <w:t>——</w:t>
      </w:r>
      <w:r>
        <w:rPr>
          <w:rFonts w:hint="eastAsia"/>
        </w:rPr>
        <w:t>修改了“范围”的内容（见</w:t>
      </w:r>
      <w:r>
        <w:t xml:space="preserve"> 1</w:t>
      </w:r>
      <w:r>
        <w:rPr>
          <w:rFonts w:hint="eastAsia"/>
        </w:rPr>
        <w:t>，</w:t>
      </w:r>
      <w:r>
        <w:t xml:space="preserve">2009 </w:t>
      </w:r>
      <w:r>
        <w:rPr>
          <w:rFonts w:hint="eastAsia"/>
        </w:rPr>
        <w:t>版的</w:t>
      </w:r>
      <w:r>
        <w:t xml:space="preserve"> 1</w:t>
      </w:r>
      <w:r>
        <w:rPr>
          <w:rFonts w:hint="eastAsia"/>
        </w:rPr>
        <w:t>）；</w:t>
      </w:r>
      <w:r>
        <w:t xml:space="preserve"> </w:t>
      </w:r>
    </w:p>
    <w:p>
      <w:pPr>
        <w:pStyle w:val="58"/>
        <w:ind w:left="420" w:firstLine="0" w:firstLineChars="0"/>
        <w:rPr>
          <w:rFonts w:cs="Times New Roman"/>
        </w:rPr>
      </w:pPr>
      <w:r>
        <w:rPr>
          <w:rFonts w:hAnsi="宋体"/>
        </w:rPr>
        <w:t>——</w:t>
      </w:r>
      <w:r>
        <w:rPr>
          <w:rFonts w:hint="eastAsia"/>
        </w:rPr>
        <w:t>修改了“规范性引文件”的内容；（见</w:t>
      </w:r>
      <w:r>
        <w:t>2</w:t>
      </w:r>
      <w:r>
        <w:rPr>
          <w:rFonts w:hint="eastAsia"/>
        </w:rPr>
        <w:t>，</w:t>
      </w:r>
      <w:r>
        <w:t xml:space="preserve">2009 </w:t>
      </w:r>
      <w:r>
        <w:rPr>
          <w:rFonts w:hint="eastAsia"/>
        </w:rPr>
        <w:t>版的</w:t>
      </w:r>
      <w:r>
        <w:t xml:space="preserve"> 2</w:t>
      </w:r>
      <w:r>
        <w:rPr>
          <w:rFonts w:hint="eastAsia"/>
        </w:rPr>
        <w:t>）</w:t>
      </w:r>
    </w:p>
    <w:p>
      <w:pPr>
        <w:pStyle w:val="58"/>
        <w:ind w:left="420" w:firstLine="0" w:firstLineChars="0"/>
        <w:rPr>
          <w:rFonts w:cs="Times New Roman"/>
        </w:rPr>
      </w:pPr>
      <w:r>
        <w:rPr>
          <w:rFonts w:hAnsi="宋体"/>
        </w:rPr>
        <w:t>——</w:t>
      </w:r>
      <w:r>
        <w:rPr>
          <w:rFonts w:hint="eastAsia"/>
        </w:rPr>
        <w:t>增加了“术语和定义”一章（见</w:t>
      </w:r>
      <w:r>
        <w:t xml:space="preserve">3 </w:t>
      </w:r>
      <w:r>
        <w:rPr>
          <w:rFonts w:hint="eastAsia"/>
        </w:rPr>
        <w:t>）；</w:t>
      </w:r>
    </w:p>
    <w:p>
      <w:pPr>
        <w:pStyle w:val="58"/>
        <w:ind w:left="420" w:firstLine="0" w:firstLineChars="0"/>
        <w:rPr>
          <w:rFonts w:cs="Times New Roman"/>
        </w:rPr>
      </w:pPr>
      <w:r>
        <w:rPr>
          <w:rFonts w:hAnsi="宋体"/>
        </w:rPr>
        <w:t>——</w:t>
      </w:r>
      <w:r>
        <w:rPr>
          <w:rFonts w:hint="eastAsia"/>
        </w:rPr>
        <w:t>增加了“养殖设备”一章（见</w:t>
      </w:r>
      <w:r>
        <w:t>5.1,5.2</w:t>
      </w:r>
      <w:r>
        <w:rPr>
          <w:rFonts w:hint="eastAsia"/>
        </w:rPr>
        <w:t>）</w:t>
      </w:r>
    </w:p>
    <w:p>
      <w:pPr>
        <w:pStyle w:val="58"/>
        <w:ind w:firstLine="31680"/>
        <w:rPr>
          <w:rFonts w:cs="Times New Roman"/>
        </w:rPr>
      </w:pPr>
      <w:r>
        <w:rPr>
          <w:rFonts w:hAnsi="宋体"/>
        </w:rPr>
        <w:t>——</w:t>
      </w:r>
      <w:r>
        <w:rPr>
          <w:rFonts w:hint="eastAsia"/>
        </w:rPr>
        <w:t>修改了“亲本选择”中的内容（见</w:t>
      </w:r>
      <w:r>
        <w:t xml:space="preserve"> 6.21</w:t>
      </w:r>
      <w:r>
        <w:rPr>
          <w:rFonts w:hint="eastAsia"/>
        </w:rPr>
        <w:t>，</w:t>
      </w:r>
      <w:r>
        <w:t xml:space="preserve">2009 </w:t>
      </w:r>
      <w:r>
        <w:rPr>
          <w:rFonts w:hint="eastAsia"/>
        </w:rPr>
        <w:t>版的</w:t>
      </w:r>
      <w:r>
        <w:t xml:space="preserve"> 4.2.4</w:t>
      </w:r>
      <w:r>
        <w:rPr>
          <w:rFonts w:hint="eastAsia"/>
        </w:rPr>
        <w:t>）；</w:t>
      </w:r>
    </w:p>
    <w:p>
      <w:pPr>
        <w:pStyle w:val="58"/>
        <w:ind w:firstLine="31680"/>
        <w:rPr>
          <w:rFonts w:cs="Times New Roman"/>
        </w:rPr>
      </w:pPr>
      <w:r>
        <w:rPr>
          <w:rFonts w:hAnsi="宋体"/>
        </w:rPr>
        <w:t>——</w:t>
      </w:r>
      <w:r>
        <w:rPr>
          <w:rFonts w:hint="eastAsia"/>
        </w:rPr>
        <w:t>增加了“鱼苗来源及质量要求”的内容（见</w:t>
      </w:r>
      <w:r>
        <w:t>7.1.4</w:t>
      </w:r>
      <w:r>
        <w:rPr>
          <w:rFonts w:hint="eastAsia"/>
        </w:rPr>
        <w:t>）；</w:t>
      </w:r>
    </w:p>
    <w:p>
      <w:pPr>
        <w:pStyle w:val="58"/>
        <w:ind w:firstLine="31680"/>
      </w:pPr>
      <w:r>
        <w:rPr>
          <w:rFonts w:hAnsi="宋体"/>
        </w:rPr>
        <w:t>——</w:t>
      </w:r>
      <w:r>
        <w:rPr>
          <w:rFonts w:hint="eastAsia"/>
        </w:rPr>
        <w:t>增加了“鱼种来源及质量要求”的内容（见</w:t>
      </w:r>
      <w:r>
        <w:t xml:space="preserve"> 8.1.3</w:t>
      </w:r>
      <w:r>
        <w:rPr>
          <w:rFonts w:hint="eastAsia"/>
        </w:rPr>
        <w:t>）；</w:t>
      </w:r>
      <w:r>
        <w:t xml:space="preserve"> </w:t>
      </w:r>
    </w:p>
    <w:p>
      <w:pPr>
        <w:pStyle w:val="58"/>
        <w:ind w:firstLine="31680"/>
        <w:rPr>
          <w:rFonts w:cs="Times New Roman"/>
        </w:rPr>
      </w:pPr>
      <w:r>
        <w:rPr>
          <w:rFonts w:hAnsi="宋体"/>
        </w:rPr>
        <w:t>——</w:t>
      </w:r>
      <w:r>
        <w:rPr>
          <w:rFonts w:hint="eastAsia"/>
        </w:rPr>
        <w:t>增加了“水质调控”的内容（见</w:t>
      </w:r>
      <w:r>
        <w:t xml:space="preserve"> 8.1.5</w:t>
      </w:r>
      <w:r>
        <w:rPr>
          <w:rFonts w:hint="eastAsia"/>
        </w:rPr>
        <w:t>）；</w:t>
      </w:r>
    </w:p>
    <w:p>
      <w:pPr>
        <w:pStyle w:val="58"/>
        <w:ind w:firstLine="31680"/>
        <w:rPr>
          <w:rFonts w:cs="Times New Roman"/>
        </w:rPr>
      </w:pPr>
      <w:r>
        <w:rPr>
          <w:rFonts w:hAnsi="宋体"/>
        </w:rPr>
        <w:t>——</w:t>
      </w:r>
      <w:r>
        <w:rPr>
          <w:rFonts w:hint="eastAsia"/>
        </w:rPr>
        <w:t>修改了“鱼病防治”的内容（见</w:t>
      </w:r>
      <w:r>
        <w:t>7</w:t>
      </w:r>
      <w:r>
        <w:rPr>
          <w:rFonts w:hint="eastAsia"/>
        </w:rPr>
        <w:t>，</w:t>
      </w:r>
      <w:r>
        <w:t xml:space="preserve">2009 </w:t>
      </w:r>
      <w:r>
        <w:rPr>
          <w:rFonts w:hint="eastAsia"/>
        </w:rPr>
        <w:t>版的</w:t>
      </w:r>
      <w:r>
        <w:t xml:space="preserve"> 9</w:t>
      </w:r>
      <w:r>
        <w:rPr>
          <w:rFonts w:hint="eastAsia"/>
        </w:rPr>
        <w:t>）；</w:t>
      </w:r>
    </w:p>
    <w:p>
      <w:pPr>
        <w:pStyle w:val="58"/>
        <w:ind w:firstLine="31680"/>
        <w:rPr>
          <w:rFonts w:cs="Times New Roman"/>
        </w:rPr>
      </w:pPr>
      <w:r>
        <w:rPr>
          <w:rFonts w:hAnsi="宋体"/>
        </w:rPr>
        <w:t>——</w:t>
      </w:r>
      <w:r>
        <w:rPr>
          <w:rFonts w:hint="eastAsia"/>
        </w:rPr>
        <w:t>增加了“养殖记录”一章（见</w:t>
      </w:r>
      <w:r>
        <w:t xml:space="preserve"> 10</w:t>
      </w:r>
      <w:r>
        <w:rPr>
          <w:rFonts w:hint="eastAsia"/>
        </w:rPr>
        <w:t>）。</w:t>
      </w:r>
    </w:p>
    <w:p>
      <w:pPr>
        <w:pStyle w:val="58"/>
        <w:ind w:firstLine="31680"/>
        <w:rPr>
          <w:rFonts w:cs="Times New Roman"/>
        </w:rPr>
      </w:pPr>
      <w:r>
        <w:rPr>
          <w:rFonts w:hint="eastAsia"/>
        </w:rPr>
        <w:t>请注意本文件的某些内容可能涉及专利。本文件的发布机构不承担识别专利的责任。</w:t>
      </w:r>
    </w:p>
    <w:p>
      <w:pPr>
        <w:pStyle w:val="58"/>
        <w:ind w:firstLine="31680"/>
        <w:rPr>
          <w:rFonts w:cs="Times New Roman"/>
        </w:rPr>
      </w:pPr>
      <w:r>
        <w:rPr>
          <w:rFonts w:hint="eastAsia"/>
        </w:rPr>
        <w:t>本文件由湖南省农业农村厅提出。</w:t>
      </w:r>
    </w:p>
    <w:p>
      <w:pPr>
        <w:pStyle w:val="58"/>
        <w:ind w:firstLine="31680"/>
        <w:rPr>
          <w:rFonts w:cs="Times New Roman"/>
        </w:rPr>
      </w:pPr>
      <w:r>
        <w:rPr>
          <w:rFonts w:hint="eastAsia"/>
        </w:rPr>
        <w:t>本文件由湖南省农业标准化技术委员会归口。</w:t>
      </w:r>
    </w:p>
    <w:p>
      <w:pPr>
        <w:pStyle w:val="58"/>
        <w:ind w:firstLine="31680"/>
        <w:rPr>
          <w:rFonts w:cs="Times New Roman"/>
        </w:rPr>
      </w:pPr>
      <w:r>
        <w:rPr>
          <w:rFonts w:hint="eastAsia"/>
        </w:rPr>
        <w:t>本文件起草单位：浏阳市农业发展事务中心、浏阳市农业农村局、浏阳市黄尾密鲴繁殖场、永和镇人民政府。</w:t>
      </w:r>
    </w:p>
    <w:p>
      <w:pPr>
        <w:pStyle w:val="58"/>
        <w:ind w:firstLine="31680"/>
        <w:rPr>
          <w:rFonts w:hint="eastAsia"/>
          <w:lang w:eastAsia="zh-CN"/>
        </w:rPr>
      </w:pPr>
      <w:r>
        <w:rPr>
          <w:rFonts w:hint="eastAsia"/>
        </w:rPr>
        <w:t>本文件主要起草人：陈秋香、陈诚、宋炳林、吴宗耀、朱友成、李美玲、刘禧元、</w:t>
      </w:r>
      <w:r>
        <w:rPr>
          <w:rFonts w:hint="eastAsia"/>
          <w:lang w:eastAsia="zh-CN"/>
        </w:rPr>
        <w:t>皮俊荣、</w:t>
      </w:r>
      <w:r>
        <w:rPr>
          <w:rFonts w:hint="eastAsia"/>
        </w:rPr>
        <w:t>宋先成、戴明清、伍国强</w:t>
      </w:r>
      <w:r>
        <w:rPr>
          <w:rFonts w:hint="eastAsia"/>
          <w:lang w:eastAsia="zh-CN"/>
        </w:rPr>
        <w:t>。</w:t>
      </w:r>
    </w:p>
    <w:p>
      <w:pPr>
        <w:pStyle w:val="58"/>
        <w:ind w:firstLine="31680"/>
        <w:rPr>
          <w:rFonts w:cs="Times New Roman"/>
        </w:rPr>
      </w:pPr>
      <w:r>
        <w:rPr>
          <w:rFonts w:hint="eastAsia"/>
        </w:rPr>
        <w:t>本文件于</w:t>
      </w:r>
      <w:r>
        <w:t>2009</w:t>
      </w:r>
      <w:r>
        <w:rPr>
          <w:rFonts w:hint="eastAsia"/>
        </w:rPr>
        <w:t>年</w:t>
      </w:r>
      <w:r>
        <w:t>1</w:t>
      </w:r>
      <w:r>
        <w:rPr>
          <w:rFonts w:hint="eastAsia"/>
        </w:rPr>
        <w:t>月首次发布，</w:t>
      </w:r>
      <w:r>
        <w:t>2024</w:t>
      </w:r>
      <w:r>
        <w:rPr>
          <w:rFonts w:hint="eastAsia"/>
        </w:rPr>
        <w:t>年为第一次修订。</w:t>
      </w:r>
    </w:p>
    <w:p>
      <w:pPr>
        <w:pStyle w:val="58"/>
        <w:ind w:firstLine="31680"/>
        <w:rPr>
          <w:rFonts w:cs="Times New Roman"/>
        </w:rPr>
      </w:pPr>
    </w:p>
    <w:p>
      <w:pPr>
        <w:pStyle w:val="58"/>
        <w:ind w:firstLine="31680"/>
        <w:rPr>
          <w:rFonts w:cs="Times New Roman"/>
        </w:rPr>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cs="Times New Roman"/>
          <w:sz w:val="32"/>
          <w:szCs w:val="32"/>
        </w:rPr>
      </w:pPr>
      <w:bookmarkStart w:id="26" w:name="BookMark4"/>
    </w:p>
    <w:p>
      <w:pPr>
        <w:spacing w:line="20" w:lineRule="exact"/>
        <w:jc w:val="center"/>
        <w:rPr>
          <w:rFonts w:ascii="黑体" w:hAnsi="黑体" w:eastAsia="黑体" w:cs="Times New Roman"/>
          <w:sz w:val="32"/>
          <w:szCs w:val="32"/>
        </w:rPr>
      </w:pPr>
    </w:p>
    <w:p>
      <w:pPr>
        <w:pStyle w:val="177"/>
        <w:spacing w:beforeLines="1" w:afterLines="220"/>
        <w:rPr>
          <w:rFonts w:cs="Times New Roman"/>
        </w:rPr>
      </w:pPr>
      <w:bookmarkStart w:id="27" w:name="NEW_STAND_NAME"/>
      <w:r>
        <w:rPr>
          <w:rFonts w:hint="eastAsia"/>
        </w:rPr>
        <w:t>细鳞斜颌鲴养殖技术规程</w:t>
      </w:r>
    </w:p>
    <w:bookmarkEnd w:id="27"/>
    <w:p>
      <w:pPr>
        <w:pStyle w:val="104"/>
        <w:widowControl w:val="0"/>
        <w:overflowPunct w:val="0"/>
        <w:spacing w:before="312" w:after="312"/>
        <w:rPr>
          <w:rFonts w:cs="Times New Roman"/>
        </w:rPr>
      </w:pPr>
      <w:bookmarkStart w:id="28" w:name="_Toc26986530"/>
      <w:bookmarkStart w:id="29" w:name="_Toc178278526"/>
      <w:bookmarkStart w:id="30" w:name="_Toc24884218"/>
      <w:bookmarkStart w:id="31" w:name="_Toc17233333"/>
      <w:bookmarkStart w:id="32" w:name="_Toc17233325"/>
      <w:bookmarkStart w:id="33" w:name="_Toc26986771"/>
      <w:bookmarkStart w:id="34" w:name="_Toc178272713"/>
      <w:bookmarkStart w:id="35" w:name="_Toc97191423"/>
      <w:bookmarkStart w:id="36" w:name="_Toc24884211"/>
      <w:bookmarkStart w:id="37" w:name="_Toc178279913"/>
      <w:bookmarkStart w:id="38" w:name="_Toc178279966"/>
      <w:bookmarkStart w:id="39" w:name="_Toc26718930"/>
      <w:bookmarkStart w:id="40" w:name="_Toc26648465"/>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pPr>
        <w:pStyle w:val="58"/>
        <w:widowControl w:val="0"/>
        <w:overflowPunct w:val="0"/>
        <w:autoSpaceDE/>
        <w:autoSpaceDN/>
        <w:ind w:firstLine="31680"/>
        <w:rPr>
          <w:rFonts w:cs="Times New Roman"/>
        </w:rPr>
      </w:pPr>
      <w:bookmarkStart w:id="41" w:name="_Toc24884219"/>
      <w:bookmarkStart w:id="42" w:name="_Toc17233334"/>
      <w:bookmarkStart w:id="43" w:name="_Toc24884212"/>
      <w:bookmarkStart w:id="44" w:name="_Toc26648466"/>
      <w:bookmarkStart w:id="45" w:name="_Toc17233326"/>
      <w:r>
        <w:rPr>
          <w:rFonts w:hint="eastAsia"/>
        </w:rPr>
        <w:t>本文件规定了细鳞斜颌鲴</w:t>
      </w:r>
      <w:r>
        <w:t>(plagjognathops microlepis)</w:t>
      </w:r>
      <w:r>
        <w:rPr>
          <w:rFonts w:hint="eastAsia"/>
        </w:rPr>
        <w:t>养殖的环境条件、养殖设备、人工繁殖、苗种培育、食用鱼饲养和鱼病防治、养殖记录的技术要求。</w:t>
      </w:r>
    </w:p>
    <w:p>
      <w:pPr>
        <w:pStyle w:val="58"/>
        <w:widowControl w:val="0"/>
        <w:overflowPunct w:val="0"/>
        <w:autoSpaceDE/>
        <w:autoSpaceDN/>
        <w:ind w:firstLine="31680"/>
        <w:rPr>
          <w:rFonts w:cs="Times New Roman"/>
        </w:rPr>
      </w:pPr>
      <w:r>
        <w:rPr>
          <w:rFonts w:hint="eastAsia"/>
        </w:rPr>
        <w:t>本文件适用于湖南省细鳞斜颌鲴的繁殖和增养殖。</w:t>
      </w:r>
    </w:p>
    <w:p>
      <w:pPr>
        <w:pStyle w:val="104"/>
        <w:widowControl w:val="0"/>
        <w:overflowPunct w:val="0"/>
        <w:spacing w:before="312" w:after="312"/>
        <w:rPr>
          <w:rFonts w:cs="Times New Roman"/>
        </w:rPr>
      </w:pPr>
      <w:bookmarkStart w:id="46" w:name="_Toc26718931"/>
      <w:bookmarkStart w:id="47" w:name="_Toc178272714"/>
      <w:bookmarkStart w:id="48" w:name="_Toc178279914"/>
      <w:bookmarkStart w:id="49" w:name="_Toc178279967"/>
      <w:bookmarkStart w:id="50" w:name="_Toc97191424"/>
      <w:bookmarkStart w:id="51" w:name="_Toc26986772"/>
      <w:bookmarkStart w:id="52" w:name="_Toc178278527"/>
      <w:bookmarkStart w:id="53" w:name="_Toc26986531"/>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p>
      <w:pPr>
        <w:pStyle w:val="58"/>
        <w:widowControl w:val="0"/>
        <w:overflowPunct w:val="0"/>
        <w:autoSpaceDE/>
        <w:autoSpaceDN/>
        <w:ind w:firstLine="31680"/>
        <w:rPr>
          <w:rFonts w:cs="Times New Roma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8"/>
        <w:widowControl w:val="0"/>
        <w:overflowPunct w:val="0"/>
        <w:autoSpaceDE/>
        <w:autoSpaceDN/>
        <w:ind w:firstLine="31680"/>
        <w:rPr>
          <w:rFonts w:cs="Times New Roman"/>
        </w:rPr>
      </w:pPr>
      <w:r>
        <w:t xml:space="preserve">GB 11607  </w:t>
      </w:r>
      <w:r>
        <w:rPr>
          <w:rFonts w:hint="eastAsia"/>
        </w:rPr>
        <w:t>渔业水质标准</w:t>
      </w:r>
    </w:p>
    <w:p>
      <w:pPr>
        <w:pStyle w:val="58"/>
        <w:widowControl w:val="0"/>
        <w:overflowPunct w:val="0"/>
        <w:autoSpaceDE/>
        <w:autoSpaceDN/>
        <w:ind w:firstLine="31680"/>
        <w:rPr>
          <w:rFonts w:cs="Times New Roman"/>
        </w:rPr>
      </w:pPr>
      <w:r>
        <w:t xml:space="preserve">GB/T 22213 </w:t>
      </w:r>
      <w:r>
        <w:rPr>
          <w:rFonts w:hint="eastAsia"/>
        </w:rPr>
        <w:t>水产养殖术语</w:t>
      </w:r>
    </w:p>
    <w:p>
      <w:pPr>
        <w:pStyle w:val="58"/>
        <w:widowControl w:val="0"/>
        <w:overflowPunct w:val="0"/>
        <w:autoSpaceDE/>
        <w:autoSpaceDN/>
        <w:ind w:firstLine="31680"/>
        <w:rPr>
          <w:rFonts w:cs="Times New Roman"/>
        </w:rPr>
      </w:pPr>
      <w:r>
        <w:t xml:space="preserve">NY/T 391 </w:t>
      </w:r>
      <w:r>
        <w:rPr>
          <w:rFonts w:hint="eastAsia"/>
        </w:rPr>
        <w:t>绿色食品</w:t>
      </w:r>
      <w:r>
        <w:t xml:space="preserve"> </w:t>
      </w:r>
      <w:r>
        <w:rPr>
          <w:rFonts w:hint="eastAsia"/>
        </w:rPr>
        <w:t>产地环境质量</w:t>
      </w:r>
    </w:p>
    <w:p>
      <w:pPr>
        <w:pStyle w:val="58"/>
        <w:widowControl w:val="0"/>
        <w:overflowPunct w:val="0"/>
        <w:autoSpaceDE/>
        <w:autoSpaceDN/>
        <w:ind w:firstLine="31680"/>
        <w:rPr>
          <w:rFonts w:cs="Times New Roman"/>
        </w:rPr>
      </w:pPr>
      <w:r>
        <w:t xml:space="preserve">NY/T 394 </w:t>
      </w:r>
      <w:r>
        <w:rPr>
          <w:rFonts w:hint="eastAsia"/>
        </w:rPr>
        <w:t>绿色食品</w:t>
      </w:r>
      <w:r>
        <w:t xml:space="preserve"> </w:t>
      </w:r>
      <w:r>
        <w:rPr>
          <w:rFonts w:hint="eastAsia"/>
        </w:rPr>
        <w:t>肥料使用准则</w:t>
      </w:r>
    </w:p>
    <w:p>
      <w:pPr>
        <w:pStyle w:val="58"/>
        <w:widowControl w:val="0"/>
        <w:overflowPunct w:val="0"/>
        <w:autoSpaceDE/>
        <w:autoSpaceDN/>
        <w:ind w:firstLine="31680"/>
        <w:rPr>
          <w:rFonts w:cs="Times New Roman"/>
        </w:rPr>
      </w:pPr>
      <w:r>
        <w:t xml:space="preserve">NY/T 471 </w:t>
      </w:r>
      <w:r>
        <w:rPr>
          <w:rFonts w:hint="eastAsia"/>
        </w:rPr>
        <w:t>绿色食品</w:t>
      </w:r>
      <w:r>
        <w:t xml:space="preserve"> </w:t>
      </w:r>
      <w:r>
        <w:rPr>
          <w:rFonts w:hint="eastAsia"/>
        </w:rPr>
        <w:t>饲料及饲料添加剂使用准则</w:t>
      </w:r>
    </w:p>
    <w:p>
      <w:pPr>
        <w:pStyle w:val="58"/>
        <w:widowControl w:val="0"/>
        <w:overflowPunct w:val="0"/>
        <w:autoSpaceDE/>
        <w:autoSpaceDN/>
        <w:ind w:firstLine="31680"/>
        <w:rPr>
          <w:rFonts w:cs="Times New Roman"/>
        </w:rPr>
      </w:pPr>
      <w:r>
        <w:t xml:space="preserve">NY/T 755 </w:t>
      </w:r>
      <w:r>
        <w:rPr>
          <w:rFonts w:hint="eastAsia"/>
        </w:rPr>
        <w:t>绿色食品</w:t>
      </w:r>
      <w:r>
        <w:t xml:space="preserve"> </w:t>
      </w:r>
      <w:r>
        <w:rPr>
          <w:rFonts w:hint="eastAsia"/>
        </w:rPr>
        <w:t>渔药使用准则</w:t>
      </w:r>
    </w:p>
    <w:p>
      <w:pPr>
        <w:pStyle w:val="58"/>
        <w:widowControl w:val="0"/>
        <w:overflowPunct w:val="0"/>
        <w:autoSpaceDE/>
        <w:autoSpaceDN/>
        <w:ind w:firstLine="31680"/>
        <w:rPr>
          <w:rFonts w:cs="Times New Roman"/>
        </w:rPr>
      </w:pPr>
      <w:r>
        <w:t xml:space="preserve">SC/T 1008 </w:t>
      </w:r>
      <w:r>
        <w:rPr>
          <w:rFonts w:hint="eastAsia"/>
        </w:rPr>
        <w:t>淡水鱼苗种池塘常规培育技术规范</w:t>
      </w:r>
    </w:p>
    <w:p>
      <w:pPr>
        <w:pStyle w:val="58"/>
        <w:widowControl w:val="0"/>
        <w:overflowPunct w:val="0"/>
        <w:autoSpaceDE/>
        <w:autoSpaceDN/>
        <w:ind w:firstLine="31680"/>
      </w:pPr>
      <w:r>
        <w:t xml:space="preserve">SC 1012  </w:t>
      </w:r>
      <w:r>
        <w:rPr>
          <w:rFonts w:hint="eastAsia"/>
        </w:rPr>
        <w:t>鱼用促黄体素释放激素类似物</w:t>
      </w:r>
      <w:r>
        <w:t>(LRH-A)</w:t>
      </w:r>
    </w:p>
    <w:p>
      <w:pPr>
        <w:pStyle w:val="58"/>
        <w:widowControl w:val="0"/>
        <w:overflowPunct w:val="0"/>
        <w:autoSpaceDE/>
        <w:autoSpaceDN/>
        <w:ind w:firstLine="31680"/>
        <w:rPr>
          <w:rFonts w:cs="Times New Roman"/>
        </w:rPr>
      </w:pPr>
      <w:r>
        <w:t xml:space="preserve">SC/T 1016.6 </w:t>
      </w:r>
      <w:r>
        <w:rPr>
          <w:rFonts w:hint="eastAsia"/>
        </w:rPr>
        <w:t>中国池塘养鱼技术规范</w:t>
      </w:r>
      <w:r>
        <w:t xml:space="preserve">  </w:t>
      </w:r>
      <w:r>
        <w:rPr>
          <w:rFonts w:hint="eastAsia"/>
        </w:rPr>
        <w:t>长江中上游地区食用鱼饲养技术</w:t>
      </w:r>
    </w:p>
    <w:p>
      <w:pPr>
        <w:pStyle w:val="58"/>
        <w:widowControl w:val="0"/>
        <w:overflowPunct w:val="0"/>
        <w:autoSpaceDE/>
        <w:autoSpaceDN/>
        <w:ind w:firstLine="31680"/>
        <w:rPr>
          <w:rFonts w:cs="Times New Roman"/>
        </w:rPr>
      </w:pPr>
      <w:r>
        <w:t xml:space="preserve">SC/T 1135.1 </w:t>
      </w:r>
      <w:r>
        <w:rPr>
          <w:rFonts w:hint="eastAsia"/>
        </w:rPr>
        <w:t>稻渔综合种养技术规范</w:t>
      </w:r>
      <w:r>
        <w:t xml:space="preserve"> </w:t>
      </w:r>
      <w:r>
        <w:rPr>
          <w:rFonts w:hint="eastAsia"/>
        </w:rPr>
        <w:t>第</w:t>
      </w:r>
      <w:r>
        <w:t>1</w:t>
      </w:r>
      <w:r>
        <w:rPr>
          <w:rFonts w:hint="eastAsia"/>
        </w:rPr>
        <w:t>部分：通则</w:t>
      </w:r>
    </w:p>
    <w:p>
      <w:pPr>
        <w:pStyle w:val="58"/>
        <w:widowControl w:val="0"/>
        <w:overflowPunct w:val="0"/>
        <w:autoSpaceDE/>
        <w:autoSpaceDN/>
        <w:ind w:firstLine="31680"/>
        <w:rPr>
          <w:rFonts w:cs="Times New Roman"/>
        </w:rPr>
      </w:pPr>
      <w:r>
        <w:t>DB43/T 634</w:t>
      </w:r>
      <w:r>
        <w:rPr>
          <w:rFonts w:hint="eastAsia"/>
        </w:rPr>
        <w:t>　畜禽水产养殖档案记录规范</w:t>
      </w:r>
    </w:p>
    <w:p>
      <w:pPr>
        <w:pStyle w:val="58"/>
        <w:widowControl w:val="0"/>
        <w:overflowPunct w:val="0"/>
        <w:autoSpaceDE/>
        <w:autoSpaceDN/>
        <w:ind w:firstLine="31680"/>
        <w:rPr>
          <w:rFonts w:cs="Times New Roman"/>
        </w:rPr>
      </w:pPr>
      <w:r>
        <w:t xml:space="preserve">DB43/T 1752 </w:t>
      </w:r>
      <w:r>
        <w:rPr>
          <w:rFonts w:hint="eastAsia"/>
        </w:rPr>
        <w:t>水产养殖尾水污染物排放标准</w:t>
      </w:r>
    </w:p>
    <w:p>
      <w:pPr>
        <w:pStyle w:val="58"/>
        <w:widowControl w:val="0"/>
        <w:overflowPunct w:val="0"/>
        <w:autoSpaceDE/>
        <w:autoSpaceDN/>
        <w:ind w:firstLine="31680"/>
        <w:rPr>
          <w:rFonts w:cs="Times New Roman"/>
        </w:rPr>
      </w:pPr>
    </w:p>
    <w:p>
      <w:pPr>
        <w:pStyle w:val="104"/>
        <w:widowControl w:val="0"/>
        <w:overflowPunct w:val="0"/>
        <w:spacing w:before="312" w:after="312"/>
        <w:rPr>
          <w:rFonts w:cs="Times New Roman"/>
        </w:rPr>
      </w:pPr>
      <w:bookmarkStart w:id="54" w:name="_Toc178279968"/>
      <w:bookmarkStart w:id="55" w:name="_Toc178278528"/>
      <w:bookmarkStart w:id="56" w:name="_Toc178272715"/>
      <w:bookmarkStart w:id="57" w:name="_Toc178279915"/>
      <w:bookmarkStart w:id="58" w:name="_Toc97191425"/>
      <w:r>
        <w:rPr>
          <w:rFonts w:hint="eastAsia"/>
        </w:rPr>
        <w:t>术语和定义</w:t>
      </w:r>
      <w:bookmarkEnd w:id="54"/>
      <w:bookmarkEnd w:id="55"/>
      <w:bookmarkEnd w:id="56"/>
      <w:bookmarkEnd w:id="57"/>
      <w:bookmarkEnd w:id="58"/>
    </w:p>
    <w:p>
      <w:pPr>
        <w:pStyle w:val="58"/>
        <w:widowControl w:val="0"/>
        <w:overflowPunct w:val="0"/>
        <w:autoSpaceDE/>
        <w:autoSpaceDN/>
        <w:ind w:firstLine="31680"/>
        <w:rPr>
          <w:rFonts w:cs="Times New Roman"/>
        </w:rPr>
      </w:pPr>
      <w:bookmarkStart w:id="59" w:name="_Toc26986532"/>
      <w:bookmarkEnd w:id="59"/>
      <w:r>
        <w:t>GB/T 22213</w:t>
      </w:r>
      <w:r>
        <w:rPr>
          <w:rFonts w:hint="eastAsia"/>
        </w:rPr>
        <w:t>界定的术语和定义适用于本文件。</w:t>
      </w:r>
    </w:p>
    <w:p>
      <w:pPr>
        <w:pStyle w:val="104"/>
        <w:widowControl w:val="0"/>
        <w:overflowPunct w:val="0"/>
        <w:spacing w:before="312" w:after="312"/>
        <w:rPr>
          <w:rFonts w:cs="Times New Roman"/>
        </w:rPr>
      </w:pPr>
      <w:bookmarkStart w:id="60" w:name="_Toc178278529"/>
      <w:bookmarkStart w:id="61" w:name="_Toc178279916"/>
      <w:bookmarkStart w:id="62" w:name="_Toc178279969"/>
      <w:r>
        <w:rPr>
          <w:rFonts w:hint="eastAsia"/>
        </w:rPr>
        <w:t>环境条件</w:t>
      </w:r>
      <w:bookmarkEnd w:id="60"/>
      <w:bookmarkEnd w:id="61"/>
      <w:bookmarkEnd w:id="62"/>
    </w:p>
    <w:p>
      <w:pPr>
        <w:pStyle w:val="105"/>
        <w:widowControl w:val="0"/>
        <w:overflowPunct w:val="0"/>
        <w:spacing w:before="156" w:after="156"/>
        <w:rPr>
          <w:rFonts w:cs="Times New Roman"/>
        </w:rPr>
      </w:pPr>
      <w:bookmarkStart w:id="63" w:name="_Toc178278530"/>
      <w:bookmarkStart w:id="64" w:name="_Toc178279970"/>
      <w:bookmarkStart w:id="65" w:name="_Toc178279917"/>
      <w:r>
        <w:rPr>
          <w:rFonts w:hint="eastAsia"/>
        </w:rPr>
        <w:t>池塘</w:t>
      </w:r>
      <w:bookmarkEnd w:id="63"/>
      <w:bookmarkEnd w:id="64"/>
      <w:bookmarkEnd w:id="65"/>
    </w:p>
    <w:p>
      <w:pPr>
        <w:pStyle w:val="58"/>
        <w:widowControl w:val="0"/>
        <w:overflowPunct w:val="0"/>
        <w:autoSpaceDE/>
        <w:autoSpaceDN/>
        <w:ind w:firstLine="31680"/>
        <w:rPr>
          <w:rFonts w:cs="Times New Roman"/>
        </w:rPr>
      </w:pPr>
      <w:r>
        <w:rPr>
          <w:rFonts w:hint="eastAsia"/>
        </w:rPr>
        <w:t>池塘应符合</w:t>
      </w:r>
      <w:r>
        <w:t>SC/T 1008</w:t>
      </w:r>
      <w:r>
        <w:rPr>
          <w:rFonts w:hint="eastAsia"/>
        </w:rPr>
        <w:t>、</w:t>
      </w:r>
      <w:r>
        <w:t>SC/T 1016.6</w:t>
      </w:r>
      <w:r>
        <w:rPr>
          <w:rFonts w:hint="eastAsia"/>
        </w:rPr>
        <w:t>的要求，并符合表</w:t>
      </w:r>
      <w:r>
        <w:t>1</w:t>
      </w:r>
      <w:r>
        <w:rPr>
          <w:rFonts w:hint="eastAsia"/>
        </w:rPr>
        <w:t>的规定。</w:t>
      </w:r>
    </w:p>
    <w:p>
      <w:pPr>
        <w:pStyle w:val="112"/>
        <w:widowControl w:val="0"/>
        <w:overflowPunct w:val="0"/>
        <w:spacing w:before="156" w:after="156"/>
        <w:rPr>
          <w:rFonts w:cs="Times New Roman"/>
        </w:rPr>
      </w:pPr>
      <w:bookmarkStart w:id="66" w:name="_Hlk178279549"/>
      <w:r>
        <w:rPr>
          <w:rFonts w:hint="eastAsia"/>
        </w:rPr>
        <w:t>池塘要求</w:t>
      </w:r>
    </w:p>
    <w:bookmarkEnd w:id="66"/>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tcPr>
          <w:p>
            <w:pPr>
              <w:pStyle w:val="178"/>
              <w:widowControl w:val="0"/>
              <w:overflowPunct w:val="0"/>
              <w:autoSpaceDE/>
              <w:autoSpaceDN/>
              <w:rPr>
                <w:rFonts w:cs="Times New Roman"/>
              </w:rPr>
            </w:pPr>
            <w:r>
              <w:rPr>
                <w:rFonts w:hint="eastAsia"/>
              </w:rPr>
              <w:t>池塘类别</w:t>
            </w:r>
          </w:p>
        </w:tc>
        <w:tc>
          <w:tcPr>
            <w:tcW w:w="1867" w:type="dxa"/>
            <w:tcBorders>
              <w:top w:val="single" w:color="auto" w:sz="8" w:space="0"/>
              <w:bottom w:val="single" w:color="auto" w:sz="8" w:space="0"/>
            </w:tcBorders>
          </w:tcPr>
          <w:p>
            <w:pPr>
              <w:pStyle w:val="178"/>
              <w:widowControl w:val="0"/>
              <w:overflowPunct w:val="0"/>
              <w:autoSpaceDE/>
              <w:autoSpaceDN/>
            </w:pPr>
            <w:r>
              <w:rPr>
                <w:rFonts w:hint="eastAsia"/>
              </w:rPr>
              <w:t>面积</w:t>
            </w:r>
            <w:r>
              <w:t>(m</w:t>
            </w:r>
            <w:r>
              <w:rPr>
                <w:rFonts w:hint="eastAsia"/>
              </w:rPr>
              <w:t>²</w:t>
            </w:r>
            <w:r>
              <w:t>)</w:t>
            </w:r>
          </w:p>
        </w:tc>
        <w:tc>
          <w:tcPr>
            <w:tcW w:w="1867" w:type="dxa"/>
            <w:tcBorders>
              <w:top w:val="single" w:color="auto" w:sz="8" w:space="0"/>
              <w:bottom w:val="single" w:color="auto" w:sz="8" w:space="0"/>
            </w:tcBorders>
          </w:tcPr>
          <w:p>
            <w:pPr>
              <w:pStyle w:val="178"/>
              <w:widowControl w:val="0"/>
              <w:overflowPunct w:val="0"/>
              <w:autoSpaceDE/>
              <w:autoSpaceDN/>
            </w:pPr>
            <w:r>
              <w:rPr>
                <w:rFonts w:hint="eastAsia"/>
              </w:rPr>
              <w:t>水深</w:t>
            </w:r>
            <w:r>
              <w:t>(m)</w:t>
            </w:r>
          </w:p>
        </w:tc>
        <w:tc>
          <w:tcPr>
            <w:tcW w:w="1867" w:type="dxa"/>
            <w:tcBorders>
              <w:top w:val="single" w:color="auto" w:sz="8" w:space="0"/>
              <w:bottom w:val="single" w:color="auto" w:sz="8" w:space="0"/>
            </w:tcBorders>
          </w:tcPr>
          <w:p>
            <w:pPr>
              <w:pStyle w:val="178"/>
              <w:widowControl w:val="0"/>
              <w:overflowPunct w:val="0"/>
              <w:autoSpaceDE/>
              <w:autoSpaceDN/>
              <w:rPr>
                <w:rFonts w:cs="Times New Roman"/>
              </w:rPr>
            </w:pPr>
            <w:r>
              <w:rPr>
                <w:rFonts w:hint="eastAsia"/>
              </w:rPr>
              <w:t>池底要求</w:t>
            </w:r>
          </w:p>
        </w:tc>
        <w:tc>
          <w:tcPr>
            <w:tcW w:w="1867" w:type="dxa"/>
            <w:tcBorders>
              <w:top w:val="single" w:color="auto" w:sz="8" w:space="0"/>
              <w:bottom w:val="single" w:color="auto" w:sz="8" w:space="0"/>
            </w:tcBorders>
          </w:tcPr>
          <w:p>
            <w:pPr>
              <w:pStyle w:val="178"/>
              <w:widowControl w:val="0"/>
              <w:overflowPunct w:val="0"/>
              <w:autoSpaceDE/>
              <w:autoSpaceDN/>
            </w:pPr>
            <w:r>
              <w:rPr>
                <w:rFonts w:hint="eastAsia"/>
              </w:rPr>
              <w:t>淤泥厚度</w:t>
            </w:r>
            <w:r>
              <w:t>(cm)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tcBorders>
              <w:top w:val="single" w:color="auto" w:sz="8" w:space="0"/>
            </w:tcBorders>
          </w:tcPr>
          <w:p>
            <w:pPr>
              <w:pStyle w:val="178"/>
              <w:widowControl w:val="0"/>
              <w:overflowPunct w:val="0"/>
              <w:autoSpaceDE/>
              <w:autoSpaceDN/>
              <w:rPr>
                <w:rFonts w:cs="Times New Roman"/>
              </w:rPr>
            </w:pPr>
            <w:r>
              <w:rPr>
                <w:rFonts w:hint="eastAsia"/>
              </w:rPr>
              <w:t>亲鱼池</w:t>
            </w:r>
          </w:p>
        </w:tc>
        <w:tc>
          <w:tcPr>
            <w:tcW w:w="1867" w:type="dxa"/>
            <w:tcBorders>
              <w:top w:val="single" w:color="auto" w:sz="8" w:space="0"/>
            </w:tcBorders>
          </w:tcPr>
          <w:p>
            <w:pPr>
              <w:pStyle w:val="178"/>
              <w:widowControl w:val="0"/>
              <w:overflowPunct w:val="0"/>
              <w:autoSpaceDE/>
              <w:autoSpaceDN/>
            </w:pPr>
            <w:r>
              <w:t>1000</w:t>
            </w:r>
          </w:p>
        </w:tc>
        <w:tc>
          <w:tcPr>
            <w:tcW w:w="1867" w:type="dxa"/>
            <w:tcBorders>
              <w:top w:val="single" w:color="auto" w:sz="8" w:space="0"/>
            </w:tcBorders>
          </w:tcPr>
          <w:p>
            <w:pPr>
              <w:pStyle w:val="178"/>
              <w:widowControl w:val="0"/>
              <w:overflowPunct w:val="0"/>
              <w:autoSpaceDE/>
              <w:autoSpaceDN/>
            </w:pPr>
            <w:r>
              <w:t>1</w:t>
            </w:r>
            <w:r>
              <w:rPr>
                <w:rFonts w:hint="eastAsia"/>
              </w:rPr>
              <w:t>～</w:t>
            </w:r>
            <w:r>
              <w:t>1.5</w:t>
            </w:r>
          </w:p>
        </w:tc>
        <w:tc>
          <w:tcPr>
            <w:tcW w:w="1867" w:type="dxa"/>
            <w:tcBorders>
              <w:top w:val="single" w:color="auto" w:sz="8" w:space="0"/>
            </w:tcBorders>
          </w:tcPr>
          <w:p>
            <w:pPr>
              <w:pStyle w:val="178"/>
              <w:widowControl w:val="0"/>
              <w:overflowPunct w:val="0"/>
              <w:autoSpaceDE/>
              <w:autoSpaceDN/>
              <w:rPr>
                <w:rFonts w:cs="Times New Roman"/>
              </w:rPr>
            </w:pPr>
            <w:r>
              <w:rPr>
                <w:rFonts w:hint="eastAsia"/>
              </w:rPr>
              <w:t>池底平坦</w:t>
            </w:r>
          </w:p>
        </w:tc>
        <w:tc>
          <w:tcPr>
            <w:tcW w:w="1867" w:type="dxa"/>
            <w:tcBorders>
              <w:top w:val="single" w:color="auto" w:sz="8" w:space="0"/>
            </w:tcBorders>
          </w:tcPr>
          <w:p>
            <w:pPr>
              <w:pStyle w:val="178"/>
              <w:widowControl w:val="0"/>
              <w:overflowPunct w:val="0"/>
              <w:autoSpaceDE/>
              <w:autoSpaceDN/>
            </w:pPr>
            <w:r>
              <w:rPr>
                <w:rFonts w:hint="eastAsia"/>
              </w:rPr>
              <w:t>≤</w:t>
            </w:r>
            <w: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Pr>
          <w:p>
            <w:pPr>
              <w:pStyle w:val="178"/>
              <w:widowControl w:val="0"/>
              <w:overflowPunct w:val="0"/>
              <w:autoSpaceDE/>
              <w:autoSpaceDN/>
              <w:rPr>
                <w:rFonts w:cs="Times New Roman"/>
              </w:rPr>
            </w:pPr>
            <w:r>
              <w:rPr>
                <w:rFonts w:hint="eastAsia"/>
              </w:rPr>
              <w:t>鱼苗池</w:t>
            </w:r>
          </w:p>
        </w:tc>
        <w:tc>
          <w:tcPr>
            <w:tcW w:w="1867" w:type="dxa"/>
          </w:tcPr>
          <w:p>
            <w:pPr>
              <w:pStyle w:val="178"/>
              <w:widowControl w:val="0"/>
              <w:overflowPunct w:val="0"/>
              <w:autoSpaceDE/>
              <w:autoSpaceDN/>
            </w:pPr>
            <w:r>
              <w:t>650</w:t>
            </w:r>
            <w:r>
              <w:rPr>
                <w:rFonts w:hint="eastAsia"/>
              </w:rPr>
              <w:t>～</w:t>
            </w:r>
            <w:r>
              <w:t>1500</w:t>
            </w:r>
          </w:p>
        </w:tc>
        <w:tc>
          <w:tcPr>
            <w:tcW w:w="1867" w:type="dxa"/>
          </w:tcPr>
          <w:p>
            <w:pPr>
              <w:pStyle w:val="178"/>
              <w:widowControl w:val="0"/>
              <w:overflowPunct w:val="0"/>
              <w:autoSpaceDE/>
              <w:autoSpaceDN/>
            </w:pPr>
            <w:r>
              <w:t>1</w:t>
            </w:r>
            <w:r>
              <w:rPr>
                <w:rFonts w:hint="eastAsia"/>
              </w:rPr>
              <w:t>～</w:t>
            </w:r>
            <w:r>
              <w:t>1.5</w:t>
            </w:r>
          </w:p>
        </w:tc>
        <w:tc>
          <w:tcPr>
            <w:tcW w:w="1867" w:type="dxa"/>
          </w:tcPr>
          <w:p>
            <w:pPr>
              <w:pStyle w:val="178"/>
              <w:widowControl w:val="0"/>
              <w:overflowPunct w:val="0"/>
              <w:autoSpaceDE/>
              <w:autoSpaceDN/>
              <w:rPr>
                <w:rFonts w:cs="Times New Roman"/>
              </w:rPr>
            </w:pPr>
            <w:r>
              <w:rPr>
                <w:rFonts w:hint="eastAsia"/>
              </w:rPr>
              <w:t>池底平坦</w:t>
            </w:r>
          </w:p>
        </w:tc>
        <w:tc>
          <w:tcPr>
            <w:tcW w:w="1867" w:type="dxa"/>
          </w:tcPr>
          <w:p>
            <w:pPr>
              <w:pStyle w:val="178"/>
              <w:widowControl w:val="0"/>
              <w:overflowPunct w:val="0"/>
              <w:autoSpaceDE/>
              <w:autoSpaceDN/>
            </w:pPr>
            <w:r>
              <w:rPr>
                <w:rFonts w:hint="eastAsia"/>
              </w:rPr>
              <w:t>≤</w:t>
            </w:r>
            <w: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tcBorders>
              <w:bottom w:val="single" w:color="auto" w:sz="8" w:space="0"/>
            </w:tcBorders>
          </w:tcPr>
          <w:p>
            <w:pPr>
              <w:pStyle w:val="178"/>
              <w:widowControl w:val="0"/>
              <w:overflowPunct w:val="0"/>
              <w:autoSpaceDE/>
              <w:autoSpaceDN/>
              <w:rPr>
                <w:rFonts w:cs="Times New Roman"/>
              </w:rPr>
            </w:pPr>
            <w:r>
              <w:rPr>
                <w:rFonts w:hint="eastAsia"/>
              </w:rPr>
              <w:t>鱼种池</w:t>
            </w:r>
          </w:p>
        </w:tc>
        <w:tc>
          <w:tcPr>
            <w:tcW w:w="1867" w:type="dxa"/>
            <w:tcBorders>
              <w:bottom w:val="single" w:color="auto" w:sz="8" w:space="0"/>
            </w:tcBorders>
          </w:tcPr>
          <w:p>
            <w:pPr>
              <w:pStyle w:val="178"/>
              <w:widowControl w:val="0"/>
              <w:overflowPunct w:val="0"/>
              <w:autoSpaceDE/>
              <w:autoSpaceDN/>
            </w:pPr>
            <w:r>
              <w:t>1000</w:t>
            </w:r>
            <w:r>
              <w:rPr>
                <w:rFonts w:hint="eastAsia"/>
              </w:rPr>
              <w:t>～</w:t>
            </w:r>
            <w:r>
              <w:t>2000</w:t>
            </w:r>
          </w:p>
        </w:tc>
        <w:tc>
          <w:tcPr>
            <w:tcW w:w="1867" w:type="dxa"/>
            <w:tcBorders>
              <w:bottom w:val="single" w:color="auto" w:sz="8" w:space="0"/>
            </w:tcBorders>
          </w:tcPr>
          <w:p>
            <w:pPr>
              <w:pStyle w:val="178"/>
              <w:widowControl w:val="0"/>
              <w:overflowPunct w:val="0"/>
              <w:autoSpaceDE/>
              <w:autoSpaceDN/>
            </w:pPr>
            <w:r>
              <w:t>1.5</w:t>
            </w:r>
            <w:r>
              <w:rPr>
                <w:rFonts w:hint="eastAsia"/>
              </w:rPr>
              <w:t>～</w:t>
            </w:r>
            <w:r>
              <w:t>2.5</w:t>
            </w:r>
          </w:p>
        </w:tc>
        <w:tc>
          <w:tcPr>
            <w:tcW w:w="1867" w:type="dxa"/>
            <w:tcBorders>
              <w:bottom w:val="single" w:color="auto" w:sz="8" w:space="0"/>
            </w:tcBorders>
          </w:tcPr>
          <w:p>
            <w:pPr>
              <w:pStyle w:val="178"/>
              <w:widowControl w:val="0"/>
              <w:overflowPunct w:val="0"/>
              <w:autoSpaceDE/>
              <w:autoSpaceDN/>
              <w:rPr>
                <w:rFonts w:cs="Times New Roman"/>
              </w:rPr>
            </w:pPr>
            <w:r>
              <w:rPr>
                <w:rFonts w:hint="eastAsia"/>
              </w:rPr>
              <w:t>壤土或沙壤土</w:t>
            </w:r>
          </w:p>
        </w:tc>
        <w:tc>
          <w:tcPr>
            <w:tcW w:w="1867" w:type="dxa"/>
            <w:tcBorders>
              <w:bottom w:val="single" w:color="auto" w:sz="8" w:space="0"/>
            </w:tcBorders>
          </w:tcPr>
          <w:p>
            <w:pPr>
              <w:pStyle w:val="178"/>
              <w:widowControl w:val="0"/>
              <w:overflowPunct w:val="0"/>
              <w:autoSpaceDE/>
              <w:autoSpaceDN/>
            </w:pPr>
            <w:r>
              <w:rPr>
                <w:rFonts w:hint="eastAsia"/>
              </w:rPr>
              <w:t>≤</w:t>
            </w:r>
            <w:r>
              <w:t>20</w:t>
            </w:r>
          </w:p>
        </w:tc>
      </w:tr>
    </w:tbl>
    <w:p>
      <w:pPr>
        <w:pStyle w:val="112"/>
        <w:widowControl w:val="0"/>
        <w:numPr>
          <w:ilvl w:val="0"/>
          <w:numId w:val="0"/>
        </w:numPr>
        <w:overflowPunct w:val="0"/>
        <w:spacing w:before="156" w:after="156"/>
        <w:rPr>
          <w:rFonts w:cs="Times New Roman"/>
        </w:rPr>
      </w:pPr>
      <w:bookmarkStart w:id="67" w:name="_Toc178278531"/>
      <w:r>
        <w:rPr>
          <w:rFonts w:hint="eastAsia"/>
        </w:rPr>
        <w:t>表</w:t>
      </w:r>
      <w:r>
        <w:t xml:space="preserve">1  </w:t>
      </w:r>
      <w:r>
        <w:rPr>
          <w:rFonts w:hint="eastAsia"/>
        </w:rPr>
        <w:t>池塘要求</w:t>
      </w:r>
      <w:r>
        <w:rPr>
          <w:rFonts w:hint="eastAsia" w:ascii="宋体" w:eastAsia="宋体" w:cs="宋体"/>
          <w:sz w:val="18"/>
          <w:szCs w:val="18"/>
        </w:rPr>
        <w:t>（续）</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tcPr>
          <w:p>
            <w:pPr>
              <w:pStyle w:val="178"/>
              <w:widowControl w:val="0"/>
              <w:overflowPunct w:val="0"/>
              <w:autoSpaceDE/>
              <w:autoSpaceDN/>
              <w:rPr>
                <w:rFonts w:cs="Times New Roman"/>
              </w:rPr>
            </w:pPr>
            <w:r>
              <w:rPr>
                <w:rFonts w:hint="eastAsia"/>
              </w:rPr>
              <w:t>池塘类别</w:t>
            </w:r>
          </w:p>
        </w:tc>
        <w:tc>
          <w:tcPr>
            <w:tcW w:w="1867" w:type="dxa"/>
            <w:tcBorders>
              <w:top w:val="single" w:color="auto" w:sz="8" w:space="0"/>
              <w:bottom w:val="single" w:color="auto" w:sz="8" w:space="0"/>
            </w:tcBorders>
          </w:tcPr>
          <w:p>
            <w:pPr>
              <w:pStyle w:val="178"/>
              <w:widowControl w:val="0"/>
              <w:overflowPunct w:val="0"/>
              <w:autoSpaceDE/>
              <w:autoSpaceDN/>
            </w:pPr>
            <w:r>
              <w:rPr>
                <w:rFonts w:hint="eastAsia"/>
              </w:rPr>
              <w:t>面积</w:t>
            </w:r>
            <w:r>
              <w:t>(m</w:t>
            </w:r>
            <w:r>
              <w:rPr>
                <w:rFonts w:hint="eastAsia"/>
              </w:rPr>
              <w:t>²</w:t>
            </w:r>
            <w:r>
              <w:t>)</w:t>
            </w:r>
          </w:p>
        </w:tc>
        <w:tc>
          <w:tcPr>
            <w:tcW w:w="1867" w:type="dxa"/>
            <w:tcBorders>
              <w:top w:val="single" w:color="auto" w:sz="8" w:space="0"/>
              <w:bottom w:val="single" w:color="auto" w:sz="8" w:space="0"/>
            </w:tcBorders>
          </w:tcPr>
          <w:p>
            <w:pPr>
              <w:pStyle w:val="178"/>
              <w:widowControl w:val="0"/>
              <w:overflowPunct w:val="0"/>
              <w:autoSpaceDE/>
              <w:autoSpaceDN/>
            </w:pPr>
            <w:r>
              <w:rPr>
                <w:rFonts w:hint="eastAsia"/>
              </w:rPr>
              <w:t>水深</w:t>
            </w:r>
            <w:r>
              <w:t>(m)</w:t>
            </w:r>
          </w:p>
        </w:tc>
        <w:tc>
          <w:tcPr>
            <w:tcW w:w="1867" w:type="dxa"/>
            <w:tcBorders>
              <w:top w:val="single" w:color="auto" w:sz="8" w:space="0"/>
              <w:bottom w:val="single" w:color="auto" w:sz="8" w:space="0"/>
            </w:tcBorders>
          </w:tcPr>
          <w:p>
            <w:pPr>
              <w:pStyle w:val="178"/>
              <w:widowControl w:val="0"/>
              <w:overflowPunct w:val="0"/>
              <w:autoSpaceDE/>
              <w:autoSpaceDN/>
              <w:rPr>
                <w:rFonts w:cs="Times New Roman"/>
              </w:rPr>
            </w:pPr>
            <w:r>
              <w:rPr>
                <w:rFonts w:hint="eastAsia"/>
              </w:rPr>
              <w:t>池底要求</w:t>
            </w:r>
          </w:p>
        </w:tc>
        <w:tc>
          <w:tcPr>
            <w:tcW w:w="1867" w:type="dxa"/>
            <w:tcBorders>
              <w:top w:val="single" w:color="auto" w:sz="8" w:space="0"/>
              <w:bottom w:val="single" w:color="auto" w:sz="8" w:space="0"/>
            </w:tcBorders>
          </w:tcPr>
          <w:p>
            <w:pPr>
              <w:pStyle w:val="178"/>
              <w:widowControl w:val="0"/>
              <w:overflowPunct w:val="0"/>
              <w:autoSpaceDE/>
              <w:autoSpaceDN/>
            </w:pPr>
            <w:r>
              <w:rPr>
                <w:rFonts w:hint="eastAsia"/>
              </w:rPr>
              <w:t>淤泥厚度</w:t>
            </w:r>
            <w:r>
              <w:t>(cm)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bottom w:val="single" w:color="auto" w:sz="8" w:space="0"/>
            </w:tcBorders>
          </w:tcPr>
          <w:p>
            <w:pPr>
              <w:pStyle w:val="178"/>
              <w:widowControl w:val="0"/>
              <w:overflowPunct w:val="0"/>
              <w:autoSpaceDE/>
              <w:autoSpaceDN/>
              <w:rPr>
                <w:rFonts w:cs="Times New Roman"/>
              </w:rPr>
            </w:pPr>
            <w:r>
              <w:rPr>
                <w:rFonts w:hint="eastAsia"/>
              </w:rPr>
              <w:t>食用鱼饲养池</w:t>
            </w:r>
          </w:p>
        </w:tc>
        <w:tc>
          <w:tcPr>
            <w:tcW w:w="1867" w:type="dxa"/>
            <w:tcBorders>
              <w:top w:val="single" w:color="auto" w:sz="8" w:space="0"/>
              <w:bottom w:val="single" w:color="auto" w:sz="8" w:space="0"/>
            </w:tcBorders>
          </w:tcPr>
          <w:p>
            <w:pPr>
              <w:pStyle w:val="178"/>
              <w:widowControl w:val="0"/>
              <w:overflowPunct w:val="0"/>
              <w:autoSpaceDE/>
              <w:autoSpaceDN/>
            </w:pPr>
            <w:r>
              <w:t>1000</w:t>
            </w:r>
            <w:r>
              <w:rPr>
                <w:rFonts w:hint="eastAsia"/>
              </w:rPr>
              <w:t>～</w:t>
            </w:r>
            <w:r>
              <w:t>10000</w:t>
            </w:r>
          </w:p>
        </w:tc>
        <w:tc>
          <w:tcPr>
            <w:tcW w:w="1867" w:type="dxa"/>
            <w:tcBorders>
              <w:top w:val="single" w:color="auto" w:sz="8" w:space="0"/>
              <w:bottom w:val="single" w:color="auto" w:sz="8" w:space="0"/>
            </w:tcBorders>
          </w:tcPr>
          <w:p>
            <w:pPr>
              <w:pStyle w:val="178"/>
              <w:widowControl w:val="0"/>
              <w:overflowPunct w:val="0"/>
              <w:autoSpaceDE/>
              <w:autoSpaceDN/>
            </w:pPr>
            <w:r>
              <w:t>1.5</w:t>
            </w:r>
            <w:r>
              <w:rPr>
                <w:rFonts w:hint="eastAsia"/>
              </w:rPr>
              <w:t>～</w:t>
            </w:r>
            <w:r>
              <w:t>2.5</w:t>
            </w:r>
          </w:p>
        </w:tc>
        <w:tc>
          <w:tcPr>
            <w:tcW w:w="1867" w:type="dxa"/>
            <w:tcBorders>
              <w:top w:val="single" w:color="auto" w:sz="8" w:space="0"/>
              <w:bottom w:val="single" w:color="auto" w:sz="8" w:space="0"/>
            </w:tcBorders>
          </w:tcPr>
          <w:p>
            <w:pPr>
              <w:pStyle w:val="178"/>
              <w:widowControl w:val="0"/>
              <w:overflowPunct w:val="0"/>
              <w:autoSpaceDE/>
              <w:autoSpaceDN/>
              <w:rPr>
                <w:rFonts w:cs="Times New Roman"/>
              </w:rPr>
            </w:pPr>
            <w:r>
              <w:rPr>
                <w:rFonts w:hint="eastAsia"/>
              </w:rPr>
              <w:t>壤土或沙壤土</w:t>
            </w:r>
          </w:p>
        </w:tc>
        <w:tc>
          <w:tcPr>
            <w:tcW w:w="1867" w:type="dxa"/>
            <w:tcBorders>
              <w:top w:val="single" w:color="auto" w:sz="8" w:space="0"/>
              <w:bottom w:val="single" w:color="auto" w:sz="8" w:space="0"/>
            </w:tcBorders>
          </w:tcPr>
          <w:p>
            <w:pPr>
              <w:pStyle w:val="178"/>
              <w:widowControl w:val="0"/>
              <w:overflowPunct w:val="0"/>
              <w:autoSpaceDE/>
              <w:autoSpaceDN/>
            </w:pPr>
            <w:r>
              <w:rPr>
                <w:rFonts w:hint="eastAsia"/>
              </w:rPr>
              <w:t>≤</w:t>
            </w:r>
            <w:r>
              <w:t>20</w:t>
            </w:r>
          </w:p>
        </w:tc>
      </w:tr>
    </w:tbl>
    <w:p>
      <w:pPr>
        <w:pStyle w:val="105"/>
        <w:widowControl w:val="0"/>
        <w:overflowPunct w:val="0"/>
        <w:spacing w:before="156" w:after="156"/>
        <w:rPr>
          <w:rFonts w:cs="Times New Roman"/>
        </w:rPr>
      </w:pPr>
      <w:bookmarkStart w:id="68" w:name="_Toc178279971"/>
      <w:bookmarkStart w:id="69" w:name="_Toc178279918"/>
      <w:r>
        <w:rPr>
          <w:rFonts w:hint="eastAsia"/>
        </w:rPr>
        <w:t>湖泊水库</w:t>
      </w:r>
      <w:bookmarkEnd w:id="67"/>
      <w:bookmarkEnd w:id="68"/>
      <w:bookmarkEnd w:id="69"/>
    </w:p>
    <w:p>
      <w:pPr>
        <w:pStyle w:val="58"/>
        <w:widowControl w:val="0"/>
        <w:overflowPunct w:val="0"/>
        <w:autoSpaceDE/>
        <w:autoSpaceDN/>
        <w:ind w:firstLine="31680"/>
        <w:rPr>
          <w:rFonts w:cs="Times New Roman"/>
        </w:rPr>
      </w:pPr>
      <w:r>
        <w:rPr>
          <w:rFonts w:hint="eastAsia"/>
        </w:rPr>
        <w:t>湖泊水库水质应符合</w:t>
      </w:r>
      <w:r>
        <w:t>GB 11607</w:t>
      </w:r>
      <w:r>
        <w:rPr>
          <w:rFonts w:hint="eastAsia"/>
        </w:rPr>
        <w:t>的规定。同时建好防逃设施。</w:t>
      </w:r>
    </w:p>
    <w:p>
      <w:pPr>
        <w:pStyle w:val="105"/>
        <w:widowControl w:val="0"/>
        <w:overflowPunct w:val="0"/>
        <w:spacing w:before="156" w:after="156"/>
        <w:rPr>
          <w:rFonts w:cs="Times New Roman"/>
        </w:rPr>
      </w:pPr>
      <w:bookmarkStart w:id="70" w:name="_Toc178279972"/>
      <w:bookmarkStart w:id="71" w:name="_Toc178278532"/>
      <w:bookmarkStart w:id="72" w:name="_Toc178279919"/>
      <w:r>
        <w:rPr>
          <w:rFonts w:hint="eastAsia"/>
        </w:rPr>
        <w:t>稻田</w:t>
      </w:r>
      <w:bookmarkEnd w:id="70"/>
      <w:bookmarkEnd w:id="71"/>
      <w:bookmarkEnd w:id="72"/>
    </w:p>
    <w:p>
      <w:pPr>
        <w:pStyle w:val="58"/>
        <w:widowControl w:val="0"/>
        <w:overflowPunct w:val="0"/>
        <w:autoSpaceDE/>
        <w:autoSpaceDN/>
        <w:ind w:firstLine="31680"/>
        <w:rPr>
          <w:rFonts w:cs="Times New Roman"/>
        </w:rPr>
      </w:pPr>
      <w:r>
        <w:rPr>
          <w:rFonts w:hint="eastAsia"/>
        </w:rPr>
        <w:t>稻田鱼沟、鱼溜及防逃设施应符合</w:t>
      </w:r>
      <w:r>
        <w:t>SC/T 1135.1</w:t>
      </w:r>
      <w:r>
        <w:rPr>
          <w:rFonts w:hint="eastAsia"/>
        </w:rPr>
        <w:t>规定。</w:t>
      </w:r>
    </w:p>
    <w:p>
      <w:pPr>
        <w:pStyle w:val="105"/>
        <w:widowControl w:val="0"/>
        <w:overflowPunct w:val="0"/>
        <w:spacing w:before="156" w:after="156"/>
        <w:rPr>
          <w:rFonts w:cs="Times New Roman"/>
        </w:rPr>
      </w:pPr>
      <w:bookmarkStart w:id="73" w:name="_Toc178278533"/>
      <w:bookmarkStart w:id="74" w:name="_Toc178279920"/>
      <w:bookmarkStart w:id="75" w:name="_Toc178279973"/>
      <w:r>
        <w:rPr>
          <w:rFonts w:hint="eastAsia"/>
        </w:rPr>
        <w:t>水源水质</w:t>
      </w:r>
      <w:bookmarkEnd w:id="73"/>
      <w:bookmarkEnd w:id="74"/>
      <w:bookmarkEnd w:id="75"/>
    </w:p>
    <w:p>
      <w:pPr>
        <w:pStyle w:val="58"/>
        <w:widowControl w:val="0"/>
        <w:overflowPunct w:val="0"/>
        <w:autoSpaceDE/>
        <w:autoSpaceDN/>
        <w:ind w:firstLine="31680"/>
        <w:rPr>
          <w:rFonts w:cs="Times New Roman"/>
        </w:rPr>
      </w:pPr>
      <w:r>
        <w:rPr>
          <w:rFonts w:hint="eastAsia"/>
        </w:rPr>
        <w:t>水源充足，无污染，排灌方便，不受早、涝影响。水质应符合</w:t>
      </w:r>
      <w:r>
        <w:t>GB 11607</w:t>
      </w:r>
      <w:r>
        <w:rPr>
          <w:rFonts w:hint="eastAsia"/>
        </w:rPr>
        <w:t>规定。</w:t>
      </w:r>
    </w:p>
    <w:p>
      <w:pPr>
        <w:pStyle w:val="104"/>
        <w:widowControl w:val="0"/>
        <w:overflowPunct w:val="0"/>
        <w:spacing w:before="312" w:after="312"/>
        <w:rPr>
          <w:rFonts w:cs="Times New Roman"/>
        </w:rPr>
      </w:pPr>
      <w:bookmarkStart w:id="76" w:name="_Toc178279921"/>
      <w:bookmarkStart w:id="77" w:name="_Toc178279974"/>
      <w:bookmarkStart w:id="78" w:name="_Toc178278534"/>
      <w:r>
        <w:rPr>
          <w:rFonts w:hint="eastAsia"/>
        </w:rPr>
        <w:t>养殖设施</w:t>
      </w:r>
      <w:bookmarkEnd w:id="76"/>
      <w:bookmarkEnd w:id="77"/>
      <w:bookmarkEnd w:id="78"/>
    </w:p>
    <w:p>
      <w:pPr>
        <w:pStyle w:val="162"/>
        <w:widowControl w:val="0"/>
        <w:overflowPunct w:val="0"/>
        <w:rPr>
          <w:rFonts w:cs="Times New Roman"/>
        </w:rPr>
      </w:pPr>
      <w:r>
        <w:rPr>
          <w:rFonts w:hint="eastAsia"/>
        </w:rPr>
        <w:t>养殖池塘应配备增氧机和自动投饵机。增氧机按</w:t>
      </w:r>
      <w:r>
        <w:t>0.5kw/667m</w:t>
      </w:r>
      <w:r>
        <w:rPr>
          <w:rFonts w:hint="eastAsia"/>
        </w:rPr>
        <w:t>²配备。</w:t>
      </w:r>
    </w:p>
    <w:p>
      <w:pPr>
        <w:pStyle w:val="162"/>
        <w:widowControl w:val="0"/>
        <w:overflowPunct w:val="0"/>
        <w:rPr>
          <w:rFonts w:cs="Times New Roman"/>
        </w:rPr>
      </w:pPr>
      <w:r>
        <w:rPr>
          <w:rFonts w:hint="eastAsia"/>
        </w:rPr>
        <w:t>养殖池塘宜配备自动测氧、</w:t>
      </w:r>
      <w:r>
        <w:t xml:space="preserve">pH </w:t>
      </w:r>
      <w:r>
        <w:rPr>
          <w:rFonts w:hint="eastAsia"/>
        </w:rPr>
        <w:t>值、氨氮、亚盐、亚硝酸盐等指标的检测仪、自动监控开机增氧可控智能监测设备。</w:t>
      </w:r>
    </w:p>
    <w:p>
      <w:pPr>
        <w:pStyle w:val="104"/>
        <w:widowControl w:val="0"/>
        <w:overflowPunct w:val="0"/>
        <w:spacing w:before="312" w:after="312"/>
        <w:rPr>
          <w:rFonts w:cs="Times New Roman"/>
        </w:rPr>
      </w:pPr>
      <w:bookmarkStart w:id="79" w:name="_Toc178279975"/>
      <w:bookmarkStart w:id="80" w:name="_Toc178278535"/>
      <w:bookmarkStart w:id="81" w:name="_Toc178279922"/>
      <w:r>
        <w:rPr>
          <w:rFonts w:hint="eastAsia"/>
        </w:rPr>
        <w:t>人工繁殖</w:t>
      </w:r>
      <w:bookmarkEnd w:id="79"/>
      <w:bookmarkEnd w:id="80"/>
      <w:bookmarkEnd w:id="81"/>
    </w:p>
    <w:p>
      <w:pPr>
        <w:pStyle w:val="105"/>
        <w:widowControl w:val="0"/>
        <w:overflowPunct w:val="0"/>
        <w:spacing w:before="156" w:after="156"/>
        <w:rPr>
          <w:rFonts w:cs="Times New Roman"/>
        </w:rPr>
      </w:pPr>
      <w:bookmarkStart w:id="82" w:name="_Toc178278536"/>
      <w:bookmarkStart w:id="83" w:name="_Toc178279976"/>
      <w:bookmarkStart w:id="84" w:name="_Toc178279923"/>
      <w:r>
        <w:rPr>
          <w:rFonts w:hint="eastAsia"/>
        </w:rPr>
        <w:t>繁殖环境条件</w:t>
      </w:r>
      <w:bookmarkEnd w:id="82"/>
      <w:bookmarkEnd w:id="83"/>
      <w:bookmarkEnd w:id="84"/>
    </w:p>
    <w:p>
      <w:pPr>
        <w:pStyle w:val="67"/>
        <w:overflowPunct w:val="0"/>
        <w:spacing w:before="156" w:after="156"/>
        <w:rPr>
          <w:rFonts w:cs="Times New Roman"/>
        </w:rPr>
      </w:pPr>
      <w:bookmarkStart w:id="85" w:name="_Toc178278537"/>
      <w:bookmarkStart w:id="86" w:name="_Toc178279924"/>
      <w:r>
        <w:rPr>
          <w:rFonts w:hint="eastAsia"/>
        </w:rPr>
        <w:t>季节和水温</w:t>
      </w:r>
      <w:bookmarkEnd w:id="85"/>
      <w:bookmarkEnd w:id="86"/>
    </w:p>
    <w:p>
      <w:pPr>
        <w:pStyle w:val="58"/>
        <w:widowControl w:val="0"/>
        <w:overflowPunct w:val="0"/>
        <w:autoSpaceDE/>
        <w:autoSpaceDN/>
        <w:ind w:firstLine="31680"/>
        <w:rPr>
          <w:rFonts w:cs="Times New Roman"/>
        </w:rPr>
      </w:pPr>
      <w:r>
        <w:t>4</w:t>
      </w:r>
      <w:r>
        <w:rPr>
          <w:rFonts w:hint="eastAsia"/>
        </w:rPr>
        <w:t>月下旬至</w:t>
      </w:r>
      <w:r>
        <w:t>5</w:t>
      </w:r>
      <w:r>
        <w:rPr>
          <w:rFonts w:hint="eastAsia"/>
        </w:rPr>
        <w:t>月下旬为繁殖期，最佳繁殖为</w:t>
      </w:r>
      <w:r>
        <w:t>4</w:t>
      </w:r>
      <w:r>
        <w:rPr>
          <w:rFonts w:hint="eastAsia"/>
        </w:rPr>
        <w:t>月下旬至</w:t>
      </w:r>
      <w:r>
        <w:t>5</w:t>
      </w:r>
      <w:r>
        <w:rPr>
          <w:rFonts w:hint="eastAsia"/>
        </w:rPr>
        <w:t>月上旬。繁殖水温为</w:t>
      </w:r>
      <w:r>
        <w:t>20</w:t>
      </w:r>
      <w:r>
        <w:rPr>
          <w:rFonts w:hint="eastAsia"/>
        </w:rPr>
        <w:t>℃～</w:t>
      </w:r>
      <w:r>
        <w:t>28</w:t>
      </w:r>
      <w:r>
        <w:rPr>
          <w:rFonts w:hint="eastAsia"/>
        </w:rPr>
        <w:t>℃</w:t>
      </w:r>
      <w:r>
        <w:t>,</w:t>
      </w:r>
      <w:r>
        <w:rPr>
          <w:rFonts w:hint="eastAsia"/>
        </w:rPr>
        <w:t>最适繁殖水温为</w:t>
      </w:r>
      <w:r>
        <w:t>22</w:t>
      </w:r>
      <w:r>
        <w:rPr>
          <w:rFonts w:hint="eastAsia"/>
        </w:rPr>
        <w:t>℃～</w:t>
      </w:r>
      <w:r>
        <w:t>26</w:t>
      </w:r>
      <w:r>
        <w:rPr>
          <w:rFonts w:hint="eastAsia"/>
        </w:rPr>
        <w:t>℃。</w:t>
      </w:r>
    </w:p>
    <w:p>
      <w:pPr>
        <w:pStyle w:val="67"/>
        <w:overflowPunct w:val="0"/>
        <w:spacing w:before="156" w:after="156"/>
        <w:rPr>
          <w:rFonts w:cs="Times New Roman"/>
        </w:rPr>
      </w:pPr>
      <w:bookmarkStart w:id="87" w:name="_Toc178279925"/>
      <w:bookmarkStart w:id="88" w:name="_Toc178278538"/>
      <w:r>
        <w:rPr>
          <w:rFonts w:hint="eastAsia"/>
        </w:rPr>
        <w:t>水质</w:t>
      </w:r>
      <w:bookmarkEnd w:id="87"/>
      <w:bookmarkEnd w:id="88"/>
    </w:p>
    <w:p>
      <w:pPr>
        <w:pStyle w:val="58"/>
        <w:widowControl w:val="0"/>
        <w:overflowPunct w:val="0"/>
        <w:autoSpaceDE/>
        <w:autoSpaceDN/>
        <w:ind w:firstLine="31680"/>
        <w:rPr>
          <w:rFonts w:cs="Times New Roman"/>
        </w:rPr>
      </w:pPr>
      <w:r>
        <w:rPr>
          <w:rFonts w:hint="eastAsia"/>
        </w:rPr>
        <w:t>繁殖用水的水质应符合</w:t>
      </w:r>
      <w:r>
        <w:t>GB11607</w:t>
      </w:r>
      <w:r>
        <w:rPr>
          <w:rFonts w:hint="eastAsia"/>
        </w:rPr>
        <w:t>的规定。</w:t>
      </w:r>
    </w:p>
    <w:p>
      <w:pPr>
        <w:pStyle w:val="105"/>
        <w:widowControl w:val="0"/>
        <w:overflowPunct w:val="0"/>
        <w:spacing w:before="156" w:after="156"/>
        <w:rPr>
          <w:rFonts w:cs="Times New Roman"/>
        </w:rPr>
      </w:pPr>
      <w:bookmarkStart w:id="89" w:name="_Toc178279977"/>
      <w:bookmarkStart w:id="90" w:name="_Toc178279926"/>
      <w:bookmarkStart w:id="91" w:name="_Toc178278539"/>
      <w:r>
        <w:rPr>
          <w:rFonts w:hint="eastAsia"/>
        </w:rPr>
        <w:t>亲本选择与培育</w:t>
      </w:r>
      <w:bookmarkEnd w:id="89"/>
      <w:bookmarkEnd w:id="90"/>
      <w:bookmarkEnd w:id="91"/>
    </w:p>
    <w:p>
      <w:pPr>
        <w:pStyle w:val="67"/>
        <w:overflowPunct w:val="0"/>
        <w:spacing w:before="156" w:after="156"/>
        <w:rPr>
          <w:rFonts w:cs="Times New Roman"/>
        </w:rPr>
      </w:pPr>
      <w:bookmarkStart w:id="92" w:name="_Toc178278540"/>
      <w:bookmarkStart w:id="93" w:name="_Toc178279927"/>
      <w:r>
        <w:rPr>
          <w:rFonts w:hint="eastAsia"/>
        </w:rPr>
        <w:t>亲本选择与培育</w:t>
      </w:r>
      <w:bookmarkEnd w:id="92"/>
      <w:bookmarkEnd w:id="93"/>
    </w:p>
    <w:p>
      <w:pPr>
        <w:pStyle w:val="58"/>
        <w:widowControl w:val="0"/>
        <w:overflowPunct w:val="0"/>
        <w:autoSpaceDE/>
        <w:autoSpaceDN/>
        <w:ind w:firstLine="31680"/>
        <w:rPr>
          <w:rFonts w:cs="Times New Roman"/>
        </w:rPr>
      </w:pPr>
      <w:r>
        <w:rPr>
          <w:rFonts w:hint="eastAsia"/>
        </w:rPr>
        <w:t>亲本来源于省级以上渔业行政主管部门批准设立的水产原、良种场，或经批准捕捉野生经驯化养殖而来的性成熟亲鱼。要求体长</w:t>
      </w:r>
      <w:r>
        <w:t>30 cm</w:t>
      </w:r>
      <w:r>
        <w:rPr>
          <w:rFonts w:hint="eastAsia"/>
        </w:rPr>
        <w:t>以上，体重</w:t>
      </w:r>
      <w:r>
        <w:t>400g</w:t>
      </w:r>
      <w:r>
        <w:rPr>
          <w:rFonts w:hint="eastAsia"/>
        </w:rPr>
        <w:t>以上，年龄</w:t>
      </w:r>
      <w:r>
        <w:t>2</w:t>
      </w:r>
      <w:r>
        <w:rPr>
          <w:rFonts w:hint="eastAsia"/>
        </w:rPr>
        <w:t>冬龄～</w:t>
      </w:r>
      <w:r>
        <w:t>6</w:t>
      </w:r>
      <w:r>
        <w:rPr>
          <w:rFonts w:hint="eastAsia"/>
        </w:rPr>
        <w:t>冬龄，要求体质健壮、无病、无伤。</w:t>
      </w:r>
    </w:p>
    <w:p>
      <w:pPr>
        <w:pStyle w:val="67"/>
        <w:overflowPunct w:val="0"/>
        <w:spacing w:before="156" w:after="156"/>
        <w:rPr>
          <w:rFonts w:cs="Times New Roman"/>
        </w:rPr>
      </w:pPr>
      <w:bookmarkStart w:id="94" w:name="_Toc178278541"/>
      <w:bookmarkStart w:id="95" w:name="_Toc178279928"/>
      <w:r>
        <w:rPr>
          <w:rFonts w:hint="eastAsia"/>
        </w:rPr>
        <w:t>亲鱼培育</w:t>
      </w:r>
      <w:bookmarkEnd w:id="94"/>
      <w:bookmarkEnd w:id="95"/>
    </w:p>
    <w:p>
      <w:pPr>
        <w:pStyle w:val="58"/>
        <w:widowControl w:val="0"/>
        <w:overflowPunct w:val="0"/>
        <w:autoSpaceDE/>
        <w:autoSpaceDN/>
        <w:ind w:firstLine="31680"/>
        <w:rPr>
          <w:rFonts w:cs="Times New Roman"/>
        </w:rPr>
      </w:pPr>
      <w:r>
        <w:rPr>
          <w:rFonts w:hint="eastAsia"/>
        </w:rPr>
        <w:t>放养密度为</w:t>
      </w:r>
      <w:r>
        <w:t>0.8</w:t>
      </w:r>
      <w:r>
        <w:rPr>
          <w:rFonts w:hint="eastAsia"/>
        </w:rPr>
        <w:t>尾～</w:t>
      </w:r>
      <w:r>
        <w:t>1.5</w:t>
      </w:r>
      <w:r>
        <w:rPr>
          <w:rFonts w:hint="eastAsia"/>
        </w:rPr>
        <w:t>尾</w:t>
      </w:r>
      <w:r>
        <w:t>/m</w:t>
      </w:r>
      <w:r>
        <w:rPr>
          <w:rFonts w:hint="eastAsia"/>
        </w:rPr>
        <w:t>²</w:t>
      </w:r>
      <w:r>
        <w:t>,</w:t>
      </w:r>
      <w:r>
        <w:rPr>
          <w:rFonts w:hint="eastAsia"/>
        </w:rPr>
        <w:t>翌年春季投喂适量糠饼或麦麸等，在亲鱼催产前一个月左右，增加池塘注水量，最好保持微流水状态，保持水质清新，促进性腺正常发育。</w:t>
      </w:r>
    </w:p>
    <w:p>
      <w:pPr>
        <w:pStyle w:val="105"/>
        <w:widowControl w:val="0"/>
        <w:overflowPunct w:val="0"/>
        <w:spacing w:before="156" w:after="156"/>
        <w:rPr>
          <w:rFonts w:cs="Times New Roman"/>
        </w:rPr>
      </w:pPr>
      <w:bookmarkStart w:id="96" w:name="_Toc178278542"/>
      <w:bookmarkStart w:id="97" w:name="_Toc178279978"/>
      <w:bookmarkStart w:id="98" w:name="_Toc178279929"/>
      <w:r>
        <w:rPr>
          <w:rFonts w:hint="eastAsia"/>
        </w:rPr>
        <w:t>催产</w:t>
      </w:r>
      <w:bookmarkEnd w:id="96"/>
      <w:bookmarkEnd w:id="97"/>
      <w:bookmarkEnd w:id="98"/>
    </w:p>
    <w:p>
      <w:pPr>
        <w:pStyle w:val="67"/>
        <w:overflowPunct w:val="0"/>
        <w:spacing w:before="156" w:after="156"/>
        <w:rPr>
          <w:rFonts w:cs="Times New Roman"/>
        </w:rPr>
      </w:pPr>
      <w:bookmarkStart w:id="99" w:name="_Toc178278543"/>
      <w:bookmarkStart w:id="100" w:name="_Toc178279930"/>
      <w:r>
        <w:rPr>
          <w:rFonts w:hint="eastAsia"/>
        </w:rPr>
        <w:t>催产亲鱼雌雄分辩</w:t>
      </w:r>
      <w:bookmarkEnd w:id="99"/>
      <w:bookmarkEnd w:id="100"/>
    </w:p>
    <w:p>
      <w:pPr>
        <w:pStyle w:val="58"/>
        <w:widowControl w:val="0"/>
        <w:overflowPunct w:val="0"/>
        <w:autoSpaceDE/>
        <w:autoSpaceDN/>
        <w:ind w:firstLine="31680"/>
        <w:rPr>
          <w:rFonts w:cs="Times New Roman"/>
        </w:rPr>
      </w:pPr>
      <w:r>
        <w:rPr>
          <w:rFonts w:hint="eastAsia"/>
        </w:rPr>
        <w:t>雌鱼腹部膨大、松软，胸鳍光滑，生殖孔微红；雄鱼胸鳍粗糙，生殖孔呈白色，轻压腹部有乳白色精液流出。</w:t>
      </w:r>
    </w:p>
    <w:p>
      <w:pPr>
        <w:pStyle w:val="67"/>
        <w:overflowPunct w:val="0"/>
        <w:spacing w:before="156" w:after="156"/>
        <w:rPr>
          <w:rFonts w:cs="Times New Roman"/>
        </w:rPr>
      </w:pPr>
      <w:bookmarkStart w:id="101" w:name="_Toc178278544"/>
      <w:bookmarkStart w:id="102" w:name="_Toc178279931"/>
      <w:r>
        <w:rPr>
          <w:rFonts w:hint="eastAsia"/>
        </w:rPr>
        <w:t>雌雄配比</w:t>
      </w:r>
      <w:bookmarkEnd w:id="101"/>
      <w:bookmarkEnd w:id="102"/>
    </w:p>
    <w:p>
      <w:pPr>
        <w:pStyle w:val="58"/>
        <w:widowControl w:val="0"/>
        <w:overflowPunct w:val="0"/>
        <w:autoSpaceDE/>
        <w:autoSpaceDN/>
        <w:ind w:firstLine="31680"/>
        <w:rPr>
          <w:rFonts w:cs="Times New Roman"/>
        </w:rPr>
      </w:pPr>
      <w:r>
        <w:rPr>
          <w:rFonts w:hint="eastAsia"/>
        </w:rPr>
        <w:t>按♀</w:t>
      </w:r>
      <w:r>
        <w:t>:</w:t>
      </w:r>
      <w:r>
        <w:rPr>
          <w:rFonts w:hint="eastAsia"/>
        </w:rPr>
        <w:t>♂</w:t>
      </w:r>
      <w:r>
        <w:t>=1:1</w:t>
      </w:r>
      <w:r>
        <w:rPr>
          <w:rFonts w:hint="eastAsia"/>
        </w:rPr>
        <w:t>～</w:t>
      </w:r>
      <w:r>
        <w:t>1:2</w:t>
      </w:r>
      <w:r>
        <w:rPr>
          <w:rFonts w:hint="eastAsia"/>
        </w:rPr>
        <w:t>搭配。</w:t>
      </w:r>
    </w:p>
    <w:p>
      <w:pPr>
        <w:pStyle w:val="67"/>
        <w:overflowPunct w:val="0"/>
        <w:spacing w:before="156" w:after="156"/>
        <w:rPr>
          <w:rFonts w:cs="Times New Roman"/>
        </w:rPr>
      </w:pPr>
      <w:bookmarkStart w:id="103" w:name="_Toc178278545"/>
      <w:bookmarkStart w:id="104" w:name="_Toc178279932"/>
      <w:r>
        <w:rPr>
          <w:rFonts w:hint="eastAsia"/>
        </w:rPr>
        <w:t>催产药物与剂量</w:t>
      </w:r>
      <w:bookmarkEnd w:id="103"/>
      <w:bookmarkEnd w:id="104"/>
    </w:p>
    <w:p>
      <w:pPr>
        <w:pStyle w:val="164"/>
        <w:widowControl w:val="0"/>
        <w:overflowPunct w:val="0"/>
        <w:rPr>
          <w:rFonts w:cs="Times New Roman"/>
        </w:rPr>
      </w:pPr>
      <w:r>
        <w:rPr>
          <w:rFonts w:hint="eastAsia"/>
        </w:rPr>
        <w:t>催产药物采用促黄体素释放激素类似物</w:t>
      </w:r>
      <w:r>
        <w:t>(LRH-A</w:t>
      </w:r>
      <w:r>
        <w:rPr>
          <w:rFonts w:hint="eastAsia" w:ascii="MS Mincho" w:hAnsi="MS Mincho" w:eastAsia="MS Mincho" w:cs="MS Mincho"/>
        </w:rPr>
        <w:t>₃</w:t>
      </w:r>
      <w:r>
        <w:t>)</w:t>
      </w:r>
      <w:r>
        <w:rPr>
          <w:rFonts w:hint="eastAsia"/>
        </w:rPr>
        <w:t>和地欧酮</w:t>
      </w:r>
      <w:r>
        <w:t>(DOM)</w:t>
      </w:r>
      <w:r>
        <w:rPr>
          <w:rFonts w:hint="eastAsia"/>
        </w:rPr>
        <w:t>合剂，或者采用鲤鱼脑垂体</w:t>
      </w:r>
      <w:r>
        <w:t>(PG)</w:t>
      </w:r>
      <w:r>
        <w:rPr>
          <w:rFonts w:hint="eastAsia"/>
        </w:rPr>
        <w:t>。</w:t>
      </w:r>
      <w:r>
        <w:t>LRH-A</w:t>
      </w:r>
      <w:r>
        <w:rPr>
          <w:rFonts w:hint="eastAsia" w:ascii="MS Mincho" w:hAnsi="MS Mincho" w:eastAsia="MS Mincho" w:cs="MS Mincho"/>
        </w:rPr>
        <w:t>₃</w:t>
      </w:r>
      <w:r>
        <w:rPr>
          <w:rFonts w:hint="eastAsia"/>
        </w:rPr>
        <w:t>应符合</w:t>
      </w:r>
      <w:r>
        <w:t>SC/1012</w:t>
      </w:r>
      <w:r>
        <w:rPr>
          <w:rFonts w:hint="eastAsia"/>
        </w:rPr>
        <w:t>的规定。</w:t>
      </w:r>
    </w:p>
    <w:p>
      <w:pPr>
        <w:pStyle w:val="164"/>
        <w:widowControl w:val="0"/>
        <w:overflowPunct w:val="0"/>
        <w:rPr>
          <w:rFonts w:cs="Times New Roman"/>
        </w:rPr>
      </w:pPr>
      <w:r>
        <w:rPr>
          <w:rFonts w:hint="eastAsia"/>
        </w:rPr>
        <w:t>催产剂量以亲鱼每千克体重的需要量表示。雌亲鱼的催产剂量为：</w:t>
      </w:r>
    </w:p>
    <w:p>
      <w:pPr>
        <w:pStyle w:val="174"/>
        <w:widowControl w:val="0"/>
        <w:overflowPunct w:val="0"/>
        <w:rPr>
          <w:rFonts w:cs="Times New Roman"/>
        </w:rPr>
      </w:pPr>
      <w:r>
        <w:t>PG 3mg/kg</w:t>
      </w:r>
      <w:r>
        <w:rPr>
          <w:rFonts w:hint="eastAsia"/>
        </w:rPr>
        <w:t>～</w:t>
      </w:r>
      <w:r>
        <w:t>5mg/kg</w:t>
      </w:r>
      <w:r>
        <w:rPr>
          <w:rFonts w:hint="eastAsia"/>
        </w:rPr>
        <w:t>；</w:t>
      </w:r>
    </w:p>
    <w:p>
      <w:pPr>
        <w:pStyle w:val="174"/>
        <w:widowControl w:val="0"/>
        <w:overflowPunct w:val="0"/>
        <w:rPr>
          <w:rFonts w:cs="Times New Roman"/>
        </w:rPr>
      </w:pPr>
      <w:r>
        <w:t>LRH</w:t>
      </w:r>
      <w:r>
        <w:rPr>
          <w:rFonts w:hint="eastAsia"/>
        </w:rPr>
        <w:t>～</w:t>
      </w:r>
      <w:r>
        <w:t>A</w:t>
      </w:r>
      <w:r>
        <w:rPr>
          <w:rFonts w:hint="eastAsia" w:ascii="MS Mincho" w:hAnsi="MS Mincho" w:eastAsia="MS Mincho" w:cs="MS Mincho"/>
        </w:rPr>
        <w:t>₃</w:t>
      </w:r>
      <w:r>
        <w:t>2ug</w:t>
      </w:r>
      <w:r>
        <w:rPr>
          <w:rFonts w:hint="eastAsia"/>
        </w:rPr>
        <w:t>～</w:t>
      </w:r>
      <w:r>
        <w:t>5ug/kg+DOM3mg/kg</w:t>
      </w:r>
      <w:r>
        <w:rPr>
          <w:rFonts w:hint="eastAsia"/>
        </w:rPr>
        <w:t>～</w:t>
      </w:r>
      <w:r>
        <w:t>5mg/kg</w:t>
      </w:r>
      <w:r>
        <w:rPr>
          <w:rFonts w:hint="eastAsia"/>
        </w:rPr>
        <w:t>；</w:t>
      </w:r>
    </w:p>
    <w:p>
      <w:pPr>
        <w:pStyle w:val="174"/>
        <w:widowControl w:val="0"/>
        <w:overflowPunct w:val="0"/>
        <w:rPr>
          <w:rFonts w:cs="Times New Roman"/>
        </w:rPr>
      </w:pPr>
      <w:r>
        <w:rPr>
          <w:rFonts w:hint="eastAsia"/>
        </w:rPr>
        <w:t>雄亲鱼剂量为雌鱼的一半。</w:t>
      </w:r>
    </w:p>
    <w:p>
      <w:pPr>
        <w:pStyle w:val="164"/>
        <w:widowControl w:val="0"/>
        <w:overflowPunct w:val="0"/>
        <w:rPr>
          <w:rFonts w:cs="Times New Roman"/>
        </w:rPr>
      </w:pPr>
      <w:r>
        <w:rPr>
          <w:rFonts w:hint="eastAsia"/>
        </w:rPr>
        <w:t>注射液用</w:t>
      </w:r>
      <w:r>
        <w:t>0.65%</w:t>
      </w:r>
      <w:r>
        <w:rPr>
          <w:rFonts w:hint="eastAsia"/>
        </w:rPr>
        <w:t>～</w:t>
      </w:r>
      <w:r>
        <w:t>0.9%</w:t>
      </w:r>
      <w:r>
        <w:rPr>
          <w:rFonts w:hint="eastAsia"/>
        </w:rPr>
        <w:t>的生理盐水配制、注射剂量为每尾亲鱼</w:t>
      </w:r>
      <w:r>
        <w:t>0.3mL</w:t>
      </w:r>
      <w:r>
        <w:rPr>
          <w:rFonts w:hint="eastAsia"/>
        </w:rPr>
        <w:t>～</w:t>
      </w:r>
      <w:r>
        <w:t>0.5mL</w:t>
      </w:r>
      <w:r>
        <w:rPr>
          <w:rFonts w:hint="eastAsia"/>
        </w:rPr>
        <w:t>。</w:t>
      </w:r>
    </w:p>
    <w:p>
      <w:pPr>
        <w:pStyle w:val="67"/>
        <w:overflowPunct w:val="0"/>
        <w:spacing w:before="156" w:after="156"/>
        <w:rPr>
          <w:rFonts w:cs="Times New Roman"/>
        </w:rPr>
      </w:pPr>
      <w:bookmarkStart w:id="105" w:name="_Toc178278546"/>
      <w:bookmarkStart w:id="106" w:name="_Toc178279933"/>
      <w:r>
        <w:rPr>
          <w:rFonts w:hint="eastAsia"/>
        </w:rPr>
        <w:t>注射方法</w:t>
      </w:r>
      <w:bookmarkEnd w:id="105"/>
      <w:bookmarkEnd w:id="106"/>
    </w:p>
    <w:p>
      <w:pPr>
        <w:pStyle w:val="58"/>
        <w:widowControl w:val="0"/>
        <w:overflowPunct w:val="0"/>
        <w:autoSpaceDE/>
        <w:autoSpaceDN/>
        <w:ind w:firstLine="31680"/>
        <w:rPr>
          <w:rFonts w:cs="Times New Roman"/>
        </w:rPr>
      </w:pPr>
      <w:r>
        <w:rPr>
          <w:rFonts w:hint="eastAsia"/>
        </w:rPr>
        <w:t>使用</w:t>
      </w:r>
      <w:r>
        <w:t>4</w:t>
      </w:r>
      <w:r>
        <w:rPr>
          <w:rFonts w:hint="eastAsia"/>
        </w:rPr>
        <w:t>号半或</w:t>
      </w:r>
      <w:r>
        <w:t>5</w:t>
      </w:r>
      <w:r>
        <w:rPr>
          <w:rFonts w:hint="eastAsia"/>
        </w:rPr>
        <w:t>号半针头从胸鳍后凹陷处倾斜</w:t>
      </w:r>
      <w:r>
        <w:t>45</w:t>
      </w:r>
      <w:r>
        <w:rPr>
          <w:rFonts w:hint="eastAsia"/>
        </w:rPr>
        <w:t>°注入鱼体内，或背鳍基部作肌肉注射。注射次数为一次注射。</w:t>
      </w:r>
    </w:p>
    <w:p>
      <w:pPr>
        <w:pStyle w:val="67"/>
        <w:overflowPunct w:val="0"/>
        <w:spacing w:before="156" w:after="156"/>
        <w:rPr>
          <w:rFonts w:cs="Times New Roman"/>
        </w:rPr>
      </w:pPr>
      <w:bookmarkStart w:id="107" w:name="_Toc178279934"/>
      <w:bookmarkStart w:id="108" w:name="_Toc178278547"/>
      <w:r>
        <w:rPr>
          <w:rFonts w:hint="eastAsia"/>
        </w:rPr>
        <w:t>产卵</w:t>
      </w:r>
      <w:bookmarkEnd w:id="107"/>
      <w:bookmarkEnd w:id="108"/>
    </w:p>
    <w:p>
      <w:pPr>
        <w:pStyle w:val="58"/>
        <w:widowControl w:val="0"/>
        <w:overflowPunct w:val="0"/>
        <w:autoSpaceDE/>
        <w:autoSpaceDN/>
        <w:ind w:firstLine="31680"/>
        <w:rPr>
          <w:rFonts w:cs="Times New Roman"/>
        </w:rPr>
      </w:pPr>
      <w:r>
        <w:rPr>
          <w:rFonts w:hint="eastAsia"/>
        </w:rPr>
        <w:t>注射催产剂的亲鱼放于产卵池或孵化环道中产卵，亲鱼的放养密度为</w:t>
      </w:r>
      <w:r>
        <w:t>(6</w:t>
      </w:r>
      <w:r>
        <w:rPr>
          <w:rFonts w:hint="eastAsia"/>
        </w:rPr>
        <w:t>～</w:t>
      </w:r>
      <w:r>
        <w:t>8)</w:t>
      </w:r>
      <w:r>
        <w:rPr>
          <w:rFonts w:hint="eastAsia"/>
        </w:rPr>
        <w:t>组</w:t>
      </w:r>
      <w:r>
        <w:t>/m</w:t>
      </w:r>
      <w:r>
        <w:rPr>
          <w:rFonts w:hint="eastAsia"/>
        </w:rPr>
        <w:t>³</w:t>
      </w:r>
      <w:r>
        <w:t>,</w:t>
      </w:r>
      <w:r>
        <w:rPr>
          <w:rFonts w:hint="eastAsia"/>
        </w:rPr>
        <w:t>为提高催产率，催产过程保持微流水刺激。</w:t>
      </w:r>
    </w:p>
    <w:p>
      <w:pPr>
        <w:pStyle w:val="105"/>
        <w:widowControl w:val="0"/>
        <w:overflowPunct w:val="0"/>
        <w:spacing w:before="156" w:after="156"/>
        <w:rPr>
          <w:rFonts w:cs="Times New Roman"/>
        </w:rPr>
      </w:pPr>
      <w:bookmarkStart w:id="109" w:name="_Toc178279979"/>
      <w:bookmarkStart w:id="110" w:name="_Toc178278548"/>
      <w:bookmarkStart w:id="111" w:name="_Toc178279935"/>
      <w:r>
        <w:rPr>
          <w:rFonts w:hint="eastAsia"/>
        </w:rPr>
        <w:t>人工孵化</w:t>
      </w:r>
      <w:bookmarkEnd w:id="109"/>
      <w:bookmarkEnd w:id="110"/>
      <w:bookmarkEnd w:id="111"/>
    </w:p>
    <w:p>
      <w:pPr>
        <w:pStyle w:val="67"/>
        <w:overflowPunct w:val="0"/>
        <w:spacing w:before="156" w:after="156"/>
        <w:rPr>
          <w:rFonts w:cs="Times New Roman"/>
        </w:rPr>
      </w:pPr>
      <w:bookmarkStart w:id="112" w:name="_Toc178278549"/>
      <w:bookmarkStart w:id="113" w:name="_Toc178279936"/>
      <w:r>
        <w:rPr>
          <w:rFonts w:hint="eastAsia"/>
        </w:rPr>
        <w:t>受精卵的收取</w:t>
      </w:r>
      <w:bookmarkEnd w:id="112"/>
      <w:bookmarkEnd w:id="113"/>
    </w:p>
    <w:p>
      <w:pPr>
        <w:pStyle w:val="58"/>
        <w:widowControl w:val="0"/>
        <w:overflowPunct w:val="0"/>
        <w:autoSpaceDE/>
        <w:autoSpaceDN/>
        <w:ind w:firstLine="31680"/>
        <w:rPr>
          <w:rFonts w:cs="Times New Roman"/>
        </w:rPr>
      </w:pPr>
      <w:r>
        <w:rPr>
          <w:rFonts w:hint="eastAsia"/>
        </w:rPr>
        <w:t>因其卵粒稍带粘性，集卵时，用高粱杆扫帚带水将粘着在产卵池底及池壁上的卵粒轻轻扫动，一边扫一边用微流水冲动，大部分卵粒即可散开。如少量的受精卵粘成团状，用手轻搓一下，即可散开。收集的卵粒盛于盆中转运至孵化器中孵化。</w:t>
      </w:r>
    </w:p>
    <w:p>
      <w:pPr>
        <w:pStyle w:val="67"/>
        <w:overflowPunct w:val="0"/>
        <w:spacing w:before="156" w:after="156"/>
        <w:rPr>
          <w:rFonts w:cs="Times New Roman"/>
        </w:rPr>
      </w:pPr>
      <w:bookmarkStart w:id="114" w:name="_Toc178278550"/>
      <w:bookmarkStart w:id="115" w:name="_Toc178279937"/>
      <w:r>
        <w:rPr>
          <w:rFonts w:hint="eastAsia"/>
        </w:rPr>
        <w:t>受精卵的孵化</w:t>
      </w:r>
      <w:bookmarkEnd w:id="114"/>
      <w:bookmarkEnd w:id="115"/>
    </w:p>
    <w:p>
      <w:pPr>
        <w:pStyle w:val="58"/>
        <w:widowControl w:val="0"/>
        <w:overflowPunct w:val="0"/>
        <w:autoSpaceDE/>
        <w:autoSpaceDN/>
        <w:ind w:firstLine="31680"/>
        <w:rPr>
          <w:rFonts w:cs="Times New Roman"/>
        </w:rPr>
      </w:pPr>
      <w:r>
        <w:rPr>
          <w:rFonts w:hint="eastAsia"/>
        </w:rPr>
        <w:t>孵化水温</w:t>
      </w:r>
      <w:r>
        <w:t>20</w:t>
      </w:r>
      <w:r>
        <w:rPr>
          <w:rFonts w:hint="eastAsia"/>
        </w:rPr>
        <w:t>℃～</w:t>
      </w:r>
      <w:r>
        <w:t>28</w:t>
      </w:r>
      <w:r>
        <w:rPr>
          <w:rFonts w:hint="eastAsia"/>
        </w:rPr>
        <w:t>℃</w:t>
      </w:r>
      <w:r>
        <w:t>,</w:t>
      </w:r>
      <w:r>
        <w:rPr>
          <w:rFonts w:hint="eastAsia"/>
        </w:rPr>
        <w:t>最适水温</w:t>
      </w:r>
      <w:r>
        <w:t>22</w:t>
      </w:r>
      <w:r>
        <w:rPr>
          <w:rFonts w:hint="eastAsia"/>
        </w:rPr>
        <w:t>℃～</w:t>
      </w:r>
      <w:r>
        <w:t>26</w:t>
      </w:r>
      <w:r>
        <w:rPr>
          <w:rFonts w:hint="eastAsia"/>
        </w:rPr>
        <w:t>℃</w:t>
      </w:r>
      <w:r>
        <w:t>,</w:t>
      </w:r>
      <w:r>
        <w:rPr>
          <w:rFonts w:hint="eastAsia"/>
        </w:rPr>
        <w:t>孵化环道或孵化槽筛绢为</w:t>
      </w:r>
      <w:r>
        <w:t>70</w:t>
      </w:r>
      <w:r>
        <w:rPr>
          <w:rFonts w:hint="eastAsia"/>
        </w:rPr>
        <w:t>目。受精卵放孵化环道或孵化槽孵化，孵化密度为</w:t>
      </w:r>
      <w:r>
        <w:t>80</w:t>
      </w:r>
      <w:r>
        <w:rPr>
          <w:rFonts w:hint="eastAsia"/>
        </w:rPr>
        <w:t>万粒～</w:t>
      </w:r>
      <w:r>
        <w:t>100</w:t>
      </w:r>
      <w:r>
        <w:rPr>
          <w:rFonts w:hint="eastAsia"/>
        </w:rPr>
        <w:t>万粒</w:t>
      </w:r>
      <w:r>
        <w:t>/m</w:t>
      </w:r>
      <w:r>
        <w:rPr>
          <w:rFonts w:hint="eastAsia"/>
        </w:rPr>
        <w:t>³。临近出膜及鱼苗能平游前，水流可适当减小，以鱼苗能漂浮不下沉为宜。鱼卵脱膜后，要及时用</w:t>
      </w:r>
      <w:r>
        <w:t>18</w:t>
      </w:r>
      <w:r>
        <w:rPr>
          <w:rFonts w:hint="eastAsia"/>
        </w:rPr>
        <w:t>目的塑料网布在孵化环道或孵化槽内清除卵膜。孵出的鱼苗待点腰后平游下池发花。</w:t>
      </w:r>
    </w:p>
    <w:p>
      <w:pPr>
        <w:pStyle w:val="105"/>
        <w:widowControl w:val="0"/>
        <w:overflowPunct w:val="0"/>
        <w:spacing w:before="156" w:after="156"/>
        <w:rPr>
          <w:rFonts w:cs="Times New Roman"/>
        </w:rPr>
      </w:pPr>
      <w:bookmarkStart w:id="116" w:name="_Toc178279980"/>
      <w:bookmarkStart w:id="117" w:name="_Toc178279938"/>
      <w:bookmarkStart w:id="118" w:name="_Toc178278551"/>
      <w:r>
        <w:rPr>
          <w:rFonts w:hint="eastAsia"/>
        </w:rPr>
        <w:t>鱼苗质量要求</w:t>
      </w:r>
      <w:bookmarkEnd w:id="116"/>
      <w:bookmarkEnd w:id="117"/>
      <w:bookmarkEnd w:id="118"/>
    </w:p>
    <w:p>
      <w:pPr>
        <w:pStyle w:val="165"/>
        <w:overflowPunct w:val="0"/>
        <w:rPr>
          <w:rFonts w:cs="Times New Roman"/>
        </w:rPr>
      </w:pPr>
      <w:r>
        <w:rPr>
          <w:rFonts w:hint="eastAsia"/>
        </w:rPr>
        <w:t>肉眼观察</w:t>
      </w:r>
      <w:r>
        <w:t>95%</w:t>
      </w:r>
      <w:r>
        <w:rPr>
          <w:rFonts w:hint="eastAsia"/>
        </w:rPr>
        <w:t>以上鱼苗卵黄囊消失、鳔充气</w:t>
      </w:r>
      <w:r>
        <w:t>(</w:t>
      </w:r>
      <w:r>
        <w:rPr>
          <w:rFonts w:hint="eastAsia"/>
        </w:rPr>
        <w:t>点腰</w:t>
      </w:r>
      <w:r>
        <w:t>)</w:t>
      </w:r>
      <w:r>
        <w:rPr>
          <w:rFonts w:hint="eastAsia"/>
        </w:rPr>
        <w:t>、能平游和主动摄食，且鱼体透明，色泽光亮，不显黑色。</w:t>
      </w:r>
    </w:p>
    <w:p>
      <w:pPr>
        <w:pStyle w:val="165"/>
        <w:overflowPunct w:val="0"/>
        <w:rPr>
          <w:rFonts w:cs="Times New Roman"/>
        </w:rPr>
      </w:pPr>
      <w:r>
        <w:rPr>
          <w:rFonts w:hint="eastAsia"/>
        </w:rPr>
        <w:t>集群游动、行动活泼，在容器中轻微搅动水体，</w:t>
      </w:r>
      <w:r>
        <w:t>90%</w:t>
      </w:r>
      <w:r>
        <w:rPr>
          <w:rFonts w:hint="eastAsia"/>
        </w:rPr>
        <w:t>以上的鱼苗有逆水能力。</w:t>
      </w:r>
    </w:p>
    <w:p>
      <w:pPr>
        <w:pStyle w:val="165"/>
        <w:overflowPunct w:val="0"/>
        <w:rPr>
          <w:rFonts w:cs="Times New Roman"/>
        </w:rPr>
      </w:pPr>
      <w:r>
        <w:rPr>
          <w:rFonts w:hint="eastAsia"/>
        </w:rPr>
        <w:t>鱼苗畸形率小于</w:t>
      </w:r>
      <w:r>
        <w:t>1%,</w:t>
      </w:r>
      <w:r>
        <w:rPr>
          <w:rFonts w:hint="eastAsia"/>
        </w:rPr>
        <w:t>伤病率小于</w:t>
      </w:r>
      <w:r>
        <w:t>1%</w:t>
      </w:r>
      <w:r>
        <w:rPr>
          <w:rFonts w:hint="eastAsia"/>
        </w:rPr>
        <w:t>。</w:t>
      </w:r>
    </w:p>
    <w:p>
      <w:pPr>
        <w:pStyle w:val="165"/>
        <w:overflowPunct w:val="0"/>
        <w:rPr>
          <w:rFonts w:cs="Times New Roman"/>
        </w:rPr>
      </w:pPr>
      <w:r>
        <w:t>95%</w:t>
      </w:r>
      <w:r>
        <w:rPr>
          <w:rFonts w:hint="eastAsia"/>
        </w:rPr>
        <w:t>以上鱼苗全长达到</w:t>
      </w:r>
      <w:r>
        <w:t>7mm</w:t>
      </w:r>
      <w:r>
        <w:rPr>
          <w:rFonts w:hint="eastAsia"/>
        </w:rPr>
        <w:t>以上。</w:t>
      </w:r>
    </w:p>
    <w:p>
      <w:pPr>
        <w:pStyle w:val="104"/>
        <w:widowControl w:val="0"/>
        <w:overflowPunct w:val="0"/>
        <w:spacing w:before="312" w:after="312"/>
        <w:rPr>
          <w:rFonts w:cs="Times New Roman"/>
        </w:rPr>
      </w:pPr>
      <w:bookmarkStart w:id="119" w:name="_Toc178279981"/>
      <w:bookmarkStart w:id="120" w:name="_Toc178279939"/>
      <w:bookmarkStart w:id="121" w:name="_Toc178278552"/>
      <w:r>
        <w:rPr>
          <w:rFonts w:hint="eastAsia"/>
        </w:rPr>
        <w:t>苗种培育</w:t>
      </w:r>
      <w:bookmarkEnd w:id="119"/>
      <w:bookmarkEnd w:id="120"/>
      <w:bookmarkEnd w:id="121"/>
    </w:p>
    <w:p>
      <w:pPr>
        <w:pStyle w:val="105"/>
        <w:widowControl w:val="0"/>
        <w:overflowPunct w:val="0"/>
        <w:spacing w:before="156" w:after="156"/>
        <w:rPr>
          <w:rFonts w:cs="Times New Roman"/>
        </w:rPr>
      </w:pPr>
      <w:bookmarkStart w:id="122" w:name="_Toc178279940"/>
      <w:bookmarkStart w:id="123" w:name="_Toc178278553"/>
      <w:bookmarkStart w:id="124" w:name="_Toc178279982"/>
      <w:r>
        <w:rPr>
          <w:rFonts w:hint="eastAsia"/>
        </w:rPr>
        <w:t>鱼苗培育</w:t>
      </w:r>
      <w:bookmarkEnd w:id="122"/>
      <w:bookmarkEnd w:id="123"/>
      <w:bookmarkEnd w:id="124"/>
    </w:p>
    <w:p>
      <w:pPr>
        <w:pStyle w:val="67"/>
        <w:overflowPunct w:val="0"/>
        <w:spacing w:before="156" w:after="156"/>
        <w:rPr>
          <w:rFonts w:cs="Times New Roman"/>
        </w:rPr>
      </w:pPr>
      <w:bookmarkStart w:id="125" w:name="_Toc178278554"/>
      <w:bookmarkStart w:id="126" w:name="_Toc178279941"/>
      <w:r>
        <w:rPr>
          <w:rFonts w:hint="eastAsia"/>
        </w:rPr>
        <w:t>池塘条件</w:t>
      </w:r>
      <w:bookmarkEnd w:id="125"/>
      <w:bookmarkEnd w:id="126"/>
    </w:p>
    <w:p>
      <w:pPr>
        <w:pStyle w:val="58"/>
        <w:widowControl w:val="0"/>
        <w:overflowPunct w:val="0"/>
        <w:autoSpaceDE/>
        <w:autoSpaceDN/>
        <w:ind w:firstLine="31680"/>
        <w:rPr>
          <w:rFonts w:cs="Times New Roman"/>
        </w:rPr>
      </w:pPr>
      <w:r>
        <w:rPr>
          <w:rFonts w:hint="eastAsia"/>
        </w:rPr>
        <w:t>应符合本标准</w:t>
      </w:r>
      <w:r>
        <w:t>4.1</w:t>
      </w:r>
      <w:r>
        <w:rPr>
          <w:rFonts w:hint="eastAsia"/>
        </w:rPr>
        <w:t>、</w:t>
      </w:r>
      <w:r>
        <w:t>4.4</w:t>
      </w:r>
      <w:r>
        <w:rPr>
          <w:rFonts w:hint="eastAsia"/>
        </w:rPr>
        <w:t>的规定。</w:t>
      </w:r>
    </w:p>
    <w:p>
      <w:pPr>
        <w:pStyle w:val="67"/>
        <w:overflowPunct w:val="0"/>
        <w:spacing w:before="156" w:after="156"/>
        <w:rPr>
          <w:rFonts w:cs="Times New Roman"/>
        </w:rPr>
      </w:pPr>
      <w:bookmarkStart w:id="127" w:name="_Toc178278555"/>
      <w:bookmarkStart w:id="128" w:name="_Toc178279942"/>
      <w:r>
        <w:rPr>
          <w:rFonts w:hint="eastAsia"/>
        </w:rPr>
        <w:t>清塘消毒</w:t>
      </w:r>
      <w:bookmarkEnd w:id="127"/>
      <w:bookmarkEnd w:id="128"/>
    </w:p>
    <w:p>
      <w:pPr>
        <w:pStyle w:val="58"/>
        <w:widowControl w:val="0"/>
        <w:overflowPunct w:val="0"/>
        <w:autoSpaceDE/>
        <w:autoSpaceDN/>
        <w:ind w:firstLine="31680"/>
        <w:rPr>
          <w:rFonts w:cs="Times New Roman"/>
        </w:rPr>
      </w:pPr>
      <w:r>
        <w:rPr>
          <w:rFonts w:hint="eastAsia"/>
        </w:rPr>
        <w:t>在鱼苗放养前</w:t>
      </w:r>
      <w:r>
        <w:t>7</w:t>
      </w:r>
      <w:r>
        <w:rPr>
          <w:rFonts w:hint="eastAsia"/>
        </w:rPr>
        <w:t>天～</w:t>
      </w:r>
      <w:r>
        <w:t>10</w:t>
      </w:r>
      <w:r>
        <w:rPr>
          <w:rFonts w:hint="eastAsia"/>
        </w:rPr>
        <w:t>天应对鱼池进行清塘消毒，用药物清除池塘野杂鱼及杀灭病菌及虫害。施用药物名称、用量及方法见表</w:t>
      </w:r>
      <w:r>
        <w:t>2</w:t>
      </w:r>
      <w:r>
        <w:rPr>
          <w:rFonts w:hint="eastAsia"/>
        </w:rPr>
        <w:t>。</w:t>
      </w:r>
    </w:p>
    <w:p>
      <w:pPr>
        <w:pStyle w:val="112"/>
        <w:widowControl w:val="0"/>
        <w:overflowPunct w:val="0"/>
        <w:spacing w:before="156" w:after="156"/>
        <w:rPr>
          <w:rFonts w:cs="Times New Roman"/>
        </w:rPr>
      </w:pPr>
      <w:r>
        <w:rPr>
          <w:rFonts w:hint="eastAsia"/>
        </w:rPr>
        <w:t>清塘用药物名称、用量及方法</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418"/>
        <w:gridCol w:w="1417"/>
        <w:gridCol w:w="3366"/>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vMerge w:val="restart"/>
            <w:tcBorders>
              <w:top w:val="single" w:color="auto" w:sz="8" w:space="0"/>
            </w:tcBorders>
            <w:vAlign w:val="center"/>
          </w:tcPr>
          <w:p>
            <w:pPr>
              <w:pStyle w:val="178"/>
              <w:widowControl w:val="0"/>
              <w:overflowPunct w:val="0"/>
              <w:autoSpaceDE/>
              <w:autoSpaceDN/>
              <w:rPr>
                <w:rFonts w:cs="Times New Roman"/>
              </w:rPr>
            </w:pPr>
            <w:r>
              <w:rPr>
                <w:rFonts w:hint="eastAsia"/>
              </w:rPr>
              <w:t>药物种类</w:t>
            </w:r>
          </w:p>
        </w:tc>
        <w:tc>
          <w:tcPr>
            <w:tcW w:w="2835" w:type="dxa"/>
            <w:gridSpan w:val="2"/>
            <w:tcBorders>
              <w:top w:val="single" w:color="auto" w:sz="8" w:space="0"/>
              <w:bottom w:val="single" w:color="auto" w:sz="2" w:space="0"/>
            </w:tcBorders>
            <w:vAlign w:val="center"/>
          </w:tcPr>
          <w:p>
            <w:pPr>
              <w:pStyle w:val="178"/>
              <w:widowControl w:val="0"/>
              <w:overflowPunct w:val="0"/>
              <w:autoSpaceDE/>
              <w:autoSpaceDN/>
            </w:pPr>
            <w:r>
              <w:rPr>
                <w:rFonts w:hint="eastAsia"/>
              </w:rPr>
              <w:t>用量</w:t>
            </w:r>
            <w:r>
              <w:t>(kg/hm</w:t>
            </w:r>
            <w:r>
              <w:rPr>
                <w:rFonts w:hint="eastAsia"/>
              </w:rPr>
              <w:t>²</w:t>
            </w:r>
            <w:r>
              <w:t>)</w:t>
            </w:r>
          </w:p>
        </w:tc>
        <w:tc>
          <w:tcPr>
            <w:tcW w:w="3366" w:type="dxa"/>
            <w:vMerge w:val="restart"/>
            <w:tcBorders>
              <w:top w:val="single" w:color="auto" w:sz="8" w:space="0"/>
            </w:tcBorders>
            <w:vAlign w:val="center"/>
          </w:tcPr>
          <w:p>
            <w:pPr>
              <w:pStyle w:val="178"/>
              <w:widowControl w:val="0"/>
              <w:overflowPunct w:val="0"/>
              <w:autoSpaceDE/>
              <w:autoSpaceDN/>
              <w:rPr>
                <w:rFonts w:cs="Times New Roman"/>
              </w:rPr>
            </w:pPr>
            <w:r>
              <w:rPr>
                <w:rFonts w:hint="eastAsia"/>
              </w:rPr>
              <w:t>操作方法</w:t>
            </w:r>
          </w:p>
        </w:tc>
        <w:tc>
          <w:tcPr>
            <w:tcW w:w="1867" w:type="dxa"/>
            <w:vMerge w:val="restart"/>
            <w:tcBorders>
              <w:top w:val="single" w:color="auto" w:sz="8" w:space="0"/>
            </w:tcBorders>
            <w:vAlign w:val="center"/>
          </w:tcPr>
          <w:p>
            <w:pPr>
              <w:pStyle w:val="178"/>
              <w:widowControl w:val="0"/>
              <w:overflowPunct w:val="0"/>
              <w:autoSpaceDE/>
              <w:autoSpaceDN/>
            </w:pPr>
            <w:r>
              <w:rPr>
                <w:rFonts w:hint="eastAsia"/>
              </w:rPr>
              <w:t>毒性消失时间</w:t>
            </w:r>
            <w: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bottom w:val="single" w:color="auto" w:sz="8" w:space="0"/>
              <w:right w:val="single" w:color="auto" w:sz="2" w:space="0"/>
            </w:tcBorders>
            <w:vAlign w:val="center"/>
          </w:tcPr>
          <w:p>
            <w:pPr>
              <w:pStyle w:val="178"/>
              <w:widowControl w:val="0"/>
              <w:overflowPunct w:val="0"/>
              <w:autoSpaceDE/>
              <w:autoSpaceDN/>
              <w:rPr>
                <w:rFonts w:cs="Times New Roman"/>
              </w:rPr>
            </w:pPr>
          </w:p>
        </w:tc>
        <w:tc>
          <w:tcPr>
            <w:tcW w:w="1418" w:type="dxa"/>
            <w:tcBorders>
              <w:top w:val="single" w:color="auto" w:sz="2" w:space="0"/>
              <w:left w:val="single" w:color="auto" w:sz="2" w:space="0"/>
              <w:bottom w:val="single" w:color="auto" w:sz="8" w:space="0"/>
              <w:right w:val="single" w:color="auto" w:sz="2" w:space="0"/>
            </w:tcBorders>
          </w:tcPr>
          <w:p>
            <w:pPr>
              <w:pStyle w:val="178"/>
              <w:widowControl w:val="0"/>
              <w:overflowPunct w:val="0"/>
              <w:autoSpaceDE/>
              <w:autoSpaceDN/>
            </w:pPr>
            <w:r>
              <w:rPr>
                <w:rFonts w:hint="eastAsia"/>
              </w:rPr>
              <w:t>水深</w:t>
            </w:r>
            <w:r>
              <w:t>0.2m</w:t>
            </w:r>
          </w:p>
        </w:tc>
        <w:tc>
          <w:tcPr>
            <w:tcW w:w="1417" w:type="dxa"/>
            <w:tcBorders>
              <w:top w:val="single" w:color="auto" w:sz="2" w:space="0"/>
              <w:left w:val="single" w:color="auto" w:sz="2" w:space="0"/>
              <w:bottom w:val="single" w:color="auto" w:sz="8" w:space="0"/>
              <w:right w:val="single" w:color="auto" w:sz="2" w:space="0"/>
            </w:tcBorders>
          </w:tcPr>
          <w:p>
            <w:pPr>
              <w:pStyle w:val="178"/>
              <w:widowControl w:val="0"/>
              <w:overflowPunct w:val="0"/>
              <w:autoSpaceDE/>
              <w:autoSpaceDN/>
            </w:pPr>
            <w:r>
              <w:rPr>
                <w:rFonts w:hint="eastAsia"/>
              </w:rPr>
              <w:t>水深</w:t>
            </w:r>
            <w:r>
              <w:t>1.0m</w:t>
            </w:r>
          </w:p>
        </w:tc>
        <w:tc>
          <w:tcPr>
            <w:tcW w:w="3366" w:type="dxa"/>
            <w:vMerge w:val="continue"/>
            <w:tcBorders>
              <w:left w:val="single" w:color="auto" w:sz="2" w:space="0"/>
              <w:bottom w:val="single" w:color="auto" w:sz="8" w:space="0"/>
            </w:tcBorders>
            <w:vAlign w:val="center"/>
          </w:tcPr>
          <w:p>
            <w:pPr>
              <w:pStyle w:val="178"/>
              <w:widowControl w:val="0"/>
              <w:overflowPunct w:val="0"/>
              <w:autoSpaceDE/>
              <w:autoSpaceDN/>
            </w:pPr>
          </w:p>
        </w:tc>
        <w:tc>
          <w:tcPr>
            <w:tcW w:w="1867" w:type="dxa"/>
            <w:vMerge w:val="continue"/>
            <w:tcBorders>
              <w:bottom w:val="single" w:color="auto" w:sz="8" w:space="0"/>
            </w:tcBorders>
            <w:vAlign w:val="center"/>
          </w:tcPr>
          <w:p>
            <w:pPr>
              <w:pStyle w:val="178"/>
              <w:widowControl w:val="0"/>
              <w:overflowPunct w:val="0"/>
              <w:autoSpaceDE/>
              <w:autoSpaceDN/>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right w:val="single" w:color="auto" w:sz="2" w:space="0"/>
            </w:tcBorders>
          </w:tcPr>
          <w:p>
            <w:pPr>
              <w:pStyle w:val="178"/>
              <w:widowControl w:val="0"/>
              <w:overflowPunct w:val="0"/>
              <w:autoSpaceDE/>
              <w:autoSpaceDN/>
              <w:rPr>
                <w:rFonts w:cs="Times New Roman"/>
              </w:rPr>
            </w:pPr>
            <w:r>
              <w:rPr>
                <w:rFonts w:hint="eastAsia"/>
              </w:rPr>
              <w:t>生石灰</w:t>
            </w:r>
          </w:p>
        </w:tc>
        <w:tc>
          <w:tcPr>
            <w:tcW w:w="1418" w:type="dxa"/>
            <w:tcBorders>
              <w:top w:val="single" w:color="auto" w:sz="8" w:space="0"/>
              <w:left w:val="single" w:color="auto" w:sz="2" w:space="0"/>
              <w:bottom w:val="single" w:color="auto" w:sz="2" w:space="0"/>
              <w:right w:val="single" w:color="auto" w:sz="2" w:space="0"/>
            </w:tcBorders>
          </w:tcPr>
          <w:p>
            <w:pPr>
              <w:pStyle w:val="178"/>
              <w:widowControl w:val="0"/>
              <w:overflowPunct w:val="0"/>
              <w:autoSpaceDE/>
              <w:autoSpaceDN/>
            </w:pPr>
            <w:r>
              <w:t>900</w:t>
            </w:r>
            <w:r>
              <w:rPr>
                <w:rFonts w:hint="eastAsia"/>
              </w:rPr>
              <w:t>～</w:t>
            </w:r>
            <w:r>
              <w:t>1050</w:t>
            </w:r>
          </w:p>
        </w:tc>
        <w:tc>
          <w:tcPr>
            <w:tcW w:w="1417" w:type="dxa"/>
            <w:tcBorders>
              <w:top w:val="single" w:color="auto" w:sz="8" w:space="0"/>
              <w:left w:val="single" w:color="auto" w:sz="2" w:space="0"/>
              <w:bottom w:val="single" w:color="auto" w:sz="2" w:space="0"/>
              <w:right w:val="single" w:color="auto" w:sz="2" w:space="0"/>
            </w:tcBorders>
          </w:tcPr>
          <w:p>
            <w:pPr>
              <w:pStyle w:val="178"/>
              <w:widowControl w:val="0"/>
              <w:overflowPunct w:val="0"/>
              <w:autoSpaceDE/>
              <w:autoSpaceDN/>
            </w:pPr>
            <w:r>
              <w:t>1800</w:t>
            </w:r>
            <w:r>
              <w:rPr>
                <w:rFonts w:hint="eastAsia"/>
              </w:rPr>
              <w:t>～</w:t>
            </w:r>
            <w:r>
              <w:t>2250</w:t>
            </w:r>
          </w:p>
        </w:tc>
        <w:tc>
          <w:tcPr>
            <w:tcW w:w="3366" w:type="dxa"/>
            <w:tcBorders>
              <w:top w:val="single" w:color="auto" w:sz="8" w:space="0"/>
              <w:left w:val="single" w:color="auto" w:sz="2" w:space="0"/>
            </w:tcBorders>
          </w:tcPr>
          <w:p>
            <w:pPr>
              <w:pStyle w:val="178"/>
              <w:widowControl w:val="0"/>
              <w:overflowPunct w:val="0"/>
              <w:autoSpaceDE/>
              <w:autoSpaceDN/>
              <w:rPr>
                <w:rFonts w:cs="Times New Roman"/>
              </w:rPr>
            </w:pPr>
            <w:r>
              <w:rPr>
                <w:rFonts w:hint="eastAsia"/>
              </w:rPr>
              <w:t>用水溶化后趁热全池泼洒</w:t>
            </w:r>
          </w:p>
        </w:tc>
        <w:tc>
          <w:tcPr>
            <w:tcW w:w="1867" w:type="dxa"/>
            <w:tcBorders>
              <w:top w:val="single" w:color="auto" w:sz="8" w:space="0"/>
            </w:tcBorders>
            <w:vAlign w:val="center"/>
          </w:tcPr>
          <w:p>
            <w:pPr>
              <w:pStyle w:val="178"/>
              <w:widowControl w:val="0"/>
              <w:overflowPunct w:val="0"/>
              <w:autoSpaceDE/>
              <w:autoSpaceDN/>
            </w:pPr>
            <w:r>
              <w:t>7</w:t>
            </w:r>
            <w:r>
              <w:rPr>
                <w:rFonts w:hint="eastAsia"/>
              </w:rPr>
              <w:t>～</w:t>
            </w:r>
            <w: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tcPr>
          <w:p>
            <w:pPr>
              <w:pStyle w:val="178"/>
              <w:widowControl w:val="0"/>
              <w:overflowPunct w:val="0"/>
              <w:autoSpaceDE/>
              <w:autoSpaceDN/>
              <w:rPr>
                <w:rFonts w:cs="Times New Roman"/>
              </w:rPr>
            </w:pPr>
            <w:r>
              <w:rPr>
                <w:rFonts w:hint="eastAsia"/>
              </w:rPr>
              <w:t>茶粕</w:t>
            </w:r>
          </w:p>
        </w:tc>
        <w:tc>
          <w:tcPr>
            <w:tcW w:w="1418" w:type="dxa"/>
            <w:tcBorders>
              <w:top w:val="single" w:color="auto" w:sz="2" w:space="0"/>
            </w:tcBorders>
          </w:tcPr>
          <w:p>
            <w:pPr>
              <w:pStyle w:val="178"/>
              <w:widowControl w:val="0"/>
              <w:overflowPunct w:val="0"/>
              <w:autoSpaceDE/>
              <w:autoSpaceDN/>
              <w:rPr>
                <w:rFonts w:cs="Times New Roman"/>
              </w:rPr>
            </w:pPr>
            <w:r>
              <w:rPr>
                <w:rFonts w:ascii="Î¢ÈíÑÅºÚ Western" w:hAnsi="Î¢ÈíÑÅºÚ Western" w:eastAsia="微软雅黑" w:cs="Î¢ÈíÑÅºÚ Western"/>
              </w:rPr>
              <w:t>——</w:t>
            </w:r>
          </w:p>
        </w:tc>
        <w:tc>
          <w:tcPr>
            <w:tcW w:w="1417" w:type="dxa"/>
            <w:tcBorders>
              <w:top w:val="single" w:color="auto" w:sz="2" w:space="0"/>
            </w:tcBorders>
          </w:tcPr>
          <w:p>
            <w:pPr>
              <w:pStyle w:val="178"/>
              <w:widowControl w:val="0"/>
              <w:overflowPunct w:val="0"/>
              <w:autoSpaceDE/>
              <w:autoSpaceDN/>
            </w:pPr>
            <w:r>
              <w:t>600</w:t>
            </w:r>
            <w:r>
              <w:rPr>
                <w:rFonts w:hint="eastAsia"/>
              </w:rPr>
              <w:t>～</w:t>
            </w:r>
            <w:r>
              <w:t>750</w:t>
            </w:r>
          </w:p>
        </w:tc>
        <w:tc>
          <w:tcPr>
            <w:tcW w:w="3366" w:type="dxa"/>
          </w:tcPr>
          <w:p>
            <w:pPr>
              <w:pStyle w:val="178"/>
              <w:widowControl w:val="0"/>
              <w:overflowPunct w:val="0"/>
              <w:autoSpaceDE/>
              <w:autoSpaceDN/>
              <w:rPr>
                <w:rFonts w:cs="Times New Roman"/>
              </w:rPr>
            </w:pPr>
            <w:r>
              <w:rPr>
                <w:rFonts w:hint="eastAsia"/>
              </w:rPr>
              <w:t>碾碎后加水浸泡一夜，然后兑水全池泼洒</w:t>
            </w:r>
          </w:p>
        </w:tc>
        <w:tc>
          <w:tcPr>
            <w:tcW w:w="1867" w:type="dxa"/>
            <w:vAlign w:val="center"/>
          </w:tcPr>
          <w:p>
            <w:pPr>
              <w:pStyle w:val="178"/>
              <w:widowControl w:val="0"/>
              <w:overflowPunct w:val="0"/>
              <w:autoSpaceDE/>
              <w:autoSpaceDN/>
            </w:pPr>
            <w:r>
              <w:t>5</w:t>
            </w:r>
            <w:r>
              <w:rPr>
                <w:rFonts w:hint="eastAsia"/>
              </w:rPr>
              <w:t>～</w:t>
            </w:r>
            <w: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bottom w:val="single" w:color="auto" w:sz="8" w:space="0"/>
            </w:tcBorders>
          </w:tcPr>
          <w:p>
            <w:pPr>
              <w:pStyle w:val="178"/>
              <w:widowControl w:val="0"/>
              <w:overflowPunct w:val="0"/>
              <w:autoSpaceDE/>
              <w:autoSpaceDN/>
              <w:rPr>
                <w:rFonts w:cs="Times New Roman"/>
              </w:rPr>
            </w:pPr>
            <w:r>
              <w:rPr>
                <w:rFonts w:hint="eastAsia"/>
              </w:rPr>
              <w:t>漂白粉</w:t>
            </w:r>
          </w:p>
        </w:tc>
        <w:tc>
          <w:tcPr>
            <w:tcW w:w="1418" w:type="dxa"/>
            <w:tcBorders>
              <w:bottom w:val="single" w:color="auto" w:sz="8" w:space="0"/>
            </w:tcBorders>
          </w:tcPr>
          <w:p>
            <w:pPr>
              <w:pStyle w:val="178"/>
              <w:widowControl w:val="0"/>
              <w:overflowPunct w:val="0"/>
              <w:autoSpaceDE/>
              <w:autoSpaceDN/>
            </w:pPr>
            <w:r>
              <w:t>60</w:t>
            </w:r>
            <w:r>
              <w:rPr>
                <w:rFonts w:hint="eastAsia"/>
              </w:rPr>
              <w:t>～</w:t>
            </w:r>
            <w:r>
              <w:t>120</w:t>
            </w:r>
          </w:p>
        </w:tc>
        <w:tc>
          <w:tcPr>
            <w:tcW w:w="1417" w:type="dxa"/>
            <w:tcBorders>
              <w:bottom w:val="single" w:color="auto" w:sz="8" w:space="0"/>
            </w:tcBorders>
          </w:tcPr>
          <w:p>
            <w:pPr>
              <w:pStyle w:val="178"/>
              <w:widowControl w:val="0"/>
              <w:overflowPunct w:val="0"/>
              <w:autoSpaceDE/>
              <w:autoSpaceDN/>
            </w:pPr>
            <w:r>
              <w:t>202.5</w:t>
            </w:r>
            <w:r>
              <w:rPr>
                <w:rFonts w:hint="eastAsia"/>
              </w:rPr>
              <w:t>～</w:t>
            </w:r>
            <w:r>
              <w:t>225</w:t>
            </w:r>
          </w:p>
        </w:tc>
        <w:tc>
          <w:tcPr>
            <w:tcW w:w="3366" w:type="dxa"/>
            <w:tcBorders>
              <w:bottom w:val="single" w:color="auto" w:sz="8" w:space="0"/>
            </w:tcBorders>
          </w:tcPr>
          <w:p>
            <w:pPr>
              <w:pStyle w:val="178"/>
              <w:widowControl w:val="0"/>
              <w:overflowPunct w:val="0"/>
              <w:autoSpaceDE/>
              <w:autoSpaceDN/>
              <w:rPr>
                <w:rFonts w:cs="Times New Roman"/>
              </w:rPr>
            </w:pPr>
            <w:r>
              <w:rPr>
                <w:rFonts w:hint="eastAsia"/>
              </w:rPr>
              <w:t>用水溶化后，立即全池泼洒</w:t>
            </w:r>
          </w:p>
        </w:tc>
        <w:tc>
          <w:tcPr>
            <w:tcW w:w="1867" w:type="dxa"/>
            <w:tcBorders>
              <w:bottom w:val="single" w:color="auto" w:sz="8" w:space="0"/>
            </w:tcBorders>
            <w:vAlign w:val="center"/>
          </w:tcPr>
          <w:p>
            <w:pPr>
              <w:pStyle w:val="178"/>
              <w:widowControl w:val="0"/>
              <w:overflowPunct w:val="0"/>
              <w:autoSpaceDE/>
              <w:autoSpaceDN/>
            </w:pPr>
            <w:r>
              <w:t>3</w:t>
            </w:r>
            <w:r>
              <w:rPr>
                <w:rFonts w:hint="eastAsia"/>
              </w:rPr>
              <w:t>～</w:t>
            </w:r>
            <w:r>
              <w:t>5</w:t>
            </w:r>
          </w:p>
        </w:tc>
      </w:tr>
    </w:tbl>
    <w:p>
      <w:pPr>
        <w:pStyle w:val="67"/>
        <w:overflowPunct w:val="0"/>
        <w:spacing w:before="156" w:after="156"/>
        <w:rPr>
          <w:rFonts w:cs="Times New Roman"/>
        </w:rPr>
      </w:pPr>
      <w:bookmarkStart w:id="129" w:name="_Toc178278556"/>
      <w:bookmarkStart w:id="130" w:name="_Toc178279943"/>
      <w:r>
        <w:rPr>
          <w:rFonts w:hint="eastAsia"/>
        </w:rPr>
        <w:t>注水培水</w:t>
      </w:r>
      <w:bookmarkEnd w:id="129"/>
      <w:bookmarkEnd w:id="130"/>
    </w:p>
    <w:p>
      <w:pPr>
        <w:pStyle w:val="58"/>
        <w:widowControl w:val="0"/>
        <w:overflowPunct w:val="0"/>
        <w:autoSpaceDE/>
        <w:autoSpaceDN/>
        <w:ind w:firstLine="31680"/>
        <w:rPr>
          <w:rFonts w:cs="Times New Roman"/>
        </w:rPr>
      </w:pPr>
      <w:r>
        <w:rPr>
          <w:rFonts w:hint="eastAsia"/>
        </w:rPr>
        <w:t>鱼苗、鱼种投放前</w:t>
      </w:r>
      <w:r>
        <w:t>5d</w:t>
      </w:r>
      <w:r>
        <w:rPr>
          <w:rFonts w:hint="eastAsia"/>
        </w:rPr>
        <w:t>～</w:t>
      </w:r>
      <w:r>
        <w:t>7d,</w:t>
      </w:r>
      <w:r>
        <w:rPr>
          <w:rFonts w:hint="eastAsia"/>
        </w:rPr>
        <w:t>用基肥培肥水质，品种和用量为：</w:t>
      </w:r>
    </w:p>
    <w:p>
      <w:pPr>
        <w:pStyle w:val="174"/>
        <w:widowControl w:val="0"/>
        <w:numPr>
          <w:ilvl w:val="0"/>
          <w:numId w:val="32"/>
        </w:numPr>
        <w:overflowPunct w:val="0"/>
        <w:rPr>
          <w:rFonts w:cs="Times New Roman"/>
        </w:rPr>
      </w:pPr>
      <w:r>
        <w:rPr>
          <w:rFonts w:hint="eastAsia"/>
        </w:rPr>
        <w:t>复混肥</w:t>
      </w:r>
      <w:r>
        <w:t>30kg</w:t>
      </w:r>
      <w:r>
        <w:rPr>
          <w:rFonts w:hint="eastAsia"/>
        </w:rPr>
        <w:t>～</w:t>
      </w:r>
      <w:r>
        <w:t>45kg/hm</w:t>
      </w:r>
      <w:r>
        <w:rPr>
          <w:rFonts w:hint="eastAsia"/>
        </w:rPr>
        <w:t>²；</w:t>
      </w:r>
    </w:p>
    <w:p>
      <w:pPr>
        <w:pStyle w:val="174"/>
        <w:widowControl w:val="0"/>
        <w:numPr>
          <w:ilvl w:val="0"/>
          <w:numId w:val="32"/>
        </w:numPr>
        <w:overflowPunct w:val="0"/>
        <w:rPr>
          <w:rFonts w:cs="Times New Roman"/>
        </w:rPr>
      </w:pPr>
      <w:r>
        <w:rPr>
          <w:rFonts w:hint="eastAsia"/>
        </w:rPr>
        <w:t>生物有机肥</w:t>
      </w:r>
      <w:r>
        <w:t>1000kg</w:t>
      </w:r>
      <w:r>
        <w:rPr>
          <w:rFonts w:hint="eastAsia"/>
        </w:rPr>
        <w:t>～</w:t>
      </w:r>
      <w:r>
        <w:t>1500 kg/hm</w:t>
      </w:r>
      <w:r>
        <w:rPr>
          <w:rFonts w:hint="eastAsia"/>
        </w:rPr>
        <w:t>²；</w:t>
      </w:r>
    </w:p>
    <w:p>
      <w:pPr>
        <w:pStyle w:val="174"/>
        <w:widowControl w:val="0"/>
        <w:numPr>
          <w:ilvl w:val="0"/>
          <w:numId w:val="32"/>
        </w:numPr>
        <w:overflowPunct w:val="0"/>
        <w:rPr>
          <w:rFonts w:cs="Times New Roman"/>
        </w:rPr>
      </w:pPr>
      <w:r>
        <w:rPr>
          <w:rFonts w:hint="eastAsia"/>
        </w:rPr>
        <w:t>绿色植物</w:t>
      </w:r>
      <w:r>
        <w:t>6000kg</w:t>
      </w:r>
      <w:r>
        <w:rPr>
          <w:rFonts w:hint="eastAsia"/>
        </w:rPr>
        <w:t>～</w:t>
      </w:r>
      <w:r>
        <w:t>7000 kg/hm</w:t>
      </w:r>
      <w:r>
        <w:rPr>
          <w:rFonts w:hint="eastAsia"/>
        </w:rPr>
        <w:t>²。</w:t>
      </w:r>
    </w:p>
    <w:p>
      <w:pPr>
        <w:pStyle w:val="58"/>
        <w:widowControl w:val="0"/>
        <w:overflowPunct w:val="0"/>
        <w:autoSpaceDE/>
        <w:autoSpaceDN/>
        <w:ind w:firstLine="31680"/>
        <w:rPr>
          <w:rFonts w:cs="Times New Roman"/>
        </w:rPr>
      </w:pPr>
      <w:r>
        <w:rPr>
          <w:rFonts w:hint="eastAsia"/>
        </w:rPr>
        <w:t>肥料使用应符合</w:t>
      </w:r>
      <w:r>
        <w:t>NY/T394</w:t>
      </w:r>
      <w:r>
        <w:rPr>
          <w:rFonts w:hint="eastAsia"/>
        </w:rPr>
        <w:t>规定。施肥</w:t>
      </w:r>
      <w:r>
        <w:t>2d</w:t>
      </w:r>
      <w:r>
        <w:rPr>
          <w:rFonts w:hint="eastAsia"/>
        </w:rPr>
        <w:t>～</w:t>
      </w:r>
      <w:r>
        <w:t>3d</w:t>
      </w:r>
      <w:r>
        <w:rPr>
          <w:rFonts w:hint="eastAsia"/>
        </w:rPr>
        <w:t>后，将鱼池池水加深至</w:t>
      </w:r>
      <w:r>
        <w:t>0.5m</w:t>
      </w:r>
      <w:r>
        <w:rPr>
          <w:rFonts w:hint="eastAsia"/>
        </w:rPr>
        <w:t>。</w:t>
      </w:r>
    </w:p>
    <w:p>
      <w:pPr>
        <w:pStyle w:val="67"/>
        <w:overflowPunct w:val="0"/>
        <w:spacing w:before="156" w:after="156"/>
        <w:rPr>
          <w:rFonts w:cs="Times New Roman"/>
        </w:rPr>
      </w:pPr>
      <w:bookmarkStart w:id="131" w:name="_Toc178278557"/>
      <w:bookmarkStart w:id="132" w:name="_Toc178279944"/>
      <w:r>
        <w:rPr>
          <w:rFonts w:hint="eastAsia"/>
        </w:rPr>
        <w:t>鱼苗来源</w:t>
      </w:r>
      <w:bookmarkEnd w:id="131"/>
      <w:bookmarkEnd w:id="132"/>
      <w:r>
        <w:rPr>
          <w:rFonts w:hint="eastAsia"/>
          <w:lang w:eastAsia="zh-CN"/>
        </w:rPr>
        <w:t>及质量要求</w:t>
      </w:r>
    </w:p>
    <w:p>
      <w:pPr>
        <w:pStyle w:val="58"/>
        <w:widowControl w:val="0"/>
        <w:overflowPunct w:val="0"/>
        <w:autoSpaceDE/>
        <w:autoSpaceDN/>
        <w:ind w:firstLine="31680"/>
        <w:rPr>
          <w:rFonts w:cs="Times New Roman"/>
        </w:rPr>
      </w:pPr>
      <w:r>
        <w:rPr>
          <w:rFonts w:hint="eastAsia"/>
        </w:rPr>
        <w:t>来源于有资质的水产苗（良）种场，苗种应经检疫检验合格。</w:t>
      </w:r>
    </w:p>
    <w:p>
      <w:pPr>
        <w:pStyle w:val="67"/>
        <w:overflowPunct w:val="0"/>
        <w:spacing w:before="156" w:after="156"/>
        <w:rPr>
          <w:rFonts w:cs="Times New Roman"/>
        </w:rPr>
      </w:pPr>
      <w:bookmarkStart w:id="133" w:name="_Toc178279945"/>
      <w:bookmarkStart w:id="134" w:name="_Toc178278558"/>
      <w:r>
        <w:rPr>
          <w:rFonts w:hint="eastAsia"/>
        </w:rPr>
        <w:t>鱼苗放养</w:t>
      </w:r>
      <w:bookmarkEnd w:id="133"/>
      <w:bookmarkEnd w:id="134"/>
    </w:p>
    <w:p>
      <w:pPr>
        <w:pStyle w:val="58"/>
        <w:widowControl w:val="0"/>
        <w:overflowPunct w:val="0"/>
        <w:autoSpaceDE/>
        <w:autoSpaceDN/>
        <w:ind w:firstLine="31680"/>
        <w:rPr>
          <w:rFonts w:cs="Times New Roman"/>
        </w:rPr>
      </w:pPr>
      <w:r>
        <w:rPr>
          <w:rFonts w:hint="eastAsia"/>
        </w:rPr>
        <w:t>投放密度为</w:t>
      </w:r>
      <w:r>
        <w:t>15</w:t>
      </w:r>
      <w:r>
        <w:rPr>
          <w:rFonts w:hint="eastAsia"/>
        </w:rPr>
        <w:t>万尾～</w:t>
      </w:r>
      <w:r>
        <w:t>20</w:t>
      </w:r>
      <w:r>
        <w:rPr>
          <w:rFonts w:hint="eastAsia"/>
        </w:rPr>
        <w:t>万尾</w:t>
      </w:r>
      <w:r>
        <w:t>/667m</w:t>
      </w:r>
      <w:r>
        <w:rPr>
          <w:rFonts w:hint="eastAsia"/>
        </w:rPr>
        <w:t>²</w:t>
      </w:r>
      <w:r>
        <w:t>,</w:t>
      </w:r>
      <w:r>
        <w:rPr>
          <w:rFonts w:hint="eastAsia"/>
        </w:rPr>
        <w:t>一次放足。鱼苗放养时应注意以下事项：</w:t>
      </w:r>
    </w:p>
    <w:p>
      <w:pPr>
        <w:pStyle w:val="174"/>
        <w:widowControl w:val="0"/>
        <w:numPr>
          <w:ilvl w:val="0"/>
          <w:numId w:val="33"/>
        </w:numPr>
        <w:overflowPunct w:val="0"/>
        <w:rPr>
          <w:rFonts w:cs="Times New Roman"/>
        </w:rPr>
      </w:pPr>
      <w:r>
        <w:rPr>
          <w:rFonts w:hint="eastAsia"/>
        </w:rPr>
        <w:t>鱼苗腰点出齐，即可下塘；</w:t>
      </w:r>
    </w:p>
    <w:p>
      <w:pPr>
        <w:pStyle w:val="174"/>
        <w:widowControl w:val="0"/>
        <w:numPr>
          <w:ilvl w:val="0"/>
          <w:numId w:val="33"/>
        </w:numPr>
        <w:overflowPunct w:val="0"/>
        <w:rPr>
          <w:rFonts w:cs="Times New Roman"/>
        </w:rPr>
      </w:pPr>
      <w:r>
        <w:rPr>
          <w:rFonts w:hint="eastAsia"/>
        </w:rPr>
        <w:t>鱼苗正式下水前，取</w:t>
      </w:r>
      <w:r>
        <w:t>1</w:t>
      </w:r>
      <w:r>
        <w:rPr>
          <w:rFonts w:hint="eastAsia"/>
        </w:rPr>
        <w:t>桶池水，放少量鱼苗试水，确认药物毒性消失后再下鱼苗；</w:t>
      </w:r>
    </w:p>
    <w:p>
      <w:pPr>
        <w:pStyle w:val="174"/>
        <w:widowControl w:val="0"/>
        <w:numPr>
          <w:ilvl w:val="0"/>
          <w:numId w:val="33"/>
        </w:numPr>
        <w:overflowPunct w:val="0"/>
        <w:rPr>
          <w:rFonts w:cs="Times New Roman"/>
        </w:rPr>
      </w:pPr>
      <w:r>
        <w:rPr>
          <w:rFonts w:hint="eastAsia"/>
        </w:rPr>
        <w:t>下塘前先将鱼苗集中在网箱内，以每</w:t>
      </w:r>
      <w:r>
        <w:t>10</w:t>
      </w:r>
      <w:r>
        <w:rPr>
          <w:rFonts w:hint="eastAsia"/>
        </w:rPr>
        <w:t>万尾左右鱼用一个熟蛋黄，经碾细兑水成浆，并经过双层纱布过滤后轻洒于箱内；</w:t>
      </w:r>
    </w:p>
    <w:p>
      <w:pPr>
        <w:pStyle w:val="174"/>
        <w:widowControl w:val="0"/>
        <w:numPr>
          <w:ilvl w:val="0"/>
          <w:numId w:val="33"/>
        </w:numPr>
        <w:overflowPunct w:val="0"/>
        <w:rPr>
          <w:rFonts w:cs="Times New Roman"/>
        </w:rPr>
      </w:pPr>
      <w:r>
        <w:rPr>
          <w:rFonts w:hint="eastAsia"/>
        </w:rPr>
        <w:t>鱼苗下塘时水温差应控制在</w:t>
      </w:r>
      <w:r>
        <w:t>2</w:t>
      </w:r>
      <w:r>
        <w:rPr>
          <w:rFonts w:hint="eastAsia"/>
        </w:rPr>
        <w:t>℃以内，如超过</w:t>
      </w:r>
      <w:r>
        <w:t>2</w:t>
      </w:r>
      <w:r>
        <w:rPr>
          <w:rFonts w:hint="eastAsia"/>
        </w:rPr>
        <w:t>℃</w:t>
      </w:r>
      <w:r>
        <w:t>,</w:t>
      </w:r>
      <w:r>
        <w:rPr>
          <w:rFonts w:hint="eastAsia"/>
        </w:rPr>
        <w:t>应采取逐步换水等方法，缓慢进行升温或降温，使两处水温趋于平衡；</w:t>
      </w:r>
    </w:p>
    <w:p>
      <w:pPr>
        <w:pStyle w:val="174"/>
        <w:widowControl w:val="0"/>
        <w:numPr>
          <w:ilvl w:val="0"/>
          <w:numId w:val="33"/>
        </w:numPr>
        <w:overflowPunct w:val="0"/>
        <w:rPr>
          <w:rFonts w:cs="Times New Roman"/>
        </w:rPr>
      </w:pPr>
      <w:r>
        <w:rPr>
          <w:rFonts w:hint="eastAsia"/>
        </w:rPr>
        <w:t>下塘时间应选择在晴天，地点应选择在池塘上风处；</w:t>
      </w:r>
    </w:p>
    <w:p>
      <w:pPr>
        <w:pStyle w:val="174"/>
        <w:widowControl w:val="0"/>
        <w:numPr>
          <w:ilvl w:val="0"/>
          <w:numId w:val="33"/>
        </w:numPr>
        <w:overflowPunct w:val="0"/>
        <w:rPr>
          <w:rFonts w:cs="Times New Roman"/>
        </w:rPr>
      </w:pPr>
      <w:r>
        <w:rPr>
          <w:rFonts w:hint="eastAsia"/>
        </w:rPr>
        <w:t>雷阵雨或暴雨天气鱼苗不宜下塘。</w:t>
      </w:r>
    </w:p>
    <w:p>
      <w:pPr>
        <w:pStyle w:val="67"/>
        <w:overflowPunct w:val="0"/>
        <w:spacing w:before="156" w:after="156"/>
        <w:rPr>
          <w:rFonts w:cs="Times New Roman"/>
        </w:rPr>
      </w:pPr>
      <w:bookmarkStart w:id="135" w:name="_Toc178278559"/>
      <w:bookmarkStart w:id="136" w:name="_Toc178279946"/>
      <w:r>
        <w:rPr>
          <w:rFonts w:hint="eastAsia"/>
        </w:rPr>
        <w:t>饲养管理</w:t>
      </w:r>
      <w:bookmarkEnd w:id="135"/>
      <w:bookmarkEnd w:id="136"/>
    </w:p>
    <w:p>
      <w:pPr>
        <w:pStyle w:val="164"/>
        <w:widowControl w:val="0"/>
        <w:overflowPunct w:val="0"/>
        <w:rPr>
          <w:rFonts w:cs="Times New Roman"/>
        </w:rPr>
      </w:pPr>
      <w:r>
        <w:rPr>
          <w:rFonts w:hint="eastAsia"/>
        </w:rPr>
        <w:t>鱼苗入池后第</w:t>
      </w:r>
      <w:r>
        <w:t>2</w:t>
      </w:r>
      <w:r>
        <w:rPr>
          <w:rFonts w:hint="eastAsia"/>
        </w:rPr>
        <w:t>天开始投喂豆浆，每天投喂</w:t>
      </w:r>
      <w:r>
        <w:t>2</w:t>
      </w:r>
      <w:r>
        <w:rPr>
          <w:rFonts w:hint="eastAsia"/>
        </w:rPr>
        <w:t>次，上午</w:t>
      </w:r>
      <w:r>
        <w:t>8</w:t>
      </w:r>
      <w:r>
        <w:rPr>
          <w:rFonts w:hint="eastAsia"/>
        </w:rPr>
        <w:t>时至</w:t>
      </w:r>
      <w:r>
        <w:t>10</w:t>
      </w:r>
      <w:r>
        <w:rPr>
          <w:rFonts w:hint="eastAsia"/>
        </w:rPr>
        <w:t>时，下午</w:t>
      </w:r>
      <w:r>
        <w:t>2</w:t>
      </w:r>
      <w:r>
        <w:rPr>
          <w:rFonts w:hint="eastAsia"/>
        </w:rPr>
        <w:t>时至</w:t>
      </w:r>
      <w:r>
        <w:t>4</w:t>
      </w:r>
      <w:r>
        <w:rPr>
          <w:rFonts w:hint="eastAsia"/>
        </w:rPr>
        <w:t>时。泼洒应均匀，以池塘四周为主，中间为辅。</w:t>
      </w:r>
    </w:p>
    <w:p>
      <w:pPr>
        <w:pStyle w:val="164"/>
        <w:widowControl w:val="0"/>
        <w:overflowPunct w:val="0"/>
        <w:rPr>
          <w:rFonts w:cs="Times New Roman"/>
        </w:rPr>
      </w:pPr>
      <w:r>
        <w:rPr>
          <w:rFonts w:hint="eastAsia"/>
        </w:rPr>
        <w:t>投喂数量应视池塘水质和天气情况而定。一般鱼苗下塘</w:t>
      </w:r>
      <w:r>
        <w:t>10d</w:t>
      </w:r>
      <w:r>
        <w:rPr>
          <w:rFonts w:hint="eastAsia"/>
        </w:rPr>
        <w:t>内，每万尾鱼每天喂</w:t>
      </w:r>
      <w:r>
        <w:t>0.2 kg</w:t>
      </w:r>
      <w:r>
        <w:rPr>
          <w:rFonts w:hint="eastAsia"/>
        </w:rPr>
        <w:t>黄豆浆。每增加</w:t>
      </w:r>
      <w:r>
        <w:t>5d,</w:t>
      </w:r>
      <w:r>
        <w:rPr>
          <w:rFonts w:hint="eastAsia"/>
        </w:rPr>
        <w:t>投喂数量增加</w:t>
      </w:r>
      <w:r>
        <w:t>20%</w:t>
      </w:r>
      <w:r>
        <w:rPr>
          <w:rFonts w:hint="eastAsia"/>
        </w:rPr>
        <w:t>～</w:t>
      </w:r>
      <w:r>
        <w:t>30%</w:t>
      </w:r>
      <w:r>
        <w:rPr>
          <w:rFonts w:hint="eastAsia"/>
        </w:rPr>
        <w:t>。鱼苗长至</w:t>
      </w:r>
      <w:r>
        <w:t>3cm</w:t>
      </w:r>
      <w:r>
        <w:rPr>
          <w:rFonts w:hint="eastAsia"/>
        </w:rPr>
        <w:t>左右时，已转为食底栖生物或商品饲料为主，应投喂麸皮、米糠、豆渣及配合饲料。配合饲料质量应符合</w:t>
      </w:r>
      <w:r>
        <w:t>NY 5071</w:t>
      </w:r>
      <w:r>
        <w:rPr>
          <w:rFonts w:hint="eastAsia"/>
        </w:rPr>
        <w:t>的规定，其粒径应适合鱼种吞食。</w:t>
      </w:r>
    </w:p>
    <w:p>
      <w:pPr>
        <w:pStyle w:val="164"/>
        <w:widowControl w:val="0"/>
        <w:overflowPunct w:val="0"/>
        <w:rPr>
          <w:rFonts w:cs="Times New Roman"/>
        </w:rPr>
      </w:pPr>
      <w:r>
        <w:rPr>
          <w:rFonts w:hint="eastAsia"/>
        </w:rPr>
        <w:t>鱼苗长至全长</w:t>
      </w:r>
      <w:r>
        <w:t>3.5cm</w:t>
      </w:r>
      <w:r>
        <w:rPr>
          <w:rFonts w:hint="eastAsia"/>
        </w:rPr>
        <w:t>～</w:t>
      </w:r>
      <w:r>
        <w:t>4.0cm</w:t>
      </w:r>
      <w:r>
        <w:rPr>
          <w:rFonts w:hint="eastAsia"/>
        </w:rPr>
        <w:t>时，应分池进行大规格鱼种培育，或套养到鱼种池或放到食用鱼养殖池中进行食用鱼饲养。</w:t>
      </w:r>
    </w:p>
    <w:p>
      <w:pPr>
        <w:pStyle w:val="164"/>
        <w:widowControl w:val="0"/>
        <w:overflowPunct w:val="0"/>
        <w:rPr>
          <w:rFonts w:cs="Times New Roman"/>
        </w:rPr>
      </w:pPr>
      <w:r>
        <w:rPr>
          <w:rFonts w:hint="eastAsia"/>
        </w:rPr>
        <w:t>培育期间</w:t>
      </w:r>
      <w:r>
        <w:t>5d</w:t>
      </w:r>
      <w:r>
        <w:rPr>
          <w:rFonts w:hint="eastAsia"/>
        </w:rPr>
        <w:t>～</w:t>
      </w:r>
      <w:r>
        <w:t>7d</w:t>
      </w:r>
      <w:r>
        <w:rPr>
          <w:rFonts w:hint="eastAsia"/>
        </w:rPr>
        <w:t>注水</w:t>
      </w:r>
      <w:r>
        <w:t>10 cm</w:t>
      </w:r>
      <w:r>
        <w:rPr>
          <w:rFonts w:hint="eastAsia"/>
        </w:rPr>
        <w:t>左右，池水深度在最后培育阶段达</w:t>
      </w:r>
      <w:r>
        <w:t>1.0m</w:t>
      </w:r>
      <w:r>
        <w:rPr>
          <w:rFonts w:hint="eastAsia"/>
        </w:rPr>
        <w:t>～</w:t>
      </w:r>
      <w:r>
        <w:t>1.5m</w:t>
      </w:r>
      <w:r>
        <w:rPr>
          <w:rFonts w:hint="eastAsia"/>
        </w:rPr>
        <w:t>。</w:t>
      </w:r>
    </w:p>
    <w:p>
      <w:pPr>
        <w:pStyle w:val="105"/>
        <w:widowControl w:val="0"/>
        <w:overflowPunct w:val="0"/>
        <w:spacing w:before="156" w:after="156"/>
        <w:rPr>
          <w:rFonts w:cs="Times New Roman"/>
        </w:rPr>
      </w:pPr>
      <w:bookmarkStart w:id="137" w:name="_Toc178278560"/>
      <w:bookmarkStart w:id="138" w:name="_Toc178279983"/>
      <w:bookmarkStart w:id="139" w:name="_Toc178279947"/>
      <w:r>
        <w:rPr>
          <w:rFonts w:hint="eastAsia"/>
        </w:rPr>
        <w:t>鱼种培育</w:t>
      </w:r>
      <w:bookmarkEnd w:id="137"/>
      <w:bookmarkEnd w:id="138"/>
      <w:bookmarkEnd w:id="139"/>
    </w:p>
    <w:p>
      <w:pPr>
        <w:pStyle w:val="67"/>
        <w:overflowPunct w:val="0"/>
        <w:spacing w:before="156" w:after="156"/>
        <w:rPr>
          <w:rFonts w:cs="Times New Roman"/>
        </w:rPr>
      </w:pPr>
      <w:bookmarkStart w:id="140" w:name="_Toc178279948"/>
      <w:bookmarkStart w:id="141" w:name="_Toc178278561"/>
      <w:r>
        <w:rPr>
          <w:rFonts w:hint="eastAsia"/>
        </w:rPr>
        <w:t>夏花鱼种要求</w:t>
      </w:r>
      <w:bookmarkEnd w:id="140"/>
      <w:bookmarkEnd w:id="141"/>
    </w:p>
    <w:p>
      <w:pPr>
        <w:pStyle w:val="58"/>
        <w:widowControl w:val="0"/>
        <w:overflowPunct w:val="0"/>
        <w:autoSpaceDE/>
        <w:autoSpaceDN/>
        <w:ind w:firstLine="31680"/>
        <w:rPr>
          <w:rFonts w:cs="Times New Roman"/>
        </w:rPr>
      </w:pPr>
      <w:r>
        <w:rPr>
          <w:rFonts w:hint="eastAsia"/>
        </w:rPr>
        <w:t>夏花鱼种鳞片完整，具成鱼基本体形，经过拉网和关箱锻炼，体质健壮、活泼、无病，畸形率小于</w:t>
      </w:r>
      <w:r>
        <w:t>1%,</w:t>
      </w:r>
      <w:r>
        <w:rPr>
          <w:rFonts w:hint="eastAsia"/>
        </w:rPr>
        <w:t>损伤率小于</w:t>
      </w:r>
      <w:r>
        <w:t>1%,</w:t>
      </w:r>
      <w:r>
        <w:rPr>
          <w:rFonts w:hint="eastAsia"/>
        </w:rPr>
        <w:t>且不得带有传染性疾病。</w:t>
      </w:r>
    </w:p>
    <w:p>
      <w:pPr>
        <w:pStyle w:val="67"/>
        <w:overflowPunct w:val="0"/>
        <w:spacing w:before="156" w:after="156"/>
        <w:rPr>
          <w:rFonts w:cs="Times New Roman"/>
        </w:rPr>
      </w:pPr>
      <w:bookmarkStart w:id="142" w:name="_Toc178278562"/>
      <w:bookmarkStart w:id="143" w:name="_Toc178279949"/>
      <w:r>
        <w:rPr>
          <w:rFonts w:hint="eastAsia"/>
        </w:rPr>
        <w:t>鱼种放养与管理</w:t>
      </w:r>
      <w:bookmarkEnd w:id="142"/>
      <w:bookmarkEnd w:id="143"/>
    </w:p>
    <w:p>
      <w:pPr>
        <w:pStyle w:val="164"/>
        <w:widowControl w:val="0"/>
        <w:overflowPunct w:val="0"/>
        <w:rPr>
          <w:rFonts w:cs="Times New Roman"/>
        </w:rPr>
      </w:pPr>
      <w:r>
        <w:rPr>
          <w:rFonts w:hint="eastAsia"/>
        </w:rPr>
        <w:t>池塘主养：专养池放养</w:t>
      </w:r>
      <w:r>
        <w:t>3.5cm</w:t>
      </w:r>
      <w:r>
        <w:rPr>
          <w:rFonts w:hint="eastAsia"/>
        </w:rPr>
        <w:t>～</w:t>
      </w:r>
      <w:r>
        <w:t>4.0cm</w:t>
      </w:r>
      <w:r>
        <w:rPr>
          <w:rFonts w:hint="eastAsia"/>
        </w:rPr>
        <w:t>的夏花鱼种</w:t>
      </w:r>
      <w:r>
        <w:t>(5</w:t>
      </w:r>
      <w:r>
        <w:rPr>
          <w:rFonts w:hint="eastAsia"/>
        </w:rPr>
        <w:t>～</w:t>
      </w:r>
      <w:r>
        <w:t>6)</w:t>
      </w:r>
      <w:r>
        <w:rPr>
          <w:rFonts w:hint="eastAsia"/>
        </w:rPr>
        <w:t>万尾</w:t>
      </w:r>
      <w:r>
        <w:t>/667m</w:t>
      </w:r>
      <w:r>
        <w:rPr>
          <w:rFonts w:hint="eastAsia"/>
        </w:rPr>
        <w:t>²</w:t>
      </w:r>
      <w:r>
        <w:t>,</w:t>
      </w:r>
      <w:r>
        <w:rPr>
          <w:rFonts w:hint="eastAsia"/>
        </w:rPr>
        <w:t>管理按</w:t>
      </w:r>
      <w:r>
        <w:t>SC/T1008</w:t>
      </w:r>
      <w:r>
        <w:rPr>
          <w:rFonts w:hint="eastAsia"/>
        </w:rPr>
        <w:t>的规定执行。</w:t>
      </w:r>
    </w:p>
    <w:p>
      <w:pPr>
        <w:pStyle w:val="164"/>
        <w:widowControl w:val="0"/>
        <w:overflowPunct w:val="0"/>
        <w:rPr>
          <w:rFonts w:cs="Times New Roman"/>
        </w:rPr>
      </w:pPr>
      <w:r>
        <w:rPr>
          <w:rFonts w:hint="eastAsia"/>
        </w:rPr>
        <w:t>池塘套养：用鱼池套养规格为</w:t>
      </w:r>
      <w:r>
        <w:t>3.5cm</w:t>
      </w:r>
      <w:r>
        <w:rPr>
          <w:rFonts w:hint="eastAsia"/>
        </w:rPr>
        <w:t>～</w:t>
      </w:r>
      <w:r>
        <w:t>4.0cm</w:t>
      </w:r>
      <w:r>
        <w:rPr>
          <w:rFonts w:hint="eastAsia"/>
        </w:rPr>
        <w:t>的夏花鱼种</w:t>
      </w:r>
      <w:r>
        <w:t>2000</w:t>
      </w:r>
      <w:r>
        <w:rPr>
          <w:rFonts w:hint="eastAsia"/>
        </w:rPr>
        <w:t>尾～</w:t>
      </w:r>
      <w:r>
        <w:t>4000</w:t>
      </w:r>
      <w:r>
        <w:rPr>
          <w:rFonts w:hint="eastAsia"/>
        </w:rPr>
        <w:t>尾</w:t>
      </w:r>
      <w:r>
        <w:t>/667m</w:t>
      </w:r>
      <w:r>
        <w:rPr>
          <w:rFonts w:hint="eastAsia"/>
        </w:rPr>
        <w:t>²</w:t>
      </w:r>
      <w:r>
        <w:t>,</w:t>
      </w:r>
      <w:r>
        <w:rPr>
          <w:rFonts w:hint="eastAsia"/>
        </w:rPr>
        <w:t>管理按</w:t>
      </w:r>
      <w:r>
        <w:t>SC/T1016.6</w:t>
      </w:r>
      <w:r>
        <w:rPr>
          <w:rFonts w:hint="eastAsia"/>
        </w:rPr>
        <w:t>的要求执行；常规鱼种池套养规格为</w:t>
      </w:r>
      <w:r>
        <w:t>3.5cm</w:t>
      </w:r>
      <w:r>
        <w:rPr>
          <w:rFonts w:hint="eastAsia"/>
        </w:rPr>
        <w:t>～</w:t>
      </w:r>
      <w:r>
        <w:t>4.0cm</w:t>
      </w:r>
      <w:r>
        <w:rPr>
          <w:rFonts w:hint="eastAsia"/>
        </w:rPr>
        <w:t>的夏花鱼种</w:t>
      </w:r>
      <w:r>
        <w:t>1000</w:t>
      </w:r>
      <w:r>
        <w:rPr>
          <w:rFonts w:hint="eastAsia"/>
        </w:rPr>
        <w:t>尾～</w:t>
      </w:r>
      <w:r>
        <w:t>2000</w:t>
      </w:r>
      <w:r>
        <w:rPr>
          <w:rFonts w:hint="eastAsia"/>
        </w:rPr>
        <w:t>尾</w:t>
      </w:r>
      <w:r>
        <w:t>/667m</w:t>
      </w:r>
      <w:r>
        <w:rPr>
          <w:rFonts w:hint="eastAsia"/>
        </w:rPr>
        <w:t>²。</w:t>
      </w:r>
    </w:p>
    <w:p>
      <w:pPr>
        <w:pStyle w:val="104"/>
        <w:widowControl w:val="0"/>
        <w:overflowPunct w:val="0"/>
        <w:spacing w:before="312" w:after="312"/>
        <w:rPr>
          <w:rFonts w:cs="Times New Roman"/>
        </w:rPr>
      </w:pPr>
      <w:bookmarkStart w:id="144" w:name="_Toc178279984"/>
      <w:bookmarkStart w:id="145" w:name="_Toc178279950"/>
      <w:bookmarkStart w:id="146" w:name="_Toc178278563"/>
      <w:r>
        <w:rPr>
          <w:rFonts w:hint="eastAsia"/>
        </w:rPr>
        <w:t>食用鱼饲养</w:t>
      </w:r>
      <w:bookmarkEnd w:id="144"/>
      <w:bookmarkEnd w:id="145"/>
      <w:bookmarkEnd w:id="146"/>
    </w:p>
    <w:p>
      <w:pPr>
        <w:pStyle w:val="105"/>
        <w:widowControl w:val="0"/>
        <w:overflowPunct w:val="0"/>
        <w:spacing w:before="156" w:after="156"/>
        <w:rPr>
          <w:rFonts w:cs="Times New Roman"/>
        </w:rPr>
      </w:pPr>
      <w:bookmarkStart w:id="147" w:name="_Toc178279951"/>
      <w:bookmarkStart w:id="148" w:name="_Toc178279985"/>
      <w:bookmarkStart w:id="149" w:name="_Toc178278564"/>
      <w:r>
        <w:rPr>
          <w:rFonts w:hint="eastAsia"/>
        </w:rPr>
        <w:t>池塘养殖</w:t>
      </w:r>
      <w:bookmarkEnd w:id="147"/>
      <w:bookmarkEnd w:id="148"/>
      <w:bookmarkEnd w:id="149"/>
    </w:p>
    <w:p>
      <w:pPr>
        <w:pStyle w:val="67"/>
        <w:overflowPunct w:val="0"/>
        <w:spacing w:before="156" w:after="156"/>
        <w:rPr>
          <w:rFonts w:cs="Times New Roman"/>
        </w:rPr>
      </w:pPr>
      <w:bookmarkStart w:id="150" w:name="_Toc178278565"/>
      <w:bookmarkStart w:id="151" w:name="_Toc178279952"/>
      <w:r>
        <w:rPr>
          <w:rFonts w:hint="eastAsia"/>
        </w:rPr>
        <w:t>环境条件及鱼池要求</w:t>
      </w:r>
      <w:bookmarkEnd w:id="150"/>
      <w:bookmarkEnd w:id="151"/>
    </w:p>
    <w:p>
      <w:pPr>
        <w:pStyle w:val="58"/>
        <w:widowControl w:val="0"/>
        <w:overflowPunct w:val="0"/>
        <w:autoSpaceDE/>
        <w:autoSpaceDN/>
        <w:ind w:firstLine="31680"/>
        <w:rPr>
          <w:rFonts w:cs="Times New Roman"/>
        </w:rPr>
      </w:pPr>
      <w:r>
        <w:rPr>
          <w:rFonts w:hint="eastAsia"/>
        </w:rPr>
        <w:t>环境条件及鱼池要求应符合本标准</w:t>
      </w:r>
      <w:r>
        <w:t>4.1</w:t>
      </w:r>
      <w:r>
        <w:rPr>
          <w:rFonts w:hint="eastAsia"/>
        </w:rPr>
        <w:t>、</w:t>
      </w:r>
      <w:r>
        <w:t>4.4</w:t>
      </w:r>
      <w:r>
        <w:rPr>
          <w:rFonts w:hint="eastAsia"/>
        </w:rPr>
        <w:t>的规定。</w:t>
      </w:r>
    </w:p>
    <w:p>
      <w:pPr>
        <w:pStyle w:val="67"/>
        <w:overflowPunct w:val="0"/>
        <w:spacing w:before="156" w:after="156"/>
        <w:rPr>
          <w:rFonts w:cs="Times New Roman"/>
        </w:rPr>
      </w:pPr>
      <w:bookmarkStart w:id="152" w:name="_Toc178279953"/>
      <w:bookmarkStart w:id="153" w:name="_Toc178278566"/>
      <w:r>
        <w:rPr>
          <w:rFonts w:hint="eastAsia"/>
        </w:rPr>
        <w:t>放养前的准备</w:t>
      </w:r>
      <w:bookmarkEnd w:id="152"/>
      <w:bookmarkEnd w:id="153"/>
    </w:p>
    <w:p>
      <w:pPr>
        <w:pStyle w:val="58"/>
        <w:widowControl w:val="0"/>
        <w:overflowPunct w:val="0"/>
        <w:autoSpaceDE/>
        <w:autoSpaceDN/>
        <w:ind w:firstLine="31680"/>
        <w:rPr>
          <w:rFonts w:cs="Times New Roman"/>
        </w:rPr>
      </w:pPr>
      <w:r>
        <w:rPr>
          <w:rFonts w:hint="eastAsia"/>
        </w:rPr>
        <w:t>鱼种放养前应做好池塘的维修、清整、清毒、注水、培水和试水等工作，具体方法按</w:t>
      </w:r>
      <w:r>
        <w:t>SC/T 1008</w:t>
      </w:r>
      <w:r>
        <w:rPr>
          <w:rFonts w:hint="eastAsia"/>
        </w:rPr>
        <w:t>的规定执行。</w:t>
      </w:r>
    </w:p>
    <w:p>
      <w:pPr>
        <w:pStyle w:val="67"/>
        <w:overflowPunct w:val="0"/>
        <w:spacing w:before="156" w:after="156"/>
        <w:rPr>
          <w:rFonts w:cs="Times New Roman"/>
        </w:rPr>
      </w:pPr>
      <w:bookmarkStart w:id="154" w:name="_Toc178279954"/>
      <w:bookmarkStart w:id="155" w:name="_Toc178278567"/>
      <w:r>
        <w:rPr>
          <w:rFonts w:hint="eastAsia"/>
        </w:rPr>
        <w:t>鱼种来源及质量要求</w:t>
      </w:r>
      <w:bookmarkEnd w:id="154"/>
      <w:bookmarkEnd w:id="155"/>
    </w:p>
    <w:p>
      <w:pPr>
        <w:pStyle w:val="58"/>
        <w:widowControl w:val="0"/>
        <w:overflowPunct w:val="0"/>
        <w:autoSpaceDE/>
        <w:autoSpaceDN/>
        <w:ind w:firstLine="31680"/>
        <w:rPr>
          <w:rFonts w:cs="Times New Roman"/>
        </w:rPr>
      </w:pPr>
      <w:r>
        <w:rPr>
          <w:rFonts w:hint="eastAsia"/>
        </w:rPr>
        <w:t>鱼种来源于鱼种池培育以及食用鱼养殖池套养的鱼种，经检验检疫合格。</w:t>
      </w:r>
    </w:p>
    <w:p>
      <w:pPr>
        <w:pStyle w:val="67"/>
        <w:overflowPunct w:val="0"/>
        <w:spacing w:before="156" w:after="156"/>
        <w:rPr>
          <w:rFonts w:cs="Times New Roman"/>
        </w:rPr>
      </w:pPr>
      <w:bookmarkStart w:id="156" w:name="_Toc178278568"/>
      <w:bookmarkStart w:id="157" w:name="_Toc178279955"/>
      <w:r>
        <w:rPr>
          <w:rFonts w:hint="eastAsia"/>
        </w:rPr>
        <w:t>鱼种放养</w:t>
      </w:r>
      <w:bookmarkEnd w:id="156"/>
      <w:bookmarkEnd w:id="157"/>
    </w:p>
    <w:p>
      <w:pPr>
        <w:pStyle w:val="95"/>
        <w:widowControl w:val="0"/>
        <w:overflowPunct w:val="0"/>
        <w:spacing w:before="156" w:after="156"/>
        <w:rPr>
          <w:rFonts w:cs="Times New Roman"/>
        </w:rPr>
      </w:pPr>
      <w:r>
        <w:rPr>
          <w:rFonts w:hint="eastAsia"/>
        </w:rPr>
        <w:t>放养时间</w:t>
      </w:r>
    </w:p>
    <w:p>
      <w:pPr>
        <w:pStyle w:val="58"/>
        <w:widowControl w:val="0"/>
        <w:overflowPunct w:val="0"/>
        <w:autoSpaceDE/>
        <w:autoSpaceDN/>
        <w:ind w:firstLine="31680"/>
        <w:rPr>
          <w:rFonts w:cs="Times New Roman"/>
        </w:rPr>
      </w:pPr>
      <w:r>
        <w:rPr>
          <w:rFonts w:hint="eastAsia"/>
        </w:rPr>
        <w:t>套养夏花宜在</w:t>
      </w:r>
      <w:r>
        <w:t>5</w:t>
      </w:r>
      <w:r>
        <w:rPr>
          <w:rFonts w:hint="eastAsia"/>
        </w:rPr>
        <w:t>月中旬至</w:t>
      </w:r>
      <w:r>
        <w:t>6</w:t>
      </w:r>
      <w:r>
        <w:rPr>
          <w:rFonts w:hint="eastAsia"/>
        </w:rPr>
        <w:t>月中下旬。套养、主养春片一般为</w:t>
      </w:r>
      <w:r>
        <w:t>12</w:t>
      </w:r>
      <w:r>
        <w:rPr>
          <w:rFonts w:hint="eastAsia"/>
        </w:rPr>
        <w:t>月至翌年</w:t>
      </w:r>
      <w:r>
        <w:t>2</w:t>
      </w:r>
      <w:r>
        <w:rPr>
          <w:rFonts w:hint="eastAsia"/>
        </w:rPr>
        <w:t>月，选择晴天，水温</w:t>
      </w:r>
      <w:r>
        <w:t>4</w:t>
      </w:r>
      <w:r>
        <w:rPr>
          <w:rFonts w:hint="eastAsia"/>
        </w:rPr>
        <w:t>℃以上时放养。</w:t>
      </w:r>
    </w:p>
    <w:p>
      <w:pPr>
        <w:pStyle w:val="95"/>
        <w:widowControl w:val="0"/>
        <w:overflowPunct w:val="0"/>
        <w:spacing w:before="156" w:after="156"/>
        <w:rPr>
          <w:rFonts w:cs="Times New Roman"/>
        </w:rPr>
      </w:pPr>
      <w:r>
        <w:rPr>
          <w:rFonts w:hint="eastAsia"/>
        </w:rPr>
        <w:t>鱼种规格及放养数量</w:t>
      </w:r>
    </w:p>
    <w:p>
      <w:pPr>
        <w:pStyle w:val="174"/>
        <w:widowControl w:val="0"/>
        <w:numPr>
          <w:ilvl w:val="0"/>
          <w:numId w:val="34"/>
        </w:numPr>
        <w:overflowPunct w:val="0"/>
      </w:pPr>
      <w:r>
        <w:rPr>
          <w:rFonts w:hint="eastAsia"/>
        </w:rPr>
        <w:t>池塘套养规格为</w:t>
      </w:r>
      <w:r>
        <w:t>3.5cm</w:t>
      </w:r>
      <w:r>
        <w:rPr>
          <w:rFonts w:hint="eastAsia"/>
        </w:rPr>
        <w:t>～</w:t>
      </w:r>
      <w:r>
        <w:t>4.0cm</w:t>
      </w:r>
      <w:r>
        <w:rPr>
          <w:rFonts w:hint="eastAsia"/>
        </w:rPr>
        <w:t>夏花鱼种</w:t>
      </w:r>
      <w:r>
        <w:t>1000</w:t>
      </w:r>
      <w:r>
        <w:rPr>
          <w:rFonts w:hint="eastAsia"/>
        </w:rPr>
        <w:t>尾～</w:t>
      </w:r>
      <w:r>
        <w:t>2000</w:t>
      </w:r>
      <w:r>
        <w:rPr>
          <w:rFonts w:hint="eastAsia"/>
        </w:rPr>
        <w:t>尾</w:t>
      </w:r>
      <w:r>
        <w:t>/667m</w:t>
      </w:r>
      <w:r>
        <w:rPr>
          <w:rFonts w:hint="eastAsia"/>
        </w:rPr>
        <w:t>²</w:t>
      </w:r>
      <w:r>
        <w:t>;</w:t>
      </w:r>
    </w:p>
    <w:p>
      <w:pPr>
        <w:pStyle w:val="174"/>
        <w:widowControl w:val="0"/>
        <w:numPr>
          <w:ilvl w:val="0"/>
          <w:numId w:val="34"/>
        </w:numPr>
        <w:overflowPunct w:val="0"/>
      </w:pPr>
      <w:r>
        <w:rPr>
          <w:rFonts w:hint="eastAsia"/>
        </w:rPr>
        <w:t>池塘套养规格为</w:t>
      </w:r>
      <w:r>
        <w:t>6g/</w:t>
      </w:r>
      <w:r>
        <w:rPr>
          <w:rFonts w:hint="eastAsia"/>
        </w:rPr>
        <w:t>尾～</w:t>
      </w:r>
      <w:r>
        <w:t>10g/</w:t>
      </w:r>
      <w:r>
        <w:rPr>
          <w:rFonts w:hint="eastAsia"/>
        </w:rPr>
        <w:t>尾的冬片或春片鱼种</w:t>
      </w:r>
      <w:r>
        <w:t>300</w:t>
      </w:r>
      <w:r>
        <w:rPr>
          <w:rFonts w:hint="eastAsia"/>
        </w:rPr>
        <w:t>尾～</w:t>
      </w:r>
      <w:r>
        <w:t>400</w:t>
      </w:r>
      <w:r>
        <w:rPr>
          <w:rFonts w:hint="eastAsia"/>
        </w:rPr>
        <w:t>尾</w:t>
      </w:r>
      <w:r>
        <w:t>/667m</w:t>
      </w:r>
      <w:r>
        <w:rPr>
          <w:rFonts w:hint="eastAsia"/>
        </w:rPr>
        <w:t>²</w:t>
      </w:r>
      <w:r>
        <w:t>;</w:t>
      </w:r>
    </w:p>
    <w:p>
      <w:pPr>
        <w:pStyle w:val="174"/>
        <w:widowControl w:val="0"/>
        <w:numPr>
          <w:ilvl w:val="0"/>
          <w:numId w:val="34"/>
        </w:numPr>
        <w:overflowPunct w:val="0"/>
      </w:pPr>
      <w:r>
        <w:rPr>
          <w:rFonts w:hint="eastAsia"/>
        </w:rPr>
        <w:t>池塘主养</w:t>
      </w:r>
      <w:r>
        <w:t>6g/</w:t>
      </w:r>
      <w:r>
        <w:rPr>
          <w:rFonts w:hint="eastAsia"/>
        </w:rPr>
        <w:t>尾～</w:t>
      </w:r>
      <w:r>
        <w:t>10g/</w:t>
      </w:r>
      <w:r>
        <w:rPr>
          <w:rFonts w:hint="eastAsia"/>
        </w:rPr>
        <w:t>尾的冬片或春片鱼种</w:t>
      </w:r>
      <w:r>
        <w:t>1200</w:t>
      </w:r>
      <w:r>
        <w:rPr>
          <w:rFonts w:hint="eastAsia"/>
        </w:rPr>
        <w:t>尾～</w:t>
      </w:r>
      <w:r>
        <w:t>1500</w:t>
      </w:r>
      <w:r>
        <w:rPr>
          <w:rFonts w:hint="eastAsia"/>
        </w:rPr>
        <w:t>尾</w:t>
      </w:r>
      <w:r>
        <w:t>/667 m</w:t>
      </w:r>
      <w:r>
        <w:rPr>
          <w:rFonts w:hint="eastAsia"/>
        </w:rPr>
        <w:t>²</w:t>
      </w:r>
      <w:r>
        <w:t>;</w:t>
      </w:r>
    </w:p>
    <w:p>
      <w:pPr>
        <w:pStyle w:val="174"/>
        <w:widowControl w:val="0"/>
        <w:numPr>
          <w:ilvl w:val="0"/>
          <w:numId w:val="34"/>
        </w:numPr>
        <w:overflowPunct w:val="0"/>
        <w:rPr>
          <w:rFonts w:cs="Times New Roman"/>
        </w:rPr>
      </w:pPr>
      <w:r>
        <w:rPr>
          <w:rFonts w:hint="eastAsia"/>
        </w:rPr>
        <w:t>春片、冬片鱼种放养时进行药物消毒，可用食盐</w:t>
      </w:r>
      <w:r>
        <w:t>2%</w:t>
      </w:r>
      <w:r>
        <w:rPr>
          <w:rFonts w:hint="eastAsia"/>
        </w:rPr>
        <w:t>～</w:t>
      </w:r>
      <w:r>
        <w:t>4%</w:t>
      </w:r>
      <w:r>
        <w:rPr>
          <w:rFonts w:hint="eastAsia"/>
        </w:rPr>
        <w:t>或高锰酸钾</w:t>
      </w:r>
      <w:r>
        <w:t>20mg/l</w:t>
      </w:r>
      <w:r>
        <w:rPr>
          <w:rFonts w:hint="eastAsia"/>
        </w:rPr>
        <w:t>浸浴</w:t>
      </w:r>
      <w:r>
        <w:t>5min</w:t>
      </w:r>
      <w:r>
        <w:rPr>
          <w:rFonts w:hint="eastAsia"/>
        </w:rPr>
        <w:t>～</w:t>
      </w:r>
      <w:r>
        <w:t>10min,</w:t>
      </w:r>
      <w:r>
        <w:rPr>
          <w:rFonts w:hint="eastAsia"/>
        </w:rPr>
        <w:t>或聚维铜碘等药物消毒，成品消毒药物按药物使用说明书的要求进行，具体浸浴时间视水温和鱼种状况而定。</w:t>
      </w:r>
    </w:p>
    <w:p>
      <w:pPr>
        <w:pStyle w:val="67"/>
        <w:overflowPunct w:val="0"/>
        <w:spacing w:before="156" w:after="156"/>
        <w:rPr>
          <w:rFonts w:cs="Times New Roman"/>
        </w:rPr>
      </w:pPr>
      <w:bookmarkStart w:id="158" w:name="_Toc178279956"/>
      <w:bookmarkStart w:id="159" w:name="_Toc178278569"/>
      <w:r>
        <w:rPr>
          <w:rFonts w:hint="eastAsia"/>
        </w:rPr>
        <w:t>水质调控</w:t>
      </w:r>
      <w:bookmarkEnd w:id="158"/>
      <w:bookmarkEnd w:id="159"/>
    </w:p>
    <w:p>
      <w:pPr>
        <w:pStyle w:val="164"/>
        <w:widowControl w:val="0"/>
        <w:overflowPunct w:val="0"/>
        <w:rPr>
          <w:rFonts w:cs="Times New Roman"/>
        </w:rPr>
      </w:pPr>
      <w:r>
        <w:rPr>
          <w:rFonts w:hint="eastAsia"/>
        </w:rPr>
        <w:t>适时加注新水，每次注水（</w:t>
      </w:r>
      <w:r>
        <w:t>5</w:t>
      </w:r>
      <w:r>
        <w:rPr>
          <w:rFonts w:hint="eastAsia"/>
        </w:rPr>
        <w:t>～</w:t>
      </w:r>
      <w:r>
        <w:t>10</w:t>
      </w:r>
      <w:r>
        <w:rPr>
          <w:rFonts w:hint="eastAsia"/>
        </w:rPr>
        <w:t>）</w:t>
      </w:r>
      <w:r>
        <w:t>cm</w:t>
      </w:r>
      <w:r>
        <w:rPr>
          <w:rFonts w:hint="eastAsia"/>
        </w:rPr>
        <w:t>，</w:t>
      </w:r>
      <w:r>
        <w:t>5</w:t>
      </w:r>
      <w:r>
        <w:rPr>
          <w:rFonts w:hint="eastAsia"/>
        </w:rPr>
        <w:t>～</w:t>
      </w:r>
      <w:r>
        <w:t xml:space="preserve">10 </w:t>
      </w:r>
      <w:r>
        <w:rPr>
          <w:rFonts w:hint="eastAsia"/>
        </w:rPr>
        <w:t>月每隔半个月交替使用生石灰和微生态制剂调控水质，生石灰用量为（</w:t>
      </w:r>
      <w:r>
        <w:t>10</w:t>
      </w:r>
      <w:r>
        <w:rPr>
          <w:rFonts w:hint="eastAsia"/>
        </w:rPr>
        <w:t>～</w:t>
      </w:r>
      <w:r>
        <w:t>15</w:t>
      </w:r>
      <w:r>
        <w:rPr>
          <w:rFonts w:hint="eastAsia"/>
        </w:rPr>
        <w:t>）</w:t>
      </w:r>
      <w:r>
        <w:t xml:space="preserve">kg/667m2 </w:t>
      </w:r>
      <w:r>
        <w:rPr>
          <w:rFonts w:hint="eastAsia"/>
        </w:rPr>
        <w:t>，微生态制剂按说明书使用。</w:t>
      </w:r>
    </w:p>
    <w:p>
      <w:pPr>
        <w:pStyle w:val="164"/>
        <w:widowControl w:val="0"/>
        <w:overflowPunct w:val="0"/>
        <w:rPr>
          <w:rFonts w:cs="Times New Roman"/>
        </w:rPr>
      </w:pPr>
      <w:r>
        <w:rPr>
          <w:rFonts w:hint="eastAsia"/>
        </w:rPr>
        <w:t>养殖尾水排放应符合</w:t>
      </w:r>
      <w:r>
        <w:t xml:space="preserve"> DB43/ 1752 </w:t>
      </w:r>
      <w:r>
        <w:rPr>
          <w:rFonts w:hint="eastAsia"/>
        </w:rPr>
        <w:t>的要求。</w:t>
      </w:r>
    </w:p>
    <w:p>
      <w:pPr>
        <w:pStyle w:val="67"/>
        <w:overflowPunct w:val="0"/>
        <w:spacing w:before="156" w:after="156"/>
        <w:rPr>
          <w:rFonts w:cs="Times New Roman"/>
        </w:rPr>
      </w:pPr>
      <w:bookmarkStart w:id="160" w:name="_Toc178278570"/>
      <w:bookmarkStart w:id="161" w:name="_Toc178279957"/>
      <w:r>
        <w:rPr>
          <w:rFonts w:hint="eastAsia"/>
        </w:rPr>
        <w:t>饲养管理</w:t>
      </w:r>
      <w:bookmarkEnd w:id="160"/>
      <w:bookmarkEnd w:id="161"/>
    </w:p>
    <w:p>
      <w:pPr>
        <w:pStyle w:val="58"/>
        <w:widowControl w:val="0"/>
        <w:overflowPunct w:val="0"/>
        <w:autoSpaceDE/>
        <w:autoSpaceDN/>
        <w:ind w:firstLine="31680"/>
        <w:rPr>
          <w:rFonts w:cs="Times New Roman"/>
        </w:rPr>
      </w:pPr>
      <w:r>
        <w:rPr>
          <w:rFonts w:hint="eastAsia"/>
        </w:rPr>
        <w:t>食用鱼饲养管理按</w:t>
      </w:r>
      <w:r>
        <w:t>SC/T 1016.6</w:t>
      </w:r>
      <w:r>
        <w:rPr>
          <w:rFonts w:hint="eastAsia"/>
        </w:rPr>
        <w:t>的规定执行。</w:t>
      </w:r>
    </w:p>
    <w:p>
      <w:pPr>
        <w:pStyle w:val="105"/>
        <w:widowControl w:val="0"/>
        <w:overflowPunct w:val="0"/>
        <w:spacing w:before="156" w:after="156"/>
        <w:rPr>
          <w:rFonts w:cs="Times New Roman"/>
        </w:rPr>
      </w:pPr>
      <w:bookmarkStart w:id="162" w:name="_Toc178279958"/>
      <w:bookmarkStart w:id="163" w:name="_Toc178279986"/>
      <w:bookmarkStart w:id="164" w:name="_Toc178278571"/>
      <w:r>
        <w:rPr>
          <w:rFonts w:hint="eastAsia"/>
        </w:rPr>
        <w:t>湖泊、水库增养殖</w:t>
      </w:r>
      <w:bookmarkEnd w:id="162"/>
      <w:bookmarkEnd w:id="163"/>
      <w:bookmarkEnd w:id="164"/>
    </w:p>
    <w:p>
      <w:pPr>
        <w:pStyle w:val="58"/>
        <w:widowControl w:val="0"/>
        <w:overflowPunct w:val="0"/>
        <w:autoSpaceDE/>
        <w:autoSpaceDN/>
        <w:ind w:firstLine="31680"/>
        <w:rPr>
          <w:rFonts w:cs="Times New Roman"/>
        </w:rPr>
      </w:pPr>
      <w:r>
        <w:rPr>
          <w:rFonts w:hint="eastAsia"/>
        </w:rPr>
        <w:t>放养的鱼种应符合本标准第</w:t>
      </w:r>
      <w:r>
        <w:t>8.1.3</w:t>
      </w:r>
      <w:r>
        <w:rPr>
          <w:rFonts w:hint="eastAsia"/>
        </w:rPr>
        <w:t>的规定，湖泊放养规格为</w:t>
      </w:r>
      <w:r>
        <w:t>3.5cm</w:t>
      </w:r>
      <w:r>
        <w:rPr>
          <w:rFonts w:hint="eastAsia"/>
        </w:rPr>
        <w:t>～</w:t>
      </w:r>
      <w:r>
        <w:t>4.0cm</w:t>
      </w:r>
      <w:r>
        <w:rPr>
          <w:rFonts w:hint="eastAsia"/>
        </w:rPr>
        <w:t>的鱼种</w:t>
      </w:r>
      <w:r>
        <w:t>300</w:t>
      </w:r>
      <w:r>
        <w:rPr>
          <w:rFonts w:hint="eastAsia"/>
        </w:rPr>
        <w:t>尾～</w:t>
      </w:r>
      <w:r>
        <w:t>500</w:t>
      </w:r>
      <w:r>
        <w:rPr>
          <w:rFonts w:hint="eastAsia"/>
        </w:rPr>
        <w:t>尾</w:t>
      </w:r>
      <w:r>
        <w:t>/667m</w:t>
      </w:r>
      <w:r>
        <w:rPr>
          <w:rFonts w:hint="eastAsia"/>
        </w:rPr>
        <w:t>²</w:t>
      </w:r>
      <w:r>
        <w:t>,</w:t>
      </w:r>
      <w:r>
        <w:rPr>
          <w:rFonts w:hint="eastAsia"/>
        </w:rPr>
        <w:t>水库放养数量为</w:t>
      </w:r>
      <w:r>
        <w:t>200</w:t>
      </w:r>
      <w:r>
        <w:rPr>
          <w:rFonts w:hint="eastAsia"/>
        </w:rPr>
        <w:t>尾～</w:t>
      </w:r>
      <w:r>
        <w:t>400</w:t>
      </w:r>
      <w:r>
        <w:rPr>
          <w:rFonts w:hint="eastAsia"/>
        </w:rPr>
        <w:t>尾</w:t>
      </w:r>
      <w:r>
        <w:t>/667m</w:t>
      </w:r>
      <w:r>
        <w:rPr>
          <w:rFonts w:hint="eastAsia"/>
        </w:rPr>
        <w:t>²</w:t>
      </w:r>
      <w:r>
        <w:t>,</w:t>
      </w:r>
      <w:r>
        <w:rPr>
          <w:rFonts w:hint="eastAsia"/>
        </w:rPr>
        <w:t>亦可依据湖泊、水库饵料生物量情况确定放养数量。</w:t>
      </w:r>
    </w:p>
    <w:p>
      <w:pPr>
        <w:pStyle w:val="105"/>
        <w:widowControl w:val="0"/>
        <w:overflowPunct w:val="0"/>
        <w:spacing w:before="156" w:after="156"/>
        <w:rPr>
          <w:rFonts w:cs="Times New Roman"/>
        </w:rPr>
      </w:pPr>
      <w:bookmarkStart w:id="165" w:name="_Toc178279987"/>
      <w:bookmarkStart w:id="166" w:name="_Toc178279959"/>
      <w:bookmarkStart w:id="167" w:name="_Toc178278572"/>
      <w:r>
        <w:rPr>
          <w:rFonts w:hint="eastAsia"/>
        </w:rPr>
        <w:t>稻田养殖</w:t>
      </w:r>
      <w:bookmarkEnd w:id="165"/>
      <w:bookmarkEnd w:id="166"/>
      <w:bookmarkEnd w:id="167"/>
    </w:p>
    <w:p>
      <w:pPr>
        <w:pStyle w:val="67"/>
        <w:overflowPunct w:val="0"/>
        <w:spacing w:before="156" w:after="156"/>
        <w:rPr>
          <w:rFonts w:cs="Times New Roman"/>
        </w:rPr>
      </w:pPr>
      <w:bookmarkStart w:id="168" w:name="_Toc178278573"/>
      <w:bookmarkStart w:id="169" w:name="_Toc178279960"/>
      <w:r>
        <w:rPr>
          <w:rFonts w:hint="eastAsia"/>
        </w:rPr>
        <w:t>放养密度</w:t>
      </w:r>
      <w:bookmarkEnd w:id="168"/>
      <w:bookmarkEnd w:id="169"/>
    </w:p>
    <w:p>
      <w:pPr>
        <w:pStyle w:val="95"/>
        <w:widowControl w:val="0"/>
        <w:overflowPunct w:val="0"/>
        <w:spacing w:before="156" w:after="156"/>
        <w:rPr>
          <w:rFonts w:cs="Times New Roman"/>
        </w:rPr>
      </w:pPr>
      <w:r>
        <w:rPr>
          <w:rFonts w:hint="eastAsia"/>
        </w:rPr>
        <w:t>培育夏花鱼种</w:t>
      </w:r>
    </w:p>
    <w:p>
      <w:pPr>
        <w:pStyle w:val="58"/>
        <w:widowControl w:val="0"/>
        <w:overflowPunct w:val="0"/>
        <w:autoSpaceDE/>
        <w:autoSpaceDN/>
        <w:ind w:firstLine="31680"/>
        <w:rPr>
          <w:rFonts w:cs="Times New Roman"/>
        </w:rPr>
      </w:pPr>
      <w:r>
        <w:rPr>
          <w:rFonts w:hint="eastAsia"/>
        </w:rPr>
        <w:t>鱼苗放养量为</w:t>
      </w:r>
      <w:r>
        <w:t>2</w:t>
      </w:r>
      <w:r>
        <w:rPr>
          <w:rFonts w:hint="eastAsia"/>
        </w:rPr>
        <w:t>万尾～</w:t>
      </w:r>
      <w:r>
        <w:t>5</w:t>
      </w:r>
      <w:r>
        <w:rPr>
          <w:rFonts w:hint="eastAsia"/>
        </w:rPr>
        <w:t>万尾</w:t>
      </w:r>
      <w:r>
        <w:t>/667m</w:t>
      </w:r>
      <w:r>
        <w:rPr>
          <w:rFonts w:hint="eastAsia"/>
        </w:rPr>
        <w:t>²。</w:t>
      </w:r>
    </w:p>
    <w:p>
      <w:pPr>
        <w:pStyle w:val="95"/>
        <w:widowControl w:val="0"/>
        <w:overflowPunct w:val="0"/>
        <w:spacing w:before="156" w:after="156"/>
        <w:rPr>
          <w:rFonts w:cs="Times New Roman"/>
        </w:rPr>
      </w:pPr>
      <w:r>
        <w:rPr>
          <w:rFonts w:hint="eastAsia"/>
        </w:rPr>
        <w:t>培养春片、冬片</w:t>
      </w:r>
    </w:p>
    <w:p>
      <w:pPr>
        <w:pStyle w:val="58"/>
        <w:widowControl w:val="0"/>
        <w:overflowPunct w:val="0"/>
        <w:autoSpaceDE/>
        <w:autoSpaceDN/>
        <w:ind w:firstLine="31680"/>
        <w:rPr>
          <w:rFonts w:cs="Times New Roman"/>
        </w:rPr>
      </w:pPr>
      <w:r>
        <w:rPr>
          <w:rFonts w:hint="eastAsia"/>
        </w:rPr>
        <w:t>食用鱼的放养量，要视稻田水深、水源情况而定，稻田水深</w:t>
      </w:r>
      <w:r>
        <w:t>10cm</w:t>
      </w:r>
      <w:r>
        <w:rPr>
          <w:rFonts w:hint="eastAsia"/>
        </w:rPr>
        <w:t>～</w:t>
      </w:r>
      <w:r>
        <w:t>15cm</w:t>
      </w:r>
      <w:r>
        <w:rPr>
          <w:rFonts w:hint="eastAsia"/>
        </w:rPr>
        <w:t>、水源充足的放养量为</w:t>
      </w:r>
      <w:r>
        <w:t>300</w:t>
      </w:r>
      <w:r>
        <w:rPr>
          <w:rFonts w:hint="eastAsia"/>
        </w:rPr>
        <w:t>尾～</w:t>
      </w:r>
      <w:r>
        <w:t>400</w:t>
      </w:r>
      <w:r>
        <w:rPr>
          <w:rFonts w:hint="eastAsia"/>
        </w:rPr>
        <w:t>尾</w:t>
      </w:r>
      <w:r>
        <w:t>/667m</w:t>
      </w:r>
      <w:r>
        <w:rPr>
          <w:rFonts w:hint="eastAsia"/>
        </w:rPr>
        <w:t>²</w:t>
      </w:r>
      <w:r>
        <w:t>,</w:t>
      </w:r>
      <w:r>
        <w:rPr>
          <w:rFonts w:hint="eastAsia"/>
        </w:rPr>
        <w:t>水浅不宜养食用鱼。</w:t>
      </w:r>
    </w:p>
    <w:p>
      <w:pPr>
        <w:pStyle w:val="95"/>
        <w:widowControl w:val="0"/>
        <w:overflowPunct w:val="0"/>
        <w:spacing w:before="156" w:after="156"/>
        <w:rPr>
          <w:rFonts w:cs="Times New Roman"/>
        </w:rPr>
      </w:pPr>
      <w:r>
        <w:rPr>
          <w:rFonts w:hint="eastAsia"/>
        </w:rPr>
        <w:t>放养时间</w:t>
      </w:r>
    </w:p>
    <w:p>
      <w:pPr>
        <w:pStyle w:val="58"/>
        <w:widowControl w:val="0"/>
        <w:overflowPunct w:val="0"/>
        <w:autoSpaceDE/>
        <w:autoSpaceDN/>
        <w:ind w:firstLine="31680"/>
        <w:rPr>
          <w:rFonts w:cs="Times New Roman"/>
        </w:rPr>
      </w:pPr>
      <w:r>
        <w:rPr>
          <w:rFonts w:hint="eastAsia"/>
        </w:rPr>
        <w:t>放养鱼苗或夏花前，在早稻、中稻、晚稻插秧返青后，开沟、装好鱼栅后放鱼；养食用鱼或大规格鱼种的稻田，待稻苗返青后放鱼。</w:t>
      </w:r>
    </w:p>
    <w:p>
      <w:pPr>
        <w:pStyle w:val="95"/>
        <w:widowControl w:val="0"/>
        <w:overflowPunct w:val="0"/>
        <w:spacing w:before="156" w:after="156"/>
        <w:rPr>
          <w:rFonts w:cs="Times New Roman"/>
        </w:rPr>
      </w:pPr>
      <w:r>
        <w:rPr>
          <w:rFonts w:hint="eastAsia"/>
        </w:rPr>
        <w:t>饲养管理</w:t>
      </w:r>
    </w:p>
    <w:p>
      <w:pPr>
        <w:pStyle w:val="58"/>
        <w:widowControl w:val="0"/>
        <w:overflowPunct w:val="0"/>
        <w:autoSpaceDE/>
        <w:autoSpaceDN/>
        <w:ind w:firstLine="31680"/>
        <w:rPr>
          <w:rFonts w:cs="Times New Roman"/>
        </w:rPr>
      </w:pPr>
      <w:r>
        <w:rPr>
          <w:rFonts w:hint="eastAsia"/>
        </w:rPr>
        <w:t>按</w:t>
      </w:r>
      <w:r>
        <w:t>SC/T 1009</w:t>
      </w:r>
      <w:r>
        <w:rPr>
          <w:rFonts w:hint="eastAsia"/>
        </w:rPr>
        <w:t>的要求执行。</w:t>
      </w:r>
    </w:p>
    <w:p>
      <w:pPr>
        <w:pStyle w:val="104"/>
        <w:widowControl w:val="0"/>
        <w:overflowPunct w:val="0"/>
        <w:spacing w:before="312" w:after="312"/>
        <w:rPr>
          <w:rFonts w:cs="Times New Roman"/>
        </w:rPr>
      </w:pPr>
      <w:bookmarkStart w:id="170" w:name="_Toc178279988"/>
      <w:bookmarkStart w:id="171" w:name="_Toc178278574"/>
      <w:bookmarkStart w:id="172" w:name="_Toc178279961"/>
      <w:r>
        <w:rPr>
          <w:rFonts w:hint="eastAsia"/>
        </w:rPr>
        <w:t>鱼病防治</w:t>
      </w:r>
      <w:bookmarkEnd w:id="170"/>
      <w:bookmarkEnd w:id="171"/>
      <w:bookmarkEnd w:id="172"/>
    </w:p>
    <w:p>
      <w:pPr>
        <w:pStyle w:val="58"/>
        <w:widowControl w:val="0"/>
        <w:overflowPunct w:val="0"/>
        <w:autoSpaceDE/>
        <w:autoSpaceDN/>
        <w:ind w:firstLine="31680"/>
        <w:rPr>
          <w:rFonts w:cs="Times New Roman"/>
        </w:rPr>
      </w:pPr>
      <w:r>
        <w:rPr>
          <w:rFonts w:hint="eastAsia"/>
        </w:rPr>
        <w:t>鱼病防治以预防为主，发现鱼病及时诊断治疗。渔药使用符合</w:t>
      </w:r>
      <w:r>
        <w:t>NY/T 775</w:t>
      </w:r>
      <w:r>
        <w:rPr>
          <w:rFonts w:hint="eastAsia"/>
        </w:rPr>
        <w:t>的规定。病死鱼进行无害化处理。细鳞斜颌鲴常见疾病防治方法参见附录</w:t>
      </w:r>
      <w:r>
        <w:t>A</w:t>
      </w:r>
      <w:r>
        <w:rPr>
          <w:rFonts w:hint="eastAsia"/>
        </w:rPr>
        <w:t>。</w:t>
      </w:r>
    </w:p>
    <w:p>
      <w:pPr>
        <w:pStyle w:val="104"/>
        <w:widowControl w:val="0"/>
        <w:overflowPunct w:val="0"/>
        <w:spacing w:before="312" w:after="312"/>
        <w:rPr>
          <w:rFonts w:cs="Times New Roman"/>
        </w:rPr>
      </w:pPr>
      <w:bookmarkStart w:id="173" w:name="_Toc178279989"/>
      <w:bookmarkStart w:id="174" w:name="_Toc178279962"/>
      <w:bookmarkStart w:id="175" w:name="_Toc178278575"/>
      <w:r>
        <w:rPr>
          <w:rFonts w:hint="eastAsia"/>
        </w:rPr>
        <w:t>养殖记录</w:t>
      </w:r>
      <w:bookmarkEnd w:id="173"/>
      <w:bookmarkEnd w:id="174"/>
      <w:bookmarkEnd w:id="175"/>
    </w:p>
    <w:p>
      <w:pPr>
        <w:pStyle w:val="58"/>
        <w:widowControl w:val="0"/>
        <w:overflowPunct w:val="0"/>
        <w:autoSpaceDE/>
        <w:autoSpaceDN/>
        <w:ind w:firstLine="31680"/>
        <w:rPr>
          <w:rFonts w:cs="Times New Roman"/>
        </w:rPr>
      </w:pPr>
      <w:r>
        <w:rPr>
          <w:rFonts w:hint="eastAsia"/>
        </w:rPr>
        <w:t>按照</w:t>
      </w:r>
      <w:r>
        <w:t xml:space="preserve"> DB43/T 634 </w:t>
      </w:r>
      <w:r>
        <w:rPr>
          <w:rFonts w:hint="eastAsia"/>
        </w:rPr>
        <w:t>的规定执行。</w:t>
      </w:r>
    </w:p>
    <w:p>
      <w:pPr>
        <w:pStyle w:val="58"/>
        <w:widowControl w:val="0"/>
        <w:overflowPunct w:val="0"/>
        <w:autoSpaceDE/>
        <w:autoSpaceDN/>
        <w:ind w:firstLine="31680"/>
        <w:rPr>
          <w:rFonts w:cs="Times New Roman"/>
        </w:rPr>
      </w:pPr>
    </w:p>
    <w:p>
      <w:pPr>
        <w:pStyle w:val="58"/>
        <w:widowControl w:val="0"/>
        <w:overflowPunct w:val="0"/>
        <w:autoSpaceDE/>
        <w:autoSpaceDN/>
        <w:ind w:firstLine="199" w:firstLineChars="95"/>
        <w:rPr>
          <w:rFonts w:cs="Times New Roman"/>
        </w:rPr>
        <w:sectPr>
          <w:pgSz w:w="11906" w:h="16838"/>
          <w:pgMar w:top="1928" w:right="1134" w:bottom="1134" w:left="1134" w:header="1418" w:footer="1134" w:gutter="284"/>
          <w:pgNumType w:start="1"/>
          <w:cols w:space="425" w:num="1"/>
          <w:formProt w:val="0"/>
          <w:docGrid w:type="lines" w:linePitch="312" w:charSpace="0"/>
        </w:sectPr>
      </w:pPr>
    </w:p>
    <w:bookmarkEnd w:id="26"/>
    <w:p>
      <w:pPr>
        <w:pStyle w:val="198"/>
        <w:widowControl w:val="0"/>
        <w:overflowPunct w:val="0"/>
        <w:autoSpaceDE/>
        <w:autoSpaceDN/>
        <w:rPr>
          <w:rFonts w:cs="Times New Roman"/>
          <w:vanish w:val="0"/>
        </w:rPr>
      </w:pPr>
      <w:bookmarkStart w:id="176" w:name="BookMark5"/>
    </w:p>
    <w:p>
      <w:pPr>
        <w:pStyle w:val="199"/>
        <w:widowControl w:val="0"/>
        <w:overflowPunct w:val="0"/>
        <w:autoSpaceDE/>
        <w:autoSpaceDN/>
        <w:rPr>
          <w:rFonts w:cs="Times New Roman"/>
          <w:vanish w:val="0"/>
        </w:rPr>
      </w:pPr>
    </w:p>
    <w:p>
      <w:pPr>
        <w:pStyle w:val="78"/>
        <w:widowControl w:val="0"/>
        <w:overflowPunct w:val="0"/>
        <w:spacing w:after="156"/>
        <w:rPr>
          <w:rFonts w:cs="Times New Roman"/>
        </w:rPr>
      </w:pPr>
      <w:r>
        <w:rPr>
          <w:rFonts w:cs="Times New Roman"/>
        </w:rPr>
        <w:br w:type="textWrapping"/>
      </w:r>
      <w:bookmarkStart w:id="177" w:name="_Toc178279990"/>
      <w:bookmarkStart w:id="178" w:name="_Toc178279963"/>
      <w:bookmarkStart w:id="179" w:name="_Toc178278576"/>
      <w:r>
        <w:rPr>
          <w:rFonts w:hint="eastAsia"/>
        </w:rPr>
        <w:t>（资料性）</w:t>
      </w:r>
      <w:r>
        <w:rPr>
          <w:rFonts w:cs="Times New Roman"/>
        </w:rPr>
        <w:br w:type="textWrapping"/>
      </w:r>
      <w:r>
        <w:rPr>
          <w:rFonts w:hint="eastAsia"/>
        </w:rPr>
        <w:t>细鳞斜颌鲴常见疾病防治方法</w:t>
      </w:r>
      <w:bookmarkEnd w:id="177"/>
      <w:bookmarkEnd w:id="178"/>
      <w:bookmarkEnd w:id="179"/>
    </w:p>
    <w:p>
      <w:pPr>
        <w:pStyle w:val="58"/>
        <w:widowControl w:val="0"/>
        <w:overflowPunct w:val="0"/>
        <w:autoSpaceDE/>
        <w:autoSpaceDN/>
        <w:ind w:firstLine="31680"/>
      </w:pPr>
      <w:r>
        <w:rPr>
          <w:rFonts w:hint="eastAsia"/>
        </w:rPr>
        <w:t>细鳞斜颌鲴常见疾病防治方法见表</w:t>
      </w:r>
      <w:r>
        <w:t>A.1</w:t>
      </w:r>
    </w:p>
    <w:p>
      <w:pPr>
        <w:pStyle w:val="79"/>
        <w:widowControl w:val="0"/>
        <w:overflowPunct w:val="0"/>
        <w:spacing w:before="156" w:after="156"/>
        <w:rPr>
          <w:rFonts w:cs="Times New Roman"/>
          <w:kern w:val="0"/>
        </w:rPr>
      </w:pPr>
      <w:r>
        <w:rPr>
          <w:rFonts w:hint="eastAsia"/>
          <w:kern w:val="0"/>
        </w:rPr>
        <w:t>细鳞斜颌鲴常见疾病防治方法</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4111"/>
        <w:gridCol w:w="3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tcPr>
          <w:p>
            <w:pPr>
              <w:pStyle w:val="178"/>
              <w:widowControl w:val="0"/>
              <w:overflowPunct w:val="0"/>
              <w:autoSpaceDE/>
              <w:autoSpaceDN/>
              <w:rPr>
                <w:rFonts w:cs="Times New Roman"/>
              </w:rPr>
            </w:pPr>
            <w:r>
              <w:rPr>
                <w:rFonts w:hint="eastAsia"/>
              </w:rPr>
              <w:t>病名</w:t>
            </w:r>
          </w:p>
        </w:tc>
        <w:tc>
          <w:tcPr>
            <w:tcW w:w="4111" w:type="dxa"/>
            <w:tcBorders>
              <w:top w:val="single" w:color="auto" w:sz="8" w:space="0"/>
              <w:bottom w:val="single" w:color="auto" w:sz="8" w:space="0"/>
            </w:tcBorders>
          </w:tcPr>
          <w:p>
            <w:pPr>
              <w:pStyle w:val="178"/>
              <w:widowControl w:val="0"/>
              <w:overflowPunct w:val="0"/>
              <w:autoSpaceDE/>
              <w:autoSpaceDN/>
              <w:rPr>
                <w:rFonts w:cs="Times New Roman"/>
              </w:rPr>
            </w:pPr>
            <w:r>
              <w:rPr>
                <w:rFonts w:hint="eastAsia"/>
              </w:rPr>
              <w:t>主要症状</w:t>
            </w:r>
          </w:p>
        </w:tc>
        <w:tc>
          <w:tcPr>
            <w:tcW w:w="3957" w:type="dxa"/>
            <w:tcBorders>
              <w:top w:val="single" w:color="auto" w:sz="8" w:space="0"/>
              <w:bottom w:val="single" w:color="auto" w:sz="8" w:space="0"/>
            </w:tcBorders>
          </w:tcPr>
          <w:p>
            <w:pPr>
              <w:pStyle w:val="178"/>
              <w:widowControl w:val="0"/>
              <w:overflowPunct w:val="0"/>
              <w:autoSpaceDE/>
              <w:autoSpaceDN/>
              <w:rPr>
                <w:rFonts w:cs="Times New Roman"/>
              </w:rPr>
            </w:pPr>
            <w:r>
              <w:rPr>
                <w:rFonts w:hint="eastAsia"/>
              </w:rPr>
              <w:t>防治方法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vAlign w:val="center"/>
          </w:tcPr>
          <w:p>
            <w:pPr>
              <w:pStyle w:val="178"/>
              <w:widowControl w:val="0"/>
              <w:overflowPunct w:val="0"/>
              <w:autoSpaceDE/>
              <w:autoSpaceDN/>
              <w:rPr>
                <w:rFonts w:cs="Times New Roman"/>
              </w:rPr>
            </w:pPr>
            <w:r>
              <w:rPr>
                <w:rFonts w:hint="eastAsia"/>
              </w:rPr>
              <w:t>车轮虫病</w:t>
            </w:r>
          </w:p>
        </w:tc>
        <w:tc>
          <w:tcPr>
            <w:tcW w:w="4111" w:type="dxa"/>
            <w:tcBorders>
              <w:top w:val="single" w:color="auto" w:sz="8" w:space="0"/>
            </w:tcBorders>
            <w:vAlign w:val="center"/>
          </w:tcPr>
          <w:p>
            <w:pPr>
              <w:pStyle w:val="178"/>
              <w:widowControl w:val="0"/>
              <w:overflowPunct w:val="0"/>
              <w:autoSpaceDE/>
              <w:autoSpaceDN/>
              <w:ind w:left="145" w:leftChars="69"/>
              <w:jc w:val="left"/>
              <w:rPr>
                <w:rFonts w:cs="Times New Roman"/>
              </w:rPr>
            </w:pPr>
            <w:r>
              <w:rPr>
                <w:rFonts w:hint="eastAsia"/>
              </w:rPr>
              <w:t>病鱼体色暗黑，鳃粘液增多，消瘦，群游于池边或水面。镜检可见大量车轮虫，虫体侧面像碟形或毡帽形，反口为圆盘形，内部有多个齿体嵌接成齿轮状结构的齿环。</w:t>
            </w:r>
          </w:p>
        </w:tc>
        <w:tc>
          <w:tcPr>
            <w:tcW w:w="3957" w:type="dxa"/>
            <w:tcBorders>
              <w:top w:val="single" w:color="auto" w:sz="8" w:space="0"/>
            </w:tcBorders>
            <w:vAlign w:val="center"/>
          </w:tcPr>
          <w:p>
            <w:pPr>
              <w:pStyle w:val="178"/>
              <w:widowControl w:val="0"/>
              <w:overflowPunct w:val="0"/>
              <w:autoSpaceDE/>
              <w:autoSpaceDN/>
              <w:ind w:left="141" w:leftChars="67"/>
              <w:jc w:val="left"/>
              <w:rPr>
                <w:rFonts w:cs="Times New Roman"/>
              </w:rPr>
            </w:pPr>
            <w:r>
              <w:t>1. 7g/m</w:t>
            </w:r>
            <w:r>
              <w:rPr>
                <w:rFonts w:hint="eastAsia"/>
              </w:rPr>
              <w:t>³硫酸铜药浴</w:t>
            </w:r>
            <w:r>
              <w:t>15.0min</w:t>
            </w:r>
            <w:r>
              <w:rPr>
                <w:rFonts w:hint="eastAsia"/>
              </w:rPr>
              <w:t>～</w:t>
            </w:r>
            <w:r>
              <w:t>30.0min</w:t>
            </w:r>
            <w:r>
              <w:rPr>
                <w:rFonts w:hint="eastAsia"/>
              </w:rPr>
              <w:t>。</w:t>
            </w:r>
          </w:p>
          <w:p>
            <w:pPr>
              <w:pStyle w:val="178"/>
              <w:widowControl w:val="0"/>
              <w:overflowPunct w:val="0"/>
              <w:autoSpaceDE/>
              <w:autoSpaceDN/>
              <w:ind w:left="141" w:leftChars="67"/>
              <w:jc w:val="left"/>
              <w:rPr>
                <w:rFonts w:cs="Times New Roman"/>
              </w:rPr>
            </w:pPr>
            <w:r>
              <w:t>2. 0.7g/m</w:t>
            </w:r>
            <w:r>
              <w:rPr>
                <w:rFonts w:hint="eastAsia"/>
              </w:rPr>
              <w:t>³硫酸铜和硫酸亚铁</w:t>
            </w:r>
            <w:r>
              <w:t>(5:2)</w:t>
            </w:r>
            <w:r>
              <w:rPr>
                <w:rFonts w:hint="eastAsia"/>
              </w:rPr>
              <w:t>合剂全池泼洒。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78"/>
              <w:widowControl w:val="0"/>
              <w:overflowPunct w:val="0"/>
              <w:autoSpaceDE/>
              <w:autoSpaceDN/>
              <w:rPr>
                <w:rFonts w:cs="Times New Roman"/>
              </w:rPr>
            </w:pPr>
            <w:r>
              <w:rPr>
                <w:rFonts w:hint="eastAsia"/>
              </w:rPr>
              <w:t>中华蚤、锚头蚤病</w:t>
            </w:r>
          </w:p>
        </w:tc>
        <w:tc>
          <w:tcPr>
            <w:tcW w:w="4111" w:type="dxa"/>
            <w:vAlign w:val="center"/>
          </w:tcPr>
          <w:p>
            <w:pPr>
              <w:pStyle w:val="178"/>
              <w:widowControl w:val="0"/>
              <w:overflowPunct w:val="0"/>
              <w:autoSpaceDE/>
              <w:autoSpaceDN/>
              <w:ind w:left="145" w:leftChars="69"/>
              <w:jc w:val="left"/>
              <w:rPr>
                <w:rFonts w:cs="Times New Roman"/>
              </w:rPr>
            </w:pPr>
            <w:r>
              <w:rPr>
                <w:rFonts w:hint="eastAsia"/>
              </w:rPr>
              <w:t>中华蚤寄生在鱼鳃部、锚头蚤寄生在鱼体表，肉眼可见。</w:t>
            </w:r>
            <w:r>
              <w:t xml:space="preserve"> </w:t>
            </w:r>
            <w:r>
              <w:rPr>
                <w:rFonts w:hint="eastAsia"/>
              </w:rPr>
              <w:t>当虫体长大后，虫体周围组织红肿、化脓、出血。发病初期，病鱼呈现急躁不安、食欲减退、游泳迟缓等现象，随之身体消瘦，甚至死亡。每年</w:t>
            </w:r>
            <w:r>
              <w:t>4</w:t>
            </w:r>
            <w:r>
              <w:rPr>
                <w:rFonts w:hint="eastAsia"/>
              </w:rPr>
              <w:t>～</w:t>
            </w:r>
            <w:r>
              <w:t>10</w:t>
            </w:r>
            <w:r>
              <w:rPr>
                <w:rFonts w:hint="eastAsia"/>
              </w:rPr>
              <w:t>月为该病流行季节。</w:t>
            </w:r>
          </w:p>
        </w:tc>
        <w:tc>
          <w:tcPr>
            <w:tcW w:w="3957" w:type="dxa"/>
            <w:vAlign w:val="center"/>
          </w:tcPr>
          <w:p>
            <w:pPr>
              <w:pStyle w:val="178"/>
              <w:widowControl w:val="0"/>
              <w:overflowPunct w:val="0"/>
              <w:autoSpaceDE/>
              <w:autoSpaceDN/>
              <w:ind w:left="141" w:leftChars="67"/>
              <w:jc w:val="left"/>
              <w:rPr>
                <w:rFonts w:cs="Times New Roman"/>
              </w:rPr>
            </w:pPr>
            <w:r>
              <w:t>1.</w:t>
            </w:r>
            <w:r>
              <w:rPr>
                <w:rFonts w:hint="eastAsia"/>
              </w:rPr>
              <w:t>用生石灰清塘。</w:t>
            </w:r>
          </w:p>
          <w:p>
            <w:pPr>
              <w:pStyle w:val="178"/>
              <w:widowControl w:val="0"/>
              <w:overflowPunct w:val="0"/>
              <w:autoSpaceDE/>
              <w:autoSpaceDN/>
              <w:ind w:left="141" w:leftChars="67"/>
              <w:jc w:val="left"/>
              <w:rPr>
                <w:rFonts w:cs="Times New Roman"/>
              </w:rPr>
            </w:pPr>
            <w:r>
              <w:t>2.</w:t>
            </w:r>
            <w:r>
              <w:rPr>
                <w:rFonts w:hint="eastAsia"/>
              </w:rPr>
              <w:t>使用菌虫杀手</w:t>
            </w:r>
            <w:r>
              <w:t>(</w:t>
            </w:r>
            <w:r>
              <w:rPr>
                <w:rFonts w:hint="eastAsia"/>
              </w:rPr>
              <w:t>主要成份溴氰菊酯</w:t>
            </w:r>
            <w:r>
              <w:t>)</w:t>
            </w:r>
            <w:r>
              <w:rPr>
                <w:rFonts w:hint="eastAsia"/>
              </w:rPr>
              <w:t>治疗，用法用量按使用说明。</w:t>
            </w:r>
          </w:p>
          <w:p>
            <w:pPr>
              <w:pStyle w:val="178"/>
              <w:widowControl w:val="0"/>
              <w:overflowPunct w:val="0"/>
              <w:autoSpaceDE/>
              <w:autoSpaceDN/>
              <w:ind w:left="141" w:leftChars="67"/>
              <w:jc w:val="left"/>
              <w:rPr>
                <w:rFonts w:cs="Times New Roman"/>
              </w:rPr>
            </w:pPr>
            <w:r>
              <w:t>3.</w:t>
            </w:r>
            <w:r>
              <w:rPr>
                <w:rFonts w:hint="eastAsia"/>
              </w:rPr>
              <w:t>用</w:t>
            </w:r>
            <w:r>
              <w:t>10mg</w:t>
            </w:r>
            <w:r>
              <w:rPr>
                <w:rFonts w:hint="eastAsia"/>
              </w:rPr>
              <w:t>～</w:t>
            </w:r>
            <w:r>
              <w:t>20mg/L</w:t>
            </w:r>
            <w:r>
              <w:rPr>
                <w:rFonts w:hint="eastAsia"/>
              </w:rPr>
              <w:t>的高锰酸钾药浴病鱼</w:t>
            </w:r>
            <w:r>
              <w:t>15.0min</w:t>
            </w:r>
            <w:r>
              <w:rPr>
                <w:rFonts w:hint="eastAsia"/>
              </w:rPr>
              <w:t>～</w:t>
            </w:r>
            <w:r>
              <w:t>30.0min</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vAlign w:val="center"/>
          </w:tcPr>
          <w:p>
            <w:pPr>
              <w:pStyle w:val="178"/>
              <w:widowControl w:val="0"/>
              <w:overflowPunct w:val="0"/>
              <w:autoSpaceDE/>
              <w:autoSpaceDN/>
              <w:rPr>
                <w:rFonts w:cs="Times New Roman"/>
              </w:rPr>
            </w:pPr>
            <w:r>
              <w:rPr>
                <w:rFonts w:hint="eastAsia"/>
              </w:rPr>
              <w:t>水霉病</w:t>
            </w:r>
          </w:p>
        </w:tc>
        <w:tc>
          <w:tcPr>
            <w:tcW w:w="4111" w:type="dxa"/>
            <w:vAlign w:val="center"/>
          </w:tcPr>
          <w:p>
            <w:pPr>
              <w:pStyle w:val="178"/>
              <w:widowControl w:val="0"/>
              <w:overflowPunct w:val="0"/>
              <w:autoSpaceDE/>
              <w:autoSpaceDN/>
              <w:ind w:left="145" w:leftChars="69"/>
              <w:jc w:val="left"/>
              <w:rPr>
                <w:rFonts w:cs="Times New Roman"/>
              </w:rPr>
            </w:pPr>
            <w:r>
              <w:rPr>
                <w:rFonts w:hint="eastAsia"/>
              </w:rPr>
              <w:t>病鱼体表或者鱼卵表面肉眼可见灰白色棉絮状物（白毛），镜检，可观察到水霉病的菌丝及孢子囊。鱼体游动失常，食欲减退，甚至死亡。</w:t>
            </w:r>
          </w:p>
        </w:tc>
        <w:tc>
          <w:tcPr>
            <w:tcW w:w="3957" w:type="dxa"/>
            <w:vAlign w:val="center"/>
          </w:tcPr>
          <w:p>
            <w:pPr>
              <w:pStyle w:val="178"/>
              <w:widowControl w:val="0"/>
              <w:overflowPunct w:val="0"/>
              <w:autoSpaceDE/>
              <w:autoSpaceDN/>
              <w:ind w:left="141" w:leftChars="67"/>
              <w:jc w:val="left"/>
              <w:rPr>
                <w:rFonts w:cs="Times New Roman"/>
              </w:rPr>
            </w:pPr>
            <w:r>
              <w:t>1.</w:t>
            </w:r>
            <w:r>
              <w:rPr>
                <w:rFonts w:hint="eastAsia"/>
              </w:rPr>
              <w:t>在捕捞、运输、放养等操作过程中</w:t>
            </w:r>
            <w:r>
              <w:t>,</w:t>
            </w:r>
            <w:r>
              <w:rPr>
                <w:rFonts w:hint="eastAsia"/>
              </w:rPr>
              <w:t>尽量避免鱼体受伤。</w:t>
            </w:r>
          </w:p>
          <w:p>
            <w:pPr>
              <w:pStyle w:val="178"/>
              <w:widowControl w:val="0"/>
              <w:overflowPunct w:val="0"/>
              <w:autoSpaceDE/>
              <w:autoSpaceDN/>
              <w:ind w:left="141" w:leftChars="67"/>
              <w:jc w:val="left"/>
              <w:rPr>
                <w:rFonts w:cs="Times New Roman"/>
              </w:rPr>
            </w:pPr>
            <w:r>
              <w:t>2.</w:t>
            </w:r>
            <w:r>
              <w:rPr>
                <w:rFonts w:hint="eastAsia"/>
              </w:rPr>
              <w:t>保持养殖池水质清新。</w:t>
            </w:r>
          </w:p>
          <w:p>
            <w:pPr>
              <w:pStyle w:val="178"/>
              <w:widowControl w:val="0"/>
              <w:overflowPunct w:val="0"/>
              <w:autoSpaceDE/>
              <w:autoSpaceDN/>
              <w:ind w:left="141" w:leftChars="67"/>
              <w:jc w:val="left"/>
              <w:rPr>
                <w:rFonts w:cs="Times New Roman"/>
              </w:rPr>
            </w:pPr>
            <w:r>
              <w:t>3.</w:t>
            </w:r>
            <w:r>
              <w:rPr>
                <w:rFonts w:hint="eastAsia"/>
              </w:rPr>
              <w:t>用浓度为</w:t>
            </w:r>
            <w:r>
              <w:t>0.4</w:t>
            </w:r>
            <w:r>
              <w:rPr>
                <w:rFonts w:hint="eastAsia"/>
              </w:rPr>
              <w:t>‰的食盐和小苏打</w:t>
            </w:r>
            <w:r>
              <w:t>1:1</w:t>
            </w:r>
            <w:r>
              <w:rPr>
                <w:rFonts w:hint="eastAsia"/>
              </w:rPr>
              <w:t>混合溶液对病鱼消毒。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bottom w:val="single" w:color="auto" w:sz="8" w:space="0"/>
            </w:tcBorders>
            <w:vAlign w:val="center"/>
          </w:tcPr>
          <w:p>
            <w:pPr>
              <w:pStyle w:val="178"/>
              <w:widowControl w:val="0"/>
              <w:overflowPunct w:val="0"/>
              <w:autoSpaceDE/>
              <w:autoSpaceDN/>
              <w:rPr>
                <w:rFonts w:cs="Times New Roman"/>
              </w:rPr>
            </w:pPr>
            <w:r>
              <w:rPr>
                <w:rFonts w:hint="eastAsia"/>
              </w:rPr>
              <w:t>爆发性出血病</w:t>
            </w:r>
          </w:p>
        </w:tc>
        <w:tc>
          <w:tcPr>
            <w:tcW w:w="4111" w:type="dxa"/>
            <w:tcBorders>
              <w:bottom w:val="single" w:color="auto" w:sz="8" w:space="0"/>
            </w:tcBorders>
            <w:vAlign w:val="center"/>
          </w:tcPr>
          <w:p>
            <w:pPr>
              <w:pStyle w:val="178"/>
              <w:widowControl w:val="0"/>
              <w:overflowPunct w:val="0"/>
              <w:autoSpaceDE/>
              <w:autoSpaceDN/>
              <w:ind w:left="145" w:leftChars="69"/>
              <w:jc w:val="left"/>
              <w:rPr>
                <w:rFonts w:cs="Times New Roman"/>
              </w:rPr>
            </w:pPr>
            <w:r>
              <w:rPr>
                <w:rFonts w:hint="eastAsia"/>
              </w:rPr>
              <w:t>主要表现为口腔、腹部、鳃盖、眼眶、鳍及鱼体两侧充血，骨肉呈现出血症状，眼眶周围充血或眼球突出，腹部膨大、红肿，有的鳞片竖起，肛门处拖粘液便。鳃灰白显示贫血，严重时鳃丝末端腐烂。剖开腹腔可见腔内积有黄色或红色腹水，肝、脾、肾肿大，肠壁充血或充气且无食物。</w:t>
            </w:r>
          </w:p>
        </w:tc>
        <w:tc>
          <w:tcPr>
            <w:tcW w:w="3957" w:type="dxa"/>
            <w:tcBorders>
              <w:bottom w:val="single" w:color="auto" w:sz="8" w:space="0"/>
            </w:tcBorders>
            <w:vAlign w:val="center"/>
          </w:tcPr>
          <w:p>
            <w:pPr>
              <w:pStyle w:val="178"/>
              <w:widowControl w:val="0"/>
              <w:overflowPunct w:val="0"/>
              <w:autoSpaceDE/>
              <w:autoSpaceDN/>
              <w:ind w:left="141" w:leftChars="67"/>
              <w:jc w:val="left"/>
              <w:rPr>
                <w:rFonts w:cs="Times New Roman"/>
              </w:rPr>
            </w:pPr>
            <w:r>
              <w:t>1.</w:t>
            </w:r>
            <w:r>
              <w:rPr>
                <w:rFonts w:hint="eastAsia"/>
              </w:rPr>
              <w:t>每</w:t>
            </w:r>
            <w:r>
              <w:t>667m</w:t>
            </w:r>
            <w:r>
              <w:rPr>
                <w:rFonts w:hint="eastAsia"/>
              </w:rPr>
              <w:t>²每米水深使用生石灰</w:t>
            </w:r>
            <w:r>
              <w:t>10kg</w:t>
            </w:r>
            <w:r>
              <w:rPr>
                <w:rFonts w:hint="eastAsia"/>
              </w:rPr>
              <w:t>～</w:t>
            </w:r>
            <w:r>
              <w:t>15kg</w:t>
            </w:r>
            <w:r>
              <w:rPr>
                <w:rFonts w:hint="eastAsia"/>
              </w:rPr>
              <w:t>或强氯精或二氧化氯或聚维酮碘等</w:t>
            </w:r>
            <w:r>
              <w:t>(</w:t>
            </w:r>
            <w:r>
              <w:rPr>
                <w:rFonts w:hint="eastAsia"/>
              </w:rPr>
              <w:t>用量按说明书</w:t>
            </w:r>
            <w:r>
              <w:t>)</w:t>
            </w:r>
            <w:r>
              <w:rPr>
                <w:rFonts w:hint="eastAsia"/>
              </w:rPr>
              <w:t>药物清毒。</w:t>
            </w:r>
          </w:p>
          <w:p>
            <w:pPr>
              <w:pStyle w:val="178"/>
              <w:widowControl w:val="0"/>
              <w:overflowPunct w:val="0"/>
              <w:autoSpaceDE/>
              <w:autoSpaceDN/>
              <w:ind w:left="141" w:leftChars="67"/>
              <w:jc w:val="left"/>
              <w:rPr>
                <w:rFonts w:cs="Times New Roman"/>
              </w:rPr>
            </w:pPr>
            <w:r>
              <w:t>2.</w:t>
            </w:r>
            <w:r>
              <w:rPr>
                <w:rFonts w:hint="eastAsia"/>
              </w:rPr>
              <w:t>用</w:t>
            </w:r>
            <w:r>
              <w:t>20.0%</w:t>
            </w:r>
            <w:r>
              <w:rPr>
                <w:rFonts w:hint="eastAsia"/>
              </w:rPr>
              <w:t>大蒜素拌饵投喂，每</w:t>
            </w:r>
            <w:r>
              <w:t>1kg</w:t>
            </w:r>
            <w:r>
              <w:rPr>
                <w:rFonts w:hint="eastAsia"/>
              </w:rPr>
              <w:t>鱼体重用药</w:t>
            </w:r>
            <w:r>
              <w:t>0.1g</w:t>
            </w:r>
            <w:r>
              <w:rPr>
                <w:rFonts w:hint="eastAsia"/>
              </w:rPr>
              <w:t>～</w:t>
            </w:r>
            <w:r>
              <w:t>0.3g,</w:t>
            </w:r>
            <w:r>
              <w:rPr>
                <w:rFonts w:hint="eastAsia"/>
              </w:rPr>
              <w:t>一天</w:t>
            </w:r>
            <w:r>
              <w:t>1</w:t>
            </w:r>
            <w:r>
              <w:rPr>
                <w:rFonts w:hint="eastAsia"/>
              </w:rPr>
              <w:t>次</w:t>
            </w:r>
            <w:r>
              <w:t>,</w:t>
            </w:r>
            <w:r>
              <w:rPr>
                <w:rFonts w:hint="eastAsia"/>
              </w:rPr>
              <w:t>连用</w:t>
            </w:r>
            <w:r>
              <w:t>3 d</w:t>
            </w:r>
            <w:r>
              <w:rPr>
                <w:rFonts w:hint="eastAsia"/>
              </w:rPr>
              <w:t>～</w:t>
            </w:r>
            <w:r>
              <w:t>5d</w:t>
            </w:r>
            <w:r>
              <w:rPr>
                <w:rFonts w:hint="eastAsia"/>
              </w:rPr>
              <w:t>。</w:t>
            </w:r>
          </w:p>
          <w:p>
            <w:pPr>
              <w:pStyle w:val="178"/>
              <w:widowControl w:val="0"/>
              <w:overflowPunct w:val="0"/>
              <w:autoSpaceDE/>
              <w:autoSpaceDN/>
              <w:ind w:left="141" w:leftChars="67"/>
              <w:jc w:val="left"/>
              <w:rPr>
                <w:rFonts w:cs="Times New Roman"/>
              </w:rPr>
            </w:pPr>
            <w:r>
              <w:t>3.</w:t>
            </w:r>
            <w:r>
              <w:rPr>
                <w:rFonts w:hint="eastAsia"/>
              </w:rPr>
              <w:t>病情严重时，用氟苯尼考拌饵投喂，每</w:t>
            </w:r>
            <w:r>
              <w:t>1kg</w:t>
            </w:r>
            <w:r>
              <w:rPr>
                <w:rFonts w:hint="eastAsia"/>
              </w:rPr>
              <w:t>鱼体重用药</w:t>
            </w:r>
            <w:r>
              <w:t>15mg</w:t>
            </w:r>
            <w:r>
              <w:rPr>
                <w:rFonts w:hint="eastAsia"/>
              </w:rPr>
              <w:t>～</w:t>
            </w:r>
            <w:r>
              <w:t>20mg,</w:t>
            </w:r>
            <w:r>
              <w:rPr>
                <w:rFonts w:hint="eastAsia"/>
              </w:rPr>
              <w:t>一天</w:t>
            </w:r>
            <w:r>
              <w:t>1</w:t>
            </w:r>
            <w:r>
              <w:rPr>
                <w:rFonts w:hint="eastAsia"/>
              </w:rPr>
              <w:t>次</w:t>
            </w:r>
            <w:r>
              <w:t>,</w:t>
            </w:r>
            <w:r>
              <w:rPr>
                <w:rFonts w:hint="eastAsia"/>
              </w:rPr>
              <w:t>连用</w:t>
            </w:r>
            <w:r>
              <w:t>3d</w:t>
            </w:r>
            <w:r>
              <w:rPr>
                <w:rFonts w:hint="eastAsia"/>
              </w:rPr>
              <w:t>～</w:t>
            </w:r>
            <w:r>
              <w:t>5d</w:t>
            </w:r>
            <w:r>
              <w:rPr>
                <w:rFonts w:hint="eastAsia"/>
              </w:rPr>
              <w:t>。</w:t>
            </w:r>
          </w:p>
        </w:tc>
      </w:tr>
    </w:tbl>
    <w:p>
      <w:pPr>
        <w:pStyle w:val="58"/>
        <w:widowControl w:val="0"/>
        <w:overflowPunct w:val="0"/>
        <w:autoSpaceDE/>
        <w:autoSpaceDN/>
        <w:ind w:firstLine="31680"/>
        <w:rPr>
          <w:rFonts w:cs="Times New Roman"/>
        </w:rPr>
      </w:pPr>
    </w:p>
    <w:p>
      <w:pPr>
        <w:pStyle w:val="58"/>
        <w:widowControl w:val="0"/>
        <w:overflowPunct w:val="0"/>
        <w:autoSpaceDE/>
        <w:autoSpaceDN/>
        <w:ind w:firstLine="31680"/>
        <w:rPr>
          <w:rFonts w:cs="Times New Roman"/>
        </w:rPr>
      </w:pPr>
    </w:p>
    <w:p>
      <w:pPr>
        <w:pStyle w:val="58"/>
        <w:widowControl w:val="0"/>
        <w:overflowPunct w:val="0"/>
        <w:autoSpaceDE/>
        <w:autoSpaceDN/>
        <w:ind w:firstLine="31680"/>
        <w:rPr>
          <w:rFonts w:cs="Times New Roman"/>
        </w:rPr>
      </w:pPr>
    </w:p>
    <w:p>
      <w:pPr>
        <w:pStyle w:val="58"/>
        <w:widowControl w:val="0"/>
        <w:overflowPunct w:val="0"/>
        <w:autoSpaceDE/>
        <w:autoSpaceDN/>
        <w:ind w:firstLine="31680"/>
        <w:rPr>
          <w:rFonts w:cs="Times New Roman"/>
        </w:rPr>
      </w:pPr>
    </w:p>
    <w:p>
      <w:pPr>
        <w:pStyle w:val="58"/>
        <w:widowControl w:val="0"/>
        <w:overflowPunct w:val="0"/>
        <w:autoSpaceDE/>
        <w:autoSpaceDN/>
        <w:ind w:firstLine="31680"/>
        <w:rPr>
          <w:rFonts w:cs="Times New Roman"/>
        </w:rPr>
      </w:pPr>
    </w:p>
    <w:bookmarkEnd w:id="176"/>
    <w:p>
      <w:pPr>
        <w:pStyle w:val="58"/>
        <w:widowControl w:val="0"/>
        <w:overflowPunct w:val="0"/>
        <w:autoSpaceDE/>
        <w:autoSpaceDN/>
        <w:ind w:firstLine="31680"/>
        <w:rPr>
          <w:rFonts w:cs="Times New Roman"/>
        </w:rPr>
        <w:sectPr>
          <w:pgSz w:w="11906" w:h="16838"/>
          <w:pgMar w:top="1928" w:right="1134" w:bottom="1134" w:left="1134" w:header="1418" w:footer="1134" w:gutter="284"/>
          <w:cols w:space="425" w:num="1"/>
          <w:formProt w:val="0"/>
          <w:docGrid w:type="lines" w:linePitch="312" w:charSpace="0"/>
        </w:sectPr>
      </w:pPr>
      <w:bookmarkStart w:id="180" w:name="BookMark6"/>
    </w:p>
    <w:p>
      <w:pPr>
        <w:pStyle w:val="65"/>
        <w:widowControl w:val="0"/>
        <w:overflowPunct w:val="0"/>
        <w:spacing w:after="156"/>
        <w:rPr>
          <w:rFonts w:cs="Times New Roman"/>
        </w:rPr>
      </w:pPr>
      <w:bookmarkStart w:id="181" w:name="_Toc178279964"/>
      <w:bookmarkStart w:id="182" w:name="_Toc178279991"/>
      <w:bookmarkStart w:id="183" w:name="_Toc178278577"/>
      <w:r>
        <w:rPr>
          <w:rFonts w:hint="eastAsia"/>
        </w:rPr>
        <w:t>参考文献</w:t>
      </w:r>
      <w:bookmarkEnd w:id="181"/>
      <w:bookmarkEnd w:id="182"/>
      <w:bookmarkEnd w:id="183"/>
    </w:p>
    <w:p>
      <w:pPr>
        <w:pStyle w:val="58"/>
        <w:widowControl w:val="0"/>
        <w:overflowPunct w:val="0"/>
        <w:autoSpaceDE/>
        <w:autoSpaceDN/>
        <w:ind w:firstLine="31680"/>
        <w:rPr>
          <w:rFonts w:cs="Times New Roman"/>
        </w:rPr>
      </w:pPr>
      <w:r>
        <w:t xml:space="preserve">[1] </w:t>
      </w:r>
      <w:r>
        <w:rPr>
          <w:rFonts w:hint="eastAsia"/>
        </w:rPr>
        <w:t>《农业病虫害防治丛书</w:t>
      </w:r>
      <w:r>
        <w:rPr>
          <w:rFonts w:hAnsi="宋体"/>
        </w:rPr>
        <w:t>.</w:t>
      </w:r>
      <w:r>
        <w:rPr>
          <w:rFonts w:hint="eastAsia"/>
        </w:rPr>
        <w:t>鱼病防治》</w:t>
      </w:r>
      <w:r>
        <w:t xml:space="preserve"> </w:t>
      </w:r>
      <w:r>
        <w:rPr>
          <w:rFonts w:hint="eastAsia"/>
        </w:rPr>
        <w:t>湖南科技出版社</w:t>
      </w:r>
    </w:p>
    <w:p>
      <w:pPr>
        <w:pStyle w:val="58"/>
        <w:widowControl w:val="0"/>
        <w:overflowPunct w:val="0"/>
        <w:autoSpaceDE/>
        <w:autoSpaceDN/>
        <w:ind w:firstLine="31680"/>
        <w:rPr>
          <w:rFonts w:cs="Times New Roman"/>
        </w:rPr>
      </w:pPr>
      <w:r>
        <w:t xml:space="preserve">[2] </w:t>
      </w:r>
      <w:r>
        <w:rPr>
          <w:rFonts w:hint="eastAsia"/>
        </w:rPr>
        <w:t>《湖南省水产苗种管理办法》（</w:t>
      </w:r>
      <w:r>
        <w:t>2003</w:t>
      </w:r>
      <w:r>
        <w:rPr>
          <w:rFonts w:hint="eastAsia"/>
        </w:rPr>
        <w:t>年</w:t>
      </w:r>
      <w:r>
        <w:t>6</w:t>
      </w:r>
      <w:r>
        <w:rPr>
          <w:rFonts w:hint="eastAsia"/>
        </w:rPr>
        <w:t>月</w:t>
      </w:r>
      <w:r>
        <w:t>24</w:t>
      </w:r>
      <w:r>
        <w:rPr>
          <w:rFonts w:hint="eastAsia"/>
        </w:rPr>
        <w:t>日</w:t>
      </w:r>
      <w:r>
        <w:t xml:space="preserve"> </w:t>
      </w:r>
      <w:r>
        <w:rPr>
          <w:rFonts w:hint="eastAsia"/>
        </w:rPr>
        <w:t>湖南省人民政府令第</w:t>
      </w:r>
      <w:r>
        <w:t>172</w:t>
      </w:r>
      <w:r>
        <w:rPr>
          <w:rFonts w:hint="eastAsia"/>
        </w:rPr>
        <w:t>号）</w:t>
      </w:r>
    </w:p>
    <w:p>
      <w:pPr>
        <w:pStyle w:val="58"/>
        <w:widowControl w:val="0"/>
        <w:overflowPunct w:val="0"/>
        <w:autoSpaceDE/>
        <w:autoSpaceDN/>
        <w:ind w:firstLine="31680"/>
        <w:rPr>
          <w:rFonts w:cs="Times New Roman"/>
        </w:rPr>
      </w:pPr>
    </w:p>
    <w:p>
      <w:pPr>
        <w:pStyle w:val="58"/>
        <w:widowControl w:val="0"/>
        <w:overflowPunct w:val="0"/>
        <w:autoSpaceDE/>
        <w:autoSpaceDN/>
        <w:ind w:firstLine="31680"/>
        <w:rPr>
          <w:rFonts w:cs="Times New Roman"/>
        </w:rPr>
      </w:pPr>
    </w:p>
    <w:p>
      <w:pPr>
        <w:pStyle w:val="58"/>
        <w:widowControl w:val="0"/>
        <w:overflowPunct w:val="0"/>
        <w:autoSpaceDE/>
        <w:autoSpaceDN/>
        <w:ind w:firstLine="31680"/>
        <w:rPr>
          <w:rFonts w:cs="Times New Roman"/>
        </w:rPr>
      </w:pPr>
    </w:p>
    <w:bookmarkEnd w:id="180"/>
    <w:p>
      <w:pPr>
        <w:pStyle w:val="58"/>
        <w:widowControl w:val="0"/>
        <w:overflowPunct w:val="0"/>
        <w:autoSpaceDE/>
        <w:autoSpaceDN/>
        <w:ind w:firstLine="0" w:firstLineChars="0"/>
        <w:jc w:val="center"/>
        <w:rPr>
          <w:rFonts w:cs="Times New Roman"/>
        </w:rPr>
      </w:pPr>
      <w:bookmarkStart w:id="184" w:name="BookMark8"/>
      <w:r>
        <w:rPr>
          <w:rFonts w:cs="Times New Roman"/>
        </w:rPr>
        <w:drawing>
          <wp:inline distT="0" distB="0" distL="114300" distR="114300">
            <wp:extent cx="1485900" cy="314325"/>
            <wp:effectExtent l="0" t="0" r="0" b="9525"/>
            <wp:docPr id="4"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true"/>
                    </pic:cNvPicPr>
                  </pic:nvPicPr>
                  <pic:blipFill>
                    <a:blip r:embed="rId13"/>
                    <a:stretch>
                      <a:fillRect/>
                    </a:stretch>
                  </pic:blipFill>
                  <pic:spPr>
                    <a:xfrm>
                      <a:off x="0" y="0"/>
                      <a:ext cx="1485900" cy="314325"/>
                    </a:xfrm>
                    <a:prstGeom prst="rect">
                      <a:avLst/>
                    </a:prstGeom>
                    <a:noFill/>
                    <a:ln>
                      <a:noFill/>
                    </a:ln>
                  </pic:spPr>
                </pic:pic>
              </a:graphicData>
            </a:graphic>
          </wp:inline>
        </w:drawing>
      </w:r>
      <w:bookmarkEnd w:id="18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汉仪叶叶相思体简"/>
    <w:panose1 w:val="00000000000000000000"/>
    <w:charset w:val="00"/>
    <w:family w:val="auto"/>
    <w:pitch w:val="default"/>
    <w:sig w:usb0="00000000" w:usb1="00000000" w:usb2="00000000" w:usb3="00000000" w:csb0="00000001" w:csb1="00000000"/>
  </w:font>
  <w:font w:name="等线 Light">
    <w:altName w:val="汉仪仿宋S"/>
    <w:panose1 w:val="00000000000000000000"/>
    <w:charset w:val="86"/>
    <w:family w:val="auto"/>
    <w:pitch w:val="default"/>
    <w:sig w:usb0="00000000" w:usb1="00000000" w:usb2="00000010" w:usb3="00000000" w:csb0="00040000" w:csb1="00000000"/>
  </w:font>
  <w:font w:name="MS Mincho">
    <w:altName w:val="Droid Sans Japanese"/>
    <w:panose1 w:val="02020609040205080304"/>
    <w:charset w:val="80"/>
    <w:family w:val="modern"/>
    <w:pitch w:val="default"/>
    <w:sig w:usb0="00000000" w:usb1="00000000" w:usb2="00000012" w:usb3="00000000" w:csb0="4002009F" w:csb1="DFD70000"/>
  </w:font>
  <w:font w:name="Î¢ÈíÑÅºÚ Western">
    <w:altName w:val="汉仪叶叶相思体简"/>
    <w:panose1 w:val="00000000000000000000"/>
    <w:charset w:val="00"/>
    <w:family w:val="swiss"/>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Fonts w:cs="Times New Roman"/>
      </w:rPr>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cs="黑体"/>
      </w:rPr>
    </w:pPr>
    <w:r>
      <w:rPr>
        <w:rFonts w:ascii="黑体" w:hAnsi="黑体" w:eastAsia="黑体" w:cs="黑体"/>
      </w:rPr>
      <w:t>Q/LB.</w:t>
    </w:r>
    <w:r>
      <w:rPr>
        <w:rFonts w:hint="eastAsia" w:ascii="黑体" w:hAnsi="黑体" w:eastAsia="黑体" w:cs="黑体"/>
      </w:rPr>
      <w:t>□</w:t>
    </w:r>
    <w:r>
      <w:rPr>
        <w:rFonts w:ascii="黑体" w:hAnsi="黑体" w:eastAsia="黑体" w:cs="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cs="Times New 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cs="Times New Roman"/>
      </w:rPr>
    </w:pPr>
    <w:r>
      <w:fldChar w:fldCharType="begin"/>
    </w:r>
    <w:r>
      <w:instrText xml:space="preserve"> STYLEREF  标准文件_文件编号  \* MERGEFORMAT </w:instrText>
    </w:r>
    <w:r>
      <w:fldChar w:fldCharType="separate"/>
    </w:r>
    <w: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lvl>
    <w:lvl w:ilvl="1" w:tentative="0">
      <w:start w:val="1"/>
      <w:numFmt w:val="decimal"/>
      <w:isLgl/>
      <w:suff w:val="nothing"/>
      <w:lvlText w:val="%2　"/>
      <w:lvlJc w:val="left"/>
    </w:lvl>
    <w:lvl w:ilvl="2" w:tentative="0">
      <w:start w:val="1"/>
      <w:numFmt w:val="decimal"/>
      <w:pStyle w:val="159"/>
      <w:suff w:val="nothing"/>
      <w:lvlText w:val="%1%2.%3　"/>
      <w:lvlJc w:val="left"/>
    </w:lvl>
    <w:lvl w:ilvl="3" w:tentative="0">
      <w:start w:val="1"/>
      <w:numFmt w:val="decimal"/>
      <w:pStyle w:val="118"/>
      <w:suff w:val="nothing"/>
      <w:lvlText w:val="%1%2.%3.%4　"/>
      <w:lvlJc w:val="left"/>
    </w:lvl>
    <w:lvl w:ilvl="4" w:tentative="0">
      <w:start w:val="1"/>
      <w:numFmt w:val="decimal"/>
      <w:pStyle w:val="153"/>
      <w:suff w:val="nothing"/>
      <w:lvlText w:val="%1%2.%3.%4.%5　"/>
      <w:lvlJc w:val="left"/>
    </w:lvl>
    <w:lvl w:ilvl="5" w:tentative="0">
      <w:start w:val="1"/>
      <w:numFmt w:val="decimal"/>
      <w:pStyle w:val="155"/>
      <w:suff w:val="nothing"/>
      <w:lvlText w:val="%1%2.%3.%4.%5.%6　"/>
      <w:lvlJc w:val="left"/>
    </w:lvl>
    <w:lvl w:ilvl="6" w:tentative="0">
      <w:start w:val="1"/>
      <w:numFmt w:val="decimal"/>
      <w:pStyle w:val="158"/>
      <w:suff w:val="nothing"/>
      <w:lvlText w:val="%1%2.%3.%4.%5.%6.%7　"/>
      <w:lvlJc w:val="left"/>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bCs w:val="0"/>
        <w:i w:val="0"/>
        <w:iCs w:val="0"/>
        <w:sz w:val="18"/>
        <w:szCs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0"/>
      <w:suff w:val="nothing"/>
      <w:lvlText w:val="%10.%2 "/>
      <w:lvlJc w:val="left"/>
      <w:rPr>
        <w:rFonts w:hint="eastAsia" w:ascii="黑体" w:hAnsi="??" w:eastAsia="黑体"/>
        <w:b w:val="0"/>
        <w:bCs w:val="0"/>
        <w:i w:val="0"/>
        <w:iCs w:val="0"/>
        <w:sz w:val="21"/>
        <w:szCs w:val="21"/>
      </w:rPr>
    </w:lvl>
    <w:lvl w:ilvl="2" w:tentative="0">
      <w:start w:val="1"/>
      <w:numFmt w:val="decimal"/>
      <w:pStyle w:val="201"/>
      <w:suff w:val="nothing"/>
      <w:lvlText w:val="%10.%2.%3 "/>
      <w:lvlJc w:val="left"/>
      <w:rPr>
        <w:rFonts w:hint="eastAsia" w:ascii="黑体" w:hAnsi="??" w:eastAsia="黑体"/>
        <w:b w:val="0"/>
        <w:bCs w:val="0"/>
        <w:i w:val="0"/>
        <w:iCs w:val="0"/>
        <w:sz w:val="21"/>
        <w:szCs w:val="21"/>
      </w:rPr>
    </w:lvl>
    <w:lvl w:ilvl="3" w:tentative="0">
      <w:start w:val="1"/>
      <w:numFmt w:val="decimal"/>
      <w:pStyle w:val="202"/>
      <w:suff w:val="nothing"/>
      <w:lvlText w:val="%10.%2.%3.%4 "/>
      <w:lvlJc w:val="left"/>
      <w:rPr>
        <w:rFonts w:hint="eastAsia" w:ascii="黑体" w:hAnsi="??" w:eastAsia="黑体"/>
        <w:b w:val="0"/>
        <w:bCs w:val="0"/>
        <w:i w:val="0"/>
        <w:iCs w:val="0"/>
        <w:sz w:val="21"/>
        <w:szCs w:val="21"/>
      </w:rPr>
    </w:lvl>
    <w:lvl w:ilvl="4" w:tentative="0">
      <w:start w:val="1"/>
      <w:numFmt w:val="decimal"/>
      <w:pStyle w:val="203"/>
      <w:suff w:val="nothing"/>
      <w:lvlText w:val="%10.%2.%3.%4.%5 "/>
      <w:lvlJc w:val="left"/>
      <w:rPr>
        <w:rFonts w:hint="eastAsia" w:ascii="黑体" w:hAnsi="??" w:eastAsia="黑体"/>
        <w:b w:val="0"/>
        <w:bCs w:val="0"/>
        <w:i w:val="0"/>
        <w:iCs w:val="0"/>
        <w:sz w:val="21"/>
        <w:szCs w:val="21"/>
      </w:rPr>
    </w:lvl>
    <w:lvl w:ilvl="5" w:tentative="0">
      <w:start w:val="1"/>
      <w:numFmt w:val="decimal"/>
      <w:pStyle w:val="204"/>
      <w:suff w:val="nothing"/>
      <w:lvlText w:val="%10.%2.%3.%4.%5.%6 "/>
      <w:lvlJc w:val="left"/>
      <w:rPr>
        <w:rFonts w:hint="eastAsia" w:ascii="黑体" w:hAnsi="??" w:eastAsia="黑体"/>
        <w:b w:val="0"/>
        <w:bCs w:val="0"/>
        <w:i w:val="0"/>
        <w:iCs w:val="0"/>
        <w:sz w:val="21"/>
        <w:szCs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szCs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pPr>
    </w:lvl>
    <w:lvl w:ilvl="2" w:tentative="0">
      <w:start w:val="1"/>
      <w:numFmt w:val="decimal"/>
      <w:suff w:val="nothing"/>
      <w:lvlText w:val="%1.%2.%3　"/>
      <w:lvlJc w:val="left"/>
      <w:pPr>
        <w:ind w:left="397"/>
      </w:pPr>
    </w:lvl>
    <w:lvl w:ilvl="3" w:tentative="0">
      <w:start w:val="1"/>
      <w:numFmt w:val="decimal"/>
      <w:suff w:val="nothing"/>
      <w:lvlText w:val="%1.%2.%3.%4　"/>
      <w:lvlJc w:val="left"/>
      <w:pPr>
        <w:ind w:left="397"/>
      </w:pPr>
    </w:lvl>
    <w:lvl w:ilvl="4" w:tentative="0">
      <w:start w:val="1"/>
      <w:numFmt w:val="decimal"/>
      <w:suff w:val="nothing"/>
      <w:lvlText w:val="%1.%2.%3.%4.%5　"/>
      <w:lvlJc w:val="left"/>
      <w:pPr>
        <w:ind w:left="397"/>
      </w:pPr>
    </w:lvl>
    <w:lvl w:ilvl="5" w:tentative="0">
      <w:start w:val="1"/>
      <w:numFmt w:val="decimal"/>
      <w:suff w:val="nothing"/>
      <w:lvlText w:val="%1.%2.%3.%4.%5.%6　"/>
      <w:lvlJc w:val="left"/>
      <w:pPr>
        <w:ind w:left="397"/>
      </w:pPr>
    </w:lvl>
    <w:lvl w:ilvl="6" w:tentative="0">
      <w:start w:val="1"/>
      <w:numFmt w:val="decimal"/>
      <w:suff w:val="nothing"/>
      <w:lvlText w:val="%1.%2.%3.%4.%5.%6.%7　"/>
      <w:lvlJc w:val="left"/>
      <w:pPr>
        <w:ind w:left="397"/>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bCs w:val="0"/>
        <w:i w:val="0"/>
        <w:iCs w:val="0"/>
        <w:sz w:val="21"/>
        <w:szCs w:val="21"/>
      </w:rPr>
    </w:lvl>
    <w:lvl w:ilvl="1" w:tentative="0">
      <w:start w:val="1"/>
      <w:numFmt w:val="none"/>
      <w:pStyle w:val="187"/>
      <w:lvlText w:val=""/>
      <w:lvlJc w:val="left"/>
      <w:pPr>
        <w:ind w:left="851" w:hanging="431"/>
      </w:pPr>
      <w:rPr>
        <w:rFonts w:hint="default" w:ascii="Symbol" w:hAnsi="Symbol" w:cs="Symbol"/>
        <w:sz w:val="21"/>
        <w:szCs w:val="21"/>
      </w:rPr>
    </w:lvl>
    <w:lvl w:ilvl="2" w:tentative="0">
      <w:start w:val="1"/>
      <w:numFmt w:val="bullet"/>
      <w:pStyle w:val="172"/>
      <w:lvlText w:val=""/>
      <w:lvlJc w:val="left"/>
      <w:pPr>
        <w:ind w:left="851" w:hanging="426"/>
      </w:pPr>
      <w:rPr>
        <w:rFonts w:hint="default" w:ascii="Wingdings" w:hAnsi="Wingdings" w:cs="Wingdings"/>
        <w:sz w:val="21"/>
        <w:szCs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szCs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szCs w:val="21"/>
      </w:rPr>
    </w:lvl>
    <w:lvl w:ilvl="2" w:tentative="0">
      <w:start w:val="1"/>
      <w:numFmt w:val="decimal"/>
      <w:pStyle w:val="117"/>
      <w:lvlText w:val="(%3)"/>
      <w:lvlJc w:val="left"/>
      <w:pPr>
        <w:ind w:left="1701" w:hanging="425"/>
      </w:pPr>
      <w:rPr>
        <w:rFonts w:hint="eastAsia" w:ascii="宋体" w:hAnsi="Times New Roman" w:eastAsia="宋体"/>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5"/>
      <w:suff w:val="space"/>
      <w:lvlText w:val="图%1.%2"/>
      <w:lvlJc w:val="cente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firstLine="363"/>
      </w:pPr>
      <w:rPr>
        <w:rFonts w:hint="eastAsia" w:ascii="黑体" w:eastAsia="黑体"/>
        <w:b w:val="0"/>
        <w:bCs w:val="0"/>
        <w:i w:val="0"/>
        <w:iCs w:val="0"/>
        <w:sz w:val="18"/>
        <w:szCs w:val="18"/>
      </w:rPr>
    </w:lvl>
    <w:lvl w:ilvl="1" w:tentative="0">
      <w:start w:val="1"/>
      <w:numFmt w:val="none"/>
      <w:suff w:val="space"/>
      <w:lvlText w:val=""/>
      <w:lvlJc w:val="left"/>
      <w:rPr>
        <w:rFonts w:hint="eastAsia"/>
      </w:rPr>
    </w:lvl>
    <w:lvl w:ilvl="2" w:tentative="0">
      <w:start w:val="1"/>
      <w:numFmt w:val="decimal"/>
      <w:suff w:val="space"/>
      <w:lvlText w:val="2.2.%3"/>
      <w:lvlJc w:val="left"/>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pPr>
    </w:lvl>
    <w:lvl w:ilvl="1" w:tentative="0">
      <w:start w:val="1"/>
      <w:numFmt w:val="decimal"/>
      <w:suff w:val="nothing"/>
      <w:lvlText w:val="%1.%2　"/>
      <w:lvlJc w:val="left"/>
      <w:pPr>
        <w:ind w:left="1588"/>
      </w:pPr>
    </w:lvl>
    <w:lvl w:ilvl="2" w:tentative="0">
      <w:start w:val="1"/>
      <w:numFmt w:val="decimal"/>
      <w:suff w:val="nothing"/>
      <w:lvlText w:val="%1.%2.%3　"/>
      <w:lvlJc w:val="left"/>
      <w:pPr>
        <w:ind w:left="1588"/>
      </w:pPr>
    </w:lvl>
    <w:lvl w:ilvl="3" w:tentative="0">
      <w:start w:val="1"/>
      <w:numFmt w:val="decimal"/>
      <w:suff w:val="nothing"/>
      <w:lvlText w:val="%1.%2.%3.%4　"/>
      <w:lvlJc w:val="left"/>
      <w:pPr>
        <w:ind w:left="1588"/>
      </w:pPr>
    </w:lvl>
    <w:lvl w:ilvl="4" w:tentative="0">
      <w:start w:val="1"/>
      <w:numFmt w:val="decimal"/>
      <w:suff w:val="nothing"/>
      <w:lvlText w:val="%1.%2.%3.%4.%5　"/>
      <w:lvlJc w:val="left"/>
      <w:pPr>
        <w:ind w:left="1588"/>
      </w:pPr>
    </w:lvl>
    <w:lvl w:ilvl="5" w:tentative="0">
      <w:start w:val="1"/>
      <w:numFmt w:val="decimal"/>
      <w:suff w:val="nothing"/>
      <w:lvlText w:val="%1.%2.%3.%4.%5.%6　"/>
      <w:lvlJc w:val="left"/>
      <w:pPr>
        <w:ind w:left="1588"/>
      </w:pPr>
    </w:lvl>
    <w:lvl w:ilvl="6" w:tentative="0">
      <w:start w:val="1"/>
      <w:numFmt w:val="decimal"/>
      <w:suff w:val="nothing"/>
      <w:lvlText w:val="%1.%2.%3.%4.%5.%6.%7　"/>
      <w:lvlJc w:val="left"/>
      <w:pPr>
        <w:ind w:left="1588"/>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9"/>
      <w:suff w:val="space"/>
      <w:lvlText w:val="表%1.%2"/>
      <w:lvlJc w:val="center"/>
      <w:rPr>
        <w:rFonts w:hint="eastAsia" w:ascii="黑体" w:eastAsia="黑体"/>
        <w:sz w:val="21"/>
        <w:szCs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szCs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pPr>
      <w:rPr>
        <w:rFonts w:hint="eastAsia" w:ascii="宋体" w:hAnsi="等线 Light" w:eastAsia="宋体"/>
        <w:b w:val="0"/>
        <w:bCs w:val="0"/>
        <w:i w:val="0"/>
        <w:iCs w:val="0"/>
        <w:sz w:val="21"/>
        <w:szCs w:val="21"/>
      </w:rPr>
    </w:lvl>
    <w:lvl w:ilvl="1" w:tentative="0">
      <w:start w:val="1"/>
      <w:numFmt w:val="bullet"/>
      <w:lvlText w:val=""/>
      <w:lvlJc w:val="left"/>
      <w:pPr>
        <w:ind w:left="1276" w:hanging="425"/>
      </w:pPr>
      <w:rPr>
        <w:rFonts w:hint="default" w:ascii="Wingdings" w:hAnsi="Wingdings" w:cs="Wingdings"/>
      </w:rPr>
    </w:lvl>
    <w:lvl w:ilvl="2" w:tentative="0">
      <w:start w:val="1"/>
      <w:numFmt w:val="bullet"/>
      <w:lvlText w:val=""/>
      <w:lvlJc w:val="left"/>
      <w:pPr>
        <w:ind w:left="1276" w:hanging="236"/>
      </w:pPr>
      <w:rPr>
        <w:rFonts w:hint="default" w:ascii="Wingdings" w:hAnsi="Wingdings" w:cs="Wingdings"/>
      </w:rPr>
    </w:lvl>
    <w:lvl w:ilvl="3" w:tentative="0">
      <w:start w:val="1"/>
      <w:numFmt w:val="bullet"/>
      <w:lvlText w:val=""/>
      <w:lvlJc w:val="left"/>
      <w:pPr>
        <w:ind w:left="1880" w:hanging="420"/>
      </w:pPr>
      <w:rPr>
        <w:rFonts w:hint="default" w:ascii="Wingdings" w:hAnsi="Wingdings" w:cs="Wingdings"/>
      </w:rPr>
    </w:lvl>
    <w:lvl w:ilvl="4" w:tentative="0">
      <w:start w:val="1"/>
      <w:numFmt w:val="bullet"/>
      <w:lvlText w:val=""/>
      <w:lvlJc w:val="left"/>
      <w:pPr>
        <w:ind w:left="2300" w:hanging="420"/>
      </w:pPr>
      <w:rPr>
        <w:rFonts w:hint="default" w:ascii="Wingdings" w:hAnsi="Wingdings" w:cs="Wingdings"/>
      </w:rPr>
    </w:lvl>
    <w:lvl w:ilvl="5" w:tentative="0">
      <w:start w:val="1"/>
      <w:numFmt w:val="bullet"/>
      <w:lvlText w:val=""/>
      <w:lvlJc w:val="left"/>
      <w:pPr>
        <w:ind w:left="2720" w:hanging="420"/>
      </w:pPr>
      <w:rPr>
        <w:rFonts w:hint="default" w:ascii="Wingdings" w:hAnsi="Wingdings" w:cs="Wingdings"/>
      </w:rPr>
    </w:lvl>
    <w:lvl w:ilvl="6" w:tentative="0">
      <w:start w:val="1"/>
      <w:numFmt w:val="bullet"/>
      <w:lvlText w:val=""/>
      <w:lvlJc w:val="left"/>
      <w:pPr>
        <w:ind w:left="3140" w:hanging="420"/>
      </w:pPr>
      <w:rPr>
        <w:rFonts w:hint="default" w:ascii="Wingdings" w:hAnsi="Wingdings" w:cs="Wingdings"/>
      </w:rPr>
    </w:lvl>
    <w:lvl w:ilvl="7" w:tentative="0">
      <w:start w:val="1"/>
      <w:numFmt w:val="bullet"/>
      <w:lvlText w:val=""/>
      <w:lvlJc w:val="left"/>
      <w:pPr>
        <w:ind w:left="3560" w:hanging="420"/>
      </w:pPr>
      <w:rPr>
        <w:rFonts w:hint="default" w:ascii="Wingdings" w:hAnsi="Wingdings" w:cs="Wingdings"/>
      </w:rPr>
    </w:lvl>
    <w:lvl w:ilvl="8" w:tentative="0">
      <w:start w:val="1"/>
      <w:numFmt w:val="bullet"/>
      <w:lvlText w:val=""/>
      <w:lvlJc w:val="left"/>
      <w:pPr>
        <w:ind w:left="3980" w:hanging="420"/>
      </w:pPr>
      <w:rPr>
        <w:rFonts w:hint="default" w:ascii="Wingdings" w:hAnsi="Wingdings" w:cs="Wingdings"/>
      </w:rPr>
    </w:lvl>
  </w:abstractNum>
  <w:abstractNum w:abstractNumId="23">
    <w:nsid w:val="657D3FBC"/>
    <w:multiLevelType w:val="multilevel"/>
    <w:tmpl w:val="657D3FBC"/>
    <w:lvl w:ilvl="0" w:tentative="0">
      <w:start w:val="1"/>
      <w:numFmt w:val="upperLetter"/>
      <w:pStyle w:val="78"/>
      <w:suff w:val="nothing"/>
      <w:lvlText w:val="附录%1"/>
      <w:lvlJc w:val="left"/>
      <w:rPr>
        <w:rFonts w:hint="eastAsia"/>
        <w:spacing w:val="100"/>
      </w:rPr>
    </w:lvl>
    <w:lvl w:ilvl="1" w:tentative="0">
      <w:start w:val="1"/>
      <w:numFmt w:val="decimal"/>
      <w:pStyle w:val="80"/>
      <w:suff w:val="nothing"/>
      <w:lvlText w:val="%1.%2　"/>
      <w:lvlJc w:val="left"/>
      <w:rPr>
        <w:rFonts w:hint="eastAsia" w:ascii="黑体" w:eastAsia="黑体"/>
        <w:b w:val="0"/>
        <w:bCs w:val="0"/>
        <w:i w:val="0"/>
        <w:iCs w:val="0"/>
        <w:sz w:val="21"/>
        <w:szCs w:val="21"/>
      </w:rPr>
    </w:lvl>
    <w:lvl w:ilvl="2" w:tentative="0">
      <w:start w:val="1"/>
      <w:numFmt w:val="decimal"/>
      <w:pStyle w:val="81"/>
      <w:suff w:val="nothing"/>
      <w:lvlText w:val="%1.%2.%3　"/>
      <w:lvlJc w:val="left"/>
      <w:rPr>
        <w:rFonts w:hint="eastAsia" w:ascii="黑体" w:eastAsia="黑体"/>
        <w:b w:val="0"/>
        <w:bCs w:val="0"/>
        <w:i w:val="0"/>
        <w:iCs w:val="0"/>
        <w:sz w:val="21"/>
        <w:szCs w:val="21"/>
      </w:rPr>
    </w:lvl>
    <w:lvl w:ilvl="3" w:tentative="0">
      <w:start w:val="1"/>
      <w:numFmt w:val="decimal"/>
      <w:pStyle w:val="83"/>
      <w:suff w:val="nothing"/>
      <w:lvlText w:val="%1.%2.%3.%4　"/>
      <w:lvlJc w:val="left"/>
      <w:rPr>
        <w:rFonts w:hint="eastAsia" w:ascii="黑体" w:eastAsia="黑体"/>
        <w:b w:val="0"/>
        <w:bCs w:val="0"/>
        <w:i w:val="0"/>
        <w:iCs w:val="0"/>
        <w:sz w:val="21"/>
        <w:szCs w:val="21"/>
      </w:rPr>
    </w:lvl>
    <w:lvl w:ilvl="4" w:tentative="0">
      <w:start w:val="1"/>
      <w:numFmt w:val="decimal"/>
      <w:pStyle w:val="84"/>
      <w:suff w:val="nothing"/>
      <w:lvlText w:val="%1.%2.%3.%4.%5　"/>
      <w:lvlJc w:val="left"/>
      <w:rPr>
        <w:rFonts w:hint="eastAsia" w:ascii="黑体" w:eastAsia="黑体"/>
        <w:b w:val="0"/>
        <w:bCs w:val="0"/>
        <w:i w:val="0"/>
        <w:iCs w:val="0"/>
        <w:sz w:val="21"/>
        <w:szCs w:val="21"/>
      </w:rPr>
    </w:lvl>
    <w:lvl w:ilvl="5" w:tentative="0">
      <w:start w:val="1"/>
      <w:numFmt w:val="decimal"/>
      <w:pStyle w:val="86"/>
      <w:suff w:val="nothing"/>
      <w:lvlText w:val="%1.%2.%3.%4.%5.%6　"/>
      <w:lvlJc w:val="left"/>
      <w:rPr>
        <w:rFonts w:hint="eastAsia" w:ascii="黑体" w:eastAsia="黑体"/>
        <w:b w:val="0"/>
        <w:bCs w:val="0"/>
        <w:i w:val="0"/>
        <w:iCs w:val="0"/>
        <w:sz w:val="21"/>
        <w:szCs w:val="21"/>
      </w:rPr>
    </w:lvl>
    <w:lvl w:ilvl="6" w:tentative="0">
      <w:start w:val="1"/>
      <w:numFmt w:val="decimal"/>
      <w:suff w:val="nothing"/>
      <w:lvlText w:val="%1.%2.%3.%4.%5.%6.%7　"/>
      <w:lvlJc w:val="left"/>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pPr>
      <w:rPr>
        <w:rFonts w:hint="default" w:ascii="Wingdings" w:hAnsi="Wingdings" w:cs="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rPr>
        <w:rFonts w:hint="eastAsia"/>
      </w:rPr>
    </w:lvl>
    <w:lvl w:ilvl="1" w:tentative="0">
      <w:start w:val="1"/>
      <w:numFmt w:val="decimal"/>
      <w:pStyle w:val="104"/>
      <w:suff w:val="nothing"/>
      <w:lvlText w:val="%1%2　"/>
      <w:lvlJc w:val="left"/>
      <w:rPr>
        <w:rFonts w:hint="eastAsia" w:ascii="黑体" w:eastAsia="黑体"/>
        <w:b w:val="0"/>
        <w:bCs w:val="0"/>
        <w:i w:val="0"/>
        <w:iCs w:val="0"/>
        <w:sz w:val="21"/>
        <w:szCs w:val="21"/>
      </w:rPr>
    </w:lvl>
    <w:lvl w:ilvl="2" w:tentative="0">
      <w:start w:val="1"/>
      <w:numFmt w:val="decimal"/>
      <w:pStyle w:val="105"/>
      <w:suff w:val="nothing"/>
      <w:lvlText w:val="%1%2.%3　"/>
      <w:lvlJc w:val="left"/>
      <w:rPr>
        <w:rFonts w:hint="eastAsia" w:ascii="黑体" w:hAnsi="Times New Roman" w:eastAsia="黑体"/>
        <w:b w:val="0"/>
        <w:bCs w:val="0"/>
        <w:i w:val="0"/>
        <w:iCs w:val="0"/>
        <w:caps w:val="0"/>
        <w:smallCaps w:val="0"/>
        <w:strike w:val="0"/>
        <w:dstrike w:val="0"/>
        <w:vanish w:val="0"/>
        <w:color w:val="000000"/>
        <w:spacing w:val="0"/>
        <w:kern w:val="0"/>
        <w:position w:val="0"/>
        <w:sz w:val="21"/>
        <w:szCs w:val="21"/>
        <w:u w:val="none"/>
        <w:vertAlign w:val="baseline"/>
      </w:rPr>
    </w:lvl>
    <w:lvl w:ilvl="3" w:tentative="0">
      <w:start w:val="1"/>
      <w:numFmt w:val="decimal"/>
      <w:pStyle w:val="67"/>
      <w:suff w:val="nothing"/>
      <w:lvlText w:val="%1%2.%3.%4　"/>
      <w:lvlJc w:val="left"/>
      <w:rPr>
        <w:rFonts w:hint="eastAsia" w:ascii="黑体" w:eastAsia="黑体"/>
        <w:b w:val="0"/>
        <w:bCs w:val="0"/>
        <w:i w:val="0"/>
        <w:iCs w:val="0"/>
        <w:sz w:val="21"/>
        <w:szCs w:val="21"/>
      </w:rPr>
    </w:lvl>
    <w:lvl w:ilvl="4" w:tentative="0">
      <w:start w:val="1"/>
      <w:numFmt w:val="decimal"/>
      <w:pStyle w:val="95"/>
      <w:suff w:val="nothing"/>
      <w:lvlText w:val="%1%2.%3.%4.%5　"/>
      <w:lvlJc w:val="left"/>
      <w:rPr>
        <w:rFonts w:hint="eastAsia" w:ascii="黑体" w:eastAsia="黑体"/>
        <w:b w:val="0"/>
        <w:bCs w:val="0"/>
        <w:i w:val="0"/>
        <w:iCs w:val="0"/>
        <w:sz w:val="21"/>
        <w:szCs w:val="21"/>
      </w:rPr>
    </w:lvl>
    <w:lvl w:ilvl="5" w:tentative="0">
      <w:start w:val="1"/>
      <w:numFmt w:val="decimal"/>
      <w:pStyle w:val="99"/>
      <w:suff w:val="nothing"/>
      <w:lvlText w:val="%1%2.%3.%4.%5.%6　"/>
      <w:lvlJc w:val="left"/>
      <w:rPr>
        <w:rFonts w:hint="eastAsia" w:ascii="黑体" w:eastAsia="黑体"/>
        <w:b w:val="0"/>
        <w:bCs w:val="0"/>
        <w:i w:val="0"/>
        <w:iCs w:val="0"/>
        <w:sz w:val="21"/>
        <w:szCs w:val="21"/>
      </w:rPr>
    </w:lvl>
    <w:lvl w:ilvl="6" w:tentative="0">
      <w:start w:val="1"/>
      <w:numFmt w:val="decimal"/>
      <w:pStyle w:val="103"/>
      <w:suff w:val="nothing"/>
      <w:lvlText w:val="%1%2.%3.%4.%5.%6.%7　"/>
      <w:lvlJc w:val="left"/>
      <w:rPr>
        <w:rFonts w:hint="eastAsia" w:ascii="黑体"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forms" w:enforcement="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jQ3YTJmYjI2NjY1NzA2MjA0MzgxYjhjM2VjYWMifQ=="/>
    <w:docVar w:name="KSO_WPS_MARK_KEY" w:val="b66c4451-07b3-47df-9090-6cfb22ef9301"/>
  </w:docVars>
  <w:rsids>
    <w:rsidRoot w:val="005910E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464"/>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46D"/>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549F"/>
    <w:rsid w:val="00110920"/>
    <w:rsid w:val="001120D1"/>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0C"/>
    <w:rsid w:val="001913B4"/>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52A"/>
    <w:rsid w:val="001C49E5"/>
    <w:rsid w:val="001C680C"/>
    <w:rsid w:val="001C7FEA"/>
    <w:rsid w:val="001D0499"/>
    <w:rsid w:val="001D0BBE"/>
    <w:rsid w:val="001D0ED4"/>
    <w:rsid w:val="001D1D1C"/>
    <w:rsid w:val="001D210F"/>
    <w:rsid w:val="001D212F"/>
    <w:rsid w:val="001D29D7"/>
    <w:rsid w:val="001D2DE7"/>
    <w:rsid w:val="001D411C"/>
    <w:rsid w:val="001E0945"/>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790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292B"/>
    <w:rsid w:val="002D42B5"/>
    <w:rsid w:val="002D4F1A"/>
    <w:rsid w:val="002D6EC6"/>
    <w:rsid w:val="002D79AC"/>
    <w:rsid w:val="002E039D"/>
    <w:rsid w:val="002E4D5A"/>
    <w:rsid w:val="002E6326"/>
    <w:rsid w:val="002F30E0"/>
    <w:rsid w:val="002F35E4"/>
    <w:rsid w:val="002F3730"/>
    <w:rsid w:val="002F38E1"/>
    <w:rsid w:val="002F7AF6"/>
    <w:rsid w:val="00300E63"/>
    <w:rsid w:val="00301C3C"/>
    <w:rsid w:val="00302F5F"/>
    <w:rsid w:val="0030441D"/>
    <w:rsid w:val="00306063"/>
    <w:rsid w:val="00313B85"/>
    <w:rsid w:val="00317988"/>
    <w:rsid w:val="003221B4"/>
    <w:rsid w:val="0032258D"/>
    <w:rsid w:val="00322E62"/>
    <w:rsid w:val="003246AA"/>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2C9"/>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BF6"/>
    <w:rsid w:val="003D6D61"/>
    <w:rsid w:val="003D798A"/>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17C"/>
    <w:rsid w:val="00452D6B"/>
    <w:rsid w:val="00454484"/>
    <w:rsid w:val="0045517B"/>
    <w:rsid w:val="00463B77"/>
    <w:rsid w:val="00463C7B"/>
    <w:rsid w:val="004644A6"/>
    <w:rsid w:val="004659BD"/>
    <w:rsid w:val="00470775"/>
    <w:rsid w:val="0047149E"/>
    <w:rsid w:val="004746B1"/>
    <w:rsid w:val="0047583F"/>
    <w:rsid w:val="00475DE8"/>
    <w:rsid w:val="00481C44"/>
    <w:rsid w:val="00484936"/>
    <w:rsid w:val="0048523B"/>
    <w:rsid w:val="00485C89"/>
    <w:rsid w:val="00486BE3"/>
    <w:rsid w:val="004905E4"/>
    <w:rsid w:val="00490A89"/>
    <w:rsid w:val="00490AB4"/>
    <w:rsid w:val="00492F02"/>
    <w:rsid w:val="004939AE"/>
    <w:rsid w:val="0049606C"/>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918"/>
    <w:rsid w:val="004D0EF1"/>
    <w:rsid w:val="004D2253"/>
    <w:rsid w:val="004D4406"/>
    <w:rsid w:val="004D7C42"/>
    <w:rsid w:val="004E0465"/>
    <w:rsid w:val="004E127B"/>
    <w:rsid w:val="004E1C0A"/>
    <w:rsid w:val="004E2B06"/>
    <w:rsid w:val="004E30C5"/>
    <w:rsid w:val="004E331B"/>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2A8"/>
    <w:rsid w:val="00510A7B"/>
    <w:rsid w:val="005118F5"/>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0ED"/>
    <w:rsid w:val="00591E27"/>
    <w:rsid w:val="00596160"/>
    <w:rsid w:val="005966E2"/>
    <w:rsid w:val="00597007"/>
    <w:rsid w:val="005A0966"/>
    <w:rsid w:val="005A0CF2"/>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E1F"/>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2623"/>
    <w:rsid w:val="006D3E96"/>
    <w:rsid w:val="006D4515"/>
    <w:rsid w:val="006D4BB1"/>
    <w:rsid w:val="006D6593"/>
    <w:rsid w:val="006E23EA"/>
    <w:rsid w:val="006F03A8"/>
    <w:rsid w:val="006F2ACA"/>
    <w:rsid w:val="006F2ADC"/>
    <w:rsid w:val="006F2BFE"/>
    <w:rsid w:val="006F31E9"/>
    <w:rsid w:val="006F6284"/>
    <w:rsid w:val="007002C5"/>
    <w:rsid w:val="00704387"/>
    <w:rsid w:val="00705386"/>
    <w:rsid w:val="00707669"/>
    <w:rsid w:val="00711CBA"/>
    <w:rsid w:val="00711FB5"/>
    <w:rsid w:val="00712A01"/>
    <w:rsid w:val="00713D0F"/>
    <w:rsid w:val="00714F58"/>
    <w:rsid w:val="00722AD3"/>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098"/>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325"/>
    <w:rsid w:val="007A6FD9"/>
    <w:rsid w:val="007A7FFA"/>
    <w:rsid w:val="007B04EB"/>
    <w:rsid w:val="007B0D4F"/>
    <w:rsid w:val="007B5A3D"/>
    <w:rsid w:val="007B5B95"/>
    <w:rsid w:val="007B68EA"/>
    <w:rsid w:val="007B6A59"/>
    <w:rsid w:val="007B7453"/>
    <w:rsid w:val="007B7708"/>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7A2"/>
    <w:rsid w:val="00815419"/>
    <w:rsid w:val="00816143"/>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1F0C"/>
    <w:rsid w:val="008A3215"/>
    <w:rsid w:val="008A4F57"/>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EB0"/>
    <w:rsid w:val="00907179"/>
    <w:rsid w:val="00911BE5"/>
    <w:rsid w:val="00913CA9"/>
    <w:rsid w:val="009145AE"/>
    <w:rsid w:val="009146CE"/>
    <w:rsid w:val="00914CA7"/>
    <w:rsid w:val="00915C3E"/>
    <w:rsid w:val="009161A8"/>
    <w:rsid w:val="009245F5"/>
    <w:rsid w:val="009249EC"/>
    <w:rsid w:val="009273B3"/>
    <w:rsid w:val="009305B5"/>
    <w:rsid w:val="00932A95"/>
    <w:rsid w:val="009429D5"/>
    <w:rsid w:val="00942BF1"/>
    <w:rsid w:val="00945180"/>
    <w:rsid w:val="00945428"/>
    <w:rsid w:val="0094607B"/>
    <w:rsid w:val="00947117"/>
    <w:rsid w:val="00953604"/>
    <w:rsid w:val="0095496B"/>
    <w:rsid w:val="009610DC"/>
    <w:rsid w:val="00961490"/>
    <w:rsid w:val="0096381A"/>
    <w:rsid w:val="00965E04"/>
    <w:rsid w:val="009674AD"/>
    <w:rsid w:val="00970CDC"/>
    <w:rsid w:val="009759C3"/>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2C7"/>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A1D"/>
    <w:rsid w:val="00A648CD"/>
    <w:rsid w:val="00A6537A"/>
    <w:rsid w:val="00A67866"/>
    <w:rsid w:val="00A70B07"/>
    <w:rsid w:val="00A716D0"/>
    <w:rsid w:val="00A723F8"/>
    <w:rsid w:val="00A73197"/>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6B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1E92"/>
    <w:rsid w:val="00B62B58"/>
    <w:rsid w:val="00B65149"/>
    <w:rsid w:val="00B6555B"/>
    <w:rsid w:val="00B66567"/>
    <w:rsid w:val="00B66F52"/>
    <w:rsid w:val="00B66FE5"/>
    <w:rsid w:val="00B72880"/>
    <w:rsid w:val="00B73169"/>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B82"/>
    <w:rsid w:val="00C34C20"/>
    <w:rsid w:val="00C35A3E"/>
    <w:rsid w:val="00C42130"/>
    <w:rsid w:val="00C423A4"/>
    <w:rsid w:val="00C44BF5"/>
    <w:rsid w:val="00C521D6"/>
    <w:rsid w:val="00C55232"/>
    <w:rsid w:val="00C553A4"/>
    <w:rsid w:val="00C55A06"/>
    <w:rsid w:val="00C55D03"/>
    <w:rsid w:val="00C56AD4"/>
    <w:rsid w:val="00C601BC"/>
    <w:rsid w:val="00C6329F"/>
    <w:rsid w:val="00C63340"/>
    <w:rsid w:val="00C643F9"/>
    <w:rsid w:val="00C64557"/>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3CF"/>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11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A34"/>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6E6"/>
    <w:rsid w:val="00DC0321"/>
    <w:rsid w:val="00DC0CC4"/>
    <w:rsid w:val="00DC3067"/>
    <w:rsid w:val="00DC370B"/>
    <w:rsid w:val="00DC5B90"/>
    <w:rsid w:val="00DD00FF"/>
    <w:rsid w:val="00DD0619"/>
    <w:rsid w:val="00DD07FB"/>
    <w:rsid w:val="00DD0B8C"/>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52D"/>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C01"/>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4556"/>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1D86"/>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9D5"/>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2D5"/>
    <w:rsid w:val="00FE54AE"/>
    <w:rsid w:val="00FE576A"/>
    <w:rsid w:val="00FE7E79"/>
    <w:rsid w:val="00FF3E7D"/>
    <w:rsid w:val="00FF5B99"/>
    <w:rsid w:val="00FF730C"/>
    <w:rsid w:val="00FF73F4"/>
    <w:rsid w:val="00FF7CE4"/>
    <w:rsid w:val="00FF7E39"/>
    <w:rsid w:val="0DD24882"/>
    <w:rsid w:val="16D34BCE"/>
    <w:rsid w:val="1E9A793A"/>
    <w:rsid w:val="2BE5357A"/>
    <w:rsid w:val="43AD5FF3"/>
    <w:rsid w:val="4DCC6A9D"/>
    <w:rsid w:val="53653672"/>
    <w:rsid w:val="6CBFB6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paragraph" w:styleId="5">
    <w:name w:val="heading 4"/>
    <w:basedOn w:val="1"/>
    <w:next w:val="1"/>
    <w:link w:val="37"/>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link w:val="38"/>
    <w:qFormat/>
    <w:uiPriority w:val="99"/>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99"/>
    <w:pPr>
      <w:keepNext/>
      <w:keepLines/>
      <w:adjustRightInd/>
      <w:spacing w:before="240" w:after="64" w:line="320" w:lineRule="auto"/>
      <w:outlineLvl w:val="5"/>
    </w:pPr>
    <w:rPr>
      <w:rFonts w:ascii="Arial" w:hAnsi="Arial" w:eastAsia="黑体" w:cs="Arial"/>
      <w:b/>
      <w:bCs/>
      <w:sz w:val="24"/>
      <w:szCs w:val="24"/>
    </w:rPr>
  </w:style>
  <w:style w:type="paragraph" w:styleId="8">
    <w:name w:val="heading 7"/>
    <w:basedOn w:val="1"/>
    <w:next w:val="1"/>
    <w:link w:val="40"/>
    <w:qFormat/>
    <w:uiPriority w:val="99"/>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99"/>
    <w:pPr>
      <w:keepNext/>
      <w:keepLines/>
      <w:adjustRightInd/>
      <w:spacing w:before="240" w:after="64" w:line="320" w:lineRule="auto"/>
      <w:outlineLvl w:val="7"/>
    </w:pPr>
    <w:rPr>
      <w:rFonts w:ascii="Arial" w:hAnsi="Arial" w:eastAsia="黑体" w:cs="Arial"/>
      <w:sz w:val="24"/>
      <w:szCs w:val="24"/>
    </w:rPr>
  </w:style>
  <w:style w:type="paragraph" w:styleId="10">
    <w:name w:val="heading 9"/>
    <w:basedOn w:val="1"/>
    <w:next w:val="1"/>
    <w:link w:val="42"/>
    <w:qFormat/>
    <w:uiPriority w:val="99"/>
    <w:pPr>
      <w:keepNext/>
      <w:keepLines/>
      <w:adjustRightInd/>
      <w:spacing w:before="240" w:after="64" w:line="320" w:lineRule="auto"/>
      <w:outlineLvl w:val="8"/>
    </w:pPr>
    <w:rPr>
      <w:rFonts w:ascii="Arial" w:hAnsi="Arial" w:eastAsia="黑体" w:cs="Arial"/>
    </w:rPr>
  </w:style>
  <w:style w:type="character" w:default="1" w:styleId="28">
    <w:name w:val="Default Paragraph Font"/>
    <w:semiHidden/>
    <w:qFormat/>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tabs>
        <w:tab w:val="right" w:leader="dot" w:pos="9344"/>
      </w:tabs>
      <w:spacing w:line="300" w:lineRule="exact"/>
      <w:ind w:left="1259"/>
    </w:pPr>
    <w:rPr>
      <w:rFonts w:ascii="宋体" w:cs="宋体"/>
    </w:rPr>
  </w:style>
  <w:style w:type="paragraph" w:styleId="12">
    <w:name w:val="Normal Indent"/>
    <w:basedOn w:val="1"/>
    <w:qFormat/>
    <w:uiPriority w:val="99"/>
    <w:pPr>
      <w:ind w:firstLine="420"/>
    </w:pPr>
  </w:style>
  <w:style w:type="paragraph" w:styleId="13">
    <w:name w:val="Body Text"/>
    <w:basedOn w:val="1"/>
    <w:link w:val="43"/>
    <w:qFormat/>
    <w:uiPriority w:val="99"/>
    <w:pPr>
      <w:spacing w:after="120"/>
    </w:pPr>
  </w:style>
  <w:style w:type="paragraph" w:styleId="14">
    <w:name w:val="toc 5"/>
    <w:basedOn w:val="1"/>
    <w:next w:val="1"/>
    <w:semiHidden/>
    <w:qFormat/>
    <w:uiPriority w:val="99"/>
    <w:pPr>
      <w:ind w:left="839"/>
    </w:pPr>
    <w:rPr>
      <w:rFonts w:ascii="宋体" w:cs="宋体"/>
    </w:rPr>
  </w:style>
  <w:style w:type="paragraph" w:styleId="15">
    <w:name w:val="toc 3"/>
    <w:basedOn w:val="1"/>
    <w:next w:val="1"/>
    <w:semiHidden/>
    <w:qFormat/>
    <w:uiPriority w:val="99"/>
    <w:pPr>
      <w:spacing w:line="300" w:lineRule="exact"/>
      <w:ind w:left="420"/>
    </w:pPr>
    <w:rPr>
      <w:rFonts w:ascii="宋体" w:cs="宋体"/>
    </w:rPr>
  </w:style>
  <w:style w:type="paragraph" w:styleId="16">
    <w:name w:val="Balloon Text"/>
    <w:basedOn w:val="1"/>
    <w:link w:val="44"/>
    <w:semiHidden/>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cs="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semiHidden/>
    <w:qFormat/>
    <w:uiPriority w:val="99"/>
    <w:rPr>
      <w:rFonts w:ascii="宋体" w:cs="宋体"/>
    </w:rPr>
  </w:style>
  <w:style w:type="paragraph" w:styleId="20">
    <w:name w:val="toc 4"/>
    <w:basedOn w:val="1"/>
    <w:next w:val="1"/>
    <w:semiHidden/>
    <w:qFormat/>
    <w:uiPriority w:val="99"/>
    <w:pPr>
      <w:tabs>
        <w:tab w:val="right" w:leader="dot" w:pos="9344"/>
      </w:tabs>
      <w:spacing w:line="300" w:lineRule="exact"/>
      <w:ind w:left="629"/>
    </w:pPr>
    <w:rPr>
      <w:rFonts w:ascii="宋体" w:cs="宋体"/>
    </w:rPr>
  </w:style>
  <w:style w:type="paragraph" w:styleId="21">
    <w:name w:val="footnote text"/>
    <w:basedOn w:val="1"/>
    <w:next w:val="1"/>
    <w:link w:val="47"/>
    <w:semiHidden/>
    <w:qFormat/>
    <w:uiPriority w:val="99"/>
    <w:pPr>
      <w:adjustRightInd/>
      <w:snapToGrid w:val="0"/>
      <w:spacing w:line="300" w:lineRule="exact"/>
      <w:ind w:left="400" w:leftChars="200" w:hanging="200" w:hangingChars="200"/>
      <w:jc w:val="left"/>
    </w:pPr>
    <w:rPr>
      <w:rFonts w:ascii="宋体" w:cs="宋体"/>
      <w:sz w:val="18"/>
      <w:szCs w:val="18"/>
    </w:rPr>
  </w:style>
  <w:style w:type="paragraph" w:styleId="22">
    <w:name w:val="toc 6"/>
    <w:basedOn w:val="1"/>
    <w:next w:val="1"/>
    <w:semiHidden/>
    <w:qFormat/>
    <w:uiPriority w:val="99"/>
    <w:pPr>
      <w:spacing w:line="300" w:lineRule="exact"/>
      <w:ind w:left="1049"/>
    </w:pPr>
    <w:rPr>
      <w:rFonts w:ascii="宋体" w:cs="宋体"/>
    </w:rPr>
  </w:style>
  <w:style w:type="paragraph" w:styleId="23">
    <w:name w:val="table of figures"/>
    <w:basedOn w:val="1"/>
    <w:next w:val="1"/>
    <w:semiHidden/>
    <w:qFormat/>
    <w:uiPriority w:val="99"/>
    <w:pPr>
      <w:adjustRightInd/>
      <w:spacing w:line="240" w:lineRule="auto"/>
      <w:jc w:val="left"/>
    </w:pPr>
  </w:style>
  <w:style w:type="paragraph" w:styleId="24">
    <w:name w:val="toc 2"/>
    <w:basedOn w:val="1"/>
    <w:next w:val="1"/>
    <w:semiHidden/>
    <w:qFormat/>
    <w:uiPriority w:val="99"/>
    <w:pPr>
      <w:tabs>
        <w:tab w:val="right" w:leader="dot" w:pos="9344"/>
      </w:tabs>
      <w:spacing w:line="300" w:lineRule="exact"/>
      <w:ind w:left="210"/>
    </w:pPr>
    <w:rPr>
      <w:rFonts w:ascii="宋体" w:cs="宋体"/>
    </w:rPr>
  </w:style>
  <w:style w:type="paragraph" w:styleId="25">
    <w:name w:val="Title"/>
    <w:basedOn w:val="1"/>
    <w:link w:val="48"/>
    <w:qFormat/>
    <w:uiPriority w:val="99"/>
    <w:pPr>
      <w:spacing w:before="240" w:after="60"/>
      <w:jc w:val="center"/>
      <w:outlineLvl w:val="0"/>
    </w:pPr>
    <w:rPr>
      <w:rFonts w:ascii="Arial" w:hAnsi="Arial" w:cs="Arial"/>
      <w:b/>
      <w:bCs/>
      <w:sz w:val="32"/>
      <w:szCs w:val="32"/>
    </w:rPr>
  </w:style>
  <w:style w:type="table" w:styleId="27">
    <w:name w:val="Table Grid"/>
    <w:basedOn w:val="2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b/>
      <w:bCs/>
    </w:rPr>
  </w:style>
  <w:style w:type="character" w:styleId="30">
    <w:name w:val="page number"/>
    <w:basedOn w:val="28"/>
    <w:qFormat/>
    <w:uiPriority w:val="99"/>
    <w:rPr>
      <w:rFonts w:ascii="宋体" w:hAnsi="Times New Roman" w:eastAsia="宋体" w:cs="宋体"/>
      <w:sz w:val="18"/>
      <w:szCs w:val="18"/>
    </w:rPr>
  </w:style>
  <w:style w:type="character" w:styleId="31">
    <w:name w:val="Emphasis"/>
    <w:basedOn w:val="28"/>
    <w:qFormat/>
    <w:uiPriority w:val="99"/>
    <w:rPr>
      <w:i/>
      <w:iCs/>
    </w:rPr>
  </w:style>
  <w:style w:type="character" w:styleId="32">
    <w:name w:val="Hyperlink"/>
    <w:basedOn w:val="28"/>
    <w:qFormat/>
    <w:uiPriority w:val="99"/>
    <w:rPr>
      <w:rFonts w:ascii="宋体" w:hAnsi="Times New Roman" w:eastAsia="宋体" w:cs="宋体"/>
      <w:color w:val="auto"/>
      <w:spacing w:val="0"/>
      <w:w w:val="100"/>
      <w:position w:val="0"/>
      <w:sz w:val="21"/>
      <w:szCs w:val="21"/>
      <w:u w:val="none"/>
      <w:vertAlign w:val="baseline"/>
    </w:rPr>
  </w:style>
  <w:style w:type="character" w:styleId="33">
    <w:name w:val="footnote reference"/>
    <w:basedOn w:val="28"/>
    <w:semiHidden/>
    <w:qFormat/>
    <w:uiPriority w:val="99"/>
    <w:rPr>
      <w:rFonts w:ascii="宋体" w:hAnsi="宋体" w:eastAsia="宋体" w:cs="宋体"/>
      <w:spacing w:val="0"/>
      <w:sz w:val="18"/>
      <w:szCs w:val="18"/>
      <w:vertAlign w:val="superscript"/>
    </w:rPr>
  </w:style>
  <w:style w:type="character" w:customStyle="1" w:styleId="34">
    <w:name w:val="Heading 1 Char"/>
    <w:basedOn w:val="28"/>
    <w:link w:val="2"/>
    <w:qFormat/>
    <w:locked/>
    <w:uiPriority w:val="99"/>
    <w:rPr>
      <w:b/>
      <w:bCs/>
      <w:kern w:val="44"/>
      <w:sz w:val="44"/>
      <w:szCs w:val="44"/>
    </w:rPr>
  </w:style>
  <w:style w:type="character" w:customStyle="1" w:styleId="35">
    <w:name w:val="Heading 2 Char"/>
    <w:basedOn w:val="28"/>
    <w:link w:val="3"/>
    <w:qFormat/>
    <w:locked/>
    <w:uiPriority w:val="99"/>
    <w:rPr>
      <w:rFonts w:ascii="Arial" w:hAnsi="Arial" w:eastAsia="黑体" w:cs="Arial"/>
      <w:b/>
      <w:bCs/>
      <w:kern w:val="2"/>
      <w:sz w:val="32"/>
      <w:szCs w:val="32"/>
    </w:rPr>
  </w:style>
  <w:style w:type="character" w:customStyle="1" w:styleId="36">
    <w:name w:val="Heading 3 Char"/>
    <w:basedOn w:val="28"/>
    <w:link w:val="4"/>
    <w:qFormat/>
    <w:locked/>
    <w:uiPriority w:val="99"/>
    <w:rPr>
      <w:b/>
      <w:bCs/>
      <w:kern w:val="2"/>
      <w:sz w:val="32"/>
      <w:szCs w:val="32"/>
    </w:rPr>
  </w:style>
  <w:style w:type="character" w:customStyle="1" w:styleId="37">
    <w:name w:val="Heading 4 Char"/>
    <w:basedOn w:val="28"/>
    <w:link w:val="5"/>
    <w:qFormat/>
    <w:locked/>
    <w:uiPriority w:val="99"/>
    <w:rPr>
      <w:rFonts w:ascii="Arial" w:hAnsi="Arial" w:eastAsia="黑体" w:cs="Arial"/>
      <w:b/>
      <w:bCs/>
      <w:kern w:val="2"/>
      <w:sz w:val="28"/>
      <w:szCs w:val="28"/>
    </w:rPr>
  </w:style>
  <w:style w:type="character" w:customStyle="1" w:styleId="38">
    <w:name w:val="Heading 5 Char"/>
    <w:basedOn w:val="28"/>
    <w:link w:val="6"/>
    <w:qFormat/>
    <w:locked/>
    <w:uiPriority w:val="99"/>
    <w:rPr>
      <w:b/>
      <w:bCs/>
      <w:kern w:val="2"/>
      <w:sz w:val="28"/>
      <w:szCs w:val="28"/>
    </w:rPr>
  </w:style>
  <w:style w:type="character" w:customStyle="1" w:styleId="39">
    <w:name w:val="Heading 6 Char"/>
    <w:basedOn w:val="28"/>
    <w:link w:val="7"/>
    <w:qFormat/>
    <w:locked/>
    <w:uiPriority w:val="99"/>
    <w:rPr>
      <w:rFonts w:ascii="Arial" w:hAnsi="Arial" w:eastAsia="黑体" w:cs="Arial"/>
      <w:b/>
      <w:bCs/>
      <w:kern w:val="2"/>
      <w:sz w:val="24"/>
      <w:szCs w:val="24"/>
    </w:rPr>
  </w:style>
  <w:style w:type="character" w:customStyle="1" w:styleId="40">
    <w:name w:val="Heading 7 Char"/>
    <w:basedOn w:val="28"/>
    <w:link w:val="8"/>
    <w:qFormat/>
    <w:locked/>
    <w:uiPriority w:val="99"/>
    <w:rPr>
      <w:b/>
      <w:bCs/>
      <w:kern w:val="2"/>
      <w:sz w:val="24"/>
      <w:szCs w:val="24"/>
    </w:rPr>
  </w:style>
  <w:style w:type="character" w:customStyle="1" w:styleId="41">
    <w:name w:val="Heading 8 Char"/>
    <w:basedOn w:val="28"/>
    <w:link w:val="9"/>
    <w:qFormat/>
    <w:locked/>
    <w:uiPriority w:val="99"/>
    <w:rPr>
      <w:rFonts w:ascii="Arial" w:hAnsi="Arial" w:eastAsia="黑体" w:cs="Arial"/>
      <w:kern w:val="2"/>
      <w:sz w:val="24"/>
      <w:szCs w:val="24"/>
    </w:rPr>
  </w:style>
  <w:style w:type="character" w:customStyle="1" w:styleId="42">
    <w:name w:val="Heading 9 Char"/>
    <w:basedOn w:val="28"/>
    <w:link w:val="10"/>
    <w:qFormat/>
    <w:locked/>
    <w:uiPriority w:val="99"/>
    <w:rPr>
      <w:rFonts w:ascii="Arial" w:hAnsi="Arial" w:eastAsia="黑体" w:cs="Arial"/>
      <w:kern w:val="2"/>
      <w:sz w:val="21"/>
      <w:szCs w:val="21"/>
    </w:rPr>
  </w:style>
  <w:style w:type="character" w:customStyle="1" w:styleId="43">
    <w:name w:val="Body Text Char"/>
    <w:basedOn w:val="28"/>
    <w:link w:val="13"/>
    <w:qFormat/>
    <w:locked/>
    <w:uiPriority w:val="99"/>
    <w:rPr>
      <w:kern w:val="2"/>
      <w:sz w:val="21"/>
      <w:szCs w:val="21"/>
    </w:rPr>
  </w:style>
  <w:style w:type="character" w:customStyle="1" w:styleId="44">
    <w:name w:val="Balloon Text Char"/>
    <w:basedOn w:val="28"/>
    <w:link w:val="16"/>
    <w:semiHidden/>
    <w:qFormat/>
    <w:locked/>
    <w:uiPriority w:val="99"/>
    <w:rPr>
      <w:kern w:val="2"/>
      <w:sz w:val="18"/>
      <w:szCs w:val="18"/>
    </w:rPr>
  </w:style>
  <w:style w:type="character" w:customStyle="1" w:styleId="45">
    <w:name w:val="Footer Char"/>
    <w:basedOn w:val="28"/>
    <w:link w:val="17"/>
    <w:qFormat/>
    <w:locked/>
    <w:uiPriority w:val="99"/>
    <w:rPr>
      <w:rFonts w:ascii="宋体" w:cs="宋体"/>
      <w:kern w:val="2"/>
      <w:sz w:val="18"/>
      <w:szCs w:val="18"/>
    </w:rPr>
  </w:style>
  <w:style w:type="character" w:customStyle="1" w:styleId="46">
    <w:name w:val="Header Char"/>
    <w:basedOn w:val="28"/>
    <w:link w:val="18"/>
    <w:qFormat/>
    <w:locked/>
    <w:uiPriority w:val="99"/>
    <w:rPr>
      <w:kern w:val="2"/>
      <w:sz w:val="18"/>
      <w:szCs w:val="18"/>
    </w:rPr>
  </w:style>
  <w:style w:type="character" w:customStyle="1" w:styleId="47">
    <w:name w:val="Footnote Text Char"/>
    <w:basedOn w:val="28"/>
    <w:link w:val="21"/>
    <w:semiHidden/>
    <w:qFormat/>
    <w:locked/>
    <w:uiPriority w:val="99"/>
    <w:rPr>
      <w:rFonts w:ascii="宋体" w:cs="宋体"/>
      <w:kern w:val="2"/>
      <w:sz w:val="18"/>
      <w:szCs w:val="18"/>
    </w:rPr>
  </w:style>
  <w:style w:type="character" w:customStyle="1" w:styleId="48">
    <w:name w:val="Title Char"/>
    <w:basedOn w:val="28"/>
    <w:link w:val="25"/>
    <w:qFormat/>
    <w:locked/>
    <w:uiPriority w:val="99"/>
    <w:rPr>
      <w:rFonts w:ascii="Arial" w:hAnsi="Arial" w:cs="Arial"/>
      <w:b/>
      <w:bCs/>
      <w:kern w:val="2"/>
      <w:sz w:val="32"/>
      <w:szCs w:val="32"/>
    </w:rPr>
  </w:style>
  <w:style w:type="paragraph" w:styleId="49">
    <w:name w:val="Quote"/>
    <w:basedOn w:val="1"/>
    <w:next w:val="1"/>
    <w:link w:val="50"/>
    <w:qFormat/>
    <w:uiPriority w:val="99"/>
    <w:rPr>
      <w:i/>
      <w:iCs/>
      <w:color w:val="000000"/>
    </w:rPr>
  </w:style>
  <w:style w:type="character" w:customStyle="1" w:styleId="50">
    <w:name w:val="Quote Char"/>
    <w:basedOn w:val="28"/>
    <w:link w:val="49"/>
    <w:qFormat/>
    <w:locked/>
    <w:uiPriority w:val="99"/>
    <w:rPr>
      <w:i/>
      <w:iCs/>
      <w:color w:val="000000"/>
      <w:kern w:val="2"/>
      <w:sz w:val="21"/>
      <w:szCs w:val="21"/>
    </w:rPr>
  </w:style>
  <w:style w:type="paragraph" w:customStyle="1" w:styleId="51">
    <w:name w:val="标准标志"/>
    <w:next w:val="1"/>
    <w:qFormat/>
    <w:uiPriority w:val="99"/>
    <w:pPr>
      <w:framePr w:w="2268" w:h="1392" w:hRule="exact" w:wrap="auto" w:vAnchor="margin" w:hAnchor="margin" w:x="6748" w:y="171" w:anchorLock="1"/>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52">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kern w:val="0"/>
      <w:sz w:val="52"/>
      <w:szCs w:val="52"/>
      <w:lang w:val="en-US" w:eastAsia="zh-CN" w:bidi="ar-SA"/>
    </w:rPr>
  </w:style>
  <w:style w:type="paragraph" w:customStyle="1" w:styleId="53">
    <w:name w:val="标准文件_页脚偶数页"/>
    <w:qFormat/>
    <w:uiPriority w:val="99"/>
    <w:pPr>
      <w:ind w:left="198"/>
    </w:pPr>
    <w:rPr>
      <w:rFonts w:ascii="宋体" w:hAnsi="Times New Roman" w:eastAsia="宋体" w:cs="宋体"/>
      <w:kern w:val="0"/>
      <w:sz w:val="18"/>
      <w:szCs w:val="18"/>
      <w:lang w:val="en-US" w:eastAsia="zh-CN" w:bidi="ar-SA"/>
    </w:rPr>
  </w:style>
  <w:style w:type="paragraph" w:customStyle="1" w:styleId="54">
    <w:name w:val="标准文件_页脚奇数页"/>
    <w:qFormat/>
    <w:uiPriority w:val="99"/>
    <w:pPr>
      <w:ind w:right="227"/>
      <w:jc w:val="right"/>
    </w:pPr>
    <w:rPr>
      <w:rFonts w:ascii="宋体" w:hAnsi="Times New Roman" w:eastAsia="宋体" w:cs="宋体"/>
      <w:kern w:val="0"/>
      <w:sz w:val="18"/>
      <w:szCs w:val="18"/>
      <w:lang w:val="en-US" w:eastAsia="zh-CN" w:bidi="ar-SA"/>
    </w:rPr>
  </w:style>
  <w:style w:type="paragraph" w:customStyle="1" w:styleId="55">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56">
    <w:name w:val="标准文件_ICS"/>
    <w:basedOn w:val="1"/>
    <w:qFormat/>
    <w:uiPriority w:val="99"/>
    <w:pPr>
      <w:spacing w:line="240" w:lineRule="atLeast"/>
    </w:pPr>
    <w:rPr>
      <w:rFonts w:ascii="黑体" w:hAnsi="宋体" w:eastAsia="黑体" w:cs="黑体"/>
    </w:rPr>
  </w:style>
  <w:style w:type="paragraph" w:customStyle="1" w:styleId="57">
    <w:name w:val="标准文件_标准正文"/>
    <w:basedOn w:val="1"/>
    <w:next w:val="58"/>
    <w:qFormat/>
    <w:uiPriority w:val="99"/>
    <w:pPr>
      <w:snapToGrid w:val="0"/>
      <w:ind w:firstLine="200" w:firstLineChars="200"/>
    </w:pPr>
    <w:rPr>
      <w:kern w:val="0"/>
    </w:rPr>
  </w:style>
  <w:style w:type="paragraph" w:customStyle="1" w:styleId="58">
    <w:name w:val="标准文件_段"/>
    <w:link w:val="184"/>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59">
    <w:name w:val="标准文件_版本"/>
    <w:basedOn w:val="57"/>
    <w:qFormat/>
    <w:uiPriority w:val="99"/>
    <w:pPr>
      <w:adjustRightInd/>
      <w:snapToGrid/>
      <w:ind w:firstLine="0" w:firstLineChars="0"/>
    </w:pPr>
    <w:rPr>
      <w:rFonts w:ascii="宋体" w:hAnsi="宋体" w:cs="宋体"/>
      <w:kern w:val="2"/>
    </w:rPr>
  </w:style>
  <w:style w:type="paragraph" w:customStyle="1" w:styleId="60">
    <w:name w:val="标准文件_标准部门"/>
    <w:basedOn w:val="1"/>
    <w:qFormat/>
    <w:uiPriority w:val="99"/>
    <w:pPr>
      <w:jc w:val="center"/>
    </w:pPr>
    <w:rPr>
      <w:rFonts w:ascii="黑体" w:eastAsia="黑体" w:cs="黑体"/>
      <w:kern w:val="0"/>
      <w:sz w:val="44"/>
      <w:szCs w:val="44"/>
    </w:rPr>
  </w:style>
  <w:style w:type="paragraph" w:customStyle="1" w:styleId="61">
    <w:name w:val="标准文件_标准代替"/>
    <w:basedOn w:val="1"/>
    <w:next w:val="1"/>
    <w:qFormat/>
    <w:uiPriority w:val="99"/>
    <w:pPr>
      <w:spacing w:line="310" w:lineRule="exact"/>
      <w:jc w:val="right"/>
    </w:pPr>
    <w:rPr>
      <w:rFonts w:ascii="宋体" w:hAnsi="宋体" w:cs="宋体"/>
      <w:kern w:val="0"/>
    </w:rPr>
  </w:style>
  <w:style w:type="paragraph" w:customStyle="1" w:styleId="62">
    <w:name w:val="标准文件_标准名称标题"/>
    <w:basedOn w:val="1"/>
    <w:next w:val="1"/>
    <w:qFormat/>
    <w:uiPriority w:val="99"/>
    <w:pPr>
      <w:widowControl/>
      <w:shd w:val="clear" w:color="FFFFFF" w:fill="FFFFFF"/>
      <w:adjustRightInd/>
      <w:spacing w:before="640" w:after="100"/>
      <w:jc w:val="center"/>
    </w:pPr>
    <w:rPr>
      <w:rFonts w:ascii="黑体" w:eastAsia="黑体" w:cs="黑体"/>
      <w:kern w:val="0"/>
      <w:sz w:val="32"/>
      <w:szCs w:val="32"/>
    </w:rPr>
  </w:style>
  <w:style w:type="paragraph" w:customStyle="1" w:styleId="63">
    <w:name w:val="标准文件_页眉奇数页"/>
    <w:next w:val="1"/>
    <w:qFormat/>
    <w:uiPriority w:val="99"/>
    <w:pPr>
      <w:tabs>
        <w:tab w:val="center" w:pos="4154"/>
        <w:tab w:val="right" w:pos="8306"/>
      </w:tabs>
      <w:spacing w:after="120"/>
      <w:jc w:val="right"/>
    </w:pPr>
    <w:rPr>
      <w:rFonts w:ascii="黑体" w:hAnsi="宋体" w:eastAsia="黑体" w:cs="黑体"/>
      <w:kern w:val="0"/>
      <w:sz w:val="21"/>
      <w:szCs w:val="21"/>
      <w:lang w:val="en-US" w:eastAsia="zh-CN" w:bidi="ar-SA"/>
    </w:rPr>
  </w:style>
  <w:style w:type="paragraph" w:customStyle="1" w:styleId="64">
    <w:name w:val="标准文件_页眉偶数页"/>
    <w:basedOn w:val="63"/>
    <w:next w:val="1"/>
    <w:qFormat/>
    <w:uiPriority w:val="99"/>
    <w:pPr>
      <w:jc w:val="left"/>
    </w:pPr>
  </w:style>
  <w:style w:type="paragraph" w:customStyle="1" w:styleId="65">
    <w:name w:val="标准文件_参考文献标题"/>
    <w:basedOn w:val="1"/>
    <w:next w:val="1"/>
    <w:qFormat/>
    <w:uiPriority w:val="99"/>
    <w:pPr>
      <w:widowControl/>
      <w:shd w:val="clear" w:color="FFFFFF" w:fill="FFFFFF"/>
      <w:adjustRightInd/>
      <w:spacing w:before="580" w:afterLines="50" w:line="240" w:lineRule="auto"/>
      <w:jc w:val="center"/>
      <w:outlineLvl w:val="0"/>
    </w:pPr>
    <w:rPr>
      <w:rFonts w:ascii="黑体" w:eastAsia="黑体" w:cs="黑体"/>
      <w:kern w:val="0"/>
    </w:rPr>
  </w:style>
  <w:style w:type="paragraph" w:customStyle="1" w:styleId="66">
    <w:name w:val="标准文件_参考文献条目"/>
    <w:qFormat/>
    <w:uiPriority w:val="99"/>
    <w:pPr>
      <w:numPr>
        <w:ilvl w:val="0"/>
        <w:numId w:val="1"/>
      </w:numPr>
    </w:pPr>
    <w:rPr>
      <w:rFonts w:ascii="宋体" w:hAnsi="Times New Roman" w:eastAsia="宋体" w:cs="宋体"/>
      <w:kern w:val="0"/>
      <w:sz w:val="20"/>
      <w:szCs w:val="20"/>
      <w:lang w:val="en-US" w:eastAsia="zh-CN" w:bidi="ar-SA"/>
    </w:rPr>
  </w:style>
  <w:style w:type="paragraph" w:customStyle="1" w:styleId="67">
    <w:name w:val="标准文件_二级条标题"/>
    <w:next w:val="58"/>
    <w:qFormat/>
    <w:uiPriority w:val="99"/>
    <w:pPr>
      <w:widowControl w:val="0"/>
      <w:numPr>
        <w:ilvl w:val="3"/>
        <w:numId w:val="2"/>
      </w:numPr>
      <w:spacing w:beforeLines="50" w:afterLines="50"/>
      <w:jc w:val="both"/>
      <w:outlineLvl w:val="2"/>
    </w:pPr>
    <w:rPr>
      <w:rFonts w:ascii="黑体" w:hAnsi="Times New Roman" w:eastAsia="黑体" w:cs="黑体"/>
      <w:kern w:val="0"/>
      <w:sz w:val="21"/>
      <w:szCs w:val="21"/>
      <w:lang w:val="en-US" w:eastAsia="zh-CN" w:bidi="ar-SA"/>
    </w:rPr>
  </w:style>
  <w:style w:type="character" w:customStyle="1" w:styleId="68">
    <w:name w:val="标准文件_发布"/>
    <w:qFormat/>
    <w:uiPriority w:val="99"/>
    <w:rPr>
      <w:rFonts w:ascii="黑体" w:eastAsia="黑体" w:cs="黑体"/>
      <w:spacing w:val="0"/>
      <w:w w:val="100"/>
      <w:position w:val="3"/>
      <w:sz w:val="28"/>
      <w:szCs w:val="28"/>
    </w:rPr>
  </w:style>
  <w:style w:type="paragraph" w:customStyle="1" w:styleId="69">
    <w:name w:val="标准文件_方框数字列项"/>
    <w:basedOn w:val="58"/>
    <w:qFormat/>
    <w:uiPriority w:val="99"/>
    <w:pPr>
      <w:numPr>
        <w:ilvl w:val="0"/>
        <w:numId w:val="3"/>
      </w:numPr>
      <w:ind w:firstLine="0" w:firstLineChars="0"/>
    </w:pPr>
  </w:style>
  <w:style w:type="paragraph" w:customStyle="1" w:styleId="70">
    <w:name w:val="标准文件_封面标准编号"/>
    <w:basedOn w:val="1"/>
    <w:next w:val="61"/>
    <w:qFormat/>
    <w:uiPriority w:val="99"/>
    <w:pPr>
      <w:spacing w:line="310" w:lineRule="exact"/>
      <w:jc w:val="right"/>
    </w:pPr>
    <w:rPr>
      <w:rFonts w:ascii="黑体" w:eastAsia="黑体" w:cs="黑体"/>
      <w:kern w:val="0"/>
      <w:sz w:val="28"/>
      <w:szCs w:val="28"/>
    </w:rPr>
  </w:style>
  <w:style w:type="paragraph" w:customStyle="1" w:styleId="71">
    <w:name w:val="标准文件_封面标准分类号"/>
    <w:basedOn w:val="1"/>
    <w:qFormat/>
    <w:uiPriority w:val="99"/>
    <w:rPr>
      <w:rFonts w:ascii="黑体" w:eastAsia="黑体" w:cs="黑体"/>
      <w:b/>
      <w:bCs/>
      <w:kern w:val="0"/>
      <w:sz w:val="28"/>
      <w:szCs w:val="28"/>
    </w:rPr>
  </w:style>
  <w:style w:type="paragraph" w:customStyle="1" w:styleId="72">
    <w:name w:val="标准文件_封面标准名称"/>
    <w:basedOn w:val="1"/>
    <w:qFormat/>
    <w:uiPriority w:val="99"/>
    <w:pPr>
      <w:spacing w:line="240" w:lineRule="auto"/>
      <w:jc w:val="center"/>
    </w:pPr>
    <w:rPr>
      <w:rFonts w:ascii="黑体" w:eastAsia="黑体" w:cs="黑体"/>
      <w:kern w:val="0"/>
      <w:sz w:val="52"/>
      <w:szCs w:val="52"/>
    </w:rPr>
  </w:style>
  <w:style w:type="paragraph" w:customStyle="1" w:styleId="73">
    <w:name w:val="标准文件_封面标准英文名称"/>
    <w:basedOn w:val="1"/>
    <w:qFormat/>
    <w:uiPriority w:val="99"/>
    <w:pPr>
      <w:spacing w:line="240" w:lineRule="auto"/>
      <w:jc w:val="center"/>
    </w:pPr>
    <w:rPr>
      <w:rFonts w:ascii="黑体" w:eastAsia="黑体" w:cs="黑体"/>
      <w:b/>
      <w:bCs/>
      <w:sz w:val="28"/>
      <w:szCs w:val="28"/>
    </w:rPr>
  </w:style>
  <w:style w:type="paragraph" w:customStyle="1" w:styleId="74">
    <w:name w:val="标准文件_封面发布日期"/>
    <w:basedOn w:val="1"/>
    <w:qFormat/>
    <w:uiPriority w:val="99"/>
    <w:pPr>
      <w:spacing w:line="310" w:lineRule="exact"/>
    </w:pPr>
    <w:rPr>
      <w:rFonts w:ascii="黑体" w:eastAsia="黑体" w:cs="黑体"/>
      <w:kern w:val="0"/>
      <w:sz w:val="28"/>
      <w:szCs w:val="28"/>
    </w:rPr>
  </w:style>
  <w:style w:type="paragraph" w:customStyle="1" w:styleId="75">
    <w:name w:val="标准文件_封面密级"/>
    <w:basedOn w:val="1"/>
    <w:qFormat/>
    <w:uiPriority w:val="99"/>
    <w:rPr>
      <w:rFonts w:eastAsia="黑体"/>
      <w:sz w:val="32"/>
      <w:szCs w:val="32"/>
    </w:rPr>
  </w:style>
  <w:style w:type="paragraph" w:customStyle="1" w:styleId="76">
    <w:name w:val="标准文件_封面实施日期"/>
    <w:basedOn w:val="1"/>
    <w:qFormat/>
    <w:uiPriority w:val="99"/>
    <w:pPr>
      <w:spacing w:line="310" w:lineRule="exact"/>
      <w:jc w:val="right"/>
    </w:pPr>
    <w:rPr>
      <w:rFonts w:ascii="黑体" w:eastAsia="黑体" w:cs="黑体"/>
      <w:sz w:val="28"/>
      <w:szCs w:val="28"/>
    </w:rPr>
  </w:style>
  <w:style w:type="paragraph" w:customStyle="1" w:styleId="77">
    <w:name w:val="标准文件_封面抬头"/>
    <w:basedOn w:val="58"/>
    <w:qFormat/>
    <w:uiPriority w:val="99"/>
    <w:pPr>
      <w:adjustRightInd w:val="0"/>
      <w:spacing w:line="800" w:lineRule="exact"/>
      <w:ind w:firstLine="0" w:firstLineChars="0"/>
      <w:jc w:val="distribute"/>
    </w:pPr>
    <w:rPr>
      <w:rFonts w:ascii="黑体" w:eastAsia="黑体" w:cs="黑体"/>
      <w:b/>
      <w:bCs/>
      <w:sz w:val="64"/>
      <w:szCs w:val="64"/>
    </w:rPr>
  </w:style>
  <w:style w:type="paragraph" w:customStyle="1" w:styleId="78">
    <w:name w:val="标准文件_附录标识"/>
    <w:next w:val="58"/>
    <w:qFormat/>
    <w:uiPriority w:val="99"/>
    <w:pPr>
      <w:numPr>
        <w:ilvl w:val="0"/>
        <w:numId w:val="4"/>
      </w:numPr>
      <w:shd w:val="clear" w:color="FFFFFF" w:fill="FFFFFF"/>
      <w:tabs>
        <w:tab w:val="left" w:pos="6406"/>
      </w:tabs>
      <w:spacing w:before="560" w:afterLines="50"/>
      <w:jc w:val="center"/>
      <w:outlineLvl w:val="0"/>
    </w:pPr>
    <w:rPr>
      <w:rFonts w:ascii="黑体" w:hAnsi="Times New Roman" w:eastAsia="黑体" w:cs="黑体"/>
      <w:kern w:val="0"/>
      <w:sz w:val="21"/>
      <w:szCs w:val="21"/>
      <w:lang w:val="en-US" w:eastAsia="zh-CN" w:bidi="ar-SA"/>
    </w:rPr>
  </w:style>
  <w:style w:type="paragraph" w:customStyle="1" w:styleId="79">
    <w:name w:val="标准文件_附录表标题"/>
    <w:next w:val="58"/>
    <w:qFormat/>
    <w:uiPriority w:val="99"/>
    <w:pPr>
      <w:numPr>
        <w:ilvl w:val="1"/>
        <w:numId w:val="5"/>
      </w:numPr>
      <w:adjustRightInd w:val="0"/>
      <w:snapToGrid w:val="0"/>
      <w:spacing w:beforeLines="50" w:afterLines="50"/>
      <w:jc w:val="center"/>
      <w:textAlignment w:val="baseline"/>
    </w:pPr>
    <w:rPr>
      <w:rFonts w:ascii="黑体" w:hAnsi="Times New Roman" w:eastAsia="黑体" w:cs="黑体"/>
      <w:kern w:val="21"/>
      <w:sz w:val="21"/>
      <w:szCs w:val="21"/>
      <w:lang w:val="en-US" w:eastAsia="zh-CN" w:bidi="ar-SA"/>
    </w:rPr>
  </w:style>
  <w:style w:type="paragraph" w:customStyle="1" w:styleId="80">
    <w:name w:val="标准文件_附录一级条标题"/>
    <w:next w:val="58"/>
    <w:qFormat/>
    <w:uiPriority w:val="99"/>
    <w:pPr>
      <w:widowControl w:val="0"/>
      <w:numPr>
        <w:ilvl w:val="1"/>
        <w:numId w:val="4"/>
      </w:numPr>
      <w:spacing w:beforeLines="50" w:afterLines="50"/>
      <w:jc w:val="both"/>
      <w:outlineLvl w:val="2"/>
    </w:pPr>
    <w:rPr>
      <w:rFonts w:ascii="黑体" w:hAnsi="Times New Roman" w:eastAsia="黑体" w:cs="黑体"/>
      <w:kern w:val="21"/>
      <w:sz w:val="21"/>
      <w:szCs w:val="21"/>
      <w:lang w:val="en-US" w:eastAsia="zh-CN" w:bidi="ar-SA"/>
    </w:rPr>
  </w:style>
  <w:style w:type="paragraph" w:customStyle="1" w:styleId="81">
    <w:name w:val="标准文件_附录二级条标题"/>
    <w:basedOn w:val="80"/>
    <w:next w:val="58"/>
    <w:qFormat/>
    <w:uiPriority w:val="99"/>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99"/>
    <w:pPr>
      <w:tabs>
        <w:tab w:val="center" w:pos="4678"/>
        <w:tab w:val="center" w:pos="9356"/>
      </w:tabs>
      <w:spacing w:line="240" w:lineRule="auto"/>
      <w:ind w:right="-51" w:firstLine="0" w:firstLineChars="0"/>
    </w:pPr>
    <w:rPr>
      <w:rFonts w:ascii="宋体" w:hAnsi="宋体" w:cs="宋体"/>
    </w:rPr>
  </w:style>
  <w:style w:type="paragraph" w:customStyle="1" w:styleId="83">
    <w:name w:val="标准文件_附录三级条标题"/>
    <w:next w:val="58"/>
    <w:qFormat/>
    <w:uiPriority w:val="99"/>
    <w:pPr>
      <w:widowControl w:val="0"/>
      <w:numPr>
        <w:ilvl w:val="3"/>
        <w:numId w:val="4"/>
      </w:numPr>
      <w:spacing w:beforeLines="50" w:afterLines="50"/>
      <w:jc w:val="both"/>
      <w:outlineLvl w:val="4"/>
    </w:pPr>
    <w:rPr>
      <w:rFonts w:ascii="黑体" w:hAnsi="Times New Roman" w:eastAsia="黑体" w:cs="黑体"/>
      <w:kern w:val="21"/>
      <w:sz w:val="21"/>
      <w:szCs w:val="21"/>
      <w:lang w:val="en-US" w:eastAsia="zh-CN" w:bidi="ar-SA"/>
    </w:rPr>
  </w:style>
  <w:style w:type="paragraph" w:customStyle="1" w:styleId="84">
    <w:name w:val="标准文件_附录四级条标题"/>
    <w:next w:val="58"/>
    <w:qFormat/>
    <w:uiPriority w:val="99"/>
    <w:pPr>
      <w:widowControl w:val="0"/>
      <w:numPr>
        <w:ilvl w:val="4"/>
        <w:numId w:val="4"/>
      </w:numPr>
      <w:spacing w:beforeLines="50" w:afterLines="50"/>
      <w:jc w:val="both"/>
      <w:outlineLvl w:val="5"/>
    </w:pPr>
    <w:rPr>
      <w:rFonts w:ascii="黑体" w:hAnsi="Times New Roman" w:eastAsia="黑体" w:cs="黑体"/>
      <w:kern w:val="21"/>
      <w:sz w:val="21"/>
      <w:szCs w:val="21"/>
      <w:lang w:val="en-US" w:eastAsia="zh-CN" w:bidi="ar-SA"/>
    </w:rPr>
  </w:style>
  <w:style w:type="paragraph" w:customStyle="1" w:styleId="85">
    <w:name w:val="标准文件_附录图标题"/>
    <w:next w:val="58"/>
    <w:qFormat/>
    <w:uiPriority w:val="99"/>
    <w:pPr>
      <w:numPr>
        <w:ilvl w:val="1"/>
        <w:numId w:val="6"/>
      </w:numPr>
      <w:adjustRightInd w:val="0"/>
      <w:snapToGrid w:val="0"/>
      <w:spacing w:beforeLines="50" w:afterLines="50"/>
      <w:jc w:val="center"/>
    </w:pPr>
    <w:rPr>
      <w:rFonts w:ascii="黑体" w:hAnsi="Times New Roman" w:eastAsia="黑体" w:cs="黑体"/>
      <w:kern w:val="0"/>
      <w:sz w:val="21"/>
      <w:szCs w:val="21"/>
      <w:lang w:val="en-US" w:eastAsia="zh-CN" w:bidi="ar-SA"/>
    </w:rPr>
  </w:style>
  <w:style w:type="paragraph" w:customStyle="1" w:styleId="86">
    <w:name w:val="标准文件_附录五级条标题"/>
    <w:next w:val="58"/>
    <w:qFormat/>
    <w:uiPriority w:val="99"/>
    <w:pPr>
      <w:widowControl w:val="0"/>
      <w:numPr>
        <w:ilvl w:val="5"/>
        <w:numId w:val="4"/>
      </w:numPr>
      <w:spacing w:beforeLines="50" w:afterLines="50"/>
      <w:jc w:val="both"/>
      <w:outlineLvl w:val="6"/>
    </w:pPr>
    <w:rPr>
      <w:rFonts w:ascii="黑体" w:hAnsi="Times New Roman" w:eastAsia="黑体" w:cs="黑体"/>
      <w:kern w:val="21"/>
      <w:sz w:val="21"/>
      <w:szCs w:val="21"/>
      <w:lang w:val="en-US" w:eastAsia="zh-CN" w:bidi="ar-SA"/>
    </w:rPr>
  </w:style>
  <w:style w:type="paragraph" w:customStyle="1" w:styleId="87">
    <w:name w:val="标准文件_附录英文标识"/>
    <w:next w:val="13"/>
    <w:qFormat/>
    <w:uiPriority w:val="99"/>
    <w:pPr>
      <w:numPr>
        <w:ilvl w:val="0"/>
        <w:numId w:val="7"/>
      </w:numPr>
      <w:tabs>
        <w:tab w:val="left" w:pos="6406"/>
      </w:tabs>
      <w:spacing w:before="220" w:after="320"/>
      <w:jc w:val="center"/>
      <w:outlineLvl w:val="0"/>
    </w:pPr>
    <w:rPr>
      <w:rFonts w:ascii="黑体" w:hAnsi="Times New Roman" w:eastAsia="黑体" w:cs="黑体"/>
      <w:kern w:val="0"/>
      <w:sz w:val="21"/>
      <w:szCs w:val="21"/>
      <w:lang w:val="en-US" w:eastAsia="zh-CN" w:bidi="ar-SA"/>
    </w:rPr>
  </w:style>
  <w:style w:type="paragraph" w:customStyle="1" w:styleId="88">
    <w:name w:val="标准文件_附录章标题"/>
    <w:next w:val="58"/>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89">
    <w:name w:val="标准文件_公式后的破折号"/>
    <w:basedOn w:val="58"/>
    <w:next w:val="58"/>
    <w:qFormat/>
    <w:uiPriority w:val="99"/>
    <w:pPr>
      <w:ind w:left="488" w:leftChars="200" w:hanging="289" w:hangingChars="290"/>
    </w:pPr>
  </w:style>
  <w:style w:type="paragraph" w:customStyle="1" w:styleId="90">
    <w:name w:val="标准文件_前言、引言标题"/>
    <w:next w:val="1"/>
    <w:qFormat/>
    <w:uiPriority w:val="99"/>
    <w:pPr>
      <w:numPr>
        <w:ilvl w:val="0"/>
        <w:numId w:val="8"/>
      </w:numPr>
      <w:shd w:val="clear" w:color="FFFFFF" w:fill="FFFFFF"/>
      <w:spacing w:before="480" w:afterLines="150"/>
      <w:jc w:val="center"/>
      <w:outlineLvl w:val="0"/>
    </w:pPr>
    <w:rPr>
      <w:rFonts w:ascii="黑体" w:hAnsi="Times New Roman" w:eastAsia="黑体" w:cs="黑体"/>
      <w:kern w:val="0"/>
      <w:sz w:val="32"/>
      <w:szCs w:val="32"/>
      <w:lang w:val="en-US" w:eastAsia="zh-CN" w:bidi="ar-SA"/>
    </w:rPr>
  </w:style>
  <w:style w:type="paragraph" w:customStyle="1" w:styleId="91">
    <w:name w:val="标准文件_目次、标准名称标题"/>
    <w:basedOn w:val="90"/>
    <w:next w:val="58"/>
    <w:qFormat/>
    <w:uiPriority w:val="99"/>
    <w:pPr>
      <w:spacing w:line="460" w:lineRule="exact"/>
      <w:ind w:left="0" w:firstLine="0"/>
    </w:pPr>
  </w:style>
  <w:style w:type="paragraph" w:customStyle="1" w:styleId="92">
    <w:name w:val="标准文件_目录标题"/>
    <w:basedOn w:val="1"/>
    <w:qFormat/>
    <w:uiPriority w:val="99"/>
    <w:pPr>
      <w:spacing w:before="480" w:afterLines="150" w:line="240" w:lineRule="auto"/>
      <w:jc w:val="center"/>
    </w:pPr>
    <w:rPr>
      <w:rFonts w:ascii="黑体" w:eastAsia="黑体" w:cs="黑体"/>
      <w:sz w:val="32"/>
      <w:szCs w:val="32"/>
    </w:rPr>
  </w:style>
  <w:style w:type="paragraph" w:customStyle="1" w:styleId="93">
    <w:name w:val="标准文件_破折号列项"/>
    <w:qFormat/>
    <w:uiPriority w:val="99"/>
    <w:pPr>
      <w:numPr>
        <w:ilvl w:val="0"/>
        <w:numId w:val="9"/>
      </w:numPr>
      <w:adjustRightInd w:val="0"/>
      <w:snapToGrid w:val="0"/>
      <w:ind w:firstLine="200" w:firstLineChars="200"/>
    </w:pPr>
    <w:rPr>
      <w:rFonts w:ascii="Times New Roman" w:hAnsi="Times New Roman" w:eastAsia="宋体" w:cs="Times New Roman"/>
      <w:kern w:val="0"/>
      <w:sz w:val="21"/>
      <w:szCs w:val="21"/>
      <w:lang w:val="en-US" w:eastAsia="zh-CN" w:bidi="ar-SA"/>
    </w:rPr>
  </w:style>
  <w:style w:type="paragraph" w:customStyle="1" w:styleId="94">
    <w:name w:val="标准文件_破折号列项（二级）"/>
    <w:basedOn w:val="93"/>
    <w:qFormat/>
    <w:uiPriority w:val="99"/>
    <w:pPr>
      <w:numPr>
        <w:numId w:val="10"/>
      </w:numPr>
      <w:ind w:firstLine="0"/>
    </w:pPr>
  </w:style>
  <w:style w:type="paragraph" w:customStyle="1" w:styleId="95">
    <w:name w:val="标准文件_三级条标题"/>
    <w:basedOn w:val="67"/>
    <w:next w:val="58"/>
    <w:qFormat/>
    <w:uiPriority w:val="99"/>
    <w:pPr>
      <w:widowControl/>
      <w:numPr>
        <w:ilvl w:val="4"/>
      </w:numPr>
      <w:outlineLvl w:val="3"/>
    </w:pPr>
  </w:style>
  <w:style w:type="character" w:customStyle="1" w:styleId="96">
    <w:name w:val="Subtle Reference1"/>
    <w:qFormat/>
    <w:uiPriority w:val="99"/>
    <w:rPr>
      <w:smallCaps/>
      <w:color w:val="auto"/>
      <w:u w:val="single"/>
    </w:rPr>
  </w:style>
  <w:style w:type="paragraph" w:customStyle="1" w:styleId="97">
    <w:name w:val="标准文件_示例后续"/>
    <w:basedOn w:val="1"/>
    <w:qFormat/>
    <w:uiPriority w:val="99"/>
    <w:pPr>
      <w:adjustRightInd/>
      <w:spacing w:line="240" w:lineRule="auto"/>
      <w:ind w:firstLine="200" w:firstLineChars="200"/>
    </w:pPr>
    <w:rPr>
      <w:sz w:val="18"/>
      <w:szCs w:val="18"/>
    </w:rPr>
  </w:style>
  <w:style w:type="paragraph" w:customStyle="1" w:styleId="98">
    <w:name w:val="标准文件_数字编号列项"/>
    <w:qFormat/>
    <w:uiPriority w:val="99"/>
    <w:pPr>
      <w:numPr>
        <w:ilvl w:val="0"/>
        <w:numId w:val="11"/>
      </w:numPr>
      <w:jc w:val="both"/>
    </w:pPr>
    <w:rPr>
      <w:rFonts w:ascii="宋体" w:hAnsi="宋体" w:eastAsia="宋体" w:cs="宋体"/>
      <w:kern w:val="0"/>
      <w:sz w:val="21"/>
      <w:szCs w:val="21"/>
      <w:lang w:val="en-US" w:eastAsia="zh-CN" w:bidi="ar-SA"/>
    </w:rPr>
  </w:style>
  <w:style w:type="paragraph" w:customStyle="1" w:styleId="99">
    <w:name w:val="标准文件_四级条标题"/>
    <w:next w:val="58"/>
    <w:qFormat/>
    <w:uiPriority w:val="99"/>
    <w:pPr>
      <w:widowControl w:val="0"/>
      <w:numPr>
        <w:ilvl w:val="5"/>
        <w:numId w:val="2"/>
      </w:numPr>
      <w:spacing w:beforeLines="50" w:afterLines="50"/>
      <w:jc w:val="both"/>
      <w:outlineLvl w:val="4"/>
    </w:pPr>
    <w:rPr>
      <w:rFonts w:ascii="黑体" w:hAnsi="Times New Roman" w:eastAsia="黑体" w:cs="黑体"/>
      <w:kern w:val="0"/>
      <w:sz w:val="21"/>
      <w:szCs w:val="21"/>
      <w:lang w:val="en-US" w:eastAsia="zh-CN" w:bidi="ar-SA"/>
    </w:rPr>
  </w:style>
  <w:style w:type="paragraph" w:customStyle="1" w:styleId="100">
    <w:name w:val="标准文件_条文脚注"/>
    <w:basedOn w:val="21"/>
    <w:qFormat/>
    <w:uiPriority w:val="99"/>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8"/>
    <w:qFormat/>
    <w:uiPriority w:val="99"/>
    <w:pPr>
      <w:numPr>
        <w:ilvl w:val="0"/>
        <w:numId w:val="12"/>
      </w:numPr>
      <w:spacing w:line="240" w:lineRule="auto"/>
      <w:jc w:val="left"/>
    </w:pPr>
    <w:rPr>
      <w:rFonts w:ascii="宋体" w:hAnsi="宋体" w:cs="宋体"/>
      <w:sz w:val="18"/>
      <w:szCs w:val="18"/>
    </w:rPr>
  </w:style>
  <w:style w:type="character" w:customStyle="1" w:styleId="102">
    <w:name w:val="标准文件_图表脚注内容"/>
    <w:qFormat/>
    <w:uiPriority w:val="99"/>
    <w:rPr>
      <w:rFonts w:ascii="宋体" w:hAnsi="宋体" w:eastAsia="宋体" w:cs="宋体"/>
      <w:spacing w:val="0"/>
      <w:sz w:val="18"/>
      <w:szCs w:val="18"/>
      <w:vertAlign w:val="superscript"/>
    </w:rPr>
  </w:style>
  <w:style w:type="paragraph" w:customStyle="1" w:styleId="103">
    <w:name w:val="标准文件_五级条标题"/>
    <w:next w:val="58"/>
    <w:qFormat/>
    <w:uiPriority w:val="99"/>
    <w:pPr>
      <w:widowControl w:val="0"/>
      <w:numPr>
        <w:ilvl w:val="6"/>
        <w:numId w:val="2"/>
      </w:numPr>
      <w:spacing w:beforeLines="50" w:afterLines="50"/>
      <w:jc w:val="both"/>
      <w:outlineLvl w:val="5"/>
    </w:pPr>
    <w:rPr>
      <w:rFonts w:ascii="黑体" w:hAnsi="Times New Roman" w:eastAsia="黑体" w:cs="黑体"/>
      <w:kern w:val="0"/>
      <w:sz w:val="21"/>
      <w:szCs w:val="21"/>
      <w:lang w:val="en-US" w:eastAsia="zh-CN" w:bidi="ar-SA"/>
    </w:rPr>
  </w:style>
  <w:style w:type="paragraph" w:customStyle="1" w:styleId="104">
    <w:name w:val="标准文件_章标题"/>
    <w:next w:val="58"/>
    <w:qFormat/>
    <w:uiPriority w:val="99"/>
    <w:pPr>
      <w:numPr>
        <w:ilvl w:val="1"/>
        <w:numId w:val="2"/>
      </w:numPr>
      <w:spacing w:beforeLines="100" w:afterLines="100"/>
      <w:jc w:val="both"/>
      <w:outlineLvl w:val="0"/>
    </w:pPr>
    <w:rPr>
      <w:rFonts w:ascii="黑体" w:hAnsi="Times New Roman" w:eastAsia="黑体" w:cs="黑体"/>
      <w:kern w:val="0"/>
      <w:sz w:val="21"/>
      <w:szCs w:val="21"/>
      <w:lang w:val="en-US" w:eastAsia="zh-CN" w:bidi="ar-SA"/>
    </w:rPr>
  </w:style>
  <w:style w:type="paragraph" w:customStyle="1" w:styleId="105">
    <w:name w:val="标准文件_一级条标题"/>
    <w:basedOn w:val="104"/>
    <w:next w:val="58"/>
    <w:qFormat/>
    <w:uiPriority w:val="99"/>
    <w:pPr>
      <w:numPr>
        <w:ilvl w:val="2"/>
      </w:numPr>
      <w:spacing w:beforeLines="50" w:afterLines="50"/>
      <w:outlineLvl w:val="1"/>
    </w:pPr>
  </w:style>
  <w:style w:type="paragraph" w:customStyle="1" w:styleId="106">
    <w:name w:val="标准文件_一致程度"/>
    <w:basedOn w:val="1"/>
    <w:qFormat/>
    <w:uiPriority w:val="99"/>
    <w:pPr>
      <w:spacing w:line="440" w:lineRule="exact"/>
      <w:jc w:val="center"/>
    </w:pPr>
    <w:rPr>
      <w:sz w:val="28"/>
      <w:szCs w:val="28"/>
    </w:rPr>
  </w:style>
  <w:style w:type="paragraph" w:customStyle="1" w:styleId="107">
    <w:name w:val="标准文件_引言标题"/>
    <w:next w:val="1"/>
    <w:qFormat/>
    <w:uiPriority w:val="99"/>
    <w:pPr>
      <w:shd w:val="clear" w:color="FFFFFF" w:fill="FFFFFF"/>
      <w:spacing w:before="540" w:after="600"/>
      <w:jc w:val="center"/>
      <w:outlineLvl w:val="0"/>
    </w:pPr>
    <w:rPr>
      <w:rFonts w:ascii="黑体" w:hAnsi="Times New Roman" w:eastAsia="黑体" w:cs="黑体"/>
      <w:kern w:val="0"/>
      <w:sz w:val="32"/>
      <w:szCs w:val="32"/>
      <w:lang w:val="en-US" w:eastAsia="zh-CN" w:bidi="ar-SA"/>
    </w:rPr>
  </w:style>
  <w:style w:type="paragraph" w:customStyle="1" w:styleId="108">
    <w:name w:val="标准文件_英文图表脚注"/>
    <w:basedOn w:val="57"/>
    <w:qFormat/>
    <w:uiPriority w:val="99"/>
    <w:pPr>
      <w:widowControl/>
      <w:adjustRightInd/>
      <w:snapToGrid/>
      <w:spacing w:line="240" w:lineRule="auto"/>
      <w:ind w:left="79" w:hanging="79" w:hangingChars="80"/>
    </w:pPr>
    <w:rPr>
      <w:rFonts w:ascii="宋体" w:hAnsi="宋体" w:cs="宋体"/>
    </w:rPr>
  </w:style>
  <w:style w:type="paragraph" w:customStyle="1" w:styleId="109">
    <w:name w:val="标准文件_数字编号列项（二级）"/>
    <w:qFormat/>
    <w:uiPriority w:val="99"/>
    <w:pPr>
      <w:numPr>
        <w:ilvl w:val="1"/>
        <w:numId w:val="13"/>
      </w:numPr>
      <w:jc w:val="both"/>
    </w:pPr>
    <w:rPr>
      <w:rFonts w:ascii="宋体" w:hAnsi="Times New Roman" w:eastAsia="宋体" w:cs="宋体"/>
      <w:kern w:val="0"/>
      <w:sz w:val="21"/>
      <w:szCs w:val="21"/>
      <w:lang w:val="en-US" w:eastAsia="zh-CN" w:bidi="ar-SA"/>
    </w:rPr>
  </w:style>
  <w:style w:type="paragraph" w:customStyle="1" w:styleId="110">
    <w:name w:val="标准文件_英文注："/>
    <w:basedOn w:val="1"/>
    <w:next w:val="58"/>
    <w:qFormat/>
    <w:uiPriority w:val="99"/>
    <w:pPr>
      <w:numPr>
        <w:ilvl w:val="0"/>
        <w:numId w:val="14"/>
      </w:numPr>
      <w:tabs>
        <w:tab w:val="left" w:pos="420"/>
      </w:tabs>
      <w:autoSpaceDE w:val="0"/>
      <w:autoSpaceDN w:val="0"/>
      <w:spacing w:line="240" w:lineRule="auto"/>
    </w:pPr>
    <w:rPr>
      <w:rFonts w:ascii="宋体" w:hAnsi="宋体" w:cs="宋体"/>
      <w:kern w:val="0"/>
      <w:sz w:val="18"/>
      <w:szCs w:val="18"/>
    </w:rPr>
  </w:style>
  <w:style w:type="paragraph" w:customStyle="1" w:styleId="111">
    <w:name w:val="标准文件_英文注×："/>
    <w:basedOn w:val="1"/>
    <w:qFormat/>
    <w:uiPriority w:val="99"/>
    <w:pPr>
      <w:numPr>
        <w:ilvl w:val="0"/>
        <w:numId w:val="15"/>
      </w:numPr>
      <w:tabs>
        <w:tab w:val="left" w:pos="210"/>
      </w:tabs>
      <w:autoSpaceDE w:val="0"/>
      <w:autoSpaceDN w:val="0"/>
      <w:spacing w:line="240" w:lineRule="auto"/>
    </w:pPr>
    <w:rPr>
      <w:rFonts w:ascii="宋体" w:hAnsi="宋体" w:cs="宋体"/>
      <w:kern w:val="0"/>
    </w:rPr>
  </w:style>
  <w:style w:type="paragraph" w:customStyle="1" w:styleId="112">
    <w:name w:val="标准文件_正文表标题"/>
    <w:next w:val="58"/>
    <w:qFormat/>
    <w:uiPriority w:val="99"/>
    <w:pPr>
      <w:numPr>
        <w:ilvl w:val="0"/>
        <w:numId w:val="16"/>
      </w:numPr>
      <w:tabs>
        <w:tab w:val="left" w:pos="0"/>
      </w:tabs>
      <w:spacing w:beforeLines="50" w:afterLines="50"/>
      <w:jc w:val="center"/>
    </w:pPr>
    <w:rPr>
      <w:rFonts w:ascii="黑体" w:hAnsi="Times New Roman" w:eastAsia="黑体" w:cs="黑体"/>
      <w:kern w:val="0"/>
      <w:sz w:val="21"/>
      <w:szCs w:val="21"/>
      <w:lang w:val="en-US" w:eastAsia="zh-CN" w:bidi="ar-SA"/>
    </w:rPr>
  </w:style>
  <w:style w:type="paragraph" w:customStyle="1" w:styleId="113">
    <w:name w:val="标准文件_正文公式"/>
    <w:basedOn w:val="1"/>
    <w:next w:val="57"/>
    <w:qFormat/>
    <w:uiPriority w:val="99"/>
    <w:pPr>
      <w:tabs>
        <w:tab w:val="center" w:pos="4678"/>
        <w:tab w:val="center" w:pos="9356"/>
      </w:tabs>
      <w:spacing w:line="240" w:lineRule="auto"/>
    </w:pPr>
    <w:rPr>
      <w:rFonts w:ascii="宋体" w:hAnsi="宋体" w:cs="宋体"/>
    </w:rPr>
  </w:style>
  <w:style w:type="paragraph" w:customStyle="1" w:styleId="114">
    <w:name w:val="标准文件_正文图标题"/>
    <w:next w:val="58"/>
    <w:qFormat/>
    <w:uiPriority w:val="99"/>
    <w:pPr>
      <w:numPr>
        <w:ilvl w:val="0"/>
        <w:numId w:val="17"/>
      </w:numPr>
      <w:spacing w:beforeLines="50" w:afterLines="50"/>
      <w:jc w:val="center"/>
    </w:pPr>
    <w:rPr>
      <w:rFonts w:ascii="黑体" w:hAnsi="Times New Roman" w:eastAsia="黑体" w:cs="黑体"/>
      <w:kern w:val="0"/>
      <w:sz w:val="21"/>
      <w:szCs w:val="21"/>
      <w:lang w:val="en-US" w:eastAsia="zh-CN" w:bidi="ar-SA"/>
    </w:rPr>
  </w:style>
  <w:style w:type="paragraph" w:customStyle="1" w:styleId="115">
    <w:name w:val="标准文件_正文英文表标题"/>
    <w:next w:val="58"/>
    <w:qFormat/>
    <w:uiPriority w:val="99"/>
    <w:pPr>
      <w:numPr>
        <w:ilvl w:val="0"/>
        <w:numId w:val="18"/>
      </w:numPr>
      <w:jc w:val="center"/>
    </w:pPr>
    <w:rPr>
      <w:rFonts w:ascii="黑体" w:hAnsi="Times New Roman" w:eastAsia="黑体" w:cs="黑体"/>
      <w:kern w:val="0"/>
      <w:sz w:val="21"/>
      <w:szCs w:val="21"/>
      <w:lang w:val="en-US" w:eastAsia="zh-CN" w:bidi="ar-SA"/>
    </w:rPr>
  </w:style>
  <w:style w:type="paragraph" w:customStyle="1" w:styleId="116">
    <w:name w:val="标准文件_正文英文图标题"/>
    <w:next w:val="58"/>
    <w:qFormat/>
    <w:uiPriority w:val="99"/>
    <w:pPr>
      <w:numPr>
        <w:ilvl w:val="0"/>
        <w:numId w:val="19"/>
      </w:numPr>
      <w:jc w:val="center"/>
    </w:pPr>
    <w:rPr>
      <w:rFonts w:ascii="黑体" w:hAnsi="Times New Roman" w:eastAsia="黑体" w:cs="黑体"/>
      <w:kern w:val="0"/>
      <w:sz w:val="21"/>
      <w:szCs w:val="21"/>
      <w:lang w:val="en-US" w:eastAsia="zh-CN" w:bidi="ar-SA"/>
    </w:rPr>
  </w:style>
  <w:style w:type="paragraph" w:customStyle="1" w:styleId="117">
    <w:name w:val="标准文件_编号列项（三级）"/>
    <w:qFormat/>
    <w:uiPriority w:val="99"/>
    <w:pPr>
      <w:numPr>
        <w:ilvl w:val="2"/>
        <w:numId w:val="13"/>
      </w:numPr>
    </w:pPr>
    <w:rPr>
      <w:rFonts w:ascii="宋体" w:hAnsi="Times New Roman" w:eastAsia="宋体" w:cs="宋体"/>
      <w:kern w:val="0"/>
      <w:sz w:val="21"/>
      <w:szCs w:val="21"/>
      <w:lang w:val="en-US" w:eastAsia="zh-CN" w:bidi="ar-SA"/>
    </w:rPr>
  </w:style>
  <w:style w:type="paragraph" w:customStyle="1" w:styleId="118">
    <w:name w:val="二级无标题条"/>
    <w:basedOn w:val="1"/>
    <w:qFormat/>
    <w:uiPriority w:val="99"/>
    <w:pPr>
      <w:numPr>
        <w:ilvl w:val="3"/>
        <w:numId w:val="20"/>
      </w:numPr>
      <w:adjustRightInd/>
      <w:spacing w:line="240" w:lineRule="auto"/>
    </w:pPr>
    <w:rPr>
      <w:rFonts w:ascii="宋体" w:hAnsi="宋体" w:cs="宋体"/>
    </w:rPr>
  </w:style>
  <w:style w:type="paragraph" w:customStyle="1" w:styleId="119">
    <w:name w:val="发布部门"/>
    <w:next w:val="58"/>
    <w:qFormat/>
    <w:uiPriority w:val="99"/>
    <w:pPr>
      <w:framePr w:w="7433" w:h="585" w:hRule="exact" w:hSpace="180" w:vSpace="180" w:wrap="auto" w:vAnchor="margin" w:hAnchor="margin" w:xAlign="center" w:y="14401" w:anchorLock="1"/>
      <w:jc w:val="center"/>
    </w:pPr>
    <w:rPr>
      <w:rFonts w:ascii="宋体" w:hAnsi="Times New Roman" w:eastAsia="宋体" w:cs="宋体"/>
      <w:b/>
      <w:bCs/>
      <w:w w:val="135"/>
      <w:kern w:val="0"/>
      <w:sz w:val="36"/>
      <w:szCs w:val="36"/>
      <w:lang w:val="en-US" w:eastAsia="zh-CN" w:bidi="ar-SA"/>
    </w:rPr>
  </w:style>
  <w:style w:type="paragraph" w:customStyle="1" w:styleId="120">
    <w:name w:val="发布日期"/>
    <w:qFormat/>
    <w:uiPriority w:val="99"/>
    <w:pPr>
      <w:framePr w:w="4000" w:h="473" w:hRule="exact" w:hSpace="180" w:vSpace="180" w:wrap="auto"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121">
    <w:name w:val="封面标准代替信息"/>
    <w:basedOn w:val="1"/>
    <w:qFormat/>
    <w:uiPriority w:val="9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122">
    <w:name w:val="封面标准名称"/>
    <w:qFormat/>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123">
    <w:name w:val="封面标准文稿编辑信息"/>
    <w:qFormat/>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124">
    <w:name w:val="封面标准文稿类别"/>
    <w:qFormat/>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125">
    <w:name w:val="封面标准英文名称"/>
    <w:qFormat/>
    <w:uiPriority w:val="99"/>
    <w:pPr>
      <w:widowControl w:val="0"/>
      <w:spacing w:line="360" w:lineRule="exact"/>
      <w:jc w:val="center"/>
    </w:pPr>
    <w:rPr>
      <w:rFonts w:ascii="Times New Roman" w:hAnsi="Times New Roman" w:eastAsia="宋体" w:cs="Times New Roman"/>
      <w:kern w:val="0"/>
      <w:sz w:val="28"/>
      <w:szCs w:val="28"/>
      <w:lang w:val="en-US" w:eastAsia="zh-CN" w:bidi="ar-SA"/>
    </w:rPr>
  </w:style>
  <w:style w:type="paragraph" w:customStyle="1" w:styleId="126">
    <w:name w:val="封面一致性程度标识"/>
    <w:qFormat/>
    <w:uiPriority w:val="99"/>
    <w:pPr>
      <w:spacing w:before="440" w:line="440" w:lineRule="exact"/>
      <w:jc w:val="center"/>
    </w:pPr>
    <w:rPr>
      <w:rFonts w:ascii="Times New Roman" w:hAnsi="Times New Roman" w:eastAsia="宋体" w:cs="Times New Roman"/>
      <w:kern w:val="0"/>
      <w:sz w:val="28"/>
      <w:szCs w:val="28"/>
      <w:lang w:val="en-US" w:eastAsia="zh-CN" w:bidi="ar-SA"/>
    </w:rPr>
  </w:style>
  <w:style w:type="paragraph" w:customStyle="1" w:styleId="12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28">
    <w:name w:val="附录二级无标题条"/>
    <w:basedOn w:val="1"/>
    <w:next w:val="58"/>
    <w:qFormat/>
    <w:uiPriority w:val="99"/>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129">
    <w:name w:val="附录三级无标题条"/>
    <w:basedOn w:val="128"/>
    <w:next w:val="58"/>
    <w:qFormat/>
    <w:uiPriority w:val="99"/>
    <w:pPr>
      <w:outlineLvl w:val="4"/>
    </w:pPr>
  </w:style>
  <w:style w:type="paragraph" w:customStyle="1" w:styleId="130">
    <w:name w:val="附录四级无标题条"/>
    <w:basedOn w:val="129"/>
    <w:next w:val="58"/>
    <w:qFormat/>
    <w:uiPriority w:val="99"/>
    <w:pPr>
      <w:outlineLvl w:val="5"/>
    </w:pPr>
  </w:style>
  <w:style w:type="paragraph" w:customStyle="1" w:styleId="131">
    <w:name w:val="附录图"/>
    <w:next w:val="58"/>
    <w:qFormat/>
    <w:uiPriority w:val="99"/>
    <w:pPr>
      <w:wordWrap w:val="0"/>
      <w:overflowPunct w:val="0"/>
      <w:autoSpaceDE w:val="0"/>
      <w:spacing w:beforeLines="50" w:afterLines="50"/>
      <w:jc w:val="center"/>
      <w:textAlignment w:val="baseline"/>
      <w:outlineLvl w:val="1"/>
    </w:pPr>
    <w:rPr>
      <w:rFonts w:ascii="黑体" w:hAnsi="Times New Roman" w:eastAsia="黑体" w:cs="黑体"/>
      <w:kern w:val="21"/>
      <w:sz w:val="21"/>
      <w:szCs w:val="21"/>
      <w:lang w:val="en-US" w:eastAsia="zh-CN" w:bidi="ar-SA"/>
    </w:rPr>
  </w:style>
  <w:style w:type="paragraph" w:customStyle="1" w:styleId="132">
    <w:name w:val="标准文件_一级项"/>
    <w:qFormat/>
    <w:uiPriority w:val="99"/>
    <w:pPr>
      <w:numPr>
        <w:ilvl w:val="0"/>
        <w:numId w:val="21"/>
      </w:numPr>
    </w:pPr>
    <w:rPr>
      <w:rFonts w:ascii="宋体" w:hAnsi="Times New Roman" w:eastAsia="宋体" w:cs="宋体"/>
      <w:kern w:val="0"/>
      <w:sz w:val="21"/>
      <w:szCs w:val="21"/>
      <w:lang w:val="en-US" w:eastAsia="zh-CN" w:bidi="ar-SA"/>
    </w:rPr>
  </w:style>
  <w:style w:type="paragraph" w:customStyle="1" w:styleId="133">
    <w:name w:val="附录五级无标题条"/>
    <w:basedOn w:val="130"/>
    <w:next w:val="58"/>
    <w:qFormat/>
    <w:uiPriority w:val="99"/>
    <w:pPr>
      <w:outlineLvl w:val="6"/>
    </w:pPr>
  </w:style>
  <w:style w:type="paragraph" w:customStyle="1" w:styleId="134">
    <w:name w:val="附录性质"/>
    <w:basedOn w:val="1"/>
    <w:qFormat/>
    <w:uiPriority w:val="99"/>
    <w:pPr>
      <w:widowControl/>
      <w:adjustRightInd/>
      <w:jc w:val="center"/>
    </w:pPr>
    <w:rPr>
      <w:rFonts w:ascii="黑体" w:eastAsia="黑体" w:cs="黑体"/>
    </w:rPr>
  </w:style>
  <w:style w:type="paragraph" w:customStyle="1" w:styleId="135">
    <w:name w:val="附录一级无标题条"/>
    <w:basedOn w:val="88"/>
    <w:next w:val="58"/>
    <w:qFormat/>
    <w:uiPriority w:val="99"/>
    <w:pPr>
      <w:autoSpaceDN w:val="0"/>
      <w:outlineLvl w:val="2"/>
    </w:pPr>
    <w:rPr>
      <w:rFonts w:ascii="宋体" w:hAnsi="宋体" w:eastAsia="宋体" w:cs="宋体"/>
    </w:rPr>
  </w:style>
  <w:style w:type="character" w:customStyle="1" w:styleId="136">
    <w:name w:val="个人答复风格"/>
    <w:qFormat/>
    <w:uiPriority w:val="99"/>
    <w:rPr>
      <w:rFonts w:ascii="Arial" w:hAnsi="Arial" w:eastAsia="宋体" w:cs="Arial"/>
      <w:color w:val="auto"/>
      <w:spacing w:val="0"/>
      <w:sz w:val="20"/>
      <w:szCs w:val="20"/>
    </w:rPr>
  </w:style>
  <w:style w:type="character" w:customStyle="1" w:styleId="137">
    <w:name w:val="个人撰写风格"/>
    <w:qFormat/>
    <w:uiPriority w:val="99"/>
    <w:rPr>
      <w:rFonts w:ascii="Arial" w:hAnsi="Arial" w:eastAsia="宋体" w:cs="Arial"/>
      <w:color w:val="auto"/>
      <w:spacing w:val="0"/>
      <w:sz w:val="20"/>
      <w:szCs w:val="20"/>
    </w:rPr>
  </w:style>
  <w:style w:type="paragraph" w:customStyle="1" w:styleId="138">
    <w:name w:val="脚注后续"/>
    <w:qFormat/>
    <w:uiPriority w:val="99"/>
    <w:pPr>
      <w:ind w:left="350" w:leftChars="350"/>
      <w:jc w:val="both"/>
    </w:pPr>
    <w:rPr>
      <w:rFonts w:ascii="宋体" w:hAnsi="Times New Roman" w:eastAsia="宋体" w:cs="宋体"/>
      <w:kern w:val="0"/>
      <w:sz w:val="18"/>
      <w:szCs w:val="18"/>
      <w:lang w:val="en-US" w:eastAsia="zh-CN" w:bidi="ar-SA"/>
    </w:rPr>
  </w:style>
  <w:style w:type="paragraph" w:customStyle="1" w:styleId="139">
    <w:name w:val="列项——"/>
    <w:qFormat/>
    <w:uiPriority w:val="99"/>
    <w:pPr>
      <w:widowControl w:val="0"/>
      <w:numPr>
        <w:ilvl w:val="0"/>
        <w:numId w:val="22"/>
      </w:numPr>
      <w:jc w:val="both"/>
    </w:pPr>
    <w:rPr>
      <w:rFonts w:ascii="宋体" w:hAnsi="宋体" w:eastAsia="宋体" w:cs="宋体"/>
      <w:kern w:val="0"/>
      <w:sz w:val="21"/>
      <w:szCs w:val="21"/>
      <w:lang w:val="en-US" w:eastAsia="zh-CN" w:bidi="ar-SA"/>
    </w:rPr>
  </w:style>
  <w:style w:type="paragraph" w:customStyle="1" w:styleId="140">
    <w:name w:val="列项·"/>
    <w:basedOn w:val="58"/>
    <w:qFormat/>
    <w:uiPriority w:val="99"/>
    <w:pPr>
      <w:tabs>
        <w:tab w:val="left" w:pos="840"/>
      </w:tabs>
    </w:pPr>
  </w:style>
  <w:style w:type="paragraph" w:customStyle="1" w:styleId="141">
    <w:name w:val="目次、索引正文"/>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142">
    <w:name w:val="目录 21"/>
    <w:basedOn w:val="1"/>
    <w:next w:val="1"/>
    <w:semiHidden/>
    <w:qFormat/>
    <w:uiPriority w:val="99"/>
    <w:pPr>
      <w:adjustRightInd/>
      <w:spacing w:line="240" w:lineRule="auto"/>
      <w:jc w:val="left"/>
    </w:pPr>
  </w:style>
  <w:style w:type="paragraph" w:customStyle="1" w:styleId="143">
    <w:name w:val="目录 31"/>
    <w:basedOn w:val="1"/>
    <w:next w:val="1"/>
    <w:semiHidden/>
    <w:qFormat/>
    <w:uiPriority w:val="99"/>
    <w:pPr>
      <w:spacing w:line="240" w:lineRule="auto"/>
    </w:pPr>
    <w:rPr>
      <w:rFonts w:ascii="宋体" w:hAnsi="宋体" w:cs="宋体"/>
    </w:rPr>
  </w:style>
  <w:style w:type="paragraph" w:customStyle="1" w:styleId="144">
    <w:name w:val="目录 41"/>
    <w:basedOn w:val="1"/>
    <w:next w:val="1"/>
    <w:semiHidden/>
    <w:qFormat/>
    <w:uiPriority w:val="99"/>
    <w:pPr>
      <w:adjustRightInd/>
      <w:spacing w:line="240" w:lineRule="auto"/>
      <w:jc w:val="left"/>
    </w:pPr>
  </w:style>
  <w:style w:type="paragraph" w:customStyle="1" w:styleId="145">
    <w:name w:val="目录 51"/>
    <w:basedOn w:val="1"/>
    <w:next w:val="1"/>
    <w:semiHidden/>
    <w:qFormat/>
    <w:uiPriority w:val="99"/>
    <w:pPr>
      <w:spacing w:line="240" w:lineRule="auto"/>
    </w:pPr>
    <w:rPr>
      <w:rFonts w:ascii="宋体" w:hAnsi="宋体" w:cs="宋体"/>
    </w:rPr>
  </w:style>
  <w:style w:type="paragraph" w:customStyle="1" w:styleId="146">
    <w:name w:val="目录 61"/>
    <w:basedOn w:val="1"/>
    <w:next w:val="1"/>
    <w:semiHidden/>
    <w:qFormat/>
    <w:uiPriority w:val="99"/>
    <w:pPr>
      <w:adjustRightInd/>
      <w:spacing w:line="240" w:lineRule="auto"/>
      <w:jc w:val="left"/>
    </w:pPr>
  </w:style>
  <w:style w:type="paragraph" w:customStyle="1" w:styleId="147">
    <w:name w:val="目录 71"/>
    <w:basedOn w:val="146"/>
    <w:semiHidden/>
    <w:qFormat/>
    <w:uiPriority w:val="99"/>
    <w:pPr>
      <w:ind w:left="1260"/>
    </w:pPr>
  </w:style>
  <w:style w:type="paragraph" w:customStyle="1" w:styleId="148">
    <w:name w:val="目录 81"/>
    <w:basedOn w:val="147"/>
    <w:semiHidden/>
    <w:qFormat/>
    <w:uiPriority w:val="99"/>
    <w:pPr>
      <w:ind w:left="1470"/>
    </w:pPr>
  </w:style>
  <w:style w:type="paragraph" w:customStyle="1" w:styleId="149">
    <w:name w:val="目录 91"/>
    <w:basedOn w:val="148"/>
    <w:semiHidden/>
    <w:qFormat/>
    <w:uiPriority w:val="99"/>
    <w:pPr>
      <w:ind w:left="1680"/>
    </w:pPr>
  </w:style>
  <w:style w:type="paragraph" w:customStyle="1" w:styleId="150">
    <w:name w:val="其他标准称谓"/>
    <w:qFormat/>
    <w:uiPriority w:val="99"/>
    <w:pPr>
      <w:spacing w:line="240" w:lineRule="atLeast"/>
      <w:jc w:val="distribute"/>
    </w:pPr>
    <w:rPr>
      <w:rFonts w:ascii="黑体" w:hAnsi="宋体" w:eastAsia="黑体" w:cs="黑体"/>
      <w:kern w:val="0"/>
      <w:sz w:val="52"/>
      <w:szCs w:val="52"/>
      <w:lang w:val="en-US" w:eastAsia="zh-CN" w:bidi="ar-SA"/>
    </w:rPr>
  </w:style>
  <w:style w:type="paragraph" w:customStyle="1" w:styleId="151">
    <w:name w:val="其他发布部门"/>
    <w:basedOn w:val="119"/>
    <w:qFormat/>
    <w:uiPriority w:val="99"/>
    <w:pPr>
      <w:spacing w:line="240" w:lineRule="atLeast"/>
    </w:pPr>
    <w:rPr>
      <w:rFonts w:ascii="黑体" w:eastAsia="黑体" w:cs="黑体"/>
      <w:b w:val="0"/>
      <w:bCs w:val="0"/>
    </w:rPr>
  </w:style>
  <w:style w:type="paragraph" w:customStyle="1" w:styleId="152">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黑体"/>
      <w:kern w:val="0"/>
      <w:sz w:val="32"/>
      <w:szCs w:val="32"/>
      <w:lang w:val="en-US" w:eastAsia="zh-CN" w:bidi="ar-SA"/>
    </w:rPr>
  </w:style>
  <w:style w:type="paragraph" w:customStyle="1" w:styleId="153">
    <w:name w:val="三级无标题条"/>
    <w:basedOn w:val="1"/>
    <w:qFormat/>
    <w:uiPriority w:val="99"/>
    <w:pPr>
      <w:numPr>
        <w:ilvl w:val="4"/>
        <w:numId w:val="20"/>
      </w:numPr>
      <w:adjustRightInd/>
      <w:spacing w:line="240" w:lineRule="auto"/>
    </w:pPr>
    <w:rPr>
      <w:rFonts w:ascii="宋体" w:hAnsi="宋体" w:cs="宋体"/>
    </w:rPr>
  </w:style>
  <w:style w:type="paragraph" w:customStyle="1" w:styleId="154">
    <w:name w:val="实施日期"/>
    <w:basedOn w:val="120"/>
    <w:qFormat/>
    <w:uiPriority w:val="99"/>
    <w:pPr>
      <w:framePr w:hSpace="0" w:xAlign="right"/>
      <w:jc w:val="right"/>
    </w:pPr>
  </w:style>
  <w:style w:type="paragraph" w:customStyle="1" w:styleId="155">
    <w:name w:val="四级无标题条"/>
    <w:basedOn w:val="1"/>
    <w:qFormat/>
    <w:uiPriority w:val="99"/>
    <w:pPr>
      <w:numPr>
        <w:ilvl w:val="5"/>
        <w:numId w:val="20"/>
      </w:numPr>
      <w:adjustRightInd/>
      <w:spacing w:line="240" w:lineRule="auto"/>
    </w:pPr>
    <w:rPr>
      <w:rFonts w:ascii="宋体" w:hAnsi="宋体" w:cs="宋体"/>
    </w:rPr>
  </w:style>
  <w:style w:type="paragraph" w:customStyle="1" w:styleId="156">
    <w:name w:val="文献分类号"/>
    <w:qFormat/>
    <w:uiPriority w:val="99"/>
    <w:pPr>
      <w:framePr w:hSpace="180" w:vSpace="180" w:wrap="auto"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157">
    <w:name w:val="无标题条"/>
    <w:next w:val="58"/>
    <w:qFormat/>
    <w:uiPriority w:val="99"/>
    <w:pPr>
      <w:jc w:val="both"/>
    </w:pPr>
    <w:rPr>
      <w:rFonts w:ascii="宋体" w:hAnsi="宋体" w:eastAsia="宋体" w:cs="宋体"/>
      <w:kern w:val="0"/>
      <w:sz w:val="21"/>
      <w:szCs w:val="21"/>
      <w:lang w:val="en-US" w:eastAsia="zh-CN" w:bidi="ar-SA"/>
    </w:rPr>
  </w:style>
  <w:style w:type="paragraph" w:customStyle="1" w:styleId="158">
    <w:name w:val="五级无标题条"/>
    <w:basedOn w:val="1"/>
    <w:qFormat/>
    <w:uiPriority w:val="99"/>
    <w:pPr>
      <w:numPr>
        <w:ilvl w:val="6"/>
        <w:numId w:val="20"/>
      </w:numPr>
      <w:adjustRightInd/>
    </w:pPr>
  </w:style>
  <w:style w:type="paragraph" w:customStyle="1" w:styleId="159">
    <w:name w:val="一级无标题条"/>
    <w:basedOn w:val="1"/>
    <w:qFormat/>
    <w:uiPriority w:val="99"/>
    <w:pPr>
      <w:numPr>
        <w:ilvl w:val="2"/>
        <w:numId w:val="20"/>
      </w:numPr>
      <w:adjustRightInd/>
      <w:spacing w:before="10" w:after="10" w:line="240" w:lineRule="auto"/>
    </w:pPr>
    <w:rPr>
      <w:rFonts w:ascii="宋体" w:hAnsi="宋体" w:cs="宋体"/>
    </w:rPr>
  </w:style>
  <w:style w:type="paragraph" w:customStyle="1" w:styleId="160">
    <w:name w:val="注:后续"/>
    <w:qFormat/>
    <w:uiPriority w:val="99"/>
    <w:pPr>
      <w:spacing w:line="300" w:lineRule="exact"/>
      <w:ind w:left="600" w:leftChars="400" w:hanging="200" w:hangingChars="200"/>
      <w:jc w:val="both"/>
    </w:pPr>
    <w:rPr>
      <w:rFonts w:ascii="宋体" w:hAnsi="Times New Roman" w:eastAsia="宋体" w:cs="宋体"/>
      <w:kern w:val="0"/>
      <w:sz w:val="18"/>
      <w:szCs w:val="18"/>
      <w:lang w:val="en-US" w:eastAsia="zh-CN" w:bidi="ar-SA"/>
    </w:rPr>
  </w:style>
  <w:style w:type="paragraph" w:customStyle="1" w:styleId="161">
    <w:name w:val="注×:后续"/>
    <w:basedOn w:val="160"/>
    <w:qFormat/>
    <w:uiPriority w:val="99"/>
    <w:pPr>
      <w:ind w:left="1406" w:leftChars="0" w:hanging="499" w:firstLineChars="0"/>
    </w:pPr>
  </w:style>
  <w:style w:type="paragraph" w:customStyle="1" w:styleId="162">
    <w:name w:val="标准文件_一级无标题"/>
    <w:basedOn w:val="105"/>
    <w:qFormat/>
    <w:uiPriority w:val="99"/>
    <w:pPr>
      <w:spacing w:beforeLines="0" w:afterLines="0"/>
      <w:outlineLvl w:val="9"/>
    </w:pPr>
    <w:rPr>
      <w:rFonts w:ascii="宋体" w:eastAsia="宋体" w:cs="宋体"/>
    </w:rPr>
  </w:style>
  <w:style w:type="paragraph" w:customStyle="1" w:styleId="163">
    <w:name w:val="标准文件_五级无标题"/>
    <w:basedOn w:val="103"/>
    <w:qFormat/>
    <w:uiPriority w:val="99"/>
    <w:pPr>
      <w:spacing w:beforeLines="0" w:afterLines="0"/>
      <w:outlineLvl w:val="9"/>
    </w:pPr>
    <w:rPr>
      <w:rFonts w:ascii="宋体" w:eastAsia="宋体" w:cs="宋体"/>
    </w:rPr>
  </w:style>
  <w:style w:type="paragraph" w:customStyle="1" w:styleId="164">
    <w:name w:val="标准文件_三级无标题"/>
    <w:basedOn w:val="95"/>
    <w:qFormat/>
    <w:uiPriority w:val="99"/>
    <w:pPr>
      <w:spacing w:beforeLines="0" w:afterLines="0"/>
      <w:outlineLvl w:val="9"/>
    </w:pPr>
    <w:rPr>
      <w:rFonts w:ascii="宋体" w:eastAsia="宋体" w:cs="宋体"/>
    </w:rPr>
  </w:style>
  <w:style w:type="paragraph" w:customStyle="1" w:styleId="165">
    <w:name w:val="标准文件_二级无标题"/>
    <w:basedOn w:val="67"/>
    <w:qFormat/>
    <w:uiPriority w:val="99"/>
    <w:pPr>
      <w:spacing w:beforeLines="0" w:afterLines="0"/>
      <w:outlineLvl w:val="9"/>
    </w:pPr>
    <w:rPr>
      <w:rFonts w:ascii="宋体" w:eastAsia="宋体" w:cs="宋体"/>
    </w:rPr>
  </w:style>
  <w:style w:type="paragraph" w:customStyle="1" w:styleId="166">
    <w:name w:val="标准_四级无标题"/>
    <w:basedOn w:val="99"/>
    <w:next w:val="58"/>
    <w:qFormat/>
    <w:uiPriority w:val="99"/>
    <w:rPr>
      <w:rFonts w:eastAsia="宋体"/>
    </w:rPr>
  </w:style>
  <w:style w:type="paragraph" w:customStyle="1" w:styleId="167">
    <w:name w:val="标准文件_四级无标题"/>
    <w:basedOn w:val="99"/>
    <w:qFormat/>
    <w:uiPriority w:val="99"/>
    <w:pPr>
      <w:spacing w:beforeLines="0" w:afterLines="0"/>
      <w:outlineLvl w:val="9"/>
    </w:pPr>
    <w:rPr>
      <w:rFonts w:ascii="宋体" w:hAnsi="黑体" w:eastAsia="宋体" w:cs="宋体"/>
    </w:rPr>
  </w:style>
  <w:style w:type="paragraph" w:customStyle="1" w:styleId="168">
    <w:name w:val="标准文件_大写罗马数字编号列项"/>
    <w:basedOn w:val="58"/>
    <w:qFormat/>
    <w:uiPriority w:val="99"/>
    <w:pPr>
      <w:numPr>
        <w:ilvl w:val="0"/>
        <w:numId w:val="23"/>
      </w:numPr>
      <w:ind w:firstLine="0" w:firstLineChars="0"/>
    </w:pPr>
    <w:rPr>
      <w:rFonts w:ascii="Times New Roman" w:cs="Times New Roman"/>
    </w:rPr>
  </w:style>
  <w:style w:type="paragraph" w:customStyle="1" w:styleId="169">
    <w:name w:val="标准文件_小写罗马数字编号列项"/>
    <w:basedOn w:val="58"/>
    <w:qFormat/>
    <w:uiPriority w:val="99"/>
    <w:pPr>
      <w:numPr>
        <w:ilvl w:val="0"/>
        <w:numId w:val="24"/>
      </w:numPr>
      <w:ind w:firstLine="0" w:firstLineChars="0"/>
    </w:pPr>
  </w:style>
  <w:style w:type="paragraph" w:customStyle="1" w:styleId="170">
    <w:name w:val="标准文件_附录标题"/>
    <w:basedOn w:val="78"/>
    <w:qFormat/>
    <w:uiPriority w:val="99"/>
    <w:pPr>
      <w:numPr>
        <w:numId w:val="0"/>
      </w:numPr>
      <w:spacing w:after="280"/>
      <w:outlineLvl w:val="9"/>
    </w:pPr>
  </w:style>
  <w:style w:type="paragraph" w:customStyle="1" w:styleId="171">
    <w:name w:val="标准文件_二级项"/>
    <w:qFormat/>
    <w:uiPriority w:val="99"/>
    <w:rPr>
      <w:rFonts w:ascii="宋体" w:hAnsi="Times New Roman" w:eastAsia="宋体" w:cs="宋体"/>
      <w:kern w:val="0"/>
      <w:sz w:val="21"/>
      <w:szCs w:val="21"/>
      <w:lang w:val="en-US" w:eastAsia="zh-CN" w:bidi="ar-SA"/>
    </w:rPr>
  </w:style>
  <w:style w:type="paragraph" w:customStyle="1" w:styleId="172">
    <w:name w:val="标准文件_三级项"/>
    <w:basedOn w:val="1"/>
    <w:qFormat/>
    <w:uiPriority w:val="99"/>
    <w:pPr>
      <w:numPr>
        <w:ilvl w:val="2"/>
        <w:numId w:val="21"/>
      </w:numPr>
      <w:spacing w:line="536870612" w:lineRule="auto"/>
    </w:pPr>
    <w:rPr>
      <w:rFonts w:ascii="Times New Roman" w:hAnsi="Times New Roman" w:cs="Times New Roman"/>
    </w:rPr>
  </w:style>
  <w:style w:type="paragraph" w:customStyle="1" w:styleId="173">
    <w:name w:val="图表脚注说明"/>
    <w:basedOn w:val="1"/>
    <w:next w:val="58"/>
    <w:qFormat/>
    <w:uiPriority w:val="99"/>
    <w:pPr>
      <w:numPr>
        <w:ilvl w:val="0"/>
        <w:numId w:val="25"/>
      </w:numPr>
      <w:adjustRightInd/>
      <w:spacing w:line="240" w:lineRule="auto"/>
    </w:pPr>
    <w:rPr>
      <w:rFonts w:ascii="宋体" w:hAnsi="Times New Roman" w:cs="宋体"/>
      <w:sz w:val="18"/>
      <w:szCs w:val="18"/>
    </w:rPr>
  </w:style>
  <w:style w:type="paragraph" w:customStyle="1" w:styleId="174">
    <w:name w:val="标准文件_字母编号列项（一级）"/>
    <w:qFormat/>
    <w:uiPriority w:val="99"/>
    <w:pPr>
      <w:numPr>
        <w:ilvl w:val="0"/>
        <w:numId w:val="13"/>
      </w:numPr>
      <w:jc w:val="both"/>
    </w:pPr>
    <w:rPr>
      <w:rFonts w:ascii="宋体" w:hAnsi="Times New Roman" w:eastAsia="宋体" w:cs="宋体"/>
      <w:kern w:val="0"/>
      <w:sz w:val="21"/>
      <w:szCs w:val="21"/>
      <w:lang w:val="en-US" w:eastAsia="zh-CN" w:bidi="ar-SA"/>
    </w:rPr>
  </w:style>
  <w:style w:type="paragraph" w:customStyle="1" w:styleId="175">
    <w:name w:val="标准文件_索引字母"/>
    <w:next w:val="58"/>
    <w:qFormat/>
    <w:uiPriority w:val="99"/>
    <w:pPr>
      <w:jc w:val="center"/>
    </w:pPr>
    <w:rPr>
      <w:rFonts w:ascii="宋体" w:hAnsi="Times New Roman" w:eastAsia="宋体" w:cs="宋体"/>
      <w:b/>
      <w:bCs/>
      <w:kern w:val="2"/>
      <w:sz w:val="21"/>
      <w:szCs w:val="21"/>
      <w:lang w:val="en-US" w:eastAsia="zh-CN" w:bidi="ar-SA"/>
    </w:rPr>
  </w:style>
  <w:style w:type="paragraph" w:customStyle="1" w:styleId="176">
    <w:name w:val="标准文件_附录前"/>
    <w:next w:val="58"/>
    <w:qFormat/>
    <w:uiPriority w:val="99"/>
    <w:pPr>
      <w:spacing w:line="20" w:lineRule="atLeast"/>
      <w:ind w:firstLine="200"/>
    </w:pPr>
    <w:rPr>
      <w:rFonts w:ascii="宋体" w:hAnsi="宋体" w:eastAsia="宋体" w:cs="宋体"/>
      <w:kern w:val="2"/>
      <w:sz w:val="10"/>
      <w:szCs w:val="10"/>
      <w:lang w:val="en-US" w:eastAsia="zh-CN" w:bidi="ar-SA"/>
    </w:rPr>
  </w:style>
  <w:style w:type="paragraph" w:customStyle="1" w:styleId="177">
    <w:name w:val="标准文件_正文标准名称"/>
    <w:qFormat/>
    <w:uiPriority w:val="99"/>
    <w:pPr>
      <w:spacing w:before="560" w:after="640" w:line="400" w:lineRule="exact"/>
      <w:jc w:val="center"/>
    </w:pPr>
    <w:rPr>
      <w:rFonts w:ascii="黑体" w:hAnsi="黑体" w:eastAsia="黑体" w:cs="黑体"/>
      <w:kern w:val="2"/>
      <w:sz w:val="32"/>
      <w:szCs w:val="32"/>
      <w:lang w:val="en-US" w:eastAsia="zh-CN" w:bidi="ar-SA"/>
    </w:rPr>
  </w:style>
  <w:style w:type="paragraph" w:customStyle="1" w:styleId="178">
    <w:name w:val="标准文件_表格"/>
    <w:basedOn w:val="58"/>
    <w:qFormat/>
    <w:uiPriority w:val="99"/>
    <w:pPr>
      <w:ind w:firstLine="0" w:firstLineChars="0"/>
      <w:jc w:val="center"/>
    </w:pPr>
    <w:rPr>
      <w:sz w:val="18"/>
      <w:szCs w:val="18"/>
    </w:rPr>
  </w:style>
  <w:style w:type="paragraph" w:customStyle="1" w:styleId="179">
    <w:name w:val="标准文件_注："/>
    <w:next w:val="58"/>
    <w:qFormat/>
    <w:uiPriority w:val="99"/>
    <w:pPr>
      <w:widowControl w:val="0"/>
      <w:numPr>
        <w:ilvl w:val="0"/>
        <w:numId w:val="26"/>
      </w:numPr>
      <w:autoSpaceDE w:val="0"/>
      <w:autoSpaceDN w:val="0"/>
      <w:jc w:val="both"/>
    </w:pPr>
    <w:rPr>
      <w:rFonts w:ascii="宋体" w:hAnsi="Times New Roman" w:eastAsia="宋体" w:cs="宋体"/>
      <w:kern w:val="0"/>
      <w:sz w:val="18"/>
      <w:szCs w:val="18"/>
      <w:lang w:val="en-US" w:eastAsia="zh-CN" w:bidi="ar-SA"/>
    </w:rPr>
  </w:style>
  <w:style w:type="paragraph" w:customStyle="1" w:styleId="180">
    <w:name w:val="标准文件_注×："/>
    <w:qFormat/>
    <w:uiPriority w:val="99"/>
    <w:pPr>
      <w:widowControl w:val="0"/>
      <w:numPr>
        <w:ilvl w:val="0"/>
        <w:numId w:val="27"/>
      </w:numPr>
      <w:autoSpaceDE w:val="0"/>
      <w:autoSpaceDN w:val="0"/>
      <w:jc w:val="both"/>
    </w:pPr>
    <w:rPr>
      <w:rFonts w:ascii="宋体" w:hAnsi="Times New Roman" w:eastAsia="宋体" w:cs="宋体"/>
      <w:kern w:val="0"/>
      <w:sz w:val="18"/>
      <w:szCs w:val="18"/>
      <w:lang w:val="en-US" w:eastAsia="zh-CN" w:bidi="ar-SA"/>
    </w:rPr>
  </w:style>
  <w:style w:type="paragraph" w:customStyle="1" w:styleId="181">
    <w:name w:val="标准文件_示例："/>
    <w:next w:val="182"/>
    <w:qFormat/>
    <w:uiPriority w:val="99"/>
    <w:pPr>
      <w:widowControl w:val="0"/>
      <w:numPr>
        <w:ilvl w:val="0"/>
        <w:numId w:val="28"/>
      </w:numPr>
      <w:jc w:val="both"/>
    </w:pPr>
    <w:rPr>
      <w:rFonts w:ascii="宋体" w:hAnsi="Times New Roman" w:eastAsia="宋体" w:cs="宋体"/>
      <w:kern w:val="0"/>
      <w:sz w:val="18"/>
      <w:szCs w:val="18"/>
      <w:lang w:val="en-US" w:eastAsia="zh-CN" w:bidi="ar-SA"/>
    </w:rPr>
  </w:style>
  <w:style w:type="paragraph" w:customStyle="1" w:styleId="182">
    <w:name w:val="标准文件_示例内容"/>
    <w:basedOn w:val="58"/>
    <w:qFormat/>
    <w:uiPriority w:val="99"/>
    <w:pPr>
      <w:ind w:firstLine="420"/>
    </w:pPr>
    <w:rPr>
      <w:sz w:val="18"/>
      <w:szCs w:val="18"/>
    </w:rPr>
  </w:style>
  <w:style w:type="paragraph" w:customStyle="1" w:styleId="183">
    <w:name w:val="标准文件_示例×："/>
    <w:basedOn w:val="1"/>
    <w:next w:val="182"/>
    <w:qFormat/>
    <w:uiPriority w:val="99"/>
    <w:pPr>
      <w:widowControl/>
      <w:numPr>
        <w:ilvl w:val="0"/>
        <w:numId w:val="29"/>
      </w:numPr>
      <w:adjustRightInd/>
      <w:spacing w:line="240" w:lineRule="auto"/>
    </w:pPr>
    <w:rPr>
      <w:rFonts w:ascii="宋体" w:hAnsi="Times New Roman" w:cs="宋体"/>
      <w:kern w:val="0"/>
      <w:sz w:val="18"/>
      <w:szCs w:val="18"/>
    </w:rPr>
  </w:style>
  <w:style w:type="character" w:customStyle="1" w:styleId="184">
    <w:name w:val="标准文件_段 Char"/>
    <w:link w:val="58"/>
    <w:qFormat/>
    <w:locked/>
    <w:uiPriority w:val="99"/>
    <w:rPr>
      <w:rFonts w:ascii="宋体" w:hAnsi="Times New Roman" w:cs="宋体"/>
      <w:sz w:val="21"/>
      <w:szCs w:val="21"/>
    </w:rPr>
  </w:style>
  <w:style w:type="paragraph" w:customStyle="1" w:styleId="185">
    <w:name w:val="标准文件_表格续"/>
    <w:basedOn w:val="58"/>
    <w:next w:val="58"/>
    <w:qFormat/>
    <w:uiPriority w:val="99"/>
    <w:pPr>
      <w:jc w:val="center"/>
    </w:pPr>
    <w:rPr>
      <w:rFonts w:ascii="黑体" w:hAnsi="黑体" w:eastAsia="黑体" w:cs="黑体"/>
    </w:rPr>
  </w:style>
  <w:style w:type="character" w:styleId="186">
    <w:name w:val="Placeholder Text"/>
    <w:basedOn w:val="28"/>
    <w:semiHidden/>
    <w:qFormat/>
    <w:uiPriority w:val="99"/>
    <w:rPr>
      <w:color w:val="808080"/>
    </w:rPr>
  </w:style>
  <w:style w:type="paragraph" w:customStyle="1" w:styleId="187">
    <w:name w:val="标准文件_二级项2"/>
    <w:basedOn w:val="58"/>
    <w:qFormat/>
    <w:uiPriority w:val="99"/>
    <w:pPr>
      <w:numPr>
        <w:ilvl w:val="1"/>
        <w:numId w:val="21"/>
      </w:numPr>
      <w:ind w:firstLine="0" w:firstLineChars="0"/>
    </w:pPr>
  </w:style>
  <w:style w:type="paragraph" w:customStyle="1" w:styleId="188">
    <w:name w:val="标准文件_三级项2"/>
    <w:basedOn w:val="58"/>
    <w:qFormat/>
    <w:uiPriority w:val="99"/>
    <w:pPr>
      <w:numPr>
        <w:ilvl w:val="0"/>
        <w:numId w:val="30"/>
      </w:numPr>
      <w:spacing w:line="300" w:lineRule="exact"/>
      <w:ind w:firstLine="0" w:firstLineChars="0"/>
    </w:pPr>
    <w:rPr>
      <w:rFonts w:ascii="Times New Roman" w:cs="Times New Roman"/>
    </w:rPr>
  </w:style>
  <w:style w:type="paragraph" w:customStyle="1" w:styleId="189">
    <w:name w:val="标准文件_一级项2"/>
    <w:basedOn w:val="58"/>
    <w:qFormat/>
    <w:uiPriority w:val="99"/>
    <w:pPr>
      <w:numPr>
        <w:ilvl w:val="0"/>
        <w:numId w:val="31"/>
      </w:numPr>
      <w:spacing w:line="300" w:lineRule="exact"/>
      <w:ind w:firstLine="0" w:firstLineChars="0"/>
    </w:pPr>
    <w:rPr>
      <w:rFonts w:ascii="Times New Roman" w:cs="Times New Roman"/>
    </w:rPr>
  </w:style>
  <w:style w:type="paragraph" w:customStyle="1" w:styleId="190">
    <w:name w:val="标准文件_提示"/>
    <w:basedOn w:val="58"/>
    <w:next w:val="58"/>
    <w:qFormat/>
    <w:uiPriority w:val="99"/>
    <w:pPr>
      <w:ind w:firstLine="420"/>
    </w:pPr>
    <w:rPr>
      <w:rFonts w:ascii="黑体" w:eastAsia="黑体" w:cs="黑体"/>
    </w:rPr>
  </w:style>
  <w:style w:type="character" w:customStyle="1" w:styleId="191">
    <w:name w:val="标准文件_来源"/>
    <w:basedOn w:val="28"/>
    <w:qFormat/>
    <w:uiPriority w:val="99"/>
    <w:rPr>
      <w:rFonts w:eastAsia="宋体"/>
      <w:sz w:val="21"/>
      <w:szCs w:val="21"/>
    </w:rPr>
  </w:style>
  <w:style w:type="paragraph" w:customStyle="1" w:styleId="192">
    <w:name w:val="标准文件_图表说明"/>
    <w:qFormat/>
    <w:uiPriority w:val="99"/>
    <w:pPr>
      <w:spacing w:line="276" w:lineRule="auto"/>
      <w:ind w:firstLine="420"/>
    </w:pPr>
    <w:rPr>
      <w:rFonts w:ascii="宋体" w:hAnsi="宋体" w:eastAsia="宋体" w:cs="宋体"/>
      <w:kern w:val="2"/>
      <w:sz w:val="18"/>
      <w:szCs w:val="18"/>
      <w:lang w:val="en-US" w:eastAsia="zh-CN" w:bidi="ar-SA"/>
    </w:rPr>
  </w:style>
  <w:style w:type="paragraph" w:customStyle="1" w:styleId="193">
    <w:name w:val="其他发布日期"/>
    <w:basedOn w:val="120"/>
    <w:qFormat/>
    <w:uiPriority w:val="99"/>
    <w:pPr>
      <w:framePr w:w="3997" w:h="471" w:hRule="exact" w:hSpace="0" w:vSpace="181" w:vAnchor="page" w:hAnchor="page" w:x="1419" w:y="14097"/>
    </w:pPr>
  </w:style>
  <w:style w:type="paragraph" w:customStyle="1" w:styleId="194">
    <w:name w:val="其他实施日期"/>
    <w:basedOn w:val="154"/>
    <w:qFormat/>
    <w:uiPriority w:val="99"/>
    <w:pPr>
      <w:framePr w:w="3997" w:h="471" w:hRule="exact" w:vSpace="181" w:vAnchor="page" w:hAnchor="page" w:x="7089" w:y="14097"/>
    </w:pPr>
  </w:style>
  <w:style w:type="paragraph" w:customStyle="1" w:styleId="195">
    <w:name w:val="标准文件_文件编号"/>
    <w:basedOn w:val="58"/>
    <w:qFormat/>
    <w:uiPriority w:val="99"/>
    <w:pPr>
      <w:framePr w:w="9356" w:h="624" w:hRule="exact" w:hSpace="181" w:vSpace="181" w:wrap="auto" w:vAnchor="page" w:hAnchor="page" w:x="1419" w:y="3284"/>
      <w:wordWrap w:val="0"/>
      <w:spacing w:line="280" w:lineRule="exact"/>
      <w:ind w:firstLine="0" w:firstLineChars="0"/>
      <w:jc w:val="right"/>
    </w:pPr>
    <w:rPr>
      <w:rFonts w:ascii="黑体" w:eastAsia="黑体" w:cs="黑体"/>
      <w:sz w:val="28"/>
      <w:szCs w:val="28"/>
    </w:rPr>
  </w:style>
  <w:style w:type="paragraph" w:customStyle="1" w:styleId="196">
    <w:name w:val="标准文件_替换文件编号"/>
    <w:basedOn w:val="195"/>
    <w:qFormat/>
    <w:uiPriority w:val="99"/>
    <w:pPr>
      <w:spacing w:before="57"/>
    </w:pPr>
    <w:rPr>
      <w:sz w:val="21"/>
      <w:szCs w:val="21"/>
    </w:rPr>
  </w:style>
  <w:style w:type="paragraph" w:customStyle="1" w:styleId="197">
    <w:name w:val="标准文件_文件名称"/>
    <w:basedOn w:val="58"/>
    <w:next w:val="58"/>
    <w:qFormat/>
    <w:uiPriority w:val="99"/>
    <w:pPr>
      <w:framePr w:w="9639" w:h="6976" w:hRule="exact" w:wrap="auto" w:vAnchor="page" w:hAnchor="page" w:y="6408"/>
      <w:autoSpaceDE/>
      <w:autoSpaceDN/>
      <w:spacing w:line="700" w:lineRule="exact"/>
      <w:ind w:firstLine="0" w:firstLineChars="0"/>
      <w:jc w:val="center"/>
    </w:pPr>
    <w:rPr>
      <w:rFonts w:ascii="黑体" w:hAnsi="黑体" w:eastAsia="黑体" w:cs="黑体"/>
      <w:sz w:val="52"/>
      <w:szCs w:val="52"/>
    </w:rPr>
  </w:style>
  <w:style w:type="paragraph" w:customStyle="1" w:styleId="198">
    <w:name w:val="标准文件_附录图标号"/>
    <w:basedOn w:val="58"/>
    <w:next w:val="58"/>
    <w:qFormat/>
    <w:uiPriority w:val="99"/>
    <w:pPr>
      <w:numPr>
        <w:ilvl w:val="0"/>
        <w:numId w:val="6"/>
      </w:numPr>
      <w:spacing w:line="14" w:lineRule="exact"/>
      <w:ind w:firstLine="0" w:firstLineChars="0"/>
      <w:jc w:val="center"/>
    </w:pPr>
    <w:rPr>
      <w:rFonts w:ascii="黑体" w:hAnsi="黑体" w:eastAsia="黑体" w:cs="黑体"/>
      <w:vanish/>
      <w:sz w:val="2"/>
      <w:szCs w:val="2"/>
    </w:rPr>
  </w:style>
  <w:style w:type="paragraph" w:customStyle="1" w:styleId="199">
    <w:name w:val="标准文件_附录表标号"/>
    <w:basedOn w:val="58"/>
    <w:next w:val="58"/>
    <w:qFormat/>
    <w:uiPriority w:val="99"/>
    <w:pPr>
      <w:numPr>
        <w:ilvl w:val="0"/>
        <w:numId w:val="5"/>
      </w:numPr>
      <w:spacing w:line="14" w:lineRule="exact"/>
      <w:ind w:firstLine="0" w:firstLineChars="0"/>
      <w:jc w:val="center"/>
    </w:pPr>
    <w:rPr>
      <w:rFonts w:eastAsia="黑体"/>
      <w:vanish/>
      <w:sz w:val="2"/>
      <w:szCs w:val="2"/>
    </w:rPr>
  </w:style>
  <w:style w:type="paragraph" w:customStyle="1" w:styleId="200">
    <w:name w:val="标准文件_引言一级条标题"/>
    <w:basedOn w:val="58"/>
    <w:next w:val="58"/>
    <w:qFormat/>
    <w:uiPriority w:val="99"/>
    <w:pPr>
      <w:numPr>
        <w:ilvl w:val="1"/>
        <w:numId w:val="8"/>
      </w:numPr>
      <w:spacing w:beforeLines="50" w:afterLines="50"/>
      <w:ind w:firstLine="0" w:firstLineChars="0"/>
    </w:pPr>
    <w:rPr>
      <w:rFonts w:ascii="黑体" w:eastAsia="黑体" w:cs="黑体"/>
    </w:rPr>
  </w:style>
  <w:style w:type="paragraph" w:customStyle="1" w:styleId="201">
    <w:name w:val="标准文件_引言二级条标题"/>
    <w:basedOn w:val="58"/>
    <w:next w:val="58"/>
    <w:qFormat/>
    <w:uiPriority w:val="99"/>
    <w:pPr>
      <w:numPr>
        <w:ilvl w:val="2"/>
        <w:numId w:val="8"/>
      </w:numPr>
      <w:spacing w:beforeLines="50" w:afterLines="50"/>
      <w:ind w:firstLine="0" w:firstLineChars="0"/>
    </w:pPr>
    <w:rPr>
      <w:rFonts w:ascii="黑体" w:eastAsia="黑体" w:cs="黑体"/>
    </w:rPr>
  </w:style>
  <w:style w:type="paragraph" w:customStyle="1" w:styleId="202">
    <w:name w:val="标准文件_引言三级条标题"/>
    <w:basedOn w:val="58"/>
    <w:next w:val="58"/>
    <w:qFormat/>
    <w:uiPriority w:val="99"/>
    <w:pPr>
      <w:numPr>
        <w:ilvl w:val="3"/>
        <w:numId w:val="8"/>
      </w:numPr>
      <w:spacing w:beforeLines="50" w:afterLines="50"/>
      <w:ind w:firstLine="0" w:firstLineChars="0"/>
    </w:pPr>
    <w:rPr>
      <w:rFonts w:ascii="黑体" w:eastAsia="黑体" w:cs="黑体"/>
    </w:rPr>
  </w:style>
  <w:style w:type="paragraph" w:customStyle="1" w:styleId="203">
    <w:name w:val="标准文件_引言四级条标题"/>
    <w:basedOn w:val="58"/>
    <w:next w:val="58"/>
    <w:qFormat/>
    <w:uiPriority w:val="99"/>
    <w:pPr>
      <w:numPr>
        <w:ilvl w:val="4"/>
        <w:numId w:val="8"/>
      </w:numPr>
      <w:spacing w:beforeLines="50" w:afterLines="50"/>
      <w:ind w:firstLine="0" w:firstLineChars="0"/>
    </w:pPr>
    <w:rPr>
      <w:rFonts w:ascii="黑体" w:eastAsia="黑体" w:cs="黑体"/>
    </w:rPr>
  </w:style>
  <w:style w:type="paragraph" w:customStyle="1" w:styleId="204">
    <w:name w:val="标准文件_引言五级条标题"/>
    <w:basedOn w:val="58"/>
    <w:next w:val="58"/>
    <w:qFormat/>
    <w:uiPriority w:val="99"/>
    <w:pPr>
      <w:numPr>
        <w:ilvl w:val="5"/>
        <w:numId w:val="8"/>
      </w:numPr>
      <w:spacing w:beforeLines="50" w:afterLines="50"/>
      <w:ind w:firstLine="0" w:firstLineChars="0"/>
    </w:pPr>
    <w:rPr>
      <w:rFonts w:ascii="黑体" w:eastAsia="黑体" w:cs="黑体"/>
    </w:rPr>
  </w:style>
  <w:style w:type="paragraph" w:customStyle="1" w:styleId="205">
    <w:name w:val="标准文件_注后"/>
    <w:basedOn w:val="58"/>
    <w:qFormat/>
    <w:uiPriority w:val="99"/>
    <w:pPr>
      <w:ind w:left="811" w:firstLine="0" w:firstLineChars="0"/>
    </w:pPr>
    <w:rPr>
      <w:sz w:val="18"/>
      <w:szCs w:val="18"/>
    </w:rPr>
  </w:style>
  <w:style w:type="paragraph" w:customStyle="1" w:styleId="206">
    <w:name w:val="标准文件_注X后"/>
    <w:basedOn w:val="58"/>
    <w:qFormat/>
    <w:uiPriority w:val="99"/>
    <w:pPr>
      <w:ind w:left="811" w:firstLine="0" w:firstLineChars="0"/>
    </w:pPr>
    <w:rPr>
      <w:sz w:val="18"/>
      <w:szCs w:val="18"/>
    </w:rPr>
  </w:style>
  <w:style w:type="paragraph" w:customStyle="1" w:styleId="207">
    <w:name w:val="标准文件_示例后"/>
    <w:basedOn w:val="58"/>
    <w:qFormat/>
    <w:uiPriority w:val="99"/>
    <w:pPr>
      <w:ind w:left="964" w:firstLine="0" w:firstLineChars="0"/>
    </w:pPr>
    <w:rPr>
      <w:sz w:val="18"/>
      <w:szCs w:val="18"/>
    </w:rPr>
  </w:style>
  <w:style w:type="paragraph" w:customStyle="1" w:styleId="208">
    <w:name w:val="标准文件_示例X后"/>
    <w:basedOn w:val="58"/>
    <w:link w:val="209"/>
    <w:qFormat/>
    <w:uiPriority w:val="99"/>
    <w:pPr>
      <w:ind w:left="1049" w:firstLine="0" w:firstLineChars="0"/>
    </w:pPr>
    <w:rPr>
      <w:sz w:val="18"/>
      <w:szCs w:val="18"/>
    </w:rPr>
  </w:style>
  <w:style w:type="character" w:customStyle="1" w:styleId="209">
    <w:name w:val="标准文件_示例X后 字符"/>
    <w:basedOn w:val="184"/>
    <w:link w:val="208"/>
    <w:qFormat/>
    <w:locked/>
    <w:uiPriority w:val="99"/>
    <w:rPr>
      <w:sz w:val="18"/>
      <w:szCs w:val="18"/>
    </w:rPr>
  </w:style>
  <w:style w:type="paragraph" w:customStyle="1" w:styleId="210">
    <w:name w:val="标准文件_索引项"/>
    <w:basedOn w:val="58"/>
    <w:next w:val="58"/>
    <w:qFormat/>
    <w:uiPriority w:val="99"/>
    <w:pPr>
      <w:tabs>
        <w:tab w:val="right" w:leader="dot" w:pos="9356"/>
      </w:tabs>
      <w:ind w:left="210" w:hanging="210" w:firstLineChars="0"/>
      <w:jc w:val="left"/>
    </w:pPr>
  </w:style>
  <w:style w:type="paragraph" w:customStyle="1" w:styleId="211">
    <w:name w:val="标准文件_附录一级无标题"/>
    <w:basedOn w:val="80"/>
    <w:qFormat/>
    <w:uiPriority w:val="99"/>
    <w:pPr>
      <w:spacing w:beforeLines="0" w:afterLines="0" w:line="276" w:lineRule="auto"/>
      <w:outlineLvl w:val="9"/>
    </w:pPr>
    <w:rPr>
      <w:rFonts w:ascii="宋体" w:eastAsia="宋体" w:cs="宋体"/>
    </w:rPr>
  </w:style>
  <w:style w:type="paragraph" w:customStyle="1" w:styleId="212">
    <w:name w:val="标准文件_附录二级无标题"/>
    <w:basedOn w:val="81"/>
    <w:qFormat/>
    <w:uiPriority w:val="99"/>
    <w:pPr>
      <w:spacing w:beforeLines="0" w:afterLines="0" w:line="276" w:lineRule="auto"/>
      <w:outlineLvl w:val="9"/>
    </w:pPr>
    <w:rPr>
      <w:rFonts w:ascii="宋体" w:eastAsia="宋体" w:cs="宋体"/>
    </w:rPr>
  </w:style>
  <w:style w:type="paragraph" w:customStyle="1" w:styleId="213">
    <w:name w:val="标准文件_附录三级无标题"/>
    <w:basedOn w:val="83"/>
    <w:qFormat/>
    <w:uiPriority w:val="99"/>
    <w:pPr>
      <w:spacing w:beforeLines="0" w:afterLines="0" w:line="276" w:lineRule="auto"/>
      <w:outlineLvl w:val="9"/>
    </w:pPr>
    <w:rPr>
      <w:rFonts w:ascii="宋体" w:eastAsia="宋体" w:cs="宋体"/>
    </w:rPr>
  </w:style>
  <w:style w:type="paragraph" w:customStyle="1" w:styleId="214">
    <w:name w:val="标准文件_附录四级无标题"/>
    <w:basedOn w:val="84"/>
    <w:qFormat/>
    <w:uiPriority w:val="99"/>
    <w:pPr>
      <w:spacing w:beforeLines="0" w:afterLines="0" w:line="276" w:lineRule="auto"/>
      <w:outlineLvl w:val="9"/>
    </w:pPr>
    <w:rPr>
      <w:rFonts w:ascii="宋体" w:eastAsia="宋体" w:cs="宋体"/>
    </w:rPr>
  </w:style>
  <w:style w:type="paragraph" w:customStyle="1" w:styleId="215">
    <w:name w:val="标准文件_附录五级无标题"/>
    <w:basedOn w:val="86"/>
    <w:qFormat/>
    <w:uiPriority w:val="99"/>
    <w:pPr>
      <w:spacing w:beforeLines="0" w:afterLines="0" w:line="276" w:lineRule="auto"/>
      <w:outlineLvl w:val="9"/>
    </w:pPr>
    <w:rPr>
      <w:rFonts w:ascii="宋体" w:eastAsia="宋体" w:cs="宋体"/>
    </w:rPr>
  </w:style>
  <w:style w:type="paragraph" w:customStyle="1" w:styleId="216">
    <w:name w:val="标准文件_引言一级无标题"/>
    <w:basedOn w:val="200"/>
    <w:next w:val="58"/>
    <w:qFormat/>
    <w:uiPriority w:val="99"/>
    <w:pPr>
      <w:spacing w:beforeLines="0" w:afterLines="0" w:line="276" w:lineRule="auto"/>
    </w:pPr>
    <w:rPr>
      <w:rFonts w:ascii="宋体" w:eastAsia="宋体" w:cs="宋体"/>
    </w:rPr>
  </w:style>
  <w:style w:type="paragraph" w:customStyle="1" w:styleId="217">
    <w:name w:val="标准文件_引言二级无标题"/>
    <w:basedOn w:val="201"/>
    <w:next w:val="58"/>
    <w:qFormat/>
    <w:uiPriority w:val="99"/>
    <w:pPr>
      <w:spacing w:beforeLines="0" w:afterLines="0" w:line="276" w:lineRule="auto"/>
    </w:pPr>
    <w:rPr>
      <w:rFonts w:ascii="宋体" w:eastAsia="宋体" w:cs="宋体"/>
    </w:rPr>
  </w:style>
  <w:style w:type="paragraph" w:customStyle="1" w:styleId="218">
    <w:name w:val="标准文件_引言三级无标题"/>
    <w:basedOn w:val="202"/>
    <w:qFormat/>
    <w:uiPriority w:val="99"/>
    <w:pPr>
      <w:spacing w:beforeLines="0" w:afterLines="0" w:line="276" w:lineRule="auto"/>
    </w:pPr>
    <w:rPr>
      <w:rFonts w:ascii="宋体" w:eastAsia="宋体" w:cs="宋体"/>
    </w:rPr>
  </w:style>
  <w:style w:type="paragraph" w:customStyle="1" w:styleId="219">
    <w:name w:val="标准文件_引言四级无标题"/>
    <w:basedOn w:val="203"/>
    <w:next w:val="58"/>
    <w:qFormat/>
    <w:uiPriority w:val="99"/>
    <w:pPr>
      <w:spacing w:beforeLines="0" w:afterLines="0" w:line="276" w:lineRule="auto"/>
    </w:pPr>
    <w:rPr>
      <w:rFonts w:ascii="宋体" w:eastAsia="宋体" w:cs="宋体"/>
    </w:rPr>
  </w:style>
  <w:style w:type="paragraph" w:customStyle="1" w:styleId="220">
    <w:name w:val="标准文件_引言五级无标题"/>
    <w:basedOn w:val="204"/>
    <w:next w:val="58"/>
    <w:qFormat/>
    <w:uiPriority w:val="99"/>
    <w:pPr>
      <w:spacing w:beforeLines="0" w:afterLines="0" w:line="276" w:lineRule="auto"/>
    </w:pPr>
    <w:rPr>
      <w:rFonts w:ascii="宋体" w:eastAsia="宋体" w:cs="宋体"/>
    </w:rPr>
  </w:style>
  <w:style w:type="paragraph" w:customStyle="1" w:styleId="221">
    <w:name w:val="标准文件_索引标题"/>
    <w:basedOn w:val="65"/>
    <w:next w:val="58"/>
    <w:qFormat/>
    <w:uiPriority w:val="99"/>
    <w:rPr>
      <w:rFonts w:hAnsi="黑体"/>
    </w:rPr>
  </w:style>
  <w:style w:type="paragraph" w:customStyle="1" w:styleId="222">
    <w:name w:val="标准文件_脚注内容"/>
    <w:basedOn w:val="58"/>
    <w:qFormat/>
    <w:uiPriority w:val="99"/>
    <w:pPr>
      <w:ind w:left="400" w:leftChars="200" w:hanging="200" w:hangingChars="200"/>
    </w:pPr>
    <w:rPr>
      <w:sz w:val="15"/>
      <w:szCs w:val="15"/>
    </w:rPr>
  </w:style>
  <w:style w:type="paragraph" w:customStyle="1" w:styleId="223">
    <w:name w:val="标准文件_术语条一"/>
    <w:basedOn w:val="162"/>
    <w:next w:val="58"/>
    <w:qFormat/>
    <w:uiPriority w:val="99"/>
  </w:style>
  <w:style w:type="paragraph" w:customStyle="1" w:styleId="224">
    <w:name w:val="标准文件_术语条二"/>
    <w:basedOn w:val="165"/>
    <w:next w:val="58"/>
    <w:qFormat/>
    <w:uiPriority w:val="99"/>
  </w:style>
  <w:style w:type="paragraph" w:customStyle="1" w:styleId="225">
    <w:name w:val="标准文件_术语条三"/>
    <w:basedOn w:val="164"/>
    <w:next w:val="58"/>
    <w:qFormat/>
    <w:uiPriority w:val="99"/>
  </w:style>
  <w:style w:type="paragraph" w:customStyle="1" w:styleId="226">
    <w:name w:val="标准文件_术语条四"/>
    <w:basedOn w:val="167"/>
    <w:next w:val="58"/>
    <w:qFormat/>
    <w:uiPriority w:val="99"/>
  </w:style>
  <w:style w:type="paragraph" w:customStyle="1" w:styleId="227">
    <w:name w:val="标准文件_术语条五"/>
    <w:basedOn w:val="163"/>
    <w:next w:val="58"/>
    <w:qFormat/>
    <w:uiPriority w:val="99"/>
  </w:style>
  <w:style w:type="paragraph" w:customStyle="1" w:styleId="228">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29">
    <w:name w:val="发布"/>
    <w:basedOn w:val="28"/>
    <w:qFormat/>
    <w:uiPriority w:val="99"/>
    <w:rPr>
      <w:rFonts w:ascii="黑体" w:eastAsia="黑体" w:cs="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PCMI</Company>
  <Pages>11</Pages>
  <Words>4954</Words>
  <Characters>5983</Characters>
  <Lines>0</Lines>
  <Paragraphs>0</Paragraphs>
  <TotalTime>2</TotalTime>
  <ScaleCrop>false</ScaleCrop>
  <LinksUpToDate>false</LinksUpToDate>
  <CharactersWithSpaces>6178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2024-09-30T10:16:00Z</dcterms:created>
  <dc:creator>User</dc:creator>
  <dc:description>&lt;config cover="true" show_menu="true" version="1.0.0" doctype="SDKXY"&gt;&lt;/config&gt;</dc:description>
  <cp:lastModifiedBy>greatwall</cp:lastModifiedBy>
  <cp:lastPrinted>2020-08-30T18:00:00Z</cp:lastPrinted>
  <dcterms:modified xsi:type="dcterms:W3CDTF">2024-10-08T09:22:52Z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2052-11.8.2.10251</vt:lpwstr>
  </property>
  <property fmtid="{D5CDD505-2E9C-101B-9397-08002B2CF9AE}" pid="15" name="ICV">
    <vt:lpwstr>559A0C1353CE48F0B19EBB6AE259BB01</vt:lpwstr>
  </property>
</Properties>
</file>