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125"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45.060.01 </w:t>
            </w:r>
            <w:r>
              <w:rPr>
                <w:rFonts w:ascii="黑体" w:hAnsi="黑体" w:eastAsia="黑体"/>
                <w:sz w:val="21"/>
                <w:szCs w:val="21"/>
              </w:rPr>
              <w:fldChar w:fldCharType="end"/>
            </w:r>
            <w:bookmarkEnd w:id="0"/>
            <w:bookmarkEnd w:id="1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S 30</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快速磁浮交通初期运营前安全评估</w:t>
      </w:r>
      <w:r>
        <w:cr/>
      </w:r>
      <w:r>
        <w:t>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Technical </w:t>
      </w:r>
      <w:r>
        <w:rPr>
          <w:rFonts w:hint="eastAsia" w:ascii="黑体" w:hAnsi="黑体" w:eastAsia="黑体"/>
          <w:szCs w:val="28"/>
        </w:rPr>
        <w:t>s</w:t>
      </w:r>
      <w:r>
        <w:rPr>
          <w:rFonts w:ascii="黑体" w:hAnsi="黑体" w:eastAsia="黑体"/>
          <w:szCs w:val="28"/>
        </w:rPr>
        <w:t>pecifications for safety assessment of rapid maglev transportation systems before initial operation</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w:t>
      </w:r>
      <w:r>
        <w:rPr>
          <w:rFonts w:hint="eastAsia"/>
          <w:sz w:val="21"/>
          <w:szCs w:val="28"/>
          <w:lang w:eastAsia="zh-CN"/>
        </w:rPr>
        <w:t>稿</w:t>
      </w:r>
      <w:r>
        <w:rPr>
          <w:rFonts w:hint="eastAsia"/>
          <w:sz w:val="21"/>
          <w:szCs w:val="28"/>
        </w:rPr>
        <w:t>完成时间：2</w:t>
      </w:r>
      <w:r>
        <w:rPr>
          <w:sz w:val="21"/>
          <w:szCs w:val="28"/>
        </w:rPr>
        <w:t>025</w:t>
      </w:r>
      <w:r>
        <w:rPr>
          <w:rFonts w:hint="eastAsia"/>
          <w:sz w:val="21"/>
          <w:szCs w:val="28"/>
        </w:rPr>
        <w:t>年</w:t>
      </w:r>
      <w:r>
        <w:rPr>
          <w:rFonts w:hint="eastAsia"/>
          <w:sz w:val="21"/>
          <w:szCs w:val="28"/>
          <w:lang w:val="en-US" w:eastAsia="zh-CN"/>
        </w:rPr>
        <w:t>7</w:t>
      </w:r>
      <w:r>
        <w:rPr>
          <w:rFonts w:hint="eastAsia"/>
          <w:sz w:val="21"/>
          <w:szCs w:val="28"/>
        </w:rPr>
        <w:t>月1</w:t>
      </w:r>
      <w:r>
        <w:rPr>
          <w:sz w:val="21"/>
          <w:szCs w:val="28"/>
        </w:rPr>
        <w:t>3</w:t>
      </w:r>
      <w:r>
        <w:rPr>
          <w:rFonts w:hint="eastAsia"/>
          <w:sz w:val="21"/>
          <w:szCs w:val="28"/>
        </w:rPr>
        <w:t>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197505375"/>
      <w:bookmarkStart w:id="23" w:name="_Toc197505796"/>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"_Toc197527503" </w:instrText>
      </w:r>
      <w:r>
        <w:fldChar w:fldCharType="separate"/>
      </w:r>
      <w:r>
        <w:rPr>
          <w:rStyle w:val="30"/>
        </w:rPr>
        <w:t>前言</w:t>
      </w:r>
      <w:r>
        <w:tab/>
      </w:r>
      <w:r>
        <w:fldChar w:fldCharType="begin"/>
      </w:r>
      <w:r>
        <w:instrText xml:space="preserve"> PAGEREF _Toc197527503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"_Toc197527504" </w:instrText>
      </w:r>
      <w:r>
        <w:fldChar w:fldCharType="separate"/>
      </w:r>
      <w:r>
        <w:rPr>
          <w:rStyle w:val="30"/>
        </w:rPr>
        <w:t>1  范围</w:t>
      </w:r>
      <w:r>
        <w:tab/>
      </w:r>
      <w:r>
        <w:fldChar w:fldCharType="begin"/>
      </w:r>
      <w:r>
        <w:instrText xml:space="preserve"> PAGEREF _Toc197527504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"_Toc197527505" </w:instrText>
      </w:r>
      <w:r>
        <w:fldChar w:fldCharType="separate"/>
      </w:r>
      <w:r>
        <w:rPr>
          <w:rStyle w:val="30"/>
        </w:rPr>
        <w:t>2  规范性引用文件</w:t>
      </w:r>
      <w:r>
        <w:tab/>
      </w:r>
      <w:r>
        <w:fldChar w:fldCharType="begin"/>
      </w:r>
      <w:r>
        <w:instrText xml:space="preserve"> PAGEREF _Toc197527505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"_Toc197527506" </w:instrText>
      </w:r>
      <w:r>
        <w:fldChar w:fldCharType="separate"/>
      </w:r>
      <w:r>
        <w:rPr>
          <w:rStyle w:val="30"/>
        </w:rPr>
        <w:t>3  术语和定义</w:t>
      </w:r>
      <w:r>
        <w:tab/>
      </w:r>
      <w:r>
        <w:fldChar w:fldCharType="begin"/>
      </w:r>
      <w:r>
        <w:instrText xml:space="preserve"> PAGEREF _Toc197527506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"_Toc197527507" </w:instrText>
      </w:r>
      <w:r>
        <w:fldChar w:fldCharType="separate"/>
      </w:r>
      <w:r>
        <w:rPr>
          <w:rStyle w:val="30"/>
        </w:rPr>
        <w:t>4  前提条件</w:t>
      </w:r>
      <w:r>
        <w:tab/>
      </w:r>
      <w:r>
        <w:fldChar w:fldCharType="begin"/>
      </w:r>
      <w:r>
        <w:instrText xml:space="preserve"> PAGEREF _Toc197527507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"_Toc197527508" </w:instrText>
      </w:r>
      <w:r>
        <w:fldChar w:fldCharType="separate"/>
      </w:r>
      <w:r>
        <w:rPr>
          <w:rStyle w:val="30"/>
        </w:rPr>
        <w:t>5  系统功能核验</w:t>
      </w:r>
      <w:r>
        <w:tab/>
      </w:r>
      <w:r>
        <w:fldChar w:fldCharType="begin"/>
      </w:r>
      <w:r>
        <w:instrText xml:space="preserve"> PAGEREF _Toc197527508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"_Toc197527509" </w:instrText>
      </w:r>
      <w:r>
        <w:fldChar w:fldCharType="separate"/>
      </w:r>
      <w:r>
        <w:rPr>
          <w:rStyle w:val="30"/>
          <w14:scene3d>
            <w14:lightRig w14:rig="threePt" w14:dir="t">
              <w14:rot w14:lat="0" w14:lon="0" w14:rev="0"/>
            </w14:lightRig>
          </w14:scene3d>
        </w:rPr>
        <w:t xml:space="preserve">5.1 </w:t>
      </w:r>
      <w:r>
        <w:rPr>
          <w:rStyle w:val="30"/>
        </w:rPr>
        <w:t xml:space="preserve"> 土建工程</w:t>
      </w:r>
      <w:r>
        <w:tab/>
      </w:r>
      <w:r>
        <w:fldChar w:fldCharType="begin"/>
      </w:r>
      <w:r>
        <w:instrText xml:space="preserve"> PAGEREF _Toc197527509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"_Toc197527510" </w:instrText>
      </w:r>
      <w:r>
        <w:fldChar w:fldCharType="separate"/>
      </w:r>
      <w:r>
        <w:rPr>
          <w:rStyle w:val="30"/>
          <w14:scene3d>
            <w14:lightRig w14:rig="threePt" w14:dir="t">
              <w14:rot w14:lat="0" w14:lon="0" w14:rev="0"/>
            </w14:lightRig>
          </w14:scene3d>
        </w:rPr>
        <w:t xml:space="preserve">5.2 </w:t>
      </w:r>
      <w:r>
        <w:rPr>
          <w:rStyle w:val="30"/>
        </w:rPr>
        <w:t xml:space="preserve"> 设备系统</w:t>
      </w:r>
      <w:r>
        <w:tab/>
      </w:r>
      <w:r>
        <w:fldChar w:fldCharType="begin"/>
      </w:r>
      <w:r>
        <w:instrText xml:space="preserve"> PAGEREF _Toc197527510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"_Toc197527511" </w:instrText>
      </w:r>
      <w:r>
        <w:fldChar w:fldCharType="separate"/>
      </w:r>
      <w:r>
        <w:rPr>
          <w:rStyle w:val="30"/>
          <w14:scene3d>
            <w14:lightRig w14:rig="threePt" w14:dir="t">
              <w14:rot w14:lat="0" w14:lon="0" w14:rev="0"/>
            </w14:lightRig>
          </w14:scene3d>
        </w:rPr>
        <w:t xml:space="preserve">5.3 </w:t>
      </w:r>
      <w:r>
        <w:rPr>
          <w:rStyle w:val="30"/>
        </w:rPr>
        <w:t xml:space="preserve"> 车辆基地</w:t>
      </w:r>
      <w:r>
        <w:tab/>
      </w:r>
      <w:r>
        <w:fldChar w:fldCharType="begin"/>
      </w:r>
      <w:r>
        <w:instrText xml:space="preserve"> PAGEREF _Toc197527511 \h </w:instrText>
      </w:r>
      <w:r>
        <w:fldChar w:fldCharType="separate"/>
      </w:r>
      <w:r>
        <w:t>17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"_Toc197527512" </w:instrText>
      </w:r>
      <w:r>
        <w:fldChar w:fldCharType="separate"/>
      </w:r>
      <w:r>
        <w:rPr>
          <w:rStyle w:val="30"/>
          <w14:scene3d>
            <w14:lightRig w14:rig="threePt" w14:dir="t">
              <w14:rot w14:lat="0" w14:lon="0" w14:rev="0"/>
            </w14:lightRig>
          </w14:scene3d>
        </w:rPr>
        <w:t xml:space="preserve">5.4 </w:t>
      </w:r>
      <w:r>
        <w:rPr>
          <w:rStyle w:val="30"/>
        </w:rPr>
        <w:t xml:space="preserve"> 控制中心</w:t>
      </w:r>
      <w:r>
        <w:tab/>
      </w:r>
      <w:r>
        <w:fldChar w:fldCharType="begin"/>
      </w:r>
      <w:r>
        <w:instrText xml:space="preserve"> PAGEREF _Toc197527512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"_Toc197527513" </w:instrText>
      </w:r>
      <w:r>
        <w:fldChar w:fldCharType="separate"/>
      </w:r>
      <w:r>
        <w:rPr>
          <w:rStyle w:val="30"/>
        </w:rPr>
        <w:t>6  系统联动测试</w:t>
      </w:r>
      <w:r>
        <w:tab/>
      </w:r>
      <w:r>
        <w:fldChar w:fldCharType="begin"/>
      </w:r>
      <w:r>
        <w:instrText xml:space="preserve"> PAGEREF _Toc197527513 \h </w:instrText>
      </w:r>
      <w:r>
        <w:fldChar w:fldCharType="separate"/>
      </w:r>
      <w:r>
        <w:t>18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"_Toc197527514" </w:instrText>
      </w:r>
      <w:r>
        <w:fldChar w:fldCharType="separate"/>
      </w:r>
      <w:r>
        <w:rPr>
          <w:rStyle w:val="30"/>
          <w14:scene3d>
            <w14:lightRig w14:rig="threePt" w14:dir="t">
              <w14:rot w14:lat="0" w14:lon="0" w14:rev="0"/>
            </w14:lightRig>
          </w14:scene3d>
        </w:rPr>
        <w:t xml:space="preserve">6.1 </w:t>
      </w:r>
      <w:r>
        <w:rPr>
          <w:rStyle w:val="30"/>
        </w:rPr>
        <w:t xml:space="preserve"> 车轨耦合关系</w:t>
      </w:r>
      <w:r>
        <w:tab/>
      </w:r>
      <w:r>
        <w:fldChar w:fldCharType="begin"/>
      </w:r>
      <w:r>
        <w:instrText xml:space="preserve"> PAGEREF _Toc197527514 \h </w:instrText>
      </w:r>
      <w:r>
        <w:fldChar w:fldCharType="separate"/>
      </w:r>
      <w:r>
        <w:t>18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"_Toc197527515" </w:instrText>
      </w:r>
      <w:r>
        <w:fldChar w:fldCharType="separate"/>
      </w:r>
      <w:r>
        <w:rPr>
          <w:rStyle w:val="30"/>
          <w14:scene3d>
            <w14:lightRig w14:rig="threePt" w14:dir="t">
              <w14:rot w14:lat="0" w14:lon="0" w14:rev="0"/>
            </w14:lightRig>
          </w14:scene3d>
        </w:rPr>
        <w:t xml:space="preserve">6.2 </w:t>
      </w:r>
      <w:r>
        <w:rPr>
          <w:rStyle w:val="30"/>
        </w:rPr>
        <w:t xml:space="preserve"> 靴轨关系</w:t>
      </w:r>
      <w:r>
        <w:tab/>
      </w:r>
      <w:r>
        <w:fldChar w:fldCharType="begin"/>
      </w:r>
      <w:r>
        <w:instrText xml:space="preserve"> PAGEREF _Toc197527515 \h </w:instrText>
      </w:r>
      <w:r>
        <w:fldChar w:fldCharType="separate"/>
      </w:r>
      <w:r>
        <w:t>19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"_Toc197527516" </w:instrText>
      </w:r>
      <w:r>
        <w:fldChar w:fldCharType="separate"/>
      </w:r>
      <w:r>
        <w:rPr>
          <w:rStyle w:val="30"/>
          <w14:scene3d>
            <w14:lightRig w14:rig="threePt" w14:dir="t">
              <w14:rot w14:lat="0" w14:lon="0" w14:rev="0"/>
            </w14:lightRig>
          </w14:scene3d>
        </w:rPr>
        <w:t xml:space="preserve">6.3 </w:t>
      </w:r>
      <w:r>
        <w:rPr>
          <w:rStyle w:val="30"/>
        </w:rPr>
        <w:t xml:space="preserve"> 信号防护</w:t>
      </w:r>
      <w:r>
        <w:tab/>
      </w:r>
      <w:r>
        <w:fldChar w:fldCharType="begin"/>
      </w:r>
      <w:r>
        <w:instrText xml:space="preserve"> PAGEREF _Toc197527516 \h </w:instrText>
      </w:r>
      <w:r>
        <w:fldChar w:fldCharType="separate"/>
      </w:r>
      <w:r>
        <w:t>20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"_Toc197527517" </w:instrText>
      </w:r>
      <w:r>
        <w:fldChar w:fldCharType="separate"/>
      </w:r>
      <w:r>
        <w:rPr>
          <w:rStyle w:val="30"/>
          <w14:scene3d>
            <w14:lightRig w14:rig="threePt" w14:dir="t">
              <w14:rot w14:lat="0" w14:lon="0" w14:rev="0"/>
            </w14:lightRig>
          </w14:scene3d>
        </w:rPr>
        <w:t xml:space="preserve">6.4 </w:t>
      </w:r>
      <w:r>
        <w:rPr>
          <w:rStyle w:val="30"/>
        </w:rPr>
        <w:t xml:space="preserve"> 防灾联动</w:t>
      </w:r>
      <w:r>
        <w:tab/>
      </w:r>
      <w:r>
        <w:fldChar w:fldCharType="begin"/>
      </w:r>
      <w:r>
        <w:instrText xml:space="preserve"> PAGEREF _Toc197527517 \h </w:instrText>
      </w:r>
      <w:r>
        <w:fldChar w:fldCharType="separate"/>
      </w:r>
      <w:r>
        <w:t>23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"_Toc197527518" </w:instrText>
      </w:r>
      <w:r>
        <w:fldChar w:fldCharType="separate"/>
      </w:r>
      <w:r>
        <w:rPr>
          <w:rStyle w:val="30"/>
        </w:rPr>
        <w:t>7  运营准备</w:t>
      </w:r>
      <w:r>
        <w:tab/>
      </w:r>
      <w:r>
        <w:fldChar w:fldCharType="begin"/>
      </w:r>
      <w:r>
        <w:instrText xml:space="preserve"> PAGEREF _Toc197527518 \h </w:instrText>
      </w:r>
      <w:r>
        <w:fldChar w:fldCharType="separate"/>
      </w:r>
      <w:r>
        <w:t>25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"_Toc197527519" </w:instrText>
      </w:r>
      <w:r>
        <w:fldChar w:fldCharType="separate"/>
      </w:r>
      <w:r>
        <w:rPr>
          <w:rStyle w:val="30"/>
          <w14:scene3d>
            <w14:lightRig w14:rig="threePt" w14:dir="t">
              <w14:rot w14:lat="0" w14:lon="0" w14:rev="0"/>
            </w14:lightRig>
          </w14:scene3d>
        </w:rPr>
        <w:t xml:space="preserve">7.1 </w:t>
      </w:r>
      <w:r>
        <w:rPr>
          <w:rStyle w:val="30"/>
        </w:rPr>
        <w:t xml:space="preserve"> 组织架构</w:t>
      </w:r>
      <w:r>
        <w:tab/>
      </w:r>
      <w:r>
        <w:fldChar w:fldCharType="begin"/>
      </w:r>
      <w:r>
        <w:instrText xml:space="preserve"> PAGEREF _Toc197527519 \h </w:instrText>
      </w:r>
      <w:r>
        <w:fldChar w:fldCharType="separate"/>
      </w:r>
      <w:r>
        <w:t>25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"_Toc197527520" </w:instrText>
      </w:r>
      <w:r>
        <w:fldChar w:fldCharType="separate"/>
      </w:r>
      <w:r>
        <w:rPr>
          <w:rStyle w:val="30"/>
          <w14:scene3d>
            <w14:lightRig w14:rig="threePt" w14:dir="t">
              <w14:rot w14:lat="0" w14:lon="0" w14:rev="0"/>
            </w14:lightRig>
          </w14:scene3d>
        </w:rPr>
        <w:t xml:space="preserve">7.2 </w:t>
      </w:r>
      <w:r>
        <w:rPr>
          <w:rStyle w:val="30"/>
        </w:rPr>
        <w:t xml:space="preserve"> 岗位与人员</w:t>
      </w:r>
      <w:r>
        <w:tab/>
      </w:r>
      <w:r>
        <w:fldChar w:fldCharType="begin"/>
      </w:r>
      <w:r>
        <w:instrText xml:space="preserve"> PAGEREF _Toc197527520 \h </w:instrText>
      </w:r>
      <w:r>
        <w:fldChar w:fldCharType="separate"/>
      </w:r>
      <w:r>
        <w:t>25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"_Toc197527521" </w:instrText>
      </w:r>
      <w:r>
        <w:fldChar w:fldCharType="separate"/>
      </w:r>
      <w:r>
        <w:rPr>
          <w:rStyle w:val="30"/>
          <w14:scene3d>
            <w14:lightRig w14:rig="threePt" w14:dir="t">
              <w14:rot w14:lat="0" w14:lon="0" w14:rev="0"/>
            </w14:lightRig>
          </w14:scene3d>
        </w:rPr>
        <w:t xml:space="preserve">7.3 </w:t>
      </w:r>
      <w:r>
        <w:rPr>
          <w:rStyle w:val="30"/>
        </w:rPr>
        <w:t xml:space="preserve"> 运营管理</w:t>
      </w:r>
      <w:r>
        <w:tab/>
      </w:r>
      <w:r>
        <w:fldChar w:fldCharType="begin"/>
      </w:r>
      <w:r>
        <w:instrText xml:space="preserve"> PAGEREF _Toc197527521 \h </w:instrText>
      </w:r>
      <w:r>
        <w:fldChar w:fldCharType="separate"/>
      </w:r>
      <w:r>
        <w:t>25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"_Toc197527522" </w:instrText>
      </w:r>
      <w:r>
        <w:fldChar w:fldCharType="separate"/>
      </w:r>
      <w:r>
        <w:rPr>
          <w:rStyle w:val="30"/>
          <w14:scene3d>
            <w14:lightRig w14:rig="threePt" w14:dir="t">
              <w14:rot w14:lat="0" w14:lon="0" w14:rev="0"/>
            </w14:lightRig>
          </w14:scene3d>
        </w:rPr>
        <w:t xml:space="preserve">7.4 </w:t>
      </w:r>
      <w:r>
        <w:rPr>
          <w:rStyle w:val="30"/>
        </w:rPr>
        <w:t xml:space="preserve"> 应急管理</w:t>
      </w:r>
      <w:r>
        <w:tab/>
      </w:r>
      <w:r>
        <w:fldChar w:fldCharType="begin"/>
      </w:r>
      <w:r>
        <w:instrText xml:space="preserve"> PAGEREF _Toc197527522 \h </w:instrText>
      </w:r>
      <w:r>
        <w:fldChar w:fldCharType="separate"/>
      </w:r>
      <w:r>
        <w:t>26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"_Toc197527523" </w:instrText>
      </w:r>
      <w:r>
        <w:fldChar w:fldCharType="separate"/>
      </w:r>
      <w:r>
        <w:rPr>
          <w:rStyle w:val="30"/>
        </w:rPr>
        <w:t>附录A（规范性）  试运行关键指标和系统联动测试指标计算方法</w:t>
      </w:r>
      <w:r>
        <w:tab/>
      </w:r>
      <w:r>
        <w:fldChar w:fldCharType="begin"/>
      </w:r>
      <w:r>
        <w:instrText xml:space="preserve"> PAGEREF _Toc197527523 \h </w:instrText>
      </w:r>
      <w:r>
        <w:fldChar w:fldCharType="separate"/>
      </w:r>
      <w:r>
        <w:t>28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"_Toc197527524" </w:instrText>
      </w:r>
      <w:r>
        <w:fldChar w:fldCharType="separate"/>
      </w:r>
      <w:r>
        <w:rPr>
          <w:rStyle w:val="30"/>
        </w:rPr>
        <w:t>A.1  试运行关键指标计算方法</w:t>
      </w:r>
      <w:r>
        <w:tab/>
      </w:r>
      <w:r>
        <w:fldChar w:fldCharType="begin"/>
      </w:r>
      <w:r>
        <w:instrText xml:space="preserve"> PAGEREF _Toc197527524 \h </w:instrText>
      </w:r>
      <w:r>
        <w:fldChar w:fldCharType="separate"/>
      </w:r>
      <w:r>
        <w:t>28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"_Toc197527525" </w:instrText>
      </w:r>
      <w:r>
        <w:fldChar w:fldCharType="separate"/>
      </w:r>
      <w:r>
        <w:rPr>
          <w:rStyle w:val="30"/>
        </w:rPr>
        <w:t>A.2  系统联动测试指标计算方法</w:t>
      </w:r>
      <w:r>
        <w:tab/>
      </w:r>
      <w:r>
        <w:fldChar w:fldCharType="begin"/>
      </w:r>
      <w:r>
        <w:instrText xml:space="preserve"> PAGEREF _Toc197527525 \h </w:instrText>
      </w:r>
      <w:r>
        <w:fldChar w:fldCharType="separate"/>
      </w:r>
      <w:r>
        <w:t>30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"_Toc197527526" </w:instrText>
      </w:r>
      <w:r>
        <w:fldChar w:fldCharType="separate"/>
      </w:r>
      <w:r>
        <w:rPr>
          <w:rStyle w:val="30"/>
        </w:rPr>
        <w:t>参考文献</w:t>
      </w:r>
      <w:r>
        <w:tab/>
      </w:r>
      <w:r>
        <w:fldChar w:fldCharType="begin"/>
      </w:r>
      <w:r>
        <w:instrText xml:space="preserve"> PAGEREF _Toc197527526 \h </w:instrText>
      </w:r>
      <w:r>
        <w:fldChar w:fldCharType="separate"/>
      </w:r>
      <w:r>
        <w:t>31</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4" w:name="_Toc197527503"/>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本文件由湖南省交通运输厅提出并归口。</w:t>
      </w:r>
    </w:p>
    <w:p>
      <w:pPr>
        <w:pStyle w:val="56"/>
        <w:ind w:firstLine="420"/>
      </w:pPr>
      <w:r>
        <w:rPr>
          <w:rFonts w:hint="eastAsia"/>
        </w:rPr>
        <w:t>本文件</w:t>
      </w:r>
      <w:r>
        <w:rPr>
          <w:rFonts w:hint="eastAsia"/>
          <w:lang w:eastAsia="zh-CN"/>
        </w:rPr>
        <w:t>起草</w:t>
      </w:r>
      <w:r>
        <w:rPr>
          <w:rFonts w:hint="eastAsia"/>
        </w:rPr>
        <w:t>单位：湖南磁浮交通发展股份有限公司、长沙市轨道交通运营有限公司、北京鸿途方向交通科技有限公司</w:t>
      </w:r>
      <w:r>
        <w:rPr>
          <w:rFonts w:hint="eastAsia"/>
          <w:lang w:eastAsia="zh-CN"/>
        </w:rPr>
        <w:t>、</w:t>
      </w:r>
      <w:r>
        <w:rPr>
          <w:rFonts w:hint="eastAsia"/>
        </w:rPr>
        <w:t>湖南省轨道勘察设计有限公司。</w:t>
      </w:r>
    </w:p>
    <w:p>
      <w:pPr>
        <w:pStyle w:val="56"/>
        <w:ind w:firstLine="420"/>
        <w:rPr>
          <w:rFonts w:hint="eastAsia"/>
        </w:rPr>
      </w:pPr>
      <w:r>
        <w:rPr>
          <w:rFonts w:hint="eastAsia"/>
        </w:rPr>
        <w:t>本文件主要</w:t>
      </w:r>
      <w:r>
        <w:rPr>
          <w:rFonts w:hint="eastAsia"/>
          <w:lang w:eastAsia="zh-CN"/>
        </w:rPr>
        <w:t>起草人员</w:t>
      </w:r>
      <w:r>
        <w:rPr>
          <w:rFonts w:hint="eastAsia"/>
        </w:rPr>
        <w:t>：罗国强、徐晓峰、黄伟、肖双江、张劲夫、李一可、杨玉忠、冯青、周晓明、潘百舸、梁新权、王平、孙吉良</w:t>
      </w:r>
      <w:r>
        <w:rPr>
          <w:rFonts w:hint="eastAsia"/>
          <w:lang w:eastAsia="zh-CN"/>
        </w:rPr>
        <w:t>、</w:t>
      </w:r>
      <w:r>
        <w:rPr>
          <w:rFonts w:hint="eastAsia"/>
        </w:rPr>
        <w:t>杨勇、李铭、邓莉萍、张新辉、彭经国、翟志勇、刘子端、陈德霖、何小俊、欧阳虹、张宝华、黄始强、孙晓军、周舟、胡华斌、方院江、乔林真、谭勇金</w:t>
      </w:r>
      <w:r>
        <w:rPr>
          <w:rFonts w:hint="eastAsia"/>
          <w:lang w:eastAsia="zh-CN"/>
        </w:rPr>
        <w:t>、王志刚、周博闻、邱冰、侯喜快、张江、黄莎莎、汤立峰、戴能云、莫尚华</w:t>
      </w:r>
      <w:r>
        <w:rPr>
          <w:rFonts w:hint="eastAsia"/>
        </w:rPr>
        <w:t>。</w:t>
      </w:r>
    </w:p>
    <w:p>
      <w:pPr>
        <w:pStyle w:val="56"/>
        <w:ind w:firstLine="420"/>
        <w:rPr>
          <w:rFonts w:hint="eastAsia"/>
        </w:rPr>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203D9EDA3EE94AD49B8300AB70DC359E"/>
        </w:placeholder>
      </w:sdtPr>
      <w:sdtContent>
        <w:p>
          <w:pPr>
            <w:pStyle w:val="177"/>
            <w:spacing w:before="3" w:beforeLines="1" w:after="3" w:afterLines="1"/>
          </w:pPr>
          <w:bookmarkStart w:id="27" w:name="NEW_STAND_NAME"/>
          <w:r>
            <w:rPr>
              <w:rFonts w:hint="eastAsia"/>
            </w:rPr>
            <w:t>快速磁浮交通初期运营前安全评估</w:t>
          </w:r>
        </w:p>
        <w:p>
          <w:pPr>
            <w:pStyle w:val="177"/>
            <w:spacing w:before="3" w:beforeLines="1" w:after="680"/>
          </w:pPr>
          <w:r>
            <w:rPr>
              <w:rFonts w:hint="eastAsia"/>
            </w:rPr>
            <w:t>技术规范</w:t>
          </w:r>
        </w:p>
      </w:sdtContent>
    </w:sdt>
    <w:bookmarkEnd w:id="27"/>
    <w:p>
      <w:pPr>
        <w:pStyle w:val="104"/>
        <w:spacing w:before="312" w:after="312"/>
      </w:pPr>
      <w:bookmarkStart w:id="28" w:name="_Toc17233325"/>
      <w:bookmarkStart w:id="29" w:name="_Toc197527504"/>
      <w:bookmarkStart w:id="30" w:name="_Toc24884218"/>
      <w:bookmarkStart w:id="31" w:name="_Toc17233333"/>
      <w:bookmarkStart w:id="32" w:name="_Toc197505797"/>
      <w:bookmarkStart w:id="33" w:name="_Toc24884211"/>
      <w:bookmarkStart w:id="34" w:name="_Toc26986530"/>
      <w:bookmarkStart w:id="35" w:name="_Toc26648465"/>
      <w:bookmarkStart w:id="36" w:name="_Toc26718930"/>
      <w:bookmarkStart w:id="37" w:name="_Toc197505376"/>
      <w:bookmarkStart w:id="38" w:name="_Toc97191423"/>
      <w:bookmarkStart w:id="39" w:name="_Toc26986771"/>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56"/>
        <w:ind w:firstLine="420"/>
        <w:rPr>
          <w:rFonts w:hint="eastAsia"/>
        </w:rPr>
      </w:pPr>
      <w:bookmarkStart w:id="40" w:name="_Toc17233334"/>
      <w:bookmarkStart w:id="41" w:name="_Toc24884212"/>
      <w:bookmarkStart w:id="42" w:name="_Toc26648466"/>
      <w:bookmarkStart w:id="43" w:name="_Toc17233326"/>
      <w:bookmarkStart w:id="44" w:name="_Toc24884219"/>
      <w:r>
        <w:rPr>
          <w:rFonts w:hint="eastAsia"/>
        </w:rPr>
        <w:t>本文件规定了快速磁浮交通系统初期运营前安全评估的</w:t>
      </w:r>
      <w:r>
        <w:rPr>
          <w:rFonts w:hint="eastAsia"/>
          <w:lang w:eastAsia="zh-CN"/>
        </w:rPr>
        <w:t>前提条件</w:t>
      </w:r>
      <w:r>
        <w:rPr>
          <w:rFonts w:hint="eastAsia"/>
        </w:rPr>
        <w:t>、</w:t>
      </w:r>
      <w:r>
        <w:rPr>
          <w:rFonts w:hint="eastAsia"/>
          <w:lang w:eastAsia="zh-CN"/>
        </w:rPr>
        <w:t>系统功能核验</w:t>
      </w:r>
      <w:r>
        <w:rPr>
          <w:rFonts w:hint="eastAsia"/>
        </w:rPr>
        <w:t>、</w:t>
      </w:r>
      <w:r>
        <w:rPr>
          <w:rFonts w:hint="eastAsia"/>
          <w:lang w:eastAsia="zh-CN"/>
        </w:rPr>
        <w:t>系统联动测试、运营准备</w:t>
      </w:r>
      <w:r>
        <w:rPr>
          <w:rFonts w:hint="eastAsia"/>
        </w:rPr>
        <w:t>。</w:t>
      </w:r>
    </w:p>
    <w:p>
      <w:pPr>
        <w:pStyle w:val="56"/>
        <w:ind w:firstLine="420"/>
        <w:rPr>
          <w:rFonts w:hint="eastAsia"/>
        </w:rPr>
      </w:pPr>
      <w:r>
        <w:rPr>
          <w:rFonts w:hint="eastAsia"/>
        </w:rPr>
        <w:t>本文件适用于最高运营速度为160km/h及以下的常导短定子新建快速磁浮</w:t>
      </w:r>
      <w:r>
        <w:rPr>
          <w:rFonts w:hint="eastAsia"/>
          <w:lang w:eastAsia="zh-CN"/>
        </w:rPr>
        <w:t>交通</w:t>
      </w:r>
      <w:r>
        <w:rPr>
          <w:rFonts w:hint="eastAsia"/>
        </w:rPr>
        <w:t>工程项目</w:t>
      </w:r>
      <w:r>
        <w:rPr>
          <w:rFonts w:hint="eastAsia"/>
          <w:lang w:eastAsia="zh-CN"/>
        </w:rPr>
        <w:t>、</w:t>
      </w:r>
      <w:r>
        <w:rPr>
          <w:rFonts w:hint="eastAsia"/>
        </w:rPr>
        <w:t>改扩建项目和甩项工程初期运营前的安全评估工作。</w:t>
      </w:r>
    </w:p>
    <w:p>
      <w:pPr>
        <w:pStyle w:val="56"/>
        <w:ind w:firstLine="420"/>
        <w:rPr>
          <w:rFonts w:hint="eastAsia"/>
        </w:rPr>
      </w:pPr>
      <w:r>
        <w:rPr>
          <w:rFonts w:hint="eastAsia"/>
        </w:rPr>
        <w:t>最高运营速度在160km/h～200km/h之间的常导短定子磁浮交通工程，因暂不具备充分的测试验证条件，可参照本标准执行，待具备相关测试条件后，根据测试情况对本标准进行修订。</w:t>
      </w:r>
    </w:p>
    <w:p>
      <w:pPr>
        <w:pStyle w:val="104"/>
        <w:spacing w:before="312" w:after="312"/>
      </w:pPr>
      <w:bookmarkStart w:id="45" w:name="_Toc26718931"/>
      <w:bookmarkStart w:id="46" w:name="_Toc197505798"/>
      <w:bookmarkStart w:id="47" w:name="_Toc197505377"/>
      <w:bookmarkStart w:id="48" w:name="_Toc97191424"/>
      <w:bookmarkStart w:id="49" w:name="_Toc197527505"/>
      <w:bookmarkStart w:id="50" w:name="_Toc26986772"/>
      <w:bookmarkStart w:id="51" w:name="_Toc2698653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303628692FE948B28A376E2ABB6210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color w:val="auto"/>
          <w:lang w:val="en-US" w:eastAsia="zh-CN"/>
        </w:rPr>
      </w:pPr>
      <w:r>
        <w:rPr>
          <w:rFonts w:hint="eastAsia"/>
          <w:color w:val="auto"/>
          <w:lang w:val="en-US" w:eastAsia="zh-CN"/>
        </w:rPr>
        <w:t>JT</w:t>
      </w:r>
      <w:r>
        <w:rPr>
          <w:rFonts w:hint="eastAsia"/>
          <w:color w:val="auto"/>
        </w:rPr>
        <w:t xml:space="preserve">/T </w:t>
      </w:r>
      <w:r>
        <w:rPr>
          <w:rFonts w:hint="eastAsia"/>
          <w:color w:val="auto"/>
          <w:lang w:val="en-US" w:eastAsia="zh-CN"/>
        </w:rPr>
        <w:t>1051</w:t>
      </w:r>
      <w:r>
        <w:rPr>
          <w:rFonts w:hint="eastAsia"/>
          <w:color w:val="auto"/>
        </w:rPr>
        <w:t>-201</w:t>
      </w:r>
      <w:r>
        <w:rPr>
          <w:rFonts w:hint="eastAsia"/>
          <w:color w:val="auto"/>
          <w:lang w:val="en-US" w:eastAsia="zh-CN"/>
        </w:rPr>
        <w:t>6</w:t>
      </w:r>
      <w:r>
        <w:rPr>
          <w:rFonts w:hint="eastAsia"/>
          <w:color w:val="auto"/>
        </w:rPr>
        <w:t xml:space="preserve">  城市轨道交通运营突发事件应急预案编制规范</w:t>
      </w:r>
    </w:p>
    <w:p>
      <w:pPr>
        <w:pStyle w:val="56"/>
        <w:ind w:firstLine="420"/>
        <w:rPr>
          <w:rFonts w:hint="eastAsia"/>
          <w:color w:val="auto"/>
          <w:lang w:val="en-US" w:eastAsia="zh-CN"/>
        </w:rPr>
      </w:pPr>
      <w:r>
        <w:rPr>
          <w:rFonts w:hint="eastAsia"/>
          <w:color w:val="auto"/>
          <w:lang w:val="en-US" w:eastAsia="zh-CN"/>
        </w:rPr>
        <w:t>JT</w:t>
      </w:r>
      <w:r>
        <w:rPr>
          <w:rFonts w:hint="eastAsia"/>
          <w:color w:val="auto"/>
        </w:rPr>
        <w:t xml:space="preserve">/T </w:t>
      </w:r>
      <w:r>
        <w:rPr>
          <w:rFonts w:hint="eastAsia"/>
          <w:color w:val="auto"/>
          <w:lang w:val="en-US" w:eastAsia="zh-CN"/>
        </w:rPr>
        <w:t>1409</w:t>
      </w:r>
      <w:r>
        <w:rPr>
          <w:rFonts w:hint="eastAsia"/>
          <w:color w:val="auto"/>
        </w:rPr>
        <w:t>-20</w:t>
      </w:r>
      <w:r>
        <w:rPr>
          <w:rFonts w:hint="eastAsia"/>
          <w:color w:val="auto"/>
          <w:lang w:val="en-US" w:eastAsia="zh-CN"/>
        </w:rPr>
        <w:t>22</w:t>
      </w:r>
      <w:r>
        <w:rPr>
          <w:rFonts w:hint="eastAsia"/>
          <w:color w:val="auto"/>
        </w:rPr>
        <w:t xml:space="preserve">  城市轨道交通运营应急能力建设基本要求</w:t>
      </w:r>
    </w:p>
    <w:p>
      <w:pPr>
        <w:pStyle w:val="104"/>
        <w:spacing w:before="312" w:after="312"/>
      </w:pPr>
      <w:bookmarkStart w:id="52" w:name="_Toc97191425"/>
      <w:bookmarkStart w:id="53" w:name="_Toc197527506"/>
      <w:bookmarkStart w:id="54" w:name="_Toc197505799"/>
      <w:bookmarkStart w:id="55" w:name="_Toc197505378"/>
      <w:r>
        <w:rPr>
          <w:rFonts w:hint="eastAsia"/>
          <w:szCs w:val="21"/>
        </w:rPr>
        <w:t>术语和定义</w:t>
      </w:r>
      <w:bookmarkEnd w:id="52"/>
      <w:bookmarkEnd w:id="53"/>
      <w:bookmarkEnd w:id="54"/>
      <w:bookmarkEnd w:id="55"/>
    </w:p>
    <w:sdt>
      <w:sdtPr>
        <w:id w:val="-1909835108"/>
        <w:placeholder>
          <w:docPart w:val="C596B926C7394D25ABB53955C72CE1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6" w:name="_Toc26986532"/>
          <w:bookmarkEnd w:id="56"/>
          <w:r>
            <w:t>下列术语和定义适用于本文件。</w:t>
          </w:r>
        </w:p>
      </w:sdtContent>
    </w:sdt>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快速磁浮交通 rapid maglev transit</w:t>
      </w:r>
    </w:p>
    <w:p>
      <w:pPr>
        <w:pStyle w:val="56"/>
        <w:ind w:firstLine="420"/>
      </w:pPr>
      <w:r>
        <w:rPr>
          <w:rFonts w:hint="eastAsia"/>
        </w:rPr>
        <w:t>最高时速200公里的常导短定子磁浮交通运输系统。</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轨向 alignment</w:t>
      </w:r>
    </w:p>
    <w:p>
      <w:pPr>
        <w:pStyle w:val="56"/>
        <w:ind w:firstLine="420"/>
      </w:pPr>
      <w:r>
        <w:rPr>
          <w:rFonts w:hint="eastAsia"/>
        </w:rPr>
        <w:t>F型导轨制动面沿轨道延长方向的横向凹凸不平顺。</w:t>
      </w:r>
    </w:p>
    <w:p>
      <w:pPr>
        <w:pStyle w:val="56"/>
        <w:ind w:firstLine="420"/>
      </w:pPr>
      <w:r>
        <w:rPr>
          <w:rFonts w:hint="eastAsia"/>
        </w:rPr>
        <w:t>[来源：DB43/T 2310—2022，3.6]</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高低 profile</w:t>
      </w:r>
    </w:p>
    <w:p>
      <w:pPr>
        <w:pStyle w:val="56"/>
        <w:ind w:firstLine="420"/>
      </w:pPr>
      <w:r>
        <w:rPr>
          <w:rFonts w:hint="eastAsia"/>
        </w:rPr>
        <w:t>F型导轨感应板面沿延长方向的垂向凹凸不平顺。</w:t>
      </w:r>
    </w:p>
    <w:p>
      <w:pPr>
        <w:pStyle w:val="56"/>
        <w:ind w:firstLine="420"/>
      </w:pPr>
      <w:r>
        <w:rPr>
          <w:rFonts w:hint="eastAsia"/>
        </w:rPr>
        <w:t>[来源：DB43/T 2310—2022，3.7]</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接触轨工作高度  contact rail working height to span</w:t>
      </w:r>
    </w:p>
    <w:p>
      <w:pPr>
        <w:pStyle w:val="56"/>
        <w:ind w:firstLine="420"/>
      </w:pPr>
      <w:r>
        <w:rPr>
          <w:rFonts w:hint="eastAsia"/>
        </w:rPr>
        <w:t>对于侧部接触授流方式，是指接触轨授流面中垂线与F轨轨滑行面的垂直距离。</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接触轨偏移值 contact rail offset value</w:t>
      </w:r>
    </w:p>
    <w:p>
      <w:pPr>
        <w:pStyle w:val="56"/>
        <w:ind w:firstLine="420"/>
        <w:rPr>
          <w:rFonts w:hint="eastAsia"/>
        </w:rPr>
      </w:pPr>
      <w:r>
        <w:rPr>
          <w:rFonts w:hint="eastAsia"/>
        </w:rPr>
        <w:t>对于侧部接触授流方式，是指接触轨授流面中心距F轨中心线垂直投影的垂直距离。</w:t>
      </w:r>
    </w:p>
    <w:p>
      <w:pPr>
        <w:pStyle w:val="223"/>
        <w:ind w:left="420" w:hanging="420" w:hangingChars="200"/>
        <w:rPr>
          <w:rFonts w:ascii="黑体" w:hAnsi="黑体" w:eastAsia="黑体"/>
          <w:color w:val="FF0000"/>
        </w:rPr>
      </w:pPr>
    </w:p>
    <w:p>
      <w:pPr>
        <w:pStyle w:val="223"/>
        <w:numPr>
          <w:ilvl w:val="2"/>
          <w:numId w:val="0"/>
        </w:numPr>
        <w:ind w:leftChars="-200" w:firstLine="840" w:firstLineChars="400"/>
        <w:rPr>
          <w:rFonts w:hint="default" w:ascii="黑体" w:hAnsi="黑体" w:eastAsia="黑体"/>
          <w:color w:val="FF0000"/>
          <w:highlight w:val="yellow"/>
          <w:lang w:val="en-US" w:eastAsia="zh-CN"/>
        </w:rPr>
      </w:pPr>
      <w:r>
        <w:rPr>
          <w:rFonts w:hint="eastAsia" w:ascii="黑体" w:hAnsi="黑体" w:eastAsia="黑体"/>
          <w:lang w:eastAsia="zh-CN"/>
        </w:rPr>
        <w:t>横坡</w:t>
      </w:r>
      <w:r>
        <w:rPr>
          <w:rFonts w:hint="eastAsia" w:ascii="黑体" w:hAnsi="黑体" w:eastAsia="黑体"/>
        </w:rPr>
        <w:t xml:space="preserve"> c</w:t>
      </w:r>
      <w:r>
        <w:rPr>
          <w:rFonts w:hint="eastAsia" w:ascii="黑体" w:hAnsi="黑体" w:eastAsia="黑体"/>
          <w:lang w:val="en-US" w:eastAsia="zh-CN"/>
        </w:rPr>
        <w:t>ross slope</w:t>
      </w:r>
    </w:p>
    <w:p>
      <w:pPr>
        <w:pStyle w:val="56"/>
        <w:ind w:firstLine="420"/>
        <w:rPr>
          <w:rFonts w:hint="eastAsia" w:eastAsia="宋体"/>
          <w:color w:val="auto"/>
          <w:highlight w:val="none"/>
          <w:lang w:eastAsia="zh-CN"/>
        </w:rPr>
      </w:pPr>
      <w:r>
        <w:rPr>
          <w:rFonts w:hint="eastAsia"/>
          <w:color w:val="auto"/>
          <w:highlight w:val="none"/>
          <w:lang w:eastAsia="zh-CN"/>
        </w:rPr>
        <w:t>为消除或减少中低速磁浮列车在曲线区段运行时产生的自由侧向加速度，需对轨面设置的横向坡度</w:t>
      </w:r>
      <w:r>
        <w:rPr>
          <w:rFonts w:hint="eastAsia"/>
          <w:color w:val="auto"/>
          <w:highlight w:val="none"/>
        </w:rPr>
        <w:t>。</w:t>
      </w:r>
      <w:r>
        <w:rPr>
          <w:rFonts w:hint="eastAsia"/>
          <w:color w:val="auto"/>
          <w:highlight w:val="none"/>
          <w:lang w:eastAsia="zh-CN"/>
        </w:rPr>
        <w:t>以轨面与线路横向水平线的夹角角度表示。</w:t>
      </w:r>
    </w:p>
    <w:p>
      <w:pPr>
        <w:pStyle w:val="56"/>
        <w:ind w:firstLine="420"/>
        <w:rPr>
          <w:rFonts w:hint="eastAsia"/>
          <w:color w:val="auto"/>
          <w:highlight w:val="none"/>
        </w:rPr>
      </w:pPr>
      <w:r>
        <w:rPr>
          <w:rFonts w:hint="eastAsia"/>
          <w:color w:val="auto"/>
          <w:highlight w:val="none"/>
        </w:rPr>
        <w:t>[来源：CJJ/T</w:t>
      </w:r>
      <w:r>
        <w:rPr>
          <w:rFonts w:hint="eastAsia"/>
          <w:color w:val="auto"/>
          <w:highlight w:val="none"/>
          <w:lang w:val="en-US" w:eastAsia="zh-CN"/>
        </w:rPr>
        <w:t xml:space="preserve"> </w:t>
      </w:r>
      <w:r>
        <w:rPr>
          <w:rFonts w:hint="eastAsia"/>
          <w:color w:val="auto"/>
          <w:highlight w:val="none"/>
        </w:rPr>
        <w:t>262-2017，</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0.19</w:t>
      </w:r>
      <w:r>
        <w:rPr>
          <w:rFonts w:hint="eastAsia"/>
          <w:color w:val="auto"/>
          <w:highlight w:val="none"/>
        </w:rPr>
        <w:t>]</w:t>
      </w:r>
    </w:p>
    <w:p>
      <w:pPr>
        <w:pStyle w:val="223"/>
        <w:ind w:left="420" w:hanging="420" w:hangingChars="200"/>
        <w:rPr>
          <w:rFonts w:ascii="黑体" w:hAnsi="黑体" w:eastAsia="黑体"/>
          <w:color w:val="auto"/>
          <w:highlight w:val="none"/>
        </w:rPr>
      </w:pPr>
    </w:p>
    <w:p>
      <w:pPr>
        <w:pStyle w:val="223"/>
        <w:numPr>
          <w:ilvl w:val="2"/>
          <w:numId w:val="0"/>
        </w:numPr>
        <w:ind w:leftChars="-200" w:firstLine="840" w:firstLineChars="400"/>
        <w:rPr>
          <w:rFonts w:hint="default" w:ascii="黑体" w:hAnsi="黑体" w:eastAsia="黑体"/>
          <w:color w:val="auto"/>
          <w:highlight w:val="none"/>
          <w:lang w:val="en-US" w:eastAsia="zh-CN"/>
        </w:rPr>
      </w:pPr>
      <w:r>
        <w:rPr>
          <w:rFonts w:hint="eastAsia" w:ascii="黑体" w:hAnsi="黑体" w:eastAsia="黑体"/>
          <w:color w:val="auto"/>
          <w:highlight w:val="none"/>
          <w:lang w:eastAsia="zh-CN"/>
        </w:rPr>
        <w:t xml:space="preserve">轨缝 </w:t>
      </w:r>
      <w:r>
        <w:rPr>
          <w:rFonts w:hint="eastAsia" w:ascii="黑体" w:hAnsi="黑体" w:eastAsia="黑体"/>
          <w:color w:val="auto"/>
          <w:highlight w:val="none"/>
          <w:lang w:val="en-US" w:eastAsia="zh-CN"/>
        </w:rPr>
        <w:t>seam of end face</w:t>
      </w:r>
    </w:p>
    <w:p>
      <w:pPr>
        <w:pStyle w:val="56"/>
        <w:ind w:firstLine="420"/>
        <w:rPr>
          <w:rFonts w:hint="eastAsia"/>
          <w:color w:val="auto"/>
          <w:highlight w:val="none"/>
          <w:lang w:eastAsia="zh-CN"/>
        </w:rPr>
      </w:pPr>
      <w:r>
        <w:rPr>
          <w:rFonts w:hint="eastAsia"/>
          <w:color w:val="auto"/>
          <w:highlight w:val="none"/>
          <w:lang w:eastAsia="zh-CN"/>
        </w:rPr>
        <w:t>两段轨道接缝处在行车方向上的缝隙宽度。</w:t>
      </w:r>
    </w:p>
    <w:p>
      <w:pPr>
        <w:pStyle w:val="56"/>
        <w:ind w:firstLine="420"/>
        <w:rPr>
          <w:rFonts w:hint="eastAsia"/>
          <w:color w:val="auto"/>
          <w:highlight w:val="none"/>
        </w:rPr>
      </w:pPr>
      <w:r>
        <w:rPr>
          <w:rFonts w:hint="eastAsia"/>
          <w:color w:val="auto"/>
          <w:highlight w:val="none"/>
        </w:rPr>
        <w:t>[来源：DB43/T 2310—2022，3.</w:t>
      </w:r>
      <w:r>
        <w:rPr>
          <w:rFonts w:hint="eastAsia"/>
          <w:color w:val="auto"/>
          <w:highlight w:val="none"/>
          <w:lang w:val="en-US" w:eastAsia="zh-CN"/>
        </w:rPr>
        <w:t>9</w:t>
      </w:r>
      <w:r>
        <w:rPr>
          <w:rFonts w:hint="eastAsia"/>
          <w:color w:val="auto"/>
          <w:highlight w:val="none"/>
        </w:rPr>
        <w:t>]</w:t>
      </w:r>
    </w:p>
    <w:p>
      <w:pPr>
        <w:pStyle w:val="223"/>
        <w:ind w:left="420" w:hanging="420" w:hangingChars="200"/>
        <w:rPr>
          <w:rFonts w:ascii="黑体" w:hAnsi="黑体" w:eastAsia="黑体"/>
          <w:color w:val="auto"/>
          <w:highlight w:val="none"/>
        </w:rPr>
      </w:pPr>
    </w:p>
    <w:p>
      <w:pPr>
        <w:pStyle w:val="223"/>
        <w:numPr>
          <w:ilvl w:val="2"/>
          <w:numId w:val="0"/>
        </w:numPr>
        <w:ind w:leftChars="-200" w:firstLine="840" w:firstLineChars="400"/>
        <w:rPr>
          <w:rFonts w:hint="default" w:ascii="黑体" w:hAnsi="黑体" w:eastAsia="黑体"/>
          <w:color w:val="auto"/>
          <w:highlight w:val="none"/>
          <w:lang w:val="en-US" w:eastAsia="zh-CN"/>
        </w:rPr>
      </w:pPr>
      <w:r>
        <w:rPr>
          <w:rFonts w:hint="eastAsia" w:ascii="黑体" w:hAnsi="黑体" w:eastAsia="黑体"/>
          <w:color w:val="auto"/>
          <w:highlight w:val="none"/>
          <w:lang w:eastAsia="zh-CN"/>
        </w:rPr>
        <w:t xml:space="preserve">垂向错台 </w:t>
      </w:r>
      <w:r>
        <w:rPr>
          <w:rFonts w:hint="eastAsia" w:ascii="黑体" w:hAnsi="黑体" w:eastAsia="黑体"/>
          <w:color w:val="auto"/>
          <w:highlight w:val="none"/>
          <w:lang w:val="en-US" w:eastAsia="zh-CN"/>
        </w:rPr>
        <w:t>vertical F-track stage</w:t>
      </w:r>
    </w:p>
    <w:p>
      <w:pPr>
        <w:pStyle w:val="56"/>
        <w:ind w:firstLine="420"/>
        <w:rPr>
          <w:rFonts w:hint="eastAsia"/>
          <w:color w:val="auto"/>
          <w:highlight w:val="none"/>
        </w:rPr>
      </w:pPr>
      <w:r>
        <w:rPr>
          <w:rFonts w:hint="eastAsia"/>
          <w:color w:val="auto"/>
          <w:highlight w:val="none"/>
          <w:lang w:eastAsia="zh-CN"/>
        </w:rPr>
        <w:t>两段</w:t>
      </w:r>
      <w:r>
        <w:rPr>
          <w:rFonts w:hint="eastAsia"/>
          <w:color w:val="auto"/>
          <w:highlight w:val="none"/>
          <w:lang w:val="en-US" w:eastAsia="zh-CN"/>
        </w:rPr>
        <w:t>F型导轨接缝处在竖直方向上的高度偏差</w:t>
      </w:r>
      <w:r>
        <w:rPr>
          <w:rFonts w:hint="eastAsia"/>
          <w:color w:val="auto"/>
          <w:highlight w:val="none"/>
        </w:rPr>
        <w:t>。</w:t>
      </w:r>
    </w:p>
    <w:p>
      <w:pPr>
        <w:pStyle w:val="56"/>
        <w:ind w:firstLine="420"/>
        <w:rPr>
          <w:color w:val="auto"/>
          <w:highlight w:val="none"/>
        </w:rPr>
      </w:pPr>
      <w:r>
        <w:rPr>
          <w:rFonts w:hint="eastAsia"/>
          <w:color w:val="auto"/>
          <w:highlight w:val="none"/>
        </w:rPr>
        <w:t>[来源：DB43/T 2310—2022，3.</w:t>
      </w:r>
      <w:r>
        <w:rPr>
          <w:rFonts w:hint="eastAsia"/>
          <w:color w:val="auto"/>
          <w:highlight w:val="none"/>
          <w:lang w:val="en-US" w:eastAsia="zh-CN"/>
        </w:rPr>
        <w:t>10</w:t>
      </w:r>
      <w:r>
        <w:rPr>
          <w:rFonts w:hint="eastAsia"/>
          <w:color w:val="auto"/>
          <w:highlight w:val="none"/>
        </w:rPr>
        <w:t>]</w:t>
      </w:r>
    </w:p>
    <w:p>
      <w:pPr>
        <w:pStyle w:val="223"/>
        <w:ind w:left="420" w:hanging="420" w:hangingChars="200"/>
        <w:rPr>
          <w:rFonts w:ascii="黑体" w:hAnsi="黑体" w:eastAsia="黑体"/>
          <w:color w:val="auto"/>
          <w:highlight w:val="none"/>
        </w:rPr>
      </w:pPr>
    </w:p>
    <w:p>
      <w:pPr>
        <w:pStyle w:val="223"/>
        <w:numPr>
          <w:ilvl w:val="2"/>
          <w:numId w:val="0"/>
        </w:numPr>
        <w:ind w:leftChars="-200" w:firstLine="840" w:firstLineChars="400"/>
        <w:rPr>
          <w:rFonts w:ascii="黑体" w:hAnsi="黑体" w:eastAsia="黑体"/>
          <w:color w:val="auto"/>
          <w:highlight w:val="none"/>
        </w:rPr>
      </w:pPr>
      <w:r>
        <w:rPr>
          <w:rFonts w:hint="eastAsia" w:ascii="黑体" w:hAnsi="黑体" w:eastAsia="黑体"/>
          <w:color w:val="auto"/>
          <w:highlight w:val="none"/>
          <w:lang w:eastAsia="zh-CN"/>
        </w:rPr>
        <w:t>横向错台</w:t>
      </w:r>
      <w:r>
        <w:rPr>
          <w:rFonts w:hint="eastAsia" w:ascii="黑体" w:hAnsi="黑体" w:eastAsia="黑体"/>
          <w:color w:val="auto"/>
          <w:highlight w:val="none"/>
        </w:rPr>
        <w:t xml:space="preserve"> </w:t>
      </w:r>
      <w:r>
        <w:rPr>
          <w:rFonts w:hint="eastAsia" w:ascii="黑体" w:hAnsi="黑体" w:eastAsia="黑体"/>
          <w:color w:val="auto"/>
          <w:highlight w:val="none"/>
          <w:lang w:val="en-US" w:eastAsia="zh-CN"/>
        </w:rPr>
        <w:t>horizontal</w:t>
      </w:r>
      <w:r>
        <w:rPr>
          <w:rFonts w:hint="eastAsia" w:ascii="黑体" w:hAnsi="黑体" w:eastAsia="黑体"/>
          <w:color w:val="auto"/>
          <w:highlight w:val="none"/>
        </w:rPr>
        <w:t xml:space="preserve"> </w:t>
      </w:r>
      <w:r>
        <w:rPr>
          <w:rFonts w:hint="eastAsia" w:ascii="黑体" w:hAnsi="黑体" w:eastAsia="黑体"/>
          <w:color w:val="auto"/>
          <w:highlight w:val="none"/>
          <w:lang w:val="en-US" w:eastAsia="zh-CN"/>
        </w:rPr>
        <w:t>F-track stage</w:t>
      </w:r>
    </w:p>
    <w:p>
      <w:pPr>
        <w:pStyle w:val="56"/>
        <w:ind w:firstLine="420"/>
        <w:rPr>
          <w:rFonts w:hint="eastAsia"/>
          <w:color w:val="auto"/>
          <w:highlight w:val="none"/>
        </w:rPr>
      </w:pPr>
      <w:r>
        <w:rPr>
          <w:rFonts w:hint="eastAsia"/>
          <w:color w:val="auto"/>
          <w:highlight w:val="none"/>
          <w:lang w:eastAsia="zh-CN"/>
        </w:rPr>
        <w:t>两段</w:t>
      </w:r>
      <w:r>
        <w:rPr>
          <w:rFonts w:hint="eastAsia"/>
          <w:color w:val="auto"/>
          <w:highlight w:val="none"/>
          <w:lang w:val="en-US" w:eastAsia="zh-CN"/>
        </w:rPr>
        <w:t>F型导轨接缝处在水平方向上的高度偏差</w:t>
      </w:r>
      <w:r>
        <w:rPr>
          <w:rFonts w:hint="eastAsia"/>
          <w:color w:val="auto"/>
          <w:highlight w:val="none"/>
        </w:rPr>
        <w:t>。</w:t>
      </w:r>
    </w:p>
    <w:p>
      <w:pPr>
        <w:pStyle w:val="56"/>
        <w:ind w:firstLine="420"/>
        <w:rPr>
          <w:rFonts w:hint="eastAsia"/>
          <w:color w:val="auto"/>
          <w:highlight w:val="none"/>
        </w:rPr>
      </w:pPr>
      <w:r>
        <w:rPr>
          <w:rFonts w:hint="eastAsia"/>
          <w:color w:val="auto"/>
          <w:highlight w:val="none"/>
        </w:rPr>
        <w:t>[来源：DB43/T 2310—2022，3.</w:t>
      </w:r>
      <w:r>
        <w:rPr>
          <w:rFonts w:hint="eastAsia"/>
          <w:color w:val="auto"/>
          <w:highlight w:val="none"/>
          <w:lang w:val="en-US" w:eastAsia="zh-CN"/>
        </w:rPr>
        <w:t>11</w:t>
      </w:r>
      <w:r>
        <w:rPr>
          <w:rFonts w:hint="eastAsia"/>
          <w:color w:val="auto"/>
          <w:highlight w:val="none"/>
        </w:rPr>
        <w:t>]</w:t>
      </w:r>
    </w:p>
    <w:p>
      <w:pPr>
        <w:pStyle w:val="104"/>
        <w:spacing w:before="312" w:after="312"/>
      </w:pPr>
      <w:bookmarkStart w:id="57" w:name="_Toc197505381"/>
      <w:bookmarkStart w:id="58" w:name="_Toc197505802"/>
      <w:bookmarkStart w:id="59" w:name="_Toc197527507"/>
      <w:r>
        <w:rPr>
          <w:rFonts w:hint="eastAsia"/>
        </w:rPr>
        <w:t>前提条件</w:t>
      </w:r>
      <w:bookmarkEnd w:id="57"/>
      <w:bookmarkEnd w:id="58"/>
      <w:bookmarkEnd w:id="59"/>
    </w:p>
    <w:p>
      <w:pPr>
        <w:pStyle w:val="162"/>
        <w:rPr>
          <w:color w:val="auto"/>
        </w:rPr>
      </w:pPr>
      <w:r>
        <w:rPr>
          <w:rFonts w:hint="eastAsia"/>
        </w:rPr>
        <w:t>试运行</w:t>
      </w:r>
      <w:r>
        <w:rPr>
          <w:rFonts w:hint="eastAsia"/>
          <w:color w:val="auto"/>
        </w:rPr>
        <w:t>前应完成系统联调。试运行时间</w:t>
      </w:r>
      <w:r>
        <w:rPr>
          <w:rFonts w:hint="eastAsia"/>
          <w:color w:val="auto"/>
          <w:lang w:eastAsia="zh-CN"/>
        </w:rPr>
        <w:t>应</w:t>
      </w:r>
      <w:r>
        <w:rPr>
          <w:rFonts w:hint="eastAsia"/>
          <w:color w:val="auto"/>
        </w:rPr>
        <w:t>不少于3个月，其中</w:t>
      </w:r>
      <w:r>
        <w:rPr>
          <w:rFonts w:hint="eastAsia"/>
          <w:color w:val="auto"/>
          <w:lang w:eastAsia="zh-CN"/>
        </w:rPr>
        <w:t>应</w:t>
      </w:r>
      <w:r>
        <w:rPr>
          <w:rFonts w:hint="eastAsia"/>
          <w:color w:val="auto"/>
        </w:rPr>
        <w:t>按照开通运营时列车运行图连续组织行车20日以上且关键指标(按A.1规定的方法计算)</w:t>
      </w:r>
      <w:r>
        <w:rPr>
          <w:rFonts w:hint="eastAsia"/>
          <w:color w:val="auto"/>
          <w:lang w:eastAsia="zh-CN"/>
        </w:rPr>
        <w:t>应</w:t>
      </w:r>
      <w:r>
        <w:rPr>
          <w:rFonts w:hint="eastAsia"/>
          <w:color w:val="auto"/>
        </w:rPr>
        <w:t>符合以下规定：</w:t>
      </w:r>
    </w:p>
    <w:p>
      <w:pPr>
        <w:pStyle w:val="132"/>
        <w:rPr>
          <w:color w:val="auto"/>
        </w:rPr>
      </w:pPr>
      <w:r>
        <w:rPr>
          <w:rFonts w:hint="eastAsia"/>
          <w:color w:val="auto"/>
        </w:rPr>
        <w:t>列车运行图兑现率不</w:t>
      </w:r>
      <w:r>
        <w:rPr>
          <w:rFonts w:hint="eastAsia"/>
          <w:color w:val="auto"/>
          <w:lang w:eastAsia="zh-CN"/>
        </w:rPr>
        <w:t>应</w:t>
      </w:r>
      <w:r>
        <w:rPr>
          <w:rFonts w:hint="eastAsia"/>
          <w:color w:val="auto"/>
        </w:rPr>
        <w:t>低于</w:t>
      </w:r>
      <w:r>
        <w:rPr>
          <w:rFonts w:hint="eastAsia"/>
          <w:color w:val="auto"/>
          <w:lang w:val="en-US" w:eastAsia="zh-CN"/>
        </w:rPr>
        <w:t>99</w:t>
      </w:r>
      <w:r>
        <w:rPr>
          <w:rFonts w:hint="eastAsia"/>
          <w:color w:val="auto"/>
        </w:rPr>
        <w:t>%;</w:t>
      </w:r>
    </w:p>
    <w:p>
      <w:pPr>
        <w:pStyle w:val="132"/>
        <w:rPr>
          <w:color w:val="auto"/>
        </w:rPr>
      </w:pPr>
      <w:r>
        <w:rPr>
          <w:rFonts w:hint="eastAsia"/>
          <w:color w:val="auto"/>
        </w:rPr>
        <w:t>列车正点率不</w:t>
      </w:r>
      <w:r>
        <w:rPr>
          <w:rFonts w:hint="eastAsia"/>
          <w:color w:val="auto"/>
          <w:lang w:eastAsia="zh-CN"/>
        </w:rPr>
        <w:t>应</w:t>
      </w:r>
      <w:r>
        <w:rPr>
          <w:rFonts w:hint="eastAsia"/>
          <w:color w:val="auto"/>
        </w:rPr>
        <w:t>低于</w:t>
      </w:r>
      <w:r>
        <w:rPr>
          <w:rFonts w:hint="eastAsia"/>
          <w:color w:val="auto"/>
          <w:lang w:val="en-US" w:eastAsia="zh-CN"/>
        </w:rPr>
        <w:t>98.5</w:t>
      </w:r>
      <w:r>
        <w:rPr>
          <w:rFonts w:hint="eastAsia"/>
          <w:color w:val="auto"/>
        </w:rPr>
        <w:t>%;</w:t>
      </w:r>
    </w:p>
    <w:p>
      <w:pPr>
        <w:pStyle w:val="132"/>
        <w:rPr>
          <w:color w:val="auto"/>
        </w:rPr>
      </w:pPr>
      <w:r>
        <w:rPr>
          <w:rFonts w:hint="eastAsia"/>
          <w:color w:val="auto"/>
        </w:rPr>
        <w:t>列车服务可靠度不</w:t>
      </w:r>
      <w:r>
        <w:rPr>
          <w:rFonts w:hint="eastAsia"/>
          <w:color w:val="auto"/>
          <w:lang w:eastAsia="zh-CN"/>
        </w:rPr>
        <w:t>应</w:t>
      </w:r>
      <w:r>
        <w:rPr>
          <w:rFonts w:hint="eastAsia"/>
          <w:color w:val="auto"/>
        </w:rPr>
        <w:t>低于</w:t>
      </w:r>
      <w:r>
        <w:rPr>
          <w:rFonts w:hint="eastAsia"/>
          <w:color w:val="auto"/>
          <w:lang w:val="en-US" w:eastAsia="zh-CN"/>
        </w:rPr>
        <w:t>5</w:t>
      </w:r>
      <w:r>
        <w:rPr>
          <w:rFonts w:hint="eastAsia"/>
          <w:color w:val="auto"/>
        </w:rPr>
        <w:t>万列公里/次；</w:t>
      </w:r>
    </w:p>
    <w:p>
      <w:pPr>
        <w:pStyle w:val="132"/>
        <w:rPr>
          <w:color w:val="auto"/>
        </w:rPr>
      </w:pPr>
      <w:r>
        <w:rPr>
          <w:rFonts w:hint="eastAsia"/>
          <w:color w:val="auto"/>
        </w:rPr>
        <w:t>列车退出正线运行故障率不</w:t>
      </w:r>
      <w:r>
        <w:rPr>
          <w:rFonts w:hint="eastAsia"/>
          <w:color w:val="auto"/>
          <w:lang w:eastAsia="zh-CN"/>
        </w:rPr>
        <w:t>应</w:t>
      </w:r>
      <w:r>
        <w:rPr>
          <w:rFonts w:hint="eastAsia"/>
          <w:color w:val="auto"/>
        </w:rPr>
        <w:t>高于0.</w:t>
      </w:r>
      <w:r>
        <w:rPr>
          <w:rFonts w:hint="eastAsia"/>
          <w:color w:val="auto"/>
          <w:lang w:val="en-US" w:eastAsia="zh-CN"/>
        </w:rPr>
        <w:t>4</w:t>
      </w:r>
      <w:r>
        <w:rPr>
          <w:rFonts w:hint="eastAsia"/>
          <w:color w:val="auto"/>
        </w:rPr>
        <w:t>次/万列公里；</w:t>
      </w:r>
    </w:p>
    <w:p>
      <w:pPr>
        <w:pStyle w:val="132"/>
        <w:rPr>
          <w:color w:val="auto"/>
        </w:rPr>
      </w:pPr>
      <w:r>
        <w:rPr>
          <w:rFonts w:hint="eastAsia"/>
          <w:color w:val="auto"/>
        </w:rPr>
        <w:t>车辆系统故障率不</w:t>
      </w:r>
      <w:r>
        <w:rPr>
          <w:rFonts w:hint="eastAsia"/>
          <w:color w:val="auto"/>
          <w:lang w:eastAsia="zh-CN"/>
        </w:rPr>
        <w:t>应</w:t>
      </w:r>
      <w:r>
        <w:rPr>
          <w:rFonts w:hint="eastAsia"/>
          <w:color w:val="auto"/>
        </w:rPr>
        <w:t>高于5次/万列公里；</w:t>
      </w:r>
    </w:p>
    <w:p>
      <w:pPr>
        <w:pStyle w:val="132"/>
        <w:rPr>
          <w:color w:val="auto"/>
        </w:rPr>
      </w:pPr>
      <w:r>
        <w:rPr>
          <w:rFonts w:hint="eastAsia"/>
          <w:color w:val="auto"/>
        </w:rPr>
        <w:t>信号系统故障率不</w:t>
      </w:r>
      <w:r>
        <w:rPr>
          <w:rFonts w:hint="eastAsia"/>
          <w:color w:val="auto"/>
          <w:lang w:eastAsia="zh-CN"/>
        </w:rPr>
        <w:t>应</w:t>
      </w:r>
      <w:r>
        <w:rPr>
          <w:rFonts w:hint="eastAsia"/>
          <w:color w:val="auto"/>
        </w:rPr>
        <w:t>高于1次/万列公里；</w:t>
      </w:r>
    </w:p>
    <w:p>
      <w:pPr>
        <w:pStyle w:val="132"/>
        <w:rPr>
          <w:color w:val="auto"/>
        </w:rPr>
      </w:pPr>
      <w:r>
        <w:rPr>
          <w:rFonts w:hint="eastAsia"/>
          <w:color w:val="auto"/>
        </w:rPr>
        <w:t>供电系统故障率不</w:t>
      </w:r>
      <w:r>
        <w:rPr>
          <w:rFonts w:hint="eastAsia"/>
          <w:color w:val="auto"/>
          <w:lang w:eastAsia="zh-CN"/>
        </w:rPr>
        <w:t>应</w:t>
      </w:r>
      <w:r>
        <w:rPr>
          <w:rFonts w:hint="eastAsia"/>
          <w:color w:val="auto"/>
        </w:rPr>
        <w:t>高于0.2次/万列公里；</w:t>
      </w:r>
    </w:p>
    <w:p>
      <w:pPr>
        <w:pStyle w:val="132"/>
        <w:rPr>
          <w:color w:val="auto"/>
        </w:rPr>
      </w:pPr>
      <w:r>
        <w:rPr>
          <w:rFonts w:hint="eastAsia"/>
          <w:color w:val="auto"/>
        </w:rPr>
        <w:t>站台门故障率不</w:t>
      </w:r>
      <w:r>
        <w:rPr>
          <w:rFonts w:hint="eastAsia"/>
          <w:color w:val="auto"/>
          <w:lang w:eastAsia="zh-CN"/>
        </w:rPr>
        <w:t>应</w:t>
      </w:r>
      <w:r>
        <w:rPr>
          <w:rFonts w:hint="eastAsia"/>
          <w:color w:val="auto"/>
        </w:rPr>
        <w:t>高于1次/万次。</w:t>
      </w:r>
    </w:p>
    <w:p>
      <w:pPr>
        <w:pStyle w:val="162"/>
        <w:rPr>
          <w:rFonts w:hint="eastAsia"/>
          <w:color w:val="auto"/>
          <w:lang w:eastAsia="zh-CN"/>
        </w:rPr>
      </w:pPr>
      <w:r>
        <w:rPr>
          <w:rFonts w:hint="eastAsia"/>
          <w:color w:val="auto"/>
          <w:lang w:eastAsia="zh-CN"/>
        </w:rPr>
        <w:t>贯通运营的延伸线工程项目应按全线运行图开展试运行，其中除供电系统故障率、站台门故障率可按延伸区段统计外，其余关键指标应按全线统计。</w:t>
      </w:r>
    </w:p>
    <w:p>
      <w:pPr>
        <w:pStyle w:val="162"/>
        <w:rPr>
          <w:color w:val="auto"/>
        </w:rPr>
      </w:pPr>
      <w:r>
        <w:rPr>
          <w:rFonts w:hint="eastAsia"/>
          <w:color w:val="auto"/>
          <w:lang w:eastAsia="zh-CN"/>
        </w:rPr>
        <w:t>应</w:t>
      </w:r>
      <w:r>
        <w:rPr>
          <w:rFonts w:hint="eastAsia"/>
          <w:color w:val="auto"/>
        </w:rPr>
        <w:t>具有试运行情况报告，内容</w:t>
      </w:r>
      <w:r>
        <w:rPr>
          <w:rFonts w:hint="eastAsia"/>
          <w:color w:val="auto"/>
          <w:lang w:eastAsia="zh-CN"/>
        </w:rPr>
        <w:t>应</w:t>
      </w:r>
      <w:r>
        <w:rPr>
          <w:rFonts w:hint="eastAsia"/>
          <w:color w:val="auto"/>
        </w:rPr>
        <w:t>包括试运行组织基本情况、试运行期间主要设施设备运行情况和相关数据记录、设施设备运行安全性和可靠性分析、试运行发现问题整改情况等。</w:t>
      </w:r>
    </w:p>
    <w:p>
      <w:pPr>
        <w:pStyle w:val="162"/>
        <w:rPr>
          <w:color w:val="auto"/>
        </w:rPr>
      </w:pPr>
      <w:r>
        <w:rPr>
          <w:rFonts w:hint="eastAsia"/>
          <w:color w:val="auto"/>
          <w:lang w:eastAsia="zh-CN"/>
        </w:rPr>
        <w:t>应</w:t>
      </w:r>
      <w:r>
        <w:rPr>
          <w:rFonts w:hint="eastAsia"/>
          <w:color w:val="auto"/>
        </w:rPr>
        <w:t>具有符合规定的以下批复和许可文件：</w:t>
      </w:r>
    </w:p>
    <w:p>
      <w:pPr>
        <w:pStyle w:val="132"/>
        <w:rPr>
          <w:color w:val="auto"/>
        </w:rPr>
      </w:pPr>
      <w:r>
        <w:rPr>
          <w:rFonts w:hint="eastAsia"/>
          <w:color w:val="auto"/>
        </w:rPr>
        <w:t>工程项目建设规划批复；</w:t>
      </w:r>
    </w:p>
    <w:p>
      <w:pPr>
        <w:pStyle w:val="132"/>
        <w:rPr>
          <w:color w:val="auto"/>
        </w:rPr>
      </w:pPr>
      <w:r>
        <w:rPr>
          <w:rFonts w:hint="eastAsia"/>
          <w:color w:val="auto"/>
        </w:rPr>
        <w:t>工程可行性研究和初步设计批复；</w:t>
      </w:r>
    </w:p>
    <w:p>
      <w:pPr>
        <w:pStyle w:val="132"/>
        <w:rPr>
          <w:color w:val="auto"/>
        </w:rPr>
      </w:pPr>
      <w:r>
        <w:rPr>
          <w:rFonts w:hint="eastAsia"/>
          <w:color w:val="auto"/>
        </w:rPr>
        <w:t>重大设计变更批复；</w:t>
      </w:r>
    </w:p>
    <w:p>
      <w:pPr>
        <w:pStyle w:val="132"/>
        <w:rPr>
          <w:color w:val="auto"/>
        </w:rPr>
      </w:pPr>
      <w:r>
        <w:rPr>
          <w:rFonts w:hint="eastAsia"/>
          <w:color w:val="auto"/>
        </w:rPr>
        <w:t>用地和建设许可文件。</w:t>
      </w:r>
    </w:p>
    <w:p>
      <w:pPr>
        <w:pStyle w:val="162"/>
        <w:rPr>
          <w:color w:val="auto"/>
        </w:rPr>
      </w:pPr>
      <w:r>
        <w:rPr>
          <w:rFonts w:hint="eastAsia"/>
          <w:color w:val="auto"/>
          <w:lang w:eastAsia="zh-CN"/>
        </w:rPr>
        <w:t>应</w:t>
      </w:r>
      <w:r>
        <w:rPr>
          <w:rFonts w:hint="eastAsia"/>
          <w:color w:val="auto"/>
        </w:rPr>
        <w:t>具有符合规定的以下文件：</w:t>
      </w:r>
    </w:p>
    <w:p>
      <w:pPr>
        <w:pStyle w:val="132"/>
        <w:rPr>
          <w:color w:val="auto"/>
        </w:rPr>
      </w:pPr>
      <w:r>
        <w:rPr>
          <w:rFonts w:hint="eastAsia"/>
          <w:color w:val="auto"/>
        </w:rPr>
        <w:t>土建工程及其装饰装修、设备系统及其安装工程等质量验收监督意见；</w:t>
      </w:r>
    </w:p>
    <w:p>
      <w:pPr>
        <w:pStyle w:val="132"/>
        <w:rPr>
          <w:color w:val="auto"/>
        </w:rPr>
      </w:pPr>
      <w:r>
        <w:rPr>
          <w:rFonts w:hint="eastAsia"/>
          <w:color w:val="auto"/>
        </w:rPr>
        <w:t>车站、区间、中间风井、车辆基地、控制中心、主变电所等消防验收文件；</w:t>
      </w:r>
    </w:p>
    <w:p>
      <w:pPr>
        <w:pStyle w:val="132"/>
        <w:rPr>
          <w:color w:val="auto"/>
        </w:rPr>
      </w:pPr>
      <w:r>
        <w:rPr>
          <w:rFonts w:hint="eastAsia"/>
          <w:color w:val="auto"/>
        </w:rPr>
        <w:t>起重设备、电(扶)梯、压力容器等特种设备验收文件；</w:t>
      </w:r>
    </w:p>
    <w:p>
      <w:pPr>
        <w:pStyle w:val="132"/>
        <w:rPr>
          <w:color w:val="auto"/>
        </w:rPr>
      </w:pPr>
      <w:r>
        <w:rPr>
          <w:rFonts w:hint="eastAsia"/>
          <w:color w:val="auto"/>
        </w:rPr>
        <w:t>人防验收文件；</w:t>
      </w:r>
    </w:p>
    <w:p>
      <w:pPr>
        <w:pStyle w:val="132"/>
      </w:pPr>
      <w:r>
        <w:rPr>
          <w:rFonts w:hint="eastAsia"/>
        </w:rPr>
        <w:t>卫生评价文件；</w:t>
      </w:r>
    </w:p>
    <w:p>
      <w:pPr>
        <w:pStyle w:val="132"/>
        <w:rPr>
          <w:color w:val="auto"/>
        </w:rPr>
      </w:pPr>
      <w:r>
        <w:rPr>
          <w:rFonts w:hint="eastAsia"/>
          <w:color w:val="auto"/>
        </w:rPr>
        <w:t>建设单位编制的环保验收报告；</w:t>
      </w:r>
    </w:p>
    <w:p>
      <w:pPr>
        <w:pStyle w:val="132"/>
        <w:rPr>
          <w:color w:val="auto"/>
        </w:rPr>
      </w:pPr>
      <w:r>
        <w:rPr>
          <w:rFonts w:hint="eastAsia"/>
          <w:color w:val="auto"/>
        </w:rPr>
        <w:t>建设单位编制的工程项目防洪涝专项论证报告，内容包括沿线水文调查与分析计算，项目邻近江河湖海的洪/潮水位，现状及规划期车站、车辆基地和敞开段等位置涝水位情况，相关防护措施建议等</w:t>
      </w:r>
      <w:r>
        <w:rPr>
          <w:rFonts w:hint="eastAsia"/>
          <w:color w:val="auto"/>
          <w:lang w:eastAsia="zh-CN"/>
        </w:rPr>
        <w:t>；</w:t>
      </w:r>
    </w:p>
    <w:p>
      <w:pPr>
        <w:pStyle w:val="132"/>
        <w:rPr>
          <w:color w:val="auto"/>
        </w:rPr>
      </w:pPr>
      <w:r>
        <w:rPr>
          <w:rFonts w:hint="eastAsia"/>
          <w:color w:val="auto"/>
        </w:rPr>
        <w:t>档案验收文件。</w:t>
      </w:r>
    </w:p>
    <w:p>
      <w:pPr>
        <w:pStyle w:val="162"/>
        <w:rPr>
          <w:color w:val="auto"/>
        </w:rPr>
      </w:pPr>
      <w:r>
        <w:rPr>
          <w:rFonts w:hint="eastAsia"/>
          <w:color w:val="auto"/>
        </w:rPr>
        <w:t>快速磁浮工程项目</w:t>
      </w:r>
      <w:r>
        <w:rPr>
          <w:rFonts w:hint="eastAsia"/>
          <w:color w:val="auto"/>
          <w:lang w:eastAsia="zh-CN"/>
        </w:rPr>
        <w:t>应</w:t>
      </w:r>
      <w:r>
        <w:rPr>
          <w:rFonts w:hint="eastAsia"/>
          <w:color w:val="auto"/>
        </w:rPr>
        <w:t>按规定竣工验收合格，验收发现的影响运营安全和基本服务质量的问题应整改完成；有甩项工程的，甩项工程不应影响运营安全和基本服务水平，并</w:t>
      </w:r>
      <w:r>
        <w:rPr>
          <w:rFonts w:hint="eastAsia"/>
          <w:color w:val="auto"/>
          <w:lang w:eastAsia="zh-CN"/>
        </w:rPr>
        <w:t>应</w:t>
      </w:r>
      <w:r>
        <w:rPr>
          <w:rFonts w:hint="eastAsia"/>
          <w:color w:val="auto"/>
        </w:rPr>
        <w:t>有明确范围和计划完成时间</w:t>
      </w:r>
      <w:r>
        <w:rPr>
          <w:rFonts w:hint="eastAsia"/>
          <w:color w:val="auto"/>
          <w:lang w:eastAsia="zh-CN"/>
        </w:rPr>
        <w:t>，以及同意甩项的意见</w:t>
      </w:r>
      <w:r>
        <w:rPr>
          <w:rFonts w:hint="eastAsia"/>
          <w:color w:val="auto"/>
        </w:rPr>
        <w:t>。</w:t>
      </w:r>
    </w:p>
    <w:p>
      <w:pPr>
        <w:pStyle w:val="162"/>
        <w:rPr>
          <w:color w:val="auto"/>
        </w:rPr>
      </w:pPr>
      <w:r>
        <w:rPr>
          <w:rFonts w:hint="eastAsia"/>
          <w:color w:val="auto"/>
          <w:lang w:eastAsia="zh-CN"/>
        </w:rPr>
        <w:t>应</w:t>
      </w:r>
      <w:r>
        <w:rPr>
          <w:rFonts w:hint="eastAsia"/>
          <w:color w:val="auto"/>
        </w:rPr>
        <w:t>按照规定划定快速磁浮工程项目保护区，</w:t>
      </w:r>
      <w:r>
        <w:rPr>
          <w:rFonts w:hint="eastAsia"/>
          <w:color w:val="auto"/>
          <w:lang w:eastAsia="zh-CN"/>
        </w:rPr>
        <w:t>应</w:t>
      </w:r>
      <w:r>
        <w:rPr>
          <w:rFonts w:hint="eastAsia"/>
          <w:color w:val="auto"/>
        </w:rPr>
        <w:t>具有建设单位根据土建工程验收资料勘界后制定的保护区平面图，并</w:t>
      </w:r>
      <w:r>
        <w:rPr>
          <w:rFonts w:hint="eastAsia"/>
          <w:color w:val="auto"/>
          <w:lang w:eastAsia="zh-CN"/>
        </w:rPr>
        <w:t>应</w:t>
      </w:r>
      <w:r>
        <w:rPr>
          <w:rFonts w:hint="eastAsia"/>
          <w:color w:val="auto"/>
        </w:rPr>
        <w:t>在保护区设置提示或警示标志。</w:t>
      </w:r>
      <w:r>
        <w:rPr>
          <w:rFonts w:hint="eastAsia"/>
          <w:color w:val="auto"/>
          <w:lang w:eastAsia="zh-CN"/>
        </w:rPr>
        <w:t>应</w:t>
      </w:r>
      <w:r>
        <w:rPr>
          <w:rFonts w:hint="eastAsia"/>
          <w:color w:val="auto"/>
        </w:rPr>
        <w:t>具</w:t>
      </w:r>
      <w:r>
        <w:rPr>
          <w:rFonts w:hint="eastAsia"/>
          <w:color w:val="auto"/>
          <w:lang w:eastAsia="zh-CN"/>
        </w:rPr>
        <w:t>有</w:t>
      </w:r>
      <w:r>
        <w:rPr>
          <w:rFonts w:hint="eastAsia"/>
          <w:color w:val="auto"/>
        </w:rPr>
        <w:t>对运营服务专篇所提意见落实情况的说明材料</w:t>
      </w:r>
      <w:r>
        <w:rPr>
          <w:rFonts w:hint="eastAsia"/>
          <w:color w:val="auto"/>
          <w:lang w:eastAsia="zh-CN"/>
        </w:rPr>
        <w:t>。</w:t>
      </w:r>
    </w:p>
    <w:p>
      <w:pPr>
        <w:pStyle w:val="162"/>
        <w:rPr>
          <w:color w:val="auto"/>
        </w:rPr>
      </w:pPr>
      <w:r>
        <w:rPr>
          <w:rFonts w:hint="eastAsia" w:ascii="宋体" w:hAnsi="宋体" w:eastAsia="宋体"/>
          <w:szCs w:val="21"/>
        </w:rPr>
        <w:t>快速磁浮交通运营单位（以下简称运营单位）满足规定的条件，具备安全运营、养护维修和应急处置能力</w:t>
      </w:r>
      <w:r>
        <w:rPr>
          <w:rFonts w:hint="eastAsia" w:hAnsi="宋体"/>
          <w:szCs w:val="21"/>
          <w:lang w:eastAsia="zh-CN"/>
        </w:rPr>
        <w:t>。</w:t>
      </w:r>
    </w:p>
    <w:p>
      <w:pPr>
        <w:pStyle w:val="104"/>
        <w:spacing w:before="312" w:after="312"/>
      </w:pPr>
      <w:bookmarkStart w:id="60" w:name="_Toc197527508"/>
      <w:bookmarkStart w:id="61" w:name="_Toc197505382"/>
      <w:bookmarkStart w:id="62" w:name="_Toc197505803"/>
      <w:r>
        <w:rPr>
          <w:rFonts w:hint="eastAsia"/>
        </w:rPr>
        <w:t>系统功能核验</w:t>
      </w:r>
      <w:bookmarkEnd w:id="60"/>
      <w:bookmarkEnd w:id="61"/>
      <w:bookmarkEnd w:id="62"/>
    </w:p>
    <w:p>
      <w:pPr>
        <w:pStyle w:val="105"/>
        <w:spacing w:before="156" w:after="156"/>
      </w:pPr>
      <w:bookmarkStart w:id="63" w:name="_Toc197505804"/>
      <w:bookmarkStart w:id="64" w:name="_Toc197527509"/>
      <w:bookmarkStart w:id="65" w:name="_Toc197505383"/>
      <w:r>
        <w:rPr>
          <w:rFonts w:hint="eastAsia"/>
        </w:rPr>
        <w:t>土建工程</w:t>
      </w:r>
      <w:bookmarkEnd w:id="63"/>
      <w:bookmarkEnd w:id="64"/>
      <w:bookmarkEnd w:id="65"/>
    </w:p>
    <w:p>
      <w:pPr>
        <w:pStyle w:val="65"/>
        <w:spacing w:before="156" w:after="156"/>
      </w:pPr>
      <w:r>
        <w:rPr>
          <w:rFonts w:hint="eastAsia"/>
        </w:rPr>
        <w:t>线路与轨道</w:t>
      </w:r>
    </w:p>
    <w:p>
      <w:pPr>
        <w:pStyle w:val="164"/>
      </w:pPr>
      <w:r>
        <w:rPr>
          <w:rFonts w:hint="eastAsia"/>
        </w:rPr>
        <w:t>投入使用的正线、配线和车场线应满足列车运行和应急救援需要。</w:t>
      </w:r>
    </w:p>
    <w:p>
      <w:pPr>
        <w:pStyle w:val="164"/>
      </w:pPr>
      <w:r>
        <w:rPr>
          <w:rFonts w:hint="eastAsia"/>
        </w:rPr>
        <w:t>其他设施上跨快速磁浮交通线路时，上跨设施交叉范围两侧内应设置防护网或其他安全防护设施；快速磁浮交通线路与其他设施共建于同一平面且相邻可能影响运营时，应在线路两侧设置封闭隔离、安全警示标志等安全防护设施。</w:t>
      </w:r>
    </w:p>
    <w:p>
      <w:pPr>
        <w:pStyle w:val="164"/>
        <w:rPr>
          <w:color w:val="auto"/>
        </w:rPr>
      </w:pPr>
      <w:r>
        <w:rPr>
          <w:rFonts w:hint="eastAsia"/>
          <w:color w:val="auto"/>
        </w:rPr>
        <w:t>正线、配线和车场线尚未使用的道岔、预留延伸线终端等预留工程应分别采取道岔定向锁闭、设置车挡等安全防护措施。</w:t>
      </w:r>
    </w:p>
    <w:p>
      <w:pPr>
        <w:pStyle w:val="164"/>
        <w:rPr>
          <w:color w:val="auto"/>
        </w:rPr>
      </w:pPr>
      <w:r>
        <w:rPr>
          <w:rFonts w:hint="eastAsia"/>
          <w:color w:val="auto"/>
          <w:lang w:eastAsia="zh-CN"/>
        </w:rPr>
        <w:t>应</w:t>
      </w:r>
      <w:r>
        <w:rPr>
          <w:rFonts w:hint="eastAsia"/>
          <w:color w:val="auto"/>
        </w:rPr>
        <w:t>具有道岔、轨</w:t>
      </w:r>
      <w:r>
        <w:rPr>
          <w:rFonts w:hint="eastAsia"/>
          <w:color w:val="auto"/>
          <w:lang w:eastAsia="zh-CN"/>
        </w:rPr>
        <w:t>道</w:t>
      </w:r>
      <w:r>
        <w:rPr>
          <w:rFonts w:hint="eastAsia"/>
          <w:color w:val="auto"/>
        </w:rPr>
        <w:t>的焊点或栓接部位的探伤检测合格报告；</w:t>
      </w:r>
      <w:r>
        <w:rPr>
          <w:rFonts w:hint="eastAsia"/>
          <w:color w:val="auto"/>
          <w:lang w:eastAsia="zh-CN"/>
        </w:rPr>
        <w:t>应</w:t>
      </w:r>
      <w:r>
        <w:rPr>
          <w:rFonts w:hint="eastAsia"/>
          <w:color w:val="auto"/>
        </w:rPr>
        <w:t>具有单元轨排长度、曲线要素和观测桩位置等技术资料。</w:t>
      </w:r>
    </w:p>
    <w:p>
      <w:pPr>
        <w:pStyle w:val="164"/>
        <w:rPr>
          <w:color w:val="auto"/>
        </w:rPr>
      </w:pPr>
      <w:r>
        <w:rPr>
          <w:rFonts w:hint="eastAsia"/>
          <w:color w:val="auto"/>
        </w:rPr>
        <w:t>道岔梁体及其下部结构</w:t>
      </w:r>
      <w:r>
        <w:rPr>
          <w:rFonts w:hint="eastAsia"/>
          <w:color w:val="auto"/>
          <w:lang w:eastAsia="zh-CN"/>
        </w:rPr>
        <w:t>应</w:t>
      </w:r>
      <w:r>
        <w:rPr>
          <w:rFonts w:hint="eastAsia"/>
          <w:color w:val="auto"/>
        </w:rPr>
        <w:t>无积水；寒冷</w:t>
      </w:r>
      <w:r>
        <w:rPr>
          <w:rFonts w:hint="eastAsia"/>
          <w:color w:val="auto"/>
          <w:lang w:eastAsia="zh-CN"/>
        </w:rPr>
        <w:t>地带</w:t>
      </w:r>
      <w:r>
        <w:rPr>
          <w:rFonts w:hint="eastAsia"/>
          <w:color w:val="auto"/>
        </w:rPr>
        <w:t>的道岔动作区域</w:t>
      </w:r>
      <w:r>
        <w:rPr>
          <w:rFonts w:hint="eastAsia"/>
          <w:color w:val="auto"/>
          <w:lang w:eastAsia="zh-CN"/>
        </w:rPr>
        <w:t>应</w:t>
      </w:r>
      <w:r>
        <w:rPr>
          <w:rFonts w:hint="eastAsia"/>
          <w:color w:val="auto"/>
        </w:rPr>
        <w:t>采取防雪防冻措施；各专业过轨管线</w:t>
      </w:r>
      <w:r>
        <w:rPr>
          <w:rFonts w:hint="eastAsia"/>
          <w:color w:val="auto"/>
          <w:lang w:eastAsia="zh-CN"/>
        </w:rPr>
        <w:t>应</w:t>
      </w:r>
      <w:r>
        <w:rPr>
          <w:rFonts w:hint="eastAsia"/>
          <w:color w:val="auto"/>
        </w:rPr>
        <w:t>使用基础结构（轨道梁、立柱等）预留过轨孔洞，因特殊原因需直接过轨时应采取绝缘措施。</w:t>
      </w:r>
    </w:p>
    <w:p>
      <w:pPr>
        <w:pStyle w:val="164"/>
        <w:rPr>
          <w:color w:val="auto"/>
        </w:rPr>
      </w:pPr>
      <w:r>
        <w:rPr>
          <w:rFonts w:hint="eastAsia"/>
          <w:color w:val="auto"/>
        </w:rPr>
        <w:t>道岔平台应整洁、平整，排水良好，无低洼积水区域；根据平台至台车基础高度差，应合理设置检修步梯；道岔平台两侧应设置电缆支架或电缆槽，经过道岔平台区域的各专业线缆，原则上应放置在两侧电缆支架或电缆槽内，横穿平台的线缆</w:t>
      </w:r>
      <w:r>
        <w:rPr>
          <w:rFonts w:hint="eastAsia"/>
          <w:color w:val="auto"/>
          <w:lang w:eastAsia="zh-CN"/>
        </w:rPr>
        <w:t>应</w:t>
      </w:r>
      <w:r>
        <w:rPr>
          <w:rFonts w:hint="eastAsia"/>
          <w:color w:val="auto"/>
        </w:rPr>
        <w:t>使用保护管防护。</w:t>
      </w:r>
    </w:p>
    <w:p>
      <w:pPr>
        <w:pStyle w:val="164"/>
        <w:rPr>
          <w:color w:val="auto"/>
        </w:rPr>
      </w:pPr>
      <w:r>
        <w:rPr>
          <w:rFonts w:hint="eastAsia"/>
          <w:color w:val="auto"/>
        </w:rPr>
        <w:t>线路基标、百米标、坡度标、曲线要素标等线路标志，限速标、停车标等信号标志应配置齐全、安装牢固。</w:t>
      </w:r>
    </w:p>
    <w:p>
      <w:pPr>
        <w:pStyle w:val="164"/>
        <w:rPr>
          <w:color w:val="auto"/>
        </w:rPr>
      </w:pPr>
      <w:r>
        <w:rPr>
          <w:rFonts w:hint="eastAsia"/>
          <w:color w:val="auto"/>
        </w:rPr>
        <w:t>轨道几何参数应符合设计要求</w:t>
      </w:r>
      <w:r>
        <w:rPr>
          <w:rFonts w:hint="eastAsia"/>
          <w:color w:val="auto"/>
          <w:lang w:val="en-US" w:eastAsia="zh-CN"/>
        </w:rPr>
        <w:t>；道岔几何参数、功能应符合设计要求</w:t>
      </w:r>
      <w:r>
        <w:rPr>
          <w:rFonts w:hint="eastAsia"/>
          <w:color w:val="auto"/>
          <w:lang w:eastAsia="zh-CN"/>
        </w:rPr>
        <w:t>。</w:t>
      </w:r>
    </w:p>
    <w:p>
      <w:pPr>
        <w:pStyle w:val="65"/>
        <w:spacing w:before="156" w:after="156"/>
      </w:pPr>
      <w:r>
        <w:rPr>
          <w:rFonts w:hint="eastAsia"/>
        </w:rPr>
        <w:t>车站建筑</w:t>
      </w:r>
    </w:p>
    <w:p>
      <w:pPr>
        <w:pStyle w:val="164"/>
        <w:rPr>
          <w:color w:val="auto"/>
        </w:rPr>
      </w:pPr>
      <w:r>
        <w:rPr>
          <w:rFonts w:hint="eastAsia"/>
        </w:rPr>
        <w:t>车站每个站厅</w:t>
      </w:r>
      <w:r>
        <w:rPr>
          <w:rFonts w:hint="eastAsia"/>
          <w:color w:val="auto"/>
        </w:rPr>
        <w:t>公共区</w:t>
      </w:r>
      <w:r>
        <w:rPr>
          <w:rFonts w:hint="eastAsia"/>
          <w:color w:val="auto"/>
          <w:lang w:eastAsia="zh-CN"/>
        </w:rPr>
        <w:t>应</w:t>
      </w:r>
      <w:r>
        <w:rPr>
          <w:rFonts w:hint="eastAsia"/>
          <w:color w:val="auto"/>
        </w:rPr>
        <w:t>至少有2个独立、直通地面的出入口具备使用条件；地下一层侧式站台车站的每侧站台应有不少于2个直通地面的出入口具备使用条件；地面站厅公共区域应有不少于2个出入口具备使用条件；共用站厅公共区的换乘车站，站厅公共区具备使用条件的出入口每条线</w:t>
      </w:r>
      <w:r>
        <w:rPr>
          <w:rFonts w:hint="eastAsia"/>
          <w:color w:val="auto"/>
          <w:lang w:eastAsia="zh-CN"/>
        </w:rPr>
        <w:t>应</w:t>
      </w:r>
      <w:r>
        <w:rPr>
          <w:rFonts w:hint="eastAsia"/>
          <w:color w:val="auto"/>
        </w:rPr>
        <w:t>至少有2个。</w:t>
      </w:r>
    </w:p>
    <w:p>
      <w:pPr>
        <w:pStyle w:val="164"/>
        <w:rPr>
          <w:color w:val="auto"/>
        </w:rPr>
      </w:pPr>
      <w:r>
        <w:rPr>
          <w:rFonts w:hint="eastAsia"/>
          <w:color w:val="auto"/>
        </w:rPr>
        <w:t>车站出入口布置应与主客流方向相一致；车站投入使用的出入口应与市政道路连通，当出入口朝向城市主干道时，应具有客流集散场地；当出入口台阶或坡道末端与临近的道路车行道距离小于3m时，应采取护栏或其他安全防护措施；影响车站客流集散的站外广场应与车站同步具备使用条件。车站出入口与邻近建筑物合建时，应与相邻建筑物进行防火分隔，便于车站的管理。</w:t>
      </w:r>
    </w:p>
    <w:p>
      <w:pPr>
        <w:pStyle w:val="164"/>
      </w:pPr>
      <w:r>
        <w:rPr>
          <w:rFonts w:hint="eastAsia"/>
        </w:rPr>
        <w:t>车站楼梯、公共厕所和无障碍设施应具备使用条件；车站出入口至站厅、站厅至站台应至少各有一台电梯和一组上、下行自动扶梯具备使用条件。无障碍电梯、无障碍专用卫生间、盲道及坡道等无障碍设施满足无障碍通行要求。</w:t>
      </w:r>
    </w:p>
    <w:p>
      <w:pPr>
        <w:pStyle w:val="164"/>
      </w:pPr>
      <w:r>
        <w:rPr>
          <w:rFonts w:hint="eastAsia"/>
        </w:rPr>
        <w:t>车站公共区和出入口通道不应有妨碍乘客安全疏散的非运营设施设备，安检设施不应占用乘客紧急疏散通道。车站公共区客流组织合理，减少进出站流线的交叉，保证乘客便捷进站、快速出站，车站站厅、站台、出入口通道、楼梯、自动扶梯、售检票口各个部位的通过能力应互相匹配。</w:t>
      </w:r>
    </w:p>
    <w:p>
      <w:pPr>
        <w:pStyle w:val="164"/>
      </w:pPr>
      <w:r>
        <w:rPr>
          <w:rFonts w:hint="eastAsia"/>
        </w:rPr>
        <w:t>车站公共区有关设施设备结构、过道处、楼梯口、楼梯装饰玻璃边角、扶手转角及其连接部位、防护栏杆、不锈钢管焊缝处等不应有可能造成乘客伤害的尖角或突出物；车站地面嵌入式疏散指示应与地面平齐；车站公共区地板应防滑，列车站台停靠时的列车驾驶员上下车立岗处应经地面防滑和防静电处理。</w:t>
      </w:r>
    </w:p>
    <w:p>
      <w:pPr>
        <w:pStyle w:val="164"/>
      </w:pPr>
      <w:r>
        <w:rPr>
          <w:rFonts w:hint="eastAsia"/>
        </w:rPr>
        <w:t>钢结构屋顶（含出入口雨棚）上方检修爬梯应安装牢靠并加设安全护笼；车站公共区卷帘门应有防坠落措施；车站公共区防护栏杆应埋设牢固；出入口通道内扶梯控制箱门、消防栓箱门等暗门应安装门锁和把手。</w:t>
      </w:r>
    </w:p>
    <w:p>
      <w:pPr>
        <w:pStyle w:val="164"/>
        <w:rPr>
          <w:color w:val="auto"/>
        </w:rPr>
      </w:pPr>
      <w:r>
        <w:rPr>
          <w:rFonts w:hint="eastAsia"/>
          <w:color w:val="auto"/>
        </w:rPr>
        <w:t>车站出入口排水沟畅通，排水系统应与城市排水系统连通，出入口建筑、无障碍垂直电梯接缝应完成密封处理；雨水多地区的车站出入口建筑不应在低洼地势区域。</w:t>
      </w:r>
    </w:p>
    <w:p>
      <w:pPr>
        <w:pStyle w:val="164"/>
        <w:rPr>
          <w:color w:val="auto"/>
          <w:shd w:val="clear" w:color="FFFFFF" w:fill="D9D9D9"/>
        </w:rPr>
      </w:pPr>
      <w:r>
        <w:rPr>
          <w:rFonts w:hint="eastAsia"/>
          <w:color w:val="auto"/>
        </w:rPr>
        <w:t>车站出入口、附属设施出入口</w:t>
      </w:r>
      <w:r>
        <w:rPr>
          <w:rFonts w:hint="eastAsia"/>
          <w:color w:val="auto"/>
          <w:lang w:eastAsia="zh-CN"/>
        </w:rPr>
        <w:t>应</w:t>
      </w:r>
      <w:r>
        <w:rPr>
          <w:rFonts w:hint="eastAsia"/>
          <w:color w:val="auto"/>
        </w:rPr>
        <w:t>设防淹平台，防淹平台高于规划和现状地面高度不</w:t>
      </w:r>
      <w:r>
        <w:rPr>
          <w:rFonts w:hint="eastAsia"/>
          <w:color w:val="auto"/>
          <w:lang w:eastAsia="zh-CN"/>
        </w:rPr>
        <w:t>应</w:t>
      </w:r>
      <w:r>
        <w:rPr>
          <w:rFonts w:hint="eastAsia"/>
          <w:color w:val="auto"/>
        </w:rPr>
        <w:t>小于450mm，并</w:t>
      </w:r>
      <w:r>
        <w:rPr>
          <w:rFonts w:hint="eastAsia"/>
          <w:color w:val="auto"/>
          <w:lang w:eastAsia="zh-CN"/>
        </w:rPr>
        <w:t>应</w:t>
      </w:r>
      <w:r>
        <w:rPr>
          <w:rFonts w:hint="eastAsia"/>
          <w:color w:val="auto"/>
        </w:rPr>
        <w:t>在出入口边墙设置防洪闸槽，闸槽顶部高于防淹平台高度不</w:t>
      </w:r>
      <w:r>
        <w:rPr>
          <w:rFonts w:hint="eastAsia"/>
          <w:color w:val="auto"/>
          <w:lang w:eastAsia="zh-CN"/>
        </w:rPr>
        <w:t>应</w:t>
      </w:r>
      <w:r>
        <w:rPr>
          <w:rFonts w:hint="eastAsia"/>
          <w:color w:val="auto"/>
        </w:rPr>
        <w:t>小于550mm，满足内涝水位</w:t>
      </w:r>
      <w:r>
        <w:rPr>
          <w:rFonts w:hint="eastAsia"/>
          <w:color w:val="auto"/>
          <w:shd w:val="clear" w:color="auto" w:fill="auto"/>
        </w:rPr>
        <w:t>要求。</w:t>
      </w:r>
    </w:p>
    <w:p>
      <w:pPr>
        <w:pStyle w:val="164"/>
      </w:pPr>
      <w:r>
        <w:rPr>
          <w:rFonts w:hint="eastAsia"/>
        </w:rPr>
        <w:t>地下、地上车站出入口不应设置在道路中央的绿化隔离带上，因特殊原因无法避免时应有连接人行的过街措施；当车站采用顶面开设风口的风亭时，风亭开口处应具有防护栏和防护网或其他安全防范措施。</w:t>
      </w:r>
    </w:p>
    <w:p>
      <w:pPr>
        <w:pStyle w:val="164"/>
      </w:pPr>
      <w:r>
        <w:rPr>
          <w:rFonts w:hint="eastAsia"/>
        </w:rPr>
        <w:t>车站醒目位置应公布安全乘车注意事项、监督投诉电话、本站首末车时间和周边公交换乘信息，并按规定张贴快速磁浮交通禁止、限制携带物品目录。</w:t>
      </w:r>
    </w:p>
    <w:p>
      <w:pPr>
        <w:pStyle w:val="164"/>
      </w:pPr>
      <w:r>
        <w:rPr>
          <w:rFonts w:hint="eastAsia"/>
          <w:color w:val="auto"/>
          <w:shd w:val="clear" w:color="auto" w:fill="auto"/>
        </w:rPr>
        <w:t>车站紧急情况</w:t>
      </w:r>
      <w:r>
        <w:rPr>
          <w:rFonts w:hint="eastAsia"/>
        </w:rPr>
        <w:t>下使用的消防设施、安全应急设施、疏散通道和紧急出口，应具有齐全醒目的警示标志和使用说明。</w:t>
      </w:r>
    </w:p>
    <w:p>
      <w:pPr>
        <w:pStyle w:val="164"/>
        <w:rPr>
          <w:rFonts w:hint="eastAsia"/>
          <w:color w:val="auto"/>
          <w:shd w:val="clear" w:color="auto" w:fill="auto"/>
        </w:rPr>
      </w:pPr>
      <w:r>
        <w:rPr>
          <w:rFonts w:hint="eastAsia"/>
          <w:color w:val="auto"/>
          <w:shd w:val="clear" w:color="auto" w:fill="auto"/>
        </w:rPr>
        <w:t>站外导向标志宜在车站周边500m左右范围内的公交车站、商业设施、交叉路口等人流密集的地点连续设置。</w:t>
      </w:r>
    </w:p>
    <w:p>
      <w:pPr>
        <w:pStyle w:val="164"/>
        <w:rPr>
          <w:rFonts w:hint="eastAsia"/>
          <w:color w:val="auto"/>
          <w:shd w:val="clear" w:color="auto" w:fill="auto"/>
        </w:rPr>
      </w:pPr>
      <w:r>
        <w:rPr>
          <w:rFonts w:hint="eastAsia"/>
          <w:color w:val="auto"/>
          <w:shd w:val="clear" w:color="auto" w:fill="auto"/>
        </w:rPr>
        <w:t>站外导向标志信息内容应包括箭头和城市轨道交通位置标志，宜包括线路名称及线路标志色</w:t>
      </w:r>
      <w:r>
        <w:rPr>
          <w:rFonts w:hint="eastAsia"/>
          <w:color w:val="auto"/>
          <w:shd w:val="clear" w:color="auto" w:fill="auto"/>
          <w:lang w:eastAsia="zh-CN"/>
        </w:rPr>
        <w:t>、</w:t>
      </w:r>
      <w:r>
        <w:rPr>
          <w:rFonts w:hint="eastAsia"/>
          <w:color w:val="auto"/>
          <w:shd w:val="clear" w:color="auto" w:fill="auto"/>
        </w:rPr>
        <w:t>车站名称</w:t>
      </w:r>
      <w:r>
        <w:rPr>
          <w:rFonts w:hint="eastAsia"/>
          <w:color w:val="auto"/>
          <w:shd w:val="clear" w:color="auto" w:fill="auto"/>
          <w:lang w:eastAsia="zh-CN"/>
        </w:rPr>
        <w:t>和</w:t>
      </w:r>
      <w:r>
        <w:rPr>
          <w:rFonts w:hint="eastAsia"/>
          <w:color w:val="auto"/>
          <w:shd w:val="clear" w:color="auto" w:fill="auto"/>
        </w:rPr>
        <w:t>距车站的距离等。</w:t>
      </w:r>
    </w:p>
    <w:p>
      <w:pPr>
        <w:pStyle w:val="164"/>
        <w:rPr>
          <w:rFonts w:hint="eastAsia"/>
          <w:color w:val="auto"/>
          <w:shd w:val="clear" w:color="auto" w:fill="auto"/>
        </w:rPr>
      </w:pPr>
      <w:r>
        <w:rPr>
          <w:rFonts w:hint="eastAsia"/>
          <w:color w:val="auto"/>
          <w:shd w:val="clear" w:color="auto" w:fill="auto"/>
        </w:rPr>
        <w:t>站外导向标志中的城市轨道交通位置标志应符合相关国家现行标准的规定。</w:t>
      </w:r>
    </w:p>
    <w:p>
      <w:pPr>
        <w:pStyle w:val="65"/>
        <w:spacing w:before="156" w:after="156"/>
      </w:pPr>
      <w:r>
        <w:rPr>
          <w:rFonts w:hint="eastAsia"/>
        </w:rPr>
        <w:t>结构工程</w:t>
      </w:r>
    </w:p>
    <w:p>
      <w:pPr>
        <w:pStyle w:val="164"/>
        <w:rPr>
          <w:rFonts w:hint="eastAsia"/>
          <w:color w:val="auto"/>
          <w:shd w:val="clear" w:color="auto" w:fill="auto"/>
        </w:rPr>
      </w:pPr>
      <w:r>
        <w:rPr>
          <w:rFonts w:hint="eastAsia"/>
          <w:color w:val="auto"/>
          <w:shd w:val="clear" w:color="auto" w:fill="auto"/>
        </w:rPr>
        <w:t>地下车站、地面和高架车站站台顶板、设备用房、行人通道等结构不应渗水、结构表面应无湿渍，区间隧道、连接通道结构不应漏水。</w:t>
      </w:r>
    </w:p>
    <w:p>
      <w:pPr>
        <w:pStyle w:val="164"/>
        <w:rPr>
          <w:rFonts w:hint="eastAsia"/>
          <w:color w:val="auto"/>
          <w:shd w:val="clear" w:color="auto" w:fill="auto"/>
        </w:rPr>
      </w:pPr>
      <w:r>
        <w:rPr>
          <w:rFonts w:hint="eastAsia"/>
        </w:rPr>
        <w:t>高架桥梁</w:t>
      </w:r>
      <w:r>
        <w:rPr>
          <w:rFonts w:hint="eastAsia"/>
          <w:color w:val="auto"/>
          <w:lang w:eastAsia="zh-CN"/>
        </w:rPr>
        <w:t>应</w:t>
      </w:r>
      <w:r>
        <w:rPr>
          <w:rFonts w:hint="eastAsia"/>
          <w:color w:val="auto"/>
        </w:rPr>
        <w:t>具</w:t>
      </w:r>
      <w:r>
        <w:rPr>
          <w:rFonts w:hint="eastAsia"/>
          <w:color w:val="auto"/>
          <w:shd w:val="clear" w:color="auto" w:fill="auto"/>
        </w:rPr>
        <w:t>有可靠的防水体系，防水层</w:t>
      </w:r>
      <w:r>
        <w:rPr>
          <w:rFonts w:hint="eastAsia"/>
          <w:color w:val="auto"/>
          <w:shd w:val="clear" w:color="auto" w:fill="auto"/>
          <w:lang w:eastAsia="zh-CN"/>
        </w:rPr>
        <w:t>应防止</w:t>
      </w:r>
      <w:r>
        <w:rPr>
          <w:rFonts w:hint="eastAsia"/>
          <w:color w:val="auto"/>
          <w:shd w:val="clear" w:color="auto" w:fill="auto"/>
        </w:rPr>
        <w:t>雨水集聚而向下渗入混凝土结构内，单独设置排水体系的梁体</w:t>
      </w:r>
      <w:r>
        <w:rPr>
          <w:rFonts w:hint="eastAsia"/>
          <w:color w:val="auto"/>
          <w:shd w:val="clear" w:color="auto" w:fill="auto"/>
          <w:lang w:eastAsia="zh-CN"/>
        </w:rPr>
        <w:t>应</w:t>
      </w:r>
      <w:r>
        <w:rPr>
          <w:rFonts w:hint="eastAsia"/>
          <w:color w:val="auto"/>
          <w:shd w:val="clear" w:color="auto" w:fill="auto"/>
        </w:rPr>
        <w:t>确保管道通畅，桥面</w:t>
      </w:r>
      <w:r>
        <w:rPr>
          <w:rFonts w:hint="eastAsia"/>
          <w:color w:val="auto"/>
          <w:shd w:val="clear" w:color="auto" w:fill="auto"/>
          <w:lang w:eastAsia="zh-CN"/>
        </w:rPr>
        <w:t>应</w:t>
      </w:r>
      <w:r>
        <w:rPr>
          <w:rFonts w:hint="eastAsia"/>
          <w:color w:val="auto"/>
          <w:shd w:val="clear" w:color="auto" w:fill="auto"/>
        </w:rPr>
        <w:t>不积水、不渗水，梁缝处应有防止雨水下排污染支座的措施。</w:t>
      </w:r>
    </w:p>
    <w:p>
      <w:pPr>
        <w:pStyle w:val="164"/>
        <w:rPr>
          <w:rFonts w:hint="eastAsia"/>
          <w:color w:val="auto"/>
          <w:shd w:val="clear" w:color="auto" w:fill="auto"/>
        </w:rPr>
      </w:pPr>
      <w:r>
        <w:rPr>
          <w:rFonts w:hint="eastAsia"/>
          <w:color w:val="auto"/>
          <w:shd w:val="clear" w:color="auto" w:fill="auto"/>
        </w:rPr>
        <w:t>高架桥梁支座型号</w:t>
      </w:r>
      <w:r>
        <w:rPr>
          <w:rFonts w:hint="eastAsia"/>
          <w:color w:val="auto"/>
          <w:shd w:val="clear" w:color="auto" w:fill="auto"/>
          <w:lang w:eastAsia="zh-CN"/>
        </w:rPr>
        <w:t>应</w:t>
      </w:r>
      <w:r>
        <w:rPr>
          <w:rFonts w:hint="eastAsia"/>
          <w:color w:val="auto"/>
          <w:shd w:val="clear" w:color="auto" w:fill="auto"/>
        </w:rPr>
        <w:t>与梁型</w:t>
      </w:r>
      <w:r>
        <w:rPr>
          <w:rFonts w:hint="eastAsia"/>
          <w:color w:val="auto"/>
          <w:shd w:val="clear" w:color="auto" w:fill="auto"/>
          <w:lang w:eastAsia="zh-CN"/>
        </w:rPr>
        <w:t>匹配</w:t>
      </w:r>
      <w:r>
        <w:rPr>
          <w:rFonts w:hint="eastAsia"/>
          <w:color w:val="auto"/>
          <w:shd w:val="clear" w:color="auto" w:fill="auto"/>
        </w:rPr>
        <w:t>，支座布置与安装</w:t>
      </w:r>
      <w:r>
        <w:rPr>
          <w:rFonts w:hint="eastAsia"/>
          <w:color w:val="auto"/>
          <w:shd w:val="clear" w:color="auto" w:fill="auto"/>
          <w:lang w:eastAsia="zh-CN"/>
        </w:rPr>
        <w:t>应</w:t>
      </w:r>
      <w:r>
        <w:rPr>
          <w:rFonts w:hint="eastAsia"/>
          <w:color w:val="auto"/>
          <w:shd w:val="clear" w:color="auto" w:fill="auto"/>
        </w:rPr>
        <w:t>满足</w:t>
      </w:r>
      <w:r>
        <w:rPr>
          <w:rFonts w:hint="eastAsia"/>
          <w:color w:val="auto"/>
          <w:shd w:val="clear" w:color="auto" w:fill="auto"/>
          <w:lang w:eastAsia="zh-CN"/>
        </w:rPr>
        <w:t>安装规范</w:t>
      </w:r>
      <w:r>
        <w:rPr>
          <w:rFonts w:hint="eastAsia"/>
          <w:color w:val="auto"/>
          <w:shd w:val="clear" w:color="auto" w:fill="auto"/>
        </w:rPr>
        <w:t>，涂装防护与防尘罩安装</w:t>
      </w:r>
      <w:r>
        <w:rPr>
          <w:rFonts w:hint="eastAsia"/>
          <w:color w:val="auto"/>
          <w:shd w:val="clear" w:color="auto" w:fill="auto"/>
          <w:lang w:eastAsia="zh-CN"/>
        </w:rPr>
        <w:t>应满足安装规范</w:t>
      </w:r>
      <w:r>
        <w:rPr>
          <w:rFonts w:hint="eastAsia"/>
          <w:color w:val="auto"/>
          <w:shd w:val="clear" w:color="auto" w:fill="auto"/>
        </w:rPr>
        <w:t>，支座板上各种约束全部解除，上支座板的顺桥向位移或横桥向位移与转动</w:t>
      </w:r>
      <w:r>
        <w:rPr>
          <w:rFonts w:hint="eastAsia"/>
          <w:color w:val="auto"/>
          <w:shd w:val="clear" w:color="auto" w:fill="auto"/>
          <w:lang w:eastAsia="zh-CN"/>
        </w:rPr>
        <w:t>应</w:t>
      </w:r>
      <w:r>
        <w:rPr>
          <w:rFonts w:hint="eastAsia"/>
          <w:color w:val="auto"/>
          <w:shd w:val="clear" w:color="auto" w:fill="auto"/>
        </w:rPr>
        <w:t>不受限制。</w:t>
      </w:r>
    </w:p>
    <w:p>
      <w:pPr>
        <w:pStyle w:val="164"/>
        <w:rPr>
          <w:rFonts w:hint="eastAsia"/>
          <w:color w:val="auto"/>
          <w:shd w:val="clear" w:color="auto" w:fill="auto"/>
        </w:rPr>
      </w:pPr>
      <w:r>
        <w:rPr>
          <w:rFonts w:hint="eastAsia"/>
          <w:color w:val="auto"/>
          <w:shd w:val="clear" w:color="auto" w:fill="auto"/>
        </w:rPr>
        <w:t>高架桥梁缝宽度</w:t>
      </w:r>
      <w:r>
        <w:rPr>
          <w:rFonts w:hint="eastAsia"/>
          <w:color w:val="auto"/>
          <w:shd w:val="clear" w:color="auto" w:fill="auto"/>
          <w:lang w:eastAsia="zh-CN"/>
        </w:rPr>
        <w:t>应</w:t>
      </w:r>
      <w:r>
        <w:rPr>
          <w:rFonts w:hint="eastAsia"/>
          <w:color w:val="auto"/>
          <w:shd w:val="clear" w:color="auto" w:fill="auto"/>
        </w:rPr>
        <w:t>满足</w:t>
      </w:r>
      <w:r>
        <w:rPr>
          <w:rFonts w:hint="eastAsia"/>
          <w:color w:val="auto"/>
          <w:shd w:val="clear" w:color="auto" w:fill="auto"/>
          <w:lang w:eastAsia="zh-CN"/>
        </w:rPr>
        <w:t>规范</w:t>
      </w:r>
      <w:r>
        <w:rPr>
          <w:rFonts w:hint="eastAsia"/>
          <w:color w:val="auto"/>
          <w:shd w:val="clear" w:color="auto" w:fill="auto"/>
        </w:rPr>
        <w:t>要求，梁端封端混凝土</w:t>
      </w:r>
      <w:r>
        <w:rPr>
          <w:rFonts w:hint="eastAsia"/>
          <w:color w:val="auto"/>
          <w:shd w:val="clear" w:color="auto" w:fill="auto"/>
          <w:lang w:eastAsia="zh-CN"/>
        </w:rPr>
        <w:t>应</w:t>
      </w:r>
      <w:r>
        <w:rPr>
          <w:rFonts w:hint="eastAsia"/>
          <w:color w:val="auto"/>
          <w:shd w:val="clear" w:color="auto" w:fill="auto"/>
        </w:rPr>
        <w:t>完整、无开裂、无破损。</w:t>
      </w:r>
    </w:p>
    <w:p>
      <w:pPr>
        <w:pStyle w:val="164"/>
        <w:rPr>
          <w:rFonts w:hint="eastAsia"/>
        </w:rPr>
      </w:pPr>
      <w:r>
        <w:rPr>
          <w:rFonts w:hint="eastAsia"/>
        </w:rPr>
        <w:t>高架结构、低置结构和地下结构应具有完整的变形监测</w:t>
      </w:r>
      <w:r>
        <w:rPr>
          <w:rFonts w:hint="eastAsia"/>
          <w:lang w:val="en-US" w:eastAsia="zh-CN"/>
        </w:rPr>
        <w:t>系统，对高架结构、低置结构和地下结构进行沉降与变形监测，形成全面监测评估报告</w:t>
      </w:r>
      <w:r>
        <w:rPr>
          <w:rFonts w:hint="eastAsia"/>
        </w:rPr>
        <w:t>。</w:t>
      </w:r>
    </w:p>
    <w:p>
      <w:pPr>
        <w:pStyle w:val="164"/>
        <w:rPr>
          <w:rFonts w:hint="eastAsia"/>
        </w:rPr>
      </w:pPr>
      <w:r>
        <w:rPr>
          <w:rFonts w:hint="eastAsia"/>
        </w:rPr>
        <w:t>轨行区电缆、管线、射流风机等吊挂构件，声屏障、防火门、人防门、防淹门等构筑物</w:t>
      </w:r>
      <w:r>
        <w:rPr>
          <w:rFonts w:hint="eastAsia"/>
          <w:lang w:eastAsia="zh-CN"/>
        </w:rPr>
        <w:t>应</w:t>
      </w:r>
      <w:r>
        <w:rPr>
          <w:rFonts w:hint="eastAsia"/>
        </w:rPr>
        <w:t>具有</w:t>
      </w:r>
      <w:r>
        <w:rPr>
          <w:rFonts w:hint="eastAsia"/>
          <w:lang w:eastAsia="zh-CN"/>
        </w:rPr>
        <w:t>专项验收</w:t>
      </w:r>
      <w:r>
        <w:rPr>
          <w:rFonts w:hint="eastAsia"/>
        </w:rPr>
        <w:t>记录。</w:t>
      </w:r>
    </w:p>
    <w:p>
      <w:pPr>
        <w:pStyle w:val="164"/>
      </w:pPr>
      <w:r>
        <w:rPr>
          <w:rFonts w:hint="eastAsia"/>
        </w:rPr>
        <w:t>地下工程（含车站、区间、出入场段等）临近轨行区旁的分隔墙，应经风荷载和振动荷载作用下结构的抗疲劳性、安全度和耐久性计算和分析，不宜采用砖砌墙。</w:t>
      </w:r>
    </w:p>
    <w:p>
      <w:pPr>
        <w:pStyle w:val="164"/>
      </w:pPr>
      <w:r>
        <w:rPr>
          <w:rFonts w:hint="eastAsia"/>
        </w:rPr>
        <w:t>轨行区人防门、防淹门、联络通道防火门宜具有环境与设备监控系统（BAS）对其运行状态和故障状态的监视报警功能、视频监视系统对其开闭状态的监视功能。</w:t>
      </w:r>
    </w:p>
    <w:p>
      <w:pPr>
        <w:pStyle w:val="164"/>
      </w:pPr>
      <w:r>
        <w:rPr>
          <w:rFonts w:hint="eastAsia"/>
        </w:rPr>
        <w:t>当高架区间上跨道路净空高度不大于4.5m时，应具有限高标志和限界防护架；位于道路一侧、道路中间或交叉口的墩柱有可能受外界撞击时，墩柱应具有防撞击的保护设施。</w:t>
      </w:r>
    </w:p>
    <w:p>
      <w:pPr>
        <w:pStyle w:val="164"/>
      </w:pPr>
      <w:r>
        <w:rPr>
          <w:rFonts w:hint="eastAsia"/>
        </w:rPr>
        <w:t>设备安装未使用的结构预留孔洞应完成封堵；区间结构施工遗留的混凝土浮浆、碎块等异物和设备安装遗留在结构本体上的铁丝、铁片、胶条等异物均应完成清除。破损的钢结构件涂装应完成，防锈与防腐处理修补方法有效得当，能够满足使用年限与耐久性的要求。</w:t>
      </w:r>
    </w:p>
    <w:p>
      <w:pPr>
        <w:pStyle w:val="164"/>
        <w:rPr>
          <w:rFonts w:hint="eastAsia"/>
        </w:rPr>
      </w:pPr>
      <w:r>
        <w:rPr>
          <w:rFonts w:hint="eastAsia"/>
          <w:lang w:val="en-US" w:eastAsia="zh-CN"/>
        </w:rPr>
        <w:t>作为</w:t>
      </w:r>
      <w:r>
        <w:rPr>
          <w:rFonts w:hint="eastAsia"/>
        </w:rPr>
        <w:t>疏散通道</w:t>
      </w:r>
      <w:r>
        <w:rPr>
          <w:rFonts w:hint="eastAsia"/>
          <w:lang w:val="en-US" w:eastAsia="zh-CN"/>
        </w:rPr>
        <w:t>的承轨梁面</w:t>
      </w:r>
      <w:r>
        <w:rPr>
          <w:rFonts w:hint="eastAsia"/>
        </w:rPr>
        <w:t>应平整、连续、无障碍；疏散通道、疏散楼梯、疏散平台、区间联络通道等不应影响乘客紧急疏散。</w:t>
      </w:r>
    </w:p>
    <w:p>
      <w:pPr>
        <w:pStyle w:val="164"/>
        <w:rPr>
          <w:rFonts w:hint="eastAsia"/>
        </w:rPr>
      </w:pPr>
      <w:r>
        <w:rPr>
          <w:rFonts w:hint="eastAsia"/>
        </w:rPr>
        <w:t>区间疏散</w:t>
      </w:r>
      <w:r>
        <w:rPr>
          <w:rFonts w:hint="eastAsia"/>
          <w:lang w:val="en-US" w:eastAsia="zh-CN"/>
        </w:rPr>
        <w:t>通道</w:t>
      </w:r>
      <w:r>
        <w:rPr>
          <w:rFonts w:hint="eastAsia"/>
        </w:rPr>
        <w:t>应连通，高架桥梁与路基间的疏散通道应连续不断开，疏散方向应指示明确，下桥通道应设置在交通便利区域，应与周边路网连通，通道门应采取外开的形式，门内侧应采用一压即开的开启方式，门外侧应仅限于工作人员开启。</w:t>
      </w:r>
    </w:p>
    <w:p>
      <w:pPr>
        <w:pStyle w:val="164"/>
        <w:rPr>
          <w:rFonts w:hint="eastAsia"/>
        </w:rPr>
      </w:pPr>
      <w:r>
        <w:rPr>
          <w:rFonts w:hint="eastAsia"/>
          <w:lang w:val="en-US" w:eastAsia="zh-CN"/>
        </w:rPr>
        <w:t>低置结构排水工程应全面系统地规划，具有足够的防、排水能力，并及时实施。</w:t>
      </w:r>
    </w:p>
    <w:p>
      <w:pPr>
        <w:pStyle w:val="164"/>
        <w:rPr>
          <w:rFonts w:hint="eastAsia"/>
        </w:rPr>
      </w:pPr>
      <w:r>
        <w:rPr>
          <w:rFonts w:hint="eastAsia"/>
          <w:lang w:val="en-US" w:eastAsia="zh-CN"/>
        </w:rPr>
        <w:t>低置结构路基支挡结构应满足强度、稳定性和耐久性的要求，结构类型选择及设置的确定应安全可靠、经济合理、便于施工养护，防排水应与场地设施协调，形成完善的排水系统。</w:t>
      </w:r>
    </w:p>
    <w:p>
      <w:pPr>
        <w:pStyle w:val="164"/>
        <w:rPr>
          <w:rFonts w:hint="eastAsia"/>
        </w:rPr>
      </w:pPr>
      <w:r>
        <w:rPr>
          <w:rFonts w:hint="eastAsia"/>
          <w:lang w:val="en-US" w:eastAsia="zh-CN"/>
        </w:rPr>
        <w:t>低置结构路基排水应与路基坡面支护工程相协调，与高架结构、地下结构、车站等排水设施衔接，形成完善的防排水系统，路基边坡防护应遵循因地制宜、安全可靠、经济实用、易于管护的原则。</w:t>
      </w:r>
    </w:p>
    <w:p>
      <w:pPr>
        <w:pStyle w:val="105"/>
        <w:spacing w:before="156" w:after="156"/>
      </w:pPr>
      <w:bookmarkStart w:id="66" w:name="_Toc197505805"/>
      <w:bookmarkStart w:id="67" w:name="_Toc197527510"/>
      <w:bookmarkStart w:id="68" w:name="_Toc197505384"/>
      <w:r>
        <w:rPr>
          <w:rFonts w:hint="eastAsia"/>
        </w:rPr>
        <w:t>设备系统</w:t>
      </w:r>
      <w:bookmarkEnd w:id="66"/>
      <w:bookmarkEnd w:id="67"/>
      <w:bookmarkEnd w:id="68"/>
    </w:p>
    <w:p>
      <w:pPr>
        <w:pStyle w:val="65"/>
        <w:spacing w:before="156" w:after="156"/>
      </w:pPr>
      <w:r>
        <w:rPr>
          <w:rFonts w:hint="eastAsia"/>
        </w:rPr>
        <w:t>车辆</w:t>
      </w:r>
    </w:p>
    <w:p>
      <w:pPr>
        <w:pStyle w:val="164"/>
      </w:pPr>
      <w:r>
        <w:rPr>
          <w:rFonts w:hint="eastAsia"/>
          <w:lang w:eastAsia="zh-CN"/>
        </w:rPr>
        <w:t>应</w:t>
      </w:r>
      <w:r>
        <w:rPr>
          <w:rFonts w:hint="eastAsia"/>
        </w:rPr>
        <w:t>具有悬浮性能动态测试、悬浮点起浮</w:t>
      </w:r>
      <w:r>
        <w:rPr>
          <w:rFonts w:hint="eastAsia"/>
          <w:lang w:eastAsia="zh-CN"/>
        </w:rPr>
        <w:t>故障</w:t>
      </w:r>
      <w:r>
        <w:rPr>
          <w:rFonts w:hint="eastAsia"/>
        </w:rPr>
        <w:t>保护功能、车辆超速保护、列车</w:t>
      </w:r>
      <w:r>
        <w:rPr>
          <w:rFonts w:hint="eastAsia"/>
          <w:lang w:eastAsia="zh-CN"/>
        </w:rPr>
        <w:t>快速或</w:t>
      </w:r>
      <w:r>
        <w:rPr>
          <w:rFonts w:hint="eastAsia"/>
        </w:rPr>
        <w:t>紧急制动距离、车门安全联锁、车门故障隔离、车门障碍物探测、列车联挂救援等功能的测试合格报告，测试应分别符合表</w:t>
      </w:r>
      <w:r>
        <w:rPr>
          <w:rFonts w:hint="eastAsia"/>
          <w:lang w:val="en-US" w:eastAsia="zh-CN"/>
        </w:rPr>
        <w:t>1</w:t>
      </w:r>
      <w:r>
        <w:rPr>
          <w:rFonts w:hint="eastAsia"/>
        </w:rPr>
        <w:t>～表</w:t>
      </w:r>
      <w:r>
        <w:rPr>
          <w:rFonts w:hint="eastAsia"/>
          <w:lang w:val="en-US" w:eastAsia="zh-CN"/>
        </w:rPr>
        <w:t>8</w:t>
      </w:r>
      <w:r>
        <w:rPr>
          <w:rFonts w:hint="eastAsia"/>
        </w:rPr>
        <w:t>的规定。</w:t>
      </w:r>
    </w:p>
    <w:p>
      <w:pPr>
        <w:pStyle w:val="112"/>
        <w:spacing w:before="156" w:after="156"/>
      </w:pPr>
      <w:r>
        <w:rPr>
          <w:rFonts w:hint="eastAsia"/>
        </w:rPr>
        <w:t>悬浮性能动态</w:t>
      </w:r>
      <w:r>
        <w:t>测试</w:t>
      </w:r>
    </w:p>
    <w:tbl>
      <w:tblPr>
        <w:tblStyle w:val="33"/>
        <w:tblW w:w="893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1"/>
        <w:gridCol w:w="70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911" w:type="dxa"/>
            <w:tcBorders>
              <w:top w:val="single" w:color="auto" w:sz="8" w:space="0"/>
              <w:bottom w:val="single" w:color="auto" w:sz="8" w:space="0"/>
            </w:tcBorders>
            <w:shd w:val="clear" w:color="auto" w:fill="auto"/>
            <w:vAlign w:val="center"/>
          </w:tcPr>
          <w:p>
            <w:pPr>
              <w:jc w:val="center"/>
              <w:rPr>
                <w:rFonts w:hint="eastAsia" w:ascii="宋体" w:hAnsi="宋体"/>
                <w:bCs/>
                <w:sz w:val="18"/>
                <w:szCs w:val="18"/>
              </w:rPr>
            </w:pPr>
            <w:r>
              <w:rPr>
                <w:rFonts w:hint="eastAsia" w:ascii="宋体" w:hAnsi="宋体"/>
                <w:bCs/>
                <w:sz w:val="18"/>
                <w:szCs w:val="18"/>
              </w:rPr>
              <w:t>项目名称</w:t>
            </w:r>
          </w:p>
        </w:tc>
        <w:tc>
          <w:tcPr>
            <w:tcW w:w="7021" w:type="dxa"/>
            <w:tcBorders>
              <w:top w:val="single" w:color="auto" w:sz="8" w:space="0"/>
              <w:bottom w:val="single" w:color="auto" w:sz="8" w:space="0"/>
            </w:tcBorders>
            <w:shd w:val="clear" w:color="auto" w:fill="auto"/>
          </w:tcPr>
          <w:p>
            <w:pPr>
              <w:jc w:val="center"/>
              <w:rPr>
                <w:sz w:val="18"/>
                <w:szCs w:val="18"/>
              </w:rPr>
            </w:pPr>
            <w:r>
              <w:rPr>
                <w:rFonts w:hint="eastAsia" w:ascii="宋体" w:hAnsi="宋体"/>
                <w:bCs/>
                <w:sz w:val="18"/>
                <w:szCs w:val="18"/>
              </w:rPr>
              <w:t>悬浮性能动态测试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tcBorders>
              <w:top w:val="single" w:color="auto" w:sz="8" w:space="0"/>
            </w:tcBorders>
            <w:shd w:val="clear" w:color="auto" w:fill="auto"/>
            <w:vAlign w:val="center"/>
          </w:tcPr>
          <w:p>
            <w:pPr>
              <w:jc w:val="center"/>
              <w:rPr>
                <w:rFonts w:hint="eastAsia" w:ascii="宋体" w:hAnsi="宋体"/>
                <w:bCs/>
                <w:sz w:val="18"/>
                <w:szCs w:val="18"/>
              </w:rPr>
            </w:pPr>
            <w:r>
              <w:rPr>
                <w:rFonts w:hint="eastAsia" w:ascii="宋体" w:hAnsi="宋体"/>
                <w:bCs/>
                <w:sz w:val="18"/>
                <w:szCs w:val="18"/>
              </w:rPr>
              <w:t>测试目的</w:t>
            </w:r>
          </w:p>
        </w:tc>
        <w:tc>
          <w:tcPr>
            <w:tcW w:w="7021" w:type="dxa"/>
            <w:tcBorders>
              <w:top w:val="single" w:color="auto" w:sz="8" w:space="0"/>
            </w:tcBorders>
            <w:shd w:val="clear" w:color="auto" w:fill="auto"/>
          </w:tcPr>
          <w:p>
            <w:pPr>
              <w:jc w:val="left"/>
              <w:rPr>
                <w:sz w:val="18"/>
                <w:szCs w:val="18"/>
              </w:rPr>
            </w:pPr>
            <w:r>
              <w:rPr>
                <w:rFonts w:hint="eastAsia" w:ascii="宋体" w:hAnsi="宋体"/>
                <w:bCs/>
                <w:sz w:val="18"/>
                <w:szCs w:val="18"/>
              </w:rPr>
              <w:t>测试车辆悬浮系统动态性能是否符合设计要求。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hint="eastAsia" w:ascii="宋体" w:hAnsi="宋体"/>
                <w:bCs/>
                <w:sz w:val="18"/>
                <w:szCs w:val="18"/>
              </w:rPr>
            </w:pPr>
            <w:r>
              <w:rPr>
                <w:rFonts w:hint="eastAsia" w:ascii="宋体" w:hAnsi="宋体"/>
                <w:bCs/>
                <w:sz w:val="18"/>
                <w:szCs w:val="18"/>
              </w:rPr>
              <w:t>测试内容与方法</w:t>
            </w:r>
          </w:p>
        </w:tc>
        <w:tc>
          <w:tcPr>
            <w:tcW w:w="7021" w:type="dxa"/>
            <w:shd w:val="clear" w:color="auto" w:fill="auto"/>
          </w:tcPr>
          <w:p>
            <w:pPr>
              <w:jc w:val="left"/>
              <w:rPr>
                <w:sz w:val="18"/>
                <w:szCs w:val="18"/>
              </w:rPr>
            </w:pPr>
            <w:r>
              <w:rPr>
                <w:rFonts w:hint="eastAsia" w:ascii="宋体" w:hAnsi="宋体"/>
                <w:bCs/>
                <w:sz w:val="18"/>
                <w:szCs w:val="18"/>
              </w:rPr>
              <w:t>在具备车辆安全行车条件下，全线切除列车自动防护</w:t>
            </w:r>
            <w:r>
              <w:rPr>
                <w:rFonts w:hint="eastAsia" w:ascii="宋体" w:hAnsi="宋体"/>
                <w:bCs/>
                <w:sz w:val="18"/>
                <w:szCs w:val="18"/>
                <w:lang w:eastAsia="zh-CN"/>
              </w:rPr>
              <w:t>（</w:t>
            </w:r>
            <w:r>
              <w:rPr>
                <w:rFonts w:hint="eastAsia" w:ascii="宋体" w:hAnsi="宋体"/>
                <w:bCs/>
                <w:sz w:val="18"/>
                <w:szCs w:val="18"/>
                <w:lang w:val="en-US" w:eastAsia="zh-CN"/>
              </w:rPr>
              <w:t>ATP</w:t>
            </w:r>
            <w:r>
              <w:rPr>
                <w:rFonts w:hint="eastAsia" w:ascii="宋体" w:hAnsi="宋体"/>
                <w:bCs/>
                <w:sz w:val="18"/>
                <w:szCs w:val="18"/>
                <w:lang w:eastAsia="zh-CN"/>
              </w:rPr>
              <w:t>）</w:t>
            </w:r>
            <w:r>
              <w:rPr>
                <w:rFonts w:hint="eastAsia" w:ascii="宋体" w:hAnsi="宋体"/>
                <w:bCs/>
                <w:sz w:val="18"/>
                <w:szCs w:val="18"/>
              </w:rPr>
              <w:t>，以人工驾驶模式下行车，车辆</w:t>
            </w:r>
            <w:r>
              <w:rPr>
                <w:rFonts w:hint="eastAsia" w:ascii="宋体" w:hAnsi="宋体"/>
                <w:bCs/>
                <w:color w:val="auto"/>
                <w:sz w:val="18"/>
                <w:szCs w:val="18"/>
              </w:rPr>
              <w:t>在</w:t>
            </w:r>
            <w:r>
              <w:rPr>
                <w:rFonts w:hint="eastAsia" w:ascii="宋体" w:hAnsi="宋体"/>
                <w:bCs/>
                <w:color w:val="auto"/>
                <w:sz w:val="18"/>
                <w:szCs w:val="18"/>
                <w:lang w:val="en-US" w:eastAsia="zh-CN"/>
              </w:rPr>
              <w:t>AW0、AW2、AW3</w:t>
            </w:r>
            <w:r>
              <w:rPr>
                <w:rFonts w:hint="eastAsia" w:ascii="宋体" w:hAnsi="宋体"/>
                <w:bCs/>
                <w:color w:val="auto"/>
                <w:sz w:val="18"/>
                <w:szCs w:val="18"/>
              </w:rPr>
              <w:t>载荷条</w:t>
            </w:r>
            <w:r>
              <w:rPr>
                <w:rFonts w:hint="eastAsia" w:ascii="宋体" w:hAnsi="宋体"/>
                <w:bCs/>
                <w:sz w:val="18"/>
                <w:szCs w:val="18"/>
              </w:rPr>
              <w:t>件下，全线以线路允许的最高速度开展悬浮性能测试。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hint="eastAsia" w:ascii="宋体" w:hAnsi="宋体"/>
                <w:bCs/>
                <w:sz w:val="18"/>
                <w:szCs w:val="18"/>
              </w:rPr>
            </w:pPr>
            <w:r>
              <w:rPr>
                <w:rFonts w:hint="eastAsia" w:ascii="宋体" w:hAnsi="宋体"/>
                <w:bCs/>
                <w:sz w:val="18"/>
                <w:szCs w:val="18"/>
              </w:rPr>
              <w:t>测试结果</w:t>
            </w:r>
          </w:p>
        </w:tc>
        <w:tc>
          <w:tcPr>
            <w:tcW w:w="7021" w:type="dxa"/>
            <w:shd w:val="clear" w:color="auto" w:fill="auto"/>
          </w:tcPr>
          <w:p>
            <w:pPr>
              <w:jc w:val="left"/>
              <w:rPr>
                <w:sz w:val="18"/>
                <w:szCs w:val="18"/>
              </w:rPr>
            </w:pPr>
            <w:r>
              <w:rPr>
                <w:rFonts w:hint="eastAsia" w:ascii="宋体" w:hAnsi="宋体"/>
                <w:bCs/>
                <w:sz w:val="18"/>
                <w:szCs w:val="18"/>
              </w:rPr>
              <w:t>车辆运行过程中，悬浮系统应稳定，悬浮电流、悬浮间隙及设备温升等性能指标应符合设计要求。</w:t>
            </w:r>
          </w:p>
        </w:tc>
      </w:tr>
    </w:tbl>
    <w:p>
      <w:pPr>
        <w:pStyle w:val="112"/>
        <w:spacing w:before="156" w:after="156"/>
      </w:pPr>
      <w:r>
        <w:rPr>
          <w:rFonts w:hint="eastAsia"/>
        </w:rPr>
        <w:t>悬浮点起浮</w:t>
      </w:r>
      <w:r>
        <w:rPr>
          <w:rFonts w:hint="eastAsia"/>
          <w:color w:val="auto"/>
          <w:lang w:eastAsia="zh-CN"/>
        </w:rPr>
        <w:t>故障</w:t>
      </w:r>
      <w:r>
        <w:rPr>
          <w:rFonts w:hint="eastAsia"/>
          <w:color w:val="auto"/>
        </w:rPr>
        <w:t>保</w:t>
      </w:r>
      <w:r>
        <w:rPr>
          <w:rFonts w:hint="eastAsia"/>
        </w:rPr>
        <w:t>护功能测试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1"/>
        <w:gridCol w:w="70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项目名称</w:t>
            </w:r>
          </w:p>
        </w:tc>
        <w:tc>
          <w:tcPr>
            <w:tcW w:w="7007" w:type="dxa"/>
            <w:tcBorders>
              <w:top w:val="single" w:color="auto" w:sz="8" w:space="0"/>
              <w:bottom w:val="single" w:color="auto" w:sz="8" w:space="0"/>
            </w:tcBorders>
            <w:shd w:val="clear" w:color="auto" w:fill="auto"/>
            <w:vAlign w:val="center"/>
          </w:tcPr>
          <w:p>
            <w:pPr>
              <w:jc w:val="center"/>
              <w:rPr>
                <w:rFonts w:ascii="宋体" w:hAnsi="宋体"/>
                <w:bCs/>
                <w:color w:val="auto"/>
                <w:sz w:val="18"/>
                <w:szCs w:val="18"/>
              </w:rPr>
            </w:pPr>
            <w:r>
              <w:rPr>
                <w:rFonts w:hint="eastAsia" w:ascii="宋体" w:hAnsi="宋体"/>
                <w:bCs/>
                <w:color w:val="auto"/>
                <w:sz w:val="18"/>
                <w:szCs w:val="18"/>
              </w:rPr>
              <w:t>悬浮点起浮</w:t>
            </w:r>
            <w:r>
              <w:rPr>
                <w:rFonts w:hint="eastAsia" w:ascii="宋体" w:hAnsi="宋体"/>
                <w:bCs/>
                <w:color w:val="auto"/>
                <w:sz w:val="18"/>
                <w:szCs w:val="18"/>
                <w:lang w:eastAsia="zh-CN"/>
              </w:rPr>
              <w:t>故障</w:t>
            </w:r>
            <w:r>
              <w:rPr>
                <w:rFonts w:hint="eastAsia" w:ascii="宋体" w:hAnsi="宋体"/>
                <w:bCs/>
                <w:color w:val="auto"/>
                <w:sz w:val="18"/>
                <w:szCs w:val="18"/>
              </w:rPr>
              <w:t>保护功能测试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tcBorders>
              <w:top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测试目的</w:t>
            </w:r>
          </w:p>
        </w:tc>
        <w:tc>
          <w:tcPr>
            <w:tcW w:w="7007" w:type="dxa"/>
            <w:tcBorders>
              <w:top w:val="single" w:color="auto" w:sz="8" w:space="0"/>
            </w:tcBorders>
            <w:shd w:val="clear" w:color="auto" w:fill="auto"/>
            <w:vAlign w:val="center"/>
          </w:tcPr>
          <w:p>
            <w:pPr>
              <w:jc w:val="left"/>
              <w:rPr>
                <w:rFonts w:ascii="宋体" w:hAnsi="宋体"/>
                <w:bCs/>
                <w:color w:val="auto"/>
                <w:sz w:val="18"/>
                <w:szCs w:val="18"/>
              </w:rPr>
            </w:pPr>
            <w:r>
              <w:rPr>
                <w:rFonts w:hint="eastAsia" w:ascii="宋体" w:hAnsi="宋体"/>
                <w:bCs/>
                <w:color w:val="auto"/>
                <w:sz w:val="18"/>
                <w:szCs w:val="18"/>
              </w:rPr>
              <w:t>测试车辆悬浮点起浮</w:t>
            </w:r>
            <w:r>
              <w:rPr>
                <w:rFonts w:hint="eastAsia" w:ascii="宋体" w:hAnsi="宋体"/>
                <w:bCs/>
                <w:color w:val="auto"/>
                <w:sz w:val="18"/>
                <w:szCs w:val="18"/>
                <w:lang w:eastAsia="zh-CN"/>
              </w:rPr>
              <w:t>故障</w:t>
            </w:r>
            <w:r>
              <w:rPr>
                <w:rFonts w:hint="eastAsia" w:ascii="宋体" w:hAnsi="宋体"/>
                <w:bCs/>
                <w:color w:val="auto"/>
                <w:sz w:val="18"/>
                <w:szCs w:val="18"/>
              </w:rPr>
              <w:t>保护功能是否符合设计要求。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宋体" w:hAnsi="宋体"/>
                <w:bCs/>
                <w:sz w:val="18"/>
                <w:szCs w:val="18"/>
              </w:rPr>
            </w:pPr>
            <w:r>
              <w:rPr>
                <w:rFonts w:hint="eastAsia" w:ascii="宋体" w:hAnsi="宋体"/>
                <w:bCs/>
                <w:sz w:val="18"/>
                <w:szCs w:val="18"/>
              </w:rPr>
              <w:t>测试内容与方法</w:t>
            </w:r>
          </w:p>
        </w:tc>
        <w:tc>
          <w:tcPr>
            <w:tcW w:w="7007" w:type="dxa"/>
            <w:shd w:val="clear" w:color="auto" w:fill="auto"/>
            <w:vAlign w:val="center"/>
          </w:tcPr>
          <w:p>
            <w:pPr>
              <w:rPr>
                <w:rFonts w:ascii="宋体" w:hAnsi="宋体"/>
                <w:bCs/>
                <w:sz w:val="18"/>
                <w:szCs w:val="18"/>
              </w:rPr>
            </w:pPr>
            <w:r>
              <w:rPr>
                <w:rFonts w:hint="eastAsia" w:ascii="宋体" w:hAnsi="宋体"/>
                <w:bCs/>
                <w:sz w:val="18"/>
                <w:szCs w:val="18"/>
              </w:rPr>
              <w:t>在具备车辆安全行车条件的区段，切除</w:t>
            </w:r>
            <w:r>
              <w:rPr>
                <w:rFonts w:ascii="宋体" w:hAnsi="宋体"/>
                <w:bCs/>
                <w:sz w:val="18"/>
                <w:szCs w:val="18"/>
              </w:rPr>
              <w:t>ATP</w:t>
            </w:r>
            <w:r>
              <w:rPr>
                <w:rFonts w:hint="eastAsia" w:ascii="宋体" w:hAnsi="宋体"/>
                <w:bCs/>
                <w:sz w:val="18"/>
                <w:szCs w:val="18"/>
              </w:rPr>
              <w:t>，以人工驾驶模式下行车：</w:t>
            </w:r>
          </w:p>
          <w:p>
            <w:pPr>
              <w:rPr>
                <w:rFonts w:ascii="宋体" w:hAnsi="宋体"/>
                <w:bCs/>
                <w:sz w:val="18"/>
                <w:szCs w:val="18"/>
              </w:rPr>
            </w:pPr>
            <w:r>
              <w:rPr>
                <w:rFonts w:ascii="宋体" w:hAnsi="宋体"/>
                <w:bCs/>
                <w:sz w:val="18"/>
                <w:szCs w:val="18"/>
              </w:rPr>
              <w:t>a)</w:t>
            </w:r>
            <w:r>
              <w:rPr>
                <w:rFonts w:hint="eastAsia" w:ascii="宋体" w:hAnsi="宋体"/>
                <w:bCs/>
                <w:sz w:val="18"/>
                <w:szCs w:val="18"/>
              </w:rPr>
              <w:t>悬浮点全部正常起浮且间隙正常，悬浮指示灯亮；</w:t>
            </w:r>
          </w:p>
          <w:p>
            <w:pPr>
              <w:rPr>
                <w:rFonts w:ascii="宋体" w:hAnsi="宋体"/>
                <w:bCs/>
                <w:sz w:val="18"/>
                <w:szCs w:val="18"/>
              </w:rPr>
            </w:pPr>
            <w:r>
              <w:rPr>
                <w:rFonts w:ascii="宋体" w:hAnsi="宋体"/>
                <w:bCs/>
                <w:sz w:val="18"/>
                <w:szCs w:val="18"/>
              </w:rPr>
              <w:t>b)1</w:t>
            </w:r>
            <w:r>
              <w:rPr>
                <w:rFonts w:hint="eastAsia" w:ascii="宋体" w:hAnsi="宋体"/>
                <w:bCs/>
                <w:sz w:val="18"/>
                <w:szCs w:val="18"/>
              </w:rPr>
              <w:t>个及以上悬浮点未正常起浮，悬浮指示灯不亮。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宋体" w:hAnsi="宋体"/>
                <w:bCs/>
                <w:sz w:val="18"/>
                <w:szCs w:val="18"/>
              </w:rPr>
            </w:pPr>
            <w:r>
              <w:rPr>
                <w:rFonts w:hint="eastAsia" w:ascii="宋体" w:hAnsi="宋体"/>
                <w:bCs/>
                <w:sz w:val="18"/>
                <w:szCs w:val="18"/>
              </w:rPr>
              <w:t>测试结果</w:t>
            </w:r>
          </w:p>
        </w:tc>
        <w:tc>
          <w:tcPr>
            <w:tcW w:w="7007" w:type="dxa"/>
            <w:shd w:val="clear" w:color="auto" w:fill="auto"/>
            <w:vAlign w:val="center"/>
          </w:tcPr>
          <w:p>
            <w:pPr>
              <w:rPr>
                <w:rFonts w:ascii="宋体" w:hAnsi="宋体"/>
                <w:bCs/>
                <w:sz w:val="18"/>
                <w:szCs w:val="18"/>
              </w:rPr>
            </w:pPr>
            <w:r>
              <w:rPr>
                <w:rFonts w:ascii="宋体" w:hAnsi="宋体"/>
                <w:bCs/>
                <w:sz w:val="18"/>
                <w:szCs w:val="18"/>
              </w:rPr>
              <w:t>a)</w:t>
            </w:r>
            <w:r>
              <w:rPr>
                <w:rFonts w:hint="eastAsia" w:ascii="宋体" w:hAnsi="宋体"/>
                <w:bCs/>
                <w:sz w:val="18"/>
                <w:szCs w:val="18"/>
              </w:rPr>
              <w:t>合高速断路器后列车主控制器手柄推至牵引位，列车能正常牵引；</w:t>
            </w:r>
          </w:p>
          <w:p>
            <w:pPr>
              <w:rPr>
                <w:rFonts w:ascii="宋体" w:hAnsi="宋体"/>
                <w:bCs/>
                <w:sz w:val="18"/>
                <w:szCs w:val="18"/>
              </w:rPr>
            </w:pPr>
            <w:r>
              <w:rPr>
                <w:rFonts w:ascii="宋体" w:hAnsi="宋体"/>
                <w:bCs/>
                <w:sz w:val="18"/>
                <w:szCs w:val="18"/>
              </w:rPr>
              <w:t>b)</w:t>
            </w:r>
            <w:r>
              <w:rPr>
                <w:rFonts w:hint="eastAsia" w:ascii="宋体" w:hAnsi="宋体"/>
                <w:bCs/>
                <w:sz w:val="18"/>
                <w:szCs w:val="18"/>
              </w:rPr>
              <w:t>合高速断路器后列车主控制器手柄推至牵引位，列车不能正常牵引，合悬浮旁路后可限速运行。</w:t>
            </w:r>
          </w:p>
        </w:tc>
      </w:tr>
    </w:tbl>
    <w:p>
      <w:pPr>
        <w:pStyle w:val="112"/>
        <w:spacing w:before="156" w:after="156"/>
      </w:pPr>
      <w:r>
        <w:rPr>
          <w:rFonts w:hint="eastAsia"/>
        </w:rPr>
        <w:t>车辆超速保护测试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1"/>
        <w:gridCol w:w="70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11"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7007"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车辆超速保护测试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7007"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测试车辆自身超速保护功能是否符合设计要求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7007" w:type="dxa"/>
            <w:shd w:val="clear" w:color="auto" w:fill="auto"/>
            <w:vAlign w:val="center"/>
          </w:tcPr>
          <w:p>
            <w:pPr>
              <w:rPr>
                <w:rFonts w:ascii="宋体" w:hAnsi="宋体"/>
                <w:bCs/>
                <w:sz w:val="18"/>
                <w:szCs w:val="18"/>
              </w:rPr>
            </w:pPr>
            <w:r>
              <w:rPr>
                <w:rFonts w:ascii="宋体" w:hAnsi="宋体"/>
                <w:bCs/>
                <w:sz w:val="18"/>
                <w:szCs w:val="18"/>
              </w:rPr>
              <w:t>在具备以车辆设计最高运行速度安全行车条件的区段，</w:t>
            </w:r>
            <w:r>
              <w:rPr>
                <w:rFonts w:hint="eastAsia" w:ascii="宋体" w:hAnsi="宋体"/>
                <w:bCs/>
                <w:sz w:val="18"/>
                <w:szCs w:val="18"/>
              </w:rPr>
              <w:t>切除</w:t>
            </w:r>
            <w:r>
              <w:rPr>
                <w:rFonts w:ascii="宋体" w:hAnsi="宋体"/>
                <w:bCs/>
                <w:sz w:val="18"/>
                <w:szCs w:val="18"/>
              </w:rPr>
              <w:t>ATP</w:t>
            </w:r>
            <w:r>
              <w:rPr>
                <w:rFonts w:hint="eastAsia" w:ascii="宋体" w:hAnsi="宋体"/>
                <w:bCs/>
                <w:sz w:val="18"/>
                <w:szCs w:val="18"/>
              </w:rPr>
              <w:t>，</w:t>
            </w:r>
            <w:r>
              <w:rPr>
                <w:rFonts w:ascii="宋体" w:hAnsi="宋体"/>
                <w:bCs/>
                <w:sz w:val="18"/>
                <w:szCs w:val="18"/>
              </w:rPr>
              <w:t>以人工驾驶模式下行车，牵引手柄保持最大牵引位，使列车持续加速至车辆设计最高运行速度，记录列车速度、超速保护的程序和措施。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7007" w:type="dxa"/>
            <w:shd w:val="clear" w:color="auto" w:fill="auto"/>
            <w:vAlign w:val="center"/>
          </w:tcPr>
          <w:p>
            <w:pPr>
              <w:rPr>
                <w:rFonts w:ascii="宋体" w:hAnsi="宋体"/>
                <w:bCs/>
                <w:sz w:val="18"/>
                <w:szCs w:val="18"/>
              </w:rPr>
            </w:pPr>
            <w:r>
              <w:rPr>
                <w:rFonts w:ascii="宋体" w:hAnsi="宋体"/>
                <w:bCs/>
                <w:sz w:val="18"/>
                <w:szCs w:val="18"/>
              </w:rPr>
              <w:t>列车持续加速至车辆设计最高运行速度，当超过车辆设计最高运行速度时，应自动采取符合车辆设计超速保护的报警、牵引封锁和制动保护措施。</w:t>
            </w:r>
          </w:p>
        </w:tc>
      </w:tr>
    </w:tbl>
    <w:p>
      <w:pPr>
        <w:pStyle w:val="112"/>
        <w:spacing w:before="156" w:after="156"/>
      </w:pPr>
      <w:r>
        <w:rPr>
          <w:rFonts w:hint="eastAsia"/>
        </w:rPr>
        <w:t>列</w:t>
      </w:r>
      <w:r>
        <w:rPr>
          <w:rFonts w:hint="eastAsia"/>
          <w:color w:val="auto"/>
        </w:rPr>
        <w:t>车</w:t>
      </w:r>
      <w:r>
        <w:rPr>
          <w:rFonts w:hint="eastAsia"/>
          <w:color w:val="auto"/>
          <w:lang w:eastAsia="zh-CN"/>
        </w:rPr>
        <w:t>快速或</w:t>
      </w:r>
      <w:r>
        <w:rPr>
          <w:rFonts w:hint="eastAsia"/>
          <w:color w:val="auto"/>
        </w:rPr>
        <w:t>紧急</w:t>
      </w:r>
      <w:r>
        <w:rPr>
          <w:rFonts w:hint="eastAsia"/>
        </w:rPr>
        <w:t>制动距离测试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1"/>
        <w:gridCol w:w="70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11" w:type="dxa"/>
            <w:tcBorders>
              <w:top w:val="single" w:color="auto" w:sz="8" w:space="0"/>
              <w:bottom w:val="single" w:color="auto" w:sz="8" w:space="0"/>
            </w:tcBorders>
            <w:shd w:val="clear" w:color="auto" w:fill="auto"/>
            <w:vAlign w:val="center"/>
          </w:tcPr>
          <w:p>
            <w:pPr>
              <w:jc w:val="center"/>
              <w:rPr>
                <w:rFonts w:ascii="Times New Roman" w:hAnsi="Times New Roman"/>
                <w:bCs/>
                <w:sz w:val="18"/>
                <w:szCs w:val="18"/>
              </w:rPr>
            </w:pPr>
            <w:r>
              <w:rPr>
                <w:rFonts w:ascii="Times New Roman" w:hAnsi="Times New Roman"/>
                <w:bCs/>
                <w:sz w:val="18"/>
                <w:szCs w:val="18"/>
              </w:rPr>
              <w:t>项目名称</w:t>
            </w:r>
          </w:p>
        </w:tc>
        <w:tc>
          <w:tcPr>
            <w:tcW w:w="7007" w:type="dxa"/>
            <w:tcBorders>
              <w:top w:val="single" w:color="auto" w:sz="8" w:space="0"/>
              <w:bottom w:val="single" w:color="auto" w:sz="8" w:space="0"/>
            </w:tcBorders>
            <w:shd w:val="clear" w:color="auto" w:fill="auto"/>
            <w:vAlign w:val="center"/>
          </w:tcPr>
          <w:p>
            <w:pPr>
              <w:jc w:val="center"/>
              <w:rPr>
                <w:rFonts w:ascii="Times New Roman" w:hAnsi="Times New Roman"/>
                <w:bCs/>
                <w:color w:val="auto"/>
                <w:sz w:val="18"/>
                <w:szCs w:val="18"/>
              </w:rPr>
            </w:pPr>
            <w:r>
              <w:rPr>
                <w:rFonts w:ascii="Times New Roman" w:hAnsi="Times New Roman"/>
                <w:bCs/>
                <w:color w:val="auto"/>
                <w:sz w:val="18"/>
                <w:szCs w:val="18"/>
              </w:rPr>
              <w:t>列车</w:t>
            </w:r>
            <w:r>
              <w:rPr>
                <w:rFonts w:hint="eastAsia" w:ascii="Times New Roman" w:hAnsi="Times New Roman"/>
                <w:bCs/>
                <w:color w:val="auto"/>
                <w:sz w:val="18"/>
                <w:szCs w:val="18"/>
                <w:lang w:eastAsia="zh-CN"/>
              </w:rPr>
              <w:t>快速或</w:t>
            </w:r>
            <w:r>
              <w:rPr>
                <w:rFonts w:ascii="Times New Roman" w:hAnsi="Times New Roman"/>
                <w:bCs/>
                <w:color w:val="auto"/>
                <w:sz w:val="18"/>
                <w:szCs w:val="18"/>
              </w:rPr>
              <w:t>紧急制动距离测试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tcBorders>
              <w:top w:val="single" w:color="auto" w:sz="8" w:space="0"/>
            </w:tcBorders>
            <w:shd w:val="clear" w:color="auto" w:fill="auto"/>
            <w:vAlign w:val="center"/>
          </w:tcPr>
          <w:p>
            <w:pPr>
              <w:jc w:val="center"/>
              <w:rPr>
                <w:rFonts w:ascii="Times New Roman" w:hAnsi="Times New Roman"/>
                <w:bCs/>
                <w:sz w:val="18"/>
                <w:szCs w:val="18"/>
              </w:rPr>
            </w:pPr>
            <w:r>
              <w:rPr>
                <w:rFonts w:ascii="Times New Roman" w:hAnsi="Times New Roman"/>
                <w:bCs/>
                <w:sz w:val="18"/>
                <w:szCs w:val="18"/>
              </w:rPr>
              <w:t>测试目的</w:t>
            </w:r>
          </w:p>
        </w:tc>
        <w:tc>
          <w:tcPr>
            <w:tcW w:w="7007" w:type="dxa"/>
            <w:tcBorders>
              <w:top w:val="single" w:color="auto" w:sz="8" w:space="0"/>
            </w:tcBorders>
            <w:shd w:val="clear" w:color="auto" w:fill="auto"/>
            <w:vAlign w:val="center"/>
          </w:tcPr>
          <w:p>
            <w:pPr>
              <w:rPr>
                <w:rFonts w:ascii="Times New Roman" w:hAnsi="Times New Roman"/>
                <w:bCs/>
                <w:color w:val="auto"/>
                <w:sz w:val="18"/>
                <w:szCs w:val="18"/>
              </w:rPr>
            </w:pPr>
            <w:r>
              <w:rPr>
                <w:rFonts w:ascii="Times New Roman" w:hAnsi="Times New Roman"/>
                <w:bCs/>
                <w:color w:val="auto"/>
                <w:sz w:val="18"/>
                <w:szCs w:val="18"/>
              </w:rPr>
              <w:t>测试列车在设计最高运行速度下的</w:t>
            </w:r>
            <w:r>
              <w:rPr>
                <w:rFonts w:hint="eastAsia" w:ascii="Times New Roman" w:hAnsi="Times New Roman"/>
                <w:bCs/>
                <w:color w:val="auto"/>
                <w:sz w:val="18"/>
                <w:szCs w:val="18"/>
                <w:lang w:eastAsia="zh-CN"/>
              </w:rPr>
              <w:t>快速或</w:t>
            </w:r>
            <w:r>
              <w:rPr>
                <w:rFonts w:ascii="Times New Roman" w:hAnsi="Times New Roman"/>
                <w:bCs/>
                <w:color w:val="auto"/>
                <w:sz w:val="18"/>
                <w:szCs w:val="18"/>
              </w:rPr>
              <w:t>紧急制动距离是否符合设计要求。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Times New Roman" w:hAnsi="Times New Roman"/>
                <w:bCs/>
                <w:sz w:val="18"/>
                <w:szCs w:val="18"/>
              </w:rPr>
            </w:pPr>
            <w:r>
              <w:rPr>
                <w:rFonts w:ascii="Times New Roman" w:hAnsi="Times New Roman"/>
                <w:bCs/>
                <w:sz w:val="18"/>
                <w:szCs w:val="18"/>
              </w:rPr>
              <w:t>测试内容与方法</w:t>
            </w:r>
          </w:p>
        </w:tc>
        <w:tc>
          <w:tcPr>
            <w:tcW w:w="7007" w:type="dxa"/>
            <w:shd w:val="clear" w:color="auto" w:fill="auto"/>
            <w:vAlign w:val="center"/>
          </w:tcPr>
          <w:p>
            <w:pPr>
              <w:rPr>
                <w:rFonts w:ascii="Times New Roman" w:hAnsi="Times New Roman"/>
                <w:bCs/>
                <w:color w:val="auto"/>
                <w:sz w:val="18"/>
                <w:szCs w:val="18"/>
              </w:rPr>
            </w:pPr>
            <w:r>
              <w:rPr>
                <w:rFonts w:ascii="Times New Roman" w:hAnsi="Times New Roman"/>
                <w:bCs/>
                <w:color w:val="auto"/>
                <w:sz w:val="18"/>
                <w:szCs w:val="18"/>
              </w:rPr>
              <w:t>列车以人工驾驶模式在平直线路区段运行至设计最高运行速度时，列车驾驶员</w:t>
            </w:r>
            <w:r>
              <w:rPr>
                <w:rFonts w:hint="eastAsia" w:ascii="Times New Roman" w:hAnsi="Times New Roman"/>
                <w:bCs/>
                <w:color w:val="auto"/>
                <w:sz w:val="18"/>
                <w:szCs w:val="18"/>
                <w:lang w:eastAsia="zh-CN"/>
              </w:rPr>
              <w:t>操作快速制动或</w:t>
            </w:r>
            <w:r>
              <w:rPr>
                <w:rFonts w:ascii="Times New Roman" w:hAnsi="Times New Roman"/>
                <w:bCs/>
                <w:color w:val="auto"/>
                <w:sz w:val="18"/>
                <w:szCs w:val="18"/>
              </w:rPr>
              <w:t>按下紧急制动按钮，至列车停止时，测量列车</w:t>
            </w:r>
            <w:r>
              <w:rPr>
                <w:rFonts w:hint="eastAsia" w:ascii="Times New Roman" w:hAnsi="Times New Roman"/>
                <w:bCs/>
                <w:color w:val="auto"/>
                <w:sz w:val="18"/>
                <w:szCs w:val="18"/>
                <w:lang w:eastAsia="zh-CN"/>
              </w:rPr>
              <w:t>快速或</w:t>
            </w:r>
            <w:r>
              <w:rPr>
                <w:rFonts w:ascii="Times New Roman" w:hAnsi="Times New Roman"/>
                <w:bCs/>
                <w:color w:val="auto"/>
                <w:sz w:val="18"/>
                <w:szCs w:val="18"/>
              </w:rPr>
              <w:t>紧急制动距离。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Times New Roman" w:hAnsi="Times New Roman"/>
                <w:bCs/>
                <w:sz w:val="18"/>
                <w:szCs w:val="18"/>
              </w:rPr>
            </w:pPr>
            <w:r>
              <w:rPr>
                <w:rFonts w:ascii="Times New Roman" w:hAnsi="Times New Roman"/>
                <w:bCs/>
                <w:sz w:val="18"/>
                <w:szCs w:val="18"/>
              </w:rPr>
              <w:t>测试结果</w:t>
            </w:r>
          </w:p>
        </w:tc>
        <w:tc>
          <w:tcPr>
            <w:tcW w:w="7007" w:type="dxa"/>
            <w:shd w:val="clear" w:color="auto" w:fill="auto"/>
            <w:vAlign w:val="center"/>
          </w:tcPr>
          <w:p>
            <w:pPr>
              <w:rPr>
                <w:rFonts w:ascii="Times New Roman" w:hAnsi="Times New Roman"/>
                <w:bCs/>
                <w:color w:val="auto"/>
                <w:sz w:val="18"/>
                <w:szCs w:val="18"/>
              </w:rPr>
            </w:pPr>
            <w:r>
              <w:rPr>
                <w:rFonts w:ascii="Times New Roman" w:hAnsi="Times New Roman"/>
                <w:bCs/>
                <w:color w:val="auto"/>
                <w:sz w:val="18"/>
                <w:szCs w:val="18"/>
              </w:rPr>
              <w:t>列车</w:t>
            </w:r>
            <w:r>
              <w:rPr>
                <w:rFonts w:hint="eastAsia" w:ascii="Times New Roman" w:hAnsi="Times New Roman"/>
                <w:bCs/>
                <w:color w:val="auto"/>
                <w:sz w:val="18"/>
                <w:szCs w:val="18"/>
                <w:lang w:eastAsia="zh-CN"/>
              </w:rPr>
              <w:t>快速或</w:t>
            </w:r>
            <w:r>
              <w:rPr>
                <w:rFonts w:ascii="Times New Roman" w:hAnsi="Times New Roman"/>
                <w:bCs/>
                <w:color w:val="auto"/>
                <w:sz w:val="18"/>
                <w:szCs w:val="18"/>
              </w:rPr>
              <w:t>紧急制动距离应符合设计要求。</w:t>
            </w:r>
          </w:p>
        </w:tc>
      </w:tr>
    </w:tbl>
    <w:p>
      <w:pPr>
        <w:pStyle w:val="112"/>
        <w:spacing w:before="156" w:after="156"/>
      </w:pPr>
      <w:r>
        <w:rPr>
          <w:rFonts w:hint="eastAsia"/>
        </w:rPr>
        <w:t>车门安全联锁测试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1"/>
        <w:gridCol w:w="70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11"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7007"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车门安全联锁测试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7007"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测试车门与列车牵引控制联锁功能是否符合设计要求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7007" w:type="dxa"/>
            <w:shd w:val="clear" w:color="auto" w:fill="auto"/>
            <w:vAlign w:val="center"/>
          </w:tcPr>
          <w:p>
            <w:pPr>
              <w:rPr>
                <w:rFonts w:ascii="宋体" w:hAnsi="宋体"/>
                <w:bCs/>
                <w:sz w:val="18"/>
                <w:szCs w:val="18"/>
              </w:rPr>
            </w:pPr>
            <w:r>
              <w:rPr>
                <w:rFonts w:ascii="宋体" w:hAnsi="宋体"/>
                <w:bCs/>
                <w:sz w:val="18"/>
                <w:szCs w:val="18"/>
              </w:rPr>
              <w:t>a)</w:t>
            </w:r>
            <w:r>
              <w:rPr>
                <w:rFonts w:hint="eastAsia" w:ascii="宋体" w:hAnsi="宋体"/>
                <w:bCs/>
                <w:sz w:val="18"/>
                <w:szCs w:val="18"/>
              </w:rPr>
              <w:t>用</w:t>
            </w:r>
            <w:r>
              <w:rPr>
                <w:rFonts w:ascii="宋体" w:hAnsi="宋体"/>
                <w:bCs/>
                <w:sz w:val="18"/>
                <w:szCs w:val="18"/>
              </w:rPr>
              <w:t>阻挡块使车门不能完全锁闭，按列车关门按钮后，推主控制器手柄至牵引位，启动列车，观察列车状态；</w:t>
            </w:r>
          </w:p>
          <w:p>
            <w:pPr>
              <w:rPr>
                <w:rFonts w:ascii="宋体" w:hAnsi="宋体"/>
                <w:bCs/>
                <w:sz w:val="18"/>
                <w:szCs w:val="18"/>
              </w:rPr>
            </w:pPr>
            <w:r>
              <w:rPr>
                <w:rFonts w:ascii="宋体" w:hAnsi="宋体"/>
                <w:bCs/>
                <w:sz w:val="18"/>
                <w:szCs w:val="18"/>
              </w:rPr>
              <w:t>b)列车在区间零速以上运行，按开门按钮，观察客室车门状态。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7007" w:type="dxa"/>
            <w:shd w:val="clear" w:color="auto" w:fill="auto"/>
            <w:vAlign w:val="center"/>
          </w:tcPr>
          <w:p>
            <w:pPr>
              <w:rPr>
                <w:rFonts w:ascii="宋体" w:hAnsi="宋体"/>
                <w:bCs/>
                <w:sz w:val="18"/>
                <w:szCs w:val="18"/>
              </w:rPr>
            </w:pPr>
            <w:r>
              <w:rPr>
                <w:rFonts w:ascii="宋体" w:hAnsi="宋体"/>
                <w:bCs/>
                <w:sz w:val="18"/>
                <w:szCs w:val="18"/>
              </w:rPr>
              <w:t>a)列车主控制器手柄推至牵引位，列车仍无牵引力、不能启动；</w:t>
            </w:r>
          </w:p>
          <w:p>
            <w:pPr>
              <w:rPr>
                <w:rFonts w:ascii="宋体" w:hAnsi="宋体"/>
                <w:bCs/>
                <w:sz w:val="18"/>
                <w:szCs w:val="18"/>
              </w:rPr>
            </w:pPr>
            <w:r>
              <w:rPr>
                <w:rFonts w:ascii="宋体" w:hAnsi="宋体"/>
                <w:bCs/>
                <w:sz w:val="18"/>
                <w:szCs w:val="18"/>
              </w:rPr>
              <w:t>b)列车在零速以上运行时，按列车开门按钮，客室车门不能打开。</w:t>
            </w:r>
          </w:p>
        </w:tc>
      </w:tr>
    </w:tbl>
    <w:p>
      <w:pPr>
        <w:pStyle w:val="112"/>
        <w:spacing w:before="156" w:after="156"/>
      </w:pPr>
      <w:r>
        <w:t>车门故障隔离测试</w:t>
      </w:r>
    </w:p>
    <w:tbl>
      <w:tblPr>
        <w:tblStyle w:val="33"/>
        <w:tblW w:w="893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04"/>
        <w:gridCol w:w="7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04"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702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车门故障隔离测试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04"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7026"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测试车门故障隔离功能是否符合设计要求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04"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7026" w:type="dxa"/>
            <w:shd w:val="clear" w:color="auto" w:fill="auto"/>
            <w:vAlign w:val="center"/>
          </w:tcPr>
          <w:p>
            <w:pPr>
              <w:rPr>
                <w:rFonts w:ascii="宋体" w:hAnsi="宋体"/>
                <w:bCs/>
                <w:sz w:val="18"/>
                <w:szCs w:val="18"/>
              </w:rPr>
            </w:pPr>
            <w:r>
              <w:rPr>
                <w:rFonts w:ascii="宋体" w:hAnsi="宋体"/>
                <w:bCs/>
                <w:sz w:val="18"/>
                <w:szCs w:val="18"/>
              </w:rPr>
              <w:t>a)列车停靠站台，通过隔离装置专用钥匙对测试车门进行隔离后，按司机室开门按钮，观察全部车门状态；</w:t>
            </w:r>
          </w:p>
          <w:p>
            <w:pPr>
              <w:rPr>
                <w:rFonts w:ascii="宋体" w:hAnsi="宋体"/>
                <w:bCs/>
                <w:sz w:val="18"/>
                <w:szCs w:val="18"/>
              </w:rPr>
            </w:pPr>
            <w:r>
              <w:rPr>
                <w:rFonts w:hint="eastAsia" w:ascii="宋体" w:hAnsi="宋体"/>
                <w:bCs/>
                <w:sz w:val="18"/>
                <w:szCs w:val="18"/>
              </w:rPr>
              <w:t>b</w:t>
            </w:r>
            <w:r>
              <w:rPr>
                <w:rFonts w:ascii="宋体" w:hAnsi="宋体"/>
                <w:bCs/>
                <w:sz w:val="18"/>
                <w:szCs w:val="18"/>
              </w:rPr>
              <w:t>)被测车门在隔离状态，操作紧急解锁装置后，记录是否能手动打开被测车门。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04"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7026" w:type="dxa"/>
            <w:shd w:val="clear" w:color="auto" w:fill="auto"/>
            <w:vAlign w:val="center"/>
          </w:tcPr>
          <w:p>
            <w:pPr>
              <w:rPr>
                <w:rFonts w:ascii="宋体" w:hAnsi="宋体"/>
                <w:bCs/>
                <w:sz w:val="18"/>
                <w:szCs w:val="18"/>
              </w:rPr>
            </w:pPr>
            <w:r>
              <w:rPr>
                <w:rFonts w:ascii="宋体" w:hAnsi="宋体"/>
                <w:bCs/>
                <w:sz w:val="18"/>
                <w:szCs w:val="18"/>
              </w:rPr>
              <w:t>a)按司机室开门按钮，被隔离车门不能打开，其他车门打开；</w:t>
            </w:r>
          </w:p>
          <w:p>
            <w:pPr>
              <w:rPr>
                <w:rFonts w:ascii="宋体" w:hAnsi="宋体"/>
                <w:bCs/>
                <w:sz w:val="18"/>
                <w:szCs w:val="18"/>
              </w:rPr>
            </w:pPr>
            <w:r>
              <w:rPr>
                <w:rFonts w:hint="eastAsia" w:ascii="宋体" w:hAnsi="宋体"/>
                <w:bCs/>
                <w:sz w:val="18"/>
                <w:szCs w:val="18"/>
              </w:rPr>
              <w:t>b</w:t>
            </w:r>
            <w:r>
              <w:rPr>
                <w:rFonts w:ascii="宋体" w:hAnsi="宋体"/>
                <w:bCs/>
                <w:sz w:val="18"/>
                <w:szCs w:val="18"/>
              </w:rPr>
              <w:t>)被测车门处于隔离状态，操作紧急解锁装置后，仍无法手动打开被测车门。</w:t>
            </w:r>
          </w:p>
        </w:tc>
      </w:tr>
    </w:tbl>
    <w:p>
      <w:pPr>
        <w:pStyle w:val="112"/>
        <w:spacing w:before="156" w:after="156"/>
      </w:pPr>
      <w:r>
        <w:rPr>
          <w:rFonts w:hint="eastAsia"/>
        </w:rPr>
        <w:t>车门障碍物探测测试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98"/>
        <w:gridCol w:w="7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898" w:type="dxa"/>
            <w:tcBorders>
              <w:top w:val="single" w:color="auto" w:sz="8" w:space="0"/>
              <w:bottom w:val="single" w:color="auto" w:sz="8" w:space="0"/>
            </w:tcBorders>
            <w:shd w:val="clear" w:color="auto" w:fill="auto"/>
            <w:vAlign w:val="center"/>
          </w:tcPr>
          <w:p>
            <w:pPr>
              <w:jc w:val="center"/>
              <w:rPr>
                <w:rFonts w:ascii="Times New Roman" w:hAnsi="Times New Roman"/>
                <w:bCs/>
                <w:sz w:val="18"/>
                <w:szCs w:val="18"/>
              </w:rPr>
            </w:pPr>
            <w:r>
              <w:rPr>
                <w:rFonts w:ascii="Times New Roman" w:hAnsi="Times New Roman"/>
                <w:bCs/>
                <w:sz w:val="18"/>
                <w:szCs w:val="18"/>
              </w:rPr>
              <w:t>项目名称</w:t>
            </w:r>
          </w:p>
        </w:tc>
        <w:tc>
          <w:tcPr>
            <w:tcW w:w="7020" w:type="dxa"/>
            <w:tcBorders>
              <w:top w:val="single" w:color="auto" w:sz="8" w:space="0"/>
              <w:bottom w:val="single" w:color="auto" w:sz="8" w:space="0"/>
            </w:tcBorders>
            <w:shd w:val="clear" w:color="auto" w:fill="auto"/>
            <w:vAlign w:val="center"/>
          </w:tcPr>
          <w:p>
            <w:pPr>
              <w:jc w:val="center"/>
              <w:rPr>
                <w:rFonts w:ascii="Times New Roman" w:hAnsi="Times New Roman"/>
                <w:bCs/>
                <w:sz w:val="18"/>
                <w:szCs w:val="18"/>
              </w:rPr>
            </w:pPr>
            <w:r>
              <w:rPr>
                <w:rFonts w:ascii="Times New Roman" w:hAnsi="Times New Roman"/>
                <w:bCs/>
                <w:sz w:val="18"/>
                <w:szCs w:val="18"/>
              </w:rPr>
              <w:t>车门障碍物探测测试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8" w:type="dxa"/>
            <w:tcBorders>
              <w:top w:val="single" w:color="auto" w:sz="8" w:space="0"/>
            </w:tcBorders>
            <w:shd w:val="clear" w:color="auto" w:fill="auto"/>
            <w:vAlign w:val="center"/>
          </w:tcPr>
          <w:p>
            <w:pPr>
              <w:jc w:val="center"/>
              <w:rPr>
                <w:rFonts w:ascii="Times New Roman" w:hAnsi="Times New Roman"/>
                <w:bCs/>
                <w:sz w:val="18"/>
                <w:szCs w:val="18"/>
              </w:rPr>
            </w:pPr>
            <w:r>
              <w:rPr>
                <w:rFonts w:ascii="Times New Roman" w:hAnsi="Times New Roman"/>
                <w:bCs/>
                <w:sz w:val="18"/>
                <w:szCs w:val="18"/>
              </w:rPr>
              <w:t>测试目的</w:t>
            </w:r>
          </w:p>
        </w:tc>
        <w:tc>
          <w:tcPr>
            <w:tcW w:w="7020" w:type="dxa"/>
            <w:tcBorders>
              <w:top w:val="single" w:color="auto" w:sz="8" w:space="0"/>
            </w:tcBorders>
            <w:shd w:val="clear" w:color="auto" w:fill="auto"/>
            <w:vAlign w:val="center"/>
          </w:tcPr>
          <w:p>
            <w:pPr>
              <w:rPr>
                <w:rFonts w:ascii="Times New Roman" w:hAnsi="Times New Roman"/>
                <w:bCs/>
                <w:sz w:val="18"/>
                <w:szCs w:val="18"/>
              </w:rPr>
            </w:pPr>
            <w:r>
              <w:rPr>
                <w:rFonts w:ascii="Times New Roman" w:hAnsi="Times New Roman"/>
                <w:bCs/>
                <w:sz w:val="18"/>
                <w:szCs w:val="18"/>
              </w:rPr>
              <w:t>测试车门防夹和再关门功能是否符合设计要求</w:t>
            </w:r>
            <w:r>
              <w:rPr>
                <w:rFonts w:hint="eastAsia" w:ascii="Times New Roman" w:hAnsi="Times New Roman"/>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8" w:type="dxa"/>
            <w:shd w:val="clear" w:color="auto" w:fill="auto"/>
            <w:vAlign w:val="center"/>
          </w:tcPr>
          <w:p>
            <w:pPr>
              <w:jc w:val="center"/>
              <w:rPr>
                <w:rFonts w:ascii="Times New Roman" w:hAnsi="Times New Roman"/>
                <w:bCs/>
                <w:sz w:val="18"/>
                <w:szCs w:val="18"/>
              </w:rPr>
            </w:pPr>
            <w:r>
              <w:rPr>
                <w:rFonts w:ascii="Times New Roman" w:hAnsi="Times New Roman"/>
                <w:bCs/>
                <w:sz w:val="18"/>
                <w:szCs w:val="18"/>
              </w:rPr>
              <w:t>测试内容与方法</w:t>
            </w:r>
          </w:p>
        </w:tc>
        <w:tc>
          <w:tcPr>
            <w:tcW w:w="7020" w:type="dxa"/>
            <w:shd w:val="clear" w:color="auto" w:fill="auto"/>
            <w:vAlign w:val="center"/>
          </w:tcPr>
          <w:p>
            <w:pPr>
              <w:rPr>
                <w:rFonts w:ascii="Times New Roman" w:hAnsi="Times New Roman"/>
                <w:bCs/>
                <w:sz w:val="18"/>
                <w:szCs w:val="18"/>
              </w:rPr>
            </w:pPr>
            <w:r>
              <w:rPr>
                <w:rFonts w:ascii="Times New Roman" w:hAnsi="Times New Roman"/>
                <w:bCs/>
                <w:sz w:val="18"/>
                <w:szCs w:val="18"/>
              </w:rPr>
              <w:t>将测试块作为障碍物置于车门两扇门叶之间，列车发出关门指令后，记录开门次数及车门最终状态，并用压力测试仪记录关门压力。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8" w:type="dxa"/>
            <w:shd w:val="clear" w:color="auto" w:fill="auto"/>
            <w:vAlign w:val="center"/>
          </w:tcPr>
          <w:p>
            <w:pPr>
              <w:jc w:val="center"/>
              <w:rPr>
                <w:rFonts w:ascii="Times New Roman" w:hAnsi="Times New Roman"/>
                <w:bCs/>
                <w:sz w:val="18"/>
                <w:szCs w:val="18"/>
              </w:rPr>
            </w:pPr>
            <w:r>
              <w:rPr>
                <w:rFonts w:ascii="Times New Roman" w:hAnsi="Times New Roman"/>
                <w:bCs/>
                <w:sz w:val="18"/>
                <w:szCs w:val="18"/>
              </w:rPr>
              <w:t>测试结果</w:t>
            </w:r>
          </w:p>
        </w:tc>
        <w:tc>
          <w:tcPr>
            <w:tcW w:w="7020" w:type="dxa"/>
            <w:shd w:val="clear" w:color="auto" w:fill="auto"/>
            <w:vAlign w:val="center"/>
          </w:tcPr>
          <w:p>
            <w:pPr>
              <w:rPr>
                <w:rFonts w:ascii="Times New Roman" w:hAnsi="Times New Roman"/>
                <w:bCs/>
                <w:sz w:val="18"/>
                <w:szCs w:val="18"/>
              </w:rPr>
            </w:pPr>
            <w:r>
              <w:rPr>
                <w:rFonts w:ascii="Times New Roman" w:hAnsi="Times New Roman"/>
                <w:bCs/>
                <w:sz w:val="18"/>
                <w:szCs w:val="18"/>
              </w:rPr>
              <w:t>被测车门按照设计要求自动循环打开和关闭数次后，车门保持打开状态、关门压力应满足设计要求。</w:t>
            </w:r>
          </w:p>
        </w:tc>
      </w:tr>
    </w:tbl>
    <w:p>
      <w:pPr>
        <w:pStyle w:val="112"/>
        <w:spacing w:before="156" w:after="156"/>
      </w:pPr>
      <w:r>
        <w:rPr>
          <w:rFonts w:hint="eastAsia"/>
        </w:rPr>
        <w:t>列车联挂救援测试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1"/>
        <w:gridCol w:w="70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11"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7007"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列车联挂救援测试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7007"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测试列车联挂救援功能是否符合设计要求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7007" w:type="dxa"/>
            <w:shd w:val="clear" w:color="auto" w:fill="auto"/>
            <w:vAlign w:val="center"/>
          </w:tcPr>
          <w:p>
            <w:pPr>
              <w:rPr>
                <w:rFonts w:ascii="宋体" w:hAnsi="宋体"/>
                <w:bCs/>
                <w:sz w:val="18"/>
                <w:szCs w:val="18"/>
              </w:rPr>
            </w:pPr>
            <w:r>
              <w:rPr>
                <w:rFonts w:ascii="宋体" w:hAnsi="宋体"/>
                <w:bCs/>
                <w:sz w:val="18"/>
                <w:szCs w:val="18"/>
              </w:rPr>
              <w:t>a)将</w:t>
            </w:r>
            <w:r>
              <w:rPr>
                <w:rFonts w:hint="eastAsia" w:ascii="宋体" w:hAnsi="宋体"/>
                <w:bCs/>
                <w:sz w:val="18"/>
                <w:szCs w:val="18"/>
              </w:rPr>
              <w:t>模拟故障列车处于悬浮状态或支撑轮支撑状态</w:t>
            </w:r>
            <w:r>
              <w:rPr>
                <w:rFonts w:hint="eastAsia" w:ascii="宋体" w:hAnsi="宋体"/>
                <w:bCs/>
                <w:sz w:val="18"/>
                <w:szCs w:val="18"/>
                <w:lang w:eastAsia="zh-CN"/>
              </w:rPr>
              <w:t>，</w:t>
            </w:r>
            <w:r>
              <w:rPr>
                <w:rFonts w:hint="eastAsia" w:ascii="宋体" w:hAnsi="宋体"/>
                <w:bCs/>
                <w:sz w:val="18"/>
                <w:szCs w:val="18"/>
              </w:rPr>
              <w:t>且施加制动</w:t>
            </w:r>
            <w:r>
              <w:rPr>
                <w:rFonts w:hint="eastAsia" w:ascii="宋体" w:hAnsi="宋体"/>
                <w:bCs/>
                <w:sz w:val="18"/>
                <w:szCs w:val="18"/>
                <w:lang w:eastAsia="zh-CN"/>
              </w:rPr>
              <w:t>，</w:t>
            </w:r>
            <w:r>
              <w:rPr>
                <w:rFonts w:ascii="宋体" w:hAnsi="宋体"/>
                <w:bCs/>
                <w:sz w:val="18"/>
                <w:szCs w:val="18"/>
              </w:rPr>
              <w:t>另一列救援列车低速靠近模拟故障列车进行列车联挂；</w:t>
            </w:r>
          </w:p>
          <w:p>
            <w:pPr>
              <w:rPr>
                <w:rFonts w:ascii="宋体" w:hAnsi="宋体"/>
                <w:bCs/>
                <w:sz w:val="18"/>
                <w:szCs w:val="18"/>
              </w:rPr>
            </w:pPr>
            <w:r>
              <w:rPr>
                <w:rFonts w:ascii="宋体" w:hAnsi="宋体"/>
                <w:bCs/>
                <w:sz w:val="18"/>
                <w:szCs w:val="18"/>
              </w:rPr>
              <w:t>b)完成联挂后，</w:t>
            </w:r>
            <w:r>
              <w:rPr>
                <w:rFonts w:hint="eastAsia" w:ascii="宋体" w:hAnsi="宋体"/>
                <w:bCs/>
                <w:sz w:val="18"/>
                <w:szCs w:val="18"/>
              </w:rPr>
              <w:t>模拟故障列车正常起浮</w:t>
            </w:r>
            <w:r>
              <w:rPr>
                <w:rFonts w:ascii="宋体" w:hAnsi="宋体"/>
                <w:bCs/>
                <w:sz w:val="18"/>
                <w:szCs w:val="18"/>
              </w:rPr>
              <w:t>，推救援列车牵引手柄牵引模拟故障列车至一定距离，记录列车联挂救援情况</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c</w:t>
            </w:r>
            <w:r>
              <w:rPr>
                <w:rFonts w:ascii="宋体" w:hAnsi="宋体"/>
                <w:bCs/>
                <w:sz w:val="18"/>
                <w:szCs w:val="18"/>
              </w:rPr>
              <w:t>)完成联挂后，模拟故障列</w:t>
            </w:r>
            <w:r>
              <w:rPr>
                <w:rFonts w:ascii="宋体" w:hAnsi="宋体"/>
                <w:bCs/>
                <w:color w:val="auto"/>
                <w:sz w:val="18"/>
                <w:szCs w:val="18"/>
              </w:rPr>
              <w:t>车放下</w:t>
            </w:r>
            <w:r>
              <w:rPr>
                <w:rFonts w:hint="eastAsia" w:ascii="宋体" w:hAnsi="宋体"/>
                <w:bCs/>
                <w:color w:val="auto"/>
                <w:sz w:val="18"/>
                <w:szCs w:val="18"/>
                <w:lang w:eastAsia="zh-CN"/>
              </w:rPr>
              <w:t>全列</w:t>
            </w:r>
            <w:r>
              <w:rPr>
                <w:rFonts w:ascii="宋体" w:hAnsi="宋体"/>
                <w:bCs/>
                <w:color w:val="auto"/>
                <w:sz w:val="18"/>
                <w:szCs w:val="18"/>
              </w:rPr>
              <w:t>车支撑轮，</w:t>
            </w:r>
            <w:r>
              <w:rPr>
                <w:rFonts w:ascii="宋体" w:hAnsi="宋体"/>
                <w:bCs/>
                <w:sz w:val="18"/>
                <w:szCs w:val="18"/>
              </w:rPr>
              <w:t>推救援列车牵引手柄，牵引模拟故障列车运行一定距离，记录列车联挂救援情况。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1"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7007" w:type="dxa"/>
            <w:shd w:val="clear" w:color="auto" w:fill="auto"/>
            <w:vAlign w:val="center"/>
          </w:tcPr>
          <w:p>
            <w:pPr>
              <w:rPr>
                <w:rFonts w:ascii="宋体" w:hAnsi="宋体"/>
                <w:bCs/>
                <w:sz w:val="18"/>
                <w:szCs w:val="18"/>
              </w:rPr>
            </w:pPr>
            <w:r>
              <w:rPr>
                <w:rFonts w:ascii="宋体" w:hAnsi="宋体"/>
                <w:bCs/>
                <w:sz w:val="18"/>
                <w:szCs w:val="18"/>
              </w:rPr>
              <w:t>列车联挂救援功能应符合设计要求。</w:t>
            </w:r>
          </w:p>
        </w:tc>
      </w:tr>
    </w:tbl>
    <w:p>
      <w:pPr>
        <w:pStyle w:val="56"/>
        <w:ind w:firstLine="420"/>
      </w:pPr>
    </w:p>
    <w:p>
      <w:pPr>
        <w:pStyle w:val="164"/>
        <w:rPr>
          <w:color w:val="auto"/>
        </w:rPr>
      </w:pPr>
      <w:r>
        <w:rPr>
          <w:rFonts w:hint="eastAsia"/>
          <w:color w:val="auto"/>
        </w:rPr>
        <w:t>各列车运行里程均不</w:t>
      </w:r>
      <w:r>
        <w:rPr>
          <w:rFonts w:hint="eastAsia"/>
          <w:color w:val="auto"/>
          <w:lang w:eastAsia="zh-CN"/>
        </w:rPr>
        <w:t>应</w:t>
      </w:r>
      <w:r>
        <w:rPr>
          <w:rFonts w:hint="eastAsia"/>
          <w:color w:val="auto"/>
        </w:rPr>
        <w:t>少于2000公里。</w:t>
      </w:r>
    </w:p>
    <w:p>
      <w:pPr>
        <w:pStyle w:val="164"/>
        <w:rPr>
          <w:color w:val="auto"/>
        </w:rPr>
      </w:pPr>
      <w:r>
        <w:rPr>
          <w:rFonts w:hint="eastAsia"/>
          <w:color w:val="auto"/>
          <w:lang w:eastAsia="zh-CN"/>
        </w:rPr>
        <w:t>应</w:t>
      </w:r>
      <w:r>
        <w:rPr>
          <w:rFonts w:hint="eastAsia"/>
          <w:color w:val="auto"/>
        </w:rPr>
        <w:t>具有蓄电池测试报告，蓄电池容量应满足列车失电情况下车载安全设备、应急照明、悬浮</w:t>
      </w:r>
      <w:r>
        <w:rPr>
          <w:rFonts w:hint="eastAsia"/>
          <w:color w:val="auto"/>
          <w:lang w:eastAsia="zh-CN"/>
        </w:rPr>
        <w:t>蓄电池应急</w:t>
      </w:r>
      <w:r>
        <w:rPr>
          <w:rFonts w:hint="eastAsia"/>
          <w:color w:val="auto"/>
        </w:rPr>
        <w:t>供电</w:t>
      </w:r>
      <w:r>
        <w:rPr>
          <w:rFonts w:hint="eastAsia"/>
          <w:color w:val="auto"/>
          <w:lang w:eastAsia="zh-CN"/>
        </w:rPr>
        <w:t>、</w:t>
      </w:r>
      <w:r>
        <w:rPr>
          <w:rFonts w:hint="eastAsia"/>
          <w:color w:val="auto"/>
        </w:rPr>
        <w:t>应急通风、广播、通讯等系统规定工作时间内的用电要求</w:t>
      </w:r>
      <w:r>
        <w:rPr>
          <w:rFonts w:hint="eastAsia"/>
          <w:color w:val="auto"/>
          <w:lang w:eastAsia="zh-CN"/>
        </w:rPr>
        <w:t>，</w:t>
      </w:r>
      <w:r>
        <w:rPr>
          <w:rFonts w:hint="eastAsia"/>
          <w:color w:val="auto"/>
        </w:rPr>
        <w:t>且应急供电时间不应低于45mi</w:t>
      </w:r>
      <w:r>
        <w:rPr>
          <w:rFonts w:hint="eastAsia"/>
          <w:color w:val="auto"/>
          <w:lang w:val="en-US" w:eastAsia="zh-CN"/>
        </w:rPr>
        <w:t>n，悬浮蓄电池应急供电时间不应低于10min</w:t>
      </w:r>
      <w:r>
        <w:rPr>
          <w:rFonts w:hint="eastAsia"/>
          <w:color w:val="auto"/>
        </w:rPr>
        <w:t>。</w:t>
      </w:r>
    </w:p>
    <w:p>
      <w:pPr>
        <w:pStyle w:val="164"/>
        <w:rPr>
          <w:color w:val="auto"/>
        </w:rPr>
      </w:pPr>
      <w:r>
        <w:rPr>
          <w:rFonts w:hint="eastAsia"/>
          <w:color w:val="auto"/>
        </w:rPr>
        <w:t>车辆各电气设备金属外壳或箱体应采取保护性接地措施。</w:t>
      </w:r>
    </w:p>
    <w:p>
      <w:pPr>
        <w:pStyle w:val="164"/>
        <w:rPr>
          <w:color w:val="auto"/>
        </w:rPr>
      </w:pPr>
      <w:r>
        <w:rPr>
          <w:rFonts w:hint="eastAsia"/>
          <w:color w:val="auto"/>
        </w:rPr>
        <w:t>列车上非乘客使用的重要设备或设施应具有锁闭措施。客室地板应采用防滑材料，客室结构和过道处、扶手等不应有可能造成乘客伤害的尖角或突出物。</w:t>
      </w:r>
    </w:p>
    <w:p>
      <w:pPr>
        <w:pStyle w:val="164"/>
        <w:rPr>
          <w:color w:val="auto"/>
        </w:rPr>
      </w:pPr>
      <w:r>
        <w:rPr>
          <w:rFonts w:hint="eastAsia"/>
          <w:color w:val="auto"/>
        </w:rPr>
        <w:t>列车车门防夹警示、车门防倚靠警示、紧急报警提示、车门紧急解锁操作提示、消防设备提示等安全标志应设置在醒目处。</w:t>
      </w:r>
    </w:p>
    <w:p>
      <w:pPr>
        <w:pStyle w:val="65"/>
        <w:spacing w:before="156" w:after="156"/>
      </w:pPr>
      <w:r>
        <w:rPr>
          <w:rFonts w:hint="eastAsia"/>
        </w:rPr>
        <w:t>供电系统</w:t>
      </w:r>
    </w:p>
    <w:p>
      <w:pPr>
        <w:pStyle w:val="164"/>
        <w:rPr>
          <w:rFonts w:hint="eastAsia"/>
          <w:color w:val="auto"/>
        </w:rPr>
      </w:pPr>
      <w:r>
        <w:rPr>
          <w:rFonts w:hint="eastAsia"/>
          <w:color w:val="auto"/>
          <w:lang w:eastAsia="zh-CN"/>
        </w:rPr>
        <w:t>应</w:t>
      </w:r>
      <w:r>
        <w:rPr>
          <w:rFonts w:hint="eastAsia"/>
          <w:color w:val="auto"/>
        </w:rPr>
        <w:t>具有相邻主变电所（开闭所）支援供电、牵引接触轨单边供电和越区供电、变电所0.4kV低压备自投等功能的测试合格报告，测试应分别符合表</w:t>
      </w:r>
      <w:r>
        <w:rPr>
          <w:rFonts w:hint="eastAsia"/>
          <w:color w:val="auto"/>
          <w:lang w:val="en-US" w:eastAsia="zh-CN"/>
        </w:rPr>
        <w:t>9</w:t>
      </w:r>
      <w:r>
        <w:rPr>
          <w:rFonts w:hint="eastAsia"/>
          <w:color w:val="auto"/>
        </w:rPr>
        <w:t>～表1</w:t>
      </w:r>
      <w:r>
        <w:rPr>
          <w:rFonts w:hint="eastAsia"/>
          <w:color w:val="auto"/>
          <w:lang w:val="en-US" w:eastAsia="zh-CN"/>
        </w:rPr>
        <w:t>2</w:t>
      </w:r>
      <w:r>
        <w:rPr>
          <w:rFonts w:hint="eastAsia"/>
          <w:color w:val="auto"/>
        </w:rPr>
        <w:t>的规定。</w:t>
      </w:r>
    </w:p>
    <w:p>
      <w:pPr>
        <w:pStyle w:val="112"/>
        <w:spacing w:before="156" w:after="156"/>
      </w:pPr>
      <w:r>
        <w:rPr>
          <w:rFonts w:hint="eastAsia"/>
        </w:rPr>
        <w:t>相邻主变电所（开闭所）支援供电测试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25"/>
        <w:gridCol w:w="6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25"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993"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相邻</w:t>
            </w:r>
            <w:r>
              <w:rPr>
                <w:rFonts w:hint="eastAsia" w:ascii="宋体" w:hAnsi="宋体"/>
                <w:bCs/>
                <w:sz w:val="18"/>
                <w:szCs w:val="18"/>
              </w:rPr>
              <w:t>主变电所（开闭所）</w:t>
            </w:r>
            <w:r>
              <w:rPr>
                <w:rFonts w:ascii="宋体" w:hAnsi="宋体"/>
                <w:bCs/>
                <w:sz w:val="18"/>
                <w:szCs w:val="18"/>
              </w:rPr>
              <w:t>支援供电测试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5"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993"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w:t>
            </w:r>
            <w:r>
              <w:rPr>
                <w:rFonts w:hint="eastAsia" w:ascii="宋体" w:hAnsi="宋体"/>
                <w:bCs/>
                <w:sz w:val="18"/>
                <w:szCs w:val="18"/>
              </w:rPr>
              <w:t>主变电所（开闭所）</w:t>
            </w:r>
            <w:r>
              <w:rPr>
                <w:rFonts w:ascii="宋体" w:hAnsi="宋体"/>
                <w:bCs/>
                <w:sz w:val="18"/>
                <w:szCs w:val="18"/>
              </w:rPr>
              <w:t>支援供电的能力和功能符合设计要求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5"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993" w:type="dxa"/>
            <w:shd w:val="clear" w:color="auto" w:fill="auto"/>
            <w:vAlign w:val="center"/>
          </w:tcPr>
          <w:p>
            <w:pPr>
              <w:rPr>
                <w:rFonts w:ascii="宋体" w:hAnsi="宋体"/>
                <w:bCs/>
                <w:sz w:val="18"/>
                <w:szCs w:val="18"/>
              </w:rPr>
            </w:pPr>
            <w:r>
              <w:rPr>
                <w:rFonts w:ascii="宋体" w:hAnsi="宋体"/>
                <w:bCs/>
                <w:sz w:val="18"/>
                <w:szCs w:val="18"/>
              </w:rPr>
              <w:t>a)两座及两座以上</w:t>
            </w:r>
            <w:r>
              <w:rPr>
                <w:rFonts w:hint="eastAsia" w:ascii="宋体" w:hAnsi="宋体"/>
                <w:bCs/>
                <w:sz w:val="18"/>
                <w:szCs w:val="18"/>
              </w:rPr>
              <w:t>主变电所（开闭所）</w:t>
            </w:r>
            <w:r>
              <w:rPr>
                <w:rFonts w:ascii="宋体" w:hAnsi="宋体"/>
                <w:bCs/>
                <w:sz w:val="18"/>
                <w:szCs w:val="18"/>
              </w:rPr>
              <w:t>的线路，对拟退出</w:t>
            </w:r>
            <w:r>
              <w:rPr>
                <w:rFonts w:hint="eastAsia" w:ascii="宋体" w:hAnsi="宋体"/>
                <w:bCs/>
                <w:sz w:val="18"/>
                <w:szCs w:val="18"/>
              </w:rPr>
              <w:t>主变电所（开闭所）</w:t>
            </w:r>
            <w:r>
              <w:rPr>
                <w:rFonts w:ascii="宋体" w:hAnsi="宋体"/>
                <w:bCs/>
                <w:sz w:val="18"/>
                <w:szCs w:val="18"/>
              </w:rPr>
              <w:t>相关开关设备及继电保护作预定操作，使一座</w:t>
            </w:r>
            <w:r>
              <w:rPr>
                <w:rFonts w:hint="eastAsia" w:ascii="宋体" w:hAnsi="宋体"/>
                <w:bCs/>
                <w:sz w:val="18"/>
                <w:szCs w:val="18"/>
              </w:rPr>
              <w:t>主变电所（开闭所）</w:t>
            </w:r>
            <w:r>
              <w:rPr>
                <w:rFonts w:ascii="宋体" w:hAnsi="宋体"/>
                <w:bCs/>
                <w:sz w:val="18"/>
                <w:szCs w:val="18"/>
              </w:rPr>
              <w:t>退出运行且其母线系统正常；</w:t>
            </w:r>
          </w:p>
          <w:p>
            <w:pPr>
              <w:rPr>
                <w:rFonts w:ascii="宋体" w:hAnsi="宋体"/>
                <w:bCs/>
                <w:sz w:val="18"/>
                <w:szCs w:val="18"/>
              </w:rPr>
            </w:pPr>
            <w:r>
              <w:rPr>
                <w:rFonts w:hint="eastAsia" w:ascii="宋体" w:hAnsi="宋体"/>
                <w:bCs/>
                <w:sz w:val="18"/>
                <w:szCs w:val="18"/>
              </w:rPr>
              <w:t>b</w:t>
            </w:r>
            <w:r>
              <w:rPr>
                <w:rFonts w:ascii="宋体" w:hAnsi="宋体"/>
                <w:bCs/>
                <w:sz w:val="18"/>
                <w:szCs w:val="18"/>
              </w:rPr>
              <w:t>)操作环网联络开关由相邻</w:t>
            </w:r>
            <w:r>
              <w:rPr>
                <w:rFonts w:hint="eastAsia" w:ascii="宋体" w:hAnsi="宋体"/>
                <w:bCs/>
                <w:sz w:val="18"/>
                <w:szCs w:val="18"/>
              </w:rPr>
              <w:t>主变电所（开闭所）</w:t>
            </w:r>
            <w:r>
              <w:rPr>
                <w:rFonts w:ascii="宋体" w:hAnsi="宋体"/>
                <w:bCs/>
                <w:sz w:val="18"/>
                <w:szCs w:val="18"/>
              </w:rPr>
              <w:t>支援供电，并记录测试区段供电情况。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5"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993" w:type="dxa"/>
            <w:shd w:val="clear" w:color="auto" w:fill="auto"/>
            <w:vAlign w:val="center"/>
          </w:tcPr>
          <w:p>
            <w:pPr>
              <w:rPr>
                <w:rFonts w:ascii="宋体" w:hAnsi="宋体"/>
                <w:bCs/>
                <w:sz w:val="18"/>
                <w:szCs w:val="18"/>
              </w:rPr>
            </w:pPr>
            <w:r>
              <w:rPr>
                <w:rFonts w:hint="eastAsia" w:ascii="宋体" w:hAnsi="宋体"/>
                <w:bCs/>
                <w:sz w:val="18"/>
                <w:szCs w:val="18"/>
              </w:rPr>
              <w:t>主变电所（开闭所）</w:t>
            </w:r>
            <w:r>
              <w:rPr>
                <w:rFonts w:ascii="宋体" w:hAnsi="宋体"/>
                <w:bCs/>
                <w:sz w:val="18"/>
                <w:szCs w:val="18"/>
              </w:rPr>
              <w:t>支援供电的能力和功能符合设计要求</w:t>
            </w:r>
            <w:r>
              <w:rPr>
                <w:rFonts w:hint="eastAsia" w:ascii="宋体" w:hAnsi="宋体"/>
                <w:bCs/>
                <w:sz w:val="18"/>
                <w:szCs w:val="18"/>
              </w:rPr>
              <w:t>。</w:t>
            </w:r>
          </w:p>
        </w:tc>
      </w:tr>
    </w:tbl>
    <w:p>
      <w:pPr>
        <w:pStyle w:val="112"/>
        <w:spacing w:before="156" w:after="156"/>
      </w:pPr>
      <w:r>
        <w:rPr>
          <w:rFonts w:hint="eastAsia"/>
        </w:rPr>
        <w:t>牵引接触轨单边供电测试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25"/>
        <w:gridCol w:w="6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25"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993"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牵引接触轨单边供电测试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5"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993"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测试牵引接触轨单边供电能力是否符合设计要求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5"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993" w:type="dxa"/>
            <w:shd w:val="clear" w:color="auto" w:fill="auto"/>
            <w:vAlign w:val="center"/>
          </w:tcPr>
          <w:p>
            <w:pPr>
              <w:rPr>
                <w:rFonts w:ascii="宋体" w:hAnsi="宋体"/>
                <w:bCs/>
                <w:sz w:val="18"/>
                <w:szCs w:val="18"/>
              </w:rPr>
            </w:pPr>
            <w:r>
              <w:rPr>
                <w:rFonts w:ascii="宋体" w:hAnsi="宋体"/>
                <w:bCs/>
                <w:sz w:val="18"/>
                <w:szCs w:val="18"/>
              </w:rPr>
              <w:t>a)相邻两座牵引变电所对同一供电区段双边供电，模拟断开其中一座牵引变电所的正极馈线，实现另一座牵引变电所对该供电区段单边供电；</w:t>
            </w:r>
          </w:p>
          <w:p>
            <w:pPr>
              <w:rPr>
                <w:rFonts w:ascii="宋体" w:hAnsi="宋体"/>
                <w:bCs/>
                <w:sz w:val="18"/>
                <w:szCs w:val="18"/>
              </w:rPr>
            </w:pPr>
            <w:r>
              <w:rPr>
                <w:rFonts w:hint="eastAsia" w:ascii="宋体" w:hAnsi="宋体"/>
                <w:bCs/>
                <w:sz w:val="18"/>
                <w:szCs w:val="18"/>
              </w:rPr>
              <w:t>b</w:t>
            </w:r>
            <w:r>
              <w:rPr>
                <w:rFonts w:ascii="宋体" w:hAnsi="宋体"/>
                <w:bCs/>
                <w:sz w:val="18"/>
                <w:szCs w:val="18"/>
              </w:rPr>
              <w:t>)记录单边供电时的牵引电压和电流、负极轨对地电压等运行数据。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5"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993" w:type="dxa"/>
            <w:shd w:val="clear" w:color="auto" w:fill="auto"/>
            <w:vAlign w:val="center"/>
          </w:tcPr>
          <w:p>
            <w:pPr>
              <w:rPr>
                <w:rFonts w:ascii="宋体" w:hAnsi="宋体"/>
                <w:bCs/>
                <w:sz w:val="18"/>
                <w:szCs w:val="18"/>
              </w:rPr>
            </w:pPr>
            <w:r>
              <w:rPr>
                <w:rFonts w:ascii="宋体" w:hAnsi="宋体"/>
                <w:bCs/>
                <w:sz w:val="18"/>
                <w:szCs w:val="18"/>
              </w:rPr>
              <w:t>单边供电时，牵引电压和电流、负极轨对地电压等符合设计要求</w:t>
            </w:r>
            <w:r>
              <w:rPr>
                <w:rFonts w:hint="eastAsia" w:ascii="宋体" w:hAnsi="宋体"/>
                <w:bCs/>
                <w:sz w:val="18"/>
                <w:szCs w:val="18"/>
              </w:rPr>
              <w:t>。</w:t>
            </w:r>
          </w:p>
        </w:tc>
      </w:tr>
    </w:tbl>
    <w:p>
      <w:pPr>
        <w:pStyle w:val="112"/>
        <w:spacing w:before="156" w:after="156"/>
      </w:pPr>
      <w:r>
        <w:rPr>
          <w:rFonts w:hint="eastAsia"/>
        </w:rPr>
        <w:t>牵引接触轨越区供电测试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39"/>
        <w:gridCol w:w="69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39"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979"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牵引接触轨越区供电测试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39"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979"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测试牵引接触轨越区供电能力是否符合设计要求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39"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979" w:type="dxa"/>
            <w:shd w:val="clear" w:color="auto" w:fill="auto"/>
            <w:vAlign w:val="center"/>
          </w:tcPr>
          <w:p>
            <w:pPr>
              <w:rPr>
                <w:rFonts w:ascii="宋体" w:hAnsi="宋体"/>
                <w:bCs/>
                <w:sz w:val="18"/>
                <w:szCs w:val="18"/>
              </w:rPr>
            </w:pPr>
            <w:r>
              <w:rPr>
                <w:rFonts w:ascii="宋体" w:hAnsi="宋体"/>
                <w:bCs/>
                <w:sz w:val="18"/>
                <w:szCs w:val="18"/>
              </w:rPr>
              <w:t>a)模拟解列正线一座牵引变电所，进行左右相邻两座牵引变电所供电的倒闸操作，实现对解列牵引变电所供电区段进行大双边供电；</w:t>
            </w:r>
          </w:p>
          <w:p>
            <w:pPr>
              <w:rPr>
                <w:rFonts w:ascii="宋体" w:hAnsi="宋体"/>
                <w:bCs/>
                <w:sz w:val="18"/>
                <w:szCs w:val="18"/>
              </w:rPr>
            </w:pPr>
            <w:r>
              <w:rPr>
                <w:rFonts w:hint="eastAsia" w:ascii="宋体" w:hAnsi="宋体"/>
                <w:bCs/>
                <w:sz w:val="18"/>
                <w:szCs w:val="18"/>
              </w:rPr>
              <w:t>b</w:t>
            </w:r>
            <w:r>
              <w:rPr>
                <w:rFonts w:ascii="宋体" w:hAnsi="宋体"/>
                <w:bCs/>
                <w:sz w:val="18"/>
                <w:szCs w:val="18"/>
              </w:rPr>
              <w:t>)记录大双边供电时的牵引电压和电流、负极轨对地电压等运行数据。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39"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979" w:type="dxa"/>
            <w:shd w:val="clear" w:color="auto" w:fill="auto"/>
            <w:vAlign w:val="center"/>
          </w:tcPr>
          <w:p>
            <w:pPr>
              <w:rPr>
                <w:rFonts w:ascii="宋体" w:hAnsi="宋体"/>
                <w:bCs/>
                <w:sz w:val="18"/>
                <w:szCs w:val="18"/>
              </w:rPr>
            </w:pPr>
            <w:r>
              <w:rPr>
                <w:rFonts w:ascii="宋体" w:hAnsi="宋体"/>
                <w:bCs/>
                <w:sz w:val="18"/>
                <w:szCs w:val="18"/>
              </w:rPr>
              <w:t>大双边供电时，牵引电压和电流、负极轨对地电压等符合设计要求</w:t>
            </w:r>
            <w:r>
              <w:rPr>
                <w:rFonts w:hint="eastAsia" w:ascii="宋体" w:hAnsi="宋体"/>
                <w:bCs/>
                <w:sz w:val="18"/>
                <w:szCs w:val="18"/>
              </w:rPr>
              <w:t>。</w:t>
            </w:r>
          </w:p>
        </w:tc>
      </w:tr>
    </w:tbl>
    <w:p>
      <w:pPr>
        <w:pStyle w:val="112"/>
        <w:spacing w:before="156" w:after="156"/>
      </w:pPr>
      <w:r>
        <w:rPr>
          <w:rFonts w:hint="eastAsia"/>
        </w:rPr>
        <w:t>变电所0.4kV低压备自投测试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66"/>
        <w:gridCol w:w="6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952"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变电所0.4kV低压备自投测试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6"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952"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测试变电所0.4kV低压双电源自动切换功能是否符合设计要求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6"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952" w:type="dxa"/>
            <w:shd w:val="clear" w:color="auto" w:fill="auto"/>
            <w:vAlign w:val="center"/>
          </w:tcPr>
          <w:p>
            <w:pPr>
              <w:rPr>
                <w:rFonts w:ascii="宋体" w:hAnsi="宋体"/>
                <w:bCs/>
                <w:sz w:val="18"/>
                <w:szCs w:val="18"/>
              </w:rPr>
            </w:pPr>
            <w:r>
              <w:rPr>
                <w:rFonts w:ascii="宋体" w:hAnsi="宋体"/>
                <w:bCs/>
                <w:sz w:val="18"/>
                <w:szCs w:val="18"/>
              </w:rPr>
              <w:t>a)失电：任选一座车站降压变电所，在正常运行状态下，模拟Ⅰ段动力变压器的温控跳闸继电器动作，Ⅰ段动力变压器的</w:t>
            </w:r>
            <w:r>
              <w:rPr>
                <w:rFonts w:hint="eastAsia" w:ascii="宋体" w:hAnsi="宋体"/>
                <w:bCs/>
                <w:sz w:val="18"/>
                <w:szCs w:val="18"/>
              </w:rPr>
              <w:t>35kV（或10kV）</w:t>
            </w:r>
            <w:r>
              <w:rPr>
                <w:rFonts w:ascii="宋体" w:hAnsi="宋体"/>
                <w:bCs/>
                <w:sz w:val="18"/>
                <w:szCs w:val="18"/>
              </w:rPr>
              <w:t>断路器跳闸失电，0.4kV的Ⅰ段进线断路器跳闸，0.4kV的Ⅰ段母线失电，同时0.4kV母线三级负荷断路器自动分闸；</w:t>
            </w:r>
          </w:p>
          <w:p>
            <w:pPr>
              <w:rPr>
                <w:rFonts w:ascii="宋体" w:hAnsi="宋体"/>
                <w:bCs/>
                <w:sz w:val="18"/>
                <w:szCs w:val="18"/>
              </w:rPr>
            </w:pPr>
            <w:r>
              <w:rPr>
                <w:rFonts w:hint="eastAsia" w:ascii="宋体" w:hAnsi="宋体"/>
                <w:bCs/>
                <w:sz w:val="18"/>
                <w:szCs w:val="18"/>
              </w:rPr>
              <w:t>b</w:t>
            </w:r>
            <w:r>
              <w:rPr>
                <w:rFonts w:ascii="宋体" w:hAnsi="宋体"/>
                <w:bCs/>
                <w:sz w:val="18"/>
                <w:szCs w:val="18"/>
              </w:rPr>
              <w:t>)切换：经延时2～3s（延时依据设计要求确定）后，0.4kV母线联络断路器自动合闸，0.4kV的Ⅰ、Ⅱ段母线均通过Ⅱ段动力变压器供电；</w:t>
            </w:r>
          </w:p>
          <w:p>
            <w:pPr>
              <w:rPr>
                <w:rFonts w:ascii="宋体" w:hAnsi="宋体"/>
                <w:bCs/>
                <w:sz w:val="18"/>
                <w:szCs w:val="18"/>
              </w:rPr>
            </w:pPr>
            <w:r>
              <w:rPr>
                <w:rFonts w:hint="eastAsia" w:ascii="宋体" w:hAnsi="宋体"/>
                <w:bCs/>
                <w:sz w:val="18"/>
                <w:szCs w:val="18"/>
              </w:rPr>
              <w:t>c</w:t>
            </w:r>
            <w:r>
              <w:rPr>
                <w:rFonts w:ascii="宋体" w:hAnsi="宋体"/>
                <w:bCs/>
                <w:sz w:val="18"/>
                <w:szCs w:val="18"/>
              </w:rPr>
              <w:t>)恢复：合上Ⅰ段动力变压器的</w:t>
            </w:r>
            <w:r>
              <w:rPr>
                <w:rFonts w:hint="eastAsia" w:ascii="宋体" w:hAnsi="宋体"/>
                <w:bCs/>
                <w:sz w:val="18"/>
                <w:szCs w:val="18"/>
              </w:rPr>
              <w:t>35kV（或10kV）</w:t>
            </w:r>
            <w:r>
              <w:rPr>
                <w:rFonts w:ascii="宋体" w:hAnsi="宋体"/>
                <w:bCs/>
                <w:sz w:val="18"/>
                <w:szCs w:val="18"/>
              </w:rPr>
              <w:t>断路器，Ⅰ段动力变压器送电，0.4kV母线联络断路器自动分闸，然后0.4kV的Ⅰ段进线断路器合闸，0.4kV的Ⅰ段母线由Ⅰ段动力变压器供电，同时0.4kV母线三级负荷断路器手动或自动合闸，系统恢复；</w:t>
            </w:r>
          </w:p>
          <w:p>
            <w:pPr>
              <w:rPr>
                <w:rFonts w:ascii="宋体" w:hAnsi="宋体"/>
                <w:bCs/>
                <w:sz w:val="18"/>
                <w:szCs w:val="18"/>
              </w:rPr>
            </w:pPr>
            <w:r>
              <w:rPr>
                <w:rFonts w:hint="eastAsia" w:ascii="宋体" w:hAnsi="宋体"/>
                <w:bCs/>
                <w:sz w:val="18"/>
                <w:szCs w:val="18"/>
              </w:rPr>
              <w:t>d</w:t>
            </w:r>
            <w:r>
              <w:rPr>
                <w:rFonts w:ascii="宋体" w:hAnsi="宋体"/>
                <w:bCs/>
                <w:sz w:val="18"/>
                <w:szCs w:val="18"/>
              </w:rPr>
              <w:t>)记录测试操作过程和相关电能参数。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6"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952" w:type="dxa"/>
            <w:shd w:val="clear" w:color="auto" w:fill="auto"/>
            <w:vAlign w:val="center"/>
          </w:tcPr>
          <w:p>
            <w:pPr>
              <w:rPr>
                <w:rFonts w:ascii="宋体" w:hAnsi="宋体"/>
                <w:bCs/>
                <w:sz w:val="18"/>
                <w:szCs w:val="18"/>
              </w:rPr>
            </w:pPr>
            <w:r>
              <w:rPr>
                <w:rFonts w:ascii="宋体" w:hAnsi="宋体"/>
                <w:bCs/>
                <w:sz w:val="18"/>
                <w:szCs w:val="18"/>
              </w:rPr>
              <w:t>备自投自动切换功能、切换过程的动作次序和时间以及电能参数、三级负荷回路的切除等应符合设计要求</w:t>
            </w:r>
            <w:r>
              <w:rPr>
                <w:rFonts w:hint="eastAsia" w:ascii="宋体" w:hAnsi="宋体"/>
                <w:bCs/>
                <w:sz w:val="18"/>
                <w:szCs w:val="18"/>
              </w:rPr>
              <w:t>。</w:t>
            </w:r>
          </w:p>
        </w:tc>
      </w:tr>
    </w:tbl>
    <w:p>
      <w:pPr>
        <w:pStyle w:val="56"/>
        <w:ind w:firstLine="420"/>
      </w:pPr>
    </w:p>
    <w:p>
      <w:pPr>
        <w:pStyle w:val="164"/>
        <w:rPr>
          <w:color w:val="auto"/>
        </w:rPr>
      </w:pPr>
      <w:r>
        <w:rPr>
          <w:rFonts w:hint="eastAsia"/>
          <w:color w:val="auto"/>
        </w:rPr>
        <w:t>电力监控系统</w:t>
      </w:r>
      <w:r>
        <w:rPr>
          <w:rFonts w:hint="eastAsia"/>
          <w:color w:val="auto"/>
          <w:lang w:eastAsia="zh-CN"/>
        </w:rPr>
        <w:t>应</w:t>
      </w:r>
      <w:r>
        <w:rPr>
          <w:rFonts w:hint="eastAsia"/>
          <w:color w:val="auto"/>
        </w:rPr>
        <w:t>具备遥控、遥信和遥测使用功能。</w:t>
      </w:r>
    </w:p>
    <w:p>
      <w:pPr>
        <w:pStyle w:val="164"/>
        <w:rPr>
          <w:color w:val="auto"/>
        </w:rPr>
      </w:pPr>
      <w:r>
        <w:rPr>
          <w:rFonts w:hint="eastAsia"/>
          <w:color w:val="auto"/>
          <w:lang w:eastAsia="zh-CN"/>
        </w:rPr>
        <w:t>应</w:t>
      </w:r>
      <w:r>
        <w:rPr>
          <w:rFonts w:hint="eastAsia"/>
          <w:color w:val="auto"/>
        </w:rPr>
        <w:t>具有各类电气元件、开关的整定值调整合格报告；</w:t>
      </w:r>
      <w:r>
        <w:rPr>
          <w:rFonts w:hint="eastAsia"/>
          <w:color w:val="auto"/>
          <w:lang w:eastAsia="zh-CN"/>
        </w:rPr>
        <w:t>应</w:t>
      </w:r>
      <w:r>
        <w:rPr>
          <w:rFonts w:hint="eastAsia"/>
          <w:color w:val="auto"/>
        </w:rPr>
        <w:t>具有车站公共区、区间照明系统测试合格报告；</w:t>
      </w:r>
      <w:r>
        <w:rPr>
          <w:rFonts w:hint="eastAsia"/>
          <w:color w:val="auto"/>
          <w:lang w:eastAsia="zh-CN"/>
        </w:rPr>
        <w:t>应</w:t>
      </w:r>
      <w:r>
        <w:rPr>
          <w:rFonts w:hint="eastAsia"/>
          <w:color w:val="auto"/>
        </w:rPr>
        <w:t>具有轨道结构对地电阻测试合格报告。</w:t>
      </w:r>
    </w:p>
    <w:p>
      <w:pPr>
        <w:pStyle w:val="164"/>
        <w:rPr>
          <w:color w:val="auto"/>
        </w:rPr>
      </w:pPr>
      <w:r>
        <w:rPr>
          <w:rFonts w:hint="eastAsia"/>
          <w:color w:val="auto"/>
        </w:rPr>
        <w:t>具有牵引接触轨对地绝缘电阻测试合格报告；具有牵引接触轨分段绝缘器绝缘性能测试合格报告；具有牵引接触轨内阻测试合格报告；具有直流系统短路试验测试合格报告。</w:t>
      </w:r>
    </w:p>
    <w:p>
      <w:pPr>
        <w:pStyle w:val="164"/>
      </w:pPr>
      <w:r>
        <w:rPr>
          <w:rFonts w:hint="eastAsia"/>
          <w:color w:val="auto"/>
        </w:rPr>
        <w:t>变电所接地标志、安全标志、设备运行编号齐全清晰，安全工具试验合格、配置齐全、放置到位；变电</w:t>
      </w:r>
      <w:r>
        <w:rPr>
          <w:rFonts w:hint="eastAsia"/>
        </w:rPr>
        <w:t>所内、外设备间应整洁，电缆沟和隐蔽工程内无杂物和积水；电缆孔洞应封堵，设备房应安装防鼠板。</w:t>
      </w:r>
    </w:p>
    <w:p>
      <w:pPr>
        <w:pStyle w:val="65"/>
        <w:spacing w:before="156" w:after="156"/>
      </w:pPr>
      <w:r>
        <w:t>通信系统</w:t>
      </w:r>
    </w:p>
    <w:p>
      <w:pPr>
        <w:pStyle w:val="164"/>
      </w:pPr>
      <w:r>
        <w:rPr>
          <w:rFonts w:hint="eastAsia"/>
        </w:rPr>
        <w:t>具有传输系统各节点通信、无线通话、专用调度电话系统、列车到站自动广播和到发时间显示、与主时钟系统接口通信、换乘站基本通信、电源系统等功能的测试合格报告，测试应分别符合表1</w:t>
      </w:r>
      <w:r>
        <w:rPr>
          <w:rFonts w:hint="eastAsia"/>
          <w:lang w:val="en-US" w:eastAsia="zh-CN"/>
        </w:rPr>
        <w:t>3</w:t>
      </w:r>
      <w:r>
        <w:rPr>
          <w:rFonts w:hint="eastAsia"/>
        </w:rPr>
        <w:t>～表</w:t>
      </w:r>
      <w:r>
        <w:rPr>
          <w:rFonts w:hint="eastAsia"/>
          <w:lang w:val="en-US" w:eastAsia="zh-CN"/>
        </w:rPr>
        <w:t>19</w:t>
      </w:r>
      <w:r>
        <w:rPr>
          <w:rFonts w:hint="eastAsia"/>
        </w:rPr>
        <w:t>的规定。</w:t>
      </w:r>
    </w:p>
    <w:p>
      <w:pPr>
        <w:pStyle w:val="112"/>
        <w:spacing w:before="156" w:after="156"/>
      </w:pPr>
      <w:r>
        <w:rPr>
          <w:rFonts w:hint="eastAsia"/>
        </w:rPr>
        <w:t>传输系统测试</w:t>
      </w:r>
    </w:p>
    <w:tbl>
      <w:tblPr>
        <w:tblStyle w:val="33"/>
        <w:tblW w:w="89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66"/>
        <w:gridCol w:w="6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6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952"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传输系统功能测试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6"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952"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测试系统功能是否符合设计和招标要求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6"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952" w:type="dxa"/>
            <w:shd w:val="clear" w:color="auto" w:fill="auto"/>
            <w:vAlign w:val="center"/>
          </w:tcPr>
          <w:p>
            <w:pPr>
              <w:rPr>
                <w:rFonts w:ascii="宋体" w:hAnsi="宋体"/>
                <w:bCs/>
                <w:sz w:val="18"/>
                <w:szCs w:val="18"/>
              </w:rPr>
            </w:pPr>
            <w:r>
              <w:rPr>
                <w:rFonts w:ascii="宋体" w:hAnsi="宋体"/>
                <w:bCs/>
                <w:sz w:val="18"/>
                <w:szCs w:val="18"/>
              </w:rPr>
              <w:t>a)测试光接口板实际接收光功率</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b</w:t>
            </w:r>
            <w:r>
              <w:rPr>
                <w:rFonts w:ascii="宋体" w:hAnsi="宋体"/>
                <w:bCs/>
                <w:sz w:val="18"/>
                <w:szCs w:val="18"/>
              </w:rPr>
              <w:t>)检查全网光缆连接情况</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c</w:t>
            </w:r>
            <w:r>
              <w:rPr>
                <w:rFonts w:ascii="宋体" w:hAnsi="宋体"/>
                <w:bCs/>
                <w:sz w:val="18"/>
                <w:szCs w:val="18"/>
              </w:rPr>
              <w:t>)配置并测试保护子网</w:t>
            </w:r>
            <w:r>
              <w:rPr>
                <w:rFonts w:hint="eastAsia" w:ascii="宋体" w:hAnsi="宋体"/>
                <w:bCs/>
                <w:sz w:val="18"/>
                <w:szCs w:val="18"/>
              </w:rPr>
              <w:t>；</w:t>
            </w:r>
          </w:p>
          <w:p>
            <w:pPr>
              <w:rPr>
                <w:rFonts w:ascii="宋体" w:hAnsi="宋体"/>
                <w:sz w:val="18"/>
                <w:szCs w:val="18"/>
              </w:rPr>
            </w:pPr>
            <w:r>
              <w:rPr>
                <w:rFonts w:hint="eastAsia" w:ascii="宋体" w:hAnsi="宋体"/>
                <w:bCs/>
                <w:sz w:val="18"/>
                <w:szCs w:val="18"/>
              </w:rPr>
              <w:t>d</w:t>
            </w:r>
            <w:r>
              <w:rPr>
                <w:rFonts w:ascii="宋体" w:hAnsi="宋体"/>
                <w:bCs/>
                <w:sz w:val="18"/>
                <w:szCs w:val="18"/>
              </w:rPr>
              <w:t>)根据设计文件配置以太网业务，验证业务通道的可用性。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6"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952" w:type="dxa"/>
            <w:shd w:val="clear" w:color="auto" w:fill="auto"/>
            <w:vAlign w:val="center"/>
          </w:tcPr>
          <w:p>
            <w:pPr>
              <w:rPr>
                <w:rFonts w:ascii="宋体" w:hAnsi="宋体"/>
                <w:bCs/>
                <w:sz w:val="18"/>
                <w:szCs w:val="18"/>
              </w:rPr>
            </w:pPr>
            <w:r>
              <w:rPr>
                <w:rFonts w:ascii="宋体" w:hAnsi="宋体"/>
                <w:bCs/>
                <w:sz w:val="18"/>
                <w:szCs w:val="18"/>
              </w:rPr>
              <w:t>在完成系统调测后，各项功能满足招标文件和招标要求。</w:t>
            </w:r>
          </w:p>
        </w:tc>
      </w:tr>
    </w:tbl>
    <w:p>
      <w:pPr>
        <w:pStyle w:val="112"/>
        <w:spacing w:before="156" w:after="156"/>
      </w:pPr>
      <w:r>
        <w:rPr>
          <w:rFonts w:hint="eastAsia"/>
        </w:rPr>
        <w:t>无线通话及功能测试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83"/>
        <w:gridCol w:w="68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83"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9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无线通话及功能测试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83"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96"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测试无线通话功能是否符合设计和招标要求。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83"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96" w:type="dxa"/>
            <w:shd w:val="clear" w:color="auto" w:fill="auto"/>
            <w:vAlign w:val="center"/>
          </w:tcPr>
          <w:p>
            <w:pPr>
              <w:rPr>
                <w:rFonts w:ascii="宋体" w:hAnsi="宋体"/>
                <w:bCs/>
                <w:sz w:val="18"/>
                <w:szCs w:val="18"/>
              </w:rPr>
            </w:pPr>
            <w:r>
              <w:rPr>
                <w:rFonts w:ascii="宋体" w:hAnsi="宋体"/>
                <w:bCs/>
                <w:sz w:val="18"/>
                <w:szCs w:val="18"/>
              </w:rPr>
              <w:t>a)控制中心行车调度员通过单呼、组呼、紧急呼叫等方式与列车驾驶员建立通话，并记录通话情况；</w:t>
            </w:r>
          </w:p>
          <w:p>
            <w:pPr>
              <w:rPr>
                <w:rFonts w:ascii="宋体" w:hAnsi="宋体"/>
                <w:bCs/>
                <w:sz w:val="18"/>
                <w:szCs w:val="18"/>
              </w:rPr>
            </w:pPr>
            <w:r>
              <w:rPr>
                <w:rFonts w:hint="eastAsia" w:ascii="宋体" w:hAnsi="宋体"/>
                <w:bCs/>
                <w:sz w:val="18"/>
                <w:szCs w:val="18"/>
              </w:rPr>
              <w:t>b</w:t>
            </w:r>
            <w:r>
              <w:rPr>
                <w:rFonts w:ascii="宋体" w:hAnsi="宋体"/>
                <w:bCs/>
                <w:sz w:val="18"/>
                <w:szCs w:val="18"/>
              </w:rPr>
              <w:t>)车辆基地信号楼和运转室调度员与车场内列车驾驶员建立通话；车站值班员经控制中心同意与正线列车驾驶员建立通话，并记录通话情况</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c</w:t>
            </w:r>
            <w:r>
              <w:rPr>
                <w:rFonts w:ascii="宋体" w:hAnsi="宋体"/>
                <w:bCs/>
                <w:sz w:val="18"/>
                <w:szCs w:val="18"/>
              </w:rPr>
              <w:t>)调度台能够对单个或多个列车进行广播；</w:t>
            </w:r>
          </w:p>
          <w:p>
            <w:pPr>
              <w:rPr>
                <w:rFonts w:ascii="宋体" w:hAnsi="宋体"/>
                <w:bCs/>
                <w:sz w:val="18"/>
                <w:szCs w:val="18"/>
              </w:rPr>
            </w:pPr>
            <w:r>
              <w:rPr>
                <w:rFonts w:hint="eastAsia" w:ascii="宋体" w:hAnsi="宋体"/>
                <w:bCs/>
                <w:sz w:val="18"/>
                <w:szCs w:val="18"/>
              </w:rPr>
              <w:t>d</w:t>
            </w:r>
            <w:r>
              <w:rPr>
                <w:rFonts w:ascii="宋体" w:hAnsi="宋体"/>
                <w:bCs/>
                <w:sz w:val="18"/>
                <w:szCs w:val="18"/>
              </w:rPr>
              <w:t>)换乘车站接口无缝对接，且不存在盲区。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83"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96" w:type="dxa"/>
            <w:shd w:val="clear" w:color="auto" w:fill="auto"/>
            <w:vAlign w:val="center"/>
          </w:tcPr>
          <w:p>
            <w:pPr>
              <w:rPr>
                <w:rFonts w:ascii="宋体" w:hAnsi="宋体"/>
                <w:bCs/>
                <w:sz w:val="18"/>
                <w:szCs w:val="18"/>
              </w:rPr>
            </w:pPr>
            <w:r>
              <w:rPr>
                <w:rFonts w:ascii="宋体" w:hAnsi="宋体"/>
                <w:bCs/>
                <w:sz w:val="18"/>
                <w:szCs w:val="18"/>
              </w:rPr>
              <w:t>无线通话的接通时间和通话质量应符合设计和招标要求。</w:t>
            </w:r>
          </w:p>
        </w:tc>
      </w:tr>
    </w:tbl>
    <w:p>
      <w:pPr>
        <w:pStyle w:val="112"/>
        <w:spacing w:before="156" w:after="156"/>
      </w:pPr>
      <w:r>
        <w:rPr>
          <w:rFonts w:hint="eastAsia"/>
        </w:rPr>
        <w:t>专用调度电话通话测试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97"/>
        <w:gridCol w:w="68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897"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82"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专用调度电话及功能测试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82"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测试专用调度电话系统功能是否符合设计和招标要求。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82" w:type="dxa"/>
            <w:shd w:val="clear" w:color="auto" w:fill="auto"/>
            <w:vAlign w:val="center"/>
          </w:tcPr>
          <w:p>
            <w:pPr>
              <w:rPr>
                <w:rFonts w:ascii="宋体" w:hAnsi="宋体"/>
                <w:bCs/>
                <w:sz w:val="18"/>
                <w:szCs w:val="18"/>
              </w:rPr>
            </w:pPr>
            <w:r>
              <w:rPr>
                <w:rFonts w:ascii="宋体" w:hAnsi="宋体"/>
                <w:bCs/>
                <w:sz w:val="18"/>
                <w:szCs w:val="18"/>
              </w:rPr>
              <w:t>a)控制中心行车调度员通过单呼、组呼、全呼等方式与车站值班人员建立通话，并记录通话情况；</w:t>
            </w:r>
          </w:p>
          <w:p>
            <w:pPr>
              <w:rPr>
                <w:rFonts w:ascii="宋体" w:hAnsi="宋体"/>
                <w:bCs/>
                <w:sz w:val="18"/>
                <w:szCs w:val="18"/>
              </w:rPr>
            </w:pPr>
            <w:r>
              <w:rPr>
                <w:rFonts w:hint="eastAsia" w:ascii="宋体" w:hAnsi="宋体"/>
                <w:bCs/>
                <w:sz w:val="18"/>
                <w:szCs w:val="18"/>
              </w:rPr>
              <w:t>b</w:t>
            </w:r>
            <w:r>
              <w:rPr>
                <w:rFonts w:ascii="宋体" w:hAnsi="宋体"/>
                <w:bCs/>
                <w:sz w:val="18"/>
                <w:szCs w:val="18"/>
              </w:rPr>
              <w:t>)测试调度电话功能是否满足用户需求。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82" w:type="dxa"/>
            <w:shd w:val="clear" w:color="auto" w:fill="auto"/>
            <w:vAlign w:val="center"/>
          </w:tcPr>
          <w:p>
            <w:pPr>
              <w:rPr>
                <w:rFonts w:ascii="宋体" w:hAnsi="宋体"/>
                <w:bCs/>
                <w:sz w:val="18"/>
                <w:szCs w:val="18"/>
              </w:rPr>
            </w:pPr>
            <w:r>
              <w:rPr>
                <w:rFonts w:ascii="宋体" w:hAnsi="宋体"/>
                <w:bCs/>
                <w:sz w:val="18"/>
                <w:szCs w:val="18"/>
              </w:rPr>
              <w:t>在完成系统测试后，各项功能满足招标文件要求。</w:t>
            </w:r>
          </w:p>
        </w:tc>
      </w:tr>
    </w:tbl>
    <w:p>
      <w:pPr>
        <w:pStyle w:val="112"/>
        <w:spacing w:before="156" w:after="156"/>
      </w:pPr>
      <w:r>
        <w:rPr>
          <w:rFonts w:hint="eastAsia"/>
        </w:rPr>
        <w:t>列车到站自动广播和到发时间显示测试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83"/>
        <w:gridCol w:w="68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883"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9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列车到站自动广播和到发时间显示测试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83"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96"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测试车站和列车广播及乘客信息系统功能是否符合设计和招标要求。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83"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96" w:type="dxa"/>
            <w:shd w:val="clear" w:color="auto" w:fill="auto"/>
            <w:vAlign w:val="center"/>
          </w:tcPr>
          <w:p>
            <w:pPr>
              <w:rPr>
                <w:rFonts w:ascii="宋体" w:hAnsi="宋体"/>
                <w:bCs/>
                <w:sz w:val="18"/>
                <w:szCs w:val="18"/>
              </w:rPr>
            </w:pPr>
            <w:r>
              <w:rPr>
                <w:rFonts w:ascii="宋体" w:hAnsi="宋体"/>
                <w:bCs/>
                <w:sz w:val="18"/>
                <w:szCs w:val="18"/>
              </w:rPr>
              <w:t>在站台区域测试并记录上、下行进站列车到站自动广播时间和内容，并记录所在区域的乘客信息系统播出列车到站信息时间和内容。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83"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96" w:type="dxa"/>
            <w:shd w:val="clear" w:color="auto" w:fill="auto"/>
            <w:vAlign w:val="center"/>
          </w:tcPr>
          <w:p>
            <w:pPr>
              <w:rPr>
                <w:rFonts w:ascii="宋体" w:hAnsi="宋体"/>
                <w:bCs/>
                <w:sz w:val="18"/>
                <w:szCs w:val="18"/>
              </w:rPr>
            </w:pPr>
            <w:r>
              <w:rPr>
                <w:rFonts w:ascii="宋体" w:hAnsi="宋体"/>
                <w:bCs/>
                <w:sz w:val="18"/>
                <w:szCs w:val="18"/>
              </w:rPr>
              <w:t>列车即将进站前，车站自动广播列车到站信息，车站乘客信息系统显示屏上显示列车进站信息，出站后显示下次列车到站时间。</w:t>
            </w:r>
          </w:p>
        </w:tc>
      </w:tr>
    </w:tbl>
    <w:p>
      <w:pPr>
        <w:pStyle w:val="112"/>
        <w:spacing w:before="156" w:after="156"/>
      </w:pPr>
      <w:r>
        <w:rPr>
          <w:rFonts w:hint="eastAsia"/>
        </w:rPr>
        <w:t>与主时钟系统接口通信测试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97"/>
        <w:gridCol w:w="68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82"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与主时钟系统接口通信测试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82"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测试各系统与主时钟系统接口通信功能是否符合设计和招标要求。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82" w:type="dxa"/>
            <w:shd w:val="clear" w:color="auto" w:fill="auto"/>
            <w:vAlign w:val="center"/>
          </w:tcPr>
          <w:p>
            <w:pPr>
              <w:rPr>
                <w:rFonts w:ascii="宋体" w:hAnsi="宋体"/>
                <w:bCs/>
                <w:sz w:val="18"/>
                <w:szCs w:val="18"/>
              </w:rPr>
            </w:pPr>
            <w:r>
              <w:rPr>
                <w:rFonts w:ascii="宋体" w:hAnsi="宋体"/>
                <w:bCs/>
                <w:sz w:val="18"/>
                <w:szCs w:val="18"/>
              </w:rPr>
              <w:t>a)检查通信专业和其他专业系统服务器，记录其显示的日期和时间是否与主时钟服务器保持一致；</w:t>
            </w:r>
          </w:p>
          <w:p>
            <w:pPr>
              <w:rPr>
                <w:rFonts w:ascii="宋体" w:hAnsi="宋体"/>
                <w:bCs/>
                <w:sz w:val="18"/>
                <w:szCs w:val="18"/>
              </w:rPr>
            </w:pPr>
            <w:r>
              <w:rPr>
                <w:rFonts w:hint="eastAsia" w:ascii="宋体" w:hAnsi="宋体"/>
                <w:bCs/>
                <w:sz w:val="18"/>
                <w:szCs w:val="18"/>
              </w:rPr>
              <w:t>b</w:t>
            </w:r>
            <w:r>
              <w:rPr>
                <w:rFonts w:ascii="宋体" w:hAnsi="宋体"/>
                <w:bCs/>
                <w:sz w:val="18"/>
                <w:szCs w:val="18"/>
              </w:rPr>
              <w:t>)将主时钟服务器上的日期和时间设置成比当前时间晚1天1小时10分钟，记录被测系统时间与主时钟时间差；</w:t>
            </w:r>
          </w:p>
          <w:p>
            <w:pPr>
              <w:rPr>
                <w:rFonts w:ascii="宋体" w:hAnsi="宋体"/>
                <w:bCs/>
                <w:sz w:val="18"/>
                <w:szCs w:val="18"/>
              </w:rPr>
            </w:pPr>
            <w:r>
              <w:rPr>
                <w:rFonts w:hint="eastAsia" w:ascii="宋体" w:hAnsi="宋体"/>
                <w:bCs/>
                <w:sz w:val="18"/>
                <w:szCs w:val="18"/>
              </w:rPr>
              <w:t>c</w:t>
            </w:r>
            <w:r>
              <w:rPr>
                <w:rFonts w:ascii="宋体" w:hAnsi="宋体"/>
                <w:bCs/>
                <w:sz w:val="18"/>
                <w:szCs w:val="18"/>
              </w:rPr>
              <w:t>)断开主时钟服务器的网络连接，记录被测系统的时间；</w:t>
            </w:r>
          </w:p>
          <w:p>
            <w:pPr>
              <w:rPr>
                <w:rFonts w:ascii="宋体" w:hAnsi="宋体"/>
                <w:bCs/>
                <w:sz w:val="18"/>
                <w:szCs w:val="18"/>
              </w:rPr>
            </w:pPr>
            <w:r>
              <w:rPr>
                <w:rFonts w:hint="eastAsia" w:ascii="宋体" w:hAnsi="宋体"/>
                <w:bCs/>
                <w:sz w:val="18"/>
                <w:szCs w:val="18"/>
              </w:rPr>
              <w:t>d</w:t>
            </w:r>
            <w:r>
              <w:rPr>
                <w:rFonts w:ascii="宋体" w:hAnsi="宋体"/>
                <w:bCs/>
                <w:sz w:val="18"/>
                <w:szCs w:val="18"/>
              </w:rPr>
              <w:t>)重新恢复主时钟服务器的网络连接，记录被测系统更新后的时间与主时钟时间差。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82" w:type="dxa"/>
            <w:shd w:val="clear" w:color="auto" w:fill="auto"/>
            <w:vAlign w:val="center"/>
          </w:tcPr>
          <w:p>
            <w:pPr>
              <w:rPr>
                <w:rFonts w:ascii="宋体" w:hAnsi="宋体"/>
                <w:bCs/>
                <w:sz w:val="18"/>
                <w:szCs w:val="18"/>
              </w:rPr>
            </w:pPr>
            <w:r>
              <w:rPr>
                <w:rFonts w:ascii="宋体" w:hAnsi="宋体"/>
                <w:bCs/>
                <w:sz w:val="18"/>
                <w:szCs w:val="18"/>
              </w:rPr>
              <w:t>a)各系统的服务器的日期和时间与主时钟服务器保持一致；</w:t>
            </w:r>
          </w:p>
          <w:p>
            <w:pPr>
              <w:rPr>
                <w:rFonts w:ascii="宋体" w:hAnsi="宋体"/>
                <w:bCs/>
                <w:sz w:val="18"/>
                <w:szCs w:val="18"/>
              </w:rPr>
            </w:pPr>
            <w:r>
              <w:rPr>
                <w:rFonts w:hint="eastAsia" w:ascii="宋体" w:hAnsi="宋体"/>
                <w:bCs/>
                <w:sz w:val="18"/>
                <w:szCs w:val="18"/>
              </w:rPr>
              <w:t>b</w:t>
            </w:r>
            <w:r>
              <w:rPr>
                <w:rFonts w:ascii="宋体" w:hAnsi="宋体"/>
                <w:bCs/>
                <w:sz w:val="18"/>
                <w:szCs w:val="18"/>
              </w:rPr>
              <w:t>)当主时钟服务器上的时间和日期设置成比当前时间晚1天1小时10分钟，被测系统工作站和服务器自动更新为与主时钟时间同步，误差范围符合设计要求；</w:t>
            </w:r>
          </w:p>
          <w:p>
            <w:pPr>
              <w:rPr>
                <w:rFonts w:ascii="宋体" w:hAnsi="宋体"/>
                <w:bCs/>
                <w:sz w:val="18"/>
                <w:szCs w:val="18"/>
              </w:rPr>
            </w:pPr>
            <w:r>
              <w:rPr>
                <w:rFonts w:hint="eastAsia" w:ascii="宋体" w:hAnsi="宋体"/>
                <w:bCs/>
                <w:sz w:val="18"/>
                <w:szCs w:val="18"/>
              </w:rPr>
              <w:t>c</w:t>
            </w:r>
            <w:r>
              <w:rPr>
                <w:rFonts w:ascii="宋体" w:hAnsi="宋体"/>
                <w:bCs/>
                <w:sz w:val="18"/>
                <w:szCs w:val="18"/>
              </w:rPr>
              <w:t>)断开主时钟服务器的网络连接后，被测系统服务器上的日期和时间继续保持正常，符合设计要求；</w:t>
            </w:r>
          </w:p>
          <w:p>
            <w:pPr>
              <w:rPr>
                <w:rFonts w:ascii="宋体" w:hAnsi="宋体"/>
                <w:bCs/>
                <w:sz w:val="18"/>
                <w:szCs w:val="18"/>
              </w:rPr>
            </w:pPr>
            <w:r>
              <w:rPr>
                <w:rFonts w:hint="eastAsia" w:ascii="宋体" w:hAnsi="宋体"/>
                <w:bCs/>
                <w:sz w:val="18"/>
                <w:szCs w:val="18"/>
              </w:rPr>
              <w:t>d</w:t>
            </w:r>
            <w:r>
              <w:rPr>
                <w:rFonts w:ascii="宋体" w:hAnsi="宋体"/>
                <w:bCs/>
                <w:sz w:val="18"/>
                <w:szCs w:val="18"/>
              </w:rPr>
              <w:t>)重新恢复主时钟系统的网络连接后，被测系统的服务器更新为与主时钟时间同步，误差范围符合设计和招标要求。</w:t>
            </w:r>
          </w:p>
        </w:tc>
      </w:tr>
    </w:tbl>
    <w:p>
      <w:pPr>
        <w:pStyle w:val="112"/>
        <w:spacing w:before="156" w:after="156"/>
      </w:pPr>
      <w:r>
        <w:rPr>
          <w:rFonts w:hint="eastAsia"/>
        </w:rPr>
        <w:t>电源系统功能测试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0"/>
        <w:gridCol w:w="6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10"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69"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电源系统功能测试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69"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测试系统功能是否符合设计要求。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69" w:type="dxa"/>
            <w:shd w:val="clear" w:color="auto" w:fill="auto"/>
          </w:tcPr>
          <w:p>
            <w:pPr>
              <w:rPr>
                <w:rFonts w:ascii="宋体" w:hAnsi="宋体"/>
                <w:bCs/>
                <w:sz w:val="18"/>
                <w:szCs w:val="18"/>
              </w:rPr>
            </w:pPr>
            <w:r>
              <w:rPr>
                <w:rFonts w:ascii="宋体" w:hAnsi="宋体"/>
                <w:bCs/>
                <w:sz w:val="18"/>
                <w:szCs w:val="18"/>
              </w:rPr>
              <w:t>a)检查电源系统各结构、配电外观及观察设备机柜，检验各项指标是否符合相关验收标准及规定；</w:t>
            </w:r>
          </w:p>
          <w:p>
            <w:pPr>
              <w:rPr>
                <w:rFonts w:ascii="宋体" w:hAnsi="宋体"/>
                <w:bCs/>
                <w:sz w:val="18"/>
                <w:szCs w:val="18"/>
              </w:rPr>
            </w:pPr>
            <w:r>
              <w:rPr>
                <w:rFonts w:hint="eastAsia" w:ascii="宋体" w:hAnsi="宋体"/>
                <w:bCs/>
                <w:sz w:val="18"/>
                <w:szCs w:val="18"/>
              </w:rPr>
              <w:t>b</w:t>
            </w:r>
            <w:r>
              <w:rPr>
                <w:rFonts w:ascii="宋体" w:hAnsi="宋体"/>
                <w:bCs/>
                <w:sz w:val="18"/>
                <w:szCs w:val="18"/>
              </w:rPr>
              <w:t>)测试电源系统各功能运行是否正常</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c</w:t>
            </w:r>
            <w:r>
              <w:rPr>
                <w:rFonts w:ascii="宋体" w:hAnsi="宋体"/>
                <w:bCs/>
                <w:sz w:val="18"/>
                <w:szCs w:val="18"/>
              </w:rPr>
              <w:t>)保护及后备切换测试；</w:t>
            </w:r>
          </w:p>
          <w:p>
            <w:pPr>
              <w:rPr>
                <w:rFonts w:ascii="宋体" w:hAnsi="宋体"/>
                <w:bCs/>
                <w:sz w:val="18"/>
                <w:szCs w:val="18"/>
              </w:rPr>
            </w:pPr>
            <w:r>
              <w:rPr>
                <w:rFonts w:hint="eastAsia" w:ascii="宋体" w:hAnsi="宋体"/>
                <w:bCs/>
                <w:sz w:val="18"/>
                <w:szCs w:val="18"/>
              </w:rPr>
              <w:t>d</w:t>
            </w:r>
            <w:r>
              <w:rPr>
                <w:rFonts w:ascii="宋体" w:hAnsi="宋体"/>
                <w:bCs/>
                <w:sz w:val="18"/>
                <w:szCs w:val="18"/>
              </w:rPr>
              <w:t>)蓄电池单节电池电压、内阻、容量测试并记录。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69" w:type="dxa"/>
            <w:shd w:val="clear" w:color="auto" w:fill="auto"/>
            <w:vAlign w:val="center"/>
          </w:tcPr>
          <w:p>
            <w:pPr>
              <w:rPr>
                <w:rFonts w:ascii="宋体" w:hAnsi="宋体"/>
                <w:bCs/>
                <w:sz w:val="18"/>
                <w:szCs w:val="18"/>
              </w:rPr>
            </w:pPr>
            <w:r>
              <w:rPr>
                <w:rFonts w:ascii="宋体" w:hAnsi="宋体"/>
                <w:bCs/>
                <w:sz w:val="18"/>
                <w:szCs w:val="18"/>
              </w:rPr>
              <w:t>在完成系统测试后，各项功能满足招标文件要求。</w:t>
            </w:r>
          </w:p>
        </w:tc>
      </w:tr>
    </w:tbl>
    <w:p>
      <w:pPr>
        <w:pStyle w:val="112"/>
        <w:spacing w:before="156" w:after="156"/>
      </w:pPr>
      <w:r>
        <w:rPr>
          <w:rFonts w:hint="eastAsia"/>
        </w:rPr>
        <w:t>换乘站基本通信测试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24"/>
        <w:gridCol w:w="6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24"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55"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换乘站基本通信测试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4"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55"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测试换乘站</w:t>
            </w:r>
            <w:r>
              <w:rPr>
                <w:rFonts w:hint="eastAsia" w:ascii="宋体" w:hAnsi="宋体"/>
                <w:bCs/>
                <w:sz w:val="18"/>
                <w:szCs w:val="18"/>
              </w:rPr>
              <w:t>无线、</w:t>
            </w:r>
            <w:r>
              <w:rPr>
                <w:rFonts w:ascii="宋体" w:hAnsi="宋体"/>
                <w:bCs/>
                <w:sz w:val="18"/>
                <w:szCs w:val="18"/>
              </w:rPr>
              <w:t>视频、</w:t>
            </w:r>
            <w:r>
              <w:rPr>
                <w:rFonts w:hint="eastAsia" w:ascii="宋体" w:hAnsi="宋体"/>
                <w:bCs/>
                <w:sz w:val="18"/>
                <w:szCs w:val="18"/>
              </w:rPr>
              <w:t>专用调度</w:t>
            </w:r>
            <w:r>
              <w:rPr>
                <w:rFonts w:ascii="宋体" w:hAnsi="宋体"/>
                <w:bCs/>
                <w:sz w:val="18"/>
                <w:szCs w:val="18"/>
              </w:rPr>
              <w:t>电话、广播以及信息发布功能是否符合设计要求。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4"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55" w:type="dxa"/>
            <w:shd w:val="clear" w:color="auto" w:fill="auto"/>
            <w:vAlign w:val="center"/>
          </w:tcPr>
          <w:p>
            <w:pPr>
              <w:rPr>
                <w:rFonts w:ascii="宋体" w:hAnsi="宋体"/>
                <w:bCs/>
                <w:sz w:val="18"/>
                <w:szCs w:val="18"/>
              </w:rPr>
            </w:pPr>
            <w:r>
              <w:rPr>
                <w:rFonts w:ascii="宋体" w:hAnsi="宋体"/>
                <w:bCs/>
                <w:sz w:val="18"/>
                <w:szCs w:val="18"/>
              </w:rPr>
              <w:t>a)对换乘站换乘区域</w:t>
            </w:r>
            <w:r>
              <w:rPr>
                <w:rFonts w:hint="eastAsia" w:ascii="宋体" w:hAnsi="宋体"/>
                <w:bCs/>
                <w:sz w:val="18"/>
                <w:szCs w:val="18"/>
              </w:rPr>
              <w:t>无线手持台通话功能</w:t>
            </w:r>
            <w:r>
              <w:rPr>
                <w:rFonts w:ascii="宋体" w:hAnsi="宋体"/>
                <w:bCs/>
                <w:sz w:val="18"/>
                <w:szCs w:val="18"/>
              </w:rPr>
              <w:t>进行测试；</w:t>
            </w:r>
          </w:p>
          <w:p>
            <w:pPr>
              <w:rPr>
                <w:rFonts w:ascii="宋体" w:hAnsi="宋体"/>
                <w:bCs/>
                <w:sz w:val="18"/>
                <w:szCs w:val="18"/>
              </w:rPr>
            </w:pPr>
            <w:r>
              <w:rPr>
                <w:rFonts w:hint="eastAsia" w:ascii="宋体" w:hAnsi="宋体"/>
                <w:bCs/>
                <w:sz w:val="18"/>
                <w:szCs w:val="18"/>
              </w:rPr>
              <w:t>b</w:t>
            </w:r>
            <w:r>
              <w:rPr>
                <w:rFonts w:ascii="宋体" w:hAnsi="宋体"/>
                <w:bCs/>
                <w:sz w:val="18"/>
                <w:szCs w:val="18"/>
              </w:rPr>
              <w:t>)对换乘站换乘区域视频图像调看功能进行测试；</w:t>
            </w:r>
          </w:p>
          <w:p>
            <w:pPr>
              <w:rPr>
                <w:rFonts w:ascii="宋体" w:hAnsi="宋体"/>
                <w:bCs/>
                <w:sz w:val="18"/>
                <w:szCs w:val="18"/>
              </w:rPr>
            </w:pPr>
            <w:r>
              <w:rPr>
                <w:rFonts w:hint="eastAsia" w:ascii="宋体" w:hAnsi="宋体"/>
                <w:bCs/>
                <w:sz w:val="18"/>
                <w:szCs w:val="18"/>
              </w:rPr>
              <w:t>c</w:t>
            </w:r>
            <w:r>
              <w:rPr>
                <w:rFonts w:ascii="宋体" w:hAnsi="宋体"/>
                <w:bCs/>
                <w:sz w:val="18"/>
                <w:szCs w:val="18"/>
              </w:rPr>
              <w:t>)对换乘站换乘区域广播和事故工况广播指令的互送功能进行测试；</w:t>
            </w:r>
          </w:p>
          <w:p>
            <w:pPr>
              <w:rPr>
                <w:rFonts w:ascii="宋体" w:hAnsi="宋体"/>
                <w:bCs/>
                <w:sz w:val="18"/>
                <w:szCs w:val="18"/>
              </w:rPr>
            </w:pPr>
            <w:r>
              <w:rPr>
                <w:rFonts w:hint="eastAsia" w:ascii="宋体" w:hAnsi="宋体"/>
                <w:bCs/>
                <w:sz w:val="18"/>
                <w:szCs w:val="18"/>
              </w:rPr>
              <w:t>d</w:t>
            </w:r>
            <w:r>
              <w:rPr>
                <w:rFonts w:ascii="宋体" w:hAnsi="宋体"/>
                <w:bCs/>
                <w:sz w:val="18"/>
                <w:szCs w:val="18"/>
              </w:rPr>
              <w:t>)对换乘站换乘区域乘客信息发布功能以及事故工况下信息互送功能（对方线路显示屏上显示功能）进行测试；</w:t>
            </w:r>
          </w:p>
          <w:p>
            <w:pPr>
              <w:rPr>
                <w:rFonts w:ascii="宋体" w:hAnsi="宋体"/>
                <w:bCs/>
                <w:sz w:val="18"/>
                <w:szCs w:val="18"/>
              </w:rPr>
            </w:pPr>
            <w:r>
              <w:rPr>
                <w:rFonts w:hint="eastAsia" w:ascii="宋体" w:hAnsi="宋体"/>
                <w:bCs/>
                <w:sz w:val="18"/>
                <w:szCs w:val="18"/>
              </w:rPr>
              <w:t>e</w:t>
            </w:r>
            <w:r>
              <w:rPr>
                <w:rFonts w:ascii="宋体" w:hAnsi="宋体"/>
                <w:bCs/>
                <w:sz w:val="18"/>
                <w:szCs w:val="18"/>
              </w:rPr>
              <w:t>)换乘车站不同线路车控室间值班员</w:t>
            </w:r>
            <w:r>
              <w:rPr>
                <w:rFonts w:hint="eastAsia" w:ascii="宋体" w:hAnsi="宋体"/>
                <w:bCs/>
                <w:sz w:val="18"/>
                <w:szCs w:val="18"/>
              </w:rPr>
              <w:t>专用调度电话</w:t>
            </w:r>
            <w:r>
              <w:rPr>
                <w:rFonts w:ascii="宋体" w:hAnsi="宋体"/>
                <w:bCs/>
                <w:sz w:val="18"/>
                <w:szCs w:val="18"/>
              </w:rPr>
              <w:t>通话测试。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4"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55" w:type="dxa"/>
            <w:shd w:val="clear" w:color="auto" w:fill="auto"/>
            <w:vAlign w:val="center"/>
          </w:tcPr>
          <w:p>
            <w:pPr>
              <w:rPr>
                <w:rFonts w:ascii="宋体" w:hAnsi="宋体"/>
                <w:bCs/>
                <w:sz w:val="18"/>
                <w:szCs w:val="18"/>
              </w:rPr>
            </w:pPr>
            <w:r>
              <w:rPr>
                <w:rFonts w:ascii="宋体" w:hAnsi="宋体"/>
                <w:bCs/>
                <w:sz w:val="18"/>
                <w:szCs w:val="18"/>
              </w:rPr>
              <w:t>换乘站换乘区域的</w:t>
            </w:r>
            <w:r>
              <w:rPr>
                <w:rFonts w:hint="eastAsia" w:ascii="宋体" w:hAnsi="宋体"/>
                <w:bCs/>
                <w:sz w:val="18"/>
                <w:szCs w:val="18"/>
              </w:rPr>
              <w:t>无线手持台通话、</w:t>
            </w:r>
            <w:r>
              <w:rPr>
                <w:rFonts w:ascii="宋体" w:hAnsi="宋体"/>
                <w:bCs/>
                <w:sz w:val="18"/>
                <w:szCs w:val="18"/>
              </w:rPr>
              <w:t>视频图像调看、广播、乘客信息发布，以及不同线路车控室间值班员的通话符合设计要求。</w:t>
            </w:r>
          </w:p>
        </w:tc>
      </w:tr>
    </w:tbl>
    <w:p>
      <w:pPr>
        <w:pStyle w:val="56"/>
        <w:ind w:firstLine="420"/>
      </w:pPr>
    </w:p>
    <w:p>
      <w:pPr>
        <w:pStyle w:val="164"/>
      </w:pPr>
      <w:r>
        <w:rPr>
          <w:rFonts w:hint="eastAsia"/>
        </w:rPr>
        <w:t>设备机房的温度、湿度满足安全运行要求</w:t>
      </w:r>
      <w:r>
        <w:rPr>
          <w:rFonts w:hint="eastAsia"/>
          <w:lang w:eastAsia="zh-CN"/>
        </w:rPr>
        <w:t>，</w:t>
      </w:r>
      <w:r>
        <w:rPr>
          <w:rFonts w:hint="eastAsia"/>
        </w:rPr>
        <w:t>具有防电磁干扰测试合格报告。</w:t>
      </w:r>
    </w:p>
    <w:p>
      <w:pPr>
        <w:pStyle w:val="164"/>
      </w:pPr>
      <w:r>
        <w:rPr>
          <w:rFonts w:hint="eastAsia" w:ascii="宋体" w:hAnsi="宋体" w:eastAsia="宋体"/>
          <w:szCs w:val="21"/>
        </w:rPr>
        <w:t>乘客信息系统通过接收综合监控提供的联动信息</w:t>
      </w:r>
      <w:r>
        <w:rPr>
          <w:rFonts w:hint="eastAsia" w:hAnsi="宋体"/>
          <w:szCs w:val="21"/>
          <w:lang w:eastAsia="zh-CN"/>
        </w:rPr>
        <w:t>，</w:t>
      </w:r>
      <w:r>
        <w:rPr>
          <w:rFonts w:hint="eastAsia" w:ascii="宋体" w:hAnsi="宋体" w:eastAsia="宋体"/>
          <w:szCs w:val="21"/>
        </w:rPr>
        <w:t>实现紧急情况下的联动信息显示功能</w:t>
      </w:r>
      <w:r>
        <w:rPr>
          <w:rFonts w:hint="eastAsia" w:hAnsi="宋体"/>
          <w:szCs w:val="21"/>
          <w:lang w:eastAsia="zh-CN"/>
        </w:rPr>
        <w:t>。</w:t>
      </w:r>
    </w:p>
    <w:p>
      <w:pPr>
        <w:pStyle w:val="164"/>
      </w:pPr>
      <w:r>
        <w:rPr>
          <w:rFonts w:hint="eastAsia" w:ascii="宋体" w:hAnsi="宋体" w:eastAsia="宋体"/>
          <w:szCs w:val="21"/>
        </w:rPr>
        <w:t>广播系统通过接收综合监控、FAS提供的联动信息</w:t>
      </w:r>
      <w:r>
        <w:rPr>
          <w:rFonts w:hint="eastAsia" w:hAnsi="宋体"/>
          <w:szCs w:val="21"/>
          <w:lang w:eastAsia="zh-CN"/>
        </w:rPr>
        <w:t>，</w:t>
      </w:r>
      <w:r>
        <w:rPr>
          <w:rFonts w:hint="eastAsia" w:ascii="宋体" w:hAnsi="宋体" w:eastAsia="宋体"/>
          <w:szCs w:val="21"/>
        </w:rPr>
        <w:t>实现紧急情况下的联动功能</w:t>
      </w:r>
      <w:r>
        <w:rPr>
          <w:rFonts w:hint="eastAsia" w:hAnsi="宋体"/>
          <w:szCs w:val="21"/>
          <w:lang w:eastAsia="zh-CN"/>
        </w:rPr>
        <w:t>。</w:t>
      </w:r>
    </w:p>
    <w:p>
      <w:pPr>
        <w:pStyle w:val="164"/>
      </w:pPr>
      <w:r>
        <w:rPr>
          <w:rFonts w:hint="eastAsia" w:ascii="宋体" w:hAnsi="宋体" w:eastAsia="宋体"/>
          <w:szCs w:val="21"/>
        </w:rPr>
        <w:t>在应急情况下</w:t>
      </w:r>
      <w:r>
        <w:rPr>
          <w:rFonts w:hint="eastAsia" w:hAnsi="宋体"/>
          <w:szCs w:val="21"/>
          <w:lang w:eastAsia="zh-CN"/>
        </w:rPr>
        <w:t>，</w:t>
      </w:r>
      <w:r>
        <w:rPr>
          <w:rFonts w:hint="eastAsia" w:ascii="宋体" w:hAnsi="宋体" w:eastAsia="宋体"/>
          <w:szCs w:val="21"/>
        </w:rPr>
        <w:t>通信系统应保持正常的通信</w:t>
      </w:r>
      <w:r>
        <w:rPr>
          <w:rFonts w:hint="eastAsia" w:hAnsi="宋体"/>
          <w:szCs w:val="21"/>
          <w:lang w:eastAsia="zh-CN"/>
        </w:rPr>
        <w:t>。</w:t>
      </w:r>
    </w:p>
    <w:p>
      <w:pPr>
        <w:pStyle w:val="164"/>
      </w:pPr>
      <w:r>
        <w:rPr>
          <w:rFonts w:hint="eastAsia" w:ascii="宋体" w:hAnsi="宋体" w:eastAsia="宋体"/>
          <w:szCs w:val="21"/>
        </w:rPr>
        <w:t>传输、无线、专用调度电话、广播系统、乘客信息系统、视频监视系统、时钟系统、电源系统144h运行考核合格</w:t>
      </w:r>
      <w:r>
        <w:rPr>
          <w:rFonts w:hint="eastAsia" w:hAnsi="宋体"/>
          <w:szCs w:val="21"/>
          <w:lang w:eastAsia="zh-CN"/>
        </w:rPr>
        <w:t>。</w:t>
      </w:r>
    </w:p>
    <w:p>
      <w:pPr>
        <w:pStyle w:val="164"/>
      </w:pPr>
      <w:r>
        <w:rPr>
          <w:rFonts w:hint="eastAsia" w:ascii="宋体" w:hAnsi="宋体" w:eastAsia="宋体"/>
          <w:szCs w:val="21"/>
        </w:rPr>
        <w:t>完成通信系统与其他系统的所有接口功能试验</w:t>
      </w:r>
      <w:r>
        <w:rPr>
          <w:rFonts w:hint="eastAsia" w:hAnsi="宋体"/>
          <w:szCs w:val="21"/>
          <w:lang w:eastAsia="zh-CN"/>
        </w:rPr>
        <w:t>，</w:t>
      </w:r>
      <w:r>
        <w:rPr>
          <w:rFonts w:hint="eastAsia" w:ascii="宋体" w:hAnsi="宋体" w:eastAsia="宋体"/>
          <w:szCs w:val="21"/>
        </w:rPr>
        <w:t>达到设计要求具备使用条件</w:t>
      </w:r>
      <w:r>
        <w:rPr>
          <w:rFonts w:hint="eastAsia" w:hAnsi="宋体"/>
          <w:szCs w:val="21"/>
          <w:lang w:eastAsia="zh-CN"/>
        </w:rPr>
        <w:t>。</w:t>
      </w:r>
    </w:p>
    <w:p>
      <w:pPr>
        <w:pStyle w:val="65"/>
        <w:spacing w:before="156" w:after="156"/>
      </w:pPr>
      <w:r>
        <w:rPr>
          <w:rFonts w:hint="eastAsia"/>
        </w:rPr>
        <w:t>信号系统（含道岔）</w:t>
      </w:r>
    </w:p>
    <w:p>
      <w:pPr>
        <w:pStyle w:val="164"/>
      </w:pPr>
      <w:r>
        <w:rPr>
          <w:rFonts w:hint="eastAsia"/>
        </w:rPr>
        <w:t>应完成信号系统各子系统之间、信号系统与关联系统的联调及动态调试，具有完整的信号系统验收和联调及动态调试合格报告。其中，列车超速安全防护、列车追踪安全防护、列车退行安全防护、车站扣车和跳停测试、道岔性能及急停测试应分别符合表2</w:t>
      </w:r>
      <w:r>
        <w:rPr>
          <w:rFonts w:hint="eastAsia"/>
          <w:lang w:val="en-US" w:eastAsia="zh-CN"/>
        </w:rPr>
        <w:t>0</w:t>
      </w:r>
      <w:r>
        <w:rPr>
          <w:rFonts w:hint="eastAsia"/>
        </w:rPr>
        <w:t>～表2</w:t>
      </w:r>
      <w:r>
        <w:rPr>
          <w:rFonts w:hint="eastAsia"/>
          <w:lang w:val="en-US" w:eastAsia="zh-CN"/>
        </w:rPr>
        <w:t>4</w:t>
      </w:r>
      <w:r>
        <w:rPr>
          <w:rFonts w:hint="eastAsia"/>
        </w:rPr>
        <w:t>的规定。</w:t>
      </w:r>
    </w:p>
    <w:p>
      <w:pPr>
        <w:pStyle w:val="112"/>
        <w:spacing w:before="156" w:after="156"/>
      </w:pPr>
      <w:r>
        <w:rPr>
          <w:rFonts w:hint="eastAsia"/>
        </w:rPr>
        <w:t>列车超速安全防护测试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24"/>
        <w:gridCol w:w="6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4"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55"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列车超速安全防护测试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4"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55"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测试线路最高允许限速、区段限速、道岔侧向限速、轨道尽头停车等列车运行安全防护功能是否符合设计要求。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4"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55" w:type="dxa"/>
            <w:shd w:val="clear" w:color="auto" w:fill="auto"/>
          </w:tcPr>
          <w:p>
            <w:pPr>
              <w:rPr>
                <w:rFonts w:ascii="宋体" w:hAnsi="宋体"/>
                <w:bCs/>
                <w:sz w:val="18"/>
                <w:szCs w:val="18"/>
              </w:rPr>
            </w:pPr>
            <w:r>
              <w:rPr>
                <w:rFonts w:ascii="宋体" w:hAnsi="宋体"/>
                <w:bCs/>
                <w:sz w:val="18"/>
                <w:szCs w:val="18"/>
              </w:rPr>
              <w:t>a)ATP超速安全防护测试</w:t>
            </w:r>
            <w:r>
              <w:rPr>
                <w:rFonts w:hint="eastAsia" w:ascii="宋体" w:hAnsi="宋体"/>
                <w:bCs/>
                <w:sz w:val="18"/>
                <w:szCs w:val="18"/>
              </w:rPr>
              <w:t>：</w:t>
            </w:r>
          </w:p>
          <w:p>
            <w:pPr>
              <w:rPr>
                <w:rFonts w:ascii="宋体" w:hAnsi="宋体"/>
                <w:bCs/>
                <w:sz w:val="18"/>
                <w:szCs w:val="18"/>
              </w:rPr>
            </w:pPr>
            <w:r>
              <w:rPr>
                <w:rFonts w:ascii="宋体" w:hAnsi="宋体"/>
                <w:bCs/>
                <w:sz w:val="18"/>
                <w:szCs w:val="18"/>
              </w:rPr>
              <w:t>列车以ATP防护模式行车，持续加速至超速报警，忽略报警继续加速到紧急制动触发；记录列车限速显示、超速报警情况以及触发紧急制动时的列车运行速度</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b</w:t>
            </w:r>
            <w:r>
              <w:rPr>
                <w:rFonts w:ascii="宋体" w:hAnsi="宋体"/>
                <w:bCs/>
                <w:sz w:val="18"/>
                <w:szCs w:val="18"/>
              </w:rPr>
              <w:t>)区段限速安全防护测试</w:t>
            </w:r>
            <w:r>
              <w:rPr>
                <w:rFonts w:hint="eastAsia" w:ascii="宋体" w:hAnsi="宋体"/>
                <w:bCs/>
                <w:sz w:val="18"/>
                <w:szCs w:val="18"/>
              </w:rPr>
              <w:t>：</w:t>
            </w:r>
          </w:p>
          <w:p>
            <w:pPr>
              <w:rPr>
                <w:rFonts w:ascii="宋体" w:hAnsi="宋体"/>
                <w:bCs/>
                <w:sz w:val="18"/>
                <w:szCs w:val="18"/>
              </w:rPr>
            </w:pPr>
            <w:r>
              <w:rPr>
                <w:rFonts w:ascii="宋体" w:hAnsi="宋体"/>
                <w:bCs/>
                <w:sz w:val="18"/>
                <w:szCs w:val="18"/>
              </w:rPr>
              <w:t>对线路某区间设置限速后，列车以ATP防护模式在该区间持续加速至区段限速值；记录列车限速值、触发常用制动和紧急制动时的列车运行速度</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c</w:t>
            </w:r>
            <w:r>
              <w:rPr>
                <w:rFonts w:ascii="宋体" w:hAnsi="宋体"/>
                <w:bCs/>
                <w:sz w:val="18"/>
                <w:szCs w:val="18"/>
              </w:rPr>
              <w:t>)侧向过岔安全防护测试</w:t>
            </w:r>
            <w:r>
              <w:rPr>
                <w:rFonts w:hint="eastAsia" w:ascii="宋体" w:hAnsi="宋体"/>
                <w:bCs/>
                <w:sz w:val="18"/>
                <w:szCs w:val="18"/>
              </w:rPr>
              <w:t>：</w:t>
            </w:r>
          </w:p>
          <w:p>
            <w:pPr>
              <w:rPr>
                <w:rFonts w:ascii="宋体" w:hAnsi="宋体"/>
                <w:bCs/>
                <w:sz w:val="18"/>
                <w:szCs w:val="18"/>
              </w:rPr>
            </w:pPr>
            <w:r>
              <w:rPr>
                <w:rFonts w:ascii="宋体" w:hAnsi="宋体"/>
                <w:bCs/>
                <w:sz w:val="18"/>
                <w:szCs w:val="18"/>
              </w:rPr>
              <w:t>列车以ATP防护模式行车，持续加速至道岔侧向最高限制速度；记录触发紧急制动时的列车运行速度</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d</w:t>
            </w:r>
            <w:r>
              <w:rPr>
                <w:rFonts w:ascii="宋体" w:hAnsi="宋体"/>
                <w:bCs/>
                <w:sz w:val="18"/>
                <w:szCs w:val="18"/>
              </w:rPr>
              <w:t>)轨道尽头安全防护测试</w:t>
            </w:r>
            <w:r>
              <w:rPr>
                <w:rFonts w:hint="eastAsia" w:ascii="宋体" w:hAnsi="宋体"/>
                <w:bCs/>
                <w:sz w:val="18"/>
                <w:szCs w:val="18"/>
              </w:rPr>
              <w:t>：</w:t>
            </w:r>
          </w:p>
          <w:p>
            <w:pPr>
              <w:rPr>
                <w:rFonts w:ascii="宋体" w:hAnsi="宋体"/>
                <w:bCs/>
                <w:sz w:val="18"/>
                <w:szCs w:val="18"/>
              </w:rPr>
            </w:pPr>
            <w:r>
              <w:rPr>
                <w:rFonts w:ascii="宋体" w:hAnsi="宋体"/>
                <w:bCs/>
                <w:sz w:val="18"/>
                <w:szCs w:val="18"/>
              </w:rPr>
              <w:t>排列直通轨道尽头的进路后，列车以ATP防护模式行车至轨道尽头停车点；列车到达停车点前的整个过程中，记录列车在不同位置的运行速度；若列车仍未能减速，列车驾驶员应实施紧急制动</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e</w:t>
            </w:r>
            <w:r>
              <w:rPr>
                <w:rFonts w:ascii="宋体" w:hAnsi="宋体"/>
                <w:bCs/>
                <w:sz w:val="18"/>
                <w:szCs w:val="18"/>
              </w:rPr>
              <w:t>)降级模式下闯红灯安全防护测试（仅对设置了点式ATP降级系统）</w:t>
            </w:r>
            <w:r>
              <w:rPr>
                <w:rFonts w:hint="eastAsia" w:ascii="宋体" w:hAnsi="宋体"/>
                <w:bCs/>
                <w:sz w:val="18"/>
                <w:szCs w:val="18"/>
              </w:rPr>
              <w:t>：</w:t>
            </w:r>
          </w:p>
          <w:p>
            <w:pPr>
              <w:rPr>
                <w:rFonts w:ascii="宋体" w:hAnsi="宋体"/>
                <w:bCs/>
                <w:sz w:val="18"/>
                <w:szCs w:val="18"/>
              </w:rPr>
            </w:pPr>
            <w:r>
              <w:rPr>
                <w:rFonts w:ascii="宋体" w:hAnsi="宋体"/>
                <w:bCs/>
                <w:sz w:val="18"/>
                <w:szCs w:val="18"/>
              </w:rPr>
              <w:t>关闭车站前方道岔处的防护信号机或关闭出站信号机后，列车以点式ATP降级模式行车至防护信号机或出站信号机；记录列车触发常用制动或紧急制动情况</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f</w:t>
            </w:r>
            <w:r>
              <w:rPr>
                <w:rFonts w:ascii="宋体" w:hAnsi="宋体"/>
                <w:bCs/>
                <w:sz w:val="18"/>
                <w:szCs w:val="18"/>
              </w:rPr>
              <w:t>)</w:t>
            </w:r>
            <w:r>
              <w:rPr>
                <w:rFonts w:hint="eastAsia" w:ascii="宋体" w:hAnsi="宋体"/>
                <w:bCs/>
                <w:sz w:val="18"/>
                <w:szCs w:val="18"/>
              </w:rPr>
              <w:t>限制人工驾驶</w:t>
            </w:r>
            <w:r>
              <w:rPr>
                <w:rFonts w:hint="eastAsia" w:ascii="宋体" w:hAnsi="宋体"/>
                <w:bCs/>
                <w:sz w:val="18"/>
                <w:szCs w:val="18"/>
                <w:lang w:eastAsia="zh-CN"/>
              </w:rPr>
              <w:t>（</w:t>
            </w:r>
            <w:r>
              <w:rPr>
                <w:rFonts w:hint="eastAsia" w:ascii="宋体" w:hAnsi="宋体"/>
                <w:bCs/>
                <w:sz w:val="18"/>
                <w:szCs w:val="18"/>
                <w:lang w:val="en-US" w:eastAsia="zh-CN"/>
              </w:rPr>
              <w:t>RM</w:t>
            </w:r>
            <w:r>
              <w:rPr>
                <w:rFonts w:hint="eastAsia" w:ascii="宋体" w:hAnsi="宋体"/>
                <w:bCs/>
                <w:sz w:val="18"/>
                <w:szCs w:val="18"/>
                <w:lang w:eastAsia="zh-CN"/>
              </w:rPr>
              <w:t>）</w:t>
            </w:r>
            <w:r>
              <w:rPr>
                <w:rFonts w:hint="eastAsia" w:ascii="宋体" w:hAnsi="宋体"/>
                <w:bCs/>
                <w:sz w:val="18"/>
                <w:szCs w:val="18"/>
              </w:rPr>
              <w:t>模式</w:t>
            </w:r>
            <w:r>
              <w:rPr>
                <w:rFonts w:ascii="宋体" w:hAnsi="宋体"/>
                <w:bCs/>
                <w:sz w:val="18"/>
                <w:szCs w:val="18"/>
              </w:rPr>
              <w:t>行车安全防护测试</w:t>
            </w:r>
            <w:r>
              <w:rPr>
                <w:rFonts w:hint="eastAsia" w:ascii="宋体" w:hAnsi="宋体"/>
                <w:bCs/>
                <w:sz w:val="18"/>
                <w:szCs w:val="18"/>
              </w:rPr>
              <w:t>：</w:t>
            </w:r>
          </w:p>
          <w:p>
            <w:pPr>
              <w:rPr>
                <w:rFonts w:ascii="宋体" w:hAnsi="宋体"/>
                <w:bCs/>
                <w:sz w:val="18"/>
                <w:szCs w:val="18"/>
              </w:rPr>
            </w:pPr>
            <w:r>
              <w:rPr>
                <w:rFonts w:ascii="宋体" w:hAnsi="宋体"/>
                <w:bCs/>
                <w:sz w:val="18"/>
                <w:szCs w:val="18"/>
              </w:rPr>
              <w:t>列车以RM模式加速至超速报警，忽略报警继续加速到紧急制动触发；记录限速显示、报警情况以及触发紧急制动时的列车运行速度</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g</w:t>
            </w:r>
            <w:r>
              <w:rPr>
                <w:rFonts w:ascii="宋体" w:hAnsi="宋体"/>
                <w:bCs/>
                <w:sz w:val="18"/>
                <w:szCs w:val="18"/>
              </w:rPr>
              <w:t>)反向ATP安全防护测试</w:t>
            </w:r>
            <w:r>
              <w:rPr>
                <w:rFonts w:hint="eastAsia" w:ascii="宋体" w:hAnsi="宋体"/>
                <w:bCs/>
                <w:sz w:val="18"/>
                <w:szCs w:val="18"/>
              </w:rPr>
              <w:t>：</w:t>
            </w:r>
          </w:p>
          <w:p>
            <w:pPr>
              <w:rPr>
                <w:rFonts w:ascii="宋体" w:hAnsi="宋体"/>
                <w:bCs/>
                <w:sz w:val="18"/>
                <w:szCs w:val="18"/>
              </w:rPr>
            </w:pPr>
            <w:r>
              <w:rPr>
                <w:rFonts w:ascii="宋体" w:hAnsi="宋体"/>
                <w:bCs/>
                <w:sz w:val="18"/>
                <w:szCs w:val="18"/>
              </w:rPr>
              <w:t>列车切换驾驶端，以ATP防护模式反向行车，列车加速至超速报警，忽略报警继续加速到紧急制动触发；记录限速显示、报警情况以及触发紧急制动时的列车运行速度。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24"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55" w:type="dxa"/>
            <w:shd w:val="clear" w:color="auto" w:fill="auto"/>
          </w:tcPr>
          <w:p>
            <w:pPr>
              <w:rPr>
                <w:rFonts w:ascii="宋体" w:hAnsi="宋体"/>
                <w:bCs/>
                <w:sz w:val="18"/>
                <w:szCs w:val="18"/>
              </w:rPr>
            </w:pPr>
            <w:r>
              <w:rPr>
                <w:rFonts w:ascii="宋体" w:hAnsi="宋体"/>
                <w:bCs/>
                <w:sz w:val="18"/>
                <w:szCs w:val="18"/>
              </w:rPr>
              <w:t>a)列车行驶接近ATP最大允许列车运行速度时，驾驶台显示单元应有报警；加速至ATP最大允许列车运行速度时，车载ATP应施加紧急制动；</w:t>
            </w:r>
          </w:p>
          <w:p>
            <w:pPr>
              <w:rPr>
                <w:rFonts w:ascii="宋体" w:hAnsi="宋体"/>
                <w:bCs/>
                <w:sz w:val="18"/>
                <w:szCs w:val="18"/>
              </w:rPr>
            </w:pPr>
            <w:r>
              <w:rPr>
                <w:rFonts w:hint="eastAsia" w:ascii="宋体" w:hAnsi="宋体"/>
                <w:bCs/>
                <w:sz w:val="18"/>
                <w:szCs w:val="18"/>
              </w:rPr>
              <w:t>b</w:t>
            </w:r>
            <w:r>
              <w:rPr>
                <w:rFonts w:ascii="宋体" w:hAnsi="宋体"/>
                <w:bCs/>
                <w:sz w:val="18"/>
                <w:szCs w:val="18"/>
              </w:rPr>
              <w:t>)列车运行接近区段临时限速值时，驾驶台显示单元应有报警；加速超过允许速度时，列车应触发紧急制动，制动点的速度应低于区段临时限速值；</w:t>
            </w:r>
          </w:p>
          <w:p>
            <w:pPr>
              <w:rPr>
                <w:rFonts w:ascii="宋体" w:hAnsi="宋体"/>
                <w:bCs/>
                <w:sz w:val="18"/>
                <w:szCs w:val="18"/>
              </w:rPr>
            </w:pPr>
            <w:r>
              <w:rPr>
                <w:rFonts w:hint="eastAsia" w:ascii="宋体" w:hAnsi="宋体"/>
                <w:bCs/>
                <w:sz w:val="18"/>
                <w:szCs w:val="18"/>
              </w:rPr>
              <w:t>c</w:t>
            </w:r>
            <w:r>
              <w:rPr>
                <w:rFonts w:ascii="宋体" w:hAnsi="宋体"/>
                <w:bCs/>
                <w:sz w:val="18"/>
                <w:szCs w:val="18"/>
              </w:rPr>
              <w:t>)列车运行接近侧向道岔限速值时，驾驶台显示单元应有报警；继续加速应触发紧急制动，超速防护制动点的速度应低于侧向道岔限速值；</w:t>
            </w:r>
          </w:p>
          <w:p>
            <w:pPr>
              <w:rPr>
                <w:rFonts w:ascii="宋体" w:hAnsi="宋体"/>
                <w:bCs/>
                <w:sz w:val="18"/>
                <w:szCs w:val="18"/>
              </w:rPr>
            </w:pPr>
            <w:r>
              <w:rPr>
                <w:rFonts w:hint="eastAsia" w:ascii="宋体" w:hAnsi="宋体"/>
                <w:bCs/>
                <w:sz w:val="18"/>
                <w:szCs w:val="18"/>
              </w:rPr>
              <w:t>d</w:t>
            </w:r>
            <w:r>
              <w:rPr>
                <w:rFonts w:ascii="宋体" w:hAnsi="宋体"/>
                <w:bCs/>
                <w:sz w:val="18"/>
                <w:szCs w:val="18"/>
              </w:rPr>
              <w:t>)列车以ATP防护模式行驶至轨道尽头停车点过程中，最大允许列车运行速度降为系统限定值；列车越过停车点设定距离，最大允许列车运行速度降为零，强行越过时应触发紧急制动；</w:t>
            </w:r>
          </w:p>
          <w:p>
            <w:pPr>
              <w:rPr>
                <w:rFonts w:hint="eastAsia" w:ascii="宋体" w:hAnsi="宋体"/>
                <w:bCs/>
                <w:sz w:val="18"/>
                <w:szCs w:val="18"/>
              </w:rPr>
            </w:pPr>
            <w:r>
              <w:rPr>
                <w:rFonts w:hint="eastAsia" w:ascii="宋体" w:hAnsi="宋体"/>
                <w:bCs/>
                <w:sz w:val="18"/>
                <w:szCs w:val="18"/>
              </w:rPr>
              <w:t>e)列车在点式ATP降级模式下闯红灯，应触发紧急制动（仅对设置了点式ATP降级系统）；</w:t>
            </w:r>
          </w:p>
          <w:p>
            <w:pPr>
              <w:rPr>
                <w:rFonts w:ascii="宋体" w:hAnsi="宋体"/>
                <w:bCs/>
                <w:sz w:val="18"/>
                <w:szCs w:val="18"/>
              </w:rPr>
            </w:pPr>
            <w:r>
              <w:rPr>
                <w:rFonts w:hint="eastAsia" w:ascii="宋体" w:hAnsi="宋体"/>
                <w:bCs/>
                <w:sz w:val="18"/>
                <w:szCs w:val="18"/>
              </w:rPr>
              <w:t>f</w:t>
            </w:r>
            <w:r>
              <w:rPr>
                <w:rFonts w:ascii="宋体" w:hAnsi="宋体"/>
                <w:bCs/>
                <w:sz w:val="18"/>
                <w:szCs w:val="18"/>
              </w:rPr>
              <w:t>)列车接近RM模式最大允许限速时，驾驶台显示单元应有报警；加速超过RM模式最大允许速度时，应触发紧急制动；</w:t>
            </w:r>
          </w:p>
          <w:p>
            <w:pPr>
              <w:rPr>
                <w:rFonts w:ascii="宋体" w:hAnsi="宋体"/>
                <w:bCs/>
                <w:sz w:val="18"/>
                <w:szCs w:val="18"/>
              </w:rPr>
            </w:pPr>
            <w:r>
              <w:rPr>
                <w:rFonts w:hint="eastAsia" w:ascii="宋体" w:hAnsi="宋体"/>
                <w:bCs/>
                <w:sz w:val="18"/>
                <w:szCs w:val="18"/>
              </w:rPr>
              <w:t>g</w:t>
            </w:r>
            <w:r>
              <w:rPr>
                <w:rFonts w:ascii="宋体" w:hAnsi="宋体"/>
                <w:bCs/>
                <w:sz w:val="18"/>
                <w:szCs w:val="18"/>
              </w:rPr>
              <w:t>)列车以ATP防护模式反向运行时，实施列车超速、限速、正常开关门等操作正常，ATP安全防护功能有效。</w:t>
            </w:r>
          </w:p>
        </w:tc>
      </w:tr>
    </w:tbl>
    <w:p>
      <w:pPr>
        <w:pStyle w:val="112"/>
        <w:spacing w:before="156" w:after="156"/>
      </w:pPr>
      <w:r>
        <w:rPr>
          <w:rFonts w:hint="eastAsia"/>
        </w:rPr>
        <w:t>列车追踪安全防护测试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0"/>
        <w:gridCol w:w="6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10"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69"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列车追踪安全防护测试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69"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列车在ATP防护模式下，测试追踪运行安全间隔防护是否符合设计要求。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69" w:type="dxa"/>
            <w:shd w:val="clear" w:color="auto" w:fill="auto"/>
            <w:vAlign w:val="center"/>
          </w:tcPr>
          <w:p>
            <w:pPr>
              <w:rPr>
                <w:rFonts w:ascii="宋体" w:hAnsi="宋体"/>
                <w:bCs/>
                <w:sz w:val="18"/>
                <w:szCs w:val="18"/>
              </w:rPr>
            </w:pPr>
            <w:r>
              <w:rPr>
                <w:rFonts w:ascii="宋体" w:hAnsi="宋体"/>
                <w:bCs/>
                <w:sz w:val="18"/>
                <w:szCs w:val="18"/>
              </w:rPr>
              <w:t>a)选取部分区间，前行列车以ATP防护模式或切除ATP防护模式运行，后续列车以列车自动驾驶（ATO）模式持续加速紧跟前行列车运行；</w:t>
            </w:r>
          </w:p>
          <w:p>
            <w:pPr>
              <w:rPr>
                <w:rFonts w:ascii="宋体" w:hAnsi="宋体"/>
                <w:bCs/>
                <w:sz w:val="18"/>
                <w:szCs w:val="18"/>
              </w:rPr>
            </w:pPr>
            <w:r>
              <w:rPr>
                <w:rFonts w:hint="eastAsia" w:ascii="宋体" w:hAnsi="宋体"/>
                <w:bCs/>
                <w:sz w:val="18"/>
                <w:szCs w:val="18"/>
              </w:rPr>
              <w:t>b</w:t>
            </w:r>
            <w:r>
              <w:rPr>
                <w:rFonts w:ascii="宋体" w:hAnsi="宋体"/>
                <w:bCs/>
                <w:sz w:val="18"/>
                <w:szCs w:val="18"/>
              </w:rPr>
              <w:t>)前行列车分别采取几种速度运行或在区间停车，记录后续列车运行情况。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69" w:type="dxa"/>
            <w:shd w:val="clear" w:color="auto" w:fill="auto"/>
            <w:vAlign w:val="center"/>
          </w:tcPr>
          <w:p>
            <w:pPr>
              <w:rPr>
                <w:rFonts w:ascii="宋体" w:hAnsi="宋体"/>
                <w:bCs/>
                <w:sz w:val="18"/>
                <w:szCs w:val="18"/>
              </w:rPr>
            </w:pPr>
            <w:r>
              <w:rPr>
                <w:rFonts w:ascii="宋体" w:hAnsi="宋体"/>
                <w:bCs/>
                <w:sz w:val="18"/>
                <w:szCs w:val="18"/>
              </w:rPr>
              <w:t>后续列车紧跟前行列车正常行车，后续列车依据前行列车距离和速度变化，自动调整追踪速度和保持追踪安全距离，安全距离符合设计要求。</w:t>
            </w:r>
          </w:p>
        </w:tc>
      </w:tr>
    </w:tbl>
    <w:p>
      <w:pPr>
        <w:pStyle w:val="112"/>
        <w:spacing w:before="156" w:after="156"/>
      </w:pPr>
      <w:r>
        <w:rPr>
          <w:rFonts w:hint="eastAsia"/>
        </w:rPr>
        <w:t>列车退行安全防护测试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0"/>
        <w:gridCol w:w="6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69"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列车退行安全防护测试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69"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测试列车以ATP防护模式退行安全防护是否符合设计要求。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69" w:type="dxa"/>
            <w:shd w:val="clear" w:color="auto" w:fill="auto"/>
            <w:vAlign w:val="center"/>
          </w:tcPr>
          <w:p>
            <w:pPr>
              <w:rPr>
                <w:rFonts w:ascii="宋体" w:hAnsi="宋体"/>
                <w:bCs/>
                <w:sz w:val="18"/>
                <w:szCs w:val="18"/>
              </w:rPr>
            </w:pPr>
            <w:r>
              <w:rPr>
                <w:rFonts w:ascii="宋体" w:hAnsi="宋体"/>
                <w:bCs/>
                <w:sz w:val="18"/>
                <w:szCs w:val="18"/>
              </w:rPr>
              <w:t>a)以ATP防护模式人工驾驶列车进站，并驾驶列车越过站台对位停车点停车（实际越过停车点的距离应小于设计最大允许越过距离），然后转为后退驾驶模式启动列车，以退行速度小于设计最大允许退行速度回退行车，回退过程中，记录触发列车紧急制动时的回退距离；</w:t>
            </w:r>
          </w:p>
          <w:p>
            <w:pPr>
              <w:rPr>
                <w:rFonts w:ascii="宋体" w:hAnsi="宋体"/>
                <w:bCs/>
                <w:sz w:val="18"/>
                <w:szCs w:val="18"/>
              </w:rPr>
            </w:pPr>
            <w:r>
              <w:rPr>
                <w:rFonts w:hint="eastAsia" w:ascii="宋体" w:hAnsi="宋体"/>
                <w:bCs/>
                <w:sz w:val="18"/>
                <w:szCs w:val="18"/>
              </w:rPr>
              <w:t>b</w:t>
            </w:r>
            <w:r>
              <w:rPr>
                <w:rFonts w:ascii="宋体" w:hAnsi="宋体"/>
                <w:bCs/>
                <w:sz w:val="18"/>
                <w:szCs w:val="18"/>
              </w:rPr>
              <w:t>)继续以ATP防护模式人工驾驶列车进入下一站</w:t>
            </w:r>
            <w:r>
              <w:rPr>
                <w:rFonts w:hint="eastAsia" w:ascii="宋体" w:hAnsi="宋体"/>
                <w:bCs/>
                <w:sz w:val="18"/>
                <w:szCs w:val="18"/>
              </w:rPr>
              <w:t>，</w:t>
            </w:r>
            <w:r>
              <w:rPr>
                <w:rFonts w:ascii="宋体" w:hAnsi="宋体"/>
                <w:bCs/>
                <w:sz w:val="18"/>
                <w:szCs w:val="18"/>
              </w:rPr>
              <w:t>列车驾驶员驾驶列车越过站台对位停车点停车（实际越过停车点的距离小于设计最大允许越过距离）后，然后转为后退驾驶模式启动列车，以退行速度超过设计最大允许退行速度回退行车，回退过程中，记录触发紧急制动时的退行速度；</w:t>
            </w:r>
          </w:p>
          <w:p>
            <w:pPr>
              <w:rPr>
                <w:rFonts w:ascii="宋体" w:hAnsi="宋体"/>
                <w:bCs/>
                <w:sz w:val="18"/>
                <w:szCs w:val="18"/>
              </w:rPr>
            </w:pPr>
            <w:r>
              <w:rPr>
                <w:rFonts w:hint="eastAsia" w:ascii="宋体" w:hAnsi="宋体"/>
                <w:bCs/>
                <w:sz w:val="18"/>
                <w:szCs w:val="18"/>
              </w:rPr>
              <w:t>c</w:t>
            </w:r>
            <w:r>
              <w:rPr>
                <w:rFonts w:ascii="宋体" w:hAnsi="宋体"/>
                <w:bCs/>
                <w:sz w:val="18"/>
                <w:szCs w:val="18"/>
              </w:rPr>
              <w:t>)继续以ATP防护模式人工驾驶列车进入下一站</w:t>
            </w:r>
            <w:r>
              <w:rPr>
                <w:rFonts w:hint="eastAsia" w:ascii="宋体" w:hAnsi="宋体"/>
                <w:bCs/>
                <w:sz w:val="18"/>
                <w:szCs w:val="18"/>
              </w:rPr>
              <w:t>，</w:t>
            </w:r>
            <w:r>
              <w:rPr>
                <w:rFonts w:ascii="宋体" w:hAnsi="宋体"/>
                <w:bCs/>
                <w:sz w:val="18"/>
                <w:szCs w:val="18"/>
              </w:rPr>
              <w:t>列车驾驶员驾驶列车越过站台对位停车点，持续行车至设计最大允许越过距离，记录车载ATP反应情况和有关提示信息。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69" w:type="dxa"/>
            <w:shd w:val="clear" w:color="auto" w:fill="auto"/>
          </w:tcPr>
          <w:p>
            <w:pPr>
              <w:rPr>
                <w:rFonts w:ascii="宋体" w:hAnsi="宋体"/>
                <w:bCs/>
                <w:sz w:val="18"/>
                <w:szCs w:val="18"/>
              </w:rPr>
            </w:pPr>
            <w:r>
              <w:rPr>
                <w:rFonts w:ascii="宋体" w:hAnsi="宋体"/>
                <w:bCs/>
                <w:sz w:val="18"/>
                <w:szCs w:val="18"/>
              </w:rPr>
              <w:t>当列车越过站台停车点（实际越过停车点的距离小于设计最大允许越过距离）停车后，列车在退行过程中，车载ATP触发紧急制动时的回退距离或回退速度应符合设计要求；当列车越过站台停车点至设计最大允许越过距离时，车载ATP反应情况及提示信息应符合设计要求。</w:t>
            </w:r>
          </w:p>
        </w:tc>
      </w:tr>
    </w:tbl>
    <w:p>
      <w:pPr>
        <w:pStyle w:val="112"/>
        <w:spacing w:before="156" w:after="156"/>
      </w:pPr>
      <w:r>
        <w:rPr>
          <w:rFonts w:hint="eastAsia"/>
        </w:rPr>
        <w:t>车站扣车和跳停测试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0"/>
        <w:gridCol w:w="6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10"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69"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车站扣车和跳停测试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69"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测试列车自动监控（ATS）系统扣车和跳停功能是否符合设计要求。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69" w:type="dxa"/>
            <w:shd w:val="clear" w:color="auto" w:fill="auto"/>
            <w:vAlign w:val="center"/>
          </w:tcPr>
          <w:p>
            <w:pPr>
              <w:rPr>
                <w:rFonts w:ascii="宋体" w:hAnsi="宋体"/>
                <w:bCs/>
                <w:sz w:val="18"/>
                <w:szCs w:val="18"/>
              </w:rPr>
            </w:pPr>
            <w:r>
              <w:rPr>
                <w:rFonts w:ascii="宋体" w:hAnsi="宋体"/>
                <w:bCs/>
                <w:sz w:val="18"/>
                <w:szCs w:val="18"/>
              </w:rPr>
              <w:t>列车以ATO或ATP防护模式运行至车站停车并设置扣车，停站时间结束，记录出站进路触发和列车启动情况；取消扣车、对下一站设置跳停，记录列车在下一站跳停和进路触发情况。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69" w:type="dxa"/>
            <w:shd w:val="clear" w:color="auto" w:fill="auto"/>
            <w:vAlign w:val="center"/>
          </w:tcPr>
          <w:p>
            <w:pPr>
              <w:rPr>
                <w:rFonts w:ascii="宋体" w:hAnsi="宋体"/>
                <w:bCs/>
                <w:sz w:val="18"/>
                <w:szCs w:val="18"/>
              </w:rPr>
            </w:pPr>
            <w:r>
              <w:rPr>
                <w:rFonts w:ascii="宋体" w:hAnsi="宋体"/>
                <w:bCs/>
                <w:sz w:val="18"/>
                <w:szCs w:val="18"/>
              </w:rPr>
              <w:t>ATS工作站扣车和跳停显示符合设计要求，列车被扣车站后，自动出站进路不能触发，列车不发车；取消扣车后，列车在跳停车站不停车通过。</w:t>
            </w:r>
          </w:p>
        </w:tc>
      </w:tr>
    </w:tbl>
    <w:p>
      <w:pPr>
        <w:pStyle w:val="112"/>
        <w:spacing w:before="156" w:after="156"/>
      </w:pPr>
      <w:r>
        <w:rPr>
          <w:rFonts w:hint="eastAsia"/>
        </w:rPr>
        <w:t>道岔性能及急停测试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0"/>
        <w:gridCol w:w="6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910"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69"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道岔性能及急停测试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69"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测试道岔基础性能和紧急情况下的安全防护功能是否符合设计要求。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69" w:type="dxa"/>
            <w:shd w:val="clear" w:color="auto" w:fill="auto"/>
            <w:vAlign w:val="center"/>
          </w:tcPr>
          <w:p>
            <w:pPr>
              <w:rPr>
                <w:rFonts w:ascii="宋体" w:hAnsi="宋体"/>
                <w:bCs/>
                <w:sz w:val="18"/>
                <w:szCs w:val="18"/>
              </w:rPr>
            </w:pPr>
            <w:r>
              <w:rPr>
                <w:rFonts w:hint="eastAsia" w:ascii="宋体" w:hAnsi="宋体"/>
                <w:bCs/>
                <w:sz w:val="18"/>
                <w:szCs w:val="18"/>
              </w:rPr>
              <w:t>测试</w:t>
            </w:r>
            <w:r>
              <w:rPr>
                <w:rFonts w:ascii="宋体" w:hAnsi="宋体"/>
                <w:bCs/>
                <w:sz w:val="18"/>
                <w:szCs w:val="18"/>
              </w:rPr>
              <w:t>双开道岔</w:t>
            </w:r>
            <w:r>
              <w:rPr>
                <w:rFonts w:hint="eastAsia" w:ascii="宋体" w:hAnsi="宋体"/>
                <w:bCs/>
                <w:sz w:val="18"/>
                <w:szCs w:val="18"/>
              </w:rPr>
              <w:t>、</w:t>
            </w:r>
            <w:r>
              <w:rPr>
                <w:rFonts w:ascii="宋体" w:hAnsi="宋体"/>
                <w:bCs/>
                <w:sz w:val="18"/>
                <w:szCs w:val="18"/>
              </w:rPr>
              <w:t>三开道岔转换时间；现地模式和集中控制模式下道岔功能正常，模式转换正常</w:t>
            </w:r>
            <w:r>
              <w:rPr>
                <w:rFonts w:hint="eastAsia" w:ascii="宋体" w:hAnsi="宋体"/>
                <w:bCs/>
                <w:sz w:val="18"/>
                <w:szCs w:val="18"/>
              </w:rPr>
              <w:t>；</w:t>
            </w:r>
            <w:r>
              <w:rPr>
                <w:rFonts w:ascii="宋体" w:hAnsi="宋体"/>
                <w:bCs/>
                <w:sz w:val="18"/>
                <w:szCs w:val="18"/>
              </w:rPr>
              <w:t>现地模式下应切断联锁系统控制权限</w:t>
            </w:r>
            <w:r>
              <w:rPr>
                <w:rFonts w:hint="eastAsia" w:ascii="宋体" w:hAnsi="宋体"/>
                <w:bCs/>
                <w:sz w:val="18"/>
                <w:szCs w:val="18"/>
              </w:rPr>
              <w:t>，</w:t>
            </w:r>
            <w:r>
              <w:rPr>
                <w:rFonts w:ascii="宋体" w:hAnsi="宋体"/>
                <w:bCs/>
                <w:sz w:val="18"/>
                <w:szCs w:val="18"/>
              </w:rPr>
              <w:t>道岔转换过程中，</w:t>
            </w:r>
            <w:r>
              <w:rPr>
                <w:rFonts w:hint="eastAsia" w:ascii="宋体" w:hAnsi="宋体"/>
                <w:bCs/>
                <w:sz w:val="18"/>
                <w:szCs w:val="18"/>
              </w:rPr>
              <w:t>“</w:t>
            </w:r>
            <w:r>
              <w:rPr>
                <w:rFonts w:ascii="宋体" w:hAnsi="宋体"/>
                <w:bCs/>
                <w:sz w:val="18"/>
                <w:szCs w:val="18"/>
              </w:rPr>
              <w:t>急停按钮</w:t>
            </w:r>
            <w:r>
              <w:rPr>
                <w:rFonts w:hint="eastAsia" w:ascii="宋体" w:hAnsi="宋体"/>
                <w:bCs/>
                <w:sz w:val="18"/>
                <w:szCs w:val="18"/>
              </w:rPr>
              <w:t>”</w:t>
            </w:r>
            <w:r>
              <w:rPr>
                <w:rFonts w:ascii="宋体" w:hAnsi="宋体"/>
                <w:bCs/>
                <w:sz w:val="18"/>
                <w:szCs w:val="18"/>
              </w:rPr>
              <w:t>被按下后，道岔应立即停止动作。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0"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69" w:type="dxa"/>
            <w:shd w:val="clear" w:color="auto" w:fill="auto"/>
            <w:vAlign w:val="center"/>
          </w:tcPr>
          <w:p>
            <w:pPr>
              <w:rPr>
                <w:rFonts w:ascii="宋体" w:hAnsi="宋体"/>
                <w:bCs/>
                <w:sz w:val="18"/>
                <w:szCs w:val="18"/>
              </w:rPr>
            </w:pPr>
            <w:r>
              <w:rPr>
                <w:rFonts w:ascii="宋体" w:hAnsi="宋体"/>
                <w:bCs/>
                <w:sz w:val="18"/>
                <w:szCs w:val="18"/>
              </w:rPr>
              <w:t>道岔转换时间符合设计要求；现地和集中控制模式转换正常</w:t>
            </w:r>
            <w:r>
              <w:rPr>
                <w:rFonts w:hint="eastAsia" w:ascii="宋体" w:hAnsi="宋体"/>
                <w:bCs/>
                <w:sz w:val="18"/>
                <w:szCs w:val="18"/>
              </w:rPr>
              <w:t>；</w:t>
            </w:r>
            <w:r>
              <w:rPr>
                <w:rFonts w:ascii="宋体" w:hAnsi="宋体"/>
                <w:bCs/>
                <w:sz w:val="18"/>
                <w:szCs w:val="18"/>
              </w:rPr>
              <w:t>现地模式下，集中控制模式无法转换道岔；急停按钮按下后，道岔立即停转。</w:t>
            </w:r>
          </w:p>
        </w:tc>
      </w:tr>
    </w:tbl>
    <w:p>
      <w:pPr>
        <w:pStyle w:val="56"/>
        <w:ind w:firstLine="420"/>
      </w:pPr>
    </w:p>
    <w:p>
      <w:pPr>
        <w:pStyle w:val="164"/>
      </w:pPr>
      <w:r>
        <w:rPr>
          <w:rFonts w:hint="eastAsia"/>
        </w:rPr>
        <w:t>各组道岔转换次数均不少于2000次。</w:t>
      </w:r>
    </w:p>
    <w:p>
      <w:pPr>
        <w:pStyle w:val="164"/>
      </w:pPr>
      <w:r>
        <w:rPr>
          <w:rFonts w:hint="eastAsia"/>
        </w:rPr>
        <w:t>设备机房的温度、湿度满足安全运行要求，具有防电磁干扰测试合格报告。</w:t>
      </w:r>
    </w:p>
    <w:p>
      <w:pPr>
        <w:pStyle w:val="65"/>
        <w:spacing w:before="156" w:after="156"/>
      </w:pPr>
      <w:r>
        <w:rPr>
          <w:rFonts w:hint="eastAsia"/>
        </w:rPr>
        <w:t>通风、空调与采暖系统</w:t>
      </w:r>
    </w:p>
    <w:p>
      <w:pPr>
        <w:pStyle w:val="164"/>
      </w:pPr>
      <w:r>
        <w:rPr>
          <w:rFonts w:hint="eastAsia"/>
        </w:rPr>
        <w:t>应具有通风换气和空气环境控制功能、排烟系统排烟量、隧道纵向排烟风速、楼梯间加压送风系统余压、风管的压力试验、严密性试验等测试合格报告。</w:t>
      </w:r>
    </w:p>
    <w:p>
      <w:pPr>
        <w:pStyle w:val="164"/>
      </w:pPr>
      <w:r>
        <w:rPr>
          <w:rFonts w:hint="eastAsia"/>
        </w:rPr>
        <w:t>车站控制室和控制中心具备通风设备状态信息显示和故障报警功能。</w:t>
      </w:r>
    </w:p>
    <w:p>
      <w:pPr>
        <w:pStyle w:val="164"/>
      </w:pPr>
      <w:r>
        <w:rPr>
          <w:rFonts w:hint="eastAsia"/>
        </w:rPr>
        <w:t>应完成冷却塔、屋顶机、多联空调的室外机地面硬化，相关排水管路应顺畅，坡度符合设计要求，按要求接入市政排水系统，冷却塔或室外机周边具有安全防护栏；空调送风口、空调冷凝水管不应设置在电器设备上方，无法避免时应具有防护措施；空调柜检修门不应有影响检修的水管、支架、结构柱等遮挡。</w:t>
      </w:r>
    </w:p>
    <w:p>
      <w:pPr>
        <w:pStyle w:val="164"/>
      </w:pPr>
      <w:r>
        <w:rPr>
          <w:rFonts w:hint="eastAsia"/>
        </w:rPr>
        <w:t>风管支、吊架应完成防锈防腐处理；风道内影响设备正常运行的裸露进风口、排风口以及大型风机的进出风端应设置防鼠网或防护网；应完成空调滤网、通风管路及风道内的杂物清理及卫生清扫。</w:t>
      </w:r>
    </w:p>
    <w:p>
      <w:pPr>
        <w:pStyle w:val="164"/>
      </w:pPr>
      <w:r>
        <w:rPr>
          <w:rFonts w:hint="eastAsia"/>
        </w:rPr>
        <w:t>所有风管、水管的防火封堵已按设计文件及规范要求完成封堵，空调机组的散热环境、间距满足设计及规范要求。</w:t>
      </w:r>
    </w:p>
    <w:p>
      <w:pPr>
        <w:pStyle w:val="164"/>
      </w:pPr>
      <w:r>
        <w:rPr>
          <w:rFonts w:hint="eastAsia"/>
        </w:rPr>
        <w:t>暖通室、空调房、水冷机组等地面已硬化，室内干净整洁、通风良好，阀门、管路、控制箱等设备的走向、位置、安全及操作标识清晰齐全。</w:t>
      </w:r>
    </w:p>
    <w:p>
      <w:pPr>
        <w:pStyle w:val="65"/>
        <w:spacing w:before="156" w:after="156"/>
      </w:pPr>
      <w:r>
        <w:rPr>
          <w:rFonts w:hint="eastAsia"/>
        </w:rPr>
        <w:t>消防和给排水系统</w:t>
      </w:r>
    </w:p>
    <w:p>
      <w:pPr>
        <w:pStyle w:val="164"/>
      </w:pPr>
      <w:r>
        <w:rPr>
          <w:rFonts w:hint="eastAsia"/>
        </w:rPr>
        <w:t>具有生产、生活给水系统各用水点的水量和水压、车站消火栓系统充实水柱和水量压力、设备房自动灭火系统运行、区间水泵安全运行等测试合格报告。区间水泵安全运行测试应符合表2</w:t>
      </w:r>
      <w:r>
        <w:rPr>
          <w:rFonts w:hint="eastAsia"/>
          <w:lang w:val="en-US" w:eastAsia="zh-CN"/>
        </w:rPr>
        <w:t>5</w:t>
      </w:r>
      <w:r>
        <w:rPr>
          <w:rFonts w:hint="eastAsia"/>
        </w:rPr>
        <w:t>的规定。</w:t>
      </w:r>
    </w:p>
    <w:p>
      <w:pPr>
        <w:pStyle w:val="112"/>
        <w:spacing w:before="156" w:after="156"/>
      </w:pPr>
      <w:r>
        <w:t>区间水泵安全运行测试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97"/>
        <w:gridCol w:w="68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897"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82"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区间水泵安全运行测试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82"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测试区间水泵远程监控、启（停）泵水位报警功能是否符合设计要求。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82" w:type="dxa"/>
            <w:shd w:val="clear" w:color="auto" w:fill="auto"/>
            <w:vAlign w:val="center"/>
          </w:tcPr>
          <w:p>
            <w:pPr>
              <w:rPr>
                <w:rFonts w:ascii="宋体" w:hAnsi="宋体"/>
                <w:bCs/>
                <w:sz w:val="18"/>
                <w:szCs w:val="18"/>
              </w:rPr>
            </w:pPr>
            <w:r>
              <w:rPr>
                <w:rFonts w:ascii="宋体" w:hAnsi="宋体"/>
                <w:bCs/>
                <w:sz w:val="18"/>
                <w:szCs w:val="18"/>
              </w:rPr>
              <w:t>模拟低水位报警、中水位启泵、高水位报警，记录现场水泵运行状况和中央、车站BAS系统显示状态是否一致。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7"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82" w:type="dxa"/>
            <w:shd w:val="clear" w:color="auto" w:fill="auto"/>
            <w:vAlign w:val="center"/>
          </w:tcPr>
          <w:p>
            <w:pPr>
              <w:rPr>
                <w:rFonts w:ascii="宋体" w:hAnsi="宋体"/>
                <w:bCs/>
                <w:sz w:val="18"/>
                <w:szCs w:val="18"/>
              </w:rPr>
            </w:pPr>
            <w:r>
              <w:rPr>
                <w:rFonts w:ascii="宋体" w:hAnsi="宋体"/>
                <w:bCs/>
                <w:sz w:val="18"/>
                <w:szCs w:val="18"/>
              </w:rPr>
              <w:t>区间水泵低水位报警、中水位启泵、高水位报警功能正常，中央和车站BAS系统显示的水泵状态和现场水泵启/停状况一致。</w:t>
            </w:r>
          </w:p>
        </w:tc>
      </w:tr>
    </w:tbl>
    <w:p>
      <w:pPr>
        <w:pStyle w:val="56"/>
        <w:ind w:firstLine="420"/>
      </w:pPr>
    </w:p>
    <w:p>
      <w:pPr>
        <w:pStyle w:val="164"/>
      </w:pPr>
      <w:r>
        <w:t>排水系统应提供满足设计要求的可靠排水设施，并满足排放条件。</w:t>
      </w:r>
    </w:p>
    <w:p>
      <w:pPr>
        <w:pStyle w:val="164"/>
      </w:pPr>
      <w:r>
        <w:t>集水井、水沟格栅及盖板、出入口与站厅连接处的拦水横截沟盖板等安装牢靠并具有检查记录。</w:t>
      </w:r>
    </w:p>
    <w:p>
      <w:pPr>
        <w:pStyle w:val="164"/>
      </w:pPr>
      <w:r>
        <w:t>完成车站、车辆基地、控制中心、区间泵房、污水泵房、风亭和各类集水池、化粪池、隔油池及附属管道杂物清理。</w:t>
      </w:r>
    </w:p>
    <w:p>
      <w:pPr>
        <w:pStyle w:val="164"/>
      </w:pPr>
      <w:r>
        <w:t>节点阀门、重要阀门等标识清晰，启闭状态符合设计要求，室外阀门井、水表井、检查井无积水杂物，阀门启闭灵活，功能正常，检查井盖板</w:t>
      </w:r>
      <w:r>
        <w:rPr>
          <w:rFonts w:hint="eastAsia"/>
        </w:rPr>
        <w:t>“</w:t>
      </w:r>
      <w:r>
        <w:t>雨</w:t>
      </w:r>
      <w:r>
        <w:rPr>
          <w:rFonts w:hint="eastAsia"/>
        </w:rPr>
        <w:t>”</w:t>
      </w:r>
      <w:r>
        <w:t>、</w:t>
      </w:r>
      <w:r>
        <w:rPr>
          <w:rFonts w:hint="eastAsia"/>
        </w:rPr>
        <w:t>“</w:t>
      </w:r>
      <w:r>
        <w:t>污</w:t>
      </w:r>
      <w:r>
        <w:rPr>
          <w:rFonts w:hint="eastAsia"/>
        </w:rPr>
        <w:t>”</w:t>
      </w:r>
      <w:r>
        <w:t>标识清晰无误，给水管应有清洗合格文件及压力试验报告，埋地排水管应有灌水试验合格报告，室内排水管应有通球试验合格报告。</w:t>
      </w:r>
    </w:p>
    <w:p>
      <w:pPr>
        <w:pStyle w:val="164"/>
      </w:pPr>
      <w:r>
        <w:t>应检查室外给水管网的进水管径及供水能力，并应检查高位消防水箱、高位消防水池和消防水池等的有效容积和水位测量装置等应符合设计要求。</w:t>
      </w:r>
    </w:p>
    <w:p>
      <w:pPr>
        <w:pStyle w:val="164"/>
      </w:pPr>
      <w:r>
        <w:t>消防水泵房应设置应急照明、安全出口，采暖通风、排水和防洪等符合设计要求。</w:t>
      </w:r>
    </w:p>
    <w:p>
      <w:pPr>
        <w:pStyle w:val="164"/>
      </w:pPr>
      <w:r>
        <w:t>消防水泵房的设备进出和维修安装空间应满足设备要求。</w:t>
      </w:r>
    </w:p>
    <w:p>
      <w:pPr>
        <w:pStyle w:val="164"/>
      </w:pPr>
      <w:r>
        <w:t>消防管道的材质、管径、接头、连接方式、管道布置及采取的防腐、防冻措施应符合设计要求，管路应有清洗合格记录及压力试验合格报告。</w:t>
      </w:r>
    </w:p>
    <w:p>
      <w:pPr>
        <w:pStyle w:val="164"/>
      </w:pPr>
      <w:r>
        <w:t>消防水泵接合器数量及进水管位置应符合设计要求，消防水泵接合器应采用消防车车载消防水泵进行充水试验，且供水最不利点的压力、流量应符合设计要求。</w:t>
      </w:r>
    </w:p>
    <w:p>
      <w:pPr>
        <w:pStyle w:val="164"/>
      </w:pPr>
      <w:r>
        <w:t>应有消防给水系统流量、压力的验收合格报告，应通过系统流量、压力检测装置和末端试水装置进行放水试验，系统流量、压力和消火栓充实水柱等应符合设计要求。</w:t>
      </w:r>
    </w:p>
    <w:p>
      <w:pPr>
        <w:pStyle w:val="164"/>
      </w:pPr>
      <w:r>
        <w:t>应有模拟灭火试验合格报告。其流量开关、压力开关和报警阀压力开关等动作，应能自动启动消防水泵及其联动的相关设备，并应有反馈信号显示。</w:t>
      </w:r>
    </w:p>
    <w:p>
      <w:pPr>
        <w:pStyle w:val="164"/>
      </w:pPr>
      <w:r>
        <w:t>车站自动扶梯集水井盖板、出入口与站厅连接处的拦水横截沟盖板等安装牢靠并具有检查记录。</w:t>
      </w:r>
    </w:p>
    <w:p>
      <w:pPr>
        <w:pStyle w:val="65"/>
        <w:spacing w:before="156" w:after="156"/>
      </w:pPr>
      <w:r>
        <w:t>自动售检票系统</w:t>
      </w:r>
    </w:p>
    <w:p>
      <w:pPr>
        <w:pStyle w:val="164"/>
      </w:pPr>
      <w:r>
        <w:rPr>
          <w:rFonts w:hint="eastAsia"/>
        </w:rPr>
        <w:t>具有自动售检票系统压力、跨站(线)走票功能、终端设备金属外壳漏电保护和可靠接地，检票系统与火灾自动报警系统联动等测试合格报告</w:t>
      </w:r>
      <w:r>
        <w:t>。</w:t>
      </w:r>
    </w:p>
    <w:p>
      <w:pPr>
        <w:pStyle w:val="164"/>
      </w:pPr>
      <w:r>
        <w:rPr>
          <w:rFonts w:hint="eastAsia"/>
        </w:rPr>
        <w:t>车站公共区自动售检票机的布置应符合乘客进、出站流线，客流不宜交叉；当检修采用后开门形式时，自动售票机离墙装饰面的空间应满足维修需要。</w:t>
      </w:r>
    </w:p>
    <w:p>
      <w:pPr>
        <w:pStyle w:val="164"/>
      </w:pPr>
      <w:r>
        <w:rPr>
          <w:rFonts w:hint="eastAsia"/>
        </w:rPr>
        <w:t>每组进、出站检票机群均应有不少于2个通道具备使用条件。每个车站至少有1个宽通道具备使用条件。</w:t>
      </w:r>
    </w:p>
    <w:p>
      <w:pPr>
        <w:pStyle w:val="65"/>
        <w:spacing w:before="156" w:after="156"/>
      </w:pPr>
      <w:r>
        <w:t>电梯、自动扶梯与自动人行道</w:t>
      </w:r>
    </w:p>
    <w:p>
      <w:pPr>
        <w:pStyle w:val="164"/>
      </w:pPr>
      <w:r>
        <w:t>垂直电梯、自动扶梯与自动人行道具有语音安全提示功能、电梯具有视频监视和门防夹保护功能，以及电梯的车站控制室、轿厢、控制柜或机房之间具备三方通话功能。</w:t>
      </w:r>
    </w:p>
    <w:p>
      <w:pPr>
        <w:pStyle w:val="164"/>
      </w:pPr>
      <w:r>
        <w:t>自动扶梯与楼梯板交叉时或自动扶梯交叉设置时，扶手带上方应设置防护挡板；当自动扶梯扶手带转向端入口处与地板形成的空间内加装语音提示或其他装置时，不应形成可能夹卡乘客的三角空间；自动扶梯紧急停止按钮应具有防误操作的保护措施。</w:t>
      </w:r>
    </w:p>
    <w:p>
      <w:pPr>
        <w:pStyle w:val="164"/>
      </w:pPr>
      <w:r>
        <w:t>自动扶梯下部机坑内不应有影响自动扶梯安全运行的积水；垂直电梯底坑内排水设施应具备使用条件，不应有影响垂直电梯安全运行的漏水和渗水；应完成井道、巷道内杂物和易燃物的清理。</w:t>
      </w:r>
    </w:p>
    <w:p>
      <w:pPr>
        <w:pStyle w:val="164"/>
        <w:rPr>
          <w:color w:val="auto"/>
        </w:rPr>
      </w:pPr>
      <w:r>
        <w:rPr>
          <w:rFonts w:hint="eastAsia"/>
          <w:color w:val="auto"/>
        </w:rPr>
        <w:t>名义速度0.5m/s的自动扶梯和自动人行道，制停距离应为0.2m～1.0m</w:t>
      </w:r>
      <w:r>
        <w:rPr>
          <w:rFonts w:hint="eastAsia"/>
          <w:color w:val="auto"/>
          <w:lang w:eastAsia="zh-CN"/>
        </w:rPr>
        <w:t>；</w:t>
      </w:r>
      <w:r>
        <w:rPr>
          <w:rFonts w:hint="eastAsia"/>
          <w:color w:val="auto"/>
        </w:rPr>
        <w:t>名义速度0.65m/s的自动扶梯和自动人行道，制停距离应为0.3m～1.3m</w:t>
      </w:r>
      <w:r>
        <w:rPr>
          <w:rFonts w:hint="eastAsia"/>
          <w:color w:val="auto"/>
          <w:lang w:eastAsia="zh-CN"/>
        </w:rPr>
        <w:t>。</w:t>
      </w:r>
    </w:p>
    <w:p>
      <w:pPr>
        <w:pStyle w:val="164"/>
      </w:pPr>
      <w:r>
        <w:t>垂直电梯、自动扶梯与自动人行道使用标志、安全标志和安全须知应齐全醒目，在自动扶梯与自动人行道的入口处必须张贴安全使用标识含以下信息及图片：</w:t>
      </w:r>
      <w:r>
        <w:rPr>
          <w:rFonts w:hint="eastAsia"/>
        </w:rPr>
        <w:t>“</w:t>
      </w:r>
      <w:r>
        <w:t>小孩必须拉住</w:t>
      </w:r>
      <w:r>
        <w:rPr>
          <w:rFonts w:hint="eastAsia"/>
        </w:rPr>
        <w:t>”</w:t>
      </w:r>
      <w:r>
        <w:t>、</w:t>
      </w:r>
      <w:r>
        <w:rPr>
          <w:rFonts w:hint="eastAsia"/>
        </w:rPr>
        <w:t>“</w:t>
      </w:r>
      <w:r>
        <w:t>宠物必须抱着</w:t>
      </w:r>
      <w:r>
        <w:rPr>
          <w:rFonts w:hint="eastAsia"/>
        </w:rPr>
        <w:t>”</w:t>
      </w:r>
      <w:r>
        <w:t>、</w:t>
      </w:r>
      <w:r>
        <w:rPr>
          <w:rFonts w:hint="eastAsia"/>
        </w:rPr>
        <w:t>“</w:t>
      </w:r>
      <w:r>
        <w:t>握住扶手带</w:t>
      </w:r>
      <w:r>
        <w:rPr>
          <w:rFonts w:hint="eastAsia"/>
        </w:rPr>
        <w:t>”</w:t>
      </w:r>
      <w:r>
        <w:t>、</w:t>
      </w:r>
      <w:r>
        <w:rPr>
          <w:rFonts w:hint="eastAsia"/>
        </w:rPr>
        <w:t>“</w:t>
      </w:r>
      <w:r>
        <w:t>禁止使用手推车</w:t>
      </w:r>
      <w:r>
        <w:rPr>
          <w:rFonts w:hint="eastAsia"/>
        </w:rPr>
        <w:t>”</w:t>
      </w:r>
      <w:r>
        <w:t>。</w:t>
      </w:r>
    </w:p>
    <w:p>
      <w:pPr>
        <w:pStyle w:val="164"/>
      </w:pPr>
      <w:r>
        <w:t>自动扶梯的梯级或自动人行道的踏板或胶带上方，垂直净高度不应小于2.30m，该净高度应当延续到扶手转向端端部。</w:t>
      </w:r>
    </w:p>
    <w:p>
      <w:pPr>
        <w:pStyle w:val="164"/>
      </w:pPr>
      <w:r>
        <w:t>紧急停止装置应设置在位于自动扶梯或自动人行道出入口附近的、明显并且易于接近的位置。紧急停止装置应为红色，应有清晰并且永久的中文标识，当自动扶梯长度超过30m，自动人行道长度超过40m</w:t>
      </w:r>
      <w:r>
        <w:rPr>
          <w:rFonts w:hint="eastAsia"/>
          <w:lang w:eastAsia="zh-CN"/>
        </w:rPr>
        <w:t>应</w:t>
      </w:r>
      <w:r>
        <w:t>增加附加急停装置。</w:t>
      </w:r>
    </w:p>
    <w:p>
      <w:pPr>
        <w:pStyle w:val="65"/>
        <w:spacing w:before="156" w:after="156"/>
      </w:pPr>
      <w:r>
        <w:rPr>
          <w:rFonts w:hint="eastAsia"/>
        </w:rPr>
        <w:t>站台门</w:t>
      </w:r>
    </w:p>
    <w:p>
      <w:pPr>
        <w:pStyle w:val="164"/>
      </w:pPr>
      <w:r>
        <w:rPr>
          <w:rFonts w:hint="eastAsia"/>
        </w:rPr>
        <w:t>具有站台门后备电源、门体绝缘和接地绝缘、安全玻璃性能，以及站台门控制系统与信号系统的接口、站台门乘客保护等测试合格报告。站台门乘客保护测试应符合表2</w:t>
      </w:r>
      <w:r>
        <w:rPr>
          <w:rFonts w:hint="eastAsia"/>
          <w:lang w:val="en-US" w:eastAsia="zh-CN"/>
        </w:rPr>
        <w:t>6</w:t>
      </w:r>
      <w:r>
        <w:rPr>
          <w:rFonts w:hint="eastAsia"/>
        </w:rPr>
        <w:t>的规定。</w:t>
      </w:r>
    </w:p>
    <w:p>
      <w:pPr>
        <w:pStyle w:val="112"/>
        <w:spacing w:before="156" w:after="156"/>
      </w:pPr>
      <w:r>
        <w:rPr>
          <w:rFonts w:hint="eastAsia"/>
        </w:rPr>
        <w:t>站台门乘客保护测试</w:t>
      </w:r>
    </w:p>
    <w:tbl>
      <w:tblPr>
        <w:tblStyle w:val="33"/>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2"/>
        <w:gridCol w:w="6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2"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67"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站台门乘客保护测试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2"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67"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测试站台门安全防护对乘客的保护是否符合设计要求。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2"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67" w:type="dxa"/>
            <w:shd w:val="clear" w:color="auto" w:fill="auto"/>
            <w:vAlign w:val="center"/>
          </w:tcPr>
          <w:p>
            <w:pPr>
              <w:rPr>
                <w:rFonts w:ascii="宋体" w:hAnsi="宋体"/>
                <w:bCs/>
                <w:sz w:val="18"/>
                <w:szCs w:val="18"/>
              </w:rPr>
            </w:pPr>
            <w:r>
              <w:rPr>
                <w:rFonts w:ascii="宋体" w:hAnsi="宋体"/>
                <w:bCs/>
                <w:sz w:val="18"/>
                <w:szCs w:val="18"/>
              </w:rPr>
              <w:t>a)障碍物探测测试。选择车站一侧站台门，操作站台门端头控制盘，打开和关闭整侧滑动门3次，确认滑动门能正常打开和关闭；选择其中一档滑动门，操作门头就地控制盒打开滑动门后，将40mm×40mm×5mm的标准试块分别放在上、中、下等离地高度来阻挡滑动门，操作门头上的就地控制盒关闭该滑动门，记录滑动门报警和动作情况；</w:t>
            </w:r>
          </w:p>
          <w:p>
            <w:pPr>
              <w:rPr>
                <w:rFonts w:ascii="宋体" w:hAnsi="宋体"/>
                <w:bCs/>
                <w:sz w:val="18"/>
                <w:szCs w:val="18"/>
              </w:rPr>
            </w:pPr>
            <w:r>
              <w:rPr>
                <w:rFonts w:hint="eastAsia" w:ascii="宋体" w:hAnsi="宋体"/>
                <w:bCs/>
                <w:sz w:val="18"/>
                <w:szCs w:val="18"/>
              </w:rPr>
              <w:t>b</w:t>
            </w:r>
            <w:r>
              <w:rPr>
                <w:rFonts w:ascii="宋体" w:hAnsi="宋体"/>
                <w:bCs/>
                <w:sz w:val="18"/>
                <w:szCs w:val="18"/>
              </w:rPr>
              <w:t>)防夹保护测试。选择车站一侧站台门的一档滑动门，操作门头上的就地控制盒将其打开后，将测力计置于被测滑动门之间，测力点位于其行程的约1/3位置处（即滑动门的</w:t>
            </w:r>
            <w:r>
              <w:rPr>
                <w:rFonts w:hint="eastAsia" w:ascii="宋体" w:hAnsi="宋体"/>
                <w:bCs/>
                <w:sz w:val="18"/>
                <w:szCs w:val="18"/>
                <w:lang w:eastAsia="zh-CN"/>
              </w:rPr>
              <w:t>匀速</w:t>
            </w:r>
            <w:r>
              <w:rPr>
                <w:rFonts w:ascii="宋体" w:hAnsi="宋体"/>
                <w:bCs/>
                <w:sz w:val="18"/>
                <w:szCs w:val="18"/>
              </w:rPr>
              <w:t>运动区段），然后关闭滑动门，在滑动门遇到测力计打开后，及时记录测力计最大读数（即为滑动门对乘客的最大作用力），测试至少重复3次；</w:t>
            </w:r>
          </w:p>
          <w:p>
            <w:pPr>
              <w:rPr>
                <w:rFonts w:ascii="宋体" w:hAnsi="宋体"/>
                <w:bCs/>
                <w:sz w:val="18"/>
                <w:szCs w:val="18"/>
              </w:rPr>
            </w:pPr>
            <w:r>
              <w:rPr>
                <w:rFonts w:hint="eastAsia" w:ascii="宋体" w:hAnsi="宋体"/>
                <w:bCs/>
                <w:sz w:val="18"/>
                <w:szCs w:val="18"/>
              </w:rPr>
              <w:t>c</w:t>
            </w:r>
            <w:r>
              <w:rPr>
                <w:rFonts w:ascii="宋体" w:hAnsi="宋体"/>
                <w:bCs/>
                <w:sz w:val="18"/>
                <w:szCs w:val="18"/>
              </w:rPr>
              <w:t>)测量并记录车站站台门与列车停靠站台时的车体最宽处的间隙；</w:t>
            </w:r>
          </w:p>
          <w:p>
            <w:pPr>
              <w:rPr>
                <w:rFonts w:ascii="宋体" w:hAnsi="宋体"/>
                <w:bCs/>
                <w:sz w:val="18"/>
                <w:szCs w:val="18"/>
              </w:rPr>
            </w:pPr>
            <w:r>
              <w:rPr>
                <w:rFonts w:hint="eastAsia" w:ascii="宋体" w:hAnsi="宋体"/>
                <w:bCs/>
                <w:sz w:val="18"/>
                <w:szCs w:val="18"/>
              </w:rPr>
              <w:t>d</w:t>
            </w:r>
            <w:r>
              <w:rPr>
                <w:rFonts w:ascii="宋体" w:hAnsi="宋体"/>
                <w:bCs/>
                <w:sz w:val="18"/>
                <w:szCs w:val="18"/>
              </w:rPr>
              <w:t>)防踏空保护测试。选择车站一侧站台门，并将列车在车站对标停车F打开站台门和列车车门，测量并记录站台边缘（或防踏空胶条边缘</w:t>
            </w:r>
            <w:r>
              <w:rPr>
                <w:rFonts w:hint="eastAsia" w:ascii="宋体" w:hAnsi="宋体"/>
                <w:bCs/>
                <w:sz w:val="18"/>
                <w:szCs w:val="18"/>
              </w:rPr>
              <w:t>）</w:t>
            </w:r>
            <w:r>
              <w:rPr>
                <w:rFonts w:ascii="宋体" w:hAnsi="宋体"/>
                <w:bCs/>
                <w:sz w:val="18"/>
                <w:szCs w:val="18"/>
              </w:rPr>
              <w:t>与车厢地板面高度处车辆轮廓线的水平间隙。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12" w:type="dxa"/>
            <w:shd w:val="clear" w:color="auto" w:fill="auto"/>
            <w:vAlign w:val="center"/>
          </w:tcPr>
          <w:p>
            <w:pPr>
              <w:jc w:val="center"/>
              <w:rPr>
                <w:rFonts w:ascii="宋体" w:hAnsi="宋体"/>
                <w:bCs/>
                <w:sz w:val="18"/>
                <w:szCs w:val="18"/>
              </w:rPr>
            </w:pPr>
            <w:r>
              <w:rPr>
                <w:rFonts w:ascii="宋体" w:hAnsi="宋体"/>
                <w:bCs/>
                <w:sz w:val="18"/>
                <w:szCs w:val="18"/>
              </w:rPr>
              <w:t>结果要求</w:t>
            </w:r>
          </w:p>
        </w:tc>
        <w:tc>
          <w:tcPr>
            <w:tcW w:w="6867" w:type="dxa"/>
            <w:shd w:val="clear" w:color="auto" w:fill="auto"/>
            <w:vAlign w:val="center"/>
          </w:tcPr>
          <w:p>
            <w:pPr>
              <w:rPr>
                <w:rFonts w:ascii="宋体" w:hAnsi="宋体"/>
                <w:bCs/>
                <w:sz w:val="18"/>
                <w:szCs w:val="18"/>
              </w:rPr>
            </w:pPr>
            <w:r>
              <w:rPr>
                <w:rFonts w:ascii="宋体" w:hAnsi="宋体"/>
                <w:bCs/>
                <w:sz w:val="18"/>
                <w:szCs w:val="18"/>
              </w:rPr>
              <w:t>a)滑动门探测到障碍物后应释放关门力，滑动门自动弹开，等待障碍物移除后（等待时间预先设定且可调</w:t>
            </w:r>
            <w:r>
              <w:rPr>
                <w:rFonts w:hint="eastAsia" w:ascii="宋体" w:hAnsi="宋体"/>
                <w:bCs/>
                <w:sz w:val="18"/>
                <w:szCs w:val="18"/>
              </w:rPr>
              <w:t>）</w:t>
            </w:r>
            <w:r>
              <w:rPr>
                <w:rFonts w:ascii="宋体" w:hAnsi="宋体"/>
                <w:bCs/>
                <w:sz w:val="18"/>
                <w:szCs w:val="18"/>
              </w:rPr>
              <w:t>重新关门，在达到设定次数（3次）后如仍不能关闭和锁紧，则滑动门全开并报警；</w:t>
            </w:r>
          </w:p>
          <w:p>
            <w:pPr>
              <w:rPr>
                <w:rFonts w:ascii="宋体" w:hAnsi="宋体"/>
                <w:bCs/>
                <w:sz w:val="18"/>
                <w:szCs w:val="18"/>
              </w:rPr>
            </w:pPr>
            <w:r>
              <w:rPr>
                <w:rFonts w:hint="eastAsia" w:ascii="宋体" w:hAnsi="宋体"/>
                <w:bCs/>
                <w:sz w:val="18"/>
                <w:szCs w:val="18"/>
              </w:rPr>
              <w:t>b</w:t>
            </w:r>
            <w:r>
              <w:rPr>
                <w:rFonts w:ascii="宋体" w:hAnsi="宋体"/>
                <w:bCs/>
                <w:sz w:val="18"/>
                <w:szCs w:val="18"/>
              </w:rPr>
              <w:t>)滑动门对乘客的最大作用力不大于150N；</w:t>
            </w:r>
          </w:p>
          <w:p>
            <w:pPr>
              <w:rPr>
                <w:rFonts w:ascii="宋体" w:hAnsi="宋体"/>
                <w:bCs/>
                <w:sz w:val="18"/>
                <w:szCs w:val="18"/>
              </w:rPr>
            </w:pPr>
            <w:r>
              <w:rPr>
                <w:rFonts w:hint="eastAsia" w:ascii="宋体" w:hAnsi="宋体"/>
                <w:bCs/>
                <w:sz w:val="18"/>
                <w:szCs w:val="18"/>
              </w:rPr>
              <w:t>c</w:t>
            </w:r>
            <w:r>
              <w:rPr>
                <w:rFonts w:ascii="宋体" w:hAnsi="宋体"/>
                <w:bCs/>
                <w:sz w:val="18"/>
                <w:szCs w:val="18"/>
              </w:rPr>
              <w:t>)直线站台的站台门，其滑动门门体与车体最宽处的间隙，当车辆采用塞拉门时，不大于130mm，当采用内藏门或外挂门时，不大于100mm；</w:t>
            </w:r>
          </w:p>
          <w:p>
            <w:pPr>
              <w:rPr>
                <w:rFonts w:ascii="宋体" w:hAnsi="宋体"/>
                <w:bCs/>
                <w:sz w:val="18"/>
                <w:szCs w:val="18"/>
              </w:rPr>
            </w:pPr>
            <w:r>
              <w:rPr>
                <w:rFonts w:hint="eastAsia" w:ascii="宋体" w:hAnsi="宋体"/>
                <w:bCs/>
                <w:sz w:val="18"/>
                <w:szCs w:val="18"/>
              </w:rPr>
              <w:t>d</w:t>
            </w:r>
            <w:r>
              <w:rPr>
                <w:rFonts w:ascii="宋体" w:hAnsi="宋体"/>
                <w:bCs/>
                <w:sz w:val="18"/>
                <w:szCs w:val="18"/>
              </w:rPr>
              <w:t>)直线车站站台边缘（或防踏空胶条边缘</w:t>
            </w:r>
            <w:r>
              <w:rPr>
                <w:rFonts w:hint="eastAsia" w:ascii="宋体" w:hAnsi="宋体"/>
                <w:bCs/>
                <w:sz w:val="18"/>
                <w:szCs w:val="18"/>
              </w:rPr>
              <w:t>）</w:t>
            </w:r>
            <w:r>
              <w:rPr>
                <w:rFonts w:ascii="宋体" w:hAnsi="宋体"/>
                <w:bCs/>
                <w:sz w:val="18"/>
                <w:szCs w:val="18"/>
              </w:rPr>
              <w:t>与车厢地板面高度处车辆轮廓线的水平间隙不应大于100mm；曲线车站站台边缘（或防踏空胶条边缘）与车厢地板面高度处车辆轮廓线的水平间隙不应大于180mm。</w:t>
            </w:r>
          </w:p>
        </w:tc>
      </w:tr>
    </w:tbl>
    <w:p>
      <w:pPr>
        <w:pStyle w:val="56"/>
        <w:ind w:firstLine="420"/>
      </w:pPr>
    </w:p>
    <w:p>
      <w:pPr>
        <w:pStyle w:val="164"/>
      </w:pPr>
      <w:r>
        <w:rPr>
          <w:rFonts w:hint="eastAsia"/>
        </w:rPr>
        <w:t>车站控制室和控制中心具有站台门运行状态、故障信息显示和报警功能。</w:t>
      </w:r>
    </w:p>
    <w:p>
      <w:pPr>
        <w:pStyle w:val="164"/>
      </w:pPr>
      <w:r>
        <w:rPr>
          <w:rFonts w:hint="eastAsia"/>
        </w:rPr>
        <w:t>应急门、端门（如有）应能向站台侧旋转90度平开，打开过程应顺畅，不受地面及其他障碍物（含盲道）的影响；站台门的所有顶端盖板应能</w:t>
      </w:r>
      <w:r>
        <w:rPr>
          <w:rFonts w:hint="eastAsia"/>
          <w:lang w:eastAsia="zh-CN"/>
        </w:rPr>
        <w:t>向</w:t>
      </w:r>
      <w:r>
        <w:rPr>
          <w:rFonts w:hint="eastAsia"/>
        </w:rPr>
        <w:t>站台侧旋转90度平开，打开过程应顺畅，不受立柱和其他障碍物</w:t>
      </w:r>
      <w:r>
        <w:rPr>
          <w:rFonts w:hint="eastAsia"/>
          <w:lang w:eastAsia="zh-CN"/>
        </w:rPr>
        <w:t>（</w:t>
      </w:r>
      <w:r>
        <w:rPr>
          <w:rFonts w:hint="eastAsia"/>
        </w:rPr>
        <w:t>含乘客信息系统</w:t>
      </w:r>
      <w:r>
        <w:rPr>
          <w:rFonts w:hint="eastAsia"/>
          <w:lang w:eastAsia="zh-CN"/>
        </w:rPr>
        <w:t>显示</w:t>
      </w:r>
      <w:r>
        <w:rPr>
          <w:rFonts w:hint="eastAsia"/>
        </w:rPr>
        <w:t>屏</w:t>
      </w:r>
      <w:r>
        <w:rPr>
          <w:rFonts w:hint="eastAsia"/>
          <w:lang w:eastAsia="zh-CN"/>
        </w:rPr>
        <w:t>）</w:t>
      </w:r>
      <w:r>
        <w:rPr>
          <w:rFonts w:hint="eastAsia"/>
        </w:rPr>
        <w:t>的影响。</w:t>
      </w:r>
    </w:p>
    <w:p>
      <w:pPr>
        <w:pStyle w:val="164"/>
      </w:pPr>
      <w:r>
        <w:rPr>
          <w:rFonts w:hint="eastAsia"/>
        </w:rPr>
        <w:t>站台门安全标志、使用标志和应急操作指示应齐全醒目。</w:t>
      </w:r>
    </w:p>
    <w:p>
      <w:pPr>
        <w:pStyle w:val="105"/>
        <w:spacing w:before="156" w:after="156"/>
      </w:pPr>
      <w:bookmarkStart w:id="69" w:name="_Toc197505385"/>
      <w:bookmarkStart w:id="70" w:name="_Toc197527511"/>
      <w:bookmarkStart w:id="71" w:name="_Toc197505806"/>
      <w:r>
        <w:t>车辆基地</w:t>
      </w:r>
      <w:bookmarkEnd w:id="69"/>
      <w:bookmarkEnd w:id="70"/>
      <w:bookmarkEnd w:id="71"/>
    </w:p>
    <w:p>
      <w:pPr>
        <w:pStyle w:val="165"/>
      </w:pPr>
      <w:r>
        <w:rPr>
          <w:rFonts w:hint="eastAsia"/>
        </w:rPr>
        <w:t>车辆基地运用、检修等生产设施设备需经验收合格，且相关报告齐全，配备数量及功能满足初期运营需要；工程车辆、叉车、电瓶车、洗车机、限界门、大部件拆卸设备、移动式空压机等特种车辆及车辆配属设备的配置数量与功能状况需满足初期运营需要。</w:t>
      </w:r>
    </w:p>
    <w:p>
      <w:pPr>
        <w:pStyle w:val="165"/>
      </w:pPr>
      <w:r>
        <w:rPr>
          <w:rFonts w:hint="eastAsia"/>
        </w:rPr>
        <w:t>库区供电隔离启闭设备、库内供电设备、供电显示设施、声光警示设施、“五防”安全联锁系统、微机联锁系统、安全防护设施具备使用条件。</w:t>
      </w:r>
    </w:p>
    <w:p>
      <w:pPr>
        <w:pStyle w:val="165"/>
      </w:pPr>
      <w:r>
        <w:rPr>
          <w:rFonts w:hint="eastAsia"/>
        </w:rPr>
        <w:t>车辆基地周界应按规定设有围蔽设施，满足封闭管理要求并具备符合规定的挡水防淹能力；地下区间U型槽结构应采取能够及时发现或处理淹水倒灌等情况的防控措施。</w:t>
      </w:r>
    </w:p>
    <w:p>
      <w:pPr>
        <w:pStyle w:val="165"/>
      </w:pPr>
      <w:r>
        <w:rPr>
          <w:rFonts w:hint="eastAsia"/>
        </w:rPr>
        <w:t>轨行区与周围建（构）筑物等其他区域之间、接触轨供电的车辆基地有电区和无电区之间应具有隔离设施。</w:t>
      </w:r>
    </w:p>
    <w:p>
      <w:pPr>
        <w:pStyle w:val="165"/>
      </w:pPr>
      <w:r>
        <w:rPr>
          <w:rFonts w:hint="eastAsia"/>
        </w:rPr>
        <w:t>车辆基地应有不少于两个具备使用条件并与外界道路相通满足消防要求的出入口；场地具备车辆运输、吊装、部件转运的要求；设有车辆基地控制中心（DCC）和运营控制中心（OCC）的应具备使用条件。</w:t>
      </w:r>
    </w:p>
    <w:p>
      <w:pPr>
        <w:pStyle w:val="165"/>
      </w:pPr>
      <w:r>
        <w:rPr>
          <w:rFonts w:hint="eastAsia"/>
        </w:rPr>
        <w:t>预留上盖开发条件的车辆基地，轨行区柱网布置应满足轨旁设备检修维护空间要求，上盖开孔四周应具有防抛措施；生产性库房检修爬梯应与墙体预埋角钢焊接牢固，钢爬梯应做防锈处理；库内水管应根据运营需要完成防寒，处理尚未完工的施工区域或未投入使用的甩项工程与运营区域应具有防火、防淹等安全隔离措施并制定相应管理制度。</w:t>
      </w:r>
    </w:p>
    <w:p>
      <w:pPr>
        <w:pStyle w:val="165"/>
      </w:pPr>
      <w:r>
        <w:rPr>
          <w:rFonts w:hint="eastAsia"/>
        </w:rPr>
        <w:t>备品备件、设备、材料、抢修、救援器材和劳保用品应到位并满足初期运营需要。</w:t>
      </w:r>
    </w:p>
    <w:p>
      <w:pPr>
        <w:pStyle w:val="165"/>
      </w:pPr>
      <w:r>
        <w:rPr>
          <w:rFonts w:hint="eastAsia"/>
        </w:rPr>
        <w:t>物资仓库、危化品库、危废品暂存间等建筑建成并具备使用条件，危化品库应独立设置，并按存放物品的不同性质分类布置且具有符合规定的安全设施设备。</w:t>
      </w:r>
    </w:p>
    <w:p>
      <w:pPr>
        <w:pStyle w:val="165"/>
      </w:pPr>
      <w:r>
        <w:rPr>
          <w:rFonts w:hint="eastAsia"/>
        </w:rPr>
        <w:t>车辆基地安全标志应齐全醒目，道路、检修库、站场线路、试车线等应按规定设有安全隔离、限高等设施和安全警示标志、标线、标牌。</w:t>
      </w:r>
    </w:p>
    <w:p>
      <w:pPr>
        <w:pStyle w:val="105"/>
        <w:spacing w:before="156" w:after="156"/>
      </w:pPr>
      <w:bookmarkStart w:id="72" w:name="_Toc197505386"/>
      <w:bookmarkStart w:id="73" w:name="_Toc197527512"/>
      <w:bookmarkStart w:id="74" w:name="_Toc197505807"/>
      <w:r>
        <w:rPr>
          <w:rFonts w:hint="eastAsia"/>
        </w:rPr>
        <w:t>控制中心</w:t>
      </w:r>
      <w:bookmarkEnd w:id="72"/>
      <w:bookmarkEnd w:id="73"/>
      <w:bookmarkEnd w:id="74"/>
    </w:p>
    <w:p>
      <w:pPr>
        <w:pStyle w:val="165"/>
      </w:pPr>
      <w:r>
        <w:rPr>
          <w:rFonts w:hint="eastAsia"/>
        </w:rPr>
        <w:t>控制中心行车调度、电力调度、环控调度、防灾指挥、客运管理、维修施工和信息管理等设施布局、功能运行、人机界面等应满足运营需要。</w:t>
      </w:r>
    </w:p>
    <w:p>
      <w:pPr>
        <w:pStyle w:val="165"/>
      </w:pPr>
      <w:r>
        <w:rPr>
          <w:rFonts w:hint="eastAsia"/>
        </w:rPr>
        <w:t>控制中心与其他建筑合建时，控制中心应具有独立的进出口通道，控制中心用房具备独立性和安全性。</w:t>
      </w:r>
    </w:p>
    <w:p>
      <w:pPr>
        <w:pStyle w:val="165"/>
      </w:pPr>
      <w:r>
        <w:rPr>
          <w:rFonts w:hint="eastAsia"/>
        </w:rPr>
        <w:t>室内装修与照明综合效果不应在控制中心显示屏上产生炫光。</w:t>
      </w:r>
    </w:p>
    <w:p>
      <w:pPr>
        <w:pStyle w:val="104"/>
        <w:spacing w:before="312" w:after="312"/>
      </w:pPr>
      <w:bookmarkStart w:id="75" w:name="_Toc197527513"/>
      <w:bookmarkStart w:id="76" w:name="_Toc197505387"/>
      <w:bookmarkStart w:id="77" w:name="_Toc197505808"/>
      <w:r>
        <w:rPr>
          <w:rFonts w:hint="eastAsia"/>
        </w:rPr>
        <w:t>系统联动测试</w:t>
      </w:r>
      <w:bookmarkEnd w:id="75"/>
      <w:bookmarkEnd w:id="76"/>
      <w:bookmarkEnd w:id="77"/>
    </w:p>
    <w:p>
      <w:pPr>
        <w:pStyle w:val="105"/>
        <w:spacing w:before="156" w:after="156"/>
      </w:pPr>
      <w:bookmarkStart w:id="78" w:name="_Toc197505809"/>
      <w:bookmarkStart w:id="79" w:name="_Toc197505388"/>
      <w:bookmarkStart w:id="80" w:name="_Toc197527514"/>
      <w:r>
        <w:rPr>
          <w:rFonts w:hint="eastAsia"/>
        </w:rPr>
        <w:t>车轨耦合关系</w:t>
      </w:r>
      <w:bookmarkEnd w:id="78"/>
      <w:bookmarkEnd w:id="79"/>
      <w:bookmarkEnd w:id="80"/>
    </w:p>
    <w:p>
      <w:pPr>
        <w:pStyle w:val="165"/>
      </w:pPr>
      <w:r>
        <w:rPr>
          <w:rFonts w:hint="eastAsia"/>
        </w:rPr>
        <w:t>车轨耦合关系测试包括轨道动态几何状态、车辆动力学响应一运行稳定性测试。</w:t>
      </w:r>
    </w:p>
    <w:p>
      <w:pPr>
        <w:pStyle w:val="165"/>
      </w:pPr>
      <w:r>
        <w:rPr>
          <w:rFonts w:hint="eastAsia"/>
        </w:rPr>
        <w:t>轨道动态几何状态测试应符合表2</w:t>
      </w:r>
      <w:r>
        <w:rPr>
          <w:rFonts w:hint="eastAsia"/>
          <w:lang w:val="en-US" w:eastAsia="zh-CN"/>
        </w:rPr>
        <w:t>7</w:t>
      </w:r>
      <w:r>
        <w:rPr>
          <w:rFonts w:hint="eastAsia"/>
        </w:rPr>
        <w:t>的规定。</w:t>
      </w:r>
    </w:p>
    <w:p>
      <w:pPr>
        <w:pStyle w:val="112"/>
        <w:spacing w:before="156" w:after="156"/>
      </w:pPr>
      <w:r>
        <w:t>轨道动态几何状态测试</w:t>
      </w:r>
    </w:p>
    <w:tbl>
      <w:tblPr>
        <w:tblStyle w:val="231"/>
        <w:tblW w:w="919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28"/>
        <w:gridCol w:w="2417"/>
        <w:gridCol w:w="2658"/>
        <w:gridCol w:w="22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PrEx>
        <w:trPr>
          <w:trHeight w:val="452" w:hRule="atLeast"/>
        </w:trPr>
        <w:tc>
          <w:tcPr>
            <w:tcW w:w="1828" w:type="dxa"/>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7371" w:type="dxa"/>
            <w:gridSpan w:val="3"/>
            <w:shd w:val="clear" w:color="auto" w:fill="auto"/>
            <w:vAlign w:val="center"/>
          </w:tcPr>
          <w:p>
            <w:pPr>
              <w:jc w:val="center"/>
              <w:rPr>
                <w:rFonts w:ascii="宋体" w:hAnsi="宋体"/>
                <w:bCs/>
                <w:sz w:val="18"/>
                <w:szCs w:val="18"/>
              </w:rPr>
            </w:pPr>
            <w:r>
              <w:rPr>
                <w:rFonts w:ascii="宋体" w:hAnsi="宋体"/>
                <w:bCs/>
                <w:sz w:val="18"/>
                <w:szCs w:val="18"/>
              </w:rPr>
              <w:t>轨道动态几何状态测试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trPr>
        <w:tc>
          <w:tcPr>
            <w:tcW w:w="1828" w:type="dxa"/>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7371" w:type="dxa"/>
            <w:gridSpan w:val="3"/>
            <w:shd w:val="clear" w:color="auto" w:fill="auto"/>
            <w:vAlign w:val="center"/>
          </w:tcPr>
          <w:p>
            <w:pPr>
              <w:rPr>
                <w:rFonts w:ascii="宋体" w:hAnsi="宋体"/>
                <w:bCs/>
                <w:sz w:val="18"/>
                <w:szCs w:val="18"/>
              </w:rPr>
            </w:pPr>
            <w:r>
              <w:rPr>
                <w:rFonts w:ascii="宋体" w:hAnsi="宋体"/>
                <w:bCs/>
                <w:sz w:val="18"/>
                <w:szCs w:val="18"/>
              </w:rPr>
              <w:t>测试轨道动态几何状态参数是否符合设计要求。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933" w:hRule="atLeast"/>
        </w:trPr>
        <w:tc>
          <w:tcPr>
            <w:tcW w:w="1828"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7371" w:type="dxa"/>
            <w:gridSpan w:val="3"/>
            <w:shd w:val="clear" w:color="auto" w:fill="auto"/>
            <w:vAlign w:val="center"/>
          </w:tcPr>
          <w:p>
            <w:pPr>
              <w:rPr>
                <w:rFonts w:ascii="宋体" w:hAnsi="宋体"/>
                <w:bCs/>
                <w:sz w:val="18"/>
                <w:szCs w:val="18"/>
              </w:rPr>
            </w:pPr>
            <w:r>
              <w:rPr>
                <w:rFonts w:ascii="宋体" w:hAnsi="宋体"/>
                <w:bCs/>
                <w:sz w:val="18"/>
                <w:szCs w:val="18"/>
              </w:rPr>
              <w:t>a)采用</w:t>
            </w:r>
            <w:r>
              <w:rPr>
                <w:rFonts w:hint="eastAsia" w:ascii="宋体" w:hAnsi="宋体"/>
                <w:bCs/>
                <w:sz w:val="18"/>
                <w:szCs w:val="18"/>
              </w:rPr>
              <w:t>静态测量或</w:t>
            </w:r>
            <w:r>
              <w:rPr>
                <w:rFonts w:ascii="宋体" w:hAnsi="宋体"/>
                <w:bCs/>
                <w:sz w:val="18"/>
                <w:szCs w:val="18"/>
              </w:rPr>
              <w:t>装有轨道动态几何参数检测装置、具备精确定位功能的</w:t>
            </w:r>
            <w:r>
              <w:rPr>
                <w:rFonts w:hint="eastAsia" w:ascii="宋体" w:hAnsi="宋体"/>
                <w:bCs/>
                <w:sz w:val="18"/>
                <w:szCs w:val="18"/>
              </w:rPr>
              <w:t>车辆</w:t>
            </w:r>
            <w:r>
              <w:rPr>
                <w:rFonts w:ascii="宋体" w:hAnsi="宋体"/>
                <w:bCs/>
                <w:sz w:val="18"/>
                <w:szCs w:val="18"/>
              </w:rPr>
              <w:t>在正线上进行测试；</w:t>
            </w:r>
          </w:p>
          <w:p>
            <w:pPr>
              <w:rPr>
                <w:rFonts w:ascii="宋体" w:hAnsi="宋体"/>
                <w:bCs/>
                <w:sz w:val="18"/>
                <w:szCs w:val="18"/>
              </w:rPr>
            </w:pPr>
            <w:r>
              <w:rPr>
                <w:rFonts w:hint="eastAsia" w:ascii="宋体" w:hAnsi="宋体"/>
                <w:bCs/>
                <w:sz w:val="18"/>
                <w:szCs w:val="18"/>
              </w:rPr>
              <w:t>b)采集测量并记录1.5</w:t>
            </w:r>
            <w:r>
              <w:rPr>
                <w:rFonts w:hint="eastAsia" w:ascii="宋体" w:hAnsi="宋体"/>
                <w:bCs/>
                <w:sz w:val="18"/>
                <w:szCs w:val="18"/>
                <w:lang w:val="en-US" w:eastAsia="zh-CN"/>
              </w:rPr>
              <w:t>m</w:t>
            </w:r>
            <w:r>
              <w:rPr>
                <w:rFonts w:ascii="宋体" w:hAnsi="宋体"/>
                <w:bCs/>
                <w:sz w:val="18"/>
                <w:szCs w:val="18"/>
              </w:rPr>
              <w:t>～</w:t>
            </w:r>
            <w:r>
              <w:rPr>
                <w:rFonts w:hint="eastAsia" w:ascii="宋体" w:hAnsi="宋体"/>
                <w:bCs/>
                <w:sz w:val="18"/>
                <w:szCs w:val="18"/>
              </w:rPr>
              <w:t>25</w:t>
            </w:r>
            <w:r>
              <w:rPr>
                <w:rFonts w:ascii="宋体" w:hAnsi="宋体"/>
                <w:bCs/>
                <w:sz w:val="18"/>
                <w:szCs w:val="18"/>
              </w:rPr>
              <w:t>m波长范围高低、1.5</w:t>
            </w:r>
            <w:r>
              <w:rPr>
                <w:rFonts w:hint="eastAsia" w:ascii="宋体" w:hAnsi="宋体"/>
                <w:bCs/>
                <w:sz w:val="18"/>
                <w:szCs w:val="18"/>
                <w:lang w:val="en-US" w:eastAsia="zh-CN"/>
              </w:rPr>
              <w:t>m</w:t>
            </w:r>
            <w:r>
              <w:rPr>
                <w:rFonts w:ascii="宋体" w:hAnsi="宋体"/>
                <w:bCs/>
                <w:sz w:val="18"/>
                <w:szCs w:val="18"/>
              </w:rPr>
              <w:t>～</w:t>
            </w:r>
            <w:r>
              <w:rPr>
                <w:rFonts w:hint="eastAsia" w:ascii="宋体" w:hAnsi="宋体"/>
                <w:bCs/>
                <w:sz w:val="18"/>
                <w:szCs w:val="18"/>
              </w:rPr>
              <w:t>25</w:t>
            </w:r>
            <w:r>
              <w:rPr>
                <w:rFonts w:ascii="宋体" w:hAnsi="宋体"/>
                <w:bCs/>
                <w:sz w:val="18"/>
                <w:szCs w:val="18"/>
              </w:rPr>
              <w:t>m波长范围</w:t>
            </w:r>
            <w:r>
              <w:rPr>
                <w:rFonts w:hint="eastAsia" w:ascii="宋体" w:hAnsi="宋体"/>
                <w:bCs/>
                <w:sz w:val="18"/>
                <w:szCs w:val="18"/>
              </w:rPr>
              <w:t>轨向、横坡、横坡扭转率、轨缝</w:t>
            </w:r>
            <w:r>
              <w:rPr>
                <w:rFonts w:hint="eastAsia" w:ascii="宋体" w:hAnsi="宋体"/>
                <w:bCs/>
                <w:sz w:val="18"/>
                <w:szCs w:val="18"/>
                <w:lang w:eastAsia="zh-CN"/>
              </w:rPr>
              <w:t>、横向错台、垂向错台</w:t>
            </w:r>
            <w:r>
              <w:rPr>
                <w:rFonts w:hint="eastAsia" w:ascii="宋体" w:hAnsi="宋体"/>
                <w:bCs/>
                <w:sz w:val="18"/>
                <w:szCs w:val="18"/>
              </w:rPr>
              <w:t>等轨道动态几何状态参数；</w:t>
            </w:r>
          </w:p>
          <w:p>
            <w:pPr>
              <w:rPr>
                <w:rFonts w:ascii="宋体" w:hAnsi="宋体"/>
                <w:bCs/>
                <w:sz w:val="18"/>
                <w:szCs w:val="18"/>
              </w:rPr>
            </w:pPr>
            <w:r>
              <w:rPr>
                <w:rFonts w:ascii="宋体" w:hAnsi="宋体"/>
                <w:bCs/>
                <w:sz w:val="18"/>
                <w:szCs w:val="18"/>
              </w:rPr>
              <w:t>c)采用局部幅值进行评价。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1828" w:type="dxa"/>
            <w:vMerge w:val="restart"/>
            <w:shd w:val="clear" w:color="auto" w:fill="auto"/>
            <w:vAlign w:val="center"/>
          </w:tcPr>
          <w:p>
            <w:pPr>
              <w:jc w:val="center"/>
              <w:rPr>
                <w:rFonts w:cs="Times New Roman"/>
                <w:bCs/>
                <w:sz w:val="18"/>
                <w:szCs w:val="18"/>
                <w:lang w:eastAsia="zh-CN"/>
              </w:rPr>
            </w:pPr>
            <w:r>
              <w:rPr>
                <w:rFonts w:ascii="宋体" w:hAnsi="宋体"/>
                <w:bCs/>
                <w:sz w:val="18"/>
                <w:szCs w:val="18"/>
              </w:rPr>
              <w:t>测试结果</w:t>
            </w:r>
          </w:p>
        </w:tc>
        <w:tc>
          <w:tcPr>
            <w:tcW w:w="7371" w:type="dxa"/>
            <w:gridSpan w:val="3"/>
            <w:shd w:val="clear" w:color="auto" w:fill="auto"/>
            <w:vAlign w:val="center"/>
          </w:tcPr>
          <w:p>
            <w:pPr>
              <w:ind w:firstLine="360" w:firstLineChars="200"/>
              <w:rPr>
                <w:rFonts w:ascii="宋体" w:hAnsi="宋体"/>
                <w:bCs/>
                <w:sz w:val="18"/>
                <w:szCs w:val="18"/>
              </w:rPr>
            </w:pPr>
            <w:r>
              <w:rPr>
                <w:rFonts w:ascii="宋体" w:hAnsi="宋体"/>
                <w:bCs/>
                <w:sz w:val="18"/>
                <w:szCs w:val="18"/>
              </w:rPr>
              <w:t>局部幅值评价结果符合以下规定：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828" w:type="dxa"/>
            <w:vMerge w:val="continue"/>
            <w:shd w:val="clear" w:color="auto" w:fill="auto"/>
            <w:vAlign w:val="center"/>
          </w:tcPr>
          <w:p>
            <w:pPr>
              <w:jc w:val="center"/>
              <w:rPr>
                <w:rFonts w:ascii="宋体" w:hAnsi="宋体"/>
                <w:bCs/>
                <w:sz w:val="18"/>
                <w:szCs w:val="18"/>
              </w:rPr>
            </w:pPr>
          </w:p>
        </w:tc>
        <w:tc>
          <w:tcPr>
            <w:tcW w:w="5075" w:type="dxa"/>
            <w:gridSpan w:val="2"/>
            <w:shd w:val="clear" w:color="auto" w:fill="auto"/>
            <w:vAlign w:val="center"/>
          </w:tcPr>
          <w:p>
            <w:pPr>
              <w:jc w:val="center"/>
              <w:rPr>
                <w:rFonts w:ascii="宋体" w:hAnsi="宋体"/>
                <w:bCs/>
                <w:sz w:val="18"/>
                <w:szCs w:val="18"/>
              </w:rPr>
            </w:pPr>
            <w:r>
              <w:rPr>
                <w:rFonts w:hint="eastAsia" w:ascii="宋体" w:hAnsi="宋体"/>
                <w:bCs/>
                <w:sz w:val="18"/>
                <w:szCs w:val="18"/>
              </w:rPr>
              <w:t>轨道动态几何状态参数</w:t>
            </w:r>
          </w:p>
        </w:tc>
        <w:tc>
          <w:tcPr>
            <w:tcW w:w="2296" w:type="dxa"/>
            <w:shd w:val="clear" w:color="auto" w:fill="auto"/>
            <w:vAlign w:val="center"/>
          </w:tcPr>
          <w:p>
            <w:pPr>
              <w:jc w:val="center"/>
              <w:rPr>
                <w:rFonts w:ascii="宋体" w:hAnsi="宋体"/>
                <w:bCs/>
                <w:sz w:val="18"/>
                <w:szCs w:val="18"/>
              </w:rPr>
            </w:pPr>
            <w:r>
              <w:rPr>
                <w:rFonts w:hint="eastAsia" w:ascii="宋体" w:hAnsi="宋体"/>
                <w:bCs/>
                <w:sz w:val="18"/>
                <w:szCs w:val="18"/>
              </w:rPr>
              <w:t>评价允许值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1828" w:type="dxa"/>
            <w:vMerge w:val="continue"/>
            <w:shd w:val="clear" w:color="auto" w:fill="auto"/>
            <w:vAlign w:val="center"/>
          </w:tcPr>
          <w:p>
            <w:pPr>
              <w:jc w:val="center"/>
              <w:rPr>
                <w:rFonts w:ascii="宋体" w:hAnsi="宋体"/>
                <w:bCs/>
                <w:sz w:val="18"/>
                <w:szCs w:val="18"/>
              </w:rPr>
            </w:pPr>
          </w:p>
        </w:tc>
        <w:tc>
          <w:tcPr>
            <w:tcW w:w="2417" w:type="dxa"/>
            <w:shd w:val="clear" w:color="auto" w:fill="auto"/>
            <w:vAlign w:val="center"/>
          </w:tcPr>
          <w:p>
            <w:pPr>
              <w:jc w:val="center"/>
              <w:rPr>
                <w:rFonts w:ascii="宋体" w:hAnsi="宋体"/>
                <w:bCs/>
                <w:sz w:val="18"/>
                <w:szCs w:val="18"/>
              </w:rPr>
            </w:pPr>
            <w:r>
              <w:rPr>
                <w:rFonts w:hint="eastAsia" w:ascii="宋体" w:hAnsi="宋体"/>
                <w:bCs/>
                <w:sz w:val="18"/>
                <w:szCs w:val="18"/>
              </w:rPr>
              <w:t>高低</w:t>
            </w:r>
          </w:p>
        </w:tc>
        <w:tc>
          <w:tcPr>
            <w:tcW w:w="2658" w:type="dxa"/>
            <w:shd w:val="clear" w:color="auto" w:fill="auto"/>
            <w:vAlign w:val="center"/>
          </w:tcPr>
          <w:p>
            <w:pPr>
              <w:jc w:val="center"/>
              <w:rPr>
                <w:rFonts w:ascii="宋体" w:hAnsi="宋体"/>
                <w:bCs/>
                <w:sz w:val="18"/>
                <w:szCs w:val="18"/>
              </w:rPr>
            </w:pPr>
            <w:r>
              <w:rPr>
                <w:rFonts w:ascii="宋体" w:hAnsi="宋体"/>
                <w:bCs/>
                <w:sz w:val="18"/>
                <w:szCs w:val="18"/>
              </w:rPr>
              <w:t>波长1.5</w:t>
            </w:r>
            <w:r>
              <w:rPr>
                <w:rFonts w:hint="eastAsia" w:ascii="宋体" w:hAnsi="宋体"/>
                <w:bCs/>
                <w:sz w:val="18"/>
                <w:szCs w:val="18"/>
                <w:lang w:val="en-US" w:eastAsia="zh-CN"/>
              </w:rPr>
              <w:t>m</w:t>
            </w:r>
            <w:r>
              <w:rPr>
                <w:rFonts w:ascii="宋体" w:hAnsi="宋体"/>
                <w:bCs/>
                <w:sz w:val="18"/>
                <w:szCs w:val="18"/>
              </w:rPr>
              <w:t>～</w:t>
            </w:r>
            <w:r>
              <w:rPr>
                <w:rFonts w:hint="eastAsia" w:ascii="宋体" w:hAnsi="宋体"/>
                <w:bCs/>
                <w:sz w:val="18"/>
                <w:szCs w:val="18"/>
              </w:rPr>
              <w:t>25</w:t>
            </w:r>
            <w:r>
              <w:rPr>
                <w:rFonts w:ascii="宋体" w:hAnsi="宋体"/>
                <w:bCs/>
                <w:sz w:val="18"/>
                <w:szCs w:val="18"/>
              </w:rPr>
              <w:t>m</w:t>
            </w:r>
          </w:p>
        </w:tc>
        <w:tc>
          <w:tcPr>
            <w:tcW w:w="2296" w:type="dxa"/>
            <w:shd w:val="clear" w:color="auto" w:fill="auto"/>
            <w:vAlign w:val="center"/>
          </w:tcPr>
          <w:p>
            <w:pPr>
              <w:jc w:val="center"/>
              <w:rPr>
                <w:rFonts w:ascii="宋体" w:hAnsi="宋体"/>
                <w:bCs/>
                <w:sz w:val="18"/>
                <w:szCs w:val="18"/>
              </w:rPr>
            </w:pPr>
            <w:r>
              <w:rPr>
                <w:rFonts w:hint="eastAsia" w:ascii="宋体" w:hAnsi="宋体" w:eastAsia="宋体" w:cs="宋体"/>
                <w:sz w:val="18"/>
                <w:szCs w:val="18"/>
              </w:rPr>
              <w:t>≤</w:t>
            </w:r>
            <w:r>
              <w:rPr>
                <w:rFonts w:hint="eastAsia" w:ascii="宋体" w:hAnsi="宋体"/>
                <w:bCs/>
                <w:sz w:val="18"/>
                <w:szCs w:val="18"/>
              </w:rPr>
              <w:t>1.5mm/4m</w:t>
            </w:r>
          </w:p>
          <w:p>
            <w:pPr>
              <w:jc w:val="center"/>
              <w:rPr>
                <w:rFonts w:ascii="宋体" w:hAnsi="宋体"/>
                <w:bCs/>
                <w:sz w:val="18"/>
                <w:szCs w:val="18"/>
              </w:rPr>
            </w:pPr>
            <w:r>
              <w:rPr>
                <w:rFonts w:hint="eastAsia" w:ascii="宋体" w:hAnsi="宋体" w:eastAsia="宋体" w:cs="宋体"/>
                <w:sz w:val="18"/>
                <w:szCs w:val="18"/>
              </w:rPr>
              <w:t>≤</w:t>
            </w:r>
            <w:r>
              <w:rPr>
                <w:rFonts w:hint="eastAsia" w:ascii="宋体" w:hAnsi="宋体"/>
                <w:bCs/>
                <w:sz w:val="18"/>
                <w:szCs w:val="18"/>
              </w:rPr>
              <w:t>3mm/10m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1828" w:type="dxa"/>
            <w:vMerge w:val="continue"/>
            <w:shd w:val="clear" w:color="auto" w:fill="auto"/>
            <w:vAlign w:val="center"/>
          </w:tcPr>
          <w:p>
            <w:pPr>
              <w:jc w:val="center"/>
              <w:rPr>
                <w:rFonts w:ascii="宋体" w:hAnsi="宋体"/>
                <w:bCs/>
                <w:sz w:val="18"/>
                <w:szCs w:val="18"/>
              </w:rPr>
            </w:pPr>
          </w:p>
        </w:tc>
        <w:tc>
          <w:tcPr>
            <w:tcW w:w="2417" w:type="dxa"/>
            <w:shd w:val="clear" w:color="auto" w:fill="auto"/>
            <w:vAlign w:val="center"/>
          </w:tcPr>
          <w:p>
            <w:pPr>
              <w:jc w:val="center"/>
              <w:rPr>
                <w:rFonts w:ascii="宋体" w:hAnsi="宋体"/>
                <w:bCs/>
                <w:sz w:val="18"/>
                <w:szCs w:val="18"/>
              </w:rPr>
            </w:pPr>
            <w:r>
              <w:rPr>
                <w:rFonts w:hint="eastAsia" w:ascii="宋体" w:hAnsi="宋体"/>
                <w:bCs/>
                <w:sz w:val="18"/>
                <w:szCs w:val="18"/>
              </w:rPr>
              <w:t>轨向</w:t>
            </w:r>
          </w:p>
        </w:tc>
        <w:tc>
          <w:tcPr>
            <w:tcW w:w="2658" w:type="dxa"/>
            <w:shd w:val="clear" w:color="auto" w:fill="auto"/>
            <w:vAlign w:val="center"/>
          </w:tcPr>
          <w:p>
            <w:pPr>
              <w:jc w:val="center"/>
              <w:rPr>
                <w:rFonts w:ascii="宋体" w:hAnsi="宋体"/>
                <w:bCs/>
                <w:sz w:val="18"/>
                <w:szCs w:val="18"/>
              </w:rPr>
            </w:pPr>
            <w:r>
              <w:rPr>
                <w:rFonts w:ascii="宋体" w:hAnsi="宋体"/>
                <w:bCs/>
                <w:sz w:val="18"/>
                <w:szCs w:val="18"/>
              </w:rPr>
              <w:t>波长1.5</w:t>
            </w:r>
            <w:r>
              <w:rPr>
                <w:rFonts w:hint="eastAsia" w:ascii="宋体" w:hAnsi="宋体"/>
                <w:bCs/>
                <w:sz w:val="18"/>
                <w:szCs w:val="18"/>
                <w:lang w:val="en-US" w:eastAsia="zh-CN"/>
              </w:rPr>
              <w:t>m</w:t>
            </w:r>
            <w:r>
              <w:rPr>
                <w:rFonts w:ascii="宋体" w:hAnsi="宋体"/>
                <w:bCs/>
                <w:sz w:val="18"/>
                <w:szCs w:val="18"/>
              </w:rPr>
              <w:t>～</w:t>
            </w:r>
            <w:r>
              <w:rPr>
                <w:rFonts w:hint="eastAsia" w:ascii="宋体" w:hAnsi="宋体"/>
                <w:bCs/>
                <w:sz w:val="18"/>
                <w:szCs w:val="18"/>
              </w:rPr>
              <w:t>25</w:t>
            </w:r>
            <w:r>
              <w:rPr>
                <w:rFonts w:ascii="宋体" w:hAnsi="宋体"/>
                <w:bCs/>
                <w:sz w:val="18"/>
                <w:szCs w:val="18"/>
              </w:rPr>
              <w:t>m</w:t>
            </w:r>
          </w:p>
        </w:tc>
        <w:tc>
          <w:tcPr>
            <w:tcW w:w="2296" w:type="dxa"/>
            <w:shd w:val="clear" w:color="auto" w:fill="auto"/>
            <w:vAlign w:val="center"/>
          </w:tcPr>
          <w:p>
            <w:pPr>
              <w:jc w:val="center"/>
              <w:rPr>
                <w:rFonts w:ascii="宋体" w:hAnsi="宋体"/>
                <w:bCs/>
                <w:sz w:val="18"/>
                <w:szCs w:val="18"/>
              </w:rPr>
            </w:pPr>
            <w:r>
              <w:rPr>
                <w:rFonts w:hint="eastAsia" w:ascii="宋体" w:hAnsi="宋体" w:eastAsia="宋体" w:cs="宋体"/>
                <w:sz w:val="18"/>
                <w:szCs w:val="18"/>
              </w:rPr>
              <w:t>≤</w:t>
            </w:r>
            <w:r>
              <w:rPr>
                <w:rFonts w:hint="eastAsia" w:ascii="宋体" w:hAnsi="宋体"/>
                <w:bCs/>
                <w:sz w:val="18"/>
                <w:szCs w:val="18"/>
              </w:rPr>
              <w:t>1.5mm/4m</w:t>
            </w:r>
          </w:p>
          <w:p>
            <w:pPr>
              <w:jc w:val="center"/>
              <w:rPr>
                <w:rFonts w:ascii="宋体" w:hAnsi="宋体"/>
                <w:bCs/>
                <w:sz w:val="18"/>
                <w:szCs w:val="18"/>
              </w:rPr>
            </w:pPr>
            <w:r>
              <w:rPr>
                <w:rFonts w:hint="eastAsia" w:ascii="宋体" w:hAnsi="宋体" w:eastAsia="宋体" w:cs="宋体"/>
                <w:sz w:val="18"/>
                <w:szCs w:val="18"/>
              </w:rPr>
              <w:t>≤</w:t>
            </w:r>
            <w:r>
              <w:rPr>
                <w:rFonts w:hint="eastAsia" w:ascii="宋体" w:hAnsi="宋体"/>
                <w:bCs/>
                <w:sz w:val="18"/>
                <w:szCs w:val="18"/>
              </w:rPr>
              <w:t>3mm/10m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1828" w:type="dxa"/>
            <w:vMerge w:val="continue"/>
            <w:shd w:val="clear" w:color="auto" w:fill="auto"/>
            <w:vAlign w:val="center"/>
          </w:tcPr>
          <w:p>
            <w:pPr>
              <w:jc w:val="center"/>
              <w:rPr>
                <w:rFonts w:ascii="宋体" w:hAnsi="宋体"/>
                <w:bCs/>
                <w:sz w:val="18"/>
                <w:szCs w:val="18"/>
              </w:rPr>
            </w:pPr>
          </w:p>
        </w:tc>
        <w:tc>
          <w:tcPr>
            <w:tcW w:w="5075" w:type="dxa"/>
            <w:gridSpan w:val="2"/>
            <w:shd w:val="clear" w:color="auto" w:fill="auto"/>
            <w:vAlign w:val="center"/>
          </w:tcPr>
          <w:p>
            <w:pPr>
              <w:jc w:val="center"/>
              <w:rPr>
                <w:rFonts w:ascii="宋体" w:hAnsi="宋体"/>
                <w:bCs/>
                <w:sz w:val="18"/>
                <w:szCs w:val="18"/>
              </w:rPr>
            </w:pPr>
            <w:r>
              <w:rPr>
                <w:rFonts w:hint="eastAsia" w:ascii="宋体" w:hAnsi="宋体"/>
                <w:bCs/>
                <w:color w:val="auto"/>
                <w:sz w:val="18"/>
                <w:szCs w:val="18"/>
              </w:rPr>
              <w:t>横坡</w:t>
            </w:r>
          </w:p>
        </w:tc>
        <w:tc>
          <w:tcPr>
            <w:tcW w:w="2296" w:type="dxa"/>
            <w:shd w:val="clear" w:color="auto" w:fill="auto"/>
            <w:vAlign w:val="center"/>
          </w:tcPr>
          <w:p>
            <w:pPr>
              <w:jc w:val="center"/>
              <w:rPr>
                <w:rFonts w:ascii="宋体" w:hAnsi="宋体"/>
                <w:bCs/>
                <w:sz w:val="18"/>
                <w:szCs w:val="18"/>
              </w:rPr>
            </w:pPr>
            <w:r>
              <w:rPr>
                <w:rFonts w:hint="eastAsia" w:ascii="宋体" w:hAnsi="宋体" w:eastAsia="宋体" w:cs="宋体"/>
                <w:sz w:val="18"/>
                <w:szCs w:val="18"/>
              </w:rPr>
              <w:t>≤</w:t>
            </w:r>
            <w:r>
              <w:rPr>
                <w:rFonts w:hint="eastAsia" w:ascii="宋体" w:hAnsi="宋体"/>
                <w:bCs/>
                <w:sz w:val="18"/>
                <w:szCs w:val="18"/>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828" w:type="dxa"/>
            <w:vMerge w:val="continue"/>
            <w:shd w:val="clear" w:color="auto" w:fill="auto"/>
            <w:vAlign w:val="center"/>
          </w:tcPr>
          <w:p>
            <w:pPr>
              <w:jc w:val="center"/>
              <w:rPr>
                <w:rFonts w:ascii="宋体" w:hAnsi="宋体"/>
                <w:bCs/>
                <w:sz w:val="18"/>
                <w:szCs w:val="18"/>
              </w:rPr>
            </w:pPr>
          </w:p>
        </w:tc>
        <w:tc>
          <w:tcPr>
            <w:tcW w:w="5075" w:type="dxa"/>
            <w:gridSpan w:val="2"/>
            <w:shd w:val="clear" w:color="auto" w:fill="auto"/>
            <w:vAlign w:val="center"/>
          </w:tcPr>
          <w:p>
            <w:pPr>
              <w:jc w:val="center"/>
              <w:rPr>
                <w:rFonts w:ascii="宋体" w:hAnsi="宋体"/>
                <w:bCs/>
                <w:sz w:val="18"/>
                <w:szCs w:val="18"/>
              </w:rPr>
            </w:pPr>
            <w:r>
              <w:rPr>
                <w:rFonts w:hint="eastAsia" w:ascii="宋体" w:hAnsi="宋体"/>
                <w:bCs/>
                <w:sz w:val="18"/>
                <w:szCs w:val="18"/>
              </w:rPr>
              <w:t>横坡扭转率</w:t>
            </w:r>
          </w:p>
        </w:tc>
        <w:tc>
          <w:tcPr>
            <w:tcW w:w="2296" w:type="dxa"/>
            <w:shd w:val="clear" w:color="auto" w:fill="auto"/>
            <w:vAlign w:val="center"/>
          </w:tcPr>
          <w:p>
            <w:pPr>
              <w:jc w:val="center"/>
              <w:rPr>
                <w:rFonts w:ascii="宋体" w:hAnsi="宋体"/>
                <w:bCs/>
                <w:sz w:val="18"/>
                <w:szCs w:val="18"/>
              </w:rPr>
            </w:pPr>
            <w:r>
              <w:rPr>
                <w:rFonts w:hint="eastAsia" w:ascii="宋体" w:hAnsi="宋体" w:eastAsia="宋体" w:cs="宋体"/>
                <w:sz w:val="18"/>
                <w:szCs w:val="18"/>
              </w:rPr>
              <w:t>≤</w:t>
            </w:r>
            <w:r>
              <w:rPr>
                <w:rFonts w:hint="eastAsia" w:ascii="宋体" w:hAnsi="宋体"/>
                <w:bCs/>
                <w:sz w:val="18"/>
                <w:szCs w:val="18"/>
              </w:rPr>
              <w:t>0.08°/m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828" w:type="dxa"/>
            <w:vMerge w:val="continue"/>
            <w:shd w:val="clear" w:color="auto" w:fill="auto"/>
            <w:vAlign w:val="center"/>
          </w:tcPr>
          <w:p>
            <w:pPr>
              <w:jc w:val="center"/>
              <w:rPr>
                <w:rFonts w:ascii="宋体" w:hAnsi="宋体"/>
                <w:bCs/>
                <w:sz w:val="18"/>
                <w:szCs w:val="18"/>
              </w:rPr>
            </w:pPr>
          </w:p>
        </w:tc>
        <w:tc>
          <w:tcPr>
            <w:tcW w:w="2417" w:type="dxa"/>
            <w:vMerge w:val="restart"/>
            <w:shd w:val="clear" w:color="auto" w:fill="auto"/>
            <w:vAlign w:val="center"/>
          </w:tcPr>
          <w:p>
            <w:pPr>
              <w:jc w:val="center"/>
              <w:rPr>
                <w:rFonts w:ascii="宋体" w:hAnsi="宋体"/>
                <w:bCs/>
                <w:sz w:val="18"/>
                <w:szCs w:val="18"/>
              </w:rPr>
            </w:pPr>
            <w:r>
              <w:rPr>
                <w:rFonts w:hint="eastAsia" w:ascii="宋体" w:hAnsi="宋体"/>
                <w:bCs/>
                <w:sz w:val="18"/>
                <w:szCs w:val="18"/>
              </w:rPr>
              <w:t>轨缝</w:t>
            </w:r>
          </w:p>
        </w:tc>
        <w:tc>
          <w:tcPr>
            <w:tcW w:w="2658" w:type="dxa"/>
            <w:shd w:val="clear" w:color="auto" w:fill="auto"/>
            <w:vAlign w:val="center"/>
          </w:tcPr>
          <w:p>
            <w:pPr>
              <w:jc w:val="center"/>
              <w:rPr>
                <w:rFonts w:ascii="宋体" w:hAnsi="宋体"/>
                <w:bCs/>
                <w:sz w:val="18"/>
                <w:szCs w:val="18"/>
              </w:rPr>
            </w:pPr>
            <w:r>
              <w:rPr>
                <w:rFonts w:hint="eastAsia" w:ascii="宋体" w:hAnsi="宋体"/>
                <w:bCs/>
                <w:sz w:val="18"/>
                <w:szCs w:val="18"/>
              </w:rPr>
              <w:t>垂向错台</w:t>
            </w:r>
          </w:p>
        </w:tc>
        <w:tc>
          <w:tcPr>
            <w:tcW w:w="2296" w:type="dxa"/>
            <w:shd w:val="clear" w:color="auto" w:fill="auto"/>
            <w:vAlign w:val="center"/>
          </w:tcPr>
          <w:p>
            <w:pPr>
              <w:jc w:val="center"/>
              <w:rPr>
                <w:rFonts w:ascii="宋体" w:hAnsi="宋体"/>
                <w:bCs/>
                <w:sz w:val="18"/>
                <w:szCs w:val="18"/>
              </w:rPr>
            </w:pPr>
            <w:r>
              <w:rPr>
                <w:rFonts w:hint="eastAsia" w:ascii="宋体" w:hAnsi="宋体"/>
                <w:bCs/>
                <w:sz w:val="18"/>
                <w:szCs w:val="18"/>
              </w:rPr>
              <w:t>±1mm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828" w:type="dxa"/>
            <w:vMerge w:val="continue"/>
            <w:shd w:val="clear" w:color="auto" w:fill="auto"/>
            <w:vAlign w:val="center"/>
          </w:tcPr>
          <w:p>
            <w:pPr>
              <w:jc w:val="center"/>
              <w:rPr>
                <w:rFonts w:ascii="宋体" w:hAnsi="宋体"/>
                <w:bCs/>
                <w:sz w:val="18"/>
                <w:szCs w:val="18"/>
              </w:rPr>
            </w:pPr>
          </w:p>
        </w:tc>
        <w:tc>
          <w:tcPr>
            <w:tcW w:w="2417" w:type="dxa"/>
            <w:vMerge w:val="continue"/>
            <w:shd w:val="clear" w:color="auto" w:fill="auto"/>
            <w:vAlign w:val="center"/>
          </w:tcPr>
          <w:p>
            <w:pPr>
              <w:jc w:val="center"/>
              <w:rPr>
                <w:rFonts w:ascii="宋体" w:hAnsi="宋体"/>
                <w:bCs/>
                <w:sz w:val="18"/>
                <w:szCs w:val="18"/>
              </w:rPr>
            </w:pPr>
          </w:p>
        </w:tc>
        <w:tc>
          <w:tcPr>
            <w:tcW w:w="2658" w:type="dxa"/>
            <w:shd w:val="clear" w:color="auto" w:fill="auto"/>
            <w:vAlign w:val="center"/>
          </w:tcPr>
          <w:p>
            <w:pPr>
              <w:jc w:val="center"/>
              <w:rPr>
                <w:rFonts w:ascii="宋体" w:hAnsi="宋体"/>
                <w:bCs/>
                <w:sz w:val="18"/>
                <w:szCs w:val="18"/>
              </w:rPr>
            </w:pPr>
            <w:r>
              <w:rPr>
                <w:rFonts w:hint="eastAsia" w:ascii="宋体" w:hAnsi="宋体"/>
                <w:bCs/>
                <w:sz w:val="18"/>
                <w:szCs w:val="18"/>
              </w:rPr>
              <w:t>横向错台</w:t>
            </w:r>
          </w:p>
        </w:tc>
        <w:tc>
          <w:tcPr>
            <w:tcW w:w="2296" w:type="dxa"/>
            <w:shd w:val="clear" w:color="auto" w:fill="auto"/>
            <w:vAlign w:val="center"/>
          </w:tcPr>
          <w:p>
            <w:pPr>
              <w:jc w:val="center"/>
              <w:rPr>
                <w:rFonts w:ascii="宋体" w:hAnsi="宋体"/>
                <w:bCs/>
                <w:sz w:val="18"/>
                <w:szCs w:val="18"/>
              </w:rPr>
            </w:pPr>
            <w:r>
              <w:rPr>
                <w:rFonts w:hint="eastAsia" w:ascii="宋体" w:hAnsi="宋体"/>
                <w:bCs/>
                <w:sz w:val="18"/>
                <w:szCs w:val="18"/>
              </w:rPr>
              <w:t>±1mm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1828" w:type="dxa"/>
            <w:vMerge w:val="continue"/>
            <w:shd w:val="clear" w:color="auto" w:fill="auto"/>
            <w:vAlign w:val="center"/>
          </w:tcPr>
          <w:p>
            <w:pPr>
              <w:jc w:val="center"/>
              <w:rPr>
                <w:rFonts w:ascii="宋体" w:hAnsi="宋体"/>
                <w:bCs/>
                <w:sz w:val="18"/>
                <w:szCs w:val="18"/>
              </w:rPr>
            </w:pPr>
          </w:p>
        </w:tc>
        <w:tc>
          <w:tcPr>
            <w:tcW w:w="2417" w:type="dxa"/>
            <w:vMerge w:val="continue"/>
            <w:shd w:val="clear" w:color="auto" w:fill="auto"/>
            <w:vAlign w:val="center"/>
          </w:tcPr>
          <w:p>
            <w:pPr>
              <w:jc w:val="center"/>
              <w:rPr>
                <w:rFonts w:ascii="宋体" w:hAnsi="宋体"/>
                <w:bCs/>
                <w:sz w:val="18"/>
                <w:szCs w:val="18"/>
              </w:rPr>
            </w:pPr>
          </w:p>
        </w:tc>
        <w:tc>
          <w:tcPr>
            <w:tcW w:w="2658" w:type="dxa"/>
            <w:shd w:val="clear" w:color="auto" w:fill="auto"/>
            <w:vAlign w:val="center"/>
          </w:tcPr>
          <w:p>
            <w:pPr>
              <w:jc w:val="center"/>
              <w:rPr>
                <w:rFonts w:ascii="宋体" w:hAnsi="宋体"/>
                <w:bCs/>
                <w:sz w:val="18"/>
                <w:szCs w:val="18"/>
              </w:rPr>
            </w:pPr>
            <w:r>
              <w:rPr>
                <w:rFonts w:hint="eastAsia" w:ascii="宋体" w:hAnsi="宋体"/>
                <w:bCs/>
                <w:sz w:val="18"/>
                <w:szCs w:val="18"/>
              </w:rPr>
              <w:t>轨缝</w:t>
            </w:r>
          </w:p>
        </w:tc>
        <w:tc>
          <w:tcPr>
            <w:tcW w:w="2296" w:type="dxa"/>
            <w:shd w:val="clear" w:color="auto" w:fill="auto"/>
            <w:vAlign w:val="center"/>
          </w:tcPr>
          <w:p>
            <w:pPr>
              <w:jc w:val="center"/>
              <w:rPr>
                <w:rFonts w:ascii="宋体" w:hAnsi="宋体"/>
                <w:bCs/>
                <w:sz w:val="18"/>
                <w:szCs w:val="18"/>
              </w:rPr>
            </w:pPr>
            <w:r>
              <w:rPr>
                <w:rFonts w:hint="eastAsia" w:ascii="宋体" w:hAnsi="宋体"/>
                <w:bCs/>
                <w:sz w:val="18"/>
                <w:szCs w:val="18"/>
                <w:lang w:eastAsia="zh-CN"/>
              </w:rPr>
              <w:t>正线</w:t>
            </w:r>
            <w:r>
              <w:rPr>
                <w:rFonts w:hint="eastAsia" w:ascii="宋体" w:hAnsi="宋体" w:eastAsia="宋体" w:cs="宋体"/>
                <w:sz w:val="18"/>
                <w:szCs w:val="18"/>
              </w:rPr>
              <w:t>≤</w:t>
            </w:r>
            <w:r>
              <w:rPr>
                <w:rFonts w:hint="eastAsia" w:ascii="宋体" w:hAnsi="宋体"/>
                <w:bCs/>
                <w:sz w:val="18"/>
                <w:szCs w:val="18"/>
                <w:lang w:val="en-US" w:eastAsia="zh-CN"/>
              </w:rPr>
              <w:t>40mm；道岔</w:t>
            </w:r>
            <w:r>
              <w:rPr>
                <w:rFonts w:hint="eastAsia" w:ascii="宋体" w:hAnsi="宋体"/>
                <w:bCs/>
                <w:sz w:val="18"/>
                <w:szCs w:val="18"/>
              </w:rPr>
              <w:t>直线位</w:t>
            </w:r>
            <w:r>
              <w:rPr>
                <w:rFonts w:hint="eastAsia" w:ascii="宋体" w:hAnsi="宋体" w:eastAsia="宋体" w:cs="宋体"/>
                <w:sz w:val="18"/>
                <w:szCs w:val="18"/>
              </w:rPr>
              <w:t>≤</w:t>
            </w:r>
            <w:r>
              <w:rPr>
                <w:rFonts w:hint="eastAsia" w:ascii="宋体" w:hAnsi="宋体"/>
                <w:bCs/>
                <w:sz w:val="18"/>
                <w:szCs w:val="18"/>
              </w:rPr>
              <w:t>40mm、侧线位</w:t>
            </w:r>
            <w:r>
              <w:rPr>
                <w:rFonts w:hint="eastAsia" w:ascii="宋体" w:hAnsi="宋体" w:eastAsia="宋体" w:cs="宋体"/>
                <w:sz w:val="18"/>
                <w:szCs w:val="18"/>
              </w:rPr>
              <w:t>≤</w:t>
            </w:r>
            <w:r>
              <w:rPr>
                <w:rFonts w:hint="eastAsia" w:ascii="宋体" w:hAnsi="宋体"/>
                <w:bCs/>
                <w:sz w:val="18"/>
                <w:szCs w:val="18"/>
              </w:rPr>
              <w:t>55mm</w:t>
            </w:r>
          </w:p>
        </w:tc>
      </w:tr>
    </w:tbl>
    <w:p>
      <w:pPr>
        <w:pStyle w:val="56"/>
        <w:ind w:firstLine="420"/>
      </w:pPr>
    </w:p>
    <w:p>
      <w:pPr>
        <w:pStyle w:val="165"/>
      </w:pPr>
      <w:r>
        <w:rPr>
          <w:rFonts w:hint="eastAsia"/>
        </w:rPr>
        <w:t>车辆动力学响应一运行平稳性测试应分别符合表</w:t>
      </w:r>
      <w:r>
        <w:rPr>
          <w:rFonts w:hint="eastAsia"/>
          <w:lang w:val="en-US" w:eastAsia="zh-CN"/>
        </w:rPr>
        <w:t>28</w:t>
      </w:r>
      <w:r>
        <w:rPr>
          <w:rFonts w:hint="eastAsia"/>
        </w:rPr>
        <w:t>的规定。</w:t>
      </w:r>
    </w:p>
    <w:p>
      <w:pPr>
        <w:pStyle w:val="112"/>
        <w:spacing w:before="156" w:after="156"/>
        <w:rPr>
          <w:color w:val="auto"/>
        </w:rPr>
      </w:pPr>
      <w:r>
        <w:rPr>
          <w:color w:val="auto"/>
        </w:rPr>
        <w:t>车辆动力学响应一运行平稳性测试</w:t>
      </w:r>
    </w:p>
    <w:tbl>
      <w:tblPr>
        <w:tblStyle w:val="33"/>
        <w:tblW w:w="89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75"/>
        <w:gridCol w:w="6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94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车辆动力学响应一运行平稳性测试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946"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测试轨道状态和车辆运行状态的匹配性，评价是否符合乘车平稳性的要求。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946" w:type="dxa"/>
            <w:shd w:val="clear" w:color="auto" w:fill="auto"/>
            <w:vAlign w:val="center"/>
          </w:tcPr>
          <w:p>
            <w:pPr>
              <w:rPr>
                <w:rFonts w:ascii="宋体" w:hAnsi="宋体"/>
                <w:bCs/>
                <w:sz w:val="18"/>
                <w:szCs w:val="18"/>
              </w:rPr>
            </w:pPr>
            <w:r>
              <w:rPr>
                <w:rFonts w:ascii="宋体" w:hAnsi="宋体"/>
                <w:bCs/>
                <w:sz w:val="18"/>
                <w:szCs w:val="18"/>
              </w:rPr>
              <w:t>a)采用装有车辆动力学响应一运行平稳性检测设备、具备精确定位 功能、已完成车辆型式试验的</w:t>
            </w:r>
            <w:r>
              <w:rPr>
                <w:rFonts w:hint="eastAsia" w:ascii="宋体" w:hAnsi="宋体"/>
                <w:bCs/>
                <w:sz w:val="18"/>
                <w:szCs w:val="18"/>
              </w:rPr>
              <w:t>快速磁浮列</w:t>
            </w:r>
            <w:r>
              <w:rPr>
                <w:rFonts w:ascii="宋体" w:hAnsi="宋体"/>
                <w:bCs/>
                <w:sz w:val="18"/>
                <w:szCs w:val="18"/>
              </w:rPr>
              <w:t>车在正线上进行测试；</w:t>
            </w:r>
          </w:p>
          <w:p>
            <w:pPr>
              <w:rPr>
                <w:rFonts w:ascii="宋体" w:hAnsi="宋体"/>
                <w:bCs/>
                <w:sz w:val="18"/>
                <w:szCs w:val="18"/>
              </w:rPr>
            </w:pPr>
            <w:r>
              <w:rPr>
                <w:rFonts w:ascii="宋体" w:hAnsi="宋体"/>
                <w:bCs/>
                <w:sz w:val="18"/>
                <w:szCs w:val="18"/>
              </w:rPr>
              <w:t>b)车体垂向、横向加速度传感器安装在</w:t>
            </w:r>
            <w:r>
              <w:rPr>
                <w:rFonts w:hint="eastAsia" w:ascii="宋体" w:hAnsi="宋体"/>
                <w:bCs/>
                <w:sz w:val="18"/>
                <w:szCs w:val="18"/>
              </w:rPr>
              <w:t>车体固定滑台</w:t>
            </w:r>
            <w:r>
              <w:rPr>
                <w:rFonts w:ascii="宋体" w:hAnsi="宋体"/>
                <w:bCs/>
                <w:sz w:val="18"/>
                <w:szCs w:val="18"/>
              </w:rPr>
              <w:t>上方</w:t>
            </w:r>
            <w:r>
              <w:rPr>
                <w:rFonts w:hint="eastAsia" w:ascii="宋体" w:hAnsi="宋体"/>
                <w:bCs/>
                <w:sz w:val="18"/>
                <w:szCs w:val="18"/>
              </w:rPr>
              <w:t>车体中心线</w:t>
            </w:r>
            <w:r>
              <w:rPr>
                <w:rFonts w:ascii="宋体" w:hAnsi="宋体"/>
                <w:bCs/>
                <w:sz w:val="18"/>
                <w:szCs w:val="18"/>
              </w:rPr>
              <w:t>左侧或右侧</w:t>
            </w:r>
            <w:r>
              <w:rPr>
                <w:rFonts w:hint="eastAsia" w:ascii="宋体" w:hAnsi="宋体"/>
                <w:bCs/>
                <w:sz w:val="18"/>
                <w:szCs w:val="18"/>
              </w:rPr>
              <w:t>950</w:t>
            </w:r>
            <w:r>
              <w:rPr>
                <w:rFonts w:ascii="宋体" w:hAnsi="宋体"/>
                <w:bCs/>
                <w:sz w:val="18"/>
                <w:szCs w:val="18"/>
              </w:rPr>
              <w:t>mm位置的车体地板面上，采集车体垂向、横向加速度数据，测试并计算车辆运行平稳性指标</w:t>
            </w:r>
            <w:r>
              <w:rPr>
                <w:rFonts w:hint="eastAsia" w:ascii="宋体" w:hAnsi="宋体"/>
                <w:bCs/>
                <w:sz w:val="18"/>
                <w:szCs w:val="18"/>
              </w:rPr>
              <w:t>（</w:t>
            </w:r>
            <w:r>
              <w:rPr>
                <w:rFonts w:ascii="宋体" w:hAnsi="宋体"/>
                <w:bCs/>
                <w:sz w:val="18"/>
                <w:szCs w:val="18"/>
              </w:rPr>
              <w:t>计算方法见</w:t>
            </w:r>
            <w:r>
              <w:rPr>
                <w:rFonts w:hint="eastAsia" w:ascii="宋体" w:hAnsi="宋体"/>
                <w:bCs/>
                <w:sz w:val="18"/>
                <w:szCs w:val="18"/>
                <w:lang w:eastAsia="zh-CN"/>
              </w:rPr>
              <w:t>附录</w:t>
            </w:r>
            <w:r>
              <w:rPr>
                <w:rFonts w:hint="eastAsia" w:ascii="宋体" w:hAnsi="宋体"/>
                <w:bCs/>
                <w:sz w:val="18"/>
                <w:szCs w:val="18"/>
                <w:lang w:val="en-US" w:eastAsia="zh-CN"/>
              </w:rPr>
              <w:t>A.2</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c</w:t>
            </w:r>
            <w:r>
              <w:rPr>
                <w:rFonts w:ascii="宋体" w:hAnsi="宋体"/>
                <w:bCs/>
                <w:sz w:val="18"/>
                <w:szCs w:val="18"/>
              </w:rPr>
              <w:t>)车体垂向、横向加速度传感器安装在</w:t>
            </w:r>
            <w:r>
              <w:rPr>
                <w:rFonts w:hint="eastAsia" w:ascii="宋体" w:hAnsi="宋体"/>
                <w:bCs/>
                <w:sz w:val="18"/>
                <w:szCs w:val="18"/>
              </w:rPr>
              <w:t>司机室座椅下方</w:t>
            </w:r>
            <w:r>
              <w:rPr>
                <w:rFonts w:ascii="宋体" w:hAnsi="宋体"/>
                <w:bCs/>
                <w:sz w:val="18"/>
                <w:szCs w:val="18"/>
              </w:rPr>
              <w:t>的车体地板面上，采集车体垂向、横向加速度数据，测试并计算车辆运行平稳性指标</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d</w:t>
            </w:r>
            <w:r>
              <w:rPr>
                <w:rFonts w:ascii="宋体" w:hAnsi="宋体"/>
                <w:bCs/>
                <w:sz w:val="18"/>
                <w:szCs w:val="18"/>
              </w:rPr>
              <w:t>)对车辆运行平稳性指标是否符合设计要求进行评价。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946" w:type="dxa"/>
            <w:shd w:val="clear" w:color="auto" w:fill="auto"/>
            <w:vAlign w:val="center"/>
          </w:tcPr>
          <w:p>
            <w:pPr>
              <w:rPr>
                <w:rFonts w:ascii="宋体" w:hAnsi="宋体"/>
                <w:bCs/>
                <w:sz w:val="18"/>
                <w:szCs w:val="18"/>
              </w:rPr>
            </w:pPr>
            <w:r>
              <w:rPr>
                <w:rFonts w:ascii="宋体" w:hAnsi="宋体"/>
                <w:bCs/>
                <w:sz w:val="18"/>
                <w:szCs w:val="18"/>
              </w:rPr>
              <w:t>车辆运行平稳性指标应</w:t>
            </w:r>
            <w:r>
              <w:rPr>
                <w:rFonts w:hint="eastAsia" w:ascii="宋体" w:hAnsi="宋体"/>
                <w:bCs/>
                <w:sz w:val="18"/>
                <w:szCs w:val="18"/>
                <w:lang w:eastAsia="zh-CN"/>
              </w:rPr>
              <w:t>不大于</w:t>
            </w:r>
            <w:r>
              <w:rPr>
                <w:rFonts w:ascii="宋体" w:hAnsi="宋体"/>
                <w:bCs/>
                <w:sz w:val="18"/>
                <w:szCs w:val="18"/>
              </w:rPr>
              <w:t>2.5。</w:t>
            </w:r>
          </w:p>
        </w:tc>
      </w:tr>
    </w:tbl>
    <w:p>
      <w:pPr>
        <w:pStyle w:val="165"/>
        <w:numPr>
          <w:ilvl w:val="0"/>
          <w:numId w:val="0"/>
        </w:numPr>
      </w:pPr>
    </w:p>
    <w:p>
      <w:pPr>
        <w:pStyle w:val="105"/>
        <w:spacing w:before="156" w:after="156"/>
      </w:pPr>
      <w:bookmarkStart w:id="81" w:name="_Toc197527515"/>
      <w:bookmarkStart w:id="82" w:name="_Toc197505389"/>
      <w:bookmarkStart w:id="83" w:name="_Toc197505810"/>
      <w:r>
        <w:rPr>
          <w:rFonts w:hint="eastAsia"/>
        </w:rPr>
        <w:t>靴轨关系</w:t>
      </w:r>
      <w:bookmarkEnd w:id="81"/>
      <w:bookmarkEnd w:id="82"/>
      <w:bookmarkEnd w:id="83"/>
    </w:p>
    <w:p>
      <w:pPr>
        <w:pStyle w:val="165"/>
        <w:rPr>
          <w:color w:val="auto"/>
        </w:rPr>
      </w:pPr>
      <w:r>
        <w:rPr>
          <w:rFonts w:hint="eastAsia"/>
          <w:color w:val="auto"/>
        </w:rPr>
        <w:t>靴轨关系测试包括接触轨动态几何参数、靴轨燃弧指标、靴轨动态接触力。</w:t>
      </w:r>
    </w:p>
    <w:p>
      <w:pPr>
        <w:pStyle w:val="165"/>
      </w:pPr>
      <w:r>
        <w:rPr>
          <w:rFonts w:hint="eastAsia"/>
        </w:rPr>
        <w:t>接触轨动态几何参数测试应符合表</w:t>
      </w:r>
      <w:r>
        <w:rPr>
          <w:rFonts w:hint="eastAsia"/>
          <w:lang w:val="en-US" w:eastAsia="zh-CN"/>
        </w:rPr>
        <w:t>29</w:t>
      </w:r>
      <w:r>
        <w:rPr>
          <w:rFonts w:hint="eastAsia"/>
        </w:rPr>
        <w:t>的规定。</w:t>
      </w:r>
    </w:p>
    <w:p>
      <w:pPr>
        <w:pStyle w:val="112"/>
        <w:spacing w:before="156" w:after="156"/>
      </w:pPr>
      <w:r>
        <w:rPr>
          <w:rFonts w:hint="eastAsia"/>
        </w:rPr>
        <w:t>接触轨</w:t>
      </w:r>
      <w:r>
        <w:t>动态几何参数测试</w:t>
      </w:r>
    </w:p>
    <w:tbl>
      <w:tblPr>
        <w:tblStyle w:val="33"/>
        <w:tblW w:w="89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75"/>
        <w:gridCol w:w="6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94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接触轨</w:t>
            </w:r>
            <w:r>
              <w:rPr>
                <w:rFonts w:ascii="宋体" w:hAnsi="宋体"/>
                <w:bCs/>
                <w:sz w:val="18"/>
                <w:szCs w:val="18"/>
              </w:rPr>
              <w:t>动态几何参数测试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946"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w:t>
            </w:r>
            <w:r>
              <w:rPr>
                <w:rFonts w:hint="eastAsia" w:ascii="宋体" w:hAnsi="宋体"/>
                <w:bCs/>
                <w:sz w:val="18"/>
                <w:szCs w:val="18"/>
              </w:rPr>
              <w:t>接触轨</w:t>
            </w:r>
            <w:r>
              <w:rPr>
                <w:rFonts w:ascii="宋体" w:hAnsi="宋体"/>
                <w:bCs/>
                <w:sz w:val="18"/>
                <w:szCs w:val="18"/>
              </w:rPr>
              <w:t>动态几何参数是否符合设计要求。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946" w:type="dxa"/>
            <w:shd w:val="clear" w:color="auto" w:fill="auto"/>
            <w:vAlign w:val="center"/>
          </w:tcPr>
          <w:p>
            <w:pPr>
              <w:rPr>
                <w:rFonts w:ascii="宋体" w:hAnsi="宋体"/>
                <w:bCs/>
                <w:sz w:val="18"/>
                <w:szCs w:val="18"/>
              </w:rPr>
            </w:pPr>
            <w:r>
              <w:rPr>
                <w:rFonts w:ascii="宋体" w:hAnsi="宋体"/>
                <w:bCs/>
                <w:sz w:val="18"/>
                <w:szCs w:val="18"/>
              </w:rPr>
              <w:t>a)在</w:t>
            </w:r>
            <w:r>
              <w:rPr>
                <w:rFonts w:hint="eastAsia" w:ascii="宋体" w:hAnsi="宋体"/>
                <w:bCs/>
                <w:sz w:val="18"/>
                <w:szCs w:val="18"/>
              </w:rPr>
              <w:t>检测车</w:t>
            </w:r>
            <w:r>
              <w:rPr>
                <w:rFonts w:ascii="宋体" w:hAnsi="宋体"/>
                <w:bCs/>
                <w:sz w:val="18"/>
                <w:szCs w:val="18"/>
              </w:rPr>
              <w:t>上安装</w:t>
            </w:r>
            <w:r>
              <w:rPr>
                <w:rFonts w:hint="eastAsia" w:ascii="宋体" w:hAnsi="宋体"/>
                <w:bCs/>
                <w:sz w:val="18"/>
                <w:szCs w:val="18"/>
              </w:rPr>
              <w:t>接触轨</w:t>
            </w:r>
            <w:r>
              <w:rPr>
                <w:rFonts w:ascii="宋体" w:hAnsi="宋体"/>
                <w:bCs/>
                <w:sz w:val="18"/>
                <w:szCs w:val="18"/>
              </w:rPr>
              <w:t>几何参数检测装置，在正线上进行测试；</w:t>
            </w:r>
          </w:p>
          <w:p>
            <w:pPr>
              <w:rPr>
                <w:rFonts w:ascii="宋体" w:hAnsi="宋体"/>
                <w:bCs/>
                <w:sz w:val="18"/>
                <w:szCs w:val="18"/>
              </w:rPr>
            </w:pPr>
            <w:r>
              <w:rPr>
                <w:rFonts w:hint="eastAsia" w:ascii="宋体" w:hAnsi="宋体"/>
                <w:bCs/>
                <w:sz w:val="18"/>
                <w:szCs w:val="18"/>
              </w:rPr>
              <w:t>b</w:t>
            </w:r>
            <w:r>
              <w:rPr>
                <w:rFonts w:ascii="宋体" w:hAnsi="宋体"/>
                <w:bCs/>
                <w:sz w:val="18"/>
                <w:szCs w:val="18"/>
              </w:rPr>
              <w:t>)测量</w:t>
            </w:r>
            <w:r>
              <w:rPr>
                <w:rFonts w:hint="eastAsia" w:ascii="宋体" w:hAnsi="宋体"/>
                <w:bCs/>
                <w:sz w:val="18"/>
                <w:szCs w:val="18"/>
              </w:rPr>
              <w:t>接触轨工作高度</w:t>
            </w:r>
            <w:r>
              <w:rPr>
                <w:rFonts w:ascii="宋体" w:hAnsi="宋体"/>
                <w:bCs/>
                <w:sz w:val="18"/>
                <w:szCs w:val="18"/>
              </w:rPr>
              <w:t>、</w:t>
            </w:r>
            <w:r>
              <w:rPr>
                <w:rFonts w:hint="eastAsia" w:ascii="宋体" w:hAnsi="宋体"/>
                <w:bCs/>
                <w:sz w:val="18"/>
                <w:szCs w:val="18"/>
              </w:rPr>
              <w:t>接触轨偏移值</w:t>
            </w:r>
            <w:r>
              <w:rPr>
                <w:rFonts w:ascii="宋体" w:hAnsi="宋体"/>
                <w:bCs/>
                <w:sz w:val="18"/>
                <w:szCs w:val="18"/>
              </w:rPr>
              <w:t>等</w:t>
            </w:r>
            <w:r>
              <w:rPr>
                <w:rFonts w:hint="eastAsia" w:ascii="宋体" w:hAnsi="宋体"/>
                <w:bCs/>
                <w:sz w:val="18"/>
                <w:szCs w:val="18"/>
              </w:rPr>
              <w:t>接触轨</w:t>
            </w:r>
            <w:r>
              <w:rPr>
                <w:rFonts w:ascii="宋体" w:hAnsi="宋体"/>
                <w:bCs/>
                <w:sz w:val="18"/>
                <w:szCs w:val="18"/>
              </w:rPr>
              <w:t>几何参数；</w:t>
            </w:r>
          </w:p>
          <w:p>
            <w:pPr>
              <w:rPr>
                <w:rFonts w:ascii="宋体" w:hAnsi="宋体"/>
                <w:bCs/>
                <w:sz w:val="18"/>
                <w:szCs w:val="18"/>
              </w:rPr>
            </w:pPr>
            <w:r>
              <w:rPr>
                <w:rFonts w:hint="eastAsia" w:ascii="宋体" w:hAnsi="宋体"/>
                <w:bCs/>
                <w:sz w:val="18"/>
                <w:szCs w:val="18"/>
              </w:rPr>
              <w:t>c</w:t>
            </w:r>
            <w:r>
              <w:rPr>
                <w:rFonts w:ascii="宋体" w:hAnsi="宋体"/>
                <w:bCs/>
                <w:sz w:val="18"/>
                <w:szCs w:val="18"/>
              </w:rPr>
              <w:t>)对</w:t>
            </w:r>
            <w:r>
              <w:rPr>
                <w:rFonts w:hint="eastAsia" w:ascii="宋体" w:hAnsi="宋体"/>
                <w:bCs/>
                <w:sz w:val="18"/>
                <w:szCs w:val="18"/>
              </w:rPr>
              <w:t>接触轨工作高度</w:t>
            </w:r>
            <w:r>
              <w:rPr>
                <w:rFonts w:ascii="宋体" w:hAnsi="宋体"/>
                <w:bCs/>
                <w:sz w:val="18"/>
                <w:szCs w:val="18"/>
              </w:rPr>
              <w:t>、</w:t>
            </w:r>
            <w:r>
              <w:rPr>
                <w:rFonts w:hint="eastAsia" w:ascii="宋体" w:hAnsi="宋体"/>
                <w:bCs/>
                <w:sz w:val="18"/>
                <w:szCs w:val="18"/>
              </w:rPr>
              <w:t>接触轨偏移值</w:t>
            </w:r>
            <w:r>
              <w:rPr>
                <w:rFonts w:ascii="宋体" w:hAnsi="宋体"/>
                <w:bCs/>
                <w:sz w:val="18"/>
                <w:szCs w:val="18"/>
              </w:rPr>
              <w:t>等</w:t>
            </w:r>
            <w:r>
              <w:rPr>
                <w:rFonts w:hint="eastAsia" w:ascii="宋体" w:hAnsi="宋体"/>
                <w:bCs/>
                <w:sz w:val="18"/>
                <w:szCs w:val="18"/>
              </w:rPr>
              <w:t>接触轨</w:t>
            </w:r>
            <w:r>
              <w:rPr>
                <w:rFonts w:ascii="宋体" w:hAnsi="宋体"/>
                <w:bCs/>
                <w:sz w:val="18"/>
                <w:szCs w:val="18"/>
              </w:rPr>
              <w:t>几何参数是否符合设计要求进行评价。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946" w:type="dxa"/>
            <w:shd w:val="clear" w:color="auto" w:fill="auto"/>
            <w:vAlign w:val="center"/>
          </w:tcPr>
          <w:p>
            <w:pPr>
              <w:rPr>
                <w:rFonts w:ascii="宋体" w:hAnsi="宋体"/>
                <w:bCs/>
                <w:sz w:val="18"/>
                <w:szCs w:val="18"/>
              </w:rPr>
            </w:pPr>
            <w:r>
              <w:rPr>
                <w:rFonts w:hint="eastAsia" w:ascii="宋体" w:hAnsi="宋体"/>
                <w:bCs/>
                <w:sz w:val="18"/>
                <w:szCs w:val="18"/>
              </w:rPr>
              <w:t>接触轨工作高度</w:t>
            </w:r>
            <w:r>
              <w:rPr>
                <w:rFonts w:ascii="宋体" w:hAnsi="宋体"/>
                <w:bCs/>
                <w:sz w:val="18"/>
                <w:szCs w:val="18"/>
              </w:rPr>
              <w:t>、</w:t>
            </w:r>
            <w:r>
              <w:rPr>
                <w:rFonts w:hint="eastAsia" w:ascii="宋体" w:hAnsi="宋体"/>
                <w:bCs/>
                <w:sz w:val="18"/>
                <w:szCs w:val="18"/>
              </w:rPr>
              <w:t>接触轨偏移值</w:t>
            </w:r>
            <w:r>
              <w:rPr>
                <w:rFonts w:ascii="宋体" w:hAnsi="宋体"/>
                <w:bCs/>
                <w:sz w:val="18"/>
                <w:szCs w:val="18"/>
              </w:rPr>
              <w:t>等</w:t>
            </w:r>
            <w:r>
              <w:rPr>
                <w:rFonts w:hint="eastAsia" w:ascii="宋体" w:hAnsi="宋体"/>
                <w:bCs/>
                <w:sz w:val="18"/>
                <w:szCs w:val="18"/>
              </w:rPr>
              <w:t>接触轨</w:t>
            </w:r>
            <w:r>
              <w:rPr>
                <w:rFonts w:ascii="宋体" w:hAnsi="宋体"/>
                <w:bCs/>
                <w:sz w:val="18"/>
                <w:szCs w:val="18"/>
              </w:rPr>
              <w:t>几何参数应符合设计要求。</w:t>
            </w:r>
          </w:p>
        </w:tc>
      </w:tr>
    </w:tbl>
    <w:p>
      <w:pPr>
        <w:pStyle w:val="56"/>
        <w:ind w:firstLine="420"/>
      </w:pPr>
    </w:p>
    <w:p>
      <w:pPr>
        <w:pStyle w:val="165"/>
      </w:pPr>
      <w:r>
        <w:rPr>
          <w:rFonts w:hint="eastAsia"/>
        </w:rPr>
        <w:t>靴轨燃弧指标测试应符合表3</w:t>
      </w:r>
      <w:r>
        <w:rPr>
          <w:rFonts w:hint="eastAsia"/>
          <w:lang w:val="en-US" w:eastAsia="zh-CN"/>
        </w:rPr>
        <w:t>0</w:t>
      </w:r>
      <w:r>
        <w:rPr>
          <w:rFonts w:hint="eastAsia"/>
        </w:rPr>
        <w:t>的规定。</w:t>
      </w:r>
    </w:p>
    <w:p>
      <w:pPr>
        <w:pStyle w:val="112"/>
        <w:spacing w:before="156" w:after="156"/>
      </w:pPr>
      <w:r>
        <w:rPr>
          <w:rFonts w:hint="eastAsia"/>
        </w:rPr>
        <w:t>靴轨燃弧指标测试</w:t>
      </w:r>
    </w:p>
    <w:tbl>
      <w:tblPr>
        <w:tblStyle w:val="33"/>
        <w:tblW w:w="89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75"/>
        <w:gridCol w:w="6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975"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94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靴轨燃弧指标测试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946" w:type="dxa"/>
            <w:tcBorders>
              <w:top w:val="single" w:color="auto" w:sz="8" w:space="0"/>
            </w:tcBorders>
            <w:shd w:val="clear" w:color="auto" w:fill="auto"/>
            <w:vAlign w:val="center"/>
          </w:tcPr>
          <w:p>
            <w:pPr>
              <w:rPr>
                <w:rFonts w:ascii="宋体" w:hAnsi="宋体"/>
                <w:bCs/>
                <w:sz w:val="18"/>
                <w:szCs w:val="18"/>
              </w:rPr>
            </w:pPr>
            <w:r>
              <w:rPr>
                <w:rFonts w:hint="eastAsia" w:ascii="宋体" w:hAnsi="宋体"/>
                <w:bCs/>
                <w:sz w:val="18"/>
                <w:szCs w:val="18"/>
              </w:rPr>
              <w:t>测试靴轨受流性能一燃弧指标是否符合设计要求。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946" w:type="dxa"/>
            <w:shd w:val="clear" w:color="auto" w:fill="auto"/>
            <w:vAlign w:val="center"/>
          </w:tcPr>
          <w:p>
            <w:pPr>
              <w:rPr>
                <w:rFonts w:ascii="宋体" w:hAnsi="宋体"/>
                <w:bCs/>
                <w:sz w:val="18"/>
                <w:szCs w:val="18"/>
              </w:rPr>
            </w:pPr>
            <w:r>
              <w:rPr>
                <w:rFonts w:hint="eastAsia" w:ascii="宋体" w:hAnsi="宋体"/>
                <w:bCs/>
                <w:sz w:val="18"/>
                <w:szCs w:val="18"/>
              </w:rPr>
              <w:t>a)在快速磁浮列车的受流器上安装燃弧探测器，在正线上进行测试；</w:t>
            </w:r>
          </w:p>
          <w:p>
            <w:pPr>
              <w:rPr>
                <w:rFonts w:ascii="宋体" w:hAnsi="宋体"/>
                <w:bCs/>
                <w:sz w:val="18"/>
                <w:szCs w:val="18"/>
              </w:rPr>
            </w:pPr>
            <w:r>
              <w:rPr>
                <w:rFonts w:hint="eastAsia" w:ascii="宋体" w:hAnsi="宋体"/>
                <w:bCs/>
                <w:sz w:val="18"/>
                <w:szCs w:val="18"/>
              </w:rPr>
              <w:t>b)测试记录燃弧发生地点和燃弧次数，统计分析燃弧时间和燃弧率；</w:t>
            </w:r>
          </w:p>
          <w:p>
            <w:pPr>
              <w:rPr>
                <w:rFonts w:ascii="宋体" w:hAnsi="宋体"/>
                <w:bCs/>
                <w:sz w:val="18"/>
                <w:szCs w:val="18"/>
              </w:rPr>
            </w:pPr>
            <w:r>
              <w:rPr>
                <w:rFonts w:hint="eastAsia" w:ascii="宋体" w:hAnsi="宋体"/>
                <w:bCs/>
                <w:sz w:val="18"/>
                <w:szCs w:val="18"/>
              </w:rPr>
              <w:t>c)对靴轨燃弧次数、燃弧率、一次燃弧最大时间等靴轨燃弧指标是否符合设计要求进行评价。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946" w:type="dxa"/>
            <w:shd w:val="clear" w:color="auto" w:fill="auto"/>
            <w:vAlign w:val="center"/>
          </w:tcPr>
          <w:p>
            <w:pPr>
              <w:rPr>
                <w:rFonts w:ascii="宋体" w:hAnsi="宋体"/>
                <w:bCs/>
                <w:sz w:val="18"/>
                <w:szCs w:val="18"/>
              </w:rPr>
            </w:pPr>
            <w:r>
              <w:rPr>
                <w:rFonts w:hint="eastAsia" w:ascii="宋体" w:hAnsi="宋体"/>
                <w:bCs/>
                <w:sz w:val="18"/>
                <w:szCs w:val="18"/>
              </w:rPr>
              <w:t>燃弧次数应小于1次/160m,燃弧率应小于5%,一次燃弧最大时间应小于100ms。</w:t>
            </w:r>
          </w:p>
        </w:tc>
      </w:tr>
    </w:tbl>
    <w:p>
      <w:pPr>
        <w:pStyle w:val="56"/>
        <w:ind w:firstLine="420"/>
      </w:pPr>
    </w:p>
    <w:p>
      <w:pPr>
        <w:pStyle w:val="165"/>
      </w:pPr>
      <w:r>
        <w:rPr>
          <w:rFonts w:hint="eastAsia"/>
        </w:rPr>
        <w:t>靴轨动态接触力测试应符合表3</w:t>
      </w:r>
      <w:r>
        <w:rPr>
          <w:rFonts w:hint="eastAsia"/>
          <w:lang w:val="en-US" w:eastAsia="zh-CN"/>
        </w:rPr>
        <w:t>1</w:t>
      </w:r>
      <w:r>
        <w:rPr>
          <w:rFonts w:hint="eastAsia"/>
        </w:rPr>
        <w:t>的规定。</w:t>
      </w:r>
    </w:p>
    <w:p>
      <w:pPr>
        <w:pStyle w:val="112"/>
        <w:spacing w:before="156" w:after="156"/>
      </w:pPr>
      <w:r>
        <w:rPr>
          <w:rFonts w:hint="eastAsia"/>
        </w:rPr>
        <w:t>靴轨动态接触力测试</w:t>
      </w:r>
    </w:p>
    <w:tbl>
      <w:tblPr>
        <w:tblStyle w:val="33"/>
        <w:tblW w:w="89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75"/>
        <w:gridCol w:w="6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1975"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94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靴轨动态接触力测试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946" w:type="dxa"/>
            <w:tcBorders>
              <w:top w:val="single" w:color="auto" w:sz="8" w:space="0"/>
            </w:tcBorders>
            <w:shd w:val="clear" w:color="auto" w:fill="auto"/>
            <w:vAlign w:val="center"/>
          </w:tcPr>
          <w:p>
            <w:pPr>
              <w:rPr>
                <w:rFonts w:ascii="宋体" w:hAnsi="宋体"/>
                <w:bCs/>
                <w:sz w:val="18"/>
                <w:szCs w:val="18"/>
              </w:rPr>
            </w:pPr>
            <w:r>
              <w:rPr>
                <w:rFonts w:hint="eastAsia" w:ascii="宋体" w:hAnsi="宋体"/>
                <w:bCs/>
                <w:sz w:val="18"/>
                <w:szCs w:val="18"/>
              </w:rPr>
              <w:t>测试靴轨受流性能一靴轨动态接触力指标是否符合设计要求。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946" w:type="dxa"/>
            <w:shd w:val="clear" w:color="auto" w:fill="auto"/>
            <w:vAlign w:val="center"/>
          </w:tcPr>
          <w:p>
            <w:pPr>
              <w:rPr>
                <w:rFonts w:ascii="宋体" w:hAnsi="宋体"/>
                <w:bCs/>
                <w:sz w:val="18"/>
                <w:szCs w:val="18"/>
              </w:rPr>
            </w:pPr>
            <w:r>
              <w:rPr>
                <w:rFonts w:hint="eastAsia" w:ascii="宋体" w:hAnsi="宋体"/>
                <w:bCs/>
                <w:sz w:val="18"/>
                <w:szCs w:val="18"/>
              </w:rPr>
              <w:t>在快速磁浮列车的受流器弓头位置串联安装力传感器，在正线上进行测试；</w:t>
            </w:r>
          </w:p>
          <w:p>
            <w:pPr>
              <w:rPr>
                <w:rFonts w:ascii="宋体" w:hAnsi="宋体"/>
                <w:bCs/>
                <w:sz w:val="18"/>
                <w:szCs w:val="18"/>
              </w:rPr>
            </w:pPr>
            <w:r>
              <w:rPr>
                <w:rFonts w:hint="eastAsia" w:ascii="宋体" w:hAnsi="宋体"/>
                <w:bCs/>
                <w:sz w:val="18"/>
                <w:szCs w:val="18"/>
              </w:rPr>
              <w:t>a)测试靴轨动态接触力数据，计算两段膨胀接头之间靴轨动态接触力平均值和标准偏差；</w:t>
            </w:r>
          </w:p>
          <w:p>
            <w:pPr>
              <w:rPr>
                <w:rFonts w:ascii="宋体" w:hAnsi="宋体"/>
                <w:bCs/>
                <w:sz w:val="18"/>
                <w:szCs w:val="18"/>
              </w:rPr>
            </w:pPr>
            <w:r>
              <w:rPr>
                <w:rFonts w:hint="eastAsia" w:ascii="宋体" w:hAnsi="宋体"/>
                <w:bCs/>
                <w:sz w:val="18"/>
                <w:szCs w:val="18"/>
              </w:rPr>
              <w:t>b)根据靴轨动态接触力平均值和标准偏差，对靴轨接触力是否符合设计要求进行评价。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5"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946" w:type="dxa"/>
            <w:shd w:val="clear" w:color="auto" w:fill="auto"/>
            <w:vAlign w:val="center"/>
          </w:tcPr>
          <w:p>
            <w:pPr>
              <w:rPr>
                <w:rFonts w:ascii="宋体" w:hAnsi="宋体"/>
                <w:bCs/>
                <w:sz w:val="18"/>
                <w:szCs w:val="18"/>
              </w:rPr>
            </w:pPr>
            <w:r>
              <w:rPr>
                <w:rFonts w:hint="eastAsia" w:ascii="宋体" w:hAnsi="宋体"/>
                <w:bCs/>
                <w:sz w:val="18"/>
                <w:szCs w:val="18"/>
              </w:rPr>
              <w:t>对于直流1500V制式，平均接触力的最大值和平均接触力的最小值的测试结果及标准偏差应符合以下评判标准：</w:t>
            </w:r>
          </w:p>
          <w:p>
            <w:pPr>
              <w:ind w:firstLine="360" w:firstLineChars="200"/>
              <w:rPr>
                <w:rFonts w:ascii="宋体" w:hAnsi="宋体"/>
                <w:bCs/>
                <w:sz w:val="18"/>
                <w:szCs w:val="18"/>
              </w:rPr>
            </w:pPr>
            <w:r>
              <w:rPr>
                <w:rFonts w:hint="eastAsia" w:ascii="宋体" w:hAnsi="宋体"/>
                <w:bCs/>
                <w:sz w:val="18"/>
                <w:szCs w:val="18"/>
              </w:rPr>
              <w:t>Fm,max&lt;0.00097v²+140；</w:t>
            </w:r>
          </w:p>
          <w:p>
            <w:pPr>
              <w:ind w:firstLine="360" w:firstLineChars="200"/>
              <w:rPr>
                <w:rFonts w:ascii="宋体" w:hAnsi="宋体"/>
                <w:bCs/>
                <w:sz w:val="18"/>
                <w:szCs w:val="18"/>
              </w:rPr>
            </w:pPr>
            <w:r>
              <w:rPr>
                <w:rFonts w:hint="eastAsia" w:ascii="宋体" w:hAnsi="宋体"/>
                <w:bCs/>
                <w:sz w:val="18"/>
                <w:szCs w:val="18"/>
              </w:rPr>
              <w:t>Fm,min&gt;0.00112v²+70；</w:t>
            </w:r>
          </w:p>
          <w:p>
            <w:pPr>
              <w:ind w:firstLine="360" w:firstLineChars="200"/>
              <w:rPr>
                <w:rFonts w:ascii="宋体" w:hAnsi="宋体"/>
                <w:bCs/>
                <w:sz w:val="18"/>
                <w:szCs w:val="18"/>
              </w:rPr>
            </w:pPr>
            <w:r>
              <w:rPr>
                <w:rFonts w:hint="eastAsia" w:ascii="宋体" w:hAnsi="宋体"/>
                <w:bCs/>
                <w:sz w:val="18"/>
                <w:szCs w:val="18"/>
              </w:rPr>
              <w:t>σ≤0.3×Fm,max；</w:t>
            </w:r>
          </w:p>
          <w:p>
            <w:pPr>
              <w:ind w:firstLine="360" w:firstLineChars="200"/>
              <w:rPr>
                <w:rFonts w:ascii="宋体" w:hAnsi="宋体"/>
                <w:bCs/>
                <w:sz w:val="18"/>
                <w:szCs w:val="18"/>
              </w:rPr>
            </w:pPr>
            <w:r>
              <w:rPr>
                <w:rFonts w:hint="eastAsia" w:ascii="宋体" w:hAnsi="宋体"/>
                <w:bCs/>
                <w:sz w:val="18"/>
                <w:szCs w:val="18"/>
              </w:rPr>
              <w:t>式中：</w:t>
            </w:r>
          </w:p>
          <w:p>
            <w:pPr>
              <w:ind w:firstLine="360" w:firstLineChars="200"/>
              <w:rPr>
                <w:rFonts w:ascii="宋体" w:hAnsi="宋体"/>
                <w:bCs/>
                <w:sz w:val="18"/>
                <w:szCs w:val="18"/>
              </w:rPr>
            </w:pPr>
            <w:r>
              <w:rPr>
                <w:rFonts w:hint="eastAsia" w:ascii="宋体" w:hAnsi="宋体"/>
                <w:bCs/>
                <w:sz w:val="18"/>
                <w:szCs w:val="18"/>
              </w:rPr>
              <w:t>v——速度，单位为千米每小时（km/h）；</w:t>
            </w:r>
          </w:p>
          <w:p>
            <w:pPr>
              <w:ind w:firstLine="360" w:firstLineChars="200"/>
              <w:rPr>
                <w:rFonts w:ascii="宋体" w:hAnsi="宋体"/>
                <w:bCs/>
                <w:sz w:val="18"/>
                <w:szCs w:val="18"/>
              </w:rPr>
            </w:pPr>
            <w:r>
              <w:rPr>
                <w:rFonts w:hint="eastAsia" w:ascii="宋体" w:hAnsi="宋体"/>
                <w:bCs/>
                <w:sz w:val="18"/>
                <w:szCs w:val="18"/>
              </w:rPr>
              <w:t>Fm,max——平均接触力的最大值，单位为牛（N）；</w:t>
            </w:r>
          </w:p>
          <w:p>
            <w:pPr>
              <w:ind w:firstLine="360" w:firstLineChars="200"/>
              <w:rPr>
                <w:rFonts w:ascii="宋体" w:hAnsi="宋体"/>
                <w:bCs/>
                <w:sz w:val="18"/>
                <w:szCs w:val="18"/>
              </w:rPr>
            </w:pPr>
            <w:r>
              <w:rPr>
                <w:rFonts w:hint="eastAsia" w:ascii="宋体" w:hAnsi="宋体"/>
                <w:bCs/>
                <w:sz w:val="18"/>
                <w:szCs w:val="18"/>
              </w:rPr>
              <w:t>Fm,min——平均接触力的最小值，单位为牛（N）；</w:t>
            </w:r>
          </w:p>
          <w:p>
            <w:pPr>
              <w:ind w:firstLine="360" w:firstLineChars="200"/>
              <w:rPr>
                <w:rFonts w:ascii="宋体" w:hAnsi="宋体"/>
                <w:bCs/>
                <w:sz w:val="18"/>
                <w:szCs w:val="18"/>
              </w:rPr>
            </w:pPr>
            <w:r>
              <w:rPr>
                <w:rFonts w:hint="eastAsia" w:ascii="宋体" w:hAnsi="宋体"/>
                <w:bCs/>
                <w:sz w:val="18"/>
                <w:szCs w:val="18"/>
              </w:rPr>
              <w:t>σ——标准偏差，单位为牛（N）。</w:t>
            </w:r>
          </w:p>
          <w:p>
            <w:pPr>
              <w:rPr>
                <w:rFonts w:ascii="宋体" w:hAnsi="宋体"/>
                <w:bCs/>
                <w:sz w:val="18"/>
                <w:szCs w:val="18"/>
              </w:rPr>
            </w:pPr>
            <w:r>
              <w:rPr>
                <w:rFonts w:hint="eastAsia" w:ascii="宋体" w:hAnsi="宋体"/>
                <w:bCs/>
                <w:sz w:val="18"/>
                <w:szCs w:val="18"/>
              </w:rPr>
              <w:t>其他制式应符合有关设计标准要求。</w:t>
            </w:r>
          </w:p>
        </w:tc>
      </w:tr>
    </w:tbl>
    <w:p>
      <w:pPr>
        <w:pStyle w:val="56"/>
        <w:ind w:firstLine="420"/>
      </w:pPr>
    </w:p>
    <w:p>
      <w:pPr>
        <w:pStyle w:val="105"/>
        <w:spacing w:before="156" w:after="156"/>
      </w:pPr>
      <w:bookmarkStart w:id="84" w:name="_Toc197505811"/>
      <w:bookmarkStart w:id="85" w:name="_Toc197527516"/>
      <w:bookmarkStart w:id="86" w:name="_Toc197505390"/>
      <w:r>
        <w:rPr>
          <w:rFonts w:hint="eastAsia"/>
        </w:rPr>
        <w:t>信号防护</w:t>
      </w:r>
      <w:bookmarkEnd w:id="84"/>
      <w:bookmarkEnd w:id="85"/>
      <w:bookmarkEnd w:id="86"/>
    </w:p>
    <w:p>
      <w:pPr>
        <w:pStyle w:val="165"/>
      </w:pPr>
      <w:r>
        <w:rPr>
          <w:rFonts w:hint="eastAsia"/>
        </w:rPr>
        <w:t>信号防护测试包括列车车门安全防护、站台紧急关闭按钮安全防护、站台门安全防护、车门与站台门联动、列车折返能力测试。</w:t>
      </w:r>
    </w:p>
    <w:p>
      <w:pPr>
        <w:pStyle w:val="165"/>
      </w:pPr>
      <w:r>
        <w:rPr>
          <w:rFonts w:hint="eastAsia"/>
        </w:rPr>
        <w:t>列车车门安全防护测试应符合表3</w:t>
      </w:r>
      <w:r>
        <w:rPr>
          <w:rFonts w:hint="eastAsia"/>
          <w:lang w:val="en-US" w:eastAsia="zh-CN"/>
        </w:rPr>
        <w:t>2</w:t>
      </w:r>
      <w:r>
        <w:rPr>
          <w:rFonts w:hint="eastAsia"/>
        </w:rPr>
        <w:t>的规定。</w:t>
      </w:r>
    </w:p>
    <w:p>
      <w:pPr>
        <w:pStyle w:val="112"/>
        <w:spacing w:before="156" w:after="156"/>
      </w:pPr>
      <w:r>
        <w:rPr>
          <w:rFonts w:hint="eastAsia"/>
          <w:lang w:eastAsia="zh-CN"/>
        </w:rPr>
        <w:t>列车车门安全防护测试</w:t>
      </w:r>
    </w:p>
    <w:tbl>
      <w:tblPr>
        <w:tblStyle w:val="231"/>
        <w:tblW w:w="8700"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8"/>
        <w:gridCol w:w="683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868"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32"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列车车门安全防护测试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jc w:val="center"/>
        </w:trPr>
        <w:tc>
          <w:tcPr>
            <w:tcW w:w="1868" w:type="dxa"/>
            <w:tcBorders>
              <w:top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32" w:type="dxa"/>
            <w:tcBorders>
              <w:top w:val="single" w:color="000000" w:sz="8" w:space="0"/>
            </w:tcBorders>
            <w:shd w:val="clear" w:color="auto" w:fill="auto"/>
            <w:vAlign w:val="center"/>
          </w:tcPr>
          <w:p>
            <w:pPr>
              <w:rPr>
                <w:rFonts w:ascii="宋体" w:hAnsi="宋体"/>
                <w:bCs/>
                <w:sz w:val="18"/>
                <w:szCs w:val="18"/>
              </w:rPr>
            </w:pPr>
            <w:r>
              <w:rPr>
                <w:rFonts w:ascii="宋体" w:hAnsi="宋体"/>
                <w:bCs/>
                <w:sz w:val="18"/>
                <w:szCs w:val="18"/>
              </w:rPr>
              <w:t>测试列车以ATP防护模式行车过程中，客室车门的安全防护是否符合设计要求。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935" w:hRule="atLeast"/>
          <w:jc w:val="center"/>
        </w:trPr>
        <w:tc>
          <w:tcPr>
            <w:tcW w:w="1868"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32" w:type="dxa"/>
            <w:shd w:val="clear" w:color="auto" w:fill="auto"/>
            <w:vAlign w:val="center"/>
          </w:tcPr>
          <w:p>
            <w:pPr>
              <w:rPr>
                <w:rFonts w:ascii="宋体" w:hAnsi="宋体"/>
                <w:bCs/>
                <w:sz w:val="18"/>
                <w:szCs w:val="18"/>
              </w:rPr>
            </w:pPr>
            <w:r>
              <w:rPr>
                <w:rFonts w:hint="eastAsia" w:ascii="宋体" w:hAnsi="宋体"/>
                <w:bCs/>
                <w:sz w:val="18"/>
                <w:szCs w:val="18"/>
              </w:rPr>
              <w:t>a)</w:t>
            </w:r>
            <w:r>
              <w:rPr>
                <w:rFonts w:ascii="宋体" w:hAnsi="宋体"/>
                <w:bCs/>
                <w:sz w:val="18"/>
                <w:szCs w:val="18"/>
              </w:rPr>
              <w:t>列车以ATP防护模式行车，出站过程中但未完全离开站台区域时，激活客室内的</w:t>
            </w:r>
            <w:r>
              <w:rPr>
                <w:rFonts w:hint="eastAsia" w:ascii="宋体" w:hAnsi="宋体"/>
                <w:bCs/>
                <w:sz w:val="18"/>
                <w:szCs w:val="18"/>
              </w:rPr>
              <w:t>“</w:t>
            </w:r>
            <w:r>
              <w:rPr>
                <w:rFonts w:ascii="宋体" w:hAnsi="宋体"/>
                <w:bCs/>
                <w:sz w:val="18"/>
                <w:szCs w:val="18"/>
              </w:rPr>
              <w:t>车门紧急解锁装置</w:t>
            </w:r>
            <w:r>
              <w:rPr>
                <w:rFonts w:hint="eastAsia" w:ascii="宋体" w:hAnsi="宋体"/>
                <w:bCs/>
                <w:sz w:val="18"/>
                <w:szCs w:val="18"/>
              </w:rPr>
              <w:t>”</w:t>
            </w:r>
            <w:r>
              <w:rPr>
                <w:rFonts w:ascii="宋体" w:hAnsi="宋体"/>
                <w:bCs/>
                <w:sz w:val="18"/>
                <w:szCs w:val="18"/>
              </w:rPr>
              <w:t>，车辆配合人员通过拉力测试工具手动拉开车门，记录列车运行情况和车门拉开时的拉力值；</w:t>
            </w:r>
          </w:p>
          <w:p>
            <w:pPr>
              <w:rPr>
                <w:rFonts w:ascii="宋体" w:hAnsi="宋体"/>
                <w:bCs/>
                <w:sz w:val="18"/>
                <w:szCs w:val="18"/>
              </w:rPr>
            </w:pPr>
            <w:r>
              <w:rPr>
                <w:rFonts w:hint="eastAsia" w:ascii="宋体" w:hAnsi="宋体"/>
                <w:bCs/>
                <w:sz w:val="18"/>
                <w:szCs w:val="18"/>
              </w:rPr>
              <w:t>b)</w:t>
            </w:r>
            <w:r>
              <w:rPr>
                <w:rFonts w:ascii="宋体" w:hAnsi="宋体"/>
                <w:bCs/>
                <w:sz w:val="18"/>
                <w:szCs w:val="18"/>
              </w:rPr>
              <w:t>恢复</w:t>
            </w:r>
            <w:r>
              <w:rPr>
                <w:rFonts w:hint="eastAsia" w:ascii="宋体" w:hAnsi="宋体"/>
                <w:bCs/>
                <w:sz w:val="18"/>
                <w:szCs w:val="18"/>
              </w:rPr>
              <w:t>“</w:t>
            </w:r>
            <w:r>
              <w:rPr>
                <w:rFonts w:ascii="宋体" w:hAnsi="宋体"/>
                <w:bCs/>
                <w:sz w:val="18"/>
                <w:szCs w:val="18"/>
              </w:rPr>
              <w:t>车门紧急解锁装置</w:t>
            </w:r>
            <w:r>
              <w:rPr>
                <w:rFonts w:hint="eastAsia" w:ascii="宋体" w:hAnsi="宋体"/>
                <w:bCs/>
                <w:sz w:val="18"/>
                <w:szCs w:val="18"/>
              </w:rPr>
              <w:t>”</w:t>
            </w:r>
            <w:r>
              <w:rPr>
                <w:rFonts w:ascii="宋体" w:hAnsi="宋体"/>
                <w:bCs/>
                <w:sz w:val="18"/>
                <w:szCs w:val="18"/>
              </w:rPr>
              <w:t>，列车已出站并进入区间运行，再次激活客室内的</w:t>
            </w:r>
            <w:r>
              <w:rPr>
                <w:rFonts w:hint="eastAsia" w:ascii="宋体" w:hAnsi="宋体"/>
                <w:bCs/>
                <w:sz w:val="18"/>
                <w:szCs w:val="18"/>
              </w:rPr>
              <w:t>“</w:t>
            </w:r>
            <w:r>
              <w:rPr>
                <w:rFonts w:ascii="宋体" w:hAnsi="宋体"/>
                <w:bCs/>
                <w:sz w:val="18"/>
                <w:szCs w:val="18"/>
              </w:rPr>
              <w:t>车门紧急解锁装置</w:t>
            </w:r>
            <w:r>
              <w:rPr>
                <w:rFonts w:hint="eastAsia" w:ascii="宋体" w:hAnsi="宋体"/>
                <w:bCs/>
                <w:sz w:val="18"/>
                <w:szCs w:val="18"/>
              </w:rPr>
              <w:t>”</w:t>
            </w:r>
            <w:r>
              <w:rPr>
                <w:rFonts w:ascii="宋体" w:hAnsi="宋体"/>
                <w:bCs/>
                <w:sz w:val="18"/>
                <w:szCs w:val="18"/>
              </w:rPr>
              <w:t>，车辆配合人员打开车门，记录列车运行情况。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23" w:hRule="atLeast"/>
          <w:jc w:val="center"/>
        </w:trPr>
        <w:tc>
          <w:tcPr>
            <w:tcW w:w="1868"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32" w:type="dxa"/>
            <w:shd w:val="clear" w:color="auto" w:fill="auto"/>
            <w:vAlign w:val="center"/>
          </w:tcPr>
          <w:p>
            <w:pPr>
              <w:rPr>
                <w:rFonts w:ascii="宋体" w:hAnsi="宋体"/>
                <w:bCs/>
                <w:sz w:val="18"/>
                <w:szCs w:val="18"/>
              </w:rPr>
            </w:pPr>
            <w:r>
              <w:rPr>
                <w:rFonts w:ascii="宋体" w:hAnsi="宋体"/>
                <w:bCs/>
                <w:sz w:val="18"/>
                <w:szCs w:val="18"/>
              </w:rPr>
              <w:t>列车在车站区域、区间区域运行时，激活客室</w:t>
            </w:r>
            <w:r>
              <w:rPr>
                <w:rFonts w:hint="eastAsia" w:ascii="宋体" w:hAnsi="宋体"/>
                <w:bCs/>
                <w:sz w:val="18"/>
                <w:szCs w:val="18"/>
              </w:rPr>
              <w:t>“</w:t>
            </w:r>
            <w:r>
              <w:rPr>
                <w:rFonts w:ascii="宋体" w:hAnsi="宋体"/>
                <w:bCs/>
                <w:sz w:val="18"/>
                <w:szCs w:val="18"/>
              </w:rPr>
              <w:t>车门紧急解锁装置</w:t>
            </w:r>
            <w:r>
              <w:rPr>
                <w:rFonts w:hint="eastAsia" w:ascii="宋体" w:hAnsi="宋体"/>
                <w:bCs/>
                <w:sz w:val="18"/>
                <w:szCs w:val="18"/>
              </w:rPr>
              <w:t>”</w:t>
            </w:r>
            <w:r>
              <w:rPr>
                <w:rFonts w:ascii="宋体" w:hAnsi="宋体"/>
                <w:bCs/>
                <w:sz w:val="18"/>
                <w:szCs w:val="18"/>
              </w:rPr>
              <w:t>，打开列车车门，列车运行情况和车门拉开的拉力值应符合设计要求。</w:t>
            </w:r>
          </w:p>
        </w:tc>
      </w:tr>
    </w:tbl>
    <w:p>
      <w:pPr>
        <w:pStyle w:val="56"/>
        <w:ind w:firstLine="420"/>
      </w:pPr>
    </w:p>
    <w:p>
      <w:pPr>
        <w:pStyle w:val="165"/>
      </w:pPr>
      <w:r>
        <w:t>站台紧急关闭按钮安全防护测试应符合表</w:t>
      </w:r>
      <w:r>
        <w:rPr>
          <w:rFonts w:hint="eastAsia"/>
        </w:rPr>
        <w:t>3</w:t>
      </w:r>
      <w:r>
        <w:rPr>
          <w:rFonts w:hint="eastAsia"/>
          <w:lang w:val="en-US" w:eastAsia="zh-CN"/>
        </w:rPr>
        <w:t>3</w:t>
      </w:r>
      <w:r>
        <w:t>的规定。</w:t>
      </w:r>
    </w:p>
    <w:p>
      <w:pPr>
        <w:pStyle w:val="112"/>
        <w:spacing w:before="156" w:after="156"/>
      </w:pPr>
      <w:r>
        <w:t>站台紧急关闭按钮安全防护测试</w:t>
      </w:r>
    </w:p>
    <w:tbl>
      <w:tblPr>
        <w:tblStyle w:val="231"/>
        <w:tblW w:w="8696"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681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jc w:val="center"/>
        </w:trPr>
        <w:tc>
          <w:tcPr>
            <w:tcW w:w="1882"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14"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站台紧急关闭按钮安全防护测试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882" w:type="dxa"/>
            <w:tcBorders>
              <w:top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14" w:type="dxa"/>
            <w:tcBorders>
              <w:top w:val="single" w:color="000000" w:sz="8" w:space="0"/>
            </w:tcBorders>
            <w:shd w:val="clear" w:color="auto" w:fill="auto"/>
            <w:vAlign w:val="center"/>
          </w:tcPr>
          <w:p>
            <w:pPr>
              <w:rPr>
                <w:rFonts w:ascii="宋体" w:hAnsi="宋体"/>
                <w:bCs/>
                <w:sz w:val="18"/>
                <w:szCs w:val="18"/>
              </w:rPr>
            </w:pPr>
            <w:r>
              <w:rPr>
                <w:rFonts w:ascii="宋体" w:hAnsi="宋体"/>
                <w:bCs/>
                <w:sz w:val="18"/>
                <w:szCs w:val="18"/>
              </w:rPr>
              <w:t>测试站台对列车运行安全防护功能是否符合设计要求。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jc w:val="center"/>
        </w:trPr>
        <w:tc>
          <w:tcPr>
            <w:tcW w:w="1882"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14" w:type="dxa"/>
            <w:shd w:val="clear" w:color="auto" w:fill="auto"/>
            <w:vAlign w:val="center"/>
          </w:tcPr>
          <w:p>
            <w:pPr>
              <w:rPr>
                <w:rFonts w:ascii="宋体" w:hAnsi="宋体"/>
                <w:bCs/>
                <w:sz w:val="18"/>
                <w:szCs w:val="18"/>
              </w:rPr>
            </w:pPr>
            <w:r>
              <w:rPr>
                <w:rFonts w:hint="eastAsia" w:ascii="宋体" w:hAnsi="宋体"/>
                <w:bCs/>
                <w:sz w:val="18"/>
                <w:szCs w:val="18"/>
              </w:rPr>
              <w:t>a)</w:t>
            </w:r>
            <w:r>
              <w:rPr>
                <w:rFonts w:ascii="宋体" w:hAnsi="宋体"/>
                <w:bCs/>
                <w:sz w:val="18"/>
                <w:szCs w:val="18"/>
              </w:rPr>
              <w:t>列车运行接近车站但未到达车站站台安全防护区域前，触发站台紧急关闭按钮，记录列车进入站台区域情况；</w:t>
            </w:r>
          </w:p>
          <w:p>
            <w:pPr>
              <w:rPr>
                <w:rFonts w:ascii="宋体" w:hAnsi="宋体"/>
                <w:bCs/>
                <w:sz w:val="18"/>
                <w:szCs w:val="18"/>
              </w:rPr>
            </w:pPr>
            <w:r>
              <w:rPr>
                <w:rFonts w:hint="eastAsia" w:ascii="宋体" w:hAnsi="宋体"/>
                <w:bCs/>
                <w:sz w:val="18"/>
                <w:szCs w:val="18"/>
              </w:rPr>
              <w:t>b)</w:t>
            </w:r>
            <w:r>
              <w:rPr>
                <w:rFonts w:ascii="宋体" w:hAnsi="宋体"/>
                <w:bCs/>
                <w:sz w:val="18"/>
                <w:szCs w:val="18"/>
              </w:rPr>
              <w:t>列车在进站（已在车站站台安全防护区域内）过程中，触发站台紧急关闭按钮，记录列车触发紧急制动情况；</w:t>
            </w:r>
          </w:p>
          <w:p>
            <w:pPr>
              <w:rPr>
                <w:rFonts w:ascii="宋体" w:hAnsi="宋体"/>
                <w:bCs/>
                <w:sz w:val="18"/>
                <w:szCs w:val="18"/>
              </w:rPr>
            </w:pPr>
            <w:r>
              <w:rPr>
                <w:rFonts w:hint="eastAsia" w:ascii="宋体" w:hAnsi="宋体"/>
                <w:bCs/>
                <w:sz w:val="18"/>
                <w:szCs w:val="18"/>
              </w:rPr>
              <w:t>c)</w:t>
            </w:r>
            <w:r>
              <w:rPr>
                <w:rFonts w:ascii="宋体" w:hAnsi="宋体"/>
                <w:bCs/>
                <w:sz w:val="18"/>
                <w:szCs w:val="18"/>
              </w:rPr>
              <w:t>列车停在站台区域，触发站台紧急关闭按钮后，启动列车，记录列车启动离站情况；</w:t>
            </w:r>
          </w:p>
          <w:p>
            <w:pPr>
              <w:rPr>
                <w:rFonts w:ascii="宋体" w:hAnsi="宋体"/>
                <w:bCs/>
                <w:sz w:val="18"/>
                <w:szCs w:val="18"/>
              </w:rPr>
            </w:pPr>
            <w:r>
              <w:rPr>
                <w:rFonts w:hint="eastAsia" w:ascii="宋体" w:hAnsi="宋体"/>
                <w:bCs/>
                <w:sz w:val="18"/>
                <w:szCs w:val="18"/>
              </w:rPr>
              <w:t>d)</w:t>
            </w:r>
            <w:r>
              <w:rPr>
                <w:rFonts w:ascii="宋体" w:hAnsi="宋体"/>
                <w:bCs/>
                <w:sz w:val="18"/>
                <w:szCs w:val="18"/>
              </w:rPr>
              <w:t>列车出站（仍在车站站台安全防护区域内）时，触发站台紧急关闭按钮，记录列车触发紧急制动情况。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jc w:val="center"/>
        </w:trPr>
        <w:tc>
          <w:tcPr>
            <w:tcW w:w="1882" w:type="dxa"/>
            <w:shd w:val="clear" w:color="auto" w:fill="auto"/>
            <w:vAlign w:val="center"/>
          </w:tcPr>
          <w:p>
            <w:pPr>
              <w:jc w:val="center"/>
              <w:rPr>
                <w:rFonts w:ascii="宋体" w:hAnsi="宋体"/>
                <w:bCs/>
                <w:sz w:val="18"/>
                <w:szCs w:val="18"/>
              </w:rPr>
            </w:pPr>
            <w:r>
              <w:rPr>
                <w:rFonts w:ascii="宋体" w:hAnsi="宋体"/>
                <w:bCs/>
                <w:sz w:val="18"/>
                <w:szCs w:val="18"/>
              </w:rPr>
              <w:t>测试</w:t>
            </w:r>
            <w:r>
              <w:rPr>
                <w:rFonts w:hint="eastAsia" w:ascii="宋体" w:hAnsi="宋体"/>
                <w:bCs/>
                <w:sz w:val="18"/>
                <w:szCs w:val="18"/>
              </w:rPr>
              <w:t>结果</w:t>
            </w:r>
          </w:p>
        </w:tc>
        <w:tc>
          <w:tcPr>
            <w:tcW w:w="6814" w:type="dxa"/>
            <w:shd w:val="clear" w:color="auto" w:fill="auto"/>
            <w:vAlign w:val="center"/>
          </w:tcPr>
          <w:p>
            <w:pPr>
              <w:rPr>
                <w:rFonts w:ascii="宋体" w:hAnsi="宋体"/>
                <w:bCs/>
                <w:sz w:val="18"/>
                <w:szCs w:val="18"/>
              </w:rPr>
            </w:pPr>
            <w:r>
              <w:rPr>
                <w:rFonts w:ascii="宋体" w:hAnsi="宋体"/>
                <w:bCs/>
                <w:sz w:val="18"/>
                <w:szCs w:val="18"/>
              </w:rPr>
              <w:t>列车接近进站前、进站中、停靠、出站时等不同情形下触发站台紧急关闭按钮，站台紧急关闭按钮安全防护和列车运行情况符合设计要求。</w:t>
            </w:r>
          </w:p>
        </w:tc>
      </w:tr>
    </w:tbl>
    <w:p>
      <w:pPr>
        <w:pStyle w:val="56"/>
        <w:ind w:firstLine="420"/>
      </w:pPr>
    </w:p>
    <w:p>
      <w:pPr>
        <w:pStyle w:val="165"/>
      </w:pPr>
      <w:r>
        <w:t>站台门安全防护测试应符合表</w:t>
      </w:r>
      <w:r>
        <w:rPr>
          <w:rFonts w:hint="eastAsia"/>
        </w:rPr>
        <w:t>3</w:t>
      </w:r>
      <w:r>
        <w:rPr>
          <w:rFonts w:hint="eastAsia"/>
          <w:lang w:val="en-US" w:eastAsia="zh-CN"/>
        </w:rPr>
        <w:t>4</w:t>
      </w:r>
      <w:r>
        <w:t>的规定。</w:t>
      </w:r>
    </w:p>
    <w:p>
      <w:pPr>
        <w:pStyle w:val="112"/>
        <w:spacing w:before="156" w:after="156"/>
      </w:pPr>
      <w:r>
        <w:t>站台门安全防护测试</w:t>
      </w:r>
    </w:p>
    <w:tbl>
      <w:tblPr>
        <w:tblStyle w:val="231"/>
        <w:tblW w:w="8700"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681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jc w:val="center"/>
        </w:trPr>
        <w:tc>
          <w:tcPr>
            <w:tcW w:w="1884"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16"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站台门安全防护功能测试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jc w:val="center"/>
        </w:trPr>
        <w:tc>
          <w:tcPr>
            <w:tcW w:w="1884" w:type="dxa"/>
            <w:tcBorders>
              <w:top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16" w:type="dxa"/>
            <w:tcBorders>
              <w:top w:val="single" w:color="000000" w:sz="8" w:space="0"/>
            </w:tcBorders>
            <w:shd w:val="clear" w:color="auto" w:fill="auto"/>
            <w:vAlign w:val="center"/>
          </w:tcPr>
          <w:p>
            <w:pPr>
              <w:rPr>
                <w:rFonts w:ascii="宋体" w:hAnsi="宋体"/>
                <w:bCs/>
                <w:sz w:val="18"/>
                <w:szCs w:val="18"/>
              </w:rPr>
            </w:pPr>
            <w:r>
              <w:rPr>
                <w:rFonts w:ascii="宋体" w:hAnsi="宋体"/>
                <w:bCs/>
                <w:sz w:val="18"/>
                <w:szCs w:val="18"/>
              </w:rPr>
              <w:t>列车在ATP防护模式下，测试站台门对列车安全防护是否符合设计要求。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456" w:hRule="atLeast"/>
          <w:jc w:val="center"/>
        </w:trPr>
        <w:tc>
          <w:tcPr>
            <w:tcW w:w="1884"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16" w:type="dxa"/>
            <w:shd w:val="clear" w:color="auto" w:fill="auto"/>
            <w:vAlign w:val="center"/>
          </w:tcPr>
          <w:p>
            <w:pPr>
              <w:rPr>
                <w:rFonts w:ascii="宋体" w:hAnsi="宋体"/>
                <w:bCs/>
                <w:sz w:val="18"/>
                <w:szCs w:val="18"/>
              </w:rPr>
            </w:pPr>
            <w:r>
              <w:rPr>
                <w:rFonts w:hint="eastAsia" w:ascii="宋体" w:hAnsi="宋体"/>
                <w:bCs/>
                <w:sz w:val="18"/>
                <w:szCs w:val="18"/>
              </w:rPr>
              <w:t>a)</w:t>
            </w:r>
            <w:r>
              <w:rPr>
                <w:rFonts w:ascii="宋体" w:hAnsi="宋体"/>
                <w:bCs/>
                <w:sz w:val="18"/>
                <w:szCs w:val="18"/>
              </w:rPr>
              <w:t>列车以ATP防护模式行车；</w:t>
            </w:r>
          </w:p>
          <w:p>
            <w:pPr>
              <w:rPr>
                <w:rFonts w:ascii="宋体" w:hAnsi="宋体"/>
                <w:bCs/>
                <w:sz w:val="18"/>
                <w:szCs w:val="18"/>
              </w:rPr>
            </w:pPr>
            <w:r>
              <w:rPr>
                <w:rFonts w:hint="eastAsia" w:ascii="宋体" w:hAnsi="宋体"/>
                <w:bCs/>
                <w:sz w:val="18"/>
                <w:szCs w:val="18"/>
              </w:rPr>
              <w:t>b)</w:t>
            </w:r>
            <w:r>
              <w:rPr>
                <w:rFonts w:ascii="宋体" w:hAnsi="宋体"/>
                <w:bCs/>
                <w:sz w:val="18"/>
                <w:szCs w:val="18"/>
              </w:rPr>
              <w:t>列车在进站或出站（在进站和出站均在车站站台门安全防护区域内）过程中，站台门打开，记录列车触发紧急制动情况</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c)</w:t>
            </w:r>
            <w:r>
              <w:rPr>
                <w:rFonts w:ascii="宋体" w:hAnsi="宋体"/>
                <w:bCs/>
                <w:sz w:val="18"/>
                <w:szCs w:val="18"/>
              </w:rPr>
              <w:t>列车停在站台区域打开站台门，记录列车启动离站情况。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23" w:hRule="atLeast"/>
          <w:jc w:val="center"/>
        </w:trPr>
        <w:tc>
          <w:tcPr>
            <w:tcW w:w="1884" w:type="dxa"/>
            <w:tcBorders>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16" w:type="dxa"/>
            <w:tcBorders>
              <w:bottom w:val="single" w:color="000000" w:sz="8" w:space="0"/>
            </w:tcBorders>
            <w:shd w:val="clear" w:color="auto" w:fill="auto"/>
            <w:vAlign w:val="center"/>
          </w:tcPr>
          <w:p>
            <w:pPr>
              <w:rPr>
                <w:rFonts w:ascii="宋体" w:hAnsi="宋体"/>
                <w:bCs/>
                <w:sz w:val="18"/>
                <w:szCs w:val="18"/>
              </w:rPr>
            </w:pPr>
            <w:r>
              <w:rPr>
                <w:rFonts w:ascii="宋体" w:hAnsi="宋体"/>
                <w:bCs/>
                <w:sz w:val="18"/>
                <w:szCs w:val="18"/>
              </w:rPr>
              <w:t>列车在进站或出站过程中，站台门打开，列车应施加常用或紧急制动；列车停在站台区域打开站台门，列车无速度码，不能启动离站。</w:t>
            </w:r>
          </w:p>
        </w:tc>
      </w:tr>
    </w:tbl>
    <w:p>
      <w:pPr>
        <w:pStyle w:val="56"/>
        <w:ind w:firstLine="420"/>
      </w:pPr>
    </w:p>
    <w:p>
      <w:pPr>
        <w:pStyle w:val="165"/>
      </w:pPr>
      <w:r>
        <w:t>车门与站台门联动测试应符合表</w:t>
      </w:r>
      <w:r>
        <w:rPr>
          <w:rFonts w:hint="eastAsia"/>
        </w:rPr>
        <w:t>3</w:t>
      </w:r>
      <w:r>
        <w:rPr>
          <w:rFonts w:hint="eastAsia"/>
          <w:lang w:val="en-US" w:eastAsia="zh-CN"/>
        </w:rPr>
        <w:t>5</w:t>
      </w:r>
      <w:r>
        <w:t>的规定。</w:t>
      </w:r>
    </w:p>
    <w:p>
      <w:pPr>
        <w:pStyle w:val="112"/>
        <w:spacing w:before="156" w:after="156"/>
      </w:pPr>
      <w:r>
        <w:t>车门与站台门联动测试</w:t>
      </w:r>
    </w:p>
    <w:tbl>
      <w:tblPr>
        <w:tblStyle w:val="231"/>
        <w:tblW w:w="8700"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57"/>
        <w:gridCol w:w="684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jc w:val="center"/>
        </w:trPr>
        <w:tc>
          <w:tcPr>
            <w:tcW w:w="1857"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43"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车门与站台门联动测试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jc w:val="center"/>
        </w:trPr>
        <w:tc>
          <w:tcPr>
            <w:tcW w:w="1857" w:type="dxa"/>
            <w:tcBorders>
              <w:top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43" w:type="dxa"/>
            <w:tcBorders>
              <w:top w:val="single" w:color="000000" w:sz="8" w:space="0"/>
            </w:tcBorders>
            <w:shd w:val="clear" w:color="auto" w:fill="auto"/>
            <w:vAlign w:val="center"/>
          </w:tcPr>
          <w:p>
            <w:pPr>
              <w:rPr>
                <w:rFonts w:ascii="宋体" w:hAnsi="宋体"/>
                <w:bCs/>
                <w:sz w:val="18"/>
                <w:szCs w:val="18"/>
              </w:rPr>
            </w:pPr>
            <w:r>
              <w:rPr>
                <w:rFonts w:ascii="宋体" w:hAnsi="宋体"/>
                <w:bCs/>
                <w:sz w:val="18"/>
                <w:szCs w:val="18"/>
              </w:rPr>
              <w:t>测试车门与站台门联动功能和开关门同步性是否符合设计要求。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jc w:val="center"/>
        </w:trPr>
        <w:tc>
          <w:tcPr>
            <w:tcW w:w="1857"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43" w:type="dxa"/>
            <w:shd w:val="clear" w:color="auto" w:fill="auto"/>
            <w:vAlign w:val="center"/>
          </w:tcPr>
          <w:p>
            <w:pPr>
              <w:rPr>
                <w:rFonts w:ascii="宋体" w:hAnsi="宋体"/>
                <w:bCs/>
                <w:sz w:val="18"/>
                <w:szCs w:val="18"/>
              </w:rPr>
            </w:pPr>
            <w:r>
              <w:rPr>
                <w:rFonts w:hint="eastAsia" w:ascii="宋体" w:hAnsi="宋体"/>
                <w:bCs/>
                <w:sz w:val="18"/>
                <w:szCs w:val="18"/>
              </w:rPr>
              <w:t>a)</w:t>
            </w:r>
            <w:r>
              <w:rPr>
                <w:rFonts w:ascii="宋体" w:hAnsi="宋体"/>
                <w:bCs/>
                <w:sz w:val="18"/>
                <w:szCs w:val="18"/>
              </w:rPr>
              <w:t>列车到站对标停车后，列车驾驶员打开车门，观察车门与站台门的站台门动作情况，记录列车车门和站台门打开过程联动情况、两门启动打开的时间差，判断列车车门和站台门打开的动作协同情况；</w:t>
            </w:r>
          </w:p>
          <w:p>
            <w:pPr>
              <w:rPr>
                <w:rFonts w:ascii="宋体" w:hAnsi="宋体"/>
                <w:bCs/>
                <w:sz w:val="18"/>
                <w:szCs w:val="18"/>
              </w:rPr>
            </w:pPr>
            <w:r>
              <w:rPr>
                <w:rFonts w:hint="eastAsia" w:ascii="宋体" w:hAnsi="宋体"/>
                <w:bCs/>
                <w:sz w:val="18"/>
                <w:szCs w:val="18"/>
              </w:rPr>
              <w:t>b)</w:t>
            </w:r>
            <w:r>
              <w:rPr>
                <w:rFonts w:ascii="宋体" w:hAnsi="宋体"/>
                <w:bCs/>
                <w:sz w:val="18"/>
                <w:szCs w:val="18"/>
              </w:rPr>
              <w:t>列车离站前，列车驾驶员关闭车门，观察列车车门与站台门的动作情况，记录列车车门和站台门关闭过程联动情况、两门关闭到位时间差，判断列车车门和站台门关闭的动作协同情况。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jc w:val="center"/>
        </w:trPr>
        <w:tc>
          <w:tcPr>
            <w:tcW w:w="1857" w:type="dxa"/>
            <w:tcBorders>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43" w:type="dxa"/>
            <w:tcBorders>
              <w:bottom w:val="single" w:color="000000" w:sz="8" w:space="0"/>
            </w:tcBorders>
            <w:shd w:val="clear" w:color="auto" w:fill="auto"/>
            <w:vAlign w:val="center"/>
          </w:tcPr>
          <w:p>
            <w:pPr>
              <w:rPr>
                <w:rFonts w:ascii="宋体" w:hAnsi="宋体"/>
                <w:bCs/>
                <w:sz w:val="18"/>
                <w:szCs w:val="18"/>
              </w:rPr>
            </w:pPr>
            <w:r>
              <w:rPr>
                <w:rFonts w:ascii="宋体" w:hAnsi="宋体"/>
                <w:bCs/>
                <w:sz w:val="18"/>
                <w:szCs w:val="18"/>
              </w:rPr>
              <w:t>列车车门和站台门开关过程联动功能正确，打开和关闭动作协同情况应满足有关设计和运营要求</w:t>
            </w:r>
            <w:r>
              <w:rPr>
                <w:rFonts w:hint="eastAsia" w:ascii="宋体" w:hAnsi="宋体"/>
                <w:bCs/>
                <w:sz w:val="18"/>
                <w:szCs w:val="18"/>
              </w:rPr>
              <w:t>。</w:t>
            </w:r>
          </w:p>
        </w:tc>
      </w:tr>
    </w:tbl>
    <w:p>
      <w:pPr>
        <w:pStyle w:val="56"/>
        <w:ind w:firstLine="420"/>
      </w:pPr>
    </w:p>
    <w:p>
      <w:pPr>
        <w:pStyle w:val="165"/>
      </w:pPr>
      <w:r>
        <w:t>列车折返能力测试应符合表3</w:t>
      </w:r>
      <w:r>
        <w:rPr>
          <w:rFonts w:hint="eastAsia"/>
          <w:lang w:val="en-US" w:eastAsia="zh-CN"/>
        </w:rPr>
        <w:t>6</w:t>
      </w:r>
      <w:r>
        <w:t>的规定。</w:t>
      </w:r>
    </w:p>
    <w:p>
      <w:pPr>
        <w:pStyle w:val="112"/>
        <w:spacing w:before="156" w:after="156"/>
      </w:pPr>
      <w:bookmarkStart w:id="87" w:name="bookmark26"/>
      <w:bookmarkEnd w:id="87"/>
      <w:r>
        <w:t>列车折返能力测试</w:t>
      </w:r>
    </w:p>
    <w:tbl>
      <w:tblPr>
        <w:tblStyle w:val="231"/>
        <w:tblW w:w="869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40"/>
        <w:gridCol w:w="685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1840"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6854" w:type="dxa"/>
            <w:tcBorders>
              <w:top w:val="single" w:color="000000" w:sz="8" w:space="0"/>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列车折返能力测试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1840" w:type="dxa"/>
            <w:tcBorders>
              <w:top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6854" w:type="dxa"/>
            <w:tcBorders>
              <w:top w:val="single" w:color="000000" w:sz="8" w:space="0"/>
            </w:tcBorders>
            <w:shd w:val="clear" w:color="auto" w:fill="auto"/>
            <w:vAlign w:val="center"/>
          </w:tcPr>
          <w:p>
            <w:pPr>
              <w:rPr>
                <w:rFonts w:ascii="宋体" w:hAnsi="宋体"/>
                <w:bCs/>
                <w:sz w:val="18"/>
                <w:szCs w:val="18"/>
              </w:rPr>
            </w:pPr>
            <w:r>
              <w:rPr>
                <w:rFonts w:ascii="宋体" w:hAnsi="宋体"/>
                <w:bCs/>
                <w:sz w:val="18"/>
                <w:szCs w:val="18"/>
              </w:rPr>
              <w:t>测试列车折返能力是否符合设计要求。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932" w:hRule="atLeast"/>
          <w:jc w:val="center"/>
        </w:trPr>
        <w:tc>
          <w:tcPr>
            <w:tcW w:w="1840"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6854" w:type="dxa"/>
            <w:shd w:val="clear" w:color="auto" w:fill="auto"/>
            <w:vAlign w:val="center"/>
          </w:tcPr>
          <w:p>
            <w:pPr>
              <w:rPr>
                <w:rFonts w:ascii="宋体" w:hAnsi="宋体"/>
                <w:bCs/>
                <w:sz w:val="18"/>
                <w:szCs w:val="18"/>
              </w:rPr>
            </w:pPr>
            <w:r>
              <w:rPr>
                <w:rFonts w:hint="eastAsia" w:ascii="宋体" w:hAnsi="宋体"/>
                <w:bCs/>
                <w:sz w:val="18"/>
                <w:szCs w:val="18"/>
              </w:rPr>
              <w:t>a)</w:t>
            </w:r>
            <w:r>
              <w:rPr>
                <w:rFonts w:ascii="宋体" w:hAnsi="宋体"/>
                <w:bCs/>
                <w:sz w:val="18"/>
                <w:szCs w:val="18"/>
              </w:rPr>
              <w:t>选取影响远期运输能力的车站折返线作为测试对象，核实测试所需要的各项条件。在测试前，具有由设计单位提供被测有关区间的供电能力核算报告，测试所必需的列车数量（一般至少6列以上列车且运行状态良好）到位，为不影响换端作业，在各列车的头尾端均安排一位列车驾驶员；</w:t>
            </w:r>
          </w:p>
          <w:p>
            <w:pPr>
              <w:rPr>
                <w:rFonts w:ascii="宋体" w:hAnsi="宋体"/>
                <w:bCs/>
                <w:sz w:val="18"/>
                <w:szCs w:val="18"/>
              </w:rPr>
            </w:pPr>
            <w:r>
              <w:rPr>
                <w:rFonts w:hint="eastAsia" w:ascii="宋体" w:hAnsi="宋体"/>
                <w:bCs/>
                <w:sz w:val="18"/>
                <w:szCs w:val="18"/>
              </w:rPr>
              <w:t>b)</w:t>
            </w:r>
            <w:r>
              <w:rPr>
                <w:rFonts w:ascii="宋体" w:hAnsi="宋体"/>
                <w:bCs/>
                <w:sz w:val="18"/>
                <w:szCs w:val="18"/>
              </w:rPr>
              <w:t>编制好列车折返能力测试列车运行图，列车驾驶员严格按图行车，并按照站台指示间隔发车，各车站站务人员应做好站台值守，及时处置站台门等故障；有关技术人员在控制中心和设备房做技术保障；</w:t>
            </w:r>
          </w:p>
          <w:p>
            <w:pPr>
              <w:rPr>
                <w:rFonts w:ascii="宋体" w:hAnsi="宋体"/>
                <w:bCs/>
                <w:sz w:val="18"/>
                <w:szCs w:val="18"/>
              </w:rPr>
            </w:pPr>
            <w:r>
              <w:rPr>
                <w:rFonts w:hint="eastAsia" w:ascii="宋体" w:hAnsi="宋体"/>
                <w:bCs/>
                <w:sz w:val="18"/>
                <w:szCs w:val="18"/>
              </w:rPr>
              <w:t>c)</w:t>
            </w:r>
            <w:r>
              <w:rPr>
                <w:rFonts w:ascii="宋体" w:hAnsi="宋体"/>
                <w:bCs/>
                <w:sz w:val="18"/>
                <w:szCs w:val="18"/>
              </w:rPr>
              <w:t>记录下行站台停车、下行站台出发、下行站台出站至折返点停车、换端后出发、折返出发至上行站台停车、上行站台出发等时刻，并记录列车行车出站至折返点、折返出发至上行站台停车的过程中列车过岔最高运行速度等数据；并根据实际情况进行列车运行多圈测试；</w:t>
            </w:r>
          </w:p>
          <w:p>
            <w:pPr>
              <w:rPr>
                <w:rFonts w:ascii="宋体" w:hAnsi="宋体"/>
                <w:bCs/>
                <w:sz w:val="18"/>
                <w:szCs w:val="18"/>
              </w:rPr>
            </w:pPr>
            <w:r>
              <w:rPr>
                <w:rFonts w:hint="eastAsia" w:ascii="宋体" w:hAnsi="宋体"/>
                <w:bCs/>
                <w:sz w:val="18"/>
                <w:szCs w:val="18"/>
              </w:rPr>
              <w:t>d)</w:t>
            </w:r>
            <w:r>
              <w:rPr>
                <w:rFonts w:ascii="宋体" w:hAnsi="宋体"/>
                <w:bCs/>
                <w:sz w:val="18"/>
                <w:szCs w:val="18"/>
              </w:rPr>
              <w:t>下载控制中心和车载有关记录数据，完成折返能力分析。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1840" w:type="dxa"/>
            <w:tcBorders>
              <w:bottom w:val="single" w:color="000000" w:sz="8" w:space="0"/>
            </w:tcBorders>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6854" w:type="dxa"/>
            <w:tcBorders>
              <w:bottom w:val="single" w:color="000000" w:sz="8" w:space="0"/>
            </w:tcBorders>
            <w:shd w:val="clear" w:color="auto" w:fill="auto"/>
            <w:vAlign w:val="center"/>
          </w:tcPr>
          <w:p>
            <w:pPr>
              <w:rPr>
                <w:rFonts w:ascii="宋体" w:hAnsi="宋体"/>
                <w:bCs/>
                <w:sz w:val="18"/>
                <w:szCs w:val="18"/>
              </w:rPr>
            </w:pPr>
            <w:r>
              <w:rPr>
                <w:rFonts w:ascii="宋体" w:hAnsi="宋体"/>
                <w:bCs/>
                <w:sz w:val="18"/>
                <w:szCs w:val="18"/>
              </w:rPr>
              <w:t>列车折返能力应符合设计要求。</w:t>
            </w:r>
          </w:p>
        </w:tc>
      </w:tr>
    </w:tbl>
    <w:p>
      <w:pPr>
        <w:pStyle w:val="56"/>
        <w:ind w:firstLine="420"/>
      </w:pPr>
      <w:bookmarkStart w:id="88" w:name="_Toc197505812"/>
      <w:bookmarkStart w:id="89" w:name="_Toc197527517"/>
      <w:bookmarkStart w:id="90" w:name="_Toc197505391"/>
      <w:bookmarkStart w:id="91" w:name="_Toc4624"/>
    </w:p>
    <w:p>
      <w:pPr>
        <w:pStyle w:val="105"/>
        <w:spacing w:before="156" w:after="156"/>
      </w:pPr>
      <w:r>
        <w:rPr>
          <w:rFonts w:hint="eastAsia"/>
        </w:rPr>
        <w:t>防灾联动</w:t>
      </w:r>
      <w:bookmarkEnd w:id="88"/>
      <w:bookmarkEnd w:id="89"/>
      <w:bookmarkEnd w:id="90"/>
      <w:bookmarkEnd w:id="91"/>
    </w:p>
    <w:p>
      <w:pPr>
        <w:pStyle w:val="165"/>
      </w:pPr>
      <w:r>
        <w:t>防灾联动测试包括车站综合后备控制盘功能、车站公共区火灾工况联动、列车区间事故工况联动</w:t>
      </w:r>
      <w:r>
        <w:rPr>
          <w:rFonts w:hint="eastAsia"/>
        </w:rPr>
        <w:t>等</w:t>
      </w:r>
      <w:r>
        <w:t>测试。</w:t>
      </w:r>
    </w:p>
    <w:p>
      <w:pPr>
        <w:pStyle w:val="165"/>
      </w:pPr>
      <w:r>
        <w:t>车站综合后备控制盘功能测试应符合表</w:t>
      </w:r>
      <w:r>
        <w:rPr>
          <w:rFonts w:hint="eastAsia"/>
          <w:lang w:val="en-US" w:eastAsia="zh-CN"/>
        </w:rPr>
        <w:t>37</w:t>
      </w:r>
      <w:r>
        <w:t>的规定。</w:t>
      </w:r>
    </w:p>
    <w:p>
      <w:pPr>
        <w:pStyle w:val="112"/>
        <w:spacing w:before="156" w:after="156"/>
      </w:pPr>
      <w:r>
        <w:t>车站综合后备控制盘功能测试</w:t>
      </w:r>
    </w:p>
    <w:tbl>
      <w:tblPr>
        <w:tblStyle w:val="32"/>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26"/>
        <w:gridCol w:w="75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52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7534"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车站综合后备控制盘功能测试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jc w:val="center"/>
        </w:trPr>
        <w:tc>
          <w:tcPr>
            <w:tcW w:w="1526"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7534"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测试车站综合后备控制盘</w:t>
            </w:r>
            <w:r>
              <w:rPr>
                <w:rFonts w:hint="eastAsia" w:ascii="宋体" w:hAnsi="宋体"/>
                <w:bCs/>
                <w:sz w:val="18"/>
                <w:szCs w:val="18"/>
              </w:rPr>
              <w:t>（</w:t>
            </w:r>
            <w:r>
              <w:rPr>
                <w:rFonts w:ascii="宋体" w:hAnsi="宋体"/>
                <w:bCs/>
                <w:sz w:val="18"/>
                <w:szCs w:val="18"/>
              </w:rPr>
              <w:t>IBP</w:t>
            </w:r>
            <w:r>
              <w:rPr>
                <w:rFonts w:hint="eastAsia" w:ascii="宋体" w:hAnsi="宋体"/>
                <w:bCs/>
                <w:sz w:val="18"/>
                <w:szCs w:val="18"/>
              </w:rPr>
              <w:t>）</w:t>
            </w:r>
            <w:r>
              <w:rPr>
                <w:rFonts w:ascii="宋体" w:hAnsi="宋体"/>
                <w:bCs/>
                <w:sz w:val="18"/>
                <w:szCs w:val="18"/>
              </w:rPr>
              <w:t>功能是否符合要求</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26"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7534" w:type="dxa"/>
            <w:shd w:val="clear" w:color="auto" w:fill="auto"/>
            <w:vAlign w:val="center"/>
          </w:tcPr>
          <w:p>
            <w:pPr>
              <w:rPr>
                <w:rFonts w:ascii="宋体" w:hAnsi="宋体"/>
                <w:bCs/>
                <w:sz w:val="18"/>
                <w:szCs w:val="18"/>
              </w:rPr>
            </w:pPr>
            <w:r>
              <w:rPr>
                <w:rFonts w:hint="eastAsia" w:ascii="宋体" w:hAnsi="宋体"/>
                <w:bCs/>
                <w:sz w:val="18"/>
                <w:szCs w:val="18"/>
              </w:rPr>
              <w:t>a)</w:t>
            </w:r>
            <w:r>
              <w:rPr>
                <w:rFonts w:ascii="宋体" w:hAnsi="宋体"/>
                <w:bCs/>
                <w:sz w:val="18"/>
                <w:szCs w:val="18"/>
              </w:rPr>
              <w:t>隧道火灾模式功能测试。在车站IBP盘人工执行隧道火灾模式指令，记录隧道防排烟设备动作情况；</w:t>
            </w:r>
          </w:p>
          <w:p>
            <w:pPr>
              <w:rPr>
                <w:rFonts w:ascii="宋体" w:hAnsi="宋体"/>
                <w:bCs/>
                <w:sz w:val="18"/>
                <w:szCs w:val="18"/>
              </w:rPr>
            </w:pPr>
            <w:r>
              <w:rPr>
                <w:rFonts w:hint="eastAsia" w:ascii="宋体" w:hAnsi="宋体"/>
                <w:bCs/>
                <w:sz w:val="18"/>
                <w:szCs w:val="18"/>
              </w:rPr>
              <w:t>b)</w:t>
            </w:r>
            <w:r>
              <w:rPr>
                <w:rFonts w:ascii="宋体" w:hAnsi="宋体"/>
                <w:bCs/>
                <w:sz w:val="18"/>
                <w:szCs w:val="18"/>
              </w:rPr>
              <w:t>专用防排烟风机测试。在车站IBP盘上人工进行排烟或加压送风机的启/停操作，记录相关设备动作情况；</w:t>
            </w:r>
          </w:p>
          <w:p>
            <w:pPr>
              <w:rPr>
                <w:rFonts w:ascii="宋体" w:hAnsi="宋体"/>
                <w:bCs/>
                <w:sz w:val="18"/>
                <w:szCs w:val="18"/>
              </w:rPr>
            </w:pPr>
            <w:r>
              <w:rPr>
                <w:rFonts w:hint="eastAsia" w:ascii="宋体" w:hAnsi="宋体"/>
                <w:bCs/>
                <w:sz w:val="18"/>
                <w:szCs w:val="18"/>
              </w:rPr>
              <w:t>c)</w:t>
            </w:r>
            <w:r>
              <w:rPr>
                <w:rFonts w:ascii="宋体" w:hAnsi="宋体"/>
                <w:bCs/>
                <w:sz w:val="18"/>
                <w:szCs w:val="18"/>
              </w:rPr>
              <w:t>车站站台门应急操作测试。在车站IBP盘上人工执行上行或下行站台门开关门操作，记录站台门动作情况；</w:t>
            </w:r>
          </w:p>
          <w:p>
            <w:pPr>
              <w:rPr>
                <w:rFonts w:ascii="宋体" w:hAnsi="宋体"/>
                <w:bCs/>
                <w:sz w:val="18"/>
                <w:szCs w:val="18"/>
              </w:rPr>
            </w:pPr>
            <w:r>
              <w:rPr>
                <w:rFonts w:hint="eastAsia" w:ascii="宋体" w:hAnsi="宋体"/>
                <w:bCs/>
                <w:sz w:val="18"/>
                <w:szCs w:val="18"/>
              </w:rPr>
              <w:t>d)</w:t>
            </w:r>
            <w:r>
              <w:rPr>
                <w:rFonts w:ascii="宋体" w:hAnsi="宋体"/>
                <w:bCs/>
                <w:sz w:val="18"/>
                <w:szCs w:val="18"/>
              </w:rPr>
              <w:t>车站紧急停车操作测试。在车站IBP盘上进行紧急停车操作，记录车站紧急停车功能控制范围内的列车运行状态变化情况；</w:t>
            </w:r>
          </w:p>
          <w:p>
            <w:pPr>
              <w:rPr>
                <w:rFonts w:ascii="宋体" w:hAnsi="宋体"/>
                <w:bCs/>
                <w:sz w:val="18"/>
                <w:szCs w:val="18"/>
              </w:rPr>
            </w:pPr>
            <w:r>
              <w:rPr>
                <w:rFonts w:hint="eastAsia" w:ascii="宋体" w:hAnsi="宋体"/>
                <w:bCs/>
                <w:sz w:val="18"/>
                <w:szCs w:val="18"/>
              </w:rPr>
              <w:t>e)</w:t>
            </w:r>
            <w:r>
              <w:rPr>
                <w:rFonts w:ascii="宋体" w:hAnsi="宋体"/>
                <w:bCs/>
                <w:sz w:val="18"/>
                <w:szCs w:val="18"/>
              </w:rPr>
              <w:t>车站闸机紧急模式测试。在车站IBP盘上进行闸机紧急释放操作，记录车站闸机通道阻挡装置动作情况；</w:t>
            </w:r>
          </w:p>
          <w:p>
            <w:pPr>
              <w:rPr>
                <w:rFonts w:ascii="宋体" w:hAnsi="宋体"/>
                <w:bCs/>
                <w:sz w:val="18"/>
                <w:szCs w:val="18"/>
              </w:rPr>
            </w:pPr>
            <w:r>
              <w:rPr>
                <w:rFonts w:hint="eastAsia" w:ascii="宋体" w:hAnsi="宋体"/>
                <w:bCs/>
                <w:sz w:val="18"/>
                <w:szCs w:val="18"/>
              </w:rPr>
              <w:t>f)</w:t>
            </w:r>
            <w:r>
              <w:rPr>
                <w:rFonts w:ascii="宋体" w:hAnsi="宋体"/>
                <w:bCs/>
                <w:sz w:val="18"/>
                <w:szCs w:val="18"/>
              </w:rPr>
              <w:t>车站门禁紧急释放测试。在车站IBP盘上进行门禁系统紧急释放功能操作，记录门禁系统动作情况；</w:t>
            </w:r>
          </w:p>
          <w:p>
            <w:pPr>
              <w:rPr>
                <w:rFonts w:ascii="宋体" w:hAnsi="宋体"/>
                <w:bCs/>
                <w:sz w:val="18"/>
                <w:szCs w:val="18"/>
              </w:rPr>
            </w:pPr>
            <w:r>
              <w:rPr>
                <w:rFonts w:hint="eastAsia" w:ascii="宋体" w:hAnsi="宋体"/>
                <w:bCs/>
                <w:sz w:val="18"/>
                <w:szCs w:val="18"/>
              </w:rPr>
              <w:t>g)</w:t>
            </w:r>
            <w:r>
              <w:rPr>
                <w:rFonts w:ascii="宋体" w:hAnsi="宋体"/>
                <w:bCs/>
                <w:sz w:val="18"/>
                <w:szCs w:val="18"/>
              </w:rPr>
              <w:t>车站消防水泵启/停测试。在车站IBP盘上进行A泵启/停操作，记录A泵启/停、指示灯点亮和关闭情况</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jc w:val="center"/>
        </w:trPr>
        <w:tc>
          <w:tcPr>
            <w:tcW w:w="1526"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7534" w:type="dxa"/>
            <w:shd w:val="clear" w:color="auto" w:fill="auto"/>
            <w:vAlign w:val="center"/>
          </w:tcPr>
          <w:p>
            <w:pPr>
              <w:rPr>
                <w:rFonts w:ascii="宋体" w:hAnsi="宋体"/>
                <w:bCs/>
                <w:sz w:val="18"/>
                <w:szCs w:val="18"/>
              </w:rPr>
            </w:pPr>
            <w:r>
              <w:rPr>
                <w:rFonts w:ascii="宋体" w:hAnsi="宋体"/>
                <w:bCs/>
                <w:sz w:val="18"/>
                <w:szCs w:val="18"/>
              </w:rPr>
              <w:t>各相关设备系统运行模式和动作情况应符合设计和运营要求</w:t>
            </w:r>
            <w:r>
              <w:rPr>
                <w:rFonts w:hint="eastAsia" w:ascii="宋体" w:hAnsi="宋体"/>
                <w:bCs/>
                <w:sz w:val="18"/>
                <w:szCs w:val="18"/>
              </w:rPr>
              <w:t>。</w:t>
            </w:r>
          </w:p>
        </w:tc>
      </w:tr>
    </w:tbl>
    <w:p>
      <w:pPr>
        <w:pStyle w:val="56"/>
        <w:ind w:firstLine="420"/>
      </w:pPr>
    </w:p>
    <w:p>
      <w:pPr>
        <w:pStyle w:val="165"/>
      </w:pPr>
      <w:r>
        <w:t>车站公共区火灾工况联动测试应符合表</w:t>
      </w:r>
      <w:r>
        <w:rPr>
          <w:rFonts w:hint="eastAsia"/>
          <w:lang w:val="en-US" w:eastAsia="zh-CN"/>
        </w:rPr>
        <w:t>38</w:t>
      </w:r>
      <w:r>
        <w:t>的规定。</w:t>
      </w:r>
    </w:p>
    <w:p>
      <w:pPr>
        <w:pStyle w:val="112"/>
        <w:spacing w:before="156" w:after="156"/>
      </w:pPr>
      <w:r>
        <w:t>车站公共区火灾工况联动测试</w:t>
      </w:r>
    </w:p>
    <w:tbl>
      <w:tblPr>
        <w:tblStyle w:val="32"/>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26"/>
        <w:gridCol w:w="75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tblHeader/>
          <w:jc w:val="center"/>
        </w:trPr>
        <w:tc>
          <w:tcPr>
            <w:tcW w:w="152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7534"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车站公共区火灾工况联动测试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tblHeader/>
          <w:jc w:val="center"/>
        </w:trPr>
        <w:tc>
          <w:tcPr>
            <w:tcW w:w="1526"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7534" w:type="dxa"/>
            <w:tcBorders>
              <w:top w:val="single" w:color="auto" w:sz="8" w:space="0"/>
            </w:tcBorders>
            <w:shd w:val="clear" w:color="auto" w:fill="auto"/>
            <w:vAlign w:val="center"/>
          </w:tcPr>
          <w:p>
            <w:pPr>
              <w:rPr>
                <w:rFonts w:ascii="宋体" w:hAnsi="宋体"/>
                <w:bCs/>
                <w:sz w:val="18"/>
                <w:szCs w:val="18"/>
              </w:rPr>
            </w:pPr>
            <w:r>
              <w:rPr>
                <w:rFonts w:ascii="宋体" w:hAnsi="宋体"/>
                <w:bCs/>
                <w:sz w:val="18"/>
                <w:szCs w:val="18"/>
              </w:rPr>
              <w:t>测试车站公共区火灾工况下设备接口功能和联动情况是否符合要求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526"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7534" w:type="dxa"/>
            <w:shd w:val="clear" w:color="auto" w:fill="auto"/>
            <w:vAlign w:val="center"/>
          </w:tcPr>
          <w:p>
            <w:pPr>
              <w:rPr>
                <w:rFonts w:ascii="宋体" w:hAnsi="宋体"/>
                <w:bCs/>
                <w:sz w:val="18"/>
                <w:szCs w:val="18"/>
              </w:rPr>
            </w:pPr>
            <w:r>
              <w:rPr>
                <w:rFonts w:hint="eastAsia" w:ascii="宋体" w:hAnsi="宋体"/>
                <w:bCs/>
                <w:sz w:val="18"/>
                <w:szCs w:val="18"/>
              </w:rPr>
              <w:t>a)</w:t>
            </w:r>
            <w:r>
              <w:rPr>
                <w:rFonts w:ascii="宋体" w:hAnsi="宋体"/>
                <w:bCs/>
                <w:sz w:val="18"/>
                <w:szCs w:val="18"/>
              </w:rPr>
              <w:t>以地下车站站台或站厅为测试对象，并在测试前，核实车站环控、火灾自动报警、自动售检票、自动扶梯、垂直电梯、动力照明、广播、门禁、站台门、乘客信息、视频监视等系统设备应处于正常运行模式，有关风机、风阀等设备应处于自动控制状态；</w:t>
            </w:r>
          </w:p>
          <w:p>
            <w:pPr>
              <w:rPr>
                <w:rFonts w:ascii="宋体" w:hAnsi="宋体"/>
                <w:bCs/>
                <w:sz w:val="18"/>
                <w:szCs w:val="18"/>
              </w:rPr>
            </w:pPr>
            <w:r>
              <w:rPr>
                <w:rFonts w:hint="eastAsia" w:ascii="宋体" w:hAnsi="宋体"/>
                <w:bCs/>
                <w:sz w:val="18"/>
                <w:szCs w:val="18"/>
              </w:rPr>
              <w:t>b)</w:t>
            </w:r>
            <w:r>
              <w:rPr>
                <w:rFonts w:ascii="宋体" w:hAnsi="宋体"/>
                <w:bCs/>
                <w:sz w:val="18"/>
                <w:szCs w:val="18"/>
              </w:rPr>
              <w:t>在车站站台或站厅指定位置点燃烟饼，连续释放烟气</w:t>
            </w:r>
            <w:r>
              <w:rPr>
                <w:rFonts w:hint="eastAsia" w:ascii="宋体" w:hAnsi="宋体"/>
                <w:bCs/>
                <w:sz w:val="18"/>
                <w:szCs w:val="18"/>
              </w:rPr>
              <w:t>（</w:t>
            </w:r>
            <w:r>
              <w:rPr>
                <w:rFonts w:ascii="宋体" w:hAnsi="宋体"/>
                <w:bCs/>
                <w:sz w:val="18"/>
                <w:szCs w:val="18"/>
              </w:rPr>
              <w:t>一般持续释烟时间不小于10min</w:t>
            </w:r>
            <w:r>
              <w:rPr>
                <w:rFonts w:hint="eastAsia" w:ascii="宋体" w:hAnsi="宋体"/>
                <w:bCs/>
                <w:sz w:val="18"/>
                <w:szCs w:val="18"/>
              </w:rPr>
              <w:t>）</w:t>
            </w:r>
            <w:r>
              <w:rPr>
                <w:rFonts w:ascii="宋体" w:hAnsi="宋体"/>
                <w:bCs/>
                <w:sz w:val="18"/>
                <w:szCs w:val="18"/>
              </w:rPr>
              <w:t>，或对火灾探测装置模拟站台或站厅火灾工况，现场监视有关监控工作站，记录火灾自动报警系统是否收到火灾报警信息情况；</w:t>
            </w:r>
          </w:p>
          <w:p>
            <w:pPr>
              <w:rPr>
                <w:rFonts w:ascii="宋体" w:hAnsi="宋体"/>
                <w:bCs/>
                <w:sz w:val="18"/>
                <w:szCs w:val="18"/>
              </w:rPr>
            </w:pPr>
            <w:r>
              <w:rPr>
                <w:rFonts w:hint="eastAsia" w:ascii="宋体" w:hAnsi="宋体"/>
                <w:bCs/>
                <w:sz w:val="18"/>
                <w:szCs w:val="18"/>
              </w:rPr>
              <w:t>c)</w:t>
            </w:r>
            <w:r>
              <w:rPr>
                <w:rFonts w:ascii="宋体" w:hAnsi="宋体"/>
                <w:bCs/>
                <w:sz w:val="18"/>
                <w:szCs w:val="18"/>
              </w:rPr>
              <w:t>现场测试和检查记录站厅和站台风口风向、梯口风速、非消防电源切除、自动售检票、门禁、广播、乘客信息、自动扶梯</w:t>
            </w:r>
            <w:r>
              <w:rPr>
                <w:rFonts w:hint="eastAsia" w:ascii="宋体" w:hAnsi="宋体"/>
                <w:bCs/>
                <w:sz w:val="18"/>
                <w:szCs w:val="18"/>
              </w:rPr>
              <w:t>、</w:t>
            </w:r>
            <w:r>
              <w:rPr>
                <w:rFonts w:ascii="宋体" w:hAnsi="宋体"/>
                <w:bCs/>
                <w:sz w:val="18"/>
                <w:szCs w:val="18"/>
              </w:rPr>
              <w:t>垂直电梯、视频监视等系统设备运行和动作情况</w:t>
            </w:r>
            <w:r>
              <w:rPr>
                <w:rFonts w:hint="eastAsia" w:ascii="宋体" w:hAnsi="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526"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7534" w:type="dxa"/>
            <w:shd w:val="clear" w:color="auto" w:fill="auto"/>
            <w:vAlign w:val="center"/>
          </w:tcPr>
          <w:p>
            <w:pPr>
              <w:rPr>
                <w:rFonts w:ascii="宋体" w:hAnsi="宋体"/>
                <w:bCs/>
                <w:sz w:val="18"/>
                <w:szCs w:val="18"/>
              </w:rPr>
            </w:pPr>
            <w:r>
              <w:rPr>
                <w:rFonts w:hint="eastAsia" w:ascii="宋体" w:hAnsi="宋体"/>
                <w:bCs/>
                <w:sz w:val="18"/>
                <w:szCs w:val="18"/>
              </w:rPr>
              <w:t>a)</w:t>
            </w:r>
            <w:r>
              <w:rPr>
                <w:rFonts w:ascii="宋体" w:hAnsi="宋体"/>
                <w:bCs/>
                <w:sz w:val="18"/>
                <w:szCs w:val="18"/>
              </w:rPr>
              <w:t>火灾自动报警系统主机和环控系统工作站显示火灾报警，报警显示信息与现场设备实际位置和状态保持一致；</w:t>
            </w:r>
          </w:p>
          <w:p>
            <w:pPr>
              <w:rPr>
                <w:rFonts w:ascii="宋体" w:hAnsi="宋体"/>
                <w:bCs/>
                <w:sz w:val="18"/>
                <w:szCs w:val="18"/>
              </w:rPr>
            </w:pPr>
            <w:r>
              <w:rPr>
                <w:rFonts w:hint="eastAsia" w:ascii="宋体" w:hAnsi="宋体"/>
                <w:bCs/>
                <w:sz w:val="18"/>
                <w:szCs w:val="18"/>
              </w:rPr>
              <w:t>b)</w:t>
            </w:r>
            <w:r>
              <w:rPr>
                <w:rFonts w:ascii="宋体" w:hAnsi="宋体"/>
                <w:bCs/>
                <w:sz w:val="18"/>
                <w:szCs w:val="18"/>
              </w:rPr>
              <w:t>触发火灾模式指令后，环控系统执行火灾模式并显示执行火灾模式状态；</w:t>
            </w:r>
          </w:p>
          <w:p>
            <w:pPr>
              <w:rPr>
                <w:rFonts w:ascii="宋体" w:hAnsi="宋体"/>
                <w:bCs/>
                <w:sz w:val="18"/>
                <w:szCs w:val="18"/>
              </w:rPr>
            </w:pPr>
            <w:r>
              <w:rPr>
                <w:rFonts w:hint="eastAsia" w:ascii="宋体" w:hAnsi="宋体"/>
                <w:bCs/>
                <w:sz w:val="18"/>
                <w:szCs w:val="18"/>
              </w:rPr>
              <w:t>c)</w:t>
            </w:r>
            <w:r>
              <w:rPr>
                <w:rFonts w:ascii="宋体" w:hAnsi="宋体"/>
                <w:bCs/>
                <w:sz w:val="18"/>
                <w:szCs w:val="18"/>
              </w:rPr>
              <w:t>站厅和站台风口风向、梯口风速应符合设计要求；防、排烟系统正确启动，排烟模式的稳定性和排烟效果良好；车站应急照明启动、非消防电源切除正确；与火灾模式联动有关的车站自动检票机、相关区域门禁、广播、乘客信息系统、车站疏散指示、垂直电梯等切换和动作，以及视频监视系统、防火卷帘等动作均应符合设计和运营要求</w:t>
            </w:r>
            <w:r>
              <w:rPr>
                <w:rFonts w:hint="eastAsia" w:ascii="宋体" w:hAnsi="宋体"/>
                <w:bCs/>
                <w:sz w:val="18"/>
                <w:szCs w:val="18"/>
              </w:rPr>
              <w:t>。</w:t>
            </w:r>
          </w:p>
        </w:tc>
      </w:tr>
    </w:tbl>
    <w:p>
      <w:pPr>
        <w:pStyle w:val="56"/>
        <w:ind w:firstLine="420"/>
      </w:pPr>
    </w:p>
    <w:p>
      <w:pPr>
        <w:pStyle w:val="165"/>
      </w:pPr>
      <w:r>
        <w:t>列车区间事故工况联动测试应符合表</w:t>
      </w:r>
      <w:r>
        <w:rPr>
          <w:rFonts w:hint="eastAsia"/>
          <w:lang w:val="en-US" w:eastAsia="zh-CN"/>
        </w:rPr>
        <w:t>39</w:t>
      </w:r>
      <w:r>
        <w:t>的规定。</w:t>
      </w:r>
    </w:p>
    <w:p>
      <w:pPr>
        <w:pStyle w:val="112"/>
        <w:spacing w:before="156" w:after="156"/>
      </w:pPr>
      <w:r>
        <w:t>列车区间事故工况联动测试</w:t>
      </w:r>
    </w:p>
    <w:tbl>
      <w:tblPr>
        <w:tblStyle w:val="32"/>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26"/>
        <w:gridCol w:w="75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tblHeader/>
          <w:jc w:val="center"/>
        </w:trPr>
        <w:tc>
          <w:tcPr>
            <w:tcW w:w="1526"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项目名称</w:t>
            </w:r>
          </w:p>
        </w:tc>
        <w:tc>
          <w:tcPr>
            <w:tcW w:w="7534" w:type="dxa"/>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列车区间事故工况联动测试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26" w:type="dxa"/>
            <w:tcBorders>
              <w:top w:val="single" w:color="auto" w:sz="8" w:space="0"/>
            </w:tcBorders>
            <w:shd w:val="clear" w:color="auto" w:fill="auto"/>
            <w:vAlign w:val="center"/>
          </w:tcPr>
          <w:p>
            <w:pPr>
              <w:jc w:val="center"/>
              <w:rPr>
                <w:rFonts w:ascii="宋体" w:hAnsi="宋体"/>
                <w:bCs/>
                <w:sz w:val="18"/>
                <w:szCs w:val="18"/>
              </w:rPr>
            </w:pPr>
            <w:r>
              <w:rPr>
                <w:rFonts w:ascii="宋体" w:hAnsi="宋体"/>
                <w:bCs/>
                <w:sz w:val="18"/>
                <w:szCs w:val="18"/>
              </w:rPr>
              <w:t>测试目的</w:t>
            </w:r>
          </w:p>
        </w:tc>
        <w:tc>
          <w:tcPr>
            <w:tcW w:w="7534" w:type="dxa"/>
            <w:tcBorders>
              <w:top w:val="single" w:color="auto" w:sz="8" w:space="0"/>
            </w:tcBorders>
            <w:shd w:val="clear" w:color="auto" w:fill="auto"/>
            <w:vAlign w:val="center"/>
          </w:tcPr>
          <w:p>
            <w:pPr>
              <w:rPr>
                <w:rFonts w:ascii="宋体" w:hAnsi="宋体"/>
                <w:bCs/>
                <w:sz w:val="18"/>
                <w:szCs w:val="18"/>
              </w:rPr>
            </w:pPr>
            <w:r>
              <w:rPr>
                <w:rFonts w:hint="eastAsia" w:ascii="宋体" w:hAnsi="宋体"/>
                <w:bCs/>
                <w:sz w:val="18"/>
                <w:szCs w:val="18"/>
              </w:rPr>
              <w:t>在列车区间阻塞/火灾联动等事故工况下，测试各有关专业设备接口关系和联动运转情况是否符合要求。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26" w:type="dxa"/>
            <w:shd w:val="clear" w:color="auto" w:fill="auto"/>
            <w:vAlign w:val="center"/>
          </w:tcPr>
          <w:p>
            <w:pPr>
              <w:jc w:val="center"/>
              <w:rPr>
                <w:rFonts w:ascii="宋体" w:hAnsi="宋体"/>
                <w:bCs/>
                <w:sz w:val="18"/>
                <w:szCs w:val="18"/>
              </w:rPr>
            </w:pPr>
            <w:r>
              <w:rPr>
                <w:rFonts w:ascii="宋体" w:hAnsi="宋体"/>
                <w:bCs/>
                <w:sz w:val="18"/>
                <w:szCs w:val="18"/>
              </w:rPr>
              <w:t>测试内容与方法</w:t>
            </w:r>
          </w:p>
        </w:tc>
        <w:tc>
          <w:tcPr>
            <w:tcW w:w="7534" w:type="dxa"/>
            <w:shd w:val="clear" w:color="auto" w:fill="auto"/>
            <w:vAlign w:val="center"/>
          </w:tcPr>
          <w:p>
            <w:pPr>
              <w:rPr>
                <w:rFonts w:ascii="宋体" w:hAnsi="宋体"/>
                <w:bCs/>
                <w:sz w:val="18"/>
                <w:szCs w:val="18"/>
              </w:rPr>
            </w:pPr>
            <w:r>
              <w:rPr>
                <w:rFonts w:hint="eastAsia" w:ascii="宋体" w:hAnsi="宋体"/>
                <w:bCs/>
                <w:sz w:val="18"/>
                <w:szCs w:val="18"/>
              </w:rPr>
              <w:t>a)选取地下区间作为测试对象，测试前，应核实信号系统、中央综合监控系统、被测区间两端车站有关环控、动力照明、广播、站台门、乘客信息等系统设备处于正常运行模式；</w:t>
            </w:r>
          </w:p>
          <w:p>
            <w:pPr>
              <w:rPr>
                <w:rFonts w:ascii="宋体" w:hAnsi="宋体"/>
                <w:bCs/>
                <w:sz w:val="18"/>
                <w:szCs w:val="18"/>
              </w:rPr>
            </w:pPr>
            <w:r>
              <w:rPr>
                <w:rFonts w:hint="eastAsia" w:ascii="宋体" w:hAnsi="宋体"/>
                <w:bCs/>
                <w:sz w:val="18"/>
                <w:szCs w:val="18"/>
              </w:rPr>
              <w:t>b)列车行驶至被测区间指定位置停车240s（停车时间应根据系统设计而定）模拟阻塞模式，停车时间超过信号系统阻塞报警设定时间后，在控制中心记录阻塞报警信息上报情况和区间阻塞模式执行等处理过程；执行列车区间阻塞模式后，记录列车所停区间的风速和风向；</w:t>
            </w:r>
          </w:p>
          <w:p>
            <w:pPr>
              <w:rPr>
                <w:rFonts w:ascii="宋体" w:hAnsi="宋体"/>
                <w:bCs/>
                <w:sz w:val="18"/>
                <w:szCs w:val="18"/>
              </w:rPr>
            </w:pPr>
            <w:r>
              <w:rPr>
                <w:rFonts w:hint="eastAsia" w:ascii="宋体" w:hAnsi="宋体"/>
                <w:bCs/>
                <w:sz w:val="18"/>
                <w:szCs w:val="18"/>
              </w:rPr>
              <w:t>c)检验列车着火停在区间工况（模拟）时，在控制中心观察火灾信息上报及处理过程，执行列车区间火灾联动模式后，记录区间两端车站通风设备动作情况、现场检测并记录事故列车所在地的区间风速、风向，并检查疏散指示标识内容和指向显示情况；</w:t>
            </w:r>
          </w:p>
          <w:p>
            <w:pPr>
              <w:rPr>
                <w:rFonts w:ascii="宋体" w:hAnsi="宋体"/>
                <w:bCs/>
                <w:sz w:val="18"/>
                <w:szCs w:val="18"/>
              </w:rPr>
            </w:pPr>
            <w:r>
              <w:rPr>
                <w:rFonts w:hint="eastAsia" w:ascii="宋体" w:hAnsi="宋体"/>
                <w:bCs/>
                <w:sz w:val="18"/>
                <w:szCs w:val="18"/>
              </w:rPr>
              <w:t>d)检验列车着火进站疏散工况（模拟）时，现场模拟列车着火、开动列车继续前行至前方车站，检验车站相关设备联动情况。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26" w:type="dxa"/>
            <w:shd w:val="clear" w:color="auto" w:fill="auto"/>
            <w:vAlign w:val="center"/>
          </w:tcPr>
          <w:p>
            <w:pPr>
              <w:jc w:val="center"/>
              <w:rPr>
                <w:rFonts w:ascii="宋体" w:hAnsi="宋体"/>
                <w:bCs/>
                <w:sz w:val="18"/>
                <w:szCs w:val="18"/>
              </w:rPr>
            </w:pPr>
            <w:r>
              <w:rPr>
                <w:rFonts w:ascii="宋体" w:hAnsi="宋体"/>
                <w:bCs/>
                <w:sz w:val="18"/>
                <w:szCs w:val="18"/>
              </w:rPr>
              <w:t>测试结果</w:t>
            </w:r>
          </w:p>
        </w:tc>
        <w:tc>
          <w:tcPr>
            <w:tcW w:w="7534" w:type="dxa"/>
            <w:shd w:val="clear" w:color="auto" w:fill="auto"/>
            <w:vAlign w:val="center"/>
          </w:tcPr>
          <w:p>
            <w:pPr>
              <w:rPr>
                <w:rFonts w:ascii="宋体" w:hAnsi="宋体"/>
                <w:bCs/>
                <w:sz w:val="18"/>
                <w:szCs w:val="18"/>
              </w:rPr>
            </w:pPr>
            <w:r>
              <w:rPr>
                <w:rFonts w:hint="eastAsia" w:ascii="宋体" w:hAnsi="宋体"/>
                <w:bCs/>
                <w:sz w:val="18"/>
                <w:szCs w:val="18"/>
              </w:rPr>
              <w:t>在区间阻塞/火灾联动工况下，区间两端车站环控设备、区间风速、风向、区间疏散指示标识等动作情况应符合设计和运营要求。</w:t>
            </w:r>
          </w:p>
        </w:tc>
      </w:tr>
    </w:tbl>
    <w:p>
      <w:pPr>
        <w:pStyle w:val="104"/>
        <w:spacing w:before="312" w:after="312"/>
      </w:pPr>
      <w:bookmarkStart w:id="92" w:name="_Toc16118"/>
      <w:bookmarkStart w:id="93" w:name="_Toc197527518"/>
      <w:bookmarkStart w:id="94" w:name="_Toc197505392"/>
      <w:bookmarkStart w:id="95" w:name="_Toc197505813"/>
      <w:r>
        <w:rPr>
          <w:rFonts w:hint="eastAsia"/>
        </w:rPr>
        <w:t>运营准备</w:t>
      </w:r>
      <w:bookmarkEnd w:id="92"/>
      <w:bookmarkEnd w:id="93"/>
      <w:bookmarkEnd w:id="94"/>
      <w:bookmarkEnd w:id="95"/>
    </w:p>
    <w:p>
      <w:pPr>
        <w:pStyle w:val="105"/>
        <w:spacing w:before="156" w:after="156"/>
      </w:pPr>
      <w:bookmarkStart w:id="96" w:name="_Toc197505814"/>
      <w:bookmarkStart w:id="97" w:name="_Toc21457"/>
      <w:bookmarkStart w:id="98" w:name="_Toc197505393"/>
      <w:bookmarkStart w:id="99" w:name="_Toc197527519"/>
      <w:r>
        <w:rPr>
          <w:rFonts w:hint="eastAsia"/>
        </w:rPr>
        <w:t>组织架构</w:t>
      </w:r>
      <w:bookmarkEnd w:id="96"/>
      <w:bookmarkEnd w:id="97"/>
      <w:bookmarkEnd w:id="98"/>
      <w:bookmarkEnd w:id="99"/>
    </w:p>
    <w:p>
      <w:pPr>
        <w:pStyle w:val="165"/>
      </w:pPr>
      <w:r>
        <w:rPr>
          <w:rFonts w:hint="eastAsia"/>
        </w:rPr>
        <w:t>运营单位应具有与运营管理模式和管理任务相适应的组织架构,并设置行车组织、客运服务、设施设备维护、安全生产管理等部门。</w:t>
      </w:r>
    </w:p>
    <w:p>
      <w:pPr>
        <w:pStyle w:val="165"/>
      </w:pPr>
      <w:r>
        <w:rPr>
          <w:rFonts w:hint="eastAsia"/>
        </w:rPr>
        <w:t>运营单位应建立从安全生产委员会(或安全生产领导小组)至基层班组的安全生产管理组织架构,安全生产责任制分解到岗位和人员,并配备专职安全生产管理人员。</w:t>
      </w:r>
    </w:p>
    <w:p>
      <w:pPr>
        <w:pStyle w:val="165"/>
      </w:pPr>
      <w:r>
        <w:rPr>
          <w:rFonts w:hint="eastAsia"/>
        </w:rPr>
        <w:t>运营单位应具有受理和处理乘客投诉的部门。</w:t>
      </w:r>
    </w:p>
    <w:p>
      <w:pPr>
        <w:pStyle w:val="105"/>
        <w:spacing w:before="156" w:after="156"/>
      </w:pPr>
      <w:bookmarkStart w:id="100" w:name="_Toc197505815"/>
      <w:bookmarkStart w:id="101" w:name="_Toc26696"/>
      <w:bookmarkStart w:id="102" w:name="_Toc197505394"/>
      <w:bookmarkStart w:id="103" w:name="_Toc197527520"/>
      <w:r>
        <w:rPr>
          <w:rFonts w:hint="eastAsia"/>
        </w:rPr>
        <w:t>岗位与人员</w:t>
      </w:r>
      <w:bookmarkEnd w:id="100"/>
      <w:bookmarkEnd w:id="101"/>
      <w:bookmarkEnd w:id="102"/>
      <w:bookmarkEnd w:id="103"/>
    </w:p>
    <w:p>
      <w:pPr>
        <w:pStyle w:val="165"/>
      </w:pPr>
      <w:r>
        <w:rPr>
          <w:rFonts w:hint="eastAsia"/>
        </w:rPr>
        <w:t>运营单位应合理设置岗位，行车组织、客运服务、设施设备维护和安全生产管理部门按运营需求配齐人员。</w:t>
      </w:r>
    </w:p>
    <w:p>
      <w:pPr>
        <w:pStyle w:val="165"/>
      </w:pPr>
      <w:r>
        <w:rPr>
          <w:rFonts w:hint="eastAsia"/>
        </w:rPr>
        <w:t>运营单位主要负责人和安全生产管理人员应按规定接受安全培训,初次安全培训时间不少于32学时。列车驾驶员、行车调度员、行车值班员、信号工、通信工等重点岗位人员应通过安全背景审查,列车驾驶员还应通过心理测试。</w:t>
      </w:r>
    </w:p>
    <w:p>
      <w:pPr>
        <w:pStyle w:val="165"/>
      </w:pPr>
      <w:r>
        <w:rPr>
          <w:rFonts w:hint="eastAsia"/>
        </w:rPr>
        <w:t>列车驾驶员</w:t>
      </w:r>
      <w:r>
        <w:rPr>
          <w:rFonts w:hint="eastAsia"/>
          <w:color w:val="auto"/>
        </w:rPr>
        <w:t>应</w:t>
      </w:r>
      <w:r>
        <w:rPr>
          <w:rFonts w:hint="eastAsia"/>
          <w:color w:val="auto"/>
          <w:lang w:eastAsia="zh-CN"/>
        </w:rPr>
        <w:t>符合</w:t>
      </w:r>
      <w:r>
        <w:rPr>
          <w:rFonts w:hint="eastAsia"/>
          <w:color w:val="auto"/>
        </w:rPr>
        <w:t>以下要求</w:t>
      </w:r>
      <w:r>
        <w:rPr>
          <w:rFonts w:hint="eastAsia"/>
        </w:rPr>
        <w:t>：</w:t>
      </w:r>
    </w:p>
    <w:p>
      <w:pPr>
        <w:pStyle w:val="132"/>
      </w:pPr>
      <w:r>
        <w:rPr>
          <w:rFonts w:hint="eastAsia"/>
        </w:rPr>
        <w:t>接受不少于300学时的理论知识培训和不少于4个月的岗位技能培训，培训包括出退勤作业、列车整备和出入场作业、正线和车辆基地作业、列车设备基本操作、正常和非正常情况下行车、列车故障应急处置和救援、乘客紧急疏散等应知应会内容；</w:t>
      </w:r>
    </w:p>
    <w:p>
      <w:pPr>
        <w:pStyle w:val="132"/>
      </w:pPr>
      <w:r>
        <w:rPr>
          <w:rFonts w:hint="eastAsia"/>
        </w:rPr>
        <w:t>通过理论知识考试和岗位技能考试</w:t>
      </w:r>
      <w:r>
        <w:rPr>
          <w:rFonts w:hint="eastAsia"/>
          <w:lang w:eastAsia="zh-CN"/>
        </w:rPr>
        <w:t>；</w:t>
      </w:r>
    </w:p>
    <w:p>
      <w:pPr>
        <w:pStyle w:val="132"/>
      </w:pPr>
      <w:r>
        <w:rPr>
          <w:rFonts w:hint="eastAsia"/>
        </w:rPr>
        <w:t>在经验丰富的列车驾驶员指导和监督下驾驶,驾驶里程不少于5000km;其中在本线上的里程不少于1000km。</w:t>
      </w:r>
    </w:p>
    <w:p>
      <w:pPr>
        <w:pStyle w:val="165"/>
      </w:pPr>
      <w:r>
        <w:rPr>
          <w:rFonts w:hint="eastAsia"/>
        </w:rPr>
        <w:t>行车调度员、电力调度员和环控调度员应符合以下要求：</w:t>
      </w:r>
    </w:p>
    <w:p>
      <w:pPr>
        <w:pStyle w:val="132"/>
      </w:pPr>
      <w:r>
        <w:rPr>
          <w:rFonts w:hint="eastAsia"/>
        </w:rPr>
        <w:t>接受不少于300学时的理论知识培训和不少于4个月的岗位技能培训。行车调度员培训包括调度工作规则、行车组织规程、客运组织规程、施工管理规程等应知应会内容；电力调度员培训包括电力作 业安全规则、电力操作规程、电力故障和事故应急处置等应知应会内容；环控调度员培训包括环控、站台门、防灾报警等机电设备的规程、有关环 控设备故障和事故应急处置等应知应会内容</w:t>
      </w:r>
      <w:r>
        <w:rPr>
          <w:rFonts w:hint="eastAsia"/>
          <w:lang w:eastAsia="zh-CN"/>
        </w:rPr>
        <w:t>；</w:t>
      </w:r>
    </w:p>
    <w:p>
      <w:pPr>
        <w:pStyle w:val="132"/>
      </w:pPr>
      <w:r>
        <w:rPr>
          <w:rFonts w:hint="eastAsia"/>
        </w:rPr>
        <w:t>通过理论知识考试和岗位技能考试;</w:t>
      </w:r>
    </w:p>
    <w:p>
      <w:pPr>
        <w:pStyle w:val="132"/>
      </w:pPr>
      <w:r>
        <w:rPr>
          <w:rFonts w:hint="eastAsia"/>
        </w:rPr>
        <w:t>在经验丰富的调度员指导和监督下进行操作，时间不少于1个月。</w:t>
      </w:r>
    </w:p>
    <w:p>
      <w:pPr>
        <w:pStyle w:val="165"/>
      </w:pPr>
      <w:r>
        <w:rPr>
          <w:rFonts w:hint="eastAsia"/>
        </w:rPr>
        <w:t>行车值班员应符合以下要求:</w:t>
      </w:r>
    </w:p>
    <w:p>
      <w:pPr>
        <w:pStyle w:val="132"/>
      </w:pPr>
      <w:r>
        <w:rPr>
          <w:rFonts w:hint="eastAsia"/>
        </w:rPr>
        <w:t>接受不少于150学时的理论知识培训和不少于1个月的 岗位技能培训，培训包括车站行车作业、客运服务、票务管理、检修 施工、设备基本操作和突发事件应急处置等应知应会内容；</w:t>
      </w:r>
    </w:p>
    <w:p>
      <w:pPr>
        <w:pStyle w:val="132"/>
      </w:pPr>
      <w:r>
        <w:rPr>
          <w:rFonts w:hint="eastAsia"/>
        </w:rPr>
        <w:t>通过理论知识考试和岗位技能考试;</w:t>
      </w:r>
    </w:p>
    <w:p>
      <w:pPr>
        <w:pStyle w:val="132"/>
      </w:pPr>
      <w:r>
        <w:rPr>
          <w:rFonts w:hint="eastAsia"/>
        </w:rPr>
        <w:t>在经验丰富的值班员指导和监督下进行操作，时间不少于1个月。</w:t>
      </w:r>
    </w:p>
    <w:p>
      <w:pPr>
        <w:pStyle w:val="165"/>
      </w:pPr>
      <w:r>
        <w:rPr>
          <w:rFonts w:hint="eastAsia"/>
        </w:rPr>
        <w:t>设备维修人员,通过理论知识考试和岗位技能考试。</w:t>
      </w:r>
    </w:p>
    <w:p>
      <w:pPr>
        <w:pStyle w:val="165"/>
      </w:pPr>
      <w:r>
        <w:rPr>
          <w:rFonts w:hint="eastAsia"/>
        </w:rPr>
        <w:t>控制中心值班主任经系统岗位培训，具有2年以上行车调度岗位工作经历,并掌握电力调度、环控调度的工作内容和安全作业要求。</w:t>
      </w:r>
    </w:p>
    <w:p>
      <w:pPr>
        <w:pStyle w:val="165"/>
      </w:pPr>
      <w:r>
        <w:rPr>
          <w:rFonts w:hint="eastAsia"/>
        </w:rPr>
        <w:t>列车驾驶员、行车调度员、电力调度员、环控调度员、行车值班员、设备维修人员、控制中心值班主任、客运服务人员应持证上岗；特种设备作业人员应具有特种设备作业人员证，并持证上岗。</w:t>
      </w:r>
    </w:p>
    <w:p>
      <w:pPr>
        <w:pStyle w:val="105"/>
        <w:spacing w:before="156" w:after="156"/>
      </w:pPr>
      <w:bookmarkStart w:id="104" w:name="_Toc197505395"/>
      <w:bookmarkStart w:id="105" w:name="_Toc191"/>
      <w:bookmarkStart w:id="106" w:name="_Toc197527521"/>
      <w:bookmarkStart w:id="107" w:name="_Toc197505816"/>
      <w:r>
        <w:rPr>
          <w:rFonts w:hint="eastAsia"/>
        </w:rPr>
        <w:t>运营管理</w:t>
      </w:r>
      <w:bookmarkEnd w:id="104"/>
      <w:bookmarkEnd w:id="105"/>
      <w:bookmarkEnd w:id="106"/>
      <w:bookmarkEnd w:id="107"/>
    </w:p>
    <w:p>
      <w:pPr>
        <w:pStyle w:val="165"/>
      </w:pPr>
      <w:r>
        <w:rPr>
          <w:rFonts w:hint="eastAsia"/>
        </w:rPr>
        <w:t>运营单位应建立以下运营管理制度：</w:t>
      </w:r>
    </w:p>
    <w:p>
      <w:pPr>
        <w:pStyle w:val="132"/>
      </w:pPr>
      <w:r>
        <w:rPr>
          <w:rFonts w:hint="eastAsia"/>
        </w:rPr>
        <w:t>安全管理类，包括风险分级管控和隐患排查治理、劳动安全、安全检查、安全教育培训和考核、危险品管理、保护区安全管理、关键信息系统等级保护等制度；</w:t>
      </w:r>
    </w:p>
    <w:p>
      <w:pPr>
        <w:pStyle w:val="132"/>
      </w:pPr>
      <w:r>
        <w:rPr>
          <w:rFonts w:hint="eastAsia"/>
        </w:rPr>
        <w:t>行车管理类，包括行车管理办法、车辆基地及车站行车工作细则、调度工作规则和检修施工管理办法等；</w:t>
      </w:r>
    </w:p>
    <w:p>
      <w:pPr>
        <w:pStyle w:val="132"/>
      </w:pPr>
      <w:r>
        <w:rPr>
          <w:rFonts w:hint="eastAsia"/>
        </w:rPr>
        <w:t>服务管理类，包括客运管理制度和服务质量标准、企业内部服务监督检查管理办法、票务管理办法和车站环境管理办法等；</w:t>
      </w:r>
    </w:p>
    <w:p>
      <w:pPr>
        <w:pStyle w:val="132"/>
      </w:pPr>
      <w:r>
        <w:rPr>
          <w:rFonts w:hint="eastAsia"/>
        </w:rPr>
        <w:t>维护维修类，包括各专业设施设备系统检修规程和检修管理制度等；</w:t>
      </w:r>
    </w:p>
    <w:p>
      <w:pPr>
        <w:pStyle w:val="132"/>
      </w:pPr>
      <w:r>
        <w:rPr>
          <w:rFonts w:hint="eastAsia"/>
        </w:rPr>
        <w:t>操作办法类，包括各岗位操作规程、各专业系统操作手册和故障处理指南等。</w:t>
      </w:r>
    </w:p>
    <w:p>
      <w:pPr>
        <w:pStyle w:val="165"/>
      </w:pPr>
      <w:r>
        <w:rPr>
          <w:rFonts w:hint="eastAsia"/>
        </w:rPr>
        <w:t>运营单位应结合工程可行性研究报告的客流预测、沿线客流因素变化、与本线关联的既有线路客流情况等，组织编制初期运营客流预测报告。</w:t>
      </w:r>
    </w:p>
    <w:p>
      <w:pPr>
        <w:pStyle w:val="165"/>
      </w:pPr>
      <w:r>
        <w:rPr>
          <w:rFonts w:hint="eastAsia"/>
        </w:rPr>
        <w:t>运营单位应综合考虑线路初期运营设计运能、设计车辆配属、初期运营客流预测，以及设备技术条件、列车运行与折返时间等因素，编制列车运行计划。</w:t>
      </w:r>
    </w:p>
    <w:p>
      <w:pPr>
        <w:pStyle w:val="165"/>
      </w:pPr>
      <w:r>
        <w:rPr>
          <w:rFonts w:hint="eastAsia"/>
        </w:rPr>
        <w:t>运营单位应结合车辆采购、调试和应急需要等情况，设置本线路运用车和备用车数量，并满足初期运营列车运行图行车和应急情况下运输组织调整需要。</w:t>
      </w:r>
    </w:p>
    <w:p>
      <w:pPr>
        <w:pStyle w:val="165"/>
      </w:pPr>
      <w:r>
        <w:rPr>
          <w:rFonts w:hint="eastAsia"/>
        </w:rPr>
        <w:t>运营单位应根据车站配线、站台布局、信号系统、供电系统等设施设备的配置情况及初期客流预测情况，制定涵盖正常、非正常和应急状态下的行车组织方案。</w:t>
      </w:r>
    </w:p>
    <w:p>
      <w:pPr>
        <w:pStyle w:val="165"/>
      </w:pPr>
      <w:r>
        <w:rPr>
          <w:rFonts w:hint="eastAsia"/>
        </w:rPr>
        <w:t>应具有大客流车站(含各种交路折返车站和停车功能的车站)站台至站厅或其他安全区域的疏散楼梯、用作疏散的自动扶梯和疏散通道的通过能力模拟测试报告，核验超高峰小时一列进站列车所载乘客及站台上的候车人员能在6min内全部疏散至站厅公共区或其他安全区域、公共区乘客人流密度等参数是否符合乘客疏散和安全运营要求。</w:t>
      </w:r>
    </w:p>
    <w:p>
      <w:pPr>
        <w:pStyle w:val="165"/>
      </w:pPr>
      <w:r>
        <w:rPr>
          <w:rFonts w:hint="eastAsia"/>
        </w:rPr>
        <w:t>运营单位应根据列车运行计划、初期运营客流预测、设施设备能力和人员配备情况，编制客运组织方案(至少包括组织机构、岗位设置、上岗人员、客流疏散方案、乘客换乘安全保障方案)。</w:t>
      </w:r>
    </w:p>
    <w:p>
      <w:pPr>
        <w:pStyle w:val="165"/>
      </w:pPr>
      <w:r>
        <w:rPr>
          <w:rFonts w:hint="eastAsia"/>
        </w:rPr>
        <w:t>运营单位制定的城市轨道交通检修施工管理制度，应规定施工作业请点和销点、施工作业安全防护、施工动火作业和工程车使用、以及对外单位(含委外)影响行车安全的施工作业进行旁站监督等要求。</w:t>
      </w:r>
    </w:p>
    <w:p>
      <w:pPr>
        <w:pStyle w:val="165"/>
      </w:pPr>
      <w:r>
        <w:rPr>
          <w:rFonts w:hint="eastAsia"/>
        </w:rPr>
        <w:t>运营单位应具有初期运营所需的土建工程竣工资料、设备系统技术规格说明书、操作手册、维修手册、各类软件和调试报告等技术图纸资料。</w:t>
      </w:r>
    </w:p>
    <w:p>
      <w:pPr>
        <w:pStyle w:val="165"/>
      </w:pPr>
      <w:r>
        <w:rPr>
          <w:rFonts w:hint="eastAsia"/>
        </w:rPr>
        <w:t>具有城市轨道交通沿线公交配套衔接方案，公交配套衔接与车站同步实施到位、同步投入使用。</w:t>
      </w:r>
    </w:p>
    <w:p>
      <w:pPr>
        <w:pStyle w:val="105"/>
        <w:spacing w:before="156" w:after="156"/>
      </w:pPr>
      <w:bookmarkStart w:id="108" w:name="_Toc197505817"/>
      <w:bookmarkStart w:id="109" w:name="_Toc197527522"/>
      <w:bookmarkStart w:id="110" w:name="_Toc197505396"/>
      <w:bookmarkStart w:id="111" w:name="_Toc2297"/>
      <w:r>
        <w:rPr>
          <w:rFonts w:hint="eastAsia"/>
        </w:rPr>
        <w:t>应急管理</w:t>
      </w:r>
      <w:bookmarkEnd w:id="108"/>
      <w:bookmarkEnd w:id="109"/>
      <w:bookmarkEnd w:id="110"/>
      <w:bookmarkEnd w:id="111"/>
    </w:p>
    <w:p>
      <w:pPr>
        <w:pStyle w:val="165"/>
      </w:pPr>
      <w:r>
        <w:rPr>
          <w:rFonts w:hint="eastAsia"/>
        </w:rPr>
        <w:t>建立健全应急预案、应急演练、应急物资、应急人员、应急值班、应急经费、应急信息等管理制度。</w:t>
      </w:r>
    </w:p>
    <w:p>
      <w:pPr>
        <w:pStyle w:val="165"/>
      </w:pPr>
      <w:r>
        <w:rPr>
          <w:rFonts w:hint="eastAsia"/>
        </w:rPr>
        <w:t>运营单位应与有关管理部门和单位建立突发事件应急联动机制。</w:t>
      </w:r>
    </w:p>
    <w:p>
      <w:pPr>
        <w:pStyle w:val="165"/>
      </w:pPr>
      <w:r>
        <w:rPr>
          <w:rFonts w:hint="eastAsia"/>
        </w:rPr>
        <w:t>运营单位应按规定建立突发事件应急预案，预案应充分考虑全自动运营线路特点及运营场景，主要包括：</w:t>
      </w:r>
    </w:p>
    <w:p>
      <w:pPr>
        <w:pStyle w:val="132"/>
      </w:pPr>
      <w:r>
        <w:rPr>
          <w:rFonts w:hint="eastAsia"/>
        </w:rPr>
        <w:t>运营突发事件应急预案：应对列车脱轨、撞击、冲突、挤岔；供电中断；突发大客流；火灾；轨行区异物侵限；人员擅入轨行区；设施设备故障；乘客滞留；乘客意外伤害事件；结构病害和受损等应急预案。其中，设施设备故障应急预案包括调度系统、列车、供电、信号、通信、工务、机电等系统；应急预案编制参照JT/T 1051</w:t>
      </w:r>
      <w:r>
        <w:rPr>
          <w:rFonts w:hint="eastAsia"/>
          <w:lang w:val="en-US" w:eastAsia="zh-CN"/>
        </w:rPr>
        <w:t>-2016</w:t>
      </w:r>
      <w:r>
        <w:rPr>
          <w:rFonts w:hint="eastAsia"/>
        </w:rPr>
        <w:t>；</w:t>
      </w:r>
    </w:p>
    <w:p>
      <w:pPr>
        <w:pStyle w:val="132"/>
      </w:pPr>
      <w:r>
        <w:rPr>
          <w:rFonts w:hint="eastAsia"/>
        </w:rPr>
        <w:t>自然灾害事件应急预案：应对台风、洪涝、冰雪等气象灾害和地震、山体滑坡等地质灾害的应急预案；</w:t>
      </w:r>
    </w:p>
    <w:p>
      <w:pPr>
        <w:pStyle w:val="132"/>
      </w:pPr>
      <w:r>
        <w:rPr>
          <w:rFonts w:hint="eastAsia"/>
        </w:rPr>
        <w:t>公共卫生事件应急预案：应对突发公共卫生事件的应急预案；</w:t>
      </w:r>
    </w:p>
    <w:p>
      <w:pPr>
        <w:pStyle w:val="132"/>
      </w:pPr>
      <w:r>
        <w:rPr>
          <w:rFonts w:hint="eastAsia"/>
        </w:rPr>
        <w:t>社会安全事件应急预案：应对人为纵火、爆炸、投毒和网络安全事件等应急预案。</w:t>
      </w:r>
    </w:p>
    <w:p>
      <w:pPr>
        <w:pStyle w:val="165"/>
      </w:pPr>
      <w:r>
        <w:rPr>
          <w:rFonts w:hint="eastAsia"/>
        </w:rPr>
        <w:t>涉及不同运营单位的共管换乘站，应制定客运组织协同处置预案，至少开展1次相关运营单位共同参与的协同处置演练。</w:t>
      </w:r>
    </w:p>
    <w:p>
      <w:pPr>
        <w:pStyle w:val="165"/>
      </w:pPr>
      <w:r>
        <w:rPr>
          <w:rFonts w:hint="eastAsia"/>
        </w:rPr>
        <w:t>应至少开展1次相关应急处置部门和单位参加的综合性应急演练。</w:t>
      </w:r>
    </w:p>
    <w:p>
      <w:pPr>
        <w:pStyle w:val="165"/>
      </w:pPr>
      <w:r>
        <w:rPr>
          <w:rFonts w:hint="eastAsia"/>
        </w:rPr>
        <w:t>运营单位应开展以下运营突发事件应急演练项目：</w:t>
      </w:r>
    </w:p>
    <w:p>
      <w:pPr>
        <w:pStyle w:val="132"/>
      </w:pPr>
      <w:r>
        <w:rPr>
          <w:rFonts w:hint="eastAsia"/>
        </w:rPr>
        <w:t>临时扣车和加车、越站行车、各种交路列车折返等行车组织应急演练；</w:t>
      </w:r>
    </w:p>
    <w:p>
      <w:pPr>
        <w:pStyle w:val="132"/>
      </w:pPr>
      <w:r>
        <w:rPr>
          <w:rFonts w:hint="eastAsia"/>
        </w:rPr>
        <w:t>列车故障救援应急演练；</w:t>
      </w:r>
    </w:p>
    <w:p>
      <w:pPr>
        <w:pStyle w:val="132"/>
      </w:pPr>
      <w:r>
        <w:rPr>
          <w:rFonts w:hint="eastAsia"/>
        </w:rPr>
        <w:t>供电、通信、信号（含道岔故障处理，手动操作道岔办理进路）、轨道、站台门等设备故障应急演练；</w:t>
      </w:r>
    </w:p>
    <w:p>
      <w:pPr>
        <w:pStyle w:val="132"/>
      </w:pPr>
      <w:r>
        <w:rPr>
          <w:rFonts w:hint="eastAsia"/>
        </w:rPr>
        <w:t>突发停电（含区间应急照明和列车应急照明）应急演练；</w:t>
      </w:r>
    </w:p>
    <w:p>
      <w:pPr>
        <w:pStyle w:val="132"/>
        <w:rPr>
          <w:color w:val="auto"/>
        </w:rPr>
      </w:pPr>
      <w:r>
        <w:rPr>
          <w:rFonts w:hint="eastAsia"/>
          <w:color w:val="auto"/>
          <w:lang w:val="en-US" w:eastAsia="zh-CN"/>
        </w:rPr>
        <w:t>列车火灾、</w:t>
      </w:r>
      <w:r>
        <w:rPr>
          <w:rFonts w:hint="eastAsia"/>
          <w:color w:val="auto"/>
        </w:rPr>
        <w:t>车站站台火灾、站厅火灾、区间火灾、主要设备房火灾等应急演练；</w:t>
      </w:r>
    </w:p>
    <w:p>
      <w:pPr>
        <w:pStyle w:val="132"/>
        <w:rPr>
          <w:color w:val="auto"/>
        </w:rPr>
      </w:pPr>
      <w:r>
        <w:rPr>
          <w:rFonts w:hint="eastAsia"/>
          <w:color w:val="auto"/>
        </w:rPr>
        <w:t>突发大客流</w:t>
      </w:r>
      <w:r>
        <w:rPr>
          <w:rFonts w:hint="eastAsia"/>
          <w:color w:val="auto"/>
          <w:lang w:eastAsia="zh-CN"/>
        </w:rPr>
        <w:t>、</w:t>
      </w:r>
      <w:r>
        <w:rPr>
          <w:rFonts w:hint="eastAsia"/>
          <w:color w:val="auto"/>
          <w:lang w:val="en-US" w:eastAsia="zh-CN"/>
        </w:rPr>
        <w:t>客伤、</w:t>
      </w:r>
      <w:r>
        <w:rPr>
          <w:rFonts w:hint="eastAsia"/>
          <w:color w:val="auto"/>
        </w:rPr>
        <w:t>乘客滞留、乘客意外伤害应急演练；</w:t>
      </w:r>
    </w:p>
    <w:p>
      <w:pPr>
        <w:pStyle w:val="132"/>
        <w:rPr>
          <w:color w:val="auto"/>
        </w:rPr>
      </w:pPr>
      <w:r>
        <w:rPr>
          <w:rFonts w:hint="eastAsia"/>
          <w:color w:val="auto"/>
          <w:lang w:val="en-US" w:eastAsia="zh-CN"/>
        </w:rPr>
        <w:t>结构病害和受损、轨道线路故障、承轨梁</w:t>
      </w:r>
      <w:r>
        <w:rPr>
          <w:rFonts w:hint="eastAsia"/>
          <w:color w:val="auto"/>
        </w:rPr>
        <w:t>拱起、隧道拱顶漏水、隧道结构意外打穿等工务系统应急演练；</w:t>
      </w:r>
    </w:p>
    <w:p>
      <w:pPr>
        <w:pStyle w:val="132"/>
        <w:rPr>
          <w:color w:val="auto"/>
        </w:rPr>
      </w:pPr>
      <w:r>
        <w:rPr>
          <w:rFonts w:hint="eastAsia"/>
          <w:color w:val="auto"/>
          <w:lang w:val="en-US" w:eastAsia="zh-CN"/>
        </w:rPr>
        <w:t>异物侵限应急演练</w:t>
      </w:r>
      <w:r>
        <w:rPr>
          <w:rFonts w:hint="eastAsia"/>
          <w:color w:val="auto"/>
        </w:rPr>
        <w:t>；</w:t>
      </w:r>
    </w:p>
    <w:p>
      <w:pPr>
        <w:pStyle w:val="132"/>
        <w:rPr>
          <w:color w:val="auto"/>
        </w:rPr>
      </w:pPr>
      <w:r>
        <w:rPr>
          <w:rFonts w:hint="eastAsia"/>
          <w:color w:val="auto"/>
        </w:rPr>
        <w:t>列车</w:t>
      </w:r>
      <w:r>
        <w:rPr>
          <w:rFonts w:hint="eastAsia"/>
          <w:color w:val="auto"/>
          <w:lang w:val="en-US" w:eastAsia="zh-CN"/>
        </w:rPr>
        <w:t>脱轨、撞击、冲突、挤岔</w:t>
      </w:r>
      <w:r>
        <w:rPr>
          <w:rFonts w:hint="eastAsia"/>
          <w:color w:val="auto"/>
        </w:rPr>
        <w:t>应急演练；</w:t>
      </w:r>
    </w:p>
    <w:p>
      <w:pPr>
        <w:pStyle w:val="132"/>
        <w:rPr>
          <w:color w:val="auto"/>
        </w:rPr>
      </w:pPr>
      <w:r>
        <w:rPr>
          <w:rFonts w:hint="eastAsia"/>
          <w:color w:val="auto"/>
        </w:rPr>
        <w:t>车站、区间、车辆基地淹水倒灌应急演练；</w:t>
      </w:r>
    </w:p>
    <w:p>
      <w:pPr>
        <w:pStyle w:val="132"/>
        <w:rPr>
          <w:color w:val="auto"/>
        </w:rPr>
      </w:pPr>
      <w:r>
        <w:rPr>
          <w:rFonts w:hint="eastAsia"/>
          <w:color w:val="auto"/>
        </w:rPr>
        <w:t>区间疏散专项演练</w:t>
      </w:r>
      <w:r>
        <w:rPr>
          <w:rFonts w:hint="eastAsia"/>
          <w:color w:val="auto"/>
          <w:lang w:eastAsia="zh-CN"/>
        </w:rPr>
        <w:t>；</w:t>
      </w:r>
    </w:p>
    <w:p>
      <w:pPr>
        <w:pStyle w:val="132"/>
        <w:rPr>
          <w:color w:val="auto"/>
        </w:rPr>
      </w:pPr>
      <w:r>
        <w:rPr>
          <w:rFonts w:hint="eastAsia"/>
          <w:color w:val="auto"/>
          <w:lang w:val="en-US" w:eastAsia="zh-CN"/>
        </w:rPr>
        <w:t>网络安全事件演练</w:t>
      </w:r>
      <w:r>
        <w:rPr>
          <w:rFonts w:hint="eastAsia"/>
          <w:color w:val="auto"/>
        </w:rPr>
        <w:t>。</w:t>
      </w:r>
    </w:p>
    <w:p>
      <w:pPr>
        <w:pStyle w:val="165"/>
      </w:pPr>
      <w:r>
        <w:rPr>
          <w:rFonts w:hint="eastAsia"/>
        </w:rPr>
        <w:t>相关专业岗位和人员实施委外的，运营单位应强化委外人员管理，通过培训和考试合格后方可上岗。运营单位应与委外单位签订合约或协议，并在合约或协议中规定委外单位安全职责、人员安全培训和上岗条件、应急演练和应急救援、运营单位日常对重点项目实施过程的监督检查和验收等基本要求。</w:t>
      </w:r>
    </w:p>
    <w:p>
      <w:pPr>
        <w:pStyle w:val="165"/>
      </w:pPr>
      <w:r>
        <w:rPr>
          <w:rFonts w:hint="eastAsia"/>
        </w:rPr>
        <w:t>运营单位应配备满足运营需要并与应急预案相匹配的应急救援物资和专业器材装备，建立相应的维护、保养和调用等制度。应急设施与应急物资的配备参照JT/T 1409</w:t>
      </w:r>
      <w:r>
        <w:rPr>
          <w:rFonts w:hint="eastAsia"/>
          <w:lang w:val="en-US" w:eastAsia="zh-CN"/>
        </w:rPr>
        <w:t>-2022</w:t>
      </w:r>
      <w:r>
        <w:rPr>
          <w:rFonts w:hint="eastAsia"/>
        </w:rPr>
        <w:t>。</w:t>
      </w:r>
    </w:p>
    <w:p>
      <w:pPr>
        <w:pStyle w:val="165"/>
      </w:pPr>
      <w:r>
        <w:rPr>
          <w:rFonts w:hint="eastAsia"/>
        </w:rPr>
        <w:t>运营单位应建立专业应急抢险队伍，每年定期组织开展培训，熟练掌握应急救援预案、应急救援器材装备使用方法和有关应急救援要求。</w:t>
      </w:r>
    </w:p>
    <w:p>
      <w:pPr>
        <w:pStyle w:val="165"/>
        <w:numPr>
          <w:ilvl w:val="0"/>
          <w:numId w:val="0"/>
        </w:numPr>
        <w:sectPr>
          <w:pgSz w:w="11906" w:h="16838"/>
          <w:pgMar w:top="1928" w:right="1134" w:bottom="1134" w:left="1134" w:header="1418" w:footer="1134" w:gutter="284"/>
          <w:pgNumType w:start="1"/>
          <w:cols w:space="425" w:num="1"/>
          <w:formProt w:val="0"/>
          <w:docGrid w:type="lines" w:linePitch="312" w:charSpace="0"/>
        </w:sectPr>
      </w:pPr>
    </w:p>
    <w:bookmarkEnd w:id="26"/>
    <w:p>
      <w:pPr>
        <w:pStyle w:val="198"/>
        <w:rPr>
          <w:vanish w:val="0"/>
        </w:rPr>
      </w:pPr>
      <w:bookmarkStart w:id="112" w:name="BookMark5"/>
    </w:p>
    <w:p>
      <w:pPr>
        <w:pStyle w:val="199"/>
        <w:rPr>
          <w:vanish w:val="0"/>
        </w:rPr>
      </w:pPr>
    </w:p>
    <w:p>
      <w:pPr>
        <w:pStyle w:val="76"/>
        <w:spacing w:after="156"/>
      </w:pPr>
      <w:r>
        <w:br w:type="textWrapping"/>
      </w:r>
      <w:bookmarkStart w:id="113" w:name="_Toc197527523"/>
      <w:r>
        <w:rPr>
          <w:rFonts w:hint="eastAsia"/>
        </w:rPr>
        <w:t>（规范性）</w:t>
      </w:r>
      <w:r>
        <w:br w:type="textWrapping"/>
      </w:r>
      <w:r>
        <w:rPr>
          <w:rFonts w:hint="eastAsia"/>
        </w:rPr>
        <w:t>试运行关键指标和系统联动测试指标计算方法</w:t>
      </w:r>
      <w:bookmarkEnd w:id="113"/>
    </w:p>
    <w:p>
      <w:pPr>
        <w:pStyle w:val="78"/>
        <w:spacing w:before="156" w:after="156"/>
      </w:pPr>
      <w:bookmarkStart w:id="114" w:name="_Toc197527524"/>
      <w:r>
        <w:rPr>
          <w:rFonts w:hint="eastAsia"/>
        </w:rPr>
        <w:t>试运行关键指标计算方法</w:t>
      </w:r>
      <w:bookmarkEnd w:id="114"/>
    </w:p>
    <w:p>
      <w:pPr>
        <w:pStyle w:val="79"/>
        <w:spacing w:before="156" w:after="156"/>
      </w:pPr>
      <w:r>
        <w:rPr>
          <w:rFonts w:hint="eastAsia"/>
        </w:rPr>
        <w:t>列车运行图兑现率</w:t>
      </w:r>
    </w:p>
    <w:p>
      <w:pPr>
        <w:pStyle w:val="56"/>
        <w:ind w:firstLine="420"/>
      </w:pPr>
      <w:r>
        <w:rPr>
          <w:rFonts w:hint="eastAsia"/>
        </w:rPr>
        <w:t>列车运行图兑现率按式A.1计算。</w:t>
      </w:r>
    </w:p>
    <w:p>
      <w:pPr>
        <w:pStyle w:val="113"/>
      </w:pPr>
      <w:r>
        <w:tab/>
      </w:r>
      <m:oMath>
        <w:bookmarkStart w:id="115" w:name="OLE_LINK1"/>
        <w:bookmarkStart w:id="116" w:name="OLE_LINK2"/>
        <m:r>
          <m:rPr>
            <m:sty m:val="p"/>
          </m:rPr>
          <w:rPr>
            <w:rFonts w:ascii="Cambria Math" w:hAnsi="Cambria Math"/>
          </w:rPr>
          <m:t>A=</m:t>
        </m:r>
        <m:f>
          <m:fPr>
            <m:ctrlPr>
              <w:rPr>
                <w:rFonts w:ascii="Cambria Math" w:hAnsi="Cambria Math"/>
              </w:rPr>
            </m:ctrlPr>
          </m:fPr>
          <m:num>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1</m:t>
                </m:r>
                <m:ctrlPr>
                  <w:rPr>
                    <w:rFonts w:ascii="Cambria Math" w:hAnsi="Cambria Math"/>
                    <w:i/>
                  </w:rPr>
                </m:ctrlPr>
              </m:sub>
            </m:sSub>
            <m:ctrlPr>
              <w:rPr>
                <w:rFonts w:ascii="Cambria Math" w:hAnsi="Cambria Math"/>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4</m:t>
                </m:r>
                <m:ctrlPr>
                  <w:rPr>
                    <w:rFonts w:ascii="Cambria Math" w:hAnsi="Cambria Math"/>
                    <w:i/>
                  </w:rPr>
                </m:ctrlPr>
              </m:sub>
            </m:sSub>
            <m:ctrlPr>
              <w:rPr>
                <w:rFonts w:ascii="Cambria Math" w:hAnsi="Cambria Math"/>
              </w:rPr>
            </m:ctrlPr>
          </m:den>
        </m:f>
        <m:r>
          <m:rPr>
            <m:sty m:val="p"/>
          </m:rPr>
          <w:rPr>
            <w:rFonts w:hint="default" w:ascii="Cambria Math" w:hAnsi="Cambria Math"/>
          </w:rPr>
          <m:t>×</m:t>
        </m:r>
        <m:r>
          <m:rPr>
            <m:sty m:val="p"/>
          </m:rPr>
          <w:rPr>
            <w:rFonts w:hint="default" w:ascii="Cambria Math" w:hAnsi="Cambria Math"/>
            <w:lang w:val="en-US" w:eastAsia="zh-CN"/>
          </w:rPr>
          <m:t>100%</m:t>
        </m:r>
      </m:oMath>
      <w:r>
        <w:rPr>
          <w:rFonts w:ascii="微软雅黑" w:hAnsi="微软雅黑" w:eastAsia="微软雅黑"/>
        </w:rPr>
        <w:tab/>
      </w:r>
      <w:r>
        <w:t>(A.</w:t>
      </w:r>
      <w:r>
        <w:fldChar w:fldCharType="begin"/>
      </w:r>
      <w:r>
        <w:instrText xml:space="preserve"> seq fulu_equation_133910781958769473 </w:instrText>
      </w:r>
      <w:r>
        <w:fldChar w:fldCharType="separate"/>
      </w:r>
      <w:r>
        <w:t>1</w:t>
      </w:r>
      <w:r>
        <w:fldChar w:fldCharType="end"/>
      </w:r>
      <w:r>
        <w:t>)</w:t>
      </w:r>
    </w:p>
    <w:bookmarkEnd w:id="115"/>
    <w:bookmarkEnd w:id="116"/>
    <w:p>
      <w:pPr>
        <w:pStyle w:val="55"/>
        <w:ind w:firstLine="420"/>
      </w:pPr>
      <w:r>
        <w:rPr>
          <w:rFonts w:hint="eastAsia"/>
        </w:rPr>
        <w:t>式中：</w:t>
      </w:r>
    </w:p>
    <w:p>
      <w:pPr>
        <w:pStyle w:val="56"/>
        <w:ind w:firstLine="420"/>
      </w:pPr>
      <w:r>
        <w:rPr>
          <w:rFonts w:hint="eastAsia"/>
        </w:rPr>
        <w:t>A——列车运行图兑现率；</w:t>
      </w:r>
    </w:p>
    <w:p>
      <w:pPr>
        <w:pStyle w:val="56"/>
        <w:ind w:firstLine="420"/>
      </w:pPr>
      <w:r>
        <w:rPr>
          <w:i/>
        </w:rPr>
        <w:t>N</w:t>
      </w:r>
      <w:r>
        <w:rPr>
          <w:rFonts w:hint="default" w:ascii="Times New Roman" w:hAnsi="Times New Roman" w:cs="Times New Roman"/>
          <w:i/>
          <w:vertAlign w:val="subscript"/>
          <w:lang w:val="en-US" w:eastAsia="zh-CN"/>
        </w:rPr>
        <w:t>1</w:t>
      </w:r>
      <w:r>
        <w:t>——</w:t>
      </w:r>
      <w:r>
        <w:rPr>
          <w:rFonts w:hint="eastAsia"/>
        </w:rPr>
        <w:t>实际开行列车次数，即实际完成列车运行图中规定的列车开行计划的列车数量，单位为列；</w:t>
      </w:r>
    </w:p>
    <w:p>
      <w:pPr>
        <w:pStyle w:val="56"/>
        <w:ind w:firstLine="420"/>
      </w:pPr>
      <w:r>
        <w:rPr>
          <w:i/>
        </w:rPr>
        <w:t>N</w:t>
      </w:r>
      <w:r>
        <w:rPr>
          <w:rFonts w:hint="default" w:ascii="Times New Roman" w:hAnsi="Times New Roman" w:eastAsia="宋体" w:cs="Times New Roman"/>
          <w:i/>
          <w:vertAlign w:val="subscript"/>
          <w:lang w:val="en-US" w:eastAsia="zh-CN"/>
        </w:rPr>
        <w:t>4</w:t>
      </w:r>
      <w:r>
        <w:t>——</w:t>
      </w:r>
      <w:r>
        <w:rPr>
          <w:rFonts w:hint="eastAsia"/>
        </w:rPr>
        <w:t>图定开行列车次数，即列车运行图中规定的开行列车数量，单位为列。</w:t>
      </w:r>
    </w:p>
    <w:p>
      <w:pPr>
        <w:pStyle w:val="79"/>
        <w:spacing w:before="156" w:after="156"/>
      </w:pPr>
      <w:r>
        <w:rPr>
          <w:rFonts w:hint="eastAsia"/>
        </w:rPr>
        <w:t>列车正点率</w:t>
      </w:r>
    </w:p>
    <w:p>
      <w:pPr>
        <w:pStyle w:val="56"/>
        <w:ind w:firstLine="420"/>
      </w:pPr>
      <w:r>
        <w:rPr>
          <w:rFonts w:hint="eastAsia"/>
        </w:rPr>
        <w:t>列车正点率按式A.2计算。</w:t>
      </w:r>
    </w:p>
    <w:p>
      <w:pPr>
        <w:pStyle w:val="113"/>
      </w:pPr>
      <w:r>
        <w:tab/>
      </w:r>
      <m:oMath>
        <m:r>
          <m:rPr>
            <m:sty m:val="p"/>
          </m:rPr>
          <w:rPr>
            <w:rFonts w:ascii="Cambria Math" w:hAnsi="Cambria Math"/>
          </w:rPr>
          <m:t>B=</m:t>
        </m:r>
        <m:f>
          <m:fPr>
            <m:ctrlPr>
              <w:rPr>
                <w:rFonts w:ascii="Cambria Math" w:hAnsi="Cambria Math"/>
              </w:rPr>
            </m:ctrlPr>
          </m:fPr>
          <m:num>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1</m:t>
                </m:r>
                <m:ctrlPr>
                  <w:rPr>
                    <w:rFonts w:ascii="Cambria Math" w:hAnsi="Cambria Math"/>
                    <w:i/>
                  </w:rPr>
                </m:ctrlPr>
              </m:sub>
            </m:sSub>
            <m:ctrlPr>
              <w:rPr>
                <w:rFonts w:ascii="Cambria Math" w:hAnsi="Cambria Math"/>
              </w:rPr>
            </m:ctrlPr>
          </m:den>
        </m:f>
        <m:r>
          <m:rPr>
            <m:sty m:val="p"/>
          </m:rPr>
          <w:rPr>
            <w:rFonts w:hint="default" w:ascii="Cambria Math" w:hAnsi="Cambria Math"/>
          </w:rPr>
          <m:t>×</m:t>
        </m:r>
        <m:r>
          <m:rPr>
            <m:sty m:val="p"/>
          </m:rPr>
          <w:rPr>
            <w:rFonts w:hint="default" w:ascii="Cambria Math" w:hAnsi="Cambria Math"/>
            <w:lang w:val="en-US" w:eastAsia="zh-CN"/>
          </w:rPr>
          <m:t>100%</m:t>
        </m:r>
      </m:oMath>
      <w:r>
        <w:rPr>
          <w:rFonts w:ascii="微软雅黑" w:hAnsi="微软雅黑" w:eastAsia="微软雅黑"/>
        </w:rPr>
        <w:tab/>
      </w:r>
      <w:r>
        <w:t>(A.</w:t>
      </w:r>
      <w:r>
        <w:fldChar w:fldCharType="begin"/>
      </w:r>
      <w:r>
        <w:instrText xml:space="preserve">  seq fulu_equation_133910781958769473  </w:instrText>
      </w:r>
      <w:r>
        <w:fldChar w:fldCharType="separate"/>
      </w:r>
      <w:r>
        <w:t>2</w:t>
      </w:r>
      <w:r>
        <w:fldChar w:fldCharType="end"/>
      </w:r>
      <w:r>
        <w:t>)</w:t>
      </w:r>
    </w:p>
    <w:p>
      <w:pPr>
        <w:pStyle w:val="55"/>
        <w:ind w:firstLine="420"/>
      </w:pPr>
      <w:r>
        <w:rPr>
          <w:rFonts w:hint="eastAsia"/>
        </w:rPr>
        <w:t>式中：</w:t>
      </w:r>
    </w:p>
    <w:p>
      <w:pPr>
        <w:pStyle w:val="56"/>
        <w:ind w:firstLine="420"/>
      </w:pPr>
      <w:r>
        <w:rPr>
          <w:rFonts w:hint="eastAsia"/>
        </w:rPr>
        <w:t>B——列车正点率；</w:t>
      </w:r>
    </w:p>
    <w:p>
      <w:pPr>
        <w:pStyle w:val="56"/>
        <w:ind w:firstLine="420"/>
        <w:rPr>
          <w:color w:val="auto"/>
        </w:rPr>
      </w:pPr>
      <w:r>
        <w:rPr>
          <w:i/>
          <w:color w:val="auto"/>
        </w:rPr>
        <w:t>N</w:t>
      </w:r>
      <w:r>
        <w:rPr>
          <w:rFonts w:hint="default" w:ascii="Times New Roman" w:hAnsi="Times New Roman" w:cs="Times New Roman"/>
          <w:i/>
          <w:color w:val="auto"/>
          <w:vertAlign w:val="subscript"/>
          <w:lang w:val="en-US" w:eastAsia="zh-CN"/>
        </w:rPr>
        <w:t>3</w:t>
      </w:r>
      <w:r>
        <w:rPr>
          <w:color w:val="auto"/>
        </w:rPr>
        <w:t>——</w:t>
      </w:r>
      <w:r>
        <w:rPr>
          <w:rFonts w:hint="eastAsia"/>
          <w:color w:val="auto"/>
        </w:rPr>
        <w:t>正点列车次数，即统计期内，在执行列车运行图过程中，列车终点到站时刻与列车运行图计划到站时刻相比误差小于</w:t>
      </w:r>
      <w:r>
        <w:rPr>
          <w:color w:val="auto"/>
        </w:rPr>
        <w:t>2min</w:t>
      </w:r>
      <w:r>
        <w:rPr>
          <w:rFonts w:hint="eastAsia"/>
          <w:color w:val="auto"/>
        </w:rPr>
        <w:t>的列车次数，单位为列；</w:t>
      </w:r>
    </w:p>
    <w:p>
      <w:pPr>
        <w:pStyle w:val="56"/>
        <w:ind w:firstLine="420"/>
        <w:rPr>
          <w:rFonts w:hint="eastAsia"/>
          <w:color w:val="auto"/>
        </w:rPr>
      </w:pPr>
      <w:r>
        <w:rPr>
          <w:i/>
          <w:color w:val="auto"/>
        </w:rPr>
        <w:t>N</w:t>
      </w:r>
      <w:r>
        <w:rPr>
          <w:rFonts w:hint="default" w:ascii="Times New Roman" w:hAnsi="Times New Roman" w:cs="Times New Roman"/>
          <w:i/>
          <w:color w:val="auto"/>
          <w:vertAlign w:val="subscript"/>
          <w:lang w:val="en-US" w:eastAsia="zh-CN"/>
        </w:rPr>
        <w:t>1</w:t>
      </w:r>
      <w:r>
        <w:rPr>
          <w:color w:val="auto"/>
        </w:rPr>
        <w:t>——</w:t>
      </w:r>
      <w:r>
        <w:rPr>
          <w:rFonts w:hint="eastAsia"/>
          <w:color w:val="auto"/>
        </w:rPr>
        <w:t>实际开行列车次数，即实际完成列车运行图中规定的列车开行计划的列车数量，单位为列。</w:t>
      </w:r>
    </w:p>
    <w:p>
      <w:pPr>
        <w:pStyle w:val="79"/>
        <w:spacing w:before="156" w:after="156"/>
        <w:rPr>
          <w:color w:val="auto"/>
        </w:rPr>
      </w:pPr>
      <w:r>
        <w:rPr>
          <w:rFonts w:hint="eastAsia"/>
          <w:color w:val="auto"/>
        </w:rPr>
        <w:t>列车服务可靠度</w:t>
      </w:r>
    </w:p>
    <w:p>
      <w:pPr>
        <w:pStyle w:val="56"/>
        <w:ind w:firstLine="420"/>
        <w:rPr>
          <w:color w:val="auto"/>
        </w:rPr>
      </w:pPr>
      <w:r>
        <w:rPr>
          <w:rFonts w:hint="eastAsia"/>
          <w:color w:val="auto"/>
        </w:rPr>
        <w:t>列车服务可靠度</w:t>
      </w:r>
      <w:r>
        <w:rPr>
          <w:rFonts w:hint="eastAsia"/>
        </w:rPr>
        <w:t>按式A.</w:t>
      </w:r>
      <w:r>
        <w:rPr>
          <w:rFonts w:hint="eastAsia"/>
          <w:lang w:val="en-US" w:eastAsia="zh-CN"/>
        </w:rPr>
        <w:t>3</w:t>
      </w:r>
      <w:r>
        <w:rPr>
          <w:rFonts w:hint="eastAsia"/>
        </w:rPr>
        <w:t>计算</w:t>
      </w:r>
      <w:r>
        <w:rPr>
          <w:rFonts w:hint="eastAsia"/>
          <w:color w:val="auto"/>
        </w:rPr>
        <w:t>。</w:t>
      </w:r>
    </w:p>
    <w:p>
      <w:pPr>
        <w:pStyle w:val="113"/>
        <w:rPr>
          <w:color w:val="auto"/>
        </w:rPr>
      </w:pPr>
      <w:r>
        <w:rPr>
          <w:color w:val="auto"/>
        </w:rPr>
        <w:tab/>
      </w:r>
      <m:oMath>
        <m:r>
          <m:rPr>
            <m:sty m:val="p"/>
          </m:rPr>
          <w:rPr>
            <w:rFonts w:hint="default" w:ascii="Cambria Math" w:hAnsi="Cambria Math"/>
            <w:color w:val="auto"/>
            <w:lang w:val="en-US" w:eastAsia="zh-CN"/>
          </w:rPr>
          <m:t>C</m:t>
        </m:r>
        <m:r>
          <m:rPr>
            <m:sty m:val="p"/>
          </m:rPr>
          <w:rPr>
            <w:rFonts w:ascii="Cambria Math" w:hAnsi="Cambria Math"/>
            <w:color w:val="auto"/>
          </w:rPr>
          <m:t>=</m:t>
        </m:r>
        <m:f>
          <m:fPr>
            <m:ctrlPr>
              <w:rPr>
                <w:rFonts w:ascii="Cambria Math" w:hAnsi="Cambria Math"/>
                <w:color w:val="auto"/>
              </w:rPr>
            </m:ctrlPr>
          </m:fPr>
          <m:num>
            <m:r>
              <w:rPr>
                <w:rFonts w:hint="default" w:ascii="Cambria Math" w:hAnsi="Cambria Math"/>
                <w:color w:val="auto"/>
                <w:lang w:val="en-US" w:eastAsia="zh-CN"/>
              </w:rPr>
              <m:t>L</m:t>
            </m:r>
            <m:ctrlPr>
              <w:rPr>
                <w:rFonts w:ascii="Cambria Math" w:hAnsi="Cambria Math"/>
                <w:color w:val="auto"/>
              </w:rPr>
            </m:ctrlPr>
          </m:num>
          <m:den>
            <m:sSub>
              <m:sSubPr>
                <m:ctrlPr>
                  <w:rPr>
                    <w:rFonts w:ascii="Cambria Math" w:hAnsi="Cambria Math"/>
                    <w:i/>
                    <w:color w:val="auto"/>
                  </w:rPr>
                </m:ctrlPr>
              </m:sSubPr>
              <m:e>
                <m:r>
                  <w:rPr>
                    <w:rFonts w:ascii="Cambria Math" w:hAnsi="Cambria Math"/>
                    <w:color w:val="auto"/>
                  </w:rPr>
                  <m:t>N</m:t>
                </m:r>
                <m:ctrlPr>
                  <w:rPr>
                    <w:rFonts w:ascii="Cambria Math" w:hAnsi="Cambria Math"/>
                    <w:i/>
                    <w:color w:val="auto"/>
                  </w:rPr>
                </m:ctrlPr>
              </m:e>
              <m:sub>
                <m:r>
                  <w:rPr>
                    <w:rFonts w:hint="default" w:ascii="Cambria Math" w:hAnsi="Cambria Math"/>
                    <w:color w:val="auto"/>
                    <w:lang w:val="en-US" w:eastAsia="zh-CN"/>
                  </w:rPr>
                  <m:t>5</m:t>
                </m:r>
                <m:ctrlPr>
                  <w:rPr>
                    <w:rFonts w:ascii="Cambria Math" w:hAnsi="Cambria Math"/>
                    <w:i/>
                    <w:color w:val="auto"/>
                  </w:rPr>
                </m:ctrlPr>
              </m:sub>
            </m:sSub>
            <m:ctrlPr>
              <w:rPr>
                <w:rFonts w:ascii="Cambria Math" w:hAnsi="Cambria Math"/>
                <w:color w:val="auto"/>
              </w:rPr>
            </m:ctrlPr>
          </m:den>
        </m:f>
        <m:r>
          <m:rPr>
            <m:sty m:val="p"/>
          </m:rPr>
          <w:rPr>
            <w:rFonts w:ascii="Cambria Math" w:hAnsi="Cambria Math"/>
            <w:color w:val="auto"/>
          </w:rPr>
          <m:t xml:space="preserve"> </m:t>
        </m:r>
      </m:oMath>
      <w:r>
        <w:rPr>
          <w:rFonts w:ascii="微软雅黑" w:hAnsi="微软雅黑" w:eastAsia="微软雅黑"/>
          <w:color w:val="auto"/>
        </w:rPr>
        <w:tab/>
      </w:r>
      <w:r>
        <w:rPr>
          <w:color w:val="auto"/>
        </w:rPr>
        <w:t>(A.</w:t>
      </w:r>
      <w:r>
        <w:rPr>
          <w:rFonts w:hint="eastAsia"/>
          <w:color w:val="auto"/>
          <w:lang w:val="en-US" w:eastAsia="zh-CN"/>
        </w:rPr>
        <w:t>3</w:t>
      </w:r>
      <w:r>
        <w:rPr>
          <w:color w:val="auto"/>
        </w:rPr>
        <w:t>)</w:t>
      </w:r>
    </w:p>
    <w:p>
      <w:pPr>
        <w:pStyle w:val="55"/>
        <w:ind w:firstLine="420"/>
        <w:rPr>
          <w:color w:val="auto"/>
        </w:rPr>
      </w:pPr>
      <w:r>
        <w:rPr>
          <w:rFonts w:hint="eastAsia"/>
          <w:color w:val="auto"/>
        </w:rPr>
        <w:t>式中：</w:t>
      </w:r>
    </w:p>
    <w:p>
      <w:pPr>
        <w:pStyle w:val="56"/>
        <w:ind w:firstLine="420"/>
        <w:rPr>
          <w:color w:val="auto"/>
        </w:rPr>
      </w:pPr>
      <w:r>
        <w:rPr>
          <w:rFonts w:hint="eastAsia"/>
          <w:color w:val="auto"/>
          <w:lang w:val="en-US" w:eastAsia="zh-CN"/>
        </w:rPr>
        <w:t>C</w:t>
      </w:r>
      <w:r>
        <w:rPr>
          <w:rFonts w:hint="eastAsia"/>
          <w:color w:val="auto"/>
        </w:rPr>
        <w:t>——列车服务可靠度</w:t>
      </w:r>
      <w:r>
        <w:rPr>
          <w:rFonts w:hint="eastAsia"/>
          <w:color w:val="auto"/>
          <w:lang w:eastAsia="zh-CN"/>
        </w:rPr>
        <w:t>，单位为万列公里每次</w:t>
      </w:r>
      <w:r>
        <w:rPr>
          <w:rFonts w:hint="eastAsia"/>
          <w:color w:val="auto"/>
        </w:rPr>
        <w:t>；</w:t>
      </w:r>
    </w:p>
    <w:p>
      <w:pPr>
        <w:pStyle w:val="56"/>
        <w:ind w:firstLine="420"/>
        <w:rPr>
          <w:color w:val="auto"/>
        </w:rPr>
      </w:pPr>
      <w:r>
        <w:rPr>
          <w:rFonts w:hint="eastAsia"/>
          <w:i/>
          <w:color w:val="auto"/>
          <w:lang w:val="en-US" w:eastAsia="zh-CN"/>
        </w:rPr>
        <w:t>L</w:t>
      </w:r>
      <w:r>
        <w:rPr>
          <w:color w:val="auto"/>
        </w:rPr>
        <w:t>——</w:t>
      </w:r>
      <w:r>
        <w:rPr>
          <w:rFonts w:hint="eastAsia"/>
          <w:color w:val="auto"/>
        </w:rPr>
        <w:t>全部列车总行车里程，单位为万列公里；</w:t>
      </w:r>
    </w:p>
    <w:p>
      <w:pPr>
        <w:pStyle w:val="56"/>
        <w:ind w:firstLine="420"/>
        <w:rPr>
          <w:rFonts w:hint="eastAsia"/>
          <w:color w:val="auto"/>
        </w:rPr>
      </w:pPr>
      <w:r>
        <w:rPr>
          <w:i/>
          <w:color w:val="auto"/>
        </w:rPr>
        <w:t>N</w:t>
      </w:r>
      <w:r>
        <w:rPr>
          <w:rFonts w:hint="default" w:ascii="Times New Roman" w:hAnsi="Times New Roman" w:cs="Times New Roman"/>
          <w:i/>
          <w:color w:val="auto"/>
          <w:vertAlign w:val="subscript"/>
          <w:lang w:val="en-US" w:eastAsia="zh-CN"/>
        </w:rPr>
        <w:t>5</w:t>
      </w:r>
      <w:r>
        <w:rPr>
          <w:color w:val="auto"/>
        </w:rPr>
        <w:t>——</w:t>
      </w:r>
      <w:r>
        <w:rPr>
          <w:rFonts w:hint="eastAsia"/>
          <w:color w:val="auto"/>
        </w:rPr>
        <w:t>5min及以上延误次数，单位为次。</w:t>
      </w:r>
    </w:p>
    <w:p>
      <w:pPr>
        <w:pStyle w:val="79"/>
        <w:spacing w:before="156" w:after="156"/>
        <w:rPr>
          <w:color w:val="auto"/>
        </w:rPr>
      </w:pPr>
      <w:r>
        <w:rPr>
          <w:rFonts w:hint="eastAsia"/>
          <w:color w:val="auto"/>
        </w:rPr>
        <w:t>列车退出正线运营故障率</w:t>
      </w:r>
    </w:p>
    <w:p>
      <w:pPr>
        <w:pStyle w:val="56"/>
        <w:ind w:firstLine="420"/>
        <w:rPr>
          <w:color w:val="auto"/>
        </w:rPr>
      </w:pPr>
      <w:r>
        <w:rPr>
          <w:rFonts w:hint="eastAsia"/>
          <w:color w:val="auto"/>
        </w:rPr>
        <w:t>列车退出正线运营故障率</w:t>
      </w:r>
      <w:r>
        <w:rPr>
          <w:rFonts w:hint="eastAsia"/>
        </w:rPr>
        <w:t>按式A.</w:t>
      </w:r>
      <w:r>
        <w:rPr>
          <w:rFonts w:hint="eastAsia"/>
          <w:lang w:val="en-US" w:eastAsia="zh-CN"/>
        </w:rPr>
        <w:t>4</w:t>
      </w:r>
      <w:r>
        <w:rPr>
          <w:rFonts w:hint="eastAsia"/>
        </w:rPr>
        <w:t>计算</w:t>
      </w:r>
      <w:r>
        <w:rPr>
          <w:rFonts w:hint="eastAsia"/>
          <w:color w:val="auto"/>
        </w:rPr>
        <w:t>。</w:t>
      </w:r>
    </w:p>
    <w:p>
      <w:pPr>
        <w:pStyle w:val="113"/>
        <w:rPr>
          <w:color w:val="auto"/>
        </w:rPr>
      </w:pPr>
      <w:r>
        <w:rPr>
          <w:color w:val="auto"/>
        </w:rPr>
        <w:tab/>
      </w:r>
      <m:oMath>
        <m:r>
          <m:rPr>
            <m:sty m:val="p"/>
          </m:rPr>
          <w:rPr>
            <w:rFonts w:hint="default" w:ascii="Cambria Math" w:hAnsi="Cambria Math"/>
            <w:color w:val="auto"/>
            <w:lang w:val="en-US" w:eastAsia="zh-CN"/>
          </w:rPr>
          <m:t>D</m:t>
        </m:r>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i/>
                    <w:color w:val="auto"/>
                  </w:rPr>
                </m:ctrlPr>
              </m:sSubPr>
              <m:e>
                <m:r>
                  <w:rPr>
                    <w:rFonts w:ascii="Cambria Math" w:hAnsi="Cambria Math"/>
                    <w:color w:val="auto"/>
                  </w:rPr>
                  <m:t>N</m:t>
                </m:r>
                <m:ctrlPr>
                  <w:rPr>
                    <w:rFonts w:ascii="Cambria Math" w:hAnsi="Cambria Math"/>
                    <w:i/>
                    <w:color w:val="auto"/>
                  </w:rPr>
                </m:ctrlPr>
              </m:e>
              <m:sub>
                <m:r>
                  <w:rPr>
                    <w:rFonts w:hint="default" w:ascii="Cambria Math" w:hAnsi="Cambria Math"/>
                    <w:color w:val="auto"/>
                    <w:lang w:val="en-US" w:eastAsia="zh-CN"/>
                  </w:rPr>
                  <m:t>6</m:t>
                </m:r>
                <m:ctrlPr>
                  <w:rPr>
                    <w:rFonts w:ascii="Cambria Math" w:hAnsi="Cambria Math"/>
                    <w:i/>
                    <w:color w:val="auto"/>
                  </w:rPr>
                </m:ctrlPr>
              </m:sub>
            </m:sSub>
            <m:ctrlPr>
              <w:rPr>
                <w:rFonts w:ascii="Cambria Math" w:hAnsi="Cambria Math"/>
                <w:color w:val="auto"/>
              </w:rPr>
            </m:ctrlPr>
          </m:num>
          <m:den>
            <m:r>
              <w:rPr>
                <w:rFonts w:hint="default" w:ascii="Cambria Math" w:hAnsi="Cambria Math"/>
                <w:color w:val="auto"/>
                <w:lang w:val="en-US" w:eastAsia="zh-CN"/>
              </w:rPr>
              <m:t>L</m:t>
            </m:r>
            <m:ctrlPr>
              <w:rPr>
                <w:rFonts w:ascii="Cambria Math" w:hAnsi="Cambria Math"/>
                <w:color w:val="auto"/>
              </w:rPr>
            </m:ctrlPr>
          </m:den>
        </m:f>
      </m:oMath>
      <w:r>
        <w:rPr>
          <w:rFonts w:ascii="微软雅黑" w:hAnsi="微软雅黑" w:eastAsia="微软雅黑"/>
          <w:color w:val="auto"/>
        </w:rPr>
        <w:tab/>
      </w:r>
      <w:r>
        <w:rPr>
          <w:color w:val="auto"/>
        </w:rPr>
        <w:t>(A.</w:t>
      </w:r>
      <w:r>
        <w:rPr>
          <w:rFonts w:hint="eastAsia"/>
          <w:color w:val="auto"/>
          <w:lang w:val="en-US" w:eastAsia="zh-CN"/>
        </w:rPr>
        <w:t>4</w:t>
      </w:r>
      <w:r>
        <w:rPr>
          <w:color w:val="auto"/>
        </w:rPr>
        <w:t>)</w:t>
      </w:r>
    </w:p>
    <w:p>
      <w:pPr>
        <w:pStyle w:val="55"/>
        <w:ind w:firstLine="420"/>
        <w:rPr>
          <w:color w:val="auto"/>
        </w:rPr>
      </w:pPr>
      <w:r>
        <w:rPr>
          <w:rFonts w:hint="eastAsia"/>
          <w:color w:val="auto"/>
        </w:rPr>
        <w:t>式中：</w:t>
      </w:r>
    </w:p>
    <w:p>
      <w:pPr>
        <w:pStyle w:val="56"/>
        <w:ind w:firstLine="420"/>
        <w:rPr>
          <w:color w:val="auto"/>
        </w:rPr>
      </w:pPr>
      <w:r>
        <w:rPr>
          <w:rFonts w:hint="eastAsia"/>
          <w:color w:val="auto"/>
          <w:lang w:val="en-US" w:eastAsia="zh-CN"/>
        </w:rPr>
        <w:t>D</w:t>
      </w:r>
      <w:r>
        <w:rPr>
          <w:rFonts w:hint="eastAsia"/>
          <w:color w:val="auto"/>
        </w:rPr>
        <w:t>——列车退出正线运营故障率</w:t>
      </w:r>
      <w:r>
        <w:rPr>
          <w:rFonts w:hint="eastAsia"/>
          <w:color w:val="auto"/>
          <w:lang w:eastAsia="zh-CN"/>
        </w:rPr>
        <w:t>，单位为次每万列公里</w:t>
      </w:r>
      <w:r>
        <w:rPr>
          <w:rFonts w:hint="eastAsia"/>
          <w:color w:val="auto"/>
        </w:rPr>
        <w:t>；</w:t>
      </w:r>
    </w:p>
    <w:p>
      <w:pPr>
        <w:pStyle w:val="56"/>
        <w:ind w:firstLine="420"/>
        <w:rPr>
          <w:color w:val="auto"/>
        </w:rPr>
      </w:pPr>
      <w:r>
        <w:rPr>
          <w:i/>
          <w:color w:val="auto"/>
        </w:rPr>
        <w:t>N</w:t>
      </w:r>
      <w:r>
        <w:rPr>
          <w:rFonts w:hint="eastAsia" w:ascii="Times New Roman" w:cs="Times New Roman"/>
          <w:i/>
          <w:color w:val="auto"/>
          <w:vertAlign w:val="subscript"/>
          <w:lang w:val="en-US" w:eastAsia="zh-CN"/>
        </w:rPr>
        <w:t>6</w:t>
      </w:r>
      <w:r>
        <w:rPr>
          <w:color w:val="auto"/>
        </w:rPr>
        <w:t>——</w:t>
      </w:r>
      <w:r>
        <w:rPr>
          <w:rFonts w:hint="eastAsia" w:hAnsi="宋体" w:cs="宋体"/>
          <w:color w:val="auto"/>
        </w:rPr>
        <w:t>导致列车退出正线运营的车辆故障次数，即因发生车辆故障而导致列车必须退出正线运营的故障次数，单位为次</w:t>
      </w:r>
      <w:r>
        <w:rPr>
          <w:rFonts w:hint="eastAsia"/>
          <w:color w:val="auto"/>
        </w:rPr>
        <w:t>；</w:t>
      </w:r>
    </w:p>
    <w:p>
      <w:pPr>
        <w:pStyle w:val="56"/>
        <w:ind w:firstLine="420"/>
        <w:rPr>
          <w:rFonts w:hint="eastAsia"/>
          <w:color w:val="auto"/>
        </w:rPr>
      </w:pPr>
      <w:r>
        <w:rPr>
          <w:rFonts w:hint="eastAsia"/>
          <w:i/>
          <w:color w:val="auto"/>
          <w:lang w:val="en-US" w:eastAsia="zh-CN"/>
        </w:rPr>
        <w:t>L</w:t>
      </w:r>
      <w:r>
        <w:rPr>
          <w:color w:val="auto"/>
        </w:rPr>
        <w:t>——</w:t>
      </w:r>
      <w:r>
        <w:rPr>
          <w:rFonts w:hint="eastAsia"/>
          <w:color w:val="auto"/>
        </w:rPr>
        <w:t>全部列车总行车里程，单位为万列公里。</w:t>
      </w:r>
    </w:p>
    <w:p>
      <w:pPr>
        <w:pStyle w:val="79"/>
        <w:spacing w:before="156" w:after="156"/>
        <w:rPr>
          <w:color w:val="auto"/>
        </w:rPr>
      </w:pPr>
      <w:r>
        <w:rPr>
          <w:rFonts w:hint="eastAsia"/>
          <w:color w:val="auto"/>
        </w:rPr>
        <w:t>车辆系统故障率</w:t>
      </w:r>
    </w:p>
    <w:p>
      <w:pPr>
        <w:pStyle w:val="56"/>
        <w:ind w:firstLine="420"/>
        <w:rPr>
          <w:color w:val="auto"/>
        </w:rPr>
      </w:pPr>
      <w:r>
        <w:rPr>
          <w:rFonts w:hint="eastAsia"/>
          <w:color w:val="auto"/>
        </w:rPr>
        <w:t>车辆系统故障率</w:t>
      </w:r>
      <w:r>
        <w:rPr>
          <w:rFonts w:hint="eastAsia"/>
        </w:rPr>
        <w:t>按式A.</w:t>
      </w:r>
      <w:r>
        <w:rPr>
          <w:rFonts w:hint="eastAsia"/>
          <w:lang w:val="en-US" w:eastAsia="zh-CN"/>
        </w:rPr>
        <w:t>5</w:t>
      </w:r>
      <w:r>
        <w:rPr>
          <w:rFonts w:hint="eastAsia"/>
        </w:rPr>
        <w:t>计算</w:t>
      </w:r>
      <w:r>
        <w:rPr>
          <w:rFonts w:hint="eastAsia"/>
          <w:color w:val="auto"/>
        </w:rPr>
        <w:t>。</w:t>
      </w:r>
    </w:p>
    <w:p>
      <w:pPr>
        <w:pStyle w:val="113"/>
        <w:rPr>
          <w:color w:val="auto"/>
        </w:rPr>
      </w:pPr>
      <w:r>
        <w:rPr>
          <w:color w:val="auto"/>
        </w:rPr>
        <w:tab/>
      </w:r>
      <m:oMath>
        <m:r>
          <m:rPr>
            <m:sty m:val="p"/>
          </m:rPr>
          <w:rPr>
            <w:rFonts w:hint="default" w:ascii="Cambria Math" w:hAnsi="Cambria Math"/>
            <w:color w:val="auto"/>
            <w:lang w:val="en-US" w:eastAsia="zh-CN"/>
          </w:rPr>
          <m:t>E</m:t>
        </m:r>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i/>
                    <w:color w:val="auto"/>
                  </w:rPr>
                </m:ctrlPr>
              </m:sSubPr>
              <m:e>
                <m:r>
                  <w:rPr>
                    <w:rFonts w:ascii="Cambria Math" w:hAnsi="Cambria Math"/>
                    <w:color w:val="auto"/>
                  </w:rPr>
                  <m:t>N</m:t>
                </m:r>
                <m:ctrlPr>
                  <w:rPr>
                    <w:rFonts w:ascii="Cambria Math" w:hAnsi="Cambria Math"/>
                    <w:i/>
                    <w:color w:val="auto"/>
                  </w:rPr>
                </m:ctrlPr>
              </m:e>
              <m:sub>
                <m:r>
                  <w:rPr>
                    <w:rFonts w:hint="default" w:ascii="Cambria Math" w:hAnsi="Cambria Math"/>
                    <w:color w:val="auto"/>
                    <w:lang w:val="en-US" w:eastAsia="zh-CN"/>
                  </w:rPr>
                  <m:t>2</m:t>
                </m:r>
                <m:ctrlPr>
                  <w:rPr>
                    <w:rFonts w:ascii="Cambria Math" w:hAnsi="Cambria Math"/>
                    <w:i/>
                    <w:color w:val="auto"/>
                  </w:rPr>
                </m:ctrlPr>
              </m:sub>
            </m:sSub>
            <m:ctrlPr>
              <w:rPr>
                <w:rFonts w:ascii="Cambria Math" w:hAnsi="Cambria Math"/>
                <w:color w:val="auto"/>
              </w:rPr>
            </m:ctrlPr>
          </m:num>
          <m:den>
            <m:r>
              <w:rPr>
                <w:rFonts w:hint="default" w:ascii="Cambria Math" w:hAnsi="Cambria Math"/>
                <w:color w:val="auto"/>
                <w:lang w:val="en-US" w:eastAsia="zh-CN"/>
              </w:rPr>
              <m:t>L</m:t>
            </m:r>
            <m:ctrlPr>
              <w:rPr>
                <w:rFonts w:ascii="Cambria Math" w:hAnsi="Cambria Math"/>
                <w:color w:val="auto"/>
              </w:rPr>
            </m:ctrlPr>
          </m:den>
        </m:f>
      </m:oMath>
      <w:r>
        <w:rPr>
          <w:rFonts w:ascii="微软雅黑" w:hAnsi="微软雅黑" w:eastAsia="微软雅黑"/>
          <w:color w:val="auto"/>
        </w:rPr>
        <w:tab/>
      </w:r>
      <w:r>
        <w:rPr>
          <w:color w:val="auto"/>
        </w:rPr>
        <w:t>(A.</w:t>
      </w:r>
      <w:r>
        <w:rPr>
          <w:rFonts w:hint="eastAsia"/>
          <w:color w:val="auto"/>
          <w:lang w:val="en-US" w:eastAsia="zh-CN"/>
        </w:rPr>
        <w:t>5</w:t>
      </w:r>
      <w:r>
        <w:rPr>
          <w:color w:val="auto"/>
        </w:rPr>
        <w:t>)</w:t>
      </w:r>
    </w:p>
    <w:p>
      <w:pPr>
        <w:pStyle w:val="55"/>
        <w:ind w:firstLine="420"/>
        <w:rPr>
          <w:color w:val="auto"/>
        </w:rPr>
      </w:pPr>
      <w:r>
        <w:rPr>
          <w:rFonts w:hint="eastAsia"/>
          <w:color w:val="auto"/>
        </w:rPr>
        <w:t>式中：</w:t>
      </w:r>
    </w:p>
    <w:p>
      <w:pPr>
        <w:pStyle w:val="56"/>
        <w:ind w:firstLine="420"/>
        <w:rPr>
          <w:color w:val="auto"/>
        </w:rPr>
      </w:pPr>
      <w:r>
        <w:rPr>
          <w:rFonts w:hint="eastAsia"/>
          <w:color w:val="auto"/>
          <w:lang w:val="en-US" w:eastAsia="zh-CN"/>
        </w:rPr>
        <w:t>E</w:t>
      </w:r>
      <w:r>
        <w:rPr>
          <w:rFonts w:hint="eastAsia"/>
          <w:color w:val="auto"/>
        </w:rPr>
        <w:t>——车辆系统故障率</w:t>
      </w:r>
      <w:r>
        <w:rPr>
          <w:rFonts w:hint="eastAsia"/>
          <w:color w:val="auto"/>
          <w:lang w:eastAsia="zh-CN"/>
        </w:rPr>
        <w:t>，单位为次每万列公里</w:t>
      </w:r>
      <w:r>
        <w:rPr>
          <w:rFonts w:hint="eastAsia"/>
          <w:color w:val="auto"/>
        </w:rPr>
        <w:t>；</w:t>
      </w:r>
    </w:p>
    <w:p>
      <w:pPr>
        <w:pStyle w:val="56"/>
        <w:ind w:firstLine="420"/>
        <w:rPr>
          <w:color w:val="auto"/>
        </w:rPr>
      </w:pPr>
      <w:r>
        <w:rPr>
          <w:i/>
          <w:color w:val="auto"/>
        </w:rPr>
        <w:t>N</w:t>
      </w:r>
      <w:r>
        <w:rPr>
          <w:rFonts w:hint="eastAsia" w:ascii="Times New Roman" w:cs="Times New Roman"/>
          <w:i/>
          <w:color w:val="auto"/>
          <w:vertAlign w:val="subscript"/>
          <w:lang w:val="en-US" w:eastAsia="zh-CN"/>
        </w:rPr>
        <w:t>2</w:t>
      </w:r>
      <w:r>
        <w:rPr>
          <w:color w:val="auto"/>
        </w:rPr>
        <w:t>——</w:t>
      </w:r>
      <w:r>
        <w:rPr>
          <w:rFonts w:hint="eastAsia" w:hAnsi="宋体" w:cs="宋体"/>
          <w:color w:val="auto"/>
        </w:rPr>
        <w:t>导致</w:t>
      </w:r>
      <w:r>
        <w:rPr>
          <w:rFonts w:hint="eastAsia"/>
          <w:color w:val="auto"/>
        </w:rPr>
        <w:t>2min及以上晚点的车辆故障次数，单位为次；</w:t>
      </w:r>
    </w:p>
    <w:p>
      <w:pPr>
        <w:pStyle w:val="56"/>
        <w:ind w:firstLine="420"/>
        <w:rPr>
          <w:rFonts w:hint="eastAsia"/>
          <w:color w:val="auto"/>
        </w:rPr>
      </w:pPr>
      <w:r>
        <w:rPr>
          <w:rFonts w:hint="eastAsia"/>
          <w:i/>
          <w:color w:val="auto"/>
          <w:lang w:val="en-US" w:eastAsia="zh-CN"/>
        </w:rPr>
        <w:t>L</w:t>
      </w:r>
      <w:r>
        <w:rPr>
          <w:color w:val="auto"/>
        </w:rPr>
        <w:t>——</w:t>
      </w:r>
      <w:r>
        <w:rPr>
          <w:rFonts w:hint="eastAsia"/>
          <w:color w:val="auto"/>
        </w:rPr>
        <w:t>全部列车总行车里程，单位为万列公里。</w:t>
      </w:r>
    </w:p>
    <w:p>
      <w:pPr>
        <w:pStyle w:val="79"/>
        <w:spacing w:before="156" w:after="156"/>
        <w:rPr>
          <w:color w:val="auto"/>
        </w:rPr>
      </w:pPr>
      <w:r>
        <w:rPr>
          <w:rFonts w:hint="eastAsia"/>
          <w:color w:val="auto"/>
        </w:rPr>
        <w:t>信号系统故障率</w:t>
      </w:r>
    </w:p>
    <w:p>
      <w:pPr>
        <w:pStyle w:val="56"/>
        <w:ind w:firstLine="420"/>
        <w:rPr>
          <w:color w:val="auto"/>
        </w:rPr>
      </w:pPr>
      <w:r>
        <w:rPr>
          <w:rFonts w:hint="eastAsia"/>
          <w:color w:val="auto"/>
        </w:rPr>
        <w:t>信号系统故障率</w:t>
      </w:r>
      <w:r>
        <w:rPr>
          <w:rFonts w:hint="eastAsia"/>
        </w:rPr>
        <w:t>按式A.</w:t>
      </w:r>
      <w:r>
        <w:rPr>
          <w:rFonts w:hint="eastAsia"/>
          <w:lang w:val="en-US" w:eastAsia="zh-CN"/>
        </w:rPr>
        <w:t>6</w:t>
      </w:r>
      <w:r>
        <w:rPr>
          <w:rFonts w:hint="eastAsia"/>
        </w:rPr>
        <w:t>计算</w:t>
      </w:r>
      <w:r>
        <w:rPr>
          <w:rFonts w:hint="eastAsia"/>
          <w:color w:val="auto"/>
        </w:rPr>
        <w:t>。</w:t>
      </w:r>
    </w:p>
    <w:p>
      <w:pPr>
        <w:pStyle w:val="113"/>
        <w:rPr>
          <w:color w:val="auto"/>
        </w:rPr>
      </w:pPr>
      <w:r>
        <w:rPr>
          <w:color w:val="auto"/>
        </w:rPr>
        <w:tab/>
      </w:r>
      <m:oMath>
        <m:r>
          <m:rPr>
            <m:sty m:val="p"/>
          </m:rPr>
          <w:rPr>
            <w:rFonts w:hint="default" w:ascii="Cambria Math" w:hAnsi="Cambria Math"/>
            <w:color w:val="auto"/>
            <w:lang w:val="en-US" w:eastAsia="zh-CN"/>
          </w:rPr>
          <m:t>F</m:t>
        </m:r>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i/>
                    <w:color w:val="auto"/>
                  </w:rPr>
                </m:ctrlPr>
              </m:sSubPr>
              <m:e>
                <m:r>
                  <w:rPr>
                    <w:rFonts w:ascii="Cambria Math" w:hAnsi="Cambria Math"/>
                    <w:color w:val="auto"/>
                  </w:rPr>
                  <m:t>N</m:t>
                </m:r>
                <m:ctrlPr>
                  <w:rPr>
                    <w:rFonts w:ascii="Cambria Math" w:hAnsi="Cambria Math"/>
                    <w:i/>
                    <w:color w:val="auto"/>
                  </w:rPr>
                </m:ctrlPr>
              </m:e>
              <m:sub>
                <m:r>
                  <w:rPr>
                    <w:rFonts w:hint="default" w:ascii="Cambria Math" w:hAnsi="Cambria Math"/>
                    <w:color w:val="auto"/>
                    <w:lang w:val="en-US" w:eastAsia="zh-CN"/>
                  </w:rPr>
                  <m:t>7</m:t>
                </m:r>
                <m:ctrlPr>
                  <w:rPr>
                    <w:rFonts w:ascii="Cambria Math" w:hAnsi="Cambria Math"/>
                    <w:i/>
                    <w:color w:val="auto"/>
                  </w:rPr>
                </m:ctrlPr>
              </m:sub>
            </m:sSub>
            <m:ctrlPr>
              <w:rPr>
                <w:rFonts w:ascii="Cambria Math" w:hAnsi="Cambria Math"/>
                <w:color w:val="auto"/>
              </w:rPr>
            </m:ctrlPr>
          </m:num>
          <m:den>
            <m:r>
              <w:rPr>
                <w:rFonts w:hint="default" w:ascii="Cambria Math" w:hAnsi="Cambria Math"/>
                <w:color w:val="auto"/>
                <w:lang w:val="en-US" w:eastAsia="zh-CN"/>
              </w:rPr>
              <m:t>L</m:t>
            </m:r>
            <m:ctrlPr>
              <w:rPr>
                <w:rFonts w:ascii="Cambria Math" w:hAnsi="Cambria Math"/>
                <w:color w:val="auto"/>
              </w:rPr>
            </m:ctrlPr>
          </m:den>
        </m:f>
      </m:oMath>
      <w:r>
        <w:rPr>
          <w:rFonts w:ascii="微软雅黑" w:hAnsi="微软雅黑" w:eastAsia="微软雅黑"/>
          <w:color w:val="auto"/>
        </w:rPr>
        <w:tab/>
      </w:r>
      <w:r>
        <w:rPr>
          <w:color w:val="auto"/>
        </w:rPr>
        <w:t>(A.</w:t>
      </w:r>
      <w:r>
        <w:rPr>
          <w:rFonts w:hint="eastAsia"/>
          <w:color w:val="auto"/>
          <w:lang w:val="en-US" w:eastAsia="zh-CN"/>
        </w:rPr>
        <w:t>6</w:t>
      </w:r>
      <w:r>
        <w:rPr>
          <w:color w:val="auto"/>
        </w:rPr>
        <w:t>)</w:t>
      </w:r>
    </w:p>
    <w:p>
      <w:pPr>
        <w:pStyle w:val="55"/>
        <w:ind w:firstLine="420"/>
        <w:rPr>
          <w:color w:val="auto"/>
        </w:rPr>
      </w:pPr>
      <w:r>
        <w:rPr>
          <w:rFonts w:hint="eastAsia"/>
          <w:color w:val="auto"/>
        </w:rPr>
        <w:t>式中：</w:t>
      </w:r>
    </w:p>
    <w:p>
      <w:pPr>
        <w:pStyle w:val="56"/>
        <w:ind w:firstLine="420"/>
        <w:rPr>
          <w:color w:val="auto"/>
        </w:rPr>
      </w:pPr>
      <w:r>
        <w:rPr>
          <w:rFonts w:hint="eastAsia"/>
          <w:color w:val="auto"/>
          <w:lang w:val="en-US" w:eastAsia="zh-CN"/>
        </w:rPr>
        <w:t>F</w:t>
      </w:r>
      <w:r>
        <w:rPr>
          <w:rFonts w:hint="eastAsia"/>
          <w:color w:val="auto"/>
        </w:rPr>
        <w:t>——信号系统故障率</w:t>
      </w:r>
      <w:r>
        <w:rPr>
          <w:rFonts w:hint="eastAsia"/>
          <w:color w:val="auto"/>
          <w:lang w:eastAsia="zh-CN"/>
        </w:rPr>
        <w:t>，单位为次每万列公里</w:t>
      </w:r>
      <w:r>
        <w:rPr>
          <w:rFonts w:hint="eastAsia"/>
          <w:color w:val="auto"/>
        </w:rPr>
        <w:t>；</w:t>
      </w:r>
    </w:p>
    <w:p>
      <w:pPr>
        <w:pStyle w:val="56"/>
        <w:ind w:firstLine="420"/>
        <w:rPr>
          <w:color w:val="auto"/>
        </w:rPr>
      </w:pPr>
      <w:r>
        <w:rPr>
          <w:i/>
          <w:color w:val="auto"/>
        </w:rPr>
        <w:t>N</w:t>
      </w:r>
      <w:r>
        <w:rPr>
          <w:rFonts w:hint="eastAsia" w:ascii="Times New Roman" w:cs="Times New Roman"/>
          <w:i/>
          <w:color w:val="auto"/>
          <w:vertAlign w:val="subscript"/>
          <w:lang w:val="en-US" w:eastAsia="zh-CN"/>
        </w:rPr>
        <w:t>7</w:t>
      </w:r>
      <w:r>
        <w:rPr>
          <w:color w:val="auto"/>
        </w:rPr>
        <w:t>——</w:t>
      </w:r>
      <w:r>
        <w:rPr>
          <w:rFonts w:hint="eastAsia" w:hAnsi="宋体" w:cs="宋体"/>
          <w:color w:val="auto"/>
        </w:rPr>
        <w:t>信号系统故障次数，信号系统故障是指列车无法以自动防护模式运行、部分区段无速度码或发生道岔失去表示的情况，单位为次</w:t>
      </w:r>
      <w:r>
        <w:rPr>
          <w:rFonts w:hint="eastAsia"/>
          <w:color w:val="auto"/>
        </w:rPr>
        <w:t>；</w:t>
      </w:r>
    </w:p>
    <w:p>
      <w:pPr>
        <w:pStyle w:val="56"/>
        <w:ind w:firstLine="420"/>
        <w:rPr>
          <w:rFonts w:hint="eastAsia"/>
          <w:color w:val="auto"/>
        </w:rPr>
      </w:pPr>
      <w:r>
        <w:rPr>
          <w:rFonts w:hint="eastAsia"/>
          <w:i/>
          <w:color w:val="auto"/>
          <w:lang w:val="en-US" w:eastAsia="zh-CN"/>
        </w:rPr>
        <w:t>L</w:t>
      </w:r>
      <w:r>
        <w:rPr>
          <w:color w:val="auto"/>
        </w:rPr>
        <w:t>——</w:t>
      </w:r>
      <w:r>
        <w:rPr>
          <w:rFonts w:hint="eastAsia"/>
          <w:color w:val="auto"/>
        </w:rPr>
        <w:t>全部列车总行车里程，单位为万列公里。</w:t>
      </w:r>
    </w:p>
    <w:p>
      <w:pPr>
        <w:pStyle w:val="79"/>
        <w:spacing w:before="156" w:after="156"/>
        <w:rPr>
          <w:color w:val="auto"/>
        </w:rPr>
      </w:pPr>
      <w:r>
        <w:rPr>
          <w:rFonts w:hint="eastAsia"/>
          <w:color w:val="auto"/>
        </w:rPr>
        <w:t>供电系统故障率</w:t>
      </w:r>
    </w:p>
    <w:p>
      <w:pPr>
        <w:pStyle w:val="56"/>
        <w:ind w:firstLine="420"/>
        <w:rPr>
          <w:color w:val="auto"/>
        </w:rPr>
      </w:pPr>
      <w:r>
        <w:rPr>
          <w:rFonts w:hint="eastAsia"/>
          <w:color w:val="auto"/>
        </w:rPr>
        <w:t>供电系统故障率</w:t>
      </w:r>
      <w:r>
        <w:rPr>
          <w:rFonts w:hint="eastAsia"/>
        </w:rPr>
        <w:t>按式A.</w:t>
      </w:r>
      <w:r>
        <w:rPr>
          <w:rFonts w:hint="eastAsia"/>
          <w:lang w:val="en-US" w:eastAsia="zh-CN"/>
        </w:rPr>
        <w:t>7</w:t>
      </w:r>
      <w:r>
        <w:rPr>
          <w:rFonts w:hint="eastAsia"/>
        </w:rPr>
        <w:t>计算</w:t>
      </w:r>
      <w:r>
        <w:rPr>
          <w:rFonts w:hint="eastAsia"/>
          <w:color w:val="auto"/>
        </w:rPr>
        <w:t>。</w:t>
      </w:r>
    </w:p>
    <w:p>
      <w:pPr>
        <w:pStyle w:val="113"/>
        <w:rPr>
          <w:color w:val="auto"/>
        </w:rPr>
      </w:pPr>
      <w:r>
        <w:rPr>
          <w:color w:val="auto"/>
        </w:rPr>
        <w:tab/>
      </w:r>
      <m:oMath>
        <m:r>
          <m:rPr>
            <m:sty m:val="p"/>
          </m:rPr>
          <w:rPr>
            <w:rFonts w:hint="default" w:ascii="Cambria Math" w:hAnsi="Cambria Math"/>
            <w:color w:val="auto"/>
            <w:lang w:val="en-US" w:eastAsia="zh-CN"/>
          </w:rPr>
          <m:t>G</m:t>
        </m:r>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i/>
                    <w:color w:val="auto"/>
                  </w:rPr>
                </m:ctrlPr>
              </m:sSubPr>
              <m:e>
                <m:r>
                  <w:rPr>
                    <w:rFonts w:ascii="Cambria Math" w:hAnsi="Cambria Math"/>
                    <w:color w:val="auto"/>
                  </w:rPr>
                  <m:t>N</m:t>
                </m:r>
                <m:ctrlPr>
                  <w:rPr>
                    <w:rFonts w:ascii="Cambria Math" w:hAnsi="Cambria Math"/>
                    <w:i/>
                    <w:color w:val="auto"/>
                  </w:rPr>
                </m:ctrlPr>
              </m:e>
              <m:sub>
                <m:r>
                  <w:rPr>
                    <w:rFonts w:hint="default" w:ascii="Cambria Math" w:hAnsi="Cambria Math"/>
                    <w:color w:val="auto"/>
                    <w:lang w:val="en-US" w:eastAsia="zh-CN"/>
                  </w:rPr>
                  <m:t>8</m:t>
                </m:r>
                <m:ctrlPr>
                  <w:rPr>
                    <w:rFonts w:ascii="Cambria Math" w:hAnsi="Cambria Math"/>
                    <w:i/>
                    <w:color w:val="auto"/>
                  </w:rPr>
                </m:ctrlPr>
              </m:sub>
            </m:sSub>
            <m:ctrlPr>
              <w:rPr>
                <w:rFonts w:ascii="Cambria Math" w:hAnsi="Cambria Math"/>
                <w:color w:val="auto"/>
              </w:rPr>
            </m:ctrlPr>
          </m:num>
          <m:den>
            <m:r>
              <w:rPr>
                <w:rFonts w:hint="default" w:ascii="Cambria Math" w:hAnsi="Cambria Math"/>
                <w:color w:val="auto"/>
                <w:lang w:val="en-US" w:eastAsia="zh-CN"/>
              </w:rPr>
              <m:t>L</m:t>
            </m:r>
            <m:ctrlPr>
              <w:rPr>
                <w:rFonts w:ascii="Cambria Math" w:hAnsi="Cambria Math"/>
                <w:color w:val="auto"/>
              </w:rPr>
            </m:ctrlPr>
          </m:den>
        </m:f>
      </m:oMath>
      <w:r>
        <w:rPr>
          <w:rFonts w:ascii="微软雅黑" w:hAnsi="微软雅黑" w:eastAsia="微软雅黑"/>
          <w:color w:val="auto"/>
        </w:rPr>
        <w:tab/>
      </w:r>
      <w:r>
        <w:rPr>
          <w:color w:val="auto"/>
        </w:rPr>
        <w:t>(A.</w:t>
      </w:r>
      <w:r>
        <w:rPr>
          <w:rFonts w:hint="eastAsia"/>
          <w:color w:val="auto"/>
          <w:lang w:val="en-US" w:eastAsia="zh-CN"/>
        </w:rPr>
        <w:t>7</w:t>
      </w:r>
      <w:r>
        <w:rPr>
          <w:color w:val="auto"/>
        </w:rPr>
        <w:t>)</w:t>
      </w:r>
    </w:p>
    <w:p>
      <w:pPr>
        <w:pStyle w:val="55"/>
        <w:ind w:firstLine="420"/>
        <w:rPr>
          <w:color w:val="auto"/>
        </w:rPr>
      </w:pPr>
      <w:r>
        <w:rPr>
          <w:rFonts w:hint="eastAsia"/>
          <w:color w:val="auto"/>
        </w:rPr>
        <w:t>式中：</w:t>
      </w:r>
    </w:p>
    <w:p>
      <w:pPr>
        <w:pStyle w:val="56"/>
        <w:ind w:firstLine="420"/>
        <w:rPr>
          <w:color w:val="auto"/>
        </w:rPr>
      </w:pPr>
      <w:r>
        <w:rPr>
          <w:rFonts w:hint="eastAsia"/>
          <w:color w:val="auto"/>
          <w:lang w:val="en-US" w:eastAsia="zh-CN"/>
        </w:rPr>
        <w:t>G</w:t>
      </w:r>
      <w:r>
        <w:rPr>
          <w:rFonts w:hint="eastAsia"/>
          <w:color w:val="auto"/>
        </w:rPr>
        <w:t>——供电系统故障率</w:t>
      </w:r>
      <w:r>
        <w:rPr>
          <w:rFonts w:hint="eastAsia"/>
          <w:color w:val="auto"/>
          <w:lang w:eastAsia="zh-CN"/>
        </w:rPr>
        <w:t>，单位为次每万列公里</w:t>
      </w:r>
      <w:r>
        <w:rPr>
          <w:rFonts w:hint="eastAsia"/>
          <w:color w:val="auto"/>
        </w:rPr>
        <w:t>；</w:t>
      </w:r>
    </w:p>
    <w:p>
      <w:pPr>
        <w:pStyle w:val="56"/>
        <w:ind w:firstLine="420"/>
        <w:rPr>
          <w:color w:val="auto"/>
        </w:rPr>
      </w:pPr>
      <w:r>
        <w:rPr>
          <w:i/>
          <w:color w:val="auto"/>
        </w:rPr>
        <w:t>N</w:t>
      </w:r>
      <w:r>
        <w:rPr>
          <w:rFonts w:hint="eastAsia" w:ascii="Times New Roman" w:cs="Times New Roman"/>
          <w:i/>
          <w:color w:val="auto"/>
          <w:vertAlign w:val="subscript"/>
          <w:lang w:val="en-US" w:eastAsia="zh-CN"/>
        </w:rPr>
        <w:t>7</w:t>
      </w:r>
      <w:r>
        <w:rPr>
          <w:color w:val="auto"/>
        </w:rPr>
        <w:t>——</w:t>
      </w:r>
      <w:r>
        <w:rPr>
          <w:rFonts w:hint="eastAsia" w:hAnsi="宋体" w:cs="宋体"/>
          <w:color w:val="auto"/>
        </w:rPr>
        <w:t>供电系统故障次数，供电系统故障是指造成部分区段失电或单边供电的故障，单位为次</w:t>
      </w:r>
      <w:r>
        <w:rPr>
          <w:rFonts w:hint="eastAsia"/>
          <w:color w:val="auto"/>
        </w:rPr>
        <w:t>；</w:t>
      </w:r>
    </w:p>
    <w:p>
      <w:pPr>
        <w:pStyle w:val="56"/>
        <w:ind w:firstLine="420"/>
        <w:rPr>
          <w:rFonts w:hint="eastAsia"/>
          <w:color w:val="auto"/>
        </w:rPr>
      </w:pPr>
      <w:r>
        <w:rPr>
          <w:rFonts w:hint="eastAsia"/>
          <w:i/>
          <w:color w:val="auto"/>
          <w:lang w:val="en-US" w:eastAsia="zh-CN"/>
        </w:rPr>
        <w:t>L</w:t>
      </w:r>
      <w:r>
        <w:rPr>
          <w:color w:val="auto"/>
        </w:rPr>
        <w:t>——</w:t>
      </w:r>
      <w:r>
        <w:rPr>
          <w:rFonts w:hint="eastAsia"/>
          <w:color w:val="auto"/>
        </w:rPr>
        <w:t>全部列车总行车里程，单位为万列公里。</w:t>
      </w:r>
    </w:p>
    <w:p>
      <w:pPr>
        <w:pStyle w:val="79"/>
        <w:spacing w:before="156" w:after="156"/>
        <w:rPr>
          <w:color w:val="auto"/>
        </w:rPr>
      </w:pPr>
      <w:r>
        <w:rPr>
          <w:rFonts w:hint="eastAsia"/>
          <w:color w:val="auto"/>
        </w:rPr>
        <w:t>站台门故障率</w:t>
      </w:r>
    </w:p>
    <w:p>
      <w:pPr>
        <w:pStyle w:val="56"/>
        <w:ind w:firstLine="420"/>
        <w:rPr>
          <w:color w:val="auto"/>
        </w:rPr>
      </w:pPr>
      <w:r>
        <w:rPr>
          <w:rFonts w:hint="eastAsia"/>
          <w:color w:val="auto"/>
        </w:rPr>
        <w:t>站台门故障率</w:t>
      </w:r>
      <w:r>
        <w:rPr>
          <w:rFonts w:hint="eastAsia"/>
        </w:rPr>
        <w:t>按式A.</w:t>
      </w:r>
      <w:r>
        <w:rPr>
          <w:rFonts w:hint="eastAsia"/>
          <w:lang w:val="en-US" w:eastAsia="zh-CN"/>
        </w:rPr>
        <w:t>8</w:t>
      </w:r>
      <w:r>
        <w:rPr>
          <w:rFonts w:hint="eastAsia"/>
        </w:rPr>
        <w:t>计算</w:t>
      </w:r>
      <w:r>
        <w:rPr>
          <w:rFonts w:hint="eastAsia"/>
          <w:color w:val="auto"/>
        </w:rPr>
        <w:t>。</w:t>
      </w:r>
    </w:p>
    <w:p>
      <w:pPr>
        <w:pStyle w:val="113"/>
        <w:rPr>
          <w:color w:val="auto"/>
        </w:rPr>
      </w:pPr>
      <w:r>
        <w:rPr>
          <w:color w:val="auto"/>
        </w:rPr>
        <w:tab/>
      </w:r>
      <m:oMath>
        <m:r>
          <m:rPr>
            <m:sty m:val="p"/>
          </m:rPr>
          <w:rPr>
            <w:rFonts w:hint="default" w:ascii="Cambria Math" w:hAnsi="Cambria Math"/>
            <w:color w:val="auto"/>
            <w:lang w:val="en-US" w:eastAsia="zh-CN"/>
          </w:rPr>
          <m:t>H</m:t>
        </m:r>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i/>
                    <w:color w:val="auto"/>
                  </w:rPr>
                </m:ctrlPr>
              </m:sSubPr>
              <m:e>
                <m:r>
                  <w:rPr>
                    <w:rFonts w:ascii="Cambria Math" w:hAnsi="Cambria Math"/>
                    <w:color w:val="auto"/>
                  </w:rPr>
                  <m:t>N</m:t>
                </m:r>
                <m:ctrlPr>
                  <w:rPr>
                    <w:rFonts w:ascii="Cambria Math" w:hAnsi="Cambria Math"/>
                    <w:i/>
                    <w:color w:val="auto"/>
                  </w:rPr>
                </m:ctrlPr>
              </m:e>
              <m:sub>
                <m:r>
                  <w:rPr>
                    <w:rFonts w:hint="default" w:ascii="Cambria Math" w:hAnsi="Cambria Math"/>
                    <w:color w:val="auto"/>
                    <w:lang w:val="en-US" w:eastAsia="zh-CN"/>
                  </w:rPr>
                  <m:t>9</m:t>
                </m:r>
                <m:ctrlPr>
                  <w:rPr>
                    <w:rFonts w:ascii="Cambria Math" w:hAnsi="Cambria Math"/>
                    <w:i/>
                    <w:color w:val="auto"/>
                  </w:rPr>
                </m:ctrlPr>
              </m:sub>
            </m:sSub>
            <m:ctrlPr>
              <w:rPr>
                <w:rFonts w:ascii="Cambria Math" w:hAnsi="Cambria Math"/>
                <w:color w:val="auto"/>
              </w:rPr>
            </m:ctrlPr>
          </m:num>
          <m:den>
            <m:sSub>
              <m:sSubPr>
                <m:ctrlPr>
                  <w:rPr>
                    <w:rFonts w:ascii="Cambria Math" w:hAnsi="Cambria Math"/>
                    <w:i/>
                    <w:color w:val="auto"/>
                  </w:rPr>
                </m:ctrlPr>
              </m:sSubPr>
              <m:e>
                <m:r>
                  <w:rPr>
                    <w:rFonts w:ascii="Cambria Math" w:hAnsi="Cambria Math"/>
                    <w:color w:val="auto"/>
                  </w:rPr>
                  <m:t>N</m:t>
                </m:r>
                <m:ctrlPr>
                  <w:rPr>
                    <w:rFonts w:ascii="Cambria Math" w:hAnsi="Cambria Math"/>
                    <w:i/>
                    <w:color w:val="auto"/>
                  </w:rPr>
                </m:ctrlPr>
              </m:e>
              <m:sub>
                <m:r>
                  <w:rPr>
                    <w:rFonts w:hint="default" w:ascii="Cambria Math" w:hAnsi="Cambria Math"/>
                    <w:color w:val="auto"/>
                    <w:lang w:val="en-US" w:eastAsia="zh-CN"/>
                  </w:rPr>
                  <m:t>10</m:t>
                </m:r>
                <m:ctrlPr>
                  <w:rPr>
                    <w:rFonts w:ascii="Cambria Math" w:hAnsi="Cambria Math"/>
                    <w:i/>
                    <w:color w:val="auto"/>
                  </w:rPr>
                </m:ctrlPr>
              </m:sub>
            </m:sSub>
            <m:ctrlPr>
              <w:rPr>
                <w:rFonts w:ascii="Cambria Math" w:hAnsi="Cambria Math"/>
                <w:color w:val="auto"/>
              </w:rPr>
            </m:ctrlPr>
          </m:den>
        </m:f>
        <m:r>
          <m:rPr>
            <m:sty m:val="p"/>
          </m:rPr>
          <w:rPr>
            <w:rFonts w:hint="default" w:ascii="Cambria Math" w:hAnsi="Cambria Math"/>
          </w:rPr>
          <m:t>×</m:t>
        </m:r>
        <m:r>
          <m:rPr>
            <m:sty m:val="p"/>
          </m:rPr>
          <w:rPr>
            <w:rFonts w:hint="default" w:ascii="Cambria Math" w:hAnsi="Cambria Math"/>
            <w:lang w:val="en-US" w:eastAsia="zh-CN"/>
          </w:rPr>
          <m:t>100%</m:t>
        </m:r>
      </m:oMath>
      <w:r>
        <w:rPr>
          <w:rFonts w:ascii="微软雅黑" w:hAnsi="微软雅黑" w:eastAsia="微软雅黑"/>
          <w:color w:val="auto"/>
        </w:rPr>
        <w:tab/>
      </w:r>
      <w:r>
        <w:rPr>
          <w:color w:val="auto"/>
        </w:rPr>
        <w:t>(A.</w:t>
      </w:r>
      <w:r>
        <w:rPr>
          <w:rFonts w:hint="eastAsia"/>
          <w:color w:val="auto"/>
          <w:lang w:val="en-US" w:eastAsia="zh-CN"/>
        </w:rPr>
        <w:t>8</w:t>
      </w:r>
      <w:r>
        <w:rPr>
          <w:color w:val="auto"/>
        </w:rPr>
        <w:t>)</w:t>
      </w:r>
    </w:p>
    <w:p>
      <w:pPr>
        <w:pStyle w:val="55"/>
        <w:ind w:firstLine="420"/>
        <w:rPr>
          <w:color w:val="auto"/>
        </w:rPr>
      </w:pPr>
      <w:r>
        <w:rPr>
          <w:rFonts w:hint="eastAsia"/>
          <w:color w:val="auto"/>
        </w:rPr>
        <w:t>式中：</w:t>
      </w:r>
    </w:p>
    <w:p>
      <w:pPr>
        <w:pStyle w:val="56"/>
        <w:ind w:firstLine="420"/>
        <w:rPr>
          <w:color w:val="auto"/>
        </w:rPr>
      </w:pPr>
      <w:r>
        <w:rPr>
          <w:rFonts w:hint="eastAsia"/>
          <w:color w:val="auto"/>
          <w:lang w:val="en-US" w:eastAsia="zh-CN"/>
        </w:rPr>
        <w:t>H</w:t>
      </w:r>
      <w:r>
        <w:rPr>
          <w:rFonts w:hint="eastAsia"/>
          <w:color w:val="auto"/>
        </w:rPr>
        <w:t>——站台门故障率；</w:t>
      </w:r>
    </w:p>
    <w:p>
      <w:pPr>
        <w:pStyle w:val="56"/>
        <w:ind w:firstLine="420"/>
        <w:rPr>
          <w:color w:val="auto"/>
        </w:rPr>
      </w:pPr>
      <w:r>
        <w:rPr>
          <w:i/>
          <w:color w:val="auto"/>
        </w:rPr>
        <w:t>N</w:t>
      </w:r>
      <w:r>
        <w:rPr>
          <w:rFonts w:hint="eastAsia" w:ascii="Times New Roman" w:cs="Times New Roman"/>
          <w:i/>
          <w:color w:val="auto"/>
          <w:vertAlign w:val="subscript"/>
          <w:lang w:val="en-US" w:eastAsia="zh-CN"/>
        </w:rPr>
        <w:t>9</w:t>
      </w:r>
      <w:r>
        <w:rPr>
          <w:color w:val="auto"/>
        </w:rPr>
        <w:t>——</w:t>
      </w:r>
      <w:r>
        <w:rPr>
          <w:rFonts w:hint="eastAsia" w:hAnsi="宋体" w:cs="宋体"/>
          <w:color w:val="auto"/>
        </w:rPr>
        <w:t>站台门故障次数，即单个站台门无法打开或关闭记为站台门故障一次。多个站台门同时无法打开或关闭，故障次数按发生故障的站台门数量累计，单位为次</w:t>
      </w:r>
      <w:r>
        <w:rPr>
          <w:rFonts w:hint="eastAsia"/>
          <w:color w:val="auto"/>
        </w:rPr>
        <w:t>；</w:t>
      </w:r>
    </w:p>
    <w:p>
      <w:pPr>
        <w:pStyle w:val="56"/>
        <w:ind w:firstLine="420"/>
        <w:rPr>
          <w:rFonts w:hint="eastAsia"/>
          <w:color w:val="auto"/>
        </w:rPr>
      </w:pPr>
      <w:r>
        <w:rPr>
          <w:i/>
          <w:color w:val="auto"/>
        </w:rPr>
        <w:t>N</w:t>
      </w:r>
      <w:r>
        <w:rPr>
          <w:rFonts w:hint="eastAsia" w:ascii="Times New Roman" w:cs="Times New Roman"/>
          <w:i/>
          <w:color w:val="auto"/>
          <w:vertAlign w:val="subscript"/>
          <w:lang w:val="en-US" w:eastAsia="zh-CN"/>
        </w:rPr>
        <w:t>10</w:t>
      </w:r>
      <w:r>
        <w:rPr>
          <w:color w:val="auto"/>
        </w:rPr>
        <w:t>——</w:t>
      </w:r>
      <w:r>
        <w:rPr>
          <w:rFonts w:hint="eastAsia"/>
          <w:color w:val="auto"/>
        </w:rPr>
        <w:t>站台门动作次数，即单个站台门开启并关闭1次记为站台门动作一次，单位为万次。</w:t>
      </w:r>
    </w:p>
    <w:p>
      <w:pPr>
        <w:pStyle w:val="56"/>
        <w:ind w:firstLine="420"/>
        <w:rPr>
          <w:rFonts w:hint="eastAsia"/>
        </w:rPr>
      </w:pPr>
    </w:p>
    <w:p>
      <w:pPr>
        <w:pStyle w:val="78"/>
        <w:spacing w:before="156" w:after="156"/>
      </w:pPr>
      <w:bookmarkStart w:id="117" w:name="_Toc197505820"/>
      <w:bookmarkStart w:id="118" w:name="_Toc197505399"/>
      <w:bookmarkStart w:id="119" w:name="_Toc197527525"/>
      <w:r>
        <w:rPr>
          <w:rFonts w:hint="eastAsia"/>
        </w:rPr>
        <w:t>系统联动测试指标计算方法</w:t>
      </w:r>
      <w:bookmarkEnd w:id="117"/>
      <w:bookmarkEnd w:id="118"/>
      <w:bookmarkEnd w:id="119"/>
    </w:p>
    <w:p>
      <w:pPr>
        <w:pStyle w:val="79"/>
        <w:spacing w:before="156" w:after="156"/>
      </w:pPr>
      <w:r>
        <w:rPr>
          <w:rFonts w:hint="eastAsia"/>
        </w:rPr>
        <w:t>单一频率车辆运行平稳性指标</w:t>
      </w:r>
    </w:p>
    <w:p>
      <w:pPr>
        <w:pStyle w:val="56"/>
        <w:ind w:firstLine="420"/>
        <w:rPr>
          <w:rFonts w:hint="eastAsia" w:eastAsia="宋体"/>
          <w:lang w:eastAsia="zh-CN"/>
        </w:rPr>
      </w:pPr>
      <w:r>
        <w:rPr>
          <w:rFonts w:hint="eastAsia"/>
        </w:rPr>
        <w:t>单一频率下</w:t>
      </w:r>
      <w:r>
        <w:rPr>
          <w:rFonts w:hint="eastAsia"/>
          <w:lang w:eastAsia="zh-CN"/>
        </w:rPr>
        <w:t>，</w:t>
      </w:r>
      <w:r>
        <w:rPr>
          <w:rFonts w:hint="eastAsia"/>
        </w:rPr>
        <w:t>车辆运行平稳性指标按式A.</w:t>
      </w:r>
      <w:r>
        <w:rPr>
          <w:rFonts w:hint="eastAsia"/>
          <w:lang w:val="en-US" w:eastAsia="zh-CN"/>
        </w:rPr>
        <w:t>9</w:t>
      </w:r>
      <w:r>
        <w:rPr>
          <w:rFonts w:hint="eastAsia"/>
        </w:rPr>
        <w:t>计算</w:t>
      </w:r>
      <w:r>
        <w:rPr>
          <w:rFonts w:hint="eastAsia"/>
          <w:lang w:eastAsia="zh-CN"/>
        </w:rPr>
        <w:t>。</w:t>
      </w:r>
    </w:p>
    <w:p>
      <w:pPr>
        <w:pStyle w:val="113"/>
      </w:pPr>
      <w:r>
        <w:tab/>
      </w:r>
      <m:oMath>
        <m:sSub>
          <m:sSubPr>
            <m:ctrlPr>
              <w:rPr>
                <w:rFonts w:ascii="Cambria Math"/>
                <w:i w:val="0"/>
              </w:rPr>
            </m:ctrlPr>
          </m:sSubPr>
          <m:e>
            <m:r>
              <m:rPr>
                <m:sty m:val="p"/>
              </m:rPr>
              <w:rPr>
                <w:rFonts w:hint="default" w:ascii="Cambria Math" w:hAnsi="Cambria Math"/>
                <w:lang w:val="en-US" w:eastAsia="zh-CN"/>
              </w:rPr>
              <m:t>W</m:t>
            </m:r>
            <m:ctrlPr>
              <w:rPr>
                <w:rFonts w:ascii="Cambria Math"/>
                <w:i w:val="0"/>
              </w:rPr>
            </m:ctrlPr>
          </m:e>
          <m:sub>
            <m:r>
              <m:rPr>
                <m:sty m:val="p"/>
              </m:rPr>
              <w:rPr>
                <w:rFonts w:hint="default" w:ascii="Cambria Math"/>
                <w:lang w:val="en-US" w:eastAsia="zh-CN"/>
              </w:rPr>
              <m:t>i</m:t>
            </m:r>
            <m:ctrlPr>
              <w:rPr>
                <w:rFonts w:ascii="Cambria Math"/>
                <w:i w:val="0"/>
              </w:rPr>
            </m:ctrlPr>
          </m:sub>
        </m:sSub>
        <m:r>
          <m:rPr>
            <m:sty m:val="p"/>
          </m:rPr>
          <w:rPr>
            <w:rFonts w:ascii="Cambria Math" w:hAnsi="Cambria Math"/>
          </w:rPr>
          <m:t>=</m:t>
        </m:r>
        <m:r>
          <m:rPr>
            <m:sty m:val="p"/>
          </m:rPr>
          <w:rPr>
            <w:rFonts w:hint="default" w:ascii="Cambria Math" w:hAnsi="Cambria Math"/>
            <w:lang w:val="en-US" w:eastAsia="zh-CN"/>
          </w:rPr>
          <m:t>3.57</m:t>
        </m:r>
        <m:r>
          <m:rPr>
            <m:sty m:val="p"/>
          </m:rPr>
          <w:rPr>
            <w:rFonts w:ascii="Cambria Math" w:hAnsi="Cambria Math"/>
            <w:lang w:val="en-US"/>
          </w:rPr>
          <m:t>×</m:t>
        </m:r>
        <m:rad>
          <m:radPr>
            <m:ctrlPr>
              <w:rPr>
                <w:rFonts w:ascii="Cambria Math" w:hAnsi="Cambria Math"/>
                <w:lang w:val="en-US"/>
              </w:rPr>
            </m:ctrlPr>
          </m:radPr>
          <m:deg>
            <m:r>
              <m:rPr>
                <m:sty m:val="p"/>
              </m:rPr>
              <w:rPr>
                <w:rFonts w:hint="default" w:ascii="Cambria Math" w:hAnsi="Cambria Math"/>
                <w:lang w:val="en-US" w:eastAsia="zh-CN"/>
              </w:rPr>
              <m:t>10</m:t>
            </m:r>
            <m:ctrlPr>
              <w:rPr>
                <w:rFonts w:ascii="Cambria Math" w:hAnsi="Cambria Math"/>
                <w:lang w:val="en-US"/>
              </w:rPr>
            </m:ctrlPr>
          </m:deg>
          <m:e>
            <m:f>
              <m:fPr>
                <m:ctrlPr>
                  <w:rPr>
                    <w:rFonts w:ascii="Cambria Math" w:hAnsi="Cambria Math"/>
                    <w:lang w:val="en-US"/>
                  </w:rPr>
                </m:ctrlPr>
              </m:fPr>
              <m:num>
                <m:sSup>
                  <m:sSupPr>
                    <m:ctrlPr>
                      <w:rPr>
                        <w:rFonts w:ascii="Cambria Math" w:hAnsi="Cambria Math"/>
                        <w:lang w:val="en-US"/>
                      </w:rPr>
                    </m:ctrlPr>
                  </m:sSupPr>
                  <m:e>
                    <m:r>
                      <m:rPr>
                        <m:sty m:val="p"/>
                      </m:rPr>
                      <w:rPr>
                        <w:rFonts w:hint="default" w:ascii="Cambria Math" w:hAnsi="Cambria Math"/>
                        <w:lang w:val="en-US" w:eastAsia="zh-CN"/>
                      </w:rPr>
                      <m:t>a</m:t>
                    </m:r>
                    <m:ctrlPr>
                      <w:rPr>
                        <w:rFonts w:ascii="Cambria Math" w:hAnsi="Cambria Math"/>
                        <w:lang w:val="en-US"/>
                      </w:rPr>
                    </m:ctrlPr>
                  </m:e>
                  <m:sup>
                    <m:r>
                      <m:rPr>
                        <m:sty m:val="p"/>
                      </m:rPr>
                      <w:rPr>
                        <w:rFonts w:hint="default" w:ascii="Cambria Math" w:hAnsi="Cambria Math"/>
                        <w:lang w:val="en-US" w:eastAsia="zh-CN"/>
                      </w:rPr>
                      <m:t>3</m:t>
                    </m:r>
                    <m:ctrlPr>
                      <w:rPr>
                        <w:rFonts w:ascii="Cambria Math" w:hAnsi="Cambria Math"/>
                        <w:lang w:val="en-US"/>
                      </w:rPr>
                    </m:ctrlPr>
                  </m:sup>
                </m:sSup>
                <m:ctrlPr>
                  <w:rPr>
                    <w:rFonts w:ascii="Cambria Math" w:hAnsi="Cambria Math"/>
                    <w:lang w:val="en-US"/>
                  </w:rPr>
                </m:ctrlPr>
              </m:num>
              <m:den>
                <m:sSub>
                  <m:sSubPr>
                    <m:ctrlPr>
                      <w:rPr>
                        <w:rFonts w:ascii="Cambria Math" w:hAnsi="Cambria Math"/>
                        <w:i w:val="0"/>
                        <w:lang w:val="en-US"/>
                      </w:rPr>
                    </m:ctrlPr>
                  </m:sSubPr>
                  <m:e>
                    <m:r>
                      <m:rPr>
                        <m:sty m:val="p"/>
                      </m:rPr>
                      <w:rPr>
                        <w:rFonts w:hint="default" w:ascii="Cambria Math" w:hAnsi="Cambria Math"/>
                        <w:lang w:val="en-US" w:eastAsia="zh-CN"/>
                      </w:rPr>
                      <m:t>f</m:t>
                    </m:r>
                    <m:ctrlPr>
                      <w:rPr>
                        <w:rFonts w:ascii="Cambria Math" w:hAnsi="Cambria Math"/>
                        <w:i w:val="0"/>
                        <w:lang w:val="en-US"/>
                      </w:rPr>
                    </m:ctrlPr>
                  </m:e>
                  <m:sub>
                    <m:r>
                      <m:rPr>
                        <m:sty m:val="p"/>
                      </m:rPr>
                      <w:rPr>
                        <w:rFonts w:hint="default" w:ascii="Cambria Math" w:hAnsi="Cambria Math"/>
                        <w:lang w:val="en-US" w:eastAsia="zh-CN"/>
                      </w:rPr>
                      <m:t>i</m:t>
                    </m:r>
                    <m:ctrlPr>
                      <w:rPr>
                        <w:rFonts w:ascii="Cambria Math" w:hAnsi="Cambria Math"/>
                        <w:i w:val="0"/>
                        <w:lang w:val="en-US"/>
                      </w:rPr>
                    </m:ctrlPr>
                  </m:sub>
                </m:sSub>
                <m:ctrlPr>
                  <w:rPr>
                    <w:rFonts w:ascii="Cambria Math" w:hAnsi="Cambria Math"/>
                    <w:lang w:val="en-US"/>
                  </w:rPr>
                </m:ctrlPr>
              </m:den>
            </m:f>
            <m:r>
              <m:rPr>
                <m:sty m:val="p"/>
              </m:rPr>
              <w:rPr>
                <w:rFonts w:hint="default" w:ascii="Cambria Math" w:hAnsi="Cambria Math"/>
                <w:lang w:val="en-US" w:eastAsia="zh-CN"/>
              </w:rPr>
              <m:t>F（f）</m:t>
            </m:r>
            <m:ctrlPr>
              <w:rPr>
                <w:rFonts w:ascii="Cambria Math" w:hAnsi="Cambria Math"/>
                <w:lang w:val="en-US"/>
              </w:rPr>
            </m:ctrlPr>
          </m:e>
        </m:rad>
      </m:oMath>
      <w:r>
        <w:rPr>
          <w:rFonts w:ascii="微软雅黑" w:hAnsi="微软雅黑" w:eastAsia="微软雅黑"/>
        </w:rPr>
        <w:tab/>
      </w:r>
      <w:r>
        <w:t>(A.</w:t>
      </w:r>
      <w:r>
        <w:rPr>
          <w:rFonts w:hint="eastAsia"/>
          <w:lang w:val="en-US" w:eastAsia="zh-CN"/>
        </w:rPr>
        <w:t>9</w:t>
      </w:r>
      <w:r>
        <w:t>)</w:t>
      </w:r>
    </w:p>
    <w:p>
      <w:pPr>
        <w:pStyle w:val="55"/>
        <w:ind w:firstLine="420"/>
      </w:pPr>
      <w:r>
        <w:rPr>
          <w:rFonts w:hint="eastAsia"/>
        </w:rPr>
        <w:t>式中：</w:t>
      </w:r>
    </w:p>
    <w:p>
      <w:pPr>
        <w:pStyle w:val="56"/>
        <w:ind w:firstLine="420"/>
        <w:rPr>
          <w:rFonts w:hint="eastAsia"/>
        </w:rPr>
      </w:pPr>
      <w:r>
        <w:rPr>
          <w:rFonts w:hint="eastAsia"/>
          <w:i/>
          <w:color w:val="auto"/>
          <w:lang w:val="en-US" w:eastAsia="zh-CN"/>
        </w:rPr>
        <w:t>W</w:t>
      </w:r>
      <w:r>
        <w:rPr>
          <w:rFonts w:hint="eastAsia" w:ascii="Times New Roman" w:cs="Times New Roman"/>
          <w:i/>
          <w:color w:val="auto"/>
          <w:vertAlign w:val="subscript"/>
          <w:lang w:val="en-US" w:eastAsia="zh-CN"/>
        </w:rPr>
        <w:t>i</w:t>
      </w:r>
      <w:r>
        <w:rPr>
          <w:rFonts w:hint="eastAsia"/>
        </w:rPr>
        <w:t>——</w:t>
      </w:r>
      <w:r>
        <w:rPr>
          <w:rFonts w:hint="eastAsia"/>
          <w:lang w:eastAsia="zh-CN"/>
        </w:rPr>
        <w:t>频率为</w:t>
      </w:r>
      <w:r>
        <w:rPr>
          <w:rFonts w:hint="eastAsia"/>
          <w:i/>
          <w:color w:val="auto"/>
          <w:lang w:val="en-US" w:eastAsia="zh-CN"/>
        </w:rPr>
        <w:t>f</w:t>
      </w:r>
      <w:r>
        <w:rPr>
          <w:rFonts w:hint="eastAsia" w:ascii="Times New Roman" w:cs="Times New Roman"/>
          <w:i/>
          <w:color w:val="auto"/>
          <w:vertAlign w:val="subscript"/>
          <w:lang w:val="en-US" w:eastAsia="zh-CN"/>
        </w:rPr>
        <w:t>i</w:t>
      </w:r>
      <w:r>
        <w:rPr>
          <w:rFonts w:hint="eastAsia"/>
          <w:lang w:eastAsia="zh-CN"/>
        </w:rPr>
        <w:t>时的平</w:t>
      </w:r>
      <w:r>
        <w:rPr>
          <w:rFonts w:hint="eastAsia"/>
        </w:rPr>
        <w:t>稳性指标；</w:t>
      </w:r>
    </w:p>
    <w:p>
      <w:pPr>
        <w:pStyle w:val="56"/>
        <w:ind w:firstLine="420"/>
        <w:rPr>
          <w:rFonts w:hint="eastAsia"/>
        </w:rPr>
      </w:pPr>
      <w:r>
        <w:rPr>
          <w:rFonts w:hint="eastAsia"/>
          <w:i/>
          <w:lang w:val="en-US" w:eastAsia="zh-CN"/>
        </w:rPr>
        <w:t>i</w:t>
      </w:r>
      <w:r>
        <w:t>——</w:t>
      </w:r>
      <w:r>
        <w:rPr>
          <w:rFonts w:hint="eastAsia"/>
          <w:lang w:val="en-US" w:eastAsia="zh-CN"/>
        </w:rPr>
        <w:t>1,2,3…</w:t>
      </w:r>
      <w:r>
        <w:rPr>
          <w:rFonts w:hint="eastAsia"/>
        </w:rPr>
        <w:t>；</w:t>
      </w:r>
    </w:p>
    <w:p>
      <w:pPr>
        <w:pStyle w:val="56"/>
        <w:ind w:firstLine="420"/>
      </w:pPr>
      <w:r>
        <w:rPr>
          <w:rFonts w:hint="eastAsia"/>
          <w:i/>
          <w:lang w:val="en-US" w:eastAsia="zh-CN"/>
        </w:rPr>
        <w:t>a</w:t>
      </w:r>
      <w:r>
        <w:t>——</w:t>
      </w:r>
      <w:r>
        <w:rPr>
          <w:rFonts w:hint="eastAsia"/>
        </w:rPr>
        <w:t>振动加速度</w:t>
      </w:r>
      <w:r>
        <w:rPr>
          <w:rFonts w:hint="eastAsia"/>
          <w:lang w:eastAsia="zh-CN"/>
        </w:rPr>
        <w:t>，单位为米每二次方秒</w:t>
      </w:r>
      <w:r>
        <w:rPr>
          <w:rFonts w:hint="eastAsia"/>
        </w:rPr>
        <w:t>；</w:t>
      </w:r>
    </w:p>
    <w:p>
      <w:pPr>
        <w:pStyle w:val="56"/>
        <w:ind w:firstLine="420"/>
        <w:rPr>
          <w:rFonts w:hint="eastAsia" w:eastAsia="宋体"/>
          <w:lang w:eastAsia="zh-CN"/>
        </w:rPr>
      </w:pPr>
      <w:r>
        <w:rPr>
          <w:rFonts w:hint="eastAsia"/>
          <w:i/>
          <w:color w:val="auto"/>
          <w:lang w:val="en-US" w:eastAsia="zh-CN"/>
        </w:rPr>
        <w:t>f</w:t>
      </w:r>
      <w:r>
        <w:rPr>
          <w:rFonts w:hint="eastAsia" w:ascii="Times New Roman" w:cs="Times New Roman"/>
          <w:i/>
          <w:color w:val="auto"/>
          <w:vertAlign w:val="subscript"/>
          <w:lang w:val="en-US" w:eastAsia="zh-CN"/>
        </w:rPr>
        <w:t>i</w:t>
      </w:r>
      <w:r>
        <w:t>——</w:t>
      </w:r>
      <w:r>
        <w:rPr>
          <w:rFonts w:hint="eastAsia"/>
        </w:rPr>
        <w:t>振动频率</w:t>
      </w:r>
      <w:r>
        <w:rPr>
          <w:rFonts w:hint="eastAsia"/>
          <w:lang w:eastAsia="zh-CN"/>
        </w:rPr>
        <w:t>，单位为赫兹</w:t>
      </w:r>
      <w:r>
        <w:rPr>
          <w:rFonts w:hint="eastAsia"/>
        </w:rPr>
        <w:t>；</w:t>
      </w:r>
    </w:p>
    <w:p>
      <w:pPr>
        <w:pStyle w:val="56"/>
        <w:ind w:firstLine="420"/>
        <w:rPr>
          <w:rFonts w:hint="eastAsia"/>
        </w:rPr>
      </w:pPr>
      <w:r>
        <w:rPr>
          <w:rFonts w:hint="eastAsia"/>
          <w:i/>
          <w:lang w:val="en-US" w:eastAsia="zh-CN"/>
        </w:rPr>
        <w:t>F(f)</w:t>
      </w:r>
      <w:r>
        <w:t>——</w:t>
      </w:r>
      <w:r>
        <w:rPr>
          <w:rFonts w:hint="eastAsia"/>
        </w:rPr>
        <w:t>频率修正系数</w:t>
      </w:r>
      <w:r>
        <w:rPr>
          <w:rFonts w:hint="eastAsia"/>
          <w:lang w:eastAsia="zh-CN"/>
        </w:rPr>
        <w:t>，取值见表</w:t>
      </w:r>
      <w:r>
        <w:rPr>
          <w:rFonts w:hint="eastAsia"/>
          <w:lang w:val="en-US" w:eastAsia="zh-CN"/>
        </w:rPr>
        <w:t>A.1</w:t>
      </w:r>
      <w:r>
        <w:rPr>
          <w:rFonts w:hint="eastAsia"/>
        </w:rPr>
        <w:t>。</w:t>
      </w:r>
    </w:p>
    <w:p>
      <w:pPr>
        <w:pStyle w:val="77"/>
        <w:spacing w:before="156" w:after="156"/>
      </w:pPr>
      <w:r>
        <w:t>频率修正系数</w:t>
      </w:r>
    </w:p>
    <w:tbl>
      <w:tblPr>
        <w:tblStyle w:val="231"/>
        <w:tblW w:w="8690"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172"/>
        <w:gridCol w:w="2187"/>
        <w:gridCol w:w="2158"/>
        <w:gridCol w:w="217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59" w:type="dxa"/>
            <w:gridSpan w:val="2"/>
            <w:tcBorders>
              <w:top w:val="single" w:color="000000" w:sz="8" w:space="0"/>
              <w:bottom w:val="single" w:color="000000" w:sz="8" w:space="0"/>
            </w:tcBorders>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垂直振动</w:t>
            </w:r>
          </w:p>
        </w:tc>
        <w:tc>
          <w:tcPr>
            <w:tcW w:w="4331" w:type="dxa"/>
            <w:gridSpan w:val="2"/>
            <w:tcBorders>
              <w:top w:val="single" w:color="000000" w:sz="8" w:space="0"/>
              <w:bottom w:val="single" w:color="000000" w:sz="8" w:space="0"/>
            </w:tcBorders>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横向振动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2172" w:type="dxa"/>
            <w:tcBorders>
              <w:top w:val="single" w:color="000000" w:sz="8" w:space="0"/>
            </w:tcBorders>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0.5Hz≤f</w:t>
            </w:r>
            <w:r>
              <w:rPr>
                <w:rFonts w:hint="eastAsia" w:ascii="宋体" w:hAnsi="宋体" w:eastAsia="宋体" w:cs="宋体"/>
                <w:sz w:val="18"/>
                <w:szCs w:val="18"/>
                <w:lang w:eastAsia="zh-CN"/>
              </w:rPr>
              <w:t>＜</w:t>
            </w:r>
            <w:r>
              <w:rPr>
                <w:rFonts w:hint="eastAsia" w:ascii="宋体" w:hAnsi="宋体" w:eastAsia="宋体" w:cs="宋体"/>
                <w:sz w:val="18"/>
                <w:szCs w:val="18"/>
              </w:rPr>
              <w:t>5.9Hz</w:t>
            </w:r>
          </w:p>
        </w:tc>
        <w:tc>
          <w:tcPr>
            <w:tcW w:w="2187" w:type="dxa"/>
            <w:tcBorders>
              <w:top w:val="single" w:color="000000" w:sz="8" w:space="0"/>
            </w:tcBorders>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F(f)=0.325f²</w:t>
            </w:r>
          </w:p>
        </w:tc>
        <w:tc>
          <w:tcPr>
            <w:tcW w:w="2158" w:type="dxa"/>
            <w:tcBorders>
              <w:top w:val="single" w:color="000000" w:sz="8" w:space="0"/>
            </w:tcBorders>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0.5Hz≤f</w:t>
            </w:r>
            <w:r>
              <w:rPr>
                <w:rFonts w:hint="eastAsia" w:ascii="宋体" w:hAnsi="宋体" w:eastAsia="宋体" w:cs="宋体"/>
                <w:sz w:val="18"/>
                <w:szCs w:val="18"/>
                <w:lang w:eastAsia="zh-CN"/>
              </w:rPr>
              <w:t>＜</w:t>
            </w:r>
            <w:r>
              <w:rPr>
                <w:rFonts w:hint="eastAsia" w:ascii="宋体" w:hAnsi="宋体" w:eastAsia="宋体" w:cs="宋体"/>
                <w:sz w:val="18"/>
                <w:szCs w:val="18"/>
              </w:rPr>
              <w:t>5.4Hz</w:t>
            </w:r>
          </w:p>
        </w:tc>
        <w:tc>
          <w:tcPr>
            <w:tcW w:w="2173" w:type="dxa"/>
            <w:tcBorders>
              <w:top w:val="single" w:color="000000" w:sz="8" w:space="0"/>
            </w:tcBorders>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F(f)=0.8f²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2172" w:type="dxa"/>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5.9Hz≤f</w:t>
            </w:r>
            <w:r>
              <w:rPr>
                <w:rFonts w:hint="eastAsia" w:ascii="宋体" w:hAnsi="宋体" w:eastAsia="宋体" w:cs="宋体"/>
                <w:sz w:val="18"/>
                <w:szCs w:val="18"/>
                <w:lang w:eastAsia="zh-CN"/>
              </w:rPr>
              <w:t>＜</w:t>
            </w:r>
            <w:r>
              <w:rPr>
                <w:rFonts w:hint="eastAsia" w:ascii="宋体" w:hAnsi="宋体" w:eastAsia="宋体" w:cs="宋体"/>
                <w:sz w:val="18"/>
                <w:szCs w:val="18"/>
              </w:rPr>
              <w:t>20Hz</w:t>
            </w:r>
          </w:p>
        </w:tc>
        <w:tc>
          <w:tcPr>
            <w:tcW w:w="2187" w:type="dxa"/>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F(f)=400/f²</w:t>
            </w:r>
          </w:p>
        </w:tc>
        <w:tc>
          <w:tcPr>
            <w:tcW w:w="2158" w:type="dxa"/>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5.4z≤f</w:t>
            </w:r>
            <w:r>
              <w:rPr>
                <w:rFonts w:hint="eastAsia" w:ascii="宋体" w:hAnsi="宋体" w:eastAsia="宋体" w:cs="宋体"/>
                <w:sz w:val="18"/>
                <w:szCs w:val="18"/>
                <w:lang w:eastAsia="zh-CN"/>
              </w:rPr>
              <w:t>＜</w:t>
            </w:r>
            <w:r>
              <w:rPr>
                <w:rFonts w:hint="eastAsia" w:ascii="宋体" w:hAnsi="宋体" w:eastAsia="宋体" w:cs="宋体"/>
                <w:sz w:val="18"/>
                <w:szCs w:val="18"/>
              </w:rPr>
              <w:t>26Hz</w:t>
            </w:r>
          </w:p>
        </w:tc>
        <w:tc>
          <w:tcPr>
            <w:tcW w:w="2173" w:type="dxa"/>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F(f)=600/f²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2172" w:type="dxa"/>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20Hz</w:t>
            </w:r>
          </w:p>
        </w:tc>
        <w:tc>
          <w:tcPr>
            <w:tcW w:w="2187" w:type="dxa"/>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F(f)=1</w:t>
            </w:r>
          </w:p>
        </w:tc>
        <w:tc>
          <w:tcPr>
            <w:tcW w:w="2158" w:type="dxa"/>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26Hz</w:t>
            </w:r>
          </w:p>
        </w:tc>
        <w:tc>
          <w:tcPr>
            <w:tcW w:w="2173" w:type="dxa"/>
            <w:shd w:val="clear" w:color="auto" w:fill="auto"/>
            <w:vAlign w:val="center"/>
          </w:tcPr>
          <w:p>
            <w:pPr>
              <w:pStyle w:val="233"/>
              <w:rPr>
                <w:rFonts w:hint="eastAsia" w:ascii="宋体" w:hAnsi="宋体" w:eastAsia="宋体" w:cs="宋体"/>
                <w:sz w:val="18"/>
                <w:szCs w:val="18"/>
              </w:rPr>
            </w:pPr>
            <w:r>
              <w:rPr>
                <w:rFonts w:hint="eastAsia" w:ascii="宋体" w:hAnsi="宋体" w:eastAsia="宋体" w:cs="宋体"/>
                <w:sz w:val="18"/>
                <w:szCs w:val="18"/>
              </w:rPr>
              <w:t>F(f)=1</w:t>
            </w:r>
          </w:p>
        </w:tc>
      </w:tr>
    </w:tbl>
    <w:p>
      <w:pPr>
        <w:pStyle w:val="79"/>
        <w:spacing w:before="156" w:after="156"/>
      </w:pPr>
      <w:r>
        <w:rPr>
          <w:rFonts w:hint="eastAsia"/>
          <w:lang w:eastAsia="zh-CN"/>
        </w:rPr>
        <w:t>多频率</w:t>
      </w:r>
      <w:r>
        <w:rPr>
          <w:rFonts w:hint="eastAsia"/>
        </w:rPr>
        <w:t>车辆运行平稳性指标</w:t>
      </w:r>
    </w:p>
    <w:p>
      <w:pPr>
        <w:pStyle w:val="56"/>
        <w:ind w:firstLine="420"/>
        <w:rPr>
          <w:rFonts w:hint="eastAsia" w:eastAsia="宋体"/>
          <w:lang w:eastAsia="zh-CN"/>
        </w:rPr>
      </w:pPr>
      <w:r>
        <w:rPr>
          <w:rFonts w:hint="eastAsia"/>
        </w:rPr>
        <w:t>在同一振动方向同时存在两种以上的频率成分时</w:t>
      </w:r>
      <w:r>
        <w:rPr>
          <w:rFonts w:hint="eastAsia"/>
          <w:lang w:eastAsia="zh-CN"/>
        </w:rPr>
        <w:t>，</w:t>
      </w:r>
      <w:r>
        <w:rPr>
          <w:rFonts w:hint="eastAsia"/>
        </w:rPr>
        <w:t>车辆运行平稳性指标按式A.</w:t>
      </w:r>
      <w:r>
        <w:rPr>
          <w:rFonts w:hint="eastAsia"/>
          <w:lang w:val="en-US" w:eastAsia="zh-CN"/>
        </w:rPr>
        <w:t>10</w:t>
      </w:r>
      <w:r>
        <w:rPr>
          <w:rFonts w:hint="eastAsia"/>
        </w:rPr>
        <w:t>计算</w:t>
      </w:r>
      <w:r>
        <w:rPr>
          <w:rFonts w:hint="eastAsia"/>
          <w:lang w:eastAsia="zh-CN"/>
        </w:rPr>
        <w:t>。</w:t>
      </w:r>
    </w:p>
    <w:p>
      <w:pPr>
        <w:pStyle w:val="113"/>
      </w:pPr>
      <w:r>
        <w:tab/>
      </w:r>
      <m:oMath>
        <m:r>
          <m:rPr>
            <m:sty m:val="p"/>
          </m:rPr>
          <w:rPr>
            <w:rFonts w:hint="default" w:ascii="Cambria Math"/>
            <w:lang w:val="en-US" w:eastAsia="zh-CN"/>
          </w:rPr>
          <m:t>W</m:t>
        </m:r>
        <m:r>
          <m:rPr>
            <m:sty m:val="p"/>
          </m:rPr>
          <w:rPr>
            <w:rFonts w:ascii="Cambria Math" w:hAnsi="Cambria Math"/>
          </w:rPr>
          <m:t>=</m:t>
        </m:r>
        <m:rad>
          <m:radPr>
            <m:ctrlPr>
              <w:rPr>
                <w:rFonts w:ascii="Cambria Math" w:hAnsi="Cambria Math"/>
                <w:b w:val="0"/>
                <w:i w:val="0"/>
              </w:rPr>
            </m:ctrlPr>
          </m:radPr>
          <m:deg>
            <m:r>
              <m:rPr>
                <m:sty m:val="p"/>
              </m:rPr>
              <w:rPr>
                <w:rFonts w:hint="default" w:ascii="Cambria Math" w:hAnsi="Cambria Math"/>
                <w:lang w:val="en-US" w:eastAsia="zh-CN"/>
              </w:rPr>
              <m:t>10</m:t>
            </m:r>
            <m:ctrlPr>
              <w:rPr>
                <w:rFonts w:ascii="Cambria Math" w:hAnsi="Cambria Math"/>
                <w:b w:val="0"/>
                <w:i w:val="0"/>
              </w:rPr>
            </m:ctrlPr>
          </m:deg>
          <m:e>
            <m:sSubSup>
              <m:sSubSupPr>
                <m:ctrlPr>
                  <w:rPr>
                    <w:rFonts w:ascii="Cambria Math" w:hAnsi="Cambria Math"/>
                    <w:b w:val="0"/>
                    <w:i w:val="0"/>
                  </w:rPr>
                </m:ctrlPr>
              </m:sSubSupPr>
              <m:e>
                <m:r>
                  <m:rPr>
                    <m:sty m:val="p"/>
                  </m:rPr>
                  <w:rPr>
                    <w:rFonts w:hint="default" w:ascii="Cambria Math" w:hAnsi="Cambria Math"/>
                    <w:lang w:val="en-US" w:eastAsia="zh-CN"/>
                  </w:rPr>
                  <m:t>W</m:t>
                </m:r>
                <m:ctrlPr>
                  <w:rPr>
                    <w:rFonts w:ascii="Cambria Math" w:hAnsi="Cambria Math"/>
                    <w:b w:val="0"/>
                    <w:i w:val="0"/>
                  </w:rPr>
                </m:ctrlPr>
              </m:e>
              <m:sub>
                <m:r>
                  <m:rPr>
                    <m:sty m:val="p"/>
                  </m:rPr>
                  <w:rPr>
                    <w:rFonts w:hint="default" w:ascii="Cambria Math" w:hAnsi="Cambria Math"/>
                    <w:lang w:val="en-US" w:eastAsia="zh-CN"/>
                  </w:rPr>
                  <m:t>1</m:t>
                </m:r>
                <m:ctrlPr>
                  <w:rPr>
                    <w:rFonts w:ascii="Cambria Math" w:hAnsi="Cambria Math"/>
                    <w:b w:val="0"/>
                    <w:i w:val="0"/>
                  </w:rPr>
                </m:ctrlPr>
              </m:sub>
              <m:sup>
                <m:r>
                  <m:rPr>
                    <m:sty m:val="p"/>
                  </m:rPr>
                  <w:rPr>
                    <w:rFonts w:hint="default" w:ascii="Cambria Math" w:hAnsi="Cambria Math"/>
                    <w:lang w:val="en-US" w:eastAsia="zh-CN"/>
                  </w:rPr>
                  <m:t>10</m:t>
                </m:r>
                <m:ctrlPr>
                  <w:rPr>
                    <w:rFonts w:ascii="Cambria Math" w:hAnsi="Cambria Math"/>
                    <w:b w:val="0"/>
                    <w:i w:val="0"/>
                  </w:rPr>
                </m:ctrlPr>
              </m:sup>
            </m:sSubSup>
            <m:r>
              <m:rPr>
                <m:sty m:val="p"/>
              </m:rPr>
              <w:rPr>
                <w:rFonts w:hint="default" w:ascii="Cambria Math" w:hAnsi="Cambria Math"/>
                <w:lang w:val="en-US" w:eastAsia="zh-CN"/>
              </w:rPr>
              <m:t>+</m:t>
            </m:r>
            <m:sSubSup>
              <m:sSubSupPr>
                <m:ctrlPr>
                  <w:rPr>
                    <w:rFonts w:ascii="Cambria Math" w:hAnsi="Cambria Math"/>
                    <w:b w:val="0"/>
                    <w:i w:val="0"/>
                  </w:rPr>
                </m:ctrlPr>
              </m:sSubSupPr>
              <m:e>
                <m:r>
                  <m:rPr>
                    <m:sty m:val="p"/>
                  </m:rPr>
                  <w:rPr>
                    <w:rFonts w:hint="default" w:ascii="Cambria Math" w:hAnsi="Cambria Math"/>
                    <w:lang w:val="en-US" w:eastAsia="zh-CN"/>
                  </w:rPr>
                  <m:t>W</m:t>
                </m:r>
                <m:ctrlPr>
                  <w:rPr>
                    <w:rFonts w:ascii="Cambria Math" w:hAnsi="Cambria Math"/>
                    <w:b w:val="0"/>
                    <w:i w:val="0"/>
                  </w:rPr>
                </m:ctrlPr>
              </m:e>
              <m:sub>
                <m:r>
                  <m:rPr>
                    <m:sty m:val="p"/>
                  </m:rPr>
                  <w:rPr>
                    <w:rFonts w:hint="default" w:ascii="Cambria Math" w:hAnsi="Cambria Math"/>
                    <w:lang w:val="en-US" w:eastAsia="zh-CN"/>
                  </w:rPr>
                  <m:t>2</m:t>
                </m:r>
                <m:ctrlPr>
                  <w:rPr>
                    <w:rFonts w:ascii="Cambria Math" w:hAnsi="Cambria Math"/>
                    <w:b w:val="0"/>
                    <w:i w:val="0"/>
                  </w:rPr>
                </m:ctrlPr>
              </m:sub>
              <m:sup>
                <m:r>
                  <m:rPr>
                    <m:sty m:val="p"/>
                  </m:rPr>
                  <w:rPr>
                    <w:rFonts w:hint="default" w:ascii="Cambria Math" w:hAnsi="Cambria Math"/>
                    <w:lang w:val="en-US" w:eastAsia="zh-CN"/>
                  </w:rPr>
                  <m:t>10</m:t>
                </m:r>
                <m:ctrlPr>
                  <w:rPr>
                    <w:rFonts w:ascii="Cambria Math" w:hAnsi="Cambria Math"/>
                    <w:b w:val="0"/>
                    <w:i w:val="0"/>
                  </w:rPr>
                </m:ctrlPr>
              </m:sup>
            </m:sSubSup>
            <m:r>
              <m:rPr>
                <m:sty m:val="p"/>
              </m:rPr>
              <w:rPr>
                <w:rFonts w:hint="default" w:ascii="Cambria Math" w:hAnsi="Cambria Math"/>
                <w:lang w:val="en-US" w:eastAsia="zh-CN"/>
              </w:rPr>
              <m:t>+……+</m:t>
            </m:r>
            <m:sSubSup>
              <m:sSubSupPr>
                <m:ctrlPr>
                  <w:rPr>
                    <w:rFonts w:ascii="Cambria Math" w:hAnsi="Cambria Math"/>
                    <w:b w:val="0"/>
                    <w:i w:val="0"/>
                  </w:rPr>
                </m:ctrlPr>
              </m:sSubSupPr>
              <m:e>
                <m:r>
                  <m:rPr>
                    <m:sty m:val="p"/>
                  </m:rPr>
                  <w:rPr>
                    <w:rFonts w:hint="default" w:ascii="Cambria Math" w:hAnsi="Cambria Math"/>
                    <w:lang w:val="en-US" w:eastAsia="zh-CN"/>
                  </w:rPr>
                  <m:t>W</m:t>
                </m:r>
                <m:ctrlPr>
                  <w:rPr>
                    <w:rFonts w:ascii="Cambria Math" w:hAnsi="Cambria Math"/>
                    <w:b w:val="0"/>
                    <w:i w:val="0"/>
                  </w:rPr>
                </m:ctrlPr>
              </m:e>
              <m:sub>
                <m:r>
                  <m:rPr>
                    <m:sty m:val="p"/>
                  </m:rPr>
                  <w:rPr>
                    <w:rFonts w:hint="default" w:ascii="Cambria Math" w:hAnsi="Cambria Math"/>
                    <w:lang w:val="en-US" w:eastAsia="zh-CN"/>
                  </w:rPr>
                  <m:t>n</m:t>
                </m:r>
                <m:ctrlPr>
                  <w:rPr>
                    <w:rFonts w:ascii="Cambria Math" w:hAnsi="Cambria Math"/>
                    <w:b w:val="0"/>
                    <w:i w:val="0"/>
                  </w:rPr>
                </m:ctrlPr>
              </m:sub>
              <m:sup>
                <m:r>
                  <m:rPr>
                    <m:sty m:val="p"/>
                  </m:rPr>
                  <w:rPr>
                    <w:rFonts w:hint="default" w:ascii="Cambria Math" w:hAnsi="Cambria Math"/>
                    <w:lang w:val="en-US" w:eastAsia="zh-CN"/>
                  </w:rPr>
                  <m:t>10</m:t>
                </m:r>
                <m:ctrlPr>
                  <w:rPr>
                    <w:rFonts w:ascii="Cambria Math" w:hAnsi="Cambria Math"/>
                    <w:b w:val="0"/>
                    <w:i w:val="0"/>
                  </w:rPr>
                </m:ctrlPr>
              </m:sup>
            </m:sSubSup>
            <m:ctrlPr>
              <w:rPr>
                <w:rFonts w:ascii="Cambria Math" w:hAnsi="Cambria Math"/>
                <w:b w:val="0"/>
                <w:i w:val="0"/>
              </w:rPr>
            </m:ctrlPr>
          </m:e>
        </m:rad>
        <m:r>
          <m:rPr>
            <m:sty m:val="p"/>
          </m:rPr>
          <w:rPr>
            <w:rFonts w:hint="default" w:ascii="Cambria Math" w:hAnsi="Cambria Math"/>
            <w:lang w:val="en-US" w:eastAsia="zh-CN"/>
          </w:rPr>
          <m:t>=</m:t>
        </m:r>
        <m:rad>
          <m:radPr>
            <m:ctrlPr>
              <w:rPr>
                <w:rFonts w:ascii="Cambria Math" w:hAnsi="Cambria Math"/>
                <w:b w:val="0"/>
                <w:i w:val="0"/>
              </w:rPr>
            </m:ctrlPr>
          </m:radPr>
          <m:deg>
            <m:r>
              <m:rPr>
                <m:sty m:val="p"/>
              </m:rPr>
              <w:rPr>
                <w:rFonts w:hint="default" w:ascii="Cambria Math" w:hAnsi="Cambria Math"/>
                <w:lang w:val="en-US" w:eastAsia="zh-CN"/>
              </w:rPr>
              <m:t>10</m:t>
            </m:r>
            <m:ctrlPr>
              <w:rPr>
                <w:rFonts w:ascii="Cambria Math" w:hAnsi="Cambria Math"/>
                <w:b w:val="0"/>
                <w:i w:val="0"/>
              </w:rPr>
            </m:ctrlPr>
          </m:deg>
          <m:e>
            <m:nary>
              <m:naryPr>
                <m:chr m:val="∑"/>
                <m:limLoc m:val="undOvr"/>
                <m:ctrlPr>
                  <w:rPr>
                    <w:rFonts w:ascii="Cambria Math" w:hAnsi="Cambria Math"/>
                    <w:b w:val="0"/>
                    <w:i w:val="0"/>
                  </w:rPr>
                </m:ctrlPr>
              </m:naryPr>
              <m:sub>
                <m:r>
                  <m:rPr>
                    <m:sty m:val="p"/>
                  </m:rPr>
                  <w:rPr>
                    <w:rFonts w:hint="default" w:ascii="Cambria Math" w:hAnsi="Cambria Math"/>
                    <w:lang w:val="en-US" w:eastAsia="zh-CN"/>
                  </w:rPr>
                  <m:t>i=1</m:t>
                </m:r>
                <m:ctrlPr>
                  <w:rPr>
                    <w:rFonts w:ascii="Cambria Math" w:hAnsi="Cambria Math"/>
                    <w:b w:val="0"/>
                    <w:i w:val="0"/>
                  </w:rPr>
                </m:ctrlPr>
              </m:sub>
              <m:sup>
                <m:r>
                  <m:rPr>
                    <m:sty m:val="p"/>
                  </m:rPr>
                  <w:rPr>
                    <w:rFonts w:hint="default" w:ascii="Cambria Math" w:hAnsi="Cambria Math"/>
                    <w:lang w:val="en-US" w:eastAsia="zh-CN"/>
                  </w:rPr>
                  <m:t>n</m:t>
                </m:r>
                <m:ctrlPr>
                  <w:rPr>
                    <w:rFonts w:ascii="Cambria Math" w:hAnsi="Cambria Math"/>
                    <w:b w:val="0"/>
                    <w:i w:val="0"/>
                  </w:rPr>
                </m:ctrlPr>
              </m:sup>
              <m:e>
                <m:sSubSup>
                  <m:sSubSupPr>
                    <m:ctrlPr>
                      <w:rPr>
                        <w:rFonts w:ascii="Cambria Math" w:hAnsi="Cambria Math"/>
                        <w:b w:val="0"/>
                        <w:i w:val="0"/>
                      </w:rPr>
                    </m:ctrlPr>
                  </m:sSubSupPr>
                  <m:e>
                    <m:r>
                      <m:rPr>
                        <m:sty m:val="p"/>
                      </m:rPr>
                      <w:rPr>
                        <w:rFonts w:hint="default" w:ascii="Cambria Math" w:hAnsi="Cambria Math"/>
                        <w:lang w:val="en-US" w:eastAsia="zh-CN"/>
                      </w:rPr>
                      <m:t>W</m:t>
                    </m:r>
                    <m:ctrlPr>
                      <w:rPr>
                        <w:rFonts w:ascii="Cambria Math" w:hAnsi="Cambria Math"/>
                        <w:b w:val="0"/>
                        <w:i w:val="0"/>
                      </w:rPr>
                    </m:ctrlPr>
                  </m:e>
                  <m:sub>
                    <m:r>
                      <m:rPr>
                        <m:sty m:val="p"/>
                      </m:rPr>
                      <w:rPr>
                        <w:rFonts w:hint="default" w:ascii="Cambria Math" w:hAnsi="Cambria Math"/>
                        <w:lang w:val="en-US" w:eastAsia="zh-CN"/>
                      </w:rPr>
                      <m:t>i</m:t>
                    </m:r>
                    <m:ctrlPr>
                      <w:rPr>
                        <w:rFonts w:ascii="Cambria Math" w:hAnsi="Cambria Math"/>
                        <w:b w:val="0"/>
                        <w:i w:val="0"/>
                      </w:rPr>
                    </m:ctrlPr>
                  </m:sub>
                  <m:sup>
                    <m:r>
                      <m:rPr>
                        <m:sty m:val="p"/>
                      </m:rPr>
                      <w:rPr>
                        <w:rFonts w:hint="default" w:ascii="Cambria Math" w:hAnsi="Cambria Math"/>
                        <w:lang w:val="en-US" w:eastAsia="zh-CN"/>
                      </w:rPr>
                      <m:t>10</m:t>
                    </m:r>
                    <m:ctrlPr>
                      <w:rPr>
                        <w:rFonts w:ascii="Cambria Math" w:hAnsi="Cambria Math"/>
                        <w:b w:val="0"/>
                        <w:i w:val="0"/>
                      </w:rPr>
                    </m:ctrlPr>
                  </m:sup>
                </m:sSubSup>
                <m:ctrlPr>
                  <w:rPr>
                    <w:rFonts w:ascii="Cambria Math" w:hAnsi="Cambria Math"/>
                    <w:b w:val="0"/>
                    <w:i w:val="0"/>
                  </w:rPr>
                </m:ctrlPr>
              </m:e>
            </m:nary>
            <m:ctrlPr>
              <w:rPr>
                <w:rFonts w:ascii="Cambria Math" w:hAnsi="Cambria Math"/>
                <w:b w:val="0"/>
                <w:i w:val="0"/>
              </w:rPr>
            </m:ctrlPr>
          </m:e>
        </m:rad>
      </m:oMath>
      <w:r>
        <w:rPr>
          <w:rFonts w:ascii="微软雅黑" w:hAnsi="微软雅黑" w:eastAsia="微软雅黑"/>
        </w:rPr>
        <w:tab/>
      </w:r>
      <w:r>
        <w:t>(A.</w:t>
      </w:r>
      <w:r>
        <w:rPr>
          <w:rFonts w:hint="eastAsia"/>
          <w:lang w:val="en-US" w:eastAsia="zh-CN"/>
        </w:rPr>
        <w:t>10</w:t>
      </w:r>
      <w:r>
        <w:t>)</w:t>
      </w:r>
    </w:p>
    <w:p>
      <w:pPr>
        <w:pStyle w:val="55"/>
        <w:ind w:firstLine="420"/>
      </w:pPr>
      <w:r>
        <w:rPr>
          <w:rFonts w:hint="eastAsia"/>
        </w:rPr>
        <w:t>式中：</w:t>
      </w:r>
    </w:p>
    <w:p>
      <w:pPr>
        <w:pStyle w:val="56"/>
        <w:ind w:firstLine="420"/>
      </w:pPr>
      <w:r>
        <w:rPr>
          <w:rFonts w:hint="eastAsia"/>
          <w:i/>
          <w:lang w:val="en-US" w:eastAsia="zh-CN"/>
        </w:rPr>
        <w:t>W</w:t>
      </w:r>
      <w:r>
        <w:t>——</w:t>
      </w:r>
      <w:r>
        <w:rPr>
          <w:rFonts w:hint="eastAsia"/>
          <w:lang w:eastAsia="zh-CN"/>
        </w:rPr>
        <w:t>多频率下平</w:t>
      </w:r>
      <w:r>
        <w:rPr>
          <w:rFonts w:hint="eastAsia"/>
        </w:rPr>
        <w:t>稳性指标；</w:t>
      </w:r>
    </w:p>
    <w:p>
      <w:pPr>
        <w:pStyle w:val="56"/>
        <w:ind w:firstLine="420"/>
        <w:rPr>
          <w:rFonts w:hint="eastAsia"/>
          <w:i/>
          <w:color w:val="auto"/>
          <w:lang w:val="en-US" w:eastAsia="zh-CN"/>
        </w:rPr>
      </w:pPr>
      <w:r>
        <w:rPr>
          <w:rFonts w:hint="eastAsia"/>
          <w:i/>
          <w:lang w:val="en-US" w:eastAsia="zh-CN"/>
        </w:rPr>
        <w:t>i</w:t>
      </w:r>
      <w:r>
        <w:t>——</w:t>
      </w:r>
      <w:r>
        <w:rPr>
          <w:rFonts w:hint="eastAsia"/>
          <w:lang w:val="en-US" w:eastAsia="zh-CN"/>
        </w:rPr>
        <w:t>1,2,3…；</w:t>
      </w:r>
    </w:p>
    <w:p>
      <w:pPr>
        <w:pStyle w:val="56"/>
        <w:ind w:firstLine="420"/>
      </w:pPr>
      <w:r>
        <w:rPr>
          <w:rFonts w:hint="eastAsia"/>
          <w:i/>
          <w:color w:val="auto"/>
          <w:lang w:val="en-US" w:eastAsia="zh-CN"/>
        </w:rPr>
        <w:t>W</w:t>
      </w:r>
      <w:r>
        <w:rPr>
          <w:rFonts w:hint="eastAsia" w:ascii="Times New Roman" w:cs="Times New Roman"/>
          <w:i/>
          <w:color w:val="auto"/>
          <w:vertAlign w:val="subscript"/>
          <w:lang w:val="en-US" w:eastAsia="zh-CN"/>
        </w:rPr>
        <w:t>i</w:t>
      </w:r>
      <w:r>
        <w:rPr>
          <w:rFonts w:hint="eastAsia"/>
        </w:rPr>
        <w:t>——</w:t>
      </w:r>
      <w:r>
        <w:rPr>
          <w:rFonts w:hint="eastAsia"/>
          <w:lang w:eastAsia="zh-CN"/>
        </w:rPr>
        <w:t>频率为</w:t>
      </w:r>
      <w:r>
        <w:rPr>
          <w:rFonts w:hint="eastAsia"/>
          <w:i/>
          <w:color w:val="auto"/>
          <w:lang w:val="en-US" w:eastAsia="zh-CN"/>
        </w:rPr>
        <w:t>f</w:t>
      </w:r>
      <w:r>
        <w:rPr>
          <w:rFonts w:hint="eastAsia" w:ascii="Times New Roman" w:cs="Times New Roman"/>
          <w:i/>
          <w:color w:val="auto"/>
          <w:vertAlign w:val="subscript"/>
          <w:lang w:val="en-US" w:eastAsia="zh-CN"/>
        </w:rPr>
        <w:t>i</w:t>
      </w:r>
      <w:r>
        <w:rPr>
          <w:rFonts w:hint="eastAsia"/>
          <w:lang w:eastAsia="zh-CN"/>
        </w:rPr>
        <w:t>时的平</w:t>
      </w:r>
      <w:r>
        <w:rPr>
          <w:rFonts w:hint="eastAsia"/>
        </w:rPr>
        <w:t>稳性指标。</w:t>
      </w: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bookmarkEnd w:id="112"/>
    <w:p>
      <w:pPr>
        <w:pStyle w:val="63"/>
        <w:spacing w:after="156"/>
      </w:pPr>
      <w:bookmarkStart w:id="120" w:name="_Toc197505400"/>
      <w:bookmarkStart w:id="121" w:name="_Toc197527526"/>
      <w:bookmarkStart w:id="122" w:name="_Toc197505821"/>
      <w:bookmarkStart w:id="123" w:name="BookMark6"/>
      <w:r>
        <w:rPr>
          <w:rFonts w:hint="eastAsia"/>
          <w:spacing w:val="105"/>
        </w:rPr>
        <w:t>参考文</w:t>
      </w:r>
      <w:r>
        <w:rPr>
          <w:rFonts w:hint="eastAsia"/>
        </w:rPr>
        <w:t>献</w:t>
      </w:r>
      <w:bookmarkEnd w:id="120"/>
      <w:bookmarkEnd w:id="121"/>
      <w:bookmarkEnd w:id="122"/>
    </w:p>
    <w:p>
      <w:pPr>
        <w:pStyle w:val="56"/>
        <w:ind w:firstLine="420"/>
      </w:pPr>
      <w:r>
        <w:rPr>
          <w:rFonts w:hint="eastAsia"/>
        </w:rPr>
        <w:t>[1] 交办运〔20</w:t>
      </w:r>
      <w:r>
        <w:rPr>
          <w:rFonts w:hint="eastAsia"/>
          <w:lang w:val="en-US" w:eastAsia="zh-CN"/>
        </w:rPr>
        <w:t>23</w:t>
      </w:r>
      <w:r>
        <w:rPr>
          <w:rFonts w:hint="eastAsia"/>
        </w:rPr>
        <w:t>〕</w:t>
      </w:r>
      <w:r>
        <w:rPr>
          <w:rFonts w:hint="eastAsia"/>
          <w:lang w:val="en-US" w:eastAsia="zh-CN"/>
        </w:rPr>
        <w:t>56</w:t>
      </w:r>
      <w:r>
        <w:rPr>
          <w:rFonts w:hint="eastAsia"/>
        </w:rPr>
        <w:t>号 城市轨道交通初期运营前安全评估规范</w:t>
      </w:r>
    </w:p>
    <w:p>
      <w:pPr>
        <w:pStyle w:val="56"/>
        <w:ind w:firstLine="420"/>
      </w:pPr>
      <w:r>
        <w:rPr>
          <w:rFonts w:hint="eastAsia"/>
        </w:rPr>
        <w:t>[2] GB/T 45489—2025 中低速磁浮交通轨排通用技术条件</w:t>
      </w:r>
    </w:p>
    <w:p>
      <w:pPr>
        <w:pStyle w:val="56"/>
        <w:ind w:firstLine="420"/>
      </w:pPr>
      <w:r>
        <w:rPr>
          <w:rFonts w:hint="eastAsia"/>
        </w:rPr>
        <w:t>[</w:t>
      </w:r>
      <w:r>
        <w:rPr>
          <w:rFonts w:hint="eastAsia"/>
          <w:lang w:val="en-US" w:eastAsia="zh-CN"/>
        </w:rPr>
        <w:t>3</w:t>
      </w:r>
      <w:r>
        <w:rPr>
          <w:rFonts w:hint="eastAsia"/>
        </w:rPr>
        <w:t>] DB43/T 2310—2022 中低速磁浮线路巡检车技术条件</w:t>
      </w:r>
    </w:p>
    <w:bookmarkEnd w:id="123"/>
    <w:p>
      <w:pPr>
        <w:pStyle w:val="165"/>
        <w:numPr>
          <w:ilvl w:val="0"/>
          <w:numId w:val="0"/>
        </w:numPr>
        <w:jc w:val="center"/>
      </w:pPr>
      <w:bookmarkStart w:id="12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4"/>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4536"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uj6HWqAWxX4cqJ36LC3nzbsfylWRc9o+xnYAtXgwuHF+Hz0k3FJZKa7G3/ObBYWwLg5Y+FPLuBVYTsEqCDA2RQ==" w:salt="iwrY8l2XDPCPSmGx8LYms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1D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3E24"/>
    <w:rsid w:val="00086AA1"/>
    <w:rsid w:val="00087A77"/>
    <w:rsid w:val="00090CA6"/>
    <w:rsid w:val="00092B8A"/>
    <w:rsid w:val="00092E70"/>
    <w:rsid w:val="00092FB0"/>
    <w:rsid w:val="000934C5"/>
    <w:rsid w:val="00093D25"/>
    <w:rsid w:val="00093DAB"/>
    <w:rsid w:val="00094D73"/>
    <w:rsid w:val="00096D63"/>
    <w:rsid w:val="000A0B60"/>
    <w:rsid w:val="000A0C7F"/>
    <w:rsid w:val="000A0EB8"/>
    <w:rsid w:val="000A19FC"/>
    <w:rsid w:val="000A296B"/>
    <w:rsid w:val="000A7311"/>
    <w:rsid w:val="000B060F"/>
    <w:rsid w:val="000B1592"/>
    <w:rsid w:val="000B1FF2"/>
    <w:rsid w:val="000B3CDA"/>
    <w:rsid w:val="000B6A0B"/>
    <w:rsid w:val="000C0E6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3CE"/>
    <w:rsid w:val="000E6FD7"/>
    <w:rsid w:val="000F06E1"/>
    <w:rsid w:val="000F0E3C"/>
    <w:rsid w:val="000F19D5"/>
    <w:rsid w:val="000F4AEA"/>
    <w:rsid w:val="000F633F"/>
    <w:rsid w:val="000F67E9"/>
    <w:rsid w:val="00104926"/>
    <w:rsid w:val="00113B1E"/>
    <w:rsid w:val="0011711C"/>
    <w:rsid w:val="0012059C"/>
    <w:rsid w:val="0012487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09CD"/>
    <w:rsid w:val="00243540"/>
    <w:rsid w:val="0024497B"/>
    <w:rsid w:val="0024515B"/>
    <w:rsid w:val="00246021"/>
    <w:rsid w:val="0024666E"/>
    <w:rsid w:val="00247F52"/>
    <w:rsid w:val="00250B25"/>
    <w:rsid w:val="00250BBE"/>
    <w:rsid w:val="002515C2"/>
    <w:rsid w:val="0025194F"/>
    <w:rsid w:val="00257B22"/>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2E3B"/>
    <w:rsid w:val="002E4D5A"/>
    <w:rsid w:val="002E6326"/>
    <w:rsid w:val="002F30E0"/>
    <w:rsid w:val="002F35E4"/>
    <w:rsid w:val="002F3730"/>
    <w:rsid w:val="002F38E1"/>
    <w:rsid w:val="002F7AF6"/>
    <w:rsid w:val="00300E63"/>
    <w:rsid w:val="00302F5F"/>
    <w:rsid w:val="0030441D"/>
    <w:rsid w:val="00306063"/>
    <w:rsid w:val="003064E5"/>
    <w:rsid w:val="00313B85"/>
    <w:rsid w:val="00317988"/>
    <w:rsid w:val="003221B4"/>
    <w:rsid w:val="00322477"/>
    <w:rsid w:val="0032258D"/>
    <w:rsid w:val="00322E62"/>
    <w:rsid w:val="00324D13"/>
    <w:rsid w:val="00324D2A"/>
    <w:rsid w:val="00324EDD"/>
    <w:rsid w:val="003331E4"/>
    <w:rsid w:val="00336009"/>
    <w:rsid w:val="00336C64"/>
    <w:rsid w:val="00337162"/>
    <w:rsid w:val="0034194F"/>
    <w:rsid w:val="00344605"/>
    <w:rsid w:val="00345BEA"/>
    <w:rsid w:val="003474AA"/>
    <w:rsid w:val="00350D1D"/>
    <w:rsid w:val="00350F2B"/>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44A2"/>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74B"/>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1E6"/>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CE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63F"/>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A2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6437"/>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4EE"/>
    <w:rsid w:val="00677004"/>
    <w:rsid w:val="006770F4"/>
    <w:rsid w:val="00677A84"/>
    <w:rsid w:val="0068026D"/>
    <w:rsid w:val="00680A27"/>
    <w:rsid w:val="006816A4"/>
    <w:rsid w:val="006819B8"/>
    <w:rsid w:val="006840A6"/>
    <w:rsid w:val="006850CD"/>
    <w:rsid w:val="00685AAB"/>
    <w:rsid w:val="00695665"/>
    <w:rsid w:val="00695D22"/>
    <w:rsid w:val="006A07AA"/>
    <w:rsid w:val="006A25E5"/>
    <w:rsid w:val="006A2B46"/>
    <w:rsid w:val="006A336D"/>
    <w:rsid w:val="006A37B9"/>
    <w:rsid w:val="006A702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2642"/>
    <w:rsid w:val="006F03A8"/>
    <w:rsid w:val="006F2ACA"/>
    <w:rsid w:val="006F2ADC"/>
    <w:rsid w:val="006F2BFE"/>
    <w:rsid w:val="006F31E9"/>
    <w:rsid w:val="006F6284"/>
    <w:rsid w:val="007002C5"/>
    <w:rsid w:val="00704387"/>
    <w:rsid w:val="00707669"/>
    <w:rsid w:val="00711CBA"/>
    <w:rsid w:val="00711FB5"/>
    <w:rsid w:val="00712A01"/>
    <w:rsid w:val="00714F58"/>
    <w:rsid w:val="007206AC"/>
    <w:rsid w:val="007210D3"/>
    <w:rsid w:val="00722FBF"/>
    <w:rsid w:val="00722FC2"/>
    <w:rsid w:val="00724879"/>
    <w:rsid w:val="00724E1B"/>
    <w:rsid w:val="00725949"/>
    <w:rsid w:val="00727FA2"/>
    <w:rsid w:val="007322D9"/>
    <w:rsid w:val="00732BC0"/>
    <w:rsid w:val="00736AB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4A5B"/>
    <w:rsid w:val="007C5309"/>
    <w:rsid w:val="007C6069"/>
    <w:rsid w:val="007D06C4"/>
    <w:rsid w:val="007D1352"/>
    <w:rsid w:val="007D2508"/>
    <w:rsid w:val="007D346A"/>
    <w:rsid w:val="007D6518"/>
    <w:rsid w:val="007D689B"/>
    <w:rsid w:val="007D76BD"/>
    <w:rsid w:val="007E0BF1"/>
    <w:rsid w:val="007F0ED8"/>
    <w:rsid w:val="007F0F63"/>
    <w:rsid w:val="007F62E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E83"/>
    <w:rsid w:val="008373D3"/>
    <w:rsid w:val="00840617"/>
    <w:rsid w:val="00840F84"/>
    <w:rsid w:val="00842A47"/>
    <w:rsid w:val="00843C13"/>
    <w:rsid w:val="008454F8"/>
    <w:rsid w:val="0085024A"/>
    <w:rsid w:val="0085173A"/>
    <w:rsid w:val="008538BE"/>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097"/>
    <w:rsid w:val="008A3215"/>
    <w:rsid w:val="008A57E6"/>
    <w:rsid w:val="008A6F81"/>
    <w:rsid w:val="008A769A"/>
    <w:rsid w:val="008B0C9C"/>
    <w:rsid w:val="008B166D"/>
    <w:rsid w:val="008B17F4"/>
    <w:rsid w:val="008B3615"/>
    <w:rsid w:val="008B4AC4"/>
    <w:rsid w:val="008B50C8"/>
    <w:rsid w:val="008B5281"/>
    <w:rsid w:val="008B62C8"/>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9F1"/>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67AB0"/>
    <w:rsid w:val="00970CDC"/>
    <w:rsid w:val="00976E00"/>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913"/>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5D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5F8A"/>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276"/>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67FD6"/>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0A42"/>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647"/>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415"/>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3CC"/>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D2"/>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43"/>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0E8"/>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1701"/>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980"/>
    <w:rsid w:val="00EC0EC6"/>
    <w:rsid w:val="00EC4693"/>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9C7"/>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24D9"/>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5EB"/>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E6D90"/>
    <w:rsid w:val="01EE19B6"/>
    <w:rsid w:val="02077A8A"/>
    <w:rsid w:val="020E2058"/>
    <w:rsid w:val="026659F0"/>
    <w:rsid w:val="02AD3164"/>
    <w:rsid w:val="03012EB5"/>
    <w:rsid w:val="03305436"/>
    <w:rsid w:val="033C49A3"/>
    <w:rsid w:val="042C4A18"/>
    <w:rsid w:val="042F398A"/>
    <w:rsid w:val="043B617E"/>
    <w:rsid w:val="04675A50"/>
    <w:rsid w:val="04785EAF"/>
    <w:rsid w:val="04891E6A"/>
    <w:rsid w:val="04B83D2E"/>
    <w:rsid w:val="04B926E0"/>
    <w:rsid w:val="053D466A"/>
    <w:rsid w:val="058B111D"/>
    <w:rsid w:val="05C177BD"/>
    <w:rsid w:val="05D435B9"/>
    <w:rsid w:val="063858F6"/>
    <w:rsid w:val="064C0A65"/>
    <w:rsid w:val="06540256"/>
    <w:rsid w:val="06963DDF"/>
    <w:rsid w:val="06EB1AB6"/>
    <w:rsid w:val="071E4803"/>
    <w:rsid w:val="072E4C01"/>
    <w:rsid w:val="07366C2D"/>
    <w:rsid w:val="07632E46"/>
    <w:rsid w:val="07B92A66"/>
    <w:rsid w:val="07D94EB6"/>
    <w:rsid w:val="0828199A"/>
    <w:rsid w:val="08517C05"/>
    <w:rsid w:val="086C7AD9"/>
    <w:rsid w:val="087B5F6E"/>
    <w:rsid w:val="08980E61"/>
    <w:rsid w:val="08A93663"/>
    <w:rsid w:val="08E51639"/>
    <w:rsid w:val="091B5818"/>
    <w:rsid w:val="09526CCE"/>
    <w:rsid w:val="0969226A"/>
    <w:rsid w:val="09AC7F82"/>
    <w:rsid w:val="09B41187"/>
    <w:rsid w:val="09CB4F5D"/>
    <w:rsid w:val="09D73678"/>
    <w:rsid w:val="09F064E7"/>
    <w:rsid w:val="09F77876"/>
    <w:rsid w:val="0A03621B"/>
    <w:rsid w:val="0A15123A"/>
    <w:rsid w:val="0A2368BD"/>
    <w:rsid w:val="0A4505E1"/>
    <w:rsid w:val="0AA2487E"/>
    <w:rsid w:val="0B0C6FC2"/>
    <w:rsid w:val="0B7B15FD"/>
    <w:rsid w:val="0BBA6DAD"/>
    <w:rsid w:val="0BC21360"/>
    <w:rsid w:val="0BCA5242"/>
    <w:rsid w:val="0BD25035"/>
    <w:rsid w:val="0BF26547"/>
    <w:rsid w:val="0C0E482A"/>
    <w:rsid w:val="0C335400"/>
    <w:rsid w:val="0C4A01D3"/>
    <w:rsid w:val="0C7850AB"/>
    <w:rsid w:val="0C8C699B"/>
    <w:rsid w:val="0CAB0531"/>
    <w:rsid w:val="0CCD1546"/>
    <w:rsid w:val="0CEA4176"/>
    <w:rsid w:val="0D713D7D"/>
    <w:rsid w:val="0D937810"/>
    <w:rsid w:val="0DA83420"/>
    <w:rsid w:val="0DBE0DD6"/>
    <w:rsid w:val="0DC61A39"/>
    <w:rsid w:val="0DD979BE"/>
    <w:rsid w:val="0DE3083D"/>
    <w:rsid w:val="0E032C8D"/>
    <w:rsid w:val="0E06452B"/>
    <w:rsid w:val="0E7B2823"/>
    <w:rsid w:val="0F94357C"/>
    <w:rsid w:val="0FA9329A"/>
    <w:rsid w:val="0FDC20B9"/>
    <w:rsid w:val="0FFB311B"/>
    <w:rsid w:val="101271B8"/>
    <w:rsid w:val="105858FC"/>
    <w:rsid w:val="10675755"/>
    <w:rsid w:val="10A51DDA"/>
    <w:rsid w:val="111C6C40"/>
    <w:rsid w:val="11382F5F"/>
    <w:rsid w:val="119D51A7"/>
    <w:rsid w:val="11A26319"/>
    <w:rsid w:val="11CD6152"/>
    <w:rsid w:val="11D63897"/>
    <w:rsid w:val="11E64C96"/>
    <w:rsid w:val="121D1E44"/>
    <w:rsid w:val="128C087F"/>
    <w:rsid w:val="12AA36D7"/>
    <w:rsid w:val="131B16CA"/>
    <w:rsid w:val="132A707B"/>
    <w:rsid w:val="13675A6C"/>
    <w:rsid w:val="1392086F"/>
    <w:rsid w:val="13A40DD7"/>
    <w:rsid w:val="13DF1AA7"/>
    <w:rsid w:val="13E634A9"/>
    <w:rsid w:val="13F371C9"/>
    <w:rsid w:val="1433594E"/>
    <w:rsid w:val="143F42F3"/>
    <w:rsid w:val="149363ED"/>
    <w:rsid w:val="153951E6"/>
    <w:rsid w:val="158C3568"/>
    <w:rsid w:val="16041350"/>
    <w:rsid w:val="16194DF3"/>
    <w:rsid w:val="161D0664"/>
    <w:rsid w:val="16B5427B"/>
    <w:rsid w:val="16FC471D"/>
    <w:rsid w:val="17604CAC"/>
    <w:rsid w:val="17797B1C"/>
    <w:rsid w:val="17A04DF8"/>
    <w:rsid w:val="17EC02EE"/>
    <w:rsid w:val="18833035"/>
    <w:rsid w:val="18CD08A1"/>
    <w:rsid w:val="19183F35"/>
    <w:rsid w:val="193C7053"/>
    <w:rsid w:val="19677EEA"/>
    <w:rsid w:val="1996608F"/>
    <w:rsid w:val="1A6832A5"/>
    <w:rsid w:val="1B5C135E"/>
    <w:rsid w:val="1B842FED"/>
    <w:rsid w:val="1BB90E2F"/>
    <w:rsid w:val="1BBB516C"/>
    <w:rsid w:val="1BC17CE4"/>
    <w:rsid w:val="1BDE3487"/>
    <w:rsid w:val="1C29338A"/>
    <w:rsid w:val="1C5D2B91"/>
    <w:rsid w:val="1C6E39C8"/>
    <w:rsid w:val="1C88070B"/>
    <w:rsid w:val="1CBD27BF"/>
    <w:rsid w:val="1D152CD9"/>
    <w:rsid w:val="1D1C74D5"/>
    <w:rsid w:val="1DC469C3"/>
    <w:rsid w:val="1DF61EC7"/>
    <w:rsid w:val="1E191106"/>
    <w:rsid w:val="1E340C41"/>
    <w:rsid w:val="1E490AF9"/>
    <w:rsid w:val="1E497454"/>
    <w:rsid w:val="1E7D7EF2"/>
    <w:rsid w:val="1EE7180F"/>
    <w:rsid w:val="1F087540"/>
    <w:rsid w:val="1F0A017C"/>
    <w:rsid w:val="1F1A1BE5"/>
    <w:rsid w:val="1F374545"/>
    <w:rsid w:val="1F86727A"/>
    <w:rsid w:val="1FDB38E4"/>
    <w:rsid w:val="1FF00B97"/>
    <w:rsid w:val="200C3C23"/>
    <w:rsid w:val="204F3B10"/>
    <w:rsid w:val="20743577"/>
    <w:rsid w:val="207F650F"/>
    <w:rsid w:val="20B21486"/>
    <w:rsid w:val="213571AA"/>
    <w:rsid w:val="214473ED"/>
    <w:rsid w:val="217C0935"/>
    <w:rsid w:val="21B53E47"/>
    <w:rsid w:val="21D818E3"/>
    <w:rsid w:val="21DE60F4"/>
    <w:rsid w:val="228F4698"/>
    <w:rsid w:val="22B449F7"/>
    <w:rsid w:val="23897339"/>
    <w:rsid w:val="23B00D6A"/>
    <w:rsid w:val="24066BDB"/>
    <w:rsid w:val="242F6132"/>
    <w:rsid w:val="244B45EE"/>
    <w:rsid w:val="24594095"/>
    <w:rsid w:val="246B4C91"/>
    <w:rsid w:val="24CD0E10"/>
    <w:rsid w:val="24D85208"/>
    <w:rsid w:val="25697422"/>
    <w:rsid w:val="258636AA"/>
    <w:rsid w:val="25B85CB3"/>
    <w:rsid w:val="25CC175F"/>
    <w:rsid w:val="265005E2"/>
    <w:rsid w:val="266100F9"/>
    <w:rsid w:val="278247CB"/>
    <w:rsid w:val="27976401"/>
    <w:rsid w:val="27E9484A"/>
    <w:rsid w:val="29232042"/>
    <w:rsid w:val="29345FFE"/>
    <w:rsid w:val="296543A4"/>
    <w:rsid w:val="29B906C4"/>
    <w:rsid w:val="29CE4CD9"/>
    <w:rsid w:val="2A475AEA"/>
    <w:rsid w:val="2ACD0599"/>
    <w:rsid w:val="2B175C2C"/>
    <w:rsid w:val="2B8E1990"/>
    <w:rsid w:val="2BC270C8"/>
    <w:rsid w:val="2BEE68D3"/>
    <w:rsid w:val="2C0627E4"/>
    <w:rsid w:val="2C0734F1"/>
    <w:rsid w:val="2C5812AA"/>
    <w:rsid w:val="2C9D5C9E"/>
    <w:rsid w:val="2CE101E6"/>
    <w:rsid w:val="2CF75313"/>
    <w:rsid w:val="2D0D0FDB"/>
    <w:rsid w:val="2D12358F"/>
    <w:rsid w:val="2D2A56E9"/>
    <w:rsid w:val="2E262979"/>
    <w:rsid w:val="2E562563"/>
    <w:rsid w:val="2F2736CD"/>
    <w:rsid w:val="2F753EF5"/>
    <w:rsid w:val="2FA90D89"/>
    <w:rsid w:val="2FFB15BE"/>
    <w:rsid w:val="300F0BC6"/>
    <w:rsid w:val="304E779F"/>
    <w:rsid w:val="305556AB"/>
    <w:rsid w:val="306A5E79"/>
    <w:rsid w:val="31091AB9"/>
    <w:rsid w:val="31411253"/>
    <w:rsid w:val="31692558"/>
    <w:rsid w:val="32004C6A"/>
    <w:rsid w:val="3221750A"/>
    <w:rsid w:val="323C130C"/>
    <w:rsid w:val="32523F5D"/>
    <w:rsid w:val="32566D40"/>
    <w:rsid w:val="326962E6"/>
    <w:rsid w:val="32A40394"/>
    <w:rsid w:val="32C26F97"/>
    <w:rsid w:val="32FA03CD"/>
    <w:rsid w:val="337B4641"/>
    <w:rsid w:val="33C57F19"/>
    <w:rsid w:val="341561D2"/>
    <w:rsid w:val="346702DF"/>
    <w:rsid w:val="34EA39B0"/>
    <w:rsid w:val="352549E8"/>
    <w:rsid w:val="352D6701"/>
    <w:rsid w:val="35461EDF"/>
    <w:rsid w:val="35631392"/>
    <w:rsid w:val="35E4562B"/>
    <w:rsid w:val="36147AF6"/>
    <w:rsid w:val="36171DC5"/>
    <w:rsid w:val="369260AD"/>
    <w:rsid w:val="36C13010"/>
    <w:rsid w:val="36D668E1"/>
    <w:rsid w:val="36E737C1"/>
    <w:rsid w:val="36F62AE0"/>
    <w:rsid w:val="376C4B50"/>
    <w:rsid w:val="37F05781"/>
    <w:rsid w:val="385002E8"/>
    <w:rsid w:val="38651CCB"/>
    <w:rsid w:val="3894435E"/>
    <w:rsid w:val="38A00F55"/>
    <w:rsid w:val="38BF26EB"/>
    <w:rsid w:val="392A6A70"/>
    <w:rsid w:val="397B4F81"/>
    <w:rsid w:val="398B779E"/>
    <w:rsid w:val="39A75BF6"/>
    <w:rsid w:val="39E3734B"/>
    <w:rsid w:val="39E4652A"/>
    <w:rsid w:val="3A085004"/>
    <w:rsid w:val="3A0B4AF4"/>
    <w:rsid w:val="3A8E3939"/>
    <w:rsid w:val="3AB00F56"/>
    <w:rsid w:val="3AC661D9"/>
    <w:rsid w:val="3AFD61EB"/>
    <w:rsid w:val="3B1A37DF"/>
    <w:rsid w:val="3B77232F"/>
    <w:rsid w:val="3BA64AD4"/>
    <w:rsid w:val="3BC96A15"/>
    <w:rsid w:val="3BDA477E"/>
    <w:rsid w:val="3C090BBF"/>
    <w:rsid w:val="3C357C06"/>
    <w:rsid w:val="3CA358C2"/>
    <w:rsid w:val="3CDD0F86"/>
    <w:rsid w:val="3CF4186F"/>
    <w:rsid w:val="3D073351"/>
    <w:rsid w:val="3E216694"/>
    <w:rsid w:val="3E263CAA"/>
    <w:rsid w:val="3E4A064A"/>
    <w:rsid w:val="3E6938F3"/>
    <w:rsid w:val="3E7802D0"/>
    <w:rsid w:val="3EAF6207"/>
    <w:rsid w:val="3EB94B1E"/>
    <w:rsid w:val="3F1E6285"/>
    <w:rsid w:val="3F277CDA"/>
    <w:rsid w:val="3F3453F5"/>
    <w:rsid w:val="3F740356"/>
    <w:rsid w:val="3FD57736"/>
    <w:rsid w:val="40267F92"/>
    <w:rsid w:val="402932CE"/>
    <w:rsid w:val="40C477AB"/>
    <w:rsid w:val="4102550F"/>
    <w:rsid w:val="411B580C"/>
    <w:rsid w:val="41597EF3"/>
    <w:rsid w:val="415F71CF"/>
    <w:rsid w:val="417E204F"/>
    <w:rsid w:val="420C765B"/>
    <w:rsid w:val="427174BE"/>
    <w:rsid w:val="428419AD"/>
    <w:rsid w:val="42C6780A"/>
    <w:rsid w:val="42EB32CE"/>
    <w:rsid w:val="4321643D"/>
    <w:rsid w:val="43BB6C43"/>
    <w:rsid w:val="43CA157C"/>
    <w:rsid w:val="43E3619A"/>
    <w:rsid w:val="43F959BD"/>
    <w:rsid w:val="443B5FD6"/>
    <w:rsid w:val="447F5EC2"/>
    <w:rsid w:val="448636F5"/>
    <w:rsid w:val="4585575A"/>
    <w:rsid w:val="459C67FD"/>
    <w:rsid w:val="459E4A6E"/>
    <w:rsid w:val="45CE2A39"/>
    <w:rsid w:val="45D40490"/>
    <w:rsid w:val="46380953"/>
    <w:rsid w:val="467557CF"/>
    <w:rsid w:val="4698770F"/>
    <w:rsid w:val="4703605D"/>
    <w:rsid w:val="4712319E"/>
    <w:rsid w:val="476B4E24"/>
    <w:rsid w:val="48217291"/>
    <w:rsid w:val="484F02A2"/>
    <w:rsid w:val="48541414"/>
    <w:rsid w:val="486F44A0"/>
    <w:rsid w:val="488A7C20"/>
    <w:rsid w:val="48A95C04"/>
    <w:rsid w:val="48E71763"/>
    <w:rsid w:val="492839CD"/>
    <w:rsid w:val="495F62C2"/>
    <w:rsid w:val="49843F7B"/>
    <w:rsid w:val="49C5081B"/>
    <w:rsid w:val="49EF60DA"/>
    <w:rsid w:val="4A0A26D2"/>
    <w:rsid w:val="4A315EB1"/>
    <w:rsid w:val="4A4E6A63"/>
    <w:rsid w:val="4A594710"/>
    <w:rsid w:val="4A757163"/>
    <w:rsid w:val="4A851D59"/>
    <w:rsid w:val="4AB56AE2"/>
    <w:rsid w:val="4AC6710E"/>
    <w:rsid w:val="4AEE3DA2"/>
    <w:rsid w:val="4B490FD8"/>
    <w:rsid w:val="4BD56D10"/>
    <w:rsid w:val="4BFE0015"/>
    <w:rsid w:val="4C207F8B"/>
    <w:rsid w:val="4C4A42B7"/>
    <w:rsid w:val="4CAC5CC3"/>
    <w:rsid w:val="4CBC415D"/>
    <w:rsid w:val="4CE1714D"/>
    <w:rsid w:val="4D5D6FBD"/>
    <w:rsid w:val="4D5F4AE3"/>
    <w:rsid w:val="4D645B34"/>
    <w:rsid w:val="4DED6593"/>
    <w:rsid w:val="4EB42C0C"/>
    <w:rsid w:val="4EC70B92"/>
    <w:rsid w:val="4ECD494D"/>
    <w:rsid w:val="4F424648"/>
    <w:rsid w:val="4F4F5829"/>
    <w:rsid w:val="4FB31116"/>
    <w:rsid w:val="505B41A1"/>
    <w:rsid w:val="5076286F"/>
    <w:rsid w:val="509B214C"/>
    <w:rsid w:val="50DD1B6F"/>
    <w:rsid w:val="51263CA3"/>
    <w:rsid w:val="51312C3A"/>
    <w:rsid w:val="516E79EA"/>
    <w:rsid w:val="516F72BF"/>
    <w:rsid w:val="517C2FED"/>
    <w:rsid w:val="521D6D1B"/>
    <w:rsid w:val="523A78CD"/>
    <w:rsid w:val="526861E8"/>
    <w:rsid w:val="527A416D"/>
    <w:rsid w:val="529F23E2"/>
    <w:rsid w:val="52B23907"/>
    <w:rsid w:val="52B8463A"/>
    <w:rsid w:val="534702D4"/>
    <w:rsid w:val="53607919"/>
    <w:rsid w:val="53E50FED"/>
    <w:rsid w:val="543D5452"/>
    <w:rsid w:val="54F008CA"/>
    <w:rsid w:val="5503669C"/>
    <w:rsid w:val="550B5550"/>
    <w:rsid w:val="555A0F92"/>
    <w:rsid w:val="557430F6"/>
    <w:rsid w:val="55962598"/>
    <w:rsid w:val="559A58AA"/>
    <w:rsid w:val="55FB7B9D"/>
    <w:rsid w:val="56811F6E"/>
    <w:rsid w:val="56E70219"/>
    <w:rsid w:val="56F94885"/>
    <w:rsid w:val="57390153"/>
    <w:rsid w:val="57B343A9"/>
    <w:rsid w:val="57BC2B32"/>
    <w:rsid w:val="58F46A27"/>
    <w:rsid w:val="593037D7"/>
    <w:rsid w:val="595153F4"/>
    <w:rsid w:val="598801C3"/>
    <w:rsid w:val="59BB12F3"/>
    <w:rsid w:val="59C75EEA"/>
    <w:rsid w:val="59ED3F85"/>
    <w:rsid w:val="5A137381"/>
    <w:rsid w:val="5A551748"/>
    <w:rsid w:val="5A6A4571"/>
    <w:rsid w:val="5A715E56"/>
    <w:rsid w:val="5A957D96"/>
    <w:rsid w:val="5B050FCF"/>
    <w:rsid w:val="5B062A42"/>
    <w:rsid w:val="5B502F09"/>
    <w:rsid w:val="5C0D460C"/>
    <w:rsid w:val="5C726CB3"/>
    <w:rsid w:val="5CC53758"/>
    <w:rsid w:val="5CE6145D"/>
    <w:rsid w:val="5CFF599B"/>
    <w:rsid w:val="5D1268DC"/>
    <w:rsid w:val="5D7E0FB5"/>
    <w:rsid w:val="5DB9271A"/>
    <w:rsid w:val="5E015742"/>
    <w:rsid w:val="5E1D5979"/>
    <w:rsid w:val="5E3F0130"/>
    <w:rsid w:val="5EB030B2"/>
    <w:rsid w:val="5F394B2C"/>
    <w:rsid w:val="5FC56375"/>
    <w:rsid w:val="6007722E"/>
    <w:rsid w:val="606552CA"/>
    <w:rsid w:val="606A75CF"/>
    <w:rsid w:val="608C1C3B"/>
    <w:rsid w:val="609805E0"/>
    <w:rsid w:val="60E411CE"/>
    <w:rsid w:val="6102706E"/>
    <w:rsid w:val="612B4FB0"/>
    <w:rsid w:val="61690955"/>
    <w:rsid w:val="616D6A24"/>
    <w:rsid w:val="61812E22"/>
    <w:rsid w:val="61DF3FED"/>
    <w:rsid w:val="61F52AE2"/>
    <w:rsid w:val="621731AC"/>
    <w:rsid w:val="62397BA1"/>
    <w:rsid w:val="62A72D5C"/>
    <w:rsid w:val="63097573"/>
    <w:rsid w:val="63A728E8"/>
    <w:rsid w:val="63AB687C"/>
    <w:rsid w:val="63C85674"/>
    <w:rsid w:val="63F8267F"/>
    <w:rsid w:val="644302B3"/>
    <w:rsid w:val="64B300C5"/>
    <w:rsid w:val="6502071E"/>
    <w:rsid w:val="655E4D66"/>
    <w:rsid w:val="65654DE3"/>
    <w:rsid w:val="65A92947"/>
    <w:rsid w:val="65B17A4E"/>
    <w:rsid w:val="65E25E59"/>
    <w:rsid w:val="65E65A70"/>
    <w:rsid w:val="661974A0"/>
    <w:rsid w:val="66383CCB"/>
    <w:rsid w:val="669473E5"/>
    <w:rsid w:val="66A852F5"/>
    <w:rsid w:val="66AF0431"/>
    <w:rsid w:val="66D165FA"/>
    <w:rsid w:val="66E04A8F"/>
    <w:rsid w:val="66E83943"/>
    <w:rsid w:val="66F1473C"/>
    <w:rsid w:val="675A043F"/>
    <w:rsid w:val="67966EFB"/>
    <w:rsid w:val="67C13157"/>
    <w:rsid w:val="67C73559"/>
    <w:rsid w:val="682269E1"/>
    <w:rsid w:val="68831B76"/>
    <w:rsid w:val="68D51CA5"/>
    <w:rsid w:val="68F329C4"/>
    <w:rsid w:val="69561038"/>
    <w:rsid w:val="69731BEA"/>
    <w:rsid w:val="69796AD5"/>
    <w:rsid w:val="699102C2"/>
    <w:rsid w:val="69E62F37"/>
    <w:rsid w:val="6A2133F4"/>
    <w:rsid w:val="6A344FA1"/>
    <w:rsid w:val="6AA162E3"/>
    <w:rsid w:val="6ADA17F5"/>
    <w:rsid w:val="6BB67B6C"/>
    <w:rsid w:val="6BFE15AC"/>
    <w:rsid w:val="6C4168EF"/>
    <w:rsid w:val="6C542450"/>
    <w:rsid w:val="6CBC11B2"/>
    <w:rsid w:val="6D7952F5"/>
    <w:rsid w:val="6D7D3037"/>
    <w:rsid w:val="6D9C00D3"/>
    <w:rsid w:val="6DD469CF"/>
    <w:rsid w:val="6E3D53ED"/>
    <w:rsid w:val="6E9128A6"/>
    <w:rsid w:val="6EBA74B5"/>
    <w:rsid w:val="6EC16F54"/>
    <w:rsid w:val="6ED0399A"/>
    <w:rsid w:val="6EDF73DA"/>
    <w:rsid w:val="6F3A7ED5"/>
    <w:rsid w:val="6F636421"/>
    <w:rsid w:val="6F946416"/>
    <w:rsid w:val="6F9E7295"/>
    <w:rsid w:val="6FD838D9"/>
    <w:rsid w:val="6FF10085"/>
    <w:rsid w:val="7004359C"/>
    <w:rsid w:val="70147557"/>
    <w:rsid w:val="701B2694"/>
    <w:rsid w:val="709C1D30"/>
    <w:rsid w:val="70A41697"/>
    <w:rsid w:val="70A73F27"/>
    <w:rsid w:val="70B70114"/>
    <w:rsid w:val="70B86135"/>
    <w:rsid w:val="70D311C0"/>
    <w:rsid w:val="71035C45"/>
    <w:rsid w:val="711C3F85"/>
    <w:rsid w:val="714E0847"/>
    <w:rsid w:val="7190205F"/>
    <w:rsid w:val="71FD4747"/>
    <w:rsid w:val="72225A60"/>
    <w:rsid w:val="72273572"/>
    <w:rsid w:val="72AC1CC9"/>
    <w:rsid w:val="72C7380C"/>
    <w:rsid w:val="72E27499"/>
    <w:rsid w:val="737C5B3F"/>
    <w:rsid w:val="73D27318"/>
    <w:rsid w:val="73EF00BF"/>
    <w:rsid w:val="740438D8"/>
    <w:rsid w:val="741F7660"/>
    <w:rsid w:val="74562926"/>
    <w:rsid w:val="7467234B"/>
    <w:rsid w:val="74837061"/>
    <w:rsid w:val="74C23A26"/>
    <w:rsid w:val="75811530"/>
    <w:rsid w:val="7581743D"/>
    <w:rsid w:val="75A13617"/>
    <w:rsid w:val="75A673EC"/>
    <w:rsid w:val="75F96FD3"/>
    <w:rsid w:val="767251C4"/>
    <w:rsid w:val="7682346D"/>
    <w:rsid w:val="76AE6010"/>
    <w:rsid w:val="76D01A14"/>
    <w:rsid w:val="77132317"/>
    <w:rsid w:val="7714326D"/>
    <w:rsid w:val="77282ECA"/>
    <w:rsid w:val="775B196C"/>
    <w:rsid w:val="77D5581E"/>
    <w:rsid w:val="77F04406"/>
    <w:rsid w:val="78574AAF"/>
    <w:rsid w:val="7867290B"/>
    <w:rsid w:val="78C0565A"/>
    <w:rsid w:val="796E35ED"/>
    <w:rsid w:val="79CA29D8"/>
    <w:rsid w:val="7A0348D0"/>
    <w:rsid w:val="7A102B3D"/>
    <w:rsid w:val="7A49516D"/>
    <w:rsid w:val="7A7630ED"/>
    <w:rsid w:val="7A8A31F8"/>
    <w:rsid w:val="7AA27661"/>
    <w:rsid w:val="7AE4793B"/>
    <w:rsid w:val="7B1D31C6"/>
    <w:rsid w:val="7B203254"/>
    <w:rsid w:val="7B364826"/>
    <w:rsid w:val="7B3B008E"/>
    <w:rsid w:val="7BA479E1"/>
    <w:rsid w:val="7C1F1589"/>
    <w:rsid w:val="7C9212DF"/>
    <w:rsid w:val="7CEA3B1A"/>
    <w:rsid w:val="7CEA58C8"/>
    <w:rsid w:val="7D494CE4"/>
    <w:rsid w:val="7D4F1BCF"/>
    <w:rsid w:val="7D692C90"/>
    <w:rsid w:val="7DB86760"/>
    <w:rsid w:val="7E026C41"/>
    <w:rsid w:val="7E694F12"/>
    <w:rsid w:val="7E6B6EDC"/>
    <w:rsid w:val="7E9374BB"/>
    <w:rsid w:val="7EB02B41"/>
    <w:rsid w:val="7EC73FA6"/>
    <w:rsid w:val="7F062761"/>
    <w:rsid w:val="7F4F5EB6"/>
    <w:rsid w:val="7F732964"/>
    <w:rsid w:val="7F7B6CAB"/>
    <w:rsid w:val="7F901A63"/>
    <w:rsid w:val="7FB0537B"/>
    <w:rsid w:val="7FD23724"/>
    <w:rsid w:val="7FF4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9"/>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0-JZ居中；B表；"/>
    <w:basedOn w:val="1"/>
    <w:qFormat/>
    <w:uiPriority w:val="0"/>
    <w:pPr>
      <w:adjustRightInd/>
      <w:spacing w:line="240" w:lineRule="auto"/>
      <w:jc w:val="center"/>
    </w:pPr>
    <w:rPr>
      <w:rFonts w:ascii="宋体" w:hAnsi="宋体" w:eastAsiaTheme="minorEastAsia" w:cstheme="minorBidi"/>
      <w:sz w:val="18"/>
      <w:szCs w:val="18"/>
    </w:rPr>
  </w:style>
  <w:style w:type="table" w:customStyle="1" w:styleId="231">
    <w:name w:val="Table Normal"/>
    <w:unhideWhenUsed/>
    <w:qFormat/>
    <w:uiPriority w:val="0"/>
    <w:rPr>
      <w:rFonts w:ascii="Times New Roman" w:hAnsi="Times New Roman"/>
    </w:rPr>
    <w:tblPr>
      <w:tblLayout w:type="fixed"/>
      <w:tblCellMar>
        <w:top w:w="0" w:type="dxa"/>
        <w:left w:w="0" w:type="dxa"/>
        <w:bottom w:w="0" w:type="dxa"/>
        <w:right w:w="0" w:type="dxa"/>
      </w:tblCellMar>
    </w:tblPr>
  </w:style>
  <w:style w:type="paragraph" w:customStyle="1" w:styleId="232">
    <w:name w:val="Table Text"/>
    <w:basedOn w:val="1"/>
    <w:semiHidden/>
    <w:qFormat/>
    <w:uiPriority w:val="0"/>
    <w:pPr>
      <w:adjustRightInd/>
      <w:spacing w:line="240" w:lineRule="auto"/>
    </w:pPr>
    <w:rPr>
      <w:rFonts w:ascii="宋体" w:hAnsi="宋体" w:cs="宋体"/>
      <w:lang w:eastAsia="en-US"/>
    </w:rPr>
  </w:style>
  <w:style w:type="paragraph" w:customStyle="1" w:styleId="233">
    <w:name w:val="表"/>
    <w:basedOn w:val="1"/>
    <w:qFormat/>
    <w:uiPriority w:val="0"/>
    <w:pPr>
      <w:adjustRightInd/>
      <w:spacing w:line="240" w:lineRule="auto"/>
      <w:jc w:val="center"/>
    </w:pPr>
    <w:rPr>
      <w:rFonts w:ascii="Times New Roman" w:hAnsi="Times New Roman"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3D9EDA3EE94AD49B8300AB70DC359E"/>
        <w:style w:val=""/>
        <w:category>
          <w:name w:val="常规"/>
          <w:gallery w:val="placeholder"/>
        </w:category>
        <w:types>
          <w:type w:val="bbPlcHdr"/>
        </w:types>
        <w:behaviors>
          <w:behavior w:val="content"/>
        </w:behaviors>
        <w:description w:val=""/>
        <w:guid w:val="{715F90FA-0C33-405F-8BD6-4F4B6ECB06A3}"/>
      </w:docPartPr>
      <w:docPartBody>
        <w:p>
          <w:pPr>
            <w:pStyle w:val="5"/>
          </w:pPr>
          <w:r>
            <w:rPr>
              <w:rStyle w:val="4"/>
              <w:rFonts w:hint="eastAsia"/>
            </w:rPr>
            <w:t>单击或点击此处输入文字。</w:t>
          </w:r>
        </w:p>
      </w:docPartBody>
    </w:docPart>
    <w:docPart>
      <w:docPartPr>
        <w:name w:val="303628692FE948B28A376E2ABB6210C4"/>
        <w:style w:val=""/>
        <w:category>
          <w:name w:val="常规"/>
          <w:gallery w:val="placeholder"/>
        </w:category>
        <w:types>
          <w:type w:val="bbPlcHdr"/>
        </w:types>
        <w:behaviors>
          <w:behavior w:val="content"/>
        </w:behaviors>
        <w:description w:val=""/>
        <w:guid w:val="{FAC68C79-BAE1-4181-B5D4-6866D7CFE3AA}"/>
      </w:docPartPr>
      <w:docPartBody>
        <w:p>
          <w:pPr>
            <w:pStyle w:val="6"/>
          </w:pPr>
          <w:r>
            <w:rPr>
              <w:rStyle w:val="4"/>
              <w:rFonts w:hint="eastAsia"/>
            </w:rPr>
            <w:t>选择一项。</w:t>
          </w:r>
        </w:p>
      </w:docPartBody>
    </w:docPart>
    <w:docPart>
      <w:docPartPr>
        <w:name w:val="C596B926C7394D25ABB53955C72CE191"/>
        <w:style w:val=""/>
        <w:category>
          <w:name w:val="常规"/>
          <w:gallery w:val="placeholder"/>
        </w:category>
        <w:types>
          <w:type w:val="bbPlcHdr"/>
        </w:types>
        <w:behaviors>
          <w:behavior w:val="content"/>
        </w:behaviors>
        <w:description w:val=""/>
        <w:guid w:val="{D24D0F13-764E-4153-9A05-1BBD11D183F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B1"/>
    <w:rsid w:val="000E7900"/>
    <w:rsid w:val="001D1ED7"/>
    <w:rsid w:val="003C7340"/>
    <w:rsid w:val="005955B1"/>
    <w:rsid w:val="005B13CD"/>
    <w:rsid w:val="0091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203D9EDA3EE94AD49B8300AB70DC35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03628692FE948B28A376E2ABB6210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596B926C7394D25ABB53955C72CE19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C105A-0268-4A55-89B2-A66F756C3C4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34</Pages>
  <Words>5874</Words>
  <Characters>6359</Characters>
  <Lines>228</Lines>
  <Paragraphs>64</Paragraphs>
  <TotalTime>0</TotalTime>
  <ScaleCrop>false</ScaleCrop>
  <LinksUpToDate>false</LinksUpToDate>
  <CharactersWithSpaces>6499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2025-05-06T02:43:00Z</dcterms:created>
  <dc:creator>HP</dc:creator>
  <dc:description>&lt;config cover="true" show_menu="true" version="1.0.0" doctype="SDKXY"&gt;_x000d_
&lt;/config&gt;</dc:description>
  <cp:lastModifiedBy>admin</cp:lastModifiedBy>
  <cp:lastPrinted>2020-08-30T10:00:00Z</cp:lastPrinted>
  <dcterms:modified xsi:type="dcterms:W3CDTF">2025-09-29T08:56:35Z</dcterms:modified>
  <dc:title>地方标准</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eyJoZGlkIjoiMzI2NmFlODhlM2NjMzc2Nzk4NmIwZjQ1YWM2ZGY1MjAiLCJ1c2VySWQiOiI1MzM0OTQxNTAifQ==</vt:lpwstr>
  </property>
  <property fmtid="{D5CDD505-2E9C-101B-9397-08002B2CF9AE}" pid="15" name="KSOProductBuildVer">
    <vt:lpwstr>2052-10.8.0.6423</vt:lpwstr>
  </property>
  <property fmtid="{D5CDD505-2E9C-101B-9397-08002B2CF9AE}" pid="16" name="ICV">
    <vt:lpwstr>493DC38E2099416EBD06CDB46FD50303_12</vt:lpwstr>
  </property>
</Properties>
</file>