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05CC" w14:textId="59407F2B" w:rsidR="00CE1564" w:rsidRDefault="00EC3241" w:rsidP="00A03487">
      <w:pPr>
        <w:ind w:firstLine="2"/>
        <w:jc w:val="center"/>
        <w:rPr>
          <w:rFonts w:ascii="黑体" w:eastAsia="黑体" w:hAnsi="黑体" w:cs="方正小标宋简体"/>
          <w:sz w:val="44"/>
          <w:szCs w:val="36"/>
        </w:rPr>
      </w:pPr>
      <w:r w:rsidRPr="006A3BDD">
        <w:rPr>
          <w:rFonts w:ascii="黑体" w:eastAsia="黑体" w:hAnsi="黑体" w:cs="方正小标宋简体" w:hint="eastAsia"/>
          <w:sz w:val="44"/>
          <w:szCs w:val="36"/>
        </w:rPr>
        <w:t>湖南省地方标准《</w:t>
      </w:r>
      <w:r w:rsidRPr="003C69A9">
        <w:rPr>
          <w:rFonts w:ascii="黑体" w:eastAsia="黑体" w:hAnsi="黑体" w:cs="方正小标宋简体" w:hint="eastAsia"/>
          <w:sz w:val="44"/>
          <w:szCs w:val="36"/>
        </w:rPr>
        <w:t>文旅服务信息资源分类及编码规范</w:t>
      </w:r>
      <w:r w:rsidRPr="006A3BDD">
        <w:rPr>
          <w:rFonts w:ascii="黑体" w:eastAsia="黑体" w:hAnsi="黑体" w:cs="方正小标宋简体" w:hint="eastAsia"/>
          <w:sz w:val="44"/>
          <w:szCs w:val="36"/>
        </w:rPr>
        <w:t>》（</w:t>
      </w:r>
      <w:r>
        <w:rPr>
          <w:rFonts w:ascii="黑体" w:eastAsia="黑体" w:hAnsi="黑体" w:cs="方正小标宋简体" w:hint="eastAsia"/>
          <w:sz w:val="44"/>
          <w:szCs w:val="36"/>
        </w:rPr>
        <w:t>征求意见稿</w:t>
      </w:r>
      <w:r w:rsidRPr="006A3BDD">
        <w:rPr>
          <w:rFonts w:ascii="黑体" w:eastAsia="黑体" w:hAnsi="黑体" w:cs="方正小标宋简体" w:hint="eastAsia"/>
          <w:sz w:val="44"/>
          <w:szCs w:val="36"/>
        </w:rPr>
        <w:t>）编制说明</w:t>
      </w:r>
    </w:p>
    <w:p w14:paraId="255318EC" w14:textId="77777777" w:rsidR="00EC3241" w:rsidRDefault="00EC3241" w:rsidP="00EC3241">
      <w:pPr>
        <w:jc w:val="center"/>
        <w:rPr>
          <w:rFonts w:ascii="黑体" w:eastAsia="黑体" w:hAnsi="黑体" w:cs="方正小标宋简体"/>
          <w:sz w:val="44"/>
          <w:szCs w:val="36"/>
        </w:rPr>
      </w:pPr>
    </w:p>
    <w:p w14:paraId="3056E824" w14:textId="77777777" w:rsidR="00EC3241" w:rsidRDefault="00EC3241" w:rsidP="00EC3241">
      <w:pPr>
        <w:jc w:val="center"/>
        <w:rPr>
          <w:rFonts w:ascii="黑体" w:eastAsia="黑体" w:hAnsi="黑体" w:cs="方正小标宋简体"/>
          <w:sz w:val="44"/>
          <w:szCs w:val="36"/>
        </w:rPr>
      </w:pPr>
    </w:p>
    <w:p w14:paraId="67CB00AB" w14:textId="77777777" w:rsidR="00EC3241" w:rsidRPr="00EC3241" w:rsidRDefault="00EC3241" w:rsidP="00EC3241">
      <w:pPr>
        <w:spacing w:beforeLines="50" w:before="156" w:afterLines="50" w:after="156"/>
        <w:ind w:left="-641" w:firstLineChars="200" w:firstLine="643"/>
        <w:outlineLvl w:val="0"/>
        <w:rPr>
          <w:rFonts w:ascii="黑体" w:eastAsia="黑体" w:hAnsi="黑体" w:cs="Times New Roman"/>
          <w:b/>
          <w:bCs/>
          <w:sz w:val="32"/>
          <w:szCs w:val="32"/>
        </w:rPr>
      </w:pPr>
      <w:bookmarkStart w:id="0" w:name="_Hlk152251413"/>
      <w:r w:rsidRPr="00EC3241">
        <w:rPr>
          <w:rFonts w:ascii="黑体" w:eastAsia="黑体" w:hAnsi="黑体" w:cs="Times New Roman" w:hint="eastAsia"/>
          <w:b/>
          <w:bCs/>
          <w:sz w:val="32"/>
          <w:szCs w:val="32"/>
        </w:rPr>
        <w:t>一、任务来源</w:t>
      </w:r>
      <w:bookmarkEnd w:id="0"/>
    </w:p>
    <w:p w14:paraId="5783A557" w14:textId="7496ECD8" w:rsidR="00EC3241" w:rsidRDefault="00EC3241" w:rsidP="00EC3241">
      <w:pPr>
        <w:ind w:firstLineChars="200" w:firstLine="632"/>
        <w:rPr>
          <w:rFonts w:ascii="仿宋_GB2312" w:eastAsia="仿宋_GB2312" w:hAnsi="仿宋_GB2312" w:cs="仿宋_GB2312"/>
          <w:spacing w:val="-2"/>
          <w:sz w:val="32"/>
          <w:szCs w:val="32"/>
        </w:rPr>
      </w:pPr>
      <w:r w:rsidRPr="00B704B7">
        <w:rPr>
          <w:rFonts w:ascii="仿宋_GB2312" w:eastAsia="仿宋_GB2312" w:hAnsi="仿宋_GB2312" w:cs="仿宋_GB2312" w:hint="eastAsia"/>
          <w:spacing w:val="-2"/>
          <w:sz w:val="32"/>
          <w:szCs w:val="32"/>
        </w:rPr>
        <w:t>本项目由湖南省市场监督管理局以《湖南省市场监督管理局关于下达2023年度第1批地方标准制修订项目计划的通知》（湘市监标函〔2023〕25号）文件批准立项，项目承担单位为湖南省文化和旅游厅</w:t>
      </w:r>
      <w:r>
        <w:rPr>
          <w:rFonts w:ascii="仿宋_GB2312" w:eastAsia="仿宋_GB2312" w:hAnsi="仿宋_GB2312" w:cs="仿宋_GB2312" w:hint="eastAsia"/>
          <w:spacing w:val="-2"/>
          <w:sz w:val="32"/>
          <w:szCs w:val="32"/>
        </w:rPr>
        <w:t>、</w:t>
      </w:r>
      <w:r w:rsidRPr="003C69A9">
        <w:rPr>
          <w:rFonts w:ascii="仿宋_GB2312" w:eastAsia="仿宋_GB2312" w:hAnsi="仿宋_GB2312" w:cs="仿宋_GB2312" w:hint="eastAsia"/>
          <w:spacing w:val="-2"/>
          <w:sz w:val="32"/>
          <w:szCs w:val="32"/>
        </w:rPr>
        <w:t>湖南</w:t>
      </w:r>
      <w:r w:rsidRPr="00EC3241">
        <w:rPr>
          <w:rFonts w:ascii="仿宋_GB2312" w:eastAsia="仿宋_GB2312" w:hAnsi="仿宋_GB2312" w:cs="仿宋_GB2312" w:hint="eastAsia"/>
          <w:spacing w:val="-2"/>
          <w:sz w:val="32"/>
          <w:szCs w:val="32"/>
        </w:rPr>
        <w:t>图书馆。</w:t>
      </w:r>
    </w:p>
    <w:p w14:paraId="6FCF3488" w14:textId="77777777" w:rsidR="00EC3241" w:rsidRPr="00EC3241" w:rsidRDefault="00EC3241" w:rsidP="00EC3241">
      <w:pPr>
        <w:spacing w:beforeLines="50" w:before="156" w:afterLines="50" w:after="156"/>
        <w:ind w:left="-641" w:firstLineChars="200" w:firstLine="643"/>
        <w:outlineLvl w:val="0"/>
        <w:rPr>
          <w:rFonts w:ascii="黑体" w:eastAsia="黑体" w:hAnsi="黑体" w:cs="Times New Roman"/>
          <w:b/>
          <w:bCs/>
          <w:sz w:val="32"/>
          <w:szCs w:val="32"/>
        </w:rPr>
      </w:pPr>
      <w:r w:rsidRPr="00EC3241">
        <w:rPr>
          <w:rFonts w:ascii="黑体" w:eastAsia="黑体" w:hAnsi="黑体" w:cs="Times New Roman" w:hint="eastAsia"/>
          <w:b/>
          <w:bCs/>
          <w:sz w:val="32"/>
          <w:szCs w:val="32"/>
        </w:rPr>
        <w:t>二、标准制定的目的和意义</w:t>
      </w:r>
    </w:p>
    <w:p w14:paraId="7663514A" w14:textId="77777777" w:rsidR="00EC3241" w:rsidRPr="00EC3241" w:rsidRDefault="00EC3241" w:rsidP="00EC3241">
      <w:pPr>
        <w:ind w:firstLineChars="200" w:firstLine="632"/>
        <w:rPr>
          <w:rFonts w:ascii="仿宋_GB2312" w:eastAsia="仿宋_GB2312" w:hAnsi="仿宋_GB2312" w:cs="仿宋_GB2312"/>
          <w:spacing w:val="-2"/>
          <w:sz w:val="32"/>
          <w:szCs w:val="32"/>
        </w:rPr>
      </w:pPr>
      <w:r w:rsidRPr="00EC3241">
        <w:rPr>
          <w:rFonts w:ascii="仿宋_GB2312" w:eastAsia="仿宋_GB2312" w:hAnsi="仿宋_GB2312" w:cs="仿宋_GB2312" w:hint="eastAsia"/>
          <w:spacing w:val="-2"/>
          <w:sz w:val="32"/>
          <w:szCs w:val="32"/>
        </w:rPr>
        <w:t>文旅服务信息资源分类及编码是智慧文旅信息系统建设的重要一环，是进行信息交换和实现信息资源共享的重要前提，是实现智慧文旅信息化服务与管理的必要条件。</w:t>
      </w:r>
    </w:p>
    <w:p w14:paraId="5B326F7A" w14:textId="77777777" w:rsidR="00EC3241" w:rsidRPr="00EC3241" w:rsidRDefault="00EC3241" w:rsidP="00EC3241">
      <w:pPr>
        <w:ind w:firstLineChars="200" w:firstLine="632"/>
        <w:rPr>
          <w:rFonts w:ascii="仿宋_GB2312" w:eastAsia="仿宋_GB2312" w:hAnsi="仿宋_GB2312" w:cs="仿宋_GB2312"/>
          <w:spacing w:val="-2"/>
          <w:sz w:val="32"/>
          <w:szCs w:val="32"/>
        </w:rPr>
      </w:pPr>
      <w:r w:rsidRPr="00EC3241">
        <w:rPr>
          <w:rFonts w:ascii="仿宋_GB2312" w:eastAsia="仿宋_GB2312" w:hAnsi="仿宋_GB2312" w:cs="仿宋_GB2312" w:hint="eastAsia"/>
          <w:spacing w:val="-2"/>
          <w:sz w:val="32"/>
          <w:szCs w:val="32"/>
        </w:rPr>
        <w:t>文旅服务信息资源分类编码是信息分类标准化工作的一个专业领域和分支，其核心是将信息分类编码标准化技术应用到智慧文旅服务平台建设中、实现智慧文旅信息系统信息数据共享，促进智慧文旅信息系统建设发展的社会化、现代化和合理化。</w:t>
      </w:r>
    </w:p>
    <w:p w14:paraId="78313F6C" w14:textId="38EB953B" w:rsidR="00EC3241" w:rsidRDefault="00EC3241" w:rsidP="00EC3241">
      <w:pPr>
        <w:ind w:firstLineChars="200" w:firstLine="632"/>
        <w:rPr>
          <w:rFonts w:ascii="仿宋_GB2312" w:eastAsia="仿宋_GB2312" w:hAnsi="仿宋_GB2312" w:cs="仿宋_GB2312"/>
          <w:spacing w:val="-2"/>
          <w:sz w:val="32"/>
          <w:szCs w:val="32"/>
        </w:rPr>
      </w:pPr>
      <w:r w:rsidRPr="00EC3241">
        <w:rPr>
          <w:rFonts w:ascii="仿宋_GB2312" w:eastAsia="仿宋_GB2312" w:hAnsi="仿宋_GB2312" w:cs="仿宋_GB2312" w:hint="eastAsia"/>
          <w:spacing w:val="-2"/>
          <w:sz w:val="32"/>
          <w:szCs w:val="32"/>
        </w:rPr>
        <w:t>本标准就是从文旅服务信息资源分类与编码的角度进行通用性架构设计，规范信息资源分类与编码实施细则，增强智慧文旅信息系统资源利用的科学性、指导性、规范性与可操作</w:t>
      </w:r>
      <w:r w:rsidRPr="00EC3241">
        <w:rPr>
          <w:rFonts w:ascii="仿宋_GB2312" w:eastAsia="仿宋_GB2312" w:hAnsi="仿宋_GB2312" w:cs="仿宋_GB2312" w:hint="eastAsia"/>
          <w:spacing w:val="-2"/>
          <w:sz w:val="32"/>
          <w:szCs w:val="32"/>
        </w:rPr>
        <w:lastRenderedPageBreak/>
        <w:t>性，为智慧文旅建设的持续发展提供支撑。通过制定并贯彻实施文旅服务信息资源分类编码标准，可以在各信息系统内部和系统之间，建立最佳秩序减少信息传递的环节和层次，促进信息流的畅通，使信息的产生和服务工作规范化、系统化、简单化，保证信息资源的准确性、有效性和一致性。</w:t>
      </w:r>
    </w:p>
    <w:p w14:paraId="7A01D895" w14:textId="77777777" w:rsidR="00EC3241" w:rsidRDefault="00EC3241" w:rsidP="00EC3241">
      <w:pPr>
        <w:spacing w:beforeLines="50" w:before="156" w:afterLines="50" w:after="156"/>
        <w:ind w:left="-641" w:firstLineChars="200" w:firstLine="643"/>
        <w:outlineLvl w:val="0"/>
        <w:rPr>
          <w:rFonts w:ascii="黑体" w:eastAsia="黑体" w:hAnsi="黑体" w:cs="Times New Roman"/>
          <w:b/>
          <w:bCs/>
          <w:sz w:val="32"/>
          <w:szCs w:val="32"/>
        </w:rPr>
      </w:pPr>
      <w:r w:rsidRPr="00EC3241">
        <w:rPr>
          <w:rFonts w:ascii="黑体" w:eastAsia="黑体" w:hAnsi="黑体" w:cs="Times New Roman" w:hint="eastAsia"/>
          <w:b/>
          <w:bCs/>
          <w:sz w:val="32"/>
          <w:szCs w:val="32"/>
        </w:rPr>
        <w:t>三、工作过程</w:t>
      </w:r>
    </w:p>
    <w:p w14:paraId="4052CD01" w14:textId="08F84E72" w:rsidR="00EB4FB4" w:rsidRPr="00EC3241" w:rsidRDefault="00EB4FB4" w:rsidP="00EB4FB4">
      <w:pPr>
        <w:pStyle w:val="3"/>
      </w:pPr>
      <w:r w:rsidRPr="00EC3241">
        <w:rPr>
          <w:rFonts w:hint="eastAsia"/>
        </w:rPr>
        <w:t>（</w:t>
      </w:r>
      <w:r w:rsidRPr="00EB4FB4">
        <w:rPr>
          <w:rFonts w:hint="eastAsia"/>
        </w:rPr>
        <w:t>一</w:t>
      </w:r>
      <w:r w:rsidRPr="00EC3241">
        <w:rPr>
          <w:rFonts w:hint="eastAsia"/>
        </w:rPr>
        <w:t>）</w:t>
      </w:r>
      <w:r w:rsidRPr="00EB4FB4">
        <w:rPr>
          <w:rFonts w:hint="eastAsia"/>
        </w:rPr>
        <w:t>准备阶段</w:t>
      </w:r>
    </w:p>
    <w:p w14:paraId="3988ACB8" w14:textId="4E47304D" w:rsidR="00E26F57" w:rsidRPr="00234D9E" w:rsidRDefault="00EB4FB4" w:rsidP="00234D9E">
      <w:pPr>
        <w:ind w:firstLineChars="200" w:firstLine="640"/>
        <w:outlineLvl w:val="1"/>
        <w:rPr>
          <w:b/>
          <w:sz w:val="28"/>
        </w:rPr>
      </w:pPr>
      <w:r w:rsidRPr="00234D9E">
        <w:rPr>
          <w:rFonts w:hint="eastAsia"/>
          <w:b/>
          <w:sz w:val="32"/>
          <w:szCs w:val="24"/>
        </w:rPr>
        <w:t>1、</w:t>
      </w:r>
      <w:r w:rsidR="00EC3241" w:rsidRPr="00EC3241">
        <w:rPr>
          <w:rFonts w:hint="eastAsia"/>
          <w:b/>
          <w:sz w:val="32"/>
          <w:szCs w:val="24"/>
        </w:rPr>
        <w:t>成立起草组</w:t>
      </w:r>
      <w:r w:rsidR="00234D9E" w:rsidRPr="00234D9E">
        <w:rPr>
          <w:rFonts w:hint="eastAsia"/>
          <w:b/>
          <w:sz w:val="32"/>
          <w:szCs w:val="24"/>
        </w:rPr>
        <w:t>：</w:t>
      </w:r>
      <w:r w:rsidR="00E26F57">
        <w:rPr>
          <w:rFonts w:ascii="仿宋_GB2312" w:eastAsia="仿宋_GB2312" w:hAnsi="仿宋_GB2312" w:cs="仿宋_GB2312" w:hint="eastAsia"/>
          <w:spacing w:val="-2"/>
          <w:sz w:val="32"/>
          <w:szCs w:val="32"/>
        </w:rPr>
        <w:t>2</w:t>
      </w:r>
      <w:r w:rsidR="00E26F57">
        <w:rPr>
          <w:rFonts w:ascii="仿宋_GB2312" w:eastAsia="仿宋_GB2312" w:hAnsi="仿宋_GB2312" w:cs="仿宋_GB2312"/>
          <w:spacing w:val="-2"/>
          <w:sz w:val="32"/>
          <w:szCs w:val="32"/>
        </w:rPr>
        <w:t>023</w:t>
      </w:r>
      <w:r w:rsidR="00E26F57">
        <w:rPr>
          <w:rFonts w:ascii="仿宋_GB2312" w:eastAsia="仿宋_GB2312" w:hAnsi="仿宋_GB2312" w:cs="仿宋_GB2312" w:hint="eastAsia"/>
          <w:spacing w:val="-2"/>
          <w:sz w:val="32"/>
          <w:szCs w:val="32"/>
        </w:rPr>
        <w:t>年</w:t>
      </w:r>
      <w:r w:rsidR="00E26F57">
        <w:rPr>
          <w:rFonts w:ascii="仿宋_GB2312" w:eastAsia="仿宋_GB2312" w:hAnsi="仿宋_GB2312" w:cs="仿宋_GB2312"/>
          <w:spacing w:val="-2"/>
          <w:sz w:val="32"/>
          <w:szCs w:val="32"/>
        </w:rPr>
        <w:t>3</w:t>
      </w:r>
      <w:r w:rsidR="00E26F57">
        <w:rPr>
          <w:rFonts w:ascii="仿宋_GB2312" w:eastAsia="仿宋_GB2312" w:hAnsi="仿宋_GB2312" w:cs="仿宋_GB2312" w:hint="eastAsia"/>
          <w:spacing w:val="-2"/>
          <w:sz w:val="32"/>
          <w:szCs w:val="32"/>
        </w:rPr>
        <w:t>月，</w:t>
      </w:r>
      <w:r w:rsidR="00EC3241" w:rsidRPr="00EC3241">
        <w:rPr>
          <w:rFonts w:ascii="仿宋_GB2312" w:eastAsia="仿宋_GB2312" w:hAnsi="仿宋_GB2312" w:cs="仿宋_GB2312" w:hint="eastAsia"/>
          <w:spacing w:val="-2"/>
          <w:sz w:val="32"/>
          <w:szCs w:val="32"/>
        </w:rPr>
        <w:t>立项文件下达后，湖南省文化和旅游厅</w:t>
      </w:r>
      <w:r w:rsidR="00EC3241">
        <w:rPr>
          <w:rFonts w:ascii="仿宋_GB2312" w:eastAsia="仿宋_GB2312" w:hAnsi="仿宋_GB2312" w:cs="仿宋_GB2312" w:hint="eastAsia"/>
          <w:spacing w:val="-2"/>
          <w:sz w:val="32"/>
          <w:szCs w:val="32"/>
        </w:rPr>
        <w:t>第一时间组织成立了项目小组</w:t>
      </w:r>
      <w:r w:rsidR="00EC3241" w:rsidRPr="00EC3241">
        <w:rPr>
          <w:rFonts w:ascii="仿宋_GB2312" w:eastAsia="仿宋_GB2312" w:hAnsi="仿宋_GB2312" w:cs="仿宋_GB2312" w:hint="eastAsia"/>
          <w:spacing w:val="-2"/>
          <w:sz w:val="32"/>
          <w:szCs w:val="32"/>
        </w:rPr>
        <w:t>，</w:t>
      </w:r>
      <w:r w:rsidR="00E26F57" w:rsidRPr="00E26F57">
        <w:rPr>
          <w:rFonts w:ascii="仿宋_GB2312" w:eastAsia="仿宋_GB2312" w:hAnsi="仿宋_GB2312" w:cs="仿宋_GB2312" w:hint="eastAsia"/>
          <w:spacing w:val="-2"/>
          <w:sz w:val="32"/>
          <w:szCs w:val="32"/>
        </w:rPr>
        <w:t>项目组成员由</w:t>
      </w:r>
      <w:r w:rsidR="00E26F57">
        <w:rPr>
          <w:rFonts w:ascii="仿宋_GB2312" w:eastAsia="仿宋_GB2312" w:hAnsi="仿宋_GB2312" w:cs="仿宋_GB2312" w:hint="eastAsia"/>
          <w:spacing w:val="-2"/>
          <w:sz w:val="32"/>
          <w:szCs w:val="32"/>
        </w:rPr>
        <w:t>湖南</w:t>
      </w:r>
      <w:r w:rsidR="00E26F57" w:rsidRPr="00E26F57">
        <w:rPr>
          <w:rFonts w:ascii="仿宋_GB2312" w:eastAsia="仿宋_GB2312" w:hAnsi="仿宋_GB2312" w:cs="仿宋_GB2312" w:hint="eastAsia"/>
          <w:spacing w:val="-2"/>
          <w:sz w:val="32"/>
          <w:szCs w:val="32"/>
        </w:rPr>
        <w:t>省文化和旅游厅、</w:t>
      </w:r>
      <w:r w:rsidR="00E26F57">
        <w:rPr>
          <w:rFonts w:ascii="仿宋_GB2312" w:eastAsia="仿宋_GB2312" w:hAnsi="仿宋_GB2312" w:cs="仿宋_GB2312" w:hint="eastAsia"/>
          <w:spacing w:val="-2"/>
          <w:sz w:val="32"/>
          <w:szCs w:val="32"/>
        </w:rPr>
        <w:t>湖南图书馆</w:t>
      </w:r>
      <w:r w:rsidR="00E26F57" w:rsidRPr="00E26F57">
        <w:rPr>
          <w:rFonts w:ascii="仿宋_GB2312" w:eastAsia="仿宋_GB2312" w:hAnsi="仿宋_GB2312" w:cs="仿宋_GB2312" w:hint="eastAsia"/>
          <w:spacing w:val="-2"/>
          <w:sz w:val="32"/>
          <w:szCs w:val="32"/>
        </w:rPr>
        <w:t>、</w:t>
      </w:r>
      <w:r w:rsidR="00E26F57">
        <w:rPr>
          <w:rFonts w:ascii="仿宋_GB2312" w:eastAsia="仿宋_GB2312" w:hAnsi="仿宋_GB2312" w:cs="仿宋_GB2312" w:hint="eastAsia"/>
          <w:spacing w:val="-2"/>
          <w:sz w:val="32"/>
          <w:szCs w:val="32"/>
        </w:rPr>
        <w:t>湖南省质量和标准化研究院、</w:t>
      </w:r>
      <w:r w:rsidR="00E26F57" w:rsidRPr="00E26F57">
        <w:rPr>
          <w:rFonts w:ascii="仿宋_GB2312" w:eastAsia="仿宋_GB2312" w:hAnsi="仿宋_GB2312" w:cs="仿宋_GB2312" w:hint="eastAsia"/>
          <w:spacing w:val="-2"/>
          <w:sz w:val="32"/>
          <w:szCs w:val="32"/>
        </w:rPr>
        <w:t>湖南金智标准科技发展有限公司、天心阁大数据研究院</w:t>
      </w:r>
      <w:r w:rsidR="00E26F57">
        <w:rPr>
          <w:rFonts w:ascii="仿宋_GB2312" w:eastAsia="仿宋_GB2312" w:hAnsi="仿宋_GB2312" w:cs="仿宋_GB2312" w:hint="eastAsia"/>
          <w:spacing w:val="-2"/>
          <w:sz w:val="32"/>
          <w:szCs w:val="32"/>
        </w:rPr>
        <w:t>、文旅行业专家、</w:t>
      </w:r>
      <w:r w:rsidR="00E26F57" w:rsidRPr="00E26F57">
        <w:rPr>
          <w:rFonts w:ascii="仿宋_GB2312" w:eastAsia="仿宋_GB2312" w:hAnsi="仿宋_GB2312" w:cs="仿宋_GB2312" w:hint="eastAsia"/>
          <w:spacing w:val="-2"/>
          <w:sz w:val="32"/>
          <w:szCs w:val="32"/>
        </w:rPr>
        <w:t>标准化专家等共同组成，</w:t>
      </w:r>
      <w:r w:rsidR="002414F9" w:rsidRPr="002414F9">
        <w:rPr>
          <w:rFonts w:ascii="仿宋_GB2312" w:eastAsia="仿宋_GB2312" w:hAnsi="仿宋_GB2312" w:cs="仿宋_GB2312" w:hint="eastAsia"/>
          <w:spacing w:val="-2"/>
          <w:sz w:val="32"/>
          <w:szCs w:val="32"/>
        </w:rPr>
        <w:t>制定了项目实施方案，明确人员分工和职责。积极开展前期资料搜集工作，并组织开展前期调研活动</w:t>
      </w:r>
      <w:r w:rsidR="002414F9">
        <w:rPr>
          <w:rFonts w:ascii="仿宋_GB2312" w:eastAsia="仿宋_GB2312" w:hAnsi="仿宋_GB2312" w:cs="仿宋_GB2312" w:hint="eastAsia"/>
          <w:spacing w:val="-2"/>
          <w:sz w:val="32"/>
          <w:szCs w:val="32"/>
        </w:rPr>
        <w:t>。</w:t>
      </w:r>
      <w:r w:rsidR="00E26F57" w:rsidRPr="00E26F57">
        <w:rPr>
          <w:rFonts w:ascii="仿宋_GB2312" w:eastAsia="仿宋_GB2312" w:hAnsi="仿宋_GB2312" w:cs="仿宋_GB2312" w:hint="eastAsia"/>
          <w:spacing w:val="-2"/>
          <w:sz w:val="32"/>
          <w:szCs w:val="32"/>
        </w:rPr>
        <w:t>人员分工见表</w:t>
      </w:r>
      <w:r w:rsidR="00E26F57" w:rsidRPr="00E26F57">
        <w:rPr>
          <w:rFonts w:ascii="仿宋_GB2312" w:eastAsia="仿宋_GB2312" w:hAnsi="仿宋_GB2312" w:cs="仿宋_GB2312"/>
          <w:spacing w:val="-2"/>
          <w:sz w:val="32"/>
          <w:szCs w:val="32"/>
        </w:rPr>
        <w:t>1</w:t>
      </w:r>
      <w:r w:rsidR="00E26F57">
        <w:rPr>
          <w:rFonts w:ascii="仿宋_GB2312" w:eastAsia="仿宋_GB2312" w:hAnsi="仿宋_GB2312" w:cs="仿宋_GB2312" w:hint="eastAsia"/>
          <w:spacing w:val="-2"/>
          <w:sz w:val="32"/>
          <w:szCs w:val="32"/>
        </w:rPr>
        <w:t>。</w:t>
      </w:r>
    </w:p>
    <w:p w14:paraId="6100E98C" w14:textId="53CAA6A6" w:rsidR="00E26F57" w:rsidRDefault="00E26F57" w:rsidP="00E26F57">
      <w:pPr>
        <w:spacing w:afterLines="50" w:after="156"/>
        <w:ind w:firstLineChars="200" w:firstLine="480"/>
        <w:jc w:val="center"/>
        <w:rPr>
          <w:rFonts w:asciiTheme="minorEastAsia" w:hAnsiTheme="minorEastAsia"/>
          <w:b/>
          <w:bCs/>
          <w:sz w:val="28"/>
        </w:rPr>
      </w:pPr>
      <w:r w:rsidRPr="00AE168E">
        <w:rPr>
          <w:rFonts w:asciiTheme="minorEastAsia" w:hAnsiTheme="minorEastAsia" w:hint="eastAsia"/>
          <w:b/>
          <w:bCs/>
          <w:sz w:val="24"/>
          <w:szCs w:val="21"/>
        </w:rPr>
        <w:t>表1</w:t>
      </w:r>
      <w:r w:rsidRPr="00AE168E">
        <w:rPr>
          <w:rFonts w:asciiTheme="minorEastAsia" w:hAnsiTheme="minorEastAsia"/>
          <w:b/>
          <w:bCs/>
          <w:sz w:val="24"/>
          <w:szCs w:val="21"/>
        </w:rPr>
        <w:t xml:space="preserve"> </w:t>
      </w:r>
      <w:r w:rsidRPr="00AE168E">
        <w:rPr>
          <w:rFonts w:asciiTheme="minorEastAsia" w:hAnsiTheme="minorEastAsia" w:hint="eastAsia"/>
          <w:b/>
          <w:bCs/>
          <w:sz w:val="24"/>
          <w:szCs w:val="21"/>
        </w:rPr>
        <w:t>人员任务分工表</w:t>
      </w:r>
    </w:p>
    <w:tbl>
      <w:tblPr>
        <w:tblStyle w:val="a8"/>
        <w:tblW w:w="5000" w:type="pct"/>
        <w:jc w:val="center"/>
        <w:tblLook w:val="04A0" w:firstRow="1" w:lastRow="0" w:firstColumn="1" w:lastColumn="0" w:noHBand="0" w:noVBand="1"/>
      </w:tblPr>
      <w:tblGrid>
        <w:gridCol w:w="1045"/>
        <w:gridCol w:w="1682"/>
        <w:gridCol w:w="1525"/>
        <w:gridCol w:w="2821"/>
        <w:gridCol w:w="1223"/>
      </w:tblGrid>
      <w:tr w:rsidR="00EB4FB4" w:rsidRPr="00E26F57" w14:paraId="54413E56" w14:textId="77777777" w:rsidTr="00E26F57">
        <w:trPr>
          <w:trHeight w:val="376"/>
          <w:jc w:val="center"/>
        </w:trPr>
        <w:tc>
          <w:tcPr>
            <w:tcW w:w="630" w:type="pct"/>
            <w:vAlign w:val="center"/>
          </w:tcPr>
          <w:p w14:paraId="4D1F60AE" w14:textId="77777777" w:rsidR="00E26F57" w:rsidRPr="00E26F57" w:rsidRDefault="00E26F57" w:rsidP="0070368E">
            <w:pPr>
              <w:jc w:val="center"/>
              <w:rPr>
                <w:b/>
                <w:bCs/>
                <w:sz w:val="24"/>
                <w:szCs w:val="21"/>
              </w:rPr>
            </w:pPr>
            <w:r w:rsidRPr="00E26F57">
              <w:rPr>
                <w:rFonts w:hint="eastAsia"/>
                <w:b/>
                <w:bCs/>
                <w:sz w:val="24"/>
                <w:szCs w:val="21"/>
              </w:rPr>
              <w:t>姓名</w:t>
            </w:r>
          </w:p>
        </w:tc>
        <w:tc>
          <w:tcPr>
            <w:tcW w:w="1014" w:type="pct"/>
            <w:vAlign w:val="center"/>
          </w:tcPr>
          <w:p w14:paraId="47CCC99A" w14:textId="77777777" w:rsidR="00E26F57" w:rsidRPr="00E26F57" w:rsidRDefault="00E26F57" w:rsidP="0070368E">
            <w:pPr>
              <w:jc w:val="center"/>
              <w:rPr>
                <w:b/>
                <w:bCs/>
                <w:sz w:val="24"/>
                <w:szCs w:val="21"/>
              </w:rPr>
            </w:pPr>
            <w:r w:rsidRPr="00E26F57">
              <w:rPr>
                <w:rFonts w:hint="eastAsia"/>
                <w:b/>
                <w:bCs/>
                <w:sz w:val="24"/>
                <w:szCs w:val="21"/>
              </w:rPr>
              <w:t>工作单位</w:t>
            </w:r>
          </w:p>
        </w:tc>
        <w:tc>
          <w:tcPr>
            <w:tcW w:w="919" w:type="pct"/>
            <w:vAlign w:val="center"/>
          </w:tcPr>
          <w:p w14:paraId="165F0359" w14:textId="0FD23B8C" w:rsidR="00E26F57" w:rsidRPr="00E26F57" w:rsidRDefault="00E26F57" w:rsidP="0070368E">
            <w:pPr>
              <w:jc w:val="center"/>
              <w:rPr>
                <w:b/>
                <w:bCs/>
                <w:sz w:val="24"/>
                <w:szCs w:val="21"/>
              </w:rPr>
            </w:pPr>
            <w:r>
              <w:rPr>
                <w:rFonts w:hint="eastAsia"/>
                <w:b/>
                <w:bCs/>
                <w:sz w:val="24"/>
                <w:szCs w:val="21"/>
              </w:rPr>
              <w:t>职务/职称</w:t>
            </w:r>
          </w:p>
        </w:tc>
        <w:tc>
          <w:tcPr>
            <w:tcW w:w="1700" w:type="pct"/>
            <w:vAlign w:val="center"/>
          </w:tcPr>
          <w:p w14:paraId="56101E1C" w14:textId="77777777" w:rsidR="00E26F57" w:rsidRPr="00E26F57" w:rsidRDefault="00E26F57" w:rsidP="0070368E">
            <w:pPr>
              <w:jc w:val="center"/>
              <w:rPr>
                <w:b/>
                <w:bCs/>
                <w:sz w:val="24"/>
                <w:szCs w:val="21"/>
              </w:rPr>
            </w:pPr>
            <w:r w:rsidRPr="00E26F57">
              <w:rPr>
                <w:rFonts w:hint="eastAsia"/>
                <w:b/>
                <w:bCs/>
                <w:sz w:val="24"/>
                <w:szCs w:val="21"/>
              </w:rPr>
              <w:t>项目任务分工</w:t>
            </w:r>
          </w:p>
        </w:tc>
        <w:tc>
          <w:tcPr>
            <w:tcW w:w="737" w:type="pct"/>
            <w:vAlign w:val="center"/>
          </w:tcPr>
          <w:p w14:paraId="435FFB87" w14:textId="77777777" w:rsidR="00E26F57" w:rsidRPr="00E26F57" w:rsidRDefault="00E26F57" w:rsidP="0070368E">
            <w:pPr>
              <w:jc w:val="center"/>
              <w:rPr>
                <w:b/>
                <w:bCs/>
                <w:sz w:val="24"/>
                <w:szCs w:val="21"/>
              </w:rPr>
            </w:pPr>
            <w:r w:rsidRPr="00E26F57">
              <w:rPr>
                <w:rFonts w:hint="eastAsia"/>
                <w:b/>
                <w:bCs/>
                <w:sz w:val="24"/>
                <w:szCs w:val="21"/>
              </w:rPr>
              <w:t>项目角色</w:t>
            </w:r>
          </w:p>
        </w:tc>
      </w:tr>
      <w:tr w:rsidR="00EB4FB4" w:rsidRPr="006739C4" w14:paraId="35C4BDE3" w14:textId="77777777" w:rsidTr="00E26F57">
        <w:trPr>
          <w:trHeight w:val="745"/>
          <w:jc w:val="center"/>
        </w:trPr>
        <w:tc>
          <w:tcPr>
            <w:tcW w:w="630" w:type="pct"/>
            <w:vAlign w:val="center"/>
          </w:tcPr>
          <w:p w14:paraId="66015057" w14:textId="159F5BF2"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张希慧</w:t>
            </w:r>
          </w:p>
        </w:tc>
        <w:tc>
          <w:tcPr>
            <w:tcW w:w="1014" w:type="pct"/>
            <w:vAlign w:val="center"/>
          </w:tcPr>
          <w:p w14:paraId="5B741769" w14:textId="1F15515A"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湖南</w:t>
            </w:r>
            <w:r w:rsidRPr="00E26F57">
              <w:rPr>
                <w:rFonts w:ascii="仿宋_GB2312" w:eastAsia="仿宋_GB2312" w:hAnsi="仿宋_GB2312" w:cs="仿宋_GB2312" w:hint="eastAsia"/>
                <w:spacing w:val="-2"/>
                <w:sz w:val="24"/>
                <w:szCs w:val="24"/>
              </w:rPr>
              <w:t>省文化和旅游厅</w:t>
            </w:r>
          </w:p>
        </w:tc>
        <w:tc>
          <w:tcPr>
            <w:tcW w:w="919" w:type="pct"/>
            <w:vAlign w:val="center"/>
          </w:tcPr>
          <w:p w14:paraId="0FB2F003" w14:textId="6CBCF838"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省文化和旅游厅党组成员、副厅长</w:t>
            </w:r>
          </w:p>
        </w:tc>
        <w:tc>
          <w:tcPr>
            <w:tcW w:w="1700" w:type="pct"/>
            <w:vAlign w:val="center"/>
          </w:tcPr>
          <w:p w14:paraId="5EAE66E6" w14:textId="1869FD54"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总体框架设计指导</w:t>
            </w:r>
          </w:p>
        </w:tc>
        <w:tc>
          <w:tcPr>
            <w:tcW w:w="737" w:type="pct"/>
            <w:vAlign w:val="center"/>
          </w:tcPr>
          <w:p w14:paraId="63AE6E27" w14:textId="0A1A3095"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项目组长</w:t>
            </w:r>
          </w:p>
        </w:tc>
      </w:tr>
      <w:tr w:rsidR="00EB4FB4" w:rsidRPr="006739C4" w14:paraId="793E3D8A" w14:textId="77777777" w:rsidTr="00E26F57">
        <w:trPr>
          <w:trHeight w:val="556"/>
          <w:jc w:val="center"/>
        </w:trPr>
        <w:tc>
          <w:tcPr>
            <w:tcW w:w="630" w:type="pct"/>
            <w:vAlign w:val="center"/>
          </w:tcPr>
          <w:p w14:paraId="57B580A2" w14:textId="4423180F"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赵小龙</w:t>
            </w:r>
          </w:p>
        </w:tc>
        <w:tc>
          <w:tcPr>
            <w:tcW w:w="1014" w:type="pct"/>
            <w:vAlign w:val="center"/>
          </w:tcPr>
          <w:p w14:paraId="6914B884" w14:textId="555C85DC"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省文化和旅游厅</w:t>
            </w:r>
            <w:r>
              <w:rPr>
                <w:rFonts w:ascii="仿宋_GB2312" w:eastAsia="仿宋_GB2312" w:hAnsi="仿宋_GB2312" w:cs="仿宋_GB2312" w:hint="eastAsia"/>
                <w:spacing w:val="-2"/>
                <w:sz w:val="24"/>
                <w:szCs w:val="24"/>
              </w:rPr>
              <w:t>科技教育处</w:t>
            </w:r>
          </w:p>
        </w:tc>
        <w:tc>
          <w:tcPr>
            <w:tcW w:w="919" w:type="pct"/>
            <w:vAlign w:val="center"/>
          </w:tcPr>
          <w:p w14:paraId="5AF78ED8" w14:textId="16787324"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三级调研员</w:t>
            </w:r>
          </w:p>
        </w:tc>
        <w:tc>
          <w:tcPr>
            <w:tcW w:w="1700" w:type="pct"/>
            <w:vAlign w:val="center"/>
          </w:tcPr>
          <w:p w14:paraId="662FEE13" w14:textId="6688502B" w:rsidR="00E26F57" w:rsidRPr="00E26F57" w:rsidRDefault="00E26F57" w:rsidP="00E26F57">
            <w:pPr>
              <w:spacing w:beforeLines="50" w:before="156" w:afterLines="50" w:after="156"/>
              <w:jc w:val="left"/>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负责标准调研</w:t>
            </w:r>
            <w:r>
              <w:rPr>
                <w:rFonts w:ascii="仿宋_GB2312" w:eastAsia="仿宋_GB2312" w:hAnsi="仿宋_GB2312" w:cs="仿宋_GB2312" w:hint="eastAsia"/>
                <w:spacing w:val="-2"/>
                <w:sz w:val="24"/>
                <w:szCs w:val="24"/>
              </w:rPr>
              <w:t>组织</w:t>
            </w:r>
            <w:r w:rsidRPr="00E26F57">
              <w:rPr>
                <w:rFonts w:ascii="仿宋_GB2312" w:eastAsia="仿宋_GB2312" w:hAnsi="仿宋_GB2312" w:cs="仿宋_GB2312" w:hint="eastAsia"/>
                <w:spacing w:val="-2"/>
                <w:sz w:val="24"/>
                <w:szCs w:val="24"/>
              </w:rPr>
              <w:t>、行政协调</w:t>
            </w:r>
            <w:r>
              <w:rPr>
                <w:rFonts w:ascii="仿宋_GB2312" w:eastAsia="仿宋_GB2312" w:hAnsi="仿宋_GB2312" w:cs="仿宋_GB2312" w:hint="eastAsia"/>
                <w:spacing w:val="-2"/>
                <w:sz w:val="24"/>
                <w:szCs w:val="24"/>
              </w:rPr>
              <w:t>、各方联络</w:t>
            </w:r>
          </w:p>
        </w:tc>
        <w:tc>
          <w:tcPr>
            <w:tcW w:w="737" w:type="pct"/>
            <w:vAlign w:val="center"/>
          </w:tcPr>
          <w:p w14:paraId="57CD4789" w14:textId="0D2D8A65"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副组长</w:t>
            </w:r>
          </w:p>
        </w:tc>
      </w:tr>
      <w:tr w:rsidR="00EB4FB4" w:rsidRPr="006739C4" w14:paraId="2C81C664" w14:textId="77777777" w:rsidTr="00E26F57">
        <w:trPr>
          <w:trHeight w:val="376"/>
          <w:jc w:val="center"/>
        </w:trPr>
        <w:tc>
          <w:tcPr>
            <w:tcW w:w="630" w:type="pct"/>
            <w:vAlign w:val="center"/>
          </w:tcPr>
          <w:p w14:paraId="63CBD11D" w14:textId="3A6FE8D4"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徐凯</w:t>
            </w:r>
          </w:p>
        </w:tc>
        <w:tc>
          <w:tcPr>
            <w:tcW w:w="1014" w:type="pct"/>
            <w:vAlign w:val="center"/>
          </w:tcPr>
          <w:p w14:paraId="1D223AA7" w14:textId="4A95F52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湖南图书馆</w:t>
            </w:r>
          </w:p>
        </w:tc>
        <w:tc>
          <w:tcPr>
            <w:tcW w:w="919" w:type="pct"/>
            <w:vAlign w:val="center"/>
          </w:tcPr>
          <w:p w14:paraId="4530C879" w14:textId="5CE2167A"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副主任，副</w:t>
            </w:r>
            <w:r w:rsidRPr="00E26F57">
              <w:rPr>
                <w:rFonts w:ascii="仿宋_GB2312" w:eastAsia="仿宋_GB2312" w:hAnsi="仿宋_GB2312" w:cs="仿宋_GB2312" w:hint="eastAsia"/>
                <w:spacing w:val="-2"/>
                <w:sz w:val="24"/>
                <w:szCs w:val="24"/>
              </w:rPr>
              <w:lastRenderedPageBreak/>
              <w:t>研究馆员</w:t>
            </w:r>
          </w:p>
        </w:tc>
        <w:tc>
          <w:tcPr>
            <w:tcW w:w="1700" w:type="pct"/>
            <w:vAlign w:val="center"/>
          </w:tcPr>
          <w:p w14:paraId="7B879F72" w14:textId="744E5226" w:rsidR="00E26F57" w:rsidRPr="00E26F57" w:rsidRDefault="00E26F57" w:rsidP="00E26F57">
            <w:pPr>
              <w:spacing w:beforeLines="50" w:before="156" w:afterLines="50" w:after="156"/>
              <w:jc w:val="left"/>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lastRenderedPageBreak/>
              <w:t>资料梳理、标准编制</w:t>
            </w:r>
          </w:p>
        </w:tc>
        <w:tc>
          <w:tcPr>
            <w:tcW w:w="737" w:type="pct"/>
            <w:vAlign w:val="center"/>
          </w:tcPr>
          <w:p w14:paraId="1CFCE249"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起草组长</w:t>
            </w:r>
          </w:p>
        </w:tc>
      </w:tr>
      <w:tr w:rsidR="00EB4FB4" w:rsidRPr="006739C4" w14:paraId="78412935" w14:textId="77777777" w:rsidTr="00E26F57">
        <w:trPr>
          <w:trHeight w:val="376"/>
          <w:jc w:val="center"/>
        </w:trPr>
        <w:tc>
          <w:tcPr>
            <w:tcW w:w="630" w:type="pct"/>
            <w:vAlign w:val="center"/>
          </w:tcPr>
          <w:p w14:paraId="6EA1B588" w14:textId="762C508E"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陈坚</w:t>
            </w:r>
          </w:p>
        </w:tc>
        <w:tc>
          <w:tcPr>
            <w:tcW w:w="1014" w:type="pct"/>
            <w:vAlign w:val="center"/>
          </w:tcPr>
          <w:p w14:paraId="4CBE0B3B" w14:textId="2BD0BBF3"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湖南省质量和标准化研究院</w:t>
            </w:r>
          </w:p>
        </w:tc>
        <w:tc>
          <w:tcPr>
            <w:tcW w:w="919" w:type="pct"/>
            <w:vAlign w:val="center"/>
          </w:tcPr>
          <w:p w14:paraId="31C1B4C5" w14:textId="2CDBCAC1"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sidRPr="00EB4FB4">
              <w:rPr>
                <w:rFonts w:ascii="仿宋_GB2312" w:eastAsia="仿宋_GB2312" w:hAnsi="仿宋_GB2312" w:cs="仿宋_GB2312" w:hint="eastAsia"/>
                <w:spacing w:val="-2"/>
                <w:sz w:val="24"/>
                <w:szCs w:val="24"/>
              </w:rPr>
              <w:t>副所长</w:t>
            </w:r>
            <w:r w:rsidRPr="00EB4FB4">
              <w:rPr>
                <w:rFonts w:ascii="仿宋_GB2312" w:eastAsia="仿宋_GB2312" w:hAnsi="仿宋_GB2312" w:cs="仿宋_GB2312"/>
                <w:spacing w:val="-2"/>
                <w:sz w:val="24"/>
                <w:szCs w:val="24"/>
              </w:rPr>
              <w:t>/高工</w:t>
            </w:r>
          </w:p>
        </w:tc>
        <w:tc>
          <w:tcPr>
            <w:tcW w:w="1700" w:type="pct"/>
            <w:vAlign w:val="center"/>
          </w:tcPr>
          <w:p w14:paraId="6F40B757" w14:textId="09592C8A" w:rsidR="00E26F57" w:rsidRPr="00E26F57" w:rsidRDefault="00EB4FB4" w:rsidP="00E26F57">
            <w:pPr>
              <w:spacing w:beforeLines="50" w:before="156" w:afterLines="50" w:after="156"/>
              <w:jc w:val="left"/>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资料收集、标准编制、技术把关</w:t>
            </w:r>
          </w:p>
        </w:tc>
        <w:tc>
          <w:tcPr>
            <w:tcW w:w="737" w:type="pct"/>
            <w:vAlign w:val="center"/>
          </w:tcPr>
          <w:p w14:paraId="20C67347" w14:textId="42A6E116"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技术负责人</w:t>
            </w:r>
          </w:p>
        </w:tc>
      </w:tr>
      <w:tr w:rsidR="00EB4FB4" w:rsidRPr="006739C4" w14:paraId="316CD773" w14:textId="77777777" w:rsidTr="00E26F57">
        <w:trPr>
          <w:trHeight w:val="745"/>
          <w:jc w:val="center"/>
        </w:trPr>
        <w:tc>
          <w:tcPr>
            <w:tcW w:w="630" w:type="pct"/>
            <w:vAlign w:val="center"/>
          </w:tcPr>
          <w:p w14:paraId="09A4A2D4"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姜海彬</w:t>
            </w:r>
          </w:p>
        </w:tc>
        <w:tc>
          <w:tcPr>
            <w:tcW w:w="1014" w:type="pct"/>
            <w:vAlign w:val="center"/>
          </w:tcPr>
          <w:p w14:paraId="0C0750D9"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湖南金智标准科技发展有限公司</w:t>
            </w:r>
          </w:p>
        </w:tc>
        <w:tc>
          <w:tcPr>
            <w:tcW w:w="919" w:type="pct"/>
            <w:vAlign w:val="center"/>
          </w:tcPr>
          <w:p w14:paraId="0FB5404B"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标准化工程师</w:t>
            </w:r>
          </w:p>
        </w:tc>
        <w:tc>
          <w:tcPr>
            <w:tcW w:w="1700" w:type="pct"/>
            <w:vAlign w:val="center"/>
          </w:tcPr>
          <w:p w14:paraId="37703E36" w14:textId="77777777" w:rsidR="00E26F57" w:rsidRPr="00E26F57" w:rsidRDefault="00E26F57" w:rsidP="00E26F57">
            <w:pPr>
              <w:spacing w:beforeLines="50" w:before="156" w:afterLines="50" w:after="156"/>
              <w:jc w:val="left"/>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资料梳理、调研、意见汇总、标准编制等工作</w:t>
            </w:r>
          </w:p>
        </w:tc>
        <w:tc>
          <w:tcPr>
            <w:tcW w:w="737" w:type="pct"/>
            <w:vAlign w:val="center"/>
          </w:tcPr>
          <w:p w14:paraId="680F6399" w14:textId="0AC9A2D1"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编制组成员</w:t>
            </w:r>
          </w:p>
        </w:tc>
      </w:tr>
      <w:tr w:rsidR="00EB4FB4" w:rsidRPr="006739C4" w14:paraId="49E4E82A" w14:textId="77777777" w:rsidTr="00E26F57">
        <w:trPr>
          <w:trHeight w:val="745"/>
          <w:jc w:val="center"/>
        </w:trPr>
        <w:tc>
          <w:tcPr>
            <w:tcW w:w="630" w:type="pct"/>
            <w:vAlign w:val="center"/>
          </w:tcPr>
          <w:p w14:paraId="37921BB6" w14:textId="01230CCA"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殷欢</w:t>
            </w:r>
          </w:p>
        </w:tc>
        <w:tc>
          <w:tcPr>
            <w:tcW w:w="1014" w:type="pct"/>
            <w:vAlign w:val="center"/>
          </w:tcPr>
          <w:p w14:paraId="7B3DF326" w14:textId="7EA22CC3"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天心阁大数据研究院</w:t>
            </w:r>
          </w:p>
        </w:tc>
        <w:tc>
          <w:tcPr>
            <w:tcW w:w="919" w:type="pct"/>
            <w:vAlign w:val="center"/>
          </w:tcPr>
          <w:p w14:paraId="12A5F770" w14:textId="10BC2026"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研究员</w:t>
            </w:r>
          </w:p>
        </w:tc>
        <w:tc>
          <w:tcPr>
            <w:tcW w:w="1700" w:type="pct"/>
            <w:vAlign w:val="center"/>
          </w:tcPr>
          <w:p w14:paraId="04123645" w14:textId="333424CB" w:rsidR="00E26F57" w:rsidRPr="00E26F57" w:rsidRDefault="00EB4FB4" w:rsidP="00E26F57">
            <w:pPr>
              <w:spacing w:beforeLines="50" w:before="156" w:afterLines="50" w:after="156"/>
              <w:jc w:val="left"/>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各方面联络、协调</w:t>
            </w:r>
          </w:p>
        </w:tc>
        <w:tc>
          <w:tcPr>
            <w:tcW w:w="737" w:type="pct"/>
            <w:vAlign w:val="center"/>
          </w:tcPr>
          <w:p w14:paraId="49B8997B" w14:textId="1B263991"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联络员</w:t>
            </w:r>
          </w:p>
        </w:tc>
      </w:tr>
    </w:tbl>
    <w:p w14:paraId="71EC4C24" w14:textId="4258D7A2" w:rsidR="00EB4FB4" w:rsidRPr="00234D9E" w:rsidRDefault="00EB4FB4" w:rsidP="002414F9">
      <w:pPr>
        <w:spacing w:beforeLines="50" w:before="156"/>
        <w:ind w:firstLineChars="200" w:firstLine="640"/>
        <w:outlineLvl w:val="1"/>
        <w:rPr>
          <w:b/>
          <w:sz w:val="28"/>
        </w:rPr>
      </w:pPr>
      <w:r w:rsidRPr="00234D9E">
        <w:rPr>
          <w:rFonts w:hint="eastAsia"/>
          <w:b/>
          <w:sz w:val="32"/>
          <w:szCs w:val="24"/>
        </w:rPr>
        <w:t>2、资料收集</w:t>
      </w:r>
      <w:r w:rsidR="00234D9E" w:rsidRPr="00234D9E">
        <w:rPr>
          <w:rFonts w:hint="eastAsia"/>
          <w:b/>
          <w:sz w:val="32"/>
          <w:szCs w:val="24"/>
        </w:rPr>
        <w:t>：</w:t>
      </w:r>
      <w:r w:rsidRPr="00EC3241">
        <w:rPr>
          <w:rFonts w:ascii="仿宋_GB2312" w:eastAsia="仿宋_GB2312" w:hint="eastAsia"/>
          <w:sz w:val="32"/>
          <w:szCs w:val="32"/>
        </w:rPr>
        <w:t>2</w:t>
      </w:r>
      <w:r w:rsidRPr="00EC3241">
        <w:rPr>
          <w:rFonts w:ascii="仿宋_GB2312" w:eastAsia="仿宋_GB2312"/>
          <w:sz w:val="32"/>
          <w:szCs w:val="32"/>
        </w:rPr>
        <w:t>02</w:t>
      </w:r>
      <w:r w:rsidRPr="00234D9E">
        <w:rPr>
          <w:rFonts w:ascii="仿宋_GB2312" w:eastAsia="仿宋_GB2312"/>
          <w:sz w:val="32"/>
          <w:szCs w:val="32"/>
        </w:rPr>
        <w:t>2</w:t>
      </w:r>
      <w:r w:rsidRPr="00EC3241">
        <w:rPr>
          <w:rFonts w:ascii="仿宋_GB2312" w:eastAsia="仿宋_GB2312" w:hint="eastAsia"/>
          <w:sz w:val="32"/>
          <w:szCs w:val="32"/>
        </w:rPr>
        <w:t>年</w:t>
      </w:r>
      <w:r w:rsidRPr="00234D9E">
        <w:rPr>
          <w:rFonts w:ascii="仿宋_GB2312" w:eastAsia="仿宋_GB2312" w:hint="eastAsia"/>
          <w:sz w:val="32"/>
          <w:szCs w:val="32"/>
        </w:rPr>
        <w:t>1</w:t>
      </w:r>
      <w:r w:rsidRPr="00234D9E">
        <w:rPr>
          <w:rFonts w:ascii="仿宋_GB2312" w:eastAsia="仿宋_GB2312"/>
          <w:sz w:val="32"/>
          <w:szCs w:val="32"/>
        </w:rPr>
        <w:t>2</w:t>
      </w:r>
      <w:r w:rsidRPr="00234D9E">
        <w:rPr>
          <w:rFonts w:ascii="仿宋_GB2312" w:eastAsia="仿宋_GB2312" w:hint="eastAsia"/>
          <w:sz w:val="32"/>
          <w:szCs w:val="32"/>
        </w:rPr>
        <w:t>月中旬-</w:t>
      </w:r>
      <w:r w:rsidRPr="00234D9E">
        <w:rPr>
          <w:rFonts w:ascii="仿宋_GB2312" w:eastAsia="仿宋_GB2312"/>
          <w:sz w:val="32"/>
          <w:szCs w:val="32"/>
        </w:rPr>
        <w:t>2023</w:t>
      </w:r>
      <w:r w:rsidRPr="00234D9E">
        <w:rPr>
          <w:rFonts w:ascii="仿宋_GB2312" w:eastAsia="仿宋_GB2312" w:hint="eastAsia"/>
          <w:sz w:val="32"/>
          <w:szCs w:val="32"/>
        </w:rPr>
        <w:t>年</w:t>
      </w:r>
      <w:r w:rsidRPr="00234D9E">
        <w:rPr>
          <w:rFonts w:ascii="仿宋_GB2312" w:eastAsia="仿宋_GB2312"/>
          <w:sz w:val="32"/>
          <w:szCs w:val="32"/>
        </w:rPr>
        <w:t>3</w:t>
      </w:r>
      <w:r w:rsidRPr="00EC3241">
        <w:rPr>
          <w:rFonts w:ascii="仿宋_GB2312" w:eastAsia="仿宋_GB2312" w:hint="eastAsia"/>
          <w:sz w:val="32"/>
          <w:szCs w:val="32"/>
        </w:rPr>
        <w:t>月</w:t>
      </w:r>
      <w:r w:rsidRPr="00CD6772">
        <w:rPr>
          <w:rFonts w:ascii="仿宋_GB2312" w:eastAsia="仿宋_GB2312" w:hint="eastAsia"/>
          <w:sz w:val="32"/>
          <w:szCs w:val="32"/>
        </w:rPr>
        <w:t>标准编制组收集整理了相关的法律法规、规划文件、标准文本、政策情况等资料，完成了标准草案的编写。经项目组核查，参考资料均为最新的现行有效标准文件。</w:t>
      </w:r>
    </w:p>
    <w:p w14:paraId="0689D602" w14:textId="3E66E409" w:rsidR="00EB4FB4" w:rsidRPr="00CD6772" w:rsidRDefault="00EB4FB4" w:rsidP="00CD6772">
      <w:pPr>
        <w:ind w:firstLineChars="200" w:firstLine="640"/>
        <w:rPr>
          <w:rFonts w:ascii="仿宋_GB2312" w:eastAsia="仿宋_GB2312"/>
          <w:sz w:val="32"/>
          <w:szCs w:val="32"/>
        </w:rPr>
      </w:pPr>
      <w:r w:rsidRPr="00CD6772">
        <w:rPr>
          <w:rFonts w:ascii="仿宋_GB2312" w:eastAsia="仿宋_GB2312" w:hint="eastAsia"/>
          <w:sz w:val="32"/>
          <w:szCs w:val="32"/>
        </w:rPr>
        <w:t>[1] GB/T 10113-2003 分类与编码通用术语</w:t>
      </w:r>
    </w:p>
    <w:p w14:paraId="5F503BF6" w14:textId="1D5E3E09" w:rsidR="00EB4FB4" w:rsidRPr="00CD6772" w:rsidRDefault="00EB4FB4" w:rsidP="00CD6772">
      <w:pPr>
        <w:ind w:firstLineChars="200" w:firstLine="640"/>
        <w:rPr>
          <w:rFonts w:ascii="仿宋_GB2312" w:eastAsia="仿宋_GB2312"/>
          <w:sz w:val="32"/>
          <w:szCs w:val="32"/>
        </w:rPr>
      </w:pPr>
      <w:r w:rsidRPr="00CD6772">
        <w:rPr>
          <w:rFonts w:ascii="仿宋_GB2312" w:eastAsia="仿宋_GB2312" w:hint="eastAsia"/>
          <w:sz w:val="32"/>
          <w:szCs w:val="32"/>
        </w:rPr>
        <w:t>[2] GB/T 36309-2018 公共文化资源分类</w:t>
      </w:r>
    </w:p>
    <w:p w14:paraId="24193F4F" w14:textId="69F2F981" w:rsidR="00EB4FB4" w:rsidRPr="00CD6772" w:rsidRDefault="00EB4FB4" w:rsidP="00CD6772">
      <w:pPr>
        <w:ind w:firstLineChars="200" w:firstLine="640"/>
        <w:rPr>
          <w:rFonts w:ascii="仿宋_GB2312" w:eastAsia="仿宋_GB2312"/>
          <w:sz w:val="32"/>
          <w:szCs w:val="32"/>
        </w:rPr>
      </w:pPr>
      <w:r w:rsidRPr="00CD6772">
        <w:rPr>
          <w:rFonts w:ascii="仿宋_GB2312" w:eastAsia="仿宋_GB2312" w:hint="eastAsia"/>
          <w:sz w:val="32"/>
          <w:szCs w:val="32"/>
        </w:rPr>
        <w:t>[3] LB/T 079-2020 旅游基础信息资源规范</w:t>
      </w:r>
    </w:p>
    <w:p w14:paraId="7B10568F" w14:textId="6EEB36B4" w:rsidR="00EB4FB4" w:rsidRPr="00CD6772" w:rsidRDefault="00EB4FB4" w:rsidP="00CD6772">
      <w:pPr>
        <w:ind w:firstLineChars="200" w:firstLine="640"/>
      </w:pPr>
      <w:r w:rsidRPr="00CD6772">
        <w:rPr>
          <w:rFonts w:ascii="仿宋_GB2312" w:eastAsia="仿宋_GB2312" w:hint="eastAsia"/>
          <w:sz w:val="32"/>
          <w:szCs w:val="32"/>
        </w:rPr>
        <w:t>[4] DB43/T XXX-2023 旅游资源分类、调查与评价</w:t>
      </w:r>
    </w:p>
    <w:p w14:paraId="1A401AEA" w14:textId="08139141" w:rsidR="00CD6772" w:rsidRDefault="00EB4FB4" w:rsidP="00CD6772">
      <w:pPr>
        <w:ind w:firstLineChars="200" w:firstLine="643"/>
        <w:outlineLvl w:val="1"/>
        <w:rPr>
          <w:rFonts w:ascii="楷体" w:eastAsia="楷体" w:hAnsi="楷体" w:cs="楷体_GB2312"/>
          <w:b/>
          <w:bCs/>
          <w:kern w:val="0"/>
          <w:sz w:val="32"/>
          <w:szCs w:val="32"/>
        </w:rPr>
      </w:pPr>
      <w:r w:rsidRPr="00EB4FB4">
        <w:rPr>
          <w:rFonts w:ascii="楷体" w:eastAsia="楷体" w:hAnsi="楷体" w:cs="楷体_GB2312" w:hint="eastAsia"/>
          <w:b/>
          <w:bCs/>
          <w:kern w:val="0"/>
          <w:sz w:val="32"/>
          <w:szCs w:val="32"/>
        </w:rPr>
        <w:t>（二）起草工作阶段</w:t>
      </w:r>
    </w:p>
    <w:p w14:paraId="73AF451F" w14:textId="3477693A" w:rsidR="00CD6772" w:rsidRDefault="00234D9E" w:rsidP="00234D9E">
      <w:pPr>
        <w:ind w:firstLineChars="200" w:firstLine="640"/>
        <w:rPr>
          <w:rFonts w:ascii="仿宋_GB2312" w:eastAsia="仿宋_GB2312"/>
          <w:sz w:val="32"/>
          <w:szCs w:val="32"/>
        </w:rPr>
      </w:pPr>
      <w:r w:rsidRPr="00234D9E">
        <w:rPr>
          <w:rFonts w:hint="eastAsia"/>
          <w:b/>
          <w:sz w:val="32"/>
          <w:szCs w:val="24"/>
        </w:rPr>
        <w:t>1、工作组第一次讨论会：</w:t>
      </w:r>
      <w:r w:rsidR="00CD6772" w:rsidRPr="00234D9E">
        <w:rPr>
          <w:rFonts w:ascii="仿宋_GB2312" w:eastAsia="仿宋_GB2312"/>
          <w:sz w:val="32"/>
          <w:szCs w:val="32"/>
        </w:rPr>
        <w:t>5</w:t>
      </w:r>
      <w:r w:rsidR="00CD6772" w:rsidRPr="00234D9E">
        <w:rPr>
          <w:rFonts w:ascii="仿宋_GB2312" w:eastAsia="仿宋_GB2312" w:hint="eastAsia"/>
          <w:sz w:val="32"/>
          <w:szCs w:val="32"/>
        </w:rPr>
        <w:t>月2</w:t>
      </w:r>
      <w:r w:rsidR="00CD6772" w:rsidRPr="00234D9E">
        <w:rPr>
          <w:rFonts w:ascii="仿宋_GB2312" w:eastAsia="仿宋_GB2312"/>
          <w:sz w:val="32"/>
          <w:szCs w:val="32"/>
        </w:rPr>
        <w:t>6</w:t>
      </w:r>
      <w:r w:rsidR="00CD6772" w:rsidRPr="00234D9E">
        <w:rPr>
          <w:rFonts w:ascii="仿宋_GB2312" w:eastAsia="仿宋_GB2312" w:hint="eastAsia"/>
          <w:sz w:val="32"/>
          <w:szCs w:val="32"/>
        </w:rPr>
        <w:t>日，湖南省文化和旅游厅组织召开了地方标准《文旅服务信息资源分类及编码规范》标准研究讨论会议，湖南图书馆、湖南省质量和标准化研究院、中移系统集成有限公司湖南金智标准科技发展有限公司、长沙市天心阁大数据研究院等相关起草成员参加会议，对标准编制工作方案、调研方案</w:t>
      </w:r>
      <w:r w:rsidRPr="00234D9E">
        <w:rPr>
          <w:rFonts w:ascii="仿宋_GB2312" w:eastAsia="仿宋_GB2312" w:hint="eastAsia"/>
          <w:sz w:val="32"/>
          <w:szCs w:val="32"/>
        </w:rPr>
        <w:t>等进行讨论，会议明确了任务分工、标准编制原则、标准框架、调研方向等内容。</w:t>
      </w:r>
      <w:r>
        <w:rPr>
          <w:rFonts w:ascii="仿宋_GB2312" w:eastAsia="仿宋_GB2312" w:hint="eastAsia"/>
          <w:sz w:val="32"/>
          <w:szCs w:val="32"/>
        </w:rPr>
        <w:t>为标</w:t>
      </w:r>
      <w:r>
        <w:rPr>
          <w:rFonts w:ascii="仿宋_GB2312" w:eastAsia="仿宋_GB2312" w:hint="eastAsia"/>
          <w:sz w:val="32"/>
          <w:szCs w:val="32"/>
        </w:rPr>
        <w:lastRenderedPageBreak/>
        <w:t>准编制工作的开展奠定基础。</w:t>
      </w:r>
    </w:p>
    <w:p w14:paraId="2F476ECC" w14:textId="5D5CCE8E" w:rsidR="00234D9E" w:rsidRDefault="00234D9E" w:rsidP="00234D9E">
      <w:pPr>
        <w:ind w:firstLineChars="200" w:firstLine="640"/>
        <w:rPr>
          <w:rFonts w:ascii="仿宋_GB2312" w:eastAsia="仿宋_GB2312"/>
          <w:sz w:val="32"/>
          <w:szCs w:val="32"/>
        </w:rPr>
      </w:pPr>
      <w:r w:rsidRPr="002D0176">
        <w:rPr>
          <w:b/>
          <w:sz w:val="32"/>
          <w:szCs w:val="24"/>
        </w:rPr>
        <w:t>2</w:t>
      </w:r>
      <w:r w:rsidRPr="002D0176">
        <w:rPr>
          <w:rFonts w:hint="eastAsia"/>
          <w:b/>
          <w:sz w:val="32"/>
          <w:szCs w:val="24"/>
        </w:rPr>
        <w:t>、标准讨论及调研查研究：</w:t>
      </w:r>
      <w:r w:rsidRPr="002D0176">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sz w:val="32"/>
          <w:szCs w:val="32"/>
        </w:rPr>
        <w:t>-8</w:t>
      </w:r>
      <w:r>
        <w:rPr>
          <w:rFonts w:ascii="仿宋_GB2312" w:eastAsia="仿宋_GB2312" w:hint="eastAsia"/>
          <w:sz w:val="32"/>
          <w:szCs w:val="32"/>
        </w:rPr>
        <w:t>月，</w:t>
      </w:r>
      <w:r w:rsidRPr="00234D9E">
        <w:rPr>
          <w:rFonts w:ascii="仿宋_GB2312" w:eastAsia="仿宋_GB2312" w:hint="eastAsia"/>
          <w:sz w:val="32"/>
          <w:szCs w:val="32"/>
        </w:rPr>
        <w:t>起草组根据收集的资料，确定了标准的文件框架并形成了标准草案</w:t>
      </w:r>
      <w:r w:rsidR="002D0176">
        <w:rPr>
          <w:rFonts w:ascii="仿宋_GB2312" w:eastAsia="仿宋_GB2312" w:hint="eastAsia"/>
          <w:sz w:val="32"/>
          <w:szCs w:val="32"/>
        </w:rPr>
        <w:t>。</w:t>
      </w:r>
      <w:r w:rsidR="002D0176" w:rsidRPr="002D0176">
        <w:rPr>
          <w:rFonts w:ascii="仿宋_GB2312" w:eastAsia="仿宋_GB2312" w:hint="eastAsia"/>
          <w:sz w:val="32"/>
          <w:szCs w:val="32"/>
        </w:rPr>
        <w:t>并分别与</w:t>
      </w:r>
      <w:r w:rsidR="002D0176" w:rsidRPr="002D0176">
        <w:rPr>
          <w:rFonts w:ascii="仿宋_GB2312" w:eastAsia="仿宋_GB2312"/>
          <w:sz w:val="32"/>
          <w:szCs w:val="32"/>
        </w:rPr>
        <w:t>6月15日、7月18日和7月28日组织起草组召开工作组讨论会，对标准草案进行讨论和修改，形成了标准</w:t>
      </w:r>
      <w:r w:rsidR="002D0176">
        <w:rPr>
          <w:rFonts w:ascii="仿宋_GB2312" w:eastAsia="仿宋_GB2312" w:hint="eastAsia"/>
          <w:sz w:val="32"/>
          <w:szCs w:val="32"/>
        </w:rPr>
        <w:t>工作组</w:t>
      </w:r>
      <w:r w:rsidR="002D0176" w:rsidRPr="002D0176">
        <w:rPr>
          <w:rFonts w:ascii="仿宋_GB2312" w:eastAsia="仿宋_GB2312"/>
          <w:sz w:val="32"/>
          <w:szCs w:val="32"/>
        </w:rPr>
        <w:t>讨论</w:t>
      </w:r>
      <w:r w:rsidR="002D0176">
        <w:rPr>
          <w:rFonts w:ascii="仿宋_GB2312" w:eastAsia="仿宋_GB2312" w:hint="eastAsia"/>
          <w:sz w:val="32"/>
          <w:szCs w:val="32"/>
        </w:rPr>
        <w:t>稿二</w:t>
      </w:r>
      <w:r w:rsidR="002D0176" w:rsidRPr="002D0176">
        <w:rPr>
          <w:rFonts w:ascii="仿宋_GB2312" w:eastAsia="仿宋_GB2312"/>
          <w:sz w:val="32"/>
          <w:szCs w:val="32"/>
        </w:rPr>
        <w:t>稿</w:t>
      </w:r>
      <w:r w:rsidR="002D0176">
        <w:rPr>
          <w:rFonts w:ascii="仿宋_GB2312" w:eastAsia="仿宋_GB2312" w:hint="eastAsia"/>
          <w:sz w:val="32"/>
          <w:szCs w:val="32"/>
        </w:rPr>
        <w:t>。</w:t>
      </w:r>
    </w:p>
    <w:p w14:paraId="34ED5A21" w14:textId="018C7A83" w:rsidR="002D0176" w:rsidRDefault="002D0176" w:rsidP="00234D9E">
      <w:pPr>
        <w:ind w:firstLineChars="200" w:firstLine="640"/>
        <w:rPr>
          <w:rFonts w:ascii="仿宋_GB2312" w:eastAsia="仿宋_GB2312"/>
          <w:sz w:val="32"/>
          <w:szCs w:val="32"/>
        </w:rPr>
      </w:pPr>
      <w:r>
        <w:rPr>
          <w:rFonts w:ascii="仿宋_GB2312" w:eastAsia="仿宋_GB2312" w:hint="eastAsia"/>
          <w:sz w:val="32"/>
          <w:szCs w:val="32"/>
        </w:rPr>
        <w:t>8月1</w:t>
      </w:r>
      <w:r>
        <w:rPr>
          <w:rFonts w:ascii="仿宋_GB2312" w:eastAsia="仿宋_GB2312"/>
          <w:sz w:val="32"/>
          <w:szCs w:val="32"/>
        </w:rPr>
        <w:t>6</w:t>
      </w:r>
      <w:r>
        <w:rPr>
          <w:rFonts w:ascii="仿宋_GB2312" w:eastAsia="仿宋_GB2312" w:hint="eastAsia"/>
          <w:sz w:val="32"/>
          <w:szCs w:val="32"/>
        </w:rPr>
        <w:t>日，根据标准讨论稿的内容需求，前往</w:t>
      </w:r>
      <w:r w:rsidRPr="002D0176">
        <w:rPr>
          <w:rFonts w:ascii="仿宋_GB2312" w:eastAsia="仿宋_GB2312" w:hint="eastAsia"/>
          <w:sz w:val="32"/>
          <w:szCs w:val="32"/>
        </w:rPr>
        <w:t>湖南省政务服务和大数据中心</w:t>
      </w:r>
      <w:r>
        <w:rPr>
          <w:rFonts w:ascii="仿宋_GB2312" w:eastAsia="仿宋_GB2312" w:hint="eastAsia"/>
          <w:sz w:val="32"/>
          <w:szCs w:val="32"/>
        </w:rPr>
        <w:t>进行调研，了解了</w:t>
      </w:r>
      <w:r w:rsidRPr="002D0176">
        <w:rPr>
          <w:rFonts w:ascii="仿宋_GB2312" w:eastAsia="仿宋_GB2312" w:hint="eastAsia"/>
          <w:sz w:val="32"/>
          <w:szCs w:val="32"/>
        </w:rPr>
        <w:t>数据资源目录对于省级单位以及市州级单位应用的管理要求和技术要求</w:t>
      </w:r>
      <w:r>
        <w:rPr>
          <w:rFonts w:ascii="仿宋_GB2312" w:eastAsia="仿宋_GB2312" w:hint="eastAsia"/>
          <w:sz w:val="32"/>
          <w:szCs w:val="32"/>
        </w:rPr>
        <w:t>，后续根据调研情况、获取资料进行修改，形成了标准工作组讨论稿三稿。</w:t>
      </w:r>
    </w:p>
    <w:p w14:paraId="56624999" w14:textId="21F50393" w:rsidR="002D0176" w:rsidRDefault="002D0176" w:rsidP="00234D9E">
      <w:pPr>
        <w:ind w:firstLineChars="200" w:firstLine="640"/>
        <w:rPr>
          <w:rFonts w:ascii="仿宋_GB2312" w:eastAsia="仿宋_GB2312"/>
          <w:sz w:val="32"/>
          <w:szCs w:val="32"/>
        </w:rPr>
      </w:pPr>
      <w:r w:rsidRPr="002D0176">
        <w:rPr>
          <w:b/>
          <w:sz w:val="32"/>
          <w:szCs w:val="24"/>
        </w:rPr>
        <w:t>3、组织召开专家研讨会：</w:t>
      </w:r>
      <w:r w:rsidRPr="002D0176">
        <w:rPr>
          <w:rFonts w:ascii="仿宋_GB2312" w:eastAsia="仿宋_GB2312"/>
          <w:sz w:val="32"/>
          <w:szCs w:val="32"/>
        </w:rPr>
        <w:t>2023年11月2日</w:t>
      </w:r>
      <w:r>
        <w:rPr>
          <w:rFonts w:ascii="仿宋_GB2312" w:eastAsia="仿宋_GB2312" w:hint="eastAsia"/>
          <w:sz w:val="32"/>
          <w:szCs w:val="32"/>
        </w:rPr>
        <w:t>，湖南省文化和旅游厅，工作组</w:t>
      </w:r>
      <w:r w:rsidRPr="002D0176">
        <w:rPr>
          <w:rFonts w:ascii="仿宋_GB2312" w:eastAsia="仿宋_GB2312" w:hint="eastAsia"/>
          <w:sz w:val="32"/>
          <w:szCs w:val="32"/>
        </w:rPr>
        <w:t>邀请了湖南师范大学</w:t>
      </w:r>
      <w:r>
        <w:rPr>
          <w:rFonts w:ascii="仿宋_GB2312" w:eastAsia="仿宋_GB2312" w:hint="eastAsia"/>
          <w:sz w:val="32"/>
          <w:szCs w:val="32"/>
        </w:rPr>
        <w:t>、</w:t>
      </w:r>
      <w:r w:rsidRPr="002D0176">
        <w:rPr>
          <w:rFonts w:ascii="仿宋_GB2312" w:eastAsia="仿宋_GB2312" w:hint="eastAsia"/>
          <w:sz w:val="32"/>
          <w:szCs w:val="32"/>
        </w:rPr>
        <w:t>省大数据中心</w:t>
      </w:r>
      <w:r>
        <w:rPr>
          <w:rFonts w:ascii="仿宋_GB2312" w:eastAsia="仿宋_GB2312" w:hint="eastAsia"/>
          <w:sz w:val="32"/>
          <w:szCs w:val="32"/>
        </w:rPr>
        <w:t>、</w:t>
      </w:r>
      <w:r w:rsidRPr="002D0176">
        <w:rPr>
          <w:rFonts w:ascii="仿宋_GB2312" w:eastAsia="仿宋_GB2312" w:hint="eastAsia"/>
          <w:sz w:val="32"/>
          <w:szCs w:val="32"/>
        </w:rPr>
        <w:t>吉首大学旅游与管理工程学</w:t>
      </w:r>
      <w:r>
        <w:rPr>
          <w:rFonts w:ascii="仿宋_GB2312" w:eastAsia="仿宋_GB2312" w:hint="eastAsia"/>
          <w:sz w:val="32"/>
          <w:szCs w:val="32"/>
        </w:rPr>
        <w:t>院、</w:t>
      </w:r>
      <w:r w:rsidRPr="002D0176">
        <w:rPr>
          <w:rFonts w:ascii="仿宋_GB2312" w:eastAsia="仿宋_GB2312" w:hint="eastAsia"/>
          <w:sz w:val="32"/>
          <w:szCs w:val="32"/>
        </w:rPr>
        <w:t>长沙市文旅广电局科技教育处</w:t>
      </w:r>
      <w:r>
        <w:rPr>
          <w:rFonts w:ascii="仿宋_GB2312" w:eastAsia="仿宋_GB2312" w:hint="eastAsia"/>
          <w:sz w:val="32"/>
          <w:szCs w:val="32"/>
        </w:rPr>
        <w:t>等行业专家及智慧文旅系统建设相关市局单位对</w:t>
      </w:r>
      <w:r w:rsidRPr="002D0176">
        <w:rPr>
          <w:rFonts w:ascii="仿宋_GB2312" w:eastAsia="仿宋_GB2312" w:hint="eastAsia"/>
          <w:sz w:val="32"/>
          <w:szCs w:val="32"/>
        </w:rPr>
        <w:t>《文旅服务信息资源分类及编码规范》讨论稿</w:t>
      </w:r>
      <w:r w:rsidRPr="002D0176">
        <w:rPr>
          <w:rFonts w:ascii="仿宋_GB2312" w:eastAsia="仿宋_GB2312"/>
          <w:sz w:val="32"/>
          <w:szCs w:val="32"/>
        </w:rPr>
        <w:t>(第</w:t>
      </w:r>
      <w:r>
        <w:rPr>
          <w:rFonts w:ascii="仿宋_GB2312" w:eastAsia="仿宋_GB2312" w:hint="eastAsia"/>
          <w:sz w:val="32"/>
          <w:szCs w:val="32"/>
        </w:rPr>
        <w:t>三</w:t>
      </w:r>
      <w:r w:rsidRPr="002D0176">
        <w:rPr>
          <w:rFonts w:ascii="仿宋_GB2312" w:eastAsia="仿宋_GB2312"/>
          <w:sz w:val="32"/>
          <w:szCs w:val="32"/>
        </w:rPr>
        <w:t>稿)的内容条款及技术指标进行了逐条研讨，对标准制定中遇到的相关问题进行了深入交流并达成共识，确定了标准征求意见稿的内容，于</w:t>
      </w:r>
      <w:r>
        <w:rPr>
          <w:rFonts w:ascii="仿宋_GB2312" w:eastAsia="仿宋_GB2312"/>
          <w:sz w:val="32"/>
          <w:szCs w:val="32"/>
        </w:rPr>
        <w:t>2023</w:t>
      </w:r>
      <w:r>
        <w:rPr>
          <w:rFonts w:ascii="仿宋_GB2312" w:eastAsia="仿宋_GB2312" w:hint="eastAsia"/>
          <w:sz w:val="32"/>
          <w:szCs w:val="32"/>
        </w:rPr>
        <w:t>年1</w:t>
      </w:r>
      <w:r>
        <w:rPr>
          <w:rFonts w:ascii="仿宋_GB2312" w:eastAsia="仿宋_GB2312"/>
          <w:sz w:val="32"/>
          <w:szCs w:val="32"/>
        </w:rPr>
        <w:t>1</w:t>
      </w:r>
      <w:r>
        <w:rPr>
          <w:rFonts w:ascii="仿宋_GB2312" w:eastAsia="仿宋_GB2312" w:hint="eastAsia"/>
          <w:sz w:val="32"/>
          <w:szCs w:val="32"/>
        </w:rPr>
        <w:t>月2</w:t>
      </w:r>
      <w:r>
        <w:rPr>
          <w:rFonts w:ascii="仿宋_GB2312" w:eastAsia="仿宋_GB2312"/>
          <w:sz w:val="32"/>
          <w:szCs w:val="32"/>
        </w:rPr>
        <w:t>6</w:t>
      </w:r>
      <w:r>
        <w:rPr>
          <w:rFonts w:ascii="仿宋_GB2312" w:eastAsia="仿宋_GB2312" w:hint="eastAsia"/>
          <w:sz w:val="32"/>
          <w:szCs w:val="32"/>
        </w:rPr>
        <w:t>日</w:t>
      </w:r>
      <w:r w:rsidRPr="002D0176">
        <w:rPr>
          <w:rFonts w:ascii="仿宋_GB2312" w:eastAsia="仿宋_GB2312"/>
          <w:sz w:val="32"/>
          <w:szCs w:val="32"/>
        </w:rPr>
        <w:t>完成了征求意见稿。</w:t>
      </w:r>
    </w:p>
    <w:p w14:paraId="24F68C7F" w14:textId="624AB328" w:rsidR="002D0176" w:rsidRPr="002D0176" w:rsidRDefault="002D0176" w:rsidP="002D0176">
      <w:pPr>
        <w:spacing w:beforeLines="50" w:before="156" w:afterLines="50" w:after="156"/>
        <w:ind w:left="-641" w:firstLineChars="200" w:firstLine="643"/>
        <w:outlineLvl w:val="0"/>
        <w:rPr>
          <w:rFonts w:ascii="黑体" w:eastAsia="黑体" w:hAnsi="黑体" w:cs="Times New Roman"/>
          <w:b/>
          <w:bCs/>
          <w:sz w:val="32"/>
          <w:szCs w:val="32"/>
        </w:rPr>
      </w:pPr>
      <w:r w:rsidRPr="002D0176">
        <w:rPr>
          <w:rFonts w:ascii="黑体" w:eastAsia="黑体" w:hAnsi="黑体" w:cs="Times New Roman" w:hint="eastAsia"/>
          <w:b/>
          <w:bCs/>
          <w:sz w:val="32"/>
          <w:szCs w:val="32"/>
        </w:rPr>
        <w:t>四、编制原则</w:t>
      </w:r>
    </w:p>
    <w:p w14:paraId="7F287BDA"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（一）科学性原则：</w:t>
      </w:r>
    </w:p>
    <w:p w14:paraId="4F244A4A" w14:textId="35CB6A7F" w:rsidR="002D0176" w:rsidRP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本分类以</w:t>
      </w:r>
      <w:r w:rsidRPr="002D0176">
        <w:rPr>
          <w:rFonts w:ascii="仿宋_GB2312" w:eastAsia="仿宋_GB2312"/>
          <w:sz w:val="32"/>
          <w:szCs w:val="32"/>
        </w:rPr>
        <w:t>LB/T 079-2020 旅游基础信息资源规范为基</w:t>
      </w:r>
      <w:r w:rsidRPr="002D0176">
        <w:rPr>
          <w:rFonts w:ascii="仿宋_GB2312" w:eastAsia="仿宋_GB2312"/>
          <w:sz w:val="32"/>
          <w:szCs w:val="32"/>
        </w:rPr>
        <w:lastRenderedPageBreak/>
        <w:t>础。根据</w:t>
      </w:r>
      <w:r w:rsidR="0021115C">
        <w:rPr>
          <w:rFonts w:ascii="仿宋_GB2312" w:eastAsia="仿宋_GB2312" w:hint="eastAsia"/>
          <w:sz w:val="32"/>
          <w:szCs w:val="32"/>
        </w:rPr>
        <w:t>我省智慧文化和旅游建设</w:t>
      </w:r>
      <w:r w:rsidRPr="002D0176">
        <w:rPr>
          <w:rFonts w:ascii="仿宋_GB2312" w:eastAsia="仿宋_GB2312"/>
          <w:sz w:val="32"/>
          <w:szCs w:val="32"/>
        </w:rPr>
        <w:t>的特点，将行业分类中相关的类别重新组合。标准结构合理、层次清晰，力求体现行业的特殊性、发展性，要素设定科学合理。</w:t>
      </w:r>
    </w:p>
    <w:p w14:paraId="3E42C888"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（二）可操作性原则：</w:t>
      </w:r>
    </w:p>
    <w:p w14:paraId="2313E678" w14:textId="24227DC4" w:rsidR="002D0176" w:rsidRP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根据我国文化和旅游体制改革和发展实际，本分类在考虑文化和旅游活动特点的同时，兼顾相关部门管理的需要，</w:t>
      </w:r>
      <w:r w:rsidR="0021115C">
        <w:rPr>
          <w:rFonts w:ascii="仿宋_GB2312" w:eastAsia="仿宋_GB2312" w:hint="eastAsia"/>
          <w:sz w:val="32"/>
          <w:szCs w:val="32"/>
        </w:rPr>
        <w:t>立足于现行智慧和文化旅游相结合</w:t>
      </w:r>
      <w:r w:rsidRPr="002D0176">
        <w:rPr>
          <w:rFonts w:ascii="仿宋_GB2312" w:eastAsia="仿宋_GB2312" w:hint="eastAsia"/>
          <w:sz w:val="32"/>
          <w:szCs w:val="32"/>
        </w:rPr>
        <w:t>，充分考虑分类的可操作性。</w:t>
      </w:r>
    </w:p>
    <w:p w14:paraId="4D7D53FF"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（三）协调性原则：</w:t>
      </w:r>
    </w:p>
    <w:p w14:paraId="5C0C45A3" w14:textId="705F64C9" w:rsidR="002D0176" w:rsidRP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本分类借鉴了</w:t>
      </w:r>
      <w:r w:rsidR="0021115C" w:rsidRPr="0021115C">
        <w:rPr>
          <w:rFonts w:ascii="仿宋_GB2312" w:eastAsia="仿宋_GB2312"/>
          <w:sz w:val="32"/>
          <w:szCs w:val="32"/>
        </w:rPr>
        <w:t>GB/T 36309-2018 公共文化资源分类</w:t>
      </w:r>
      <w:r w:rsidR="0021115C">
        <w:rPr>
          <w:rFonts w:ascii="仿宋_GB2312" w:eastAsia="仿宋_GB2312" w:hint="eastAsia"/>
          <w:sz w:val="32"/>
          <w:szCs w:val="32"/>
        </w:rPr>
        <w:t>、</w:t>
      </w:r>
      <w:r w:rsidR="0021115C" w:rsidRPr="0021115C">
        <w:rPr>
          <w:rFonts w:ascii="仿宋_GB2312" w:eastAsia="仿宋_GB2312"/>
          <w:sz w:val="32"/>
          <w:szCs w:val="32"/>
        </w:rPr>
        <w:t>LB/T 079-2020 旅游基础信息资源规范</w:t>
      </w:r>
      <w:r w:rsidRPr="002D0176">
        <w:rPr>
          <w:rFonts w:ascii="仿宋_GB2312" w:eastAsia="仿宋_GB2312"/>
          <w:sz w:val="32"/>
          <w:szCs w:val="32"/>
        </w:rPr>
        <w:t>等的分类方法</w:t>
      </w:r>
      <w:r w:rsidR="0021115C">
        <w:rPr>
          <w:rFonts w:ascii="仿宋_GB2312" w:eastAsia="仿宋_GB2312" w:hint="eastAsia"/>
          <w:sz w:val="32"/>
          <w:szCs w:val="32"/>
        </w:rPr>
        <w:t>等国家、行业、地方的规则分类</w:t>
      </w:r>
      <w:r w:rsidRPr="002D0176">
        <w:rPr>
          <w:rFonts w:ascii="仿宋_GB2312" w:eastAsia="仿宋_GB2312"/>
          <w:sz w:val="32"/>
          <w:szCs w:val="32"/>
        </w:rPr>
        <w:t>，</w:t>
      </w:r>
      <w:r w:rsidR="0021115C">
        <w:rPr>
          <w:rFonts w:ascii="仿宋_GB2312" w:eastAsia="仿宋_GB2312" w:hint="eastAsia"/>
          <w:sz w:val="32"/>
          <w:szCs w:val="32"/>
        </w:rPr>
        <w:t>又结合我省智慧文化和旅游建设的需求，</w:t>
      </w:r>
      <w:r w:rsidRPr="002D0176">
        <w:rPr>
          <w:rFonts w:ascii="仿宋_GB2312" w:eastAsia="仿宋_GB2312"/>
          <w:sz w:val="32"/>
          <w:szCs w:val="32"/>
        </w:rPr>
        <w:t>在定义和覆盖范围上与其衔接</w:t>
      </w:r>
      <w:r w:rsidR="0021115C">
        <w:rPr>
          <w:rFonts w:ascii="仿宋_GB2312" w:eastAsia="仿宋_GB2312" w:hint="eastAsia"/>
          <w:sz w:val="32"/>
          <w:szCs w:val="32"/>
        </w:rPr>
        <w:t>，</w:t>
      </w:r>
      <w:r w:rsidRPr="002D0176">
        <w:rPr>
          <w:rFonts w:ascii="仿宋_GB2312" w:eastAsia="仿宋_GB2312"/>
          <w:sz w:val="32"/>
          <w:szCs w:val="32"/>
        </w:rPr>
        <w:t>。</w:t>
      </w:r>
    </w:p>
    <w:p w14:paraId="5DD85C8C"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（四）协商一致原则：</w:t>
      </w:r>
    </w:p>
    <w:p w14:paraId="0F5175D5" w14:textId="50635AFF" w:rsid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标准制定过程中充分听取各方意见，力争协商一致、公开透明。</w:t>
      </w:r>
    </w:p>
    <w:p w14:paraId="11703D04" w14:textId="35EC9F7B" w:rsidR="0021115C" w:rsidRPr="0021115C" w:rsidRDefault="0021115C" w:rsidP="0021115C">
      <w:pPr>
        <w:spacing w:beforeLines="50" w:before="156" w:afterLines="50" w:after="156"/>
        <w:ind w:left="-641" w:firstLineChars="200" w:firstLine="643"/>
        <w:outlineLvl w:val="0"/>
        <w:rPr>
          <w:rFonts w:ascii="黑体" w:eastAsia="黑体" w:hAnsi="黑体" w:cs="Times New Roman"/>
          <w:b/>
          <w:bCs/>
          <w:sz w:val="32"/>
          <w:szCs w:val="32"/>
        </w:rPr>
      </w:pPr>
      <w:r w:rsidRPr="0021115C">
        <w:rPr>
          <w:rFonts w:ascii="黑体" w:eastAsia="黑体" w:hAnsi="黑体" w:cs="Times New Roman" w:hint="eastAsia"/>
          <w:b/>
          <w:bCs/>
          <w:sz w:val="32"/>
          <w:szCs w:val="32"/>
        </w:rPr>
        <w:t>五、我国有关法律法规和标准关系的情况说明</w:t>
      </w:r>
    </w:p>
    <w:p w14:paraId="25CCB55F" w14:textId="77777777" w:rsidR="00A03487" w:rsidRPr="00A03487" w:rsidRDefault="00A03487" w:rsidP="00A03487">
      <w:pPr>
        <w:ind w:firstLineChars="200" w:firstLine="640"/>
        <w:rPr>
          <w:rFonts w:ascii="仿宋_GB2312" w:eastAsia="仿宋_GB2312"/>
          <w:sz w:val="32"/>
          <w:szCs w:val="32"/>
        </w:rPr>
      </w:pPr>
      <w:r w:rsidRPr="00A03487">
        <w:rPr>
          <w:rFonts w:ascii="仿宋_GB2312" w:eastAsia="仿宋_GB2312" w:hint="eastAsia"/>
          <w:sz w:val="32"/>
          <w:szCs w:val="32"/>
        </w:rPr>
        <w:t>关于信息资源分类与编码国家层面目前有政务方面有</w:t>
      </w:r>
      <w:r w:rsidRPr="00A03487">
        <w:rPr>
          <w:rFonts w:ascii="仿宋_GB2312" w:eastAsia="仿宋_GB2312"/>
          <w:sz w:val="32"/>
          <w:szCs w:val="32"/>
        </w:rPr>
        <w:t xml:space="preserve"> GB/T 21063.4-2007 政务信息资源目录体系 第4部分：政务信息资源分类；智能化 数字化有方面 GB/T 36554-2018 智慧安居信息服务资源分类与编码规则、GB/T 36528-2018 数字家庭服务资源分类与代码、GD/J 080-2018 应急广播系</w:t>
      </w:r>
      <w:r w:rsidRPr="00A03487">
        <w:rPr>
          <w:rFonts w:ascii="仿宋_GB2312" w:eastAsia="仿宋_GB2312"/>
          <w:sz w:val="32"/>
          <w:szCs w:val="32"/>
        </w:rPr>
        <w:lastRenderedPageBreak/>
        <w:t>统资源分类及编码规范；基础建设方面有JT/T 1420-2022 公路水路安全应急资源分类与代码；其他方面有 NY/T 3987-2021 农业信息资源分类与编码、T/CMSA 0001-2016气象旅游资源分类与编码、WS/T 787-2021  国家卫生信息资源分类与编码管理规范等相关规范。</w:t>
      </w:r>
    </w:p>
    <w:p w14:paraId="36B81E49" w14:textId="3956D0AF" w:rsidR="00234D9E" w:rsidRDefault="00A03487" w:rsidP="00A03487">
      <w:pPr>
        <w:ind w:firstLineChars="200" w:firstLine="640"/>
        <w:rPr>
          <w:rFonts w:ascii="仿宋_GB2312" w:eastAsia="仿宋_GB2312"/>
          <w:sz w:val="32"/>
          <w:szCs w:val="32"/>
        </w:rPr>
      </w:pPr>
      <w:r w:rsidRPr="00A03487">
        <w:rPr>
          <w:rFonts w:ascii="仿宋_GB2312" w:eastAsia="仿宋_GB2312" w:hint="eastAsia"/>
          <w:sz w:val="32"/>
          <w:szCs w:val="32"/>
        </w:rPr>
        <w:t>其他省份有出台城市建设、商务诚信、工会、水利相关行业的信息资源分类编码规范，但智慧文旅、旅游这一块关于信息资源分类编码规范在国家、行业、省市均处于空白状态。</w:t>
      </w:r>
    </w:p>
    <w:p w14:paraId="58E808DD" w14:textId="58A8F7CD" w:rsidR="00A03487" w:rsidRDefault="00A03487" w:rsidP="00A03487">
      <w:pPr>
        <w:spacing w:beforeLines="50" w:before="156" w:afterLines="50" w:after="156"/>
        <w:ind w:left="-641" w:firstLineChars="200" w:firstLine="643"/>
        <w:outlineLvl w:val="0"/>
        <w:rPr>
          <w:rFonts w:ascii="黑体" w:eastAsia="黑体" w:hAnsi="黑体" w:cs="Times New Roman"/>
          <w:b/>
          <w:bCs/>
          <w:sz w:val="32"/>
          <w:szCs w:val="32"/>
        </w:rPr>
      </w:pPr>
      <w:r w:rsidRPr="00A03487">
        <w:rPr>
          <w:rFonts w:ascii="黑体" w:eastAsia="黑体" w:hAnsi="黑体" w:cs="Times New Roman" w:hint="eastAsia"/>
          <w:b/>
          <w:bCs/>
          <w:sz w:val="32"/>
          <w:szCs w:val="32"/>
        </w:rPr>
        <w:t>六、标准主要技术内容说明</w:t>
      </w:r>
    </w:p>
    <w:p w14:paraId="5A395601" w14:textId="4CAE32B7" w:rsidR="00A03487" w:rsidRDefault="00A03487" w:rsidP="00A03487">
      <w:pPr>
        <w:tabs>
          <w:tab w:val="left" w:pos="652"/>
        </w:tabs>
        <w:rPr>
          <w:rFonts w:ascii="仿宋_GB2312" w:eastAsia="仿宋_GB2312"/>
          <w:sz w:val="32"/>
          <w:szCs w:val="32"/>
        </w:rPr>
      </w:pPr>
      <w:r w:rsidRPr="00A03487">
        <w:rPr>
          <w:rFonts w:ascii="仿宋_GB2312" w:eastAsia="仿宋_GB2312"/>
          <w:sz w:val="32"/>
          <w:szCs w:val="32"/>
        </w:rPr>
        <w:tab/>
      </w:r>
      <w:r w:rsidRPr="00A03487">
        <w:rPr>
          <w:rFonts w:ascii="仿宋_GB2312" w:eastAsia="仿宋_GB2312" w:hint="eastAsia"/>
          <w:sz w:val="32"/>
          <w:szCs w:val="32"/>
        </w:rPr>
        <w:t>本标准编写遵循“统一、协调、简化、优化”标准化原理。在标准的主要结构框架、规范性要素的确定上仔细斟酌。在主要规范性技术要素的选择上全面对标分析国家相关法律、法规和文件要求，立足工作实践，坚持普遍适用原则，使标准内容系统全面、科学协调、可操作性强，结合实际对我省文化和旅游相关</w:t>
      </w:r>
      <w:r>
        <w:rPr>
          <w:rFonts w:ascii="仿宋_GB2312" w:eastAsia="仿宋_GB2312" w:hint="eastAsia"/>
          <w:sz w:val="32"/>
          <w:szCs w:val="32"/>
        </w:rPr>
        <w:t>资源</w:t>
      </w:r>
      <w:r w:rsidRPr="00A03487">
        <w:rPr>
          <w:rFonts w:ascii="仿宋_GB2312" w:eastAsia="仿宋_GB2312" w:hint="eastAsia"/>
          <w:sz w:val="32"/>
          <w:szCs w:val="32"/>
        </w:rPr>
        <w:t>分类的术语和定义进行了界定，对分类</w:t>
      </w:r>
      <w:r>
        <w:rPr>
          <w:rFonts w:ascii="仿宋_GB2312" w:eastAsia="仿宋_GB2312" w:hint="eastAsia"/>
          <w:sz w:val="32"/>
          <w:szCs w:val="32"/>
        </w:rPr>
        <w:t>的依据、对象、编码和类目</w:t>
      </w:r>
      <w:r w:rsidRPr="00A03487">
        <w:rPr>
          <w:rFonts w:ascii="仿宋_GB2312" w:eastAsia="仿宋_GB2312" w:hint="eastAsia"/>
          <w:sz w:val="32"/>
          <w:szCs w:val="32"/>
        </w:rPr>
        <w:t>进行了规定。本文件</w:t>
      </w:r>
      <w:r>
        <w:rPr>
          <w:rFonts w:ascii="仿宋_GB2312" w:eastAsia="仿宋_GB2312" w:hint="eastAsia"/>
          <w:sz w:val="32"/>
          <w:szCs w:val="32"/>
        </w:rPr>
        <w:t>正文</w:t>
      </w:r>
      <w:r w:rsidRPr="00A03487">
        <w:rPr>
          <w:rFonts w:ascii="仿宋_GB2312" w:eastAsia="仿宋_GB2312" w:hint="eastAsia"/>
          <w:sz w:val="32"/>
          <w:szCs w:val="32"/>
        </w:rPr>
        <w:t>共</w:t>
      </w:r>
      <w:r>
        <w:rPr>
          <w:rFonts w:ascii="仿宋_GB2312" w:eastAsia="仿宋_GB2312"/>
          <w:sz w:val="32"/>
          <w:szCs w:val="32"/>
        </w:rPr>
        <w:t>6</w:t>
      </w:r>
      <w:r w:rsidR="000F6CFC" w:rsidRPr="00A03487">
        <w:rPr>
          <w:rFonts w:ascii="仿宋_GB2312" w:eastAsia="仿宋_GB2312" w:hint="eastAsia"/>
          <w:sz w:val="32"/>
          <w:szCs w:val="32"/>
        </w:rPr>
        <w:t>个</w:t>
      </w:r>
      <w:r w:rsidRPr="00A03487">
        <w:rPr>
          <w:rFonts w:ascii="仿宋_GB2312" w:eastAsia="仿宋_GB2312"/>
          <w:sz w:val="32"/>
          <w:szCs w:val="32"/>
        </w:rPr>
        <w:t>章节。</w:t>
      </w:r>
    </w:p>
    <w:p w14:paraId="42A82401" w14:textId="77777777"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（一）术语和定义</w:t>
      </w:r>
    </w:p>
    <w:p w14:paraId="07EB31F4" w14:textId="421CC466" w:rsidR="00A03487" w:rsidRDefault="00A03487" w:rsidP="00A03487">
      <w:pPr>
        <w:tabs>
          <w:tab w:val="left" w:pos="652"/>
        </w:tabs>
        <w:ind w:firstLineChars="200" w:firstLine="632"/>
        <w:rPr>
          <w:rFonts w:ascii="仿宋_GB2312" w:eastAsia="仿宋_GB2312" w:hAnsi="仿宋_GB2312" w:cs="仿宋_GB2312"/>
          <w:spacing w:val="-2"/>
          <w:sz w:val="32"/>
          <w:szCs w:val="32"/>
        </w:rPr>
      </w:pPr>
      <w:r w:rsidRPr="00A03487">
        <w:rPr>
          <w:rFonts w:ascii="仿宋_GB2312" w:eastAsia="仿宋_GB2312" w:hAnsi="仿宋_GB2312" w:cs="仿宋_GB2312" w:hint="eastAsia"/>
          <w:spacing w:val="-2"/>
          <w:sz w:val="32"/>
          <w:szCs w:val="32"/>
        </w:rPr>
        <w:t>参考了</w:t>
      </w:r>
      <w:r w:rsidRPr="00A03487">
        <w:rPr>
          <w:rFonts w:ascii="仿宋_GB2312" w:eastAsia="仿宋_GB2312" w:hAnsi="仿宋_GB2312" w:cs="仿宋_GB2312"/>
          <w:spacing w:val="-2"/>
          <w:sz w:val="32"/>
          <w:szCs w:val="32"/>
        </w:rPr>
        <w:t>GB/T 10113-2003 分类与编码通用术语</w:t>
      </w:r>
      <w:r w:rsidRPr="00A03487">
        <w:rPr>
          <w:rFonts w:ascii="仿宋_GB2312" w:eastAsia="仿宋_GB2312" w:hAnsi="仿宋_GB2312" w:cs="仿宋_GB2312" w:hint="eastAsia"/>
          <w:spacing w:val="-2"/>
          <w:sz w:val="32"/>
          <w:szCs w:val="32"/>
        </w:rPr>
        <w:t>，对“</w:t>
      </w:r>
      <w:r>
        <w:rPr>
          <w:rFonts w:ascii="仿宋_GB2312" w:eastAsia="仿宋_GB2312" w:hAnsi="仿宋_GB2312" w:cs="仿宋_GB2312" w:hint="eastAsia"/>
          <w:spacing w:val="-2"/>
          <w:sz w:val="32"/>
          <w:szCs w:val="32"/>
        </w:rPr>
        <w:t>类</w:t>
      </w:r>
      <w:r w:rsidRPr="00A03487">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分类</w:t>
      </w:r>
      <w:r w:rsidRPr="00A03487">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、“分类对象”</w:t>
      </w:r>
      <w:r w:rsidRPr="00A03487">
        <w:rPr>
          <w:rFonts w:ascii="仿宋_GB2312" w:eastAsia="仿宋_GB2312" w:hAnsi="仿宋_GB2312" w:cs="仿宋_GB2312" w:hint="eastAsia"/>
          <w:spacing w:val="-2"/>
          <w:sz w:val="32"/>
          <w:szCs w:val="32"/>
        </w:rPr>
        <w:t>等术语进行了定义。</w:t>
      </w:r>
    </w:p>
    <w:p w14:paraId="393A9B21" w14:textId="40262B00" w:rsidR="00A03487" w:rsidRPr="00A03487" w:rsidRDefault="00A03487" w:rsidP="00A03487">
      <w:pPr>
        <w:ind w:firstLineChars="200" w:firstLine="643"/>
        <w:outlineLvl w:val="1"/>
        <w:rPr>
          <w:rFonts w:ascii="楷体" w:eastAsia="楷体" w:hAnsi="楷体" w:cs="楷体_GB2312"/>
          <w:b/>
          <w:bCs/>
          <w:kern w:val="0"/>
          <w:sz w:val="32"/>
          <w:szCs w:val="32"/>
        </w:rPr>
      </w:pPr>
      <w:r>
        <w:rPr>
          <w:rFonts w:ascii="楷体" w:eastAsia="楷体" w:hAnsi="楷体" w:cs="楷体_GB2312" w:hint="eastAsia"/>
          <w:b/>
          <w:bCs/>
          <w:kern w:val="0"/>
          <w:sz w:val="32"/>
          <w:szCs w:val="32"/>
        </w:rPr>
        <w:t>（二）</w:t>
      </w:r>
      <w:r w:rsidRPr="00A03487">
        <w:rPr>
          <w:rFonts w:ascii="楷体" w:eastAsia="楷体" w:hAnsi="楷体" w:cs="楷体_GB2312" w:hint="eastAsia"/>
          <w:b/>
          <w:bCs/>
          <w:kern w:val="0"/>
          <w:sz w:val="32"/>
          <w:szCs w:val="32"/>
        </w:rPr>
        <w:t>分类依据</w:t>
      </w:r>
    </w:p>
    <w:p w14:paraId="096343BE" w14:textId="515EA685" w:rsidR="00A03487" w:rsidRDefault="00A03487" w:rsidP="00A03487">
      <w:pPr>
        <w:tabs>
          <w:tab w:val="left" w:pos="652"/>
        </w:tabs>
        <w:ind w:firstLineChars="200" w:firstLine="632"/>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lastRenderedPageBreak/>
        <w:t>根据文化旅游服务的活动要素进行了分类。</w:t>
      </w:r>
    </w:p>
    <w:p w14:paraId="754FA2BF" w14:textId="5A5E4A94"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（三）分类对象</w:t>
      </w:r>
    </w:p>
    <w:p w14:paraId="07D938B3" w14:textId="5E0E21DF" w:rsidR="00A03487" w:rsidRDefault="00A03487" w:rsidP="00A03487">
      <w:pPr>
        <w:tabs>
          <w:tab w:val="left" w:pos="652"/>
        </w:tabs>
        <w:ind w:firstLineChars="200" w:firstLine="632"/>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以文旅服务活动中较为稳定的信息资源为要求提出分类。</w:t>
      </w:r>
    </w:p>
    <w:p w14:paraId="41242760" w14:textId="630F100A"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（四） 分类编码</w:t>
      </w:r>
    </w:p>
    <w:p w14:paraId="28EB2E04" w14:textId="47024616" w:rsidR="00A03487" w:rsidRDefault="00A03487" w:rsidP="00A03487">
      <w:pPr>
        <w:tabs>
          <w:tab w:val="left" w:pos="652"/>
        </w:tabs>
        <w:ind w:firstLineChars="200" w:firstLine="640"/>
        <w:rPr>
          <w:rFonts w:ascii="仿宋_GB2312" w:eastAsia="仿宋_GB2312"/>
          <w:sz w:val="32"/>
          <w:szCs w:val="32"/>
        </w:rPr>
      </w:pPr>
      <w:r>
        <w:rPr>
          <w:rFonts w:ascii="仿宋_GB2312" w:eastAsia="仿宋_GB2312" w:hint="eastAsia"/>
          <w:sz w:val="32"/>
          <w:szCs w:val="32"/>
        </w:rPr>
        <w:t>描述了文旅信息资源分类编码的方法和结构示意图。</w:t>
      </w:r>
    </w:p>
    <w:p w14:paraId="7D278DBF" w14:textId="32A26C74"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（五）分类类目</w:t>
      </w:r>
    </w:p>
    <w:p w14:paraId="3E4FBECC" w14:textId="1D4217FE" w:rsidR="00A03487" w:rsidRDefault="00A03487" w:rsidP="00A03487">
      <w:pPr>
        <w:tabs>
          <w:tab w:val="left" w:pos="652"/>
        </w:tabs>
        <w:ind w:firstLineChars="200" w:firstLine="640"/>
        <w:rPr>
          <w:rFonts w:ascii="仿宋_GB2312" w:eastAsia="仿宋_GB2312"/>
          <w:sz w:val="32"/>
          <w:szCs w:val="32"/>
        </w:rPr>
      </w:pPr>
      <w:r>
        <w:rPr>
          <w:rFonts w:ascii="仿宋_GB2312" w:eastAsia="仿宋_GB2312" w:hint="eastAsia"/>
          <w:sz w:val="32"/>
          <w:szCs w:val="32"/>
        </w:rPr>
        <w:t>参考了</w:t>
      </w:r>
      <w:r w:rsidRPr="00A03487">
        <w:rPr>
          <w:rFonts w:ascii="仿宋_GB2312" w:eastAsia="仿宋_GB2312"/>
          <w:sz w:val="32"/>
          <w:szCs w:val="32"/>
        </w:rPr>
        <w:t>GB/T 36309-2018 公共文化资源分类</w:t>
      </w:r>
      <w:r>
        <w:rPr>
          <w:rFonts w:ascii="仿宋_GB2312" w:eastAsia="仿宋_GB2312" w:hint="eastAsia"/>
          <w:sz w:val="32"/>
          <w:szCs w:val="32"/>
        </w:rPr>
        <w:t>、</w:t>
      </w:r>
      <w:r w:rsidRPr="00A03487">
        <w:rPr>
          <w:rFonts w:ascii="仿宋_GB2312" w:eastAsia="仿宋_GB2312"/>
          <w:sz w:val="32"/>
          <w:szCs w:val="32"/>
        </w:rPr>
        <w:t>LB/T 079-2020 旅游基础信息资源规范</w:t>
      </w:r>
      <w:r>
        <w:rPr>
          <w:rFonts w:ascii="仿宋_GB2312" w:eastAsia="仿宋_GB2312" w:hint="eastAsia"/>
          <w:sz w:val="32"/>
          <w:szCs w:val="32"/>
        </w:rPr>
        <w:t>、</w:t>
      </w:r>
      <w:r w:rsidRPr="00A03487">
        <w:rPr>
          <w:rFonts w:ascii="仿宋_GB2312" w:eastAsia="仿宋_GB2312"/>
          <w:sz w:val="32"/>
          <w:szCs w:val="32"/>
        </w:rPr>
        <w:t>DB43/T XXX-2023 旅游资源分类、调查与评价</w:t>
      </w:r>
      <w:r>
        <w:rPr>
          <w:rFonts w:ascii="仿宋_GB2312" w:eastAsia="仿宋_GB2312" w:hint="eastAsia"/>
          <w:sz w:val="32"/>
          <w:szCs w:val="32"/>
        </w:rPr>
        <w:t>等国家、行业、地方规范，在此基础上对小类类目根据我省文化和旅游特性进行了细化。</w:t>
      </w:r>
    </w:p>
    <w:p w14:paraId="3EC28549" w14:textId="77777777" w:rsidR="00AF671F" w:rsidRPr="00AF671F" w:rsidRDefault="00AF671F" w:rsidP="00AF671F">
      <w:pPr>
        <w:spacing w:beforeLines="50" w:before="156" w:afterLines="50" w:after="156"/>
        <w:ind w:left="-641" w:firstLineChars="200" w:firstLine="643"/>
        <w:outlineLvl w:val="0"/>
        <w:rPr>
          <w:rFonts w:ascii="黑体" w:eastAsia="黑体" w:hAnsi="黑体" w:cs="Times New Roman"/>
          <w:b/>
          <w:bCs/>
          <w:sz w:val="32"/>
          <w:szCs w:val="32"/>
        </w:rPr>
      </w:pPr>
      <w:r w:rsidRPr="00AF671F">
        <w:rPr>
          <w:rFonts w:ascii="黑体" w:eastAsia="黑体" w:hAnsi="黑体" w:cs="Times New Roman" w:hint="eastAsia"/>
          <w:b/>
          <w:bCs/>
          <w:sz w:val="32"/>
          <w:szCs w:val="32"/>
        </w:rPr>
        <w:t>七、标准预期的社会经济效益</w:t>
      </w:r>
    </w:p>
    <w:p w14:paraId="5EDE2C3F" w14:textId="58E4D53D" w:rsid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通过制定和实施湖南省地方标准《文旅服务信息资源分类及编码规范》，将信息分类编码标准化技术应用到智慧文旅服务平台建设中、实现智慧文旅信息系统信息数据共享。为指导我省各市州</w:t>
      </w:r>
      <w:r>
        <w:rPr>
          <w:rFonts w:ascii="仿宋_GB2312" w:eastAsia="仿宋_GB2312" w:hint="eastAsia"/>
          <w:sz w:val="32"/>
          <w:szCs w:val="32"/>
        </w:rPr>
        <w:t>智慧文旅信息化建设提供重要指导，能有效促进</w:t>
      </w:r>
      <w:r w:rsidRPr="00AF671F">
        <w:rPr>
          <w:rFonts w:ascii="仿宋_GB2312" w:eastAsia="仿宋_GB2312" w:hint="eastAsia"/>
          <w:sz w:val="32"/>
          <w:szCs w:val="32"/>
        </w:rPr>
        <w:t>慧文旅信息系统建设发展的社会化、现代化和合理化</w:t>
      </w:r>
      <w:r>
        <w:rPr>
          <w:rFonts w:ascii="仿宋_GB2312" w:eastAsia="仿宋_GB2312" w:hint="eastAsia"/>
          <w:sz w:val="32"/>
          <w:szCs w:val="32"/>
        </w:rPr>
        <w:t>。</w:t>
      </w:r>
    </w:p>
    <w:p w14:paraId="79B0816B" w14:textId="77777777" w:rsidR="00AF671F" w:rsidRPr="00AF671F" w:rsidRDefault="00AF671F" w:rsidP="00AF671F">
      <w:pPr>
        <w:spacing w:beforeLines="50" w:before="156" w:afterLines="50" w:after="156"/>
        <w:ind w:left="-641" w:firstLineChars="200" w:firstLine="643"/>
        <w:outlineLvl w:val="0"/>
        <w:rPr>
          <w:rFonts w:ascii="黑体" w:eastAsia="黑体" w:hAnsi="黑体" w:cs="Times New Roman"/>
          <w:b/>
          <w:bCs/>
          <w:sz w:val="32"/>
          <w:szCs w:val="32"/>
        </w:rPr>
      </w:pPr>
      <w:r w:rsidRPr="00AF671F">
        <w:rPr>
          <w:rFonts w:ascii="黑体" w:eastAsia="黑体" w:hAnsi="黑体" w:cs="Times New Roman" w:hint="eastAsia"/>
          <w:b/>
          <w:bCs/>
          <w:sz w:val="32"/>
          <w:szCs w:val="32"/>
        </w:rPr>
        <w:t>八、重大意见分歧及处理结果</w:t>
      </w:r>
    </w:p>
    <w:p w14:paraId="0361D6CB" w14:textId="77777777" w:rsidR="00AF671F" w:rsidRP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本标准在制定过程中暂无重大分歧意见。</w:t>
      </w:r>
    </w:p>
    <w:p w14:paraId="5B79D308" w14:textId="77777777" w:rsidR="00AF671F" w:rsidRPr="00AF671F" w:rsidRDefault="00AF671F" w:rsidP="00AF671F">
      <w:pPr>
        <w:spacing w:beforeLines="50" w:before="156" w:afterLines="50" w:after="156"/>
        <w:ind w:left="-641" w:firstLineChars="200" w:firstLine="643"/>
        <w:outlineLvl w:val="0"/>
        <w:rPr>
          <w:rFonts w:ascii="黑体" w:eastAsia="黑体" w:hAnsi="黑体" w:cs="Times New Roman"/>
          <w:b/>
          <w:bCs/>
          <w:sz w:val="32"/>
          <w:szCs w:val="32"/>
        </w:rPr>
      </w:pPr>
      <w:r w:rsidRPr="00AF671F">
        <w:rPr>
          <w:rFonts w:ascii="黑体" w:eastAsia="黑体" w:hAnsi="黑体" w:cs="Times New Roman" w:hint="eastAsia"/>
          <w:b/>
          <w:bCs/>
          <w:sz w:val="32"/>
          <w:szCs w:val="32"/>
        </w:rPr>
        <w:t>九、采用国际标准和国外先进标准情况</w:t>
      </w:r>
    </w:p>
    <w:p w14:paraId="6BA1B6F7" w14:textId="77777777" w:rsidR="00AF671F" w:rsidRP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无。</w:t>
      </w:r>
    </w:p>
    <w:p w14:paraId="7AB1F1D1" w14:textId="2B4BBAE9" w:rsid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综上所述，经过编制组的共同努力，编写组完成了湖南</w:t>
      </w:r>
      <w:r w:rsidRPr="00AF671F">
        <w:rPr>
          <w:rFonts w:ascii="仿宋_GB2312" w:eastAsia="仿宋_GB2312" w:hint="eastAsia"/>
          <w:sz w:val="32"/>
          <w:szCs w:val="32"/>
        </w:rPr>
        <w:lastRenderedPageBreak/>
        <w:t>省地方标准《文旅服务信息资源分类及编码规范》（征求意见稿）的编写工作。由于时间仓促和编写人员水平有限，标准可能还存在许多不足之处，希望通过广泛征求意见，得到各级部门、专家、社会人士的指导。我们将根据意见，进一步完善，争取早日形成标准送审稿。</w:t>
      </w:r>
    </w:p>
    <w:p w14:paraId="3FD71F07" w14:textId="77777777" w:rsidR="00AF671F" w:rsidRDefault="00AF671F" w:rsidP="00AF671F">
      <w:pPr>
        <w:tabs>
          <w:tab w:val="left" w:pos="652"/>
        </w:tabs>
        <w:ind w:firstLineChars="200" w:firstLine="640"/>
        <w:rPr>
          <w:rFonts w:ascii="仿宋_GB2312" w:eastAsia="仿宋_GB2312"/>
          <w:sz w:val="32"/>
          <w:szCs w:val="32"/>
        </w:rPr>
      </w:pPr>
    </w:p>
    <w:p w14:paraId="139794F2" w14:textId="77777777" w:rsidR="00AF671F" w:rsidRDefault="00AF671F" w:rsidP="00AF671F">
      <w:pPr>
        <w:tabs>
          <w:tab w:val="left" w:pos="652"/>
        </w:tabs>
        <w:ind w:firstLineChars="200" w:firstLine="640"/>
        <w:rPr>
          <w:rFonts w:ascii="仿宋_GB2312" w:eastAsia="仿宋_GB2312"/>
          <w:sz w:val="32"/>
          <w:szCs w:val="32"/>
        </w:rPr>
      </w:pPr>
    </w:p>
    <w:p w14:paraId="7A4095AF" w14:textId="77777777" w:rsidR="00AF671F" w:rsidRDefault="00AF671F" w:rsidP="00AF671F">
      <w:pPr>
        <w:tabs>
          <w:tab w:val="left" w:pos="652"/>
        </w:tabs>
        <w:ind w:firstLineChars="200" w:firstLine="640"/>
        <w:rPr>
          <w:rFonts w:ascii="仿宋_GB2312" w:eastAsia="仿宋_GB2312"/>
          <w:sz w:val="32"/>
          <w:szCs w:val="32"/>
        </w:rPr>
      </w:pPr>
    </w:p>
    <w:p w14:paraId="472714DD" w14:textId="77777777" w:rsidR="00AF671F" w:rsidRPr="00AF671F" w:rsidRDefault="00AF671F" w:rsidP="007F3B75">
      <w:pPr>
        <w:spacing w:line="600" w:lineRule="exact"/>
        <w:ind w:right="320" w:firstLineChars="200" w:firstLine="640"/>
        <w:jc w:val="right"/>
        <w:rPr>
          <w:rFonts w:ascii="仿宋" w:eastAsia="仿宋" w:hAnsi="仿宋" w:cs="Times New Roman"/>
          <w:sz w:val="32"/>
          <w:szCs w:val="32"/>
        </w:rPr>
      </w:pPr>
      <w:r w:rsidRPr="00AF671F">
        <w:rPr>
          <w:rFonts w:ascii="仿宋" w:eastAsia="仿宋" w:hAnsi="仿宋" w:cs="Times New Roman" w:hint="eastAsia"/>
          <w:sz w:val="32"/>
          <w:szCs w:val="32"/>
        </w:rPr>
        <w:t>标准起草组</w:t>
      </w:r>
    </w:p>
    <w:p w14:paraId="12A45F2F" w14:textId="7F30E772" w:rsidR="00AF671F" w:rsidRDefault="00AF671F" w:rsidP="00AF671F">
      <w:pPr>
        <w:tabs>
          <w:tab w:val="left" w:pos="652"/>
        </w:tabs>
        <w:ind w:firstLineChars="200" w:firstLine="640"/>
        <w:jc w:val="right"/>
        <w:rPr>
          <w:rFonts w:ascii="仿宋_GB2312" w:eastAsia="仿宋_GB2312"/>
          <w:sz w:val="32"/>
          <w:szCs w:val="32"/>
        </w:rPr>
      </w:pPr>
      <w:r w:rsidRPr="00AF671F">
        <w:rPr>
          <w:rFonts w:ascii="仿宋" w:eastAsia="仿宋" w:hAnsi="仿宋" w:cs="Times New Roman" w:hint="eastAsia"/>
          <w:sz w:val="32"/>
          <w:szCs w:val="32"/>
        </w:rPr>
        <w:t xml:space="preserve">                              2023年</w:t>
      </w:r>
      <w:r>
        <w:rPr>
          <w:rFonts w:ascii="仿宋" w:eastAsia="仿宋" w:hAnsi="仿宋" w:cs="Times New Roman"/>
          <w:sz w:val="32"/>
          <w:szCs w:val="32"/>
        </w:rPr>
        <w:t>11</w:t>
      </w:r>
      <w:r w:rsidRPr="00AF671F">
        <w:rPr>
          <w:rFonts w:ascii="仿宋" w:eastAsia="仿宋" w:hAnsi="仿宋" w:cs="Times New Roman" w:hint="eastAsia"/>
          <w:sz w:val="32"/>
          <w:szCs w:val="32"/>
        </w:rPr>
        <w:t>月</w:t>
      </w:r>
      <w:r>
        <w:rPr>
          <w:rFonts w:ascii="仿宋" w:eastAsia="仿宋" w:hAnsi="仿宋" w:cs="Times New Roman"/>
          <w:sz w:val="32"/>
          <w:szCs w:val="32"/>
        </w:rPr>
        <w:t>26</w:t>
      </w:r>
      <w:r w:rsidRPr="00AF671F">
        <w:rPr>
          <w:rFonts w:ascii="仿宋" w:eastAsia="仿宋" w:hAnsi="仿宋" w:cs="Times New Roman" w:hint="eastAsia"/>
          <w:sz w:val="32"/>
          <w:szCs w:val="32"/>
        </w:rPr>
        <w:t>日</w:t>
      </w:r>
    </w:p>
    <w:p w14:paraId="3DC7AEFD" w14:textId="77777777" w:rsidR="00AF671F" w:rsidRPr="00A03487" w:rsidRDefault="00AF671F" w:rsidP="00AF671F">
      <w:pPr>
        <w:tabs>
          <w:tab w:val="left" w:pos="652"/>
        </w:tabs>
        <w:ind w:firstLineChars="200" w:firstLine="640"/>
        <w:rPr>
          <w:rFonts w:ascii="仿宋_GB2312" w:eastAsia="仿宋_GB2312"/>
          <w:sz w:val="32"/>
          <w:szCs w:val="32"/>
        </w:rPr>
      </w:pPr>
    </w:p>
    <w:sectPr w:rsidR="00AF671F" w:rsidRPr="00A03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CD9D2" w14:textId="77777777" w:rsidR="00AA0B81" w:rsidRDefault="00AA0B81" w:rsidP="00EC3241">
      <w:r>
        <w:separator/>
      </w:r>
    </w:p>
  </w:endnote>
  <w:endnote w:type="continuationSeparator" w:id="0">
    <w:p w14:paraId="11B825CC" w14:textId="77777777" w:rsidR="00AA0B81" w:rsidRDefault="00AA0B81" w:rsidP="00EC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488D" w14:textId="77777777" w:rsidR="00AA0B81" w:rsidRDefault="00AA0B81" w:rsidP="00EC3241">
      <w:r>
        <w:separator/>
      </w:r>
    </w:p>
  </w:footnote>
  <w:footnote w:type="continuationSeparator" w:id="0">
    <w:p w14:paraId="751637FF" w14:textId="77777777" w:rsidR="00AA0B81" w:rsidRDefault="00AA0B81" w:rsidP="00EC32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A11"/>
    <w:rsid w:val="00043E2A"/>
    <w:rsid w:val="000F6CFC"/>
    <w:rsid w:val="0021115C"/>
    <w:rsid w:val="00234D9E"/>
    <w:rsid w:val="002414F9"/>
    <w:rsid w:val="002D0176"/>
    <w:rsid w:val="007F3B75"/>
    <w:rsid w:val="0088331B"/>
    <w:rsid w:val="00996A11"/>
    <w:rsid w:val="009D0F32"/>
    <w:rsid w:val="00A03487"/>
    <w:rsid w:val="00AA0B81"/>
    <w:rsid w:val="00AF671F"/>
    <w:rsid w:val="00CD6772"/>
    <w:rsid w:val="00CE1564"/>
    <w:rsid w:val="00E26F57"/>
    <w:rsid w:val="00EB4FB4"/>
    <w:rsid w:val="00EC3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6FF09"/>
  <w15:chartTrackingRefBased/>
  <w15:docId w15:val="{8F15AE0D-4426-405F-926B-EC8DB415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FB4"/>
    <w:pPr>
      <w:widowControl w:val="0"/>
      <w:jc w:val="both"/>
    </w:pPr>
  </w:style>
  <w:style w:type="paragraph" w:styleId="1">
    <w:name w:val="heading 1"/>
    <w:basedOn w:val="a"/>
    <w:next w:val="a"/>
    <w:link w:val="10"/>
    <w:uiPriority w:val="9"/>
    <w:qFormat/>
    <w:rsid w:val="002D0176"/>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A034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B4FB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241"/>
    <w:pPr>
      <w:tabs>
        <w:tab w:val="center" w:pos="4153"/>
        <w:tab w:val="right" w:pos="8306"/>
      </w:tabs>
      <w:snapToGrid w:val="0"/>
      <w:jc w:val="center"/>
    </w:pPr>
    <w:rPr>
      <w:sz w:val="18"/>
      <w:szCs w:val="18"/>
    </w:rPr>
  </w:style>
  <w:style w:type="character" w:customStyle="1" w:styleId="a4">
    <w:name w:val="页眉 字符"/>
    <w:basedOn w:val="a0"/>
    <w:link w:val="a3"/>
    <w:uiPriority w:val="99"/>
    <w:rsid w:val="00EC3241"/>
    <w:rPr>
      <w:sz w:val="18"/>
      <w:szCs w:val="18"/>
    </w:rPr>
  </w:style>
  <w:style w:type="paragraph" w:styleId="a5">
    <w:name w:val="footer"/>
    <w:basedOn w:val="a"/>
    <w:link w:val="a6"/>
    <w:uiPriority w:val="99"/>
    <w:unhideWhenUsed/>
    <w:rsid w:val="00EC3241"/>
    <w:pPr>
      <w:tabs>
        <w:tab w:val="center" w:pos="4153"/>
        <w:tab w:val="right" w:pos="8306"/>
      </w:tabs>
      <w:snapToGrid w:val="0"/>
      <w:jc w:val="left"/>
    </w:pPr>
    <w:rPr>
      <w:sz w:val="18"/>
      <w:szCs w:val="18"/>
    </w:rPr>
  </w:style>
  <w:style w:type="character" w:customStyle="1" w:styleId="a6">
    <w:name w:val="页脚 字符"/>
    <w:basedOn w:val="a0"/>
    <w:link w:val="a5"/>
    <w:uiPriority w:val="99"/>
    <w:rsid w:val="00EC3241"/>
    <w:rPr>
      <w:sz w:val="18"/>
      <w:szCs w:val="18"/>
    </w:rPr>
  </w:style>
  <w:style w:type="paragraph" w:styleId="a7">
    <w:name w:val="List Paragraph"/>
    <w:basedOn w:val="a"/>
    <w:uiPriority w:val="34"/>
    <w:qFormat/>
    <w:rsid w:val="00EC3241"/>
    <w:pPr>
      <w:ind w:firstLineChars="200" w:firstLine="420"/>
    </w:pPr>
  </w:style>
  <w:style w:type="table" w:styleId="a8">
    <w:name w:val="Table Grid"/>
    <w:basedOn w:val="a1"/>
    <w:uiPriority w:val="59"/>
    <w:rsid w:val="00E26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EB4FB4"/>
    <w:rPr>
      <w:b/>
      <w:bCs/>
      <w:sz w:val="32"/>
      <w:szCs w:val="32"/>
    </w:rPr>
  </w:style>
  <w:style w:type="character" w:customStyle="1" w:styleId="10">
    <w:name w:val="标题 1 字符"/>
    <w:basedOn w:val="a0"/>
    <w:link w:val="1"/>
    <w:uiPriority w:val="9"/>
    <w:rsid w:val="002D0176"/>
    <w:rPr>
      <w:b/>
      <w:bCs/>
      <w:kern w:val="44"/>
      <w:sz w:val="44"/>
      <w:szCs w:val="44"/>
    </w:rPr>
  </w:style>
  <w:style w:type="character" w:customStyle="1" w:styleId="20">
    <w:name w:val="标题 2 字符"/>
    <w:basedOn w:val="a0"/>
    <w:link w:val="2"/>
    <w:uiPriority w:val="9"/>
    <w:semiHidden/>
    <w:rsid w:val="00A0348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8</Pages>
  <Words>530</Words>
  <Characters>3021</Characters>
  <Application>Microsoft Office Word</Application>
  <DocSecurity>0</DocSecurity>
  <Lines>25</Lines>
  <Paragraphs>7</Paragraphs>
  <ScaleCrop>false</ScaleCrop>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海彬 姜</dc:creator>
  <cp:keywords/>
  <dc:description/>
  <cp:lastModifiedBy>海彬 姜</cp:lastModifiedBy>
  <cp:revision>6</cp:revision>
  <dcterms:created xsi:type="dcterms:W3CDTF">2023-11-30T07:42:00Z</dcterms:created>
  <dcterms:modified xsi:type="dcterms:W3CDTF">2023-11-30T15:13:00Z</dcterms:modified>
</cp:coreProperties>
</file>