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35711C">
        <w:tc>
          <w:tcPr>
            <w:tcW w:w="509" w:type="dxa"/>
          </w:tcPr>
          <w:p w:rsidR="0035711C" w:rsidRDefault="00534163">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35711C" w:rsidRDefault="0035711C">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534163">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534163">
              <w:rPr>
                <w:rFonts w:ascii="黑体" w:eastAsia="黑体" w:hAnsi="黑体"/>
                <w:sz w:val="21"/>
                <w:szCs w:val="21"/>
              </w:rPr>
              <w:t>点击此处添加ICS号</w:t>
            </w:r>
            <w:r>
              <w:rPr>
                <w:rFonts w:ascii="黑体" w:eastAsia="黑体" w:hAnsi="黑体"/>
                <w:sz w:val="21"/>
                <w:szCs w:val="21"/>
              </w:rPr>
              <w:fldChar w:fldCharType="end"/>
            </w:r>
            <w:bookmarkEnd w:id="0"/>
          </w:p>
        </w:tc>
      </w:tr>
      <w:tr w:rsidR="0035711C">
        <w:tc>
          <w:tcPr>
            <w:tcW w:w="509" w:type="dxa"/>
          </w:tcPr>
          <w:p w:rsidR="0035711C" w:rsidRDefault="00534163">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35711C" w:rsidRDefault="0035711C">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534163">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534163">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tblPr>
      <w:tblGrid>
        <w:gridCol w:w="6661"/>
      </w:tblGrid>
      <w:tr w:rsidR="0035711C">
        <w:tc>
          <w:tcPr>
            <w:tcW w:w="6661" w:type="dxa"/>
          </w:tcPr>
          <w:p w:rsidR="0035711C" w:rsidRDefault="00534163">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sidR="0035711C">
              <w:fldChar w:fldCharType="begin">
                <w:ffData>
                  <w:name w:val="c1"/>
                  <w:enabled/>
                  <w:calcOnExit w:val="0"/>
                  <w:textInput>
                    <w:maxLength w:val="8"/>
                  </w:textInput>
                </w:ffData>
              </w:fldChar>
            </w:r>
            <w:bookmarkStart w:id="3" w:name="c1"/>
            <w:r>
              <w:instrText xml:space="preserve"> FORMTEXT </w:instrText>
            </w:r>
            <w:r w:rsidR="0035711C">
              <w:fldChar w:fldCharType="separate"/>
            </w:r>
            <w:r>
              <w:rPr>
                <w:rFonts w:hint="eastAsia"/>
              </w:rPr>
              <w:t>43</w:t>
            </w:r>
            <w:r w:rsidR="0035711C">
              <w:fldChar w:fldCharType="end"/>
            </w:r>
            <w:bookmarkEnd w:id="3"/>
          </w:p>
        </w:tc>
      </w:tr>
    </w:tbl>
    <w:p w:rsidR="0035711C" w:rsidRDefault="0035711C">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534163">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534163">
        <w:rPr>
          <w:rFonts w:ascii="黑体" w:eastAsia="黑体" w:hint="eastAsia"/>
          <w:b w:val="0"/>
          <w:w w:val="100"/>
          <w:sz w:val="48"/>
        </w:rPr>
        <w:t>湖南省</w:t>
      </w:r>
      <w:r>
        <w:rPr>
          <w:rFonts w:ascii="黑体" w:eastAsia="黑体"/>
          <w:b w:val="0"/>
          <w:w w:val="100"/>
          <w:sz w:val="48"/>
        </w:rPr>
        <w:fldChar w:fldCharType="end"/>
      </w:r>
      <w:bookmarkEnd w:id="4"/>
      <w:r w:rsidR="00534163">
        <w:rPr>
          <w:rFonts w:ascii="黑体" w:eastAsia="黑体" w:hAnsi="黑体" w:hint="eastAsia"/>
          <w:b w:val="0"/>
          <w:bCs w:val="0"/>
          <w:w w:val="100"/>
          <w:sz w:val="48"/>
          <w:szCs w:val="48"/>
        </w:rPr>
        <w:t>地方标准</w:t>
      </w:r>
    </w:p>
    <w:bookmarkEnd w:id="2"/>
    <w:p w:rsidR="0035711C" w:rsidRDefault="00534163">
      <w:pPr>
        <w:pStyle w:val="afffffffffb"/>
        <w:framePr w:wrap="auto"/>
      </w:pPr>
      <w:r>
        <w:t>DB</w:t>
      </w:r>
      <w:r>
        <w:rPr>
          <w:sz w:val="15"/>
          <w:szCs w:val="15"/>
        </w:rPr>
        <w:t xml:space="preserve"> </w:t>
      </w:r>
      <w:r w:rsidR="0035711C">
        <w:fldChar w:fldCharType="begin">
          <w:ffData>
            <w:name w:val="文字1"/>
            <w:enabled/>
            <w:calcOnExit w:val="0"/>
            <w:textInput>
              <w:default w:val="XX"/>
            </w:textInput>
          </w:ffData>
        </w:fldChar>
      </w:r>
      <w:bookmarkStart w:id="5" w:name="文字1"/>
      <w:r>
        <w:instrText xml:space="preserve"> FORMTEXT </w:instrText>
      </w:r>
      <w:r w:rsidR="0035711C">
        <w:fldChar w:fldCharType="separate"/>
      </w:r>
      <w:r>
        <w:rPr>
          <w:rFonts w:hint="eastAsia"/>
        </w:rPr>
        <w:t>43/T</w:t>
      </w:r>
      <w:r w:rsidR="0035711C">
        <w:fldChar w:fldCharType="end"/>
      </w:r>
      <w:bookmarkEnd w:id="5"/>
      <w:r>
        <w:t xml:space="preserve"> </w:t>
      </w:r>
      <w:r w:rsidR="0035711C">
        <w:fldChar w:fldCharType="begin">
          <w:ffData>
            <w:name w:val="NSTD_CODE_F"/>
            <w:enabled/>
            <w:calcOnExit w:val="0"/>
            <w:textInput>
              <w:default w:val="XXXXX"/>
            </w:textInput>
          </w:ffData>
        </w:fldChar>
      </w:r>
      <w:bookmarkStart w:id="6" w:name="NSTD_CODE_F"/>
      <w:r>
        <w:instrText xml:space="preserve"> FORMTEXT </w:instrText>
      </w:r>
      <w:r w:rsidR="0035711C">
        <w:fldChar w:fldCharType="separate"/>
      </w:r>
      <w:r>
        <w:t>XXXXX</w:t>
      </w:r>
      <w:r w:rsidR="0035711C">
        <w:fldChar w:fldCharType="end"/>
      </w:r>
      <w:bookmarkEnd w:id="6"/>
      <w:r>
        <w:rPr>
          <w:rFonts w:hAnsi="黑体"/>
        </w:rPr>
        <w:t>—</w:t>
      </w:r>
      <w:r w:rsidR="0035711C">
        <w:fldChar w:fldCharType="begin">
          <w:ffData>
            <w:name w:val="NSTD_CODE_B"/>
            <w:enabled/>
            <w:calcOnExit w:val="0"/>
            <w:textInput>
              <w:default w:val="XXXX"/>
            </w:textInput>
          </w:ffData>
        </w:fldChar>
      </w:r>
      <w:bookmarkStart w:id="7" w:name="NSTD_CODE_B"/>
      <w:r>
        <w:instrText xml:space="preserve"> FORMTEXT </w:instrText>
      </w:r>
      <w:r w:rsidR="0035711C">
        <w:fldChar w:fldCharType="separate"/>
      </w:r>
      <w:r>
        <w:t>XXXX</w:t>
      </w:r>
      <w:r w:rsidR="0035711C">
        <w:fldChar w:fldCharType="end"/>
      </w:r>
      <w:bookmarkEnd w:id="7"/>
    </w:p>
    <w:p w:rsidR="0035711C" w:rsidRDefault="0035711C">
      <w:pPr>
        <w:pStyle w:val="afffffffffc"/>
        <w:framePr w:wrap="auto"/>
        <w:rPr>
          <w:rFonts w:hAnsi="黑体"/>
        </w:rPr>
      </w:pPr>
      <w:r>
        <w:rPr>
          <w:rFonts w:hAnsi="黑体"/>
        </w:rPr>
        <w:fldChar w:fldCharType="begin">
          <w:ffData>
            <w:name w:val="OSTD_CODE"/>
            <w:enabled/>
            <w:calcOnExit w:val="0"/>
            <w:textInput/>
          </w:ffData>
        </w:fldChar>
      </w:r>
      <w:bookmarkStart w:id="8" w:name="OSTD_CODE"/>
      <w:r w:rsidR="00534163">
        <w:rPr>
          <w:rFonts w:hAnsi="黑体"/>
        </w:rPr>
        <w:instrText xml:space="preserve"> FORMTEXT </w:instrText>
      </w:r>
      <w:r>
        <w:rPr>
          <w:rFonts w:hAnsi="黑体"/>
        </w:rPr>
      </w:r>
      <w:r>
        <w:rPr>
          <w:rFonts w:hAnsi="黑体"/>
        </w:rPr>
        <w:fldChar w:fldCharType="separate"/>
      </w:r>
      <w:r w:rsidR="00534163">
        <w:rPr>
          <w:rFonts w:hAnsi="黑体"/>
        </w:rPr>
        <w:t>     </w:t>
      </w:r>
      <w:r>
        <w:rPr>
          <w:rFonts w:hAnsi="黑体"/>
        </w:rPr>
        <w:fldChar w:fldCharType="end"/>
      </w:r>
      <w:bookmarkEnd w:id="8"/>
    </w:p>
    <w:p w:rsidR="0035711C" w:rsidRDefault="0035711C">
      <w:pPr>
        <w:spacing w:line="240" w:lineRule="auto"/>
        <w:rPr>
          <w:rFonts w:ascii="黑体" w:eastAsia="黑体" w:hAnsi="黑体"/>
          <w:kern w:val="0"/>
          <w:sz w:val="10"/>
          <w:szCs w:val="10"/>
        </w:rPr>
      </w:pPr>
      <w:r>
        <w:rPr>
          <w:rFonts w:ascii="黑体" w:eastAsia="黑体" w:hAnsi="黑体"/>
          <w:kern w:val="0"/>
          <w:sz w:val="10"/>
          <w:szCs w:val="10"/>
        </w:rPr>
        <w:pict>
          <v:line id="_x0000_s1026"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rsidR="0035711C" w:rsidRDefault="0035711C">
      <w:pPr>
        <w:pStyle w:val="affff9"/>
        <w:framePr w:w="9639" w:h="6976" w:hRule="exact" w:hSpace="0" w:vSpace="0" w:wrap="around" w:hAnchor="page" w:y="6408"/>
        <w:jc w:val="center"/>
        <w:rPr>
          <w:rFonts w:ascii="黑体" w:eastAsia="黑体" w:hAnsi="黑体"/>
          <w:b w:val="0"/>
          <w:bCs w:val="0"/>
          <w:w w:val="100"/>
        </w:rPr>
      </w:pPr>
    </w:p>
    <w:p w:rsidR="0035711C" w:rsidRDefault="0035711C">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534163">
        <w:instrText xml:space="preserve"> FORMTEXT </w:instrText>
      </w:r>
      <w:r>
        <w:fldChar w:fldCharType="separate"/>
      </w:r>
      <w:r w:rsidR="00534163">
        <w:rPr>
          <w:rFonts w:hint="eastAsia"/>
        </w:rPr>
        <w:t>等值反磁通瞬变电磁法探测技术规范</w:t>
      </w:r>
      <w:r>
        <w:fldChar w:fldCharType="end"/>
      </w:r>
      <w:bookmarkEnd w:id="9"/>
    </w:p>
    <w:p w:rsidR="0035711C" w:rsidRDefault="0035711C">
      <w:pPr>
        <w:framePr w:w="9639" w:h="6974" w:hRule="exact" w:wrap="around" w:vAnchor="page" w:hAnchor="page" w:x="1419" w:y="6408" w:anchorLock="1"/>
        <w:ind w:left="-1418"/>
      </w:pPr>
    </w:p>
    <w:p w:rsidR="0035711C" w:rsidRDefault="0035711C">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sidR="00534163">
        <w:rPr>
          <w:rFonts w:eastAsia="黑体"/>
          <w:szCs w:val="28"/>
        </w:rPr>
        <w:instrText xml:space="preserve"> FORMTEXT </w:instrText>
      </w:r>
      <w:r>
        <w:rPr>
          <w:rFonts w:eastAsia="黑体"/>
          <w:szCs w:val="28"/>
        </w:rPr>
      </w:r>
      <w:r>
        <w:rPr>
          <w:rFonts w:eastAsia="黑体"/>
          <w:szCs w:val="28"/>
        </w:rPr>
        <w:fldChar w:fldCharType="separate"/>
      </w:r>
      <w:r w:rsidR="00534163">
        <w:rPr>
          <w:rFonts w:eastAsia="黑体"/>
          <w:szCs w:val="28"/>
        </w:rPr>
        <w:t>General specification for opposing-coils transient electromagnetic exploration system</w:t>
      </w:r>
      <w:r>
        <w:rPr>
          <w:rFonts w:eastAsia="黑体"/>
          <w:szCs w:val="28"/>
        </w:rPr>
        <w:fldChar w:fldCharType="end"/>
      </w:r>
      <w:bookmarkEnd w:id="10"/>
    </w:p>
    <w:p w:rsidR="0035711C" w:rsidRDefault="0035711C">
      <w:pPr>
        <w:framePr w:w="9639" w:h="6974" w:hRule="exact" w:wrap="around" w:vAnchor="page" w:hAnchor="page" w:x="1419" w:y="6408" w:anchorLock="1"/>
        <w:spacing w:line="760" w:lineRule="exact"/>
        <w:ind w:left="-1418"/>
      </w:pPr>
    </w:p>
    <w:p w:rsidR="0035711C" w:rsidRDefault="00534163">
      <w:pPr>
        <w:pStyle w:val="afffffff1"/>
        <w:framePr w:w="9639" w:h="6974" w:hRule="exact" w:wrap="around" w:vAnchor="page" w:hAnchor="page" w:x="1419" w:y="6408" w:anchorLock="1"/>
        <w:spacing w:before="440" w:after="160"/>
        <w:textAlignment w:val="bottom"/>
        <w:rPr>
          <w:sz w:val="24"/>
          <w:szCs w:val="28"/>
        </w:rPr>
      </w:pPr>
      <w:r>
        <w:rPr>
          <w:rFonts w:hint="eastAsia"/>
          <w:sz w:val="24"/>
          <w:szCs w:val="28"/>
        </w:rPr>
        <w:t>征求意见</w:t>
      </w:r>
      <w:r>
        <w:rPr>
          <w:sz w:val="24"/>
          <w:szCs w:val="28"/>
        </w:rPr>
        <w:t>稿</w:t>
      </w:r>
    </w:p>
    <w:p w:rsidR="0035711C" w:rsidRDefault="00534163">
      <w:pPr>
        <w:pStyle w:val="afffffff1"/>
        <w:framePr w:w="9639" w:h="6974" w:hRule="exact" w:wrap="around" w:vAnchor="page" w:hAnchor="page" w:x="1419" w:y="6408" w:anchorLock="1"/>
        <w:tabs>
          <w:tab w:val="center" w:pos="4879"/>
          <w:tab w:val="left" w:pos="6446"/>
        </w:tabs>
        <w:spacing w:before="440" w:after="160"/>
        <w:jc w:val="left"/>
        <w:textAlignment w:val="bottom"/>
        <w:rPr>
          <w:sz w:val="21"/>
          <w:szCs w:val="28"/>
        </w:rPr>
      </w:pPr>
      <w:r>
        <w:rPr>
          <w:rFonts w:hint="eastAsia"/>
          <w:sz w:val="24"/>
          <w:szCs w:val="28"/>
        </w:rPr>
        <w:tab/>
        <w:t>2023.10</w:t>
      </w:r>
      <w:r>
        <w:rPr>
          <w:rFonts w:hint="eastAsia"/>
          <w:sz w:val="24"/>
          <w:szCs w:val="28"/>
        </w:rPr>
        <w:tab/>
      </w:r>
      <w:bookmarkStart w:id="11" w:name="_GoBack"/>
      <w:bookmarkEnd w:id="11"/>
    </w:p>
    <w:p w:rsidR="0035711C" w:rsidRDefault="0035711C" w:rsidP="00534163">
      <w:pPr>
        <w:pStyle w:val="afffffff1"/>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00534163">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rsidR="0035711C" w:rsidRDefault="0035711C">
      <w:pPr>
        <w:pStyle w:val="afffffffff9"/>
        <w:framePr w:wrap="around" w:y="14176"/>
      </w:pPr>
      <w:r>
        <w:rPr>
          <w:rFonts w:ascii="黑体"/>
        </w:rPr>
        <w:fldChar w:fldCharType="begin">
          <w:ffData>
            <w:name w:val="PLSH_DATE_Y"/>
            <w:enabled/>
            <w:calcOnExit w:val="0"/>
            <w:textInput>
              <w:default w:val="XXXX"/>
              <w:maxLength w:val="4"/>
            </w:textInput>
          </w:ffData>
        </w:fldChar>
      </w:r>
      <w:bookmarkStart w:id="13" w:name="PLSH_DATE_Y"/>
      <w:r w:rsidR="00534163">
        <w:rPr>
          <w:rFonts w:ascii="黑体"/>
        </w:rPr>
        <w:instrText xml:space="preserve"> FORMTEXT </w:instrText>
      </w:r>
      <w:r>
        <w:rPr>
          <w:rFonts w:ascii="黑体"/>
        </w:rPr>
      </w:r>
      <w:r>
        <w:rPr>
          <w:rFonts w:ascii="黑体"/>
        </w:rPr>
        <w:fldChar w:fldCharType="separate"/>
      </w:r>
      <w:r w:rsidR="00534163">
        <w:rPr>
          <w:rFonts w:ascii="黑体"/>
        </w:rPr>
        <w:t>XXXX</w:t>
      </w:r>
      <w:r>
        <w:rPr>
          <w:rFonts w:ascii="黑体"/>
        </w:rPr>
        <w:fldChar w:fldCharType="end"/>
      </w:r>
      <w:bookmarkEnd w:id="13"/>
      <w:r w:rsidR="00534163">
        <w:t xml:space="preserve"> </w:t>
      </w:r>
      <w:r w:rsidR="00534163">
        <w:rPr>
          <w:rFonts w:ascii="黑体"/>
        </w:rPr>
        <w:t>-</w:t>
      </w:r>
      <w:r w:rsidR="00534163">
        <w:t xml:space="preserve"> </w:t>
      </w:r>
      <w:r>
        <w:rPr>
          <w:rFonts w:ascii="黑体"/>
        </w:rPr>
        <w:fldChar w:fldCharType="begin">
          <w:ffData>
            <w:name w:val="PLSH_DATE_M"/>
            <w:enabled/>
            <w:calcOnExit w:val="0"/>
            <w:textInput>
              <w:default w:val="XX"/>
              <w:maxLength w:val="2"/>
            </w:textInput>
          </w:ffData>
        </w:fldChar>
      </w:r>
      <w:bookmarkStart w:id="14" w:name="PLSH_DATE_M"/>
      <w:r w:rsidR="00534163">
        <w:rPr>
          <w:rFonts w:ascii="黑体"/>
        </w:rPr>
        <w:instrText xml:space="preserve"> FORMTEXT </w:instrText>
      </w:r>
      <w:r>
        <w:rPr>
          <w:rFonts w:ascii="黑体"/>
        </w:rPr>
      </w:r>
      <w:r>
        <w:rPr>
          <w:rFonts w:ascii="黑体"/>
        </w:rPr>
        <w:fldChar w:fldCharType="separate"/>
      </w:r>
      <w:r w:rsidR="00534163">
        <w:rPr>
          <w:rFonts w:ascii="黑体"/>
        </w:rPr>
        <w:t>XX</w:t>
      </w:r>
      <w:r>
        <w:rPr>
          <w:rFonts w:ascii="黑体"/>
        </w:rPr>
        <w:fldChar w:fldCharType="end"/>
      </w:r>
      <w:bookmarkEnd w:id="14"/>
      <w:r w:rsidR="00534163">
        <w:t xml:space="preserve"> </w:t>
      </w:r>
      <w:r w:rsidR="00534163">
        <w:rPr>
          <w:rFonts w:ascii="黑体"/>
        </w:rPr>
        <w:t>-</w:t>
      </w:r>
      <w:r w:rsidR="00534163">
        <w:t xml:space="preserve"> </w:t>
      </w:r>
      <w:r>
        <w:rPr>
          <w:rFonts w:ascii="黑体"/>
        </w:rPr>
        <w:fldChar w:fldCharType="begin">
          <w:ffData>
            <w:name w:val="PLSH_DATE_D"/>
            <w:enabled/>
            <w:calcOnExit w:val="0"/>
            <w:textInput>
              <w:default w:val="XX"/>
              <w:maxLength w:val="2"/>
            </w:textInput>
          </w:ffData>
        </w:fldChar>
      </w:r>
      <w:bookmarkStart w:id="15" w:name="PLSH_DATE_D"/>
      <w:r w:rsidR="00534163">
        <w:rPr>
          <w:rFonts w:ascii="黑体"/>
        </w:rPr>
        <w:instrText xml:space="preserve"> FORMTEXT </w:instrText>
      </w:r>
      <w:r>
        <w:rPr>
          <w:rFonts w:ascii="黑体"/>
        </w:rPr>
      </w:r>
      <w:r>
        <w:rPr>
          <w:rFonts w:ascii="黑体"/>
        </w:rPr>
        <w:fldChar w:fldCharType="separate"/>
      </w:r>
      <w:r w:rsidR="00534163">
        <w:rPr>
          <w:rFonts w:ascii="黑体"/>
        </w:rPr>
        <w:t>XX</w:t>
      </w:r>
      <w:r>
        <w:rPr>
          <w:rFonts w:ascii="黑体"/>
        </w:rPr>
        <w:fldChar w:fldCharType="end"/>
      </w:r>
      <w:bookmarkEnd w:id="15"/>
      <w:r w:rsidR="00534163">
        <w:rPr>
          <w:rFonts w:hint="eastAsia"/>
        </w:rPr>
        <w:t>发布</w:t>
      </w:r>
    </w:p>
    <w:p w:rsidR="0035711C" w:rsidRDefault="0035711C">
      <w:pPr>
        <w:pStyle w:val="afffffffffa"/>
        <w:framePr w:wrap="around" w:y="14176"/>
      </w:pPr>
      <w:r>
        <w:rPr>
          <w:rFonts w:ascii="黑体"/>
        </w:rPr>
        <w:fldChar w:fldCharType="begin">
          <w:ffData>
            <w:name w:val="CROT_DATE_Y"/>
            <w:enabled/>
            <w:calcOnExit w:val="0"/>
            <w:textInput>
              <w:default w:val="XXXX"/>
              <w:maxLength w:val="4"/>
            </w:textInput>
          </w:ffData>
        </w:fldChar>
      </w:r>
      <w:bookmarkStart w:id="16" w:name="CROT_DATE_Y"/>
      <w:r w:rsidR="00534163">
        <w:rPr>
          <w:rFonts w:ascii="黑体"/>
        </w:rPr>
        <w:instrText xml:space="preserve"> FORMTEXT </w:instrText>
      </w:r>
      <w:r>
        <w:rPr>
          <w:rFonts w:ascii="黑体"/>
        </w:rPr>
      </w:r>
      <w:r>
        <w:rPr>
          <w:rFonts w:ascii="黑体"/>
        </w:rPr>
        <w:fldChar w:fldCharType="separate"/>
      </w:r>
      <w:r w:rsidR="00534163">
        <w:rPr>
          <w:rFonts w:ascii="黑体"/>
        </w:rPr>
        <w:t>XXXX</w:t>
      </w:r>
      <w:r>
        <w:rPr>
          <w:rFonts w:ascii="黑体"/>
        </w:rPr>
        <w:fldChar w:fldCharType="end"/>
      </w:r>
      <w:bookmarkEnd w:id="16"/>
      <w:r w:rsidR="00534163">
        <w:t xml:space="preserve"> </w:t>
      </w:r>
      <w:r w:rsidR="00534163">
        <w:rPr>
          <w:rFonts w:ascii="黑体"/>
        </w:rPr>
        <w:t>-</w:t>
      </w:r>
      <w:r w:rsidR="00534163">
        <w:t xml:space="preserve"> </w:t>
      </w:r>
      <w:r>
        <w:rPr>
          <w:rFonts w:ascii="黑体"/>
        </w:rPr>
        <w:fldChar w:fldCharType="begin">
          <w:ffData>
            <w:name w:val="CROT_DATE_M"/>
            <w:enabled/>
            <w:calcOnExit w:val="0"/>
            <w:textInput>
              <w:default w:val="XX"/>
              <w:maxLength w:val="2"/>
            </w:textInput>
          </w:ffData>
        </w:fldChar>
      </w:r>
      <w:bookmarkStart w:id="17" w:name="CROT_DATE_M"/>
      <w:r w:rsidR="00534163">
        <w:rPr>
          <w:rFonts w:ascii="黑体"/>
        </w:rPr>
        <w:instrText xml:space="preserve"> FORMTEXT </w:instrText>
      </w:r>
      <w:r>
        <w:rPr>
          <w:rFonts w:ascii="黑体"/>
        </w:rPr>
      </w:r>
      <w:r>
        <w:rPr>
          <w:rFonts w:ascii="黑体"/>
        </w:rPr>
        <w:fldChar w:fldCharType="separate"/>
      </w:r>
      <w:r w:rsidR="00534163">
        <w:rPr>
          <w:rFonts w:ascii="黑体"/>
        </w:rPr>
        <w:t>XX</w:t>
      </w:r>
      <w:r>
        <w:rPr>
          <w:rFonts w:ascii="黑体"/>
        </w:rPr>
        <w:fldChar w:fldCharType="end"/>
      </w:r>
      <w:bookmarkEnd w:id="17"/>
      <w:r w:rsidR="00534163">
        <w:t xml:space="preserve"> </w:t>
      </w:r>
      <w:r w:rsidR="00534163">
        <w:rPr>
          <w:rFonts w:ascii="黑体"/>
        </w:rPr>
        <w:t>-</w:t>
      </w:r>
      <w:r w:rsidR="00534163">
        <w:t xml:space="preserve"> </w:t>
      </w:r>
      <w:r>
        <w:rPr>
          <w:rFonts w:ascii="黑体"/>
        </w:rPr>
        <w:fldChar w:fldCharType="begin">
          <w:ffData>
            <w:name w:val="CROT_DATE_D"/>
            <w:enabled/>
            <w:calcOnExit w:val="0"/>
            <w:textInput>
              <w:default w:val="XX"/>
              <w:maxLength w:val="2"/>
            </w:textInput>
          </w:ffData>
        </w:fldChar>
      </w:r>
      <w:bookmarkStart w:id="18" w:name="CROT_DATE_D"/>
      <w:r w:rsidR="00534163">
        <w:rPr>
          <w:rFonts w:ascii="黑体"/>
        </w:rPr>
        <w:instrText xml:space="preserve"> FORMTEXT </w:instrText>
      </w:r>
      <w:r>
        <w:rPr>
          <w:rFonts w:ascii="黑体"/>
        </w:rPr>
      </w:r>
      <w:r>
        <w:rPr>
          <w:rFonts w:ascii="黑体"/>
        </w:rPr>
        <w:fldChar w:fldCharType="separate"/>
      </w:r>
      <w:r w:rsidR="00534163">
        <w:rPr>
          <w:rFonts w:ascii="黑体"/>
        </w:rPr>
        <w:t>XX</w:t>
      </w:r>
      <w:r>
        <w:rPr>
          <w:rFonts w:ascii="黑体"/>
        </w:rPr>
        <w:fldChar w:fldCharType="end"/>
      </w:r>
      <w:bookmarkEnd w:id="18"/>
      <w:r w:rsidR="00534163">
        <w:rPr>
          <w:rFonts w:hint="eastAsia"/>
        </w:rPr>
        <w:t>实施</w:t>
      </w:r>
    </w:p>
    <w:p w:rsidR="0035711C" w:rsidRDefault="00534163">
      <w:pPr>
        <w:pStyle w:val="affffffff1"/>
        <w:framePr w:h="584" w:hRule="exact" w:hSpace="181" w:vSpace="181" w:wrap="around" w:y="15027"/>
        <w:rPr>
          <w:rFonts w:hAnsi="黑体"/>
        </w:rPr>
      </w:pPr>
      <w:r>
        <w:rPr>
          <w:rFonts w:hAnsi="黑体"/>
          <w:w w:val="100"/>
          <w:sz w:val="28"/>
        </w:rPr>
        <w:t>湖南省市场监督管理局</w:t>
      </w:r>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35711C" w:rsidRDefault="0035711C">
      <w:pPr>
        <w:rPr>
          <w:rFonts w:ascii="宋体" w:hAnsi="宋体"/>
          <w:sz w:val="28"/>
          <w:szCs w:val="28"/>
        </w:rPr>
        <w:sectPr w:rsidR="0035711C">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sz w:val="28"/>
          <w:szCs w:val="28"/>
        </w:rPr>
        <w:pict>
          <v:line id="_x0000_s1027"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rsidR="0035711C" w:rsidRDefault="00534163">
      <w:pPr>
        <w:pStyle w:val="affffff3"/>
        <w:spacing w:after="468"/>
      </w:pPr>
      <w:bookmarkStart w:id="19" w:name="BookMark1"/>
      <w:bookmarkStart w:id="20" w:name="_Toc147484074"/>
      <w:r>
        <w:rPr>
          <w:rFonts w:hint="eastAsia"/>
          <w:spacing w:val="320"/>
        </w:rPr>
        <w:lastRenderedPageBreak/>
        <w:t>目</w:t>
      </w:r>
      <w:r>
        <w:rPr>
          <w:rFonts w:hint="eastAsia"/>
        </w:rPr>
        <w:t>次</w:t>
      </w:r>
    </w:p>
    <w:p w:rsidR="0035711C" w:rsidRDefault="0035711C">
      <w:pPr>
        <w:pStyle w:val="10"/>
        <w:tabs>
          <w:tab w:val="right" w:leader="dot" w:pos="9344"/>
        </w:tabs>
        <w:rPr>
          <w:rFonts w:asciiTheme="minorHAnsi" w:eastAsiaTheme="minorEastAsia" w:hAnsiTheme="minorHAnsi" w:cstheme="minorBidi"/>
          <w:szCs w:val="22"/>
        </w:rPr>
      </w:pPr>
      <w:r w:rsidRPr="0035711C">
        <w:fldChar w:fldCharType="begin"/>
      </w:r>
      <w:r w:rsidR="00534163">
        <w:instrText xml:space="preserve"> TOC \o "1-1" \h \t "标准文件_一级条标题,2,标准文件_附录一级条标题,2," </w:instrText>
      </w:r>
      <w:r w:rsidRPr="0035711C">
        <w:fldChar w:fldCharType="separate"/>
      </w:r>
      <w:hyperlink w:anchor="_Toc147484109" w:history="1">
        <w:r w:rsidR="00534163">
          <w:rPr>
            <w:rStyle w:val="affff5"/>
            <w:rFonts w:hint="eastAsia"/>
          </w:rPr>
          <w:t>前言</w:t>
        </w:r>
        <w:r w:rsidR="00534163">
          <w:tab/>
        </w:r>
        <w:r>
          <w:fldChar w:fldCharType="begin"/>
        </w:r>
        <w:r w:rsidR="00534163">
          <w:instrText xml:space="preserve"> PAGEREF _Toc147484109 \h </w:instrText>
        </w:r>
        <w:r>
          <w:fldChar w:fldCharType="separate"/>
        </w:r>
        <w:r w:rsidR="00534163">
          <w:t>II</w:t>
        </w:r>
        <w:r>
          <w:fldChar w:fldCharType="end"/>
        </w:r>
      </w:hyperlink>
    </w:p>
    <w:p w:rsidR="0035711C" w:rsidRDefault="0035711C">
      <w:pPr>
        <w:pStyle w:val="10"/>
        <w:tabs>
          <w:tab w:val="right" w:leader="dot" w:pos="9344"/>
        </w:tabs>
        <w:rPr>
          <w:rFonts w:asciiTheme="minorHAnsi" w:eastAsiaTheme="minorEastAsia" w:hAnsiTheme="minorHAnsi" w:cstheme="minorBidi"/>
          <w:szCs w:val="22"/>
        </w:rPr>
      </w:pPr>
      <w:hyperlink w:anchor="_Toc147484110" w:history="1">
        <w:r w:rsidR="00534163">
          <w:rPr>
            <w:rStyle w:val="affff5"/>
            <w:rFonts w:hint="eastAsia"/>
          </w:rPr>
          <w:t>引言</w:t>
        </w:r>
        <w:r w:rsidR="00534163">
          <w:tab/>
        </w:r>
        <w:r>
          <w:fldChar w:fldCharType="begin"/>
        </w:r>
        <w:r w:rsidR="00534163">
          <w:instrText xml:space="preserve"> PAGEREF _Toc147484110 \h </w:instrText>
        </w:r>
        <w:r>
          <w:fldChar w:fldCharType="separate"/>
        </w:r>
        <w:r w:rsidR="00534163">
          <w:t>III</w:t>
        </w:r>
        <w:r>
          <w:fldChar w:fldCharType="end"/>
        </w:r>
      </w:hyperlink>
    </w:p>
    <w:p w:rsidR="0035711C" w:rsidRDefault="0035711C">
      <w:pPr>
        <w:pStyle w:val="10"/>
        <w:tabs>
          <w:tab w:val="right" w:leader="dot" w:pos="9344"/>
        </w:tabs>
        <w:rPr>
          <w:rFonts w:asciiTheme="minorHAnsi" w:eastAsiaTheme="minorEastAsia" w:hAnsiTheme="minorHAnsi" w:cstheme="minorBidi"/>
          <w:szCs w:val="22"/>
        </w:rPr>
      </w:pPr>
      <w:hyperlink w:anchor="_Toc147484111" w:history="1">
        <w:r w:rsidR="00534163">
          <w:rPr>
            <w:rStyle w:val="affff5"/>
          </w:rPr>
          <w:t xml:space="preserve">1 </w:t>
        </w:r>
        <w:r w:rsidR="00534163">
          <w:rPr>
            <w:rStyle w:val="affff5"/>
            <w:rFonts w:hint="eastAsia"/>
          </w:rPr>
          <w:t xml:space="preserve"> 范围</w:t>
        </w:r>
        <w:r w:rsidR="00534163">
          <w:tab/>
        </w:r>
        <w:r>
          <w:fldChar w:fldCharType="begin"/>
        </w:r>
        <w:r w:rsidR="00534163">
          <w:instrText xml:space="preserve"> PAGEREF _Toc147484111 \h </w:instrText>
        </w:r>
        <w:r>
          <w:fldChar w:fldCharType="separate"/>
        </w:r>
        <w:r w:rsidR="00534163">
          <w:t>1</w:t>
        </w:r>
        <w:r>
          <w:fldChar w:fldCharType="end"/>
        </w:r>
      </w:hyperlink>
    </w:p>
    <w:p w:rsidR="0035711C" w:rsidRDefault="0035711C">
      <w:pPr>
        <w:pStyle w:val="10"/>
        <w:tabs>
          <w:tab w:val="right" w:leader="dot" w:pos="9344"/>
        </w:tabs>
        <w:rPr>
          <w:rFonts w:asciiTheme="minorHAnsi" w:eastAsiaTheme="minorEastAsia" w:hAnsiTheme="minorHAnsi" w:cstheme="minorBidi"/>
          <w:szCs w:val="22"/>
        </w:rPr>
      </w:pPr>
      <w:hyperlink w:anchor="_Toc147484112" w:history="1">
        <w:r w:rsidR="00534163">
          <w:rPr>
            <w:rStyle w:val="affff5"/>
          </w:rPr>
          <w:t xml:space="preserve">2 </w:t>
        </w:r>
        <w:r w:rsidR="00534163">
          <w:rPr>
            <w:rStyle w:val="affff5"/>
            <w:rFonts w:hint="eastAsia"/>
          </w:rPr>
          <w:t xml:space="preserve"> 规范性引用文件</w:t>
        </w:r>
        <w:r w:rsidR="00534163">
          <w:tab/>
        </w:r>
        <w:r>
          <w:fldChar w:fldCharType="begin"/>
        </w:r>
        <w:r w:rsidR="00534163">
          <w:instrText xml:space="preserve"> PAGEREF _Toc147484112 \h </w:instrText>
        </w:r>
        <w:r>
          <w:fldChar w:fldCharType="separate"/>
        </w:r>
        <w:r w:rsidR="00534163">
          <w:t>1</w:t>
        </w:r>
        <w:r>
          <w:fldChar w:fldCharType="end"/>
        </w:r>
      </w:hyperlink>
    </w:p>
    <w:p w:rsidR="0035711C" w:rsidRDefault="0035711C">
      <w:pPr>
        <w:pStyle w:val="10"/>
        <w:tabs>
          <w:tab w:val="right" w:leader="dot" w:pos="9344"/>
        </w:tabs>
        <w:rPr>
          <w:rFonts w:asciiTheme="minorHAnsi" w:eastAsiaTheme="minorEastAsia" w:hAnsiTheme="minorHAnsi" w:cstheme="minorBidi"/>
          <w:szCs w:val="22"/>
        </w:rPr>
      </w:pPr>
      <w:hyperlink w:anchor="_Toc147484113" w:history="1">
        <w:r w:rsidR="00534163">
          <w:rPr>
            <w:rStyle w:val="affff5"/>
          </w:rPr>
          <w:t xml:space="preserve">3 </w:t>
        </w:r>
        <w:r w:rsidR="00534163">
          <w:rPr>
            <w:rStyle w:val="affff5"/>
            <w:rFonts w:hint="eastAsia"/>
          </w:rPr>
          <w:t xml:space="preserve"> 术语和定义</w:t>
        </w:r>
        <w:r w:rsidR="00534163">
          <w:tab/>
        </w:r>
        <w:r>
          <w:fldChar w:fldCharType="begin"/>
        </w:r>
        <w:r w:rsidR="00534163">
          <w:instrText xml:space="preserve"> PAGEREF _Toc147484113 \h </w:instrText>
        </w:r>
        <w:r>
          <w:fldChar w:fldCharType="separate"/>
        </w:r>
        <w:r w:rsidR="00534163">
          <w:t>1</w:t>
        </w:r>
        <w:r>
          <w:fldChar w:fldCharType="end"/>
        </w:r>
      </w:hyperlink>
    </w:p>
    <w:p w:rsidR="0035711C" w:rsidRDefault="0035711C">
      <w:pPr>
        <w:pStyle w:val="10"/>
        <w:tabs>
          <w:tab w:val="right" w:leader="dot" w:pos="9344"/>
        </w:tabs>
        <w:rPr>
          <w:rFonts w:asciiTheme="minorHAnsi" w:eastAsiaTheme="minorEastAsia" w:hAnsiTheme="minorHAnsi" w:cstheme="minorBidi"/>
          <w:szCs w:val="22"/>
        </w:rPr>
      </w:pPr>
      <w:hyperlink w:anchor="_Toc147484122" w:history="1">
        <w:r w:rsidR="00534163">
          <w:rPr>
            <w:rStyle w:val="affff5"/>
          </w:rPr>
          <w:t xml:space="preserve">4 </w:t>
        </w:r>
        <w:r w:rsidR="00534163">
          <w:rPr>
            <w:rStyle w:val="affff5"/>
            <w:rFonts w:hint="eastAsia"/>
          </w:rPr>
          <w:t xml:space="preserve"> 符号和缩略语</w:t>
        </w:r>
        <w:r w:rsidR="00534163">
          <w:tab/>
        </w:r>
        <w:r>
          <w:fldChar w:fldCharType="begin"/>
        </w:r>
        <w:r w:rsidR="00534163">
          <w:instrText xml:space="preserve"> PAGEREF _Toc147484122 \h </w:instrText>
        </w:r>
        <w:r>
          <w:fldChar w:fldCharType="separate"/>
        </w:r>
        <w:r w:rsidR="00534163">
          <w:t>2</w:t>
        </w:r>
        <w:r>
          <w:fldChar w:fldCharType="end"/>
        </w:r>
      </w:hyperlink>
    </w:p>
    <w:p w:rsidR="0035711C" w:rsidRDefault="0035711C">
      <w:pPr>
        <w:pStyle w:val="10"/>
        <w:tabs>
          <w:tab w:val="right" w:leader="dot" w:pos="9344"/>
        </w:tabs>
        <w:rPr>
          <w:rFonts w:asciiTheme="minorHAnsi" w:eastAsiaTheme="minorEastAsia" w:hAnsiTheme="minorHAnsi" w:cstheme="minorBidi"/>
          <w:szCs w:val="22"/>
        </w:rPr>
      </w:pPr>
      <w:hyperlink w:anchor="_Toc147484123" w:history="1">
        <w:r w:rsidR="00534163">
          <w:rPr>
            <w:rStyle w:val="affff5"/>
          </w:rPr>
          <w:t xml:space="preserve">5 </w:t>
        </w:r>
        <w:r w:rsidR="00534163">
          <w:rPr>
            <w:rStyle w:val="affff5"/>
            <w:rFonts w:hint="eastAsia"/>
          </w:rPr>
          <w:t xml:space="preserve"> 设计</w:t>
        </w:r>
        <w:r w:rsidR="00534163">
          <w:tab/>
        </w:r>
        <w:r>
          <w:fldChar w:fldCharType="begin"/>
        </w:r>
        <w:r w:rsidR="00534163">
          <w:instrText xml:space="preserve"> PAGEREF _Toc147484123 \h </w:instrText>
        </w:r>
        <w:r>
          <w:fldChar w:fldCharType="separate"/>
        </w:r>
        <w:r w:rsidR="00534163">
          <w:t>2</w:t>
        </w:r>
        <w:r>
          <w:fldChar w:fldCharType="end"/>
        </w:r>
      </w:hyperlink>
    </w:p>
    <w:p w:rsidR="0035711C" w:rsidRDefault="0035711C">
      <w:pPr>
        <w:pStyle w:val="23"/>
        <w:rPr>
          <w:rFonts w:asciiTheme="minorHAnsi" w:eastAsiaTheme="minorEastAsia" w:hAnsiTheme="minorHAnsi" w:cstheme="minorBidi"/>
          <w:szCs w:val="22"/>
        </w:rPr>
      </w:pPr>
      <w:hyperlink w:anchor="_Toc147484124" w:history="1">
        <w:r w:rsidR="00534163">
          <w:rPr>
            <w:rStyle w:val="affff5"/>
          </w:rPr>
          <w:t xml:space="preserve">5.1 </w:t>
        </w:r>
        <w:r w:rsidR="00534163">
          <w:rPr>
            <w:rStyle w:val="affff5"/>
            <w:rFonts w:hint="eastAsia"/>
          </w:rPr>
          <w:t xml:space="preserve"> 设计前的准备工作</w:t>
        </w:r>
        <w:r w:rsidR="00534163">
          <w:tab/>
        </w:r>
        <w:r>
          <w:fldChar w:fldCharType="begin"/>
        </w:r>
        <w:r w:rsidR="00534163">
          <w:instrText xml:space="preserve"> PAGEREF _Toc147484124 \h </w:instrText>
        </w:r>
        <w:r>
          <w:fldChar w:fldCharType="separate"/>
        </w:r>
        <w:r w:rsidR="00534163">
          <w:t>2</w:t>
        </w:r>
        <w:r>
          <w:fldChar w:fldCharType="end"/>
        </w:r>
      </w:hyperlink>
    </w:p>
    <w:p w:rsidR="0035711C" w:rsidRDefault="0035711C">
      <w:pPr>
        <w:pStyle w:val="23"/>
        <w:rPr>
          <w:rFonts w:asciiTheme="minorHAnsi" w:eastAsiaTheme="minorEastAsia" w:hAnsiTheme="minorHAnsi" w:cstheme="minorBidi"/>
          <w:szCs w:val="22"/>
        </w:rPr>
      </w:pPr>
      <w:hyperlink w:anchor="_Toc147484125" w:history="1">
        <w:r w:rsidR="00534163">
          <w:rPr>
            <w:rStyle w:val="affff5"/>
          </w:rPr>
          <w:t xml:space="preserve">5.2 </w:t>
        </w:r>
        <w:r w:rsidR="00534163">
          <w:rPr>
            <w:rStyle w:val="affff5"/>
            <w:rFonts w:ascii="Times New Roman" w:hint="eastAsia"/>
            <w:bCs/>
            <w:kern w:val="44"/>
          </w:rPr>
          <w:t xml:space="preserve"> </w:t>
        </w:r>
        <w:r w:rsidR="00534163">
          <w:rPr>
            <w:rStyle w:val="affff5"/>
            <w:rFonts w:ascii="Times New Roman" w:hint="eastAsia"/>
            <w:bCs/>
            <w:kern w:val="44"/>
          </w:rPr>
          <w:t>测网设计</w:t>
        </w:r>
        <w:r w:rsidR="00534163">
          <w:tab/>
        </w:r>
        <w:r>
          <w:fldChar w:fldCharType="begin"/>
        </w:r>
        <w:r w:rsidR="00534163">
          <w:instrText xml:space="preserve"> PAGEREF _Toc147484125 \h </w:instrText>
        </w:r>
        <w:r>
          <w:fldChar w:fldCharType="separate"/>
        </w:r>
        <w:r w:rsidR="00534163">
          <w:t>3</w:t>
        </w:r>
        <w:r>
          <w:fldChar w:fldCharType="end"/>
        </w:r>
      </w:hyperlink>
    </w:p>
    <w:p w:rsidR="0035711C" w:rsidRDefault="0035711C">
      <w:pPr>
        <w:pStyle w:val="23"/>
        <w:rPr>
          <w:rFonts w:asciiTheme="minorHAnsi" w:eastAsiaTheme="minorEastAsia" w:hAnsiTheme="minorHAnsi" w:cstheme="minorBidi"/>
          <w:szCs w:val="22"/>
        </w:rPr>
      </w:pPr>
      <w:hyperlink w:anchor="_Toc147484126" w:history="1">
        <w:r w:rsidR="00534163">
          <w:rPr>
            <w:rStyle w:val="affff5"/>
          </w:rPr>
          <w:t xml:space="preserve">5.3 </w:t>
        </w:r>
        <w:r w:rsidR="00534163">
          <w:rPr>
            <w:rStyle w:val="affff5"/>
            <w:rFonts w:ascii="Times New Roman" w:hint="eastAsia"/>
            <w:bCs/>
            <w:kern w:val="44"/>
          </w:rPr>
          <w:t xml:space="preserve"> </w:t>
        </w:r>
        <w:r w:rsidR="00534163">
          <w:rPr>
            <w:rStyle w:val="affff5"/>
            <w:rFonts w:ascii="Times New Roman" w:hint="eastAsia"/>
            <w:bCs/>
            <w:kern w:val="44"/>
          </w:rPr>
          <w:t>工作参数设计</w:t>
        </w:r>
        <w:r w:rsidR="00534163">
          <w:tab/>
        </w:r>
        <w:r>
          <w:fldChar w:fldCharType="begin"/>
        </w:r>
        <w:r w:rsidR="00534163">
          <w:instrText xml:space="preserve"> PAGEREF _Toc147484126 \h </w:instrText>
        </w:r>
        <w:r>
          <w:fldChar w:fldCharType="separate"/>
        </w:r>
        <w:r w:rsidR="00534163">
          <w:t>3</w:t>
        </w:r>
        <w:r>
          <w:fldChar w:fldCharType="end"/>
        </w:r>
      </w:hyperlink>
    </w:p>
    <w:p w:rsidR="0035711C" w:rsidRDefault="0035711C">
      <w:pPr>
        <w:pStyle w:val="23"/>
        <w:rPr>
          <w:rFonts w:asciiTheme="minorHAnsi" w:eastAsiaTheme="minorEastAsia" w:hAnsiTheme="minorHAnsi" w:cstheme="minorBidi"/>
          <w:szCs w:val="22"/>
        </w:rPr>
      </w:pPr>
      <w:hyperlink w:anchor="_Toc147484127" w:history="1">
        <w:r w:rsidR="00534163">
          <w:rPr>
            <w:rStyle w:val="affff5"/>
          </w:rPr>
          <w:t xml:space="preserve">5.4 </w:t>
        </w:r>
        <w:r w:rsidR="00534163">
          <w:rPr>
            <w:rStyle w:val="affff5"/>
            <w:rFonts w:ascii="Times New Roman" w:hint="eastAsia"/>
            <w:bCs/>
            <w:kern w:val="44"/>
          </w:rPr>
          <w:t xml:space="preserve"> </w:t>
        </w:r>
        <w:r w:rsidR="00534163">
          <w:rPr>
            <w:rStyle w:val="affff5"/>
            <w:rFonts w:ascii="Times New Roman" w:hint="eastAsia"/>
            <w:bCs/>
            <w:kern w:val="44"/>
          </w:rPr>
          <w:t>设计书主要内容</w:t>
        </w:r>
        <w:r w:rsidR="00534163">
          <w:tab/>
        </w:r>
        <w:r>
          <w:fldChar w:fldCharType="begin"/>
        </w:r>
        <w:r w:rsidR="00534163">
          <w:instrText xml:space="preserve"> PAGEREF _Toc147484127 \h </w:instrText>
        </w:r>
        <w:r>
          <w:fldChar w:fldCharType="separate"/>
        </w:r>
        <w:r w:rsidR="00534163">
          <w:t>3</w:t>
        </w:r>
        <w:r>
          <w:fldChar w:fldCharType="end"/>
        </w:r>
      </w:hyperlink>
    </w:p>
    <w:p w:rsidR="0035711C" w:rsidRDefault="0035711C">
      <w:pPr>
        <w:pStyle w:val="10"/>
        <w:tabs>
          <w:tab w:val="right" w:leader="dot" w:pos="9344"/>
        </w:tabs>
        <w:rPr>
          <w:rFonts w:asciiTheme="minorHAnsi" w:eastAsiaTheme="minorEastAsia" w:hAnsiTheme="minorHAnsi" w:cstheme="minorBidi"/>
          <w:szCs w:val="22"/>
        </w:rPr>
      </w:pPr>
      <w:hyperlink w:anchor="_Toc147484128" w:history="1">
        <w:r w:rsidR="00534163">
          <w:rPr>
            <w:rStyle w:val="affff5"/>
          </w:rPr>
          <w:t xml:space="preserve">6 </w:t>
        </w:r>
        <w:r w:rsidR="00534163">
          <w:rPr>
            <w:rStyle w:val="affff5"/>
            <w:rFonts w:hint="eastAsia"/>
          </w:rPr>
          <w:t xml:space="preserve"> 仪器设备</w:t>
        </w:r>
        <w:r w:rsidR="00534163">
          <w:tab/>
        </w:r>
        <w:r>
          <w:fldChar w:fldCharType="begin"/>
        </w:r>
        <w:r w:rsidR="00534163">
          <w:instrText xml:space="preserve"> PAGEREF _Toc147484128 \h </w:instrText>
        </w:r>
        <w:r>
          <w:fldChar w:fldCharType="separate"/>
        </w:r>
        <w:r w:rsidR="00534163">
          <w:t>3</w:t>
        </w:r>
        <w:r>
          <w:fldChar w:fldCharType="end"/>
        </w:r>
      </w:hyperlink>
    </w:p>
    <w:p w:rsidR="0035711C" w:rsidRDefault="0035711C">
      <w:pPr>
        <w:pStyle w:val="23"/>
        <w:rPr>
          <w:rFonts w:asciiTheme="minorHAnsi" w:eastAsiaTheme="minorEastAsia" w:hAnsiTheme="minorHAnsi" w:cstheme="minorBidi"/>
          <w:szCs w:val="22"/>
        </w:rPr>
      </w:pPr>
      <w:hyperlink w:anchor="_Toc147484129" w:history="1">
        <w:r w:rsidR="00534163">
          <w:rPr>
            <w:rStyle w:val="affff5"/>
          </w:rPr>
          <w:t xml:space="preserve">6.1 </w:t>
        </w:r>
        <w:r w:rsidR="00534163">
          <w:rPr>
            <w:rStyle w:val="affff5"/>
            <w:rFonts w:ascii="Times New Roman" w:hint="eastAsia"/>
            <w:bCs/>
            <w:kern w:val="44"/>
          </w:rPr>
          <w:t xml:space="preserve"> </w:t>
        </w:r>
        <w:r w:rsidR="00534163">
          <w:rPr>
            <w:rStyle w:val="affff5"/>
            <w:rFonts w:ascii="Times New Roman" w:hint="eastAsia"/>
            <w:bCs/>
            <w:kern w:val="44"/>
          </w:rPr>
          <w:t>基本要求</w:t>
        </w:r>
        <w:r w:rsidR="00534163">
          <w:tab/>
        </w:r>
        <w:r>
          <w:fldChar w:fldCharType="begin"/>
        </w:r>
        <w:r w:rsidR="00534163">
          <w:instrText xml:space="preserve"> PAGEREF _Toc147484129 \h </w:instrText>
        </w:r>
        <w:r>
          <w:fldChar w:fldCharType="separate"/>
        </w:r>
        <w:r w:rsidR="00534163">
          <w:t>3</w:t>
        </w:r>
        <w:r>
          <w:fldChar w:fldCharType="end"/>
        </w:r>
      </w:hyperlink>
    </w:p>
    <w:p w:rsidR="0035711C" w:rsidRDefault="0035711C">
      <w:pPr>
        <w:pStyle w:val="23"/>
        <w:rPr>
          <w:rFonts w:asciiTheme="minorHAnsi" w:eastAsiaTheme="minorEastAsia" w:hAnsiTheme="minorHAnsi" w:cstheme="minorBidi"/>
          <w:szCs w:val="22"/>
        </w:rPr>
      </w:pPr>
      <w:hyperlink w:anchor="_Toc147484130" w:history="1">
        <w:r w:rsidR="00534163">
          <w:rPr>
            <w:rStyle w:val="affff5"/>
          </w:rPr>
          <w:t xml:space="preserve">6.2 </w:t>
        </w:r>
        <w:r w:rsidR="00534163">
          <w:rPr>
            <w:rStyle w:val="affff5"/>
            <w:rFonts w:ascii="Times New Roman" w:hint="eastAsia"/>
            <w:bCs/>
            <w:kern w:val="44"/>
          </w:rPr>
          <w:t xml:space="preserve"> </w:t>
        </w:r>
        <w:r w:rsidR="00534163">
          <w:rPr>
            <w:rStyle w:val="affff5"/>
            <w:rFonts w:ascii="Times New Roman" w:hint="eastAsia"/>
            <w:bCs/>
            <w:kern w:val="44"/>
          </w:rPr>
          <w:t>水面仪器设备特殊要求</w:t>
        </w:r>
        <w:r w:rsidR="00534163">
          <w:tab/>
        </w:r>
        <w:r>
          <w:fldChar w:fldCharType="begin"/>
        </w:r>
        <w:r w:rsidR="00534163">
          <w:instrText xml:space="preserve"> PAGEREF _Toc147484130 \h </w:instrText>
        </w:r>
        <w:r>
          <w:fldChar w:fldCharType="separate"/>
        </w:r>
        <w:r w:rsidR="00534163">
          <w:t>4</w:t>
        </w:r>
        <w:r>
          <w:fldChar w:fldCharType="end"/>
        </w:r>
      </w:hyperlink>
    </w:p>
    <w:p w:rsidR="0035711C" w:rsidRDefault="0035711C">
      <w:pPr>
        <w:pStyle w:val="23"/>
        <w:rPr>
          <w:rFonts w:asciiTheme="minorHAnsi" w:eastAsiaTheme="minorEastAsia" w:hAnsiTheme="minorHAnsi" w:cstheme="minorBidi"/>
          <w:szCs w:val="22"/>
        </w:rPr>
      </w:pPr>
      <w:hyperlink w:anchor="_Toc147484131" w:history="1">
        <w:r w:rsidR="00534163">
          <w:rPr>
            <w:rStyle w:val="affff5"/>
          </w:rPr>
          <w:t xml:space="preserve">6.3 </w:t>
        </w:r>
        <w:r w:rsidR="00534163">
          <w:rPr>
            <w:rStyle w:val="affff5"/>
            <w:rFonts w:ascii="Times New Roman" w:hint="eastAsia"/>
            <w:bCs/>
            <w:kern w:val="44"/>
          </w:rPr>
          <w:t xml:space="preserve"> </w:t>
        </w:r>
        <w:r w:rsidR="00534163">
          <w:rPr>
            <w:rStyle w:val="affff5"/>
            <w:rFonts w:ascii="Times New Roman" w:hint="eastAsia"/>
            <w:bCs/>
            <w:kern w:val="44"/>
          </w:rPr>
          <w:t>地下仪器设备特殊要求</w:t>
        </w:r>
        <w:r w:rsidR="00534163">
          <w:tab/>
        </w:r>
        <w:r>
          <w:fldChar w:fldCharType="begin"/>
        </w:r>
        <w:r w:rsidR="00534163">
          <w:instrText xml:space="preserve"> PAGEREF _Toc147484131 \h </w:instrText>
        </w:r>
        <w:r>
          <w:fldChar w:fldCharType="separate"/>
        </w:r>
        <w:r w:rsidR="00534163">
          <w:t>4</w:t>
        </w:r>
        <w:r>
          <w:fldChar w:fldCharType="end"/>
        </w:r>
      </w:hyperlink>
    </w:p>
    <w:p w:rsidR="0035711C" w:rsidRDefault="0035711C">
      <w:pPr>
        <w:pStyle w:val="10"/>
        <w:tabs>
          <w:tab w:val="right" w:leader="dot" w:pos="9344"/>
        </w:tabs>
        <w:rPr>
          <w:rFonts w:asciiTheme="minorHAnsi" w:eastAsiaTheme="minorEastAsia" w:hAnsiTheme="minorHAnsi" w:cstheme="minorBidi"/>
          <w:szCs w:val="22"/>
        </w:rPr>
      </w:pPr>
      <w:hyperlink w:anchor="_Toc147484132" w:history="1">
        <w:r w:rsidR="00534163">
          <w:rPr>
            <w:rStyle w:val="affff5"/>
          </w:rPr>
          <w:t xml:space="preserve">7 </w:t>
        </w:r>
        <w:r w:rsidR="00534163">
          <w:rPr>
            <w:rStyle w:val="affff5"/>
            <w:rFonts w:hint="eastAsia"/>
          </w:rPr>
          <w:t xml:space="preserve"> 数据采集</w:t>
        </w:r>
        <w:r w:rsidR="00534163">
          <w:tab/>
        </w:r>
        <w:r>
          <w:fldChar w:fldCharType="begin"/>
        </w:r>
        <w:r w:rsidR="00534163">
          <w:instrText xml:space="preserve"> PAGEREF _Toc147484132 \h </w:instrText>
        </w:r>
        <w:r>
          <w:fldChar w:fldCharType="separate"/>
        </w:r>
        <w:r w:rsidR="00534163">
          <w:t>4</w:t>
        </w:r>
        <w:r>
          <w:fldChar w:fldCharType="end"/>
        </w:r>
      </w:hyperlink>
    </w:p>
    <w:p w:rsidR="0035711C" w:rsidRDefault="0035711C">
      <w:pPr>
        <w:pStyle w:val="23"/>
        <w:rPr>
          <w:rFonts w:asciiTheme="minorHAnsi" w:eastAsiaTheme="minorEastAsia" w:hAnsiTheme="minorHAnsi" w:cstheme="minorBidi"/>
          <w:szCs w:val="22"/>
        </w:rPr>
      </w:pPr>
      <w:hyperlink w:anchor="_Toc147484133" w:history="1">
        <w:r w:rsidR="00534163">
          <w:rPr>
            <w:rStyle w:val="affff5"/>
          </w:rPr>
          <w:t xml:space="preserve">7.1 </w:t>
        </w:r>
        <w:r w:rsidR="00534163">
          <w:rPr>
            <w:rStyle w:val="affff5"/>
            <w:rFonts w:ascii="Times New Roman" w:hint="eastAsia"/>
            <w:bCs/>
            <w:kern w:val="44"/>
          </w:rPr>
          <w:t xml:space="preserve"> </w:t>
        </w:r>
        <w:r w:rsidR="00534163">
          <w:rPr>
            <w:rStyle w:val="affff5"/>
            <w:rFonts w:ascii="Times New Roman" w:hint="eastAsia"/>
            <w:bCs/>
            <w:kern w:val="44"/>
          </w:rPr>
          <w:t>一般要求</w:t>
        </w:r>
        <w:r w:rsidR="00534163">
          <w:tab/>
        </w:r>
        <w:r>
          <w:fldChar w:fldCharType="begin"/>
        </w:r>
        <w:r w:rsidR="00534163">
          <w:instrText xml:space="preserve"> PAGEREF _Toc147484133 \h </w:instrText>
        </w:r>
        <w:r>
          <w:fldChar w:fldCharType="separate"/>
        </w:r>
        <w:r w:rsidR="00534163">
          <w:t>4</w:t>
        </w:r>
        <w:r>
          <w:fldChar w:fldCharType="end"/>
        </w:r>
      </w:hyperlink>
    </w:p>
    <w:p w:rsidR="0035711C" w:rsidRDefault="0035711C">
      <w:pPr>
        <w:pStyle w:val="23"/>
        <w:rPr>
          <w:rFonts w:asciiTheme="minorHAnsi" w:eastAsiaTheme="minorEastAsia" w:hAnsiTheme="minorHAnsi" w:cstheme="minorBidi"/>
          <w:szCs w:val="22"/>
        </w:rPr>
      </w:pPr>
      <w:hyperlink w:anchor="_Toc147484134" w:history="1">
        <w:r w:rsidR="00534163">
          <w:rPr>
            <w:rStyle w:val="affff5"/>
          </w:rPr>
          <w:t xml:space="preserve">7.2 </w:t>
        </w:r>
        <w:r w:rsidR="00534163">
          <w:rPr>
            <w:rStyle w:val="affff5"/>
            <w:rFonts w:ascii="Times New Roman" w:hint="eastAsia"/>
            <w:bCs/>
            <w:kern w:val="44"/>
          </w:rPr>
          <w:t xml:space="preserve"> </w:t>
        </w:r>
        <w:r w:rsidR="00534163">
          <w:rPr>
            <w:rStyle w:val="affff5"/>
            <w:rFonts w:ascii="Times New Roman" w:hint="eastAsia"/>
            <w:bCs/>
            <w:kern w:val="44"/>
          </w:rPr>
          <w:t>地面作业数据采集</w:t>
        </w:r>
        <w:r w:rsidR="00534163">
          <w:tab/>
        </w:r>
        <w:r>
          <w:fldChar w:fldCharType="begin"/>
        </w:r>
        <w:r w:rsidR="00534163">
          <w:instrText xml:space="preserve"> PAGEREF _Toc147484134 \h </w:instrText>
        </w:r>
        <w:r>
          <w:fldChar w:fldCharType="separate"/>
        </w:r>
        <w:r w:rsidR="00534163">
          <w:t>4</w:t>
        </w:r>
        <w:r>
          <w:fldChar w:fldCharType="end"/>
        </w:r>
      </w:hyperlink>
    </w:p>
    <w:p w:rsidR="0035711C" w:rsidRDefault="0035711C">
      <w:pPr>
        <w:pStyle w:val="23"/>
        <w:rPr>
          <w:rFonts w:asciiTheme="minorHAnsi" w:eastAsiaTheme="minorEastAsia" w:hAnsiTheme="minorHAnsi" w:cstheme="minorBidi"/>
          <w:szCs w:val="22"/>
        </w:rPr>
      </w:pPr>
      <w:hyperlink w:anchor="_Toc147484135" w:history="1">
        <w:r w:rsidR="00534163">
          <w:rPr>
            <w:rStyle w:val="affff5"/>
          </w:rPr>
          <w:t xml:space="preserve">7.3 </w:t>
        </w:r>
        <w:r w:rsidR="00534163">
          <w:rPr>
            <w:rStyle w:val="affff5"/>
            <w:rFonts w:ascii="Times New Roman" w:hint="eastAsia"/>
            <w:bCs/>
            <w:kern w:val="44"/>
          </w:rPr>
          <w:t xml:space="preserve"> </w:t>
        </w:r>
        <w:r w:rsidR="00534163">
          <w:rPr>
            <w:rStyle w:val="affff5"/>
            <w:rFonts w:ascii="Times New Roman" w:hint="eastAsia"/>
            <w:bCs/>
            <w:kern w:val="44"/>
          </w:rPr>
          <w:t>地下作业数据采集</w:t>
        </w:r>
        <w:r w:rsidR="00534163">
          <w:tab/>
        </w:r>
        <w:r>
          <w:fldChar w:fldCharType="begin"/>
        </w:r>
        <w:r w:rsidR="00534163">
          <w:instrText xml:space="preserve"> PAGEREF _Toc147484135 \h </w:instrText>
        </w:r>
        <w:r>
          <w:fldChar w:fldCharType="separate"/>
        </w:r>
        <w:r w:rsidR="00534163">
          <w:t>5</w:t>
        </w:r>
        <w:r>
          <w:fldChar w:fldCharType="end"/>
        </w:r>
      </w:hyperlink>
    </w:p>
    <w:p w:rsidR="0035711C" w:rsidRDefault="0035711C">
      <w:pPr>
        <w:pStyle w:val="23"/>
        <w:rPr>
          <w:rFonts w:asciiTheme="minorHAnsi" w:eastAsiaTheme="minorEastAsia" w:hAnsiTheme="minorHAnsi" w:cstheme="minorBidi"/>
          <w:szCs w:val="22"/>
        </w:rPr>
      </w:pPr>
      <w:hyperlink w:anchor="_Toc147484136" w:history="1">
        <w:r w:rsidR="00534163">
          <w:rPr>
            <w:rStyle w:val="affff5"/>
          </w:rPr>
          <w:t xml:space="preserve">7.4 </w:t>
        </w:r>
        <w:r w:rsidR="00534163">
          <w:rPr>
            <w:rStyle w:val="affff5"/>
            <w:rFonts w:hint="eastAsia"/>
            <w:bCs/>
            <w:kern w:val="44"/>
          </w:rPr>
          <w:t xml:space="preserve"> 水面</w:t>
        </w:r>
        <w:r w:rsidR="00534163">
          <w:rPr>
            <w:rStyle w:val="affff5"/>
            <w:rFonts w:ascii="Times New Roman" w:hint="eastAsia"/>
            <w:bCs/>
            <w:kern w:val="44"/>
          </w:rPr>
          <w:t>作业</w:t>
        </w:r>
        <w:r w:rsidR="00534163">
          <w:rPr>
            <w:rStyle w:val="affff5"/>
            <w:rFonts w:hint="eastAsia"/>
            <w:bCs/>
            <w:kern w:val="44"/>
          </w:rPr>
          <w:t>数据采集</w:t>
        </w:r>
        <w:r w:rsidR="00534163">
          <w:tab/>
        </w:r>
        <w:r>
          <w:fldChar w:fldCharType="begin"/>
        </w:r>
        <w:r w:rsidR="00534163">
          <w:instrText xml:space="preserve"> PAGEREF _Toc147484136 \h </w:instrText>
        </w:r>
        <w:r>
          <w:fldChar w:fldCharType="separate"/>
        </w:r>
        <w:r w:rsidR="00534163">
          <w:t>5</w:t>
        </w:r>
        <w:r>
          <w:fldChar w:fldCharType="end"/>
        </w:r>
      </w:hyperlink>
    </w:p>
    <w:p w:rsidR="0035711C" w:rsidRDefault="0035711C">
      <w:pPr>
        <w:pStyle w:val="23"/>
        <w:rPr>
          <w:rFonts w:asciiTheme="minorHAnsi" w:eastAsiaTheme="minorEastAsia" w:hAnsiTheme="minorHAnsi" w:cstheme="minorBidi"/>
          <w:szCs w:val="22"/>
        </w:rPr>
      </w:pPr>
      <w:hyperlink w:anchor="_Toc147484137" w:history="1">
        <w:r w:rsidR="00534163">
          <w:rPr>
            <w:rStyle w:val="affff5"/>
          </w:rPr>
          <w:t xml:space="preserve">7.5 </w:t>
        </w:r>
        <w:r w:rsidR="00534163">
          <w:rPr>
            <w:rStyle w:val="affff5"/>
            <w:rFonts w:ascii="Times New Roman" w:hint="eastAsia"/>
            <w:bCs/>
            <w:kern w:val="44"/>
          </w:rPr>
          <w:t xml:space="preserve"> </w:t>
        </w:r>
        <w:r w:rsidR="00534163">
          <w:rPr>
            <w:rStyle w:val="affff5"/>
            <w:rFonts w:ascii="Times New Roman" w:hint="eastAsia"/>
            <w:bCs/>
            <w:kern w:val="44"/>
          </w:rPr>
          <w:t>数据质量</w:t>
        </w:r>
        <w:r w:rsidR="00534163">
          <w:rPr>
            <w:rStyle w:val="affff5"/>
            <w:rFonts w:hint="eastAsia"/>
            <w:bCs/>
            <w:kern w:val="44"/>
          </w:rPr>
          <w:t>评价</w:t>
        </w:r>
        <w:r w:rsidR="00534163">
          <w:tab/>
        </w:r>
        <w:r>
          <w:fldChar w:fldCharType="begin"/>
        </w:r>
        <w:r w:rsidR="00534163">
          <w:instrText xml:space="preserve"> PAGEREF _Toc147484137 \h </w:instrText>
        </w:r>
        <w:r>
          <w:fldChar w:fldCharType="separate"/>
        </w:r>
        <w:r w:rsidR="00534163">
          <w:t>6</w:t>
        </w:r>
        <w:r>
          <w:fldChar w:fldCharType="end"/>
        </w:r>
      </w:hyperlink>
    </w:p>
    <w:p w:rsidR="0035711C" w:rsidRDefault="0035711C">
      <w:pPr>
        <w:pStyle w:val="10"/>
        <w:tabs>
          <w:tab w:val="right" w:leader="dot" w:pos="9344"/>
        </w:tabs>
        <w:rPr>
          <w:rFonts w:asciiTheme="minorHAnsi" w:eastAsiaTheme="minorEastAsia" w:hAnsiTheme="minorHAnsi" w:cstheme="minorBidi"/>
          <w:szCs w:val="22"/>
        </w:rPr>
      </w:pPr>
      <w:hyperlink w:anchor="_Toc147484138" w:history="1">
        <w:r w:rsidR="00534163">
          <w:rPr>
            <w:rStyle w:val="affff5"/>
            <w:bCs/>
            <w:kern w:val="44"/>
          </w:rPr>
          <w:t xml:space="preserve">8 </w:t>
        </w:r>
        <w:r w:rsidR="00534163">
          <w:rPr>
            <w:rStyle w:val="affff5"/>
            <w:rFonts w:ascii="Times New Roman" w:hint="eastAsia"/>
            <w:bCs/>
            <w:kern w:val="44"/>
          </w:rPr>
          <w:t xml:space="preserve"> </w:t>
        </w:r>
        <w:r w:rsidR="00534163">
          <w:rPr>
            <w:rStyle w:val="affff5"/>
            <w:rFonts w:ascii="Times New Roman" w:hint="eastAsia"/>
            <w:bCs/>
            <w:kern w:val="44"/>
          </w:rPr>
          <w:t>数据处理</w:t>
        </w:r>
        <w:r w:rsidR="00534163">
          <w:rPr>
            <w:rStyle w:val="affff5"/>
            <w:rFonts w:hint="eastAsia"/>
          </w:rPr>
          <w:t>方法</w:t>
        </w:r>
        <w:r w:rsidR="00534163">
          <w:rPr>
            <w:rStyle w:val="affff5"/>
            <w:rFonts w:ascii="Times New Roman" w:hint="eastAsia"/>
            <w:bCs/>
            <w:kern w:val="44"/>
          </w:rPr>
          <w:t>技术</w:t>
        </w:r>
        <w:r w:rsidR="00534163">
          <w:tab/>
        </w:r>
        <w:r>
          <w:fldChar w:fldCharType="begin"/>
        </w:r>
        <w:r w:rsidR="00534163">
          <w:instrText xml:space="preserve"> PAGEREF _Toc147484138 \h </w:instrText>
        </w:r>
        <w:r>
          <w:fldChar w:fldCharType="separate"/>
        </w:r>
        <w:r w:rsidR="00534163">
          <w:t>6</w:t>
        </w:r>
        <w:r>
          <w:fldChar w:fldCharType="end"/>
        </w:r>
      </w:hyperlink>
    </w:p>
    <w:p w:rsidR="0035711C" w:rsidRDefault="0035711C">
      <w:pPr>
        <w:pStyle w:val="23"/>
        <w:rPr>
          <w:rFonts w:asciiTheme="minorHAnsi" w:eastAsiaTheme="minorEastAsia" w:hAnsiTheme="minorHAnsi" w:cstheme="minorBidi"/>
          <w:szCs w:val="22"/>
        </w:rPr>
      </w:pPr>
      <w:hyperlink w:anchor="_Toc147484139" w:history="1">
        <w:r w:rsidR="00534163">
          <w:rPr>
            <w:rStyle w:val="affff5"/>
          </w:rPr>
          <w:t xml:space="preserve">8.1 </w:t>
        </w:r>
        <w:r w:rsidR="00534163">
          <w:rPr>
            <w:rStyle w:val="affff5"/>
            <w:rFonts w:ascii="Times New Roman" w:hint="eastAsia"/>
            <w:bCs/>
            <w:kern w:val="44"/>
          </w:rPr>
          <w:t xml:space="preserve"> </w:t>
        </w:r>
        <w:r w:rsidR="00534163">
          <w:rPr>
            <w:rStyle w:val="affff5"/>
            <w:rFonts w:ascii="Times New Roman" w:hint="eastAsia"/>
            <w:bCs/>
            <w:kern w:val="44"/>
          </w:rPr>
          <w:t>数据预处理</w:t>
        </w:r>
        <w:r w:rsidR="00534163">
          <w:tab/>
        </w:r>
        <w:r>
          <w:fldChar w:fldCharType="begin"/>
        </w:r>
        <w:r w:rsidR="00534163">
          <w:instrText xml:space="preserve"> PAGEREF _Toc147484139 \h </w:instrText>
        </w:r>
        <w:r>
          <w:fldChar w:fldCharType="separate"/>
        </w:r>
        <w:r w:rsidR="00534163">
          <w:t>6</w:t>
        </w:r>
        <w:r>
          <w:fldChar w:fldCharType="end"/>
        </w:r>
      </w:hyperlink>
    </w:p>
    <w:p w:rsidR="0035711C" w:rsidRDefault="0035711C">
      <w:pPr>
        <w:pStyle w:val="23"/>
        <w:rPr>
          <w:rFonts w:asciiTheme="minorHAnsi" w:eastAsiaTheme="minorEastAsia" w:hAnsiTheme="minorHAnsi" w:cstheme="minorBidi"/>
          <w:szCs w:val="22"/>
        </w:rPr>
      </w:pPr>
      <w:hyperlink w:anchor="_Toc147484140" w:history="1">
        <w:r w:rsidR="00534163">
          <w:rPr>
            <w:rStyle w:val="affff5"/>
          </w:rPr>
          <w:t xml:space="preserve">8.2 </w:t>
        </w:r>
        <w:r w:rsidR="00534163">
          <w:rPr>
            <w:rStyle w:val="affff5"/>
            <w:rFonts w:ascii="Times New Roman" w:hint="eastAsia"/>
            <w:bCs/>
            <w:kern w:val="44"/>
          </w:rPr>
          <w:t xml:space="preserve"> </w:t>
        </w:r>
        <w:r w:rsidR="00534163">
          <w:rPr>
            <w:rStyle w:val="affff5"/>
            <w:rFonts w:ascii="Times New Roman" w:hint="eastAsia"/>
            <w:bCs/>
            <w:kern w:val="44"/>
          </w:rPr>
          <w:t>反演</w:t>
        </w:r>
        <w:r w:rsidR="00534163">
          <w:tab/>
        </w:r>
        <w:r>
          <w:fldChar w:fldCharType="begin"/>
        </w:r>
        <w:r w:rsidR="00534163">
          <w:instrText xml:space="preserve"> PAGEREF _Toc147484140 \h </w:instrText>
        </w:r>
        <w:r>
          <w:fldChar w:fldCharType="separate"/>
        </w:r>
        <w:r w:rsidR="00534163">
          <w:t>6</w:t>
        </w:r>
        <w:r>
          <w:fldChar w:fldCharType="end"/>
        </w:r>
      </w:hyperlink>
    </w:p>
    <w:p w:rsidR="0035711C" w:rsidRDefault="0035711C">
      <w:pPr>
        <w:pStyle w:val="10"/>
        <w:tabs>
          <w:tab w:val="right" w:leader="dot" w:pos="9344"/>
        </w:tabs>
        <w:rPr>
          <w:rFonts w:asciiTheme="minorHAnsi" w:eastAsiaTheme="minorEastAsia" w:hAnsiTheme="minorHAnsi" w:cstheme="minorBidi"/>
          <w:szCs w:val="22"/>
        </w:rPr>
      </w:pPr>
      <w:hyperlink w:anchor="_Toc147484141" w:history="1">
        <w:r w:rsidR="00534163">
          <w:rPr>
            <w:rStyle w:val="affff5"/>
            <w:bCs/>
            <w:kern w:val="44"/>
          </w:rPr>
          <w:t xml:space="preserve">9 </w:t>
        </w:r>
        <w:r w:rsidR="00534163">
          <w:rPr>
            <w:rStyle w:val="affff5"/>
            <w:rFonts w:ascii="Times New Roman" w:hint="eastAsia"/>
            <w:bCs/>
            <w:kern w:val="44"/>
          </w:rPr>
          <w:t xml:space="preserve"> </w:t>
        </w:r>
        <w:r w:rsidR="00534163">
          <w:rPr>
            <w:rStyle w:val="affff5"/>
            <w:rFonts w:ascii="Times New Roman" w:hint="eastAsia"/>
            <w:bCs/>
            <w:kern w:val="44"/>
          </w:rPr>
          <w:t>资料解释与成果</w:t>
        </w:r>
        <w:r w:rsidR="00534163">
          <w:tab/>
        </w:r>
        <w:r>
          <w:fldChar w:fldCharType="begin"/>
        </w:r>
        <w:r w:rsidR="00534163">
          <w:instrText xml:space="preserve"> PAGEREF _Toc147484141 \h </w:instrText>
        </w:r>
        <w:r>
          <w:fldChar w:fldCharType="separate"/>
        </w:r>
        <w:r w:rsidR="00534163">
          <w:t>7</w:t>
        </w:r>
        <w:r>
          <w:fldChar w:fldCharType="end"/>
        </w:r>
      </w:hyperlink>
    </w:p>
    <w:p w:rsidR="0035711C" w:rsidRDefault="0035711C">
      <w:pPr>
        <w:pStyle w:val="23"/>
        <w:rPr>
          <w:rFonts w:asciiTheme="minorHAnsi" w:eastAsiaTheme="minorEastAsia" w:hAnsiTheme="minorHAnsi" w:cstheme="minorBidi"/>
          <w:szCs w:val="22"/>
        </w:rPr>
      </w:pPr>
      <w:hyperlink w:anchor="_Toc147484142" w:history="1">
        <w:r w:rsidR="00534163">
          <w:rPr>
            <w:rStyle w:val="affff5"/>
          </w:rPr>
          <w:t xml:space="preserve">9.1 </w:t>
        </w:r>
        <w:r w:rsidR="00534163">
          <w:rPr>
            <w:rStyle w:val="affff5"/>
            <w:rFonts w:ascii="Times New Roman" w:hint="eastAsia"/>
            <w:bCs/>
            <w:kern w:val="44"/>
          </w:rPr>
          <w:t xml:space="preserve"> </w:t>
        </w:r>
        <w:r w:rsidR="00534163">
          <w:rPr>
            <w:rStyle w:val="affff5"/>
            <w:rFonts w:ascii="Times New Roman" w:hint="eastAsia"/>
            <w:bCs/>
            <w:kern w:val="44"/>
          </w:rPr>
          <w:t>定性与定量解释</w:t>
        </w:r>
        <w:r w:rsidR="00534163">
          <w:tab/>
        </w:r>
        <w:r>
          <w:fldChar w:fldCharType="begin"/>
        </w:r>
        <w:r w:rsidR="00534163">
          <w:instrText xml:space="preserve"> PAGEREF _Toc147484142 \h </w:instrText>
        </w:r>
        <w:r>
          <w:fldChar w:fldCharType="separate"/>
        </w:r>
        <w:r w:rsidR="00534163">
          <w:t>7</w:t>
        </w:r>
        <w:r>
          <w:fldChar w:fldCharType="end"/>
        </w:r>
      </w:hyperlink>
    </w:p>
    <w:p w:rsidR="0035711C" w:rsidRDefault="0035711C">
      <w:pPr>
        <w:pStyle w:val="23"/>
        <w:rPr>
          <w:rFonts w:asciiTheme="minorHAnsi" w:eastAsiaTheme="minorEastAsia" w:hAnsiTheme="minorHAnsi" w:cstheme="minorBidi"/>
          <w:szCs w:val="22"/>
        </w:rPr>
      </w:pPr>
      <w:hyperlink w:anchor="_Toc147484143" w:history="1">
        <w:r w:rsidR="00534163">
          <w:rPr>
            <w:rStyle w:val="affff5"/>
          </w:rPr>
          <w:t xml:space="preserve">9.2 </w:t>
        </w:r>
        <w:r w:rsidR="00534163">
          <w:rPr>
            <w:rStyle w:val="affff5"/>
            <w:rFonts w:ascii="Times New Roman" w:hint="eastAsia"/>
            <w:bCs/>
            <w:kern w:val="44"/>
          </w:rPr>
          <w:t xml:space="preserve"> </w:t>
        </w:r>
        <w:r w:rsidR="00534163">
          <w:rPr>
            <w:rStyle w:val="affff5"/>
            <w:rFonts w:ascii="Times New Roman" w:hint="eastAsia"/>
            <w:bCs/>
            <w:kern w:val="44"/>
          </w:rPr>
          <w:t>成果</w:t>
        </w:r>
        <w:r w:rsidR="00534163">
          <w:tab/>
        </w:r>
        <w:r>
          <w:fldChar w:fldCharType="begin"/>
        </w:r>
        <w:r w:rsidR="00534163">
          <w:instrText xml:space="preserve"> PAGEREF _Toc147484143 \h </w:instrText>
        </w:r>
        <w:r>
          <w:fldChar w:fldCharType="separate"/>
        </w:r>
        <w:r w:rsidR="00534163">
          <w:t>7</w:t>
        </w:r>
        <w:r>
          <w:fldChar w:fldCharType="end"/>
        </w:r>
      </w:hyperlink>
    </w:p>
    <w:p w:rsidR="0035711C" w:rsidRDefault="0035711C">
      <w:pPr>
        <w:pStyle w:val="affffff3"/>
        <w:spacing w:after="468"/>
        <w:sectPr w:rsidR="0035711C">
          <w:headerReference w:type="even" r:id="rId16"/>
          <w:headerReference w:type="default" r:id="rId17"/>
          <w:footerReference w:type="even" r:id="rId18"/>
          <w:footerReference w:type="default" r:id="rId19"/>
          <w:pgSz w:w="11906" w:h="16838"/>
          <w:pgMar w:top="1871" w:right="1134" w:bottom="1134" w:left="1134" w:header="1418" w:footer="1134" w:gutter="284"/>
          <w:pgNumType w:fmt="upperRoman" w:start="1"/>
          <w:cols w:space="425"/>
          <w:formProt w:val="0"/>
          <w:docGrid w:type="lines" w:linePitch="312"/>
        </w:sectPr>
      </w:pPr>
      <w:r>
        <w:fldChar w:fldCharType="end"/>
      </w:r>
    </w:p>
    <w:p w:rsidR="0035711C" w:rsidRDefault="00534163">
      <w:pPr>
        <w:pStyle w:val="a6"/>
        <w:spacing w:after="468"/>
      </w:pPr>
      <w:bookmarkStart w:id="21" w:name="_Toc147484109"/>
      <w:bookmarkStart w:id="22" w:name="BookMark2"/>
      <w:bookmarkEnd w:id="19"/>
      <w:r>
        <w:rPr>
          <w:spacing w:val="320"/>
        </w:rPr>
        <w:lastRenderedPageBreak/>
        <w:t>前</w:t>
      </w:r>
      <w:r>
        <w:t>言</w:t>
      </w:r>
      <w:bookmarkEnd w:id="20"/>
      <w:bookmarkEnd w:id="21"/>
    </w:p>
    <w:p w:rsidR="0035711C" w:rsidRDefault="00534163">
      <w:pPr>
        <w:pStyle w:val="affffe"/>
        <w:ind w:firstLine="420"/>
      </w:pPr>
      <w:r>
        <w:rPr>
          <w:rFonts w:hint="eastAsia"/>
        </w:rPr>
        <w:t>本文件按照GB/T 1.1—2020《标准化工作导则  第1部分：标准化文件的结构和起草规则》的规定起草。</w:t>
      </w:r>
    </w:p>
    <w:p w:rsidR="0035711C" w:rsidRDefault="00534163">
      <w:pPr>
        <w:pStyle w:val="affffe"/>
        <w:ind w:firstLine="420"/>
      </w:pPr>
      <w:r>
        <w:rPr>
          <w:rFonts w:hint="eastAsia"/>
        </w:rPr>
        <w:t>本文件由湖南省市场监督管理局提出并归口。</w:t>
      </w:r>
    </w:p>
    <w:p w:rsidR="0035711C" w:rsidRDefault="00534163">
      <w:pPr>
        <w:pStyle w:val="affffe"/>
        <w:ind w:firstLine="420"/>
      </w:pPr>
      <w:r>
        <w:rPr>
          <w:rFonts w:hint="eastAsia"/>
        </w:rPr>
        <w:t>本文件起草单位：湖南省计量检测研究院、中南大学、湖南五维地质科技有限公司、河北省地球物理勘查院。</w:t>
      </w:r>
    </w:p>
    <w:p w:rsidR="0035711C" w:rsidRDefault="00534163">
      <w:pPr>
        <w:pStyle w:val="affffe"/>
        <w:ind w:firstLine="420"/>
      </w:pPr>
      <w:r>
        <w:rPr>
          <w:rFonts w:hint="eastAsia"/>
        </w:rPr>
        <w:t>本文件主要起草人：徐昱、席振铢、黎倩茜、薛军平、周胜、高志海、龙霞、侯海涛、王鹤、黄基文、李祖强。</w:t>
      </w:r>
    </w:p>
    <w:p w:rsidR="0035711C" w:rsidRDefault="0035711C">
      <w:pPr>
        <w:pStyle w:val="affffe"/>
        <w:ind w:firstLine="420"/>
      </w:pPr>
    </w:p>
    <w:p w:rsidR="0035711C" w:rsidRDefault="0035711C">
      <w:pPr>
        <w:pStyle w:val="affffe"/>
        <w:ind w:firstLine="420"/>
        <w:sectPr w:rsidR="0035711C">
          <w:pgSz w:w="11906" w:h="16838"/>
          <w:pgMar w:top="1871" w:right="1134" w:bottom="1134" w:left="1134" w:header="1418" w:footer="1134" w:gutter="284"/>
          <w:pgNumType w:fmt="upperRoman"/>
          <w:cols w:space="425"/>
          <w:formProt w:val="0"/>
          <w:docGrid w:type="lines" w:linePitch="312"/>
        </w:sectPr>
      </w:pPr>
    </w:p>
    <w:p w:rsidR="0035711C" w:rsidRDefault="00534163">
      <w:pPr>
        <w:pStyle w:val="a6"/>
        <w:spacing w:after="468"/>
      </w:pPr>
      <w:bookmarkStart w:id="23" w:name="_Toc147484075"/>
      <w:bookmarkStart w:id="24" w:name="_Toc147484110"/>
      <w:bookmarkStart w:id="25" w:name="BookMark3"/>
      <w:bookmarkEnd w:id="22"/>
      <w:r>
        <w:rPr>
          <w:spacing w:val="320"/>
        </w:rPr>
        <w:lastRenderedPageBreak/>
        <w:t>引</w:t>
      </w:r>
      <w:r>
        <w:t>言</w:t>
      </w:r>
      <w:bookmarkEnd w:id="23"/>
      <w:bookmarkEnd w:id="24"/>
    </w:p>
    <w:p w:rsidR="0035711C" w:rsidRDefault="00534163">
      <w:pPr>
        <w:pStyle w:val="affffe"/>
        <w:ind w:firstLine="420"/>
      </w:pPr>
      <w:r>
        <w:rPr>
          <w:rFonts w:hint="eastAsia"/>
        </w:rPr>
        <w:t>自2012年等值反磁通法瞬变电磁法提出以来，该方法在铁路、公路、市政、地调以及水电等勘探行业领域得到了广泛应用，但是，目前还没有满足地面、水域以及井巷隧道等值反磁通瞬变电磁法探测技术规范，特编制本文件，以规范等值反磁通瞬变电磁法探测技术在野外作业、质量评价、数据处理以及成果解译，为等值反磁通瞬变电磁法在项目申请、执行、验收等环节提供技术支撑。</w:t>
      </w:r>
    </w:p>
    <w:p w:rsidR="0035711C" w:rsidRDefault="00534163">
      <w:pPr>
        <w:pStyle w:val="affffe"/>
        <w:ind w:firstLine="420"/>
      </w:pPr>
      <w:r>
        <w:rPr>
          <w:rFonts w:hint="eastAsia"/>
        </w:rPr>
        <w:t>本文件的发布机构提请注意，声明本文件 时，可能涉及到3.1.1等值反磁通瞬变电磁法天线结构，5.2.1.接收线圈零磁通</w:t>
      </w:r>
      <w:proofErr w:type="gramStart"/>
      <w:r>
        <w:rPr>
          <w:rFonts w:hint="eastAsia"/>
        </w:rPr>
        <w:t>面调零方法</w:t>
      </w:r>
      <w:proofErr w:type="gramEnd"/>
      <w:r>
        <w:rPr>
          <w:rFonts w:hint="eastAsia"/>
        </w:rPr>
        <w:t>相关专利的使用。</w:t>
      </w:r>
    </w:p>
    <w:p w:rsidR="0035711C" w:rsidRDefault="00534163">
      <w:pPr>
        <w:pStyle w:val="affffe"/>
        <w:ind w:firstLine="420"/>
      </w:pPr>
      <w:r>
        <w:rPr>
          <w:rFonts w:hint="eastAsia"/>
        </w:rPr>
        <w:t>本文件的发布机构对该专利的真实性、有效性和范围无任何立场。</w:t>
      </w:r>
    </w:p>
    <w:p w:rsidR="0035711C" w:rsidRDefault="00534163">
      <w:pPr>
        <w:pStyle w:val="affffe"/>
        <w:ind w:firstLine="420"/>
      </w:pPr>
      <w:r>
        <w:rPr>
          <w:rFonts w:hint="eastAsia"/>
        </w:rPr>
        <w:t>该专利持有人已向本文件的发布机构承诺，他愿意同任何申请人在合理且无歧视的条款和条件下就专利授权许可进行谈判。该持有人的声明已在本文件的发布机构备案。相关信息可以通过以下联系方式获得：</w:t>
      </w:r>
    </w:p>
    <w:p w:rsidR="0035711C" w:rsidRDefault="00534163">
      <w:pPr>
        <w:pStyle w:val="affffe"/>
        <w:ind w:firstLine="420"/>
      </w:pPr>
      <w:r>
        <w:rPr>
          <w:rFonts w:hint="eastAsia"/>
        </w:rPr>
        <w:t>专利持有人姓名：湖南五维地质科技有限公司</w:t>
      </w:r>
    </w:p>
    <w:p w:rsidR="0035711C" w:rsidRDefault="00534163">
      <w:pPr>
        <w:pStyle w:val="affffe"/>
        <w:ind w:firstLine="420"/>
      </w:pPr>
      <w:r>
        <w:rPr>
          <w:rFonts w:hint="eastAsia"/>
        </w:rPr>
        <w:t>地址：湖南省长沙市岳麓区瑞龙路199号</w:t>
      </w:r>
      <w:proofErr w:type="gramStart"/>
      <w:r>
        <w:rPr>
          <w:rFonts w:hint="eastAsia"/>
        </w:rPr>
        <w:t>麓</w:t>
      </w:r>
      <w:proofErr w:type="gramEnd"/>
      <w:r>
        <w:rPr>
          <w:rFonts w:hint="eastAsia"/>
        </w:rPr>
        <w:t>谷坐标A-604</w:t>
      </w:r>
    </w:p>
    <w:p w:rsidR="0035711C" w:rsidRDefault="00534163">
      <w:pPr>
        <w:pStyle w:val="affffe"/>
        <w:ind w:firstLine="420"/>
      </w:pPr>
      <w:r>
        <w:rPr>
          <w:rFonts w:hint="eastAsia"/>
        </w:rPr>
        <w:t>请注意除上述专利外，本文件的某些内容仍可能涉及专利。本文件的发布机构不承担识别专利的任何责任。</w:t>
      </w:r>
    </w:p>
    <w:p w:rsidR="0035711C" w:rsidRDefault="0035711C">
      <w:pPr>
        <w:pStyle w:val="affffe"/>
        <w:ind w:firstLine="420"/>
      </w:pPr>
    </w:p>
    <w:p w:rsidR="0035711C" w:rsidRDefault="0035711C">
      <w:pPr>
        <w:pStyle w:val="affffe"/>
        <w:ind w:firstLine="420"/>
        <w:sectPr w:rsidR="0035711C">
          <w:headerReference w:type="even" r:id="rId20"/>
          <w:headerReference w:type="default" r:id="rId21"/>
          <w:footerReference w:type="even" r:id="rId22"/>
          <w:footerReference w:type="default" r:id="rId23"/>
          <w:pgSz w:w="11906" w:h="16838"/>
          <w:pgMar w:top="1871" w:right="1134" w:bottom="1134" w:left="1134" w:header="1418" w:footer="1134" w:gutter="284"/>
          <w:pgNumType w:fmt="upperRoman"/>
          <w:cols w:space="425"/>
          <w:formProt w:val="0"/>
          <w:docGrid w:type="lines" w:linePitch="312"/>
        </w:sectPr>
      </w:pPr>
    </w:p>
    <w:p w:rsidR="0035711C" w:rsidRDefault="0035711C">
      <w:pPr>
        <w:spacing w:line="20" w:lineRule="exact"/>
        <w:jc w:val="center"/>
        <w:rPr>
          <w:rFonts w:ascii="黑体" w:eastAsia="黑体" w:hAnsi="黑体"/>
          <w:sz w:val="32"/>
          <w:szCs w:val="32"/>
        </w:rPr>
      </w:pPr>
      <w:bookmarkStart w:id="26" w:name="BookMark4"/>
      <w:bookmarkEnd w:id="25"/>
    </w:p>
    <w:p w:rsidR="0035711C" w:rsidRDefault="0035711C">
      <w:pPr>
        <w:spacing w:line="20" w:lineRule="exact"/>
        <w:jc w:val="center"/>
        <w:rPr>
          <w:rFonts w:ascii="黑体" w:eastAsia="黑体" w:hAnsi="黑体"/>
          <w:sz w:val="32"/>
          <w:szCs w:val="32"/>
        </w:rPr>
      </w:pPr>
    </w:p>
    <w:bookmarkStart w:id="27" w:name="NEW_STAND_NAME" w:displacedByCustomXml="next"/>
    <w:sdt>
      <w:sdtPr>
        <w:tag w:val="NEW_STAND_NAME"/>
        <w:id w:val="595910757"/>
        <w:lock w:val="sdtLocked"/>
        <w:placeholder>
          <w:docPart w:val="662234CC395D4373BF790CF1C78C8C42"/>
        </w:placeholder>
      </w:sdtPr>
      <w:sdtContent>
        <w:p w:rsidR="0035711C" w:rsidRDefault="00534163" w:rsidP="00534163">
          <w:pPr>
            <w:pStyle w:val="afffffffff1"/>
            <w:spacing w:beforeLines="100" w:afterLines="220"/>
          </w:pPr>
          <w:r>
            <w:rPr>
              <w:rFonts w:hint="eastAsia"/>
            </w:rPr>
            <w:t>等值反磁通瞬变电磁法探测技术规范</w:t>
          </w:r>
        </w:p>
      </w:sdtContent>
    </w:sdt>
    <w:p w:rsidR="0035711C" w:rsidRDefault="00534163">
      <w:pPr>
        <w:pStyle w:val="affc"/>
        <w:spacing w:before="312" w:after="312"/>
      </w:pPr>
      <w:bookmarkStart w:id="28" w:name="_Toc26648465"/>
      <w:bookmarkStart w:id="29" w:name="_Toc26718930"/>
      <w:bookmarkStart w:id="30" w:name="_Toc26986771"/>
      <w:bookmarkStart w:id="31" w:name="_Toc17233333"/>
      <w:bookmarkStart w:id="32" w:name="_Toc26986530"/>
      <w:bookmarkStart w:id="33" w:name="_Toc24884218"/>
      <w:bookmarkStart w:id="34" w:name="_Toc24884211"/>
      <w:bookmarkStart w:id="35" w:name="_Toc147484076"/>
      <w:bookmarkStart w:id="36" w:name="_Toc147484111"/>
      <w:bookmarkStart w:id="37" w:name="_Toc17233325"/>
      <w:bookmarkEnd w:id="27"/>
      <w:r>
        <w:rPr>
          <w:rFonts w:hint="eastAsia"/>
        </w:rPr>
        <w:t>范围</w:t>
      </w:r>
      <w:bookmarkEnd w:id="28"/>
      <w:bookmarkEnd w:id="29"/>
      <w:bookmarkEnd w:id="30"/>
      <w:bookmarkEnd w:id="31"/>
      <w:bookmarkEnd w:id="32"/>
      <w:bookmarkEnd w:id="33"/>
      <w:bookmarkEnd w:id="34"/>
      <w:bookmarkEnd w:id="35"/>
      <w:bookmarkEnd w:id="36"/>
      <w:bookmarkEnd w:id="37"/>
    </w:p>
    <w:p w:rsidR="0035711C" w:rsidRDefault="00534163">
      <w:pPr>
        <w:pStyle w:val="affffe"/>
        <w:ind w:firstLine="420"/>
      </w:pPr>
      <w:bookmarkStart w:id="38" w:name="_Toc17233326"/>
      <w:bookmarkStart w:id="39" w:name="_Toc17233334"/>
      <w:bookmarkStart w:id="40" w:name="_Toc24884212"/>
      <w:bookmarkStart w:id="41" w:name="_Toc24884219"/>
      <w:bookmarkStart w:id="42" w:name="_Toc26648466"/>
      <w:r>
        <w:rPr>
          <w:rFonts w:hint="eastAsia"/>
        </w:rPr>
        <w:t>本文件规定了等值反磁通瞬变电磁法地面、地下以及水域数据采集、数据评价、数据处理以及资料解译技术的要求。</w:t>
      </w:r>
    </w:p>
    <w:p w:rsidR="0035711C" w:rsidRDefault="00534163">
      <w:pPr>
        <w:pStyle w:val="affffe"/>
        <w:ind w:firstLine="420"/>
      </w:pPr>
      <w:r>
        <w:rPr>
          <w:rFonts w:hint="eastAsia"/>
        </w:rPr>
        <w:t>本文件适用于有关等值反磁通瞬变电磁法项目申请、设计、施工以及验收。</w:t>
      </w:r>
    </w:p>
    <w:p w:rsidR="0035711C" w:rsidRDefault="00534163">
      <w:pPr>
        <w:pStyle w:val="affffe"/>
        <w:ind w:firstLine="420"/>
      </w:pPr>
      <w:r>
        <w:rPr>
          <w:rFonts w:hint="eastAsia"/>
        </w:rPr>
        <w:t>本文件适用于工程地质勘察、矿产资源勘查、油气能源勘探、地质灾害防治、城市地下空间勘测、地下水调查、管线探测以及军事地质调绘等领域。</w:t>
      </w:r>
    </w:p>
    <w:p w:rsidR="0035711C" w:rsidRDefault="00534163">
      <w:pPr>
        <w:pStyle w:val="affffe"/>
        <w:ind w:firstLine="420"/>
      </w:pPr>
      <w:r>
        <w:rPr>
          <w:rFonts w:hint="eastAsia"/>
        </w:rPr>
        <w:t>本文件适用于探测的目标体具有一定规模，与周围介质存在明显的电阻率差异，电磁噪声应弱于二次场信号。</w:t>
      </w:r>
    </w:p>
    <w:p w:rsidR="0035711C" w:rsidRDefault="00534163">
      <w:pPr>
        <w:pStyle w:val="affc"/>
        <w:spacing w:before="312" w:after="312"/>
      </w:pPr>
      <w:bookmarkStart w:id="43" w:name="_Toc147484112"/>
      <w:bookmarkStart w:id="44" w:name="_Toc147484077"/>
      <w:bookmarkStart w:id="45" w:name="_Toc26986772"/>
      <w:bookmarkStart w:id="46" w:name="_Toc26986531"/>
      <w:bookmarkStart w:id="47" w:name="_Toc26718931"/>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D6F9FBF0B6AB42CF86485C0B1A96CD7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35711C" w:rsidRDefault="00534163">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5711C" w:rsidRDefault="00534163">
      <w:pPr>
        <w:pStyle w:val="affffe"/>
        <w:ind w:firstLine="420"/>
        <w:rPr>
          <w:color w:val="FF0000"/>
        </w:rPr>
      </w:pPr>
      <w:r>
        <w:rPr>
          <w:rFonts w:hint="eastAsia"/>
          <w:color w:val="FF0000"/>
        </w:rPr>
        <w:t>GB/T 18314-2009  全球定位系统（GPS）测量规范</w:t>
      </w:r>
    </w:p>
    <w:p w:rsidR="0035711C" w:rsidRDefault="00534163">
      <w:pPr>
        <w:pStyle w:val="affffe"/>
        <w:ind w:firstLine="420"/>
        <w:rPr>
          <w:color w:val="FF0000"/>
        </w:rPr>
      </w:pPr>
      <w:r>
        <w:rPr>
          <w:rFonts w:hint="eastAsia"/>
          <w:color w:val="FF0000"/>
        </w:rPr>
        <w:t>DZ/T 0153-2014  物化探工程测量规范</w:t>
      </w:r>
    </w:p>
    <w:p w:rsidR="0035711C" w:rsidRPr="00534163" w:rsidRDefault="00534163">
      <w:pPr>
        <w:pStyle w:val="affffe"/>
        <w:ind w:firstLine="420"/>
        <w:rPr>
          <w:color w:val="000000" w:themeColor="text1"/>
        </w:rPr>
      </w:pPr>
      <w:r w:rsidRPr="00534163">
        <w:rPr>
          <w:rFonts w:hint="eastAsia"/>
          <w:color w:val="000000" w:themeColor="text1"/>
        </w:rPr>
        <w:t>DZ/T 0187-1997  地面瞬变电磁法技术规程</w:t>
      </w:r>
    </w:p>
    <w:p w:rsidR="0035711C" w:rsidRDefault="00534163">
      <w:pPr>
        <w:pStyle w:val="affffe"/>
        <w:ind w:firstLine="420"/>
      </w:pPr>
      <w:r>
        <w:rPr>
          <w:rFonts w:hint="eastAsia"/>
        </w:rPr>
        <w:t>JGJ/T 437-2018  城市地下病害体综合探测与风险技术评估标准</w:t>
      </w:r>
    </w:p>
    <w:p w:rsidR="0035711C" w:rsidRDefault="00534163">
      <w:pPr>
        <w:pStyle w:val="affffe"/>
        <w:ind w:firstLine="420"/>
        <w:rPr>
          <w:color w:val="FF0000"/>
        </w:rPr>
      </w:pPr>
      <w:r>
        <w:rPr>
          <w:rFonts w:hint="eastAsia"/>
          <w:color w:val="FF0000"/>
        </w:rPr>
        <w:t>DB43/T 2151-2021  等值反磁通瞬变电磁法探测系统通用技术条件</w:t>
      </w:r>
    </w:p>
    <w:p w:rsidR="0035711C" w:rsidRDefault="00534163">
      <w:pPr>
        <w:pStyle w:val="affc"/>
        <w:spacing w:before="312" w:after="312"/>
      </w:pPr>
      <w:bookmarkStart w:id="48" w:name="_Toc147484078"/>
      <w:bookmarkStart w:id="49" w:name="_Toc147484113"/>
      <w:r>
        <w:rPr>
          <w:rFonts w:hint="eastAsia"/>
          <w:szCs w:val="21"/>
        </w:rPr>
        <w:t>术语和定义</w:t>
      </w:r>
      <w:bookmarkEnd w:id="48"/>
      <w:bookmarkEnd w:id="49"/>
    </w:p>
    <w:bookmarkStart w:id="50" w:name="_Toc26986532" w:displacedByCustomXml="next"/>
    <w:bookmarkEnd w:id="50" w:displacedByCustomXml="next"/>
    <w:sdt>
      <w:sdtPr>
        <w:id w:val="-1909835108"/>
        <w:placeholder>
          <w:docPart w:val="1783E149D8134932A77425E0943BE90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5711C" w:rsidRDefault="00534163">
          <w:pPr>
            <w:pStyle w:val="affffe"/>
            <w:ind w:firstLine="420"/>
          </w:pPr>
          <w:r>
            <w:t>下列术语和定义适用于本文件。</w:t>
          </w:r>
        </w:p>
      </w:sdtContent>
    </w:sdt>
    <w:p w:rsidR="0035711C" w:rsidRDefault="0035711C">
      <w:pPr>
        <w:pStyle w:val="affd"/>
        <w:spacing w:before="156" w:after="156"/>
      </w:pPr>
      <w:bookmarkStart w:id="51" w:name="_Toc147484079"/>
      <w:bookmarkStart w:id="52" w:name="_Toc147484114"/>
      <w:bookmarkStart w:id="53" w:name="_Toc76551807"/>
      <w:bookmarkStart w:id="54" w:name="_Toc70502129"/>
      <w:bookmarkEnd w:id="51"/>
      <w:bookmarkEnd w:id="52"/>
    </w:p>
    <w:p w:rsidR="0035711C" w:rsidRDefault="00534163">
      <w:pPr>
        <w:pStyle w:val="affffe"/>
        <w:ind w:firstLine="420"/>
      </w:pPr>
      <w:r>
        <w:rPr>
          <w:rFonts w:ascii="黑体" w:eastAsia="黑体" w:hAnsi="黑体"/>
        </w:rPr>
        <w:t>等值反磁通瞬变电磁法</w:t>
      </w:r>
      <w:r>
        <w:rPr>
          <w:rFonts w:hint="eastAsia"/>
        </w:rPr>
        <w:t xml:space="preserve">  </w:t>
      </w:r>
      <w:r>
        <w:rPr>
          <w:rFonts w:ascii="Times New Roman"/>
        </w:rPr>
        <w:t xml:space="preserve">opposing-coils transient </w:t>
      </w:r>
      <w:proofErr w:type="spellStart"/>
      <w:r>
        <w:rPr>
          <w:rFonts w:ascii="Times New Roman"/>
        </w:rPr>
        <w:t>electromagnetics</w:t>
      </w:r>
      <w:proofErr w:type="spellEnd"/>
      <w:r>
        <w:rPr>
          <w:rFonts w:ascii="Times New Roman"/>
        </w:rPr>
        <w:t>（</w:t>
      </w:r>
      <w:r>
        <w:rPr>
          <w:rFonts w:ascii="Times New Roman"/>
        </w:rPr>
        <w:t>OCTEM</w:t>
      </w:r>
      <w:r>
        <w:rPr>
          <w:rFonts w:ascii="Times New Roman"/>
        </w:rPr>
        <w:t>）</w:t>
      </w:r>
    </w:p>
    <w:p w:rsidR="0035711C" w:rsidRDefault="00534163">
      <w:pPr>
        <w:pStyle w:val="affffe"/>
        <w:ind w:firstLine="420"/>
      </w:pPr>
      <w:r>
        <w:rPr>
          <w:rFonts w:hint="eastAsia"/>
        </w:rPr>
        <w:t>采用上下两个平行共轴的反向串联磁性源为发射源，接收天线位于上下磁性源共轴的零磁通水平面上的瞬变电磁测深方法。</w:t>
      </w:r>
    </w:p>
    <w:p w:rsidR="0035711C" w:rsidRDefault="0035711C">
      <w:pPr>
        <w:pStyle w:val="affd"/>
        <w:spacing w:before="156" w:after="156"/>
      </w:pPr>
      <w:bookmarkStart w:id="55" w:name="_Toc147484080"/>
      <w:bookmarkStart w:id="56" w:name="_Toc147484115"/>
      <w:bookmarkEnd w:id="55"/>
      <w:bookmarkEnd w:id="56"/>
    </w:p>
    <w:p w:rsidR="0035711C" w:rsidRDefault="00534163">
      <w:pPr>
        <w:pStyle w:val="affffe"/>
        <w:ind w:firstLine="420"/>
      </w:pPr>
      <w:r>
        <w:rPr>
          <w:rFonts w:ascii="黑体" w:eastAsia="黑体" w:hAnsi="黑体" w:hint="eastAsia"/>
        </w:rPr>
        <w:t>拖曳天线</w:t>
      </w:r>
      <w:r>
        <w:rPr>
          <w:rFonts w:hint="eastAsia"/>
        </w:rPr>
        <w:t xml:space="preserve">  </w:t>
      </w:r>
      <w:r>
        <w:rPr>
          <w:rFonts w:ascii="Times New Roman"/>
        </w:rPr>
        <w:t>towing antenna</w:t>
      </w:r>
    </w:p>
    <w:p w:rsidR="0035711C" w:rsidRDefault="00534163">
      <w:pPr>
        <w:pStyle w:val="affffe"/>
        <w:ind w:firstLine="420"/>
      </w:pPr>
      <w:r>
        <w:rPr>
          <w:rFonts w:hint="eastAsia"/>
        </w:rPr>
        <w:t>搭载</w:t>
      </w:r>
      <w:proofErr w:type="gramStart"/>
      <w:r>
        <w:rPr>
          <w:rFonts w:hint="eastAsia"/>
        </w:rPr>
        <w:t>在拖体上</w:t>
      </w:r>
      <w:proofErr w:type="gramEnd"/>
      <w:r>
        <w:rPr>
          <w:rFonts w:hint="eastAsia"/>
        </w:rPr>
        <w:t>的等值反磁通天线。</w:t>
      </w:r>
    </w:p>
    <w:p w:rsidR="0035711C" w:rsidRDefault="0035711C">
      <w:pPr>
        <w:pStyle w:val="affd"/>
        <w:spacing w:before="156" w:after="156"/>
      </w:pPr>
      <w:bookmarkStart w:id="57" w:name="_Toc147484081"/>
      <w:bookmarkStart w:id="58" w:name="_Toc147484116"/>
      <w:bookmarkEnd w:id="57"/>
      <w:bookmarkEnd w:id="58"/>
    </w:p>
    <w:p w:rsidR="0035711C" w:rsidRDefault="00534163">
      <w:pPr>
        <w:pStyle w:val="affffe"/>
        <w:ind w:firstLine="420"/>
      </w:pPr>
      <w:r>
        <w:rPr>
          <w:rFonts w:ascii="黑体" w:eastAsia="黑体" w:hAnsi="黑体" w:hint="eastAsia"/>
        </w:rPr>
        <w:t>拖曳作业</w:t>
      </w:r>
      <w:r>
        <w:t xml:space="preserve"> </w:t>
      </w:r>
      <w:r>
        <w:rPr>
          <w:rFonts w:hint="eastAsia"/>
        </w:rPr>
        <w:t xml:space="preserve"> </w:t>
      </w:r>
      <w:r>
        <w:rPr>
          <w:rFonts w:ascii="Times New Roman"/>
        </w:rPr>
        <w:t xml:space="preserve">waterborne towing </w:t>
      </w:r>
    </w:p>
    <w:p w:rsidR="0035711C" w:rsidRDefault="00534163">
      <w:pPr>
        <w:pStyle w:val="affffe"/>
        <w:ind w:firstLine="420"/>
      </w:pPr>
      <w:r>
        <w:rPr>
          <w:rFonts w:hint="eastAsia"/>
        </w:rPr>
        <w:t>拖曳天线在水面、滩涂以及淤泥</w:t>
      </w:r>
      <w:proofErr w:type="gramStart"/>
      <w:r>
        <w:rPr>
          <w:rFonts w:hint="eastAsia"/>
        </w:rPr>
        <w:t>上走航作业</w:t>
      </w:r>
      <w:proofErr w:type="gramEnd"/>
      <w:r>
        <w:rPr>
          <w:rFonts w:hint="eastAsia"/>
        </w:rPr>
        <w:t>的模式。</w:t>
      </w:r>
    </w:p>
    <w:p w:rsidR="0035711C" w:rsidRDefault="0035711C">
      <w:pPr>
        <w:pStyle w:val="affd"/>
        <w:spacing w:before="156" w:after="156"/>
      </w:pPr>
      <w:bookmarkStart w:id="59" w:name="_Toc147484082"/>
      <w:bookmarkStart w:id="60" w:name="_Toc147484117"/>
      <w:bookmarkEnd w:id="59"/>
      <w:bookmarkEnd w:id="60"/>
    </w:p>
    <w:p w:rsidR="0035711C" w:rsidRDefault="00534163">
      <w:pPr>
        <w:pStyle w:val="affffe"/>
        <w:ind w:firstLine="420"/>
      </w:pPr>
      <w:r>
        <w:rPr>
          <w:rFonts w:ascii="黑体" w:eastAsia="黑体" w:hAnsi="黑体" w:hint="eastAsia"/>
        </w:rPr>
        <w:lastRenderedPageBreak/>
        <w:t>定点测量</w:t>
      </w:r>
      <w:r>
        <w:rPr>
          <w:rFonts w:hint="eastAsia"/>
        </w:rPr>
        <w:t xml:space="preserve">  </w:t>
      </w:r>
      <w:r>
        <w:rPr>
          <w:rFonts w:ascii="Times New Roman" w:hint="eastAsia"/>
        </w:rPr>
        <w:t>s</w:t>
      </w:r>
      <w:r>
        <w:rPr>
          <w:rFonts w:ascii="Times New Roman"/>
        </w:rPr>
        <w:t>tatic measurement</w:t>
      </w:r>
    </w:p>
    <w:p w:rsidR="0035711C" w:rsidRDefault="00534163">
      <w:pPr>
        <w:pStyle w:val="affffe"/>
        <w:ind w:firstLine="420"/>
      </w:pPr>
      <w:r>
        <w:rPr>
          <w:rFonts w:hint="eastAsia"/>
        </w:rPr>
        <w:t>天线处于静止状态下的二次场测量模式。</w:t>
      </w:r>
    </w:p>
    <w:p w:rsidR="0035711C" w:rsidRDefault="0035711C">
      <w:pPr>
        <w:pStyle w:val="affd"/>
        <w:spacing w:before="156" w:after="156"/>
      </w:pPr>
      <w:bookmarkStart w:id="61" w:name="_Toc147484083"/>
      <w:bookmarkStart w:id="62" w:name="_Toc147484118"/>
      <w:bookmarkEnd w:id="61"/>
      <w:bookmarkEnd w:id="62"/>
    </w:p>
    <w:p w:rsidR="0035711C" w:rsidRDefault="00534163">
      <w:pPr>
        <w:pStyle w:val="affffe"/>
        <w:ind w:firstLine="420"/>
      </w:pPr>
      <w:r>
        <w:rPr>
          <w:rFonts w:ascii="黑体" w:eastAsia="黑体" w:hAnsi="黑体" w:hint="eastAsia"/>
        </w:rPr>
        <w:t xml:space="preserve">动态测量  </w:t>
      </w:r>
      <w:r>
        <w:rPr>
          <w:rFonts w:ascii="Times New Roman" w:hint="eastAsia"/>
        </w:rPr>
        <w:t>d</w:t>
      </w:r>
      <w:r>
        <w:rPr>
          <w:rFonts w:ascii="Times New Roman"/>
        </w:rPr>
        <w:t>ynamic measurement mode</w:t>
      </w:r>
    </w:p>
    <w:p w:rsidR="0035711C" w:rsidRDefault="00534163">
      <w:pPr>
        <w:pStyle w:val="affffe"/>
        <w:ind w:firstLine="420"/>
      </w:pPr>
      <w:r>
        <w:rPr>
          <w:rFonts w:hint="eastAsia"/>
        </w:rPr>
        <w:t>天线处于运动状态下测量二次场的模式。</w:t>
      </w:r>
    </w:p>
    <w:p w:rsidR="0035711C" w:rsidRDefault="0035711C">
      <w:pPr>
        <w:pStyle w:val="affd"/>
        <w:spacing w:before="156" w:after="156"/>
      </w:pPr>
      <w:bookmarkStart w:id="63" w:name="_Toc147484119"/>
      <w:bookmarkStart w:id="64" w:name="_Toc147484084"/>
      <w:bookmarkStart w:id="65" w:name="_Hlk144456535"/>
      <w:bookmarkEnd w:id="63"/>
      <w:bookmarkEnd w:id="64"/>
    </w:p>
    <w:bookmarkEnd w:id="65"/>
    <w:p w:rsidR="0035711C" w:rsidRDefault="00534163">
      <w:pPr>
        <w:pStyle w:val="affffe"/>
        <w:ind w:firstLine="420"/>
      </w:pPr>
      <w:r>
        <w:rPr>
          <w:rFonts w:ascii="黑体" w:eastAsia="黑体" w:hAnsi="黑体" w:hint="eastAsia"/>
        </w:rPr>
        <w:t>记录点</w:t>
      </w:r>
      <w:r>
        <w:rPr>
          <w:rFonts w:hint="eastAsia"/>
        </w:rPr>
        <w:t xml:space="preserve">  </w:t>
      </w:r>
      <w:r>
        <w:rPr>
          <w:rFonts w:ascii="Times New Roman" w:hint="eastAsia"/>
        </w:rPr>
        <w:t>r</w:t>
      </w:r>
      <w:r>
        <w:rPr>
          <w:rFonts w:ascii="Times New Roman"/>
        </w:rPr>
        <w:t>ecording point</w:t>
      </w:r>
    </w:p>
    <w:p w:rsidR="0035711C" w:rsidRDefault="00534163">
      <w:pPr>
        <w:pStyle w:val="affffe"/>
        <w:ind w:firstLine="420"/>
      </w:pPr>
      <w:r>
        <w:rPr>
          <w:rFonts w:hint="eastAsia"/>
        </w:rPr>
        <w:t>定点测量时，天线中心点位置；</w:t>
      </w:r>
    </w:p>
    <w:p w:rsidR="0035711C" w:rsidRDefault="00534163">
      <w:pPr>
        <w:pStyle w:val="affffe"/>
        <w:ind w:firstLine="420"/>
      </w:pPr>
      <w:r>
        <w:rPr>
          <w:rFonts w:hint="eastAsia"/>
        </w:rPr>
        <w:t>动态测量时，记录一条合格二次场衰减曲线，天线路径的中点位置。</w:t>
      </w:r>
    </w:p>
    <w:p w:rsidR="0035711C" w:rsidRDefault="0035711C">
      <w:pPr>
        <w:pStyle w:val="affd"/>
        <w:spacing w:before="156" w:after="156"/>
      </w:pPr>
      <w:bookmarkStart w:id="66" w:name="_Toc147484085"/>
      <w:bookmarkStart w:id="67" w:name="_Toc147484120"/>
      <w:bookmarkEnd w:id="66"/>
      <w:bookmarkEnd w:id="67"/>
    </w:p>
    <w:p w:rsidR="0035711C" w:rsidRDefault="00534163">
      <w:pPr>
        <w:pStyle w:val="affffe"/>
        <w:ind w:firstLine="420"/>
      </w:pPr>
      <w:r>
        <w:rPr>
          <w:rFonts w:ascii="黑体" w:eastAsia="黑体" w:hAnsi="黑体"/>
        </w:rPr>
        <w:t>仪器自检</w:t>
      </w:r>
      <w:r>
        <w:rPr>
          <w:rFonts w:ascii="黑体" w:eastAsia="黑体" w:hAnsi="黑体" w:hint="eastAsia"/>
        </w:rPr>
        <w:t xml:space="preserve">  </w:t>
      </w:r>
      <w:r>
        <w:rPr>
          <w:rFonts w:ascii="Times New Roman" w:hint="eastAsia"/>
        </w:rPr>
        <w:t>i</w:t>
      </w:r>
      <w:r>
        <w:rPr>
          <w:rFonts w:ascii="Times New Roman"/>
        </w:rPr>
        <w:t xml:space="preserve">nstrument self </w:t>
      </w:r>
      <w:r>
        <w:rPr>
          <w:rFonts w:ascii="Times New Roman" w:hint="eastAsia"/>
        </w:rPr>
        <w:t>check</w:t>
      </w:r>
    </w:p>
    <w:p w:rsidR="0035711C" w:rsidRDefault="00534163">
      <w:pPr>
        <w:pStyle w:val="affffe"/>
        <w:ind w:firstLine="420"/>
      </w:pPr>
      <w:r>
        <w:rPr>
          <w:rFonts w:hint="eastAsia"/>
        </w:rPr>
        <w:t>在不连接天线的情况下，发送机</w:t>
      </w:r>
      <w:r>
        <w:t>发送</w:t>
      </w:r>
      <w:r>
        <w:rPr>
          <w:rFonts w:hint="eastAsia"/>
        </w:rPr>
        <w:t>标准</w:t>
      </w:r>
      <w:r>
        <w:t>信号，</w:t>
      </w:r>
      <w:r>
        <w:rPr>
          <w:rFonts w:hint="eastAsia"/>
        </w:rPr>
        <w:t>接收机</w:t>
      </w:r>
      <w:r>
        <w:t>采集该信号</w:t>
      </w:r>
      <w:r>
        <w:rPr>
          <w:rFonts w:hint="eastAsia"/>
        </w:rPr>
        <w:t>并与标准</w:t>
      </w:r>
      <w:r>
        <w:t>信号</w:t>
      </w:r>
      <w:r>
        <w:rPr>
          <w:rFonts w:hint="eastAsia"/>
        </w:rPr>
        <w:t>比对的过程</w:t>
      </w:r>
      <w:r>
        <w:t>。</w:t>
      </w:r>
    </w:p>
    <w:p w:rsidR="0035711C" w:rsidRDefault="0035711C">
      <w:pPr>
        <w:pStyle w:val="affd"/>
        <w:spacing w:before="156" w:after="156"/>
      </w:pPr>
      <w:bookmarkStart w:id="68" w:name="_Toc147484086"/>
      <w:bookmarkStart w:id="69" w:name="_Toc147484121"/>
      <w:bookmarkEnd w:id="68"/>
      <w:bookmarkEnd w:id="69"/>
    </w:p>
    <w:p w:rsidR="0035711C" w:rsidRDefault="00534163">
      <w:pPr>
        <w:pStyle w:val="affffe"/>
        <w:ind w:firstLine="420"/>
      </w:pPr>
      <w:r>
        <w:rPr>
          <w:rFonts w:ascii="黑体" w:eastAsia="黑体" w:hAnsi="黑体" w:hint="eastAsia"/>
        </w:rPr>
        <w:t xml:space="preserve">时间道  </w:t>
      </w:r>
      <w:r>
        <w:rPr>
          <w:rFonts w:ascii="Times New Roman" w:hint="eastAsia"/>
        </w:rPr>
        <w:t>t</w:t>
      </w:r>
      <w:r>
        <w:rPr>
          <w:rFonts w:ascii="Times New Roman"/>
        </w:rPr>
        <w:t>ime channel</w:t>
      </w:r>
    </w:p>
    <w:p w:rsidR="0035711C" w:rsidRDefault="00534163">
      <w:pPr>
        <w:pStyle w:val="affffe"/>
        <w:ind w:firstLine="420"/>
      </w:pPr>
      <w:r>
        <w:rPr>
          <w:rFonts w:hint="eastAsia"/>
        </w:rPr>
        <w:t>接收机记录二次场衰减曲线的时间节点。</w:t>
      </w:r>
    </w:p>
    <w:p w:rsidR="0035711C" w:rsidRDefault="00534163">
      <w:pPr>
        <w:pStyle w:val="affc"/>
        <w:spacing w:before="312" w:after="312"/>
        <w:rPr>
          <w:color w:val="FF0000"/>
        </w:rPr>
      </w:pPr>
      <w:bookmarkStart w:id="70" w:name="_Toc70502134"/>
      <w:bookmarkStart w:id="71" w:name="_Toc140737239"/>
      <w:bookmarkStart w:id="72" w:name="_Toc147484087"/>
      <w:bookmarkStart w:id="73" w:name="_Toc144908364"/>
      <w:bookmarkStart w:id="74" w:name="_Toc147484122"/>
      <w:bookmarkEnd w:id="53"/>
      <w:bookmarkEnd w:id="54"/>
      <w:r>
        <w:rPr>
          <w:color w:val="FF0000"/>
        </w:rPr>
        <w:t>符号</w:t>
      </w:r>
      <w:bookmarkEnd w:id="70"/>
      <w:r>
        <w:rPr>
          <w:rFonts w:hint="eastAsia"/>
          <w:color w:val="FF0000"/>
        </w:rPr>
        <w:t>和缩略语</w:t>
      </w:r>
      <w:bookmarkEnd w:id="71"/>
      <w:bookmarkEnd w:id="72"/>
      <w:bookmarkEnd w:id="73"/>
      <w:bookmarkEnd w:id="74"/>
    </w:p>
    <w:p w:rsidR="0035711C" w:rsidRDefault="00534163">
      <w:pPr>
        <w:pStyle w:val="affffe"/>
        <w:ind w:firstLine="420"/>
        <w:rPr>
          <w:color w:val="FF0000"/>
        </w:rPr>
      </w:pPr>
      <w:r>
        <w:rPr>
          <w:rFonts w:hint="eastAsia"/>
          <w:color w:val="FF0000"/>
        </w:rPr>
        <w:t>下列符号和缩略语适用于本文件。</w:t>
      </w:r>
    </w:p>
    <w:p w:rsidR="0035711C" w:rsidRDefault="00534163">
      <w:pPr>
        <w:ind w:firstLineChars="200" w:firstLine="420"/>
        <w:rPr>
          <w:rFonts w:ascii="Times New Roman" w:hAnsi="Times New Roman"/>
          <w:color w:val="FF0000"/>
        </w:rPr>
      </w:pPr>
      <w:r>
        <w:rPr>
          <w:rFonts w:ascii="Times New Roman" w:hAnsi="Times New Roman"/>
          <w:color w:val="FF0000"/>
        </w:rPr>
        <w:t>dB——</w:t>
      </w:r>
      <w:r>
        <w:rPr>
          <w:rFonts w:ascii="Times New Roman" w:hAnsi="Times New Roman"/>
          <w:color w:val="FF0000"/>
        </w:rPr>
        <w:t>动态范围</w:t>
      </w:r>
    </w:p>
    <w:p w:rsidR="0035711C" w:rsidRDefault="00534163">
      <w:pPr>
        <w:ind w:firstLineChars="200" w:firstLine="420"/>
        <w:rPr>
          <w:rFonts w:ascii="Times New Roman" w:hAnsi="Times New Roman"/>
          <w:color w:val="FF0000"/>
        </w:rPr>
      </w:pPr>
      <w:r>
        <w:rPr>
          <w:rFonts w:ascii="Times New Roman" w:hAnsi="Times New Roman"/>
          <w:i/>
          <w:iCs/>
          <w:color w:val="FF0000"/>
        </w:rPr>
        <w:t>f——</w:t>
      </w:r>
      <w:r>
        <w:rPr>
          <w:rFonts w:ascii="Times New Roman" w:hAnsi="Times New Roman"/>
          <w:color w:val="FF0000"/>
        </w:rPr>
        <w:t>频率</w:t>
      </w:r>
    </w:p>
    <w:p w:rsidR="0035711C" w:rsidRDefault="00534163">
      <w:pPr>
        <w:ind w:firstLineChars="200" w:firstLine="420"/>
        <w:rPr>
          <w:rFonts w:ascii="Times New Roman" w:hAnsi="Times New Roman"/>
          <w:color w:val="FF0000"/>
        </w:rPr>
      </w:pPr>
      <w:r>
        <w:rPr>
          <w:rFonts w:ascii="Times New Roman" w:hAnsi="Times New Roman"/>
          <w:i/>
          <w:iCs/>
          <w:color w:val="FF0000"/>
        </w:rPr>
        <w:t>I——</w:t>
      </w:r>
      <w:r>
        <w:rPr>
          <w:rFonts w:ascii="Times New Roman" w:hAnsi="Times New Roman"/>
          <w:color w:val="FF0000"/>
        </w:rPr>
        <w:t>电流</w:t>
      </w:r>
    </w:p>
    <w:p w:rsidR="0035711C" w:rsidRDefault="00534163">
      <w:pPr>
        <w:ind w:firstLineChars="200" w:firstLine="420"/>
        <w:rPr>
          <w:rFonts w:ascii="Times New Roman" w:hAnsi="Times New Roman"/>
          <w:color w:val="FF0000"/>
        </w:rPr>
      </w:pPr>
      <w:r>
        <w:rPr>
          <w:rFonts w:ascii="Times New Roman" w:hAnsi="Times New Roman"/>
          <w:i/>
          <w:iCs/>
          <w:color w:val="FF0000"/>
        </w:rPr>
        <w:t>L——</w:t>
      </w:r>
      <w:r>
        <w:rPr>
          <w:rFonts w:ascii="Times New Roman" w:hAnsi="Times New Roman"/>
          <w:color w:val="FF0000"/>
        </w:rPr>
        <w:t>电感</w:t>
      </w:r>
    </w:p>
    <w:p w:rsidR="0035711C" w:rsidRDefault="00534163">
      <w:pPr>
        <w:ind w:firstLineChars="200" w:firstLine="420"/>
        <w:rPr>
          <w:rFonts w:ascii="Times New Roman" w:hAnsi="Times New Roman"/>
          <w:color w:val="FF0000"/>
        </w:rPr>
      </w:pPr>
      <w:r>
        <w:rPr>
          <w:rFonts w:ascii="Times New Roman" w:hAnsi="Times New Roman"/>
          <w:i/>
          <w:iCs/>
          <w:color w:val="FF0000"/>
        </w:rPr>
        <w:t>R</w:t>
      </w:r>
      <w:bookmarkStart w:id="75" w:name="_Hlk79068731"/>
      <w:r>
        <w:rPr>
          <w:rFonts w:ascii="Times New Roman" w:hAnsi="Times New Roman"/>
          <w:i/>
          <w:iCs/>
          <w:color w:val="FF0000"/>
        </w:rPr>
        <w:t>——</w:t>
      </w:r>
      <w:bookmarkEnd w:id="75"/>
      <w:r>
        <w:rPr>
          <w:rFonts w:ascii="Times New Roman" w:hAnsi="Times New Roman"/>
          <w:color w:val="FF0000"/>
        </w:rPr>
        <w:t>电阻</w:t>
      </w:r>
    </w:p>
    <w:p w:rsidR="0035711C" w:rsidRDefault="00534163">
      <w:pPr>
        <w:ind w:firstLineChars="200" w:firstLine="420"/>
        <w:rPr>
          <w:rFonts w:ascii="Times New Roman" w:hAnsi="Times New Roman"/>
          <w:color w:val="FF0000"/>
        </w:rPr>
      </w:pPr>
      <w:r>
        <w:rPr>
          <w:rFonts w:ascii="Times New Roman" w:hAnsi="Times New Roman"/>
          <w:i/>
          <w:iCs/>
          <w:color w:val="FF0000"/>
        </w:rPr>
        <w:t>T——</w:t>
      </w:r>
      <w:r>
        <w:rPr>
          <w:rFonts w:ascii="Times New Roman" w:hAnsi="Times New Roman"/>
          <w:color w:val="FF0000"/>
        </w:rPr>
        <w:t>温度</w:t>
      </w:r>
    </w:p>
    <w:p w:rsidR="0035711C" w:rsidRDefault="00534163">
      <w:pPr>
        <w:ind w:firstLineChars="200" w:firstLine="420"/>
        <w:rPr>
          <w:rFonts w:ascii="Times New Roman" w:hAnsi="Times New Roman"/>
          <w:color w:val="FF0000"/>
        </w:rPr>
      </w:pPr>
      <w:r>
        <w:rPr>
          <w:rFonts w:ascii="Times New Roman" w:hAnsi="Times New Roman"/>
          <w:i/>
          <w:iCs/>
          <w:color w:val="FF0000"/>
        </w:rPr>
        <w:t>t——</w:t>
      </w:r>
      <w:r>
        <w:rPr>
          <w:rFonts w:ascii="Times New Roman" w:hAnsi="Times New Roman"/>
          <w:color w:val="FF0000"/>
        </w:rPr>
        <w:t>时间</w:t>
      </w:r>
    </w:p>
    <w:p w:rsidR="0035711C" w:rsidRDefault="00534163">
      <w:pPr>
        <w:ind w:firstLineChars="200" w:firstLine="420"/>
        <w:rPr>
          <w:rFonts w:ascii="Times New Roman" w:hAnsi="Times New Roman"/>
          <w:color w:val="FF0000"/>
        </w:rPr>
      </w:pPr>
      <w:r>
        <w:rPr>
          <w:rFonts w:ascii="Times New Roman" w:hAnsi="Times New Roman"/>
          <w:i/>
          <w:iCs/>
          <w:color w:val="FF0000"/>
        </w:rPr>
        <w:t>U——</w:t>
      </w:r>
      <w:r>
        <w:rPr>
          <w:rFonts w:ascii="Times New Roman" w:hAnsi="Times New Roman"/>
          <w:color w:val="FF0000"/>
        </w:rPr>
        <w:t>电压</w:t>
      </w:r>
    </w:p>
    <w:p w:rsidR="0035711C" w:rsidRDefault="00534163">
      <w:pPr>
        <w:ind w:firstLineChars="200" w:firstLine="420"/>
        <w:rPr>
          <w:rFonts w:ascii="Times New Roman" w:hAnsi="Times New Roman"/>
          <w:color w:val="FF0000"/>
        </w:rPr>
      </w:pPr>
      <m:oMath>
        <m:r>
          <w:rPr>
            <w:rFonts w:ascii="Cambria Math" w:hAnsi="Cambria Math"/>
            <w:color w:val="FF0000"/>
          </w:rPr>
          <m:t>ω</m:t>
        </m:r>
      </m:oMath>
      <w:r>
        <w:rPr>
          <w:rFonts w:ascii="Times New Roman" w:hAnsi="Times New Roman"/>
          <w:i/>
          <w:iCs/>
          <w:color w:val="FF0000"/>
        </w:rPr>
        <w:t>——</w:t>
      </w:r>
      <w:r>
        <w:rPr>
          <w:rFonts w:ascii="Times New Roman" w:hAnsi="Times New Roman"/>
          <w:color w:val="FF0000"/>
        </w:rPr>
        <w:t>角频率</w:t>
      </w:r>
    </w:p>
    <w:p w:rsidR="0035711C" w:rsidRDefault="00534163">
      <w:pPr>
        <w:pStyle w:val="affc"/>
        <w:spacing w:before="312" w:after="312"/>
      </w:pPr>
      <w:bookmarkStart w:id="76" w:name="_Toc144908365"/>
      <w:bookmarkStart w:id="77" w:name="_Toc147484088"/>
      <w:bookmarkStart w:id="78" w:name="_Toc140737253"/>
      <w:bookmarkStart w:id="79" w:name="_Toc147484123"/>
      <w:r>
        <w:rPr>
          <w:rFonts w:hint="eastAsia"/>
        </w:rPr>
        <w:t>设计</w:t>
      </w:r>
      <w:bookmarkEnd w:id="76"/>
      <w:bookmarkEnd w:id="77"/>
      <w:bookmarkEnd w:id="78"/>
      <w:bookmarkEnd w:id="79"/>
    </w:p>
    <w:p w:rsidR="0035711C" w:rsidRDefault="00534163">
      <w:pPr>
        <w:pStyle w:val="affd"/>
        <w:spacing w:before="156" w:after="156"/>
      </w:pPr>
      <w:bookmarkStart w:id="80" w:name="_Toc140737254"/>
      <w:bookmarkStart w:id="81" w:name="_Toc147484124"/>
      <w:bookmarkStart w:id="82" w:name="_Toc147484089"/>
      <w:bookmarkStart w:id="83" w:name="_Toc144908366"/>
      <w:r>
        <w:rPr>
          <w:rFonts w:hint="eastAsia"/>
        </w:rPr>
        <w:t>设计前的准备工作</w:t>
      </w:r>
      <w:bookmarkEnd w:id="80"/>
      <w:bookmarkEnd w:id="81"/>
      <w:bookmarkEnd w:id="82"/>
      <w:bookmarkEnd w:id="83"/>
    </w:p>
    <w:p w:rsidR="0035711C" w:rsidRDefault="00534163">
      <w:pPr>
        <w:pStyle w:val="affffffffa"/>
      </w:pPr>
      <w:bookmarkStart w:id="84" w:name="_Toc140739451"/>
      <w:bookmarkStart w:id="85" w:name="_Toc140737255"/>
      <w:r>
        <w:rPr>
          <w:rFonts w:hint="eastAsia"/>
        </w:rPr>
        <w:t>编写设计前，应根据探测目标与任务，收集相关的地质、地球物理、地球化学、钻探、坑探以及测绘等资料。</w:t>
      </w:r>
      <w:bookmarkEnd w:id="84"/>
      <w:bookmarkEnd w:id="85"/>
    </w:p>
    <w:p w:rsidR="0035711C" w:rsidRDefault="00534163">
      <w:pPr>
        <w:pStyle w:val="affffffffa"/>
      </w:pPr>
      <w:bookmarkStart w:id="86" w:name="_Toc140739452"/>
      <w:bookmarkStart w:id="87" w:name="_Toc140737256"/>
      <w:r>
        <w:rPr>
          <w:rFonts w:hint="eastAsia"/>
        </w:rPr>
        <w:t>现场踏勘，掌握地形、交通、气候以及人文等施工条件，调查电磁干扰情况。</w:t>
      </w:r>
      <w:bookmarkEnd w:id="86"/>
      <w:bookmarkEnd w:id="87"/>
    </w:p>
    <w:p w:rsidR="0035711C" w:rsidRDefault="00534163">
      <w:pPr>
        <w:pStyle w:val="affffffffa"/>
      </w:pPr>
      <w:bookmarkStart w:id="88" w:name="_Toc140737257"/>
      <w:bookmarkStart w:id="89" w:name="_Toc140739453"/>
      <w:r>
        <w:rPr>
          <w:rFonts w:hint="eastAsia"/>
        </w:rPr>
        <w:t>开展正演、物理试验或现场试验论证探测方法有效性。</w:t>
      </w:r>
      <w:bookmarkEnd w:id="88"/>
      <w:bookmarkEnd w:id="89"/>
    </w:p>
    <w:p w:rsidR="0035711C" w:rsidRDefault="00534163">
      <w:pPr>
        <w:pStyle w:val="affd"/>
        <w:spacing w:before="156" w:after="156"/>
        <w:rPr>
          <w:rFonts w:ascii="Times New Roman"/>
          <w:bCs/>
          <w:kern w:val="44"/>
          <w:szCs w:val="21"/>
        </w:rPr>
      </w:pPr>
      <w:bookmarkStart w:id="90" w:name="_Toc140737258"/>
      <w:bookmarkStart w:id="91" w:name="_Toc147484090"/>
      <w:bookmarkStart w:id="92" w:name="_Toc147484125"/>
      <w:bookmarkStart w:id="93" w:name="_Toc144908367"/>
      <w:r>
        <w:rPr>
          <w:rFonts w:ascii="Times New Roman" w:hint="eastAsia"/>
          <w:bCs/>
          <w:kern w:val="44"/>
          <w:szCs w:val="21"/>
        </w:rPr>
        <w:lastRenderedPageBreak/>
        <w:t>测网设计</w:t>
      </w:r>
      <w:bookmarkEnd w:id="90"/>
      <w:bookmarkEnd w:id="91"/>
      <w:bookmarkEnd w:id="92"/>
      <w:bookmarkEnd w:id="93"/>
    </w:p>
    <w:p w:rsidR="0035711C" w:rsidRDefault="00534163">
      <w:pPr>
        <w:pStyle w:val="affffffffa"/>
      </w:pPr>
      <w:bookmarkStart w:id="94" w:name="_Toc140739455"/>
      <w:bookmarkStart w:id="95" w:name="_Toc140737259"/>
      <w:r>
        <w:rPr>
          <w:rFonts w:hint="eastAsia"/>
        </w:rPr>
        <w:t>测网布设应完整记录目标体电磁响应，根据探测目标体大小、产状、形态以及工作比例尺的要求布设网度。</w:t>
      </w:r>
      <w:bookmarkEnd w:id="94"/>
      <w:bookmarkEnd w:id="95"/>
    </w:p>
    <w:p w:rsidR="0035711C" w:rsidRDefault="00534163">
      <w:pPr>
        <w:pStyle w:val="affffffffa"/>
      </w:pPr>
      <w:bookmarkStart w:id="96" w:name="_Toc140737260"/>
      <w:bookmarkStart w:id="97" w:name="_Toc140739456"/>
      <w:r>
        <w:rPr>
          <w:rFonts w:hint="eastAsia"/>
        </w:rPr>
        <w:t>测线布设宜垂直目标体走向，尽可能与地质勘探线重合。</w:t>
      </w:r>
      <w:bookmarkEnd w:id="96"/>
      <w:bookmarkEnd w:id="97"/>
    </w:p>
    <w:p w:rsidR="0035711C" w:rsidRDefault="00534163">
      <w:pPr>
        <w:pStyle w:val="affd"/>
        <w:spacing w:before="156" w:after="156"/>
        <w:rPr>
          <w:rFonts w:ascii="Times New Roman"/>
          <w:bCs/>
          <w:kern w:val="44"/>
          <w:szCs w:val="21"/>
        </w:rPr>
      </w:pPr>
      <w:bookmarkStart w:id="98" w:name="_Toc147484126"/>
      <w:bookmarkStart w:id="99" w:name="_Toc140737262"/>
      <w:bookmarkStart w:id="100" w:name="_Toc147484091"/>
      <w:bookmarkStart w:id="101" w:name="_Toc144908368"/>
      <w:bookmarkStart w:id="102" w:name="_Hlk139813147"/>
      <w:bookmarkStart w:id="103" w:name="_Hlk139813249"/>
      <w:r>
        <w:rPr>
          <w:rFonts w:ascii="Times New Roman" w:hint="eastAsia"/>
          <w:bCs/>
          <w:kern w:val="44"/>
          <w:szCs w:val="21"/>
        </w:rPr>
        <w:t>工作参数设计</w:t>
      </w:r>
      <w:bookmarkEnd w:id="98"/>
      <w:bookmarkEnd w:id="99"/>
      <w:bookmarkEnd w:id="100"/>
      <w:bookmarkEnd w:id="101"/>
      <w:bookmarkEnd w:id="102"/>
    </w:p>
    <w:p w:rsidR="0035711C" w:rsidRDefault="00534163">
      <w:pPr>
        <w:pStyle w:val="affffffffa"/>
      </w:pPr>
      <w:bookmarkStart w:id="104" w:name="_Toc140737263"/>
      <w:bookmarkStart w:id="105" w:name="_Toc140739459"/>
      <w:bookmarkEnd w:id="103"/>
      <w:r>
        <w:rPr>
          <w:rFonts w:hint="eastAsia"/>
        </w:rPr>
        <w:t>最大探测深度按（1）式估算：</w:t>
      </w:r>
      <w:bookmarkEnd w:id="104"/>
      <w:bookmarkEnd w:id="105"/>
    </w:p>
    <w:p w:rsidR="0035711C" w:rsidRDefault="00534163">
      <w:pPr>
        <w:spacing w:line="276" w:lineRule="auto"/>
        <w:jc w:val="center"/>
        <w:rPr>
          <w:rFonts w:ascii="Times New Roman" w:hAnsi="Times New Roman"/>
        </w:rPr>
      </w:pPr>
      <m:oMath>
        <m:r>
          <w:rPr>
            <w:rFonts w:ascii="Cambria Math" w:hAnsi="Cambria Math"/>
          </w:rPr>
          <m:t>D=28</m:t>
        </m:r>
        <m:rad>
          <m:radPr>
            <m:degHide m:val="on"/>
            <m:ctrlPr>
              <w:rPr>
                <w:rFonts w:ascii="Cambria Math" w:hAnsi="Cambria Math"/>
                <w:i/>
              </w:rPr>
            </m:ctrlPr>
          </m:radPr>
          <m:deg/>
          <m:e>
            <m:r>
              <w:rPr>
                <w:rFonts w:ascii="Cambria Math" w:hAnsi="Cambria Math"/>
              </w:rPr>
              <m:t>ρt</m:t>
            </m:r>
          </m:e>
        </m:rad>
      </m:oMath>
      <w:r>
        <w:rPr>
          <w:rFonts w:ascii="宋体" w:hAnsi="宋体" w:hint="eastAsia"/>
        </w:rPr>
        <w:t>……</w:t>
      </w:r>
      <w:proofErr w:type="gramStart"/>
      <w:r>
        <w:rPr>
          <w:rFonts w:ascii="宋体" w:hAnsi="宋体" w:hint="eastAsia"/>
        </w:rPr>
        <w:t>………………………………</w:t>
      </w:r>
      <w:proofErr w:type="gramEnd"/>
      <w:r>
        <w:rPr>
          <w:rFonts w:ascii="宋体" w:hAnsi="宋体" w:hint="eastAsia"/>
        </w:rPr>
        <w:t>（1）</w:t>
      </w:r>
    </w:p>
    <w:p w:rsidR="0035711C" w:rsidRDefault="00534163">
      <w:pPr>
        <w:pStyle w:val="affffe"/>
        <w:ind w:firstLine="420"/>
      </w:pPr>
      <w:r>
        <w:t>式中：</w:t>
      </w:r>
    </w:p>
    <w:p w:rsidR="0035711C" w:rsidRDefault="00534163">
      <w:pPr>
        <w:pStyle w:val="affffe"/>
        <w:ind w:firstLine="420"/>
      </w:pPr>
      <m:oMath>
        <m:r>
          <w:rPr>
            <w:rFonts w:ascii="Cambria Math" w:hAnsi="Cambria Math"/>
          </w:rPr>
          <m:t>D</m:t>
        </m:r>
      </m:oMath>
      <w:r>
        <w:t xml:space="preserve"> </w:t>
      </w:r>
      <w:r>
        <w:t>——</w:t>
      </w:r>
      <w:r>
        <w:t>探测深度（单位：米）；</w:t>
      </w:r>
    </w:p>
    <w:p w:rsidR="0035711C" w:rsidRDefault="00534163">
      <w:pPr>
        <w:pStyle w:val="affffe"/>
        <w:ind w:firstLineChars="195" w:firstLine="409"/>
      </w:pPr>
      <m:oMath>
        <m:r>
          <w:rPr>
            <w:rFonts w:ascii="Cambria Math" w:hAnsi="Cambria Math"/>
          </w:rPr>
          <m:t xml:space="preserve">ρ  </m:t>
        </m:r>
      </m:oMath>
      <w:r>
        <w:t>——</w:t>
      </w:r>
      <w:r>
        <w:t>工作区介质的电阻率（单位：欧姆</w:t>
      </w:r>
      <w:r>
        <w:t>·</w:t>
      </w:r>
      <w:r>
        <w:t>米）；</w:t>
      </w:r>
    </w:p>
    <w:p w:rsidR="0035711C" w:rsidRDefault="00534163">
      <w:pPr>
        <w:pStyle w:val="affffe"/>
        <w:ind w:firstLine="420"/>
      </w:pPr>
      <m:oMath>
        <m:r>
          <w:rPr>
            <w:rFonts w:ascii="Cambria Math" w:hAnsi="Cambria Math"/>
          </w:rPr>
          <m:t>t</m:t>
        </m:r>
      </m:oMath>
      <w:r>
        <w:t xml:space="preserve"> </w:t>
      </w:r>
      <w:r>
        <w:t>——</w:t>
      </w:r>
      <w:r>
        <w:t>二次场值大于噪声背景值的最大有效衰减时间(单位：毫秒)。</w:t>
      </w:r>
    </w:p>
    <w:p w:rsidR="0035711C" w:rsidRDefault="00534163">
      <w:pPr>
        <w:pStyle w:val="affffffffa"/>
      </w:pPr>
      <w:bookmarkStart w:id="106" w:name="_Toc140739460"/>
      <w:bookmarkStart w:id="107" w:name="_Toc140737264"/>
      <w:r>
        <w:t>发</w:t>
      </w:r>
      <w:r>
        <w:rPr>
          <w:rFonts w:hint="eastAsia"/>
        </w:rPr>
        <w:t>送</w:t>
      </w:r>
      <w:r>
        <w:t>基频根据最大探测深度</w:t>
      </w:r>
      <w:r>
        <w:rPr>
          <w:rFonts w:hint="eastAsia"/>
        </w:rPr>
        <w:t>、</w:t>
      </w:r>
      <w:r>
        <w:t>工作区电阻率</w:t>
      </w:r>
      <w:r>
        <w:rPr>
          <w:rFonts w:hint="eastAsia"/>
        </w:rPr>
        <w:t>和</w:t>
      </w:r>
      <w:r>
        <w:t>环境噪声确定</w:t>
      </w:r>
      <w:r>
        <w:rPr>
          <w:rFonts w:hint="eastAsia"/>
        </w:rPr>
        <w:t>。</w:t>
      </w:r>
      <w:bookmarkEnd w:id="106"/>
      <w:bookmarkEnd w:id="107"/>
    </w:p>
    <w:p w:rsidR="0035711C" w:rsidRDefault="00534163">
      <w:pPr>
        <w:pStyle w:val="affffffffa"/>
      </w:pPr>
      <w:bookmarkStart w:id="108" w:name="_Toc140739461"/>
      <w:bookmarkStart w:id="109" w:name="_Toc140737265"/>
      <w:r>
        <w:t>叠加次数根据</w:t>
      </w:r>
      <w:r>
        <w:rPr>
          <w:rFonts w:hint="eastAsia"/>
        </w:rPr>
        <w:t>数据采集的质量要求，</w:t>
      </w:r>
      <w:r>
        <w:t>现场测试获得</w:t>
      </w:r>
      <w:bookmarkEnd w:id="108"/>
      <w:bookmarkEnd w:id="109"/>
      <w:r>
        <w:rPr>
          <w:rFonts w:hint="eastAsia"/>
        </w:rPr>
        <w:t>。</w:t>
      </w:r>
    </w:p>
    <w:p w:rsidR="0035711C" w:rsidRDefault="00534163">
      <w:pPr>
        <w:pStyle w:val="affd"/>
        <w:spacing w:before="156" w:after="156"/>
        <w:rPr>
          <w:rFonts w:ascii="Times New Roman"/>
          <w:bCs/>
          <w:kern w:val="44"/>
          <w:szCs w:val="21"/>
        </w:rPr>
      </w:pPr>
      <w:bookmarkStart w:id="110" w:name="_Toc147484127"/>
      <w:bookmarkStart w:id="111" w:name="_Toc140737266"/>
      <w:bookmarkStart w:id="112" w:name="_Toc144908369"/>
      <w:bookmarkStart w:id="113" w:name="_Toc147484092"/>
      <w:r>
        <w:rPr>
          <w:rFonts w:ascii="Times New Roman" w:hint="eastAsia"/>
          <w:bCs/>
          <w:kern w:val="44"/>
          <w:szCs w:val="21"/>
        </w:rPr>
        <w:t>设计书主要内容</w:t>
      </w:r>
      <w:bookmarkEnd w:id="110"/>
      <w:bookmarkEnd w:id="111"/>
      <w:bookmarkEnd w:id="112"/>
      <w:bookmarkEnd w:id="113"/>
    </w:p>
    <w:p w:rsidR="0035711C" w:rsidRDefault="00534163">
      <w:bookmarkStart w:id="114" w:name="_Toc140739463"/>
      <w:bookmarkStart w:id="115" w:name="_Toc140737267"/>
      <w:r>
        <w:rPr>
          <w:rFonts w:hint="eastAsia"/>
        </w:rPr>
        <w:t xml:space="preserve">   </w:t>
      </w:r>
      <w:r>
        <w:rPr>
          <w:rFonts w:hint="eastAsia"/>
        </w:rPr>
        <w:t>设计书主要内容包括：</w:t>
      </w:r>
    </w:p>
    <w:p w:rsidR="0035711C" w:rsidRDefault="00534163">
      <w:pPr>
        <w:pStyle w:val="af5"/>
      </w:pPr>
      <w:r>
        <w:rPr>
          <w:rFonts w:hint="eastAsia"/>
        </w:rPr>
        <w:t>目标与任务</w:t>
      </w:r>
      <w:bookmarkEnd w:id="114"/>
      <w:bookmarkEnd w:id="115"/>
      <w:r>
        <w:rPr>
          <w:rFonts w:hint="eastAsia"/>
        </w:rPr>
        <w:t>；</w:t>
      </w:r>
    </w:p>
    <w:p w:rsidR="0035711C" w:rsidRDefault="00534163">
      <w:pPr>
        <w:pStyle w:val="af5"/>
      </w:pPr>
      <w:bookmarkStart w:id="116" w:name="_Toc140739464"/>
      <w:bookmarkStart w:id="117" w:name="_Toc140737268"/>
      <w:r>
        <w:rPr>
          <w:rFonts w:hint="eastAsia"/>
        </w:rPr>
        <w:t>前人工作基础</w:t>
      </w:r>
      <w:bookmarkEnd w:id="116"/>
      <w:bookmarkEnd w:id="117"/>
      <w:r>
        <w:rPr>
          <w:rFonts w:hint="eastAsia"/>
        </w:rPr>
        <w:t>；</w:t>
      </w:r>
    </w:p>
    <w:p w:rsidR="0035711C" w:rsidRDefault="00534163">
      <w:pPr>
        <w:pStyle w:val="af5"/>
      </w:pPr>
      <w:bookmarkStart w:id="118" w:name="_Toc140739465"/>
      <w:bookmarkStart w:id="119" w:name="_Toc140737269"/>
      <w:r>
        <w:rPr>
          <w:rFonts w:hint="eastAsia"/>
        </w:rPr>
        <w:t>地质、地球物理特征及物性条件</w:t>
      </w:r>
      <w:bookmarkEnd w:id="118"/>
      <w:bookmarkEnd w:id="119"/>
      <w:r>
        <w:rPr>
          <w:rFonts w:hint="eastAsia"/>
        </w:rPr>
        <w:t>；</w:t>
      </w:r>
    </w:p>
    <w:p w:rsidR="0035711C" w:rsidRDefault="00534163">
      <w:pPr>
        <w:pStyle w:val="af5"/>
      </w:pPr>
      <w:bookmarkStart w:id="120" w:name="_Toc140737270"/>
      <w:bookmarkStart w:id="121" w:name="_Toc140739466"/>
      <w:r>
        <w:rPr>
          <w:rFonts w:hint="eastAsia"/>
        </w:rPr>
        <w:t>测网布设、数据采集工作方法、数据质量评价指标以及控制措施</w:t>
      </w:r>
      <w:bookmarkEnd w:id="120"/>
      <w:bookmarkEnd w:id="121"/>
      <w:r>
        <w:rPr>
          <w:rFonts w:hint="eastAsia"/>
        </w:rPr>
        <w:t>；</w:t>
      </w:r>
    </w:p>
    <w:p w:rsidR="0035711C" w:rsidRDefault="00534163">
      <w:pPr>
        <w:pStyle w:val="af5"/>
      </w:pPr>
      <w:bookmarkStart w:id="122" w:name="_Toc140739467"/>
      <w:bookmarkStart w:id="123" w:name="_Toc140737271"/>
      <w:r>
        <w:rPr>
          <w:rFonts w:hint="eastAsia"/>
        </w:rPr>
        <w:t>数据处理技术与正反演方法</w:t>
      </w:r>
      <w:bookmarkEnd w:id="122"/>
      <w:bookmarkEnd w:id="123"/>
      <w:r>
        <w:rPr>
          <w:rFonts w:hint="eastAsia"/>
        </w:rPr>
        <w:t>；</w:t>
      </w:r>
    </w:p>
    <w:p w:rsidR="0035711C" w:rsidRDefault="00534163">
      <w:pPr>
        <w:pStyle w:val="af5"/>
      </w:pPr>
      <w:bookmarkStart w:id="124" w:name="_Toc140739468"/>
      <w:bookmarkStart w:id="125" w:name="_Toc140737272"/>
      <w:r>
        <w:rPr>
          <w:rFonts w:hint="eastAsia"/>
        </w:rPr>
        <w:t>进度安排、经费预算以及预期提交成果</w:t>
      </w:r>
      <w:bookmarkEnd w:id="124"/>
      <w:bookmarkEnd w:id="125"/>
      <w:r>
        <w:rPr>
          <w:rFonts w:hint="eastAsia"/>
        </w:rPr>
        <w:t>；</w:t>
      </w:r>
    </w:p>
    <w:p w:rsidR="0035711C" w:rsidRDefault="00534163">
      <w:pPr>
        <w:pStyle w:val="af5"/>
      </w:pPr>
      <w:bookmarkStart w:id="126" w:name="_Toc140737273"/>
      <w:bookmarkStart w:id="127" w:name="_Toc140739469"/>
      <w:r>
        <w:rPr>
          <w:rFonts w:hint="eastAsia"/>
        </w:rPr>
        <w:t>健康、安全、环保等保障措施。</w:t>
      </w:r>
      <w:bookmarkEnd w:id="126"/>
      <w:bookmarkEnd w:id="127"/>
    </w:p>
    <w:p w:rsidR="0035711C" w:rsidRDefault="00534163">
      <w:pPr>
        <w:pStyle w:val="affc"/>
        <w:spacing w:before="312" w:after="312"/>
      </w:pPr>
      <w:bookmarkStart w:id="128" w:name="_Toc144908370"/>
      <w:bookmarkStart w:id="129" w:name="_Toc140737274"/>
      <w:bookmarkStart w:id="130" w:name="_Toc147484128"/>
      <w:bookmarkStart w:id="131" w:name="_Toc147484093"/>
      <w:r>
        <w:rPr>
          <w:rFonts w:hint="eastAsia"/>
        </w:rPr>
        <w:t>仪器设备</w:t>
      </w:r>
      <w:bookmarkEnd w:id="128"/>
      <w:bookmarkEnd w:id="129"/>
      <w:bookmarkEnd w:id="130"/>
      <w:bookmarkEnd w:id="131"/>
    </w:p>
    <w:p w:rsidR="0035711C" w:rsidRDefault="00534163">
      <w:pPr>
        <w:pStyle w:val="affd"/>
        <w:spacing w:before="156" w:after="156"/>
        <w:rPr>
          <w:rFonts w:ascii="Times New Roman"/>
          <w:bCs/>
          <w:kern w:val="44"/>
          <w:szCs w:val="21"/>
        </w:rPr>
      </w:pPr>
      <w:bookmarkStart w:id="132" w:name="_Toc144908371"/>
      <w:bookmarkStart w:id="133" w:name="_Toc147484094"/>
      <w:bookmarkStart w:id="134" w:name="_Toc147484129"/>
      <w:r>
        <w:rPr>
          <w:rFonts w:ascii="Times New Roman" w:hint="eastAsia"/>
          <w:bCs/>
          <w:kern w:val="44"/>
          <w:szCs w:val="21"/>
        </w:rPr>
        <w:t>基本要求</w:t>
      </w:r>
      <w:bookmarkEnd w:id="132"/>
      <w:bookmarkEnd w:id="133"/>
      <w:bookmarkEnd w:id="134"/>
    </w:p>
    <w:p w:rsidR="0035711C" w:rsidRDefault="00534163">
      <w:pPr>
        <w:pStyle w:val="affffe"/>
        <w:ind w:firstLine="420"/>
      </w:pPr>
      <w:r>
        <w:rPr>
          <w:rFonts w:hint="eastAsia"/>
        </w:rPr>
        <w:t>基本要求包括：</w:t>
      </w:r>
    </w:p>
    <w:p w:rsidR="0035711C" w:rsidRDefault="00534163">
      <w:pPr>
        <w:pStyle w:val="af2"/>
      </w:pPr>
      <w:r>
        <w:rPr>
          <w:rFonts w:hint="eastAsia"/>
        </w:rPr>
        <w:t>系统具有自检功能；</w:t>
      </w:r>
    </w:p>
    <w:p w:rsidR="0035711C" w:rsidRDefault="00534163">
      <w:pPr>
        <w:pStyle w:val="af2"/>
      </w:pPr>
      <w:r>
        <w:rPr>
          <w:rFonts w:hint="eastAsia"/>
        </w:rPr>
        <w:t>系统具有记录发送波形功能；</w:t>
      </w:r>
    </w:p>
    <w:p w:rsidR="0035711C" w:rsidRDefault="00534163">
      <w:pPr>
        <w:pStyle w:val="af2"/>
      </w:pPr>
      <w:r>
        <w:rPr>
          <w:rFonts w:hint="eastAsia"/>
        </w:rPr>
        <w:t>系统具有实时监控工作状态功能</w:t>
      </w:r>
      <w:r>
        <w:t>；</w:t>
      </w:r>
    </w:p>
    <w:p w:rsidR="0035711C" w:rsidRDefault="00534163">
      <w:pPr>
        <w:pStyle w:val="af2"/>
      </w:pPr>
      <w:r>
        <w:t>天线类型</w:t>
      </w:r>
      <w:r>
        <w:rPr>
          <w:rFonts w:hint="eastAsia"/>
        </w:rPr>
        <w:t>为</w:t>
      </w:r>
      <w:r>
        <w:t>磁性源发送、空芯感应线圈接收、收发一体；</w:t>
      </w:r>
    </w:p>
    <w:p w:rsidR="0035711C" w:rsidRDefault="00534163">
      <w:pPr>
        <w:pStyle w:val="af2"/>
      </w:pPr>
      <w:r>
        <w:rPr>
          <w:rFonts w:hint="eastAsia"/>
        </w:rPr>
        <w:t>天线具有等值反磁通零磁通调零功能</w:t>
      </w:r>
    </w:p>
    <w:p w:rsidR="0035711C" w:rsidRDefault="00534163">
      <w:pPr>
        <w:pStyle w:val="af2"/>
      </w:pPr>
      <w:r>
        <w:t>发送波形：双极性方波、正弦波或梯形波；</w:t>
      </w:r>
    </w:p>
    <w:p w:rsidR="0035711C" w:rsidRDefault="00534163">
      <w:pPr>
        <w:pStyle w:val="af2"/>
      </w:pPr>
      <w:r>
        <w:t>占空比： 至少含有50%的占空比；</w:t>
      </w:r>
    </w:p>
    <w:p w:rsidR="0035711C" w:rsidRDefault="00534163">
      <w:pPr>
        <w:pStyle w:val="af2"/>
      </w:pPr>
      <w:r>
        <w:t>发送电流准确度：</w:t>
      </w:r>
      <m:oMath>
        <m:r>
          <m:rPr>
            <m:sty m:val="p"/>
          </m:rPr>
          <w:rPr>
            <w:rFonts w:ascii="Cambria Math"/>
          </w:rPr>
          <m:t>≤</m:t>
        </m:r>
        <m:r>
          <m:rPr>
            <m:sty m:val="p"/>
          </m:rPr>
          <w:rPr>
            <w:rFonts w:ascii="Cambria Math"/>
          </w:rPr>
          <m:t>0.2A</m:t>
        </m:r>
      </m:oMath>
      <w:r>
        <w:t>；</w:t>
      </w:r>
    </w:p>
    <w:p w:rsidR="0035711C" w:rsidRDefault="00534163">
      <w:pPr>
        <w:pStyle w:val="af2"/>
      </w:pPr>
      <w:r>
        <w:t>发送电流重复性：</w:t>
      </w:r>
      <m:oMath>
        <m:r>
          <m:rPr>
            <m:sty m:val="p"/>
          </m:rPr>
          <w:rPr>
            <w:rFonts w:ascii="Cambria Math"/>
          </w:rPr>
          <m:t>≤</m:t>
        </m:r>
        <m:r>
          <m:rPr>
            <m:sty m:val="p"/>
          </m:rPr>
          <w:rPr>
            <w:rFonts w:ascii="Cambria Math"/>
          </w:rPr>
          <m:t>0.1A</m:t>
        </m:r>
      </m:oMath>
      <w:r>
        <w:t>；</w:t>
      </w:r>
    </w:p>
    <w:p w:rsidR="0035711C" w:rsidRDefault="00534163">
      <w:pPr>
        <w:pStyle w:val="af2"/>
      </w:pPr>
      <w:r>
        <w:t>发送基频：基频数</w:t>
      </w:r>
      <m:oMath>
        <m:r>
          <m:rPr>
            <m:sty m:val="p"/>
          </m:rPr>
          <w:rPr>
            <w:rFonts w:ascii="Cambria Math"/>
          </w:rPr>
          <m:t>≥</m:t>
        </m:r>
        <m:r>
          <m:rPr>
            <m:sty m:val="p"/>
          </m:rPr>
          <w:rPr>
            <w:rFonts w:ascii="Cambria Math"/>
          </w:rPr>
          <m:t>10</m:t>
        </m:r>
      </m:oMath>
      <w:proofErr w:type="gramStart"/>
      <w:r>
        <w:t>个</w:t>
      </w:r>
      <w:proofErr w:type="gramEnd"/>
      <w:r>
        <w:t>，低频</w:t>
      </w:r>
      <m:oMath>
        <m:r>
          <m:rPr>
            <m:sty m:val="p"/>
          </m:rPr>
          <w:rPr>
            <w:rFonts w:ascii="Cambria Math"/>
          </w:rPr>
          <m:t>≤</m:t>
        </m:r>
      </m:oMath>
      <w:r>
        <w:t>0.1Hz，高频</w:t>
      </w:r>
      <m:oMath>
        <m:r>
          <m:rPr>
            <m:sty m:val="p"/>
          </m:rPr>
          <w:rPr>
            <w:rFonts w:ascii="Cambria Math"/>
          </w:rPr>
          <m:t>≥</m:t>
        </m:r>
      </m:oMath>
      <w:r>
        <w:t>200Hz；</w:t>
      </w:r>
    </w:p>
    <w:p w:rsidR="0035711C" w:rsidRDefault="00534163">
      <w:pPr>
        <w:pStyle w:val="af2"/>
      </w:pPr>
      <w:r>
        <w:t>关断类型：线性关断；</w:t>
      </w:r>
    </w:p>
    <w:p w:rsidR="0035711C" w:rsidRDefault="00534163">
      <w:pPr>
        <w:pStyle w:val="af2"/>
      </w:pPr>
      <w:r>
        <w:t xml:space="preserve">接收机ADC分辨率： </w:t>
      </w:r>
      <m:oMath>
        <m:r>
          <m:rPr>
            <m:sty m:val="p"/>
          </m:rPr>
          <w:rPr>
            <w:rFonts w:ascii="Cambria Math"/>
          </w:rPr>
          <m:t>≥</m:t>
        </m:r>
        <m:r>
          <m:rPr>
            <m:sty m:val="p"/>
          </m:rPr>
          <w:rPr>
            <w:rFonts w:ascii="Cambria Math"/>
          </w:rPr>
          <m:t>24</m:t>
        </m:r>
        <m:r>
          <m:rPr>
            <m:sty m:val="p"/>
          </m:rPr>
          <w:rPr>
            <w:rFonts w:ascii="Cambria Math" w:hAnsi="Cambria Math"/>
          </w:rPr>
          <m:t>位</m:t>
        </m:r>
      </m:oMath>
      <w:r>
        <w:t>；</w:t>
      </w:r>
    </w:p>
    <w:p w:rsidR="0035711C" w:rsidRDefault="00534163">
      <w:pPr>
        <w:pStyle w:val="af2"/>
      </w:pPr>
      <w:r>
        <w:t>ADC采样率：</w:t>
      </w:r>
      <m:oMath>
        <m:r>
          <w:rPr>
            <w:rFonts w:ascii="Cambria Math"/>
          </w:rPr>
          <m:t>≥</m:t>
        </m:r>
        <m:r>
          <m:rPr>
            <m:sty m:val="p"/>
          </m:rPr>
          <w:rPr>
            <w:rFonts w:ascii="Cambria Math"/>
          </w:rPr>
          <m:t>500kHz</m:t>
        </m:r>
      </m:oMath>
      <w:r>
        <w:t>；</w:t>
      </w:r>
    </w:p>
    <w:p w:rsidR="0035711C" w:rsidRDefault="00534163">
      <w:pPr>
        <w:pStyle w:val="af2"/>
      </w:pPr>
      <w:r>
        <w:lastRenderedPageBreak/>
        <w:t xml:space="preserve">动态范围： </w:t>
      </w:r>
      <m:oMath>
        <m:r>
          <w:rPr>
            <w:rFonts w:ascii="Cambria Math"/>
          </w:rPr>
          <m:t>≥</m:t>
        </m:r>
      </m:oMath>
      <w:r>
        <w:t>120dB；</w:t>
      </w:r>
    </w:p>
    <w:p w:rsidR="0035711C" w:rsidRDefault="00534163">
      <w:pPr>
        <w:pStyle w:val="af2"/>
      </w:pPr>
      <w:r>
        <w:t>收发同步时间精度</w:t>
      </w:r>
      <m:oMath>
        <m:r>
          <w:rPr>
            <w:rFonts w:ascii="Cambria Math"/>
          </w:rPr>
          <m:t>≤</m:t>
        </m:r>
        <m:r>
          <m:rPr>
            <m:sty m:val="p"/>
          </m:rPr>
          <w:rPr>
            <w:rFonts w:ascii="Cambria Math"/>
          </w:rPr>
          <m:t>20ns</m:t>
        </m:r>
      </m:oMath>
      <w:r>
        <w:t>。</w:t>
      </w:r>
    </w:p>
    <w:p w:rsidR="0035711C" w:rsidRDefault="00534163">
      <w:pPr>
        <w:pStyle w:val="affd"/>
        <w:spacing w:before="156" w:after="156"/>
        <w:rPr>
          <w:rFonts w:ascii="Times New Roman"/>
          <w:bCs/>
          <w:kern w:val="44"/>
          <w:szCs w:val="21"/>
        </w:rPr>
      </w:pPr>
      <w:bookmarkStart w:id="135" w:name="_Toc140737276"/>
      <w:bookmarkStart w:id="136" w:name="_Toc144908372"/>
      <w:bookmarkStart w:id="137" w:name="_Toc147484130"/>
      <w:bookmarkStart w:id="138" w:name="_Toc147484095"/>
      <w:bookmarkStart w:id="139" w:name="_Hlk139816623"/>
      <w:bookmarkStart w:id="140" w:name="_Hlk113348772"/>
      <w:r>
        <w:rPr>
          <w:rFonts w:ascii="Times New Roman" w:hint="eastAsia"/>
          <w:bCs/>
          <w:kern w:val="44"/>
          <w:szCs w:val="21"/>
        </w:rPr>
        <w:t>水面仪器设备特殊要求</w:t>
      </w:r>
      <w:bookmarkEnd w:id="135"/>
      <w:bookmarkEnd w:id="136"/>
      <w:bookmarkEnd w:id="137"/>
      <w:bookmarkEnd w:id="138"/>
    </w:p>
    <w:p w:rsidR="0035711C" w:rsidRDefault="00534163">
      <w:pPr>
        <w:pStyle w:val="affffffffa"/>
      </w:pPr>
      <w:bookmarkStart w:id="141" w:name="_Toc140737277"/>
      <w:bookmarkStart w:id="142" w:name="_Toc140739473"/>
      <w:bookmarkEnd w:id="139"/>
      <w:r>
        <w:rPr>
          <w:rFonts w:hint="eastAsia"/>
        </w:rPr>
        <w:t>拖曳</w:t>
      </w:r>
      <w:proofErr w:type="gramStart"/>
      <w:r>
        <w:t>缆</w:t>
      </w:r>
      <w:proofErr w:type="gramEnd"/>
      <w:r>
        <w:t>长度</w:t>
      </w:r>
      <m:oMath>
        <m:r>
          <m:rPr>
            <m:sty m:val="p"/>
          </m:rPr>
          <w:rPr>
            <w:rFonts w:ascii="Cambria Math" w:hAnsi="Cambria Math"/>
          </w:rPr>
          <m:t>≥15</m:t>
        </m:r>
        <m:r>
          <m:rPr>
            <m:sty m:val="p"/>
          </m:rPr>
          <w:rPr>
            <w:rFonts w:ascii="Cambria Math" w:hAnsi="Cambria Math" w:hint="eastAsia"/>
          </w:rPr>
          <m:t>m</m:t>
        </m:r>
      </m:oMath>
      <w:r>
        <w:rPr>
          <w:rFonts w:hint="eastAsia"/>
        </w:rPr>
        <w:t>，</w:t>
      </w:r>
      <w:r>
        <w:t>最大负载电流</w:t>
      </w:r>
      <m:oMath>
        <m:r>
          <m:rPr>
            <m:sty m:val="p"/>
          </m:rPr>
          <w:rPr>
            <w:rFonts w:ascii="Cambria Math" w:hAnsi="Cambria Math"/>
          </w:rPr>
          <m:t>≥30</m:t>
        </m:r>
        <m:r>
          <m:rPr>
            <m:sty m:val="p"/>
          </m:rPr>
          <w:rPr>
            <w:rFonts w:ascii="Cambria Math" w:hAnsi="Cambria Math" w:hint="eastAsia"/>
          </w:rPr>
          <m:t>A</m:t>
        </m:r>
      </m:oMath>
      <w:r>
        <w:rPr>
          <w:rFonts w:hint="eastAsia"/>
        </w:rPr>
        <w:t>。</w:t>
      </w:r>
      <w:bookmarkEnd w:id="141"/>
      <w:bookmarkEnd w:id="142"/>
    </w:p>
    <w:p w:rsidR="0035711C" w:rsidRDefault="00534163">
      <w:pPr>
        <w:pStyle w:val="affffffffa"/>
      </w:pPr>
      <w:bookmarkStart w:id="143" w:name="_Toc140737278"/>
      <w:bookmarkStart w:id="144" w:name="_Toc140739474"/>
      <w:r>
        <w:rPr>
          <w:rFonts w:hint="eastAsia"/>
        </w:rPr>
        <w:t>配备导航定位仪器，</w:t>
      </w:r>
      <w:r>
        <w:t>导航</w:t>
      </w:r>
      <w:r>
        <w:rPr>
          <w:rFonts w:hint="eastAsia"/>
        </w:rPr>
        <w:t>定位仪器精度应达到厘米级。</w:t>
      </w:r>
      <w:bookmarkEnd w:id="143"/>
      <w:bookmarkEnd w:id="144"/>
    </w:p>
    <w:p w:rsidR="0035711C" w:rsidRDefault="00534163">
      <w:pPr>
        <w:pStyle w:val="affffffffa"/>
      </w:pPr>
      <w:bookmarkStart w:id="145" w:name="_Toc140737279"/>
      <w:bookmarkStart w:id="146" w:name="_Toc140739475"/>
      <w:r>
        <w:rPr>
          <w:rFonts w:hint="eastAsia"/>
        </w:rPr>
        <w:t>配备</w:t>
      </w:r>
      <w:r>
        <w:t>水深</w:t>
      </w:r>
      <w:r>
        <w:rPr>
          <w:rFonts w:hint="eastAsia"/>
        </w:rPr>
        <w:t>测深</w:t>
      </w:r>
      <w:r>
        <w:t>仪</w:t>
      </w:r>
      <w:r>
        <w:rPr>
          <w:rFonts w:hint="eastAsia"/>
        </w:rPr>
        <w:t>。</w:t>
      </w:r>
      <w:bookmarkEnd w:id="145"/>
      <w:bookmarkEnd w:id="146"/>
    </w:p>
    <w:p w:rsidR="0035711C" w:rsidRDefault="00534163">
      <w:pPr>
        <w:pStyle w:val="affffffffa"/>
      </w:pPr>
      <w:bookmarkStart w:id="147" w:name="_Toc140737280"/>
      <w:bookmarkStart w:id="148" w:name="_Toc140739476"/>
      <w:r>
        <w:rPr>
          <w:rFonts w:hint="eastAsia"/>
        </w:rPr>
        <w:t>水面拖曳</w:t>
      </w:r>
      <w:r>
        <w:t>船</w:t>
      </w:r>
      <w:r>
        <w:rPr>
          <w:rFonts w:hint="eastAsia"/>
        </w:rPr>
        <w:t>的性能和规格应符合</w:t>
      </w:r>
      <w:r>
        <w:t>下列规定：</w:t>
      </w:r>
      <w:bookmarkEnd w:id="147"/>
      <w:bookmarkEnd w:id="148"/>
    </w:p>
    <w:p w:rsidR="0035711C" w:rsidRDefault="00534163">
      <w:pPr>
        <w:pStyle w:val="af5"/>
        <w:numPr>
          <w:ilvl w:val="0"/>
          <w:numId w:val="32"/>
        </w:numPr>
        <w:rPr>
          <w:rFonts w:ascii="Cambria Math" w:hAnsi="Cambria Math" w:hint="eastAsia"/>
        </w:rPr>
      </w:pPr>
      <w:r>
        <w:t>拖曳船长度应</w:t>
      </w:r>
      <m:oMath>
        <m:r>
          <m:rPr>
            <m:sty m:val="p"/>
          </m:rPr>
          <w:rPr>
            <w:rFonts w:ascii="Cambria Math" w:hAnsi="Cambria Math"/>
          </w:rPr>
          <m:t>&gt;</m:t>
        </m:r>
        <m:r>
          <w:rPr>
            <w:rFonts w:ascii="Cambria Math" w:hAnsi="Cambria Math"/>
          </w:rPr>
          <m:t>8m</m:t>
        </m:r>
      </m:oMath>
      <w:r>
        <w:t>、后甲板长和宽都应</w:t>
      </w:r>
      <m:oMath>
        <w:bookmarkStart w:id="149" w:name="_Hlk113287571"/>
        <m:r>
          <m:rPr>
            <m:sty m:val="p"/>
          </m:rPr>
          <w:rPr>
            <w:rFonts w:ascii="Cambria Math" w:hAnsi="Cambria Math"/>
          </w:rPr>
          <m:t>&gt;</m:t>
        </m:r>
        <m:r>
          <w:rPr>
            <w:rFonts w:ascii="Cambria Math" w:hAnsi="Cambria Math"/>
          </w:rPr>
          <m:t>2m</m:t>
        </m:r>
      </m:oMath>
      <w:bookmarkEnd w:id="149"/>
      <w:r>
        <w:rPr>
          <w:rFonts w:ascii="Cambria Math" w:hAnsi="Cambria Math" w:hint="eastAsia"/>
        </w:rPr>
        <w:t>；</w:t>
      </w:r>
    </w:p>
    <w:p w:rsidR="0035711C" w:rsidRDefault="00534163">
      <w:pPr>
        <w:pStyle w:val="af5"/>
      </w:pPr>
      <w:r>
        <w:t>拖曳船排水量应不小于4吨；</w:t>
      </w:r>
    </w:p>
    <w:p w:rsidR="0035711C" w:rsidRDefault="00534163">
      <w:pPr>
        <w:pStyle w:val="af5"/>
      </w:pPr>
      <w:r>
        <w:t>船速2~4节时可匀速航行。</w:t>
      </w:r>
    </w:p>
    <w:p w:rsidR="0035711C" w:rsidRDefault="00534163">
      <w:pPr>
        <w:pStyle w:val="affd"/>
        <w:spacing w:before="156" w:after="156"/>
        <w:rPr>
          <w:rFonts w:ascii="Times New Roman"/>
          <w:bCs/>
          <w:kern w:val="44"/>
          <w:szCs w:val="21"/>
        </w:rPr>
      </w:pPr>
      <w:bookmarkStart w:id="150" w:name="_Toc144908373"/>
      <w:bookmarkStart w:id="151" w:name="_Toc147484096"/>
      <w:bookmarkStart w:id="152" w:name="_Toc140737281"/>
      <w:bookmarkStart w:id="153" w:name="_Toc147484131"/>
      <w:r>
        <w:rPr>
          <w:rFonts w:ascii="Times New Roman" w:hint="eastAsia"/>
          <w:bCs/>
          <w:kern w:val="44"/>
          <w:szCs w:val="21"/>
        </w:rPr>
        <w:t>地下仪器设备</w:t>
      </w:r>
      <w:r>
        <w:rPr>
          <w:rFonts w:ascii="Times New Roman"/>
          <w:bCs/>
          <w:kern w:val="44"/>
          <w:szCs w:val="21"/>
        </w:rPr>
        <w:t>特殊</w:t>
      </w:r>
      <w:r>
        <w:rPr>
          <w:rFonts w:ascii="Times New Roman" w:hint="eastAsia"/>
          <w:bCs/>
          <w:kern w:val="44"/>
          <w:szCs w:val="21"/>
        </w:rPr>
        <w:t>要求</w:t>
      </w:r>
      <w:bookmarkEnd w:id="150"/>
      <w:bookmarkEnd w:id="151"/>
      <w:bookmarkEnd w:id="152"/>
      <w:bookmarkEnd w:id="153"/>
    </w:p>
    <w:p w:rsidR="0035711C" w:rsidRDefault="00534163">
      <w:pPr>
        <w:pStyle w:val="affffffffa"/>
      </w:pPr>
      <w:r>
        <w:rPr>
          <w:rFonts w:hint="eastAsia"/>
        </w:rPr>
        <w:t>直径不大于</w:t>
      </w:r>
      <w:r>
        <w:t>30cm，高度</w:t>
      </w:r>
      <w:r>
        <w:rPr>
          <w:rFonts w:hint="eastAsia"/>
        </w:rPr>
        <w:t>不大于</w:t>
      </w:r>
      <w:r>
        <w:t>20cm</w:t>
      </w:r>
      <w:r>
        <w:rPr>
          <w:rFonts w:hint="eastAsia"/>
        </w:rPr>
        <w:t>。</w:t>
      </w:r>
    </w:p>
    <w:p w:rsidR="0035711C" w:rsidRDefault="00534163">
      <w:pPr>
        <w:pStyle w:val="affffffffa"/>
      </w:pPr>
      <w:r>
        <w:rPr>
          <w:rFonts w:hint="eastAsia"/>
        </w:rPr>
        <w:t>配备角度传感器，且精度应达到1°。</w:t>
      </w:r>
    </w:p>
    <w:p w:rsidR="0035711C" w:rsidRDefault="00534163">
      <w:pPr>
        <w:pStyle w:val="affffffffa"/>
      </w:pPr>
      <w:r>
        <w:rPr>
          <w:rFonts w:hint="eastAsia"/>
        </w:rPr>
        <w:t>宜配备三角支架</w:t>
      </w:r>
      <w:r>
        <w:t>及调节杆</w:t>
      </w:r>
      <w:r>
        <w:rPr>
          <w:rFonts w:hint="eastAsia"/>
        </w:rPr>
        <w:t>。</w:t>
      </w:r>
    </w:p>
    <w:p w:rsidR="0035711C" w:rsidRDefault="00534163">
      <w:pPr>
        <w:pStyle w:val="affc"/>
        <w:spacing w:before="312" w:after="312"/>
      </w:pPr>
      <w:bookmarkStart w:id="154" w:name="_Toc147484097"/>
      <w:bookmarkStart w:id="155" w:name="_Toc147484132"/>
      <w:bookmarkStart w:id="156" w:name="_Toc144908374"/>
      <w:r>
        <w:rPr>
          <w:rFonts w:hint="eastAsia"/>
        </w:rPr>
        <w:t>数据采集</w:t>
      </w:r>
      <w:bookmarkEnd w:id="154"/>
      <w:bookmarkEnd w:id="155"/>
      <w:bookmarkEnd w:id="156"/>
    </w:p>
    <w:p w:rsidR="0035711C" w:rsidRDefault="00534163">
      <w:pPr>
        <w:pStyle w:val="affd"/>
        <w:spacing w:before="156" w:after="156"/>
        <w:rPr>
          <w:rFonts w:ascii="Times New Roman"/>
          <w:bCs/>
          <w:kern w:val="44"/>
          <w:szCs w:val="21"/>
        </w:rPr>
      </w:pPr>
      <w:bookmarkStart w:id="157" w:name="_Toc140737283"/>
      <w:bookmarkStart w:id="158" w:name="_Toc144908375"/>
      <w:bookmarkStart w:id="159" w:name="_Toc147484098"/>
      <w:bookmarkStart w:id="160" w:name="_Toc147484133"/>
      <w:r>
        <w:rPr>
          <w:rFonts w:ascii="Times New Roman" w:hint="eastAsia"/>
          <w:bCs/>
          <w:kern w:val="44"/>
          <w:szCs w:val="21"/>
        </w:rPr>
        <w:t>一般要求</w:t>
      </w:r>
      <w:bookmarkEnd w:id="157"/>
      <w:bookmarkEnd w:id="158"/>
      <w:bookmarkEnd w:id="159"/>
      <w:bookmarkEnd w:id="160"/>
    </w:p>
    <w:p w:rsidR="0035711C" w:rsidRDefault="00534163">
      <w:pPr>
        <w:pStyle w:val="affffffffa"/>
      </w:pPr>
      <w:bookmarkStart w:id="161" w:name="_Toc140739480"/>
      <w:bookmarkStart w:id="162" w:name="_Toc140737284"/>
      <w:r>
        <w:t>自检主机，测试校验仪器设备，保障仪器正常工作</w:t>
      </w:r>
      <w:r>
        <w:rPr>
          <w:rFonts w:hint="eastAsia"/>
        </w:rPr>
        <w:t>。</w:t>
      </w:r>
      <w:bookmarkEnd w:id="161"/>
      <w:bookmarkEnd w:id="162"/>
    </w:p>
    <w:p w:rsidR="0035711C" w:rsidRDefault="00534163">
      <w:pPr>
        <w:pStyle w:val="affffffffa"/>
      </w:pPr>
      <w:bookmarkStart w:id="163" w:name="_Toc140739481"/>
      <w:bookmarkStart w:id="164" w:name="_Toc140737285"/>
      <w:r>
        <w:rPr>
          <w:rFonts w:hint="eastAsia"/>
        </w:rPr>
        <w:t>天线底面</w:t>
      </w:r>
      <w:r>
        <w:t>应垂直</w:t>
      </w:r>
      <w:bookmarkStart w:id="165" w:name="_Hlk144456520"/>
      <w:r>
        <w:t>探测方向</w:t>
      </w:r>
      <w:bookmarkEnd w:id="165"/>
      <w:r>
        <w:t>，</w:t>
      </w:r>
      <w:r>
        <w:rPr>
          <w:rFonts w:hint="eastAsia"/>
        </w:rPr>
        <w:t>应</w:t>
      </w:r>
      <w:r>
        <w:t>与</w:t>
      </w:r>
      <w:proofErr w:type="gramStart"/>
      <w:r>
        <w:t>探测面耦合</w:t>
      </w:r>
      <w:proofErr w:type="gramEnd"/>
      <w:r>
        <w:rPr>
          <w:rFonts w:hint="eastAsia"/>
        </w:rPr>
        <w:t>良好。</w:t>
      </w:r>
      <w:bookmarkEnd w:id="163"/>
      <w:bookmarkEnd w:id="164"/>
    </w:p>
    <w:p w:rsidR="0035711C" w:rsidRDefault="00534163">
      <w:pPr>
        <w:pStyle w:val="affffffffa"/>
      </w:pPr>
      <w:bookmarkStart w:id="166" w:name="_Toc140739482"/>
      <w:bookmarkStart w:id="167" w:name="_Toc140737286"/>
      <w:r>
        <w:rPr>
          <w:rFonts w:hint="eastAsia"/>
        </w:rPr>
        <w:t>数据</w:t>
      </w:r>
      <w:r>
        <w:t>控制</w:t>
      </w:r>
      <w:r>
        <w:rPr>
          <w:rFonts w:hint="eastAsia"/>
        </w:rPr>
        <w:t>终端与</w:t>
      </w:r>
      <w:r>
        <w:t>主机</w:t>
      </w:r>
      <w:proofErr w:type="spellStart"/>
      <w:r>
        <w:t>WiFi</w:t>
      </w:r>
      <w:proofErr w:type="spellEnd"/>
      <w:r>
        <w:t>连接良好，</w:t>
      </w:r>
      <w:r>
        <w:rPr>
          <w:rFonts w:hint="eastAsia"/>
        </w:rPr>
        <w:t>确保</w:t>
      </w:r>
      <w:r>
        <w:t>数据</w:t>
      </w:r>
      <w:r>
        <w:rPr>
          <w:rFonts w:hint="eastAsia"/>
        </w:rPr>
        <w:t>正常</w:t>
      </w:r>
      <w:r>
        <w:t>传输</w:t>
      </w:r>
      <w:r>
        <w:rPr>
          <w:rFonts w:hint="eastAsia"/>
        </w:rPr>
        <w:t>。</w:t>
      </w:r>
      <w:bookmarkEnd w:id="166"/>
      <w:bookmarkEnd w:id="167"/>
    </w:p>
    <w:p w:rsidR="0035711C" w:rsidRDefault="00534163">
      <w:pPr>
        <w:pStyle w:val="affd"/>
        <w:spacing w:before="156" w:after="156"/>
        <w:rPr>
          <w:rFonts w:ascii="Times New Roman"/>
          <w:bCs/>
          <w:kern w:val="44"/>
          <w:szCs w:val="21"/>
        </w:rPr>
      </w:pPr>
      <w:bookmarkStart w:id="168" w:name="_Toc140737287"/>
      <w:bookmarkStart w:id="169" w:name="_Toc144908376"/>
      <w:bookmarkStart w:id="170" w:name="_Toc147484134"/>
      <w:bookmarkStart w:id="171" w:name="_Toc147484099"/>
      <w:r>
        <w:rPr>
          <w:rFonts w:ascii="Times New Roman" w:hint="eastAsia"/>
          <w:bCs/>
          <w:kern w:val="44"/>
          <w:szCs w:val="21"/>
        </w:rPr>
        <w:t>地面作业</w:t>
      </w:r>
      <w:bookmarkEnd w:id="168"/>
      <w:r>
        <w:rPr>
          <w:rFonts w:ascii="Times New Roman" w:hint="eastAsia"/>
          <w:bCs/>
          <w:kern w:val="44"/>
          <w:szCs w:val="21"/>
        </w:rPr>
        <w:t>数据采集</w:t>
      </w:r>
      <w:bookmarkEnd w:id="169"/>
      <w:bookmarkEnd w:id="170"/>
      <w:bookmarkEnd w:id="171"/>
    </w:p>
    <w:p w:rsidR="0035711C" w:rsidRDefault="00534163">
      <w:pPr>
        <w:pStyle w:val="affffffffa"/>
      </w:pPr>
      <w:bookmarkStart w:id="172" w:name="_Toc140739484"/>
      <w:bookmarkStart w:id="173" w:name="_Toc140737288"/>
      <w:r>
        <w:t>测点</w:t>
      </w:r>
      <w:r>
        <w:rPr>
          <w:rFonts w:hint="eastAsia"/>
        </w:rPr>
        <w:t>放样要求如下：</w:t>
      </w:r>
    </w:p>
    <w:p w:rsidR="0035711C" w:rsidRDefault="00534163">
      <w:pPr>
        <w:pStyle w:val="af2"/>
      </w:pPr>
      <w:r>
        <w:rPr>
          <w:rFonts w:hint="eastAsia"/>
        </w:rPr>
        <w:t>采用RTK放样，</w:t>
      </w:r>
    </w:p>
    <w:p w:rsidR="0035711C" w:rsidRDefault="00534163">
      <w:pPr>
        <w:pStyle w:val="af2"/>
      </w:pPr>
      <w:r>
        <w:rPr>
          <w:rFonts w:hint="eastAsia"/>
        </w:rPr>
        <w:t>放样精度：水平方向厘米级，高程分米级</w:t>
      </w:r>
      <w:r>
        <w:t>。</w:t>
      </w:r>
      <w:bookmarkEnd w:id="172"/>
      <w:bookmarkEnd w:id="173"/>
    </w:p>
    <w:p w:rsidR="0035711C" w:rsidRDefault="00534163">
      <w:pPr>
        <w:pStyle w:val="affffffffa"/>
      </w:pPr>
      <w:bookmarkStart w:id="174" w:name="_Toc140737289"/>
      <w:bookmarkStart w:id="175" w:name="_Toc140739485"/>
      <w:r>
        <w:rPr>
          <w:rFonts w:hint="eastAsia"/>
        </w:rPr>
        <w:t>仪器安置要求如下：</w:t>
      </w:r>
    </w:p>
    <w:p w:rsidR="0035711C" w:rsidRDefault="00534163">
      <w:pPr>
        <w:pStyle w:val="af2"/>
      </w:pPr>
      <w:r>
        <w:t>以测点为中心</w:t>
      </w:r>
      <w:r>
        <w:rPr>
          <w:rFonts w:hint="eastAsia"/>
        </w:rPr>
        <w:t>现场构建</w:t>
      </w:r>
      <w:r>
        <w:t>半径不小于0.5</w:t>
      </w:r>
      <w:r>
        <w:rPr>
          <w:rFonts w:hint="eastAsia"/>
        </w:rPr>
        <w:t>m</w:t>
      </w:r>
      <w:r>
        <w:t>的天线平台</w:t>
      </w:r>
      <w:r>
        <w:rPr>
          <w:rFonts w:hint="eastAsia"/>
        </w:rPr>
        <w:t>；</w:t>
      </w:r>
    </w:p>
    <w:p w:rsidR="0035711C" w:rsidRDefault="00534163">
      <w:pPr>
        <w:pStyle w:val="af2"/>
      </w:pPr>
      <w:r>
        <w:t>天线与地面接触耦合</w:t>
      </w:r>
      <w:r>
        <w:rPr>
          <w:rFonts w:hint="eastAsia"/>
        </w:rPr>
        <w:t>良好</w:t>
      </w:r>
      <w:r>
        <w:t>，水平气泡居中</w:t>
      </w:r>
      <w:r>
        <w:rPr>
          <w:rFonts w:hint="eastAsia"/>
        </w:rPr>
        <w:t>；</w:t>
      </w:r>
    </w:p>
    <w:p w:rsidR="0035711C" w:rsidRDefault="00534163">
      <w:pPr>
        <w:pStyle w:val="af2"/>
      </w:pPr>
      <w:r>
        <w:t>在测量期间并保持天线处于水平</w:t>
      </w:r>
      <w:r>
        <w:rPr>
          <w:rFonts w:hint="eastAsia"/>
        </w:rPr>
        <w:t>静止</w:t>
      </w:r>
      <w:r>
        <w:t>状态</w:t>
      </w:r>
      <w:bookmarkEnd w:id="174"/>
      <w:bookmarkEnd w:id="175"/>
      <w:r>
        <w:rPr>
          <w:rFonts w:hint="eastAsia"/>
        </w:rPr>
        <w:t>；</w:t>
      </w:r>
    </w:p>
    <w:p w:rsidR="0035711C" w:rsidRDefault="00534163">
      <w:pPr>
        <w:pStyle w:val="af2"/>
      </w:pPr>
      <w:r>
        <w:t>传输</w:t>
      </w:r>
      <w:proofErr w:type="gramStart"/>
      <w:r>
        <w:t>缆</w:t>
      </w:r>
      <w:proofErr w:type="gramEnd"/>
      <w:r>
        <w:t>平铺在地面上，</w:t>
      </w:r>
      <w:proofErr w:type="gramStart"/>
      <w:r>
        <w:t>不</w:t>
      </w:r>
      <w:proofErr w:type="gramEnd"/>
      <w:r>
        <w:t>缠绕</w:t>
      </w:r>
      <w:r>
        <w:rPr>
          <w:rFonts w:hint="eastAsia"/>
        </w:rPr>
        <w:t>；</w:t>
      </w:r>
    </w:p>
    <w:p w:rsidR="0035711C" w:rsidRDefault="00534163">
      <w:pPr>
        <w:pStyle w:val="af2"/>
      </w:pPr>
      <w:r>
        <w:t>天线与仪器主机、操作平台</w:t>
      </w:r>
      <w:r>
        <w:rPr>
          <w:rFonts w:hint="eastAsia"/>
        </w:rPr>
        <w:t>的</w:t>
      </w:r>
      <w:r>
        <w:t>距离应大于5m</w:t>
      </w:r>
      <w:r>
        <w:rPr>
          <w:rFonts w:hint="eastAsia"/>
        </w:rPr>
        <w:t>；</w:t>
      </w:r>
    </w:p>
    <w:p w:rsidR="0035711C" w:rsidRDefault="00534163">
      <w:pPr>
        <w:pStyle w:val="af2"/>
      </w:pPr>
      <w:r>
        <w:t>操作平台与仪器主机</w:t>
      </w:r>
      <w:r>
        <w:rPr>
          <w:rFonts w:hint="eastAsia"/>
        </w:rPr>
        <w:t>的</w:t>
      </w:r>
      <w:r>
        <w:t>距离应控制在</w:t>
      </w:r>
      <w:proofErr w:type="spellStart"/>
      <w:r>
        <w:t>WiFi</w:t>
      </w:r>
      <w:proofErr w:type="spellEnd"/>
      <w:r>
        <w:t>信号良好连接范围内</w:t>
      </w:r>
      <w:r>
        <w:rPr>
          <w:rFonts w:hint="eastAsia"/>
        </w:rPr>
        <w:t>；</w:t>
      </w:r>
    </w:p>
    <w:p w:rsidR="0035711C" w:rsidRDefault="00534163">
      <w:pPr>
        <w:pStyle w:val="af2"/>
      </w:pPr>
      <w:r>
        <w:t>现场人员、动物以及交通工具远离天线5m以上</w:t>
      </w:r>
      <w:r>
        <w:rPr>
          <w:rFonts w:hint="eastAsia"/>
        </w:rPr>
        <w:t>。</w:t>
      </w:r>
    </w:p>
    <w:p w:rsidR="0035711C" w:rsidRDefault="00534163">
      <w:pPr>
        <w:pStyle w:val="affffffffa"/>
      </w:pPr>
      <w:r>
        <w:rPr>
          <w:rFonts w:hint="eastAsia"/>
        </w:rPr>
        <w:t>一般场地条件的数据采集要求如下：</w:t>
      </w:r>
    </w:p>
    <w:p w:rsidR="0035711C" w:rsidRDefault="00534163">
      <w:pPr>
        <w:pStyle w:val="af2"/>
      </w:pPr>
      <w:r>
        <w:t>在以测点为圆心，1倍天线半径内的地形相对平缓</w:t>
      </w:r>
      <w:r>
        <w:rPr>
          <w:rFonts w:hint="eastAsia"/>
        </w:rPr>
        <w:t>；</w:t>
      </w:r>
    </w:p>
    <w:p w:rsidR="0035711C" w:rsidRDefault="00534163">
      <w:pPr>
        <w:pStyle w:val="af2"/>
      </w:pPr>
      <w:r>
        <w:rPr>
          <w:rFonts w:hint="eastAsia"/>
        </w:rPr>
        <w:t>2</w:t>
      </w:r>
      <w:r>
        <w:t>倍</w:t>
      </w:r>
      <w:r>
        <w:rPr>
          <w:rFonts w:hint="eastAsia"/>
        </w:rPr>
        <w:t>天线</w:t>
      </w:r>
      <w:r>
        <w:t>半径内没有</w:t>
      </w:r>
      <w:r>
        <w:rPr>
          <w:rFonts w:hint="eastAsia"/>
        </w:rPr>
        <w:t>高于上部反向天线的</w:t>
      </w:r>
      <w:r>
        <w:t>金属物</w:t>
      </w:r>
      <w:r>
        <w:rPr>
          <w:rFonts w:hint="eastAsia"/>
        </w:rPr>
        <w:t>体；</w:t>
      </w:r>
    </w:p>
    <w:p w:rsidR="0035711C" w:rsidRDefault="00534163">
      <w:pPr>
        <w:pStyle w:val="af2"/>
      </w:pPr>
      <w:r>
        <w:t>5m高度内无强烈的电磁噪声源或</w:t>
      </w:r>
      <w:r>
        <w:rPr>
          <w:rFonts w:hint="eastAsia"/>
        </w:rPr>
        <w:t>悬空</w:t>
      </w:r>
      <w:r>
        <w:t>金属线缆。</w:t>
      </w:r>
    </w:p>
    <w:p w:rsidR="0035711C" w:rsidRDefault="00534163">
      <w:pPr>
        <w:pStyle w:val="affffffffa"/>
      </w:pPr>
      <w:r>
        <w:t>城区</w:t>
      </w:r>
      <w:r>
        <w:rPr>
          <w:rFonts w:hint="eastAsia"/>
        </w:rPr>
        <w:t>场地条件的数据采集除应符合7.2.3条规定外</w:t>
      </w:r>
      <w:r>
        <w:t>，天线中心</w:t>
      </w:r>
      <w:r>
        <w:rPr>
          <w:rFonts w:hint="eastAsia"/>
        </w:rPr>
        <w:t>与下列物体距</w:t>
      </w:r>
      <w:r>
        <w:t>离</w:t>
      </w:r>
      <w:r>
        <w:rPr>
          <w:rFonts w:hint="eastAsia"/>
        </w:rPr>
        <w:t>还</w:t>
      </w:r>
      <w:r>
        <w:t>应大于2倍仪器半径：</w:t>
      </w:r>
    </w:p>
    <w:p w:rsidR="0035711C" w:rsidRDefault="00534163">
      <w:pPr>
        <w:pStyle w:val="af2"/>
      </w:pPr>
      <w:r>
        <w:t>街道隔离栏</w:t>
      </w:r>
      <w:r>
        <w:rPr>
          <w:rFonts w:hint="eastAsia"/>
        </w:rPr>
        <w:t>，</w:t>
      </w:r>
    </w:p>
    <w:p w:rsidR="0035711C" w:rsidRDefault="00534163">
      <w:pPr>
        <w:pStyle w:val="af2"/>
      </w:pPr>
      <w:r>
        <w:lastRenderedPageBreak/>
        <w:t>路边立柱</w:t>
      </w:r>
      <w:r>
        <w:rPr>
          <w:rFonts w:hint="eastAsia"/>
        </w:rPr>
        <w:t>，</w:t>
      </w:r>
    </w:p>
    <w:p w:rsidR="0035711C" w:rsidRDefault="00534163">
      <w:pPr>
        <w:pStyle w:val="af2"/>
      </w:pPr>
      <w:r>
        <w:t>建筑物边缘。</w:t>
      </w:r>
    </w:p>
    <w:p w:rsidR="0035711C" w:rsidRDefault="00534163">
      <w:pPr>
        <w:pStyle w:val="affffffffa"/>
      </w:pPr>
      <w:r>
        <w:t>当测点场地不满足</w:t>
      </w:r>
      <w:r>
        <w:rPr>
          <w:rFonts w:hint="eastAsia"/>
        </w:rPr>
        <w:t>7</w:t>
      </w:r>
      <w:r>
        <w:t>.2.3和</w:t>
      </w:r>
      <w:r>
        <w:rPr>
          <w:rFonts w:hint="eastAsia"/>
        </w:rPr>
        <w:t>7</w:t>
      </w:r>
      <w:r>
        <w:t>.2.4条的规定时，应适当移动测点位置，允许移动距离：</w:t>
      </w:r>
    </w:p>
    <w:p w:rsidR="0035711C" w:rsidRDefault="00534163">
      <w:pPr>
        <w:pStyle w:val="af2"/>
      </w:pPr>
      <w:r>
        <w:rPr>
          <w:rFonts w:hint="eastAsia"/>
        </w:rPr>
        <w:t>纵</w:t>
      </w:r>
      <w:r>
        <w:t>向小于1/2测点距、横向小于1/2线间距</w:t>
      </w:r>
      <w:r>
        <w:rPr>
          <w:rFonts w:hint="eastAsia"/>
        </w:rPr>
        <w:t>；</w:t>
      </w:r>
    </w:p>
    <w:p w:rsidR="0035711C" w:rsidRDefault="00534163">
      <w:pPr>
        <w:pStyle w:val="af2"/>
      </w:pPr>
      <w:r>
        <w:t>场地条件不允许移动，或允许移动距离不满足6.2.3和6.2.4条的规定，则应详细记录测点的场地特征。</w:t>
      </w:r>
    </w:p>
    <w:p w:rsidR="0035711C" w:rsidRDefault="00534163">
      <w:pPr>
        <w:pStyle w:val="affd"/>
        <w:spacing w:before="156" w:after="156"/>
        <w:rPr>
          <w:rFonts w:ascii="Times New Roman"/>
          <w:bCs/>
          <w:kern w:val="44"/>
          <w:szCs w:val="21"/>
        </w:rPr>
      </w:pPr>
      <w:bookmarkStart w:id="176" w:name="_Toc140737292"/>
      <w:bookmarkStart w:id="177" w:name="_Toc144908377"/>
      <w:bookmarkStart w:id="178" w:name="_Toc147484135"/>
      <w:bookmarkStart w:id="179" w:name="_Toc147484100"/>
      <w:r>
        <w:rPr>
          <w:rFonts w:ascii="Times New Roman" w:hint="eastAsia"/>
          <w:bCs/>
          <w:kern w:val="44"/>
          <w:szCs w:val="21"/>
        </w:rPr>
        <w:t>地下作业</w:t>
      </w:r>
      <w:bookmarkEnd w:id="176"/>
      <w:r>
        <w:rPr>
          <w:rFonts w:ascii="Times New Roman" w:hint="eastAsia"/>
          <w:bCs/>
          <w:kern w:val="44"/>
          <w:szCs w:val="21"/>
        </w:rPr>
        <w:t>数据采集</w:t>
      </w:r>
      <w:bookmarkEnd w:id="177"/>
      <w:bookmarkEnd w:id="178"/>
      <w:bookmarkEnd w:id="179"/>
    </w:p>
    <w:p w:rsidR="0035711C" w:rsidRDefault="00534163">
      <w:pPr>
        <w:pStyle w:val="affffffffa"/>
      </w:pPr>
      <w:r>
        <w:t>选用天线直径</w:t>
      </w:r>
      <w:r>
        <w:rPr>
          <w:rFonts w:hint="eastAsia"/>
        </w:rPr>
        <w:t>不大于3</w:t>
      </w:r>
      <w:r>
        <w:t>0cm的地下空间专用探测天线。</w:t>
      </w:r>
    </w:p>
    <w:p w:rsidR="0035711C" w:rsidRDefault="00534163">
      <w:pPr>
        <w:pStyle w:val="affffffffa"/>
      </w:pPr>
      <w:r>
        <w:t>测网</w:t>
      </w:r>
      <w:r>
        <w:rPr>
          <w:rFonts w:hint="eastAsia"/>
        </w:rPr>
        <w:t>布置要求包括：</w:t>
      </w:r>
    </w:p>
    <w:p w:rsidR="0035711C" w:rsidRDefault="00534163">
      <w:pPr>
        <w:pStyle w:val="af2"/>
      </w:pPr>
      <w:r>
        <w:t>根据任务要求可布置掌子面、顶底板或左右边墙</w:t>
      </w:r>
      <w:r>
        <w:rPr>
          <w:rFonts w:hint="eastAsia"/>
        </w:rPr>
        <w:t>；</w:t>
      </w:r>
    </w:p>
    <w:p w:rsidR="0035711C" w:rsidRDefault="00534163">
      <w:pPr>
        <w:pStyle w:val="af2"/>
      </w:pPr>
      <w:r>
        <w:t>密度按要求分辨的最小探测目标试验确定。</w:t>
      </w:r>
    </w:p>
    <w:p w:rsidR="0035711C" w:rsidRDefault="00534163">
      <w:pPr>
        <w:pStyle w:val="affffffffa"/>
      </w:pPr>
      <w:r>
        <w:t>测点</w:t>
      </w:r>
      <w:r>
        <w:rPr>
          <w:rFonts w:hint="eastAsia"/>
        </w:rPr>
        <w:t>设置要求包括：</w:t>
      </w:r>
    </w:p>
    <w:p w:rsidR="0035711C" w:rsidRDefault="00534163">
      <w:pPr>
        <w:pStyle w:val="af2"/>
      </w:pPr>
      <w:r>
        <w:t>与地下空间边缘的距离不小于2倍天线半径</w:t>
      </w:r>
      <w:r>
        <w:rPr>
          <w:rFonts w:hint="eastAsia"/>
        </w:rPr>
        <w:t>，</w:t>
      </w:r>
    </w:p>
    <w:p w:rsidR="0035711C" w:rsidRDefault="00534163">
      <w:pPr>
        <w:pStyle w:val="af2"/>
      </w:pPr>
      <w:r>
        <w:t>后方1m空间内没有工具、线缆、管道、台架等施工设施</w:t>
      </w:r>
      <w:r>
        <w:rPr>
          <w:rFonts w:hint="eastAsia"/>
        </w:rPr>
        <w:t>，</w:t>
      </w:r>
    </w:p>
    <w:p w:rsidR="0035711C" w:rsidRDefault="00534163">
      <w:pPr>
        <w:pStyle w:val="af2"/>
      </w:pPr>
      <w:r>
        <w:rPr>
          <w:rFonts w:hint="eastAsia"/>
        </w:rPr>
        <w:t>与</w:t>
      </w:r>
      <w:r>
        <w:t>其它结构面的距离大于2m。</w:t>
      </w:r>
    </w:p>
    <w:p w:rsidR="0035711C" w:rsidRDefault="00534163">
      <w:pPr>
        <w:pStyle w:val="affffffffa"/>
      </w:pPr>
      <w:r>
        <w:rPr>
          <w:rFonts w:hint="eastAsia"/>
        </w:rPr>
        <w:t>天线安置要求包括：</w:t>
      </w:r>
    </w:p>
    <w:p w:rsidR="0035711C" w:rsidRDefault="00534163">
      <w:pPr>
        <w:pStyle w:val="af2"/>
      </w:pPr>
      <w:r>
        <w:t>天线宜安装在带角度传感器的三角支架上</w:t>
      </w:r>
      <w:r>
        <w:rPr>
          <w:rFonts w:hint="eastAsia"/>
        </w:rPr>
        <w:t>，</w:t>
      </w:r>
    </w:p>
    <w:p w:rsidR="0035711C" w:rsidRDefault="00534163">
      <w:pPr>
        <w:pStyle w:val="af2"/>
      </w:pPr>
      <w:r>
        <w:t>天线不宜采用空气耦合模式，</w:t>
      </w:r>
    </w:p>
    <w:p w:rsidR="0035711C" w:rsidRDefault="00534163">
      <w:pPr>
        <w:pStyle w:val="af2"/>
      </w:pPr>
      <w:r>
        <w:t>场地条件</w:t>
      </w:r>
      <w:r>
        <w:rPr>
          <w:rFonts w:hint="eastAsia"/>
        </w:rPr>
        <w:t>受</w:t>
      </w:r>
      <w:r>
        <w:t>限时，天线平面至测点的距离应</w:t>
      </w:r>
      <w:r>
        <w:rPr>
          <w:rFonts w:hint="eastAsia"/>
        </w:rPr>
        <w:t>不大于</w:t>
      </w:r>
      <w:r>
        <w:t>天线半径</w:t>
      </w:r>
      <w:r>
        <w:rPr>
          <w:rFonts w:hint="eastAsia"/>
        </w:rPr>
        <w:t>，</w:t>
      </w:r>
    </w:p>
    <w:p w:rsidR="0035711C" w:rsidRDefault="00534163">
      <w:pPr>
        <w:pStyle w:val="af2"/>
      </w:pPr>
      <w:r>
        <w:t>采用扇形模式进行数据采集时，天线平面与后方结构面的距离应</w:t>
      </w:r>
      <w:r>
        <w:rPr>
          <w:rFonts w:hint="eastAsia"/>
        </w:rPr>
        <w:t>大</w:t>
      </w:r>
      <w:r>
        <w:t>于2m</w:t>
      </w:r>
      <w:r>
        <w:rPr>
          <w:rFonts w:hint="eastAsia"/>
        </w:rPr>
        <w:t>。</w:t>
      </w:r>
    </w:p>
    <w:p w:rsidR="0035711C" w:rsidRDefault="00534163">
      <w:pPr>
        <w:pStyle w:val="affd"/>
        <w:spacing w:before="156" w:after="156"/>
        <w:rPr>
          <w:bCs/>
          <w:kern w:val="44"/>
        </w:rPr>
      </w:pPr>
      <w:bookmarkStart w:id="180" w:name="_Toc140737296"/>
      <w:bookmarkStart w:id="181" w:name="_Toc147484101"/>
      <w:bookmarkStart w:id="182" w:name="_Toc147484136"/>
      <w:bookmarkStart w:id="183" w:name="_Toc144908378"/>
      <w:bookmarkStart w:id="184" w:name="_Hlk52804555"/>
      <w:bookmarkStart w:id="185" w:name="_Toc48922567"/>
      <w:r>
        <w:rPr>
          <w:rFonts w:hint="eastAsia"/>
          <w:bCs/>
          <w:kern w:val="44"/>
        </w:rPr>
        <w:t>水面</w:t>
      </w:r>
      <w:r>
        <w:rPr>
          <w:rFonts w:ascii="Times New Roman" w:hint="eastAsia"/>
          <w:bCs/>
          <w:kern w:val="44"/>
          <w:szCs w:val="21"/>
        </w:rPr>
        <w:t>作业</w:t>
      </w:r>
      <w:bookmarkEnd w:id="180"/>
      <w:r>
        <w:rPr>
          <w:rFonts w:hint="eastAsia"/>
          <w:bCs/>
          <w:kern w:val="44"/>
        </w:rPr>
        <w:t>数据采集</w:t>
      </w:r>
      <w:bookmarkEnd w:id="181"/>
      <w:bookmarkEnd w:id="182"/>
      <w:bookmarkEnd w:id="183"/>
    </w:p>
    <w:p w:rsidR="0035711C" w:rsidRDefault="00534163">
      <w:pPr>
        <w:pStyle w:val="affffffffa"/>
        <w:rPr>
          <w:rFonts w:ascii="Times New Roman"/>
        </w:rPr>
      </w:pPr>
      <w:r>
        <w:rPr>
          <w:rFonts w:ascii="Times New Roman"/>
        </w:rPr>
        <w:t>工作前，确保瞬变电磁仪、导航定位仪与水深测深仪时钟同步。</w:t>
      </w:r>
    </w:p>
    <w:p w:rsidR="0035711C" w:rsidRDefault="00534163">
      <w:pPr>
        <w:pStyle w:val="affffffffa"/>
        <w:rPr>
          <w:rFonts w:ascii="Times New Roman"/>
        </w:rPr>
      </w:pPr>
      <w:r>
        <w:rPr>
          <w:rFonts w:ascii="Times New Roman"/>
        </w:rPr>
        <w:t>测线</w:t>
      </w:r>
      <w:r>
        <w:rPr>
          <w:rFonts w:ascii="Times New Roman" w:hint="eastAsia"/>
        </w:rPr>
        <w:t>与航速要求如下：</w:t>
      </w:r>
    </w:p>
    <w:p w:rsidR="0035711C" w:rsidRDefault="00534163">
      <w:pPr>
        <w:pStyle w:val="af5"/>
        <w:numPr>
          <w:ilvl w:val="0"/>
          <w:numId w:val="33"/>
        </w:numPr>
      </w:pPr>
      <w:r>
        <w:t>测线与测点距的布设参照《地面瞬变电磁法技术规程》DZ/T 0187</w:t>
      </w:r>
      <w:r>
        <w:t>——</w:t>
      </w:r>
      <w:r>
        <w:t xml:space="preserve">1997； </w:t>
      </w:r>
    </w:p>
    <w:p w:rsidR="0035711C" w:rsidRDefault="00534163">
      <w:pPr>
        <w:pStyle w:val="af5"/>
      </w:pPr>
      <w:r>
        <w:t>记录一个测点的最长时间</w:t>
      </w:r>
      <w:r>
        <w:rPr>
          <w:rFonts w:hint="eastAsia"/>
        </w:rPr>
        <w:t>按（2）式</w:t>
      </w:r>
      <w:r>
        <w:t>计算：</w:t>
      </w:r>
    </w:p>
    <w:p w:rsidR="0035711C" w:rsidRDefault="0035711C">
      <w:pPr>
        <w:snapToGrid w:val="0"/>
        <w:spacing w:line="288" w:lineRule="auto"/>
        <w:jc w:val="center"/>
        <w:rPr>
          <w:rFonts w:ascii="Times New Roman" w:hAnsi="Times New Roman"/>
        </w:rPr>
      </w:pPr>
      <m:oMath>
        <w:bookmarkStart w:id="186" w:name="_Hlk113348947"/>
        <m:sSubSup>
          <m:sSubSupPr>
            <m:ctrlPr>
              <w:rPr>
                <w:rFonts w:ascii="Cambria Math" w:hAnsi="Cambria Math"/>
                <w:i/>
              </w:rPr>
            </m:ctrlPr>
          </m:sSubSupPr>
          <m:e>
            <w:bookmarkStart w:id="187" w:name="_Hlk113348986"/>
            <m:r>
              <w:rPr>
                <w:rFonts w:ascii="Cambria Math" w:hAnsi="Cambria Math"/>
              </w:rPr>
              <m:t>t</m:t>
            </m:r>
          </m:e>
          <m:sub>
            <m:r>
              <w:rPr>
                <w:rFonts w:ascii="Cambria Math" w:hAnsi="Cambria Math"/>
              </w:rPr>
              <m:t>Max</m:t>
            </m:r>
          </m:sub>
          <m:sup>
            <m:r>
              <w:rPr>
                <w:rFonts w:ascii="Cambria Math" w:hAnsi="Cambria Math"/>
              </w:rPr>
              <m:t>Rec</m:t>
            </m:r>
            <w:bookmarkEnd w:id="187"/>
          </m:sup>
        </m:sSubSup>
        <m:r>
          <w:rPr>
            <w:rFonts w:ascii="Cambria Math" w:hAnsi="Cambria Math"/>
          </w:rPr>
          <m:t>=</m:t>
        </m:r>
        <m:f>
          <m:fPr>
            <m:type m:val="lin"/>
            <m:ctrlPr>
              <w:rPr>
                <w:rFonts w:ascii="Cambria Math" w:hAnsi="Cambria Math"/>
                <w:i/>
              </w:rPr>
            </m:ctrlPr>
          </m:fPr>
          <m:num>
            <m:r>
              <w:rPr>
                <w:rFonts w:ascii="Cambria Math" w:hAnsi="Cambria Math"/>
              </w:rPr>
              <m:t>n</m:t>
            </m:r>
          </m:num>
          <m:den>
            <m:sSub>
              <m:sSubPr>
                <m:ctrlPr>
                  <w:rPr>
                    <w:rFonts w:ascii="Cambria Math" w:hAnsi="Cambria Math"/>
                    <w:i/>
                  </w:rPr>
                </m:ctrlPr>
              </m:sSubPr>
              <m:e>
                <m:r>
                  <w:rPr>
                    <w:rFonts w:ascii="Cambria Math" w:hAnsi="Cambria Math"/>
                  </w:rPr>
                  <m:t>f</m:t>
                </m:r>
              </m:e>
              <m:sub>
                <m:r>
                  <w:rPr>
                    <w:rFonts w:ascii="Cambria Math" w:hAnsi="Cambria Math"/>
                  </w:rPr>
                  <m:t>B</m:t>
                </m:r>
              </m:sub>
            </m:sSub>
          </m:den>
        </m:f>
      </m:oMath>
      <w:r w:rsidR="00534163">
        <w:rPr>
          <w:rFonts w:ascii="Cambria Math" w:hAnsi="Cambria Math" w:hint="eastAsia"/>
        </w:rPr>
        <w:t xml:space="preserve"> </w:t>
      </w:r>
      <w:r w:rsidR="00534163">
        <w:rPr>
          <w:rFonts w:ascii="宋体" w:hAnsi="宋体" w:hint="eastAsia"/>
        </w:rPr>
        <w:t>……</w:t>
      </w:r>
      <w:proofErr w:type="gramStart"/>
      <w:r w:rsidR="00534163">
        <w:rPr>
          <w:rFonts w:ascii="宋体" w:hAnsi="宋体" w:hint="eastAsia"/>
        </w:rPr>
        <w:t>………………………………</w:t>
      </w:r>
      <w:proofErr w:type="gramEnd"/>
      <w:r w:rsidR="00534163">
        <w:rPr>
          <w:rFonts w:ascii="宋体" w:hAnsi="宋体" w:hint="eastAsia"/>
        </w:rPr>
        <w:t>（2）</w:t>
      </w:r>
    </w:p>
    <w:p w:rsidR="0035711C" w:rsidRDefault="00534163">
      <w:pPr>
        <w:pStyle w:val="affffe"/>
        <w:ind w:firstLine="420"/>
      </w:pPr>
      <w:r>
        <w:t>式中：</w:t>
      </w:r>
    </w:p>
    <w:p w:rsidR="0035711C" w:rsidRDefault="00534163">
      <w:pPr>
        <w:pStyle w:val="affffe"/>
        <w:ind w:firstLine="420"/>
      </w:pPr>
      <m:oMath>
        <m:r>
          <w:rPr>
            <w:rFonts w:ascii="Cambria Math" w:hAnsi="Cambria Math"/>
          </w:rPr>
          <m:t>n</m:t>
        </m:r>
      </m:oMath>
      <w:r>
        <w:t xml:space="preserve"> </w:t>
      </w:r>
      <w:r>
        <w:t>——</w:t>
      </w:r>
      <w:r>
        <w:t xml:space="preserve">测量时叠加次数； </w:t>
      </w:r>
    </w:p>
    <w:p w:rsidR="0035711C" w:rsidRDefault="00534163">
      <w:pPr>
        <w:pStyle w:val="affffe"/>
        <w:ind w:firstLineChars="95" w:firstLine="199"/>
      </w:pPr>
      <w:r>
        <w:t xml:space="preserve"> </w:t>
      </w:r>
      <w:r>
        <w:rPr>
          <w:rFonts w:hint="eastAsia"/>
        </w:rPr>
        <w:t xml:space="preserve"> </w:t>
      </w:r>
      <m:oMath>
        <m:sSub>
          <m:sSubPr>
            <m:ctrlPr>
              <w:rPr>
                <w:rFonts w:ascii="Cambria Math" w:hAnsi="Cambria Math"/>
                <w:i/>
              </w:rPr>
            </m:ctrlPr>
          </m:sSubPr>
          <m:e>
            <m:r>
              <w:rPr>
                <w:rFonts w:ascii="Cambria Math" w:hAnsi="Cambria Math"/>
              </w:rPr>
              <m:t>f</m:t>
            </m:r>
          </m:e>
          <m:sub>
            <m:r>
              <w:rPr>
                <w:rFonts w:ascii="Cambria Math" w:hAnsi="Cambria Math"/>
              </w:rPr>
              <m:t>B</m:t>
            </m:r>
          </m:sub>
        </m:sSub>
        <m:r>
          <w:rPr>
            <w:rFonts w:ascii="Cambria Math" w:hAnsi="Cambria Math"/>
          </w:rPr>
          <m:t xml:space="preserve">  </m:t>
        </m:r>
      </m:oMath>
      <w:r>
        <w:t>——</w:t>
      </w:r>
      <w:r>
        <w:t>发射基频（单位：Hz）；</w:t>
      </w:r>
      <w:bookmarkStart w:id="188" w:name="_Hlk113349581"/>
    </w:p>
    <w:p w:rsidR="0035711C" w:rsidRDefault="00534163">
      <w:pPr>
        <w:pStyle w:val="affffe"/>
        <w:ind w:firstLineChars="95" w:firstLine="199"/>
      </w:pPr>
      <m:oMath>
        <m:r>
          <m:rPr>
            <m:sty m:val="p"/>
          </m:rPr>
          <w:rPr>
            <w:rFonts w:ascii="Cambria Math" w:hAnsi="Cambria Math"/>
          </w:rPr>
          <m:t xml:space="preserve">   </m:t>
        </m:r>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Max</m:t>
            </m:r>
          </m:sub>
          <m:sup>
            <m:r>
              <w:rPr>
                <w:rFonts w:ascii="Cambria Math" w:hAnsi="Cambria Math"/>
              </w:rPr>
              <m:t>Rec</m:t>
            </m:r>
          </m:sup>
        </m:sSubSup>
      </m:oMath>
      <w:r>
        <w:t xml:space="preserve"> </w:t>
      </w:r>
      <w:r>
        <w:t>——</w:t>
      </w:r>
      <w:r>
        <w:t>记录一个测点的最长时间（单位：秒）</w:t>
      </w:r>
      <w:r>
        <w:rPr>
          <w:rFonts w:hint="eastAsia"/>
        </w:rPr>
        <w:t>。</w:t>
      </w:r>
    </w:p>
    <w:bookmarkEnd w:id="186"/>
    <w:bookmarkEnd w:id="188"/>
    <w:p w:rsidR="0035711C" w:rsidRDefault="00534163">
      <w:pPr>
        <w:pStyle w:val="af5"/>
        <w:rPr>
          <w:rFonts w:ascii="Times New Roman"/>
        </w:rPr>
      </w:pPr>
      <w:r>
        <w:t>点距</w:t>
      </w:r>
      <w:r>
        <w:rPr>
          <w:rFonts w:hint="eastAsia"/>
        </w:rPr>
        <w:t>按（3）式</w:t>
      </w:r>
      <w:r>
        <w:t>计算：</w:t>
      </w:r>
    </w:p>
    <w:p w:rsidR="0035711C" w:rsidRDefault="0035711C">
      <w:pPr>
        <w:snapToGrid w:val="0"/>
        <w:spacing w:line="288" w:lineRule="auto"/>
        <w:jc w:val="center"/>
        <w:rPr>
          <w:rFonts w:ascii="Times New Roman" w:hAnsi="Times New Roman"/>
        </w:rPr>
      </w:pPr>
      <m:oMath>
        <m:sSubSup>
          <m:sSubSupPr>
            <m:ctrlPr>
              <w:rPr>
                <w:rFonts w:ascii="Cambria Math" w:hAnsi="Cambria Math"/>
                <w:i/>
              </w:rPr>
            </m:ctrlPr>
          </m:sSubSupPr>
          <m:e>
            <m:sSub>
              <m:sSubPr>
                <m:ctrlPr>
                  <w:rPr>
                    <w:rFonts w:ascii="Cambria Math" w:hAnsi="Cambria Math"/>
                    <w:i/>
                  </w:rPr>
                </m:ctrlPr>
              </m:sSubPr>
              <m:e>
                <w:bookmarkStart w:id="189" w:name="_Hlk113349346"/>
                <m:r>
                  <w:rPr>
                    <w:rFonts w:ascii="Cambria Math" w:hAnsi="Cambria Math"/>
                  </w:rPr>
                  <m:t>L</m:t>
                </m:r>
              </m:e>
              <m:sub>
                <m:r>
                  <w:rPr>
                    <w:rFonts w:ascii="Cambria Math" w:hAnsi="Cambria Math"/>
                  </w:rPr>
                  <m:t>Sta</m:t>
                </m:r>
                <w:bookmarkEnd w:id="189"/>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S</m:t>
                </m:r>
                <m:r>
                  <w:rPr>
                    <w:rFonts w:ascii="Cambria Math" w:eastAsia="MS Mincho" w:hAnsi="Cambria Math"/>
                  </w:rPr>
                  <m:t>h</m:t>
                </m:r>
                <m:r>
                  <w:rPr>
                    <w:rFonts w:ascii="Cambria Math" w:hAnsi="Cambria Math"/>
                  </w:rPr>
                  <m:t>i</m:t>
                </m:r>
              </m:sub>
            </m:sSub>
            <m:r>
              <w:rPr>
                <w:rFonts w:ascii="Cambria Math" w:hAnsi="Cambria Math"/>
              </w:rPr>
              <m:t>×t</m:t>
            </m:r>
          </m:e>
          <m:sub>
            <m:r>
              <w:rPr>
                <w:rFonts w:ascii="Cambria Math" w:hAnsi="Cambria Math"/>
              </w:rPr>
              <m:t>Max</m:t>
            </m:r>
          </m:sub>
          <m:sup>
            <m:r>
              <w:rPr>
                <w:rFonts w:ascii="Cambria Math" w:hAnsi="Cambria Math"/>
              </w:rPr>
              <m:t>Rec</m:t>
            </m:r>
          </m:sup>
        </m:sSubSup>
      </m:oMath>
      <w:r w:rsidR="00534163">
        <w:rPr>
          <w:rFonts w:ascii="宋体" w:hAnsi="宋体" w:hint="eastAsia"/>
        </w:rPr>
        <w:t xml:space="preserve"> ……</w:t>
      </w:r>
      <w:proofErr w:type="gramStart"/>
      <w:r w:rsidR="00534163">
        <w:rPr>
          <w:rFonts w:ascii="宋体" w:hAnsi="宋体" w:hint="eastAsia"/>
        </w:rPr>
        <w:t>…………………………</w:t>
      </w:r>
      <w:proofErr w:type="gramEnd"/>
      <w:r w:rsidR="00534163">
        <w:rPr>
          <w:rFonts w:ascii="宋体" w:hAnsi="宋体" w:hint="eastAsia"/>
        </w:rPr>
        <w:t>（3）</w:t>
      </w:r>
    </w:p>
    <w:p w:rsidR="0035711C" w:rsidRDefault="00534163">
      <w:pPr>
        <w:snapToGrid w:val="0"/>
        <w:spacing w:line="288" w:lineRule="auto"/>
        <w:ind w:firstLineChars="200" w:firstLine="420"/>
        <w:rPr>
          <w:rFonts w:ascii="Times New Roman" w:hAnsi="Times New Roman"/>
        </w:rPr>
      </w:pPr>
      <w:r>
        <w:rPr>
          <w:rFonts w:ascii="Times New Roman" w:hAnsi="Times New Roman"/>
        </w:rPr>
        <w:t>式中：</w:t>
      </w:r>
    </w:p>
    <w:p w:rsidR="0035711C" w:rsidRDefault="0035711C">
      <w:pPr>
        <w:snapToGrid w:val="0"/>
        <w:spacing w:line="288" w:lineRule="auto"/>
        <w:ind w:firstLineChars="200" w:firstLine="420"/>
        <w:rPr>
          <w:rFonts w:ascii="Times New Roman" w:hAnsi="Times New Roman"/>
        </w:rPr>
      </w:pPr>
      <m:oMath>
        <m:sSub>
          <m:sSubPr>
            <m:ctrlPr>
              <w:rPr>
                <w:rFonts w:ascii="Cambria Math" w:hAnsi="Cambria Math"/>
                <w:i/>
              </w:rPr>
            </m:ctrlPr>
          </m:sSubPr>
          <m:e>
            <m:r>
              <w:rPr>
                <w:rFonts w:ascii="Cambria Math" w:hAnsi="Cambria Math"/>
              </w:rPr>
              <m:t>L</m:t>
            </m:r>
          </m:e>
          <m:sub>
            <m:r>
              <w:rPr>
                <w:rFonts w:ascii="Cambria Math" w:hAnsi="Cambria Math"/>
              </w:rPr>
              <m:t>Sta</m:t>
            </m:r>
          </m:sub>
        </m:sSub>
      </m:oMath>
      <w:r w:rsidR="00534163">
        <w:rPr>
          <w:rFonts w:ascii="Times New Roman" w:hAnsi="Times New Roman"/>
        </w:rPr>
        <w:t xml:space="preserve"> ——</w:t>
      </w:r>
      <w:r w:rsidR="00534163">
        <w:rPr>
          <w:rFonts w:ascii="Times New Roman" w:hAnsi="Times New Roman"/>
        </w:rPr>
        <w:t>点距（单位：米）；</w:t>
      </w:r>
    </w:p>
    <w:p w:rsidR="0035711C" w:rsidRDefault="0035711C">
      <w:pPr>
        <w:snapToGrid w:val="0"/>
        <w:spacing w:line="288" w:lineRule="auto"/>
        <w:ind w:firstLine="435"/>
        <w:rPr>
          <w:rFonts w:ascii="Times New Roman" w:hAnsi="Times New Roman"/>
        </w:rPr>
      </w:pPr>
      <m:oMath>
        <m:sSub>
          <m:sSubPr>
            <m:ctrlPr>
              <w:rPr>
                <w:rFonts w:ascii="Cambria Math" w:hAnsi="Cambria Math"/>
                <w:i/>
              </w:rPr>
            </m:ctrlPr>
          </m:sSubPr>
          <m:e>
            <m:r>
              <w:rPr>
                <w:rFonts w:ascii="Cambria Math" w:hAnsi="Cambria Math"/>
              </w:rPr>
              <m:t>V</m:t>
            </m:r>
          </m:e>
          <m:sub>
            <m:r>
              <w:rPr>
                <w:rFonts w:ascii="Cambria Math" w:hAnsi="Cambria Math"/>
              </w:rPr>
              <m:t>S</m:t>
            </m:r>
            <m:r>
              <w:rPr>
                <w:rFonts w:ascii="Cambria Math" w:eastAsia="MS Mincho" w:hAnsi="Cambria Math"/>
              </w:rPr>
              <m:t>h</m:t>
            </m:r>
            <m:r>
              <w:rPr>
                <w:rFonts w:ascii="Cambria Math" w:hAnsi="Cambria Math"/>
              </w:rPr>
              <m:t>i</m:t>
            </m:r>
          </m:sub>
        </m:sSub>
        <m:r>
          <w:rPr>
            <w:rFonts w:ascii="Cambria Math" w:hAnsi="Cambria Math"/>
          </w:rPr>
          <m:t xml:space="preserve">  </m:t>
        </m:r>
      </m:oMath>
      <w:r w:rsidR="00534163">
        <w:rPr>
          <w:rFonts w:ascii="Times New Roman" w:hAnsi="Times New Roman"/>
        </w:rPr>
        <w:t>——</w:t>
      </w:r>
      <w:r w:rsidR="00534163">
        <w:rPr>
          <w:rFonts w:ascii="Times New Roman" w:hAnsi="Times New Roman"/>
        </w:rPr>
        <w:t>拖曳船作业时的速度（单位：米</w:t>
      </w:r>
      <w:r w:rsidR="00534163">
        <w:rPr>
          <w:rFonts w:ascii="Times New Roman" w:hAnsi="Times New Roman"/>
        </w:rPr>
        <w:t>/</w:t>
      </w:r>
      <w:r w:rsidR="00534163">
        <w:rPr>
          <w:rFonts w:ascii="Times New Roman" w:hAnsi="Times New Roman"/>
        </w:rPr>
        <w:t>秒）；</w:t>
      </w:r>
    </w:p>
    <w:p w:rsidR="0035711C" w:rsidRDefault="00534163">
      <w:pPr>
        <w:snapToGrid w:val="0"/>
        <w:spacing w:line="288" w:lineRule="auto"/>
        <w:rPr>
          <w:rFonts w:ascii="Times New Roman" w:hAnsi="Times New Roman"/>
        </w:rPr>
      </w:pPr>
      <m:oMath>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Max</m:t>
            </m:r>
          </m:sub>
          <m:sup>
            <m:r>
              <w:rPr>
                <w:rFonts w:ascii="Cambria Math" w:hAnsi="Cambria Math"/>
              </w:rPr>
              <m:t>Rec</m:t>
            </m:r>
          </m:sup>
        </m:sSubSup>
      </m:oMath>
      <w:r>
        <w:rPr>
          <w:rFonts w:ascii="Times New Roman" w:hAnsi="Times New Roman"/>
        </w:rPr>
        <w:t xml:space="preserve"> ——</w:t>
      </w:r>
      <w:r>
        <w:rPr>
          <w:rFonts w:ascii="Times New Roman" w:hAnsi="Times New Roman"/>
        </w:rPr>
        <w:t>记录一个测点的最长时间（单位：秒）。</w:t>
      </w:r>
    </w:p>
    <w:p w:rsidR="0035711C" w:rsidRDefault="00534163">
      <w:pPr>
        <w:pStyle w:val="af5"/>
        <w:rPr>
          <w:bCs/>
          <w:kern w:val="44"/>
        </w:rPr>
      </w:pPr>
      <w:bookmarkStart w:id="190" w:name="_Toc140739493"/>
      <w:bookmarkStart w:id="191" w:name="_Toc140737297"/>
      <w:r>
        <w:t>航速根据探测目标</w:t>
      </w:r>
      <w:proofErr w:type="gramStart"/>
      <w:r>
        <w:t>体规模</w:t>
      </w:r>
      <w:proofErr w:type="gramEnd"/>
      <w:r>
        <w:t>设计，至少有3个记录点控制目标体的二次场响应。</w:t>
      </w:r>
      <w:bookmarkEnd w:id="190"/>
      <w:bookmarkEnd w:id="191"/>
    </w:p>
    <w:p w:rsidR="0035711C" w:rsidRDefault="00534163">
      <w:pPr>
        <w:pStyle w:val="affffffffa"/>
        <w:rPr>
          <w:rFonts w:ascii="Times New Roman"/>
        </w:rPr>
      </w:pPr>
      <w:r>
        <w:rPr>
          <w:rFonts w:ascii="Times New Roman"/>
        </w:rPr>
        <w:t>拖曳船偏离测线的距离小于</w:t>
      </w:r>
      <w:r>
        <w:rPr>
          <w:rFonts w:ascii="Times New Roman"/>
        </w:rPr>
        <w:t>5m</w:t>
      </w:r>
      <w:r>
        <w:rPr>
          <w:rFonts w:ascii="Times New Roman" w:hint="eastAsia"/>
        </w:rPr>
        <w:t>，</w:t>
      </w:r>
      <w:r>
        <w:rPr>
          <w:rFonts w:ascii="Times New Roman"/>
        </w:rPr>
        <w:t>因障碍物影响航线偏离段</w:t>
      </w:r>
      <w:r>
        <w:rPr>
          <w:rFonts w:ascii="Times New Roman" w:hint="eastAsia"/>
        </w:rPr>
        <w:t>在纪录中标注</w:t>
      </w:r>
      <w:r>
        <w:rPr>
          <w:rFonts w:ascii="Times New Roman"/>
        </w:rPr>
        <w:t>。</w:t>
      </w:r>
    </w:p>
    <w:p w:rsidR="0035711C" w:rsidRDefault="00534163">
      <w:pPr>
        <w:pStyle w:val="affffffffa"/>
        <w:rPr>
          <w:rFonts w:ascii="Times New Roman"/>
        </w:rPr>
      </w:pPr>
      <w:r>
        <w:rPr>
          <w:rFonts w:ascii="Times New Roman"/>
        </w:rPr>
        <w:t>作业水域风浪</w:t>
      </w:r>
      <w:r>
        <w:rPr>
          <w:rFonts w:ascii="Times New Roman"/>
        </w:rPr>
        <w:t>≤0.5m</w:t>
      </w:r>
      <w:r>
        <w:rPr>
          <w:rFonts w:ascii="Times New Roman"/>
        </w:rPr>
        <w:t>，天线</w:t>
      </w:r>
      <w:r>
        <w:rPr>
          <w:rFonts w:ascii="Times New Roman" w:hint="eastAsia"/>
        </w:rPr>
        <w:t>起伏</w:t>
      </w:r>
      <w:r>
        <w:rPr>
          <w:rFonts w:ascii="Times New Roman"/>
        </w:rPr>
        <w:t>不大于</w:t>
      </w:r>
      <w:r>
        <w:rPr>
          <w:rFonts w:ascii="Times New Roman"/>
        </w:rPr>
        <w:t>10°</w:t>
      </w:r>
      <w:r>
        <w:rPr>
          <w:rFonts w:ascii="Times New Roman"/>
        </w:rPr>
        <w:t>。</w:t>
      </w:r>
    </w:p>
    <w:p w:rsidR="0035711C" w:rsidRDefault="00534163">
      <w:pPr>
        <w:pStyle w:val="affffffffa"/>
        <w:rPr>
          <w:rFonts w:ascii="Times New Roman"/>
        </w:rPr>
      </w:pPr>
      <w:r>
        <w:rPr>
          <w:rFonts w:ascii="Times New Roman" w:hint="eastAsia"/>
        </w:rPr>
        <w:t>天线与</w:t>
      </w:r>
      <w:r>
        <w:rPr>
          <w:rFonts w:ascii="Times New Roman"/>
        </w:rPr>
        <w:t>拖曳船距离大于</w:t>
      </w:r>
      <w:r>
        <w:rPr>
          <w:rFonts w:ascii="Times New Roman"/>
        </w:rPr>
        <w:t>10m</w:t>
      </w:r>
    </w:p>
    <w:p w:rsidR="0035711C" w:rsidRDefault="00534163">
      <w:pPr>
        <w:pStyle w:val="affffffffa"/>
        <w:rPr>
          <w:rFonts w:ascii="Times New Roman"/>
        </w:rPr>
      </w:pPr>
      <w:r>
        <w:rPr>
          <w:rFonts w:ascii="Times New Roman" w:hint="eastAsia"/>
        </w:rPr>
        <w:t>使用天线载体进行数据采集：</w:t>
      </w:r>
    </w:p>
    <w:p w:rsidR="0035711C" w:rsidRDefault="00534163">
      <w:pPr>
        <w:pStyle w:val="af5"/>
        <w:numPr>
          <w:ilvl w:val="0"/>
          <w:numId w:val="34"/>
        </w:numPr>
      </w:pPr>
      <w:r>
        <w:rPr>
          <w:rFonts w:hint="eastAsia"/>
        </w:rPr>
        <w:lastRenderedPageBreak/>
        <w:t>载体</w:t>
      </w:r>
      <w:proofErr w:type="gramStart"/>
      <w:r>
        <w:rPr>
          <w:rFonts w:hint="eastAsia"/>
        </w:rPr>
        <w:t>为非良导电</w:t>
      </w:r>
      <w:proofErr w:type="gramEnd"/>
      <w:r>
        <w:rPr>
          <w:rFonts w:hint="eastAsia"/>
        </w:rPr>
        <w:t>材质，</w:t>
      </w:r>
    </w:p>
    <w:p w:rsidR="0035711C" w:rsidRDefault="00534163">
      <w:pPr>
        <w:pStyle w:val="af5"/>
      </w:pPr>
      <w:r>
        <w:rPr>
          <w:rFonts w:hint="eastAsia"/>
        </w:rPr>
        <w:t>载</w:t>
      </w:r>
      <w:r>
        <w:t>体吃水深度</w:t>
      </w:r>
      <w:r>
        <w:rPr>
          <w:rFonts w:hint="eastAsia"/>
        </w:rPr>
        <w:t>不大于</w:t>
      </w:r>
      <w:r>
        <w:t>30cm</w:t>
      </w:r>
      <w:r>
        <w:rPr>
          <w:rFonts w:hint="eastAsia"/>
        </w:rPr>
        <w:t>，</w:t>
      </w:r>
    </w:p>
    <w:p w:rsidR="0035711C" w:rsidRDefault="00534163">
      <w:pPr>
        <w:pStyle w:val="af5"/>
      </w:pPr>
      <w:r>
        <w:rPr>
          <w:rFonts w:hint="eastAsia"/>
        </w:rPr>
        <w:t>天线底面与水面距离不大于10cm。</w:t>
      </w:r>
    </w:p>
    <w:p w:rsidR="0035711C" w:rsidRDefault="00534163">
      <w:pPr>
        <w:pStyle w:val="affffffffa"/>
        <w:rPr>
          <w:color w:val="FF0000"/>
        </w:rPr>
      </w:pPr>
      <w:r>
        <w:rPr>
          <w:rFonts w:hint="eastAsia"/>
        </w:rPr>
        <w:t>天线直接置于水中进行数据采集，水面不得高于记录线圈</w:t>
      </w:r>
    </w:p>
    <w:p w:rsidR="0035711C" w:rsidRDefault="00534163">
      <w:pPr>
        <w:pStyle w:val="affd"/>
        <w:spacing w:before="156" w:after="156"/>
        <w:rPr>
          <w:bCs/>
          <w:kern w:val="44"/>
        </w:rPr>
      </w:pPr>
      <w:bookmarkStart w:id="192" w:name="_Toc140737302"/>
      <w:bookmarkStart w:id="193" w:name="_Toc147484137"/>
      <w:bookmarkStart w:id="194" w:name="_Toc147484102"/>
      <w:bookmarkStart w:id="195" w:name="_Toc144908379"/>
      <w:r>
        <w:rPr>
          <w:rFonts w:ascii="Times New Roman" w:hint="eastAsia"/>
          <w:bCs/>
          <w:kern w:val="44"/>
          <w:szCs w:val="21"/>
        </w:rPr>
        <w:t>数据质量</w:t>
      </w:r>
      <w:r>
        <w:rPr>
          <w:rFonts w:hint="eastAsia"/>
          <w:bCs/>
          <w:kern w:val="44"/>
        </w:rPr>
        <w:t>评价</w:t>
      </w:r>
      <w:bookmarkStart w:id="196" w:name="_Toc140737304"/>
      <w:bookmarkStart w:id="197" w:name="_Toc140739501"/>
      <w:bookmarkEnd w:id="192"/>
      <w:bookmarkEnd w:id="193"/>
      <w:bookmarkEnd w:id="194"/>
      <w:bookmarkEnd w:id="195"/>
    </w:p>
    <w:p w:rsidR="0035711C" w:rsidRDefault="00534163">
      <w:pPr>
        <w:pStyle w:val="affffffffa"/>
      </w:pPr>
      <w:r>
        <w:t>质量检查工作量</w:t>
      </w:r>
      <w:r>
        <w:rPr>
          <w:rFonts w:hint="eastAsia"/>
        </w:rPr>
        <w:t>不少于</w:t>
      </w:r>
      <w:r>
        <w:t>工作总量的5%。</w:t>
      </w:r>
      <w:r>
        <w:rPr>
          <w:rFonts w:hint="eastAsia"/>
        </w:rPr>
        <w:t>观测精度</w:t>
      </w:r>
      <w:r>
        <w:t>不</w:t>
      </w:r>
      <w:r>
        <w:rPr>
          <w:rFonts w:hint="eastAsia"/>
        </w:rPr>
        <w:t>符合规定</w:t>
      </w:r>
      <w:r>
        <w:t>时</w:t>
      </w:r>
      <w:r>
        <w:rPr>
          <w:rFonts w:hint="eastAsia"/>
        </w:rPr>
        <w:t>可</w:t>
      </w:r>
      <w:r>
        <w:t>适当增加，当检查工作量增加到工作总量的20%仍不符合规定</w:t>
      </w:r>
      <w:r>
        <w:rPr>
          <w:rFonts w:hint="eastAsia"/>
        </w:rPr>
        <w:t>时</w:t>
      </w:r>
      <w:r>
        <w:t>，数据不合格</w:t>
      </w:r>
      <w:r>
        <w:rPr>
          <w:rFonts w:hint="eastAsia"/>
        </w:rPr>
        <w:t>；</w:t>
      </w:r>
    </w:p>
    <w:p w:rsidR="0035711C" w:rsidRDefault="00534163">
      <w:pPr>
        <w:pStyle w:val="affffffffa"/>
      </w:pPr>
      <w:r>
        <w:rPr>
          <w:rFonts w:hint="eastAsia"/>
        </w:rPr>
        <w:t>数据质量检查要求如下：</w:t>
      </w:r>
    </w:p>
    <w:p w:rsidR="0035711C" w:rsidRDefault="00534163">
      <w:pPr>
        <w:pStyle w:val="af5"/>
        <w:numPr>
          <w:ilvl w:val="0"/>
          <w:numId w:val="35"/>
        </w:numPr>
      </w:pPr>
      <w:r>
        <w:t>检查点在测区均匀分布，</w:t>
      </w:r>
    </w:p>
    <w:p w:rsidR="0035711C" w:rsidRDefault="00534163">
      <w:pPr>
        <w:pStyle w:val="af5"/>
      </w:pPr>
      <w:r>
        <w:t>异常与可疑地段应重点检查</w:t>
      </w:r>
      <w:r>
        <w:rPr>
          <w:rFonts w:hint="eastAsia"/>
        </w:rPr>
        <w:t>，</w:t>
      </w:r>
    </w:p>
    <w:p w:rsidR="0035711C" w:rsidRDefault="00534163">
      <w:pPr>
        <w:pStyle w:val="af5"/>
      </w:pPr>
      <w:r>
        <w:rPr>
          <w:rFonts w:hint="eastAsia"/>
        </w:rPr>
        <w:t>水上</w:t>
      </w:r>
      <w:r>
        <w:t>拖曳作业</w:t>
      </w:r>
      <w:r>
        <w:rPr>
          <w:rFonts w:hint="eastAsia"/>
        </w:rPr>
        <w:t>分</w:t>
      </w:r>
      <w:r>
        <w:t>段</w:t>
      </w:r>
      <w:r>
        <w:rPr>
          <w:rFonts w:hint="eastAsia"/>
        </w:rPr>
        <w:t>检查。</w:t>
      </w:r>
    </w:p>
    <w:p w:rsidR="0035711C" w:rsidRDefault="00534163">
      <w:pPr>
        <w:pStyle w:val="affffffffa"/>
      </w:pPr>
      <w:bookmarkStart w:id="198" w:name="_Toc140737305"/>
      <w:bookmarkStart w:id="199" w:name="_Toc140739502"/>
      <w:bookmarkEnd w:id="196"/>
      <w:bookmarkEnd w:id="197"/>
      <w:r>
        <w:rPr>
          <w:rFonts w:hint="eastAsia"/>
        </w:rPr>
        <w:t>数据质量评价标准要求如下：</w:t>
      </w:r>
    </w:p>
    <w:p w:rsidR="0035711C" w:rsidRDefault="00534163">
      <w:pPr>
        <w:pStyle w:val="af5"/>
        <w:numPr>
          <w:ilvl w:val="0"/>
          <w:numId w:val="36"/>
        </w:numPr>
      </w:pPr>
      <w:r>
        <w:t>检查点原始观测与检查观测</w:t>
      </w:r>
      <w:r>
        <w:rPr>
          <w:rFonts w:hint="eastAsia"/>
        </w:rPr>
        <w:t>的</w:t>
      </w:r>
      <w:r>
        <w:t>二次场衰减曲线形态一致；</w:t>
      </w:r>
      <w:bookmarkEnd w:id="198"/>
      <w:bookmarkEnd w:id="199"/>
    </w:p>
    <w:p w:rsidR="0035711C" w:rsidRDefault="00534163">
      <w:pPr>
        <w:pStyle w:val="af5"/>
        <w:numPr>
          <w:ilvl w:val="0"/>
          <w:numId w:val="35"/>
        </w:numPr>
      </w:pPr>
      <w:bookmarkStart w:id="200" w:name="_Toc140737306"/>
      <w:bookmarkStart w:id="201" w:name="_Toc140739503"/>
      <w:r>
        <w:rPr>
          <w:rFonts w:hint="eastAsia"/>
        </w:rPr>
        <w:t>测区的数据质量按相对均方误差评价，陆地</w:t>
      </w:r>
      <w:r>
        <w:t>的</w:t>
      </w:r>
      <w:bookmarkStart w:id="202" w:name="_Hlk113550878"/>
      <w:r>
        <w:t>均方相对误差</w:t>
      </w:r>
      <w:bookmarkEnd w:id="202"/>
      <w:r>
        <w:t>小于</w:t>
      </w:r>
      <w:r>
        <w:rPr>
          <w:rFonts w:hint="eastAsia"/>
        </w:rPr>
        <w:t>5</w:t>
      </w:r>
      <w:r>
        <w:t>%，</w:t>
      </w:r>
      <w:r>
        <w:rPr>
          <w:rFonts w:hint="eastAsia"/>
        </w:rPr>
        <w:t>水域的</w:t>
      </w:r>
      <w:r>
        <w:t>均方相对误差</w:t>
      </w:r>
      <w:r>
        <w:rPr>
          <w:rFonts w:hint="eastAsia"/>
        </w:rPr>
        <w:t>小于7%，按（4）式</w:t>
      </w:r>
      <w:r>
        <w:t>计算：</w:t>
      </w:r>
      <w:bookmarkEnd w:id="200"/>
      <w:bookmarkEnd w:id="201"/>
    </w:p>
    <w:p w:rsidR="0035711C" w:rsidRDefault="0035711C">
      <w:pPr>
        <w:snapToGrid w:val="0"/>
        <w:spacing w:line="300" w:lineRule="auto"/>
        <w:jc w:val="center"/>
      </w:pPr>
      <m:oMath>
        <m:sSub>
          <m:sSubPr>
            <m:ctrlPr>
              <w:rPr>
                <w:rFonts w:ascii="Cambria Math" w:hAnsi="Cambria Math"/>
                <w:i/>
              </w:rPr>
            </m:ctrlPr>
          </m:sSubPr>
          <m:e>
            <m:r>
              <w:rPr>
                <w:rFonts w:ascii="Cambria Math" w:hAnsi="Cambria Math"/>
              </w:rPr>
              <m:t>M</m:t>
            </m:r>
          </m:e>
          <m:sub>
            <m:r>
              <w:rPr>
                <w:rFonts w:ascii="Cambria Math" w:hAnsi="Cambria Math"/>
              </w:rPr>
              <m:t>j</m:t>
            </m:r>
          </m:sub>
        </m:sSub>
        <m:r>
          <w:rPr>
            <w:rFonts w:ascii="Cambria Math" w:hAnsi="Cambria Math"/>
          </w:rPr>
          <m:t>=</m:t>
        </m:r>
        <m:rad>
          <m:radPr>
            <m:degHide m:val="on"/>
            <m:ctrlPr>
              <w:rPr>
                <w:rFonts w:ascii="Cambria Math" w:hAnsi="Cambria Math"/>
                <w:i/>
              </w:rPr>
            </m:ctrlPr>
          </m:radPr>
          <m:deg/>
          <m:e>
            <m:f>
              <m:fPr>
                <m:ctrlPr>
                  <w:rPr>
                    <w:rFonts w:ascii="Cambria Math" w:hAnsi="Cambria Math"/>
                    <w:i/>
                  </w:rPr>
                </m:ctrlPr>
              </m:fPr>
              <m:num>
                <m:r>
                  <w:rPr>
                    <w:rFonts w:ascii="Cambria Math" w:hAnsi="Cambria Math"/>
                  </w:rPr>
                  <m:t>1</m:t>
                </m:r>
              </m:num>
              <m:den>
                <m:r>
                  <m:rPr>
                    <m:nor/>
                  </m:rPr>
                  <m:t>2n</m:t>
                </m:r>
                <m:ctrlPr>
                  <w:rPr>
                    <w:rFonts w:ascii="Cambria Math" w:hAnsi="Cambria Math"/>
                  </w:rPr>
                </m:ctrlPr>
              </m:den>
            </m:f>
            <m:nary>
              <m:naryPr>
                <m:chr m:val="∑"/>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V</m:t>
                                </m:r>
                              </m:e>
                              <m:sub>
                                <m:r>
                                  <w:rPr>
                                    <w:rFonts w:ascii="Cambria Math" w:hAnsi="Cambria Math"/>
                                  </w:rPr>
                                  <m:t>j</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j</m:t>
                                </m:r>
                              </m:sub>
                              <m:sup>
                                <m:r>
                                  <w:rPr>
                                    <w:rFonts w:ascii="Cambria Math" w:hAnsi="Cambria Math"/>
                                  </w:rPr>
                                  <m:t>'</m:t>
                                </m:r>
                              </m:sup>
                            </m:sSubSup>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num>
                          <m:den>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j</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den>
                        </m:f>
                      </m:e>
                    </m:d>
                  </m:e>
                  <m:sup>
                    <m:r>
                      <w:rPr>
                        <w:rFonts w:ascii="Cambria Math" w:hAnsi="Cambria Math"/>
                      </w:rPr>
                      <m:t>2</m:t>
                    </m:r>
                  </m:sup>
                </m:sSup>
              </m:e>
            </m:nary>
          </m:e>
        </m:rad>
      </m:oMath>
      <w:r w:rsidR="00534163">
        <w:t xml:space="preserve">   </w:t>
      </w:r>
      <w:r w:rsidR="00534163">
        <w:rPr>
          <w:rFonts w:ascii="宋体" w:hAnsi="宋体" w:hint="eastAsia"/>
        </w:rPr>
        <w:t>……</w:t>
      </w:r>
      <w:proofErr w:type="gramStart"/>
      <w:r w:rsidR="00534163">
        <w:rPr>
          <w:rFonts w:ascii="宋体" w:hAnsi="宋体" w:hint="eastAsia"/>
        </w:rPr>
        <w:t>…………………………</w:t>
      </w:r>
      <w:proofErr w:type="gramEnd"/>
      <w:r w:rsidR="00534163">
        <w:rPr>
          <w:rFonts w:ascii="宋体" w:hAnsi="宋体" w:hint="eastAsia"/>
        </w:rPr>
        <w:t>（4）</w:t>
      </w:r>
    </w:p>
    <w:p w:rsidR="0035711C" w:rsidRDefault="00534163">
      <w:pPr>
        <w:pStyle w:val="affffe"/>
        <w:ind w:firstLine="420"/>
      </w:pPr>
      <w:r>
        <w:t>式中：</w:t>
      </w:r>
    </w:p>
    <w:p w:rsidR="0035711C" w:rsidRDefault="0035711C">
      <w:pPr>
        <w:pStyle w:val="affffe"/>
        <w:ind w:firstLine="420"/>
      </w:pPr>
      <m:oMath>
        <m:sSub>
          <m:sSubPr>
            <m:ctrlPr>
              <w:rPr>
                <w:rFonts w:ascii="Cambria Math" w:hAnsi="Cambria Math"/>
                <w:i/>
              </w:rPr>
            </m:ctrlPr>
          </m:sSubPr>
          <m:e>
            <m:r>
              <w:rPr>
                <w:rFonts w:ascii="Cambria Math" w:hAnsi="Cambria Math"/>
              </w:rPr>
              <m:t>V</m:t>
            </m:r>
          </m:e>
          <m:sub>
            <m:r>
              <w:rPr>
                <w:rFonts w:ascii="Cambria Math" w:hAnsi="Cambria Math"/>
              </w:rPr>
              <m:t>j</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oMath>
      <w:r w:rsidR="00534163">
        <w:t>——</w:t>
      </w:r>
      <w:r w:rsidR="00534163">
        <w:t>原始观测第j</w:t>
      </w:r>
      <w:proofErr w:type="gramStart"/>
      <w:r w:rsidR="00534163">
        <w:t>点第</w:t>
      </w:r>
      <w:proofErr w:type="spellStart"/>
      <w:proofErr w:type="gramEnd"/>
      <w:r w:rsidR="00534163">
        <w:t>i</w:t>
      </w:r>
      <w:proofErr w:type="spellEnd"/>
      <w:r w:rsidR="00534163">
        <w:t>时间道的二次场值；</w:t>
      </w:r>
    </w:p>
    <w:p w:rsidR="0035711C" w:rsidRDefault="00534163">
      <w:pPr>
        <w:pStyle w:val="affffe"/>
        <w:ind w:firstLineChars="95" w:firstLine="199"/>
      </w:pPr>
      <w:r>
        <w:t xml:space="preserve"> </w:t>
      </w:r>
      <m:oMath>
        <m:r>
          <m:rPr>
            <m:sty m:val="p"/>
          </m:rPr>
          <w:rPr>
            <w:rFonts w:ascii="Cambria Math" w:hAnsi="Cambria Math"/>
          </w:rPr>
          <m:t xml:space="preserve">  </m:t>
        </m:r>
        <m:sSubSup>
          <m:sSubSupPr>
            <m:ctrlPr>
              <w:rPr>
                <w:rFonts w:ascii="Cambria Math" w:hAnsi="Cambria Math"/>
                <w:i/>
              </w:rPr>
            </m:ctrlPr>
          </m:sSubSupPr>
          <m:e>
            <m:r>
              <w:rPr>
                <w:rFonts w:ascii="Cambria Math" w:hAnsi="Cambria Math"/>
              </w:rPr>
              <m:t>V</m:t>
            </m:r>
          </m:e>
          <m:sub>
            <m:r>
              <w:rPr>
                <w:rFonts w:ascii="Cambria Math" w:hAnsi="Cambria Math"/>
              </w:rPr>
              <m:t>j</m:t>
            </m:r>
          </m:sub>
          <m:sup>
            <m:r>
              <w:rPr>
                <w:rFonts w:ascii="Cambria Math" w:hAnsi="Cambria Math"/>
              </w:rPr>
              <m:t>'</m:t>
            </m:r>
          </m:sup>
        </m:sSubSup>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oMath>
      <w:r>
        <w:t>——</w:t>
      </w:r>
      <w:r>
        <w:t>检查观测第j</w:t>
      </w:r>
      <w:proofErr w:type="gramStart"/>
      <w:r>
        <w:t>点第</w:t>
      </w:r>
      <w:proofErr w:type="spellStart"/>
      <w:proofErr w:type="gramEnd"/>
      <w:r>
        <w:t>i</w:t>
      </w:r>
      <w:proofErr w:type="spellEnd"/>
      <w:r>
        <w:t>时间道的二次场值；</w:t>
      </w:r>
    </w:p>
    <w:p w:rsidR="0035711C" w:rsidRDefault="0035711C">
      <w:pPr>
        <w:pStyle w:val="affffe"/>
        <w:ind w:firstLine="420"/>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j</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oMath>
      <w:r w:rsidR="00534163">
        <w:t>——</w:t>
      </w:r>
      <m:oMath>
        <m:sSub>
          <m:sSubPr>
            <m:ctrlPr>
              <w:rPr>
                <w:rFonts w:ascii="Cambria Math" w:hAnsi="Cambria Math"/>
                <w:i/>
              </w:rPr>
            </m:ctrlPr>
          </m:sSubPr>
          <m:e>
            <m:r>
              <w:rPr>
                <w:rFonts w:ascii="Cambria Math" w:hAnsi="Cambria Math"/>
              </w:rPr>
              <m:t>V</m:t>
            </m:r>
          </m:e>
          <m:sub>
            <m:r>
              <w:rPr>
                <w:rFonts w:ascii="Cambria Math" w:hAnsi="Cambria Math"/>
              </w:rPr>
              <m:t>j</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oMath>
      <w:r w:rsidR="00534163">
        <w:t>与</w:t>
      </w:r>
      <m:oMath>
        <m:sSubSup>
          <m:sSubSupPr>
            <m:ctrlPr>
              <w:rPr>
                <w:rFonts w:ascii="Cambria Math" w:hAnsi="Cambria Math"/>
                <w:i/>
              </w:rPr>
            </m:ctrlPr>
          </m:sSubSupPr>
          <m:e>
            <m:r>
              <w:rPr>
                <w:rFonts w:ascii="Cambria Math" w:hAnsi="Cambria Math"/>
              </w:rPr>
              <m:t>V</m:t>
            </m:r>
          </m:e>
          <m:sub>
            <m:r>
              <w:rPr>
                <w:rFonts w:ascii="Cambria Math" w:hAnsi="Cambria Math"/>
              </w:rPr>
              <m:t>j</m:t>
            </m:r>
          </m:sub>
          <m:sup>
            <m:r>
              <w:rPr>
                <w:rFonts w:ascii="Cambria Math" w:hAnsi="Cambria Math"/>
              </w:rPr>
              <m:t>'</m:t>
            </m:r>
          </m:sup>
        </m:sSubSup>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oMath>
      <w:r w:rsidR="00534163">
        <w:t>的算术平均值；</w:t>
      </w:r>
    </w:p>
    <w:p w:rsidR="0035711C" w:rsidRDefault="00534163">
      <w:pPr>
        <w:pStyle w:val="affffe"/>
        <w:ind w:firstLine="420"/>
      </w:pPr>
      <w:r>
        <w:t xml:space="preserve">n  </w:t>
      </w:r>
      <w:r>
        <w:t>——</w:t>
      </w:r>
      <w:r>
        <w:t>参加统计计算的时间道数。</w:t>
      </w:r>
    </w:p>
    <w:p w:rsidR="0035711C" w:rsidRDefault="00534163">
      <w:pPr>
        <w:pStyle w:val="af5"/>
        <w:numPr>
          <w:ilvl w:val="0"/>
          <w:numId w:val="36"/>
        </w:numPr>
      </w:pPr>
      <w:r>
        <w:rPr>
          <w:rFonts w:hint="eastAsia"/>
        </w:rPr>
        <w:t>明显的畸变数据不参与统计计算。</w:t>
      </w:r>
    </w:p>
    <w:p w:rsidR="0035711C" w:rsidRDefault="00534163">
      <w:pPr>
        <w:pStyle w:val="affc"/>
        <w:spacing w:before="312" w:after="312"/>
        <w:rPr>
          <w:rFonts w:ascii="Times New Roman"/>
          <w:bCs/>
          <w:kern w:val="44"/>
        </w:rPr>
      </w:pPr>
      <w:bookmarkStart w:id="203" w:name="_Toc144908380"/>
      <w:bookmarkStart w:id="204" w:name="_Toc147484138"/>
      <w:bookmarkStart w:id="205" w:name="_Toc147484103"/>
      <w:r>
        <w:rPr>
          <w:rFonts w:ascii="Times New Roman" w:hint="eastAsia"/>
          <w:bCs/>
          <w:kern w:val="44"/>
        </w:rPr>
        <w:t>数据处理</w:t>
      </w:r>
      <w:r>
        <w:rPr>
          <w:rFonts w:hint="eastAsia"/>
        </w:rPr>
        <w:t>方法</w:t>
      </w:r>
      <w:r>
        <w:rPr>
          <w:rFonts w:ascii="Times New Roman" w:hint="eastAsia"/>
          <w:bCs/>
          <w:kern w:val="44"/>
        </w:rPr>
        <w:t>技术</w:t>
      </w:r>
      <w:bookmarkEnd w:id="184"/>
      <w:bookmarkEnd w:id="185"/>
      <w:bookmarkEnd w:id="203"/>
      <w:bookmarkEnd w:id="204"/>
      <w:bookmarkEnd w:id="205"/>
    </w:p>
    <w:p w:rsidR="0035711C" w:rsidRDefault="00534163">
      <w:pPr>
        <w:pStyle w:val="affd"/>
        <w:spacing w:before="156" w:after="156"/>
        <w:rPr>
          <w:rFonts w:ascii="Times New Roman"/>
          <w:bCs/>
          <w:kern w:val="44"/>
        </w:rPr>
      </w:pPr>
      <w:bookmarkStart w:id="206" w:name="_Toc147484139"/>
      <w:bookmarkStart w:id="207" w:name="_Toc144908381"/>
      <w:bookmarkStart w:id="208" w:name="_Toc147484104"/>
      <w:r>
        <w:rPr>
          <w:rFonts w:ascii="Times New Roman" w:hint="eastAsia"/>
          <w:bCs/>
          <w:kern w:val="44"/>
          <w:szCs w:val="21"/>
        </w:rPr>
        <w:t>数据预处理</w:t>
      </w:r>
      <w:bookmarkEnd w:id="206"/>
      <w:bookmarkEnd w:id="207"/>
      <w:bookmarkEnd w:id="208"/>
    </w:p>
    <w:p w:rsidR="0035711C" w:rsidRDefault="00534163">
      <w:pPr>
        <w:pStyle w:val="affffffffa"/>
      </w:pPr>
      <w:r>
        <w:t>根据发送电流归</w:t>
      </w:r>
      <w:proofErr w:type="gramStart"/>
      <w:r>
        <w:t>一</w:t>
      </w:r>
      <w:proofErr w:type="gramEnd"/>
      <w:r>
        <w:t>二次场数据</w:t>
      </w:r>
      <w:r>
        <w:rPr>
          <w:rFonts w:hint="eastAsia"/>
        </w:rPr>
        <w:t>。</w:t>
      </w:r>
    </w:p>
    <w:p w:rsidR="0035711C" w:rsidRDefault="00534163">
      <w:pPr>
        <w:pStyle w:val="affffffffa"/>
      </w:pPr>
      <w:r>
        <w:rPr>
          <w:rFonts w:hint="eastAsia"/>
        </w:rPr>
        <w:t>数据光滑处理：</w:t>
      </w:r>
    </w:p>
    <w:p w:rsidR="0035711C" w:rsidRDefault="00534163">
      <w:pPr>
        <w:pStyle w:val="af5"/>
        <w:numPr>
          <w:ilvl w:val="0"/>
          <w:numId w:val="37"/>
        </w:numPr>
      </w:pPr>
      <w:r>
        <w:rPr>
          <w:rFonts w:hint="eastAsia"/>
        </w:rPr>
        <w:t>删除二次场畸变值；</w:t>
      </w:r>
    </w:p>
    <w:p w:rsidR="0035711C" w:rsidRDefault="00534163">
      <w:pPr>
        <w:pStyle w:val="af5"/>
      </w:pPr>
      <w:r>
        <w:rPr>
          <w:rFonts w:hint="eastAsia"/>
        </w:rPr>
        <w:t>根据探测目标</w:t>
      </w:r>
      <w:proofErr w:type="gramStart"/>
      <w:r>
        <w:rPr>
          <w:rFonts w:hint="eastAsia"/>
        </w:rPr>
        <w:t>体规模</w:t>
      </w:r>
      <w:proofErr w:type="gramEnd"/>
      <w:r>
        <w:rPr>
          <w:rFonts w:hint="eastAsia"/>
        </w:rPr>
        <w:t>确定光滑程度；</w:t>
      </w:r>
    </w:p>
    <w:p w:rsidR="0035711C" w:rsidRDefault="00534163">
      <w:pPr>
        <w:pStyle w:val="af5"/>
      </w:pPr>
      <w:r>
        <w:rPr>
          <w:rFonts w:hint="eastAsia"/>
        </w:rPr>
        <w:t>按光滑程度要求选择采用：线性滤波、</w:t>
      </w:r>
      <w:proofErr w:type="gramStart"/>
      <w:r>
        <w:rPr>
          <w:rFonts w:hint="eastAsia"/>
        </w:rPr>
        <w:t>幂</w:t>
      </w:r>
      <w:proofErr w:type="gramEnd"/>
      <w:r>
        <w:rPr>
          <w:rFonts w:hint="eastAsia"/>
        </w:rPr>
        <w:t>指数滤波、高斯</w:t>
      </w:r>
      <w:r>
        <w:t>滤波</w:t>
      </w:r>
      <w:r>
        <w:rPr>
          <w:rFonts w:hint="eastAsia"/>
        </w:rPr>
        <w:t>。</w:t>
      </w:r>
    </w:p>
    <w:p w:rsidR="0035711C" w:rsidRDefault="00534163">
      <w:pPr>
        <w:pStyle w:val="affd"/>
        <w:spacing w:before="156" w:after="156"/>
        <w:rPr>
          <w:rFonts w:ascii="Times New Roman"/>
          <w:bCs/>
          <w:kern w:val="44"/>
        </w:rPr>
      </w:pPr>
      <w:bookmarkStart w:id="209" w:name="_Toc144908382"/>
      <w:bookmarkStart w:id="210" w:name="_Toc147484105"/>
      <w:bookmarkStart w:id="211" w:name="_Toc147484140"/>
      <w:r>
        <w:rPr>
          <w:rFonts w:ascii="Times New Roman" w:hint="eastAsia"/>
          <w:bCs/>
          <w:kern w:val="44"/>
          <w:szCs w:val="21"/>
        </w:rPr>
        <w:t>反演</w:t>
      </w:r>
      <w:bookmarkEnd w:id="209"/>
      <w:bookmarkEnd w:id="210"/>
      <w:bookmarkEnd w:id="211"/>
    </w:p>
    <w:p w:rsidR="0035711C" w:rsidRDefault="00534163">
      <w:pPr>
        <w:pStyle w:val="affffffffa"/>
      </w:pPr>
      <w:r>
        <w:rPr>
          <w:rFonts w:hint="eastAsia"/>
        </w:rPr>
        <w:t>一维反演</w:t>
      </w:r>
    </w:p>
    <w:p w:rsidR="0035711C" w:rsidRDefault="00534163">
      <w:pPr>
        <w:pStyle w:val="af5"/>
        <w:numPr>
          <w:ilvl w:val="0"/>
          <w:numId w:val="38"/>
        </w:numPr>
      </w:pPr>
      <w:r>
        <w:rPr>
          <w:rFonts w:hint="eastAsia"/>
        </w:rPr>
        <w:t>在已知目标体的测点上，开展一维反演，确定反演方法及参数；</w:t>
      </w:r>
    </w:p>
    <w:p w:rsidR="0035711C" w:rsidRDefault="00534163">
      <w:pPr>
        <w:pStyle w:val="af5"/>
      </w:pPr>
      <w:r>
        <w:rPr>
          <w:rFonts w:hint="eastAsia"/>
        </w:rPr>
        <w:t>按确定的反演方法及参数，对所有测点开展一维反演，初步定量目标体的深度。</w:t>
      </w:r>
    </w:p>
    <w:p w:rsidR="0035711C" w:rsidRDefault="00534163">
      <w:pPr>
        <w:pStyle w:val="affffffffa"/>
        <w:rPr>
          <w:rFonts w:ascii="Times New Roman" w:eastAsia="黑体"/>
          <w:bCs/>
          <w:kern w:val="44"/>
        </w:rPr>
      </w:pPr>
      <w:r>
        <w:rPr>
          <w:rFonts w:ascii="Times New Roman" w:eastAsia="黑体" w:hint="eastAsia"/>
          <w:bCs/>
          <w:kern w:val="44"/>
        </w:rPr>
        <w:t>二维反演</w:t>
      </w:r>
    </w:p>
    <w:p w:rsidR="0035711C" w:rsidRDefault="00534163">
      <w:pPr>
        <w:pStyle w:val="af5"/>
        <w:numPr>
          <w:ilvl w:val="0"/>
          <w:numId w:val="39"/>
        </w:numPr>
      </w:pPr>
      <w:r>
        <w:rPr>
          <w:rFonts w:hint="eastAsia"/>
        </w:rPr>
        <w:t>在一维反演的基础上，对已知目标体的测线开展二维或三维反演，确定反演方法及参数；</w:t>
      </w:r>
    </w:p>
    <w:p w:rsidR="0035711C" w:rsidRDefault="00534163">
      <w:pPr>
        <w:pStyle w:val="af5"/>
        <w:numPr>
          <w:ilvl w:val="0"/>
          <w:numId w:val="38"/>
        </w:numPr>
      </w:pPr>
      <w:r>
        <w:rPr>
          <w:rFonts w:hint="eastAsia"/>
        </w:rPr>
        <w:t>按确定的反演方法及参数，对所有测线开展二维或三维反演，定量反演目标体深度、规模以及产状。</w:t>
      </w:r>
    </w:p>
    <w:p w:rsidR="0035711C" w:rsidRDefault="00534163">
      <w:pPr>
        <w:pStyle w:val="affc"/>
        <w:spacing w:before="312" w:after="312"/>
        <w:rPr>
          <w:rFonts w:ascii="Times New Roman"/>
          <w:bCs/>
          <w:kern w:val="44"/>
        </w:rPr>
      </w:pPr>
      <w:bookmarkStart w:id="212" w:name="_Toc144908383"/>
      <w:bookmarkStart w:id="213" w:name="_Toc147484106"/>
      <w:bookmarkStart w:id="214" w:name="_Toc147484141"/>
      <w:bookmarkStart w:id="215" w:name="_Toc140737307"/>
      <w:r>
        <w:rPr>
          <w:rFonts w:ascii="Times New Roman"/>
          <w:bCs/>
          <w:kern w:val="44"/>
        </w:rPr>
        <w:lastRenderedPageBreak/>
        <w:t>资料解</w:t>
      </w:r>
      <w:r>
        <w:rPr>
          <w:rFonts w:ascii="Times New Roman" w:hint="eastAsia"/>
          <w:bCs/>
          <w:kern w:val="44"/>
        </w:rPr>
        <w:t>释</w:t>
      </w:r>
      <w:r>
        <w:rPr>
          <w:rFonts w:ascii="Times New Roman"/>
          <w:bCs/>
          <w:kern w:val="44"/>
        </w:rPr>
        <w:t>与成果</w:t>
      </w:r>
      <w:bookmarkEnd w:id="212"/>
      <w:bookmarkEnd w:id="213"/>
      <w:bookmarkEnd w:id="214"/>
      <w:bookmarkEnd w:id="215"/>
    </w:p>
    <w:p w:rsidR="0035711C" w:rsidRDefault="00534163">
      <w:pPr>
        <w:pStyle w:val="affd"/>
        <w:spacing w:before="156" w:after="156"/>
        <w:rPr>
          <w:rFonts w:ascii="Times New Roman"/>
          <w:bCs/>
          <w:kern w:val="44"/>
        </w:rPr>
      </w:pPr>
      <w:bookmarkStart w:id="216" w:name="_Toc140737308"/>
      <w:bookmarkStart w:id="217" w:name="_Toc144908384"/>
      <w:bookmarkStart w:id="218" w:name="_Toc147484142"/>
      <w:bookmarkStart w:id="219" w:name="_Toc147484107"/>
      <w:r>
        <w:rPr>
          <w:rFonts w:ascii="Times New Roman"/>
          <w:bCs/>
          <w:kern w:val="44"/>
          <w:szCs w:val="21"/>
        </w:rPr>
        <w:t>定性</w:t>
      </w:r>
      <w:r>
        <w:rPr>
          <w:rFonts w:ascii="Times New Roman" w:hint="eastAsia"/>
          <w:bCs/>
          <w:kern w:val="44"/>
        </w:rPr>
        <w:t>与</w:t>
      </w:r>
      <w:r>
        <w:rPr>
          <w:rFonts w:ascii="Times New Roman"/>
          <w:bCs/>
          <w:kern w:val="44"/>
        </w:rPr>
        <w:t>定量解</w:t>
      </w:r>
      <w:bookmarkEnd w:id="216"/>
      <w:bookmarkEnd w:id="217"/>
      <w:r>
        <w:rPr>
          <w:rFonts w:ascii="Times New Roman" w:hint="eastAsia"/>
          <w:bCs/>
          <w:kern w:val="44"/>
        </w:rPr>
        <w:t>释</w:t>
      </w:r>
      <w:bookmarkEnd w:id="218"/>
      <w:bookmarkEnd w:id="219"/>
    </w:p>
    <w:p w:rsidR="0035711C" w:rsidRDefault="00534163">
      <w:pPr>
        <w:pStyle w:val="affffffffa"/>
      </w:pPr>
      <w:bookmarkStart w:id="220" w:name="_Toc140739506"/>
      <w:bookmarkStart w:id="221" w:name="_Toc140737309"/>
      <w:bookmarkStart w:id="222" w:name="_Hlk140225960"/>
      <w:r>
        <w:t>根据物性测试结果和现场试验剖面测试定性分析目标体电阻率特征</w:t>
      </w:r>
      <w:r>
        <w:rPr>
          <w:rFonts w:hint="eastAsia"/>
        </w:rPr>
        <w:t>。</w:t>
      </w:r>
      <w:bookmarkEnd w:id="220"/>
      <w:bookmarkEnd w:id="221"/>
    </w:p>
    <w:p w:rsidR="0035711C" w:rsidRDefault="00534163">
      <w:pPr>
        <w:pStyle w:val="affffffffa"/>
      </w:pPr>
      <w:bookmarkStart w:id="223" w:name="_Toc140737310"/>
      <w:bookmarkStart w:id="224" w:name="_Toc140739507"/>
      <w:r>
        <w:t>根据掌握的目标体结构特征</w:t>
      </w:r>
      <w:proofErr w:type="gramStart"/>
      <w:r>
        <w:t>构建电</w:t>
      </w:r>
      <w:proofErr w:type="gramEnd"/>
      <w:r>
        <w:t>性模型，并正</w:t>
      </w:r>
      <w:proofErr w:type="gramStart"/>
      <w:r>
        <w:t>演计算</w:t>
      </w:r>
      <w:proofErr w:type="gramEnd"/>
      <w:r>
        <w:t>其二次场响应，定性分析其</w:t>
      </w:r>
      <w:proofErr w:type="gramStart"/>
      <w:r>
        <w:t>异常响应</w:t>
      </w:r>
      <w:proofErr w:type="gramEnd"/>
      <w:r>
        <w:t>特征</w:t>
      </w:r>
      <w:r>
        <w:rPr>
          <w:rFonts w:hint="eastAsia"/>
        </w:rPr>
        <w:t>。</w:t>
      </w:r>
      <w:bookmarkEnd w:id="223"/>
      <w:bookmarkEnd w:id="224"/>
    </w:p>
    <w:p w:rsidR="0035711C" w:rsidRDefault="00534163">
      <w:pPr>
        <w:pStyle w:val="affffffffa"/>
      </w:pPr>
      <w:bookmarkStart w:id="225" w:name="_Toc140737311"/>
      <w:bookmarkStart w:id="226" w:name="_Toc140739508"/>
      <w:r>
        <w:t>根据实测的单点曲线以及多测道曲线，定性分析目标体异常特征</w:t>
      </w:r>
      <w:bookmarkEnd w:id="222"/>
      <w:r>
        <w:rPr>
          <w:rFonts w:hint="eastAsia"/>
        </w:rPr>
        <w:t>。</w:t>
      </w:r>
      <w:bookmarkEnd w:id="225"/>
      <w:bookmarkEnd w:id="226"/>
    </w:p>
    <w:p w:rsidR="0035711C" w:rsidRDefault="00534163">
      <w:pPr>
        <w:pStyle w:val="affffffffa"/>
      </w:pPr>
      <w:bookmarkStart w:id="227" w:name="_Toc140739509"/>
      <w:bookmarkStart w:id="228" w:name="_Toc140737312"/>
      <w:bookmarkStart w:id="229" w:name="_Hlk113552514"/>
      <w:r>
        <w:rPr>
          <w:rFonts w:hint="eastAsia"/>
        </w:rPr>
        <w:t>根据</w:t>
      </w:r>
      <w:r>
        <w:t>二维或三维反演结果，定量分析目标体的深度、规模以及产状</w:t>
      </w:r>
      <w:r>
        <w:rPr>
          <w:rFonts w:hint="eastAsia"/>
        </w:rPr>
        <w:t>。</w:t>
      </w:r>
      <w:bookmarkEnd w:id="227"/>
      <w:bookmarkEnd w:id="228"/>
    </w:p>
    <w:p w:rsidR="0035711C" w:rsidRDefault="00534163">
      <w:pPr>
        <w:pStyle w:val="affd"/>
        <w:spacing w:before="156" w:after="156"/>
        <w:rPr>
          <w:rFonts w:ascii="Times New Roman"/>
          <w:bCs/>
          <w:kern w:val="44"/>
        </w:rPr>
      </w:pPr>
      <w:bookmarkStart w:id="230" w:name="_Toc144908385"/>
      <w:bookmarkStart w:id="231" w:name="_Toc140737313"/>
      <w:bookmarkStart w:id="232" w:name="_Toc147484143"/>
      <w:bookmarkStart w:id="233" w:name="_Toc147484108"/>
      <w:bookmarkEnd w:id="229"/>
      <w:r>
        <w:rPr>
          <w:rFonts w:ascii="Times New Roman"/>
          <w:bCs/>
          <w:kern w:val="44"/>
        </w:rPr>
        <w:t>成果</w:t>
      </w:r>
      <w:bookmarkEnd w:id="230"/>
      <w:bookmarkEnd w:id="231"/>
      <w:bookmarkEnd w:id="232"/>
      <w:bookmarkEnd w:id="233"/>
    </w:p>
    <w:p w:rsidR="0035711C" w:rsidRDefault="00534163">
      <w:pPr>
        <w:snapToGrid w:val="0"/>
        <w:spacing w:line="288" w:lineRule="auto"/>
      </w:pPr>
      <w:bookmarkStart w:id="234" w:name="_Toc140739511"/>
      <w:bookmarkStart w:id="235" w:name="_Toc140737314"/>
      <w:r>
        <w:rPr>
          <w:rFonts w:hint="eastAsia"/>
        </w:rPr>
        <w:t>成果一般包括：</w:t>
      </w:r>
    </w:p>
    <w:p w:rsidR="0035711C" w:rsidRDefault="00534163">
      <w:pPr>
        <w:pStyle w:val="af5"/>
        <w:numPr>
          <w:ilvl w:val="0"/>
          <w:numId w:val="40"/>
        </w:numPr>
      </w:pPr>
      <w:r>
        <w:t>点位、线位、航迹以及检测点（段）等实际工作材料图</w:t>
      </w:r>
      <w:bookmarkEnd w:id="234"/>
      <w:bookmarkEnd w:id="235"/>
      <w:r>
        <w:rPr>
          <w:rFonts w:hint="eastAsia"/>
        </w:rPr>
        <w:t>；</w:t>
      </w:r>
    </w:p>
    <w:p w:rsidR="0035711C" w:rsidRDefault="00534163">
      <w:pPr>
        <w:pStyle w:val="af5"/>
      </w:pPr>
      <w:bookmarkStart w:id="236" w:name="_Toc140739512"/>
      <w:bookmarkStart w:id="237" w:name="_Hlk140238070"/>
      <w:bookmarkStart w:id="238" w:name="_Toc140737315"/>
      <w:r>
        <w:t>多测道曲线图</w:t>
      </w:r>
      <w:bookmarkEnd w:id="236"/>
      <w:bookmarkEnd w:id="237"/>
      <w:bookmarkEnd w:id="238"/>
      <w:r>
        <w:rPr>
          <w:rFonts w:hint="eastAsia"/>
        </w:rPr>
        <w:t>；</w:t>
      </w:r>
    </w:p>
    <w:p w:rsidR="0035711C" w:rsidRDefault="00534163">
      <w:pPr>
        <w:pStyle w:val="af5"/>
      </w:pPr>
      <w:bookmarkStart w:id="239" w:name="_Toc140737316"/>
      <w:bookmarkStart w:id="240" w:name="_Toc140739513"/>
      <w:r>
        <w:t>反演电阻率成果图</w:t>
      </w:r>
      <w:bookmarkEnd w:id="239"/>
      <w:bookmarkEnd w:id="240"/>
      <w:r>
        <w:rPr>
          <w:rFonts w:hint="eastAsia"/>
        </w:rPr>
        <w:t>；</w:t>
      </w:r>
    </w:p>
    <w:p w:rsidR="0035711C" w:rsidRDefault="00534163">
      <w:pPr>
        <w:pStyle w:val="af5"/>
      </w:pPr>
      <w:bookmarkStart w:id="241" w:name="_Toc140739514"/>
      <w:bookmarkStart w:id="242" w:name="_Toc140737317"/>
      <w:r>
        <w:t>地质解译成果图</w:t>
      </w:r>
      <w:bookmarkEnd w:id="241"/>
      <w:bookmarkEnd w:id="242"/>
      <w:r>
        <w:rPr>
          <w:rFonts w:hint="eastAsia"/>
        </w:rPr>
        <w:t>；</w:t>
      </w:r>
    </w:p>
    <w:p w:rsidR="0035711C" w:rsidRDefault="00534163">
      <w:pPr>
        <w:pStyle w:val="af5"/>
      </w:pPr>
      <w:bookmarkStart w:id="243" w:name="_Toc140739515"/>
      <w:bookmarkStart w:id="244" w:name="_Toc140737318"/>
      <w:r>
        <w:t>成果报告</w:t>
      </w:r>
      <w:r>
        <w:rPr>
          <w:rFonts w:hint="eastAsia"/>
        </w:rPr>
        <w:t>。</w:t>
      </w:r>
      <w:bookmarkEnd w:id="26"/>
      <w:bookmarkEnd w:id="140"/>
      <w:bookmarkEnd w:id="243"/>
      <w:bookmarkEnd w:id="244"/>
    </w:p>
    <w:sectPr w:rsidR="0035711C" w:rsidSect="0035711C">
      <w:headerReference w:type="even" r:id="rId24"/>
      <w:headerReference w:type="default" r:id="rId25"/>
      <w:footerReference w:type="even" r:id="rId26"/>
      <w:footerReference w:type="default" r:id="rId27"/>
      <w:pgSz w:w="11906" w:h="16838"/>
      <w:pgMar w:top="1871" w:right="1134" w:bottom="1134" w:left="1134" w:header="1418" w:footer="1134" w:gutter="284"/>
      <w:pgNumType w:start="1"/>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730A" w:rsidRDefault="00FC730A">
      <w:pPr>
        <w:spacing w:line="240" w:lineRule="auto"/>
      </w:pPr>
      <w:r>
        <w:separator/>
      </w:r>
    </w:p>
  </w:endnote>
  <w:endnote w:type="continuationSeparator" w:id="0">
    <w:p w:rsidR="00FC730A" w:rsidRDefault="00FC730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163" w:rsidRDefault="00534163">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163" w:rsidRDefault="00534163">
    <w:pPr>
      <w:pStyle w:val="afff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163" w:rsidRDefault="00534163">
    <w:pPr>
      <w:pStyle w:val="afffc"/>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163" w:rsidRDefault="00534163">
    <w:pPr>
      <w:pStyle w:val="affffa"/>
    </w:pPr>
    <w:r>
      <w:fldChar w:fldCharType="begin"/>
    </w:r>
    <w:r>
      <w:instrText>PAGE   \* MERGEFORMAT</w:instrText>
    </w:r>
    <w:r>
      <w:fldChar w:fldCharType="separate"/>
    </w:r>
    <w:r>
      <w:rPr>
        <w:lang w:val="zh-CN"/>
      </w:rPr>
      <w:t>2</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163" w:rsidRDefault="00534163">
    <w:pPr>
      <w:pStyle w:val="affffb"/>
    </w:pPr>
    <w:r>
      <w:fldChar w:fldCharType="begin"/>
    </w:r>
    <w:r>
      <w:instrText>PAGE   \* MERGEFORMAT</w:instrText>
    </w:r>
    <w:r>
      <w:fldChar w:fldCharType="separate"/>
    </w:r>
    <w:r w:rsidR="00815CAC" w:rsidRPr="00815CAC">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163" w:rsidRDefault="00534163">
    <w:pPr>
      <w:pStyle w:val="affffa"/>
    </w:pPr>
    <w:r>
      <w:fldChar w:fldCharType="begin"/>
    </w:r>
    <w:r>
      <w:instrText>PAGE   \* MERGEFORMAT</w:instrText>
    </w:r>
    <w:r>
      <w:fldChar w:fldCharType="separate"/>
    </w:r>
    <w:r>
      <w:rPr>
        <w:lang w:val="zh-CN"/>
      </w:rPr>
      <w:t>II</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163" w:rsidRDefault="00534163">
    <w:pPr>
      <w:pStyle w:val="affffb"/>
    </w:pPr>
    <w:r>
      <w:fldChar w:fldCharType="begin"/>
    </w:r>
    <w:r>
      <w:instrText>PAGE   \* MERGEFORMAT</w:instrText>
    </w:r>
    <w:r>
      <w:fldChar w:fldCharType="separate"/>
    </w:r>
    <w:r w:rsidR="00815CAC" w:rsidRPr="00815CAC">
      <w:rPr>
        <w:noProof/>
        <w:lang w:val="zh-CN"/>
      </w:rPr>
      <w:t>III</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163" w:rsidRDefault="00534163">
    <w:pPr>
      <w:pStyle w:val="affffa"/>
    </w:pPr>
    <w:r>
      <w:fldChar w:fldCharType="begin"/>
    </w:r>
    <w:r>
      <w:instrText>PAGE   \* MERGEFORMAT</w:instrText>
    </w:r>
    <w:r>
      <w:fldChar w:fldCharType="separate"/>
    </w:r>
    <w:r>
      <w:rPr>
        <w:lang w:val="zh-CN"/>
      </w:rPr>
      <w:t>6</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163" w:rsidRDefault="00534163">
    <w:pPr>
      <w:pStyle w:val="affffb"/>
    </w:pPr>
    <w:r>
      <w:fldChar w:fldCharType="begin"/>
    </w:r>
    <w:r>
      <w:instrText>PAGE   \* MERGEFORMAT</w:instrText>
    </w:r>
    <w:r>
      <w:fldChar w:fldCharType="separate"/>
    </w:r>
    <w:r w:rsidR="00815CAC" w:rsidRPr="00815CAC">
      <w:rPr>
        <w:noProof/>
        <w:lang w:val="zh-CN"/>
      </w:rPr>
      <w:t>2</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730A" w:rsidRDefault="00FC730A">
      <w:pPr>
        <w:spacing w:line="240" w:lineRule="auto"/>
      </w:pPr>
      <w:r>
        <w:separator/>
      </w:r>
    </w:p>
  </w:footnote>
  <w:footnote w:type="continuationSeparator" w:id="0">
    <w:p w:rsidR="00FC730A" w:rsidRDefault="00FC730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163" w:rsidRDefault="00534163">
    <w:pPr>
      <w:pStyle w:val="afff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163" w:rsidRDefault="00534163">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163" w:rsidRDefault="00534163">
    <w:pPr>
      <w:pStyle w:val="afffd"/>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163" w:rsidRDefault="00534163">
    <w:pPr>
      <w:pStyle w:val="afffff4"/>
    </w:pPr>
    <w:fldSimple w:instr=" STYLEREF  标准文件_文件编号 \* MERGEFORMAT ">
      <w:r>
        <w:t>DB 43/T XXXXX</w:t>
      </w:r>
      <w:r>
        <w:t>—</w:t>
      </w:r>
      <w:r>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163" w:rsidRDefault="00534163">
    <w:pPr>
      <w:pStyle w:val="afffff3"/>
    </w:pPr>
    <w:fldSimple w:instr=" STYLEREF  标准文件_文件编号  \* MERGEFORMAT ">
      <w:r w:rsidR="00815CAC">
        <w:rPr>
          <w:noProof/>
        </w:rPr>
        <w:t>DB 43/T XXXXX</w:t>
      </w:r>
      <w:r w:rsidR="00815CAC">
        <w:rPr>
          <w:noProof/>
        </w:rPr>
        <w:t>—</w:t>
      </w:r>
      <w:r w:rsidR="00815CAC">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163" w:rsidRDefault="00534163">
    <w:pPr>
      <w:pStyle w:val="afffff4"/>
    </w:pPr>
    <w:fldSimple w:instr=" STYLEREF  标准文件_文件编号 \* MERGEFORMAT ">
      <w:r>
        <w:t>DB 43/T XXXXX</w:t>
      </w:r>
      <w:r>
        <w:t>—</w:t>
      </w:r>
      <w: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163" w:rsidRDefault="00534163">
    <w:pPr>
      <w:pStyle w:val="afffff3"/>
    </w:pPr>
    <w:fldSimple w:instr=" STYLEREF  标准文件_文件编号  \* MERGEFORMAT ">
      <w:r w:rsidR="00815CAC">
        <w:rPr>
          <w:noProof/>
        </w:rPr>
        <w:t>DB 43/T XXXXX</w:t>
      </w:r>
      <w:r w:rsidR="00815CAC">
        <w:rPr>
          <w:noProof/>
        </w:rPr>
        <w:t>—</w:t>
      </w:r>
      <w:r w:rsidR="00815CAC">
        <w:rPr>
          <w:noProof/>
        </w:rPr>
        <w:t>XXXX</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163" w:rsidRDefault="00534163">
    <w:pPr>
      <w:pStyle w:val="afffff4"/>
    </w:pPr>
    <w:fldSimple w:instr=" STYLEREF  标准文件_文件编号 \* MERGEFORMAT ">
      <w:r>
        <w:t>DB 43/T XXXXX</w:t>
      </w:r>
      <w:r>
        <w:t>—</w:t>
      </w:r>
      <w:r>
        <w:t>XXXX</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163" w:rsidRDefault="00534163">
    <w:pPr>
      <w:pStyle w:val="afffff3"/>
    </w:pPr>
    <w:fldSimple w:instr=" STYLEREF  标准文件_文件编号  \* MERGEFORMAT ">
      <w:r w:rsidR="00815CAC">
        <w:rPr>
          <w:noProof/>
        </w:rPr>
        <w:t>DB 43/T XXXXX</w:t>
      </w:r>
      <w:r w:rsidR="00815CAC">
        <w:rPr>
          <w:noProof/>
        </w:rPr>
        <w:t>—</w:t>
      </w:r>
      <w:r w:rsidR="00815CAC">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TA4NzIyN2MxYTlmMzQ1NGE2MjU5NWRkMjhlOGMxYTAifQ=="/>
  </w:docVars>
  <w:rsids>
    <w:rsidRoot w:val="009E69FC"/>
    <w:rsid w:val="0000040A"/>
    <w:rsid w:val="00000A94"/>
    <w:rsid w:val="00001972"/>
    <w:rsid w:val="00001D9A"/>
    <w:rsid w:val="00005256"/>
    <w:rsid w:val="00007B3A"/>
    <w:rsid w:val="000107E0"/>
    <w:rsid w:val="00011FDE"/>
    <w:rsid w:val="00012FFD"/>
    <w:rsid w:val="00013D55"/>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BCD"/>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E40"/>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943"/>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2C7B"/>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472F"/>
    <w:rsid w:val="003474AA"/>
    <w:rsid w:val="00350D1D"/>
    <w:rsid w:val="00352C83"/>
    <w:rsid w:val="0035711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06C7"/>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163"/>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0CD0"/>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594A"/>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291"/>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78D0"/>
    <w:rsid w:val="007959E8"/>
    <w:rsid w:val="00795E9C"/>
    <w:rsid w:val="007A0521"/>
    <w:rsid w:val="007A2E12"/>
    <w:rsid w:val="007A3475"/>
    <w:rsid w:val="007A41C8"/>
    <w:rsid w:val="007A54CE"/>
    <w:rsid w:val="007A6FD9"/>
    <w:rsid w:val="007A7FFA"/>
    <w:rsid w:val="007B04EB"/>
    <w:rsid w:val="007B0814"/>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4416"/>
    <w:rsid w:val="00815419"/>
    <w:rsid w:val="00815CAC"/>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6FAF"/>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AFB"/>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620E"/>
    <w:rsid w:val="0093685E"/>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A7D23"/>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E69FC"/>
    <w:rsid w:val="009F03B3"/>
    <w:rsid w:val="00A0096C"/>
    <w:rsid w:val="00A01757"/>
    <w:rsid w:val="00A028C0"/>
    <w:rsid w:val="00A02BAE"/>
    <w:rsid w:val="00A03FCD"/>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520D"/>
    <w:rsid w:val="00A4661E"/>
    <w:rsid w:val="00A55BD6"/>
    <w:rsid w:val="00A55D50"/>
    <w:rsid w:val="00A57142"/>
    <w:rsid w:val="00A648CD"/>
    <w:rsid w:val="00A6537A"/>
    <w:rsid w:val="00A67866"/>
    <w:rsid w:val="00A7016B"/>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42CE"/>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2FB"/>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D62AA"/>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1BCB"/>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C82"/>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5B8"/>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125"/>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43DA"/>
    <w:rsid w:val="00EB5EDF"/>
    <w:rsid w:val="00EB60FE"/>
    <w:rsid w:val="00EB74DB"/>
    <w:rsid w:val="00EC5359"/>
    <w:rsid w:val="00EC562A"/>
    <w:rsid w:val="00ED067A"/>
    <w:rsid w:val="00ED178B"/>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C730A"/>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C040C44"/>
    <w:rsid w:val="40775150"/>
    <w:rsid w:val="4A0620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lsdException w:name="header" w:semiHidden="0" w:unhideWhenUsed="0" w:qFormat="1"/>
    <w:lsdException w:name="footer" w:semiHidden="0" w:unhideWhenUsed="0" w:qFormat="1"/>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uiPriority="1" w:qFormat="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35711C"/>
    <w:pPr>
      <w:widowControl w:val="0"/>
      <w:adjustRightInd w:val="0"/>
      <w:spacing w:line="400" w:lineRule="exact"/>
      <w:jc w:val="both"/>
    </w:pPr>
    <w:rPr>
      <w:kern w:val="2"/>
      <w:sz w:val="21"/>
      <w:szCs w:val="21"/>
    </w:rPr>
  </w:style>
  <w:style w:type="paragraph" w:styleId="1">
    <w:name w:val="heading 1"/>
    <w:basedOn w:val="afff5"/>
    <w:next w:val="afff5"/>
    <w:link w:val="1Char"/>
    <w:qFormat/>
    <w:rsid w:val="0035711C"/>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35711C"/>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35711C"/>
    <w:pPr>
      <w:keepNext/>
      <w:keepLines/>
      <w:spacing w:before="260" w:after="260" w:line="416" w:lineRule="auto"/>
      <w:outlineLvl w:val="2"/>
    </w:pPr>
    <w:rPr>
      <w:b/>
      <w:bCs/>
      <w:sz w:val="32"/>
      <w:szCs w:val="32"/>
    </w:rPr>
  </w:style>
  <w:style w:type="paragraph" w:styleId="4">
    <w:name w:val="heading 4"/>
    <w:basedOn w:val="afff5"/>
    <w:next w:val="afff5"/>
    <w:link w:val="4Char"/>
    <w:qFormat/>
    <w:rsid w:val="0035711C"/>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35711C"/>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35711C"/>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35711C"/>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35711C"/>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35711C"/>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rsid w:val="0035711C"/>
    <w:pPr>
      <w:tabs>
        <w:tab w:val="right" w:leader="dot" w:pos="9344"/>
      </w:tabs>
      <w:spacing w:line="300" w:lineRule="exact"/>
      <w:ind w:left="1259"/>
    </w:pPr>
    <w:rPr>
      <w:rFonts w:ascii="宋体"/>
    </w:rPr>
  </w:style>
  <w:style w:type="paragraph" w:styleId="afff9">
    <w:name w:val="Normal Indent"/>
    <w:basedOn w:val="afff5"/>
    <w:rsid w:val="0035711C"/>
    <w:pPr>
      <w:ind w:firstLine="420"/>
    </w:pPr>
  </w:style>
  <w:style w:type="paragraph" w:styleId="afffa">
    <w:name w:val="Body Text"/>
    <w:basedOn w:val="afff5"/>
    <w:link w:val="Char"/>
    <w:rsid w:val="0035711C"/>
    <w:pPr>
      <w:spacing w:after="120"/>
    </w:pPr>
  </w:style>
  <w:style w:type="paragraph" w:styleId="50">
    <w:name w:val="toc 5"/>
    <w:basedOn w:val="afff5"/>
    <w:next w:val="afff5"/>
    <w:uiPriority w:val="39"/>
    <w:unhideWhenUsed/>
    <w:rsid w:val="0035711C"/>
    <w:pPr>
      <w:ind w:left="839"/>
    </w:pPr>
    <w:rPr>
      <w:rFonts w:ascii="宋体"/>
    </w:rPr>
  </w:style>
  <w:style w:type="paragraph" w:styleId="30">
    <w:name w:val="toc 3"/>
    <w:basedOn w:val="afff5"/>
    <w:next w:val="afff5"/>
    <w:uiPriority w:val="39"/>
    <w:unhideWhenUsed/>
    <w:rsid w:val="0035711C"/>
    <w:pPr>
      <w:spacing w:line="300" w:lineRule="exact"/>
      <w:ind w:left="420"/>
    </w:pPr>
    <w:rPr>
      <w:rFonts w:ascii="宋体"/>
    </w:rPr>
  </w:style>
  <w:style w:type="paragraph" w:styleId="afffb">
    <w:name w:val="Balloon Text"/>
    <w:basedOn w:val="afff5"/>
    <w:link w:val="Char0"/>
    <w:uiPriority w:val="99"/>
    <w:semiHidden/>
    <w:unhideWhenUsed/>
    <w:qFormat/>
    <w:rsid w:val="0035711C"/>
    <w:rPr>
      <w:sz w:val="18"/>
      <w:szCs w:val="18"/>
    </w:rPr>
  </w:style>
  <w:style w:type="paragraph" w:styleId="afffc">
    <w:name w:val="footer"/>
    <w:basedOn w:val="afff5"/>
    <w:link w:val="Char1"/>
    <w:uiPriority w:val="99"/>
    <w:qFormat/>
    <w:rsid w:val="0035711C"/>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rsid w:val="0035711C"/>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sid w:val="0035711C"/>
    <w:rPr>
      <w:rFonts w:ascii="宋体"/>
    </w:rPr>
  </w:style>
  <w:style w:type="paragraph" w:styleId="40">
    <w:name w:val="toc 4"/>
    <w:basedOn w:val="afff5"/>
    <w:next w:val="afff5"/>
    <w:uiPriority w:val="39"/>
    <w:unhideWhenUsed/>
    <w:rsid w:val="0035711C"/>
    <w:pPr>
      <w:tabs>
        <w:tab w:val="right" w:leader="dot" w:pos="9344"/>
      </w:tabs>
      <w:spacing w:line="300" w:lineRule="exact"/>
      <w:ind w:left="629"/>
    </w:pPr>
    <w:rPr>
      <w:rFonts w:ascii="宋体"/>
    </w:rPr>
  </w:style>
  <w:style w:type="paragraph" w:styleId="afffe">
    <w:name w:val="footnote text"/>
    <w:basedOn w:val="afff5"/>
    <w:next w:val="afff5"/>
    <w:link w:val="Char3"/>
    <w:semiHidden/>
    <w:rsid w:val="0035711C"/>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rsid w:val="0035711C"/>
    <w:pPr>
      <w:spacing w:line="300" w:lineRule="exact"/>
      <w:ind w:left="1049"/>
    </w:pPr>
    <w:rPr>
      <w:rFonts w:ascii="宋体"/>
    </w:rPr>
  </w:style>
  <w:style w:type="paragraph" w:styleId="affff">
    <w:name w:val="table of figures"/>
    <w:basedOn w:val="afff5"/>
    <w:next w:val="afff5"/>
    <w:semiHidden/>
    <w:rsid w:val="0035711C"/>
    <w:pPr>
      <w:adjustRightInd/>
      <w:spacing w:line="240" w:lineRule="auto"/>
      <w:jc w:val="left"/>
    </w:pPr>
    <w:rPr>
      <w:szCs w:val="24"/>
    </w:rPr>
  </w:style>
  <w:style w:type="paragraph" w:styleId="23">
    <w:name w:val="toc 2"/>
    <w:basedOn w:val="afff5"/>
    <w:next w:val="afff5"/>
    <w:uiPriority w:val="39"/>
    <w:unhideWhenUsed/>
    <w:rsid w:val="0035711C"/>
    <w:pPr>
      <w:tabs>
        <w:tab w:val="right" w:leader="dot" w:pos="9344"/>
      </w:tabs>
      <w:spacing w:line="300" w:lineRule="exact"/>
      <w:ind w:left="210"/>
    </w:pPr>
    <w:rPr>
      <w:rFonts w:ascii="宋体"/>
    </w:rPr>
  </w:style>
  <w:style w:type="paragraph" w:styleId="affff0">
    <w:name w:val="Title"/>
    <w:basedOn w:val="afff5"/>
    <w:link w:val="Char4"/>
    <w:qFormat/>
    <w:rsid w:val="0035711C"/>
    <w:pPr>
      <w:spacing w:before="240" w:after="60"/>
      <w:jc w:val="center"/>
      <w:outlineLvl w:val="0"/>
    </w:pPr>
    <w:rPr>
      <w:rFonts w:ascii="Arial" w:hAnsi="Arial" w:cs="Arial"/>
      <w:b/>
      <w:bCs/>
      <w:sz w:val="32"/>
      <w:szCs w:val="32"/>
    </w:rPr>
  </w:style>
  <w:style w:type="table" w:styleId="affff1">
    <w:name w:val="Table Grid"/>
    <w:basedOn w:val="afff7"/>
    <w:uiPriority w:val="39"/>
    <w:rsid w:val="00357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sid w:val="0035711C"/>
    <w:rPr>
      <w:b/>
      <w:bCs/>
    </w:rPr>
  </w:style>
  <w:style w:type="character" w:styleId="affff3">
    <w:name w:val="page number"/>
    <w:rsid w:val="0035711C"/>
    <w:rPr>
      <w:rFonts w:ascii="宋体" w:eastAsia="宋体" w:hAnsi="Times New Roman"/>
      <w:sz w:val="18"/>
    </w:rPr>
  </w:style>
  <w:style w:type="character" w:styleId="affff4">
    <w:name w:val="Emphasis"/>
    <w:uiPriority w:val="20"/>
    <w:qFormat/>
    <w:rsid w:val="0035711C"/>
    <w:rPr>
      <w:i/>
      <w:iCs/>
    </w:rPr>
  </w:style>
  <w:style w:type="character" w:styleId="affff5">
    <w:name w:val="Hyperlink"/>
    <w:uiPriority w:val="99"/>
    <w:rsid w:val="0035711C"/>
    <w:rPr>
      <w:rFonts w:ascii="宋体" w:eastAsia="宋体" w:hAnsi="Times New Roman"/>
      <w:color w:val="auto"/>
      <w:spacing w:val="0"/>
      <w:w w:val="100"/>
      <w:position w:val="0"/>
      <w:sz w:val="21"/>
      <w:u w:val="none"/>
      <w:vertAlign w:val="baseline"/>
    </w:rPr>
  </w:style>
  <w:style w:type="character" w:styleId="affff6">
    <w:name w:val="footnote reference"/>
    <w:semiHidden/>
    <w:rsid w:val="0035711C"/>
    <w:rPr>
      <w:rFonts w:ascii="宋体" w:eastAsia="宋体" w:hAnsi="宋体" w:cs="Times New Roman"/>
      <w:spacing w:val="0"/>
      <w:sz w:val="18"/>
      <w:vertAlign w:val="superscript"/>
    </w:rPr>
  </w:style>
  <w:style w:type="character" w:customStyle="1" w:styleId="1Char">
    <w:name w:val="标题 1 Char"/>
    <w:link w:val="1"/>
    <w:qFormat/>
    <w:rsid w:val="0035711C"/>
    <w:rPr>
      <w:rFonts w:ascii="Times New Roman" w:eastAsia="宋体" w:hAnsi="Times New Roman" w:cs="Times New Roman"/>
      <w:b/>
      <w:bCs/>
      <w:kern w:val="44"/>
      <w:sz w:val="44"/>
      <w:szCs w:val="44"/>
    </w:rPr>
  </w:style>
  <w:style w:type="character" w:customStyle="1" w:styleId="2Char">
    <w:name w:val="标题 2 Char"/>
    <w:link w:val="22"/>
    <w:qFormat/>
    <w:rsid w:val="0035711C"/>
    <w:rPr>
      <w:rFonts w:ascii="Arial" w:eastAsia="黑体" w:hAnsi="Arial" w:cs="Times New Roman"/>
      <w:b/>
      <w:bCs/>
      <w:sz w:val="32"/>
      <w:szCs w:val="32"/>
    </w:rPr>
  </w:style>
  <w:style w:type="character" w:customStyle="1" w:styleId="3Char">
    <w:name w:val="标题 3 Char"/>
    <w:link w:val="3"/>
    <w:qFormat/>
    <w:rsid w:val="0035711C"/>
    <w:rPr>
      <w:rFonts w:ascii="Times New Roman" w:eastAsia="宋体" w:hAnsi="Times New Roman" w:cs="Times New Roman"/>
      <w:b/>
      <w:bCs/>
      <w:sz w:val="32"/>
      <w:szCs w:val="32"/>
    </w:rPr>
  </w:style>
  <w:style w:type="character" w:customStyle="1" w:styleId="4Char">
    <w:name w:val="标题 4 Char"/>
    <w:link w:val="4"/>
    <w:qFormat/>
    <w:rsid w:val="0035711C"/>
    <w:rPr>
      <w:rFonts w:ascii="Arial" w:eastAsia="黑体" w:hAnsi="Arial" w:cs="Times New Roman"/>
      <w:b/>
      <w:bCs/>
      <w:sz w:val="28"/>
      <w:szCs w:val="28"/>
    </w:rPr>
  </w:style>
  <w:style w:type="character" w:customStyle="1" w:styleId="5Char">
    <w:name w:val="标题 5 Char"/>
    <w:link w:val="5"/>
    <w:qFormat/>
    <w:rsid w:val="0035711C"/>
    <w:rPr>
      <w:rFonts w:ascii="Times New Roman" w:eastAsia="宋体" w:hAnsi="Times New Roman" w:cs="Times New Roman"/>
      <w:b/>
      <w:bCs/>
      <w:sz w:val="28"/>
      <w:szCs w:val="28"/>
    </w:rPr>
  </w:style>
  <w:style w:type="character" w:customStyle="1" w:styleId="6Char">
    <w:name w:val="标题 6 Char"/>
    <w:link w:val="6"/>
    <w:qFormat/>
    <w:rsid w:val="0035711C"/>
    <w:rPr>
      <w:rFonts w:ascii="Arial" w:eastAsia="黑体" w:hAnsi="Arial" w:cs="Times New Roman"/>
      <w:b/>
      <w:bCs/>
      <w:sz w:val="24"/>
      <w:szCs w:val="24"/>
    </w:rPr>
  </w:style>
  <w:style w:type="character" w:customStyle="1" w:styleId="7Char">
    <w:name w:val="标题 7 Char"/>
    <w:link w:val="7"/>
    <w:qFormat/>
    <w:rsid w:val="0035711C"/>
    <w:rPr>
      <w:rFonts w:ascii="Times New Roman" w:eastAsia="宋体" w:hAnsi="Times New Roman" w:cs="Times New Roman"/>
      <w:b/>
      <w:bCs/>
      <w:sz w:val="24"/>
      <w:szCs w:val="24"/>
    </w:rPr>
  </w:style>
  <w:style w:type="character" w:customStyle="1" w:styleId="8Char">
    <w:name w:val="标题 8 Char"/>
    <w:link w:val="8"/>
    <w:qFormat/>
    <w:rsid w:val="0035711C"/>
    <w:rPr>
      <w:rFonts w:ascii="Arial" w:eastAsia="黑体" w:hAnsi="Arial" w:cs="Times New Roman"/>
      <w:sz w:val="24"/>
      <w:szCs w:val="24"/>
    </w:rPr>
  </w:style>
  <w:style w:type="character" w:customStyle="1" w:styleId="9Char">
    <w:name w:val="标题 9 Char"/>
    <w:link w:val="9"/>
    <w:qFormat/>
    <w:rsid w:val="0035711C"/>
    <w:rPr>
      <w:rFonts w:ascii="Arial" w:eastAsia="黑体" w:hAnsi="Arial" w:cs="Times New Roman"/>
      <w:szCs w:val="21"/>
    </w:rPr>
  </w:style>
  <w:style w:type="character" w:customStyle="1" w:styleId="Char2">
    <w:name w:val="页眉 Char"/>
    <w:link w:val="afffd"/>
    <w:uiPriority w:val="99"/>
    <w:qFormat/>
    <w:rsid w:val="0035711C"/>
    <w:rPr>
      <w:rFonts w:ascii="Times New Roman" w:eastAsia="宋体" w:hAnsi="Times New Roman" w:cs="Times New Roman"/>
      <w:sz w:val="18"/>
      <w:szCs w:val="18"/>
    </w:rPr>
  </w:style>
  <w:style w:type="character" w:customStyle="1" w:styleId="Char1">
    <w:name w:val="页脚 Char"/>
    <w:link w:val="afffc"/>
    <w:uiPriority w:val="99"/>
    <w:qFormat/>
    <w:rsid w:val="0035711C"/>
    <w:rPr>
      <w:rFonts w:ascii="宋体" w:eastAsia="宋体" w:hAnsi="Times New Roman" w:cs="Times New Roman"/>
      <w:sz w:val="18"/>
      <w:szCs w:val="18"/>
    </w:rPr>
  </w:style>
  <w:style w:type="character" w:customStyle="1" w:styleId="Char0">
    <w:name w:val="批注框文本 Char"/>
    <w:link w:val="afffb"/>
    <w:uiPriority w:val="99"/>
    <w:semiHidden/>
    <w:qFormat/>
    <w:rsid w:val="0035711C"/>
    <w:rPr>
      <w:sz w:val="18"/>
      <w:szCs w:val="18"/>
    </w:rPr>
  </w:style>
  <w:style w:type="paragraph" w:styleId="affff7">
    <w:name w:val="Quote"/>
    <w:basedOn w:val="afff5"/>
    <w:next w:val="afff5"/>
    <w:link w:val="Char5"/>
    <w:uiPriority w:val="29"/>
    <w:qFormat/>
    <w:rsid w:val="0035711C"/>
    <w:rPr>
      <w:i/>
      <w:iCs/>
      <w:color w:val="000000"/>
    </w:rPr>
  </w:style>
  <w:style w:type="character" w:customStyle="1" w:styleId="Char5">
    <w:name w:val="引用 Char"/>
    <w:link w:val="affff7"/>
    <w:uiPriority w:val="29"/>
    <w:qFormat/>
    <w:rsid w:val="0035711C"/>
    <w:rPr>
      <w:i/>
      <w:iCs/>
      <w:color w:val="000000"/>
    </w:rPr>
  </w:style>
  <w:style w:type="character" w:customStyle="1" w:styleId="Char4">
    <w:name w:val="标题 Char"/>
    <w:link w:val="affff0"/>
    <w:qFormat/>
    <w:rsid w:val="0035711C"/>
    <w:rPr>
      <w:rFonts w:ascii="Arial" w:eastAsia="宋体" w:hAnsi="Arial" w:cs="Arial"/>
      <w:b/>
      <w:bCs/>
      <w:sz w:val="32"/>
      <w:szCs w:val="32"/>
    </w:rPr>
  </w:style>
  <w:style w:type="paragraph" w:customStyle="1" w:styleId="affff8">
    <w:name w:val="标准标志"/>
    <w:next w:val="afff5"/>
    <w:qFormat/>
    <w:rsid w:val="0035711C"/>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rsid w:val="0035711C"/>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rsid w:val="0035711C"/>
    <w:pPr>
      <w:ind w:left="227"/>
    </w:pPr>
    <w:rPr>
      <w:rFonts w:ascii="宋体" w:hAnsi="Times New Roman"/>
      <w:sz w:val="18"/>
    </w:rPr>
  </w:style>
  <w:style w:type="paragraph" w:customStyle="1" w:styleId="affffb">
    <w:name w:val="标准文件_页脚奇数页"/>
    <w:rsid w:val="0035711C"/>
    <w:pPr>
      <w:ind w:right="227"/>
      <w:jc w:val="right"/>
    </w:pPr>
    <w:rPr>
      <w:rFonts w:ascii="宋体" w:hAnsi="Times New Roman"/>
      <w:sz w:val="18"/>
    </w:rPr>
  </w:style>
  <w:style w:type="paragraph" w:customStyle="1" w:styleId="affffc">
    <w:name w:val="标准书眉一"/>
    <w:rsid w:val="0035711C"/>
    <w:pPr>
      <w:jc w:val="both"/>
    </w:pPr>
    <w:rPr>
      <w:rFonts w:ascii="Times New Roman" w:hAnsi="Times New Roman"/>
    </w:rPr>
  </w:style>
  <w:style w:type="paragraph" w:customStyle="1" w:styleId="ICS">
    <w:name w:val="标准文件_ICS"/>
    <w:basedOn w:val="afff5"/>
    <w:rsid w:val="0035711C"/>
    <w:pPr>
      <w:spacing w:line="0" w:lineRule="atLeast"/>
    </w:pPr>
    <w:rPr>
      <w:rFonts w:ascii="黑体" w:eastAsia="黑体" w:hAnsi="宋体"/>
    </w:rPr>
  </w:style>
  <w:style w:type="paragraph" w:customStyle="1" w:styleId="affffd">
    <w:name w:val="标准文件_标准正文"/>
    <w:basedOn w:val="afff5"/>
    <w:next w:val="affffe"/>
    <w:rsid w:val="0035711C"/>
    <w:pPr>
      <w:snapToGrid w:val="0"/>
      <w:ind w:firstLineChars="200" w:firstLine="200"/>
    </w:pPr>
    <w:rPr>
      <w:kern w:val="0"/>
    </w:rPr>
  </w:style>
  <w:style w:type="paragraph" w:customStyle="1" w:styleId="affffe">
    <w:name w:val="标准文件_段"/>
    <w:link w:val="Char6"/>
    <w:rsid w:val="0035711C"/>
    <w:pPr>
      <w:autoSpaceDE w:val="0"/>
      <w:autoSpaceDN w:val="0"/>
      <w:ind w:firstLineChars="200" w:firstLine="200"/>
      <w:jc w:val="both"/>
    </w:pPr>
    <w:rPr>
      <w:rFonts w:ascii="宋体" w:hAnsi="Times New Roman"/>
      <w:sz w:val="21"/>
    </w:rPr>
  </w:style>
  <w:style w:type="paragraph" w:customStyle="1" w:styleId="afffff">
    <w:name w:val="标准文件_版本"/>
    <w:basedOn w:val="affffd"/>
    <w:rsid w:val="0035711C"/>
    <w:pPr>
      <w:adjustRightInd/>
      <w:snapToGrid/>
      <w:ind w:firstLineChars="0" w:firstLine="0"/>
    </w:pPr>
    <w:rPr>
      <w:rFonts w:ascii="宋体" w:hAnsi="宋体"/>
      <w:kern w:val="2"/>
    </w:rPr>
  </w:style>
  <w:style w:type="paragraph" w:customStyle="1" w:styleId="afffff0">
    <w:name w:val="标准文件_标准部门"/>
    <w:basedOn w:val="afff5"/>
    <w:rsid w:val="0035711C"/>
    <w:pPr>
      <w:jc w:val="center"/>
    </w:pPr>
    <w:rPr>
      <w:rFonts w:ascii="黑体" w:eastAsia="黑体"/>
      <w:kern w:val="0"/>
      <w:sz w:val="44"/>
    </w:rPr>
  </w:style>
  <w:style w:type="paragraph" w:customStyle="1" w:styleId="afffff1">
    <w:name w:val="标准文件_标准代替"/>
    <w:basedOn w:val="afff5"/>
    <w:next w:val="afff5"/>
    <w:rsid w:val="0035711C"/>
    <w:pPr>
      <w:spacing w:line="310" w:lineRule="exact"/>
      <w:jc w:val="right"/>
    </w:pPr>
    <w:rPr>
      <w:rFonts w:ascii="宋体" w:hAnsi="宋体"/>
      <w:kern w:val="0"/>
    </w:rPr>
  </w:style>
  <w:style w:type="paragraph" w:customStyle="1" w:styleId="afffff2">
    <w:name w:val="标准文件_标准名称标题"/>
    <w:basedOn w:val="afff5"/>
    <w:next w:val="afff5"/>
    <w:rsid w:val="0035711C"/>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rsid w:val="0035711C"/>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rsid w:val="0035711C"/>
    <w:pPr>
      <w:jc w:val="left"/>
    </w:pPr>
  </w:style>
  <w:style w:type="paragraph" w:customStyle="1" w:styleId="afffff5">
    <w:name w:val="标准文件_参考文献标题"/>
    <w:basedOn w:val="afff5"/>
    <w:next w:val="afff5"/>
    <w:rsid w:val="0035711C"/>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35711C"/>
    <w:pPr>
      <w:numPr>
        <w:numId w:val="1"/>
      </w:numPr>
    </w:pPr>
    <w:rPr>
      <w:rFonts w:ascii="宋体" w:hAnsi="Times New Roman"/>
    </w:rPr>
  </w:style>
  <w:style w:type="paragraph" w:customStyle="1" w:styleId="affe">
    <w:name w:val="标准文件_二级条标题"/>
    <w:next w:val="affffe"/>
    <w:rsid w:val="0035711C"/>
    <w:pPr>
      <w:widowControl w:val="0"/>
      <w:numPr>
        <w:ilvl w:val="3"/>
        <w:numId w:val="2"/>
      </w:numPr>
      <w:spacing w:beforeLines="50" w:afterLines="50"/>
      <w:jc w:val="both"/>
      <w:outlineLvl w:val="2"/>
    </w:pPr>
    <w:rPr>
      <w:rFonts w:ascii="黑体" w:eastAsia="黑体" w:hAnsi="Times New Roman"/>
      <w:sz w:val="21"/>
    </w:rPr>
  </w:style>
  <w:style w:type="character" w:customStyle="1" w:styleId="afffff6">
    <w:name w:val="标准文件_发布"/>
    <w:rsid w:val="0035711C"/>
    <w:rPr>
      <w:rFonts w:ascii="黑体" w:eastAsia="黑体"/>
      <w:spacing w:val="0"/>
      <w:w w:val="100"/>
      <w:position w:val="3"/>
      <w:sz w:val="28"/>
    </w:rPr>
  </w:style>
  <w:style w:type="paragraph" w:customStyle="1" w:styleId="ad">
    <w:name w:val="标准文件_方框数字列项"/>
    <w:basedOn w:val="affffe"/>
    <w:rsid w:val="0035711C"/>
    <w:pPr>
      <w:numPr>
        <w:numId w:val="3"/>
      </w:numPr>
      <w:ind w:firstLineChars="0" w:firstLine="0"/>
    </w:pPr>
  </w:style>
  <w:style w:type="paragraph" w:customStyle="1" w:styleId="afffff7">
    <w:name w:val="标准文件_封面标准编号"/>
    <w:basedOn w:val="afff5"/>
    <w:next w:val="afffff1"/>
    <w:rsid w:val="0035711C"/>
    <w:pPr>
      <w:spacing w:line="310" w:lineRule="exact"/>
      <w:jc w:val="right"/>
    </w:pPr>
    <w:rPr>
      <w:rFonts w:ascii="黑体" w:eastAsia="黑体"/>
      <w:kern w:val="0"/>
      <w:sz w:val="28"/>
    </w:rPr>
  </w:style>
  <w:style w:type="paragraph" w:customStyle="1" w:styleId="afffff8">
    <w:name w:val="标准文件_封面标准分类号"/>
    <w:basedOn w:val="afff5"/>
    <w:rsid w:val="0035711C"/>
    <w:rPr>
      <w:rFonts w:ascii="黑体" w:eastAsia="黑体"/>
      <w:b/>
      <w:kern w:val="0"/>
      <w:sz w:val="28"/>
    </w:rPr>
  </w:style>
  <w:style w:type="paragraph" w:customStyle="1" w:styleId="afffff9">
    <w:name w:val="标准文件_封面标准名称"/>
    <w:basedOn w:val="afff5"/>
    <w:rsid w:val="0035711C"/>
    <w:pPr>
      <w:spacing w:line="240" w:lineRule="auto"/>
      <w:jc w:val="center"/>
    </w:pPr>
    <w:rPr>
      <w:rFonts w:ascii="黑体" w:eastAsia="黑体"/>
      <w:kern w:val="0"/>
      <w:sz w:val="52"/>
    </w:rPr>
  </w:style>
  <w:style w:type="paragraph" w:customStyle="1" w:styleId="afffffa">
    <w:name w:val="标准文件_封面标准英文名称"/>
    <w:basedOn w:val="afff5"/>
    <w:rsid w:val="0035711C"/>
    <w:pPr>
      <w:spacing w:line="240" w:lineRule="auto"/>
      <w:jc w:val="center"/>
    </w:pPr>
    <w:rPr>
      <w:rFonts w:ascii="黑体" w:eastAsia="黑体"/>
      <w:b/>
      <w:sz w:val="28"/>
    </w:rPr>
  </w:style>
  <w:style w:type="paragraph" w:customStyle="1" w:styleId="afffffb">
    <w:name w:val="标准文件_封面发布日期"/>
    <w:basedOn w:val="afff5"/>
    <w:rsid w:val="0035711C"/>
    <w:pPr>
      <w:spacing w:line="310" w:lineRule="exact"/>
    </w:pPr>
    <w:rPr>
      <w:rFonts w:ascii="黑体" w:eastAsia="黑体"/>
      <w:kern w:val="0"/>
      <w:sz w:val="28"/>
    </w:rPr>
  </w:style>
  <w:style w:type="paragraph" w:customStyle="1" w:styleId="afffffc">
    <w:name w:val="标准文件_封面密级"/>
    <w:basedOn w:val="afff5"/>
    <w:rsid w:val="0035711C"/>
    <w:rPr>
      <w:rFonts w:eastAsia="黑体"/>
      <w:sz w:val="32"/>
    </w:rPr>
  </w:style>
  <w:style w:type="paragraph" w:customStyle="1" w:styleId="afffffd">
    <w:name w:val="标准文件_封面实施日期"/>
    <w:basedOn w:val="afff5"/>
    <w:rsid w:val="0035711C"/>
    <w:pPr>
      <w:spacing w:line="310" w:lineRule="exact"/>
      <w:jc w:val="right"/>
    </w:pPr>
    <w:rPr>
      <w:rFonts w:ascii="黑体" w:eastAsia="黑体"/>
      <w:sz w:val="28"/>
    </w:rPr>
  </w:style>
  <w:style w:type="paragraph" w:customStyle="1" w:styleId="afffffe">
    <w:name w:val="标准文件_封面抬头"/>
    <w:basedOn w:val="affffe"/>
    <w:rsid w:val="0035711C"/>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rsid w:val="0035711C"/>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e"/>
    <w:rsid w:val="0035711C"/>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rsid w:val="0035711C"/>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e"/>
    <w:rsid w:val="0035711C"/>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rsid w:val="0035711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rsid w:val="0035711C"/>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e"/>
    <w:rsid w:val="0035711C"/>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e"/>
    <w:rsid w:val="0035711C"/>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e"/>
    <w:rsid w:val="0035711C"/>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rsid w:val="0035711C"/>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sid w:val="0035711C"/>
    <w:rPr>
      <w:rFonts w:ascii="Times New Roman" w:eastAsia="宋体" w:hAnsi="Times New Roman" w:cs="Times New Roman"/>
      <w:szCs w:val="20"/>
    </w:rPr>
  </w:style>
  <w:style w:type="paragraph" w:customStyle="1" w:styleId="affffff0">
    <w:name w:val="标准文件_附录章标题"/>
    <w:next w:val="affffe"/>
    <w:rsid w:val="0035711C"/>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rsid w:val="0035711C"/>
    <w:pPr>
      <w:ind w:leftChars="200" w:left="488" w:hangingChars="290" w:hanging="289"/>
    </w:pPr>
  </w:style>
  <w:style w:type="paragraph" w:customStyle="1" w:styleId="a6">
    <w:name w:val="标准文件_前言、引言标题"/>
    <w:next w:val="afff5"/>
    <w:rsid w:val="0035711C"/>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rsid w:val="0035711C"/>
    <w:pPr>
      <w:spacing w:line="460" w:lineRule="exact"/>
    </w:pPr>
  </w:style>
  <w:style w:type="paragraph" w:customStyle="1" w:styleId="affffff3">
    <w:name w:val="标准文件_目录标题"/>
    <w:basedOn w:val="afff5"/>
    <w:rsid w:val="0035711C"/>
    <w:pPr>
      <w:spacing w:afterLines="150" w:line="240" w:lineRule="auto"/>
      <w:jc w:val="center"/>
    </w:pPr>
    <w:rPr>
      <w:rFonts w:ascii="黑体" w:eastAsia="黑体"/>
      <w:sz w:val="32"/>
    </w:rPr>
  </w:style>
  <w:style w:type="paragraph" w:customStyle="1" w:styleId="af1">
    <w:name w:val="标准文件_破折号列项"/>
    <w:rsid w:val="0035711C"/>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35711C"/>
    <w:pPr>
      <w:numPr>
        <w:numId w:val="10"/>
      </w:numPr>
      <w:ind w:left="0" w:firstLine="200"/>
    </w:pPr>
  </w:style>
  <w:style w:type="paragraph" w:customStyle="1" w:styleId="afff">
    <w:name w:val="标准文件_三级条标题"/>
    <w:basedOn w:val="affe"/>
    <w:next w:val="affffe"/>
    <w:rsid w:val="0035711C"/>
    <w:pPr>
      <w:widowControl/>
      <w:numPr>
        <w:ilvl w:val="4"/>
      </w:numPr>
      <w:outlineLvl w:val="3"/>
    </w:pPr>
  </w:style>
  <w:style w:type="character" w:customStyle="1" w:styleId="11">
    <w:name w:val="不明显参考1"/>
    <w:uiPriority w:val="31"/>
    <w:qFormat/>
    <w:rsid w:val="0035711C"/>
    <w:rPr>
      <w:smallCaps/>
      <w:color w:val="C0504D"/>
      <w:u w:val="single"/>
    </w:rPr>
  </w:style>
  <w:style w:type="paragraph" w:customStyle="1" w:styleId="affffff4">
    <w:name w:val="标准文件_示例后续"/>
    <w:basedOn w:val="afff5"/>
    <w:rsid w:val="0035711C"/>
    <w:pPr>
      <w:adjustRightInd/>
      <w:spacing w:line="240" w:lineRule="auto"/>
      <w:ind w:firstLineChars="200" w:firstLine="200"/>
    </w:pPr>
    <w:rPr>
      <w:sz w:val="18"/>
      <w:szCs w:val="24"/>
    </w:rPr>
  </w:style>
  <w:style w:type="paragraph" w:customStyle="1" w:styleId="aff9">
    <w:name w:val="标准文件_数字编号列项"/>
    <w:rsid w:val="0035711C"/>
    <w:pPr>
      <w:numPr>
        <w:numId w:val="11"/>
      </w:numPr>
      <w:jc w:val="both"/>
    </w:pPr>
    <w:rPr>
      <w:rFonts w:ascii="宋体" w:hAnsi="宋体"/>
      <w:sz w:val="21"/>
    </w:rPr>
  </w:style>
  <w:style w:type="paragraph" w:customStyle="1" w:styleId="afff0">
    <w:name w:val="标准文件_四级条标题"/>
    <w:next w:val="affffe"/>
    <w:rsid w:val="0035711C"/>
    <w:pPr>
      <w:widowControl w:val="0"/>
      <w:numPr>
        <w:ilvl w:val="5"/>
        <w:numId w:val="2"/>
      </w:numPr>
      <w:spacing w:beforeLines="50" w:afterLines="50"/>
      <w:jc w:val="both"/>
      <w:outlineLvl w:val="4"/>
    </w:pPr>
    <w:rPr>
      <w:rFonts w:ascii="黑体" w:eastAsia="黑体" w:hAnsi="Times New Roman"/>
      <w:sz w:val="21"/>
    </w:rPr>
  </w:style>
  <w:style w:type="character" w:customStyle="1" w:styleId="Char3">
    <w:name w:val="脚注文本 Char"/>
    <w:link w:val="afffe"/>
    <w:semiHidden/>
    <w:rsid w:val="0035711C"/>
    <w:rPr>
      <w:rFonts w:ascii="宋体" w:eastAsia="宋体" w:hAnsi="Times New Roman" w:cs="Times New Roman"/>
      <w:sz w:val="18"/>
      <w:szCs w:val="18"/>
    </w:rPr>
  </w:style>
  <w:style w:type="paragraph" w:customStyle="1" w:styleId="affffff5">
    <w:name w:val="标准文件_条文脚注"/>
    <w:basedOn w:val="afffe"/>
    <w:rsid w:val="0035711C"/>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rsid w:val="0035711C"/>
    <w:pPr>
      <w:numPr>
        <w:numId w:val="12"/>
      </w:numPr>
      <w:spacing w:line="240" w:lineRule="auto"/>
      <w:jc w:val="left"/>
    </w:pPr>
    <w:rPr>
      <w:rFonts w:ascii="宋体" w:hAnsi="宋体"/>
      <w:sz w:val="18"/>
    </w:rPr>
  </w:style>
  <w:style w:type="character" w:customStyle="1" w:styleId="affffff6">
    <w:name w:val="标准文件_图表脚注内容"/>
    <w:rsid w:val="0035711C"/>
    <w:rPr>
      <w:rFonts w:ascii="宋体" w:eastAsia="宋体" w:hAnsi="宋体" w:cs="Times New Roman"/>
      <w:spacing w:val="0"/>
      <w:sz w:val="18"/>
      <w:vertAlign w:val="superscript"/>
    </w:rPr>
  </w:style>
  <w:style w:type="paragraph" w:customStyle="1" w:styleId="afff1">
    <w:name w:val="标准文件_五级条标题"/>
    <w:next w:val="affffe"/>
    <w:rsid w:val="0035711C"/>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e"/>
    <w:rsid w:val="0035711C"/>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e"/>
    <w:rsid w:val="0035711C"/>
    <w:pPr>
      <w:numPr>
        <w:ilvl w:val="2"/>
      </w:numPr>
      <w:spacing w:beforeLines="50" w:afterLines="50"/>
      <w:outlineLvl w:val="1"/>
    </w:pPr>
  </w:style>
  <w:style w:type="paragraph" w:customStyle="1" w:styleId="affffff7">
    <w:name w:val="标准文件_一致程度"/>
    <w:basedOn w:val="afff5"/>
    <w:rsid w:val="0035711C"/>
    <w:pPr>
      <w:spacing w:line="440" w:lineRule="exact"/>
      <w:jc w:val="center"/>
    </w:pPr>
    <w:rPr>
      <w:sz w:val="28"/>
    </w:rPr>
  </w:style>
  <w:style w:type="paragraph" w:customStyle="1" w:styleId="affffff8">
    <w:name w:val="标准文件_引言标题"/>
    <w:next w:val="afff5"/>
    <w:rsid w:val="0035711C"/>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rsid w:val="0035711C"/>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35711C"/>
    <w:pPr>
      <w:numPr>
        <w:ilvl w:val="1"/>
        <w:numId w:val="13"/>
      </w:numPr>
      <w:jc w:val="both"/>
    </w:pPr>
    <w:rPr>
      <w:rFonts w:ascii="宋体" w:hAnsi="Times New Roman"/>
      <w:sz w:val="21"/>
    </w:rPr>
  </w:style>
  <w:style w:type="paragraph" w:customStyle="1" w:styleId="af">
    <w:name w:val="标准文件_英文注："/>
    <w:basedOn w:val="afff5"/>
    <w:next w:val="affffe"/>
    <w:rsid w:val="0035711C"/>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35711C"/>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rsid w:val="0035711C"/>
    <w:pPr>
      <w:numPr>
        <w:numId w:val="16"/>
      </w:numPr>
      <w:tabs>
        <w:tab w:val="left" w:pos="0"/>
      </w:tabs>
      <w:spacing w:beforeLines="50" w:afterLines="50"/>
      <w:jc w:val="center"/>
    </w:pPr>
    <w:rPr>
      <w:rFonts w:ascii="黑体" w:eastAsia="黑体" w:hAnsi="Times New Roman"/>
      <w:sz w:val="21"/>
    </w:rPr>
  </w:style>
  <w:style w:type="paragraph" w:customStyle="1" w:styleId="affffffa">
    <w:name w:val="标准文件_正文公式"/>
    <w:basedOn w:val="afff5"/>
    <w:next w:val="affffd"/>
    <w:rsid w:val="0035711C"/>
    <w:pPr>
      <w:tabs>
        <w:tab w:val="center" w:pos="4678"/>
        <w:tab w:val="right" w:leader="middleDot" w:pos="9356"/>
      </w:tabs>
      <w:spacing w:line="240" w:lineRule="auto"/>
    </w:pPr>
    <w:rPr>
      <w:rFonts w:ascii="宋体" w:hAnsi="宋体"/>
    </w:rPr>
  </w:style>
  <w:style w:type="paragraph" w:customStyle="1" w:styleId="afd">
    <w:name w:val="标准文件_正文图标题"/>
    <w:next w:val="affffe"/>
    <w:rsid w:val="0035711C"/>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e"/>
    <w:rsid w:val="0035711C"/>
    <w:pPr>
      <w:numPr>
        <w:numId w:val="18"/>
      </w:numPr>
      <w:jc w:val="center"/>
    </w:pPr>
    <w:rPr>
      <w:rFonts w:ascii="黑体" w:eastAsia="黑体" w:hAnsi="Times New Roman"/>
      <w:sz w:val="21"/>
    </w:rPr>
  </w:style>
  <w:style w:type="paragraph" w:customStyle="1" w:styleId="afb">
    <w:name w:val="标准文件_正文英文图标题"/>
    <w:next w:val="affffe"/>
    <w:rsid w:val="0035711C"/>
    <w:pPr>
      <w:numPr>
        <w:numId w:val="19"/>
      </w:numPr>
      <w:jc w:val="center"/>
    </w:pPr>
    <w:rPr>
      <w:rFonts w:ascii="黑体" w:eastAsia="黑体" w:hAnsi="Times New Roman"/>
      <w:sz w:val="21"/>
    </w:rPr>
  </w:style>
  <w:style w:type="paragraph" w:customStyle="1" w:styleId="af7">
    <w:name w:val="标准文件_编号列项（三级）"/>
    <w:rsid w:val="0035711C"/>
    <w:pPr>
      <w:numPr>
        <w:ilvl w:val="2"/>
        <w:numId w:val="13"/>
      </w:numPr>
    </w:pPr>
    <w:rPr>
      <w:rFonts w:ascii="宋体" w:hAnsi="Times New Roman"/>
      <w:sz w:val="21"/>
    </w:rPr>
  </w:style>
  <w:style w:type="paragraph" w:customStyle="1" w:styleId="a1">
    <w:name w:val="二级无标题条"/>
    <w:basedOn w:val="afff5"/>
    <w:rsid w:val="0035711C"/>
    <w:pPr>
      <w:numPr>
        <w:ilvl w:val="3"/>
        <w:numId w:val="20"/>
      </w:numPr>
      <w:adjustRightInd/>
      <w:spacing w:line="240" w:lineRule="auto"/>
    </w:pPr>
    <w:rPr>
      <w:rFonts w:ascii="宋体" w:hAnsi="宋体"/>
      <w:szCs w:val="24"/>
    </w:rPr>
  </w:style>
  <w:style w:type="paragraph" w:customStyle="1" w:styleId="affffffb">
    <w:name w:val="发布部门"/>
    <w:next w:val="affffe"/>
    <w:rsid w:val="0035711C"/>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rsid w:val="0035711C"/>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rsid w:val="0035711C"/>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rsid w:val="0035711C"/>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rsid w:val="0035711C"/>
    <w:pPr>
      <w:spacing w:before="180" w:line="180" w:lineRule="exact"/>
      <w:jc w:val="center"/>
    </w:pPr>
    <w:rPr>
      <w:rFonts w:ascii="宋体" w:hAnsi="Times New Roman"/>
      <w:sz w:val="21"/>
    </w:rPr>
  </w:style>
  <w:style w:type="paragraph" w:customStyle="1" w:styleId="afffffff0">
    <w:name w:val="封面标准文稿类别"/>
    <w:rsid w:val="0035711C"/>
    <w:pPr>
      <w:spacing w:before="440" w:line="400" w:lineRule="exact"/>
      <w:jc w:val="center"/>
    </w:pPr>
    <w:rPr>
      <w:rFonts w:ascii="宋体" w:hAnsi="Times New Roman"/>
      <w:sz w:val="24"/>
    </w:rPr>
  </w:style>
  <w:style w:type="paragraph" w:customStyle="1" w:styleId="afffffff1">
    <w:name w:val="封面标准英文名称"/>
    <w:rsid w:val="0035711C"/>
    <w:pPr>
      <w:widowControl w:val="0"/>
      <w:spacing w:line="360" w:lineRule="exact"/>
      <w:jc w:val="center"/>
    </w:pPr>
    <w:rPr>
      <w:rFonts w:ascii="Times New Roman" w:hAnsi="Times New Roman"/>
      <w:sz w:val="28"/>
    </w:rPr>
  </w:style>
  <w:style w:type="paragraph" w:customStyle="1" w:styleId="afffffff2">
    <w:name w:val="封面一致性程度标识"/>
    <w:rsid w:val="0035711C"/>
    <w:pPr>
      <w:spacing w:before="440" w:line="440" w:lineRule="exact"/>
      <w:jc w:val="center"/>
    </w:pPr>
    <w:rPr>
      <w:rFonts w:ascii="Times New Roman" w:hAnsi="Times New Roman"/>
      <w:sz w:val="28"/>
    </w:rPr>
  </w:style>
  <w:style w:type="paragraph" w:customStyle="1" w:styleId="afffffff3">
    <w:name w:val="封面正文"/>
    <w:rsid w:val="0035711C"/>
    <w:pPr>
      <w:jc w:val="both"/>
    </w:pPr>
    <w:rPr>
      <w:rFonts w:ascii="Times New Roman" w:hAnsi="Times New Roman"/>
    </w:rPr>
  </w:style>
  <w:style w:type="paragraph" w:customStyle="1" w:styleId="afffffff4">
    <w:name w:val="附录二级无标题条"/>
    <w:basedOn w:val="afff5"/>
    <w:next w:val="affffe"/>
    <w:rsid w:val="0035711C"/>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rsid w:val="0035711C"/>
    <w:pPr>
      <w:outlineLvl w:val="4"/>
    </w:pPr>
  </w:style>
  <w:style w:type="paragraph" w:customStyle="1" w:styleId="afffffff6">
    <w:name w:val="附录四级无标题条"/>
    <w:basedOn w:val="afffffff5"/>
    <w:next w:val="affffe"/>
    <w:rsid w:val="0035711C"/>
    <w:pPr>
      <w:outlineLvl w:val="5"/>
    </w:pPr>
  </w:style>
  <w:style w:type="paragraph" w:customStyle="1" w:styleId="afffffff7">
    <w:name w:val="附录图"/>
    <w:next w:val="affffe"/>
    <w:rsid w:val="0035711C"/>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35711C"/>
    <w:pPr>
      <w:numPr>
        <w:numId w:val="21"/>
      </w:numPr>
    </w:pPr>
    <w:rPr>
      <w:rFonts w:ascii="宋体" w:hAnsi="Times New Roman"/>
      <w:sz w:val="21"/>
    </w:rPr>
  </w:style>
  <w:style w:type="paragraph" w:customStyle="1" w:styleId="afffffff8">
    <w:name w:val="附录五级无标题条"/>
    <w:basedOn w:val="afffffff6"/>
    <w:next w:val="affffe"/>
    <w:rsid w:val="0035711C"/>
    <w:pPr>
      <w:outlineLvl w:val="6"/>
    </w:pPr>
  </w:style>
  <w:style w:type="paragraph" w:customStyle="1" w:styleId="afffffff9">
    <w:name w:val="附录性质"/>
    <w:basedOn w:val="afff5"/>
    <w:rsid w:val="0035711C"/>
    <w:pPr>
      <w:widowControl/>
      <w:adjustRightInd/>
      <w:jc w:val="center"/>
    </w:pPr>
    <w:rPr>
      <w:rFonts w:ascii="黑体" w:eastAsia="黑体"/>
    </w:rPr>
  </w:style>
  <w:style w:type="paragraph" w:customStyle="1" w:styleId="afffffffa">
    <w:name w:val="附录一级无标题条"/>
    <w:basedOn w:val="affffff0"/>
    <w:next w:val="affffe"/>
    <w:rsid w:val="0035711C"/>
    <w:pPr>
      <w:autoSpaceDN w:val="0"/>
      <w:outlineLvl w:val="2"/>
    </w:pPr>
    <w:rPr>
      <w:rFonts w:ascii="宋体" w:eastAsia="宋体" w:hAnsi="宋体"/>
    </w:rPr>
  </w:style>
  <w:style w:type="character" w:customStyle="1" w:styleId="afffffffb">
    <w:name w:val="个人答复风格"/>
    <w:rsid w:val="0035711C"/>
    <w:rPr>
      <w:rFonts w:ascii="Arial" w:eastAsia="宋体" w:hAnsi="Arial" w:cs="Arial"/>
      <w:color w:val="auto"/>
      <w:spacing w:val="0"/>
      <w:sz w:val="20"/>
    </w:rPr>
  </w:style>
  <w:style w:type="character" w:customStyle="1" w:styleId="afffffffc">
    <w:name w:val="个人撰写风格"/>
    <w:rsid w:val="0035711C"/>
    <w:rPr>
      <w:rFonts w:ascii="Arial" w:eastAsia="宋体" w:hAnsi="Arial" w:cs="Arial"/>
      <w:color w:val="auto"/>
      <w:spacing w:val="0"/>
      <w:sz w:val="20"/>
    </w:rPr>
  </w:style>
  <w:style w:type="paragraph" w:customStyle="1" w:styleId="afffffffd">
    <w:name w:val="脚注后续"/>
    <w:rsid w:val="0035711C"/>
    <w:pPr>
      <w:ind w:leftChars="350" w:left="350"/>
      <w:jc w:val="both"/>
    </w:pPr>
    <w:rPr>
      <w:rFonts w:ascii="宋体" w:hAnsi="Times New Roman"/>
      <w:sz w:val="18"/>
    </w:rPr>
  </w:style>
  <w:style w:type="paragraph" w:customStyle="1" w:styleId="afff4">
    <w:name w:val="列项——"/>
    <w:rsid w:val="0035711C"/>
    <w:pPr>
      <w:widowControl w:val="0"/>
      <w:numPr>
        <w:numId w:val="22"/>
      </w:numPr>
      <w:jc w:val="both"/>
    </w:pPr>
    <w:rPr>
      <w:rFonts w:ascii="宋体" w:hAnsi="宋体"/>
      <w:sz w:val="21"/>
    </w:rPr>
  </w:style>
  <w:style w:type="paragraph" w:customStyle="1" w:styleId="afffffffe">
    <w:name w:val="列项·"/>
    <w:basedOn w:val="affffe"/>
    <w:rsid w:val="0035711C"/>
    <w:pPr>
      <w:tabs>
        <w:tab w:val="left" w:pos="840"/>
      </w:tabs>
    </w:pPr>
  </w:style>
  <w:style w:type="paragraph" w:customStyle="1" w:styleId="affffffff">
    <w:name w:val="目次、索引正文"/>
    <w:rsid w:val="0035711C"/>
    <w:pPr>
      <w:spacing w:line="320" w:lineRule="exact"/>
      <w:jc w:val="both"/>
    </w:pPr>
    <w:rPr>
      <w:rFonts w:ascii="宋体" w:hAnsi="Times New Roman"/>
      <w:sz w:val="21"/>
    </w:rPr>
  </w:style>
  <w:style w:type="paragraph" w:customStyle="1" w:styleId="210">
    <w:name w:val="目录 21"/>
    <w:basedOn w:val="afff5"/>
    <w:next w:val="afff5"/>
    <w:semiHidden/>
    <w:rsid w:val="0035711C"/>
    <w:pPr>
      <w:adjustRightInd/>
      <w:spacing w:line="240" w:lineRule="auto"/>
      <w:jc w:val="left"/>
    </w:pPr>
    <w:rPr>
      <w:bCs/>
      <w:iCs/>
    </w:rPr>
  </w:style>
  <w:style w:type="paragraph" w:customStyle="1" w:styleId="31">
    <w:name w:val="目录 31"/>
    <w:basedOn w:val="afff5"/>
    <w:next w:val="afff5"/>
    <w:semiHidden/>
    <w:rsid w:val="0035711C"/>
    <w:pPr>
      <w:spacing w:line="240" w:lineRule="auto"/>
    </w:pPr>
    <w:rPr>
      <w:rFonts w:ascii="宋体" w:hAnsi="宋体"/>
      <w:iCs/>
    </w:rPr>
  </w:style>
  <w:style w:type="paragraph" w:customStyle="1" w:styleId="41">
    <w:name w:val="目录 41"/>
    <w:basedOn w:val="afff5"/>
    <w:next w:val="afff5"/>
    <w:semiHidden/>
    <w:rsid w:val="0035711C"/>
    <w:pPr>
      <w:adjustRightInd/>
      <w:spacing w:line="240" w:lineRule="auto"/>
      <w:jc w:val="left"/>
    </w:pPr>
  </w:style>
  <w:style w:type="paragraph" w:customStyle="1" w:styleId="51">
    <w:name w:val="目录 51"/>
    <w:basedOn w:val="afff5"/>
    <w:next w:val="afff5"/>
    <w:semiHidden/>
    <w:rsid w:val="0035711C"/>
    <w:pPr>
      <w:spacing w:line="240" w:lineRule="auto"/>
    </w:pPr>
    <w:rPr>
      <w:rFonts w:ascii="宋体" w:hAnsi="宋体"/>
    </w:rPr>
  </w:style>
  <w:style w:type="paragraph" w:customStyle="1" w:styleId="61">
    <w:name w:val="目录 61"/>
    <w:basedOn w:val="afff5"/>
    <w:next w:val="afff5"/>
    <w:semiHidden/>
    <w:rsid w:val="0035711C"/>
    <w:pPr>
      <w:adjustRightInd/>
      <w:spacing w:line="240" w:lineRule="auto"/>
      <w:jc w:val="left"/>
    </w:pPr>
  </w:style>
  <w:style w:type="paragraph" w:customStyle="1" w:styleId="71">
    <w:name w:val="目录 71"/>
    <w:basedOn w:val="61"/>
    <w:semiHidden/>
    <w:rsid w:val="0035711C"/>
    <w:pPr>
      <w:ind w:left="1260"/>
    </w:pPr>
  </w:style>
  <w:style w:type="paragraph" w:customStyle="1" w:styleId="81">
    <w:name w:val="目录 81"/>
    <w:basedOn w:val="71"/>
    <w:semiHidden/>
    <w:rsid w:val="0035711C"/>
    <w:pPr>
      <w:ind w:left="1470"/>
    </w:pPr>
  </w:style>
  <w:style w:type="paragraph" w:customStyle="1" w:styleId="91">
    <w:name w:val="目录 91"/>
    <w:basedOn w:val="81"/>
    <w:semiHidden/>
    <w:rsid w:val="0035711C"/>
    <w:pPr>
      <w:ind w:left="1680"/>
    </w:pPr>
  </w:style>
  <w:style w:type="paragraph" w:customStyle="1" w:styleId="affffffff0">
    <w:name w:val="其他标准称谓"/>
    <w:rsid w:val="0035711C"/>
    <w:pPr>
      <w:spacing w:line="0" w:lineRule="atLeast"/>
      <w:jc w:val="distribute"/>
    </w:pPr>
    <w:rPr>
      <w:rFonts w:ascii="黑体" w:eastAsia="黑体" w:hAnsi="宋体"/>
      <w:sz w:val="52"/>
    </w:rPr>
  </w:style>
  <w:style w:type="paragraph" w:customStyle="1" w:styleId="affffffff1">
    <w:name w:val="其他发布部门"/>
    <w:basedOn w:val="affffffb"/>
    <w:rsid w:val="0035711C"/>
    <w:pPr>
      <w:framePr w:wrap="around"/>
      <w:spacing w:line="0" w:lineRule="atLeast"/>
    </w:pPr>
    <w:rPr>
      <w:rFonts w:ascii="黑体" w:eastAsia="黑体"/>
      <w:b w:val="0"/>
    </w:rPr>
  </w:style>
  <w:style w:type="paragraph" w:customStyle="1" w:styleId="affb">
    <w:name w:val="前言标题"/>
    <w:next w:val="afff5"/>
    <w:rsid w:val="0035711C"/>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35711C"/>
    <w:pPr>
      <w:numPr>
        <w:ilvl w:val="4"/>
        <w:numId w:val="20"/>
      </w:numPr>
      <w:adjustRightInd/>
      <w:spacing w:line="240" w:lineRule="auto"/>
    </w:pPr>
    <w:rPr>
      <w:rFonts w:ascii="宋体" w:hAnsi="宋体"/>
      <w:szCs w:val="24"/>
    </w:rPr>
  </w:style>
  <w:style w:type="paragraph" w:customStyle="1" w:styleId="affffffff2">
    <w:name w:val="实施日期"/>
    <w:basedOn w:val="affffffc"/>
    <w:rsid w:val="0035711C"/>
    <w:pPr>
      <w:framePr w:hSpace="0" w:wrap="around" w:xAlign="right"/>
      <w:jc w:val="right"/>
    </w:pPr>
  </w:style>
  <w:style w:type="paragraph" w:customStyle="1" w:styleId="a3">
    <w:name w:val="四级无标题条"/>
    <w:basedOn w:val="afff5"/>
    <w:rsid w:val="0035711C"/>
    <w:pPr>
      <w:numPr>
        <w:ilvl w:val="5"/>
        <w:numId w:val="20"/>
      </w:numPr>
      <w:adjustRightInd/>
      <w:spacing w:line="240" w:lineRule="auto"/>
    </w:pPr>
    <w:rPr>
      <w:rFonts w:ascii="宋体" w:hAnsi="宋体"/>
      <w:szCs w:val="24"/>
    </w:rPr>
  </w:style>
  <w:style w:type="paragraph" w:customStyle="1" w:styleId="affffffff3">
    <w:name w:val="文献分类号"/>
    <w:rsid w:val="0035711C"/>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rsid w:val="0035711C"/>
    <w:pPr>
      <w:jc w:val="both"/>
    </w:pPr>
    <w:rPr>
      <w:rFonts w:ascii="宋体" w:hAnsi="宋体"/>
      <w:sz w:val="21"/>
    </w:rPr>
  </w:style>
  <w:style w:type="paragraph" w:customStyle="1" w:styleId="a4">
    <w:name w:val="五级无标题条"/>
    <w:basedOn w:val="afff5"/>
    <w:rsid w:val="0035711C"/>
    <w:pPr>
      <w:numPr>
        <w:ilvl w:val="6"/>
        <w:numId w:val="20"/>
      </w:numPr>
      <w:adjustRightInd/>
    </w:pPr>
    <w:rPr>
      <w:szCs w:val="24"/>
    </w:rPr>
  </w:style>
  <w:style w:type="paragraph" w:customStyle="1" w:styleId="a0">
    <w:name w:val="一级无标题条"/>
    <w:basedOn w:val="afff5"/>
    <w:rsid w:val="0035711C"/>
    <w:pPr>
      <w:numPr>
        <w:ilvl w:val="2"/>
        <w:numId w:val="20"/>
      </w:numPr>
      <w:adjustRightInd/>
      <w:spacing w:before="10" w:after="10" w:line="240" w:lineRule="auto"/>
    </w:pPr>
    <w:rPr>
      <w:rFonts w:ascii="宋体" w:hAnsi="宋体"/>
      <w:szCs w:val="24"/>
    </w:rPr>
  </w:style>
  <w:style w:type="paragraph" w:customStyle="1" w:styleId="affffffff5">
    <w:name w:val="注:后续"/>
    <w:rsid w:val="0035711C"/>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35711C"/>
    <w:pPr>
      <w:ind w:leftChars="0" w:left="1406" w:firstLineChars="0" w:hanging="499"/>
    </w:pPr>
  </w:style>
  <w:style w:type="paragraph" w:customStyle="1" w:styleId="affffffff7">
    <w:name w:val="标准文件_一级无标题"/>
    <w:basedOn w:val="affd"/>
    <w:qFormat/>
    <w:rsid w:val="0035711C"/>
    <w:pPr>
      <w:spacing w:beforeLines="0" w:afterLines="0"/>
      <w:outlineLvl w:val="9"/>
    </w:pPr>
    <w:rPr>
      <w:rFonts w:ascii="宋体" w:eastAsia="宋体"/>
    </w:rPr>
  </w:style>
  <w:style w:type="paragraph" w:customStyle="1" w:styleId="affffffff8">
    <w:name w:val="标准文件_五级无标题"/>
    <w:basedOn w:val="afff1"/>
    <w:qFormat/>
    <w:rsid w:val="0035711C"/>
    <w:pPr>
      <w:spacing w:beforeLines="0" w:afterLines="0"/>
      <w:outlineLvl w:val="9"/>
    </w:pPr>
    <w:rPr>
      <w:rFonts w:ascii="宋体" w:eastAsia="宋体"/>
    </w:rPr>
  </w:style>
  <w:style w:type="paragraph" w:customStyle="1" w:styleId="affffffff9">
    <w:name w:val="标准文件_三级无标题"/>
    <w:basedOn w:val="afff"/>
    <w:qFormat/>
    <w:rsid w:val="0035711C"/>
    <w:pPr>
      <w:spacing w:beforeLines="0" w:afterLines="0"/>
      <w:outlineLvl w:val="9"/>
    </w:pPr>
    <w:rPr>
      <w:rFonts w:ascii="宋体" w:eastAsia="宋体"/>
    </w:rPr>
  </w:style>
  <w:style w:type="paragraph" w:customStyle="1" w:styleId="affffffffa">
    <w:name w:val="标准文件_二级无标题"/>
    <w:basedOn w:val="affe"/>
    <w:qFormat/>
    <w:rsid w:val="0035711C"/>
    <w:pPr>
      <w:spacing w:beforeLines="0" w:afterLines="0"/>
      <w:outlineLvl w:val="9"/>
    </w:pPr>
    <w:rPr>
      <w:rFonts w:ascii="宋体" w:eastAsia="宋体"/>
    </w:rPr>
  </w:style>
  <w:style w:type="paragraph" w:customStyle="1" w:styleId="affffffffb">
    <w:name w:val="标准_四级无标题"/>
    <w:basedOn w:val="afff0"/>
    <w:next w:val="affffe"/>
    <w:qFormat/>
    <w:rsid w:val="0035711C"/>
    <w:rPr>
      <w:rFonts w:eastAsia="宋体"/>
    </w:rPr>
  </w:style>
  <w:style w:type="paragraph" w:customStyle="1" w:styleId="affffffffc">
    <w:name w:val="标准文件_四级无标题"/>
    <w:basedOn w:val="afff0"/>
    <w:qFormat/>
    <w:rsid w:val="0035711C"/>
    <w:pPr>
      <w:spacing w:beforeLines="0" w:afterLines="0"/>
      <w:outlineLvl w:val="9"/>
    </w:pPr>
    <w:rPr>
      <w:rFonts w:ascii="宋体" w:eastAsia="宋体" w:hAnsi="黑体"/>
      <w:szCs w:val="52"/>
    </w:rPr>
  </w:style>
  <w:style w:type="paragraph" w:customStyle="1" w:styleId="aff1">
    <w:name w:val="标准文件_大写罗马数字编号列项"/>
    <w:basedOn w:val="affffe"/>
    <w:rsid w:val="0035711C"/>
    <w:pPr>
      <w:numPr>
        <w:numId w:val="23"/>
      </w:numPr>
      <w:ind w:firstLineChars="0" w:firstLine="0"/>
    </w:pPr>
    <w:rPr>
      <w:rFonts w:ascii="Times New Roman" w:cs="Arial"/>
      <w:szCs w:val="28"/>
    </w:rPr>
  </w:style>
  <w:style w:type="paragraph" w:customStyle="1" w:styleId="ae">
    <w:name w:val="标准文件_小写罗马数字编号列项"/>
    <w:basedOn w:val="affffe"/>
    <w:rsid w:val="0035711C"/>
    <w:pPr>
      <w:numPr>
        <w:numId w:val="24"/>
      </w:numPr>
      <w:ind w:firstLineChars="0" w:firstLine="0"/>
    </w:pPr>
    <w:rPr>
      <w:rFonts w:cs="Arial"/>
      <w:szCs w:val="28"/>
    </w:rPr>
  </w:style>
  <w:style w:type="paragraph" w:customStyle="1" w:styleId="affffffffd">
    <w:name w:val="标准文件_附录标题"/>
    <w:basedOn w:val="aff3"/>
    <w:qFormat/>
    <w:rsid w:val="0035711C"/>
    <w:pPr>
      <w:numPr>
        <w:numId w:val="0"/>
      </w:numPr>
      <w:spacing w:after="280"/>
      <w:outlineLvl w:val="9"/>
    </w:pPr>
  </w:style>
  <w:style w:type="paragraph" w:customStyle="1" w:styleId="affffffffe">
    <w:name w:val="标准文件_二级项"/>
    <w:rsid w:val="0035711C"/>
    <w:rPr>
      <w:rFonts w:ascii="宋体" w:hAnsi="Times New Roman"/>
      <w:sz w:val="21"/>
    </w:rPr>
  </w:style>
  <w:style w:type="paragraph" w:customStyle="1" w:styleId="af3">
    <w:name w:val="标准文件_三级项"/>
    <w:basedOn w:val="afff5"/>
    <w:rsid w:val="0035711C"/>
    <w:pPr>
      <w:numPr>
        <w:ilvl w:val="2"/>
        <w:numId w:val="21"/>
      </w:numPr>
      <w:spacing w:line="-300" w:lineRule="auto"/>
    </w:pPr>
    <w:rPr>
      <w:rFonts w:ascii="Times New Roman" w:hAnsi="Times New Roman"/>
    </w:rPr>
  </w:style>
  <w:style w:type="paragraph" w:customStyle="1" w:styleId="affa">
    <w:name w:val="图表脚注说明"/>
    <w:basedOn w:val="afff5"/>
    <w:next w:val="affffe"/>
    <w:rsid w:val="0035711C"/>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rsid w:val="0035711C"/>
    <w:pPr>
      <w:numPr>
        <w:numId w:val="13"/>
      </w:numPr>
      <w:jc w:val="both"/>
    </w:pPr>
    <w:rPr>
      <w:rFonts w:ascii="宋体" w:hAnsi="Times New Roman"/>
      <w:sz w:val="21"/>
    </w:rPr>
  </w:style>
  <w:style w:type="paragraph" w:customStyle="1" w:styleId="afffffffff">
    <w:name w:val="标准文件_索引字母"/>
    <w:next w:val="affffe"/>
    <w:qFormat/>
    <w:rsid w:val="0035711C"/>
    <w:pPr>
      <w:jc w:val="center"/>
    </w:pPr>
    <w:rPr>
      <w:rFonts w:ascii="宋体" w:eastAsia="Times New Roman" w:hAnsi="宋体"/>
      <w:b/>
      <w:kern w:val="2"/>
      <w:sz w:val="21"/>
    </w:rPr>
  </w:style>
  <w:style w:type="paragraph" w:customStyle="1" w:styleId="afffffffff0">
    <w:name w:val="标准文件_附录前"/>
    <w:next w:val="affffe"/>
    <w:qFormat/>
    <w:rsid w:val="0035711C"/>
    <w:pPr>
      <w:spacing w:line="20" w:lineRule="atLeast"/>
      <w:ind w:firstLine="200"/>
    </w:pPr>
    <w:rPr>
      <w:rFonts w:ascii="宋体" w:hAnsi="宋体"/>
      <w:kern w:val="2"/>
      <w:sz w:val="10"/>
    </w:rPr>
  </w:style>
  <w:style w:type="paragraph" w:customStyle="1" w:styleId="afffffffff1">
    <w:name w:val="标准文件_正文标准名称"/>
    <w:qFormat/>
    <w:rsid w:val="0035711C"/>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e"/>
    <w:qFormat/>
    <w:rsid w:val="0035711C"/>
    <w:pPr>
      <w:ind w:firstLineChars="0" w:firstLine="0"/>
      <w:jc w:val="center"/>
    </w:pPr>
    <w:rPr>
      <w:sz w:val="18"/>
    </w:rPr>
  </w:style>
  <w:style w:type="paragraph" w:customStyle="1" w:styleId="afff2">
    <w:name w:val="标准文件_注："/>
    <w:next w:val="affffe"/>
    <w:rsid w:val="0035711C"/>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35711C"/>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rsid w:val="0035711C"/>
    <w:pPr>
      <w:widowControl w:val="0"/>
      <w:numPr>
        <w:numId w:val="28"/>
      </w:numPr>
      <w:jc w:val="both"/>
    </w:pPr>
    <w:rPr>
      <w:rFonts w:ascii="宋体" w:hAnsi="Times New Roman"/>
      <w:sz w:val="18"/>
      <w:szCs w:val="18"/>
    </w:rPr>
  </w:style>
  <w:style w:type="paragraph" w:customStyle="1" w:styleId="afffffffff3">
    <w:name w:val="标准文件_示例内容"/>
    <w:basedOn w:val="affffe"/>
    <w:qFormat/>
    <w:rsid w:val="0035711C"/>
    <w:pPr>
      <w:ind w:firstLine="420"/>
    </w:pPr>
    <w:rPr>
      <w:sz w:val="18"/>
    </w:rPr>
  </w:style>
  <w:style w:type="paragraph" w:customStyle="1" w:styleId="afa">
    <w:name w:val="标准文件_示例×："/>
    <w:basedOn w:val="afff5"/>
    <w:next w:val="afffffffff3"/>
    <w:qFormat/>
    <w:rsid w:val="0035711C"/>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sid w:val="0035711C"/>
    <w:rPr>
      <w:rFonts w:ascii="宋体" w:hAnsi="Times New Roman"/>
      <w:sz w:val="21"/>
    </w:rPr>
  </w:style>
  <w:style w:type="paragraph" w:customStyle="1" w:styleId="afffffffff4">
    <w:name w:val="标准文件_表格续"/>
    <w:basedOn w:val="affffe"/>
    <w:next w:val="affffe"/>
    <w:qFormat/>
    <w:rsid w:val="0035711C"/>
    <w:pPr>
      <w:jc w:val="center"/>
    </w:pPr>
    <w:rPr>
      <w:rFonts w:ascii="黑体" w:eastAsia="黑体" w:hAnsi="黑体"/>
    </w:rPr>
  </w:style>
  <w:style w:type="character" w:styleId="afffffffff5">
    <w:name w:val="Placeholder Text"/>
    <w:basedOn w:val="afff6"/>
    <w:uiPriority w:val="99"/>
    <w:semiHidden/>
    <w:rsid w:val="0035711C"/>
    <w:rPr>
      <w:color w:val="808080"/>
    </w:rPr>
  </w:style>
  <w:style w:type="paragraph" w:customStyle="1" w:styleId="2">
    <w:name w:val="标准文件_二级项2"/>
    <w:basedOn w:val="affffe"/>
    <w:qFormat/>
    <w:rsid w:val="0035711C"/>
    <w:pPr>
      <w:numPr>
        <w:ilvl w:val="1"/>
        <w:numId w:val="21"/>
      </w:numPr>
      <w:ind w:left="1271" w:firstLineChars="0" w:hanging="420"/>
    </w:pPr>
  </w:style>
  <w:style w:type="paragraph" w:customStyle="1" w:styleId="21">
    <w:name w:val="标准文件_三级项2"/>
    <w:basedOn w:val="affffe"/>
    <w:qFormat/>
    <w:rsid w:val="0035711C"/>
    <w:pPr>
      <w:numPr>
        <w:numId w:val="30"/>
      </w:numPr>
      <w:spacing w:line="300" w:lineRule="exact"/>
      <w:ind w:left="1276" w:firstLineChars="0" w:hanging="425"/>
    </w:pPr>
    <w:rPr>
      <w:rFonts w:ascii="Times New Roman"/>
    </w:rPr>
  </w:style>
  <w:style w:type="paragraph" w:customStyle="1" w:styleId="20">
    <w:name w:val="标准文件_一级项2"/>
    <w:basedOn w:val="affffe"/>
    <w:qFormat/>
    <w:rsid w:val="0035711C"/>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rsid w:val="0035711C"/>
    <w:pPr>
      <w:ind w:firstLine="420"/>
    </w:pPr>
    <w:rPr>
      <w:rFonts w:ascii="黑体" w:eastAsia="黑体"/>
    </w:rPr>
  </w:style>
  <w:style w:type="character" w:customStyle="1" w:styleId="afffffffff7">
    <w:name w:val="标准文件_来源"/>
    <w:basedOn w:val="afff6"/>
    <w:uiPriority w:val="1"/>
    <w:qFormat/>
    <w:rsid w:val="0035711C"/>
    <w:rPr>
      <w:rFonts w:eastAsia="宋体"/>
      <w:sz w:val="21"/>
    </w:rPr>
  </w:style>
  <w:style w:type="paragraph" w:customStyle="1" w:styleId="afffffffff8">
    <w:name w:val="标准文件_图表说明"/>
    <w:qFormat/>
    <w:rsid w:val="0035711C"/>
    <w:pPr>
      <w:spacing w:line="276" w:lineRule="auto"/>
      <w:ind w:firstLine="420"/>
    </w:pPr>
    <w:rPr>
      <w:rFonts w:ascii="宋体" w:hAnsi="宋体"/>
      <w:kern w:val="2"/>
      <w:sz w:val="18"/>
    </w:rPr>
  </w:style>
  <w:style w:type="paragraph" w:customStyle="1" w:styleId="afffffffff9">
    <w:name w:val="其他发布日期"/>
    <w:basedOn w:val="affffffc"/>
    <w:rsid w:val="0035711C"/>
    <w:pPr>
      <w:framePr w:w="3997" w:h="471" w:hRule="exact" w:hSpace="0" w:vSpace="181" w:wrap="around" w:vAnchor="page" w:hAnchor="page" w:x="1419" w:y="14097"/>
    </w:pPr>
  </w:style>
  <w:style w:type="paragraph" w:customStyle="1" w:styleId="afffffffffa">
    <w:name w:val="其他实施日期"/>
    <w:basedOn w:val="affffffff2"/>
    <w:rsid w:val="0035711C"/>
    <w:pPr>
      <w:framePr w:w="3997" w:h="471" w:hRule="exact" w:vSpace="181" w:wrap="around" w:vAnchor="page" w:hAnchor="page" w:x="7089" w:y="14097"/>
    </w:pPr>
  </w:style>
  <w:style w:type="paragraph" w:customStyle="1" w:styleId="afffffffffb">
    <w:name w:val="标准文件_文件编号"/>
    <w:basedOn w:val="affffe"/>
    <w:qFormat/>
    <w:rsid w:val="0035711C"/>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rsid w:val="0035711C"/>
    <w:pPr>
      <w:framePr w:wrap="auto"/>
      <w:spacing w:before="57"/>
    </w:pPr>
    <w:rPr>
      <w:sz w:val="21"/>
    </w:rPr>
  </w:style>
  <w:style w:type="paragraph" w:customStyle="1" w:styleId="afffffffffd">
    <w:name w:val="标准文件_文件名称"/>
    <w:basedOn w:val="affffe"/>
    <w:next w:val="affffe"/>
    <w:qFormat/>
    <w:rsid w:val="0035711C"/>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rsid w:val="0035711C"/>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rsid w:val="0035711C"/>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rsid w:val="0035711C"/>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rsid w:val="0035711C"/>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rsid w:val="0035711C"/>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rsid w:val="0035711C"/>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rsid w:val="0035711C"/>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rsid w:val="0035711C"/>
    <w:pPr>
      <w:ind w:left="811" w:firstLineChars="0" w:firstLine="0"/>
    </w:pPr>
    <w:rPr>
      <w:sz w:val="18"/>
    </w:rPr>
  </w:style>
  <w:style w:type="paragraph" w:customStyle="1" w:styleId="X">
    <w:name w:val="标准文件_注X后"/>
    <w:basedOn w:val="affffe"/>
    <w:qFormat/>
    <w:rsid w:val="0035711C"/>
    <w:pPr>
      <w:ind w:left="811" w:firstLineChars="0" w:firstLine="0"/>
    </w:pPr>
    <w:rPr>
      <w:sz w:val="18"/>
    </w:rPr>
  </w:style>
  <w:style w:type="paragraph" w:customStyle="1" w:styleId="affffffffff">
    <w:name w:val="标准文件_示例后"/>
    <w:basedOn w:val="affffe"/>
    <w:qFormat/>
    <w:rsid w:val="0035711C"/>
    <w:pPr>
      <w:ind w:left="964" w:firstLineChars="0" w:firstLine="0"/>
    </w:pPr>
    <w:rPr>
      <w:sz w:val="18"/>
    </w:rPr>
  </w:style>
  <w:style w:type="paragraph" w:customStyle="1" w:styleId="X0">
    <w:name w:val="标准文件_示例X后"/>
    <w:basedOn w:val="affffe"/>
    <w:link w:val="X1"/>
    <w:qFormat/>
    <w:rsid w:val="0035711C"/>
    <w:pPr>
      <w:ind w:left="1049" w:firstLineChars="0" w:firstLine="0"/>
    </w:pPr>
    <w:rPr>
      <w:sz w:val="18"/>
    </w:rPr>
  </w:style>
  <w:style w:type="character" w:customStyle="1" w:styleId="X1">
    <w:name w:val="标准文件_示例X后 字符"/>
    <w:basedOn w:val="Char6"/>
    <w:link w:val="X0"/>
    <w:rsid w:val="0035711C"/>
    <w:rPr>
      <w:rFonts w:ascii="宋体" w:hAnsi="Times New Roman"/>
      <w:sz w:val="18"/>
    </w:rPr>
  </w:style>
  <w:style w:type="paragraph" w:customStyle="1" w:styleId="affffffffff0">
    <w:name w:val="标准文件_索引项"/>
    <w:basedOn w:val="affffe"/>
    <w:next w:val="affffe"/>
    <w:qFormat/>
    <w:rsid w:val="0035711C"/>
    <w:pPr>
      <w:tabs>
        <w:tab w:val="right" w:leader="dot" w:pos="9356"/>
      </w:tabs>
      <w:ind w:left="210" w:firstLineChars="0" w:hanging="210"/>
      <w:jc w:val="left"/>
    </w:pPr>
  </w:style>
  <w:style w:type="paragraph" w:customStyle="1" w:styleId="affffffffff1">
    <w:name w:val="标准文件_附录一级无标题"/>
    <w:basedOn w:val="aff4"/>
    <w:qFormat/>
    <w:rsid w:val="0035711C"/>
    <w:pPr>
      <w:spacing w:beforeLines="0" w:afterLines="0" w:line="276" w:lineRule="auto"/>
      <w:outlineLvl w:val="9"/>
    </w:pPr>
    <w:rPr>
      <w:rFonts w:ascii="宋体" w:eastAsia="宋体"/>
    </w:rPr>
  </w:style>
  <w:style w:type="paragraph" w:customStyle="1" w:styleId="affffffffff2">
    <w:name w:val="标准文件_附录二级无标题"/>
    <w:basedOn w:val="aff5"/>
    <w:rsid w:val="0035711C"/>
    <w:pPr>
      <w:spacing w:beforeLines="0" w:afterLines="0" w:line="276" w:lineRule="auto"/>
      <w:outlineLvl w:val="9"/>
    </w:pPr>
    <w:rPr>
      <w:rFonts w:ascii="宋体" w:eastAsia="宋体"/>
    </w:rPr>
  </w:style>
  <w:style w:type="paragraph" w:customStyle="1" w:styleId="affffffffff3">
    <w:name w:val="标准文件_附录三级无标题"/>
    <w:basedOn w:val="aff6"/>
    <w:qFormat/>
    <w:rsid w:val="0035711C"/>
    <w:pPr>
      <w:spacing w:beforeLines="0" w:afterLines="0" w:line="276" w:lineRule="auto"/>
      <w:outlineLvl w:val="9"/>
    </w:pPr>
    <w:rPr>
      <w:rFonts w:ascii="宋体" w:eastAsia="宋体"/>
    </w:rPr>
  </w:style>
  <w:style w:type="paragraph" w:customStyle="1" w:styleId="affffffffff4">
    <w:name w:val="标准文件_附录四级无标题"/>
    <w:basedOn w:val="aff7"/>
    <w:qFormat/>
    <w:rsid w:val="0035711C"/>
    <w:pPr>
      <w:spacing w:beforeLines="0" w:afterLines="0" w:line="276" w:lineRule="auto"/>
      <w:outlineLvl w:val="9"/>
    </w:pPr>
    <w:rPr>
      <w:rFonts w:ascii="宋体" w:eastAsia="宋体"/>
    </w:rPr>
  </w:style>
  <w:style w:type="paragraph" w:customStyle="1" w:styleId="affffffffff5">
    <w:name w:val="标准文件_附录五级无标题"/>
    <w:basedOn w:val="aff8"/>
    <w:qFormat/>
    <w:rsid w:val="0035711C"/>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rsid w:val="0035711C"/>
    <w:pPr>
      <w:spacing w:beforeLines="0" w:afterLines="0" w:line="276" w:lineRule="auto"/>
    </w:pPr>
    <w:rPr>
      <w:rFonts w:ascii="宋体" w:eastAsia="宋体"/>
    </w:rPr>
  </w:style>
  <w:style w:type="paragraph" w:customStyle="1" w:styleId="affffffffff7">
    <w:name w:val="标准文件_引言二级无标题"/>
    <w:basedOn w:val="a8"/>
    <w:next w:val="affffe"/>
    <w:qFormat/>
    <w:rsid w:val="0035711C"/>
    <w:pPr>
      <w:spacing w:beforeLines="0" w:afterLines="0" w:line="276" w:lineRule="auto"/>
    </w:pPr>
    <w:rPr>
      <w:rFonts w:ascii="宋体" w:eastAsia="宋体"/>
    </w:rPr>
  </w:style>
  <w:style w:type="paragraph" w:customStyle="1" w:styleId="affffffffff8">
    <w:name w:val="标准文件_引言三级无标题"/>
    <w:basedOn w:val="a9"/>
    <w:next w:val="affffe"/>
    <w:qFormat/>
    <w:rsid w:val="0035711C"/>
    <w:pPr>
      <w:spacing w:beforeLines="0" w:afterLines="0" w:line="276" w:lineRule="auto"/>
    </w:pPr>
    <w:rPr>
      <w:rFonts w:ascii="宋体" w:eastAsia="宋体"/>
    </w:rPr>
  </w:style>
  <w:style w:type="paragraph" w:customStyle="1" w:styleId="affffffffff9">
    <w:name w:val="标准文件_引言四级无标题"/>
    <w:basedOn w:val="aa"/>
    <w:next w:val="affffe"/>
    <w:qFormat/>
    <w:rsid w:val="0035711C"/>
    <w:pPr>
      <w:spacing w:beforeLines="0" w:afterLines="0" w:line="276" w:lineRule="auto"/>
    </w:pPr>
    <w:rPr>
      <w:rFonts w:ascii="宋体" w:eastAsia="宋体"/>
    </w:rPr>
  </w:style>
  <w:style w:type="paragraph" w:customStyle="1" w:styleId="affffffffffa">
    <w:name w:val="标准文件_引言五级无标题"/>
    <w:basedOn w:val="ab"/>
    <w:next w:val="affffe"/>
    <w:qFormat/>
    <w:rsid w:val="0035711C"/>
    <w:pPr>
      <w:spacing w:beforeLines="0" w:afterLines="0" w:line="276" w:lineRule="auto"/>
    </w:pPr>
    <w:rPr>
      <w:rFonts w:ascii="宋体" w:eastAsia="宋体"/>
    </w:rPr>
  </w:style>
  <w:style w:type="paragraph" w:customStyle="1" w:styleId="affffffffffb">
    <w:name w:val="标准文件_索引标题"/>
    <w:basedOn w:val="afffff5"/>
    <w:next w:val="affffe"/>
    <w:qFormat/>
    <w:rsid w:val="0035711C"/>
    <w:rPr>
      <w:rFonts w:hAnsi="黑体"/>
    </w:rPr>
  </w:style>
  <w:style w:type="paragraph" w:customStyle="1" w:styleId="affffffffffc">
    <w:name w:val="标准文件_脚注内容"/>
    <w:basedOn w:val="affffe"/>
    <w:qFormat/>
    <w:rsid w:val="0035711C"/>
    <w:pPr>
      <w:ind w:leftChars="200" w:left="400" w:hangingChars="200" w:hanging="200"/>
    </w:pPr>
    <w:rPr>
      <w:sz w:val="15"/>
    </w:rPr>
  </w:style>
  <w:style w:type="paragraph" w:customStyle="1" w:styleId="affffffffffd">
    <w:name w:val="标准文件_术语条一"/>
    <w:basedOn w:val="affffffff7"/>
    <w:next w:val="affffe"/>
    <w:qFormat/>
    <w:rsid w:val="0035711C"/>
  </w:style>
  <w:style w:type="paragraph" w:customStyle="1" w:styleId="affffffffffe">
    <w:name w:val="标准文件_术语条二"/>
    <w:basedOn w:val="affffffffa"/>
    <w:next w:val="affffe"/>
    <w:qFormat/>
    <w:rsid w:val="0035711C"/>
  </w:style>
  <w:style w:type="paragraph" w:customStyle="1" w:styleId="afffffffffff">
    <w:name w:val="标准文件_术语条三"/>
    <w:basedOn w:val="affffffff9"/>
    <w:next w:val="affffe"/>
    <w:qFormat/>
    <w:rsid w:val="0035711C"/>
  </w:style>
  <w:style w:type="paragraph" w:customStyle="1" w:styleId="afffffffffff0">
    <w:name w:val="标准文件_术语条四"/>
    <w:basedOn w:val="affffffffc"/>
    <w:next w:val="affffe"/>
    <w:qFormat/>
    <w:rsid w:val="0035711C"/>
  </w:style>
  <w:style w:type="paragraph" w:customStyle="1" w:styleId="afffffffffff1">
    <w:name w:val="标准文件_术语条五"/>
    <w:basedOn w:val="affffffff8"/>
    <w:next w:val="affffe"/>
    <w:qFormat/>
    <w:rsid w:val="0035711C"/>
  </w:style>
  <w:style w:type="paragraph" w:customStyle="1" w:styleId="Default">
    <w:name w:val="Default"/>
    <w:rsid w:val="0035711C"/>
    <w:pPr>
      <w:widowControl w:val="0"/>
      <w:autoSpaceDE w:val="0"/>
      <w:autoSpaceDN w:val="0"/>
      <w:adjustRightInd w:val="0"/>
    </w:pPr>
    <w:rPr>
      <w:rFonts w:ascii="宋体" w:cs="宋体"/>
      <w:color w:val="000000"/>
      <w:sz w:val="24"/>
      <w:szCs w:val="24"/>
    </w:rPr>
  </w:style>
  <w:style w:type="character" w:customStyle="1" w:styleId="afffffffffff2">
    <w:name w:val="发布"/>
    <w:basedOn w:val="afff6"/>
    <w:rsid w:val="0035711C"/>
    <w:rPr>
      <w:rFonts w:ascii="黑体" w:eastAsia="黑体"/>
      <w:spacing w:val="85"/>
      <w:w w:val="100"/>
      <w:position w:val="3"/>
      <w:sz w:val="28"/>
      <w:szCs w:val="28"/>
    </w:rPr>
  </w:style>
  <w:style w:type="paragraph" w:customStyle="1" w:styleId="afffffffffff3">
    <w:name w:val="条目编号"/>
    <w:basedOn w:val="afff5"/>
    <w:link w:val="afffffffffff4"/>
    <w:qFormat/>
    <w:rsid w:val="0035711C"/>
    <w:pPr>
      <w:keepNext/>
      <w:keepLines/>
      <w:adjustRightInd/>
      <w:spacing w:line="240" w:lineRule="auto"/>
    </w:pPr>
    <w:rPr>
      <w:rFonts w:ascii="黑体" w:eastAsia="黑体" w:hAnsi="黑体" w:cs="黑体"/>
      <w:bCs/>
      <w:kern w:val="44"/>
    </w:rPr>
  </w:style>
  <w:style w:type="character" w:customStyle="1" w:styleId="afffffffffff4">
    <w:name w:val="条目编号 字符"/>
    <w:basedOn w:val="afff6"/>
    <w:link w:val="afffffffffff3"/>
    <w:qFormat/>
    <w:rsid w:val="0035711C"/>
    <w:rPr>
      <w:rFonts w:ascii="黑体" w:eastAsia="黑体" w:hAnsi="黑体" w:cs="黑体"/>
      <w:bCs/>
      <w:kern w:val="44"/>
      <w:sz w:val="21"/>
      <w:szCs w:val="21"/>
    </w:rPr>
  </w:style>
  <w:style w:type="paragraph" w:styleId="afffffffffff5">
    <w:name w:val="List Paragraph"/>
    <w:basedOn w:val="afff5"/>
    <w:uiPriority w:val="99"/>
    <w:unhideWhenUsed/>
    <w:rsid w:val="0035711C"/>
    <w:pPr>
      <w:adjustRightInd/>
      <w:spacing w:line="240" w:lineRule="auto"/>
      <w:ind w:firstLineChars="200" w:firstLine="420"/>
    </w:pPr>
    <w:rPr>
      <w:rFonts w:ascii="等线" w:eastAsia="等线" w:hAnsi="等线"/>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62234CC395D4373BF790CF1C78C8C42"/>
        <w:category>
          <w:name w:val="常规"/>
          <w:gallery w:val="placeholder"/>
        </w:category>
        <w:types>
          <w:type w:val="bbPlcHdr"/>
        </w:types>
        <w:behaviors>
          <w:behavior w:val="content"/>
        </w:behaviors>
        <w:guid w:val="{628E6D7E-9A24-4C20-9CF4-B2227BB30522}"/>
      </w:docPartPr>
      <w:docPartBody>
        <w:p w:rsidR="0012057B" w:rsidRDefault="0012057B">
          <w:pPr>
            <w:pStyle w:val="662234CC395D4373BF790CF1C78C8C42"/>
          </w:pPr>
          <w:r>
            <w:rPr>
              <w:rStyle w:val="a3"/>
              <w:rFonts w:hint="eastAsia"/>
            </w:rPr>
            <w:t>单击或点击此处输入文字。</w:t>
          </w:r>
        </w:p>
      </w:docPartBody>
    </w:docPart>
    <w:docPart>
      <w:docPartPr>
        <w:name w:val="D6F9FBF0B6AB42CF86485C0B1A96CD73"/>
        <w:category>
          <w:name w:val="常规"/>
          <w:gallery w:val="placeholder"/>
        </w:category>
        <w:types>
          <w:type w:val="bbPlcHdr"/>
        </w:types>
        <w:behaviors>
          <w:behavior w:val="content"/>
        </w:behaviors>
        <w:guid w:val="{E3BA7FD0-173D-4D76-A44E-86EA284C78E5}"/>
      </w:docPartPr>
      <w:docPartBody>
        <w:p w:rsidR="0012057B" w:rsidRDefault="0012057B">
          <w:pPr>
            <w:pStyle w:val="D6F9FBF0B6AB42CF86485C0B1A96CD73"/>
          </w:pPr>
          <w:r>
            <w:rPr>
              <w:rStyle w:val="a3"/>
              <w:rFonts w:hint="eastAsia"/>
            </w:rPr>
            <w:t>选择一项。</w:t>
          </w:r>
        </w:p>
      </w:docPartBody>
    </w:docPart>
    <w:docPart>
      <w:docPartPr>
        <w:name w:val="1783E149D8134932A77425E0943BE90F"/>
        <w:category>
          <w:name w:val="常规"/>
          <w:gallery w:val="placeholder"/>
        </w:category>
        <w:types>
          <w:type w:val="bbPlcHdr"/>
        </w:types>
        <w:behaviors>
          <w:behavior w:val="content"/>
        </w:behaviors>
        <w:guid w:val="{789D2169-7103-444D-88A8-A544C882127F}"/>
      </w:docPartPr>
      <w:docPartBody>
        <w:p w:rsidR="0012057B" w:rsidRDefault="0012057B">
          <w:pPr>
            <w:pStyle w:val="1783E149D8134932A77425E0943BE90F"/>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C428E"/>
    <w:rsid w:val="0012057B"/>
    <w:rsid w:val="001C42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57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2057B"/>
    <w:rPr>
      <w:color w:val="808080"/>
    </w:rPr>
  </w:style>
  <w:style w:type="paragraph" w:customStyle="1" w:styleId="662234CC395D4373BF790CF1C78C8C42">
    <w:name w:val="662234CC395D4373BF790CF1C78C8C42"/>
    <w:rsid w:val="0012057B"/>
    <w:pPr>
      <w:widowControl w:val="0"/>
      <w:jc w:val="both"/>
    </w:pPr>
    <w:rPr>
      <w:kern w:val="2"/>
      <w:sz w:val="21"/>
      <w:szCs w:val="22"/>
    </w:rPr>
  </w:style>
  <w:style w:type="paragraph" w:customStyle="1" w:styleId="D6F9FBF0B6AB42CF86485C0B1A96CD73">
    <w:name w:val="D6F9FBF0B6AB42CF86485C0B1A96CD73"/>
    <w:qFormat/>
    <w:rsid w:val="0012057B"/>
    <w:pPr>
      <w:widowControl w:val="0"/>
      <w:jc w:val="both"/>
    </w:pPr>
    <w:rPr>
      <w:kern w:val="2"/>
      <w:sz w:val="21"/>
      <w:szCs w:val="22"/>
    </w:rPr>
  </w:style>
  <w:style w:type="paragraph" w:customStyle="1" w:styleId="1783E149D8134932A77425E0943BE90F">
    <w:name w:val="1783E149D8134932A77425E0943BE90F"/>
    <w:rsid w:val="0012057B"/>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E471C4-892D-49BA-9F90-50BD350CB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3002</TotalTime>
  <Pages>11</Pages>
  <Words>1157</Words>
  <Characters>6595</Characters>
  <Application>Microsoft Office Word</Application>
  <DocSecurity>0</DocSecurity>
  <Lines>54</Lines>
  <Paragraphs>15</Paragraphs>
  <ScaleCrop>false</ScaleCrop>
  <Company>PCMI</Company>
  <LinksUpToDate>false</LinksUpToDate>
  <CharactersWithSpaces>7737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HP</dc:creator>
  <dc:description>&lt;config cover="true" show_menu="true" version="1.0.0" doctype="SDKXY"&gt;_x000d_
&lt;/config&gt;</dc:description>
  <cp:lastModifiedBy>PC</cp:lastModifiedBy>
  <cp:revision>32</cp:revision>
  <cp:lastPrinted>2020-08-30T10:00:00Z</cp:lastPrinted>
  <dcterms:created xsi:type="dcterms:W3CDTF">2023-10-06T02:32:00Z</dcterms:created>
  <dcterms:modified xsi:type="dcterms:W3CDTF">2023-10-18T08:26:00Z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false</vt:lpwstr>
  </property>
  <property fmtid="{D5CDD505-2E9C-101B-9397-08002B2CF9AE}" pid="15" name="KSOProductBuildVer">
    <vt:lpwstr>2052-12.1.0.15712</vt:lpwstr>
  </property>
  <property fmtid="{D5CDD505-2E9C-101B-9397-08002B2CF9AE}" pid="16" name="ICV">
    <vt:lpwstr>EA48F065DD89410BAC0CEA7A582D41DB_13</vt:lpwstr>
  </property>
</Properties>
</file>