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ind w:left="2420" w:leftChars="158" w:hanging="2088" w:hangingChars="650"/>
        <w:outlineLvl w:val="0"/>
        <w:rPr>
          <w:rFonts w:ascii="仿宋_GB2312" w:hAnsi="仿宋_GB2312" w:eastAsia="仿宋_GB2312" w:cs="仿宋_GB2312"/>
          <w:b/>
          <w:sz w:val="32"/>
          <w:szCs w:val="32"/>
        </w:rPr>
      </w:pPr>
      <w:r>
        <w:rPr>
          <w:rFonts w:hint="eastAsia" w:ascii="仿宋_GB2312" w:hAnsi="仿宋_GB2312" w:eastAsia="仿宋_GB2312" w:cs="仿宋_GB2312"/>
          <w:b/>
          <w:sz w:val="32"/>
          <w:szCs w:val="32"/>
        </w:rPr>
        <w:t>湖南省地方标准《中医护理门诊建设</w:t>
      </w:r>
      <w:r>
        <w:rPr>
          <w:rFonts w:hint="eastAsia" w:ascii="仿宋_GB2312" w:hAnsi="仿宋_GB2312" w:eastAsia="仿宋_GB2312" w:cs="仿宋_GB2312"/>
          <w:b/>
          <w:sz w:val="32"/>
          <w:szCs w:val="32"/>
          <w:lang w:val="en-US" w:eastAsia="zh-CN"/>
        </w:rPr>
        <w:t>与</w:t>
      </w:r>
      <w:r>
        <w:rPr>
          <w:rFonts w:hint="eastAsia" w:ascii="仿宋_GB2312" w:hAnsi="仿宋_GB2312" w:eastAsia="仿宋_GB2312" w:cs="仿宋_GB2312"/>
          <w:b/>
          <w:sz w:val="32"/>
          <w:szCs w:val="32"/>
        </w:rPr>
        <w:t>管理</w:t>
      </w:r>
      <w:r>
        <w:rPr>
          <w:rFonts w:hint="eastAsia" w:ascii="仿宋_GB2312" w:hAnsi="仿宋_GB2312" w:eastAsia="仿宋_GB2312" w:cs="仿宋_GB2312"/>
          <w:b/>
          <w:sz w:val="32"/>
          <w:szCs w:val="32"/>
          <w:lang w:val="en-US" w:eastAsia="zh-CN"/>
        </w:rPr>
        <w:t>规范</w:t>
      </w:r>
      <w:r>
        <w:rPr>
          <w:rFonts w:hint="eastAsia" w:ascii="仿宋_GB2312" w:hAnsi="仿宋_GB2312" w:eastAsia="仿宋_GB2312" w:cs="仿宋_GB2312"/>
          <w:b/>
          <w:sz w:val="32"/>
          <w:szCs w:val="32"/>
        </w:rPr>
        <w:t>》</w:t>
      </w:r>
      <w:r>
        <w:rPr>
          <w:rFonts w:hint="eastAsia" w:ascii="仿宋_GB2312" w:hAnsi="仿宋_GB2312" w:eastAsia="仿宋_GB2312" w:cs="仿宋_GB2312"/>
          <w:b/>
          <w:sz w:val="28"/>
          <w:szCs w:val="28"/>
        </w:rPr>
        <w:t xml:space="preserve">(征求意见稿) </w:t>
      </w:r>
      <w:r>
        <w:rPr>
          <w:rFonts w:hint="eastAsia" w:ascii="仿宋_GB2312" w:hAnsi="仿宋_GB2312" w:eastAsia="仿宋_GB2312" w:cs="仿宋_GB2312"/>
          <w:b/>
          <w:sz w:val="32"/>
          <w:szCs w:val="32"/>
        </w:rPr>
        <w:t>编制说明</w:t>
      </w:r>
    </w:p>
    <w:p>
      <w:pPr>
        <w:adjustRightInd w:val="0"/>
        <w:snapToGrid w:val="0"/>
        <w:spacing w:line="360" w:lineRule="auto"/>
        <w:ind w:left="2883" w:leftChars="1030" w:hanging="720" w:hangingChars="200"/>
        <w:outlineLvl w:val="0"/>
        <w:rPr>
          <w:rFonts w:ascii="仿宋_GB2312" w:hAnsi="仿宋_GB2312" w:eastAsia="仿宋_GB2312" w:cs="仿宋_GB2312"/>
          <w:sz w:val="36"/>
          <w:szCs w:val="36"/>
        </w:rPr>
      </w:pPr>
    </w:p>
    <w:p>
      <w:pPr>
        <w:adjustRightInd w:val="0"/>
        <w:snapToGrid w:val="0"/>
        <w:spacing w:line="360" w:lineRule="auto"/>
        <w:ind w:firstLine="602" w:firstLineChars="200"/>
        <w:rPr>
          <w:rFonts w:ascii="仿宋_GB2312" w:hAnsi="仿宋_GB2312" w:eastAsia="仿宋_GB2312" w:cs="仿宋_GB2312"/>
          <w:b/>
          <w:sz w:val="30"/>
          <w:szCs w:val="30"/>
        </w:rPr>
      </w:pPr>
      <w:r>
        <w:rPr>
          <w:rFonts w:hint="eastAsia" w:ascii="仿宋_GB2312" w:hAnsi="仿宋_GB2312" w:eastAsia="仿宋_GB2312" w:cs="仿宋_GB2312"/>
          <w:b/>
          <w:sz w:val="30"/>
          <w:szCs w:val="30"/>
        </w:rPr>
        <w:t>一、项目来源</w:t>
      </w:r>
    </w:p>
    <w:p>
      <w:pPr>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t xml:space="preserve">    根据湖南省市场监督管理局《关于下达2023年度第1批地方标准制修订项目计划的通知》（湘市监标函〔2023〕25号），《中医护理门诊建设与管理</w:t>
      </w:r>
      <w:r>
        <w:rPr>
          <w:rFonts w:hint="eastAsia" w:ascii="仿宋_GB2312" w:hAnsi="仿宋_GB2312" w:eastAsia="仿宋_GB2312" w:cs="仿宋_GB2312"/>
          <w:sz w:val="30"/>
          <w:szCs w:val="30"/>
          <w:lang w:val="en-US" w:eastAsia="zh-CN"/>
        </w:rPr>
        <w:t>规范</w:t>
      </w:r>
      <w:r>
        <w:rPr>
          <w:rFonts w:hint="eastAsia" w:ascii="仿宋_GB2312" w:hAnsi="仿宋_GB2312" w:eastAsia="仿宋_GB2312" w:cs="仿宋_GB2312"/>
          <w:sz w:val="30"/>
          <w:szCs w:val="30"/>
        </w:rPr>
        <w:t>》已经列入2023年第1批地方标准制修订项目立项计划。该标准制定由湖南省市场监督管理局提出，由湖南省中医药管理局归口。</w:t>
      </w:r>
    </w:p>
    <w:p>
      <w:pPr>
        <w:adjustRightInd w:val="0"/>
        <w:snapToGrid w:val="0"/>
        <w:spacing w:line="360" w:lineRule="auto"/>
        <w:ind w:firstLine="602" w:firstLineChars="200"/>
        <w:rPr>
          <w:rFonts w:ascii="仿宋_GB2312" w:hAnsi="仿宋_GB2312" w:eastAsia="仿宋_GB2312" w:cs="仿宋_GB2312"/>
          <w:b/>
          <w:sz w:val="30"/>
          <w:szCs w:val="30"/>
        </w:rPr>
      </w:pPr>
      <w:r>
        <w:rPr>
          <w:rFonts w:hint="eastAsia" w:ascii="仿宋_GB2312" w:hAnsi="仿宋_GB2312" w:eastAsia="仿宋_GB2312" w:cs="仿宋_GB2312"/>
          <w:b/>
          <w:sz w:val="30"/>
          <w:szCs w:val="30"/>
        </w:rPr>
        <w:t>二、目的和意义</w:t>
      </w:r>
    </w:p>
    <w:p>
      <w:pPr>
        <w:adjustRightInd w:val="0"/>
        <w:snapToGrid w:val="0"/>
        <w:spacing w:line="360" w:lineRule="auto"/>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近年来，随着现代化医疗和传统中医技术的发展需求和人们对生命健康的渴望在持续加大，群众对接受中医传统诊疗的意愿越来越强烈。中医护理门诊发展迅速，建设设施越来越健全，护理服务技术范围在扩大、专业化在持续增强。在全省范围内已初步形成一定规模，但目前，中医门诊护理尽管以及具有普遍性，但无统一固定模式可循，相关就诊制度、服务技术手段和操作流程大多由各医院自行拟定。工作中存在岗位职责定位不明确、缺乏统一管理规范、工作内容局限、门诊人流量少等问题。这些因素使中医护理独特优势未能得到充分发挥。为改变这一现状，制定相应的标准显得十分重要和紧迫。</w:t>
      </w:r>
    </w:p>
    <w:p>
      <w:pPr>
        <w:adjustRightInd w:val="0"/>
        <w:snapToGrid w:val="0"/>
        <w:spacing w:line="360" w:lineRule="auto"/>
        <w:ind w:firstLine="602" w:firstLineChars="200"/>
        <w:rPr>
          <w:rFonts w:ascii="仿宋_GB2312" w:hAnsi="仿宋_GB2312" w:eastAsia="仿宋_GB2312" w:cs="仿宋_GB2312"/>
          <w:b/>
          <w:sz w:val="30"/>
          <w:szCs w:val="30"/>
        </w:rPr>
      </w:pPr>
      <w:r>
        <w:rPr>
          <w:rFonts w:hint="eastAsia" w:ascii="仿宋_GB2312" w:hAnsi="仿宋_GB2312" w:eastAsia="仿宋_GB2312" w:cs="仿宋_GB2312"/>
          <w:b/>
          <w:sz w:val="30"/>
          <w:szCs w:val="30"/>
        </w:rPr>
        <w:t>三、编制依据</w:t>
      </w:r>
    </w:p>
    <w:p>
      <w:pPr>
        <w:adjustRightInd w:val="0"/>
        <w:snapToGrid w:val="0"/>
        <w:spacing w:line="360" w:lineRule="auto"/>
        <w:ind w:firstLine="600" w:firstLineChars="200"/>
        <w:rPr>
          <w:rFonts w:ascii="仿宋_GB2312" w:hAnsi="仿宋_GB2312" w:eastAsia="仿宋_GB2312" w:cs="仿宋_GB2312"/>
          <w:spacing w:val="-2"/>
          <w:sz w:val="30"/>
          <w:szCs w:val="30"/>
        </w:rPr>
      </w:pPr>
      <w:r>
        <w:rPr>
          <w:rFonts w:hint="eastAsia" w:ascii="仿宋_GB2312" w:eastAsia="仿宋_GB2312"/>
          <w:sz w:val="30"/>
          <w:szCs w:val="30"/>
        </w:rPr>
        <w:t>标准编写遵循GB/T 1.1-2020《标准化工作导则 第1部分：标准化文件的结构和起草规则》和GB/T 20001.6-2017《标准编写规则 第7部分：规范标准》的相关要求。标准的编写符合规范标准编写的要求。坚持</w:t>
      </w:r>
      <w:r>
        <w:rPr>
          <w:rFonts w:hint="eastAsia" w:ascii="仿宋_GB2312" w:hAnsi="仿宋_GB2312" w:eastAsia="仿宋_GB2312" w:cs="仿宋_GB2312"/>
          <w:spacing w:val="-2"/>
          <w:sz w:val="30"/>
          <w:szCs w:val="30"/>
        </w:rPr>
        <w:t>符合国家法律、法规和中医药管理局文件以及相关国家标准规定，坚持和最新规范性文件保持一致。在标准内容的选取上，参考了多部法律法规和国家卫生标准，标准内容遵循国家标准和国家中医药管理局发布的</w:t>
      </w:r>
      <w:r>
        <w:rPr>
          <w:rFonts w:ascii="仿宋_GB2312" w:hAnsi="仿宋_GB2312" w:eastAsia="仿宋_GB2312" w:cs="仿宋_GB2312"/>
          <w:spacing w:val="-2"/>
          <w:sz w:val="30"/>
          <w:szCs w:val="30"/>
        </w:rPr>
        <w:t>《中医医疗技术手册》</w:t>
      </w:r>
      <w:r>
        <w:rPr>
          <w:rFonts w:hint="eastAsia" w:ascii="仿宋_GB2312" w:hAnsi="仿宋_GB2312" w:eastAsia="仿宋_GB2312" w:cs="仿宋_GB2312"/>
          <w:spacing w:val="-2"/>
          <w:sz w:val="30"/>
          <w:szCs w:val="30"/>
        </w:rPr>
        <w:t>的要求，坚持科学合理、有据可依。标准编制依据的规范性文件主要是：</w:t>
      </w:r>
    </w:p>
    <w:p>
      <w:pPr>
        <w:adjustRightInd w:val="0"/>
        <w:snapToGrid w:val="0"/>
        <w:spacing w:line="360" w:lineRule="auto"/>
        <w:ind w:firstLine="592" w:firstLineChars="200"/>
        <w:rPr>
          <w:rFonts w:ascii="仿宋_GB2312" w:hAnsi="仿宋_GB2312" w:eastAsia="仿宋_GB2312" w:cs="仿宋_GB2312"/>
          <w:spacing w:val="-2"/>
          <w:sz w:val="30"/>
          <w:szCs w:val="30"/>
        </w:rPr>
      </w:pPr>
      <w:r>
        <w:rPr>
          <w:rFonts w:hint="eastAsia" w:ascii="仿宋_GB2312" w:hAnsi="仿宋_GB2312" w:eastAsia="仿宋_GB2312" w:cs="仿宋_GB2312"/>
          <w:spacing w:val="-2"/>
          <w:sz w:val="30"/>
          <w:szCs w:val="30"/>
        </w:rPr>
        <w:t>GB/T 10001.1  公共信息图形符号  第1部分  通用符号</w:t>
      </w:r>
    </w:p>
    <w:p>
      <w:pPr>
        <w:adjustRightInd w:val="0"/>
        <w:snapToGrid w:val="0"/>
        <w:spacing w:line="360" w:lineRule="auto"/>
        <w:ind w:firstLine="592" w:firstLineChars="200"/>
        <w:rPr>
          <w:rFonts w:ascii="仿宋_GB2312" w:hAnsi="仿宋_GB2312" w:eastAsia="仿宋_GB2312" w:cs="仿宋_GB2312"/>
          <w:spacing w:val="-2"/>
          <w:sz w:val="30"/>
          <w:szCs w:val="30"/>
        </w:rPr>
      </w:pPr>
      <w:r>
        <w:rPr>
          <w:rFonts w:hint="eastAsia" w:ascii="仿宋_GB2312" w:hAnsi="仿宋_GB2312" w:eastAsia="仿宋_GB2312" w:cs="仿宋_GB2312"/>
          <w:spacing w:val="-2"/>
          <w:sz w:val="30"/>
          <w:szCs w:val="30"/>
        </w:rPr>
        <w:t>GB/T 10001.6  公共信息图形符号  第6部分  医疗保健符号</w:t>
      </w:r>
    </w:p>
    <w:p>
      <w:pPr>
        <w:adjustRightInd w:val="0"/>
        <w:snapToGrid w:val="0"/>
        <w:spacing w:line="360" w:lineRule="auto"/>
        <w:ind w:firstLine="592" w:firstLineChars="200"/>
        <w:rPr>
          <w:rFonts w:hint="eastAsia" w:ascii="仿宋_GB2312" w:hAnsi="仿宋_GB2312" w:eastAsia="仿宋_GB2312" w:cs="仿宋_GB2312"/>
          <w:spacing w:val="-2"/>
          <w:sz w:val="30"/>
          <w:szCs w:val="30"/>
        </w:rPr>
      </w:pPr>
      <w:r>
        <w:rPr>
          <w:rFonts w:hint="eastAsia" w:ascii="仿宋_GB2312" w:hAnsi="仿宋_GB2312" w:eastAsia="仿宋_GB2312" w:cs="仿宋_GB2312"/>
          <w:spacing w:val="-2"/>
          <w:sz w:val="30"/>
          <w:szCs w:val="30"/>
        </w:rPr>
        <w:t>GB 15982  医院消毒卫生标准</w:t>
      </w:r>
    </w:p>
    <w:p>
      <w:pPr>
        <w:adjustRightInd w:val="0"/>
        <w:snapToGrid w:val="0"/>
        <w:spacing w:line="360" w:lineRule="auto"/>
        <w:ind w:firstLine="600" w:firstLineChars="200"/>
        <w:rPr>
          <w:rFonts w:ascii="仿宋_GB2312" w:hAnsi="仿宋_GB2312" w:eastAsia="仿宋_GB2312" w:cs="仿宋_GB2312"/>
          <w:spacing w:val="-2"/>
          <w:sz w:val="30"/>
          <w:szCs w:val="30"/>
        </w:rPr>
      </w:pPr>
      <w:r>
        <w:rPr>
          <w:rFonts w:hint="eastAsia" w:ascii="仿宋_GB2312" w:eastAsia="仿宋_GB2312"/>
          <w:sz w:val="30"/>
          <w:szCs w:val="30"/>
        </w:rPr>
        <w:t>GB/T 20001.6-2017  标准编写规则 第7部分：规范标准</w:t>
      </w:r>
    </w:p>
    <w:p>
      <w:pPr>
        <w:adjustRightInd w:val="0"/>
        <w:snapToGrid w:val="0"/>
        <w:spacing w:line="360" w:lineRule="auto"/>
        <w:ind w:firstLine="444" w:firstLineChars="150"/>
        <w:rPr>
          <w:rFonts w:ascii="仿宋_GB2312" w:hAnsi="仿宋_GB2312" w:eastAsia="仿宋_GB2312" w:cs="仿宋_GB2312"/>
          <w:spacing w:val="-2"/>
          <w:sz w:val="30"/>
          <w:szCs w:val="30"/>
        </w:rPr>
      </w:pPr>
      <w:r>
        <w:rPr>
          <w:rFonts w:ascii="仿宋_GB2312" w:hAnsi="仿宋_GB2312" w:eastAsia="仿宋_GB2312" w:cs="仿宋_GB2312"/>
          <w:spacing w:val="-2"/>
          <w:sz w:val="30"/>
          <w:szCs w:val="30"/>
        </w:rPr>
        <w:t>《中医医疗技术手册》</w:t>
      </w:r>
      <w:r>
        <w:rPr>
          <w:rFonts w:hint="eastAsia" w:ascii="仿宋_GB2312" w:hAnsi="仿宋_GB2312" w:eastAsia="仿宋_GB2312" w:cs="仿宋_GB2312"/>
          <w:spacing w:val="-2"/>
          <w:sz w:val="30"/>
          <w:szCs w:val="30"/>
        </w:rPr>
        <w:t xml:space="preserve">  国家中医药管理局医政司</w:t>
      </w:r>
    </w:p>
    <w:p>
      <w:pPr>
        <w:pStyle w:val="3"/>
        <w:ind w:firstLine="582" w:firstLineChars="196"/>
        <w:rPr>
          <w:rFonts w:ascii="楷体" w:hAnsi="楷体" w:eastAsia="楷体" w:cs="仿宋_GB2312"/>
          <w:b/>
          <w:bCs/>
          <w:spacing w:val="-2"/>
          <w:sz w:val="30"/>
          <w:szCs w:val="30"/>
        </w:rPr>
      </w:pPr>
      <w:r>
        <w:rPr>
          <w:rFonts w:hint="eastAsia" w:ascii="楷体" w:hAnsi="楷体" w:eastAsia="楷体" w:cs="仿宋_GB2312"/>
          <w:b/>
          <w:bCs/>
          <w:spacing w:val="-2"/>
          <w:sz w:val="30"/>
          <w:szCs w:val="30"/>
        </w:rPr>
        <w:t>四、编制原则</w:t>
      </w:r>
    </w:p>
    <w:p>
      <w:pPr>
        <w:pStyle w:val="3"/>
        <w:spacing w:line="600" w:lineRule="exact"/>
        <w:ind w:firstLine="592" w:firstLineChars="200"/>
        <w:rPr>
          <w:rFonts w:ascii="仿宋_GB2312" w:hAnsi="仿宋_GB2312" w:eastAsia="仿宋_GB2312" w:cs="仿宋_GB2312"/>
          <w:spacing w:val="-2"/>
          <w:sz w:val="30"/>
          <w:szCs w:val="30"/>
        </w:rPr>
      </w:pPr>
      <w:r>
        <w:rPr>
          <w:rFonts w:hint="eastAsia" w:ascii="仿宋_GB2312" w:hAnsi="仿宋_GB2312" w:eastAsia="仿宋_GB2312" w:cs="仿宋_GB2312"/>
          <w:spacing w:val="-2"/>
          <w:sz w:val="30"/>
          <w:szCs w:val="30"/>
        </w:rPr>
        <w:t>文件以规范中医护理门诊技术和服务管理，为患者提供一流满意的服务，加强医院的管理和服务技术为主要目标，基本原则是：</w:t>
      </w:r>
    </w:p>
    <w:p>
      <w:pPr>
        <w:pStyle w:val="3"/>
        <w:numPr>
          <w:ilvl w:val="0"/>
          <w:numId w:val="3"/>
        </w:numPr>
        <w:ind w:firstLine="594" w:firstLineChars="200"/>
        <w:rPr>
          <w:rFonts w:ascii="仿宋_GB2312" w:hAnsi="仿宋_GB2312" w:eastAsia="仿宋_GB2312" w:cs="仿宋_GB2312"/>
          <w:b/>
          <w:spacing w:val="-2"/>
          <w:sz w:val="30"/>
          <w:szCs w:val="30"/>
        </w:rPr>
      </w:pPr>
      <w:r>
        <w:rPr>
          <w:rFonts w:hint="eastAsia" w:ascii="仿宋_GB2312" w:hAnsi="仿宋_GB2312" w:eastAsia="仿宋_GB2312" w:cs="仿宋_GB2312"/>
          <w:b/>
          <w:spacing w:val="-2"/>
          <w:sz w:val="30"/>
          <w:szCs w:val="30"/>
        </w:rPr>
        <w:t>系统性与协调性相结合的原则</w:t>
      </w:r>
    </w:p>
    <w:p>
      <w:pPr>
        <w:pStyle w:val="3"/>
        <w:ind w:firstLine="592" w:firstLineChars="200"/>
        <w:rPr>
          <w:rFonts w:ascii="仿宋_GB2312" w:hAnsi="仿宋_GB2312" w:eastAsia="仿宋_GB2312" w:cs="仿宋_GB2312"/>
          <w:spacing w:val="-2"/>
          <w:sz w:val="30"/>
          <w:szCs w:val="30"/>
        </w:rPr>
      </w:pPr>
      <w:r>
        <w:rPr>
          <w:rFonts w:hint="eastAsia" w:ascii="仿宋_GB2312" w:hAnsi="仿宋_GB2312" w:eastAsia="仿宋_GB2312" w:cs="仿宋_GB2312"/>
          <w:spacing w:val="-2"/>
          <w:sz w:val="30"/>
          <w:szCs w:val="30"/>
        </w:rPr>
        <w:t>该文件的编写充分考虑了各级公立中医医疗机构建设情况和护理技术项目的开展需求。核心技术要素尽量采用国家、行业和部门的现有技术和操作流程，并与国家现有相关政策文件相协调，避免冲突与矛盾。</w:t>
      </w:r>
    </w:p>
    <w:p>
      <w:pPr>
        <w:pStyle w:val="3"/>
        <w:numPr>
          <w:ilvl w:val="0"/>
          <w:numId w:val="3"/>
        </w:numPr>
        <w:ind w:firstLine="594" w:firstLineChars="200"/>
        <w:rPr>
          <w:rFonts w:ascii="楷体" w:hAnsi="楷体" w:eastAsia="楷体" w:cs="仿宋_GB2312"/>
          <w:b/>
          <w:bCs/>
          <w:spacing w:val="-2"/>
          <w:sz w:val="30"/>
          <w:szCs w:val="30"/>
        </w:rPr>
      </w:pPr>
      <w:r>
        <w:rPr>
          <w:rFonts w:hint="eastAsia" w:ascii="楷体" w:hAnsi="楷体" w:eastAsia="楷体" w:cs="仿宋_GB2312"/>
          <w:b/>
          <w:bCs/>
          <w:spacing w:val="-2"/>
          <w:sz w:val="30"/>
          <w:szCs w:val="30"/>
        </w:rPr>
        <w:t>科学性原则</w:t>
      </w:r>
    </w:p>
    <w:p>
      <w:pPr>
        <w:pStyle w:val="3"/>
        <w:ind w:firstLine="592" w:firstLineChars="200"/>
        <w:rPr>
          <w:rFonts w:ascii="仿宋_GB2312" w:hAnsi="仿宋_GB2312" w:eastAsia="仿宋_GB2312" w:cs="仿宋_GB2312"/>
          <w:spacing w:val="-2"/>
          <w:sz w:val="30"/>
          <w:szCs w:val="30"/>
        </w:rPr>
      </w:pPr>
      <w:r>
        <w:rPr>
          <w:rFonts w:hint="eastAsia" w:ascii="仿宋_GB2312" w:hAnsi="仿宋_GB2312" w:eastAsia="仿宋_GB2312" w:cs="仿宋_GB2312"/>
          <w:spacing w:val="-2"/>
          <w:sz w:val="30"/>
          <w:szCs w:val="30"/>
        </w:rPr>
        <w:t>文件具有合理层次结构、文字简洁、内容清晰、表达准确，主要内容明确了中医医疗机构向患者提供护理的部分服务项目（不包括全部项目）和操作技术的相关信息，规定了操作流程等内容。操作流程符合国家中医药管理部门的规定。</w:t>
      </w:r>
    </w:p>
    <w:p>
      <w:pPr>
        <w:pStyle w:val="3"/>
        <w:numPr>
          <w:ilvl w:val="0"/>
          <w:numId w:val="3"/>
        </w:numPr>
        <w:ind w:firstLine="594" w:firstLineChars="200"/>
        <w:rPr>
          <w:rFonts w:ascii="楷体" w:hAnsi="楷体" w:eastAsia="楷体" w:cs="仿宋_GB2312"/>
          <w:b/>
          <w:bCs/>
          <w:spacing w:val="-2"/>
          <w:sz w:val="30"/>
          <w:szCs w:val="30"/>
        </w:rPr>
      </w:pPr>
      <w:r>
        <w:rPr>
          <w:rFonts w:hint="eastAsia" w:ascii="楷体" w:hAnsi="楷体" w:eastAsia="楷体" w:cs="仿宋_GB2312"/>
          <w:b/>
          <w:bCs/>
          <w:spacing w:val="-2"/>
          <w:sz w:val="30"/>
          <w:szCs w:val="30"/>
        </w:rPr>
        <w:t>可操作性原则</w:t>
      </w:r>
    </w:p>
    <w:p>
      <w:pPr>
        <w:pStyle w:val="3"/>
        <w:ind w:firstLine="592" w:firstLineChars="200"/>
        <w:rPr>
          <w:rFonts w:ascii="仿宋_GB2312" w:hAnsi="仿宋_GB2312" w:eastAsia="仿宋_GB2312" w:cs="仿宋_GB2312"/>
          <w:b/>
          <w:bCs/>
          <w:spacing w:val="-2"/>
          <w:sz w:val="30"/>
          <w:szCs w:val="30"/>
        </w:rPr>
      </w:pPr>
      <w:r>
        <w:rPr>
          <w:rFonts w:hint="eastAsia" w:ascii="仿宋_GB2312" w:hAnsi="仿宋_GB2312" w:eastAsia="仿宋_GB2312" w:cs="仿宋_GB2312"/>
          <w:spacing w:val="-2"/>
          <w:sz w:val="30"/>
          <w:szCs w:val="30"/>
        </w:rPr>
        <w:t>因为目前各级公立中医医疗机构开展的护理项目比较多，没有实现统一，也无法做到统一，只有各级中医医疗机构根据自己的特长和传统项目进行选择。文件的编制在充分调研相关中医医疗机构的护理项目的基础上,结合目前的医院通用做法和操作流程，服务项目类别选择了部分通用的、基础的、普遍的护理项目技术和操作流程，充分考虑了适用性和可操作性。</w:t>
      </w:r>
    </w:p>
    <w:p>
      <w:pPr>
        <w:pStyle w:val="3"/>
        <w:numPr>
          <w:ilvl w:val="0"/>
          <w:numId w:val="3"/>
        </w:numPr>
        <w:ind w:firstLine="594" w:firstLineChars="200"/>
        <w:rPr>
          <w:rFonts w:ascii="楷体" w:hAnsi="楷体" w:eastAsia="楷体" w:cs="仿宋_GB2312"/>
          <w:b/>
          <w:bCs/>
          <w:spacing w:val="-2"/>
          <w:sz w:val="30"/>
          <w:szCs w:val="30"/>
        </w:rPr>
      </w:pPr>
      <w:r>
        <w:rPr>
          <w:rFonts w:hint="eastAsia" w:ascii="楷体" w:hAnsi="楷体" w:eastAsia="楷体" w:cs="仿宋_GB2312"/>
          <w:b/>
          <w:bCs/>
          <w:spacing w:val="-2"/>
          <w:sz w:val="30"/>
          <w:szCs w:val="30"/>
        </w:rPr>
        <w:t>透明性和协商一致原则</w:t>
      </w:r>
    </w:p>
    <w:p>
      <w:pPr>
        <w:pStyle w:val="3"/>
        <w:ind w:firstLine="592" w:firstLineChars="200"/>
        <w:rPr>
          <w:rFonts w:ascii="仿宋_GB2312" w:hAnsi="仿宋_GB2312" w:eastAsia="仿宋_GB2312" w:cs="仿宋_GB2312"/>
          <w:spacing w:val="-2"/>
          <w:sz w:val="30"/>
          <w:szCs w:val="30"/>
        </w:rPr>
      </w:pPr>
      <w:r>
        <w:rPr>
          <w:rFonts w:hint="eastAsia" w:ascii="仿宋_GB2312" w:hAnsi="仿宋_GB2312" w:eastAsia="仿宋_GB2312" w:cs="仿宋_GB2312"/>
          <w:spacing w:val="-2"/>
          <w:sz w:val="30"/>
          <w:szCs w:val="30"/>
        </w:rPr>
        <w:t>标准制定过程中听取各相关部门的意见，力争协商一致、公开透明。标准还拟在征求意见阶段进一步听取行业和专家的意见。</w:t>
      </w:r>
    </w:p>
    <w:p>
      <w:pPr>
        <w:pStyle w:val="3"/>
        <w:ind w:left="634" w:leftChars="302" w:firstLine="0"/>
        <w:rPr>
          <w:rFonts w:ascii="楷体" w:hAnsi="楷体" w:eastAsia="楷体" w:cs="仿宋_GB2312"/>
          <w:b/>
          <w:bCs/>
          <w:spacing w:val="-2"/>
          <w:sz w:val="30"/>
          <w:szCs w:val="30"/>
        </w:rPr>
      </w:pPr>
      <w:r>
        <w:rPr>
          <w:rFonts w:hint="eastAsia" w:ascii="楷体" w:hAnsi="楷体" w:eastAsia="楷体" w:cs="仿宋_GB2312"/>
          <w:b/>
          <w:bCs/>
          <w:spacing w:val="-2"/>
          <w:sz w:val="30"/>
          <w:szCs w:val="30"/>
        </w:rPr>
        <w:t xml:space="preserve">四、编制过程   </w:t>
      </w:r>
    </w:p>
    <w:p>
      <w:pPr>
        <w:adjustRightInd w:val="0"/>
        <w:snapToGrid w:val="0"/>
        <w:spacing w:line="360" w:lineRule="auto"/>
        <w:ind w:firstLine="523" w:firstLineChars="176"/>
        <w:rPr>
          <w:rFonts w:ascii="仿宋_GB2312" w:hAnsi="仿宋_GB2312" w:eastAsia="仿宋_GB2312" w:cs="仿宋_GB2312"/>
          <w:b/>
          <w:spacing w:val="-2"/>
          <w:sz w:val="30"/>
          <w:szCs w:val="30"/>
        </w:rPr>
      </w:pPr>
      <w:r>
        <w:rPr>
          <w:rFonts w:hint="eastAsia" w:ascii="仿宋_GB2312" w:hAnsi="仿宋_GB2312" w:eastAsia="仿宋_GB2312" w:cs="仿宋_GB2312"/>
          <w:b/>
          <w:spacing w:val="-2"/>
          <w:sz w:val="30"/>
          <w:szCs w:val="30"/>
        </w:rPr>
        <w:t>1.</w:t>
      </w:r>
      <w:r>
        <w:rPr>
          <w:rFonts w:ascii="仿宋_GB2312" w:hAnsi="仿宋_GB2312" w:eastAsia="仿宋_GB2312" w:cs="仿宋_GB2312"/>
          <w:b/>
          <w:spacing w:val="-2"/>
          <w:sz w:val="30"/>
          <w:szCs w:val="30"/>
        </w:rPr>
        <w:t xml:space="preserve"> </w:t>
      </w:r>
      <w:r>
        <w:rPr>
          <w:rFonts w:hint="eastAsia" w:ascii="仿宋_GB2312" w:hAnsi="仿宋_GB2312" w:eastAsia="仿宋_GB2312" w:cs="仿宋_GB2312"/>
          <w:b/>
          <w:spacing w:val="-2"/>
          <w:sz w:val="30"/>
          <w:szCs w:val="30"/>
        </w:rPr>
        <w:t>成立标准编制项目组</w:t>
      </w:r>
    </w:p>
    <w:p>
      <w:pPr>
        <w:adjustRightInd w:val="0"/>
        <w:snapToGrid w:val="0"/>
        <w:spacing w:line="360" w:lineRule="auto"/>
        <w:ind w:firstLine="528" w:firstLineChars="176"/>
        <w:rPr>
          <w:rFonts w:ascii="仿宋_GB2312" w:hAnsi="仿宋_GB2312" w:eastAsia="仿宋_GB2312" w:cs="仿宋_GB2312"/>
          <w:sz w:val="30"/>
          <w:szCs w:val="30"/>
        </w:rPr>
      </w:pPr>
      <w:r>
        <w:rPr>
          <w:rFonts w:hint="eastAsia" w:ascii="仿宋_GB2312" w:hAnsi="仿宋_GB2312" w:eastAsia="仿宋_GB2312" w:cs="仿宋_GB2312"/>
          <w:sz w:val="30"/>
          <w:szCs w:val="30"/>
        </w:rPr>
        <w:t>项目批准立项后，2023年初湖南中医药大学第一附属医院、</w:t>
      </w:r>
      <w:r>
        <w:rPr>
          <w:rFonts w:hint="eastAsia" w:ascii="仿宋_GB2312" w:hAnsi="仿宋_GB2312" w:eastAsia="仿宋_GB2312" w:cs="仿宋_GB2312"/>
          <w:spacing w:val="-2"/>
          <w:sz w:val="30"/>
          <w:szCs w:val="30"/>
        </w:rPr>
        <w:t>标准编制组。标准编制组包括医院管理和专</w:t>
      </w:r>
      <w:r>
        <w:rPr>
          <w:rFonts w:hint="eastAsia" w:ascii="仿宋_GB2312" w:hAnsi="仿宋_GB2312" w:eastAsia="仿宋_GB2312" w:cs="仿宋_GB2312"/>
          <w:sz w:val="30"/>
          <w:szCs w:val="30"/>
        </w:rPr>
        <w:t>业中医护理人员。标准编制组成员见表1。</w:t>
      </w:r>
    </w:p>
    <w:p>
      <w:pPr>
        <w:adjustRightInd w:val="0"/>
        <w:snapToGrid w:val="0"/>
        <w:spacing w:line="360" w:lineRule="auto"/>
        <w:ind w:firstLine="528" w:firstLineChars="176"/>
        <w:rPr>
          <w:rFonts w:ascii="仿宋_GB2312" w:hAnsi="仿宋_GB2312" w:eastAsia="仿宋_GB2312" w:cs="仿宋_GB2312"/>
          <w:sz w:val="30"/>
          <w:szCs w:val="30"/>
        </w:rPr>
      </w:pPr>
    </w:p>
    <w:p>
      <w:pPr>
        <w:adjustRightInd w:val="0"/>
        <w:snapToGrid w:val="0"/>
        <w:spacing w:line="360" w:lineRule="auto"/>
        <w:ind w:firstLine="528" w:firstLineChars="176"/>
        <w:rPr>
          <w:rFonts w:ascii="仿宋_GB2312" w:hAnsi="仿宋_GB2312" w:eastAsia="仿宋_GB2312" w:cs="仿宋_GB2312"/>
          <w:sz w:val="30"/>
          <w:szCs w:val="30"/>
        </w:rPr>
      </w:pPr>
    </w:p>
    <w:p>
      <w:pPr>
        <w:adjustRightInd w:val="0"/>
        <w:snapToGrid w:val="0"/>
        <w:spacing w:line="360" w:lineRule="auto"/>
        <w:ind w:firstLine="528" w:firstLineChars="176"/>
        <w:rPr>
          <w:rFonts w:ascii="仿宋_GB2312" w:hAnsi="仿宋_GB2312" w:eastAsia="仿宋_GB2312" w:cs="仿宋_GB2312"/>
          <w:sz w:val="30"/>
          <w:szCs w:val="30"/>
        </w:rPr>
      </w:pPr>
    </w:p>
    <w:p>
      <w:pPr>
        <w:widowControl/>
        <w:tabs>
          <w:tab w:val="left" w:pos="5940"/>
        </w:tabs>
        <w:spacing w:line="600" w:lineRule="exact"/>
        <w:jc w:val="center"/>
        <w:rPr>
          <w:rFonts w:ascii="仿宋_GB2312" w:hAnsi="仿宋_GB2312" w:eastAsia="仿宋_GB2312" w:cs="仿宋_GB2312"/>
          <w:b/>
          <w:sz w:val="30"/>
          <w:szCs w:val="30"/>
        </w:rPr>
      </w:pPr>
      <w:r>
        <w:rPr>
          <w:rFonts w:hint="eastAsia" w:ascii="仿宋_GB2312" w:hAnsi="仿宋_GB2312" w:eastAsia="仿宋_GB2312" w:cs="仿宋_GB2312"/>
          <w:b/>
          <w:sz w:val="30"/>
          <w:szCs w:val="30"/>
        </w:rPr>
        <w:t>表1  标准编制组成员名单</w:t>
      </w:r>
    </w:p>
    <w:tbl>
      <w:tblPr>
        <w:tblStyle w:val="7"/>
        <w:tblW w:w="86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2"/>
        <w:gridCol w:w="970"/>
        <w:gridCol w:w="785"/>
        <w:gridCol w:w="2319"/>
        <w:gridCol w:w="1742"/>
        <w:gridCol w:w="21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672"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序号</w:t>
            </w:r>
          </w:p>
        </w:tc>
        <w:tc>
          <w:tcPr>
            <w:tcW w:w="970"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姓名</w:t>
            </w:r>
          </w:p>
        </w:tc>
        <w:tc>
          <w:tcPr>
            <w:tcW w:w="785"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性别</w:t>
            </w:r>
          </w:p>
        </w:tc>
        <w:tc>
          <w:tcPr>
            <w:tcW w:w="2319"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职务/职称</w:t>
            </w:r>
          </w:p>
        </w:tc>
        <w:tc>
          <w:tcPr>
            <w:tcW w:w="1742"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任务分工</w:t>
            </w:r>
          </w:p>
        </w:tc>
        <w:tc>
          <w:tcPr>
            <w:tcW w:w="2125"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单 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672"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1</w:t>
            </w:r>
          </w:p>
        </w:tc>
        <w:tc>
          <w:tcPr>
            <w:tcW w:w="970"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廖若夷</w:t>
            </w:r>
          </w:p>
        </w:tc>
        <w:tc>
          <w:tcPr>
            <w:tcW w:w="785"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女</w:t>
            </w:r>
          </w:p>
        </w:tc>
        <w:tc>
          <w:tcPr>
            <w:tcW w:w="2319"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护理部主任/主任护师</w:t>
            </w:r>
          </w:p>
        </w:tc>
        <w:tc>
          <w:tcPr>
            <w:tcW w:w="1742"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项目指导，成果推广、主要执笔</w:t>
            </w:r>
          </w:p>
        </w:tc>
        <w:tc>
          <w:tcPr>
            <w:tcW w:w="2125"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湖南中医药大学第一附属医院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672"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2</w:t>
            </w:r>
          </w:p>
        </w:tc>
        <w:tc>
          <w:tcPr>
            <w:tcW w:w="970"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张月娟</w:t>
            </w:r>
          </w:p>
        </w:tc>
        <w:tc>
          <w:tcPr>
            <w:tcW w:w="785"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女</w:t>
            </w:r>
          </w:p>
        </w:tc>
        <w:tc>
          <w:tcPr>
            <w:tcW w:w="2319"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主任护师</w:t>
            </w:r>
          </w:p>
        </w:tc>
        <w:tc>
          <w:tcPr>
            <w:tcW w:w="1742"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执笔</w:t>
            </w:r>
          </w:p>
        </w:tc>
        <w:tc>
          <w:tcPr>
            <w:tcW w:w="2125"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湖南中医药大学第一附属医院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672"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3</w:t>
            </w:r>
          </w:p>
        </w:tc>
        <w:tc>
          <w:tcPr>
            <w:tcW w:w="970"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陈青</w:t>
            </w:r>
          </w:p>
        </w:tc>
        <w:tc>
          <w:tcPr>
            <w:tcW w:w="785"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女</w:t>
            </w:r>
          </w:p>
        </w:tc>
        <w:tc>
          <w:tcPr>
            <w:tcW w:w="2319"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主任护师</w:t>
            </w:r>
          </w:p>
        </w:tc>
        <w:tc>
          <w:tcPr>
            <w:tcW w:w="1742"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建设资料收集</w:t>
            </w:r>
          </w:p>
        </w:tc>
        <w:tc>
          <w:tcPr>
            <w:tcW w:w="2125"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湖南中医药大学第一附属医院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672"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4</w:t>
            </w:r>
          </w:p>
        </w:tc>
        <w:tc>
          <w:tcPr>
            <w:tcW w:w="970"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蒋谷芬</w:t>
            </w:r>
          </w:p>
        </w:tc>
        <w:tc>
          <w:tcPr>
            <w:tcW w:w="785"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女</w:t>
            </w:r>
          </w:p>
        </w:tc>
        <w:tc>
          <w:tcPr>
            <w:tcW w:w="2319"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主任护师</w:t>
            </w:r>
          </w:p>
        </w:tc>
        <w:tc>
          <w:tcPr>
            <w:tcW w:w="1742"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服务项目技术操作资料收集</w:t>
            </w:r>
          </w:p>
        </w:tc>
        <w:tc>
          <w:tcPr>
            <w:tcW w:w="2125"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湖南中医药大学第二附属医院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672"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5</w:t>
            </w:r>
          </w:p>
        </w:tc>
        <w:tc>
          <w:tcPr>
            <w:tcW w:w="970"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奉水华</w:t>
            </w:r>
          </w:p>
        </w:tc>
        <w:tc>
          <w:tcPr>
            <w:tcW w:w="785"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女</w:t>
            </w:r>
          </w:p>
        </w:tc>
        <w:tc>
          <w:tcPr>
            <w:tcW w:w="2319"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副主任护师</w:t>
            </w:r>
          </w:p>
        </w:tc>
        <w:tc>
          <w:tcPr>
            <w:tcW w:w="1742"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内外部资源协调</w:t>
            </w:r>
          </w:p>
        </w:tc>
        <w:tc>
          <w:tcPr>
            <w:tcW w:w="2125"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湖南中医药大学第一附属医院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672"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6</w:t>
            </w:r>
          </w:p>
        </w:tc>
        <w:tc>
          <w:tcPr>
            <w:tcW w:w="970"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余艳兰</w:t>
            </w:r>
          </w:p>
        </w:tc>
        <w:tc>
          <w:tcPr>
            <w:tcW w:w="785"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女</w:t>
            </w:r>
          </w:p>
        </w:tc>
        <w:tc>
          <w:tcPr>
            <w:tcW w:w="2319"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主任护师</w:t>
            </w:r>
          </w:p>
        </w:tc>
        <w:tc>
          <w:tcPr>
            <w:tcW w:w="1742"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资料汇总</w:t>
            </w:r>
          </w:p>
        </w:tc>
        <w:tc>
          <w:tcPr>
            <w:tcW w:w="2125"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湖南中医药大学第一附属医院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672"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7</w:t>
            </w:r>
          </w:p>
        </w:tc>
        <w:tc>
          <w:tcPr>
            <w:tcW w:w="970"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朱诗林</w:t>
            </w:r>
          </w:p>
        </w:tc>
        <w:tc>
          <w:tcPr>
            <w:tcW w:w="785"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女</w:t>
            </w:r>
          </w:p>
        </w:tc>
        <w:tc>
          <w:tcPr>
            <w:tcW w:w="2319"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主任护师</w:t>
            </w:r>
          </w:p>
        </w:tc>
        <w:tc>
          <w:tcPr>
            <w:tcW w:w="1742"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资料汇总</w:t>
            </w:r>
          </w:p>
        </w:tc>
        <w:tc>
          <w:tcPr>
            <w:tcW w:w="2125"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湖南中医药大学第二附属医院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672"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8</w:t>
            </w:r>
          </w:p>
        </w:tc>
        <w:tc>
          <w:tcPr>
            <w:tcW w:w="970"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黄静</w:t>
            </w:r>
          </w:p>
        </w:tc>
        <w:tc>
          <w:tcPr>
            <w:tcW w:w="785"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女</w:t>
            </w:r>
          </w:p>
        </w:tc>
        <w:tc>
          <w:tcPr>
            <w:tcW w:w="2319"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主任护师</w:t>
            </w:r>
          </w:p>
        </w:tc>
        <w:tc>
          <w:tcPr>
            <w:tcW w:w="1742"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收集反馈意见</w:t>
            </w:r>
          </w:p>
        </w:tc>
        <w:tc>
          <w:tcPr>
            <w:tcW w:w="2125"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湖南中医药研究院附属医院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672"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9</w:t>
            </w:r>
          </w:p>
        </w:tc>
        <w:tc>
          <w:tcPr>
            <w:tcW w:w="970"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蒋维</w:t>
            </w:r>
          </w:p>
        </w:tc>
        <w:tc>
          <w:tcPr>
            <w:tcW w:w="785"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女</w:t>
            </w:r>
          </w:p>
        </w:tc>
        <w:tc>
          <w:tcPr>
            <w:tcW w:w="2319"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主任护师</w:t>
            </w:r>
          </w:p>
        </w:tc>
        <w:tc>
          <w:tcPr>
            <w:tcW w:w="1742"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收集反馈意见</w:t>
            </w:r>
          </w:p>
        </w:tc>
        <w:tc>
          <w:tcPr>
            <w:tcW w:w="2125"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湖南中医药高等专科学校附属第一医院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672"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10</w:t>
            </w:r>
          </w:p>
        </w:tc>
        <w:tc>
          <w:tcPr>
            <w:tcW w:w="970"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黄琼</w:t>
            </w:r>
          </w:p>
        </w:tc>
        <w:tc>
          <w:tcPr>
            <w:tcW w:w="785"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女</w:t>
            </w:r>
          </w:p>
        </w:tc>
        <w:tc>
          <w:tcPr>
            <w:tcW w:w="2319"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主任护师</w:t>
            </w:r>
          </w:p>
        </w:tc>
        <w:tc>
          <w:tcPr>
            <w:tcW w:w="1742"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参与标准起草</w:t>
            </w:r>
          </w:p>
          <w:p>
            <w:pPr>
              <w:jc w:val="center"/>
              <w:rPr>
                <w:rFonts w:ascii="仿宋_GB2312" w:hAnsi="仿宋_GB2312" w:eastAsia="仿宋_GB2312" w:cs="仿宋_GB2312"/>
                <w:szCs w:val="21"/>
              </w:rPr>
            </w:pPr>
            <w:r>
              <w:rPr>
                <w:rFonts w:hint="eastAsia" w:ascii="仿宋_GB2312" w:hAnsi="仿宋_GB2312" w:eastAsia="仿宋_GB2312" w:cs="仿宋_GB2312"/>
                <w:szCs w:val="21"/>
              </w:rPr>
              <w:t>修改</w:t>
            </w:r>
          </w:p>
        </w:tc>
        <w:tc>
          <w:tcPr>
            <w:tcW w:w="2125"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长沙市中医医院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672"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11</w:t>
            </w:r>
          </w:p>
        </w:tc>
        <w:tc>
          <w:tcPr>
            <w:tcW w:w="970"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刘彬</w:t>
            </w:r>
          </w:p>
        </w:tc>
        <w:tc>
          <w:tcPr>
            <w:tcW w:w="785"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女</w:t>
            </w:r>
          </w:p>
        </w:tc>
        <w:tc>
          <w:tcPr>
            <w:tcW w:w="2319"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主管护师</w:t>
            </w:r>
          </w:p>
        </w:tc>
        <w:tc>
          <w:tcPr>
            <w:tcW w:w="1742"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参与标准起草</w:t>
            </w:r>
          </w:p>
          <w:p>
            <w:pPr>
              <w:jc w:val="center"/>
              <w:rPr>
                <w:rFonts w:ascii="仿宋_GB2312" w:hAnsi="仿宋_GB2312" w:eastAsia="仿宋_GB2312" w:cs="仿宋_GB2312"/>
                <w:szCs w:val="21"/>
              </w:rPr>
            </w:pPr>
            <w:r>
              <w:rPr>
                <w:rFonts w:hint="eastAsia" w:ascii="仿宋_GB2312" w:hAnsi="仿宋_GB2312" w:eastAsia="仿宋_GB2312" w:cs="仿宋_GB2312"/>
                <w:szCs w:val="21"/>
              </w:rPr>
              <w:t>修改</w:t>
            </w:r>
          </w:p>
        </w:tc>
        <w:tc>
          <w:tcPr>
            <w:tcW w:w="2125"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湖南中医药大学第一附属医院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672"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12</w:t>
            </w:r>
          </w:p>
        </w:tc>
        <w:tc>
          <w:tcPr>
            <w:tcW w:w="970"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郭元</w:t>
            </w:r>
          </w:p>
        </w:tc>
        <w:tc>
          <w:tcPr>
            <w:tcW w:w="785"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女</w:t>
            </w:r>
          </w:p>
        </w:tc>
        <w:tc>
          <w:tcPr>
            <w:tcW w:w="2319"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主管护师</w:t>
            </w:r>
          </w:p>
        </w:tc>
        <w:tc>
          <w:tcPr>
            <w:tcW w:w="1742"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 xml:space="preserve"> 参与标准起草修改</w:t>
            </w:r>
          </w:p>
        </w:tc>
        <w:tc>
          <w:tcPr>
            <w:tcW w:w="2125"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湖南中医药大学第一附属医院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672"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11</w:t>
            </w:r>
          </w:p>
        </w:tc>
        <w:tc>
          <w:tcPr>
            <w:tcW w:w="970"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林奕</w:t>
            </w:r>
          </w:p>
        </w:tc>
        <w:tc>
          <w:tcPr>
            <w:tcW w:w="785"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女</w:t>
            </w:r>
          </w:p>
        </w:tc>
        <w:tc>
          <w:tcPr>
            <w:tcW w:w="2319"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副主任护师</w:t>
            </w:r>
          </w:p>
        </w:tc>
        <w:tc>
          <w:tcPr>
            <w:tcW w:w="1742"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 xml:space="preserve"> 参与标准起草</w:t>
            </w:r>
          </w:p>
        </w:tc>
        <w:tc>
          <w:tcPr>
            <w:tcW w:w="2125"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湖南中医药大学第一附属医院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672"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12</w:t>
            </w:r>
          </w:p>
        </w:tc>
        <w:tc>
          <w:tcPr>
            <w:tcW w:w="970"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彭廷云</w:t>
            </w:r>
          </w:p>
        </w:tc>
        <w:tc>
          <w:tcPr>
            <w:tcW w:w="785"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女</w:t>
            </w:r>
          </w:p>
        </w:tc>
        <w:tc>
          <w:tcPr>
            <w:tcW w:w="2319"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副主任护师</w:t>
            </w:r>
          </w:p>
        </w:tc>
        <w:tc>
          <w:tcPr>
            <w:tcW w:w="1742"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 xml:space="preserve"> 参与标准起草</w:t>
            </w:r>
          </w:p>
        </w:tc>
        <w:tc>
          <w:tcPr>
            <w:tcW w:w="2125"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湖南中医药大学第一附属医院</w:t>
            </w:r>
          </w:p>
        </w:tc>
      </w:tr>
    </w:tbl>
    <w:p>
      <w:pPr>
        <w:adjustRightInd w:val="0"/>
        <w:snapToGrid w:val="0"/>
        <w:spacing w:line="360" w:lineRule="auto"/>
        <w:ind w:firstLine="828" w:firstLineChars="275"/>
        <w:rPr>
          <w:rFonts w:hint="eastAsia" w:ascii="仿宋_GB2312" w:hAnsi="仿宋_GB2312" w:eastAsia="仿宋_GB2312" w:cs="仿宋_GB2312"/>
          <w:b/>
          <w:sz w:val="30"/>
          <w:szCs w:val="30"/>
        </w:rPr>
      </w:pPr>
    </w:p>
    <w:p>
      <w:pPr>
        <w:adjustRightInd w:val="0"/>
        <w:snapToGrid w:val="0"/>
        <w:spacing w:line="360" w:lineRule="auto"/>
        <w:ind w:firstLine="828" w:firstLineChars="275"/>
        <w:rPr>
          <w:rFonts w:ascii="仿宋_GB2312" w:hAnsi="仿宋_GB2312" w:eastAsia="仿宋_GB2312" w:cs="仿宋_GB2312"/>
          <w:b/>
          <w:sz w:val="30"/>
          <w:szCs w:val="30"/>
        </w:rPr>
      </w:pPr>
      <w:r>
        <w:rPr>
          <w:rFonts w:ascii="仿宋_GB2312" w:hAnsi="仿宋_GB2312" w:eastAsia="仿宋_GB2312" w:cs="仿宋_GB2312"/>
          <w:b/>
          <w:sz w:val="30"/>
          <w:szCs w:val="30"/>
        </w:rPr>
        <w:t>2、确定原则</w:t>
      </w:r>
      <w:r>
        <w:rPr>
          <w:rFonts w:hint="eastAsia" w:ascii="仿宋_GB2312" w:hAnsi="仿宋_GB2312" w:eastAsia="仿宋_GB2312" w:cs="仿宋_GB2312"/>
          <w:b/>
          <w:sz w:val="30"/>
          <w:szCs w:val="30"/>
        </w:rPr>
        <w:t>和技术路线</w:t>
      </w:r>
    </w:p>
    <w:p>
      <w:pPr>
        <w:adjustRightInd w:val="0"/>
        <w:snapToGrid w:val="0"/>
        <w:spacing w:line="360" w:lineRule="auto"/>
        <w:ind w:firstLine="678" w:firstLineChars="226"/>
        <w:rPr>
          <w:rFonts w:ascii="仿宋_GB2312" w:hAnsi="仿宋_GB2312" w:eastAsia="仿宋_GB2312" w:cs="仿宋_GB2312"/>
          <w:sz w:val="30"/>
          <w:szCs w:val="30"/>
        </w:rPr>
      </w:pPr>
      <w:r>
        <w:rPr>
          <w:rFonts w:hint="eastAsia" w:ascii="仿宋_GB2312" w:hAnsi="仿宋_GB2312" w:eastAsia="仿宋_GB2312" w:cs="仿宋_GB2312"/>
          <w:sz w:val="30"/>
          <w:szCs w:val="30"/>
        </w:rPr>
        <w:t>标准编制组确定了标准编写原则、技术路线，明确了参加单位及参加人员分工。标准编制组对医院的现有中医护理项目和技术进行了梳理。收集了国家中医药管理部门文件手册和省内外有关技术资料和部分省市的地方标准和团体标准，并对资料进行整理、分析和总结利用。2023年5月标准编制组召开标准编制研讨会，对标准的主要技术内容以及标准的层次结构予以确定。</w:t>
      </w:r>
    </w:p>
    <w:p>
      <w:pPr>
        <w:adjustRightInd w:val="0"/>
        <w:snapToGrid w:val="0"/>
        <w:spacing w:line="360" w:lineRule="auto"/>
        <w:ind w:firstLine="678" w:firstLineChars="226"/>
        <w:rPr>
          <w:rFonts w:eastAsia="方正仿宋_GBK"/>
          <w:b/>
          <w:bCs/>
          <w:sz w:val="28"/>
        </w:rPr>
      </w:pPr>
      <w:r>
        <w:rPr>
          <w:rFonts w:hint="eastAsia" w:ascii="仿宋_GB2312" w:hAnsi="仿宋_GB2312" w:eastAsia="仿宋_GB2312" w:cs="仿宋_GB2312"/>
          <w:sz w:val="30"/>
          <w:szCs w:val="30"/>
        </w:rPr>
        <w:t>通过前期对资料研究、半结构式访谈及讨论研究，于2023年7月形成了工作组讨论稿。编制期间标准编制组多次对标准讨论稿进行了反复修改，不断完善，目前在此基础上已形成征求意见稿。</w:t>
      </w:r>
    </w:p>
    <w:p>
      <w:pPr>
        <w:adjustRightInd w:val="0"/>
        <w:snapToGrid w:val="0"/>
        <w:spacing w:line="360" w:lineRule="auto"/>
        <w:ind w:firstLine="600" w:firstLineChars="200"/>
        <w:rPr>
          <w:rFonts w:ascii="仿宋_GB2312" w:hAnsi="仿宋_GB2312" w:eastAsia="仿宋_GB2312" w:cs="仿宋_GB2312"/>
          <w:kern w:val="0"/>
          <w:sz w:val="30"/>
          <w:szCs w:val="30"/>
        </w:rPr>
      </w:pPr>
      <w:r>
        <w:rPr>
          <w:rFonts w:hint="eastAsia" w:ascii="仿宋_GB2312" w:hAnsi="仿宋_GB2312" w:eastAsia="仿宋_GB2312" w:cs="仿宋_GB2312"/>
          <w:sz w:val="30"/>
          <w:szCs w:val="30"/>
        </w:rPr>
        <w:t>目前，标准编制的主要单位湖南中医药大学第一附属医院拟向湖南省内大中型公办中医药医院及相关护理专家发放征求意见函。并准备将标准文本在湖南省市场监督管理局官网上进行公示。</w:t>
      </w:r>
    </w:p>
    <w:p>
      <w:pPr>
        <w:adjustRightInd w:val="0"/>
        <w:snapToGrid w:val="0"/>
        <w:spacing w:line="360" w:lineRule="auto"/>
        <w:ind w:firstLine="680" w:firstLineChars="226"/>
        <w:rPr>
          <w:rFonts w:ascii="仿宋_GB2312" w:hAnsi="仿宋_GB2312" w:eastAsia="仿宋_GB2312" w:cs="仿宋_GB2312"/>
          <w:kern w:val="0"/>
          <w:sz w:val="30"/>
          <w:szCs w:val="30"/>
        </w:rPr>
      </w:pPr>
      <w:r>
        <w:rPr>
          <w:rFonts w:hint="eastAsia" w:ascii="仿宋_GB2312" w:eastAsia="仿宋_GB2312"/>
          <w:b/>
          <w:sz w:val="30"/>
          <w:szCs w:val="30"/>
        </w:rPr>
        <w:t xml:space="preserve">五、标准的主要内容     </w:t>
      </w:r>
    </w:p>
    <w:p>
      <w:pPr>
        <w:adjustRightInd w:val="0"/>
        <w:snapToGrid w:val="0"/>
        <w:spacing w:line="360" w:lineRule="auto"/>
        <w:ind w:firstLine="678" w:firstLineChars="226"/>
        <w:rPr>
          <w:rFonts w:ascii="仿宋_GB2312" w:hAnsi="仿宋_GB2312" w:eastAsia="仿宋_GB2312" w:cs="仿宋_GB2312"/>
          <w:kern w:val="0"/>
          <w:sz w:val="30"/>
          <w:szCs w:val="30"/>
        </w:rPr>
      </w:pPr>
      <w:r>
        <w:rPr>
          <w:rFonts w:hint="eastAsia" w:ascii="仿宋_GB2312" w:eastAsia="仿宋_GB2312"/>
          <w:sz w:val="30"/>
          <w:szCs w:val="30"/>
        </w:rPr>
        <w:t>标准编写遵循“统一、协调、简化、优化”标准化原理，按照规范标准编写的相关规则，对标准的主要结构框架、规范性技术要素的选择上进行了精心研究。</w:t>
      </w:r>
    </w:p>
    <w:p>
      <w:pPr>
        <w:ind w:firstLine="602" w:firstLineChars="200"/>
        <w:rPr>
          <w:rFonts w:ascii="仿宋_GB2312" w:eastAsia="仿宋_GB2312"/>
          <w:b/>
          <w:sz w:val="30"/>
          <w:szCs w:val="30"/>
        </w:rPr>
      </w:pPr>
      <w:r>
        <w:rPr>
          <w:rFonts w:hint="eastAsia" w:ascii="仿宋_GB2312" w:eastAsia="仿宋_GB2312"/>
          <w:b/>
          <w:sz w:val="30"/>
          <w:szCs w:val="30"/>
        </w:rPr>
        <w:t>（一）结构层次</w:t>
      </w:r>
    </w:p>
    <w:p>
      <w:pPr>
        <w:ind w:firstLine="600" w:firstLineChars="200"/>
        <w:rPr>
          <w:rFonts w:ascii="仿宋_GB2312" w:eastAsia="仿宋_GB2312"/>
          <w:sz w:val="30"/>
          <w:szCs w:val="30"/>
        </w:rPr>
      </w:pPr>
      <w:r>
        <w:rPr>
          <w:rFonts w:hint="eastAsia" w:ascii="仿宋_GB2312" w:eastAsia="仿宋_GB2312"/>
          <w:sz w:val="30"/>
          <w:szCs w:val="30"/>
        </w:rPr>
        <w:t xml:space="preserve"> 主要机构层次分为范围、规范性引用文件、术语和定义、总则、场地条件、医护人员、护理分类、服务要求、管理和评价与改进和参考文献。主要结构层次的说明：</w:t>
      </w:r>
    </w:p>
    <w:p>
      <w:pPr>
        <w:rPr>
          <w:rFonts w:ascii="仿宋_GB2312" w:eastAsia="仿宋_GB2312"/>
          <w:b/>
          <w:bCs/>
          <w:sz w:val="30"/>
          <w:szCs w:val="30"/>
        </w:rPr>
      </w:pPr>
      <w:r>
        <w:rPr>
          <w:rFonts w:hint="eastAsia" w:ascii="仿宋_GB2312" w:eastAsia="仿宋_GB2312"/>
          <w:bCs/>
          <w:sz w:val="30"/>
          <w:szCs w:val="30"/>
        </w:rPr>
        <w:t xml:space="preserve">   </w:t>
      </w:r>
      <w:r>
        <w:rPr>
          <w:rFonts w:hint="eastAsia" w:ascii="仿宋_GB2312" w:eastAsia="仿宋_GB2312"/>
          <w:b/>
          <w:bCs/>
          <w:sz w:val="30"/>
          <w:szCs w:val="30"/>
        </w:rPr>
        <w:t xml:space="preserve">  1、范围</w:t>
      </w:r>
    </w:p>
    <w:p>
      <w:pPr>
        <w:ind w:firstLine="600" w:firstLineChars="200"/>
        <w:rPr>
          <w:rFonts w:ascii="仿宋_GB2312" w:eastAsia="仿宋_GB2312"/>
          <w:color w:val="FF0000"/>
          <w:sz w:val="30"/>
          <w:szCs w:val="30"/>
        </w:rPr>
      </w:pPr>
      <w:r>
        <w:rPr>
          <w:rFonts w:hint="eastAsia" w:ascii="仿宋_GB2312" w:eastAsia="仿宋_GB2312"/>
          <w:sz w:val="30"/>
          <w:szCs w:val="30"/>
        </w:rPr>
        <w:t xml:space="preserve"> 本文件规定了中医护理门诊建设和管理的总则、建设要求、医护人员、护理技术分类、操作技术要求和管理的要求。</w:t>
      </w:r>
      <w:r>
        <w:rPr>
          <w:rFonts w:hint="eastAsia" w:ascii="仿宋_GB2312" w:eastAsia="仿宋_GB2312"/>
          <w:color w:val="FF0000"/>
          <w:sz w:val="30"/>
          <w:szCs w:val="30"/>
        </w:rPr>
        <w:t xml:space="preserve">   </w:t>
      </w:r>
    </w:p>
    <w:p>
      <w:pPr>
        <w:ind w:firstLine="600" w:firstLineChars="200"/>
        <w:rPr>
          <w:rFonts w:ascii="仿宋_GB2312" w:eastAsia="仿宋_GB2312"/>
          <w:sz w:val="30"/>
          <w:szCs w:val="30"/>
        </w:rPr>
      </w:pPr>
      <w:r>
        <w:rPr>
          <w:rFonts w:hint="eastAsia" w:ascii="仿宋_GB2312" w:eastAsia="仿宋_GB2312"/>
          <w:sz w:val="30"/>
          <w:szCs w:val="30"/>
        </w:rPr>
        <w:t>本文件适用于在湖南省公立中医医疗机构开设的中医护理门诊建设和管理。</w:t>
      </w:r>
    </w:p>
    <w:p>
      <w:pPr>
        <w:rPr>
          <w:rFonts w:ascii="仿宋_GB2312" w:eastAsia="仿宋_GB2312"/>
          <w:b/>
          <w:sz w:val="30"/>
          <w:szCs w:val="30"/>
        </w:rPr>
      </w:pPr>
      <w:r>
        <w:rPr>
          <w:rFonts w:hint="eastAsia" w:ascii="仿宋_GB2312" w:eastAsia="仿宋_GB2312"/>
          <w:sz w:val="30"/>
          <w:szCs w:val="30"/>
        </w:rPr>
        <w:t xml:space="preserve">     </w:t>
      </w:r>
      <w:r>
        <w:rPr>
          <w:rFonts w:hint="eastAsia" w:ascii="仿宋_GB2312" w:eastAsia="仿宋_GB2312"/>
          <w:b/>
          <w:sz w:val="30"/>
          <w:szCs w:val="30"/>
        </w:rPr>
        <w:t>2、规范性引用文件</w:t>
      </w:r>
    </w:p>
    <w:p>
      <w:pPr>
        <w:ind w:firstLine="600" w:firstLineChars="200"/>
        <w:rPr>
          <w:rFonts w:ascii="仿宋_GB2312" w:eastAsia="仿宋_GB2312"/>
          <w:sz w:val="30"/>
          <w:szCs w:val="30"/>
        </w:rPr>
      </w:pPr>
      <w:r>
        <w:rPr>
          <w:rFonts w:hint="eastAsia" w:ascii="仿宋_GB2312" w:eastAsia="仿宋_GB2312"/>
          <w:sz w:val="30"/>
          <w:szCs w:val="30"/>
        </w:rPr>
        <w:t>汇集了标准编写所引用的国家标准，是引用标准的清单。这些国家标准为标准的编写提供了依据和参考。规范性引用文件引用了国家标准、行业标准和地方标准共计八个，其中包括三个强制性国家标准。</w:t>
      </w:r>
    </w:p>
    <w:p>
      <w:pPr>
        <w:rPr>
          <w:rFonts w:ascii="仿宋_GB2312" w:eastAsia="仿宋_GB2312"/>
          <w:sz w:val="30"/>
          <w:szCs w:val="30"/>
        </w:rPr>
      </w:pPr>
      <w:r>
        <w:rPr>
          <w:rFonts w:hint="eastAsia" w:ascii="仿宋_GB2312" w:eastAsia="仿宋_GB2312"/>
          <w:color w:val="FF0000"/>
          <w:sz w:val="30"/>
          <w:szCs w:val="30"/>
        </w:rPr>
        <w:t xml:space="preserve">    </w:t>
      </w:r>
      <w:r>
        <w:rPr>
          <w:rFonts w:hint="eastAsia" w:ascii="仿宋_GB2312" w:eastAsia="仿宋_GB2312"/>
          <w:sz w:val="30"/>
          <w:szCs w:val="30"/>
        </w:rPr>
        <w:t xml:space="preserve"> </w:t>
      </w:r>
      <w:r>
        <w:rPr>
          <w:rFonts w:hint="eastAsia" w:ascii="仿宋_GB2312" w:eastAsia="仿宋_GB2312"/>
          <w:b/>
          <w:sz w:val="30"/>
          <w:szCs w:val="30"/>
        </w:rPr>
        <w:t>3、术语和定义</w:t>
      </w:r>
    </w:p>
    <w:p>
      <w:pPr>
        <w:ind w:firstLine="600" w:firstLineChars="200"/>
        <w:rPr>
          <w:rFonts w:ascii="仿宋_GB2312" w:eastAsia="仿宋_GB2312"/>
          <w:sz w:val="30"/>
          <w:szCs w:val="30"/>
        </w:rPr>
      </w:pPr>
      <w:r>
        <w:rPr>
          <w:rFonts w:hint="eastAsia" w:ascii="仿宋_GB2312" w:eastAsia="仿宋_GB2312"/>
          <w:sz w:val="30"/>
          <w:szCs w:val="30"/>
        </w:rPr>
        <w:t>该章对标准中的术语进行了定义。主要是中医护理门诊和中医技术。</w:t>
      </w:r>
    </w:p>
    <w:p>
      <w:pPr>
        <w:rPr>
          <w:rFonts w:ascii="仿宋_GB2312" w:eastAsia="仿宋_GB2312"/>
          <w:b/>
          <w:sz w:val="30"/>
          <w:szCs w:val="30"/>
        </w:rPr>
      </w:pPr>
      <w:r>
        <w:rPr>
          <w:rFonts w:hint="eastAsia" w:ascii="仿宋_GB2312" w:eastAsia="仿宋_GB2312"/>
          <w:sz w:val="30"/>
          <w:szCs w:val="30"/>
        </w:rPr>
        <w:t xml:space="preserve">     </w:t>
      </w:r>
      <w:r>
        <w:rPr>
          <w:rFonts w:hint="eastAsia" w:ascii="仿宋_GB2312" w:eastAsia="仿宋_GB2312"/>
          <w:b/>
          <w:sz w:val="30"/>
          <w:szCs w:val="30"/>
        </w:rPr>
        <w:t>4、总则</w:t>
      </w:r>
    </w:p>
    <w:p>
      <w:pPr>
        <w:ind w:firstLine="600" w:firstLineChars="200"/>
        <w:rPr>
          <w:rFonts w:ascii="仿宋_GB2312" w:eastAsia="仿宋_GB2312"/>
          <w:sz w:val="30"/>
          <w:szCs w:val="30"/>
        </w:rPr>
      </w:pPr>
      <w:r>
        <w:rPr>
          <w:rFonts w:hint="eastAsia" w:ascii="仿宋_GB2312" w:eastAsia="仿宋_GB2312"/>
          <w:sz w:val="30"/>
          <w:szCs w:val="30"/>
        </w:rPr>
        <w:t>该章明确了该标准编制的要点、目的、基本方向和原则。</w:t>
      </w:r>
    </w:p>
    <w:p>
      <w:pPr>
        <w:rPr>
          <w:rFonts w:ascii="仿宋_GB2312" w:eastAsia="仿宋_GB2312"/>
          <w:b/>
          <w:sz w:val="30"/>
          <w:szCs w:val="30"/>
        </w:rPr>
      </w:pPr>
      <w:r>
        <w:rPr>
          <w:rFonts w:hint="eastAsia" w:ascii="仿宋_GB2312" w:eastAsia="仿宋_GB2312"/>
          <w:sz w:val="30"/>
          <w:szCs w:val="30"/>
        </w:rPr>
        <w:t xml:space="preserve">    </w:t>
      </w:r>
      <w:r>
        <w:rPr>
          <w:rFonts w:hint="eastAsia" w:ascii="仿宋_GB2312" w:eastAsia="仿宋_GB2312"/>
          <w:b/>
          <w:sz w:val="30"/>
          <w:szCs w:val="30"/>
        </w:rPr>
        <w:t xml:space="preserve"> 5、建设要求</w:t>
      </w:r>
    </w:p>
    <w:p>
      <w:pPr>
        <w:ind w:firstLine="300" w:firstLineChars="100"/>
        <w:rPr>
          <w:rFonts w:ascii="仿宋_GB2312" w:eastAsia="仿宋_GB2312"/>
          <w:sz w:val="30"/>
          <w:szCs w:val="30"/>
        </w:rPr>
      </w:pPr>
      <w:r>
        <w:rPr>
          <w:rFonts w:hint="eastAsia" w:ascii="仿宋_GB2312" w:eastAsia="仿宋_GB2312"/>
          <w:sz w:val="30"/>
          <w:szCs w:val="30"/>
        </w:rPr>
        <w:t xml:space="preserve">  规定了通用要求、区域划分、环境条件、设施设备、安全设施和污染物处理的相关要求。</w:t>
      </w:r>
    </w:p>
    <w:p>
      <w:pPr>
        <w:rPr>
          <w:rFonts w:ascii="仿宋_GB2312" w:eastAsia="仿宋_GB2312"/>
          <w:b/>
          <w:sz w:val="30"/>
          <w:szCs w:val="30"/>
        </w:rPr>
      </w:pPr>
      <w:r>
        <w:rPr>
          <w:rFonts w:hint="eastAsia" w:ascii="仿宋_GB2312" w:eastAsia="仿宋_GB2312"/>
          <w:sz w:val="30"/>
          <w:szCs w:val="30"/>
        </w:rPr>
        <w:t xml:space="preserve">      </w:t>
      </w:r>
      <w:r>
        <w:rPr>
          <w:rFonts w:hint="eastAsia" w:ascii="仿宋_GB2312" w:eastAsia="仿宋_GB2312"/>
          <w:b/>
          <w:sz w:val="30"/>
          <w:szCs w:val="30"/>
        </w:rPr>
        <w:t>6、医护人员</w:t>
      </w:r>
    </w:p>
    <w:p>
      <w:pPr>
        <w:rPr>
          <w:rFonts w:ascii="仿宋_GB2312" w:eastAsia="仿宋_GB2312"/>
          <w:sz w:val="30"/>
          <w:szCs w:val="30"/>
        </w:rPr>
      </w:pPr>
      <w:r>
        <w:rPr>
          <w:rFonts w:hint="eastAsia" w:ascii="仿宋_GB2312" w:eastAsia="仿宋_GB2312"/>
          <w:sz w:val="30"/>
          <w:szCs w:val="30"/>
        </w:rPr>
        <w:t xml:space="preserve">    该章对医院医护人员的资质和能力提出了要求。</w:t>
      </w:r>
    </w:p>
    <w:p>
      <w:pPr>
        <w:ind w:firstLine="752" w:firstLineChars="250"/>
        <w:rPr>
          <w:rFonts w:ascii="仿宋_GB2312" w:eastAsia="仿宋_GB2312"/>
          <w:b/>
          <w:sz w:val="30"/>
          <w:szCs w:val="30"/>
        </w:rPr>
      </w:pPr>
      <w:r>
        <w:rPr>
          <w:rFonts w:hint="eastAsia" w:ascii="仿宋_GB2312" w:eastAsia="仿宋_GB2312"/>
          <w:b/>
          <w:sz w:val="30"/>
          <w:szCs w:val="30"/>
        </w:rPr>
        <w:t xml:space="preserve">  7、护理技术分类</w:t>
      </w:r>
    </w:p>
    <w:p>
      <w:pPr>
        <w:pStyle w:val="25"/>
        <w:numPr>
          <w:ilvl w:val="0"/>
          <w:numId w:val="0"/>
        </w:numPr>
        <w:ind w:left="424" w:leftChars="202" w:firstLine="600" w:firstLineChars="200"/>
        <w:rPr>
          <w:rFonts w:ascii="仿宋_GB2312" w:eastAsia="仿宋_GB2312"/>
          <w:kern w:val="2"/>
          <w:sz w:val="30"/>
          <w:szCs w:val="30"/>
        </w:rPr>
      </w:pPr>
      <w:r>
        <w:rPr>
          <w:rFonts w:hint="eastAsia" w:ascii="仿宋_GB2312" w:eastAsia="仿宋_GB2312"/>
          <w:kern w:val="2"/>
          <w:sz w:val="30"/>
          <w:szCs w:val="30"/>
        </w:rPr>
        <w:t>该章是标准的重要部分。因为目前各级公立中医医疗机构中医护理门诊的项目较多，没有达到统一，也不需要实现统一。标准对推荐开展的中医护理技术进行了分类。分类采取列项的方式给出。目前界定了针刺类、刮痧类、拔罐类、蜡疗类、灸类；敷熨熏浴类、肛肠类。</w:t>
      </w:r>
    </w:p>
    <w:p>
      <w:pPr>
        <w:rPr>
          <w:rFonts w:ascii="仿宋_GB2312" w:eastAsia="仿宋_GB2312"/>
          <w:b/>
          <w:sz w:val="30"/>
          <w:szCs w:val="30"/>
        </w:rPr>
      </w:pPr>
      <w:r>
        <w:rPr>
          <w:rFonts w:hint="eastAsia" w:ascii="仿宋_GB2312" w:eastAsia="仿宋_GB2312"/>
          <w:color w:val="FF0000"/>
          <w:sz w:val="30"/>
          <w:szCs w:val="30"/>
        </w:rPr>
        <w:t xml:space="preserve">   </w:t>
      </w:r>
      <w:r>
        <w:rPr>
          <w:rFonts w:hint="eastAsia" w:ascii="仿宋_GB2312" w:eastAsia="仿宋_GB2312"/>
          <w:b/>
          <w:sz w:val="30"/>
          <w:szCs w:val="30"/>
        </w:rPr>
        <w:t xml:space="preserve">   8、技术操作要求</w:t>
      </w:r>
    </w:p>
    <w:p>
      <w:pPr>
        <w:ind w:firstLine="900" w:firstLineChars="300"/>
        <w:rPr>
          <w:rFonts w:ascii="仿宋_GB2312" w:eastAsia="仿宋_GB2312"/>
          <w:sz w:val="30"/>
          <w:szCs w:val="30"/>
        </w:rPr>
      </w:pPr>
      <w:r>
        <w:rPr>
          <w:rFonts w:hint="eastAsia" w:ascii="仿宋_GB2312" w:eastAsia="仿宋_GB2312"/>
          <w:sz w:val="30"/>
          <w:szCs w:val="30"/>
        </w:rPr>
        <w:t>该章是标准的核心技术要素。该章对分类中界定的要素再予以展开并加以规范。包括通用要求、针刺类操作要求、刮痧类操作要求、拔罐类操作要求、蜡疗类操作要求、灸类操作要求；敷熨熏浴类操作要求、肛肠类操作要求。是标准的核心和精髓。</w:t>
      </w:r>
    </w:p>
    <w:p>
      <w:pPr>
        <w:ind w:firstLine="752" w:firstLineChars="250"/>
        <w:rPr>
          <w:rFonts w:ascii="仿宋_GB2312" w:eastAsia="仿宋_GB2312"/>
          <w:b/>
          <w:sz w:val="30"/>
          <w:szCs w:val="30"/>
        </w:rPr>
      </w:pPr>
      <w:r>
        <w:rPr>
          <w:rFonts w:hint="eastAsia" w:ascii="仿宋_GB2312" w:eastAsia="仿宋_GB2312"/>
          <w:b/>
          <w:sz w:val="30"/>
          <w:szCs w:val="30"/>
        </w:rPr>
        <w:t>9、管理</w:t>
      </w:r>
    </w:p>
    <w:p>
      <w:pPr>
        <w:ind w:firstLine="600" w:firstLineChars="200"/>
        <w:rPr>
          <w:rFonts w:ascii="仿宋_GB2312" w:eastAsia="仿宋_GB2312"/>
          <w:sz w:val="30"/>
          <w:szCs w:val="30"/>
        </w:rPr>
      </w:pPr>
      <w:r>
        <w:rPr>
          <w:rFonts w:hint="eastAsia" w:ascii="仿宋_GB2312" w:eastAsia="仿宋_GB2312"/>
          <w:sz w:val="30"/>
          <w:szCs w:val="30"/>
        </w:rPr>
        <w:t>该章包括通用要求、管理制度、信息化管理、应急处置和评价。该章将为提高中医护理门诊服务质量、夯实管理水平提供基础保障。</w:t>
      </w:r>
    </w:p>
    <w:p>
      <w:pPr>
        <w:ind w:firstLine="602" w:firstLineChars="200"/>
        <w:rPr>
          <w:rFonts w:ascii="仿宋_GB2312" w:eastAsia="仿宋_GB2312"/>
          <w:b/>
          <w:sz w:val="30"/>
          <w:szCs w:val="30"/>
        </w:rPr>
      </w:pPr>
      <w:r>
        <w:rPr>
          <w:rFonts w:hint="eastAsia" w:ascii="仿宋_GB2312" w:eastAsia="仿宋_GB2312"/>
          <w:b/>
          <w:sz w:val="30"/>
          <w:szCs w:val="30"/>
        </w:rPr>
        <w:t>六、效益分析</w:t>
      </w:r>
    </w:p>
    <w:p>
      <w:pPr>
        <w:widowControl/>
        <w:ind w:firstLine="600" w:firstLineChars="200"/>
        <w:jc w:val="left"/>
        <w:rPr>
          <w:rFonts w:ascii="仿宋_GB2312" w:eastAsia="仿宋_GB2312"/>
          <w:sz w:val="30"/>
          <w:szCs w:val="30"/>
        </w:rPr>
      </w:pPr>
      <w:r>
        <w:rPr>
          <w:rFonts w:hint="eastAsia" w:ascii="仿宋_GB2312" w:eastAsia="仿宋_GB2312"/>
          <w:sz w:val="30"/>
          <w:szCs w:val="30"/>
        </w:rPr>
        <w:t>标准的出台，能够加强公立中医医疗机构的中医护理门诊的建设服务和管理。满足前来接受中医护理门诊的群众的需求，规避服务项目和操作技术的</w:t>
      </w:r>
      <w:bookmarkStart w:id="0" w:name="_GoBack"/>
      <w:bookmarkEnd w:id="0"/>
      <w:r>
        <w:rPr>
          <w:rFonts w:hint="eastAsia" w:ascii="仿宋_GB2312" w:eastAsia="仿宋_GB2312"/>
          <w:sz w:val="30"/>
          <w:szCs w:val="30"/>
        </w:rPr>
        <w:t>盲目性，达到规范中医护理门诊建设和管理的目的。</w:t>
      </w:r>
      <w:r>
        <w:rPr>
          <w:rFonts w:hint="eastAsia" w:ascii="仿宋_GB2312" w:eastAsia="仿宋_GB2312"/>
          <w:kern w:val="0"/>
          <w:sz w:val="30"/>
          <w:szCs w:val="30"/>
          <w:lang w:bidi="en-US"/>
        </w:rPr>
        <w:t>标准可以指导</w:t>
      </w:r>
      <w:r>
        <w:rPr>
          <w:rFonts w:hint="eastAsia" w:ascii="仿宋_GB2312" w:eastAsia="仿宋_GB2312"/>
          <w:sz w:val="30"/>
          <w:szCs w:val="30"/>
        </w:rPr>
        <w:t>公立中医医疗机构</w:t>
      </w:r>
      <w:r>
        <w:rPr>
          <w:rFonts w:hint="eastAsia" w:ascii="仿宋_GB2312" w:eastAsia="仿宋_GB2312"/>
          <w:kern w:val="0"/>
          <w:sz w:val="30"/>
          <w:szCs w:val="30"/>
          <w:lang w:bidi="en-US"/>
        </w:rPr>
        <w:t>科学、规范、有序、系统服务和管理，提升服务质量和操作水平，提高</w:t>
      </w:r>
      <w:r>
        <w:rPr>
          <w:rFonts w:hint="eastAsia" w:ascii="仿宋_GB2312" w:eastAsia="仿宋_GB2312"/>
          <w:sz w:val="30"/>
          <w:szCs w:val="30"/>
        </w:rPr>
        <w:t>中医医疗机构</w:t>
      </w:r>
      <w:r>
        <w:rPr>
          <w:rFonts w:hint="eastAsia" w:ascii="仿宋_GB2312" w:eastAsia="仿宋_GB2312"/>
          <w:kern w:val="0"/>
          <w:sz w:val="30"/>
          <w:szCs w:val="30"/>
          <w:lang w:bidi="en-US"/>
        </w:rPr>
        <w:t>经济效益和社会效益，并且可以为行业主管部门对</w:t>
      </w:r>
      <w:r>
        <w:rPr>
          <w:rFonts w:hint="eastAsia" w:ascii="仿宋_GB2312" w:eastAsia="仿宋_GB2312"/>
          <w:sz w:val="30"/>
          <w:szCs w:val="30"/>
        </w:rPr>
        <w:t>中医医疗机构</w:t>
      </w:r>
      <w:r>
        <w:rPr>
          <w:rFonts w:hint="eastAsia" w:ascii="仿宋_GB2312" w:eastAsia="仿宋_GB2312"/>
          <w:kern w:val="0"/>
          <w:sz w:val="30"/>
          <w:szCs w:val="30"/>
          <w:lang w:bidi="en-US"/>
        </w:rPr>
        <w:t>管理提供参考依据。标准的发布实施将促进我省</w:t>
      </w:r>
      <w:r>
        <w:rPr>
          <w:rFonts w:hint="eastAsia" w:ascii="仿宋_GB2312" w:eastAsia="仿宋_GB2312"/>
          <w:sz w:val="30"/>
          <w:szCs w:val="30"/>
        </w:rPr>
        <w:t>中医护理门诊建设和服务管理</w:t>
      </w:r>
      <w:r>
        <w:rPr>
          <w:rFonts w:hint="eastAsia" w:ascii="仿宋_GB2312" w:eastAsia="仿宋_GB2312"/>
          <w:kern w:val="0"/>
          <w:sz w:val="30"/>
          <w:szCs w:val="30"/>
          <w:lang w:bidi="en-US"/>
        </w:rPr>
        <w:t>的持续健康发展。</w:t>
      </w:r>
    </w:p>
    <w:p>
      <w:pPr>
        <w:ind w:firstLine="556"/>
        <w:jc w:val="left"/>
        <w:rPr>
          <w:rFonts w:ascii="仿宋_GB2312" w:eastAsia="仿宋_GB2312"/>
          <w:sz w:val="30"/>
          <w:szCs w:val="30"/>
        </w:rPr>
      </w:pPr>
      <w:r>
        <w:rPr>
          <w:rFonts w:hint="eastAsia" w:ascii="仿宋" w:eastAsia="仿宋"/>
          <w:sz w:val="30"/>
          <w:szCs w:val="30"/>
        </w:rPr>
        <w:t xml:space="preserve">                               </w:t>
      </w:r>
      <w:r>
        <w:rPr>
          <w:rFonts w:hint="eastAsia" w:ascii="仿宋_GB2312" w:eastAsia="仿宋_GB2312"/>
          <w:sz w:val="30"/>
          <w:szCs w:val="30"/>
        </w:rPr>
        <w:t xml:space="preserve">标准编制组    </w:t>
      </w:r>
    </w:p>
    <w:p>
      <w:pPr>
        <w:ind w:firstLine="556"/>
        <w:jc w:val="left"/>
        <w:rPr>
          <w:rFonts w:ascii="仿宋_GB2312" w:eastAsia="仿宋_GB2312"/>
          <w:sz w:val="30"/>
          <w:szCs w:val="30"/>
        </w:rPr>
      </w:pPr>
      <w:r>
        <w:rPr>
          <w:rFonts w:hint="eastAsia" w:ascii="仿宋_GB2312" w:eastAsia="仿宋_GB2312"/>
          <w:sz w:val="30"/>
          <w:szCs w:val="30"/>
        </w:rPr>
        <w:t xml:space="preserve">                             2023年9月20 日</w:t>
      </w:r>
    </w:p>
    <w:p>
      <w:pPr>
        <w:spacing w:line="520" w:lineRule="exact"/>
        <w:jc w:val="center"/>
        <w:rPr>
          <w:rFonts w:eastAsia="方正仿宋_GBK"/>
          <w:b/>
          <w:bCs/>
          <w:sz w:val="30"/>
          <w:szCs w:val="30"/>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FreeSerif"/>
    <w:panose1 w:val="02040503050406030204"/>
    <w:charset w:val="00"/>
    <w:family w:val="roman"/>
    <w:pitch w:val="default"/>
    <w:sig w:usb0="00000000" w:usb1="00000000" w:usb2="00000000" w:usb3="00000000" w:csb0="2000009F" w:csb1="00000000"/>
  </w:font>
  <w:font w:name="仿宋_GB2312">
    <w:altName w:val="方正仿宋_GBK"/>
    <w:panose1 w:val="02010609030101010101"/>
    <w:charset w:val="86"/>
    <w:family w:val="auto"/>
    <w:pitch w:val="default"/>
    <w:sig w:usb0="00000000" w:usb1="00000000" w:usb2="00000000" w:usb3="00000000" w:csb0="00040000" w:csb1="00000000"/>
  </w:font>
  <w:font w:name="楷体">
    <w:altName w:val="方正楷体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 w:name="FreeSerif">
    <w:panose1 w:val="02020603050405020304"/>
    <w:charset w:val="00"/>
    <w:family w:val="auto"/>
    <w:pitch w:val="default"/>
    <w:sig w:usb0="E59FAFFF" w:usb1="C200FDFF" w:usb2="43501B29" w:usb3="04000043" w:csb0="6001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4C50F90"/>
    <w:multiLevelType w:val="multilevel"/>
    <w:tmpl w:val="44C50F90"/>
    <w:lvl w:ilvl="0" w:tentative="0">
      <w:start w:val="1"/>
      <w:numFmt w:val="lowerLetter"/>
      <w:pStyle w:val="25"/>
      <w:lvlText w:val="%1)"/>
      <w:lvlJc w:val="left"/>
      <w:pPr>
        <w:tabs>
          <w:tab w:val="left" w:pos="851"/>
        </w:tabs>
        <w:ind w:left="851" w:hanging="426"/>
      </w:pPr>
      <w:rPr>
        <w:rFonts w:hint="eastAsia" w:ascii="宋体" w:hAnsi="Times New Roman" w:eastAsia="宋体"/>
        <w:sz w:val="21"/>
      </w:rPr>
    </w:lvl>
    <w:lvl w:ilvl="1" w:tentative="0">
      <w:start w:val="1"/>
      <w:numFmt w:val="decimal"/>
      <w:pStyle w:val="23"/>
      <w:lvlText w:val="%2)"/>
      <w:lvlJc w:val="left"/>
      <w:pPr>
        <w:tabs>
          <w:tab w:val="left" w:pos="1276"/>
        </w:tabs>
        <w:ind w:left="1276" w:hanging="425"/>
      </w:pPr>
      <w:rPr>
        <w:rFonts w:hint="eastAsia" w:ascii="宋体" w:hAnsi="Times New Roman" w:eastAsia="宋体"/>
        <w:sz w:val="21"/>
      </w:rPr>
    </w:lvl>
    <w:lvl w:ilvl="2" w:tentative="0">
      <w:start w:val="1"/>
      <w:numFmt w:val="decimal"/>
      <w:pStyle w:val="24"/>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
    <w:nsid w:val="67B931A4"/>
    <w:multiLevelType w:val="singleLevel"/>
    <w:tmpl w:val="67B931A4"/>
    <w:lvl w:ilvl="0" w:tentative="0">
      <w:start w:val="1"/>
      <w:numFmt w:val="chineseCounting"/>
      <w:suff w:val="nothing"/>
      <w:lvlText w:val="（%1）"/>
      <w:lvlJc w:val="left"/>
      <w:rPr>
        <w:rFonts w:hint="eastAsia"/>
      </w:rPr>
    </w:lvl>
  </w:abstractNum>
  <w:abstractNum w:abstractNumId="2">
    <w:nsid w:val="6CEA2025"/>
    <w:multiLevelType w:val="multilevel"/>
    <w:tmpl w:val="6CEA2025"/>
    <w:lvl w:ilvl="0" w:tentative="0">
      <w:start w:val="1"/>
      <w:numFmt w:val="none"/>
      <w:pStyle w:val="20"/>
      <w:suff w:val="nothing"/>
      <w:lvlText w:val="%1"/>
      <w:lvlJc w:val="left"/>
      <w:pPr>
        <w:ind w:left="0" w:firstLine="0"/>
      </w:pPr>
      <w:rPr>
        <w:rFonts w:hint="eastAsia"/>
      </w:rPr>
    </w:lvl>
    <w:lvl w:ilvl="1" w:tentative="0">
      <w:start w:val="1"/>
      <w:numFmt w:val="decimal"/>
      <w:pStyle w:val="18"/>
      <w:suff w:val="nothing"/>
      <w:lvlText w:val="%1%2　"/>
      <w:lvlJc w:val="left"/>
      <w:pPr>
        <w:ind w:left="0" w:firstLine="0"/>
      </w:pPr>
      <w:rPr>
        <w:rFonts w:hint="eastAsia" w:ascii="黑体" w:eastAsia="黑体"/>
        <w:b w:val="0"/>
        <w:i w:val="0"/>
        <w:sz w:val="21"/>
      </w:rPr>
    </w:lvl>
    <w:lvl w:ilvl="2" w:tentative="0">
      <w:start w:val="1"/>
      <w:numFmt w:val="decimal"/>
      <w:pStyle w:val="19"/>
      <w:suff w:val="nothing"/>
      <w:lvlText w:val="%1%2.%3　"/>
      <w:lvlJc w:val="left"/>
      <w:pPr>
        <w:ind w:left="567"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14"/>
      <w:suff w:val="nothing"/>
      <w:lvlText w:val="%1%2.%3.%4　"/>
      <w:lvlJc w:val="left"/>
      <w:pPr>
        <w:ind w:left="2694" w:firstLine="0"/>
      </w:pPr>
      <w:rPr>
        <w:rFonts w:hint="eastAsia" w:ascii="黑体" w:eastAsia="黑体"/>
        <w:b w:val="0"/>
        <w:i w:val="0"/>
        <w:sz w:val="21"/>
      </w:rPr>
    </w:lvl>
    <w:lvl w:ilvl="4" w:tentative="0">
      <w:start w:val="1"/>
      <w:numFmt w:val="decimal"/>
      <w:pStyle w:val="15"/>
      <w:suff w:val="nothing"/>
      <w:lvlText w:val="%1%2.%3.%4.%5　"/>
      <w:lvlJc w:val="left"/>
      <w:pPr>
        <w:ind w:left="0" w:firstLine="0"/>
      </w:pPr>
      <w:rPr>
        <w:rFonts w:hint="eastAsia" w:ascii="黑体" w:eastAsia="黑体"/>
        <w:b w:val="0"/>
        <w:i w:val="0"/>
        <w:sz w:val="21"/>
      </w:rPr>
    </w:lvl>
    <w:lvl w:ilvl="5" w:tentative="0">
      <w:start w:val="1"/>
      <w:numFmt w:val="decimal"/>
      <w:pStyle w:val="16"/>
      <w:suff w:val="nothing"/>
      <w:lvlText w:val="%1%2.%3.%4.%5.%6　"/>
      <w:lvlJc w:val="left"/>
      <w:pPr>
        <w:ind w:left="0" w:firstLine="0"/>
      </w:pPr>
      <w:rPr>
        <w:rFonts w:hint="eastAsia" w:ascii="黑体" w:eastAsia="黑体"/>
        <w:b w:val="0"/>
        <w:i w:val="0"/>
        <w:sz w:val="21"/>
      </w:rPr>
    </w:lvl>
    <w:lvl w:ilvl="6" w:tentative="0">
      <w:start w:val="1"/>
      <w:numFmt w:val="decimal"/>
      <w:pStyle w:val="17"/>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U4N2NjZmEzYTE2YjNjZDIyMzgxN2JmYWQ3YzRmMzIifQ=="/>
  </w:docVars>
  <w:rsids>
    <w:rsidRoot w:val="430F4789"/>
    <w:rsid w:val="00081426"/>
    <w:rsid w:val="00082781"/>
    <w:rsid w:val="000C257C"/>
    <w:rsid w:val="00140B84"/>
    <w:rsid w:val="0014196D"/>
    <w:rsid w:val="001C046D"/>
    <w:rsid w:val="001C2528"/>
    <w:rsid w:val="001E5CC8"/>
    <w:rsid w:val="00220F3F"/>
    <w:rsid w:val="002E0A92"/>
    <w:rsid w:val="002E3E9D"/>
    <w:rsid w:val="0046499F"/>
    <w:rsid w:val="004A0B49"/>
    <w:rsid w:val="004A0B5A"/>
    <w:rsid w:val="00524EE8"/>
    <w:rsid w:val="00542812"/>
    <w:rsid w:val="005437CA"/>
    <w:rsid w:val="005E3FE8"/>
    <w:rsid w:val="006024A5"/>
    <w:rsid w:val="006115E8"/>
    <w:rsid w:val="006F2F4F"/>
    <w:rsid w:val="00770075"/>
    <w:rsid w:val="007B4122"/>
    <w:rsid w:val="007E00A1"/>
    <w:rsid w:val="008824F8"/>
    <w:rsid w:val="0089159B"/>
    <w:rsid w:val="00891C2F"/>
    <w:rsid w:val="00931792"/>
    <w:rsid w:val="0098188D"/>
    <w:rsid w:val="009B4DD7"/>
    <w:rsid w:val="00AA4E4F"/>
    <w:rsid w:val="00B344FC"/>
    <w:rsid w:val="00B82772"/>
    <w:rsid w:val="00BB0690"/>
    <w:rsid w:val="00C17F93"/>
    <w:rsid w:val="00C31C4A"/>
    <w:rsid w:val="00C87349"/>
    <w:rsid w:val="00CA1E68"/>
    <w:rsid w:val="00CA75FE"/>
    <w:rsid w:val="00CD1AFC"/>
    <w:rsid w:val="00D84039"/>
    <w:rsid w:val="00DB10E3"/>
    <w:rsid w:val="00E04621"/>
    <w:rsid w:val="00EE428A"/>
    <w:rsid w:val="00F23EC2"/>
    <w:rsid w:val="00F26A38"/>
    <w:rsid w:val="00F8612D"/>
    <w:rsid w:val="00FB4365"/>
    <w:rsid w:val="08381BDD"/>
    <w:rsid w:val="0E0D1416"/>
    <w:rsid w:val="1B2E0E56"/>
    <w:rsid w:val="3F1C20DC"/>
    <w:rsid w:val="423D7815"/>
    <w:rsid w:val="430F4789"/>
    <w:rsid w:val="44B7435A"/>
    <w:rsid w:val="4FF534DD"/>
    <w:rsid w:val="61BE400E"/>
    <w:rsid w:val="64982BB6"/>
    <w:rsid w:val="6CBC7B76"/>
    <w:rsid w:val="755521A4"/>
    <w:rsid w:val="792374E4"/>
    <w:rsid w:val="7CED53B8"/>
    <w:rsid w:val="FCFEEE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100" w:beforeAutospacing="1" w:after="100" w:afterAutospacing="1"/>
      <w:jc w:val="left"/>
      <w:outlineLvl w:val="0"/>
    </w:pPr>
    <w:rPr>
      <w:rFonts w:hint="eastAsia" w:ascii="宋体" w:hAnsi="宋体"/>
      <w:b/>
      <w:bCs/>
      <w:kern w:val="44"/>
      <w:sz w:val="48"/>
      <w:szCs w:val="48"/>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link w:val="12"/>
    <w:qFormat/>
    <w:uiPriority w:val="0"/>
    <w:pPr>
      <w:ind w:firstLine="425"/>
    </w:pPr>
    <w:rPr>
      <w:rFonts w:ascii="Calibri" w:hAnsi="Calibri"/>
    </w:rPr>
  </w:style>
  <w:style w:type="paragraph" w:styleId="4">
    <w:name w:val="footer"/>
    <w:basedOn w:val="1"/>
    <w:qFormat/>
    <w:uiPriority w:val="0"/>
    <w:pPr>
      <w:tabs>
        <w:tab w:val="center" w:pos="4153"/>
        <w:tab w:val="right" w:pos="8306"/>
      </w:tabs>
      <w:snapToGrid w:val="0"/>
    </w:pPr>
    <w:rPr>
      <w:sz w:val="18"/>
      <w:szCs w:val="18"/>
    </w:rPr>
  </w:style>
  <w:style w:type="paragraph" w:styleId="5">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styleId="6">
    <w:name w:val="Title"/>
    <w:basedOn w:val="1"/>
    <w:next w:val="1"/>
    <w:link w:val="22"/>
    <w:qFormat/>
    <w:uiPriority w:val="10"/>
    <w:pPr>
      <w:spacing w:before="240" w:after="60"/>
      <w:jc w:val="center"/>
      <w:outlineLvl w:val="0"/>
    </w:pPr>
    <w:rPr>
      <w:rFonts w:ascii="Cambria" w:hAnsi="Cambria"/>
      <w:b/>
      <w:bCs/>
      <w:sz w:val="32"/>
      <w:szCs w:val="32"/>
    </w:rPr>
  </w:style>
  <w:style w:type="paragraph" w:customStyle="1" w:styleId="9">
    <w:name w:val="段"/>
    <w:qFormat/>
    <w:uiPriority w:val="0"/>
    <w:pPr>
      <w:autoSpaceDE w:val="0"/>
      <w:autoSpaceDN w:val="0"/>
      <w:ind w:firstLine="200" w:firstLineChars="200"/>
      <w:jc w:val="both"/>
    </w:pPr>
    <w:rPr>
      <w:rFonts w:ascii="宋体" w:hAnsi="Calibri" w:eastAsia="宋体" w:cs="Times New Roman"/>
      <w:sz w:val="21"/>
      <w:lang w:val="en-US" w:eastAsia="zh-CN" w:bidi="ar-SA"/>
    </w:rPr>
  </w:style>
  <w:style w:type="paragraph" w:customStyle="1" w:styleId="10">
    <w:name w:val="标准文件_段"/>
    <w:link w:val="13"/>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11">
    <w:name w:val="页眉 Char"/>
    <w:basedOn w:val="8"/>
    <w:link w:val="5"/>
    <w:qFormat/>
    <w:uiPriority w:val="0"/>
    <w:rPr>
      <w:rFonts w:ascii="Times New Roman" w:hAnsi="Times New Roman" w:eastAsia="宋体" w:cs="Times New Roman"/>
      <w:kern w:val="2"/>
      <w:sz w:val="18"/>
      <w:szCs w:val="18"/>
    </w:rPr>
  </w:style>
  <w:style w:type="character" w:customStyle="1" w:styleId="12">
    <w:name w:val="正文文本缩进 Char"/>
    <w:basedOn w:val="8"/>
    <w:link w:val="3"/>
    <w:qFormat/>
    <w:uiPriority w:val="0"/>
    <w:rPr>
      <w:rFonts w:ascii="Calibri" w:hAnsi="Calibri" w:eastAsia="宋体" w:cs="Times New Roman"/>
      <w:kern w:val="2"/>
      <w:sz w:val="21"/>
      <w:szCs w:val="24"/>
    </w:rPr>
  </w:style>
  <w:style w:type="character" w:customStyle="1" w:styleId="13">
    <w:name w:val="标准文件_段 Char"/>
    <w:link w:val="10"/>
    <w:qFormat/>
    <w:uiPriority w:val="0"/>
    <w:rPr>
      <w:rFonts w:ascii="宋体" w:hAnsi="Times New Roman" w:eastAsia="宋体" w:cs="Times New Roman"/>
      <w:sz w:val="21"/>
    </w:rPr>
  </w:style>
  <w:style w:type="paragraph" w:customStyle="1" w:styleId="14">
    <w:name w:val="标准文件_二级条标题"/>
    <w:next w:val="10"/>
    <w:qFormat/>
    <w:uiPriority w:val="0"/>
    <w:pPr>
      <w:widowControl w:val="0"/>
      <w:numPr>
        <w:ilvl w:val="3"/>
        <w:numId w:val="1"/>
      </w:numPr>
      <w:spacing w:beforeLines="50" w:afterLines="50"/>
      <w:ind w:left="0"/>
      <w:jc w:val="both"/>
      <w:outlineLvl w:val="2"/>
    </w:pPr>
    <w:rPr>
      <w:rFonts w:ascii="黑体" w:hAnsi="Times New Roman" w:eastAsia="黑体" w:cs="Times New Roman"/>
      <w:sz w:val="21"/>
      <w:lang w:val="en-US" w:eastAsia="zh-CN" w:bidi="ar-SA"/>
    </w:rPr>
  </w:style>
  <w:style w:type="paragraph" w:customStyle="1" w:styleId="15">
    <w:name w:val="标准文件_三级条标题"/>
    <w:basedOn w:val="14"/>
    <w:next w:val="10"/>
    <w:qFormat/>
    <w:uiPriority w:val="0"/>
    <w:pPr>
      <w:widowControl/>
      <w:numPr>
        <w:ilvl w:val="4"/>
      </w:numPr>
      <w:outlineLvl w:val="3"/>
    </w:pPr>
  </w:style>
  <w:style w:type="paragraph" w:customStyle="1" w:styleId="16">
    <w:name w:val="标准文件_四级条标题"/>
    <w:next w:val="10"/>
    <w:qFormat/>
    <w:uiPriority w:val="0"/>
    <w:pPr>
      <w:widowControl w:val="0"/>
      <w:numPr>
        <w:ilvl w:val="5"/>
        <w:numId w:val="1"/>
      </w:numPr>
      <w:spacing w:beforeLines="50" w:afterLines="50"/>
      <w:jc w:val="both"/>
      <w:outlineLvl w:val="4"/>
    </w:pPr>
    <w:rPr>
      <w:rFonts w:ascii="黑体" w:hAnsi="Times New Roman" w:eastAsia="黑体" w:cs="Times New Roman"/>
      <w:sz w:val="21"/>
      <w:lang w:val="en-US" w:eastAsia="zh-CN" w:bidi="ar-SA"/>
    </w:rPr>
  </w:style>
  <w:style w:type="paragraph" w:customStyle="1" w:styleId="17">
    <w:name w:val="标准文件_五级条标题"/>
    <w:next w:val="10"/>
    <w:qFormat/>
    <w:uiPriority w:val="0"/>
    <w:pPr>
      <w:widowControl w:val="0"/>
      <w:numPr>
        <w:ilvl w:val="6"/>
        <w:numId w:val="1"/>
      </w:numPr>
      <w:spacing w:beforeLines="50" w:afterLines="50"/>
      <w:jc w:val="both"/>
      <w:outlineLvl w:val="5"/>
    </w:pPr>
    <w:rPr>
      <w:rFonts w:ascii="黑体" w:hAnsi="Times New Roman" w:eastAsia="黑体" w:cs="Times New Roman"/>
      <w:sz w:val="21"/>
      <w:lang w:val="en-US" w:eastAsia="zh-CN" w:bidi="ar-SA"/>
    </w:rPr>
  </w:style>
  <w:style w:type="paragraph" w:customStyle="1" w:styleId="18">
    <w:name w:val="标准文件_章标题"/>
    <w:next w:val="10"/>
    <w:qFormat/>
    <w:uiPriority w:val="0"/>
    <w:pPr>
      <w:numPr>
        <w:ilvl w:val="1"/>
        <w:numId w:val="1"/>
      </w:numPr>
      <w:spacing w:beforeLines="100" w:afterLines="100"/>
      <w:jc w:val="both"/>
      <w:outlineLvl w:val="0"/>
    </w:pPr>
    <w:rPr>
      <w:rFonts w:ascii="黑体" w:hAnsi="Times New Roman" w:eastAsia="黑体" w:cs="Times New Roman"/>
      <w:sz w:val="21"/>
      <w:lang w:val="en-US" w:eastAsia="zh-CN" w:bidi="ar-SA"/>
    </w:rPr>
  </w:style>
  <w:style w:type="paragraph" w:customStyle="1" w:styleId="19">
    <w:name w:val="标准文件_一级条标题"/>
    <w:basedOn w:val="18"/>
    <w:next w:val="10"/>
    <w:qFormat/>
    <w:uiPriority w:val="0"/>
    <w:pPr>
      <w:numPr>
        <w:ilvl w:val="2"/>
      </w:numPr>
      <w:spacing w:beforeLines="50" w:afterLines="50"/>
      <w:ind w:left="0"/>
      <w:outlineLvl w:val="1"/>
    </w:pPr>
  </w:style>
  <w:style w:type="paragraph" w:customStyle="1" w:styleId="20">
    <w:name w:val="前言标题"/>
    <w:next w:val="1"/>
    <w:qFormat/>
    <w:uiPriority w:val="0"/>
    <w:pPr>
      <w:numPr>
        <w:ilvl w:val="0"/>
        <w:numId w:val="1"/>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21">
    <w:name w:val="标准文件_二级无标题"/>
    <w:basedOn w:val="14"/>
    <w:qFormat/>
    <w:uiPriority w:val="0"/>
    <w:pPr>
      <w:spacing w:beforeLines="0" w:afterLines="0"/>
      <w:ind w:left="851"/>
      <w:outlineLvl w:val="9"/>
    </w:pPr>
    <w:rPr>
      <w:rFonts w:ascii="宋体" w:eastAsia="宋体"/>
    </w:rPr>
  </w:style>
  <w:style w:type="character" w:customStyle="1" w:styleId="22">
    <w:name w:val="标题 Char"/>
    <w:basedOn w:val="8"/>
    <w:link w:val="6"/>
    <w:qFormat/>
    <w:uiPriority w:val="10"/>
    <w:rPr>
      <w:rFonts w:ascii="Cambria" w:hAnsi="Cambria" w:eastAsia="宋体" w:cs="Times New Roman"/>
      <w:b/>
      <w:bCs/>
      <w:kern w:val="2"/>
      <w:sz w:val="32"/>
      <w:szCs w:val="32"/>
    </w:rPr>
  </w:style>
  <w:style w:type="paragraph" w:customStyle="1" w:styleId="23">
    <w:name w:val="标准文件_数字编号列项（二级）"/>
    <w:qFormat/>
    <w:uiPriority w:val="0"/>
    <w:pPr>
      <w:numPr>
        <w:ilvl w:val="1"/>
        <w:numId w:val="2"/>
      </w:numPr>
      <w:jc w:val="both"/>
    </w:pPr>
    <w:rPr>
      <w:rFonts w:ascii="宋体" w:hAnsi="Times New Roman" w:eastAsia="宋体" w:cs="Times New Roman"/>
      <w:sz w:val="21"/>
      <w:lang w:val="en-US" w:eastAsia="zh-CN" w:bidi="ar-SA"/>
    </w:rPr>
  </w:style>
  <w:style w:type="paragraph" w:customStyle="1" w:styleId="24">
    <w:name w:val="标准文件_编号列项（三级）"/>
    <w:qFormat/>
    <w:uiPriority w:val="0"/>
    <w:pPr>
      <w:numPr>
        <w:ilvl w:val="2"/>
        <w:numId w:val="2"/>
      </w:numPr>
    </w:pPr>
    <w:rPr>
      <w:rFonts w:ascii="宋体" w:hAnsi="Times New Roman" w:eastAsia="宋体" w:cs="Times New Roman"/>
      <w:sz w:val="21"/>
      <w:lang w:val="en-US" w:eastAsia="zh-CN" w:bidi="ar-SA"/>
    </w:rPr>
  </w:style>
  <w:style w:type="paragraph" w:customStyle="1" w:styleId="25">
    <w:name w:val="标准文件_字母编号列项（一级）"/>
    <w:qFormat/>
    <w:uiPriority w:val="0"/>
    <w:pPr>
      <w:numPr>
        <w:ilvl w:val="0"/>
        <w:numId w:val="2"/>
      </w:numPr>
      <w:jc w:val="both"/>
    </w:pPr>
    <w:rPr>
      <w:rFonts w:ascii="宋体" w:hAnsi="Times New Roman" w:eastAsia="宋体" w:cs="Times New Roman"/>
      <w:sz w:val="21"/>
      <w:lang w:val="en-US" w:eastAsia="zh-CN" w:bidi="ar-SA"/>
    </w:rPr>
  </w:style>
  <w:style w:type="paragraph" w:styleId="26">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7</Pages>
  <Words>528</Words>
  <Characters>3011</Characters>
  <Lines>25</Lines>
  <Paragraphs>7</Paragraphs>
  <TotalTime>56</TotalTime>
  <ScaleCrop>false</ScaleCrop>
  <LinksUpToDate>false</LinksUpToDate>
  <CharactersWithSpaces>3532</CharactersWithSpaces>
  <Application>WPS Office_11.8.2.9864_F1E327BC-269C-435d-A152-05C5408002CA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2023-09-11T14:47:00Z</dcterms:created>
  <dc:creator>月染</dc:creator>
  <cp:lastModifiedBy>kylin</cp:lastModifiedBy>
  <dcterms:modified xsi:type="dcterms:W3CDTF">2024-05-11T09:01:54Z</dcterms:modified>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2052-11.8.2.9864</vt:lpwstr>
  </property>
  <property fmtid="{D5CDD505-2E9C-101B-9397-08002B2CF9AE}" pid="3" name="ICV">
    <vt:lpwstr>3C9ED9AAD50D438CA4E9D9560E77724E_11</vt:lpwstr>
  </property>
</Properties>
</file>