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10A" w:rsidRPr="00A56683" w:rsidRDefault="0028110A">
      <w:pPr>
        <w:widowControl w:val="0"/>
        <w:adjustRightInd/>
        <w:snapToGrid/>
        <w:spacing w:after="0" w:line="360" w:lineRule="auto"/>
        <w:jc w:val="center"/>
        <w:rPr>
          <w:rFonts w:asciiTheme="minorHAnsi" w:eastAsiaTheme="minorEastAsia" w:hAnsiTheme="minorHAnsi" w:hint="eastAsia"/>
          <w:color w:val="000000" w:themeColor="text1"/>
          <w:kern w:val="2"/>
          <w:sz w:val="84"/>
          <w:szCs w:val="84"/>
        </w:rPr>
      </w:pPr>
    </w:p>
    <w:p w:rsidR="0028110A" w:rsidRPr="00A56683" w:rsidRDefault="00E669F2">
      <w:pPr>
        <w:spacing w:line="360" w:lineRule="auto"/>
        <w:jc w:val="center"/>
        <w:rPr>
          <w:color w:val="000000" w:themeColor="text1"/>
          <w:sz w:val="84"/>
          <w:szCs w:val="84"/>
        </w:rPr>
      </w:pPr>
      <w:r w:rsidRPr="00A56683">
        <w:rPr>
          <w:rFonts w:asciiTheme="minorHAnsi" w:eastAsiaTheme="minorEastAsia" w:hAnsiTheme="minorHAnsi" w:hint="eastAsia"/>
          <w:color w:val="000000" w:themeColor="text1"/>
          <w:kern w:val="2"/>
          <w:sz w:val="84"/>
          <w:szCs w:val="84"/>
        </w:rPr>
        <w:t>互联网</w:t>
      </w:r>
      <w:r w:rsidRPr="00A56683">
        <w:rPr>
          <w:rFonts w:asciiTheme="minorHAnsi" w:eastAsiaTheme="minorEastAsia" w:hAnsiTheme="minorHAnsi" w:hint="eastAsia"/>
          <w:color w:val="000000" w:themeColor="text1"/>
          <w:kern w:val="2"/>
          <w:sz w:val="84"/>
          <w:szCs w:val="84"/>
        </w:rPr>
        <w:t>+</w:t>
      </w:r>
      <w:r w:rsidRPr="00A56683">
        <w:rPr>
          <w:rFonts w:asciiTheme="minorHAnsi" w:eastAsiaTheme="minorEastAsia" w:hAnsiTheme="minorHAnsi" w:hint="eastAsia"/>
          <w:color w:val="000000" w:themeColor="text1"/>
          <w:kern w:val="2"/>
          <w:sz w:val="84"/>
          <w:szCs w:val="84"/>
        </w:rPr>
        <w:t>引流管护理服务</w:t>
      </w:r>
    </w:p>
    <w:p w:rsidR="0028110A" w:rsidRPr="00A56683" w:rsidRDefault="00E669F2">
      <w:pPr>
        <w:widowControl w:val="0"/>
        <w:adjustRightInd/>
        <w:snapToGrid/>
        <w:spacing w:after="0" w:line="360" w:lineRule="auto"/>
        <w:jc w:val="center"/>
        <w:rPr>
          <w:rFonts w:asciiTheme="minorHAnsi" w:eastAsiaTheme="minorEastAsia" w:hAnsiTheme="minorHAnsi" w:hint="eastAsia"/>
          <w:color w:val="000000" w:themeColor="text1"/>
          <w:kern w:val="2"/>
          <w:sz w:val="84"/>
          <w:szCs w:val="84"/>
        </w:rPr>
      </w:pPr>
      <w:r w:rsidRPr="00A56683">
        <w:rPr>
          <w:rFonts w:asciiTheme="minorHAnsi" w:eastAsiaTheme="minorEastAsia" w:hAnsiTheme="minorHAnsi" w:hint="eastAsia"/>
          <w:color w:val="000000" w:themeColor="text1"/>
          <w:kern w:val="2"/>
          <w:sz w:val="84"/>
          <w:szCs w:val="84"/>
        </w:rPr>
        <w:t>编制说明</w:t>
      </w:r>
    </w:p>
    <w:p w:rsidR="0028110A" w:rsidRPr="00A56683" w:rsidRDefault="0028110A">
      <w:pPr>
        <w:spacing w:line="360" w:lineRule="auto"/>
        <w:jc w:val="center"/>
        <w:rPr>
          <w:color w:val="000000" w:themeColor="text1"/>
          <w:sz w:val="84"/>
          <w:szCs w:val="84"/>
        </w:rPr>
      </w:pPr>
    </w:p>
    <w:p w:rsidR="0028110A" w:rsidRPr="00A56683" w:rsidRDefault="0028110A">
      <w:pPr>
        <w:spacing w:line="360" w:lineRule="auto"/>
        <w:jc w:val="both"/>
        <w:rPr>
          <w:color w:val="000000" w:themeColor="text1"/>
          <w:sz w:val="84"/>
          <w:szCs w:val="84"/>
        </w:rPr>
      </w:pPr>
    </w:p>
    <w:p w:rsidR="0028110A" w:rsidRPr="00A56683" w:rsidRDefault="0028110A">
      <w:pPr>
        <w:widowControl w:val="0"/>
        <w:adjustRightInd/>
        <w:snapToGrid/>
        <w:spacing w:after="0" w:line="360" w:lineRule="auto"/>
        <w:jc w:val="center"/>
        <w:rPr>
          <w:rFonts w:asciiTheme="minorHAnsi" w:eastAsiaTheme="minorEastAsia" w:hAnsiTheme="minorHAnsi" w:hint="eastAsia"/>
          <w:color w:val="000000" w:themeColor="text1"/>
          <w:kern w:val="2"/>
          <w:sz w:val="28"/>
          <w:szCs w:val="28"/>
        </w:rPr>
      </w:pPr>
    </w:p>
    <w:p w:rsidR="0028110A" w:rsidRPr="00A56683" w:rsidRDefault="00E669F2">
      <w:pPr>
        <w:widowControl w:val="0"/>
        <w:adjustRightInd/>
        <w:snapToGrid/>
        <w:spacing w:after="0" w:line="360" w:lineRule="auto"/>
        <w:jc w:val="center"/>
        <w:rPr>
          <w:rFonts w:asciiTheme="minorHAnsi" w:eastAsiaTheme="minorEastAsia" w:hAnsiTheme="minorHAnsi" w:hint="eastAsia"/>
          <w:color w:val="000000" w:themeColor="text1"/>
          <w:kern w:val="2"/>
          <w:sz w:val="28"/>
          <w:szCs w:val="28"/>
        </w:rPr>
      </w:pPr>
      <w:r w:rsidRPr="00A56683">
        <w:rPr>
          <w:rFonts w:asciiTheme="minorHAnsi" w:eastAsiaTheme="minorEastAsia" w:hAnsiTheme="minorHAnsi" w:hint="eastAsia"/>
          <w:color w:val="000000" w:themeColor="text1"/>
          <w:kern w:val="2"/>
          <w:sz w:val="28"/>
          <w:szCs w:val="28"/>
        </w:rPr>
        <w:t>湖南省人民医院</w:t>
      </w:r>
    </w:p>
    <w:p w:rsidR="0028110A" w:rsidRPr="00A56683" w:rsidRDefault="00E669F2">
      <w:pPr>
        <w:widowControl w:val="0"/>
        <w:adjustRightInd/>
        <w:snapToGrid/>
        <w:spacing w:after="0" w:line="360" w:lineRule="auto"/>
        <w:jc w:val="center"/>
        <w:rPr>
          <w:rFonts w:ascii="Times New Roman" w:eastAsiaTheme="minorEastAsia" w:hAnsi="Times New Roman" w:cs="Times New Roman"/>
          <w:color w:val="000000" w:themeColor="text1"/>
          <w:kern w:val="2"/>
          <w:sz w:val="28"/>
          <w:szCs w:val="28"/>
        </w:rPr>
      </w:pPr>
      <w:r w:rsidRPr="00A56683">
        <w:rPr>
          <w:rFonts w:ascii="Times New Roman" w:eastAsiaTheme="minorEastAsia" w:hAnsi="Times New Roman" w:cs="Times New Roman"/>
          <w:color w:val="000000" w:themeColor="text1"/>
          <w:kern w:val="2"/>
          <w:sz w:val="28"/>
          <w:szCs w:val="28"/>
        </w:rPr>
        <w:t>2023</w:t>
      </w:r>
      <w:r w:rsidRPr="00A56683">
        <w:rPr>
          <w:rFonts w:ascii="Times New Roman" w:eastAsiaTheme="minorEastAsia" w:hAnsi="Times New Roman" w:cs="Times New Roman"/>
          <w:color w:val="000000" w:themeColor="text1"/>
          <w:kern w:val="2"/>
          <w:sz w:val="28"/>
          <w:szCs w:val="28"/>
        </w:rPr>
        <w:t>年</w:t>
      </w:r>
      <w:r w:rsidRPr="00A56683">
        <w:rPr>
          <w:rFonts w:ascii="Times New Roman" w:eastAsiaTheme="minorEastAsia" w:hAnsi="Times New Roman" w:cs="Times New Roman" w:hint="eastAsia"/>
          <w:color w:val="000000" w:themeColor="text1"/>
          <w:kern w:val="2"/>
          <w:sz w:val="28"/>
          <w:szCs w:val="28"/>
        </w:rPr>
        <w:t>7</w:t>
      </w:r>
      <w:r w:rsidRPr="00A56683">
        <w:rPr>
          <w:rFonts w:ascii="Times New Roman" w:eastAsiaTheme="minorEastAsia" w:hAnsi="Times New Roman" w:cs="Times New Roman"/>
          <w:color w:val="000000" w:themeColor="text1"/>
          <w:kern w:val="2"/>
          <w:sz w:val="28"/>
          <w:szCs w:val="28"/>
        </w:rPr>
        <w:t>月</w:t>
      </w:r>
    </w:p>
    <w:p w:rsidR="0028110A" w:rsidRPr="00A56683" w:rsidRDefault="0028110A">
      <w:pPr>
        <w:widowControl w:val="0"/>
        <w:adjustRightInd/>
        <w:snapToGrid/>
        <w:spacing w:before="43" w:after="0" w:line="360" w:lineRule="auto"/>
        <w:ind w:right="1214"/>
        <w:jc w:val="center"/>
        <w:rPr>
          <w:rFonts w:ascii="黑体" w:eastAsia="黑体" w:hAnsiTheme="minorHAnsi" w:hint="eastAsia"/>
          <w:color w:val="000000" w:themeColor="text1"/>
          <w:kern w:val="2"/>
          <w:sz w:val="32"/>
          <w:szCs w:val="24"/>
        </w:rPr>
      </w:pPr>
    </w:p>
    <w:p w:rsidR="0028110A" w:rsidRPr="00A56683" w:rsidRDefault="0028110A">
      <w:pPr>
        <w:widowControl w:val="0"/>
        <w:adjustRightInd/>
        <w:snapToGrid/>
        <w:spacing w:before="43" w:after="0" w:line="360" w:lineRule="auto"/>
        <w:ind w:right="1214"/>
        <w:jc w:val="center"/>
        <w:rPr>
          <w:rFonts w:ascii="黑体" w:eastAsia="黑体" w:hAnsiTheme="minorHAnsi" w:hint="eastAsia"/>
          <w:color w:val="000000" w:themeColor="text1"/>
          <w:kern w:val="2"/>
          <w:sz w:val="32"/>
          <w:szCs w:val="24"/>
        </w:rPr>
      </w:pPr>
    </w:p>
    <w:p w:rsidR="0028110A" w:rsidRPr="00A56683" w:rsidRDefault="00E669F2">
      <w:pPr>
        <w:rPr>
          <w:rFonts w:ascii="黑体" w:eastAsia="黑体" w:hAnsiTheme="minorHAnsi" w:hint="eastAsia"/>
          <w:color w:val="000000" w:themeColor="text1"/>
          <w:kern w:val="2"/>
          <w:sz w:val="32"/>
          <w:szCs w:val="24"/>
        </w:rPr>
      </w:pPr>
      <w:r w:rsidRPr="00A56683">
        <w:rPr>
          <w:rFonts w:ascii="黑体" w:eastAsia="黑体" w:hAnsiTheme="minorHAnsi" w:hint="eastAsia"/>
          <w:color w:val="000000" w:themeColor="text1"/>
          <w:kern w:val="2"/>
          <w:sz w:val="32"/>
          <w:szCs w:val="24"/>
        </w:rPr>
        <w:br w:type="page"/>
      </w:r>
    </w:p>
    <w:p w:rsidR="0028110A" w:rsidRPr="00A56683" w:rsidRDefault="00E669F2">
      <w:pPr>
        <w:widowControl w:val="0"/>
        <w:adjustRightInd/>
        <w:snapToGrid/>
        <w:spacing w:before="43" w:after="0" w:line="360" w:lineRule="auto"/>
        <w:ind w:right="1214"/>
        <w:jc w:val="center"/>
        <w:rPr>
          <w:rFonts w:ascii="黑体" w:eastAsia="黑体" w:hAnsiTheme="minorHAnsi" w:hint="eastAsia"/>
          <w:color w:val="000000" w:themeColor="text1"/>
          <w:kern w:val="2"/>
          <w:sz w:val="32"/>
          <w:szCs w:val="24"/>
        </w:rPr>
      </w:pPr>
      <w:r w:rsidRPr="00A56683">
        <w:rPr>
          <w:rFonts w:ascii="黑体" w:eastAsia="黑体" w:hAnsiTheme="minorHAnsi" w:hint="eastAsia"/>
          <w:color w:val="000000" w:themeColor="text1"/>
          <w:kern w:val="2"/>
          <w:sz w:val="32"/>
          <w:szCs w:val="24"/>
        </w:rPr>
        <w:lastRenderedPageBreak/>
        <w:t>目   录</w:t>
      </w:r>
    </w:p>
    <w:p w:rsidR="0028110A" w:rsidRPr="00A56683" w:rsidRDefault="00E669F2">
      <w:pPr>
        <w:pStyle w:val="10"/>
        <w:spacing w:line="360" w:lineRule="auto"/>
        <w:rPr>
          <w:rStyle w:val="af0"/>
          <w:rFonts w:hint="eastAsia"/>
          <w:color w:val="000000" w:themeColor="text1"/>
        </w:rPr>
      </w:pPr>
      <w:r w:rsidRPr="00A56683">
        <w:rPr>
          <w:rStyle w:val="af0"/>
          <w:rFonts w:hint="eastAsia"/>
          <w:color w:val="000000" w:themeColor="text1"/>
          <w:u w:val="none"/>
        </w:rPr>
        <w:t>一、</w:t>
      </w:r>
      <w:hyperlink w:anchor="_Toc72612589" w:history="1">
        <w:r w:rsidRPr="00A56683">
          <w:rPr>
            <w:rStyle w:val="af0"/>
            <w:rFonts w:hint="eastAsia"/>
            <w:color w:val="000000" w:themeColor="text1"/>
            <w:u w:val="none"/>
          </w:rPr>
          <w:t>标准起草的基本情况</w:t>
        </w:r>
        <w:r w:rsidRPr="00A56683">
          <w:tab/>
          <w:t>2</w:t>
        </w:r>
      </w:hyperlink>
    </w:p>
    <w:p w:rsidR="0028110A" w:rsidRPr="00A56683" w:rsidRDefault="00E669F2">
      <w:pPr>
        <w:pStyle w:val="10"/>
        <w:spacing w:line="360" w:lineRule="auto"/>
        <w:rPr>
          <w:rFonts w:hint="eastAsia"/>
          <w:kern w:val="2"/>
          <w:sz w:val="21"/>
        </w:rPr>
      </w:pPr>
      <w:r w:rsidRPr="00A56683">
        <w:rPr>
          <w:rStyle w:val="af0"/>
          <w:rFonts w:hint="eastAsia"/>
          <w:color w:val="000000" w:themeColor="text1"/>
          <w:u w:val="none"/>
        </w:rPr>
        <w:t>（一）人员来源、起草单位、起草人</w:t>
      </w:r>
      <w:hyperlink w:anchor="_Toc72612593" w:history="1">
        <w:r w:rsidRPr="00A56683">
          <w:tab/>
          <w:t>2</w:t>
        </w:r>
      </w:hyperlink>
      <w:r w:rsidRPr="00A56683">
        <w:rPr>
          <w:rStyle w:val="af0"/>
          <w:rFonts w:hint="eastAsia"/>
          <w:color w:val="000000" w:themeColor="text1"/>
        </w:rPr>
        <w:t xml:space="preserve"> </w:t>
      </w:r>
    </w:p>
    <w:p w:rsidR="0028110A" w:rsidRPr="00A56683" w:rsidRDefault="00FF6AE4">
      <w:pPr>
        <w:pStyle w:val="20"/>
        <w:spacing w:line="360" w:lineRule="auto"/>
        <w:rPr>
          <w:rStyle w:val="af0"/>
          <w:rFonts w:hint="eastAsia"/>
          <w:color w:val="000000" w:themeColor="text1"/>
        </w:rPr>
      </w:pPr>
      <w:hyperlink w:anchor="_Toc72612590" w:history="1">
        <w:r w:rsidR="00E669F2" w:rsidRPr="00A56683">
          <w:rPr>
            <w:rStyle w:val="af0"/>
            <w:rFonts w:ascii="等线" w:eastAsia="等线" w:hAnsi="等线" w:hint="eastAsia"/>
            <w:color w:val="000000" w:themeColor="text1"/>
            <w:u w:val="none"/>
          </w:rPr>
          <w:t>1.任</w:t>
        </w:r>
        <w:r w:rsidR="00E669F2" w:rsidRPr="00A56683">
          <w:rPr>
            <w:rStyle w:val="af0"/>
            <w:rFonts w:hint="eastAsia"/>
            <w:color w:val="000000" w:themeColor="text1"/>
            <w:u w:val="none"/>
          </w:rPr>
          <w:t>务来源</w:t>
        </w:r>
        <w:r w:rsidR="00E669F2" w:rsidRPr="00A56683">
          <w:tab/>
        </w:r>
        <w:r w:rsidR="00E669F2" w:rsidRPr="00A56683">
          <w:rPr>
            <w:rFonts w:hint="eastAsia"/>
          </w:rPr>
          <w:t>3</w:t>
        </w:r>
      </w:hyperlink>
      <w:r w:rsidR="00E669F2" w:rsidRPr="00A56683">
        <w:rPr>
          <w:rStyle w:val="af0"/>
          <w:rFonts w:hint="eastAsia"/>
          <w:color w:val="000000" w:themeColor="text1"/>
        </w:rPr>
        <w:t xml:space="preserve"> </w:t>
      </w:r>
    </w:p>
    <w:p w:rsidR="0028110A" w:rsidRPr="00A56683" w:rsidRDefault="00FF6AE4">
      <w:pPr>
        <w:pStyle w:val="20"/>
        <w:spacing w:line="360" w:lineRule="auto"/>
        <w:rPr>
          <w:rFonts w:hint="eastAsia"/>
          <w:u w:val="single"/>
        </w:rPr>
      </w:pPr>
      <w:hyperlink w:anchor="_Toc72612590" w:history="1">
        <w:r w:rsidR="00E669F2" w:rsidRPr="00A56683">
          <w:rPr>
            <w:rStyle w:val="af0"/>
            <w:rFonts w:hint="eastAsia"/>
            <w:color w:val="000000" w:themeColor="text1"/>
            <w:u w:val="none"/>
          </w:rPr>
          <w:t>2.</w:t>
        </w:r>
        <w:r w:rsidR="00E669F2" w:rsidRPr="00A56683">
          <w:rPr>
            <w:rStyle w:val="af0"/>
            <w:rFonts w:hint="eastAsia"/>
            <w:color w:val="000000" w:themeColor="text1"/>
            <w:u w:val="none"/>
          </w:rPr>
          <w:t>起草单位</w:t>
        </w:r>
        <w:r w:rsidR="00E669F2" w:rsidRPr="00A56683">
          <w:tab/>
        </w:r>
        <w:r w:rsidR="00E669F2" w:rsidRPr="00A56683">
          <w:rPr>
            <w:rFonts w:hint="eastAsia"/>
          </w:rPr>
          <w:t>3</w:t>
        </w:r>
      </w:hyperlink>
    </w:p>
    <w:p w:rsidR="0028110A" w:rsidRPr="00A56683" w:rsidRDefault="00FF6AE4">
      <w:pPr>
        <w:pStyle w:val="20"/>
        <w:spacing w:line="360" w:lineRule="auto"/>
        <w:rPr>
          <w:rFonts w:hint="eastAsia"/>
          <w:kern w:val="2"/>
          <w:sz w:val="21"/>
        </w:rPr>
      </w:pPr>
      <w:hyperlink w:anchor="_Toc72612591" w:history="1">
        <w:r w:rsidR="00E669F2" w:rsidRPr="00A56683">
          <w:rPr>
            <w:rStyle w:val="af0"/>
            <w:rFonts w:hint="eastAsia"/>
            <w:color w:val="000000" w:themeColor="text1"/>
            <w:u w:val="none"/>
          </w:rPr>
          <w:t>3.</w:t>
        </w:r>
        <w:r w:rsidR="00E669F2" w:rsidRPr="00A56683">
          <w:rPr>
            <w:rStyle w:val="af0"/>
            <w:rFonts w:hint="eastAsia"/>
            <w:color w:val="000000" w:themeColor="text1"/>
            <w:u w:val="none"/>
          </w:rPr>
          <w:t>起草人员名单</w:t>
        </w:r>
        <w:r w:rsidR="00E669F2" w:rsidRPr="00A56683">
          <w:tab/>
        </w:r>
        <w:r w:rsidR="00E669F2" w:rsidRPr="00A56683">
          <w:rPr>
            <w:rFonts w:hint="eastAsia"/>
          </w:rPr>
          <w:t>3</w:t>
        </w:r>
      </w:hyperlink>
    </w:p>
    <w:p w:rsidR="0028110A" w:rsidRPr="00A56683" w:rsidRDefault="00E669F2">
      <w:pPr>
        <w:pStyle w:val="10"/>
        <w:spacing w:line="360" w:lineRule="auto"/>
        <w:rPr>
          <w:rFonts w:hint="eastAsia"/>
          <w:kern w:val="2"/>
          <w:sz w:val="21"/>
        </w:rPr>
      </w:pPr>
      <w:r w:rsidRPr="00A56683">
        <w:rPr>
          <w:rStyle w:val="af0"/>
          <w:rFonts w:hint="eastAsia"/>
          <w:color w:val="000000" w:themeColor="text1"/>
          <w:u w:val="none"/>
        </w:rPr>
        <w:t>（二）</w:t>
      </w:r>
      <w:hyperlink w:anchor="_Toc72612593" w:history="1">
        <w:r w:rsidRPr="00A56683">
          <w:rPr>
            <w:rStyle w:val="af0"/>
            <w:rFonts w:hint="eastAsia"/>
            <w:color w:val="000000" w:themeColor="text1"/>
            <w:u w:val="none"/>
          </w:rPr>
          <w:t>制定标准的目的和意义</w:t>
        </w:r>
        <w:r w:rsidRPr="00A56683">
          <w:tab/>
          <w:t>5</w:t>
        </w:r>
      </w:hyperlink>
    </w:p>
    <w:p w:rsidR="0028110A" w:rsidRPr="00A56683" w:rsidRDefault="00E669F2">
      <w:pPr>
        <w:pStyle w:val="10"/>
        <w:spacing w:line="360" w:lineRule="auto"/>
        <w:rPr>
          <w:rFonts w:hint="eastAsia"/>
          <w:kern w:val="2"/>
          <w:sz w:val="21"/>
        </w:rPr>
      </w:pPr>
      <w:r w:rsidRPr="00A56683">
        <w:rPr>
          <w:rStyle w:val="af0"/>
          <w:rFonts w:hint="eastAsia"/>
          <w:color w:val="000000" w:themeColor="text1"/>
          <w:u w:val="none"/>
        </w:rPr>
        <w:t>（三）</w:t>
      </w:r>
      <w:hyperlink w:anchor="_Toc72612594" w:history="1">
        <w:r w:rsidRPr="00A56683">
          <w:rPr>
            <w:rStyle w:val="af0"/>
            <w:rFonts w:hint="eastAsia"/>
            <w:color w:val="000000" w:themeColor="text1"/>
            <w:u w:val="none"/>
          </w:rPr>
          <w:t>标准的主要工作过程</w:t>
        </w:r>
        <w:r w:rsidRPr="00A56683">
          <w:tab/>
          <w:t>6</w:t>
        </w:r>
      </w:hyperlink>
    </w:p>
    <w:p w:rsidR="0028110A" w:rsidRPr="00A56683" w:rsidRDefault="00FF6AE4">
      <w:pPr>
        <w:pStyle w:val="20"/>
        <w:spacing w:line="360" w:lineRule="auto"/>
        <w:rPr>
          <w:rFonts w:hint="eastAsia"/>
          <w:kern w:val="2"/>
          <w:sz w:val="21"/>
        </w:rPr>
      </w:pPr>
      <w:hyperlink w:anchor="_Toc72612595" w:history="1">
        <w:r w:rsidR="00E669F2" w:rsidRPr="00A56683">
          <w:rPr>
            <w:rStyle w:val="af0"/>
            <w:color w:val="000000" w:themeColor="text1"/>
            <w:u w:val="none"/>
          </w:rPr>
          <w:t>1</w:t>
        </w:r>
        <w:r w:rsidR="00E669F2" w:rsidRPr="00A56683">
          <w:rPr>
            <w:rStyle w:val="af0"/>
            <w:rFonts w:hint="eastAsia"/>
            <w:color w:val="000000" w:themeColor="text1"/>
            <w:u w:val="none"/>
          </w:rPr>
          <w:t>.</w:t>
        </w:r>
        <w:r w:rsidR="00E669F2" w:rsidRPr="00A56683">
          <w:rPr>
            <w:rStyle w:val="af0"/>
            <w:rFonts w:hint="eastAsia"/>
            <w:color w:val="000000" w:themeColor="text1"/>
            <w:u w:val="none"/>
          </w:rPr>
          <w:t>组建团队</w:t>
        </w:r>
        <w:r w:rsidR="00E669F2" w:rsidRPr="00A56683">
          <w:tab/>
        </w:r>
      </w:hyperlink>
      <w:r w:rsidR="00E669F2" w:rsidRPr="00A56683">
        <w:t>6</w:t>
      </w:r>
    </w:p>
    <w:p w:rsidR="0028110A" w:rsidRPr="00A56683" w:rsidRDefault="00FF6AE4">
      <w:pPr>
        <w:pStyle w:val="20"/>
        <w:spacing w:line="360" w:lineRule="auto"/>
        <w:rPr>
          <w:rFonts w:hint="eastAsia"/>
          <w:kern w:val="2"/>
          <w:sz w:val="21"/>
        </w:rPr>
      </w:pPr>
      <w:hyperlink w:anchor="_Toc72612595" w:history="1">
        <w:r w:rsidR="00E669F2" w:rsidRPr="00A56683">
          <w:rPr>
            <w:rStyle w:val="af0"/>
            <w:rFonts w:hint="eastAsia"/>
            <w:color w:val="000000" w:themeColor="text1"/>
            <w:u w:val="none"/>
          </w:rPr>
          <w:t>2.</w:t>
        </w:r>
        <w:r w:rsidR="00E669F2" w:rsidRPr="00A56683">
          <w:rPr>
            <w:rStyle w:val="af0"/>
            <w:rFonts w:hint="eastAsia"/>
            <w:color w:val="000000" w:themeColor="text1"/>
            <w:u w:val="none"/>
          </w:rPr>
          <w:t>收集、查阅、整理相关资料</w:t>
        </w:r>
        <w:r w:rsidR="00E669F2" w:rsidRPr="00A56683">
          <w:tab/>
          <w:t>7</w:t>
        </w:r>
      </w:hyperlink>
    </w:p>
    <w:p w:rsidR="0028110A" w:rsidRPr="00A56683" w:rsidRDefault="00FF6AE4">
      <w:pPr>
        <w:pStyle w:val="20"/>
        <w:spacing w:line="360" w:lineRule="auto"/>
        <w:rPr>
          <w:rFonts w:hint="eastAsia"/>
        </w:rPr>
      </w:pPr>
      <w:hyperlink w:anchor="_Toc72612595" w:history="1">
        <w:r w:rsidR="00E669F2" w:rsidRPr="00A56683">
          <w:rPr>
            <w:rStyle w:val="af0"/>
            <w:rFonts w:hint="eastAsia"/>
            <w:color w:val="000000" w:themeColor="text1"/>
            <w:u w:val="none"/>
          </w:rPr>
          <w:t>3.</w:t>
        </w:r>
        <w:r w:rsidR="00E669F2" w:rsidRPr="00A56683">
          <w:rPr>
            <w:rStyle w:val="af0"/>
            <w:rFonts w:hint="eastAsia"/>
            <w:color w:val="000000" w:themeColor="text1"/>
            <w:u w:val="none"/>
          </w:rPr>
          <w:t>调查数据统计分析</w:t>
        </w:r>
        <w:r w:rsidR="00E669F2" w:rsidRPr="00A56683">
          <w:tab/>
          <w:t>7</w:t>
        </w:r>
      </w:hyperlink>
    </w:p>
    <w:p w:rsidR="0028110A" w:rsidRPr="00A56683" w:rsidRDefault="00FF6AE4">
      <w:pPr>
        <w:pStyle w:val="20"/>
        <w:spacing w:line="360" w:lineRule="auto"/>
        <w:rPr>
          <w:rFonts w:hint="eastAsia"/>
          <w:kern w:val="2"/>
          <w:sz w:val="21"/>
        </w:rPr>
      </w:pPr>
      <w:hyperlink w:anchor="_Toc72612595" w:history="1">
        <w:r w:rsidR="00E669F2" w:rsidRPr="00A56683">
          <w:rPr>
            <w:rStyle w:val="af0"/>
            <w:rFonts w:hint="eastAsia"/>
            <w:color w:val="000000" w:themeColor="text1"/>
            <w:u w:val="none"/>
          </w:rPr>
          <w:t>4.</w:t>
        </w:r>
        <w:r w:rsidR="00E669F2" w:rsidRPr="00A56683">
          <w:rPr>
            <w:rStyle w:val="af0"/>
            <w:rFonts w:hint="eastAsia"/>
            <w:color w:val="000000" w:themeColor="text1"/>
            <w:u w:val="none"/>
          </w:rPr>
          <w:t>标准初稿形成</w:t>
        </w:r>
        <w:r w:rsidR="00E669F2" w:rsidRPr="00A56683">
          <w:tab/>
          <w:t>8</w:t>
        </w:r>
      </w:hyperlink>
    </w:p>
    <w:p w:rsidR="0028110A" w:rsidRPr="00A56683" w:rsidRDefault="00FF6AE4">
      <w:pPr>
        <w:pStyle w:val="20"/>
        <w:spacing w:line="360" w:lineRule="auto"/>
        <w:rPr>
          <w:rFonts w:hint="eastAsia"/>
        </w:rPr>
      </w:pPr>
      <w:hyperlink w:anchor="_Toc72612595" w:history="1">
        <w:r w:rsidR="00E669F2" w:rsidRPr="00A56683">
          <w:rPr>
            <w:rStyle w:val="af0"/>
            <w:rFonts w:hint="eastAsia"/>
            <w:color w:val="000000" w:themeColor="text1"/>
            <w:u w:val="none"/>
          </w:rPr>
          <w:t>5.</w:t>
        </w:r>
        <w:r w:rsidR="00E669F2" w:rsidRPr="00A56683">
          <w:rPr>
            <w:rStyle w:val="af0"/>
            <w:rFonts w:hint="eastAsia"/>
            <w:color w:val="000000" w:themeColor="text1"/>
            <w:u w:val="none"/>
          </w:rPr>
          <w:t>形成征求意见稿</w:t>
        </w:r>
        <w:r w:rsidR="00E669F2" w:rsidRPr="00A56683">
          <w:tab/>
        </w:r>
        <w:r w:rsidR="00E669F2" w:rsidRPr="00A56683">
          <w:rPr>
            <w:rFonts w:hint="eastAsia"/>
          </w:rPr>
          <w:t>1</w:t>
        </w:r>
      </w:hyperlink>
      <w:r w:rsidR="00E669F2" w:rsidRPr="00A56683">
        <w:t>2</w:t>
      </w:r>
    </w:p>
    <w:p w:rsidR="0028110A" w:rsidRPr="00A56683" w:rsidRDefault="00FF6AE4">
      <w:pPr>
        <w:pStyle w:val="10"/>
        <w:spacing w:line="360" w:lineRule="auto"/>
        <w:rPr>
          <w:rFonts w:hint="eastAsia"/>
          <w:kern w:val="2"/>
          <w:sz w:val="21"/>
        </w:rPr>
      </w:pPr>
      <w:hyperlink w:anchor="_Toc72612597" w:history="1">
        <w:r w:rsidR="00E669F2" w:rsidRPr="00A56683">
          <w:rPr>
            <w:rStyle w:val="af0"/>
            <w:rFonts w:hint="eastAsia"/>
            <w:color w:val="000000" w:themeColor="text1"/>
            <w:u w:val="none"/>
          </w:rPr>
          <w:t>二、标准格式编制依据</w:t>
        </w:r>
        <w:r w:rsidR="00E669F2" w:rsidRPr="00A56683">
          <w:tab/>
        </w:r>
        <w:r w:rsidRPr="00A56683">
          <w:fldChar w:fldCharType="begin"/>
        </w:r>
        <w:r w:rsidR="00E669F2" w:rsidRPr="00A56683">
          <w:instrText xml:space="preserve"> PAGEREF _Toc72612597 \h </w:instrText>
        </w:r>
        <w:r w:rsidRPr="00A56683">
          <w:fldChar w:fldCharType="separate"/>
        </w:r>
        <w:r w:rsidR="00E669F2" w:rsidRPr="00A56683">
          <w:t>11</w:t>
        </w:r>
        <w:r w:rsidRPr="00A56683">
          <w:fldChar w:fldCharType="end"/>
        </w:r>
      </w:hyperlink>
    </w:p>
    <w:p w:rsidR="0028110A" w:rsidRPr="00A56683" w:rsidRDefault="00FF6AE4">
      <w:pPr>
        <w:pStyle w:val="20"/>
        <w:spacing w:line="360" w:lineRule="auto"/>
        <w:rPr>
          <w:rFonts w:hint="eastAsia"/>
          <w:kern w:val="2"/>
          <w:sz w:val="21"/>
        </w:rPr>
      </w:pPr>
      <w:hyperlink w:anchor="_Toc72612598" w:history="1">
        <w:r w:rsidR="00E669F2" w:rsidRPr="00A56683">
          <w:rPr>
            <w:rStyle w:val="af0"/>
            <w:rFonts w:hint="eastAsia"/>
            <w:color w:val="000000" w:themeColor="text1"/>
            <w:u w:val="none"/>
          </w:rPr>
          <w:t>1.</w:t>
        </w:r>
        <w:r w:rsidR="00E669F2" w:rsidRPr="00A56683">
          <w:rPr>
            <w:rStyle w:val="af0"/>
            <w:rFonts w:hint="eastAsia"/>
            <w:color w:val="000000" w:themeColor="text1"/>
            <w:u w:val="none"/>
          </w:rPr>
          <w:t>编制原则</w:t>
        </w:r>
        <w:r w:rsidR="00E669F2" w:rsidRPr="00A56683">
          <w:tab/>
        </w:r>
        <w:r w:rsidRPr="00A56683">
          <w:fldChar w:fldCharType="begin"/>
        </w:r>
        <w:r w:rsidR="00E669F2" w:rsidRPr="00A56683">
          <w:instrText xml:space="preserve"> PAGEREF _Toc72612598 \h </w:instrText>
        </w:r>
        <w:r w:rsidRPr="00A56683">
          <w:fldChar w:fldCharType="separate"/>
        </w:r>
        <w:r w:rsidR="00E669F2" w:rsidRPr="00A56683">
          <w:t>11</w:t>
        </w:r>
        <w:r w:rsidRPr="00A56683">
          <w:fldChar w:fldCharType="end"/>
        </w:r>
      </w:hyperlink>
    </w:p>
    <w:p w:rsidR="0028110A" w:rsidRPr="00A56683" w:rsidRDefault="00FF6AE4">
      <w:pPr>
        <w:pStyle w:val="20"/>
        <w:spacing w:line="360" w:lineRule="auto"/>
        <w:rPr>
          <w:rFonts w:hint="eastAsia"/>
          <w:kern w:val="2"/>
          <w:sz w:val="21"/>
        </w:rPr>
      </w:pPr>
      <w:hyperlink w:anchor="_Toc72612599" w:history="1">
        <w:r w:rsidR="00E669F2" w:rsidRPr="00A56683">
          <w:rPr>
            <w:rStyle w:val="af0"/>
            <w:rFonts w:hint="eastAsia"/>
            <w:color w:val="000000" w:themeColor="text1"/>
            <w:u w:val="none"/>
          </w:rPr>
          <w:t>2.</w:t>
        </w:r>
        <w:r w:rsidR="00E669F2" w:rsidRPr="00A56683">
          <w:rPr>
            <w:rStyle w:val="af0"/>
            <w:rFonts w:hint="eastAsia"/>
            <w:color w:val="000000" w:themeColor="text1"/>
            <w:u w:val="none"/>
          </w:rPr>
          <w:t>与现行法律、法规、标准的关系</w:t>
        </w:r>
        <w:r w:rsidR="00E669F2" w:rsidRPr="00A56683">
          <w:tab/>
        </w:r>
        <w:r w:rsidR="00E669F2" w:rsidRPr="00A56683">
          <w:rPr>
            <w:rFonts w:hint="eastAsia"/>
          </w:rPr>
          <w:t>1</w:t>
        </w:r>
      </w:hyperlink>
      <w:r w:rsidR="00E669F2" w:rsidRPr="00A56683">
        <w:rPr>
          <w:rFonts w:hint="eastAsia"/>
        </w:rPr>
        <w:t>1</w:t>
      </w:r>
    </w:p>
    <w:p w:rsidR="0028110A" w:rsidRPr="00A56683" w:rsidRDefault="00FF6AE4">
      <w:pPr>
        <w:pStyle w:val="20"/>
        <w:spacing w:line="360" w:lineRule="auto"/>
        <w:rPr>
          <w:rFonts w:hint="eastAsia"/>
          <w:kern w:val="2"/>
          <w:sz w:val="21"/>
        </w:rPr>
      </w:pPr>
      <w:hyperlink w:anchor="_Toc72612600" w:history="1">
        <w:r w:rsidR="00E669F2" w:rsidRPr="00A56683">
          <w:rPr>
            <w:rStyle w:val="af0"/>
            <w:rFonts w:hint="eastAsia"/>
            <w:color w:val="000000" w:themeColor="text1"/>
            <w:u w:val="none"/>
          </w:rPr>
          <w:t>3.</w:t>
        </w:r>
        <w:r w:rsidR="00E669F2" w:rsidRPr="00A56683">
          <w:rPr>
            <w:rStyle w:val="af0"/>
            <w:rFonts w:hint="eastAsia"/>
            <w:color w:val="000000" w:themeColor="text1"/>
            <w:u w:val="none"/>
          </w:rPr>
          <w:t>标准定义及适用范围</w:t>
        </w:r>
        <w:r w:rsidR="00E669F2" w:rsidRPr="00A56683">
          <w:tab/>
        </w:r>
        <w:r w:rsidR="00E669F2" w:rsidRPr="00A56683">
          <w:rPr>
            <w:rFonts w:hint="eastAsia"/>
          </w:rPr>
          <w:t>1</w:t>
        </w:r>
      </w:hyperlink>
      <w:r w:rsidR="00E669F2" w:rsidRPr="00A56683">
        <w:rPr>
          <w:rFonts w:hint="eastAsia"/>
        </w:rPr>
        <w:t>1</w:t>
      </w:r>
    </w:p>
    <w:p w:rsidR="0028110A" w:rsidRPr="00A56683" w:rsidRDefault="00FF6AE4">
      <w:pPr>
        <w:pStyle w:val="20"/>
        <w:spacing w:line="360" w:lineRule="auto"/>
        <w:rPr>
          <w:rFonts w:hint="eastAsia"/>
          <w:kern w:val="2"/>
          <w:sz w:val="21"/>
        </w:rPr>
      </w:pPr>
      <w:hyperlink w:anchor="_Toc72612601" w:history="1">
        <w:r w:rsidR="00E669F2" w:rsidRPr="00A56683">
          <w:rPr>
            <w:rStyle w:val="af0"/>
            <w:rFonts w:hint="eastAsia"/>
            <w:color w:val="000000" w:themeColor="text1"/>
            <w:u w:val="none"/>
          </w:rPr>
          <w:t>4.</w:t>
        </w:r>
        <w:r w:rsidR="00E669F2" w:rsidRPr="00A56683">
          <w:rPr>
            <w:rStyle w:val="af0"/>
            <w:rFonts w:hint="eastAsia"/>
            <w:color w:val="000000" w:themeColor="text1"/>
            <w:u w:val="none"/>
          </w:rPr>
          <w:t>标准技术要求</w:t>
        </w:r>
        <w:r w:rsidR="00E669F2" w:rsidRPr="00A56683">
          <w:tab/>
        </w:r>
        <w:r w:rsidR="00E669F2" w:rsidRPr="00A56683">
          <w:rPr>
            <w:rFonts w:hint="eastAsia"/>
          </w:rPr>
          <w:t>1</w:t>
        </w:r>
      </w:hyperlink>
      <w:r w:rsidR="00E669F2" w:rsidRPr="00A56683">
        <w:rPr>
          <w:rFonts w:hint="eastAsia"/>
        </w:rPr>
        <w:t>1</w:t>
      </w:r>
    </w:p>
    <w:p w:rsidR="0028110A" w:rsidRPr="00A56683" w:rsidRDefault="00FF6AE4">
      <w:pPr>
        <w:pStyle w:val="10"/>
        <w:spacing w:line="360" w:lineRule="auto"/>
        <w:rPr>
          <w:rStyle w:val="af0"/>
          <w:rFonts w:hint="eastAsia"/>
          <w:color w:val="000000" w:themeColor="text1"/>
        </w:rPr>
      </w:pPr>
      <w:hyperlink w:anchor="_Toc72612603" w:history="1">
        <w:r w:rsidR="00E669F2" w:rsidRPr="00A56683">
          <w:rPr>
            <w:rStyle w:val="af0"/>
            <w:rFonts w:hint="eastAsia"/>
            <w:color w:val="000000" w:themeColor="text1"/>
            <w:u w:val="none"/>
          </w:rPr>
          <w:t>三、主要实验的分析、论证、效果</w:t>
        </w:r>
        <w:r w:rsidR="00E669F2" w:rsidRPr="00A56683">
          <w:tab/>
        </w:r>
        <w:r w:rsidR="00E669F2" w:rsidRPr="00A56683">
          <w:rPr>
            <w:rFonts w:hint="eastAsia"/>
          </w:rPr>
          <w:t>1</w:t>
        </w:r>
      </w:hyperlink>
      <w:r w:rsidR="00E669F2" w:rsidRPr="00A56683">
        <w:rPr>
          <w:rFonts w:hint="eastAsia"/>
        </w:rPr>
        <w:t>2</w:t>
      </w:r>
    </w:p>
    <w:p w:rsidR="0028110A" w:rsidRPr="00A56683" w:rsidRDefault="00FF6AE4">
      <w:pPr>
        <w:pStyle w:val="10"/>
        <w:spacing w:line="360" w:lineRule="auto"/>
        <w:rPr>
          <w:rStyle w:val="af0"/>
          <w:rFonts w:hint="eastAsia"/>
          <w:color w:val="000000" w:themeColor="text1"/>
        </w:rPr>
      </w:pPr>
      <w:hyperlink w:anchor="_Toc72612603" w:history="1">
        <w:r w:rsidR="00E669F2" w:rsidRPr="00A56683">
          <w:rPr>
            <w:rStyle w:val="af0"/>
            <w:rFonts w:hint="eastAsia"/>
            <w:color w:val="000000" w:themeColor="text1"/>
            <w:u w:val="none"/>
          </w:rPr>
          <w:t>四、</w:t>
        </w:r>
        <w:r w:rsidR="00E669F2" w:rsidRPr="00A56683">
          <w:t>标准涉及的相关知识产权情况</w:t>
        </w:r>
        <w:r w:rsidR="00E669F2" w:rsidRPr="00A56683">
          <w:tab/>
        </w:r>
        <w:r w:rsidR="00E669F2" w:rsidRPr="00A56683">
          <w:rPr>
            <w:rFonts w:hint="eastAsia"/>
          </w:rPr>
          <w:t>1</w:t>
        </w:r>
      </w:hyperlink>
      <w:r w:rsidR="00E669F2" w:rsidRPr="00A56683">
        <w:rPr>
          <w:rFonts w:hint="eastAsia"/>
        </w:rPr>
        <w:t>2</w:t>
      </w:r>
    </w:p>
    <w:p w:rsidR="0028110A" w:rsidRPr="00A56683" w:rsidRDefault="00FF6AE4">
      <w:pPr>
        <w:pStyle w:val="10"/>
        <w:spacing w:line="360" w:lineRule="auto"/>
        <w:rPr>
          <w:rStyle w:val="af0"/>
          <w:rFonts w:hint="eastAsia"/>
          <w:color w:val="000000" w:themeColor="text1"/>
        </w:rPr>
      </w:pPr>
      <w:hyperlink w:anchor="_Toc72612603" w:history="1">
        <w:r w:rsidR="00E669F2" w:rsidRPr="00A56683">
          <w:rPr>
            <w:rStyle w:val="af0"/>
            <w:rFonts w:hint="eastAsia"/>
            <w:color w:val="000000" w:themeColor="text1"/>
            <w:u w:val="none"/>
          </w:rPr>
          <w:t>五、</w:t>
        </w:r>
        <w:r w:rsidR="00E669F2" w:rsidRPr="00A56683">
          <w:t>重大分歧意见的处理经过和依据</w:t>
        </w:r>
        <w:r w:rsidR="00E669F2" w:rsidRPr="00A56683">
          <w:tab/>
        </w:r>
        <w:r w:rsidR="00E669F2" w:rsidRPr="00A56683">
          <w:rPr>
            <w:rFonts w:hint="eastAsia"/>
          </w:rPr>
          <w:t>1</w:t>
        </w:r>
      </w:hyperlink>
      <w:r w:rsidR="00E669F2" w:rsidRPr="00A56683">
        <w:rPr>
          <w:rFonts w:hint="eastAsia"/>
        </w:rPr>
        <w:t>2</w:t>
      </w:r>
    </w:p>
    <w:p w:rsidR="0028110A" w:rsidRPr="00A56683" w:rsidRDefault="00FF6AE4">
      <w:pPr>
        <w:pStyle w:val="10"/>
        <w:spacing w:line="360" w:lineRule="auto"/>
        <w:rPr>
          <w:rFonts w:hint="eastAsia"/>
        </w:rPr>
      </w:pPr>
      <w:hyperlink w:anchor="_Toc72612603" w:history="1">
        <w:r w:rsidR="00E669F2" w:rsidRPr="00A56683">
          <w:rPr>
            <w:rStyle w:val="af0"/>
            <w:rFonts w:hint="eastAsia"/>
            <w:color w:val="000000" w:themeColor="text1"/>
            <w:u w:val="none"/>
          </w:rPr>
          <w:t>六、</w:t>
        </w:r>
        <w:r w:rsidR="00E669F2" w:rsidRPr="00A56683">
          <w:t>其它应予说明的事项</w:t>
        </w:r>
        <w:r w:rsidR="00E669F2" w:rsidRPr="00A56683">
          <w:tab/>
        </w:r>
        <w:r w:rsidR="00E669F2" w:rsidRPr="00A56683">
          <w:rPr>
            <w:rFonts w:hint="eastAsia"/>
          </w:rPr>
          <w:t>1</w:t>
        </w:r>
      </w:hyperlink>
      <w:r w:rsidR="00E669F2" w:rsidRPr="00A56683">
        <w:rPr>
          <w:rFonts w:hint="eastAsia"/>
        </w:rPr>
        <w:t>2</w:t>
      </w:r>
    </w:p>
    <w:p w:rsidR="0028110A" w:rsidRPr="00A56683" w:rsidRDefault="0028110A">
      <w:pPr>
        <w:widowControl w:val="0"/>
        <w:adjustRightInd/>
        <w:snapToGrid/>
        <w:spacing w:before="43" w:after="0" w:line="360" w:lineRule="auto"/>
        <w:ind w:right="1214"/>
        <w:rPr>
          <w:rFonts w:ascii="黑体" w:eastAsia="黑体" w:hAnsiTheme="minorHAnsi" w:hint="eastAsia"/>
          <w:color w:val="000000" w:themeColor="text1"/>
          <w:kern w:val="2"/>
          <w:sz w:val="32"/>
          <w:szCs w:val="24"/>
        </w:rPr>
      </w:pPr>
    </w:p>
    <w:p w:rsidR="0028110A" w:rsidRPr="00A56683" w:rsidRDefault="00E669F2">
      <w:pPr>
        <w:spacing w:line="360" w:lineRule="auto"/>
        <w:rPr>
          <w:rFonts w:ascii="黑体" w:eastAsia="黑体" w:hAnsiTheme="minorHAnsi" w:hint="eastAsia"/>
          <w:color w:val="000000" w:themeColor="text1"/>
          <w:kern w:val="2"/>
          <w:sz w:val="32"/>
          <w:szCs w:val="24"/>
        </w:rPr>
      </w:pPr>
      <w:r w:rsidRPr="00A56683">
        <w:rPr>
          <w:rFonts w:ascii="黑体" w:eastAsia="黑体" w:hAnsiTheme="minorHAnsi" w:hint="eastAsia"/>
          <w:color w:val="000000" w:themeColor="text1"/>
          <w:kern w:val="2"/>
          <w:sz w:val="32"/>
          <w:szCs w:val="24"/>
        </w:rPr>
        <w:br w:type="page"/>
      </w:r>
    </w:p>
    <w:p w:rsidR="0028110A" w:rsidRPr="00A56683" w:rsidRDefault="0028110A">
      <w:pPr>
        <w:widowControl w:val="0"/>
        <w:adjustRightInd/>
        <w:snapToGrid/>
        <w:spacing w:before="43" w:after="0" w:line="360" w:lineRule="auto"/>
        <w:ind w:right="1214"/>
        <w:jc w:val="both"/>
        <w:rPr>
          <w:rFonts w:ascii="黑体" w:eastAsia="黑体" w:hAnsiTheme="minorHAnsi" w:hint="eastAsia"/>
          <w:color w:val="000000" w:themeColor="text1"/>
          <w:kern w:val="2"/>
          <w:sz w:val="32"/>
          <w:szCs w:val="24"/>
        </w:rPr>
      </w:pPr>
    </w:p>
    <w:p w:rsidR="0028110A" w:rsidRPr="00A56683" w:rsidRDefault="00E669F2">
      <w:pPr>
        <w:widowControl w:val="0"/>
        <w:adjustRightInd/>
        <w:snapToGrid/>
        <w:spacing w:before="43" w:after="0" w:line="360" w:lineRule="auto"/>
        <w:ind w:left="1196" w:right="1214"/>
        <w:jc w:val="center"/>
        <w:rPr>
          <w:rFonts w:ascii="黑体" w:eastAsia="黑体" w:hAnsiTheme="minorHAnsi" w:hint="eastAsia"/>
          <w:color w:val="000000" w:themeColor="text1"/>
          <w:kern w:val="2"/>
          <w:sz w:val="32"/>
          <w:szCs w:val="24"/>
        </w:rPr>
      </w:pPr>
      <w:bookmarkStart w:id="0" w:name="OLE_LINK4"/>
      <w:bookmarkStart w:id="1" w:name="_Hlk140485906"/>
      <w:r w:rsidRPr="00A56683">
        <w:rPr>
          <w:rFonts w:ascii="黑体" w:eastAsia="黑体" w:hAnsiTheme="minorHAnsi" w:hint="eastAsia"/>
          <w:color w:val="000000" w:themeColor="text1"/>
          <w:kern w:val="2"/>
          <w:sz w:val="32"/>
          <w:szCs w:val="24"/>
        </w:rPr>
        <w:t>互联网+引流管</w:t>
      </w:r>
      <w:bookmarkEnd w:id="0"/>
      <w:r w:rsidRPr="00A56683">
        <w:rPr>
          <w:rFonts w:ascii="黑体" w:eastAsia="黑体" w:hAnsiTheme="minorHAnsi" w:hint="eastAsia"/>
          <w:color w:val="000000" w:themeColor="text1"/>
          <w:kern w:val="2"/>
          <w:sz w:val="32"/>
          <w:szCs w:val="24"/>
        </w:rPr>
        <w:t>护理服务</w:t>
      </w:r>
    </w:p>
    <w:bookmarkEnd w:id="1"/>
    <w:p w:rsidR="0028110A" w:rsidRPr="00A56683" w:rsidRDefault="00E669F2">
      <w:pPr>
        <w:widowControl w:val="0"/>
        <w:adjustRightInd/>
        <w:snapToGrid/>
        <w:spacing w:before="43" w:after="0" w:line="360" w:lineRule="auto"/>
        <w:ind w:left="1196" w:right="1214"/>
        <w:jc w:val="center"/>
        <w:rPr>
          <w:rFonts w:ascii="黑体" w:eastAsia="黑体" w:hAnsiTheme="minorHAnsi" w:hint="eastAsia"/>
          <w:color w:val="000000" w:themeColor="text1"/>
          <w:kern w:val="2"/>
          <w:sz w:val="32"/>
          <w:szCs w:val="24"/>
        </w:rPr>
      </w:pPr>
      <w:r w:rsidRPr="00A56683">
        <w:rPr>
          <w:rFonts w:ascii="黑体" w:eastAsia="黑体" w:hAnsiTheme="minorHAnsi" w:hint="eastAsia"/>
          <w:color w:val="000000" w:themeColor="text1"/>
          <w:kern w:val="2"/>
          <w:sz w:val="32"/>
          <w:szCs w:val="24"/>
        </w:rPr>
        <w:t>编制说明</w:t>
      </w:r>
    </w:p>
    <w:p w:rsidR="0028110A" w:rsidRPr="00A56683" w:rsidRDefault="00E669F2">
      <w:pPr>
        <w:pStyle w:val="1"/>
        <w:spacing w:before="204" w:line="360" w:lineRule="auto"/>
        <w:ind w:left="0" w:right="436" w:firstLineChars="200" w:firstLine="534"/>
        <w:rPr>
          <w:rFonts w:hint="eastAsia"/>
          <w:color w:val="000000" w:themeColor="text1"/>
          <w:spacing w:val="-7"/>
        </w:rPr>
      </w:pPr>
      <w:r w:rsidRPr="00A56683">
        <w:rPr>
          <w:color w:val="000000" w:themeColor="text1"/>
          <w:spacing w:val="-7"/>
        </w:rPr>
        <w:t>一、标准起草的基本情况</w:t>
      </w:r>
    </w:p>
    <w:p w:rsidR="0028110A" w:rsidRPr="00A56683" w:rsidRDefault="00E669F2">
      <w:pPr>
        <w:widowControl w:val="0"/>
        <w:adjustRightInd/>
        <w:snapToGrid/>
        <w:spacing w:before="206" w:after="0" w:line="360" w:lineRule="auto"/>
        <w:ind w:firstLineChars="150" w:firstLine="422"/>
        <w:jc w:val="both"/>
        <w:rPr>
          <w:rFonts w:asciiTheme="minorHAnsi" w:eastAsiaTheme="minorEastAsia" w:hAnsiTheme="minorHAnsi" w:hint="eastAsia"/>
          <w:b/>
          <w:color w:val="000000" w:themeColor="text1"/>
          <w:kern w:val="2"/>
          <w:sz w:val="28"/>
          <w:szCs w:val="24"/>
        </w:rPr>
      </w:pPr>
      <w:r w:rsidRPr="00A56683">
        <w:rPr>
          <w:rFonts w:asciiTheme="minorHAnsi" w:eastAsiaTheme="minorEastAsia" w:hAnsiTheme="minorHAnsi"/>
          <w:b/>
          <w:color w:val="000000" w:themeColor="text1"/>
          <w:kern w:val="2"/>
          <w:sz w:val="28"/>
          <w:szCs w:val="24"/>
        </w:rPr>
        <w:t>（一）任务来源、起草单位、起草人</w:t>
      </w:r>
    </w:p>
    <w:p w:rsidR="0028110A" w:rsidRPr="00A56683" w:rsidRDefault="00E669F2">
      <w:pPr>
        <w:pStyle w:val="a4"/>
        <w:spacing w:before="204" w:line="360" w:lineRule="auto"/>
        <w:ind w:left="0" w:right="438" w:firstLineChars="200" w:firstLine="562"/>
        <w:rPr>
          <w:rFonts w:ascii="Times New Roman" w:hAnsi="Times New Roman" w:cs="Times New Roman"/>
          <w:color w:val="000000" w:themeColor="text1"/>
          <w:spacing w:val="-11"/>
        </w:rPr>
      </w:pPr>
      <w:r w:rsidRPr="00A56683">
        <w:rPr>
          <w:rFonts w:ascii="Times New Roman" w:hAnsi="Times New Roman" w:cs="Times New Roman"/>
          <w:b/>
          <w:color w:val="000000" w:themeColor="text1"/>
        </w:rPr>
        <w:t>1.</w:t>
      </w:r>
      <w:r w:rsidRPr="00A56683">
        <w:rPr>
          <w:rFonts w:ascii="Times New Roman" w:hAnsi="Times New Roman" w:cs="Times New Roman"/>
          <w:b/>
          <w:color w:val="000000" w:themeColor="text1"/>
        </w:rPr>
        <w:t>任务来源：</w:t>
      </w:r>
      <w:r w:rsidRPr="00A56683">
        <w:rPr>
          <w:rFonts w:ascii="Times New Roman" w:hAnsi="Times New Roman" w:cs="Times New Roman"/>
          <w:color w:val="000000" w:themeColor="text1"/>
          <w:spacing w:val="-11"/>
        </w:rPr>
        <w:t>为进一步贯彻落实《标准化法》、《贯彻实施〈深化标准化工作改革方案〉重点任务分工（</w:t>
      </w:r>
      <w:r w:rsidRPr="00A56683">
        <w:rPr>
          <w:rFonts w:ascii="Times New Roman" w:hAnsi="Times New Roman" w:cs="Times New Roman"/>
          <w:color w:val="000000" w:themeColor="text1"/>
          <w:spacing w:val="-11"/>
        </w:rPr>
        <w:t xml:space="preserve">2019-2020 </w:t>
      </w:r>
      <w:r w:rsidRPr="00A56683">
        <w:rPr>
          <w:rFonts w:ascii="Times New Roman" w:hAnsi="Times New Roman" w:cs="Times New Roman"/>
          <w:color w:val="000000" w:themeColor="text1"/>
          <w:spacing w:val="-11"/>
        </w:rPr>
        <w:t>年）》等文件要求，贯彻省委、省政府重要决策部署，推动我省</w:t>
      </w:r>
      <w:r w:rsidRPr="00A56683">
        <w:rPr>
          <w:rFonts w:ascii="Times New Roman" w:hAnsi="Times New Roman" w:cs="Times New Roman" w:hint="eastAsia"/>
          <w:color w:val="000000" w:themeColor="text1"/>
          <w:spacing w:val="-11"/>
        </w:rPr>
        <w:t>互联网</w:t>
      </w:r>
      <w:r w:rsidRPr="00A56683">
        <w:rPr>
          <w:rFonts w:ascii="Times New Roman" w:hAnsi="Times New Roman" w:cs="Times New Roman" w:hint="eastAsia"/>
          <w:color w:val="000000" w:themeColor="text1"/>
          <w:spacing w:val="-11"/>
        </w:rPr>
        <w:t>+</w:t>
      </w:r>
      <w:r w:rsidRPr="00A56683">
        <w:rPr>
          <w:rFonts w:ascii="Times New Roman" w:hAnsi="Times New Roman" w:cs="Times New Roman" w:hint="eastAsia"/>
          <w:color w:val="000000" w:themeColor="text1"/>
          <w:spacing w:val="-11"/>
        </w:rPr>
        <w:t>护理</w:t>
      </w:r>
      <w:r w:rsidRPr="00A56683">
        <w:rPr>
          <w:rFonts w:ascii="Times New Roman" w:hAnsi="Times New Roman" w:cs="Times New Roman"/>
          <w:color w:val="000000" w:themeColor="text1"/>
          <w:spacing w:val="-11"/>
        </w:rPr>
        <w:t>标准化建设，由湖南省</w:t>
      </w:r>
      <w:r w:rsidRPr="00A56683">
        <w:rPr>
          <w:rFonts w:ascii="Times New Roman" w:hAnsi="Times New Roman" w:cs="Times New Roman" w:hint="eastAsia"/>
          <w:color w:val="000000" w:themeColor="text1"/>
          <w:spacing w:val="-11"/>
        </w:rPr>
        <w:t>人民</w:t>
      </w:r>
      <w:r w:rsidRPr="00A56683">
        <w:rPr>
          <w:rFonts w:ascii="Times New Roman" w:hAnsi="Times New Roman" w:cs="Times New Roman"/>
          <w:color w:val="000000" w:themeColor="text1"/>
          <w:spacing w:val="-11"/>
        </w:rPr>
        <w:t>医院牵头向湖南省市场监督管理局申报制订《</w:t>
      </w:r>
      <w:r w:rsidRPr="00A56683">
        <w:rPr>
          <w:rFonts w:ascii="Times New Roman" w:hAnsi="Times New Roman" w:cs="Times New Roman" w:hint="eastAsia"/>
          <w:color w:val="000000" w:themeColor="text1"/>
          <w:spacing w:val="-11"/>
        </w:rPr>
        <w:t>互联网</w:t>
      </w:r>
      <w:r w:rsidRPr="00A56683">
        <w:rPr>
          <w:rFonts w:ascii="Times New Roman" w:hAnsi="Times New Roman" w:cs="Times New Roman" w:hint="eastAsia"/>
          <w:color w:val="000000" w:themeColor="text1"/>
          <w:spacing w:val="-11"/>
        </w:rPr>
        <w:t>+</w:t>
      </w:r>
      <w:r w:rsidRPr="00A56683">
        <w:rPr>
          <w:rFonts w:ascii="Times New Roman" w:hAnsi="Times New Roman" w:cs="Times New Roman" w:hint="eastAsia"/>
          <w:color w:val="000000" w:themeColor="text1"/>
          <w:spacing w:val="-11"/>
        </w:rPr>
        <w:t>引流管护理</w:t>
      </w:r>
      <w:r w:rsidRPr="00A56683">
        <w:rPr>
          <w:rFonts w:ascii="Times New Roman" w:hAnsi="Times New Roman" w:cs="Times New Roman"/>
          <w:color w:val="000000" w:themeColor="text1"/>
          <w:spacing w:val="-11"/>
        </w:rPr>
        <w:t>》地方标准，经湖南省市场监督管理局评审同意立项。根据湖南省市场监督管理局《关于下达</w:t>
      </w:r>
      <w:r w:rsidRPr="00A56683">
        <w:rPr>
          <w:rFonts w:ascii="Times New Roman" w:hAnsi="Times New Roman" w:cs="Times New Roman"/>
          <w:color w:val="000000" w:themeColor="text1"/>
          <w:spacing w:val="-11"/>
        </w:rPr>
        <w:t>2023</w:t>
      </w:r>
      <w:r w:rsidRPr="00A56683">
        <w:rPr>
          <w:rFonts w:ascii="Times New Roman" w:hAnsi="Times New Roman" w:cs="Times New Roman"/>
          <w:color w:val="000000" w:themeColor="text1"/>
          <w:spacing w:val="-11"/>
        </w:rPr>
        <w:t>年第</w:t>
      </w:r>
      <w:r w:rsidRPr="00A56683">
        <w:rPr>
          <w:rFonts w:ascii="Times New Roman" w:hAnsi="Times New Roman" w:cs="Times New Roman"/>
          <w:color w:val="000000" w:themeColor="text1"/>
          <w:spacing w:val="-11"/>
        </w:rPr>
        <w:t>1</w:t>
      </w:r>
      <w:r w:rsidRPr="00A56683">
        <w:rPr>
          <w:rFonts w:ascii="Times New Roman" w:hAnsi="Times New Roman" w:cs="Times New Roman"/>
          <w:color w:val="000000" w:themeColor="text1"/>
          <w:spacing w:val="-11"/>
        </w:rPr>
        <w:t>批地方标准制修订项目计划的通知》要求，</w:t>
      </w:r>
      <w:r w:rsidRPr="00A56683">
        <w:rPr>
          <w:rFonts w:ascii="Times New Roman" w:hAnsi="Times New Roman" w:cs="Times New Roman" w:hint="eastAsia"/>
          <w:color w:val="000000" w:themeColor="text1"/>
          <w:spacing w:val="-11"/>
        </w:rPr>
        <w:t>编写本标准。</w:t>
      </w:r>
      <w:r w:rsidRPr="00A56683">
        <w:rPr>
          <w:rFonts w:ascii="Times New Roman" w:hAnsi="Times New Roman" w:cs="Times New Roman" w:hint="eastAsia"/>
          <w:color w:val="000000" w:themeColor="text1"/>
          <w:spacing w:val="-11"/>
        </w:rPr>
        <w:t xml:space="preserve"> </w:t>
      </w:r>
    </w:p>
    <w:p w:rsidR="0028110A" w:rsidRPr="00A56683" w:rsidRDefault="00E669F2">
      <w:pPr>
        <w:pStyle w:val="a4"/>
        <w:spacing w:before="204" w:line="360" w:lineRule="auto"/>
        <w:ind w:left="0" w:right="438" w:firstLineChars="200" w:firstLine="518"/>
        <w:rPr>
          <w:rFonts w:ascii="Times New Roman" w:hAnsi="Times New Roman" w:cs="Times New Roman"/>
          <w:color w:val="000000" w:themeColor="text1"/>
          <w:spacing w:val="-11"/>
        </w:rPr>
      </w:pPr>
      <w:r w:rsidRPr="00A56683">
        <w:rPr>
          <w:rFonts w:ascii="Times New Roman" w:hAnsi="Times New Roman" w:cs="Times New Roman"/>
          <w:b/>
          <w:bCs/>
          <w:color w:val="000000" w:themeColor="text1"/>
          <w:spacing w:val="-11"/>
        </w:rPr>
        <w:t>2</w:t>
      </w:r>
      <w:r w:rsidRPr="00A56683">
        <w:rPr>
          <w:rFonts w:ascii="Times New Roman" w:hAnsi="Times New Roman" w:cs="Times New Roman" w:hint="eastAsia"/>
          <w:b/>
          <w:bCs/>
          <w:color w:val="000000" w:themeColor="text1"/>
          <w:spacing w:val="-11"/>
        </w:rPr>
        <w:t>.</w:t>
      </w:r>
      <w:r w:rsidRPr="00A56683">
        <w:rPr>
          <w:rFonts w:ascii="Times New Roman" w:hAnsi="Times New Roman" w:cs="Times New Roman"/>
          <w:b/>
          <w:bCs/>
          <w:color w:val="000000" w:themeColor="text1"/>
          <w:spacing w:val="-11"/>
        </w:rPr>
        <w:t>起草单位：</w:t>
      </w:r>
      <w:r w:rsidRPr="00A56683">
        <w:rPr>
          <w:rFonts w:ascii="Times New Roman" w:hAnsi="Times New Roman" w:cs="Times New Roman" w:hint="eastAsia"/>
          <w:color w:val="000000" w:themeColor="text1"/>
          <w:spacing w:val="-11"/>
        </w:rPr>
        <w:t>本文件起草单位：湖南省人民医院、中南大学湘雅医院、中南大学湘雅二医院、中南大学湘雅三医院、湖南省妇幼保健院、湖南省儿童医院、湖南中医药大学第一附属医院、长沙市第一医院、浏阳市人民医院、株洲市中心医院、湘潭市中心医院、南华大学附属第一医院、南华大学附属第二医院、邵阳市中心医院、岳阳市一人民医院、岳阳市二人民医院、郴州市第一人民医院、郴州市第三人民医院、永州市中心医院、怀化市第一人民医院、湖南医药学院第一附属医院、娄底市第一人民医院、岳阳市平江县第一人民医院。</w:t>
      </w:r>
    </w:p>
    <w:p w:rsidR="0028110A" w:rsidRPr="00A56683" w:rsidRDefault="00E669F2">
      <w:pPr>
        <w:pStyle w:val="a4"/>
        <w:spacing w:before="204" w:line="360" w:lineRule="auto"/>
        <w:ind w:left="0" w:right="438" w:firstLineChars="200" w:firstLine="516"/>
        <w:rPr>
          <w:rFonts w:hint="eastAsia"/>
          <w:b/>
          <w:color w:val="000000" w:themeColor="text1"/>
        </w:rPr>
      </w:pPr>
      <w:r w:rsidRPr="00A56683">
        <w:rPr>
          <w:rFonts w:ascii="Times New Roman" w:hAnsi="Times New Roman" w:cs="Times New Roman" w:hint="eastAsia"/>
          <w:color w:val="000000" w:themeColor="text1"/>
          <w:spacing w:val="-11"/>
        </w:rPr>
        <w:t xml:space="preserve"> </w:t>
      </w:r>
      <w:r w:rsidRPr="00A56683">
        <w:rPr>
          <w:rFonts w:hint="eastAsia"/>
          <w:color w:val="000000" w:themeColor="text1"/>
          <w:spacing w:val="-11"/>
        </w:rPr>
        <w:t xml:space="preserve"> </w:t>
      </w:r>
      <w:r w:rsidRPr="00A56683">
        <w:rPr>
          <w:rFonts w:hint="eastAsia"/>
          <w:b/>
          <w:color w:val="000000" w:themeColor="text1"/>
        </w:rPr>
        <w:t>3.</w:t>
      </w:r>
      <w:r w:rsidRPr="00A56683">
        <w:rPr>
          <w:rFonts w:hint="eastAsia"/>
          <w:b/>
          <w:color w:val="000000" w:themeColor="text1"/>
        </w:rPr>
        <w:t>起草人：</w:t>
      </w:r>
    </w:p>
    <w:p w:rsidR="0028110A" w:rsidRPr="00A56683" w:rsidRDefault="00E669F2">
      <w:pPr>
        <w:spacing w:before="160" w:after="160" w:line="360" w:lineRule="auto"/>
        <w:ind w:firstLineChars="200" w:firstLine="516"/>
        <w:rPr>
          <w:rFonts w:ascii="宋体" w:eastAsia="宋体" w:hAnsi="宋体" w:cs="宋体"/>
          <w:color w:val="000000" w:themeColor="text1"/>
          <w:sz w:val="28"/>
          <w:szCs w:val="28"/>
        </w:rPr>
        <w:sectPr w:rsidR="0028110A" w:rsidRPr="00A56683">
          <w:headerReference w:type="default" r:id="rId7"/>
          <w:footerReference w:type="default" r:id="rId8"/>
          <w:pgSz w:w="11910" w:h="16840"/>
          <w:pgMar w:top="1400" w:right="1360" w:bottom="1380" w:left="1380" w:header="0" w:footer="1182" w:gutter="0"/>
          <w:cols w:space="720"/>
        </w:sectPr>
      </w:pPr>
      <w:r w:rsidRPr="00A56683">
        <w:rPr>
          <w:rFonts w:ascii="宋体" w:eastAsia="宋体" w:hAnsi="宋体" w:cs="宋体" w:hint="eastAsia"/>
          <w:color w:val="000000" w:themeColor="text1"/>
          <w:spacing w:val="-11"/>
          <w:sz w:val="28"/>
          <w:szCs w:val="28"/>
        </w:rPr>
        <w:t>起草人员名单：秦月兰、陶美伊、熊茂、唐慧、欧尽南、刘海燕、胡慧、张玉、张建影、范小艳、李红、李桑、成放群、周艳辉、张丽芳、贺乐香、卢良英、胡春莲、彭丽华、向艳、林海菊、刘平芳、金丽花、李麦青、方二四、张玉萍、</w:t>
      </w:r>
      <w:r w:rsidRPr="00A56683">
        <w:rPr>
          <w:rFonts w:ascii="宋体" w:eastAsia="宋体" w:hAnsi="宋体" w:cs="宋体" w:hint="eastAsia"/>
          <w:color w:val="000000" w:themeColor="text1"/>
          <w:spacing w:val="-11"/>
          <w:sz w:val="28"/>
          <w:szCs w:val="28"/>
        </w:rPr>
        <w:lastRenderedPageBreak/>
        <w:t>姚小玲、张红辉、吴艳梅、甘晓庆、黄艳、杨娟、徐晓平、邹颢宇、谭朝霞、 黄春求、叶霖、张沩嘉、谭秋红、蒋霞、周维、胡琴、徐珊、宁凤玲、李萍、熊艺灿、廖圆圆、赵琼玲、胡丽立。</w:t>
      </w:r>
    </w:p>
    <w:p w:rsidR="0028110A" w:rsidRPr="00A56683" w:rsidRDefault="00E669F2">
      <w:pPr>
        <w:pStyle w:val="1"/>
        <w:spacing w:before="28" w:line="360" w:lineRule="auto"/>
        <w:ind w:left="0"/>
        <w:rPr>
          <w:rFonts w:hint="eastAsia"/>
          <w:color w:val="000000" w:themeColor="text1"/>
          <w:sz w:val="15"/>
          <w:szCs w:val="15"/>
        </w:rPr>
      </w:pPr>
      <w:r w:rsidRPr="00A56683">
        <w:rPr>
          <w:color w:val="000000" w:themeColor="text1"/>
        </w:rPr>
        <w:lastRenderedPageBreak/>
        <w:t>（二）制定标准的目的和意义</w:t>
      </w:r>
    </w:p>
    <w:p w:rsidR="0028110A" w:rsidRPr="00A56683" w:rsidRDefault="00E669F2">
      <w:pPr>
        <w:spacing w:line="360" w:lineRule="auto"/>
        <w:ind w:firstLineChars="200" w:firstLine="560"/>
        <w:rPr>
          <w:rFonts w:ascii="宋体" w:eastAsia="宋体" w:hAnsi="宋体" w:cs="宋体"/>
          <w:color w:val="000000" w:themeColor="text1"/>
          <w:sz w:val="28"/>
          <w:szCs w:val="28"/>
        </w:rPr>
      </w:pPr>
      <w:r w:rsidRPr="00A56683">
        <w:rPr>
          <w:rFonts w:ascii="宋体" w:eastAsia="宋体" w:hAnsi="宋体" w:cs="宋体" w:hint="eastAsia"/>
          <w:color w:val="000000" w:themeColor="text1"/>
          <w:sz w:val="28"/>
          <w:szCs w:val="28"/>
        </w:rPr>
        <w:t>根据患者需求，以现存问题为导向，借鉴国外经验并立足我国医疗护理现状，制定适合我国的互联网+引流管护理的标准，从而为患者提供便利、经济、高效的健康管理服务。</w:t>
      </w:r>
    </w:p>
    <w:p w:rsidR="0028110A" w:rsidRPr="00A56683" w:rsidRDefault="00E669F2">
      <w:pPr>
        <w:spacing w:line="360" w:lineRule="auto"/>
        <w:ind w:firstLineChars="200" w:firstLine="560"/>
        <w:rPr>
          <w:rFonts w:ascii="宋体" w:eastAsia="宋体" w:hAnsi="宋体" w:cs="宋体"/>
          <w:color w:val="000000" w:themeColor="text1"/>
          <w:sz w:val="28"/>
          <w:szCs w:val="28"/>
        </w:rPr>
      </w:pPr>
      <w:r w:rsidRPr="00A56683">
        <w:rPr>
          <w:rFonts w:ascii="宋体" w:eastAsia="宋体" w:hAnsi="宋体" w:cs="宋体" w:hint="eastAsia"/>
          <w:color w:val="000000" w:themeColor="text1"/>
          <w:sz w:val="28"/>
          <w:szCs w:val="28"/>
        </w:rPr>
        <w:t>引流管是将体内积聚的血液、脓液、消化液、分泌物、渗出物、尿液等排出体外的管道。根据放置引流管的位置可分为胸腔引流管、腹腔引流管、导尿管、胆管引流管等，各引流管留置时间长短不等，短则几天，长则数周甚至数年。出院带管患者居家常见的问题包括局部感染、导管堵塞、导管移位脱出、导管破损等，其中调查发现在居家期间T管并发症的发生率为8.3%-26.7%。随着我国医疗护理体系和医疗诊断设备的不断发展，外科治疗手段愈趋成熟化和多样化，为确保治疗效果，降低并发症发生，带引流管生活的患者数量呈逐年上升趋势，对“互联网+护理服务”的需求日益增大。</w:t>
      </w:r>
    </w:p>
    <w:p w:rsidR="0028110A" w:rsidRPr="00A56683" w:rsidRDefault="00E669F2">
      <w:pPr>
        <w:spacing w:line="360" w:lineRule="auto"/>
        <w:ind w:firstLineChars="200" w:firstLine="560"/>
        <w:rPr>
          <w:rFonts w:ascii="宋体" w:eastAsia="宋体" w:hAnsi="宋体" w:cs="宋体"/>
          <w:color w:val="000000" w:themeColor="text1"/>
          <w:sz w:val="28"/>
          <w:szCs w:val="28"/>
        </w:rPr>
      </w:pPr>
      <w:r w:rsidRPr="00A56683">
        <w:rPr>
          <w:rFonts w:ascii="宋体" w:eastAsia="宋体" w:hAnsi="宋体" w:cs="宋体" w:hint="eastAsia"/>
          <w:color w:val="000000" w:themeColor="text1"/>
          <w:sz w:val="28"/>
          <w:szCs w:val="28"/>
        </w:rPr>
        <w:t>近年来，新一代信息技术不断涌现与发展，互联网+医疗领域得到广泛应用，“互联网+护理”应运而生，卫生管理部门出台了互联网＋护理的发展的相关政策以支持该护理形式，如《关于促进“互联网＋”医疗健康发展的意见》、《国家卫生健康委办公厅关于开展“互联网＋护理服务”试点工作的通知》、《“健康中国2030”规划纲要》等，并指出“互联网＋护理服务”是医疗机构利用在其机构注册的护士，依托互联网等信息技术，以“线上申请、线下服务”的模式为主，为出院患者或罹患疾病且行动不便的特殊人群提供的护理服务。互联网+引流管护理服务是基于“互联网+护理服务”对带管生活患者进行居家引流管护理的新型服务模式，包括居家引</w:t>
      </w:r>
      <w:r w:rsidRPr="00A56683">
        <w:rPr>
          <w:rFonts w:ascii="宋体" w:eastAsia="宋体" w:hAnsi="宋体" w:cs="宋体" w:hint="eastAsia"/>
          <w:color w:val="000000" w:themeColor="text1"/>
          <w:sz w:val="28"/>
          <w:szCs w:val="28"/>
        </w:rPr>
        <w:lastRenderedPageBreak/>
        <w:t>流管冲洗、更换敷料及引流袋、管道周围皮肤护理、带管居家生活健康教育等。</w:t>
      </w:r>
    </w:p>
    <w:p w:rsidR="0028110A" w:rsidRPr="00A56683" w:rsidRDefault="00E669F2">
      <w:pPr>
        <w:spacing w:line="360" w:lineRule="auto"/>
        <w:ind w:firstLineChars="200" w:firstLine="560"/>
        <w:rPr>
          <w:rFonts w:ascii="宋体" w:eastAsia="宋体" w:hAnsi="宋体" w:cs="宋体"/>
          <w:color w:val="000000" w:themeColor="text1"/>
          <w:sz w:val="28"/>
          <w:szCs w:val="28"/>
        </w:rPr>
      </w:pPr>
      <w:r w:rsidRPr="00A56683">
        <w:rPr>
          <w:rFonts w:ascii="宋体" w:eastAsia="宋体" w:hAnsi="宋体" w:cs="宋体" w:hint="eastAsia"/>
          <w:color w:val="000000" w:themeColor="text1"/>
          <w:sz w:val="28"/>
          <w:szCs w:val="28"/>
        </w:rPr>
        <w:t>随着中国老龄社会的到来、群众医疗需求的提升和“健康中国”的推进，社会对出院后延伸的“互联网+护理服务”需求不断提高。本团队2019年开展的针对社区居民“互联网+护理服务”需求调查显示：80.7%的患者有两种及以上上门需求，其中对于专科护士上门进行导管维护服务需求占所有需求的95.5%。目前互联网＋引流管护理仍处于探索阶段，护理服务的方式、模式、内容、指标未形成统一标准，护理服务无法满足人民群众多样化、多层次的健康需求，更有甚者在护理过程中可能会出现许多未知问题如医疗事故、健康问题等，从而增加患者的医疗风险及并发症发生率、延长拔管时间，激发医患矛盾，降低护士护理服务效率和质量、增加护士工作负担。基于患者需求及问题导向，有必要规范开展互联网+引流管护理服务。</w:t>
      </w:r>
    </w:p>
    <w:p w:rsidR="0028110A" w:rsidRPr="00A56683" w:rsidRDefault="00E669F2">
      <w:pPr>
        <w:spacing w:line="360" w:lineRule="auto"/>
        <w:ind w:firstLineChars="200" w:firstLine="560"/>
        <w:rPr>
          <w:rFonts w:ascii="宋体" w:eastAsia="宋体" w:hAnsi="宋体" w:cs="宋体"/>
          <w:color w:val="000000" w:themeColor="text1"/>
          <w:sz w:val="28"/>
          <w:szCs w:val="28"/>
        </w:rPr>
      </w:pPr>
      <w:r w:rsidRPr="00A56683">
        <w:rPr>
          <w:rFonts w:ascii="宋体" w:eastAsia="宋体" w:hAnsi="宋体" w:cs="宋体" w:hint="eastAsia"/>
          <w:color w:val="000000" w:themeColor="text1"/>
          <w:sz w:val="28"/>
          <w:szCs w:val="28"/>
        </w:rPr>
        <w:t>本研究旨在通过制订互联网+引流管护理服务的标准，从而优化护理服务内容及流程，提高护理服务质量，保障患者管道护理安全，为患者提供安全优质的管道护理延续服务。</w:t>
      </w:r>
    </w:p>
    <w:p w:rsidR="0028110A" w:rsidRPr="00A56683" w:rsidRDefault="00E669F2">
      <w:pPr>
        <w:pStyle w:val="1"/>
        <w:spacing w:before="28" w:line="360" w:lineRule="auto"/>
        <w:ind w:left="0"/>
        <w:rPr>
          <w:rFonts w:hint="eastAsia"/>
          <w:color w:val="000000" w:themeColor="text1"/>
        </w:rPr>
      </w:pPr>
      <w:r w:rsidRPr="00A56683">
        <w:rPr>
          <w:color w:val="000000" w:themeColor="text1"/>
        </w:rPr>
        <w:t>（三）标准的主要工作过程</w:t>
      </w:r>
      <w:r w:rsidRPr="00A56683">
        <w:rPr>
          <w:rFonts w:hint="eastAsia"/>
          <w:color w:val="000000" w:themeColor="text1"/>
        </w:rPr>
        <w:t xml:space="preserve">                                                                                </w:t>
      </w:r>
    </w:p>
    <w:p w:rsidR="0028110A" w:rsidRPr="00A56683" w:rsidRDefault="00E669F2">
      <w:pPr>
        <w:pStyle w:val="a4"/>
        <w:spacing w:before="204" w:line="360" w:lineRule="auto"/>
        <w:ind w:left="0" w:right="342" w:firstLineChars="200" w:firstLine="562"/>
        <w:rPr>
          <w:rFonts w:ascii="Times New Roman" w:hAnsi="Times New Roman" w:cs="Times New Roman"/>
          <w:b/>
          <w:bCs/>
          <w:color w:val="000000" w:themeColor="text1"/>
        </w:rPr>
      </w:pPr>
      <w:r w:rsidRPr="00A56683">
        <w:rPr>
          <w:rFonts w:ascii="Times New Roman" w:hAnsi="Times New Roman" w:cs="Times New Roman"/>
          <w:b/>
          <w:bCs/>
          <w:color w:val="000000" w:themeColor="text1"/>
        </w:rPr>
        <w:t>1</w:t>
      </w:r>
      <w:r w:rsidRPr="00A56683">
        <w:rPr>
          <w:rFonts w:ascii="Times New Roman" w:hAnsi="Times New Roman" w:cs="Times New Roman" w:hint="eastAsia"/>
          <w:b/>
          <w:bCs/>
          <w:color w:val="000000" w:themeColor="text1"/>
        </w:rPr>
        <w:t>.</w:t>
      </w:r>
      <w:r w:rsidRPr="00A56683">
        <w:rPr>
          <w:rFonts w:ascii="Times New Roman" w:hAnsi="Times New Roman" w:cs="Times New Roman" w:hint="eastAsia"/>
          <w:b/>
          <w:bCs/>
          <w:color w:val="000000" w:themeColor="text1"/>
        </w:rPr>
        <w:t>组建团队</w:t>
      </w:r>
    </w:p>
    <w:p w:rsidR="0028110A" w:rsidRPr="00A56683" w:rsidRDefault="00E669F2">
      <w:pPr>
        <w:pStyle w:val="a4"/>
        <w:spacing w:before="205" w:line="360" w:lineRule="auto"/>
        <w:ind w:left="0" w:right="433" w:firstLineChars="250" w:firstLine="685"/>
        <w:rPr>
          <w:rFonts w:hint="eastAsia"/>
          <w:color w:val="000000" w:themeColor="text1"/>
          <w:spacing w:val="-10"/>
        </w:rPr>
      </w:pPr>
      <w:r w:rsidRPr="00A56683">
        <w:rPr>
          <w:rFonts w:hint="eastAsia"/>
          <w:color w:val="000000" w:themeColor="text1"/>
          <w:spacing w:val="-3"/>
        </w:rPr>
        <w:t>收到</w:t>
      </w:r>
      <w:r w:rsidRPr="00A56683">
        <w:rPr>
          <w:rFonts w:hint="eastAsia"/>
          <w:color w:val="000000" w:themeColor="text1"/>
          <w:spacing w:val="-11"/>
        </w:rPr>
        <w:t>地方标准修订项目计划</w:t>
      </w:r>
      <w:r w:rsidRPr="00A56683">
        <w:rPr>
          <w:color w:val="000000" w:themeColor="text1"/>
          <w:spacing w:val="-11"/>
        </w:rPr>
        <w:t>的通知</w:t>
      </w:r>
      <w:r w:rsidRPr="00A56683">
        <w:rPr>
          <w:rFonts w:hint="eastAsia"/>
          <w:color w:val="000000" w:themeColor="text1"/>
          <w:spacing w:val="-11"/>
        </w:rPr>
        <w:t>并申请成功后，</w:t>
      </w:r>
      <w:r w:rsidRPr="00A56683">
        <w:rPr>
          <w:color w:val="000000" w:themeColor="text1"/>
          <w:spacing w:val="-3"/>
        </w:rPr>
        <w:t>牵头单位</w:t>
      </w:r>
      <w:r w:rsidRPr="00A56683">
        <w:rPr>
          <w:rFonts w:ascii="Times New Roman" w:eastAsia="宋体" w:hint="eastAsia"/>
          <w:color w:val="000000" w:themeColor="text1"/>
        </w:rPr>
        <w:t>湖南省人民医院立即成立标准制定工作组，对</w:t>
      </w:r>
      <w:r w:rsidRPr="00A56683">
        <w:rPr>
          <w:rFonts w:hint="eastAsia"/>
          <w:color w:val="000000" w:themeColor="text1"/>
          <w:spacing w:val="-3"/>
        </w:rPr>
        <w:t>标准制定进行总体规划，确定人员分工，制定标准撰写计划。前期工作包括：现况调查，项目查新，需求调查，确定证据评价工具等。</w:t>
      </w:r>
      <w:r w:rsidRPr="00A56683">
        <w:rPr>
          <w:rFonts w:hint="eastAsia"/>
          <w:color w:val="000000" w:themeColor="text1"/>
          <w:spacing w:val="-3"/>
        </w:rPr>
        <w:t>2022</w:t>
      </w:r>
      <w:r w:rsidRPr="00A56683">
        <w:rPr>
          <w:rFonts w:hint="eastAsia"/>
          <w:color w:val="000000" w:themeColor="text1"/>
          <w:spacing w:val="-3"/>
        </w:rPr>
        <w:t>年</w:t>
      </w:r>
      <w:r w:rsidRPr="00A56683">
        <w:rPr>
          <w:rFonts w:ascii="Times New Roman" w:hint="eastAsia"/>
          <w:color w:val="000000" w:themeColor="text1"/>
          <w:spacing w:val="-6"/>
        </w:rPr>
        <w:t>9</w:t>
      </w:r>
      <w:r w:rsidRPr="00A56683">
        <w:rPr>
          <w:rFonts w:hint="eastAsia"/>
          <w:color w:val="000000" w:themeColor="text1"/>
          <w:spacing w:val="-3"/>
        </w:rPr>
        <w:t>月</w:t>
      </w:r>
      <w:r w:rsidRPr="00A56683">
        <w:rPr>
          <w:rFonts w:ascii="Times New Roman" w:hint="eastAsia"/>
          <w:color w:val="000000" w:themeColor="text1"/>
          <w:spacing w:val="-6"/>
        </w:rPr>
        <w:t>26</w:t>
      </w:r>
      <w:r w:rsidRPr="00A56683">
        <w:rPr>
          <w:color w:val="000000" w:themeColor="text1"/>
          <w:spacing w:val="-3"/>
        </w:rPr>
        <w:t>日，</w:t>
      </w:r>
      <w:r w:rsidRPr="00A56683">
        <w:rPr>
          <w:rFonts w:hint="eastAsia"/>
          <w:color w:val="000000" w:themeColor="text1"/>
          <w:spacing w:val="-3"/>
        </w:rPr>
        <w:t>第一次组织召开《标准》的线上讨论会</w:t>
      </w:r>
      <w:r w:rsidRPr="00A56683">
        <w:rPr>
          <w:rFonts w:hint="eastAsia"/>
          <w:color w:val="000000" w:themeColor="text1"/>
          <w:spacing w:val="-10"/>
        </w:rPr>
        <w:t>。</w:t>
      </w:r>
    </w:p>
    <w:p w:rsidR="0028110A" w:rsidRPr="00A56683" w:rsidRDefault="00E669F2">
      <w:pPr>
        <w:pStyle w:val="a4"/>
        <w:spacing w:before="204" w:line="360" w:lineRule="auto"/>
        <w:ind w:left="0" w:right="342" w:firstLineChars="200" w:firstLine="562"/>
        <w:rPr>
          <w:rFonts w:ascii="Times New Roman" w:hAnsi="Times New Roman" w:cs="Times New Roman"/>
          <w:b/>
          <w:bCs/>
          <w:color w:val="000000" w:themeColor="text1"/>
        </w:rPr>
      </w:pPr>
      <w:r w:rsidRPr="00A56683">
        <w:rPr>
          <w:rFonts w:ascii="Times New Roman" w:hAnsi="Times New Roman" w:cs="Times New Roman" w:hint="eastAsia"/>
          <w:b/>
          <w:bCs/>
          <w:color w:val="000000" w:themeColor="text1"/>
        </w:rPr>
        <w:lastRenderedPageBreak/>
        <w:t>2.</w:t>
      </w:r>
      <w:r w:rsidRPr="00A56683">
        <w:rPr>
          <w:rFonts w:ascii="Times New Roman" w:hAnsi="Times New Roman" w:cs="Times New Roman"/>
          <w:b/>
          <w:bCs/>
          <w:color w:val="000000" w:themeColor="text1"/>
        </w:rPr>
        <w:t>收集、查阅、整理相关资料</w:t>
      </w:r>
    </w:p>
    <w:p w:rsidR="0028110A" w:rsidRPr="00A56683" w:rsidRDefault="00E669F2">
      <w:pPr>
        <w:pStyle w:val="a4"/>
        <w:spacing w:before="204" w:line="360" w:lineRule="auto"/>
        <w:ind w:left="0" w:right="342" w:firstLineChars="200" w:firstLine="528"/>
        <w:rPr>
          <w:rFonts w:hint="eastAsia"/>
          <w:color w:val="000000" w:themeColor="text1"/>
        </w:rPr>
      </w:pPr>
      <w:r w:rsidRPr="00A56683">
        <w:rPr>
          <w:color w:val="000000" w:themeColor="text1"/>
          <w:spacing w:val="-8"/>
        </w:rPr>
        <w:t>根据项目内容确定具体的调研方案和计划后，标准小组按照项目</w:t>
      </w:r>
      <w:r w:rsidRPr="00A56683">
        <w:rPr>
          <w:color w:val="000000" w:themeColor="text1"/>
          <w:spacing w:val="-13"/>
        </w:rPr>
        <w:t>任务要求，迅速开展工作。首先查阅</w:t>
      </w:r>
      <w:r w:rsidRPr="00A56683">
        <w:rPr>
          <w:rFonts w:hint="eastAsia"/>
          <w:color w:val="000000" w:themeColor="text1"/>
          <w:spacing w:val="-13"/>
        </w:rPr>
        <w:t>数据库中国知网、维普全文数据库、万方全文数据库、中国生物医学文献数据库以及澳大利亚乔安娜布里格斯研究所</w:t>
      </w:r>
      <w:r w:rsidRPr="00A56683">
        <w:rPr>
          <w:rFonts w:ascii="Times New Roman" w:eastAsia="楷体" w:hAnsi="Times New Roman" w:cs="Times New Roman"/>
          <w:color w:val="000000" w:themeColor="text1"/>
          <w:spacing w:val="-13"/>
        </w:rPr>
        <w:t>（</w:t>
      </w:r>
      <w:r w:rsidRPr="00A56683">
        <w:rPr>
          <w:rFonts w:ascii="Times New Roman" w:eastAsia="楷体" w:hAnsi="Times New Roman" w:cs="Times New Roman"/>
          <w:color w:val="000000" w:themeColor="text1"/>
          <w:spacing w:val="-13"/>
        </w:rPr>
        <w:t>Joanna Briggs Institute,JBI</w:t>
      </w:r>
      <w:r w:rsidRPr="00A56683">
        <w:rPr>
          <w:rFonts w:ascii="Times New Roman" w:eastAsia="楷体" w:hAnsi="Times New Roman" w:cs="Times New Roman"/>
          <w:color w:val="000000" w:themeColor="text1"/>
          <w:spacing w:val="-13"/>
        </w:rPr>
        <w:t>）、</w:t>
      </w:r>
      <w:r w:rsidRPr="00A56683">
        <w:rPr>
          <w:color w:val="000000" w:themeColor="text1"/>
          <w:spacing w:val="-13"/>
        </w:rPr>
        <w:t>循证卫生保健中心数据库、</w:t>
      </w:r>
      <w:r w:rsidRPr="00A56683">
        <w:rPr>
          <w:rFonts w:ascii="Times New Roman" w:eastAsia="楷体" w:hAnsi="Times New Roman" w:cs="Times New Roman"/>
          <w:color w:val="000000" w:themeColor="text1"/>
          <w:spacing w:val="-13"/>
        </w:rPr>
        <w:t>The Cochrane Library</w:t>
      </w:r>
      <w:r w:rsidRPr="00A56683">
        <w:rPr>
          <w:rFonts w:ascii="Times New Roman" w:eastAsia="楷体" w:hAnsi="Times New Roman" w:cs="Times New Roman"/>
          <w:color w:val="000000" w:themeColor="text1"/>
          <w:spacing w:val="-13"/>
        </w:rPr>
        <w:t>、</w:t>
      </w:r>
      <w:r w:rsidRPr="00A56683">
        <w:rPr>
          <w:rFonts w:ascii="Times New Roman" w:eastAsia="楷体" w:hAnsi="Times New Roman" w:cs="Times New Roman"/>
          <w:color w:val="000000" w:themeColor="text1"/>
          <w:spacing w:val="-13"/>
        </w:rPr>
        <w:t>Pub Med</w:t>
      </w:r>
      <w:r w:rsidRPr="00A56683">
        <w:rPr>
          <w:rFonts w:ascii="Times New Roman" w:eastAsia="楷体" w:hAnsi="Times New Roman" w:cs="Times New Roman"/>
          <w:color w:val="000000" w:themeColor="text1"/>
          <w:spacing w:val="-13"/>
        </w:rPr>
        <w:t>、</w:t>
      </w:r>
      <w:r w:rsidRPr="00A56683">
        <w:rPr>
          <w:rFonts w:ascii="Times New Roman" w:eastAsia="楷体" w:hAnsi="Times New Roman" w:cs="Times New Roman"/>
          <w:color w:val="000000" w:themeColor="text1"/>
          <w:spacing w:val="-13"/>
        </w:rPr>
        <w:t>Embase</w:t>
      </w:r>
      <w:r w:rsidRPr="00A56683">
        <w:rPr>
          <w:rFonts w:ascii="Times New Roman" w:eastAsia="楷体" w:hAnsi="Times New Roman" w:cs="Times New Roman"/>
          <w:color w:val="000000" w:themeColor="text1"/>
          <w:spacing w:val="-13"/>
        </w:rPr>
        <w:t>、</w:t>
      </w:r>
      <w:r w:rsidRPr="00A56683">
        <w:rPr>
          <w:rFonts w:ascii="Times New Roman" w:eastAsia="楷体" w:hAnsi="Times New Roman" w:cs="Times New Roman"/>
          <w:color w:val="000000" w:themeColor="text1"/>
          <w:spacing w:val="-13"/>
        </w:rPr>
        <w:t>CINAHL</w:t>
      </w:r>
      <w:r w:rsidRPr="00A56683">
        <w:rPr>
          <w:rFonts w:ascii="Times New Roman" w:eastAsia="楷体" w:hAnsi="Times New Roman" w:cs="Times New Roman"/>
          <w:color w:val="000000" w:themeColor="text1"/>
          <w:spacing w:val="-13"/>
        </w:rPr>
        <w:t>、</w:t>
      </w:r>
      <w:r w:rsidRPr="00A56683">
        <w:rPr>
          <w:rFonts w:hint="eastAsia"/>
          <w:color w:val="000000" w:themeColor="text1"/>
          <w:spacing w:val="-13"/>
        </w:rPr>
        <w:t>对互联网</w:t>
      </w:r>
      <w:r w:rsidRPr="00A56683">
        <w:rPr>
          <w:rFonts w:hint="eastAsia"/>
          <w:color w:val="000000" w:themeColor="text1"/>
          <w:spacing w:val="-13"/>
        </w:rPr>
        <w:t>+</w:t>
      </w:r>
      <w:r w:rsidRPr="00A56683">
        <w:rPr>
          <w:rFonts w:hint="eastAsia"/>
          <w:color w:val="000000" w:themeColor="text1"/>
          <w:spacing w:val="-13"/>
        </w:rPr>
        <w:t>引流管护理服务相关的关键词进行文献检索。</w:t>
      </w:r>
      <w:r w:rsidRPr="00A56683">
        <w:rPr>
          <w:color w:val="000000" w:themeColor="text1"/>
          <w:spacing w:val="-13"/>
        </w:rPr>
        <w:t>对文献进行</w:t>
      </w:r>
      <w:r w:rsidRPr="00A56683">
        <w:rPr>
          <w:color w:val="000000" w:themeColor="text1"/>
          <w:spacing w:val="-9"/>
        </w:rPr>
        <w:t>了归纳、总结，了解</w:t>
      </w:r>
      <w:r w:rsidRPr="00A56683">
        <w:rPr>
          <w:rFonts w:hint="eastAsia"/>
          <w:color w:val="000000" w:themeColor="text1"/>
          <w:spacing w:val="-13"/>
        </w:rPr>
        <w:t>互联网</w:t>
      </w:r>
      <w:r w:rsidRPr="00A56683">
        <w:rPr>
          <w:rFonts w:hint="eastAsia"/>
          <w:color w:val="000000" w:themeColor="text1"/>
          <w:spacing w:val="-13"/>
        </w:rPr>
        <w:t>+</w:t>
      </w:r>
      <w:r w:rsidRPr="00A56683">
        <w:rPr>
          <w:rFonts w:hint="eastAsia"/>
          <w:color w:val="000000" w:themeColor="text1"/>
          <w:spacing w:val="-13"/>
        </w:rPr>
        <w:t>引流管护理服务方面</w:t>
      </w:r>
      <w:r w:rsidRPr="00A56683">
        <w:rPr>
          <w:rFonts w:hint="eastAsia"/>
          <w:color w:val="000000" w:themeColor="text1"/>
          <w:spacing w:val="-9"/>
        </w:rPr>
        <w:t>在</w:t>
      </w:r>
      <w:r w:rsidRPr="00A56683">
        <w:rPr>
          <w:color w:val="000000" w:themeColor="text1"/>
          <w:spacing w:val="-9"/>
        </w:rPr>
        <w:t>国内外的现状。其次，</w:t>
      </w:r>
      <w:r w:rsidRPr="00A56683">
        <w:rPr>
          <w:color w:val="000000" w:themeColor="text1"/>
          <w:spacing w:val="-10"/>
        </w:rPr>
        <w:t>收集、整理，查</w:t>
      </w:r>
      <w:r w:rsidRPr="00A56683">
        <w:rPr>
          <w:color w:val="000000" w:themeColor="text1"/>
          <w:spacing w:val="-12"/>
        </w:rPr>
        <w:t>阅与</w:t>
      </w:r>
      <w:r w:rsidRPr="00A56683">
        <w:rPr>
          <w:rFonts w:hint="eastAsia"/>
          <w:color w:val="000000" w:themeColor="text1"/>
          <w:spacing w:val="-13"/>
        </w:rPr>
        <w:t>互联网</w:t>
      </w:r>
      <w:r w:rsidRPr="00A56683">
        <w:rPr>
          <w:rFonts w:hint="eastAsia"/>
          <w:color w:val="000000" w:themeColor="text1"/>
          <w:spacing w:val="-13"/>
        </w:rPr>
        <w:t>+</w:t>
      </w:r>
      <w:r w:rsidRPr="00A56683">
        <w:rPr>
          <w:rFonts w:hint="eastAsia"/>
          <w:color w:val="000000" w:themeColor="text1"/>
          <w:spacing w:val="-13"/>
        </w:rPr>
        <w:t>引流管护理服务</w:t>
      </w:r>
      <w:r w:rsidRPr="00A56683">
        <w:rPr>
          <w:color w:val="000000" w:themeColor="text1"/>
          <w:spacing w:val="-12"/>
        </w:rPr>
        <w:t>相关的国内外法规、标准、规范和办法</w:t>
      </w:r>
      <w:r w:rsidRPr="00A56683">
        <w:rPr>
          <w:color w:val="000000" w:themeColor="text1"/>
          <w:spacing w:val="-7"/>
        </w:rPr>
        <w:t>。</w:t>
      </w:r>
    </w:p>
    <w:p w:rsidR="0028110A" w:rsidRPr="00A56683" w:rsidRDefault="00E669F2">
      <w:pPr>
        <w:pStyle w:val="a4"/>
        <w:spacing w:before="204" w:line="360" w:lineRule="auto"/>
        <w:ind w:left="0" w:right="342" w:firstLineChars="200" w:firstLine="562"/>
        <w:rPr>
          <w:rFonts w:ascii="Times New Roman" w:hAnsi="Times New Roman" w:cs="Times New Roman"/>
          <w:b/>
          <w:bCs/>
          <w:color w:val="000000" w:themeColor="text1"/>
        </w:rPr>
      </w:pPr>
      <w:r w:rsidRPr="00A56683">
        <w:rPr>
          <w:rFonts w:ascii="Times New Roman" w:hAnsi="Times New Roman" w:cs="Times New Roman" w:hint="eastAsia"/>
          <w:b/>
          <w:bCs/>
          <w:color w:val="000000" w:themeColor="text1"/>
        </w:rPr>
        <w:t>3.</w:t>
      </w:r>
      <w:r w:rsidRPr="00A56683">
        <w:rPr>
          <w:rFonts w:ascii="Times New Roman" w:hAnsi="Times New Roman" w:cs="Times New Roman" w:hint="eastAsia"/>
          <w:b/>
          <w:bCs/>
          <w:color w:val="000000" w:themeColor="text1"/>
        </w:rPr>
        <w:t>调查数据统计与分析</w:t>
      </w:r>
    </w:p>
    <w:p w:rsidR="0028110A" w:rsidRPr="00A56683" w:rsidRDefault="00E669F2">
      <w:pPr>
        <w:widowControl w:val="0"/>
        <w:spacing w:after="0" w:line="360" w:lineRule="auto"/>
        <w:ind w:firstLineChars="200" w:firstLine="512"/>
        <w:jc w:val="both"/>
        <w:rPr>
          <w:rFonts w:ascii="Times New Roman" w:eastAsiaTheme="minorEastAsia" w:hAnsi="Times New Roman" w:cs="Times New Roman"/>
          <w:color w:val="000000" w:themeColor="text1"/>
          <w:spacing w:val="-12"/>
          <w:kern w:val="2"/>
          <w:sz w:val="28"/>
          <w:szCs w:val="28"/>
        </w:rPr>
      </w:pPr>
      <w:bookmarkStart w:id="2" w:name="_Toc72612610"/>
      <w:r w:rsidRPr="00A56683">
        <w:rPr>
          <w:rFonts w:asciiTheme="minorHAnsi" w:eastAsiaTheme="minorEastAsia" w:hAnsiTheme="minorHAnsi" w:hint="eastAsia"/>
          <w:color w:val="000000" w:themeColor="text1"/>
          <w:spacing w:val="-12"/>
          <w:kern w:val="2"/>
          <w:sz w:val="28"/>
          <w:szCs w:val="28"/>
        </w:rPr>
        <w:t>本服务内容旨在检索和借鉴最新的互联网</w:t>
      </w:r>
      <w:r w:rsidRPr="00A56683">
        <w:rPr>
          <w:rFonts w:asciiTheme="minorHAnsi" w:eastAsiaTheme="minorEastAsia" w:hAnsiTheme="minorHAnsi" w:hint="eastAsia"/>
          <w:color w:val="000000" w:themeColor="text1"/>
          <w:spacing w:val="-12"/>
          <w:kern w:val="2"/>
          <w:sz w:val="28"/>
          <w:szCs w:val="28"/>
        </w:rPr>
        <w:t>+</w:t>
      </w:r>
      <w:r w:rsidRPr="00A56683">
        <w:rPr>
          <w:rFonts w:asciiTheme="minorHAnsi" w:eastAsiaTheme="minorEastAsia" w:hAnsiTheme="minorHAnsi" w:hint="eastAsia"/>
          <w:color w:val="000000" w:themeColor="text1"/>
          <w:spacing w:val="-12"/>
          <w:kern w:val="2"/>
          <w:sz w:val="28"/>
          <w:szCs w:val="28"/>
        </w:rPr>
        <w:t>引流管护理服务相关循证证据。</w:t>
      </w:r>
      <w:r w:rsidRPr="00A56683">
        <w:rPr>
          <w:rFonts w:ascii="Times New Roman" w:eastAsiaTheme="minorEastAsia" w:hAnsi="Times New Roman" w:cs="Times New Roman" w:hint="eastAsia"/>
          <w:color w:val="000000" w:themeColor="text1"/>
          <w:spacing w:val="-12"/>
          <w:kern w:val="2"/>
          <w:sz w:val="28"/>
          <w:szCs w:val="28"/>
        </w:rPr>
        <w:t>采用“</w:t>
      </w:r>
      <w:r w:rsidRPr="00A56683">
        <w:rPr>
          <w:rFonts w:ascii="Times New Roman" w:eastAsiaTheme="minorEastAsia" w:hAnsi="Times New Roman" w:cs="Times New Roman" w:hint="eastAsia"/>
          <w:color w:val="000000" w:themeColor="text1"/>
          <w:spacing w:val="-12"/>
          <w:kern w:val="2"/>
          <w:sz w:val="28"/>
          <w:szCs w:val="28"/>
        </w:rPr>
        <w:t>6S</w:t>
      </w:r>
      <w:r w:rsidRPr="00A56683">
        <w:rPr>
          <w:rFonts w:ascii="Times New Roman" w:eastAsiaTheme="minorEastAsia" w:hAnsi="Times New Roman" w:cs="Times New Roman" w:hint="eastAsia"/>
          <w:color w:val="000000" w:themeColor="text1"/>
          <w:spacing w:val="-12"/>
          <w:kern w:val="2"/>
          <w:sz w:val="28"/>
          <w:szCs w:val="28"/>
        </w:rPr>
        <w:t>”证据模型检索国际指南协作（</w:t>
      </w:r>
      <w:r w:rsidRPr="00A56683">
        <w:rPr>
          <w:rFonts w:ascii="Times New Roman" w:eastAsiaTheme="minorEastAsia" w:hAnsi="Times New Roman" w:cs="Times New Roman" w:hint="eastAsia"/>
          <w:color w:val="000000" w:themeColor="text1"/>
          <w:spacing w:val="-12"/>
          <w:kern w:val="2"/>
          <w:sz w:val="28"/>
          <w:szCs w:val="28"/>
        </w:rPr>
        <w:t>Guidelines International Network,GIN)</w:t>
      </w:r>
      <w:r w:rsidRPr="00A56683">
        <w:rPr>
          <w:rFonts w:ascii="Times New Roman" w:eastAsiaTheme="minorEastAsia" w:hAnsi="Times New Roman" w:cs="Times New Roman" w:hint="eastAsia"/>
          <w:color w:val="000000" w:themeColor="text1"/>
          <w:spacing w:val="-12"/>
          <w:kern w:val="2"/>
          <w:sz w:val="28"/>
          <w:szCs w:val="28"/>
        </w:rPr>
        <w:t>、英国国家卫生与临床优化研究所（</w:t>
      </w:r>
      <w:r w:rsidRPr="00A56683">
        <w:rPr>
          <w:rFonts w:ascii="Times New Roman" w:eastAsiaTheme="minorEastAsia" w:hAnsi="Times New Roman" w:cs="Times New Roman" w:hint="eastAsia"/>
          <w:color w:val="000000" w:themeColor="text1"/>
          <w:spacing w:val="-12"/>
          <w:kern w:val="2"/>
          <w:sz w:val="28"/>
          <w:szCs w:val="28"/>
        </w:rPr>
        <w:t>NICE</w:t>
      </w:r>
      <w:r w:rsidRPr="00A56683">
        <w:rPr>
          <w:rFonts w:ascii="Times New Roman" w:eastAsiaTheme="minorEastAsia" w:hAnsi="Times New Roman" w:cs="Times New Roman" w:hint="eastAsia"/>
          <w:color w:val="000000" w:themeColor="text1"/>
          <w:spacing w:val="-12"/>
          <w:kern w:val="2"/>
          <w:sz w:val="28"/>
          <w:szCs w:val="28"/>
        </w:rPr>
        <w:t>）网站、美国国立指南网（</w:t>
      </w:r>
      <w:r w:rsidRPr="00A56683">
        <w:rPr>
          <w:rFonts w:ascii="Times New Roman" w:eastAsiaTheme="minorEastAsia" w:hAnsi="Times New Roman" w:cs="Times New Roman" w:hint="eastAsia"/>
          <w:color w:val="000000" w:themeColor="text1"/>
          <w:spacing w:val="-12"/>
          <w:kern w:val="2"/>
          <w:sz w:val="28"/>
          <w:szCs w:val="28"/>
        </w:rPr>
        <w:t>NGC)</w:t>
      </w:r>
      <w:r w:rsidRPr="00A56683">
        <w:rPr>
          <w:rFonts w:ascii="Times New Roman" w:eastAsiaTheme="minorEastAsia" w:hAnsi="Times New Roman" w:cs="Times New Roman" w:hint="eastAsia"/>
          <w:color w:val="000000" w:themeColor="text1"/>
          <w:spacing w:val="-12"/>
          <w:kern w:val="2"/>
          <w:sz w:val="28"/>
          <w:szCs w:val="28"/>
        </w:rPr>
        <w:t>、加拿大安大略注册护土协会</w:t>
      </w:r>
      <w:r w:rsidRPr="00A56683">
        <w:rPr>
          <w:rFonts w:ascii="Times New Roman" w:eastAsiaTheme="minorEastAsia" w:hAnsi="Times New Roman" w:cs="Times New Roman" w:hint="eastAsia"/>
          <w:color w:val="000000" w:themeColor="text1"/>
          <w:spacing w:val="-12"/>
          <w:kern w:val="2"/>
          <w:sz w:val="28"/>
          <w:szCs w:val="28"/>
        </w:rPr>
        <w:t>(RNAO)</w:t>
      </w:r>
      <w:r w:rsidRPr="00A56683">
        <w:rPr>
          <w:rFonts w:ascii="Times New Roman" w:eastAsiaTheme="minorEastAsia" w:hAnsi="Times New Roman" w:cs="Times New Roman" w:hint="eastAsia"/>
          <w:color w:val="000000" w:themeColor="text1"/>
          <w:spacing w:val="-12"/>
          <w:kern w:val="2"/>
          <w:sz w:val="28"/>
          <w:szCs w:val="28"/>
        </w:rPr>
        <w:t>网站、苏格兰学院指南网</w:t>
      </w:r>
      <w:r w:rsidRPr="00A56683">
        <w:rPr>
          <w:rFonts w:ascii="Times New Roman" w:eastAsiaTheme="minorEastAsia" w:hAnsi="Times New Roman" w:cs="Times New Roman" w:hint="eastAsia"/>
          <w:color w:val="000000" w:themeColor="text1"/>
          <w:spacing w:val="-12"/>
          <w:kern w:val="2"/>
          <w:sz w:val="28"/>
          <w:szCs w:val="28"/>
        </w:rPr>
        <w:t>(SIGN)</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JBI</w:t>
      </w:r>
      <w:r w:rsidRPr="00A56683">
        <w:rPr>
          <w:rFonts w:ascii="Times New Roman" w:eastAsiaTheme="minorEastAsia" w:hAnsi="Times New Roman" w:cs="Times New Roman" w:hint="eastAsia"/>
          <w:color w:val="000000" w:themeColor="text1"/>
          <w:spacing w:val="-12"/>
          <w:kern w:val="2"/>
          <w:sz w:val="28"/>
          <w:szCs w:val="28"/>
        </w:rPr>
        <w:t>循证卫生保健中心数据库、医脉通、</w:t>
      </w:r>
      <w:r w:rsidRPr="00A56683">
        <w:rPr>
          <w:rFonts w:ascii="Times New Roman" w:eastAsiaTheme="minorEastAsia" w:hAnsi="Times New Roman" w:cs="Times New Roman" w:hint="eastAsia"/>
          <w:color w:val="000000" w:themeColor="text1"/>
          <w:spacing w:val="-12"/>
          <w:kern w:val="2"/>
          <w:sz w:val="28"/>
          <w:szCs w:val="28"/>
        </w:rPr>
        <w:t>BMJ Best Practice</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 xml:space="preserve"> UpToDate</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BMJ Clinical Evidence</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Cochrane Library</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PubMed</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EMbase</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ProQuest</w:t>
      </w:r>
      <w:r w:rsidRPr="00A56683">
        <w:rPr>
          <w:rFonts w:ascii="Times New Roman" w:eastAsiaTheme="minorEastAsia" w:hAnsi="Times New Roman" w:cs="Times New Roman" w:hint="eastAsia"/>
          <w:color w:val="000000" w:themeColor="text1"/>
          <w:spacing w:val="-12"/>
          <w:kern w:val="2"/>
          <w:sz w:val="28"/>
          <w:szCs w:val="28"/>
        </w:rPr>
        <w:t>、中国知网、万方数据等网站或数据库。同时，人工追溯相关纳入文献的参考文献。</w:t>
      </w:r>
    </w:p>
    <w:p w:rsidR="0028110A" w:rsidRPr="00A56683" w:rsidRDefault="00E669F2">
      <w:pPr>
        <w:widowControl w:val="0"/>
        <w:spacing w:after="0" w:line="360" w:lineRule="auto"/>
        <w:ind w:firstLineChars="200" w:firstLine="512"/>
        <w:jc w:val="both"/>
        <w:rPr>
          <w:rFonts w:ascii="Times New Roman" w:eastAsiaTheme="minorEastAsia" w:hAnsi="Times New Roman" w:cs="Times New Roman"/>
          <w:color w:val="000000" w:themeColor="text1"/>
          <w:spacing w:val="-12"/>
          <w:kern w:val="2"/>
          <w:sz w:val="28"/>
          <w:szCs w:val="28"/>
        </w:rPr>
      </w:pPr>
      <w:r w:rsidRPr="00A56683">
        <w:rPr>
          <w:rFonts w:ascii="Times New Roman" w:eastAsiaTheme="minorEastAsia" w:hAnsi="Times New Roman" w:cs="Times New Roman" w:hint="eastAsia"/>
          <w:color w:val="000000" w:themeColor="text1"/>
          <w:spacing w:val="-12"/>
          <w:kern w:val="2"/>
          <w:sz w:val="28"/>
          <w:szCs w:val="28"/>
        </w:rPr>
        <w:t>采用主题词和自由词结合的方式，中文检索词</w:t>
      </w:r>
      <w:r w:rsidRPr="00A56683">
        <w:rPr>
          <w:rFonts w:ascii="Times New Roman" w:eastAsiaTheme="minorEastAsia" w:hAnsi="Times New Roman" w:cs="Times New Roman" w:hint="eastAsia"/>
          <w:color w:val="000000" w:themeColor="text1"/>
          <w:spacing w:val="-12"/>
          <w:kern w:val="2"/>
          <w:sz w:val="28"/>
          <w:szCs w:val="28"/>
        </w:rPr>
        <w:t>: (</w:t>
      </w:r>
      <w:r w:rsidRPr="00A56683">
        <w:rPr>
          <w:rFonts w:ascii="Times New Roman" w:eastAsiaTheme="minorEastAsia" w:hAnsi="Times New Roman" w:cs="Times New Roman" w:hint="eastAsia"/>
          <w:color w:val="000000" w:themeColor="text1"/>
          <w:spacing w:val="-12"/>
          <w:kern w:val="2"/>
          <w:sz w:val="28"/>
          <w:szCs w:val="28"/>
        </w:rPr>
        <w:t>互联网</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互联网技术</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互联网</w:t>
      </w:r>
      <w:r w:rsidRPr="00A56683">
        <w:rPr>
          <w:rFonts w:ascii="Times New Roman" w:eastAsiaTheme="minorEastAsia" w:hAnsi="Times New Roman" w:cs="Times New Roman" w:hint="eastAsia"/>
          <w:color w:val="000000" w:themeColor="text1"/>
          <w:spacing w:val="-12"/>
          <w:kern w:val="2"/>
          <w:sz w:val="28"/>
          <w:szCs w:val="28"/>
        </w:rPr>
        <w:t>) AND (</w:t>
      </w:r>
      <w:r w:rsidRPr="00A56683">
        <w:rPr>
          <w:rFonts w:ascii="Times New Roman" w:eastAsiaTheme="minorEastAsia" w:hAnsi="Times New Roman" w:cs="Times New Roman" w:hint="eastAsia"/>
          <w:color w:val="000000" w:themeColor="text1"/>
          <w:spacing w:val="-12"/>
          <w:kern w:val="2"/>
          <w:sz w:val="28"/>
          <w:szCs w:val="28"/>
        </w:rPr>
        <w:t>护理服务</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居家护理</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延续护理</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医养结合</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养老服务</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上门服务</w:t>
      </w:r>
      <w:r w:rsidRPr="00A56683">
        <w:rPr>
          <w:rFonts w:ascii="Times New Roman" w:eastAsiaTheme="minorEastAsia" w:hAnsi="Times New Roman" w:cs="Times New Roman" w:hint="eastAsia"/>
          <w:color w:val="000000" w:themeColor="text1"/>
          <w:spacing w:val="-12"/>
          <w:kern w:val="2"/>
          <w:sz w:val="28"/>
          <w:szCs w:val="28"/>
        </w:rPr>
        <w:t>) AND (</w:t>
      </w:r>
      <w:r w:rsidRPr="00A56683">
        <w:rPr>
          <w:rFonts w:ascii="Times New Roman" w:eastAsiaTheme="minorEastAsia" w:hAnsi="Times New Roman" w:cs="Times New Roman" w:hint="eastAsia"/>
          <w:color w:val="000000" w:themeColor="text1"/>
          <w:spacing w:val="-12"/>
          <w:kern w:val="2"/>
          <w:sz w:val="28"/>
          <w:szCs w:val="28"/>
        </w:rPr>
        <w:t>引流管</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管道</w:t>
      </w:r>
      <w:r w:rsidRPr="00A56683">
        <w:rPr>
          <w:rFonts w:ascii="Times New Roman" w:eastAsiaTheme="minorEastAsia" w:hAnsi="Times New Roman" w:cs="Times New Roman" w:hint="eastAsia"/>
          <w:color w:val="000000" w:themeColor="text1"/>
          <w:spacing w:val="-12"/>
          <w:kern w:val="2"/>
          <w:sz w:val="28"/>
          <w:szCs w:val="28"/>
        </w:rPr>
        <w:t xml:space="preserve"> OR T</w:t>
      </w:r>
      <w:r w:rsidRPr="00A56683">
        <w:rPr>
          <w:rFonts w:ascii="Times New Roman" w:eastAsiaTheme="minorEastAsia" w:hAnsi="Times New Roman" w:cs="Times New Roman" w:hint="eastAsia"/>
          <w:color w:val="000000" w:themeColor="text1"/>
          <w:spacing w:val="-12"/>
          <w:kern w:val="2"/>
          <w:sz w:val="28"/>
          <w:szCs w:val="28"/>
        </w:rPr>
        <w:t>管</w:t>
      </w:r>
      <w:r w:rsidRPr="00A56683">
        <w:rPr>
          <w:rFonts w:ascii="Times New Roman" w:eastAsiaTheme="minorEastAsia" w:hAnsi="Times New Roman" w:cs="Times New Roman" w:hint="eastAsia"/>
          <w:color w:val="000000" w:themeColor="text1"/>
          <w:spacing w:val="-12"/>
          <w:kern w:val="2"/>
          <w:sz w:val="28"/>
          <w:szCs w:val="28"/>
        </w:rPr>
        <w:t xml:space="preserve"> OR PTCD</w:t>
      </w:r>
      <w:r w:rsidRPr="00A56683">
        <w:rPr>
          <w:rFonts w:ascii="Times New Roman" w:eastAsiaTheme="minorEastAsia" w:hAnsi="Times New Roman" w:cs="Times New Roman" w:hint="eastAsia"/>
          <w:color w:val="000000" w:themeColor="text1"/>
          <w:spacing w:val="-12"/>
          <w:kern w:val="2"/>
          <w:sz w:val="28"/>
          <w:szCs w:val="28"/>
        </w:rPr>
        <w:t>管</w:t>
      </w:r>
      <w:r w:rsidRPr="00A56683">
        <w:rPr>
          <w:rFonts w:ascii="Times New Roman" w:eastAsiaTheme="minorEastAsia" w:hAnsi="Times New Roman" w:cs="Times New Roman" w:hint="eastAsia"/>
          <w:color w:val="000000" w:themeColor="text1"/>
          <w:spacing w:val="-12"/>
          <w:kern w:val="2"/>
          <w:sz w:val="28"/>
          <w:szCs w:val="28"/>
        </w:rPr>
        <w:t xml:space="preserve"> OR PICC OR </w:t>
      </w:r>
      <w:r w:rsidRPr="00A56683">
        <w:rPr>
          <w:rFonts w:ascii="Times New Roman" w:eastAsiaTheme="minorEastAsia" w:hAnsi="Times New Roman" w:cs="Times New Roman" w:hint="eastAsia"/>
          <w:color w:val="000000" w:themeColor="text1"/>
          <w:spacing w:val="-12"/>
          <w:kern w:val="2"/>
          <w:sz w:val="28"/>
          <w:szCs w:val="28"/>
        </w:rPr>
        <w:t>鼻胃管</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尿管</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鼻胆管</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胃造瘘管</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胸腔引流管</w:t>
      </w:r>
      <w:r w:rsidRPr="00A56683">
        <w:rPr>
          <w:rFonts w:ascii="Times New Roman" w:eastAsiaTheme="minorEastAsia" w:hAnsi="Times New Roman" w:cs="Times New Roman" w:hint="eastAsia"/>
          <w:color w:val="000000" w:themeColor="text1"/>
          <w:spacing w:val="-12"/>
          <w:kern w:val="2"/>
          <w:sz w:val="28"/>
          <w:szCs w:val="28"/>
        </w:rPr>
        <w:t xml:space="preserve"> OR </w:t>
      </w:r>
      <w:r w:rsidRPr="00A56683">
        <w:rPr>
          <w:rFonts w:ascii="Times New Roman" w:eastAsiaTheme="minorEastAsia" w:hAnsi="Times New Roman" w:cs="Times New Roman" w:hint="eastAsia"/>
          <w:color w:val="000000" w:themeColor="text1"/>
          <w:spacing w:val="-12"/>
          <w:kern w:val="2"/>
          <w:sz w:val="28"/>
          <w:szCs w:val="28"/>
        </w:rPr>
        <w:t>腹腔引流管</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w:t>
      </w:r>
    </w:p>
    <w:p w:rsidR="0028110A" w:rsidRPr="00A56683" w:rsidRDefault="0028110A">
      <w:pPr>
        <w:widowControl w:val="0"/>
        <w:spacing w:after="0" w:line="360" w:lineRule="auto"/>
        <w:ind w:firstLineChars="200" w:firstLine="512"/>
        <w:jc w:val="both"/>
        <w:rPr>
          <w:rFonts w:ascii="Times New Roman" w:eastAsiaTheme="minorEastAsia" w:hAnsi="Times New Roman" w:cs="Times New Roman"/>
          <w:color w:val="000000" w:themeColor="text1"/>
          <w:spacing w:val="-12"/>
          <w:kern w:val="2"/>
          <w:sz w:val="28"/>
          <w:szCs w:val="28"/>
        </w:rPr>
      </w:pPr>
    </w:p>
    <w:p w:rsidR="0028110A" w:rsidRPr="00A56683" w:rsidRDefault="00E669F2">
      <w:pPr>
        <w:widowControl w:val="0"/>
        <w:spacing w:after="0" w:line="360" w:lineRule="auto"/>
        <w:ind w:firstLineChars="200" w:firstLine="512"/>
        <w:jc w:val="both"/>
        <w:rPr>
          <w:rFonts w:ascii="Times New Roman" w:eastAsiaTheme="minorEastAsia" w:hAnsi="Times New Roman" w:cs="Times New Roman"/>
          <w:color w:val="000000" w:themeColor="text1"/>
          <w:spacing w:val="-12"/>
          <w:kern w:val="2"/>
          <w:sz w:val="28"/>
          <w:szCs w:val="28"/>
        </w:rPr>
      </w:pPr>
      <w:r w:rsidRPr="00A56683">
        <w:rPr>
          <w:rFonts w:ascii="Times New Roman" w:eastAsiaTheme="minorEastAsia" w:hAnsi="Times New Roman" w:cs="Times New Roman" w:hint="eastAsia"/>
          <w:color w:val="000000" w:themeColor="text1"/>
          <w:spacing w:val="-12"/>
          <w:kern w:val="2"/>
          <w:sz w:val="28"/>
          <w:szCs w:val="28"/>
        </w:rPr>
        <w:lastRenderedPageBreak/>
        <w:t>英文检素词</w:t>
      </w:r>
      <w:r w:rsidRPr="00A56683">
        <w:rPr>
          <w:rFonts w:ascii="Times New Roman" w:eastAsiaTheme="minorEastAsia" w:hAnsi="Times New Roman" w:cs="Times New Roman" w:hint="eastAsia"/>
          <w:color w:val="000000" w:themeColor="text1"/>
          <w:spacing w:val="-12"/>
          <w:kern w:val="2"/>
          <w:sz w:val="28"/>
          <w:szCs w:val="28"/>
        </w:rPr>
        <w:t>: ("Internet" OR "Internet+" OR "World Wide Web" OR "Cyber Space") AND ("nursing services" OR ("Home Care Services" OR "Domiciliary Care"OR "Home Care") OR ("Long Term Care" OR "Long Term Care" OR "Continuing Care" OR "extended care") OR "elderly care" OR "combination of treatment and maintenance") AND ("drainage tube" OR "pipe"OR "T tube" OR "PTCD tube" OR "PICC" OR "nasogastric tube" OR "urinary tube" OR "nasobiliary tube" OR "gastrostomy tube" OR "chest drain" OR "abdominal drain")</w:t>
      </w:r>
      <w:r w:rsidRPr="00A56683">
        <w:rPr>
          <w:rFonts w:ascii="Times New Roman" w:eastAsiaTheme="minorEastAsia" w:hAnsi="Times New Roman" w:cs="Times New Roman" w:hint="eastAsia"/>
          <w:color w:val="000000" w:themeColor="text1"/>
          <w:spacing w:val="-12"/>
          <w:kern w:val="2"/>
          <w:sz w:val="28"/>
          <w:szCs w:val="28"/>
        </w:rPr>
        <w:t>。</w:t>
      </w:r>
    </w:p>
    <w:p w:rsidR="0028110A" w:rsidRPr="00A56683" w:rsidRDefault="00E669F2">
      <w:pPr>
        <w:widowControl w:val="0"/>
        <w:spacing w:after="0" w:line="360" w:lineRule="auto"/>
        <w:ind w:firstLineChars="200" w:firstLine="512"/>
        <w:jc w:val="both"/>
        <w:rPr>
          <w:rFonts w:ascii="Times New Roman" w:eastAsiaTheme="minorEastAsia" w:hAnsi="Times New Roman" w:cs="Times New Roman"/>
          <w:color w:val="000000" w:themeColor="text1"/>
          <w:spacing w:val="-12"/>
          <w:kern w:val="2"/>
          <w:sz w:val="28"/>
          <w:szCs w:val="28"/>
        </w:rPr>
      </w:pPr>
      <w:r w:rsidRPr="00A56683">
        <w:rPr>
          <w:rFonts w:ascii="Times New Roman" w:eastAsiaTheme="minorEastAsia" w:hAnsi="Times New Roman" w:cs="Times New Roman" w:hint="eastAsia"/>
          <w:color w:val="000000" w:themeColor="text1"/>
          <w:spacing w:val="-12"/>
          <w:kern w:val="2"/>
          <w:sz w:val="28"/>
          <w:szCs w:val="28"/>
        </w:rPr>
        <w:t xml:space="preserve"> </w:t>
      </w:r>
      <w:r w:rsidRPr="00A56683">
        <w:rPr>
          <w:rFonts w:ascii="Times New Roman" w:eastAsiaTheme="minorEastAsia" w:hAnsi="Times New Roman" w:cs="Times New Roman" w:hint="eastAsia"/>
          <w:color w:val="000000" w:themeColor="text1"/>
          <w:spacing w:val="-12"/>
          <w:kern w:val="2"/>
          <w:sz w:val="28"/>
          <w:szCs w:val="28"/>
        </w:rPr>
        <w:t>检索时限为建库至</w:t>
      </w:r>
      <w:r w:rsidRPr="00A56683">
        <w:rPr>
          <w:rFonts w:ascii="Times New Roman" w:eastAsiaTheme="minorEastAsia" w:hAnsi="Times New Roman" w:cs="Times New Roman" w:hint="eastAsia"/>
          <w:color w:val="000000" w:themeColor="text1"/>
          <w:spacing w:val="-12"/>
          <w:kern w:val="2"/>
          <w:sz w:val="28"/>
          <w:szCs w:val="28"/>
        </w:rPr>
        <w:t>2023</w:t>
      </w:r>
      <w:r w:rsidRPr="00A56683">
        <w:rPr>
          <w:rFonts w:ascii="Times New Roman" w:eastAsiaTheme="minorEastAsia" w:hAnsi="Times New Roman" w:cs="Times New Roman" w:hint="eastAsia"/>
          <w:color w:val="000000" w:themeColor="text1"/>
          <w:spacing w:val="-12"/>
          <w:kern w:val="2"/>
          <w:sz w:val="28"/>
          <w:szCs w:val="28"/>
        </w:rPr>
        <w:t>年</w:t>
      </w:r>
      <w:r w:rsidRPr="00A56683">
        <w:rPr>
          <w:rFonts w:ascii="Times New Roman" w:eastAsiaTheme="minorEastAsia" w:hAnsi="Times New Roman" w:cs="Times New Roman" w:hint="eastAsia"/>
          <w:color w:val="000000" w:themeColor="text1"/>
          <w:spacing w:val="-12"/>
          <w:kern w:val="2"/>
          <w:sz w:val="28"/>
          <w:szCs w:val="28"/>
        </w:rPr>
        <w:t>5</w:t>
      </w:r>
      <w:r w:rsidRPr="00A56683">
        <w:rPr>
          <w:rFonts w:ascii="Times New Roman" w:eastAsiaTheme="minorEastAsia" w:hAnsi="Times New Roman" w:cs="Times New Roman" w:hint="eastAsia"/>
          <w:color w:val="000000" w:themeColor="text1"/>
          <w:spacing w:val="-12"/>
          <w:kern w:val="2"/>
          <w:sz w:val="28"/>
          <w:szCs w:val="28"/>
        </w:rPr>
        <w:t>月</w:t>
      </w:r>
      <w:r w:rsidRPr="00A56683">
        <w:rPr>
          <w:rFonts w:ascii="Times New Roman" w:eastAsiaTheme="minorEastAsia" w:hAnsi="Times New Roman" w:cs="Times New Roman" w:hint="eastAsia"/>
          <w:color w:val="000000" w:themeColor="text1"/>
          <w:spacing w:val="-12"/>
          <w:kern w:val="2"/>
          <w:sz w:val="28"/>
          <w:szCs w:val="28"/>
        </w:rPr>
        <w:t>10</w:t>
      </w:r>
      <w:r w:rsidRPr="00A56683">
        <w:rPr>
          <w:rFonts w:ascii="Times New Roman" w:eastAsiaTheme="minorEastAsia" w:hAnsi="Times New Roman" w:cs="Times New Roman" w:hint="eastAsia"/>
          <w:color w:val="000000" w:themeColor="text1"/>
          <w:spacing w:val="-12"/>
          <w:kern w:val="2"/>
          <w:sz w:val="28"/>
          <w:szCs w:val="28"/>
        </w:rPr>
        <w:t>日，共检索到</w:t>
      </w:r>
      <w:r w:rsidRPr="00A56683">
        <w:rPr>
          <w:rFonts w:ascii="Times New Roman" w:eastAsiaTheme="minorEastAsia" w:hAnsi="Times New Roman" w:cs="Times New Roman" w:hint="eastAsia"/>
          <w:color w:val="000000" w:themeColor="text1"/>
          <w:spacing w:val="-12"/>
          <w:kern w:val="2"/>
          <w:sz w:val="28"/>
          <w:szCs w:val="28"/>
        </w:rPr>
        <w:t>588</w:t>
      </w:r>
      <w:r w:rsidRPr="00A56683">
        <w:rPr>
          <w:rFonts w:ascii="Times New Roman" w:eastAsiaTheme="minorEastAsia" w:hAnsi="Times New Roman" w:cs="Times New Roman" w:hint="eastAsia"/>
          <w:color w:val="000000" w:themeColor="text1"/>
          <w:spacing w:val="-12"/>
          <w:kern w:val="2"/>
          <w:sz w:val="28"/>
          <w:szCs w:val="28"/>
        </w:rPr>
        <w:t>篇文献，根据文献的纳入排除标准，通过去重、阅读全文等筛选流程后，最终纳入</w:t>
      </w:r>
      <w:r w:rsidRPr="00A56683">
        <w:rPr>
          <w:rFonts w:ascii="Times New Roman" w:eastAsiaTheme="minorEastAsia" w:hAnsi="Times New Roman" w:cs="Times New Roman" w:hint="eastAsia"/>
          <w:color w:val="000000" w:themeColor="text1"/>
          <w:spacing w:val="-12"/>
          <w:kern w:val="2"/>
          <w:sz w:val="28"/>
          <w:szCs w:val="28"/>
        </w:rPr>
        <w:t>28</w:t>
      </w:r>
      <w:r w:rsidRPr="00A56683">
        <w:rPr>
          <w:rFonts w:ascii="Times New Roman" w:eastAsiaTheme="minorEastAsia" w:hAnsi="Times New Roman" w:cs="Times New Roman" w:hint="eastAsia"/>
          <w:color w:val="000000" w:themeColor="text1"/>
          <w:spacing w:val="-12"/>
          <w:kern w:val="2"/>
          <w:sz w:val="28"/>
          <w:szCs w:val="28"/>
        </w:rPr>
        <w:t>篇证据文献，</w:t>
      </w:r>
      <w:bookmarkStart w:id="3" w:name="_GoBack"/>
      <w:bookmarkEnd w:id="3"/>
      <w:r w:rsidRPr="00A56683">
        <w:rPr>
          <w:rFonts w:ascii="Times New Roman" w:eastAsiaTheme="minorEastAsia" w:hAnsi="Times New Roman" w:cs="Times New Roman" w:hint="eastAsia"/>
          <w:color w:val="000000" w:themeColor="text1"/>
          <w:spacing w:val="-12"/>
          <w:kern w:val="2"/>
          <w:sz w:val="28"/>
          <w:szCs w:val="28"/>
        </w:rPr>
        <w:t>其中临床决策</w:t>
      </w:r>
      <w:r w:rsidRPr="00A56683">
        <w:rPr>
          <w:rFonts w:ascii="Times New Roman" w:eastAsiaTheme="minorEastAsia" w:hAnsi="Times New Roman" w:cs="Times New Roman" w:hint="eastAsia"/>
          <w:color w:val="000000" w:themeColor="text1"/>
          <w:spacing w:val="-12"/>
          <w:kern w:val="2"/>
          <w:sz w:val="28"/>
          <w:szCs w:val="28"/>
        </w:rPr>
        <w:t>1</w:t>
      </w:r>
      <w:r w:rsidRPr="00A56683">
        <w:rPr>
          <w:rFonts w:ascii="Times New Roman" w:eastAsiaTheme="minorEastAsia" w:hAnsi="Times New Roman" w:cs="Times New Roman" w:hint="eastAsia"/>
          <w:color w:val="000000" w:themeColor="text1"/>
          <w:spacing w:val="-12"/>
          <w:kern w:val="2"/>
          <w:sz w:val="28"/>
          <w:szCs w:val="28"/>
        </w:rPr>
        <w:t>篇、指南</w:t>
      </w:r>
      <w:r w:rsidRPr="00A56683">
        <w:rPr>
          <w:rFonts w:ascii="Times New Roman" w:eastAsiaTheme="minorEastAsia" w:hAnsi="Times New Roman" w:cs="Times New Roman" w:hint="eastAsia"/>
          <w:color w:val="000000" w:themeColor="text1"/>
          <w:spacing w:val="-12"/>
          <w:kern w:val="2"/>
          <w:sz w:val="28"/>
          <w:szCs w:val="28"/>
        </w:rPr>
        <w:t>7</w:t>
      </w:r>
      <w:r w:rsidRPr="00A56683">
        <w:rPr>
          <w:rFonts w:ascii="Times New Roman" w:eastAsiaTheme="minorEastAsia" w:hAnsi="Times New Roman" w:cs="Times New Roman" w:hint="eastAsia"/>
          <w:color w:val="000000" w:themeColor="text1"/>
          <w:spacing w:val="-12"/>
          <w:kern w:val="2"/>
          <w:sz w:val="28"/>
          <w:szCs w:val="28"/>
        </w:rPr>
        <w:t>篇、系统评价</w:t>
      </w:r>
      <w:r w:rsidRPr="00A56683">
        <w:rPr>
          <w:rFonts w:ascii="Times New Roman" w:eastAsiaTheme="minorEastAsia" w:hAnsi="Times New Roman" w:cs="Times New Roman" w:hint="eastAsia"/>
          <w:color w:val="000000" w:themeColor="text1"/>
          <w:spacing w:val="-12"/>
          <w:kern w:val="2"/>
          <w:sz w:val="28"/>
          <w:szCs w:val="28"/>
        </w:rPr>
        <w:t>14</w:t>
      </w:r>
      <w:r w:rsidRPr="00A56683">
        <w:rPr>
          <w:rFonts w:ascii="Times New Roman" w:eastAsiaTheme="minorEastAsia" w:hAnsi="Times New Roman" w:cs="Times New Roman" w:hint="eastAsia"/>
          <w:color w:val="000000" w:themeColor="text1"/>
          <w:spacing w:val="-12"/>
          <w:kern w:val="2"/>
          <w:sz w:val="28"/>
          <w:szCs w:val="28"/>
        </w:rPr>
        <w:t>篇、专家共识</w:t>
      </w:r>
      <w:r w:rsidRPr="00A56683">
        <w:rPr>
          <w:rFonts w:ascii="Times New Roman" w:eastAsiaTheme="minorEastAsia" w:hAnsi="Times New Roman" w:cs="Times New Roman" w:hint="eastAsia"/>
          <w:color w:val="000000" w:themeColor="text1"/>
          <w:spacing w:val="-12"/>
          <w:kern w:val="2"/>
          <w:sz w:val="28"/>
          <w:szCs w:val="28"/>
        </w:rPr>
        <w:t>1</w:t>
      </w:r>
      <w:r w:rsidRPr="00A56683">
        <w:rPr>
          <w:rFonts w:ascii="Times New Roman" w:eastAsiaTheme="minorEastAsia" w:hAnsi="Times New Roman" w:cs="Times New Roman" w:hint="eastAsia"/>
          <w:color w:val="000000" w:themeColor="text1"/>
          <w:spacing w:val="-12"/>
          <w:kern w:val="2"/>
          <w:sz w:val="28"/>
          <w:szCs w:val="28"/>
        </w:rPr>
        <w:t>篇、原始研究</w:t>
      </w:r>
      <w:r w:rsidRPr="00A56683">
        <w:rPr>
          <w:rFonts w:ascii="Times New Roman" w:eastAsiaTheme="minorEastAsia" w:hAnsi="Times New Roman" w:cs="Times New Roman" w:hint="eastAsia"/>
          <w:color w:val="000000" w:themeColor="text1"/>
          <w:spacing w:val="-12"/>
          <w:kern w:val="2"/>
          <w:sz w:val="28"/>
          <w:szCs w:val="28"/>
        </w:rPr>
        <w:t>5</w:t>
      </w:r>
      <w:r w:rsidRPr="00A56683">
        <w:rPr>
          <w:rFonts w:ascii="Times New Roman" w:eastAsiaTheme="minorEastAsia" w:hAnsi="Times New Roman" w:cs="Times New Roman" w:hint="eastAsia"/>
          <w:color w:val="000000" w:themeColor="text1"/>
          <w:spacing w:val="-12"/>
          <w:kern w:val="2"/>
          <w:sz w:val="28"/>
          <w:szCs w:val="28"/>
        </w:rPr>
        <w:t>篇。</w:t>
      </w:r>
    </w:p>
    <w:p w:rsidR="0028110A" w:rsidRPr="00A56683" w:rsidRDefault="00E669F2">
      <w:pPr>
        <w:widowControl w:val="0"/>
        <w:spacing w:after="0" w:line="360" w:lineRule="auto"/>
        <w:ind w:firstLineChars="200" w:firstLine="512"/>
        <w:jc w:val="both"/>
        <w:rPr>
          <w:rFonts w:ascii="Times New Roman" w:eastAsiaTheme="minorEastAsia" w:hAnsi="Times New Roman" w:cs="Times New Roman"/>
          <w:color w:val="000000" w:themeColor="text1"/>
          <w:spacing w:val="-12"/>
          <w:kern w:val="2"/>
          <w:sz w:val="28"/>
          <w:szCs w:val="28"/>
        </w:rPr>
      </w:pPr>
      <w:r w:rsidRPr="00A56683">
        <w:rPr>
          <w:rFonts w:ascii="Times New Roman" w:eastAsiaTheme="minorEastAsia" w:hAnsi="Times New Roman" w:cs="Times New Roman" w:hint="eastAsia"/>
          <w:color w:val="000000" w:themeColor="text1"/>
          <w:spacing w:val="-12"/>
          <w:kern w:val="2"/>
          <w:sz w:val="28"/>
          <w:szCs w:val="28"/>
        </w:rPr>
        <w:t>追溯临床决策中证据的原始文献，根据文献类型选择相应的评价标准进行质量评价。</w:t>
      </w:r>
      <w:r w:rsidRPr="00A56683">
        <w:rPr>
          <w:rFonts w:ascii="Times New Roman" w:eastAsiaTheme="minorEastAsia" w:hAnsi="Times New Roman" w:cs="Times New Roman" w:hint="eastAsia"/>
          <w:color w:val="000000" w:themeColor="text1"/>
          <w:spacing w:val="-12"/>
          <w:kern w:val="2"/>
          <w:sz w:val="28"/>
          <w:szCs w:val="28"/>
        </w:rPr>
        <w:t>2</w:t>
      </w:r>
      <w:r w:rsidRPr="00A56683">
        <w:rPr>
          <w:rFonts w:ascii="Times New Roman" w:eastAsiaTheme="minorEastAsia" w:hAnsi="Times New Roman" w:cs="Times New Roman" w:hint="eastAsia"/>
          <w:color w:val="000000" w:themeColor="text1"/>
          <w:spacing w:val="-12"/>
          <w:kern w:val="2"/>
          <w:sz w:val="28"/>
          <w:szCs w:val="28"/>
        </w:rPr>
        <w:t>名受过循证护理系统培训的研究生对纳入研究进行独立质量评价；如评价意见有冲突时，与循证小组其他成员一起讨论，讨论后对该文献做出纳入或排除的决定。当不同来源的证据结论冲突时，遵循循证证据优先，高质量证据优先，最新发表权威文献优先的原则，最终</w:t>
      </w:r>
      <w:r w:rsidRPr="00A56683">
        <w:rPr>
          <w:rFonts w:ascii="Times New Roman" w:eastAsiaTheme="minorEastAsia" w:hAnsi="Times New Roman" w:cs="Times New Roman" w:hint="eastAsia"/>
          <w:color w:val="000000" w:themeColor="text1"/>
          <w:spacing w:val="-12"/>
          <w:kern w:val="2"/>
          <w:sz w:val="28"/>
          <w:szCs w:val="28"/>
        </w:rPr>
        <w:t>28</w:t>
      </w:r>
      <w:r w:rsidRPr="00A56683">
        <w:rPr>
          <w:rFonts w:ascii="Times New Roman" w:eastAsiaTheme="minorEastAsia" w:hAnsi="Times New Roman" w:cs="Times New Roman" w:hint="eastAsia"/>
          <w:color w:val="000000" w:themeColor="text1"/>
          <w:spacing w:val="-12"/>
          <w:kern w:val="2"/>
          <w:sz w:val="28"/>
          <w:szCs w:val="28"/>
        </w:rPr>
        <w:t>篇文献整体质量较高，均予以纳入。经过严格的文献筛查、质量评价、证据提取和分级，总结了</w:t>
      </w:r>
      <w:r w:rsidRPr="00A56683">
        <w:rPr>
          <w:rFonts w:ascii="Times New Roman" w:eastAsiaTheme="minorEastAsia" w:hAnsi="Times New Roman" w:cs="Times New Roman" w:hint="eastAsia"/>
          <w:color w:val="000000" w:themeColor="text1"/>
          <w:spacing w:val="-12"/>
          <w:kern w:val="2"/>
          <w:sz w:val="28"/>
          <w:szCs w:val="28"/>
        </w:rPr>
        <w:t>54</w:t>
      </w:r>
      <w:r w:rsidRPr="00A56683">
        <w:rPr>
          <w:rFonts w:ascii="Times New Roman" w:eastAsiaTheme="minorEastAsia" w:hAnsi="Times New Roman" w:cs="Times New Roman" w:hint="eastAsia"/>
          <w:color w:val="000000" w:themeColor="text1"/>
          <w:spacing w:val="-12"/>
          <w:kern w:val="2"/>
          <w:sz w:val="28"/>
          <w:szCs w:val="28"/>
        </w:rPr>
        <w:t>条关于互联网</w:t>
      </w:r>
      <w:r w:rsidRPr="00A56683">
        <w:rPr>
          <w:rFonts w:ascii="Times New Roman" w:eastAsiaTheme="minorEastAsia" w:hAnsi="Times New Roman" w:cs="Times New Roman" w:hint="eastAsia"/>
          <w:color w:val="000000" w:themeColor="text1"/>
          <w:spacing w:val="-12"/>
          <w:kern w:val="2"/>
          <w:sz w:val="28"/>
          <w:szCs w:val="28"/>
        </w:rPr>
        <w:t>+</w:t>
      </w:r>
      <w:r w:rsidRPr="00A56683">
        <w:rPr>
          <w:rFonts w:ascii="Times New Roman" w:eastAsiaTheme="minorEastAsia" w:hAnsi="Times New Roman" w:cs="Times New Roman" w:hint="eastAsia"/>
          <w:color w:val="000000" w:themeColor="text1"/>
          <w:spacing w:val="-12"/>
          <w:kern w:val="2"/>
          <w:sz w:val="28"/>
          <w:szCs w:val="28"/>
        </w:rPr>
        <w:t>引流管护理服务内容的证据。</w:t>
      </w:r>
    </w:p>
    <w:p w:rsidR="0028110A" w:rsidRPr="00A56683" w:rsidRDefault="00E669F2">
      <w:pPr>
        <w:pStyle w:val="a4"/>
        <w:spacing w:before="204" w:line="360" w:lineRule="auto"/>
        <w:ind w:left="0" w:right="342" w:firstLineChars="200" w:firstLine="562"/>
        <w:rPr>
          <w:rFonts w:ascii="Times New Roman" w:hAnsi="Times New Roman" w:cs="Times New Roman"/>
          <w:b/>
          <w:bCs/>
          <w:color w:val="000000" w:themeColor="text1"/>
        </w:rPr>
      </w:pPr>
      <w:r w:rsidRPr="00A56683">
        <w:rPr>
          <w:rFonts w:ascii="Times New Roman" w:hAnsi="Times New Roman" w:cs="Times New Roman"/>
          <w:b/>
          <w:bCs/>
          <w:color w:val="000000" w:themeColor="text1"/>
        </w:rPr>
        <w:t>4.</w:t>
      </w:r>
      <w:r w:rsidRPr="00A56683">
        <w:rPr>
          <w:rFonts w:ascii="Times New Roman" w:hAnsi="Times New Roman" w:cs="Times New Roman"/>
          <w:b/>
          <w:bCs/>
          <w:color w:val="000000" w:themeColor="text1"/>
        </w:rPr>
        <w:t>标准初稿完成</w:t>
      </w:r>
      <w:bookmarkEnd w:id="2"/>
      <w:r w:rsidRPr="00A56683">
        <w:rPr>
          <w:rFonts w:ascii="Times New Roman" w:hAnsi="Times New Roman" w:cs="Times New Roman"/>
          <w:b/>
          <w:bCs/>
          <w:color w:val="000000" w:themeColor="text1"/>
        </w:rPr>
        <w:t xml:space="preserve"> </w:t>
      </w:r>
    </w:p>
    <w:p w:rsidR="0028110A" w:rsidRPr="00A56683" w:rsidRDefault="00E669F2">
      <w:pPr>
        <w:pStyle w:val="a4"/>
        <w:spacing w:before="204" w:line="360" w:lineRule="auto"/>
        <w:ind w:left="0" w:right="342" w:firstLineChars="200" w:firstLine="512"/>
        <w:rPr>
          <w:rFonts w:ascii="Times New Roman" w:hAnsi="Times New Roman" w:cs="Times New Roman"/>
          <w:color w:val="000000" w:themeColor="text1"/>
        </w:rPr>
      </w:pPr>
      <w:r w:rsidRPr="00A56683">
        <w:rPr>
          <w:rFonts w:ascii="Times New Roman" w:hAnsi="Times New Roman" w:cs="Times New Roman"/>
          <w:color w:val="000000" w:themeColor="text1"/>
          <w:spacing w:val="-12"/>
        </w:rPr>
        <w:t>202</w:t>
      </w:r>
      <w:r w:rsidRPr="00A56683">
        <w:rPr>
          <w:rFonts w:ascii="Times New Roman" w:hAnsi="Times New Roman" w:cs="Times New Roman" w:hint="eastAsia"/>
          <w:color w:val="000000" w:themeColor="text1"/>
          <w:spacing w:val="-12"/>
        </w:rPr>
        <w:t>3</w:t>
      </w:r>
      <w:r w:rsidRPr="00A56683">
        <w:rPr>
          <w:rFonts w:ascii="Times New Roman" w:hAnsi="Times New Roman" w:cs="Times New Roman"/>
          <w:color w:val="000000" w:themeColor="text1"/>
          <w:spacing w:val="-12"/>
        </w:rPr>
        <w:t>年</w:t>
      </w:r>
      <w:r w:rsidRPr="00A56683">
        <w:rPr>
          <w:rFonts w:ascii="Times New Roman" w:hAnsi="Times New Roman" w:cs="Times New Roman" w:hint="eastAsia"/>
          <w:color w:val="000000" w:themeColor="text1"/>
          <w:spacing w:val="-12"/>
        </w:rPr>
        <w:t>1</w:t>
      </w:r>
      <w:r w:rsidRPr="00A56683">
        <w:rPr>
          <w:rFonts w:ascii="Times New Roman" w:hAnsi="Times New Roman" w:cs="Times New Roman"/>
          <w:color w:val="000000" w:themeColor="text1"/>
          <w:spacing w:val="-12"/>
        </w:rPr>
        <w:t>月</w:t>
      </w:r>
      <w:r w:rsidRPr="00A56683">
        <w:rPr>
          <w:rFonts w:ascii="Times New Roman" w:hAnsi="Times New Roman" w:cs="Times New Roman"/>
          <w:color w:val="000000" w:themeColor="text1"/>
          <w:spacing w:val="-12"/>
        </w:rPr>
        <w:t>-202</w:t>
      </w:r>
      <w:r w:rsidRPr="00A56683">
        <w:rPr>
          <w:rFonts w:ascii="Times New Roman" w:hAnsi="Times New Roman" w:cs="Times New Roman" w:hint="eastAsia"/>
          <w:color w:val="000000" w:themeColor="text1"/>
          <w:spacing w:val="-12"/>
        </w:rPr>
        <w:t>3</w:t>
      </w:r>
      <w:r w:rsidRPr="00A56683">
        <w:rPr>
          <w:rFonts w:ascii="Times New Roman" w:hAnsi="Times New Roman" w:cs="Times New Roman"/>
          <w:color w:val="000000" w:themeColor="text1"/>
          <w:spacing w:val="-12"/>
        </w:rPr>
        <w:t>年</w:t>
      </w:r>
      <w:r w:rsidRPr="00A56683">
        <w:rPr>
          <w:rFonts w:ascii="Times New Roman" w:hAnsi="Times New Roman" w:cs="Times New Roman" w:hint="eastAsia"/>
          <w:color w:val="000000" w:themeColor="text1"/>
          <w:spacing w:val="-12"/>
        </w:rPr>
        <w:t>5</w:t>
      </w:r>
      <w:r w:rsidRPr="00A56683">
        <w:rPr>
          <w:rFonts w:ascii="Times New Roman" w:hAnsi="Times New Roman" w:cs="Times New Roman"/>
          <w:color w:val="000000" w:themeColor="text1"/>
          <w:spacing w:val="-12"/>
        </w:rPr>
        <w:t>月，经过文献预检索，初步确定了《</w:t>
      </w:r>
      <w:r w:rsidRPr="00A56683">
        <w:rPr>
          <w:rFonts w:ascii="Times New Roman" w:hAnsi="Times New Roman" w:cs="Times New Roman" w:hint="eastAsia"/>
          <w:color w:val="000000" w:themeColor="text1"/>
          <w:spacing w:val="-12"/>
        </w:rPr>
        <w:t>互联网</w:t>
      </w:r>
      <w:r w:rsidRPr="00A56683">
        <w:rPr>
          <w:rFonts w:ascii="Times New Roman" w:hAnsi="Times New Roman" w:cs="Times New Roman" w:hint="eastAsia"/>
          <w:color w:val="000000" w:themeColor="text1"/>
          <w:spacing w:val="-12"/>
        </w:rPr>
        <w:t>+</w:t>
      </w:r>
      <w:r w:rsidRPr="00A56683">
        <w:rPr>
          <w:rFonts w:ascii="Times New Roman" w:hAnsi="Times New Roman" w:cs="Times New Roman" w:hint="eastAsia"/>
          <w:color w:val="000000" w:themeColor="text1"/>
          <w:spacing w:val="-12"/>
        </w:rPr>
        <w:t>引流管护理服务</w:t>
      </w:r>
      <w:r w:rsidRPr="00A56683">
        <w:rPr>
          <w:rFonts w:ascii="Times New Roman" w:hAnsi="Times New Roman" w:cs="Times New Roman"/>
          <w:color w:val="000000" w:themeColor="text1"/>
          <w:spacing w:val="-12"/>
        </w:rPr>
        <w:t>》标准的基本内容和框架，即：服务</w:t>
      </w:r>
      <w:r w:rsidRPr="00A56683">
        <w:rPr>
          <w:rFonts w:ascii="Times New Roman" w:hAnsi="Times New Roman" w:cs="Times New Roman" w:hint="eastAsia"/>
          <w:color w:val="000000" w:themeColor="text1"/>
          <w:spacing w:val="-12"/>
        </w:rPr>
        <w:t>对象、要求、</w:t>
      </w:r>
      <w:r w:rsidRPr="00A56683">
        <w:rPr>
          <w:rFonts w:ascii="Times New Roman" w:hAnsi="Times New Roman" w:cs="Times New Roman"/>
          <w:color w:val="000000" w:themeColor="text1"/>
          <w:spacing w:val="-12"/>
        </w:rPr>
        <w:t>团队、流程、内容</w:t>
      </w:r>
      <w:r w:rsidRPr="00A56683">
        <w:rPr>
          <w:rFonts w:ascii="Times New Roman" w:hAnsi="Times New Roman" w:cs="Times New Roman" w:hint="eastAsia"/>
          <w:color w:val="000000" w:themeColor="text1"/>
          <w:spacing w:val="-12"/>
        </w:rPr>
        <w:t>、评价与改进</w:t>
      </w:r>
      <w:r w:rsidRPr="00A56683">
        <w:rPr>
          <w:rFonts w:ascii="Times New Roman" w:hAnsi="Times New Roman" w:cs="Times New Roman"/>
          <w:color w:val="000000" w:themeColor="text1"/>
          <w:spacing w:val="-12"/>
        </w:rPr>
        <w:t>。</w:t>
      </w:r>
      <w:r w:rsidRPr="00A56683">
        <w:rPr>
          <w:rFonts w:ascii="Times New Roman" w:hAnsi="Times New Roman" w:cs="Times New Roman"/>
          <w:color w:val="000000" w:themeColor="text1"/>
        </w:rPr>
        <w:t>202</w:t>
      </w:r>
      <w:r w:rsidRPr="00A56683">
        <w:rPr>
          <w:rFonts w:ascii="Times New Roman" w:hAnsi="Times New Roman" w:cs="Times New Roman" w:hint="eastAsia"/>
          <w:color w:val="000000" w:themeColor="text1"/>
        </w:rPr>
        <w:t>3</w:t>
      </w:r>
      <w:r w:rsidRPr="00A56683">
        <w:rPr>
          <w:rFonts w:ascii="Times New Roman" w:hAnsi="Times New Roman" w:cs="Times New Roman"/>
          <w:color w:val="000000" w:themeColor="text1"/>
        </w:rPr>
        <w:t>年</w:t>
      </w:r>
      <w:r w:rsidRPr="00A56683">
        <w:rPr>
          <w:rFonts w:ascii="Times New Roman" w:hAnsi="Times New Roman" w:cs="Times New Roman" w:hint="eastAsia"/>
          <w:color w:val="000000" w:themeColor="text1"/>
        </w:rPr>
        <w:t>5</w:t>
      </w:r>
      <w:r w:rsidRPr="00A56683">
        <w:rPr>
          <w:rFonts w:ascii="Times New Roman" w:hAnsi="Times New Roman" w:cs="Times New Roman"/>
          <w:color w:val="000000" w:themeColor="text1"/>
        </w:rPr>
        <w:t>月</w:t>
      </w:r>
      <w:r w:rsidRPr="00A56683">
        <w:rPr>
          <w:rFonts w:ascii="Times New Roman" w:hAnsi="Times New Roman" w:cs="Times New Roman"/>
          <w:color w:val="000000" w:themeColor="text1"/>
        </w:rPr>
        <w:t>-202</w:t>
      </w:r>
      <w:r w:rsidRPr="00A56683">
        <w:rPr>
          <w:rFonts w:ascii="Times New Roman" w:hAnsi="Times New Roman" w:cs="Times New Roman" w:hint="eastAsia"/>
          <w:color w:val="000000" w:themeColor="text1"/>
        </w:rPr>
        <w:t>3</w:t>
      </w:r>
      <w:r w:rsidRPr="00A56683">
        <w:rPr>
          <w:rFonts w:ascii="Times New Roman" w:hAnsi="Times New Roman" w:cs="Times New Roman"/>
          <w:color w:val="000000" w:themeColor="text1"/>
        </w:rPr>
        <w:t>年</w:t>
      </w:r>
      <w:r w:rsidRPr="00A56683">
        <w:rPr>
          <w:rFonts w:ascii="Times New Roman" w:hAnsi="Times New Roman" w:cs="Times New Roman" w:hint="eastAsia"/>
          <w:color w:val="000000" w:themeColor="text1"/>
        </w:rPr>
        <w:t>6</w:t>
      </w:r>
      <w:r w:rsidRPr="00A56683">
        <w:rPr>
          <w:rFonts w:ascii="Times New Roman" w:hAnsi="Times New Roman" w:cs="Times New Roman"/>
          <w:color w:val="000000" w:themeColor="text1"/>
        </w:rPr>
        <w:t>月，进行评价证据，开展了广泛的预研工作，并编写形成了标准初稿。</w:t>
      </w:r>
    </w:p>
    <w:p w:rsidR="0028110A" w:rsidRPr="00A56683" w:rsidRDefault="00E669F2">
      <w:pPr>
        <w:pStyle w:val="a4"/>
        <w:spacing w:before="204" w:line="360" w:lineRule="auto"/>
        <w:ind w:left="0" w:right="342" w:firstLineChars="200" w:firstLine="562"/>
        <w:rPr>
          <w:rFonts w:ascii="Times New Roman" w:hAnsi="Times New Roman" w:cs="Times New Roman"/>
          <w:b/>
          <w:bCs/>
          <w:color w:val="000000" w:themeColor="text1"/>
        </w:rPr>
      </w:pPr>
      <w:r w:rsidRPr="00A56683">
        <w:rPr>
          <w:rFonts w:ascii="Times New Roman" w:hAnsi="Times New Roman" w:cs="Times New Roman" w:hint="eastAsia"/>
          <w:b/>
          <w:bCs/>
          <w:color w:val="000000" w:themeColor="text1"/>
        </w:rPr>
        <w:t>5.</w:t>
      </w:r>
      <w:r w:rsidRPr="00A56683">
        <w:rPr>
          <w:rFonts w:ascii="Times New Roman" w:hAnsi="Times New Roman" w:cs="Times New Roman" w:hint="eastAsia"/>
          <w:b/>
          <w:bCs/>
          <w:color w:val="000000" w:themeColor="text1"/>
        </w:rPr>
        <w:t>形成征求意见稿</w:t>
      </w:r>
    </w:p>
    <w:p w:rsidR="0028110A" w:rsidRPr="00A56683" w:rsidRDefault="00E669F2">
      <w:pPr>
        <w:pStyle w:val="a4"/>
        <w:spacing w:before="204" w:line="360" w:lineRule="auto"/>
        <w:ind w:left="0" w:right="342" w:firstLineChars="200" w:firstLine="560"/>
        <w:rPr>
          <w:rFonts w:ascii="Times New Roman" w:eastAsia="宋体" w:hAnsi="Times New Roman" w:cs="Times New Roman"/>
          <w:color w:val="000000" w:themeColor="text1"/>
        </w:rPr>
      </w:pPr>
      <w:r w:rsidRPr="00A56683">
        <w:rPr>
          <w:rFonts w:ascii="Times New Roman" w:eastAsia="宋体" w:hAnsi="Times New Roman" w:cs="Times New Roman"/>
          <w:color w:val="000000" w:themeColor="text1"/>
        </w:rPr>
        <w:lastRenderedPageBreak/>
        <w:t>2023</w:t>
      </w:r>
      <w:r w:rsidRPr="00A56683">
        <w:rPr>
          <w:rFonts w:ascii="Times New Roman" w:eastAsia="宋体" w:hAnsi="Times New Roman" w:cs="Times New Roman"/>
          <w:color w:val="000000" w:themeColor="text1"/>
        </w:rPr>
        <w:t>年</w:t>
      </w:r>
      <w:r w:rsidRPr="00A56683">
        <w:rPr>
          <w:rFonts w:ascii="Times New Roman" w:eastAsia="宋体" w:hAnsi="Times New Roman" w:cs="Times New Roman"/>
          <w:color w:val="000000" w:themeColor="text1"/>
        </w:rPr>
        <w:t>6</w:t>
      </w:r>
      <w:r w:rsidRPr="00A56683">
        <w:rPr>
          <w:rFonts w:ascii="Times New Roman" w:eastAsia="宋体" w:hAnsi="Times New Roman" w:cs="Times New Roman"/>
          <w:color w:val="000000" w:themeColor="text1"/>
        </w:rPr>
        <w:t>月，经过两轮专家组内讨论，</w:t>
      </w:r>
      <w:r w:rsidRPr="00A56683">
        <w:rPr>
          <w:rFonts w:ascii="Times New Roman" w:eastAsia="宋体" w:hAnsi="Times New Roman" w:cs="Times New Roman" w:hint="eastAsia"/>
          <w:color w:val="000000" w:themeColor="text1"/>
        </w:rPr>
        <w:t>形成</w:t>
      </w:r>
      <w:r w:rsidRPr="00A56683">
        <w:rPr>
          <w:rFonts w:ascii="Times New Roman" w:eastAsia="宋体" w:hAnsi="Times New Roman" w:cs="Times New Roman"/>
          <w:color w:val="000000" w:themeColor="text1"/>
        </w:rPr>
        <w:t>《</w:t>
      </w:r>
      <w:r w:rsidRPr="00A56683">
        <w:rPr>
          <w:rFonts w:ascii="Times New Roman" w:eastAsia="宋体" w:hAnsi="Times New Roman" w:cs="Times New Roman" w:hint="eastAsia"/>
          <w:color w:val="000000" w:themeColor="text1"/>
        </w:rPr>
        <w:t>互联网</w:t>
      </w:r>
      <w:r w:rsidRPr="00A56683">
        <w:rPr>
          <w:rFonts w:ascii="Times New Roman" w:eastAsia="宋体" w:hAnsi="Times New Roman" w:cs="Times New Roman" w:hint="eastAsia"/>
          <w:color w:val="000000" w:themeColor="text1"/>
        </w:rPr>
        <w:t>+</w:t>
      </w:r>
      <w:r w:rsidRPr="00A56683">
        <w:rPr>
          <w:rFonts w:ascii="Times New Roman" w:eastAsia="宋体" w:hAnsi="Times New Roman" w:cs="Times New Roman" w:hint="eastAsia"/>
          <w:color w:val="000000" w:themeColor="text1"/>
        </w:rPr>
        <w:t>引流管护理服务（</w:t>
      </w:r>
      <w:r w:rsidRPr="00A56683">
        <w:rPr>
          <w:rFonts w:ascii="Times New Roman" w:eastAsia="宋体" w:hAnsi="Times New Roman" w:cs="Times New Roman"/>
          <w:color w:val="000000" w:themeColor="text1"/>
        </w:rPr>
        <w:t>征集意见稿</w:t>
      </w:r>
      <w:r w:rsidRPr="00A56683">
        <w:rPr>
          <w:rFonts w:ascii="Times New Roman" w:eastAsia="宋体" w:hAnsi="Times New Roman" w:cs="Times New Roman" w:hint="eastAsia"/>
          <w:color w:val="000000" w:themeColor="text1"/>
        </w:rPr>
        <w:t>）</w:t>
      </w:r>
      <w:r w:rsidRPr="00A56683">
        <w:rPr>
          <w:rFonts w:ascii="Times New Roman" w:eastAsia="宋体" w:hAnsi="Times New Roman" w:cs="Times New Roman"/>
          <w:color w:val="000000" w:themeColor="text1"/>
        </w:rPr>
        <w:t>》</w:t>
      </w:r>
      <w:r w:rsidRPr="00A56683">
        <w:rPr>
          <w:rFonts w:ascii="Times New Roman" w:eastAsia="宋体" w:hAnsi="Times New Roman" w:cs="Times New Roman" w:hint="eastAsia"/>
          <w:color w:val="000000" w:themeColor="text1"/>
        </w:rPr>
        <w:t>。</w:t>
      </w:r>
      <w:r w:rsidRPr="00A56683">
        <w:rPr>
          <w:rFonts w:ascii="Times New Roman" w:eastAsia="宋体" w:hAnsi="Times New Roman" w:cs="Times New Roman" w:hint="eastAsia"/>
          <w:color w:val="000000" w:themeColor="text1"/>
        </w:rPr>
        <w:t>7</w:t>
      </w:r>
      <w:r w:rsidRPr="00A56683">
        <w:rPr>
          <w:rFonts w:ascii="Times New Roman" w:eastAsia="宋体" w:hAnsi="Times New Roman" w:cs="Times New Roman" w:hint="eastAsia"/>
          <w:color w:val="000000" w:themeColor="text1"/>
        </w:rPr>
        <w:t>月</w:t>
      </w:r>
      <w:r w:rsidRPr="00A56683">
        <w:rPr>
          <w:rFonts w:ascii="Times New Roman" w:eastAsia="宋体" w:hAnsi="Times New Roman" w:cs="Times New Roman" w:hint="eastAsia"/>
          <w:color w:val="000000" w:themeColor="text1"/>
        </w:rPr>
        <w:t>1</w:t>
      </w:r>
      <w:r w:rsidRPr="00A56683">
        <w:rPr>
          <w:rFonts w:ascii="Times New Roman" w:eastAsia="宋体" w:hAnsi="Times New Roman" w:cs="Times New Roman" w:hint="eastAsia"/>
          <w:color w:val="000000" w:themeColor="text1"/>
        </w:rPr>
        <w:t>日</w:t>
      </w:r>
      <w:r w:rsidRPr="00A56683">
        <w:rPr>
          <w:rFonts w:ascii="Times New Roman" w:eastAsia="宋体" w:hAnsi="Times New Roman" w:cs="Times New Roman"/>
          <w:color w:val="000000" w:themeColor="text1"/>
        </w:rPr>
        <w:t>将《</w:t>
      </w:r>
      <w:r w:rsidRPr="00A56683">
        <w:rPr>
          <w:rFonts w:ascii="Times New Roman" w:eastAsia="宋体" w:hAnsi="Times New Roman" w:cs="Times New Roman" w:hint="eastAsia"/>
          <w:color w:val="000000" w:themeColor="text1"/>
        </w:rPr>
        <w:t>互联网</w:t>
      </w:r>
      <w:r w:rsidRPr="00A56683">
        <w:rPr>
          <w:rFonts w:ascii="Times New Roman" w:eastAsia="宋体" w:hAnsi="Times New Roman" w:cs="Times New Roman" w:hint="eastAsia"/>
          <w:color w:val="000000" w:themeColor="text1"/>
        </w:rPr>
        <w:t>+</w:t>
      </w:r>
      <w:r w:rsidRPr="00A56683">
        <w:rPr>
          <w:rFonts w:ascii="Times New Roman" w:eastAsia="宋体" w:hAnsi="Times New Roman" w:cs="Times New Roman" w:hint="eastAsia"/>
          <w:color w:val="000000" w:themeColor="text1"/>
        </w:rPr>
        <w:t>引流管护理服务（</w:t>
      </w:r>
      <w:r w:rsidRPr="00A56683">
        <w:rPr>
          <w:rFonts w:ascii="Times New Roman" w:eastAsia="宋体" w:hAnsi="Times New Roman" w:cs="Times New Roman"/>
          <w:color w:val="000000" w:themeColor="text1"/>
        </w:rPr>
        <w:t>征集意见稿</w:t>
      </w:r>
      <w:r w:rsidRPr="00A56683">
        <w:rPr>
          <w:rFonts w:ascii="Times New Roman" w:eastAsia="宋体" w:hAnsi="Times New Roman" w:cs="Times New Roman" w:hint="eastAsia"/>
          <w:color w:val="000000" w:themeColor="text1"/>
        </w:rPr>
        <w:t>）</w:t>
      </w:r>
      <w:r w:rsidRPr="00A56683">
        <w:rPr>
          <w:rFonts w:ascii="Times New Roman" w:eastAsia="宋体" w:hAnsi="Times New Roman" w:cs="Times New Roman"/>
          <w:color w:val="000000" w:themeColor="text1"/>
        </w:rPr>
        <w:t>》发送给</w:t>
      </w:r>
      <w:r w:rsidRPr="00A56683">
        <w:rPr>
          <w:rFonts w:ascii="Times New Roman" w:eastAsia="宋体" w:hAnsi="Times New Roman" w:cs="Times New Roman" w:hint="eastAsia"/>
          <w:color w:val="000000" w:themeColor="text1"/>
        </w:rPr>
        <w:t>编写</w:t>
      </w:r>
      <w:r w:rsidRPr="00A56683">
        <w:rPr>
          <w:rFonts w:ascii="Times New Roman" w:eastAsia="宋体" w:hAnsi="Times New Roman" w:cs="Times New Roman"/>
          <w:color w:val="000000" w:themeColor="text1"/>
        </w:rPr>
        <w:t>组之外的专家和使用人群进行外审</w:t>
      </w:r>
      <w:r w:rsidRPr="00A56683">
        <w:rPr>
          <w:rFonts w:ascii="Times New Roman" w:eastAsia="宋体" w:hAnsi="Times New Roman" w:cs="Times New Roman" w:hint="eastAsia"/>
          <w:color w:val="000000" w:themeColor="text1"/>
        </w:rPr>
        <w:t>并</w:t>
      </w:r>
      <w:r w:rsidRPr="00A56683">
        <w:rPr>
          <w:rFonts w:ascii="Times New Roman" w:eastAsia="宋体" w:hAnsi="Times New Roman" w:cs="Times New Roman"/>
          <w:color w:val="000000" w:themeColor="text1"/>
        </w:rPr>
        <w:t>征求意见。</w:t>
      </w:r>
    </w:p>
    <w:p w:rsidR="0028110A" w:rsidRPr="00A56683" w:rsidRDefault="00E669F2">
      <w:pPr>
        <w:pStyle w:val="1"/>
        <w:spacing w:before="204" w:line="360" w:lineRule="auto"/>
        <w:ind w:left="0" w:right="436" w:firstLineChars="200" w:firstLine="534"/>
        <w:rPr>
          <w:rFonts w:hint="eastAsia"/>
          <w:color w:val="000000" w:themeColor="text1"/>
          <w:spacing w:val="-7"/>
        </w:rPr>
      </w:pPr>
      <w:r w:rsidRPr="00A56683">
        <w:rPr>
          <w:color w:val="000000" w:themeColor="text1"/>
          <w:spacing w:val="-7"/>
        </w:rPr>
        <w:t>二、标准格式编制依据</w:t>
      </w:r>
    </w:p>
    <w:p w:rsidR="0028110A" w:rsidRPr="00A56683" w:rsidRDefault="00E669F2">
      <w:pPr>
        <w:pStyle w:val="a4"/>
        <w:spacing w:before="204" w:line="360" w:lineRule="auto"/>
        <w:ind w:left="0" w:right="376" w:firstLineChars="200" w:firstLine="560"/>
        <w:rPr>
          <w:rFonts w:hint="eastAsia"/>
          <w:color w:val="000000" w:themeColor="text1"/>
        </w:rPr>
      </w:pPr>
      <w:r w:rsidRPr="00A56683">
        <w:rPr>
          <w:color w:val="000000" w:themeColor="text1"/>
        </w:rPr>
        <w:t>本标准遵循</w:t>
      </w:r>
      <w:r w:rsidRPr="00A56683">
        <w:rPr>
          <w:rFonts w:ascii="Times New Roman" w:eastAsia="Times New Roman"/>
          <w:color w:val="000000" w:themeColor="text1"/>
        </w:rPr>
        <w:t>GB/T 1.1</w:t>
      </w:r>
      <w:r w:rsidRPr="00A56683">
        <w:rPr>
          <w:color w:val="000000" w:themeColor="text1"/>
        </w:rPr>
        <w:t>－</w:t>
      </w:r>
      <w:r w:rsidRPr="00A56683">
        <w:rPr>
          <w:rFonts w:ascii="Times New Roman" w:hint="eastAsia"/>
          <w:color w:val="000000" w:themeColor="text1"/>
        </w:rPr>
        <w:t>2020</w:t>
      </w:r>
      <w:r w:rsidRPr="00A56683">
        <w:rPr>
          <w:color w:val="000000" w:themeColor="text1"/>
        </w:rPr>
        <w:t>《标准化工作导则第</w:t>
      </w:r>
      <w:r w:rsidRPr="00A56683">
        <w:rPr>
          <w:color w:val="000000" w:themeColor="text1"/>
        </w:rPr>
        <w:t xml:space="preserve"> </w:t>
      </w:r>
      <w:r w:rsidRPr="00A56683">
        <w:rPr>
          <w:rFonts w:ascii="Times New Roman" w:eastAsia="Times New Roman"/>
          <w:color w:val="000000" w:themeColor="text1"/>
        </w:rPr>
        <w:t xml:space="preserve">1 </w:t>
      </w:r>
      <w:r w:rsidRPr="00A56683">
        <w:rPr>
          <w:color w:val="000000" w:themeColor="text1"/>
        </w:rPr>
        <w:t>部分：标准</w:t>
      </w:r>
      <w:r w:rsidRPr="00A56683">
        <w:rPr>
          <w:rFonts w:hint="eastAsia"/>
          <w:color w:val="000000" w:themeColor="text1"/>
        </w:rPr>
        <w:t>化文件</w:t>
      </w:r>
      <w:r w:rsidRPr="00A56683">
        <w:rPr>
          <w:color w:val="000000" w:themeColor="text1"/>
        </w:rPr>
        <w:t>的结构和</w:t>
      </w:r>
      <w:r w:rsidRPr="00A56683">
        <w:rPr>
          <w:rFonts w:hint="eastAsia"/>
          <w:color w:val="000000" w:themeColor="text1"/>
        </w:rPr>
        <w:t>起草规则</w:t>
      </w:r>
      <w:r w:rsidRPr="00A56683">
        <w:rPr>
          <w:color w:val="000000" w:themeColor="text1"/>
        </w:rPr>
        <w:t>》给出的规则起草。</w:t>
      </w:r>
    </w:p>
    <w:p w:rsidR="0028110A" w:rsidRPr="00A56683" w:rsidRDefault="00E669F2">
      <w:pPr>
        <w:pStyle w:val="1"/>
        <w:spacing w:line="360" w:lineRule="auto"/>
        <w:ind w:left="0" w:firstLineChars="150" w:firstLine="422"/>
        <w:rPr>
          <w:rFonts w:hint="eastAsia"/>
          <w:color w:val="000000" w:themeColor="text1"/>
        </w:rPr>
      </w:pPr>
      <w:r w:rsidRPr="00A56683">
        <w:rPr>
          <w:color w:val="000000" w:themeColor="text1"/>
        </w:rPr>
        <w:t>（一）标准编制原则标准的编制过程中，严格按照以下原则：</w:t>
      </w:r>
    </w:p>
    <w:p w:rsidR="0028110A" w:rsidRPr="00A56683" w:rsidRDefault="00E669F2">
      <w:pPr>
        <w:pStyle w:val="a4"/>
        <w:spacing w:line="360" w:lineRule="auto"/>
        <w:ind w:left="0" w:right="435" w:firstLineChars="150" w:firstLine="420"/>
        <w:rPr>
          <w:rFonts w:hint="eastAsia"/>
          <w:color w:val="000000" w:themeColor="text1"/>
        </w:rPr>
      </w:pPr>
      <w:r w:rsidRPr="00A56683">
        <w:rPr>
          <w:rFonts w:hint="eastAsia"/>
          <w:color w:val="000000" w:themeColor="text1"/>
        </w:rPr>
        <w:t>本标准的制定工作遵循“统一性、协调性、适用性、一致性、规范性”的原则，本着先进性、科学性、合理性和可操作性的原则。</w:t>
      </w:r>
    </w:p>
    <w:p w:rsidR="0028110A" w:rsidRPr="00A56683" w:rsidRDefault="00E669F2">
      <w:pPr>
        <w:pStyle w:val="a4"/>
        <w:spacing w:line="360" w:lineRule="auto"/>
        <w:ind w:left="0" w:right="435" w:firstLineChars="150" w:firstLine="422"/>
        <w:rPr>
          <w:rFonts w:hint="eastAsia"/>
          <w:b/>
          <w:color w:val="000000" w:themeColor="text1"/>
        </w:rPr>
      </w:pPr>
      <w:r w:rsidRPr="00A56683">
        <w:rPr>
          <w:b/>
          <w:color w:val="000000" w:themeColor="text1"/>
        </w:rPr>
        <w:t>（</w:t>
      </w:r>
      <w:r w:rsidRPr="00A56683">
        <w:rPr>
          <w:rFonts w:hint="eastAsia"/>
          <w:b/>
          <w:color w:val="000000" w:themeColor="text1"/>
        </w:rPr>
        <w:t>二</w:t>
      </w:r>
      <w:r w:rsidRPr="00A56683">
        <w:rPr>
          <w:b/>
          <w:color w:val="000000" w:themeColor="text1"/>
        </w:rPr>
        <w:t>）</w:t>
      </w:r>
      <w:r w:rsidRPr="00A56683">
        <w:rPr>
          <w:b/>
          <w:bCs/>
          <w:color w:val="000000" w:themeColor="text1"/>
        </w:rPr>
        <w:t>与现行法律、法规、标准的关系</w:t>
      </w:r>
    </w:p>
    <w:p w:rsidR="0028110A" w:rsidRPr="00A56683" w:rsidRDefault="00E669F2">
      <w:pPr>
        <w:spacing w:line="360" w:lineRule="auto"/>
        <w:ind w:firstLineChars="200" w:firstLine="560"/>
        <w:rPr>
          <w:rFonts w:asciiTheme="minorHAnsi" w:eastAsiaTheme="minorEastAsia" w:hAnsiTheme="minorHAnsi" w:hint="eastAsia"/>
          <w:color w:val="000000" w:themeColor="text1"/>
          <w:kern w:val="2"/>
          <w:sz w:val="28"/>
          <w:szCs w:val="28"/>
        </w:rPr>
      </w:pPr>
      <w:r w:rsidRPr="00A56683">
        <w:rPr>
          <w:rFonts w:asciiTheme="minorHAnsi" w:eastAsiaTheme="minorEastAsia" w:hAnsiTheme="minorHAnsi" w:hint="eastAsia"/>
          <w:color w:val="000000" w:themeColor="text1"/>
          <w:kern w:val="2"/>
          <w:sz w:val="28"/>
          <w:szCs w:val="28"/>
        </w:rPr>
        <w:t>本标准与相关法律、法规、规章及相关标准协调一致，没有冲突。</w:t>
      </w:r>
    </w:p>
    <w:p w:rsidR="0028110A" w:rsidRPr="00A56683" w:rsidRDefault="00E669F2">
      <w:pPr>
        <w:pStyle w:val="a4"/>
        <w:spacing w:line="360" w:lineRule="auto"/>
        <w:ind w:left="0" w:right="435" w:firstLineChars="150" w:firstLine="422"/>
        <w:rPr>
          <w:rFonts w:hint="eastAsia"/>
          <w:b/>
          <w:color w:val="000000" w:themeColor="text1"/>
        </w:rPr>
      </w:pPr>
      <w:r w:rsidRPr="00A56683">
        <w:rPr>
          <w:b/>
          <w:color w:val="000000" w:themeColor="text1"/>
        </w:rPr>
        <w:t>（三）标准定义及适用范围</w:t>
      </w:r>
    </w:p>
    <w:p w:rsidR="0028110A" w:rsidRPr="00A56683" w:rsidRDefault="00E669F2">
      <w:pPr>
        <w:pStyle w:val="a4"/>
        <w:spacing w:line="360" w:lineRule="auto"/>
        <w:ind w:left="0" w:right="435" w:firstLineChars="150" w:firstLine="420"/>
        <w:rPr>
          <w:rFonts w:hint="eastAsia"/>
          <w:color w:val="000000" w:themeColor="text1"/>
          <w:spacing w:val="-13"/>
        </w:rPr>
      </w:pPr>
      <w:r w:rsidRPr="00A56683">
        <w:rPr>
          <w:rFonts w:hint="eastAsia"/>
          <w:color w:val="000000" w:themeColor="text1"/>
        </w:rPr>
        <w:t>本文件规定了</w:t>
      </w:r>
      <w:r w:rsidRPr="00A56683">
        <w:rPr>
          <w:rFonts w:hint="eastAsia"/>
          <w:color w:val="000000" w:themeColor="text1"/>
          <w:spacing w:val="-13"/>
        </w:rPr>
        <w:t>互联网</w:t>
      </w:r>
      <w:r w:rsidRPr="00A56683">
        <w:rPr>
          <w:rFonts w:hint="eastAsia"/>
          <w:color w:val="000000" w:themeColor="text1"/>
          <w:spacing w:val="-13"/>
        </w:rPr>
        <w:t>+</w:t>
      </w:r>
      <w:r w:rsidRPr="00A56683">
        <w:rPr>
          <w:rFonts w:hint="eastAsia"/>
          <w:color w:val="000000" w:themeColor="text1"/>
          <w:spacing w:val="-13"/>
        </w:rPr>
        <w:t>引流管护理服务</w:t>
      </w:r>
      <w:r w:rsidRPr="00A56683">
        <w:rPr>
          <w:rFonts w:hint="eastAsia"/>
          <w:color w:val="000000" w:themeColor="text1"/>
        </w:rPr>
        <w:t>的术语和定义、</w:t>
      </w:r>
      <w:r w:rsidRPr="00A56683">
        <w:rPr>
          <w:rFonts w:hint="eastAsia"/>
          <w:color w:val="000000" w:themeColor="text1"/>
          <w:spacing w:val="-13"/>
        </w:rPr>
        <w:t>基本要求、流程管理以及安全相关风险处理。</w:t>
      </w:r>
    </w:p>
    <w:p w:rsidR="0028110A" w:rsidRPr="00A56683" w:rsidRDefault="00E669F2">
      <w:pPr>
        <w:pStyle w:val="a4"/>
        <w:spacing w:line="360" w:lineRule="auto"/>
        <w:ind w:left="0" w:right="435" w:firstLineChars="150" w:firstLine="420"/>
        <w:rPr>
          <w:rFonts w:hint="eastAsia"/>
          <w:color w:val="000000" w:themeColor="text1"/>
        </w:rPr>
      </w:pPr>
      <w:r w:rsidRPr="00A56683">
        <w:rPr>
          <w:rFonts w:hint="eastAsia"/>
          <w:color w:val="000000" w:themeColor="text1"/>
        </w:rPr>
        <w:t>本文件适用于全国从事互联网</w:t>
      </w:r>
      <w:r w:rsidRPr="00A56683">
        <w:rPr>
          <w:rFonts w:hint="eastAsia"/>
          <w:color w:val="000000" w:themeColor="text1"/>
        </w:rPr>
        <w:t>+</w:t>
      </w:r>
      <w:r w:rsidRPr="00A56683">
        <w:rPr>
          <w:rFonts w:hint="eastAsia"/>
          <w:color w:val="000000" w:themeColor="text1"/>
        </w:rPr>
        <w:t>引流管护理服务的医务人员。</w:t>
      </w:r>
    </w:p>
    <w:p w:rsidR="0028110A" w:rsidRPr="00A56683" w:rsidRDefault="00E669F2">
      <w:pPr>
        <w:pStyle w:val="a4"/>
        <w:spacing w:line="360" w:lineRule="auto"/>
        <w:ind w:left="0" w:right="435" w:firstLineChars="100" w:firstLine="281"/>
        <w:rPr>
          <w:rFonts w:hint="eastAsia"/>
          <w:b/>
          <w:color w:val="000000" w:themeColor="text1"/>
        </w:rPr>
      </w:pPr>
      <w:r w:rsidRPr="00A56683">
        <w:rPr>
          <w:b/>
          <w:color w:val="000000" w:themeColor="text1"/>
        </w:rPr>
        <w:t>（四）标准技术要求</w:t>
      </w:r>
    </w:p>
    <w:p w:rsidR="0028110A" w:rsidRPr="00A56683" w:rsidRDefault="00E669F2">
      <w:pPr>
        <w:spacing w:line="360" w:lineRule="auto"/>
        <w:ind w:firstLineChars="200" w:firstLine="508"/>
        <w:rPr>
          <w:rFonts w:asciiTheme="minorHAnsi" w:eastAsiaTheme="minorEastAsia" w:hAnsiTheme="minorHAnsi" w:hint="eastAsia"/>
          <w:color w:val="000000" w:themeColor="text1"/>
          <w:spacing w:val="-13"/>
          <w:kern w:val="2"/>
          <w:sz w:val="28"/>
          <w:szCs w:val="28"/>
        </w:rPr>
      </w:pPr>
      <w:r w:rsidRPr="00A56683">
        <w:rPr>
          <w:rFonts w:asciiTheme="minorHAnsi" w:eastAsiaTheme="minorEastAsia" w:hAnsiTheme="minorHAnsi" w:hint="eastAsia"/>
          <w:color w:val="000000" w:themeColor="text1"/>
          <w:spacing w:val="-13"/>
          <w:kern w:val="2"/>
          <w:sz w:val="28"/>
          <w:szCs w:val="28"/>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28110A" w:rsidRPr="00A56683" w:rsidRDefault="00E669F2">
      <w:pPr>
        <w:pStyle w:val="1"/>
        <w:spacing w:before="204" w:line="360" w:lineRule="auto"/>
        <w:ind w:left="0" w:right="436" w:firstLineChars="200" w:firstLine="508"/>
        <w:rPr>
          <w:rFonts w:ascii="Times New Roman" w:hAnsi="Times New Roman" w:cs="Times New Roman"/>
          <w:b w:val="0"/>
          <w:bCs w:val="0"/>
          <w:color w:val="000000" w:themeColor="text1"/>
          <w:spacing w:val="-13"/>
        </w:rPr>
      </w:pPr>
      <w:r w:rsidRPr="00A56683">
        <w:rPr>
          <w:rFonts w:ascii="Times New Roman" w:hAnsi="Times New Roman" w:cs="Times New Roman" w:hint="eastAsia"/>
          <w:b w:val="0"/>
          <w:bCs w:val="0"/>
          <w:color w:val="000000" w:themeColor="text1"/>
          <w:spacing w:val="-13"/>
        </w:rPr>
        <w:t xml:space="preserve">WS/T 313 </w:t>
      </w:r>
      <w:r w:rsidRPr="00A56683">
        <w:rPr>
          <w:rFonts w:ascii="Times New Roman" w:hAnsi="Times New Roman" w:cs="Times New Roman" w:hint="eastAsia"/>
          <w:b w:val="0"/>
          <w:bCs w:val="0"/>
          <w:color w:val="000000" w:themeColor="text1"/>
          <w:spacing w:val="-13"/>
        </w:rPr>
        <w:t>医务人员手卫生规范</w:t>
      </w:r>
    </w:p>
    <w:p w:rsidR="0028110A" w:rsidRPr="00A56683" w:rsidRDefault="00E669F2">
      <w:pPr>
        <w:pStyle w:val="1"/>
        <w:spacing w:before="204" w:line="360" w:lineRule="auto"/>
        <w:ind w:left="0" w:right="436" w:firstLineChars="200" w:firstLine="534"/>
        <w:rPr>
          <w:rFonts w:hint="eastAsia"/>
          <w:color w:val="000000" w:themeColor="text1"/>
        </w:rPr>
      </w:pPr>
      <w:r w:rsidRPr="00A56683">
        <w:rPr>
          <w:color w:val="000000" w:themeColor="text1"/>
          <w:spacing w:val="-7"/>
        </w:rPr>
        <w:lastRenderedPageBreak/>
        <w:t>三、主要试验</w:t>
      </w:r>
      <w:r w:rsidRPr="00A56683">
        <w:rPr>
          <w:color w:val="000000" w:themeColor="text1"/>
          <w:spacing w:val="-3"/>
        </w:rPr>
        <w:t>（</w:t>
      </w:r>
      <w:r w:rsidRPr="00A56683">
        <w:rPr>
          <w:color w:val="000000" w:themeColor="text1"/>
          <w:spacing w:val="-2"/>
        </w:rPr>
        <w:t>验证</w:t>
      </w:r>
      <w:r w:rsidRPr="00A56683">
        <w:rPr>
          <w:color w:val="000000" w:themeColor="text1"/>
          <w:spacing w:val="-17"/>
        </w:rPr>
        <w:t>）</w:t>
      </w:r>
      <w:r w:rsidRPr="00A56683">
        <w:rPr>
          <w:color w:val="000000" w:themeColor="text1"/>
          <w:spacing w:val="-9"/>
        </w:rPr>
        <w:t>的分析、综述报告，技术经济论证，预期</w:t>
      </w:r>
      <w:r w:rsidRPr="00A56683">
        <w:rPr>
          <w:color w:val="000000" w:themeColor="text1"/>
          <w:spacing w:val="-1"/>
        </w:rPr>
        <w:t>的经济效果</w:t>
      </w:r>
    </w:p>
    <w:p w:rsidR="0028110A" w:rsidRPr="00A56683" w:rsidRDefault="00E669F2">
      <w:pPr>
        <w:pStyle w:val="a4"/>
        <w:spacing w:line="360" w:lineRule="auto"/>
        <w:ind w:left="0" w:right="345" w:firstLineChars="200" w:firstLine="508"/>
        <w:rPr>
          <w:rFonts w:hint="eastAsia"/>
          <w:color w:val="000000" w:themeColor="text1"/>
          <w:spacing w:val="-13"/>
        </w:rPr>
      </w:pPr>
      <w:r w:rsidRPr="00A56683">
        <w:rPr>
          <w:rFonts w:hint="eastAsia"/>
          <w:color w:val="000000" w:themeColor="text1"/>
          <w:spacing w:val="-13"/>
        </w:rPr>
        <w:t>在现场调查中我们将以湖南省长沙市作为标准制定的实验地进行综合分析论证。《互联网</w:t>
      </w:r>
      <w:r w:rsidRPr="00A56683">
        <w:rPr>
          <w:rFonts w:hint="eastAsia"/>
          <w:color w:val="000000" w:themeColor="text1"/>
          <w:spacing w:val="-13"/>
        </w:rPr>
        <w:t>+</w:t>
      </w:r>
      <w:r w:rsidRPr="00A56683">
        <w:rPr>
          <w:rFonts w:hint="eastAsia"/>
          <w:color w:val="000000" w:themeColor="text1"/>
          <w:spacing w:val="-13"/>
        </w:rPr>
        <w:t>引流管护理服务》标准的制定，本标准是一个临床实用的规范的、科学的、系统的互联网</w:t>
      </w:r>
      <w:r w:rsidRPr="00A56683">
        <w:rPr>
          <w:rFonts w:hint="eastAsia"/>
          <w:color w:val="000000" w:themeColor="text1"/>
          <w:spacing w:val="-13"/>
        </w:rPr>
        <w:t>+</w:t>
      </w:r>
      <w:r w:rsidRPr="00A56683">
        <w:rPr>
          <w:rFonts w:hint="eastAsia"/>
          <w:color w:val="000000" w:themeColor="text1"/>
          <w:spacing w:val="-13"/>
        </w:rPr>
        <w:t>引流管护理服务，用以规范互联网</w:t>
      </w:r>
      <w:r w:rsidRPr="00A56683">
        <w:rPr>
          <w:rFonts w:hint="eastAsia"/>
          <w:color w:val="000000" w:themeColor="text1"/>
          <w:spacing w:val="-13"/>
        </w:rPr>
        <w:t>+</w:t>
      </w:r>
      <w:r w:rsidRPr="00A56683">
        <w:rPr>
          <w:rFonts w:hint="eastAsia"/>
          <w:color w:val="000000" w:themeColor="text1"/>
          <w:spacing w:val="-13"/>
        </w:rPr>
        <w:t>引流管护理服务的要求服务内容、</w:t>
      </w:r>
      <w:r w:rsidRPr="00A56683">
        <w:rPr>
          <w:rFonts w:ascii="Times New Roman" w:hAnsi="Times New Roman" w:cs="Times New Roman"/>
          <w:color w:val="000000" w:themeColor="text1"/>
          <w:spacing w:val="-12"/>
        </w:rPr>
        <w:t>服务流程</w:t>
      </w:r>
      <w:r w:rsidRPr="00A56683">
        <w:rPr>
          <w:rFonts w:hint="eastAsia"/>
          <w:color w:val="000000" w:themeColor="text1"/>
          <w:spacing w:val="-13"/>
        </w:rPr>
        <w:t>等问题。整合临床实践及学科资源，为</w:t>
      </w:r>
      <w:r w:rsidRPr="00A56683">
        <w:rPr>
          <w:color w:val="000000" w:themeColor="text1"/>
          <w:spacing w:val="-13"/>
        </w:rPr>
        <w:t>建立</w:t>
      </w:r>
      <w:r w:rsidRPr="00A56683">
        <w:rPr>
          <w:rFonts w:hint="eastAsia"/>
          <w:color w:val="000000" w:themeColor="text1"/>
          <w:spacing w:val="-13"/>
        </w:rPr>
        <w:t>我省互联网</w:t>
      </w:r>
      <w:r w:rsidRPr="00A56683">
        <w:rPr>
          <w:rFonts w:hint="eastAsia"/>
          <w:color w:val="000000" w:themeColor="text1"/>
          <w:spacing w:val="-13"/>
        </w:rPr>
        <w:t>+</w:t>
      </w:r>
      <w:r w:rsidRPr="00A56683">
        <w:rPr>
          <w:rFonts w:hint="eastAsia"/>
          <w:color w:val="000000" w:themeColor="text1"/>
          <w:spacing w:val="-13"/>
        </w:rPr>
        <w:t>引流管护理服务</w:t>
      </w:r>
      <w:r w:rsidRPr="00A56683">
        <w:rPr>
          <w:color w:val="000000" w:themeColor="text1"/>
          <w:spacing w:val="-13"/>
        </w:rPr>
        <w:t>模式，</w:t>
      </w:r>
      <w:r w:rsidRPr="00A56683">
        <w:rPr>
          <w:rFonts w:hint="eastAsia"/>
          <w:color w:val="000000" w:themeColor="text1"/>
          <w:spacing w:val="-13"/>
        </w:rPr>
        <w:t>规范互联网</w:t>
      </w:r>
      <w:r w:rsidRPr="00A56683">
        <w:rPr>
          <w:rFonts w:hint="eastAsia"/>
          <w:color w:val="000000" w:themeColor="text1"/>
          <w:spacing w:val="-13"/>
        </w:rPr>
        <w:t>+</w:t>
      </w:r>
      <w:r w:rsidRPr="00A56683">
        <w:rPr>
          <w:rFonts w:hint="eastAsia"/>
          <w:color w:val="000000" w:themeColor="text1"/>
          <w:spacing w:val="-13"/>
        </w:rPr>
        <w:t>引流管护理服务内容、服务流程等，</w:t>
      </w:r>
      <w:r w:rsidRPr="00A56683">
        <w:rPr>
          <w:color w:val="000000" w:themeColor="text1"/>
          <w:spacing w:val="-13"/>
        </w:rPr>
        <w:t>致力</w:t>
      </w:r>
      <w:r w:rsidRPr="00A56683">
        <w:rPr>
          <w:rFonts w:hint="eastAsia"/>
          <w:color w:val="000000" w:themeColor="text1"/>
          <w:spacing w:val="-13"/>
        </w:rPr>
        <w:t>于为患者提供便利、经济、高效的健康管理服务</w:t>
      </w:r>
      <w:r w:rsidRPr="00A56683">
        <w:rPr>
          <w:color w:val="000000" w:themeColor="text1"/>
          <w:spacing w:val="-13"/>
        </w:rPr>
        <w:t>，推进</w:t>
      </w:r>
      <w:r w:rsidRPr="00A56683">
        <w:rPr>
          <w:rFonts w:hint="eastAsia"/>
          <w:color w:val="000000" w:themeColor="text1"/>
          <w:spacing w:val="-13"/>
        </w:rPr>
        <w:t>“</w:t>
      </w:r>
      <w:r w:rsidRPr="00A56683">
        <w:rPr>
          <w:color w:val="000000" w:themeColor="text1"/>
          <w:spacing w:val="-13"/>
        </w:rPr>
        <w:t>健康中国</w:t>
      </w:r>
      <w:r w:rsidRPr="00A56683">
        <w:rPr>
          <w:rFonts w:hint="eastAsia"/>
          <w:color w:val="000000" w:themeColor="text1"/>
          <w:spacing w:val="-13"/>
        </w:rPr>
        <w:t>”</w:t>
      </w:r>
      <w:r w:rsidRPr="00A56683">
        <w:rPr>
          <w:color w:val="000000" w:themeColor="text1"/>
          <w:spacing w:val="-13"/>
        </w:rPr>
        <w:t>战略贡献力量。</w:t>
      </w:r>
    </w:p>
    <w:p w:rsidR="0028110A" w:rsidRPr="00A56683" w:rsidRDefault="00E669F2">
      <w:pPr>
        <w:pStyle w:val="1"/>
        <w:spacing w:line="360" w:lineRule="auto"/>
        <w:rPr>
          <w:rFonts w:hint="eastAsia"/>
          <w:color w:val="000000" w:themeColor="text1"/>
        </w:rPr>
      </w:pPr>
      <w:r w:rsidRPr="00A56683">
        <w:rPr>
          <w:color w:val="000000" w:themeColor="text1"/>
        </w:rPr>
        <w:t>四、标准涉及的相关知识产权情况</w:t>
      </w:r>
    </w:p>
    <w:p w:rsidR="0028110A" w:rsidRPr="00A56683" w:rsidRDefault="00E669F2">
      <w:pPr>
        <w:pStyle w:val="a4"/>
        <w:spacing w:before="201" w:line="360" w:lineRule="auto"/>
        <w:ind w:left="979"/>
        <w:rPr>
          <w:rFonts w:hint="eastAsia"/>
          <w:color w:val="000000" w:themeColor="text1"/>
        </w:rPr>
      </w:pPr>
      <w:r w:rsidRPr="00A56683">
        <w:rPr>
          <w:color w:val="000000" w:themeColor="text1"/>
        </w:rPr>
        <w:t>无</w:t>
      </w:r>
    </w:p>
    <w:p w:rsidR="0028110A" w:rsidRPr="00A56683" w:rsidRDefault="00E669F2">
      <w:pPr>
        <w:pStyle w:val="1"/>
        <w:spacing w:line="360" w:lineRule="auto"/>
        <w:rPr>
          <w:rFonts w:hint="eastAsia"/>
          <w:color w:val="000000" w:themeColor="text1"/>
        </w:rPr>
      </w:pPr>
      <w:r w:rsidRPr="00A56683">
        <w:rPr>
          <w:rFonts w:hint="eastAsia"/>
          <w:color w:val="000000" w:themeColor="text1"/>
        </w:rPr>
        <w:t>五</w:t>
      </w:r>
      <w:r w:rsidRPr="00A56683">
        <w:rPr>
          <w:color w:val="000000" w:themeColor="text1"/>
        </w:rPr>
        <w:t>、重大分歧意见的处理经过和依据</w:t>
      </w:r>
    </w:p>
    <w:p w:rsidR="0028110A" w:rsidRPr="00A56683" w:rsidRDefault="00E669F2">
      <w:pPr>
        <w:pStyle w:val="a4"/>
        <w:spacing w:before="196" w:line="360" w:lineRule="auto"/>
        <w:ind w:left="979"/>
        <w:rPr>
          <w:rFonts w:hint="eastAsia"/>
          <w:color w:val="000000" w:themeColor="text1"/>
        </w:rPr>
      </w:pPr>
      <w:r w:rsidRPr="00A56683">
        <w:rPr>
          <w:color w:val="000000" w:themeColor="text1"/>
        </w:rPr>
        <w:t>无</w:t>
      </w:r>
    </w:p>
    <w:p w:rsidR="0028110A" w:rsidRPr="00A56683" w:rsidRDefault="00E669F2">
      <w:pPr>
        <w:pStyle w:val="1"/>
        <w:spacing w:before="206" w:line="360" w:lineRule="auto"/>
        <w:rPr>
          <w:rFonts w:hint="eastAsia"/>
          <w:color w:val="000000" w:themeColor="text1"/>
        </w:rPr>
      </w:pPr>
      <w:r w:rsidRPr="00A56683">
        <w:rPr>
          <w:rFonts w:hint="eastAsia"/>
          <w:color w:val="000000" w:themeColor="text1"/>
        </w:rPr>
        <w:t>六</w:t>
      </w:r>
      <w:r w:rsidRPr="00A56683">
        <w:rPr>
          <w:color w:val="000000" w:themeColor="text1"/>
        </w:rPr>
        <w:t>、其它应予说明的事项</w:t>
      </w:r>
    </w:p>
    <w:p w:rsidR="0028110A" w:rsidRPr="00A56683" w:rsidRDefault="00E669F2">
      <w:pPr>
        <w:pStyle w:val="a4"/>
        <w:spacing w:before="205" w:line="360" w:lineRule="auto"/>
        <w:ind w:left="979"/>
        <w:rPr>
          <w:rFonts w:hint="eastAsia"/>
          <w:color w:val="000000" w:themeColor="text1"/>
        </w:rPr>
      </w:pPr>
      <w:r w:rsidRPr="00A56683">
        <w:rPr>
          <w:color w:val="000000" w:themeColor="text1"/>
        </w:rPr>
        <w:t>无</w:t>
      </w:r>
    </w:p>
    <w:p w:rsidR="0028110A" w:rsidRPr="00A56683" w:rsidRDefault="0028110A">
      <w:pPr>
        <w:spacing w:line="360" w:lineRule="auto"/>
        <w:jc w:val="both"/>
        <w:rPr>
          <w:color w:val="000000" w:themeColor="text1"/>
        </w:rPr>
      </w:pPr>
    </w:p>
    <w:sectPr w:rsidR="0028110A" w:rsidRPr="00A56683" w:rsidSect="0028110A">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70E" w:rsidRDefault="0089670E" w:rsidP="0028110A">
      <w:pPr>
        <w:spacing w:after="0"/>
      </w:pPr>
      <w:r>
        <w:separator/>
      </w:r>
    </w:p>
  </w:endnote>
  <w:endnote w:type="continuationSeparator" w:id="0">
    <w:p w:rsidR="0089670E" w:rsidRDefault="0089670E" w:rsidP="0028110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variable"/>
    <w:sig w:usb0="00000000"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ingLiU">
    <w:altName w:val="細明體"/>
    <w:panose1 w:val="02010609000101010101"/>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hakuyoxingshu7000"/>
    <w:panose1 w:val="02020609040205080304"/>
    <w:charset w:val="80"/>
    <w:family w:val="roman"/>
    <w:notTrueType/>
    <w:pitch w:val="fixed"/>
    <w:sig w:usb0="00000000" w:usb1="08070000" w:usb2="00000010" w:usb3="00000000" w:csb0="0002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0A" w:rsidRDefault="00FF6AE4">
    <w:pPr>
      <w:pStyle w:val="a4"/>
      <w:spacing w:line="14" w:lineRule="auto"/>
      <w:ind w:left="0"/>
      <w:rPr>
        <w:rFonts w:hint="eastAsia"/>
        <w:sz w:val="17"/>
      </w:rPr>
    </w:pPr>
    <w:r w:rsidRPr="00FF6AE4">
      <w:rPr>
        <w:rFonts w:hint="eastAsia"/>
      </w:rPr>
      <w:pict>
        <v:shapetype id="_x0000_t202" coordsize="21600,21600" o:spt="202" path="m,l,21600r21600,l21600,xe">
          <v:stroke joinstyle="miter"/>
          <v:path gradientshapeok="t" o:connecttype="rect"/>
        </v:shapetype>
        <v:shape id="Text Box 1" o:spid="_x0000_s1026" type="#_x0000_t202" style="position:absolute;left:0;text-align:left;margin-left:290.2pt;margin-top:770.5pt;width:15.15pt;height:12pt;z-index:-251658752;mso-position-horizontal-relative:page;mso-position-vertical-relative:page" o:gfxdata="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5efoBNoAAAANAQAADwAAAAAAAAABACAAAAAiAAAAZHJzL2Rv&#10;d25yZXYueG1sUEsBAhQAFAAAAAgAh07iQEfyAsT/AQAAEQQAAA4AAAAAAAAAAQAgAAAAKQEAAGRy&#10;cy9lMm9Eb2MueG1sUEsFBgAAAAAGAAYAWQEAAJoFAAAAAA==&#10;" filled="f" stroked="f">
          <v:textbox inset="0,0,0,0">
            <w:txbxContent>
              <w:p w:rsidR="0028110A" w:rsidRDefault="00FF6AE4">
                <w:pPr>
                  <w:spacing w:before="12"/>
                  <w:ind w:left="60"/>
                  <w:rPr>
                    <w:rFonts w:ascii="Times New Roman"/>
                    <w:sz w:val="18"/>
                  </w:rPr>
                </w:pPr>
                <w:r>
                  <w:fldChar w:fldCharType="begin"/>
                </w:r>
                <w:r w:rsidR="00E669F2">
                  <w:rPr>
                    <w:rFonts w:ascii="Times New Roman"/>
                    <w:sz w:val="18"/>
                  </w:rPr>
                  <w:instrText xml:space="preserve"> PAGE </w:instrText>
                </w:r>
                <w:r>
                  <w:fldChar w:fldCharType="separate"/>
                </w:r>
                <w:r w:rsidR="00A56683">
                  <w:rPr>
                    <w:rFonts w:ascii="Times New Roman"/>
                    <w:noProof/>
                    <w:sz w:val="18"/>
                  </w:rPr>
                  <w:t>5</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70E" w:rsidRDefault="0089670E">
      <w:pPr>
        <w:spacing w:after="0"/>
      </w:pPr>
      <w:r>
        <w:separator/>
      </w:r>
    </w:p>
  </w:footnote>
  <w:footnote w:type="continuationSeparator" w:id="0">
    <w:p w:rsidR="0089670E" w:rsidRDefault="0089670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110A" w:rsidRDefault="0028110A">
    <w:pPr>
      <w:pStyle w:val="af3"/>
    </w:pPr>
  </w:p>
  <w:p w:rsidR="0028110A" w:rsidRDefault="0028110A"/>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isplayHorizontalDrawingGridEvery w:val="0"/>
  <w:displayVerticalDrawingGridEvery w:val="2"/>
  <w:characterSpacingControl w:val="doNotCompress"/>
  <w:hdrShapeDefaults>
    <o:shapedefaults v:ext="edit" spidmax="5122"/>
    <o:shapelayout v:ext="edit">
      <o:idmap v:ext="edit" data="1"/>
    </o:shapelayout>
  </w:hdrShapeDefaults>
  <w:footnotePr>
    <w:footnote w:id="-1"/>
    <w:footnote w:id="0"/>
  </w:footnotePr>
  <w:endnotePr>
    <w:endnote w:id="-1"/>
    <w:endnote w:id="0"/>
  </w:endnotePr>
  <w:compat>
    <w:balanceSingleByteDoubleByteWidth/>
    <w:doNotExpandShiftReturn/>
    <w:adjustLineHeightInTable/>
    <w:useFELayout/>
    <w:doNotUseIndentAsNumberingTabStop/>
  </w:compat>
  <w:docVars>
    <w:docVar w:name="__Grammarly_42____i" w:val="H4sIAAAAAAAEAKtWckksSQxILCpxzi/NK1GyMqwFAAEhoTITAAAA"/>
    <w:docVar w:name="__Grammarly_42___1" w:val="H4sIAAAAAAAEAKtWcslP9kxRslIyNDY2NjEwtjAwNrCwMDA0tTBS0lEKTi0uzszPAykwqgUAq1DUJywAAAA="/>
    <w:docVar w:name="commondata" w:val="eyJoZGlkIjoiM2JkNjM2YzM4YTVmMTcxNmFjNGU2OTY3MzM0MDY0MjIifQ=="/>
  </w:docVars>
  <w:rsids>
    <w:rsidRoot w:val="00D31D50"/>
    <w:rsid w:val="00001351"/>
    <w:rsid w:val="00006417"/>
    <w:rsid w:val="00014294"/>
    <w:rsid w:val="000642E2"/>
    <w:rsid w:val="00065954"/>
    <w:rsid w:val="00083B0B"/>
    <w:rsid w:val="00097915"/>
    <w:rsid w:val="000A01D4"/>
    <w:rsid w:val="000B73A4"/>
    <w:rsid w:val="000C46DF"/>
    <w:rsid w:val="000C56F8"/>
    <w:rsid w:val="000F714E"/>
    <w:rsid w:val="00112FDE"/>
    <w:rsid w:val="00133620"/>
    <w:rsid w:val="00135491"/>
    <w:rsid w:val="00142FEF"/>
    <w:rsid w:val="00181C67"/>
    <w:rsid w:val="001A6293"/>
    <w:rsid w:val="001E2972"/>
    <w:rsid w:val="00203548"/>
    <w:rsid w:val="0020451E"/>
    <w:rsid w:val="00206ABF"/>
    <w:rsid w:val="00212799"/>
    <w:rsid w:val="00234138"/>
    <w:rsid w:val="00240766"/>
    <w:rsid w:val="0024232B"/>
    <w:rsid w:val="00242D28"/>
    <w:rsid w:val="00247CC3"/>
    <w:rsid w:val="0025358A"/>
    <w:rsid w:val="002564F8"/>
    <w:rsid w:val="002622F9"/>
    <w:rsid w:val="002673CD"/>
    <w:rsid w:val="0028110A"/>
    <w:rsid w:val="00283796"/>
    <w:rsid w:val="002B1068"/>
    <w:rsid w:val="002C036F"/>
    <w:rsid w:val="002C1AFF"/>
    <w:rsid w:val="002C4A1F"/>
    <w:rsid w:val="002C53AF"/>
    <w:rsid w:val="002C5AC6"/>
    <w:rsid w:val="002C641E"/>
    <w:rsid w:val="002E2635"/>
    <w:rsid w:val="002E7330"/>
    <w:rsid w:val="002E7A4D"/>
    <w:rsid w:val="002F06F1"/>
    <w:rsid w:val="00323B43"/>
    <w:rsid w:val="00346189"/>
    <w:rsid w:val="00353E41"/>
    <w:rsid w:val="003567B2"/>
    <w:rsid w:val="00364198"/>
    <w:rsid w:val="0036612D"/>
    <w:rsid w:val="00381E48"/>
    <w:rsid w:val="003A0703"/>
    <w:rsid w:val="003C613C"/>
    <w:rsid w:val="003D37D8"/>
    <w:rsid w:val="003E4D68"/>
    <w:rsid w:val="003E7ADD"/>
    <w:rsid w:val="00400575"/>
    <w:rsid w:val="0040118D"/>
    <w:rsid w:val="00426133"/>
    <w:rsid w:val="004347CE"/>
    <w:rsid w:val="004358AB"/>
    <w:rsid w:val="004376BD"/>
    <w:rsid w:val="004405D7"/>
    <w:rsid w:val="00447C41"/>
    <w:rsid w:val="00471BDE"/>
    <w:rsid w:val="00471FBA"/>
    <w:rsid w:val="00490EE8"/>
    <w:rsid w:val="004A33D3"/>
    <w:rsid w:val="004A3CDE"/>
    <w:rsid w:val="004A3EB2"/>
    <w:rsid w:val="004B552E"/>
    <w:rsid w:val="004D61B8"/>
    <w:rsid w:val="004E0389"/>
    <w:rsid w:val="004E5441"/>
    <w:rsid w:val="00501C4C"/>
    <w:rsid w:val="005374B9"/>
    <w:rsid w:val="00545374"/>
    <w:rsid w:val="00546194"/>
    <w:rsid w:val="00566E9E"/>
    <w:rsid w:val="005711EE"/>
    <w:rsid w:val="005C2843"/>
    <w:rsid w:val="005D3635"/>
    <w:rsid w:val="00603489"/>
    <w:rsid w:val="00633D89"/>
    <w:rsid w:val="00641038"/>
    <w:rsid w:val="00641A03"/>
    <w:rsid w:val="00642F93"/>
    <w:rsid w:val="0065042A"/>
    <w:rsid w:val="00691E35"/>
    <w:rsid w:val="006A12E0"/>
    <w:rsid w:val="006B2417"/>
    <w:rsid w:val="006B4775"/>
    <w:rsid w:val="006E2E3E"/>
    <w:rsid w:val="006E43DC"/>
    <w:rsid w:val="006E5EDD"/>
    <w:rsid w:val="00701243"/>
    <w:rsid w:val="00705D75"/>
    <w:rsid w:val="007079C9"/>
    <w:rsid w:val="00731299"/>
    <w:rsid w:val="007545AE"/>
    <w:rsid w:val="007629D4"/>
    <w:rsid w:val="00765220"/>
    <w:rsid w:val="0076647B"/>
    <w:rsid w:val="00766C8C"/>
    <w:rsid w:val="0078764C"/>
    <w:rsid w:val="007B2E0F"/>
    <w:rsid w:val="007E1C0E"/>
    <w:rsid w:val="007E3993"/>
    <w:rsid w:val="007E40F0"/>
    <w:rsid w:val="00803ED5"/>
    <w:rsid w:val="008102F1"/>
    <w:rsid w:val="00825721"/>
    <w:rsid w:val="0083377E"/>
    <w:rsid w:val="00845E31"/>
    <w:rsid w:val="00864721"/>
    <w:rsid w:val="008802A8"/>
    <w:rsid w:val="00895789"/>
    <w:rsid w:val="0089670E"/>
    <w:rsid w:val="00896ADC"/>
    <w:rsid w:val="008B25EF"/>
    <w:rsid w:val="008B7726"/>
    <w:rsid w:val="008D27AF"/>
    <w:rsid w:val="008E066A"/>
    <w:rsid w:val="008F09EA"/>
    <w:rsid w:val="00906786"/>
    <w:rsid w:val="00910655"/>
    <w:rsid w:val="009350C3"/>
    <w:rsid w:val="00937158"/>
    <w:rsid w:val="0095676D"/>
    <w:rsid w:val="00976194"/>
    <w:rsid w:val="00992786"/>
    <w:rsid w:val="009A3A80"/>
    <w:rsid w:val="009D1603"/>
    <w:rsid w:val="00A16800"/>
    <w:rsid w:val="00A26C32"/>
    <w:rsid w:val="00A46809"/>
    <w:rsid w:val="00A55C16"/>
    <w:rsid w:val="00A56683"/>
    <w:rsid w:val="00A868DC"/>
    <w:rsid w:val="00A964DA"/>
    <w:rsid w:val="00AB600D"/>
    <w:rsid w:val="00AC4A4D"/>
    <w:rsid w:val="00AD3A87"/>
    <w:rsid w:val="00AE0A52"/>
    <w:rsid w:val="00AF469C"/>
    <w:rsid w:val="00AF52FB"/>
    <w:rsid w:val="00B40D9B"/>
    <w:rsid w:val="00B42565"/>
    <w:rsid w:val="00B63E0C"/>
    <w:rsid w:val="00B76FD2"/>
    <w:rsid w:val="00B86C52"/>
    <w:rsid w:val="00BC2411"/>
    <w:rsid w:val="00BC7D9D"/>
    <w:rsid w:val="00BD74B3"/>
    <w:rsid w:val="00BF7BF6"/>
    <w:rsid w:val="00C02D41"/>
    <w:rsid w:val="00C050B0"/>
    <w:rsid w:val="00C06A01"/>
    <w:rsid w:val="00C267C5"/>
    <w:rsid w:val="00C32372"/>
    <w:rsid w:val="00C73C41"/>
    <w:rsid w:val="00CC782A"/>
    <w:rsid w:val="00CE4AC4"/>
    <w:rsid w:val="00CF18D2"/>
    <w:rsid w:val="00D1777E"/>
    <w:rsid w:val="00D202C0"/>
    <w:rsid w:val="00D31D50"/>
    <w:rsid w:val="00D50D49"/>
    <w:rsid w:val="00D56BD3"/>
    <w:rsid w:val="00D57C06"/>
    <w:rsid w:val="00D67536"/>
    <w:rsid w:val="00D74F39"/>
    <w:rsid w:val="00D81023"/>
    <w:rsid w:val="00D873EB"/>
    <w:rsid w:val="00D9511F"/>
    <w:rsid w:val="00DD3F3A"/>
    <w:rsid w:val="00DD7687"/>
    <w:rsid w:val="00E07D85"/>
    <w:rsid w:val="00E17E7E"/>
    <w:rsid w:val="00E22A21"/>
    <w:rsid w:val="00E25523"/>
    <w:rsid w:val="00E57BF4"/>
    <w:rsid w:val="00E66898"/>
    <w:rsid w:val="00E669F2"/>
    <w:rsid w:val="00E94C07"/>
    <w:rsid w:val="00EA47F9"/>
    <w:rsid w:val="00EA7C14"/>
    <w:rsid w:val="00EE1AEC"/>
    <w:rsid w:val="00EF1142"/>
    <w:rsid w:val="00F222B9"/>
    <w:rsid w:val="00F31B56"/>
    <w:rsid w:val="00F3328A"/>
    <w:rsid w:val="00F50D93"/>
    <w:rsid w:val="00F51464"/>
    <w:rsid w:val="00F66A79"/>
    <w:rsid w:val="00F74794"/>
    <w:rsid w:val="00F77BD5"/>
    <w:rsid w:val="00F85192"/>
    <w:rsid w:val="00F95063"/>
    <w:rsid w:val="00FA7763"/>
    <w:rsid w:val="00FF0AE9"/>
    <w:rsid w:val="00FF6AE4"/>
    <w:rsid w:val="00FF6FCC"/>
    <w:rsid w:val="01423F24"/>
    <w:rsid w:val="01D628BE"/>
    <w:rsid w:val="01E274B5"/>
    <w:rsid w:val="02274EC8"/>
    <w:rsid w:val="02775E4F"/>
    <w:rsid w:val="02936A01"/>
    <w:rsid w:val="029D4A43"/>
    <w:rsid w:val="04F35535"/>
    <w:rsid w:val="052971A9"/>
    <w:rsid w:val="054E09BE"/>
    <w:rsid w:val="059D3E1F"/>
    <w:rsid w:val="05DB5BF6"/>
    <w:rsid w:val="062E2CC9"/>
    <w:rsid w:val="06525D11"/>
    <w:rsid w:val="06C6122C"/>
    <w:rsid w:val="06E166AD"/>
    <w:rsid w:val="09734E97"/>
    <w:rsid w:val="09DE67B4"/>
    <w:rsid w:val="09E518F1"/>
    <w:rsid w:val="0C1B5A9E"/>
    <w:rsid w:val="0CD90EE9"/>
    <w:rsid w:val="0D433F72"/>
    <w:rsid w:val="0E0A5DCA"/>
    <w:rsid w:val="0E323572"/>
    <w:rsid w:val="0E682AF0"/>
    <w:rsid w:val="0E741495"/>
    <w:rsid w:val="0EAD38CF"/>
    <w:rsid w:val="0EE83C31"/>
    <w:rsid w:val="0EF56A7A"/>
    <w:rsid w:val="0F1D1B2D"/>
    <w:rsid w:val="0FBC1346"/>
    <w:rsid w:val="101F5AD3"/>
    <w:rsid w:val="112E1DCF"/>
    <w:rsid w:val="119B31DD"/>
    <w:rsid w:val="11D54941"/>
    <w:rsid w:val="11DE4F9D"/>
    <w:rsid w:val="12162A59"/>
    <w:rsid w:val="14816AB1"/>
    <w:rsid w:val="14972381"/>
    <w:rsid w:val="154C6CC8"/>
    <w:rsid w:val="165247B2"/>
    <w:rsid w:val="18B84674"/>
    <w:rsid w:val="1A633243"/>
    <w:rsid w:val="1A872550"/>
    <w:rsid w:val="1AA9696A"/>
    <w:rsid w:val="1B662AAD"/>
    <w:rsid w:val="1B972C67"/>
    <w:rsid w:val="1BBE4697"/>
    <w:rsid w:val="1D56777E"/>
    <w:rsid w:val="1DDE2DCF"/>
    <w:rsid w:val="1E8079E2"/>
    <w:rsid w:val="211D59BC"/>
    <w:rsid w:val="213D11F9"/>
    <w:rsid w:val="250273A3"/>
    <w:rsid w:val="25E073BD"/>
    <w:rsid w:val="283755B5"/>
    <w:rsid w:val="28F96D0F"/>
    <w:rsid w:val="293B7327"/>
    <w:rsid w:val="2BC2788C"/>
    <w:rsid w:val="2CC0453C"/>
    <w:rsid w:val="2D0B7011"/>
    <w:rsid w:val="2EF20488"/>
    <w:rsid w:val="2F666780"/>
    <w:rsid w:val="31D53B22"/>
    <w:rsid w:val="31FC33CC"/>
    <w:rsid w:val="32221084"/>
    <w:rsid w:val="32584AA6"/>
    <w:rsid w:val="32CA55FE"/>
    <w:rsid w:val="32D560F7"/>
    <w:rsid w:val="33355325"/>
    <w:rsid w:val="3344502A"/>
    <w:rsid w:val="33E96641"/>
    <w:rsid w:val="34D04DC8"/>
    <w:rsid w:val="36AE1139"/>
    <w:rsid w:val="36E52680"/>
    <w:rsid w:val="374675C3"/>
    <w:rsid w:val="374750E9"/>
    <w:rsid w:val="378F142A"/>
    <w:rsid w:val="385E26EA"/>
    <w:rsid w:val="3A015A23"/>
    <w:rsid w:val="3B464036"/>
    <w:rsid w:val="3B787F67"/>
    <w:rsid w:val="3C4936B2"/>
    <w:rsid w:val="3D453E79"/>
    <w:rsid w:val="3DDF42CD"/>
    <w:rsid w:val="3E3363C7"/>
    <w:rsid w:val="3E5F0F6A"/>
    <w:rsid w:val="3E9926CE"/>
    <w:rsid w:val="3F2A1578"/>
    <w:rsid w:val="3F7F7B16"/>
    <w:rsid w:val="40503261"/>
    <w:rsid w:val="40520D87"/>
    <w:rsid w:val="40C17CBA"/>
    <w:rsid w:val="41766CF7"/>
    <w:rsid w:val="41792343"/>
    <w:rsid w:val="41DB2FFE"/>
    <w:rsid w:val="41F36599"/>
    <w:rsid w:val="42254279"/>
    <w:rsid w:val="423544BC"/>
    <w:rsid w:val="45B1654F"/>
    <w:rsid w:val="45BE2A1A"/>
    <w:rsid w:val="45E954A8"/>
    <w:rsid w:val="46625A9C"/>
    <w:rsid w:val="4867383D"/>
    <w:rsid w:val="49055CFD"/>
    <w:rsid w:val="49647D7D"/>
    <w:rsid w:val="49724248"/>
    <w:rsid w:val="4B475260"/>
    <w:rsid w:val="4B5D0491"/>
    <w:rsid w:val="4B6202EC"/>
    <w:rsid w:val="4B645E12"/>
    <w:rsid w:val="4B836E14"/>
    <w:rsid w:val="4B8D7117"/>
    <w:rsid w:val="4B9A1834"/>
    <w:rsid w:val="4BFE6267"/>
    <w:rsid w:val="4C577725"/>
    <w:rsid w:val="4D616AAD"/>
    <w:rsid w:val="4D9A4ADB"/>
    <w:rsid w:val="4E4A7541"/>
    <w:rsid w:val="4E7445BE"/>
    <w:rsid w:val="4F5148FF"/>
    <w:rsid w:val="5019541D"/>
    <w:rsid w:val="510460CD"/>
    <w:rsid w:val="51D830B6"/>
    <w:rsid w:val="51DF2696"/>
    <w:rsid w:val="52103838"/>
    <w:rsid w:val="546B0211"/>
    <w:rsid w:val="547F5A6B"/>
    <w:rsid w:val="55E6766C"/>
    <w:rsid w:val="560F75FB"/>
    <w:rsid w:val="56B9258F"/>
    <w:rsid w:val="56D26326"/>
    <w:rsid w:val="57D4431F"/>
    <w:rsid w:val="58F76517"/>
    <w:rsid w:val="5985769E"/>
    <w:rsid w:val="5A783688"/>
    <w:rsid w:val="5B3F5F54"/>
    <w:rsid w:val="5BDA560D"/>
    <w:rsid w:val="5C593045"/>
    <w:rsid w:val="5C797243"/>
    <w:rsid w:val="5C950521"/>
    <w:rsid w:val="5CA72834"/>
    <w:rsid w:val="5EC63306"/>
    <w:rsid w:val="5EFC6636"/>
    <w:rsid w:val="5FDE3F8D"/>
    <w:rsid w:val="627E3805"/>
    <w:rsid w:val="638B46E2"/>
    <w:rsid w:val="65A73073"/>
    <w:rsid w:val="6603588E"/>
    <w:rsid w:val="66154481"/>
    <w:rsid w:val="66157FDD"/>
    <w:rsid w:val="693B5FAC"/>
    <w:rsid w:val="69913E1E"/>
    <w:rsid w:val="6A040A94"/>
    <w:rsid w:val="6BE648F5"/>
    <w:rsid w:val="6C3B62C3"/>
    <w:rsid w:val="6CAB169B"/>
    <w:rsid w:val="6CC91B21"/>
    <w:rsid w:val="6D17288C"/>
    <w:rsid w:val="6DD8026E"/>
    <w:rsid w:val="6E076DA5"/>
    <w:rsid w:val="6EFA06B8"/>
    <w:rsid w:val="6F5B73A8"/>
    <w:rsid w:val="6F906926"/>
    <w:rsid w:val="6FA04DBB"/>
    <w:rsid w:val="6FA36659"/>
    <w:rsid w:val="704240C4"/>
    <w:rsid w:val="71290DE0"/>
    <w:rsid w:val="718030F6"/>
    <w:rsid w:val="72CB03A1"/>
    <w:rsid w:val="73B2330F"/>
    <w:rsid w:val="743A5E62"/>
    <w:rsid w:val="746E5488"/>
    <w:rsid w:val="747D56CB"/>
    <w:rsid w:val="74F0406A"/>
    <w:rsid w:val="74FD680C"/>
    <w:rsid w:val="74FE3739"/>
    <w:rsid w:val="761C7166"/>
    <w:rsid w:val="767E572A"/>
    <w:rsid w:val="78A62253"/>
    <w:rsid w:val="79305402"/>
    <w:rsid w:val="79AE6327"/>
    <w:rsid w:val="7A5A025C"/>
    <w:rsid w:val="7AD3208D"/>
    <w:rsid w:val="7B871525"/>
    <w:rsid w:val="7C0641F8"/>
    <w:rsid w:val="7C1E52B5"/>
    <w:rsid w:val="7E3C65F7"/>
    <w:rsid w:val="7E973E53"/>
    <w:rsid w:val="7EEB5927"/>
    <w:rsid w:val="7F7B3592"/>
    <w:rsid w:val="7FAF36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1" w:unhideWhenUsed="0" w:qFormat="1"/>
    <w:lsdException w:name="Subtitle" w:semiHidden="0" w:uiPriority="0" w:unhideWhenUsed="0" w:qFormat="1"/>
    <w:lsdException w:name="Hyperlink" w:semiHidden="0" w:unhideWhenUsed="0" w:qFormat="1"/>
    <w:lsdException w:name="FollowedHyperlink" w:qFormat="1"/>
    <w:lsdException w:name="Strong" w:semiHidden="0" w:uiPriority="0" w:unhideWhenUsed="0" w:qFormat="1"/>
    <w:lsdException w:name="Emphasis" w:semiHidden="0" w:uiPriority="0" w:unhideWhenUsed="0" w:qFormat="1"/>
    <w:lsdException w:name="Normal (Web)" w:semiHidden="0" w:uiPriority="0" w:qFormat="1"/>
    <w:lsdException w:name="HTML Acronym" w:semiHidden="0" w:uiPriority="0" w:unhideWhenUsed="0" w:qFormat="1"/>
    <w:lsdException w:name="HTML Cite" w:semiHidden="0" w:uiPriority="0" w:unhideWhenUsed="0" w:qFormat="1"/>
    <w:lsdException w:name="HTML Code" w:semiHidden="0" w:uiPriority="0" w:unhideWhenUsed="0" w:qFormat="1"/>
    <w:lsdException w:name="HTML Definition" w:semiHidden="0" w:uiPriority="0" w:unhideWhenUsed="0" w:qFormat="1"/>
    <w:lsdException w:name="HTML Keyboard" w:semiHidden="0" w:uiPriority="0" w:unhideWhenUsed="0" w:qFormat="1"/>
    <w:lsdException w:name="HTML Preformatted" w:semiHidden="0" w:uiPriority="0" w:unhideWhenUsed="0" w:qFormat="1"/>
    <w:lsdException w:name="HTML Sample" w:semiHidden="0" w:uiPriority="0" w:unhideWhenUsed="0" w:qFormat="1"/>
    <w:lsdException w:name="HTML Variable" w:semiHidden="0" w:uiPriority="0" w:unhideWhenUsed="0" w:qFormat="1"/>
    <w:lsdException w:name="Balloon Text"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10A"/>
    <w:pPr>
      <w:adjustRightInd w:val="0"/>
      <w:snapToGrid w:val="0"/>
      <w:spacing w:after="200"/>
    </w:pPr>
    <w:rPr>
      <w:rFonts w:ascii="Tahoma" w:eastAsia="微软雅黑" w:hAnsi="Tahoma" w:cstheme="minorBidi"/>
      <w:sz w:val="22"/>
      <w:szCs w:val="22"/>
    </w:rPr>
  </w:style>
  <w:style w:type="paragraph" w:styleId="1">
    <w:name w:val="heading 1"/>
    <w:basedOn w:val="a"/>
    <w:next w:val="a"/>
    <w:link w:val="1Char"/>
    <w:uiPriority w:val="9"/>
    <w:qFormat/>
    <w:rsid w:val="0028110A"/>
    <w:pPr>
      <w:widowControl w:val="0"/>
      <w:adjustRightInd/>
      <w:snapToGrid/>
      <w:spacing w:after="0"/>
      <w:ind w:left="979"/>
      <w:jc w:val="both"/>
      <w:outlineLvl w:val="0"/>
    </w:pPr>
    <w:rPr>
      <w:rFonts w:asciiTheme="minorHAnsi" w:eastAsiaTheme="minorEastAsia" w:hAnsiTheme="minorHAnsi"/>
      <w:b/>
      <w:bCs/>
      <w:kern w:val="2"/>
      <w:sz w:val="28"/>
      <w:szCs w:val="28"/>
    </w:rPr>
  </w:style>
  <w:style w:type="paragraph" w:styleId="2">
    <w:name w:val="heading 2"/>
    <w:basedOn w:val="a"/>
    <w:next w:val="a"/>
    <w:link w:val="2Char"/>
    <w:uiPriority w:val="99"/>
    <w:unhideWhenUsed/>
    <w:qFormat/>
    <w:rsid w:val="0028110A"/>
    <w:pPr>
      <w:keepNext/>
      <w:keepLines/>
      <w:widowControl w:val="0"/>
      <w:adjustRightInd/>
      <w:snapToGrid/>
      <w:spacing w:before="260" w:after="260" w:line="416" w:lineRule="auto"/>
      <w:jc w:val="both"/>
      <w:outlineLvl w:val="1"/>
    </w:pPr>
    <w:rPr>
      <w:rFonts w:ascii="Cambria" w:eastAsia="宋体" w:hAnsi="Cambria" w:cs="Times New Roman"/>
      <w:b/>
      <w:bCs/>
      <w:kern w:val="2"/>
      <w:sz w:val="32"/>
      <w:szCs w:val="32"/>
    </w:rPr>
  </w:style>
  <w:style w:type="paragraph" w:styleId="3">
    <w:name w:val="heading 3"/>
    <w:basedOn w:val="a"/>
    <w:next w:val="a"/>
    <w:link w:val="3Char"/>
    <w:uiPriority w:val="99"/>
    <w:qFormat/>
    <w:rsid w:val="0028110A"/>
    <w:pPr>
      <w:widowControl w:val="0"/>
      <w:autoSpaceDE w:val="0"/>
      <w:autoSpaceDN w:val="0"/>
      <w:snapToGrid/>
      <w:spacing w:after="0"/>
      <w:outlineLvl w:val="2"/>
    </w:pPr>
    <w:rPr>
      <w:rFonts w:ascii="MingLiU" w:eastAsia="MingLiU" w:hAnsi="Times New Roman" w:cs="Times New Roman"/>
      <w:b/>
      <w:color w:val="000000"/>
      <w:sz w:val="26"/>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8110A"/>
    <w:pPr>
      <w:widowControl w:val="0"/>
      <w:adjustRightInd/>
      <w:snapToGrid/>
      <w:spacing w:after="0"/>
      <w:jc w:val="both"/>
    </w:pPr>
    <w:rPr>
      <w:rFonts w:ascii="Calibri" w:eastAsia="宋体" w:hAnsi="Calibri" w:cs="Times New Roman"/>
      <w:kern w:val="2"/>
      <w:sz w:val="21"/>
      <w:szCs w:val="24"/>
    </w:rPr>
  </w:style>
  <w:style w:type="paragraph" w:styleId="a4">
    <w:name w:val="Body Text"/>
    <w:basedOn w:val="a"/>
    <w:link w:val="Char0"/>
    <w:uiPriority w:val="1"/>
    <w:qFormat/>
    <w:rsid w:val="0028110A"/>
    <w:pPr>
      <w:widowControl w:val="0"/>
      <w:adjustRightInd/>
      <w:snapToGrid/>
      <w:spacing w:after="0"/>
      <w:ind w:left="420"/>
      <w:jc w:val="both"/>
    </w:pPr>
    <w:rPr>
      <w:rFonts w:asciiTheme="minorHAnsi" w:eastAsiaTheme="minorEastAsia" w:hAnsiTheme="minorHAnsi"/>
      <w:kern w:val="2"/>
      <w:sz w:val="28"/>
      <w:szCs w:val="28"/>
    </w:rPr>
  </w:style>
  <w:style w:type="paragraph" w:styleId="30">
    <w:name w:val="toc 3"/>
    <w:basedOn w:val="a"/>
    <w:next w:val="a"/>
    <w:uiPriority w:val="39"/>
    <w:unhideWhenUsed/>
    <w:qFormat/>
    <w:rsid w:val="0028110A"/>
    <w:pPr>
      <w:adjustRightInd/>
      <w:snapToGrid/>
      <w:spacing w:after="100" w:line="276" w:lineRule="auto"/>
      <w:ind w:left="440"/>
    </w:pPr>
    <w:rPr>
      <w:rFonts w:ascii="Calibri" w:eastAsia="宋体" w:hAnsi="Calibri" w:cs="Times New Roman"/>
    </w:rPr>
  </w:style>
  <w:style w:type="paragraph" w:styleId="a5">
    <w:name w:val="Balloon Text"/>
    <w:basedOn w:val="a"/>
    <w:link w:val="Char1"/>
    <w:semiHidden/>
    <w:unhideWhenUsed/>
    <w:qFormat/>
    <w:rsid w:val="0028110A"/>
    <w:pPr>
      <w:spacing w:after="0"/>
    </w:pPr>
    <w:rPr>
      <w:sz w:val="18"/>
      <w:szCs w:val="18"/>
    </w:rPr>
  </w:style>
  <w:style w:type="paragraph" w:styleId="a6">
    <w:name w:val="footer"/>
    <w:basedOn w:val="a"/>
    <w:link w:val="Char2"/>
    <w:uiPriority w:val="99"/>
    <w:unhideWhenUsed/>
    <w:qFormat/>
    <w:rsid w:val="0028110A"/>
    <w:pPr>
      <w:tabs>
        <w:tab w:val="center" w:pos="4153"/>
        <w:tab w:val="right" w:pos="8306"/>
      </w:tabs>
    </w:pPr>
    <w:rPr>
      <w:sz w:val="18"/>
      <w:szCs w:val="18"/>
    </w:rPr>
  </w:style>
  <w:style w:type="paragraph" w:styleId="a7">
    <w:name w:val="header"/>
    <w:basedOn w:val="a"/>
    <w:link w:val="Char3"/>
    <w:uiPriority w:val="99"/>
    <w:unhideWhenUsed/>
    <w:qFormat/>
    <w:rsid w:val="0028110A"/>
    <w:pPr>
      <w:pBdr>
        <w:bottom w:val="single" w:sz="6" w:space="1" w:color="auto"/>
      </w:pBdr>
      <w:tabs>
        <w:tab w:val="center" w:pos="4153"/>
        <w:tab w:val="right" w:pos="8306"/>
      </w:tabs>
      <w:jc w:val="center"/>
    </w:pPr>
    <w:rPr>
      <w:sz w:val="18"/>
      <w:szCs w:val="18"/>
    </w:rPr>
  </w:style>
  <w:style w:type="paragraph" w:styleId="10">
    <w:name w:val="toc 1"/>
    <w:basedOn w:val="a"/>
    <w:next w:val="a"/>
    <w:uiPriority w:val="39"/>
    <w:unhideWhenUsed/>
    <w:qFormat/>
    <w:rsid w:val="0028110A"/>
    <w:pPr>
      <w:tabs>
        <w:tab w:val="right" w:leader="dot" w:pos="8607"/>
      </w:tabs>
      <w:adjustRightInd/>
      <w:snapToGrid/>
      <w:spacing w:after="100" w:line="276" w:lineRule="auto"/>
    </w:pPr>
    <w:rPr>
      <w:rFonts w:ascii="Calibri" w:eastAsia="宋体" w:hAnsi="Calibri" w:cs="Times New Roman"/>
      <w:color w:val="000000" w:themeColor="text1"/>
    </w:rPr>
  </w:style>
  <w:style w:type="paragraph" w:styleId="a8">
    <w:name w:val="Subtitle"/>
    <w:basedOn w:val="a"/>
    <w:next w:val="a"/>
    <w:link w:val="Char4"/>
    <w:qFormat/>
    <w:rsid w:val="0028110A"/>
    <w:pPr>
      <w:widowControl w:val="0"/>
      <w:adjustRightInd/>
      <w:snapToGrid/>
      <w:spacing w:before="240" w:after="60" w:line="312" w:lineRule="auto"/>
      <w:jc w:val="center"/>
      <w:outlineLvl w:val="1"/>
    </w:pPr>
    <w:rPr>
      <w:rFonts w:ascii="Cambria" w:eastAsia="宋体" w:hAnsi="Cambria" w:cs="Times New Roman"/>
      <w:b/>
      <w:bCs/>
      <w:kern w:val="28"/>
      <w:sz w:val="32"/>
      <w:szCs w:val="32"/>
    </w:rPr>
  </w:style>
  <w:style w:type="paragraph" w:styleId="20">
    <w:name w:val="toc 2"/>
    <w:basedOn w:val="a"/>
    <w:next w:val="a"/>
    <w:uiPriority w:val="39"/>
    <w:unhideWhenUsed/>
    <w:qFormat/>
    <w:rsid w:val="0028110A"/>
    <w:pPr>
      <w:tabs>
        <w:tab w:val="right" w:leader="dot" w:pos="8607"/>
      </w:tabs>
      <w:adjustRightInd/>
      <w:snapToGrid/>
      <w:spacing w:after="100" w:line="276" w:lineRule="auto"/>
      <w:ind w:left="220"/>
    </w:pPr>
    <w:rPr>
      <w:rFonts w:ascii="Calibri" w:eastAsia="宋体" w:hAnsi="Calibri" w:cs="Times New Roman"/>
      <w:color w:val="000000" w:themeColor="text1"/>
    </w:rPr>
  </w:style>
  <w:style w:type="paragraph" w:styleId="HTML">
    <w:name w:val="HTML Preformatted"/>
    <w:basedOn w:val="a"/>
    <w:link w:val="HTMLChar"/>
    <w:qFormat/>
    <w:rsid w:val="002811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after="0"/>
    </w:pPr>
    <w:rPr>
      <w:rFonts w:ascii="Arial" w:eastAsia="宋体" w:hAnsi="Arial" w:cs="Times New Roman"/>
      <w:sz w:val="24"/>
      <w:szCs w:val="24"/>
    </w:rPr>
  </w:style>
  <w:style w:type="paragraph" w:styleId="a9">
    <w:name w:val="Normal (Web)"/>
    <w:basedOn w:val="a"/>
    <w:unhideWhenUsed/>
    <w:qFormat/>
    <w:rsid w:val="0028110A"/>
    <w:pPr>
      <w:adjustRightInd/>
      <w:snapToGrid/>
      <w:spacing w:before="100" w:beforeAutospacing="1" w:after="100" w:afterAutospacing="1"/>
    </w:pPr>
    <w:rPr>
      <w:rFonts w:ascii="宋体" w:eastAsia="宋体" w:hAnsi="宋体" w:cs="宋体"/>
      <w:sz w:val="24"/>
      <w:szCs w:val="24"/>
    </w:rPr>
  </w:style>
  <w:style w:type="paragraph" w:styleId="aa">
    <w:name w:val="Title"/>
    <w:basedOn w:val="a"/>
    <w:next w:val="a"/>
    <w:link w:val="Char5"/>
    <w:qFormat/>
    <w:rsid w:val="0028110A"/>
    <w:pPr>
      <w:widowControl w:val="0"/>
      <w:adjustRightInd/>
      <w:snapToGrid/>
      <w:spacing w:before="240" w:after="60"/>
      <w:jc w:val="center"/>
      <w:outlineLvl w:val="0"/>
    </w:pPr>
    <w:rPr>
      <w:rFonts w:ascii="Cambria" w:eastAsia="宋体" w:hAnsi="Cambria" w:cs="Times New Roman"/>
      <w:b/>
      <w:bCs/>
      <w:kern w:val="2"/>
      <w:sz w:val="32"/>
      <w:szCs w:val="32"/>
    </w:rPr>
  </w:style>
  <w:style w:type="table" w:styleId="ab">
    <w:name w:val="Table Grid"/>
    <w:basedOn w:val="a1"/>
    <w:qFormat/>
    <w:rsid w:val="0028110A"/>
    <w:pPr>
      <w:widowControl w:val="0"/>
      <w:jc w:val="both"/>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qFormat/>
    <w:rsid w:val="0028110A"/>
    <w:rPr>
      <w:b/>
    </w:rPr>
  </w:style>
  <w:style w:type="character" w:styleId="ad">
    <w:name w:val="page number"/>
    <w:qFormat/>
    <w:rsid w:val="0028110A"/>
    <w:rPr>
      <w:rFonts w:cs="Times New Roman"/>
    </w:rPr>
  </w:style>
  <w:style w:type="character" w:styleId="ae">
    <w:name w:val="FollowedHyperlink"/>
    <w:basedOn w:val="a0"/>
    <w:uiPriority w:val="99"/>
    <w:semiHidden/>
    <w:unhideWhenUsed/>
    <w:qFormat/>
    <w:rsid w:val="0028110A"/>
    <w:rPr>
      <w:color w:val="800080" w:themeColor="followedHyperlink"/>
      <w:u w:val="single"/>
    </w:rPr>
  </w:style>
  <w:style w:type="character" w:styleId="af">
    <w:name w:val="Emphasis"/>
    <w:qFormat/>
    <w:rsid w:val="0028110A"/>
  </w:style>
  <w:style w:type="character" w:styleId="HTML0">
    <w:name w:val="HTML Definition"/>
    <w:qFormat/>
    <w:rsid w:val="0028110A"/>
  </w:style>
  <w:style w:type="character" w:styleId="HTML1">
    <w:name w:val="HTML Acronym"/>
    <w:basedOn w:val="a0"/>
    <w:qFormat/>
    <w:rsid w:val="0028110A"/>
  </w:style>
  <w:style w:type="character" w:styleId="HTML2">
    <w:name w:val="HTML Variable"/>
    <w:qFormat/>
    <w:rsid w:val="0028110A"/>
  </w:style>
  <w:style w:type="character" w:styleId="af0">
    <w:name w:val="Hyperlink"/>
    <w:basedOn w:val="a0"/>
    <w:uiPriority w:val="99"/>
    <w:qFormat/>
    <w:rsid w:val="0028110A"/>
    <w:rPr>
      <w:color w:val="0000FF" w:themeColor="hyperlink"/>
      <w:u w:val="single"/>
    </w:rPr>
  </w:style>
  <w:style w:type="character" w:styleId="HTML3">
    <w:name w:val="HTML Code"/>
    <w:qFormat/>
    <w:rsid w:val="0028110A"/>
    <w:rPr>
      <w:rFonts w:ascii="Arial" w:hAnsi="Arial" w:cs="Arial" w:hint="default"/>
      <w:color w:val="333333"/>
      <w:sz w:val="18"/>
      <w:szCs w:val="18"/>
    </w:rPr>
  </w:style>
  <w:style w:type="character" w:styleId="HTML4">
    <w:name w:val="HTML Cite"/>
    <w:qFormat/>
    <w:rsid w:val="0028110A"/>
  </w:style>
  <w:style w:type="character" w:styleId="HTML5">
    <w:name w:val="HTML Keyboard"/>
    <w:qFormat/>
    <w:rsid w:val="0028110A"/>
    <w:rPr>
      <w:rFonts w:ascii="Arial" w:hAnsi="Arial" w:cs="Arial" w:hint="eastAsia"/>
      <w:sz w:val="20"/>
    </w:rPr>
  </w:style>
  <w:style w:type="character" w:styleId="HTML6">
    <w:name w:val="HTML Sample"/>
    <w:qFormat/>
    <w:rsid w:val="0028110A"/>
    <w:rPr>
      <w:rFonts w:ascii="Arial" w:hAnsi="Arial" w:cs="Arial" w:hint="default"/>
    </w:rPr>
  </w:style>
  <w:style w:type="character" w:customStyle="1" w:styleId="Char3">
    <w:name w:val="页眉 Char"/>
    <w:basedOn w:val="a0"/>
    <w:link w:val="a7"/>
    <w:uiPriority w:val="99"/>
    <w:qFormat/>
    <w:rsid w:val="0028110A"/>
    <w:rPr>
      <w:rFonts w:ascii="Tahoma" w:hAnsi="Tahoma"/>
      <w:sz w:val="18"/>
      <w:szCs w:val="18"/>
    </w:rPr>
  </w:style>
  <w:style w:type="character" w:customStyle="1" w:styleId="Char2">
    <w:name w:val="页脚 Char"/>
    <w:basedOn w:val="a0"/>
    <w:link w:val="a6"/>
    <w:uiPriority w:val="99"/>
    <w:qFormat/>
    <w:rsid w:val="0028110A"/>
    <w:rPr>
      <w:rFonts w:ascii="Tahoma" w:hAnsi="Tahoma"/>
      <w:sz w:val="18"/>
      <w:szCs w:val="18"/>
    </w:rPr>
  </w:style>
  <w:style w:type="character" w:customStyle="1" w:styleId="1Char">
    <w:name w:val="标题 1 Char"/>
    <w:basedOn w:val="a0"/>
    <w:link w:val="1"/>
    <w:uiPriority w:val="9"/>
    <w:qFormat/>
    <w:rsid w:val="0028110A"/>
    <w:rPr>
      <w:rFonts w:eastAsiaTheme="minorEastAsia"/>
      <w:b/>
      <w:bCs/>
      <w:kern w:val="2"/>
      <w:sz w:val="28"/>
      <w:szCs w:val="28"/>
    </w:rPr>
  </w:style>
  <w:style w:type="character" w:customStyle="1" w:styleId="Char0">
    <w:name w:val="正文文本 Char"/>
    <w:basedOn w:val="a0"/>
    <w:link w:val="a4"/>
    <w:uiPriority w:val="1"/>
    <w:qFormat/>
    <w:rsid w:val="0028110A"/>
    <w:rPr>
      <w:rFonts w:eastAsiaTheme="minorEastAsia"/>
      <w:kern w:val="2"/>
      <w:sz w:val="28"/>
      <w:szCs w:val="28"/>
    </w:rPr>
  </w:style>
  <w:style w:type="paragraph" w:styleId="af1">
    <w:name w:val="List Paragraph"/>
    <w:basedOn w:val="a"/>
    <w:uiPriority w:val="34"/>
    <w:qFormat/>
    <w:rsid w:val="0028110A"/>
    <w:pPr>
      <w:widowControl w:val="0"/>
      <w:adjustRightInd/>
      <w:snapToGrid/>
      <w:spacing w:before="5" w:after="0"/>
      <w:ind w:left="1228" w:hanging="250"/>
      <w:jc w:val="both"/>
    </w:pPr>
    <w:rPr>
      <w:rFonts w:asciiTheme="minorHAnsi" w:eastAsiaTheme="minorEastAsia" w:hAnsiTheme="minorHAnsi"/>
      <w:kern w:val="2"/>
      <w:sz w:val="21"/>
      <w:szCs w:val="24"/>
    </w:rPr>
  </w:style>
  <w:style w:type="paragraph" w:customStyle="1" w:styleId="TableParagraph">
    <w:name w:val="Table Paragraph"/>
    <w:basedOn w:val="a"/>
    <w:uiPriority w:val="1"/>
    <w:qFormat/>
    <w:rsid w:val="0028110A"/>
    <w:pPr>
      <w:widowControl w:val="0"/>
      <w:adjustRightInd/>
      <w:snapToGrid/>
      <w:spacing w:after="0"/>
      <w:jc w:val="center"/>
    </w:pPr>
    <w:rPr>
      <w:rFonts w:ascii="Times New Roman" w:eastAsia="Times New Roman" w:hAnsi="Times New Roman" w:cs="Times New Roman"/>
      <w:kern w:val="2"/>
      <w:sz w:val="21"/>
      <w:szCs w:val="24"/>
    </w:rPr>
  </w:style>
  <w:style w:type="character" w:customStyle="1" w:styleId="Char1">
    <w:name w:val="批注框文本 Char"/>
    <w:basedOn w:val="a0"/>
    <w:link w:val="a5"/>
    <w:uiPriority w:val="99"/>
    <w:semiHidden/>
    <w:qFormat/>
    <w:rsid w:val="0028110A"/>
    <w:rPr>
      <w:rFonts w:ascii="Tahoma" w:hAnsi="Tahoma"/>
      <w:sz w:val="18"/>
      <w:szCs w:val="18"/>
    </w:rPr>
  </w:style>
  <w:style w:type="character" w:customStyle="1" w:styleId="Char">
    <w:name w:val="批注文字 Char"/>
    <w:basedOn w:val="a0"/>
    <w:link w:val="a3"/>
    <w:uiPriority w:val="99"/>
    <w:qFormat/>
    <w:rsid w:val="0028110A"/>
    <w:rPr>
      <w:rFonts w:ascii="Calibri" w:eastAsia="宋体" w:hAnsi="Calibri" w:cs="Times New Roman"/>
      <w:kern w:val="2"/>
      <w:sz w:val="21"/>
      <w:szCs w:val="24"/>
    </w:rPr>
  </w:style>
  <w:style w:type="character" w:customStyle="1" w:styleId="2Char">
    <w:name w:val="标题 2 Char"/>
    <w:basedOn w:val="a0"/>
    <w:link w:val="2"/>
    <w:uiPriority w:val="99"/>
    <w:qFormat/>
    <w:rsid w:val="0028110A"/>
    <w:rPr>
      <w:rFonts w:ascii="Cambria" w:eastAsia="宋体" w:hAnsi="Cambria" w:cs="Times New Roman"/>
      <w:b/>
      <w:bCs/>
      <w:kern w:val="2"/>
      <w:sz w:val="32"/>
      <w:szCs w:val="32"/>
    </w:rPr>
  </w:style>
  <w:style w:type="character" w:customStyle="1" w:styleId="3Char">
    <w:name w:val="标题 3 Char"/>
    <w:basedOn w:val="a0"/>
    <w:link w:val="3"/>
    <w:uiPriority w:val="99"/>
    <w:qFormat/>
    <w:rsid w:val="0028110A"/>
    <w:rPr>
      <w:rFonts w:ascii="MingLiU" w:eastAsia="MingLiU" w:hAnsi="Times New Roman" w:cs="Times New Roman"/>
      <w:b/>
      <w:color w:val="000000"/>
      <w:sz w:val="26"/>
      <w:szCs w:val="24"/>
    </w:rPr>
  </w:style>
  <w:style w:type="character" w:customStyle="1" w:styleId="21">
    <w:name w:val="正文文本 (2)_"/>
    <w:link w:val="22"/>
    <w:qFormat/>
    <w:locked/>
    <w:rsid w:val="0028110A"/>
    <w:rPr>
      <w:rFonts w:ascii="黑体" w:eastAsia="黑体" w:cs="黑体"/>
      <w:shd w:val="clear" w:color="auto" w:fill="FFFFFF"/>
    </w:rPr>
  </w:style>
  <w:style w:type="paragraph" w:customStyle="1" w:styleId="22">
    <w:name w:val="正文文本 (2)"/>
    <w:basedOn w:val="a"/>
    <w:link w:val="21"/>
    <w:qFormat/>
    <w:rsid w:val="0028110A"/>
    <w:pPr>
      <w:widowControl w:val="0"/>
      <w:shd w:val="clear" w:color="auto" w:fill="FFFFFF"/>
      <w:adjustRightInd/>
      <w:snapToGrid/>
      <w:spacing w:before="600" w:after="0" w:line="460" w:lineRule="exact"/>
      <w:jc w:val="distribute"/>
    </w:pPr>
    <w:rPr>
      <w:rFonts w:ascii="黑体" w:eastAsia="黑体" w:hAnsiTheme="minorHAnsi" w:cs="黑体"/>
    </w:rPr>
  </w:style>
  <w:style w:type="character" w:customStyle="1" w:styleId="num">
    <w:name w:val="num"/>
    <w:qFormat/>
    <w:rsid w:val="0028110A"/>
    <w:rPr>
      <w:b/>
      <w:color w:val="FF7800"/>
    </w:rPr>
  </w:style>
  <w:style w:type="character" w:customStyle="1" w:styleId="22pt">
    <w:name w:val="正文文本 (2) + 间距 2 pt"/>
    <w:qFormat/>
    <w:rsid w:val="0028110A"/>
    <w:rPr>
      <w:rFonts w:ascii="黑体" w:eastAsia="黑体" w:cs="黑体"/>
      <w:color w:val="auto"/>
      <w:spacing w:val="40"/>
      <w:lang w:val="en-US"/>
    </w:rPr>
  </w:style>
  <w:style w:type="character" w:customStyle="1" w:styleId="span-bg">
    <w:name w:val="span-bg"/>
    <w:basedOn w:val="a0"/>
    <w:qFormat/>
    <w:rsid w:val="0028110A"/>
  </w:style>
  <w:style w:type="character" w:customStyle="1" w:styleId="2MSMincho">
    <w:name w:val="正文文本 (2) + MS Mincho"/>
    <w:qFormat/>
    <w:rsid w:val="0028110A"/>
    <w:rPr>
      <w:rFonts w:ascii="MS Mincho" w:eastAsia="MS Mincho" w:cs="MS Mincho"/>
      <w:color w:val="auto"/>
      <w:sz w:val="22"/>
      <w:szCs w:val="22"/>
      <w:lang w:val="en-US" w:eastAsia="en-US"/>
    </w:rPr>
  </w:style>
  <w:style w:type="paragraph" w:customStyle="1" w:styleId="Style38">
    <w:name w:val="_Style 38"/>
    <w:qFormat/>
    <w:rsid w:val="0028110A"/>
    <w:pPr>
      <w:adjustRightInd w:val="0"/>
      <w:snapToGrid w:val="0"/>
      <w:spacing w:after="200"/>
    </w:pPr>
    <w:rPr>
      <w:rFonts w:ascii="Tahoma" w:eastAsia="微软雅黑" w:hAnsi="Tahoma" w:cstheme="minorBidi"/>
      <w:sz w:val="22"/>
      <w:szCs w:val="22"/>
    </w:rPr>
  </w:style>
  <w:style w:type="character" w:customStyle="1" w:styleId="span-hover">
    <w:name w:val="span-hover"/>
    <w:basedOn w:val="a0"/>
    <w:qFormat/>
    <w:rsid w:val="0028110A"/>
  </w:style>
  <w:style w:type="character" w:customStyle="1" w:styleId="release-day">
    <w:name w:val="release-day"/>
    <w:qFormat/>
    <w:rsid w:val="0028110A"/>
    <w:rPr>
      <w:bdr w:val="single" w:sz="6" w:space="0" w:color="BDEBB0"/>
      <w:shd w:val="clear" w:color="auto" w:fill="F5FFF1"/>
    </w:rPr>
  </w:style>
  <w:style w:type="character" w:customStyle="1" w:styleId="legend">
    <w:name w:val="legend"/>
    <w:qFormat/>
    <w:rsid w:val="0028110A"/>
    <w:rPr>
      <w:rFonts w:ascii="Arial" w:hAnsi="Arial" w:cs="Arial" w:hint="default"/>
      <w:b/>
      <w:color w:val="73B304"/>
      <w:sz w:val="21"/>
      <w:szCs w:val="21"/>
      <w:shd w:val="clear" w:color="auto" w:fill="FFFFFF"/>
    </w:rPr>
  </w:style>
  <w:style w:type="character" w:customStyle="1" w:styleId="span-bg12">
    <w:name w:val="span-bg12"/>
    <w:basedOn w:val="a0"/>
    <w:qFormat/>
    <w:rsid w:val="0028110A"/>
  </w:style>
  <w:style w:type="paragraph" w:customStyle="1" w:styleId="210">
    <w:name w:val="正文文本 (2)1"/>
    <w:basedOn w:val="a"/>
    <w:qFormat/>
    <w:rsid w:val="0028110A"/>
    <w:pPr>
      <w:widowControl w:val="0"/>
      <w:shd w:val="clear" w:color="auto" w:fill="FFFFFF"/>
      <w:adjustRightInd/>
      <w:snapToGrid/>
      <w:spacing w:after="0" w:line="435" w:lineRule="exact"/>
      <w:ind w:hanging="420"/>
      <w:jc w:val="distribute"/>
    </w:pPr>
    <w:rPr>
      <w:rFonts w:ascii="MingLiU" w:eastAsia="MingLiU" w:hAnsi="Times New Roman" w:cs="MingLiU"/>
      <w:kern w:val="2"/>
    </w:rPr>
  </w:style>
  <w:style w:type="paragraph" w:customStyle="1" w:styleId="CharCharCharCharCharCharCharCharCharChar">
    <w:name w:val="Char Char Char Char Char Char Char Char Char Char"/>
    <w:basedOn w:val="a"/>
    <w:qFormat/>
    <w:rsid w:val="0028110A"/>
    <w:pPr>
      <w:adjustRightInd/>
      <w:snapToGrid/>
      <w:spacing w:after="160" w:line="240" w:lineRule="exact"/>
    </w:pPr>
    <w:rPr>
      <w:rFonts w:ascii="Times New Roman" w:eastAsia="宋体" w:hAnsi="Times New Roman" w:cs="Times New Roman"/>
      <w:kern w:val="2"/>
      <w:sz w:val="21"/>
      <w:szCs w:val="24"/>
    </w:rPr>
  </w:style>
  <w:style w:type="character" w:customStyle="1" w:styleId="HTMLChar">
    <w:name w:val="HTML 预设格式 Char"/>
    <w:basedOn w:val="a0"/>
    <w:link w:val="HTML"/>
    <w:qFormat/>
    <w:rsid w:val="0028110A"/>
    <w:rPr>
      <w:rFonts w:ascii="Arial" w:eastAsia="宋体" w:hAnsi="Arial" w:cs="Times New Roman"/>
      <w:sz w:val="24"/>
      <w:szCs w:val="24"/>
    </w:rPr>
  </w:style>
  <w:style w:type="paragraph" w:customStyle="1" w:styleId="Char6">
    <w:name w:val="Char"/>
    <w:basedOn w:val="a"/>
    <w:qFormat/>
    <w:rsid w:val="0028110A"/>
    <w:pPr>
      <w:widowControl w:val="0"/>
      <w:adjustRightInd/>
      <w:snapToGrid/>
      <w:spacing w:after="0"/>
      <w:jc w:val="both"/>
    </w:pPr>
    <w:rPr>
      <w:rFonts w:eastAsia="宋体" w:cs="Times New Roman"/>
      <w:kern w:val="2"/>
      <w:sz w:val="24"/>
      <w:szCs w:val="20"/>
    </w:rPr>
  </w:style>
  <w:style w:type="paragraph" w:customStyle="1" w:styleId="TOC1">
    <w:name w:val="TOC 标题1"/>
    <w:basedOn w:val="1"/>
    <w:next w:val="a"/>
    <w:uiPriority w:val="39"/>
    <w:semiHidden/>
    <w:unhideWhenUsed/>
    <w:qFormat/>
    <w:rsid w:val="0028110A"/>
    <w:pPr>
      <w:keepNext/>
      <w:keepLines/>
      <w:widowControl/>
      <w:spacing w:before="480" w:line="276" w:lineRule="auto"/>
      <w:ind w:left="0"/>
      <w:jc w:val="left"/>
      <w:outlineLvl w:val="9"/>
    </w:pPr>
    <w:rPr>
      <w:rFonts w:ascii="Cambria" w:eastAsia="宋体" w:hAnsi="Cambria" w:cs="Times New Roman"/>
      <w:color w:val="365F91"/>
      <w:kern w:val="0"/>
    </w:rPr>
  </w:style>
  <w:style w:type="character" w:customStyle="1" w:styleId="Char5">
    <w:name w:val="标题 Char"/>
    <w:basedOn w:val="a0"/>
    <w:link w:val="aa"/>
    <w:qFormat/>
    <w:rsid w:val="0028110A"/>
    <w:rPr>
      <w:rFonts w:ascii="Cambria" w:eastAsia="宋体" w:hAnsi="Cambria" w:cs="Times New Roman"/>
      <w:b/>
      <w:bCs/>
      <w:kern w:val="2"/>
      <w:sz w:val="32"/>
      <w:szCs w:val="32"/>
    </w:rPr>
  </w:style>
  <w:style w:type="character" w:customStyle="1" w:styleId="Char4">
    <w:name w:val="副标题 Char"/>
    <w:basedOn w:val="a0"/>
    <w:link w:val="a8"/>
    <w:qFormat/>
    <w:rsid w:val="0028110A"/>
    <w:rPr>
      <w:rFonts w:ascii="Cambria" w:eastAsia="宋体" w:hAnsi="Cambria" w:cs="Times New Roman"/>
      <w:b/>
      <w:bCs/>
      <w:kern w:val="28"/>
      <w:sz w:val="32"/>
      <w:szCs w:val="32"/>
    </w:rPr>
  </w:style>
  <w:style w:type="paragraph" w:customStyle="1" w:styleId="af2">
    <w:name w:val="图标"/>
    <w:basedOn w:val="a"/>
    <w:qFormat/>
    <w:rsid w:val="0028110A"/>
    <w:pPr>
      <w:spacing w:after="0"/>
      <w:jc w:val="center"/>
    </w:pPr>
    <w:rPr>
      <w:rFonts w:ascii="Times New Roman" w:eastAsia="宋体" w:hAnsi="Times New Roman" w:cs="Times New Roman"/>
      <w:b/>
      <w:sz w:val="21"/>
      <w:szCs w:val="32"/>
    </w:rPr>
  </w:style>
  <w:style w:type="character" w:customStyle="1" w:styleId="11">
    <w:name w:val="页眉 字符1"/>
    <w:uiPriority w:val="99"/>
    <w:semiHidden/>
    <w:qFormat/>
    <w:rsid w:val="0028110A"/>
    <w:rPr>
      <w:sz w:val="18"/>
      <w:szCs w:val="18"/>
    </w:rPr>
  </w:style>
  <w:style w:type="character" w:customStyle="1" w:styleId="12">
    <w:name w:val="页脚 字符1"/>
    <w:uiPriority w:val="99"/>
    <w:semiHidden/>
    <w:qFormat/>
    <w:rsid w:val="0028110A"/>
    <w:rPr>
      <w:sz w:val="18"/>
      <w:szCs w:val="18"/>
    </w:rPr>
  </w:style>
  <w:style w:type="paragraph" w:customStyle="1" w:styleId="af3">
    <w:name w:val="标准书眉_奇数页"/>
    <w:next w:val="a"/>
    <w:qFormat/>
    <w:rsid w:val="0028110A"/>
    <w:pPr>
      <w:tabs>
        <w:tab w:val="center" w:pos="4154"/>
        <w:tab w:val="right" w:pos="8306"/>
      </w:tabs>
      <w:spacing w:after="220"/>
      <w:jc w:val="right"/>
    </w:pPr>
    <w:rPr>
      <w:rFonts w:ascii="黑体" w:eastAsia="黑体" w:hAnsi="Times New Roman"/>
      <w:sz w:val="21"/>
      <w:szCs w:val="21"/>
    </w:rPr>
  </w:style>
  <w:style w:type="paragraph" w:customStyle="1" w:styleId="af4">
    <w:name w:val="标准书脚_偶数页"/>
    <w:qFormat/>
    <w:rsid w:val="0028110A"/>
    <w:pPr>
      <w:spacing w:before="120"/>
      <w:ind w:left="221"/>
    </w:pPr>
    <w:rPr>
      <w:rFonts w:ascii="宋体" w:eastAsia="宋体" w:hAnsi="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841</Words>
  <Characters>4795</Characters>
  <Application>Microsoft Office Word</Application>
  <DocSecurity>0</DocSecurity>
  <Lines>39</Lines>
  <Paragraphs>11</Paragraphs>
  <ScaleCrop>false</ScaleCrop>
  <Company/>
  <LinksUpToDate>false</LinksUpToDate>
  <CharactersWithSpaces>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黄聪</dc:creator>
  <cp:lastModifiedBy>熊茂</cp:lastModifiedBy>
  <cp:revision>130</cp:revision>
  <dcterms:created xsi:type="dcterms:W3CDTF">2008-09-11T17:20:00Z</dcterms:created>
  <dcterms:modified xsi:type="dcterms:W3CDTF">2023-08-03T02:47:00Z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CB7C0D2CDA2544709DD38FACC6390209_13</vt:lpwstr>
  </property>
</Properties>
</file>