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761B8" w14:textId="591C489D" w:rsidR="006D6BB0" w:rsidRPr="00E45D92" w:rsidRDefault="006D6BB0" w:rsidP="003416BC">
      <w:pPr>
        <w:spacing w:afterLines="50" w:after="156"/>
        <w:jc w:val="center"/>
        <w:rPr>
          <w:rFonts w:eastAsia="仿宋"/>
          <w:b/>
          <w:bCs/>
          <w:sz w:val="44"/>
          <w:szCs w:val="44"/>
        </w:rPr>
      </w:pPr>
      <w:r w:rsidRPr="00E45D92">
        <w:rPr>
          <w:rFonts w:eastAsia="仿宋"/>
          <w:b/>
          <w:bCs/>
          <w:sz w:val="44"/>
          <w:szCs w:val="44"/>
        </w:rPr>
        <w:t>湖南省《</w:t>
      </w:r>
      <w:r>
        <w:rPr>
          <w:rFonts w:eastAsia="仿宋" w:hint="eastAsia"/>
          <w:b/>
          <w:bCs/>
          <w:sz w:val="44"/>
          <w:szCs w:val="44"/>
        </w:rPr>
        <w:t>宽叶雀稗</w:t>
      </w:r>
      <w:r w:rsidRPr="00E45D92">
        <w:rPr>
          <w:rFonts w:eastAsia="仿宋"/>
          <w:b/>
          <w:bCs/>
          <w:sz w:val="44"/>
          <w:szCs w:val="44"/>
        </w:rPr>
        <w:t>栽培管理技术规程》</w:t>
      </w:r>
    </w:p>
    <w:p w14:paraId="387CB885" w14:textId="77777777" w:rsidR="006D6BB0" w:rsidRPr="00E45D92" w:rsidRDefault="006D6BB0" w:rsidP="003416BC">
      <w:pPr>
        <w:spacing w:afterLines="50" w:after="156"/>
        <w:jc w:val="center"/>
        <w:rPr>
          <w:rFonts w:eastAsia="仿宋"/>
          <w:b/>
          <w:bCs/>
          <w:sz w:val="44"/>
          <w:szCs w:val="44"/>
        </w:rPr>
      </w:pPr>
      <w:r w:rsidRPr="00E45D92">
        <w:rPr>
          <w:rFonts w:eastAsia="仿宋"/>
          <w:b/>
          <w:bCs/>
          <w:sz w:val="44"/>
          <w:szCs w:val="44"/>
        </w:rPr>
        <w:t>编</w:t>
      </w:r>
      <w:r w:rsidRPr="00E45D92">
        <w:rPr>
          <w:rFonts w:eastAsia="仿宋"/>
          <w:b/>
          <w:bCs/>
          <w:sz w:val="44"/>
          <w:szCs w:val="44"/>
        </w:rPr>
        <w:t xml:space="preserve"> </w:t>
      </w:r>
      <w:r w:rsidRPr="00E45D92">
        <w:rPr>
          <w:rFonts w:eastAsia="仿宋"/>
          <w:b/>
          <w:bCs/>
          <w:sz w:val="44"/>
          <w:szCs w:val="44"/>
        </w:rPr>
        <w:t>制</w:t>
      </w:r>
      <w:r w:rsidRPr="00E45D92">
        <w:rPr>
          <w:rFonts w:eastAsia="仿宋"/>
          <w:b/>
          <w:bCs/>
          <w:sz w:val="44"/>
          <w:szCs w:val="44"/>
        </w:rPr>
        <w:t xml:space="preserve"> </w:t>
      </w:r>
      <w:r w:rsidRPr="00E45D92">
        <w:rPr>
          <w:rFonts w:eastAsia="仿宋"/>
          <w:b/>
          <w:bCs/>
          <w:sz w:val="44"/>
          <w:szCs w:val="44"/>
        </w:rPr>
        <w:t>说</w:t>
      </w:r>
      <w:r w:rsidRPr="00E45D92">
        <w:rPr>
          <w:rFonts w:eastAsia="仿宋"/>
          <w:b/>
          <w:bCs/>
          <w:sz w:val="44"/>
          <w:szCs w:val="44"/>
        </w:rPr>
        <w:t xml:space="preserve"> </w:t>
      </w:r>
      <w:r w:rsidRPr="00E45D92">
        <w:rPr>
          <w:rFonts w:eastAsia="仿宋"/>
          <w:b/>
          <w:bCs/>
          <w:sz w:val="44"/>
          <w:szCs w:val="44"/>
        </w:rPr>
        <w:t>明</w:t>
      </w:r>
    </w:p>
    <w:p w14:paraId="23BF96A4" w14:textId="77777777" w:rsidR="006D6BB0" w:rsidRPr="00E45D92" w:rsidRDefault="006D6BB0" w:rsidP="006D6BB0">
      <w:pPr>
        <w:widowControl/>
        <w:tabs>
          <w:tab w:val="left" w:pos="4455"/>
        </w:tabs>
        <w:ind w:firstLineChars="199" w:firstLine="637"/>
        <w:rPr>
          <w:rFonts w:eastAsia="仿宋"/>
          <w:kern w:val="0"/>
          <w:sz w:val="32"/>
          <w:szCs w:val="32"/>
        </w:rPr>
      </w:pPr>
    </w:p>
    <w:p w14:paraId="0802E0A2" w14:textId="77777777" w:rsidR="006D6BB0" w:rsidRPr="00E45D92" w:rsidRDefault="006D6BB0" w:rsidP="006D6BB0">
      <w:pPr>
        <w:widowControl/>
        <w:tabs>
          <w:tab w:val="left" w:pos="4455"/>
        </w:tabs>
        <w:ind w:firstLineChars="200" w:firstLine="640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一、任务来源</w:t>
      </w:r>
    </w:p>
    <w:p w14:paraId="71704C2A" w14:textId="2047B5AD" w:rsidR="006D6BB0" w:rsidRPr="00E45D92" w:rsidRDefault="006D6BB0" w:rsidP="006D6BB0">
      <w:pPr>
        <w:widowControl/>
        <w:tabs>
          <w:tab w:val="left" w:pos="4455"/>
        </w:tabs>
        <w:ind w:firstLineChars="200" w:firstLine="640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根据湖南省质量技术监督局文件</w:t>
      </w:r>
      <w:r w:rsidR="00000000">
        <w:fldChar w:fldCharType="begin"/>
      </w:r>
      <w:r w:rsidR="00000000">
        <w:instrText>HYPERLINK "http://amr.hunan.gov.cn/amr/zwx/xxgkmlx/tzggx/201904/10382544/files/452d781289e14d2cb4310275ac98812b.pdf"</w:instrText>
      </w:r>
      <w:r w:rsidR="00000000">
        <w:fldChar w:fldCharType="separate"/>
      </w:r>
      <w:r w:rsidRPr="00E45D92">
        <w:rPr>
          <w:rFonts w:eastAsia="仿宋"/>
          <w:kern w:val="0"/>
          <w:sz w:val="32"/>
          <w:szCs w:val="32"/>
        </w:rPr>
        <w:t>《</w:t>
      </w:r>
      <w:r w:rsidR="00A60F83" w:rsidRPr="00A60F83">
        <w:rPr>
          <w:rFonts w:eastAsia="仿宋" w:hint="eastAsia"/>
          <w:kern w:val="0"/>
          <w:sz w:val="32"/>
          <w:szCs w:val="32"/>
        </w:rPr>
        <w:t>湘市监标函〔</w:t>
      </w:r>
      <w:r w:rsidR="00A60F83" w:rsidRPr="00A60F83">
        <w:rPr>
          <w:rFonts w:eastAsia="仿宋" w:hint="eastAsia"/>
          <w:kern w:val="0"/>
          <w:sz w:val="32"/>
          <w:szCs w:val="32"/>
        </w:rPr>
        <w:t>2023</w:t>
      </w:r>
      <w:r w:rsidR="00A60F83" w:rsidRPr="00A60F83">
        <w:rPr>
          <w:rFonts w:eastAsia="仿宋" w:hint="eastAsia"/>
          <w:kern w:val="0"/>
          <w:sz w:val="32"/>
          <w:szCs w:val="32"/>
        </w:rPr>
        <w:t>〕</w:t>
      </w:r>
      <w:r w:rsidR="00A60F83" w:rsidRPr="00A60F83">
        <w:rPr>
          <w:rFonts w:eastAsia="仿宋" w:hint="eastAsia"/>
          <w:kern w:val="0"/>
          <w:sz w:val="32"/>
          <w:szCs w:val="32"/>
        </w:rPr>
        <w:t>25</w:t>
      </w:r>
      <w:r w:rsidR="00A60F83" w:rsidRPr="00A60F83">
        <w:rPr>
          <w:rFonts w:eastAsia="仿宋" w:hint="eastAsia"/>
          <w:kern w:val="0"/>
          <w:sz w:val="32"/>
          <w:szCs w:val="32"/>
        </w:rPr>
        <w:t>号</w:t>
      </w:r>
      <w:r w:rsidR="00A60F83" w:rsidRPr="00A60F83">
        <w:rPr>
          <w:rFonts w:eastAsia="仿宋" w:hint="eastAsia"/>
          <w:kern w:val="0"/>
          <w:sz w:val="32"/>
          <w:szCs w:val="32"/>
        </w:rPr>
        <w:t xml:space="preserve">  </w:t>
      </w:r>
      <w:r w:rsidR="00A60F83" w:rsidRPr="00A60F83">
        <w:rPr>
          <w:rFonts w:eastAsia="仿宋" w:hint="eastAsia"/>
          <w:kern w:val="0"/>
          <w:sz w:val="32"/>
          <w:szCs w:val="32"/>
        </w:rPr>
        <w:t>湖南省市场监督管理局关于下达</w:t>
      </w:r>
      <w:r w:rsidR="00A60F83" w:rsidRPr="00A60F83">
        <w:rPr>
          <w:rFonts w:eastAsia="仿宋" w:hint="eastAsia"/>
          <w:kern w:val="0"/>
          <w:sz w:val="32"/>
          <w:szCs w:val="32"/>
        </w:rPr>
        <w:t>2023</w:t>
      </w:r>
      <w:r w:rsidR="00A60F83" w:rsidRPr="00A60F83">
        <w:rPr>
          <w:rFonts w:eastAsia="仿宋" w:hint="eastAsia"/>
          <w:kern w:val="0"/>
          <w:sz w:val="32"/>
          <w:szCs w:val="32"/>
        </w:rPr>
        <w:t>年度第</w:t>
      </w:r>
      <w:r w:rsidR="00A60F83" w:rsidRPr="00A60F83">
        <w:rPr>
          <w:rFonts w:eastAsia="仿宋" w:hint="eastAsia"/>
          <w:kern w:val="0"/>
          <w:sz w:val="32"/>
          <w:szCs w:val="32"/>
        </w:rPr>
        <w:t>1</w:t>
      </w:r>
      <w:r w:rsidR="00A60F83" w:rsidRPr="00A60F83">
        <w:rPr>
          <w:rFonts w:eastAsia="仿宋" w:hint="eastAsia"/>
          <w:kern w:val="0"/>
          <w:sz w:val="32"/>
          <w:szCs w:val="32"/>
        </w:rPr>
        <w:t>批地方标准制修订项目计划的通知</w:t>
      </w:r>
      <w:r w:rsidRPr="00E45D92">
        <w:rPr>
          <w:rFonts w:eastAsia="仿宋"/>
          <w:kern w:val="0"/>
          <w:sz w:val="32"/>
          <w:szCs w:val="32"/>
        </w:rPr>
        <w:t>》</w:t>
      </w:r>
      <w:r w:rsidR="00000000">
        <w:rPr>
          <w:rFonts w:eastAsia="仿宋"/>
          <w:kern w:val="0"/>
          <w:sz w:val="32"/>
          <w:szCs w:val="32"/>
        </w:rPr>
        <w:fldChar w:fldCharType="end"/>
      </w:r>
      <w:r w:rsidRPr="00E45D92">
        <w:rPr>
          <w:rFonts w:eastAsia="仿宋"/>
          <w:kern w:val="0"/>
          <w:sz w:val="32"/>
          <w:szCs w:val="32"/>
        </w:rPr>
        <w:t>，拟在</w:t>
      </w:r>
      <w:r w:rsidRPr="00E45D92">
        <w:rPr>
          <w:rFonts w:eastAsia="仿宋"/>
          <w:kern w:val="0"/>
          <w:sz w:val="32"/>
          <w:szCs w:val="32"/>
        </w:rPr>
        <w:t>202</w:t>
      </w:r>
      <w:r>
        <w:rPr>
          <w:rFonts w:eastAsia="仿宋"/>
          <w:kern w:val="0"/>
          <w:sz w:val="32"/>
          <w:szCs w:val="32"/>
        </w:rPr>
        <w:t>3</w:t>
      </w:r>
      <w:r w:rsidRPr="00E45D92">
        <w:rPr>
          <w:rFonts w:eastAsia="仿宋"/>
          <w:kern w:val="0"/>
          <w:sz w:val="32"/>
          <w:szCs w:val="32"/>
        </w:rPr>
        <w:t>年完成《</w:t>
      </w:r>
      <w:r>
        <w:rPr>
          <w:rFonts w:eastAsia="仿宋" w:hint="eastAsia"/>
          <w:kern w:val="0"/>
          <w:sz w:val="32"/>
          <w:szCs w:val="32"/>
        </w:rPr>
        <w:t>宽叶雀稗</w:t>
      </w:r>
      <w:r w:rsidRPr="00E45D92">
        <w:rPr>
          <w:rFonts w:eastAsia="仿宋"/>
          <w:kern w:val="0"/>
          <w:sz w:val="32"/>
          <w:szCs w:val="32"/>
        </w:rPr>
        <w:t>栽培技术规程》地方标准的制定工作。</w:t>
      </w:r>
      <w:r w:rsidRPr="00E45D92">
        <w:rPr>
          <w:rFonts w:eastAsia="仿宋"/>
          <w:kern w:val="0"/>
          <w:sz w:val="32"/>
          <w:szCs w:val="32"/>
          <w:lang w:val="zh-CN"/>
        </w:rPr>
        <w:t>该标准制定由</w:t>
      </w:r>
      <w:r w:rsidRPr="00E45D92">
        <w:rPr>
          <w:rFonts w:eastAsia="仿宋"/>
          <w:kern w:val="0"/>
          <w:sz w:val="32"/>
          <w:szCs w:val="32"/>
        </w:rPr>
        <w:t>湖南省畜牧兽医研究所</w:t>
      </w:r>
      <w:r w:rsidRPr="00E45D92">
        <w:rPr>
          <w:rFonts w:eastAsia="仿宋"/>
          <w:kern w:val="0"/>
          <w:sz w:val="32"/>
          <w:szCs w:val="32"/>
          <w:lang w:val="zh-CN"/>
        </w:rPr>
        <w:t>牵头，</w:t>
      </w:r>
      <w:r>
        <w:rPr>
          <w:rFonts w:eastAsia="仿宋" w:hint="eastAsia"/>
          <w:kern w:val="0"/>
          <w:sz w:val="32"/>
          <w:szCs w:val="32"/>
          <w:lang w:val="zh-CN"/>
        </w:rPr>
        <w:t>湖南生物机电职业技术学院等</w:t>
      </w:r>
      <w:r w:rsidRPr="00E45D92">
        <w:rPr>
          <w:rFonts w:eastAsia="仿宋"/>
          <w:kern w:val="0"/>
          <w:sz w:val="32"/>
          <w:szCs w:val="32"/>
        </w:rPr>
        <w:t>单位</w:t>
      </w:r>
      <w:r w:rsidRPr="00E45D92">
        <w:rPr>
          <w:rFonts w:eastAsia="仿宋"/>
          <w:kern w:val="0"/>
          <w:sz w:val="32"/>
          <w:szCs w:val="32"/>
          <w:lang w:val="zh-CN"/>
        </w:rPr>
        <w:t>主要起草，</w:t>
      </w:r>
      <w:r w:rsidRPr="00E45D92">
        <w:rPr>
          <w:rFonts w:eastAsia="仿宋"/>
          <w:kern w:val="0"/>
          <w:sz w:val="32"/>
          <w:szCs w:val="32"/>
        </w:rPr>
        <w:t>由湖南省农业农村厅归口。</w:t>
      </w:r>
    </w:p>
    <w:p w14:paraId="7C26D2A0" w14:textId="77777777" w:rsidR="006D6BB0" w:rsidRPr="00E45D92" w:rsidRDefault="006D6BB0" w:rsidP="006D6BB0">
      <w:pPr>
        <w:widowControl/>
        <w:tabs>
          <w:tab w:val="left" w:pos="4455"/>
        </w:tabs>
        <w:ind w:firstLineChars="200" w:firstLine="640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二、制定标准的目的、意义</w:t>
      </w:r>
    </w:p>
    <w:p w14:paraId="73B2A04F" w14:textId="77777777" w:rsidR="006D6BB0" w:rsidRDefault="006D6BB0" w:rsidP="006D6BB0">
      <w:pPr>
        <w:widowControl/>
        <w:shd w:val="clear" w:color="auto" w:fill="FFFFFF"/>
        <w:spacing w:line="360" w:lineRule="atLeast"/>
        <w:ind w:firstLine="420"/>
        <w:rPr>
          <w:rFonts w:eastAsia="仿宋"/>
          <w:kern w:val="0"/>
          <w:sz w:val="32"/>
          <w:szCs w:val="32"/>
        </w:rPr>
      </w:pPr>
      <w:r w:rsidRPr="006D6BB0">
        <w:rPr>
          <w:rFonts w:eastAsia="仿宋"/>
          <w:kern w:val="0"/>
          <w:sz w:val="32"/>
          <w:szCs w:val="32"/>
        </w:rPr>
        <w:t>宽叶雀稗（学名：</w:t>
      </w:r>
      <w:r w:rsidRPr="006D6BB0">
        <w:rPr>
          <w:rFonts w:eastAsia="仿宋"/>
          <w:i/>
          <w:iCs/>
          <w:kern w:val="0"/>
          <w:sz w:val="32"/>
          <w:szCs w:val="32"/>
        </w:rPr>
        <w:t xml:space="preserve">Paspalum </w:t>
      </w:r>
      <w:proofErr w:type="spellStart"/>
      <w:r w:rsidRPr="006D6BB0">
        <w:rPr>
          <w:rFonts w:eastAsia="仿宋"/>
          <w:i/>
          <w:iCs/>
          <w:kern w:val="0"/>
          <w:sz w:val="32"/>
          <w:szCs w:val="32"/>
        </w:rPr>
        <w:t>wettsteinii</w:t>
      </w:r>
      <w:proofErr w:type="spellEnd"/>
      <w:r w:rsidRPr="006D6BB0">
        <w:rPr>
          <w:rFonts w:eastAsia="仿宋"/>
          <w:kern w:val="0"/>
          <w:sz w:val="32"/>
          <w:szCs w:val="32"/>
        </w:rPr>
        <w:t> Hack.</w:t>
      </w:r>
      <w:r w:rsidRPr="006D6BB0">
        <w:rPr>
          <w:rFonts w:eastAsia="仿宋"/>
          <w:kern w:val="0"/>
          <w:sz w:val="32"/>
          <w:szCs w:val="32"/>
        </w:rPr>
        <w:t>）是</w:t>
      </w:r>
      <w:hyperlink r:id="rId6" w:tgtFrame="_blank" w:history="1">
        <w:r w:rsidRPr="006D6BB0">
          <w:rPr>
            <w:rFonts w:eastAsia="仿宋"/>
            <w:kern w:val="0"/>
            <w:sz w:val="32"/>
            <w:szCs w:val="32"/>
          </w:rPr>
          <w:t>禾本科</w:t>
        </w:r>
      </w:hyperlink>
      <w:r w:rsidRPr="006D6BB0">
        <w:rPr>
          <w:rFonts w:eastAsia="仿宋"/>
          <w:kern w:val="0"/>
          <w:sz w:val="32"/>
          <w:szCs w:val="32"/>
        </w:rPr>
        <w:t>，</w:t>
      </w:r>
      <w:hyperlink r:id="rId7" w:tgtFrame="_blank" w:history="1">
        <w:r w:rsidRPr="006D6BB0">
          <w:rPr>
            <w:rFonts w:eastAsia="仿宋"/>
            <w:kern w:val="0"/>
            <w:sz w:val="32"/>
            <w:szCs w:val="32"/>
          </w:rPr>
          <w:t>雀稗属</w:t>
        </w:r>
      </w:hyperlink>
      <w:r w:rsidRPr="006D6BB0">
        <w:rPr>
          <w:rFonts w:eastAsia="仿宋"/>
          <w:kern w:val="0"/>
          <w:sz w:val="32"/>
          <w:szCs w:val="32"/>
        </w:rPr>
        <w:t>多年生</w:t>
      </w:r>
      <w:hyperlink r:id="rId8" w:tgtFrame="_blank" w:history="1">
        <w:r w:rsidRPr="006D6BB0">
          <w:rPr>
            <w:rFonts w:eastAsia="仿宋"/>
            <w:kern w:val="0"/>
            <w:sz w:val="32"/>
            <w:szCs w:val="32"/>
          </w:rPr>
          <w:t>草本</w:t>
        </w:r>
      </w:hyperlink>
      <w:r w:rsidRPr="006D6BB0">
        <w:rPr>
          <w:rFonts w:eastAsia="仿宋"/>
          <w:kern w:val="0"/>
          <w:sz w:val="32"/>
          <w:szCs w:val="32"/>
        </w:rPr>
        <w:t>植物，匍匐茎，秆高可达</w:t>
      </w:r>
      <w:r w:rsidRPr="006D6BB0">
        <w:rPr>
          <w:rFonts w:eastAsia="仿宋"/>
          <w:kern w:val="0"/>
          <w:sz w:val="32"/>
          <w:szCs w:val="32"/>
        </w:rPr>
        <w:t>200</w:t>
      </w:r>
      <w:r w:rsidRPr="006D6BB0">
        <w:rPr>
          <w:rFonts w:eastAsia="仿宋"/>
          <w:kern w:val="0"/>
          <w:sz w:val="32"/>
          <w:szCs w:val="32"/>
        </w:rPr>
        <w:t>厘米，秆无毛，有时有分枝，叶鞘包茎，</w:t>
      </w:r>
      <w:hyperlink r:id="rId9" w:tgtFrame="_blank" w:history="1">
        <w:r w:rsidRPr="006D6BB0">
          <w:rPr>
            <w:rFonts w:eastAsia="仿宋"/>
            <w:kern w:val="0"/>
            <w:sz w:val="32"/>
            <w:szCs w:val="32"/>
          </w:rPr>
          <w:t>叶片</w:t>
        </w:r>
      </w:hyperlink>
      <w:r w:rsidRPr="006D6BB0">
        <w:rPr>
          <w:rFonts w:eastAsia="仿宋"/>
          <w:kern w:val="0"/>
          <w:sz w:val="32"/>
          <w:szCs w:val="32"/>
        </w:rPr>
        <w:t>膜质，线状披针形，基部钝圆，边缘呈波状皱折，质软，圆锥花序直立，开展，</w:t>
      </w:r>
      <w:hyperlink r:id="rId10" w:tgtFrame="_blank" w:history="1">
        <w:r w:rsidRPr="006D6BB0">
          <w:rPr>
            <w:rFonts w:eastAsia="仿宋"/>
            <w:kern w:val="0"/>
            <w:sz w:val="32"/>
            <w:szCs w:val="32"/>
          </w:rPr>
          <w:t>穗状花序</w:t>
        </w:r>
      </w:hyperlink>
      <w:r w:rsidRPr="006D6BB0">
        <w:rPr>
          <w:rFonts w:eastAsia="仿宋"/>
          <w:kern w:val="0"/>
          <w:sz w:val="32"/>
          <w:szCs w:val="32"/>
        </w:rPr>
        <w:t>，互生，总状花序轴纤细，小穗长椭圆形，先端钝，浅褐色。内稃与外稃相似。成熟的谷粒褐色，长卵圆形。中国长江以南各省已大面积推广种植。</w:t>
      </w:r>
    </w:p>
    <w:p w14:paraId="2C88EF8D" w14:textId="488D66EE" w:rsidR="006D6BB0" w:rsidRDefault="006D6BB0" w:rsidP="006D6BB0">
      <w:pPr>
        <w:widowControl/>
        <w:shd w:val="clear" w:color="auto" w:fill="FFFFFF"/>
        <w:spacing w:line="360" w:lineRule="atLeast"/>
        <w:ind w:firstLine="420"/>
        <w:rPr>
          <w:rFonts w:eastAsia="仿宋"/>
          <w:kern w:val="0"/>
          <w:sz w:val="32"/>
          <w:szCs w:val="32"/>
        </w:rPr>
      </w:pPr>
      <w:r w:rsidRPr="006D6BB0">
        <w:rPr>
          <w:rFonts w:eastAsia="仿宋"/>
          <w:kern w:val="0"/>
          <w:sz w:val="32"/>
          <w:szCs w:val="32"/>
        </w:rPr>
        <w:t>宽叶雀稗性喜高温多雨的气候和土壤肥沃排水良好的地方生长，在干旱贫瘠的红、</w:t>
      </w:r>
      <w:hyperlink r:id="rId11" w:tgtFrame="_blank" w:history="1">
        <w:r w:rsidRPr="006D6BB0">
          <w:rPr>
            <w:rFonts w:eastAsia="仿宋"/>
            <w:kern w:val="0"/>
            <w:sz w:val="32"/>
            <w:szCs w:val="32"/>
          </w:rPr>
          <w:t>黄壤</w:t>
        </w:r>
      </w:hyperlink>
      <w:r w:rsidRPr="006D6BB0">
        <w:rPr>
          <w:rFonts w:eastAsia="仿宋"/>
          <w:kern w:val="0"/>
          <w:sz w:val="32"/>
          <w:szCs w:val="32"/>
        </w:rPr>
        <w:t>坡地亦能生长。牧草产量高，耐早、</w:t>
      </w:r>
      <w:r w:rsidRPr="006D6BB0">
        <w:rPr>
          <w:rFonts w:eastAsia="仿宋"/>
          <w:kern w:val="0"/>
          <w:sz w:val="32"/>
          <w:szCs w:val="32"/>
        </w:rPr>
        <w:lastRenderedPageBreak/>
        <w:t>耐牧、管理粗放，适应性强，种子容易生产，产量高，与多种豆科牧草共生良好，是热带亚热带地区用于草地改良的优良牧草之一。</w:t>
      </w:r>
    </w:p>
    <w:p w14:paraId="786B4F90" w14:textId="2F8E12FC" w:rsidR="006D6BB0" w:rsidRPr="00E45D92" w:rsidRDefault="006D6BB0" w:rsidP="006D6BB0">
      <w:pPr>
        <w:ind w:firstLine="645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201</w:t>
      </w:r>
      <w:r>
        <w:rPr>
          <w:rFonts w:eastAsia="仿宋"/>
          <w:kern w:val="0"/>
          <w:sz w:val="32"/>
          <w:szCs w:val="32"/>
        </w:rPr>
        <w:t>9</w:t>
      </w:r>
      <w:r w:rsidRPr="00E45D92">
        <w:rPr>
          <w:rFonts w:eastAsia="仿宋"/>
          <w:kern w:val="0"/>
          <w:sz w:val="32"/>
          <w:szCs w:val="32"/>
        </w:rPr>
        <w:t>年</w:t>
      </w:r>
      <w:r w:rsidRPr="00E45D92">
        <w:rPr>
          <w:rFonts w:eastAsia="仿宋"/>
          <w:kern w:val="0"/>
          <w:sz w:val="32"/>
          <w:szCs w:val="32"/>
        </w:rPr>
        <w:t>3</w:t>
      </w:r>
      <w:r w:rsidRPr="00E45D92">
        <w:rPr>
          <w:rFonts w:eastAsia="仿宋"/>
          <w:kern w:val="0"/>
          <w:sz w:val="32"/>
          <w:szCs w:val="32"/>
        </w:rPr>
        <w:t>月份</w:t>
      </w:r>
      <w:r w:rsidRPr="00E45D92">
        <w:rPr>
          <w:rFonts w:eastAsia="仿宋"/>
          <w:kern w:val="0"/>
          <w:sz w:val="32"/>
          <w:szCs w:val="32"/>
        </w:rPr>
        <w:t>,</w:t>
      </w:r>
      <w:r w:rsidRPr="00E45D92">
        <w:rPr>
          <w:rFonts w:eastAsia="仿宋"/>
          <w:kern w:val="0"/>
          <w:sz w:val="32"/>
          <w:szCs w:val="32"/>
        </w:rPr>
        <w:t>我所开始引进和推广栽种优质</w:t>
      </w:r>
      <w:r>
        <w:rPr>
          <w:rFonts w:eastAsia="仿宋" w:hint="eastAsia"/>
          <w:kern w:val="0"/>
          <w:sz w:val="32"/>
          <w:szCs w:val="32"/>
        </w:rPr>
        <w:t>宽叶雀稗，</w:t>
      </w:r>
      <w:r w:rsidRPr="00E45D92">
        <w:rPr>
          <w:rFonts w:eastAsia="仿宋"/>
          <w:kern w:val="0"/>
          <w:sz w:val="32"/>
          <w:szCs w:val="32"/>
        </w:rPr>
        <w:t>取得良好的效果，目前在全省</w:t>
      </w:r>
      <w:r>
        <w:rPr>
          <w:rFonts w:eastAsia="仿宋"/>
          <w:kern w:val="0"/>
          <w:sz w:val="32"/>
          <w:szCs w:val="32"/>
        </w:rPr>
        <w:t>3</w:t>
      </w:r>
      <w:r w:rsidRPr="00E45D92">
        <w:rPr>
          <w:rFonts w:eastAsia="仿宋"/>
          <w:kern w:val="0"/>
          <w:sz w:val="32"/>
          <w:szCs w:val="32"/>
        </w:rPr>
        <w:t>0</w:t>
      </w:r>
      <w:r w:rsidRPr="00E45D92">
        <w:rPr>
          <w:rFonts w:eastAsia="仿宋"/>
          <w:kern w:val="0"/>
          <w:sz w:val="32"/>
          <w:szCs w:val="32"/>
        </w:rPr>
        <w:t>多个县市区均有不同程度的引种、试种和推广，累计推广面积达到</w:t>
      </w:r>
      <w:r>
        <w:rPr>
          <w:rFonts w:eastAsia="仿宋"/>
          <w:kern w:val="0"/>
          <w:sz w:val="32"/>
          <w:szCs w:val="32"/>
        </w:rPr>
        <w:t>10</w:t>
      </w:r>
      <w:r w:rsidRPr="00E45D92">
        <w:rPr>
          <w:rFonts w:eastAsia="仿宋"/>
          <w:kern w:val="0"/>
          <w:sz w:val="32"/>
          <w:szCs w:val="32"/>
        </w:rPr>
        <w:t>万亩左右，为养殖户每亩增加收入</w:t>
      </w:r>
      <w:r w:rsidRPr="00E45D92">
        <w:rPr>
          <w:rFonts w:eastAsia="仿宋"/>
          <w:kern w:val="0"/>
          <w:sz w:val="32"/>
          <w:szCs w:val="32"/>
        </w:rPr>
        <w:t>1000</w:t>
      </w:r>
      <w:r w:rsidRPr="00E45D92">
        <w:rPr>
          <w:rFonts w:eastAsia="仿宋"/>
          <w:kern w:val="0"/>
          <w:sz w:val="32"/>
          <w:szCs w:val="32"/>
        </w:rPr>
        <w:t>余元；在推广过程中受到了养殖户与规模化养殖场的一直好评，</w:t>
      </w:r>
      <w:r>
        <w:rPr>
          <w:rFonts w:eastAsia="仿宋" w:hint="eastAsia"/>
          <w:kern w:val="0"/>
          <w:sz w:val="32"/>
          <w:szCs w:val="32"/>
        </w:rPr>
        <w:t>宽叶雀稗</w:t>
      </w:r>
      <w:r w:rsidRPr="00E45D92">
        <w:rPr>
          <w:rFonts w:eastAsia="仿宋"/>
          <w:kern w:val="0"/>
          <w:sz w:val="32"/>
          <w:szCs w:val="32"/>
        </w:rPr>
        <w:t>有望成为我省乃至我国南方新的优质青饲料牧草，具有极大的推广应用意义。</w:t>
      </w:r>
    </w:p>
    <w:p w14:paraId="47D848DD" w14:textId="6E93C239" w:rsidR="006D6BB0" w:rsidRPr="00E45D92" w:rsidRDefault="006D6BB0" w:rsidP="006D6BB0">
      <w:pPr>
        <w:ind w:firstLine="645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由于目前尚没有</w:t>
      </w:r>
      <w:r>
        <w:rPr>
          <w:rFonts w:eastAsia="仿宋"/>
          <w:kern w:val="0"/>
          <w:sz w:val="32"/>
          <w:szCs w:val="32"/>
        </w:rPr>
        <w:t>宽叶雀稗</w:t>
      </w:r>
      <w:r w:rsidRPr="00E45D92">
        <w:rPr>
          <w:rFonts w:eastAsia="仿宋"/>
          <w:kern w:val="0"/>
          <w:sz w:val="32"/>
          <w:szCs w:val="32"/>
        </w:rPr>
        <w:t>标准化、规范化的栽培管理技术标准作指导，在各地种植后，其产量、营养成份含量等差异较大，没有发挥好</w:t>
      </w:r>
      <w:r>
        <w:rPr>
          <w:rFonts w:eastAsia="仿宋"/>
          <w:kern w:val="0"/>
          <w:sz w:val="32"/>
          <w:szCs w:val="32"/>
        </w:rPr>
        <w:t>宽叶雀稗</w:t>
      </w:r>
      <w:r w:rsidRPr="00E45D92">
        <w:rPr>
          <w:rFonts w:eastAsia="仿宋"/>
          <w:kern w:val="0"/>
          <w:sz w:val="32"/>
          <w:szCs w:val="32"/>
        </w:rPr>
        <w:t>应有的品种优势。从现代牧草产业发展现状来看，国内外先进牧草栽种技术都向标准化、规模化、高效化、生态化方向发展，但因品种与地理气候环境的差异，现有的国内外同类型牧草栽培技术标准对</w:t>
      </w:r>
      <w:r>
        <w:rPr>
          <w:rFonts w:eastAsia="仿宋"/>
          <w:kern w:val="0"/>
          <w:sz w:val="32"/>
          <w:szCs w:val="32"/>
        </w:rPr>
        <w:t>宽叶雀稗</w:t>
      </w:r>
      <w:r w:rsidRPr="00E45D92">
        <w:rPr>
          <w:rFonts w:eastAsia="仿宋"/>
          <w:kern w:val="0"/>
          <w:sz w:val="32"/>
          <w:szCs w:val="32"/>
        </w:rPr>
        <w:t>栽培的指导意义不强，为提高我省</w:t>
      </w:r>
      <w:r>
        <w:rPr>
          <w:rFonts w:eastAsia="仿宋"/>
          <w:kern w:val="0"/>
          <w:sz w:val="32"/>
          <w:szCs w:val="32"/>
        </w:rPr>
        <w:t>宽叶雀稗</w:t>
      </w:r>
      <w:r w:rsidRPr="00E45D92">
        <w:rPr>
          <w:rFonts w:eastAsia="仿宋"/>
          <w:kern w:val="0"/>
          <w:sz w:val="32"/>
          <w:szCs w:val="32"/>
        </w:rPr>
        <w:t>栽培管理水平，助推现代草食牧业供给侧改革需求，推进</w:t>
      </w:r>
      <w:r>
        <w:rPr>
          <w:rFonts w:eastAsia="仿宋"/>
          <w:kern w:val="0"/>
          <w:sz w:val="32"/>
          <w:szCs w:val="32"/>
        </w:rPr>
        <w:t>宽叶雀稗</w:t>
      </w:r>
      <w:r w:rsidRPr="00E45D92">
        <w:rPr>
          <w:rFonts w:eastAsia="仿宋"/>
          <w:kern w:val="0"/>
          <w:sz w:val="32"/>
          <w:szCs w:val="32"/>
        </w:rPr>
        <w:t>种植的规模化与标准化，制订《</w:t>
      </w:r>
      <w:r>
        <w:rPr>
          <w:rFonts w:eastAsia="仿宋"/>
          <w:kern w:val="0"/>
          <w:sz w:val="32"/>
          <w:szCs w:val="32"/>
        </w:rPr>
        <w:t>宽叶雀稗</w:t>
      </w:r>
      <w:r w:rsidRPr="00E45D92">
        <w:rPr>
          <w:rFonts w:eastAsia="仿宋"/>
          <w:kern w:val="0"/>
          <w:sz w:val="32"/>
          <w:szCs w:val="32"/>
        </w:rPr>
        <w:t>栽培管理技术规程》是十分必要的。</w:t>
      </w:r>
    </w:p>
    <w:p w14:paraId="4F70225F" w14:textId="77777777" w:rsidR="006D6BB0" w:rsidRPr="00E45D92" w:rsidRDefault="006D6BB0" w:rsidP="006D6BB0">
      <w:pPr>
        <w:ind w:firstLine="645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三、制定标准的原则</w:t>
      </w:r>
    </w:p>
    <w:p w14:paraId="1BE3796B" w14:textId="77777777" w:rsidR="006D6BB0" w:rsidRPr="00E45D92" w:rsidRDefault="006D6BB0" w:rsidP="006D6BB0">
      <w:pPr>
        <w:ind w:firstLine="645"/>
        <w:rPr>
          <w:rFonts w:eastAsia="仿宋"/>
          <w:b/>
          <w:kern w:val="0"/>
          <w:sz w:val="32"/>
          <w:szCs w:val="32"/>
        </w:rPr>
      </w:pPr>
      <w:r w:rsidRPr="00E45D92">
        <w:rPr>
          <w:rFonts w:eastAsia="仿宋"/>
          <w:b/>
          <w:kern w:val="0"/>
          <w:sz w:val="32"/>
          <w:szCs w:val="32"/>
        </w:rPr>
        <w:t>1</w:t>
      </w:r>
      <w:r w:rsidRPr="00E45D92">
        <w:rPr>
          <w:rFonts w:eastAsia="仿宋"/>
          <w:b/>
          <w:kern w:val="0"/>
          <w:sz w:val="32"/>
          <w:szCs w:val="32"/>
        </w:rPr>
        <w:t>、合规的原则</w:t>
      </w:r>
    </w:p>
    <w:p w14:paraId="00B5CEB9" w14:textId="77777777" w:rsidR="006D6BB0" w:rsidRPr="00E45D92" w:rsidRDefault="006D6BB0" w:rsidP="006D6BB0">
      <w:pPr>
        <w:ind w:firstLine="645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制定本标准遵循国家有关法律、法规的要求，符合国家、省</w:t>
      </w:r>
      <w:r w:rsidRPr="00E45D92">
        <w:rPr>
          <w:rFonts w:eastAsia="仿宋"/>
          <w:kern w:val="0"/>
          <w:sz w:val="32"/>
          <w:szCs w:val="32"/>
        </w:rPr>
        <w:lastRenderedPageBreak/>
        <w:t>政府有关农业和标准化方面的政策规定。</w:t>
      </w:r>
    </w:p>
    <w:p w14:paraId="59C8424F" w14:textId="77777777" w:rsidR="006D6BB0" w:rsidRPr="00E45D92" w:rsidRDefault="006D6BB0" w:rsidP="006D6BB0">
      <w:pPr>
        <w:ind w:firstLine="645"/>
        <w:rPr>
          <w:rFonts w:eastAsia="仿宋"/>
          <w:b/>
          <w:kern w:val="0"/>
          <w:sz w:val="32"/>
          <w:szCs w:val="32"/>
        </w:rPr>
      </w:pPr>
      <w:r w:rsidRPr="00E45D92">
        <w:rPr>
          <w:rFonts w:eastAsia="仿宋"/>
          <w:b/>
          <w:kern w:val="0"/>
          <w:sz w:val="32"/>
          <w:szCs w:val="32"/>
        </w:rPr>
        <w:t>2</w:t>
      </w:r>
      <w:r w:rsidRPr="00E45D92">
        <w:rPr>
          <w:rFonts w:eastAsia="仿宋"/>
          <w:b/>
          <w:kern w:val="0"/>
          <w:sz w:val="32"/>
          <w:szCs w:val="32"/>
        </w:rPr>
        <w:t>、安全的原则</w:t>
      </w:r>
    </w:p>
    <w:p w14:paraId="72A4A5E4" w14:textId="77777777" w:rsidR="006D6BB0" w:rsidRPr="00E45D92" w:rsidRDefault="006D6BB0" w:rsidP="006D6BB0">
      <w:pPr>
        <w:ind w:firstLine="645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制定本标准遵循确保质量安全的原则，标准中有关质量安全控制按绿色农产品相关要求确定。</w:t>
      </w:r>
    </w:p>
    <w:p w14:paraId="317D154A" w14:textId="77777777" w:rsidR="006D6BB0" w:rsidRPr="00E45D92" w:rsidRDefault="006D6BB0" w:rsidP="006D6BB0">
      <w:pPr>
        <w:ind w:firstLine="645"/>
        <w:rPr>
          <w:rFonts w:eastAsia="仿宋"/>
          <w:b/>
          <w:kern w:val="0"/>
          <w:sz w:val="32"/>
          <w:szCs w:val="32"/>
        </w:rPr>
      </w:pPr>
      <w:r w:rsidRPr="00E45D92">
        <w:rPr>
          <w:rFonts w:eastAsia="仿宋"/>
          <w:b/>
          <w:kern w:val="0"/>
          <w:sz w:val="32"/>
          <w:szCs w:val="32"/>
        </w:rPr>
        <w:t>3</w:t>
      </w:r>
      <w:r w:rsidRPr="00E45D92">
        <w:rPr>
          <w:rFonts w:eastAsia="仿宋"/>
          <w:b/>
          <w:kern w:val="0"/>
          <w:sz w:val="32"/>
          <w:szCs w:val="32"/>
        </w:rPr>
        <w:t>、科学的原则</w:t>
      </w:r>
    </w:p>
    <w:p w14:paraId="26A67C4B" w14:textId="77777777" w:rsidR="006D6BB0" w:rsidRPr="00E45D92" w:rsidRDefault="006D6BB0" w:rsidP="006D6BB0">
      <w:pPr>
        <w:ind w:firstLine="645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制定本标准遵循生态、环保、科学的原则，标准的内容要求科学可靠。</w:t>
      </w:r>
    </w:p>
    <w:p w14:paraId="5BFB1CDD" w14:textId="77777777" w:rsidR="006D6BB0" w:rsidRPr="00E45D92" w:rsidRDefault="006D6BB0" w:rsidP="006D6BB0">
      <w:pPr>
        <w:ind w:firstLine="645"/>
        <w:rPr>
          <w:rFonts w:eastAsia="仿宋"/>
          <w:b/>
          <w:kern w:val="0"/>
          <w:sz w:val="32"/>
          <w:szCs w:val="32"/>
        </w:rPr>
      </w:pPr>
      <w:r w:rsidRPr="00E45D92">
        <w:rPr>
          <w:rFonts w:eastAsia="仿宋"/>
          <w:b/>
          <w:kern w:val="0"/>
          <w:sz w:val="32"/>
          <w:szCs w:val="32"/>
        </w:rPr>
        <w:t>4</w:t>
      </w:r>
      <w:r w:rsidRPr="00E45D92">
        <w:rPr>
          <w:rFonts w:eastAsia="仿宋"/>
          <w:b/>
          <w:kern w:val="0"/>
          <w:sz w:val="32"/>
          <w:szCs w:val="32"/>
        </w:rPr>
        <w:t>、可操作的原则</w:t>
      </w:r>
    </w:p>
    <w:p w14:paraId="4B8F3F66" w14:textId="77777777" w:rsidR="006D6BB0" w:rsidRPr="00E45D92" w:rsidRDefault="006D6BB0" w:rsidP="006D6BB0">
      <w:pPr>
        <w:ind w:firstLine="645"/>
        <w:rPr>
          <w:rFonts w:eastAsia="仿宋"/>
          <w:kern w:val="0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本标准所确定的术语和定义、各项要求应符合我省农业生产的特点特色，方便农业蔬菜在采标过程中的实际操作。</w:t>
      </w:r>
    </w:p>
    <w:p w14:paraId="51800239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四、标准制定的过程</w:t>
      </w:r>
    </w:p>
    <w:p w14:paraId="36E21A33" w14:textId="77777777" w:rsidR="006D6BB0" w:rsidRPr="00E45D92" w:rsidRDefault="006D6BB0" w:rsidP="006D6BB0">
      <w:pPr>
        <w:ind w:firstLine="645"/>
        <w:rPr>
          <w:rFonts w:eastAsia="仿宋"/>
          <w:b/>
          <w:bCs/>
          <w:sz w:val="32"/>
          <w:szCs w:val="32"/>
        </w:rPr>
      </w:pPr>
      <w:r w:rsidRPr="00E45D92">
        <w:rPr>
          <w:rFonts w:eastAsia="仿宋"/>
          <w:b/>
          <w:bCs/>
          <w:sz w:val="32"/>
          <w:szCs w:val="32"/>
        </w:rPr>
        <w:t>1</w:t>
      </w:r>
      <w:r w:rsidRPr="00E45D92">
        <w:rPr>
          <w:rFonts w:eastAsia="仿宋"/>
          <w:b/>
          <w:bCs/>
          <w:sz w:val="32"/>
          <w:szCs w:val="32"/>
        </w:rPr>
        <w:t>、前期准备工作</w:t>
      </w:r>
    </w:p>
    <w:p w14:paraId="1B13FA09" w14:textId="6A92CA7C" w:rsidR="006D6BB0" w:rsidRPr="00E45D92" w:rsidRDefault="006D6BB0" w:rsidP="006D6BB0">
      <w:pPr>
        <w:ind w:firstLine="645"/>
        <w:rPr>
          <w:rFonts w:eastAsia="仿宋"/>
          <w:bCs/>
          <w:sz w:val="32"/>
          <w:szCs w:val="32"/>
        </w:rPr>
      </w:pPr>
      <w:r w:rsidRPr="00E45D92">
        <w:rPr>
          <w:rFonts w:eastAsia="仿宋"/>
          <w:bCs/>
          <w:sz w:val="32"/>
          <w:szCs w:val="32"/>
        </w:rPr>
        <w:t>20</w:t>
      </w:r>
      <w:r w:rsidR="00FA023A">
        <w:rPr>
          <w:rFonts w:eastAsia="仿宋"/>
          <w:bCs/>
          <w:sz w:val="32"/>
          <w:szCs w:val="32"/>
        </w:rPr>
        <w:t>22</w:t>
      </w:r>
      <w:r w:rsidRPr="00E45D92">
        <w:rPr>
          <w:rFonts w:eastAsia="仿宋"/>
          <w:bCs/>
          <w:sz w:val="32"/>
          <w:szCs w:val="32"/>
        </w:rPr>
        <w:t>年</w:t>
      </w:r>
      <w:r w:rsidRPr="00E45D92">
        <w:rPr>
          <w:rFonts w:eastAsia="仿宋"/>
          <w:bCs/>
          <w:sz w:val="32"/>
          <w:szCs w:val="32"/>
        </w:rPr>
        <w:t>4</w:t>
      </w:r>
      <w:r w:rsidRPr="00E45D92">
        <w:rPr>
          <w:rFonts w:eastAsia="仿宋"/>
          <w:bCs/>
          <w:sz w:val="32"/>
          <w:szCs w:val="32"/>
        </w:rPr>
        <w:t>月开始启动制订工作，</w:t>
      </w:r>
      <w:r w:rsidRPr="00E45D92">
        <w:rPr>
          <w:rFonts w:eastAsia="仿宋"/>
          <w:bCs/>
          <w:sz w:val="32"/>
          <w:szCs w:val="32"/>
        </w:rPr>
        <w:t>5</w:t>
      </w:r>
      <w:r w:rsidRPr="00E45D92">
        <w:rPr>
          <w:rFonts w:eastAsia="仿宋"/>
          <w:bCs/>
          <w:sz w:val="32"/>
          <w:szCs w:val="32"/>
        </w:rPr>
        <w:t>月上旬召开地方标准起草启动会，确定本标准制定由湖南省畜牧兽医研究所牵头，起草单位由湖南生物机电职业技术学院、</w:t>
      </w:r>
      <w:r w:rsidRPr="00E45D92">
        <w:rPr>
          <w:rFonts w:eastAsia="仿宋"/>
          <w:kern w:val="0"/>
          <w:sz w:val="32"/>
          <w:szCs w:val="32"/>
          <w:lang w:val="zh-CN"/>
        </w:rPr>
        <w:t>湖南德农牧业集团有限公司、花垣县德惠肉牛养殖合作社等</w:t>
      </w:r>
      <w:r w:rsidRPr="00E45D92">
        <w:rPr>
          <w:rFonts w:eastAsia="仿宋"/>
          <w:kern w:val="0"/>
          <w:sz w:val="32"/>
          <w:szCs w:val="32"/>
        </w:rPr>
        <w:t>单位</w:t>
      </w:r>
      <w:r w:rsidRPr="00E45D92">
        <w:rPr>
          <w:rFonts w:eastAsia="仿宋"/>
          <w:bCs/>
          <w:sz w:val="32"/>
          <w:szCs w:val="32"/>
        </w:rPr>
        <w:t>组成，成立编制组，制定了工作计划，起草</w:t>
      </w:r>
      <w:r w:rsidRPr="00A60F83">
        <w:rPr>
          <w:rFonts w:eastAsia="仿宋"/>
          <w:kern w:val="0"/>
          <w:sz w:val="32"/>
          <w:szCs w:val="32"/>
          <w:lang w:val="zh-CN"/>
        </w:rPr>
        <w:t>人员由</w:t>
      </w:r>
      <w:r w:rsidR="00A60F83" w:rsidRPr="00A60F83">
        <w:rPr>
          <w:rFonts w:eastAsia="仿宋" w:hint="eastAsia"/>
          <w:kern w:val="0"/>
          <w:sz w:val="32"/>
          <w:szCs w:val="32"/>
          <w:lang w:val="zh-CN"/>
        </w:rPr>
        <w:t>孙鏖、易康乐、邓荟芬、雷虹、宋武、张佰忠、江为民、李剑波、李雄、冯小花、李昊帮、何芳、浣成、罗阳、李晟、揭雨成、邢虎成、张马兵、龙云、龙亮</w:t>
      </w:r>
      <w:r w:rsidRPr="00A60F83">
        <w:rPr>
          <w:rFonts w:eastAsia="仿宋"/>
          <w:kern w:val="0"/>
          <w:sz w:val="32"/>
          <w:szCs w:val="32"/>
          <w:lang w:val="zh-CN"/>
        </w:rPr>
        <w:t>等组成，确定了人员分工，确定</w:t>
      </w:r>
      <w:r w:rsidRPr="00E45D92">
        <w:rPr>
          <w:rFonts w:eastAsia="仿宋"/>
          <w:bCs/>
          <w:sz w:val="32"/>
          <w:szCs w:val="32"/>
        </w:rPr>
        <w:t>了制定的方法与思路，明确了各阶段的任务与目标。</w:t>
      </w:r>
    </w:p>
    <w:p w14:paraId="686BE723" w14:textId="77777777" w:rsidR="006D6BB0" w:rsidRPr="00E45D92" w:rsidRDefault="006D6BB0" w:rsidP="006D6BB0">
      <w:pPr>
        <w:ind w:firstLine="645"/>
        <w:rPr>
          <w:rFonts w:eastAsia="仿宋"/>
          <w:b/>
          <w:bCs/>
          <w:sz w:val="32"/>
          <w:szCs w:val="32"/>
        </w:rPr>
      </w:pPr>
      <w:r w:rsidRPr="00E45D92">
        <w:rPr>
          <w:rFonts w:eastAsia="仿宋"/>
          <w:b/>
          <w:bCs/>
          <w:sz w:val="32"/>
          <w:szCs w:val="32"/>
        </w:rPr>
        <w:lastRenderedPageBreak/>
        <w:t>2</w:t>
      </w:r>
      <w:r w:rsidRPr="00E45D92">
        <w:rPr>
          <w:rFonts w:eastAsia="仿宋"/>
          <w:b/>
          <w:bCs/>
          <w:sz w:val="32"/>
          <w:szCs w:val="32"/>
        </w:rPr>
        <w:t>、开展试验研究</w:t>
      </w:r>
    </w:p>
    <w:p w14:paraId="0E8F0894" w14:textId="659200A1" w:rsidR="006D6BB0" w:rsidRPr="00E45D92" w:rsidRDefault="006D6BB0" w:rsidP="006D6BB0">
      <w:pPr>
        <w:ind w:firstLine="645"/>
        <w:rPr>
          <w:rFonts w:eastAsia="仿宋"/>
          <w:bCs/>
          <w:sz w:val="32"/>
          <w:szCs w:val="32"/>
        </w:rPr>
      </w:pPr>
      <w:r w:rsidRPr="00E45D92">
        <w:rPr>
          <w:rFonts w:eastAsia="仿宋"/>
          <w:sz w:val="32"/>
          <w:szCs w:val="32"/>
        </w:rPr>
        <w:t>202</w:t>
      </w:r>
      <w:r w:rsidR="00A60F83">
        <w:rPr>
          <w:rFonts w:eastAsia="仿宋"/>
          <w:sz w:val="32"/>
          <w:szCs w:val="32"/>
        </w:rPr>
        <w:t>3</w:t>
      </w:r>
      <w:r w:rsidRPr="00E45D92">
        <w:rPr>
          <w:rFonts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5</w:t>
      </w:r>
      <w:r w:rsidRPr="00E45D92">
        <w:rPr>
          <w:rFonts w:eastAsia="仿宋"/>
          <w:sz w:val="32"/>
          <w:szCs w:val="32"/>
        </w:rPr>
        <w:t>月份已完成了项目相关国内外资料的查阅、收集与整理：</w:t>
      </w:r>
      <w:r w:rsidRPr="00E45D92">
        <w:rPr>
          <w:rFonts w:eastAsia="仿宋"/>
          <w:sz w:val="32"/>
          <w:szCs w:val="32"/>
        </w:rPr>
        <w:t>201</w:t>
      </w:r>
      <w:r>
        <w:rPr>
          <w:rFonts w:eastAsia="仿宋"/>
          <w:sz w:val="32"/>
          <w:szCs w:val="32"/>
        </w:rPr>
        <w:t>9</w:t>
      </w:r>
      <w:r w:rsidRPr="00E45D92">
        <w:rPr>
          <w:rFonts w:eastAsia="仿宋"/>
          <w:sz w:val="32"/>
          <w:szCs w:val="32"/>
        </w:rPr>
        <w:t>-20</w:t>
      </w:r>
      <w:r>
        <w:rPr>
          <w:rFonts w:eastAsia="仿宋"/>
          <w:sz w:val="32"/>
          <w:szCs w:val="32"/>
        </w:rPr>
        <w:t>2</w:t>
      </w:r>
      <w:r w:rsidR="00544D58">
        <w:rPr>
          <w:rFonts w:eastAsia="仿宋"/>
          <w:sz w:val="32"/>
          <w:szCs w:val="32"/>
        </w:rPr>
        <w:t>2</w:t>
      </w:r>
      <w:r w:rsidRPr="00E45D92">
        <w:rPr>
          <w:rFonts w:eastAsia="仿宋"/>
          <w:sz w:val="32"/>
          <w:szCs w:val="32"/>
        </w:rPr>
        <w:t>年，我所草业草食动物研究室对</w:t>
      </w:r>
      <w:r>
        <w:rPr>
          <w:rFonts w:eastAsia="仿宋"/>
          <w:sz w:val="32"/>
          <w:szCs w:val="32"/>
        </w:rPr>
        <w:t>宽叶雀稗</w:t>
      </w:r>
      <w:r w:rsidRPr="00E45D92">
        <w:rPr>
          <w:rFonts w:eastAsia="仿宋"/>
          <w:sz w:val="32"/>
          <w:szCs w:val="32"/>
        </w:rPr>
        <w:t>进行了多年多点的比较试验研究。结果表明：</w:t>
      </w:r>
      <w:r>
        <w:rPr>
          <w:rFonts w:eastAsia="仿宋"/>
          <w:sz w:val="32"/>
          <w:szCs w:val="32"/>
        </w:rPr>
        <w:t>宽叶雀稗</w:t>
      </w:r>
      <w:r w:rsidRPr="00E45D92">
        <w:rPr>
          <w:rFonts w:eastAsia="仿宋"/>
          <w:sz w:val="32"/>
          <w:szCs w:val="32"/>
        </w:rPr>
        <w:t>能适应试验地环境条件，在一般水肥条件下，</w:t>
      </w:r>
      <w:r>
        <w:rPr>
          <w:rFonts w:eastAsia="仿宋"/>
          <w:sz w:val="32"/>
          <w:szCs w:val="32"/>
        </w:rPr>
        <w:t>宽叶雀稗</w:t>
      </w:r>
      <w:r w:rsidRPr="00E45D92">
        <w:rPr>
          <w:rFonts w:eastAsia="仿宋"/>
          <w:sz w:val="32"/>
          <w:szCs w:val="32"/>
        </w:rPr>
        <w:t>鲜草产量达到</w:t>
      </w:r>
      <w:r w:rsidR="00FA023A">
        <w:rPr>
          <w:rFonts w:eastAsia="仿宋"/>
          <w:sz w:val="32"/>
          <w:szCs w:val="32"/>
        </w:rPr>
        <w:t>8876</w:t>
      </w:r>
      <w:r w:rsidRPr="00E45D92">
        <w:rPr>
          <w:rFonts w:eastAsia="仿宋"/>
          <w:sz w:val="32"/>
          <w:szCs w:val="32"/>
        </w:rPr>
        <w:t>.</w:t>
      </w:r>
      <w:r w:rsidR="00FA023A">
        <w:rPr>
          <w:rFonts w:eastAsia="仿宋"/>
          <w:sz w:val="32"/>
          <w:szCs w:val="32"/>
        </w:rPr>
        <w:t>37</w:t>
      </w:r>
      <w:r w:rsidRPr="00E45D92">
        <w:rPr>
          <w:rFonts w:eastAsia="仿宋"/>
          <w:sz w:val="32"/>
          <w:szCs w:val="32"/>
        </w:rPr>
        <w:t>公斤</w:t>
      </w:r>
      <w:r w:rsidRPr="00E45D92">
        <w:rPr>
          <w:rFonts w:eastAsia="仿宋"/>
          <w:sz w:val="32"/>
          <w:szCs w:val="32"/>
        </w:rPr>
        <w:t>/</w:t>
      </w:r>
      <w:r w:rsidRPr="00E45D92">
        <w:rPr>
          <w:rFonts w:eastAsia="仿宋"/>
          <w:sz w:val="32"/>
          <w:szCs w:val="32"/>
        </w:rPr>
        <w:t>亩；</w:t>
      </w:r>
      <w:r w:rsidR="00FA023A">
        <w:rPr>
          <w:rFonts w:eastAsia="仿宋" w:hint="eastAsia"/>
          <w:sz w:val="32"/>
          <w:szCs w:val="32"/>
        </w:rPr>
        <w:t>而且宽叶雀稗既能刈割，也能放牧使用，具有较好的环境适应性。</w:t>
      </w:r>
      <w:r w:rsidRPr="00E45D92">
        <w:rPr>
          <w:rFonts w:eastAsia="仿宋"/>
          <w:sz w:val="32"/>
          <w:szCs w:val="32"/>
        </w:rPr>
        <w:t>相关动物试验表明，</w:t>
      </w:r>
      <w:r w:rsidR="00920CD2">
        <w:rPr>
          <w:rFonts w:eastAsia="仿宋" w:hint="eastAsia"/>
          <w:sz w:val="32"/>
          <w:szCs w:val="32"/>
        </w:rPr>
        <w:t>宽叶雀稗</w:t>
      </w:r>
      <w:r w:rsidRPr="00E45D92">
        <w:rPr>
          <w:rFonts w:eastAsia="仿宋"/>
          <w:sz w:val="32"/>
          <w:szCs w:val="32"/>
        </w:rPr>
        <w:t>的适口性</w:t>
      </w:r>
      <w:r w:rsidR="00920CD2">
        <w:rPr>
          <w:rFonts w:eastAsia="仿宋" w:hint="eastAsia"/>
          <w:sz w:val="32"/>
          <w:szCs w:val="32"/>
        </w:rPr>
        <w:t>好</w:t>
      </w:r>
      <w:r w:rsidRPr="00E45D92">
        <w:rPr>
          <w:rFonts w:eastAsia="仿宋"/>
          <w:sz w:val="32"/>
          <w:szCs w:val="32"/>
        </w:rPr>
        <w:t>；而且较耐寒，越冬后恢复生长快，抗性较强，试验期间未发现病虫害。</w:t>
      </w:r>
      <w:r w:rsidRPr="00E45D92">
        <w:rPr>
          <w:rFonts w:eastAsia="仿宋"/>
          <w:bCs/>
          <w:sz w:val="32"/>
          <w:szCs w:val="32"/>
        </w:rPr>
        <w:t xml:space="preserve">      </w:t>
      </w:r>
    </w:p>
    <w:p w14:paraId="2048C798" w14:textId="77777777" w:rsidR="006D6BB0" w:rsidRPr="00E45D92" w:rsidRDefault="006D6BB0" w:rsidP="006D6BB0">
      <w:pPr>
        <w:ind w:firstLine="645"/>
        <w:rPr>
          <w:rFonts w:eastAsia="仿宋"/>
          <w:b/>
          <w:sz w:val="32"/>
          <w:szCs w:val="32"/>
        </w:rPr>
      </w:pPr>
      <w:r w:rsidRPr="00E45D92">
        <w:rPr>
          <w:rFonts w:eastAsia="仿宋"/>
          <w:b/>
          <w:sz w:val="32"/>
          <w:szCs w:val="32"/>
        </w:rPr>
        <w:t>3</w:t>
      </w:r>
      <w:r w:rsidRPr="00E45D92">
        <w:rPr>
          <w:rFonts w:eastAsia="仿宋"/>
          <w:b/>
          <w:sz w:val="32"/>
          <w:szCs w:val="32"/>
        </w:rPr>
        <w:t>、完成标准的征求意见稿</w:t>
      </w:r>
    </w:p>
    <w:p w14:paraId="231DE40B" w14:textId="661C710C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202</w:t>
      </w:r>
      <w:r w:rsidR="00C51BD0">
        <w:rPr>
          <w:rFonts w:eastAsia="仿宋"/>
          <w:sz w:val="32"/>
          <w:szCs w:val="32"/>
        </w:rPr>
        <w:t>2</w:t>
      </w:r>
      <w:r w:rsidRPr="00E45D92">
        <w:rPr>
          <w:rFonts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10</w:t>
      </w:r>
      <w:r w:rsidRPr="00E45D92">
        <w:rPr>
          <w:rFonts w:eastAsia="仿宋"/>
          <w:sz w:val="32"/>
          <w:szCs w:val="32"/>
        </w:rPr>
        <w:t>月</w:t>
      </w:r>
      <w:r>
        <w:rPr>
          <w:rFonts w:eastAsia="仿宋" w:hint="eastAsia"/>
          <w:sz w:val="32"/>
          <w:szCs w:val="32"/>
        </w:rPr>
        <w:t>-</w:t>
      </w:r>
      <w:r>
        <w:rPr>
          <w:rFonts w:eastAsia="仿宋"/>
          <w:sz w:val="32"/>
          <w:szCs w:val="32"/>
        </w:rPr>
        <w:t>202</w:t>
      </w:r>
      <w:r w:rsidR="00C51BD0">
        <w:rPr>
          <w:rFonts w:eastAsia="仿宋"/>
          <w:sz w:val="32"/>
          <w:szCs w:val="32"/>
        </w:rPr>
        <w:t>3</w:t>
      </w:r>
      <w:r>
        <w:rPr>
          <w:rFonts w:eastAsia="仿宋" w:hint="eastAsia"/>
          <w:sz w:val="32"/>
          <w:szCs w:val="32"/>
        </w:rPr>
        <w:t>年</w:t>
      </w:r>
      <w:r w:rsidR="00C51BD0">
        <w:rPr>
          <w:rFonts w:eastAsia="仿宋"/>
          <w:sz w:val="32"/>
          <w:szCs w:val="32"/>
        </w:rPr>
        <w:t>3</w:t>
      </w:r>
      <w:r>
        <w:rPr>
          <w:rFonts w:eastAsia="仿宋" w:hint="eastAsia"/>
          <w:sz w:val="32"/>
          <w:szCs w:val="32"/>
        </w:rPr>
        <w:t>月</w:t>
      </w:r>
      <w:r w:rsidRPr="00E45D92">
        <w:rPr>
          <w:rFonts w:eastAsia="仿宋"/>
          <w:sz w:val="32"/>
          <w:szCs w:val="32"/>
        </w:rPr>
        <w:t>，根据以上试验结果数据，编制组还查阅了大量的相关论著，收集了相关资料、并征求规模养殖场与地方畜牧水产局，及省畜牧水产事务中心、省家畜育种工作站、湖南农业大学等单位的专家、技术人员意见，在此基础上完成了《规程》征求意见稿。编制组成员将收集到的与标准起草有关的资料和交流意见进行整理，完成了撰写标准文本各章节的起草，形成标准征求意见稿，同时撰写了编制说明。</w:t>
      </w:r>
    </w:p>
    <w:p w14:paraId="4CC23AF5" w14:textId="77777777" w:rsidR="006D6BB0" w:rsidRPr="00E45D92" w:rsidRDefault="006D6BB0" w:rsidP="006D6BB0">
      <w:pPr>
        <w:ind w:firstLine="645"/>
        <w:rPr>
          <w:rFonts w:eastAsia="仿宋"/>
          <w:b/>
          <w:sz w:val="32"/>
          <w:szCs w:val="32"/>
        </w:rPr>
      </w:pPr>
      <w:r w:rsidRPr="00E45D92">
        <w:rPr>
          <w:rFonts w:eastAsia="仿宋"/>
          <w:b/>
          <w:sz w:val="32"/>
          <w:szCs w:val="32"/>
        </w:rPr>
        <w:t>4</w:t>
      </w:r>
      <w:r w:rsidRPr="00E45D92">
        <w:rPr>
          <w:rFonts w:eastAsia="仿宋"/>
          <w:b/>
          <w:sz w:val="32"/>
          <w:szCs w:val="32"/>
        </w:rPr>
        <w:t>、征求意见</w:t>
      </w:r>
    </w:p>
    <w:p w14:paraId="525CB559" w14:textId="47EFFCFF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202</w:t>
      </w:r>
      <w:r w:rsidR="00C51BD0">
        <w:rPr>
          <w:rFonts w:eastAsia="仿宋"/>
          <w:sz w:val="32"/>
          <w:szCs w:val="32"/>
        </w:rPr>
        <w:t>3</w:t>
      </w:r>
      <w:r w:rsidRPr="00E45D92">
        <w:rPr>
          <w:rFonts w:eastAsia="仿宋"/>
          <w:sz w:val="32"/>
          <w:szCs w:val="32"/>
        </w:rPr>
        <w:t>年</w:t>
      </w:r>
      <w:r w:rsidR="00C51BD0">
        <w:rPr>
          <w:rFonts w:eastAsia="仿宋" w:hint="eastAsia"/>
          <w:sz w:val="32"/>
          <w:szCs w:val="32"/>
        </w:rPr>
        <w:t>-</w:t>
      </w:r>
      <w:r w:rsidR="00C51BD0">
        <w:rPr>
          <w:rFonts w:eastAsia="仿宋"/>
          <w:sz w:val="32"/>
          <w:szCs w:val="32"/>
        </w:rPr>
        <w:t>4</w:t>
      </w:r>
      <w:r w:rsidRPr="00E45D92">
        <w:rPr>
          <w:rFonts w:eastAsia="仿宋"/>
          <w:sz w:val="32"/>
          <w:szCs w:val="32"/>
        </w:rPr>
        <w:t>月至</w:t>
      </w:r>
      <w:r w:rsidRPr="00E45D92">
        <w:rPr>
          <w:rFonts w:eastAsia="仿宋"/>
          <w:sz w:val="32"/>
          <w:szCs w:val="32"/>
        </w:rPr>
        <w:t>202</w:t>
      </w:r>
      <w:r w:rsidR="00C51BD0">
        <w:rPr>
          <w:rFonts w:eastAsia="仿宋"/>
          <w:sz w:val="32"/>
          <w:szCs w:val="32"/>
        </w:rPr>
        <w:t>3</w:t>
      </w:r>
      <w:r w:rsidRPr="00E45D92">
        <w:rPr>
          <w:rFonts w:eastAsia="仿宋"/>
          <w:sz w:val="32"/>
          <w:szCs w:val="32"/>
        </w:rPr>
        <w:t>年</w:t>
      </w:r>
      <w:r w:rsidR="00C51BD0">
        <w:rPr>
          <w:rFonts w:eastAsia="仿宋"/>
          <w:sz w:val="32"/>
          <w:szCs w:val="32"/>
        </w:rPr>
        <w:t>5</w:t>
      </w:r>
      <w:r w:rsidRPr="00E45D92">
        <w:rPr>
          <w:rFonts w:eastAsia="仿宋"/>
          <w:sz w:val="32"/>
          <w:szCs w:val="32"/>
        </w:rPr>
        <w:t>月，编制组进行了标准意见征求，征集意见的单位或部门有湖南省家畜育种工作站、湖南农业大学、</w:t>
      </w:r>
      <w:r>
        <w:rPr>
          <w:rFonts w:eastAsia="仿宋" w:hint="eastAsia"/>
          <w:sz w:val="32"/>
          <w:szCs w:val="32"/>
        </w:rPr>
        <w:t>湖南省生物机电职业技术学院、衡阳生物环境职业技术学院</w:t>
      </w:r>
      <w:r w:rsidRPr="00E45D92">
        <w:rPr>
          <w:rFonts w:eastAsia="仿宋"/>
          <w:sz w:val="32"/>
          <w:szCs w:val="32"/>
        </w:rPr>
        <w:t>等单位，征集意见的专家和基地技术人员达</w:t>
      </w:r>
      <w:r w:rsidRPr="00E45D92">
        <w:rPr>
          <w:rFonts w:eastAsia="仿宋"/>
          <w:sz w:val="32"/>
          <w:szCs w:val="32"/>
        </w:rPr>
        <w:t>8</w:t>
      </w:r>
      <w:r w:rsidRPr="00E45D92">
        <w:rPr>
          <w:rFonts w:eastAsia="仿宋"/>
          <w:sz w:val="32"/>
          <w:szCs w:val="32"/>
        </w:rPr>
        <w:t>位，期间共收集意见</w:t>
      </w:r>
      <w:r w:rsidRPr="00E45D92">
        <w:rPr>
          <w:rFonts w:eastAsia="仿宋"/>
          <w:sz w:val="32"/>
          <w:szCs w:val="32"/>
        </w:rPr>
        <w:t>21</w:t>
      </w:r>
      <w:r w:rsidRPr="00E45D92">
        <w:rPr>
          <w:rFonts w:eastAsia="仿宋"/>
          <w:sz w:val="32"/>
          <w:szCs w:val="32"/>
        </w:rPr>
        <w:lastRenderedPageBreak/>
        <w:t>条，经分析采纳</w:t>
      </w:r>
      <w:r w:rsidRPr="00E45D92">
        <w:rPr>
          <w:rFonts w:eastAsia="仿宋"/>
          <w:sz w:val="32"/>
          <w:szCs w:val="32"/>
        </w:rPr>
        <w:t>13</w:t>
      </w:r>
      <w:r w:rsidRPr="00E45D92">
        <w:rPr>
          <w:rFonts w:eastAsia="仿宋"/>
          <w:sz w:val="32"/>
          <w:szCs w:val="32"/>
        </w:rPr>
        <w:t>条，无意见的回复</w:t>
      </w:r>
      <w:r w:rsidRPr="00E45D92">
        <w:rPr>
          <w:rFonts w:eastAsia="仿宋"/>
          <w:sz w:val="32"/>
          <w:szCs w:val="32"/>
        </w:rPr>
        <w:t>5</w:t>
      </w:r>
      <w:r w:rsidRPr="00E45D92">
        <w:rPr>
          <w:rFonts w:eastAsia="仿宋"/>
          <w:sz w:val="32"/>
          <w:szCs w:val="32"/>
        </w:rPr>
        <w:t>条。</w:t>
      </w:r>
    </w:p>
    <w:p w14:paraId="49A60A32" w14:textId="77777777" w:rsidR="006D6BB0" w:rsidRPr="00E45D92" w:rsidRDefault="006D6BB0" w:rsidP="006D6BB0">
      <w:pPr>
        <w:ind w:firstLine="645"/>
        <w:rPr>
          <w:rFonts w:eastAsia="仿宋"/>
          <w:b/>
          <w:sz w:val="32"/>
          <w:szCs w:val="32"/>
        </w:rPr>
      </w:pPr>
      <w:r w:rsidRPr="00E45D92">
        <w:rPr>
          <w:rFonts w:eastAsia="仿宋"/>
          <w:b/>
          <w:sz w:val="32"/>
          <w:szCs w:val="32"/>
        </w:rPr>
        <w:t>5</w:t>
      </w:r>
      <w:r w:rsidRPr="00E45D92">
        <w:rPr>
          <w:rFonts w:eastAsia="仿宋"/>
          <w:b/>
          <w:sz w:val="32"/>
          <w:szCs w:val="32"/>
        </w:rPr>
        <w:t>、编制标准送审稿</w:t>
      </w:r>
    </w:p>
    <w:p w14:paraId="01E20B77" w14:textId="40118535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202</w:t>
      </w:r>
      <w:r w:rsidR="00544D58">
        <w:rPr>
          <w:rFonts w:eastAsia="仿宋"/>
          <w:sz w:val="32"/>
          <w:szCs w:val="32"/>
        </w:rPr>
        <w:t>3</w:t>
      </w:r>
      <w:r w:rsidRPr="00E45D92">
        <w:rPr>
          <w:rFonts w:eastAsia="仿宋"/>
          <w:sz w:val="32"/>
          <w:szCs w:val="32"/>
        </w:rPr>
        <w:t>年</w:t>
      </w:r>
      <w:r w:rsidR="00C51BD0">
        <w:rPr>
          <w:rFonts w:eastAsia="仿宋"/>
          <w:sz w:val="32"/>
          <w:szCs w:val="32"/>
        </w:rPr>
        <w:t>6</w:t>
      </w:r>
      <w:r w:rsidRPr="00E45D92">
        <w:rPr>
          <w:rFonts w:eastAsia="仿宋"/>
          <w:sz w:val="32"/>
          <w:szCs w:val="32"/>
        </w:rPr>
        <w:t>月，编制组再次组织</w:t>
      </w:r>
      <w:r w:rsidRPr="00E45D92">
        <w:rPr>
          <w:rFonts w:eastAsia="仿宋"/>
          <w:sz w:val="32"/>
          <w:szCs w:val="32"/>
        </w:rPr>
        <w:t>10</w:t>
      </w:r>
      <w:r w:rsidRPr="00E45D92">
        <w:rPr>
          <w:rFonts w:eastAsia="仿宋"/>
          <w:sz w:val="32"/>
          <w:szCs w:val="32"/>
        </w:rPr>
        <w:t>多位主要专家和领导将收集到的反馈意见，经过分析、整理，对标准的内容进行了逐项修改和完善，形成了标准送审稿。拟在湖南省市场监督重标准化处的领导下，邀请有关专家召开标准审查会，对标准进行审查并提出修改建议。</w:t>
      </w:r>
    </w:p>
    <w:p w14:paraId="57DE8BE7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五、制定标准的依据</w:t>
      </w:r>
    </w:p>
    <w:p w14:paraId="0FA9F530" w14:textId="3E41EFF7" w:rsidR="006D6BB0" w:rsidRPr="00E45D92" w:rsidRDefault="006D6BB0" w:rsidP="006D6BB0">
      <w:pPr>
        <w:pStyle w:val="a7"/>
        <w:ind w:firstLine="640"/>
        <w:rPr>
          <w:rFonts w:ascii="Times New Roman" w:eastAsia="仿宋" w:hAnsi="Times New Roman" w:cs="Times New Roman"/>
          <w:sz w:val="32"/>
          <w:szCs w:val="32"/>
        </w:rPr>
      </w:pPr>
      <w:r w:rsidRPr="00812A06">
        <w:rPr>
          <w:rFonts w:ascii="Times New Roman" w:eastAsia="仿宋" w:hAnsi="Times New Roman" w:cs="Times New Roman"/>
          <w:sz w:val="32"/>
          <w:szCs w:val="32"/>
        </w:rPr>
        <w:t>在编制该项标准的过程中，我们依据的标</w:t>
      </w:r>
      <w:r w:rsidRPr="00812A06">
        <w:rPr>
          <w:rFonts w:ascii="Times New Roman" w:eastAsia="仿宋" w:hAnsi="Times New Roman" w:cs="Times New Roman"/>
          <w:noProof w:val="0"/>
          <w:sz w:val="32"/>
          <w:szCs w:val="32"/>
        </w:rPr>
        <w:t>准有：</w:t>
      </w:r>
      <w:r w:rsidRPr="00D84F11">
        <w:rPr>
          <w:rFonts w:ascii="Times New Roman" w:eastAsia="仿宋" w:hAnsi="Times New Roman" w:cs="Times New Roman" w:hint="eastAsia"/>
          <w:noProof w:val="0"/>
          <w:sz w:val="32"/>
          <w:szCs w:val="32"/>
        </w:rPr>
        <w:t>GB 9321</w:t>
      </w:r>
      <w:r>
        <w:rPr>
          <w:rFonts w:ascii="Times New Roman" w:eastAsia="仿宋" w:hAnsi="Times New Roman" w:cs="Times New Roman" w:hint="eastAsia"/>
          <w:noProof w:val="0"/>
          <w:sz w:val="32"/>
          <w:szCs w:val="32"/>
        </w:rPr>
        <w:t>《</w:t>
      </w:r>
      <w:r w:rsidRPr="00D84F11">
        <w:rPr>
          <w:rFonts w:ascii="Times New Roman" w:eastAsia="仿宋" w:hAnsi="Times New Roman" w:cs="Times New Roman" w:hint="eastAsia"/>
          <w:noProof w:val="0"/>
          <w:sz w:val="32"/>
          <w:szCs w:val="32"/>
        </w:rPr>
        <w:t>农药合理使用准则</w:t>
      </w:r>
      <w:r>
        <w:rPr>
          <w:rFonts w:ascii="Times New Roman" w:eastAsia="仿宋" w:hAnsi="Times New Roman" w:cs="Times New Roman" w:hint="eastAsia"/>
          <w:noProof w:val="0"/>
          <w:sz w:val="32"/>
          <w:szCs w:val="32"/>
        </w:rPr>
        <w:t>》、</w:t>
      </w:r>
      <w:r w:rsidRPr="00D84F11">
        <w:rPr>
          <w:rFonts w:ascii="Times New Roman" w:eastAsia="仿宋" w:hAnsi="Times New Roman" w:cs="Times New Roman" w:hint="eastAsia"/>
          <w:noProof w:val="0"/>
          <w:sz w:val="32"/>
          <w:szCs w:val="32"/>
        </w:rPr>
        <w:t>GB 4285</w:t>
      </w:r>
      <w:r w:rsidRPr="00D84F11">
        <w:rPr>
          <w:rFonts w:ascii="Times New Roman" w:eastAsia="仿宋" w:hAnsi="Times New Roman" w:cs="Times New Roman" w:hint="eastAsia"/>
          <w:noProof w:val="0"/>
          <w:sz w:val="32"/>
          <w:szCs w:val="32"/>
        </w:rPr>
        <w:t>《农药安全使用标准》</w:t>
      </w:r>
      <w:r>
        <w:rPr>
          <w:rFonts w:ascii="Times New Roman" w:eastAsia="仿宋" w:hAnsi="Times New Roman" w:cs="Times New Roman" w:hint="eastAsia"/>
          <w:noProof w:val="0"/>
          <w:sz w:val="32"/>
          <w:szCs w:val="32"/>
        </w:rPr>
        <w:t>等国标；</w:t>
      </w:r>
      <w:r w:rsidRPr="00E45D92">
        <w:rPr>
          <w:rFonts w:ascii="Times New Roman" w:eastAsia="仿宋" w:hAnsi="Times New Roman" w:cs="Times New Roman"/>
          <w:sz w:val="32"/>
          <w:szCs w:val="32"/>
        </w:rPr>
        <w:t>DB43/T791—2013</w:t>
      </w:r>
      <w:r w:rsidRPr="00E45D92">
        <w:rPr>
          <w:rFonts w:ascii="Times New Roman" w:eastAsia="仿宋" w:hAnsi="Times New Roman" w:cs="Times New Roman"/>
          <w:sz w:val="32"/>
          <w:szCs w:val="32"/>
        </w:rPr>
        <w:t>《</w:t>
      </w:r>
      <w:r w:rsidRPr="00E45D92">
        <w:rPr>
          <w:rFonts w:ascii="Times New Roman" w:eastAsia="仿宋" w:hAnsi="Times New Roman" w:cs="Times New Roman" w:hint="eastAsia"/>
          <w:sz w:val="32"/>
          <w:szCs w:val="32"/>
        </w:rPr>
        <w:t>渔用桂牧</w:t>
      </w:r>
      <w:r w:rsidRPr="00E45D92">
        <w:rPr>
          <w:rFonts w:ascii="Times New Roman" w:eastAsia="仿宋" w:hAnsi="Times New Roman" w:cs="Times New Roman" w:hint="eastAsia"/>
          <w:sz w:val="32"/>
          <w:szCs w:val="32"/>
        </w:rPr>
        <w:t>1</w:t>
      </w:r>
      <w:r w:rsidRPr="00E45D92">
        <w:rPr>
          <w:rFonts w:ascii="Times New Roman" w:eastAsia="仿宋" w:hAnsi="Times New Roman" w:cs="Times New Roman" w:hint="eastAsia"/>
          <w:sz w:val="32"/>
          <w:szCs w:val="32"/>
        </w:rPr>
        <w:t>号栽培管理技术规程</w:t>
      </w:r>
      <w:r w:rsidRPr="00E45D92">
        <w:rPr>
          <w:rFonts w:ascii="Times New Roman" w:eastAsia="仿宋" w:hAnsi="Times New Roman" w:cs="Times New Roman"/>
          <w:sz w:val="32"/>
          <w:szCs w:val="32"/>
        </w:rPr>
        <w:t>》，</w:t>
      </w:r>
      <w:r w:rsidR="00C51BD0" w:rsidRPr="00D84F11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D84F11">
        <w:rPr>
          <w:rFonts w:ascii="Times New Roman" w:eastAsia="仿宋" w:hAnsi="Times New Roman" w:cs="Times New Roman"/>
          <w:sz w:val="32"/>
          <w:szCs w:val="32"/>
        </w:rPr>
        <w:t>D</w:t>
      </w:r>
      <w:r w:rsidR="00C51BD0" w:rsidRPr="00D84F11">
        <w:rPr>
          <w:rFonts w:ascii="Times New Roman" w:eastAsia="仿宋" w:hAnsi="Times New Roman" w:cs="Times New Roman" w:hint="eastAsia"/>
          <w:sz w:val="32"/>
          <w:szCs w:val="32"/>
        </w:rPr>
        <w:t>B</w:t>
      </w:r>
      <w:r w:rsidRPr="00D84F11">
        <w:rPr>
          <w:rFonts w:ascii="Times New Roman" w:eastAsia="仿宋" w:hAnsi="Times New Roman" w:cs="Times New Roman"/>
          <w:sz w:val="32"/>
          <w:szCs w:val="32"/>
        </w:rPr>
        <w:t>43</w:t>
      </w:r>
      <w:r w:rsidRPr="00D84F11">
        <w:rPr>
          <w:rFonts w:ascii="Times New Roman" w:eastAsia="仿宋" w:hAnsi="Times New Roman" w:cs="Times New Roman" w:hint="eastAsia"/>
          <w:sz w:val="32"/>
          <w:szCs w:val="32"/>
        </w:rPr>
        <w:t>/</w:t>
      </w:r>
      <w:r w:rsidRPr="00D84F11">
        <w:rPr>
          <w:rFonts w:ascii="Times New Roman" w:eastAsia="仿宋" w:hAnsi="Times New Roman" w:cs="Times New Roman"/>
          <w:sz w:val="32"/>
          <w:szCs w:val="32"/>
        </w:rPr>
        <w:t>T 2177-2021</w:t>
      </w:r>
      <w:r>
        <w:rPr>
          <w:rFonts w:ascii="Times New Roman" w:eastAsia="仿宋" w:hAnsi="Times New Roman" w:cs="Times New Roman" w:hint="eastAsia"/>
          <w:sz w:val="32"/>
          <w:szCs w:val="32"/>
        </w:rPr>
        <w:t>《桂闽引象草栽培技术规程》</w:t>
      </w:r>
      <w:r w:rsidR="00C51BD0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C51BD0">
        <w:rPr>
          <w:rFonts w:ascii="Times New Roman" w:eastAsia="仿宋" w:hAnsi="Times New Roman" w:cs="Times New Roman" w:hint="eastAsia"/>
          <w:sz w:val="32"/>
          <w:szCs w:val="32"/>
        </w:rPr>
        <w:t>D</w:t>
      </w:r>
      <w:r w:rsidR="00C51BD0">
        <w:rPr>
          <w:rFonts w:ascii="Times New Roman" w:eastAsia="仿宋" w:hAnsi="Times New Roman" w:cs="Times New Roman"/>
          <w:sz w:val="32"/>
          <w:szCs w:val="32"/>
        </w:rPr>
        <w:t>B34/T 3288-2018</w:t>
      </w:r>
      <w:r w:rsidR="00C51BD0">
        <w:rPr>
          <w:rFonts w:ascii="Times New Roman" w:eastAsia="仿宋" w:hAnsi="Times New Roman" w:cs="Times New Roman" w:hint="eastAsia"/>
          <w:sz w:val="32"/>
          <w:szCs w:val="32"/>
        </w:rPr>
        <w:t>《江淮光叶紫花苕生产技术规程》，</w:t>
      </w:r>
      <w:r w:rsidR="00C51BD0">
        <w:rPr>
          <w:rFonts w:ascii="Times New Roman" w:eastAsia="仿宋" w:hAnsi="Times New Roman" w:cs="Times New Roman" w:hint="eastAsia"/>
          <w:sz w:val="32"/>
          <w:szCs w:val="32"/>
        </w:rPr>
        <w:t>N</w:t>
      </w:r>
      <w:r w:rsidR="00C51BD0">
        <w:rPr>
          <w:rFonts w:ascii="Times New Roman" w:eastAsia="仿宋" w:hAnsi="Times New Roman" w:cs="Times New Roman"/>
          <w:sz w:val="32"/>
          <w:szCs w:val="32"/>
        </w:rPr>
        <w:t>Y</w:t>
      </w:r>
      <w:r w:rsidR="00C51BD0">
        <w:rPr>
          <w:rFonts w:ascii="Times New Roman" w:eastAsia="仿宋" w:hAnsi="Times New Roman" w:cs="Times New Roman" w:hint="eastAsia"/>
          <w:sz w:val="32"/>
          <w:szCs w:val="32"/>
        </w:rPr>
        <w:t>/</w:t>
      </w:r>
      <w:r w:rsidR="00C51BD0">
        <w:rPr>
          <w:rFonts w:ascii="Times New Roman" w:eastAsia="仿宋" w:hAnsi="Times New Roman" w:cs="Times New Roman"/>
          <w:sz w:val="32"/>
          <w:szCs w:val="32"/>
        </w:rPr>
        <w:t>T2703-2015</w:t>
      </w:r>
      <w:r w:rsidR="00C51BD0">
        <w:rPr>
          <w:rFonts w:ascii="Times New Roman" w:eastAsia="仿宋" w:hAnsi="Times New Roman" w:cs="Times New Roman" w:hint="eastAsia"/>
          <w:sz w:val="32"/>
          <w:szCs w:val="32"/>
        </w:rPr>
        <w:t>《紫花苜蓿种植技术规程》</w:t>
      </w:r>
      <w:r w:rsidRPr="00812A06">
        <w:rPr>
          <w:rFonts w:ascii="Times New Roman" w:eastAsia="仿宋" w:hAnsi="Times New Roman" w:cs="Times New Roman"/>
          <w:sz w:val="32"/>
          <w:szCs w:val="32"/>
        </w:rPr>
        <w:t>等</w:t>
      </w:r>
      <w:r w:rsidRPr="00D84F11">
        <w:rPr>
          <w:rFonts w:ascii="Times New Roman" w:eastAsia="仿宋" w:hAnsi="Times New Roman" w:cs="Times New Roman" w:hint="eastAsia"/>
          <w:bCs/>
          <w:sz w:val="32"/>
          <w:szCs w:val="32"/>
        </w:rPr>
        <w:t>地方</w:t>
      </w:r>
      <w:r w:rsidR="00C51BD0">
        <w:rPr>
          <w:rFonts w:ascii="Times New Roman" w:eastAsia="仿宋" w:hAnsi="Times New Roman" w:cs="Times New Roman" w:hint="eastAsia"/>
          <w:bCs/>
          <w:sz w:val="32"/>
          <w:szCs w:val="32"/>
        </w:rPr>
        <w:t>标准和行业</w:t>
      </w:r>
      <w:r w:rsidRPr="00D84F11">
        <w:rPr>
          <w:rFonts w:ascii="Times New Roman" w:eastAsia="仿宋" w:hAnsi="Times New Roman" w:cs="Times New Roman" w:hint="eastAsia"/>
          <w:bCs/>
          <w:sz w:val="32"/>
          <w:szCs w:val="32"/>
        </w:rPr>
        <w:t>标准</w:t>
      </w:r>
      <w:r w:rsidRPr="00812A06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062FFBDF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六、标准的主要内容说明</w:t>
      </w:r>
    </w:p>
    <w:p w14:paraId="79DE4DC9" w14:textId="77777777" w:rsidR="006D6BB0" w:rsidRPr="00E45D92" w:rsidRDefault="006D6BB0" w:rsidP="006D6BB0">
      <w:pPr>
        <w:ind w:firstLine="645"/>
        <w:rPr>
          <w:rFonts w:eastAsia="仿宋"/>
          <w:b/>
          <w:bCs/>
          <w:sz w:val="32"/>
          <w:szCs w:val="32"/>
        </w:rPr>
      </w:pPr>
      <w:r w:rsidRPr="00E45D92">
        <w:rPr>
          <w:rFonts w:eastAsia="仿宋"/>
          <w:b/>
          <w:bCs/>
          <w:sz w:val="32"/>
          <w:szCs w:val="32"/>
        </w:rPr>
        <w:t>1</w:t>
      </w:r>
      <w:r w:rsidRPr="00E45D92">
        <w:rPr>
          <w:rFonts w:eastAsia="仿宋"/>
          <w:b/>
          <w:bCs/>
          <w:sz w:val="32"/>
          <w:szCs w:val="32"/>
        </w:rPr>
        <w:t>、标准的适用范围</w:t>
      </w:r>
    </w:p>
    <w:p w14:paraId="605B0590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本标准适用于湖南省</w:t>
      </w:r>
      <w:r>
        <w:rPr>
          <w:rFonts w:eastAsia="仿宋" w:hint="eastAsia"/>
          <w:sz w:val="32"/>
          <w:szCs w:val="32"/>
        </w:rPr>
        <w:t>全省各地区</w:t>
      </w:r>
      <w:r w:rsidRPr="00E45D92">
        <w:rPr>
          <w:rFonts w:eastAsia="仿宋"/>
          <w:sz w:val="32"/>
          <w:szCs w:val="32"/>
        </w:rPr>
        <w:t>。</w:t>
      </w:r>
    </w:p>
    <w:p w14:paraId="1EF154BC" w14:textId="77777777" w:rsidR="006D6BB0" w:rsidRPr="00E45D92" w:rsidRDefault="006D6BB0" w:rsidP="006D6BB0">
      <w:pPr>
        <w:spacing w:line="680" w:lineRule="exact"/>
        <w:ind w:firstLine="646"/>
        <w:rPr>
          <w:rFonts w:eastAsia="仿宋"/>
          <w:b/>
          <w:bCs/>
          <w:sz w:val="32"/>
          <w:szCs w:val="32"/>
        </w:rPr>
      </w:pPr>
      <w:r w:rsidRPr="00E45D92">
        <w:rPr>
          <w:rFonts w:eastAsia="仿宋"/>
          <w:b/>
          <w:bCs/>
          <w:sz w:val="32"/>
          <w:szCs w:val="32"/>
        </w:rPr>
        <w:t>2</w:t>
      </w:r>
      <w:r w:rsidRPr="00E45D92">
        <w:rPr>
          <w:rFonts w:eastAsia="仿宋"/>
          <w:b/>
          <w:bCs/>
          <w:sz w:val="32"/>
          <w:szCs w:val="32"/>
        </w:rPr>
        <w:t>、</w:t>
      </w:r>
      <w:r w:rsidRPr="00E45D92">
        <w:rPr>
          <w:rFonts w:eastAsia="仿宋"/>
          <w:b/>
          <w:bCs/>
          <w:sz w:val="32"/>
          <w:szCs w:val="32"/>
        </w:rPr>
        <w:t xml:space="preserve"> </w:t>
      </w:r>
      <w:r w:rsidRPr="00E45D92">
        <w:rPr>
          <w:rFonts w:eastAsia="仿宋"/>
          <w:b/>
          <w:bCs/>
          <w:sz w:val="32"/>
          <w:szCs w:val="32"/>
        </w:rPr>
        <w:t>标准的主要内容</w:t>
      </w:r>
    </w:p>
    <w:p w14:paraId="2B4C6798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（</w:t>
      </w:r>
      <w:r w:rsidRPr="00E45D92">
        <w:rPr>
          <w:rFonts w:eastAsia="仿宋"/>
          <w:sz w:val="32"/>
          <w:szCs w:val="32"/>
        </w:rPr>
        <w:t>1</w:t>
      </w:r>
      <w:r w:rsidRPr="00E45D92">
        <w:rPr>
          <w:rFonts w:eastAsia="仿宋"/>
          <w:sz w:val="32"/>
          <w:szCs w:val="32"/>
        </w:rPr>
        <w:t>）</w:t>
      </w:r>
      <w:r w:rsidRPr="00E45D92">
        <w:rPr>
          <w:rFonts w:eastAsia="仿宋"/>
          <w:sz w:val="32"/>
          <w:szCs w:val="32"/>
        </w:rPr>
        <w:t xml:space="preserve"> </w:t>
      </w:r>
      <w:r w:rsidRPr="00E45D92">
        <w:rPr>
          <w:rFonts w:eastAsia="仿宋"/>
          <w:sz w:val="32"/>
          <w:szCs w:val="32"/>
        </w:rPr>
        <w:t>本规程共七部分</w:t>
      </w:r>
      <w:r w:rsidRPr="00E45D92">
        <w:rPr>
          <w:rFonts w:eastAsia="仿宋"/>
          <w:sz w:val="32"/>
          <w:szCs w:val="32"/>
        </w:rPr>
        <w:t xml:space="preserve">: </w:t>
      </w:r>
      <w:r w:rsidRPr="00E45D92">
        <w:rPr>
          <w:rFonts w:eastAsia="仿宋"/>
          <w:sz w:val="32"/>
          <w:szCs w:val="32"/>
        </w:rPr>
        <w:t>范围、规范性引用文件、术语和定义、</w:t>
      </w:r>
      <w:r>
        <w:rPr>
          <w:rFonts w:eastAsia="仿宋" w:hint="eastAsia"/>
          <w:sz w:val="32"/>
          <w:szCs w:val="32"/>
        </w:rPr>
        <w:t>栽培前的准备</w:t>
      </w:r>
      <w:r w:rsidRPr="00E45D92">
        <w:rPr>
          <w:rFonts w:eastAsia="仿宋"/>
          <w:sz w:val="32"/>
          <w:szCs w:val="32"/>
        </w:rPr>
        <w:t>、</w:t>
      </w:r>
      <w:r>
        <w:rPr>
          <w:rFonts w:eastAsia="仿宋" w:hint="eastAsia"/>
          <w:sz w:val="32"/>
          <w:szCs w:val="32"/>
        </w:rPr>
        <w:t>栽培技术</w:t>
      </w:r>
      <w:r w:rsidRPr="00E45D92">
        <w:rPr>
          <w:rFonts w:eastAsia="仿宋"/>
          <w:sz w:val="32"/>
          <w:szCs w:val="32"/>
        </w:rPr>
        <w:t>、</w:t>
      </w:r>
      <w:r>
        <w:rPr>
          <w:rFonts w:eastAsia="仿宋" w:hint="eastAsia"/>
          <w:sz w:val="32"/>
          <w:szCs w:val="32"/>
        </w:rPr>
        <w:t>越冬前管理</w:t>
      </w:r>
      <w:r w:rsidRPr="00E45D92">
        <w:rPr>
          <w:rFonts w:eastAsia="仿宋"/>
          <w:sz w:val="32"/>
          <w:szCs w:val="32"/>
        </w:rPr>
        <w:t>、</w:t>
      </w:r>
      <w:r>
        <w:rPr>
          <w:rFonts w:eastAsia="仿宋" w:hint="eastAsia"/>
          <w:sz w:val="32"/>
          <w:szCs w:val="32"/>
        </w:rPr>
        <w:t>病虫害防治</w:t>
      </w:r>
      <w:r w:rsidRPr="00E45D92">
        <w:rPr>
          <w:rFonts w:eastAsia="仿宋"/>
          <w:sz w:val="32"/>
          <w:szCs w:val="32"/>
        </w:rPr>
        <w:t>等内容。</w:t>
      </w:r>
    </w:p>
    <w:p w14:paraId="2D2F0E02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（</w:t>
      </w:r>
      <w:r w:rsidRPr="00E45D92">
        <w:rPr>
          <w:rFonts w:eastAsia="仿宋"/>
          <w:sz w:val="32"/>
          <w:szCs w:val="32"/>
        </w:rPr>
        <w:t>2</w:t>
      </w:r>
      <w:r w:rsidRPr="00E45D92">
        <w:rPr>
          <w:rFonts w:eastAsia="仿宋"/>
          <w:sz w:val="32"/>
          <w:szCs w:val="32"/>
        </w:rPr>
        <w:t>）</w:t>
      </w:r>
      <w:r w:rsidRPr="00E45D92">
        <w:rPr>
          <w:rFonts w:eastAsia="仿宋"/>
          <w:sz w:val="32"/>
          <w:szCs w:val="32"/>
        </w:rPr>
        <w:t xml:space="preserve"> </w:t>
      </w:r>
      <w:r w:rsidRPr="00E45D92">
        <w:rPr>
          <w:rFonts w:eastAsia="仿宋"/>
          <w:sz w:val="32"/>
          <w:szCs w:val="32"/>
        </w:rPr>
        <w:t>技术要求突出简洁明了和科学实用。</w:t>
      </w:r>
    </w:p>
    <w:p w14:paraId="013929C3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lastRenderedPageBreak/>
        <w:t>（</w:t>
      </w:r>
      <w:r w:rsidRPr="00E45D92">
        <w:rPr>
          <w:rFonts w:eastAsia="仿宋"/>
          <w:sz w:val="32"/>
          <w:szCs w:val="32"/>
        </w:rPr>
        <w:t>3</w:t>
      </w:r>
      <w:r w:rsidRPr="00E45D92">
        <w:rPr>
          <w:rFonts w:eastAsia="仿宋"/>
          <w:sz w:val="32"/>
          <w:szCs w:val="32"/>
        </w:rPr>
        <w:t>）</w:t>
      </w:r>
      <w:r w:rsidRPr="00E45D92">
        <w:rPr>
          <w:rFonts w:eastAsia="仿宋"/>
          <w:sz w:val="32"/>
          <w:szCs w:val="32"/>
        </w:rPr>
        <w:t xml:space="preserve"> </w:t>
      </w:r>
      <w:r w:rsidRPr="00E45D92">
        <w:rPr>
          <w:rFonts w:eastAsia="仿宋"/>
          <w:sz w:val="32"/>
          <w:szCs w:val="32"/>
        </w:rPr>
        <w:t>《规程》编写根据国家政策、法规、标准及要求综合考虑。</w:t>
      </w:r>
    </w:p>
    <w:p w14:paraId="0903D8D0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（</w:t>
      </w:r>
      <w:r w:rsidRPr="00E45D92">
        <w:rPr>
          <w:rFonts w:eastAsia="仿宋"/>
          <w:sz w:val="32"/>
          <w:szCs w:val="32"/>
        </w:rPr>
        <w:t>4</w:t>
      </w:r>
      <w:r w:rsidRPr="00E45D92">
        <w:rPr>
          <w:rFonts w:eastAsia="仿宋"/>
          <w:sz w:val="32"/>
          <w:szCs w:val="32"/>
        </w:rPr>
        <w:t>）</w:t>
      </w:r>
      <w:r w:rsidRPr="00E45D92">
        <w:rPr>
          <w:rFonts w:eastAsia="仿宋"/>
          <w:sz w:val="32"/>
          <w:szCs w:val="32"/>
        </w:rPr>
        <w:t xml:space="preserve"> </w:t>
      </w:r>
      <w:r w:rsidRPr="00E45D92">
        <w:rPr>
          <w:rFonts w:eastAsia="仿宋"/>
          <w:sz w:val="32"/>
          <w:szCs w:val="32"/>
        </w:rPr>
        <w:t>《规程》有关技术参照相关的技术标准进行，与国家相关政策、法规以及强制性标准不相冲突。</w:t>
      </w:r>
    </w:p>
    <w:p w14:paraId="73A1552A" w14:textId="75AEACE5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（</w:t>
      </w:r>
      <w:r w:rsidRPr="00E45D92">
        <w:rPr>
          <w:rFonts w:eastAsia="仿宋"/>
          <w:sz w:val="32"/>
          <w:szCs w:val="32"/>
        </w:rPr>
        <w:t>5</w:t>
      </w:r>
      <w:r w:rsidRPr="00E45D92">
        <w:rPr>
          <w:rFonts w:eastAsia="仿宋"/>
          <w:sz w:val="32"/>
          <w:szCs w:val="32"/>
        </w:rPr>
        <w:t>）</w:t>
      </w:r>
      <w:r w:rsidRPr="00E45D92">
        <w:rPr>
          <w:rFonts w:eastAsia="仿宋"/>
          <w:sz w:val="32"/>
          <w:szCs w:val="32"/>
        </w:rPr>
        <w:t xml:space="preserve"> </w:t>
      </w:r>
      <w:r w:rsidRPr="00E45D92">
        <w:rPr>
          <w:rFonts w:eastAsia="仿宋"/>
          <w:sz w:val="32"/>
          <w:szCs w:val="32"/>
        </w:rPr>
        <w:t>《规程》根据湖南省</w:t>
      </w:r>
      <w:r>
        <w:rPr>
          <w:rFonts w:eastAsia="仿宋" w:hint="eastAsia"/>
          <w:sz w:val="32"/>
          <w:szCs w:val="32"/>
        </w:rPr>
        <w:t>宽叶雀稗种植</w:t>
      </w:r>
      <w:r w:rsidRPr="00E45D92">
        <w:rPr>
          <w:rFonts w:eastAsia="仿宋"/>
          <w:sz w:val="32"/>
          <w:szCs w:val="32"/>
        </w:rPr>
        <w:t>现状与研究成果制订。</w:t>
      </w:r>
    </w:p>
    <w:p w14:paraId="0F4D1B0B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七、标准结构框架</w:t>
      </w:r>
    </w:p>
    <w:p w14:paraId="1C132AB9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kern w:val="0"/>
          <w:sz w:val="32"/>
          <w:szCs w:val="32"/>
        </w:rPr>
        <w:t>本</w:t>
      </w:r>
      <w:r w:rsidRPr="00E45D92">
        <w:rPr>
          <w:rFonts w:eastAsia="仿宋"/>
          <w:sz w:val="32"/>
          <w:szCs w:val="32"/>
        </w:rPr>
        <w:t>标准文本包括的主要章节内容如下：</w:t>
      </w:r>
    </w:p>
    <w:p w14:paraId="265AB7C0" w14:textId="77777777" w:rsidR="006D6BB0" w:rsidRPr="00E45D92" w:rsidRDefault="006D6BB0" w:rsidP="006D6BB0">
      <w:pPr>
        <w:ind w:firstLineChars="200" w:firstLine="640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前</w:t>
      </w:r>
      <w:r w:rsidRPr="00E45D92">
        <w:rPr>
          <w:rFonts w:eastAsia="仿宋"/>
          <w:sz w:val="32"/>
          <w:szCs w:val="32"/>
        </w:rPr>
        <w:t> </w:t>
      </w:r>
      <w:r w:rsidRPr="00E45D92">
        <w:rPr>
          <w:rFonts w:eastAsia="仿宋"/>
          <w:sz w:val="32"/>
          <w:szCs w:val="32"/>
        </w:rPr>
        <w:t> </w:t>
      </w:r>
      <w:r w:rsidRPr="00E45D92">
        <w:rPr>
          <w:rFonts w:eastAsia="仿宋"/>
          <w:sz w:val="32"/>
          <w:szCs w:val="32"/>
        </w:rPr>
        <w:t>言</w:t>
      </w:r>
      <w:r w:rsidRPr="00E45D92">
        <w:rPr>
          <w:rFonts w:eastAsia="仿宋"/>
          <w:sz w:val="32"/>
          <w:szCs w:val="32"/>
        </w:rPr>
        <w:tab/>
      </w:r>
    </w:p>
    <w:p w14:paraId="0148119A" w14:textId="77777777" w:rsidR="006D6BB0" w:rsidRPr="00E45D92" w:rsidRDefault="006D6BB0" w:rsidP="006D6BB0">
      <w:pPr>
        <w:ind w:firstLineChars="200" w:firstLine="640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1</w:t>
      </w:r>
      <w:r w:rsidRPr="00E45D92">
        <w:rPr>
          <w:rFonts w:eastAsia="仿宋"/>
          <w:sz w:val="32"/>
          <w:szCs w:val="32"/>
        </w:rPr>
        <w:t xml:space="preserve">　范围</w:t>
      </w:r>
      <w:r w:rsidRPr="00E45D92">
        <w:rPr>
          <w:rFonts w:eastAsia="仿宋"/>
          <w:sz w:val="32"/>
          <w:szCs w:val="32"/>
        </w:rPr>
        <w:tab/>
      </w:r>
    </w:p>
    <w:p w14:paraId="44D7F40C" w14:textId="77777777" w:rsidR="006D6BB0" w:rsidRPr="00E45D92" w:rsidRDefault="006D6BB0" w:rsidP="006D6BB0">
      <w:pPr>
        <w:ind w:firstLineChars="200" w:firstLine="640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2</w:t>
      </w:r>
      <w:r w:rsidRPr="00E45D92">
        <w:rPr>
          <w:rFonts w:eastAsia="仿宋"/>
          <w:sz w:val="32"/>
          <w:szCs w:val="32"/>
        </w:rPr>
        <w:t xml:space="preserve">　规范性引用文件</w:t>
      </w:r>
      <w:r w:rsidRPr="00E45D92">
        <w:rPr>
          <w:rFonts w:eastAsia="仿宋"/>
          <w:sz w:val="32"/>
          <w:szCs w:val="32"/>
        </w:rPr>
        <w:tab/>
      </w:r>
    </w:p>
    <w:p w14:paraId="2BBA458E" w14:textId="77777777" w:rsidR="006D6BB0" w:rsidRPr="00E45D92" w:rsidRDefault="006D6BB0" w:rsidP="006D6BB0">
      <w:pPr>
        <w:ind w:firstLineChars="200" w:firstLine="640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3</w:t>
      </w:r>
      <w:r w:rsidRPr="00E45D92">
        <w:rPr>
          <w:rFonts w:eastAsia="仿宋"/>
          <w:sz w:val="32"/>
          <w:szCs w:val="32"/>
        </w:rPr>
        <w:t xml:space="preserve">　术语和定义</w:t>
      </w:r>
      <w:r w:rsidRPr="00E45D92">
        <w:rPr>
          <w:rFonts w:eastAsia="仿宋"/>
          <w:sz w:val="32"/>
          <w:szCs w:val="32"/>
        </w:rPr>
        <w:tab/>
      </w:r>
    </w:p>
    <w:p w14:paraId="240B2BAF" w14:textId="4C358495" w:rsidR="006D6BB0" w:rsidRPr="00E45D92" w:rsidRDefault="006D6BB0" w:rsidP="006D6BB0">
      <w:pPr>
        <w:ind w:firstLineChars="200" w:firstLine="640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4</w:t>
      </w:r>
      <w:r w:rsidRPr="00E45D92">
        <w:rPr>
          <w:rFonts w:eastAsia="仿宋"/>
          <w:sz w:val="32"/>
          <w:szCs w:val="32"/>
        </w:rPr>
        <w:t xml:space="preserve">　</w:t>
      </w:r>
      <w:r w:rsidR="00A60F83">
        <w:rPr>
          <w:rFonts w:eastAsia="仿宋" w:hint="eastAsia"/>
          <w:sz w:val="32"/>
          <w:szCs w:val="32"/>
        </w:rPr>
        <w:t>播种</w:t>
      </w:r>
      <w:r>
        <w:rPr>
          <w:rFonts w:eastAsia="仿宋" w:hint="eastAsia"/>
          <w:sz w:val="32"/>
          <w:szCs w:val="32"/>
        </w:rPr>
        <w:t>前的准备</w:t>
      </w:r>
      <w:r w:rsidRPr="00E45D92">
        <w:rPr>
          <w:rFonts w:eastAsia="仿宋"/>
          <w:sz w:val="32"/>
          <w:szCs w:val="32"/>
        </w:rPr>
        <w:tab/>
      </w:r>
    </w:p>
    <w:p w14:paraId="5B979CE8" w14:textId="162A466A" w:rsidR="006D6BB0" w:rsidRPr="00E45D92" w:rsidRDefault="006D6BB0" w:rsidP="006D6BB0">
      <w:pPr>
        <w:ind w:firstLineChars="200" w:firstLine="640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5</w:t>
      </w:r>
      <w:r w:rsidRPr="00E45D92">
        <w:rPr>
          <w:rFonts w:eastAsia="仿宋"/>
          <w:sz w:val="32"/>
          <w:szCs w:val="32"/>
        </w:rPr>
        <w:t xml:space="preserve">　</w:t>
      </w:r>
      <w:r w:rsidR="00A60F83">
        <w:rPr>
          <w:rFonts w:eastAsia="仿宋" w:hint="eastAsia"/>
          <w:sz w:val="32"/>
          <w:szCs w:val="32"/>
        </w:rPr>
        <w:t>播种</w:t>
      </w:r>
      <w:r w:rsidRPr="00E45D92">
        <w:rPr>
          <w:rFonts w:eastAsia="仿宋"/>
          <w:sz w:val="32"/>
          <w:szCs w:val="32"/>
        </w:rPr>
        <w:tab/>
      </w:r>
    </w:p>
    <w:p w14:paraId="626B634B" w14:textId="719F8E15" w:rsidR="006D6BB0" w:rsidRPr="00E45D92" w:rsidRDefault="006D6BB0" w:rsidP="006D6BB0">
      <w:pPr>
        <w:ind w:firstLineChars="200" w:firstLine="640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6</w:t>
      </w:r>
      <w:r w:rsidRPr="00E45D92">
        <w:rPr>
          <w:rFonts w:eastAsia="仿宋"/>
          <w:sz w:val="32"/>
          <w:szCs w:val="32"/>
        </w:rPr>
        <w:t xml:space="preserve">　</w:t>
      </w:r>
      <w:r w:rsidR="00A60F83">
        <w:rPr>
          <w:rFonts w:eastAsia="仿宋" w:hint="eastAsia"/>
          <w:sz w:val="32"/>
          <w:szCs w:val="32"/>
        </w:rPr>
        <w:t>大田管理</w:t>
      </w:r>
    </w:p>
    <w:p w14:paraId="46910F90" w14:textId="557F63C1" w:rsidR="00A60F83" w:rsidRDefault="006D6BB0" w:rsidP="006D6BB0">
      <w:pPr>
        <w:ind w:firstLineChars="200" w:firstLine="640"/>
        <w:rPr>
          <w:rFonts w:eastAsia="仿宋" w:hint="eastAsia"/>
          <w:sz w:val="32"/>
          <w:szCs w:val="32"/>
        </w:rPr>
      </w:pPr>
      <w:r>
        <w:rPr>
          <w:rFonts w:eastAsia="仿宋"/>
          <w:sz w:val="32"/>
          <w:szCs w:val="32"/>
        </w:rPr>
        <w:t>7</w:t>
      </w:r>
      <w:r w:rsidRPr="00E45D92">
        <w:rPr>
          <w:rFonts w:eastAsia="仿宋"/>
          <w:sz w:val="32"/>
          <w:szCs w:val="32"/>
        </w:rPr>
        <w:t xml:space="preserve">  </w:t>
      </w:r>
      <w:r w:rsidR="00A60F83">
        <w:rPr>
          <w:rFonts w:eastAsia="仿宋" w:hint="eastAsia"/>
          <w:sz w:val="32"/>
          <w:szCs w:val="32"/>
        </w:rPr>
        <w:t>越冬管理</w:t>
      </w:r>
    </w:p>
    <w:p w14:paraId="4198E118" w14:textId="4E933EDB" w:rsidR="00A60F83" w:rsidRDefault="00A60F83" w:rsidP="006D6BB0">
      <w:pPr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8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" w:hint="eastAsia"/>
          <w:sz w:val="32"/>
          <w:szCs w:val="32"/>
        </w:rPr>
        <w:t>病虫害防治</w:t>
      </w:r>
    </w:p>
    <w:p w14:paraId="1DFF8034" w14:textId="4A6605E6" w:rsidR="00A60F83" w:rsidRDefault="00A60F83" w:rsidP="006D6BB0">
      <w:pPr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9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" w:hint="eastAsia"/>
          <w:sz w:val="32"/>
          <w:szCs w:val="32"/>
        </w:rPr>
        <w:t>刈割</w:t>
      </w:r>
      <w:r>
        <w:rPr>
          <w:rFonts w:eastAsia="仿宋" w:hint="eastAsia"/>
          <w:sz w:val="32"/>
          <w:szCs w:val="32"/>
        </w:rPr>
        <w:t>(</w:t>
      </w:r>
      <w:r>
        <w:rPr>
          <w:rFonts w:eastAsia="仿宋" w:hint="eastAsia"/>
          <w:sz w:val="32"/>
          <w:szCs w:val="32"/>
        </w:rPr>
        <w:t>放牧</w:t>
      </w:r>
      <w:r>
        <w:rPr>
          <w:rFonts w:eastAsia="仿宋"/>
          <w:sz w:val="32"/>
          <w:szCs w:val="32"/>
        </w:rPr>
        <w:t>)</w:t>
      </w:r>
      <w:r>
        <w:rPr>
          <w:rFonts w:eastAsia="仿宋" w:hint="eastAsia"/>
          <w:sz w:val="32"/>
          <w:szCs w:val="32"/>
        </w:rPr>
        <w:t>利用</w:t>
      </w:r>
    </w:p>
    <w:p w14:paraId="4CCD2D7B" w14:textId="3A345FE1" w:rsidR="006D6BB0" w:rsidRPr="00FD5653" w:rsidRDefault="00A60F83" w:rsidP="006D6BB0">
      <w:pPr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1</w:t>
      </w:r>
      <w:r>
        <w:rPr>
          <w:rFonts w:eastAsia="仿宋"/>
          <w:sz w:val="32"/>
          <w:szCs w:val="32"/>
        </w:rPr>
        <w:t xml:space="preserve">0 </w:t>
      </w:r>
      <w:r w:rsidR="006D6BB0">
        <w:rPr>
          <w:rFonts w:eastAsia="仿宋" w:hint="eastAsia"/>
          <w:sz w:val="32"/>
          <w:szCs w:val="32"/>
        </w:rPr>
        <w:t>档案管理</w:t>
      </w:r>
    </w:p>
    <w:p w14:paraId="76569D79" w14:textId="77777777" w:rsidR="006D6BB0" w:rsidRPr="00E45D92" w:rsidRDefault="006D6BB0" w:rsidP="006D6BB0">
      <w:pPr>
        <w:ind w:firstLineChars="200" w:firstLine="643"/>
        <w:rPr>
          <w:rFonts w:eastAsia="仿宋"/>
          <w:b/>
          <w:sz w:val="32"/>
          <w:szCs w:val="32"/>
        </w:rPr>
      </w:pPr>
      <w:r w:rsidRPr="00E45D92">
        <w:rPr>
          <w:rFonts w:eastAsia="仿宋"/>
          <w:b/>
          <w:sz w:val="32"/>
          <w:szCs w:val="32"/>
        </w:rPr>
        <w:t>八、与其他标准的关系</w:t>
      </w:r>
    </w:p>
    <w:p w14:paraId="73E42A55" w14:textId="14F55B92" w:rsidR="006D6BB0" w:rsidRPr="00812A06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目前，我国及其他外省地区有</w:t>
      </w:r>
      <w:r>
        <w:rPr>
          <w:rFonts w:eastAsia="仿宋" w:hint="eastAsia"/>
          <w:sz w:val="32"/>
          <w:szCs w:val="32"/>
        </w:rPr>
        <w:t>桂牧一号杂交象草、青贮玉米</w:t>
      </w:r>
      <w:r>
        <w:rPr>
          <w:rFonts w:eastAsia="仿宋" w:hint="eastAsia"/>
          <w:sz w:val="32"/>
          <w:szCs w:val="32"/>
        </w:rPr>
        <w:lastRenderedPageBreak/>
        <w:t>桂闽引象草</w:t>
      </w:r>
      <w:r>
        <w:rPr>
          <w:rFonts w:eastAsia="仿宋" w:hint="eastAsia"/>
          <w:sz w:val="32"/>
          <w:szCs w:val="32"/>
        </w:rPr>
        <w:t>(</w:t>
      </w:r>
      <w:r>
        <w:rPr>
          <w:rFonts w:eastAsia="仿宋" w:hint="eastAsia"/>
          <w:sz w:val="32"/>
          <w:szCs w:val="32"/>
        </w:rPr>
        <w:t>台湾甜象草</w:t>
      </w:r>
      <w:r>
        <w:rPr>
          <w:rFonts w:eastAsia="仿宋"/>
          <w:sz w:val="32"/>
          <w:szCs w:val="32"/>
        </w:rPr>
        <w:t>)</w:t>
      </w:r>
      <w:r w:rsidR="00C51BD0">
        <w:rPr>
          <w:rFonts w:eastAsia="仿宋" w:hint="eastAsia"/>
          <w:sz w:val="32"/>
          <w:szCs w:val="32"/>
        </w:rPr>
        <w:t>、紫花苜蓿、光叶紫花苕子</w:t>
      </w:r>
      <w:r>
        <w:rPr>
          <w:rFonts w:eastAsia="仿宋" w:hint="eastAsia"/>
          <w:sz w:val="32"/>
          <w:szCs w:val="32"/>
        </w:rPr>
        <w:t>等</w:t>
      </w:r>
      <w:r w:rsidRPr="00E45D92">
        <w:rPr>
          <w:rFonts w:eastAsia="仿宋"/>
          <w:sz w:val="32"/>
          <w:szCs w:val="32"/>
        </w:rPr>
        <w:t>相关标准，</w:t>
      </w:r>
      <w:r w:rsidRPr="00812A06">
        <w:rPr>
          <w:rFonts w:eastAsia="仿宋" w:hint="eastAsia"/>
          <w:sz w:val="32"/>
          <w:szCs w:val="32"/>
        </w:rPr>
        <w:t>目前国内尚无《</w:t>
      </w:r>
      <w:r>
        <w:rPr>
          <w:rFonts w:eastAsia="仿宋" w:hint="eastAsia"/>
          <w:sz w:val="32"/>
          <w:szCs w:val="32"/>
        </w:rPr>
        <w:t>宽叶雀稗</w:t>
      </w:r>
      <w:r w:rsidRPr="00812A06">
        <w:rPr>
          <w:rFonts w:eastAsia="仿宋" w:hint="eastAsia"/>
          <w:sz w:val="32"/>
          <w:szCs w:val="32"/>
        </w:rPr>
        <w:t>栽培管理技术规程》国家</w:t>
      </w:r>
      <w:r>
        <w:rPr>
          <w:rFonts w:eastAsia="仿宋" w:hint="eastAsia"/>
          <w:sz w:val="32"/>
          <w:szCs w:val="32"/>
        </w:rPr>
        <w:t>、地方及</w:t>
      </w:r>
      <w:r w:rsidRPr="00812A06">
        <w:rPr>
          <w:rFonts w:eastAsia="仿宋" w:hint="eastAsia"/>
          <w:sz w:val="32"/>
          <w:szCs w:val="32"/>
        </w:rPr>
        <w:t>行业标准，制定</w:t>
      </w:r>
      <w:r>
        <w:rPr>
          <w:rFonts w:eastAsia="仿宋" w:hint="eastAsia"/>
          <w:sz w:val="32"/>
          <w:szCs w:val="32"/>
        </w:rPr>
        <w:t>宽叶雀稗</w:t>
      </w:r>
      <w:r w:rsidRPr="00812A06">
        <w:rPr>
          <w:rFonts w:eastAsia="仿宋" w:hint="eastAsia"/>
          <w:sz w:val="32"/>
          <w:szCs w:val="32"/>
        </w:rPr>
        <w:t>栽培管理技术规程为国内首创，是一个全新的课题，与国际国内任何组织、行业标准无重复、交叉或包含。</w:t>
      </w:r>
    </w:p>
    <w:p w14:paraId="1338F6FE" w14:textId="77777777" w:rsidR="006D6BB0" w:rsidRPr="00E45D92" w:rsidRDefault="006D6BB0" w:rsidP="006D6BB0">
      <w:pPr>
        <w:ind w:firstLine="645"/>
        <w:rPr>
          <w:rFonts w:eastAsia="仿宋"/>
          <w:sz w:val="32"/>
          <w:szCs w:val="32"/>
        </w:rPr>
      </w:pPr>
      <w:r w:rsidRPr="00E45D92">
        <w:rPr>
          <w:rFonts w:eastAsia="仿宋"/>
          <w:sz w:val="32"/>
          <w:szCs w:val="32"/>
        </w:rPr>
        <w:t>本标准在编制过程中，尽量直接引用的方式或修改引用相关国家标准、行业标准主要技术内容，确保与相关国家标准、行业标准相协调、相衔接。</w:t>
      </w:r>
    </w:p>
    <w:p w14:paraId="0B682859" w14:textId="77777777" w:rsidR="006D6BB0" w:rsidRPr="00E45D92" w:rsidRDefault="006D6BB0" w:rsidP="00C51BD0">
      <w:pPr>
        <w:spacing w:line="440" w:lineRule="exact"/>
        <w:rPr>
          <w:rFonts w:eastAsia="仿宋"/>
          <w:b/>
          <w:bCs/>
          <w:sz w:val="32"/>
          <w:szCs w:val="32"/>
        </w:rPr>
      </w:pPr>
      <w:r w:rsidRPr="00E45D92">
        <w:rPr>
          <w:rFonts w:eastAsia="仿宋"/>
          <w:b/>
          <w:bCs/>
          <w:sz w:val="32"/>
          <w:szCs w:val="32"/>
        </w:rPr>
        <w:t>九：标准预计产生的经济、社会效益：</w:t>
      </w:r>
    </w:p>
    <w:p w14:paraId="35E0890B" w14:textId="77777777" w:rsidR="006D6BB0" w:rsidRPr="00E45D92" w:rsidRDefault="006D6BB0" w:rsidP="006D6BB0">
      <w:pPr>
        <w:rPr>
          <w:rFonts w:eastAsia="仿宋"/>
          <w:b/>
          <w:sz w:val="32"/>
          <w:szCs w:val="32"/>
        </w:rPr>
      </w:pPr>
      <w:r w:rsidRPr="00E45D92">
        <w:rPr>
          <w:rFonts w:eastAsia="仿宋"/>
          <w:b/>
          <w:sz w:val="32"/>
          <w:szCs w:val="32"/>
        </w:rPr>
        <w:t>1</w:t>
      </w:r>
      <w:r w:rsidRPr="00E45D92">
        <w:rPr>
          <w:rFonts w:eastAsia="仿宋"/>
          <w:b/>
          <w:sz w:val="32"/>
          <w:szCs w:val="32"/>
        </w:rPr>
        <w:t>、经济效益</w:t>
      </w:r>
    </w:p>
    <w:p w14:paraId="01F63302" w14:textId="038E41E2" w:rsidR="006D6BB0" w:rsidRPr="00E45D92" w:rsidRDefault="006D6BB0" w:rsidP="006D6BB0">
      <w:pPr>
        <w:ind w:firstLineChars="150" w:firstLine="48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在非标准种植条件下宽叶雀稗年亩产在</w:t>
      </w:r>
      <w:r w:rsidR="00C51BD0">
        <w:rPr>
          <w:rFonts w:eastAsia="仿宋"/>
          <w:sz w:val="32"/>
          <w:szCs w:val="32"/>
        </w:rPr>
        <w:t>7</w:t>
      </w:r>
      <w:r>
        <w:rPr>
          <w:rFonts w:eastAsia="仿宋" w:hint="eastAsia"/>
          <w:sz w:val="32"/>
          <w:szCs w:val="32"/>
        </w:rPr>
        <w:t>吨左右，</w:t>
      </w:r>
      <w:r w:rsidRPr="00E45D92">
        <w:rPr>
          <w:rFonts w:eastAsia="仿宋"/>
          <w:sz w:val="32"/>
          <w:szCs w:val="32"/>
        </w:rPr>
        <w:t>按标准制订完善推广后可平均</w:t>
      </w:r>
      <w:r>
        <w:rPr>
          <w:rFonts w:eastAsia="仿宋" w:hint="eastAsia"/>
          <w:sz w:val="32"/>
          <w:szCs w:val="32"/>
        </w:rPr>
        <w:t>达</w:t>
      </w:r>
      <w:r>
        <w:rPr>
          <w:rFonts w:eastAsia="仿宋"/>
          <w:sz w:val="32"/>
          <w:szCs w:val="32"/>
        </w:rPr>
        <w:t>8.5</w:t>
      </w:r>
      <w:r>
        <w:rPr>
          <w:rFonts w:eastAsia="仿宋" w:hint="eastAsia"/>
          <w:sz w:val="32"/>
          <w:szCs w:val="32"/>
        </w:rPr>
        <w:t>吨左右的年亩产量，</w:t>
      </w:r>
      <w:r w:rsidRPr="00E45D92">
        <w:rPr>
          <w:rFonts w:eastAsia="仿宋"/>
          <w:sz w:val="32"/>
          <w:szCs w:val="32"/>
        </w:rPr>
        <w:t>提高</w:t>
      </w:r>
      <w:r>
        <w:rPr>
          <w:rFonts w:eastAsia="仿宋"/>
          <w:sz w:val="32"/>
          <w:szCs w:val="32"/>
        </w:rPr>
        <w:t>21.5</w:t>
      </w:r>
      <w:r w:rsidRPr="00E45D92">
        <w:rPr>
          <w:rFonts w:eastAsia="仿宋"/>
          <w:sz w:val="32"/>
          <w:szCs w:val="32"/>
        </w:rPr>
        <w:t>%</w:t>
      </w:r>
      <w:r w:rsidRPr="00E45D92">
        <w:rPr>
          <w:rFonts w:eastAsia="仿宋"/>
          <w:sz w:val="32"/>
          <w:szCs w:val="32"/>
        </w:rPr>
        <w:t>的</w:t>
      </w:r>
      <w:r>
        <w:rPr>
          <w:rFonts w:eastAsia="仿宋" w:hint="eastAsia"/>
          <w:sz w:val="32"/>
          <w:szCs w:val="32"/>
        </w:rPr>
        <w:t>年亩产量</w:t>
      </w:r>
      <w:r w:rsidRPr="00E45D92">
        <w:rPr>
          <w:rFonts w:eastAsia="仿宋"/>
          <w:sz w:val="32"/>
          <w:szCs w:val="32"/>
        </w:rPr>
        <w:t>，在示范推广基地（企业）</w:t>
      </w:r>
      <w:r>
        <w:rPr>
          <w:rFonts w:eastAsia="仿宋"/>
          <w:sz w:val="32"/>
          <w:szCs w:val="32"/>
        </w:rPr>
        <w:t>1000</w:t>
      </w:r>
      <w:r>
        <w:rPr>
          <w:rFonts w:eastAsia="仿宋" w:hint="eastAsia"/>
          <w:sz w:val="32"/>
          <w:szCs w:val="32"/>
        </w:rPr>
        <w:t>亩</w:t>
      </w:r>
      <w:r w:rsidRPr="00E45D92">
        <w:rPr>
          <w:rFonts w:eastAsia="仿宋"/>
          <w:sz w:val="32"/>
          <w:szCs w:val="32"/>
        </w:rPr>
        <w:t>，每年可多产</w:t>
      </w:r>
      <w:r>
        <w:rPr>
          <w:rFonts w:eastAsia="仿宋"/>
          <w:sz w:val="32"/>
          <w:szCs w:val="32"/>
        </w:rPr>
        <w:t>1500</w:t>
      </w:r>
      <w:r>
        <w:rPr>
          <w:rFonts w:eastAsia="仿宋" w:hint="eastAsia"/>
          <w:sz w:val="32"/>
          <w:szCs w:val="32"/>
        </w:rPr>
        <w:t>吨优质饲草</w:t>
      </w:r>
      <w:r w:rsidRPr="00E45D92">
        <w:rPr>
          <w:rFonts w:eastAsia="仿宋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按照目前市场鲜草价格</w:t>
      </w:r>
      <w:r>
        <w:rPr>
          <w:rFonts w:eastAsia="仿宋" w:hint="eastAsia"/>
          <w:sz w:val="32"/>
          <w:szCs w:val="32"/>
        </w:rPr>
        <w:t>3</w:t>
      </w:r>
      <w:r>
        <w:rPr>
          <w:rFonts w:eastAsia="仿宋"/>
          <w:sz w:val="32"/>
          <w:szCs w:val="32"/>
        </w:rPr>
        <w:t>00</w:t>
      </w:r>
      <w:r>
        <w:rPr>
          <w:rFonts w:eastAsia="仿宋" w:hint="eastAsia"/>
          <w:sz w:val="32"/>
          <w:szCs w:val="32"/>
        </w:rPr>
        <w:t>元</w:t>
      </w:r>
      <w:r>
        <w:rPr>
          <w:rFonts w:eastAsia="仿宋" w:hint="eastAsia"/>
          <w:sz w:val="32"/>
          <w:szCs w:val="32"/>
        </w:rPr>
        <w:t>/</w:t>
      </w:r>
      <w:r>
        <w:rPr>
          <w:rFonts w:eastAsia="仿宋" w:hint="eastAsia"/>
          <w:sz w:val="32"/>
          <w:szCs w:val="32"/>
        </w:rPr>
        <w:t>吨，</w:t>
      </w:r>
      <w:r w:rsidRPr="00E45D92">
        <w:rPr>
          <w:rFonts w:eastAsia="仿宋"/>
          <w:sz w:val="32"/>
          <w:szCs w:val="32"/>
        </w:rPr>
        <w:t>基地企业和养殖农户</w:t>
      </w:r>
      <w:r>
        <w:rPr>
          <w:rFonts w:eastAsia="仿宋" w:hint="eastAsia"/>
          <w:sz w:val="32"/>
          <w:szCs w:val="32"/>
        </w:rPr>
        <w:t>可</w:t>
      </w:r>
      <w:r w:rsidRPr="00E45D92">
        <w:rPr>
          <w:rFonts w:eastAsia="仿宋"/>
          <w:sz w:val="32"/>
          <w:szCs w:val="32"/>
        </w:rPr>
        <w:t>实现年新增收入</w:t>
      </w:r>
      <w:r>
        <w:rPr>
          <w:rFonts w:eastAsia="仿宋"/>
          <w:sz w:val="32"/>
          <w:szCs w:val="32"/>
        </w:rPr>
        <w:t>45</w:t>
      </w:r>
      <w:r w:rsidRPr="00E45D92">
        <w:rPr>
          <w:rFonts w:eastAsia="仿宋"/>
          <w:sz w:val="32"/>
          <w:szCs w:val="32"/>
        </w:rPr>
        <w:t>万元。</w:t>
      </w:r>
    </w:p>
    <w:p w14:paraId="5D0F7631" w14:textId="77777777" w:rsidR="006D6BB0" w:rsidRPr="00E45D92" w:rsidRDefault="006D6BB0" w:rsidP="006D6BB0">
      <w:pPr>
        <w:ind w:firstLineChars="150" w:firstLine="482"/>
        <w:rPr>
          <w:rFonts w:eastAsia="仿宋"/>
          <w:b/>
          <w:sz w:val="32"/>
          <w:szCs w:val="32"/>
        </w:rPr>
      </w:pPr>
      <w:r w:rsidRPr="00E45D92">
        <w:rPr>
          <w:rFonts w:eastAsia="仿宋"/>
          <w:b/>
          <w:sz w:val="32"/>
          <w:szCs w:val="32"/>
        </w:rPr>
        <w:t>2</w:t>
      </w:r>
      <w:r w:rsidRPr="00E45D92">
        <w:rPr>
          <w:rFonts w:eastAsia="仿宋"/>
          <w:b/>
          <w:sz w:val="32"/>
          <w:szCs w:val="32"/>
        </w:rPr>
        <w:t>、社会生态效益</w:t>
      </w:r>
    </w:p>
    <w:p w14:paraId="353624EC" w14:textId="77777777" w:rsidR="006D6BB0" w:rsidRPr="00E45D92" w:rsidRDefault="006D6BB0" w:rsidP="006D6BB0">
      <w:pPr>
        <w:ind w:firstLineChars="150" w:firstLine="480"/>
        <w:rPr>
          <w:rFonts w:eastAsia="仿宋"/>
          <w:sz w:val="32"/>
          <w:szCs w:val="32"/>
        </w:rPr>
      </w:pPr>
      <w:r w:rsidRPr="00BF2967">
        <w:rPr>
          <w:rFonts w:eastAsia="仿宋"/>
          <w:sz w:val="32"/>
          <w:szCs w:val="32"/>
        </w:rPr>
        <w:t>历年来我省广大农区发展养殖业人工优质饲草严重不足，特别是规模养殖牛、羊、鱼等人工优质饲草十分缺乏。根据我们近年来对我省</w:t>
      </w:r>
      <w:r w:rsidRPr="00BF2967">
        <w:rPr>
          <w:rFonts w:eastAsia="仿宋"/>
          <w:sz w:val="32"/>
          <w:szCs w:val="32"/>
        </w:rPr>
        <w:t>100</w:t>
      </w:r>
      <w:r w:rsidRPr="00BF2967">
        <w:rPr>
          <w:rFonts w:eastAsia="仿宋"/>
          <w:sz w:val="32"/>
          <w:szCs w:val="32"/>
        </w:rPr>
        <w:t>多个大、中型养牛、羊、鱼场的实地调查，没有一个养殖场不缺乏人工优质牧草，这些养殖场虽然种植了一些人工牧草，但由于种种原因，现有的人工牧草只能满足养殖场需求的</w:t>
      </w:r>
      <w:r w:rsidRPr="00BF2967">
        <w:rPr>
          <w:rFonts w:eastAsia="仿宋"/>
          <w:sz w:val="32"/>
          <w:szCs w:val="32"/>
        </w:rPr>
        <w:t>1/5</w:t>
      </w:r>
      <w:r w:rsidRPr="00BF2967">
        <w:rPr>
          <w:rFonts w:eastAsia="仿宋"/>
          <w:sz w:val="32"/>
          <w:szCs w:val="32"/>
        </w:rPr>
        <w:t>～</w:t>
      </w:r>
      <w:r w:rsidRPr="00BF2967">
        <w:rPr>
          <w:rFonts w:eastAsia="仿宋"/>
          <w:sz w:val="32"/>
          <w:szCs w:val="32"/>
        </w:rPr>
        <w:t>1/10</w:t>
      </w:r>
      <w:r w:rsidRPr="00BF2967">
        <w:rPr>
          <w:rFonts w:eastAsia="仿宋"/>
          <w:sz w:val="32"/>
          <w:szCs w:val="32"/>
        </w:rPr>
        <w:t>，人工高产优质牧草的缺乏已经严重制约了我省养</w:t>
      </w:r>
      <w:r w:rsidRPr="00BF2967">
        <w:rPr>
          <w:rFonts w:eastAsia="仿宋"/>
          <w:sz w:val="32"/>
          <w:szCs w:val="32"/>
        </w:rPr>
        <w:lastRenderedPageBreak/>
        <w:t>殖业的大力发展</w:t>
      </w:r>
      <w:r>
        <w:rPr>
          <w:rFonts w:eastAsia="仿宋" w:hint="eastAsia"/>
          <w:sz w:val="32"/>
          <w:szCs w:val="32"/>
        </w:rPr>
        <w:t>。为此，</w:t>
      </w:r>
      <w:r w:rsidRPr="00BF2967">
        <w:rPr>
          <w:rFonts w:eastAsia="仿宋" w:hint="eastAsia"/>
          <w:sz w:val="32"/>
          <w:szCs w:val="32"/>
        </w:rPr>
        <w:t>我们立足本省实际，根据我省气候、土壤、温度等自然条件及我省草业草食动物发展的需要，确立牧草</w:t>
      </w:r>
      <w:r>
        <w:rPr>
          <w:rFonts w:eastAsia="仿宋" w:hint="eastAsia"/>
          <w:sz w:val="32"/>
          <w:szCs w:val="32"/>
        </w:rPr>
        <w:t>高效栽培与利用技术革新</w:t>
      </w:r>
      <w:r w:rsidRPr="00BF2967">
        <w:rPr>
          <w:rFonts w:eastAsia="仿宋" w:hint="eastAsia"/>
          <w:sz w:val="32"/>
          <w:szCs w:val="32"/>
        </w:rPr>
        <w:t>的目标，</w:t>
      </w:r>
      <w:r w:rsidRPr="00E45D92">
        <w:rPr>
          <w:rFonts w:eastAsia="仿宋"/>
          <w:sz w:val="32"/>
          <w:szCs w:val="32"/>
        </w:rPr>
        <w:t>随着标准制订推广后，激发养殖户参与生产，采用新技术、新方法的积极性，满足市场的需求，推动全省</w:t>
      </w:r>
      <w:r>
        <w:rPr>
          <w:rFonts w:eastAsia="仿宋" w:hint="eastAsia"/>
          <w:sz w:val="32"/>
          <w:szCs w:val="32"/>
        </w:rPr>
        <w:t>草食动物</w:t>
      </w:r>
      <w:r w:rsidRPr="00E45D92">
        <w:rPr>
          <w:rFonts w:eastAsia="仿宋"/>
          <w:sz w:val="32"/>
          <w:szCs w:val="32"/>
        </w:rPr>
        <w:t>产业向优质高效型转变，同时将有力增加农民收入和夯实乡村振兴的产业基础。</w:t>
      </w:r>
    </w:p>
    <w:p w14:paraId="79334A85" w14:textId="77777777" w:rsidR="006D6BB0" w:rsidRPr="00C54432" w:rsidRDefault="006D6BB0" w:rsidP="006D6BB0">
      <w:pPr>
        <w:ind w:firstLineChars="150" w:firstLine="480"/>
        <w:rPr>
          <w:rFonts w:eastAsia="仿宋"/>
          <w:sz w:val="32"/>
          <w:szCs w:val="32"/>
        </w:rPr>
      </w:pPr>
    </w:p>
    <w:p w14:paraId="2E463236" w14:textId="77777777" w:rsidR="000B3C23" w:rsidRPr="006D6BB0" w:rsidRDefault="000B3C23" w:rsidP="006D6BB0"/>
    <w:sectPr w:rsidR="000B3C23" w:rsidRPr="006D6BB0" w:rsidSect="00C46CB7">
      <w:pgSz w:w="11906" w:h="16838"/>
      <w:pgMar w:top="1985" w:right="136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2F8F3" w14:textId="77777777" w:rsidR="00982469" w:rsidRDefault="00982469" w:rsidP="006D6BB0">
      <w:r>
        <w:separator/>
      </w:r>
    </w:p>
  </w:endnote>
  <w:endnote w:type="continuationSeparator" w:id="0">
    <w:p w14:paraId="30671B06" w14:textId="77777777" w:rsidR="00982469" w:rsidRDefault="00982469" w:rsidP="006D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783F4" w14:textId="77777777" w:rsidR="00982469" w:rsidRDefault="00982469" w:rsidP="006D6BB0">
      <w:r>
        <w:separator/>
      </w:r>
    </w:p>
  </w:footnote>
  <w:footnote w:type="continuationSeparator" w:id="0">
    <w:p w14:paraId="6B2B7C52" w14:textId="77777777" w:rsidR="00982469" w:rsidRDefault="00982469" w:rsidP="006D6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179"/>
    <w:rsid w:val="00000179"/>
    <w:rsid w:val="000B3C23"/>
    <w:rsid w:val="00146A61"/>
    <w:rsid w:val="003416BC"/>
    <w:rsid w:val="00544D58"/>
    <w:rsid w:val="006D6BB0"/>
    <w:rsid w:val="00920CD2"/>
    <w:rsid w:val="00982469"/>
    <w:rsid w:val="00A60F83"/>
    <w:rsid w:val="00C51BD0"/>
    <w:rsid w:val="00FA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52AA2"/>
  <w15:chartTrackingRefBased/>
  <w15:docId w15:val="{24F4BBF8-DC73-4387-A78F-C8B6FD488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B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6BB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6B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6B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6BB0"/>
    <w:rPr>
      <w:sz w:val="18"/>
      <w:szCs w:val="18"/>
    </w:rPr>
  </w:style>
  <w:style w:type="character" w:customStyle="1" w:styleId="Char">
    <w:name w:val="标准文件_段 Char"/>
    <w:link w:val="a7"/>
    <w:locked/>
    <w:rsid w:val="006D6BB0"/>
    <w:rPr>
      <w:rFonts w:ascii="宋体"/>
      <w:noProof/>
    </w:rPr>
  </w:style>
  <w:style w:type="paragraph" w:customStyle="1" w:styleId="a7">
    <w:name w:val="标准文件_段"/>
    <w:link w:val="Char"/>
    <w:rsid w:val="006D6BB0"/>
    <w:pPr>
      <w:autoSpaceDE w:val="0"/>
      <w:autoSpaceDN w:val="0"/>
      <w:ind w:firstLineChars="200" w:firstLine="200"/>
      <w:jc w:val="both"/>
    </w:pPr>
    <w:rPr>
      <w:rFonts w:ascii="宋体"/>
      <w:noProof/>
    </w:rPr>
  </w:style>
  <w:style w:type="character" w:styleId="a8">
    <w:name w:val="Hyperlink"/>
    <w:basedOn w:val="a0"/>
    <w:uiPriority w:val="99"/>
    <w:semiHidden/>
    <w:unhideWhenUsed/>
    <w:rsid w:val="006D6B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20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4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8%8D%89%E6%9C%AC/541696?fromModule=lemma_inlin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%E9%9B%80%E7%A8%97%E5%B1%9E/9318269?fromModule=lemma_inlin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7%A6%BE%E6%9C%AC%E7%A7%91/2458872?fromModule=lemma_inlink" TargetMode="External"/><Relationship Id="rId11" Type="http://schemas.openxmlformats.org/officeDocument/2006/relationships/hyperlink" Target="https://baike.baidu.com/item/%E9%BB%84%E5%A3%A4/2622188?fromModule=lemma_inlink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baike.baidu.com/item/%E7%A9%97%E7%8A%B6%E8%8A%B1%E5%BA%8F/795793?fromModule=lemma_inlink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aike.baidu.com/item/%E5%8F%B6%E7%89%87/6728903?fromModule=lemma_inlink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2023-06-13T02:37:00Z</dcterms:created>
  <dcterms:modified xsi:type="dcterms:W3CDTF">2023-06-14T07:42:00Z</dcterms:modified>
</cp:coreProperties>
</file>