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E5C" w:rsidRDefault="00082DD5">
      <w:pPr>
        <w:spacing w:beforeLines="50" w:before="156" w:afterLines="50" w:after="156"/>
        <w:jc w:val="center"/>
        <w:rPr>
          <w:rFonts w:ascii="黑体" w:eastAsia="黑体" w:hAnsi="Arial" w:cs="Arial"/>
          <w:bCs/>
          <w:sz w:val="36"/>
          <w:szCs w:val="36"/>
        </w:rPr>
      </w:pPr>
      <w:r>
        <w:rPr>
          <w:rFonts w:ascii="黑体" w:eastAsia="黑体" w:hAnsi="Arial" w:cs="Arial" w:hint="eastAsia"/>
          <w:bCs/>
          <w:sz w:val="36"/>
          <w:szCs w:val="36"/>
        </w:rPr>
        <w:t>《</w:t>
      </w:r>
      <w:sdt>
        <w:sdtPr>
          <w:rPr>
            <w:rFonts w:ascii="黑体" w:eastAsia="黑体" w:hAnsi="Arial" w:cs="Arial" w:hint="eastAsia"/>
            <w:bCs/>
            <w:sz w:val="36"/>
            <w:szCs w:val="36"/>
          </w:rPr>
          <w:tag w:val="NEW_STAND_NAME"/>
          <w:id w:val="595910757"/>
          <w:lock w:val="sdtLocked"/>
          <w:placeholder>
            <w:docPart w:val="{6e0f0133-88e9-4a9b-81a4-ee88ce0491b4}"/>
          </w:placeholder>
        </w:sdtPr>
        <w:sdtEndPr/>
        <w:sdtContent>
          <w:r>
            <w:rPr>
              <w:rFonts w:ascii="黑体" w:eastAsia="黑体" w:hAnsi="Arial" w:cs="Arial" w:hint="eastAsia"/>
              <w:bCs/>
              <w:sz w:val="36"/>
              <w:szCs w:val="36"/>
            </w:rPr>
            <w:t>湖南省省长质量奖</w:t>
          </w:r>
          <w:r>
            <w:rPr>
              <w:rFonts w:ascii="黑体" w:eastAsia="黑体" w:hAnsi="Arial" w:cs="Arial" w:hint="eastAsia"/>
              <w:bCs/>
              <w:sz w:val="36"/>
              <w:szCs w:val="36"/>
            </w:rPr>
            <w:t xml:space="preserve"> </w:t>
          </w:r>
          <w:r>
            <w:rPr>
              <w:rFonts w:ascii="黑体" w:eastAsia="黑体" w:hAnsi="Arial" w:cs="Arial" w:hint="eastAsia"/>
              <w:bCs/>
              <w:sz w:val="36"/>
              <w:szCs w:val="36"/>
            </w:rPr>
            <w:t>第</w:t>
          </w:r>
          <w:r>
            <w:rPr>
              <w:rFonts w:ascii="黑体" w:eastAsia="黑体" w:hAnsi="Arial" w:cs="Arial" w:hint="eastAsia"/>
              <w:bCs/>
              <w:sz w:val="36"/>
              <w:szCs w:val="36"/>
            </w:rPr>
            <w:t>2</w:t>
          </w:r>
          <w:r>
            <w:rPr>
              <w:rFonts w:ascii="黑体" w:eastAsia="黑体" w:hAnsi="Arial" w:cs="Arial" w:hint="eastAsia"/>
              <w:bCs/>
              <w:sz w:val="36"/>
              <w:szCs w:val="36"/>
            </w:rPr>
            <w:t>部分：评审规程</w:t>
          </w:r>
        </w:sdtContent>
      </w:sdt>
      <w:r>
        <w:rPr>
          <w:rFonts w:ascii="黑体" w:eastAsia="黑体" w:hAnsi="Arial" w:cs="Arial" w:hint="eastAsia"/>
          <w:bCs/>
          <w:sz w:val="36"/>
          <w:szCs w:val="36"/>
        </w:rPr>
        <w:t>》</w:t>
      </w:r>
    </w:p>
    <w:p w:rsidR="005C5E5C" w:rsidRDefault="00082DD5">
      <w:pPr>
        <w:spacing w:beforeLines="50" w:before="156" w:afterLines="50" w:after="156"/>
        <w:jc w:val="center"/>
        <w:rPr>
          <w:rFonts w:ascii="黑体" w:eastAsia="黑体" w:hAnsi="Arial" w:cs="Arial"/>
          <w:bCs/>
          <w:sz w:val="36"/>
          <w:szCs w:val="36"/>
        </w:rPr>
      </w:pPr>
      <w:r>
        <w:rPr>
          <w:rFonts w:ascii="黑体" w:eastAsia="黑体" w:hAnsi="Arial" w:cs="Arial" w:hint="eastAsia"/>
          <w:bCs/>
          <w:sz w:val="36"/>
          <w:szCs w:val="36"/>
        </w:rPr>
        <w:t>地方标准编制说明</w:t>
      </w:r>
    </w:p>
    <w:p w:rsidR="005C5E5C" w:rsidRDefault="00082DD5">
      <w:pPr>
        <w:spacing w:beforeLines="50" w:before="156" w:afterLines="50" w:after="156"/>
        <w:jc w:val="center"/>
        <w:rPr>
          <w:rFonts w:ascii="黑体" w:eastAsia="黑体" w:hAnsi="Arial" w:cs="Arial"/>
          <w:bCs/>
          <w:sz w:val="36"/>
          <w:szCs w:val="36"/>
        </w:rPr>
      </w:pPr>
      <w:r>
        <w:rPr>
          <w:rFonts w:ascii="黑体" w:eastAsia="黑体" w:hAnsi="Arial" w:cs="Arial" w:hint="eastAsia"/>
          <w:bCs/>
          <w:sz w:val="36"/>
          <w:szCs w:val="36"/>
        </w:rPr>
        <w:t>（征求意见稿）</w:t>
      </w:r>
    </w:p>
    <w:p w:rsidR="005C5E5C" w:rsidRDefault="00082DD5">
      <w:pPr>
        <w:pStyle w:val="1"/>
        <w:snapToGrid w:val="0"/>
        <w:spacing w:before="0" w:after="0" w:line="580" w:lineRule="exact"/>
      </w:pPr>
      <w:bookmarkStart w:id="0" w:name="_Toc278537135"/>
      <w:bookmarkStart w:id="1" w:name="_Toc198631169"/>
      <w:r>
        <w:rPr>
          <w:rFonts w:hint="eastAsia"/>
        </w:rPr>
        <w:t>项目背景</w:t>
      </w:r>
      <w:bookmarkEnd w:id="0"/>
    </w:p>
    <w:p w:rsidR="005C5E5C" w:rsidRDefault="00082DD5">
      <w:pPr>
        <w:pStyle w:val="a6"/>
        <w:ind w:firstLineChars="0" w:firstLine="0"/>
      </w:pPr>
      <w:r>
        <w:rPr>
          <w:rFonts w:eastAsia="黑体" w:hint="eastAsia"/>
          <w:bCs/>
          <w:kern w:val="44"/>
          <w:sz w:val="28"/>
          <w:szCs w:val="44"/>
        </w:rPr>
        <w:t>1.1</w:t>
      </w:r>
      <w:r>
        <w:rPr>
          <w:rFonts w:eastAsia="黑体" w:hint="eastAsia"/>
          <w:bCs/>
          <w:kern w:val="44"/>
          <w:sz w:val="28"/>
          <w:szCs w:val="44"/>
        </w:rPr>
        <w:t>立项背景</w:t>
      </w:r>
    </w:p>
    <w:p w:rsidR="005C5E5C" w:rsidRDefault="00082DD5">
      <w:pPr>
        <w:spacing w:line="580" w:lineRule="exact"/>
        <w:ind w:firstLine="560"/>
        <w:rPr>
          <w:rFonts w:ascii="仿宋_GB2312" w:eastAsia="仿宋_GB2312" w:hAnsi="华文仿宋"/>
          <w:sz w:val="28"/>
          <w:szCs w:val="28"/>
        </w:rPr>
      </w:pPr>
      <w:r>
        <w:rPr>
          <w:rFonts w:ascii="仿宋_GB2312" w:eastAsia="仿宋_GB2312" w:hAnsi="华文仿宋" w:hint="eastAsia"/>
          <w:sz w:val="28"/>
          <w:szCs w:val="28"/>
        </w:rPr>
        <w:t>政府质量奖产生于</w:t>
      </w:r>
      <w:r>
        <w:rPr>
          <w:rFonts w:ascii="仿宋_GB2312" w:eastAsia="仿宋_GB2312" w:hAnsi="华文仿宋" w:hint="eastAsia"/>
          <w:sz w:val="28"/>
          <w:szCs w:val="28"/>
        </w:rPr>
        <w:t>20</w:t>
      </w:r>
      <w:r>
        <w:rPr>
          <w:rFonts w:ascii="仿宋_GB2312" w:eastAsia="仿宋_GB2312" w:hAnsi="华文仿宋" w:hint="eastAsia"/>
          <w:sz w:val="28"/>
          <w:szCs w:val="28"/>
        </w:rPr>
        <w:t>世纪下半叶，是各级政府在质量管理领域授予相关组织的最高荣誉，旨在传播先进质量理念，推广科学的质量管理制度、模式和方法，激励引导全社会不断提升质量，追求卓越。进入</w:t>
      </w:r>
      <w:r>
        <w:rPr>
          <w:rFonts w:ascii="仿宋_GB2312" w:eastAsia="仿宋_GB2312" w:hAnsi="华文仿宋" w:hint="eastAsia"/>
          <w:sz w:val="28"/>
          <w:szCs w:val="28"/>
        </w:rPr>
        <w:t>21</w:t>
      </w:r>
      <w:r>
        <w:rPr>
          <w:rFonts w:ascii="仿宋_GB2312" w:eastAsia="仿宋_GB2312" w:hAnsi="华文仿宋" w:hint="eastAsia"/>
          <w:sz w:val="28"/>
          <w:szCs w:val="28"/>
        </w:rPr>
        <w:t>世纪后日益受到各国政府及组织的重视，在全球经济一体化的形式下，建立政府质量</w:t>
      </w:r>
      <w:proofErr w:type="gramStart"/>
      <w:r>
        <w:rPr>
          <w:rFonts w:ascii="仿宋_GB2312" w:eastAsia="仿宋_GB2312" w:hAnsi="华文仿宋" w:hint="eastAsia"/>
          <w:sz w:val="28"/>
          <w:szCs w:val="28"/>
        </w:rPr>
        <w:t>奖制度</w:t>
      </w:r>
      <w:proofErr w:type="gramEnd"/>
      <w:r>
        <w:rPr>
          <w:rFonts w:ascii="仿宋_GB2312" w:eastAsia="仿宋_GB2312" w:hAnsi="华文仿宋" w:hint="eastAsia"/>
          <w:sz w:val="28"/>
          <w:szCs w:val="28"/>
        </w:rPr>
        <w:t>已成为各国提升企业竞争力，以及组织自身实现持续改进、保持并不断增强竞争优势的有效途径之一。目前全球</w:t>
      </w:r>
      <w:r>
        <w:rPr>
          <w:rFonts w:ascii="仿宋_GB2312" w:eastAsia="仿宋_GB2312" w:hAnsi="华文仿宋" w:hint="eastAsia"/>
          <w:sz w:val="28"/>
          <w:szCs w:val="28"/>
        </w:rPr>
        <w:t>96</w:t>
      </w:r>
      <w:r>
        <w:rPr>
          <w:rFonts w:ascii="仿宋_GB2312" w:eastAsia="仿宋_GB2312" w:hAnsi="华文仿宋" w:hint="eastAsia"/>
          <w:sz w:val="28"/>
          <w:szCs w:val="28"/>
        </w:rPr>
        <w:t>个国家设立了</w:t>
      </w:r>
      <w:r>
        <w:rPr>
          <w:rFonts w:ascii="仿宋_GB2312" w:eastAsia="仿宋_GB2312" w:hAnsi="华文仿宋" w:hint="eastAsia"/>
          <w:sz w:val="28"/>
          <w:szCs w:val="28"/>
        </w:rPr>
        <w:t>104</w:t>
      </w:r>
      <w:r>
        <w:rPr>
          <w:rFonts w:ascii="仿宋_GB2312" w:eastAsia="仿宋_GB2312" w:hAnsi="华文仿宋" w:hint="eastAsia"/>
          <w:sz w:val="28"/>
          <w:szCs w:val="28"/>
        </w:rPr>
        <w:t>个政府质量奖评审项目，影响力比较大的有美国波多里奇奖、欧洲质量奖和日本戴明奖等。围绕这些奖项，各国都建立了一套评审程序和评奖细则</w:t>
      </w:r>
      <w:r>
        <w:rPr>
          <w:rFonts w:ascii="仿宋_GB2312" w:eastAsia="仿宋_GB2312" w:hAnsi="华文仿宋" w:hint="eastAsia"/>
          <w:sz w:val="28"/>
          <w:szCs w:val="28"/>
        </w:rPr>
        <w:t>，用于指导质量奖评审工作，并定期修订完善。</w:t>
      </w:r>
    </w:p>
    <w:p w:rsidR="005C5E5C" w:rsidRDefault="00082DD5">
      <w:pPr>
        <w:spacing w:line="580" w:lineRule="exact"/>
        <w:ind w:firstLine="560"/>
        <w:rPr>
          <w:rFonts w:ascii="仿宋_GB2312" w:eastAsia="仿宋_GB2312" w:hAnsi="华文仿宋"/>
          <w:sz w:val="28"/>
          <w:szCs w:val="28"/>
        </w:rPr>
      </w:pPr>
      <w:r>
        <w:rPr>
          <w:rFonts w:ascii="仿宋_GB2312" w:eastAsia="仿宋_GB2312" w:hAnsi="华文仿宋" w:hint="eastAsia"/>
          <w:sz w:val="28"/>
          <w:szCs w:val="28"/>
        </w:rPr>
        <w:t>湖南省是国内最早实施政府质量奖励工作的省份之一。</w:t>
      </w:r>
      <w:r>
        <w:rPr>
          <w:rFonts w:ascii="仿宋_GB2312" w:eastAsia="仿宋_GB2312" w:hAnsi="华文仿宋" w:hint="eastAsia"/>
          <w:sz w:val="28"/>
          <w:szCs w:val="28"/>
        </w:rPr>
        <w:t>2001</w:t>
      </w:r>
      <w:r>
        <w:rPr>
          <w:rFonts w:ascii="仿宋_GB2312" w:eastAsia="仿宋_GB2312" w:hAnsi="华文仿宋" w:hint="eastAsia"/>
          <w:sz w:val="28"/>
          <w:szCs w:val="28"/>
        </w:rPr>
        <w:t>年起开展了湖南省质量管理奖的评审，</w:t>
      </w:r>
      <w:r>
        <w:rPr>
          <w:rFonts w:ascii="仿宋_GB2312" w:eastAsia="仿宋_GB2312" w:hAnsi="华文仿宋" w:hint="eastAsia"/>
          <w:sz w:val="28"/>
          <w:szCs w:val="28"/>
        </w:rPr>
        <w:t>2010</w:t>
      </w:r>
      <w:r>
        <w:rPr>
          <w:rFonts w:ascii="仿宋_GB2312" w:eastAsia="仿宋_GB2312" w:hAnsi="华文仿宋" w:hint="eastAsia"/>
          <w:sz w:val="28"/>
          <w:szCs w:val="28"/>
        </w:rPr>
        <w:t>年</w:t>
      </w:r>
      <w:r>
        <w:rPr>
          <w:rFonts w:ascii="仿宋_GB2312" w:eastAsia="仿宋_GB2312" w:hAnsi="华文仿宋" w:hint="eastAsia"/>
          <w:sz w:val="28"/>
          <w:szCs w:val="28"/>
        </w:rPr>
        <w:t>7</w:t>
      </w:r>
      <w:r>
        <w:rPr>
          <w:rFonts w:ascii="仿宋_GB2312" w:eastAsia="仿宋_GB2312" w:hAnsi="华文仿宋" w:hint="eastAsia"/>
          <w:sz w:val="28"/>
          <w:szCs w:val="28"/>
        </w:rPr>
        <w:t>月启动了第一届湖南省省长质量奖评选活动。我国于</w:t>
      </w:r>
      <w:r>
        <w:rPr>
          <w:rFonts w:ascii="仿宋_GB2312" w:eastAsia="仿宋_GB2312" w:hAnsi="华文仿宋" w:hint="eastAsia"/>
          <w:sz w:val="28"/>
          <w:szCs w:val="28"/>
        </w:rPr>
        <w:t>2004</w:t>
      </w:r>
      <w:r>
        <w:rPr>
          <w:rFonts w:ascii="仿宋_GB2312" w:eastAsia="仿宋_GB2312" w:hAnsi="华文仿宋" w:hint="eastAsia"/>
          <w:sz w:val="28"/>
          <w:szCs w:val="28"/>
        </w:rPr>
        <w:t>年颁布了国家标准《卓越绩效评价准则》（</w:t>
      </w:r>
      <w:r>
        <w:rPr>
          <w:rFonts w:ascii="仿宋_GB2312" w:eastAsia="仿宋_GB2312" w:hAnsi="华文仿宋" w:hint="eastAsia"/>
          <w:sz w:val="28"/>
          <w:szCs w:val="28"/>
        </w:rPr>
        <w:t>GB/T19580</w:t>
      </w:r>
      <w:r>
        <w:rPr>
          <w:rFonts w:ascii="仿宋_GB2312" w:eastAsia="仿宋_GB2312" w:hAnsi="华文仿宋" w:hint="eastAsia"/>
          <w:sz w:val="28"/>
          <w:szCs w:val="28"/>
        </w:rPr>
        <w:t>），并于</w:t>
      </w:r>
      <w:r>
        <w:rPr>
          <w:rFonts w:ascii="仿宋_GB2312" w:eastAsia="仿宋_GB2312" w:hAnsi="华文仿宋" w:hint="eastAsia"/>
          <w:sz w:val="28"/>
          <w:szCs w:val="28"/>
        </w:rPr>
        <w:t>2012</w:t>
      </w:r>
      <w:r>
        <w:rPr>
          <w:rFonts w:ascii="仿宋_GB2312" w:eastAsia="仿宋_GB2312" w:hAnsi="华文仿宋" w:hint="eastAsia"/>
          <w:sz w:val="28"/>
          <w:szCs w:val="28"/>
        </w:rPr>
        <w:t>年进行了标准的修订，该标准是基于对世界级</w:t>
      </w:r>
      <w:proofErr w:type="gramStart"/>
      <w:r>
        <w:rPr>
          <w:rFonts w:ascii="仿宋_GB2312" w:eastAsia="仿宋_GB2312" w:hAnsi="华文仿宋" w:hint="eastAsia"/>
          <w:sz w:val="28"/>
          <w:szCs w:val="28"/>
        </w:rPr>
        <w:t>最佳管理</w:t>
      </w:r>
      <w:proofErr w:type="gramEnd"/>
      <w:r>
        <w:rPr>
          <w:rFonts w:ascii="仿宋_GB2312" w:eastAsia="仿宋_GB2312" w:hAnsi="华文仿宋" w:hint="eastAsia"/>
          <w:sz w:val="28"/>
          <w:szCs w:val="28"/>
        </w:rPr>
        <w:t>实践组织质量管理模式的总结和研究基础上，参照美国波多里奇国家质量</w:t>
      </w:r>
      <w:proofErr w:type="gramStart"/>
      <w:r>
        <w:rPr>
          <w:rFonts w:ascii="仿宋_GB2312" w:eastAsia="仿宋_GB2312" w:hAnsi="华文仿宋" w:hint="eastAsia"/>
          <w:sz w:val="28"/>
          <w:szCs w:val="28"/>
        </w:rPr>
        <w:t>奖评价</w:t>
      </w:r>
      <w:proofErr w:type="gramEnd"/>
      <w:r>
        <w:rPr>
          <w:rFonts w:ascii="仿宋_GB2312" w:eastAsia="仿宋_GB2312" w:hAnsi="华文仿宋" w:hint="eastAsia"/>
          <w:sz w:val="28"/>
          <w:szCs w:val="28"/>
        </w:rPr>
        <w:t>准则制定，为各类组织卓越绩效模式的导入和政府质量奖的评审提供了依据。</w:t>
      </w:r>
      <w:r>
        <w:rPr>
          <w:rFonts w:ascii="仿宋_GB2312" w:eastAsia="仿宋_GB2312" w:hAnsi="华文仿宋" w:hint="eastAsia"/>
          <w:sz w:val="28"/>
          <w:szCs w:val="28"/>
        </w:rPr>
        <w:t>2012</w:t>
      </w:r>
      <w:r>
        <w:rPr>
          <w:rFonts w:ascii="仿宋_GB2312" w:eastAsia="仿宋_GB2312" w:hAnsi="华文仿宋" w:hint="eastAsia"/>
          <w:sz w:val="28"/>
          <w:szCs w:val="28"/>
        </w:rPr>
        <w:t>年经中央批准设立</w:t>
      </w:r>
      <w:r>
        <w:rPr>
          <w:rFonts w:ascii="仿宋_GB2312" w:eastAsia="仿宋_GB2312" w:hAnsi="华文仿宋" w:hint="eastAsia"/>
          <w:sz w:val="28"/>
          <w:szCs w:val="28"/>
        </w:rPr>
        <w:lastRenderedPageBreak/>
        <w:t>了中国质量奖，这是我国政府在质</w:t>
      </w:r>
      <w:r>
        <w:rPr>
          <w:rFonts w:ascii="仿宋_GB2312" w:eastAsia="仿宋_GB2312" w:hAnsi="华文仿宋" w:hint="eastAsia"/>
          <w:sz w:val="28"/>
          <w:szCs w:val="28"/>
        </w:rPr>
        <w:t>量领域授予相关组织和个人最高荣誉的国家质量奖励制度。《中国质量奖评审规则》及相关评审文件，为质量、技术、品牌、效益评价和质量管理模式评价提供了评价指标和方法。全国推行政府质量奖的相关省市也结合本地区经济发展、组织管理水平实际情况和需要，制定了具有地方特色的政府质量奖评奖准则。</w:t>
      </w:r>
    </w:p>
    <w:p w:rsidR="005C5E5C" w:rsidRDefault="00082DD5">
      <w:pPr>
        <w:spacing w:line="580" w:lineRule="exact"/>
        <w:ind w:firstLine="560"/>
        <w:rPr>
          <w:rFonts w:ascii="仿宋_GB2312" w:eastAsia="仿宋_GB2312" w:hAnsi="华文仿宋"/>
          <w:sz w:val="28"/>
          <w:szCs w:val="28"/>
        </w:rPr>
      </w:pPr>
      <w:r>
        <w:rPr>
          <w:rFonts w:ascii="仿宋_GB2312" w:eastAsia="仿宋_GB2312" w:hAnsi="华文仿宋" w:hint="eastAsia"/>
          <w:sz w:val="28"/>
          <w:szCs w:val="28"/>
        </w:rPr>
        <w:t>国内外相关质量</w:t>
      </w:r>
      <w:proofErr w:type="gramStart"/>
      <w:r>
        <w:rPr>
          <w:rFonts w:ascii="仿宋_GB2312" w:eastAsia="仿宋_GB2312" w:hAnsi="华文仿宋" w:hint="eastAsia"/>
          <w:sz w:val="28"/>
          <w:szCs w:val="28"/>
        </w:rPr>
        <w:t>奖评价</w:t>
      </w:r>
      <w:proofErr w:type="gramEnd"/>
      <w:r>
        <w:rPr>
          <w:rFonts w:ascii="仿宋_GB2312" w:eastAsia="仿宋_GB2312" w:hAnsi="华文仿宋" w:hint="eastAsia"/>
          <w:sz w:val="28"/>
          <w:szCs w:val="28"/>
        </w:rPr>
        <w:t>标准的制修订，为本文件的制定提供了参考和帮助。</w:t>
      </w:r>
    </w:p>
    <w:p w:rsidR="005C5E5C" w:rsidRDefault="00082DD5">
      <w:pPr>
        <w:spacing w:line="580" w:lineRule="exact"/>
        <w:rPr>
          <w:rFonts w:eastAsia="黑体"/>
          <w:bCs/>
          <w:kern w:val="44"/>
          <w:sz w:val="28"/>
          <w:szCs w:val="44"/>
        </w:rPr>
      </w:pPr>
      <w:r>
        <w:rPr>
          <w:rFonts w:eastAsia="黑体" w:hint="eastAsia"/>
          <w:bCs/>
          <w:kern w:val="44"/>
          <w:sz w:val="28"/>
          <w:szCs w:val="44"/>
        </w:rPr>
        <w:t>1.2</w:t>
      </w:r>
      <w:r>
        <w:rPr>
          <w:rFonts w:eastAsia="黑体" w:hint="eastAsia"/>
          <w:bCs/>
          <w:kern w:val="44"/>
          <w:sz w:val="28"/>
          <w:szCs w:val="44"/>
        </w:rPr>
        <w:t>标准制定的必要性</w:t>
      </w:r>
    </w:p>
    <w:p w:rsidR="005C5E5C" w:rsidRDefault="00082DD5">
      <w:pPr>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一是目前省长质量奖评审工作组织是按照《湖南省省长质量奖管理办法</w:t>
      </w:r>
      <w:proofErr w:type="gramStart"/>
      <w:r>
        <w:rPr>
          <w:rFonts w:ascii="仿宋_GB2312" w:eastAsia="仿宋_GB2312" w:hAnsi="华文仿宋" w:hint="eastAsia"/>
          <w:sz w:val="28"/>
          <w:szCs w:val="28"/>
        </w:rPr>
        <w:t>》</w:t>
      </w:r>
      <w:proofErr w:type="gramEnd"/>
      <w:r>
        <w:rPr>
          <w:rFonts w:ascii="仿宋_GB2312" w:eastAsia="仿宋_GB2312" w:hAnsi="华文仿宋" w:hint="eastAsia"/>
          <w:sz w:val="28"/>
          <w:szCs w:val="28"/>
        </w:rPr>
        <w:t>实施，现行的评分方式以来评审专家的个人经验，评分方法存在操作性不强，导致评审过</w:t>
      </w:r>
      <w:r>
        <w:rPr>
          <w:rFonts w:ascii="仿宋_GB2312" w:eastAsia="仿宋_GB2312" w:hAnsi="华文仿宋" w:hint="eastAsia"/>
          <w:sz w:val="28"/>
          <w:szCs w:val="28"/>
        </w:rPr>
        <w:t>程中存在不易把握评价尺度等问题，有关资料评审和现场评审的程序要求有待进一步细化，材料评审和现场评审的工作记录有待进一步规范；二是省内各市州、县市区各级政府质量奖的评审工作组织和程序存在需要规范的需求，各</w:t>
      </w:r>
      <w:proofErr w:type="gramStart"/>
      <w:r>
        <w:rPr>
          <w:rFonts w:ascii="仿宋_GB2312" w:eastAsia="仿宋_GB2312" w:hAnsi="华文仿宋" w:hint="eastAsia"/>
          <w:sz w:val="28"/>
          <w:szCs w:val="28"/>
        </w:rPr>
        <w:t>类创奖组织</w:t>
      </w:r>
      <w:proofErr w:type="gramEnd"/>
      <w:r>
        <w:rPr>
          <w:rFonts w:ascii="仿宋_GB2312" w:eastAsia="仿宋_GB2312" w:hAnsi="华文仿宋" w:hint="eastAsia"/>
          <w:sz w:val="28"/>
          <w:szCs w:val="28"/>
        </w:rPr>
        <w:t>和个人也存在需求规范开展自我评价实施持续改进的需求；三是目前第五届中国质量奖的评审内容发生了变化，需要进一步明确新增内容的评审方法。</w:t>
      </w:r>
    </w:p>
    <w:p w:rsidR="005C5E5C" w:rsidRDefault="00082DD5">
      <w:pPr>
        <w:spacing w:line="580" w:lineRule="exact"/>
        <w:ind w:firstLine="560"/>
        <w:rPr>
          <w:rFonts w:ascii="仿宋_GB2312" w:eastAsia="仿宋_GB2312" w:hAnsi="华文仿宋"/>
          <w:b/>
          <w:sz w:val="28"/>
          <w:szCs w:val="28"/>
        </w:rPr>
      </w:pPr>
      <w:r>
        <w:rPr>
          <w:rFonts w:ascii="仿宋_GB2312" w:eastAsia="仿宋_GB2312" w:hAnsi="华文仿宋" w:hint="eastAsia"/>
          <w:sz w:val="28"/>
          <w:szCs w:val="28"/>
        </w:rPr>
        <w:t>因而建立一个评审规程标准，对健全完善省长质量奖评审的技术体系，提高省长质量奖评审工作的有效性，规范各级政府质量奖评审工作，引导创</w:t>
      </w:r>
      <w:proofErr w:type="gramStart"/>
      <w:r>
        <w:rPr>
          <w:rFonts w:ascii="仿宋_GB2312" w:eastAsia="仿宋_GB2312" w:hAnsi="华文仿宋" w:hint="eastAsia"/>
          <w:sz w:val="28"/>
          <w:szCs w:val="28"/>
        </w:rPr>
        <w:t>奖组织</w:t>
      </w:r>
      <w:proofErr w:type="gramEnd"/>
      <w:r>
        <w:rPr>
          <w:rFonts w:ascii="仿宋_GB2312" w:eastAsia="仿宋_GB2312" w:hAnsi="华文仿宋" w:hint="eastAsia"/>
          <w:sz w:val="28"/>
          <w:szCs w:val="28"/>
        </w:rPr>
        <w:t>和个人通过自我评价，不断发现改进</w:t>
      </w:r>
      <w:r>
        <w:rPr>
          <w:rFonts w:ascii="仿宋_GB2312" w:eastAsia="仿宋_GB2312" w:hAnsi="华文仿宋" w:hint="eastAsia"/>
          <w:sz w:val="28"/>
          <w:szCs w:val="28"/>
        </w:rPr>
        <w:t>机会具有重要指导意义。</w:t>
      </w:r>
    </w:p>
    <w:p w:rsidR="005C5E5C" w:rsidRDefault="005C5E5C">
      <w:pPr>
        <w:spacing w:line="580" w:lineRule="exact"/>
        <w:ind w:firstLine="560"/>
        <w:rPr>
          <w:rFonts w:ascii="仿宋_GB2312" w:eastAsia="仿宋_GB2312" w:hAnsi="华文仿宋"/>
          <w:sz w:val="28"/>
          <w:szCs w:val="28"/>
        </w:rPr>
      </w:pPr>
    </w:p>
    <w:p w:rsidR="005C5E5C" w:rsidRDefault="00082DD5">
      <w:pPr>
        <w:pStyle w:val="a6"/>
        <w:ind w:firstLineChars="0" w:firstLine="0"/>
        <w:rPr>
          <w:rFonts w:ascii="黑体" w:eastAsia="黑体" w:hAnsi="华文仿宋"/>
          <w:sz w:val="28"/>
          <w:szCs w:val="28"/>
        </w:rPr>
      </w:pPr>
      <w:r>
        <w:rPr>
          <w:rFonts w:ascii="黑体" w:eastAsia="黑体" w:hAnsi="华文仿宋" w:hint="eastAsia"/>
          <w:sz w:val="28"/>
          <w:szCs w:val="28"/>
        </w:rPr>
        <w:t xml:space="preserve">2 </w:t>
      </w:r>
      <w:r>
        <w:rPr>
          <w:rFonts w:ascii="黑体" w:eastAsia="黑体" w:hAnsi="华文仿宋" w:hint="eastAsia"/>
          <w:sz w:val="28"/>
          <w:szCs w:val="28"/>
        </w:rPr>
        <w:t>工作简况</w:t>
      </w:r>
    </w:p>
    <w:p w:rsidR="005C5E5C" w:rsidRDefault="00082DD5">
      <w:pPr>
        <w:pStyle w:val="1"/>
        <w:numPr>
          <w:ilvl w:val="0"/>
          <w:numId w:val="0"/>
        </w:numPr>
        <w:spacing w:before="0" w:after="0" w:line="580" w:lineRule="exact"/>
        <w:rPr>
          <w:rFonts w:ascii="黑体" w:hAnsi="华文仿宋"/>
          <w:bCs w:val="0"/>
          <w:kern w:val="2"/>
          <w:szCs w:val="28"/>
        </w:rPr>
      </w:pPr>
      <w:r>
        <w:rPr>
          <w:rFonts w:ascii="黑体" w:hAnsi="华文仿宋" w:hint="eastAsia"/>
          <w:bCs w:val="0"/>
          <w:kern w:val="2"/>
          <w:szCs w:val="28"/>
        </w:rPr>
        <w:lastRenderedPageBreak/>
        <w:t xml:space="preserve">2.1 </w:t>
      </w:r>
      <w:bookmarkStart w:id="2" w:name="_Toc278537136"/>
      <w:r>
        <w:rPr>
          <w:rFonts w:ascii="黑体" w:hAnsi="华文仿宋" w:hint="eastAsia"/>
          <w:bCs w:val="0"/>
          <w:kern w:val="2"/>
          <w:szCs w:val="28"/>
        </w:rPr>
        <w:t>任务来源</w:t>
      </w:r>
      <w:bookmarkEnd w:id="2"/>
    </w:p>
    <w:p w:rsidR="005C5E5C" w:rsidRDefault="00082DD5">
      <w:pPr>
        <w:spacing w:line="580" w:lineRule="exact"/>
        <w:ind w:firstLine="560"/>
        <w:rPr>
          <w:rFonts w:ascii="仿宋_GB2312" w:eastAsia="仿宋_GB2312" w:hAnsi="华文仿宋"/>
          <w:sz w:val="28"/>
          <w:szCs w:val="28"/>
        </w:rPr>
      </w:pPr>
      <w:r>
        <w:rPr>
          <w:rFonts w:ascii="仿宋_GB2312" w:eastAsia="仿宋_GB2312" w:hAnsi="华文仿宋" w:hint="eastAsia"/>
          <w:sz w:val="28"/>
          <w:szCs w:val="28"/>
        </w:rPr>
        <w:t>20</w:t>
      </w:r>
      <w:r>
        <w:rPr>
          <w:rFonts w:ascii="仿宋_GB2312" w:eastAsia="仿宋_GB2312" w:hAnsi="华文仿宋"/>
          <w:sz w:val="28"/>
          <w:szCs w:val="28"/>
        </w:rPr>
        <w:t>2</w:t>
      </w:r>
      <w:r>
        <w:rPr>
          <w:rFonts w:ascii="仿宋_GB2312" w:eastAsia="仿宋_GB2312" w:hAnsi="华文仿宋" w:hint="eastAsia"/>
          <w:sz w:val="28"/>
          <w:szCs w:val="28"/>
        </w:rPr>
        <w:t>2</w:t>
      </w:r>
      <w:r>
        <w:rPr>
          <w:rFonts w:ascii="仿宋_GB2312" w:eastAsia="仿宋_GB2312" w:hAnsi="华文仿宋" w:hint="eastAsia"/>
          <w:sz w:val="28"/>
          <w:szCs w:val="28"/>
        </w:rPr>
        <w:t>年</w:t>
      </w:r>
      <w:r>
        <w:rPr>
          <w:rFonts w:ascii="仿宋_GB2312" w:eastAsia="仿宋_GB2312" w:hAnsi="华文仿宋" w:hint="eastAsia"/>
          <w:sz w:val="28"/>
          <w:szCs w:val="28"/>
        </w:rPr>
        <w:t>11</w:t>
      </w:r>
      <w:r>
        <w:rPr>
          <w:rFonts w:ascii="仿宋_GB2312" w:eastAsia="仿宋_GB2312" w:hAnsi="华文仿宋" w:hint="eastAsia"/>
          <w:sz w:val="28"/>
          <w:szCs w:val="28"/>
        </w:rPr>
        <w:t>月由湖南省质量和标准化研究院提出申请，湖南省市场监督管理局列入湖南省标准化战略项目，批准湖南省质量和标准化研究院编制。</w:t>
      </w:r>
    </w:p>
    <w:p w:rsidR="005C5E5C" w:rsidRDefault="00082DD5">
      <w:pPr>
        <w:spacing w:line="580" w:lineRule="exact"/>
        <w:rPr>
          <w:rFonts w:ascii="黑体" w:eastAsia="黑体" w:hAnsi="华文仿宋"/>
          <w:sz w:val="28"/>
          <w:szCs w:val="28"/>
        </w:rPr>
      </w:pPr>
      <w:r>
        <w:rPr>
          <w:rFonts w:ascii="黑体" w:eastAsia="黑体" w:hAnsi="华文仿宋" w:hint="eastAsia"/>
          <w:sz w:val="28"/>
          <w:szCs w:val="28"/>
        </w:rPr>
        <w:t xml:space="preserve">2.2 </w:t>
      </w:r>
      <w:r>
        <w:rPr>
          <w:rFonts w:ascii="黑体" w:eastAsia="黑体" w:hAnsi="华文仿宋" w:hint="eastAsia"/>
          <w:sz w:val="28"/>
          <w:szCs w:val="28"/>
        </w:rPr>
        <w:t>起草单位、协作单位</w:t>
      </w:r>
    </w:p>
    <w:p w:rsidR="005C5E5C" w:rsidRDefault="00082DD5">
      <w:pPr>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本文件的主要起草单位湖南省质量和标准化研究院、长沙</w:t>
      </w:r>
      <w:proofErr w:type="gramStart"/>
      <w:r>
        <w:rPr>
          <w:rFonts w:ascii="仿宋_GB2312" w:eastAsia="仿宋_GB2312" w:hAnsi="华文仿宋" w:hint="eastAsia"/>
          <w:sz w:val="28"/>
          <w:szCs w:val="28"/>
        </w:rPr>
        <w:t>臻</w:t>
      </w:r>
      <w:proofErr w:type="gramEnd"/>
      <w:r>
        <w:rPr>
          <w:rFonts w:ascii="仿宋_GB2312" w:eastAsia="仿宋_GB2312" w:hAnsi="华文仿宋" w:hint="eastAsia"/>
          <w:sz w:val="28"/>
          <w:szCs w:val="28"/>
        </w:rPr>
        <w:t>卓企业管理有限公司。</w:t>
      </w:r>
    </w:p>
    <w:p w:rsidR="005C5E5C" w:rsidRDefault="00082DD5">
      <w:pPr>
        <w:spacing w:line="580" w:lineRule="exact"/>
        <w:rPr>
          <w:rFonts w:ascii="黑体" w:eastAsia="黑体" w:hAnsi="华文仿宋"/>
          <w:sz w:val="28"/>
          <w:szCs w:val="28"/>
        </w:rPr>
      </w:pPr>
      <w:r>
        <w:rPr>
          <w:rFonts w:ascii="黑体" w:eastAsia="黑体" w:hAnsi="华文仿宋" w:hint="eastAsia"/>
          <w:sz w:val="28"/>
          <w:szCs w:val="28"/>
        </w:rPr>
        <w:t>2.3</w:t>
      </w:r>
      <w:r>
        <w:rPr>
          <w:rFonts w:ascii="黑体" w:eastAsia="黑体" w:hAnsi="华文仿宋" w:hint="eastAsia"/>
          <w:sz w:val="28"/>
          <w:szCs w:val="28"/>
        </w:rPr>
        <w:t>主要工作过程</w:t>
      </w:r>
    </w:p>
    <w:p w:rsidR="005C5E5C" w:rsidRDefault="00082DD5">
      <w:pPr>
        <w:pStyle w:val="a6"/>
        <w:ind w:firstLineChars="0" w:firstLine="0"/>
        <w:rPr>
          <w:rFonts w:ascii="仿宋_GB2312" w:eastAsia="仿宋_GB2312" w:hAnsi="华文仿宋"/>
          <w:sz w:val="28"/>
          <w:szCs w:val="28"/>
        </w:rPr>
      </w:pPr>
      <w:r>
        <w:rPr>
          <w:rFonts w:ascii="仿宋" w:eastAsia="仿宋" w:hAnsi="仿宋" w:hint="eastAsia"/>
          <w:sz w:val="28"/>
          <w:szCs w:val="28"/>
        </w:rPr>
        <w:t>2.3.1</w:t>
      </w:r>
      <w:r>
        <w:rPr>
          <w:rFonts w:ascii="仿宋" w:eastAsia="仿宋" w:hAnsi="仿宋" w:hint="eastAsia"/>
          <w:sz w:val="28"/>
          <w:szCs w:val="28"/>
        </w:rPr>
        <w:t>成立标准编制组</w:t>
      </w:r>
      <w:r>
        <w:rPr>
          <w:rFonts w:ascii="仿宋_GB2312" w:eastAsia="仿宋_GB2312" w:hAnsi="华文仿宋" w:hint="eastAsia"/>
          <w:sz w:val="28"/>
          <w:szCs w:val="28"/>
        </w:rPr>
        <w:t>（</w:t>
      </w:r>
      <w:r>
        <w:rPr>
          <w:rFonts w:ascii="仿宋_GB2312" w:eastAsia="仿宋_GB2312" w:hAnsi="华文仿宋" w:hint="eastAsia"/>
          <w:sz w:val="28"/>
          <w:szCs w:val="28"/>
        </w:rPr>
        <w:t>20</w:t>
      </w:r>
      <w:r>
        <w:rPr>
          <w:rFonts w:ascii="仿宋_GB2312" w:eastAsia="仿宋_GB2312" w:hAnsi="华文仿宋"/>
          <w:sz w:val="28"/>
          <w:szCs w:val="28"/>
        </w:rPr>
        <w:t>2</w:t>
      </w:r>
      <w:r>
        <w:rPr>
          <w:rFonts w:ascii="仿宋_GB2312" w:eastAsia="仿宋_GB2312" w:hAnsi="华文仿宋" w:hint="eastAsia"/>
          <w:sz w:val="28"/>
          <w:szCs w:val="28"/>
        </w:rPr>
        <w:t>3</w:t>
      </w:r>
      <w:r>
        <w:rPr>
          <w:rFonts w:ascii="仿宋_GB2312" w:eastAsia="仿宋_GB2312" w:hAnsi="华文仿宋" w:hint="eastAsia"/>
          <w:sz w:val="28"/>
          <w:szCs w:val="28"/>
        </w:rPr>
        <w:t>年</w:t>
      </w:r>
      <w:r>
        <w:rPr>
          <w:rFonts w:ascii="仿宋_GB2312" w:eastAsia="仿宋_GB2312" w:hAnsi="华文仿宋" w:hint="eastAsia"/>
          <w:sz w:val="28"/>
          <w:szCs w:val="28"/>
        </w:rPr>
        <w:t>2</w:t>
      </w:r>
      <w:r>
        <w:rPr>
          <w:rFonts w:ascii="仿宋_GB2312" w:eastAsia="仿宋_GB2312" w:hAnsi="华文仿宋" w:hint="eastAsia"/>
          <w:sz w:val="28"/>
          <w:szCs w:val="28"/>
        </w:rPr>
        <w:t>月）</w:t>
      </w:r>
    </w:p>
    <w:p w:rsidR="005C5E5C" w:rsidRDefault="00082DD5">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湖南省质量和标准化研究院在</w:t>
      </w:r>
      <w:r>
        <w:rPr>
          <w:rFonts w:ascii="仿宋_GB2312" w:eastAsia="仿宋_GB2312" w:hAnsi="华文仿宋"/>
          <w:sz w:val="28"/>
          <w:szCs w:val="28"/>
        </w:rPr>
        <w:t>接到</w:t>
      </w:r>
      <w:r>
        <w:rPr>
          <w:rFonts w:ascii="仿宋_GB2312" w:eastAsia="仿宋_GB2312" w:hAnsi="华文仿宋" w:hint="eastAsia"/>
          <w:sz w:val="28"/>
          <w:szCs w:val="28"/>
        </w:rPr>
        <w:t>省市场监督管理局下达的编制任务后，所在单位领导高度重视，成立了标准编制组，项目负责人组织召开了项目工作会议，明确了编制组成员及任务分工，并制定了详细的工作计划。</w:t>
      </w:r>
    </w:p>
    <w:p w:rsidR="005C5E5C" w:rsidRDefault="00082DD5">
      <w:pPr>
        <w:pStyle w:val="a6"/>
        <w:ind w:firstLineChars="0" w:firstLine="0"/>
        <w:rPr>
          <w:rFonts w:ascii="仿宋" w:eastAsia="仿宋" w:hAnsi="仿宋"/>
          <w:sz w:val="28"/>
          <w:szCs w:val="28"/>
        </w:rPr>
      </w:pPr>
      <w:r>
        <w:rPr>
          <w:rFonts w:ascii="仿宋" w:eastAsia="仿宋" w:hAnsi="仿宋" w:hint="eastAsia"/>
          <w:sz w:val="28"/>
          <w:szCs w:val="28"/>
        </w:rPr>
        <w:t>2.3.2</w:t>
      </w:r>
      <w:r>
        <w:rPr>
          <w:rFonts w:ascii="仿宋" w:eastAsia="仿宋" w:hAnsi="仿宋" w:hint="eastAsia"/>
          <w:sz w:val="28"/>
          <w:szCs w:val="28"/>
        </w:rPr>
        <w:t>调研、资料收集整理阶段</w:t>
      </w:r>
      <w:r>
        <w:rPr>
          <w:rFonts w:ascii="仿宋" w:eastAsia="仿宋" w:hAnsi="仿宋" w:hint="eastAsia"/>
          <w:sz w:val="28"/>
          <w:szCs w:val="28"/>
        </w:rPr>
        <w:t xml:space="preserve"> </w:t>
      </w:r>
      <w:r>
        <w:rPr>
          <w:rFonts w:ascii="仿宋" w:eastAsia="仿宋" w:hAnsi="仿宋" w:hint="eastAsia"/>
          <w:sz w:val="28"/>
          <w:szCs w:val="28"/>
        </w:rPr>
        <w:t>（</w:t>
      </w:r>
      <w:r>
        <w:rPr>
          <w:rFonts w:ascii="仿宋" w:eastAsia="仿宋" w:hAnsi="仿宋" w:hint="eastAsia"/>
          <w:sz w:val="28"/>
          <w:szCs w:val="28"/>
        </w:rPr>
        <w:t>20</w:t>
      </w:r>
      <w:r>
        <w:rPr>
          <w:rFonts w:ascii="仿宋" w:eastAsia="仿宋" w:hAnsi="仿宋"/>
          <w:sz w:val="28"/>
          <w:szCs w:val="28"/>
        </w:rPr>
        <w:t>2</w:t>
      </w:r>
      <w:r>
        <w:rPr>
          <w:rFonts w:ascii="仿宋" w:eastAsia="仿宋" w:hAnsi="仿宋" w:hint="eastAsia"/>
          <w:sz w:val="28"/>
          <w:szCs w:val="28"/>
        </w:rPr>
        <w:t>3</w:t>
      </w:r>
      <w:r>
        <w:rPr>
          <w:rFonts w:ascii="仿宋" w:eastAsia="仿宋" w:hAnsi="仿宋" w:hint="eastAsia"/>
          <w:sz w:val="28"/>
          <w:szCs w:val="28"/>
        </w:rPr>
        <w:t>年</w:t>
      </w:r>
      <w:r>
        <w:rPr>
          <w:rFonts w:ascii="仿宋" w:eastAsia="仿宋" w:hAnsi="仿宋"/>
          <w:sz w:val="28"/>
          <w:szCs w:val="28"/>
        </w:rPr>
        <w:t>3</w:t>
      </w:r>
      <w:r>
        <w:rPr>
          <w:rFonts w:ascii="仿宋" w:eastAsia="仿宋" w:hAnsi="仿宋" w:hint="eastAsia"/>
          <w:sz w:val="28"/>
          <w:szCs w:val="28"/>
        </w:rPr>
        <w:t>月～</w:t>
      </w:r>
      <w:r>
        <w:rPr>
          <w:rFonts w:ascii="仿宋" w:eastAsia="仿宋" w:hAnsi="仿宋" w:hint="eastAsia"/>
          <w:sz w:val="28"/>
          <w:szCs w:val="28"/>
        </w:rPr>
        <w:t>5</w:t>
      </w:r>
      <w:r>
        <w:rPr>
          <w:rFonts w:ascii="仿宋" w:eastAsia="仿宋" w:hAnsi="仿宋" w:hint="eastAsia"/>
          <w:sz w:val="28"/>
          <w:szCs w:val="28"/>
        </w:rPr>
        <w:t>月）</w:t>
      </w:r>
    </w:p>
    <w:p w:rsidR="005C5E5C" w:rsidRDefault="00082DD5">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编制组收集了</w:t>
      </w:r>
      <w:r>
        <w:rPr>
          <w:rFonts w:ascii="仿宋_GB2312" w:eastAsia="仿宋_GB2312" w:hAnsi="华文仿宋" w:hint="eastAsia"/>
          <w:sz w:val="28"/>
          <w:szCs w:val="28"/>
        </w:rPr>
        <w:t>GB/Z19579-2012</w:t>
      </w:r>
      <w:r>
        <w:rPr>
          <w:rFonts w:ascii="仿宋_GB2312" w:eastAsia="仿宋_GB2312" w:hAnsi="华文仿宋" w:hint="eastAsia"/>
          <w:sz w:val="28"/>
          <w:szCs w:val="28"/>
        </w:rPr>
        <w:t>《卓越绩效评价准则实施指南》《市场监管总局办公厅关于开展第五届中国质量奖评选表彰工作的通知》</w:t>
      </w:r>
      <w:proofErr w:type="gramStart"/>
      <w:r>
        <w:rPr>
          <w:rFonts w:ascii="仿宋_GB2312" w:eastAsia="仿宋_GB2312" w:hAnsi="华文仿宋" w:hint="eastAsia"/>
          <w:sz w:val="28"/>
          <w:szCs w:val="28"/>
        </w:rPr>
        <w:t>市监质函</w:t>
      </w:r>
      <w:proofErr w:type="gramEnd"/>
      <w:r>
        <w:rPr>
          <w:rFonts w:ascii="仿宋_GB2312" w:eastAsia="仿宋_GB2312" w:hAnsi="华文仿宋" w:hint="eastAsia"/>
          <w:sz w:val="28"/>
          <w:szCs w:val="28"/>
        </w:rPr>
        <w:t>〔</w:t>
      </w:r>
      <w:r>
        <w:rPr>
          <w:rFonts w:ascii="仿宋_GB2312" w:eastAsia="仿宋_GB2312" w:hAnsi="华文仿宋" w:hint="eastAsia"/>
          <w:sz w:val="28"/>
          <w:szCs w:val="28"/>
        </w:rPr>
        <w:t>2023</w:t>
      </w:r>
      <w:r>
        <w:rPr>
          <w:rFonts w:ascii="仿宋_GB2312" w:eastAsia="仿宋_GB2312" w:hAnsi="华文仿宋" w:hint="eastAsia"/>
          <w:sz w:val="28"/>
          <w:szCs w:val="28"/>
        </w:rPr>
        <w:t>〕</w:t>
      </w:r>
      <w:r>
        <w:rPr>
          <w:rFonts w:ascii="仿宋_GB2312" w:eastAsia="仿宋_GB2312" w:hAnsi="华文仿宋" w:hint="eastAsia"/>
          <w:sz w:val="28"/>
          <w:szCs w:val="28"/>
        </w:rPr>
        <w:t xml:space="preserve">105 </w:t>
      </w:r>
      <w:r>
        <w:rPr>
          <w:rFonts w:ascii="仿宋_GB2312" w:eastAsia="仿宋_GB2312" w:hAnsi="华文仿宋" w:hint="eastAsia"/>
          <w:sz w:val="28"/>
          <w:szCs w:val="28"/>
        </w:rPr>
        <w:t>号，以及《湖南省省长质量奖管理办法》、《湖南省省长质量奖（组织）评审准则》等相关评审文件，收集了湖南省十四个地州市，以及上海、福建、青海、内蒙、天津、深圳、云南、黑龙江、四川等省市政府质量</w:t>
      </w:r>
      <w:proofErr w:type="gramStart"/>
      <w:r>
        <w:rPr>
          <w:rFonts w:ascii="仿宋_GB2312" w:eastAsia="仿宋_GB2312" w:hAnsi="华文仿宋" w:hint="eastAsia"/>
          <w:sz w:val="28"/>
          <w:szCs w:val="28"/>
        </w:rPr>
        <w:t>奖管理</w:t>
      </w:r>
      <w:proofErr w:type="gramEnd"/>
      <w:r>
        <w:rPr>
          <w:rFonts w:ascii="仿宋_GB2312" w:eastAsia="仿宋_GB2312" w:hAnsi="华文仿宋" w:hint="eastAsia"/>
          <w:sz w:val="28"/>
          <w:szCs w:val="28"/>
        </w:rPr>
        <w:t>办法及评审准则等相关质量</w:t>
      </w:r>
      <w:proofErr w:type="gramStart"/>
      <w:r>
        <w:rPr>
          <w:rFonts w:ascii="仿宋_GB2312" w:eastAsia="仿宋_GB2312" w:hAnsi="华文仿宋" w:hint="eastAsia"/>
          <w:sz w:val="28"/>
          <w:szCs w:val="28"/>
        </w:rPr>
        <w:t>奖管理</w:t>
      </w:r>
      <w:proofErr w:type="gramEnd"/>
      <w:r>
        <w:rPr>
          <w:rFonts w:ascii="仿宋_GB2312" w:eastAsia="仿宋_GB2312" w:hAnsi="华文仿宋" w:hint="eastAsia"/>
          <w:sz w:val="28"/>
          <w:szCs w:val="28"/>
        </w:rPr>
        <w:t>和评价类文件，并对所收集资料的内容进行深入的学习和分析。</w:t>
      </w:r>
    </w:p>
    <w:p w:rsidR="005C5E5C" w:rsidRDefault="00082DD5">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编制组成员结合省局和</w:t>
      </w:r>
      <w:proofErr w:type="gramStart"/>
      <w:r>
        <w:rPr>
          <w:rFonts w:ascii="仿宋_GB2312" w:eastAsia="仿宋_GB2312" w:hAnsi="华文仿宋" w:hint="eastAsia"/>
          <w:sz w:val="28"/>
          <w:szCs w:val="28"/>
        </w:rPr>
        <w:t>院质量</w:t>
      </w:r>
      <w:proofErr w:type="gramEnd"/>
      <w:r>
        <w:rPr>
          <w:rFonts w:ascii="仿宋_GB2312" w:eastAsia="仿宋_GB2312" w:hAnsi="华文仿宋" w:hint="eastAsia"/>
          <w:sz w:val="28"/>
          <w:szCs w:val="28"/>
        </w:rPr>
        <w:t>提升服务工作需求，前往楚天科技股份有限公司、湖南斯依康生物科技有限公司等申报中国质量奖企业，</w:t>
      </w:r>
      <w:r>
        <w:rPr>
          <w:rFonts w:ascii="仿宋_GB2312" w:eastAsia="仿宋_GB2312" w:hAnsi="华文仿宋" w:hint="eastAsia"/>
          <w:sz w:val="28"/>
          <w:szCs w:val="28"/>
        </w:rPr>
        <w:lastRenderedPageBreak/>
        <w:t>调研了解企业质量管理状况、推行卓越绩效模式方法、</w:t>
      </w:r>
      <w:proofErr w:type="gramStart"/>
      <w:r>
        <w:rPr>
          <w:rFonts w:ascii="仿宋_GB2312" w:eastAsia="仿宋_GB2312" w:hAnsi="华文仿宋" w:hint="eastAsia"/>
          <w:sz w:val="28"/>
          <w:szCs w:val="28"/>
        </w:rPr>
        <w:t>申奖过程</w:t>
      </w:r>
      <w:proofErr w:type="gramEnd"/>
      <w:r>
        <w:rPr>
          <w:rFonts w:ascii="仿宋_GB2312" w:eastAsia="仿宋_GB2312" w:hAnsi="华文仿宋" w:hint="eastAsia"/>
          <w:sz w:val="28"/>
          <w:szCs w:val="28"/>
        </w:rPr>
        <w:t>中存在困难和问题，收集对质量奖评审的建议和意见。</w:t>
      </w:r>
    </w:p>
    <w:p w:rsidR="005C5E5C" w:rsidRDefault="00082DD5">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编制组</w:t>
      </w:r>
      <w:r>
        <w:rPr>
          <w:rFonts w:ascii="仿宋_GB2312" w:eastAsia="仿宋_GB2312" w:hAnsi="华文仿宋" w:hint="eastAsia"/>
          <w:sz w:val="28"/>
          <w:szCs w:val="28"/>
        </w:rPr>
        <w:t>成员提炼总结近年来专业支持省局多届省长质量奖评审工作经验，以及参与的四川、河北、广东等</w:t>
      </w:r>
      <w:proofErr w:type="gramStart"/>
      <w:r>
        <w:rPr>
          <w:rFonts w:ascii="仿宋_GB2312" w:eastAsia="仿宋_GB2312" w:hAnsi="华文仿宋" w:hint="eastAsia"/>
          <w:sz w:val="28"/>
          <w:szCs w:val="28"/>
        </w:rPr>
        <w:t>外省省长质量</w:t>
      </w:r>
      <w:proofErr w:type="gramEnd"/>
      <w:r>
        <w:rPr>
          <w:rFonts w:ascii="仿宋_GB2312" w:eastAsia="仿宋_GB2312" w:hAnsi="华文仿宋" w:hint="eastAsia"/>
          <w:sz w:val="28"/>
          <w:szCs w:val="28"/>
        </w:rPr>
        <w:t>奖评审工作的有效做法。</w:t>
      </w:r>
    </w:p>
    <w:p w:rsidR="005C5E5C" w:rsidRDefault="00082DD5">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上述工作为编制省长质量奖系列标准做好了充分的前期准备。</w:t>
      </w:r>
    </w:p>
    <w:p w:rsidR="005C5E5C" w:rsidRDefault="005C5E5C">
      <w:pPr>
        <w:ind w:firstLineChars="200" w:firstLine="560"/>
        <w:rPr>
          <w:rFonts w:ascii="仿宋_GB2312" w:eastAsia="仿宋_GB2312" w:hAnsi="华文仿宋"/>
          <w:sz w:val="28"/>
          <w:szCs w:val="28"/>
        </w:rPr>
      </w:pPr>
    </w:p>
    <w:p w:rsidR="005C5E5C" w:rsidRDefault="00082DD5">
      <w:pPr>
        <w:pStyle w:val="a6"/>
        <w:ind w:firstLineChars="0" w:firstLine="0"/>
        <w:rPr>
          <w:rFonts w:ascii="仿宋" w:eastAsia="仿宋" w:hAnsi="仿宋"/>
          <w:sz w:val="28"/>
          <w:szCs w:val="28"/>
        </w:rPr>
      </w:pPr>
      <w:r>
        <w:rPr>
          <w:rFonts w:ascii="仿宋" w:eastAsia="仿宋" w:hAnsi="仿宋" w:hint="eastAsia"/>
          <w:sz w:val="28"/>
          <w:szCs w:val="28"/>
        </w:rPr>
        <w:t xml:space="preserve"> 2.3.3 </w:t>
      </w:r>
      <w:r>
        <w:rPr>
          <w:rFonts w:ascii="仿宋" w:eastAsia="仿宋" w:hAnsi="仿宋" w:hint="eastAsia"/>
          <w:sz w:val="28"/>
          <w:szCs w:val="28"/>
        </w:rPr>
        <w:t>标准草案起草（</w:t>
      </w:r>
      <w:r>
        <w:rPr>
          <w:rFonts w:ascii="仿宋" w:eastAsia="仿宋" w:hAnsi="仿宋" w:hint="eastAsia"/>
          <w:sz w:val="28"/>
          <w:szCs w:val="28"/>
        </w:rPr>
        <w:t>20</w:t>
      </w:r>
      <w:r>
        <w:rPr>
          <w:rFonts w:ascii="仿宋" w:eastAsia="仿宋" w:hAnsi="仿宋"/>
          <w:sz w:val="28"/>
          <w:szCs w:val="28"/>
        </w:rPr>
        <w:t>2</w:t>
      </w:r>
      <w:r>
        <w:rPr>
          <w:rFonts w:ascii="仿宋" w:eastAsia="仿宋" w:hAnsi="仿宋" w:hint="eastAsia"/>
          <w:sz w:val="28"/>
          <w:szCs w:val="28"/>
        </w:rPr>
        <w:t>2</w:t>
      </w:r>
      <w:r>
        <w:rPr>
          <w:rFonts w:ascii="仿宋" w:eastAsia="仿宋" w:hAnsi="仿宋" w:hint="eastAsia"/>
          <w:sz w:val="28"/>
          <w:szCs w:val="28"/>
        </w:rPr>
        <w:t>年</w:t>
      </w:r>
      <w:r>
        <w:rPr>
          <w:rFonts w:ascii="仿宋" w:eastAsia="仿宋" w:hAnsi="仿宋" w:hint="eastAsia"/>
          <w:sz w:val="28"/>
          <w:szCs w:val="28"/>
        </w:rPr>
        <w:t>6</w:t>
      </w:r>
      <w:r>
        <w:rPr>
          <w:rFonts w:ascii="仿宋" w:eastAsia="仿宋" w:hAnsi="仿宋" w:hint="eastAsia"/>
          <w:sz w:val="28"/>
          <w:szCs w:val="28"/>
        </w:rPr>
        <w:t>月～</w:t>
      </w:r>
      <w:r>
        <w:rPr>
          <w:rFonts w:ascii="仿宋" w:eastAsia="仿宋" w:hAnsi="仿宋" w:hint="eastAsia"/>
          <w:sz w:val="28"/>
          <w:szCs w:val="28"/>
        </w:rPr>
        <w:t>7</w:t>
      </w:r>
      <w:r>
        <w:rPr>
          <w:rFonts w:ascii="仿宋" w:eastAsia="仿宋" w:hAnsi="仿宋" w:hint="eastAsia"/>
          <w:sz w:val="28"/>
          <w:szCs w:val="28"/>
        </w:rPr>
        <w:t>月）</w:t>
      </w:r>
    </w:p>
    <w:p w:rsidR="005C5E5C" w:rsidRDefault="00082DD5">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在深入广泛的调查研究、收集资料分析，以及评审专家质量奖评审经验座谈总结的基础上，编制组拟定标准框架与主要内容，编制了标准初稿。</w:t>
      </w:r>
    </w:p>
    <w:p w:rsidR="005C5E5C" w:rsidRDefault="00082DD5">
      <w:pPr>
        <w:adjustRightInd w:val="0"/>
        <w:snapToGrid w:val="0"/>
        <w:spacing w:line="580" w:lineRule="exact"/>
        <w:rPr>
          <w:rFonts w:ascii="仿宋" w:eastAsia="仿宋" w:hAnsi="仿宋"/>
          <w:sz w:val="28"/>
          <w:szCs w:val="28"/>
        </w:rPr>
      </w:pPr>
      <w:r>
        <w:rPr>
          <w:rFonts w:ascii="仿宋" w:eastAsia="仿宋" w:hAnsi="仿宋" w:hint="eastAsia"/>
          <w:sz w:val="28"/>
          <w:szCs w:val="28"/>
        </w:rPr>
        <w:t xml:space="preserve">2.3.4 </w:t>
      </w:r>
      <w:r>
        <w:rPr>
          <w:rFonts w:ascii="仿宋_GB2312" w:eastAsia="仿宋_GB2312" w:hAnsi="华文仿宋" w:hint="eastAsia"/>
          <w:sz w:val="28"/>
          <w:szCs w:val="28"/>
        </w:rPr>
        <w:t>研究讨论和征集意见</w:t>
      </w:r>
      <w:r>
        <w:rPr>
          <w:rFonts w:ascii="仿宋" w:eastAsia="仿宋" w:hAnsi="仿宋" w:hint="eastAsia"/>
          <w:sz w:val="28"/>
          <w:szCs w:val="28"/>
        </w:rPr>
        <w:t>（</w:t>
      </w:r>
      <w:r>
        <w:rPr>
          <w:rFonts w:ascii="仿宋" w:eastAsia="仿宋" w:hAnsi="仿宋" w:hint="eastAsia"/>
          <w:sz w:val="28"/>
          <w:szCs w:val="28"/>
        </w:rPr>
        <w:t>2022</w:t>
      </w:r>
      <w:r>
        <w:rPr>
          <w:rFonts w:ascii="仿宋" w:eastAsia="仿宋" w:hAnsi="仿宋" w:hint="eastAsia"/>
          <w:sz w:val="28"/>
          <w:szCs w:val="28"/>
        </w:rPr>
        <w:t>年</w:t>
      </w:r>
      <w:r>
        <w:rPr>
          <w:rFonts w:ascii="仿宋" w:eastAsia="仿宋" w:hAnsi="仿宋"/>
          <w:sz w:val="28"/>
          <w:szCs w:val="28"/>
        </w:rPr>
        <w:t>7</w:t>
      </w:r>
      <w:r>
        <w:rPr>
          <w:rFonts w:ascii="仿宋" w:eastAsia="仿宋" w:hAnsi="仿宋" w:hint="eastAsia"/>
          <w:sz w:val="28"/>
          <w:szCs w:val="28"/>
        </w:rPr>
        <w:t>月～</w:t>
      </w:r>
      <w:r>
        <w:rPr>
          <w:rFonts w:ascii="仿宋" w:eastAsia="仿宋" w:hAnsi="仿宋" w:hint="eastAsia"/>
          <w:sz w:val="28"/>
          <w:szCs w:val="28"/>
        </w:rPr>
        <w:t>8</w:t>
      </w:r>
      <w:r>
        <w:rPr>
          <w:rFonts w:ascii="仿宋" w:eastAsia="仿宋" w:hAnsi="仿宋" w:hint="eastAsia"/>
          <w:sz w:val="28"/>
          <w:szCs w:val="28"/>
        </w:rPr>
        <w:t>月）</w:t>
      </w:r>
    </w:p>
    <w:p w:rsidR="005C5E5C" w:rsidRDefault="00082DD5">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编制组广泛征求</w:t>
      </w:r>
      <w:proofErr w:type="gramStart"/>
      <w:r>
        <w:rPr>
          <w:rFonts w:ascii="仿宋_GB2312" w:eastAsia="仿宋_GB2312" w:hAnsi="华文仿宋" w:hint="eastAsia"/>
          <w:sz w:val="28"/>
          <w:szCs w:val="28"/>
        </w:rPr>
        <w:t>了国奖和</w:t>
      </w:r>
      <w:proofErr w:type="gramEnd"/>
      <w:r>
        <w:rPr>
          <w:rFonts w:ascii="仿宋_GB2312" w:eastAsia="仿宋_GB2312" w:hAnsi="华文仿宋" w:hint="eastAsia"/>
          <w:sz w:val="28"/>
          <w:szCs w:val="28"/>
        </w:rPr>
        <w:t>省奖权威评审专家意见，多次召开专题会议对标准内容进行了论证，确定标准的关键</w:t>
      </w:r>
      <w:r>
        <w:rPr>
          <w:rFonts w:ascii="仿宋_GB2312" w:eastAsia="仿宋_GB2312" w:hAnsi="华文仿宋" w:hint="eastAsia"/>
          <w:sz w:val="28"/>
          <w:szCs w:val="28"/>
        </w:rPr>
        <w:t>指标和要求，对标准草案进行了修改完善，形成了《湖南省省长质量奖</w:t>
      </w:r>
      <w:r>
        <w:rPr>
          <w:rFonts w:ascii="仿宋_GB2312" w:eastAsia="仿宋_GB2312" w:hAnsi="华文仿宋" w:hint="eastAsia"/>
          <w:sz w:val="28"/>
          <w:szCs w:val="28"/>
        </w:rPr>
        <w:t xml:space="preserve"> </w:t>
      </w:r>
      <w:r>
        <w:rPr>
          <w:rFonts w:ascii="仿宋_GB2312" w:eastAsia="仿宋_GB2312" w:hAnsi="华文仿宋" w:hint="eastAsia"/>
          <w:sz w:val="28"/>
          <w:szCs w:val="28"/>
        </w:rPr>
        <w:t>第</w:t>
      </w:r>
      <w:r>
        <w:rPr>
          <w:rFonts w:ascii="仿宋_GB2312" w:eastAsia="仿宋_GB2312" w:hAnsi="华文仿宋" w:hint="eastAsia"/>
          <w:sz w:val="28"/>
          <w:szCs w:val="28"/>
        </w:rPr>
        <w:t>2</w:t>
      </w:r>
      <w:r>
        <w:rPr>
          <w:rFonts w:ascii="仿宋_GB2312" w:eastAsia="仿宋_GB2312" w:hAnsi="华文仿宋" w:hint="eastAsia"/>
          <w:sz w:val="28"/>
          <w:szCs w:val="28"/>
        </w:rPr>
        <w:t>部分：评审规程》湖南省地方标准的征求意见稿。</w:t>
      </w:r>
    </w:p>
    <w:p w:rsidR="005C5E5C" w:rsidRDefault="005C5E5C">
      <w:pPr>
        <w:adjustRightInd w:val="0"/>
        <w:snapToGrid w:val="0"/>
        <w:spacing w:line="580" w:lineRule="exact"/>
        <w:ind w:firstLineChars="200" w:firstLine="560"/>
        <w:rPr>
          <w:rFonts w:ascii="仿宋_GB2312" w:eastAsia="仿宋_GB2312" w:hAnsi="华文仿宋"/>
          <w:sz w:val="28"/>
          <w:szCs w:val="28"/>
        </w:rPr>
      </w:pPr>
    </w:p>
    <w:p w:rsidR="005C5E5C" w:rsidRDefault="00082DD5">
      <w:pPr>
        <w:adjustRightInd w:val="0"/>
        <w:snapToGrid w:val="0"/>
        <w:spacing w:line="580" w:lineRule="exact"/>
        <w:ind w:firstLineChars="200" w:firstLine="560"/>
        <w:rPr>
          <w:rFonts w:eastAsia="黑体"/>
          <w:bCs/>
          <w:kern w:val="44"/>
          <w:sz w:val="28"/>
          <w:szCs w:val="44"/>
        </w:rPr>
      </w:pPr>
      <w:r>
        <w:rPr>
          <w:rFonts w:eastAsia="黑体" w:hint="eastAsia"/>
          <w:bCs/>
          <w:kern w:val="44"/>
          <w:sz w:val="28"/>
          <w:szCs w:val="44"/>
        </w:rPr>
        <w:t xml:space="preserve">2.4 </w:t>
      </w:r>
      <w:r>
        <w:rPr>
          <w:rFonts w:eastAsia="黑体" w:hint="eastAsia"/>
          <w:bCs/>
          <w:kern w:val="44"/>
          <w:sz w:val="28"/>
          <w:szCs w:val="44"/>
        </w:rPr>
        <w:t>本标准主要起草人</w:t>
      </w:r>
    </w:p>
    <w:p w:rsidR="005C5E5C" w:rsidRDefault="00082DD5">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本标准主要起草人见表</w:t>
      </w:r>
      <w:r>
        <w:rPr>
          <w:rFonts w:ascii="仿宋_GB2312" w:eastAsia="仿宋_GB2312" w:hAnsi="华文仿宋" w:hint="eastAsia"/>
          <w:sz w:val="28"/>
          <w:szCs w:val="28"/>
        </w:rPr>
        <w:t>1</w:t>
      </w:r>
      <w:r>
        <w:rPr>
          <w:rFonts w:ascii="仿宋_GB2312" w:eastAsia="仿宋_GB2312" w:hAnsi="华文仿宋" w:hint="eastAsia"/>
          <w:sz w:val="28"/>
          <w:szCs w:val="28"/>
        </w:rPr>
        <w:t>。</w:t>
      </w:r>
    </w:p>
    <w:p w:rsidR="005C5E5C" w:rsidRDefault="00082DD5">
      <w:pPr>
        <w:adjustRightInd w:val="0"/>
        <w:snapToGrid w:val="0"/>
        <w:spacing w:line="580" w:lineRule="exact"/>
        <w:ind w:firstLineChars="200" w:firstLine="562"/>
        <w:jc w:val="center"/>
        <w:rPr>
          <w:rFonts w:ascii="仿宋_GB2312" w:eastAsia="仿宋_GB2312" w:hAnsi="华文仿宋"/>
          <w:sz w:val="28"/>
          <w:szCs w:val="28"/>
        </w:rPr>
      </w:pPr>
      <w:r>
        <w:rPr>
          <w:rFonts w:ascii="仿宋_GB2312" w:eastAsia="仿宋_GB2312" w:hAnsi="华文仿宋" w:hint="eastAsia"/>
          <w:b/>
          <w:bCs/>
          <w:sz w:val="28"/>
          <w:szCs w:val="28"/>
        </w:rPr>
        <w:t>表</w:t>
      </w:r>
      <w:r>
        <w:rPr>
          <w:rFonts w:ascii="仿宋_GB2312" w:eastAsia="仿宋_GB2312" w:hAnsi="华文仿宋" w:hint="eastAsia"/>
          <w:b/>
          <w:bCs/>
          <w:sz w:val="28"/>
          <w:szCs w:val="28"/>
        </w:rPr>
        <w:t xml:space="preserve">1 </w:t>
      </w:r>
      <w:r>
        <w:rPr>
          <w:rFonts w:ascii="仿宋_GB2312" w:eastAsia="仿宋_GB2312" w:hAnsi="华文仿宋" w:hint="eastAsia"/>
          <w:b/>
          <w:bCs/>
          <w:sz w:val="28"/>
          <w:szCs w:val="28"/>
        </w:rPr>
        <w:t>标准主要起草人名单表</w:t>
      </w:r>
    </w:p>
    <w:tbl>
      <w:tblPr>
        <w:tblStyle w:val="ad"/>
        <w:tblW w:w="0" w:type="auto"/>
        <w:tblLook w:val="04A0" w:firstRow="1" w:lastRow="0" w:firstColumn="1" w:lastColumn="0" w:noHBand="0" w:noVBand="1"/>
      </w:tblPr>
      <w:tblGrid>
        <w:gridCol w:w="1242"/>
        <w:gridCol w:w="709"/>
        <w:gridCol w:w="1850"/>
        <w:gridCol w:w="2403"/>
        <w:gridCol w:w="2318"/>
      </w:tblGrid>
      <w:tr w:rsidR="005C5E5C">
        <w:tc>
          <w:tcPr>
            <w:tcW w:w="1242" w:type="dxa"/>
            <w:vAlign w:val="center"/>
          </w:tcPr>
          <w:p w:rsidR="005C5E5C" w:rsidRDefault="00082DD5">
            <w:pPr>
              <w:adjustRightInd w:val="0"/>
              <w:snapToGrid w:val="0"/>
              <w:spacing w:line="580" w:lineRule="exact"/>
              <w:jc w:val="center"/>
              <w:rPr>
                <w:rFonts w:ascii="仿宋_GB2312" w:eastAsia="仿宋_GB2312" w:hAnsi="华文仿宋"/>
                <w:b/>
                <w:szCs w:val="21"/>
              </w:rPr>
            </w:pPr>
            <w:r>
              <w:rPr>
                <w:rFonts w:ascii="仿宋_GB2312" w:eastAsia="仿宋_GB2312" w:hAnsi="华文仿宋" w:hint="eastAsia"/>
                <w:b/>
                <w:szCs w:val="21"/>
              </w:rPr>
              <w:t>姓名</w:t>
            </w:r>
          </w:p>
        </w:tc>
        <w:tc>
          <w:tcPr>
            <w:tcW w:w="709" w:type="dxa"/>
            <w:vAlign w:val="center"/>
          </w:tcPr>
          <w:p w:rsidR="005C5E5C" w:rsidRDefault="00082DD5">
            <w:pPr>
              <w:adjustRightInd w:val="0"/>
              <w:snapToGrid w:val="0"/>
              <w:spacing w:line="580" w:lineRule="exact"/>
              <w:jc w:val="center"/>
              <w:rPr>
                <w:rFonts w:ascii="仿宋_GB2312" w:eastAsia="仿宋_GB2312" w:hAnsi="华文仿宋"/>
                <w:b/>
                <w:szCs w:val="21"/>
              </w:rPr>
            </w:pPr>
            <w:r>
              <w:rPr>
                <w:rFonts w:ascii="仿宋_GB2312" w:eastAsia="仿宋_GB2312" w:hAnsi="华文仿宋" w:hint="eastAsia"/>
                <w:b/>
                <w:szCs w:val="21"/>
              </w:rPr>
              <w:t>性别</w:t>
            </w:r>
          </w:p>
        </w:tc>
        <w:tc>
          <w:tcPr>
            <w:tcW w:w="1850" w:type="dxa"/>
            <w:vAlign w:val="center"/>
          </w:tcPr>
          <w:p w:rsidR="005C5E5C" w:rsidRDefault="00082DD5">
            <w:pPr>
              <w:adjustRightInd w:val="0"/>
              <w:snapToGrid w:val="0"/>
              <w:spacing w:line="580" w:lineRule="exact"/>
              <w:jc w:val="center"/>
              <w:rPr>
                <w:rFonts w:ascii="仿宋_GB2312" w:eastAsia="仿宋_GB2312" w:hAnsi="华文仿宋"/>
                <w:b/>
                <w:szCs w:val="21"/>
              </w:rPr>
            </w:pPr>
            <w:r>
              <w:rPr>
                <w:rFonts w:ascii="仿宋_GB2312" w:eastAsia="仿宋_GB2312" w:hAnsi="华文仿宋" w:hint="eastAsia"/>
                <w:b/>
                <w:szCs w:val="21"/>
              </w:rPr>
              <w:t>职务</w:t>
            </w:r>
            <w:r>
              <w:rPr>
                <w:rFonts w:ascii="仿宋_GB2312" w:eastAsia="仿宋_GB2312" w:hAnsi="华文仿宋" w:hint="eastAsia"/>
                <w:b/>
                <w:szCs w:val="21"/>
              </w:rPr>
              <w:t>/</w:t>
            </w:r>
            <w:r>
              <w:rPr>
                <w:rFonts w:ascii="仿宋_GB2312" w:eastAsia="仿宋_GB2312" w:hAnsi="华文仿宋" w:hint="eastAsia"/>
                <w:b/>
                <w:szCs w:val="21"/>
              </w:rPr>
              <w:t>职称</w:t>
            </w:r>
          </w:p>
        </w:tc>
        <w:tc>
          <w:tcPr>
            <w:tcW w:w="2403" w:type="dxa"/>
            <w:vAlign w:val="center"/>
          </w:tcPr>
          <w:p w:rsidR="005C5E5C" w:rsidRDefault="00082DD5">
            <w:pPr>
              <w:adjustRightInd w:val="0"/>
              <w:snapToGrid w:val="0"/>
              <w:spacing w:line="580" w:lineRule="exact"/>
              <w:jc w:val="center"/>
              <w:rPr>
                <w:rFonts w:ascii="仿宋_GB2312" w:eastAsia="仿宋_GB2312" w:hAnsi="华文仿宋"/>
                <w:b/>
                <w:szCs w:val="21"/>
              </w:rPr>
            </w:pPr>
            <w:r>
              <w:rPr>
                <w:rFonts w:ascii="仿宋_GB2312" w:eastAsia="仿宋_GB2312" w:hAnsi="华文仿宋" w:hint="eastAsia"/>
                <w:b/>
                <w:szCs w:val="21"/>
              </w:rPr>
              <w:t>工作单位</w:t>
            </w:r>
          </w:p>
        </w:tc>
        <w:tc>
          <w:tcPr>
            <w:tcW w:w="2318" w:type="dxa"/>
            <w:vAlign w:val="center"/>
          </w:tcPr>
          <w:p w:rsidR="005C5E5C" w:rsidRDefault="00082DD5">
            <w:pPr>
              <w:adjustRightInd w:val="0"/>
              <w:snapToGrid w:val="0"/>
              <w:spacing w:line="580" w:lineRule="exact"/>
              <w:jc w:val="center"/>
              <w:rPr>
                <w:rFonts w:ascii="仿宋_GB2312" w:eastAsia="仿宋_GB2312" w:hAnsi="华文仿宋"/>
                <w:b/>
                <w:szCs w:val="21"/>
              </w:rPr>
            </w:pPr>
            <w:r>
              <w:rPr>
                <w:rFonts w:ascii="仿宋_GB2312" w:eastAsia="仿宋_GB2312" w:hAnsi="华文仿宋" w:hint="eastAsia"/>
                <w:b/>
                <w:szCs w:val="21"/>
              </w:rPr>
              <w:t>任务分工</w:t>
            </w:r>
          </w:p>
        </w:tc>
      </w:tr>
      <w:tr w:rsidR="005C5E5C">
        <w:tc>
          <w:tcPr>
            <w:tcW w:w="1242"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孙华</w:t>
            </w:r>
          </w:p>
        </w:tc>
        <w:tc>
          <w:tcPr>
            <w:tcW w:w="709"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女</w:t>
            </w:r>
          </w:p>
        </w:tc>
        <w:tc>
          <w:tcPr>
            <w:tcW w:w="1850"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副院长</w:t>
            </w:r>
            <w:r>
              <w:rPr>
                <w:rFonts w:ascii="仿宋_GB2312" w:eastAsia="仿宋_GB2312" w:hAnsi="华文仿宋" w:hint="eastAsia"/>
                <w:sz w:val="24"/>
              </w:rPr>
              <w:t>/</w:t>
            </w:r>
            <w:r>
              <w:rPr>
                <w:rFonts w:ascii="仿宋_GB2312" w:eastAsia="仿宋_GB2312" w:hAnsi="华文仿宋" w:hint="eastAsia"/>
                <w:sz w:val="24"/>
              </w:rPr>
              <w:t>高级工程师</w:t>
            </w:r>
          </w:p>
        </w:tc>
        <w:tc>
          <w:tcPr>
            <w:tcW w:w="2403" w:type="dxa"/>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w:t>
            </w:r>
          </w:p>
        </w:tc>
        <w:tc>
          <w:tcPr>
            <w:tcW w:w="2318" w:type="dxa"/>
            <w:vAlign w:val="center"/>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调研、策划、协调以及标准制定起草</w:t>
            </w:r>
          </w:p>
        </w:tc>
      </w:tr>
      <w:tr w:rsidR="005C5E5C">
        <w:tc>
          <w:tcPr>
            <w:tcW w:w="1242" w:type="dxa"/>
            <w:vAlign w:val="center"/>
          </w:tcPr>
          <w:p w:rsidR="005C5E5C" w:rsidRDefault="00082DD5">
            <w:pPr>
              <w:adjustRightInd w:val="0"/>
              <w:snapToGrid w:val="0"/>
              <w:spacing w:line="400" w:lineRule="exact"/>
              <w:jc w:val="center"/>
              <w:rPr>
                <w:rFonts w:ascii="仿宋_GB2312" w:eastAsia="仿宋_GB2312" w:hAnsi="华文仿宋"/>
                <w:sz w:val="24"/>
              </w:rPr>
            </w:pPr>
            <w:proofErr w:type="gramStart"/>
            <w:r>
              <w:rPr>
                <w:rFonts w:ascii="仿宋_GB2312" w:eastAsia="仿宋_GB2312" w:hAnsi="华文仿宋" w:hint="eastAsia"/>
                <w:sz w:val="24"/>
              </w:rPr>
              <w:t>欧阳盛雄</w:t>
            </w:r>
            <w:proofErr w:type="gramEnd"/>
          </w:p>
        </w:tc>
        <w:tc>
          <w:tcPr>
            <w:tcW w:w="709"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男</w:t>
            </w:r>
          </w:p>
        </w:tc>
        <w:tc>
          <w:tcPr>
            <w:tcW w:w="1850"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总经理</w:t>
            </w:r>
          </w:p>
        </w:tc>
        <w:tc>
          <w:tcPr>
            <w:tcW w:w="2403" w:type="dxa"/>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长沙</w:t>
            </w:r>
            <w:proofErr w:type="gramStart"/>
            <w:r>
              <w:rPr>
                <w:rFonts w:ascii="仿宋_GB2312" w:eastAsia="仿宋_GB2312" w:hAnsi="华文仿宋" w:hint="eastAsia"/>
                <w:sz w:val="24"/>
              </w:rPr>
              <w:t>臻</w:t>
            </w:r>
            <w:proofErr w:type="gramEnd"/>
            <w:r>
              <w:rPr>
                <w:rFonts w:ascii="仿宋_GB2312" w:eastAsia="仿宋_GB2312" w:hAnsi="华文仿宋" w:hint="eastAsia"/>
                <w:sz w:val="24"/>
              </w:rPr>
              <w:t>卓企业管理咨询有限公司</w:t>
            </w:r>
          </w:p>
        </w:tc>
        <w:tc>
          <w:tcPr>
            <w:tcW w:w="2318" w:type="dxa"/>
            <w:vAlign w:val="center"/>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调研、策划、标准制定起草</w:t>
            </w:r>
          </w:p>
        </w:tc>
      </w:tr>
      <w:tr w:rsidR="005C5E5C">
        <w:tc>
          <w:tcPr>
            <w:tcW w:w="1242" w:type="dxa"/>
            <w:vAlign w:val="center"/>
          </w:tcPr>
          <w:p w:rsidR="005C5E5C" w:rsidRDefault="00082DD5">
            <w:pPr>
              <w:adjustRightInd w:val="0"/>
              <w:snapToGrid w:val="0"/>
              <w:spacing w:line="400" w:lineRule="exact"/>
              <w:jc w:val="center"/>
              <w:rPr>
                <w:rFonts w:ascii="仿宋_GB2312" w:eastAsia="仿宋_GB2312" w:hAnsi="华文仿宋"/>
                <w:sz w:val="24"/>
              </w:rPr>
            </w:pPr>
            <w:proofErr w:type="gramStart"/>
            <w:r>
              <w:rPr>
                <w:rFonts w:ascii="仿宋_GB2312" w:eastAsia="仿宋_GB2312" w:hAnsi="华文仿宋" w:hint="eastAsia"/>
                <w:sz w:val="24"/>
              </w:rPr>
              <w:lastRenderedPageBreak/>
              <w:t>李楷明</w:t>
            </w:r>
            <w:proofErr w:type="gramEnd"/>
          </w:p>
        </w:tc>
        <w:tc>
          <w:tcPr>
            <w:tcW w:w="709"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男</w:t>
            </w:r>
          </w:p>
        </w:tc>
        <w:tc>
          <w:tcPr>
            <w:tcW w:w="1850"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sz w:val="24"/>
              </w:rPr>
              <w:t>所长</w:t>
            </w:r>
            <w:r>
              <w:rPr>
                <w:rFonts w:ascii="仿宋_GB2312" w:eastAsia="仿宋_GB2312" w:hAnsi="华文仿宋" w:hint="eastAsia"/>
                <w:sz w:val="24"/>
              </w:rPr>
              <w:t>/</w:t>
            </w:r>
            <w:r>
              <w:rPr>
                <w:rFonts w:ascii="仿宋_GB2312" w:eastAsia="仿宋_GB2312" w:hAnsi="华文仿宋" w:hint="eastAsia"/>
                <w:sz w:val="24"/>
              </w:rPr>
              <w:t>正高级工程师</w:t>
            </w:r>
          </w:p>
        </w:tc>
        <w:tc>
          <w:tcPr>
            <w:tcW w:w="2403" w:type="dxa"/>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w:t>
            </w:r>
            <w:r>
              <w:rPr>
                <w:rFonts w:ascii="仿宋_GB2312" w:eastAsia="仿宋_GB2312" w:hAnsi="华文仿宋"/>
                <w:sz w:val="24"/>
              </w:rPr>
              <w:t>质量品牌和物品编码研究所</w:t>
            </w:r>
          </w:p>
        </w:tc>
        <w:tc>
          <w:tcPr>
            <w:tcW w:w="2318" w:type="dxa"/>
            <w:vAlign w:val="center"/>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调研、协调、标准修改</w:t>
            </w:r>
          </w:p>
        </w:tc>
      </w:tr>
      <w:tr w:rsidR="005C5E5C">
        <w:tc>
          <w:tcPr>
            <w:tcW w:w="1242"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彭琨林</w:t>
            </w:r>
          </w:p>
        </w:tc>
        <w:tc>
          <w:tcPr>
            <w:tcW w:w="709"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男</w:t>
            </w:r>
          </w:p>
        </w:tc>
        <w:tc>
          <w:tcPr>
            <w:tcW w:w="1850"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工程师</w:t>
            </w:r>
          </w:p>
        </w:tc>
        <w:tc>
          <w:tcPr>
            <w:tcW w:w="2403" w:type="dxa"/>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湖南省质量和标准化研究院质量品牌和物品编码研究所</w:t>
            </w:r>
          </w:p>
        </w:tc>
        <w:tc>
          <w:tcPr>
            <w:tcW w:w="2318" w:type="dxa"/>
            <w:vAlign w:val="center"/>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调研、标准修改</w:t>
            </w:r>
          </w:p>
        </w:tc>
      </w:tr>
      <w:tr w:rsidR="005C5E5C">
        <w:tc>
          <w:tcPr>
            <w:tcW w:w="1242"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朱雯婧</w:t>
            </w:r>
          </w:p>
        </w:tc>
        <w:tc>
          <w:tcPr>
            <w:tcW w:w="709"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女</w:t>
            </w:r>
          </w:p>
        </w:tc>
        <w:tc>
          <w:tcPr>
            <w:tcW w:w="1850"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工程师</w:t>
            </w:r>
          </w:p>
        </w:tc>
        <w:tc>
          <w:tcPr>
            <w:tcW w:w="2403" w:type="dxa"/>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湖南省质量和标准化研究院质量品牌和物品编码研究所</w:t>
            </w:r>
          </w:p>
        </w:tc>
        <w:tc>
          <w:tcPr>
            <w:tcW w:w="2318" w:type="dxa"/>
            <w:vAlign w:val="center"/>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调研、资料收集，标准修改</w:t>
            </w:r>
          </w:p>
        </w:tc>
      </w:tr>
      <w:tr w:rsidR="005C5E5C">
        <w:tc>
          <w:tcPr>
            <w:tcW w:w="1242"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冯大维</w:t>
            </w:r>
          </w:p>
        </w:tc>
        <w:tc>
          <w:tcPr>
            <w:tcW w:w="709"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女</w:t>
            </w:r>
          </w:p>
        </w:tc>
        <w:tc>
          <w:tcPr>
            <w:tcW w:w="1850"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副所长</w:t>
            </w:r>
            <w:r>
              <w:rPr>
                <w:rFonts w:ascii="仿宋_GB2312" w:eastAsia="仿宋_GB2312" w:hAnsi="华文仿宋" w:hint="eastAsia"/>
                <w:sz w:val="24"/>
              </w:rPr>
              <w:t>/</w:t>
            </w:r>
            <w:r>
              <w:rPr>
                <w:rFonts w:ascii="仿宋_GB2312" w:eastAsia="仿宋_GB2312" w:hAnsi="华文仿宋" w:hint="eastAsia"/>
                <w:sz w:val="24"/>
              </w:rPr>
              <w:t>助理工程师</w:t>
            </w:r>
          </w:p>
        </w:tc>
        <w:tc>
          <w:tcPr>
            <w:tcW w:w="2403" w:type="dxa"/>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湖南省质量和标准化研究院质量品牌和物品编码研究所</w:t>
            </w:r>
          </w:p>
        </w:tc>
        <w:tc>
          <w:tcPr>
            <w:tcW w:w="2318" w:type="dxa"/>
            <w:vAlign w:val="center"/>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调研、标准修改</w:t>
            </w:r>
          </w:p>
        </w:tc>
      </w:tr>
      <w:tr w:rsidR="005C5E5C">
        <w:tc>
          <w:tcPr>
            <w:tcW w:w="1242"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龚贺</w:t>
            </w:r>
          </w:p>
        </w:tc>
        <w:tc>
          <w:tcPr>
            <w:tcW w:w="709"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男</w:t>
            </w:r>
          </w:p>
        </w:tc>
        <w:tc>
          <w:tcPr>
            <w:tcW w:w="1850"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所长</w:t>
            </w:r>
            <w:r>
              <w:rPr>
                <w:rFonts w:ascii="仿宋_GB2312" w:eastAsia="仿宋_GB2312" w:hAnsi="华文仿宋" w:hint="eastAsia"/>
                <w:sz w:val="24"/>
              </w:rPr>
              <w:t>/</w:t>
            </w:r>
            <w:r>
              <w:rPr>
                <w:rFonts w:ascii="仿宋_GB2312" w:eastAsia="仿宋_GB2312" w:hAnsi="华文仿宋" w:hint="eastAsia"/>
                <w:sz w:val="24"/>
              </w:rPr>
              <w:t>正高级工程师</w:t>
            </w:r>
          </w:p>
        </w:tc>
        <w:tc>
          <w:tcPr>
            <w:tcW w:w="2403" w:type="dxa"/>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湖南省质量和标准化研究院标准化战略和技术性贸易措施研究所</w:t>
            </w:r>
          </w:p>
        </w:tc>
        <w:tc>
          <w:tcPr>
            <w:tcW w:w="2318" w:type="dxa"/>
            <w:vAlign w:val="center"/>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标准修改</w:t>
            </w:r>
          </w:p>
        </w:tc>
      </w:tr>
      <w:tr w:rsidR="005C5E5C">
        <w:tc>
          <w:tcPr>
            <w:tcW w:w="1242"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陶强</w:t>
            </w:r>
            <w:proofErr w:type="gramStart"/>
            <w:r>
              <w:rPr>
                <w:rFonts w:ascii="仿宋_GB2312" w:eastAsia="仿宋_GB2312" w:hAnsi="华文仿宋" w:hint="eastAsia"/>
                <w:sz w:val="24"/>
              </w:rPr>
              <w:t>强</w:t>
            </w:r>
            <w:proofErr w:type="gramEnd"/>
          </w:p>
        </w:tc>
        <w:tc>
          <w:tcPr>
            <w:tcW w:w="709"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男</w:t>
            </w:r>
          </w:p>
        </w:tc>
        <w:tc>
          <w:tcPr>
            <w:tcW w:w="1850"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工程师</w:t>
            </w:r>
          </w:p>
        </w:tc>
        <w:tc>
          <w:tcPr>
            <w:tcW w:w="2403" w:type="dxa"/>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湖南省质量和标准化研究院质量品牌和物品编码研究所</w:t>
            </w:r>
          </w:p>
        </w:tc>
        <w:tc>
          <w:tcPr>
            <w:tcW w:w="2318" w:type="dxa"/>
            <w:vAlign w:val="center"/>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调研、标准修改</w:t>
            </w:r>
          </w:p>
        </w:tc>
      </w:tr>
      <w:tr w:rsidR="005C5E5C">
        <w:tc>
          <w:tcPr>
            <w:tcW w:w="1242"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曹阳</w:t>
            </w:r>
          </w:p>
        </w:tc>
        <w:tc>
          <w:tcPr>
            <w:tcW w:w="709" w:type="dxa"/>
            <w:vAlign w:val="center"/>
          </w:tcPr>
          <w:p w:rsidR="005C5E5C" w:rsidRDefault="00082DD5">
            <w:pPr>
              <w:adjustRightInd w:val="0"/>
              <w:snapToGrid w:val="0"/>
              <w:spacing w:line="400" w:lineRule="exact"/>
              <w:jc w:val="center"/>
              <w:rPr>
                <w:rFonts w:ascii="仿宋_GB2312" w:eastAsia="仿宋_GB2312" w:hAnsi="华文仿宋"/>
                <w:sz w:val="24"/>
              </w:rPr>
            </w:pPr>
            <w:r>
              <w:rPr>
                <w:rFonts w:ascii="仿宋_GB2312" w:eastAsia="仿宋_GB2312" w:hAnsi="华文仿宋" w:hint="eastAsia"/>
                <w:sz w:val="24"/>
              </w:rPr>
              <w:t>女</w:t>
            </w:r>
          </w:p>
        </w:tc>
        <w:tc>
          <w:tcPr>
            <w:tcW w:w="1850" w:type="dxa"/>
            <w:vAlign w:val="center"/>
          </w:tcPr>
          <w:p w:rsidR="005C5E5C" w:rsidRDefault="005C5E5C">
            <w:pPr>
              <w:adjustRightInd w:val="0"/>
              <w:snapToGrid w:val="0"/>
              <w:spacing w:line="400" w:lineRule="exact"/>
              <w:jc w:val="center"/>
              <w:rPr>
                <w:rFonts w:ascii="仿宋_GB2312" w:eastAsia="仿宋_GB2312" w:hAnsi="华文仿宋"/>
                <w:sz w:val="24"/>
              </w:rPr>
            </w:pPr>
          </w:p>
        </w:tc>
        <w:tc>
          <w:tcPr>
            <w:tcW w:w="2403" w:type="dxa"/>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湖南省质量和标准化研究院质量品牌和物品编码研究所</w:t>
            </w:r>
          </w:p>
        </w:tc>
        <w:tc>
          <w:tcPr>
            <w:tcW w:w="2318" w:type="dxa"/>
            <w:vAlign w:val="center"/>
          </w:tcPr>
          <w:p w:rsidR="005C5E5C" w:rsidRDefault="00082DD5">
            <w:pPr>
              <w:adjustRightInd w:val="0"/>
              <w:snapToGrid w:val="0"/>
              <w:spacing w:line="400" w:lineRule="exact"/>
              <w:rPr>
                <w:rFonts w:ascii="仿宋_GB2312" w:eastAsia="仿宋_GB2312" w:hAnsi="华文仿宋"/>
                <w:sz w:val="24"/>
              </w:rPr>
            </w:pPr>
            <w:r>
              <w:rPr>
                <w:rFonts w:ascii="仿宋_GB2312" w:eastAsia="仿宋_GB2312" w:hAnsi="华文仿宋" w:hint="eastAsia"/>
                <w:sz w:val="24"/>
              </w:rPr>
              <w:t>资料收集、标准修改</w:t>
            </w:r>
          </w:p>
        </w:tc>
      </w:tr>
    </w:tbl>
    <w:p w:rsidR="005C5E5C" w:rsidRDefault="005C5E5C">
      <w:pPr>
        <w:adjustRightInd w:val="0"/>
        <w:snapToGrid w:val="0"/>
        <w:spacing w:line="580" w:lineRule="exact"/>
        <w:ind w:firstLineChars="200" w:firstLine="420"/>
        <w:rPr>
          <w:rFonts w:ascii="仿宋_GB2312" w:eastAsia="仿宋_GB2312" w:hAnsi="华文仿宋"/>
          <w:szCs w:val="21"/>
        </w:rPr>
      </w:pPr>
    </w:p>
    <w:p w:rsidR="005C5E5C" w:rsidRDefault="00082DD5">
      <w:pPr>
        <w:spacing w:line="580" w:lineRule="exact"/>
        <w:rPr>
          <w:rFonts w:ascii="黑体" w:eastAsia="黑体" w:hAnsi="华文仿宋"/>
          <w:sz w:val="28"/>
          <w:szCs w:val="28"/>
        </w:rPr>
      </w:pPr>
      <w:r>
        <w:rPr>
          <w:rFonts w:ascii="黑体" w:eastAsia="黑体" w:hAnsi="华文仿宋" w:hint="eastAsia"/>
          <w:sz w:val="28"/>
          <w:szCs w:val="28"/>
        </w:rPr>
        <w:t xml:space="preserve">3 </w:t>
      </w:r>
      <w:r>
        <w:rPr>
          <w:rFonts w:ascii="黑体" w:eastAsia="黑体" w:hAnsi="华文仿宋" w:hint="eastAsia"/>
          <w:sz w:val="28"/>
          <w:szCs w:val="28"/>
        </w:rPr>
        <w:t>标准编制原则和依据</w:t>
      </w:r>
    </w:p>
    <w:p w:rsidR="005C5E5C" w:rsidRDefault="00082DD5">
      <w:pPr>
        <w:pStyle w:val="1"/>
        <w:numPr>
          <w:ilvl w:val="0"/>
          <w:numId w:val="0"/>
        </w:numPr>
        <w:spacing w:line="580" w:lineRule="exact"/>
      </w:pPr>
      <w:bookmarkStart w:id="3" w:name="_Toc278537138"/>
      <w:r>
        <w:rPr>
          <w:rFonts w:hint="eastAsia"/>
        </w:rPr>
        <w:t xml:space="preserve">3.1 </w:t>
      </w:r>
      <w:r>
        <w:rPr>
          <w:rFonts w:hint="eastAsia"/>
        </w:rPr>
        <w:t>标准编制原则</w:t>
      </w:r>
      <w:bookmarkEnd w:id="3"/>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本文件的制订依据以下原则：</w:t>
      </w:r>
    </w:p>
    <w:p w:rsidR="005C5E5C" w:rsidRDefault="00082DD5">
      <w:pPr>
        <w:pStyle w:val="a6"/>
        <w:ind w:firstLineChars="0"/>
        <w:rPr>
          <w:rFonts w:ascii="仿宋_GB2312" w:eastAsia="仿宋_GB2312" w:hAnsi="华文仿宋"/>
          <w:sz w:val="28"/>
          <w:szCs w:val="28"/>
        </w:rPr>
      </w:pPr>
      <w:r>
        <w:rPr>
          <w:rFonts w:ascii="仿宋_GB2312" w:eastAsia="仿宋_GB2312" w:hAnsi="华文仿宋" w:hint="eastAsia"/>
          <w:b/>
          <w:sz w:val="28"/>
          <w:szCs w:val="28"/>
        </w:rPr>
        <w:t>（</w:t>
      </w:r>
      <w:r>
        <w:rPr>
          <w:rFonts w:ascii="仿宋_GB2312" w:eastAsia="仿宋_GB2312" w:hAnsi="华文仿宋" w:hint="eastAsia"/>
          <w:b/>
          <w:sz w:val="28"/>
          <w:szCs w:val="28"/>
        </w:rPr>
        <w:t>1</w:t>
      </w:r>
      <w:r>
        <w:rPr>
          <w:rFonts w:ascii="仿宋_GB2312" w:eastAsia="仿宋_GB2312" w:hAnsi="华文仿宋" w:hint="eastAsia"/>
          <w:b/>
          <w:sz w:val="28"/>
          <w:szCs w:val="28"/>
        </w:rPr>
        <w:t>）科学性原则。</w:t>
      </w:r>
      <w:r>
        <w:rPr>
          <w:rFonts w:ascii="仿宋_GB2312" w:eastAsia="仿宋_GB2312" w:hAnsi="华文仿宋" w:hint="eastAsia"/>
          <w:sz w:val="28"/>
          <w:szCs w:val="28"/>
        </w:rPr>
        <w:t>主要参考中国质量奖评审要点和外省政府质量奖评审的先进经验，结合湖南省省长质量</w:t>
      </w:r>
      <w:proofErr w:type="gramStart"/>
      <w:r>
        <w:rPr>
          <w:rFonts w:ascii="仿宋_GB2312" w:eastAsia="仿宋_GB2312" w:hAnsi="华文仿宋" w:hint="eastAsia"/>
          <w:sz w:val="28"/>
          <w:szCs w:val="28"/>
        </w:rPr>
        <w:t>奖管理</w:t>
      </w:r>
      <w:proofErr w:type="gramEnd"/>
      <w:r>
        <w:rPr>
          <w:rFonts w:ascii="仿宋_GB2312" w:eastAsia="仿宋_GB2312" w:hAnsi="华文仿宋" w:hint="eastAsia"/>
          <w:sz w:val="28"/>
          <w:szCs w:val="28"/>
        </w:rPr>
        <w:t>办法实施要求，梳理完善评审工作程序和要求，使标准的技术内容科学可靠。</w:t>
      </w:r>
    </w:p>
    <w:p w:rsidR="005C5E5C" w:rsidRDefault="00082DD5">
      <w:pPr>
        <w:pStyle w:val="a6"/>
        <w:ind w:firstLineChars="0"/>
        <w:rPr>
          <w:rFonts w:ascii="仿宋_GB2312" w:eastAsia="仿宋_GB2312" w:hAnsi="华文仿宋"/>
          <w:sz w:val="28"/>
          <w:szCs w:val="28"/>
        </w:rPr>
      </w:pPr>
      <w:r>
        <w:rPr>
          <w:rFonts w:ascii="仿宋_GB2312" w:eastAsia="仿宋_GB2312" w:hAnsi="华文仿宋" w:hint="eastAsia"/>
          <w:b/>
          <w:sz w:val="28"/>
          <w:szCs w:val="28"/>
        </w:rPr>
        <w:t>（</w:t>
      </w:r>
      <w:r>
        <w:rPr>
          <w:rFonts w:ascii="仿宋_GB2312" w:eastAsia="仿宋_GB2312" w:hAnsi="华文仿宋" w:hint="eastAsia"/>
          <w:b/>
          <w:sz w:val="28"/>
          <w:szCs w:val="28"/>
        </w:rPr>
        <w:t>2</w:t>
      </w:r>
      <w:r>
        <w:rPr>
          <w:rFonts w:ascii="仿宋_GB2312" w:eastAsia="仿宋_GB2312" w:hAnsi="华文仿宋" w:hint="eastAsia"/>
          <w:b/>
          <w:sz w:val="28"/>
          <w:szCs w:val="28"/>
        </w:rPr>
        <w:t>）先进性原则。</w:t>
      </w:r>
      <w:r>
        <w:rPr>
          <w:rFonts w:ascii="仿宋_GB2312" w:eastAsia="仿宋_GB2312" w:hAnsi="华文仿宋" w:hint="eastAsia"/>
          <w:sz w:val="28"/>
          <w:szCs w:val="28"/>
        </w:rPr>
        <w:t>充分吸收、借鉴国内外政府质量奖评审先进经</w:t>
      </w:r>
      <w:r>
        <w:rPr>
          <w:rFonts w:ascii="仿宋_GB2312" w:eastAsia="仿宋_GB2312" w:hAnsi="华文仿宋" w:hint="eastAsia"/>
          <w:sz w:val="28"/>
          <w:szCs w:val="28"/>
        </w:rPr>
        <w:lastRenderedPageBreak/>
        <w:t>验，以及第五届中国质量</w:t>
      </w:r>
      <w:proofErr w:type="gramStart"/>
      <w:r>
        <w:rPr>
          <w:rFonts w:ascii="仿宋_GB2312" w:eastAsia="仿宋_GB2312" w:hAnsi="华文仿宋" w:hint="eastAsia"/>
          <w:sz w:val="28"/>
          <w:szCs w:val="28"/>
        </w:rPr>
        <w:t>奖最新</w:t>
      </w:r>
      <w:proofErr w:type="gramEnd"/>
      <w:r>
        <w:rPr>
          <w:rFonts w:ascii="仿宋_GB2312" w:eastAsia="仿宋_GB2312" w:hAnsi="华文仿宋" w:hint="eastAsia"/>
          <w:sz w:val="28"/>
          <w:szCs w:val="28"/>
        </w:rPr>
        <w:t>的申报条件要求，总结提炼对标评审、组间合议评审等湖南评审工作的特色有效做法，具有引领性。</w:t>
      </w:r>
    </w:p>
    <w:p w:rsidR="005C5E5C" w:rsidRDefault="00082DD5">
      <w:pPr>
        <w:pStyle w:val="a6"/>
        <w:ind w:firstLineChars="0"/>
        <w:rPr>
          <w:rFonts w:ascii="仿宋_GB2312" w:eastAsia="仿宋_GB2312" w:hAnsi="华文仿宋"/>
          <w:sz w:val="28"/>
          <w:szCs w:val="28"/>
        </w:rPr>
      </w:pPr>
      <w:r>
        <w:rPr>
          <w:rFonts w:ascii="仿宋_GB2312" w:eastAsia="仿宋_GB2312" w:hAnsi="华文仿宋" w:hint="eastAsia"/>
          <w:b/>
          <w:sz w:val="28"/>
          <w:szCs w:val="28"/>
        </w:rPr>
        <w:t>（</w:t>
      </w:r>
      <w:r>
        <w:rPr>
          <w:rFonts w:ascii="仿宋_GB2312" w:eastAsia="仿宋_GB2312" w:hAnsi="华文仿宋" w:hint="eastAsia"/>
          <w:b/>
          <w:sz w:val="28"/>
          <w:szCs w:val="28"/>
        </w:rPr>
        <w:t>3</w:t>
      </w:r>
      <w:r>
        <w:rPr>
          <w:rFonts w:ascii="仿宋_GB2312" w:eastAsia="仿宋_GB2312" w:hAnsi="华文仿宋" w:hint="eastAsia"/>
          <w:b/>
          <w:sz w:val="28"/>
          <w:szCs w:val="28"/>
        </w:rPr>
        <w:t>）适用性原则</w:t>
      </w:r>
      <w:r>
        <w:rPr>
          <w:rFonts w:ascii="仿宋_GB2312" w:eastAsia="仿宋_GB2312" w:hAnsi="华文仿宋" w:hint="eastAsia"/>
          <w:sz w:val="28"/>
          <w:szCs w:val="28"/>
        </w:rPr>
        <w:t>。明确了材料评审、现场评审各环节的工作要求和评审工作留痕记录要求，具有可操作性。</w:t>
      </w:r>
    </w:p>
    <w:p w:rsidR="005C5E5C" w:rsidRDefault="00082DD5">
      <w:pPr>
        <w:pStyle w:val="a6"/>
        <w:ind w:firstLineChars="0"/>
        <w:rPr>
          <w:rFonts w:ascii="仿宋_GB2312" w:eastAsia="仿宋_GB2312" w:hAnsi="华文仿宋"/>
          <w:sz w:val="28"/>
          <w:szCs w:val="28"/>
        </w:rPr>
      </w:pPr>
      <w:r>
        <w:rPr>
          <w:rFonts w:ascii="仿宋_GB2312" w:eastAsia="仿宋_GB2312" w:hAnsi="华文仿宋" w:hint="eastAsia"/>
          <w:b/>
          <w:sz w:val="28"/>
          <w:szCs w:val="28"/>
        </w:rPr>
        <w:t>（</w:t>
      </w:r>
      <w:r>
        <w:rPr>
          <w:rFonts w:ascii="仿宋_GB2312" w:eastAsia="仿宋_GB2312" w:hAnsi="华文仿宋" w:hint="eastAsia"/>
          <w:b/>
          <w:sz w:val="28"/>
          <w:szCs w:val="28"/>
        </w:rPr>
        <w:t>4</w:t>
      </w:r>
      <w:r>
        <w:rPr>
          <w:rFonts w:ascii="仿宋_GB2312" w:eastAsia="仿宋_GB2312" w:hAnsi="华文仿宋" w:hint="eastAsia"/>
          <w:b/>
          <w:sz w:val="28"/>
          <w:szCs w:val="28"/>
        </w:rPr>
        <w:t>）协调性原则。</w:t>
      </w:r>
      <w:r>
        <w:rPr>
          <w:rFonts w:ascii="仿宋_GB2312" w:eastAsia="仿宋_GB2312" w:hAnsi="华文仿宋" w:hint="eastAsia"/>
          <w:sz w:val="28"/>
          <w:szCs w:val="28"/>
        </w:rPr>
        <w:t>本文件编写过程中注意了与国家相关法律法规、政策规章、标准的协调性问题，标准内容与现行法律、法规、部门规章和标准是完全协调、一致的。</w:t>
      </w:r>
      <w:r>
        <w:rPr>
          <w:rFonts w:ascii="仿宋_GB2312" w:eastAsia="仿宋_GB2312" w:hAnsi="华文仿宋" w:hint="eastAsia"/>
          <w:sz w:val="28"/>
          <w:szCs w:val="28"/>
        </w:rPr>
        <w:t>在内容方面充分考虑标准与中国质量奖申报要求，以及往届湖南省省长质量奖评审等相关要求的协调一致。</w:t>
      </w:r>
    </w:p>
    <w:p w:rsidR="005C5E5C" w:rsidRDefault="00082DD5">
      <w:pPr>
        <w:pStyle w:val="a6"/>
        <w:ind w:firstLineChars="0"/>
        <w:rPr>
          <w:rFonts w:ascii="仿宋_GB2312" w:eastAsia="仿宋_GB2312" w:hAnsi="华文仿宋"/>
          <w:sz w:val="28"/>
          <w:szCs w:val="28"/>
        </w:rPr>
      </w:pPr>
      <w:r>
        <w:rPr>
          <w:rFonts w:ascii="仿宋_GB2312" w:eastAsia="仿宋_GB2312" w:hAnsi="华文仿宋" w:hint="eastAsia"/>
          <w:b/>
          <w:sz w:val="28"/>
          <w:szCs w:val="28"/>
        </w:rPr>
        <w:t>（</w:t>
      </w:r>
      <w:r>
        <w:rPr>
          <w:rFonts w:ascii="仿宋_GB2312" w:eastAsia="仿宋_GB2312" w:hAnsi="华文仿宋" w:hint="eastAsia"/>
          <w:b/>
          <w:sz w:val="28"/>
          <w:szCs w:val="28"/>
        </w:rPr>
        <w:t>5</w:t>
      </w:r>
      <w:r>
        <w:rPr>
          <w:rFonts w:ascii="仿宋_GB2312" w:eastAsia="仿宋_GB2312" w:hAnsi="华文仿宋" w:hint="eastAsia"/>
          <w:b/>
          <w:sz w:val="28"/>
          <w:szCs w:val="28"/>
        </w:rPr>
        <w:t>）规范性原则。</w:t>
      </w:r>
      <w:r>
        <w:rPr>
          <w:rFonts w:ascii="仿宋_GB2312" w:eastAsia="仿宋_GB2312" w:hAnsi="华文仿宋" w:hint="eastAsia"/>
          <w:sz w:val="28"/>
          <w:szCs w:val="28"/>
        </w:rPr>
        <w:t>标准按照</w:t>
      </w:r>
      <w:r>
        <w:rPr>
          <w:rFonts w:ascii="仿宋_GB2312" w:eastAsia="仿宋_GB2312" w:hAnsi="华文仿宋" w:hint="eastAsia"/>
          <w:sz w:val="28"/>
          <w:szCs w:val="28"/>
        </w:rPr>
        <w:t>GB/T 1.1</w:t>
      </w:r>
      <w:r>
        <w:rPr>
          <w:rFonts w:ascii="仿宋_GB2312" w:eastAsia="仿宋_GB2312" w:hAnsi="华文仿宋" w:hint="eastAsia"/>
          <w:sz w:val="28"/>
          <w:szCs w:val="28"/>
        </w:rPr>
        <w:t>—</w:t>
      </w:r>
      <w:r>
        <w:rPr>
          <w:rFonts w:ascii="仿宋_GB2312" w:eastAsia="仿宋_GB2312" w:hAnsi="华文仿宋" w:hint="eastAsia"/>
          <w:sz w:val="28"/>
          <w:szCs w:val="28"/>
        </w:rPr>
        <w:t>2020</w:t>
      </w:r>
      <w:r>
        <w:rPr>
          <w:rFonts w:ascii="仿宋_GB2312" w:eastAsia="仿宋_GB2312" w:hAnsi="华文仿宋" w:hint="eastAsia"/>
          <w:sz w:val="28"/>
          <w:szCs w:val="28"/>
        </w:rPr>
        <w:t>《标准化工作导则</w:t>
      </w:r>
      <w:r>
        <w:rPr>
          <w:rFonts w:ascii="仿宋_GB2312" w:eastAsia="仿宋_GB2312" w:hAnsi="华文仿宋" w:hint="eastAsia"/>
          <w:sz w:val="28"/>
          <w:szCs w:val="28"/>
        </w:rPr>
        <w:t xml:space="preserve">  </w:t>
      </w:r>
      <w:r>
        <w:rPr>
          <w:rFonts w:ascii="仿宋_GB2312" w:eastAsia="仿宋_GB2312" w:hAnsi="华文仿宋" w:hint="eastAsia"/>
          <w:sz w:val="28"/>
          <w:szCs w:val="28"/>
        </w:rPr>
        <w:t>第</w:t>
      </w:r>
      <w:r>
        <w:rPr>
          <w:rFonts w:ascii="仿宋_GB2312" w:eastAsia="仿宋_GB2312" w:hAnsi="华文仿宋" w:hint="eastAsia"/>
          <w:sz w:val="28"/>
          <w:szCs w:val="28"/>
        </w:rPr>
        <w:t>1</w:t>
      </w:r>
      <w:r>
        <w:rPr>
          <w:rFonts w:ascii="仿宋_GB2312" w:eastAsia="仿宋_GB2312" w:hAnsi="华文仿宋" w:hint="eastAsia"/>
          <w:sz w:val="28"/>
          <w:szCs w:val="28"/>
        </w:rPr>
        <w:t>部分：标准化文件的结构和起草规则》的规定起草，确保标准编写规范。</w:t>
      </w:r>
    </w:p>
    <w:p w:rsidR="005C5E5C" w:rsidRDefault="00082DD5">
      <w:pPr>
        <w:pStyle w:val="1"/>
        <w:numPr>
          <w:ilvl w:val="0"/>
          <w:numId w:val="0"/>
        </w:numPr>
        <w:spacing w:line="580" w:lineRule="exact"/>
        <w:rPr>
          <w:rFonts w:ascii="黑体" w:hAnsi="华文仿宋"/>
          <w:bCs w:val="0"/>
          <w:kern w:val="2"/>
          <w:szCs w:val="28"/>
        </w:rPr>
      </w:pPr>
      <w:bookmarkStart w:id="4" w:name="_Toc278537144"/>
      <w:r>
        <w:rPr>
          <w:rFonts w:ascii="黑体" w:hAnsi="华文仿宋" w:hint="eastAsia"/>
          <w:bCs w:val="0"/>
          <w:kern w:val="2"/>
          <w:szCs w:val="28"/>
        </w:rPr>
        <w:t xml:space="preserve">3.2 </w:t>
      </w:r>
      <w:r>
        <w:rPr>
          <w:rFonts w:ascii="黑体" w:hAnsi="华文仿宋" w:hint="eastAsia"/>
          <w:bCs w:val="0"/>
          <w:kern w:val="2"/>
          <w:szCs w:val="28"/>
        </w:rPr>
        <w:t>标准编制依据</w:t>
      </w:r>
      <w:bookmarkEnd w:id="4"/>
    </w:p>
    <w:p w:rsidR="005C5E5C" w:rsidRDefault="00082DD5">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本文件的</w:t>
      </w:r>
      <w:r>
        <w:rPr>
          <w:rFonts w:ascii="仿宋_GB2312" w:eastAsia="仿宋_GB2312" w:hAnsi="华文仿宋"/>
          <w:sz w:val="28"/>
          <w:szCs w:val="28"/>
        </w:rPr>
        <w:t>主要</w:t>
      </w:r>
      <w:r>
        <w:rPr>
          <w:rFonts w:ascii="仿宋_GB2312" w:eastAsia="仿宋_GB2312" w:hAnsi="华文仿宋" w:hint="eastAsia"/>
          <w:sz w:val="28"/>
          <w:szCs w:val="28"/>
        </w:rPr>
        <w:t>参考</w:t>
      </w:r>
      <w:r>
        <w:rPr>
          <w:rFonts w:ascii="仿宋_GB2312" w:eastAsia="仿宋_GB2312" w:hAnsi="华文仿宋"/>
          <w:sz w:val="28"/>
          <w:szCs w:val="28"/>
        </w:rPr>
        <w:t>依据有</w:t>
      </w:r>
      <w:r>
        <w:rPr>
          <w:rFonts w:ascii="仿宋_GB2312" w:eastAsia="仿宋_GB2312" w:hAnsi="华文仿宋"/>
          <w:sz w:val="28"/>
          <w:szCs w:val="28"/>
        </w:rPr>
        <w:t>：</w:t>
      </w:r>
    </w:p>
    <w:p w:rsidR="005C5E5C" w:rsidRDefault="00082DD5">
      <w:pPr>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）《市场监管总局办公厅关于开展第五届中国质量奖评选表彰工作的通知》</w:t>
      </w:r>
      <w:proofErr w:type="gramStart"/>
      <w:r>
        <w:rPr>
          <w:rFonts w:ascii="仿宋" w:eastAsia="仿宋" w:hAnsi="仿宋" w:hint="eastAsia"/>
          <w:sz w:val="28"/>
          <w:szCs w:val="28"/>
        </w:rPr>
        <w:t>市监质函</w:t>
      </w:r>
      <w:proofErr w:type="gramEnd"/>
      <w:r>
        <w:rPr>
          <w:rFonts w:ascii="仿宋" w:eastAsia="仿宋" w:hAnsi="仿宋" w:hint="eastAsia"/>
          <w:sz w:val="28"/>
          <w:szCs w:val="28"/>
        </w:rPr>
        <w:t>〔</w:t>
      </w:r>
      <w:r>
        <w:rPr>
          <w:rFonts w:ascii="仿宋" w:eastAsia="仿宋" w:hAnsi="仿宋" w:hint="eastAsia"/>
          <w:sz w:val="28"/>
          <w:szCs w:val="28"/>
        </w:rPr>
        <w:t>2023</w:t>
      </w:r>
      <w:r>
        <w:rPr>
          <w:rFonts w:ascii="仿宋" w:eastAsia="仿宋" w:hAnsi="仿宋" w:hint="eastAsia"/>
          <w:sz w:val="28"/>
          <w:szCs w:val="28"/>
        </w:rPr>
        <w:t>〕</w:t>
      </w:r>
      <w:r>
        <w:rPr>
          <w:rFonts w:ascii="仿宋" w:eastAsia="仿宋" w:hAnsi="仿宋" w:hint="eastAsia"/>
          <w:sz w:val="28"/>
          <w:szCs w:val="28"/>
        </w:rPr>
        <w:t xml:space="preserve">105 </w:t>
      </w:r>
      <w:r>
        <w:rPr>
          <w:rFonts w:ascii="仿宋" w:eastAsia="仿宋" w:hAnsi="仿宋" w:hint="eastAsia"/>
          <w:sz w:val="28"/>
          <w:szCs w:val="28"/>
        </w:rPr>
        <w:t>号</w:t>
      </w:r>
    </w:p>
    <w:p w:rsidR="005C5E5C" w:rsidRDefault="00082DD5">
      <w:pPr>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）《湖南省省长质量奖管理办法》</w:t>
      </w:r>
    </w:p>
    <w:p w:rsidR="005C5E5C" w:rsidRDefault="00082DD5">
      <w:pPr>
        <w:ind w:firstLineChars="200" w:firstLine="560"/>
        <w:rPr>
          <w:rFonts w:ascii="仿宋_GB2312" w:eastAsia="仿宋_GB2312" w:hAnsi="华文仿宋"/>
          <w:sz w:val="28"/>
          <w:szCs w:val="28"/>
        </w:rPr>
      </w:pPr>
      <w:r>
        <w:rPr>
          <w:rFonts w:ascii="仿宋" w:eastAsia="仿宋" w:hAnsi="仿宋" w:hint="eastAsia"/>
          <w:sz w:val="28"/>
          <w:szCs w:val="28"/>
        </w:rPr>
        <w:t>（</w:t>
      </w:r>
      <w:r>
        <w:rPr>
          <w:rFonts w:ascii="仿宋" w:eastAsia="仿宋" w:hAnsi="仿宋" w:hint="eastAsia"/>
          <w:sz w:val="28"/>
          <w:szCs w:val="28"/>
        </w:rPr>
        <w:t>3</w:t>
      </w:r>
      <w:r>
        <w:rPr>
          <w:rFonts w:ascii="仿宋" w:eastAsia="仿宋" w:hAnsi="仿宋" w:hint="eastAsia"/>
          <w:sz w:val="28"/>
          <w:szCs w:val="28"/>
        </w:rPr>
        <w:t>）</w:t>
      </w:r>
      <w:r>
        <w:rPr>
          <w:rFonts w:ascii="仿宋_GB2312" w:eastAsia="仿宋_GB2312" w:hAnsi="华文仿宋" w:hint="eastAsia"/>
          <w:sz w:val="28"/>
          <w:szCs w:val="28"/>
        </w:rPr>
        <w:t>GB/Z19579-2012</w:t>
      </w:r>
      <w:r>
        <w:rPr>
          <w:rFonts w:ascii="仿宋_GB2312" w:eastAsia="仿宋_GB2312" w:hAnsi="华文仿宋" w:hint="eastAsia"/>
          <w:sz w:val="28"/>
          <w:szCs w:val="28"/>
        </w:rPr>
        <w:t>《卓越绩效评价准则实施指南》</w:t>
      </w:r>
    </w:p>
    <w:p w:rsidR="005C5E5C" w:rsidRDefault="00082DD5">
      <w:pPr>
        <w:pStyle w:val="1"/>
        <w:numPr>
          <w:ilvl w:val="0"/>
          <w:numId w:val="0"/>
        </w:numPr>
        <w:spacing w:line="580" w:lineRule="exact"/>
        <w:ind w:left="425" w:hanging="425"/>
      </w:pPr>
      <w:bookmarkStart w:id="5" w:name="_Toc278537148"/>
      <w:r>
        <w:rPr>
          <w:rFonts w:hint="eastAsia"/>
        </w:rPr>
        <w:t xml:space="preserve">4 </w:t>
      </w:r>
      <w:bookmarkEnd w:id="5"/>
      <w:r>
        <w:rPr>
          <w:rFonts w:hint="eastAsia"/>
        </w:rPr>
        <w:t>标准主要结构和内容</w:t>
      </w:r>
    </w:p>
    <w:p w:rsidR="005C5E5C" w:rsidRDefault="00082DD5">
      <w:pPr>
        <w:adjustRightInd w:val="0"/>
        <w:snapToGrid w:val="0"/>
        <w:spacing w:line="580" w:lineRule="exact"/>
        <w:ind w:firstLineChars="200" w:firstLine="560"/>
        <w:rPr>
          <w:rFonts w:ascii="仿宋_GB2312" w:eastAsia="仿宋_GB2312" w:hAnsi="华文仿宋"/>
          <w:sz w:val="28"/>
          <w:szCs w:val="28"/>
        </w:rPr>
      </w:pPr>
      <w:r>
        <w:rPr>
          <w:rFonts w:ascii="仿宋_GB2312" w:eastAsia="仿宋_GB2312" w:hAnsi="华文仿宋" w:hint="eastAsia"/>
          <w:sz w:val="28"/>
          <w:szCs w:val="28"/>
        </w:rPr>
        <w:t>本文件共包括</w:t>
      </w:r>
      <w:r w:rsidR="00BF4DF0">
        <w:rPr>
          <w:rFonts w:ascii="仿宋_GB2312" w:eastAsia="仿宋_GB2312" w:hAnsi="华文仿宋" w:hint="eastAsia"/>
          <w:sz w:val="28"/>
          <w:szCs w:val="28"/>
        </w:rPr>
        <w:t>11</w:t>
      </w:r>
      <w:r>
        <w:rPr>
          <w:rFonts w:ascii="仿宋_GB2312" w:eastAsia="仿宋_GB2312" w:hAnsi="华文仿宋" w:hint="eastAsia"/>
          <w:sz w:val="28"/>
          <w:szCs w:val="28"/>
        </w:rPr>
        <w:t>个章节以及参考文献。</w:t>
      </w:r>
    </w:p>
    <w:p w:rsidR="005C5E5C" w:rsidRDefault="00082DD5">
      <w:pPr>
        <w:pStyle w:val="a6"/>
        <w:ind w:firstLine="562"/>
        <w:rPr>
          <w:rFonts w:ascii="仿宋_GB2312" w:eastAsia="仿宋_GB2312" w:hAnsi="华文仿宋"/>
          <w:b/>
          <w:sz w:val="28"/>
          <w:szCs w:val="28"/>
        </w:rPr>
      </w:pPr>
      <w:r>
        <w:rPr>
          <w:rFonts w:ascii="仿宋_GB2312" w:eastAsia="仿宋_GB2312" w:hAnsi="华文仿宋" w:hint="eastAsia"/>
          <w:b/>
          <w:sz w:val="28"/>
          <w:szCs w:val="28"/>
        </w:rPr>
        <w:t xml:space="preserve">1 </w:t>
      </w:r>
      <w:r>
        <w:rPr>
          <w:rFonts w:ascii="仿宋_GB2312" w:eastAsia="仿宋_GB2312" w:hAnsi="华文仿宋" w:hint="eastAsia"/>
          <w:b/>
          <w:sz w:val="28"/>
          <w:szCs w:val="28"/>
        </w:rPr>
        <w:t>范围</w:t>
      </w:r>
    </w:p>
    <w:p w:rsidR="005C5E5C" w:rsidRDefault="00082DD5">
      <w:pPr>
        <w:pStyle w:val="ae"/>
        <w:ind w:firstLine="560"/>
        <w:rPr>
          <w:rFonts w:ascii="仿宋_GB2312" w:eastAsia="仿宋_GB2312" w:hAnsi="华文仿宋"/>
          <w:kern w:val="2"/>
          <w:sz w:val="28"/>
          <w:szCs w:val="28"/>
        </w:rPr>
      </w:pPr>
      <w:r>
        <w:rPr>
          <w:rFonts w:ascii="仿宋_GB2312" w:eastAsia="仿宋_GB2312" w:hAnsi="华文仿宋" w:hint="eastAsia"/>
          <w:kern w:val="2"/>
          <w:sz w:val="28"/>
          <w:szCs w:val="28"/>
        </w:rPr>
        <w:t>规定了湖南省省长质量奖评审组织、评审程序、审定公示和监督与反馈等要求，对适用范围进行描述。</w:t>
      </w:r>
    </w:p>
    <w:p w:rsidR="005C5E5C" w:rsidRDefault="00082DD5">
      <w:pPr>
        <w:pStyle w:val="a6"/>
        <w:ind w:firstLine="562"/>
        <w:rPr>
          <w:rFonts w:ascii="仿宋_GB2312" w:eastAsia="仿宋_GB2312" w:hAnsi="华文仿宋"/>
          <w:b/>
          <w:sz w:val="28"/>
          <w:szCs w:val="28"/>
        </w:rPr>
      </w:pPr>
      <w:r>
        <w:rPr>
          <w:rFonts w:ascii="仿宋_GB2312" w:eastAsia="仿宋_GB2312" w:hAnsi="华文仿宋" w:hint="eastAsia"/>
          <w:b/>
          <w:sz w:val="28"/>
          <w:szCs w:val="28"/>
        </w:rPr>
        <w:lastRenderedPageBreak/>
        <w:t xml:space="preserve">2 </w:t>
      </w:r>
      <w:r>
        <w:rPr>
          <w:rFonts w:ascii="仿宋_GB2312" w:eastAsia="仿宋_GB2312" w:hAnsi="华文仿宋" w:hint="eastAsia"/>
          <w:b/>
          <w:sz w:val="28"/>
          <w:szCs w:val="28"/>
        </w:rPr>
        <w:t>规范性引用文件</w:t>
      </w:r>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本文件引用了拟与本文件同步发布湖南省省长质量奖系列标准，包括：</w:t>
      </w:r>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——第</w:t>
      </w:r>
      <w:r>
        <w:rPr>
          <w:rFonts w:ascii="仿宋_GB2312" w:eastAsia="仿宋_GB2312" w:hAnsi="华文仿宋" w:hint="eastAsia"/>
          <w:sz w:val="28"/>
          <w:szCs w:val="28"/>
        </w:rPr>
        <w:t xml:space="preserve"> 1 </w:t>
      </w:r>
      <w:r>
        <w:rPr>
          <w:rFonts w:ascii="仿宋_GB2312" w:eastAsia="仿宋_GB2312" w:hAnsi="华文仿宋" w:hint="eastAsia"/>
          <w:sz w:val="28"/>
          <w:szCs w:val="28"/>
        </w:rPr>
        <w:t>部分：评审总则；</w:t>
      </w:r>
      <w:r>
        <w:rPr>
          <w:rFonts w:ascii="仿宋_GB2312" w:eastAsia="仿宋_GB2312" w:hAnsi="华文仿宋" w:hint="eastAsia"/>
          <w:sz w:val="28"/>
          <w:szCs w:val="28"/>
        </w:rPr>
        <w:t xml:space="preserve"> </w:t>
      </w:r>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——第</w:t>
      </w:r>
      <w:r>
        <w:rPr>
          <w:rFonts w:ascii="仿宋_GB2312" w:eastAsia="仿宋_GB2312" w:hAnsi="华文仿宋" w:hint="eastAsia"/>
          <w:sz w:val="28"/>
          <w:szCs w:val="28"/>
        </w:rPr>
        <w:t xml:space="preserve"> 3 </w:t>
      </w:r>
      <w:r>
        <w:rPr>
          <w:rFonts w:ascii="仿宋_GB2312" w:eastAsia="仿宋_GB2312" w:hAnsi="华文仿宋" w:hint="eastAsia"/>
          <w:sz w:val="28"/>
          <w:szCs w:val="28"/>
        </w:rPr>
        <w:t>部分：个人评审规范；</w:t>
      </w:r>
      <w:r>
        <w:rPr>
          <w:rFonts w:ascii="仿宋_GB2312" w:eastAsia="仿宋_GB2312" w:hAnsi="华文仿宋" w:hint="eastAsia"/>
          <w:sz w:val="28"/>
          <w:szCs w:val="28"/>
        </w:rPr>
        <w:t xml:space="preserve"> </w:t>
      </w:r>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——第</w:t>
      </w:r>
      <w:r>
        <w:rPr>
          <w:rFonts w:ascii="仿宋_GB2312" w:eastAsia="仿宋_GB2312" w:hAnsi="华文仿宋" w:hint="eastAsia"/>
          <w:sz w:val="28"/>
          <w:szCs w:val="28"/>
        </w:rPr>
        <w:t xml:space="preserve"> 4 </w:t>
      </w:r>
      <w:r>
        <w:rPr>
          <w:rFonts w:ascii="仿宋_GB2312" w:eastAsia="仿宋_GB2312" w:hAnsi="华文仿宋" w:hint="eastAsia"/>
          <w:sz w:val="28"/>
          <w:szCs w:val="28"/>
        </w:rPr>
        <w:t>部分：制造业评审规范；</w:t>
      </w:r>
      <w:r>
        <w:rPr>
          <w:rFonts w:ascii="仿宋_GB2312" w:eastAsia="仿宋_GB2312" w:hAnsi="华文仿宋" w:hint="eastAsia"/>
          <w:sz w:val="28"/>
          <w:szCs w:val="28"/>
        </w:rPr>
        <w:t xml:space="preserve"> </w:t>
      </w:r>
    </w:p>
    <w:p w:rsidR="005C5E5C" w:rsidRDefault="00082DD5">
      <w:pPr>
        <w:pStyle w:val="a6"/>
        <w:ind w:firstLine="560"/>
        <w:rPr>
          <w:rFonts w:ascii="仿宋_GB2312" w:eastAsia="仿宋_GB2312" w:hAnsi="华文仿宋"/>
          <w:sz w:val="28"/>
          <w:szCs w:val="28"/>
          <w:highlight w:val="yellow"/>
        </w:rPr>
      </w:pPr>
      <w:r>
        <w:rPr>
          <w:rFonts w:ascii="仿宋_GB2312" w:eastAsia="仿宋_GB2312" w:hAnsi="华文仿宋" w:hint="eastAsia"/>
          <w:sz w:val="28"/>
          <w:szCs w:val="28"/>
        </w:rPr>
        <w:t>——第</w:t>
      </w:r>
      <w:r>
        <w:rPr>
          <w:rFonts w:ascii="仿宋_GB2312" w:eastAsia="仿宋_GB2312" w:hAnsi="华文仿宋" w:hint="eastAsia"/>
          <w:sz w:val="28"/>
          <w:szCs w:val="28"/>
        </w:rPr>
        <w:t xml:space="preserve"> 5 </w:t>
      </w:r>
      <w:r>
        <w:rPr>
          <w:rFonts w:ascii="仿宋_GB2312" w:eastAsia="仿宋_GB2312" w:hAnsi="华文仿宋" w:hint="eastAsia"/>
          <w:sz w:val="28"/>
          <w:szCs w:val="28"/>
        </w:rPr>
        <w:t>部分：服务业评审规范</w:t>
      </w:r>
    </w:p>
    <w:p w:rsidR="005C5E5C" w:rsidRDefault="005C5E5C">
      <w:pPr>
        <w:pStyle w:val="a6"/>
        <w:ind w:firstLine="560"/>
        <w:rPr>
          <w:rFonts w:ascii="仿宋_GB2312" w:eastAsia="仿宋_GB2312" w:hAnsi="华文仿宋"/>
          <w:sz w:val="28"/>
          <w:szCs w:val="28"/>
        </w:rPr>
      </w:pPr>
    </w:p>
    <w:p w:rsidR="005C5E5C" w:rsidRDefault="00082DD5">
      <w:pPr>
        <w:pStyle w:val="a6"/>
        <w:ind w:firstLine="562"/>
        <w:rPr>
          <w:rFonts w:ascii="仿宋_GB2312" w:eastAsia="仿宋_GB2312" w:hAnsi="华文仿宋"/>
          <w:b/>
          <w:sz w:val="28"/>
          <w:szCs w:val="28"/>
        </w:rPr>
      </w:pPr>
      <w:r>
        <w:rPr>
          <w:rFonts w:ascii="仿宋_GB2312" w:eastAsia="仿宋_GB2312" w:hAnsi="华文仿宋" w:hint="eastAsia"/>
          <w:b/>
          <w:sz w:val="28"/>
          <w:szCs w:val="28"/>
        </w:rPr>
        <w:t xml:space="preserve">3 </w:t>
      </w:r>
      <w:r>
        <w:rPr>
          <w:rFonts w:ascii="仿宋_GB2312" w:eastAsia="仿宋_GB2312" w:hAnsi="华文仿宋" w:hint="eastAsia"/>
          <w:b/>
          <w:sz w:val="28"/>
          <w:szCs w:val="28"/>
        </w:rPr>
        <w:t>术语和定义</w:t>
      </w:r>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本文件引用了湖南省省长质量奖</w:t>
      </w:r>
      <w:r>
        <w:rPr>
          <w:rFonts w:ascii="仿宋_GB2312" w:eastAsia="仿宋_GB2312" w:hAnsi="华文仿宋" w:hint="eastAsia"/>
          <w:sz w:val="28"/>
          <w:szCs w:val="28"/>
        </w:rPr>
        <w:t xml:space="preserve"> </w:t>
      </w:r>
      <w:r>
        <w:rPr>
          <w:rFonts w:ascii="仿宋_GB2312" w:eastAsia="仿宋_GB2312" w:hAnsi="华文仿宋" w:hint="eastAsia"/>
          <w:sz w:val="28"/>
          <w:szCs w:val="28"/>
        </w:rPr>
        <w:t>第</w:t>
      </w:r>
      <w:r>
        <w:rPr>
          <w:rFonts w:ascii="仿宋_GB2312" w:eastAsia="仿宋_GB2312" w:hAnsi="华文仿宋" w:hint="eastAsia"/>
          <w:sz w:val="28"/>
          <w:szCs w:val="28"/>
        </w:rPr>
        <w:t xml:space="preserve"> 1 </w:t>
      </w:r>
      <w:r>
        <w:rPr>
          <w:rFonts w:ascii="仿宋_GB2312" w:eastAsia="仿宋_GB2312" w:hAnsi="华文仿宋" w:hint="eastAsia"/>
          <w:sz w:val="28"/>
          <w:szCs w:val="28"/>
        </w:rPr>
        <w:t>部分：评审总则中“湖南省省长质量奖”术语和定义。</w:t>
      </w:r>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参照《福建省政府质量奖评价管理细则》地方标准，结合湖南省省长质量奖评审工作实际，界定了材料评审、独立评审、合议评审、现场评审的术语和定义。</w:t>
      </w:r>
    </w:p>
    <w:p w:rsidR="005C5E5C" w:rsidRDefault="005C5E5C">
      <w:pPr>
        <w:pStyle w:val="a6"/>
        <w:ind w:firstLine="560"/>
        <w:rPr>
          <w:rFonts w:ascii="仿宋_GB2312" w:eastAsia="仿宋_GB2312" w:hAnsi="华文仿宋"/>
          <w:sz w:val="28"/>
          <w:szCs w:val="28"/>
        </w:rPr>
      </w:pPr>
    </w:p>
    <w:p w:rsidR="005C5E5C" w:rsidRDefault="00082DD5">
      <w:pPr>
        <w:pStyle w:val="a6"/>
        <w:ind w:firstLine="562"/>
        <w:rPr>
          <w:rFonts w:ascii="仿宋_GB2312" w:eastAsia="仿宋_GB2312" w:hAnsi="华文仿宋"/>
          <w:b/>
          <w:sz w:val="28"/>
          <w:szCs w:val="28"/>
        </w:rPr>
      </w:pPr>
      <w:r>
        <w:rPr>
          <w:rFonts w:ascii="仿宋_GB2312" w:eastAsia="仿宋_GB2312" w:hAnsi="华文仿宋" w:hint="eastAsia"/>
          <w:b/>
          <w:sz w:val="28"/>
          <w:szCs w:val="28"/>
        </w:rPr>
        <w:t xml:space="preserve">4 </w:t>
      </w:r>
      <w:r>
        <w:rPr>
          <w:rFonts w:ascii="仿宋_GB2312" w:eastAsia="仿宋_GB2312" w:hAnsi="华文仿宋" w:hint="eastAsia"/>
          <w:b/>
          <w:sz w:val="28"/>
          <w:szCs w:val="28"/>
        </w:rPr>
        <w:t>评审组织</w:t>
      </w:r>
    </w:p>
    <w:p w:rsidR="005C5E5C" w:rsidRDefault="00BF4DF0">
      <w:pPr>
        <w:pStyle w:val="a6"/>
        <w:ind w:firstLine="560"/>
        <w:rPr>
          <w:rFonts w:ascii="仿宋_GB2312" w:eastAsia="仿宋_GB2312" w:hAnsi="华文仿宋"/>
          <w:sz w:val="28"/>
          <w:szCs w:val="28"/>
        </w:rPr>
      </w:pPr>
      <w:r>
        <w:rPr>
          <w:rFonts w:ascii="仿宋_GB2312" w:eastAsia="仿宋_GB2312" w:hAnsi="华文仿宋" w:hint="eastAsia"/>
          <w:sz w:val="28"/>
          <w:szCs w:val="28"/>
        </w:rPr>
        <w:t>根据</w:t>
      </w:r>
      <w:r w:rsidR="00082DD5">
        <w:rPr>
          <w:rFonts w:ascii="仿宋_GB2312" w:eastAsia="仿宋_GB2312" w:hAnsi="华文仿宋" w:hint="eastAsia"/>
          <w:sz w:val="28"/>
          <w:szCs w:val="28"/>
        </w:rPr>
        <w:t>湖南省省长质量奖评审的实际做法，明确了</w:t>
      </w:r>
      <w:r w:rsidR="00082DD5">
        <w:rPr>
          <w:rFonts w:ascii="仿宋_GB2312" w:eastAsia="仿宋_GB2312" w:hAnsi="华文仿宋" w:hint="eastAsia"/>
          <w:sz w:val="28"/>
          <w:szCs w:val="28"/>
        </w:rPr>
        <w:t>评审组</w:t>
      </w:r>
      <w:r>
        <w:rPr>
          <w:rFonts w:ascii="仿宋_GB2312" w:eastAsia="仿宋_GB2312" w:hAnsi="华文仿宋" w:hint="eastAsia"/>
          <w:sz w:val="28"/>
          <w:szCs w:val="28"/>
        </w:rPr>
        <w:t>组建和评审组</w:t>
      </w:r>
      <w:r w:rsidR="00082DD5">
        <w:rPr>
          <w:rFonts w:ascii="仿宋_GB2312" w:eastAsia="仿宋_GB2312" w:hAnsi="华文仿宋" w:hint="eastAsia"/>
          <w:sz w:val="28"/>
          <w:szCs w:val="28"/>
        </w:rPr>
        <w:t>的工作职责。</w:t>
      </w:r>
    </w:p>
    <w:p w:rsidR="005C5E5C" w:rsidRDefault="005C5E5C">
      <w:pPr>
        <w:pStyle w:val="a6"/>
        <w:ind w:firstLine="560"/>
        <w:rPr>
          <w:rFonts w:ascii="仿宋_GB2312" w:eastAsia="仿宋_GB2312" w:hAnsi="华文仿宋"/>
          <w:sz w:val="28"/>
          <w:szCs w:val="28"/>
        </w:rPr>
      </w:pPr>
    </w:p>
    <w:p w:rsidR="005C5E5C" w:rsidRDefault="00082DD5">
      <w:pPr>
        <w:pStyle w:val="a6"/>
        <w:ind w:firstLine="562"/>
        <w:rPr>
          <w:rFonts w:ascii="仿宋_GB2312" w:eastAsia="仿宋_GB2312" w:hAnsi="华文仿宋"/>
          <w:b/>
          <w:sz w:val="28"/>
          <w:szCs w:val="28"/>
        </w:rPr>
      </w:pPr>
      <w:r>
        <w:rPr>
          <w:rFonts w:ascii="仿宋_GB2312" w:eastAsia="仿宋_GB2312" w:hAnsi="华文仿宋" w:hint="eastAsia"/>
          <w:b/>
          <w:sz w:val="28"/>
          <w:szCs w:val="28"/>
        </w:rPr>
        <w:t>5</w:t>
      </w:r>
      <w:r>
        <w:rPr>
          <w:rFonts w:ascii="仿宋_GB2312" w:eastAsia="仿宋_GB2312" w:hAnsi="华文仿宋" w:hint="eastAsia"/>
          <w:b/>
          <w:sz w:val="28"/>
          <w:szCs w:val="28"/>
        </w:rPr>
        <w:t xml:space="preserve"> </w:t>
      </w:r>
      <w:r>
        <w:rPr>
          <w:rFonts w:ascii="仿宋_GB2312" w:eastAsia="仿宋_GB2312" w:hAnsi="华文仿宋" w:hint="eastAsia"/>
          <w:b/>
          <w:sz w:val="28"/>
          <w:szCs w:val="28"/>
        </w:rPr>
        <w:t>评审程序</w:t>
      </w:r>
    </w:p>
    <w:p w:rsidR="00BF4DF0" w:rsidRDefault="00082DD5">
      <w:pPr>
        <w:pStyle w:val="a6"/>
        <w:ind w:firstLine="560"/>
        <w:rPr>
          <w:rFonts w:ascii="仿宋_GB2312" w:eastAsia="仿宋_GB2312" w:hAnsi="华文仿宋" w:hint="eastAsia"/>
          <w:sz w:val="28"/>
          <w:szCs w:val="28"/>
        </w:rPr>
      </w:pPr>
      <w:r>
        <w:rPr>
          <w:rFonts w:ascii="仿宋_GB2312" w:eastAsia="仿宋_GB2312" w:hAnsi="华文仿宋" w:hint="eastAsia"/>
          <w:sz w:val="28"/>
          <w:szCs w:val="28"/>
        </w:rPr>
        <w:t>根据《湖南省省长质量奖管理办法》第五章评审程序要求，结合湖南省省长质量奖评审的实际做法，明确了</w:t>
      </w:r>
      <w:r>
        <w:rPr>
          <w:rFonts w:ascii="仿宋_GB2312" w:eastAsia="仿宋_GB2312" w:hAnsi="华文仿宋" w:hint="eastAsia"/>
          <w:sz w:val="28"/>
          <w:szCs w:val="28"/>
        </w:rPr>
        <w:t>材料评审、现场评审、顾</w:t>
      </w:r>
      <w:r>
        <w:rPr>
          <w:rFonts w:ascii="仿宋_GB2312" w:eastAsia="仿宋_GB2312" w:hAnsi="华文仿宋" w:hint="eastAsia"/>
          <w:sz w:val="28"/>
          <w:szCs w:val="28"/>
        </w:rPr>
        <w:lastRenderedPageBreak/>
        <w:t>客满意度测评、综合评价</w:t>
      </w:r>
      <w:r w:rsidR="00BF4DF0">
        <w:rPr>
          <w:rFonts w:ascii="仿宋_GB2312" w:eastAsia="仿宋_GB2312" w:hAnsi="华文仿宋" w:hint="eastAsia"/>
          <w:sz w:val="28"/>
          <w:szCs w:val="28"/>
        </w:rPr>
        <w:t>、审议和公示公告</w:t>
      </w:r>
      <w:r>
        <w:rPr>
          <w:rFonts w:ascii="仿宋_GB2312" w:eastAsia="仿宋_GB2312" w:hAnsi="华文仿宋" w:hint="eastAsia"/>
          <w:sz w:val="28"/>
          <w:szCs w:val="28"/>
        </w:rPr>
        <w:t>等实施</w:t>
      </w:r>
      <w:r w:rsidR="00BF4DF0">
        <w:rPr>
          <w:rFonts w:ascii="仿宋_GB2312" w:eastAsia="仿宋_GB2312" w:hAnsi="华文仿宋" w:hint="eastAsia"/>
          <w:sz w:val="28"/>
          <w:szCs w:val="28"/>
        </w:rPr>
        <w:t>工作流程。</w:t>
      </w:r>
    </w:p>
    <w:p w:rsidR="00BF4DF0" w:rsidRDefault="00BF4DF0">
      <w:pPr>
        <w:pStyle w:val="a6"/>
        <w:ind w:firstLine="560"/>
        <w:rPr>
          <w:rFonts w:ascii="仿宋_GB2312" w:eastAsia="仿宋_GB2312" w:hAnsi="华文仿宋" w:hint="eastAsia"/>
          <w:sz w:val="28"/>
          <w:szCs w:val="28"/>
        </w:rPr>
      </w:pPr>
    </w:p>
    <w:p w:rsidR="00BF4DF0" w:rsidRPr="00BF4DF0" w:rsidRDefault="00BF4DF0" w:rsidP="00BF4DF0">
      <w:pPr>
        <w:pStyle w:val="a6"/>
        <w:ind w:firstLine="562"/>
        <w:rPr>
          <w:rFonts w:ascii="仿宋_GB2312" w:eastAsia="仿宋_GB2312" w:hAnsi="华文仿宋" w:hint="eastAsia"/>
          <w:b/>
          <w:sz w:val="28"/>
          <w:szCs w:val="28"/>
        </w:rPr>
      </w:pPr>
      <w:r w:rsidRPr="00BF4DF0">
        <w:rPr>
          <w:rFonts w:ascii="仿宋_GB2312" w:eastAsia="仿宋_GB2312" w:hAnsi="华文仿宋" w:hint="eastAsia"/>
          <w:b/>
          <w:sz w:val="28"/>
          <w:szCs w:val="28"/>
        </w:rPr>
        <w:t>6 材料评审</w:t>
      </w:r>
    </w:p>
    <w:p w:rsidR="005C5E5C" w:rsidRDefault="00BF4DF0">
      <w:pPr>
        <w:pStyle w:val="a6"/>
        <w:ind w:firstLine="560"/>
        <w:rPr>
          <w:rFonts w:ascii="仿宋_GB2312" w:eastAsia="仿宋_GB2312" w:hAnsi="华文仿宋" w:hint="eastAsia"/>
          <w:sz w:val="28"/>
          <w:szCs w:val="28"/>
        </w:rPr>
      </w:pPr>
      <w:r>
        <w:rPr>
          <w:rFonts w:ascii="仿宋_GB2312" w:eastAsia="仿宋_GB2312" w:hAnsi="华文仿宋" w:hint="eastAsia"/>
          <w:sz w:val="28"/>
          <w:szCs w:val="28"/>
        </w:rPr>
        <w:t>根据湖南省</w:t>
      </w:r>
      <w:proofErr w:type="gramStart"/>
      <w:r>
        <w:rPr>
          <w:rFonts w:ascii="仿宋_GB2312" w:eastAsia="仿宋_GB2312" w:hAnsi="华文仿宋" w:hint="eastAsia"/>
          <w:sz w:val="28"/>
          <w:szCs w:val="28"/>
        </w:rPr>
        <w:t>省长奖</w:t>
      </w:r>
      <w:proofErr w:type="gramEnd"/>
      <w:r>
        <w:rPr>
          <w:rFonts w:ascii="仿宋_GB2312" w:eastAsia="仿宋_GB2312" w:hAnsi="华文仿宋" w:hint="eastAsia"/>
          <w:sz w:val="28"/>
          <w:szCs w:val="28"/>
        </w:rPr>
        <w:t>评审实际情况，规定了材料评审前准备、独立和平、合议评审等评审实施</w:t>
      </w:r>
      <w:r w:rsidR="00082DD5">
        <w:rPr>
          <w:rFonts w:ascii="仿宋_GB2312" w:eastAsia="仿宋_GB2312" w:hAnsi="华文仿宋" w:hint="eastAsia"/>
          <w:sz w:val="28"/>
          <w:szCs w:val="28"/>
        </w:rPr>
        <w:t>要求和相关评审工作记录要求。</w:t>
      </w:r>
    </w:p>
    <w:p w:rsidR="00BF4DF0" w:rsidRDefault="00BF4DF0">
      <w:pPr>
        <w:pStyle w:val="a6"/>
        <w:ind w:firstLine="560"/>
        <w:rPr>
          <w:rFonts w:ascii="仿宋_GB2312" w:eastAsia="仿宋_GB2312" w:hAnsi="华文仿宋" w:hint="eastAsia"/>
          <w:sz w:val="28"/>
          <w:szCs w:val="28"/>
        </w:rPr>
      </w:pPr>
    </w:p>
    <w:p w:rsidR="00BF4DF0" w:rsidRPr="00BF4DF0" w:rsidRDefault="00BF4DF0" w:rsidP="00BF4DF0">
      <w:pPr>
        <w:pStyle w:val="a6"/>
        <w:ind w:firstLine="562"/>
        <w:rPr>
          <w:rFonts w:ascii="仿宋_GB2312" w:eastAsia="仿宋_GB2312" w:hAnsi="华文仿宋" w:hint="eastAsia"/>
          <w:b/>
          <w:sz w:val="28"/>
          <w:szCs w:val="28"/>
        </w:rPr>
      </w:pPr>
      <w:r w:rsidRPr="00BF4DF0">
        <w:rPr>
          <w:rFonts w:ascii="仿宋_GB2312" w:eastAsia="仿宋_GB2312" w:hAnsi="华文仿宋" w:hint="eastAsia"/>
          <w:b/>
          <w:sz w:val="28"/>
          <w:szCs w:val="28"/>
        </w:rPr>
        <w:t>7 现场评审</w:t>
      </w:r>
    </w:p>
    <w:p w:rsidR="00BF4DF0" w:rsidRPr="00BF4DF0" w:rsidRDefault="00BF4DF0" w:rsidP="00BF4DF0">
      <w:pPr>
        <w:pStyle w:val="a6"/>
        <w:ind w:firstLine="560"/>
        <w:rPr>
          <w:rFonts w:ascii="仿宋_GB2312" w:eastAsia="仿宋_GB2312" w:hAnsi="华文仿宋"/>
          <w:sz w:val="28"/>
          <w:szCs w:val="28"/>
        </w:rPr>
      </w:pPr>
      <w:r w:rsidRPr="00BF4DF0">
        <w:rPr>
          <w:rFonts w:ascii="仿宋_GB2312" w:eastAsia="仿宋_GB2312" w:hAnsi="华文仿宋" w:hint="eastAsia"/>
          <w:sz w:val="28"/>
          <w:szCs w:val="28"/>
        </w:rPr>
        <w:t>根据湖南省</w:t>
      </w:r>
      <w:proofErr w:type="gramStart"/>
      <w:r w:rsidRPr="00BF4DF0">
        <w:rPr>
          <w:rFonts w:ascii="仿宋_GB2312" w:eastAsia="仿宋_GB2312" w:hAnsi="华文仿宋" w:hint="eastAsia"/>
          <w:sz w:val="28"/>
          <w:szCs w:val="28"/>
        </w:rPr>
        <w:t>省长奖</w:t>
      </w:r>
      <w:proofErr w:type="gramEnd"/>
      <w:r w:rsidRPr="00BF4DF0">
        <w:rPr>
          <w:rFonts w:ascii="仿宋_GB2312" w:eastAsia="仿宋_GB2312" w:hAnsi="华文仿宋" w:hint="eastAsia"/>
          <w:sz w:val="28"/>
          <w:szCs w:val="28"/>
        </w:rPr>
        <w:t>评审实际情况，规定了</w:t>
      </w:r>
      <w:r>
        <w:rPr>
          <w:rFonts w:ascii="仿宋_GB2312" w:eastAsia="仿宋_GB2312" w:hAnsi="华文仿宋" w:hint="eastAsia"/>
          <w:sz w:val="28"/>
          <w:szCs w:val="28"/>
        </w:rPr>
        <w:t>现场评审前准备、首次会议、现场评审实施、末次会议、组间合议等评审实施要求，</w:t>
      </w:r>
      <w:r w:rsidRPr="00BF4DF0">
        <w:rPr>
          <w:rFonts w:ascii="仿宋_GB2312" w:eastAsia="仿宋_GB2312" w:hAnsi="华文仿宋" w:hint="eastAsia"/>
          <w:sz w:val="28"/>
          <w:szCs w:val="28"/>
        </w:rPr>
        <w:t>和相关评审工作记录要求。</w:t>
      </w:r>
    </w:p>
    <w:bookmarkEnd w:id="1"/>
    <w:p w:rsidR="005C5E5C" w:rsidRDefault="00082DD5">
      <w:pPr>
        <w:pStyle w:val="a6"/>
        <w:ind w:firstLine="560"/>
        <w:rPr>
          <w:rFonts w:ascii="仿宋_GB2312" w:eastAsia="仿宋_GB2312" w:hAnsi="华文仿宋"/>
          <w:sz w:val="28"/>
          <w:szCs w:val="28"/>
        </w:rPr>
      </w:pPr>
      <w:r>
        <w:rPr>
          <w:rFonts w:ascii="仿宋_GB2312" w:eastAsia="仿宋_GB2312" w:hAnsi="华文仿宋"/>
          <w:sz w:val="28"/>
          <w:szCs w:val="28"/>
        </w:rPr>
        <w:t>本章节</w:t>
      </w:r>
      <w:r>
        <w:rPr>
          <w:rFonts w:ascii="仿宋_GB2312" w:eastAsia="仿宋_GB2312" w:hAnsi="华文仿宋" w:hint="eastAsia"/>
          <w:sz w:val="28"/>
          <w:szCs w:val="28"/>
        </w:rPr>
        <w:t>体现了</w:t>
      </w:r>
      <w:r>
        <w:rPr>
          <w:rFonts w:ascii="仿宋_GB2312" w:eastAsia="仿宋_GB2312" w:hAnsi="华文仿宋"/>
          <w:sz w:val="28"/>
          <w:szCs w:val="28"/>
        </w:rPr>
        <w:t>湖南省长质量奖近年来评审工作特色有效做法，强化了分组评审前对标评审的事前把关，以及对评审结果有效性控制的组间合议要求，</w:t>
      </w:r>
      <w:r>
        <w:rPr>
          <w:rFonts w:ascii="仿宋_GB2312" w:eastAsia="仿宋_GB2312" w:hAnsi="华文仿宋" w:hint="eastAsia"/>
          <w:sz w:val="28"/>
          <w:szCs w:val="28"/>
        </w:rPr>
        <w:t>最大</w:t>
      </w:r>
      <w:r>
        <w:rPr>
          <w:rFonts w:ascii="仿宋_GB2312" w:eastAsia="仿宋_GB2312" w:hAnsi="华文仿宋"/>
          <w:sz w:val="28"/>
          <w:szCs w:val="28"/>
        </w:rPr>
        <w:t>程度降低了评审尺度不一致导致的评审质量误差。如</w:t>
      </w:r>
      <w:r>
        <w:rPr>
          <w:rFonts w:ascii="仿宋_GB2312" w:eastAsia="仿宋_GB2312" w:hAnsi="华文仿宋" w:hint="eastAsia"/>
          <w:sz w:val="28"/>
          <w:szCs w:val="28"/>
        </w:rPr>
        <w:t>5.6.1.6</w:t>
      </w:r>
      <w:r>
        <w:rPr>
          <w:rFonts w:ascii="仿宋_GB2312" w:eastAsia="仿宋_GB2312" w:hAnsi="华文仿宋" w:hint="eastAsia"/>
          <w:sz w:val="28"/>
          <w:szCs w:val="28"/>
        </w:rPr>
        <w:t xml:space="preserve">　中规定了同一行业类型评审大组（如制造业组、服务业组、个人组）下设</w:t>
      </w:r>
      <w:r>
        <w:rPr>
          <w:rFonts w:ascii="仿宋_GB2312" w:eastAsia="仿宋_GB2312" w:hAnsi="华文仿宋" w:hint="eastAsia"/>
          <w:sz w:val="28"/>
          <w:szCs w:val="28"/>
        </w:rPr>
        <w:t>2</w:t>
      </w:r>
      <w:r>
        <w:rPr>
          <w:rFonts w:ascii="仿宋_GB2312" w:eastAsia="仿宋_GB2312" w:hAnsi="华文仿宋" w:hint="eastAsia"/>
          <w:sz w:val="28"/>
          <w:szCs w:val="28"/>
        </w:rPr>
        <w:t>个以上评审组的，现场评审实施分组评审</w:t>
      </w:r>
      <w:r>
        <w:rPr>
          <w:rFonts w:ascii="仿宋_GB2312" w:eastAsia="仿宋_GB2312" w:hAnsi="华文仿宋" w:hint="eastAsia"/>
          <w:sz w:val="28"/>
          <w:szCs w:val="28"/>
        </w:rPr>
        <w:t>前，</w:t>
      </w:r>
      <w:proofErr w:type="gramStart"/>
      <w:r>
        <w:rPr>
          <w:rFonts w:ascii="仿宋_GB2312" w:eastAsia="仿宋_GB2312" w:hAnsi="华文仿宋" w:hint="eastAsia"/>
          <w:sz w:val="28"/>
          <w:szCs w:val="28"/>
        </w:rPr>
        <w:t>宜组织</w:t>
      </w:r>
      <w:proofErr w:type="gramEnd"/>
      <w:r>
        <w:rPr>
          <w:rFonts w:ascii="仿宋_GB2312" w:eastAsia="仿宋_GB2312" w:hAnsi="华文仿宋" w:hint="eastAsia"/>
          <w:sz w:val="28"/>
          <w:szCs w:val="28"/>
        </w:rPr>
        <w:t>开展对标评审，以满足不同评审组之间对评审尺度把握的一致性要求。</w:t>
      </w:r>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5.6.5.1</w:t>
      </w:r>
      <w:r>
        <w:rPr>
          <w:rFonts w:ascii="仿宋_GB2312" w:eastAsia="仿宋_GB2312" w:hAnsi="华文仿宋" w:hint="eastAsia"/>
          <w:sz w:val="28"/>
          <w:szCs w:val="28"/>
        </w:rPr>
        <w:t>中规定了同一行业类型评审大组下设</w:t>
      </w:r>
      <w:r>
        <w:rPr>
          <w:rFonts w:ascii="仿宋_GB2312" w:eastAsia="仿宋_GB2312" w:hAnsi="华文仿宋" w:hint="eastAsia"/>
          <w:sz w:val="28"/>
          <w:szCs w:val="28"/>
        </w:rPr>
        <w:t>2</w:t>
      </w:r>
      <w:r>
        <w:rPr>
          <w:rFonts w:ascii="仿宋_GB2312" w:eastAsia="仿宋_GB2312" w:hAnsi="华文仿宋" w:hint="eastAsia"/>
          <w:sz w:val="28"/>
          <w:szCs w:val="28"/>
        </w:rPr>
        <w:t>个以上评审小组的，现场审核结束后，由评审大组组长召集评审小组长进行组间合议，对评审大组内入围组织或入围个人的现场评审情况进行集中评议，形成现场评审合议评分，最大限度减少同一行业类型不同评审组间评审尺度把握的误差。</w:t>
      </w:r>
    </w:p>
    <w:p w:rsidR="00BF4DF0" w:rsidRDefault="00BF4DF0">
      <w:pPr>
        <w:pStyle w:val="a6"/>
        <w:ind w:firstLine="562"/>
        <w:rPr>
          <w:rFonts w:ascii="仿宋_GB2312" w:eastAsia="仿宋_GB2312" w:hAnsi="华文仿宋" w:hint="eastAsia"/>
          <w:b/>
          <w:sz w:val="28"/>
          <w:szCs w:val="28"/>
        </w:rPr>
      </w:pPr>
      <w:r>
        <w:rPr>
          <w:rFonts w:ascii="仿宋_GB2312" w:eastAsia="仿宋_GB2312" w:hAnsi="华文仿宋" w:hint="eastAsia"/>
          <w:b/>
          <w:sz w:val="28"/>
          <w:szCs w:val="28"/>
        </w:rPr>
        <w:lastRenderedPageBreak/>
        <w:t>8 顾客满意度测评</w:t>
      </w:r>
    </w:p>
    <w:p w:rsidR="00BF4DF0" w:rsidRDefault="00BF4DF0" w:rsidP="00BF4DF0">
      <w:pPr>
        <w:pStyle w:val="a6"/>
        <w:ind w:firstLine="560"/>
        <w:rPr>
          <w:rFonts w:ascii="仿宋_GB2312" w:eastAsia="仿宋_GB2312" w:hAnsi="华文仿宋" w:hint="eastAsia"/>
          <w:sz w:val="28"/>
          <w:szCs w:val="28"/>
        </w:rPr>
      </w:pPr>
      <w:r w:rsidRPr="00BF4DF0">
        <w:rPr>
          <w:rFonts w:ascii="仿宋_GB2312" w:eastAsia="仿宋_GB2312" w:hAnsi="华文仿宋" w:hint="eastAsia"/>
          <w:sz w:val="28"/>
          <w:szCs w:val="28"/>
        </w:rPr>
        <w:t>根据《湖南省省长质量奖管理办法》</w:t>
      </w:r>
      <w:r>
        <w:rPr>
          <w:rFonts w:ascii="仿宋_GB2312" w:eastAsia="仿宋_GB2312" w:hAnsi="华文仿宋" w:hint="eastAsia"/>
          <w:sz w:val="28"/>
          <w:szCs w:val="28"/>
        </w:rPr>
        <w:t>第二十一条规定，</w:t>
      </w:r>
      <w:r w:rsidR="00BC6688">
        <w:rPr>
          <w:rFonts w:ascii="仿宋_GB2312" w:eastAsia="仿宋_GB2312" w:hAnsi="华文仿宋" w:hint="eastAsia"/>
          <w:sz w:val="28"/>
          <w:szCs w:val="28"/>
        </w:rPr>
        <w:t>明确了现场评审入围组织名单确定后以及在现场评审活动完成之前，应完成顾客满意度测评的要求。</w:t>
      </w:r>
    </w:p>
    <w:p w:rsidR="00BC6688" w:rsidRPr="00BF4DF0" w:rsidRDefault="00BC6688" w:rsidP="00BF4DF0">
      <w:pPr>
        <w:pStyle w:val="a6"/>
        <w:ind w:firstLine="560"/>
        <w:rPr>
          <w:rFonts w:ascii="仿宋_GB2312" w:eastAsia="仿宋_GB2312" w:hAnsi="华文仿宋" w:hint="eastAsia"/>
          <w:sz w:val="28"/>
          <w:szCs w:val="28"/>
        </w:rPr>
      </w:pPr>
    </w:p>
    <w:p w:rsidR="00EE04FC" w:rsidRDefault="00EE04FC">
      <w:pPr>
        <w:pStyle w:val="a6"/>
        <w:ind w:firstLine="562"/>
        <w:rPr>
          <w:rFonts w:ascii="仿宋_GB2312" w:eastAsia="仿宋_GB2312" w:hAnsi="华文仿宋" w:hint="eastAsia"/>
          <w:b/>
          <w:sz w:val="28"/>
          <w:szCs w:val="28"/>
        </w:rPr>
      </w:pPr>
      <w:r>
        <w:rPr>
          <w:rFonts w:ascii="仿宋_GB2312" w:eastAsia="仿宋_GB2312" w:hAnsi="华文仿宋" w:hint="eastAsia"/>
          <w:b/>
          <w:sz w:val="28"/>
          <w:szCs w:val="28"/>
        </w:rPr>
        <w:t>9</w:t>
      </w:r>
      <w:r w:rsidR="00082DD5">
        <w:rPr>
          <w:rFonts w:ascii="仿宋_GB2312" w:eastAsia="仿宋_GB2312" w:hAnsi="华文仿宋" w:hint="eastAsia"/>
          <w:b/>
          <w:sz w:val="28"/>
          <w:szCs w:val="28"/>
        </w:rPr>
        <w:t xml:space="preserve"> </w:t>
      </w:r>
      <w:r>
        <w:rPr>
          <w:rFonts w:ascii="仿宋_GB2312" w:eastAsia="仿宋_GB2312" w:hAnsi="华文仿宋" w:hint="eastAsia"/>
          <w:b/>
          <w:sz w:val="28"/>
          <w:szCs w:val="28"/>
        </w:rPr>
        <w:t>综合评价</w:t>
      </w:r>
    </w:p>
    <w:p w:rsidR="00EE04FC" w:rsidRPr="00EE04FC" w:rsidRDefault="00EE04FC" w:rsidP="00EE04FC">
      <w:pPr>
        <w:pStyle w:val="a6"/>
        <w:ind w:firstLine="560"/>
        <w:rPr>
          <w:rFonts w:ascii="仿宋_GB2312" w:eastAsia="仿宋_GB2312" w:hAnsi="华文仿宋" w:hint="eastAsia"/>
          <w:sz w:val="28"/>
          <w:szCs w:val="28"/>
        </w:rPr>
      </w:pPr>
      <w:r w:rsidRPr="00EE04FC">
        <w:rPr>
          <w:rFonts w:ascii="仿宋_GB2312" w:eastAsia="仿宋_GB2312" w:hAnsi="华文仿宋" w:hint="eastAsia"/>
          <w:sz w:val="28"/>
          <w:szCs w:val="28"/>
        </w:rPr>
        <w:t>根据《湖南省省长质量奖管理办法》第二十二条规定，</w:t>
      </w:r>
      <w:r>
        <w:rPr>
          <w:rFonts w:ascii="仿宋_GB2312" w:eastAsia="仿宋_GB2312" w:hAnsi="华文仿宋" w:hint="eastAsia"/>
          <w:sz w:val="28"/>
          <w:szCs w:val="28"/>
        </w:rPr>
        <w:t>明确了综合评价计分方法和排名方法。</w:t>
      </w:r>
    </w:p>
    <w:p w:rsidR="00EE04FC" w:rsidRDefault="00EE04FC">
      <w:pPr>
        <w:pStyle w:val="a6"/>
        <w:ind w:firstLine="562"/>
        <w:rPr>
          <w:rFonts w:ascii="仿宋_GB2312" w:eastAsia="仿宋_GB2312" w:hAnsi="华文仿宋" w:hint="eastAsia"/>
          <w:b/>
          <w:sz w:val="28"/>
          <w:szCs w:val="28"/>
        </w:rPr>
      </w:pPr>
    </w:p>
    <w:p w:rsidR="005C5E5C" w:rsidRDefault="00EE04FC">
      <w:pPr>
        <w:pStyle w:val="a6"/>
        <w:ind w:firstLine="562"/>
        <w:rPr>
          <w:rFonts w:ascii="仿宋_GB2312" w:eastAsia="仿宋_GB2312" w:hAnsi="华文仿宋"/>
          <w:b/>
          <w:sz w:val="28"/>
          <w:szCs w:val="28"/>
        </w:rPr>
      </w:pPr>
      <w:r>
        <w:rPr>
          <w:rFonts w:ascii="仿宋_GB2312" w:eastAsia="仿宋_GB2312" w:hAnsi="华文仿宋" w:hint="eastAsia"/>
          <w:b/>
          <w:sz w:val="28"/>
          <w:szCs w:val="28"/>
        </w:rPr>
        <w:t>10审议和</w:t>
      </w:r>
      <w:r w:rsidR="00082DD5">
        <w:rPr>
          <w:rFonts w:ascii="仿宋_GB2312" w:eastAsia="仿宋_GB2312" w:hAnsi="华文仿宋" w:hint="eastAsia"/>
          <w:b/>
          <w:sz w:val="28"/>
          <w:szCs w:val="28"/>
        </w:rPr>
        <w:t>公示</w:t>
      </w:r>
      <w:r>
        <w:rPr>
          <w:rFonts w:ascii="仿宋_GB2312" w:eastAsia="仿宋_GB2312" w:hAnsi="华文仿宋" w:hint="eastAsia"/>
          <w:b/>
          <w:sz w:val="28"/>
          <w:szCs w:val="28"/>
        </w:rPr>
        <w:t>公告</w:t>
      </w:r>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根据《湖南省省长质量奖管理办法》第</w:t>
      </w:r>
      <w:r w:rsidR="00EE04FC">
        <w:rPr>
          <w:rFonts w:ascii="仿宋_GB2312" w:eastAsia="仿宋_GB2312" w:hAnsi="华文仿宋" w:hint="eastAsia"/>
          <w:sz w:val="28"/>
          <w:szCs w:val="28"/>
        </w:rPr>
        <w:t>二十三条、第二十四条的规定，明确了省长质量奖和省长质量奖提名奖审议</w:t>
      </w:r>
      <w:r>
        <w:rPr>
          <w:rFonts w:ascii="仿宋_GB2312" w:eastAsia="仿宋_GB2312" w:hAnsi="华文仿宋" w:hint="eastAsia"/>
          <w:sz w:val="28"/>
          <w:szCs w:val="28"/>
        </w:rPr>
        <w:t>和公示</w:t>
      </w:r>
      <w:r w:rsidR="00EE04FC">
        <w:rPr>
          <w:rFonts w:ascii="仿宋_GB2312" w:eastAsia="仿宋_GB2312" w:hAnsi="华文仿宋" w:hint="eastAsia"/>
          <w:sz w:val="28"/>
          <w:szCs w:val="28"/>
        </w:rPr>
        <w:t>公告</w:t>
      </w:r>
      <w:r>
        <w:rPr>
          <w:rFonts w:ascii="仿宋_GB2312" w:eastAsia="仿宋_GB2312" w:hAnsi="华文仿宋" w:hint="eastAsia"/>
          <w:sz w:val="28"/>
          <w:szCs w:val="28"/>
        </w:rPr>
        <w:t>的要求。</w:t>
      </w:r>
    </w:p>
    <w:p w:rsidR="005C5E5C" w:rsidRDefault="005C5E5C">
      <w:pPr>
        <w:pStyle w:val="a6"/>
        <w:ind w:firstLine="562"/>
        <w:rPr>
          <w:rFonts w:ascii="仿宋_GB2312" w:eastAsia="仿宋_GB2312" w:hAnsi="华文仿宋"/>
          <w:b/>
          <w:sz w:val="28"/>
          <w:szCs w:val="28"/>
        </w:rPr>
      </w:pPr>
    </w:p>
    <w:p w:rsidR="005C5E5C" w:rsidRDefault="00EE04FC">
      <w:pPr>
        <w:pStyle w:val="a6"/>
        <w:ind w:firstLine="562"/>
        <w:rPr>
          <w:rFonts w:ascii="仿宋_GB2312" w:eastAsia="仿宋_GB2312" w:hAnsi="华文仿宋"/>
          <w:b/>
          <w:sz w:val="28"/>
          <w:szCs w:val="28"/>
        </w:rPr>
      </w:pPr>
      <w:r>
        <w:rPr>
          <w:rFonts w:ascii="仿宋_GB2312" w:eastAsia="仿宋_GB2312" w:hAnsi="华文仿宋" w:hint="eastAsia"/>
          <w:b/>
          <w:sz w:val="28"/>
          <w:szCs w:val="28"/>
        </w:rPr>
        <w:t>11</w:t>
      </w:r>
      <w:r w:rsidR="00082DD5">
        <w:rPr>
          <w:rFonts w:ascii="仿宋_GB2312" w:eastAsia="仿宋_GB2312" w:hAnsi="华文仿宋" w:hint="eastAsia"/>
          <w:b/>
          <w:sz w:val="28"/>
          <w:szCs w:val="28"/>
        </w:rPr>
        <w:t xml:space="preserve"> </w:t>
      </w:r>
      <w:r w:rsidR="00082DD5">
        <w:rPr>
          <w:rFonts w:ascii="仿宋_GB2312" w:eastAsia="仿宋_GB2312" w:hAnsi="华文仿宋" w:hint="eastAsia"/>
          <w:b/>
          <w:sz w:val="28"/>
          <w:szCs w:val="28"/>
        </w:rPr>
        <w:t>监督与反馈</w:t>
      </w:r>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根据湖南省省长质量奖现行评</w:t>
      </w:r>
      <w:r>
        <w:rPr>
          <w:rFonts w:ascii="仿宋_GB2312" w:eastAsia="仿宋_GB2312" w:hAnsi="华文仿宋" w:hint="eastAsia"/>
          <w:sz w:val="28"/>
          <w:szCs w:val="28"/>
        </w:rPr>
        <w:t>审监督的有效做法，规定了湖南省质量强省领导小组成员单位的公职人员入组全程监督现场评审工作质量要求，以及入围组织对评审组工作进行评价反馈的实施要求。</w:t>
      </w:r>
    </w:p>
    <w:p w:rsidR="00EE04FC" w:rsidRDefault="00EE04FC">
      <w:pPr>
        <w:pStyle w:val="a6"/>
        <w:ind w:firstLine="562"/>
        <w:rPr>
          <w:rFonts w:ascii="仿宋_GB2312" w:eastAsia="仿宋_GB2312" w:hAnsi="华文仿宋" w:hint="eastAsia"/>
          <w:b/>
          <w:sz w:val="28"/>
          <w:szCs w:val="28"/>
        </w:rPr>
      </w:pPr>
    </w:p>
    <w:p w:rsidR="005C5E5C" w:rsidRDefault="00082DD5">
      <w:pPr>
        <w:pStyle w:val="a6"/>
        <w:ind w:firstLine="562"/>
        <w:rPr>
          <w:rFonts w:ascii="仿宋_GB2312" w:eastAsia="仿宋_GB2312" w:hAnsi="华文仿宋"/>
          <w:b/>
          <w:sz w:val="28"/>
          <w:szCs w:val="28"/>
        </w:rPr>
      </w:pPr>
      <w:r>
        <w:rPr>
          <w:rFonts w:ascii="仿宋_GB2312" w:eastAsia="仿宋_GB2312" w:hAnsi="华文仿宋" w:hint="eastAsia"/>
          <w:b/>
          <w:sz w:val="28"/>
          <w:szCs w:val="28"/>
        </w:rPr>
        <w:t>参考文献</w:t>
      </w:r>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本文件有关评审工作程序和评审工作要求参考了《湖南省省长质量奖管理办法》。</w:t>
      </w:r>
    </w:p>
    <w:p w:rsidR="005C5E5C" w:rsidRDefault="005C5E5C">
      <w:pPr>
        <w:pStyle w:val="a6"/>
        <w:ind w:firstLine="560"/>
        <w:rPr>
          <w:rFonts w:ascii="仿宋_GB2312" w:eastAsia="仿宋_GB2312" w:hAnsi="华文仿宋"/>
          <w:sz w:val="28"/>
          <w:szCs w:val="28"/>
        </w:rPr>
      </w:pPr>
    </w:p>
    <w:p w:rsidR="005C5E5C" w:rsidRDefault="00082DD5">
      <w:pPr>
        <w:rPr>
          <w:rFonts w:eastAsia="黑体"/>
          <w:bCs/>
          <w:kern w:val="44"/>
          <w:sz w:val="28"/>
          <w:szCs w:val="44"/>
        </w:rPr>
      </w:pPr>
      <w:r>
        <w:rPr>
          <w:rFonts w:eastAsia="黑体" w:hint="eastAsia"/>
          <w:bCs/>
          <w:kern w:val="44"/>
          <w:sz w:val="28"/>
          <w:szCs w:val="44"/>
        </w:rPr>
        <w:lastRenderedPageBreak/>
        <w:t xml:space="preserve">5 </w:t>
      </w:r>
      <w:r>
        <w:rPr>
          <w:rFonts w:eastAsia="黑体" w:hint="eastAsia"/>
          <w:bCs/>
          <w:kern w:val="44"/>
          <w:sz w:val="28"/>
          <w:szCs w:val="44"/>
        </w:rPr>
        <w:t>国内外现行相关法律、法规和标准情况</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目前国外政府质量奖评审准则主要以评审技术规范形式发布，并定期修订完善。</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我国政府质量奖评审程序主要相关政策依据是《市场监管总局办公厅关于开展第五届中国质量奖评选表彰工作的通知》（</w:t>
      </w:r>
      <w:proofErr w:type="gramStart"/>
      <w:r>
        <w:rPr>
          <w:rFonts w:ascii="仿宋_GB2312" w:eastAsia="仿宋_GB2312" w:hAnsi="华文仿宋" w:hint="eastAsia"/>
          <w:sz w:val="28"/>
          <w:szCs w:val="28"/>
        </w:rPr>
        <w:t>市监质函</w:t>
      </w:r>
      <w:proofErr w:type="gramEnd"/>
      <w:r>
        <w:rPr>
          <w:rFonts w:ascii="仿宋_GB2312" w:eastAsia="仿宋_GB2312" w:hAnsi="华文仿宋" w:hint="eastAsia"/>
          <w:sz w:val="28"/>
          <w:szCs w:val="28"/>
        </w:rPr>
        <w:t>〔</w:t>
      </w:r>
      <w:r>
        <w:rPr>
          <w:rFonts w:ascii="仿宋_GB2312" w:eastAsia="仿宋_GB2312" w:hAnsi="华文仿宋" w:hint="eastAsia"/>
          <w:sz w:val="28"/>
          <w:szCs w:val="28"/>
        </w:rPr>
        <w:t>2023</w:t>
      </w:r>
      <w:r>
        <w:rPr>
          <w:rFonts w:ascii="仿宋_GB2312" w:eastAsia="仿宋_GB2312" w:hAnsi="华文仿宋" w:hint="eastAsia"/>
          <w:sz w:val="28"/>
          <w:szCs w:val="28"/>
        </w:rPr>
        <w:t>〕</w:t>
      </w:r>
      <w:r>
        <w:rPr>
          <w:rFonts w:ascii="仿宋_GB2312" w:eastAsia="仿宋_GB2312" w:hAnsi="华文仿宋" w:hint="eastAsia"/>
          <w:sz w:val="28"/>
          <w:szCs w:val="28"/>
        </w:rPr>
        <w:t xml:space="preserve">105 </w:t>
      </w:r>
      <w:r>
        <w:rPr>
          <w:rFonts w:ascii="仿宋_GB2312" w:eastAsia="仿宋_GB2312" w:hAnsi="华文仿宋" w:hint="eastAsia"/>
          <w:sz w:val="28"/>
          <w:szCs w:val="28"/>
        </w:rPr>
        <w:t>号）。</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湖南省开展省长质量奖评审主要文件依据是《湖南省省长质量奖管理办法》。</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国内发布的政府质量奖评审标准是</w:t>
      </w:r>
      <w:r>
        <w:rPr>
          <w:rFonts w:ascii="仿宋_GB2312" w:eastAsia="仿宋_GB2312" w:hAnsi="华文仿宋" w:hint="eastAsia"/>
          <w:sz w:val="28"/>
          <w:szCs w:val="28"/>
        </w:rPr>
        <w:t>GB/Z19579-2012</w:t>
      </w:r>
      <w:r>
        <w:rPr>
          <w:rFonts w:ascii="仿宋_GB2312" w:eastAsia="仿宋_GB2312" w:hAnsi="华文仿宋" w:hint="eastAsia"/>
          <w:sz w:val="28"/>
          <w:szCs w:val="28"/>
        </w:rPr>
        <w:t>《卓越绩效评价准则实施指南》。省内目前没有发布政府质量</w:t>
      </w:r>
      <w:proofErr w:type="gramStart"/>
      <w:r>
        <w:rPr>
          <w:rFonts w:ascii="仿宋_GB2312" w:eastAsia="仿宋_GB2312" w:hAnsi="华文仿宋" w:hint="eastAsia"/>
          <w:sz w:val="28"/>
          <w:szCs w:val="28"/>
        </w:rPr>
        <w:t>奖评价</w:t>
      </w:r>
      <w:proofErr w:type="gramEnd"/>
      <w:r>
        <w:rPr>
          <w:rFonts w:ascii="仿宋_GB2312" w:eastAsia="仿宋_GB2312" w:hAnsi="华文仿宋" w:hint="eastAsia"/>
          <w:sz w:val="28"/>
          <w:szCs w:val="28"/>
        </w:rPr>
        <w:t>规程相关地方标准。</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其他外省制定政府质量奖评审相关地方标准的主要有：</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Pr>
          <w:rFonts w:ascii="仿宋_GB2312" w:eastAsia="仿宋_GB2312" w:hAnsi="华文仿宋" w:hint="eastAsia"/>
          <w:sz w:val="28"/>
          <w:szCs w:val="28"/>
        </w:rPr>
        <w:t>1</w:t>
      </w:r>
      <w:r>
        <w:rPr>
          <w:rFonts w:ascii="仿宋_GB2312" w:eastAsia="仿宋_GB2312" w:hAnsi="华文仿宋" w:hint="eastAsia"/>
          <w:sz w:val="28"/>
          <w:szCs w:val="28"/>
        </w:rPr>
        <w:t>）</w:t>
      </w:r>
      <w:r>
        <w:rPr>
          <w:rFonts w:ascii="仿宋_GB2312" w:eastAsia="仿宋_GB2312" w:hAnsi="华文仿宋"/>
          <w:sz w:val="28"/>
          <w:szCs w:val="28"/>
        </w:rPr>
        <w:t>天津质量</w:t>
      </w:r>
      <w:proofErr w:type="gramStart"/>
      <w:r>
        <w:rPr>
          <w:rFonts w:ascii="仿宋_GB2312" w:eastAsia="仿宋_GB2312" w:hAnsi="华文仿宋"/>
          <w:sz w:val="28"/>
          <w:szCs w:val="28"/>
        </w:rPr>
        <w:t>奖评价</w:t>
      </w:r>
      <w:proofErr w:type="gramEnd"/>
      <w:r>
        <w:rPr>
          <w:rFonts w:ascii="仿宋_GB2312" w:eastAsia="仿宋_GB2312" w:hAnsi="华文仿宋"/>
          <w:sz w:val="28"/>
          <w:szCs w:val="28"/>
        </w:rPr>
        <w:t>规程</w:t>
      </w:r>
      <w:r>
        <w:rPr>
          <w:rFonts w:ascii="仿宋_GB2312" w:eastAsia="仿宋_GB2312" w:hAnsi="华文仿宋"/>
          <w:sz w:val="28"/>
          <w:szCs w:val="28"/>
        </w:rPr>
        <w:t>DB12</w:t>
      </w:r>
      <w:r>
        <w:rPr>
          <w:rFonts w:ascii="仿宋_GB2312" w:eastAsia="仿宋_GB2312" w:hAnsi="华文仿宋" w:hint="eastAsia"/>
          <w:sz w:val="28"/>
          <w:szCs w:val="28"/>
        </w:rPr>
        <w:t>/</w:t>
      </w:r>
      <w:r>
        <w:rPr>
          <w:rFonts w:ascii="仿宋_GB2312" w:eastAsia="仿宋_GB2312" w:hAnsi="华文仿宋"/>
          <w:sz w:val="28"/>
          <w:szCs w:val="28"/>
        </w:rPr>
        <w:t>T 630.2-2021</w:t>
      </w:r>
      <w:r>
        <w:rPr>
          <w:rFonts w:ascii="仿宋_GB2312" w:eastAsia="仿宋_GB2312" w:hAnsi="华文仿宋" w:hint="eastAsia"/>
          <w:sz w:val="28"/>
          <w:szCs w:val="28"/>
        </w:rPr>
        <w:t>；</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Pr>
          <w:rFonts w:ascii="仿宋_GB2312" w:eastAsia="仿宋_GB2312" w:hAnsi="华文仿宋" w:hint="eastAsia"/>
          <w:sz w:val="28"/>
          <w:szCs w:val="28"/>
        </w:rPr>
        <w:t>2</w:t>
      </w:r>
      <w:r>
        <w:rPr>
          <w:rFonts w:ascii="仿宋_GB2312" w:eastAsia="仿宋_GB2312" w:hAnsi="华文仿宋" w:hint="eastAsia"/>
          <w:sz w:val="28"/>
          <w:szCs w:val="28"/>
        </w:rPr>
        <w:t>）</w:t>
      </w:r>
      <w:r>
        <w:rPr>
          <w:rFonts w:ascii="仿宋_GB2312" w:eastAsia="仿宋_GB2312" w:hAnsi="华文仿宋"/>
          <w:sz w:val="28"/>
          <w:szCs w:val="28"/>
        </w:rPr>
        <w:t>黑龙江省政府质量</w:t>
      </w:r>
      <w:proofErr w:type="gramStart"/>
      <w:r>
        <w:rPr>
          <w:rFonts w:ascii="仿宋_GB2312" w:eastAsia="仿宋_GB2312" w:hAnsi="华文仿宋"/>
          <w:sz w:val="28"/>
          <w:szCs w:val="28"/>
        </w:rPr>
        <w:t>奖评价</w:t>
      </w:r>
      <w:proofErr w:type="gramEnd"/>
      <w:r>
        <w:rPr>
          <w:rFonts w:ascii="仿宋_GB2312" w:eastAsia="仿宋_GB2312" w:hAnsi="华文仿宋"/>
          <w:sz w:val="28"/>
          <w:szCs w:val="28"/>
        </w:rPr>
        <w:t>DB23</w:t>
      </w:r>
      <w:r>
        <w:rPr>
          <w:rFonts w:ascii="仿宋_GB2312" w:eastAsia="仿宋_GB2312" w:hAnsi="华文仿宋" w:hint="eastAsia"/>
          <w:sz w:val="28"/>
          <w:szCs w:val="28"/>
        </w:rPr>
        <w:t>/</w:t>
      </w:r>
      <w:r>
        <w:rPr>
          <w:rFonts w:ascii="仿宋_GB2312" w:eastAsia="仿宋_GB2312" w:hAnsi="华文仿宋"/>
          <w:sz w:val="28"/>
          <w:szCs w:val="28"/>
        </w:rPr>
        <w:t>T 2474-2019</w:t>
      </w:r>
      <w:r>
        <w:rPr>
          <w:rFonts w:ascii="仿宋_GB2312" w:eastAsia="仿宋_GB2312" w:hAnsi="华文仿宋" w:hint="eastAsia"/>
          <w:sz w:val="28"/>
          <w:szCs w:val="28"/>
        </w:rPr>
        <w:t>；</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Pr>
          <w:rFonts w:ascii="仿宋_GB2312" w:eastAsia="仿宋_GB2312" w:hAnsi="华文仿宋" w:hint="eastAsia"/>
          <w:sz w:val="28"/>
          <w:szCs w:val="28"/>
        </w:rPr>
        <w:t>3</w:t>
      </w:r>
      <w:r>
        <w:rPr>
          <w:rFonts w:ascii="仿宋_GB2312" w:eastAsia="仿宋_GB2312" w:hAnsi="华文仿宋" w:hint="eastAsia"/>
          <w:sz w:val="28"/>
          <w:szCs w:val="28"/>
        </w:rPr>
        <w:t>）</w:t>
      </w:r>
      <w:r>
        <w:rPr>
          <w:rFonts w:ascii="仿宋_GB2312" w:eastAsia="仿宋_GB2312" w:hAnsi="华文仿宋"/>
          <w:sz w:val="28"/>
          <w:szCs w:val="28"/>
        </w:rPr>
        <w:t>内蒙质量奖评审规程</w:t>
      </w:r>
      <w:r>
        <w:rPr>
          <w:rFonts w:ascii="仿宋_GB2312" w:eastAsia="仿宋_GB2312" w:hAnsi="华文仿宋"/>
          <w:sz w:val="28"/>
          <w:szCs w:val="28"/>
        </w:rPr>
        <w:t>DB15</w:t>
      </w:r>
      <w:r>
        <w:rPr>
          <w:rFonts w:ascii="仿宋_GB2312" w:eastAsia="仿宋_GB2312" w:hAnsi="华文仿宋" w:hint="eastAsia"/>
          <w:sz w:val="28"/>
          <w:szCs w:val="28"/>
        </w:rPr>
        <w:t>/</w:t>
      </w:r>
      <w:r>
        <w:rPr>
          <w:rFonts w:ascii="仿宋_GB2312" w:eastAsia="仿宋_GB2312" w:hAnsi="华文仿宋"/>
          <w:sz w:val="28"/>
          <w:szCs w:val="28"/>
        </w:rPr>
        <w:t>T 1465-2018</w:t>
      </w:r>
      <w:r>
        <w:rPr>
          <w:rFonts w:ascii="仿宋_GB2312" w:eastAsia="仿宋_GB2312" w:hAnsi="华文仿宋" w:hint="eastAsia"/>
          <w:sz w:val="28"/>
          <w:szCs w:val="28"/>
        </w:rPr>
        <w:t>；</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Pr>
          <w:rFonts w:ascii="仿宋_GB2312" w:eastAsia="仿宋_GB2312" w:hAnsi="华文仿宋" w:hint="eastAsia"/>
          <w:sz w:val="28"/>
          <w:szCs w:val="28"/>
        </w:rPr>
        <w:t>4</w:t>
      </w:r>
      <w:r>
        <w:rPr>
          <w:rFonts w:ascii="仿宋_GB2312" w:eastAsia="仿宋_GB2312" w:hAnsi="华文仿宋" w:hint="eastAsia"/>
          <w:sz w:val="28"/>
          <w:szCs w:val="28"/>
        </w:rPr>
        <w:t>）</w:t>
      </w:r>
      <w:r>
        <w:rPr>
          <w:rFonts w:ascii="仿宋_GB2312" w:eastAsia="仿宋_GB2312" w:hAnsi="华文仿宋"/>
          <w:sz w:val="28"/>
          <w:szCs w:val="28"/>
        </w:rPr>
        <w:t>河南政府质量奖评审</w:t>
      </w:r>
      <w:r>
        <w:rPr>
          <w:rFonts w:ascii="仿宋_GB2312" w:eastAsia="仿宋_GB2312" w:hAnsi="华文仿宋"/>
          <w:sz w:val="28"/>
          <w:szCs w:val="28"/>
        </w:rPr>
        <w:t>DB41</w:t>
      </w:r>
      <w:r>
        <w:rPr>
          <w:rFonts w:ascii="仿宋_GB2312" w:eastAsia="仿宋_GB2312" w:hAnsi="华文仿宋" w:hint="eastAsia"/>
          <w:sz w:val="28"/>
          <w:szCs w:val="28"/>
        </w:rPr>
        <w:t>/</w:t>
      </w:r>
      <w:r>
        <w:rPr>
          <w:rFonts w:ascii="仿宋_GB2312" w:eastAsia="仿宋_GB2312" w:hAnsi="华文仿宋"/>
          <w:sz w:val="28"/>
          <w:szCs w:val="28"/>
        </w:rPr>
        <w:t>T 1721-2018</w:t>
      </w:r>
      <w:r>
        <w:rPr>
          <w:rFonts w:ascii="仿宋_GB2312" w:eastAsia="仿宋_GB2312" w:hAnsi="华文仿宋" w:hint="eastAsia"/>
          <w:sz w:val="28"/>
          <w:szCs w:val="28"/>
        </w:rPr>
        <w:t>；</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Pr>
          <w:rFonts w:ascii="仿宋_GB2312" w:eastAsia="仿宋_GB2312" w:hAnsi="华文仿宋" w:hint="eastAsia"/>
          <w:sz w:val="28"/>
          <w:szCs w:val="28"/>
        </w:rPr>
        <w:t>5</w:t>
      </w:r>
      <w:r>
        <w:rPr>
          <w:rFonts w:ascii="仿宋_GB2312" w:eastAsia="仿宋_GB2312" w:hAnsi="华文仿宋" w:hint="eastAsia"/>
          <w:sz w:val="28"/>
          <w:szCs w:val="28"/>
        </w:rPr>
        <w:t>）</w:t>
      </w:r>
      <w:r>
        <w:rPr>
          <w:rFonts w:ascii="仿宋_GB2312" w:eastAsia="仿宋_GB2312" w:hAnsi="华文仿宋"/>
          <w:sz w:val="28"/>
          <w:szCs w:val="28"/>
        </w:rPr>
        <w:t>青海省政府质量奖</w:t>
      </w:r>
      <w:r>
        <w:rPr>
          <w:rFonts w:ascii="仿宋_GB2312" w:eastAsia="仿宋_GB2312" w:hAnsi="华文仿宋"/>
          <w:sz w:val="28"/>
          <w:szCs w:val="28"/>
        </w:rPr>
        <w:t>DB63</w:t>
      </w:r>
      <w:r>
        <w:rPr>
          <w:rFonts w:ascii="仿宋_GB2312" w:eastAsia="仿宋_GB2312" w:hAnsi="华文仿宋" w:hint="eastAsia"/>
          <w:sz w:val="28"/>
          <w:szCs w:val="28"/>
        </w:rPr>
        <w:t>/</w:t>
      </w:r>
      <w:r>
        <w:rPr>
          <w:rFonts w:ascii="仿宋_GB2312" w:eastAsia="仿宋_GB2312" w:hAnsi="华文仿宋"/>
          <w:sz w:val="28"/>
          <w:szCs w:val="28"/>
        </w:rPr>
        <w:t>T 1460-2016</w:t>
      </w:r>
      <w:r>
        <w:rPr>
          <w:rFonts w:ascii="仿宋_GB2312" w:eastAsia="仿宋_GB2312" w:hAnsi="华文仿宋" w:hint="eastAsia"/>
          <w:sz w:val="28"/>
          <w:szCs w:val="28"/>
        </w:rPr>
        <w:t>；</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Pr>
          <w:rFonts w:ascii="仿宋_GB2312" w:eastAsia="仿宋_GB2312" w:hAnsi="华文仿宋" w:hint="eastAsia"/>
          <w:sz w:val="28"/>
          <w:szCs w:val="28"/>
        </w:rPr>
        <w:t>6</w:t>
      </w:r>
      <w:r>
        <w:rPr>
          <w:rFonts w:ascii="仿宋_GB2312" w:eastAsia="仿宋_GB2312" w:hAnsi="华文仿宋" w:hint="eastAsia"/>
          <w:sz w:val="28"/>
          <w:szCs w:val="28"/>
        </w:rPr>
        <w:t>）</w:t>
      </w:r>
      <w:r>
        <w:rPr>
          <w:rFonts w:ascii="仿宋_GB2312" w:eastAsia="仿宋_GB2312" w:hAnsi="华文仿宋"/>
          <w:sz w:val="28"/>
          <w:szCs w:val="28"/>
        </w:rPr>
        <w:t>安徽省政府质量奖</w:t>
      </w:r>
      <w:r>
        <w:rPr>
          <w:rFonts w:ascii="仿宋_GB2312" w:eastAsia="仿宋_GB2312" w:hAnsi="华文仿宋"/>
          <w:sz w:val="28"/>
          <w:szCs w:val="28"/>
        </w:rPr>
        <w:t>DB34</w:t>
      </w:r>
      <w:r>
        <w:rPr>
          <w:rFonts w:ascii="仿宋_GB2312" w:eastAsia="仿宋_GB2312" w:hAnsi="华文仿宋" w:hint="eastAsia"/>
          <w:sz w:val="28"/>
          <w:szCs w:val="28"/>
        </w:rPr>
        <w:t>/</w:t>
      </w:r>
      <w:r>
        <w:rPr>
          <w:rFonts w:ascii="仿宋_GB2312" w:eastAsia="仿宋_GB2312" w:hAnsi="华文仿宋"/>
          <w:sz w:val="28"/>
          <w:szCs w:val="28"/>
        </w:rPr>
        <w:t>T 1712-2012</w:t>
      </w:r>
      <w:r>
        <w:rPr>
          <w:rFonts w:ascii="仿宋_GB2312" w:eastAsia="仿宋_GB2312" w:hAnsi="华文仿宋" w:hint="eastAsia"/>
          <w:sz w:val="28"/>
          <w:szCs w:val="28"/>
        </w:rPr>
        <w:t>；</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Pr>
          <w:rFonts w:ascii="仿宋_GB2312" w:eastAsia="仿宋_GB2312" w:hAnsi="华文仿宋" w:hint="eastAsia"/>
          <w:sz w:val="28"/>
          <w:szCs w:val="28"/>
        </w:rPr>
        <w:t>7</w:t>
      </w:r>
      <w:r>
        <w:rPr>
          <w:rFonts w:ascii="仿宋_GB2312" w:eastAsia="仿宋_GB2312" w:hAnsi="华文仿宋" w:hint="eastAsia"/>
          <w:sz w:val="28"/>
          <w:szCs w:val="28"/>
        </w:rPr>
        <w:t>）</w:t>
      </w:r>
      <w:r>
        <w:rPr>
          <w:rFonts w:ascii="仿宋_GB2312" w:eastAsia="仿宋_GB2312" w:hAnsi="华文仿宋"/>
          <w:sz w:val="28"/>
          <w:szCs w:val="28"/>
        </w:rPr>
        <w:t>福建省政府质量奖</w:t>
      </w:r>
      <w:r>
        <w:rPr>
          <w:rFonts w:ascii="仿宋_GB2312" w:eastAsia="仿宋_GB2312" w:hAnsi="华文仿宋"/>
          <w:sz w:val="28"/>
          <w:szCs w:val="28"/>
        </w:rPr>
        <w:t>DB35</w:t>
      </w:r>
      <w:r>
        <w:rPr>
          <w:rFonts w:ascii="仿宋_GB2312" w:eastAsia="仿宋_GB2312" w:hAnsi="华文仿宋" w:hint="eastAsia"/>
          <w:sz w:val="28"/>
          <w:szCs w:val="28"/>
        </w:rPr>
        <w:t>/</w:t>
      </w:r>
      <w:r>
        <w:rPr>
          <w:rFonts w:ascii="仿宋_GB2312" w:eastAsia="仿宋_GB2312" w:hAnsi="华文仿宋"/>
          <w:sz w:val="28"/>
          <w:szCs w:val="28"/>
        </w:rPr>
        <w:t>T 974-2011</w:t>
      </w:r>
      <w:r>
        <w:rPr>
          <w:rFonts w:ascii="仿宋_GB2312" w:eastAsia="仿宋_GB2312" w:hAnsi="华文仿宋" w:hint="eastAsia"/>
          <w:sz w:val="28"/>
          <w:szCs w:val="28"/>
        </w:rPr>
        <w:t>。</w:t>
      </w:r>
    </w:p>
    <w:p w:rsidR="005C5E5C" w:rsidRDefault="00082DD5">
      <w:pPr>
        <w:pStyle w:val="1"/>
        <w:numPr>
          <w:ilvl w:val="0"/>
          <w:numId w:val="0"/>
        </w:numPr>
        <w:snapToGrid w:val="0"/>
        <w:spacing w:before="0" w:after="0" w:line="580" w:lineRule="exact"/>
      </w:pPr>
      <w:bookmarkStart w:id="6" w:name="_Toc11020"/>
      <w:r>
        <w:rPr>
          <w:rFonts w:hint="eastAsia"/>
        </w:rPr>
        <w:t xml:space="preserve">6 </w:t>
      </w:r>
      <w:r>
        <w:rPr>
          <w:rFonts w:hint="eastAsia"/>
        </w:rPr>
        <w:t>重大意见分歧及处理结果</w:t>
      </w:r>
      <w:bookmarkEnd w:id="6"/>
    </w:p>
    <w:p w:rsidR="005C5E5C" w:rsidRDefault="00082DD5">
      <w:pPr>
        <w:pStyle w:val="a6"/>
        <w:ind w:firstLine="560"/>
        <w:rPr>
          <w:rFonts w:ascii="仿宋_GB2312" w:eastAsia="仿宋_GB2312" w:hAnsi="华文仿宋"/>
          <w:sz w:val="28"/>
          <w:szCs w:val="28"/>
        </w:rPr>
      </w:pPr>
      <w:r>
        <w:rPr>
          <w:rFonts w:ascii="仿宋_GB2312" w:eastAsia="仿宋_GB2312" w:hAnsi="华文仿宋" w:hint="eastAsia"/>
          <w:sz w:val="28"/>
          <w:szCs w:val="28"/>
        </w:rPr>
        <w:t>在本文件起草过程中，无重大意见分歧。</w:t>
      </w:r>
    </w:p>
    <w:p w:rsidR="005C5E5C" w:rsidRDefault="005C5E5C">
      <w:pPr>
        <w:widowControl/>
        <w:spacing w:line="560" w:lineRule="exact"/>
        <w:jc w:val="left"/>
        <w:rPr>
          <w:rFonts w:ascii="仿宋_GB2312" w:eastAsia="仿宋_GB2312" w:hAnsi="华文仿宋"/>
          <w:sz w:val="28"/>
          <w:szCs w:val="28"/>
        </w:rPr>
      </w:pPr>
    </w:p>
    <w:p w:rsidR="005C5E5C" w:rsidRDefault="005C5E5C">
      <w:pPr>
        <w:ind w:firstLineChars="200" w:firstLine="560"/>
        <w:rPr>
          <w:rFonts w:ascii="仿宋_GB2312" w:eastAsia="仿宋_GB2312" w:hAnsi="华文仿宋"/>
          <w:sz w:val="28"/>
          <w:szCs w:val="28"/>
        </w:rPr>
      </w:pPr>
    </w:p>
    <w:p w:rsidR="005C5E5C" w:rsidRDefault="005C5E5C">
      <w:pPr>
        <w:ind w:firstLineChars="200" w:firstLine="560"/>
        <w:rPr>
          <w:rFonts w:ascii="仿宋_GB2312" w:eastAsia="仿宋_GB2312" w:hAnsi="华文仿宋"/>
          <w:sz w:val="28"/>
          <w:szCs w:val="28"/>
        </w:rPr>
      </w:pP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 xml:space="preserve">       </w:t>
      </w:r>
      <w:r>
        <w:rPr>
          <w:rFonts w:ascii="仿宋_GB2312" w:eastAsia="仿宋_GB2312" w:hAnsi="华文仿宋" w:hint="eastAsia"/>
          <w:sz w:val="28"/>
          <w:szCs w:val="28"/>
        </w:rPr>
        <w:t>《湖南省省长质量奖</w:t>
      </w:r>
      <w:r>
        <w:rPr>
          <w:rFonts w:ascii="仿宋_GB2312" w:eastAsia="仿宋_GB2312" w:hAnsi="华文仿宋" w:hint="eastAsia"/>
          <w:sz w:val="28"/>
          <w:szCs w:val="28"/>
        </w:rPr>
        <w:t xml:space="preserve"> </w:t>
      </w:r>
      <w:r>
        <w:rPr>
          <w:rFonts w:ascii="仿宋_GB2312" w:eastAsia="仿宋_GB2312" w:hAnsi="华文仿宋" w:hint="eastAsia"/>
          <w:sz w:val="28"/>
          <w:szCs w:val="28"/>
        </w:rPr>
        <w:t>第</w:t>
      </w:r>
      <w:r>
        <w:rPr>
          <w:rFonts w:ascii="仿宋_GB2312" w:eastAsia="仿宋_GB2312" w:hAnsi="华文仿宋" w:hint="eastAsia"/>
          <w:sz w:val="28"/>
          <w:szCs w:val="28"/>
        </w:rPr>
        <w:t>2</w:t>
      </w:r>
      <w:r>
        <w:rPr>
          <w:rFonts w:ascii="仿宋_GB2312" w:eastAsia="仿宋_GB2312" w:hAnsi="华文仿宋" w:hint="eastAsia"/>
          <w:sz w:val="28"/>
          <w:szCs w:val="28"/>
        </w:rPr>
        <w:t>部分：评审规程》标准编制组</w:t>
      </w:r>
    </w:p>
    <w:p w:rsidR="005C5E5C" w:rsidRDefault="00082DD5">
      <w:pPr>
        <w:ind w:firstLineChars="200" w:firstLine="560"/>
        <w:rPr>
          <w:rFonts w:ascii="仿宋_GB2312" w:eastAsia="仿宋_GB2312" w:hAnsi="华文仿宋"/>
          <w:sz w:val="28"/>
          <w:szCs w:val="28"/>
        </w:rPr>
      </w:pPr>
      <w:r>
        <w:rPr>
          <w:rFonts w:ascii="仿宋_GB2312" w:eastAsia="仿宋_GB2312" w:hAnsi="华文仿宋" w:hint="eastAsia"/>
          <w:sz w:val="28"/>
          <w:szCs w:val="28"/>
        </w:rPr>
        <w:t xml:space="preserve">                          2023</w:t>
      </w:r>
      <w:r>
        <w:rPr>
          <w:rFonts w:ascii="仿宋_GB2312" w:eastAsia="仿宋_GB2312" w:hAnsi="华文仿宋" w:hint="eastAsia"/>
          <w:sz w:val="28"/>
          <w:szCs w:val="28"/>
        </w:rPr>
        <w:t>年</w:t>
      </w:r>
      <w:r>
        <w:rPr>
          <w:rFonts w:ascii="仿宋_GB2312" w:eastAsia="仿宋_GB2312" w:hAnsi="华文仿宋" w:hint="eastAsia"/>
          <w:sz w:val="28"/>
          <w:szCs w:val="28"/>
        </w:rPr>
        <w:t>7</w:t>
      </w:r>
      <w:r>
        <w:rPr>
          <w:rFonts w:ascii="仿宋_GB2312" w:eastAsia="仿宋_GB2312" w:hAnsi="华文仿宋" w:hint="eastAsia"/>
          <w:sz w:val="28"/>
          <w:szCs w:val="28"/>
        </w:rPr>
        <w:t>月</w:t>
      </w:r>
      <w:r>
        <w:rPr>
          <w:rFonts w:ascii="仿宋_GB2312" w:eastAsia="仿宋_GB2312" w:hAnsi="华文仿宋" w:hint="eastAsia"/>
          <w:sz w:val="28"/>
          <w:szCs w:val="28"/>
        </w:rPr>
        <w:t>3</w:t>
      </w:r>
      <w:r w:rsidR="00EE04FC">
        <w:rPr>
          <w:rFonts w:ascii="仿宋_GB2312" w:eastAsia="仿宋_GB2312" w:hAnsi="华文仿宋" w:hint="eastAsia"/>
          <w:sz w:val="28"/>
          <w:szCs w:val="28"/>
        </w:rPr>
        <w:t>1</w:t>
      </w:r>
      <w:r>
        <w:rPr>
          <w:rFonts w:ascii="仿宋_GB2312" w:eastAsia="仿宋_GB2312" w:hAnsi="华文仿宋" w:hint="eastAsia"/>
          <w:sz w:val="28"/>
          <w:szCs w:val="28"/>
        </w:rPr>
        <w:t>日</w:t>
      </w:r>
      <w:bookmarkStart w:id="7" w:name="_GoBack"/>
      <w:bookmarkEnd w:id="7"/>
    </w:p>
    <w:sectPr w:rsidR="005C5E5C">
      <w:footerReference w:type="default" r:id="rId9"/>
      <w:footerReference w:type="firs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DD5" w:rsidRDefault="00082DD5">
      <w:r>
        <w:separator/>
      </w:r>
    </w:p>
  </w:endnote>
  <w:endnote w:type="continuationSeparator" w:id="0">
    <w:p w:rsidR="00082DD5" w:rsidRDefault="00082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E5C" w:rsidRDefault="00082DD5">
    <w:pPr>
      <w:pStyle w:val="ab"/>
      <w:ind w:right="360"/>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E5C" w:rsidRDefault="00082DD5">
    <w:pPr>
      <w:pStyle w:val="ab"/>
    </w:pPr>
    <w:r>
      <w:rPr>
        <w:rFonts w:hint="eastAsia"/>
      </w:rPr>
      <w:t xml:space="preserv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DD5" w:rsidRDefault="00082DD5">
      <w:r>
        <w:separator/>
      </w:r>
    </w:p>
  </w:footnote>
  <w:footnote w:type="continuationSeparator" w:id="0">
    <w:p w:rsidR="00082DD5" w:rsidRDefault="00082D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D896A84"/>
    <w:multiLevelType w:val="multilevel"/>
    <w:tmpl w:val="0D896A84"/>
    <w:lvl w:ilvl="0">
      <w:start w:val="1"/>
      <w:numFmt w:val="decimal"/>
      <w:pStyle w:val="1"/>
      <w:lvlText w:val="%1"/>
      <w:lvlJc w:val="left"/>
      <w:pPr>
        <w:tabs>
          <w:tab w:val="left" w:pos="425"/>
        </w:tabs>
        <w:ind w:left="425" w:hanging="425"/>
      </w:pPr>
      <w:rPr>
        <w:rFonts w:ascii="黑体" w:eastAsia="黑体" w:hAnsi="黑体" w:hint="eastAsia"/>
      </w:rPr>
    </w:lvl>
    <w:lvl w:ilvl="1">
      <w:start w:val="1"/>
      <w:numFmt w:val="decimal"/>
      <w:pStyle w:val="2"/>
      <w:lvlText w:val="%1.%2"/>
      <w:lvlJc w:val="left"/>
      <w:pPr>
        <w:tabs>
          <w:tab w:val="left" w:pos="567"/>
        </w:tabs>
        <w:ind w:left="567" w:hanging="567"/>
      </w:pPr>
      <w:rPr>
        <w:rFonts w:ascii="黑体" w:eastAsia="黑体" w:hAnsi="黑体" w:hint="eastAsia"/>
        <w:sz w:val="24"/>
        <w:szCs w:val="24"/>
      </w:rPr>
    </w:lvl>
    <w:lvl w:ilvl="2">
      <w:start w:val="1"/>
      <w:numFmt w:val="decimal"/>
      <w:lvlText w:val="%1.%2.%3"/>
      <w:lvlJc w:val="left"/>
      <w:pPr>
        <w:tabs>
          <w:tab w:val="left" w:pos="1069"/>
        </w:tabs>
        <w:ind w:left="1069" w:hanging="709"/>
      </w:pPr>
      <w:rPr>
        <w:rFonts w:ascii="黑体" w:eastAsia="黑体" w:hAnsi="黑体" w:hint="eastAsia"/>
      </w:rPr>
    </w:lvl>
    <w:lvl w:ilvl="3">
      <w:start w:val="1"/>
      <w:numFmt w:val="decimal"/>
      <w:pStyle w:val="4"/>
      <w:suff w:val="nothing"/>
      <w:lvlText w:val="（%4）"/>
      <w:lvlJc w:val="left"/>
      <w:pPr>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2C5917C3"/>
    <w:multiLevelType w:val="multilevel"/>
    <w:tmpl w:val="2C5917C3"/>
    <w:lvl w:ilvl="0">
      <w:start w:val="1"/>
      <w:numFmt w:val="none"/>
      <w:lvlText w:val="%1——"/>
      <w:lvlJc w:val="left"/>
      <w:pPr>
        <w:tabs>
          <w:tab w:val="left" w:pos="851"/>
        </w:tabs>
        <w:ind w:left="851" w:hanging="426"/>
      </w:pPr>
      <w:rPr>
        <w:rFonts w:ascii="宋体" w:eastAsia="宋体" w:hAnsi="Times New Roman" w:hint="eastAsia"/>
        <w:b w:val="0"/>
        <w:i w:val="0"/>
        <w:sz w:val="21"/>
      </w:rPr>
    </w:lvl>
    <w:lvl w:ilvl="1">
      <w:start w:val="1"/>
      <w:numFmt w:val="none"/>
      <w:pStyle w:val="20"/>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
    <w:nsid w:val="5603797C"/>
    <w:multiLevelType w:val="multilevel"/>
    <w:tmpl w:val="5603797C"/>
    <w:lvl w:ilvl="0">
      <w:start w:val="1"/>
      <w:numFmt w:val="upperLetter"/>
      <w:suff w:val="space"/>
      <w:lvlText w:val="%1"/>
      <w:lvlJc w:val="left"/>
      <w:pPr>
        <w:ind w:left="425" w:hanging="425"/>
      </w:pPr>
      <w:rPr>
        <w:rFonts w:hint="eastAsia"/>
      </w:rPr>
    </w:lvl>
    <w:lvl w:ilvl="1">
      <w:start w:val="1"/>
      <w:numFmt w:val="decimal"/>
      <w:pStyle w:val="a0"/>
      <w:suff w:val="space"/>
      <w:lvlText w:val="表%1.%2"/>
      <w:lvlJc w:val="center"/>
      <w:pPr>
        <w:ind w:left="2715"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657D3FBC"/>
    <w:multiLevelType w:val="multilevel"/>
    <w:tmpl w:val="657D3FBC"/>
    <w:lvl w:ilvl="0">
      <w:start w:val="1"/>
      <w:numFmt w:val="upperLetter"/>
      <w:pStyle w:val="a1"/>
      <w:suff w:val="nothing"/>
      <w:lvlText w:val="附录%1"/>
      <w:lvlJc w:val="left"/>
      <w:pPr>
        <w:ind w:left="3970" w:firstLine="0"/>
      </w:pPr>
      <w:rPr>
        <w:rFonts w:hint="eastAsia"/>
        <w:spacing w:val="100"/>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710" w:firstLine="0"/>
      </w:pPr>
      <w:rPr>
        <w:rFonts w:ascii="黑体" w:eastAsia="黑体" w:hint="eastAsia"/>
        <w:b w:val="0"/>
        <w:i w:val="0"/>
        <w:sz w:val="21"/>
      </w:rPr>
    </w:lvl>
    <w:lvl w:ilvl="3">
      <w:start w:val="1"/>
      <w:numFmt w:val="decimal"/>
      <w:suff w:val="nothing"/>
      <w:lvlText w:val="%1.%2.%3.%4　"/>
      <w:lvlJc w:val="left"/>
      <w:pPr>
        <w:ind w:left="993"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2"/>
      <w:suff w:val="nothing"/>
      <w:lvlText w:val="%1%2　"/>
      <w:lvlJc w:val="left"/>
      <w:pPr>
        <w:ind w:left="0" w:firstLine="0"/>
      </w:pPr>
      <w:rPr>
        <w:rFonts w:ascii="黑体" w:eastAsia="黑体" w:hint="eastAsia"/>
        <w:b w:val="0"/>
        <w:i w:val="0"/>
        <w:sz w:val="21"/>
      </w:rPr>
    </w:lvl>
    <w:lvl w:ilvl="2">
      <w:start w:val="1"/>
      <w:numFmt w:val="decimal"/>
      <w:pStyle w:val="a3"/>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6663"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6DBF04F4"/>
    <w:multiLevelType w:val="multilevel"/>
    <w:tmpl w:val="6DBF04F4"/>
    <w:lvl w:ilvl="0">
      <w:start w:val="1"/>
      <w:numFmt w:val="none"/>
      <w:pStyle w:val="a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
  </w:num>
  <w:num w:numId="2">
    <w:abstractNumId w:val="3"/>
  </w:num>
  <w:num w:numId="3">
    <w:abstractNumId w:val="6"/>
  </w:num>
  <w:num w:numId="4">
    <w:abstractNumId w:val="5"/>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yNzhiOWZkNzVkNzA5YzdhM2U1ZGM2Y2E0NThkNmUifQ=="/>
  </w:docVars>
  <w:rsids>
    <w:rsidRoot w:val="009B2AB7"/>
    <w:rsid w:val="00054582"/>
    <w:rsid w:val="0006106B"/>
    <w:rsid w:val="00062AE0"/>
    <w:rsid w:val="00065405"/>
    <w:rsid w:val="00082DD5"/>
    <w:rsid w:val="00084A0E"/>
    <w:rsid w:val="00092015"/>
    <w:rsid w:val="00116AC5"/>
    <w:rsid w:val="00185BCF"/>
    <w:rsid w:val="001931E7"/>
    <w:rsid w:val="001C7806"/>
    <w:rsid w:val="001E5E79"/>
    <w:rsid w:val="001F708A"/>
    <w:rsid w:val="00253DEE"/>
    <w:rsid w:val="0025705C"/>
    <w:rsid w:val="00262C51"/>
    <w:rsid w:val="00273436"/>
    <w:rsid w:val="0028575C"/>
    <w:rsid w:val="002B5CF5"/>
    <w:rsid w:val="002C6FFD"/>
    <w:rsid w:val="0035583D"/>
    <w:rsid w:val="00356442"/>
    <w:rsid w:val="00361C62"/>
    <w:rsid w:val="003B36C0"/>
    <w:rsid w:val="003C6AAC"/>
    <w:rsid w:val="00406B69"/>
    <w:rsid w:val="00436B4B"/>
    <w:rsid w:val="0044037A"/>
    <w:rsid w:val="00453BA1"/>
    <w:rsid w:val="00462B8E"/>
    <w:rsid w:val="0047590D"/>
    <w:rsid w:val="00486369"/>
    <w:rsid w:val="004A147B"/>
    <w:rsid w:val="004B10AD"/>
    <w:rsid w:val="00513190"/>
    <w:rsid w:val="005426CA"/>
    <w:rsid w:val="005644EF"/>
    <w:rsid w:val="00564D10"/>
    <w:rsid w:val="00585A5E"/>
    <w:rsid w:val="0058793F"/>
    <w:rsid w:val="005C5E5C"/>
    <w:rsid w:val="005E1839"/>
    <w:rsid w:val="005E622C"/>
    <w:rsid w:val="0060265D"/>
    <w:rsid w:val="006072D0"/>
    <w:rsid w:val="0061109D"/>
    <w:rsid w:val="00611C98"/>
    <w:rsid w:val="00622B5F"/>
    <w:rsid w:val="006279ED"/>
    <w:rsid w:val="00660F6F"/>
    <w:rsid w:val="00667406"/>
    <w:rsid w:val="00692949"/>
    <w:rsid w:val="006C2093"/>
    <w:rsid w:val="006E7E28"/>
    <w:rsid w:val="00712AB5"/>
    <w:rsid w:val="007540C6"/>
    <w:rsid w:val="007A4219"/>
    <w:rsid w:val="007C18A5"/>
    <w:rsid w:val="007E47AD"/>
    <w:rsid w:val="007E69F3"/>
    <w:rsid w:val="0082186C"/>
    <w:rsid w:val="008305A6"/>
    <w:rsid w:val="0087271A"/>
    <w:rsid w:val="00873033"/>
    <w:rsid w:val="00875169"/>
    <w:rsid w:val="008B1736"/>
    <w:rsid w:val="008B42C2"/>
    <w:rsid w:val="0093498A"/>
    <w:rsid w:val="009541AE"/>
    <w:rsid w:val="00971CCF"/>
    <w:rsid w:val="009B2AB7"/>
    <w:rsid w:val="009B53AA"/>
    <w:rsid w:val="00A241D6"/>
    <w:rsid w:val="00A32EC1"/>
    <w:rsid w:val="00A55318"/>
    <w:rsid w:val="00A776B6"/>
    <w:rsid w:val="00A83467"/>
    <w:rsid w:val="00A8428F"/>
    <w:rsid w:val="00A92583"/>
    <w:rsid w:val="00A94837"/>
    <w:rsid w:val="00AD1FD1"/>
    <w:rsid w:val="00AD6B92"/>
    <w:rsid w:val="00AF053E"/>
    <w:rsid w:val="00B42969"/>
    <w:rsid w:val="00B475FF"/>
    <w:rsid w:val="00B547FE"/>
    <w:rsid w:val="00B554C5"/>
    <w:rsid w:val="00B61235"/>
    <w:rsid w:val="00B80407"/>
    <w:rsid w:val="00B83BBB"/>
    <w:rsid w:val="00BB7008"/>
    <w:rsid w:val="00BC564A"/>
    <w:rsid w:val="00BC6688"/>
    <w:rsid w:val="00BF4DF0"/>
    <w:rsid w:val="00C43379"/>
    <w:rsid w:val="00C46A1C"/>
    <w:rsid w:val="00C65279"/>
    <w:rsid w:val="00C82B10"/>
    <w:rsid w:val="00C8429E"/>
    <w:rsid w:val="00C96803"/>
    <w:rsid w:val="00CB67CA"/>
    <w:rsid w:val="00CC10BF"/>
    <w:rsid w:val="00CE6020"/>
    <w:rsid w:val="00CF7ACC"/>
    <w:rsid w:val="00D36B33"/>
    <w:rsid w:val="00D60CA4"/>
    <w:rsid w:val="00D67396"/>
    <w:rsid w:val="00DD51E6"/>
    <w:rsid w:val="00DF1983"/>
    <w:rsid w:val="00DF7BA1"/>
    <w:rsid w:val="00E1265D"/>
    <w:rsid w:val="00E43925"/>
    <w:rsid w:val="00E50BC7"/>
    <w:rsid w:val="00E553BE"/>
    <w:rsid w:val="00E67FC5"/>
    <w:rsid w:val="00E91438"/>
    <w:rsid w:val="00E9729F"/>
    <w:rsid w:val="00EA3AFD"/>
    <w:rsid w:val="00ED25B5"/>
    <w:rsid w:val="00EE04FC"/>
    <w:rsid w:val="00EF28F4"/>
    <w:rsid w:val="00F07D3D"/>
    <w:rsid w:val="00F645F4"/>
    <w:rsid w:val="00F7063D"/>
    <w:rsid w:val="00F76B4E"/>
    <w:rsid w:val="00FB7A50"/>
    <w:rsid w:val="00FC30BD"/>
    <w:rsid w:val="00FC79F7"/>
    <w:rsid w:val="00FD7558"/>
    <w:rsid w:val="011E0DEE"/>
    <w:rsid w:val="04545BF6"/>
    <w:rsid w:val="04C90D3F"/>
    <w:rsid w:val="052878D5"/>
    <w:rsid w:val="098F1EB4"/>
    <w:rsid w:val="0B1C29B8"/>
    <w:rsid w:val="0B59692B"/>
    <w:rsid w:val="0CEB73B1"/>
    <w:rsid w:val="0DE5254F"/>
    <w:rsid w:val="0F31496E"/>
    <w:rsid w:val="13947157"/>
    <w:rsid w:val="147A161F"/>
    <w:rsid w:val="15853B3D"/>
    <w:rsid w:val="17575DF8"/>
    <w:rsid w:val="188B18FE"/>
    <w:rsid w:val="1B2D759B"/>
    <w:rsid w:val="1B556FA5"/>
    <w:rsid w:val="1BC86895"/>
    <w:rsid w:val="1CE756ED"/>
    <w:rsid w:val="1EB37DC1"/>
    <w:rsid w:val="1EBB7943"/>
    <w:rsid w:val="1FCE2ED3"/>
    <w:rsid w:val="22C75BE0"/>
    <w:rsid w:val="24E57820"/>
    <w:rsid w:val="25BF676E"/>
    <w:rsid w:val="270C5D51"/>
    <w:rsid w:val="274767F1"/>
    <w:rsid w:val="281D60D6"/>
    <w:rsid w:val="29CC1936"/>
    <w:rsid w:val="29E113C4"/>
    <w:rsid w:val="2C876181"/>
    <w:rsid w:val="2CCE4ABF"/>
    <w:rsid w:val="2CCF1075"/>
    <w:rsid w:val="2DED7349"/>
    <w:rsid w:val="2F2E7174"/>
    <w:rsid w:val="2F9E1DAE"/>
    <w:rsid w:val="31B05A9F"/>
    <w:rsid w:val="32F615F3"/>
    <w:rsid w:val="34A705AF"/>
    <w:rsid w:val="367C74B2"/>
    <w:rsid w:val="3CAF1EE3"/>
    <w:rsid w:val="410934D9"/>
    <w:rsid w:val="473306D5"/>
    <w:rsid w:val="48A31E18"/>
    <w:rsid w:val="4A41611A"/>
    <w:rsid w:val="4DDC2883"/>
    <w:rsid w:val="4FE47CC6"/>
    <w:rsid w:val="51D81ADE"/>
    <w:rsid w:val="523A20EF"/>
    <w:rsid w:val="527A6B8D"/>
    <w:rsid w:val="530B212C"/>
    <w:rsid w:val="539B186B"/>
    <w:rsid w:val="54EE1C24"/>
    <w:rsid w:val="55757923"/>
    <w:rsid w:val="55F41B45"/>
    <w:rsid w:val="5644579C"/>
    <w:rsid w:val="57E87FC0"/>
    <w:rsid w:val="59974DE6"/>
    <w:rsid w:val="5A5F26E7"/>
    <w:rsid w:val="5B875340"/>
    <w:rsid w:val="5C4D1F8E"/>
    <w:rsid w:val="5D7F215F"/>
    <w:rsid w:val="5D910E74"/>
    <w:rsid w:val="5E1101C0"/>
    <w:rsid w:val="5E8954CC"/>
    <w:rsid w:val="5F871E62"/>
    <w:rsid w:val="600C0782"/>
    <w:rsid w:val="64EB32F9"/>
    <w:rsid w:val="66DB3B07"/>
    <w:rsid w:val="68D84439"/>
    <w:rsid w:val="69C524B0"/>
    <w:rsid w:val="6A895E5D"/>
    <w:rsid w:val="6BBC1B87"/>
    <w:rsid w:val="6EB70544"/>
    <w:rsid w:val="6F540780"/>
    <w:rsid w:val="72783003"/>
    <w:rsid w:val="7920698D"/>
    <w:rsid w:val="7A7A0F07"/>
    <w:rsid w:val="7BC231F8"/>
    <w:rsid w:val="7F5924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rFonts w:ascii="Times New Roman" w:eastAsia="宋体" w:hAnsi="Times New Roman" w:cs="Times New Roman"/>
      <w:kern w:val="2"/>
      <w:sz w:val="21"/>
      <w:szCs w:val="24"/>
    </w:rPr>
  </w:style>
  <w:style w:type="paragraph" w:styleId="1">
    <w:name w:val="heading 1"/>
    <w:basedOn w:val="a5"/>
    <w:next w:val="a6"/>
    <w:link w:val="1Char"/>
    <w:qFormat/>
    <w:pPr>
      <w:keepLines/>
      <w:numPr>
        <w:numId w:val="1"/>
      </w:numPr>
      <w:spacing w:before="60" w:after="60"/>
      <w:outlineLvl w:val="0"/>
    </w:pPr>
    <w:rPr>
      <w:rFonts w:eastAsia="黑体"/>
      <w:bCs/>
      <w:kern w:val="44"/>
      <w:sz w:val="28"/>
      <w:szCs w:val="44"/>
    </w:rPr>
  </w:style>
  <w:style w:type="paragraph" w:styleId="2">
    <w:name w:val="heading 2"/>
    <w:basedOn w:val="a5"/>
    <w:next w:val="a6"/>
    <w:link w:val="2Char"/>
    <w:qFormat/>
    <w:pPr>
      <w:keepLines/>
      <w:numPr>
        <w:ilvl w:val="1"/>
        <w:numId w:val="1"/>
      </w:numPr>
      <w:spacing w:before="60" w:after="60"/>
      <w:outlineLvl w:val="1"/>
    </w:pPr>
    <w:rPr>
      <w:rFonts w:eastAsia="黑体"/>
      <w:bCs/>
      <w:sz w:val="24"/>
      <w:szCs w:val="32"/>
    </w:rPr>
  </w:style>
  <w:style w:type="paragraph" w:styleId="3">
    <w:name w:val="heading 3"/>
    <w:basedOn w:val="a5"/>
    <w:next w:val="a5"/>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5"/>
    <w:next w:val="a6"/>
    <w:link w:val="4Char"/>
    <w:qFormat/>
    <w:pPr>
      <w:keepNext/>
      <w:keepLines/>
      <w:numPr>
        <w:ilvl w:val="3"/>
        <w:numId w:val="1"/>
      </w:numPr>
      <w:outlineLvl w:val="3"/>
    </w:pPr>
    <w:rPr>
      <w:rFonts w:eastAsia="黑体"/>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Normal Indent"/>
    <w:basedOn w:val="a5"/>
    <w:qFormat/>
    <w:pPr>
      <w:ind w:firstLineChars="200" w:firstLine="420"/>
    </w:pPr>
  </w:style>
  <w:style w:type="paragraph" w:styleId="aa">
    <w:name w:val="Balloon Text"/>
    <w:basedOn w:val="a5"/>
    <w:link w:val="Char"/>
    <w:uiPriority w:val="99"/>
    <w:semiHidden/>
    <w:unhideWhenUsed/>
    <w:qFormat/>
    <w:rPr>
      <w:sz w:val="18"/>
      <w:szCs w:val="18"/>
    </w:rPr>
  </w:style>
  <w:style w:type="paragraph" w:styleId="ab">
    <w:name w:val="footer"/>
    <w:basedOn w:val="a5"/>
    <w:link w:val="Char0"/>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5"/>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8"/>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7"/>
    <w:link w:val="1"/>
    <w:qFormat/>
    <w:rPr>
      <w:rFonts w:ascii="Times New Roman" w:eastAsia="黑体" w:hAnsi="Times New Roman" w:cs="Times New Roman"/>
      <w:bCs/>
      <w:kern w:val="44"/>
      <w:sz w:val="28"/>
      <w:szCs w:val="44"/>
    </w:rPr>
  </w:style>
  <w:style w:type="character" w:customStyle="1" w:styleId="2Char">
    <w:name w:val="标题 2 Char"/>
    <w:basedOn w:val="a7"/>
    <w:link w:val="2"/>
    <w:qFormat/>
    <w:rPr>
      <w:rFonts w:ascii="Times New Roman" w:eastAsia="黑体" w:hAnsi="Times New Roman" w:cs="Times New Roman"/>
      <w:bCs/>
      <w:sz w:val="24"/>
      <w:szCs w:val="32"/>
    </w:rPr>
  </w:style>
  <w:style w:type="character" w:customStyle="1" w:styleId="4Char">
    <w:name w:val="标题 4 Char"/>
    <w:basedOn w:val="a7"/>
    <w:link w:val="4"/>
    <w:qFormat/>
    <w:rPr>
      <w:rFonts w:ascii="Times New Roman" w:eastAsia="黑体" w:hAnsi="Times New Roman" w:cs="Times New Roman"/>
      <w:szCs w:val="20"/>
    </w:rPr>
  </w:style>
  <w:style w:type="paragraph" w:customStyle="1" w:styleId="CharChar2CharCharCharChar">
    <w:name w:val="Char Char2 Char Char Char Char"/>
    <w:basedOn w:val="a5"/>
    <w:qFormat/>
    <w:rPr>
      <w:sz w:val="24"/>
    </w:rPr>
  </w:style>
  <w:style w:type="paragraph" w:customStyle="1" w:styleId="ae">
    <w:name w:val="段"/>
    <w:link w:val="Char2"/>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2">
    <w:name w:val="段 Char"/>
    <w:link w:val="ae"/>
    <w:qFormat/>
    <w:rPr>
      <w:rFonts w:ascii="宋体" w:eastAsia="宋体" w:hAnsi="Times New Roman" w:cs="Times New Roman"/>
      <w:kern w:val="0"/>
      <w:szCs w:val="20"/>
    </w:rPr>
  </w:style>
  <w:style w:type="character" w:customStyle="1" w:styleId="Char0">
    <w:name w:val="页脚 Char"/>
    <w:basedOn w:val="a7"/>
    <w:link w:val="ab"/>
    <w:uiPriority w:val="99"/>
    <w:qFormat/>
    <w:rPr>
      <w:sz w:val="18"/>
      <w:szCs w:val="18"/>
    </w:rPr>
  </w:style>
  <w:style w:type="character" w:customStyle="1" w:styleId="3Char">
    <w:name w:val="标题 3 Char"/>
    <w:basedOn w:val="a7"/>
    <w:link w:val="3"/>
    <w:uiPriority w:val="9"/>
    <w:semiHidden/>
    <w:qFormat/>
    <w:rPr>
      <w:rFonts w:ascii="Times New Roman" w:eastAsia="宋体" w:hAnsi="Times New Roman" w:cs="Times New Roman"/>
      <w:b/>
      <w:bCs/>
      <w:sz w:val="32"/>
      <w:szCs w:val="32"/>
    </w:rPr>
  </w:style>
  <w:style w:type="character" w:customStyle="1" w:styleId="Char1">
    <w:name w:val="页眉 Char"/>
    <w:basedOn w:val="a7"/>
    <w:link w:val="ac"/>
    <w:uiPriority w:val="99"/>
    <w:qFormat/>
    <w:rPr>
      <w:rFonts w:ascii="Times New Roman" w:eastAsia="宋体" w:hAnsi="Times New Roman" w:cs="Times New Roman"/>
      <w:sz w:val="18"/>
      <w:szCs w:val="18"/>
    </w:rPr>
  </w:style>
  <w:style w:type="paragraph" w:customStyle="1" w:styleId="Char1CharCharCharCharCharChar">
    <w:name w:val="Char1 Char Char Char Char Char Char"/>
    <w:basedOn w:val="a5"/>
    <w:qFormat/>
    <w:rPr>
      <w:rFonts w:ascii="等线" w:eastAsia="等线" w:hAnsi="等线"/>
      <w:szCs w:val="22"/>
    </w:rPr>
  </w:style>
  <w:style w:type="character" w:customStyle="1" w:styleId="Char">
    <w:name w:val="批注框文本 Char"/>
    <w:basedOn w:val="a7"/>
    <w:link w:val="aa"/>
    <w:uiPriority w:val="99"/>
    <w:semiHidden/>
    <w:qFormat/>
    <w:rPr>
      <w:rFonts w:ascii="Times New Roman" w:eastAsia="宋体" w:hAnsi="Times New Roman" w:cs="Times New Roman"/>
      <w:kern w:val="2"/>
      <w:sz w:val="18"/>
      <w:szCs w:val="18"/>
    </w:rPr>
  </w:style>
  <w:style w:type="paragraph" w:customStyle="1" w:styleId="a0">
    <w:name w:val="标准文件_附录表标题"/>
    <w:next w:val="af"/>
    <w:qFormat/>
    <w:pPr>
      <w:numPr>
        <w:ilvl w:val="1"/>
        <w:numId w:val="2"/>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f">
    <w:name w:val="标准文件_段"/>
    <w:link w:val="Char3"/>
    <w:qFormat/>
    <w:pPr>
      <w:autoSpaceDE w:val="0"/>
      <w:autoSpaceDN w:val="0"/>
      <w:ind w:firstLineChars="200" w:firstLine="200"/>
      <w:jc w:val="both"/>
    </w:pPr>
    <w:rPr>
      <w:rFonts w:ascii="宋体" w:eastAsia="宋体" w:hAnsi="Times New Roman" w:cs="Times New Roman"/>
      <w:sz w:val="21"/>
    </w:rPr>
  </w:style>
  <w:style w:type="paragraph" w:customStyle="1" w:styleId="af0">
    <w:name w:val="标准文件_表格"/>
    <w:basedOn w:val="af"/>
    <w:qFormat/>
    <w:pPr>
      <w:ind w:firstLineChars="0" w:firstLine="0"/>
      <w:jc w:val="center"/>
    </w:pPr>
    <w:rPr>
      <w:sz w:val="18"/>
    </w:rPr>
  </w:style>
  <w:style w:type="paragraph" w:customStyle="1" w:styleId="a4">
    <w:name w:val="标准文件_注："/>
    <w:next w:val="af"/>
    <w:qFormat/>
    <w:pPr>
      <w:widowControl w:val="0"/>
      <w:numPr>
        <w:numId w:val="3"/>
      </w:numPr>
      <w:autoSpaceDE w:val="0"/>
      <w:autoSpaceDN w:val="0"/>
      <w:jc w:val="both"/>
    </w:pPr>
    <w:rPr>
      <w:rFonts w:ascii="宋体" w:eastAsia="宋体" w:hAnsi="Times New Roman" w:cs="Times New Roman"/>
      <w:sz w:val="18"/>
      <w:szCs w:val="18"/>
    </w:rPr>
  </w:style>
  <w:style w:type="paragraph" w:customStyle="1" w:styleId="a3">
    <w:name w:val="标准文件_一级条标题"/>
    <w:basedOn w:val="a2"/>
    <w:next w:val="af"/>
    <w:qFormat/>
    <w:pPr>
      <w:numPr>
        <w:ilvl w:val="2"/>
      </w:numPr>
      <w:spacing w:beforeLines="50" w:before="50" w:afterLines="50" w:after="50"/>
      <w:outlineLvl w:val="1"/>
    </w:pPr>
  </w:style>
  <w:style w:type="paragraph" w:customStyle="1" w:styleId="a2">
    <w:name w:val="标准文件_章标题"/>
    <w:next w:val="af"/>
    <w:qFormat/>
    <w:pPr>
      <w:numPr>
        <w:ilvl w:val="1"/>
        <w:numId w:val="4"/>
      </w:numPr>
      <w:spacing w:beforeLines="100" w:before="100" w:afterLines="100" w:after="100"/>
      <w:jc w:val="both"/>
      <w:outlineLvl w:val="0"/>
    </w:pPr>
    <w:rPr>
      <w:rFonts w:ascii="黑体" w:eastAsia="黑体" w:hAnsi="Times New Roman" w:cs="Times New Roman"/>
      <w:sz w:val="21"/>
    </w:rPr>
  </w:style>
  <w:style w:type="paragraph" w:customStyle="1" w:styleId="af1">
    <w:name w:val="标准文件_附录标题"/>
    <w:basedOn w:val="a1"/>
    <w:qFormat/>
    <w:pPr>
      <w:numPr>
        <w:numId w:val="0"/>
      </w:numPr>
      <w:spacing w:after="280"/>
      <w:outlineLvl w:val="9"/>
    </w:pPr>
  </w:style>
  <w:style w:type="paragraph" w:customStyle="1" w:styleId="a1">
    <w:name w:val="标准文件_附录标识"/>
    <w:next w:val="af"/>
    <w:qFormat/>
    <w:pPr>
      <w:numPr>
        <w:numId w:val="5"/>
      </w:numPr>
      <w:shd w:val="clear" w:color="FFFFFF" w:fill="FFFFFF"/>
      <w:tabs>
        <w:tab w:val="left" w:pos="6406"/>
      </w:tabs>
      <w:spacing w:before="560" w:afterLines="50" w:after="50"/>
      <w:jc w:val="center"/>
      <w:outlineLvl w:val="0"/>
    </w:pPr>
    <w:rPr>
      <w:rFonts w:ascii="黑体" w:eastAsia="黑体" w:hAnsi="Times New Roman" w:cs="Times New Roman"/>
      <w:sz w:val="21"/>
    </w:rPr>
  </w:style>
  <w:style w:type="paragraph" w:customStyle="1" w:styleId="a">
    <w:name w:val="标准文件_参考文献条目"/>
    <w:qFormat/>
    <w:pPr>
      <w:numPr>
        <w:numId w:val="6"/>
      </w:numPr>
    </w:pPr>
    <w:rPr>
      <w:rFonts w:ascii="宋体" w:eastAsia="宋体" w:hAnsi="Times New Roman" w:cs="Times New Roman"/>
    </w:rPr>
  </w:style>
  <w:style w:type="paragraph" w:customStyle="1" w:styleId="20">
    <w:name w:val="标准文件_二级项2"/>
    <w:basedOn w:val="af"/>
    <w:qFormat/>
    <w:pPr>
      <w:numPr>
        <w:ilvl w:val="1"/>
        <w:numId w:val="7"/>
      </w:numPr>
      <w:tabs>
        <w:tab w:val="left" w:pos="851"/>
      </w:tabs>
      <w:ind w:firstLineChars="0" w:firstLine="0"/>
    </w:pPr>
  </w:style>
  <w:style w:type="paragraph" w:customStyle="1" w:styleId="af2">
    <w:name w:val="标准文件_正文标准名称"/>
    <w:qFormat/>
    <w:pPr>
      <w:spacing w:before="560" w:after="640" w:line="400" w:lineRule="exact"/>
      <w:jc w:val="center"/>
    </w:pPr>
    <w:rPr>
      <w:rFonts w:ascii="黑体" w:eastAsia="黑体" w:hAnsi="黑体" w:cs="Times New Roman"/>
      <w:kern w:val="2"/>
      <w:sz w:val="32"/>
      <w:szCs w:val="32"/>
    </w:rPr>
  </w:style>
  <w:style w:type="paragraph" w:styleId="af3">
    <w:name w:val="List Paragraph"/>
    <w:basedOn w:val="a5"/>
    <w:uiPriority w:val="99"/>
    <w:unhideWhenUsed/>
    <w:pPr>
      <w:ind w:firstLineChars="200" w:firstLine="420"/>
    </w:pPr>
  </w:style>
  <w:style w:type="character" w:customStyle="1" w:styleId="Char3">
    <w:name w:val="标准文件_段 Char"/>
    <w:link w:val="af"/>
    <w:qFormat/>
    <w:rPr>
      <w:rFonts w:ascii="宋体" w:eastAsia="宋体" w:hAnsi="Times New Roman"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rFonts w:ascii="Times New Roman" w:eastAsia="宋体" w:hAnsi="Times New Roman" w:cs="Times New Roman"/>
      <w:kern w:val="2"/>
      <w:sz w:val="21"/>
      <w:szCs w:val="24"/>
    </w:rPr>
  </w:style>
  <w:style w:type="paragraph" w:styleId="1">
    <w:name w:val="heading 1"/>
    <w:basedOn w:val="a5"/>
    <w:next w:val="a6"/>
    <w:link w:val="1Char"/>
    <w:qFormat/>
    <w:pPr>
      <w:keepLines/>
      <w:numPr>
        <w:numId w:val="1"/>
      </w:numPr>
      <w:spacing w:before="60" w:after="60"/>
      <w:outlineLvl w:val="0"/>
    </w:pPr>
    <w:rPr>
      <w:rFonts w:eastAsia="黑体"/>
      <w:bCs/>
      <w:kern w:val="44"/>
      <w:sz w:val="28"/>
      <w:szCs w:val="44"/>
    </w:rPr>
  </w:style>
  <w:style w:type="paragraph" w:styleId="2">
    <w:name w:val="heading 2"/>
    <w:basedOn w:val="a5"/>
    <w:next w:val="a6"/>
    <w:link w:val="2Char"/>
    <w:qFormat/>
    <w:pPr>
      <w:keepLines/>
      <w:numPr>
        <w:ilvl w:val="1"/>
        <w:numId w:val="1"/>
      </w:numPr>
      <w:spacing w:before="60" w:after="60"/>
      <w:outlineLvl w:val="1"/>
    </w:pPr>
    <w:rPr>
      <w:rFonts w:eastAsia="黑体"/>
      <w:bCs/>
      <w:sz w:val="24"/>
      <w:szCs w:val="32"/>
    </w:rPr>
  </w:style>
  <w:style w:type="paragraph" w:styleId="3">
    <w:name w:val="heading 3"/>
    <w:basedOn w:val="a5"/>
    <w:next w:val="a5"/>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5"/>
    <w:next w:val="a6"/>
    <w:link w:val="4Char"/>
    <w:qFormat/>
    <w:pPr>
      <w:keepNext/>
      <w:keepLines/>
      <w:numPr>
        <w:ilvl w:val="3"/>
        <w:numId w:val="1"/>
      </w:numPr>
      <w:outlineLvl w:val="3"/>
    </w:pPr>
    <w:rPr>
      <w:rFonts w:eastAsia="黑体"/>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Normal Indent"/>
    <w:basedOn w:val="a5"/>
    <w:qFormat/>
    <w:pPr>
      <w:ind w:firstLineChars="200" w:firstLine="420"/>
    </w:pPr>
  </w:style>
  <w:style w:type="paragraph" w:styleId="aa">
    <w:name w:val="Balloon Text"/>
    <w:basedOn w:val="a5"/>
    <w:link w:val="Char"/>
    <w:uiPriority w:val="99"/>
    <w:semiHidden/>
    <w:unhideWhenUsed/>
    <w:qFormat/>
    <w:rPr>
      <w:sz w:val="18"/>
      <w:szCs w:val="18"/>
    </w:rPr>
  </w:style>
  <w:style w:type="paragraph" w:styleId="ab">
    <w:name w:val="footer"/>
    <w:basedOn w:val="a5"/>
    <w:link w:val="Char0"/>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5"/>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8"/>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7"/>
    <w:link w:val="1"/>
    <w:qFormat/>
    <w:rPr>
      <w:rFonts w:ascii="Times New Roman" w:eastAsia="黑体" w:hAnsi="Times New Roman" w:cs="Times New Roman"/>
      <w:bCs/>
      <w:kern w:val="44"/>
      <w:sz w:val="28"/>
      <w:szCs w:val="44"/>
    </w:rPr>
  </w:style>
  <w:style w:type="character" w:customStyle="1" w:styleId="2Char">
    <w:name w:val="标题 2 Char"/>
    <w:basedOn w:val="a7"/>
    <w:link w:val="2"/>
    <w:qFormat/>
    <w:rPr>
      <w:rFonts w:ascii="Times New Roman" w:eastAsia="黑体" w:hAnsi="Times New Roman" w:cs="Times New Roman"/>
      <w:bCs/>
      <w:sz w:val="24"/>
      <w:szCs w:val="32"/>
    </w:rPr>
  </w:style>
  <w:style w:type="character" w:customStyle="1" w:styleId="4Char">
    <w:name w:val="标题 4 Char"/>
    <w:basedOn w:val="a7"/>
    <w:link w:val="4"/>
    <w:qFormat/>
    <w:rPr>
      <w:rFonts w:ascii="Times New Roman" w:eastAsia="黑体" w:hAnsi="Times New Roman" w:cs="Times New Roman"/>
      <w:szCs w:val="20"/>
    </w:rPr>
  </w:style>
  <w:style w:type="paragraph" w:customStyle="1" w:styleId="CharChar2CharCharCharChar">
    <w:name w:val="Char Char2 Char Char Char Char"/>
    <w:basedOn w:val="a5"/>
    <w:qFormat/>
    <w:rPr>
      <w:sz w:val="24"/>
    </w:rPr>
  </w:style>
  <w:style w:type="paragraph" w:customStyle="1" w:styleId="ae">
    <w:name w:val="段"/>
    <w:link w:val="Char2"/>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2">
    <w:name w:val="段 Char"/>
    <w:link w:val="ae"/>
    <w:qFormat/>
    <w:rPr>
      <w:rFonts w:ascii="宋体" w:eastAsia="宋体" w:hAnsi="Times New Roman" w:cs="Times New Roman"/>
      <w:kern w:val="0"/>
      <w:szCs w:val="20"/>
    </w:rPr>
  </w:style>
  <w:style w:type="character" w:customStyle="1" w:styleId="Char0">
    <w:name w:val="页脚 Char"/>
    <w:basedOn w:val="a7"/>
    <w:link w:val="ab"/>
    <w:uiPriority w:val="99"/>
    <w:qFormat/>
    <w:rPr>
      <w:sz w:val="18"/>
      <w:szCs w:val="18"/>
    </w:rPr>
  </w:style>
  <w:style w:type="character" w:customStyle="1" w:styleId="3Char">
    <w:name w:val="标题 3 Char"/>
    <w:basedOn w:val="a7"/>
    <w:link w:val="3"/>
    <w:uiPriority w:val="9"/>
    <w:semiHidden/>
    <w:qFormat/>
    <w:rPr>
      <w:rFonts w:ascii="Times New Roman" w:eastAsia="宋体" w:hAnsi="Times New Roman" w:cs="Times New Roman"/>
      <w:b/>
      <w:bCs/>
      <w:sz w:val="32"/>
      <w:szCs w:val="32"/>
    </w:rPr>
  </w:style>
  <w:style w:type="character" w:customStyle="1" w:styleId="Char1">
    <w:name w:val="页眉 Char"/>
    <w:basedOn w:val="a7"/>
    <w:link w:val="ac"/>
    <w:uiPriority w:val="99"/>
    <w:qFormat/>
    <w:rPr>
      <w:rFonts w:ascii="Times New Roman" w:eastAsia="宋体" w:hAnsi="Times New Roman" w:cs="Times New Roman"/>
      <w:sz w:val="18"/>
      <w:szCs w:val="18"/>
    </w:rPr>
  </w:style>
  <w:style w:type="paragraph" w:customStyle="1" w:styleId="Char1CharCharCharCharCharChar">
    <w:name w:val="Char1 Char Char Char Char Char Char"/>
    <w:basedOn w:val="a5"/>
    <w:qFormat/>
    <w:rPr>
      <w:rFonts w:ascii="等线" w:eastAsia="等线" w:hAnsi="等线"/>
      <w:szCs w:val="22"/>
    </w:rPr>
  </w:style>
  <w:style w:type="character" w:customStyle="1" w:styleId="Char">
    <w:name w:val="批注框文本 Char"/>
    <w:basedOn w:val="a7"/>
    <w:link w:val="aa"/>
    <w:uiPriority w:val="99"/>
    <w:semiHidden/>
    <w:qFormat/>
    <w:rPr>
      <w:rFonts w:ascii="Times New Roman" w:eastAsia="宋体" w:hAnsi="Times New Roman" w:cs="Times New Roman"/>
      <w:kern w:val="2"/>
      <w:sz w:val="18"/>
      <w:szCs w:val="18"/>
    </w:rPr>
  </w:style>
  <w:style w:type="paragraph" w:customStyle="1" w:styleId="a0">
    <w:name w:val="标准文件_附录表标题"/>
    <w:next w:val="af"/>
    <w:qFormat/>
    <w:pPr>
      <w:numPr>
        <w:ilvl w:val="1"/>
        <w:numId w:val="2"/>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f">
    <w:name w:val="标准文件_段"/>
    <w:link w:val="Char3"/>
    <w:qFormat/>
    <w:pPr>
      <w:autoSpaceDE w:val="0"/>
      <w:autoSpaceDN w:val="0"/>
      <w:ind w:firstLineChars="200" w:firstLine="200"/>
      <w:jc w:val="both"/>
    </w:pPr>
    <w:rPr>
      <w:rFonts w:ascii="宋体" w:eastAsia="宋体" w:hAnsi="Times New Roman" w:cs="Times New Roman"/>
      <w:sz w:val="21"/>
    </w:rPr>
  </w:style>
  <w:style w:type="paragraph" w:customStyle="1" w:styleId="af0">
    <w:name w:val="标准文件_表格"/>
    <w:basedOn w:val="af"/>
    <w:qFormat/>
    <w:pPr>
      <w:ind w:firstLineChars="0" w:firstLine="0"/>
      <w:jc w:val="center"/>
    </w:pPr>
    <w:rPr>
      <w:sz w:val="18"/>
    </w:rPr>
  </w:style>
  <w:style w:type="paragraph" w:customStyle="1" w:styleId="a4">
    <w:name w:val="标准文件_注："/>
    <w:next w:val="af"/>
    <w:qFormat/>
    <w:pPr>
      <w:widowControl w:val="0"/>
      <w:numPr>
        <w:numId w:val="3"/>
      </w:numPr>
      <w:autoSpaceDE w:val="0"/>
      <w:autoSpaceDN w:val="0"/>
      <w:jc w:val="both"/>
    </w:pPr>
    <w:rPr>
      <w:rFonts w:ascii="宋体" w:eastAsia="宋体" w:hAnsi="Times New Roman" w:cs="Times New Roman"/>
      <w:sz w:val="18"/>
      <w:szCs w:val="18"/>
    </w:rPr>
  </w:style>
  <w:style w:type="paragraph" w:customStyle="1" w:styleId="a3">
    <w:name w:val="标准文件_一级条标题"/>
    <w:basedOn w:val="a2"/>
    <w:next w:val="af"/>
    <w:qFormat/>
    <w:pPr>
      <w:numPr>
        <w:ilvl w:val="2"/>
      </w:numPr>
      <w:spacing w:beforeLines="50" w:before="50" w:afterLines="50" w:after="50"/>
      <w:outlineLvl w:val="1"/>
    </w:pPr>
  </w:style>
  <w:style w:type="paragraph" w:customStyle="1" w:styleId="a2">
    <w:name w:val="标准文件_章标题"/>
    <w:next w:val="af"/>
    <w:qFormat/>
    <w:pPr>
      <w:numPr>
        <w:ilvl w:val="1"/>
        <w:numId w:val="4"/>
      </w:numPr>
      <w:spacing w:beforeLines="100" w:before="100" w:afterLines="100" w:after="100"/>
      <w:jc w:val="both"/>
      <w:outlineLvl w:val="0"/>
    </w:pPr>
    <w:rPr>
      <w:rFonts w:ascii="黑体" w:eastAsia="黑体" w:hAnsi="Times New Roman" w:cs="Times New Roman"/>
      <w:sz w:val="21"/>
    </w:rPr>
  </w:style>
  <w:style w:type="paragraph" w:customStyle="1" w:styleId="af1">
    <w:name w:val="标准文件_附录标题"/>
    <w:basedOn w:val="a1"/>
    <w:qFormat/>
    <w:pPr>
      <w:numPr>
        <w:numId w:val="0"/>
      </w:numPr>
      <w:spacing w:after="280"/>
      <w:outlineLvl w:val="9"/>
    </w:pPr>
  </w:style>
  <w:style w:type="paragraph" w:customStyle="1" w:styleId="a1">
    <w:name w:val="标准文件_附录标识"/>
    <w:next w:val="af"/>
    <w:qFormat/>
    <w:pPr>
      <w:numPr>
        <w:numId w:val="5"/>
      </w:numPr>
      <w:shd w:val="clear" w:color="FFFFFF" w:fill="FFFFFF"/>
      <w:tabs>
        <w:tab w:val="left" w:pos="6406"/>
      </w:tabs>
      <w:spacing w:before="560" w:afterLines="50" w:after="50"/>
      <w:jc w:val="center"/>
      <w:outlineLvl w:val="0"/>
    </w:pPr>
    <w:rPr>
      <w:rFonts w:ascii="黑体" w:eastAsia="黑体" w:hAnsi="Times New Roman" w:cs="Times New Roman"/>
      <w:sz w:val="21"/>
    </w:rPr>
  </w:style>
  <w:style w:type="paragraph" w:customStyle="1" w:styleId="a">
    <w:name w:val="标准文件_参考文献条目"/>
    <w:qFormat/>
    <w:pPr>
      <w:numPr>
        <w:numId w:val="6"/>
      </w:numPr>
    </w:pPr>
    <w:rPr>
      <w:rFonts w:ascii="宋体" w:eastAsia="宋体" w:hAnsi="Times New Roman" w:cs="Times New Roman"/>
    </w:rPr>
  </w:style>
  <w:style w:type="paragraph" w:customStyle="1" w:styleId="20">
    <w:name w:val="标准文件_二级项2"/>
    <w:basedOn w:val="af"/>
    <w:qFormat/>
    <w:pPr>
      <w:numPr>
        <w:ilvl w:val="1"/>
        <w:numId w:val="7"/>
      </w:numPr>
      <w:tabs>
        <w:tab w:val="left" w:pos="851"/>
      </w:tabs>
      <w:ind w:firstLineChars="0" w:firstLine="0"/>
    </w:pPr>
  </w:style>
  <w:style w:type="paragraph" w:customStyle="1" w:styleId="af2">
    <w:name w:val="标准文件_正文标准名称"/>
    <w:qFormat/>
    <w:pPr>
      <w:spacing w:before="560" w:after="640" w:line="400" w:lineRule="exact"/>
      <w:jc w:val="center"/>
    </w:pPr>
    <w:rPr>
      <w:rFonts w:ascii="黑体" w:eastAsia="黑体" w:hAnsi="黑体" w:cs="Times New Roman"/>
      <w:kern w:val="2"/>
      <w:sz w:val="32"/>
      <w:szCs w:val="32"/>
    </w:rPr>
  </w:style>
  <w:style w:type="paragraph" w:styleId="af3">
    <w:name w:val="List Paragraph"/>
    <w:basedOn w:val="a5"/>
    <w:uiPriority w:val="99"/>
    <w:unhideWhenUsed/>
    <w:pPr>
      <w:ind w:firstLineChars="200" w:firstLine="420"/>
    </w:pPr>
  </w:style>
  <w:style w:type="character" w:customStyle="1" w:styleId="Char3">
    <w:name w:val="标准文件_段 Char"/>
    <w:link w:val="af"/>
    <w:qFormat/>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e0f0133-88e9-4a9b-81a4-ee88ce0491b4}"/>
        <w:category>
          <w:name w:val="常规"/>
          <w:gallery w:val="placeholder"/>
        </w:category>
        <w:types>
          <w:type w:val="bbPlcHdr"/>
        </w:types>
        <w:behaviors>
          <w:behavior w:val="content"/>
        </w:behaviors>
        <w:guid w:val="{6E0F0133-88E9-4A9B-81A4-EE88CE0491B4}"/>
      </w:docPartPr>
      <w:docPartBody>
        <w:p w:rsidR="00A817F4" w:rsidRDefault="00A30861">
          <w:pPr>
            <w:pStyle w:val="B8B47A0B90574B3AABFBBB0A8DC4E471"/>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characterSpacingControl w:val="doNotCompress"/>
  <w:compat>
    <w:useFELayout/>
    <w:splitPgBreakAndParaMark/>
    <w:compatSetting w:name="compatibilityMode" w:uri="http://schemas.microsoft.com/office/word" w:val="14"/>
  </w:compat>
  <w:rsids>
    <w:rsidRoot w:val="00062CED"/>
    <w:rsid w:val="00062CED"/>
    <w:rsid w:val="00362098"/>
    <w:rsid w:val="005D22EA"/>
    <w:rsid w:val="00640E5E"/>
    <w:rsid w:val="006D0956"/>
    <w:rsid w:val="00A30861"/>
    <w:rsid w:val="00A817F4"/>
    <w:rsid w:val="00D67638"/>
    <w:rsid w:val="00FB6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8B47A0B90574B3AABFBBB0A8DC4E471">
    <w:name w:val="B8B47A0B90574B3AABFBBB0A8DC4E471"/>
    <w:qFormat/>
    <w:pPr>
      <w:widowControl w:val="0"/>
      <w:jc w:val="both"/>
    </w:pPr>
    <w:rPr>
      <w:kern w:val="2"/>
      <w:sz w:val="21"/>
      <w:szCs w:val="22"/>
    </w:rPr>
  </w:style>
  <w:style w:type="character" w:styleId="a3">
    <w:name w:val="Placeholder Text"/>
    <w:basedOn w:val="a0"/>
    <w:uiPriority w:val="99"/>
    <w:semiHidden/>
    <w:qFormat/>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8B47A0B90574B3AABFBBB0A8DC4E471">
    <w:name w:val="B8B47A0B90574B3AABFBBB0A8DC4E471"/>
    <w:qFormat/>
    <w:pPr>
      <w:widowControl w:val="0"/>
      <w:jc w:val="both"/>
    </w:pPr>
    <w:rPr>
      <w:kern w:val="2"/>
      <w:sz w:val="21"/>
      <w:szCs w:val="22"/>
    </w:rPr>
  </w:style>
  <w:style w:type="character" w:styleId="a3">
    <w:name w:val="Placeholder Text"/>
    <w:basedOn w:val="a0"/>
    <w:uiPriority w:val="99"/>
    <w:semiHidden/>
    <w:qFormat/>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61CC6-20A0-48A7-9EC7-06388F3FF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733</Words>
  <Characters>4182</Characters>
  <Application>Microsoft Office Word</Application>
  <DocSecurity>0</DocSecurity>
  <Lines>34</Lines>
  <Paragraphs>9</Paragraphs>
  <ScaleCrop>false</ScaleCrop>
  <Company>HP Inc.</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san3</dc:creator>
  <cp:lastModifiedBy>sun</cp:lastModifiedBy>
  <cp:revision>53</cp:revision>
  <dcterms:created xsi:type="dcterms:W3CDTF">2022-01-03T06:18:00Z</dcterms:created>
  <dcterms:modified xsi:type="dcterms:W3CDTF">2023-07-31T16:29:00Z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A82E771945864DC5A91D06CBD89F6F01</vt:lpwstr>
  </property>
</Properties>
</file>