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3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rPr>
          <w:spacing w:val="-20"/>
        </w:rPr>
      </w:pPr>
      <w:r>
        <w:rPr>
          <w:spacing w:val="-20"/>
        </w:rPr>
        <w:fldChar w:fldCharType="begin">
          <w:ffData>
            <w:name w:val="CSTD_NAME"/>
            <w:enabled/>
            <w:calcOnExit w:val="0"/>
            <w:textInput>
              <w:default w:val="点击此处添加标准名称"/>
            </w:textInput>
          </w:ffData>
        </w:fldChar>
      </w:r>
      <w:bookmarkStart w:id="9" w:name="CSTD_NAME"/>
      <w:r>
        <w:rPr>
          <w:spacing w:val="-20"/>
        </w:rPr>
        <w:instrText xml:space="preserve"> FORMTEXT </w:instrText>
      </w:r>
      <w:r>
        <w:rPr>
          <w:spacing w:val="-20"/>
        </w:rPr>
        <w:fldChar w:fldCharType="separate"/>
      </w:r>
      <w:r>
        <w:rPr>
          <w:rFonts w:hint="eastAsia"/>
          <w:spacing w:val="-20"/>
        </w:rPr>
        <w:t>湖南省</w:t>
      </w:r>
      <w:r>
        <w:rPr>
          <w:spacing w:val="-20"/>
        </w:rPr>
        <w:t>省长质量奖</w:t>
      </w:r>
      <w:r>
        <w:rPr>
          <w:rFonts w:hint="eastAsia"/>
          <w:spacing w:val="-20"/>
        </w:rPr>
        <w:t xml:space="preserve"> 第3部分：个人评审规范</w:t>
      </w:r>
      <w:r>
        <w:rPr>
          <w:spacing w:val="-20"/>
        </w:rP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Hunan provincial Governor Quality Award—</w:t>
      </w:r>
    </w:p>
    <w:p>
      <w:pPr>
        <w:pStyle w:val="126"/>
        <w:framePr w:w="9639" w:h="6974" w:hRule="exact" w:wrap="around" w:vAnchor="page" w:hAnchor="page" w:x="1419" w:y="6408" w:anchorLock="1"/>
        <w:textAlignment w:val="bottom"/>
        <w:rPr>
          <w:rFonts w:eastAsia="黑体"/>
          <w:szCs w:val="28"/>
        </w:rPr>
      </w:pPr>
      <w:r>
        <w:rPr>
          <w:rFonts w:eastAsia="黑体"/>
          <w:szCs w:val="28"/>
        </w:rPr>
        <w:t>Part 3: Natural Person Evaluation Specification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2"/>
        <w:spacing w:after="468"/>
      </w:pPr>
      <w:bookmarkStart w:id="21"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"_Toc141977338" </w:instrText>
      </w:r>
      <w:r>
        <w:fldChar w:fldCharType="separate"/>
      </w:r>
      <w:r>
        <w:rPr>
          <w:rStyle w:val="33"/>
          <w:rFonts w:hint="eastAsia"/>
        </w:rPr>
        <w:t>前言</w:t>
      </w:r>
      <w:r>
        <w:tab/>
      </w:r>
      <w:r>
        <w:fldChar w:fldCharType="begin"/>
      </w:r>
      <w:r>
        <w:instrText xml:space="preserve"> PAGEREF _Toc141977338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"_Toc141977339" </w:instrText>
      </w:r>
      <w:r>
        <w:fldChar w:fldCharType="separate"/>
      </w:r>
      <w:r>
        <w:rPr>
          <w:rStyle w:val="33"/>
        </w:rPr>
        <w:t xml:space="preserve">1 </w:t>
      </w:r>
      <w:r>
        <w:rPr>
          <w:rStyle w:val="33"/>
          <w:rFonts w:hint="eastAsia"/>
        </w:rPr>
        <w:t xml:space="preserve"> 范围</w:t>
      </w:r>
      <w:r>
        <w:tab/>
      </w:r>
      <w:r>
        <w:fldChar w:fldCharType="begin"/>
      </w:r>
      <w:r>
        <w:instrText xml:space="preserve"> PAGEREF _Toc141977339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"_Toc141977340"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_Toc141977340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"_Toc141977341"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_Toc141977341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"_Toc141977342" </w:instrText>
      </w:r>
      <w:r>
        <w:fldChar w:fldCharType="separate"/>
      </w:r>
      <w:r>
        <w:rPr>
          <w:rStyle w:val="33"/>
        </w:rPr>
        <w:t xml:space="preserve">4 </w:t>
      </w:r>
      <w:r>
        <w:rPr>
          <w:rStyle w:val="33"/>
          <w:rFonts w:hint="eastAsia"/>
        </w:rPr>
        <w:t xml:space="preserve"> 评审要素</w:t>
      </w:r>
      <w:r>
        <w:tab/>
      </w:r>
      <w:r>
        <w:fldChar w:fldCharType="begin"/>
      </w:r>
      <w:r>
        <w:instrText xml:space="preserve"> PAGEREF _Toc141977342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"_Toc141977343" </w:instrText>
      </w:r>
      <w:r>
        <w:fldChar w:fldCharType="separate"/>
      </w:r>
      <w:r>
        <w:rPr>
          <w:rStyle w:val="33"/>
        </w:rPr>
        <w:t xml:space="preserve">5 </w:t>
      </w:r>
      <w:r>
        <w:rPr>
          <w:rStyle w:val="33"/>
          <w:rFonts w:hint="eastAsia"/>
        </w:rPr>
        <w:t xml:space="preserve"> 评审要求</w:t>
      </w:r>
      <w:r>
        <w:tab/>
      </w:r>
      <w:r>
        <w:fldChar w:fldCharType="begin"/>
      </w:r>
      <w:r>
        <w:instrText xml:space="preserve"> PAGEREF _Toc141977343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"_Toc141977344" </w:instrText>
      </w:r>
      <w:r>
        <w:fldChar w:fldCharType="separate"/>
      </w:r>
      <w:r>
        <w:rPr>
          <w:rStyle w:val="33"/>
          <w14:scene3d>
            <w14:lightRig w14:rig="threePt" w14:dir="t">
              <w14:rot w14:lat="0" w14:lon="0" w14:rev="0"/>
            </w14:lightRig>
          </w14:scene3d>
        </w:rPr>
        <w:t xml:space="preserve">5.1 </w:t>
      </w:r>
      <w:r>
        <w:rPr>
          <w:rStyle w:val="33"/>
          <w:rFonts w:hint="eastAsia"/>
        </w:rPr>
        <w:t xml:space="preserve"> 基本条件</w:t>
      </w:r>
      <w:r>
        <w:tab/>
      </w:r>
      <w:r>
        <w:fldChar w:fldCharType="begin"/>
      </w:r>
      <w:r>
        <w:instrText xml:space="preserve"> PAGEREF _Toc141977344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"_Toc141977345" </w:instrText>
      </w:r>
      <w:r>
        <w:fldChar w:fldCharType="separate"/>
      </w:r>
      <w:r>
        <w:rPr>
          <w:rStyle w:val="33"/>
          <w14:scene3d>
            <w14:lightRig w14:rig="threePt" w14:dir="t">
              <w14:rot w14:lat="0" w14:lon="0" w14:rev="0"/>
            </w14:lightRig>
          </w14:scene3d>
        </w:rPr>
        <w:t xml:space="preserve">5.2 </w:t>
      </w:r>
      <w:r>
        <w:rPr>
          <w:rStyle w:val="33"/>
          <w:rFonts w:hint="eastAsia"/>
        </w:rPr>
        <w:t xml:space="preserve"> 主要业绩</w:t>
      </w:r>
      <w:r>
        <w:tab/>
      </w:r>
      <w:r>
        <w:fldChar w:fldCharType="begin"/>
      </w:r>
      <w:r>
        <w:instrText xml:space="preserve"> PAGEREF _Toc141977345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"_Toc141977346" </w:instrText>
      </w:r>
      <w:r>
        <w:fldChar w:fldCharType="separate"/>
      </w:r>
      <w:r>
        <w:rPr>
          <w:rStyle w:val="33"/>
          <w14:scene3d>
            <w14:lightRig w14:rig="threePt" w14:dir="t">
              <w14:rot w14:lat="0" w14:lon="0" w14:rev="0"/>
            </w14:lightRig>
          </w14:scene3d>
        </w:rPr>
        <w:t xml:space="preserve">5.3 </w:t>
      </w:r>
      <w:r>
        <w:rPr>
          <w:rStyle w:val="33"/>
          <w:rFonts w:hint="eastAsia"/>
        </w:rPr>
        <w:t xml:space="preserve"> 突出贡献</w:t>
      </w:r>
      <w:r>
        <w:tab/>
      </w:r>
      <w:r>
        <w:fldChar w:fldCharType="begin"/>
      </w:r>
      <w:r>
        <w:instrText xml:space="preserve"> PAGEREF _Toc141977346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"_Toc141977347" </w:instrText>
      </w:r>
      <w:r>
        <w:fldChar w:fldCharType="separate"/>
      </w:r>
      <w:r>
        <w:rPr>
          <w:rStyle w:val="33"/>
        </w:rPr>
        <w:t xml:space="preserve">6 </w:t>
      </w:r>
      <w:r>
        <w:rPr>
          <w:rStyle w:val="33"/>
          <w:rFonts w:hint="eastAsia"/>
        </w:rPr>
        <w:t xml:space="preserve"> 评审方法</w:t>
      </w:r>
      <w:r>
        <w:tab/>
      </w:r>
      <w:r>
        <w:fldChar w:fldCharType="begin"/>
      </w:r>
      <w:r>
        <w:instrText xml:space="preserve"> PAGEREF _Toc141977347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"_Toc141977348" </w:instrText>
      </w:r>
      <w:r>
        <w:fldChar w:fldCharType="separate"/>
      </w:r>
      <w:r>
        <w:rPr>
          <w:rStyle w:val="33"/>
          <w:rFonts w:hint="eastAsia"/>
        </w:rPr>
        <w:t>附录A（规范性）</w:t>
      </w:r>
      <w:r>
        <w:rPr>
          <w:rStyle w:val="33"/>
        </w:rPr>
        <w:t xml:space="preserve">  </w:t>
      </w:r>
      <w:r>
        <w:rPr>
          <w:rStyle w:val="33"/>
          <w:rFonts w:hint="eastAsia"/>
        </w:rPr>
        <w:t>湖南省省长质量奖个人奖（一线工作人员）评分表</w:t>
      </w:r>
      <w:r>
        <w:tab/>
      </w:r>
      <w:r>
        <w:fldChar w:fldCharType="begin"/>
      </w:r>
      <w:r>
        <w:instrText xml:space="preserve"> PAGEREF _Toc141977348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"_Toc141977349" </w:instrText>
      </w:r>
      <w:r>
        <w:fldChar w:fldCharType="separate"/>
      </w:r>
      <w:r>
        <w:rPr>
          <w:rStyle w:val="33"/>
          <w:rFonts w:hint="eastAsia"/>
        </w:rPr>
        <w:t>附录B（资料性）</w:t>
      </w:r>
      <w:r>
        <w:rPr>
          <w:rStyle w:val="33"/>
        </w:rPr>
        <w:t xml:space="preserve">  </w:t>
      </w:r>
      <w:r>
        <w:rPr>
          <w:rStyle w:val="33"/>
          <w:rFonts w:hint="eastAsia"/>
        </w:rPr>
        <w:t>湖南省省长质量奖（个人）成熟度列表</w:t>
      </w:r>
      <w:r>
        <w:tab/>
      </w:r>
      <w:r>
        <w:fldChar w:fldCharType="begin"/>
      </w:r>
      <w:r>
        <w:instrText xml:space="preserve"> PAGEREF _Toc141977349 \h </w:instrText>
      </w:r>
      <w:r>
        <w:fldChar w:fldCharType="separate"/>
      </w:r>
      <w:r>
        <w:t>13</w:t>
      </w:r>
      <w:r>
        <w:fldChar w:fldCharType="end"/>
      </w:r>
      <w: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before="900" w:after="468"/>
      </w:pPr>
      <w:bookmarkStart w:id="22" w:name="_Toc141977338"/>
      <w:bookmarkStart w:id="23" w:name="BookMark2"/>
      <w:r>
        <w:rPr>
          <w:spacing w:val="320"/>
        </w:rPr>
        <w:t>前</w:t>
      </w:r>
      <w:r>
        <w:t>言</w:t>
      </w:r>
      <w:bookmarkEnd w:id="22"/>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本文件是DB43/T XXXXX《湖南省省长质量奖》的第</w:t>
      </w:r>
      <w:r>
        <w:t>3</w:t>
      </w:r>
      <w:r>
        <w:rPr>
          <w:rFonts w:hint="eastAsia"/>
        </w:rPr>
        <w:t>部分。</w:t>
      </w:r>
      <w:r>
        <w:t>DB43/T XXXXX已经发布了</w:t>
      </w:r>
      <w:r>
        <w:rPr>
          <w:rFonts w:hint="eastAsia"/>
        </w:rPr>
        <w:t>以</w:t>
      </w:r>
      <w:r>
        <w:t>下部分：</w:t>
      </w:r>
    </w:p>
    <w:p>
      <w:pPr>
        <w:pStyle w:val="57"/>
        <w:ind w:firstLine="420"/>
      </w:pPr>
      <w:r>
        <w:rPr>
          <w:rFonts w:hint="eastAsia"/>
        </w:rPr>
        <w:t xml:space="preserve">——第 1 部分：评审总则； </w:t>
      </w:r>
    </w:p>
    <w:p>
      <w:pPr>
        <w:pStyle w:val="57"/>
        <w:ind w:firstLine="420"/>
      </w:pPr>
      <w:r>
        <w:rPr>
          <w:rFonts w:hint="eastAsia"/>
        </w:rPr>
        <w:t xml:space="preserve">——第 2 部分：评审指南规程； </w:t>
      </w:r>
    </w:p>
    <w:p>
      <w:pPr>
        <w:pStyle w:val="57"/>
        <w:ind w:firstLine="420"/>
      </w:pPr>
      <w:r>
        <w:rPr>
          <w:rFonts w:hint="eastAsia"/>
        </w:rPr>
        <w:t xml:space="preserve">——第 3 部分：个人评审规范； </w:t>
      </w:r>
    </w:p>
    <w:p>
      <w:pPr>
        <w:pStyle w:val="57"/>
        <w:ind w:firstLine="420"/>
      </w:pPr>
      <w:r>
        <w:rPr>
          <w:rFonts w:hint="eastAsia"/>
        </w:rPr>
        <w:t xml:space="preserve">——第 4 部分：制造业组织评审规范； </w:t>
      </w:r>
    </w:p>
    <w:p>
      <w:pPr>
        <w:pStyle w:val="57"/>
        <w:ind w:firstLine="420"/>
      </w:pPr>
      <w:r>
        <w:rPr>
          <w:rFonts w:hint="eastAsia"/>
        </w:rPr>
        <w:t xml:space="preserve">——第 5 部分：服务业组织评审规范。 </w:t>
      </w:r>
    </w:p>
    <w:p>
      <w:pPr>
        <w:pStyle w:val="57"/>
        <w:ind w:firstLine="420"/>
      </w:pPr>
      <w:r>
        <w:rPr>
          <w:rFonts w:hint="eastAsia"/>
        </w:rPr>
        <w:t>本文件由湖南省市场监督管理局提出并归口。</w:t>
      </w:r>
    </w:p>
    <w:p>
      <w:pPr>
        <w:pStyle w:val="57"/>
        <w:ind w:firstLine="420"/>
      </w:pPr>
      <w:r>
        <w:rPr>
          <w:rFonts w:hint="eastAsia"/>
        </w:rPr>
        <w:t>本文件起草单位：</w:t>
      </w:r>
      <w:r>
        <w:t xml:space="preserve"> </w:t>
      </w:r>
    </w:p>
    <w:p>
      <w:pPr>
        <w:pStyle w:val="57"/>
        <w:ind w:firstLine="420"/>
      </w:pPr>
      <w:r>
        <w:rPr>
          <w:rFonts w:hint="eastAsia"/>
        </w:rPr>
        <w:t>本文件主要起草人：</w:t>
      </w:r>
    </w:p>
    <w:p>
      <w:pPr>
        <w:pStyle w:val="57"/>
        <w:ind w:firstLine="420"/>
      </w:pP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3506E482286940CD80C29C2BCF05EE03"/>
        </w:placeholder>
      </w:sdtPr>
      <w:sdtContent>
        <w:p>
          <w:pPr>
            <w:pStyle w:val="178"/>
            <w:spacing w:before="312" w:beforeLines="100" w:after="686" w:afterLines="220"/>
          </w:pPr>
          <w:bookmarkStart w:id="25" w:name="NEW_STAND_NAME"/>
          <w:r>
            <w:rPr>
              <w:rFonts w:hint="eastAsia"/>
            </w:rPr>
            <w:t>湖南省省长质量奖</w:t>
          </w:r>
          <w:r>
            <w:t xml:space="preserve"> 第3部分：</w:t>
          </w:r>
        </w:p>
      </w:sdtContent>
    </w:sdt>
    <w:bookmarkEnd w:id="25"/>
    <w:p>
      <w:pPr>
        <w:pStyle w:val="105"/>
        <w:spacing w:before="312" w:after="312"/>
      </w:pPr>
      <w:bookmarkStart w:id="26" w:name="_Toc17233333"/>
      <w:bookmarkStart w:id="27" w:name="_Toc141977339"/>
      <w:bookmarkStart w:id="28" w:name="_Toc26648465"/>
      <w:bookmarkStart w:id="29" w:name="_Toc24884211"/>
      <w:bookmarkStart w:id="30" w:name="_Toc26718930"/>
      <w:bookmarkStart w:id="31" w:name="_Toc17233325"/>
      <w:bookmarkStart w:id="32" w:name="_Toc97191423"/>
      <w:bookmarkStart w:id="33" w:name="_Toc26986771"/>
      <w:bookmarkStart w:id="34" w:name="_Toc24884218"/>
      <w:bookmarkStart w:id="35" w:name="_Toc26986530"/>
      <w:r>
        <w:rPr>
          <w:rFonts w:hint="eastAsia"/>
        </w:rPr>
        <w:t>范围</w:t>
      </w:r>
      <w:bookmarkEnd w:id="26"/>
      <w:bookmarkEnd w:id="27"/>
      <w:bookmarkEnd w:id="28"/>
      <w:bookmarkEnd w:id="29"/>
      <w:bookmarkEnd w:id="30"/>
      <w:bookmarkEnd w:id="31"/>
      <w:bookmarkEnd w:id="32"/>
      <w:bookmarkEnd w:id="33"/>
      <w:bookmarkEnd w:id="34"/>
      <w:bookmarkEnd w:id="35"/>
    </w:p>
    <w:p>
      <w:pPr>
        <w:pStyle w:val="57"/>
        <w:ind w:firstLine="420"/>
      </w:pPr>
      <w:r>
        <w:t>本文件</w:t>
      </w:r>
      <w:r>
        <w:rPr>
          <w:rFonts w:hint="eastAsia"/>
        </w:rPr>
        <w:t>规定了湖南省省长质量奖个人奖的评审要素、评审要求和评审方法。</w:t>
      </w:r>
    </w:p>
    <w:p>
      <w:pPr>
        <w:pStyle w:val="57"/>
        <w:ind w:firstLine="420"/>
      </w:pPr>
      <w:r>
        <w:t>本文件</w:t>
      </w:r>
      <w:r>
        <w:rPr>
          <w:rFonts w:hint="eastAsia"/>
        </w:rPr>
        <w:t>适用于湖南省省长质量奖个人奖的评审工作，也可用于个人追求卓越绩效的自我评价。</w:t>
      </w:r>
      <w:bookmarkStart w:id="36" w:name="_Toc24884212"/>
      <w:bookmarkStart w:id="37" w:name="_Toc17233326"/>
      <w:bookmarkStart w:id="38" w:name="_Toc17233334"/>
      <w:bookmarkStart w:id="39" w:name="_Toc24884219"/>
      <w:bookmarkStart w:id="40" w:name="_Toc26648466"/>
    </w:p>
    <w:p>
      <w:pPr>
        <w:pStyle w:val="105"/>
        <w:spacing w:before="312" w:after="312"/>
      </w:pPr>
      <w:bookmarkStart w:id="41" w:name="_Toc141977340"/>
      <w:bookmarkStart w:id="42" w:name="_Toc26986772"/>
      <w:bookmarkStart w:id="43" w:name="_Toc26718931"/>
      <w:bookmarkStart w:id="44" w:name="_Toc26986531"/>
      <w:bookmarkStart w:id="45" w:name="_Toc97191424"/>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8DD2360721C648CBA2ED19A8445155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D</w:t>
      </w:r>
      <w:r>
        <w:t>B</w:t>
      </w:r>
      <w:r>
        <w:rPr>
          <w:rFonts w:hint="eastAsia"/>
        </w:rPr>
        <w:t>43/T</w:t>
      </w:r>
      <w:r>
        <w:rPr>
          <w:rFonts w:hint="eastAsia"/>
          <w:highlight w:val="yellow"/>
        </w:rPr>
        <w:t xml:space="preserve"> XXXXXXX</w:t>
      </w:r>
      <w:r>
        <w:rPr>
          <w:rFonts w:hint="eastAsia"/>
        </w:rPr>
        <w:t>.</w:t>
      </w:r>
      <w:r>
        <w:t>2</w:t>
      </w:r>
      <w:r>
        <w:rPr>
          <w:rFonts w:hint="eastAsia"/>
        </w:rPr>
        <w:t xml:space="preserve"> 湖南省省长质量奖 第 </w:t>
      </w:r>
      <w:r>
        <w:t>2</w:t>
      </w:r>
      <w:r>
        <w:rPr>
          <w:rFonts w:hint="eastAsia"/>
        </w:rPr>
        <w:t xml:space="preserve"> 部分：评审规程</w:t>
      </w:r>
    </w:p>
    <w:p>
      <w:pPr>
        <w:pStyle w:val="105"/>
        <w:spacing w:before="312" w:after="312"/>
      </w:pPr>
      <w:bookmarkStart w:id="46" w:name="_Toc141977341"/>
      <w:bookmarkStart w:id="47" w:name="_Toc97191425"/>
      <w:r>
        <w:rPr>
          <w:rFonts w:hint="eastAsia"/>
          <w:szCs w:val="21"/>
        </w:rPr>
        <w:t>术语和定义</w:t>
      </w:r>
      <w:bookmarkEnd w:id="46"/>
      <w:bookmarkEnd w:id="47"/>
    </w:p>
    <w:sdt>
      <w:sdtPr>
        <w:id w:val="-1909835108"/>
        <w:placeholder>
          <w:docPart w:val="97B635C6EBDD43248F484F879F85B6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8" w:name="_Toc26986532"/>
          <w:bookmarkEnd w:id="48"/>
          <w:r>
            <w:t>DB43</w:t>
          </w:r>
          <w:r>
            <w:rPr>
              <w:rFonts w:hint="eastAsia"/>
            </w:rPr>
            <w:t>/</w:t>
          </w:r>
          <w:r>
            <w:t>T XXXXXX.1-2023界定的术语和定义适用于本文件。</w:t>
          </w:r>
        </w:p>
      </w:sdtContent>
    </w:sdt>
    <w:p>
      <w:pPr>
        <w:pStyle w:val="105"/>
        <w:spacing w:before="312" w:after="312"/>
      </w:pPr>
      <w:bookmarkStart w:id="49" w:name="_Toc141977342"/>
      <w:r>
        <w:t>评审要素</w:t>
      </w:r>
      <w:bookmarkEnd w:id="49"/>
    </w:p>
    <w:p>
      <w:pPr>
        <w:pStyle w:val="57"/>
        <w:ind w:firstLine="420"/>
      </w:pPr>
      <w:r>
        <w:t>湖南省</w:t>
      </w:r>
      <w:r>
        <w:rPr>
          <w:rFonts w:hint="eastAsia"/>
        </w:rPr>
        <w:t>省长质量奖（个人）评审要素包括基本条件、主要业绩、突出贡献三部分。一线工作人员、质量管理人员 质量领域专家学者三类对象分别有不同的要求，均由3个一级评审项目、9个二级评审项目和</w:t>
      </w:r>
      <w:r>
        <w:t>27</w:t>
      </w:r>
      <w:r>
        <w:rPr>
          <w:rFonts w:hint="eastAsia"/>
        </w:rPr>
        <w:t>个三级评审项目组成，形成依次展开的关系。各级评审要素及其权重按表1的规定</w:t>
      </w:r>
      <w:r>
        <w:t>。</w:t>
      </w:r>
    </w:p>
    <w:p>
      <w:pPr>
        <w:pStyle w:val="113"/>
        <w:spacing w:before="156" w:after="156"/>
      </w:pPr>
      <w:r>
        <w:rPr>
          <w:rFonts w:hint="eastAsia"/>
        </w:rPr>
        <w:t>湖南省省长质量奖（个人）评审指标</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8"/>
        <w:gridCol w:w="3340"/>
        <w:gridCol w:w="3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Align w:val="center"/>
          </w:tcPr>
          <w:p>
            <w:pPr>
              <w:pStyle w:val="57"/>
              <w:spacing w:before="156" w:after="156"/>
              <w:ind w:firstLine="0" w:firstLineChars="0"/>
              <w:jc w:val="center"/>
            </w:pPr>
            <w:r>
              <w:rPr>
                <w:rFonts w:hint="eastAsia"/>
              </w:rPr>
              <w:t>一级评审指标</w:t>
            </w:r>
          </w:p>
        </w:tc>
        <w:tc>
          <w:tcPr>
            <w:tcW w:w="1745" w:type="pct"/>
            <w:vAlign w:val="center"/>
          </w:tcPr>
          <w:p>
            <w:pPr>
              <w:pStyle w:val="57"/>
              <w:spacing w:before="156" w:after="156"/>
              <w:ind w:firstLine="0" w:firstLineChars="0"/>
              <w:jc w:val="center"/>
            </w:pPr>
            <w:r>
              <w:rPr>
                <w:rFonts w:hint="eastAsia"/>
              </w:rPr>
              <w:t>二级评审指标</w:t>
            </w:r>
          </w:p>
        </w:tc>
        <w:tc>
          <w:tcPr>
            <w:tcW w:w="2044" w:type="pct"/>
            <w:vAlign w:val="center"/>
          </w:tcPr>
          <w:p>
            <w:pPr>
              <w:pStyle w:val="57"/>
              <w:spacing w:before="156" w:after="156"/>
              <w:ind w:firstLine="0" w:firstLineChars="0"/>
              <w:jc w:val="center"/>
            </w:pPr>
            <w:r>
              <w:rPr>
                <w:rFonts w:hint="eastAsia"/>
              </w:rPr>
              <w:t>三级评审指标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restart"/>
            <w:vAlign w:val="center"/>
          </w:tcPr>
          <w:p>
            <w:pPr>
              <w:pStyle w:val="57"/>
              <w:spacing w:before="156" w:after="156"/>
              <w:ind w:firstLine="0" w:firstLineChars="0"/>
              <w:jc w:val="center"/>
            </w:pPr>
            <w:bookmarkStart w:id="50" w:name="_Hlk141746313"/>
            <w:r>
              <w:rPr>
                <w:rFonts w:hint="eastAsia"/>
              </w:rPr>
              <w:t>1</w:t>
            </w:r>
            <w:r>
              <w:t xml:space="preserve">. </w:t>
            </w:r>
            <w:r>
              <w:rPr>
                <w:rFonts w:hint="eastAsia"/>
              </w:rPr>
              <w:t>基本条件</w:t>
            </w:r>
          </w:p>
          <w:p>
            <w:pPr>
              <w:pStyle w:val="57"/>
              <w:spacing w:before="156" w:after="156"/>
              <w:ind w:firstLine="0" w:firstLineChars="0"/>
              <w:jc w:val="center"/>
            </w:pPr>
            <w:r>
              <w:rPr>
                <w:rFonts w:hint="eastAsia"/>
              </w:rPr>
              <w:t>（2</w:t>
            </w:r>
            <w:r>
              <w:t>00</w:t>
            </w:r>
            <w:r>
              <w:rPr>
                <w:rFonts w:hint="eastAsia"/>
              </w:rPr>
              <w:t>分）</w:t>
            </w:r>
          </w:p>
        </w:tc>
        <w:tc>
          <w:tcPr>
            <w:tcW w:w="1745" w:type="pct"/>
            <w:vMerge w:val="restart"/>
            <w:vAlign w:val="center"/>
          </w:tcPr>
          <w:p>
            <w:pPr>
              <w:pStyle w:val="57"/>
              <w:spacing w:before="156" w:after="156"/>
              <w:ind w:firstLine="0" w:firstLineChars="0"/>
            </w:pPr>
            <w:r>
              <w:t xml:space="preserve">1.1 </w:t>
            </w:r>
            <w:r>
              <w:rPr>
                <w:rFonts w:hint="eastAsia"/>
              </w:rPr>
              <w:t>政治素质（1</w:t>
            </w:r>
            <w:r>
              <w:t>00</w:t>
            </w:r>
            <w:r>
              <w:rPr>
                <w:rFonts w:hint="eastAsia"/>
              </w:rPr>
              <w:t>分）</w:t>
            </w:r>
          </w:p>
        </w:tc>
        <w:tc>
          <w:tcPr>
            <w:tcW w:w="2044" w:type="pct"/>
            <w:vAlign w:val="center"/>
          </w:tcPr>
          <w:p>
            <w:pPr>
              <w:pStyle w:val="57"/>
              <w:spacing w:before="156" w:after="156"/>
              <w:ind w:firstLine="0" w:firstLineChars="0"/>
            </w:pPr>
            <w:r>
              <w:t xml:space="preserve">1.1.1 </w:t>
            </w:r>
            <w:r>
              <w:rPr>
                <w:rFonts w:hint="eastAsia"/>
              </w:rPr>
              <w:t>价值观(</w:t>
            </w:r>
            <w:r>
              <w:t>50</w:t>
            </w:r>
            <w:r>
              <w:rPr>
                <w:rFonts w:hint="eastAsia"/>
              </w:rPr>
              <w:t>分</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1.1.2 </w:t>
            </w:r>
            <w:r>
              <w:rPr>
                <w:rFonts w:hint="eastAsia"/>
              </w:rPr>
              <w:t>先锋表率（2</w:t>
            </w:r>
            <w:r>
              <w:t>5</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1.1.3 </w:t>
            </w:r>
            <w:r>
              <w:rPr>
                <w:rFonts w:hint="eastAsia"/>
              </w:rPr>
              <w:t>群众基础（2</w:t>
            </w:r>
            <w:r>
              <w:t>5</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restart"/>
            <w:vAlign w:val="center"/>
          </w:tcPr>
          <w:p>
            <w:pPr>
              <w:pStyle w:val="57"/>
              <w:spacing w:before="156" w:after="156"/>
              <w:ind w:firstLine="0" w:firstLineChars="0"/>
            </w:pPr>
            <w:r>
              <w:t xml:space="preserve">1.2 </w:t>
            </w:r>
            <w:r>
              <w:rPr>
                <w:rFonts w:hint="eastAsia"/>
              </w:rPr>
              <w:t>道德品质（5</w:t>
            </w:r>
            <w:r>
              <w:t>0</w:t>
            </w:r>
            <w:r>
              <w:rPr>
                <w:rFonts w:hint="eastAsia"/>
              </w:rPr>
              <w:t>分）</w:t>
            </w:r>
          </w:p>
        </w:tc>
        <w:tc>
          <w:tcPr>
            <w:tcW w:w="2044" w:type="pct"/>
            <w:vAlign w:val="center"/>
          </w:tcPr>
          <w:p>
            <w:pPr>
              <w:pStyle w:val="57"/>
              <w:spacing w:before="156" w:after="156"/>
              <w:ind w:firstLine="0" w:firstLineChars="0"/>
            </w:pPr>
            <w:r>
              <w:t>1.2</w:t>
            </w:r>
            <w:r>
              <w:rPr>
                <w:rFonts w:hint="eastAsia"/>
              </w:rPr>
              <w:t>.</w:t>
            </w:r>
            <w:r>
              <w:t xml:space="preserve">1 </w:t>
            </w:r>
            <w:r>
              <w:rPr>
                <w:rFonts w:hint="eastAsia"/>
              </w:rPr>
              <w:t>遵纪守法（1</w:t>
            </w:r>
            <w:r>
              <w:t>5</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1.2.2 </w:t>
            </w:r>
            <w:r>
              <w:rPr>
                <w:rFonts w:hint="eastAsia"/>
              </w:rPr>
              <w:t>履行义务（1</w:t>
            </w:r>
            <w:r>
              <w:t>5</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1.2.3 </w:t>
            </w:r>
            <w:r>
              <w:rPr>
                <w:rFonts w:hint="eastAsia"/>
              </w:rPr>
              <w:t>诚实守信（2</w:t>
            </w:r>
            <w:r>
              <w:t>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restart"/>
            <w:vAlign w:val="center"/>
          </w:tcPr>
          <w:p>
            <w:pPr>
              <w:pStyle w:val="57"/>
              <w:spacing w:before="156" w:after="156"/>
              <w:ind w:firstLine="0" w:firstLineChars="0"/>
            </w:pPr>
            <w:r>
              <w:t xml:space="preserve">1.3 </w:t>
            </w:r>
            <w:r>
              <w:rPr>
                <w:rFonts w:hint="eastAsia"/>
              </w:rPr>
              <w:t>职业操守（5</w:t>
            </w:r>
            <w:r>
              <w:t>0</w:t>
            </w:r>
            <w:r>
              <w:rPr>
                <w:rFonts w:hint="eastAsia"/>
              </w:rPr>
              <w:t>分）</w:t>
            </w:r>
          </w:p>
        </w:tc>
        <w:tc>
          <w:tcPr>
            <w:tcW w:w="2044" w:type="pct"/>
            <w:vAlign w:val="center"/>
          </w:tcPr>
          <w:p>
            <w:pPr>
              <w:pStyle w:val="57"/>
              <w:spacing w:before="156" w:after="156"/>
              <w:ind w:firstLine="0" w:firstLineChars="0"/>
            </w:pPr>
            <w:r>
              <w:t>1.3</w:t>
            </w:r>
            <w:r>
              <w:rPr>
                <w:rFonts w:hint="eastAsia"/>
              </w:rPr>
              <w:t>.</w:t>
            </w:r>
            <w:r>
              <w:t xml:space="preserve">1 </w:t>
            </w:r>
            <w:r>
              <w:rPr>
                <w:rFonts w:hint="eastAsia"/>
              </w:rPr>
              <w:t>忠于职守（1</w:t>
            </w:r>
            <w:r>
              <w:t>5</w:t>
            </w:r>
            <w:r>
              <w:rPr>
                <w:rFonts w:hint="eastAsia"/>
              </w:rPr>
              <w:t>分）</w:t>
            </w:r>
          </w:p>
        </w:tc>
      </w:tr>
      <w:bookmarkEnd w:id="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1.3.2 </w:t>
            </w:r>
            <w:r>
              <w:rPr>
                <w:rFonts w:hint="eastAsia"/>
              </w:rPr>
              <w:t>模范带头（1</w:t>
            </w:r>
            <w:r>
              <w:t>5</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1.3.3 </w:t>
            </w:r>
            <w:r>
              <w:rPr>
                <w:rFonts w:hint="eastAsia"/>
              </w:rPr>
              <w:t>开拓创新（2</w:t>
            </w:r>
            <w:r>
              <w:t>0</w:t>
            </w:r>
            <w:r>
              <w:rPr>
                <w:rFonts w:hint="eastAsia"/>
              </w:rPr>
              <w:t>分）</w:t>
            </w:r>
          </w:p>
        </w:tc>
      </w:tr>
    </w:tbl>
    <w:p>
      <w:pPr>
        <w:pStyle w:val="113"/>
        <w:numPr>
          <w:ilvl w:val="0"/>
          <w:numId w:val="32"/>
        </w:numPr>
        <w:spacing w:before="156" w:after="156"/>
      </w:pPr>
      <w:r>
        <w:rPr>
          <w:rFonts w:hint="eastAsia"/>
        </w:rPr>
        <w:t>湖南省省长质量奖（个人）评审指标</w:t>
      </w:r>
      <w:r>
        <w:t>（续）</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8"/>
        <w:gridCol w:w="3340"/>
        <w:gridCol w:w="3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Align w:val="center"/>
          </w:tcPr>
          <w:p>
            <w:pPr>
              <w:pStyle w:val="57"/>
              <w:spacing w:before="156" w:after="156"/>
              <w:ind w:firstLine="0" w:firstLineChars="0"/>
              <w:jc w:val="center"/>
            </w:pPr>
            <w:r>
              <w:rPr>
                <w:rFonts w:hint="eastAsia"/>
              </w:rPr>
              <w:t>一级评审指标</w:t>
            </w:r>
          </w:p>
        </w:tc>
        <w:tc>
          <w:tcPr>
            <w:tcW w:w="1745" w:type="pct"/>
            <w:vAlign w:val="center"/>
          </w:tcPr>
          <w:p>
            <w:pPr>
              <w:pStyle w:val="57"/>
              <w:spacing w:before="156" w:after="156"/>
              <w:ind w:firstLine="0" w:firstLineChars="0"/>
              <w:jc w:val="center"/>
            </w:pPr>
            <w:r>
              <w:rPr>
                <w:rFonts w:hint="eastAsia"/>
              </w:rPr>
              <w:t>二级评审指标</w:t>
            </w:r>
          </w:p>
        </w:tc>
        <w:tc>
          <w:tcPr>
            <w:tcW w:w="2044" w:type="pct"/>
            <w:vAlign w:val="center"/>
          </w:tcPr>
          <w:p>
            <w:pPr>
              <w:pStyle w:val="57"/>
              <w:spacing w:before="156" w:after="156"/>
              <w:ind w:firstLine="0" w:firstLineChars="0"/>
              <w:jc w:val="center"/>
            </w:pPr>
            <w:r>
              <w:rPr>
                <w:rFonts w:hint="eastAsia"/>
              </w:rPr>
              <w:t>三级评审指标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restart"/>
            <w:vAlign w:val="center"/>
          </w:tcPr>
          <w:p>
            <w:pPr>
              <w:pStyle w:val="57"/>
              <w:spacing w:before="156" w:after="156"/>
              <w:ind w:firstLine="0" w:firstLineChars="0"/>
              <w:jc w:val="center"/>
              <w:rPr>
                <w:rFonts w:ascii="华文隶书" w:eastAsia="华文隶书"/>
              </w:rPr>
            </w:pPr>
            <w:r>
              <w:rPr>
                <w:rFonts w:hint="eastAsia"/>
              </w:rPr>
              <w:t>2．主要业绩（450分）</w:t>
            </w:r>
          </w:p>
        </w:tc>
        <w:tc>
          <w:tcPr>
            <w:tcW w:w="1745" w:type="pct"/>
            <w:vMerge w:val="restart"/>
            <w:vAlign w:val="center"/>
          </w:tcPr>
          <w:p>
            <w:pPr>
              <w:pStyle w:val="57"/>
              <w:spacing w:before="156" w:after="156"/>
              <w:ind w:firstLine="0" w:firstLineChars="0"/>
            </w:pPr>
            <w:r>
              <w:rPr>
                <w:rFonts w:hint="eastAsia"/>
              </w:rPr>
              <w:t>2</w:t>
            </w:r>
            <w:r>
              <w:t>.1一线工作人员（</w:t>
            </w:r>
            <w:r>
              <w:rPr>
                <w:rFonts w:hint="eastAsia"/>
              </w:rPr>
              <w:t>4</w:t>
            </w:r>
            <w:r>
              <w:t>50分）</w:t>
            </w:r>
          </w:p>
        </w:tc>
        <w:tc>
          <w:tcPr>
            <w:tcW w:w="2044" w:type="pct"/>
            <w:vAlign w:val="center"/>
          </w:tcPr>
          <w:p>
            <w:pPr>
              <w:pStyle w:val="57"/>
              <w:spacing w:before="156" w:after="156"/>
              <w:ind w:firstLine="0" w:firstLineChars="0"/>
              <w:jc w:val="left"/>
            </w:pPr>
            <w:r>
              <w:t xml:space="preserve">2.1.1 </w:t>
            </w:r>
            <w:r>
              <w:rPr>
                <w:rFonts w:hint="eastAsia"/>
              </w:rPr>
              <w:t>工匠精神（</w:t>
            </w:r>
            <w:r>
              <w:t>150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2.1.2 </w:t>
            </w:r>
            <w:r>
              <w:rPr>
                <w:rFonts w:hint="eastAsia"/>
              </w:rPr>
              <w:t>传帮带（1</w:t>
            </w:r>
            <w:r>
              <w:t>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2.1.3 </w:t>
            </w:r>
            <w:r>
              <w:rPr>
                <w:rFonts w:hint="eastAsia"/>
              </w:rPr>
              <w:t>质量技术水平（1</w:t>
            </w:r>
            <w:r>
              <w:t>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restart"/>
            <w:vAlign w:val="center"/>
          </w:tcPr>
          <w:p>
            <w:pPr>
              <w:pStyle w:val="57"/>
              <w:spacing w:before="156" w:after="156"/>
              <w:ind w:firstLine="0" w:firstLineChars="0"/>
            </w:pPr>
            <w:r>
              <w:t>2.2</w:t>
            </w:r>
            <w:r>
              <w:rPr>
                <w:rFonts w:hint="eastAsia"/>
              </w:rPr>
              <w:t>质量管理人员（4</w:t>
            </w:r>
            <w:r>
              <w:t>50</w:t>
            </w:r>
            <w:r>
              <w:rPr>
                <w:rFonts w:hint="eastAsia"/>
              </w:rPr>
              <w:t>分）</w:t>
            </w:r>
          </w:p>
        </w:tc>
        <w:tc>
          <w:tcPr>
            <w:tcW w:w="2044" w:type="pct"/>
            <w:vAlign w:val="center"/>
          </w:tcPr>
          <w:p>
            <w:pPr>
              <w:pStyle w:val="57"/>
              <w:spacing w:before="156" w:after="156"/>
              <w:ind w:firstLine="0" w:firstLineChars="0"/>
            </w:pPr>
            <w:r>
              <w:t xml:space="preserve">2.2.1 </w:t>
            </w:r>
            <w:r>
              <w:rPr>
                <w:rFonts w:hint="eastAsia"/>
              </w:rPr>
              <w:t>质量意识(</w:t>
            </w:r>
            <w:r>
              <w:t>150</w:t>
            </w:r>
            <w:r>
              <w:rPr>
                <w:rFonts w:hint="eastAsia"/>
              </w:rPr>
              <w:t>分</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2.2.2 </w:t>
            </w:r>
            <w:r>
              <w:rPr>
                <w:rFonts w:hint="eastAsia"/>
              </w:rPr>
              <w:t>质量管理（1</w:t>
            </w:r>
            <w:r>
              <w:t>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2.2.3 </w:t>
            </w:r>
            <w:r>
              <w:rPr>
                <w:rFonts w:hint="eastAsia"/>
              </w:rPr>
              <w:t>质量水平（1</w:t>
            </w:r>
            <w:r>
              <w:t>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bookmarkStart w:id="51" w:name="_Hlk141741808"/>
          </w:p>
        </w:tc>
        <w:tc>
          <w:tcPr>
            <w:tcW w:w="1745" w:type="pct"/>
            <w:vMerge w:val="restart"/>
            <w:vAlign w:val="center"/>
          </w:tcPr>
          <w:p>
            <w:pPr>
              <w:pStyle w:val="57"/>
              <w:spacing w:before="156" w:after="156"/>
              <w:ind w:firstLine="0" w:firstLineChars="0"/>
            </w:pPr>
            <w:r>
              <w:t>2.3</w:t>
            </w:r>
            <w:r>
              <w:rPr>
                <w:rFonts w:hint="eastAsia"/>
              </w:rPr>
              <w:t>质量领域专家学者（4</w:t>
            </w:r>
            <w:r>
              <w:t>50</w:t>
            </w:r>
            <w:r>
              <w:rPr>
                <w:rFonts w:hint="eastAsia"/>
              </w:rPr>
              <w:t>分）</w:t>
            </w:r>
          </w:p>
        </w:tc>
        <w:tc>
          <w:tcPr>
            <w:tcW w:w="2044" w:type="pct"/>
            <w:vAlign w:val="center"/>
          </w:tcPr>
          <w:p>
            <w:pPr>
              <w:pStyle w:val="57"/>
              <w:spacing w:before="156" w:after="156"/>
              <w:ind w:firstLine="0" w:firstLineChars="0"/>
            </w:pPr>
            <w:r>
              <w:t xml:space="preserve">2.3.1 </w:t>
            </w:r>
            <w:r>
              <w:rPr>
                <w:rFonts w:hint="eastAsia"/>
              </w:rPr>
              <w:t>专业素养（</w:t>
            </w:r>
            <w:r>
              <w:t>150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2.3.2 </w:t>
            </w:r>
            <w:r>
              <w:rPr>
                <w:rFonts w:hint="eastAsia"/>
              </w:rPr>
              <w:t>理论水平（1</w:t>
            </w:r>
            <w:r>
              <w:t>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2.3.2 </w:t>
            </w:r>
            <w:r>
              <w:rPr>
                <w:rFonts w:hint="eastAsia"/>
              </w:rPr>
              <w:t>学术影响（1</w:t>
            </w:r>
            <w:r>
              <w:t>50</w:t>
            </w:r>
            <w:r>
              <w:rPr>
                <w:rFonts w:hint="eastAsia"/>
              </w:rPr>
              <w:t>分）</w:t>
            </w:r>
          </w:p>
        </w:tc>
      </w:tr>
      <w:bookmarkEnd w:id="5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restart"/>
            <w:vAlign w:val="center"/>
          </w:tcPr>
          <w:p>
            <w:pPr>
              <w:pStyle w:val="57"/>
              <w:spacing w:before="156" w:after="156"/>
              <w:ind w:firstLine="0" w:firstLineChars="0"/>
              <w:jc w:val="center"/>
            </w:pPr>
            <w:r>
              <w:t>3</w:t>
            </w:r>
            <w:r>
              <w:rPr>
                <w:rFonts w:hint="eastAsia"/>
              </w:rPr>
              <w:t>．突出贡献（3</w:t>
            </w:r>
            <w:r>
              <w:t>50</w:t>
            </w:r>
            <w:r>
              <w:rPr>
                <w:rFonts w:hint="eastAsia"/>
              </w:rPr>
              <w:t>分）</w:t>
            </w:r>
          </w:p>
        </w:tc>
        <w:tc>
          <w:tcPr>
            <w:tcW w:w="1745" w:type="pct"/>
            <w:vMerge w:val="restart"/>
            <w:vAlign w:val="center"/>
          </w:tcPr>
          <w:p>
            <w:pPr>
              <w:pStyle w:val="57"/>
              <w:spacing w:before="156" w:after="156"/>
              <w:ind w:firstLine="0" w:firstLineChars="0"/>
            </w:pPr>
            <w:r>
              <w:t>3.1</w:t>
            </w:r>
            <w:r>
              <w:rPr>
                <w:rFonts w:hint="eastAsia"/>
              </w:rPr>
              <w:t>一线工作人员（3</w:t>
            </w:r>
            <w:r>
              <w:t>50</w:t>
            </w:r>
            <w:r>
              <w:rPr>
                <w:rFonts w:hint="eastAsia"/>
              </w:rPr>
              <w:t>分）</w:t>
            </w:r>
          </w:p>
        </w:tc>
        <w:tc>
          <w:tcPr>
            <w:tcW w:w="2044" w:type="pct"/>
            <w:vAlign w:val="center"/>
          </w:tcPr>
          <w:p>
            <w:pPr>
              <w:pStyle w:val="57"/>
              <w:spacing w:before="156" w:after="156"/>
              <w:ind w:firstLine="0" w:firstLineChars="0"/>
            </w:pPr>
            <w:r>
              <w:t xml:space="preserve">3.1.1 </w:t>
            </w:r>
            <w:r>
              <w:rPr>
                <w:rFonts w:hint="eastAsia"/>
              </w:rPr>
              <w:t>骨干作用（1</w:t>
            </w:r>
            <w:r>
              <w:t>00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3.1.2 </w:t>
            </w:r>
            <w:r>
              <w:rPr>
                <w:rFonts w:hint="eastAsia"/>
              </w:rPr>
              <w:t>解决难题（1</w:t>
            </w:r>
            <w:r>
              <w:t>00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3.1.3 </w:t>
            </w:r>
            <w:r>
              <w:rPr>
                <w:rFonts w:hint="eastAsia"/>
              </w:rPr>
              <w:t>质量技术成果（1</w:t>
            </w:r>
            <w:r>
              <w:t>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restart"/>
            <w:vAlign w:val="center"/>
          </w:tcPr>
          <w:p>
            <w:pPr>
              <w:pStyle w:val="57"/>
              <w:spacing w:before="156" w:after="156"/>
              <w:ind w:firstLine="0" w:firstLineChars="0"/>
            </w:pPr>
            <w:r>
              <w:t>3.2</w:t>
            </w:r>
            <w:r>
              <w:rPr>
                <w:rFonts w:hint="eastAsia"/>
              </w:rPr>
              <w:t>质量管理人员（3</w:t>
            </w:r>
            <w:r>
              <w:t>50</w:t>
            </w:r>
            <w:r>
              <w:rPr>
                <w:rFonts w:hint="eastAsia"/>
              </w:rPr>
              <w:t>分）</w:t>
            </w:r>
          </w:p>
        </w:tc>
        <w:tc>
          <w:tcPr>
            <w:tcW w:w="2044" w:type="pct"/>
            <w:vAlign w:val="center"/>
          </w:tcPr>
          <w:p>
            <w:pPr>
              <w:pStyle w:val="57"/>
              <w:spacing w:before="156" w:after="156"/>
              <w:ind w:firstLine="0" w:firstLineChars="0"/>
            </w:pPr>
            <w:r>
              <w:t xml:space="preserve">3.2.1 </w:t>
            </w:r>
            <w:r>
              <w:rPr>
                <w:rFonts w:hint="eastAsia"/>
              </w:rPr>
              <w:t>质量氛围（1</w:t>
            </w:r>
            <w:r>
              <w:t>00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3.2.2 </w:t>
            </w:r>
            <w:r>
              <w:rPr>
                <w:rFonts w:hint="eastAsia"/>
              </w:rPr>
              <w:t>创新实践（1</w:t>
            </w:r>
            <w:r>
              <w:t>00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3.2.3 </w:t>
            </w:r>
            <w:r>
              <w:rPr>
                <w:rFonts w:hint="eastAsia"/>
              </w:rPr>
              <w:t>社会认可（1</w:t>
            </w:r>
            <w:r>
              <w:t>50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restart"/>
            <w:vAlign w:val="center"/>
          </w:tcPr>
          <w:p>
            <w:pPr>
              <w:pStyle w:val="57"/>
              <w:spacing w:before="156" w:after="156"/>
              <w:ind w:firstLine="0" w:firstLineChars="0"/>
            </w:pPr>
            <w:r>
              <w:t>3.3</w:t>
            </w:r>
            <w:r>
              <w:rPr>
                <w:rFonts w:hint="eastAsia"/>
              </w:rPr>
              <w:t>质量领域专家学者（3</w:t>
            </w:r>
            <w:r>
              <w:t>50</w:t>
            </w:r>
            <w:r>
              <w:rPr>
                <w:rFonts w:hint="eastAsia"/>
              </w:rPr>
              <w:t>分）</w:t>
            </w:r>
          </w:p>
        </w:tc>
        <w:tc>
          <w:tcPr>
            <w:tcW w:w="2044" w:type="pct"/>
            <w:vAlign w:val="center"/>
          </w:tcPr>
          <w:p>
            <w:pPr>
              <w:pStyle w:val="57"/>
              <w:spacing w:before="156" w:after="156"/>
              <w:ind w:firstLine="0" w:firstLineChars="0"/>
            </w:pPr>
            <w:r>
              <w:t xml:space="preserve">3.3.1 </w:t>
            </w:r>
            <w:r>
              <w:rPr>
                <w:rFonts w:hint="eastAsia"/>
              </w:rPr>
              <w:t>重要成果（1</w:t>
            </w:r>
            <w:r>
              <w:t>00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3.3.2 </w:t>
            </w:r>
            <w:r>
              <w:rPr>
                <w:rFonts w:hint="eastAsia"/>
              </w:rPr>
              <w:t>推广应用（1</w:t>
            </w:r>
            <w:r>
              <w:t>00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11" w:type="pct"/>
            <w:vMerge w:val="continue"/>
            <w:vAlign w:val="center"/>
          </w:tcPr>
          <w:p>
            <w:pPr>
              <w:pStyle w:val="57"/>
              <w:spacing w:before="156" w:after="156"/>
              <w:ind w:firstLine="0" w:firstLineChars="0"/>
              <w:jc w:val="center"/>
            </w:pPr>
          </w:p>
        </w:tc>
        <w:tc>
          <w:tcPr>
            <w:tcW w:w="1745" w:type="pct"/>
            <w:vMerge w:val="continue"/>
            <w:vAlign w:val="center"/>
          </w:tcPr>
          <w:p>
            <w:pPr>
              <w:pStyle w:val="57"/>
              <w:spacing w:before="156" w:after="156"/>
              <w:ind w:firstLine="0" w:firstLineChars="0"/>
            </w:pPr>
          </w:p>
        </w:tc>
        <w:tc>
          <w:tcPr>
            <w:tcW w:w="2044" w:type="pct"/>
            <w:vAlign w:val="center"/>
          </w:tcPr>
          <w:p>
            <w:pPr>
              <w:pStyle w:val="57"/>
              <w:spacing w:before="156" w:after="156"/>
              <w:ind w:firstLine="0" w:firstLineChars="0"/>
            </w:pPr>
            <w:r>
              <w:t xml:space="preserve">3.3.3 </w:t>
            </w:r>
            <w:r>
              <w:rPr>
                <w:rFonts w:hint="eastAsia"/>
              </w:rPr>
              <w:t>创新价值（1</w:t>
            </w:r>
            <w:r>
              <w:t>50</w:t>
            </w:r>
            <w:r>
              <w:rPr>
                <w:rFonts w:hint="eastAsia"/>
              </w:rPr>
              <w:t>分）</w:t>
            </w:r>
          </w:p>
        </w:tc>
      </w:tr>
    </w:tbl>
    <w:p>
      <w:pPr>
        <w:pStyle w:val="105"/>
        <w:spacing w:before="312" w:after="312"/>
      </w:pPr>
      <w:bookmarkStart w:id="52" w:name="_Toc141977343"/>
      <w:r>
        <w:rPr>
          <w:rFonts w:hint="eastAsia"/>
        </w:rPr>
        <w:t>评审要求</w:t>
      </w:r>
      <w:bookmarkEnd w:id="52"/>
    </w:p>
    <w:p>
      <w:pPr>
        <w:pStyle w:val="106"/>
        <w:spacing w:before="156" w:after="156"/>
      </w:pPr>
      <w:bookmarkStart w:id="53" w:name="_Toc141977344"/>
      <w:r>
        <w:rPr>
          <w:rFonts w:hint="eastAsia"/>
        </w:rPr>
        <w:t>基本条件</w:t>
      </w:r>
      <w:bookmarkEnd w:id="53"/>
    </w:p>
    <w:p>
      <w:pPr>
        <w:pStyle w:val="66"/>
        <w:spacing w:before="156" w:after="156"/>
      </w:pPr>
      <w:r>
        <w:rPr>
          <w:rFonts w:hint="eastAsia"/>
        </w:rPr>
        <w:t>政治素质</w:t>
      </w:r>
    </w:p>
    <w:p>
      <w:pPr>
        <w:pStyle w:val="57"/>
        <w:ind w:firstLine="420"/>
      </w:pPr>
      <w:r>
        <w:t>按以下要求进行评审。</w:t>
      </w:r>
    </w:p>
    <w:p>
      <w:pPr>
        <w:pStyle w:val="175"/>
      </w:pPr>
      <w:r>
        <w:rPr>
          <w:rFonts w:hint="eastAsia"/>
        </w:rPr>
        <w:t>价值观：增强“四个意识”、坚定“四个自信”、</w:t>
      </w:r>
      <w:r>
        <w:t>拥护“两个确立”，做到“两个维护”，认真贯彻执行党的路线、方针、政策，自觉践行社会主义核心价值观</w:t>
      </w:r>
      <w:r>
        <w:rPr>
          <w:rFonts w:hint="eastAsia"/>
        </w:rPr>
        <w:t>；</w:t>
      </w:r>
    </w:p>
    <w:p>
      <w:pPr>
        <w:pStyle w:val="175"/>
      </w:pPr>
      <w:r>
        <w:rPr>
          <w:rFonts w:hint="eastAsia"/>
        </w:rPr>
        <w:t>先锋表率：</w:t>
      </w:r>
      <w:r>
        <w:rPr>
          <w:rFonts w:hAnsi="宋体"/>
          <w:sz w:val="22"/>
          <w:szCs w:val="22"/>
        </w:rPr>
        <w:t>模范遵守党纪政纪，组织纪律性强，廉洁自律</w:t>
      </w:r>
      <w:r>
        <w:rPr>
          <w:rFonts w:hint="eastAsia" w:hAnsi="宋体"/>
          <w:sz w:val="22"/>
          <w:szCs w:val="22"/>
        </w:rPr>
        <w:t>；</w:t>
      </w:r>
    </w:p>
    <w:p>
      <w:pPr>
        <w:pStyle w:val="175"/>
        <w:rPr>
          <w:rFonts w:hAnsi="宋体"/>
          <w:sz w:val="22"/>
          <w:szCs w:val="22"/>
        </w:rPr>
      </w:pPr>
      <w:r>
        <w:rPr>
          <w:rFonts w:hint="eastAsia"/>
        </w:rPr>
        <w:t>群众基础：</w:t>
      </w:r>
      <w:r>
        <w:rPr>
          <w:rFonts w:hint="eastAsia" w:hAnsi="宋体"/>
          <w:sz w:val="22"/>
          <w:szCs w:val="22"/>
        </w:rPr>
        <w:t>密切联系群众，群众拥护率及满意度高。</w:t>
      </w:r>
    </w:p>
    <w:p>
      <w:pPr>
        <w:pStyle w:val="66"/>
        <w:spacing w:before="156" w:after="156"/>
      </w:pPr>
      <w:r>
        <w:rPr>
          <w:rFonts w:hint="eastAsia"/>
        </w:rPr>
        <w:t>道德品质</w:t>
      </w:r>
    </w:p>
    <w:p>
      <w:pPr>
        <w:pStyle w:val="57"/>
        <w:ind w:firstLine="420"/>
      </w:pPr>
      <w:r>
        <w:t>按以下要求进行评审。</w:t>
      </w:r>
    </w:p>
    <w:p>
      <w:pPr>
        <w:pStyle w:val="175"/>
        <w:numPr>
          <w:ilvl w:val="0"/>
          <w:numId w:val="33"/>
        </w:numPr>
      </w:pPr>
      <w:r>
        <w:rPr>
          <w:rFonts w:hint="eastAsia"/>
        </w:rPr>
        <w:t>遵纪守法：</w:t>
      </w:r>
      <w:r>
        <w:t>自觉遵守公民道德规范，</w:t>
      </w:r>
      <w:r>
        <w:rPr>
          <w:rFonts w:hint="eastAsia"/>
        </w:rPr>
        <w:t>无相关违法、违规、违纪行为；</w:t>
      </w:r>
    </w:p>
    <w:p>
      <w:pPr>
        <w:pStyle w:val="175"/>
        <w:numPr>
          <w:ilvl w:val="0"/>
          <w:numId w:val="33"/>
        </w:numPr>
      </w:pPr>
      <w:r>
        <w:rPr>
          <w:rFonts w:hint="eastAsia"/>
        </w:rPr>
        <w:t>履行义务：</w:t>
      </w:r>
      <w:r>
        <w:t>自觉履行公民义务，具有强烈的责任感和使命感</w:t>
      </w:r>
      <w:r>
        <w:rPr>
          <w:rFonts w:hint="eastAsia"/>
        </w:rPr>
        <w:t>；</w:t>
      </w:r>
    </w:p>
    <w:p>
      <w:pPr>
        <w:pStyle w:val="175"/>
      </w:pPr>
      <w:r>
        <w:rPr>
          <w:rFonts w:hint="eastAsia"/>
        </w:rPr>
        <w:t>诚实守信：</w:t>
      </w:r>
      <w:r>
        <w:t>诚实守信，言行如一，具有正确的人生观、价值观。</w:t>
      </w:r>
    </w:p>
    <w:p>
      <w:pPr>
        <w:pStyle w:val="66"/>
        <w:spacing w:before="156" w:after="156"/>
      </w:pPr>
      <w:r>
        <w:rPr>
          <w:rFonts w:hint="eastAsia"/>
        </w:rPr>
        <w:t>职业操守</w:t>
      </w:r>
    </w:p>
    <w:p>
      <w:pPr>
        <w:pStyle w:val="57"/>
        <w:ind w:firstLine="420"/>
      </w:pPr>
      <w:r>
        <w:t>按以下要求进行评审。</w:t>
      </w:r>
    </w:p>
    <w:p>
      <w:pPr>
        <w:pStyle w:val="175"/>
        <w:numPr>
          <w:ilvl w:val="0"/>
          <w:numId w:val="34"/>
        </w:numPr>
      </w:pPr>
      <w:r>
        <w:rPr>
          <w:rFonts w:hint="eastAsia"/>
        </w:rPr>
        <w:t>忠于职守：</w:t>
      </w:r>
      <w:r>
        <w:t>热爱本职工作，无私奉献，具有崇高的职业荣誉感</w:t>
      </w:r>
      <w:r>
        <w:rPr>
          <w:rFonts w:hint="eastAsia"/>
        </w:rPr>
        <w:t>；</w:t>
      </w:r>
    </w:p>
    <w:p>
      <w:pPr>
        <w:pStyle w:val="175"/>
      </w:pPr>
      <w:r>
        <w:rPr>
          <w:rFonts w:hint="eastAsia"/>
        </w:rPr>
        <w:t>模范带头：</w:t>
      </w:r>
      <w:r>
        <w:t>模范遵守组织内部各项规章制度，公私分明</w:t>
      </w:r>
      <w:r>
        <w:rPr>
          <w:rFonts w:hint="eastAsia"/>
        </w:rPr>
        <w:t>；</w:t>
      </w:r>
    </w:p>
    <w:p>
      <w:pPr>
        <w:pStyle w:val="175"/>
      </w:pPr>
      <w:r>
        <w:rPr>
          <w:rFonts w:hint="eastAsia"/>
        </w:rPr>
        <w:t>开拓创新：</w:t>
      </w:r>
      <w:r>
        <w:t>具有强烈的创新意识和良好的创新能力，锐意进取，勇于开拓。</w:t>
      </w:r>
    </w:p>
    <w:p>
      <w:pPr>
        <w:pStyle w:val="106"/>
        <w:spacing w:before="156" w:after="156"/>
      </w:pPr>
      <w:bookmarkStart w:id="54" w:name="_Toc141977345"/>
      <w:r>
        <w:rPr>
          <w:rFonts w:hint="eastAsia"/>
        </w:rPr>
        <w:t>主要业绩</w:t>
      </w:r>
      <w:bookmarkEnd w:id="54"/>
    </w:p>
    <w:p>
      <w:pPr>
        <w:pStyle w:val="66"/>
        <w:spacing w:before="156" w:after="156"/>
      </w:pPr>
      <w:r>
        <w:rPr>
          <w:rFonts w:hint="eastAsia"/>
        </w:rPr>
        <w:t>一线工作人员</w:t>
      </w:r>
    </w:p>
    <w:p>
      <w:pPr>
        <w:pStyle w:val="57"/>
        <w:ind w:firstLine="420"/>
      </w:pPr>
      <w:r>
        <w:t>按以下要求进行评审。</w:t>
      </w:r>
    </w:p>
    <w:p>
      <w:pPr>
        <w:pStyle w:val="175"/>
        <w:numPr>
          <w:ilvl w:val="0"/>
          <w:numId w:val="35"/>
        </w:numPr>
      </w:pPr>
      <w:r>
        <w:rPr>
          <w:rFonts w:hint="eastAsia"/>
        </w:rPr>
        <w:t>工匠精神：</w:t>
      </w:r>
      <w:r>
        <w:t>长期（3</w:t>
      </w:r>
      <w:r>
        <w:rPr>
          <w:rFonts w:hint="eastAsia"/>
        </w:rPr>
        <w:t>年及以上</w:t>
      </w:r>
      <w:r>
        <w:t>）从事一线工作，</w:t>
      </w:r>
      <w:r>
        <w:rPr>
          <w:rFonts w:hint="eastAsia"/>
        </w:rPr>
        <w:t>应</w:t>
      </w:r>
      <w:r>
        <w:t>具有精益求精、追求卓越、注重细节、专注耐心、传承和耐心的工匠精神。</w:t>
      </w:r>
    </w:p>
    <w:p>
      <w:pPr>
        <w:pStyle w:val="175"/>
      </w:pPr>
      <w:r>
        <w:rPr>
          <w:rFonts w:hint="eastAsia"/>
        </w:rPr>
        <w:t>传帮带：</w:t>
      </w:r>
      <w:r>
        <w:t>具有熟练的工作技能，能够起到标杆带头作用</w:t>
      </w:r>
      <w:r>
        <w:rPr>
          <w:rFonts w:hint="eastAsia"/>
        </w:rPr>
        <w:t>，</w:t>
      </w:r>
      <w:r>
        <w:t>积极开展传、帮、带活动，为本企业培养大批熟练技术工人</w:t>
      </w:r>
      <w:r>
        <w:rPr>
          <w:rFonts w:hint="eastAsia"/>
        </w:rPr>
        <w:t>。</w:t>
      </w:r>
    </w:p>
    <w:p>
      <w:pPr>
        <w:pStyle w:val="175"/>
      </w:pPr>
      <w:r>
        <w:rPr>
          <w:rFonts w:hint="eastAsia"/>
        </w:rPr>
        <w:t>质量技术水平。</w:t>
      </w:r>
    </w:p>
    <w:p>
      <w:pPr>
        <w:pStyle w:val="110"/>
        <w:numPr>
          <w:ilvl w:val="1"/>
          <w:numId w:val="36"/>
        </w:numPr>
      </w:pPr>
      <w:r>
        <w:rPr>
          <w:rFonts w:hint="eastAsia"/>
        </w:rPr>
        <w:t>所具备的技能、技艺在本组织、本行业、本领域处于领先水平。</w:t>
      </w:r>
    </w:p>
    <w:p>
      <w:pPr>
        <w:pStyle w:val="110"/>
      </w:pPr>
      <w:r>
        <w:t>近三年来在企业技术革新、技术改进、质量攻关等活动中发挥骨干作用，能够有效解决生产经营中的质量技术难题</w:t>
      </w:r>
      <w:r>
        <w:rPr>
          <w:rFonts w:hint="eastAsia"/>
        </w:rPr>
        <w:t>。</w:t>
      </w:r>
    </w:p>
    <w:p>
      <w:pPr>
        <w:pStyle w:val="110"/>
      </w:pPr>
      <w:r>
        <w:rPr>
          <w:rFonts w:hint="eastAsia"/>
        </w:rPr>
        <w:t>本人或亲自培养的技术工人在省级以上的岗位、技能大赛中获奖。</w:t>
      </w:r>
    </w:p>
    <w:p>
      <w:pPr>
        <w:pStyle w:val="66"/>
        <w:spacing w:before="156" w:after="156"/>
      </w:pPr>
      <w:r>
        <w:rPr>
          <w:rFonts w:hint="eastAsia"/>
        </w:rPr>
        <w:t>质量管理人员</w:t>
      </w:r>
    </w:p>
    <w:p>
      <w:pPr>
        <w:pStyle w:val="57"/>
        <w:ind w:firstLine="420"/>
      </w:pPr>
      <w:r>
        <w:t>按以下要求进行评审。</w:t>
      </w:r>
    </w:p>
    <w:p>
      <w:pPr>
        <w:pStyle w:val="175"/>
        <w:numPr>
          <w:ilvl w:val="0"/>
          <w:numId w:val="37"/>
        </w:numPr>
      </w:pPr>
      <w:r>
        <w:rPr>
          <w:rFonts w:hint="eastAsia"/>
        </w:rPr>
        <w:t>质量意识。</w:t>
      </w:r>
    </w:p>
    <w:p>
      <w:pPr>
        <w:pStyle w:val="110"/>
      </w:pPr>
      <w:r>
        <w:rPr>
          <w:rFonts w:hint="eastAsia"/>
        </w:rPr>
        <w:t>长期重视并亲自推动质量工作，具有丰富的质量管理实践经验，在保障质量安全、推动质量发展中发挥重要作用。</w:t>
      </w:r>
    </w:p>
    <w:p>
      <w:pPr>
        <w:pStyle w:val="110"/>
      </w:pPr>
      <w:r>
        <w:rPr>
          <w:rFonts w:hint="eastAsia"/>
        </w:rPr>
        <w:t>将质量追求与质量发展纳入企业总体战略,充分体现追求卓越的核心价值观。</w:t>
      </w:r>
    </w:p>
    <w:p>
      <w:pPr>
        <w:pStyle w:val="110"/>
      </w:pPr>
      <w:r>
        <w:rPr>
          <w:rFonts w:hint="eastAsia"/>
        </w:rPr>
        <w:t>制定质量战略或规划，展开和落实到有关部门，并通过年度质量工作计划实施和措施保证，实施质量战略产生了良好的近期效果和长远影响。</w:t>
      </w:r>
    </w:p>
    <w:p>
      <w:pPr>
        <w:pStyle w:val="110"/>
      </w:pPr>
      <w:r>
        <w:rPr>
          <w:rFonts w:hint="eastAsia"/>
        </w:rPr>
        <w:t>熟悉并执行国家质量方针、政策和法规，引导组织充分认识、理解质量是生命,质量管理是生命线的质量管理理念,大力营造质量文化,并影响其他相关方。</w:t>
      </w:r>
    </w:p>
    <w:p>
      <w:pPr>
        <w:pStyle w:val="110"/>
      </w:pPr>
      <w:r>
        <w:rPr>
          <w:rFonts w:hint="eastAsia"/>
        </w:rPr>
        <w:t>重视客户需求，通过提供高质量的产品和服务，追求客户满意度。</w:t>
      </w:r>
    </w:p>
    <w:p>
      <w:pPr>
        <w:pStyle w:val="175"/>
      </w:pPr>
      <w:r>
        <w:rPr>
          <w:rFonts w:hint="eastAsia"/>
        </w:rPr>
        <w:t>质量管理。</w:t>
      </w:r>
    </w:p>
    <w:p>
      <w:pPr>
        <w:pStyle w:val="110"/>
        <w:numPr>
          <w:ilvl w:val="1"/>
          <w:numId w:val="38"/>
        </w:numPr>
      </w:pPr>
      <w:r>
        <w:rPr>
          <w:rFonts w:hint="eastAsia"/>
        </w:rPr>
        <w:t>应重视培育组织的质量价值观和价值理念，推动形成独特的组织质量文化。</w:t>
      </w:r>
    </w:p>
    <w:p>
      <w:pPr>
        <w:pStyle w:val="110"/>
      </w:pPr>
      <w:r>
        <w:rPr>
          <w:rFonts w:hint="eastAsia"/>
        </w:rPr>
        <w:t>应积极探索提高组织质量管理水平和效率的有效途径，健全和创新质量管理制度、模式和方法。</w:t>
      </w:r>
    </w:p>
    <w:p>
      <w:pPr>
        <w:pStyle w:val="110"/>
      </w:pPr>
      <w:r>
        <w:rPr>
          <w:rFonts w:hint="eastAsia"/>
        </w:rPr>
        <w:t>应结合组织实际积极学习、推广、应用当前国际先进的质量管理理论和方法,取得明显成效。</w:t>
      </w:r>
    </w:p>
    <w:p>
      <w:pPr>
        <w:pStyle w:val="110"/>
      </w:pPr>
      <w:r>
        <w:rPr>
          <w:rFonts w:hint="eastAsia"/>
        </w:rPr>
        <w:t>应在组织中积极导入推行卓越绩效模式，建立和完善质量长效机制,有创新，有特色，效果明显。</w:t>
      </w:r>
    </w:p>
    <w:p>
      <w:pPr>
        <w:pStyle w:val="110"/>
      </w:pPr>
      <w:r>
        <w:rPr>
          <w:rFonts w:hint="eastAsia"/>
        </w:rPr>
        <w:t>应关注员工的需求和期望,营造学习、创新、开拓进取、团结奋进的优良环境。注重质量专业人才培养，培养形成了高效的质量管理团队。</w:t>
      </w:r>
    </w:p>
    <w:p>
      <w:pPr>
        <w:pStyle w:val="110"/>
      </w:pPr>
      <w:r>
        <w:rPr>
          <w:rFonts w:hint="eastAsia"/>
        </w:rPr>
        <w:t>应科学协调和正确处理好社会、顾客、组织、员工和利益相关方等五个方面的利益关系,尊重、关心、爱护员工和合作伙伴,在利益分配、双向沟通和绩效测评等方面不断创新,组织的凝聚力和竞争力不断提高。</w:t>
      </w:r>
    </w:p>
    <w:p>
      <w:pPr>
        <w:pStyle w:val="175"/>
        <w:rPr>
          <w:rFonts w:hAnsi="宋体"/>
          <w:bCs/>
          <w:sz w:val="22"/>
          <w:szCs w:val="22"/>
        </w:rPr>
      </w:pPr>
      <w:bookmarkStart w:id="55" w:name="_Hlk141745367"/>
      <w:r>
        <w:rPr>
          <w:rFonts w:hint="eastAsia"/>
        </w:rPr>
        <w:t>质量水平。</w:t>
      </w:r>
    </w:p>
    <w:bookmarkEnd w:id="55"/>
    <w:p>
      <w:pPr>
        <w:pStyle w:val="110"/>
        <w:numPr>
          <w:ilvl w:val="1"/>
          <w:numId w:val="39"/>
        </w:numPr>
      </w:pPr>
      <w:r>
        <w:rPr>
          <w:rFonts w:hint="eastAsia"/>
        </w:rPr>
        <w:t>近三年组织的主要绩效指标处于国内同行领先水平,主要质量指标名列前茅。</w:t>
      </w:r>
    </w:p>
    <w:p>
      <w:pPr>
        <w:pStyle w:val="110"/>
      </w:pPr>
      <w:r>
        <w:rPr>
          <w:rFonts w:hint="eastAsia"/>
        </w:rPr>
        <w:t>近三年顾客满意度和员工满意度横向比在同行业处于领先水平,纵向比有明显提高。</w:t>
      </w:r>
    </w:p>
    <w:p>
      <w:pPr>
        <w:pStyle w:val="110"/>
      </w:pPr>
      <w:r>
        <w:rPr>
          <w:rFonts w:hint="eastAsia"/>
        </w:rPr>
        <w:t>组织或个人的社会知名度较高, 组织或个人在社会享有较好的美誉度，获得政府质量、管理等方面表彰。</w:t>
      </w:r>
    </w:p>
    <w:p>
      <w:pPr>
        <w:pStyle w:val="110"/>
      </w:pPr>
      <w:r>
        <w:rPr>
          <w:rFonts w:hint="eastAsia"/>
        </w:rPr>
        <w:t>编著有关质量论文、专著、译著、教材等,并在一定范围内发表或发行。</w:t>
      </w:r>
    </w:p>
    <w:p>
      <w:pPr>
        <w:pStyle w:val="66"/>
        <w:spacing w:before="156" w:after="156"/>
      </w:pPr>
      <w:r>
        <w:rPr>
          <w:rFonts w:hint="eastAsia"/>
        </w:rPr>
        <w:t>质量领域专家学者</w:t>
      </w:r>
    </w:p>
    <w:p>
      <w:pPr>
        <w:pStyle w:val="57"/>
        <w:ind w:firstLine="420"/>
      </w:pPr>
      <w:r>
        <w:t>按以下要求进行评审。</w:t>
      </w:r>
    </w:p>
    <w:p>
      <w:pPr>
        <w:pStyle w:val="175"/>
        <w:numPr>
          <w:ilvl w:val="0"/>
          <w:numId w:val="40"/>
        </w:numPr>
      </w:pPr>
      <w:r>
        <w:rPr>
          <w:rFonts w:hint="eastAsia"/>
        </w:rPr>
        <w:t>专业素养。</w:t>
      </w:r>
    </w:p>
    <w:p>
      <w:pPr>
        <w:pStyle w:val="110"/>
      </w:pPr>
      <w:r>
        <w:rPr>
          <w:rFonts w:hint="eastAsia"/>
        </w:rPr>
        <w:t>熟悉并执行国家质量方针、政策和法规，熟悉世界最前沿的质量管理技术和研究成果，具有很强的质量管理理论水平；</w:t>
      </w:r>
    </w:p>
    <w:p>
      <w:pPr>
        <w:pStyle w:val="110"/>
      </w:pPr>
      <w:r>
        <w:rPr>
          <w:rFonts w:hint="eastAsia"/>
        </w:rPr>
        <w:t>积极参加质量提升活动，在促进我省质量管理理论和实践的发展方面具有较强的影响力；</w:t>
      </w:r>
    </w:p>
    <w:p>
      <w:pPr>
        <w:pStyle w:val="110"/>
      </w:pPr>
      <w:r>
        <w:rPr>
          <w:rFonts w:hint="eastAsia"/>
        </w:rPr>
        <w:t>掌握现代质量管理/经营管理的理念和方法, 在传播先进的质量管理/经营管理理念、方法、技术和带领其他组织共同提高质量管理水平方面取得明显效果。</w:t>
      </w:r>
    </w:p>
    <w:p>
      <w:pPr>
        <w:pStyle w:val="175"/>
      </w:pPr>
      <w:r>
        <w:rPr>
          <w:rFonts w:hint="eastAsia"/>
        </w:rPr>
        <w:t>理论水平。</w:t>
      </w:r>
    </w:p>
    <w:p>
      <w:pPr>
        <w:pStyle w:val="110"/>
        <w:numPr>
          <w:ilvl w:val="1"/>
          <w:numId w:val="41"/>
        </w:numPr>
      </w:pPr>
      <w:r>
        <w:rPr>
          <w:rFonts w:hint="eastAsia"/>
        </w:rPr>
        <w:t>获得了省部级以上或国际专业领域的表彰奖励；</w:t>
      </w:r>
    </w:p>
    <w:p>
      <w:pPr>
        <w:pStyle w:val="110"/>
      </w:pPr>
      <w:r>
        <w:rPr>
          <w:rFonts w:hint="eastAsia"/>
        </w:rPr>
        <w:t>在权威刊物发表与质量理论研究、实践相关的重要学术论文，出版了高水平的理论专著、译著、教材等；</w:t>
      </w:r>
    </w:p>
    <w:p>
      <w:pPr>
        <w:pStyle w:val="110"/>
      </w:pPr>
      <w:r>
        <w:rPr>
          <w:rFonts w:hint="eastAsia"/>
        </w:rPr>
        <w:t>形成了具有自主知识产权的质量核心技术。</w:t>
      </w:r>
    </w:p>
    <w:p>
      <w:pPr>
        <w:pStyle w:val="175"/>
      </w:pPr>
      <w:r>
        <w:rPr>
          <w:rFonts w:hint="eastAsia"/>
        </w:rPr>
        <w:t>学术影响。在质量领域具有很高的知名度和影响力，研究成果和理论创新为国际同行所公认，获得省部级以上或国际专业领域的表彰奖励，在社会各界享有良好声誉。</w:t>
      </w:r>
    </w:p>
    <w:p>
      <w:pPr>
        <w:pStyle w:val="106"/>
        <w:spacing w:before="156" w:after="156"/>
      </w:pPr>
      <w:bookmarkStart w:id="56" w:name="_Toc141977346"/>
      <w:r>
        <w:rPr>
          <w:rFonts w:hint="eastAsia"/>
        </w:rPr>
        <w:t>突出贡献</w:t>
      </w:r>
      <w:bookmarkEnd w:id="56"/>
    </w:p>
    <w:p>
      <w:pPr>
        <w:pStyle w:val="66"/>
        <w:spacing w:before="156" w:after="156"/>
      </w:pPr>
      <w:r>
        <w:rPr>
          <w:rFonts w:hint="eastAsia"/>
        </w:rPr>
        <w:t>一线工作人员</w:t>
      </w:r>
    </w:p>
    <w:p>
      <w:pPr>
        <w:pStyle w:val="57"/>
        <w:ind w:firstLine="420"/>
      </w:pPr>
      <w:r>
        <w:t>按以下要求进行评审。</w:t>
      </w:r>
    </w:p>
    <w:p>
      <w:pPr>
        <w:pStyle w:val="175"/>
        <w:numPr>
          <w:ilvl w:val="0"/>
          <w:numId w:val="42"/>
        </w:numPr>
      </w:pPr>
      <w:r>
        <w:rPr>
          <w:rFonts w:hint="eastAsia"/>
        </w:rPr>
        <w:t>骨干作用：</w:t>
      </w:r>
      <w:r>
        <w:t>在企业员工中能够发挥骨干带头作用</w:t>
      </w:r>
      <w:r>
        <w:rPr>
          <w:rFonts w:hint="eastAsia"/>
        </w:rPr>
        <w:t>，</w:t>
      </w:r>
      <w:r>
        <w:t>个人获得市（州）以上政府的质量、技术、创新方面的表彰</w:t>
      </w:r>
      <w:r>
        <w:rPr>
          <w:rFonts w:hint="eastAsia"/>
        </w:rPr>
        <w:t>；</w:t>
      </w:r>
    </w:p>
    <w:p>
      <w:pPr>
        <w:pStyle w:val="175"/>
        <w:rPr>
          <w:spacing w:val="-6"/>
        </w:rPr>
      </w:pPr>
      <w:r>
        <w:rPr>
          <w:rFonts w:hint="eastAsia"/>
        </w:rPr>
        <w:t>解决难题：在质量攻关和改进中，</w:t>
      </w:r>
      <w:r>
        <w:rPr>
          <w:spacing w:val="-6"/>
        </w:rPr>
        <w:t>解决难点和疑点的思路、方法以及形成的成果,具有较高的推广应用的价值；</w:t>
      </w:r>
    </w:p>
    <w:p>
      <w:pPr>
        <w:pStyle w:val="175"/>
      </w:pPr>
      <w:r>
        <w:rPr>
          <w:rFonts w:hint="eastAsia"/>
        </w:rPr>
        <w:t>质量技术成果：在企业生产经营中有独创的质量技术成果，在行业中得到广泛推广应用，取得良好社会效益和经济效益。</w:t>
      </w:r>
    </w:p>
    <w:p>
      <w:pPr>
        <w:pStyle w:val="66"/>
        <w:spacing w:before="156" w:after="156"/>
      </w:pPr>
      <w:r>
        <w:t>质量管理人员</w:t>
      </w:r>
    </w:p>
    <w:p>
      <w:pPr>
        <w:pStyle w:val="57"/>
        <w:ind w:firstLine="420"/>
      </w:pPr>
      <w:r>
        <w:t>按以下要求进行评审。</w:t>
      </w:r>
    </w:p>
    <w:p>
      <w:pPr>
        <w:pStyle w:val="175"/>
        <w:numPr>
          <w:ilvl w:val="0"/>
          <w:numId w:val="43"/>
        </w:numPr>
      </w:pPr>
      <w:r>
        <w:rPr>
          <w:rFonts w:hint="eastAsia"/>
        </w:rPr>
        <w:t>质量氛围：推进并践行先进的质量文化,在省内、行业内有较大影响,并被广泛推广应用；</w:t>
      </w:r>
    </w:p>
    <w:p>
      <w:pPr>
        <w:pStyle w:val="175"/>
      </w:pPr>
      <w:r>
        <w:rPr>
          <w:rFonts w:hint="eastAsia"/>
        </w:rPr>
        <w:t>创新实践：积极推广运用先进的质量管理理念、方法和工具，在质量提升中帮助组织发现、解决产品或服务的制约因素，取得较高的经济和社会效益；</w:t>
      </w:r>
    </w:p>
    <w:p>
      <w:pPr>
        <w:pStyle w:val="175"/>
      </w:pPr>
      <w:r>
        <w:rPr>
          <w:rFonts w:hint="eastAsia"/>
        </w:rPr>
        <w:t>社会认可：在质量理论和方法的创新中成绩显著,其新的经验或成果具有被普通推广运作的价值，为区域质量、行业质量或组织的质量水平提升</w:t>
      </w:r>
      <w:bookmarkStart w:id="63" w:name="_GoBack"/>
      <w:bookmarkEnd w:id="63"/>
      <w:r>
        <w:rPr>
          <w:rFonts w:hint="default"/>
          <w:lang w:val="en"/>
        </w:rPr>
        <w:t>作出</w:t>
      </w:r>
      <w:r>
        <w:rPr>
          <w:rFonts w:hint="eastAsia"/>
        </w:rPr>
        <w:t>突出贡献。</w:t>
      </w:r>
    </w:p>
    <w:p>
      <w:pPr>
        <w:pStyle w:val="66"/>
        <w:spacing w:before="156" w:after="156"/>
      </w:pPr>
      <w:r>
        <w:t>质量领域专家学者</w:t>
      </w:r>
    </w:p>
    <w:p>
      <w:pPr>
        <w:pStyle w:val="57"/>
        <w:ind w:firstLine="420"/>
      </w:pPr>
      <w:r>
        <w:t>按以下要求进行评审。</w:t>
      </w:r>
    </w:p>
    <w:p>
      <w:pPr>
        <w:pStyle w:val="175"/>
        <w:numPr>
          <w:ilvl w:val="0"/>
          <w:numId w:val="44"/>
        </w:numPr>
      </w:pPr>
      <w:r>
        <w:rPr>
          <w:rFonts w:hint="eastAsia"/>
        </w:rPr>
        <w:t>重要成果：研究成果在实际质量工作中得到推广和应用，解决了质量难题，提升了质量水平，取得了巨大的经济效益和社会效益；</w:t>
      </w:r>
    </w:p>
    <w:p>
      <w:pPr>
        <w:pStyle w:val="175"/>
        <w:rPr>
          <w:bCs/>
        </w:rPr>
      </w:pPr>
      <w:r>
        <w:rPr>
          <w:rFonts w:hint="eastAsia"/>
        </w:rPr>
        <w:t>推广应用：在本地区、本行业大力推广应用先进的质量理念、模式和方法，为区域质量、行业质量或组织的质量水平提升</w:t>
      </w:r>
      <w:r>
        <w:rPr>
          <w:rFonts w:hint="default"/>
          <w:lang w:val="en"/>
        </w:rPr>
        <w:t>作出</w:t>
      </w:r>
      <w:r>
        <w:rPr>
          <w:rFonts w:hint="eastAsia"/>
        </w:rPr>
        <w:t>突出贡献；在质量技术方面取得重大改进或突破创新，有效解决了生产或服务环节中的质量难题，解决难点和疑点的思路、方法以及形成的规范(技术、管理)或制度,具有较高的推广应用的价值；</w:t>
      </w:r>
    </w:p>
    <w:p>
      <w:pPr>
        <w:pStyle w:val="175"/>
      </w:pPr>
      <w:r>
        <w:rPr>
          <w:rFonts w:hint="eastAsia"/>
        </w:rPr>
        <w:t>创新价值：</w:t>
      </w:r>
      <w:r>
        <w:rPr>
          <w:rFonts w:hint="eastAsia" w:hAnsi="宋体"/>
          <w:sz w:val="22"/>
          <w:szCs w:val="22"/>
        </w:rPr>
        <w:t>具有较高理论水平，能够引导、影响和促进质量管理理论、实践的发展进程；</w:t>
      </w:r>
      <w:r>
        <w:rPr>
          <w:rFonts w:hint="eastAsia"/>
        </w:rPr>
        <w:t>近三年来，在攻克产品/服务质量、经营管理的难点和疑点方面成绩显著,对我省质量提升有明显的推动作用,或创造了显著的经济效益。</w:t>
      </w:r>
    </w:p>
    <w:p>
      <w:pPr>
        <w:pStyle w:val="105"/>
        <w:spacing w:before="312" w:after="312"/>
      </w:pPr>
      <w:bookmarkStart w:id="57" w:name="_Toc141977347"/>
      <w:r>
        <w:rPr>
          <w:rFonts w:hint="eastAsia"/>
        </w:rPr>
        <w:t>评审方法</w:t>
      </w:r>
      <w:bookmarkEnd w:id="57"/>
    </w:p>
    <w:p>
      <w:pPr>
        <w:pStyle w:val="163"/>
      </w:pPr>
      <w:r>
        <w:t>湖南省</w:t>
      </w:r>
      <w:r>
        <w:rPr>
          <w:rFonts w:hint="eastAsia"/>
        </w:rPr>
        <w:t>省长质量奖（个人）评审工作依据DB43/T XXXXXXX .2执行。对申报个人所提交的质量奖申报材料和（或）到经营现场，对个人的基本情况、主要业绩、突出贡献等方面进行定性评价和定量评分，采用1</w:t>
      </w:r>
      <w:r>
        <w:t>000</w:t>
      </w:r>
      <w:r>
        <w:rPr>
          <w:rFonts w:hint="eastAsia"/>
        </w:rPr>
        <w:t>分总分制，按附录A执行。</w:t>
      </w:r>
    </w:p>
    <w:p>
      <w:pPr>
        <w:pStyle w:val="163"/>
      </w:pPr>
      <w:r>
        <w:rPr>
          <w:rFonts w:hint="eastAsia"/>
        </w:rPr>
        <w:t>湖南省省长质量奖个人奖成熟度评级，可参考附录</w:t>
      </w:r>
      <w:r>
        <w:t>B</w:t>
      </w:r>
      <w:r>
        <w:rPr>
          <w:rFonts w:hint="eastAsia"/>
        </w:rPr>
        <w:t>。</w:t>
      </w:r>
    </w:p>
    <w:p>
      <w:pPr>
        <w:pStyle w:val="57"/>
        <w:ind w:firstLine="420"/>
      </w:pPr>
    </w:p>
    <w:p>
      <w:pPr>
        <w:pStyle w:val="57"/>
        <w:ind w:firstLine="420"/>
      </w:pPr>
    </w:p>
    <w:p>
      <w:pPr>
        <w:pStyle w:val="57"/>
        <w:ind w:firstLine="420"/>
      </w:pPr>
    </w:p>
    <w:p>
      <w:pPr>
        <w:pStyle w:val="57"/>
        <w:ind w:firstLine="0" w:firstLineChars="0"/>
        <w:rPr>
          <w:sz w:val="22"/>
        </w:rPr>
        <w:sectPr>
          <w:pgSz w:w="11906" w:h="16838"/>
          <w:pgMar w:top="1928" w:right="1134" w:bottom="1134" w:left="1134" w:header="1418" w:footer="1134" w:gutter="284"/>
          <w:pgNumType w:start="1"/>
          <w:cols w:space="425" w:num="1"/>
          <w:formProt w:val="0"/>
          <w:docGrid w:type="lines" w:linePitch="312" w:charSpace="0"/>
        </w:sectPr>
      </w:pPr>
    </w:p>
    <w:bookmarkEnd w:id="24"/>
    <w:p>
      <w:pPr>
        <w:pStyle w:val="199"/>
        <w:rPr>
          <w:vanish w:val="0"/>
        </w:rPr>
      </w:pPr>
      <w:bookmarkStart w:id="58" w:name="BookMark5"/>
    </w:p>
    <w:p>
      <w:pPr>
        <w:pStyle w:val="77"/>
        <w:spacing w:after="156"/>
      </w:pPr>
      <w:r>
        <w:br w:type="textWrapping"/>
      </w:r>
      <w:bookmarkStart w:id="59" w:name="_Toc141977348"/>
      <w:r>
        <w:rPr>
          <w:rFonts w:hint="eastAsia"/>
        </w:rPr>
        <w:t>（规范性）</w:t>
      </w:r>
      <w:r>
        <w:br w:type="textWrapping"/>
      </w:r>
      <w:r>
        <w:t>湖南省省长质量奖个人奖评分表</w:t>
      </w:r>
      <w:bookmarkEnd w:id="59"/>
    </w:p>
    <w:p>
      <w:pPr>
        <w:pStyle w:val="212"/>
      </w:pPr>
      <w:r>
        <w:rPr>
          <w:rFonts w:hint="eastAsia"/>
        </w:rPr>
        <w:t>湖南省省长质量奖个人奖（一线工作人员）评分表见表A</w:t>
      </w:r>
      <w:r>
        <w:t>.1</w:t>
      </w:r>
      <w:r>
        <w:rPr>
          <w:rFonts w:hint="eastAsia"/>
        </w:rPr>
        <w:t>。</w:t>
      </w:r>
    </w:p>
    <w:p>
      <w:pPr>
        <w:pStyle w:val="78"/>
        <w:spacing w:before="156" w:after="156"/>
      </w:pPr>
      <w:r>
        <w:rPr>
          <w:rFonts w:hint="eastAsia"/>
        </w:rPr>
        <w:t>湖南省省长质量奖个人奖（一线工作人员）评分表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63"/>
        <w:gridCol w:w="8079"/>
        <w:gridCol w:w="851"/>
        <w:gridCol w:w="850"/>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256" w:type="dxa"/>
            <w:gridSpan w:val="2"/>
            <w:vAlign w:val="center"/>
          </w:tcPr>
          <w:p>
            <w:pPr>
              <w:pStyle w:val="57"/>
              <w:spacing w:before="156" w:beforeAutospacing="1" w:after="156" w:afterAutospacing="1"/>
              <w:ind w:firstLine="0" w:firstLineChars="0"/>
              <w:rPr>
                <w:b/>
                <w:bCs/>
              </w:rPr>
            </w:pPr>
            <w:r>
              <w:rPr>
                <w:rFonts w:hint="eastAsia"/>
                <w:b/>
                <w:bCs/>
              </w:rPr>
              <w:t>评审指标</w:t>
            </w:r>
          </w:p>
        </w:tc>
        <w:tc>
          <w:tcPr>
            <w:tcW w:w="8079" w:type="dxa"/>
            <w:vAlign w:val="center"/>
          </w:tcPr>
          <w:p>
            <w:pPr>
              <w:pStyle w:val="57"/>
              <w:spacing w:before="156" w:beforeAutospacing="1" w:after="156" w:afterAutospacing="1"/>
              <w:ind w:firstLine="0" w:firstLineChars="0"/>
              <w:jc w:val="center"/>
              <w:rPr>
                <w:b/>
                <w:bCs/>
              </w:rPr>
            </w:pPr>
            <w:r>
              <w:rPr>
                <w:rFonts w:hint="eastAsia"/>
                <w:b/>
                <w:bCs/>
              </w:rPr>
              <w:t>评审内容</w:t>
            </w:r>
          </w:p>
        </w:tc>
        <w:tc>
          <w:tcPr>
            <w:tcW w:w="851" w:type="dxa"/>
            <w:vAlign w:val="center"/>
          </w:tcPr>
          <w:p>
            <w:pPr>
              <w:pStyle w:val="57"/>
              <w:spacing w:before="156" w:beforeAutospacing="1" w:after="156" w:afterAutospacing="1"/>
              <w:ind w:firstLine="0" w:firstLineChars="0"/>
              <w:rPr>
                <w:b/>
                <w:bCs/>
              </w:rPr>
            </w:pPr>
            <w:r>
              <w:rPr>
                <w:rFonts w:hint="eastAsia"/>
                <w:b/>
                <w:bCs/>
              </w:rPr>
              <w:t>分值</w:t>
            </w:r>
          </w:p>
        </w:tc>
        <w:tc>
          <w:tcPr>
            <w:tcW w:w="850" w:type="dxa"/>
            <w:vAlign w:val="center"/>
          </w:tcPr>
          <w:p>
            <w:pPr>
              <w:pStyle w:val="57"/>
              <w:spacing w:before="156" w:beforeAutospacing="1" w:after="156" w:afterAutospacing="1"/>
              <w:ind w:firstLine="0" w:firstLineChars="0"/>
              <w:rPr>
                <w:b/>
                <w:bCs/>
              </w:rPr>
            </w:pPr>
            <w:r>
              <w:rPr>
                <w:rFonts w:hint="eastAsia"/>
                <w:b/>
                <w:bCs/>
              </w:rPr>
              <w:t>成熟度</w:t>
            </w:r>
          </w:p>
        </w:tc>
        <w:tc>
          <w:tcPr>
            <w:tcW w:w="730" w:type="dxa"/>
            <w:vAlign w:val="center"/>
          </w:tcPr>
          <w:p>
            <w:pPr>
              <w:pStyle w:val="57"/>
              <w:spacing w:before="156" w:beforeAutospacing="1" w:after="156" w:afterAutospacing="1"/>
              <w:ind w:firstLine="0" w:firstLineChars="0"/>
              <w:rPr>
                <w:b/>
                <w:bCs/>
              </w:rPr>
            </w:pPr>
            <w:r>
              <w:rPr>
                <w:rFonts w:hint="eastAsia"/>
                <w:b/>
                <w:bCs/>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335" w:type="dxa"/>
            <w:gridSpan w:val="3"/>
            <w:vAlign w:val="center"/>
          </w:tcPr>
          <w:p>
            <w:pPr>
              <w:pStyle w:val="57"/>
              <w:spacing w:before="156" w:beforeAutospacing="1" w:after="156" w:afterAutospacing="1"/>
              <w:ind w:firstLine="0" w:firstLineChars="0"/>
              <w:rPr>
                <w:b/>
                <w:bCs/>
              </w:rPr>
            </w:pPr>
            <w:r>
              <w:rPr>
                <w:rFonts w:hint="eastAsia"/>
                <w:b/>
                <w:bCs/>
              </w:rPr>
              <w:t>1</w:t>
            </w:r>
            <w:r>
              <w:rPr>
                <w:b/>
                <w:bCs/>
              </w:rPr>
              <w:t>.</w:t>
            </w:r>
            <w:r>
              <w:rPr>
                <w:rFonts w:hint="eastAsia"/>
                <w:b/>
                <w:bCs/>
              </w:rPr>
              <w:t>基本条件</w:t>
            </w:r>
          </w:p>
        </w:tc>
        <w:tc>
          <w:tcPr>
            <w:tcW w:w="851" w:type="dxa"/>
            <w:vAlign w:val="center"/>
          </w:tcPr>
          <w:p>
            <w:pPr>
              <w:pStyle w:val="57"/>
              <w:spacing w:before="156" w:beforeAutospacing="1" w:after="156" w:afterAutospacing="1"/>
              <w:ind w:firstLine="0" w:firstLineChars="0"/>
            </w:pPr>
            <w:r>
              <w:rPr>
                <w:rFonts w:hint="eastAsia"/>
              </w:rPr>
              <w:t>2</w:t>
            </w:r>
            <w:r>
              <w:t>00</w:t>
            </w:r>
            <w:r>
              <w:rPr>
                <w:rFonts w:hint="eastAsia"/>
              </w:rPr>
              <w:t>分</w:t>
            </w:r>
          </w:p>
        </w:tc>
        <w:tc>
          <w:tcPr>
            <w:tcW w:w="850" w:type="dxa"/>
            <w:vAlign w:val="center"/>
          </w:tcPr>
          <w:p>
            <w:pPr>
              <w:pStyle w:val="57"/>
              <w:spacing w:before="156" w:beforeAutospacing="1" w:after="156" w:afterAutospacing="1"/>
              <w:ind w:firstLine="0" w:firstLineChars="0"/>
              <w:rPr>
                <w:b/>
                <w:bCs/>
              </w:rPr>
            </w:pPr>
          </w:p>
        </w:tc>
        <w:tc>
          <w:tcPr>
            <w:tcW w:w="730" w:type="dxa"/>
            <w:vAlign w:val="center"/>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trPr>
        <w:tc>
          <w:tcPr>
            <w:tcW w:w="1493" w:type="dxa"/>
            <w:vMerge w:val="restart"/>
            <w:vAlign w:val="center"/>
          </w:tcPr>
          <w:p>
            <w:pPr>
              <w:pStyle w:val="57"/>
              <w:spacing w:before="156" w:beforeAutospacing="1" w:after="156" w:afterAutospacing="1"/>
              <w:ind w:firstLine="0" w:firstLineChars="0"/>
            </w:pPr>
            <w:r>
              <w:rPr>
                <w:rFonts w:hint="eastAsia"/>
              </w:rPr>
              <w:t>1</w:t>
            </w:r>
            <w:r>
              <w:t xml:space="preserve">.1 </w:t>
            </w:r>
            <w:r>
              <w:rPr>
                <w:rFonts w:hint="eastAsia"/>
              </w:rPr>
              <w:t>政治素质</w:t>
            </w:r>
          </w:p>
          <w:p>
            <w:pPr>
              <w:pStyle w:val="57"/>
              <w:spacing w:before="156" w:beforeAutospacing="1" w:after="156" w:afterAutospacing="1"/>
              <w:ind w:firstLine="0" w:firstLineChars="0"/>
              <w:rPr>
                <w:b/>
                <w:bCs/>
              </w:rPr>
            </w:pPr>
            <w:r>
              <w:rPr>
                <w:rFonts w:hint="eastAsia"/>
              </w:rPr>
              <w:t>（1</w:t>
            </w:r>
            <w:r>
              <w:t>00</w:t>
            </w:r>
            <w:r>
              <w:rPr>
                <w:rFonts w:hint="eastAsia"/>
              </w:rPr>
              <w:t>分）</w:t>
            </w:r>
          </w:p>
        </w:tc>
        <w:tc>
          <w:tcPr>
            <w:tcW w:w="1763" w:type="dxa"/>
            <w:vAlign w:val="center"/>
          </w:tcPr>
          <w:p>
            <w:pPr>
              <w:pStyle w:val="57"/>
              <w:spacing w:before="100" w:beforeAutospacing="1" w:after="100" w:afterAutospacing="1"/>
              <w:ind w:firstLine="0" w:firstLineChars="0"/>
            </w:pPr>
            <w:r>
              <w:rPr>
                <w:rFonts w:hint="eastAsia"/>
              </w:rPr>
              <w:t>1</w:t>
            </w:r>
            <w:r>
              <w:t>.1.1</w:t>
            </w:r>
            <w:r>
              <w:rPr>
                <w:rFonts w:hint="eastAsia"/>
              </w:rPr>
              <w:t>价值观</w:t>
            </w:r>
          </w:p>
        </w:tc>
        <w:tc>
          <w:tcPr>
            <w:tcW w:w="8079" w:type="dxa"/>
            <w:vAlign w:val="center"/>
          </w:tcPr>
          <w:p>
            <w:pPr>
              <w:pStyle w:val="57"/>
              <w:spacing w:before="100" w:beforeAutospacing="1" w:after="100" w:afterAutospacing="1"/>
              <w:ind w:firstLine="0" w:firstLineChars="0"/>
              <w:rPr>
                <w:b/>
                <w:bCs/>
              </w:rPr>
            </w:pPr>
            <w:r>
              <w:rPr>
                <w:rFonts w:hint="eastAsia"/>
              </w:rPr>
              <w:t>增强“四个意识”、坚定“四个自信”、拥护“两个确立”，做到“两个维护”，认真贯彻执行党的路线、方针、政策，自觉践行社会主义核心价值观。</w:t>
            </w:r>
          </w:p>
        </w:tc>
        <w:tc>
          <w:tcPr>
            <w:tcW w:w="851" w:type="dxa"/>
            <w:vAlign w:val="center"/>
          </w:tcPr>
          <w:p>
            <w:pPr>
              <w:pStyle w:val="57"/>
              <w:spacing w:before="100" w:beforeAutospacing="1" w:after="100" w:afterAutospacing="1"/>
              <w:ind w:firstLine="0" w:firstLineChars="0"/>
            </w:pPr>
            <w:r>
              <w:rPr>
                <w:rFonts w:hint="eastAsia"/>
              </w:rPr>
              <w:t>5</w:t>
            </w:r>
            <w:r>
              <w:t>0</w:t>
            </w:r>
            <w:r>
              <w:rPr>
                <w:rFonts w:hint="eastAsia"/>
              </w:rPr>
              <w:t>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continue"/>
            <w:vAlign w:val="center"/>
          </w:tcPr>
          <w:p>
            <w:pPr>
              <w:pStyle w:val="57"/>
              <w:spacing w:before="156" w:beforeAutospacing="1" w:after="156" w:afterAutospacing="1"/>
              <w:ind w:firstLine="0" w:firstLineChars="0"/>
              <w:rPr>
                <w:b/>
                <w:bCs/>
              </w:rPr>
            </w:pPr>
          </w:p>
        </w:tc>
        <w:tc>
          <w:tcPr>
            <w:tcW w:w="1763" w:type="dxa"/>
            <w:vAlign w:val="center"/>
          </w:tcPr>
          <w:p>
            <w:pPr>
              <w:pStyle w:val="57"/>
              <w:spacing w:before="100" w:beforeAutospacing="1" w:after="100" w:afterAutospacing="1"/>
              <w:ind w:firstLine="0" w:firstLineChars="0"/>
            </w:pPr>
            <w:r>
              <w:rPr>
                <w:rFonts w:hint="eastAsia"/>
              </w:rPr>
              <w:t>1.1.2 先锋表率</w:t>
            </w:r>
          </w:p>
        </w:tc>
        <w:tc>
          <w:tcPr>
            <w:tcW w:w="8079" w:type="dxa"/>
            <w:vAlign w:val="center"/>
          </w:tcPr>
          <w:p>
            <w:pPr>
              <w:pStyle w:val="57"/>
              <w:spacing w:before="100" w:beforeAutospacing="1" w:after="100" w:afterAutospacing="1"/>
              <w:ind w:firstLine="0" w:firstLineChars="0"/>
            </w:pPr>
            <w:r>
              <w:rPr>
                <w:rFonts w:hint="eastAsia"/>
              </w:rPr>
              <w:t>模范遵守党纪政纪，组织纪律性强，廉洁自律。</w:t>
            </w:r>
          </w:p>
        </w:tc>
        <w:tc>
          <w:tcPr>
            <w:tcW w:w="851" w:type="dxa"/>
            <w:vAlign w:val="center"/>
          </w:tcPr>
          <w:p>
            <w:pPr>
              <w:pStyle w:val="57"/>
              <w:spacing w:before="100" w:beforeAutospacing="1" w:after="100" w:afterAutospacing="1"/>
              <w:ind w:firstLine="0" w:firstLineChars="0"/>
            </w:pPr>
            <w:r>
              <w:rPr>
                <w:rFonts w:hint="eastAsia"/>
              </w:rPr>
              <w:t>25分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continue"/>
            <w:vAlign w:val="center"/>
          </w:tcPr>
          <w:p>
            <w:pPr>
              <w:pStyle w:val="57"/>
              <w:spacing w:before="156" w:beforeAutospacing="1" w:after="156" w:afterAutospacing="1"/>
              <w:ind w:firstLine="0" w:firstLineChars="0"/>
              <w:rPr>
                <w:b/>
                <w:bCs/>
              </w:rPr>
            </w:pPr>
          </w:p>
        </w:tc>
        <w:tc>
          <w:tcPr>
            <w:tcW w:w="1763" w:type="dxa"/>
            <w:vAlign w:val="center"/>
          </w:tcPr>
          <w:p>
            <w:pPr>
              <w:pStyle w:val="57"/>
              <w:spacing w:before="100" w:beforeAutospacing="1" w:after="100" w:afterAutospacing="1"/>
              <w:ind w:firstLine="0" w:firstLineChars="0"/>
            </w:pPr>
            <w:r>
              <w:rPr>
                <w:rFonts w:hint="eastAsia"/>
              </w:rPr>
              <w:t>1.1.3 群众基础</w:t>
            </w:r>
          </w:p>
        </w:tc>
        <w:tc>
          <w:tcPr>
            <w:tcW w:w="8079" w:type="dxa"/>
            <w:vAlign w:val="center"/>
          </w:tcPr>
          <w:p>
            <w:pPr>
              <w:pStyle w:val="57"/>
              <w:spacing w:before="100" w:beforeAutospacing="1" w:after="100" w:afterAutospacing="1"/>
              <w:ind w:firstLine="0" w:firstLineChars="0"/>
            </w:pPr>
            <w:r>
              <w:rPr>
                <w:rFonts w:hint="eastAsia"/>
              </w:rPr>
              <w:t>密切联系群众，群众拥护率及满意度高。</w:t>
            </w:r>
          </w:p>
        </w:tc>
        <w:tc>
          <w:tcPr>
            <w:tcW w:w="851" w:type="dxa"/>
            <w:vAlign w:val="center"/>
          </w:tcPr>
          <w:p>
            <w:pPr>
              <w:pStyle w:val="57"/>
              <w:spacing w:before="100" w:beforeAutospacing="1" w:after="100" w:afterAutospacing="1"/>
              <w:ind w:firstLine="0" w:firstLineChars="0"/>
            </w:pPr>
            <w:r>
              <w:rPr>
                <w:rFonts w:hint="eastAsia"/>
              </w:rPr>
              <w:t>25分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restart"/>
            <w:vAlign w:val="center"/>
          </w:tcPr>
          <w:p>
            <w:pPr>
              <w:pStyle w:val="57"/>
              <w:spacing w:before="156" w:beforeAutospacing="1" w:after="156" w:afterAutospacing="1"/>
              <w:ind w:firstLine="0" w:firstLineChars="0"/>
              <w:rPr>
                <w:b/>
                <w:bCs/>
              </w:rPr>
            </w:pPr>
            <w:r>
              <w:t xml:space="preserve">1.2 </w:t>
            </w:r>
            <w:r>
              <w:rPr>
                <w:rFonts w:hint="eastAsia"/>
              </w:rPr>
              <w:t>道德品质（5</w:t>
            </w:r>
            <w:r>
              <w:t>0</w:t>
            </w:r>
            <w:r>
              <w:rPr>
                <w:rFonts w:hint="eastAsia"/>
              </w:rPr>
              <w:t>分）</w:t>
            </w:r>
          </w:p>
        </w:tc>
        <w:tc>
          <w:tcPr>
            <w:tcW w:w="1763" w:type="dxa"/>
            <w:vAlign w:val="center"/>
          </w:tcPr>
          <w:p>
            <w:pPr>
              <w:pStyle w:val="57"/>
              <w:spacing w:before="100" w:beforeAutospacing="1" w:after="100" w:afterAutospacing="1"/>
              <w:ind w:firstLine="0" w:firstLineChars="0"/>
              <w:rPr>
                <w:b/>
                <w:bCs/>
              </w:rPr>
            </w:pPr>
            <w:r>
              <w:t>1.2</w:t>
            </w:r>
            <w:r>
              <w:rPr>
                <w:rFonts w:hint="eastAsia"/>
              </w:rPr>
              <w:t>.</w:t>
            </w:r>
            <w:r>
              <w:t xml:space="preserve">1 </w:t>
            </w:r>
            <w:r>
              <w:rPr>
                <w:rFonts w:hint="eastAsia"/>
              </w:rPr>
              <w:t>遵纪守法</w:t>
            </w:r>
          </w:p>
        </w:tc>
        <w:tc>
          <w:tcPr>
            <w:tcW w:w="8079" w:type="dxa"/>
            <w:vAlign w:val="center"/>
          </w:tcPr>
          <w:p>
            <w:pPr>
              <w:pStyle w:val="57"/>
              <w:spacing w:before="100" w:beforeAutospacing="1" w:after="100" w:afterAutospacing="1"/>
              <w:ind w:firstLine="0" w:firstLineChars="0"/>
            </w:pPr>
            <w:r>
              <w:rPr>
                <w:rFonts w:hint="eastAsia"/>
              </w:rPr>
              <w:t>自觉遵守公民道德规范，无相关违法、违规、违纪行为。</w:t>
            </w:r>
          </w:p>
        </w:tc>
        <w:tc>
          <w:tcPr>
            <w:tcW w:w="851" w:type="dxa"/>
            <w:vAlign w:val="center"/>
          </w:tcPr>
          <w:p>
            <w:pPr>
              <w:pStyle w:val="57"/>
              <w:spacing w:before="100" w:beforeAutospacing="1" w:after="100" w:afterAutospacing="1"/>
              <w:ind w:firstLine="0" w:firstLineChars="0"/>
              <w:rPr>
                <w:b/>
                <w:bCs/>
              </w:rPr>
            </w:pPr>
            <w:r>
              <w:rPr>
                <w:rFonts w:hint="eastAsia"/>
              </w:rPr>
              <w:t>1</w:t>
            </w:r>
            <w:r>
              <w:t>5</w:t>
            </w:r>
            <w:r>
              <w:rPr>
                <w:rFonts w:hint="eastAsia"/>
              </w:rPr>
              <w:t>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continue"/>
            <w:vAlign w:val="center"/>
          </w:tcPr>
          <w:p>
            <w:pPr>
              <w:pStyle w:val="57"/>
              <w:spacing w:before="156" w:beforeAutospacing="1" w:after="156" w:afterAutospacing="1"/>
              <w:ind w:firstLine="0" w:firstLineChars="0"/>
              <w:rPr>
                <w:b/>
                <w:bCs/>
              </w:rPr>
            </w:pPr>
          </w:p>
        </w:tc>
        <w:tc>
          <w:tcPr>
            <w:tcW w:w="1763" w:type="dxa"/>
            <w:vAlign w:val="center"/>
          </w:tcPr>
          <w:p>
            <w:pPr>
              <w:pStyle w:val="57"/>
              <w:spacing w:before="100" w:beforeAutospacing="1" w:after="100" w:afterAutospacing="1"/>
              <w:ind w:firstLine="0" w:firstLineChars="0"/>
              <w:rPr>
                <w:b/>
                <w:bCs/>
              </w:rPr>
            </w:pPr>
            <w:r>
              <w:t xml:space="preserve">1.2.2 </w:t>
            </w:r>
            <w:r>
              <w:rPr>
                <w:rFonts w:hint="eastAsia"/>
              </w:rPr>
              <w:t>履行义务</w:t>
            </w:r>
          </w:p>
        </w:tc>
        <w:tc>
          <w:tcPr>
            <w:tcW w:w="8079" w:type="dxa"/>
            <w:vAlign w:val="center"/>
          </w:tcPr>
          <w:p>
            <w:pPr>
              <w:pStyle w:val="57"/>
              <w:spacing w:before="100" w:beforeAutospacing="1" w:after="100" w:afterAutospacing="1"/>
              <w:ind w:firstLine="0" w:firstLineChars="0"/>
            </w:pPr>
            <w:r>
              <w:rPr>
                <w:rFonts w:hint="eastAsia"/>
              </w:rPr>
              <w:t>自觉履行公民义务，具有强烈的责任感和使命感。</w:t>
            </w:r>
          </w:p>
        </w:tc>
        <w:tc>
          <w:tcPr>
            <w:tcW w:w="851" w:type="dxa"/>
            <w:vAlign w:val="center"/>
          </w:tcPr>
          <w:p>
            <w:pPr>
              <w:pStyle w:val="57"/>
              <w:spacing w:before="100" w:beforeAutospacing="1" w:after="100" w:afterAutospacing="1"/>
              <w:ind w:firstLine="0" w:firstLineChars="0"/>
              <w:rPr>
                <w:b/>
                <w:bCs/>
              </w:rPr>
            </w:pPr>
            <w:r>
              <w:rPr>
                <w:rFonts w:hint="eastAsia"/>
              </w:rPr>
              <w:t>1</w:t>
            </w:r>
            <w:r>
              <w:t>5</w:t>
            </w:r>
            <w:r>
              <w:rPr>
                <w:rFonts w:hint="eastAsia"/>
              </w:rPr>
              <w:t>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continue"/>
            <w:vAlign w:val="center"/>
          </w:tcPr>
          <w:p>
            <w:pPr>
              <w:pStyle w:val="57"/>
              <w:spacing w:before="156" w:beforeAutospacing="1" w:after="156" w:afterAutospacing="1"/>
              <w:ind w:firstLine="0" w:firstLineChars="0"/>
              <w:rPr>
                <w:b/>
                <w:bCs/>
              </w:rPr>
            </w:pPr>
          </w:p>
        </w:tc>
        <w:tc>
          <w:tcPr>
            <w:tcW w:w="1763" w:type="dxa"/>
            <w:vAlign w:val="center"/>
          </w:tcPr>
          <w:p>
            <w:pPr>
              <w:pStyle w:val="57"/>
              <w:spacing w:before="100" w:beforeAutospacing="1" w:after="100" w:afterAutospacing="1"/>
              <w:ind w:firstLine="0" w:firstLineChars="0"/>
              <w:rPr>
                <w:b/>
                <w:bCs/>
              </w:rPr>
            </w:pPr>
            <w:r>
              <w:t xml:space="preserve">1.2.3 </w:t>
            </w:r>
            <w:r>
              <w:rPr>
                <w:rFonts w:hint="eastAsia"/>
              </w:rPr>
              <w:t>诚实守信</w:t>
            </w:r>
          </w:p>
        </w:tc>
        <w:tc>
          <w:tcPr>
            <w:tcW w:w="8079" w:type="dxa"/>
            <w:vAlign w:val="center"/>
          </w:tcPr>
          <w:p>
            <w:pPr>
              <w:pStyle w:val="57"/>
              <w:spacing w:before="100" w:beforeAutospacing="1" w:after="100" w:afterAutospacing="1"/>
              <w:ind w:firstLine="0" w:firstLineChars="0"/>
            </w:pPr>
            <w:r>
              <w:rPr>
                <w:rFonts w:hint="eastAsia"/>
              </w:rPr>
              <w:t>诚实守信，言行如一，具有正确的人生观、价值观。</w:t>
            </w:r>
          </w:p>
        </w:tc>
        <w:tc>
          <w:tcPr>
            <w:tcW w:w="851" w:type="dxa"/>
            <w:vAlign w:val="center"/>
          </w:tcPr>
          <w:p>
            <w:pPr>
              <w:pStyle w:val="57"/>
              <w:spacing w:before="100" w:beforeAutospacing="1" w:after="100" w:afterAutospacing="1"/>
              <w:ind w:firstLine="0" w:firstLineChars="0"/>
              <w:rPr>
                <w:b/>
                <w:bCs/>
              </w:rPr>
            </w:pPr>
            <w:r>
              <w:rPr>
                <w:rFonts w:hint="eastAsia"/>
              </w:rPr>
              <w:t>2</w:t>
            </w:r>
            <w:r>
              <w:t>0</w:t>
            </w:r>
            <w:r>
              <w:rPr>
                <w:rFonts w:hint="eastAsia"/>
              </w:rPr>
              <w:t>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restart"/>
            <w:vAlign w:val="center"/>
          </w:tcPr>
          <w:p>
            <w:pPr>
              <w:pStyle w:val="57"/>
              <w:spacing w:before="156" w:beforeAutospacing="1" w:after="156" w:afterAutospacing="1"/>
              <w:ind w:firstLine="0" w:firstLineChars="0"/>
              <w:rPr>
                <w:b/>
                <w:bCs/>
              </w:rPr>
            </w:pPr>
            <w:r>
              <w:t xml:space="preserve">1.3 </w:t>
            </w:r>
            <w:r>
              <w:rPr>
                <w:rFonts w:hint="eastAsia"/>
              </w:rPr>
              <w:t>职业操守（5</w:t>
            </w:r>
            <w:r>
              <w:t>0</w:t>
            </w:r>
            <w:r>
              <w:rPr>
                <w:rFonts w:hint="eastAsia"/>
              </w:rPr>
              <w:t>分）</w:t>
            </w:r>
          </w:p>
        </w:tc>
        <w:tc>
          <w:tcPr>
            <w:tcW w:w="1763" w:type="dxa"/>
            <w:vAlign w:val="center"/>
          </w:tcPr>
          <w:p>
            <w:pPr>
              <w:pStyle w:val="57"/>
              <w:spacing w:before="100" w:beforeAutospacing="1" w:after="100" w:afterAutospacing="1"/>
              <w:ind w:firstLine="0" w:firstLineChars="0"/>
            </w:pPr>
            <w:r>
              <w:t>1.3</w:t>
            </w:r>
            <w:r>
              <w:rPr>
                <w:rFonts w:hint="eastAsia"/>
              </w:rPr>
              <w:t>.</w:t>
            </w:r>
            <w:r>
              <w:t xml:space="preserve">1 </w:t>
            </w:r>
            <w:r>
              <w:rPr>
                <w:rFonts w:hint="eastAsia"/>
              </w:rPr>
              <w:t>忠于职守</w:t>
            </w:r>
          </w:p>
        </w:tc>
        <w:tc>
          <w:tcPr>
            <w:tcW w:w="8079" w:type="dxa"/>
            <w:vAlign w:val="center"/>
          </w:tcPr>
          <w:p>
            <w:pPr>
              <w:pStyle w:val="57"/>
              <w:spacing w:before="100" w:beforeAutospacing="1" w:after="100" w:afterAutospacing="1"/>
              <w:ind w:firstLine="0" w:firstLineChars="0"/>
            </w:pPr>
            <w:r>
              <w:rPr>
                <w:rFonts w:hint="eastAsia"/>
              </w:rPr>
              <w:t>热爱本职工作，无私奉献，具有崇高的职业荣誉感。</w:t>
            </w:r>
          </w:p>
        </w:tc>
        <w:tc>
          <w:tcPr>
            <w:tcW w:w="851" w:type="dxa"/>
            <w:vAlign w:val="center"/>
          </w:tcPr>
          <w:p>
            <w:pPr>
              <w:pStyle w:val="57"/>
              <w:spacing w:before="100" w:beforeAutospacing="1" w:after="100" w:afterAutospacing="1"/>
              <w:ind w:firstLine="0" w:firstLineChars="0"/>
            </w:pPr>
            <w:r>
              <w:rPr>
                <w:rFonts w:hint="eastAsia"/>
              </w:rPr>
              <w:t>1</w:t>
            </w:r>
            <w:r>
              <w:t>5</w:t>
            </w:r>
            <w:r>
              <w:rPr>
                <w:rFonts w:hint="eastAsia"/>
              </w:rPr>
              <w:t>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continue"/>
            <w:vAlign w:val="center"/>
          </w:tcPr>
          <w:p>
            <w:pPr>
              <w:pStyle w:val="57"/>
              <w:spacing w:before="156" w:beforeAutospacing="1" w:after="156" w:afterAutospacing="1"/>
              <w:ind w:firstLine="0" w:firstLineChars="0"/>
              <w:rPr>
                <w:b/>
                <w:bCs/>
              </w:rPr>
            </w:pPr>
          </w:p>
        </w:tc>
        <w:tc>
          <w:tcPr>
            <w:tcW w:w="1763" w:type="dxa"/>
            <w:vAlign w:val="center"/>
          </w:tcPr>
          <w:p>
            <w:pPr>
              <w:pStyle w:val="57"/>
              <w:spacing w:before="100" w:beforeAutospacing="1" w:after="100" w:afterAutospacing="1"/>
              <w:ind w:firstLine="0" w:firstLineChars="0"/>
            </w:pPr>
            <w:r>
              <w:t xml:space="preserve">1.3.2 </w:t>
            </w:r>
            <w:r>
              <w:rPr>
                <w:rFonts w:hint="eastAsia"/>
              </w:rPr>
              <w:t>模范带头</w:t>
            </w:r>
          </w:p>
        </w:tc>
        <w:tc>
          <w:tcPr>
            <w:tcW w:w="8079" w:type="dxa"/>
            <w:vAlign w:val="center"/>
          </w:tcPr>
          <w:p>
            <w:pPr>
              <w:pStyle w:val="57"/>
              <w:spacing w:before="100" w:beforeAutospacing="1" w:after="100" w:afterAutospacing="1"/>
              <w:ind w:firstLine="0" w:firstLineChars="0"/>
            </w:pPr>
            <w:r>
              <w:rPr>
                <w:rFonts w:hint="eastAsia"/>
              </w:rPr>
              <w:t>模范遵守组织内部各项规章制度，公私分明。</w:t>
            </w:r>
          </w:p>
        </w:tc>
        <w:tc>
          <w:tcPr>
            <w:tcW w:w="851" w:type="dxa"/>
            <w:vAlign w:val="center"/>
          </w:tcPr>
          <w:p>
            <w:pPr>
              <w:pStyle w:val="57"/>
              <w:spacing w:before="100" w:beforeAutospacing="1" w:after="100" w:afterAutospacing="1"/>
              <w:ind w:firstLine="0" w:firstLineChars="0"/>
            </w:pPr>
            <w:r>
              <w:rPr>
                <w:rFonts w:hint="eastAsia"/>
              </w:rPr>
              <w:t>1</w:t>
            </w:r>
            <w:r>
              <w:t>5</w:t>
            </w:r>
            <w:r>
              <w:rPr>
                <w:rFonts w:hint="eastAsia"/>
              </w:rPr>
              <w:t>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93" w:type="dxa"/>
            <w:vMerge w:val="continue"/>
            <w:vAlign w:val="center"/>
          </w:tcPr>
          <w:p>
            <w:pPr>
              <w:pStyle w:val="57"/>
              <w:spacing w:before="156" w:beforeAutospacing="1" w:after="156" w:afterAutospacing="1"/>
              <w:ind w:firstLine="0" w:firstLineChars="0"/>
              <w:rPr>
                <w:b/>
                <w:bCs/>
              </w:rPr>
            </w:pPr>
          </w:p>
        </w:tc>
        <w:tc>
          <w:tcPr>
            <w:tcW w:w="1763" w:type="dxa"/>
            <w:vAlign w:val="center"/>
          </w:tcPr>
          <w:p>
            <w:pPr>
              <w:pStyle w:val="57"/>
              <w:spacing w:before="100" w:beforeAutospacing="1" w:after="100" w:afterAutospacing="1"/>
              <w:ind w:firstLine="0" w:firstLineChars="0"/>
            </w:pPr>
            <w:r>
              <w:t xml:space="preserve">1.3.3 </w:t>
            </w:r>
            <w:r>
              <w:rPr>
                <w:rFonts w:hint="eastAsia"/>
              </w:rPr>
              <w:t>开拓创新</w:t>
            </w:r>
          </w:p>
        </w:tc>
        <w:tc>
          <w:tcPr>
            <w:tcW w:w="8079" w:type="dxa"/>
            <w:vAlign w:val="center"/>
          </w:tcPr>
          <w:p>
            <w:pPr>
              <w:pStyle w:val="57"/>
              <w:spacing w:before="100" w:beforeAutospacing="1" w:after="100" w:afterAutospacing="1"/>
              <w:ind w:firstLine="0" w:firstLineChars="0"/>
            </w:pPr>
            <w:r>
              <w:rPr>
                <w:rFonts w:hint="eastAsia"/>
              </w:rPr>
              <w:t>具有强烈的创新意识和良好的创新能力，锐意进取，勇于开拓。</w:t>
            </w:r>
          </w:p>
        </w:tc>
        <w:tc>
          <w:tcPr>
            <w:tcW w:w="851" w:type="dxa"/>
            <w:vAlign w:val="center"/>
          </w:tcPr>
          <w:p>
            <w:pPr>
              <w:pStyle w:val="57"/>
              <w:spacing w:before="100" w:beforeAutospacing="1" w:after="100" w:afterAutospacing="1"/>
              <w:ind w:firstLine="0" w:firstLineChars="0"/>
            </w:pPr>
            <w:r>
              <w:rPr>
                <w:rFonts w:hint="eastAsia"/>
              </w:rPr>
              <w:t>2</w:t>
            </w:r>
            <w:r>
              <w:t>0</w:t>
            </w:r>
            <w:r>
              <w:rPr>
                <w:rFonts w:hint="eastAsia"/>
              </w:rPr>
              <w:t>分</w:t>
            </w:r>
          </w:p>
        </w:tc>
        <w:tc>
          <w:tcPr>
            <w:tcW w:w="850" w:type="dxa"/>
            <w:vAlign w:val="center"/>
          </w:tcPr>
          <w:p>
            <w:pPr>
              <w:pStyle w:val="57"/>
              <w:spacing w:before="100" w:beforeAutospacing="1" w:after="100" w:afterAutospacing="1"/>
              <w:ind w:firstLine="0" w:firstLineChars="0"/>
              <w:rPr>
                <w:b/>
                <w:bCs/>
              </w:rPr>
            </w:pPr>
          </w:p>
        </w:tc>
        <w:tc>
          <w:tcPr>
            <w:tcW w:w="730" w:type="dxa"/>
            <w:vAlign w:val="center"/>
          </w:tcPr>
          <w:p>
            <w:pPr>
              <w:pStyle w:val="57"/>
              <w:spacing w:before="100" w:beforeAutospacing="1" w:after="100" w:afterAutospacing="1"/>
              <w:ind w:firstLine="0" w:firstLineChars="0"/>
              <w:rPr>
                <w:b/>
                <w:bCs/>
              </w:rPr>
            </w:pPr>
          </w:p>
        </w:tc>
      </w:tr>
    </w:tbl>
    <w:p>
      <w:pPr>
        <w:pStyle w:val="78"/>
        <w:numPr>
          <w:ilvl w:val="1"/>
          <w:numId w:val="45"/>
        </w:numPr>
        <w:spacing w:before="156" w:after="156"/>
      </w:pPr>
      <w:r>
        <w:t>湖南省省长质量奖个人奖（一线工作人员）评分表（续）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63"/>
        <w:gridCol w:w="8080"/>
        <w:gridCol w:w="851"/>
        <w:gridCol w:w="7"/>
        <w:gridCol w:w="843"/>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256" w:type="dxa"/>
            <w:gridSpan w:val="2"/>
          </w:tcPr>
          <w:p>
            <w:pPr>
              <w:pStyle w:val="57"/>
              <w:spacing w:before="156" w:beforeAutospacing="1" w:after="156" w:afterAutospacing="1"/>
              <w:ind w:firstLine="0" w:firstLineChars="0"/>
              <w:rPr>
                <w:b/>
                <w:bCs/>
              </w:rPr>
            </w:pPr>
            <w:r>
              <w:rPr>
                <w:rFonts w:hint="eastAsia"/>
                <w:b/>
                <w:bCs/>
              </w:rPr>
              <w:t>评审指标</w:t>
            </w:r>
          </w:p>
        </w:tc>
        <w:tc>
          <w:tcPr>
            <w:tcW w:w="8080" w:type="dxa"/>
          </w:tcPr>
          <w:p>
            <w:pPr>
              <w:pStyle w:val="57"/>
              <w:spacing w:before="156" w:beforeAutospacing="1" w:after="156" w:afterAutospacing="1"/>
              <w:ind w:firstLine="0" w:firstLineChars="0"/>
              <w:jc w:val="center"/>
              <w:rPr>
                <w:b/>
                <w:bCs/>
              </w:rPr>
            </w:pPr>
            <w:r>
              <w:rPr>
                <w:rFonts w:hint="eastAsia"/>
                <w:b/>
                <w:bCs/>
              </w:rPr>
              <w:t>评审内容</w:t>
            </w:r>
          </w:p>
        </w:tc>
        <w:tc>
          <w:tcPr>
            <w:tcW w:w="851" w:type="dxa"/>
          </w:tcPr>
          <w:p>
            <w:pPr>
              <w:pStyle w:val="57"/>
              <w:spacing w:before="156" w:beforeAutospacing="1" w:after="156" w:afterAutospacing="1"/>
              <w:ind w:firstLine="0" w:firstLineChars="0"/>
              <w:rPr>
                <w:b/>
                <w:bCs/>
              </w:rPr>
            </w:pPr>
            <w:r>
              <w:rPr>
                <w:rFonts w:hint="eastAsia"/>
                <w:b/>
                <w:bCs/>
              </w:rPr>
              <w:t>分值</w:t>
            </w:r>
          </w:p>
        </w:tc>
        <w:tc>
          <w:tcPr>
            <w:tcW w:w="850" w:type="dxa"/>
            <w:gridSpan w:val="2"/>
          </w:tcPr>
          <w:p>
            <w:pPr>
              <w:pStyle w:val="57"/>
              <w:spacing w:before="156" w:beforeAutospacing="1" w:after="156" w:afterAutospacing="1"/>
              <w:ind w:firstLine="0" w:firstLineChars="0"/>
              <w:rPr>
                <w:b/>
                <w:bCs/>
              </w:rPr>
            </w:pPr>
            <w:r>
              <w:rPr>
                <w:rFonts w:hint="eastAsia"/>
                <w:b/>
                <w:bCs/>
              </w:rPr>
              <w:t>成熟度</w:t>
            </w:r>
          </w:p>
        </w:tc>
        <w:tc>
          <w:tcPr>
            <w:tcW w:w="730" w:type="dxa"/>
          </w:tcPr>
          <w:p>
            <w:pPr>
              <w:pStyle w:val="57"/>
              <w:spacing w:before="156" w:beforeAutospacing="1" w:after="156" w:afterAutospacing="1"/>
              <w:ind w:firstLine="0" w:firstLineChars="0"/>
              <w:rPr>
                <w:b/>
                <w:bCs/>
              </w:rPr>
            </w:pPr>
            <w:r>
              <w:rPr>
                <w:rFonts w:hint="eastAsia"/>
                <w:b/>
                <w:bCs/>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exact"/>
        </w:trPr>
        <w:tc>
          <w:tcPr>
            <w:tcW w:w="11336" w:type="dxa"/>
            <w:gridSpan w:val="3"/>
          </w:tcPr>
          <w:p>
            <w:pPr>
              <w:pStyle w:val="57"/>
              <w:spacing w:before="156" w:beforeAutospacing="1" w:after="156" w:afterAutospacing="1"/>
              <w:ind w:firstLine="0" w:firstLineChars="0"/>
              <w:rPr>
                <w:b/>
                <w:bCs/>
              </w:rPr>
            </w:pPr>
            <w:r>
              <w:rPr>
                <w:rFonts w:hint="eastAsia"/>
                <w:b/>
                <w:bCs/>
              </w:rPr>
              <w:t>2</w:t>
            </w:r>
            <w:r>
              <w:rPr>
                <w:b/>
                <w:bCs/>
              </w:rPr>
              <w:t>.</w:t>
            </w:r>
            <w:r>
              <w:rPr>
                <w:rFonts w:hint="eastAsia"/>
                <w:b/>
                <w:bCs/>
              </w:rPr>
              <w:t>主要业绩</w:t>
            </w:r>
          </w:p>
        </w:tc>
        <w:tc>
          <w:tcPr>
            <w:tcW w:w="858" w:type="dxa"/>
            <w:gridSpan w:val="2"/>
          </w:tcPr>
          <w:p>
            <w:pPr>
              <w:pStyle w:val="57"/>
              <w:spacing w:before="156" w:beforeAutospacing="1" w:after="156" w:afterAutospacing="1"/>
              <w:ind w:firstLine="0" w:firstLineChars="0"/>
              <w:rPr>
                <w:bCs/>
              </w:rPr>
            </w:pPr>
            <w:r>
              <w:rPr>
                <w:rFonts w:hint="eastAsia"/>
                <w:bCs/>
              </w:rPr>
              <w:t>4</w:t>
            </w:r>
            <w:r>
              <w:rPr>
                <w:bCs/>
              </w:rPr>
              <w:t>50分</w:t>
            </w:r>
          </w:p>
        </w:tc>
        <w:tc>
          <w:tcPr>
            <w:tcW w:w="843" w:type="dxa"/>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493" w:type="dxa"/>
            <w:vMerge w:val="restart"/>
          </w:tcPr>
          <w:p>
            <w:pPr>
              <w:pStyle w:val="57"/>
              <w:spacing w:before="156" w:beforeAutospacing="1" w:after="156" w:afterAutospacing="1"/>
              <w:ind w:firstLine="0" w:firstLineChars="0"/>
            </w:pPr>
          </w:p>
          <w:p>
            <w:pPr>
              <w:pStyle w:val="57"/>
              <w:spacing w:before="156" w:beforeAutospacing="1" w:after="156" w:afterAutospacing="1"/>
              <w:ind w:firstLine="0" w:firstLineChars="0"/>
              <w:rPr>
                <w:b/>
                <w:bCs/>
              </w:rPr>
            </w:pPr>
            <w:r>
              <w:t>2.1</w:t>
            </w:r>
            <w:r>
              <w:rPr>
                <w:rFonts w:hint="eastAsia"/>
              </w:rPr>
              <w:t>一线工作人员（4</w:t>
            </w:r>
            <w:r>
              <w:t>50</w:t>
            </w:r>
            <w:r>
              <w:rPr>
                <w:rFonts w:hint="eastAsia"/>
              </w:rPr>
              <w:t>分）</w:t>
            </w:r>
          </w:p>
        </w:tc>
        <w:tc>
          <w:tcPr>
            <w:tcW w:w="1763" w:type="dxa"/>
          </w:tcPr>
          <w:p>
            <w:pPr>
              <w:pStyle w:val="57"/>
              <w:spacing w:before="156" w:beforeAutospacing="1" w:after="156" w:afterAutospacing="1"/>
              <w:ind w:firstLine="0" w:firstLineChars="0"/>
            </w:pPr>
            <w:r>
              <w:t>2.1.1</w:t>
            </w:r>
            <w:r>
              <w:rPr>
                <w:rFonts w:hint="eastAsia"/>
              </w:rPr>
              <w:t>工匠精神</w:t>
            </w:r>
          </w:p>
        </w:tc>
        <w:tc>
          <w:tcPr>
            <w:tcW w:w="8080" w:type="dxa"/>
          </w:tcPr>
          <w:p>
            <w:pPr>
              <w:pStyle w:val="57"/>
              <w:spacing w:before="156" w:beforeAutospacing="1" w:after="156" w:afterAutospacing="1"/>
              <w:ind w:firstLine="0" w:firstLineChars="0"/>
            </w:pPr>
            <w:r>
              <w:rPr>
                <w:rFonts w:hint="eastAsia"/>
              </w:rPr>
              <w:t>长期从事一线工作，坚持市场导向，坚持质量第一，具有认真严谨、一丝不苟、持续改进、追求卓越的工匠精神。</w:t>
            </w:r>
          </w:p>
        </w:tc>
        <w:tc>
          <w:tcPr>
            <w:tcW w:w="851" w:type="dxa"/>
          </w:tcPr>
          <w:p>
            <w:pPr>
              <w:pStyle w:val="57"/>
              <w:spacing w:before="156" w:beforeAutospacing="1" w:after="156" w:afterAutospacing="1"/>
              <w:ind w:firstLine="0" w:firstLineChars="0"/>
            </w:pPr>
            <w:r>
              <w:t>150</w:t>
            </w:r>
            <w:r>
              <w:rPr>
                <w:rFonts w:hint="eastAsia"/>
              </w:rPr>
              <w:t>分</w:t>
            </w:r>
          </w:p>
        </w:tc>
        <w:tc>
          <w:tcPr>
            <w:tcW w:w="850" w:type="dxa"/>
            <w:gridSpan w:val="2"/>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trPr>
        <w:tc>
          <w:tcPr>
            <w:tcW w:w="1493" w:type="dxa"/>
            <w:vMerge w:val="continue"/>
          </w:tcPr>
          <w:p>
            <w:pPr>
              <w:pStyle w:val="57"/>
              <w:spacing w:before="156" w:beforeAutospacing="1" w:after="156" w:afterAutospacing="1"/>
              <w:ind w:firstLine="0" w:firstLineChars="0"/>
              <w:rPr>
                <w:b/>
                <w:bCs/>
              </w:rPr>
            </w:pPr>
          </w:p>
        </w:tc>
        <w:tc>
          <w:tcPr>
            <w:tcW w:w="1763" w:type="dxa"/>
          </w:tcPr>
          <w:p>
            <w:pPr>
              <w:pStyle w:val="57"/>
              <w:spacing w:before="156" w:beforeAutospacing="1" w:after="156" w:afterAutospacing="1"/>
              <w:ind w:firstLine="0" w:firstLineChars="0"/>
            </w:pPr>
            <w:r>
              <w:t xml:space="preserve">2.1.2 </w:t>
            </w:r>
            <w:r>
              <w:rPr>
                <w:rFonts w:hint="eastAsia"/>
              </w:rPr>
              <w:t>传帮带</w:t>
            </w:r>
          </w:p>
        </w:tc>
        <w:tc>
          <w:tcPr>
            <w:tcW w:w="8080" w:type="dxa"/>
          </w:tcPr>
          <w:p>
            <w:pPr>
              <w:pStyle w:val="57"/>
              <w:spacing w:before="156" w:beforeAutospacing="1" w:after="156" w:afterAutospacing="1"/>
              <w:ind w:firstLine="0" w:firstLineChars="0"/>
            </w:pPr>
            <w:r>
              <w:rPr>
                <w:rFonts w:hint="eastAsia"/>
              </w:rPr>
              <w:t>掌握熟练的工作技能，能够起到标杆带头作用，积极开展传、帮、带活动，为本企业培养大批熟练技术工人。</w:t>
            </w:r>
          </w:p>
        </w:tc>
        <w:tc>
          <w:tcPr>
            <w:tcW w:w="851" w:type="dxa"/>
          </w:tcPr>
          <w:p>
            <w:pPr>
              <w:pStyle w:val="57"/>
              <w:spacing w:before="156" w:beforeAutospacing="1" w:after="156" w:afterAutospacing="1"/>
              <w:ind w:firstLine="0" w:firstLineChars="0"/>
            </w:pPr>
            <w:r>
              <w:rPr>
                <w:rFonts w:hint="eastAsia"/>
              </w:rPr>
              <w:t>1</w:t>
            </w:r>
            <w:r>
              <w:t>50</w:t>
            </w:r>
            <w:r>
              <w:rPr>
                <w:rFonts w:hint="eastAsia"/>
              </w:rPr>
              <w:t>分</w:t>
            </w:r>
          </w:p>
        </w:tc>
        <w:tc>
          <w:tcPr>
            <w:tcW w:w="850" w:type="dxa"/>
            <w:gridSpan w:val="2"/>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exact"/>
        </w:trPr>
        <w:tc>
          <w:tcPr>
            <w:tcW w:w="1493" w:type="dxa"/>
            <w:vMerge w:val="continue"/>
          </w:tcPr>
          <w:p>
            <w:pPr>
              <w:pStyle w:val="57"/>
              <w:spacing w:before="156" w:beforeAutospacing="1" w:after="156" w:afterAutospacing="1"/>
              <w:ind w:firstLine="0" w:firstLineChars="0"/>
              <w:rPr>
                <w:b/>
                <w:bCs/>
              </w:rPr>
            </w:pPr>
          </w:p>
        </w:tc>
        <w:tc>
          <w:tcPr>
            <w:tcW w:w="1763" w:type="dxa"/>
          </w:tcPr>
          <w:p>
            <w:pPr>
              <w:pStyle w:val="57"/>
              <w:spacing w:before="156" w:beforeAutospacing="1" w:after="156" w:afterAutospacing="1"/>
              <w:ind w:firstLine="0" w:firstLineChars="0"/>
            </w:pPr>
            <w:r>
              <w:t>2.1.3</w:t>
            </w:r>
            <w:r>
              <w:rPr>
                <w:rFonts w:hint="eastAsia"/>
              </w:rPr>
              <w:t>质量技术水平</w:t>
            </w:r>
          </w:p>
        </w:tc>
        <w:tc>
          <w:tcPr>
            <w:tcW w:w="8080" w:type="dxa"/>
          </w:tcPr>
          <w:p>
            <w:pPr>
              <w:pStyle w:val="57"/>
              <w:spacing w:before="156" w:beforeAutospacing="1" w:after="156" w:afterAutospacing="1"/>
              <w:ind w:firstLine="0" w:firstLineChars="0"/>
            </w:pPr>
            <w:r>
              <w:rPr>
                <w:rFonts w:hint="eastAsia"/>
              </w:rPr>
              <w:t>所具备的技能、技艺在本组织、本行业、本领域处于领先水平；近三年来在企业技术革新、技术改进、质量攻关等活动中发挥骨干作用，能够有效解决生产经营中的质量技术难题；本人或亲自培养的培养技术工人在省级以上的岗位、技能大赛中获奖。</w:t>
            </w:r>
          </w:p>
        </w:tc>
        <w:tc>
          <w:tcPr>
            <w:tcW w:w="851" w:type="dxa"/>
          </w:tcPr>
          <w:p>
            <w:pPr>
              <w:pStyle w:val="57"/>
              <w:spacing w:before="156" w:beforeAutospacing="1" w:after="156" w:afterAutospacing="1"/>
              <w:ind w:firstLine="0" w:firstLineChars="0"/>
            </w:pPr>
            <w:r>
              <w:rPr>
                <w:rFonts w:hint="eastAsia"/>
              </w:rPr>
              <w:t>1</w:t>
            </w:r>
            <w:r>
              <w:t>50</w:t>
            </w:r>
            <w:r>
              <w:rPr>
                <w:rFonts w:hint="eastAsia"/>
              </w:rPr>
              <w:t>分</w:t>
            </w:r>
          </w:p>
        </w:tc>
        <w:tc>
          <w:tcPr>
            <w:tcW w:w="850" w:type="dxa"/>
            <w:gridSpan w:val="2"/>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336" w:type="dxa"/>
            <w:gridSpan w:val="3"/>
          </w:tcPr>
          <w:p>
            <w:pPr>
              <w:pStyle w:val="57"/>
              <w:spacing w:before="156" w:beforeAutospacing="1" w:after="156" w:afterAutospacing="1"/>
              <w:ind w:firstLine="0" w:firstLineChars="0"/>
              <w:rPr>
                <w:b/>
                <w:bCs/>
              </w:rPr>
            </w:pPr>
            <w:r>
              <w:rPr>
                <w:b/>
                <w:bCs/>
              </w:rPr>
              <w:t>3</w:t>
            </w:r>
            <w:r>
              <w:rPr>
                <w:rFonts w:hint="eastAsia"/>
                <w:b/>
                <w:bCs/>
              </w:rPr>
              <w:t>．突出贡献</w:t>
            </w:r>
          </w:p>
        </w:tc>
        <w:tc>
          <w:tcPr>
            <w:tcW w:w="851" w:type="dxa"/>
          </w:tcPr>
          <w:p>
            <w:pPr>
              <w:pStyle w:val="57"/>
              <w:spacing w:before="156" w:beforeAutospacing="1" w:after="156" w:afterAutospacing="1"/>
              <w:ind w:firstLine="0" w:firstLineChars="0"/>
            </w:pPr>
            <w:r>
              <w:rPr>
                <w:rFonts w:hint="eastAsia"/>
              </w:rPr>
              <w:t>3</w:t>
            </w:r>
            <w:r>
              <w:t>50</w:t>
            </w:r>
            <w:r>
              <w:rPr>
                <w:rFonts w:hint="eastAsia"/>
              </w:rPr>
              <w:t>分</w:t>
            </w:r>
          </w:p>
        </w:tc>
        <w:tc>
          <w:tcPr>
            <w:tcW w:w="850" w:type="dxa"/>
            <w:gridSpan w:val="2"/>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exact"/>
        </w:trPr>
        <w:tc>
          <w:tcPr>
            <w:tcW w:w="1493" w:type="dxa"/>
            <w:vMerge w:val="restart"/>
          </w:tcPr>
          <w:p>
            <w:pPr>
              <w:pStyle w:val="57"/>
              <w:spacing w:before="156" w:beforeAutospacing="1" w:after="156" w:afterAutospacing="1"/>
              <w:ind w:firstLine="0" w:firstLineChars="0"/>
              <w:rPr>
                <w:b/>
                <w:bCs/>
              </w:rPr>
            </w:pPr>
            <w:r>
              <w:t>3.1</w:t>
            </w:r>
            <w:r>
              <w:rPr>
                <w:rFonts w:hint="eastAsia"/>
              </w:rPr>
              <w:t>一线工作人员（3</w:t>
            </w:r>
            <w:r>
              <w:t>50</w:t>
            </w:r>
            <w:r>
              <w:rPr>
                <w:rFonts w:hint="eastAsia"/>
              </w:rPr>
              <w:t>分）</w:t>
            </w:r>
          </w:p>
        </w:tc>
        <w:tc>
          <w:tcPr>
            <w:tcW w:w="1763" w:type="dxa"/>
          </w:tcPr>
          <w:p>
            <w:pPr>
              <w:pStyle w:val="57"/>
              <w:spacing w:before="156" w:beforeAutospacing="1" w:after="156" w:afterAutospacing="1"/>
              <w:ind w:firstLine="0" w:firstLineChars="0"/>
            </w:pPr>
            <w:r>
              <w:t>3.1.1</w:t>
            </w:r>
            <w:r>
              <w:rPr>
                <w:rFonts w:hint="eastAsia"/>
              </w:rPr>
              <w:t>骨干作用</w:t>
            </w:r>
          </w:p>
        </w:tc>
        <w:tc>
          <w:tcPr>
            <w:tcW w:w="8080" w:type="dxa"/>
          </w:tcPr>
          <w:p>
            <w:pPr>
              <w:pStyle w:val="57"/>
              <w:spacing w:before="156" w:beforeAutospacing="1" w:after="156" w:afterAutospacing="1"/>
              <w:ind w:firstLine="0" w:firstLineChars="0"/>
            </w:pPr>
            <w:r>
              <w:rPr>
                <w:rFonts w:hint="eastAsia"/>
              </w:rPr>
              <w:t>在企业员工中能够发挥骨干带头作用，个人获得市（州）以上政府的质量、技术、创新方面的表彰。</w:t>
            </w:r>
          </w:p>
        </w:tc>
        <w:tc>
          <w:tcPr>
            <w:tcW w:w="851" w:type="dxa"/>
          </w:tcPr>
          <w:p>
            <w:pPr>
              <w:pStyle w:val="57"/>
              <w:spacing w:before="156" w:beforeAutospacing="1" w:after="156" w:afterAutospacing="1"/>
              <w:ind w:firstLine="0" w:firstLineChars="0"/>
            </w:pPr>
            <w:r>
              <w:rPr>
                <w:rFonts w:hint="eastAsia"/>
              </w:rPr>
              <w:t>1</w:t>
            </w:r>
            <w:r>
              <w:t>00</w:t>
            </w:r>
            <w:r>
              <w:rPr>
                <w:rFonts w:hint="eastAsia"/>
              </w:rPr>
              <w:t>分</w:t>
            </w:r>
          </w:p>
        </w:tc>
        <w:tc>
          <w:tcPr>
            <w:tcW w:w="850" w:type="dxa"/>
            <w:gridSpan w:val="2"/>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1493" w:type="dxa"/>
            <w:vMerge w:val="continue"/>
          </w:tcPr>
          <w:p>
            <w:pPr>
              <w:pStyle w:val="57"/>
              <w:spacing w:before="156" w:beforeAutospacing="1" w:after="156" w:afterAutospacing="1"/>
              <w:ind w:firstLine="0" w:firstLineChars="0"/>
              <w:rPr>
                <w:b/>
                <w:bCs/>
              </w:rPr>
            </w:pPr>
          </w:p>
        </w:tc>
        <w:tc>
          <w:tcPr>
            <w:tcW w:w="1763" w:type="dxa"/>
          </w:tcPr>
          <w:p>
            <w:pPr>
              <w:pStyle w:val="57"/>
              <w:spacing w:before="156" w:beforeAutospacing="1" w:after="156" w:afterAutospacing="1"/>
              <w:ind w:firstLine="0" w:firstLineChars="0"/>
            </w:pPr>
            <w:r>
              <w:t>3.1.2</w:t>
            </w:r>
            <w:r>
              <w:rPr>
                <w:rFonts w:hint="eastAsia"/>
              </w:rPr>
              <w:t>解决难题</w:t>
            </w:r>
          </w:p>
        </w:tc>
        <w:tc>
          <w:tcPr>
            <w:tcW w:w="8080" w:type="dxa"/>
          </w:tcPr>
          <w:p>
            <w:pPr>
              <w:pStyle w:val="57"/>
              <w:spacing w:before="156" w:beforeAutospacing="1" w:after="156" w:afterAutospacing="1"/>
              <w:ind w:firstLine="0" w:firstLineChars="0"/>
            </w:pPr>
            <w:r>
              <w:rPr>
                <w:rFonts w:hint="eastAsia"/>
              </w:rPr>
              <w:t>在质量攻关和改进中，解决难点和疑点的思路、方法以及形成的成果,具有较高的推广应用的价值。</w:t>
            </w:r>
          </w:p>
        </w:tc>
        <w:tc>
          <w:tcPr>
            <w:tcW w:w="851" w:type="dxa"/>
          </w:tcPr>
          <w:p>
            <w:pPr>
              <w:pStyle w:val="57"/>
              <w:spacing w:before="156" w:beforeAutospacing="1" w:after="156" w:afterAutospacing="1"/>
              <w:ind w:firstLine="0" w:firstLineChars="0"/>
            </w:pPr>
            <w:r>
              <w:rPr>
                <w:rFonts w:hint="eastAsia"/>
              </w:rPr>
              <w:t>1</w:t>
            </w:r>
            <w:r>
              <w:t>00</w:t>
            </w:r>
            <w:r>
              <w:rPr>
                <w:rFonts w:hint="eastAsia"/>
              </w:rPr>
              <w:t>分</w:t>
            </w:r>
          </w:p>
        </w:tc>
        <w:tc>
          <w:tcPr>
            <w:tcW w:w="850" w:type="dxa"/>
            <w:gridSpan w:val="2"/>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1493" w:type="dxa"/>
            <w:vMerge w:val="continue"/>
          </w:tcPr>
          <w:p>
            <w:pPr>
              <w:pStyle w:val="57"/>
              <w:spacing w:before="156" w:beforeAutospacing="1" w:after="156" w:afterAutospacing="1"/>
              <w:ind w:firstLine="0" w:firstLineChars="0"/>
              <w:rPr>
                <w:b/>
                <w:bCs/>
              </w:rPr>
            </w:pPr>
          </w:p>
        </w:tc>
        <w:tc>
          <w:tcPr>
            <w:tcW w:w="1763" w:type="dxa"/>
          </w:tcPr>
          <w:p>
            <w:pPr>
              <w:pStyle w:val="57"/>
              <w:spacing w:before="156" w:beforeAutospacing="1" w:after="156" w:afterAutospacing="1"/>
              <w:ind w:firstLine="0" w:firstLineChars="0"/>
            </w:pPr>
            <w:r>
              <w:t>3.1.3</w:t>
            </w:r>
            <w:r>
              <w:rPr>
                <w:rFonts w:hint="eastAsia"/>
              </w:rPr>
              <w:t>质量技术成果</w:t>
            </w:r>
          </w:p>
        </w:tc>
        <w:tc>
          <w:tcPr>
            <w:tcW w:w="8080" w:type="dxa"/>
          </w:tcPr>
          <w:p>
            <w:pPr>
              <w:pStyle w:val="57"/>
              <w:spacing w:before="156" w:beforeAutospacing="1" w:after="156" w:afterAutospacing="1"/>
              <w:ind w:firstLine="0" w:firstLineChars="0"/>
            </w:pPr>
            <w:r>
              <w:rPr>
                <w:rFonts w:hint="eastAsia"/>
              </w:rPr>
              <w:t>在企业生产经营中有独创的质量技术成果，在行业中得到广泛推广应用，取得良好社会效益和经济效益。</w:t>
            </w:r>
          </w:p>
        </w:tc>
        <w:tc>
          <w:tcPr>
            <w:tcW w:w="851" w:type="dxa"/>
          </w:tcPr>
          <w:p>
            <w:pPr>
              <w:pStyle w:val="57"/>
              <w:spacing w:before="156" w:beforeAutospacing="1" w:after="156" w:afterAutospacing="1"/>
              <w:ind w:firstLine="0" w:firstLineChars="0"/>
            </w:pPr>
            <w:r>
              <w:rPr>
                <w:rFonts w:hint="eastAsia"/>
              </w:rPr>
              <w:t>1</w:t>
            </w:r>
            <w:r>
              <w:t>50</w:t>
            </w:r>
            <w:r>
              <w:rPr>
                <w:rFonts w:hint="eastAsia"/>
              </w:rPr>
              <w:t>分</w:t>
            </w:r>
          </w:p>
        </w:tc>
        <w:tc>
          <w:tcPr>
            <w:tcW w:w="850" w:type="dxa"/>
            <w:gridSpan w:val="2"/>
          </w:tcPr>
          <w:p>
            <w:pPr>
              <w:pStyle w:val="57"/>
              <w:spacing w:before="156" w:beforeAutospacing="1" w:after="156" w:afterAutospacing="1"/>
              <w:ind w:firstLine="0" w:firstLineChars="0"/>
              <w:rPr>
                <w:b/>
                <w:bCs/>
              </w:rPr>
            </w:pPr>
          </w:p>
        </w:tc>
        <w:tc>
          <w:tcPr>
            <w:tcW w:w="730" w:type="dxa"/>
          </w:tcPr>
          <w:p>
            <w:pPr>
              <w:pStyle w:val="57"/>
              <w:spacing w:before="156" w:beforeAutospacing="1" w:after="156" w:afterAutospacing="1"/>
              <w:ind w:firstLine="0" w:firstLineChars="0"/>
              <w:rPr>
                <w:b/>
                <w:bCs/>
              </w:rPr>
            </w:pPr>
          </w:p>
        </w:tc>
      </w:tr>
    </w:tbl>
    <w:p>
      <w:pPr>
        <w:pStyle w:val="57"/>
        <w:ind w:firstLine="420"/>
      </w:pPr>
      <w:r>
        <w:rPr>
          <w:rFonts w:hint="eastAsia" w:ascii="Calibri" w:hAnsi="Calibri"/>
          <w:kern w:val="2"/>
          <w:szCs w:val="21"/>
        </w:rPr>
        <w:t xml:space="preserve">组长： </w:t>
      </w:r>
      <w:r>
        <w:rPr>
          <w:rFonts w:ascii="Calibri" w:hAnsi="Calibri"/>
          <w:kern w:val="2"/>
          <w:szCs w:val="21"/>
        </w:rPr>
        <w:t xml:space="preserve">            组员：</w:t>
      </w:r>
      <w:r>
        <w:rPr>
          <w:rFonts w:hint="eastAsia" w:ascii="Calibri" w:hAnsi="Calibri"/>
          <w:kern w:val="2"/>
          <w:szCs w:val="21"/>
        </w:rPr>
        <w:t xml:space="preserve"> </w:t>
      </w:r>
      <w:r>
        <w:rPr>
          <w:rFonts w:ascii="Calibri" w:hAnsi="Calibri"/>
          <w:kern w:val="2"/>
          <w:szCs w:val="21"/>
        </w:rPr>
        <w:t xml:space="preserve">                                                              日期：</w:t>
      </w:r>
    </w:p>
    <w:p>
      <w:pPr>
        <w:pStyle w:val="57"/>
        <w:ind w:firstLine="420"/>
      </w:pPr>
      <w:r>
        <w:rPr>
          <w:rFonts w:hint="eastAsia"/>
        </w:rPr>
        <w:t xml:space="preserve"> </w:t>
      </w:r>
    </w:p>
    <w:p>
      <w:pPr>
        <w:pStyle w:val="78"/>
        <w:spacing w:before="156" w:after="156"/>
      </w:pPr>
      <w:r>
        <w:br w:type="page"/>
      </w:r>
    </w:p>
    <w:p>
      <w:pPr>
        <w:pStyle w:val="57"/>
        <w:ind w:firstLine="420"/>
        <w:sectPr>
          <w:headerReference r:id="rId14" w:type="default"/>
          <w:footerReference r:id="rId16" w:type="default"/>
          <w:headerReference r:id="rId15" w:type="even"/>
          <w:footerReference r:id="rId17" w:type="even"/>
          <w:pgSz w:w="16838" w:h="11906" w:orient="landscape"/>
          <w:pgMar w:top="1134" w:right="1871" w:bottom="1134" w:left="1134" w:header="1418" w:footer="1247" w:gutter="284"/>
          <w:cols w:space="425" w:num="1"/>
          <w:formProt w:val="0"/>
          <w:docGrid w:type="lines" w:linePitch="312" w:charSpace="0"/>
        </w:sectPr>
      </w:pPr>
    </w:p>
    <w:p>
      <w:pPr>
        <w:pStyle w:val="212"/>
      </w:pPr>
      <w:r>
        <w:rPr>
          <w:rFonts w:hint="eastAsia"/>
        </w:rPr>
        <w:t>湖南省省长质量奖个人奖（质量管理人员）评分表见A</w:t>
      </w:r>
      <w:r>
        <w:t>.2。</w:t>
      </w:r>
    </w:p>
    <w:p>
      <w:pPr>
        <w:pStyle w:val="78"/>
        <w:numPr>
          <w:ilvl w:val="1"/>
          <w:numId w:val="46"/>
        </w:numPr>
        <w:spacing w:before="156" w:after="156"/>
      </w:pPr>
      <w:r>
        <w:t>湖南省省长质量奖个人奖（质量管理人员）评分表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63"/>
        <w:gridCol w:w="8079"/>
        <w:gridCol w:w="851"/>
        <w:gridCol w:w="850"/>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gridSpan w:val="2"/>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评审指标</w:t>
            </w:r>
          </w:p>
        </w:tc>
        <w:tc>
          <w:tcPr>
            <w:tcW w:w="8079" w:type="dxa"/>
          </w:tcPr>
          <w:p>
            <w:pPr>
              <w:widowControl/>
              <w:autoSpaceDE w:val="0"/>
              <w:autoSpaceDN w:val="0"/>
              <w:adjustRightInd/>
              <w:spacing w:before="100" w:beforeAutospacing="1" w:after="100" w:afterAutospacing="1" w:line="240" w:lineRule="auto"/>
              <w:jc w:val="center"/>
              <w:rPr>
                <w:rFonts w:ascii="宋体" w:hAnsi="Times New Roman"/>
                <w:b/>
                <w:bCs/>
                <w:kern w:val="0"/>
                <w:szCs w:val="20"/>
              </w:rPr>
            </w:pPr>
            <w:r>
              <w:rPr>
                <w:rFonts w:hint="eastAsia" w:ascii="宋体" w:hAnsi="Times New Roman"/>
                <w:b/>
                <w:bCs/>
                <w:kern w:val="0"/>
                <w:szCs w:val="20"/>
              </w:rPr>
              <w:t>评审内容</w:t>
            </w:r>
          </w:p>
        </w:tc>
        <w:tc>
          <w:tcPr>
            <w:tcW w:w="851"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分值</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成熟度</w:t>
            </w: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35" w:type="dxa"/>
            <w:gridSpan w:val="3"/>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1</w:t>
            </w:r>
            <w:r>
              <w:rPr>
                <w:rFonts w:ascii="宋体" w:hAnsi="Times New Roman"/>
                <w:b/>
                <w:bCs/>
                <w:kern w:val="0"/>
                <w:szCs w:val="20"/>
              </w:rPr>
              <w:t>.</w:t>
            </w:r>
            <w:r>
              <w:rPr>
                <w:rFonts w:hint="eastAsia" w:ascii="宋体" w:hAnsi="Times New Roman"/>
                <w:b/>
                <w:bCs/>
                <w:kern w:val="0"/>
                <w:szCs w:val="20"/>
              </w:rPr>
              <w:t>基本条件</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2</w:t>
            </w:r>
            <w:r>
              <w:rPr>
                <w:rFonts w:ascii="宋体" w:hAnsi="Times New Roman"/>
                <w:kern w:val="0"/>
                <w:szCs w:val="20"/>
              </w:rPr>
              <w:t>00</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restart"/>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 xml:space="preserve">.1 </w:t>
            </w:r>
            <w:r>
              <w:rPr>
                <w:rFonts w:hint="eastAsia" w:ascii="宋体" w:hAnsi="Times New Roman"/>
                <w:kern w:val="0"/>
                <w:szCs w:val="20"/>
              </w:rPr>
              <w:t>政治素质</w:t>
            </w:r>
          </w:p>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kern w:val="0"/>
                <w:szCs w:val="20"/>
              </w:rPr>
              <w:t>（1</w:t>
            </w:r>
            <w:r>
              <w:rPr>
                <w:rFonts w:ascii="宋体" w:hAnsi="Times New Roman"/>
                <w:kern w:val="0"/>
                <w:szCs w:val="20"/>
              </w:rPr>
              <w:t>00</w:t>
            </w:r>
            <w:r>
              <w:rPr>
                <w:rFonts w:hint="eastAsia" w:ascii="宋体" w:hAnsi="Times New Roman"/>
                <w:kern w:val="0"/>
                <w:szCs w:val="20"/>
              </w:rPr>
              <w:t>分）</w:t>
            </w: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.1.1</w:t>
            </w:r>
            <w:r>
              <w:rPr>
                <w:rFonts w:hint="eastAsia" w:ascii="宋体" w:hAnsi="Times New Roman"/>
                <w:kern w:val="0"/>
                <w:szCs w:val="20"/>
              </w:rPr>
              <w:t>价值观</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kern w:val="0"/>
                <w:szCs w:val="20"/>
              </w:rPr>
              <w:t>增强“四个意识”、坚定“四个自信”、拥护“两个确立”，做到“两个维护”，认真贯彻执行党的路线、方针、政策，自觉践行社会主义核心价值观。</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5</w:t>
            </w:r>
            <w:r>
              <w:rPr>
                <w:rFonts w:ascii="宋体" w:hAnsi="Times New Roman"/>
                <w:kern w:val="0"/>
                <w:szCs w:val="20"/>
              </w:rPr>
              <w:t>0</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1.1.2 先锋表率</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模范遵守党纪政纪，组织纪律性强，廉洁自律。</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25分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1.1.3 群众基础</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密切联系群众，群众拥护率及满意度高。</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25分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restart"/>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ascii="宋体" w:hAnsi="Times New Roman"/>
                <w:kern w:val="0"/>
                <w:szCs w:val="20"/>
              </w:rPr>
              <w:t xml:space="preserve">1.2 </w:t>
            </w:r>
            <w:r>
              <w:rPr>
                <w:rFonts w:hint="eastAsia" w:ascii="宋体" w:hAnsi="Times New Roman"/>
                <w:kern w:val="0"/>
                <w:szCs w:val="20"/>
              </w:rPr>
              <w:t>道德品质（5</w:t>
            </w:r>
            <w:r>
              <w:rPr>
                <w:rFonts w:ascii="宋体" w:hAnsi="Times New Roman"/>
                <w:kern w:val="0"/>
                <w:szCs w:val="20"/>
              </w:rPr>
              <w:t>0</w:t>
            </w:r>
            <w:r>
              <w:rPr>
                <w:rFonts w:hint="eastAsia" w:ascii="宋体" w:hAnsi="Times New Roman"/>
                <w:kern w:val="0"/>
                <w:szCs w:val="20"/>
              </w:rPr>
              <w:t>分）</w:t>
            </w:r>
          </w:p>
        </w:tc>
        <w:tc>
          <w:tcPr>
            <w:tcW w:w="1763"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ascii="宋体" w:hAnsi="Times New Roman"/>
                <w:kern w:val="0"/>
                <w:szCs w:val="20"/>
              </w:rPr>
              <w:t>1.2</w:t>
            </w:r>
            <w:r>
              <w:rPr>
                <w:rFonts w:hint="eastAsia" w:ascii="宋体" w:hAnsi="Times New Roman"/>
                <w:kern w:val="0"/>
                <w:szCs w:val="20"/>
              </w:rPr>
              <w:t>.</w:t>
            </w:r>
            <w:r>
              <w:rPr>
                <w:rFonts w:ascii="宋体" w:hAnsi="Times New Roman"/>
                <w:kern w:val="0"/>
                <w:szCs w:val="20"/>
              </w:rPr>
              <w:t xml:space="preserve">1 </w:t>
            </w:r>
            <w:r>
              <w:rPr>
                <w:rFonts w:hint="eastAsia" w:ascii="宋体" w:hAnsi="Times New Roman"/>
                <w:kern w:val="0"/>
                <w:szCs w:val="20"/>
              </w:rPr>
              <w:t>遵纪守法</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自觉遵守公民道德规范，无相关违法、违规、违纪行为。</w:t>
            </w:r>
          </w:p>
        </w:tc>
        <w:tc>
          <w:tcPr>
            <w:tcW w:w="851"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kern w:val="0"/>
                <w:szCs w:val="20"/>
              </w:rPr>
              <w:t>1</w:t>
            </w:r>
            <w:r>
              <w:rPr>
                <w:rFonts w:ascii="宋体" w:hAnsi="Times New Roman"/>
                <w:kern w:val="0"/>
                <w:szCs w:val="20"/>
              </w:rPr>
              <w:t>5</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ascii="宋体" w:hAnsi="Times New Roman"/>
                <w:kern w:val="0"/>
                <w:szCs w:val="20"/>
              </w:rPr>
              <w:t xml:space="preserve">1.2.2 </w:t>
            </w:r>
            <w:r>
              <w:rPr>
                <w:rFonts w:hint="eastAsia" w:ascii="宋体" w:hAnsi="Times New Roman"/>
                <w:kern w:val="0"/>
                <w:szCs w:val="20"/>
              </w:rPr>
              <w:t>履行义务</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自觉履行公民义务，具有强烈的责任感和使命感。</w:t>
            </w:r>
          </w:p>
        </w:tc>
        <w:tc>
          <w:tcPr>
            <w:tcW w:w="851"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kern w:val="0"/>
                <w:szCs w:val="20"/>
              </w:rPr>
              <w:t>1</w:t>
            </w:r>
            <w:r>
              <w:rPr>
                <w:rFonts w:ascii="宋体" w:hAnsi="Times New Roman"/>
                <w:kern w:val="0"/>
                <w:szCs w:val="20"/>
              </w:rPr>
              <w:t>5</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ascii="宋体" w:hAnsi="Times New Roman"/>
                <w:kern w:val="0"/>
                <w:szCs w:val="20"/>
              </w:rPr>
              <w:t xml:space="preserve">1.2.3 </w:t>
            </w:r>
            <w:r>
              <w:rPr>
                <w:rFonts w:hint="eastAsia" w:ascii="宋体" w:hAnsi="Times New Roman"/>
                <w:kern w:val="0"/>
                <w:szCs w:val="20"/>
              </w:rPr>
              <w:t>诚实守信</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诚实守信，言行如一，具有正确的人生观、价值观。</w:t>
            </w:r>
          </w:p>
        </w:tc>
        <w:tc>
          <w:tcPr>
            <w:tcW w:w="851"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kern w:val="0"/>
                <w:szCs w:val="20"/>
              </w:rPr>
              <w:t>2</w:t>
            </w:r>
            <w:r>
              <w:rPr>
                <w:rFonts w:ascii="宋体" w:hAnsi="Times New Roman"/>
                <w:kern w:val="0"/>
                <w:szCs w:val="20"/>
              </w:rPr>
              <w:t>0</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restart"/>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ascii="宋体" w:hAnsi="Times New Roman"/>
                <w:kern w:val="0"/>
                <w:szCs w:val="20"/>
              </w:rPr>
              <w:t xml:space="preserve">1.3 </w:t>
            </w:r>
            <w:r>
              <w:rPr>
                <w:rFonts w:hint="eastAsia" w:ascii="宋体" w:hAnsi="Times New Roman"/>
                <w:kern w:val="0"/>
                <w:szCs w:val="20"/>
              </w:rPr>
              <w:t>职业操守（5</w:t>
            </w:r>
            <w:r>
              <w:rPr>
                <w:rFonts w:ascii="宋体" w:hAnsi="Times New Roman"/>
                <w:kern w:val="0"/>
                <w:szCs w:val="20"/>
              </w:rPr>
              <w:t>0</w:t>
            </w:r>
            <w:r>
              <w:rPr>
                <w:rFonts w:hint="eastAsia" w:ascii="宋体" w:hAnsi="Times New Roman"/>
                <w:kern w:val="0"/>
                <w:szCs w:val="20"/>
              </w:rPr>
              <w:t>分）</w:t>
            </w: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ascii="宋体" w:hAnsi="Times New Roman"/>
                <w:kern w:val="0"/>
                <w:szCs w:val="20"/>
              </w:rPr>
              <w:t>1.3</w:t>
            </w:r>
            <w:r>
              <w:rPr>
                <w:rFonts w:hint="eastAsia" w:ascii="宋体" w:hAnsi="Times New Roman"/>
                <w:kern w:val="0"/>
                <w:szCs w:val="20"/>
              </w:rPr>
              <w:t>.</w:t>
            </w:r>
            <w:r>
              <w:rPr>
                <w:rFonts w:ascii="宋体" w:hAnsi="Times New Roman"/>
                <w:kern w:val="0"/>
                <w:szCs w:val="20"/>
              </w:rPr>
              <w:t xml:space="preserve">1 </w:t>
            </w:r>
            <w:r>
              <w:rPr>
                <w:rFonts w:hint="eastAsia" w:ascii="宋体" w:hAnsi="Times New Roman"/>
                <w:kern w:val="0"/>
                <w:szCs w:val="20"/>
              </w:rPr>
              <w:t>忠于职守</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热爱本职工作，无私奉献，具有崇高的职业荣誉感。</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5</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ascii="宋体" w:hAnsi="Times New Roman"/>
                <w:kern w:val="0"/>
                <w:szCs w:val="20"/>
              </w:rPr>
              <w:t xml:space="preserve">1.3.2 </w:t>
            </w:r>
            <w:r>
              <w:rPr>
                <w:rFonts w:hint="eastAsia" w:ascii="宋体" w:hAnsi="Times New Roman"/>
                <w:kern w:val="0"/>
                <w:szCs w:val="20"/>
              </w:rPr>
              <w:t>模范带头</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模范遵守组织内部各项规章制度，公私分明。</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5</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ascii="宋体" w:hAnsi="Times New Roman"/>
                <w:kern w:val="0"/>
                <w:szCs w:val="20"/>
              </w:rPr>
              <w:t xml:space="preserve">1.3.3 </w:t>
            </w:r>
            <w:r>
              <w:rPr>
                <w:rFonts w:hint="eastAsia" w:ascii="宋体" w:hAnsi="Times New Roman"/>
                <w:kern w:val="0"/>
                <w:szCs w:val="20"/>
              </w:rPr>
              <w:t>开拓创新</w:t>
            </w:r>
          </w:p>
        </w:tc>
        <w:tc>
          <w:tcPr>
            <w:tcW w:w="8079" w:type="dxa"/>
            <w:vAlign w:val="center"/>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具有强烈的创新意识和良好的创新能力，锐意进取，勇于开拓。</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2</w:t>
            </w:r>
            <w:r>
              <w:rPr>
                <w:rFonts w:ascii="宋体" w:hAnsi="Times New Roman"/>
                <w:kern w:val="0"/>
                <w:szCs w:val="20"/>
              </w:rPr>
              <w:t>0</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bl>
    <w:p>
      <w:pPr>
        <w:pStyle w:val="57"/>
        <w:ind w:firstLine="420"/>
      </w:pPr>
    </w:p>
    <w:p>
      <w:pPr>
        <w:pStyle w:val="78"/>
        <w:numPr>
          <w:ilvl w:val="1"/>
          <w:numId w:val="47"/>
        </w:numPr>
        <w:spacing w:before="156" w:after="156"/>
      </w:pPr>
      <w:r>
        <w:br w:type="page"/>
      </w:r>
      <w:r>
        <w:t>湖南省省长质量奖个人奖（质量管理人员）评分表（续）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63"/>
        <w:gridCol w:w="8079"/>
        <w:gridCol w:w="851"/>
        <w:gridCol w:w="850"/>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256" w:type="dxa"/>
            <w:gridSpan w:val="2"/>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评审指标</w:t>
            </w:r>
          </w:p>
        </w:tc>
        <w:tc>
          <w:tcPr>
            <w:tcW w:w="8079"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评审内容</w:t>
            </w:r>
          </w:p>
        </w:tc>
        <w:tc>
          <w:tcPr>
            <w:tcW w:w="851"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分值</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成熟度</w:t>
            </w: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1335" w:type="dxa"/>
            <w:gridSpan w:val="3"/>
          </w:tcPr>
          <w:p>
            <w:pPr>
              <w:spacing w:line="240" w:lineRule="auto"/>
            </w:pPr>
            <w:r>
              <w:rPr>
                <w:rFonts w:hint="eastAsia" w:ascii="宋体" w:hAnsi="Times New Roman"/>
                <w:b/>
                <w:bCs/>
                <w:kern w:val="0"/>
                <w:szCs w:val="20"/>
              </w:rPr>
              <w:t>2</w:t>
            </w:r>
            <w:r>
              <w:rPr>
                <w:rFonts w:ascii="宋体" w:hAnsi="Times New Roman"/>
                <w:b/>
                <w:bCs/>
                <w:kern w:val="0"/>
                <w:szCs w:val="20"/>
              </w:rPr>
              <w:t>.主要业绩</w:t>
            </w:r>
          </w:p>
        </w:tc>
        <w:tc>
          <w:tcPr>
            <w:tcW w:w="851" w:type="dxa"/>
          </w:tcPr>
          <w:p>
            <w:pPr>
              <w:autoSpaceDE w:val="0"/>
              <w:autoSpaceDN w:val="0"/>
              <w:spacing w:before="100" w:beforeAutospacing="1" w:after="100" w:afterAutospacing="1" w:line="240" w:lineRule="auto"/>
              <w:rPr>
                <w:rFonts w:ascii="宋体" w:hAnsi="Times New Roman"/>
                <w:kern w:val="0"/>
                <w:szCs w:val="20"/>
              </w:rPr>
            </w:pP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3" w:hRule="exact"/>
        </w:trPr>
        <w:tc>
          <w:tcPr>
            <w:tcW w:w="1493" w:type="dxa"/>
            <w:vMerge w:val="restart"/>
          </w:tcPr>
          <w:p>
            <w:pPr>
              <w:widowControl/>
              <w:autoSpaceDE w:val="0"/>
              <w:autoSpaceDN w:val="0"/>
              <w:adjustRightInd/>
              <w:spacing w:before="100" w:beforeAutospacing="1" w:after="100" w:afterAutospacing="1" w:line="240" w:lineRule="auto"/>
              <w:rPr>
                <w:rFonts w:ascii="宋体" w:hAnsi="Times New Roman"/>
                <w:kern w:val="0"/>
                <w:szCs w:val="20"/>
              </w:rPr>
            </w:pPr>
          </w:p>
          <w:p>
            <w:pPr>
              <w:widowControl/>
              <w:autoSpaceDE w:val="0"/>
              <w:autoSpaceDN w:val="0"/>
              <w:adjustRightInd/>
              <w:spacing w:before="100" w:beforeAutospacing="1" w:after="100" w:afterAutospacing="1" w:line="240" w:lineRule="auto"/>
              <w:rPr>
                <w:rFonts w:ascii="宋体" w:hAnsi="Times New Roman"/>
                <w:kern w:val="0"/>
                <w:szCs w:val="20"/>
              </w:rPr>
            </w:pPr>
          </w:p>
          <w:p>
            <w:pPr>
              <w:widowControl/>
              <w:autoSpaceDE w:val="0"/>
              <w:autoSpaceDN w:val="0"/>
              <w:adjustRightInd/>
              <w:spacing w:before="100" w:beforeAutospacing="1" w:after="100" w:afterAutospacing="1" w:line="240" w:lineRule="auto"/>
              <w:rPr>
                <w:rFonts w:ascii="宋体" w:hAnsi="Times New Roman"/>
                <w:kern w:val="0"/>
                <w:szCs w:val="20"/>
              </w:rPr>
            </w:pPr>
          </w:p>
          <w:p>
            <w:pPr>
              <w:autoSpaceDE w:val="0"/>
              <w:autoSpaceDN w:val="0"/>
              <w:spacing w:before="100" w:beforeAutospacing="1" w:after="100" w:afterAutospacing="1" w:line="240" w:lineRule="auto"/>
              <w:rPr>
                <w:rFonts w:ascii="宋体" w:hAnsi="Times New Roman"/>
                <w:kern w:val="0"/>
                <w:szCs w:val="20"/>
              </w:rPr>
            </w:pPr>
            <w:r>
              <w:rPr>
                <w:rFonts w:hint="eastAsia" w:ascii="宋体" w:hAnsi="Times New Roman"/>
                <w:kern w:val="0"/>
                <w:szCs w:val="20"/>
              </w:rPr>
              <w:t>2.2质量管理人员（450分）</w:t>
            </w:r>
          </w:p>
        </w:tc>
        <w:tc>
          <w:tcPr>
            <w:tcW w:w="1763" w:type="dxa"/>
          </w:tcPr>
          <w:p>
            <w:pPr>
              <w:autoSpaceDE w:val="0"/>
              <w:autoSpaceDN w:val="0"/>
              <w:spacing w:before="100" w:beforeAutospacing="1" w:after="100" w:afterAutospacing="1" w:line="240" w:lineRule="auto"/>
            </w:pPr>
            <w:r>
              <w:t>2.2.1</w:t>
            </w:r>
            <w:r>
              <w:rPr>
                <w:rFonts w:hint="eastAsia"/>
              </w:rPr>
              <w:t>质量意识</w:t>
            </w:r>
          </w:p>
        </w:tc>
        <w:tc>
          <w:tcPr>
            <w:tcW w:w="8079" w:type="dxa"/>
          </w:tcPr>
          <w:p>
            <w:pPr>
              <w:spacing w:line="260" w:lineRule="exact"/>
            </w:pPr>
            <w:r>
              <w:rPr>
                <w:rFonts w:hint="eastAsia"/>
              </w:rPr>
              <w:t>1）重视并亲自推动质量工作，具有丰富的质量管理实践经验，在保障质量安全、推动质量发展中发挥重要作用。</w:t>
            </w:r>
          </w:p>
          <w:p>
            <w:pPr>
              <w:spacing w:line="260" w:lineRule="exact"/>
            </w:pPr>
            <w:r>
              <w:rPr>
                <w:rFonts w:hint="eastAsia"/>
              </w:rPr>
              <w:t>2）将质量追求与质量发展纳入企业总体战略,充分体现追求卓越的核心价值观。</w:t>
            </w:r>
          </w:p>
          <w:p>
            <w:pPr>
              <w:spacing w:line="260" w:lineRule="exact"/>
            </w:pPr>
            <w:r>
              <w:rPr>
                <w:rFonts w:hint="eastAsia"/>
              </w:rPr>
              <w:t>3）制定质量战略或规划，展开和落实到有关部门，并通过年度质量工作计划实施和措施保证，实施质量战略产生了良好的近期效果和长远影响。</w:t>
            </w:r>
          </w:p>
          <w:p>
            <w:pPr>
              <w:spacing w:line="260" w:lineRule="exact"/>
            </w:pPr>
            <w:r>
              <w:rPr>
                <w:rFonts w:hint="eastAsia"/>
              </w:rPr>
              <w:t>4）熟悉并执行国家质量方针、政策和法规，引导组织充分认识、理解质量是生命,质量管理是生命线的质量管理理念,大力营造质量文化,并影响其他相关方。</w:t>
            </w:r>
          </w:p>
          <w:p>
            <w:pPr>
              <w:spacing w:line="260" w:lineRule="exact"/>
            </w:pPr>
            <w:r>
              <w:rPr>
                <w:rFonts w:hint="eastAsia"/>
              </w:rPr>
              <w:t>5）重视客户需求，通过提供高质量的产品和服务，追求客户满意度。</w:t>
            </w:r>
          </w:p>
        </w:tc>
        <w:tc>
          <w:tcPr>
            <w:tcW w:w="851" w:type="dxa"/>
          </w:tcPr>
          <w:p>
            <w:pPr>
              <w:autoSpaceDE w:val="0"/>
              <w:autoSpaceDN w:val="0"/>
              <w:spacing w:before="100" w:beforeAutospacing="1" w:after="100" w:afterAutospacing="1" w:line="240" w:lineRule="auto"/>
              <w:rPr>
                <w:rFonts w:ascii="宋体" w:hAnsi="Times New Roman"/>
                <w:kern w:val="0"/>
                <w:szCs w:val="20"/>
              </w:rPr>
            </w:pP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t>2.2.2</w:t>
            </w:r>
            <w:r>
              <w:rPr>
                <w:rFonts w:hint="eastAsia"/>
              </w:rPr>
              <w:t>质量管理</w:t>
            </w:r>
          </w:p>
        </w:tc>
        <w:tc>
          <w:tcPr>
            <w:tcW w:w="8079" w:type="dxa"/>
          </w:tcPr>
          <w:p>
            <w:pPr>
              <w:spacing w:line="260" w:lineRule="exact"/>
            </w:pPr>
            <w:r>
              <w:rPr>
                <w:rFonts w:hint="eastAsia"/>
              </w:rPr>
              <w:t>1）重视培育组织的质量价值观和价值理念，推动形成独特的组织质量文化；</w:t>
            </w:r>
          </w:p>
          <w:p>
            <w:pPr>
              <w:spacing w:line="260" w:lineRule="exact"/>
            </w:pPr>
            <w:r>
              <w:rPr>
                <w:rFonts w:hint="eastAsia"/>
              </w:rPr>
              <w:t>2）积极探索提高组织质量管理水平和效率的有效途径，健全和创新质量管理制度、模式和方法；</w:t>
            </w:r>
          </w:p>
          <w:p>
            <w:pPr>
              <w:spacing w:line="260" w:lineRule="exact"/>
            </w:pPr>
            <w:r>
              <w:rPr>
                <w:rFonts w:hint="eastAsia"/>
              </w:rPr>
              <w:t>3）结合组织实际积极学习、推广、应用当前国际先进的质量管理理论和方法,取得明显成效。</w:t>
            </w:r>
          </w:p>
          <w:p>
            <w:pPr>
              <w:spacing w:line="260" w:lineRule="exact"/>
            </w:pPr>
            <w:r>
              <w:rPr>
                <w:rFonts w:hint="eastAsia"/>
              </w:rPr>
              <w:t>4）在组织中积极导入推行卓越绩效模式，效果明显。</w:t>
            </w:r>
          </w:p>
          <w:p>
            <w:pPr>
              <w:spacing w:line="260" w:lineRule="exact"/>
            </w:pPr>
            <w:r>
              <w:rPr>
                <w:rFonts w:hint="eastAsia"/>
              </w:rPr>
              <w:t>5）关注员工的需求和期望,营造学习、创新、开拓进取、团结奋进的优良环境。注重质量专业人才培养，培养形成了高效的质量管理团队。</w:t>
            </w:r>
          </w:p>
          <w:p>
            <w:pPr>
              <w:spacing w:line="260" w:lineRule="exact"/>
            </w:pPr>
            <w:r>
              <w:rPr>
                <w:rFonts w:hint="eastAsia"/>
              </w:rPr>
              <w:t>6）科学协调和正确处理好社会、顾客、组织、员工和利益相关方等五个方面的利益关系,尊重、关心、爱护员工和合作伙伴,在利益分配、双向沟通和绩效测评等方面不断创新,组织的凝聚力和竞争力不断提高。</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50</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t>2.2.3</w:t>
            </w:r>
            <w:r>
              <w:rPr>
                <w:rFonts w:hint="eastAsia"/>
              </w:rPr>
              <w:t>质量水平</w:t>
            </w:r>
          </w:p>
        </w:tc>
        <w:tc>
          <w:tcPr>
            <w:tcW w:w="8079" w:type="dxa"/>
          </w:tcPr>
          <w:p>
            <w:pPr>
              <w:spacing w:line="260" w:lineRule="exact"/>
            </w:pPr>
            <w:r>
              <w:rPr>
                <w:rFonts w:hint="eastAsia"/>
              </w:rPr>
              <w:t>1）近三年组织的主要绩效指标处于国内同行领先水平,主要质量指标名列前茅。</w:t>
            </w:r>
          </w:p>
          <w:p>
            <w:pPr>
              <w:spacing w:line="260" w:lineRule="exact"/>
            </w:pPr>
            <w:r>
              <w:rPr>
                <w:rFonts w:hint="eastAsia"/>
              </w:rPr>
              <w:t>2）近三年顾客满意度和员工满意度横向比在同行业处于领先水平,纵向比有明显提高。</w:t>
            </w:r>
          </w:p>
          <w:p>
            <w:pPr>
              <w:spacing w:line="260" w:lineRule="exact"/>
            </w:pPr>
            <w:r>
              <w:rPr>
                <w:rFonts w:hint="eastAsia"/>
              </w:rPr>
              <w:t>3）组织或个人的社会知名度较高, 组织或个人在社会享有较好的美誉度，获得政府质量、管理等方面表彰。</w:t>
            </w:r>
          </w:p>
          <w:p>
            <w:pPr>
              <w:spacing w:line="260" w:lineRule="exact"/>
            </w:pPr>
            <w:r>
              <w:rPr>
                <w:rFonts w:hint="eastAsia"/>
              </w:rPr>
              <w:t>4）编著有关质量论文、专著、译著、教材等,并在一定范围内发表或发行。</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50</w:t>
            </w:r>
            <w:r>
              <w:rPr>
                <w:rFonts w:hint="eastAsia" w:ascii="宋体" w:hAnsi="Times New Roman"/>
                <w:kern w:val="0"/>
                <w:szCs w:val="20"/>
              </w:rPr>
              <w:t>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bl>
    <w:p>
      <w:pPr>
        <w:pStyle w:val="78"/>
        <w:numPr>
          <w:ilvl w:val="0"/>
          <w:numId w:val="0"/>
        </w:numPr>
        <w:spacing w:before="156" w:after="156"/>
        <w:jc w:val="both"/>
      </w:pPr>
    </w:p>
    <w:p>
      <w:pPr>
        <w:pStyle w:val="200"/>
        <w:numPr>
          <w:ilvl w:val="0"/>
          <w:numId w:val="48"/>
        </w:numPr>
        <w:spacing w:before="100" w:beforeAutospacing="1" w:after="100" w:afterAutospacing="1" w:line="240" w:lineRule="auto"/>
        <w:ind w:right="227"/>
      </w:pPr>
      <w:r>
        <w:t>湖南省省长质量奖个人奖（质量管理人员）评分表（续）</w:t>
      </w:r>
    </w:p>
    <w:p>
      <w:pPr>
        <w:pStyle w:val="200"/>
        <w:numPr>
          <w:ilvl w:val="0"/>
          <w:numId w:val="0"/>
        </w:numPr>
        <w:spacing w:before="156" w:beforeLines="50" w:beforeAutospacing="1" w:after="156" w:afterLines="50" w:afterAutospacing="1" w:line="240" w:lineRule="auto"/>
        <w:ind w:left="425" w:right="227"/>
        <w:jc w:val="both"/>
        <w:rPr>
          <w:b/>
          <w:bCs/>
        </w:rPr>
      </w:pPr>
    </w:p>
    <w:p>
      <w:pPr>
        <w:pStyle w:val="57"/>
        <w:ind w:firstLine="0" w:firstLineChars="0"/>
      </w:pPr>
    </w:p>
    <w:p>
      <w:pPr>
        <w:pStyle w:val="78"/>
        <w:spacing w:before="156" w:after="156"/>
      </w:pPr>
      <w:r>
        <w:t>湖南省省长质量奖个人奖（质量领域专家学者）评分表（续）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63"/>
        <w:gridCol w:w="8079"/>
        <w:gridCol w:w="851"/>
        <w:gridCol w:w="850"/>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256" w:type="dxa"/>
            <w:gridSpan w:val="2"/>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评审指标</w:t>
            </w:r>
          </w:p>
        </w:tc>
        <w:tc>
          <w:tcPr>
            <w:tcW w:w="8079"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评审内容</w:t>
            </w:r>
          </w:p>
        </w:tc>
        <w:tc>
          <w:tcPr>
            <w:tcW w:w="851"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分值</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成熟度</w:t>
            </w: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r>
              <w:rPr>
                <w:rFonts w:hint="eastAsia" w:ascii="宋体" w:hAnsi="Times New Roman"/>
                <w:b/>
                <w:bCs/>
                <w:kern w:val="0"/>
                <w:szCs w:val="20"/>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1335" w:type="dxa"/>
            <w:gridSpan w:val="3"/>
          </w:tcPr>
          <w:p>
            <w:pPr>
              <w:spacing w:line="240" w:lineRule="auto"/>
            </w:pPr>
            <w:r>
              <w:rPr>
                <w:rFonts w:ascii="宋体" w:hAnsi="Times New Roman"/>
                <w:b/>
                <w:bCs/>
                <w:kern w:val="0"/>
                <w:szCs w:val="20"/>
              </w:rPr>
              <w:t>3.</w:t>
            </w:r>
            <w:r>
              <w:rPr>
                <w:rFonts w:hint="eastAsia" w:ascii="宋体" w:hAnsi="Times New Roman"/>
                <w:b/>
                <w:bCs/>
                <w:kern w:val="0"/>
                <w:szCs w:val="20"/>
              </w:rPr>
              <w:t>突出</w:t>
            </w:r>
            <w:r>
              <w:rPr>
                <w:rFonts w:ascii="宋体" w:hAnsi="Times New Roman"/>
                <w:b/>
                <w:bCs/>
                <w:kern w:val="0"/>
                <w:szCs w:val="20"/>
              </w:rPr>
              <w:t>贡献</w:t>
            </w:r>
          </w:p>
        </w:tc>
        <w:tc>
          <w:tcPr>
            <w:tcW w:w="851" w:type="dxa"/>
          </w:tcPr>
          <w:p>
            <w:pPr>
              <w:autoSpaceDE w:val="0"/>
              <w:autoSpaceDN w:val="0"/>
              <w:spacing w:before="100" w:beforeAutospacing="1" w:after="100" w:afterAutospacing="1" w:line="240" w:lineRule="auto"/>
              <w:rPr>
                <w:rFonts w:ascii="宋体" w:hAnsi="Times New Roman"/>
                <w:kern w:val="0"/>
                <w:szCs w:val="20"/>
              </w:rPr>
            </w:pPr>
            <w:r>
              <w:rPr>
                <w:rFonts w:hint="eastAsia" w:ascii="宋体" w:hAnsi="Times New Roman"/>
                <w:kern w:val="0"/>
                <w:szCs w:val="20"/>
              </w:rPr>
              <w:t>3</w:t>
            </w:r>
            <w:r>
              <w:rPr>
                <w:rFonts w:ascii="宋体" w:hAnsi="Times New Roman"/>
                <w:kern w:val="0"/>
                <w:szCs w:val="20"/>
              </w:rPr>
              <w:t>50分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1493" w:type="dxa"/>
            <w:vMerge w:val="restart"/>
          </w:tcPr>
          <w:p>
            <w:pPr>
              <w:widowControl/>
              <w:autoSpaceDE w:val="0"/>
              <w:autoSpaceDN w:val="0"/>
              <w:adjustRightInd/>
              <w:spacing w:before="100" w:beforeAutospacing="1" w:after="100" w:afterAutospacing="1" w:line="240" w:lineRule="auto"/>
              <w:rPr>
                <w:rFonts w:ascii="宋体" w:hAnsi="Times New Roman"/>
                <w:kern w:val="0"/>
                <w:szCs w:val="20"/>
              </w:rPr>
            </w:pPr>
          </w:p>
          <w:p>
            <w:pPr>
              <w:autoSpaceDE w:val="0"/>
              <w:autoSpaceDN w:val="0"/>
              <w:spacing w:before="100" w:beforeAutospacing="1" w:after="100" w:afterAutospacing="1" w:line="240" w:lineRule="auto"/>
              <w:rPr>
                <w:rFonts w:ascii="宋体" w:hAnsi="Times New Roman"/>
                <w:kern w:val="0"/>
                <w:szCs w:val="20"/>
              </w:rPr>
            </w:pPr>
            <w:r>
              <w:t>3.2</w:t>
            </w:r>
            <w:r>
              <w:rPr>
                <w:rFonts w:hint="eastAsia"/>
              </w:rPr>
              <w:t>质量管理人员（3</w:t>
            </w:r>
            <w:r>
              <w:t>50</w:t>
            </w:r>
            <w:r>
              <w:rPr>
                <w:rFonts w:hint="eastAsia"/>
              </w:rPr>
              <w:t>分）</w:t>
            </w:r>
            <w:r>
              <w:rPr>
                <w:rFonts w:hint="eastAsia" w:ascii="宋体" w:hAnsi="Times New Roman"/>
                <w:kern w:val="0"/>
                <w:szCs w:val="20"/>
              </w:rPr>
              <w:t>）</w:t>
            </w: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t>3.2.1</w:t>
            </w:r>
            <w:r>
              <w:rPr>
                <w:rFonts w:hint="eastAsia"/>
              </w:rPr>
              <w:t>质量氛围</w:t>
            </w:r>
          </w:p>
        </w:tc>
        <w:tc>
          <w:tcPr>
            <w:tcW w:w="8079"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推进践行先进的质量文化,在省内、行业内有较大影响,并被广泛推广应用。</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00分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t>3.2.2</w:t>
            </w:r>
            <w:r>
              <w:rPr>
                <w:rFonts w:hint="eastAsia"/>
              </w:rPr>
              <w:t>创新实践</w:t>
            </w:r>
          </w:p>
        </w:tc>
        <w:tc>
          <w:tcPr>
            <w:tcW w:w="8079"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积极推广运用先进的质量管理理念、方法和工具，在质量提升中帮助组织发现、解决产品或服务的制约因素，取得较高的经济和社会效益。</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00分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trPr>
        <w:tc>
          <w:tcPr>
            <w:tcW w:w="1493" w:type="dxa"/>
            <w:vMerge w:val="continue"/>
          </w:tcPr>
          <w:p>
            <w:pPr>
              <w:widowControl/>
              <w:autoSpaceDE w:val="0"/>
              <w:autoSpaceDN w:val="0"/>
              <w:adjustRightInd/>
              <w:spacing w:before="100" w:beforeAutospacing="1" w:after="100" w:afterAutospacing="1" w:line="240" w:lineRule="auto"/>
              <w:rPr>
                <w:rFonts w:ascii="宋体" w:hAnsi="Times New Roman"/>
                <w:kern w:val="0"/>
                <w:szCs w:val="20"/>
              </w:rPr>
            </w:pPr>
          </w:p>
        </w:tc>
        <w:tc>
          <w:tcPr>
            <w:tcW w:w="1763" w:type="dxa"/>
          </w:tcPr>
          <w:p>
            <w:pPr>
              <w:widowControl/>
              <w:autoSpaceDE w:val="0"/>
              <w:autoSpaceDN w:val="0"/>
              <w:adjustRightInd/>
              <w:spacing w:before="100" w:beforeAutospacing="1" w:after="100" w:afterAutospacing="1" w:line="240" w:lineRule="auto"/>
              <w:rPr>
                <w:rFonts w:ascii="宋体" w:hAnsi="Times New Roman"/>
                <w:kern w:val="0"/>
                <w:szCs w:val="20"/>
              </w:rPr>
            </w:pPr>
            <w:r>
              <w:t>3.2.3</w:t>
            </w:r>
            <w:r>
              <w:rPr>
                <w:rFonts w:hint="eastAsia"/>
              </w:rPr>
              <w:t>社会认可</w:t>
            </w:r>
          </w:p>
        </w:tc>
        <w:tc>
          <w:tcPr>
            <w:tcW w:w="8079"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在质量理论和方法的创新中成绩显著,其新的经验或成果具有被普通推广运作的价值，为区域质量、行业质量或组织的质量水平提升</w:t>
            </w:r>
            <w:r>
              <w:rPr>
                <w:rFonts w:hint="default" w:ascii="宋体" w:hAnsi="Times New Roman"/>
                <w:kern w:val="0"/>
                <w:szCs w:val="20"/>
                <w:lang w:val="en"/>
              </w:rPr>
              <w:t>作出</w:t>
            </w:r>
            <w:r>
              <w:rPr>
                <w:rFonts w:hint="eastAsia" w:ascii="宋体" w:hAnsi="Times New Roman"/>
                <w:kern w:val="0"/>
                <w:szCs w:val="20"/>
              </w:rPr>
              <w:t>突出贡献。</w:t>
            </w:r>
          </w:p>
        </w:tc>
        <w:tc>
          <w:tcPr>
            <w:tcW w:w="851" w:type="dxa"/>
          </w:tcPr>
          <w:p>
            <w:pPr>
              <w:widowControl/>
              <w:autoSpaceDE w:val="0"/>
              <w:autoSpaceDN w:val="0"/>
              <w:adjustRightInd/>
              <w:spacing w:before="100" w:beforeAutospacing="1" w:after="100" w:afterAutospacing="1" w:line="240" w:lineRule="auto"/>
              <w:rPr>
                <w:rFonts w:ascii="宋体" w:hAnsi="Times New Roman"/>
                <w:kern w:val="0"/>
                <w:szCs w:val="20"/>
              </w:rPr>
            </w:pPr>
            <w:r>
              <w:rPr>
                <w:rFonts w:hint="eastAsia" w:ascii="宋体" w:hAnsi="Times New Roman"/>
                <w:kern w:val="0"/>
                <w:szCs w:val="20"/>
              </w:rPr>
              <w:t>1</w:t>
            </w:r>
            <w:r>
              <w:rPr>
                <w:rFonts w:ascii="宋体" w:hAnsi="Times New Roman"/>
                <w:kern w:val="0"/>
                <w:szCs w:val="20"/>
              </w:rPr>
              <w:t>50分</w:t>
            </w:r>
          </w:p>
        </w:tc>
        <w:tc>
          <w:tcPr>
            <w:tcW w:w="85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c>
          <w:tcPr>
            <w:tcW w:w="730" w:type="dxa"/>
          </w:tcPr>
          <w:p>
            <w:pPr>
              <w:widowControl/>
              <w:autoSpaceDE w:val="0"/>
              <w:autoSpaceDN w:val="0"/>
              <w:adjustRightInd/>
              <w:spacing w:before="100" w:beforeAutospacing="1" w:after="100" w:afterAutospacing="1" w:line="240" w:lineRule="auto"/>
              <w:rPr>
                <w:rFonts w:ascii="宋体" w:hAnsi="Times New Roman"/>
                <w:b/>
                <w:bCs/>
                <w:kern w:val="0"/>
                <w:szCs w:val="20"/>
              </w:rPr>
            </w:pPr>
          </w:p>
        </w:tc>
      </w:tr>
    </w:tbl>
    <w:p>
      <w:r>
        <w:rPr>
          <w:rFonts w:hint="eastAsia"/>
        </w:rPr>
        <w:t xml:space="preserve">组长： </w:t>
      </w:r>
      <w:r>
        <w:t xml:space="preserve">                 组员：</w:t>
      </w:r>
      <w:r>
        <w:rPr>
          <w:rFonts w:hint="eastAsia"/>
        </w:rPr>
        <w:t xml:space="preserve"> </w:t>
      </w:r>
      <w:r>
        <w:t xml:space="preserve">                                                            日期：</w:t>
      </w:r>
    </w:p>
    <w:p>
      <w:pPr>
        <w:pStyle w:val="57"/>
        <w:ind w:firstLine="420"/>
      </w:pPr>
    </w:p>
    <w:p>
      <w:pPr>
        <w:pStyle w:val="57"/>
        <w:ind w:firstLine="420"/>
      </w:pPr>
    </w:p>
    <w:p>
      <w:pPr>
        <w:widowControl/>
        <w:adjustRightInd/>
        <w:spacing w:line="240" w:lineRule="auto"/>
        <w:jc w:val="left"/>
        <w:rPr>
          <w:rFonts w:ascii="宋体" w:hAnsi="Times New Roman"/>
          <w:kern w:val="0"/>
          <w:szCs w:val="20"/>
        </w:rPr>
      </w:pPr>
    </w:p>
    <w:p>
      <w:pPr>
        <w:pStyle w:val="78"/>
        <w:spacing w:before="156" w:after="156"/>
        <w:sectPr>
          <w:headerReference r:id="rId18" w:type="default"/>
          <w:footerReference r:id="rId20" w:type="default"/>
          <w:headerReference r:id="rId19" w:type="even"/>
          <w:footerReference r:id="rId21" w:type="even"/>
          <w:pgSz w:w="16838" w:h="11906" w:orient="landscape"/>
          <w:pgMar w:top="1134" w:right="1871" w:bottom="1134" w:left="1134" w:header="1418" w:footer="1247" w:gutter="284"/>
          <w:cols w:space="425" w:num="1"/>
          <w:formProt w:val="0"/>
          <w:docGrid w:type="lines" w:linePitch="312" w:charSpace="0"/>
        </w:sectPr>
      </w:pPr>
    </w:p>
    <w:p>
      <w:pPr>
        <w:pStyle w:val="212"/>
        <w:spacing w:before="120" w:after="120"/>
      </w:pPr>
      <w:r>
        <w:rPr>
          <w:rFonts w:hint="eastAsia"/>
        </w:rPr>
        <w:t>湖南省省长质量奖个人奖（质量领域专家学者）评分表见A</w:t>
      </w:r>
      <w:r>
        <w:t>.3。</w:t>
      </w:r>
    </w:p>
    <w:p>
      <w:pPr>
        <w:pStyle w:val="78"/>
        <w:numPr>
          <w:ilvl w:val="1"/>
          <w:numId w:val="46"/>
        </w:numPr>
        <w:spacing w:before="156" w:after="156"/>
      </w:pPr>
      <w:r>
        <w:t>湖南省省长质量奖个人奖（</w:t>
      </w:r>
      <w:r>
        <w:rPr>
          <w:rFonts w:hint="eastAsia"/>
        </w:rPr>
        <w:t>质量</w:t>
      </w:r>
      <w:r>
        <w:t>领域专家学者）评分表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63"/>
        <w:gridCol w:w="8079"/>
        <w:gridCol w:w="851"/>
        <w:gridCol w:w="850"/>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gridSpan w:val="2"/>
          </w:tcPr>
          <w:p>
            <w:pPr>
              <w:spacing w:line="240" w:lineRule="auto"/>
              <w:rPr>
                <w:b/>
                <w:bCs/>
              </w:rPr>
            </w:pPr>
            <w:r>
              <w:rPr>
                <w:rFonts w:hint="eastAsia"/>
                <w:b/>
                <w:bCs/>
              </w:rPr>
              <w:t>评审指标</w:t>
            </w:r>
          </w:p>
        </w:tc>
        <w:tc>
          <w:tcPr>
            <w:tcW w:w="8079" w:type="dxa"/>
          </w:tcPr>
          <w:p>
            <w:pPr>
              <w:spacing w:line="240" w:lineRule="auto"/>
              <w:rPr>
                <w:b/>
                <w:bCs/>
              </w:rPr>
            </w:pPr>
            <w:r>
              <w:rPr>
                <w:rFonts w:hint="eastAsia"/>
                <w:b/>
                <w:bCs/>
              </w:rPr>
              <w:t>评审内容</w:t>
            </w:r>
          </w:p>
        </w:tc>
        <w:tc>
          <w:tcPr>
            <w:tcW w:w="851" w:type="dxa"/>
          </w:tcPr>
          <w:p>
            <w:pPr>
              <w:spacing w:line="240" w:lineRule="auto"/>
              <w:rPr>
                <w:b/>
                <w:bCs/>
              </w:rPr>
            </w:pPr>
            <w:r>
              <w:rPr>
                <w:rFonts w:hint="eastAsia"/>
                <w:b/>
                <w:bCs/>
              </w:rPr>
              <w:t>分值</w:t>
            </w:r>
          </w:p>
        </w:tc>
        <w:tc>
          <w:tcPr>
            <w:tcW w:w="850" w:type="dxa"/>
          </w:tcPr>
          <w:p>
            <w:pPr>
              <w:spacing w:line="240" w:lineRule="auto"/>
              <w:rPr>
                <w:b/>
                <w:bCs/>
              </w:rPr>
            </w:pPr>
            <w:r>
              <w:rPr>
                <w:rFonts w:hint="eastAsia"/>
                <w:b/>
                <w:bCs/>
              </w:rPr>
              <w:t>成熟度</w:t>
            </w:r>
          </w:p>
        </w:tc>
        <w:tc>
          <w:tcPr>
            <w:tcW w:w="730" w:type="dxa"/>
          </w:tcPr>
          <w:p>
            <w:pPr>
              <w:spacing w:line="240" w:lineRule="auto"/>
              <w:rPr>
                <w:b/>
                <w:bCs/>
              </w:rPr>
            </w:pPr>
            <w:r>
              <w:rPr>
                <w:rFonts w:hint="eastAsia"/>
                <w:b/>
                <w:bCs/>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5" w:type="dxa"/>
            <w:gridSpan w:val="3"/>
          </w:tcPr>
          <w:p>
            <w:pPr>
              <w:spacing w:line="240" w:lineRule="auto"/>
              <w:rPr>
                <w:b/>
                <w:bCs/>
              </w:rPr>
            </w:pPr>
            <w:r>
              <w:rPr>
                <w:rFonts w:hint="eastAsia"/>
                <w:b/>
                <w:bCs/>
              </w:rPr>
              <w:t>1</w:t>
            </w:r>
            <w:r>
              <w:rPr>
                <w:b/>
                <w:bCs/>
              </w:rPr>
              <w:t>.</w:t>
            </w:r>
            <w:r>
              <w:rPr>
                <w:rFonts w:hint="eastAsia"/>
                <w:b/>
                <w:bCs/>
              </w:rPr>
              <w:t>基本条件</w:t>
            </w:r>
          </w:p>
        </w:tc>
        <w:tc>
          <w:tcPr>
            <w:tcW w:w="851" w:type="dxa"/>
          </w:tcPr>
          <w:p>
            <w:pPr>
              <w:spacing w:line="240" w:lineRule="auto"/>
              <w:rPr>
                <w:b/>
                <w:bCs/>
              </w:rPr>
            </w:pPr>
            <w:r>
              <w:rPr>
                <w:rFonts w:hint="eastAsia"/>
                <w:b/>
                <w:bCs/>
              </w:rPr>
              <w:t>2</w:t>
            </w:r>
            <w:r>
              <w:rPr>
                <w:b/>
                <w:bCs/>
              </w:rPr>
              <w:t>00</w:t>
            </w:r>
            <w:r>
              <w:rPr>
                <w:rFonts w:hint="eastAsia"/>
                <w:b/>
                <w:bCs/>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restart"/>
          </w:tcPr>
          <w:p>
            <w:pPr>
              <w:spacing w:line="240" w:lineRule="auto"/>
            </w:pPr>
            <w:bookmarkStart w:id="60" w:name="_Hlk141746274"/>
            <w:r>
              <w:rPr>
                <w:rFonts w:hint="eastAsia"/>
              </w:rPr>
              <w:t>1</w:t>
            </w:r>
            <w:r>
              <w:t xml:space="preserve">.1 </w:t>
            </w:r>
            <w:r>
              <w:rPr>
                <w:rFonts w:hint="eastAsia"/>
              </w:rPr>
              <w:t>政治素质</w:t>
            </w:r>
          </w:p>
          <w:p>
            <w:pPr>
              <w:spacing w:line="240" w:lineRule="auto"/>
            </w:pPr>
            <w:r>
              <w:rPr>
                <w:rFonts w:hint="eastAsia"/>
              </w:rPr>
              <w:t>（1</w:t>
            </w:r>
            <w:r>
              <w:t>00</w:t>
            </w:r>
            <w:r>
              <w:rPr>
                <w:rFonts w:hint="eastAsia"/>
              </w:rPr>
              <w:t>分）</w:t>
            </w:r>
          </w:p>
        </w:tc>
        <w:tc>
          <w:tcPr>
            <w:tcW w:w="1763" w:type="dxa"/>
          </w:tcPr>
          <w:p>
            <w:pPr>
              <w:spacing w:line="240" w:lineRule="auto"/>
            </w:pPr>
            <w:r>
              <w:rPr>
                <w:rFonts w:hint="eastAsia"/>
              </w:rPr>
              <w:t>1</w:t>
            </w:r>
            <w:r>
              <w:t>.1.1</w:t>
            </w:r>
            <w:r>
              <w:rPr>
                <w:rFonts w:hint="eastAsia"/>
              </w:rPr>
              <w:t>价值观</w:t>
            </w:r>
          </w:p>
        </w:tc>
        <w:tc>
          <w:tcPr>
            <w:tcW w:w="8079" w:type="dxa"/>
          </w:tcPr>
          <w:p>
            <w:pPr>
              <w:spacing w:line="240" w:lineRule="auto"/>
            </w:pPr>
            <w:r>
              <w:rPr>
                <w:rFonts w:hint="eastAsia"/>
              </w:rPr>
              <w:t>增强“四个意识”、坚定“四个自信”、拥护“两个确立”，做到“两个维护”，认真贯彻执行党的路线、方针、政策，自觉践行社会主义核心价值观。</w:t>
            </w:r>
          </w:p>
        </w:tc>
        <w:tc>
          <w:tcPr>
            <w:tcW w:w="851" w:type="dxa"/>
          </w:tcPr>
          <w:p>
            <w:pPr>
              <w:spacing w:line="240" w:lineRule="auto"/>
            </w:pPr>
            <w:r>
              <w:rPr>
                <w:rFonts w:hint="eastAsia"/>
              </w:rPr>
              <w:t>5</w:t>
            </w:r>
            <w:r>
              <w:t>0</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93" w:type="dxa"/>
            <w:vMerge w:val="continue"/>
          </w:tcPr>
          <w:p>
            <w:pPr>
              <w:spacing w:line="240" w:lineRule="auto"/>
            </w:pPr>
          </w:p>
        </w:tc>
        <w:tc>
          <w:tcPr>
            <w:tcW w:w="1763" w:type="dxa"/>
          </w:tcPr>
          <w:p>
            <w:pPr>
              <w:spacing w:line="240" w:lineRule="auto"/>
            </w:pPr>
            <w:r>
              <w:rPr>
                <w:rFonts w:hint="eastAsia"/>
              </w:rPr>
              <w:t>1.1.2 先锋表率</w:t>
            </w:r>
          </w:p>
        </w:tc>
        <w:tc>
          <w:tcPr>
            <w:tcW w:w="8079" w:type="dxa"/>
          </w:tcPr>
          <w:p>
            <w:pPr>
              <w:spacing w:line="240" w:lineRule="auto"/>
            </w:pPr>
            <w:r>
              <w:rPr>
                <w:rFonts w:hint="eastAsia"/>
              </w:rPr>
              <w:t>模范遵守党纪政纪，组织纪律性强，廉洁自律。</w:t>
            </w:r>
          </w:p>
        </w:tc>
        <w:tc>
          <w:tcPr>
            <w:tcW w:w="851" w:type="dxa"/>
          </w:tcPr>
          <w:p>
            <w:pPr>
              <w:spacing w:line="240" w:lineRule="auto"/>
            </w:pPr>
            <w:r>
              <w:rPr>
                <w:rFonts w:hint="eastAsia"/>
              </w:rPr>
              <w:t>25分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tcPr>
          <w:p>
            <w:pPr>
              <w:spacing w:line="240" w:lineRule="auto"/>
            </w:pPr>
            <w:r>
              <w:rPr>
                <w:rFonts w:hint="eastAsia"/>
              </w:rPr>
              <w:t>1.1.3 群众基础</w:t>
            </w:r>
          </w:p>
        </w:tc>
        <w:tc>
          <w:tcPr>
            <w:tcW w:w="8079" w:type="dxa"/>
          </w:tcPr>
          <w:p>
            <w:pPr>
              <w:spacing w:line="240" w:lineRule="auto"/>
            </w:pPr>
            <w:r>
              <w:rPr>
                <w:rFonts w:hint="eastAsia"/>
              </w:rPr>
              <w:t>密切联系群众，群众拥护率及满意度高。</w:t>
            </w:r>
          </w:p>
        </w:tc>
        <w:tc>
          <w:tcPr>
            <w:tcW w:w="851" w:type="dxa"/>
          </w:tcPr>
          <w:p>
            <w:pPr>
              <w:spacing w:line="240" w:lineRule="auto"/>
            </w:pPr>
            <w:r>
              <w:rPr>
                <w:rFonts w:hint="eastAsia"/>
              </w:rPr>
              <w:t>25分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restart"/>
          </w:tcPr>
          <w:p>
            <w:pPr>
              <w:spacing w:line="240" w:lineRule="auto"/>
            </w:pPr>
            <w:r>
              <w:t xml:space="preserve">1.2 </w:t>
            </w:r>
            <w:r>
              <w:rPr>
                <w:rFonts w:hint="eastAsia"/>
              </w:rPr>
              <w:t>道德品质（5</w:t>
            </w:r>
            <w:r>
              <w:t>0</w:t>
            </w:r>
            <w:r>
              <w:rPr>
                <w:rFonts w:hint="eastAsia"/>
              </w:rPr>
              <w:t>分）</w:t>
            </w:r>
          </w:p>
        </w:tc>
        <w:tc>
          <w:tcPr>
            <w:tcW w:w="1763" w:type="dxa"/>
          </w:tcPr>
          <w:p>
            <w:pPr>
              <w:spacing w:line="240" w:lineRule="auto"/>
            </w:pPr>
            <w:r>
              <w:t>1.2</w:t>
            </w:r>
            <w:r>
              <w:rPr>
                <w:rFonts w:hint="eastAsia"/>
              </w:rPr>
              <w:t>.</w:t>
            </w:r>
            <w:r>
              <w:t xml:space="preserve">1 </w:t>
            </w:r>
            <w:r>
              <w:rPr>
                <w:rFonts w:hint="eastAsia"/>
              </w:rPr>
              <w:t>遵纪守法</w:t>
            </w:r>
          </w:p>
        </w:tc>
        <w:tc>
          <w:tcPr>
            <w:tcW w:w="8079" w:type="dxa"/>
          </w:tcPr>
          <w:p>
            <w:pPr>
              <w:spacing w:line="240" w:lineRule="auto"/>
            </w:pPr>
            <w:r>
              <w:rPr>
                <w:rFonts w:hint="eastAsia"/>
              </w:rPr>
              <w:t>自觉遵守公民道德规范，无相关违法、违规、违纪行为。</w:t>
            </w:r>
          </w:p>
        </w:tc>
        <w:tc>
          <w:tcPr>
            <w:tcW w:w="851" w:type="dxa"/>
          </w:tcPr>
          <w:p>
            <w:pPr>
              <w:spacing w:line="240" w:lineRule="auto"/>
            </w:pPr>
            <w:r>
              <w:rPr>
                <w:rFonts w:hint="eastAsia"/>
              </w:rPr>
              <w:t>1</w:t>
            </w:r>
            <w:r>
              <w:t>5</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tcPr>
          <w:p>
            <w:pPr>
              <w:spacing w:line="240" w:lineRule="auto"/>
            </w:pPr>
            <w:r>
              <w:t xml:space="preserve">1.2.2 </w:t>
            </w:r>
            <w:r>
              <w:rPr>
                <w:rFonts w:hint="eastAsia"/>
              </w:rPr>
              <w:t>履行义务</w:t>
            </w:r>
          </w:p>
        </w:tc>
        <w:tc>
          <w:tcPr>
            <w:tcW w:w="8079" w:type="dxa"/>
          </w:tcPr>
          <w:p>
            <w:pPr>
              <w:spacing w:line="240" w:lineRule="auto"/>
            </w:pPr>
            <w:r>
              <w:rPr>
                <w:rFonts w:hint="eastAsia"/>
              </w:rPr>
              <w:t>自觉履行公民义务，具有强烈的责任感和使命感。</w:t>
            </w:r>
          </w:p>
        </w:tc>
        <w:tc>
          <w:tcPr>
            <w:tcW w:w="851" w:type="dxa"/>
          </w:tcPr>
          <w:p>
            <w:pPr>
              <w:spacing w:line="240" w:lineRule="auto"/>
            </w:pPr>
            <w:r>
              <w:rPr>
                <w:rFonts w:hint="eastAsia"/>
              </w:rPr>
              <w:t>1</w:t>
            </w:r>
            <w:r>
              <w:t>5</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93" w:type="dxa"/>
            <w:vMerge w:val="continue"/>
          </w:tcPr>
          <w:p>
            <w:pPr>
              <w:spacing w:line="240" w:lineRule="auto"/>
            </w:pPr>
          </w:p>
        </w:tc>
        <w:tc>
          <w:tcPr>
            <w:tcW w:w="1763" w:type="dxa"/>
          </w:tcPr>
          <w:p>
            <w:pPr>
              <w:spacing w:line="240" w:lineRule="auto"/>
            </w:pPr>
            <w:r>
              <w:t xml:space="preserve">1.2.3 </w:t>
            </w:r>
            <w:r>
              <w:rPr>
                <w:rFonts w:hint="eastAsia"/>
              </w:rPr>
              <w:t>诚实守信</w:t>
            </w:r>
          </w:p>
        </w:tc>
        <w:tc>
          <w:tcPr>
            <w:tcW w:w="8079" w:type="dxa"/>
          </w:tcPr>
          <w:p>
            <w:pPr>
              <w:spacing w:line="240" w:lineRule="auto"/>
            </w:pPr>
            <w:r>
              <w:rPr>
                <w:rFonts w:hint="eastAsia"/>
              </w:rPr>
              <w:t>诚实守信，言行如一，具有正确的人生观、价值观。</w:t>
            </w:r>
          </w:p>
        </w:tc>
        <w:tc>
          <w:tcPr>
            <w:tcW w:w="851" w:type="dxa"/>
          </w:tcPr>
          <w:p>
            <w:pPr>
              <w:spacing w:line="240" w:lineRule="auto"/>
            </w:pPr>
            <w:r>
              <w:rPr>
                <w:rFonts w:hint="eastAsia"/>
              </w:rPr>
              <w:t>2</w:t>
            </w:r>
            <w:r>
              <w:t>0</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restart"/>
          </w:tcPr>
          <w:p>
            <w:pPr>
              <w:spacing w:line="240" w:lineRule="auto"/>
            </w:pPr>
            <w:r>
              <w:t xml:space="preserve">1.3 </w:t>
            </w:r>
            <w:r>
              <w:rPr>
                <w:rFonts w:hint="eastAsia"/>
              </w:rPr>
              <w:t>职业操守（5</w:t>
            </w:r>
            <w:r>
              <w:t>0</w:t>
            </w:r>
            <w:r>
              <w:rPr>
                <w:rFonts w:hint="eastAsia"/>
              </w:rPr>
              <w:t>分）</w:t>
            </w:r>
          </w:p>
        </w:tc>
        <w:tc>
          <w:tcPr>
            <w:tcW w:w="1763" w:type="dxa"/>
          </w:tcPr>
          <w:p>
            <w:pPr>
              <w:spacing w:line="240" w:lineRule="auto"/>
            </w:pPr>
            <w:r>
              <w:t>1.3</w:t>
            </w:r>
            <w:r>
              <w:rPr>
                <w:rFonts w:hint="eastAsia"/>
              </w:rPr>
              <w:t>.</w:t>
            </w:r>
            <w:r>
              <w:t xml:space="preserve">1 </w:t>
            </w:r>
            <w:r>
              <w:rPr>
                <w:rFonts w:hint="eastAsia"/>
              </w:rPr>
              <w:t>忠于职守</w:t>
            </w:r>
          </w:p>
        </w:tc>
        <w:tc>
          <w:tcPr>
            <w:tcW w:w="8079" w:type="dxa"/>
          </w:tcPr>
          <w:p>
            <w:pPr>
              <w:spacing w:line="240" w:lineRule="auto"/>
            </w:pPr>
            <w:r>
              <w:rPr>
                <w:rFonts w:hint="eastAsia"/>
              </w:rPr>
              <w:t>热爱本职工作，无私奉献，具有崇高的职业荣誉感。</w:t>
            </w:r>
          </w:p>
        </w:tc>
        <w:tc>
          <w:tcPr>
            <w:tcW w:w="851" w:type="dxa"/>
          </w:tcPr>
          <w:p>
            <w:pPr>
              <w:spacing w:line="240" w:lineRule="auto"/>
            </w:pPr>
            <w:r>
              <w:rPr>
                <w:rFonts w:hint="eastAsia"/>
              </w:rPr>
              <w:t>1</w:t>
            </w:r>
            <w:r>
              <w:t>5</w:t>
            </w:r>
            <w:r>
              <w:rPr>
                <w:rFonts w:hint="eastAsia"/>
              </w:rPr>
              <w:t>分</w:t>
            </w:r>
          </w:p>
        </w:tc>
        <w:tc>
          <w:tcPr>
            <w:tcW w:w="850" w:type="dxa"/>
          </w:tcPr>
          <w:p>
            <w:pPr>
              <w:spacing w:line="240" w:lineRule="auto"/>
            </w:pPr>
          </w:p>
        </w:tc>
        <w:tc>
          <w:tcPr>
            <w:tcW w:w="730" w:type="dxa"/>
          </w:tcPr>
          <w:p>
            <w:pPr>
              <w:spacing w:line="240" w:lineRule="auto"/>
            </w:pPr>
          </w:p>
        </w:tc>
      </w:tr>
      <w:bookmarkEnd w:id="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tcPr>
          <w:p>
            <w:pPr>
              <w:spacing w:line="240" w:lineRule="auto"/>
            </w:pPr>
            <w:r>
              <w:t xml:space="preserve">1.3.2 </w:t>
            </w:r>
            <w:r>
              <w:rPr>
                <w:rFonts w:hint="eastAsia"/>
              </w:rPr>
              <w:t>模范带头</w:t>
            </w:r>
          </w:p>
        </w:tc>
        <w:tc>
          <w:tcPr>
            <w:tcW w:w="8079" w:type="dxa"/>
          </w:tcPr>
          <w:p>
            <w:pPr>
              <w:spacing w:line="240" w:lineRule="auto"/>
            </w:pPr>
            <w:r>
              <w:rPr>
                <w:rFonts w:hint="eastAsia"/>
              </w:rPr>
              <w:t>模范遵守组织内部各项规章制度，公私分明。</w:t>
            </w:r>
          </w:p>
        </w:tc>
        <w:tc>
          <w:tcPr>
            <w:tcW w:w="851" w:type="dxa"/>
          </w:tcPr>
          <w:p>
            <w:pPr>
              <w:spacing w:line="240" w:lineRule="auto"/>
            </w:pPr>
            <w:r>
              <w:rPr>
                <w:rFonts w:hint="eastAsia"/>
              </w:rPr>
              <w:t>1</w:t>
            </w:r>
            <w:r>
              <w:t>5</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tcPr>
          <w:p>
            <w:pPr>
              <w:spacing w:line="240" w:lineRule="auto"/>
            </w:pPr>
            <w:r>
              <w:t xml:space="preserve">1.3.3 </w:t>
            </w:r>
            <w:r>
              <w:rPr>
                <w:rFonts w:hint="eastAsia"/>
              </w:rPr>
              <w:t>开拓创新</w:t>
            </w:r>
          </w:p>
        </w:tc>
        <w:tc>
          <w:tcPr>
            <w:tcW w:w="8079" w:type="dxa"/>
          </w:tcPr>
          <w:p>
            <w:pPr>
              <w:spacing w:line="240" w:lineRule="auto"/>
            </w:pPr>
            <w:r>
              <w:rPr>
                <w:rFonts w:hint="eastAsia"/>
              </w:rPr>
              <w:t>具有强烈的创新意识和良好的创新能力，锐意进取，勇于开拓。</w:t>
            </w:r>
          </w:p>
        </w:tc>
        <w:tc>
          <w:tcPr>
            <w:tcW w:w="851" w:type="dxa"/>
          </w:tcPr>
          <w:p>
            <w:pPr>
              <w:spacing w:line="240" w:lineRule="auto"/>
            </w:pPr>
            <w:r>
              <w:rPr>
                <w:rFonts w:hint="eastAsia"/>
              </w:rPr>
              <w:t>2</w:t>
            </w:r>
            <w:r>
              <w:t>0</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35" w:type="dxa"/>
            <w:gridSpan w:val="3"/>
          </w:tcPr>
          <w:p>
            <w:pPr>
              <w:spacing w:line="240" w:lineRule="auto"/>
              <w:rPr>
                <w:b/>
                <w:bCs/>
              </w:rPr>
            </w:pPr>
            <w:r>
              <w:rPr>
                <w:rFonts w:hint="eastAsia"/>
                <w:b/>
                <w:bCs/>
              </w:rPr>
              <w:t>2</w:t>
            </w:r>
            <w:r>
              <w:rPr>
                <w:b/>
                <w:bCs/>
              </w:rPr>
              <w:t>.主要业绩</w:t>
            </w:r>
          </w:p>
        </w:tc>
        <w:tc>
          <w:tcPr>
            <w:tcW w:w="851" w:type="dxa"/>
          </w:tcPr>
          <w:p>
            <w:pPr>
              <w:spacing w:line="240" w:lineRule="auto"/>
              <w:rPr>
                <w:b/>
                <w:bCs/>
              </w:rPr>
            </w:pPr>
            <w:r>
              <w:rPr>
                <w:rFonts w:hint="eastAsia"/>
                <w:b/>
                <w:bCs/>
              </w:rPr>
              <w:t>4</w:t>
            </w:r>
            <w:r>
              <w:rPr>
                <w:b/>
                <w:bCs/>
              </w:rPr>
              <w:t>50分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restart"/>
          </w:tcPr>
          <w:p>
            <w:pPr>
              <w:spacing w:line="240" w:lineRule="auto"/>
            </w:pPr>
            <w:r>
              <w:t>2.3</w:t>
            </w:r>
            <w:r>
              <w:rPr>
                <w:rFonts w:hint="eastAsia"/>
              </w:rPr>
              <w:t>质量领域专家学者（4</w:t>
            </w:r>
            <w:r>
              <w:t>50</w:t>
            </w:r>
            <w:r>
              <w:rPr>
                <w:rFonts w:hint="eastAsia"/>
              </w:rPr>
              <w:t>分）</w:t>
            </w:r>
          </w:p>
        </w:tc>
        <w:tc>
          <w:tcPr>
            <w:tcW w:w="1763" w:type="dxa"/>
          </w:tcPr>
          <w:p>
            <w:pPr>
              <w:spacing w:line="240" w:lineRule="auto"/>
            </w:pPr>
            <w:r>
              <w:t>2.3.1专业素养</w:t>
            </w:r>
          </w:p>
        </w:tc>
        <w:tc>
          <w:tcPr>
            <w:tcW w:w="8079" w:type="dxa"/>
          </w:tcPr>
          <w:p>
            <w:pPr>
              <w:spacing w:line="260" w:lineRule="exact"/>
            </w:pPr>
            <w:r>
              <w:rPr>
                <w:rFonts w:hint="eastAsia"/>
              </w:rPr>
              <w:t>——熟悉并执行国家质量方针、政策和法规，熟悉世界最前沿的质量管理技术和研究成果，具有很强的质量管理理论水平。</w:t>
            </w:r>
          </w:p>
          <w:p>
            <w:pPr>
              <w:spacing w:line="260" w:lineRule="exact"/>
            </w:pPr>
            <w:r>
              <w:rPr>
                <w:rFonts w:hint="eastAsia"/>
              </w:rPr>
              <w:t>——积极参加质量提升活动，在促进我省质量管理理论和实践的发展方面具有较强的影响力。</w:t>
            </w:r>
          </w:p>
          <w:p>
            <w:pPr>
              <w:spacing w:line="260" w:lineRule="exact"/>
            </w:pPr>
            <w:r>
              <w:rPr>
                <w:rFonts w:hint="eastAsia"/>
              </w:rPr>
              <w:t>——掌握现代质量管理/经营管理的理念和方法, 在传播先进的质量管理/经营管理理念、方法、技术和带领其他组织共同提高质量管理水平方面取得明显效果。</w:t>
            </w:r>
          </w:p>
        </w:tc>
        <w:tc>
          <w:tcPr>
            <w:tcW w:w="851" w:type="dxa"/>
          </w:tcPr>
          <w:p>
            <w:pPr>
              <w:spacing w:line="240" w:lineRule="auto"/>
            </w:pPr>
            <w:r>
              <w:t>150</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tcPr>
          <w:p>
            <w:pPr>
              <w:spacing w:line="240" w:lineRule="auto"/>
            </w:pPr>
            <w:r>
              <w:t>2.3.2理论水平</w:t>
            </w:r>
          </w:p>
        </w:tc>
        <w:tc>
          <w:tcPr>
            <w:tcW w:w="8079" w:type="dxa"/>
          </w:tcPr>
          <w:p>
            <w:pPr>
              <w:spacing w:line="260" w:lineRule="exact"/>
            </w:pPr>
            <w:r>
              <w:rPr>
                <w:rFonts w:hint="eastAsia"/>
              </w:rPr>
              <w:t>——获得了省部级以上或国际专业领域的表彰奖励。</w:t>
            </w:r>
          </w:p>
          <w:p>
            <w:pPr>
              <w:spacing w:line="260" w:lineRule="exact"/>
            </w:pPr>
            <w:r>
              <w:rPr>
                <w:rFonts w:hint="eastAsia"/>
              </w:rPr>
              <w:t>——在权威刊物发表与质量理论研究、实践相关的重要学术论文，出版了高水平的理论专著、译著、教材等。</w:t>
            </w:r>
          </w:p>
          <w:p>
            <w:pPr>
              <w:spacing w:line="260" w:lineRule="exact"/>
            </w:pPr>
            <w:r>
              <w:rPr>
                <w:rFonts w:hint="eastAsia"/>
              </w:rPr>
              <w:t>——形成了具有自主知识产权的质量核心技术。</w:t>
            </w:r>
          </w:p>
        </w:tc>
        <w:tc>
          <w:tcPr>
            <w:tcW w:w="851" w:type="dxa"/>
          </w:tcPr>
          <w:p>
            <w:pPr>
              <w:spacing w:line="240" w:lineRule="auto"/>
            </w:pPr>
            <w:r>
              <w:rPr>
                <w:rFonts w:hint="eastAsia"/>
              </w:rPr>
              <w:t>1</w:t>
            </w:r>
            <w:r>
              <w:t>50</w:t>
            </w:r>
            <w:r>
              <w:rPr>
                <w:rFonts w:hint="eastAsia"/>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tcPr>
          <w:p>
            <w:pPr>
              <w:spacing w:line="240" w:lineRule="auto"/>
            </w:pPr>
            <w:r>
              <w:t>2.3.2</w:t>
            </w:r>
            <w:r>
              <w:rPr>
                <w:rFonts w:hint="eastAsia"/>
              </w:rPr>
              <w:t>学术影响</w:t>
            </w:r>
          </w:p>
        </w:tc>
        <w:tc>
          <w:tcPr>
            <w:tcW w:w="8079" w:type="dxa"/>
          </w:tcPr>
          <w:p>
            <w:pPr>
              <w:spacing w:line="240" w:lineRule="auto"/>
            </w:pPr>
            <w:r>
              <w:rPr>
                <w:rFonts w:hint="eastAsia"/>
              </w:rPr>
              <w:t>——在质量领域具有很高的知名度和影响力，研究成果和理论创新为国际同行所公认，获得省部级以上或国际专业领域的表彰奖励，在社会各界享有良好声誉。</w:t>
            </w:r>
          </w:p>
        </w:tc>
        <w:tc>
          <w:tcPr>
            <w:tcW w:w="851" w:type="dxa"/>
          </w:tcPr>
          <w:p>
            <w:pPr>
              <w:spacing w:line="240" w:lineRule="auto"/>
            </w:pPr>
            <w:r>
              <w:rPr>
                <w:rFonts w:hint="eastAsia"/>
              </w:rPr>
              <w:t>1</w:t>
            </w:r>
            <w:r>
              <w:t>50</w:t>
            </w:r>
            <w:r>
              <w:rPr>
                <w:rFonts w:hint="eastAsia"/>
              </w:rPr>
              <w:t>分</w:t>
            </w:r>
          </w:p>
        </w:tc>
        <w:tc>
          <w:tcPr>
            <w:tcW w:w="850" w:type="dxa"/>
          </w:tcPr>
          <w:p>
            <w:pPr>
              <w:spacing w:line="240" w:lineRule="auto"/>
            </w:pPr>
          </w:p>
        </w:tc>
        <w:tc>
          <w:tcPr>
            <w:tcW w:w="730" w:type="dxa"/>
          </w:tcPr>
          <w:p>
            <w:pPr>
              <w:spacing w:line="240" w:lineRule="auto"/>
            </w:pPr>
          </w:p>
        </w:tc>
      </w:tr>
    </w:tbl>
    <w:p>
      <w:pPr>
        <w:pStyle w:val="78"/>
        <w:numPr>
          <w:ilvl w:val="1"/>
          <w:numId w:val="49"/>
        </w:numPr>
        <w:spacing w:before="156" w:after="156"/>
      </w:pPr>
      <w:r>
        <w:t>湖南省省长质量奖个人奖（</w:t>
      </w:r>
      <w:r>
        <w:rPr>
          <w:rFonts w:hint="eastAsia"/>
        </w:rPr>
        <w:t>质量</w:t>
      </w:r>
      <w:r>
        <w:t>领域专家学者）评分表（续）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39"/>
        <w:gridCol w:w="24"/>
        <w:gridCol w:w="8079"/>
        <w:gridCol w:w="851"/>
        <w:gridCol w:w="850"/>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3232" w:type="dxa"/>
            <w:gridSpan w:val="2"/>
          </w:tcPr>
          <w:p>
            <w:pPr>
              <w:spacing w:line="240" w:lineRule="auto"/>
              <w:rPr>
                <w:b/>
                <w:bCs/>
              </w:rPr>
            </w:pPr>
            <w:r>
              <w:rPr>
                <w:rFonts w:hint="eastAsia"/>
                <w:b/>
                <w:bCs/>
              </w:rPr>
              <w:t>评审指标</w:t>
            </w:r>
          </w:p>
        </w:tc>
        <w:tc>
          <w:tcPr>
            <w:tcW w:w="8103" w:type="dxa"/>
            <w:gridSpan w:val="2"/>
          </w:tcPr>
          <w:p>
            <w:pPr>
              <w:spacing w:line="240" w:lineRule="auto"/>
              <w:rPr>
                <w:b/>
                <w:bCs/>
              </w:rPr>
            </w:pPr>
            <w:r>
              <w:rPr>
                <w:b/>
                <w:bCs/>
              </w:rPr>
              <w:t>评审内容</w:t>
            </w:r>
          </w:p>
        </w:tc>
        <w:tc>
          <w:tcPr>
            <w:tcW w:w="851" w:type="dxa"/>
          </w:tcPr>
          <w:p>
            <w:pPr>
              <w:spacing w:line="240" w:lineRule="auto"/>
              <w:rPr>
                <w:b/>
                <w:bCs/>
              </w:rPr>
            </w:pPr>
            <w:r>
              <w:rPr>
                <w:rFonts w:hint="eastAsia"/>
                <w:b/>
                <w:bCs/>
              </w:rPr>
              <w:t>分值</w:t>
            </w:r>
          </w:p>
        </w:tc>
        <w:tc>
          <w:tcPr>
            <w:tcW w:w="850" w:type="dxa"/>
          </w:tcPr>
          <w:p>
            <w:pPr>
              <w:spacing w:line="240" w:lineRule="auto"/>
              <w:rPr>
                <w:b/>
              </w:rPr>
            </w:pPr>
            <w:r>
              <w:rPr>
                <w:b/>
              </w:rPr>
              <w:t>成熟度</w:t>
            </w:r>
          </w:p>
        </w:tc>
        <w:tc>
          <w:tcPr>
            <w:tcW w:w="730" w:type="dxa"/>
          </w:tcPr>
          <w:p>
            <w:pPr>
              <w:spacing w:line="240" w:lineRule="auto"/>
              <w:rPr>
                <w:b/>
              </w:rPr>
            </w:pPr>
            <w:r>
              <w:rPr>
                <w:b/>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335" w:type="dxa"/>
            <w:gridSpan w:val="4"/>
          </w:tcPr>
          <w:p>
            <w:pPr>
              <w:spacing w:line="240" w:lineRule="auto"/>
              <w:rPr>
                <w:b/>
                <w:bCs/>
              </w:rPr>
            </w:pPr>
            <w:r>
              <w:rPr>
                <w:b/>
                <w:bCs/>
              </w:rPr>
              <w:t>3</w:t>
            </w:r>
            <w:r>
              <w:rPr>
                <w:rFonts w:hint="eastAsia"/>
                <w:b/>
                <w:bCs/>
              </w:rPr>
              <w:t>．突出贡献</w:t>
            </w:r>
          </w:p>
        </w:tc>
        <w:tc>
          <w:tcPr>
            <w:tcW w:w="851" w:type="dxa"/>
          </w:tcPr>
          <w:p>
            <w:pPr>
              <w:spacing w:line="240" w:lineRule="auto"/>
              <w:rPr>
                <w:b/>
                <w:bCs/>
              </w:rPr>
            </w:pPr>
            <w:r>
              <w:rPr>
                <w:rFonts w:hint="eastAsia"/>
                <w:b/>
                <w:bCs/>
              </w:rPr>
              <w:t>3</w:t>
            </w:r>
            <w:r>
              <w:rPr>
                <w:b/>
                <w:bCs/>
              </w:rPr>
              <w:t>50</w:t>
            </w:r>
            <w:r>
              <w:rPr>
                <w:rFonts w:hint="eastAsia"/>
                <w:b/>
                <w:bCs/>
              </w:rPr>
              <w:t>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restart"/>
          </w:tcPr>
          <w:p>
            <w:pPr>
              <w:spacing w:line="240" w:lineRule="auto"/>
            </w:pPr>
            <w:r>
              <w:t>3.3</w:t>
            </w:r>
            <w:r>
              <w:rPr>
                <w:rFonts w:hint="eastAsia"/>
              </w:rPr>
              <w:t>质量领域专家学者（3</w:t>
            </w:r>
            <w:r>
              <w:t>50</w:t>
            </w:r>
            <w:r>
              <w:rPr>
                <w:rFonts w:hint="eastAsia"/>
              </w:rPr>
              <w:t>分）</w:t>
            </w:r>
          </w:p>
        </w:tc>
        <w:tc>
          <w:tcPr>
            <w:tcW w:w="1763" w:type="dxa"/>
            <w:gridSpan w:val="2"/>
          </w:tcPr>
          <w:p>
            <w:pPr>
              <w:spacing w:line="240" w:lineRule="auto"/>
            </w:pPr>
            <w:r>
              <w:t>3.3.1</w:t>
            </w:r>
            <w:r>
              <w:rPr>
                <w:rFonts w:hint="eastAsia"/>
              </w:rPr>
              <w:t>重要成果</w:t>
            </w:r>
          </w:p>
        </w:tc>
        <w:tc>
          <w:tcPr>
            <w:tcW w:w="8079" w:type="dxa"/>
          </w:tcPr>
          <w:p>
            <w:pPr>
              <w:spacing w:line="240" w:lineRule="auto"/>
            </w:pPr>
            <w:r>
              <w:rPr>
                <w:rFonts w:hint="eastAsia"/>
              </w:rPr>
              <w:t>研究成果在实际质量工作中得到推广和应用，解决了质量难题，提升了质量水平，取得了巨大的经济效益和社会效益。</w:t>
            </w:r>
          </w:p>
        </w:tc>
        <w:tc>
          <w:tcPr>
            <w:tcW w:w="851" w:type="dxa"/>
          </w:tcPr>
          <w:p>
            <w:pPr>
              <w:spacing w:line="240" w:lineRule="auto"/>
            </w:pPr>
            <w:r>
              <w:rPr>
                <w:rFonts w:hint="eastAsia"/>
              </w:rPr>
              <w:t>1</w:t>
            </w:r>
            <w:r>
              <w:t>00分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gridSpan w:val="2"/>
          </w:tcPr>
          <w:p>
            <w:pPr>
              <w:spacing w:line="240" w:lineRule="auto"/>
            </w:pPr>
            <w:r>
              <w:t>3.3.2</w:t>
            </w:r>
            <w:r>
              <w:rPr>
                <w:rFonts w:hint="eastAsia"/>
              </w:rPr>
              <w:t>推广应用</w:t>
            </w:r>
          </w:p>
        </w:tc>
        <w:tc>
          <w:tcPr>
            <w:tcW w:w="8079" w:type="dxa"/>
          </w:tcPr>
          <w:p>
            <w:pPr>
              <w:spacing w:line="240" w:lineRule="auto"/>
            </w:pPr>
            <w:r>
              <w:rPr>
                <w:rFonts w:hint="eastAsia"/>
              </w:rPr>
              <w:t>在本地区、本行业大力推广应用先进的质量理念、模式和方法，为区域质量、行业质量或组织的质量水平提升</w:t>
            </w:r>
            <w:r>
              <w:rPr>
                <w:rFonts w:hint="default"/>
                <w:lang w:val="en"/>
              </w:rPr>
              <w:t>作出</w:t>
            </w:r>
            <w:r>
              <w:rPr>
                <w:rFonts w:hint="eastAsia"/>
              </w:rPr>
              <w:t>突出贡献；在质量技术方面取得重大改进或突破创新，有效解决了生产或服务环节中的质量难题，解决难点和疑点的思路、方法以及形成的规范(技术、管理)或制度,具有较高的推广应用的价值。</w:t>
            </w:r>
          </w:p>
        </w:tc>
        <w:tc>
          <w:tcPr>
            <w:tcW w:w="851" w:type="dxa"/>
          </w:tcPr>
          <w:p>
            <w:pPr>
              <w:spacing w:line="240" w:lineRule="auto"/>
            </w:pPr>
            <w:r>
              <w:rPr>
                <w:rFonts w:hint="eastAsia"/>
              </w:rPr>
              <w:t>1</w:t>
            </w:r>
            <w:r>
              <w:t>00分</w:t>
            </w:r>
          </w:p>
        </w:tc>
        <w:tc>
          <w:tcPr>
            <w:tcW w:w="850" w:type="dxa"/>
          </w:tcPr>
          <w:p>
            <w:pPr>
              <w:spacing w:line="240" w:lineRule="auto"/>
            </w:pPr>
          </w:p>
        </w:tc>
        <w:tc>
          <w:tcPr>
            <w:tcW w:w="73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3" w:type="dxa"/>
            <w:vMerge w:val="continue"/>
          </w:tcPr>
          <w:p>
            <w:pPr>
              <w:spacing w:line="240" w:lineRule="auto"/>
            </w:pPr>
          </w:p>
        </w:tc>
        <w:tc>
          <w:tcPr>
            <w:tcW w:w="1763" w:type="dxa"/>
            <w:gridSpan w:val="2"/>
          </w:tcPr>
          <w:p>
            <w:pPr>
              <w:spacing w:line="240" w:lineRule="auto"/>
            </w:pPr>
            <w:r>
              <w:t>3.3.3创新价值</w:t>
            </w:r>
          </w:p>
        </w:tc>
        <w:tc>
          <w:tcPr>
            <w:tcW w:w="8079" w:type="dxa"/>
          </w:tcPr>
          <w:p>
            <w:pPr>
              <w:spacing w:line="240" w:lineRule="auto"/>
            </w:pPr>
            <w:r>
              <w:rPr>
                <w:rFonts w:hint="eastAsia"/>
              </w:rPr>
              <w:t>具有较高理论水平，能够引导、影响和促进质量管理理论、实践的发展进程；近三年来，在攻克产品/服务质量、经营管理的难点和疑点方面成绩显著,对我省质量提升有明显的推动作用,或创造了显著的经济效益。</w:t>
            </w:r>
          </w:p>
        </w:tc>
        <w:tc>
          <w:tcPr>
            <w:tcW w:w="851" w:type="dxa"/>
          </w:tcPr>
          <w:p>
            <w:pPr>
              <w:spacing w:line="240" w:lineRule="auto"/>
            </w:pPr>
            <w:r>
              <w:rPr>
                <w:rFonts w:hint="eastAsia"/>
              </w:rPr>
              <w:t>1</w:t>
            </w:r>
            <w:r>
              <w:t>50分</w:t>
            </w:r>
          </w:p>
        </w:tc>
        <w:tc>
          <w:tcPr>
            <w:tcW w:w="850" w:type="dxa"/>
          </w:tcPr>
          <w:p>
            <w:pPr>
              <w:spacing w:line="240" w:lineRule="auto"/>
            </w:pPr>
          </w:p>
        </w:tc>
        <w:tc>
          <w:tcPr>
            <w:tcW w:w="730" w:type="dxa"/>
          </w:tcPr>
          <w:p>
            <w:pPr>
              <w:spacing w:line="240" w:lineRule="auto"/>
            </w:pPr>
          </w:p>
        </w:tc>
      </w:tr>
    </w:tbl>
    <w:p>
      <w:pPr>
        <w:pStyle w:val="57"/>
        <w:ind w:firstLine="0" w:firstLineChars="0"/>
        <w:sectPr>
          <w:headerReference r:id="rId22" w:type="default"/>
          <w:footerReference r:id="rId24" w:type="default"/>
          <w:headerReference r:id="rId23" w:type="even"/>
          <w:footerReference r:id="rId25" w:type="even"/>
          <w:pgSz w:w="16838" w:h="11906" w:orient="landscape"/>
          <w:pgMar w:top="1134" w:right="1871" w:bottom="1134" w:left="1134" w:header="1418" w:footer="1247" w:gutter="284"/>
          <w:cols w:space="425" w:num="1"/>
          <w:formProt w:val="0"/>
          <w:docGrid w:type="lines" w:linePitch="312" w:charSpace="0"/>
        </w:sectPr>
      </w:pPr>
      <w:r>
        <w:rPr>
          <w:rFonts w:hint="eastAsia"/>
        </w:rPr>
        <w:t xml:space="preserve">组长： </w:t>
      </w:r>
      <w:r>
        <w:t xml:space="preserve">                 组员：</w:t>
      </w:r>
      <w:r>
        <w:rPr>
          <w:rFonts w:hint="eastAsia"/>
        </w:rPr>
        <w:t xml:space="preserve"> </w:t>
      </w:r>
      <w:r>
        <w:t xml:space="preserve">                                                            日期：                            </w:t>
      </w:r>
    </w:p>
    <w:p>
      <w:pPr>
        <w:pStyle w:val="199"/>
        <w:rPr>
          <w:vanish w:val="0"/>
        </w:rPr>
      </w:pPr>
    </w:p>
    <w:p>
      <w:pPr>
        <w:pStyle w:val="200"/>
        <w:rPr>
          <w:vanish w:val="0"/>
        </w:rPr>
      </w:pPr>
    </w:p>
    <w:p>
      <w:pPr>
        <w:pStyle w:val="77"/>
        <w:spacing w:after="156"/>
      </w:pPr>
      <w:r>
        <w:br w:type="textWrapping"/>
      </w:r>
      <w:bookmarkStart w:id="61" w:name="_Toc141977349"/>
      <w:r>
        <w:rPr>
          <w:rFonts w:hint="eastAsia"/>
        </w:rPr>
        <w:t>（资料性）</w:t>
      </w:r>
      <w:r>
        <w:br w:type="textWrapping"/>
      </w:r>
      <w:r>
        <w:rPr>
          <w:rFonts w:hint="eastAsia"/>
        </w:rPr>
        <w:t>湖南省省长质量奖（个人）成熟度列表</w:t>
      </w:r>
      <w:bookmarkEnd w:id="61"/>
    </w:p>
    <w:p>
      <w:pPr>
        <w:pStyle w:val="212"/>
      </w:pPr>
      <w:r>
        <w:t>湖南省省长质量奖（个人）成熟度列表见表</w:t>
      </w:r>
      <w:r>
        <w:rPr>
          <w:rFonts w:hint="eastAsia"/>
        </w:rPr>
        <w:t>B</w:t>
      </w:r>
      <w:r>
        <w:t>.1。</w:t>
      </w:r>
    </w:p>
    <w:p>
      <w:pPr>
        <w:pStyle w:val="78"/>
        <w:spacing w:before="156" w:after="156"/>
      </w:pPr>
      <w:r>
        <w:rPr>
          <w:rFonts w:hint="eastAsia"/>
        </w:rPr>
        <w:t>湖南省省长质量奖（个人）成熟度列表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45"/>
        <w:gridCol w:w="427"/>
        <w:gridCol w:w="708"/>
        <w:gridCol w:w="3118"/>
        <w:gridCol w:w="2977"/>
        <w:gridCol w:w="2972"/>
        <w:gridCol w:w="2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9" w:hRule="atLeast"/>
        </w:trPr>
        <w:tc>
          <w:tcPr>
            <w:tcW w:w="845" w:type="dxa"/>
            <w:vMerge w:val="restart"/>
            <w:tcBorders>
              <w:left w:val="single" w:color="auto" w:sz="8" w:space="0"/>
            </w:tcBorders>
            <w:shd w:val="clear" w:color="auto" w:fill="auto"/>
            <w:vAlign w:val="center"/>
          </w:tcPr>
          <w:p>
            <w:pPr>
              <w:pStyle w:val="57"/>
              <w:spacing w:before="156" w:beforeLines="50" w:after="156" w:afterLines="50"/>
              <w:ind w:firstLine="210" w:firstLineChars="100"/>
              <w:rPr>
                <w:bCs/>
                <w:sz w:val="18"/>
              </w:rPr>
            </w:pPr>
            <w:r>
              <w:rPr>
                <w:rFonts w:hint="eastAsia"/>
                <w:b/>
                <w:bCs/>
              </w:rPr>
              <w:t>序号</w:t>
            </w:r>
          </w:p>
        </w:tc>
        <w:tc>
          <w:tcPr>
            <w:tcW w:w="12922" w:type="dxa"/>
            <w:gridSpan w:val="6"/>
            <w:tcBorders>
              <w:top w:val="single" w:color="auto" w:sz="8" w:space="0"/>
              <w:right w:val="single" w:color="auto" w:sz="8" w:space="0"/>
            </w:tcBorders>
            <w:shd w:val="clear" w:color="auto" w:fill="auto"/>
          </w:tcPr>
          <w:p>
            <w:pPr>
              <w:pStyle w:val="57"/>
              <w:spacing w:before="156" w:beforeLines="50" w:after="156" w:afterLines="50"/>
              <w:ind w:firstLine="0" w:firstLineChars="0"/>
              <w:jc w:val="center"/>
              <w:rPr>
                <w:sz w:val="18"/>
              </w:rPr>
            </w:pPr>
            <w:r>
              <w:rPr>
                <w:rFonts w:hint="eastAsia"/>
                <w:sz w:val="18"/>
              </w:rPr>
              <w:t>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9" w:hRule="atLeast"/>
        </w:trPr>
        <w:tc>
          <w:tcPr>
            <w:tcW w:w="845" w:type="dxa"/>
            <w:vMerge w:val="continue"/>
            <w:tcBorders>
              <w:left w:val="single" w:color="auto" w:sz="8" w:space="0"/>
              <w:bottom w:val="single" w:color="auto" w:sz="8" w:space="0"/>
            </w:tcBorders>
            <w:shd w:val="clear" w:color="auto" w:fill="auto"/>
          </w:tcPr>
          <w:p>
            <w:pPr>
              <w:pStyle w:val="57"/>
              <w:spacing w:before="156" w:beforeLines="50" w:after="156" w:afterLines="50"/>
              <w:ind w:firstLine="0" w:firstLineChars="0"/>
              <w:jc w:val="center"/>
              <w:rPr>
                <w:bCs/>
                <w:sz w:val="18"/>
              </w:rPr>
            </w:pPr>
          </w:p>
        </w:tc>
        <w:tc>
          <w:tcPr>
            <w:tcW w:w="1135" w:type="dxa"/>
            <w:gridSpan w:val="2"/>
            <w:tcBorders>
              <w:bottom w:val="single" w:color="auto" w:sz="8" w:space="0"/>
            </w:tcBorders>
            <w:shd w:val="clear" w:color="auto" w:fill="auto"/>
          </w:tcPr>
          <w:p>
            <w:pPr>
              <w:pStyle w:val="57"/>
              <w:spacing w:before="156" w:beforeLines="50" w:after="156" w:afterLines="50"/>
              <w:ind w:firstLine="0" w:firstLineChars="0"/>
              <w:jc w:val="center"/>
              <w:rPr>
                <w:sz w:val="18"/>
              </w:rPr>
            </w:pPr>
            <w:r>
              <w:rPr>
                <w:rFonts w:hint="eastAsia"/>
                <w:sz w:val="18"/>
              </w:rPr>
              <w:t>指标</w:t>
            </w:r>
          </w:p>
        </w:tc>
        <w:tc>
          <w:tcPr>
            <w:tcW w:w="3118" w:type="dxa"/>
            <w:tcBorders>
              <w:top w:val="single" w:color="auto" w:sz="4" w:space="0"/>
              <w:bottom w:val="single" w:color="auto" w:sz="8" w:space="0"/>
            </w:tcBorders>
            <w:shd w:val="clear" w:color="auto" w:fill="auto"/>
          </w:tcPr>
          <w:p>
            <w:pPr>
              <w:pStyle w:val="57"/>
              <w:spacing w:before="156" w:beforeLines="50" w:after="156" w:afterLines="50"/>
              <w:ind w:firstLine="0" w:firstLineChars="0"/>
              <w:jc w:val="center"/>
            </w:pPr>
            <w:r>
              <w:rPr>
                <w:rFonts w:hint="eastAsia"/>
              </w:rPr>
              <w:t>90%，95%，或 100%</w:t>
            </w:r>
          </w:p>
        </w:tc>
        <w:tc>
          <w:tcPr>
            <w:tcW w:w="2977" w:type="dxa"/>
            <w:tcBorders>
              <w:top w:val="single" w:color="auto" w:sz="8" w:space="0"/>
              <w:bottom w:val="single" w:color="auto" w:sz="8" w:space="0"/>
            </w:tcBorders>
            <w:shd w:val="clear" w:color="auto" w:fill="auto"/>
          </w:tcPr>
          <w:p>
            <w:pPr>
              <w:pStyle w:val="57"/>
              <w:spacing w:before="156" w:beforeLines="50" w:after="156" w:afterLines="50"/>
              <w:ind w:firstLine="0" w:firstLineChars="0"/>
              <w:jc w:val="center"/>
            </w:pPr>
            <w:r>
              <w:rPr>
                <w:rFonts w:hint="eastAsia"/>
              </w:rPr>
              <w:t>70%，75%，80%或 85%</w:t>
            </w:r>
          </w:p>
        </w:tc>
        <w:tc>
          <w:tcPr>
            <w:tcW w:w="2972" w:type="dxa"/>
            <w:tcBorders>
              <w:top w:val="single" w:color="auto" w:sz="8" w:space="0"/>
              <w:bottom w:val="single" w:color="auto" w:sz="8" w:space="0"/>
            </w:tcBorders>
            <w:shd w:val="clear" w:color="auto" w:fill="auto"/>
          </w:tcPr>
          <w:p>
            <w:pPr>
              <w:pStyle w:val="57"/>
              <w:spacing w:before="156" w:beforeLines="50" w:after="156" w:afterLines="50"/>
              <w:ind w:firstLine="0" w:firstLineChars="0"/>
              <w:jc w:val="center"/>
            </w:pPr>
            <w:r>
              <w:rPr>
                <w:rFonts w:hint="eastAsia"/>
              </w:rPr>
              <w:t>50%，55%，60%，或 65%</w:t>
            </w:r>
          </w:p>
        </w:tc>
        <w:tc>
          <w:tcPr>
            <w:tcW w:w="2720" w:type="dxa"/>
            <w:tcBorders>
              <w:top w:val="single" w:color="auto" w:sz="8" w:space="0"/>
              <w:bottom w:val="single" w:color="auto" w:sz="8" w:space="0"/>
              <w:right w:val="single" w:color="auto" w:sz="8" w:space="0"/>
            </w:tcBorders>
            <w:shd w:val="clear" w:color="auto" w:fill="auto"/>
          </w:tcPr>
          <w:p>
            <w:pPr>
              <w:pStyle w:val="57"/>
              <w:spacing w:before="156" w:beforeLines="50" w:after="156" w:afterLines="50"/>
              <w:ind w:firstLine="0" w:firstLineChars="0"/>
              <w:jc w:val="center"/>
            </w:pPr>
            <w:r>
              <w:rPr>
                <w:rFonts w:hint="eastAsia"/>
              </w:rPr>
              <w:t>30%，35%，40%，或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845" w:type="dxa"/>
            <w:tcBorders>
              <w:top w:val="single" w:color="auto" w:sz="8" w:space="0"/>
              <w:left w:val="single" w:color="auto" w:sz="8" w:space="0"/>
              <w:bottom w:val="single" w:color="auto" w:sz="8" w:space="0"/>
            </w:tcBorders>
            <w:shd w:val="clear" w:color="auto" w:fill="auto"/>
            <w:vAlign w:val="center"/>
          </w:tcPr>
          <w:p>
            <w:pPr>
              <w:pStyle w:val="57"/>
              <w:spacing w:before="156" w:beforeLines="50" w:after="156" w:afterLines="50"/>
              <w:ind w:firstLine="0" w:firstLineChars="0"/>
              <w:jc w:val="center"/>
              <w:rPr>
                <w:b/>
                <w:bCs/>
                <w:sz w:val="18"/>
              </w:rPr>
            </w:pPr>
            <w:r>
              <w:rPr>
                <w:rFonts w:hint="eastAsia"/>
                <w:b/>
                <w:bCs/>
                <w:sz w:val="18"/>
              </w:rPr>
              <w:t>1</w:t>
            </w:r>
          </w:p>
        </w:tc>
        <w:tc>
          <w:tcPr>
            <w:tcW w:w="427" w:type="dxa"/>
            <w:tcBorders>
              <w:top w:val="single" w:color="auto" w:sz="8" w:space="0"/>
              <w:bottom w:val="single" w:color="auto" w:sz="8" w:space="0"/>
            </w:tcBorders>
            <w:shd w:val="clear" w:color="auto" w:fill="auto"/>
          </w:tcPr>
          <w:p>
            <w:pPr>
              <w:pStyle w:val="57"/>
              <w:spacing w:before="156" w:beforeLines="50" w:after="156" w:afterLines="50"/>
              <w:ind w:firstLine="0" w:firstLineChars="0"/>
              <w:jc w:val="center"/>
              <w:rPr>
                <w:b/>
                <w:bCs/>
                <w:sz w:val="18"/>
              </w:rPr>
            </w:pPr>
          </w:p>
          <w:p>
            <w:pPr>
              <w:pStyle w:val="57"/>
              <w:spacing w:before="156" w:beforeLines="50" w:after="156" w:afterLines="50"/>
              <w:ind w:firstLine="0" w:firstLineChars="0"/>
              <w:jc w:val="center"/>
              <w:rPr>
                <w:b/>
                <w:bCs/>
                <w:sz w:val="18"/>
              </w:rPr>
            </w:pPr>
          </w:p>
          <w:p>
            <w:pPr>
              <w:pStyle w:val="57"/>
              <w:spacing w:before="156" w:beforeLines="50" w:after="156" w:afterLines="50"/>
              <w:ind w:firstLine="0" w:firstLineChars="0"/>
              <w:jc w:val="center"/>
              <w:rPr>
                <w:b/>
                <w:bCs/>
                <w:sz w:val="18"/>
              </w:rPr>
            </w:pPr>
            <w:r>
              <w:rPr>
                <w:rFonts w:hint="eastAsia"/>
                <w:b/>
                <w:bCs/>
                <w:sz w:val="18"/>
              </w:rPr>
              <w:t>基本条件</w:t>
            </w:r>
          </w:p>
        </w:tc>
        <w:tc>
          <w:tcPr>
            <w:tcW w:w="708" w:type="dxa"/>
            <w:tcBorders>
              <w:top w:val="single" w:color="auto" w:sz="8" w:space="0"/>
              <w:bottom w:val="single" w:color="auto" w:sz="8" w:space="0"/>
            </w:tcBorders>
            <w:shd w:val="clear" w:color="auto" w:fill="auto"/>
          </w:tcPr>
          <w:p>
            <w:pPr>
              <w:pStyle w:val="57"/>
              <w:spacing w:before="156" w:beforeLines="50" w:after="156" w:afterLines="50"/>
              <w:ind w:firstLine="0" w:firstLineChars="0"/>
              <w:jc w:val="center"/>
              <w:rPr>
                <w:sz w:val="18"/>
              </w:rPr>
            </w:pPr>
          </w:p>
          <w:p>
            <w:pPr>
              <w:pStyle w:val="57"/>
              <w:spacing w:before="156" w:beforeLines="50" w:after="156" w:afterLines="50"/>
              <w:ind w:firstLine="0" w:firstLineChars="0"/>
              <w:jc w:val="center"/>
              <w:rPr>
                <w:sz w:val="18"/>
              </w:rPr>
            </w:pPr>
          </w:p>
          <w:p>
            <w:pPr>
              <w:pStyle w:val="57"/>
              <w:spacing w:before="156" w:beforeLines="50" w:after="156" w:afterLines="50"/>
              <w:ind w:firstLine="0" w:firstLineChars="0"/>
              <w:jc w:val="center"/>
              <w:rPr>
                <w:b/>
                <w:bCs/>
                <w:sz w:val="18"/>
              </w:rPr>
            </w:pPr>
            <w:r>
              <w:rPr>
                <w:rFonts w:hint="eastAsia"/>
                <w:sz w:val="18"/>
              </w:rPr>
              <w:t>政治素质</w:t>
            </w:r>
          </w:p>
        </w:tc>
        <w:tc>
          <w:tcPr>
            <w:tcW w:w="3118" w:type="dxa"/>
            <w:tcBorders>
              <w:top w:val="single" w:color="auto" w:sz="8" w:space="0"/>
              <w:bottom w:val="single" w:color="auto" w:sz="8" w:space="0"/>
            </w:tcBorders>
            <w:shd w:val="clear" w:color="auto" w:fill="auto"/>
          </w:tcPr>
          <w:p>
            <w:pPr>
              <w:pStyle w:val="57"/>
              <w:spacing w:before="156" w:beforeLines="50" w:after="156" w:afterLines="50"/>
              <w:ind w:firstLine="0" w:firstLineChars="0"/>
              <w:jc w:val="left"/>
              <w:rPr>
                <w:b/>
                <w:bCs/>
                <w:sz w:val="18"/>
              </w:rPr>
            </w:pPr>
            <w:r>
              <w:rPr>
                <w:rFonts w:hint="eastAsia"/>
                <w:sz w:val="18"/>
              </w:rPr>
              <w:t>坚决拥护中国共产党的领导，高举中国特色社会主义伟大旗帜，增强“四个意识”、坚定“四个自信”、拥护“两个确立”，做到“两个维护”；</w:t>
            </w:r>
            <w:r>
              <w:rPr>
                <w:rFonts w:hint="eastAsia"/>
                <w:b/>
                <w:bCs/>
                <w:sz w:val="18"/>
              </w:rPr>
              <w:t>带头</w:t>
            </w:r>
            <w:r>
              <w:rPr>
                <w:rFonts w:hint="eastAsia"/>
                <w:sz w:val="18"/>
              </w:rPr>
              <w:t>践行社会主义核心价值观，</w:t>
            </w:r>
            <w:r>
              <w:rPr>
                <w:rFonts w:hint="eastAsia"/>
                <w:b/>
                <w:bCs/>
                <w:sz w:val="18"/>
              </w:rPr>
              <w:t>带头</w:t>
            </w:r>
            <w:r>
              <w:rPr>
                <w:rFonts w:hint="eastAsia"/>
                <w:sz w:val="18"/>
              </w:rPr>
              <w:t>贯彻执行党的路线、方针、政策，</w:t>
            </w:r>
            <w:r>
              <w:rPr>
                <w:rFonts w:hint="eastAsia"/>
                <w:b/>
                <w:bCs/>
                <w:sz w:val="18"/>
              </w:rPr>
              <w:t>模范</w:t>
            </w:r>
            <w:r>
              <w:rPr>
                <w:rFonts w:hint="eastAsia"/>
                <w:sz w:val="18"/>
              </w:rPr>
              <w:t>遵守党纪政纪；群众拥护率</w:t>
            </w:r>
            <w:r>
              <w:rPr>
                <w:rFonts w:hint="eastAsia"/>
                <w:b/>
                <w:bCs/>
                <w:sz w:val="18"/>
              </w:rPr>
              <w:t>极高</w:t>
            </w:r>
            <w:r>
              <w:rPr>
                <w:rFonts w:hint="eastAsia"/>
                <w:sz w:val="18"/>
              </w:rPr>
              <w:t>。</w:t>
            </w:r>
          </w:p>
        </w:tc>
        <w:tc>
          <w:tcPr>
            <w:tcW w:w="2977" w:type="dxa"/>
            <w:tcBorders>
              <w:top w:val="single" w:color="auto" w:sz="8" w:space="0"/>
              <w:bottom w:val="single" w:color="auto" w:sz="8" w:space="0"/>
            </w:tcBorders>
            <w:shd w:val="clear" w:color="auto" w:fill="auto"/>
          </w:tcPr>
          <w:p>
            <w:pPr>
              <w:pStyle w:val="57"/>
              <w:spacing w:before="156" w:beforeLines="50" w:after="156" w:afterLines="50"/>
              <w:ind w:firstLine="0" w:firstLineChars="0"/>
              <w:jc w:val="center"/>
              <w:rPr>
                <w:b/>
                <w:bCs/>
                <w:sz w:val="18"/>
              </w:rPr>
            </w:pPr>
            <w:r>
              <w:rPr>
                <w:rFonts w:hint="eastAsia"/>
                <w:sz w:val="18"/>
              </w:rPr>
              <w:t>坚决拥护中国共产党的领导，高举中国特色社会主义伟大旗帜，</w:t>
            </w:r>
            <w:r>
              <w:rPr>
                <w:rFonts w:hint="eastAsia"/>
                <w:b/>
                <w:bCs/>
                <w:sz w:val="18"/>
              </w:rPr>
              <w:t>自觉</w:t>
            </w:r>
            <w:r>
              <w:rPr>
                <w:rFonts w:hint="eastAsia"/>
                <w:sz w:val="18"/>
              </w:rPr>
              <w:t>践行社会主义核心价值观，增强“四个意识”、坚定“四个自信”、拥护“两个确立”，做到“两个维护”；</w:t>
            </w:r>
            <w:r>
              <w:rPr>
                <w:rFonts w:hint="eastAsia"/>
                <w:b/>
                <w:bCs/>
                <w:sz w:val="18"/>
              </w:rPr>
              <w:t>深入</w:t>
            </w:r>
            <w:r>
              <w:rPr>
                <w:rFonts w:hint="eastAsia"/>
                <w:sz w:val="18"/>
              </w:rPr>
              <w:t>贯彻执行党的路线、方针、政策，</w:t>
            </w:r>
            <w:r>
              <w:rPr>
                <w:rFonts w:hint="eastAsia"/>
                <w:b/>
                <w:bCs/>
                <w:sz w:val="18"/>
              </w:rPr>
              <w:t>严格</w:t>
            </w:r>
            <w:r>
              <w:rPr>
                <w:rFonts w:hint="eastAsia"/>
                <w:sz w:val="18"/>
              </w:rPr>
              <w:t>遵守党纪政纪；群众拥护率</w:t>
            </w:r>
            <w:r>
              <w:rPr>
                <w:rFonts w:hint="eastAsia"/>
                <w:b/>
                <w:bCs/>
                <w:sz w:val="18"/>
              </w:rPr>
              <w:t>很高</w:t>
            </w:r>
            <w:r>
              <w:rPr>
                <w:rFonts w:hint="eastAsia"/>
                <w:sz w:val="18"/>
              </w:rPr>
              <w:t>。</w:t>
            </w:r>
          </w:p>
        </w:tc>
        <w:tc>
          <w:tcPr>
            <w:tcW w:w="2972" w:type="dxa"/>
            <w:tcBorders>
              <w:top w:val="single" w:color="auto" w:sz="8" w:space="0"/>
              <w:bottom w:val="single" w:color="auto" w:sz="8" w:space="0"/>
            </w:tcBorders>
            <w:shd w:val="clear" w:color="auto" w:fill="auto"/>
          </w:tcPr>
          <w:p>
            <w:pPr>
              <w:pStyle w:val="57"/>
              <w:spacing w:before="156" w:beforeLines="50" w:after="156" w:afterLines="50"/>
              <w:ind w:firstLine="0" w:firstLineChars="0"/>
              <w:jc w:val="center"/>
              <w:rPr>
                <w:b/>
                <w:bCs/>
                <w:sz w:val="18"/>
              </w:rPr>
            </w:pPr>
            <w:r>
              <w:rPr>
                <w:rFonts w:hint="eastAsia"/>
                <w:sz w:val="18"/>
              </w:rPr>
              <w:t>坚决拥护中国共产党的领导，高举中国特色社会主义伟大旗帜，</w:t>
            </w:r>
            <w:r>
              <w:rPr>
                <w:rFonts w:hint="eastAsia"/>
                <w:b/>
                <w:bCs/>
                <w:sz w:val="18"/>
              </w:rPr>
              <w:t>认真</w:t>
            </w:r>
            <w:r>
              <w:rPr>
                <w:rFonts w:hint="eastAsia"/>
                <w:sz w:val="18"/>
              </w:rPr>
              <w:t>践行社会主义核心价值观，增强“四个意识”、坚定“四个自信”、拥护“两个确立”，做到“两个维护”；</w:t>
            </w:r>
            <w:r>
              <w:rPr>
                <w:rFonts w:hint="eastAsia"/>
                <w:b/>
                <w:bCs/>
                <w:sz w:val="18"/>
              </w:rPr>
              <w:t>认真</w:t>
            </w:r>
            <w:r>
              <w:rPr>
                <w:rFonts w:hint="eastAsia"/>
                <w:sz w:val="18"/>
              </w:rPr>
              <w:t>贯彻执行党的路线、方针、政策，</w:t>
            </w:r>
            <w:r>
              <w:rPr>
                <w:rFonts w:hint="eastAsia"/>
                <w:b/>
                <w:bCs/>
                <w:sz w:val="18"/>
              </w:rPr>
              <w:t>认真</w:t>
            </w:r>
            <w:r>
              <w:rPr>
                <w:rFonts w:hint="eastAsia"/>
                <w:sz w:val="18"/>
              </w:rPr>
              <w:t>遵守党纪政纪；群众拥护率</w:t>
            </w:r>
            <w:r>
              <w:rPr>
                <w:rFonts w:hint="eastAsia"/>
                <w:b/>
                <w:bCs/>
                <w:sz w:val="18"/>
              </w:rPr>
              <w:t>较高。</w:t>
            </w:r>
          </w:p>
        </w:tc>
        <w:tc>
          <w:tcPr>
            <w:tcW w:w="2720" w:type="dxa"/>
            <w:tcBorders>
              <w:top w:val="single" w:color="auto" w:sz="8" w:space="0"/>
              <w:bottom w:val="single" w:color="auto" w:sz="8" w:space="0"/>
              <w:right w:val="single" w:color="auto" w:sz="8" w:space="0"/>
            </w:tcBorders>
            <w:shd w:val="clear" w:color="auto" w:fill="auto"/>
          </w:tcPr>
          <w:p>
            <w:pPr>
              <w:pStyle w:val="57"/>
              <w:spacing w:before="156" w:beforeLines="50" w:after="156" w:afterLines="50"/>
              <w:ind w:firstLine="0" w:firstLineChars="0"/>
              <w:jc w:val="center"/>
              <w:rPr>
                <w:sz w:val="18"/>
              </w:rPr>
            </w:pPr>
            <w:r>
              <w:rPr>
                <w:rFonts w:hint="eastAsia"/>
                <w:sz w:val="18"/>
              </w:rPr>
              <w:t>坚决拥护中国共产党的领导，高举中国特色社会主义伟大旗帜，</w:t>
            </w:r>
            <w:r>
              <w:rPr>
                <w:rFonts w:hint="eastAsia"/>
                <w:b/>
                <w:bCs/>
                <w:sz w:val="18"/>
              </w:rPr>
              <w:t>能够</w:t>
            </w:r>
            <w:r>
              <w:rPr>
                <w:rFonts w:hint="eastAsia"/>
                <w:sz w:val="18"/>
              </w:rPr>
              <w:t>践行社会主义核心价值观，增强“四个意识”、坚定“四个自信”、拥护“两个确立”，做到“两个维护”；</w:t>
            </w:r>
            <w:r>
              <w:rPr>
                <w:rFonts w:hint="eastAsia"/>
                <w:b/>
                <w:bCs/>
                <w:sz w:val="18"/>
              </w:rPr>
              <w:t>能够</w:t>
            </w:r>
            <w:r>
              <w:rPr>
                <w:rFonts w:hint="eastAsia"/>
                <w:sz w:val="18"/>
              </w:rPr>
              <w:t>贯彻执行党的路线、方针、政策，</w:t>
            </w:r>
            <w:r>
              <w:rPr>
                <w:rFonts w:hint="eastAsia"/>
                <w:b/>
                <w:bCs/>
                <w:sz w:val="18"/>
              </w:rPr>
              <w:t>能够</w:t>
            </w:r>
            <w:r>
              <w:rPr>
                <w:rFonts w:hint="eastAsia"/>
                <w:sz w:val="18"/>
              </w:rPr>
              <w:t>遵守党纪政纪；群众拥护率</w:t>
            </w:r>
            <w:r>
              <w:rPr>
                <w:rFonts w:hint="eastAsia"/>
                <w:b/>
                <w:bCs/>
                <w:sz w:val="18"/>
              </w:rPr>
              <w:t>一般</w:t>
            </w:r>
            <w:r>
              <w:rPr>
                <w:rFonts w:hint="eastAsia"/>
                <w:sz w:val="18"/>
              </w:rPr>
              <w:t>。</w:t>
            </w:r>
          </w:p>
        </w:tc>
      </w:tr>
    </w:tbl>
    <w:p>
      <w:pPr>
        <w:pStyle w:val="57"/>
        <w:ind w:firstLine="420"/>
      </w:pPr>
    </w:p>
    <w:p>
      <w:pPr>
        <w:pStyle w:val="57"/>
        <w:ind w:firstLine="420"/>
      </w:pPr>
    </w:p>
    <w:p>
      <w:pPr>
        <w:pStyle w:val="57"/>
        <w:ind w:firstLine="420"/>
      </w:pPr>
    </w:p>
    <w:p>
      <w:pPr>
        <w:pStyle w:val="57"/>
        <w:ind w:firstLine="420"/>
      </w:pPr>
    </w:p>
    <w:p>
      <w:pPr>
        <w:pStyle w:val="57"/>
        <w:ind w:firstLine="420"/>
      </w:pPr>
    </w:p>
    <w:p>
      <w:pPr>
        <w:pStyle w:val="78"/>
        <w:numPr>
          <w:ilvl w:val="1"/>
          <w:numId w:val="50"/>
        </w:numPr>
        <w:spacing w:before="156" w:after="156"/>
      </w:pPr>
      <w:r>
        <w:rPr>
          <w:rFonts w:hint="eastAsia"/>
        </w:rPr>
        <w:t>湖南省省长质量奖（个人）成熟度列表（续）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427"/>
        <w:gridCol w:w="708"/>
        <w:gridCol w:w="3118"/>
        <w:gridCol w:w="2977"/>
        <w:gridCol w:w="2835"/>
        <w:gridCol w:w="2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vAlign w:val="center"/>
          </w:tcPr>
          <w:p>
            <w:pPr>
              <w:pStyle w:val="57"/>
              <w:spacing w:before="156" w:beforeLines="50" w:after="156" w:afterLines="50"/>
              <w:ind w:firstLine="0" w:firstLineChars="0"/>
              <w:jc w:val="center"/>
              <w:rPr>
                <w:b/>
                <w:bCs/>
              </w:rPr>
            </w:pPr>
            <w:r>
              <w:rPr>
                <w:rFonts w:hint="eastAsia"/>
                <w:b/>
                <w:bCs/>
              </w:rPr>
              <w:t>序号</w:t>
            </w:r>
          </w:p>
        </w:tc>
        <w:tc>
          <w:tcPr>
            <w:tcW w:w="12922" w:type="dxa"/>
            <w:gridSpan w:val="6"/>
          </w:tcPr>
          <w:p>
            <w:pPr>
              <w:pStyle w:val="57"/>
              <w:spacing w:before="156" w:beforeLines="50" w:after="156" w:afterLines="50"/>
              <w:ind w:firstLine="0" w:firstLineChars="0"/>
              <w:jc w:val="center"/>
            </w:pPr>
            <w:r>
              <w:rPr>
                <w:rFonts w:hint="eastAsia"/>
                <w:sz w:val="18"/>
              </w:rPr>
              <w:t>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Pr>
          <w:p>
            <w:pPr>
              <w:pStyle w:val="57"/>
              <w:spacing w:before="156" w:beforeLines="50" w:after="156" w:afterLines="50"/>
              <w:ind w:firstLine="0" w:firstLineChars="0"/>
              <w:jc w:val="center"/>
              <w:rPr>
                <w:b/>
                <w:bCs/>
              </w:rPr>
            </w:pPr>
          </w:p>
        </w:tc>
        <w:tc>
          <w:tcPr>
            <w:tcW w:w="1135" w:type="dxa"/>
            <w:gridSpan w:val="2"/>
          </w:tcPr>
          <w:p>
            <w:pPr>
              <w:pStyle w:val="57"/>
              <w:spacing w:before="156" w:beforeLines="50" w:after="156" w:afterLines="50"/>
              <w:ind w:firstLine="0" w:firstLineChars="0"/>
              <w:jc w:val="center"/>
            </w:pPr>
            <w:r>
              <w:rPr>
                <w:rFonts w:hint="eastAsia"/>
              </w:rPr>
              <w:t>指标</w:t>
            </w:r>
          </w:p>
        </w:tc>
        <w:tc>
          <w:tcPr>
            <w:tcW w:w="3118" w:type="dxa"/>
          </w:tcPr>
          <w:p>
            <w:pPr>
              <w:pStyle w:val="57"/>
              <w:spacing w:before="156" w:beforeLines="50" w:after="156" w:afterLines="50"/>
              <w:ind w:firstLine="0" w:firstLineChars="0"/>
              <w:jc w:val="center"/>
            </w:pPr>
            <w:r>
              <w:rPr>
                <w:rFonts w:hint="eastAsia"/>
              </w:rPr>
              <w:t>90%，95%，或 100%</w:t>
            </w:r>
          </w:p>
        </w:tc>
        <w:tc>
          <w:tcPr>
            <w:tcW w:w="2977" w:type="dxa"/>
          </w:tcPr>
          <w:p>
            <w:pPr>
              <w:pStyle w:val="57"/>
              <w:spacing w:before="156" w:beforeLines="50" w:after="156" w:afterLines="50"/>
              <w:ind w:firstLine="0" w:firstLineChars="0"/>
              <w:jc w:val="center"/>
            </w:pPr>
            <w:r>
              <w:rPr>
                <w:rFonts w:hint="eastAsia"/>
              </w:rPr>
              <w:t>70%，75%，80%或 85%</w:t>
            </w:r>
          </w:p>
        </w:tc>
        <w:tc>
          <w:tcPr>
            <w:tcW w:w="2835" w:type="dxa"/>
          </w:tcPr>
          <w:p>
            <w:pPr>
              <w:pStyle w:val="57"/>
              <w:spacing w:before="156" w:beforeLines="50" w:after="156" w:afterLines="50"/>
              <w:ind w:firstLine="0" w:firstLineChars="0"/>
              <w:jc w:val="center"/>
            </w:pPr>
            <w:r>
              <w:rPr>
                <w:rFonts w:hint="eastAsia"/>
              </w:rPr>
              <w:t>50%，55%，60%，或 65%</w:t>
            </w:r>
          </w:p>
        </w:tc>
        <w:tc>
          <w:tcPr>
            <w:tcW w:w="2857" w:type="dxa"/>
          </w:tcPr>
          <w:p>
            <w:pPr>
              <w:pStyle w:val="57"/>
              <w:spacing w:before="156" w:beforeLines="50" w:after="156" w:afterLines="50"/>
              <w:ind w:firstLine="0" w:firstLineChars="0"/>
              <w:jc w:val="center"/>
            </w:pPr>
            <w:r>
              <w:rPr>
                <w:rFonts w:hint="eastAsia"/>
              </w:rPr>
              <w:t>30%，35%，40%，或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3" w:hRule="exact"/>
        </w:trPr>
        <w:tc>
          <w:tcPr>
            <w:tcW w:w="845" w:type="dxa"/>
            <w:vAlign w:val="center"/>
          </w:tcPr>
          <w:p>
            <w:pPr>
              <w:pStyle w:val="57"/>
              <w:spacing w:before="156" w:beforeLines="50" w:after="156" w:afterLines="50"/>
              <w:ind w:firstLine="0" w:firstLineChars="0"/>
              <w:jc w:val="center"/>
              <w:rPr>
                <w:b/>
                <w:bCs/>
              </w:rPr>
            </w:pPr>
            <w:r>
              <w:rPr>
                <w:rFonts w:hint="eastAsia"/>
                <w:b/>
                <w:bCs/>
              </w:rPr>
              <w:t>2</w:t>
            </w:r>
          </w:p>
        </w:tc>
        <w:tc>
          <w:tcPr>
            <w:tcW w:w="427" w:type="dxa"/>
            <w:vMerge w:val="restart"/>
          </w:tcPr>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r>
              <w:rPr>
                <w:rFonts w:hint="eastAsia"/>
                <w:b/>
                <w:bCs/>
              </w:rPr>
              <w:t>基本条件</w:t>
            </w:r>
          </w:p>
        </w:tc>
        <w:tc>
          <w:tcPr>
            <w:tcW w:w="708" w:type="dxa"/>
          </w:tcPr>
          <w:p>
            <w:pPr>
              <w:pStyle w:val="57"/>
              <w:spacing w:before="156" w:beforeLines="50" w:after="156" w:afterLines="50"/>
              <w:ind w:firstLine="0" w:firstLineChars="0"/>
              <w:jc w:val="center"/>
              <w:rPr>
                <w:b/>
                <w:bCs/>
              </w:rPr>
            </w:pPr>
            <w:r>
              <w:rPr>
                <w:rFonts w:hint="eastAsia"/>
              </w:rPr>
              <w:t>道德品质</w:t>
            </w:r>
          </w:p>
        </w:tc>
        <w:tc>
          <w:tcPr>
            <w:tcW w:w="3118" w:type="dxa"/>
          </w:tcPr>
          <w:p>
            <w:pPr>
              <w:pStyle w:val="57"/>
              <w:spacing w:before="156" w:beforeLines="50" w:after="156" w:afterLines="50" w:line="240" w:lineRule="exact"/>
              <w:ind w:firstLine="0" w:firstLineChars="0"/>
              <w:jc w:val="left"/>
            </w:pPr>
            <w:r>
              <w:rPr>
                <w:rFonts w:hint="eastAsia"/>
              </w:rPr>
              <w:t>认真履行社会责任及公民义务；遵守公民道德规范，自觉性</w:t>
            </w:r>
            <w:r>
              <w:rPr>
                <w:rFonts w:hint="eastAsia"/>
                <w:b/>
                <w:bCs/>
              </w:rPr>
              <w:t>非常高</w:t>
            </w:r>
            <w:r>
              <w:rPr>
                <w:rFonts w:hint="eastAsia"/>
              </w:rPr>
              <w:t>；具有</w:t>
            </w:r>
            <w:r>
              <w:rPr>
                <w:rFonts w:hint="eastAsia"/>
                <w:b/>
                <w:bCs/>
              </w:rPr>
              <w:t>非常强烈</w:t>
            </w:r>
            <w:r>
              <w:rPr>
                <w:rFonts w:hint="eastAsia"/>
              </w:rPr>
              <w:t>的责任感和使命感；诚实守信，言行如一，</w:t>
            </w:r>
            <w:r>
              <w:rPr>
                <w:rFonts w:hint="eastAsia"/>
                <w:b/>
                <w:bCs/>
              </w:rPr>
              <w:t>奉为楷模</w:t>
            </w:r>
            <w:r>
              <w:rPr>
                <w:rFonts w:hint="eastAsia"/>
              </w:rPr>
              <w:t>。</w:t>
            </w:r>
          </w:p>
        </w:tc>
        <w:tc>
          <w:tcPr>
            <w:tcW w:w="2977" w:type="dxa"/>
          </w:tcPr>
          <w:p>
            <w:pPr>
              <w:pStyle w:val="57"/>
              <w:spacing w:before="156" w:beforeLines="50" w:after="156" w:afterLines="50" w:line="240" w:lineRule="exact"/>
              <w:ind w:firstLine="0" w:firstLineChars="0"/>
              <w:jc w:val="center"/>
              <w:rPr>
                <w:b/>
                <w:bCs/>
              </w:rPr>
            </w:pPr>
            <w:r>
              <w:rPr>
                <w:rFonts w:hint="eastAsia"/>
              </w:rPr>
              <w:t>认真履行社会责任及公民义务；遵守公民道德规范，自觉性</w:t>
            </w:r>
            <w:r>
              <w:rPr>
                <w:rFonts w:hint="eastAsia"/>
                <w:b/>
                <w:bCs/>
              </w:rPr>
              <w:t>高</w:t>
            </w:r>
            <w:r>
              <w:rPr>
                <w:rFonts w:hint="eastAsia"/>
              </w:rPr>
              <w:t>；具有</w:t>
            </w:r>
            <w:r>
              <w:rPr>
                <w:rFonts w:hint="eastAsia"/>
                <w:b/>
                <w:bCs/>
              </w:rPr>
              <w:t>较强</w:t>
            </w:r>
            <w:r>
              <w:rPr>
                <w:rFonts w:hint="eastAsia"/>
              </w:rPr>
              <w:t>的责任感和使命感；诚实守信，言行如一，</w:t>
            </w:r>
            <w:r>
              <w:rPr>
                <w:rFonts w:hint="eastAsia"/>
                <w:b/>
                <w:bCs/>
              </w:rPr>
              <w:t>广受赞誉。</w:t>
            </w:r>
          </w:p>
        </w:tc>
        <w:tc>
          <w:tcPr>
            <w:tcW w:w="2835" w:type="dxa"/>
          </w:tcPr>
          <w:p>
            <w:pPr>
              <w:pStyle w:val="57"/>
              <w:spacing w:before="156" w:beforeLines="50" w:after="156" w:afterLines="50" w:line="240" w:lineRule="exact"/>
              <w:ind w:firstLine="0" w:firstLineChars="0"/>
              <w:jc w:val="center"/>
              <w:rPr>
                <w:b/>
                <w:bCs/>
              </w:rPr>
            </w:pPr>
            <w:r>
              <w:rPr>
                <w:rFonts w:hint="eastAsia"/>
              </w:rPr>
              <w:t>认真履行社会责任及公民义务；遵守公民道德规范，自觉性</w:t>
            </w:r>
            <w:r>
              <w:rPr>
                <w:rFonts w:hint="eastAsia"/>
                <w:b/>
                <w:bCs/>
              </w:rPr>
              <w:t>比较高</w:t>
            </w:r>
            <w:r>
              <w:rPr>
                <w:rFonts w:hint="eastAsia"/>
              </w:rPr>
              <w:t>；具有</w:t>
            </w:r>
            <w:r>
              <w:rPr>
                <w:rFonts w:hint="eastAsia"/>
                <w:b/>
                <w:bCs/>
              </w:rPr>
              <w:t>一定的</w:t>
            </w:r>
            <w:r>
              <w:rPr>
                <w:rFonts w:hint="eastAsia"/>
              </w:rPr>
              <w:t>责任感和使命感；诚实守信，言行如一，</w:t>
            </w:r>
            <w:r>
              <w:rPr>
                <w:rFonts w:hint="eastAsia"/>
                <w:b/>
                <w:bCs/>
              </w:rPr>
              <w:t>受到赞誉。</w:t>
            </w:r>
          </w:p>
        </w:tc>
        <w:tc>
          <w:tcPr>
            <w:tcW w:w="2857" w:type="dxa"/>
          </w:tcPr>
          <w:p>
            <w:pPr>
              <w:pStyle w:val="57"/>
              <w:spacing w:before="156" w:beforeLines="50" w:after="156" w:afterLines="50" w:line="240" w:lineRule="exact"/>
              <w:ind w:firstLine="0" w:firstLineChars="0"/>
              <w:jc w:val="center"/>
              <w:rPr>
                <w:b/>
                <w:bCs/>
              </w:rPr>
            </w:pPr>
            <w:r>
              <w:rPr>
                <w:rFonts w:hint="eastAsia"/>
              </w:rPr>
              <w:t>认真履行社会责任及公民义务；遵守公民道德规范，自觉性</w:t>
            </w:r>
            <w:r>
              <w:rPr>
                <w:rFonts w:hint="eastAsia"/>
                <w:b/>
                <w:bCs/>
              </w:rPr>
              <w:t>一般</w:t>
            </w:r>
            <w:r>
              <w:rPr>
                <w:rFonts w:hint="eastAsia"/>
              </w:rPr>
              <w:t>；</w:t>
            </w:r>
            <w:r>
              <w:rPr>
                <w:rFonts w:hint="eastAsia"/>
                <w:b/>
                <w:bCs/>
              </w:rPr>
              <w:t>具有</w:t>
            </w:r>
            <w:r>
              <w:rPr>
                <w:rFonts w:hint="eastAsia"/>
              </w:rPr>
              <w:t>责任感和使命感；</w:t>
            </w:r>
            <w:r>
              <w:rPr>
                <w:rFonts w:hint="eastAsia"/>
                <w:b/>
                <w:bCs/>
              </w:rPr>
              <w:t>能做到</w:t>
            </w:r>
            <w:r>
              <w:rPr>
                <w:rFonts w:hint="eastAsia"/>
              </w:rPr>
              <w:t>诚实守信，言行如一</w:t>
            </w:r>
            <w:r>
              <w:rPr>
                <w:rFonts w:hint="eastAsia"/>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exact"/>
        </w:trPr>
        <w:tc>
          <w:tcPr>
            <w:tcW w:w="845" w:type="dxa"/>
            <w:vAlign w:val="center"/>
          </w:tcPr>
          <w:p>
            <w:pPr>
              <w:pStyle w:val="57"/>
              <w:spacing w:before="156" w:beforeLines="50" w:after="156" w:afterLines="50"/>
              <w:ind w:firstLine="0" w:firstLineChars="0"/>
              <w:jc w:val="center"/>
              <w:rPr>
                <w:b/>
                <w:bCs/>
              </w:rPr>
            </w:pPr>
            <w:r>
              <w:rPr>
                <w:rFonts w:hint="eastAsia"/>
                <w:b/>
                <w:bCs/>
              </w:rPr>
              <w:t>3</w:t>
            </w:r>
          </w:p>
        </w:tc>
        <w:tc>
          <w:tcPr>
            <w:tcW w:w="427" w:type="dxa"/>
            <w:vMerge w:val="continue"/>
          </w:tcPr>
          <w:p>
            <w:pPr>
              <w:pStyle w:val="57"/>
              <w:spacing w:before="156" w:beforeLines="50" w:after="156" w:afterLines="50"/>
              <w:ind w:firstLine="0" w:firstLineChars="0"/>
              <w:jc w:val="center"/>
              <w:rPr>
                <w:b/>
                <w:bCs/>
              </w:rPr>
            </w:pPr>
          </w:p>
        </w:tc>
        <w:tc>
          <w:tcPr>
            <w:tcW w:w="708" w:type="dxa"/>
          </w:tcPr>
          <w:p>
            <w:pPr>
              <w:pStyle w:val="57"/>
              <w:spacing w:before="156" w:beforeLines="50" w:after="156" w:afterLines="50"/>
              <w:ind w:firstLine="0" w:firstLineChars="0"/>
              <w:jc w:val="center"/>
              <w:rPr>
                <w:b/>
                <w:bCs/>
              </w:rPr>
            </w:pPr>
            <w:r>
              <w:rPr>
                <w:rFonts w:hint="eastAsia"/>
              </w:rPr>
              <w:t>职业操守</w:t>
            </w:r>
          </w:p>
        </w:tc>
        <w:tc>
          <w:tcPr>
            <w:tcW w:w="3118" w:type="dxa"/>
          </w:tcPr>
          <w:p>
            <w:pPr>
              <w:pStyle w:val="57"/>
              <w:spacing w:before="156" w:beforeLines="50" w:after="156" w:afterLines="50" w:line="240" w:lineRule="exact"/>
              <w:ind w:firstLine="0" w:firstLineChars="0"/>
              <w:jc w:val="left"/>
            </w:pPr>
            <w:r>
              <w:rPr>
                <w:rFonts w:hint="eastAsia"/>
              </w:rPr>
              <w:t>爱岗敬业，忠于职守，具有</w:t>
            </w:r>
            <w:r>
              <w:rPr>
                <w:rFonts w:hint="eastAsia"/>
                <w:b/>
                <w:bCs/>
              </w:rPr>
              <w:t>崇高的</w:t>
            </w:r>
            <w:r>
              <w:rPr>
                <w:rFonts w:hint="eastAsia"/>
              </w:rPr>
              <w:t>职业荣誉感；</w:t>
            </w:r>
            <w:r>
              <w:rPr>
                <w:rFonts w:hint="eastAsia"/>
                <w:b/>
                <w:bCs/>
              </w:rPr>
              <w:t>模范</w:t>
            </w:r>
            <w:r>
              <w:rPr>
                <w:rFonts w:hint="eastAsia"/>
              </w:rPr>
              <w:t>遵守规章制度，公私分明；</w:t>
            </w:r>
            <w:r>
              <w:rPr>
                <w:rFonts w:hint="eastAsia"/>
                <w:b/>
                <w:bCs/>
              </w:rPr>
              <w:t>视质量为生命</w:t>
            </w:r>
            <w:r>
              <w:rPr>
                <w:rFonts w:hint="eastAsia"/>
              </w:rPr>
              <w:t>；具有</w:t>
            </w:r>
            <w:r>
              <w:rPr>
                <w:rFonts w:hint="eastAsia"/>
                <w:b/>
                <w:bCs/>
              </w:rPr>
              <w:t>非常强烈</w:t>
            </w:r>
            <w:r>
              <w:rPr>
                <w:rFonts w:hint="eastAsia"/>
              </w:rPr>
              <w:t>的创新意识、</w:t>
            </w:r>
            <w:r>
              <w:rPr>
                <w:rFonts w:hint="eastAsia"/>
                <w:b/>
                <w:bCs/>
              </w:rPr>
              <w:t>十分突出</w:t>
            </w:r>
            <w:r>
              <w:rPr>
                <w:rFonts w:hint="eastAsia"/>
              </w:rPr>
              <w:t>的创新能力。</w:t>
            </w:r>
          </w:p>
        </w:tc>
        <w:tc>
          <w:tcPr>
            <w:tcW w:w="2977" w:type="dxa"/>
          </w:tcPr>
          <w:p>
            <w:pPr>
              <w:pStyle w:val="57"/>
              <w:spacing w:before="156" w:beforeLines="50" w:after="156" w:afterLines="50" w:line="240" w:lineRule="exact"/>
              <w:ind w:firstLine="0" w:firstLineChars="0"/>
              <w:jc w:val="center"/>
              <w:rPr>
                <w:b/>
                <w:bCs/>
              </w:rPr>
            </w:pPr>
            <w:r>
              <w:rPr>
                <w:rFonts w:hint="eastAsia"/>
              </w:rPr>
              <w:t>爱岗敬业，忠于职守，具有</w:t>
            </w:r>
            <w:r>
              <w:rPr>
                <w:rFonts w:hint="eastAsia"/>
                <w:b/>
                <w:bCs/>
              </w:rPr>
              <w:t>较强的</w:t>
            </w:r>
            <w:r>
              <w:rPr>
                <w:rFonts w:hint="eastAsia"/>
              </w:rPr>
              <w:t>职业荣誉感；严格遵守规章制度，公私分明；坚持</w:t>
            </w:r>
            <w:r>
              <w:rPr>
                <w:rFonts w:hint="eastAsia"/>
                <w:b/>
                <w:bCs/>
              </w:rPr>
              <w:t>质量第一</w:t>
            </w:r>
            <w:r>
              <w:rPr>
                <w:rFonts w:hint="eastAsia"/>
              </w:rPr>
              <w:t>；具有</w:t>
            </w:r>
            <w:r>
              <w:rPr>
                <w:rFonts w:hint="eastAsia"/>
                <w:b/>
                <w:bCs/>
              </w:rPr>
              <w:t>强烈</w:t>
            </w:r>
            <w:r>
              <w:rPr>
                <w:rFonts w:hint="eastAsia"/>
              </w:rPr>
              <w:t>的创新意识、</w:t>
            </w:r>
            <w:r>
              <w:rPr>
                <w:rFonts w:hint="eastAsia"/>
                <w:b/>
                <w:bCs/>
              </w:rPr>
              <w:t>突出</w:t>
            </w:r>
            <w:r>
              <w:rPr>
                <w:rFonts w:hint="eastAsia"/>
              </w:rPr>
              <w:t>的创新能力。</w:t>
            </w:r>
          </w:p>
        </w:tc>
        <w:tc>
          <w:tcPr>
            <w:tcW w:w="2835" w:type="dxa"/>
          </w:tcPr>
          <w:p>
            <w:pPr>
              <w:pStyle w:val="57"/>
              <w:spacing w:before="156" w:beforeLines="50" w:after="156" w:afterLines="50" w:line="240" w:lineRule="exact"/>
              <w:ind w:firstLine="0" w:firstLineChars="0"/>
              <w:jc w:val="center"/>
              <w:rPr>
                <w:b/>
                <w:bCs/>
              </w:rPr>
            </w:pPr>
            <w:r>
              <w:rPr>
                <w:rFonts w:hint="eastAsia"/>
              </w:rPr>
              <w:t>爱岗敬业，忠于职守，具有</w:t>
            </w:r>
            <w:r>
              <w:rPr>
                <w:rFonts w:hint="eastAsia"/>
                <w:b/>
                <w:bCs/>
              </w:rPr>
              <w:t>良好的</w:t>
            </w:r>
            <w:r>
              <w:rPr>
                <w:rFonts w:hint="eastAsia"/>
              </w:rPr>
              <w:t>职业荣誉感；遵守规章制度，公私分明；</w:t>
            </w:r>
            <w:r>
              <w:rPr>
                <w:rFonts w:hint="eastAsia"/>
                <w:b/>
                <w:bCs/>
              </w:rPr>
              <w:t>高度重视质量；</w:t>
            </w:r>
            <w:r>
              <w:rPr>
                <w:rFonts w:hint="eastAsia"/>
              </w:rPr>
              <w:t>具有</w:t>
            </w:r>
            <w:r>
              <w:rPr>
                <w:rFonts w:hint="eastAsia"/>
                <w:b/>
                <w:bCs/>
              </w:rPr>
              <w:t>较强</w:t>
            </w:r>
            <w:r>
              <w:rPr>
                <w:rFonts w:hint="eastAsia"/>
              </w:rPr>
              <w:t>的创新意识、</w:t>
            </w:r>
            <w:r>
              <w:rPr>
                <w:rFonts w:hint="eastAsia"/>
                <w:b/>
                <w:bCs/>
              </w:rPr>
              <w:t>较强</w:t>
            </w:r>
            <w:r>
              <w:rPr>
                <w:rFonts w:hint="eastAsia"/>
              </w:rPr>
              <w:t>的创新能力。</w:t>
            </w:r>
          </w:p>
        </w:tc>
        <w:tc>
          <w:tcPr>
            <w:tcW w:w="2857" w:type="dxa"/>
          </w:tcPr>
          <w:p>
            <w:pPr>
              <w:pStyle w:val="57"/>
              <w:spacing w:before="156" w:beforeLines="50" w:after="156" w:afterLines="50" w:line="240" w:lineRule="exact"/>
              <w:ind w:firstLine="0" w:firstLineChars="0"/>
              <w:jc w:val="center"/>
              <w:rPr>
                <w:b/>
                <w:bCs/>
              </w:rPr>
            </w:pPr>
            <w:r>
              <w:rPr>
                <w:rFonts w:hint="eastAsia"/>
              </w:rPr>
              <w:t>爱岗敬业，忠于职守，具有职业荣誉感；遵守规章制度，公私分明；具有质量意识、创新意识和创新能力。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6" w:hRule="exact"/>
        </w:trPr>
        <w:tc>
          <w:tcPr>
            <w:tcW w:w="845" w:type="dxa"/>
            <w:vAlign w:val="center"/>
          </w:tcPr>
          <w:p>
            <w:pPr>
              <w:pStyle w:val="57"/>
              <w:spacing w:before="156" w:beforeLines="50" w:after="156" w:afterLines="50"/>
              <w:ind w:firstLine="0" w:firstLineChars="0"/>
              <w:jc w:val="center"/>
              <w:rPr>
                <w:b/>
                <w:bCs/>
              </w:rPr>
            </w:pPr>
            <w:r>
              <w:rPr>
                <w:rFonts w:hint="eastAsia"/>
                <w:b/>
                <w:bCs/>
              </w:rPr>
              <w:t>4</w:t>
            </w:r>
          </w:p>
        </w:tc>
        <w:tc>
          <w:tcPr>
            <w:tcW w:w="427" w:type="dxa"/>
          </w:tcPr>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r>
              <w:rPr>
                <w:rFonts w:hint="eastAsia"/>
                <w:b/>
                <w:bCs/>
              </w:rPr>
              <w:t>主要业绩</w:t>
            </w:r>
          </w:p>
        </w:tc>
        <w:tc>
          <w:tcPr>
            <w:tcW w:w="708" w:type="dxa"/>
          </w:tcPr>
          <w:p>
            <w:pPr>
              <w:pStyle w:val="57"/>
              <w:spacing w:before="156" w:beforeLines="50" w:after="156" w:afterLines="50"/>
              <w:ind w:firstLine="0" w:firstLineChars="0"/>
              <w:jc w:val="center"/>
            </w:pPr>
            <w:r>
              <w:rPr>
                <w:rFonts w:hint="eastAsia"/>
              </w:rPr>
              <w:t>一线工作人员</w:t>
            </w:r>
          </w:p>
        </w:tc>
        <w:tc>
          <w:tcPr>
            <w:tcW w:w="3118" w:type="dxa"/>
          </w:tcPr>
          <w:p>
            <w:pPr>
              <w:pStyle w:val="57"/>
              <w:spacing w:before="156" w:beforeLines="50" w:after="156" w:afterLines="50" w:line="240" w:lineRule="exact"/>
              <w:ind w:firstLine="0" w:firstLineChars="0"/>
              <w:jc w:val="left"/>
            </w:pPr>
            <w:r>
              <w:rPr>
                <w:rFonts w:hint="eastAsia"/>
              </w:rPr>
              <w:t>从事一线工作</w:t>
            </w:r>
            <w:r>
              <w:rPr>
                <w:rFonts w:hint="eastAsia"/>
                <w:b/>
                <w:bCs/>
              </w:rPr>
              <w:t>十五</w:t>
            </w:r>
            <w:r>
              <w:rPr>
                <w:rFonts w:hint="eastAsia"/>
              </w:rPr>
              <w:t>年以上；</w:t>
            </w:r>
            <w:r>
              <w:rPr>
                <w:rFonts w:hint="eastAsia"/>
                <w:b/>
                <w:bCs/>
              </w:rPr>
              <w:t>大力弘扬和践行</w:t>
            </w:r>
            <w:r>
              <w:rPr>
                <w:rFonts w:hint="eastAsia"/>
              </w:rPr>
              <w:t>认真严谨、一丝不苟、持续改进、追求卓越的工匠精神；</w:t>
            </w:r>
            <w:r>
              <w:rPr>
                <w:rFonts w:hint="eastAsia"/>
                <w:b/>
                <w:bCs/>
              </w:rPr>
              <w:t>主导开展</w:t>
            </w:r>
            <w:r>
              <w:rPr>
                <w:rFonts w:hint="eastAsia"/>
              </w:rPr>
              <w:t>传帮带活动，培养大批熟练工人；技能精湛、技艺超群，代表本领域领先水平，</w:t>
            </w:r>
            <w:r>
              <w:rPr>
                <w:rFonts w:hint="eastAsia"/>
                <w:b/>
                <w:bCs/>
              </w:rPr>
              <w:t>不可替代</w:t>
            </w:r>
            <w:r>
              <w:rPr>
                <w:rFonts w:hint="eastAsia"/>
              </w:rPr>
              <w:t>；在质量改进攻关中发挥</w:t>
            </w:r>
            <w:r>
              <w:rPr>
                <w:rFonts w:hint="eastAsia"/>
                <w:b/>
                <w:bCs/>
              </w:rPr>
              <w:t>核心作用</w:t>
            </w:r>
            <w:r>
              <w:rPr>
                <w:rFonts w:hint="eastAsia"/>
              </w:rPr>
              <w:t>；</w:t>
            </w:r>
            <w:r>
              <w:rPr>
                <w:rFonts w:hint="eastAsia"/>
                <w:b/>
                <w:bCs/>
              </w:rPr>
              <w:t>带头</w:t>
            </w:r>
            <w:r>
              <w:rPr>
                <w:rFonts w:hint="eastAsia"/>
              </w:rPr>
              <w:t>解决质量技术难题，</w:t>
            </w:r>
            <w:r>
              <w:rPr>
                <w:rFonts w:hint="eastAsia"/>
                <w:b/>
                <w:bCs/>
              </w:rPr>
              <w:t>取得关键性突破</w:t>
            </w:r>
            <w:r>
              <w:rPr>
                <w:rFonts w:hint="eastAsia"/>
              </w:rPr>
              <w:t>；本人或亲自培养技术工人在</w:t>
            </w:r>
            <w:r>
              <w:rPr>
                <w:rFonts w:hint="eastAsia"/>
                <w:b/>
                <w:bCs/>
              </w:rPr>
              <w:t>国家级</w:t>
            </w:r>
            <w:r>
              <w:rPr>
                <w:rFonts w:hint="eastAsia"/>
              </w:rPr>
              <w:t>岗位、技能大赛中获奖。</w:t>
            </w:r>
          </w:p>
        </w:tc>
        <w:tc>
          <w:tcPr>
            <w:tcW w:w="2977" w:type="dxa"/>
          </w:tcPr>
          <w:p>
            <w:pPr>
              <w:pStyle w:val="57"/>
              <w:spacing w:before="156" w:beforeLines="50" w:after="156" w:afterLines="50" w:line="240" w:lineRule="exact"/>
              <w:ind w:firstLine="0" w:firstLineChars="0"/>
              <w:jc w:val="center"/>
              <w:rPr>
                <w:b/>
                <w:bCs/>
              </w:rPr>
            </w:pPr>
            <w:r>
              <w:rPr>
                <w:rFonts w:hint="eastAsia"/>
              </w:rPr>
              <w:t>从事一线工作</w:t>
            </w:r>
            <w:r>
              <w:rPr>
                <w:rFonts w:hint="eastAsia"/>
                <w:b/>
                <w:bCs/>
              </w:rPr>
              <w:t>十年</w:t>
            </w:r>
            <w:r>
              <w:rPr>
                <w:rFonts w:hint="eastAsia"/>
              </w:rPr>
              <w:t>以上；</w:t>
            </w:r>
            <w:r>
              <w:rPr>
                <w:rFonts w:hint="eastAsia"/>
                <w:b/>
                <w:bCs/>
              </w:rPr>
              <w:t>认真践行</w:t>
            </w:r>
            <w:r>
              <w:rPr>
                <w:rFonts w:hint="eastAsia"/>
              </w:rPr>
              <w:t>认真严谨、一丝不苟的匠精神；</w:t>
            </w:r>
            <w:r>
              <w:rPr>
                <w:rFonts w:hint="eastAsia"/>
                <w:b/>
                <w:bCs/>
              </w:rPr>
              <w:t>推动开展</w:t>
            </w:r>
            <w:r>
              <w:rPr>
                <w:rFonts w:hint="eastAsia"/>
              </w:rPr>
              <w:t>传帮带活动，培养大批熟练工人；技能精湛、技艺超群，在本企业代表领先水平，</w:t>
            </w:r>
            <w:r>
              <w:rPr>
                <w:rFonts w:hint="eastAsia"/>
                <w:b/>
                <w:bCs/>
              </w:rPr>
              <w:t>难以替代</w:t>
            </w:r>
            <w:r>
              <w:rPr>
                <w:rFonts w:hint="eastAsia"/>
              </w:rPr>
              <w:t>；在质量改进攻关中发挥</w:t>
            </w:r>
            <w:r>
              <w:rPr>
                <w:rFonts w:hint="eastAsia"/>
                <w:b/>
                <w:bCs/>
              </w:rPr>
              <w:t>骨干作用，取得重大突破；</w:t>
            </w:r>
            <w:r>
              <w:rPr>
                <w:rFonts w:hint="eastAsia"/>
              </w:rPr>
              <w:t>在解决质量技术难题中发挥</w:t>
            </w:r>
            <w:r>
              <w:rPr>
                <w:rFonts w:hint="eastAsia"/>
                <w:b/>
                <w:bCs/>
              </w:rPr>
              <w:t>重要作用，取得重大突破</w:t>
            </w:r>
            <w:r>
              <w:rPr>
                <w:rFonts w:hint="eastAsia"/>
              </w:rPr>
              <w:t>；本人或亲自培养技术工人在</w:t>
            </w:r>
            <w:r>
              <w:rPr>
                <w:rFonts w:hint="eastAsia"/>
                <w:b/>
                <w:bCs/>
              </w:rPr>
              <w:t>省部级以上</w:t>
            </w:r>
            <w:r>
              <w:rPr>
                <w:rFonts w:hint="eastAsia"/>
              </w:rPr>
              <w:t>岗位、技能大赛中获奖。</w:t>
            </w:r>
          </w:p>
        </w:tc>
        <w:tc>
          <w:tcPr>
            <w:tcW w:w="2835" w:type="dxa"/>
          </w:tcPr>
          <w:p>
            <w:pPr>
              <w:pStyle w:val="57"/>
              <w:spacing w:before="156" w:beforeLines="50" w:after="156" w:afterLines="50" w:line="240" w:lineRule="exact"/>
              <w:ind w:firstLine="0" w:firstLineChars="0"/>
              <w:jc w:val="center"/>
              <w:rPr>
                <w:b/>
                <w:bCs/>
              </w:rPr>
            </w:pPr>
            <w:r>
              <w:rPr>
                <w:rFonts w:hint="eastAsia"/>
              </w:rPr>
              <w:t>从事一线工作</w:t>
            </w:r>
            <w:r>
              <w:rPr>
                <w:rFonts w:hint="eastAsia"/>
                <w:b/>
                <w:bCs/>
              </w:rPr>
              <w:t>五年</w:t>
            </w:r>
            <w:r>
              <w:rPr>
                <w:rFonts w:hint="eastAsia"/>
              </w:rPr>
              <w:t>以上；</w:t>
            </w:r>
            <w:r>
              <w:rPr>
                <w:rFonts w:hint="eastAsia"/>
                <w:b/>
                <w:bCs/>
              </w:rPr>
              <w:t>践行</w:t>
            </w:r>
            <w:r>
              <w:rPr>
                <w:rFonts w:hint="eastAsia"/>
              </w:rPr>
              <w:t>认真严谨、一丝不苟的工匠精神；</w:t>
            </w:r>
            <w:r>
              <w:rPr>
                <w:rFonts w:hint="eastAsia"/>
                <w:b/>
                <w:bCs/>
              </w:rPr>
              <w:t>参与开展</w:t>
            </w:r>
            <w:r>
              <w:rPr>
                <w:rFonts w:hint="eastAsia"/>
              </w:rPr>
              <w:t>传帮带活动，培养一批熟练工人；技能精湛、技艺熟练，在本企业代表先进水平，</w:t>
            </w:r>
            <w:r>
              <w:rPr>
                <w:rFonts w:hint="eastAsia"/>
                <w:b/>
                <w:bCs/>
              </w:rPr>
              <w:t>较难替代</w:t>
            </w:r>
            <w:r>
              <w:rPr>
                <w:rFonts w:hint="eastAsia"/>
              </w:rPr>
              <w:t>；在质量改进攻关中发挥</w:t>
            </w:r>
            <w:r>
              <w:rPr>
                <w:rFonts w:hint="eastAsia"/>
                <w:b/>
                <w:bCs/>
              </w:rPr>
              <w:t>骨干作用；</w:t>
            </w:r>
            <w:r>
              <w:rPr>
                <w:rFonts w:hint="eastAsia"/>
              </w:rPr>
              <w:t>在解决质量技术难题中发挥</w:t>
            </w:r>
            <w:r>
              <w:rPr>
                <w:rFonts w:hint="eastAsia"/>
                <w:b/>
                <w:bCs/>
              </w:rPr>
              <w:t>重要作用，取得突破</w:t>
            </w:r>
            <w:r>
              <w:rPr>
                <w:rFonts w:hint="eastAsia"/>
              </w:rPr>
              <w:t>；本人或亲自培养技术工人在</w:t>
            </w:r>
            <w:r>
              <w:rPr>
                <w:rFonts w:hint="eastAsia"/>
                <w:b/>
                <w:bCs/>
              </w:rPr>
              <w:t>市级以上</w:t>
            </w:r>
            <w:r>
              <w:rPr>
                <w:rFonts w:hint="eastAsia"/>
              </w:rPr>
              <w:t>岗位、技能大赛中获奖。</w:t>
            </w:r>
          </w:p>
        </w:tc>
        <w:tc>
          <w:tcPr>
            <w:tcW w:w="2857" w:type="dxa"/>
          </w:tcPr>
          <w:p>
            <w:pPr>
              <w:pStyle w:val="57"/>
              <w:spacing w:before="156" w:beforeLines="50" w:after="156" w:afterLines="50" w:line="240" w:lineRule="exact"/>
              <w:ind w:firstLine="0" w:firstLineChars="0"/>
              <w:jc w:val="center"/>
              <w:rPr>
                <w:b/>
                <w:bCs/>
              </w:rPr>
            </w:pPr>
            <w:r>
              <w:rPr>
                <w:rFonts w:hint="eastAsia"/>
              </w:rPr>
              <w:t>从事一线工作</w:t>
            </w:r>
            <w:r>
              <w:rPr>
                <w:rFonts w:hint="eastAsia"/>
                <w:b/>
                <w:bCs/>
              </w:rPr>
              <w:t>三年</w:t>
            </w:r>
            <w:r>
              <w:rPr>
                <w:rFonts w:hint="eastAsia"/>
              </w:rPr>
              <w:t>以上；</w:t>
            </w:r>
            <w:r>
              <w:rPr>
                <w:rFonts w:hint="eastAsia"/>
                <w:b/>
                <w:bCs/>
              </w:rPr>
              <w:t>践行</w:t>
            </w:r>
            <w:r>
              <w:rPr>
                <w:rFonts w:hint="eastAsia"/>
              </w:rPr>
              <w:t>认真严谨、一丝不苟的工匠精神；</w:t>
            </w:r>
            <w:r>
              <w:rPr>
                <w:rFonts w:hint="eastAsia"/>
                <w:b/>
                <w:bCs/>
              </w:rPr>
              <w:t>支持开展</w:t>
            </w:r>
            <w:r>
              <w:rPr>
                <w:rFonts w:hint="eastAsia"/>
              </w:rPr>
              <w:t>传帮带活动，培养熟练工人；技能优秀、技艺熟练，在本企业代表中上水平；在质量改进攻关中发挥</w:t>
            </w:r>
            <w:r>
              <w:rPr>
                <w:rFonts w:hint="eastAsia"/>
                <w:b/>
                <w:bCs/>
              </w:rPr>
              <w:t>支持作用；</w:t>
            </w:r>
            <w:r>
              <w:rPr>
                <w:rFonts w:hint="eastAsia"/>
              </w:rPr>
              <w:t>在解决质量技术难题中发挥积极</w:t>
            </w:r>
            <w:r>
              <w:rPr>
                <w:rFonts w:hint="eastAsia"/>
                <w:b/>
                <w:bCs/>
              </w:rPr>
              <w:t>作用，取得有限突破</w:t>
            </w:r>
            <w:r>
              <w:rPr>
                <w:rFonts w:hint="eastAsia"/>
              </w:rPr>
              <w:t>；本人或亲自培养技术工人在</w:t>
            </w:r>
            <w:r>
              <w:rPr>
                <w:rFonts w:hint="eastAsia"/>
                <w:b/>
                <w:bCs/>
              </w:rPr>
              <w:t>县级以上</w:t>
            </w:r>
            <w:r>
              <w:rPr>
                <w:rFonts w:hint="eastAsia"/>
              </w:rPr>
              <w:t>岗位、技能大赛中获奖</w:t>
            </w:r>
          </w:p>
        </w:tc>
      </w:tr>
    </w:tbl>
    <w:p>
      <w:pPr>
        <w:pStyle w:val="57"/>
        <w:ind w:firstLine="0" w:firstLineChars="0"/>
      </w:pPr>
    </w:p>
    <w:p>
      <w:pPr>
        <w:pStyle w:val="57"/>
        <w:ind w:firstLine="0" w:firstLineChars="0"/>
      </w:pPr>
    </w:p>
    <w:p>
      <w:pPr>
        <w:pStyle w:val="78"/>
        <w:numPr>
          <w:ilvl w:val="1"/>
          <w:numId w:val="51"/>
        </w:numPr>
        <w:spacing w:before="156" w:after="156"/>
      </w:pPr>
      <w:r>
        <w:rPr>
          <w:rFonts w:hint="eastAsia"/>
        </w:rPr>
        <w:t>湖南省省长质量奖（个人）成熟度列表（续）</w:t>
      </w:r>
    </w:p>
    <w:p>
      <w:pPr>
        <w:pStyle w:val="57"/>
        <w:ind w:firstLine="0" w:firstLineChars="0"/>
      </w:pP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427"/>
        <w:gridCol w:w="708"/>
        <w:gridCol w:w="3118"/>
        <w:gridCol w:w="2977"/>
        <w:gridCol w:w="2835"/>
        <w:gridCol w:w="2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vAlign w:val="center"/>
          </w:tcPr>
          <w:p>
            <w:pPr>
              <w:pStyle w:val="57"/>
              <w:spacing w:before="156" w:beforeLines="50" w:after="156" w:afterLines="50"/>
              <w:ind w:firstLine="0" w:firstLineChars="0"/>
              <w:jc w:val="center"/>
              <w:rPr>
                <w:b/>
                <w:bCs/>
              </w:rPr>
            </w:pPr>
            <w:r>
              <w:rPr>
                <w:rFonts w:hint="eastAsia"/>
                <w:b/>
                <w:bCs/>
              </w:rPr>
              <w:t>序号</w:t>
            </w:r>
          </w:p>
        </w:tc>
        <w:tc>
          <w:tcPr>
            <w:tcW w:w="12922" w:type="dxa"/>
            <w:gridSpan w:val="6"/>
          </w:tcPr>
          <w:p>
            <w:pPr>
              <w:pStyle w:val="57"/>
              <w:spacing w:before="156" w:beforeLines="50" w:after="156" w:afterLines="50"/>
              <w:ind w:firstLine="0" w:firstLineChars="0"/>
              <w:jc w:val="center"/>
            </w:pPr>
            <w:r>
              <w:rPr>
                <w:rFonts w:hint="eastAsia"/>
                <w:sz w:val="18"/>
              </w:rPr>
              <w:t>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Pr>
          <w:p>
            <w:pPr>
              <w:pStyle w:val="57"/>
              <w:spacing w:before="156" w:beforeLines="50" w:after="156" w:afterLines="50"/>
              <w:ind w:firstLine="0" w:firstLineChars="0"/>
              <w:jc w:val="center"/>
              <w:rPr>
                <w:b/>
                <w:bCs/>
              </w:rPr>
            </w:pPr>
          </w:p>
        </w:tc>
        <w:tc>
          <w:tcPr>
            <w:tcW w:w="1135" w:type="dxa"/>
            <w:gridSpan w:val="2"/>
          </w:tcPr>
          <w:p>
            <w:pPr>
              <w:pStyle w:val="57"/>
              <w:spacing w:before="156" w:beforeLines="50" w:after="156" w:afterLines="50"/>
              <w:ind w:firstLine="0" w:firstLineChars="0"/>
              <w:jc w:val="center"/>
            </w:pPr>
            <w:r>
              <w:rPr>
                <w:rFonts w:hint="eastAsia"/>
              </w:rPr>
              <w:t>指标</w:t>
            </w:r>
          </w:p>
        </w:tc>
        <w:tc>
          <w:tcPr>
            <w:tcW w:w="3118" w:type="dxa"/>
          </w:tcPr>
          <w:p>
            <w:pPr>
              <w:pStyle w:val="57"/>
              <w:spacing w:before="156" w:beforeLines="50" w:after="156" w:afterLines="50"/>
              <w:ind w:firstLine="0" w:firstLineChars="0"/>
              <w:jc w:val="center"/>
            </w:pPr>
            <w:r>
              <w:rPr>
                <w:rFonts w:hint="eastAsia"/>
              </w:rPr>
              <w:t>90%，95%，或 100%</w:t>
            </w:r>
          </w:p>
        </w:tc>
        <w:tc>
          <w:tcPr>
            <w:tcW w:w="2977" w:type="dxa"/>
          </w:tcPr>
          <w:p>
            <w:pPr>
              <w:pStyle w:val="57"/>
              <w:spacing w:before="156" w:beforeLines="50" w:after="156" w:afterLines="50"/>
              <w:ind w:firstLine="0" w:firstLineChars="0"/>
              <w:jc w:val="center"/>
            </w:pPr>
            <w:r>
              <w:rPr>
                <w:rFonts w:hint="eastAsia"/>
              </w:rPr>
              <w:t>70%，75%，80%或 85%</w:t>
            </w:r>
          </w:p>
        </w:tc>
        <w:tc>
          <w:tcPr>
            <w:tcW w:w="2835" w:type="dxa"/>
          </w:tcPr>
          <w:p>
            <w:pPr>
              <w:pStyle w:val="57"/>
              <w:spacing w:before="156" w:beforeLines="50" w:after="156" w:afterLines="50"/>
              <w:ind w:firstLine="0" w:firstLineChars="0"/>
              <w:jc w:val="center"/>
            </w:pPr>
            <w:r>
              <w:rPr>
                <w:rFonts w:hint="eastAsia"/>
              </w:rPr>
              <w:t>50%，55%，60%，或 65%</w:t>
            </w:r>
          </w:p>
        </w:tc>
        <w:tc>
          <w:tcPr>
            <w:tcW w:w="2857" w:type="dxa"/>
          </w:tcPr>
          <w:p>
            <w:pPr>
              <w:pStyle w:val="57"/>
              <w:spacing w:before="156" w:beforeLines="50" w:after="156" w:afterLines="50"/>
              <w:ind w:firstLine="0" w:firstLineChars="0"/>
              <w:jc w:val="center"/>
            </w:pPr>
            <w:r>
              <w:rPr>
                <w:rFonts w:hint="eastAsia"/>
              </w:rPr>
              <w:t>30%，35%，40%，或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exact"/>
        </w:trPr>
        <w:tc>
          <w:tcPr>
            <w:tcW w:w="845" w:type="dxa"/>
            <w:vAlign w:val="center"/>
          </w:tcPr>
          <w:p>
            <w:pPr>
              <w:pStyle w:val="57"/>
              <w:spacing w:before="156" w:beforeLines="50" w:after="156" w:afterLines="50"/>
              <w:ind w:firstLine="0" w:firstLineChars="0"/>
              <w:jc w:val="center"/>
              <w:rPr>
                <w:b/>
                <w:bCs/>
              </w:rPr>
            </w:pPr>
            <w:r>
              <w:rPr>
                <w:rFonts w:hint="eastAsia"/>
                <w:b/>
                <w:bCs/>
              </w:rPr>
              <w:t>5</w:t>
            </w:r>
          </w:p>
        </w:tc>
        <w:tc>
          <w:tcPr>
            <w:tcW w:w="427" w:type="dxa"/>
            <w:vMerge w:val="restart"/>
          </w:tcPr>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r>
              <w:rPr>
                <w:rFonts w:hint="eastAsia"/>
                <w:b/>
                <w:bCs/>
              </w:rPr>
              <w:t>主要业绩</w:t>
            </w:r>
          </w:p>
        </w:tc>
        <w:tc>
          <w:tcPr>
            <w:tcW w:w="708" w:type="dxa"/>
          </w:tcPr>
          <w:p>
            <w:pPr>
              <w:pStyle w:val="57"/>
              <w:spacing w:before="156" w:beforeLines="50" w:after="156" w:afterLines="50"/>
              <w:ind w:firstLine="0" w:firstLineChars="0"/>
              <w:jc w:val="center"/>
            </w:pPr>
            <w:r>
              <w:rPr>
                <w:rFonts w:hint="eastAsia"/>
              </w:rPr>
              <w:t>质量管理人员</w:t>
            </w:r>
          </w:p>
        </w:tc>
        <w:tc>
          <w:tcPr>
            <w:tcW w:w="3118" w:type="dxa"/>
          </w:tcPr>
          <w:p>
            <w:pPr>
              <w:pStyle w:val="57"/>
              <w:spacing w:before="156" w:beforeLines="50" w:after="156" w:afterLines="50" w:line="220" w:lineRule="exact"/>
              <w:ind w:firstLine="0" w:firstLineChars="0"/>
              <w:jc w:val="left"/>
            </w:pPr>
            <w:r>
              <w:rPr>
                <w:rFonts w:hint="eastAsia"/>
              </w:rPr>
              <w:t>具有</w:t>
            </w:r>
            <w:r>
              <w:rPr>
                <w:rFonts w:hint="eastAsia"/>
                <w:b/>
                <w:bCs/>
              </w:rPr>
              <w:t>15 年</w:t>
            </w:r>
            <w:r>
              <w:rPr>
                <w:rFonts w:hint="eastAsia"/>
              </w:rPr>
              <w:t>及以上质量管理理论和实践经验；</w:t>
            </w:r>
            <w:r>
              <w:rPr>
                <w:rFonts w:hint="eastAsia"/>
                <w:b/>
                <w:bCs/>
              </w:rPr>
              <w:t>特别重视</w:t>
            </w:r>
            <w:r>
              <w:rPr>
                <w:rFonts w:hint="eastAsia"/>
              </w:rPr>
              <w:t>质量管理工作和质量安全在；</w:t>
            </w:r>
            <w:r>
              <w:rPr>
                <w:rFonts w:hint="eastAsia"/>
                <w:b/>
                <w:bCs/>
              </w:rPr>
              <w:t>主导推动</w:t>
            </w:r>
            <w:r>
              <w:rPr>
                <w:rFonts w:hint="eastAsia"/>
              </w:rPr>
              <w:t>所在组织</w:t>
            </w:r>
            <w:r>
              <w:rPr>
                <w:rFonts w:hint="eastAsia"/>
                <w:b/>
                <w:bCs/>
              </w:rPr>
              <w:t>全面</w:t>
            </w:r>
            <w:r>
              <w:rPr>
                <w:rFonts w:hint="eastAsia"/>
              </w:rPr>
              <w:t>导入卓越绩效模式；</w:t>
            </w:r>
            <w:r>
              <w:rPr>
                <w:rFonts w:hint="eastAsia"/>
                <w:b/>
                <w:bCs/>
              </w:rPr>
              <w:t>创新迭代</w:t>
            </w:r>
            <w:r>
              <w:rPr>
                <w:rFonts w:hint="eastAsia"/>
              </w:rPr>
              <w:t>组织独特的质量管理模式，培育组织质量理念、形成独特的质量文化；</w:t>
            </w:r>
            <w:r>
              <w:rPr>
                <w:rFonts w:hint="eastAsia"/>
                <w:b/>
                <w:bCs/>
              </w:rPr>
              <w:t>主导推动</w:t>
            </w:r>
            <w:r>
              <w:rPr>
                <w:rFonts w:hint="eastAsia"/>
              </w:rPr>
              <w:t>质量提升、质量发展、组织质量水平在同行业处于</w:t>
            </w:r>
            <w:r>
              <w:rPr>
                <w:rFonts w:hint="eastAsia"/>
                <w:b/>
                <w:bCs/>
              </w:rPr>
              <w:t>领先水平</w:t>
            </w:r>
            <w:r>
              <w:rPr>
                <w:rFonts w:hint="eastAsia"/>
              </w:rPr>
              <w:t>；组织或个人获得</w:t>
            </w:r>
            <w:r>
              <w:rPr>
                <w:rFonts w:hint="eastAsia"/>
                <w:b/>
                <w:bCs/>
              </w:rPr>
              <w:t>市级</w:t>
            </w:r>
            <w:r>
              <w:rPr>
                <w:rFonts w:hint="eastAsia"/>
              </w:rPr>
              <w:t>以上政府质量、管理方面的表彰。</w:t>
            </w:r>
          </w:p>
        </w:tc>
        <w:tc>
          <w:tcPr>
            <w:tcW w:w="2977" w:type="dxa"/>
          </w:tcPr>
          <w:p>
            <w:pPr>
              <w:pStyle w:val="57"/>
              <w:spacing w:before="156" w:beforeLines="50" w:after="156" w:afterLines="50" w:line="220" w:lineRule="exact"/>
              <w:ind w:firstLine="0" w:firstLineChars="0"/>
              <w:jc w:val="left"/>
              <w:rPr>
                <w:b/>
                <w:bCs/>
              </w:rPr>
            </w:pPr>
            <w:r>
              <w:rPr>
                <w:rFonts w:hint="eastAsia"/>
              </w:rPr>
              <w:t>具有</w:t>
            </w:r>
            <w:r>
              <w:rPr>
                <w:rFonts w:hint="eastAsia"/>
                <w:b/>
                <w:bCs/>
              </w:rPr>
              <w:t>1</w:t>
            </w:r>
            <w:r>
              <w:rPr>
                <w:b/>
                <w:bCs/>
              </w:rPr>
              <w:t>0</w:t>
            </w:r>
            <w:r>
              <w:rPr>
                <w:rFonts w:hint="eastAsia"/>
                <w:b/>
                <w:bCs/>
              </w:rPr>
              <w:t>年</w:t>
            </w:r>
            <w:r>
              <w:rPr>
                <w:rFonts w:hint="eastAsia"/>
              </w:rPr>
              <w:t>及以上质量管理理论和实践经验；</w:t>
            </w:r>
            <w:r>
              <w:rPr>
                <w:rFonts w:hint="eastAsia"/>
                <w:b/>
                <w:bCs/>
              </w:rPr>
              <w:t>高度重视</w:t>
            </w:r>
            <w:r>
              <w:rPr>
                <w:rFonts w:hint="eastAsia"/>
              </w:rPr>
              <w:t>质量管理工作和质量安全在；</w:t>
            </w:r>
            <w:r>
              <w:rPr>
                <w:rFonts w:hint="eastAsia"/>
                <w:b/>
                <w:bCs/>
              </w:rPr>
              <w:t>带头推动</w:t>
            </w:r>
            <w:r>
              <w:rPr>
                <w:rFonts w:hint="eastAsia"/>
              </w:rPr>
              <w:t>所在组织</w:t>
            </w:r>
            <w:r>
              <w:rPr>
                <w:rFonts w:hint="eastAsia"/>
                <w:b/>
                <w:bCs/>
              </w:rPr>
              <w:t>全面</w:t>
            </w:r>
            <w:r>
              <w:rPr>
                <w:rFonts w:hint="eastAsia"/>
              </w:rPr>
              <w:t>导入卓越绩效模式；</w:t>
            </w:r>
            <w:r>
              <w:rPr>
                <w:rFonts w:hint="eastAsia"/>
                <w:b/>
                <w:bCs/>
              </w:rPr>
              <w:t>梳理提升</w:t>
            </w:r>
            <w:r>
              <w:rPr>
                <w:rFonts w:hint="eastAsia"/>
              </w:rPr>
              <w:t>组织独特的质量管理模式，培育组织质量理念、形成独特的质量文化；</w:t>
            </w:r>
            <w:r>
              <w:rPr>
                <w:rFonts w:hint="eastAsia"/>
                <w:b/>
                <w:bCs/>
              </w:rPr>
              <w:t>带头推动</w:t>
            </w:r>
            <w:r>
              <w:rPr>
                <w:rFonts w:hint="eastAsia"/>
              </w:rPr>
              <w:t>质量提升、质量发展、组织质量水平在同行业处于</w:t>
            </w:r>
            <w:r>
              <w:rPr>
                <w:rFonts w:hint="eastAsia"/>
                <w:b/>
                <w:bCs/>
              </w:rPr>
              <w:t>先进水平</w:t>
            </w:r>
            <w:r>
              <w:rPr>
                <w:rFonts w:hint="eastAsia"/>
              </w:rPr>
              <w:t>；组织或个人获得</w:t>
            </w:r>
            <w:r>
              <w:rPr>
                <w:rFonts w:hint="eastAsia"/>
                <w:b/>
                <w:bCs/>
              </w:rPr>
              <w:t>县级</w:t>
            </w:r>
            <w:r>
              <w:rPr>
                <w:rFonts w:hint="eastAsia"/>
              </w:rPr>
              <w:t>以上政府质量、管理方面的表彰。</w:t>
            </w:r>
          </w:p>
        </w:tc>
        <w:tc>
          <w:tcPr>
            <w:tcW w:w="2835" w:type="dxa"/>
          </w:tcPr>
          <w:p>
            <w:pPr>
              <w:pStyle w:val="57"/>
              <w:spacing w:before="156" w:beforeLines="50" w:after="156" w:afterLines="50" w:line="220" w:lineRule="exact"/>
              <w:ind w:firstLine="0" w:firstLineChars="0"/>
              <w:jc w:val="left"/>
              <w:rPr>
                <w:b/>
                <w:bCs/>
              </w:rPr>
            </w:pPr>
            <w:r>
              <w:rPr>
                <w:rFonts w:hint="eastAsia"/>
              </w:rPr>
              <w:t>具有</w:t>
            </w:r>
            <w:r>
              <w:rPr>
                <w:b/>
                <w:bCs/>
              </w:rPr>
              <w:t>5</w:t>
            </w:r>
            <w:r>
              <w:rPr>
                <w:rFonts w:hint="eastAsia"/>
                <w:b/>
                <w:bCs/>
              </w:rPr>
              <w:t>年</w:t>
            </w:r>
            <w:r>
              <w:rPr>
                <w:rFonts w:hint="eastAsia"/>
              </w:rPr>
              <w:t>及以上质量管理理论和实践经验；</w:t>
            </w:r>
            <w:r>
              <w:rPr>
                <w:rFonts w:hint="eastAsia"/>
                <w:b/>
                <w:bCs/>
              </w:rPr>
              <w:t>比较重视</w:t>
            </w:r>
            <w:r>
              <w:rPr>
                <w:rFonts w:hint="eastAsia"/>
              </w:rPr>
              <w:t>质量管理工作和质量安全在；</w:t>
            </w:r>
            <w:r>
              <w:rPr>
                <w:rFonts w:hint="eastAsia"/>
                <w:b/>
                <w:bCs/>
              </w:rPr>
              <w:t>积极推动</w:t>
            </w:r>
            <w:r>
              <w:rPr>
                <w:rFonts w:hint="eastAsia"/>
              </w:rPr>
              <w:t>所在组织导入卓越绩效模式；</w:t>
            </w:r>
            <w:r>
              <w:rPr>
                <w:rFonts w:hint="eastAsia"/>
                <w:b/>
                <w:bCs/>
              </w:rPr>
              <w:t>梳理</w:t>
            </w:r>
            <w:r>
              <w:rPr>
                <w:rFonts w:hint="eastAsia"/>
              </w:rPr>
              <w:t>组织独特的质量管理模式，培育组织质量理念、形成独特的质量文化；</w:t>
            </w:r>
            <w:r>
              <w:rPr>
                <w:rFonts w:hint="eastAsia"/>
                <w:b/>
                <w:bCs/>
              </w:rPr>
              <w:t>推动</w:t>
            </w:r>
            <w:r>
              <w:rPr>
                <w:rFonts w:hint="eastAsia"/>
              </w:rPr>
              <w:t>质量提升、质量发展、组织质量水平在同行业处于</w:t>
            </w:r>
            <w:r>
              <w:rPr>
                <w:rFonts w:hint="eastAsia"/>
                <w:b/>
                <w:bCs/>
              </w:rPr>
              <w:t>较好水平</w:t>
            </w:r>
            <w:r>
              <w:rPr>
                <w:rFonts w:hint="eastAsia"/>
              </w:rPr>
              <w:t>；组织或个人获得</w:t>
            </w:r>
            <w:r>
              <w:rPr>
                <w:rFonts w:hint="eastAsia"/>
                <w:b/>
                <w:bCs/>
              </w:rPr>
              <w:t>区级</w:t>
            </w:r>
            <w:r>
              <w:rPr>
                <w:rFonts w:hint="eastAsia"/>
              </w:rPr>
              <w:t>以上政府质量、管理方面的表彰。</w:t>
            </w:r>
          </w:p>
        </w:tc>
        <w:tc>
          <w:tcPr>
            <w:tcW w:w="2856" w:type="dxa"/>
          </w:tcPr>
          <w:p>
            <w:pPr>
              <w:pStyle w:val="57"/>
              <w:spacing w:before="156" w:beforeLines="50" w:after="156" w:afterLines="50" w:line="220" w:lineRule="exact"/>
              <w:ind w:firstLine="0" w:firstLineChars="0"/>
              <w:jc w:val="left"/>
              <w:rPr>
                <w:b/>
                <w:bCs/>
              </w:rPr>
            </w:pPr>
            <w:r>
              <w:rPr>
                <w:rFonts w:hint="eastAsia"/>
              </w:rPr>
              <w:t>具有3</w:t>
            </w:r>
            <w:r>
              <w:rPr>
                <w:rFonts w:hint="eastAsia"/>
                <w:b/>
                <w:bCs/>
              </w:rPr>
              <w:t>年</w:t>
            </w:r>
            <w:r>
              <w:rPr>
                <w:rFonts w:hint="eastAsia"/>
              </w:rPr>
              <w:t>及以上质量管理理论和实践经验；</w:t>
            </w:r>
            <w:r>
              <w:rPr>
                <w:rFonts w:hint="eastAsia"/>
                <w:b/>
                <w:bCs/>
              </w:rPr>
              <w:t>重视</w:t>
            </w:r>
            <w:r>
              <w:rPr>
                <w:rFonts w:hint="eastAsia"/>
              </w:rPr>
              <w:t>质量管理工作和质量安全在；</w:t>
            </w:r>
            <w:r>
              <w:rPr>
                <w:rFonts w:hint="eastAsia"/>
                <w:b/>
                <w:bCs/>
              </w:rPr>
              <w:t>参与推动</w:t>
            </w:r>
            <w:r>
              <w:rPr>
                <w:rFonts w:hint="eastAsia"/>
              </w:rPr>
              <w:t>所在组织导入卓越绩效模式；</w:t>
            </w:r>
            <w:r>
              <w:rPr>
                <w:rFonts w:hint="eastAsia"/>
                <w:b/>
                <w:bCs/>
              </w:rPr>
              <w:t>梳理</w:t>
            </w:r>
            <w:r>
              <w:rPr>
                <w:rFonts w:hint="eastAsia"/>
              </w:rPr>
              <w:t>组织独特的质量管理制度、方法，培育组织质量理念、形成独特的质量文化；</w:t>
            </w:r>
            <w:r>
              <w:rPr>
                <w:rFonts w:hint="eastAsia"/>
                <w:b/>
                <w:bCs/>
              </w:rPr>
              <w:t>参与推动</w:t>
            </w:r>
            <w:r>
              <w:rPr>
                <w:rFonts w:hint="eastAsia"/>
              </w:rPr>
              <w:t>质量提升、质量发展、组织质量水平在同行业处于</w:t>
            </w:r>
            <w:r>
              <w:rPr>
                <w:rFonts w:hint="eastAsia"/>
                <w:b/>
                <w:bCs/>
              </w:rPr>
              <w:t>中上水平</w:t>
            </w:r>
            <w:r>
              <w:rPr>
                <w:rFonts w:hint="eastAsia"/>
              </w:rPr>
              <w:t>；组织或个人获得政府质量、管理方面的表彰。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exact"/>
        </w:trPr>
        <w:tc>
          <w:tcPr>
            <w:tcW w:w="845" w:type="dxa"/>
            <w:vAlign w:val="center"/>
          </w:tcPr>
          <w:p>
            <w:pPr>
              <w:pStyle w:val="57"/>
              <w:spacing w:before="156" w:beforeLines="50" w:after="156" w:afterLines="50"/>
              <w:ind w:firstLine="0" w:firstLineChars="0"/>
              <w:jc w:val="center"/>
              <w:rPr>
                <w:b/>
                <w:bCs/>
              </w:rPr>
            </w:pPr>
            <w:r>
              <w:rPr>
                <w:rFonts w:hint="eastAsia"/>
                <w:b/>
                <w:bCs/>
              </w:rPr>
              <w:t>6</w:t>
            </w:r>
          </w:p>
        </w:tc>
        <w:tc>
          <w:tcPr>
            <w:tcW w:w="427" w:type="dxa"/>
            <w:vMerge w:val="continue"/>
          </w:tcPr>
          <w:p>
            <w:pPr>
              <w:pStyle w:val="57"/>
              <w:spacing w:before="156" w:beforeLines="50" w:after="156" w:afterLines="50"/>
              <w:ind w:firstLine="0" w:firstLineChars="0"/>
              <w:jc w:val="center"/>
              <w:rPr>
                <w:b/>
                <w:bCs/>
              </w:rPr>
            </w:pPr>
          </w:p>
        </w:tc>
        <w:tc>
          <w:tcPr>
            <w:tcW w:w="708" w:type="dxa"/>
          </w:tcPr>
          <w:p>
            <w:pPr>
              <w:pStyle w:val="57"/>
              <w:spacing w:before="156" w:beforeLines="50" w:after="156" w:afterLines="50"/>
              <w:ind w:firstLine="0" w:firstLineChars="0"/>
              <w:jc w:val="center"/>
            </w:pPr>
            <w:r>
              <w:rPr>
                <w:rFonts w:hint="eastAsia"/>
              </w:rPr>
              <w:t>质量领域专家学者</w:t>
            </w:r>
          </w:p>
        </w:tc>
        <w:tc>
          <w:tcPr>
            <w:tcW w:w="3118" w:type="dxa"/>
          </w:tcPr>
          <w:p>
            <w:pPr>
              <w:pStyle w:val="57"/>
              <w:spacing w:before="156" w:beforeLines="50" w:after="156" w:afterLines="50" w:line="220" w:lineRule="exact"/>
              <w:ind w:firstLine="0" w:firstLineChars="0"/>
              <w:jc w:val="left"/>
            </w:pPr>
            <w:r>
              <w:rPr>
                <w:rFonts w:hint="eastAsia"/>
              </w:rPr>
              <w:t>从事质量管理研究工作</w:t>
            </w:r>
            <w:r>
              <w:rPr>
                <w:rFonts w:hint="eastAsia"/>
                <w:b/>
                <w:bCs/>
              </w:rPr>
              <w:t>1</w:t>
            </w:r>
            <w:r>
              <w:rPr>
                <w:b/>
                <w:bCs/>
              </w:rPr>
              <w:t>5</w:t>
            </w:r>
            <w:r>
              <w:rPr>
                <w:rFonts w:hint="eastAsia"/>
                <w:b/>
                <w:bCs/>
              </w:rPr>
              <w:t>年</w:t>
            </w:r>
            <w:r>
              <w:rPr>
                <w:rFonts w:hint="eastAsia"/>
              </w:rPr>
              <w:t>以上，</w:t>
            </w:r>
            <w:r>
              <w:rPr>
                <w:rFonts w:hint="eastAsia"/>
                <w:b/>
                <w:bCs/>
              </w:rPr>
              <w:t>精通</w:t>
            </w:r>
            <w:r>
              <w:rPr>
                <w:rFonts w:hint="eastAsia"/>
              </w:rPr>
              <w:t>世界前沿质量管理理论与方法；在质量领域的理论研究方面具有</w:t>
            </w:r>
            <w:r>
              <w:rPr>
                <w:rFonts w:hint="eastAsia"/>
                <w:b/>
                <w:bCs/>
              </w:rPr>
              <w:t>很高理论水平，</w:t>
            </w:r>
            <w:r>
              <w:rPr>
                <w:rFonts w:hint="eastAsia"/>
              </w:rPr>
              <w:t>主持</w:t>
            </w:r>
            <w:r>
              <w:rPr>
                <w:rFonts w:hint="eastAsia"/>
                <w:b/>
                <w:bCs/>
              </w:rPr>
              <w:t>国家</w:t>
            </w:r>
            <w:r>
              <w:rPr>
                <w:rFonts w:hint="eastAsia"/>
              </w:rPr>
              <w:t>重大科研项目，在权威刊物发表重要学术论文，出版</w:t>
            </w:r>
            <w:r>
              <w:rPr>
                <w:rFonts w:hint="eastAsia"/>
                <w:b/>
                <w:bCs/>
              </w:rPr>
              <w:t>高水平</w:t>
            </w:r>
            <w:r>
              <w:rPr>
                <w:rFonts w:hint="eastAsia"/>
              </w:rPr>
              <w:t>的理论专著；实践方面取得</w:t>
            </w:r>
            <w:r>
              <w:rPr>
                <w:rFonts w:hint="eastAsia"/>
                <w:b/>
                <w:bCs/>
              </w:rPr>
              <w:t>重大突破和创新</w:t>
            </w:r>
            <w:r>
              <w:rPr>
                <w:rFonts w:hint="eastAsia"/>
              </w:rPr>
              <w:t>解决了</w:t>
            </w:r>
            <w:r>
              <w:rPr>
                <w:rFonts w:hint="eastAsia"/>
                <w:b/>
                <w:bCs/>
              </w:rPr>
              <w:t>重大质量难题</w:t>
            </w:r>
            <w:r>
              <w:rPr>
                <w:rFonts w:hint="eastAsia"/>
              </w:rPr>
              <w:t>，获得</w:t>
            </w:r>
            <w:r>
              <w:rPr>
                <w:rFonts w:hint="eastAsia"/>
                <w:b/>
                <w:bCs/>
              </w:rPr>
              <w:t>省部级及以上</w:t>
            </w:r>
            <w:r>
              <w:rPr>
                <w:rFonts w:hint="eastAsia"/>
              </w:rPr>
              <w:t>专业领域的表彰奖励；研究成果得到</w:t>
            </w:r>
            <w:r>
              <w:rPr>
                <w:rFonts w:hint="eastAsia"/>
                <w:b/>
                <w:bCs/>
              </w:rPr>
              <w:t>广泛</w:t>
            </w:r>
            <w:r>
              <w:rPr>
                <w:rFonts w:hint="eastAsia"/>
              </w:rPr>
              <w:t>有效应用（如出版专著、发表论文或用于标准的制修订等），提升了整体质量水平。</w:t>
            </w:r>
          </w:p>
        </w:tc>
        <w:tc>
          <w:tcPr>
            <w:tcW w:w="2977" w:type="dxa"/>
          </w:tcPr>
          <w:p>
            <w:pPr>
              <w:pStyle w:val="57"/>
              <w:spacing w:before="156" w:beforeLines="50" w:after="156" w:afterLines="50" w:line="220" w:lineRule="exact"/>
              <w:ind w:firstLine="0" w:firstLineChars="0"/>
              <w:jc w:val="left"/>
              <w:rPr>
                <w:b/>
                <w:bCs/>
              </w:rPr>
            </w:pPr>
            <w:r>
              <w:rPr>
                <w:rFonts w:hint="eastAsia"/>
              </w:rPr>
              <w:t>从事质量管理研究工作</w:t>
            </w:r>
            <w:r>
              <w:rPr>
                <w:rFonts w:hint="eastAsia"/>
                <w:b/>
                <w:bCs/>
              </w:rPr>
              <w:t>1</w:t>
            </w:r>
            <w:r>
              <w:rPr>
                <w:b/>
                <w:bCs/>
              </w:rPr>
              <w:t>0</w:t>
            </w:r>
            <w:r>
              <w:rPr>
                <w:rFonts w:hint="eastAsia"/>
                <w:b/>
                <w:bCs/>
              </w:rPr>
              <w:t>年</w:t>
            </w:r>
            <w:r>
              <w:rPr>
                <w:rFonts w:hint="eastAsia"/>
              </w:rPr>
              <w:t>以上，</w:t>
            </w:r>
            <w:r>
              <w:rPr>
                <w:rFonts w:hint="eastAsia"/>
                <w:b/>
                <w:bCs/>
              </w:rPr>
              <w:t>掌握</w:t>
            </w:r>
            <w:r>
              <w:rPr>
                <w:rFonts w:hint="eastAsia"/>
              </w:rPr>
              <w:t>世界前沿质量管理理论与方法；在质量领域的理论研究方面具有</w:t>
            </w:r>
            <w:r>
              <w:rPr>
                <w:rFonts w:hint="eastAsia"/>
                <w:b/>
                <w:bCs/>
              </w:rPr>
              <w:t>较高理论水平，</w:t>
            </w:r>
            <w:r>
              <w:rPr>
                <w:rFonts w:hint="eastAsia"/>
              </w:rPr>
              <w:t>主持</w:t>
            </w:r>
            <w:r>
              <w:rPr>
                <w:rFonts w:hint="eastAsia"/>
                <w:b/>
                <w:bCs/>
              </w:rPr>
              <w:t>省级以上</w:t>
            </w:r>
            <w:r>
              <w:rPr>
                <w:rFonts w:hint="eastAsia"/>
              </w:rPr>
              <w:t>重大科研项目，在权威刊物发表重要学术论文，出版</w:t>
            </w:r>
            <w:r>
              <w:rPr>
                <w:rFonts w:hint="eastAsia"/>
                <w:b/>
                <w:bCs/>
              </w:rPr>
              <w:t>较高水平</w:t>
            </w:r>
            <w:r>
              <w:rPr>
                <w:rFonts w:hint="eastAsia"/>
              </w:rPr>
              <w:t>的理论专著；实践方面取得</w:t>
            </w:r>
            <w:r>
              <w:rPr>
                <w:rFonts w:hint="eastAsia"/>
                <w:b/>
                <w:bCs/>
              </w:rPr>
              <w:t>较大突破和创新</w:t>
            </w:r>
            <w:r>
              <w:rPr>
                <w:rFonts w:hint="eastAsia"/>
              </w:rPr>
              <w:t>解决了</w:t>
            </w:r>
            <w:r>
              <w:rPr>
                <w:rFonts w:hint="eastAsia"/>
                <w:b/>
                <w:bCs/>
              </w:rPr>
              <w:t>较大质量难题</w:t>
            </w:r>
            <w:r>
              <w:rPr>
                <w:rFonts w:hint="eastAsia"/>
              </w:rPr>
              <w:t>，获得</w:t>
            </w:r>
            <w:r>
              <w:rPr>
                <w:rFonts w:hint="eastAsia"/>
                <w:b/>
                <w:bCs/>
              </w:rPr>
              <w:t>市级及以上</w:t>
            </w:r>
            <w:r>
              <w:rPr>
                <w:rFonts w:hint="eastAsia"/>
              </w:rPr>
              <w:t>专业领域的表彰奖励；研究成果得到</w:t>
            </w:r>
            <w:r>
              <w:rPr>
                <w:rFonts w:hint="eastAsia"/>
                <w:b/>
                <w:bCs/>
              </w:rPr>
              <w:t>大力推广</w:t>
            </w:r>
            <w:r>
              <w:rPr>
                <w:rFonts w:hint="eastAsia"/>
              </w:rPr>
              <w:t>应用（如出版专著、发表论文或用于标准的制修订等），提升了整体质量水平。</w:t>
            </w:r>
          </w:p>
        </w:tc>
        <w:tc>
          <w:tcPr>
            <w:tcW w:w="2835" w:type="dxa"/>
          </w:tcPr>
          <w:p>
            <w:pPr>
              <w:pStyle w:val="57"/>
              <w:spacing w:before="156" w:beforeLines="50" w:after="156" w:afterLines="50" w:line="220" w:lineRule="exact"/>
              <w:ind w:firstLine="0" w:firstLineChars="0"/>
              <w:jc w:val="left"/>
              <w:rPr>
                <w:b/>
                <w:bCs/>
              </w:rPr>
            </w:pPr>
            <w:r>
              <w:rPr>
                <w:rFonts w:hint="eastAsia"/>
              </w:rPr>
              <w:t>从事质量管理研究工作</w:t>
            </w:r>
            <w:r>
              <w:rPr>
                <w:b/>
                <w:bCs/>
              </w:rPr>
              <w:t>5</w:t>
            </w:r>
            <w:r>
              <w:rPr>
                <w:rFonts w:hint="eastAsia"/>
                <w:b/>
                <w:bCs/>
              </w:rPr>
              <w:t>年</w:t>
            </w:r>
            <w:r>
              <w:rPr>
                <w:rFonts w:hint="eastAsia"/>
              </w:rPr>
              <w:t>以上，</w:t>
            </w:r>
            <w:r>
              <w:rPr>
                <w:rFonts w:hint="eastAsia"/>
                <w:b/>
                <w:bCs/>
              </w:rPr>
              <w:t>熟悉</w:t>
            </w:r>
            <w:r>
              <w:rPr>
                <w:rFonts w:hint="eastAsia"/>
              </w:rPr>
              <w:t>世界前沿质量管理理论与方法；在质量领域的理论研究方面具有</w:t>
            </w:r>
            <w:r>
              <w:rPr>
                <w:rFonts w:hint="eastAsia"/>
                <w:b/>
                <w:bCs/>
              </w:rPr>
              <w:t>一定理论水平，</w:t>
            </w:r>
            <w:r>
              <w:rPr>
                <w:rFonts w:hint="eastAsia"/>
              </w:rPr>
              <w:t>主持</w:t>
            </w:r>
            <w:r>
              <w:rPr>
                <w:rFonts w:hint="eastAsia"/>
                <w:b/>
                <w:bCs/>
              </w:rPr>
              <w:t>市级以上</w:t>
            </w:r>
            <w:r>
              <w:rPr>
                <w:rFonts w:hint="eastAsia"/>
              </w:rPr>
              <w:t>科研项目，在权威刊物发表重要学术论文，出版</w:t>
            </w:r>
            <w:r>
              <w:rPr>
                <w:rFonts w:hint="eastAsia"/>
                <w:b/>
                <w:bCs/>
              </w:rPr>
              <w:t>一定水平</w:t>
            </w:r>
            <w:r>
              <w:rPr>
                <w:rFonts w:hint="eastAsia"/>
              </w:rPr>
              <w:t>的理论专著；实践方面取得</w:t>
            </w:r>
            <w:r>
              <w:rPr>
                <w:rFonts w:hint="eastAsia"/>
                <w:b/>
                <w:bCs/>
              </w:rPr>
              <w:t>一定突破和创新</w:t>
            </w:r>
            <w:r>
              <w:rPr>
                <w:rFonts w:hint="eastAsia"/>
              </w:rPr>
              <w:t>解决了</w:t>
            </w:r>
            <w:r>
              <w:rPr>
                <w:rFonts w:hint="eastAsia"/>
                <w:b/>
                <w:bCs/>
              </w:rPr>
              <w:t>质量难题</w:t>
            </w:r>
            <w:r>
              <w:rPr>
                <w:rFonts w:hint="eastAsia"/>
              </w:rPr>
              <w:t>，获得</w:t>
            </w:r>
            <w:r>
              <w:rPr>
                <w:rFonts w:hint="eastAsia"/>
                <w:b/>
                <w:bCs/>
              </w:rPr>
              <w:t>县级及以上</w:t>
            </w:r>
            <w:r>
              <w:rPr>
                <w:rFonts w:hint="eastAsia"/>
              </w:rPr>
              <w:t>专业领域的表彰奖励；研究成果得到</w:t>
            </w:r>
            <w:r>
              <w:rPr>
                <w:rFonts w:hint="eastAsia"/>
                <w:b/>
                <w:bCs/>
              </w:rPr>
              <w:t>推广</w:t>
            </w:r>
            <w:r>
              <w:rPr>
                <w:rFonts w:hint="eastAsia"/>
              </w:rPr>
              <w:t>应用（如出版专著、发表论文或用于标准的制修订等），提升了质量水平。</w:t>
            </w:r>
          </w:p>
        </w:tc>
        <w:tc>
          <w:tcPr>
            <w:tcW w:w="2856" w:type="dxa"/>
          </w:tcPr>
          <w:p>
            <w:pPr>
              <w:pStyle w:val="57"/>
              <w:spacing w:before="156" w:beforeLines="50" w:after="156" w:afterLines="50" w:line="220" w:lineRule="exact"/>
              <w:ind w:firstLine="0" w:firstLineChars="0"/>
              <w:jc w:val="left"/>
              <w:rPr>
                <w:b/>
                <w:bCs/>
              </w:rPr>
            </w:pPr>
            <w:r>
              <w:rPr>
                <w:rFonts w:hint="eastAsia"/>
              </w:rPr>
              <w:t>从事质量管理研究工作</w:t>
            </w:r>
            <w:r>
              <w:rPr>
                <w:b/>
                <w:bCs/>
              </w:rPr>
              <w:t>3</w:t>
            </w:r>
            <w:r>
              <w:rPr>
                <w:rFonts w:hint="eastAsia"/>
                <w:b/>
                <w:bCs/>
              </w:rPr>
              <w:t>年</w:t>
            </w:r>
            <w:r>
              <w:rPr>
                <w:rFonts w:hint="eastAsia"/>
              </w:rPr>
              <w:t>以上，</w:t>
            </w:r>
            <w:r>
              <w:rPr>
                <w:rFonts w:hint="eastAsia"/>
                <w:b/>
                <w:bCs/>
              </w:rPr>
              <w:t>了解</w:t>
            </w:r>
            <w:r>
              <w:rPr>
                <w:rFonts w:hint="eastAsia"/>
              </w:rPr>
              <w:t>世界前沿质量管理理论与方法；在质量领域的理论研究方面具有</w:t>
            </w:r>
            <w:r>
              <w:rPr>
                <w:rFonts w:hint="eastAsia"/>
                <w:b/>
                <w:bCs/>
              </w:rPr>
              <w:t>理论水平，</w:t>
            </w:r>
            <w:r>
              <w:rPr>
                <w:rFonts w:hint="eastAsia"/>
              </w:rPr>
              <w:t>主持</w:t>
            </w:r>
            <w:r>
              <w:rPr>
                <w:rFonts w:hint="eastAsia"/>
                <w:b/>
                <w:bCs/>
              </w:rPr>
              <w:t>县级以上</w:t>
            </w:r>
            <w:r>
              <w:rPr>
                <w:rFonts w:hint="eastAsia"/>
              </w:rPr>
              <w:t>科研项目，在权威刊物发表重要学术论文，出版理论专著；实践方面取得</w:t>
            </w:r>
            <w:r>
              <w:rPr>
                <w:rFonts w:hint="eastAsia"/>
                <w:b/>
                <w:bCs/>
              </w:rPr>
              <w:t>突破和创新，</w:t>
            </w:r>
            <w:r>
              <w:rPr>
                <w:rFonts w:hint="eastAsia"/>
              </w:rPr>
              <w:t>解决了</w:t>
            </w:r>
            <w:r>
              <w:rPr>
                <w:rFonts w:hint="eastAsia"/>
                <w:b/>
                <w:bCs/>
              </w:rPr>
              <w:t>质量问题</w:t>
            </w:r>
            <w:r>
              <w:rPr>
                <w:rFonts w:hint="eastAsia"/>
              </w:rPr>
              <w:t>，获得</w:t>
            </w:r>
            <w:r>
              <w:rPr>
                <w:rFonts w:hint="eastAsia"/>
                <w:b/>
                <w:bCs/>
              </w:rPr>
              <w:t>县级及以上</w:t>
            </w:r>
            <w:r>
              <w:rPr>
                <w:rFonts w:hint="eastAsia"/>
              </w:rPr>
              <w:t>专业领域的表彰奖励；研究成果得到应用（如出版专著、发表论文或用于标准的制修订等），提升了质量水平。</w:t>
            </w:r>
          </w:p>
        </w:tc>
      </w:tr>
    </w:tbl>
    <w:p>
      <w:pPr>
        <w:pStyle w:val="57"/>
        <w:ind w:firstLine="0" w:firstLineChars="0"/>
        <w:sectPr>
          <w:pgSz w:w="16838" w:h="11906" w:orient="landscape"/>
          <w:pgMar w:top="1134" w:right="1871" w:bottom="1134" w:left="1134" w:header="1418" w:footer="1247" w:gutter="284"/>
          <w:cols w:space="425" w:num="1"/>
          <w:formProt w:val="0"/>
          <w:docGrid w:type="lines" w:linePitch="312" w:charSpace="0"/>
        </w:sectPr>
      </w:pPr>
    </w:p>
    <w:p>
      <w:pPr>
        <w:pStyle w:val="78"/>
        <w:numPr>
          <w:ilvl w:val="1"/>
          <w:numId w:val="52"/>
        </w:numPr>
        <w:spacing w:before="156" w:after="156"/>
      </w:pPr>
      <w:r>
        <w:rPr>
          <w:rFonts w:hint="eastAsia"/>
        </w:rPr>
        <w:t>湖南省省长质量奖（个人）成熟度列表（续）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427"/>
        <w:gridCol w:w="708"/>
        <w:gridCol w:w="3118"/>
        <w:gridCol w:w="2977"/>
        <w:gridCol w:w="2835"/>
        <w:gridCol w:w="2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vAlign w:val="center"/>
          </w:tcPr>
          <w:p>
            <w:pPr>
              <w:pStyle w:val="57"/>
              <w:spacing w:before="156" w:beforeLines="50" w:after="156" w:afterLines="50"/>
              <w:ind w:firstLine="0" w:firstLineChars="0"/>
              <w:jc w:val="center"/>
              <w:rPr>
                <w:b/>
                <w:bCs/>
              </w:rPr>
            </w:pPr>
            <w:r>
              <w:rPr>
                <w:rFonts w:hint="eastAsia"/>
                <w:b/>
                <w:bCs/>
              </w:rPr>
              <w:t>序号</w:t>
            </w:r>
          </w:p>
        </w:tc>
        <w:tc>
          <w:tcPr>
            <w:tcW w:w="12922" w:type="dxa"/>
            <w:gridSpan w:val="6"/>
          </w:tcPr>
          <w:p>
            <w:pPr>
              <w:pStyle w:val="57"/>
              <w:spacing w:before="156" w:beforeLines="50" w:after="156" w:afterLines="50"/>
              <w:ind w:firstLine="0" w:firstLineChars="0"/>
              <w:jc w:val="center"/>
            </w:pPr>
            <w:r>
              <w:rPr>
                <w:rFonts w:hint="eastAsia"/>
                <w:sz w:val="18"/>
              </w:rPr>
              <w:t>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Pr>
          <w:p>
            <w:pPr>
              <w:pStyle w:val="57"/>
              <w:spacing w:before="156" w:beforeLines="50" w:after="156" w:afterLines="50"/>
              <w:ind w:firstLine="0" w:firstLineChars="0"/>
              <w:jc w:val="center"/>
              <w:rPr>
                <w:b/>
                <w:bCs/>
              </w:rPr>
            </w:pPr>
          </w:p>
        </w:tc>
        <w:tc>
          <w:tcPr>
            <w:tcW w:w="1135" w:type="dxa"/>
            <w:gridSpan w:val="2"/>
          </w:tcPr>
          <w:p>
            <w:pPr>
              <w:pStyle w:val="57"/>
              <w:spacing w:before="156" w:beforeLines="50" w:after="156" w:afterLines="50"/>
              <w:ind w:firstLine="0" w:firstLineChars="0"/>
              <w:jc w:val="center"/>
            </w:pPr>
            <w:r>
              <w:rPr>
                <w:rFonts w:hint="eastAsia"/>
              </w:rPr>
              <w:t>指标</w:t>
            </w:r>
          </w:p>
        </w:tc>
        <w:tc>
          <w:tcPr>
            <w:tcW w:w="3118" w:type="dxa"/>
          </w:tcPr>
          <w:p>
            <w:pPr>
              <w:pStyle w:val="57"/>
              <w:spacing w:before="156" w:beforeLines="50" w:after="156" w:afterLines="50"/>
              <w:ind w:firstLine="0" w:firstLineChars="0"/>
              <w:jc w:val="center"/>
            </w:pPr>
            <w:r>
              <w:rPr>
                <w:rFonts w:hint="eastAsia"/>
              </w:rPr>
              <w:t>90%，95%，或 100%</w:t>
            </w:r>
          </w:p>
        </w:tc>
        <w:tc>
          <w:tcPr>
            <w:tcW w:w="2977" w:type="dxa"/>
          </w:tcPr>
          <w:p>
            <w:pPr>
              <w:pStyle w:val="57"/>
              <w:spacing w:before="156" w:beforeLines="50" w:after="156" w:afterLines="50"/>
              <w:ind w:firstLine="0" w:firstLineChars="0"/>
              <w:jc w:val="center"/>
            </w:pPr>
            <w:r>
              <w:rPr>
                <w:rFonts w:hint="eastAsia"/>
              </w:rPr>
              <w:t>70%，75%，80%或 85%</w:t>
            </w:r>
          </w:p>
        </w:tc>
        <w:tc>
          <w:tcPr>
            <w:tcW w:w="2835" w:type="dxa"/>
          </w:tcPr>
          <w:p>
            <w:pPr>
              <w:pStyle w:val="57"/>
              <w:spacing w:before="156" w:beforeLines="50" w:after="156" w:afterLines="50"/>
              <w:ind w:firstLine="0" w:firstLineChars="0"/>
              <w:jc w:val="center"/>
            </w:pPr>
            <w:r>
              <w:rPr>
                <w:rFonts w:hint="eastAsia"/>
              </w:rPr>
              <w:t>50%，55%，60%，或 65%</w:t>
            </w:r>
          </w:p>
        </w:tc>
        <w:tc>
          <w:tcPr>
            <w:tcW w:w="2857" w:type="dxa"/>
          </w:tcPr>
          <w:p>
            <w:pPr>
              <w:pStyle w:val="57"/>
              <w:spacing w:before="156" w:beforeLines="50" w:after="156" w:afterLines="50"/>
              <w:ind w:firstLine="0" w:firstLineChars="0"/>
              <w:jc w:val="center"/>
            </w:pPr>
            <w:r>
              <w:rPr>
                <w:rFonts w:hint="eastAsia"/>
              </w:rPr>
              <w:t>30%，35%，40%，或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Align w:val="center"/>
          </w:tcPr>
          <w:p>
            <w:pPr>
              <w:pStyle w:val="57"/>
              <w:spacing w:before="156" w:beforeLines="50" w:after="156" w:afterLines="50"/>
              <w:ind w:firstLine="0" w:firstLineChars="0"/>
              <w:jc w:val="center"/>
              <w:rPr>
                <w:b/>
                <w:bCs/>
              </w:rPr>
            </w:pPr>
            <w:r>
              <w:rPr>
                <w:rFonts w:hint="eastAsia"/>
                <w:b/>
                <w:bCs/>
              </w:rPr>
              <w:t>7</w:t>
            </w:r>
          </w:p>
        </w:tc>
        <w:tc>
          <w:tcPr>
            <w:tcW w:w="427" w:type="dxa"/>
            <w:vMerge w:val="restart"/>
          </w:tcPr>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r>
              <w:rPr>
                <w:rFonts w:hint="eastAsia"/>
                <w:b/>
                <w:bCs/>
              </w:rPr>
              <w:t>突出贡献</w:t>
            </w:r>
          </w:p>
        </w:tc>
        <w:tc>
          <w:tcPr>
            <w:tcW w:w="708" w:type="dxa"/>
          </w:tcPr>
          <w:p>
            <w:pPr>
              <w:pStyle w:val="57"/>
              <w:spacing w:before="156" w:beforeLines="50" w:after="156" w:afterLines="50"/>
              <w:ind w:firstLine="0" w:firstLineChars="0"/>
              <w:jc w:val="center"/>
              <w:rPr>
                <w:b/>
                <w:bCs/>
              </w:rPr>
            </w:pPr>
            <w:r>
              <w:rPr>
                <w:rFonts w:hint="eastAsia"/>
              </w:rPr>
              <w:t>一线工作人员</w:t>
            </w:r>
          </w:p>
        </w:tc>
        <w:tc>
          <w:tcPr>
            <w:tcW w:w="3118" w:type="dxa"/>
          </w:tcPr>
          <w:p>
            <w:pPr>
              <w:pStyle w:val="57"/>
              <w:spacing w:before="156" w:beforeLines="50" w:after="156" w:afterLines="50" w:line="240" w:lineRule="exact"/>
              <w:ind w:firstLine="0" w:firstLineChars="0"/>
              <w:jc w:val="left"/>
            </w:pPr>
            <w:r>
              <w:rPr>
                <w:rFonts w:hint="eastAsia"/>
              </w:rPr>
              <w:t>在组织中发挥</w:t>
            </w:r>
            <w:r>
              <w:rPr>
                <w:rFonts w:hint="eastAsia"/>
                <w:b/>
                <w:bCs/>
              </w:rPr>
              <w:t>核心骨干带头</w:t>
            </w:r>
            <w:r>
              <w:rPr>
                <w:rFonts w:hint="eastAsia"/>
              </w:rPr>
              <w:t>作用；个人获得</w:t>
            </w:r>
            <w:r>
              <w:rPr>
                <w:rFonts w:hint="eastAsia"/>
                <w:b/>
                <w:bCs/>
              </w:rPr>
              <w:t>省部级以上</w:t>
            </w:r>
            <w:r>
              <w:rPr>
                <w:rFonts w:hint="eastAsia"/>
              </w:rPr>
              <w:t>政府的质量、技术、创新方面的表彰；在质量攻关和改进中，</w:t>
            </w:r>
            <w:r>
              <w:rPr>
                <w:rFonts w:hint="eastAsia"/>
                <w:b/>
                <w:bCs/>
              </w:rPr>
              <w:t>根本性地</w:t>
            </w:r>
            <w:r>
              <w:rPr>
                <w:rFonts w:hint="eastAsia"/>
              </w:rPr>
              <w:t>解决了质量技术难题，形成了</w:t>
            </w:r>
            <w:r>
              <w:rPr>
                <w:rFonts w:hint="eastAsia"/>
                <w:b/>
                <w:bCs/>
              </w:rPr>
              <w:t>突出</w:t>
            </w:r>
            <w:r>
              <w:rPr>
                <w:rFonts w:hint="eastAsia"/>
              </w:rPr>
              <w:t>应用价值的成果；独创的质量技术成果在行业中得到</w:t>
            </w:r>
            <w:r>
              <w:rPr>
                <w:rFonts w:hint="eastAsia"/>
                <w:b/>
                <w:bCs/>
              </w:rPr>
              <w:t>广泛</w:t>
            </w:r>
            <w:r>
              <w:rPr>
                <w:rFonts w:hint="eastAsia"/>
              </w:rPr>
              <w:t>推广应用，为所在组织取得</w:t>
            </w:r>
            <w:r>
              <w:rPr>
                <w:rFonts w:hint="eastAsia"/>
                <w:b/>
                <w:bCs/>
              </w:rPr>
              <w:t>巨大</w:t>
            </w:r>
            <w:r>
              <w:rPr>
                <w:rFonts w:hint="eastAsia"/>
              </w:rPr>
              <w:t>的经济效益和社会效益。</w:t>
            </w:r>
          </w:p>
        </w:tc>
        <w:tc>
          <w:tcPr>
            <w:tcW w:w="2977" w:type="dxa"/>
          </w:tcPr>
          <w:p>
            <w:pPr>
              <w:pStyle w:val="57"/>
              <w:spacing w:before="156" w:beforeLines="50" w:after="156" w:afterLines="50" w:line="240" w:lineRule="exact"/>
              <w:ind w:firstLine="0" w:firstLineChars="0"/>
              <w:jc w:val="left"/>
              <w:rPr>
                <w:b/>
                <w:bCs/>
              </w:rPr>
            </w:pPr>
            <w:r>
              <w:rPr>
                <w:rFonts w:hint="eastAsia"/>
              </w:rPr>
              <w:t>在组织中发挥</w:t>
            </w:r>
            <w:r>
              <w:rPr>
                <w:rFonts w:hint="eastAsia"/>
                <w:b/>
                <w:bCs/>
              </w:rPr>
              <w:t>骨干带头</w:t>
            </w:r>
            <w:r>
              <w:rPr>
                <w:rFonts w:hint="eastAsia"/>
              </w:rPr>
              <w:t>作用；个人获得</w:t>
            </w:r>
            <w:r>
              <w:rPr>
                <w:rFonts w:hint="eastAsia"/>
                <w:b/>
                <w:bCs/>
              </w:rPr>
              <w:t>市级以上</w:t>
            </w:r>
            <w:r>
              <w:rPr>
                <w:rFonts w:hint="eastAsia"/>
              </w:rPr>
              <w:t>政府的质量、技术、创新方面的表彰；在质量攻关和改进中，</w:t>
            </w:r>
            <w:r>
              <w:rPr>
                <w:rFonts w:hint="eastAsia"/>
                <w:b/>
                <w:bCs/>
              </w:rPr>
              <w:t>有效地</w:t>
            </w:r>
            <w:r>
              <w:rPr>
                <w:rFonts w:hint="eastAsia"/>
              </w:rPr>
              <w:t>解决了质量技术难题，形成了</w:t>
            </w:r>
            <w:r>
              <w:rPr>
                <w:rFonts w:hint="eastAsia"/>
                <w:b/>
                <w:bCs/>
              </w:rPr>
              <w:t>较高</w:t>
            </w:r>
            <w:r>
              <w:rPr>
                <w:rFonts w:hint="eastAsia"/>
              </w:rPr>
              <w:t>应用价值的成果；独特的质量技术成果在行业中得到</w:t>
            </w:r>
            <w:r>
              <w:rPr>
                <w:rFonts w:hint="eastAsia"/>
                <w:b/>
                <w:bCs/>
              </w:rPr>
              <w:t>大力</w:t>
            </w:r>
            <w:r>
              <w:rPr>
                <w:rFonts w:hint="eastAsia"/>
              </w:rPr>
              <w:t>推广应用，为所在组织取得</w:t>
            </w:r>
            <w:r>
              <w:rPr>
                <w:rFonts w:hint="eastAsia"/>
                <w:b/>
                <w:bCs/>
              </w:rPr>
              <w:t>重大</w:t>
            </w:r>
            <w:r>
              <w:rPr>
                <w:rFonts w:hint="eastAsia"/>
              </w:rPr>
              <w:t>的经济效益和社会效益。</w:t>
            </w:r>
          </w:p>
        </w:tc>
        <w:tc>
          <w:tcPr>
            <w:tcW w:w="2835" w:type="dxa"/>
          </w:tcPr>
          <w:p>
            <w:pPr>
              <w:pStyle w:val="57"/>
              <w:spacing w:before="156" w:beforeLines="50" w:after="156" w:afterLines="50" w:line="240" w:lineRule="exact"/>
              <w:ind w:firstLine="0" w:firstLineChars="0"/>
              <w:jc w:val="left"/>
              <w:rPr>
                <w:b/>
                <w:bCs/>
              </w:rPr>
            </w:pPr>
            <w:r>
              <w:rPr>
                <w:rFonts w:hint="eastAsia"/>
              </w:rPr>
              <w:t>在组织中发挥</w:t>
            </w:r>
            <w:r>
              <w:rPr>
                <w:rFonts w:hint="eastAsia"/>
                <w:b/>
                <w:bCs/>
              </w:rPr>
              <w:t>骨干</w:t>
            </w:r>
            <w:r>
              <w:rPr>
                <w:rFonts w:hint="eastAsia"/>
              </w:rPr>
              <w:t>作用；个人获得</w:t>
            </w:r>
            <w:r>
              <w:rPr>
                <w:rFonts w:hint="eastAsia"/>
                <w:b/>
                <w:bCs/>
              </w:rPr>
              <w:t>县级以上</w:t>
            </w:r>
            <w:r>
              <w:rPr>
                <w:rFonts w:hint="eastAsia"/>
              </w:rPr>
              <w:t>政府的质量、技术、创新方面的表彰；在质量攻关和改进中，</w:t>
            </w:r>
            <w:r>
              <w:rPr>
                <w:rFonts w:hint="eastAsia"/>
                <w:b/>
                <w:bCs/>
              </w:rPr>
              <w:t>基本</w:t>
            </w:r>
            <w:r>
              <w:rPr>
                <w:rFonts w:hint="eastAsia"/>
              </w:rPr>
              <w:t>解决了质量技术难题，形成了有</w:t>
            </w:r>
            <w:r>
              <w:rPr>
                <w:rFonts w:hint="eastAsia"/>
                <w:b/>
                <w:bCs/>
              </w:rPr>
              <w:t>一定</w:t>
            </w:r>
            <w:r>
              <w:rPr>
                <w:rFonts w:hint="eastAsia"/>
              </w:rPr>
              <w:t>应用价值的成果；独特的质量技术成果在行业中得到</w:t>
            </w:r>
            <w:r>
              <w:rPr>
                <w:rFonts w:hint="eastAsia"/>
                <w:b/>
                <w:bCs/>
              </w:rPr>
              <w:t>一定</w:t>
            </w:r>
            <w:r>
              <w:rPr>
                <w:rFonts w:hint="eastAsia"/>
              </w:rPr>
              <w:t>推广应用，为所在组织取得</w:t>
            </w:r>
            <w:r>
              <w:rPr>
                <w:rFonts w:hint="eastAsia"/>
                <w:b/>
                <w:bCs/>
              </w:rPr>
              <w:t>一定</w:t>
            </w:r>
            <w:r>
              <w:rPr>
                <w:rFonts w:hint="eastAsia"/>
              </w:rPr>
              <w:t>的经济效益和社会效益。</w:t>
            </w:r>
          </w:p>
        </w:tc>
        <w:tc>
          <w:tcPr>
            <w:tcW w:w="2857" w:type="dxa"/>
          </w:tcPr>
          <w:p>
            <w:pPr>
              <w:pStyle w:val="57"/>
              <w:spacing w:before="156" w:beforeLines="50" w:after="156" w:afterLines="50" w:line="240" w:lineRule="exact"/>
              <w:ind w:firstLine="0" w:firstLineChars="0"/>
              <w:jc w:val="left"/>
              <w:rPr>
                <w:b/>
                <w:bCs/>
              </w:rPr>
            </w:pPr>
            <w:r>
              <w:rPr>
                <w:rFonts w:hint="eastAsia"/>
              </w:rPr>
              <w:t>在组织中发挥</w:t>
            </w:r>
            <w:r>
              <w:rPr>
                <w:rFonts w:hint="eastAsia"/>
                <w:b/>
                <w:bCs/>
              </w:rPr>
              <w:t>一定</w:t>
            </w:r>
            <w:r>
              <w:rPr>
                <w:rFonts w:hint="eastAsia"/>
              </w:rPr>
              <w:t>作用；个人获得</w:t>
            </w:r>
            <w:r>
              <w:rPr>
                <w:rFonts w:hint="eastAsia"/>
                <w:b/>
                <w:bCs/>
              </w:rPr>
              <w:t>县级以上</w:t>
            </w:r>
            <w:r>
              <w:rPr>
                <w:rFonts w:hint="eastAsia"/>
              </w:rPr>
              <w:t>政府的质量、技术、创新方面的表彰；在质量攻关和改进中，支持解决了质量技术难题，形成了有应用价值的成果；质量技术成果在行业中得到推广应用效果</w:t>
            </w:r>
            <w:r>
              <w:rPr>
                <w:rFonts w:hint="eastAsia"/>
                <w:b/>
                <w:bCs/>
              </w:rPr>
              <w:t>一般</w:t>
            </w:r>
            <w:r>
              <w:rPr>
                <w:rFonts w:hint="eastAsia"/>
              </w:rPr>
              <w:t>，为所在组织取得的经济效益和社会效益</w:t>
            </w:r>
            <w:r>
              <w:rPr>
                <w:rFonts w:hint="eastAsia"/>
                <w:b/>
                <w:bCs/>
              </w:rPr>
              <w:t>一般</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5" w:type="dxa"/>
            <w:vAlign w:val="center"/>
          </w:tcPr>
          <w:p>
            <w:pPr>
              <w:pStyle w:val="57"/>
              <w:spacing w:before="156" w:beforeLines="50" w:after="156" w:afterLines="50"/>
              <w:ind w:firstLine="0" w:firstLineChars="0"/>
              <w:jc w:val="center"/>
              <w:rPr>
                <w:b/>
                <w:bCs/>
              </w:rPr>
            </w:pPr>
            <w:r>
              <w:rPr>
                <w:rFonts w:hint="eastAsia"/>
                <w:b/>
                <w:bCs/>
              </w:rPr>
              <w:t>8</w:t>
            </w:r>
          </w:p>
        </w:tc>
        <w:tc>
          <w:tcPr>
            <w:tcW w:w="427" w:type="dxa"/>
            <w:vMerge w:val="continue"/>
          </w:tcPr>
          <w:p>
            <w:pPr>
              <w:pStyle w:val="57"/>
              <w:spacing w:before="156" w:beforeLines="50" w:after="156" w:afterLines="50"/>
              <w:ind w:firstLine="0" w:firstLineChars="0"/>
              <w:jc w:val="center"/>
              <w:rPr>
                <w:b/>
                <w:bCs/>
              </w:rPr>
            </w:pPr>
          </w:p>
        </w:tc>
        <w:tc>
          <w:tcPr>
            <w:tcW w:w="708" w:type="dxa"/>
          </w:tcPr>
          <w:p>
            <w:pPr>
              <w:pStyle w:val="57"/>
              <w:spacing w:before="156" w:beforeLines="50" w:after="156" w:afterLines="50"/>
              <w:ind w:firstLine="0" w:firstLineChars="0"/>
              <w:jc w:val="center"/>
              <w:rPr>
                <w:b/>
                <w:bCs/>
              </w:rPr>
            </w:pPr>
            <w:r>
              <w:rPr>
                <w:rFonts w:hint="eastAsia"/>
              </w:rPr>
              <w:t>质量管理人员</w:t>
            </w:r>
          </w:p>
        </w:tc>
        <w:tc>
          <w:tcPr>
            <w:tcW w:w="3118" w:type="dxa"/>
          </w:tcPr>
          <w:p>
            <w:pPr>
              <w:pStyle w:val="57"/>
              <w:spacing w:before="156" w:beforeLines="50" w:after="156" w:afterLines="50" w:line="240" w:lineRule="exact"/>
              <w:ind w:firstLine="0" w:firstLineChars="0"/>
              <w:jc w:val="left"/>
            </w:pPr>
            <w:r>
              <w:rPr>
                <w:rFonts w:hint="eastAsia"/>
                <w:b/>
                <w:bCs/>
              </w:rPr>
              <w:t>主导推进践行</w:t>
            </w:r>
            <w:r>
              <w:rPr>
                <w:rFonts w:hint="eastAsia"/>
              </w:rPr>
              <w:t>先进的质量文化、理念、方法和工具,在省内、行业内有较大影响,并被</w:t>
            </w:r>
            <w:r>
              <w:rPr>
                <w:rFonts w:hint="eastAsia"/>
                <w:b/>
                <w:bCs/>
              </w:rPr>
              <w:t>广泛</w:t>
            </w:r>
            <w:r>
              <w:rPr>
                <w:rFonts w:hint="eastAsia"/>
              </w:rPr>
              <w:t>推广应用；在质量提升中帮助组织发现、解决产品或服务的制约因素，取得</w:t>
            </w:r>
            <w:r>
              <w:rPr>
                <w:rFonts w:hint="eastAsia"/>
                <w:b/>
                <w:bCs/>
              </w:rPr>
              <w:t>巨大</w:t>
            </w:r>
            <w:r>
              <w:rPr>
                <w:rFonts w:hint="eastAsia"/>
              </w:rPr>
              <w:t>的经济和社会效益；在质量理论和方法的创新中</w:t>
            </w:r>
            <w:r>
              <w:rPr>
                <w:rFonts w:hint="eastAsia"/>
                <w:b/>
                <w:bCs/>
              </w:rPr>
              <w:t>成效极其显著</w:t>
            </w:r>
            <w:r>
              <w:rPr>
                <w:rFonts w:hint="eastAsia"/>
              </w:rPr>
              <w:t>,其新的经验或成果具有被普通推广运作的价值，为区域质量、行业质量或组织的质量水平提升</w:t>
            </w:r>
            <w:r>
              <w:rPr>
                <w:rFonts w:hint="default"/>
                <w:lang w:val="en"/>
              </w:rPr>
              <w:t>作出</w:t>
            </w:r>
            <w:r>
              <w:rPr>
                <w:rFonts w:hint="eastAsia"/>
                <w:b/>
                <w:bCs/>
              </w:rPr>
              <w:t>突出贡献。</w:t>
            </w:r>
          </w:p>
        </w:tc>
        <w:tc>
          <w:tcPr>
            <w:tcW w:w="2977" w:type="dxa"/>
          </w:tcPr>
          <w:p>
            <w:pPr>
              <w:pStyle w:val="57"/>
              <w:spacing w:before="156" w:beforeLines="50" w:after="156" w:afterLines="50" w:line="240" w:lineRule="exact"/>
              <w:ind w:firstLine="0" w:firstLineChars="0"/>
              <w:jc w:val="left"/>
              <w:rPr>
                <w:b/>
                <w:bCs/>
              </w:rPr>
            </w:pPr>
            <w:r>
              <w:rPr>
                <w:rFonts w:hint="eastAsia"/>
                <w:b/>
                <w:bCs/>
              </w:rPr>
              <w:t>积极推进践行</w:t>
            </w:r>
            <w:r>
              <w:rPr>
                <w:rFonts w:hint="eastAsia"/>
              </w:rPr>
              <w:t>先进的质量文化、理念、方法和工具,在省内、行业内有较大影响,并被</w:t>
            </w:r>
            <w:r>
              <w:rPr>
                <w:rFonts w:hint="eastAsia"/>
                <w:b/>
                <w:bCs/>
              </w:rPr>
              <w:t>大力</w:t>
            </w:r>
            <w:r>
              <w:rPr>
                <w:rFonts w:hint="eastAsia"/>
              </w:rPr>
              <w:t>推广应用；在质量提升中帮助组织发现、解决产品或服务的制约因素，取得</w:t>
            </w:r>
            <w:r>
              <w:rPr>
                <w:rFonts w:hint="eastAsia"/>
                <w:b/>
                <w:bCs/>
              </w:rPr>
              <w:t>重大</w:t>
            </w:r>
            <w:r>
              <w:rPr>
                <w:rFonts w:hint="eastAsia"/>
              </w:rPr>
              <w:t>的经济和社会效益；在质量理论和方法的创新中</w:t>
            </w:r>
            <w:r>
              <w:rPr>
                <w:rFonts w:hint="eastAsia"/>
                <w:b/>
                <w:bCs/>
              </w:rPr>
              <w:t>成绩显著</w:t>
            </w:r>
            <w:r>
              <w:rPr>
                <w:rFonts w:hint="eastAsia"/>
              </w:rPr>
              <w:t>,其新的经验或成果具有被普通推广运作的价值，为区域质量、行业质量或组织的质量水平提升</w:t>
            </w:r>
            <w:r>
              <w:rPr>
                <w:rFonts w:hint="default"/>
                <w:lang w:val="en"/>
              </w:rPr>
              <w:t>作出</w:t>
            </w:r>
            <w:r>
              <w:rPr>
                <w:rFonts w:hint="eastAsia"/>
                <w:b/>
                <w:bCs/>
              </w:rPr>
              <w:t>重大贡献。</w:t>
            </w:r>
          </w:p>
        </w:tc>
        <w:tc>
          <w:tcPr>
            <w:tcW w:w="2835" w:type="dxa"/>
          </w:tcPr>
          <w:p>
            <w:pPr>
              <w:pStyle w:val="57"/>
              <w:spacing w:before="156" w:beforeLines="50" w:after="156" w:afterLines="50" w:line="240" w:lineRule="exact"/>
              <w:ind w:firstLine="0" w:firstLineChars="0"/>
              <w:jc w:val="left"/>
              <w:rPr>
                <w:b/>
                <w:bCs/>
              </w:rPr>
            </w:pPr>
            <w:r>
              <w:rPr>
                <w:rFonts w:hint="eastAsia"/>
                <w:b/>
                <w:bCs/>
              </w:rPr>
              <w:t>有效践行</w:t>
            </w:r>
            <w:r>
              <w:rPr>
                <w:rFonts w:hint="eastAsia"/>
              </w:rPr>
              <w:t>先进的质量文化、理念、方法和工具,在省内、行业内有较大影响,并被</w:t>
            </w:r>
            <w:r>
              <w:rPr>
                <w:rFonts w:hint="eastAsia"/>
                <w:b/>
                <w:bCs/>
              </w:rPr>
              <w:t>有效</w:t>
            </w:r>
            <w:r>
              <w:rPr>
                <w:rFonts w:hint="eastAsia"/>
              </w:rPr>
              <w:t>推广应用；在质量提升中帮助组织发现、解决产品或服务的制约因素，取得</w:t>
            </w:r>
            <w:r>
              <w:rPr>
                <w:rFonts w:hint="eastAsia"/>
                <w:b/>
                <w:bCs/>
              </w:rPr>
              <w:t>一定</w:t>
            </w:r>
            <w:r>
              <w:rPr>
                <w:rFonts w:hint="eastAsia"/>
              </w:rPr>
              <w:t>的经济和社会效益；在质量理论和方法的创新中</w:t>
            </w:r>
            <w:r>
              <w:rPr>
                <w:rFonts w:hint="eastAsia"/>
                <w:b/>
                <w:bCs/>
              </w:rPr>
              <w:t>取得一定成绩</w:t>
            </w:r>
            <w:r>
              <w:rPr>
                <w:rFonts w:hint="eastAsia"/>
              </w:rPr>
              <w:t>,其新的经验或成果具有被普通推广运作的价值，为区域质量、行业质量或组织的质量水平提升</w:t>
            </w:r>
            <w:r>
              <w:rPr>
                <w:rFonts w:hint="default"/>
                <w:lang w:val="en"/>
              </w:rPr>
              <w:t>作出</w:t>
            </w:r>
            <w:r>
              <w:rPr>
                <w:rFonts w:hint="eastAsia"/>
                <w:b/>
                <w:bCs/>
              </w:rPr>
              <w:t>一定贡献。</w:t>
            </w:r>
          </w:p>
        </w:tc>
        <w:tc>
          <w:tcPr>
            <w:tcW w:w="2857" w:type="dxa"/>
          </w:tcPr>
          <w:p>
            <w:pPr>
              <w:pStyle w:val="57"/>
              <w:spacing w:before="156" w:beforeLines="50" w:after="156" w:afterLines="50" w:line="240" w:lineRule="exact"/>
              <w:ind w:firstLine="0" w:firstLineChars="0"/>
              <w:jc w:val="left"/>
              <w:rPr>
                <w:b/>
                <w:bCs/>
              </w:rPr>
            </w:pPr>
            <w:r>
              <w:rPr>
                <w:rFonts w:hint="eastAsia"/>
                <w:b/>
                <w:bCs/>
              </w:rPr>
              <w:t>践行</w:t>
            </w:r>
            <w:r>
              <w:rPr>
                <w:rFonts w:hint="eastAsia"/>
              </w:rPr>
              <w:t>先进的质量文化、理念、方法和工具,在省内、行业内有较大影响,并被推广应用；在质量提升中帮助组织发现、解决产品或服务的制约因素，取得的经济和社会效益</w:t>
            </w:r>
            <w:r>
              <w:rPr>
                <w:rFonts w:hint="eastAsia"/>
                <w:b/>
                <w:bCs/>
              </w:rPr>
              <w:t>有限</w:t>
            </w:r>
            <w:r>
              <w:rPr>
                <w:rFonts w:hint="eastAsia"/>
              </w:rPr>
              <w:t>；在质量理论和方法的创新中</w:t>
            </w:r>
            <w:r>
              <w:rPr>
                <w:rFonts w:hint="eastAsia"/>
                <w:b/>
                <w:bCs/>
              </w:rPr>
              <w:t>取得成绩一般</w:t>
            </w:r>
            <w:r>
              <w:rPr>
                <w:rFonts w:hint="eastAsia"/>
              </w:rPr>
              <w:t>,其新的经验或成果具有被普通推广运作的价值，为区域质量、行业质量或组织的质量水平提升作出贡献</w:t>
            </w:r>
            <w:r>
              <w:rPr>
                <w:rFonts w:hint="eastAsia"/>
                <w:b/>
                <w:bCs/>
              </w:rPr>
              <w:t>一般。</w:t>
            </w:r>
          </w:p>
        </w:tc>
      </w:tr>
    </w:tbl>
    <w:p>
      <w:pPr>
        <w:pStyle w:val="78"/>
        <w:numPr>
          <w:ilvl w:val="0"/>
          <w:numId w:val="0"/>
        </w:numPr>
        <w:spacing w:before="156" w:after="156"/>
      </w:pPr>
    </w:p>
    <w:p>
      <w:pPr>
        <w:pStyle w:val="78"/>
        <w:numPr>
          <w:ilvl w:val="1"/>
          <w:numId w:val="53"/>
        </w:numPr>
        <w:spacing w:before="156" w:after="156"/>
      </w:pPr>
      <w:r>
        <w:rPr>
          <w:rFonts w:hint="eastAsia"/>
        </w:rPr>
        <w:t>湖南省省长质量奖（个人）成熟度列表（续）</w:t>
      </w:r>
    </w:p>
    <w:p>
      <w:pPr>
        <w:pStyle w:val="57"/>
        <w:ind w:firstLine="420"/>
      </w:pP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427"/>
        <w:gridCol w:w="767"/>
        <w:gridCol w:w="3118"/>
        <w:gridCol w:w="2977"/>
        <w:gridCol w:w="2835"/>
        <w:gridCol w:w="2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vAlign w:val="center"/>
          </w:tcPr>
          <w:p>
            <w:pPr>
              <w:pStyle w:val="57"/>
              <w:spacing w:before="156" w:beforeLines="50" w:after="156" w:afterLines="50"/>
              <w:ind w:firstLine="0" w:firstLineChars="0"/>
              <w:jc w:val="center"/>
              <w:rPr>
                <w:b/>
                <w:bCs/>
              </w:rPr>
            </w:pPr>
            <w:bookmarkStart w:id="62" w:name="BookMark8"/>
            <w:r>
              <w:rPr>
                <w:rFonts w:hint="eastAsia"/>
                <w:b/>
                <w:bCs/>
              </w:rPr>
              <w:t>序号</w:t>
            </w:r>
          </w:p>
        </w:tc>
        <w:tc>
          <w:tcPr>
            <w:tcW w:w="12922" w:type="dxa"/>
            <w:gridSpan w:val="6"/>
          </w:tcPr>
          <w:p>
            <w:pPr>
              <w:pStyle w:val="57"/>
              <w:spacing w:before="156" w:beforeLines="50" w:after="156" w:afterLines="50"/>
              <w:ind w:firstLine="0" w:firstLineChars="0"/>
              <w:jc w:val="center"/>
            </w:pPr>
            <w:r>
              <w:rPr>
                <w:rFonts w:hint="eastAsia"/>
                <w:sz w:val="18"/>
              </w:rPr>
              <w:t>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Pr>
          <w:p>
            <w:pPr>
              <w:pStyle w:val="57"/>
              <w:spacing w:before="156" w:beforeLines="50" w:after="156" w:afterLines="50"/>
              <w:ind w:firstLine="0" w:firstLineChars="0"/>
              <w:jc w:val="center"/>
              <w:rPr>
                <w:b/>
                <w:bCs/>
              </w:rPr>
            </w:pPr>
          </w:p>
        </w:tc>
        <w:tc>
          <w:tcPr>
            <w:tcW w:w="1135" w:type="dxa"/>
            <w:gridSpan w:val="2"/>
          </w:tcPr>
          <w:p>
            <w:pPr>
              <w:pStyle w:val="57"/>
              <w:spacing w:before="156" w:beforeLines="50" w:after="156" w:afterLines="50"/>
              <w:ind w:firstLine="0" w:firstLineChars="0"/>
              <w:jc w:val="center"/>
            </w:pPr>
            <w:r>
              <w:rPr>
                <w:rFonts w:hint="eastAsia"/>
              </w:rPr>
              <w:t>指标</w:t>
            </w:r>
          </w:p>
        </w:tc>
        <w:tc>
          <w:tcPr>
            <w:tcW w:w="3118" w:type="dxa"/>
          </w:tcPr>
          <w:p>
            <w:pPr>
              <w:pStyle w:val="57"/>
              <w:spacing w:before="156" w:beforeLines="50" w:after="156" w:afterLines="50"/>
              <w:ind w:firstLine="0" w:firstLineChars="0"/>
              <w:jc w:val="center"/>
            </w:pPr>
            <w:r>
              <w:rPr>
                <w:rFonts w:hint="eastAsia"/>
              </w:rPr>
              <w:t>90%，95%，或 100%</w:t>
            </w:r>
          </w:p>
        </w:tc>
        <w:tc>
          <w:tcPr>
            <w:tcW w:w="2977" w:type="dxa"/>
          </w:tcPr>
          <w:p>
            <w:pPr>
              <w:pStyle w:val="57"/>
              <w:spacing w:before="156" w:beforeLines="50" w:after="156" w:afterLines="50"/>
              <w:ind w:firstLine="0" w:firstLineChars="0"/>
              <w:jc w:val="center"/>
            </w:pPr>
            <w:r>
              <w:rPr>
                <w:rFonts w:hint="eastAsia"/>
              </w:rPr>
              <w:t>70%，75%，80%或 85%</w:t>
            </w:r>
          </w:p>
        </w:tc>
        <w:tc>
          <w:tcPr>
            <w:tcW w:w="2835" w:type="dxa"/>
          </w:tcPr>
          <w:p>
            <w:pPr>
              <w:pStyle w:val="57"/>
              <w:spacing w:before="156" w:beforeLines="50" w:after="156" w:afterLines="50"/>
              <w:ind w:firstLine="0" w:firstLineChars="0"/>
              <w:jc w:val="center"/>
            </w:pPr>
            <w:r>
              <w:rPr>
                <w:rFonts w:hint="eastAsia"/>
              </w:rPr>
              <w:t>50%，55%，60%，或 65%</w:t>
            </w:r>
          </w:p>
        </w:tc>
        <w:tc>
          <w:tcPr>
            <w:tcW w:w="2857" w:type="dxa"/>
          </w:tcPr>
          <w:p>
            <w:pPr>
              <w:pStyle w:val="57"/>
              <w:spacing w:before="156" w:beforeLines="50" w:after="156" w:afterLines="50"/>
              <w:ind w:firstLine="0" w:firstLineChars="0"/>
              <w:jc w:val="center"/>
            </w:pPr>
            <w:r>
              <w:rPr>
                <w:rFonts w:hint="eastAsia"/>
              </w:rPr>
              <w:t>30%，35%，40%，或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Align w:val="center"/>
          </w:tcPr>
          <w:p>
            <w:pPr>
              <w:pStyle w:val="57"/>
              <w:spacing w:before="156" w:beforeLines="50" w:after="156" w:afterLines="50"/>
              <w:ind w:firstLine="0" w:firstLineChars="0"/>
              <w:jc w:val="center"/>
              <w:rPr>
                <w:b/>
                <w:bCs/>
              </w:rPr>
            </w:pPr>
            <w:r>
              <w:rPr>
                <w:rFonts w:hint="eastAsia"/>
                <w:b/>
                <w:bCs/>
              </w:rPr>
              <w:t>9</w:t>
            </w:r>
          </w:p>
        </w:tc>
        <w:tc>
          <w:tcPr>
            <w:tcW w:w="368" w:type="dxa"/>
          </w:tcPr>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p>
          <w:p>
            <w:pPr>
              <w:pStyle w:val="57"/>
              <w:spacing w:before="156" w:beforeLines="50" w:after="156" w:afterLines="50"/>
              <w:ind w:firstLine="0" w:firstLineChars="0"/>
              <w:jc w:val="center"/>
              <w:rPr>
                <w:b/>
                <w:bCs/>
              </w:rPr>
            </w:pPr>
            <w:r>
              <w:rPr>
                <w:rFonts w:hint="eastAsia"/>
                <w:b/>
                <w:bCs/>
              </w:rPr>
              <w:t>突出贡</w:t>
            </w:r>
          </w:p>
          <w:p>
            <w:pPr>
              <w:pStyle w:val="57"/>
              <w:spacing w:before="156" w:beforeLines="50" w:after="156" w:afterLines="50"/>
              <w:ind w:firstLine="0" w:firstLineChars="0"/>
              <w:jc w:val="center"/>
              <w:rPr>
                <w:b/>
                <w:bCs/>
              </w:rPr>
            </w:pPr>
            <w:r>
              <w:rPr>
                <w:b/>
                <w:bCs/>
              </w:rPr>
              <w:t>献</w:t>
            </w:r>
          </w:p>
        </w:tc>
        <w:tc>
          <w:tcPr>
            <w:tcW w:w="767" w:type="dxa"/>
          </w:tcPr>
          <w:p>
            <w:pPr>
              <w:pStyle w:val="57"/>
              <w:spacing w:before="156" w:beforeLines="50" w:after="156" w:afterLines="50"/>
              <w:ind w:firstLine="0" w:firstLineChars="0"/>
              <w:jc w:val="center"/>
              <w:rPr>
                <w:b/>
                <w:bCs/>
              </w:rPr>
            </w:pPr>
            <w:r>
              <w:rPr>
                <w:rFonts w:hint="eastAsia"/>
              </w:rPr>
              <w:t>质量领域专家学者</w:t>
            </w:r>
          </w:p>
        </w:tc>
        <w:tc>
          <w:tcPr>
            <w:tcW w:w="3118" w:type="dxa"/>
          </w:tcPr>
          <w:p>
            <w:pPr>
              <w:pStyle w:val="57"/>
              <w:spacing w:before="156" w:beforeLines="50" w:after="156" w:afterLines="50"/>
              <w:ind w:firstLine="0" w:firstLineChars="0"/>
              <w:jc w:val="left"/>
              <w:rPr>
                <w:b/>
                <w:bCs/>
              </w:rPr>
            </w:pPr>
            <w:r>
              <w:rPr>
                <w:rFonts w:hint="eastAsia"/>
              </w:rPr>
              <w:t xml:space="preserve">在本地区、本行业 </w:t>
            </w:r>
            <w:r>
              <w:rPr>
                <w:rFonts w:hint="eastAsia"/>
                <w:b/>
                <w:bCs/>
              </w:rPr>
              <w:t>广泛</w:t>
            </w:r>
            <w:r>
              <w:rPr>
                <w:rFonts w:hint="eastAsia"/>
              </w:rPr>
              <w:t>推广应用先进的质量理念、模式和方法；在质量技术方面取得</w:t>
            </w:r>
            <w:r>
              <w:rPr>
                <w:rFonts w:hint="eastAsia"/>
                <w:b/>
                <w:bCs/>
              </w:rPr>
              <w:t>关键</w:t>
            </w:r>
            <w:r>
              <w:rPr>
                <w:rFonts w:hint="eastAsia"/>
              </w:rPr>
              <w:t>改进或突破创新，为区域质量、行业质量或组织的质量水平提升</w:t>
            </w:r>
            <w:r>
              <w:rPr>
                <w:rFonts w:hint="default"/>
                <w:lang w:val="en"/>
              </w:rPr>
              <w:t>作出</w:t>
            </w:r>
            <w:r>
              <w:rPr>
                <w:rFonts w:hint="eastAsia"/>
                <w:b/>
                <w:bCs/>
              </w:rPr>
              <w:t>突出</w:t>
            </w:r>
            <w:r>
              <w:rPr>
                <w:rFonts w:hint="eastAsia"/>
              </w:rPr>
              <w:t>贡献。在攻克质量难点和疑点方面成绩</w:t>
            </w:r>
            <w:r>
              <w:rPr>
                <w:rFonts w:hint="eastAsia"/>
                <w:b/>
                <w:bCs/>
              </w:rPr>
              <w:t>特别显著，</w:t>
            </w:r>
            <w:r>
              <w:rPr>
                <w:rFonts w:hint="eastAsia"/>
              </w:rPr>
              <w:t>对我省质量提升有</w:t>
            </w:r>
            <w:r>
              <w:rPr>
                <w:rFonts w:hint="eastAsia"/>
                <w:b/>
                <w:bCs/>
              </w:rPr>
              <w:t>特别显著</w:t>
            </w:r>
            <w:r>
              <w:rPr>
                <w:rFonts w:hint="eastAsia"/>
              </w:rPr>
              <w:t>的推动作用，或创造了</w:t>
            </w:r>
            <w:r>
              <w:rPr>
                <w:rFonts w:hint="eastAsia"/>
                <w:b/>
                <w:bCs/>
              </w:rPr>
              <w:t>特别显著</w:t>
            </w:r>
            <w:r>
              <w:rPr>
                <w:rFonts w:hint="eastAsia"/>
              </w:rPr>
              <w:t>的经济效益。</w:t>
            </w:r>
          </w:p>
        </w:tc>
        <w:tc>
          <w:tcPr>
            <w:tcW w:w="2977" w:type="dxa"/>
          </w:tcPr>
          <w:p>
            <w:pPr>
              <w:pStyle w:val="57"/>
              <w:spacing w:before="156" w:beforeLines="50" w:after="156" w:afterLines="50"/>
              <w:ind w:firstLine="0" w:firstLineChars="0"/>
              <w:jc w:val="center"/>
              <w:rPr>
                <w:b/>
                <w:bCs/>
              </w:rPr>
            </w:pPr>
            <w:r>
              <w:rPr>
                <w:rFonts w:hint="eastAsia"/>
              </w:rPr>
              <w:t xml:space="preserve">在本地区、本行业 </w:t>
            </w:r>
            <w:r>
              <w:rPr>
                <w:rFonts w:hint="eastAsia"/>
                <w:b/>
                <w:bCs/>
              </w:rPr>
              <w:t>大力</w:t>
            </w:r>
            <w:r>
              <w:rPr>
                <w:rFonts w:hint="eastAsia"/>
              </w:rPr>
              <w:t>推广应用先进的质量理念、模式和方法；在质量技术方面取得</w:t>
            </w:r>
            <w:r>
              <w:rPr>
                <w:rFonts w:hint="eastAsia"/>
                <w:b/>
                <w:bCs/>
              </w:rPr>
              <w:t>重大</w:t>
            </w:r>
            <w:r>
              <w:rPr>
                <w:rFonts w:hint="eastAsia"/>
              </w:rPr>
              <w:t>改进或突破创新，为区域质量、行业质量或组织的质量水平提升</w:t>
            </w:r>
            <w:r>
              <w:rPr>
                <w:rFonts w:hint="default"/>
                <w:lang w:val="en"/>
              </w:rPr>
              <w:t>作出</w:t>
            </w:r>
            <w:r>
              <w:rPr>
                <w:rFonts w:hint="eastAsia"/>
                <w:b/>
                <w:bCs/>
              </w:rPr>
              <w:t>有效</w:t>
            </w:r>
            <w:r>
              <w:rPr>
                <w:rFonts w:hint="eastAsia"/>
              </w:rPr>
              <w:t>贡献。在攻克质量难点和疑点方面成绩</w:t>
            </w:r>
            <w:r>
              <w:rPr>
                <w:rFonts w:hint="eastAsia"/>
                <w:b/>
                <w:bCs/>
              </w:rPr>
              <w:t>显著，</w:t>
            </w:r>
            <w:r>
              <w:rPr>
                <w:rFonts w:hint="eastAsia"/>
              </w:rPr>
              <w:t>对我省质量提升有</w:t>
            </w:r>
            <w:r>
              <w:rPr>
                <w:rFonts w:hint="eastAsia"/>
                <w:b/>
                <w:bCs/>
              </w:rPr>
              <w:t>显著</w:t>
            </w:r>
            <w:r>
              <w:rPr>
                <w:rFonts w:hint="eastAsia"/>
              </w:rPr>
              <w:t>的推动作用，或创造了</w:t>
            </w:r>
            <w:r>
              <w:rPr>
                <w:rFonts w:hint="eastAsia"/>
                <w:b/>
                <w:bCs/>
              </w:rPr>
              <w:t>显著</w:t>
            </w:r>
            <w:r>
              <w:rPr>
                <w:rFonts w:hint="eastAsia"/>
              </w:rPr>
              <w:t>的经济效益。</w:t>
            </w:r>
          </w:p>
        </w:tc>
        <w:tc>
          <w:tcPr>
            <w:tcW w:w="2835" w:type="dxa"/>
          </w:tcPr>
          <w:p>
            <w:pPr>
              <w:pStyle w:val="57"/>
              <w:spacing w:before="156" w:beforeLines="50" w:after="156" w:afterLines="50"/>
              <w:ind w:firstLine="0" w:firstLineChars="0"/>
              <w:jc w:val="center"/>
              <w:rPr>
                <w:b/>
                <w:bCs/>
              </w:rPr>
            </w:pPr>
            <w:r>
              <w:rPr>
                <w:rFonts w:hint="eastAsia"/>
              </w:rPr>
              <w:t xml:space="preserve">在本地区、本行业 </w:t>
            </w:r>
            <w:r>
              <w:rPr>
                <w:rFonts w:hint="eastAsia"/>
                <w:b/>
                <w:bCs/>
              </w:rPr>
              <w:t>积极</w:t>
            </w:r>
            <w:r>
              <w:rPr>
                <w:rFonts w:hint="eastAsia"/>
              </w:rPr>
              <w:t>推广应用先进的质量理念、模式和方法；在质量技术方面取得</w:t>
            </w:r>
            <w:r>
              <w:rPr>
                <w:rFonts w:hint="eastAsia"/>
                <w:b/>
                <w:bCs/>
              </w:rPr>
              <w:t>有效</w:t>
            </w:r>
            <w:r>
              <w:rPr>
                <w:rFonts w:hint="eastAsia"/>
              </w:rPr>
              <w:t>改进或突破创新，为区域质量、行业质量或组织的质量水平提升</w:t>
            </w:r>
            <w:r>
              <w:rPr>
                <w:rFonts w:hint="default"/>
                <w:lang w:val="en"/>
              </w:rPr>
              <w:t>作出</w:t>
            </w:r>
            <w:r>
              <w:rPr>
                <w:rFonts w:hint="eastAsia"/>
                <w:b/>
                <w:bCs/>
              </w:rPr>
              <w:t>一定</w:t>
            </w:r>
            <w:r>
              <w:rPr>
                <w:rFonts w:hint="eastAsia"/>
              </w:rPr>
              <w:t>贡献。在攻克质量难点和疑点方面成绩</w:t>
            </w:r>
            <w:r>
              <w:rPr>
                <w:rFonts w:hint="eastAsia"/>
                <w:b/>
                <w:bCs/>
              </w:rPr>
              <w:t>较为显著，</w:t>
            </w:r>
            <w:r>
              <w:rPr>
                <w:rFonts w:hint="eastAsia"/>
              </w:rPr>
              <w:t>对我省质量提升有</w:t>
            </w:r>
            <w:r>
              <w:rPr>
                <w:rFonts w:hint="eastAsia"/>
                <w:b/>
                <w:bCs/>
              </w:rPr>
              <w:t>较为显著</w:t>
            </w:r>
            <w:r>
              <w:rPr>
                <w:rFonts w:hint="eastAsia"/>
              </w:rPr>
              <w:t>的推动作用，或创造了</w:t>
            </w:r>
            <w:r>
              <w:rPr>
                <w:rFonts w:hint="eastAsia"/>
                <w:b/>
                <w:bCs/>
              </w:rPr>
              <w:t>较为显著</w:t>
            </w:r>
            <w:r>
              <w:rPr>
                <w:rFonts w:hint="eastAsia"/>
              </w:rPr>
              <w:t>的经济效益。</w:t>
            </w:r>
          </w:p>
        </w:tc>
        <w:tc>
          <w:tcPr>
            <w:tcW w:w="2857" w:type="dxa"/>
          </w:tcPr>
          <w:p>
            <w:pPr>
              <w:pStyle w:val="57"/>
              <w:spacing w:before="156" w:beforeLines="50" w:after="156" w:afterLines="50"/>
              <w:ind w:firstLine="0" w:firstLineChars="0"/>
              <w:jc w:val="center"/>
              <w:rPr>
                <w:b/>
                <w:bCs/>
              </w:rPr>
            </w:pPr>
            <w:r>
              <w:rPr>
                <w:rFonts w:hint="eastAsia"/>
              </w:rPr>
              <w:t xml:space="preserve">在本地区、本行业 </w:t>
            </w:r>
            <w:r>
              <w:rPr>
                <w:rFonts w:hint="eastAsia"/>
                <w:b/>
                <w:bCs/>
              </w:rPr>
              <w:t>支持</w:t>
            </w:r>
            <w:r>
              <w:rPr>
                <w:rFonts w:hint="eastAsia"/>
              </w:rPr>
              <w:t>推广应用先进的质量理念、模式和方法；在质量技术方面取得</w:t>
            </w:r>
            <w:r>
              <w:rPr>
                <w:rFonts w:hint="eastAsia"/>
                <w:b/>
                <w:bCs/>
              </w:rPr>
              <w:t>一定</w:t>
            </w:r>
            <w:r>
              <w:rPr>
                <w:rFonts w:hint="eastAsia"/>
              </w:rPr>
              <w:t>改进或突破创新，为区域质量、行业质量或组织的质量水平提升作出贡献。在攻克质量难点和疑点方面</w:t>
            </w:r>
            <w:r>
              <w:rPr>
                <w:rFonts w:hint="eastAsia"/>
                <w:b/>
                <w:bCs/>
              </w:rPr>
              <w:t>取得成绩，</w:t>
            </w:r>
            <w:r>
              <w:rPr>
                <w:rFonts w:hint="eastAsia"/>
              </w:rPr>
              <w:t>对我省质量提升有推动作用，或创造了经济效益。</w:t>
            </w:r>
          </w:p>
        </w:tc>
      </w:tr>
    </w:tbl>
    <w:p>
      <w:pPr>
        <w:pStyle w:val="77"/>
        <w:numPr>
          <w:ilvl w:val="0"/>
          <w:numId w:val="0"/>
        </w:numPr>
        <w:spacing w:after="156"/>
        <w:sectPr>
          <w:headerReference r:id="rId26" w:type="default"/>
          <w:footerReference r:id="rId28" w:type="default"/>
          <w:headerReference r:id="rId27" w:type="even"/>
          <w:footerReference r:id="rId29" w:type="even"/>
          <w:pgSz w:w="16838" w:h="11906" w:orient="landscape"/>
          <w:pgMar w:top="1134" w:right="1871" w:bottom="1134" w:left="1134" w:header="1418" w:footer="1247" w:gutter="284"/>
          <w:cols w:space="425" w:num="1"/>
          <w:formProt w:val="0"/>
          <w:docGrid w:type="lines" w:linePitch="312" w:charSpace="0"/>
        </w:sectPr>
      </w:pPr>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36">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62"/>
    </w:p>
    <w:bookmarkEnd w:id="58"/>
    <w:p/>
    <w:sectPr>
      <w:headerReference r:id="rId30" w:type="default"/>
      <w:footerReference r:id="rId32" w:type="default"/>
      <w:headerReference r:id="rId31" w:type="even"/>
      <w:footerReference r:id="rId33"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华文隶书">
    <w:panose1 w:val="02010800040101010101"/>
    <w:charset w:val="86"/>
    <w:family w:val="auto"/>
    <w:pitch w:val="default"/>
    <w:sig w:usb0="00000001" w:usb1="080F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81792" behindDoc="0" locked="0" layoutInCell="1" allowOverlap="1">
              <wp:simplePos x="0" y="0"/>
              <wp:positionH relativeFrom="page">
                <wp:posOffset>0</wp:posOffset>
              </wp:positionH>
              <wp:positionV relativeFrom="page">
                <wp:posOffset>0</wp:posOffset>
              </wp:positionV>
              <wp:extent cx="1828800" cy="1828800"/>
              <wp:effectExtent l="0" t="0" r="11430" b="12065"/>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8"/>
                          </w:pPr>
                          <w:r>
                            <w:fldChar w:fldCharType="begin"/>
                          </w:r>
                          <w:r>
                            <w:instrText xml:space="preserve">PAGE   \* MERGEFORMAT</w:instrText>
                          </w:r>
                          <w:r>
                            <w:fldChar w:fldCharType="separate"/>
                          </w:r>
                          <w:r>
                            <w:rPr>
                              <w:lang w:val="zh-CN"/>
                            </w:rPr>
                            <w:t>12</w:t>
                          </w:r>
                          <w:r>
                            <w:fldChar w:fldCharType="end"/>
                          </w:r>
                        </w:p>
                      </w:txbxContent>
                    </wps:txbx>
                    <wps:bodyPr rot="0" spcFirstLastPara="0" vertOverflow="overflow" horzOverflow="overflow" vert="eaVert" wrap="none" lIns="0" tIns="0" rIns="0" bIns="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0pt;margin-top:0pt;height:144pt;width:144pt;mso-position-horizontal-relative:page;mso-position-vertical-relative:page;mso-wrap-style:none;z-index:251681792;v-text-anchor:bottom;mso-width-relative:page;mso-height-relative:page;" filled="f" stroked="f" coordsize="21600,21600" o:gfxdata="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izz1idEAAAAFAQAADwAAAAAAAAABACAAAAA4AAAAZHJzL2Rvd25yZXYueG1sUEsB&#10;AhQAFAAAAAgAh07iQFVkW6sfAgAAKwQAAA4AAAAAAAAAAQAgAAAANgEAAGRycy9lMm9Eb2MueG1s&#10;UEsFBgAAAAAGAAYAWQEAAMcFAAAAAA==&#10;">
              <v:fill on="f" focussize="0,0"/>
              <v:stroke on="f" weight="0.5pt"/>
              <v:imagedata o:title=""/>
              <o:lock v:ext="edit" aspectratio="f"/>
              <v:textbox inset="0mm,0mm,0mm,0mm" style="layout-flow:vertical-ideographic;mso-fit-shape-to-text:t;">
                <w:txbxContent>
                  <w:p>
                    <w:pPr>
                      <w:pStyle w:val="18"/>
                    </w:pPr>
                    <w:r>
                      <w:fldChar w:fldCharType="begin"/>
                    </w:r>
                    <w:r>
                      <w:instrText xml:space="preserve">PAGE   \* MERGEFORMAT</w:instrText>
                    </w:r>
                    <w:r>
                      <w:fldChar w:fldCharType="separate"/>
                    </w:r>
                    <w:r>
                      <w:rPr>
                        <w:lang w:val="zh-CN"/>
                      </w:rPr>
                      <w:t>12</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16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18</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mc:AlternateContent>
        <mc:Choice Requires="wps">
          <w:drawing>
            <wp:anchor distT="0" distB="0" distL="114300" distR="114300" simplePos="0" relativeHeight="251661312" behindDoc="0" locked="0" layoutInCell="1" allowOverlap="1">
              <wp:simplePos x="0" y="0"/>
              <wp:positionH relativeFrom="page">
                <wp:posOffset>719455</wp:posOffset>
              </wp:positionH>
              <wp:positionV relativeFrom="page">
                <wp:posOffset>6592570</wp:posOffset>
              </wp:positionV>
              <wp:extent cx="1828800" cy="1828800"/>
              <wp:effectExtent l="0" t="0" r="0" b="508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53"/>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eaVert" wrap="none" lIns="91440" tIns="45720" rIns="91440" bIns="4572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56.65pt;margin-top:519.1pt;height:144pt;width:144pt;mso-position-horizontal-relative:page;mso-position-vertical-relative:page;mso-wrap-style:none;z-index:251661312;v-text-anchor:bottom;mso-width-relative:page;mso-height-relative:page;" filled="f" stroked="f" coordsize="21600,21600" o:gfxdata="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Bxhhvv2wAAAA0BAAAPAAAAAAAAAAEAIAAAADgA&#10;AABkcnMvZG93bnJldi54bWxQSwECFAAUAAAACACHTuJA6uIqhykCAAA5BAAADgAAAAAAAAABACAA&#10;AABAAQAAZHJzL2Uyb0RvYy54bWxQSwUGAAAAAAYABgBZAQAA2wUAAAAA&#10;">
              <v:fill on="f" focussize="0,0"/>
              <v:stroke on="f" weight="0.5pt"/>
              <v:imagedata o:title=""/>
              <o:lock v:ext="edit" aspectratio="f"/>
              <v:textbox style="layout-flow:vertical-ideographic;mso-fit-shape-to-text:t;">
                <w:txbxContent>
                  <w:p>
                    <w:pPr>
                      <w:pStyle w:val="53"/>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5408"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8"/>
                          </w:pPr>
                          <w:r>
                            <w:fldChar w:fldCharType="begin"/>
                          </w:r>
                          <w:r>
                            <w:instrText xml:space="preserve">PAGE   \* MERGEFORMAT</w:instrText>
                          </w:r>
                          <w:r>
                            <w:fldChar w:fldCharType="separate"/>
                          </w:r>
                          <w:r>
                            <w:rPr>
                              <w:lang w:val="zh-CN"/>
                            </w:rPr>
                            <w:t>6</w:t>
                          </w:r>
                          <w:r>
                            <w:fldChar w:fldCharType="end"/>
                          </w:r>
                        </w:p>
                      </w:txbxContent>
                    </wps:txbx>
                    <wps:bodyPr rot="0" spcFirstLastPara="0" vertOverflow="overflow" horzOverflow="overflow" vert="eaVert" wrap="none" lIns="0" tIns="0" rIns="0" bIns="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65408;v-text-anchor:bottom;mso-width-relative:page;mso-height-relative:page;" filled="f" stroked="f" coordsize="21600,21600" o:gfxdata="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BIGITl1gAAAAsBAAAPAAAAAAAAAAEAIAAAADgAAABkcnMvZG93bnJldi54&#10;bWxQSwECFAAUAAAACACHTuJAtC535B8CAAApBAAADgAAAAAAAAABACAAAAA7AQAAZHJzL2Uyb0Rv&#10;Yy54bWxQSwUGAAAAAAYABgBZAQAAzAUAAAAA&#10;">
              <v:fill on="f" focussize="0,0"/>
              <v:stroke on="f" weight="0.5pt"/>
              <v:imagedata o:title=""/>
              <o:lock v:ext="edit" aspectratio="f"/>
              <v:textbox inset="0mm,0mm,0mm,0mm" style="layout-flow:vertical-ideographic;mso-fit-shape-to-text:t;">
                <w:txbxContent>
                  <w:p>
                    <w:pPr>
                      <w:pStyle w:val="18"/>
                    </w:pPr>
                    <w:r>
                      <w:fldChar w:fldCharType="begin"/>
                    </w:r>
                    <w:r>
                      <w:instrText xml:space="preserve">PAGE   \* MERGEFORMAT</w:instrText>
                    </w:r>
                    <w:r>
                      <w:fldChar w:fldCharType="separate"/>
                    </w:r>
                    <w:r>
                      <w:rPr>
                        <w:lang w:val="zh-CN"/>
                      </w:rPr>
                      <w:t>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mc:AlternateContent>
        <mc:Choice Requires="wps">
          <w:drawing>
            <wp:anchor distT="0" distB="0" distL="114300" distR="114300" simplePos="0" relativeHeight="251669504" behindDoc="0" locked="0" layoutInCell="1" allowOverlap="1">
              <wp:simplePos x="0" y="0"/>
              <wp:positionH relativeFrom="page">
                <wp:posOffset>719455</wp:posOffset>
              </wp:positionH>
              <wp:positionV relativeFrom="page">
                <wp:posOffset>6592570</wp:posOffset>
              </wp:positionV>
              <wp:extent cx="1828800" cy="1828800"/>
              <wp:effectExtent l="0" t="0" r="0" b="508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53"/>
                          </w:pPr>
                          <w:r>
                            <w:fldChar w:fldCharType="begin"/>
                          </w:r>
                          <w:r>
                            <w:instrText xml:space="preserve">PAGE   \* MERGEFORMAT</w:instrText>
                          </w:r>
                          <w:r>
                            <w:fldChar w:fldCharType="separate"/>
                          </w:r>
                          <w:r>
                            <w:rPr>
                              <w:lang w:val="zh-CN"/>
                            </w:rPr>
                            <w:t>10</w:t>
                          </w:r>
                          <w:r>
                            <w:fldChar w:fldCharType="end"/>
                          </w:r>
                        </w:p>
                      </w:txbxContent>
                    </wps:txbx>
                    <wps:bodyPr rot="0" spcFirstLastPara="0" vertOverflow="overflow" horzOverflow="overflow" vert="eaVert" wrap="none" lIns="91440" tIns="45720" rIns="91440" bIns="4572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56.65pt;margin-top:519.1pt;height:144pt;width:144pt;mso-position-horizontal-relative:page;mso-position-vertical-relative:page;mso-wrap-style:none;z-index:251669504;v-text-anchor:bottom;mso-width-relative:page;mso-height-relative:page;" filled="f" stroked="f" coordsize="21600,21600" o:gfxdata="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HGGG+/bAAAADQEAAA8AAAAAAAAAAQAgAAAAOAAA&#10;AGRycy9kb3ducmV2LnhtbFBLAQIUABQAAAAIAIdO4kBFK5ncKAIAADsEAAAOAAAAAAAAAAEAIAAA&#10;AEABAABkcnMvZTJvRG9jLnhtbFBLBQYAAAAABgAGAFkBAADaBQAAAAA=&#10;">
              <v:fill on="f" focussize="0,0"/>
              <v:stroke on="f" weight="0.5pt"/>
              <v:imagedata o:title=""/>
              <o:lock v:ext="edit" aspectratio="f"/>
              <v:textbox style="layout-flow:vertical-ideographic;mso-fit-shape-to-text:t;">
                <w:txbxContent>
                  <w:p>
                    <w:pPr>
                      <w:pStyle w:val="53"/>
                    </w:pPr>
                    <w:r>
                      <w:fldChar w:fldCharType="begin"/>
                    </w:r>
                    <w:r>
                      <w:instrText xml:space="preserve">PAGE   \* MERGEFORMAT</w:instrText>
                    </w:r>
                    <w:r>
                      <w:fldChar w:fldCharType="separate"/>
                    </w:r>
                    <w:r>
                      <w:rPr>
                        <w:lang w:val="zh-CN"/>
                      </w:rPr>
                      <w:t>10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73600"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8"/>
                          </w:pPr>
                          <w:r>
                            <w:fldChar w:fldCharType="begin"/>
                          </w:r>
                          <w:r>
                            <w:instrText xml:space="preserve">PAGE   \* MERGEFORMAT</w:instrText>
                          </w:r>
                          <w:r>
                            <w:fldChar w:fldCharType="separate"/>
                          </w:r>
                          <w:r>
                            <w:rPr>
                              <w:lang w:val="zh-CN"/>
                            </w:rPr>
                            <w:t>10</w:t>
                          </w:r>
                          <w:r>
                            <w:fldChar w:fldCharType="end"/>
                          </w:r>
                        </w:p>
                      </w:txbxContent>
                    </wps:txbx>
                    <wps:bodyPr rot="0" spcFirstLastPara="0" vertOverflow="overflow" horzOverflow="overflow" vert="eaVert" wrap="none" lIns="0" tIns="0" rIns="0" bIns="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73600;v-text-anchor:bottom;mso-width-relative:page;mso-height-relative:page;" filled="f" stroked="f" coordsize="21600,21600" o:gfxdata="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BIGITl1gAAAAsBAAAPAAAAAAAAAAEAIAAAADgAAABkcnMvZG93bnJldi54&#10;bWxQSwECFAAUAAAACACHTuJAXmdTNR8CAAArBAAADgAAAAAAAAABACAAAAA7AQAAZHJzL2Uyb0Rv&#10;Yy54bWxQSwUGAAAAAAYABgBZAQAAzAUAAAAA&#10;">
              <v:fill on="f" focussize="0,0"/>
              <v:stroke on="f" weight="0.5pt"/>
              <v:imagedata o:title=""/>
              <o:lock v:ext="edit" aspectratio="f"/>
              <v:textbox inset="0mm,0mm,0mm,0mm" style="layout-flow:vertical-ideographic;mso-fit-shape-to-text:t;">
                <w:txbxContent>
                  <w:p>
                    <w:pPr>
                      <w:pStyle w:val="18"/>
                    </w:pPr>
                    <w:r>
                      <w:fldChar w:fldCharType="begin"/>
                    </w:r>
                    <w:r>
                      <w:instrText xml:space="preserve">PAGE   \* MERGEFORMAT</w:instrText>
                    </w:r>
                    <w:r>
                      <w:fldChar w:fldCharType="separate"/>
                    </w:r>
                    <w:r>
                      <w:rPr>
                        <w:lang w:val="zh-CN"/>
                      </w:rPr>
                      <w:t>10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mc:AlternateContent>
        <mc:Choice Requires="wps">
          <w:drawing>
            <wp:anchor distT="0" distB="0" distL="114300" distR="114300" simplePos="0" relativeHeight="251677696" behindDoc="0" locked="0" layoutInCell="1" allowOverlap="1">
              <wp:simplePos x="0" y="0"/>
              <wp:positionH relativeFrom="page">
                <wp:posOffset>719455</wp:posOffset>
              </wp:positionH>
              <wp:positionV relativeFrom="page">
                <wp:posOffset>6534150</wp:posOffset>
              </wp:positionV>
              <wp:extent cx="1828800" cy="1828800"/>
              <wp:effectExtent l="0" t="0" r="0" b="508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53"/>
                          </w:pPr>
                          <w:r>
                            <w:fldChar w:fldCharType="begin"/>
                          </w:r>
                          <w:r>
                            <w:instrText xml:space="preserve">PAGE   \* MERGEFORMAT</w:instrText>
                          </w:r>
                          <w:r>
                            <w:fldChar w:fldCharType="separate"/>
                          </w:r>
                          <w:r>
                            <w:rPr>
                              <w:lang w:val="zh-CN"/>
                            </w:rPr>
                            <w:t>14</w:t>
                          </w:r>
                          <w:r>
                            <w:fldChar w:fldCharType="end"/>
                          </w:r>
                        </w:p>
                      </w:txbxContent>
                    </wps:txbx>
                    <wps:bodyPr rot="0" spcFirstLastPara="0" vertOverflow="overflow" horzOverflow="overflow" vert="eaVert" wrap="none" lIns="91440" tIns="45720" rIns="91440" bIns="4572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56.65pt;margin-top:514.5pt;height:144pt;width:144pt;mso-position-horizontal-relative:page;mso-position-vertical-relative:page;mso-wrap-style:none;z-index:251677696;v-text-anchor:bottom;mso-width-relative:page;mso-height-relative:page;" filled="f" stroked="f" coordsize="21600,21600" o:gfxdata="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Tl17pNkAAAANAQAADwAAAAAAAAABACAAAAA4AAAA&#10;ZHJzL2Rvd25yZXYueG1sUEsBAhQAFAAAAAgAh07iQMr77UopAgAAOwQAAA4AAAAAAAAAAQAgAAAA&#10;PgEAAGRycy9lMm9Eb2MueG1sUEsFBgAAAAAGAAYAWQEAANkFAAAAAA==&#10;">
              <v:fill on="f" focussize="0,0"/>
              <v:stroke on="f" weight="0.5pt"/>
              <v:imagedata o:title=""/>
              <o:lock v:ext="edit" aspectratio="f"/>
              <v:textbox style="layout-flow:vertical-ideographic;mso-fit-shape-to-text:t;">
                <w:txbxContent>
                  <w:p>
                    <w:pPr>
                      <w:pStyle w:val="53"/>
                    </w:pPr>
                    <w:r>
                      <w:fldChar w:fldCharType="begin"/>
                    </w:r>
                    <w:r>
                      <w:instrText xml:space="preserve">PAGE   \* MERGEFORMAT</w:instrText>
                    </w:r>
                    <w:r>
                      <w:fldChar w:fldCharType="separate"/>
                    </w:r>
                    <w:r>
                      <w:rPr>
                        <w:lang w:val="zh-CN"/>
                      </w:rP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mc:AlternateContent>
        <mc:Choice Requires="wps">
          <w:drawing>
            <wp:anchor distT="0" distB="0" distL="114300" distR="114300" simplePos="0" relativeHeight="251679744" behindDoc="0" locked="0" layoutInCell="1" allowOverlap="1">
              <wp:simplePos x="0" y="0"/>
              <wp:positionH relativeFrom="page">
                <wp:posOffset>0</wp:posOffset>
              </wp:positionH>
              <wp:positionV relativeFrom="page">
                <wp:posOffset>0</wp:posOffset>
              </wp:positionV>
              <wp:extent cx="1828800" cy="1828800"/>
              <wp:effectExtent l="0" t="0" r="5080" b="12065"/>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3"/>
                          </w:pPr>
                          <w:r>
                            <w:fldChar w:fldCharType="begin"/>
                          </w:r>
                          <w:r>
                            <w:instrText xml:space="preserve"> STYLEREF  标准文件_文件编号 \* MERGEFORMAT </w:instrText>
                          </w:r>
                          <w:r>
                            <w:fldChar w:fldCharType="separate"/>
                          </w:r>
                          <w:r>
                            <w:t>DB XX/T XXXX—XXXX</w:t>
                          </w:r>
                          <w:r>
                            <w:fldChar w:fldCharType="end"/>
                          </w:r>
                        </w:p>
                      </w:txbxContent>
                    </wps:txbx>
                    <wps:bodyPr rot="0" spcFirstLastPara="0" vertOverflow="overflow" horzOverflow="overflow" vert="eaVert" wrap="none" lIns="0" tIns="0" rIns="0" bIns="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0pt;margin-top:0pt;height:144pt;width:144pt;mso-position-horizontal-relative:page;mso-position-vertical-relative:page;mso-wrap-style:none;z-index:251679744;v-text-anchor:bottom;mso-width-relative:page;mso-height-relative:page;" filled="f" stroked="f" coordsize="21600,21600" o:gfxdata="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izz1idEAAAAFAQAADwAAAAAAAAABACAAAAA4AAAAZHJzL2Rvd25yZXYueG1sUEsB&#10;AhQAFAAAAAgAh07iQCemvRcfAgAAKwQAAA4AAAAAAAAAAQAgAAAANgEAAGRycy9lMm9Eb2MueG1s&#10;UEsFBgAAAAAGAAYAWQEAAMcFAAAAAA==&#10;">
              <v:fill on="f" focussize="0,0"/>
              <v:stroke on="f" weight="0.5pt"/>
              <v:imagedata o:title=""/>
              <o:lock v:ext="edit" aspectratio="f"/>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mc:AlternateContent>
        <mc:Choice Requires="wps">
          <w:drawing>
            <wp:anchor distT="0" distB="0" distL="114300" distR="114300" simplePos="0" relativeHeight="251663360"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3"/>
                          </w:pPr>
                          <w:r>
                            <w:fldChar w:fldCharType="begin"/>
                          </w:r>
                          <w:r>
                            <w:instrText xml:space="preserve"> STYLEREF  标准文件_文件编号 \* MERGEFORMAT </w:instrText>
                          </w:r>
                          <w:r>
                            <w:fldChar w:fldCharType="separate"/>
                          </w:r>
                          <w:r>
                            <w:t>DB XX/T XXXX—XXXX</w:t>
                          </w:r>
                          <w:r>
                            <w:fldChar w:fldCharType="end"/>
                          </w:r>
                        </w:p>
                      </w:txbxContent>
                    </wps:txbx>
                    <wps:bodyPr rot="0" spcFirstLastPara="0" vertOverflow="overflow" horzOverflow="overflow" vert="eaVert" wrap="none" lIns="0" tIns="0" rIns="0" bIns="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63360;v-text-anchor:bottom;mso-width-relative:page;mso-height-relative:page;" filled="f" stroked="f" coordsize="21600,21600" o:gfxdata="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BLIuxzZAAAADQEAAA8AAAAAAAAAAQAgAAAAOAAAAGRycy9kb3ducmV2&#10;LnhtbFBLAQIUABQAAAAIAIdO4kB91/cmHgIAACkEAAAOAAAAAAAAAAEAIAAAAD4BAABkcnMvZTJv&#10;RG9jLnhtbFBLBQYAAAAABgAGAFkBAADOBQAAAAA=&#10;">
              <v:fill on="f" focussize="0,0"/>
              <v:stroke on="f" weight="0.5pt"/>
              <v:imagedata o:title=""/>
              <o:lock v:ext="edit" aspectratio="f"/>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mc:AlternateContent>
        <mc:Choice Requires="wps">
          <w:drawing>
            <wp:anchor distT="0" distB="0" distL="114300" distR="114300" simplePos="0" relativeHeight="251671552"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3"/>
                          </w:pPr>
                          <w:r>
                            <w:fldChar w:fldCharType="begin"/>
                          </w:r>
                          <w:r>
                            <w:instrText xml:space="preserve"> STYLEREF  标准文件_文件编号 \* MERGEFORMAT </w:instrText>
                          </w:r>
                          <w:r>
                            <w:fldChar w:fldCharType="separate"/>
                          </w:r>
                          <w:r>
                            <w:t>DB XX/T XXXX—XXXX</w:t>
                          </w:r>
                          <w:r>
                            <w:fldChar w:fldCharType="end"/>
                          </w:r>
                        </w:p>
                      </w:txbxContent>
                    </wps:txbx>
                    <wps:bodyPr rot="0" spcFirstLastPara="0" vertOverflow="overflow" horzOverflow="overflow" vert="eaVert" wrap="none" lIns="0" tIns="0" rIns="0" bIns="0" numCol="1" spcCol="0" rtlCol="0" fromWordArt="false" anchor="b" anchorCtr="false" forceAA="false" compatLnSpc="true">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71552;v-text-anchor:bottom;mso-width-relative:page;mso-height-relative:page;" filled="f" stroked="f" coordsize="21600,21600" o:gfxdata="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ASyLsc2QAAAA0BAAAPAAAAAAAAAAEAIAAAADgAAABkcnMvZG93bnJl&#10;di54bWxQSwECFAAUAAAACACHTuJALKW1iR8CAAArBAAADgAAAAAAAAABACAAAAA+AQAAZHJzL2Uy&#10;b0RvYy54bWxQSwUGAAAAAAYABgBZAQAAzwUAAAAA&#10;">
              <v:fill on="f" focussize="0,0"/>
              <v:stroke on="f" weight="0.5pt"/>
              <v:imagedata o:title=""/>
              <o:lock v:ext="edit" aspectratio="f"/>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7"/>
        </w:tabs>
        <w:ind w:left="1417"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A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9F5"/>
    <w:rsid w:val="00071CC0"/>
    <w:rsid w:val="00073C8C"/>
    <w:rsid w:val="00077B64"/>
    <w:rsid w:val="00080A1C"/>
    <w:rsid w:val="00082317"/>
    <w:rsid w:val="00083D2C"/>
    <w:rsid w:val="0008683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63F"/>
    <w:rsid w:val="000E4C9E"/>
    <w:rsid w:val="000E6FD7"/>
    <w:rsid w:val="000F06E1"/>
    <w:rsid w:val="000F0E3C"/>
    <w:rsid w:val="000F19D5"/>
    <w:rsid w:val="000F4AEA"/>
    <w:rsid w:val="000F547C"/>
    <w:rsid w:val="000F633F"/>
    <w:rsid w:val="000F67E9"/>
    <w:rsid w:val="00104926"/>
    <w:rsid w:val="00111A34"/>
    <w:rsid w:val="00113B1E"/>
    <w:rsid w:val="0011711C"/>
    <w:rsid w:val="0012059C"/>
    <w:rsid w:val="00124E4F"/>
    <w:rsid w:val="00125634"/>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8BE"/>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689"/>
    <w:rsid w:val="001E1B6A"/>
    <w:rsid w:val="001E2484"/>
    <w:rsid w:val="001E3CC4"/>
    <w:rsid w:val="001E4882"/>
    <w:rsid w:val="001E4A54"/>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20A"/>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97614"/>
    <w:rsid w:val="002A084B"/>
    <w:rsid w:val="002A1260"/>
    <w:rsid w:val="002A1589"/>
    <w:rsid w:val="002A1608"/>
    <w:rsid w:val="002A25DC"/>
    <w:rsid w:val="002A3810"/>
    <w:rsid w:val="002A3AAB"/>
    <w:rsid w:val="002A4CEA"/>
    <w:rsid w:val="002A5977"/>
    <w:rsid w:val="002A5A13"/>
    <w:rsid w:val="002A757F"/>
    <w:rsid w:val="002A7F44"/>
    <w:rsid w:val="002B0C40"/>
    <w:rsid w:val="002B183E"/>
    <w:rsid w:val="002B1966"/>
    <w:rsid w:val="002B4508"/>
    <w:rsid w:val="002B5779"/>
    <w:rsid w:val="002B7332"/>
    <w:rsid w:val="002B7F51"/>
    <w:rsid w:val="002B7F8C"/>
    <w:rsid w:val="002C09E7"/>
    <w:rsid w:val="002C1E06"/>
    <w:rsid w:val="002C1E1C"/>
    <w:rsid w:val="002C3F07"/>
    <w:rsid w:val="002C5278"/>
    <w:rsid w:val="002C7EBB"/>
    <w:rsid w:val="002D06C1"/>
    <w:rsid w:val="002D3E40"/>
    <w:rsid w:val="002D42B5"/>
    <w:rsid w:val="002D4F1A"/>
    <w:rsid w:val="002D6EC6"/>
    <w:rsid w:val="002D79AC"/>
    <w:rsid w:val="002E039D"/>
    <w:rsid w:val="002E4D5A"/>
    <w:rsid w:val="002E6326"/>
    <w:rsid w:val="002F30E0"/>
    <w:rsid w:val="002F35E4"/>
    <w:rsid w:val="002F3730"/>
    <w:rsid w:val="002F38E1"/>
    <w:rsid w:val="002F404E"/>
    <w:rsid w:val="002F7AF6"/>
    <w:rsid w:val="00300075"/>
    <w:rsid w:val="00300E63"/>
    <w:rsid w:val="00302F5F"/>
    <w:rsid w:val="0030441D"/>
    <w:rsid w:val="00306063"/>
    <w:rsid w:val="00313B85"/>
    <w:rsid w:val="00317988"/>
    <w:rsid w:val="003221B4"/>
    <w:rsid w:val="0032258D"/>
    <w:rsid w:val="0032274C"/>
    <w:rsid w:val="00322E62"/>
    <w:rsid w:val="00324D13"/>
    <w:rsid w:val="00324D2A"/>
    <w:rsid w:val="00324EDD"/>
    <w:rsid w:val="0032693B"/>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070C"/>
    <w:rsid w:val="00463B77"/>
    <w:rsid w:val="00463C7B"/>
    <w:rsid w:val="004644A6"/>
    <w:rsid w:val="004659BD"/>
    <w:rsid w:val="00470775"/>
    <w:rsid w:val="004746B1"/>
    <w:rsid w:val="0047583F"/>
    <w:rsid w:val="00475DE8"/>
    <w:rsid w:val="00481C44"/>
    <w:rsid w:val="00484936"/>
    <w:rsid w:val="00485C89"/>
    <w:rsid w:val="00486BE3"/>
    <w:rsid w:val="00487A7E"/>
    <w:rsid w:val="004905E4"/>
    <w:rsid w:val="00490A89"/>
    <w:rsid w:val="00490AB4"/>
    <w:rsid w:val="00492F02"/>
    <w:rsid w:val="004939AE"/>
    <w:rsid w:val="00495C78"/>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EF7"/>
    <w:rsid w:val="005C5F21"/>
    <w:rsid w:val="005C7156"/>
    <w:rsid w:val="005D0C75"/>
    <w:rsid w:val="005D4171"/>
    <w:rsid w:val="005D6A95"/>
    <w:rsid w:val="005D6B2C"/>
    <w:rsid w:val="005D6D9C"/>
    <w:rsid w:val="005E2335"/>
    <w:rsid w:val="005E34CA"/>
    <w:rsid w:val="005E3C18"/>
    <w:rsid w:val="005E6812"/>
    <w:rsid w:val="005E7881"/>
    <w:rsid w:val="005E78E0"/>
    <w:rsid w:val="005F0674"/>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F27"/>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80E"/>
    <w:rsid w:val="006770F4"/>
    <w:rsid w:val="00677A84"/>
    <w:rsid w:val="0068026D"/>
    <w:rsid w:val="00680A27"/>
    <w:rsid w:val="006816A4"/>
    <w:rsid w:val="006819B8"/>
    <w:rsid w:val="006840A6"/>
    <w:rsid w:val="006850CD"/>
    <w:rsid w:val="00685AAB"/>
    <w:rsid w:val="00695D22"/>
    <w:rsid w:val="006A07AA"/>
    <w:rsid w:val="006A25E5"/>
    <w:rsid w:val="006A273A"/>
    <w:rsid w:val="006A2B46"/>
    <w:rsid w:val="006A336D"/>
    <w:rsid w:val="006A37B9"/>
    <w:rsid w:val="006B2672"/>
    <w:rsid w:val="006B54BF"/>
    <w:rsid w:val="006B5F44"/>
    <w:rsid w:val="006B5F90"/>
    <w:rsid w:val="006B62E4"/>
    <w:rsid w:val="006C1BBA"/>
    <w:rsid w:val="006C2079"/>
    <w:rsid w:val="006C38D1"/>
    <w:rsid w:val="006C5A62"/>
    <w:rsid w:val="006C5D68"/>
    <w:rsid w:val="006C6976"/>
    <w:rsid w:val="006C6DD0"/>
    <w:rsid w:val="006D04EA"/>
    <w:rsid w:val="006D0AB7"/>
    <w:rsid w:val="006D16C4"/>
    <w:rsid w:val="006D2B95"/>
    <w:rsid w:val="006D3E96"/>
    <w:rsid w:val="006D4515"/>
    <w:rsid w:val="006D4BB1"/>
    <w:rsid w:val="006D6593"/>
    <w:rsid w:val="006E23EA"/>
    <w:rsid w:val="006F03A8"/>
    <w:rsid w:val="006F2214"/>
    <w:rsid w:val="006F2ACA"/>
    <w:rsid w:val="006F2ADC"/>
    <w:rsid w:val="006F2BFE"/>
    <w:rsid w:val="006F31E9"/>
    <w:rsid w:val="006F370E"/>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6246"/>
    <w:rsid w:val="0073720F"/>
    <w:rsid w:val="00737796"/>
    <w:rsid w:val="0074165C"/>
    <w:rsid w:val="00742C35"/>
    <w:rsid w:val="007432CA"/>
    <w:rsid w:val="007439EB"/>
    <w:rsid w:val="00743CB4"/>
    <w:rsid w:val="00743F0A"/>
    <w:rsid w:val="0074441D"/>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1F5A"/>
    <w:rsid w:val="00783ECF"/>
    <w:rsid w:val="0078413A"/>
    <w:rsid w:val="00791433"/>
    <w:rsid w:val="007959E8"/>
    <w:rsid w:val="00795E9C"/>
    <w:rsid w:val="007A0521"/>
    <w:rsid w:val="007A2E12"/>
    <w:rsid w:val="007A3475"/>
    <w:rsid w:val="007A41C8"/>
    <w:rsid w:val="007A54CE"/>
    <w:rsid w:val="007A6FD9"/>
    <w:rsid w:val="007A7FFA"/>
    <w:rsid w:val="007B04EB"/>
    <w:rsid w:val="007B0D4F"/>
    <w:rsid w:val="007B23C0"/>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58ED"/>
    <w:rsid w:val="007F75CE"/>
    <w:rsid w:val="008013A4"/>
    <w:rsid w:val="008027CE"/>
    <w:rsid w:val="00802F42"/>
    <w:rsid w:val="00804383"/>
    <w:rsid w:val="00804BB7"/>
    <w:rsid w:val="00804D41"/>
    <w:rsid w:val="00810257"/>
    <w:rsid w:val="008104F5"/>
    <w:rsid w:val="00811072"/>
    <w:rsid w:val="0081135D"/>
    <w:rsid w:val="00811369"/>
    <w:rsid w:val="00811DC7"/>
    <w:rsid w:val="00815419"/>
    <w:rsid w:val="008163C8"/>
    <w:rsid w:val="008164A1"/>
    <w:rsid w:val="00817325"/>
    <w:rsid w:val="008209E6"/>
    <w:rsid w:val="008230C2"/>
    <w:rsid w:val="00823303"/>
    <w:rsid w:val="008233B2"/>
    <w:rsid w:val="00823A9F"/>
    <w:rsid w:val="00823C85"/>
    <w:rsid w:val="00825138"/>
    <w:rsid w:val="008269DD"/>
    <w:rsid w:val="00827FAF"/>
    <w:rsid w:val="00830621"/>
    <w:rsid w:val="0083348C"/>
    <w:rsid w:val="008373D3"/>
    <w:rsid w:val="00840617"/>
    <w:rsid w:val="00840F84"/>
    <w:rsid w:val="00842A47"/>
    <w:rsid w:val="00843C13"/>
    <w:rsid w:val="008454F8"/>
    <w:rsid w:val="0085173A"/>
    <w:rsid w:val="00856316"/>
    <w:rsid w:val="008603CE"/>
    <w:rsid w:val="008620FC"/>
    <w:rsid w:val="008627A5"/>
    <w:rsid w:val="0086304D"/>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314"/>
    <w:rsid w:val="008A57E6"/>
    <w:rsid w:val="008A5CE8"/>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0E1"/>
    <w:rsid w:val="008F4552"/>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881"/>
    <w:rsid w:val="009245F5"/>
    <w:rsid w:val="009249EC"/>
    <w:rsid w:val="00926891"/>
    <w:rsid w:val="009273B3"/>
    <w:rsid w:val="009305B5"/>
    <w:rsid w:val="0093720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6E0"/>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13B3"/>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06E6"/>
    <w:rsid w:val="00B21F61"/>
    <w:rsid w:val="00B261F1"/>
    <w:rsid w:val="00B265BC"/>
    <w:rsid w:val="00B3060F"/>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BB3"/>
    <w:rsid w:val="00B66F52"/>
    <w:rsid w:val="00B66FE5"/>
    <w:rsid w:val="00B72880"/>
    <w:rsid w:val="00B741E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4984"/>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410"/>
    <w:rsid w:val="00BF1703"/>
    <w:rsid w:val="00BF231C"/>
    <w:rsid w:val="00BF51E5"/>
    <w:rsid w:val="00BF74A6"/>
    <w:rsid w:val="00C013AD"/>
    <w:rsid w:val="00C04904"/>
    <w:rsid w:val="00C056B3"/>
    <w:rsid w:val="00C103E5"/>
    <w:rsid w:val="00C12713"/>
    <w:rsid w:val="00C13319"/>
    <w:rsid w:val="00C13EE9"/>
    <w:rsid w:val="00C21540"/>
    <w:rsid w:val="00C21906"/>
    <w:rsid w:val="00C21BFA"/>
    <w:rsid w:val="00C22148"/>
    <w:rsid w:val="00C24C8D"/>
    <w:rsid w:val="00C25FE2"/>
    <w:rsid w:val="00C26B53"/>
    <w:rsid w:val="00C279B2"/>
    <w:rsid w:val="00C33E50"/>
    <w:rsid w:val="00C34C20"/>
    <w:rsid w:val="00C355E2"/>
    <w:rsid w:val="00C35A3E"/>
    <w:rsid w:val="00C42130"/>
    <w:rsid w:val="00C423A4"/>
    <w:rsid w:val="00C44BF5"/>
    <w:rsid w:val="00C521D6"/>
    <w:rsid w:val="00C52F5D"/>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5355"/>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BAB"/>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0D"/>
    <w:rsid w:val="00D352A2"/>
    <w:rsid w:val="00D3660F"/>
    <w:rsid w:val="00D4162B"/>
    <w:rsid w:val="00D421EA"/>
    <w:rsid w:val="00D4514F"/>
    <w:rsid w:val="00D451E2"/>
    <w:rsid w:val="00D45E89"/>
    <w:rsid w:val="00D45E8D"/>
    <w:rsid w:val="00D466AE"/>
    <w:rsid w:val="00D4734F"/>
    <w:rsid w:val="00D51BF3"/>
    <w:rsid w:val="00D66846"/>
    <w:rsid w:val="00D675FB"/>
    <w:rsid w:val="00D71F25"/>
    <w:rsid w:val="00D72A9C"/>
    <w:rsid w:val="00D75E2E"/>
    <w:rsid w:val="00D77031"/>
    <w:rsid w:val="00D84941"/>
    <w:rsid w:val="00D84FA1"/>
    <w:rsid w:val="00D851F0"/>
    <w:rsid w:val="00D86DB7"/>
    <w:rsid w:val="00D926D0"/>
    <w:rsid w:val="00D93030"/>
    <w:rsid w:val="00D950E1"/>
    <w:rsid w:val="00D952A6"/>
    <w:rsid w:val="00D97F99"/>
    <w:rsid w:val="00DA1E08"/>
    <w:rsid w:val="00DA24F8"/>
    <w:rsid w:val="00DA27DD"/>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6176"/>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7EE"/>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2A2"/>
    <w:rsid w:val="00F157A9"/>
    <w:rsid w:val="00F25BB6"/>
    <w:rsid w:val="00F266BD"/>
    <w:rsid w:val="00F26B7E"/>
    <w:rsid w:val="00F27A3B"/>
    <w:rsid w:val="00F33817"/>
    <w:rsid w:val="00F420D5"/>
    <w:rsid w:val="00F451EA"/>
    <w:rsid w:val="00F45447"/>
    <w:rsid w:val="00F456C6"/>
    <w:rsid w:val="00F4577B"/>
    <w:rsid w:val="00F46496"/>
    <w:rsid w:val="00F474D0"/>
    <w:rsid w:val="00F50179"/>
    <w:rsid w:val="00F515EE"/>
    <w:rsid w:val="00F535E7"/>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C97"/>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47FF863"/>
    <w:rsid w:val="D7FD5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Body Text Indent"/>
    <w:basedOn w:val="1"/>
    <w:link w:val="231"/>
    <w:unhideWhenUsed/>
    <w:qFormat/>
    <w:uiPriority w:val="99"/>
    <w:pPr>
      <w:spacing w:after="120"/>
      <w:ind w:left="420" w:leftChars="20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正文文本缩进 Char"/>
    <w:basedOn w:val="29"/>
    <w:link w:val="14"/>
    <w:qFormat/>
    <w:uiPriority w:val="99"/>
    <w:rPr>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glossaryDocument" Target="glossary/document.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jpeg"/><Relationship Id="rId35" Type="http://schemas.openxmlformats.org/officeDocument/2006/relationships/image" Target="media/image1.tiff"/><Relationship Id="rId34" Type="http://schemas.openxmlformats.org/officeDocument/2006/relationships/theme" Target="theme/theme1.xml"/><Relationship Id="rId33" Type="http://schemas.openxmlformats.org/officeDocument/2006/relationships/footer" Target="footer14.xml"/><Relationship Id="rId32" Type="http://schemas.openxmlformats.org/officeDocument/2006/relationships/footer" Target="footer13.xml"/><Relationship Id="rId31" Type="http://schemas.openxmlformats.org/officeDocument/2006/relationships/header" Target="header15.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footer" Target="footer11.xml"/><Relationship Id="rId27" Type="http://schemas.openxmlformats.org/officeDocument/2006/relationships/header" Target="header13.xml"/><Relationship Id="rId26" Type="http://schemas.openxmlformats.org/officeDocument/2006/relationships/header" Target="header12.xml"/><Relationship Id="rId25" Type="http://schemas.openxmlformats.org/officeDocument/2006/relationships/footer" Target="footer10.xml"/><Relationship Id="rId24" Type="http://schemas.openxmlformats.org/officeDocument/2006/relationships/footer" Target="footer9.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506E482286940CD80C29C2BCF05EE03"/>
        <w:style w:val=""/>
        <w:category>
          <w:name w:val="常规"/>
          <w:gallery w:val="placeholder"/>
        </w:category>
        <w:types>
          <w:type w:val="bbPlcHdr"/>
        </w:types>
        <w:behaviors>
          <w:behavior w:val="content"/>
        </w:behaviors>
        <w:description w:val=""/>
        <w:guid w:val="{9646A2F7-88D8-4142-8561-0B2715179B7C}"/>
      </w:docPartPr>
      <w:docPartBody>
        <w:p>
          <w:pPr>
            <w:pStyle w:val="5"/>
          </w:pPr>
          <w:r>
            <w:rPr>
              <w:rStyle w:val="4"/>
              <w:rFonts w:hint="eastAsia"/>
            </w:rPr>
            <w:t>单击或点击此处输入文字。</w:t>
          </w:r>
        </w:p>
      </w:docPartBody>
    </w:docPart>
    <w:docPart>
      <w:docPartPr>
        <w:name w:val="8DD2360721C648CBA2ED19A8445155AD"/>
        <w:style w:val=""/>
        <w:category>
          <w:name w:val="常规"/>
          <w:gallery w:val="placeholder"/>
        </w:category>
        <w:types>
          <w:type w:val="bbPlcHdr"/>
        </w:types>
        <w:behaviors>
          <w:behavior w:val="content"/>
        </w:behaviors>
        <w:description w:val=""/>
        <w:guid w:val="{9BCE62FB-A4C0-4124-A41E-73AD01D3800A}"/>
      </w:docPartPr>
      <w:docPartBody>
        <w:p>
          <w:pPr>
            <w:pStyle w:val="6"/>
          </w:pPr>
          <w:r>
            <w:rPr>
              <w:rStyle w:val="4"/>
              <w:rFonts w:hint="eastAsia"/>
            </w:rPr>
            <w:t>选择一项。</w:t>
          </w:r>
        </w:p>
      </w:docPartBody>
    </w:docPart>
    <w:docPart>
      <w:docPartPr>
        <w:name w:val="97B635C6EBDD43248F484F879F85B629"/>
        <w:style w:val=""/>
        <w:category>
          <w:name w:val="常规"/>
          <w:gallery w:val="placeholder"/>
        </w:category>
        <w:types>
          <w:type w:val="bbPlcHdr"/>
        </w:types>
        <w:behaviors>
          <w:behavior w:val="content"/>
        </w:behaviors>
        <w:description w:val=""/>
        <w:guid w:val="{2C12D418-BC90-4EE2-9858-C46DD19300F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29"/>
    <w:rsid w:val="000638B7"/>
    <w:rsid w:val="0018215E"/>
    <w:rsid w:val="00332EBE"/>
    <w:rsid w:val="006952DC"/>
    <w:rsid w:val="00734ABD"/>
    <w:rsid w:val="00794964"/>
    <w:rsid w:val="00875C32"/>
    <w:rsid w:val="00BA25BB"/>
    <w:rsid w:val="00DD5A29"/>
    <w:rsid w:val="00DF3EF5"/>
    <w:rsid w:val="00EF2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506E482286940CD80C29C2BCF05EE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DD2360721C648CBA2ED19A8445155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7B635C6EBDD43248F484F879F85B62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21</Pages>
  <Words>2259</Words>
  <Characters>12880</Characters>
  <Lines>107</Lines>
  <Paragraphs>30</Paragraphs>
  <TotalTime>116</TotalTime>
  <ScaleCrop>false</ScaleCrop>
  <LinksUpToDate>false</LinksUpToDate>
  <CharactersWithSpaces>15109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2023-08-04T00:00:00Z</dcterms:created>
  <dc:creator>ZWJ</dc:creator>
  <dc:description>&lt;config cover="true" show_menu="true" version="1.0.0" doctype="SDKXY"&gt;_x000d_
&lt;/config&gt;</dc:description>
  <cp:lastModifiedBy>kylin</cp:lastModifiedBy>
  <cp:lastPrinted>2020-08-31T02:00:00Z</cp:lastPrinted>
  <dcterms:modified xsi:type="dcterms:W3CDTF">2024-03-04T10:41:41Z</dcterms:modified>
  <dc:title>地方标准</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ies>
</file>