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5F18" w:rsidRDefault="00AE13E3">
      <w:pPr>
        <w:pStyle w:val="affffffc"/>
        <w:framePr w:wrap="around"/>
      </w:pPr>
      <w:r>
        <w:rPr>
          <w:rFonts w:ascii="Times New Roman"/>
        </w:rPr>
        <w:t>ICS</w:t>
      </w:r>
      <w:r>
        <w:rPr>
          <w:rFonts w:hint="eastAsia"/>
        </w:rPr>
        <w:t> </w:t>
      </w:r>
      <w:r>
        <w:rPr>
          <w:rFonts w:hint="eastAsia"/>
        </w:rPr>
        <w:fldChar w:fldCharType="begin">
          <w:ffData>
            <w:name w:val="ICS"/>
            <w:enabled/>
            <w:calcOnExit w:val="0"/>
            <w:helpText w:type="text" w:val="请输入正确的ICS号："/>
            <w:textInput>
              <w:default w:val="点击此处添加ICS号"/>
            </w:textInput>
          </w:ffData>
        </w:fldChar>
      </w:r>
      <w:bookmarkStart w:id="0" w:name="ICS"/>
      <w:r>
        <w:rPr>
          <w:rFonts w:hint="eastAsia"/>
        </w:rPr>
        <w:instrText>FORMTEXT</w:instrText>
      </w:r>
      <w:r w:rsidR="0063225C">
        <w:rPr>
          <w:rFonts w:hint="eastAsia"/>
        </w:rPr>
      </w:r>
      <w:r>
        <w:rPr>
          <w:rFonts w:hint="eastAsia"/>
        </w:rPr>
        <w:fldChar w:fldCharType="separate"/>
      </w:r>
      <w:bookmarkStart w:id="1" w:name="_GoBack"/>
      <w:bookmarkEnd w:id="1"/>
      <w:r w:rsidR="0063225C">
        <w:t> </w:t>
      </w:r>
      <w:r w:rsidR="0063225C">
        <w:t> </w:t>
      </w:r>
      <w:r w:rsidR="0063225C">
        <w:t> </w:t>
      </w:r>
      <w:r w:rsidR="0063225C">
        <w:t> </w:t>
      </w:r>
      <w:r w:rsidR="0063225C">
        <w:t> </w:t>
      </w:r>
      <w:r>
        <w:rPr>
          <w:rFonts w:hint="eastAsia"/>
        </w:rPr>
        <w:fldChar w:fldCharType="end"/>
      </w:r>
      <w:bookmarkEnd w:id="0"/>
    </w:p>
    <w:p w:rsidR="00815F18" w:rsidRDefault="00AE13E3">
      <w:pPr>
        <w:pStyle w:val="affffffc"/>
        <w:framePr w:wrap="around"/>
      </w:pPr>
      <w:r>
        <w:rPr>
          <w:rFonts w:hint="eastAsia"/>
        </w:rPr>
        <w:fldChar w:fldCharType="begin">
          <w:ffData>
            <w:name w:val="WXFLH"/>
            <w:enabled/>
            <w:calcOnExit w:val="0"/>
            <w:helpText w:type="text" w:val="请输入中国标准文献分类号："/>
            <w:textInput>
              <w:default w:val="点击此处添加中国标准文献分类号"/>
            </w:textInput>
          </w:ffData>
        </w:fldChar>
      </w:r>
      <w:bookmarkStart w:id="2" w:name="WXFLH"/>
      <w:r>
        <w:rPr>
          <w:rFonts w:hint="eastAsia"/>
        </w:rPr>
        <w:instrText>FORMTEXT</w:instrText>
      </w:r>
      <w:r>
        <w:rPr>
          <w:rFonts w:hint="eastAsia"/>
        </w:rPr>
      </w:r>
      <w:r>
        <w:rPr>
          <w:rFonts w:hint="eastAsia"/>
        </w:rPr>
        <w:fldChar w:fldCharType="separate"/>
      </w:r>
      <w:r>
        <w:rPr>
          <w:rFonts w:hint="eastAsia"/>
        </w:rPr>
        <w:t xml:space="preserve">CCS </w:t>
      </w:r>
      <w:r>
        <w:rPr>
          <w:rFonts w:hint="eastAsia"/>
        </w:rPr>
        <w:fldChar w:fldCharType="end"/>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815F18">
        <w:tc>
          <w:tcPr>
            <w:tcW w:w="9853" w:type="dxa"/>
            <w:tcBorders>
              <w:top w:val="nil"/>
              <w:left w:val="nil"/>
              <w:bottom w:val="nil"/>
              <w:right w:val="nil"/>
            </w:tcBorders>
            <w:shd w:val="clear" w:color="auto" w:fill="auto"/>
          </w:tcPr>
          <w:p w:rsidR="00815F18" w:rsidRDefault="00AE13E3">
            <w:pPr>
              <w:pStyle w:val="affffffc"/>
              <w:framePr w:wrap="around"/>
            </w:pPr>
            <w:r>
              <w:rPr>
                <w:noProof/>
              </w:rPr>
              <mc:AlternateContent>
                <mc:Choice Requires="wps">
                  <w:drawing>
                    <wp:anchor distT="0" distB="0" distL="114300" distR="114300" simplePos="0" relativeHeight="251664384" behindDoc="1" locked="0" layoutInCell="1" allowOverlap="1">
                      <wp:simplePos x="0" y="0"/>
                      <wp:positionH relativeFrom="column">
                        <wp:posOffset>-66675</wp:posOffset>
                      </wp:positionH>
                      <wp:positionV relativeFrom="paragraph">
                        <wp:posOffset>0</wp:posOffset>
                      </wp:positionV>
                      <wp:extent cx="866775" cy="198120"/>
                      <wp:effectExtent l="0" t="0" r="9525" b="11430"/>
                      <wp:wrapNone/>
                      <wp:docPr id="62" name="BAH"/>
                      <wp:cNvGraphicFramePr/>
                      <a:graphic xmlns:a="http://schemas.openxmlformats.org/drawingml/2006/main">
                        <a:graphicData uri="http://schemas.microsoft.com/office/word/2010/wordprocessingShape">
                          <wps:wsp>
                            <wps:cNvSpPr/>
                            <wps:spPr>
                              <a:xfrm>
                                <a:off x="0" y="0"/>
                                <a:ext cx="866775" cy="198120"/>
                              </a:xfrm>
                              <a:prstGeom prst="rect">
                                <a:avLst/>
                              </a:prstGeom>
                              <a:solidFill>
                                <a:srgbClr val="FFFFFF"/>
                              </a:solidFill>
                              <a:ln>
                                <a:noFill/>
                              </a:ln>
                            </wps:spPr>
                            <wps:bodyPr wrap="square" upright="1"/>
                          </wps:wsp>
                        </a:graphicData>
                      </a:graphic>
                    </wp:anchor>
                  </w:drawing>
                </mc:Choice>
                <mc:Fallback>
                  <w:pict>
                    <v:rect id="BAH" o:spid="_x0000_s1026" style="position:absolute;left:0;text-align:left;margin-left:-5.25pt;margin-top:0;width:68.25pt;height:15.6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" stroked="f"/>
                  </w:pict>
                </mc:Fallback>
              </mc:AlternateContent>
            </w:r>
            <w:r>
              <w:rPr>
                <w:rFonts w:hint="eastAsia"/>
              </w:rPr>
              <w:fldChar w:fldCharType="begin">
                <w:ffData>
                  <w:name w:val="BAH"/>
                  <w:enabled/>
                  <w:calcOnExit w:val="0"/>
                  <w:textInput/>
                </w:ffData>
              </w:fldChar>
            </w:r>
            <w:bookmarkStart w:id="3" w:name="BAH"/>
            <w:r>
              <w:rPr>
                <w:rFonts w:hint="eastAsia"/>
              </w:rPr>
              <w:instrText>FORMTEXT</w:instrText>
            </w:r>
            <w:r>
              <w:rPr>
                <w:rFonts w:hint="eastAsia"/>
              </w:rPr>
            </w:r>
            <w:r>
              <w:rPr>
                <w:rFonts w:hint="eastAsia"/>
              </w:rPr>
              <w:fldChar w:fldCharType="separate"/>
            </w:r>
            <w:r>
              <w:t>     </w:t>
            </w:r>
            <w:r>
              <w:rPr>
                <w:rFonts w:hint="eastAsia"/>
              </w:rPr>
              <w:fldChar w:fldCharType="end"/>
            </w:r>
            <w:bookmarkEnd w:id="3"/>
          </w:p>
        </w:tc>
      </w:tr>
    </w:tbl>
    <w:p w:rsidR="00815F18" w:rsidRDefault="00AE13E3">
      <w:pPr>
        <w:pStyle w:val="affffff1"/>
        <w:framePr w:wrap="around"/>
      </w:pPr>
      <w:r>
        <w:rPr>
          <w:rFonts w:hint="eastAsia"/>
        </w:rPr>
        <w:t>DB</w:t>
      </w:r>
      <w:r>
        <w:rPr>
          <w:rFonts w:hint="eastAsia"/>
        </w:rPr>
        <w:fldChar w:fldCharType="begin">
          <w:ffData>
            <w:name w:val="c3"/>
            <w:enabled/>
            <w:calcOnExit w:val="0"/>
            <w:textInput>
              <w:maxLength w:val="2"/>
            </w:textInput>
          </w:ffData>
        </w:fldChar>
      </w:r>
      <w:bookmarkStart w:id="4" w:name="c3"/>
      <w:r>
        <w:rPr>
          <w:rFonts w:hint="eastAsia"/>
        </w:rPr>
        <w:instrText>FORMTEXT</w:instrText>
      </w:r>
      <w:r>
        <w:rPr>
          <w:rFonts w:hint="eastAsia"/>
        </w:rPr>
      </w:r>
      <w:r>
        <w:rPr>
          <w:rFonts w:hint="eastAsia"/>
        </w:rPr>
        <w:fldChar w:fldCharType="separate"/>
      </w:r>
      <w:r>
        <w:rPr>
          <w:rFonts w:hint="eastAsia"/>
        </w:rPr>
        <w:t>43</w:t>
      </w:r>
      <w:r>
        <w:rPr>
          <w:rFonts w:hint="eastAsia"/>
        </w:rPr>
        <w:fldChar w:fldCharType="end"/>
      </w:r>
      <w:bookmarkEnd w:id="4"/>
    </w:p>
    <w:p w:rsidR="00815F18" w:rsidRDefault="00AE13E3">
      <w:pPr>
        <w:pStyle w:val="affffff2"/>
        <w:framePr w:wrap="around"/>
      </w:pPr>
      <w:r>
        <w:rPr>
          <w:rFonts w:hint="eastAsia"/>
        </w:rPr>
        <w:fldChar w:fldCharType="begin">
          <w:ffData>
            <w:name w:val="c4"/>
            <w:enabled/>
            <w:calcOnExit w:val="0"/>
            <w:textInput/>
          </w:ffData>
        </w:fldChar>
      </w:r>
      <w:bookmarkStart w:id="5" w:name="c4"/>
      <w:r>
        <w:rPr>
          <w:rFonts w:hint="eastAsia"/>
        </w:rPr>
        <w:instrText>FORMTEXT</w:instrText>
      </w:r>
      <w:r>
        <w:rPr>
          <w:rFonts w:hint="eastAsia"/>
        </w:rPr>
      </w:r>
      <w:r>
        <w:rPr>
          <w:rFonts w:hint="eastAsia"/>
        </w:rPr>
        <w:fldChar w:fldCharType="separate"/>
      </w:r>
      <w:r>
        <w:rPr>
          <w:rFonts w:hint="eastAsia"/>
        </w:rPr>
        <w:t>湖南省</w:t>
      </w:r>
      <w:r>
        <w:rPr>
          <w:rFonts w:hint="eastAsia"/>
        </w:rPr>
        <w:fldChar w:fldCharType="end"/>
      </w:r>
      <w:bookmarkEnd w:id="5"/>
      <w:r>
        <w:rPr>
          <w:rFonts w:hint="eastAsia"/>
        </w:rPr>
        <w:t>地方标准</w:t>
      </w:r>
    </w:p>
    <w:p w:rsidR="00815F18" w:rsidRDefault="00AE13E3">
      <w:pPr>
        <w:pStyle w:val="22"/>
        <w:framePr w:wrap="around"/>
        <w:rPr>
          <w:rFonts w:ascii="Times New Roman"/>
        </w:rPr>
      </w:pPr>
      <w:r>
        <w:rPr>
          <w:rFonts w:ascii="Times New Roman"/>
        </w:rPr>
        <w:t>DB</w:t>
      </w:r>
      <w:r>
        <w:rPr>
          <w:rFonts w:ascii="Times New Roman"/>
        </w:rPr>
        <w:fldChar w:fldCharType="begin">
          <w:ffData>
            <w:name w:val="StdNo0"/>
            <w:enabled/>
            <w:calcOnExit w:val="0"/>
            <w:textInput>
              <w:default w:val="XX"/>
              <w:maxLength w:val="2"/>
            </w:textInput>
          </w:ffData>
        </w:fldChar>
      </w:r>
      <w:bookmarkStart w:id="6" w:name="StdNo0"/>
      <w:r>
        <w:rPr>
          <w:rFonts w:ascii="Times New Roman"/>
        </w:rPr>
        <w:instrText>FORMTEXT</w:instrText>
      </w:r>
      <w:r>
        <w:rPr>
          <w:rFonts w:ascii="Times New Roman"/>
        </w:rPr>
      </w:r>
      <w:r>
        <w:rPr>
          <w:rFonts w:ascii="Times New Roman"/>
        </w:rPr>
        <w:fldChar w:fldCharType="separate"/>
      </w:r>
      <w:r>
        <w:rPr>
          <w:rFonts w:ascii="Times New Roman" w:hint="eastAsia"/>
        </w:rPr>
        <w:t>43</w:t>
      </w:r>
      <w:r>
        <w:rPr>
          <w:rFonts w:ascii="Times New Roman"/>
        </w:rPr>
        <w:fldChar w:fldCharType="end"/>
      </w:r>
      <w:bookmarkEnd w:id="6"/>
      <w:r>
        <w:rPr>
          <w:rFonts w:ascii="Times New Roman" w:hint="eastAsia"/>
        </w:rPr>
        <w:t>/</w:t>
      </w:r>
      <w:r>
        <w:rPr>
          <w:rFonts w:ascii="Times New Roman" w:hint="eastAsia"/>
        </w:rPr>
        <w:fldChar w:fldCharType="begin">
          <w:ffData>
            <w:name w:val="StdNo1"/>
            <w:enabled/>
            <w:calcOnExit w:val="0"/>
            <w:textInput>
              <w:default w:val="XXXXX"/>
            </w:textInput>
          </w:ffData>
        </w:fldChar>
      </w:r>
      <w:bookmarkStart w:id="7" w:name="StdNo1"/>
      <w:r>
        <w:rPr>
          <w:rFonts w:ascii="Times New Roman" w:hint="eastAsia"/>
        </w:rPr>
        <w:instrText>FORMTEXT</w:instrText>
      </w:r>
      <w:r>
        <w:rPr>
          <w:rFonts w:ascii="Times New Roman" w:hint="eastAsia"/>
        </w:rPr>
      </w:r>
      <w:r>
        <w:rPr>
          <w:rFonts w:ascii="Times New Roman" w:hint="eastAsia"/>
        </w:rPr>
        <w:fldChar w:fldCharType="separate"/>
      </w:r>
      <w:r>
        <w:rPr>
          <w:rFonts w:ascii="Times New Roman"/>
        </w:rPr>
        <w:t>T</w:t>
      </w:r>
      <w:r>
        <w:rPr>
          <w:rFonts w:ascii="Times New Roman" w:hint="eastAsia"/>
        </w:rPr>
        <w:t xml:space="preserve"> XXXX</w:t>
      </w:r>
      <w:r>
        <w:rPr>
          <w:rFonts w:ascii="Times New Roman" w:hint="eastAsia"/>
        </w:rPr>
        <w:fldChar w:fldCharType="end"/>
      </w:r>
      <w:bookmarkEnd w:id="7"/>
      <w:r>
        <w:rPr>
          <w:rFonts w:ascii="Times New Roman" w:hint="eastAsia"/>
        </w:rPr>
        <w:t>—</w:t>
      </w:r>
      <w:r>
        <w:rPr>
          <w:rFonts w:ascii="Times New Roman" w:hint="eastAsia"/>
        </w:rPr>
        <w:fldChar w:fldCharType="begin">
          <w:ffData>
            <w:name w:val="StdNo2"/>
            <w:enabled/>
            <w:calcOnExit w:val="0"/>
            <w:textInput>
              <w:default w:val="XXXX"/>
              <w:maxLength w:val="4"/>
            </w:textInput>
          </w:ffData>
        </w:fldChar>
      </w:r>
      <w:bookmarkStart w:id="8" w:name="StdNo2"/>
      <w:r>
        <w:rPr>
          <w:rFonts w:ascii="Times New Roman" w:hint="eastAsia"/>
        </w:rPr>
        <w:instrText>FORMTEXT</w:instrText>
      </w:r>
      <w:r>
        <w:rPr>
          <w:rFonts w:ascii="Times New Roman" w:hint="eastAsia"/>
        </w:rPr>
      </w:r>
      <w:r>
        <w:rPr>
          <w:rFonts w:ascii="Times New Roman" w:hint="eastAsia"/>
        </w:rPr>
        <w:fldChar w:fldCharType="separate"/>
      </w:r>
      <w:r>
        <w:rPr>
          <w:rFonts w:ascii="Times New Roman" w:hint="eastAsia"/>
        </w:rPr>
        <w:t>202X</w:t>
      </w:r>
      <w:r>
        <w:rPr>
          <w:rFonts w:ascii="Times New Roman" w:hint="eastAsia"/>
        </w:rPr>
        <w:fldChar w:fldCharType="end"/>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815F18">
        <w:tc>
          <w:tcPr>
            <w:tcW w:w="9356" w:type="dxa"/>
            <w:tcBorders>
              <w:top w:val="nil"/>
              <w:left w:val="nil"/>
              <w:bottom w:val="nil"/>
              <w:right w:val="nil"/>
            </w:tcBorders>
            <w:shd w:val="clear" w:color="auto" w:fill="auto"/>
          </w:tcPr>
          <w:p w:rsidR="00815F18" w:rsidRDefault="00AE13E3">
            <w:pPr>
              <w:pStyle w:val="afffff"/>
              <w:framePr w:wrap="around"/>
              <w:ind w:right="105"/>
              <w:rPr>
                <w:rFonts w:ascii="Times New Roman"/>
              </w:rPr>
            </w:pPr>
            <w:r>
              <w:rPr>
                <w:noProof/>
              </w:rPr>
              <mc:AlternateContent>
                <mc:Choice Requires="wps">
                  <w:drawing>
                    <wp:anchor distT="0" distB="0" distL="114300" distR="114300" simplePos="0" relativeHeight="251661312" behindDoc="1" locked="0" layoutInCell="1" allowOverlap="1">
                      <wp:simplePos x="0" y="0"/>
                      <wp:positionH relativeFrom="column">
                        <wp:posOffset>4735195</wp:posOffset>
                      </wp:positionH>
                      <wp:positionV relativeFrom="paragraph">
                        <wp:posOffset>34290</wp:posOffset>
                      </wp:positionV>
                      <wp:extent cx="1143000" cy="228600"/>
                      <wp:effectExtent l="0" t="0" r="0" b="0"/>
                      <wp:wrapNone/>
                      <wp:docPr id="59" name="DT"/>
                      <wp:cNvGraphicFramePr/>
                      <a:graphic xmlns:a="http://schemas.openxmlformats.org/drawingml/2006/main">
                        <a:graphicData uri="http://schemas.microsoft.com/office/word/2010/wordprocessingShape">
                          <wps:wsp>
                            <wps:cNvSpPr/>
                            <wps:spPr>
                              <a:xfrm>
                                <a:off x="0" y="0"/>
                                <a:ext cx="1143000" cy="228600"/>
                              </a:xfrm>
                              <a:prstGeom prst="rect">
                                <a:avLst/>
                              </a:prstGeom>
                              <a:solidFill>
                                <a:srgbClr val="FFFFFF"/>
                              </a:solidFill>
                              <a:ln>
                                <a:noFill/>
                              </a:ln>
                            </wps:spPr>
                            <wps:bodyPr wrap="square" upright="1"/>
                          </wps:wsp>
                        </a:graphicData>
                      </a:graphic>
                    </wp:anchor>
                  </w:drawing>
                </mc:Choice>
                <mc:Fallback>
                  <w:pict>
                    <v:rect id="DT" o:spid="_x0000_s1026" style="position:absolute;left:0;text-align:left;margin-left:372.85pt;margin-top:2.7pt;width:90pt;height:18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" stroked="f"/>
                  </w:pict>
                </mc:Fallback>
              </mc:AlternateContent>
            </w:r>
          </w:p>
        </w:tc>
      </w:tr>
    </w:tbl>
    <w:p w:rsidR="00815F18" w:rsidRDefault="00815F18">
      <w:pPr>
        <w:pStyle w:val="22"/>
        <w:framePr w:wrap="around"/>
        <w:rPr>
          <w:rFonts w:ascii="Times New Roman"/>
        </w:rPr>
      </w:pPr>
    </w:p>
    <w:p w:rsidR="00815F18" w:rsidRDefault="00815F18">
      <w:pPr>
        <w:pStyle w:val="22"/>
        <w:framePr w:wrap="around"/>
        <w:rPr>
          <w:rFonts w:ascii="Times New Roman"/>
        </w:rPr>
      </w:pPr>
    </w:p>
    <w:p w:rsidR="00815F18" w:rsidRDefault="00AE13E3">
      <w:pPr>
        <w:pStyle w:val="afffff0"/>
        <w:framePr w:wrap="around"/>
        <w:rPr>
          <w:rFonts w:ascii="Times New Roman"/>
        </w:rPr>
      </w:pPr>
      <w:r>
        <w:rPr>
          <w:rFonts w:ascii="Times New Roman" w:hint="eastAsia"/>
        </w:rPr>
        <w:fldChar w:fldCharType="begin">
          <w:ffData>
            <w:name w:val="StdName"/>
            <w:enabled/>
            <w:calcOnExit w:val="0"/>
            <w:textInput>
              <w:default w:val="点击此处添加标准名称"/>
            </w:textInput>
          </w:ffData>
        </w:fldChar>
      </w:r>
      <w:bookmarkStart w:id="9" w:name="StdName"/>
      <w:r>
        <w:rPr>
          <w:rFonts w:ascii="Times New Roman" w:hint="eastAsia"/>
        </w:rPr>
        <w:instrText>FORMTEXT</w:instrText>
      </w:r>
      <w:r>
        <w:rPr>
          <w:rFonts w:ascii="Times New Roman" w:hint="eastAsia"/>
        </w:rPr>
      </w:r>
      <w:r>
        <w:rPr>
          <w:rFonts w:ascii="Times New Roman" w:hint="eastAsia"/>
        </w:rPr>
        <w:fldChar w:fldCharType="separate"/>
      </w:r>
      <w:r>
        <w:rPr>
          <w:rFonts w:ascii="Times New Roman" w:hint="eastAsia"/>
        </w:rPr>
        <w:t>建筑用不锈钢芯板及构件通用技术要求</w:t>
      </w:r>
      <w:r>
        <w:rPr>
          <w:rFonts w:ascii="Times New Roman" w:hint="eastAsia"/>
        </w:rPr>
        <w:fldChar w:fldCharType="end"/>
      </w:r>
      <w:bookmarkEnd w:id="9"/>
    </w:p>
    <w:bookmarkStart w:id="10" w:name="StdEnglishName"/>
    <w:p w:rsidR="00815F18" w:rsidRDefault="00E80AB7">
      <w:pPr>
        <w:pStyle w:val="afffff1"/>
        <w:framePr w:wrap="around"/>
      </w:pPr>
      <w:r w:rsidRPr="00A35B68">
        <w:fldChar w:fldCharType="begin">
          <w:ffData>
            <w:name w:val="StdEnglishName"/>
            <w:enabled/>
            <w:calcOnExit w:val="0"/>
            <w:textInput>
              <w:default w:val="General technical requirements for stainless steel core slab and component used for building"/>
            </w:textInput>
          </w:ffData>
        </w:fldChar>
      </w:r>
      <w:r w:rsidRPr="00A35B68">
        <w:instrText xml:space="preserve"> </w:instrText>
      </w:r>
      <w:r w:rsidRPr="00A35B68">
        <w:rPr>
          <w:rFonts w:hint="eastAsia"/>
        </w:rPr>
        <w:instrText>FORMTEXT</w:instrText>
      </w:r>
      <w:r w:rsidRPr="00A35B68">
        <w:instrText xml:space="preserve"> </w:instrText>
      </w:r>
      <w:r w:rsidRPr="00A35B68">
        <w:fldChar w:fldCharType="separate"/>
      </w:r>
      <w:r w:rsidRPr="00A35B68">
        <w:rPr>
          <w:noProof/>
        </w:rPr>
        <w:t>General technical requirements for stainless steel core slab and component used for building</w:t>
      </w:r>
      <w:r w:rsidRPr="00A35B68">
        <w:fldChar w:fldCharType="end"/>
      </w:r>
      <w:bookmarkEnd w:id="10"/>
    </w:p>
    <w:p w:rsidR="00815F18" w:rsidRDefault="00AE13E3">
      <w:pPr>
        <w:pStyle w:val="afffff2"/>
        <w:framePr w:wrap="around"/>
      </w:pPr>
      <w:r>
        <w:rPr>
          <w:rFonts w:hint="eastAsia"/>
        </w:rPr>
        <w:fldChar w:fldCharType="begin">
          <w:ffData>
            <w:name w:val="YZBS"/>
            <w:enabled/>
            <w:calcOnExit w:val="0"/>
            <w:textInput>
              <w:default w:val="点击此处添加与国际标准一致性程度的标识"/>
            </w:textInput>
          </w:ffData>
        </w:fldChar>
      </w:r>
      <w:bookmarkStart w:id="11" w:name="YZBS"/>
      <w:r>
        <w:rPr>
          <w:rFonts w:hint="eastAsia"/>
        </w:rPr>
        <w:instrText>FORMTEXT</w:instrText>
      </w:r>
      <w:r>
        <w:rPr>
          <w:rFonts w:hint="eastAsia"/>
        </w:rPr>
      </w:r>
      <w:r>
        <w:rPr>
          <w:rFonts w:hint="eastAsia"/>
        </w:rPr>
        <w:fldChar w:fldCharType="separate"/>
      </w:r>
      <w:r>
        <w:rPr>
          <w:rFonts w:hint="eastAsia"/>
        </w:rPr>
        <w:t>在提交反馈意见时，请将您知道的相关专利连同支持性文件一并附上</w:t>
      </w:r>
      <w:r>
        <w:rPr>
          <w:rFonts w:hint="eastAsia"/>
        </w:rPr>
        <w:fldChar w:fldCharType="end"/>
      </w:r>
      <w:bookmarkEnd w:id="11"/>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5"/>
      </w:tblGrid>
      <w:tr w:rsidR="00815F18">
        <w:tc>
          <w:tcPr>
            <w:tcW w:w="9855" w:type="dxa"/>
            <w:tcBorders>
              <w:top w:val="nil"/>
              <w:left w:val="nil"/>
              <w:bottom w:val="nil"/>
              <w:right w:val="nil"/>
            </w:tcBorders>
            <w:shd w:val="clear" w:color="auto" w:fill="auto"/>
          </w:tcPr>
          <w:p w:rsidR="00815F18" w:rsidRDefault="00AE13E3">
            <w:pPr>
              <w:pStyle w:val="afffff3"/>
              <w:framePr w:wrap="around"/>
            </w:pPr>
            <w:r>
              <w:rPr>
                <w:noProof/>
              </w:rPr>
              <mc:AlternateContent>
                <mc:Choice Requires="wps">
                  <w:drawing>
                    <wp:anchor distT="0" distB="0" distL="114300" distR="114300" simplePos="0" relativeHeight="251663360" behindDoc="1" locked="1" layoutInCell="1" allowOverlap="1">
                      <wp:simplePos x="0" y="0"/>
                      <wp:positionH relativeFrom="column">
                        <wp:posOffset>2201545</wp:posOffset>
                      </wp:positionH>
                      <wp:positionV relativeFrom="paragraph">
                        <wp:posOffset>573405</wp:posOffset>
                      </wp:positionV>
                      <wp:extent cx="1905000" cy="254000"/>
                      <wp:effectExtent l="0" t="0" r="0" b="12700"/>
                      <wp:wrapNone/>
                      <wp:docPr id="61" name="RQ"/>
                      <wp:cNvGraphicFramePr/>
                      <a:graphic xmlns:a="http://schemas.openxmlformats.org/drawingml/2006/main">
                        <a:graphicData uri="http://schemas.microsoft.com/office/word/2010/wordprocessingShape">
                          <wps:wsp>
                            <wps:cNvSpPr/>
                            <wps:spPr>
                              <a:xfrm>
                                <a:off x="0" y="0"/>
                                <a:ext cx="1905000" cy="254000"/>
                              </a:xfrm>
                              <a:prstGeom prst="rect">
                                <a:avLst/>
                              </a:prstGeom>
                              <a:solidFill>
                                <a:srgbClr val="FFFFFF"/>
                              </a:solidFill>
                              <a:ln>
                                <a:noFill/>
                              </a:ln>
                            </wps:spPr>
                            <wps:bodyPr wrap="square" upright="1"/>
                          </wps:wsp>
                        </a:graphicData>
                      </a:graphic>
                    </wp:anchor>
                  </w:drawing>
                </mc:Choice>
                <mc:Fallback>
                  <w:pict>
                    <v:rect id="RQ" o:spid="_x0000_s1026" style="position:absolute;left:0;text-align:left;margin-left:173.35pt;margin-top:45.15pt;width:150pt;height:20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" stroked="f">
                      <w10:anchorlock/>
                    </v:rect>
                  </w:pict>
                </mc:Fallback>
              </mc:AlternateContent>
            </w:r>
            <w:r>
              <w:rPr>
                <w:noProof/>
              </w:rPr>
              <mc:AlternateContent>
                <mc:Choice Requires="wps">
                  <w:drawing>
                    <wp:anchor distT="0" distB="0" distL="114300" distR="114300" simplePos="0" relativeHeight="251662336" behindDoc="1" locked="0" layoutInCell="1" allowOverlap="1">
                      <wp:simplePos x="0" y="0"/>
                      <wp:positionH relativeFrom="column">
                        <wp:posOffset>2455545</wp:posOffset>
                      </wp:positionH>
                      <wp:positionV relativeFrom="paragraph">
                        <wp:posOffset>255905</wp:posOffset>
                      </wp:positionV>
                      <wp:extent cx="1270000" cy="304800"/>
                      <wp:effectExtent l="0" t="0" r="6350" b="0"/>
                      <wp:wrapNone/>
                      <wp:docPr id="60" name="LB"/>
                      <wp:cNvGraphicFramePr/>
                      <a:graphic xmlns:a="http://schemas.openxmlformats.org/drawingml/2006/main">
                        <a:graphicData uri="http://schemas.microsoft.com/office/word/2010/wordprocessingShape">
                          <wps:wsp>
                            <wps:cNvSpPr/>
                            <wps:spPr>
                              <a:xfrm>
                                <a:off x="0" y="0"/>
                                <a:ext cx="1270000" cy="304800"/>
                              </a:xfrm>
                              <a:prstGeom prst="rect">
                                <a:avLst/>
                              </a:prstGeom>
                              <a:solidFill>
                                <a:srgbClr val="FFFFFF"/>
                              </a:solidFill>
                              <a:ln>
                                <a:noFill/>
                              </a:ln>
                            </wps:spPr>
                            <wps:bodyPr wrap="square" upright="1"/>
                          </wps:wsp>
                        </a:graphicData>
                      </a:graphic>
                    </wp:anchor>
                  </w:drawing>
                </mc:Choice>
                <mc:Fallback>
                  <w:pict>
                    <v:rect id="LB" o:spid="_x0000_s1026" style="position:absolute;left:0;text-align:left;margin-left:193.35pt;margin-top:20.15pt;width:100pt;height:24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" stroked="f"/>
                  </w:pict>
                </mc:Fallback>
              </mc:AlternateContent>
            </w:r>
            <w:r>
              <w:rPr>
                <w:rFonts w:hint="eastAsia"/>
              </w:rPr>
              <w:fldChar w:fldCharType="begin">
                <w:ffData>
                  <w:name w:val="LB"/>
                  <w:enabled/>
                  <w:calcOnExit w:val="0"/>
                  <w:ddList>
                    <w:result w:val="2"/>
                    <w:listEntry w:val="文稿版次选择"/>
                    <w:listEntry w:val="（工作组讨论稿）"/>
                    <w:listEntry w:val="（征求意见稿）"/>
                    <w:listEntry w:val="（送审讨论稿）"/>
                    <w:listEntry w:val="（送审稿）"/>
                    <w:listEntry w:val="（报批稿）"/>
                  </w:ddList>
                </w:ffData>
              </w:fldChar>
            </w:r>
            <w:bookmarkStart w:id="12" w:name="LB"/>
            <w:r>
              <w:rPr>
                <w:rFonts w:hint="eastAsia"/>
              </w:rPr>
              <w:instrText>FORMDROPDOWN</w:instrText>
            </w:r>
            <w:r>
              <w:rPr>
                <w:rFonts w:hint="eastAsia"/>
              </w:rPr>
            </w:r>
            <w:r>
              <w:rPr>
                <w:rFonts w:hint="eastAsia"/>
              </w:rPr>
              <w:fldChar w:fldCharType="end"/>
            </w:r>
            <w:bookmarkEnd w:id="12"/>
          </w:p>
        </w:tc>
      </w:tr>
      <w:bookmarkStart w:id="13" w:name="WCRQ"/>
      <w:tr w:rsidR="00815F18">
        <w:tc>
          <w:tcPr>
            <w:tcW w:w="9855" w:type="dxa"/>
            <w:tcBorders>
              <w:top w:val="nil"/>
              <w:left w:val="nil"/>
              <w:bottom w:val="nil"/>
              <w:right w:val="nil"/>
            </w:tcBorders>
            <w:shd w:val="clear" w:color="auto" w:fill="auto"/>
          </w:tcPr>
          <w:p w:rsidR="00815F18" w:rsidRDefault="00C04D46" w:rsidP="007B694B">
            <w:pPr>
              <w:pStyle w:val="afffff4"/>
              <w:framePr w:wrap="around"/>
            </w:pPr>
            <w:r>
              <w:fldChar w:fldCharType="begin">
                <w:ffData>
                  <w:name w:val="WCRQ"/>
                  <w:enabled/>
                  <w:calcOnExit w:val="0"/>
                  <w:textInput>
                    <w:default w:val="230505版"/>
                  </w:textInput>
                </w:ffData>
              </w:fldChar>
            </w:r>
            <w:r>
              <w:instrText xml:space="preserve"> </w:instrText>
            </w:r>
            <w:r>
              <w:rPr>
                <w:rFonts w:hint="eastAsia"/>
              </w:rPr>
              <w:instrText>FORMTEXT</w:instrText>
            </w:r>
            <w:r>
              <w:instrText xml:space="preserve"> </w:instrText>
            </w:r>
            <w:r>
              <w:fldChar w:fldCharType="separate"/>
            </w:r>
            <w:r w:rsidR="007B694B">
              <w:rPr>
                <w:rFonts w:hint="eastAsia"/>
                <w:noProof/>
              </w:rPr>
              <w:t>230519版</w:t>
            </w:r>
            <w:r>
              <w:fldChar w:fldCharType="end"/>
            </w:r>
            <w:bookmarkEnd w:id="13"/>
          </w:p>
        </w:tc>
      </w:tr>
    </w:tbl>
    <w:p w:rsidR="00815F18" w:rsidRDefault="00AE13E3" w:rsidP="00985FAF">
      <w:pPr>
        <w:pStyle w:val="afffffff1"/>
        <w:framePr w:wrap="around" w:hAnchor="page" w:x="1278" w:y="14101"/>
      </w:pPr>
      <w:r>
        <w:rPr>
          <w:rFonts w:ascii="黑体"/>
        </w:rPr>
        <w:fldChar w:fldCharType="begin">
          <w:ffData>
            <w:name w:val="FY"/>
            <w:enabled/>
            <w:calcOnExit w:val="0"/>
            <w:textInput>
              <w:default w:val="XXXX"/>
              <w:maxLength w:val="4"/>
            </w:textInput>
          </w:ffData>
        </w:fldChar>
      </w:r>
      <w:bookmarkStart w:id="14" w:name="FY"/>
      <w:r>
        <w:rPr>
          <w:rFonts w:ascii="黑体"/>
        </w:rPr>
        <w:instrText>FORMTEXT</w:instrText>
      </w:r>
      <w:r>
        <w:rPr>
          <w:rFonts w:ascii="黑体"/>
        </w:rPr>
      </w:r>
      <w:r>
        <w:rPr>
          <w:rFonts w:ascii="黑体"/>
        </w:rPr>
        <w:fldChar w:fldCharType="separate"/>
      </w:r>
      <w:r>
        <w:rPr>
          <w:rFonts w:ascii="黑体" w:hint="eastAsia"/>
        </w:rPr>
        <w:t>XXXX</w:t>
      </w:r>
      <w:r>
        <w:rPr>
          <w:rFonts w:ascii="黑体"/>
        </w:rPr>
        <w:fldChar w:fldCharType="end"/>
      </w:r>
      <w:bookmarkEnd w:id="14"/>
      <w:r>
        <w:rPr>
          <w:noProof/>
        </w:rPr>
        <mc:AlternateContent>
          <mc:Choice Requires="wps">
            <w:drawing>
              <wp:anchor distT="0" distB="0" distL="114300" distR="114300" simplePos="0" relativeHeight="251665408" behindDoc="0" locked="1" layoutInCell="1" allowOverlap="1" wp14:anchorId="02B15792" wp14:editId="68792626">
                <wp:simplePos x="0" y="0"/>
                <wp:positionH relativeFrom="column">
                  <wp:posOffset>-11430</wp:posOffset>
                </wp:positionH>
                <wp:positionV relativeFrom="page">
                  <wp:posOffset>9253220</wp:posOffset>
                </wp:positionV>
                <wp:extent cx="6121400" cy="0"/>
                <wp:effectExtent l="0" t="0" r="0" b="0"/>
                <wp:wrapNone/>
                <wp:docPr id="63" name="直线 10"/>
                <wp:cNvGraphicFramePr/>
                <a:graphic xmlns:a="http://schemas.openxmlformats.org/drawingml/2006/main">
                  <a:graphicData uri="http://schemas.microsoft.com/office/word/2010/wordprocessingShape">
                    <wps:wsp>
                      <wps:cNvCnPr/>
                      <wps:spPr>
                        <a:xfrm>
                          <a:off x="0" y="0"/>
                          <a:ext cx="612140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直线 10" o:spid="_x0000_s1026" style="position:absolute;left:0;text-align:left;z-index:251665408;visibility:visible;mso-wrap-style:square;mso-wrap-distance-left:9pt;mso-wrap-distance-top:0;mso-wrap-distance-right:9pt;mso-wrap-distance-bottom:0;mso-position-horizontal:absolute;mso-position-horizontal-relative:text;mso-position-vertical:absolute;mso-position-vertical-relative:page" from="-.9pt,728.6pt" to="481.1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">
                <w10:wrap anchory="page"/>
                <w10:anchorlock/>
              </v:line>
            </w:pict>
          </mc:Fallback>
        </mc:AlternateContent>
      </w:r>
      <w:r>
        <w:rPr>
          <w:rFonts w:hint="eastAsia"/>
        </w:rPr>
        <w:t xml:space="preserve"> </w:t>
      </w:r>
      <w:r>
        <w:rPr>
          <w:rFonts w:ascii="黑体" w:hint="eastAsia"/>
        </w:rPr>
        <w:t>-</w:t>
      </w:r>
      <w:r>
        <w:rPr>
          <w:rFonts w:hint="eastAsia"/>
        </w:rPr>
        <w:t xml:space="preserve"> </w:t>
      </w:r>
      <w:r>
        <w:rPr>
          <w:rFonts w:ascii="黑体" w:hint="eastAsia"/>
        </w:rPr>
        <w:fldChar w:fldCharType="begin">
          <w:ffData>
            <w:name w:val="FM"/>
            <w:enabled/>
            <w:calcOnExit w:val="0"/>
            <w:textInput>
              <w:default w:val="XX"/>
              <w:maxLength w:val="2"/>
            </w:textInput>
          </w:ffData>
        </w:fldChar>
      </w:r>
      <w:r>
        <w:rPr>
          <w:rFonts w:ascii="黑体" w:hint="eastAsia"/>
        </w:rPr>
        <w:instrText>FORMTEXT</w:instrText>
      </w:r>
      <w:r>
        <w:rPr>
          <w:rFonts w:ascii="黑体" w:hint="eastAsia"/>
        </w:rPr>
      </w:r>
      <w:r>
        <w:rPr>
          <w:rFonts w:ascii="黑体" w:hint="eastAsia"/>
        </w:rPr>
        <w:fldChar w:fldCharType="separate"/>
      </w:r>
      <w:r>
        <w:rPr>
          <w:rFonts w:ascii="黑体" w:hint="eastAsia"/>
        </w:rPr>
        <w:t>XX</w:t>
      </w:r>
      <w:r>
        <w:rPr>
          <w:rFonts w:ascii="黑体" w:hint="eastAsia"/>
        </w:rPr>
        <w:fldChar w:fldCharType="end"/>
      </w:r>
      <w:r>
        <w:rPr>
          <w:rFonts w:hint="eastAsia"/>
        </w:rPr>
        <w:t xml:space="preserve"> </w:t>
      </w:r>
      <w:r>
        <w:rPr>
          <w:rFonts w:ascii="黑体" w:hint="eastAsia"/>
        </w:rPr>
        <w:t>-</w:t>
      </w:r>
      <w:r>
        <w:rPr>
          <w:rFonts w:hint="eastAsia"/>
        </w:rPr>
        <w:t xml:space="preserve"> </w:t>
      </w:r>
      <w:r>
        <w:rPr>
          <w:rFonts w:ascii="黑体" w:hint="eastAsia"/>
        </w:rPr>
        <w:fldChar w:fldCharType="begin">
          <w:ffData>
            <w:name w:val="FD"/>
            <w:enabled/>
            <w:calcOnExit w:val="0"/>
            <w:textInput>
              <w:default w:val="XX"/>
              <w:maxLength w:val="2"/>
            </w:textInput>
          </w:ffData>
        </w:fldChar>
      </w:r>
      <w:bookmarkStart w:id="15" w:name="FD"/>
      <w:r>
        <w:rPr>
          <w:rFonts w:ascii="黑体" w:hint="eastAsia"/>
        </w:rPr>
        <w:instrText>FORMTEXT</w:instrText>
      </w:r>
      <w:r>
        <w:rPr>
          <w:rFonts w:ascii="黑体" w:hint="eastAsia"/>
        </w:rPr>
      </w:r>
      <w:r>
        <w:rPr>
          <w:rFonts w:ascii="黑体" w:hint="eastAsia"/>
        </w:rPr>
        <w:fldChar w:fldCharType="separate"/>
      </w:r>
      <w:r>
        <w:rPr>
          <w:rFonts w:ascii="黑体" w:hint="eastAsia"/>
        </w:rPr>
        <w:t>XX</w:t>
      </w:r>
      <w:r>
        <w:rPr>
          <w:rFonts w:ascii="黑体" w:hint="eastAsia"/>
        </w:rPr>
        <w:fldChar w:fldCharType="end"/>
      </w:r>
      <w:bookmarkEnd w:id="15"/>
      <w:r>
        <w:rPr>
          <w:rFonts w:hint="eastAsia"/>
        </w:rPr>
        <w:t>发布</w:t>
      </w:r>
    </w:p>
    <w:p w:rsidR="00815F18" w:rsidRDefault="00AE13E3" w:rsidP="00985FAF">
      <w:pPr>
        <w:pStyle w:val="afffffff2"/>
        <w:framePr w:wrap="around" w:hAnchor="page" w:x="6925" w:y="14125"/>
      </w:pPr>
      <w:r>
        <w:rPr>
          <w:rFonts w:ascii="黑体" w:hint="eastAsia"/>
        </w:rPr>
        <w:fldChar w:fldCharType="begin">
          <w:ffData>
            <w:name w:val="SY"/>
            <w:enabled/>
            <w:calcOnExit w:val="0"/>
            <w:textInput>
              <w:default w:val="XXXX"/>
              <w:maxLength w:val="4"/>
            </w:textInput>
          </w:ffData>
        </w:fldChar>
      </w:r>
      <w:bookmarkStart w:id="16" w:name="SY"/>
      <w:r>
        <w:rPr>
          <w:rFonts w:ascii="黑体" w:hint="eastAsia"/>
        </w:rPr>
        <w:instrText>FORMTEXT</w:instrText>
      </w:r>
      <w:r>
        <w:rPr>
          <w:rFonts w:ascii="黑体" w:hint="eastAsia"/>
        </w:rPr>
      </w:r>
      <w:r>
        <w:rPr>
          <w:rFonts w:ascii="黑体" w:hint="eastAsia"/>
        </w:rPr>
        <w:fldChar w:fldCharType="separate"/>
      </w:r>
      <w:r>
        <w:rPr>
          <w:rFonts w:ascii="黑体" w:hint="eastAsia"/>
        </w:rPr>
        <w:t>XXXX</w:t>
      </w:r>
      <w:r>
        <w:rPr>
          <w:rFonts w:ascii="黑体" w:hint="eastAsia"/>
        </w:rPr>
        <w:fldChar w:fldCharType="end"/>
      </w:r>
      <w:bookmarkEnd w:id="16"/>
      <w:r>
        <w:rPr>
          <w:rFonts w:hint="eastAsia"/>
        </w:rPr>
        <w:t xml:space="preserve"> </w:t>
      </w:r>
      <w:r>
        <w:rPr>
          <w:rFonts w:ascii="黑体" w:hint="eastAsia"/>
        </w:rPr>
        <w:t>-</w:t>
      </w:r>
      <w:r>
        <w:rPr>
          <w:rFonts w:hint="eastAsia"/>
        </w:rPr>
        <w:t xml:space="preserve"> </w:t>
      </w:r>
      <w:r>
        <w:rPr>
          <w:rFonts w:ascii="黑体" w:hint="eastAsia"/>
        </w:rPr>
        <w:fldChar w:fldCharType="begin">
          <w:ffData>
            <w:name w:val="SM"/>
            <w:enabled/>
            <w:calcOnExit w:val="0"/>
            <w:textInput>
              <w:default w:val="XX"/>
              <w:maxLength w:val="2"/>
            </w:textInput>
          </w:ffData>
        </w:fldChar>
      </w:r>
      <w:bookmarkStart w:id="17" w:name="SM"/>
      <w:r>
        <w:rPr>
          <w:rFonts w:ascii="黑体" w:hint="eastAsia"/>
        </w:rPr>
        <w:instrText>FORMTEXT</w:instrText>
      </w:r>
      <w:r>
        <w:rPr>
          <w:rFonts w:ascii="黑体" w:hint="eastAsia"/>
        </w:rPr>
      </w:r>
      <w:r>
        <w:rPr>
          <w:rFonts w:ascii="黑体" w:hint="eastAsia"/>
        </w:rPr>
        <w:fldChar w:fldCharType="separate"/>
      </w:r>
      <w:r>
        <w:rPr>
          <w:rFonts w:ascii="黑体" w:hint="eastAsia"/>
        </w:rPr>
        <w:t>XX</w:t>
      </w:r>
      <w:r>
        <w:rPr>
          <w:rFonts w:ascii="黑体" w:hint="eastAsia"/>
        </w:rPr>
        <w:fldChar w:fldCharType="end"/>
      </w:r>
      <w:bookmarkEnd w:id="17"/>
      <w:r>
        <w:rPr>
          <w:rFonts w:hint="eastAsia"/>
        </w:rPr>
        <w:t xml:space="preserve"> </w:t>
      </w:r>
      <w:r>
        <w:rPr>
          <w:rFonts w:ascii="黑体" w:hint="eastAsia"/>
        </w:rPr>
        <w:t>-</w:t>
      </w:r>
      <w:r>
        <w:rPr>
          <w:rFonts w:hint="eastAsia"/>
        </w:rPr>
        <w:t xml:space="preserve"> </w:t>
      </w:r>
      <w:r>
        <w:rPr>
          <w:rFonts w:ascii="黑体" w:hint="eastAsia"/>
        </w:rPr>
        <w:fldChar w:fldCharType="begin">
          <w:ffData>
            <w:name w:val="SD"/>
            <w:enabled/>
            <w:calcOnExit w:val="0"/>
            <w:textInput>
              <w:default w:val="XX"/>
              <w:maxLength w:val="2"/>
            </w:textInput>
          </w:ffData>
        </w:fldChar>
      </w:r>
      <w:bookmarkStart w:id="18" w:name="SD"/>
      <w:r>
        <w:rPr>
          <w:rFonts w:ascii="黑体" w:hint="eastAsia"/>
        </w:rPr>
        <w:instrText>FORMTEXT</w:instrText>
      </w:r>
      <w:r>
        <w:rPr>
          <w:rFonts w:ascii="黑体" w:hint="eastAsia"/>
        </w:rPr>
      </w:r>
      <w:r>
        <w:rPr>
          <w:rFonts w:ascii="黑体" w:hint="eastAsia"/>
        </w:rPr>
        <w:fldChar w:fldCharType="separate"/>
      </w:r>
      <w:r>
        <w:rPr>
          <w:rFonts w:ascii="黑体" w:hint="eastAsia"/>
        </w:rPr>
        <w:t>XX</w:t>
      </w:r>
      <w:r>
        <w:rPr>
          <w:rFonts w:ascii="黑体" w:hint="eastAsia"/>
        </w:rPr>
        <w:fldChar w:fldCharType="end"/>
      </w:r>
      <w:bookmarkEnd w:id="18"/>
      <w:r>
        <w:rPr>
          <w:rFonts w:hint="eastAsia"/>
        </w:rPr>
        <w:t>实施</w:t>
      </w:r>
    </w:p>
    <w:p w:rsidR="00815F18" w:rsidRDefault="00AE13E3">
      <w:pPr>
        <w:pStyle w:val="affffff3"/>
        <w:framePr w:wrap="around"/>
      </w:pPr>
      <w:r>
        <w:rPr>
          <w:rFonts w:hint="eastAsia"/>
        </w:rPr>
        <w:fldChar w:fldCharType="begin">
          <w:ffData>
            <w:name w:val="fm"/>
            <w:enabled/>
            <w:calcOnExit w:val="0"/>
            <w:textInput/>
          </w:ffData>
        </w:fldChar>
      </w:r>
      <w:bookmarkStart w:id="19" w:name="fm"/>
      <w:r>
        <w:rPr>
          <w:rFonts w:hint="eastAsia"/>
        </w:rPr>
        <w:instrText>FORMTEXT</w:instrText>
      </w:r>
      <w:r>
        <w:rPr>
          <w:rFonts w:hint="eastAsia"/>
        </w:rPr>
      </w:r>
      <w:r>
        <w:rPr>
          <w:rFonts w:hint="eastAsia"/>
        </w:rPr>
        <w:fldChar w:fldCharType="separate"/>
      </w:r>
      <w:r>
        <w:rPr>
          <w:rFonts w:hint="eastAsia"/>
        </w:rPr>
        <w:t>湖南省市场监督管理局</w:t>
      </w:r>
      <w:r>
        <w:rPr>
          <w:rFonts w:hint="eastAsia"/>
        </w:rPr>
        <w:fldChar w:fldCharType="end"/>
      </w:r>
      <w:bookmarkEnd w:id="19"/>
      <w:r>
        <w:rPr>
          <w:rFonts w:hint="eastAsia"/>
        </w:rPr>
        <w:t>   </w:t>
      </w:r>
      <w:r>
        <w:rPr>
          <w:rStyle w:val="affffc"/>
          <w:rFonts w:hint="eastAsia"/>
        </w:rPr>
        <w:t>发布</w:t>
      </w:r>
    </w:p>
    <w:p w:rsidR="00815F18" w:rsidRDefault="00AE13E3">
      <w:pPr>
        <w:pStyle w:val="afff2"/>
        <w:sectPr w:rsidR="00815F18">
          <w:headerReference w:type="even" r:id="rId11"/>
          <w:footerReference w:type="even" r:id="rId12"/>
          <w:pgSz w:w="11906" w:h="16838"/>
          <w:pgMar w:top="567" w:right="1134" w:bottom="1134" w:left="1417" w:header="0" w:footer="0" w:gutter="0"/>
          <w:pgNumType w:start="1"/>
          <w:cols w:space="720"/>
          <w:docGrid w:type="lines" w:linePitch="312"/>
        </w:sectPr>
      </w:pPr>
      <w:r>
        <w:rPr>
          <w:noProof/>
        </w:rPr>
        <mc:AlternateContent>
          <mc:Choice Requires="wps">
            <w:drawing>
              <wp:anchor distT="0" distB="0" distL="114300" distR="114300" simplePos="0" relativeHeight="251666432" behindDoc="0" locked="0" layoutInCell="1" allowOverlap="1">
                <wp:simplePos x="0" y="0"/>
                <wp:positionH relativeFrom="column">
                  <wp:posOffset>-11430</wp:posOffset>
                </wp:positionH>
                <wp:positionV relativeFrom="paragraph">
                  <wp:posOffset>2332355</wp:posOffset>
                </wp:positionV>
                <wp:extent cx="6121400" cy="0"/>
                <wp:effectExtent l="0" t="0" r="0" b="0"/>
                <wp:wrapNone/>
                <wp:docPr id="64" name="直线 11"/>
                <wp:cNvGraphicFramePr/>
                <a:graphic xmlns:a="http://schemas.openxmlformats.org/drawingml/2006/main">
                  <a:graphicData uri="http://schemas.microsoft.com/office/word/2010/wordprocessingShape">
                    <wps:wsp>
                      <wps:cNvCnPr/>
                      <wps:spPr>
                        <a:xfrm>
                          <a:off x="0" y="0"/>
                          <a:ext cx="612140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直线 11" o:spid="_x0000_s1026" style="position:absolute;left:0;text-align:left;z-index:251666432;visibility:visible;mso-wrap-style:square;mso-wrap-distance-left:9pt;mso-wrap-distance-top:0;mso-wrap-distance-right:9pt;mso-wrap-distance-bottom:0;mso-position-horizontal:absolute;mso-position-horizontal-relative:text;mso-position-vertical:absolute;mso-position-vertical-relative:text" from="-.9pt,183.65pt" to="481.1pt,1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"/>
            </w:pict>
          </mc:Fallback>
        </mc:AlternateContent>
      </w:r>
    </w:p>
    <w:p w:rsidR="00764F9B" w:rsidRPr="00764F9B" w:rsidRDefault="00764F9B" w:rsidP="00764F9B">
      <w:pPr>
        <w:pStyle w:val="affff0"/>
      </w:pPr>
      <w:bookmarkStart w:id="20" w:name="_Toc133520205"/>
      <w:bookmarkStart w:id="21" w:name="_Toc133571304"/>
      <w:bookmarkStart w:id="22" w:name="_Toc134088357"/>
      <w:bookmarkStart w:id="23" w:name="_Toc133569599"/>
      <w:bookmarkStart w:id="24" w:name="_Toc133585992"/>
      <w:bookmarkStart w:id="25" w:name="_Toc134087356"/>
      <w:bookmarkStart w:id="26" w:name="_Toc134084152"/>
      <w:bookmarkStart w:id="27" w:name="_Toc133520278"/>
      <w:bookmarkStart w:id="28" w:name="_Toc133657184"/>
      <w:bookmarkStart w:id="29" w:name="_Toc133588141"/>
      <w:bookmarkStart w:id="30" w:name="_Toc133596718"/>
      <w:bookmarkStart w:id="31" w:name="_Toc134111061"/>
      <w:bookmarkStart w:id="32" w:name="_Toc134169822"/>
      <w:bookmarkStart w:id="33" w:name="_Toc134170039"/>
      <w:bookmarkStart w:id="34" w:name="_Toc134175958"/>
      <w:bookmarkStart w:id="35" w:name="_Toc134798346"/>
      <w:bookmarkStart w:id="36" w:name="_Toc134801392"/>
      <w:bookmarkStart w:id="37" w:name="_Toc135036693"/>
      <w:bookmarkStart w:id="38" w:name="_Toc135057289"/>
      <w:r w:rsidRPr="00764F9B">
        <w:rPr>
          <w:rFonts w:hint="eastAsia"/>
        </w:rPr>
        <w:lastRenderedPageBreak/>
        <w:t>目</w:t>
      </w:r>
      <w:bookmarkStart w:id="39" w:name="BKML"/>
      <w:r w:rsidRPr="00764F9B">
        <w:rPr>
          <w:rFonts w:hAnsi="黑体"/>
        </w:rPr>
        <w:t> </w:t>
      </w:r>
      <w:r w:rsidRPr="00764F9B">
        <w:rPr>
          <w:rFonts w:hAnsi="黑体"/>
        </w:rPr>
        <w:t> </w:t>
      </w:r>
      <w:r w:rsidRPr="00764F9B">
        <w:rPr>
          <w:rFonts w:hint="eastAsia"/>
        </w:rPr>
        <w:t>次</w:t>
      </w:r>
      <w:bookmarkEnd w:id="39"/>
    </w:p>
    <w:p w:rsidR="00764F9B" w:rsidRPr="00764F9B" w:rsidRDefault="00764F9B" w:rsidP="00764F9B">
      <w:pPr>
        <w:pStyle w:val="10"/>
        <w:spacing w:before="78" w:after="78"/>
        <w:rPr>
          <w:rFonts w:asciiTheme="minorHAnsi" w:eastAsiaTheme="minorEastAsia" w:hAnsiTheme="minorHAnsi" w:cstheme="minorBidi"/>
          <w:noProof/>
          <w:szCs w:val="22"/>
        </w:rPr>
      </w:pPr>
      <w:r w:rsidRPr="00764F9B">
        <w:fldChar w:fldCharType="begin" w:fldLock="1"/>
      </w:r>
      <w:r w:rsidRPr="00764F9B">
        <w:instrText xml:space="preserve"> </w:instrText>
      </w:r>
      <w:r w:rsidRPr="00764F9B">
        <w:rPr>
          <w:rFonts w:hint="eastAsia"/>
        </w:rPr>
        <w:instrText>TOC \h \z \t"前言、引言标题,1,参考文献、索引标题,1,章标题,1,参考文献,1,附录标识,1,一级条标题, 3" \* MERGEFORMAT</w:instrText>
      </w:r>
      <w:r w:rsidRPr="00764F9B">
        <w:instrText xml:space="preserve"> </w:instrText>
      </w:r>
      <w:r w:rsidRPr="00764F9B">
        <w:fldChar w:fldCharType="separate"/>
      </w:r>
      <w:hyperlink w:anchor="_Toc135658579" w:history="1">
        <w:r w:rsidRPr="00764F9B">
          <w:rPr>
            <w:rStyle w:val="afffb"/>
            <w:rFonts w:hint="eastAsia"/>
            <w:noProof/>
          </w:rPr>
          <w:t>前言</w:t>
        </w:r>
        <w:r w:rsidRPr="00764F9B">
          <w:rPr>
            <w:noProof/>
            <w:webHidden/>
          </w:rPr>
          <w:tab/>
        </w:r>
        <w:r w:rsidRPr="00764F9B">
          <w:rPr>
            <w:noProof/>
            <w:webHidden/>
          </w:rPr>
          <w:fldChar w:fldCharType="begin" w:fldLock="1"/>
        </w:r>
        <w:r w:rsidRPr="00764F9B">
          <w:rPr>
            <w:noProof/>
            <w:webHidden/>
          </w:rPr>
          <w:instrText xml:space="preserve"> PAGEREF _Toc135658579 \h </w:instrText>
        </w:r>
        <w:r w:rsidRPr="00764F9B">
          <w:rPr>
            <w:noProof/>
            <w:webHidden/>
          </w:rPr>
        </w:r>
        <w:r w:rsidRPr="00764F9B">
          <w:rPr>
            <w:noProof/>
            <w:webHidden/>
          </w:rPr>
          <w:fldChar w:fldCharType="separate"/>
        </w:r>
        <w:r w:rsidRPr="00764F9B">
          <w:rPr>
            <w:noProof/>
            <w:webHidden/>
          </w:rPr>
          <w:t>III</w:t>
        </w:r>
        <w:r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580" w:history="1">
        <w:r w:rsidR="00764F9B" w:rsidRPr="00764F9B">
          <w:rPr>
            <w:rStyle w:val="afffb"/>
            <w:rFonts w:hint="eastAsia"/>
            <w:noProof/>
          </w:rPr>
          <w:t>引言</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_Toc135658580 \h </w:instrText>
        </w:r>
        <w:r w:rsidR="00764F9B" w:rsidRPr="00764F9B">
          <w:rPr>
            <w:noProof/>
            <w:webHidden/>
          </w:rPr>
        </w:r>
        <w:r w:rsidR="00764F9B" w:rsidRPr="00764F9B">
          <w:rPr>
            <w:noProof/>
            <w:webHidden/>
          </w:rPr>
          <w:fldChar w:fldCharType="separate"/>
        </w:r>
        <w:r w:rsidR="00764F9B" w:rsidRPr="00764F9B">
          <w:rPr>
            <w:noProof/>
            <w:webHidden/>
          </w:rPr>
          <w:t>IV</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581" w:history="1">
        <w:r w:rsidR="00764F9B" w:rsidRPr="00764F9B">
          <w:rPr>
            <w:rStyle w:val="afffb"/>
            <w:noProof/>
          </w:rPr>
          <w:t>1</w:t>
        </w:r>
        <w:r w:rsidR="00764F9B">
          <w:rPr>
            <w:rStyle w:val="afffb"/>
            <w:rFonts w:hint="eastAsia"/>
            <w:noProof/>
          </w:rPr>
          <w:t xml:space="preserve">　</w:t>
        </w:r>
        <w:r w:rsidR="00764F9B" w:rsidRPr="00764F9B">
          <w:rPr>
            <w:rStyle w:val="afffb"/>
            <w:rFonts w:hint="eastAsia"/>
            <w:noProof/>
          </w:rPr>
          <w:t>范围</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_Toc135658581 \h </w:instrText>
        </w:r>
        <w:r w:rsidR="00764F9B" w:rsidRPr="00764F9B">
          <w:rPr>
            <w:noProof/>
            <w:webHidden/>
          </w:rPr>
        </w:r>
        <w:r w:rsidR="00764F9B" w:rsidRPr="00764F9B">
          <w:rPr>
            <w:noProof/>
            <w:webHidden/>
          </w:rPr>
          <w:fldChar w:fldCharType="separate"/>
        </w:r>
        <w:r w:rsidR="00764F9B" w:rsidRPr="00764F9B">
          <w:rPr>
            <w:noProof/>
            <w:webHidden/>
          </w:rPr>
          <w:t>1</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582" w:history="1">
        <w:r w:rsidR="00764F9B" w:rsidRPr="00764F9B">
          <w:rPr>
            <w:rStyle w:val="afffb"/>
            <w:noProof/>
          </w:rPr>
          <w:t>2</w:t>
        </w:r>
        <w:r w:rsidR="00764F9B">
          <w:rPr>
            <w:rStyle w:val="afffb"/>
            <w:rFonts w:hint="eastAsia"/>
            <w:noProof/>
          </w:rPr>
          <w:t xml:space="preserve">　</w:t>
        </w:r>
        <w:r w:rsidR="00764F9B" w:rsidRPr="00764F9B">
          <w:rPr>
            <w:rStyle w:val="afffb"/>
            <w:rFonts w:hint="eastAsia"/>
            <w:noProof/>
          </w:rPr>
          <w:t>规范性引用文件</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_Toc135658582 \h </w:instrText>
        </w:r>
        <w:r w:rsidR="00764F9B" w:rsidRPr="00764F9B">
          <w:rPr>
            <w:noProof/>
            <w:webHidden/>
          </w:rPr>
        </w:r>
        <w:r w:rsidR="00764F9B" w:rsidRPr="00764F9B">
          <w:rPr>
            <w:noProof/>
            <w:webHidden/>
          </w:rPr>
          <w:fldChar w:fldCharType="separate"/>
        </w:r>
        <w:r w:rsidR="00764F9B" w:rsidRPr="00764F9B">
          <w:rPr>
            <w:noProof/>
            <w:webHidden/>
          </w:rPr>
          <w:t>1</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583" w:history="1">
        <w:r w:rsidR="00764F9B" w:rsidRPr="00764F9B">
          <w:rPr>
            <w:rStyle w:val="afffb"/>
            <w:noProof/>
          </w:rPr>
          <w:t>3</w:t>
        </w:r>
        <w:r w:rsidR="00764F9B">
          <w:rPr>
            <w:rStyle w:val="afffb"/>
            <w:rFonts w:hint="eastAsia"/>
            <w:noProof/>
          </w:rPr>
          <w:t xml:space="preserve">　</w:t>
        </w:r>
        <w:r w:rsidR="00764F9B" w:rsidRPr="00764F9B">
          <w:rPr>
            <w:rStyle w:val="afffb"/>
            <w:rFonts w:hint="eastAsia"/>
            <w:noProof/>
          </w:rPr>
          <w:t>术语和定义</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_Toc135658583 \h </w:instrText>
        </w:r>
        <w:r w:rsidR="00764F9B" w:rsidRPr="00764F9B">
          <w:rPr>
            <w:noProof/>
            <w:webHidden/>
          </w:rPr>
        </w:r>
        <w:r w:rsidR="00764F9B" w:rsidRPr="00764F9B">
          <w:rPr>
            <w:noProof/>
            <w:webHidden/>
          </w:rPr>
          <w:fldChar w:fldCharType="separate"/>
        </w:r>
        <w:r w:rsidR="00764F9B" w:rsidRPr="00764F9B">
          <w:rPr>
            <w:noProof/>
            <w:webHidden/>
          </w:rPr>
          <w:t>1</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595" w:history="1">
        <w:r w:rsidR="00764F9B" w:rsidRPr="00764F9B">
          <w:rPr>
            <w:rStyle w:val="afffb"/>
            <w:noProof/>
          </w:rPr>
          <w:t>4</w:t>
        </w:r>
        <w:r w:rsidR="00764F9B">
          <w:rPr>
            <w:rStyle w:val="afffb"/>
            <w:rFonts w:hint="eastAsia"/>
            <w:noProof/>
          </w:rPr>
          <w:t xml:space="preserve">　</w:t>
        </w:r>
        <w:r w:rsidR="00764F9B" w:rsidRPr="00764F9B">
          <w:rPr>
            <w:rStyle w:val="afffb"/>
            <w:rFonts w:hint="eastAsia"/>
            <w:noProof/>
          </w:rPr>
          <w:t>分类与标记</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_Toc135658595 \h </w:instrText>
        </w:r>
        <w:r w:rsidR="00764F9B" w:rsidRPr="00764F9B">
          <w:rPr>
            <w:noProof/>
            <w:webHidden/>
          </w:rPr>
        </w:r>
        <w:r w:rsidR="00764F9B" w:rsidRPr="00764F9B">
          <w:rPr>
            <w:noProof/>
            <w:webHidden/>
          </w:rPr>
          <w:fldChar w:fldCharType="separate"/>
        </w:r>
        <w:r w:rsidR="00764F9B" w:rsidRPr="00764F9B">
          <w:rPr>
            <w:noProof/>
            <w:webHidden/>
          </w:rPr>
          <w:t>4</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596" w:history="1">
        <w:r w:rsidR="00764F9B" w:rsidRPr="00764F9B">
          <w:rPr>
            <w:rStyle w:val="afffb"/>
            <w:noProof/>
          </w:rPr>
          <w:t>4.1</w:t>
        </w:r>
        <w:r w:rsidR="00764F9B">
          <w:rPr>
            <w:rStyle w:val="afffb"/>
            <w:rFonts w:hint="eastAsia"/>
            <w:noProof/>
          </w:rPr>
          <w:t xml:space="preserve">　</w:t>
        </w:r>
        <w:r w:rsidR="00764F9B" w:rsidRPr="00764F9B">
          <w:rPr>
            <w:rStyle w:val="afffb"/>
            <w:rFonts w:hint="eastAsia"/>
            <w:noProof/>
          </w:rPr>
          <w:t>不锈钢芯板</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_Toc135658596 \h </w:instrText>
        </w:r>
        <w:r w:rsidR="00764F9B" w:rsidRPr="00764F9B">
          <w:rPr>
            <w:noProof/>
            <w:webHidden/>
          </w:rPr>
        </w:r>
        <w:r w:rsidR="00764F9B" w:rsidRPr="00764F9B">
          <w:rPr>
            <w:noProof/>
            <w:webHidden/>
          </w:rPr>
          <w:fldChar w:fldCharType="separate"/>
        </w:r>
        <w:r w:rsidR="00764F9B" w:rsidRPr="00764F9B">
          <w:rPr>
            <w:noProof/>
            <w:webHidden/>
          </w:rPr>
          <w:t>4</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597" w:history="1">
        <w:r w:rsidR="00764F9B" w:rsidRPr="00764F9B">
          <w:rPr>
            <w:rStyle w:val="afffb"/>
            <w:noProof/>
          </w:rPr>
          <w:t>4.2</w:t>
        </w:r>
        <w:r w:rsidR="00764F9B">
          <w:rPr>
            <w:rStyle w:val="afffb"/>
            <w:rFonts w:hAnsi="黑体" w:hint="eastAsia"/>
            <w:noProof/>
          </w:rPr>
          <w:t xml:space="preserve">　</w:t>
        </w:r>
        <w:r w:rsidR="00764F9B" w:rsidRPr="00764F9B">
          <w:rPr>
            <w:rStyle w:val="afffb"/>
            <w:rFonts w:hAnsi="黑体" w:hint="eastAsia"/>
            <w:noProof/>
          </w:rPr>
          <w:t>不锈钢</w:t>
        </w:r>
        <w:r w:rsidR="00764F9B" w:rsidRPr="00764F9B">
          <w:rPr>
            <w:rStyle w:val="afffb"/>
            <w:rFonts w:hint="eastAsia"/>
            <w:noProof/>
          </w:rPr>
          <w:t>芯板构件</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_Toc135658597 \h </w:instrText>
        </w:r>
        <w:r w:rsidR="00764F9B" w:rsidRPr="00764F9B">
          <w:rPr>
            <w:noProof/>
            <w:webHidden/>
          </w:rPr>
        </w:r>
        <w:r w:rsidR="00764F9B" w:rsidRPr="00764F9B">
          <w:rPr>
            <w:noProof/>
            <w:webHidden/>
          </w:rPr>
          <w:fldChar w:fldCharType="separate"/>
        </w:r>
        <w:r w:rsidR="00764F9B" w:rsidRPr="00764F9B">
          <w:rPr>
            <w:noProof/>
            <w:webHidden/>
          </w:rPr>
          <w:t>4</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598" w:history="1">
        <w:r w:rsidR="00764F9B" w:rsidRPr="00764F9B">
          <w:rPr>
            <w:rStyle w:val="afffb"/>
            <w:noProof/>
          </w:rPr>
          <w:t>5</w:t>
        </w:r>
        <w:r w:rsidR="00764F9B">
          <w:rPr>
            <w:rStyle w:val="afffb"/>
            <w:rFonts w:hint="eastAsia"/>
            <w:noProof/>
          </w:rPr>
          <w:t xml:space="preserve">　</w:t>
        </w:r>
        <w:r w:rsidR="00764F9B" w:rsidRPr="00764F9B">
          <w:rPr>
            <w:rStyle w:val="afffb"/>
            <w:rFonts w:hint="eastAsia"/>
            <w:noProof/>
          </w:rPr>
          <w:t>材料</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_Toc135658598 \h </w:instrText>
        </w:r>
        <w:r w:rsidR="00764F9B" w:rsidRPr="00764F9B">
          <w:rPr>
            <w:noProof/>
            <w:webHidden/>
          </w:rPr>
        </w:r>
        <w:r w:rsidR="00764F9B" w:rsidRPr="00764F9B">
          <w:rPr>
            <w:noProof/>
            <w:webHidden/>
          </w:rPr>
          <w:fldChar w:fldCharType="separate"/>
        </w:r>
        <w:r w:rsidR="00764F9B" w:rsidRPr="00764F9B">
          <w:rPr>
            <w:noProof/>
            <w:webHidden/>
          </w:rPr>
          <w:t>5</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599" w:history="1">
        <w:r w:rsidR="00764F9B" w:rsidRPr="00764F9B">
          <w:rPr>
            <w:rStyle w:val="afffb"/>
            <w:noProof/>
          </w:rPr>
          <w:t>5.1</w:t>
        </w:r>
        <w:r w:rsidR="00764F9B">
          <w:rPr>
            <w:rStyle w:val="afffb"/>
            <w:rFonts w:hint="eastAsia"/>
            <w:noProof/>
          </w:rPr>
          <w:t xml:space="preserve">　</w:t>
        </w:r>
        <w:r w:rsidR="00764F9B" w:rsidRPr="00764F9B">
          <w:rPr>
            <w:rStyle w:val="afffb"/>
            <w:rFonts w:hint="eastAsia"/>
            <w:noProof/>
          </w:rPr>
          <w:t>一般规定</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_Toc135658599 \h </w:instrText>
        </w:r>
        <w:r w:rsidR="00764F9B" w:rsidRPr="00764F9B">
          <w:rPr>
            <w:noProof/>
            <w:webHidden/>
          </w:rPr>
        </w:r>
        <w:r w:rsidR="00764F9B" w:rsidRPr="00764F9B">
          <w:rPr>
            <w:noProof/>
            <w:webHidden/>
          </w:rPr>
          <w:fldChar w:fldCharType="separate"/>
        </w:r>
        <w:r w:rsidR="00764F9B" w:rsidRPr="00764F9B">
          <w:rPr>
            <w:noProof/>
            <w:webHidden/>
          </w:rPr>
          <w:t>5</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0" w:history="1">
        <w:r w:rsidR="00764F9B" w:rsidRPr="00764F9B">
          <w:rPr>
            <w:rStyle w:val="afffb"/>
            <w:noProof/>
          </w:rPr>
          <w:t>5.2</w:t>
        </w:r>
        <w:r w:rsidR="00764F9B">
          <w:rPr>
            <w:rStyle w:val="afffb"/>
            <w:rFonts w:hint="eastAsia"/>
            <w:noProof/>
          </w:rPr>
          <w:t xml:space="preserve">　</w:t>
        </w:r>
        <w:r w:rsidR="00764F9B" w:rsidRPr="00764F9B">
          <w:rPr>
            <w:rStyle w:val="afffb"/>
            <w:rFonts w:hint="eastAsia"/>
            <w:noProof/>
          </w:rPr>
          <w:t>不锈钢芯板材料</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_Toc135658600 \h </w:instrText>
        </w:r>
        <w:r w:rsidR="00764F9B" w:rsidRPr="00764F9B">
          <w:rPr>
            <w:noProof/>
            <w:webHidden/>
          </w:rPr>
        </w:r>
        <w:r w:rsidR="00764F9B" w:rsidRPr="00764F9B">
          <w:rPr>
            <w:noProof/>
            <w:webHidden/>
          </w:rPr>
          <w:fldChar w:fldCharType="separate"/>
        </w:r>
        <w:r w:rsidR="00764F9B" w:rsidRPr="00764F9B">
          <w:rPr>
            <w:noProof/>
            <w:webHidden/>
          </w:rPr>
          <w:t>5</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1" w:history="1">
        <w:r w:rsidR="00764F9B" w:rsidRPr="00764F9B">
          <w:rPr>
            <w:rStyle w:val="afffb"/>
            <w:noProof/>
          </w:rPr>
          <w:t>5.3</w:t>
        </w:r>
        <w:r w:rsidR="00764F9B">
          <w:rPr>
            <w:rStyle w:val="afffb"/>
            <w:rFonts w:hint="eastAsia"/>
            <w:noProof/>
          </w:rPr>
          <w:t xml:space="preserve">　</w:t>
        </w:r>
        <w:r w:rsidR="00764F9B" w:rsidRPr="00764F9B">
          <w:rPr>
            <w:rStyle w:val="afffb"/>
            <w:rFonts w:hint="eastAsia"/>
            <w:noProof/>
          </w:rPr>
          <w:t>钎焊材料</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_Toc135658601 \h </w:instrText>
        </w:r>
        <w:r w:rsidR="00764F9B" w:rsidRPr="00764F9B">
          <w:rPr>
            <w:noProof/>
            <w:webHidden/>
          </w:rPr>
        </w:r>
        <w:r w:rsidR="00764F9B" w:rsidRPr="00764F9B">
          <w:rPr>
            <w:noProof/>
            <w:webHidden/>
          </w:rPr>
          <w:fldChar w:fldCharType="separate"/>
        </w:r>
        <w:r w:rsidR="00764F9B" w:rsidRPr="00764F9B">
          <w:rPr>
            <w:noProof/>
            <w:webHidden/>
          </w:rPr>
          <w:t>6</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2" w:history="1">
        <w:r w:rsidR="00764F9B" w:rsidRPr="00764F9B">
          <w:rPr>
            <w:rStyle w:val="afffb"/>
            <w:noProof/>
          </w:rPr>
          <w:t>5.4</w:t>
        </w:r>
        <w:r w:rsidR="00764F9B">
          <w:rPr>
            <w:rStyle w:val="afffb"/>
            <w:rFonts w:hint="eastAsia"/>
            <w:noProof/>
          </w:rPr>
          <w:t xml:space="preserve">　</w:t>
        </w:r>
        <w:r w:rsidR="00764F9B" w:rsidRPr="00764F9B">
          <w:rPr>
            <w:rStyle w:val="afffb"/>
            <w:rFonts w:hint="eastAsia"/>
            <w:noProof/>
          </w:rPr>
          <w:t>不锈钢焊材</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_Toc135658602 \h </w:instrText>
        </w:r>
        <w:r w:rsidR="00764F9B" w:rsidRPr="00764F9B">
          <w:rPr>
            <w:noProof/>
            <w:webHidden/>
          </w:rPr>
        </w:r>
        <w:r w:rsidR="00764F9B" w:rsidRPr="00764F9B">
          <w:rPr>
            <w:noProof/>
            <w:webHidden/>
          </w:rPr>
          <w:fldChar w:fldCharType="separate"/>
        </w:r>
        <w:r w:rsidR="00764F9B" w:rsidRPr="00764F9B">
          <w:rPr>
            <w:noProof/>
            <w:webHidden/>
          </w:rPr>
          <w:t>6</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3" w:history="1">
        <w:r w:rsidR="00764F9B" w:rsidRPr="00764F9B">
          <w:rPr>
            <w:rStyle w:val="afffb"/>
            <w:noProof/>
          </w:rPr>
          <w:t>5.5</w:t>
        </w:r>
        <w:r w:rsidR="00764F9B">
          <w:rPr>
            <w:rStyle w:val="afffb"/>
            <w:rFonts w:hint="eastAsia"/>
            <w:noProof/>
          </w:rPr>
          <w:t xml:space="preserve">　</w:t>
        </w:r>
        <w:r w:rsidR="00764F9B" w:rsidRPr="00764F9B">
          <w:rPr>
            <w:rStyle w:val="afffb"/>
            <w:rFonts w:hint="eastAsia"/>
            <w:noProof/>
          </w:rPr>
          <w:t>不锈钢芯板填充材料</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_Toc135658603 \h </w:instrText>
        </w:r>
        <w:r w:rsidR="00764F9B" w:rsidRPr="00764F9B">
          <w:rPr>
            <w:noProof/>
            <w:webHidden/>
          </w:rPr>
        </w:r>
        <w:r w:rsidR="00764F9B" w:rsidRPr="00764F9B">
          <w:rPr>
            <w:noProof/>
            <w:webHidden/>
          </w:rPr>
          <w:fldChar w:fldCharType="separate"/>
        </w:r>
        <w:r w:rsidR="00764F9B" w:rsidRPr="00764F9B">
          <w:rPr>
            <w:noProof/>
            <w:webHidden/>
          </w:rPr>
          <w:t>6</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04" w:history="1">
        <w:r w:rsidR="00764F9B" w:rsidRPr="00764F9B">
          <w:rPr>
            <w:rStyle w:val="afffb"/>
            <w:noProof/>
          </w:rPr>
          <w:t>6</w:t>
        </w:r>
        <w:r w:rsidR="00764F9B">
          <w:rPr>
            <w:rStyle w:val="afffb"/>
            <w:rFonts w:hint="eastAsia"/>
            <w:noProof/>
          </w:rPr>
          <w:t xml:space="preserve">　</w:t>
        </w:r>
        <w:r w:rsidR="00764F9B" w:rsidRPr="00764F9B">
          <w:rPr>
            <w:rStyle w:val="afffb"/>
            <w:rFonts w:hint="eastAsia"/>
            <w:noProof/>
          </w:rPr>
          <w:t>要求</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_Toc135658604 \h </w:instrText>
        </w:r>
        <w:r w:rsidR="00764F9B" w:rsidRPr="00764F9B">
          <w:rPr>
            <w:noProof/>
            <w:webHidden/>
          </w:rPr>
        </w:r>
        <w:r w:rsidR="00764F9B" w:rsidRPr="00764F9B">
          <w:rPr>
            <w:noProof/>
            <w:webHidden/>
          </w:rPr>
          <w:fldChar w:fldCharType="separate"/>
        </w:r>
        <w:r w:rsidR="00764F9B" w:rsidRPr="00764F9B">
          <w:rPr>
            <w:noProof/>
            <w:webHidden/>
          </w:rPr>
          <w:t>6</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5" w:history="1">
        <w:r w:rsidR="00764F9B" w:rsidRPr="00764F9B">
          <w:rPr>
            <w:rStyle w:val="afffb"/>
            <w:noProof/>
          </w:rPr>
          <w:t>6.1</w:t>
        </w:r>
        <w:r w:rsidR="00764F9B">
          <w:rPr>
            <w:rStyle w:val="afffb"/>
            <w:rFonts w:hint="eastAsia"/>
            <w:noProof/>
          </w:rPr>
          <w:t xml:space="preserve">　</w:t>
        </w:r>
        <w:r w:rsidR="00764F9B" w:rsidRPr="00764F9B">
          <w:rPr>
            <w:rStyle w:val="afffb"/>
            <w:rFonts w:hint="eastAsia"/>
            <w:noProof/>
          </w:rPr>
          <w:t>通用要求</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_Toc135658605 \h </w:instrText>
        </w:r>
        <w:r w:rsidR="00764F9B" w:rsidRPr="00764F9B">
          <w:rPr>
            <w:noProof/>
            <w:webHidden/>
          </w:rPr>
        </w:r>
        <w:r w:rsidR="00764F9B" w:rsidRPr="00764F9B">
          <w:rPr>
            <w:noProof/>
            <w:webHidden/>
          </w:rPr>
          <w:fldChar w:fldCharType="separate"/>
        </w:r>
        <w:r w:rsidR="00764F9B" w:rsidRPr="00764F9B">
          <w:rPr>
            <w:noProof/>
            <w:webHidden/>
          </w:rPr>
          <w:t>6</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6" w:history="1">
        <w:r w:rsidR="00764F9B" w:rsidRPr="00764F9B">
          <w:rPr>
            <w:rStyle w:val="afffb"/>
            <w:noProof/>
          </w:rPr>
          <w:t>6.2</w:t>
        </w:r>
        <w:r w:rsidR="00764F9B">
          <w:rPr>
            <w:rStyle w:val="afffb"/>
            <w:rFonts w:hint="eastAsia"/>
            <w:noProof/>
          </w:rPr>
          <w:t xml:space="preserve">　</w:t>
        </w:r>
        <w:r w:rsidR="00764F9B" w:rsidRPr="00764F9B">
          <w:rPr>
            <w:rStyle w:val="afffb"/>
            <w:rFonts w:hint="eastAsia"/>
            <w:noProof/>
          </w:rPr>
          <w:t>不锈钢芯板要求</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_Toc135658606 \h </w:instrText>
        </w:r>
        <w:r w:rsidR="00764F9B" w:rsidRPr="00764F9B">
          <w:rPr>
            <w:noProof/>
            <w:webHidden/>
          </w:rPr>
        </w:r>
        <w:r w:rsidR="00764F9B" w:rsidRPr="00764F9B">
          <w:rPr>
            <w:noProof/>
            <w:webHidden/>
          </w:rPr>
          <w:fldChar w:fldCharType="separate"/>
        </w:r>
        <w:r w:rsidR="00764F9B" w:rsidRPr="00764F9B">
          <w:rPr>
            <w:noProof/>
            <w:webHidden/>
          </w:rPr>
          <w:t>8</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7" w:history="1">
        <w:r w:rsidR="00764F9B" w:rsidRPr="00764F9B">
          <w:rPr>
            <w:rStyle w:val="afffb"/>
            <w:noProof/>
          </w:rPr>
          <w:t>6.3</w:t>
        </w:r>
        <w:r w:rsidR="00764F9B">
          <w:rPr>
            <w:rStyle w:val="afffb"/>
            <w:rFonts w:hint="eastAsia"/>
            <w:noProof/>
          </w:rPr>
          <w:t xml:space="preserve">　</w:t>
        </w:r>
        <w:r w:rsidR="00764F9B" w:rsidRPr="00764F9B">
          <w:rPr>
            <w:rStyle w:val="afffb"/>
            <w:rFonts w:hint="eastAsia"/>
            <w:noProof/>
          </w:rPr>
          <w:t>不锈钢芯板构件要求</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_Toc135658607 \h </w:instrText>
        </w:r>
        <w:r w:rsidR="00764F9B" w:rsidRPr="00764F9B">
          <w:rPr>
            <w:noProof/>
            <w:webHidden/>
          </w:rPr>
        </w:r>
        <w:r w:rsidR="00764F9B" w:rsidRPr="00764F9B">
          <w:rPr>
            <w:noProof/>
            <w:webHidden/>
          </w:rPr>
          <w:fldChar w:fldCharType="separate"/>
        </w:r>
        <w:r w:rsidR="00764F9B" w:rsidRPr="00764F9B">
          <w:rPr>
            <w:noProof/>
            <w:webHidden/>
          </w:rPr>
          <w:t>9</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08" w:history="1">
        <w:r w:rsidR="00764F9B" w:rsidRPr="00764F9B">
          <w:rPr>
            <w:rStyle w:val="afffb"/>
            <w:noProof/>
          </w:rPr>
          <w:t>7</w:t>
        </w:r>
        <w:r w:rsidR="00764F9B">
          <w:rPr>
            <w:rStyle w:val="afffb"/>
            <w:rFonts w:hint="eastAsia"/>
            <w:noProof/>
          </w:rPr>
          <w:t xml:space="preserve">　</w:t>
        </w:r>
        <w:r w:rsidR="00764F9B" w:rsidRPr="00764F9B">
          <w:rPr>
            <w:rStyle w:val="afffb"/>
            <w:rFonts w:hint="eastAsia"/>
            <w:noProof/>
          </w:rPr>
          <w:t>检验方法</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_Toc135658608 \h </w:instrText>
        </w:r>
        <w:r w:rsidR="00764F9B" w:rsidRPr="00764F9B">
          <w:rPr>
            <w:noProof/>
            <w:webHidden/>
          </w:rPr>
        </w:r>
        <w:r w:rsidR="00764F9B" w:rsidRPr="00764F9B">
          <w:rPr>
            <w:noProof/>
            <w:webHidden/>
          </w:rPr>
          <w:fldChar w:fldCharType="separate"/>
        </w:r>
        <w:r w:rsidR="00764F9B" w:rsidRPr="00764F9B">
          <w:rPr>
            <w:noProof/>
            <w:webHidden/>
          </w:rPr>
          <w:t>10</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09" w:history="1">
        <w:r w:rsidR="00764F9B" w:rsidRPr="00764F9B">
          <w:rPr>
            <w:rStyle w:val="afffb"/>
            <w:noProof/>
          </w:rPr>
          <w:t>7.1</w:t>
        </w:r>
        <w:r w:rsidR="00764F9B">
          <w:rPr>
            <w:rStyle w:val="afffb"/>
            <w:rFonts w:hint="eastAsia"/>
            <w:noProof/>
          </w:rPr>
          <w:t xml:space="preserve">　</w:t>
        </w:r>
        <w:r w:rsidR="00764F9B" w:rsidRPr="00764F9B">
          <w:rPr>
            <w:rStyle w:val="afffb"/>
            <w:rFonts w:hint="eastAsia"/>
            <w:noProof/>
          </w:rPr>
          <w:t>外观质量</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_Toc135658609 \h </w:instrText>
        </w:r>
        <w:r w:rsidR="00764F9B" w:rsidRPr="00764F9B">
          <w:rPr>
            <w:noProof/>
            <w:webHidden/>
          </w:rPr>
        </w:r>
        <w:r w:rsidR="00764F9B" w:rsidRPr="00764F9B">
          <w:rPr>
            <w:noProof/>
            <w:webHidden/>
          </w:rPr>
          <w:fldChar w:fldCharType="separate"/>
        </w:r>
        <w:r w:rsidR="00764F9B" w:rsidRPr="00764F9B">
          <w:rPr>
            <w:noProof/>
            <w:webHidden/>
          </w:rPr>
          <w:t>10</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0" w:history="1">
        <w:r w:rsidR="00764F9B" w:rsidRPr="00764F9B">
          <w:rPr>
            <w:rStyle w:val="afffb"/>
            <w:noProof/>
          </w:rPr>
          <w:t>7.2</w:t>
        </w:r>
        <w:r w:rsidR="00764F9B">
          <w:rPr>
            <w:rStyle w:val="afffb"/>
            <w:rFonts w:hint="eastAsia"/>
            <w:noProof/>
          </w:rPr>
          <w:t xml:space="preserve">　</w:t>
        </w:r>
        <w:r w:rsidR="00764F9B" w:rsidRPr="00764F9B">
          <w:rPr>
            <w:rStyle w:val="afffb"/>
            <w:rFonts w:hint="eastAsia"/>
            <w:noProof/>
          </w:rPr>
          <w:t>钎焊质量</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_Toc135658610 \h </w:instrText>
        </w:r>
        <w:r w:rsidR="00764F9B" w:rsidRPr="00764F9B">
          <w:rPr>
            <w:noProof/>
            <w:webHidden/>
          </w:rPr>
        </w:r>
        <w:r w:rsidR="00764F9B" w:rsidRPr="00764F9B">
          <w:rPr>
            <w:noProof/>
            <w:webHidden/>
          </w:rPr>
          <w:fldChar w:fldCharType="separate"/>
        </w:r>
        <w:r w:rsidR="00764F9B" w:rsidRPr="00764F9B">
          <w:rPr>
            <w:noProof/>
            <w:webHidden/>
          </w:rPr>
          <w:t>10</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1" w:history="1">
        <w:r w:rsidR="00764F9B" w:rsidRPr="00764F9B">
          <w:rPr>
            <w:rStyle w:val="afffb"/>
            <w:noProof/>
          </w:rPr>
          <w:t>7.3</w:t>
        </w:r>
        <w:r w:rsidR="00764F9B">
          <w:rPr>
            <w:rStyle w:val="afffb"/>
            <w:rFonts w:hint="eastAsia"/>
            <w:noProof/>
          </w:rPr>
          <w:t xml:space="preserve">　</w:t>
        </w:r>
        <w:r w:rsidR="00764F9B" w:rsidRPr="00764F9B">
          <w:rPr>
            <w:rStyle w:val="afffb"/>
            <w:rFonts w:hint="eastAsia"/>
            <w:noProof/>
          </w:rPr>
          <w:t>耐腐蚀能力</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_Toc135658611 \h </w:instrText>
        </w:r>
        <w:r w:rsidR="00764F9B" w:rsidRPr="00764F9B">
          <w:rPr>
            <w:noProof/>
            <w:webHidden/>
          </w:rPr>
        </w:r>
        <w:r w:rsidR="00764F9B" w:rsidRPr="00764F9B">
          <w:rPr>
            <w:noProof/>
            <w:webHidden/>
          </w:rPr>
          <w:fldChar w:fldCharType="separate"/>
        </w:r>
        <w:r w:rsidR="00764F9B" w:rsidRPr="00764F9B">
          <w:rPr>
            <w:noProof/>
            <w:webHidden/>
          </w:rPr>
          <w:t>10</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2" w:history="1">
        <w:r w:rsidR="00764F9B" w:rsidRPr="00764F9B">
          <w:rPr>
            <w:rStyle w:val="afffb"/>
            <w:noProof/>
          </w:rPr>
          <w:t>7.4</w:t>
        </w:r>
        <w:r w:rsidR="00764F9B">
          <w:rPr>
            <w:rStyle w:val="afffb"/>
            <w:rFonts w:hint="eastAsia"/>
            <w:noProof/>
          </w:rPr>
          <w:t xml:space="preserve">　</w:t>
        </w:r>
        <w:r w:rsidR="00764F9B" w:rsidRPr="00764F9B">
          <w:rPr>
            <w:rStyle w:val="afffb"/>
            <w:rFonts w:hint="eastAsia"/>
            <w:noProof/>
          </w:rPr>
          <w:t>尺寸偏差</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_Toc135658612 \h </w:instrText>
        </w:r>
        <w:r w:rsidR="00764F9B" w:rsidRPr="00764F9B">
          <w:rPr>
            <w:noProof/>
            <w:webHidden/>
          </w:rPr>
        </w:r>
        <w:r w:rsidR="00764F9B" w:rsidRPr="00764F9B">
          <w:rPr>
            <w:noProof/>
            <w:webHidden/>
          </w:rPr>
          <w:fldChar w:fldCharType="separate"/>
        </w:r>
        <w:r w:rsidR="00764F9B" w:rsidRPr="00764F9B">
          <w:rPr>
            <w:noProof/>
            <w:webHidden/>
          </w:rPr>
          <w:t>10</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3" w:history="1">
        <w:r w:rsidR="00764F9B" w:rsidRPr="00764F9B">
          <w:rPr>
            <w:rStyle w:val="afffb"/>
            <w:noProof/>
          </w:rPr>
          <w:t>7.5</w:t>
        </w:r>
        <w:r w:rsidR="00764F9B">
          <w:rPr>
            <w:rStyle w:val="afffb"/>
            <w:rFonts w:hint="eastAsia"/>
            <w:noProof/>
          </w:rPr>
          <w:t xml:space="preserve">　</w:t>
        </w:r>
        <w:r w:rsidR="00764F9B" w:rsidRPr="00764F9B">
          <w:rPr>
            <w:rStyle w:val="afffb"/>
            <w:rFonts w:hint="eastAsia"/>
            <w:noProof/>
          </w:rPr>
          <w:t>芯板允许承载力</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_Toc135658613 \h </w:instrText>
        </w:r>
        <w:r w:rsidR="00764F9B" w:rsidRPr="00764F9B">
          <w:rPr>
            <w:noProof/>
            <w:webHidden/>
          </w:rPr>
        </w:r>
        <w:r w:rsidR="00764F9B" w:rsidRPr="00764F9B">
          <w:rPr>
            <w:noProof/>
            <w:webHidden/>
          </w:rPr>
          <w:fldChar w:fldCharType="separate"/>
        </w:r>
        <w:r w:rsidR="00764F9B" w:rsidRPr="00764F9B">
          <w:rPr>
            <w:noProof/>
            <w:webHidden/>
          </w:rPr>
          <w:t>10</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4" w:history="1">
        <w:r w:rsidR="00764F9B" w:rsidRPr="00764F9B">
          <w:rPr>
            <w:rStyle w:val="afffb"/>
            <w:noProof/>
          </w:rPr>
          <w:t>7.6</w:t>
        </w:r>
        <w:r w:rsidR="00764F9B">
          <w:rPr>
            <w:rStyle w:val="afffb"/>
            <w:rFonts w:hint="eastAsia"/>
            <w:noProof/>
          </w:rPr>
          <w:t xml:space="preserve">　</w:t>
        </w:r>
        <w:r w:rsidR="00764F9B" w:rsidRPr="00764F9B">
          <w:rPr>
            <w:rStyle w:val="afffb"/>
            <w:rFonts w:hint="eastAsia"/>
            <w:noProof/>
          </w:rPr>
          <w:t>构件隔声性能</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_Toc135658614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5" w:history="1">
        <w:r w:rsidR="00764F9B" w:rsidRPr="00764F9B">
          <w:rPr>
            <w:rStyle w:val="afffb"/>
            <w:noProof/>
          </w:rPr>
          <w:t>7.7</w:t>
        </w:r>
        <w:r w:rsidR="00764F9B">
          <w:rPr>
            <w:rStyle w:val="afffb"/>
            <w:rFonts w:hint="eastAsia"/>
            <w:noProof/>
          </w:rPr>
          <w:t xml:space="preserve">　</w:t>
        </w:r>
        <w:r w:rsidR="00764F9B" w:rsidRPr="00764F9B">
          <w:rPr>
            <w:rStyle w:val="afffb"/>
            <w:rFonts w:hint="eastAsia"/>
            <w:noProof/>
          </w:rPr>
          <w:t>构件节能性能</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_Toc135658615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6" w:history="1">
        <w:r w:rsidR="00764F9B" w:rsidRPr="00764F9B">
          <w:rPr>
            <w:rStyle w:val="afffb"/>
            <w:noProof/>
          </w:rPr>
          <w:t>7.8</w:t>
        </w:r>
        <w:r w:rsidR="00764F9B">
          <w:rPr>
            <w:rStyle w:val="afffb"/>
            <w:rFonts w:hAnsi="黑体" w:hint="eastAsia"/>
            <w:noProof/>
          </w:rPr>
          <w:t xml:space="preserve">　</w:t>
        </w:r>
        <w:r w:rsidR="00764F9B" w:rsidRPr="00764F9B">
          <w:rPr>
            <w:rStyle w:val="afffb"/>
            <w:rFonts w:hAnsi="黑体" w:hint="eastAsia"/>
            <w:noProof/>
          </w:rPr>
          <w:t>构件填充物密度</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_Toc135658616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7" w:history="1">
        <w:r w:rsidR="00764F9B" w:rsidRPr="00764F9B">
          <w:rPr>
            <w:rStyle w:val="afffb"/>
            <w:noProof/>
          </w:rPr>
          <w:t>7.9</w:t>
        </w:r>
        <w:r w:rsidR="00764F9B">
          <w:rPr>
            <w:rStyle w:val="afffb"/>
            <w:rFonts w:hint="eastAsia"/>
            <w:noProof/>
          </w:rPr>
          <w:t xml:space="preserve">　</w:t>
        </w:r>
        <w:r w:rsidR="00764F9B" w:rsidRPr="00764F9B">
          <w:rPr>
            <w:rStyle w:val="afffb"/>
            <w:rFonts w:hint="eastAsia"/>
            <w:noProof/>
          </w:rPr>
          <w:t>构件耐火性能</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_Toc135658617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18" w:history="1">
        <w:r w:rsidR="00764F9B" w:rsidRPr="00764F9B">
          <w:rPr>
            <w:rStyle w:val="afffb"/>
            <w:noProof/>
          </w:rPr>
          <w:t>8</w:t>
        </w:r>
        <w:r w:rsidR="00764F9B">
          <w:rPr>
            <w:rStyle w:val="afffb"/>
            <w:rFonts w:hint="eastAsia"/>
            <w:noProof/>
          </w:rPr>
          <w:t xml:space="preserve">　</w:t>
        </w:r>
        <w:r w:rsidR="00764F9B" w:rsidRPr="00764F9B">
          <w:rPr>
            <w:rStyle w:val="afffb"/>
            <w:rFonts w:hint="eastAsia"/>
            <w:noProof/>
          </w:rPr>
          <w:t>检验规则</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_Toc135658618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19" w:history="1">
        <w:r w:rsidR="00764F9B" w:rsidRPr="00764F9B">
          <w:rPr>
            <w:rStyle w:val="afffb"/>
            <w:noProof/>
          </w:rPr>
          <w:t>8.1</w:t>
        </w:r>
        <w:r w:rsidR="00764F9B">
          <w:rPr>
            <w:rStyle w:val="afffb"/>
            <w:rFonts w:hint="eastAsia"/>
            <w:noProof/>
          </w:rPr>
          <w:t xml:space="preserve">　</w:t>
        </w:r>
        <w:r w:rsidR="00764F9B" w:rsidRPr="00764F9B">
          <w:rPr>
            <w:rStyle w:val="afffb"/>
            <w:rFonts w:hint="eastAsia"/>
            <w:noProof/>
          </w:rPr>
          <w:t>检验分类</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_Toc135658619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0" w:history="1">
        <w:r w:rsidR="00764F9B" w:rsidRPr="00764F9B">
          <w:rPr>
            <w:rStyle w:val="afffb"/>
            <w:noProof/>
          </w:rPr>
          <w:t>8.2</w:t>
        </w:r>
        <w:r w:rsidR="00764F9B">
          <w:rPr>
            <w:rStyle w:val="afffb"/>
            <w:rFonts w:hint="eastAsia"/>
            <w:noProof/>
          </w:rPr>
          <w:t xml:space="preserve">　</w:t>
        </w:r>
        <w:r w:rsidR="00764F9B" w:rsidRPr="00764F9B">
          <w:rPr>
            <w:rStyle w:val="afffb"/>
            <w:rFonts w:hint="eastAsia"/>
            <w:noProof/>
          </w:rPr>
          <w:t>出厂检验</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_Toc135658620 \h </w:instrText>
        </w:r>
        <w:r w:rsidR="00764F9B" w:rsidRPr="00764F9B">
          <w:rPr>
            <w:noProof/>
            <w:webHidden/>
          </w:rPr>
        </w:r>
        <w:r w:rsidR="00764F9B" w:rsidRPr="00764F9B">
          <w:rPr>
            <w:noProof/>
            <w:webHidden/>
          </w:rPr>
          <w:fldChar w:fldCharType="separate"/>
        </w:r>
        <w:r w:rsidR="00764F9B" w:rsidRPr="00764F9B">
          <w:rPr>
            <w:noProof/>
            <w:webHidden/>
          </w:rPr>
          <w:t>11</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1" w:history="1">
        <w:r w:rsidR="00764F9B" w:rsidRPr="00764F9B">
          <w:rPr>
            <w:rStyle w:val="afffb"/>
            <w:noProof/>
          </w:rPr>
          <w:t>8.3</w:t>
        </w:r>
        <w:r w:rsidR="00764F9B">
          <w:rPr>
            <w:rStyle w:val="afffb"/>
            <w:rFonts w:hint="eastAsia"/>
            <w:noProof/>
          </w:rPr>
          <w:t xml:space="preserve">　</w:t>
        </w:r>
        <w:r w:rsidR="00764F9B" w:rsidRPr="00764F9B">
          <w:rPr>
            <w:rStyle w:val="afffb"/>
            <w:rFonts w:hint="eastAsia"/>
            <w:noProof/>
          </w:rPr>
          <w:t>型式检验</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_Toc135658621 \h </w:instrText>
        </w:r>
        <w:r w:rsidR="00764F9B" w:rsidRPr="00764F9B">
          <w:rPr>
            <w:noProof/>
            <w:webHidden/>
          </w:rPr>
        </w:r>
        <w:r w:rsidR="00764F9B" w:rsidRPr="00764F9B">
          <w:rPr>
            <w:noProof/>
            <w:webHidden/>
          </w:rPr>
          <w:fldChar w:fldCharType="separate"/>
        </w:r>
        <w:r w:rsidR="00764F9B" w:rsidRPr="00764F9B">
          <w:rPr>
            <w:noProof/>
            <w:webHidden/>
          </w:rPr>
          <w:t>12</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2" w:history="1">
        <w:r w:rsidR="00764F9B" w:rsidRPr="00764F9B">
          <w:rPr>
            <w:rStyle w:val="afffb"/>
            <w:noProof/>
          </w:rPr>
          <w:t>8.4</w:t>
        </w:r>
        <w:r w:rsidR="00764F9B">
          <w:rPr>
            <w:rStyle w:val="afffb"/>
            <w:rFonts w:hint="eastAsia"/>
            <w:noProof/>
          </w:rPr>
          <w:t xml:space="preserve">　</w:t>
        </w:r>
        <w:r w:rsidR="00764F9B" w:rsidRPr="00764F9B">
          <w:rPr>
            <w:rStyle w:val="afffb"/>
            <w:rFonts w:hint="eastAsia"/>
            <w:noProof/>
          </w:rPr>
          <w:t>组批和抽样</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_Toc135658622 \h </w:instrText>
        </w:r>
        <w:r w:rsidR="00764F9B" w:rsidRPr="00764F9B">
          <w:rPr>
            <w:noProof/>
            <w:webHidden/>
          </w:rPr>
        </w:r>
        <w:r w:rsidR="00764F9B" w:rsidRPr="00764F9B">
          <w:rPr>
            <w:noProof/>
            <w:webHidden/>
          </w:rPr>
          <w:fldChar w:fldCharType="separate"/>
        </w:r>
        <w:r w:rsidR="00764F9B" w:rsidRPr="00764F9B">
          <w:rPr>
            <w:noProof/>
            <w:webHidden/>
          </w:rPr>
          <w:t>12</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3" w:history="1">
        <w:r w:rsidR="00764F9B" w:rsidRPr="00764F9B">
          <w:rPr>
            <w:rStyle w:val="afffb"/>
            <w:noProof/>
          </w:rPr>
          <w:t>8.5</w:t>
        </w:r>
        <w:r w:rsidR="00764F9B">
          <w:rPr>
            <w:rStyle w:val="afffb"/>
            <w:rFonts w:hint="eastAsia"/>
            <w:noProof/>
          </w:rPr>
          <w:t xml:space="preserve">　</w:t>
        </w:r>
        <w:r w:rsidR="00764F9B" w:rsidRPr="00764F9B">
          <w:rPr>
            <w:rStyle w:val="afffb"/>
            <w:rFonts w:hint="eastAsia"/>
            <w:noProof/>
          </w:rPr>
          <w:t>判定规则</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_Toc135658623 \h </w:instrText>
        </w:r>
        <w:r w:rsidR="00764F9B" w:rsidRPr="00764F9B">
          <w:rPr>
            <w:noProof/>
            <w:webHidden/>
          </w:rPr>
        </w:r>
        <w:r w:rsidR="00764F9B" w:rsidRPr="00764F9B">
          <w:rPr>
            <w:noProof/>
            <w:webHidden/>
          </w:rPr>
          <w:fldChar w:fldCharType="separate"/>
        </w:r>
        <w:r w:rsidR="00764F9B" w:rsidRPr="00764F9B">
          <w:rPr>
            <w:noProof/>
            <w:webHidden/>
          </w:rPr>
          <w:t>12</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24" w:history="1">
        <w:r w:rsidR="00764F9B" w:rsidRPr="00764F9B">
          <w:rPr>
            <w:rStyle w:val="afffb"/>
            <w:noProof/>
          </w:rPr>
          <w:t>9</w:t>
        </w:r>
        <w:r w:rsidR="00764F9B">
          <w:rPr>
            <w:rStyle w:val="afffb"/>
            <w:rFonts w:hint="eastAsia"/>
            <w:noProof/>
          </w:rPr>
          <w:t xml:space="preserve">　</w:t>
        </w:r>
        <w:r w:rsidR="00764F9B" w:rsidRPr="00764F9B">
          <w:rPr>
            <w:rStyle w:val="afffb"/>
            <w:rFonts w:hint="eastAsia"/>
            <w:noProof/>
          </w:rPr>
          <w:t>包装、标志、出厂文件、运输和贮存</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_Toc135658624 \h </w:instrText>
        </w:r>
        <w:r w:rsidR="00764F9B" w:rsidRPr="00764F9B">
          <w:rPr>
            <w:noProof/>
            <w:webHidden/>
          </w:rPr>
        </w:r>
        <w:r w:rsidR="00764F9B" w:rsidRPr="00764F9B">
          <w:rPr>
            <w:noProof/>
            <w:webHidden/>
          </w:rPr>
          <w:fldChar w:fldCharType="separate"/>
        </w:r>
        <w:r w:rsidR="00764F9B" w:rsidRPr="00764F9B">
          <w:rPr>
            <w:noProof/>
            <w:webHidden/>
          </w:rPr>
          <w:t>13</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5" w:history="1">
        <w:r w:rsidR="00764F9B" w:rsidRPr="00764F9B">
          <w:rPr>
            <w:rStyle w:val="afffb"/>
            <w:noProof/>
          </w:rPr>
          <w:t>9.1</w:t>
        </w:r>
        <w:r w:rsidR="00764F9B">
          <w:rPr>
            <w:rStyle w:val="afffb"/>
            <w:rFonts w:hint="eastAsia"/>
            <w:noProof/>
          </w:rPr>
          <w:t xml:space="preserve">　</w:t>
        </w:r>
        <w:r w:rsidR="00764F9B" w:rsidRPr="00764F9B">
          <w:rPr>
            <w:rStyle w:val="afffb"/>
            <w:rFonts w:hint="eastAsia"/>
            <w:noProof/>
          </w:rPr>
          <w:t>包装</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_Toc135658625 \h </w:instrText>
        </w:r>
        <w:r w:rsidR="00764F9B" w:rsidRPr="00764F9B">
          <w:rPr>
            <w:noProof/>
            <w:webHidden/>
          </w:rPr>
        </w:r>
        <w:r w:rsidR="00764F9B" w:rsidRPr="00764F9B">
          <w:rPr>
            <w:noProof/>
            <w:webHidden/>
          </w:rPr>
          <w:fldChar w:fldCharType="separate"/>
        </w:r>
        <w:r w:rsidR="00764F9B" w:rsidRPr="00764F9B">
          <w:rPr>
            <w:noProof/>
            <w:webHidden/>
          </w:rPr>
          <w:t>13</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6" w:history="1">
        <w:r w:rsidR="00764F9B" w:rsidRPr="00764F9B">
          <w:rPr>
            <w:rStyle w:val="afffb"/>
            <w:noProof/>
          </w:rPr>
          <w:t>9.2</w:t>
        </w:r>
        <w:r w:rsidR="00764F9B">
          <w:rPr>
            <w:rStyle w:val="afffb"/>
            <w:rFonts w:hint="eastAsia"/>
            <w:noProof/>
          </w:rPr>
          <w:t xml:space="preserve">　</w:t>
        </w:r>
        <w:r w:rsidR="00764F9B" w:rsidRPr="00764F9B">
          <w:rPr>
            <w:rStyle w:val="afffb"/>
            <w:rFonts w:hint="eastAsia"/>
            <w:noProof/>
          </w:rPr>
          <w:t>标志</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_Toc135658626 \h </w:instrText>
        </w:r>
        <w:r w:rsidR="00764F9B" w:rsidRPr="00764F9B">
          <w:rPr>
            <w:noProof/>
            <w:webHidden/>
          </w:rPr>
        </w:r>
        <w:r w:rsidR="00764F9B" w:rsidRPr="00764F9B">
          <w:rPr>
            <w:noProof/>
            <w:webHidden/>
          </w:rPr>
          <w:fldChar w:fldCharType="separate"/>
        </w:r>
        <w:r w:rsidR="00764F9B" w:rsidRPr="00764F9B">
          <w:rPr>
            <w:noProof/>
            <w:webHidden/>
          </w:rPr>
          <w:t>13</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7" w:history="1">
        <w:r w:rsidR="00764F9B" w:rsidRPr="00764F9B">
          <w:rPr>
            <w:rStyle w:val="afffb"/>
            <w:noProof/>
          </w:rPr>
          <w:t>9.3</w:t>
        </w:r>
        <w:r w:rsidR="00764F9B">
          <w:rPr>
            <w:rStyle w:val="afffb"/>
            <w:rFonts w:hint="eastAsia"/>
            <w:noProof/>
          </w:rPr>
          <w:t xml:space="preserve">　</w:t>
        </w:r>
        <w:r w:rsidR="00764F9B" w:rsidRPr="00764F9B">
          <w:rPr>
            <w:rStyle w:val="afffb"/>
            <w:rFonts w:hint="eastAsia"/>
            <w:noProof/>
          </w:rPr>
          <w:t>出厂文件</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_Toc135658627 \h </w:instrText>
        </w:r>
        <w:r w:rsidR="00764F9B" w:rsidRPr="00764F9B">
          <w:rPr>
            <w:noProof/>
            <w:webHidden/>
          </w:rPr>
        </w:r>
        <w:r w:rsidR="00764F9B" w:rsidRPr="00764F9B">
          <w:rPr>
            <w:noProof/>
            <w:webHidden/>
          </w:rPr>
          <w:fldChar w:fldCharType="separate"/>
        </w:r>
        <w:r w:rsidR="00764F9B" w:rsidRPr="00764F9B">
          <w:rPr>
            <w:noProof/>
            <w:webHidden/>
          </w:rPr>
          <w:t>13</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8" w:history="1">
        <w:r w:rsidR="00764F9B" w:rsidRPr="00764F9B">
          <w:rPr>
            <w:rStyle w:val="afffb"/>
            <w:noProof/>
          </w:rPr>
          <w:t>9.4</w:t>
        </w:r>
        <w:r w:rsidR="00764F9B">
          <w:rPr>
            <w:rStyle w:val="afffb"/>
            <w:rFonts w:hint="eastAsia"/>
            <w:noProof/>
          </w:rPr>
          <w:t xml:space="preserve">　</w:t>
        </w:r>
        <w:r w:rsidR="00764F9B" w:rsidRPr="00764F9B">
          <w:rPr>
            <w:rStyle w:val="afffb"/>
            <w:rFonts w:hint="eastAsia"/>
            <w:noProof/>
          </w:rPr>
          <w:t>运输</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_Toc135658628 \h </w:instrText>
        </w:r>
        <w:r w:rsidR="00764F9B" w:rsidRPr="00764F9B">
          <w:rPr>
            <w:noProof/>
            <w:webHidden/>
          </w:rPr>
        </w:r>
        <w:r w:rsidR="00764F9B" w:rsidRPr="00764F9B">
          <w:rPr>
            <w:noProof/>
            <w:webHidden/>
          </w:rPr>
          <w:fldChar w:fldCharType="separate"/>
        </w:r>
        <w:r w:rsidR="00764F9B" w:rsidRPr="00764F9B">
          <w:rPr>
            <w:noProof/>
            <w:webHidden/>
          </w:rPr>
          <w:t>14</w:t>
        </w:r>
        <w:r w:rsidR="00764F9B" w:rsidRPr="00764F9B">
          <w:rPr>
            <w:noProof/>
            <w:webHidden/>
          </w:rPr>
          <w:fldChar w:fldCharType="end"/>
        </w:r>
      </w:hyperlink>
    </w:p>
    <w:p w:rsidR="00764F9B" w:rsidRPr="00764F9B" w:rsidRDefault="004A4CF6" w:rsidP="00764F9B">
      <w:pPr>
        <w:pStyle w:val="30"/>
        <w:ind w:firstLine="210"/>
        <w:rPr>
          <w:rFonts w:asciiTheme="minorHAnsi" w:eastAsiaTheme="minorEastAsia" w:hAnsiTheme="minorHAnsi" w:cstheme="minorBidi"/>
          <w:noProof/>
          <w:szCs w:val="22"/>
        </w:rPr>
      </w:pPr>
      <w:hyperlink w:anchor="_Toc135658629" w:history="1">
        <w:r w:rsidR="00764F9B" w:rsidRPr="00764F9B">
          <w:rPr>
            <w:rStyle w:val="afffb"/>
            <w:noProof/>
          </w:rPr>
          <w:t>9.5</w:t>
        </w:r>
        <w:r w:rsidR="00764F9B">
          <w:rPr>
            <w:rStyle w:val="afffb"/>
            <w:rFonts w:hint="eastAsia"/>
            <w:noProof/>
          </w:rPr>
          <w:t xml:space="preserve">　</w:t>
        </w:r>
        <w:r w:rsidR="00764F9B" w:rsidRPr="00764F9B">
          <w:rPr>
            <w:rStyle w:val="afffb"/>
            <w:rFonts w:hint="eastAsia"/>
            <w:noProof/>
          </w:rPr>
          <w:t>贮存</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_Toc135658629 \h </w:instrText>
        </w:r>
        <w:r w:rsidR="00764F9B" w:rsidRPr="00764F9B">
          <w:rPr>
            <w:noProof/>
            <w:webHidden/>
          </w:rPr>
        </w:r>
        <w:r w:rsidR="00764F9B" w:rsidRPr="00764F9B">
          <w:rPr>
            <w:noProof/>
            <w:webHidden/>
          </w:rPr>
          <w:fldChar w:fldCharType="separate"/>
        </w:r>
        <w:r w:rsidR="00764F9B" w:rsidRPr="00764F9B">
          <w:rPr>
            <w:noProof/>
            <w:webHidden/>
          </w:rPr>
          <w:t>14</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0" w:history="1">
        <w:r w:rsidR="00764F9B" w:rsidRPr="00764F9B">
          <w:rPr>
            <w:rStyle w:val="afffb"/>
            <w:rFonts w:hint="eastAsia"/>
            <w:noProof/>
          </w:rPr>
          <w:t>附录A（规范性）</w:t>
        </w:r>
        <w:r w:rsidR="00764F9B">
          <w:rPr>
            <w:rStyle w:val="afffb"/>
            <w:noProof/>
          </w:rPr>
          <w:t xml:space="preserve">　</w:t>
        </w:r>
        <w:r w:rsidR="00764F9B" w:rsidRPr="00764F9B">
          <w:rPr>
            <w:rStyle w:val="afffb"/>
            <w:rFonts w:hint="eastAsia"/>
            <w:noProof/>
          </w:rPr>
          <w:t>不锈钢芯板构件允许承载力检验方法</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_Toc135658630 \h </w:instrText>
        </w:r>
        <w:r w:rsidR="00764F9B" w:rsidRPr="00764F9B">
          <w:rPr>
            <w:noProof/>
            <w:webHidden/>
          </w:rPr>
        </w:r>
        <w:r w:rsidR="00764F9B" w:rsidRPr="00764F9B">
          <w:rPr>
            <w:noProof/>
            <w:webHidden/>
          </w:rPr>
          <w:fldChar w:fldCharType="separate"/>
        </w:r>
        <w:r w:rsidR="00764F9B" w:rsidRPr="00764F9B">
          <w:rPr>
            <w:noProof/>
            <w:webHidden/>
          </w:rPr>
          <w:t>15</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1" w:history="1">
        <w:r w:rsidR="00764F9B" w:rsidRPr="00764F9B">
          <w:rPr>
            <w:rStyle w:val="afffb"/>
            <w:rFonts w:hint="eastAsia"/>
            <w:noProof/>
          </w:rPr>
          <w:t>附录B（资料性）</w:t>
        </w:r>
        <w:r w:rsidR="00764F9B">
          <w:rPr>
            <w:rStyle w:val="afffb"/>
            <w:noProof/>
          </w:rPr>
          <w:t xml:space="preserve">　</w:t>
        </w:r>
        <w:r w:rsidR="00764F9B" w:rsidRPr="00764F9B">
          <w:rPr>
            <w:rStyle w:val="afffb"/>
            <w:rFonts w:hint="eastAsia"/>
            <w:noProof/>
          </w:rPr>
          <w:t>不锈钢材料牌号对照表</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_Toc135658631 \h </w:instrText>
        </w:r>
        <w:r w:rsidR="00764F9B" w:rsidRPr="00764F9B">
          <w:rPr>
            <w:noProof/>
            <w:webHidden/>
          </w:rPr>
        </w:r>
        <w:r w:rsidR="00764F9B" w:rsidRPr="00764F9B">
          <w:rPr>
            <w:noProof/>
            <w:webHidden/>
          </w:rPr>
          <w:fldChar w:fldCharType="separate"/>
        </w:r>
        <w:r w:rsidR="00764F9B" w:rsidRPr="00764F9B">
          <w:rPr>
            <w:noProof/>
            <w:webHidden/>
          </w:rPr>
          <w:t>18</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2" w:history="1">
        <w:r w:rsidR="00764F9B" w:rsidRPr="00764F9B">
          <w:rPr>
            <w:rStyle w:val="afffb"/>
            <w:rFonts w:hint="eastAsia"/>
            <w:noProof/>
          </w:rPr>
          <w:t>附录C（资料性）</w:t>
        </w:r>
        <w:r w:rsidR="00764F9B">
          <w:rPr>
            <w:rStyle w:val="afffb"/>
            <w:noProof/>
          </w:rPr>
          <w:t xml:space="preserve">　</w:t>
        </w:r>
        <w:r w:rsidR="00764F9B" w:rsidRPr="00764F9B">
          <w:rPr>
            <w:rStyle w:val="afffb"/>
            <w:rFonts w:hint="eastAsia"/>
            <w:noProof/>
          </w:rPr>
          <w:t>不锈钢芯板构件典型应用示意图</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_Toc135658632 \h </w:instrText>
        </w:r>
        <w:r w:rsidR="00764F9B" w:rsidRPr="00764F9B">
          <w:rPr>
            <w:noProof/>
            <w:webHidden/>
          </w:rPr>
        </w:r>
        <w:r w:rsidR="00764F9B" w:rsidRPr="00764F9B">
          <w:rPr>
            <w:noProof/>
            <w:webHidden/>
          </w:rPr>
          <w:fldChar w:fldCharType="separate"/>
        </w:r>
        <w:r w:rsidR="00764F9B" w:rsidRPr="00764F9B">
          <w:rPr>
            <w:noProof/>
            <w:webHidden/>
          </w:rPr>
          <w:t>19</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3" w:history="1">
        <w:r w:rsidR="00764F9B" w:rsidRPr="00764F9B">
          <w:rPr>
            <w:rStyle w:val="afffb"/>
            <w:rFonts w:hint="eastAsia"/>
            <w:noProof/>
          </w:rPr>
          <w:t>附录D（资料性）</w:t>
        </w:r>
        <w:r w:rsidR="00764F9B">
          <w:rPr>
            <w:rStyle w:val="afffb"/>
            <w:noProof/>
          </w:rPr>
          <w:t xml:space="preserve">　</w:t>
        </w:r>
        <w:r w:rsidR="00764F9B" w:rsidRPr="00764F9B">
          <w:rPr>
            <w:rStyle w:val="afffb"/>
            <w:rFonts w:hint="eastAsia"/>
            <w:noProof/>
          </w:rPr>
          <w:t>不锈钢芯板构件承载力计算</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_Toc135658633 \h </w:instrText>
        </w:r>
        <w:r w:rsidR="00764F9B" w:rsidRPr="00764F9B">
          <w:rPr>
            <w:noProof/>
            <w:webHidden/>
          </w:rPr>
        </w:r>
        <w:r w:rsidR="00764F9B" w:rsidRPr="00764F9B">
          <w:rPr>
            <w:noProof/>
            <w:webHidden/>
          </w:rPr>
          <w:fldChar w:fldCharType="separate"/>
        </w:r>
        <w:r w:rsidR="00764F9B" w:rsidRPr="00764F9B">
          <w:rPr>
            <w:noProof/>
            <w:webHidden/>
          </w:rPr>
          <w:t>22</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4" w:history="1">
        <w:r w:rsidR="00764F9B" w:rsidRPr="00764F9B">
          <w:rPr>
            <w:rStyle w:val="afffb"/>
            <w:rFonts w:hint="eastAsia"/>
            <w:noProof/>
          </w:rPr>
          <w:t>附录E（资料性）</w:t>
        </w:r>
        <w:r w:rsidR="00764F9B">
          <w:rPr>
            <w:rStyle w:val="afffb"/>
            <w:noProof/>
          </w:rPr>
          <w:t xml:space="preserve">　</w:t>
        </w:r>
        <w:r w:rsidR="00764F9B" w:rsidRPr="00764F9B">
          <w:rPr>
            <w:rStyle w:val="afffb"/>
            <w:rFonts w:hint="eastAsia"/>
            <w:noProof/>
          </w:rPr>
          <w:t>不锈钢芯板刚度常数计算</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_Toc135658634 \h </w:instrText>
        </w:r>
        <w:r w:rsidR="00764F9B" w:rsidRPr="00764F9B">
          <w:rPr>
            <w:noProof/>
            <w:webHidden/>
          </w:rPr>
        </w:r>
        <w:r w:rsidR="00764F9B" w:rsidRPr="00764F9B">
          <w:rPr>
            <w:noProof/>
            <w:webHidden/>
          </w:rPr>
          <w:fldChar w:fldCharType="separate"/>
        </w:r>
        <w:r w:rsidR="00764F9B" w:rsidRPr="00764F9B">
          <w:rPr>
            <w:noProof/>
            <w:webHidden/>
          </w:rPr>
          <w:t>28</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5" w:history="1">
        <w:r w:rsidR="00764F9B" w:rsidRPr="00764F9B">
          <w:rPr>
            <w:rStyle w:val="afffb"/>
            <w:rFonts w:hint="eastAsia"/>
            <w:noProof/>
          </w:rPr>
          <w:t>附录F（资料性）</w:t>
        </w:r>
        <w:r w:rsidR="00764F9B">
          <w:rPr>
            <w:rStyle w:val="afffb"/>
            <w:noProof/>
          </w:rPr>
          <w:t xml:space="preserve">　</w:t>
        </w:r>
        <w:r w:rsidR="00764F9B" w:rsidRPr="00764F9B">
          <w:rPr>
            <w:rStyle w:val="afffb"/>
            <w:rFonts w:hint="eastAsia"/>
            <w:noProof/>
          </w:rPr>
          <w:t>不锈钢芯板梁几何参数计算</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_Toc135658635 \h </w:instrText>
        </w:r>
        <w:r w:rsidR="00764F9B" w:rsidRPr="00764F9B">
          <w:rPr>
            <w:noProof/>
            <w:webHidden/>
          </w:rPr>
        </w:r>
        <w:r w:rsidR="00764F9B" w:rsidRPr="00764F9B">
          <w:rPr>
            <w:noProof/>
            <w:webHidden/>
          </w:rPr>
          <w:fldChar w:fldCharType="separate"/>
        </w:r>
        <w:r w:rsidR="00764F9B" w:rsidRPr="00764F9B">
          <w:rPr>
            <w:noProof/>
            <w:webHidden/>
          </w:rPr>
          <w:t>30</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6" w:history="1">
        <w:r w:rsidR="00764F9B" w:rsidRPr="00764F9B">
          <w:rPr>
            <w:rStyle w:val="afffb"/>
            <w:rFonts w:hint="eastAsia"/>
            <w:noProof/>
          </w:rPr>
          <w:t>附录G（资料性）</w:t>
        </w:r>
        <w:r w:rsidR="00764F9B">
          <w:rPr>
            <w:rStyle w:val="afffb"/>
            <w:noProof/>
          </w:rPr>
          <w:t xml:space="preserve">　</w:t>
        </w:r>
        <w:r w:rsidR="00764F9B" w:rsidRPr="00764F9B">
          <w:rPr>
            <w:rStyle w:val="afffb"/>
            <w:rFonts w:hint="eastAsia"/>
            <w:noProof/>
          </w:rPr>
          <w:t>不锈钢芯板楼板挠度计算</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_Toc135658636 \h </w:instrText>
        </w:r>
        <w:r w:rsidR="00764F9B" w:rsidRPr="00764F9B">
          <w:rPr>
            <w:noProof/>
            <w:webHidden/>
          </w:rPr>
        </w:r>
        <w:r w:rsidR="00764F9B" w:rsidRPr="00764F9B">
          <w:rPr>
            <w:noProof/>
            <w:webHidden/>
          </w:rPr>
          <w:fldChar w:fldCharType="separate"/>
        </w:r>
        <w:r w:rsidR="00764F9B" w:rsidRPr="00764F9B">
          <w:rPr>
            <w:noProof/>
            <w:webHidden/>
          </w:rPr>
          <w:t>32</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7" w:history="1">
        <w:r w:rsidR="00764F9B" w:rsidRPr="00764F9B">
          <w:rPr>
            <w:rStyle w:val="afffb"/>
            <w:rFonts w:hint="eastAsia"/>
            <w:noProof/>
          </w:rPr>
          <w:t>附录H（资料性）</w:t>
        </w:r>
        <w:r w:rsidR="00764F9B">
          <w:rPr>
            <w:rStyle w:val="afffb"/>
            <w:noProof/>
          </w:rPr>
          <w:t xml:space="preserve">　</w:t>
        </w:r>
        <w:r w:rsidR="00764F9B" w:rsidRPr="00764F9B">
          <w:rPr>
            <w:rStyle w:val="afffb"/>
            <w:rFonts w:hint="eastAsia"/>
            <w:noProof/>
          </w:rPr>
          <w:t>不锈钢芯板楼板应力计算</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_Toc135658637 \h </w:instrText>
        </w:r>
        <w:r w:rsidR="00764F9B" w:rsidRPr="00764F9B">
          <w:rPr>
            <w:noProof/>
            <w:webHidden/>
          </w:rPr>
        </w:r>
        <w:r w:rsidR="00764F9B" w:rsidRPr="00764F9B">
          <w:rPr>
            <w:noProof/>
            <w:webHidden/>
          </w:rPr>
          <w:fldChar w:fldCharType="separate"/>
        </w:r>
        <w:r w:rsidR="00764F9B" w:rsidRPr="00764F9B">
          <w:rPr>
            <w:noProof/>
            <w:webHidden/>
          </w:rPr>
          <w:t>35</w:t>
        </w:r>
        <w:r w:rsidR="00764F9B" w:rsidRPr="00764F9B">
          <w:rPr>
            <w:noProof/>
            <w:webHidden/>
          </w:rPr>
          <w:fldChar w:fldCharType="end"/>
        </w:r>
      </w:hyperlink>
    </w:p>
    <w:p w:rsidR="00764F9B" w:rsidRPr="00764F9B" w:rsidRDefault="004A4CF6" w:rsidP="00764F9B">
      <w:pPr>
        <w:pStyle w:val="10"/>
        <w:spacing w:before="78" w:after="78"/>
        <w:rPr>
          <w:rFonts w:asciiTheme="minorHAnsi" w:eastAsiaTheme="minorEastAsia" w:hAnsiTheme="minorHAnsi" w:cstheme="minorBidi"/>
          <w:noProof/>
          <w:szCs w:val="22"/>
        </w:rPr>
      </w:pPr>
      <w:hyperlink w:anchor="_Toc135658638" w:history="1">
        <w:r w:rsidR="00764F9B" w:rsidRPr="00764F9B">
          <w:rPr>
            <w:rStyle w:val="afffb"/>
            <w:rFonts w:hint="eastAsia"/>
            <w:noProof/>
          </w:rPr>
          <w:t>参考文献</w:t>
        </w:r>
        <w:r w:rsidR="00764F9B" w:rsidRPr="00764F9B">
          <w:rPr>
            <w:noProof/>
            <w:webHidden/>
          </w:rPr>
          <w:tab/>
        </w:r>
        <w:r w:rsidR="00764F9B" w:rsidRPr="00764F9B">
          <w:rPr>
            <w:noProof/>
            <w:webHidden/>
          </w:rPr>
          <w:fldChar w:fldCharType="begin" w:fldLock="1"/>
        </w:r>
        <w:r w:rsidR="00764F9B" w:rsidRPr="00764F9B">
          <w:rPr>
            <w:noProof/>
            <w:webHidden/>
          </w:rPr>
          <w:instrText xml:space="preserve"> PAGEREF _Toc135658638 \h </w:instrText>
        </w:r>
        <w:r w:rsidR="00764F9B" w:rsidRPr="00764F9B">
          <w:rPr>
            <w:noProof/>
            <w:webHidden/>
          </w:rPr>
        </w:r>
        <w:r w:rsidR="00764F9B" w:rsidRPr="00764F9B">
          <w:rPr>
            <w:noProof/>
            <w:webHidden/>
          </w:rPr>
          <w:fldChar w:fldCharType="separate"/>
        </w:r>
        <w:r w:rsidR="00764F9B" w:rsidRPr="00764F9B">
          <w:rPr>
            <w:noProof/>
            <w:webHidden/>
          </w:rPr>
          <w:t>42</w:t>
        </w:r>
        <w:r w:rsidR="00764F9B" w:rsidRPr="00764F9B">
          <w:rPr>
            <w:noProof/>
            <w:webHidden/>
          </w:rPr>
          <w:fldChar w:fldCharType="end"/>
        </w:r>
      </w:hyperlink>
    </w:p>
    <w:p w:rsidR="00764F9B" w:rsidRPr="00764F9B" w:rsidRDefault="00764F9B" w:rsidP="00764F9B">
      <w:pPr>
        <w:pStyle w:val="afff2"/>
      </w:pPr>
      <w:r w:rsidRPr="00764F9B">
        <w:fldChar w:fldCharType="end"/>
      </w:r>
    </w:p>
    <w:p w:rsidR="00815F18" w:rsidRDefault="00AE13E3">
      <w:pPr>
        <w:pStyle w:val="affffff4"/>
      </w:pPr>
      <w:bookmarkStart w:id="40" w:name="_Toc135658579"/>
      <w:r>
        <w:rPr>
          <w:rFonts w:hint="eastAsia"/>
        </w:rPr>
        <w:lastRenderedPageBreak/>
        <w:t>前</w:t>
      </w:r>
      <w:bookmarkStart w:id="41" w:name="BKQY"/>
      <w:r>
        <w:rPr>
          <w:rFonts w:hint="eastAsia"/>
        </w:rPr>
        <w:t>  言</w:t>
      </w:r>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40"/>
      <w:bookmarkEnd w:id="41"/>
    </w:p>
    <w:p w:rsidR="00815F18" w:rsidRPr="00E15905" w:rsidRDefault="00AE13E3">
      <w:pPr>
        <w:pStyle w:val="afff2"/>
        <w:rPr>
          <w:rFonts w:hAnsi="宋体" w:cs="宋体"/>
        </w:rPr>
      </w:pPr>
      <w:r w:rsidRPr="00E15905">
        <w:rPr>
          <w:rFonts w:hint="eastAsia"/>
        </w:rPr>
        <w:t>本文件按照GB/T 1.1—2020</w:t>
      </w:r>
      <w:r w:rsidRPr="00E15905">
        <w:rPr>
          <w:rFonts w:hAnsi="宋体" w:cs="宋体" w:hint="eastAsia"/>
        </w:rPr>
        <w:t>《标准化工作导则 第1部分：标准化文件的结构和起草规则》的规定起草。</w:t>
      </w:r>
    </w:p>
    <w:p w:rsidR="00815F18" w:rsidRPr="00E15905" w:rsidRDefault="00AE13E3">
      <w:pPr>
        <w:pStyle w:val="afff2"/>
        <w:rPr>
          <w:rFonts w:hAnsi="宋体" w:cs="宋体"/>
          <w:szCs w:val="21"/>
        </w:rPr>
      </w:pPr>
      <w:r w:rsidRPr="00E15905">
        <w:rPr>
          <w:rFonts w:hint="eastAsia"/>
        </w:rPr>
        <w:t>本文件由湖南省工业和信息化厅提出并归口。</w:t>
      </w:r>
    </w:p>
    <w:p w:rsidR="00815F18" w:rsidRPr="00E15905" w:rsidRDefault="00AE13E3" w:rsidP="0088367F">
      <w:pPr>
        <w:pStyle w:val="afff2"/>
      </w:pPr>
      <w:r w:rsidRPr="00E15905">
        <w:rPr>
          <w:rFonts w:hint="eastAsia"/>
        </w:rPr>
        <w:t>本文件起草单位：远大可建科技有限公司</w:t>
      </w:r>
      <w:r w:rsidR="0088367F" w:rsidRPr="00E15905">
        <w:rPr>
          <w:rFonts w:hint="eastAsia"/>
        </w:rPr>
        <w:t>、</w:t>
      </w:r>
      <w:r w:rsidRPr="00E15905">
        <w:rPr>
          <w:rFonts w:hint="eastAsia"/>
        </w:rPr>
        <w:t>湖南大学、湖南省质量和标准化研究院</w:t>
      </w:r>
    </w:p>
    <w:p w:rsidR="00815F18" w:rsidRDefault="00AE13E3">
      <w:pPr>
        <w:pStyle w:val="afff2"/>
      </w:pPr>
      <w:r w:rsidRPr="00E15905">
        <w:rPr>
          <w:rFonts w:hint="eastAsia"/>
        </w:rPr>
        <w:t>本文件</w:t>
      </w:r>
      <w:r w:rsidR="0088367F" w:rsidRPr="00E15905">
        <w:rPr>
          <w:rFonts w:hint="eastAsia"/>
        </w:rPr>
        <w:t>主要</w:t>
      </w:r>
      <w:r w:rsidRPr="00E15905">
        <w:rPr>
          <w:rFonts w:hint="eastAsia"/>
        </w:rPr>
        <w:t>起草人：XXX</w:t>
      </w:r>
    </w:p>
    <w:p w:rsidR="00815F18" w:rsidRDefault="00AE13E3">
      <w:pPr>
        <w:pStyle w:val="affffff4"/>
      </w:pPr>
      <w:bookmarkStart w:id="42" w:name="_Toc133520279"/>
      <w:bookmarkStart w:id="43" w:name="_Toc134088358"/>
      <w:bookmarkStart w:id="44" w:name="_Toc133585993"/>
      <w:bookmarkStart w:id="45" w:name="_Toc133571305"/>
      <w:bookmarkStart w:id="46" w:name="_Toc133520206"/>
      <w:bookmarkStart w:id="47" w:name="_Toc134087357"/>
      <w:bookmarkStart w:id="48" w:name="_Toc134084153"/>
      <w:bookmarkStart w:id="49" w:name="_Toc133596719"/>
      <w:bookmarkStart w:id="50" w:name="_Toc133657185"/>
      <w:bookmarkStart w:id="51" w:name="_Toc133588142"/>
      <w:bookmarkStart w:id="52" w:name="_Toc134111062"/>
      <w:bookmarkStart w:id="53" w:name="_Toc133569600"/>
      <w:bookmarkStart w:id="54" w:name="_Toc134169823"/>
      <w:bookmarkStart w:id="55" w:name="_Toc134170040"/>
      <w:bookmarkStart w:id="56" w:name="_Toc134175959"/>
      <w:bookmarkStart w:id="57" w:name="_Toc134798347"/>
      <w:bookmarkStart w:id="58" w:name="_Toc134801393"/>
      <w:bookmarkStart w:id="59" w:name="_Toc135036694"/>
      <w:bookmarkStart w:id="60" w:name="_Toc135057290"/>
      <w:bookmarkStart w:id="61" w:name="_Toc135658580"/>
      <w:r>
        <w:rPr>
          <w:rFonts w:hint="eastAsia"/>
        </w:rPr>
        <w:lastRenderedPageBreak/>
        <w:t>引</w:t>
      </w:r>
      <w:bookmarkStart w:id="62" w:name="BKYY"/>
      <w:r>
        <w:rPr>
          <w:rFonts w:hint="eastAsia"/>
        </w:rPr>
        <w:t>  言</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rsidR="00815F18" w:rsidRDefault="00AE13E3">
      <w:pPr>
        <w:pStyle w:val="afff2"/>
      </w:pPr>
      <w:r>
        <w:rPr>
          <w:rFonts w:hint="eastAsia"/>
        </w:rPr>
        <w:t>不锈钢芯板是</w:t>
      </w:r>
      <w:r w:rsidR="0088367F">
        <w:rPr>
          <w:rFonts w:hint="eastAsia"/>
        </w:rPr>
        <w:t>一种上下两块面板为不锈钢板，中间层为按一定规律排列的芯管，采用</w:t>
      </w:r>
      <w:r>
        <w:rPr>
          <w:rFonts w:hint="eastAsia"/>
        </w:rPr>
        <w:t>钎焊将芯管和上下面板焊接成一个整体的夹层板构件。不锈钢芯板结合了不锈钢材料和夹芯板结构两者的优点：轻质高强，优异的稳定性能和</w:t>
      </w:r>
      <w:r w:rsidR="0088367F">
        <w:rPr>
          <w:rFonts w:hint="eastAsia"/>
        </w:rPr>
        <w:t>抗冲击性能；优良的耐腐蚀性能，</w:t>
      </w:r>
      <w:r>
        <w:rPr>
          <w:rFonts w:hint="eastAsia"/>
        </w:rPr>
        <w:t>维护成本低；表面平整美观，便于装饰装修；</w:t>
      </w:r>
      <w:r w:rsidR="0088367F" w:rsidRPr="0088367F">
        <w:rPr>
          <w:rFonts w:hint="eastAsia"/>
        </w:rPr>
        <w:t>可制成建筑用楼板、屋顶板、阳台板、芯板梁、芯板墙等构件，可工厂化、标准化生产</w:t>
      </w:r>
      <w:r w:rsidR="0088367F">
        <w:rPr>
          <w:rFonts w:hint="eastAsia"/>
        </w:rPr>
        <w:t>。</w:t>
      </w:r>
      <w:r>
        <w:rPr>
          <w:rFonts w:hint="eastAsia"/>
        </w:rPr>
        <w:t>作为新型建筑部品部件应用于钢结构、钢混结构等多种结构体系，解决传统建筑构件体大笨重</w:t>
      </w:r>
      <w:r w:rsidR="000E49D8">
        <w:rPr>
          <w:rFonts w:hint="eastAsia"/>
        </w:rPr>
        <w:t>、</w:t>
      </w:r>
      <w:r>
        <w:rPr>
          <w:rFonts w:hint="eastAsia"/>
        </w:rPr>
        <w:t>难维护、难施工、环境污染大，质量难保障的问题，从而推动建筑行业和建筑部品更快更好</w:t>
      </w:r>
      <w:r w:rsidR="0088367F">
        <w:rPr>
          <w:rFonts w:hint="eastAsia"/>
        </w:rPr>
        <w:t>地</w:t>
      </w:r>
      <w:r>
        <w:rPr>
          <w:rFonts w:hint="eastAsia"/>
        </w:rPr>
        <w:t>发展。</w:t>
      </w:r>
    </w:p>
    <w:p w:rsidR="00E13D59" w:rsidRDefault="000E49D8" w:rsidP="00E13D59">
      <w:pPr>
        <w:pStyle w:val="afff2"/>
      </w:pPr>
      <w:r w:rsidRPr="000E49D8">
        <w:rPr>
          <w:rFonts w:hint="eastAsia"/>
        </w:rPr>
        <w:t>制定本文件旨在推进建筑部品部件的标准化、系列化、通用化，有利于不锈钢芯板及构件的生产、检验和市场推广</w:t>
      </w:r>
      <w:r w:rsidR="00AE13E3" w:rsidRPr="000E49D8">
        <w:rPr>
          <w:rFonts w:hint="eastAsia"/>
        </w:rPr>
        <w:t>。</w:t>
      </w:r>
    </w:p>
    <w:p w:rsidR="00297E33" w:rsidRDefault="00297E33" w:rsidP="00297E33">
      <w:pPr>
        <w:pStyle w:val="afff2"/>
      </w:pPr>
      <w:r>
        <w:rPr>
          <w:rFonts w:hint="eastAsia"/>
        </w:rPr>
        <w:t>本文件提出了不锈钢芯板的允许承载力指标和检验方法，采用的是两对边简支板约束条件，以检测挠度的方式确定技术参数，作为不锈钢芯板受力性能出厂检验和型式检验的依据。</w:t>
      </w:r>
    </w:p>
    <w:p w:rsidR="00297E33" w:rsidRPr="007A1701" w:rsidRDefault="00297E33" w:rsidP="00297E33">
      <w:pPr>
        <w:pStyle w:val="afff2"/>
      </w:pPr>
      <w:r>
        <w:rPr>
          <w:rFonts w:hint="eastAsia"/>
        </w:rPr>
        <w:t>不锈钢芯板构件（如楼板、梁）的允许承载力由于受其使用功能、荷载状态、边界条件等多种因素约束，计算很复杂，其允许承载力数据无法列出表格。为有利于不锈钢芯板构件的推广应用，标准编制组经理论分析和试验验证，总结出不锈钢芯板构件承载力计算方法编成资料性附录，列入到附录D、附录E、附录F</w:t>
      </w:r>
      <w:r w:rsidRPr="007A1701">
        <w:rPr>
          <w:rFonts w:hint="eastAsia"/>
        </w:rPr>
        <w:t>、附录G、附录H中，供有关人员参考使用。</w:t>
      </w:r>
    </w:p>
    <w:p w:rsidR="0055365D" w:rsidRPr="007A1701" w:rsidRDefault="0055365D" w:rsidP="00E13D59">
      <w:pPr>
        <w:pStyle w:val="afff2"/>
      </w:pPr>
      <w:r w:rsidRPr="007A1701">
        <w:rPr>
          <w:rFonts w:hint="eastAsia"/>
        </w:rPr>
        <w:t>本文件的发布机构提请注意，声明符合本文件时，可能涉及到</w:t>
      </w:r>
      <w:r w:rsidR="00880DD2" w:rsidRPr="007A1701">
        <w:rPr>
          <w:rFonts w:hint="eastAsia"/>
        </w:rPr>
        <w:t>3.1、3.2、5.3、5.5、6.1.3.3、6.2</w:t>
      </w:r>
      <w:r w:rsidR="00FE62E2">
        <w:rPr>
          <w:rFonts w:hint="eastAsia"/>
        </w:rPr>
        <w:t>条</w:t>
      </w:r>
      <w:r w:rsidRPr="007A1701">
        <w:rPr>
          <w:rFonts w:hint="eastAsia"/>
        </w:rPr>
        <w:t>与</w:t>
      </w:r>
      <w:r w:rsidR="00880DD2" w:rsidRPr="007A1701">
        <w:rPr>
          <w:rFonts w:hint="eastAsia"/>
        </w:rPr>
        <w:t>一种夹心金属</w:t>
      </w:r>
      <w:r w:rsidR="007A1701" w:rsidRPr="007A1701">
        <w:rPr>
          <w:rFonts w:hint="eastAsia"/>
        </w:rPr>
        <w:t>板材</w:t>
      </w:r>
      <w:r w:rsidRPr="007A1701">
        <w:rPr>
          <w:rFonts w:hint="eastAsia"/>
        </w:rPr>
        <w:t>相关的专利的使用。</w:t>
      </w:r>
    </w:p>
    <w:p w:rsidR="0055365D" w:rsidRPr="007A1701" w:rsidRDefault="0055365D" w:rsidP="00E13D59">
      <w:pPr>
        <w:pStyle w:val="afff2"/>
      </w:pPr>
      <w:r w:rsidRPr="007A1701">
        <w:rPr>
          <w:rFonts w:hint="eastAsia"/>
        </w:rPr>
        <w:t>本文件的发布机构对于该专利的真实性、有效性和范围无任何立场。</w:t>
      </w:r>
    </w:p>
    <w:p w:rsidR="0055365D" w:rsidRPr="007A1701" w:rsidRDefault="0055365D" w:rsidP="00E13D59">
      <w:pPr>
        <w:pStyle w:val="afff2"/>
      </w:pPr>
      <w:r w:rsidRPr="007A1701">
        <w:rPr>
          <w:rFonts w:hint="eastAsia"/>
        </w:rPr>
        <w:t>该专利持有人已向本文件的发布机构承诺，他愿意同任何申请人在合理且无歧视的条款和条件下，就专利授权许可进行谈判。该专利持有人的声明已在本文件的发布机构备案。相关信息可以通过以下联系方式获得：</w:t>
      </w:r>
    </w:p>
    <w:p w:rsidR="0055365D" w:rsidRPr="007A1701" w:rsidRDefault="00282B6B" w:rsidP="00E13D59">
      <w:pPr>
        <w:pStyle w:val="afff2"/>
      </w:pPr>
      <w:r w:rsidRPr="007A1701">
        <w:rPr>
          <w:rFonts w:hint="eastAsia"/>
        </w:rPr>
        <w:t>专利持有人姓名：</w:t>
      </w:r>
      <w:r w:rsidR="007A1701" w:rsidRPr="007A1701">
        <w:rPr>
          <w:rFonts w:hint="eastAsia"/>
        </w:rPr>
        <w:t>张跃</w:t>
      </w:r>
    </w:p>
    <w:p w:rsidR="00282B6B" w:rsidRPr="001C6EE0" w:rsidRDefault="00282B6B" w:rsidP="00E13D59">
      <w:pPr>
        <w:pStyle w:val="afff2"/>
      </w:pPr>
      <w:r w:rsidRPr="007A1701">
        <w:rPr>
          <w:rFonts w:hint="eastAsia"/>
        </w:rPr>
        <w:t>地址：</w:t>
      </w:r>
      <w:r w:rsidR="007A1701" w:rsidRPr="007A1701">
        <w:rPr>
          <w:rFonts w:hint="eastAsia"/>
        </w:rPr>
        <w:t>湖南省长沙市远大路348号东方银座2217室</w:t>
      </w:r>
    </w:p>
    <w:p w:rsidR="00282B6B" w:rsidRPr="001C6EE0" w:rsidRDefault="00282B6B" w:rsidP="00E13D59">
      <w:pPr>
        <w:pStyle w:val="afff2"/>
      </w:pPr>
      <w:r w:rsidRPr="001C6EE0">
        <w:rPr>
          <w:rFonts w:hint="eastAsia"/>
        </w:rPr>
        <w:t>请注意除上述专利外，本文件的某些内容</w:t>
      </w:r>
      <w:r w:rsidR="002F33A7" w:rsidRPr="001C6EE0">
        <w:rPr>
          <w:rFonts w:hint="eastAsia"/>
        </w:rPr>
        <w:t>仍</w:t>
      </w:r>
      <w:r w:rsidRPr="001C6EE0">
        <w:rPr>
          <w:rFonts w:hint="eastAsia"/>
        </w:rPr>
        <w:t>可能涉及专利。本文件的发布机构不承担识别专利的责任。</w:t>
      </w:r>
    </w:p>
    <w:p w:rsidR="0055365D" w:rsidRPr="0055365D" w:rsidRDefault="0055365D" w:rsidP="00E13D59">
      <w:pPr>
        <w:pStyle w:val="afff2"/>
        <w:sectPr w:rsidR="0055365D" w:rsidRPr="0055365D">
          <w:headerReference w:type="default" r:id="rId13"/>
          <w:footerReference w:type="default" r:id="rId14"/>
          <w:pgSz w:w="11906" w:h="16838"/>
          <w:pgMar w:top="567" w:right="1134" w:bottom="1134" w:left="1417" w:header="1418" w:footer="1134" w:gutter="0"/>
          <w:pgNumType w:fmt="upperRoman" w:start="1"/>
          <w:cols w:space="720"/>
          <w:formProt w:val="0"/>
          <w:docGrid w:type="lines" w:linePitch="312"/>
        </w:sectPr>
      </w:pPr>
    </w:p>
    <w:p w:rsidR="00815F18" w:rsidRDefault="00AE13E3">
      <w:pPr>
        <w:pStyle w:val="affff0"/>
      </w:pPr>
      <w:r>
        <w:rPr>
          <w:rFonts w:hAnsi="黑体" w:hint="eastAsia"/>
          <w:kern w:val="2"/>
          <w:szCs w:val="32"/>
        </w:rPr>
        <w:lastRenderedPageBreak/>
        <w:t>建筑用不锈钢芯板及构件通用技术要求</w:t>
      </w:r>
    </w:p>
    <w:p w:rsidR="00815F18" w:rsidRDefault="00AE13E3">
      <w:pPr>
        <w:pStyle w:val="a7"/>
      </w:pPr>
      <w:bookmarkStart w:id="63" w:name="_Toc133520280"/>
      <w:bookmarkStart w:id="64" w:name="_Toc134084154"/>
      <w:bookmarkStart w:id="65" w:name="_Toc133520207"/>
      <w:bookmarkStart w:id="66" w:name="_Toc133571306"/>
      <w:bookmarkStart w:id="67" w:name="_Toc133588143"/>
      <w:bookmarkStart w:id="68" w:name="_Toc133596720"/>
      <w:bookmarkStart w:id="69" w:name="_Toc134087358"/>
      <w:bookmarkStart w:id="70" w:name="_Toc134088359"/>
      <w:bookmarkStart w:id="71" w:name="_Toc133569601"/>
      <w:bookmarkStart w:id="72" w:name="_Toc133657186"/>
      <w:bookmarkStart w:id="73" w:name="_Toc133585994"/>
      <w:bookmarkStart w:id="74" w:name="_Toc134111063"/>
      <w:bookmarkStart w:id="75" w:name="_Toc134169824"/>
      <w:bookmarkStart w:id="76" w:name="_Toc134170041"/>
      <w:bookmarkStart w:id="77" w:name="_Toc134175960"/>
      <w:bookmarkStart w:id="78" w:name="_Toc134798348"/>
      <w:bookmarkStart w:id="79" w:name="_Toc134801394"/>
      <w:bookmarkStart w:id="80" w:name="_Toc135036695"/>
      <w:bookmarkStart w:id="81" w:name="_Toc135057291"/>
      <w:bookmarkStart w:id="82" w:name="_Toc135658581"/>
      <w:r>
        <w:rPr>
          <w:rFonts w:hint="eastAsia"/>
        </w:rPr>
        <w:t>范围</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p>
    <w:p w:rsidR="00815F18" w:rsidRPr="00FF4C28" w:rsidRDefault="00AE13E3">
      <w:pPr>
        <w:pStyle w:val="afff2"/>
        <w:rPr>
          <w:szCs w:val="22"/>
        </w:rPr>
      </w:pPr>
      <w:r>
        <w:rPr>
          <w:rFonts w:hint="eastAsia"/>
          <w:szCs w:val="22"/>
        </w:rPr>
        <w:t>本文件规定了建筑用不锈钢芯板及不锈钢芯板构件的分类与标记、材料、要求、检验方法、检验规则、包装、标志、出</w:t>
      </w:r>
      <w:r w:rsidRPr="00FF4C28">
        <w:rPr>
          <w:rFonts w:hint="eastAsia"/>
          <w:szCs w:val="22"/>
        </w:rPr>
        <w:t>厂文件、运输和贮存。</w:t>
      </w:r>
    </w:p>
    <w:p w:rsidR="00815F18" w:rsidRDefault="00AE13E3">
      <w:pPr>
        <w:pStyle w:val="afff2"/>
      </w:pPr>
      <w:r w:rsidRPr="00FF4C28">
        <w:rPr>
          <w:rFonts w:hint="eastAsia"/>
          <w:szCs w:val="22"/>
        </w:rPr>
        <w:t>本文件适用于建筑用不锈钢芯板，以</w:t>
      </w:r>
      <w:r w:rsidRPr="00FF4C28">
        <w:rPr>
          <w:rFonts w:hAnsi="宋体" w:cs="宋体" w:hint="eastAsia"/>
          <w:szCs w:val="21"/>
        </w:rPr>
        <w:t>及</w:t>
      </w:r>
      <w:r w:rsidRPr="00FF4C28">
        <w:rPr>
          <w:rFonts w:hint="eastAsia"/>
          <w:szCs w:val="22"/>
        </w:rPr>
        <w:t>采用</w:t>
      </w:r>
      <w:r w:rsidRPr="00FF4C28">
        <w:rPr>
          <w:rFonts w:hAnsi="宋体" w:cs="宋体" w:hint="eastAsia"/>
          <w:szCs w:val="21"/>
        </w:rPr>
        <w:t>不锈钢芯板</w:t>
      </w:r>
      <w:r w:rsidRPr="00FF4C28">
        <w:rPr>
          <w:rFonts w:hint="eastAsia"/>
          <w:szCs w:val="22"/>
        </w:rPr>
        <w:t>制作的楼板、屋顶板、阳台板、芯板梁、</w:t>
      </w:r>
      <w:r w:rsidR="00B67B05" w:rsidRPr="0088367F">
        <w:rPr>
          <w:rFonts w:hint="eastAsia"/>
        </w:rPr>
        <w:t>芯板墙</w:t>
      </w:r>
      <w:r w:rsidRPr="00FF4C28">
        <w:rPr>
          <w:rFonts w:hint="eastAsia"/>
          <w:szCs w:val="22"/>
        </w:rPr>
        <w:t>等建筑构件</w:t>
      </w:r>
      <w:r w:rsidR="00A534AD">
        <w:rPr>
          <w:rFonts w:hint="eastAsia"/>
          <w:szCs w:val="22"/>
        </w:rPr>
        <w:t>的生产和检验</w:t>
      </w:r>
      <w:r w:rsidRPr="00FF4C28">
        <w:rPr>
          <w:rFonts w:hint="eastAsia"/>
          <w:szCs w:val="22"/>
        </w:rPr>
        <w:t>，其</w:t>
      </w:r>
      <w:r>
        <w:rPr>
          <w:rFonts w:hint="eastAsia"/>
          <w:szCs w:val="22"/>
        </w:rPr>
        <w:t>他不锈钢芯板构件可参照使用。</w:t>
      </w:r>
    </w:p>
    <w:p w:rsidR="00815F18" w:rsidRDefault="00AE13E3">
      <w:pPr>
        <w:pStyle w:val="a7"/>
      </w:pPr>
      <w:bookmarkStart w:id="83" w:name="_Toc133657187"/>
      <w:bookmarkStart w:id="84" w:name="_Toc134088360"/>
      <w:bookmarkStart w:id="85" w:name="_Toc134084155"/>
      <w:bookmarkStart w:id="86" w:name="_Toc133571307"/>
      <w:bookmarkStart w:id="87" w:name="_Toc133588144"/>
      <w:bookmarkStart w:id="88" w:name="_Toc133520281"/>
      <w:bookmarkStart w:id="89" w:name="_Toc133520208"/>
      <w:bookmarkStart w:id="90" w:name="_Toc133596721"/>
      <w:bookmarkStart w:id="91" w:name="_Toc133585995"/>
      <w:bookmarkStart w:id="92" w:name="_Toc133569602"/>
      <w:bookmarkStart w:id="93" w:name="_Toc134087359"/>
      <w:bookmarkStart w:id="94" w:name="_Toc134111064"/>
      <w:bookmarkStart w:id="95" w:name="_Toc134169825"/>
      <w:bookmarkStart w:id="96" w:name="_Toc134170042"/>
      <w:bookmarkStart w:id="97" w:name="_Toc134175961"/>
      <w:bookmarkStart w:id="98" w:name="_Toc134798349"/>
      <w:bookmarkStart w:id="99" w:name="_Toc134801395"/>
      <w:bookmarkStart w:id="100" w:name="_Toc135036696"/>
      <w:bookmarkStart w:id="101" w:name="_Toc135057292"/>
      <w:bookmarkStart w:id="102" w:name="_Toc135658582"/>
      <w:r>
        <w:rPr>
          <w:rFonts w:hint="eastAsia"/>
        </w:rPr>
        <w:t>规范性引用文件</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p>
    <w:p w:rsidR="00815F18" w:rsidRDefault="00AE13E3">
      <w:pPr>
        <w:pStyle w:val="afff2"/>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p w:rsidR="00815F18" w:rsidRDefault="00AE13E3">
      <w:pPr>
        <w:pStyle w:val="afff2"/>
        <w:rPr>
          <w:rFonts w:hAnsi="宋体" w:cs="宋体"/>
        </w:rPr>
      </w:pPr>
      <w:r>
        <w:rPr>
          <w:rFonts w:hAnsi="宋体" w:cs="宋体"/>
        </w:rPr>
        <w:t>GB/T 228.1</w:t>
      </w:r>
      <w:r>
        <w:rPr>
          <w:rFonts w:hAnsi="宋体" w:cs="宋体" w:hint="eastAsia"/>
        </w:rPr>
        <w:t xml:space="preserve">  金属材料 拉伸试验 第1部分:室温试验方法</w:t>
      </w:r>
    </w:p>
    <w:p w:rsidR="00815F18" w:rsidRDefault="00AE13E3">
      <w:pPr>
        <w:pStyle w:val="afff2"/>
        <w:rPr>
          <w:rFonts w:hAnsi="宋体" w:cs="宋体"/>
        </w:rPr>
      </w:pPr>
      <w:r>
        <w:rPr>
          <w:rFonts w:hAnsi="宋体" w:cs="宋体" w:hint="eastAsia"/>
        </w:rPr>
        <w:t>GB/T 3280  不锈钢冷轧钢板和钢带</w:t>
      </w:r>
    </w:p>
    <w:p w:rsidR="00815F18" w:rsidRDefault="00AE13E3">
      <w:pPr>
        <w:pStyle w:val="afff2"/>
        <w:rPr>
          <w:rFonts w:hAnsi="宋体" w:cs="宋体"/>
        </w:rPr>
      </w:pPr>
      <w:r>
        <w:rPr>
          <w:rFonts w:hAnsi="宋体" w:cs="宋体" w:hint="eastAsia"/>
        </w:rPr>
        <w:t>GB/T 4237  不锈钢热轧钢板和钢带</w:t>
      </w:r>
      <w:bookmarkStart w:id="103" w:name="BZ"/>
      <w:bookmarkEnd w:id="103"/>
    </w:p>
    <w:p w:rsidR="00815F18" w:rsidRDefault="00AE13E3">
      <w:pPr>
        <w:pStyle w:val="afff2"/>
        <w:rPr>
          <w:szCs w:val="22"/>
        </w:rPr>
      </w:pPr>
      <w:r>
        <w:rPr>
          <w:rFonts w:hint="eastAsia"/>
          <w:szCs w:val="22"/>
        </w:rPr>
        <w:t>GB/T 6461  金属基体上金属和其它无机覆盖层 经腐蚀试验后的试样和试件的评级</w:t>
      </w:r>
    </w:p>
    <w:p w:rsidR="00815F18" w:rsidRDefault="00AE13E3">
      <w:pPr>
        <w:pStyle w:val="afff2"/>
      </w:pPr>
      <w:r>
        <w:rPr>
          <w:rFonts w:hint="eastAsia"/>
        </w:rPr>
        <w:t>GB/T 9978.1  建筑构件耐火试验方法 第1部分：通用要求</w:t>
      </w:r>
    </w:p>
    <w:p w:rsidR="00815F18" w:rsidRDefault="00AE13E3">
      <w:pPr>
        <w:pStyle w:val="afff2"/>
      </w:pPr>
      <w:r>
        <w:rPr>
          <w:rFonts w:hint="eastAsia"/>
        </w:rPr>
        <w:t xml:space="preserve">GB/T 9978.4  建筑构件耐火试验方法 </w:t>
      </w:r>
      <w:r>
        <w:rPr>
          <w:rFonts w:ascii="Arial" w:hAnsi="Arial" w:cs="Arial"/>
          <w:color w:val="000000"/>
          <w:szCs w:val="21"/>
          <w:shd w:val="clear" w:color="auto" w:fill="FFFFFF"/>
        </w:rPr>
        <w:t>第</w:t>
      </w:r>
      <w:r>
        <w:rPr>
          <w:rFonts w:hAnsi="宋体" w:cs="Arial"/>
          <w:color w:val="000000"/>
          <w:szCs w:val="21"/>
          <w:shd w:val="clear" w:color="auto" w:fill="FFFFFF"/>
        </w:rPr>
        <w:t>4</w:t>
      </w:r>
      <w:r>
        <w:rPr>
          <w:rFonts w:ascii="Arial" w:hAnsi="Arial" w:cs="Arial"/>
          <w:color w:val="000000"/>
          <w:szCs w:val="21"/>
          <w:shd w:val="clear" w:color="auto" w:fill="FFFFFF"/>
        </w:rPr>
        <w:t>部分</w:t>
      </w:r>
      <w:r>
        <w:rPr>
          <w:rFonts w:ascii="Arial" w:hAnsi="Arial" w:cs="Arial" w:hint="eastAsia"/>
          <w:color w:val="000000"/>
          <w:szCs w:val="21"/>
          <w:shd w:val="clear" w:color="auto" w:fill="FFFFFF"/>
        </w:rPr>
        <w:t>：</w:t>
      </w:r>
      <w:bookmarkStart w:id="104" w:name="PRTVIEWTCS"/>
      <w:bookmarkEnd w:id="104"/>
      <w:r>
        <w:rPr>
          <w:rFonts w:ascii="Arial" w:hAnsi="Arial" w:cs="Arial"/>
          <w:color w:val="000000"/>
          <w:szCs w:val="21"/>
          <w:shd w:val="clear" w:color="auto" w:fill="FFFFFF"/>
        </w:rPr>
        <w:t>承重垂直分隔构件的特殊要求</w:t>
      </w:r>
    </w:p>
    <w:p w:rsidR="00815F18" w:rsidRDefault="00AE13E3">
      <w:pPr>
        <w:pStyle w:val="afff2"/>
      </w:pPr>
      <w:r>
        <w:rPr>
          <w:rFonts w:hint="eastAsia"/>
        </w:rPr>
        <w:t xml:space="preserve">GB/T 9978.5  建筑构件耐火试验方法 </w:t>
      </w:r>
      <w:r>
        <w:rPr>
          <w:rFonts w:ascii="Arial" w:hAnsi="Arial" w:cs="Arial"/>
          <w:color w:val="000000"/>
          <w:szCs w:val="21"/>
          <w:shd w:val="clear" w:color="auto" w:fill="FFFFFF"/>
        </w:rPr>
        <w:t>第</w:t>
      </w:r>
      <w:r>
        <w:rPr>
          <w:rFonts w:hAnsi="宋体" w:cs="Arial"/>
          <w:color w:val="000000"/>
          <w:szCs w:val="21"/>
          <w:shd w:val="clear" w:color="auto" w:fill="FFFFFF"/>
        </w:rPr>
        <w:t>5</w:t>
      </w:r>
      <w:r>
        <w:rPr>
          <w:rFonts w:ascii="Arial" w:hAnsi="Arial" w:cs="Arial"/>
          <w:color w:val="000000"/>
          <w:szCs w:val="21"/>
          <w:shd w:val="clear" w:color="auto" w:fill="FFFFFF"/>
        </w:rPr>
        <w:t>部分</w:t>
      </w:r>
      <w:r>
        <w:rPr>
          <w:rFonts w:ascii="Arial" w:hAnsi="Arial" w:cs="Arial" w:hint="eastAsia"/>
          <w:color w:val="000000"/>
          <w:szCs w:val="21"/>
          <w:shd w:val="clear" w:color="auto" w:fill="FFFFFF"/>
        </w:rPr>
        <w:t>：</w:t>
      </w:r>
      <w:r>
        <w:rPr>
          <w:rFonts w:ascii="Arial" w:hAnsi="Arial" w:cs="Arial"/>
          <w:color w:val="000000"/>
          <w:szCs w:val="21"/>
          <w:shd w:val="clear" w:color="auto" w:fill="FFFFFF"/>
        </w:rPr>
        <w:t>承重水平分隔构件的特殊要求</w:t>
      </w:r>
    </w:p>
    <w:p w:rsidR="00815F18" w:rsidRDefault="00AE13E3">
      <w:pPr>
        <w:pStyle w:val="afff2"/>
      </w:pPr>
      <w:r>
        <w:rPr>
          <w:rFonts w:hint="eastAsia"/>
        </w:rPr>
        <w:t xml:space="preserve">GB/T 9978.6  建筑构件耐火试验方法 </w:t>
      </w:r>
      <w:r>
        <w:rPr>
          <w:rFonts w:ascii="Arial" w:hAnsi="Arial" w:cs="Arial"/>
          <w:color w:val="000000"/>
          <w:szCs w:val="21"/>
          <w:shd w:val="clear" w:color="auto" w:fill="FFFFFF"/>
        </w:rPr>
        <w:t>第</w:t>
      </w:r>
      <w:r>
        <w:rPr>
          <w:rFonts w:hAnsi="宋体" w:cs="Arial"/>
          <w:color w:val="000000"/>
          <w:szCs w:val="21"/>
          <w:shd w:val="clear" w:color="auto" w:fill="FFFFFF"/>
        </w:rPr>
        <w:t>6</w:t>
      </w:r>
      <w:r>
        <w:rPr>
          <w:rFonts w:ascii="Arial" w:hAnsi="Arial" w:cs="Arial"/>
          <w:color w:val="000000"/>
          <w:szCs w:val="21"/>
          <w:shd w:val="clear" w:color="auto" w:fill="FFFFFF"/>
        </w:rPr>
        <w:t>部分</w:t>
      </w:r>
      <w:r>
        <w:rPr>
          <w:rFonts w:ascii="Arial" w:hAnsi="Arial" w:cs="Arial" w:hint="eastAsia"/>
          <w:color w:val="000000"/>
          <w:szCs w:val="21"/>
          <w:shd w:val="clear" w:color="auto" w:fill="FFFFFF"/>
        </w:rPr>
        <w:t>：</w:t>
      </w:r>
      <w:r>
        <w:rPr>
          <w:rFonts w:ascii="Arial" w:hAnsi="Arial" w:cs="Arial"/>
          <w:color w:val="000000"/>
          <w:szCs w:val="21"/>
          <w:shd w:val="clear" w:color="auto" w:fill="FFFFFF"/>
        </w:rPr>
        <w:t>梁的特殊要求</w:t>
      </w:r>
    </w:p>
    <w:p w:rsidR="00815F18" w:rsidRDefault="00AE13E3">
      <w:pPr>
        <w:pStyle w:val="afff2"/>
      </w:pPr>
      <w:r>
        <w:rPr>
          <w:rFonts w:hint="eastAsia"/>
        </w:rPr>
        <w:t>GB/T 9978.8  建筑构件耐火试验方法 第8部分：非承重垂直分隔构件的特殊要求</w:t>
      </w:r>
    </w:p>
    <w:p w:rsidR="00815F18" w:rsidRDefault="00AE13E3">
      <w:pPr>
        <w:pStyle w:val="afff2"/>
      </w:pPr>
      <w:r>
        <w:rPr>
          <w:rFonts w:hint="eastAsia"/>
        </w:rPr>
        <w:t>GB/T 10125  人造气氛腐蚀试验 盐雾试验</w:t>
      </w:r>
    </w:p>
    <w:p w:rsidR="00815F18" w:rsidRDefault="00AE13E3">
      <w:pPr>
        <w:pStyle w:val="afff2"/>
      </w:pPr>
      <w:r>
        <w:rPr>
          <w:rFonts w:hint="eastAsia"/>
        </w:rPr>
        <w:t>GB/T 13475  绝热 稳态传热性质的测定 标定和防护热箱法</w:t>
      </w:r>
    </w:p>
    <w:p w:rsidR="00815F18" w:rsidRDefault="00AE13E3">
      <w:pPr>
        <w:pStyle w:val="afff2"/>
      </w:pPr>
      <w:r>
        <w:rPr>
          <w:rFonts w:hint="eastAsia"/>
        </w:rPr>
        <w:t>GB/T 17853  不锈钢药芯焊丝</w:t>
      </w:r>
    </w:p>
    <w:p w:rsidR="00815F18" w:rsidRDefault="00AE13E3">
      <w:pPr>
        <w:pStyle w:val="afff2"/>
      </w:pPr>
      <w:r>
        <w:rPr>
          <w:rFonts w:hint="eastAsia"/>
        </w:rPr>
        <w:t>GB/T 17854  埋弧焊用不锈钢焊丝-焊剂组合分类要求</w:t>
      </w:r>
    </w:p>
    <w:p w:rsidR="00815F18" w:rsidRDefault="00AE13E3">
      <w:pPr>
        <w:pStyle w:val="afff2"/>
      </w:pPr>
      <w:r>
        <w:rPr>
          <w:rFonts w:hint="eastAsia"/>
        </w:rPr>
        <w:t>GB/T 19889.3  声学 建筑和建筑构件隔声测量 第3部分：建筑构件空气声隔声的实验室测量</w:t>
      </w:r>
    </w:p>
    <w:p w:rsidR="00815F18" w:rsidRDefault="00AE13E3">
      <w:pPr>
        <w:pStyle w:val="afff2"/>
      </w:pPr>
      <w:r>
        <w:rPr>
          <w:rFonts w:hint="eastAsia"/>
        </w:rPr>
        <w:t>GB/T 19889.6  声学 建筑和建筑构件隔声测量 第6部分：楼板撞击声隔声的实验室测量</w:t>
      </w:r>
    </w:p>
    <w:p w:rsidR="00815F18" w:rsidRDefault="00AE13E3">
      <w:pPr>
        <w:pStyle w:val="afff2"/>
      </w:pPr>
      <w:r>
        <w:rPr>
          <w:rFonts w:hint="eastAsia"/>
        </w:rPr>
        <w:t>GB/T 29713  不锈钢焊丝和焊带</w:t>
      </w:r>
    </w:p>
    <w:p w:rsidR="00815F18" w:rsidRDefault="00AE13E3">
      <w:pPr>
        <w:pStyle w:val="afff2"/>
      </w:pPr>
      <w:r>
        <w:rPr>
          <w:rFonts w:hint="eastAsia"/>
        </w:rPr>
        <w:t>GB 50016  建筑设计防火规范</w:t>
      </w:r>
    </w:p>
    <w:p w:rsidR="00815F18" w:rsidRDefault="00AE13E3">
      <w:pPr>
        <w:pStyle w:val="afff2"/>
      </w:pPr>
      <w:r>
        <w:rPr>
          <w:rFonts w:hint="eastAsia"/>
        </w:rPr>
        <w:t>GB 50017  钢结构设计标准</w:t>
      </w:r>
    </w:p>
    <w:p w:rsidR="00815F18" w:rsidRDefault="00AE13E3">
      <w:pPr>
        <w:pStyle w:val="afff2"/>
      </w:pPr>
      <w:r>
        <w:rPr>
          <w:rFonts w:hint="eastAsia"/>
        </w:rPr>
        <w:t>GB 50118  民用建筑隔声设计规范</w:t>
      </w:r>
    </w:p>
    <w:p w:rsidR="00815F18" w:rsidRDefault="00AE13E3">
      <w:pPr>
        <w:pStyle w:val="afff2"/>
      </w:pPr>
      <w:r>
        <w:rPr>
          <w:rFonts w:hint="eastAsia"/>
        </w:rPr>
        <w:t>GB 50189  公共建筑节能设计标准</w:t>
      </w:r>
    </w:p>
    <w:p w:rsidR="00815F18" w:rsidRDefault="00AE13E3">
      <w:pPr>
        <w:pStyle w:val="a7"/>
      </w:pPr>
      <w:bookmarkStart w:id="105" w:name="_Toc134084156"/>
      <w:bookmarkStart w:id="106" w:name="_Toc133596722"/>
      <w:bookmarkStart w:id="107" w:name="_Toc134111065"/>
      <w:bookmarkStart w:id="108" w:name="_Toc134088361"/>
      <w:bookmarkStart w:id="109" w:name="_Toc133571308"/>
      <w:bookmarkStart w:id="110" w:name="_Toc133569603"/>
      <w:bookmarkStart w:id="111" w:name="_Toc133520282"/>
      <w:bookmarkStart w:id="112" w:name="_Toc134087360"/>
      <w:bookmarkStart w:id="113" w:name="_Toc133588145"/>
      <w:bookmarkStart w:id="114" w:name="_Toc133585996"/>
      <w:bookmarkStart w:id="115" w:name="_Toc133657188"/>
      <w:bookmarkStart w:id="116" w:name="_Toc133520209"/>
      <w:bookmarkStart w:id="117" w:name="_Toc134169826"/>
      <w:bookmarkStart w:id="118" w:name="_Toc134170043"/>
      <w:bookmarkStart w:id="119" w:name="_Toc134175962"/>
      <w:bookmarkStart w:id="120" w:name="_Toc134798350"/>
      <w:bookmarkStart w:id="121" w:name="_Toc134801396"/>
      <w:bookmarkStart w:id="122" w:name="_Toc135036697"/>
      <w:bookmarkStart w:id="123" w:name="_Toc135057293"/>
      <w:bookmarkStart w:id="124" w:name="_Toc135658583"/>
      <w:r>
        <w:rPr>
          <w:rFonts w:hint="eastAsia"/>
        </w:rPr>
        <w:t>术语和定义</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rsidR="00815F18" w:rsidRDefault="00AE13E3">
      <w:pPr>
        <w:pStyle w:val="afff2"/>
      </w:pPr>
      <w:r w:rsidRPr="000B12C8">
        <w:rPr>
          <w:rFonts w:hint="eastAsia"/>
        </w:rPr>
        <w:t>GB 50017界定的</w:t>
      </w:r>
      <w:r>
        <w:rPr>
          <w:rFonts w:hint="eastAsia"/>
        </w:rPr>
        <w:t>以及下列术语和定义适用于本文件。</w:t>
      </w:r>
    </w:p>
    <w:p w:rsidR="00815F18" w:rsidRDefault="00815F18">
      <w:pPr>
        <w:pStyle w:val="a8"/>
      </w:pPr>
      <w:bookmarkStart w:id="125" w:name="_Toc133520210"/>
      <w:bookmarkStart w:id="126" w:name="_Toc133657189"/>
      <w:bookmarkStart w:id="127" w:name="_Toc133585997"/>
      <w:bookmarkStart w:id="128" w:name="_Toc133571309"/>
      <w:bookmarkStart w:id="129" w:name="_Toc133588146"/>
      <w:bookmarkStart w:id="130" w:name="_Toc134084157"/>
      <w:bookmarkStart w:id="131" w:name="_Toc133569604"/>
      <w:bookmarkStart w:id="132" w:name="_Toc133596723"/>
      <w:bookmarkStart w:id="133" w:name="_Toc134087361"/>
      <w:bookmarkStart w:id="134" w:name="_Toc133520283"/>
      <w:bookmarkStart w:id="135" w:name="_Toc134088362"/>
      <w:bookmarkStart w:id="136" w:name="_Toc134111066"/>
      <w:bookmarkStart w:id="137" w:name="_Toc134169827"/>
      <w:bookmarkStart w:id="138" w:name="_Toc134170044"/>
      <w:bookmarkStart w:id="139" w:name="_Toc134175963"/>
      <w:bookmarkStart w:id="140" w:name="_Toc134798351"/>
      <w:bookmarkStart w:id="141" w:name="_Toc134801397"/>
      <w:bookmarkStart w:id="142" w:name="_Toc135036698"/>
      <w:bookmarkStart w:id="143" w:name="_Toc135057294"/>
      <w:bookmarkStart w:id="144" w:name="_Toc13565858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rsidR="00815F18" w:rsidRDefault="00AE13E3">
      <w:pPr>
        <w:pStyle w:val="afff2"/>
        <w:rPr>
          <w:rFonts w:ascii="黑体" w:eastAsia="黑体" w:hAnsi="黑体" w:cs="黑体"/>
        </w:rPr>
      </w:pPr>
      <w:r>
        <w:rPr>
          <w:rFonts w:ascii="黑体" w:eastAsia="黑体" w:hAnsi="黑体" w:cs="黑体" w:hint="eastAsia"/>
        </w:rPr>
        <w:lastRenderedPageBreak/>
        <w:t>不锈钢芯板  stainless steel core plate</w:t>
      </w:r>
    </w:p>
    <w:p w:rsidR="00815F18" w:rsidRDefault="000E49D8">
      <w:pPr>
        <w:pStyle w:val="afffffff3"/>
        <w:ind w:firstLine="420"/>
        <w:contextualSpacing/>
        <w:rPr>
          <w:color w:val="000000"/>
        </w:rPr>
      </w:pPr>
      <w:r>
        <w:rPr>
          <w:rFonts w:hint="eastAsia"/>
        </w:rPr>
        <w:t>一种上</w:t>
      </w:r>
      <w:r w:rsidRPr="00F01E55">
        <w:rPr>
          <w:rFonts w:hint="eastAsia"/>
        </w:rPr>
        <w:t>下两块</w:t>
      </w:r>
      <w:r w:rsidR="00AE13E3" w:rsidRPr="00F01E55">
        <w:rPr>
          <w:rFonts w:hint="eastAsia"/>
        </w:rPr>
        <w:t>面板为不锈钢板，中间层为按一定规律排列的不锈钢芯管</w:t>
      </w:r>
      <w:r w:rsidR="00AE13E3" w:rsidRPr="00F01E55">
        <w:rPr>
          <w:rFonts w:hint="eastAsia"/>
          <w:color w:val="000000"/>
        </w:rPr>
        <w:t>（3.2</w:t>
      </w:r>
      <w:r w:rsidR="00B11263">
        <w:rPr>
          <w:rFonts w:hint="eastAsia"/>
          <w:color w:val="000000"/>
        </w:rPr>
        <w:t>），采用</w:t>
      </w:r>
      <w:r w:rsidR="00AE13E3" w:rsidRPr="00F01E55">
        <w:rPr>
          <w:rFonts w:hint="eastAsia"/>
          <w:color w:val="000000"/>
        </w:rPr>
        <w:t>钎焊将不锈钢芯管和</w:t>
      </w:r>
      <w:r w:rsidR="00AE13E3" w:rsidRPr="00F01E55">
        <w:rPr>
          <w:rFonts w:hint="eastAsia"/>
        </w:rPr>
        <w:t>上下</w:t>
      </w:r>
      <w:r w:rsidR="00AE13E3" w:rsidRPr="00F01E55">
        <w:rPr>
          <w:rFonts w:hint="eastAsia"/>
          <w:color w:val="000000"/>
        </w:rPr>
        <w:t>面板焊接成一个整体的夹层板构件，简称“芯板”，见图1。</w:t>
      </w:r>
    </w:p>
    <w:p w:rsidR="00815F18" w:rsidRDefault="00AE13E3">
      <w:pPr>
        <w:pStyle w:val="afff2"/>
        <w:jc w:val="center"/>
      </w:pPr>
      <w:r>
        <w:rPr>
          <w:rFonts w:hint="eastAsia"/>
          <w:noProof/>
        </w:rPr>
        <w:drawing>
          <wp:inline distT="0" distB="0" distL="114300" distR="114300" wp14:anchorId="7416A2B7" wp14:editId="236D4B68">
            <wp:extent cx="4267598" cy="3010619"/>
            <wp:effectExtent l="0" t="0" r="0" b="0"/>
            <wp:docPr id="66" name="图片 2" descr="芯板外观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 descr="芯板外观图"/>
                    <pic:cNvPicPr>
                      <a:picLocks noChangeAspect="1"/>
                    </pic:cNvPicPr>
                  </pic:nvPicPr>
                  <pic:blipFill>
                    <a:blip r:embed="rId15"/>
                    <a:stretch>
                      <a:fillRect/>
                    </a:stretch>
                  </pic:blipFill>
                  <pic:spPr>
                    <a:xfrm>
                      <a:off x="0" y="0"/>
                      <a:ext cx="4269421" cy="3011905"/>
                    </a:xfrm>
                    <a:prstGeom prst="rect">
                      <a:avLst/>
                    </a:prstGeom>
                    <a:noFill/>
                    <a:ln>
                      <a:noFill/>
                    </a:ln>
                  </pic:spPr>
                </pic:pic>
              </a:graphicData>
            </a:graphic>
          </wp:inline>
        </w:drawing>
      </w:r>
    </w:p>
    <w:p w:rsidR="00815F18" w:rsidRDefault="00AE13E3">
      <w:pPr>
        <w:pStyle w:val="a4"/>
        <w:spacing w:beforeLines="0" w:before="0" w:afterLines="0" w:after="0"/>
      </w:pPr>
      <w:r>
        <w:rPr>
          <w:rFonts w:hAnsi="黑体" w:cs="黑体" w:hint="eastAsia"/>
          <w:color w:val="000000"/>
        </w:rPr>
        <w:t>不锈钢芯板示意图</w:t>
      </w:r>
    </w:p>
    <w:p w:rsidR="00815F18" w:rsidRDefault="00815F18">
      <w:pPr>
        <w:pStyle w:val="a8"/>
      </w:pPr>
      <w:bookmarkStart w:id="145" w:name="_Toc133571310"/>
      <w:bookmarkStart w:id="146" w:name="_Toc133588147"/>
      <w:bookmarkStart w:id="147" w:name="_Toc134088363"/>
      <w:bookmarkStart w:id="148" w:name="_Toc133657190"/>
      <w:bookmarkStart w:id="149" w:name="_Toc134084158"/>
      <w:bookmarkStart w:id="150" w:name="_Toc134111067"/>
      <w:bookmarkStart w:id="151" w:name="_Toc133585998"/>
      <w:bookmarkStart w:id="152" w:name="_Toc133596724"/>
      <w:bookmarkStart w:id="153" w:name="_Toc134087362"/>
      <w:bookmarkStart w:id="154" w:name="_Toc133520211"/>
      <w:bookmarkStart w:id="155" w:name="_Toc133520284"/>
      <w:bookmarkStart w:id="156" w:name="_Toc133569605"/>
      <w:bookmarkStart w:id="157" w:name="_Toc134169828"/>
      <w:bookmarkStart w:id="158" w:name="_Toc134170045"/>
      <w:bookmarkStart w:id="159" w:name="_Toc134175964"/>
      <w:bookmarkStart w:id="160" w:name="_Toc134798352"/>
      <w:bookmarkStart w:id="161" w:name="_Toc134801398"/>
      <w:bookmarkStart w:id="162" w:name="_Toc135036699"/>
      <w:bookmarkStart w:id="163" w:name="_Toc135057295"/>
      <w:bookmarkStart w:id="164" w:name="_Toc135658585"/>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p>
    <w:p w:rsidR="00815F18" w:rsidRDefault="00AE13E3">
      <w:pPr>
        <w:pStyle w:val="afff2"/>
        <w:rPr>
          <w:rFonts w:ascii="黑体" w:eastAsia="黑体" w:hAnsi="黑体" w:cs="黑体"/>
        </w:rPr>
      </w:pPr>
      <w:r>
        <w:rPr>
          <w:rFonts w:ascii="黑体" w:eastAsia="黑体" w:hAnsi="黑体" w:cs="黑体" w:hint="eastAsia"/>
        </w:rPr>
        <w:t>不锈钢芯管  core tube</w:t>
      </w:r>
    </w:p>
    <w:p w:rsidR="00815F18" w:rsidRDefault="00AE13E3">
      <w:pPr>
        <w:pStyle w:val="afff2"/>
        <w:rPr>
          <w:color w:val="000000"/>
          <w:highlight w:val="yellow"/>
        </w:rPr>
      </w:pPr>
      <w:r>
        <w:rPr>
          <w:rFonts w:hint="eastAsia"/>
          <w:color w:val="000000"/>
        </w:rPr>
        <w:t>在芯板（3.1）中连接上下面板的、两端有扳边的不锈钢管，简称“芯管”</w:t>
      </w:r>
      <w:r w:rsidR="000459E6">
        <w:rPr>
          <w:rFonts w:hint="eastAsia"/>
          <w:color w:val="000000"/>
        </w:rPr>
        <w:t>，</w:t>
      </w:r>
      <w:r>
        <w:rPr>
          <w:rFonts w:hint="eastAsia"/>
          <w:color w:val="000000"/>
        </w:rPr>
        <w:t>见图2。</w:t>
      </w:r>
    </w:p>
    <w:p w:rsidR="00815F18" w:rsidRDefault="00AE13E3">
      <w:pPr>
        <w:pStyle w:val="afff2"/>
        <w:jc w:val="center"/>
      </w:pPr>
      <w:r>
        <w:rPr>
          <w:rFonts w:hint="eastAsia"/>
          <w:noProof/>
        </w:rPr>
        <w:drawing>
          <wp:inline distT="0" distB="0" distL="114300" distR="114300" wp14:anchorId="32F2911A" wp14:editId="1EB54E64">
            <wp:extent cx="3038853" cy="1906438"/>
            <wp:effectExtent l="0" t="0" r="9525" b="0"/>
            <wp:docPr id="67" name="图片 4" descr="芯管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4" descr="芯管图"/>
                    <pic:cNvPicPr>
                      <a:picLocks noChangeAspect="1"/>
                    </pic:cNvPicPr>
                  </pic:nvPicPr>
                  <pic:blipFill>
                    <a:blip r:embed="rId16"/>
                    <a:srcRect t="27168" b="28551"/>
                    <a:stretch>
                      <a:fillRect/>
                    </a:stretch>
                  </pic:blipFill>
                  <pic:spPr>
                    <a:xfrm>
                      <a:off x="0" y="0"/>
                      <a:ext cx="3038486" cy="1906208"/>
                    </a:xfrm>
                    <a:prstGeom prst="rect">
                      <a:avLst/>
                    </a:prstGeom>
                    <a:noFill/>
                    <a:ln>
                      <a:noFill/>
                    </a:ln>
                  </pic:spPr>
                </pic:pic>
              </a:graphicData>
            </a:graphic>
          </wp:inline>
        </w:drawing>
      </w:r>
    </w:p>
    <w:p w:rsidR="00815F18" w:rsidRDefault="00AE13E3">
      <w:pPr>
        <w:pStyle w:val="a4"/>
        <w:spacing w:beforeLines="0" w:before="0" w:afterLines="0" w:after="0"/>
      </w:pPr>
      <w:r>
        <w:rPr>
          <w:rFonts w:hint="eastAsia"/>
        </w:rPr>
        <w:t>不锈钢芯管示意图</w:t>
      </w:r>
    </w:p>
    <w:p w:rsidR="00815F18" w:rsidRDefault="00815F18">
      <w:pPr>
        <w:pStyle w:val="a8"/>
      </w:pPr>
      <w:bookmarkStart w:id="165" w:name="_Toc134111068"/>
      <w:bookmarkStart w:id="166" w:name="_Toc134087363"/>
      <w:bookmarkStart w:id="167" w:name="_Toc133657191"/>
      <w:bookmarkStart w:id="168" w:name="_Toc133571311"/>
      <w:bookmarkStart w:id="169" w:name="_Toc133588148"/>
      <w:bookmarkStart w:id="170" w:name="_Toc133596725"/>
      <w:bookmarkStart w:id="171" w:name="_Toc133520285"/>
      <w:bookmarkStart w:id="172" w:name="_Toc133585999"/>
      <w:bookmarkStart w:id="173" w:name="_Toc133569606"/>
      <w:bookmarkStart w:id="174" w:name="_Toc133520212"/>
      <w:bookmarkStart w:id="175" w:name="_Toc134088364"/>
      <w:bookmarkStart w:id="176" w:name="_Toc134084159"/>
      <w:bookmarkStart w:id="177" w:name="_Toc134169829"/>
      <w:bookmarkStart w:id="178" w:name="_Toc134170046"/>
      <w:bookmarkStart w:id="179" w:name="_Toc134175965"/>
      <w:bookmarkStart w:id="180" w:name="_Toc134798353"/>
      <w:bookmarkStart w:id="181" w:name="_Toc134801399"/>
      <w:bookmarkStart w:id="182" w:name="_Toc135036700"/>
      <w:bookmarkStart w:id="183" w:name="_Toc135057296"/>
      <w:bookmarkStart w:id="184" w:name="_Toc135658586"/>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p>
    <w:p w:rsidR="00815F18" w:rsidRDefault="00AE13E3">
      <w:pPr>
        <w:pStyle w:val="afff2"/>
        <w:rPr>
          <w:rFonts w:ascii="黑体" w:eastAsia="黑体" w:hAnsi="黑体" w:cs="黑体"/>
        </w:rPr>
      </w:pPr>
      <w:r>
        <w:rPr>
          <w:rFonts w:ascii="黑体" w:eastAsia="黑体" w:hAnsi="黑体" w:cs="黑体" w:hint="eastAsia"/>
        </w:rPr>
        <w:t>边框  edge-folded plate</w:t>
      </w:r>
    </w:p>
    <w:p w:rsidR="00815F18" w:rsidRDefault="00AE13E3">
      <w:pPr>
        <w:pStyle w:val="afff2"/>
        <w:rPr>
          <w:rFonts w:hAnsi="宋体" w:cs="宋体"/>
          <w:color w:val="000000"/>
          <w:highlight w:val="yellow"/>
        </w:rPr>
      </w:pPr>
      <w:r>
        <w:rPr>
          <w:rFonts w:hint="eastAsia"/>
        </w:rPr>
        <w:t>芯板（</w:t>
      </w:r>
      <w:r>
        <w:rPr>
          <w:rFonts w:hAnsi="宋体" w:cs="宋体" w:hint="eastAsia"/>
          <w:color w:val="000000"/>
        </w:rPr>
        <w:t>3.1）上下两块面板长度方向之间所夹的</w:t>
      </w:r>
      <w:r w:rsidRPr="00F01E55">
        <w:rPr>
          <w:rFonts w:hint="eastAsia"/>
        </w:rPr>
        <w:t>不锈钢</w:t>
      </w:r>
      <w:r w:rsidR="00F01E55" w:rsidRPr="00F01E55">
        <w:rPr>
          <w:rFonts w:hint="eastAsia"/>
        </w:rPr>
        <w:t>型</w:t>
      </w:r>
      <w:r w:rsidR="00F01E55">
        <w:rPr>
          <w:rFonts w:hint="eastAsia"/>
        </w:rPr>
        <w:t>钢</w:t>
      </w:r>
      <w:r w:rsidR="000459E6">
        <w:rPr>
          <w:rFonts w:hint="eastAsia"/>
        </w:rPr>
        <w:t>，</w:t>
      </w:r>
      <w:r>
        <w:rPr>
          <w:rFonts w:hint="eastAsia"/>
          <w:color w:val="000000"/>
        </w:rPr>
        <w:t>见图3</w:t>
      </w:r>
      <w:r>
        <w:rPr>
          <w:rFonts w:hAnsi="宋体" w:cs="宋体" w:hint="eastAsia"/>
          <w:color w:val="000000"/>
        </w:rPr>
        <w:t>。</w:t>
      </w:r>
    </w:p>
    <w:p w:rsidR="00815F18" w:rsidRDefault="00AE13E3">
      <w:pPr>
        <w:pStyle w:val="a4"/>
        <w:spacing w:beforeLines="0" w:before="0" w:afterLines="0" w:after="0"/>
      </w:pPr>
      <w:r>
        <w:rPr>
          <w:rFonts w:hint="eastAsia"/>
          <w:noProof/>
        </w:rPr>
        <w:lastRenderedPageBreak/>
        <w:drawing>
          <wp:anchor distT="0" distB="0" distL="114300" distR="114300" simplePos="0" relativeHeight="251667456" behindDoc="0" locked="0" layoutInCell="1" allowOverlap="1" wp14:anchorId="2C8D11CB" wp14:editId="3AF06CD1">
            <wp:simplePos x="0" y="0"/>
            <wp:positionH relativeFrom="column">
              <wp:posOffset>1954530</wp:posOffset>
            </wp:positionH>
            <wp:positionV relativeFrom="paragraph">
              <wp:posOffset>-36195</wp:posOffset>
            </wp:positionV>
            <wp:extent cx="2210435" cy="1846580"/>
            <wp:effectExtent l="0" t="0" r="0" b="1270"/>
            <wp:wrapTopAndBottom/>
            <wp:docPr id="65" name="图片 6" descr="边框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 descr="边框图"/>
                    <pic:cNvPicPr>
                      <a:picLocks noChangeAspect="1"/>
                    </pic:cNvPicPr>
                  </pic:nvPicPr>
                  <pic:blipFill>
                    <a:blip r:embed="rId17"/>
                    <a:srcRect l="14679" t="7018" r="22566" b="18726"/>
                    <a:stretch>
                      <a:fillRect/>
                    </a:stretch>
                  </pic:blipFill>
                  <pic:spPr>
                    <a:xfrm>
                      <a:off x="0" y="0"/>
                      <a:ext cx="2210435" cy="18465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Ansi="黑体" w:cs="黑体" w:hint="eastAsia"/>
          <w:color w:val="000000"/>
        </w:rPr>
        <w:t>边框示意图</w:t>
      </w:r>
    </w:p>
    <w:p w:rsidR="00815F18" w:rsidRDefault="00815F18">
      <w:pPr>
        <w:pStyle w:val="a8"/>
      </w:pPr>
      <w:bookmarkStart w:id="185" w:name="_Toc134087364"/>
      <w:bookmarkStart w:id="186" w:name="_Toc134111069"/>
      <w:bookmarkStart w:id="187" w:name="_Toc134084160"/>
      <w:bookmarkStart w:id="188" w:name="_Toc133588149"/>
      <w:bookmarkStart w:id="189" w:name="_Toc134088365"/>
      <w:bookmarkStart w:id="190" w:name="_Toc133657192"/>
      <w:bookmarkStart w:id="191" w:name="_Toc133569607"/>
      <w:bookmarkStart w:id="192" w:name="_Toc133520213"/>
      <w:bookmarkStart w:id="193" w:name="_Toc133520214"/>
      <w:bookmarkStart w:id="194" w:name="_Toc133571312"/>
      <w:bookmarkStart w:id="195" w:name="_Toc133520287"/>
      <w:bookmarkStart w:id="196" w:name="_Toc133520286"/>
      <w:bookmarkStart w:id="197" w:name="_Toc133586000"/>
      <w:bookmarkStart w:id="198" w:name="_Toc133596726"/>
      <w:bookmarkStart w:id="199" w:name="_Toc134169830"/>
      <w:bookmarkStart w:id="200" w:name="_Toc134170047"/>
      <w:bookmarkStart w:id="201" w:name="_Toc134175966"/>
      <w:bookmarkStart w:id="202" w:name="_Toc134798354"/>
      <w:bookmarkStart w:id="203" w:name="_Toc134801400"/>
      <w:bookmarkStart w:id="204" w:name="_Toc135036701"/>
      <w:bookmarkStart w:id="205" w:name="_Toc135057297"/>
      <w:bookmarkStart w:id="206" w:name="_Toc135658587"/>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rsidR="00815F18" w:rsidRDefault="00AE13E3">
      <w:pPr>
        <w:pStyle w:val="afffffff4"/>
        <w:numPr>
          <w:ilvl w:val="2"/>
          <w:numId w:val="0"/>
        </w:numPr>
        <w:snapToGrid w:val="0"/>
        <w:ind w:leftChars="-200" w:left="-420" w:firstLineChars="400" w:firstLine="840"/>
        <w:contextualSpacing/>
        <w:rPr>
          <w:rFonts w:ascii="黑体" w:eastAsia="黑体" w:hAnsi="黑体"/>
        </w:rPr>
      </w:pPr>
      <w:r>
        <w:rPr>
          <w:rFonts w:ascii="黑体" w:eastAsia="黑体" w:hAnsi="黑体" w:hint="eastAsia"/>
        </w:rPr>
        <w:t>芯管钎焊率  core tube brazing rate</w:t>
      </w:r>
    </w:p>
    <w:p w:rsidR="00815F18" w:rsidRDefault="00AE13E3" w:rsidP="000E3440">
      <w:pPr>
        <w:pStyle w:val="afff2"/>
      </w:pPr>
      <w:r>
        <w:rPr>
          <w:rFonts w:hint="eastAsia"/>
        </w:rPr>
        <w:t>芯板（3.1）钎焊完成后，单块芯板中芯管（</w:t>
      </w:r>
      <w:r>
        <w:rPr>
          <w:rFonts w:hAnsi="宋体" w:hint="eastAsia"/>
        </w:rPr>
        <w:t>3.2</w:t>
      </w:r>
      <w:r w:rsidR="000E49D8">
        <w:rPr>
          <w:rFonts w:hint="eastAsia"/>
        </w:rPr>
        <w:t>）与面板钎焊合格的根数占该芯板芯管总根数的百分比</w:t>
      </w:r>
      <w:r>
        <w:rPr>
          <w:rFonts w:hint="eastAsia"/>
        </w:rPr>
        <w:t>。</w:t>
      </w:r>
    </w:p>
    <w:p w:rsidR="00815F18" w:rsidRDefault="00815F18">
      <w:pPr>
        <w:pStyle w:val="a8"/>
      </w:pPr>
      <w:bookmarkStart w:id="207" w:name="_Toc133596727"/>
      <w:bookmarkStart w:id="208" w:name="_Toc134088366"/>
      <w:bookmarkStart w:id="209" w:name="_Toc133657193"/>
      <w:bookmarkStart w:id="210" w:name="_Toc133520215"/>
      <w:bookmarkStart w:id="211" w:name="_Toc134084161"/>
      <w:bookmarkStart w:id="212" w:name="_Toc134087365"/>
      <w:bookmarkStart w:id="213" w:name="_Toc133569608"/>
      <w:bookmarkStart w:id="214" w:name="_Toc133520288"/>
      <w:bookmarkStart w:id="215" w:name="_Toc133586001"/>
      <w:bookmarkStart w:id="216" w:name="_Toc133588150"/>
      <w:bookmarkStart w:id="217" w:name="_Toc133571313"/>
      <w:bookmarkStart w:id="218" w:name="_Toc134111070"/>
      <w:bookmarkStart w:id="219" w:name="_Toc134169831"/>
      <w:bookmarkStart w:id="220" w:name="_Toc134170048"/>
      <w:bookmarkStart w:id="221" w:name="_Toc134175967"/>
      <w:bookmarkStart w:id="222" w:name="_Toc134798355"/>
      <w:bookmarkStart w:id="223" w:name="_Toc134801401"/>
      <w:bookmarkStart w:id="224" w:name="_Toc135036702"/>
      <w:bookmarkStart w:id="225" w:name="_Toc135057298"/>
      <w:bookmarkStart w:id="226" w:name="_Toc135658588"/>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p>
    <w:p w:rsidR="00815F18" w:rsidRDefault="00AE13E3">
      <w:pPr>
        <w:pStyle w:val="afffffff4"/>
        <w:numPr>
          <w:ilvl w:val="2"/>
          <w:numId w:val="0"/>
        </w:numPr>
        <w:snapToGrid w:val="0"/>
        <w:ind w:leftChars="-200" w:left="-420" w:firstLineChars="400" w:firstLine="840"/>
        <w:contextualSpacing/>
        <w:rPr>
          <w:rFonts w:ascii="黑体" w:eastAsia="黑体" w:hAnsi="黑体" w:cs="黑体"/>
        </w:rPr>
      </w:pPr>
      <w:r>
        <w:rPr>
          <w:rFonts w:ascii="黑体" w:eastAsia="黑体" w:hAnsi="黑体" w:cs="黑体" w:hint="eastAsia"/>
        </w:rPr>
        <w:t>边框钎焊率  edge-folded plate brazing rate</w:t>
      </w:r>
    </w:p>
    <w:p w:rsidR="00815F18" w:rsidRDefault="00AE13E3">
      <w:pPr>
        <w:pStyle w:val="afff2"/>
        <w:rPr>
          <w:rFonts w:hAnsi="宋体" w:cs="宋体"/>
          <w:szCs w:val="22"/>
        </w:rPr>
      </w:pPr>
      <w:r>
        <w:rPr>
          <w:rFonts w:hAnsi="宋体" w:cs="宋体" w:hint="eastAsia"/>
        </w:rPr>
        <w:t>芯板（3.1）钎</w:t>
      </w:r>
      <w:r>
        <w:rPr>
          <w:rFonts w:hAnsi="宋体" w:cs="宋体" w:hint="eastAsia"/>
          <w:szCs w:val="22"/>
        </w:rPr>
        <w:t>焊完成后</w:t>
      </w:r>
      <w:r w:rsidR="000E49D8">
        <w:rPr>
          <w:rFonts w:hAnsi="宋体" w:cs="宋体" w:hint="eastAsia"/>
          <w:szCs w:val="22"/>
        </w:rPr>
        <w:t>，单块芯板中边框与面板钎焊合格的长度占该芯板边框总长度的百分比</w:t>
      </w:r>
      <w:r>
        <w:rPr>
          <w:rFonts w:hAnsi="宋体" w:cs="宋体" w:hint="eastAsia"/>
          <w:szCs w:val="22"/>
        </w:rPr>
        <w:t>。</w:t>
      </w:r>
    </w:p>
    <w:p w:rsidR="00815F18" w:rsidRDefault="00815F18">
      <w:pPr>
        <w:pStyle w:val="a8"/>
      </w:pPr>
      <w:bookmarkStart w:id="227" w:name="_Toc134087366"/>
      <w:bookmarkStart w:id="228" w:name="_Toc134084162"/>
      <w:bookmarkStart w:id="229" w:name="_Toc133657194"/>
      <w:bookmarkStart w:id="230" w:name="_Toc133520216"/>
      <w:bookmarkStart w:id="231" w:name="_Toc133586002"/>
      <w:bookmarkStart w:id="232" w:name="_Toc133571314"/>
      <w:bookmarkStart w:id="233" w:name="_Toc133588151"/>
      <w:bookmarkStart w:id="234" w:name="_Toc133569609"/>
      <w:bookmarkStart w:id="235" w:name="_Toc134088367"/>
      <w:bookmarkStart w:id="236" w:name="_Toc133596728"/>
      <w:bookmarkStart w:id="237" w:name="_Toc134111071"/>
      <w:bookmarkStart w:id="238" w:name="_Toc133520289"/>
      <w:bookmarkStart w:id="239" w:name="_Toc134169832"/>
      <w:bookmarkStart w:id="240" w:name="_Toc134170049"/>
      <w:bookmarkStart w:id="241" w:name="_Toc134175968"/>
      <w:bookmarkStart w:id="242" w:name="_Toc134798356"/>
      <w:bookmarkStart w:id="243" w:name="_Toc134801402"/>
      <w:bookmarkStart w:id="244" w:name="_Toc135036703"/>
      <w:bookmarkStart w:id="245" w:name="_Toc135057299"/>
      <w:bookmarkStart w:id="246" w:name="_Toc135658589"/>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rsidR="00815F18" w:rsidRPr="009604FB" w:rsidRDefault="00AE13E3">
      <w:pPr>
        <w:pStyle w:val="afffffff4"/>
        <w:numPr>
          <w:ilvl w:val="2"/>
          <w:numId w:val="0"/>
        </w:numPr>
        <w:ind w:leftChars="-200" w:left="-420" w:firstLineChars="400" w:firstLine="840"/>
        <w:rPr>
          <w:rFonts w:ascii="黑体" w:eastAsia="黑体" w:hAnsi="黑体"/>
        </w:rPr>
      </w:pPr>
      <w:r>
        <w:rPr>
          <w:rFonts w:ascii="黑体" w:eastAsia="黑体" w:hAnsi="黑体" w:hint="eastAsia"/>
          <w:color w:val="000000"/>
        </w:rPr>
        <w:t>不锈钢芯板构件  stainless steel</w:t>
      </w:r>
      <w:r w:rsidRPr="009604FB">
        <w:rPr>
          <w:rFonts w:ascii="黑体" w:eastAsia="黑体" w:hAnsi="黑体" w:hint="eastAsia"/>
        </w:rPr>
        <w:t xml:space="preserve"> core plate component</w:t>
      </w:r>
    </w:p>
    <w:p w:rsidR="00815F18" w:rsidRPr="009604FB" w:rsidRDefault="00AE13E3">
      <w:pPr>
        <w:spacing w:afterLines="50" w:after="156"/>
        <w:ind w:firstLineChars="200" w:firstLine="420"/>
        <w:rPr>
          <w:highlight w:val="yellow"/>
        </w:rPr>
      </w:pPr>
      <w:r w:rsidRPr="009604FB">
        <w:rPr>
          <w:rFonts w:hint="eastAsia"/>
        </w:rPr>
        <w:t>采用芯板</w:t>
      </w:r>
      <w:r w:rsidRPr="009604FB">
        <w:rPr>
          <w:rFonts w:ascii="宋体" w:hAnsi="宋体" w:cs="宋体" w:hint="eastAsia"/>
        </w:rPr>
        <w:t>（3.1）</w:t>
      </w:r>
      <w:r w:rsidRPr="009604FB">
        <w:rPr>
          <w:rFonts w:hint="eastAsia"/>
        </w:rPr>
        <w:t>为基材加工制作的</w:t>
      </w:r>
      <w:r w:rsidR="00FB5730" w:rsidRPr="009604FB">
        <w:rPr>
          <w:rFonts w:hint="eastAsia"/>
        </w:rPr>
        <w:t>作为</w:t>
      </w:r>
      <w:r w:rsidRPr="009604FB">
        <w:rPr>
          <w:rFonts w:hint="eastAsia"/>
        </w:rPr>
        <w:t>建筑使用</w:t>
      </w:r>
      <w:r w:rsidRPr="009604FB">
        <w:t>的</w:t>
      </w:r>
      <w:r w:rsidRPr="009604FB">
        <w:rPr>
          <w:rFonts w:hint="eastAsia"/>
        </w:rPr>
        <w:t>构件，包括芯板楼板、芯板屋顶板、芯板阳台板、</w:t>
      </w:r>
      <w:r w:rsidRPr="009604FB">
        <w:rPr>
          <w:rFonts w:hint="eastAsia"/>
          <w:szCs w:val="22"/>
        </w:rPr>
        <w:t>芯板梁、</w:t>
      </w:r>
      <w:r w:rsidR="000459E6" w:rsidRPr="009604FB">
        <w:rPr>
          <w:rFonts w:hint="eastAsia"/>
          <w:szCs w:val="22"/>
        </w:rPr>
        <w:t>芯板</w:t>
      </w:r>
      <w:r w:rsidRPr="009604FB">
        <w:rPr>
          <w:rFonts w:hint="eastAsia"/>
          <w:szCs w:val="22"/>
        </w:rPr>
        <w:t>墙等建筑用构件</w:t>
      </w:r>
      <w:r w:rsidRPr="009604FB">
        <w:rPr>
          <w:rFonts w:hint="eastAsia"/>
        </w:rPr>
        <w:t>。</w:t>
      </w:r>
    </w:p>
    <w:p w:rsidR="00815F18" w:rsidRPr="009604FB" w:rsidRDefault="00815F18">
      <w:pPr>
        <w:pStyle w:val="a8"/>
      </w:pPr>
      <w:bookmarkStart w:id="247" w:name="_Toc134088368"/>
      <w:bookmarkStart w:id="248" w:name="_Toc133657195"/>
      <w:bookmarkStart w:id="249" w:name="_Toc134111072"/>
      <w:bookmarkStart w:id="250" w:name="_Toc134084163"/>
      <w:bookmarkStart w:id="251" w:name="_Toc133596729"/>
      <w:bookmarkStart w:id="252" w:name="_Toc133586003"/>
      <w:bookmarkStart w:id="253" w:name="_Toc134087367"/>
      <w:bookmarkStart w:id="254" w:name="_Toc133520217"/>
      <w:bookmarkStart w:id="255" w:name="_Toc133569610"/>
      <w:bookmarkStart w:id="256" w:name="_Toc133520290"/>
      <w:bookmarkStart w:id="257" w:name="_Toc133571315"/>
      <w:bookmarkStart w:id="258" w:name="_Toc133588152"/>
      <w:bookmarkStart w:id="259" w:name="_Toc134169833"/>
      <w:bookmarkStart w:id="260" w:name="_Toc134170050"/>
      <w:bookmarkStart w:id="261" w:name="_Toc134175969"/>
      <w:bookmarkStart w:id="262" w:name="_Toc134798357"/>
      <w:bookmarkStart w:id="263" w:name="_Toc134801403"/>
      <w:bookmarkStart w:id="264" w:name="_Toc135036704"/>
      <w:bookmarkStart w:id="265" w:name="_Toc135057300"/>
      <w:bookmarkStart w:id="266" w:name="_Toc135658590"/>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rsidR="00815F18" w:rsidRPr="009604FB" w:rsidRDefault="00AE13E3">
      <w:pPr>
        <w:pStyle w:val="afffffff4"/>
        <w:numPr>
          <w:ilvl w:val="2"/>
          <w:numId w:val="0"/>
        </w:numPr>
        <w:tabs>
          <w:tab w:val="left" w:pos="358"/>
        </w:tabs>
        <w:snapToGrid w:val="0"/>
        <w:ind w:leftChars="-200" w:left="-420" w:firstLineChars="400" w:firstLine="840"/>
        <w:contextualSpacing/>
        <w:rPr>
          <w:rFonts w:ascii="黑体" w:eastAsia="黑体" w:hAnsi="黑体" w:cs="黑体"/>
          <w:kern w:val="2"/>
          <w:sz w:val="24"/>
          <w:szCs w:val="24"/>
        </w:rPr>
      </w:pPr>
      <w:r w:rsidRPr="009604FB">
        <w:rPr>
          <w:rFonts w:ascii="黑体" w:eastAsia="黑体" w:hAnsi="黑体" w:cs="黑体" w:hint="eastAsia"/>
        </w:rPr>
        <w:t xml:space="preserve">不锈钢芯板楼板  </w:t>
      </w:r>
      <w:r w:rsidRPr="009604FB">
        <w:rPr>
          <w:rFonts w:ascii="黑体" w:eastAsia="黑体" w:hint="eastAsia"/>
        </w:rPr>
        <w:t xml:space="preserve">stainless steel core plate </w:t>
      </w:r>
      <w:r w:rsidRPr="009604FB">
        <w:rPr>
          <w:rFonts w:ascii="黑体" w:eastAsia="黑体" w:hint="eastAsia"/>
          <w:szCs w:val="22"/>
        </w:rPr>
        <w:t xml:space="preserve">floor </w:t>
      </w:r>
      <w:hyperlink r:id="rId18" w:anchor="/javascript:;" w:history="1">
        <w:r w:rsidRPr="009604FB">
          <w:rPr>
            <w:rFonts w:ascii="黑体" w:eastAsia="黑体"/>
            <w:szCs w:val="22"/>
          </w:rPr>
          <w:t>slab</w:t>
        </w:r>
      </w:hyperlink>
    </w:p>
    <w:p w:rsidR="00815F18" w:rsidRPr="009604FB" w:rsidRDefault="00AE13E3">
      <w:pPr>
        <w:pStyle w:val="21"/>
        <w:snapToGrid w:val="0"/>
        <w:spacing w:after="0"/>
        <w:ind w:leftChars="0" w:left="0"/>
        <w:contextualSpacing/>
      </w:pPr>
      <w:r w:rsidRPr="009604FB">
        <w:rPr>
          <w:rFonts w:hint="eastAsia"/>
        </w:rPr>
        <w:t>采用芯板</w:t>
      </w:r>
      <w:r w:rsidRPr="009604FB">
        <w:rPr>
          <w:rFonts w:ascii="宋体" w:hAnsi="宋体" w:cs="宋体" w:hint="eastAsia"/>
        </w:rPr>
        <w:t>（3.1）</w:t>
      </w:r>
      <w:r w:rsidRPr="009604FB">
        <w:rPr>
          <w:rFonts w:hint="eastAsia"/>
        </w:rPr>
        <w:t>为基材加工制作的</w:t>
      </w:r>
      <w:r w:rsidR="00FB5730" w:rsidRPr="009604FB">
        <w:rPr>
          <w:rFonts w:hint="eastAsia"/>
        </w:rPr>
        <w:t>作为</w:t>
      </w:r>
      <w:r w:rsidRPr="009604FB">
        <w:rPr>
          <w:rFonts w:hint="eastAsia"/>
        </w:rPr>
        <w:t>建筑楼板使用</w:t>
      </w:r>
      <w:r w:rsidRPr="009604FB">
        <w:t>的</w:t>
      </w:r>
      <w:r w:rsidRPr="009604FB">
        <w:rPr>
          <w:rFonts w:hint="eastAsia"/>
        </w:rPr>
        <w:t>构件。</w:t>
      </w:r>
    </w:p>
    <w:p w:rsidR="00815F18" w:rsidRPr="009604FB" w:rsidRDefault="00815F18">
      <w:pPr>
        <w:pStyle w:val="a8"/>
      </w:pPr>
      <w:bookmarkStart w:id="267" w:name="_Toc133596730"/>
      <w:bookmarkStart w:id="268" w:name="_Toc133657196"/>
      <w:bookmarkStart w:id="269" w:name="_Toc133588153"/>
      <w:bookmarkStart w:id="270" w:name="_Toc133520218"/>
      <w:bookmarkStart w:id="271" w:name="_Toc133586004"/>
      <w:bookmarkStart w:id="272" w:name="_Toc134088369"/>
      <w:bookmarkStart w:id="273" w:name="_Toc134111073"/>
      <w:bookmarkStart w:id="274" w:name="_Toc134087368"/>
      <w:bookmarkStart w:id="275" w:name="_Toc134084164"/>
      <w:bookmarkStart w:id="276" w:name="_Toc133569611"/>
      <w:bookmarkStart w:id="277" w:name="_Toc133571316"/>
      <w:bookmarkStart w:id="278" w:name="_Toc133520291"/>
      <w:bookmarkStart w:id="279" w:name="_Toc134169834"/>
      <w:bookmarkStart w:id="280" w:name="_Toc134170051"/>
      <w:bookmarkStart w:id="281" w:name="_Toc134175970"/>
      <w:bookmarkStart w:id="282" w:name="_Toc134798358"/>
      <w:bookmarkStart w:id="283" w:name="_Toc134801404"/>
      <w:bookmarkStart w:id="284" w:name="_Toc135036705"/>
      <w:bookmarkStart w:id="285" w:name="_Toc135057301"/>
      <w:bookmarkStart w:id="286" w:name="_Toc135658591"/>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p>
    <w:p w:rsidR="00815F18" w:rsidRPr="009604FB" w:rsidRDefault="00AE13E3">
      <w:pPr>
        <w:pStyle w:val="afffffff4"/>
        <w:numPr>
          <w:ilvl w:val="2"/>
          <w:numId w:val="0"/>
        </w:numPr>
        <w:snapToGrid w:val="0"/>
        <w:spacing w:line="240" w:lineRule="atLeast"/>
        <w:ind w:leftChars="-200" w:left="-420" w:firstLineChars="400" w:firstLine="840"/>
        <w:contextualSpacing/>
        <w:rPr>
          <w:rFonts w:ascii="黑体" w:eastAsia="黑体"/>
        </w:rPr>
      </w:pPr>
      <w:r w:rsidRPr="009604FB">
        <w:rPr>
          <w:rFonts w:ascii="黑体" w:eastAsia="黑体" w:hAnsi="黑体" w:cs="黑体" w:hint="eastAsia"/>
        </w:rPr>
        <w:t>不锈钢芯板屋顶板</w:t>
      </w:r>
      <w:r w:rsidRPr="009604FB">
        <w:rPr>
          <w:rFonts w:ascii="黑体" w:eastAsia="黑体" w:hint="eastAsia"/>
        </w:rPr>
        <w:t xml:space="preserve">  stainless steel core plate </w:t>
      </w:r>
      <w:r w:rsidRPr="009604FB">
        <w:rPr>
          <w:rFonts w:ascii="黑体" w:eastAsia="黑体" w:hint="eastAsia"/>
          <w:szCs w:val="22"/>
        </w:rPr>
        <w:t xml:space="preserve">roof </w:t>
      </w:r>
      <w:hyperlink r:id="rId19" w:anchor="/javascript:;" w:history="1">
        <w:r w:rsidRPr="009604FB">
          <w:rPr>
            <w:rFonts w:ascii="黑体" w:eastAsia="黑体"/>
            <w:szCs w:val="22"/>
          </w:rPr>
          <w:t>slab</w:t>
        </w:r>
      </w:hyperlink>
    </w:p>
    <w:p w:rsidR="00815F18" w:rsidRPr="009604FB" w:rsidRDefault="00AE13E3">
      <w:pPr>
        <w:pStyle w:val="afffffff4"/>
        <w:numPr>
          <w:ilvl w:val="2"/>
          <w:numId w:val="0"/>
        </w:numPr>
        <w:snapToGrid w:val="0"/>
        <w:spacing w:line="240" w:lineRule="atLeast"/>
        <w:ind w:leftChars="-200" w:left="-420" w:firstLineChars="400" w:firstLine="840"/>
        <w:contextualSpacing/>
        <w:rPr>
          <w:rFonts w:ascii="黑体" w:eastAsia="黑体" w:hAnsi="黑体" w:cs="黑体"/>
          <w:sz w:val="18"/>
          <w:szCs w:val="18"/>
        </w:rPr>
      </w:pPr>
      <w:r w:rsidRPr="009604FB">
        <w:rPr>
          <w:rFonts w:hint="eastAsia"/>
        </w:rPr>
        <w:t>采用芯板</w:t>
      </w:r>
      <w:r w:rsidRPr="009604FB">
        <w:rPr>
          <w:rFonts w:hAnsi="宋体" w:cs="宋体" w:hint="eastAsia"/>
        </w:rPr>
        <w:t>（3.1）</w:t>
      </w:r>
      <w:r w:rsidRPr="009604FB">
        <w:rPr>
          <w:rFonts w:hint="eastAsia"/>
        </w:rPr>
        <w:t>为基材加工制作的</w:t>
      </w:r>
      <w:r w:rsidR="00FB5730" w:rsidRPr="009604FB">
        <w:rPr>
          <w:rFonts w:hint="eastAsia"/>
        </w:rPr>
        <w:t>作为</w:t>
      </w:r>
      <w:r w:rsidRPr="009604FB">
        <w:rPr>
          <w:rFonts w:hint="eastAsia"/>
        </w:rPr>
        <w:t>建筑屋顶板使用</w:t>
      </w:r>
      <w:r w:rsidRPr="009604FB">
        <w:t>的</w:t>
      </w:r>
      <w:r w:rsidRPr="009604FB">
        <w:rPr>
          <w:rFonts w:hint="eastAsia"/>
        </w:rPr>
        <w:t>构件。</w:t>
      </w:r>
    </w:p>
    <w:p w:rsidR="00815F18" w:rsidRPr="009604FB" w:rsidRDefault="00815F18">
      <w:pPr>
        <w:pStyle w:val="a8"/>
      </w:pPr>
      <w:bookmarkStart w:id="287" w:name="_Toc134087369"/>
      <w:bookmarkStart w:id="288" w:name="_Toc134084165"/>
      <w:bookmarkStart w:id="289" w:name="_Toc133520219"/>
      <w:bookmarkStart w:id="290" w:name="_Toc133657197"/>
      <w:bookmarkStart w:id="291" w:name="_Toc133571317"/>
      <w:bookmarkStart w:id="292" w:name="_Toc133588154"/>
      <w:bookmarkStart w:id="293" w:name="_Toc133569612"/>
      <w:bookmarkStart w:id="294" w:name="_Toc133520292"/>
      <w:bookmarkStart w:id="295" w:name="_Toc134111074"/>
      <w:bookmarkStart w:id="296" w:name="_Toc133586005"/>
      <w:bookmarkStart w:id="297" w:name="_Toc133596731"/>
      <w:bookmarkStart w:id="298" w:name="_Toc134088370"/>
      <w:bookmarkStart w:id="299" w:name="_Toc134169835"/>
      <w:bookmarkStart w:id="300" w:name="_Toc134170052"/>
      <w:bookmarkStart w:id="301" w:name="_Toc134175971"/>
      <w:bookmarkStart w:id="302" w:name="_Toc134798359"/>
      <w:bookmarkStart w:id="303" w:name="_Toc134801405"/>
      <w:bookmarkStart w:id="304" w:name="_Toc135036706"/>
      <w:bookmarkStart w:id="305" w:name="_Toc135057302"/>
      <w:bookmarkStart w:id="306" w:name="_Toc135658592"/>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rsidR="00815F18" w:rsidRPr="009604FB" w:rsidRDefault="00AE13E3">
      <w:pPr>
        <w:pStyle w:val="afffffff4"/>
        <w:numPr>
          <w:ilvl w:val="2"/>
          <w:numId w:val="0"/>
        </w:numPr>
        <w:snapToGrid w:val="0"/>
        <w:spacing w:line="240" w:lineRule="atLeast"/>
        <w:ind w:leftChars="-200" w:left="-420" w:firstLineChars="400" w:firstLine="840"/>
        <w:contextualSpacing/>
        <w:rPr>
          <w:rFonts w:ascii="黑体" w:eastAsia="黑体" w:hAnsi="黑体" w:cs="黑体"/>
        </w:rPr>
      </w:pPr>
      <w:r w:rsidRPr="009604FB">
        <w:rPr>
          <w:rFonts w:ascii="黑体" w:eastAsia="黑体" w:hAnsi="黑体" w:cs="黑体" w:hint="eastAsia"/>
        </w:rPr>
        <w:t xml:space="preserve">不锈钢芯板阳台板 </w:t>
      </w:r>
      <w:bookmarkStart w:id="307" w:name="OLE_LINK10"/>
      <w:r w:rsidRPr="009604FB">
        <w:rPr>
          <w:rFonts w:ascii="黑体" w:eastAsia="黑体" w:hAnsi="黑体" w:cs="黑体" w:hint="eastAsia"/>
        </w:rPr>
        <w:t xml:space="preserve"> </w:t>
      </w:r>
      <w:r w:rsidRPr="009604FB">
        <w:rPr>
          <w:rFonts w:ascii="黑体" w:eastAsia="黑体" w:hint="eastAsia"/>
        </w:rPr>
        <w:t xml:space="preserve">stainless steel core plate </w:t>
      </w:r>
      <w:hyperlink r:id="rId20" w:anchor="/javascript:;" w:history="1">
        <w:r w:rsidRPr="009604FB">
          <w:rPr>
            <w:rFonts w:ascii="黑体" w:eastAsia="黑体"/>
            <w:szCs w:val="22"/>
          </w:rPr>
          <w:t>balcony</w:t>
        </w:r>
      </w:hyperlink>
      <w:hyperlink r:id="rId21" w:anchor="/javascript:;" w:history="1">
        <w:r w:rsidRPr="009604FB">
          <w:rPr>
            <w:rFonts w:ascii="黑体" w:eastAsia="黑体"/>
            <w:szCs w:val="22"/>
          </w:rPr>
          <w:t>slab</w:t>
        </w:r>
      </w:hyperlink>
      <w:bookmarkEnd w:id="307"/>
    </w:p>
    <w:p w:rsidR="00815F18" w:rsidRPr="009604FB" w:rsidRDefault="00AE13E3">
      <w:pPr>
        <w:pStyle w:val="21"/>
        <w:snapToGrid w:val="0"/>
        <w:spacing w:after="0"/>
        <w:ind w:leftChars="0" w:left="0"/>
        <w:contextualSpacing/>
      </w:pPr>
      <w:r w:rsidRPr="009604FB">
        <w:rPr>
          <w:rFonts w:hint="eastAsia"/>
        </w:rPr>
        <w:t>采用芯板</w:t>
      </w:r>
      <w:r w:rsidRPr="009604FB">
        <w:rPr>
          <w:rFonts w:ascii="宋体" w:hAnsi="宋体" w:cs="宋体" w:hint="eastAsia"/>
        </w:rPr>
        <w:t>（3.1）</w:t>
      </w:r>
      <w:r w:rsidR="00FB5730" w:rsidRPr="009604FB">
        <w:rPr>
          <w:rFonts w:hint="eastAsia"/>
        </w:rPr>
        <w:t>为基材加工制作的作为</w:t>
      </w:r>
      <w:r w:rsidRPr="009604FB">
        <w:rPr>
          <w:rFonts w:hint="eastAsia"/>
        </w:rPr>
        <w:t>建筑阳台板使用</w:t>
      </w:r>
      <w:r w:rsidRPr="009604FB">
        <w:t>的</w:t>
      </w:r>
      <w:r w:rsidRPr="009604FB">
        <w:rPr>
          <w:rFonts w:hint="eastAsia"/>
        </w:rPr>
        <w:t>构件。</w:t>
      </w:r>
    </w:p>
    <w:p w:rsidR="00815F18" w:rsidRPr="009604FB" w:rsidRDefault="00815F18">
      <w:pPr>
        <w:pStyle w:val="a8"/>
      </w:pPr>
      <w:bookmarkStart w:id="308" w:name="_Toc133588155"/>
      <w:bookmarkStart w:id="309" w:name="_Toc133520220"/>
      <w:bookmarkStart w:id="310" w:name="_Toc133657198"/>
      <w:bookmarkStart w:id="311" w:name="_Toc133569613"/>
      <w:bookmarkStart w:id="312" w:name="_Toc133586006"/>
      <w:bookmarkStart w:id="313" w:name="_Toc133596732"/>
      <w:bookmarkStart w:id="314" w:name="_Toc134084166"/>
      <w:bookmarkStart w:id="315" w:name="_Toc133571318"/>
      <w:bookmarkStart w:id="316" w:name="_Toc134088371"/>
      <w:bookmarkStart w:id="317" w:name="_Toc134087370"/>
      <w:bookmarkStart w:id="318" w:name="_Toc134111075"/>
      <w:bookmarkStart w:id="319" w:name="_Toc133520293"/>
      <w:bookmarkStart w:id="320" w:name="_Toc134169836"/>
      <w:bookmarkStart w:id="321" w:name="_Toc134170053"/>
      <w:bookmarkStart w:id="322" w:name="_Toc134175972"/>
      <w:bookmarkStart w:id="323" w:name="_Toc134798360"/>
      <w:bookmarkStart w:id="324" w:name="_Toc134801406"/>
      <w:bookmarkStart w:id="325" w:name="_Toc135036707"/>
      <w:bookmarkStart w:id="326" w:name="_Toc135057303"/>
      <w:bookmarkStart w:id="327" w:name="_Toc135658593"/>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rsidR="00815F18" w:rsidRPr="009604FB" w:rsidRDefault="00AE13E3">
      <w:pPr>
        <w:pStyle w:val="afffffff4"/>
        <w:numPr>
          <w:ilvl w:val="2"/>
          <w:numId w:val="0"/>
        </w:numPr>
        <w:snapToGrid w:val="0"/>
        <w:spacing w:line="240" w:lineRule="atLeast"/>
        <w:ind w:leftChars="-200" w:left="-420" w:firstLineChars="400" w:firstLine="840"/>
        <w:contextualSpacing/>
        <w:rPr>
          <w:rFonts w:ascii="黑体" w:eastAsia="黑体" w:hAnsi="黑体" w:cs="黑体"/>
        </w:rPr>
      </w:pPr>
      <w:r w:rsidRPr="009604FB">
        <w:rPr>
          <w:rFonts w:ascii="黑体" w:eastAsia="黑体" w:hAnsi="黑体" w:cs="黑体" w:hint="eastAsia"/>
        </w:rPr>
        <w:t xml:space="preserve">不锈钢芯板梁  </w:t>
      </w:r>
      <w:r w:rsidRPr="009604FB">
        <w:rPr>
          <w:rFonts w:ascii="黑体" w:eastAsia="黑体" w:hint="eastAsia"/>
        </w:rPr>
        <w:t>stainless steel core plate beam</w:t>
      </w:r>
    </w:p>
    <w:p w:rsidR="00815F18" w:rsidRPr="009604FB" w:rsidRDefault="00AE13E3">
      <w:pPr>
        <w:pStyle w:val="21"/>
        <w:snapToGrid w:val="0"/>
        <w:spacing w:after="0"/>
        <w:ind w:leftChars="0" w:left="0"/>
        <w:contextualSpacing/>
      </w:pPr>
      <w:r w:rsidRPr="009604FB">
        <w:rPr>
          <w:rFonts w:hint="eastAsia"/>
        </w:rPr>
        <w:t>采用芯板</w:t>
      </w:r>
      <w:r w:rsidRPr="009604FB">
        <w:rPr>
          <w:rFonts w:ascii="宋体" w:hAnsi="宋体" w:cs="宋体" w:hint="eastAsia"/>
        </w:rPr>
        <w:t>（3.1）</w:t>
      </w:r>
      <w:r w:rsidRPr="009604FB">
        <w:rPr>
          <w:rFonts w:hint="eastAsia"/>
        </w:rPr>
        <w:t>为基材加工制作的</w:t>
      </w:r>
      <w:r w:rsidR="00FB5730" w:rsidRPr="009604FB">
        <w:rPr>
          <w:rFonts w:hint="eastAsia"/>
        </w:rPr>
        <w:t>作为</w:t>
      </w:r>
      <w:r w:rsidRPr="009604FB">
        <w:rPr>
          <w:rFonts w:hint="eastAsia"/>
        </w:rPr>
        <w:t>建筑梁使用</w:t>
      </w:r>
      <w:r w:rsidRPr="009604FB">
        <w:t>的</w:t>
      </w:r>
      <w:r w:rsidRPr="009604FB">
        <w:rPr>
          <w:rFonts w:hint="eastAsia"/>
        </w:rPr>
        <w:t>构件。</w:t>
      </w:r>
    </w:p>
    <w:p w:rsidR="00815F18" w:rsidRPr="009604FB" w:rsidRDefault="00815F18">
      <w:pPr>
        <w:pStyle w:val="a8"/>
      </w:pPr>
      <w:bookmarkStart w:id="328" w:name="_Toc134084167"/>
      <w:bookmarkStart w:id="329" w:name="_Toc134088372"/>
      <w:bookmarkStart w:id="330" w:name="_Toc133586007"/>
      <w:bookmarkStart w:id="331" w:name="_Toc133596733"/>
      <w:bookmarkStart w:id="332" w:name="_Toc133520221"/>
      <w:bookmarkStart w:id="333" w:name="_Toc133571319"/>
      <w:bookmarkStart w:id="334" w:name="_Toc133569614"/>
      <w:bookmarkStart w:id="335" w:name="_Toc133588156"/>
      <w:bookmarkStart w:id="336" w:name="_Toc133520294"/>
      <w:bookmarkStart w:id="337" w:name="_Toc134111076"/>
      <w:bookmarkStart w:id="338" w:name="_Toc134087371"/>
      <w:bookmarkStart w:id="339" w:name="_Toc133657199"/>
      <w:bookmarkStart w:id="340" w:name="_Toc134169837"/>
      <w:bookmarkStart w:id="341" w:name="_Toc134170054"/>
      <w:bookmarkStart w:id="342" w:name="_Toc134175973"/>
      <w:bookmarkStart w:id="343" w:name="_Toc134798361"/>
      <w:bookmarkStart w:id="344" w:name="_Toc134801407"/>
      <w:bookmarkStart w:id="345" w:name="_Toc135036708"/>
      <w:bookmarkStart w:id="346" w:name="_Toc135057304"/>
      <w:bookmarkStart w:id="347" w:name="_Toc135658594"/>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p>
    <w:p w:rsidR="00815F18" w:rsidRPr="009604FB" w:rsidRDefault="00AE13E3">
      <w:pPr>
        <w:pStyle w:val="afffffff4"/>
        <w:numPr>
          <w:ilvl w:val="2"/>
          <w:numId w:val="0"/>
        </w:numPr>
        <w:tabs>
          <w:tab w:val="left" w:pos="358"/>
        </w:tabs>
        <w:snapToGrid w:val="0"/>
        <w:spacing w:line="240" w:lineRule="atLeast"/>
        <w:ind w:leftChars="-200" w:left="-420" w:firstLineChars="400" w:firstLine="840"/>
        <w:contextualSpacing/>
        <w:rPr>
          <w:rFonts w:ascii="黑体" w:eastAsia="黑体" w:hAnsi="黑体" w:cs="黑体"/>
        </w:rPr>
      </w:pPr>
      <w:r w:rsidRPr="009604FB">
        <w:rPr>
          <w:rFonts w:ascii="黑体" w:eastAsia="黑体" w:hAnsi="黑体" w:cs="黑体" w:hint="eastAsia"/>
        </w:rPr>
        <w:t xml:space="preserve">不锈钢芯板墙  </w:t>
      </w:r>
      <w:r w:rsidRPr="009604FB">
        <w:rPr>
          <w:rFonts w:ascii="黑体" w:eastAsia="黑体" w:hint="eastAsia"/>
        </w:rPr>
        <w:t>stainless steel core plate wall</w:t>
      </w:r>
    </w:p>
    <w:p w:rsidR="00815F18" w:rsidRDefault="00AE13E3">
      <w:pPr>
        <w:pStyle w:val="afff2"/>
        <w:rPr>
          <w:color w:val="000000"/>
        </w:rPr>
      </w:pPr>
      <w:r w:rsidRPr="009604FB">
        <w:rPr>
          <w:rFonts w:hint="eastAsia"/>
        </w:rPr>
        <w:t>采用芯板</w:t>
      </w:r>
      <w:r w:rsidRPr="009604FB">
        <w:rPr>
          <w:rFonts w:hAnsi="宋体" w:cs="宋体" w:hint="eastAsia"/>
        </w:rPr>
        <w:t>（3.1）</w:t>
      </w:r>
      <w:r w:rsidR="00FB5730" w:rsidRPr="009604FB">
        <w:rPr>
          <w:rFonts w:hint="eastAsia"/>
        </w:rPr>
        <w:t>为基材加工制作的作为建筑承重墙、非承重墙</w:t>
      </w:r>
      <w:r w:rsidRPr="009604FB">
        <w:rPr>
          <w:rFonts w:hint="eastAsia"/>
        </w:rPr>
        <w:t>使用</w:t>
      </w:r>
      <w:r w:rsidRPr="009604FB">
        <w:t>的</w:t>
      </w:r>
      <w:r w:rsidRPr="009604FB">
        <w:rPr>
          <w:rFonts w:hint="eastAsia"/>
        </w:rPr>
        <w:t>构</w:t>
      </w:r>
      <w:r>
        <w:rPr>
          <w:rFonts w:hint="eastAsia"/>
          <w:color w:val="000000"/>
        </w:rPr>
        <w:t>件。</w:t>
      </w:r>
    </w:p>
    <w:p w:rsidR="00815F18" w:rsidRDefault="00AE13E3">
      <w:pPr>
        <w:pStyle w:val="a7"/>
      </w:pPr>
      <w:bookmarkStart w:id="348" w:name="_Toc134087372"/>
      <w:bookmarkStart w:id="349" w:name="_Toc133657200"/>
      <w:bookmarkStart w:id="350" w:name="_Toc133596734"/>
      <w:bookmarkStart w:id="351" w:name="_Toc134084168"/>
      <w:bookmarkStart w:id="352" w:name="_Toc134088373"/>
      <w:bookmarkStart w:id="353" w:name="_Toc134111077"/>
      <w:bookmarkStart w:id="354" w:name="_Toc134169838"/>
      <w:bookmarkStart w:id="355" w:name="_Toc134170055"/>
      <w:bookmarkStart w:id="356" w:name="_Toc134175974"/>
      <w:bookmarkStart w:id="357" w:name="_Toc133571320"/>
      <w:bookmarkStart w:id="358" w:name="_Toc133588157"/>
      <w:bookmarkStart w:id="359" w:name="_Toc133520295"/>
      <w:bookmarkStart w:id="360" w:name="_Toc134111078"/>
      <w:bookmarkStart w:id="361" w:name="_Toc134088374"/>
      <w:bookmarkStart w:id="362" w:name="_Toc133586008"/>
      <w:bookmarkStart w:id="363" w:name="_Toc133520222"/>
      <w:bookmarkStart w:id="364" w:name="_Toc133657201"/>
      <w:bookmarkStart w:id="365" w:name="_Toc133596735"/>
      <w:bookmarkStart w:id="366" w:name="_Toc134084169"/>
      <w:bookmarkStart w:id="367" w:name="_Toc133569615"/>
      <w:bookmarkStart w:id="368" w:name="_Toc134087373"/>
      <w:bookmarkStart w:id="369" w:name="_Toc134169839"/>
      <w:bookmarkStart w:id="370" w:name="_Toc134170056"/>
      <w:bookmarkStart w:id="371" w:name="_Toc134175975"/>
      <w:bookmarkStart w:id="372" w:name="_Toc134798362"/>
      <w:bookmarkStart w:id="373" w:name="_Toc134801408"/>
      <w:bookmarkStart w:id="374" w:name="_Toc135036709"/>
      <w:bookmarkStart w:id="375" w:name="_Toc135057305"/>
      <w:bookmarkStart w:id="376" w:name="_Toc135658595"/>
      <w:bookmarkEnd w:id="348"/>
      <w:bookmarkEnd w:id="349"/>
      <w:bookmarkEnd w:id="350"/>
      <w:bookmarkEnd w:id="351"/>
      <w:bookmarkEnd w:id="352"/>
      <w:bookmarkEnd w:id="353"/>
      <w:bookmarkEnd w:id="354"/>
      <w:bookmarkEnd w:id="355"/>
      <w:bookmarkEnd w:id="356"/>
      <w:r>
        <w:rPr>
          <w:rFonts w:hint="eastAsia"/>
        </w:rPr>
        <w:lastRenderedPageBreak/>
        <w:t>分类与标记</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rsidR="00815F18" w:rsidRDefault="00AE13E3">
      <w:pPr>
        <w:pStyle w:val="a8"/>
      </w:pPr>
      <w:bookmarkStart w:id="377" w:name="_Toc133588158"/>
      <w:bookmarkStart w:id="378" w:name="_Toc133520296"/>
      <w:bookmarkStart w:id="379" w:name="_Toc133571321"/>
      <w:bookmarkStart w:id="380" w:name="_Toc133569616"/>
      <w:bookmarkStart w:id="381" w:name="_Toc133586009"/>
      <w:bookmarkStart w:id="382" w:name="_Toc133596736"/>
      <w:bookmarkStart w:id="383" w:name="_Toc133520223"/>
      <w:bookmarkStart w:id="384" w:name="_Toc133657202"/>
      <w:bookmarkStart w:id="385" w:name="_Toc134088375"/>
      <w:bookmarkStart w:id="386" w:name="_Toc134111079"/>
      <w:bookmarkStart w:id="387" w:name="_Toc134087374"/>
      <w:bookmarkStart w:id="388" w:name="_Toc134084170"/>
      <w:bookmarkStart w:id="389" w:name="_Toc134169840"/>
      <w:bookmarkStart w:id="390" w:name="_Toc134170057"/>
      <w:bookmarkStart w:id="391" w:name="_Toc134175976"/>
      <w:bookmarkStart w:id="392" w:name="_Toc134798363"/>
      <w:bookmarkStart w:id="393" w:name="_Toc134801409"/>
      <w:bookmarkStart w:id="394" w:name="_Toc135036710"/>
      <w:bookmarkStart w:id="395" w:name="_Toc135057306"/>
      <w:bookmarkStart w:id="396" w:name="_Toc135658596"/>
      <w:r>
        <w:rPr>
          <w:rFonts w:hint="eastAsia"/>
        </w:rPr>
        <w:t>不锈钢芯板</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rsidR="00815F18" w:rsidRDefault="00AE13E3">
      <w:pPr>
        <w:pStyle w:val="a9"/>
        <w:spacing w:before="156" w:after="156"/>
      </w:pPr>
      <w:r>
        <w:rPr>
          <w:rFonts w:hint="eastAsia"/>
        </w:rPr>
        <w:t>分类和代号</w:t>
      </w:r>
    </w:p>
    <w:p w:rsidR="00815F18" w:rsidRDefault="00AE13E3">
      <w:pPr>
        <w:pStyle w:val="afff2"/>
      </w:pPr>
      <w:r>
        <w:rPr>
          <w:rFonts w:hint="eastAsia"/>
        </w:rPr>
        <w:t>不锈钢芯板应按不锈钢芯管直径大小分类，其类别及代号见表1。</w:t>
      </w:r>
    </w:p>
    <w:p w:rsidR="00815F18" w:rsidRDefault="00AE13E3">
      <w:pPr>
        <w:pStyle w:val="af9"/>
      </w:pPr>
      <w:r>
        <w:rPr>
          <w:rFonts w:hint="eastAsia"/>
        </w:rPr>
        <w:t>不锈钢芯板类别和代号</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190"/>
        <w:gridCol w:w="3190"/>
        <w:gridCol w:w="3190"/>
      </w:tblGrid>
      <w:tr w:rsidR="00815F18">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芯板类别</w:t>
            </w:r>
          </w:p>
        </w:tc>
        <w:tc>
          <w:tcPr>
            <w:tcW w:w="3190" w:type="dxa"/>
            <w:shd w:val="clear" w:color="auto" w:fill="auto"/>
            <w:vAlign w:val="center"/>
          </w:tcPr>
          <w:p w:rsidR="00815F18" w:rsidRDefault="00AE13E3">
            <w:pPr>
              <w:pStyle w:val="afffffff3"/>
              <w:tabs>
                <w:tab w:val="left" w:pos="0"/>
              </w:tabs>
              <w:autoSpaceDE/>
              <w:autoSpaceDN/>
              <w:ind w:firstLineChars="0" w:firstLine="0"/>
              <w:jc w:val="center"/>
              <w:rPr>
                <w:rFonts w:hAnsi="宋体" w:cs="宋体"/>
                <w:sz w:val="18"/>
                <w:szCs w:val="16"/>
              </w:rPr>
            </w:pPr>
            <w:r>
              <w:rPr>
                <w:rFonts w:hAnsi="宋体" w:cs="宋体" w:hint="eastAsia"/>
                <w:kern w:val="2"/>
                <w:sz w:val="18"/>
                <w:szCs w:val="18"/>
              </w:rPr>
              <w:t>A芯板</w:t>
            </w:r>
          </w:p>
        </w:tc>
        <w:tc>
          <w:tcPr>
            <w:tcW w:w="3190" w:type="dxa"/>
            <w:shd w:val="clear" w:color="auto" w:fill="auto"/>
            <w:vAlign w:val="center"/>
          </w:tcPr>
          <w:p w:rsidR="00815F18" w:rsidRDefault="00AE13E3">
            <w:pPr>
              <w:pStyle w:val="afffffff3"/>
              <w:tabs>
                <w:tab w:val="left" w:pos="0"/>
              </w:tabs>
              <w:autoSpaceDE/>
              <w:autoSpaceDN/>
              <w:ind w:firstLineChars="0" w:firstLine="0"/>
              <w:jc w:val="center"/>
              <w:rPr>
                <w:rFonts w:hAnsi="宋体" w:cs="宋体"/>
                <w:sz w:val="18"/>
                <w:szCs w:val="16"/>
              </w:rPr>
            </w:pPr>
            <w:r>
              <w:rPr>
                <w:rFonts w:hAnsi="宋体" w:cs="宋体" w:hint="eastAsia"/>
                <w:kern w:val="2"/>
                <w:sz w:val="18"/>
                <w:szCs w:val="18"/>
              </w:rPr>
              <w:t>B芯板</w:t>
            </w:r>
          </w:p>
        </w:tc>
      </w:tr>
      <w:tr w:rsidR="00815F18">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芯板代号</w:t>
            </w:r>
          </w:p>
        </w:tc>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A</w:t>
            </w:r>
          </w:p>
        </w:tc>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B</w:t>
            </w:r>
          </w:p>
        </w:tc>
      </w:tr>
      <w:tr w:rsidR="00815F18">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芯管直径（mm）</w:t>
            </w:r>
          </w:p>
        </w:tc>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Φ51</w:t>
            </w:r>
          </w:p>
        </w:tc>
        <w:tc>
          <w:tcPr>
            <w:tcW w:w="3190" w:type="dxa"/>
            <w:shd w:val="clear" w:color="auto" w:fill="auto"/>
            <w:vAlign w:val="center"/>
          </w:tcPr>
          <w:p w:rsidR="00815F18" w:rsidRDefault="00AE13E3">
            <w:pPr>
              <w:widowControl/>
              <w:jc w:val="center"/>
              <w:rPr>
                <w:rFonts w:ascii="宋体" w:hAnsi="宋体" w:cs="宋体"/>
                <w:sz w:val="18"/>
                <w:szCs w:val="21"/>
              </w:rPr>
            </w:pPr>
            <w:r>
              <w:rPr>
                <w:rFonts w:ascii="宋体" w:hAnsi="宋体" w:cs="宋体" w:hint="eastAsia"/>
                <w:sz w:val="18"/>
                <w:szCs w:val="18"/>
                <w:lang w:bidi="ar"/>
              </w:rPr>
              <w:t>Φ32</w:t>
            </w:r>
          </w:p>
        </w:tc>
      </w:tr>
    </w:tbl>
    <w:p w:rsidR="00815F18" w:rsidRDefault="00AE13E3">
      <w:pPr>
        <w:pStyle w:val="a9"/>
        <w:spacing w:before="156" w:after="156"/>
      </w:pPr>
      <w:r>
        <w:rPr>
          <w:rFonts w:hint="eastAsia"/>
        </w:rPr>
        <w:t>标记</w:t>
      </w:r>
    </w:p>
    <w:p w:rsidR="00815F18" w:rsidRDefault="00AE13E3">
      <w:pPr>
        <w:pStyle w:val="afff2"/>
      </w:pPr>
      <w:r>
        <w:rPr>
          <w:rFonts w:hint="eastAsia"/>
        </w:rPr>
        <w:t>不锈钢芯板型号标记方法：</w:t>
      </w:r>
    </w:p>
    <w:p w:rsidR="00815F18" w:rsidRDefault="00AE13E3">
      <w:pPr>
        <w:pStyle w:val="afff2"/>
        <w:jc w:val="left"/>
      </w:pPr>
      <w:r>
        <w:rPr>
          <w:noProof/>
        </w:rPr>
        <mc:AlternateContent>
          <mc:Choice Requires="wpc">
            <w:drawing>
              <wp:inline distT="0" distB="0" distL="114300" distR="114300" wp14:anchorId="3EFD35B9" wp14:editId="1302BF12">
                <wp:extent cx="5940425" cy="1485900"/>
                <wp:effectExtent l="4445" t="0" r="0" b="0"/>
                <wp:docPr id="23" name="画布 2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6" name="组合 117"/>
                        <wpg:cNvGrpSpPr/>
                        <wpg:grpSpPr>
                          <a:xfrm>
                            <a:off x="0" y="30480"/>
                            <a:ext cx="2400300" cy="1306830"/>
                            <a:chOff x="1554" y="2896"/>
                            <a:chExt cx="3780" cy="2058"/>
                          </a:xfrm>
                        </wpg:grpSpPr>
                        <wps:wsp>
                          <wps:cNvPr id="1" name="矩形 23"/>
                          <wps:cNvSpPr/>
                          <wps:spPr>
                            <a:xfrm>
                              <a:off x="1554" y="2896"/>
                              <a:ext cx="313" cy="312"/>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2" name="矩形 24"/>
                          <wps:cNvSpPr/>
                          <wps:spPr>
                            <a:xfrm>
                              <a:off x="2018" y="2896"/>
                              <a:ext cx="313" cy="312"/>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3" name="矩形 26"/>
                          <wps:cNvSpPr/>
                          <wps:spPr>
                            <a:xfrm>
                              <a:off x="2512" y="2896"/>
                              <a:ext cx="313" cy="312"/>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4" name="矩形 27"/>
                          <wps:cNvSpPr/>
                          <wps:spPr>
                            <a:xfrm>
                              <a:off x="3140" y="2896"/>
                              <a:ext cx="313" cy="312"/>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5" name="矩形 28"/>
                          <wps:cNvSpPr/>
                          <wps:spPr>
                            <a:xfrm>
                              <a:off x="3772" y="2896"/>
                              <a:ext cx="313" cy="312"/>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6" name="矩形 29"/>
                          <wps:cNvSpPr/>
                          <wps:spPr>
                            <a:xfrm>
                              <a:off x="4402" y="2896"/>
                              <a:ext cx="313" cy="312"/>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7" name="自选图形 30"/>
                          <wps:cNvCnPr/>
                          <wps:spPr>
                            <a:xfrm>
                              <a:off x="2825" y="3052"/>
                              <a:ext cx="315" cy="1"/>
                            </a:xfrm>
                            <a:prstGeom prst="straightConnector1">
                              <a:avLst/>
                            </a:prstGeom>
                            <a:ln w="9525" cap="flat" cmpd="sng">
                              <a:solidFill>
                                <a:srgbClr val="000000"/>
                              </a:solidFill>
                              <a:prstDash val="solid"/>
                              <a:headEnd type="none" w="med" len="med"/>
                              <a:tailEnd type="none" w="med" len="med"/>
                            </a:ln>
                          </wps:spPr>
                          <wps:bodyPr/>
                        </wps:wsp>
                        <wps:wsp>
                          <wps:cNvPr id="8" name="自选图形 31"/>
                          <wps:cNvCnPr/>
                          <wps:spPr>
                            <a:xfrm>
                              <a:off x="3453" y="3052"/>
                              <a:ext cx="319" cy="1"/>
                            </a:xfrm>
                            <a:prstGeom prst="straightConnector1">
                              <a:avLst/>
                            </a:prstGeom>
                            <a:ln w="9525" cap="flat" cmpd="sng">
                              <a:solidFill>
                                <a:srgbClr val="000000"/>
                              </a:solidFill>
                              <a:prstDash val="solid"/>
                              <a:headEnd type="none" w="med" len="med"/>
                              <a:tailEnd type="none" w="med" len="med"/>
                            </a:ln>
                          </wps:spPr>
                          <wps:bodyPr/>
                        </wps:wsp>
                        <wps:wsp>
                          <wps:cNvPr id="9" name="自选图形 32"/>
                          <wps:cNvCnPr/>
                          <wps:spPr>
                            <a:xfrm>
                              <a:off x="4085" y="3052"/>
                              <a:ext cx="317" cy="1"/>
                            </a:xfrm>
                            <a:prstGeom prst="straightConnector1">
                              <a:avLst/>
                            </a:prstGeom>
                            <a:ln w="9525" cap="flat" cmpd="sng">
                              <a:solidFill>
                                <a:srgbClr val="000000"/>
                              </a:solidFill>
                              <a:prstDash val="solid"/>
                              <a:headEnd type="none" w="med" len="med"/>
                              <a:tailEnd type="none" w="med" len="med"/>
                            </a:ln>
                          </wps:spPr>
                          <wps:bodyPr/>
                        </wps:wsp>
                        <wps:wsp>
                          <wps:cNvPr id="10" name="自选图形 33"/>
                          <wps:cNvCnPr/>
                          <wps:spPr>
                            <a:xfrm rot="-5400000" flipH="1">
                              <a:off x="4829" y="2937"/>
                              <a:ext cx="234" cy="775"/>
                            </a:xfrm>
                            <a:prstGeom prst="bentConnector2">
                              <a:avLst/>
                            </a:prstGeom>
                            <a:ln w="9525" cap="flat" cmpd="sng">
                              <a:solidFill>
                                <a:srgbClr val="000000"/>
                              </a:solidFill>
                              <a:prstDash val="solid"/>
                              <a:miter/>
                              <a:headEnd type="none" w="med" len="med"/>
                              <a:tailEnd type="none" w="med" len="med"/>
                            </a:ln>
                          </wps:spPr>
                          <wps:bodyPr/>
                        </wps:wsp>
                        <wps:wsp>
                          <wps:cNvPr id="11" name="自选图形 38"/>
                          <wps:cNvCnPr/>
                          <wps:spPr>
                            <a:xfrm rot="-5400000" flipH="1">
                              <a:off x="4382" y="2754"/>
                              <a:ext cx="498" cy="1405"/>
                            </a:xfrm>
                            <a:prstGeom prst="bentConnector2">
                              <a:avLst/>
                            </a:prstGeom>
                            <a:ln w="9525" cap="flat" cmpd="sng">
                              <a:solidFill>
                                <a:srgbClr val="000000"/>
                              </a:solidFill>
                              <a:prstDash val="solid"/>
                              <a:miter/>
                              <a:headEnd type="none" w="med" len="med"/>
                              <a:tailEnd type="none" w="med" len="med"/>
                            </a:ln>
                          </wps:spPr>
                          <wps:bodyPr/>
                        </wps:wsp>
                        <wps:wsp>
                          <wps:cNvPr id="12" name="自选图形 39"/>
                          <wps:cNvCnPr/>
                          <wps:spPr>
                            <a:xfrm rot="-5400000" flipH="1">
                              <a:off x="3910" y="2594"/>
                              <a:ext cx="810" cy="2037"/>
                            </a:xfrm>
                            <a:prstGeom prst="bentConnector2">
                              <a:avLst/>
                            </a:prstGeom>
                            <a:ln w="9525" cap="flat" cmpd="sng">
                              <a:solidFill>
                                <a:srgbClr val="000000"/>
                              </a:solidFill>
                              <a:prstDash val="solid"/>
                              <a:miter/>
                              <a:headEnd type="none" w="med" len="med"/>
                              <a:tailEnd type="none" w="med" len="med"/>
                            </a:ln>
                          </wps:spPr>
                          <wps:bodyPr/>
                        </wps:wsp>
                        <wps:wsp>
                          <wps:cNvPr id="13" name="自选图形 40"/>
                          <wps:cNvCnPr/>
                          <wps:spPr>
                            <a:xfrm rot="-5400000" flipH="1">
                              <a:off x="3440" y="2436"/>
                              <a:ext cx="1122" cy="2665"/>
                            </a:xfrm>
                            <a:prstGeom prst="bentConnector2">
                              <a:avLst/>
                            </a:prstGeom>
                            <a:ln w="9525" cap="flat" cmpd="sng">
                              <a:solidFill>
                                <a:srgbClr val="000000"/>
                              </a:solidFill>
                              <a:prstDash val="solid"/>
                              <a:miter/>
                              <a:headEnd type="none" w="med" len="med"/>
                              <a:tailEnd type="none" w="med" len="med"/>
                            </a:ln>
                          </wps:spPr>
                          <wps:bodyPr/>
                        </wps:wsp>
                        <wps:wsp>
                          <wps:cNvPr id="14" name="自选图形 41"/>
                          <wps:cNvCnPr/>
                          <wps:spPr>
                            <a:xfrm rot="-5400000" flipH="1">
                              <a:off x="3037" y="2345"/>
                              <a:ext cx="1434" cy="3159"/>
                            </a:xfrm>
                            <a:prstGeom prst="bentConnector2">
                              <a:avLst/>
                            </a:prstGeom>
                            <a:ln w="9525" cap="flat" cmpd="sng">
                              <a:solidFill>
                                <a:srgbClr val="000000"/>
                              </a:solidFill>
                              <a:prstDash val="solid"/>
                              <a:miter/>
                              <a:headEnd type="none" w="med" len="med"/>
                              <a:tailEnd type="none" w="med" len="med"/>
                            </a:ln>
                          </wps:spPr>
                          <wps:bodyPr/>
                        </wps:wsp>
                        <wps:wsp>
                          <wps:cNvPr id="15" name="自选图形 42"/>
                          <wps:cNvCnPr/>
                          <wps:spPr>
                            <a:xfrm rot="-5400000" flipH="1">
                              <a:off x="2649" y="2269"/>
                              <a:ext cx="1746" cy="3623"/>
                            </a:xfrm>
                            <a:prstGeom prst="bentConnector2">
                              <a:avLst/>
                            </a:prstGeom>
                            <a:ln w="9525" cap="flat" cmpd="sng">
                              <a:solidFill>
                                <a:srgbClr val="000000"/>
                              </a:solidFill>
                              <a:prstDash val="solid"/>
                              <a:miter/>
                              <a:headEnd type="none" w="med" len="med"/>
                              <a:tailEnd type="none" w="med" len="med"/>
                            </a:ln>
                          </wps:spPr>
                          <wps:bodyPr/>
                        </wps:wsp>
                      </wpg:wgp>
                      <wps:wsp>
                        <wps:cNvPr id="17" name="文本框 43"/>
                        <wps:cNvSpPr txBox="1"/>
                        <wps:spPr>
                          <a:xfrm>
                            <a:off x="2400300" y="228600"/>
                            <a:ext cx="3540125"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芯板尺寸：长度×宽度，单位为米（m）。标准型芯板可省略不写</w:t>
                              </w:r>
                            </w:p>
                          </w:txbxContent>
                        </wps:txbx>
                        <wps:bodyPr wrap="square" upright="1"/>
                      </wps:wsp>
                      <wps:wsp>
                        <wps:cNvPr id="18" name="文本框 44"/>
                        <wps:cNvSpPr txBox="1"/>
                        <wps:spPr>
                          <a:xfrm>
                            <a:off x="2400300" y="396240"/>
                            <a:ext cx="3473450"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芯板厚度，单位为毫米（mm）。厚度为150</w:t>
                              </w:r>
                              <w:r>
                                <w:rPr>
                                  <w:rFonts w:ascii="宋体" w:hAnsi="宋体"/>
                                  <w:sz w:val="18"/>
                                </w:rPr>
                                <w:t> </w:t>
                              </w:r>
                              <w:r>
                                <w:rPr>
                                  <w:rFonts w:ascii="宋体" w:hAnsi="宋体" w:hint="eastAsia"/>
                                  <w:sz w:val="18"/>
                                </w:rPr>
                                <w:t>mm时可省略不写</w:t>
                              </w:r>
                            </w:p>
                          </w:txbxContent>
                        </wps:txbx>
                        <wps:bodyPr wrap="square" upright="1"/>
                      </wps:wsp>
                      <wps:wsp>
                        <wps:cNvPr id="19" name="文本框 45"/>
                        <wps:cNvSpPr txBox="1"/>
                        <wps:spPr>
                          <a:xfrm>
                            <a:off x="2400300" y="792480"/>
                            <a:ext cx="3473450"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面板厚度，单位为毫米（mm）</w:t>
                              </w:r>
                            </w:p>
                          </w:txbxContent>
                        </wps:txbx>
                        <wps:bodyPr wrap="square" upright="1"/>
                      </wps:wsp>
                      <wps:wsp>
                        <wps:cNvPr id="20" name="文本框 46"/>
                        <wps:cNvSpPr txBox="1"/>
                        <wps:spPr>
                          <a:xfrm>
                            <a:off x="2400300" y="990600"/>
                            <a:ext cx="3473450"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芯板边框：无边框表示为k，有边框此项省略</w:t>
                              </w:r>
                            </w:p>
                          </w:txbxContent>
                        </wps:txbx>
                        <wps:bodyPr wrap="square" upright="1"/>
                      </wps:wsp>
                      <wps:wsp>
                        <wps:cNvPr id="21" name="文本框 47"/>
                        <wps:cNvSpPr txBox="1"/>
                        <wps:spPr>
                          <a:xfrm>
                            <a:off x="2400300" y="594360"/>
                            <a:ext cx="3473450"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芯管壁厚，单位为毫米（mm）</w:t>
                              </w:r>
                            </w:p>
                          </w:txbxContent>
                        </wps:txbx>
                        <wps:bodyPr wrap="square" upright="1"/>
                      </wps:wsp>
                      <wps:wsp>
                        <wps:cNvPr id="22" name="文本框 48"/>
                        <wps:cNvSpPr txBox="1"/>
                        <wps:spPr>
                          <a:xfrm>
                            <a:off x="2400300" y="1188720"/>
                            <a:ext cx="3473450"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芯板代号：A、B</w:t>
                              </w:r>
                            </w:p>
                          </w:txbxContent>
                        </wps:txbx>
                        <wps:bodyPr wrap="square" upright="1"/>
                      </wps:wsp>
                    </wpc:wpc>
                  </a:graphicData>
                </a:graphic>
              </wp:inline>
            </w:drawing>
          </mc:Choice>
          <mc:Fallback>
            <w:pict>
              <v:group id="画布 22" o:spid="_x0000_s1026" editas="canvas" style="width:467.75pt;height:117pt;mso-position-horizontal-relative:char;mso-position-vertical-relative:line" coordsize="59404,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404;height:14859;visibility:visible;mso-wrap-style:square">
                  <v:fill o:detectmouseclick="t"/>
                  <v:path o:connecttype="none"/>
                </v:shape>
                <v:group id="组合 117" o:spid="_x0000_s1028" style="position:absolute;top:304;width:24003;height:13069" coordorigin="1554,2896" coordsize="3780,20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rect id="矩形 23" o:spid="_x0000_s1029" style="position:absolute;left:1554;top:2896;width:313;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WGsAA&#10;AADaAAAADwAAAGRycy9kb3ducmV2LnhtbERPTWvCQBC9C/6HZYTedKMFqWk2IhZLe9R48TbNjkk0&#10;Oxuya5L217tCwdPweJ+TrAdTi45aV1lWMJ9FIIhzqysuFByz3fQNhPPIGmvLpOCXHKzT8SjBWNue&#10;99QdfCFCCLsYFZTeN7GULi/JoJvZhjhwZ9sa9AG2hdQt9iHc1HIRRUtpsOLQUGJD25Ly6+FmFPxU&#10;iyP+7bPPyKx2r/57yC6304dSL5Nh8w7C0+Cf4n/3lw7z4fHK48r0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UtWGsAAAADaAAAADwAAAAAAAAAAAAAAAACYAgAAZHJzL2Rvd25y&#10;ZXYueG1sUEsFBgAAAAAEAAQA9QAAAIUDAAAAAA==&#10;"/>
                  <v:rect id="矩形 24" o:spid="_x0000_s1030" style="position:absolute;left:2018;top:2896;width:313;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IbcMA&#10;AADaAAAADwAAAGRycy9kb3ducmV2LnhtbESPT2vCQBTE74LfYXlCb7oxgrTRVaRFqcf8ufT2mn0m&#10;abNvQ3ZN0n76bqHQ4zAzv2H2x8m0YqDeNZYVrFcRCOLS6oYrBUV+Xj6CcB5ZY2uZFHyRg+NhPttj&#10;ou3IKQ2Zr0SAsEtQQe19l0jpypoMupXtiIN3s71BH2RfSd3jGOCmlXEUbaXBhsNCjR0911R+Znej&#10;4L2JC/xO80tkns4bf53yj/vbi1IPi+m0A+Fp8v/hv/arVhDD75VwA+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nIbcMAAADaAAAADwAAAAAAAAAAAAAAAACYAgAAZHJzL2Rv&#10;d25yZXYueG1sUEsFBgAAAAAEAAQA9QAAAIgDAAAAAA==&#10;"/>
                  <v:rect id="矩形 26" o:spid="_x0000_s1031" style="position:absolute;left:2512;top:2896;width:313;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t9sMA&#10;AADaAAAADwAAAGRycy9kb3ducmV2LnhtbESPQWvCQBSE74L/YXmF3symEUpNXUNRlPYYk4u31+wz&#10;ic2+DdnVpP313ULB4zAz3zDrbDKduNHgWssKnqIYBHFldcu1grLYL15AOI+ssbNMCr7JQbaZz9aY&#10;ajtyTrejr0WAsEtRQeN9n0rpqoYMusj2xME728GgD3KopR5wDHDTySSOn6XBlsNCgz1tG6q+jlej&#10;4LNNSvzJi0NsVvul/5iKy/W0U+rxYXp7BeFp8vfwf/tdK1jC35VwA+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Vt9sMAAADaAAAADwAAAAAAAAAAAAAAAACYAgAAZHJzL2Rv&#10;d25yZXYueG1sUEsFBgAAAAAEAAQA9QAAAIgDAAAAAA==&#10;"/>
                  <v:rect id="矩形 27" o:spid="_x0000_s1032" style="position:absolute;left:3140;top:2896;width:313;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rect id="矩形 28" o:spid="_x0000_s1033" style="position:absolute;left:3772;top:2896;width:313;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QGcEA&#10;AADaAAAADwAAAGRycy9kb3ducmV2LnhtbESPQYvCMBSE7wv+h/AEb2uqomg1iuzioketF2/P5tlW&#10;m5fSRO36640geBxm5htmtmhMKW5Uu8Kygl43AkGcWl1wpmCfrL7HIJxH1lhaJgX/5GAxb33NMNb2&#10;zlu67XwmAoRdjApy76tYSpfmZNB1bUUcvJOtDfog60zqGu8BbkrZj6KRNFhwWMixop+c0svuahQc&#10;i/4eH9vkLzKT1cBvmuR8Pfwq1Wk3yykIT43/hN/ttVYwhNeVc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wUBnBAAAA2gAAAA8AAAAAAAAAAAAAAAAAmAIAAGRycy9kb3du&#10;cmV2LnhtbFBLBQYAAAAABAAEAPUAAACGAwAAAAA=&#10;"/>
                  <v:rect id="矩形 29" o:spid="_x0000_s1034" style="position:absolute;left:4402;top:2896;width:313;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LObsMA&#10;AADaAAAADwAAAGRycy9kb3ducmV2LnhtbESPQWvCQBSE7wX/w/IK3ppNFUJNXUUUpR5jcvH2mn0m&#10;0ezbkF019dd3CwWPw8x8w8yXg2nFjXrXWFbwHsUgiEurG64UFPn27QOE88gaW8uk4IccLBejlzmm&#10;2t45o9vBVyJA2KWooPa+S6V0ZU0GXWQ74uCdbG/QB9lXUvd4D3DTykkcJ9Jgw2Ghxo7WNZWXw9Uo&#10;+G4mBT6yfBeb2Xbq90N+vh43So1fh9UnCE+Df4b/219aQQJ/V8IN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LObsMAAADaAAAADwAAAAAAAAAAAAAAAACYAgAAZHJzL2Rv&#10;d25yZXYueG1sUEsFBgAAAAAEAAQA9QAAAIgDAAAAAA==&#10;"/>
                  <v:shapetype id="_x0000_t32" coordsize="21600,21600" o:spt="32" o:oned="t" path="m,l21600,21600e" filled="f">
                    <v:path arrowok="t" fillok="f" o:connecttype="none"/>
                    <o:lock v:ext="edit" shapetype="t"/>
                  </v:shapetype>
                  <v:shape id="自选图形 30" o:spid="_x0000_s1035" type="#_x0000_t32" style="position:absolute;left:2825;top:3052;width:31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Cq68QAAADaAAAADwAAAGRycy9kb3ducmV2LnhtbESPT2sCMRTE74V+h/AEL0WzClXZGmVb&#10;EGrBg396f928boKbl+0m6vrtTUHwOMzMb5j5snO1OFMbrGcFo2EGgrj02nKl4LBfDWYgQkTWWHsm&#10;BVcKsFw8P80x1/7CWzrvYiUShEOOCkyMTS5lKA05DEPfECfv17cOY5JtJXWLlwR3tRxn2UQ6tJwW&#10;DDb0Yag87k5OwWY9ei9+jF1/bf/s5nVV1Kfq5Vupfq8r3kBE6uIjfG9/agVT+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YKrrxAAAANoAAAAPAAAAAAAAAAAA&#10;AAAAAKECAABkcnMvZG93bnJldi54bWxQSwUGAAAAAAQABAD5AAAAkgMAAAAA&#10;"/>
                  <v:shape id="自选图形 31" o:spid="_x0000_s1036" type="#_x0000_t32" style="position:absolute;left:3453;top:3052;width:319;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mcEAAADaAAAADwAAAGRycy9kb3ducmV2LnhtbERPz2vCMBS+D/wfwhO8jJk62BidaamC&#10;MAce7PT+1rw1wealNlHrf78cBjt+fL+X5eg6caUhWM8KFvMMBHHjteVWweFr8/QGIkRkjZ1nUnCn&#10;AGUxeVhirv2N93StYytSCIccFZgY+1zK0BhyGOa+J07cjx8cxgSHVuoBbyncdfI5y16lQ8upwWBP&#10;a0PNqb44BbvtYlV9G7v93J/t7mVTdZf28ajUbDpW7yAijfFf/Of+0ArS1nQl3QBZ/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z6ZwQAAANoAAAAPAAAAAAAAAAAAAAAA&#10;AKECAABkcnMvZG93bnJldi54bWxQSwUGAAAAAAQABAD5AAAAjwMAAAAA&#10;"/>
                  <v:shape id="自选图形 32" o:spid="_x0000_s1037" type="#_x0000_t32" style="position:absolute;left:4085;top:3052;width:317;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ObAsQAAADaAAAADwAAAGRycy9kb3ducmV2LnhtbESPT2sCMRTE74V+h/AEL0WzChXdGmVb&#10;EGrBg396f928boKbl+0m6vrtTUHwOMzMb5j5snO1OFMbrGcFo2EGgrj02nKl4LBfDaYgQkTWWHsm&#10;BVcKsFw8P80x1/7CWzrvYiUShEOOCkyMTS5lKA05DEPfECfv17cOY5JtJXWLlwR3tRxn2UQ6tJwW&#10;DDb0Yag87k5OwWY9ei9+jF1/bf/s5nVV1Kfq5Vupfq8r3kBE6uIjfG9/agUz+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s5sCxAAAANoAAAAPAAAAAAAAAAAA&#10;AAAAAKECAABkcnMvZG93bnJldi54bWxQSwUGAAAAAAQABAD5AAAAkgMAAAAA&#10;"/>
                  <v:shapetype id="_x0000_t33" coordsize="21600,21600" o:spt="33" o:oned="t" path="m,l21600,r,21600e" filled="f">
                    <v:stroke joinstyle="miter"/>
                    <v:path arrowok="t" fillok="f" o:connecttype="none"/>
                    <o:lock v:ext="edit" shapetype="t"/>
                  </v:shapetype>
                  <v:shape id="自选图形 33" o:spid="_x0000_s1038" type="#_x0000_t33" style="position:absolute;left:4829;top:2937;width:234;height:7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hnisMAAADbAAAADwAAAGRycy9kb3ducmV2LnhtbESPQWvDMAyF74P9B6PBLqN10sEYad3S&#10;DQK7bUvL6FHEahway8H22uzfT4dCbxLv6b1Pq83kB3WmmPrABsp5AYq4DbbnzsB+V89eQaWMbHEI&#10;TAb+KMFmfX+3wsqGC3/TucmdkhBOFRpwOY+V1ql15DHNw0gs2jFEj1nW2Gkb8SLhftCLonjRHnuW&#10;BocjvTtqT82vN/D2xfbz57B4rmuny/hU2sYP2ZjHh2m7BJVpyjfz9frDCr7Qyy8ygF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M4Z4rDAAAA2wAAAA8AAAAAAAAAAAAA&#10;AAAAoQIAAGRycy9kb3ducmV2LnhtbFBLBQYAAAAABAAEAPkAAACRAwAAAAA=&#10;"/>
                  <v:shape id="自选图形 38" o:spid="_x0000_s1039" type="#_x0000_t33" style="position:absolute;left:4382;top:2754;width:498;height:140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TCEcAAAADbAAAADwAAAGRycy9kb3ducmV2LnhtbERP32vCMBB+F/wfwgm+yEzrYEhnFB0U&#10;fHNWER+P5taUNZeSZFr/+2Ug7O0+vp+32gy2EzfyoXWsIJ9nIIhrp1tuFJxP5csSRIjIGjvHpOBB&#10;ATbr8WiFhXZ3PtKtio1IIRwKVGBi7AspQ23IYpi7njhxX85bjAn6RmqP9xRuO7nIsjdpseXUYLCn&#10;D0P1d/VjFew+WR8u18VrWRqZ+1muK9tFpaaTYfsOItIQ/8VP916n+Tn8/ZIOkO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x0whHAAAAA2wAAAA8AAAAAAAAAAAAAAAAA&#10;oQIAAGRycy9kb3ducmV2LnhtbFBLBQYAAAAABAAEAPkAAACOAwAAAAA=&#10;"/>
                  <v:shape id="自选图形 39" o:spid="_x0000_s1040" type="#_x0000_t33" style="position:absolute;left:3910;top:2594;width:810;height:203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ZcZsAAAADbAAAADwAAAGRycy9kb3ducmV2LnhtbERP32vCMBB+H/g/hBN8GZq2gyHVKDoo&#10;+Lativh4NGdTbC4lybT775fBYG/38f289Xa0vbiTD51jBfkiA0HcON1xq+B0rOZLECEia+wdk4Jv&#10;CrDdTJ7WWGr34E+617EVKYRDiQpMjEMpZWgMWQwLNxAn7uq8xZigb6X2+EjhtpdFlr1Kix2nBoMD&#10;vRlqbvWXVbD/YP1+vhQvVWVk7p9zXds+KjWbjrsViEhj/Bf/uQ86zS/g95d0gNz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ymXGbAAAAA2wAAAA8AAAAAAAAAAAAAAAAA&#10;oQIAAGRycy9kb3ducmV2LnhtbFBLBQYAAAAABAAEAPkAAACOAwAAAAA=&#10;"/>
                  <v:shape id="自选图形 40" o:spid="_x0000_s1041" type="#_x0000_t33" style="position:absolute;left:3440;top:2436;width:1122;height:266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5/cAAAADbAAAADwAAAGRycy9kb3ducmV2LnhtbERP32vCMBB+H/g/hBN8GZpWYUg1igoF&#10;37Z1Q3w8mrMpNpeSRK3//TIY7O0+vp+33g62E3fyoXWsIJ9lIIhrp1tuFHx/ldMliBCRNXaOScGT&#10;Amw3o5c1Fto9+JPuVWxECuFQoAITY19IGWpDFsPM9cSJuzhvMSboG6k9PlK47eQ8y96kxZZTg8Ge&#10;Dobqa3WzCvYfrN9P5/miLI3M/WuuK9tFpSbjYbcCEWmI/+I/91Gn+Qv4/SUdID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Pq+f3AAAAA2wAAAA8AAAAAAAAAAAAAAAAA&#10;oQIAAGRycy9kb3ducmV2LnhtbFBLBQYAAAAABAAEAPkAAACOAwAAAAA=&#10;"/>
                  <v:shape id="自选图形 41" o:spid="_x0000_s1042" type="#_x0000_t33" style="position:absolute;left:3037;top:2345;width:1434;height:315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NhicEAAADbAAAADwAAAGRycy9kb3ducmV2LnhtbERP32vCMBB+F/wfwgl7EZvWjSHVKDoo&#10;7G1bJ+Lj0ZxNsbmUJNPuv18Gg73dx/fzNrvR9uJGPnSOFRRZDoK4cbrjVsHxs1qsQISIrLF3TAq+&#10;KcBuO51ssNTuzh90q2MrUgiHEhWYGIdSytAYshgyNxAn7uK8xZigb6X2eE/htpfLPH+WFjtODQYH&#10;ejHUXOsvq+DwzvrtdF4+VpWRhZ8XurZ9VOphNu7XICKN8V/8537Vaf4T/P6SDpDb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A2GJwQAAANsAAAAPAAAAAAAAAAAAAAAA&#10;AKECAABkcnMvZG93bnJldi54bWxQSwUGAAAAAAQABAD5AAAAjwMAAAAA&#10;"/>
                  <v:shape id="自选图形 42" o:spid="_x0000_s1043" type="#_x0000_t33" style="position:absolute;left:2649;top:2269;width:1746;height:3623;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EEsEAAADbAAAADwAAAGRycy9kb3ducmV2LnhtbERP32vCMBB+F/wfwgl7EZvWsSHVKDoo&#10;7G1bJ+Lj0ZxNsbmUJNPuv18Gg73dx/fzNrvR9uJGPnSOFRRZDoK4cbrjVsHxs1qsQISIrLF3TAq+&#10;KcBuO51ssNTuzh90q2MrUgiHEhWYGIdSytAYshgyNxAn7uK8xZigb6X2eE/htpfLPH+WFjtODQYH&#10;ejHUXOsvq+DwzvrtdF4+VpWRhZ8XurZ9VOphNu7XICKN8V/8537Vaf4T/P6SDpDb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T8QSwQAAANsAAAAPAAAAAAAAAAAAAAAA&#10;AKECAABkcnMvZG93bnJldi54bWxQSwUGAAAAAAQABAD5AAAAjwMAAAAA&#10;"/>
                </v:group>
                <v:shapetype id="_x0000_t202" coordsize="21600,21600" o:spt="202" path="m,l,21600r21600,l21600,xe">
                  <v:stroke joinstyle="miter"/>
                  <v:path gradientshapeok="t" o:connecttype="rect"/>
                </v:shapetype>
                <v:shape id="文本框 43" o:spid="_x0000_s1044" type="#_x0000_t202" style="position:absolute;left:24003;top:2286;width:35401;height:29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203964" w:rsidRDefault="00203964">
                        <w:pPr>
                          <w:rPr>
                            <w:rFonts w:ascii="宋体" w:hAnsi="宋体"/>
                            <w:sz w:val="18"/>
                          </w:rPr>
                        </w:pPr>
                        <w:r>
                          <w:rPr>
                            <w:rFonts w:ascii="宋体" w:hAnsi="宋体" w:hint="eastAsia"/>
                            <w:sz w:val="18"/>
                          </w:rPr>
                          <w:t>芯板尺寸：长度×宽度，单位为米（m）。标准型芯板可省略不写</w:t>
                        </w:r>
                      </w:p>
                    </w:txbxContent>
                  </v:textbox>
                </v:shape>
                <v:shape id="文本框 44" o:spid="_x0000_s1045" type="#_x0000_t202" style="position:absolute;left:24003;top:3962;width:34734;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203964" w:rsidRDefault="00203964">
                        <w:pPr>
                          <w:rPr>
                            <w:rFonts w:ascii="宋体" w:hAnsi="宋体"/>
                            <w:sz w:val="18"/>
                          </w:rPr>
                        </w:pPr>
                        <w:r>
                          <w:rPr>
                            <w:rFonts w:ascii="宋体" w:hAnsi="宋体" w:hint="eastAsia"/>
                            <w:sz w:val="18"/>
                          </w:rPr>
                          <w:t>芯板厚度，单位为毫米（mm）。厚度为150</w:t>
                        </w:r>
                        <w:r>
                          <w:rPr>
                            <w:rFonts w:ascii="宋体" w:hAnsi="宋体"/>
                            <w:sz w:val="18"/>
                          </w:rPr>
                          <w:t> </w:t>
                        </w:r>
                        <w:r>
                          <w:rPr>
                            <w:rFonts w:ascii="宋体" w:hAnsi="宋体" w:hint="eastAsia"/>
                            <w:sz w:val="18"/>
                          </w:rPr>
                          <w:t>mm时可省略不写</w:t>
                        </w:r>
                      </w:p>
                    </w:txbxContent>
                  </v:textbox>
                </v:shape>
                <v:shape id="文本框 45" o:spid="_x0000_s1046" type="#_x0000_t202" style="position:absolute;left:24003;top:7924;width:34734;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203964" w:rsidRDefault="00203964">
                        <w:pPr>
                          <w:rPr>
                            <w:rFonts w:ascii="宋体" w:hAnsi="宋体"/>
                            <w:sz w:val="18"/>
                          </w:rPr>
                        </w:pPr>
                        <w:r>
                          <w:rPr>
                            <w:rFonts w:ascii="宋体" w:hAnsi="宋体" w:hint="eastAsia"/>
                            <w:sz w:val="18"/>
                          </w:rPr>
                          <w:t>面板厚度，单位为毫米（mm）</w:t>
                        </w:r>
                      </w:p>
                    </w:txbxContent>
                  </v:textbox>
                </v:shape>
                <v:shape id="文本框 46" o:spid="_x0000_s1047" type="#_x0000_t202" style="position:absolute;left:24003;top:9906;width:34734;height:29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203964" w:rsidRDefault="00203964">
                        <w:pPr>
                          <w:rPr>
                            <w:rFonts w:ascii="宋体" w:hAnsi="宋体"/>
                            <w:sz w:val="18"/>
                          </w:rPr>
                        </w:pPr>
                        <w:r>
                          <w:rPr>
                            <w:rFonts w:ascii="宋体" w:hAnsi="宋体" w:hint="eastAsia"/>
                            <w:sz w:val="18"/>
                          </w:rPr>
                          <w:t>芯板边框：无边框表示为k，有边框此项省略</w:t>
                        </w:r>
                      </w:p>
                    </w:txbxContent>
                  </v:textbox>
                </v:shape>
                <v:shape id="文本框 47" o:spid="_x0000_s1048" type="#_x0000_t202" style="position:absolute;left:24003;top:5943;width:34734;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203964" w:rsidRDefault="00203964">
                        <w:pPr>
                          <w:rPr>
                            <w:rFonts w:ascii="宋体" w:hAnsi="宋体"/>
                            <w:sz w:val="18"/>
                          </w:rPr>
                        </w:pPr>
                        <w:r>
                          <w:rPr>
                            <w:rFonts w:ascii="宋体" w:hAnsi="宋体" w:hint="eastAsia"/>
                            <w:sz w:val="18"/>
                          </w:rPr>
                          <w:t>芯管壁厚，单位为毫米（mm）</w:t>
                        </w:r>
                      </w:p>
                    </w:txbxContent>
                  </v:textbox>
                </v:shape>
                <v:shape id="文本框 48" o:spid="_x0000_s1049" type="#_x0000_t202" style="position:absolute;left:24003;top:11887;width:34734;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203964" w:rsidRDefault="00203964">
                        <w:pPr>
                          <w:rPr>
                            <w:rFonts w:ascii="宋体" w:hAnsi="宋体"/>
                            <w:sz w:val="18"/>
                          </w:rPr>
                        </w:pPr>
                        <w:r>
                          <w:rPr>
                            <w:rFonts w:ascii="宋体" w:hAnsi="宋体" w:hint="eastAsia"/>
                            <w:sz w:val="18"/>
                          </w:rPr>
                          <w:t>芯板代号：A、B</w:t>
                        </w:r>
                      </w:p>
                    </w:txbxContent>
                  </v:textbox>
                </v:shape>
                <w10:anchorlock/>
              </v:group>
            </w:pict>
          </mc:Fallback>
        </mc:AlternateContent>
      </w:r>
    </w:p>
    <w:p w:rsidR="00815F18" w:rsidRDefault="00AE13E3">
      <w:pPr>
        <w:pStyle w:val="ac"/>
      </w:pPr>
      <w:r>
        <w:rPr>
          <w:rFonts w:hint="eastAsia"/>
        </w:rPr>
        <w:t>标准型芯板长度为12</w:t>
      </w:r>
      <w:r>
        <w:rPr>
          <w:rFonts w:ascii="MS Mincho" w:eastAsia="MS Mincho" w:hAnsi="MS Mincho" w:cs="MS Mincho"/>
          <w:lang w:bidi="ar"/>
        </w:rPr>
        <w:t> </w:t>
      </w:r>
      <w:r>
        <w:rPr>
          <w:rFonts w:hint="eastAsia"/>
        </w:rPr>
        <w:t>m，宽度为2</w:t>
      </w:r>
      <w:r>
        <w:rPr>
          <w:rFonts w:ascii="MS Mincho" w:eastAsia="MS Mincho" w:hAnsi="MS Mincho" w:cs="MS Mincho" w:hint="eastAsia"/>
          <w:lang w:bidi="ar"/>
        </w:rPr>
        <w:t> </w:t>
      </w:r>
      <w:r>
        <w:rPr>
          <w:rFonts w:hint="eastAsia"/>
        </w:rPr>
        <w:t>m，厚度为150</w:t>
      </w:r>
      <w:r>
        <w:rPr>
          <w:rFonts w:ascii="MS Mincho" w:eastAsia="MS Mincho" w:hAnsi="MS Mincho" w:cs="MS Mincho"/>
          <w:lang w:bidi="ar"/>
        </w:rPr>
        <w:t> </w:t>
      </w:r>
      <w:r>
        <w:rPr>
          <w:rFonts w:hint="eastAsia"/>
        </w:rPr>
        <w:t>mm。</w:t>
      </w:r>
    </w:p>
    <w:p w:rsidR="00815F18" w:rsidRDefault="00AE13E3">
      <w:pPr>
        <w:pStyle w:val="a0"/>
      </w:pPr>
      <w:r>
        <w:rPr>
          <w:rFonts w:hint="eastAsia"/>
        </w:rPr>
        <w:t>一块A芯板，有边框，面板厚度1.5</w:t>
      </w:r>
      <w:r>
        <w:rPr>
          <w:rFonts w:hAnsi="宋体" w:cs="宋体"/>
          <w:lang w:bidi="ar"/>
        </w:rPr>
        <w:t> </w:t>
      </w:r>
      <w:r>
        <w:rPr>
          <w:rFonts w:hint="eastAsia"/>
        </w:rPr>
        <w:t>mm，芯管壁厚0.3</w:t>
      </w:r>
      <w:r>
        <w:rPr>
          <w:rFonts w:hAnsi="宋体" w:cs="宋体"/>
          <w:lang w:bidi="ar"/>
        </w:rPr>
        <w:t> </w:t>
      </w:r>
      <w:r>
        <w:rPr>
          <w:rFonts w:hint="eastAsia"/>
        </w:rPr>
        <w:t>mm，芯板厚度为150</w:t>
      </w:r>
      <w:r>
        <w:rPr>
          <w:rFonts w:hAnsi="宋体" w:cs="宋体"/>
          <w:lang w:bidi="ar"/>
        </w:rPr>
        <w:t> </w:t>
      </w:r>
      <w:r>
        <w:rPr>
          <w:rFonts w:hint="eastAsia"/>
        </w:rPr>
        <w:t>mm，芯板长度为12</w:t>
      </w:r>
      <w:r>
        <w:rPr>
          <w:rFonts w:hAnsi="宋体" w:cs="宋体"/>
          <w:lang w:bidi="ar"/>
        </w:rPr>
        <w:t> </w:t>
      </w:r>
      <w:r>
        <w:rPr>
          <w:rFonts w:hint="eastAsia"/>
        </w:rPr>
        <w:t>m，芯板宽度为2</w:t>
      </w:r>
      <w:r>
        <w:rPr>
          <w:rFonts w:hAnsi="宋体" w:cs="宋体"/>
          <w:lang w:bidi="ar"/>
        </w:rPr>
        <w:t> </w:t>
      </w:r>
      <w:r>
        <w:rPr>
          <w:rFonts w:hint="eastAsia"/>
        </w:rPr>
        <w:t>m。标记为：A1.5-0.3-150-12×2。</w:t>
      </w:r>
    </w:p>
    <w:p w:rsidR="00815F18" w:rsidRDefault="00AE13E3">
      <w:pPr>
        <w:pStyle w:val="a0"/>
      </w:pPr>
      <w:r>
        <w:rPr>
          <w:rFonts w:hint="eastAsia"/>
        </w:rPr>
        <w:t>一块B芯板，无边框，面板厚度0.5</w:t>
      </w:r>
      <w:r>
        <w:rPr>
          <w:rFonts w:hAnsi="宋体" w:cs="宋体"/>
          <w:lang w:bidi="ar"/>
        </w:rPr>
        <w:t> </w:t>
      </w:r>
      <w:r>
        <w:rPr>
          <w:rFonts w:hint="eastAsia"/>
        </w:rPr>
        <w:t>mm，芯管壁厚0.22</w:t>
      </w:r>
      <w:r>
        <w:rPr>
          <w:rFonts w:hAnsi="宋体" w:cs="宋体"/>
          <w:lang w:bidi="ar"/>
        </w:rPr>
        <w:t> </w:t>
      </w:r>
      <w:r>
        <w:rPr>
          <w:rFonts w:hint="eastAsia"/>
        </w:rPr>
        <w:t>mm，芯板厚度40</w:t>
      </w:r>
      <w:r>
        <w:t> </w:t>
      </w:r>
      <w:r>
        <w:rPr>
          <w:rFonts w:hint="eastAsia"/>
        </w:rPr>
        <w:t>mm，芯板长度为4.88</w:t>
      </w:r>
      <w:r>
        <w:rPr>
          <w:rFonts w:hAnsi="宋体" w:cs="宋体"/>
          <w:lang w:bidi="ar"/>
        </w:rPr>
        <w:t> </w:t>
      </w:r>
      <w:r>
        <w:rPr>
          <w:rFonts w:hint="eastAsia"/>
        </w:rPr>
        <w:t>m，芯板宽度为1.22</w:t>
      </w:r>
      <w:r>
        <w:rPr>
          <w:rFonts w:hAnsi="宋体" w:cs="宋体"/>
          <w:lang w:bidi="ar"/>
        </w:rPr>
        <w:t> </w:t>
      </w:r>
      <w:r>
        <w:rPr>
          <w:rFonts w:hint="eastAsia"/>
        </w:rPr>
        <w:t>m，标记为：BK0.5-0.22-40-4.88×1.22。</w:t>
      </w:r>
    </w:p>
    <w:p w:rsidR="00815F18" w:rsidRDefault="00AE13E3">
      <w:pPr>
        <w:pStyle w:val="a8"/>
      </w:pPr>
      <w:bookmarkStart w:id="397" w:name="_Toc134084171"/>
      <w:bookmarkStart w:id="398" w:name="_Toc134087375"/>
      <w:bookmarkStart w:id="399" w:name="_Toc134111080"/>
      <w:bookmarkStart w:id="400" w:name="_Toc134088376"/>
      <w:bookmarkStart w:id="401" w:name="_Toc133520224"/>
      <w:bookmarkStart w:id="402" w:name="_Toc133586010"/>
      <w:bookmarkStart w:id="403" w:name="_Toc133657203"/>
      <w:bookmarkStart w:id="404" w:name="_Toc133571322"/>
      <w:bookmarkStart w:id="405" w:name="_Toc133569617"/>
      <w:bookmarkStart w:id="406" w:name="_Toc133588159"/>
      <w:bookmarkStart w:id="407" w:name="_Toc133596737"/>
      <w:bookmarkStart w:id="408" w:name="_Toc133520297"/>
      <w:bookmarkStart w:id="409" w:name="_Toc134169841"/>
      <w:bookmarkStart w:id="410" w:name="_Toc134170058"/>
      <w:bookmarkStart w:id="411" w:name="_Toc134175977"/>
      <w:bookmarkStart w:id="412" w:name="_Toc134798364"/>
      <w:bookmarkStart w:id="413" w:name="_Toc134801410"/>
      <w:bookmarkStart w:id="414" w:name="_Toc135036711"/>
      <w:bookmarkStart w:id="415" w:name="_Toc135057307"/>
      <w:bookmarkStart w:id="416" w:name="_Toc135658597"/>
      <w:r>
        <w:rPr>
          <w:rFonts w:hAnsi="黑体" w:hint="eastAsia"/>
          <w:szCs w:val="22"/>
        </w:rPr>
        <w:t>不锈钢</w:t>
      </w:r>
      <w:r>
        <w:rPr>
          <w:rFonts w:hint="eastAsia"/>
        </w:rPr>
        <w:t>芯板构件</w:t>
      </w:r>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p>
    <w:p w:rsidR="00815F18" w:rsidRDefault="00AE13E3">
      <w:pPr>
        <w:pStyle w:val="a9"/>
        <w:spacing w:before="156" w:after="156"/>
      </w:pPr>
      <w:r>
        <w:rPr>
          <w:rFonts w:hint="eastAsia"/>
        </w:rPr>
        <w:t>分类和代号</w:t>
      </w:r>
    </w:p>
    <w:p w:rsidR="00815F18" w:rsidRDefault="00AE13E3">
      <w:pPr>
        <w:pStyle w:val="afff2"/>
      </w:pPr>
      <w:r>
        <w:rPr>
          <w:rFonts w:hint="eastAsia"/>
        </w:rPr>
        <w:t>不锈钢芯板构件应按构件的建筑用途分类，其类别及代号见表2。</w:t>
      </w:r>
    </w:p>
    <w:p w:rsidR="00815F18" w:rsidRDefault="00AE13E3">
      <w:pPr>
        <w:pStyle w:val="af9"/>
      </w:pPr>
      <w:r>
        <w:rPr>
          <w:rFonts w:hint="eastAsia"/>
        </w:rPr>
        <w:t>不锈钢芯板构件类别和代号</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101"/>
        <w:gridCol w:w="2409"/>
        <w:gridCol w:w="3667"/>
        <w:gridCol w:w="2393"/>
      </w:tblGrid>
      <w:tr w:rsidR="00815F18" w:rsidRPr="00320B09">
        <w:tc>
          <w:tcPr>
            <w:tcW w:w="1101" w:type="dxa"/>
            <w:tcBorders>
              <w:bottom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序号</w:t>
            </w:r>
          </w:p>
        </w:tc>
        <w:tc>
          <w:tcPr>
            <w:tcW w:w="2409" w:type="dxa"/>
            <w:tcBorders>
              <w:bottom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建筑用途</w:t>
            </w:r>
          </w:p>
        </w:tc>
        <w:tc>
          <w:tcPr>
            <w:tcW w:w="3667" w:type="dxa"/>
            <w:tcBorders>
              <w:bottom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不锈钢芯板构件类别</w:t>
            </w:r>
          </w:p>
        </w:tc>
        <w:tc>
          <w:tcPr>
            <w:tcW w:w="2393" w:type="dxa"/>
            <w:tcBorders>
              <w:bottom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构件代号</w:t>
            </w:r>
          </w:p>
        </w:tc>
      </w:tr>
      <w:tr w:rsidR="00815F18" w:rsidRPr="00320B09">
        <w:tc>
          <w:tcPr>
            <w:tcW w:w="1101" w:type="dxa"/>
            <w:tcBorders>
              <w:top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1</w:t>
            </w:r>
          </w:p>
        </w:tc>
        <w:tc>
          <w:tcPr>
            <w:tcW w:w="2409" w:type="dxa"/>
            <w:tcBorders>
              <w:top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楼板</w:t>
            </w:r>
          </w:p>
        </w:tc>
        <w:tc>
          <w:tcPr>
            <w:tcW w:w="3667" w:type="dxa"/>
            <w:tcBorders>
              <w:top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楼板</w:t>
            </w:r>
          </w:p>
        </w:tc>
        <w:tc>
          <w:tcPr>
            <w:tcW w:w="2393" w:type="dxa"/>
            <w:tcBorders>
              <w:top w:val="single" w:sz="8" w:space="0" w:color="auto"/>
            </w:tcBorders>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LB</w:t>
            </w:r>
          </w:p>
        </w:tc>
      </w:tr>
      <w:tr w:rsidR="00815F18" w:rsidRPr="00320B09">
        <w:tc>
          <w:tcPr>
            <w:tcW w:w="1101"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2</w:t>
            </w:r>
          </w:p>
        </w:tc>
        <w:tc>
          <w:tcPr>
            <w:tcW w:w="2409"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屋顶</w:t>
            </w:r>
          </w:p>
        </w:tc>
        <w:tc>
          <w:tcPr>
            <w:tcW w:w="3667"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屋顶板</w:t>
            </w:r>
          </w:p>
        </w:tc>
        <w:tc>
          <w:tcPr>
            <w:tcW w:w="2393"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DB</w:t>
            </w:r>
          </w:p>
        </w:tc>
      </w:tr>
      <w:tr w:rsidR="00815F18" w:rsidRPr="00320B09">
        <w:tc>
          <w:tcPr>
            <w:tcW w:w="1101"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3</w:t>
            </w:r>
          </w:p>
        </w:tc>
        <w:tc>
          <w:tcPr>
            <w:tcW w:w="2409"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阳台</w:t>
            </w:r>
          </w:p>
        </w:tc>
        <w:tc>
          <w:tcPr>
            <w:tcW w:w="3667"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阳台板</w:t>
            </w:r>
          </w:p>
        </w:tc>
        <w:tc>
          <w:tcPr>
            <w:tcW w:w="2393"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YTB</w:t>
            </w:r>
          </w:p>
        </w:tc>
      </w:tr>
      <w:tr w:rsidR="00815F18" w:rsidRPr="00320B09">
        <w:tc>
          <w:tcPr>
            <w:tcW w:w="1101" w:type="dxa"/>
            <w:vMerge w:val="restart"/>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4</w:t>
            </w:r>
          </w:p>
        </w:tc>
        <w:tc>
          <w:tcPr>
            <w:tcW w:w="2409" w:type="dxa"/>
            <w:vMerge w:val="restart"/>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梁</w:t>
            </w:r>
          </w:p>
        </w:tc>
        <w:tc>
          <w:tcPr>
            <w:tcW w:w="3667"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主梁</w:t>
            </w:r>
          </w:p>
        </w:tc>
        <w:tc>
          <w:tcPr>
            <w:tcW w:w="2393"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ZL</w:t>
            </w:r>
          </w:p>
        </w:tc>
      </w:tr>
      <w:tr w:rsidR="00815F18" w:rsidRPr="00320B09">
        <w:tc>
          <w:tcPr>
            <w:tcW w:w="1101" w:type="dxa"/>
            <w:vMerge/>
            <w:shd w:val="clear" w:color="auto" w:fill="auto"/>
            <w:vAlign w:val="center"/>
          </w:tcPr>
          <w:p w:rsidR="00815F18" w:rsidRPr="00320B09" w:rsidRDefault="00815F18">
            <w:pPr>
              <w:widowControl/>
              <w:jc w:val="center"/>
              <w:rPr>
                <w:rFonts w:ascii="宋体" w:hAnsi="宋体" w:cs="宋体"/>
                <w:sz w:val="18"/>
                <w:szCs w:val="18"/>
              </w:rPr>
            </w:pPr>
          </w:p>
        </w:tc>
        <w:tc>
          <w:tcPr>
            <w:tcW w:w="2409" w:type="dxa"/>
            <w:vMerge/>
            <w:shd w:val="clear" w:color="auto" w:fill="auto"/>
            <w:vAlign w:val="center"/>
          </w:tcPr>
          <w:p w:rsidR="00815F18" w:rsidRPr="00320B09" w:rsidRDefault="00815F18">
            <w:pPr>
              <w:widowControl/>
              <w:jc w:val="center"/>
              <w:rPr>
                <w:rFonts w:ascii="宋体" w:hAnsi="宋体" w:cs="宋体"/>
                <w:sz w:val="18"/>
                <w:szCs w:val="18"/>
              </w:rPr>
            </w:pPr>
          </w:p>
        </w:tc>
        <w:tc>
          <w:tcPr>
            <w:tcW w:w="3667"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次梁</w:t>
            </w:r>
          </w:p>
        </w:tc>
        <w:tc>
          <w:tcPr>
            <w:tcW w:w="2393" w:type="dxa"/>
            <w:shd w:val="clear" w:color="auto" w:fill="auto"/>
            <w:vAlign w:val="center"/>
          </w:tcPr>
          <w:p w:rsidR="00815F18" w:rsidRPr="00320B09" w:rsidRDefault="00AE13E3">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CL</w:t>
            </w:r>
          </w:p>
        </w:tc>
      </w:tr>
      <w:tr w:rsidR="00320B09" w:rsidRPr="00320B09">
        <w:tc>
          <w:tcPr>
            <w:tcW w:w="1101" w:type="dxa"/>
            <w:shd w:val="clear" w:color="auto" w:fill="auto"/>
            <w:vAlign w:val="center"/>
          </w:tcPr>
          <w:p w:rsidR="00320B09" w:rsidRPr="00320B09" w:rsidRDefault="00320B09">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5</w:t>
            </w:r>
          </w:p>
        </w:tc>
        <w:tc>
          <w:tcPr>
            <w:tcW w:w="2409" w:type="dxa"/>
            <w:vMerge w:val="restart"/>
            <w:shd w:val="clear" w:color="auto" w:fill="auto"/>
            <w:vAlign w:val="center"/>
          </w:tcPr>
          <w:p w:rsidR="00320B09" w:rsidRPr="009604FB" w:rsidRDefault="00320B09">
            <w:pPr>
              <w:pStyle w:val="afff3"/>
              <w:widowControl/>
              <w:autoSpaceDE w:val="0"/>
              <w:autoSpaceDN w:val="0"/>
              <w:jc w:val="center"/>
              <w:rPr>
                <w:rFonts w:ascii="宋体" w:hAnsi="宋体" w:cs="宋体"/>
                <w:sz w:val="18"/>
                <w:szCs w:val="18"/>
              </w:rPr>
            </w:pPr>
            <w:r w:rsidRPr="009604FB">
              <w:rPr>
                <w:rFonts w:ascii="宋体" w:hAnsi="宋体" w:cs="宋体" w:hint="eastAsia"/>
                <w:sz w:val="18"/>
                <w:szCs w:val="18"/>
              </w:rPr>
              <w:t>墙</w:t>
            </w:r>
          </w:p>
        </w:tc>
        <w:tc>
          <w:tcPr>
            <w:tcW w:w="3667" w:type="dxa"/>
            <w:shd w:val="clear" w:color="auto" w:fill="auto"/>
            <w:vAlign w:val="center"/>
          </w:tcPr>
          <w:p w:rsidR="00320B09" w:rsidRPr="009604FB" w:rsidRDefault="00320B09">
            <w:pPr>
              <w:pStyle w:val="afff3"/>
              <w:widowControl/>
              <w:autoSpaceDE w:val="0"/>
              <w:autoSpaceDN w:val="0"/>
              <w:jc w:val="center"/>
              <w:rPr>
                <w:rFonts w:ascii="宋体" w:hAnsi="宋体" w:cs="宋体"/>
                <w:sz w:val="18"/>
                <w:szCs w:val="18"/>
              </w:rPr>
            </w:pPr>
            <w:r w:rsidRPr="009604FB">
              <w:rPr>
                <w:rFonts w:ascii="宋体" w:hAnsi="宋体" w:cs="宋体" w:hint="eastAsia"/>
                <w:sz w:val="18"/>
                <w:szCs w:val="18"/>
              </w:rPr>
              <w:t>承重墙</w:t>
            </w:r>
          </w:p>
        </w:tc>
        <w:tc>
          <w:tcPr>
            <w:tcW w:w="2393" w:type="dxa"/>
            <w:shd w:val="clear" w:color="auto" w:fill="auto"/>
            <w:vAlign w:val="center"/>
          </w:tcPr>
          <w:p w:rsidR="00320B09" w:rsidRPr="009604FB" w:rsidRDefault="00320B09">
            <w:pPr>
              <w:pStyle w:val="afff3"/>
              <w:widowControl/>
              <w:autoSpaceDE w:val="0"/>
              <w:autoSpaceDN w:val="0"/>
              <w:jc w:val="center"/>
              <w:rPr>
                <w:rFonts w:ascii="宋体" w:hAnsi="宋体" w:cs="宋体"/>
                <w:sz w:val="18"/>
                <w:szCs w:val="18"/>
              </w:rPr>
            </w:pPr>
            <w:r w:rsidRPr="009604FB">
              <w:rPr>
                <w:rFonts w:ascii="宋体" w:hAnsi="宋体" w:cs="宋体" w:hint="eastAsia"/>
                <w:sz w:val="18"/>
                <w:szCs w:val="18"/>
              </w:rPr>
              <w:t>CZQ</w:t>
            </w:r>
          </w:p>
        </w:tc>
      </w:tr>
      <w:tr w:rsidR="00320B09">
        <w:tc>
          <w:tcPr>
            <w:tcW w:w="1101" w:type="dxa"/>
            <w:tcBorders>
              <w:bottom w:val="single" w:sz="8" w:space="0" w:color="auto"/>
            </w:tcBorders>
            <w:shd w:val="clear" w:color="auto" w:fill="auto"/>
            <w:vAlign w:val="center"/>
          </w:tcPr>
          <w:p w:rsidR="00320B09" w:rsidRPr="00320B09" w:rsidRDefault="00320B09">
            <w:pPr>
              <w:pStyle w:val="afff3"/>
              <w:widowControl/>
              <w:autoSpaceDE w:val="0"/>
              <w:autoSpaceDN w:val="0"/>
              <w:jc w:val="center"/>
              <w:rPr>
                <w:rFonts w:ascii="宋体" w:hAnsi="宋体" w:cs="宋体"/>
                <w:sz w:val="18"/>
                <w:szCs w:val="18"/>
              </w:rPr>
            </w:pPr>
            <w:r w:rsidRPr="00320B09">
              <w:rPr>
                <w:rFonts w:ascii="宋体" w:hAnsi="宋体" w:cs="宋体" w:hint="eastAsia"/>
                <w:sz w:val="18"/>
                <w:szCs w:val="18"/>
              </w:rPr>
              <w:t>6</w:t>
            </w:r>
          </w:p>
        </w:tc>
        <w:tc>
          <w:tcPr>
            <w:tcW w:w="2409" w:type="dxa"/>
            <w:vMerge/>
            <w:tcBorders>
              <w:bottom w:val="single" w:sz="8" w:space="0" w:color="auto"/>
            </w:tcBorders>
            <w:shd w:val="clear" w:color="auto" w:fill="auto"/>
            <w:vAlign w:val="center"/>
          </w:tcPr>
          <w:p w:rsidR="00320B09" w:rsidRPr="009604FB" w:rsidRDefault="00320B09">
            <w:pPr>
              <w:pStyle w:val="afff3"/>
              <w:widowControl/>
              <w:autoSpaceDE w:val="0"/>
              <w:autoSpaceDN w:val="0"/>
              <w:jc w:val="center"/>
              <w:rPr>
                <w:rFonts w:ascii="宋体" w:hAnsi="宋体" w:cs="宋体"/>
                <w:sz w:val="18"/>
                <w:szCs w:val="18"/>
              </w:rPr>
            </w:pPr>
          </w:p>
        </w:tc>
        <w:tc>
          <w:tcPr>
            <w:tcW w:w="3667" w:type="dxa"/>
            <w:tcBorders>
              <w:bottom w:val="single" w:sz="8" w:space="0" w:color="auto"/>
            </w:tcBorders>
            <w:shd w:val="clear" w:color="auto" w:fill="auto"/>
            <w:vAlign w:val="center"/>
          </w:tcPr>
          <w:p w:rsidR="00320B09" w:rsidRPr="009604FB" w:rsidRDefault="00320B09">
            <w:pPr>
              <w:pStyle w:val="afff3"/>
              <w:widowControl/>
              <w:autoSpaceDE w:val="0"/>
              <w:autoSpaceDN w:val="0"/>
              <w:jc w:val="center"/>
              <w:rPr>
                <w:rFonts w:ascii="宋体" w:hAnsi="宋体" w:cs="宋体"/>
                <w:sz w:val="18"/>
                <w:szCs w:val="18"/>
              </w:rPr>
            </w:pPr>
            <w:r w:rsidRPr="009604FB">
              <w:rPr>
                <w:rFonts w:ascii="宋体" w:hAnsi="宋体" w:cs="宋体" w:hint="eastAsia"/>
                <w:sz w:val="18"/>
                <w:szCs w:val="18"/>
              </w:rPr>
              <w:t>非承重墙</w:t>
            </w:r>
          </w:p>
        </w:tc>
        <w:tc>
          <w:tcPr>
            <w:tcW w:w="2393" w:type="dxa"/>
            <w:tcBorders>
              <w:bottom w:val="single" w:sz="8" w:space="0" w:color="auto"/>
            </w:tcBorders>
            <w:shd w:val="clear" w:color="auto" w:fill="auto"/>
            <w:vAlign w:val="center"/>
          </w:tcPr>
          <w:p w:rsidR="00320B09" w:rsidRPr="009604FB" w:rsidRDefault="00320B09">
            <w:pPr>
              <w:pStyle w:val="afff3"/>
              <w:widowControl/>
              <w:autoSpaceDE w:val="0"/>
              <w:autoSpaceDN w:val="0"/>
              <w:jc w:val="center"/>
              <w:rPr>
                <w:rFonts w:ascii="宋体" w:hAnsi="宋体" w:cs="宋体"/>
                <w:sz w:val="18"/>
                <w:szCs w:val="18"/>
              </w:rPr>
            </w:pPr>
            <w:r w:rsidRPr="009604FB">
              <w:rPr>
                <w:rFonts w:ascii="宋体" w:hAnsi="宋体" w:cs="宋体" w:hint="eastAsia"/>
                <w:sz w:val="18"/>
                <w:szCs w:val="18"/>
              </w:rPr>
              <w:t>FCZQ</w:t>
            </w:r>
          </w:p>
        </w:tc>
      </w:tr>
    </w:tbl>
    <w:p w:rsidR="00815F18" w:rsidRDefault="00AE13E3">
      <w:pPr>
        <w:pStyle w:val="a9"/>
        <w:spacing w:before="156" w:after="156"/>
      </w:pPr>
      <w:r>
        <w:rPr>
          <w:rFonts w:hint="eastAsia"/>
        </w:rPr>
        <w:lastRenderedPageBreak/>
        <w:t>标记</w:t>
      </w:r>
    </w:p>
    <w:p w:rsidR="00815F18" w:rsidRDefault="00AE13E3">
      <w:pPr>
        <w:pStyle w:val="afff2"/>
        <w:rPr>
          <w:szCs w:val="22"/>
        </w:rPr>
      </w:pPr>
      <w:bookmarkStart w:id="417" w:name="_Toc56072994"/>
      <w:bookmarkEnd w:id="417"/>
      <w:r>
        <w:rPr>
          <w:rFonts w:hint="eastAsia"/>
          <w:szCs w:val="22"/>
        </w:rPr>
        <w:t>不锈钢芯板构件的标记方法：</w:t>
      </w:r>
    </w:p>
    <w:p w:rsidR="00815F18" w:rsidRDefault="00AE13E3">
      <w:pPr>
        <w:pStyle w:val="afff2"/>
        <w:rPr>
          <w:szCs w:val="22"/>
        </w:rPr>
      </w:pPr>
      <w:r>
        <w:rPr>
          <w:noProof/>
          <w:szCs w:val="22"/>
        </w:rPr>
        <mc:AlternateContent>
          <mc:Choice Requires="wpc">
            <w:drawing>
              <wp:inline distT="0" distB="0" distL="114300" distR="114300" wp14:anchorId="6B68C63D" wp14:editId="2D8A14E9">
                <wp:extent cx="5940425" cy="2324100"/>
                <wp:effectExtent l="0" t="0" r="0" b="0"/>
                <wp:docPr id="58" name="画布 7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 name="矩形 75"/>
                        <wps:cNvSpPr/>
                        <wps:spPr>
                          <a:xfrm>
                            <a:off x="0"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25" name="矩形 79"/>
                        <wps:cNvSpPr/>
                        <wps:spPr>
                          <a:xfrm>
                            <a:off x="354965"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26" name="矩形 80"/>
                        <wps:cNvSpPr/>
                        <wps:spPr>
                          <a:xfrm>
                            <a:off x="707390"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27" name="矩形 81"/>
                        <wps:cNvSpPr/>
                        <wps:spPr>
                          <a:xfrm>
                            <a:off x="1000125"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28" name="矩形 82"/>
                        <wps:cNvSpPr/>
                        <wps:spPr>
                          <a:xfrm>
                            <a:off x="1278890"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29" name="矩形 83"/>
                        <wps:cNvSpPr/>
                        <wps:spPr>
                          <a:xfrm>
                            <a:off x="1600200"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30" name="矩形 84"/>
                        <wps:cNvSpPr/>
                        <wps:spPr>
                          <a:xfrm>
                            <a:off x="1933575"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31" name="矩形 85"/>
                        <wps:cNvSpPr/>
                        <wps:spPr>
                          <a:xfrm>
                            <a:off x="2266950"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s:wsp>
                        <wps:cNvPr id="32" name="文本框 99"/>
                        <wps:cNvSpPr txBox="1"/>
                        <wps:spPr>
                          <a:xfrm>
                            <a:off x="2992755" y="2026920"/>
                            <a:ext cx="1333500" cy="297180"/>
                          </a:xfrm>
                          <a:prstGeom prst="rect">
                            <a:avLst/>
                          </a:prstGeom>
                          <a:noFill/>
                          <a:ln>
                            <a:noFill/>
                          </a:ln>
                        </wps:spPr>
                        <wps:txbx>
                          <w:txbxContent>
                            <w:p w:rsidR="00A07787" w:rsidRDefault="00A07787">
                              <w:pPr>
                                <w:rPr>
                                  <w:rFonts w:ascii="宋体" w:hAnsi="宋体"/>
                                  <w:sz w:val="18"/>
                                </w:rPr>
                              </w:pPr>
                              <w:r>
                                <w:rPr>
                                  <w:rFonts w:ascii="宋体" w:hAnsi="宋体" w:hint="eastAsia"/>
                                  <w:sz w:val="18"/>
                                </w:rPr>
                                <w:t>产品代号：XBGJ</w:t>
                              </w:r>
                            </w:p>
                            <w:p w:rsidR="00A07787" w:rsidRDefault="00A07787">
                              <w:pPr>
                                <w:rPr>
                                  <w:rFonts w:ascii="宋体" w:hAnsi="宋体"/>
                                  <w:sz w:val="18"/>
                                </w:rPr>
                              </w:pPr>
                            </w:p>
                          </w:txbxContent>
                        </wps:txbx>
                        <wps:bodyPr wrap="square" upright="1"/>
                      </wps:wsp>
                      <wps:wsp>
                        <wps:cNvPr id="33" name="矩形 105"/>
                        <wps:cNvSpPr/>
                        <wps:spPr>
                          <a:xfrm>
                            <a:off x="2600325" y="29845"/>
                            <a:ext cx="197485" cy="197485"/>
                          </a:xfrm>
                          <a:prstGeom prst="rect">
                            <a:avLst/>
                          </a:prstGeom>
                          <a:solidFill>
                            <a:srgbClr val="FFFFFF"/>
                          </a:solidFill>
                          <a:ln w="9525" cap="flat" cmpd="sng">
                            <a:solidFill>
                              <a:srgbClr val="000000"/>
                            </a:solidFill>
                            <a:prstDash val="solid"/>
                            <a:miter/>
                            <a:headEnd type="none" w="med" len="med"/>
                            <a:tailEnd type="none" w="med" len="med"/>
                          </a:ln>
                        </wps:spPr>
                        <wps:bodyPr wrap="square" upright="1"/>
                      </wps:wsp>
                      <wpg:wgp>
                        <wpg:cNvPr id="57" name="组合 116"/>
                        <wpg:cNvGrpSpPr/>
                        <wpg:grpSpPr>
                          <a:xfrm>
                            <a:off x="98425" y="128905"/>
                            <a:ext cx="5702300" cy="2046605"/>
                            <a:chOff x="1992" y="2271"/>
                            <a:chExt cx="8980" cy="3223"/>
                          </a:xfrm>
                        </wpg:grpSpPr>
                        <wps:wsp>
                          <wps:cNvPr id="34" name="自选图形 86"/>
                          <wps:cNvCnPr/>
                          <wps:spPr>
                            <a:xfrm>
                              <a:off x="2148" y="2271"/>
                              <a:ext cx="248" cy="1"/>
                            </a:xfrm>
                            <a:prstGeom prst="straightConnector1">
                              <a:avLst/>
                            </a:prstGeom>
                            <a:ln w="9525" cap="flat" cmpd="sng">
                              <a:solidFill>
                                <a:srgbClr val="000000"/>
                              </a:solidFill>
                              <a:prstDash val="solid"/>
                              <a:headEnd type="none" w="med" len="med"/>
                              <a:tailEnd type="none" w="med" len="med"/>
                            </a:ln>
                          </wps:spPr>
                          <wps:bodyPr/>
                        </wps:wsp>
                        <wps:wsp>
                          <wps:cNvPr id="35" name="自选图形 87"/>
                          <wps:cNvCnPr/>
                          <wps:spPr>
                            <a:xfrm>
                              <a:off x="2707" y="2271"/>
                              <a:ext cx="244" cy="1"/>
                            </a:xfrm>
                            <a:prstGeom prst="straightConnector1">
                              <a:avLst/>
                            </a:prstGeom>
                            <a:ln w="9525" cap="flat" cmpd="sng">
                              <a:solidFill>
                                <a:srgbClr val="000000"/>
                              </a:solidFill>
                              <a:prstDash val="solid"/>
                              <a:headEnd type="none" w="med" len="med"/>
                              <a:tailEnd type="none" w="med" len="med"/>
                            </a:ln>
                          </wps:spPr>
                          <wps:bodyPr/>
                        </wps:wsp>
                        <wps:wsp>
                          <wps:cNvPr id="36" name="自选图形 89"/>
                          <wps:cNvCnPr/>
                          <wps:spPr>
                            <a:xfrm>
                              <a:off x="4162" y="2271"/>
                              <a:ext cx="195" cy="1"/>
                            </a:xfrm>
                            <a:prstGeom prst="straightConnector1">
                              <a:avLst/>
                            </a:prstGeom>
                            <a:ln w="9525" cap="flat" cmpd="sng">
                              <a:solidFill>
                                <a:srgbClr val="000000"/>
                              </a:solidFill>
                              <a:prstDash val="solid"/>
                              <a:headEnd type="none" w="med" len="med"/>
                              <a:tailEnd type="none" w="med" len="med"/>
                            </a:ln>
                          </wps:spPr>
                          <wps:bodyPr/>
                        </wps:wsp>
                        <wps:wsp>
                          <wps:cNvPr id="37" name="自选图形 90"/>
                          <wps:cNvCnPr/>
                          <wps:spPr>
                            <a:xfrm>
                              <a:off x="4668" y="2271"/>
                              <a:ext cx="214" cy="1"/>
                            </a:xfrm>
                            <a:prstGeom prst="straightConnector1">
                              <a:avLst/>
                            </a:prstGeom>
                            <a:ln w="9525" cap="flat" cmpd="sng">
                              <a:solidFill>
                                <a:srgbClr val="000000"/>
                              </a:solidFill>
                              <a:prstDash val="solid"/>
                              <a:headEnd type="none" w="med" len="med"/>
                              <a:tailEnd type="none" w="med" len="med"/>
                            </a:ln>
                          </wps:spPr>
                          <wps:bodyPr/>
                        </wps:wsp>
                        <wps:wsp>
                          <wps:cNvPr id="38" name="自选图形 91"/>
                          <wps:cNvCnPr/>
                          <wps:spPr>
                            <a:xfrm>
                              <a:off x="5193" y="2271"/>
                              <a:ext cx="214" cy="1"/>
                            </a:xfrm>
                            <a:prstGeom prst="straightConnector1">
                              <a:avLst/>
                            </a:prstGeom>
                            <a:ln w="9525" cap="flat" cmpd="sng">
                              <a:solidFill>
                                <a:srgbClr val="000000"/>
                              </a:solidFill>
                              <a:prstDash val="solid"/>
                              <a:headEnd type="none" w="med" len="med"/>
                              <a:tailEnd type="none" w="med" len="med"/>
                            </a:ln>
                          </wps:spPr>
                          <wps:bodyPr/>
                        </wps:wsp>
                        <wps:wsp>
                          <wps:cNvPr id="39" name="文本框 92"/>
                          <wps:cNvSpPr txBox="1"/>
                          <wps:spPr>
                            <a:xfrm>
                              <a:off x="6542" y="2536"/>
                              <a:ext cx="4430" cy="624"/>
                            </a:xfrm>
                            <a:prstGeom prst="rect">
                              <a:avLst/>
                            </a:prstGeom>
                            <a:noFill/>
                            <a:ln>
                              <a:noFill/>
                            </a:ln>
                          </wps:spPr>
                          <wps:txbx>
                            <w:txbxContent>
                              <w:p w:rsidR="00A07787" w:rsidRDefault="00A07787">
                                <w:pPr>
                                  <w:spacing w:line="240" w:lineRule="exact"/>
                                  <w:rPr>
                                    <w:rFonts w:ascii="宋体" w:hAnsi="宋体"/>
                                    <w:sz w:val="18"/>
                                  </w:rPr>
                                </w:pPr>
                                <w:r>
                                  <w:rPr>
                                    <w:rFonts w:ascii="宋体" w:hAnsi="宋体" w:hint="eastAsia"/>
                                    <w:sz w:val="18"/>
                                  </w:rPr>
                                  <w:t>芯板填充材料：岩棉、矿棉、玻璃棉、聚氨酯等，无填充材料可省略不写</w:t>
                                </w:r>
                              </w:p>
                            </w:txbxContent>
                          </wps:txbx>
                          <wps:bodyPr wrap="square" upright="1"/>
                        </wps:wsp>
                        <wps:wsp>
                          <wps:cNvPr id="40" name="文本框 97"/>
                          <wps:cNvSpPr txBox="1"/>
                          <wps:spPr>
                            <a:xfrm>
                              <a:off x="6538" y="3042"/>
                              <a:ext cx="3758" cy="468"/>
                            </a:xfrm>
                            <a:prstGeom prst="rect">
                              <a:avLst/>
                            </a:prstGeom>
                            <a:noFill/>
                            <a:ln>
                              <a:noFill/>
                            </a:ln>
                          </wps:spPr>
                          <wps:txbx>
                            <w:txbxContent>
                              <w:p w:rsidR="00A07787" w:rsidRDefault="00A07787">
                                <w:pPr>
                                  <w:rPr>
                                    <w:rFonts w:ascii="宋体" w:hAnsi="宋体"/>
                                    <w:sz w:val="18"/>
                                  </w:rPr>
                                </w:pPr>
                                <w:r>
                                  <w:rPr>
                                    <w:rFonts w:ascii="宋体" w:hAnsi="宋体" w:hint="eastAsia"/>
                                    <w:sz w:val="18"/>
                                  </w:rPr>
                                  <w:t>构件尺寸：长度×宽度，单位为米（m）</w:t>
                                </w:r>
                              </w:p>
                            </w:txbxContent>
                          </wps:txbx>
                          <wps:bodyPr wrap="square" upright="1"/>
                        </wps:wsp>
                        <wps:wsp>
                          <wps:cNvPr id="41" name="文本框 100"/>
                          <wps:cNvSpPr txBox="1"/>
                          <wps:spPr>
                            <a:xfrm>
                              <a:off x="6542" y="4924"/>
                              <a:ext cx="2835" cy="468"/>
                            </a:xfrm>
                            <a:prstGeom prst="rect">
                              <a:avLst/>
                            </a:prstGeom>
                            <a:noFill/>
                            <a:ln>
                              <a:noFill/>
                            </a:ln>
                          </wps:spPr>
                          <wps:txbx>
                            <w:txbxContent>
                              <w:p w:rsidR="00A07787" w:rsidRDefault="00A07787">
                                <w:pPr>
                                  <w:rPr>
                                    <w:rFonts w:ascii="宋体" w:hAnsi="宋体"/>
                                    <w:sz w:val="18"/>
                                  </w:rPr>
                                </w:pPr>
                                <w:r>
                                  <w:rPr>
                                    <w:rFonts w:ascii="宋体" w:hAnsi="宋体" w:hint="eastAsia"/>
                                    <w:sz w:val="18"/>
                                  </w:rPr>
                                  <w:t>构件代号：按4.2.1表示</w:t>
                                </w:r>
                              </w:p>
                              <w:p w:rsidR="00A07787" w:rsidRDefault="00A07787">
                                <w:pPr>
                                  <w:rPr>
                                    <w:rFonts w:ascii="宋体" w:hAnsi="宋体"/>
                                    <w:sz w:val="18"/>
                                  </w:rPr>
                                </w:pPr>
                              </w:p>
                            </w:txbxContent>
                          </wps:txbx>
                          <wps:bodyPr wrap="square" upright="1"/>
                        </wps:wsp>
                        <wps:wsp>
                          <wps:cNvPr id="42" name="文本框 101"/>
                          <wps:cNvSpPr txBox="1"/>
                          <wps:spPr>
                            <a:xfrm>
                              <a:off x="6540" y="4600"/>
                              <a:ext cx="2730" cy="468"/>
                            </a:xfrm>
                            <a:prstGeom prst="rect">
                              <a:avLst/>
                            </a:prstGeom>
                            <a:noFill/>
                            <a:ln>
                              <a:noFill/>
                            </a:ln>
                          </wps:spPr>
                          <wps:txbx>
                            <w:txbxContent>
                              <w:p w:rsidR="00A07787" w:rsidRDefault="00A07787">
                                <w:pPr>
                                  <w:rPr>
                                    <w:rFonts w:ascii="宋体" w:hAnsi="宋体"/>
                                    <w:sz w:val="18"/>
                                  </w:rPr>
                                </w:pPr>
                                <w:r>
                                  <w:rPr>
                                    <w:rFonts w:ascii="宋体" w:hAnsi="宋体" w:hint="eastAsia"/>
                                    <w:sz w:val="18"/>
                                  </w:rPr>
                                  <w:t>芯板代号：A、B</w:t>
                                </w:r>
                              </w:p>
                              <w:p w:rsidR="00A07787" w:rsidRDefault="00A07787">
                                <w:pPr>
                                  <w:rPr>
                                    <w:rFonts w:ascii="宋体" w:hAnsi="宋体"/>
                                    <w:sz w:val="18"/>
                                  </w:rPr>
                                </w:pPr>
                              </w:p>
                            </w:txbxContent>
                          </wps:txbx>
                          <wps:bodyPr wrap="square" upright="1"/>
                        </wps:wsp>
                        <wps:wsp>
                          <wps:cNvPr id="43" name="文本框 103"/>
                          <wps:cNvSpPr txBox="1"/>
                          <wps:spPr>
                            <a:xfrm>
                              <a:off x="6538" y="3665"/>
                              <a:ext cx="4200" cy="468"/>
                            </a:xfrm>
                            <a:prstGeom prst="rect">
                              <a:avLst/>
                            </a:prstGeom>
                            <a:noFill/>
                            <a:ln>
                              <a:noFill/>
                            </a:ln>
                          </wps:spPr>
                          <wps:txbx>
                            <w:txbxContent>
                              <w:p w:rsidR="00A07787" w:rsidRDefault="00A07787">
                                <w:pPr>
                                  <w:rPr>
                                    <w:rFonts w:ascii="宋体" w:hAnsi="宋体"/>
                                    <w:sz w:val="18"/>
                                  </w:rPr>
                                </w:pPr>
                                <w:r>
                                  <w:rPr>
                                    <w:rFonts w:ascii="宋体" w:hAnsi="宋体" w:hint="eastAsia"/>
                                    <w:sz w:val="18"/>
                                  </w:rPr>
                                  <w:t>芯管壁厚，单位为毫米（mm）</w:t>
                                </w:r>
                              </w:p>
                            </w:txbxContent>
                          </wps:txbx>
                          <wps:bodyPr wrap="square" upright="1"/>
                        </wps:wsp>
                        <wps:wsp>
                          <wps:cNvPr id="44" name="文本框 104"/>
                          <wps:cNvSpPr txBox="1"/>
                          <wps:spPr>
                            <a:xfrm>
                              <a:off x="6538" y="3964"/>
                              <a:ext cx="3150" cy="468"/>
                            </a:xfrm>
                            <a:prstGeom prst="rect">
                              <a:avLst/>
                            </a:prstGeom>
                            <a:noFill/>
                            <a:ln>
                              <a:noFill/>
                            </a:ln>
                          </wps:spPr>
                          <wps:txbx>
                            <w:txbxContent>
                              <w:p w:rsidR="00A07787" w:rsidRDefault="00A07787">
                                <w:pPr>
                                  <w:rPr>
                                    <w:rFonts w:ascii="宋体" w:hAnsi="宋体"/>
                                    <w:sz w:val="18"/>
                                  </w:rPr>
                                </w:pPr>
                                <w:r>
                                  <w:rPr>
                                    <w:rFonts w:ascii="宋体" w:hAnsi="宋体" w:hint="eastAsia"/>
                                    <w:sz w:val="18"/>
                                  </w:rPr>
                                  <w:t>面板厚度，单位为毫米（mm）</w:t>
                                </w:r>
                              </w:p>
                            </w:txbxContent>
                          </wps:txbx>
                          <wps:bodyPr wrap="square" upright="1"/>
                        </wps:wsp>
                        <wps:wsp>
                          <wps:cNvPr id="45" name="自选图形 106"/>
                          <wps:cNvCnPr/>
                          <wps:spPr>
                            <a:xfrm>
                              <a:off x="5718" y="2271"/>
                              <a:ext cx="214" cy="1"/>
                            </a:xfrm>
                            <a:prstGeom prst="straightConnector1">
                              <a:avLst/>
                            </a:prstGeom>
                            <a:ln w="9525" cap="flat" cmpd="sng">
                              <a:solidFill>
                                <a:srgbClr val="000000"/>
                              </a:solidFill>
                              <a:prstDash val="solid"/>
                              <a:headEnd type="none" w="med" len="med"/>
                              <a:tailEnd type="none" w="med" len="med"/>
                            </a:ln>
                          </wps:spPr>
                          <wps:bodyPr/>
                        </wps:wsp>
                        <wps:wsp>
                          <wps:cNvPr id="46" name="自选图形 107"/>
                          <wps:cNvCnPr/>
                          <wps:spPr>
                            <a:xfrm rot="-5400000" flipH="1">
                              <a:off x="6104" y="2410"/>
                              <a:ext cx="422" cy="454"/>
                            </a:xfrm>
                            <a:prstGeom prst="bentConnector2">
                              <a:avLst/>
                            </a:prstGeom>
                            <a:ln w="9525" cap="flat" cmpd="sng">
                              <a:solidFill>
                                <a:srgbClr val="000000"/>
                              </a:solidFill>
                              <a:prstDash val="solid"/>
                              <a:miter/>
                              <a:headEnd type="none" w="med" len="med"/>
                              <a:tailEnd type="none" w="med" len="med"/>
                            </a:ln>
                          </wps:spPr>
                          <wps:bodyPr/>
                        </wps:wsp>
                        <wps:wsp>
                          <wps:cNvPr id="47" name="自选图形 108"/>
                          <wps:cNvCnPr/>
                          <wps:spPr>
                            <a:xfrm rot="-5400000" flipH="1">
                              <a:off x="5638" y="2350"/>
                              <a:ext cx="824" cy="975"/>
                            </a:xfrm>
                            <a:prstGeom prst="bentConnector2">
                              <a:avLst/>
                            </a:prstGeom>
                            <a:ln w="9525" cap="flat" cmpd="sng">
                              <a:solidFill>
                                <a:srgbClr val="000000"/>
                              </a:solidFill>
                              <a:prstDash val="solid"/>
                              <a:miter/>
                              <a:headEnd type="none" w="med" len="med"/>
                              <a:tailEnd type="none" w="med" len="med"/>
                            </a:ln>
                          </wps:spPr>
                          <wps:bodyPr/>
                        </wps:wsp>
                        <wps:wsp>
                          <wps:cNvPr id="48" name="文本框 98"/>
                          <wps:cNvSpPr txBox="1"/>
                          <wps:spPr>
                            <a:xfrm>
                              <a:off x="6540" y="3364"/>
                              <a:ext cx="4432" cy="385"/>
                            </a:xfrm>
                            <a:prstGeom prst="rect">
                              <a:avLst/>
                            </a:prstGeom>
                            <a:noFill/>
                            <a:ln>
                              <a:noFill/>
                            </a:ln>
                          </wps:spPr>
                          <wps:txbx>
                            <w:txbxContent>
                              <w:p w:rsidR="00A07787" w:rsidRDefault="00A07787">
                                <w:pPr>
                                  <w:spacing w:line="240" w:lineRule="exact"/>
                                  <w:rPr>
                                    <w:rFonts w:ascii="宋体" w:hAnsi="宋体"/>
                                    <w:sz w:val="18"/>
                                  </w:rPr>
                                </w:pPr>
                                <w:r>
                                  <w:rPr>
                                    <w:rFonts w:ascii="宋体" w:hAnsi="宋体" w:hint="eastAsia"/>
                                    <w:sz w:val="18"/>
                                  </w:rPr>
                                  <w:t>芯板厚度，单位为毫米（mm）</w:t>
                                </w:r>
                              </w:p>
                            </w:txbxContent>
                          </wps:txbx>
                          <wps:bodyPr wrap="square" upright="1"/>
                        </wps:wsp>
                        <wps:wsp>
                          <wps:cNvPr id="49" name="自选图形 109"/>
                          <wps:cNvCnPr/>
                          <wps:spPr>
                            <a:xfrm rot="-5400000" flipH="1">
                              <a:off x="5223" y="2240"/>
                              <a:ext cx="1131" cy="1502"/>
                            </a:xfrm>
                            <a:prstGeom prst="bentConnector2">
                              <a:avLst/>
                            </a:prstGeom>
                            <a:ln w="9525" cap="flat" cmpd="sng">
                              <a:solidFill>
                                <a:srgbClr val="000000"/>
                              </a:solidFill>
                              <a:prstDash val="solid"/>
                              <a:miter/>
                              <a:headEnd type="none" w="med" len="med"/>
                              <a:tailEnd type="none" w="med" len="med"/>
                            </a:ln>
                          </wps:spPr>
                          <wps:bodyPr/>
                        </wps:wsp>
                        <wps:wsp>
                          <wps:cNvPr id="50" name="自选图形 110"/>
                          <wps:cNvCnPr/>
                          <wps:spPr>
                            <a:xfrm rot="-5400000" flipH="1">
                              <a:off x="4795" y="2143"/>
                              <a:ext cx="1460" cy="2025"/>
                            </a:xfrm>
                            <a:prstGeom prst="bentConnector2">
                              <a:avLst/>
                            </a:prstGeom>
                            <a:ln w="9525" cap="flat" cmpd="sng">
                              <a:solidFill>
                                <a:srgbClr val="000000"/>
                              </a:solidFill>
                              <a:prstDash val="solid"/>
                              <a:miter/>
                              <a:headEnd type="none" w="med" len="med"/>
                              <a:tailEnd type="none" w="med" len="med"/>
                            </a:ln>
                          </wps:spPr>
                          <wps:bodyPr/>
                        </wps:wsp>
                        <wps:wsp>
                          <wps:cNvPr id="51" name="自选图形 111"/>
                          <wps:cNvCnPr/>
                          <wps:spPr>
                            <a:xfrm rot="-5400000" flipH="1">
                              <a:off x="4386" y="2046"/>
                              <a:ext cx="1772" cy="2531"/>
                            </a:xfrm>
                            <a:prstGeom prst="bentConnector2">
                              <a:avLst/>
                            </a:prstGeom>
                            <a:ln w="9525" cap="flat" cmpd="sng">
                              <a:solidFill>
                                <a:srgbClr val="000000"/>
                              </a:solidFill>
                              <a:prstDash val="solid"/>
                              <a:miter/>
                              <a:headEnd type="none" w="med" len="med"/>
                              <a:tailEnd type="none" w="med" len="med"/>
                            </a:ln>
                          </wps:spPr>
                          <wps:bodyPr/>
                        </wps:wsp>
                        <wps:wsp>
                          <wps:cNvPr id="52" name="文本框 102"/>
                          <wps:cNvSpPr txBox="1"/>
                          <wps:spPr>
                            <a:xfrm>
                              <a:off x="6540" y="4276"/>
                              <a:ext cx="4012" cy="468"/>
                            </a:xfrm>
                            <a:prstGeom prst="rect">
                              <a:avLst/>
                            </a:prstGeom>
                            <a:noFill/>
                            <a:ln>
                              <a:noFill/>
                            </a:ln>
                          </wps:spPr>
                          <wps:txbx>
                            <w:txbxContent>
                              <w:p w:rsidR="00A07787" w:rsidRDefault="00A07787">
                                <w:pPr>
                                  <w:rPr>
                                    <w:rFonts w:ascii="宋体" w:hAnsi="宋体"/>
                                    <w:sz w:val="18"/>
                                  </w:rPr>
                                </w:pPr>
                                <w:r>
                                  <w:rPr>
                                    <w:rFonts w:ascii="宋体" w:hAnsi="宋体" w:hint="eastAsia"/>
                                    <w:sz w:val="18"/>
                                  </w:rPr>
                                  <w:t>芯板边框：无边框表示为k，有边框此项省略</w:t>
                                </w:r>
                              </w:p>
                              <w:p w:rsidR="00A07787" w:rsidRDefault="00A07787">
                                <w:pPr>
                                  <w:rPr>
                                    <w:rFonts w:ascii="宋体" w:hAnsi="宋体"/>
                                    <w:sz w:val="18"/>
                                  </w:rPr>
                                </w:pPr>
                              </w:p>
                            </w:txbxContent>
                          </wps:txbx>
                          <wps:bodyPr wrap="square" upright="1"/>
                        </wps:wsp>
                        <wps:wsp>
                          <wps:cNvPr id="53" name="自选图形 112"/>
                          <wps:cNvCnPr/>
                          <wps:spPr>
                            <a:xfrm rot="-5400000" flipH="1">
                              <a:off x="4012" y="1982"/>
                              <a:ext cx="2084" cy="2972"/>
                            </a:xfrm>
                            <a:prstGeom prst="bentConnector2">
                              <a:avLst/>
                            </a:prstGeom>
                            <a:ln w="9525" cap="flat" cmpd="sng">
                              <a:solidFill>
                                <a:srgbClr val="000000"/>
                              </a:solidFill>
                              <a:prstDash val="solid"/>
                              <a:miter/>
                              <a:headEnd type="none" w="med" len="med"/>
                              <a:tailEnd type="none" w="med" len="med"/>
                            </a:ln>
                          </wps:spPr>
                          <wps:bodyPr/>
                        </wps:wsp>
                        <wps:wsp>
                          <wps:cNvPr id="54" name="自选图形 113"/>
                          <wps:cNvCnPr/>
                          <wps:spPr>
                            <a:xfrm rot="-5400000" flipH="1">
                              <a:off x="3619" y="1913"/>
                              <a:ext cx="2408" cy="3433"/>
                            </a:xfrm>
                            <a:prstGeom prst="bentConnector2">
                              <a:avLst/>
                            </a:prstGeom>
                            <a:ln w="9525" cap="flat" cmpd="sng">
                              <a:solidFill>
                                <a:srgbClr val="000000"/>
                              </a:solidFill>
                              <a:prstDash val="solid"/>
                              <a:miter/>
                              <a:headEnd type="none" w="med" len="med"/>
                              <a:tailEnd type="none" w="med" len="med"/>
                            </a:ln>
                          </wps:spPr>
                          <wps:bodyPr/>
                        </wps:wsp>
                        <wps:wsp>
                          <wps:cNvPr id="55" name="自选图形 114"/>
                          <wps:cNvCnPr/>
                          <wps:spPr>
                            <a:xfrm rot="-5400000" flipH="1">
                              <a:off x="3181" y="1797"/>
                              <a:ext cx="2732" cy="3990"/>
                            </a:xfrm>
                            <a:prstGeom prst="bentConnector2">
                              <a:avLst/>
                            </a:prstGeom>
                            <a:ln w="9525" cap="flat" cmpd="sng">
                              <a:solidFill>
                                <a:srgbClr val="000000"/>
                              </a:solidFill>
                              <a:prstDash val="solid"/>
                              <a:miter/>
                              <a:headEnd type="none" w="med" len="med"/>
                              <a:tailEnd type="none" w="med" len="med"/>
                            </a:ln>
                          </wps:spPr>
                          <wps:bodyPr/>
                        </wps:wsp>
                        <wps:wsp>
                          <wps:cNvPr id="56" name="自选图形 115"/>
                          <wps:cNvCnPr/>
                          <wps:spPr>
                            <a:xfrm rot="-5400000" flipH="1">
                              <a:off x="2737" y="1681"/>
                              <a:ext cx="3068" cy="4557"/>
                            </a:xfrm>
                            <a:prstGeom prst="bentConnector2">
                              <a:avLst/>
                            </a:prstGeom>
                            <a:ln w="9525" cap="flat" cmpd="sng">
                              <a:solidFill>
                                <a:srgbClr val="000000"/>
                              </a:solidFill>
                              <a:prstDash val="solid"/>
                              <a:miter/>
                              <a:headEnd type="none" w="med" len="med"/>
                              <a:tailEnd type="none" w="med" len="med"/>
                            </a:ln>
                          </wps:spPr>
                          <wps:bodyPr/>
                        </wps:wsp>
                      </wpg:wgp>
                    </wpc:wpc>
                  </a:graphicData>
                </a:graphic>
              </wp:inline>
            </w:drawing>
          </mc:Choice>
          <mc:Fallback>
            <w:pict>
              <v:group id="画布 73" o:spid="_x0000_s1050" editas="canvas" style="width:467.75pt;height:183pt;mso-position-horizontal-relative:char;mso-position-vertical-relative:line" coordsize="59404,23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width:59404;height:23241;visibility:visible;mso-wrap-style:square">
                  <v:fill o:detectmouseclick="t"/>
                  <v:path o:connecttype="none"/>
                </v:shape>
                <v:rect id="矩形 75" o:spid="_x0000_s1052" style="position:absolute;top:298;width:1974;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IMQA&#10;AADbAAAADwAAAGRycy9kb3ducmV2LnhtbESPQWvCQBSE7wX/w/IKvTWbplJ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4gSDEAAAA2wAAAA8AAAAAAAAAAAAAAAAAmAIAAGRycy9k&#10;b3ducmV2LnhtbFBLBQYAAAAABAAEAPUAAACJAwAAAAA=&#10;"/>
                <v:rect id="矩形 79" o:spid="_x0000_s1053" style="position:absolute;left:3549;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ku8QA&#10;AADbAAAADwAAAGRycy9kb3ducmV2LnhtbESPQWvCQBSE7wX/w/IKvTWbplh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0JLvEAAAA2wAAAA8AAAAAAAAAAAAAAAAAmAIAAGRycy9k&#10;b3ducmV2LnhtbFBLBQYAAAAABAAEAPUAAACJAwAAAAA=&#10;"/>
                <v:rect id="矩形 80" o:spid="_x0000_s1054" style="position:absolute;left:7073;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a6zMIA&#10;AADbAAAADwAAAGRycy9kb3ducmV2LnhtbESPQYvCMBSE74L/ITzBm6ZWEO0aRVxc9Kj14u1t87bt&#10;2ryUJmr11xtB8DjMzDfMfNmaSlypcaVlBaNhBII4s7rkXMEx3QymIJxH1lhZJgV3crBcdDtzTLS9&#10;8Z6uB5+LAGGXoILC+zqR0mUFGXRDWxMH7882Bn2QTS51g7cAN5WMo2giDZYcFgqsaV1Qdj5cjILf&#10;Mj7iY5/+RGa2Gftdm/5fTt9K9Xvt6guEp9Z/wu/2ViuIJ/D6En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ZrrMwgAAANsAAAAPAAAAAAAAAAAAAAAAAJgCAABkcnMvZG93&#10;bnJldi54bWxQSwUGAAAAAAQABAD1AAAAhwMAAAAA&#10;"/>
                <v:rect id="矩形 81" o:spid="_x0000_s1055" style="position:absolute;left:10001;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fV8QA&#10;AADbAAAADwAAAGRycy9kb3ducmV2LnhtbESPQWvCQBSE7wX/w/IKvTWbpmBrdBVRLPZokktvz+wz&#10;SZt9G7KrSf31bqHgcZiZb5jFajStuFDvGssKXqIYBHFpdcOVgiLfPb+DcB5ZY2uZFPySg9Vy8rDA&#10;VNuBD3TJfCUChF2KCmrvu1RKV9Zk0EW2Iw7eyfYGfZB9JXWPQ4CbViZxPJUGGw4LNXa0qan8yc5G&#10;wbFJCrwe8o/YzHav/nPMv89fW6WeHsf1HISn0d/D/+29VpC8wd+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H1fEAAAA2wAAAA8AAAAAAAAAAAAAAAAAmAIAAGRycy9k&#10;b3ducmV2LnhtbFBLBQYAAAAABAAEAPUAAACJAwAAAAA=&#10;"/>
                <v:rect id="矩形 82" o:spid="_x0000_s1056" style="position:absolute;left:12788;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WLJb8A&#10;AADbAAAADwAAAGRycy9kb3ducmV2LnhtbERPTa/BQBTdv8R/mFyJ3TNViTxliBDCktrYXZ2rLZ07&#10;TWdQfr1ZSN7y5HxP562pxIMaV1pWMOhHIIgzq0vOFRzT9e8fCOeRNVaWScGLHMxnnZ8pJto+eU+P&#10;g89FCGGXoILC+zqR0mUFGXR9WxMH7mIbgz7AJpe6wWcIN5WMo2gkDZYcGgqsaVlQdjvcjYJzGR/x&#10;vU83kRmvh37Xptf7aaVUr9suJiA8tf5f/HVvtYI4jA1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tYslvwAAANsAAAAPAAAAAAAAAAAAAAAAAJgCAABkcnMvZG93bnJl&#10;di54bWxQSwUGAAAAAAQABAD1AAAAhAMAAAAA&#10;"/>
                <v:rect id="矩形 83" o:spid="_x0000_s1057" style="position:absolute;left:16002;top:298;width:1974;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kuvsQA&#10;AADbAAAADwAAAGRycy9kb3ducmV2LnhtbESPQWvCQBSE70L/w/IKvZldU5AmdRVpsdSjJhdvz+xr&#10;kjb7NmRXTfvrXaHgcZiZb5jFarSdONPgW8caZokCQVw503KtoSw20xcQPiAb7ByThl/ysFo+TBaY&#10;G3fhHZ33oRYRwj5HDU0IfS6lrxqy6BPXE0fvyw0WQ5RDLc2Alwi3nUyVmkuLLceFBnt6a6j62Z+s&#10;hmOblvi3Kz6UzTbPYTsW36fDu9ZPj+P6FUSgMdzD/+1PoyHN4PYl/gC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5Lr7EAAAA2wAAAA8AAAAAAAAAAAAAAAAAmAIAAGRycy9k&#10;b3ducmV2LnhtbFBLBQYAAAAABAAEAPUAAACJAwAAAAA=&#10;"/>
                <v:rect id="矩形 84" o:spid="_x0000_s1058" style="position:absolute;left:19335;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oR/r8A&#10;AADbAAAADwAAAGRycy9kb3ducmV2LnhtbERPTa/BQBTdS/yHyZXYMUUi75UhQghL2s3bXZ2rLZ07&#10;TWdQfr1ZSN7y5HzPl62pxIMaV1pWMBpGIIgzq0vOFaTJdvADwnlkjZVlUvAiB8tFtzPHWNsnH+lx&#10;8rkIIexiVFB4X8dSuqwgg25oa+LAXWxj0AfY5FI3+AzhppLjKJpKgyWHhgJrWheU3U53o+BcjlN8&#10;H5NdZH63E39ok+v9b6NUv9euZiA8tf5f/HXvtYJJWB++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GhH+vwAAANsAAAAPAAAAAAAAAAAAAAAAAJgCAABkcnMvZG93bnJl&#10;di54bWxQSwUGAAAAAAQABAD1AAAAhAMAAAAA&#10;"/>
                <v:rect id="矩形 85" o:spid="_x0000_s1059" style="position:absolute;left:22669;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a0ZcQA&#10;AADbAAAADwAAAGRycy9kb3ducmV2LnhtbESPQWvCQBSE7wX/w/IEb3UTBWljNkEsFj1qvPT2mn0m&#10;abNvQ3YT0/76bqHQ4zAz3zBpPplWjNS7xrKCeBmBIC6tbrhScC0Oj08gnEfW2FomBV/kIM9mDykm&#10;2t75TOPFVyJA2CWooPa+S6R0ZU0G3dJ2xMG72d6gD7KvpO7xHuCmlaso2kiDDYeFGjva11R+Xgaj&#10;4L1ZXfH7XLxG5vmw9qep+BjeXpRazKfdFoSnyf+H/9pHrWAdw++X8AN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WtGXEAAAA2wAAAA8AAAAAAAAAAAAAAAAAmAIAAGRycy9k&#10;b3ducmV2LnhtbFBLBQYAAAAABAAEAPUAAACJAwAAAAA=&#10;"/>
                <v:shapetype id="_x0000_t202" coordsize="21600,21600" o:spt="202" path="m,l,21600r21600,l21600,xe">
                  <v:stroke joinstyle="miter"/>
                  <v:path gradientshapeok="t" o:connecttype="rect"/>
                </v:shapetype>
                <v:shape id="文本框 99" o:spid="_x0000_s1060" type="#_x0000_t202" style="position:absolute;left:29927;top:20269;width:13335;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rsidR="00203964" w:rsidRDefault="00203964">
                        <w:pPr>
                          <w:rPr>
                            <w:rFonts w:ascii="宋体" w:hAnsi="宋体"/>
                            <w:sz w:val="18"/>
                          </w:rPr>
                        </w:pPr>
                        <w:r>
                          <w:rPr>
                            <w:rFonts w:ascii="宋体" w:hAnsi="宋体" w:hint="eastAsia"/>
                            <w:sz w:val="18"/>
                          </w:rPr>
                          <w:t>产品代号：XBGJ</w:t>
                        </w:r>
                      </w:p>
                      <w:p w:rsidR="00203964" w:rsidRDefault="00203964">
                        <w:pPr>
                          <w:rPr>
                            <w:rFonts w:ascii="宋体" w:hAnsi="宋体"/>
                            <w:sz w:val="18"/>
                          </w:rPr>
                        </w:pPr>
                      </w:p>
                    </w:txbxContent>
                  </v:textbox>
                </v:shape>
                <v:rect id="矩形 105" o:spid="_x0000_s1061" style="position:absolute;left:26003;top:298;width:1975;height:1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iPicMA&#10;AADbAAAADwAAAGRycy9kb3ducmV2LnhtbESPQYvCMBSE7wv+h/AEb2uqBdGuUURR9Kjtxdvb5m3b&#10;tXkpTdTqr98sCB6HmfmGmS87U4sbta6yrGA0jEAQ51ZXXCjI0u3nFITzyBpry6TgQQ6Wi97HHBNt&#10;73yk28kXIkDYJaig9L5JpHR5SQbd0DbEwfuxrUEfZFtI3eI9wE0tx1E0kQYrDgslNrQuKb+crkbB&#10;dzXO8HlMd5GZbWN/6NLf63mj1KDfrb5AeOr8O/xq77WCOIb/L+EH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iPicMAAADbAAAADwAAAAAAAAAAAAAAAACYAgAAZHJzL2Rv&#10;d25yZXYueG1sUEsFBgAAAAAEAAQA9QAAAIgDAAAAAA==&#10;"/>
                <v:group id="组合 116" o:spid="_x0000_s1062" style="position:absolute;left:984;top:1289;width:57023;height:20466" coordorigin="1992,2271" coordsize="8980,32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type id="_x0000_t32" coordsize="21600,21600" o:spt="32" o:oned="t" path="m,l21600,21600e" filled="f">
                    <v:path arrowok="t" fillok="f" o:connecttype="none"/>
                    <o:lock v:ext="edit" shapetype="t"/>
                  </v:shapetype>
                  <v:shape id="自选图形 86" o:spid="_x0000_s1063" type="#_x0000_t32" style="position:absolute;left:2148;top:2271;width:248;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fQ3sUAAADbAAAADwAAAGRycy9kb3ducmV2LnhtbESPQWsCMRSE7wX/Q3iCl1KzWi1lNcpW&#10;EFTwoG3vz83rJnTzst1E3f77piB4HGbmG2a+7FwtLtQG61nBaJiBIC69tlwp+HhfP72CCBFZY+2Z&#10;FPxSgOWi9zDHXPsrH+hyjJVIEA45KjAxNrmUoTTkMAx9Q5y8L986jEm2ldQtXhPc1XKcZS/SoeW0&#10;YLChlaHy+3h2Cvbb0VtxMna7O/zY/XRd1Ofq8VOpQb8rZiAidfEevrU3WsHzBP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4fQ3sUAAADbAAAADwAAAAAAAAAA&#10;AAAAAAChAgAAZHJzL2Rvd25yZXYueG1sUEsFBgAAAAAEAAQA+QAAAJMDAAAAAA==&#10;"/>
                  <v:shape id="自选图形 87" o:spid="_x0000_s1064" type="#_x0000_t32" style="position:absolute;left:2707;top:2271;width:24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t1RcUAAADbAAAADwAAAGRycy9kb3ducmV2LnhtbESPQWsCMRSE7wX/Q3hCL6VmtVjK1iir&#10;IFTBg9v2/rp5boKbl3UTdfvvTaHgcZiZb5jZoneNuFAXrGcF41EGgrjy2nKt4Otz/fwGIkRkjY1n&#10;UvBLARbzwcMMc+2vvKdLGWuRIBxyVGBibHMpQ2XIYRj5ljh5B985jEl2tdQdXhPcNXKSZa/SoeW0&#10;YLCllaHqWJ6dgt1mvCx+jN1s9ye7m66L5lw/fSv1OOyLdxCR+ngP/7c/tIK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t1RcUAAADbAAAADwAAAAAAAAAA&#10;AAAAAAChAgAAZHJzL2Rvd25yZXYueG1sUEsFBgAAAAAEAAQA+QAAAJMDAAAAAA==&#10;"/>
                  <v:shape id="自选图形 89" o:spid="_x0000_s1065" type="#_x0000_t32" style="position:absolute;left:4162;top:2271;width:19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nrMsQAAADbAAAADwAAAGRycy9kb3ducmV2LnhtbESPQWsCMRSE74L/ITzBi9SsSqVsjbIV&#10;BBU8aNv76+Z1E7p52W6irv/eFIQeh5n5hlmsOleLC7XBelYwGWcgiEuvLVcKPt43Ty8gQkTWWHsm&#10;BTcKsFr2ewvMtb/ykS6nWIkE4ZCjAhNjk0sZSkMOw9g3xMn79q3DmGRbSd3iNcFdLadZNpcOLacF&#10;gw2tDZU/p7NTcNhN3oovY3f74689PG+K+lyNPpUaDrriFUSkLv6HH+2tVjCb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GesyxAAAANsAAAAPAAAAAAAAAAAA&#10;AAAAAKECAABkcnMvZG93bnJldi54bWxQSwUGAAAAAAQABAD5AAAAkgMAAAAA&#10;"/>
                  <v:shape id="自选图形 90" o:spid="_x0000_s1066" type="#_x0000_t32" style="position:absolute;left:4668;top:2271;width:21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VOqcUAAADbAAAADwAAAGRycy9kb3ducmV2LnhtbESPQWsCMRSE7wX/Q3iCl1KzWrRlNcpW&#10;EFTwoG3vz83rJnTzst1E3f77piB4HGbmG2a+7FwtLtQG61nBaJiBIC69tlwp+HhfP72CCBFZY+2Z&#10;FPxSgOWi9zDHXPsrH+hyjJVIEA45KjAxNrmUoTTkMAx9Q5y8L986jEm2ldQtXhPc1XKcZVPp0HJa&#10;MNjQylD5fTw7Bfvt6K04GbvdHX7sfrIu6nP1+KnUoN8VMxCRungP39obreD5B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1VOqcUAAADbAAAADwAAAAAAAAAA&#10;AAAAAAChAgAAZHJzL2Rvd25yZXYueG1sUEsFBgAAAAAEAAQA+QAAAJMDAAAAAA==&#10;"/>
                  <v:shape id="自选图形 91" o:spid="_x0000_s1067" type="#_x0000_t32" style="position:absolute;left:5193;top:2271;width:21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ra28EAAADbAAAADwAAAGRycy9kb3ducmV2LnhtbERPTWsCMRC9C/0PYQpeRLMq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ytrbwQAAANsAAAAPAAAAAAAAAAAAAAAA&#10;AKECAABkcnMvZG93bnJldi54bWxQSwUGAAAAAAQABAD5AAAAjwMAAAAA&#10;"/>
                  <v:shape id="文本框 92" o:spid="_x0000_s1068" type="#_x0000_t202" style="position:absolute;left:6542;top:2536;width:4430;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8gBMIA&#10;AADbAAAADwAAAGRycy9kb3ducmV2LnhtbESPT4vCMBTE74LfITzB25qoq2g1iigLe1rxL3h7NM+2&#10;2LyUJmu7336zsOBxmJnfMMt1a0vxpNoXjjUMBwoEcepMwZmG8+njbQbCB2SDpWPS8EMe1qtuZ4mJ&#10;cQ0f6HkMmYgQ9glqyEOoEil9mpNFP3AVcfTurrYYoqwzaWpsItyWcqTUVFosOC7kWNE2p/Rx/LYa&#10;Ll/32/Vd7bOdnVSNa5VkO5da93vtZgEiUBte4f/2p9Ewns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yAEwgAAANsAAAAPAAAAAAAAAAAAAAAAAJgCAABkcnMvZG93&#10;bnJldi54bWxQSwUGAAAAAAQABAD1AAAAhwMAAAAA&#10;" filled="f" stroked="f">
                    <v:textbox>
                      <w:txbxContent>
                        <w:p w:rsidR="00203964" w:rsidRDefault="00203964">
                          <w:pPr>
                            <w:spacing w:line="240" w:lineRule="exact"/>
                            <w:rPr>
                              <w:rFonts w:ascii="宋体" w:hAnsi="宋体"/>
                              <w:sz w:val="18"/>
                            </w:rPr>
                          </w:pPr>
                          <w:r>
                            <w:rPr>
                              <w:rFonts w:ascii="宋体" w:hAnsi="宋体" w:hint="eastAsia"/>
                              <w:sz w:val="18"/>
                            </w:rPr>
                            <w:t>芯板填充材料：岩棉、矿棉、玻璃棉、聚氨酯等，无填充材料可省略不写</w:t>
                          </w:r>
                        </w:p>
                      </w:txbxContent>
                    </v:textbox>
                  </v:shape>
                  <v:shape id="文本框 97" o:spid="_x0000_s1069" type="#_x0000_t202" style="position:absolute;left:6538;top:3042;width:3758;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rsidR="00203964" w:rsidRDefault="00203964">
                          <w:pPr>
                            <w:rPr>
                              <w:rFonts w:ascii="宋体" w:hAnsi="宋体"/>
                              <w:sz w:val="18"/>
                            </w:rPr>
                          </w:pPr>
                          <w:bookmarkStart w:id="418" w:name="_GoBack"/>
                          <w:r>
                            <w:rPr>
                              <w:rFonts w:ascii="宋体" w:hAnsi="宋体" w:hint="eastAsia"/>
                              <w:sz w:val="18"/>
                            </w:rPr>
                            <w:t>构件尺寸：长度×宽度，单位为米（m）</w:t>
                          </w:r>
                          <w:bookmarkEnd w:id="418"/>
                        </w:p>
                      </w:txbxContent>
                    </v:textbox>
                  </v:shape>
                  <v:shape id="文本框 100" o:spid="_x0000_s1070" type="#_x0000_t202" style="position:absolute;left:6542;top:4924;width:2835;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v:textbox>
                      <w:txbxContent>
                        <w:p w:rsidR="00203964" w:rsidRDefault="00203964">
                          <w:pPr>
                            <w:rPr>
                              <w:rFonts w:ascii="宋体" w:hAnsi="宋体"/>
                              <w:sz w:val="18"/>
                            </w:rPr>
                          </w:pPr>
                          <w:r>
                            <w:rPr>
                              <w:rFonts w:ascii="宋体" w:hAnsi="宋体" w:hint="eastAsia"/>
                              <w:sz w:val="18"/>
                            </w:rPr>
                            <w:t>构件代号：按4.2.1表示</w:t>
                          </w:r>
                        </w:p>
                        <w:p w:rsidR="00203964" w:rsidRDefault="00203964">
                          <w:pPr>
                            <w:rPr>
                              <w:rFonts w:ascii="宋体" w:hAnsi="宋体"/>
                              <w:sz w:val="18"/>
                            </w:rPr>
                          </w:pPr>
                        </w:p>
                      </w:txbxContent>
                    </v:textbox>
                  </v:shape>
                  <v:shape id="文本框 101" o:spid="_x0000_s1071" type="#_x0000_t202" style="position:absolute;left:6540;top:4600;width:2730;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203964" w:rsidRDefault="00203964">
                          <w:pPr>
                            <w:rPr>
                              <w:rFonts w:ascii="宋体" w:hAnsi="宋体"/>
                              <w:sz w:val="18"/>
                            </w:rPr>
                          </w:pPr>
                          <w:r>
                            <w:rPr>
                              <w:rFonts w:ascii="宋体" w:hAnsi="宋体" w:hint="eastAsia"/>
                              <w:sz w:val="18"/>
                            </w:rPr>
                            <w:t>芯板代号：A、B</w:t>
                          </w:r>
                        </w:p>
                        <w:p w:rsidR="00203964" w:rsidRDefault="00203964">
                          <w:pPr>
                            <w:rPr>
                              <w:rFonts w:ascii="宋体" w:hAnsi="宋体"/>
                              <w:sz w:val="18"/>
                            </w:rPr>
                          </w:pPr>
                        </w:p>
                      </w:txbxContent>
                    </v:textbox>
                  </v:shape>
                  <v:shape id="文本框 103" o:spid="_x0000_s1072" type="#_x0000_t202" style="position:absolute;left:6538;top:3665;width:4200;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rsidR="00203964" w:rsidRDefault="00203964">
                          <w:pPr>
                            <w:rPr>
                              <w:rFonts w:ascii="宋体" w:hAnsi="宋体"/>
                              <w:sz w:val="18"/>
                            </w:rPr>
                          </w:pPr>
                          <w:r>
                            <w:rPr>
                              <w:rFonts w:ascii="宋体" w:hAnsi="宋体" w:hint="eastAsia"/>
                              <w:sz w:val="18"/>
                            </w:rPr>
                            <w:t>芯管壁厚，单位为毫米（mm）</w:t>
                          </w:r>
                        </w:p>
                      </w:txbxContent>
                    </v:textbox>
                  </v:shape>
                  <v:shape id="文本框 104" o:spid="_x0000_s1073" type="#_x0000_t202" style="position:absolute;left:6538;top:3964;width:3150;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858IA&#10;AADbAAAADwAAAGRycy9kb3ducmV2LnhtbESPQWvCQBSE7wX/w/IEb3XXkhaNriIVwVOlVgVvj+wz&#10;CWbfhuxq4r93BaHHYWa+YWaLzlbiRo0vHWsYDRUI4syZknMN+7/1+xiED8gGK8ek4U4eFvPe2wxT&#10;41r+pdsu5CJC2KeooQihTqX0WUEW/dDVxNE7u8ZiiLLJpWmwjXBbyQ+lvqTFkuNCgTV9F5Rddler&#10;4fBzPh0Ttc1X9rNuXack24nUetDvllMQgbrwH361N0ZDksDzS/wB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CPznwgAAANsAAAAPAAAAAAAAAAAAAAAAAJgCAABkcnMvZG93&#10;bnJldi54bWxQSwUGAAAAAAQABAD1AAAAhwMAAAAA&#10;" filled="f" stroked="f">
                    <v:textbox>
                      <w:txbxContent>
                        <w:p w:rsidR="00203964" w:rsidRDefault="00203964">
                          <w:pPr>
                            <w:rPr>
                              <w:rFonts w:ascii="宋体" w:hAnsi="宋体"/>
                              <w:sz w:val="18"/>
                            </w:rPr>
                          </w:pPr>
                          <w:r>
                            <w:rPr>
                              <w:rFonts w:ascii="宋体" w:hAnsi="宋体" w:hint="eastAsia"/>
                              <w:sz w:val="18"/>
                            </w:rPr>
                            <w:t>面板厚度，单位为毫米（mm）</w:t>
                          </w:r>
                        </w:p>
                      </w:txbxContent>
                    </v:textbox>
                  </v:shape>
                  <v:shape id="自选图形 106" o:spid="_x0000_s1074" type="#_x0000_t32" style="position:absolute;left:5718;top:2271;width:21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0GOMUAAADbAAAADwAAAGRycy9kb3ducmV2LnhtbESPQWsCMRSE7wX/Q3hCL6VmlVrK1iir&#10;IFTBg9v2/rp5boKbl3UTdfvvTaHgcZiZb5jZoneNuFAXrGcF41EGgrjy2nKt4Otz/fwGIkRkjY1n&#10;UvBLARbzwcMMc+2vvKdLGWuRIBxyVGBibHMpQ2XIYRj5ljh5B985jEl2tdQdXhPcNXKSZa/SoeW0&#10;YLCllaHqWJ6dgt1mvCx+jN1s9ye7m66L5lw/fSv1OOyLdxCR+ngP/7c/tIK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M0GOMUAAADbAAAADwAAAAAAAAAA&#10;AAAAAAChAgAAZHJzL2Rvd25yZXYueG1sUEsFBgAAAAAEAAQA+QAAAJMDAAAAAA==&#10;"/>
                  <v:shapetype id="_x0000_t33" coordsize="21600,21600" o:spt="33" o:oned="t" path="m,l21600,r,21600e" filled="f">
                    <v:stroke joinstyle="miter"/>
                    <v:path arrowok="t" fillok="f" o:connecttype="none"/>
                    <o:lock v:ext="edit" shapetype="t"/>
                  </v:shapetype>
                  <v:shape id="自选图形 107" o:spid="_x0000_s1075" type="#_x0000_t33" style="position:absolute;left:6104;top:2410;width:422;height:454;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51eMMAAADbAAAADwAAAGRycy9kb3ducmV2LnhtbESPQWsCMRSE7wX/Q3iCl6LZtUVkNYoW&#10;Fry1XUU8PjbPzeLmZUlS3f77plDocZiZb5j1drCduJMPrWMF+SwDQVw73XKj4HQsp0sQISJr7ByT&#10;gm8KsN2MntZYaPfgT7pXsREJwqFABSbGvpAy1IYshpnriZN3dd5iTNI3Unt8JLjt5DzLFtJiy2nB&#10;YE9vhupb9WUV7D9Yv58v85eyNDL3z7mubBeVmoyH3QpEpCH+h//aB63gdQG/X9IPkJ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udXjDAAAA2wAAAA8AAAAAAAAAAAAA&#10;AAAAoQIAAGRycy9kb3ducmV2LnhtbFBLBQYAAAAABAAEAPkAAACRAwAAAAA=&#10;"/>
                  <v:shape id="自选图形 108" o:spid="_x0000_s1076" type="#_x0000_t33" style="position:absolute;left:5638;top:2350;width:824;height:9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LQ48MAAADbAAAADwAAAGRycy9kb3ducmV2LnhtbESPQWsCMRSE7wX/Q3iFXopmV0uV1Si2&#10;sNCbdSvi8bF5bpZuXpYk1e2/N0Khx2FmvmFWm8F24kI+tI4V5JMMBHHtdMuNgsNXOV6ACBFZY+eY&#10;FPxSgM169LDCQrsr7+lSxUYkCIcCFZgY+0LKUBuyGCauJ07e2XmLMUnfSO3xmuC2k9Mse5UWW04L&#10;Bnt6N1R/Vz9Wwdsn693xNJ2VpZG5f851Zbuo1NPjsF2CiDTE//Bf+0MreJnD/Uv6A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i0OPDAAAA2wAAAA8AAAAAAAAAAAAA&#10;AAAAoQIAAGRycy9kb3ducmV2LnhtbFBLBQYAAAAABAAEAPkAAACRAwAAAAA=&#10;"/>
                  <v:shape id="文本框 98" o:spid="_x0000_s1077" type="#_x0000_t202" style="position:absolute;left:6540;top:3364;width:4432;height: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203964" w:rsidRDefault="00203964">
                          <w:pPr>
                            <w:spacing w:line="240" w:lineRule="exact"/>
                            <w:rPr>
                              <w:rFonts w:ascii="宋体" w:hAnsi="宋体"/>
                              <w:sz w:val="18"/>
                            </w:rPr>
                          </w:pPr>
                          <w:r>
                            <w:rPr>
                              <w:rFonts w:ascii="宋体" w:hAnsi="宋体" w:hint="eastAsia"/>
                              <w:sz w:val="18"/>
                            </w:rPr>
                            <w:t>芯板厚度，单位为毫米（mm）</w:t>
                          </w:r>
                        </w:p>
                      </w:txbxContent>
                    </v:textbox>
                  </v:shape>
                  <v:shape id="自选图形 109" o:spid="_x0000_s1078" type="#_x0000_t33" style="position:absolute;left:5223;top:2240;width:1131;height:150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HhCsMAAADbAAAADwAAAGRycy9kb3ducmV2LnhtbESPQWsCMRSE7wX/Q3iFXopmV0vR1Si2&#10;sNCbdSvi8bF5bpZuXpYk1e2/N0Khx2FmvmFWm8F24kI+tI4V5JMMBHHtdMuNgsNXOZ6DCBFZY+eY&#10;FPxSgM169LDCQrsr7+lSxUYkCIcCFZgY+0LKUBuyGCauJ07e2XmLMUnfSO3xmuC2k9Mse5UWW04L&#10;Bnt6N1R/Vz9Wwdsn693xNJ2VpZG5f851Zbuo1NPjsF2CiDTE//Bf+0MreFnA/Uv6A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x4QrDAAAA2wAAAA8AAAAAAAAAAAAA&#10;AAAAoQIAAGRycy9kb3ducmV2LnhtbFBLBQYAAAAABAAEAPkAAACRAwAAAAA=&#10;"/>
                  <v:shape id="自选图形 110" o:spid="_x0000_s1079" type="#_x0000_t33" style="position:absolute;left:4795;top:2143;width:1460;height:202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LeSsAAAADbAAAADwAAAGRycy9kb3ducmV2LnhtbERPz2vCMBS+C/4P4Qm7yEzrmEhnWtyg&#10;sJtbFdnx0bw1xealJJl2/705DHb8+H7vqskO4ko+9I4V5KsMBHHrdM+dgtOxftyCCBFZ4+CYFPxS&#10;gKqcz3ZYaHfjT7o2sRMphEOBCkyMYyFlaA1ZDCs3Eifu23mLMUHfSe3xlsLtINdZtpEWe04NBkd6&#10;M9Remh+r4PWD9eH8tX6qayNzv8x1Y4eo1MNi2r+AiDTFf/Gf+10reE7r05f0A2R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VS3krAAAAA2wAAAA8AAAAAAAAAAAAAAAAA&#10;oQIAAGRycy9kb3ducmV2LnhtbFBLBQYAAAAABAAEAPkAAACOAwAAAAA=&#10;"/>
                  <v:shape id="自选图形 111" o:spid="_x0000_s1080" type="#_x0000_t33" style="position:absolute;left:4386;top:2046;width:1772;height:253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570cMAAADbAAAADwAAAGRycy9kb3ducmV2LnhtbESPQWvCQBSE74L/YXlCL2I2sbRIdBUt&#10;BHprm4p4fGSf2WD2bdjdavrvu4VCj8PMfMNsdqPtxY186BwrKLIcBHHjdMetguNntViBCBFZY++Y&#10;FHxTgN12Otlgqd2dP+hWx1YkCIcSFZgYh1LK0BiyGDI3ECfv4rzFmKRvpfZ4T3Dby2WeP0uLHacF&#10;gwO9GGqu9ZdVcHhn/XY6Lx+rysjCzwtd2z4q9TAb92sQkcb4H/5rv2oFTwX8fkk/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ee9HDAAAA2wAAAA8AAAAAAAAAAAAA&#10;AAAAoQIAAGRycy9kb3ducmV2LnhtbFBLBQYAAAAABAAEAPkAAACRAwAAAAA=&#10;"/>
                  <v:shape id="文本框 102" o:spid="_x0000_s1081" type="#_x0000_t202" style="position:absolute;left:6540;top:4276;width:4012;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RX1cIA&#10;AADbAAAADwAAAGRycy9kb3ducmV2LnhtbESPQYvCMBSE74L/ITzBmyaKyto1yrIieFJ0d4W9PZpn&#10;W2xeShNt/fdGEDwOM/MNs1i1thQ3qn3hWMNoqEAQp84UnGn4/dkMPkD4gGywdEwa7uRhtex2FpgY&#10;1/CBbseQiQhhn6CGPIQqkdKnOVn0Q1cRR+/saoshyjqTpsYmwm0px0rNpMWC40KOFX3nlF6OV6vh&#10;b3f+P03UPlvbadW4Vkm2c6l1v9d+fYII1IZ3+NXeGg3TM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FfVwgAAANsAAAAPAAAAAAAAAAAAAAAAAJgCAABkcnMvZG93&#10;bnJldi54bWxQSwUGAAAAAAQABAD1AAAAhwMAAAAA&#10;" filled="f" stroked="f">
                    <v:textbox>
                      <w:txbxContent>
                        <w:p w:rsidR="00203964" w:rsidRDefault="00203964">
                          <w:pPr>
                            <w:rPr>
                              <w:rFonts w:ascii="宋体" w:hAnsi="宋体"/>
                              <w:sz w:val="18"/>
                            </w:rPr>
                          </w:pPr>
                          <w:r>
                            <w:rPr>
                              <w:rFonts w:ascii="宋体" w:hAnsi="宋体" w:hint="eastAsia"/>
                              <w:sz w:val="18"/>
                            </w:rPr>
                            <w:t>芯板边框：无边框表示为k，有边框此项省略</w:t>
                          </w:r>
                        </w:p>
                        <w:p w:rsidR="00203964" w:rsidRDefault="00203964">
                          <w:pPr>
                            <w:rPr>
                              <w:rFonts w:ascii="宋体" w:hAnsi="宋体"/>
                              <w:sz w:val="18"/>
                            </w:rPr>
                          </w:pPr>
                        </w:p>
                      </w:txbxContent>
                    </v:textbox>
                  </v:shape>
                  <v:shape id="自选图形 112" o:spid="_x0000_s1082" type="#_x0000_t33" style="position:absolute;left:4012;top:1982;width:2084;height:297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BAPcMAAADbAAAADwAAAGRycy9kb3ducmV2LnhtbESPQWsCMRSE7wX/Q3hCL0Wzq7TIahRb&#10;WOjNdi3i8bF5bhY3L0uS6vbfm4LgcZiZb5jVZrCduJAPrWMF+TQDQVw73XKj4GdfThYgQkTW2Dkm&#10;BX8UYLMePa2w0O7K33SpYiMShEOBCkyMfSFlqA1ZDFPXEyfv5LzFmKRvpPZ4TXDbyVmWvUmLLacF&#10;gz19GKrP1a9V8P7Fenc4zuZlaWTuX3Jd2S4q9TwetksQkYb4CN/bn1rB6xz+v6QfIN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AQD3DAAAA2wAAAA8AAAAAAAAAAAAA&#10;AAAAoQIAAGRycy9kb3ducmV2LnhtbFBLBQYAAAAABAAEAPkAAACRAwAAAAA=&#10;"/>
                  <v:shape id="自选图形 113" o:spid="_x0000_s1083" type="#_x0000_t33" style="position:absolute;left:3619;top:1913;width:2408;height:3433;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nYScMAAADbAAAADwAAAGRycy9kb3ducmV2LnhtbESPQWsCMRSE7wX/Q3iFXopmV1uR1Si2&#10;sNCbdSvi8bF5bpZuXpYk1e2/N0Khx2FmvmFWm8F24kI+tI4V5JMMBHHtdMuNgsNXOV6ACBFZY+eY&#10;FPxSgM169LDCQrsr7+lSxUYkCIcCFZgY+0LKUBuyGCauJ07e2XmLMUnfSO3xmuC2k9Msm0uLLacF&#10;gz29G6q/qx+r4O2T9e54ms7K0sjcP+e6sl1U6ulx2C5BRBrif/iv/aEVvL7A/Uv6A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p2EnDAAAA2wAAAA8AAAAAAAAAAAAA&#10;AAAAoQIAAGRycy9kb3ducmV2LnhtbFBLBQYAAAAABAAEAPkAAACRAwAAAAA=&#10;"/>
                  <v:shape id="自选图形 114" o:spid="_x0000_s1084" type="#_x0000_t33" style="position:absolute;left:3181;top:1797;width:2732;height:399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V90sMAAADbAAAADwAAAGRycy9kb3ducmV2LnhtbESPQWsCMRSE74L/ITyhF9HsWixlaxQV&#10;FnqrrqV4fGxeN4ublyVJdfvvm4LgcZiZb5jVZrCduJIPrWMF+TwDQVw73XKj4PNUzl5BhIissXNM&#10;Cn4pwGY9Hq2w0O7GR7pWsREJwqFABSbGvpAy1IYshrnriZP37bzFmKRvpPZ4S3DbyUWWvUiLLacF&#10;gz3tDdWX6scq2B1Yf3ydF89laWTup7mubBeVepoM2zcQkYb4CN/b71rBcgn/X9IPkO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lfdLDAAAA2wAAAA8AAAAAAAAAAAAA&#10;AAAAoQIAAGRycy9kb3ducmV2LnhtbFBLBQYAAAAABAAEAPkAAACRAwAAAAA=&#10;"/>
                  <v:shape id="自选图形 115" o:spid="_x0000_s1085" type="#_x0000_t33" style="position:absolute;left:2737;top:1681;width:3068;height:455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fjpcMAAADbAAAADwAAAGRycy9kb3ducmV2LnhtbESPQWsCMRSE7wX/Q3iCl6LZtVRkNYoW&#10;Fry1XUU8PjbPzeLmZUlS3f77plDocZiZb5j1drCduJMPrWMF+SwDQVw73XKj4HQsp0sQISJr7ByT&#10;gm8KsN2MntZYaPfgT7pXsREJwqFABSbGvpAy1IYshpnriZN3dd5iTNI3Unt8JLjt5DzLFtJiy2nB&#10;YE9vhupb9WUV7D9Yv58v85eyNDL3z7mubBeVmoyH3QpEpCH+h//aB63gdQG/X9IPkJ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346XDAAAA2wAAAA8AAAAAAAAAAAAA&#10;AAAAoQIAAGRycy9kb3ducmV2LnhtbFBLBQYAAAAABAAEAPkAAACRAwAAAAA=&#10;"/>
                </v:group>
                <w10:anchorlock/>
              </v:group>
            </w:pict>
          </mc:Fallback>
        </mc:AlternateContent>
      </w:r>
    </w:p>
    <w:p w:rsidR="00815F18" w:rsidRDefault="00AE13E3">
      <w:pPr>
        <w:pStyle w:val="afff2"/>
        <w:ind w:firstLine="360"/>
        <w:rPr>
          <w:sz w:val="18"/>
        </w:rPr>
      </w:pPr>
      <w:r>
        <w:rPr>
          <w:rFonts w:ascii="黑体" w:eastAsia="黑体" w:hAnsi="黑体" w:hint="eastAsia"/>
          <w:sz w:val="18"/>
        </w:rPr>
        <w:t>示例1：</w:t>
      </w:r>
      <w:r>
        <w:rPr>
          <w:rFonts w:hint="eastAsia"/>
          <w:sz w:val="18"/>
        </w:rPr>
        <w:t>用于楼板，制作构件采用的A芯板，有边框，面板厚度为1.5</w:t>
      </w:r>
      <w:r>
        <w:rPr>
          <w:sz w:val="18"/>
        </w:rPr>
        <w:t> </w:t>
      </w:r>
      <w:r>
        <w:rPr>
          <w:rFonts w:hint="eastAsia"/>
          <w:sz w:val="18"/>
        </w:rPr>
        <w:t>mm，芯管壁厚为0.3</w:t>
      </w:r>
      <w:r>
        <w:rPr>
          <w:sz w:val="18"/>
        </w:rPr>
        <w:t> </w:t>
      </w:r>
      <w:r>
        <w:rPr>
          <w:rFonts w:hint="eastAsia"/>
          <w:sz w:val="18"/>
        </w:rPr>
        <w:t>mm，芯板厚度为150</w:t>
      </w:r>
      <w:r>
        <w:rPr>
          <w:sz w:val="18"/>
        </w:rPr>
        <w:t> </w:t>
      </w:r>
      <w:r>
        <w:rPr>
          <w:rFonts w:hint="eastAsia"/>
          <w:sz w:val="18"/>
        </w:rPr>
        <w:t>mm，构件长11.38</w:t>
      </w:r>
      <w:r>
        <w:rPr>
          <w:sz w:val="18"/>
        </w:rPr>
        <w:t> </w:t>
      </w:r>
      <w:r>
        <w:rPr>
          <w:rFonts w:hint="eastAsia"/>
          <w:sz w:val="18"/>
        </w:rPr>
        <w:t>m、宽度2</w:t>
      </w:r>
      <w:r>
        <w:rPr>
          <w:sz w:val="18"/>
        </w:rPr>
        <w:t> </w:t>
      </w:r>
      <w:r>
        <w:rPr>
          <w:rFonts w:hint="eastAsia"/>
          <w:sz w:val="18"/>
        </w:rPr>
        <w:t>m，填充岩棉，标记为：XBGJ-LB-A1.5-0.3-150-11.38×2-岩棉。</w:t>
      </w:r>
    </w:p>
    <w:p w:rsidR="00815F18" w:rsidRDefault="00AE13E3">
      <w:pPr>
        <w:pStyle w:val="afff2"/>
        <w:ind w:firstLine="360"/>
        <w:rPr>
          <w:sz w:val="18"/>
        </w:rPr>
      </w:pPr>
      <w:r>
        <w:rPr>
          <w:rFonts w:ascii="黑体" w:eastAsia="黑体" w:hAnsi="黑体" w:hint="eastAsia"/>
          <w:sz w:val="18"/>
        </w:rPr>
        <w:t>示例2：</w:t>
      </w:r>
      <w:r>
        <w:rPr>
          <w:rFonts w:hint="eastAsia"/>
          <w:sz w:val="18"/>
        </w:rPr>
        <w:t>用于阳台板，制作构件采用的B芯板，无边框，面板厚度为1</w:t>
      </w:r>
      <w:r>
        <w:rPr>
          <w:sz w:val="18"/>
        </w:rPr>
        <w:t> </w:t>
      </w:r>
      <w:r>
        <w:rPr>
          <w:rFonts w:hint="eastAsia"/>
          <w:sz w:val="18"/>
        </w:rPr>
        <w:t>mm，芯管壁厚为0.22</w:t>
      </w:r>
      <w:r>
        <w:rPr>
          <w:sz w:val="18"/>
        </w:rPr>
        <w:t> </w:t>
      </w:r>
      <w:r>
        <w:rPr>
          <w:rFonts w:hint="eastAsia"/>
          <w:sz w:val="18"/>
        </w:rPr>
        <w:t>mm，芯板厚度为70</w:t>
      </w:r>
      <w:r>
        <w:rPr>
          <w:sz w:val="18"/>
        </w:rPr>
        <w:t> </w:t>
      </w:r>
      <w:r>
        <w:rPr>
          <w:rFonts w:hint="eastAsia"/>
          <w:sz w:val="18"/>
        </w:rPr>
        <w:t>mm，长3</w:t>
      </w:r>
      <w:r>
        <w:rPr>
          <w:sz w:val="18"/>
        </w:rPr>
        <w:t> </w:t>
      </w:r>
      <w:r>
        <w:rPr>
          <w:rFonts w:hint="eastAsia"/>
          <w:sz w:val="18"/>
        </w:rPr>
        <w:t>m，圆弧最大宽度1.5</w:t>
      </w:r>
      <w:r>
        <w:rPr>
          <w:rFonts w:ascii="MS Mincho" w:eastAsia="MS Mincho" w:hAnsi="MS Mincho" w:cs="MS Mincho" w:hint="eastAsia"/>
          <w:sz w:val="18"/>
          <w:lang w:bidi="ar"/>
        </w:rPr>
        <w:t> </w:t>
      </w:r>
      <w:r>
        <w:rPr>
          <w:rFonts w:ascii="MS Mincho" w:eastAsia="MS Mincho" w:hAnsi="MS Mincho" w:cs="MS Mincho"/>
          <w:sz w:val="18"/>
          <w:lang w:bidi="ar"/>
        </w:rPr>
        <w:t> </w:t>
      </w:r>
      <w:r>
        <w:rPr>
          <w:rFonts w:hint="eastAsia"/>
          <w:sz w:val="18"/>
        </w:rPr>
        <w:t>m，无填充材料，标记为：XBGJ-YTB-BK1-0.22-70-3×1.5。</w:t>
      </w:r>
    </w:p>
    <w:p w:rsidR="00DD69A1" w:rsidRDefault="00DD69A1" w:rsidP="00DD69A1">
      <w:pPr>
        <w:pStyle w:val="a9"/>
        <w:spacing w:before="156" w:after="156"/>
      </w:pPr>
      <w:r>
        <w:rPr>
          <w:rFonts w:hint="eastAsia"/>
        </w:rPr>
        <w:t>芯板构件分类与对应的芯板种类</w:t>
      </w:r>
    </w:p>
    <w:p w:rsidR="00815F18" w:rsidRPr="009604FB" w:rsidRDefault="00500690" w:rsidP="00DD69A1">
      <w:pPr>
        <w:pStyle w:val="afff2"/>
      </w:pPr>
      <w:r>
        <w:rPr>
          <w:rFonts w:hint="eastAsia"/>
        </w:rPr>
        <w:t>常用不锈钢芯板构</w:t>
      </w:r>
      <w:r w:rsidRPr="009604FB">
        <w:rPr>
          <w:rFonts w:hint="eastAsia"/>
        </w:rPr>
        <w:t>件推荐</w:t>
      </w:r>
      <w:r w:rsidR="00AE13E3" w:rsidRPr="009604FB">
        <w:rPr>
          <w:rFonts w:hint="eastAsia"/>
        </w:rPr>
        <w:t>采用的不锈钢芯板种类见表3。</w:t>
      </w:r>
    </w:p>
    <w:p w:rsidR="00815F18" w:rsidRPr="009604FB" w:rsidRDefault="00500690">
      <w:pPr>
        <w:pStyle w:val="af9"/>
      </w:pPr>
      <w:r w:rsidRPr="009604FB">
        <w:rPr>
          <w:rFonts w:hint="eastAsia"/>
        </w:rPr>
        <w:t>推荐</w:t>
      </w:r>
      <w:r w:rsidR="00AE13E3" w:rsidRPr="009604FB">
        <w:rPr>
          <w:rFonts w:hint="eastAsia"/>
        </w:rPr>
        <w:t>采用的不锈钢芯板种类</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785"/>
        <w:gridCol w:w="4785"/>
      </w:tblGrid>
      <w:tr w:rsidR="00815F18" w:rsidRPr="009604FB">
        <w:tc>
          <w:tcPr>
            <w:tcW w:w="4785" w:type="dxa"/>
            <w:tcBorders>
              <w:bottom w:val="single" w:sz="8" w:space="0" w:color="auto"/>
            </w:tcBorders>
            <w:shd w:val="clear" w:color="auto" w:fill="auto"/>
            <w:vAlign w:val="center"/>
          </w:tcPr>
          <w:p w:rsidR="00815F18" w:rsidRPr="009604FB" w:rsidRDefault="00AE13E3">
            <w:pPr>
              <w:pStyle w:val="afff3"/>
              <w:widowControl/>
              <w:autoSpaceDE w:val="0"/>
              <w:autoSpaceDN w:val="0"/>
              <w:jc w:val="center"/>
              <w:rPr>
                <w:rFonts w:ascii="宋体"/>
              </w:rPr>
            </w:pPr>
            <w:r w:rsidRPr="009604FB">
              <w:rPr>
                <w:rFonts w:ascii="宋体" w:hAnsi="宋体" w:cs="宋体" w:hint="eastAsia"/>
                <w:sz w:val="21"/>
                <w:szCs w:val="21"/>
              </w:rPr>
              <w:t>不锈钢芯板构件分类</w:t>
            </w:r>
          </w:p>
        </w:tc>
        <w:tc>
          <w:tcPr>
            <w:tcW w:w="4785" w:type="dxa"/>
            <w:tcBorders>
              <w:bottom w:val="single" w:sz="8" w:space="0" w:color="auto"/>
            </w:tcBorders>
            <w:shd w:val="clear" w:color="auto" w:fill="auto"/>
            <w:vAlign w:val="center"/>
          </w:tcPr>
          <w:p w:rsidR="00815F18" w:rsidRPr="009604FB" w:rsidRDefault="000A0AF3">
            <w:pPr>
              <w:pStyle w:val="afff3"/>
              <w:widowControl/>
              <w:autoSpaceDE w:val="0"/>
              <w:autoSpaceDN w:val="0"/>
              <w:jc w:val="center"/>
              <w:rPr>
                <w:rFonts w:ascii="宋体"/>
              </w:rPr>
            </w:pPr>
            <w:r>
              <w:rPr>
                <w:rFonts w:ascii="宋体" w:hAnsi="宋体" w:cs="宋体" w:hint="eastAsia"/>
                <w:sz w:val="21"/>
                <w:szCs w:val="21"/>
              </w:rPr>
              <w:t>推荐</w:t>
            </w:r>
            <w:r w:rsidR="00AE13E3" w:rsidRPr="009604FB">
              <w:rPr>
                <w:rFonts w:ascii="宋体" w:hAnsi="宋体" w:cs="宋体" w:hint="eastAsia"/>
                <w:sz w:val="21"/>
                <w:szCs w:val="21"/>
              </w:rPr>
              <w:t>采用的芯板种类</w:t>
            </w:r>
          </w:p>
        </w:tc>
      </w:tr>
      <w:tr w:rsidR="00815F18" w:rsidRPr="009604FB">
        <w:tc>
          <w:tcPr>
            <w:tcW w:w="4785" w:type="dxa"/>
            <w:tcBorders>
              <w:top w:val="single" w:sz="8" w:space="0" w:color="auto"/>
            </w:tcBorders>
            <w:shd w:val="clear" w:color="auto" w:fill="auto"/>
            <w:vAlign w:val="center"/>
          </w:tcPr>
          <w:p w:rsidR="00815F18" w:rsidRPr="009604FB" w:rsidRDefault="00AE13E3">
            <w:pPr>
              <w:pStyle w:val="afff3"/>
              <w:widowControl/>
              <w:autoSpaceDE w:val="0"/>
              <w:autoSpaceDN w:val="0"/>
              <w:jc w:val="center"/>
              <w:rPr>
                <w:rFonts w:ascii="宋体"/>
              </w:rPr>
            </w:pPr>
            <w:r w:rsidRPr="009604FB">
              <w:rPr>
                <w:rFonts w:ascii="宋体" w:hAnsi="宋体" w:cs="宋体" w:hint="eastAsia"/>
                <w:sz w:val="21"/>
                <w:szCs w:val="21"/>
              </w:rPr>
              <w:t>楼板</w:t>
            </w:r>
          </w:p>
        </w:tc>
        <w:tc>
          <w:tcPr>
            <w:tcW w:w="4785" w:type="dxa"/>
            <w:tcBorders>
              <w:top w:val="single" w:sz="8" w:space="0" w:color="auto"/>
            </w:tcBorders>
            <w:shd w:val="clear" w:color="auto" w:fill="auto"/>
            <w:vAlign w:val="center"/>
          </w:tcPr>
          <w:p w:rsidR="00815F18" w:rsidRPr="009604FB" w:rsidRDefault="00AE13E3" w:rsidP="00F41116">
            <w:pPr>
              <w:pStyle w:val="afff3"/>
              <w:widowControl/>
              <w:autoSpaceDE w:val="0"/>
              <w:autoSpaceDN w:val="0"/>
              <w:jc w:val="center"/>
              <w:rPr>
                <w:rFonts w:ascii="宋体"/>
              </w:rPr>
            </w:pPr>
            <w:r w:rsidRPr="009604FB">
              <w:rPr>
                <w:rFonts w:ascii="宋体" w:hAnsi="宋体" w:cs="宋体" w:hint="eastAsia"/>
                <w:kern w:val="0"/>
                <w:sz w:val="21"/>
                <w:szCs w:val="21"/>
              </w:rPr>
              <w:t>A1.5、A2.5</w:t>
            </w:r>
          </w:p>
        </w:tc>
      </w:tr>
      <w:tr w:rsidR="00815F18" w:rsidRPr="009604FB">
        <w:tc>
          <w:tcPr>
            <w:tcW w:w="4785" w:type="dxa"/>
            <w:shd w:val="clear" w:color="auto" w:fill="auto"/>
            <w:vAlign w:val="center"/>
          </w:tcPr>
          <w:p w:rsidR="00815F18" w:rsidRPr="009604FB" w:rsidRDefault="00AE13E3">
            <w:pPr>
              <w:pStyle w:val="afff3"/>
              <w:widowControl/>
              <w:autoSpaceDE w:val="0"/>
              <w:autoSpaceDN w:val="0"/>
              <w:jc w:val="center"/>
              <w:rPr>
                <w:rFonts w:ascii="宋体"/>
              </w:rPr>
            </w:pPr>
            <w:r w:rsidRPr="009604FB">
              <w:rPr>
                <w:rFonts w:ascii="宋体" w:hAnsi="宋体" w:cs="宋体" w:hint="eastAsia"/>
                <w:sz w:val="21"/>
                <w:szCs w:val="21"/>
              </w:rPr>
              <w:t>屋顶板</w:t>
            </w:r>
          </w:p>
        </w:tc>
        <w:tc>
          <w:tcPr>
            <w:tcW w:w="4785" w:type="dxa"/>
            <w:shd w:val="clear" w:color="auto" w:fill="auto"/>
            <w:vAlign w:val="center"/>
          </w:tcPr>
          <w:p w:rsidR="00815F18" w:rsidRPr="009604FB" w:rsidRDefault="00A07BE3">
            <w:pPr>
              <w:widowControl/>
              <w:jc w:val="center"/>
              <w:rPr>
                <w:rFonts w:ascii="宋体"/>
                <w:sz w:val="18"/>
              </w:rPr>
            </w:pPr>
            <w:r w:rsidRPr="009604FB">
              <w:rPr>
                <w:rFonts w:ascii="宋体" w:hAnsi="宋体" w:cs="宋体" w:hint="eastAsia"/>
                <w:kern w:val="0"/>
                <w:szCs w:val="21"/>
              </w:rPr>
              <w:t>A1.5</w:t>
            </w:r>
            <w:r w:rsidR="00AE13E3" w:rsidRPr="009604FB">
              <w:rPr>
                <w:rFonts w:ascii="宋体" w:hAnsi="宋体" w:cs="宋体" w:hint="eastAsia"/>
                <w:kern w:val="0"/>
                <w:szCs w:val="21"/>
              </w:rPr>
              <w:t>、B1.5</w:t>
            </w:r>
          </w:p>
        </w:tc>
      </w:tr>
      <w:tr w:rsidR="00815F18" w:rsidRPr="009604FB">
        <w:tc>
          <w:tcPr>
            <w:tcW w:w="4785" w:type="dxa"/>
            <w:shd w:val="clear" w:color="auto" w:fill="auto"/>
            <w:vAlign w:val="center"/>
          </w:tcPr>
          <w:p w:rsidR="00815F18" w:rsidRPr="009604FB" w:rsidRDefault="00AE13E3">
            <w:pPr>
              <w:pStyle w:val="afff3"/>
              <w:widowControl/>
              <w:autoSpaceDE w:val="0"/>
              <w:autoSpaceDN w:val="0"/>
              <w:jc w:val="center"/>
              <w:rPr>
                <w:rFonts w:ascii="宋体"/>
              </w:rPr>
            </w:pPr>
            <w:r w:rsidRPr="009604FB">
              <w:rPr>
                <w:rFonts w:ascii="宋体" w:hAnsi="宋体" w:cs="宋体" w:hint="eastAsia"/>
                <w:sz w:val="21"/>
                <w:szCs w:val="21"/>
              </w:rPr>
              <w:t>阳台板</w:t>
            </w:r>
          </w:p>
        </w:tc>
        <w:tc>
          <w:tcPr>
            <w:tcW w:w="4785" w:type="dxa"/>
            <w:shd w:val="clear" w:color="auto" w:fill="auto"/>
            <w:vAlign w:val="center"/>
          </w:tcPr>
          <w:p w:rsidR="00815F18" w:rsidRPr="009604FB" w:rsidRDefault="00AE13E3">
            <w:pPr>
              <w:widowControl/>
              <w:jc w:val="center"/>
              <w:rPr>
                <w:rFonts w:ascii="宋体"/>
                <w:sz w:val="18"/>
              </w:rPr>
            </w:pPr>
            <w:r w:rsidRPr="009604FB">
              <w:rPr>
                <w:rFonts w:ascii="宋体" w:hAnsi="宋体" w:cs="宋体" w:hint="eastAsia"/>
                <w:kern w:val="0"/>
                <w:szCs w:val="21"/>
              </w:rPr>
              <w:t>B1、B1.5</w:t>
            </w:r>
          </w:p>
        </w:tc>
      </w:tr>
      <w:tr w:rsidR="00815F18" w:rsidRPr="009604FB">
        <w:tc>
          <w:tcPr>
            <w:tcW w:w="4785" w:type="dxa"/>
            <w:shd w:val="clear" w:color="auto" w:fill="auto"/>
            <w:vAlign w:val="center"/>
          </w:tcPr>
          <w:p w:rsidR="00815F18" w:rsidRPr="009604FB" w:rsidRDefault="00AE13E3">
            <w:pPr>
              <w:pStyle w:val="afff3"/>
              <w:widowControl/>
              <w:autoSpaceDE w:val="0"/>
              <w:autoSpaceDN w:val="0"/>
              <w:jc w:val="center"/>
              <w:rPr>
                <w:rFonts w:ascii="宋体"/>
              </w:rPr>
            </w:pPr>
            <w:r w:rsidRPr="009604FB">
              <w:rPr>
                <w:rFonts w:ascii="宋体" w:hAnsi="宋体" w:cs="宋体" w:hint="eastAsia"/>
                <w:sz w:val="21"/>
                <w:szCs w:val="21"/>
              </w:rPr>
              <w:t>芯板梁</w:t>
            </w:r>
          </w:p>
        </w:tc>
        <w:tc>
          <w:tcPr>
            <w:tcW w:w="4785" w:type="dxa"/>
            <w:shd w:val="clear" w:color="auto" w:fill="auto"/>
            <w:vAlign w:val="center"/>
          </w:tcPr>
          <w:p w:rsidR="00815F18" w:rsidRPr="009604FB" w:rsidRDefault="00AE13E3">
            <w:pPr>
              <w:widowControl/>
              <w:jc w:val="center"/>
              <w:rPr>
                <w:rFonts w:ascii="宋体"/>
                <w:sz w:val="18"/>
              </w:rPr>
            </w:pPr>
            <w:r w:rsidRPr="009604FB">
              <w:rPr>
                <w:rFonts w:ascii="宋体" w:hAnsi="宋体" w:cs="宋体" w:hint="eastAsia"/>
                <w:kern w:val="0"/>
                <w:szCs w:val="21"/>
              </w:rPr>
              <w:t>A1.5、A2.5、A4.0、A6.0</w:t>
            </w:r>
          </w:p>
        </w:tc>
      </w:tr>
      <w:tr w:rsidR="00815F18" w:rsidRPr="009604FB">
        <w:tc>
          <w:tcPr>
            <w:tcW w:w="4785" w:type="dxa"/>
            <w:shd w:val="clear" w:color="auto" w:fill="auto"/>
            <w:vAlign w:val="center"/>
          </w:tcPr>
          <w:p w:rsidR="00815F18" w:rsidRPr="009604FB" w:rsidRDefault="009A6D8D">
            <w:pPr>
              <w:pStyle w:val="afff3"/>
              <w:widowControl/>
              <w:autoSpaceDE w:val="0"/>
              <w:autoSpaceDN w:val="0"/>
              <w:jc w:val="center"/>
              <w:rPr>
                <w:rFonts w:ascii="宋体"/>
              </w:rPr>
            </w:pPr>
            <w:r w:rsidRPr="009604FB">
              <w:rPr>
                <w:rFonts w:ascii="宋体" w:hAnsi="宋体" w:cs="宋体" w:hint="eastAsia"/>
                <w:sz w:val="21"/>
                <w:szCs w:val="21"/>
              </w:rPr>
              <w:t>承重墙</w:t>
            </w:r>
          </w:p>
        </w:tc>
        <w:tc>
          <w:tcPr>
            <w:tcW w:w="4785" w:type="dxa"/>
            <w:shd w:val="clear" w:color="auto" w:fill="auto"/>
            <w:vAlign w:val="center"/>
          </w:tcPr>
          <w:p w:rsidR="00815F18" w:rsidRPr="009604FB" w:rsidRDefault="00AE13E3">
            <w:pPr>
              <w:widowControl/>
              <w:jc w:val="center"/>
              <w:rPr>
                <w:rFonts w:ascii="宋体"/>
                <w:sz w:val="18"/>
              </w:rPr>
            </w:pPr>
            <w:r w:rsidRPr="009604FB">
              <w:rPr>
                <w:rFonts w:ascii="宋体" w:hAnsi="宋体" w:cs="宋体" w:hint="eastAsia"/>
                <w:kern w:val="0"/>
                <w:szCs w:val="21"/>
              </w:rPr>
              <w:t>A1.5、A2.5、A4.0、A6.0</w:t>
            </w:r>
          </w:p>
        </w:tc>
      </w:tr>
      <w:tr w:rsidR="00815F18" w:rsidRPr="009604FB">
        <w:tc>
          <w:tcPr>
            <w:tcW w:w="4785" w:type="dxa"/>
            <w:tcBorders>
              <w:bottom w:val="single" w:sz="8" w:space="0" w:color="auto"/>
            </w:tcBorders>
            <w:shd w:val="clear" w:color="auto" w:fill="auto"/>
            <w:vAlign w:val="center"/>
          </w:tcPr>
          <w:p w:rsidR="00815F18" w:rsidRPr="009604FB" w:rsidRDefault="009A6D8D" w:rsidP="009A6D8D">
            <w:pPr>
              <w:pStyle w:val="afff3"/>
              <w:widowControl/>
              <w:autoSpaceDE w:val="0"/>
              <w:autoSpaceDN w:val="0"/>
              <w:jc w:val="center"/>
              <w:rPr>
                <w:rFonts w:ascii="宋体" w:hAnsi="宋体" w:cs="宋体"/>
                <w:sz w:val="21"/>
                <w:szCs w:val="21"/>
              </w:rPr>
            </w:pPr>
            <w:r w:rsidRPr="009604FB">
              <w:rPr>
                <w:rFonts w:ascii="宋体" w:hAnsi="宋体" w:cs="宋体" w:hint="eastAsia"/>
                <w:sz w:val="21"/>
                <w:szCs w:val="21"/>
              </w:rPr>
              <w:t>非承重墙</w:t>
            </w:r>
          </w:p>
        </w:tc>
        <w:tc>
          <w:tcPr>
            <w:tcW w:w="4785" w:type="dxa"/>
            <w:tcBorders>
              <w:bottom w:val="single" w:sz="8" w:space="0" w:color="auto"/>
            </w:tcBorders>
            <w:shd w:val="clear" w:color="auto" w:fill="auto"/>
            <w:vAlign w:val="center"/>
          </w:tcPr>
          <w:p w:rsidR="00815F18" w:rsidRPr="009604FB" w:rsidRDefault="00AE13E3">
            <w:pPr>
              <w:widowControl/>
              <w:jc w:val="center"/>
              <w:rPr>
                <w:rFonts w:ascii="宋体" w:hAnsi="宋体" w:cs="宋体"/>
                <w:kern w:val="0"/>
                <w:szCs w:val="21"/>
              </w:rPr>
            </w:pPr>
            <w:r w:rsidRPr="009604FB">
              <w:rPr>
                <w:rFonts w:ascii="宋体" w:hAnsi="宋体" w:cs="宋体" w:hint="eastAsia"/>
                <w:kern w:val="0"/>
                <w:szCs w:val="21"/>
              </w:rPr>
              <w:t>A1.5</w:t>
            </w:r>
            <w:r w:rsidR="00A07BE3" w:rsidRPr="009604FB">
              <w:rPr>
                <w:rFonts w:ascii="宋体" w:hAnsi="宋体" w:cs="宋体" w:hint="eastAsia"/>
                <w:kern w:val="0"/>
                <w:szCs w:val="21"/>
              </w:rPr>
              <w:t>、B1、B1.5</w:t>
            </w:r>
          </w:p>
        </w:tc>
      </w:tr>
    </w:tbl>
    <w:p w:rsidR="00815F18" w:rsidRDefault="00AE13E3">
      <w:pPr>
        <w:pStyle w:val="a7"/>
      </w:pPr>
      <w:bookmarkStart w:id="418" w:name="_Toc133571323"/>
      <w:bookmarkStart w:id="419" w:name="_Toc134084172"/>
      <w:bookmarkStart w:id="420" w:name="_Toc134111081"/>
      <w:bookmarkStart w:id="421" w:name="_Toc133588160"/>
      <w:bookmarkStart w:id="422" w:name="_Toc133596738"/>
      <w:bookmarkStart w:id="423" w:name="_Toc133657204"/>
      <w:bookmarkStart w:id="424" w:name="_Toc133586011"/>
      <w:bookmarkStart w:id="425" w:name="_Toc133520225"/>
      <w:bookmarkStart w:id="426" w:name="_Toc134088377"/>
      <w:bookmarkStart w:id="427" w:name="_Toc133569618"/>
      <w:bookmarkStart w:id="428" w:name="_Toc134087376"/>
      <w:bookmarkStart w:id="429" w:name="_Toc133520298"/>
      <w:bookmarkStart w:id="430" w:name="_Toc134169842"/>
      <w:bookmarkStart w:id="431" w:name="_Toc134170059"/>
      <w:bookmarkStart w:id="432" w:name="_Toc134175978"/>
      <w:bookmarkStart w:id="433" w:name="_Toc134798365"/>
      <w:bookmarkStart w:id="434" w:name="_Toc134801411"/>
      <w:bookmarkStart w:id="435" w:name="_Toc135036712"/>
      <w:bookmarkStart w:id="436" w:name="_Toc135057308"/>
      <w:bookmarkStart w:id="437" w:name="_Toc135658598"/>
      <w:r>
        <w:rPr>
          <w:rFonts w:hint="eastAsia"/>
        </w:rPr>
        <w:t>材料</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rsidR="00815F18" w:rsidRDefault="00AE13E3">
      <w:pPr>
        <w:pStyle w:val="a8"/>
      </w:pPr>
      <w:bookmarkStart w:id="438" w:name="_Toc134084173"/>
      <w:bookmarkStart w:id="439" w:name="_Toc134111082"/>
      <w:bookmarkStart w:id="440" w:name="_Toc133571324"/>
      <w:bookmarkStart w:id="441" w:name="_Toc133657205"/>
      <w:bookmarkStart w:id="442" w:name="_Toc133586012"/>
      <w:bookmarkStart w:id="443" w:name="_Toc134087377"/>
      <w:bookmarkStart w:id="444" w:name="_Toc133588161"/>
      <w:bookmarkStart w:id="445" w:name="_Toc134088378"/>
      <w:bookmarkStart w:id="446" w:name="_Toc133596739"/>
      <w:bookmarkStart w:id="447" w:name="_Toc133520299"/>
      <w:bookmarkStart w:id="448" w:name="_Toc133569619"/>
      <w:bookmarkStart w:id="449" w:name="_Toc133520226"/>
      <w:bookmarkStart w:id="450" w:name="_Toc134169843"/>
      <w:bookmarkStart w:id="451" w:name="_Toc134170060"/>
      <w:bookmarkStart w:id="452" w:name="_Toc134175979"/>
      <w:bookmarkStart w:id="453" w:name="_Toc134798366"/>
      <w:bookmarkStart w:id="454" w:name="_Toc134801412"/>
      <w:bookmarkStart w:id="455" w:name="_Toc135036713"/>
      <w:bookmarkStart w:id="456" w:name="_Toc135057309"/>
      <w:bookmarkStart w:id="457" w:name="_Toc135658599"/>
      <w:r>
        <w:rPr>
          <w:rFonts w:hint="eastAsia"/>
        </w:rPr>
        <w:t>一般规定</w:t>
      </w:r>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rsidR="00815F18" w:rsidRDefault="00AE13E3">
      <w:pPr>
        <w:pStyle w:val="affff4"/>
      </w:pPr>
      <w:r>
        <w:rPr>
          <w:rFonts w:hAnsi="宋体" w:cs="宋体" w:hint="eastAsia"/>
        </w:rPr>
        <w:t>原</w:t>
      </w:r>
      <w:r>
        <w:rPr>
          <w:rFonts w:hint="eastAsia"/>
        </w:rPr>
        <w:t>材料应有合格证或材料质量保证书。</w:t>
      </w:r>
    </w:p>
    <w:p w:rsidR="00815F18" w:rsidRDefault="00AE13E3">
      <w:pPr>
        <w:pStyle w:val="affff4"/>
      </w:pPr>
      <w:r>
        <w:rPr>
          <w:rFonts w:hint="eastAsia"/>
        </w:rPr>
        <w:t>选用材料的牌号、技术条件、性能指标均应符合相关标准的规定，并在设计文件中明确。</w:t>
      </w:r>
    </w:p>
    <w:p w:rsidR="00815F18" w:rsidRPr="009604FB" w:rsidRDefault="00AE13E3">
      <w:pPr>
        <w:pStyle w:val="affff4"/>
      </w:pPr>
      <w:r w:rsidRPr="009604FB">
        <w:rPr>
          <w:rFonts w:hint="eastAsia"/>
        </w:rPr>
        <w:t>不锈钢芯板的原材料，在钎焊前需进行相应的表面清洁和干燥处理。</w:t>
      </w:r>
    </w:p>
    <w:p w:rsidR="00815F18" w:rsidRPr="009604FB" w:rsidRDefault="00AE13E3">
      <w:pPr>
        <w:pStyle w:val="affff4"/>
      </w:pPr>
      <w:r w:rsidRPr="009604FB">
        <w:rPr>
          <w:rFonts w:hint="eastAsia"/>
        </w:rPr>
        <w:t>在技术经济合理的情况下，不锈钢芯板的面板、芯管和边框可采用不同牌号的不锈钢。</w:t>
      </w:r>
    </w:p>
    <w:p w:rsidR="00815F18" w:rsidRDefault="00AE13E3">
      <w:pPr>
        <w:pStyle w:val="a8"/>
      </w:pPr>
      <w:bookmarkStart w:id="458" w:name="_Toc133588162"/>
      <w:bookmarkStart w:id="459" w:name="_Toc133596740"/>
      <w:bookmarkStart w:id="460" w:name="_Toc133657206"/>
      <w:bookmarkStart w:id="461" w:name="_Toc134088379"/>
      <w:bookmarkStart w:id="462" w:name="_Toc134084174"/>
      <w:bookmarkStart w:id="463" w:name="_Toc134087378"/>
      <w:bookmarkStart w:id="464" w:name="_Toc134111083"/>
      <w:bookmarkStart w:id="465" w:name="_Toc133520300"/>
      <w:bookmarkStart w:id="466" w:name="_Toc133520227"/>
      <w:bookmarkStart w:id="467" w:name="_Toc133569620"/>
      <w:bookmarkStart w:id="468" w:name="_Toc133586013"/>
      <w:bookmarkStart w:id="469" w:name="_Toc133571325"/>
      <w:bookmarkStart w:id="470" w:name="_Toc134169844"/>
      <w:bookmarkStart w:id="471" w:name="_Toc134170061"/>
      <w:bookmarkStart w:id="472" w:name="_Toc134175980"/>
      <w:bookmarkStart w:id="473" w:name="_Toc134798367"/>
      <w:bookmarkStart w:id="474" w:name="_Toc134801413"/>
      <w:bookmarkStart w:id="475" w:name="_Toc135036714"/>
      <w:bookmarkStart w:id="476" w:name="_Toc135057310"/>
      <w:bookmarkStart w:id="477" w:name="_Toc135658600"/>
      <w:r>
        <w:rPr>
          <w:rFonts w:hint="eastAsia"/>
        </w:rPr>
        <w:t>不锈钢</w:t>
      </w:r>
      <w:r>
        <w:t>芯板材料</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p w:rsidR="00400383" w:rsidRPr="009604FB" w:rsidRDefault="00AE13E3" w:rsidP="000F43A4">
      <w:pPr>
        <w:pStyle w:val="afff2"/>
        <w:rPr>
          <w:rFonts w:hAnsi="宋体" w:cs="宋体"/>
        </w:rPr>
      </w:pPr>
      <w:r>
        <w:rPr>
          <w:rFonts w:hAnsi="宋体" w:cs="宋体" w:hint="eastAsia"/>
        </w:rPr>
        <w:lastRenderedPageBreak/>
        <w:t>不锈钢芯板面板、芯管和边框所采用的不锈钢材料在钎焊前后的力学性能应符合GB/T 3280、GB/T 4237的要求</w:t>
      </w:r>
      <w:r w:rsidRPr="009604FB">
        <w:rPr>
          <w:rFonts w:hAnsi="宋体" w:cs="宋体" w:hint="eastAsia"/>
        </w:rPr>
        <w:t>，</w:t>
      </w:r>
      <w:r w:rsidR="000F43A4" w:rsidRPr="009604FB">
        <w:rPr>
          <w:rFonts w:hAnsi="宋体" w:cs="宋体" w:hint="eastAsia"/>
        </w:rPr>
        <w:t>常用</w:t>
      </w:r>
      <w:r w:rsidRPr="009604FB">
        <w:rPr>
          <w:rFonts w:hAnsi="宋体" w:cs="宋体" w:hint="eastAsia"/>
        </w:rPr>
        <w:t>的不锈钢材料的力学性能还应满足表4的规定。</w:t>
      </w:r>
    </w:p>
    <w:p w:rsidR="00815F18" w:rsidRDefault="000F43A4">
      <w:pPr>
        <w:pStyle w:val="af9"/>
        <w:rPr>
          <w:rFonts w:hAnsi="黑体" w:cs="黑体"/>
        </w:rPr>
      </w:pPr>
      <w:r w:rsidRPr="009604FB">
        <w:rPr>
          <w:rFonts w:hAnsi="黑体" w:cs="黑体" w:hint="eastAsia"/>
        </w:rPr>
        <w:t>常用</w:t>
      </w:r>
      <w:r w:rsidR="00AE13E3">
        <w:rPr>
          <w:rFonts w:hAnsi="黑体" w:cs="黑体" w:hint="eastAsia"/>
        </w:rPr>
        <w:t>不锈钢材料力学性能表</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914"/>
        <w:gridCol w:w="1914"/>
        <w:gridCol w:w="1914"/>
        <w:gridCol w:w="1914"/>
        <w:gridCol w:w="1914"/>
      </w:tblGrid>
      <w:tr w:rsidR="00815F18">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材料牌号</w:t>
            </w:r>
          </w:p>
        </w:tc>
        <w:tc>
          <w:tcPr>
            <w:tcW w:w="1914" w:type="dxa"/>
            <w:shd w:val="clear" w:color="auto" w:fill="auto"/>
            <w:vAlign w:val="center"/>
          </w:tcPr>
          <w:p w:rsidR="00815F18" w:rsidRDefault="00AE13E3">
            <w:pPr>
              <w:pStyle w:val="afff3"/>
              <w:ind w:leftChars="-9" w:left="1" w:hanging="20"/>
              <w:jc w:val="center"/>
              <w:rPr>
                <w:rFonts w:ascii="宋体" w:hAnsi="宋体" w:cs="宋体"/>
                <w:sz w:val="18"/>
                <w:szCs w:val="18"/>
              </w:rPr>
            </w:pPr>
            <w:r>
              <w:rPr>
                <w:rFonts w:ascii="宋体" w:hAnsi="宋体" w:cs="宋体" w:hint="eastAsia"/>
                <w:sz w:val="18"/>
                <w:szCs w:val="18"/>
              </w:rPr>
              <w:t>市场流通牌号</w:t>
            </w:r>
          </w:p>
        </w:tc>
        <w:tc>
          <w:tcPr>
            <w:tcW w:w="1914" w:type="dxa"/>
            <w:shd w:val="clear" w:color="auto" w:fill="auto"/>
            <w:vAlign w:val="center"/>
          </w:tcPr>
          <w:p w:rsidR="00815F18" w:rsidRDefault="00AE13E3">
            <w:pPr>
              <w:pStyle w:val="afff3"/>
              <w:ind w:leftChars="-9" w:left="421" w:hanging="440"/>
              <w:jc w:val="center"/>
              <w:rPr>
                <w:rFonts w:ascii="宋体" w:hAnsi="宋体" w:cs="宋体"/>
                <w:sz w:val="18"/>
                <w:szCs w:val="18"/>
              </w:rPr>
            </w:pPr>
            <w:r>
              <w:rPr>
                <w:rFonts w:ascii="宋体" w:hAnsi="宋体" w:cs="宋体" w:hint="eastAsia"/>
                <w:sz w:val="18"/>
                <w:szCs w:val="18"/>
              </w:rPr>
              <w:t>规定塑性延伸强度</w:t>
            </w:r>
          </w:p>
          <w:p w:rsidR="00815F18" w:rsidRDefault="00AE13E3">
            <w:pPr>
              <w:pStyle w:val="afff3"/>
              <w:ind w:leftChars="-9" w:left="421" w:hanging="440"/>
              <w:jc w:val="center"/>
              <w:rPr>
                <w:rFonts w:ascii="宋体" w:hAnsi="宋体" w:cs="宋体"/>
                <w:sz w:val="18"/>
                <w:szCs w:val="18"/>
              </w:rPr>
            </w:pPr>
            <w:r w:rsidRPr="000E482E">
              <w:rPr>
                <w:rFonts w:ascii="宋体" w:hAnsi="宋体" w:cs="宋体" w:hint="eastAsia"/>
                <w:i/>
                <w:sz w:val="18"/>
                <w:szCs w:val="18"/>
              </w:rPr>
              <w:t>R</w:t>
            </w:r>
            <w:r>
              <w:rPr>
                <w:rFonts w:ascii="宋体" w:hAnsi="宋体" w:cs="宋体" w:hint="eastAsia"/>
                <w:sz w:val="18"/>
                <w:szCs w:val="18"/>
                <w:vertAlign w:val="subscript"/>
              </w:rPr>
              <w:t>P0.2</w:t>
            </w:r>
            <w:r>
              <w:rPr>
                <w:rFonts w:ascii="宋体" w:hAnsi="宋体" w:cs="宋体" w:hint="eastAsia"/>
                <w:sz w:val="18"/>
                <w:szCs w:val="18"/>
              </w:rPr>
              <w:t>/MPa</w:t>
            </w:r>
          </w:p>
        </w:tc>
        <w:tc>
          <w:tcPr>
            <w:tcW w:w="1914" w:type="dxa"/>
            <w:shd w:val="clear" w:color="auto" w:fill="auto"/>
            <w:vAlign w:val="center"/>
          </w:tcPr>
          <w:p w:rsidR="00815F18" w:rsidRDefault="00AE13E3">
            <w:pPr>
              <w:pStyle w:val="afff3"/>
              <w:ind w:left="420" w:hanging="420"/>
              <w:jc w:val="center"/>
              <w:rPr>
                <w:rFonts w:ascii="宋体" w:hAnsi="宋体" w:cs="宋体"/>
                <w:sz w:val="18"/>
                <w:szCs w:val="18"/>
              </w:rPr>
            </w:pPr>
            <w:r>
              <w:rPr>
                <w:rFonts w:ascii="宋体" w:hAnsi="宋体" w:cs="宋体" w:hint="eastAsia"/>
                <w:sz w:val="18"/>
                <w:szCs w:val="18"/>
              </w:rPr>
              <w:t>抗拉强度</w:t>
            </w:r>
          </w:p>
          <w:p w:rsidR="00815F18" w:rsidRDefault="00AE13E3">
            <w:pPr>
              <w:pStyle w:val="afff3"/>
              <w:ind w:left="420" w:hanging="420"/>
              <w:jc w:val="center"/>
              <w:rPr>
                <w:rFonts w:ascii="宋体" w:hAnsi="宋体" w:cs="宋体"/>
                <w:sz w:val="18"/>
                <w:szCs w:val="18"/>
              </w:rPr>
            </w:pPr>
            <w:r w:rsidRPr="000E482E">
              <w:rPr>
                <w:rFonts w:ascii="宋体" w:hAnsi="宋体" w:cs="宋体" w:hint="eastAsia"/>
                <w:i/>
                <w:sz w:val="18"/>
                <w:szCs w:val="18"/>
              </w:rPr>
              <w:t>R</w:t>
            </w:r>
            <w:r>
              <w:rPr>
                <w:rFonts w:ascii="宋体" w:hAnsi="宋体" w:cs="宋体" w:hint="eastAsia"/>
                <w:sz w:val="18"/>
                <w:szCs w:val="18"/>
                <w:vertAlign w:val="subscript"/>
              </w:rPr>
              <w:t>M</w:t>
            </w:r>
            <w:r>
              <w:rPr>
                <w:rFonts w:ascii="宋体" w:hAnsi="宋体" w:cs="宋体" w:hint="eastAsia"/>
                <w:sz w:val="18"/>
                <w:szCs w:val="18"/>
              </w:rPr>
              <w:t>/MPa</w:t>
            </w:r>
          </w:p>
        </w:tc>
        <w:tc>
          <w:tcPr>
            <w:tcW w:w="1914" w:type="dxa"/>
            <w:shd w:val="clear" w:color="auto" w:fill="auto"/>
            <w:vAlign w:val="center"/>
          </w:tcPr>
          <w:p w:rsidR="00815F18" w:rsidRDefault="00AE13E3">
            <w:pPr>
              <w:pStyle w:val="afff3"/>
              <w:ind w:left="420" w:hanging="420"/>
              <w:jc w:val="center"/>
              <w:rPr>
                <w:rFonts w:ascii="宋体" w:hAnsi="宋体" w:cs="宋体"/>
                <w:sz w:val="18"/>
                <w:szCs w:val="18"/>
              </w:rPr>
            </w:pPr>
            <w:r>
              <w:rPr>
                <w:rFonts w:ascii="宋体" w:hAnsi="宋体" w:cs="宋体" w:hint="eastAsia"/>
                <w:sz w:val="18"/>
                <w:szCs w:val="18"/>
              </w:rPr>
              <w:t>断后伸长率</w:t>
            </w:r>
          </w:p>
          <w:p w:rsidR="00815F18" w:rsidRDefault="00AE13E3">
            <w:pPr>
              <w:pStyle w:val="afff3"/>
              <w:ind w:left="420" w:hanging="420"/>
              <w:jc w:val="center"/>
              <w:rPr>
                <w:rFonts w:ascii="宋体" w:hAnsi="宋体" w:cs="宋体"/>
                <w:sz w:val="18"/>
                <w:szCs w:val="18"/>
              </w:rPr>
            </w:pPr>
            <w:r w:rsidRPr="000E482E">
              <w:rPr>
                <w:rFonts w:ascii="宋体" w:hAnsi="宋体" w:cs="宋体" w:hint="eastAsia"/>
                <w:i/>
                <w:sz w:val="18"/>
                <w:szCs w:val="18"/>
              </w:rPr>
              <w:t>A</w:t>
            </w:r>
            <w:r>
              <w:rPr>
                <w:rFonts w:ascii="宋体" w:hAnsi="宋体" w:cs="宋体" w:hint="eastAsia"/>
                <w:sz w:val="18"/>
                <w:szCs w:val="18"/>
              </w:rPr>
              <w:t>/%</w:t>
            </w:r>
          </w:p>
        </w:tc>
      </w:tr>
      <w:tr w:rsidR="00815F18">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022Cr19Ni10</w:t>
            </w:r>
          </w:p>
        </w:tc>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304</w:t>
            </w:r>
            <w:r>
              <w:rPr>
                <w:rFonts w:ascii="宋体" w:hAnsi="宋体" w:cs="宋体"/>
                <w:sz w:val="18"/>
                <w:szCs w:val="18"/>
                <w:lang w:bidi="ar"/>
              </w:rPr>
              <w:t> </w:t>
            </w:r>
            <w:r>
              <w:rPr>
                <w:rFonts w:ascii="宋体" w:hAnsi="宋体" w:cs="宋体" w:hint="eastAsia"/>
                <w:sz w:val="18"/>
                <w:szCs w:val="18"/>
              </w:rPr>
              <w:t>L</w:t>
            </w:r>
          </w:p>
        </w:tc>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≥180</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≥485</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≥40</w:t>
            </w:r>
          </w:p>
        </w:tc>
      </w:tr>
      <w:tr w:rsidR="00815F18">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06Cr19Ni10</w:t>
            </w:r>
          </w:p>
        </w:tc>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304</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≥205</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≥515</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≥40</w:t>
            </w:r>
          </w:p>
        </w:tc>
      </w:tr>
      <w:tr w:rsidR="00815F18">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bCs/>
                <w:sz w:val="18"/>
                <w:szCs w:val="18"/>
              </w:rPr>
              <w:t>022Cr17Ni12Mo2</w:t>
            </w:r>
          </w:p>
        </w:tc>
        <w:tc>
          <w:tcPr>
            <w:tcW w:w="1914" w:type="dxa"/>
            <w:shd w:val="clear" w:color="auto" w:fill="auto"/>
            <w:vAlign w:val="center"/>
          </w:tcPr>
          <w:p w:rsidR="00815F18" w:rsidRDefault="00AE13E3">
            <w:pPr>
              <w:pStyle w:val="afff3"/>
              <w:ind w:leftChars="9" w:left="418" w:hanging="399"/>
              <w:jc w:val="center"/>
              <w:rPr>
                <w:rFonts w:ascii="宋体" w:hAnsi="宋体" w:cs="宋体"/>
                <w:sz w:val="18"/>
                <w:szCs w:val="18"/>
              </w:rPr>
            </w:pPr>
            <w:r>
              <w:rPr>
                <w:rFonts w:ascii="宋体" w:hAnsi="宋体" w:cs="宋体" w:hint="eastAsia"/>
                <w:sz w:val="18"/>
                <w:szCs w:val="18"/>
              </w:rPr>
              <w:t>316</w:t>
            </w:r>
            <w:r>
              <w:rPr>
                <w:rFonts w:ascii="宋体" w:hAnsi="宋体" w:cs="宋体"/>
                <w:sz w:val="18"/>
                <w:szCs w:val="18"/>
                <w:lang w:bidi="ar"/>
              </w:rPr>
              <w:t> </w:t>
            </w:r>
            <w:r>
              <w:rPr>
                <w:rFonts w:ascii="宋体" w:hAnsi="宋体" w:cs="宋体" w:hint="eastAsia"/>
                <w:sz w:val="18"/>
                <w:szCs w:val="18"/>
              </w:rPr>
              <w:t>L</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≥180</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≥485</w:t>
            </w:r>
          </w:p>
        </w:tc>
        <w:tc>
          <w:tcPr>
            <w:tcW w:w="1914" w:type="dxa"/>
            <w:shd w:val="clear" w:color="auto" w:fill="auto"/>
            <w:vAlign w:val="center"/>
          </w:tcPr>
          <w:p w:rsidR="00815F18" w:rsidRDefault="00AE13E3">
            <w:pPr>
              <w:ind w:leftChars="9" w:left="418" w:hanging="399"/>
              <w:jc w:val="center"/>
              <w:rPr>
                <w:rFonts w:ascii="宋体" w:hAnsi="宋体" w:cs="宋体"/>
                <w:sz w:val="18"/>
                <w:szCs w:val="18"/>
              </w:rPr>
            </w:pPr>
            <w:r>
              <w:rPr>
                <w:rFonts w:ascii="宋体" w:hAnsi="宋体" w:cs="宋体" w:hint="eastAsia"/>
                <w:sz w:val="18"/>
                <w:szCs w:val="18"/>
              </w:rPr>
              <w:t>≥40</w:t>
            </w:r>
          </w:p>
        </w:tc>
      </w:tr>
      <w:tr w:rsidR="00815F18">
        <w:tc>
          <w:tcPr>
            <w:tcW w:w="9570" w:type="dxa"/>
            <w:gridSpan w:val="5"/>
            <w:shd w:val="clear" w:color="auto" w:fill="auto"/>
          </w:tcPr>
          <w:p w:rsidR="00815F18" w:rsidRDefault="00AE13E3">
            <w:pPr>
              <w:pStyle w:val="aff3"/>
              <w:rPr>
                <w:rFonts w:hAnsi="宋体" w:cs="宋体"/>
              </w:rPr>
            </w:pPr>
            <w:r>
              <w:rPr>
                <w:rFonts w:hAnsi="宋体" w:cs="宋体" w:hint="eastAsia"/>
              </w:rPr>
              <w:t>表中材料牌号与国家标准中统一数字代号及国外标准牌号的对照表参见附录B。</w:t>
            </w:r>
          </w:p>
        </w:tc>
      </w:tr>
    </w:tbl>
    <w:p w:rsidR="00815F18" w:rsidRDefault="00AE13E3">
      <w:pPr>
        <w:pStyle w:val="a8"/>
      </w:pPr>
      <w:bookmarkStart w:id="478" w:name="_Toc133588163"/>
      <w:bookmarkStart w:id="479" w:name="_Toc134084175"/>
      <w:bookmarkStart w:id="480" w:name="_Toc133520301"/>
      <w:bookmarkStart w:id="481" w:name="_Toc133571326"/>
      <w:bookmarkStart w:id="482" w:name="_Toc133596741"/>
      <w:bookmarkStart w:id="483" w:name="_Toc134087379"/>
      <w:bookmarkStart w:id="484" w:name="_Toc134088380"/>
      <w:bookmarkStart w:id="485" w:name="_Toc134111084"/>
      <w:bookmarkStart w:id="486" w:name="_Toc133520228"/>
      <w:bookmarkStart w:id="487" w:name="_Toc133586014"/>
      <w:bookmarkStart w:id="488" w:name="_Toc133657207"/>
      <w:bookmarkStart w:id="489" w:name="_Toc133569621"/>
      <w:bookmarkStart w:id="490" w:name="_Toc134169845"/>
      <w:bookmarkStart w:id="491" w:name="_Toc134170062"/>
      <w:bookmarkStart w:id="492" w:name="_Toc134175981"/>
      <w:bookmarkStart w:id="493" w:name="_Toc134798368"/>
      <w:bookmarkStart w:id="494" w:name="_Toc134801414"/>
      <w:bookmarkStart w:id="495" w:name="_Toc135036715"/>
      <w:bookmarkStart w:id="496" w:name="_Toc135057311"/>
      <w:bookmarkStart w:id="497" w:name="_Toc135658601"/>
      <w:r>
        <w:rPr>
          <w:rFonts w:hint="eastAsia"/>
        </w:rPr>
        <w:t>钎焊</w:t>
      </w:r>
      <w:r>
        <w:t>材料</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815F18" w:rsidRDefault="00AE13E3">
      <w:pPr>
        <w:pStyle w:val="afff2"/>
      </w:pPr>
      <w:r>
        <w:rPr>
          <w:rFonts w:hint="eastAsia"/>
        </w:rPr>
        <w:t>钎焊材料的熔点应低于不锈钢母材，融化后应能与不锈钢母材产生浸润效果。</w:t>
      </w:r>
    </w:p>
    <w:p w:rsidR="00815F18" w:rsidRDefault="00AE13E3">
      <w:pPr>
        <w:pStyle w:val="a8"/>
      </w:pPr>
      <w:bookmarkStart w:id="498" w:name="_Toc134111085"/>
      <w:bookmarkStart w:id="499" w:name="_Toc134084176"/>
      <w:bookmarkStart w:id="500" w:name="_Toc133586015"/>
      <w:bookmarkStart w:id="501" w:name="_Toc133520229"/>
      <w:bookmarkStart w:id="502" w:name="_Toc133657208"/>
      <w:bookmarkStart w:id="503" w:name="_Toc133596742"/>
      <w:bookmarkStart w:id="504" w:name="_Toc134087380"/>
      <w:bookmarkStart w:id="505" w:name="_Toc133588164"/>
      <w:bookmarkStart w:id="506" w:name="_Toc133571327"/>
      <w:bookmarkStart w:id="507" w:name="_Toc134088381"/>
      <w:bookmarkStart w:id="508" w:name="_Toc133520302"/>
      <w:bookmarkStart w:id="509" w:name="_Toc133569622"/>
      <w:bookmarkStart w:id="510" w:name="_Toc134169846"/>
      <w:bookmarkStart w:id="511" w:name="_Toc134170063"/>
      <w:bookmarkStart w:id="512" w:name="_Toc134175982"/>
      <w:bookmarkStart w:id="513" w:name="_Toc134798369"/>
      <w:bookmarkStart w:id="514" w:name="_Toc134801415"/>
      <w:bookmarkStart w:id="515" w:name="_Toc135036716"/>
      <w:bookmarkStart w:id="516" w:name="_Toc135057312"/>
      <w:bookmarkStart w:id="517" w:name="_Toc135658602"/>
      <w:r>
        <w:rPr>
          <w:rFonts w:hint="eastAsia"/>
        </w:rPr>
        <w:t>不锈钢</w:t>
      </w:r>
      <w:r>
        <w:t>焊</w:t>
      </w:r>
      <w:r>
        <w:rPr>
          <w:rFonts w:hint="eastAsia"/>
        </w:rPr>
        <w:t>材</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p>
    <w:p w:rsidR="00815F18" w:rsidRDefault="00AE13E3">
      <w:pPr>
        <w:pStyle w:val="affff4"/>
      </w:pPr>
      <w:r>
        <w:rPr>
          <w:rFonts w:hAnsi="宋体" w:cs="宋体" w:hint="eastAsia"/>
        </w:rPr>
        <w:t>手工焊接</w:t>
      </w:r>
      <w:r>
        <w:rPr>
          <w:rFonts w:hint="eastAsia"/>
        </w:rPr>
        <w:t>采用的焊丝应符合GB/T 29713的规定。选择的焊丝型号应与芯板用不锈钢的力学性能及防腐蚀性能相匹配。</w:t>
      </w:r>
    </w:p>
    <w:p w:rsidR="00815F18" w:rsidRDefault="00AE13E3">
      <w:pPr>
        <w:pStyle w:val="affff4"/>
      </w:pPr>
      <w:r>
        <w:rPr>
          <w:rFonts w:hint="eastAsia"/>
        </w:rPr>
        <w:t>自动或半自动焊接采用的焊丝及相应的焊剂，应与芯板用不锈钢力学性能及防腐性能相匹配。焊丝应符合GB/T 17853或GB/T 17854的规定。</w:t>
      </w:r>
    </w:p>
    <w:p w:rsidR="00815F18" w:rsidRDefault="00AE13E3">
      <w:pPr>
        <w:pStyle w:val="a8"/>
      </w:pPr>
      <w:bookmarkStart w:id="518" w:name="_Toc133520230"/>
      <w:bookmarkStart w:id="519" w:name="_Toc134088382"/>
      <w:bookmarkStart w:id="520" w:name="_Toc133520303"/>
      <w:bookmarkStart w:id="521" w:name="_Toc133657209"/>
      <w:bookmarkStart w:id="522" w:name="_Toc134087381"/>
      <w:bookmarkStart w:id="523" w:name="_Toc134111086"/>
      <w:bookmarkStart w:id="524" w:name="_Toc134084177"/>
      <w:bookmarkStart w:id="525" w:name="_Toc133586016"/>
      <w:bookmarkStart w:id="526" w:name="_Toc133596743"/>
      <w:bookmarkStart w:id="527" w:name="_Toc133588165"/>
      <w:bookmarkStart w:id="528" w:name="_Toc133571328"/>
      <w:bookmarkStart w:id="529" w:name="_Toc133569623"/>
      <w:bookmarkStart w:id="530" w:name="_Toc134169847"/>
      <w:bookmarkStart w:id="531" w:name="_Toc134170064"/>
      <w:bookmarkStart w:id="532" w:name="_Toc134175983"/>
      <w:bookmarkStart w:id="533" w:name="_Toc134798370"/>
      <w:bookmarkStart w:id="534" w:name="_Toc134801416"/>
      <w:bookmarkStart w:id="535" w:name="_Toc135036717"/>
      <w:bookmarkStart w:id="536" w:name="_Toc135057313"/>
      <w:bookmarkStart w:id="537" w:name="_Toc135658603"/>
      <w:r>
        <w:rPr>
          <w:rFonts w:hint="eastAsia"/>
        </w:rPr>
        <w:t>不锈钢</w:t>
      </w:r>
      <w:r>
        <w:t>芯板</w:t>
      </w:r>
      <w:r>
        <w:rPr>
          <w:rFonts w:hint="eastAsia"/>
        </w:rPr>
        <w:t>填充材料</w:t>
      </w:r>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p>
    <w:p w:rsidR="00815F18" w:rsidRDefault="00AE13E3">
      <w:pPr>
        <w:pStyle w:val="affff4"/>
      </w:pPr>
      <w:r>
        <w:rPr>
          <w:rFonts w:hint="eastAsia"/>
        </w:rPr>
        <w:t>在不锈钢芯板构件的夹芯层中可根据设计要求填充具有隔热、防火及隔音功效的材料，其填充的材料性能应满足相关材料性能标准的规定。</w:t>
      </w:r>
    </w:p>
    <w:p w:rsidR="00815F18" w:rsidRDefault="00AE13E3">
      <w:pPr>
        <w:pStyle w:val="affff4"/>
      </w:pPr>
      <w:r>
        <w:rPr>
          <w:rFonts w:hint="eastAsia"/>
        </w:rPr>
        <w:t>推荐采用岩棉为填充材料，其性能指标应符合表5的要求。</w:t>
      </w:r>
    </w:p>
    <w:p w:rsidR="00815F18" w:rsidRDefault="00AE13E3">
      <w:pPr>
        <w:pStyle w:val="af9"/>
      </w:pPr>
      <w:r>
        <w:rPr>
          <w:rFonts w:hint="eastAsia"/>
        </w:rPr>
        <w:t>填充岩棉</w:t>
      </w:r>
      <w:r>
        <w:t>的性能要求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10"/>
        <w:gridCol w:w="1685"/>
        <w:gridCol w:w="4075"/>
      </w:tblGrid>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检测项目</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性能指标</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体积密度/（kg/m</w:t>
            </w:r>
            <w:r>
              <w:rPr>
                <w:rFonts w:ascii="宋体" w:hAnsi="宋体" w:cs="宋体" w:hint="eastAsia"/>
                <w:sz w:val="18"/>
                <w:szCs w:val="18"/>
                <w:vertAlign w:val="superscript"/>
                <w:lang w:bidi="ar"/>
              </w:rPr>
              <w:t>3</w:t>
            </w:r>
            <w:r>
              <w:rPr>
                <w:rFonts w:ascii="宋体" w:hAnsi="宋体" w:cs="宋体" w:hint="eastAsia"/>
                <w:sz w:val="18"/>
                <w:szCs w:val="18"/>
                <w:lang w:bidi="ar"/>
              </w:rPr>
              <w:t>）</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120±10</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燃烧性能</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A级</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酸度系数</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≥1.6</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水萃取液PH值</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7.0～9.5</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水溶性氯化物含量/%</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≤0.10</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质量吸湿率/%</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≤0.5</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憎水率/%</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≥98</w:t>
            </w:r>
          </w:p>
        </w:tc>
      </w:tr>
      <w:tr w:rsidR="00815F18" w:rsidTr="00EE0AC2">
        <w:trPr>
          <w:trHeight w:val="146"/>
        </w:trPr>
        <w:tc>
          <w:tcPr>
            <w:tcW w:w="3810" w:type="dxa"/>
            <w:vMerge w:val="restart"/>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导热系数（平均温度25</w:t>
            </w:r>
            <w:r>
              <w:rPr>
                <w:rFonts w:ascii="宋体" w:hAnsi="宋体" w:cs="宋体"/>
                <w:sz w:val="18"/>
                <w:szCs w:val="18"/>
                <w:lang w:bidi="ar"/>
              </w:rPr>
              <w:t> </w:t>
            </w:r>
            <w:r>
              <w:rPr>
                <w:rFonts w:ascii="宋体" w:hAnsi="宋体" w:cs="宋体" w:hint="eastAsia"/>
                <w:sz w:val="18"/>
                <w:szCs w:val="18"/>
                <w:lang w:bidi="ar"/>
              </w:rPr>
              <w:t>℃）/（W/（m，K））</w:t>
            </w:r>
          </w:p>
        </w:tc>
        <w:tc>
          <w:tcPr>
            <w:tcW w:w="168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板</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≤0.040</w:t>
            </w:r>
          </w:p>
        </w:tc>
      </w:tr>
      <w:tr w:rsidR="00815F18" w:rsidTr="00EE0AC2">
        <w:trPr>
          <w:trHeight w:val="146"/>
        </w:trPr>
        <w:tc>
          <w:tcPr>
            <w:tcW w:w="3810" w:type="dxa"/>
            <w:vMerge/>
            <w:shd w:val="clear" w:color="auto" w:fill="auto"/>
            <w:vAlign w:val="center"/>
          </w:tcPr>
          <w:p w:rsidR="00815F18" w:rsidRDefault="00815F18">
            <w:pPr>
              <w:rPr>
                <w:rFonts w:ascii="宋体"/>
                <w:sz w:val="18"/>
              </w:rPr>
            </w:pPr>
          </w:p>
        </w:tc>
        <w:tc>
          <w:tcPr>
            <w:tcW w:w="168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条</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≤0.048</w:t>
            </w:r>
          </w:p>
        </w:tc>
      </w:tr>
      <w:tr w:rsidR="00815F18" w:rsidTr="00EE0AC2">
        <w:tc>
          <w:tcPr>
            <w:tcW w:w="5495" w:type="dxa"/>
            <w:gridSpan w:val="2"/>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长期吸水量/(kg/m</w:t>
            </w:r>
            <w:r>
              <w:rPr>
                <w:rFonts w:ascii="宋体" w:hAnsi="宋体" w:cs="宋体" w:hint="eastAsia"/>
                <w:sz w:val="18"/>
                <w:szCs w:val="18"/>
                <w:vertAlign w:val="superscript"/>
                <w:lang w:bidi="ar"/>
              </w:rPr>
              <w:t>2</w:t>
            </w:r>
            <w:r>
              <w:rPr>
                <w:rFonts w:ascii="宋体" w:hAnsi="宋体" w:cs="宋体" w:hint="eastAsia"/>
                <w:sz w:val="18"/>
                <w:szCs w:val="18"/>
                <w:lang w:bidi="ar"/>
              </w:rPr>
              <w:t>)</w:t>
            </w:r>
          </w:p>
        </w:tc>
        <w:tc>
          <w:tcPr>
            <w:tcW w:w="4075" w:type="dxa"/>
            <w:shd w:val="clear" w:color="auto" w:fill="auto"/>
            <w:vAlign w:val="center"/>
          </w:tcPr>
          <w:p w:rsidR="00815F18" w:rsidRDefault="00AE13E3">
            <w:pPr>
              <w:pStyle w:val="afff3"/>
              <w:jc w:val="center"/>
              <w:rPr>
                <w:rFonts w:ascii="宋体"/>
              </w:rPr>
            </w:pPr>
            <w:r>
              <w:rPr>
                <w:rFonts w:ascii="宋体" w:hAnsi="宋体" w:cs="宋体" w:hint="eastAsia"/>
                <w:sz w:val="18"/>
                <w:szCs w:val="18"/>
                <w:lang w:bidi="ar"/>
              </w:rPr>
              <w:t>≤1.5</w:t>
            </w:r>
          </w:p>
        </w:tc>
      </w:tr>
      <w:tr w:rsidR="00815F18">
        <w:tc>
          <w:tcPr>
            <w:tcW w:w="9570" w:type="dxa"/>
            <w:gridSpan w:val="3"/>
            <w:shd w:val="clear" w:color="auto" w:fill="auto"/>
            <w:vAlign w:val="center"/>
          </w:tcPr>
          <w:p w:rsidR="00815F18" w:rsidRDefault="00AE13E3" w:rsidP="00BE15BB">
            <w:pPr>
              <w:pStyle w:val="aff3"/>
            </w:pPr>
            <w:r>
              <w:rPr>
                <w:rFonts w:hint="eastAsia"/>
              </w:rPr>
              <w:t>长期吸水量的性能要求仅适用于楼板、屋顶板。</w:t>
            </w:r>
          </w:p>
        </w:tc>
      </w:tr>
    </w:tbl>
    <w:p w:rsidR="00815F18" w:rsidRDefault="00AE13E3">
      <w:pPr>
        <w:pStyle w:val="a7"/>
        <w:rPr>
          <w:szCs w:val="22"/>
        </w:rPr>
      </w:pPr>
      <w:bookmarkStart w:id="538" w:name="_Toc134087382"/>
      <w:bookmarkStart w:id="539" w:name="_Toc134084178"/>
      <w:bookmarkStart w:id="540" w:name="_Toc134088383"/>
      <w:bookmarkStart w:id="541" w:name="_Toc134111087"/>
      <w:bookmarkStart w:id="542" w:name="_Toc133520231"/>
      <w:bookmarkStart w:id="543" w:name="_Toc133588166"/>
      <w:bookmarkStart w:id="544" w:name="_Toc133657210"/>
      <w:bookmarkStart w:id="545" w:name="_Toc133571329"/>
      <w:bookmarkStart w:id="546" w:name="_Toc133569624"/>
      <w:bookmarkStart w:id="547" w:name="_Toc133520304"/>
      <w:bookmarkStart w:id="548" w:name="_Toc133586017"/>
      <w:bookmarkStart w:id="549" w:name="_Toc133596744"/>
      <w:bookmarkStart w:id="550" w:name="_Toc134169848"/>
      <w:bookmarkStart w:id="551" w:name="_Toc134170065"/>
      <w:bookmarkStart w:id="552" w:name="_Toc134175984"/>
      <w:bookmarkStart w:id="553" w:name="_Toc134798371"/>
      <w:bookmarkStart w:id="554" w:name="_Toc134801417"/>
      <w:bookmarkStart w:id="555" w:name="_Toc135036718"/>
      <w:bookmarkStart w:id="556" w:name="_Toc135057314"/>
      <w:bookmarkStart w:id="557" w:name="_Toc135658604"/>
      <w:r>
        <w:rPr>
          <w:rFonts w:hint="eastAsia"/>
          <w:szCs w:val="22"/>
        </w:rPr>
        <w:t>要求</w:t>
      </w:r>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rsidR="00815F18" w:rsidRDefault="00AE13E3">
      <w:pPr>
        <w:pStyle w:val="a8"/>
      </w:pPr>
      <w:bookmarkStart w:id="558" w:name="_Toc133520232"/>
      <w:bookmarkStart w:id="559" w:name="_Toc134087383"/>
      <w:bookmarkStart w:id="560" w:name="_Toc134111088"/>
      <w:bookmarkStart w:id="561" w:name="_Toc134088384"/>
      <w:bookmarkStart w:id="562" w:name="_Toc133657211"/>
      <w:bookmarkStart w:id="563" w:name="_Toc134084179"/>
      <w:bookmarkStart w:id="564" w:name="_Toc133588167"/>
      <w:bookmarkStart w:id="565" w:name="_Toc133596745"/>
      <w:bookmarkStart w:id="566" w:name="_Toc133571330"/>
      <w:bookmarkStart w:id="567" w:name="_Toc133586018"/>
      <w:bookmarkStart w:id="568" w:name="_Toc133520305"/>
      <w:bookmarkStart w:id="569" w:name="_Toc133569625"/>
      <w:bookmarkStart w:id="570" w:name="_Toc134169849"/>
      <w:bookmarkStart w:id="571" w:name="_Toc134170066"/>
      <w:bookmarkStart w:id="572" w:name="_Toc134175985"/>
      <w:bookmarkStart w:id="573" w:name="_Toc134798372"/>
      <w:bookmarkStart w:id="574" w:name="_Toc134801418"/>
      <w:bookmarkStart w:id="575" w:name="_Toc135036719"/>
      <w:bookmarkStart w:id="576" w:name="_Toc135057315"/>
      <w:bookmarkStart w:id="577" w:name="_Toc135658605"/>
      <w:r>
        <w:rPr>
          <w:rFonts w:hint="eastAsia"/>
        </w:rPr>
        <w:t>通用要求</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p>
    <w:p w:rsidR="00815F18" w:rsidRDefault="00AE13E3">
      <w:pPr>
        <w:pStyle w:val="a9"/>
        <w:spacing w:before="156" w:after="156"/>
      </w:pPr>
      <w:r>
        <w:rPr>
          <w:rFonts w:hint="eastAsia"/>
        </w:rPr>
        <w:lastRenderedPageBreak/>
        <w:t>一般要求</w:t>
      </w:r>
    </w:p>
    <w:p w:rsidR="00815F18" w:rsidRDefault="00AE13E3">
      <w:pPr>
        <w:pStyle w:val="affffff5"/>
      </w:pPr>
      <w:r>
        <w:rPr>
          <w:rFonts w:ascii="黑体" w:eastAsia="黑体" w:hAnsi="黑体" w:cs="黑体" w:hint="eastAsia"/>
          <w:color w:val="000000"/>
        </w:rPr>
        <w:t>6.1.1.1</w:t>
      </w:r>
      <w:r>
        <w:rPr>
          <w:rFonts w:hAnsi="宋体" w:cs="宋体" w:hint="eastAsia"/>
          <w:color w:val="000000"/>
        </w:rPr>
        <w:t xml:space="preserve">  </w:t>
      </w:r>
      <w:r>
        <w:rPr>
          <w:rFonts w:hint="eastAsia"/>
        </w:rPr>
        <w:t>制作单位应根据设计文件编制产品加工图。需要对设计进行修改时，应经原设计单位同意并签署文件后方可实施。</w:t>
      </w:r>
    </w:p>
    <w:p w:rsidR="00815F18" w:rsidRDefault="00AE13E3">
      <w:pPr>
        <w:pStyle w:val="affffff5"/>
      </w:pPr>
      <w:r>
        <w:rPr>
          <w:rFonts w:ascii="黑体" w:eastAsia="黑体" w:hAnsi="黑体" w:cs="黑体" w:hint="eastAsia"/>
        </w:rPr>
        <w:t>6.1.1.2</w:t>
      </w:r>
      <w:r>
        <w:rPr>
          <w:rFonts w:hint="eastAsia"/>
        </w:rPr>
        <w:t xml:space="preserve">  外购材料应按相关标准经检验合格后方可使用。</w:t>
      </w:r>
    </w:p>
    <w:p w:rsidR="00815F18" w:rsidRPr="009604FB" w:rsidRDefault="00AE13E3">
      <w:pPr>
        <w:pStyle w:val="affffff5"/>
      </w:pPr>
      <w:r>
        <w:rPr>
          <w:rFonts w:ascii="黑体" w:eastAsia="黑体" w:hAnsi="黑体" w:cs="黑体" w:hint="eastAsia"/>
        </w:rPr>
        <w:t xml:space="preserve">6.1.1.3 </w:t>
      </w:r>
      <w:r>
        <w:rPr>
          <w:rFonts w:hint="eastAsia"/>
        </w:rPr>
        <w:t xml:space="preserve"> 防火保护</w:t>
      </w:r>
      <w:r w:rsidRPr="009604FB">
        <w:rPr>
          <w:rFonts w:hint="eastAsia"/>
        </w:rPr>
        <w:t>和耐火等级应符合GB 50016的规定。</w:t>
      </w:r>
    </w:p>
    <w:p w:rsidR="00815F18" w:rsidRPr="009604FB" w:rsidRDefault="00AE13E3">
      <w:pPr>
        <w:pStyle w:val="affffff5"/>
      </w:pPr>
      <w:r w:rsidRPr="009604FB">
        <w:rPr>
          <w:rFonts w:ascii="黑体" w:eastAsia="黑体" w:hAnsi="黑体" w:cs="黑体" w:hint="eastAsia"/>
        </w:rPr>
        <w:t>6.1.1.4</w:t>
      </w:r>
      <w:r w:rsidRPr="009604FB">
        <w:rPr>
          <w:rFonts w:hint="eastAsia"/>
        </w:rPr>
        <w:t xml:space="preserve">  产品</w:t>
      </w:r>
      <w:r w:rsidR="00BE15BB" w:rsidRPr="009604FB">
        <w:rPr>
          <w:rFonts w:hint="eastAsia"/>
        </w:rPr>
        <w:t>标识</w:t>
      </w:r>
      <w:r w:rsidRPr="009604FB">
        <w:rPr>
          <w:rFonts w:hint="eastAsia"/>
        </w:rPr>
        <w:t>应正确、齐全、清晰。</w:t>
      </w:r>
    </w:p>
    <w:p w:rsidR="00815F18" w:rsidRDefault="00AE13E3">
      <w:pPr>
        <w:pStyle w:val="affffff5"/>
      </w:pPr>
      <w:r w:rsidRPr="009604FB">
        <w:rPr>
          <w:rFonts w:ascii="黑体" w:eastAsia="黑体" w:hAnsi="黑体" w:cs="黑体" w:hint="eastAsia"/>
        </w:rPr>
        <w:t>6.1.1.5</w:t>
      </w:r>
      <w:r w:rsidRPr="009604FB">
        <w:rPr>
          <w:rFonts w:hint="eastAsia"/>
        </w:rPr>
        <w:t xml:space="preserve">  填充到</w:t>
      </w:r>
      <w:r w:rsidRPr="009604FB">
        <w:rPr>
          <w:rFonts w:hAnsi="宋体" w:hint="eastAsia"/>
        </w:rPr>
        <w:t>构件内的填充材料应均匀、密实，符合</w:t>
      </w:r>
      <w:r w:rsidR="00306521" w:rsidRPr="009604FB">
        <w:rPr>
          <w:rFonts w:hAnsi="宋体" w:hint="eastAsia"/>
        </w:rPr>
        <w:t>本文件5.5.2</w:t>
      </w:r>
      <w:r w:rsidRPr="009604FB">
        <w:rPr>
          <w:rFonts w:hAnsi="宋体" w:hint="eastAsia"/>
        </w:rPr>
        <w:t>规定的密</w:t>
      </w:r>
      <w:r>
        <w:rPr>
          <w:rFonts w:hAnsi="宋体" w:hint="eastAsia"/>
          <w:color w:val="000000"/>
        </w:rPr>
        <w:t>度要求。</w:t>
      </w:r>
    </w:p>
    <w:p w:rsidR="00815F18" w:rsidRDefault="00AE13E3">
      <w:pPr>
        <w:pStyle w:val="a9"/>
        <w:spacing w:before="156" w:after="156"/>
      </w:pPr>
      <w:r>
        <w:rPr>
          <w:rFonts w:hint="eastAsia"/>
        </w:rPr>
        <w:t>外观质量</w:t>
      </w:r>
    </w:p>
    <w:p w:rsidR="00815F18" w:rsidRDefault="00AE13E3">
      <w:pPr>
        <w:pStyle w:val="affffff5"/>
      </w:pPr>
      <w:r>
        <w:rPr>
          <w:rFonts w:ascii="黑体" w:eastAsia="黑体" w:hAnsi="黑体" w:cs="黑体" w:hint="eastAsia"/>
          <w:color w:val="000000"/>
        </w:rPr>
        <w:t>6.1.2.1</w:t>
      </w:r>
      <w:r>
        <w:rPr>
          <w:rFonts w:hAnsi="宋体" w:cs="宋体" w:hint="eastAsia"/>
          <w:color w:val="000000"/>
        </w:rPr>
        <w:t xml:space="preserve">  不锈钢芯板</w:t>
      </w:r>
      <w:r>
        <w:rPr>
          <w:rFonts w:hAnsi="宋体" w:cs="宋体" w:hint="eastAsia"/>
        </w:rPr>
        <w:t>及构件</w:t>
      </w:r>
      <w:r>
        <w:rPr>
          <w:rFonts w:hint="eastAsia"/>
        </w:rPr>
        <w:t>外观应平整，加工切缝处应整齐，无锈迹、无毛刺。</w:t>
      </w:r>
    </w:p>
    <w:p w:rsidR="00815F18" w:rsidRDefault="00AE13E3">
      <w:pPr>
        <w:pStyle w:val="affffff5"/>
        <w:rPr>
          <w:szCs w:val="22"/>
        </w:rPr>
      </w:pPr>
      <w:r>
        <w:rPr>
          <w:rFonts w:ascii="黑体" w:eastAsia="黑体" w:hAnsi="黑体" w:cs="黑体" w:hint="eastAsia"/>
        </w:rPr>
        <w:t>6.1.2.2</w:t>
      </w:r>
      <w:r>
        <w:rPr>
          <w:rFonts w:hint="eastAsia"/>
        </w:rPr>
        <w:t xml:space="preserve"> </w:t>
      </w:r>
      <w:bookmarkStart w:id="578" w:name="OLE_LINK4"/>
      <w:r>
        <w:rPr>
          <w:rFonts w:hint="eastAsia"/>
        </w:rPr>
        <w:t xml:space="preserve"> 不锈钢芯板及构件外观</w:t>
      </w:r>
      <w:bookmarkEnd w:id="578"/>
      <w:r>
        <w:rPr>
          <w:rFonts w:hint="eastAsia"/>
        </w:rPr>
        <w:t>质量应符</w:t>
      </w:r>
      <w:r>
        <w:rPr>
          <w:rFonts w:hint="eastAsia"/>
          <w:szCs w:val="22"/>
        </w:rPr>
        <w:t>合表6的规定。</w:t>
      </w:r>
    </w:p>
    <w:p w:rsidR="00815F18" w:rsidRDefault="00AE13E3">
      <w:pPr>
        <w:pStyle w:val="af9"/>
        <w:rPr>
          <w:rFonts w:hAnsi="黑体" w:cs="黑体"/>
        </w:rPr>
      </w:pPr>
      <w:r>
        <w:rPr>
          <w:rFonts w:hAnsi="黑体" w:cs="黑体" w:hint="eastAsia"/>
        </w:rPr>
        <w:t>不锈钢芯板及构件外观质量要求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3013"/>
        <w:gridCol w:w="4785"/>
      </w:tblGrid>
      <w:tr w:rsidR="00815F18">
        <w:tc>
          <w:tcPr>
            <w:tcW w:w="4785" w:type="dxa"/>
            <w:gridSpan w:val="2"/>
            <w:shd w:val="clear" w:color="auto" w:fill="auto"/>
            <w:vAlign w:val="center"/>
          </w:tcPr>
          <w:p w:rsidR="00815F18" w:rsidRDefault="00AE13E3">
            <w:pPr>
              <w:pStyle w:val="21"/>
              <w:tabs>
                <w:tab w:val="left" w:pos="1218"/>
                <w:tab w:val="left" w:pos="1834"/>
              </w:tabs>
              <w:spacing w:after="0"/>
              <w:ind w:leftChars="0" w:left="0" w:firstLine="0"/>
              <w:jc w:val="center"/>
              <w:rPr>
                <w:rFonts w:ascii="宋体" w:hAnsi="宋体" w:cs="宋体"/>
                <w:sz w:val="18"/>
                <w:szCs w:val="18"/>
              </w:rPr>
            </w:pPr>
            <w:r>
              <w:rPr>
                <w:rFonts w:ascii="宋体" w:hAnsi="宋体" w:cs="宋体" w:hint="eastAsia"/>
                <w:sz w:val="18"/>
                <w:szCs w:val="18"/>
              </w:rPr>
              <w:t>缺陷种类</w:t>
            </w:r>
          </w:p>
        </w:tc>
        <w:tc>
          <w:tcPr>
            <w:tcW w:w="4785" w:type="dxa"/>
            <w:shd w:val="clear" w:color="auto" w:fill="auto"/>
            <w:vAlign w:val="center"/>
          </w:tcPr>
          <w:p w:rsidR="00815F18" w:rsidRDefault="00AE13E3">
            <w:pPr>
              <w:pStyle w:val="21"/>
              <w:tabs>
                <w:tab w:val="left" w:pos="1218"/>
                <w:tab w:val="left" w:pos="1834"/>
              </w:tabs>
              <w:spacing w:after="0"/>
              <w:ind w:leftChars="0" w:left="0" w:firstLine="0"/>
              <w:jc w:val="center"/>
              <w:rPr>
                <w:rFonts w:ascii="宋体" w:hAnsi="宋体" w:cs="宋体"/>
                <w:sz w:val="18"/>
                <w:szCs w:val="18"/>
              </w:rPr>
            </w:pPr>
            <w:r>
              <w:rPr>
                <w:rFonts w:ascii="宋体" w:hAnsi="宋体" w:cs="宋体" w:hint="eastAsia"/>
                <w:sz w:val="18"/>
                <w:szCs w:val="18"/>
              </w:rPr>
              <w:t>技术指标</w:t>
            </w:r>
          </w:p>
        </w:tc>
      </w:tr>
      <w:tr w:rsidR="00815F18">
        <w:tc>
          <w:tcPr>
            <w:tcW w:w="4785" w:type="dxa"/>
            <w:gridSpan w:val="2"/>
            <w:shd w:val="clear" w:color="auto" w:fill="auto"/>
            <w:vAlign w:val="center"/>
          </w:tcPr>
          <w:p w:rsidR="00815F18" w:rsidRDefault="00AE13E3">
            <w:pPr>
              <w:jc w:val="center"/>
              <w:rPr>
                <w:rFonts w:ascii="宋体" w:hAnsi="宋体" w:cs="宋体"/>
                <w:sz w:val="18"/>
                <w:szCs w:val="18"/>
              </w:rPr>
            </w:pPr>
            <w:r>
              <w:rPr>
                <w:rFonts w:ascii="宋体" w:hAnsi="宋体" w:cs="宋体" w:hint="eastAsia"/>
                <w:kern w:val="0"/>
                <w:sz w:val="18"/>
                <w:szCs w:val="18"/>
              </w:rPr>
              <w:t>起鼓</w:t>
            </w:r>
          </w:p>
        </w:tc>
        <w:tc>
          <w:tcPr>
            <w:tcW w:w="4785" w:type="dxa"/>
            <w:shd w:val="clear" w:color="auto" w:fill="auto"/>
            <w:vAlign w:val="center"/>
          </w:tcPr>
          <w:p w:rsidR="00815F18" w:rsidRDefault="00AE13E3">
            <w:pPr>
              <w:jc w:val="left"/>
              <w:rPr>
                <w:rFonts w:ascii="宋体" w:hAnsi="宋体" w:cs="宋体"/>
                <w:sz w:val="18"/>
                <w:szCs w:val="18"/>
              </w:rPr>
            </w:pPr>
            <w:r>
              <w:rPr>
                <w:rFonts w:ascii="宋体" w:hAnsi="宋体" w:cs="宋体" w:hint="eastAsia"/>
                <w:color w:val="000000"/>
                <w:kern w:val="0"/>
                <w:sz w:val="18"/>
                <w:szCs w:val="18"/>
              </w:rPr>
              <w:t>不允许面板或边框出现</w:t>
            </w:r>
          </w:p>
        </w:tc>
      </w:tr>
      <w:tr w:rsidR="00815F18">
        <w:tc>
          <w:tcPr>
            <w:tcW w:w="4785" w:type="dxa"/>
            <w:gridSpan w:val="2"/>
            <w:shd w:val="clear" w:color="auto" w:fill="auto"/>
            <w:vAlign w:val="center"/>
          </w:tcPr>
          <w:p w:rsidR="00815F18" w:rsidRDefault="00AE13E3">
            <w:pPr>
              <w:jc w:val="center"/>
              <w:rPr>
                <w:rFonts w:ascii="宋体" w:hAnsi="宋体" w:cs="宋体"/>
                <w:sz w:val="18"/>
                <w:szCs w:val="18"/>
              </w:rPr>
            </w:pPr>
            <w:r>
              <w:rPr>
                <w:rFonts w:ascii="宋体" w:hAnsi="宋体" w:cs="宋体" w:hint="eastAsia"/>
                <w:kern w:val="0"/>
                <w:sz w:val="18"/>
                <w:szCs w:val="18"/>
              </w:rPr>
              <w:t>色斑、污渍</w:t>
            </w:r>
          </w:p>
        </w:tc>
        <w:tc>
          <w:tcPr>
            <w:tcW w:w="4785" w:type="dxa"/>
            <w:shd w:val="clear" w:color="auto" w:fill="auto"/>
            <w:vAlign w:val="center"/>
          </w:tcPr>
          <w:p w:rsidR="00815F18" w:rsidRDefault="00AE13E3">
            <w:pPr>
              <w:jc w:val="left"/>
              <w:rPr>
                <w:rFonts w:ascii="宋体" w:hAnsi="宋体" w:cs="宋体"/>
                <w:sz w:val="18"/>
                <w:szCs w:val="18"/>
              </w:rPr>
            </w:pPr>
            <w:r>
              <w:rPr>
                <w:rFonts w:ascii="宋体" w:hAnsi="宋体" w:cs="宋体" w:hint="eastAsia"/>
                <w:kern w:val="0"/>
                <w:sz w:val="18"/>
                <w:szCs w:val="18"/>
              </w:rPr>
              <w:t>表面色斑或污渍总面积小于构件表面积的20%</w:t>
            </w:r>
          </w:p>
        </w:tc>
      </w:tr>
      <w:tr w:rsidR="00815F18">
        <w:tc>
          <w:tcPr>
            <w:tcW w:w="4785" w:type="dxa"/>
            <w:gridSpan w:val="2"/>
            <w:shd w:val="clear" w:color="auto" w:fill="auto"/>
            <w:vAlign w:val="center"/>
          </w:tcPr>
          <w:p w:rsidR="00815F18" w:rsidRDefault="00AE13E3">
            <w:pPr>
              <w:jc w:val="center"/>
              <w:rPr>
                <w:rFonts w:ascii="宋体" w:hAnsi="宋体" w:cs="宋体"/>
                <w:sz w:val="18"/>
                <w:szCs w:val="18"/>
              </w:rPr>
            </w:pPr>
            <w:r>
              <w:rPr>
                <w:rFonts w:ascii="宋体" w:hAnsi="宋体" w:cs="宋体" w:hint="eastAsia"/>
                <w:kern w:val="0"/>
                <w:sz w:val="18"/>
                <w:szCs w:val="18"/>
              </w:rPr>
              <w:t>锈迹</w:t>
            </w:r>
          </w:p>
        </w:tc>
        <w:tc>
          <w:tcPr>
            <w:tcW w:w="4785" w:type="dxa"/>
            <w:shd w:val="clear" w:color="auto" w:fill="auto"/>
            <w:vAlign w:val="center"/>
          </w:tcPr>
          <w:p w:rsidR="00815F18" w:rsidRDefault="00AE13E3">
            <w:pPr>
              <w:jc w:val="left"/>
              <w:rPr>
                <w:rFonts w:ascii="宋体" w:hAnsi="宋体" w:cs="宋体"/>
                <w:sz w:val="18"/>
                <w:szCs w:val="18"/>
              </w:rPr>
            </w:pPr>
            <w:r>
              <w:rPr>
                <w:rFonts w:ascii="宋体" w:hAnsi="宋体" w:cs="宋体" w:hint="eastAsia"/>
                <w:kern w:val="0"/>
                <w:sz w:val="18"/>
                <w:szCs w:val="18"/>
              </w:rPr>
              <w:t>芯板表面的总锈迹小于总表面积的2%</w:t>
            </w:r>
          </w:p>
        </w:tc>
      </w:tr>
      <w:tr w:rsidR="00815F18">
        <w:tc>
          <w:tcPr>
            <w:tcW w:w="4785" w:type="dxa"/>
            <w:gridSpan w:val="2"/>
            <w:shd w:val="clear" w:color="auto" w:fill="auto"/>
            <w:vAlign w:val="center"/>
          </w:tcPr>
          <w:p w:rsidR="00815F18" w:rsidRDefault="00AE13E3">
            <w:pPr>
              <w:jc w:val="center"/>
              <w:rPr>
                <w:rFonts w:ascii="宋体" w:hAnsi="宋体" w:cs="宋体"/>
                <w:sz w:val="18"/>
                <w:szCs w:val="18"/>
              </w:rPr>
            </w:pPr>
            <w:r>
              <w:rPr>
                <w:rFonts w:ascii="宋体" w:hAnsi="宋体" w:cs="宋体" w:hint="eastAsia"/>
                <w:kern w:val="0"/>
                <w:sz w:val="18"/>
                <w:szCs w:val="18"/>
              </w:rPr>
              <w:t>凹痕</w:t>
            </w:r>
          </w:p>
        </w:tc>
        <w:tc>
          <w:tcPr>
            <w:tcW w:w="4785" w:type="dxa"/>
            <w:shd w:val="clear" w:color="auto" w:fill="auto"/>
            <w:vAlign w:val="center"/>
          </w:tcPr>
          <w:p w:rsidR="00815F18" w:rsidRDefault="00AE13E3">
            <w:pPr>
              <w:jc w:val="left"/>
              <w:rPr>
                <w:rFonts w:ascii="宋体" w:hAnsi="宋体" w:cs="宋体"/>
                <w:sz w:val="18"/>
                <w:szCs w:val="18"/>
              </w:rPr>
            </w:pPr>
            <w:r>
              <w:rPr>
                <w:rFonts w:ascii="宋体" w:hAnsi="宋体" w:cs="宋体" w:hint="eastAsia"/>
                <w:kern w:val="0"/>
                <w:sz w:val="18"/>
                <w:szCs w:val="18"/>
              </w:rPr>
              <w:t>不允许</w:t>
            </w:r>
          </w:p>
        </w:tc>
      </w:tr>
      <w:tr w:rsidR="00815F18" w:rsidRPr="009604FB">
        <w:tc>
          <w:tcPr>
            <w:tcW w:w="1772" w:type="dxa"/>
            <w:vMerge w:val="restart"/>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kern w:val="0"/>
                <w:sz w:val="18"/>
                <w:szCs w:val="18"/>
              </w:rPr>
              <w:t>擦伤和划伤</w:t>
            </w:r>
          </w:p>
        </w:tc>
        <w:tc>
          <w:tcPr>
            <w:tcW w:w="3013" w:type="dxa"/>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kern w:val="0"/>
                <w:sz w:val="18"/>
                <w:szCs w:val="18"/>
              </w:rPr>
              <w:t>深度</w:t>
            </w:r>
          </w:p>
        </w:tc>
        <w:tc>
          <w:tcPr>
            <w:tcW w:w="4785" w:type="dxa"/>
            <w:shd w:val="clear" w:color="auto" w:fill="auto"/>
            <w:vAlign w:val="center"/>
          </w:tcPr>
          <w:p w:rsidR="00815F18" w:rsidRPr="009604FB" w:rsidRDefault="00AE13E3" w:rsidP="009E50A3">
            <w:pPr>
              <w:jc w:val="left"/>
              <w:rPr>
                <w:rFonts w:ascii="宋体" w:hAnsi="宋体" w:cs="宋体"/>
                <w:sz w:val="18"/>
                <w:szCs w:val="18"/>
              </w:rPr>
            </w:pPr>
            <w:r w:rsidRPr="009604FB">
              <w:rPr>
                <w:rFonts w:ascii="宋体" w:hAnsi="宋体" w:cs="宋体" w:hint="eastAsia"/>
                <w:kern w:val="0"/>
                <w:sz w:val="18"/>
                <w:szCs w:val="18"/>
              </w:rPr>
              <w:t>小于材料厚度的</w:t>
            </w:r>
            <w:r w:rsidR="009E50A3" w:rsidRPr="009604FB">
              <w:rPr>
                <w:rFonts w:ascii="宋体" w:hAnsi="宋体" w:cs="宋体" w:hint="eastAsia"/>
                <w:kern w:val="0"/>
                <w:sz w:val="18"/>
                <w:szCs w:val="18"/>
              </w:rPr>
              <w:t>1</w:t>
            </w:r>
            <w:r w:rsidRPr="009604FB">
              <w:rPr>
                <w:rFonts w:ascii="宋体" w:hAnsi="宋体" w:cs="宋体" w:hint="eastAsia"/>
                <w:kern w:val="0"/>
                <w:sz w:val="18"/>
                <w:szCs w:val="18"/>
              </w:rPr>
              <w:t>0%</w:t>
            </w:r>
          </w:p>
        </w:tc>
      </w:tr>
      <w:tr w:rsidR="00815F18" w:rsidRPr="009604FB">
        <w:tc>
          <w:tcPr>
            <w:tcW w:w="1772" w:type="dxa"/>
            <w:vMerge/>
            <w:shd w:val="clear" w:color="auto" w:fill="auto"/>
            <w:vAlign w:val="center"/>
          </w:tcPr>
          <w:p w:rsidR="00815F18" w:rsidRPr="009604FB" w:rsidRDefault="00815F18">
            <w:pPr>
              <w:jc w:val="center"/>
              <w:rPr>
                <w:rFonts w:ascii="宋体" w:hAnsi="宋体" w:cs="宋体"/>
                <w:sz w:val="18"/>
                <w:szCs w:val="18"/>
              </w:rPr>
            </w:pPr>
          </w:p>
        </w:tc>
        <w:tc>
          <w:tcPr>
            <w:tcW w:w="3013" w:type="dxa"/>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kern w:val="0"/>
                <w:sz w:val="18"/>
                <w:szCs w:val="18"/>
              </w:rPr>
              <w:t>总长度/（mm/m</w:t>
            </w:r>
            <w:r w:rsidRPr="009604FB">
              <w:rPr>
                <w:rFonts w:ascii="宋体" w:hAnsi="宋体" w:cs="宋体" w:hint="eastAsia"/>
                <w:kern w:val="0"/>
                <w:sz w:val="18"/>
                <w:szCs w:val="18"/>
                <w:vertAlign w:val="superscript"/>
              </w:rPr>
              <w:t>2</w:t>
            </w:r>
            <w:r w:rsidRPr="009604FB">
              <w:rPr>
                <w:rFonts w:ascii="宋体" w:hAnsi="宋体" w:cs="宋体" w:hint="eastAsia"/>
                <w:kern w:val="0"/>
                <w:sz w:val="18"/>
                <w:szCs w:val="18"/>
              </w:rPr>
              <w:t>）</w:t>
            </w:r>
          </w:p>
        </w:tc>
        <w:tc>
          <w:tcPr>
            <w:tcW w:w="4785" w:type="dxa"/>
            <w:shd w:val="clear" w:color="auto" w:fill="auto"/>
            <w:vAlign w:val="center"/>
          </w:tcPr>
          <w:p w:rsidR="00815F18" w:rsidRPr="009604FB" w:rsidRDefault="00AE13E3">
            <w:pPr>
              <w:jc w:val="left"/>
              <w:rPr>
                <w:rFonts w:ascii="宋体" w:hAnsi="宋体" w:cs="宋体"/>
                <w:sz w:val="18"/>
                <w:szCs w:val="18"/>
              </w:rPr>
            </w:pPr>
            <w:r w:rsidRPr="009604FB">
              <w:rPr>
                <w:rFonts w:ascii="宋体" w:hAnsi="宋体" w:cs="宋体" w:hint="eastAsia"/>
                <w:kern w:val="0"/>
                <w:sz w:val="18"/>
                <w:szCs w:val="18"/>
              </w:rPr>
              <w:t>≤500</w:t>
            </w:r>
          </w:p>
        </w:tc>
      </w:tr>
      <w:tr w:rsidR="00815F18" w:rsidRPr="009604FB">
        <w:tc>
          <w:tcPr>
            <w:tcW w:w="1772" w:type="dxa"/>
            <w:vMerge/>
            <w:shd w:val="clear" w:color="auto" w:fill="auto"/>
            <w:vAlign w:val="center"/>
          </w:tcPr>
          <w:p w:rsidR="00815F18" w:rsidRPr="009604FB" w:rsidRDefault="00815F18">
            <w:pPr>
              <w:jc w:val="center"/>
              <w:rPr>
                <w:rFonts w:ascii="宋体" w:hAnsi="宋体" w:cs="宋体"/>
                <w:sz w:val="18"/>
                <w:szCs w:val="18"/>
              </w:rPr>
            </w:pPr>
          </w:p>
        </w:tc>
        <w:tc>
          <w:tcPr>
            <w:tcW w:w="3013" w:type="dxa"/>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kern w:val="0"/>
                <w:sz w:val="18"/>
                <w:szCs w:val="18"/>
              </w:rPr>
              <w:t>总面积/（mm</w:t>
            </w:r>
            <w:r w:rsidRPr="009604FB">
              <w:rPr>
                <w:rFonts w:ascii="宋体" w:hAnsi="宋体" w:cs="宋体" w:hint="eastAsia"/>
                <w:kern w:val="0"/>
                <w:sz w:val="18"/>
                <w:szCs w:val="18"/>
                <w:vertAlign w:val="superscript"/>
              </w:rPr>
              <w:t>2</w:t>
            </w:r>
            <w:r w:rsidRPr="009604FB">
              <w:rPr>
                <w:rFonts w:ascii="宋体" w:hAnsi="宋体" w:cs="宋体" w:hint="eastAsia"/>
                <w:kern w:val="0"/>
                <w:sz w:val="18"/>
                <w:szCs w:val="18"/>
              </w:rPr>
              <w:t>/m</w:t>
            </w:r>
            <w:r w:rsidRPr="009604FB">
              <w:rPr>
                <w:rFonts w:ascii="宋体" w:hAnsi="宋体" w:cs="宋体" w:hint="eastAsia"/>
                <w:kern w:val="0"/>
                <w:sz w:val="18"/>
                <w:szCs w:val="18"/>
                <w:vertAlign w:val="superscript"/>
              </w:rPr>
              <w:t>2</w:t>
            </w:r>
            <w:r w:rsidRPr="009604FB">
              <w:rPr>
                <w:rFonts w:ascii="宋体" w:hAnsi="宋体" w:cs="宋体" w:hint="eastAsia"/>
                <w:kern w:val="0"/>
                <w:sz w:val="18"/>
                <w:szCs w:val="18"/>
              </w:rPr>
              <w:t>）</w:t>
            </w:r>
          </w:p>
        </w:tc>
        <w:tc>
          <w:tcPr>
            <w:tcW w:w="4785" w:type="dxa"/>
            <w:shd w:val="clear" w:color="auto" w:fill="auto"/>
            <w:vAlign w:val="center"/>
          </w:tcPr>
          <w:p w:rsidR="00815F18" w:rsidRPr="009604FB" w:rsidRDefault="00AE13E3">
            <w:pPr>
              <w:jc w:val="left"/>
              <w:rPr>
                <w:rFonts w:ascii="宋体" w:hAnsi="宋体" w:cs="宋体"/>
                <w:sz w:val="18"/>
                <w:szCs w:val="18"/>
              </w:rPr>
            </w:pPr>
            <w:r w:rsidRPr="009604FB">
              <w:rPr>
                <w:rFonts w:ascii="宋体" w:hAnsi="宋体" w:cs="宋体" w:hint="eastAsia"/>
                <w:kern w:val="0"/>
                <w:sz w:val="18"/>
                <w:szCs w:val="18"/>
              </w:rPr>
              <w:t>≤200</w:t>
            </w:r>
          </w:p>
        </w:tc>
      </w:tr>
      <w:tr w:rsidR="00815F18" w:rsidRPr="009604FB">
        <w:tc>
          <w:tcPr>
            <w:tcW w:w="1772" w:type="dxa"/>
            <w:vMerge/>
            <w:shd w:val="clear" w:color="auto" w:fill="auto"/>
            <w:vAlign w:val="center"/>
          </w:tcPr>
          <w:p w:rsidR="00815F18" w:rsidRPr="009604FB" w:rsidRDefault="00815F18">
            <w:pPr>
              <w:jc w:val="center"/>
              <w:rPr>
                <w:rFonts w:ascii="宋体" w:hAnsi="宋体" w:cs="宋体"/>
                <w:sz w:val="18"/>
                <w:szCs w:val="18"/>
              </w:rPr>
            </w:pPr>
          </w:p>
        </w:tc>
        <w:tc>
          <w:tcPr>
            <w:tcW w:w="3013" w:type="dxa"/>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kern w:val="0"/>
                <w:sz w:val="18"/>
                <w:szCs w:val="18"/>
              </w:rPr>
              <w:t>总处数/（处/m</w:t>
            </w:r>
            <w:r w:rsidRPr="009604FB">
              <w:rPr>
                <w:rFonts w:ascii="宋体" w:hAnsi="宋体" w:cs="宋体" w:hint="eastAsia"/>
                <w:kern w:val="0"/>
                <w:sz w:val="18"/>
                <w:szCs w:val="18"/>
                <w:vertAlign w:val="superscript"/>
              </w:rPr>
              <w:t>2</w:t>
            </w:r>
            <w:r w:rsidRPr="009604FB">
              <w:rPr>
                <w:rFonts w:ascii="宋体" w:hAnsi="宋体" w:cs="宋体" w:hint="eastAsia"/>
                <w:kern w:val="0"/>
                <w:sz w:val="18"/>
                <w:szCs w:val="18"/>
              </w:rPr>
              <w:t>）</w:t>
            </w:r>
          </w:p>
        </w:tc>
        <w:tc>
          <w:tcPr>
            <w:tcW w:w="4785" w:type="dxa"/>
            <w:shd w:val="clear" w:color="auto" w:fill="auto"/>
            <w:vAlign w:val="center"/>
          </w:tcPr>
          <w:p w:rsidR="00815F18" w:rsidRPr="009604FB" w:rsidRDefault="00AE13E3">
            <w:pPr>
              <w:jc w:val="left"/>
              <w:rPr>
                <w:rFonts w:ascii="宋体" w:hAnsi="宋体" w:cs="宋体"/>
                <w:sz w:val="18"/>
                <w:szCs w:val="18"/>
              </w:rPr>
            </w:pPr>
            <w:r w:rsidRPr="009604FB">
              <w:rPr>
                <w:rFonts w:ascii="宋体" w:hAnsi="宋体" w:cs="宋体" w:hint="eastAsia"/>
                <w:kern w:val="0"/>
                <w:sz w:val="18"/>
                <w:szCs w:val="18"/>
              </w:rPr>
              <w:t>≤5</w:t>
            </w:r>
          </w:p>
        </w:tc>
      </w:tr>
      <w:tr w:rsidR="00815F18" w:rsidRPr="009604FB">
        <w:tc>
          <w:tcPr>
            <w:tcW w:w="9570" w:type="dxa"/>
            <w:gridSpan w:val="3"/>
            <w:shd w:val="clear" w:color="auto" w:fill="auto"/>
            <w:vAlign w:val="center"/>
          </w:tcPr>
          <w:p w:rsidR="00815F18" w:rsidRPr="009604FB" w:rsidRDefault="00AE13E3">
            <w:pPr>
              <w:pStyle w:val="aff3"/>
              <w:jc w:val="left"/>
            </w:pPr>
            <w:r w:rsidRPr="009604FB">
              <w:rPr>
                <w:rFonts w:hAnsi="宋体" w:cs="宋体" w:hint="eastAsia"/>
              </w:rPr>
              <w:t>表中的色斑指芯板或芯板构件表面颜色不同的斑点；污渍指芯板或芯板构件表面的油污和污垢。</w:t>
            </w:r>
          </w:p>
        </w:tc>
      </w:tr>
    </w:tbl>
    <w:p w:rsidR="00815F18" w:rsidRPr="009604FB" w:rsidRDefault="00AE13E3">
      <w:pPr>
        <w:pStyle w:val="a9"/>
        <w:spacing w:before="156" w:after="156"/>
      </w:pPr>
      <w:r w:rsidRPr="009604FB">
        <w:rPr>
          <w:rFonts w:hint="eastAsia"/>
        </w:rPr>
        <w:t>钎焊质量</w:t>
      </w:r>
    </w:p>
    <w:p w:rsidR="00815F18" w:rsidRPr="009604FB" w:rsidRDefault="00AE13E3">
      <w:pPr>
        <w:pStyle w:val="afff2"/>
        <w:ind w:firstLineChars="0" w:firstLine="0"/>
      </w:pPr>
      <w:r w:rsidRPr="009604FB">
        <w:rPr>
          <w:rFonts w:ascii="黑体" w:eastAsia="黑体" w:hAnsi="黑体" w:cs="黑体" w:hint="eastAsia"/>
        </w:rPr>
        <w:t>6.1.3.1</w:t>
      </w:r>
      <w:r w:rsidRPr="009604FB">
        <w:rPr>
          <w:rFonts w:hint="eastAsia"/>
        </w:rPr>
        <w:t xml:space="preserve">  芯管钎焊率应为100%。</w:t>
      </w:r>
    </w:p>
    <w:p w:rsidR="00815F18" w:rsidRPr="009604FB" w:rsidRDefault="00AE13E3">
      <w:pPr>
        <w:pStyle w:val="afff2"/>
        <w:ind w:firstLineChars="0" w:firstLine="0"/>
      </w:pPr>
      <w:r w:rsidRPr="009604FB">
        <w:rPr>
          <w:rFonts w:ascii="黑体" w:eastAsia="黑体" w:hAnsi="黑体" w:cs="黑体" w:hint="eastAsia"/>
        </w:rPr>
        <w:t>6.1.3.2</w:t>
      </w:r>
      <w:r w:rsidRPr="009604FB">
        <w:rPr>
          <w:rFonts w:hint="eastAsia"/>
        </w:rPr>
        <w:t xml:space="preserve">  边框钎焊率不应小于98%。</w:t>
      </w:r>
    </w:p>
    <w:p w:rsidR="00815F18" w:rsidRPr="009604FB" w:rsidRDefault="00AE13E3">
      <w:pPr>
        <w:pStyle w:val="afff2"/>
        <w:ind w:firstLineChars="0" w:firstLine="0"/>
      </w:pPr>
      <w:r w:rsidRPr="009604FB">
        <w:rPr>
          <w:rFonts w:ascii="黑体" w:eastAsia="黑体" w:hAnsi="黑体" w:cs="黑体" w:hint="eastAsia"/>
          <w:szCs w:val="22"/>
        </w:rPr>
        <w:t xml:space="preserve">6.1.3.3 </w:t>
      </w:r>
      <w:r w:rsidRPr="009604FB">
        <w:rPr>
          <w:rFonts w:hAnsi="宋体" w:cs="宋体" w:hint="eastAsia"/>
          <w:szCs w:val="22"/>
        </w:rPr>
        <w:t xml:space="preserve"> 钎焊后单管拉断力应符合表7的规定。</w:t>
      </w:r>
    </w:p>
    <w:p w:rsidR="00815F18" w:rsidRPr="009604FB" w:rsidRDefault="00AE13E3">
      <w:pPr>
        <w:pStyle w:val="af9"/>
        <w:rPr>
          <w:rFonts w:hAnsi="宋体" w:cs="宋体"/>
          <w:szCs w:val="22"/>
        </w:rPr>
      </w:pPr>
      <w:r w:rsidRPr="009604FB">
        <w:rPr>
          <w:rFonts w:hAnsi="宋体" w:cs="宋体" w:hint="eastAsia"/>
          <w:szCs w:val="22"/>
        </w:rPr>
        <w:t>钎焊后单管拉断力合格要求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90"/>
        <w:gridCol w:w="3190"/>
        <w:gridCol w:w="3190"/>
      </w:tblGrid>
      <w:tr w:rsidR="00815F18" w:rsidRPr="009604FB">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rPr>
              <w:t>检验方式</w:t>
            </w:r>
          </w:p>
        </w:tc>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rPr>
              <w:t>芯管规格</w:t>
            </w:r>
          </w:p>
        </w:tc>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rPr>
              <w:t>拉断力</w:t>
            </w:r>
          </w:p>
          <w:p w:rsidR="00815F18" w:rsidRPr="009604FB" w:rsidRDefault="00033D1A">
            <w:pPr>
              <w:pStyle w:val="afffffff3"/>
              <w:autoSpaceDE/>
              <w:autoSpaceDN/>
              <w:ind w:firstLineChars="0" w:firstLine="0"/>
              <w:jc w:val="center"/>
              <w:rPr>
                <w:rFonts w:hAnsi="宋体" w:cs="宋体"/>
                <w:sz w:val="18"/>
                <w:szCs w:val="18"/>
              </w:rPr>
            </w:pPr>
            <w:r w:rsidRPr="009604FB">
              <w:rPr>
                <w:rFonts w:hAnsi="宋体" w:cs="宋体" w:hint="eastAsia"/>
                <w:sz w:val="18"/>
                <w:szCs w:val="18"/>
              </w:rPr>
              <w:t>kN</w:t>
            </w:r>
          </w:p>
        </w:tc>
      </w:tr>
      <w:tr w:rsidR="00815F18" w:rsidRPr="009604FB">
        <w:tc>
          <w:tcPr>
            <w:tcW w:w="3190" w:type="dxa"/>
            <w:vMerge w:val="restart"/>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rPr>
              <w:t>单管拉伸试验</w:t>
            </w:r>
          </w:p>
        </w:tc>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lang w:bidi="ar"/>
              </w:rPr>
              <w:t>φ51×0.3</w:t>
            </w:r>
          </w:p>
        </w:tc>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rPr>
              <w:t>≥</w:t>
            </w:r>
            <w:r w:rsidR="00033D1A" w:rsidRPr="009604FB">
              <w:rPr>
                <w:rFonts w:hAnsi="宋体" w:cs="宋体" w:hint="eastAsia"/>
                <w:sz w:val="18"/>
                <w:szCs w:val="18"/>
              </w:rPr>
              <w:t>2</w:t>
            </w:r>
            <w:r w:rsidRPr="009604FB">
              <w:rPr>
                <w:rFonts w:hAnsi="宋体" w:cs="宋体" w:hint="eastAsia"/>
                <w:sz w:val="18"/>
                <w:szCs w:val="18"/>
              </w:rPr>
              <w:t>5</w:t>
            </w:r>
          </w:p>
        </w:tc>
      </w:tr>
      <w:tr w:rsidR="0019221F" w:rsidRPr="009604FB">
        <w:tc>
          <w:tcPr>
            <w:tcW w:w="3190" w:type="dxa"/>
            <w:vMerge/>
            <w:shd w:val="clear" w:color="auto" w:fill="auto"/>
            <w:vAlign w:val="center"/>
          </w:tcPr>
          <w:p w:rsidR="0019221F" w:rsidRPr="009604FB" w:rsidRDefault="0019221F">
            <w:pPr>
              <w:pStyle w:val="afffffff3"/>
              <w:autoSpaceDE/>
              <w:autoSpaceDN/>
              <w:ind w:firstLineChars="0" w:firstLine="0"/>
              <w:jc w:val="center"/>
              <w:rPr>
                <w:rFonts w:hAnsi="宋体" w:cs="宋体"/>
                <w:sz w:val="18"/>
                <w:szCs w:val="18"/>
              </w:rPr>
            </w:pPr>
          </w:p>
        </w:tc>
        <w:tc>
          <w:tcPr>
            <w:tcW w:w="3190" w:type="dxa"/>
            <w:shd w:val="clear" w:color="auto" w:fill="auto"/>
            <w:vAlign w:val="center"/>
          </w:tcPr>
          <w:p w:rsidR="0019221F" w:rsidRPr="009604FB" w:rsidRDefault="0019221F" w:rsidP="0019221F">
            <w:pPr>
              <w:pStyle w:val="afffffff3"/>
              <w:autoSpaceDE/>
              <w:autoSpaceDN/>
              <w:ind w:firstLineChars="0" w:firstLine="0"/>
              <w:jc w:val="center"/>
              <w:rPr>
                <w:rFonts w:hAnsi="宋体" w:cs="宋体"/>
                <w:sz w:val="18"/>
                <w:szCs w:val="18"/>
                <w:lang w:bidi="ar"/>
              </w:rPr>
            </w:pPr>
            <w:r w:rsidRPr="009604FB">
              <w:rPr>
                <w:rFonts w:hAnsi="宋体" w:cs="宋体" w:hint="eastAsia"/>
                <w:sz w:val="18"/>
                <w:szCs w:val="18"/>
                <w:lang w:bidi="ar"/>
              </w:rPr>
              <w:t>φ51×0.4</w:t>
            </w:r>
          </w:p>
        </w:tc>
        <w:tc>
          <w:tcPr>
            <w:tcW w:w="3190" w:type="dxa"/>
            <w:shd w:val="clear" w:color="auto" w:fill="auto"/>
            <w:vAlign w:val="center"/>
          </w:tcPr>
          <w:p w:rsidR="0019221F" w:rsidRPr="009604FB" w:rsidRDefault="00A7223B">
            <w:pPr>
              <w:pStyle w:val="afffffff3"/>
              <w:autoSpaceDE/>
              <w:autoSpaceDN/>
              <w:ind w:firstLineChars="0" w:firstLine="0"/>
              <w:jc w:val="center"/>
              <w:rPr>
                <w:rFonts w:hAnsi="宋体" w:cs="宋体"/>
                <w:sz w:val="18"/>
                <w:szCs w:val="18"/>
              </w:rPr>
            </w:pPr>
            <w:r w:rsidRPr="009604FB">
              <w:rPr>
                <w:rFonts w:hAnsi="宋体" w:cs="宋体" w:hint="eastAsia"/>
                <w:sz w:val="18"/>
                <w:szCs w:val="18"/>
              </w:rPr>
              <w:t>≥31</w:t>
            </w:r>
          </w:p>
        </w:tc>
      </w:tr>
      <w:tr w:rsidR="00815F18" w:rsidRPr="009604FB">
        <w:tc>
          <w:tcPr>
            <w:tcW w:w="3190" w:type="dxa"/>
            <w:vMerge/>
            <w:shd w:val="clear" w:color="auto" w:fill="auto"/>
            <w:vAlign w:val="center"/>
          </w:tcPr>
          <w:p w:rsidR="00815F18" w:rsidRPr="009604FB" w:rsidRDefault="00815F18">
            <w:pPr>
              <w:jc w:val="center"/>
              <w:rPr>
                <w:rFonts w:ascii="宋体" w:hAnsi="宋体" w:cs="宋体"/>
                <w:sz w:val="18"/>
                <w:szCs w:val="18"/>
              </w:rPr>
            </w:pPr>
          </w:p>
        </w:tc>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lang w:bidi="ar"/>
              </w:rPr>
              <w:t>Φ51×0.5</w:t>
            </w:r>
          </w:p>
        </w:tc>
        <w:tc>
          <w:tcPr>
            <w:tcW w:w="3190" w:type="dxa"/>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sz w:val="18"/>
                <w:szCs w:val="18"/>
              </w:rPr>
              <w:t>≥</w:t>
            </w:r>
            <w:r w:rsidR="00033D1A" w:rsidRPr="009604FB">
              <w:rPr>
                <w:rFonts w:ascii="宋体" w:hAnsi="宋体" w:cs="宋体" w:hint="eastAsia"/>
                <w:sz w:val="18"/>
                <w:szCs w:val="18"/>
              </w:rPr>
              <w:t>4</w:t>
            </w:r>
            <w:r w:rsidRPr="009604FB">
              <w:rPr>
                <w:rFonts w:ascii="宋体" w:hAnsi="宋体" w:cs="宋体" w:hint="eastAsia"/>
                <w:sz w:val="18"/>
                <w:szCs w:val="18"/>
              </w:rPr>
              <w:t>0</w:t>
            </w:r>
          </w:p>
        </w:tc>
      </w:tr>
      <w:tr w:rsidR="00815F18" w:rsidRPr="009604FB">
        <w:tc>
          <w:tcPr>
            <w:tcW w:w="3190" w:type="dxa"/>
            <w:vMerge/>
            <w:shd w:val="clear" w:color="auto" w:fill="auto"/>
            <w:vAlign w:val="center"/>
          </w:tcPr>
          <w:p w:rsidR="00815F18" w:rsidRPr="009604FB" w:rsidRDefault="00815F18">
            <w:pPr>
              <w:jc w:val="center"/>
              <w:rPr>
                <w:rFonts w:ascii="宋体" w:hAnsi="宋体" w:cs="宋体"/>
                <w:sz w:val="18"/>
                <w:szCs w:val="18"/>
              </w:rPr>
            </w:pPr>
          </w:p>
        </w:tc>
        <w:tc>
          <w:tcPr>
            <w:tcW w:w="3190" w:type="dxa"/>
            <w:shd w:val="clear" w:color="auto" w:fill="auto"/>
            <w:vAlign w:val="center"/>
          </w:tcPr>
          <w:p w:rsidR="00815F18" w:rsidRPr="009604FB" w:rsidRDefault="00AE13E3">
            <w:pPr>
              <w:pStyle w:val="afffffff3"/>
              <w:autoSpaceDE/>
              <w:autoSpaceDN/>
              <w:ind w:firstLineChars="0" w:firstLine="0"/>
              <w:jc w:val="center"/>
              <w:rPr>
                <w:rFonts w:hAnsi="宋体" w:cs="宋体"/>
                <w:sz w:val="18"/>
                <w:szCs w:val="18"/>
              </w:rPr>
            </w:pPr>
            <w:r w:rsidRPr="009604FB">
              <w:rPr>
                <w:rFonts w:hAnsi="宋体" w:cs="宋体" w:hint="eastAsia"/>
                <w:sz w:val="18"/>
                <w:szCs w:val="18"/>
              </w:rPr>
              <w:t>Φ32×0.18</w:t>
            </w:r>
          </w:p>
        </w:tc>
        <w:tc>
          <w:tcPr>
            <w:tcW w:w="3190" w:type="dxa"/>
            <w:shd w:val="clear" w:color="auto" w:fill="auto"/>
            <w:vAlign w:val="center"/>
          </w:tcPr>
          <w:p w:rsidR="00815F18" w:rsidRPr="009604FB" w:rsidRDefault="00AE13E3" w:rsidP="00033D1A">
            <w:pPr>
              <w:jc w:val="center"/>
              <w:rPr>
                <w:rFonts w:ascii="宋体" w:hAnsi="宋体" w:cs="宋体"/>
                <w:sz w:val="18"/>
                <w:szCs w:val="18"/>
              </w:rPr>
            </w:pPr>
            <w:r w:rsidRPr="009604FB">
              <w:rPr>
                <w:rFonts w:ascii="宋体" w:hAnsi="宋体" w:cs="宋体" w:hint="eastAsia"/>
                <w:sz w:val="18"/>
                <w:szCs w:val="18"/>
              </w:rPr>
              <w:t>≥9</w:t>
            </w:r>
            <w:r w:rsidR="00033D1A" w:rsidRPr="009604FB">
              <w:rPr>
                <w:rFonts w:ascii="宋体" w:hAnsi="宋体" w:cs="宋体" w:hint="eastAsia"/>
                <w:sz w:val="18"/>
                <w:szCs w:val="18"/>
              </w:rPr>
              <w:t>.</w:t>
            </w:r>
            <w:r w:rsidRPr="009604FB">
              <w:rPr>
                <w:rFonts w:ascii="宋体" w:hAnsi="宋体" w:cs="宋体" w:hint="eastAsia"/>
                <w:sz w:val="18"/>
                <w:szCs w:val="18"/>
              </w:rPr>
              <w:t>4</w:t>
            </w:r>
          </w:p>
        </w:tc>
      </w:tr>
      <w:tr w:rsidR="00815F18" w:rsidRPr="009604FB">
        <w:tc>
          <w:tcPr>
            <w:tcW w:w="3190" w:type="dxa"/>
            <w:vMerge/>
            <w:shd w:val="clear" w:color="auto" w:fill="auto"/>
            <w:vAlign w:val="center"/>
          </w:tcPr>
          <w:p w:rsidR="00815F18" w:rsidRPr="009604FB" w:rsidRDefault="00815F18">
            <w:pPr>
              <w:jc w:val="center"/>
              <w:rPr>
                <w:rFonts w:ascii="宋体" w:hAnsi="宋体" w:cs="宋体"/>
                <w:sz w:val="18"/>
                <w:szCs w:val="18"/>
              </w:rPr>
            </w:pPr>
          </w:p>
        </w:tc>
        <w:tc>
          <w:tcPr>
            <w:tcW w:w="3190" w:type="dxa"/>
            <w:shd w:val="clear" w:color="auto" w:fill="auto"/>
            <w:vAlign w:val="center"/>
          </w:tcPr>
          <w:p w:rsidR="00815F18" w:rsidRPr="009604FB" w:rsidRDefault="00AE13E3">
            <w:pPr>
              <w:ind w:rightChars="-30" w:right="-63"/>
              <w:jc w:val="center"/>
              <w:rPr>
                <w:rFonts w:ascii="宋体" w:hAnsi="宋体" w:cs="宋体"/>
                <w:sz w:val="18"/>
                <w:szCs w:val="18"/>
              </w:rPr>
            </w:pPr>
            <w:r w:rsidRPr="009604FB">
              <w:rPr>
                <w:rFonts w:ascii="宋体" w:hAnsi="宋体" w:cs="宋体" w:hint="eastAsia"/>
                <w:sz w:val="18"/>
                <w:szCs w:val="18"/>
              </w:rPr>
              <w:t>Φ32×0.22</w:t>
            </w:r>
          </w:p>
        </w:tc>
        <w:tc>
          <w:tcPr>
            <w:tcW w:w="3190" w:type="dxa"/>
            <w:shd w:val="clear" w:color="auto" w:fill="auto"/>
            <w:vAlign w:val="center"/>
          </w:tcPr>
          <w:p w:rsidR="00815F18" w:rsidRPr="009604FB" w:rsidRDefault="00AE13E3" w:rsidP="00033D1A">
            <w:pPr>
              <w:jc w:val="center"/>
              <w:rPr>
                <w:rFonts w:ascii="宋体" w:hAnsi="宋体" w:cs="宋体"/>
                <w:sz w:val="18"/>
                <w:szCs w:val="18"/>
              </w:rPr>
            </w:pPr>
            <w:r w:rsidRPr="009604FB">
              <w:rPr>
                <w:rFonts w:ascii="宋体" w:hAnsi="宋体" w:cs="宋体" w:hint="eastAsia"/>
                <w:sz w:val="18"/>
                <w:szCs w:val="18"/>
              </w:rPr>
              <w:t>≥11</w:t>
            </w:r>
          </w:p>
        </w:tc>
      </w:tr>
      <w:tr w:rsidR="00815F18" w:rsidRPr="009604FB">
        <w:tc>
          <w:tcPr>
            <w:tcW w:w="3190" w:type="dxa"/>
            <w:vMerge/>
            <w:shd w:val="clear" w:color="auto" w:fill="auto"/>
            <w:vAlign w:val="center"/>
          </w:tcPr>
          <w:p w:rsidR="00815F18" w:rsidRPr="009604FB" w:rsidRDefault="00815F18">
            <w:pPr>
              <w:jc w:val="center"/>
              <w:rPr>
                <w:rFonts w:ascii="宋体" w:hAnsi="宋体" w:cs="宋体"/>
                <w:sz w:val="18"/>
                <w:szCs w:val="18"/>
              </w:rPr>
            </w:pPr>
          </w:p>
        </w:tc>
        <w:tc>
          <w:tcPr>
            <w:tcW w:w="3190" w:type="dxa"/>
            <w:shd w:val="clear" w:color="auto" w:fill="auto"/>
            <w:vAlign w:val="center"/>
          </w:tcPr>
          <w:p w:rsidR="00815F18" w:rsidRPr="009604FB" w:rsidRDefault="00AE13E3">
            <w:pPr>
              <w:ind w:rightChars="-30" w:right="-63"/>
              <w:jc w:val="center"/>
              <w:rPr>
                <w:rFonts w:ascii="宋体" w:hAnsi="宋体" w:cs="宋体"/>
                <w:sz w:val="18"/>
                <w:szCs w:val="18"/>
              </w:rPr>
            </w:pPr>
            <w:r w:rsidRPr="009604FB">
              <w:rPr>
                <w:rFonts w:ascii="宋体" w:hAnsi="宋体" w:cs="宋体" w:hint="eastAsia"/>
                <w:sz w:val="18"/>
                <w:szCs w:val="18"/>
              </w:rPr>
              <w:t>Φ32×0.30</w:t>
            </w:r>
          </w:p>
        </w:tc>
        <w:tc>
          <w:tcPr>
            <w:tcW w:w="3190" w:type="dxa"/>
            <w:shd w:val="clear" w:color="auto" w:fill="auto"/>
            <w:vAlign w:val="center"/>
          </w:tcPr>
          <w:p w:rsidR="00815F18" w:rsidRPr="009604FB" w:rsidRDefault="00AE13E3">
            <w:pPr>
              <w:jc w:val="center"/>
              <w:rPr>
                <w:rFonts w:ascii="宋体" w:hAnsi="宋体" w:cs="宋体"/>
                <w:sz w:val="18"/>
                <w:szCs w:val="18"/>
              </w:rPr>
            </w:pPr>
            <w:r w:rsidRPr="009604FB">
              <w:rPr>
                <w:rFonts w:ascii="宋体" w:hAnsi="宋体" w:cs="宋体" w:hint="eastAsia"/>
                <w:sz w:val="18"/>
                <w:szCs w:val="18"/>
              </w:rPr>
              <w:t>≥</w:t>
            </w:r>
            <w:r w:rsidR="00033D1A" w:rsidRPr="009604FB">
              <w:rPr>
                <w:rFonts w:ascii="宋体" w:hAnsi="宋体" w:cs="宋体" w:hint="eastAsia"/>
                <w:sz w:val="18"/>
                <w:szCs w:val="18"/>
              </w:rPr>
              <w:t>1</w:t>
            </w:r>
            <w:r w:rsidRPr="009604FB">
              <w:rPr>
                <w:rFonts w:ascii="宋体" w:hAnsi="宋体" w:cs="宋体" w:hint="eastAsia"/>
                <w:sz w:val="18"/>
                <w:szCs w:val="18"/>
              </w:rPr>
              <w:t>5</w:t>
            </w:r>
          </w:p>
        </w:tc>
      </w:tr>
    </w:tbl>
    <w:p w:rsidR="00815F18" w:rsidRDefault="00AE13E3">
      <w:pPr>
        <w:pStyle w:val="a9"/>
        <w:spacing w:before="156" w:after="156"/>
      </w:pPr>
      <w:r>
        <w:rPr>
          <w:rFonts w:hint="eastAsia"/>
        </w:rPr>
        <w:t>耐腐蚀能力</w:t>
      </w:r>
    </w:p>
    <w:p w:rsidR="00400383" w:rsidRDefault="00AE13E3" w:rsidP="00400383">
      <w:pPr>
        <w:pStyle w:val="afff2"/>
        <w:rPr>
          <w:szCs w:val="22"/>
        </w:rPr>
      </w:pPr>
      <w:r>
        <w:rPr>
          <w:rFonts w:hint="eastAsia"/>
          <w:szCs w:val="22"/>
        </w:rPr>
        <w:t>对不锈钢芯板及构件取样进行耐中性盐雾腐蚀试验，试验后按GB/T</w:t>
      </w:r>
      <w:r w:rsidR="00F65C01">
        <w:rPr>
          <w:rFonts w:hint="eastAsia"/>
          <w:szCs w:val="22"/>
        </w:rPr>
        <w:t xml:space="preserve"> </w:t>
      </w:r>
      <w:r>
        <w:rPr>
          <w:rFonts w:hint="eastAsia"/>
          <w:szCs w:val="22"/>
        </w:rPr>
        <w:t>6461规定的评级方法进行评定，其耐腐蚀能力应符合表8的规定。</w:t>
      </w:r>
    </w:p>
    <w:p w:rsidR="00815F18" w:rsidRDefault="00AE13E3">
      <w:pPr>
        <w:pStyle w:val="af9"/>
      </w:pPr>
      <w:r>
        <w:rPr>
          <w:rFonts w:hint="eastAsia"/>
        </w:rPr>
        <w:lastRenderedPageBreak/>
        <w:t>不锈钢芯板及构件耐中性盐雾腐蚀能力要求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2"/>
        <w:gridCol w:w="2392"/>
        <w:gridCol w:w="2393"/>
        <w:gridCol w:w="2393"/>
      </w:tblGrid>
      <w:tr w:rsidR="00815F18">
        <w:tc>
          <w:tcPr>
            <w:tcW w:w="2392" w:type="dxa"/>
            <w:shd w:val="clear" w:color="auto" w:fill="auto"/>
            <w:vAlign w:val="center"/>
          </w:tcPr>
          <w:p w:rsidR="00815F18" w:rsidRDefault="00AE13E3">
            <w:pPr>
              <w:pStyle w:val="21"/>
              <w:tabs>
                <w:tab w:val="left" w:pos="1218"/>
                <w:tab w:val="left" w:pos="1834"/>
              </w:tabs>
              <w:spacing w:after="0"/>
              <w:ind w:leftChars="0" w:left="0" w:firstLine="0"/>
              <w:jc w:val="center"/>
              <w:rPr>
                <w:rFonts w:ascii="宋体"/>
                <w:sz w:val="18"/>
              </w:rPr>
            </w:pPr>
            <w:r>
              <w:rPr>
                <w:rFonts w:ascii="宋体" w:hAnsi="宋体" w:cs="宋体" w:hint="eastAsia"/>
                <w:sz w:val="18"/>
                <w:szCs w:val="18"/>
              </w:rPr>
              <w:t>芯板材料牌号</w:t>
            </w:r>
          </w:p>
        </w:tc>
        <w:tc>
          <w:tcPr>
            <w:tcW w:w="2392" w:type="dxa"/>
            <w:shd w:val="clear" w:color="auto" w:fill="auto"/>
            <w:vAlign w:val="center"/>
          </w:tcPr>
          <w:p w:rsidR="00815F18" w:rsidRDefault="00AE13E3">
            <w:pPr>
              <w:pStyle w:val="21"/>
              <w:tabs>
                <w:tab w:val="left" w:pos="1218"/>
                <w:tab w:val="left" w:pos="1834"/>
              </w:tabs>
              <w:spacing w:after="0"/>
              <w:ind w:leftChars="-9" w:left="1" w:hanging="20"/>
              <w:jc w:val="center"/>
              <w:rPr>
                <w:rFonts w:ascii="宋体"/>
                <w:sz w:val="18"/>
              </w:rPr>
            </w:pPr>
            <w:r>
              <w:rPr>
                <w:rFonts w:ascii="宋体" w:hAnsi="宋体" w:cs="宋体" w:hint="eastAsia"/>
                <w:sz w:val="18"/>
                <w:szCs w:val="18"/>
              </w:rPr>
              <w:t>市场流通牌号</w:t>
            </w:r>
          </w:p>
        </w:tc>
        <w:tc>
          <w:tcPr>
            <w:tcW w:w="2393" w:type="dxa"/>
            <w:shd w:val="clear" w:color="auto" w:fill="auto"/>
            <w:vAlign w:val="center"/>
          </w:tcPr>
          <w:p w:rsidR="00815F18" w:rsidRDefault="00AE13E3">
            <w:pPr>
              <w:pStyle w:val="21"/>
              <w:tabs>
                <w:tab w:val="left" w:pos="1218"/>
                <w:tab w:val="left" w:pos="1834"/>
              </w:tabs>
              <w:spacing w:after="0"/>
              <w:ind w:leftChars="0" w:left="0" w:firstLine="0"/>
              <w:jc w:val="center"/>
              <w:rPr>
                <w:rFonts w:ascii="宋体" w:hAnsi="宋体" w:cs="宋体"/>
                <w:sz w:val="18"/>
                <w:szCs w:val="18"/>
              </w:rPr>
            </w:pPr>
            <w:r>
              <w:rPr>
                <w:rFonts w:ascii="宋体" w:hAnsi="宋体" w:cs="宋体" w:hint="eastAsia"/>
                <w:sz w:val="18"/>
                <w:szCs w:val="18"/>
              </w:rPr>
              <w:t>试验周期</w:t>
            </w:r>
          </w:p>
          <w:p w:rsidR="00815F18" w:rsidRDefault="00AE13E3">
            <w:pPr>
              <w:pStyle w:val="21"/>
              <w:tabs>
                <w:tab w:val="left" w:pos="1218"/>
                <w:tab w:val="left" w:pos="1834"/>
              </w:tabs>
              <w:spacing w:after="0"/>
              <w:ind w:leftChars="0" w:left="0" w:firstLine="0"/>
              <w:jc w:val="center"/>
              <w:rPr>
                <w:rFonts w:ascii="宋体"/>
                <w:sz w:val="18"/>
              </w:rPr>
            </w:pPr>
            <w:r>
              <w:rPr>
                <w:rFonts w:ascii="宋体" w:hAnsi="宋体" w:cs="宋体" w:hint="eastAsia"/>
                <w:sz w:val="18"/>
                <w:szCs w:val="18"/>
              </w:rPr>
              <w:t>h</w:t>
            </w:r>
          </w:p>
        </w:tc>
        <w:tc>
          <w:tcPr>
            <w:tcW w:w="2393" w:type="dxa"/>
            <w:shd w:val="clear" w:color="auto" w:fill="auto"/>
            <w:vAlign w:val="center"/>
          </w:tcPr>
          <w:p w:rsidR="00815F18" w:rsidRDefault="00AE13E3">
            <w:pPr>
              <w:pStyle w:val="21"/>
              <w:tabs>
                <w:tab w:val="left" w:pos="1218"/>
                <w:tab w:val="left" w:pos="1834"/>
              </w:tabs>
              <w:spacing w:after="0"/>
              <w:ind w:leftChars="9" w:left="419" w:hanging="400"/>
              <w:jc w:val="center"/>
              <w:rPr>
                <w:rFonts w:ascii="宋体"/>
                <w:sz w:val="18"/>
              </w:rPr>
            </w:pPr>
            <w:r>
              <w:rPr>
                <w:rFonts w:ascii="宋体" w:hAnsi="宋体" w:cs="宋体" w:hint="eastAsia"/>
                <w:sz w:val="18"/>
                <w:szCs w:val="18"/>
              </w:rPr>
              <w:t>要求</w:t>
            </w:r>
          </w:p>
        </w:tc>
      </w:tr>
      <w:tr w:rsidR="00815F18">
        <w:tc>
          <w:tcPr>
            <w:tcW w:w="2392" w:type="dxa"/>
            <w:shd w:val="clear" w:color="auto" w:fill="auto"/>
            <w:vAlign w:val="center"/>
          </w:tcPr>
          <w:p w:rsidR="00815F18" w:rsidRDefault="00AE13E3">
            <w:pPr>
              <w:tabs>
                <w:tab w:val="left" w:pos="6720"/>
              </w:tabs>
              <w:jc w:val="center"/>
              <w:rPr>
                <w:rFonts w:ascii="宋体"/>
                <w:sz w:val="18"/>
              </w:rPr>
            </w:pPr>
            <w:r>
              <w:rPr>
                <w:rFonts w:ascii="宋体" w:hAnsi="宋体" w:cs="宋体" w:hint="eastAsia"/>
                <w:sz w:val="18"/>
                <w:szCs w:val="18"/>
              </w:rPr>
              <w:t>06Cr19Ni10</w:t>
            </w:r>
          </w:p>
        </w:tc>
        <w:tc>
          <w:tcPr>
            <w:tcW w:w="2392" w:type="dxa"/>
            <w:shd w:val="clear" w:color="auto" w:fill="auto"/>
            <w:vAlign w:val="center"/>
          </w:tcPr>
          <w:p w:rsidR="00815F18" w:rsidRDefault="00AE13E3">
            <w:pPr>
              <w:pStyle w:val="21"/>
              <w:tabs>
                <w:tab w:val="left" w:pos="1218"/>
                <w:tab w:val="left" w:pos="1834"/>
              </w:tabs>
              <w:spacing w:after="0"/>
              <w:ind w:leftChars="9" w:left="418" w:hanging="399"/>
              <w:jc w:val="center"/>
              <w:rPr>
                <w:rFonts w:ascii="宋体"/>
                <w:sz w:val="18"/>
              </w:rPr>
            </w:pPr>
            <w:r>
              <w:rPr>
                <w:rFonts w:ascii="宋体" w:hAnsi="宋体" w:cs="宋体" w:hint="eastAsia"/>
                <w:sz w:val="18"/>
                <w:szCs w:val="18"/>
              </w:rPr>
              <w:t>304</w:t>
            </w:r>
          </w:p>
        </w:tc>
        <w:tc>
          <w:tcPr>
            <w:tcW w:w="2393" w:type="dxa"/>
            <w:shd w:val="clear" w:color="auto" w:fill="auto"/>
            <w:vAlign w:val="center"/>
          </w:tcPr>
          <w:p w:rsidR="00815F18" w:rsidRDefault="00AE13E3">
            <w:pPr>
              <w:pStyle w:val="21"/>
              <w:tabs>
                <w:tab w:val="left" w:pos="1218"/>
                <w:tab w:val="left" w:pos="1834"/>
              </w:tabs>
              <w:spacing w:after="0"/>
              <w:ind w:leftChars="0" w:left="0" w:firstLine="0"/>
              <w:jc w:val="center"/>
              <w:rPr>
                <w:rFonts w:ascii="宋体"/>
                <w:sz w:val="18"/>
              </w:rPr>
            </w:pPr>
            <w:r>
              <w:rPr>
                <w:rFonts w:ascii="宋体" w:hAnsi="宋体" w:cs="宋体" w:hint="eastAsia"/>
                <w:sz w:val="18"/>
                <w:szCs w:val="18"/>
              </w:rPr>
              <w:t>168</w:t>
            </w:r>
          </w:p>
        </w:tc>
        <w:tc>
          <w:tcPr>
            <w:tcW w:w="2393" w:type="dxa"/>
            <w:vMerge w:val="restart"/>
            <w:shd w:val="clear" w:color="auto" w:fill="auto"/>
            <w:vAlign w:val="center"/>
          </w:tcPr>
          <w:p w:rsidR="00815F18" w:rsidRDefault="00AE13E3">
            <w:pPr>
              <w:pStyle w:val="21"/>
              <w:tabs>
                <w:tab w:val="left" w:pos="1218"/>
                <w:tab w:val="left" w:pos="1834"/>
              </w:tabs>
              <w:spacing w:after="0"/>
              <w:ind w:leftChars="-9" w:left="421" w:hanging="440"/>
              <w:jc w:val="center"/>
              <w:rPr>
                <w:rFonts w:ascii="宋体"/>
                <w:sz w:val="18"/>
              </w:rPr>
            </w:pPr>
            <w:r>
              <w:rPr>
                <w:rFonts w:ascii="宋体" w:hAnsi="宋体" w:cs="宋体" w:hint="eastAsia"/>
                <w:sz w:val="18"/>
                <w:szCs w:val="18"/>
              </w:rPr>
              <w:t>保护评级</w:t>
            </w:r>
            <w:r w:rsidRPr="00EE0AC2">
              <w:rPr>
                <w:rFonts w:ascii="宋体" w:hAnsi="宋体" w:cs="宋体" w:hint="eastAsia"/>
                <w:i/>
                <w:sz w:val="18"/>
                <w:szCs w:val="18"/>
              </w:rPr>
              <w:t>R</w:t>
            </w:r>
            <w:r>
              <w:rPr>
                <w:rFonts w:ascii="宋体" w:hAnsi="宋体" w:cs="宋体" w:hint="eastAsia"/>
                <w:sz w:val="18"/>
                <w:szCs w:val="18"/>
                <w:vertAlign w:val="subscript"/>
              </w:rPr>
              <w:t>P</w:t>
            </w:r>
            <w:r>
              <w:rPr>
                <w:rFonts w:ascii="宋体" w:hAnsi="宋体" w:cs="宋体" w:hint="eastAsia"/>
                <w:sz w:val="18"/>
                <w:szCs w:val="18"/>
              </w:rPr>
              <w:t>/-为10/-</w:t>
            </w:r>
          </w:p>
        </w:tc>
      </w:tr>
      <w:tr w:rsidR="00815F18">
        <w:tc>
          <w:tcPr>
            <w:tcW w:w="2392" w:type="dxa"/>
            <w:shd w:val="clear" w:color="auto" w:fill="auto"/>
            <w:vAlign w:val="center"/>
          </w:tcPr>
          <w:p w:rsidR="00815F18" w:rsidRDefault="00AE13E3">
            <w:pPr>
              <w:tabs>
                <w:tab w:val="left" w:pos="6720"/>
              </w:tabs>
              <w:jc w:val="center"/>
              <w:rPr>
                <w:rFonts w:ascii="宋体"/>
                <w:sz w:val="18"/>
              </w:rPr>
            </w:pPr>
            <w:r>
              <w:rPr>
                <w:rFonts w:ascii="宋体" w:hAnsi="宋体" w:cs="宋体" w:hint="eastAsia"/>
                <w:sz w:val="18"/>
                <w:szCs w:val="18"/>
              </w:rPr>
              <w:t>022Cr19Ni10</w:t>
            </w:r>
          </w:p>
        </w:tc>
        <w:tc>
          <w:tcPr>
            <w:tcW w:w="2392" w:type="dxa"/>
            <w:shd w:val="clear" w:color="auto" w:fill="auto"/>
            <w:vAlign w:val="center"/>
          </w:tcPr>
          <w:p w:rsidR="00815F18" w:rsidRDefault="00AE13E3">
            <w:pPr>
              <w:pStyle w:val="21"/>
              <w:tabs>
                <w:tab w:val="left" w:pos="1218"/>
                <w:tab w:val="left" w:pos="1834"/>
              </w:tabs>
              <w:spacing w:after="0"/>
              <w:ind w:leftChars="9" w:left="418" w:hanging="399"/>
              <w:jc w:val="center"/>
              <w:rPr>
                <w:rFonts w:ascii="宋体"/>
                <w:sz w:val="18"/>
              </w:rPr>
            </w:pPr>
            <w:r>
              <w:rPr>
                <w:rFonts w:ascii="宋体" w:hAnsi="宋体" w:cs="宋体" w:hint="eastAsia"/>
                <w:sz w:val="18"/>
                <w:szCs w:val="18"/>
              </w:rPr>
              <w:t>304L</w:t>
            </w:r>
          </w:p>
        </w:tc>
        <w:tc>
          <w:tcPr>
            <w:tcW w:w="2393" w:type="dxa"/>
            <w:shd w:val="clear" w:color="auto" w:fill="auto"/>
            <w:vAlign w:val="center"/>
          </w:tcPr>
          <w:p w:rsidR="00815F18" w:rsidRDefault="00AE13E3">
            <w:pPr>
              <w:pStyle w:val="21"/>
              <w:tabs>
                <w:tab w:val="left" w:pos="1218"/>
                <w:tab w:val="left" w:pos="1834"/>
              </w:tabs>
              <w:spacing w:after="0"/>
              <w:ind w:leftChars="0" w:left="0" w:firstLine="0"/>
              <w:jc w:val="center"/>
              <w:rPr>
                <w:rFonts w:ascii="宋体"/>
                <w:sz w:val="18"/>
              </w:rPr>
            </w:pPr>
            <w:r>
              <w:rPr>
                <w:rFonts w:ascii="宋体" w:hAnsi="宋体" w:cs="宋体" w:hint="eastAsia"/>
                <w:sz w:val="18"/>
                <w:szCs w:val="18"/>
              </w:rPr>
              <w:t>240</w:t>
            </w:r>
          </w:p>
        </w:tc>
        <w:tc>
          <w:tcPr>
            <w:tcW w:w="2393" w:type="dxa"/>
            <w:vMerge/>
            <w:shd w:val="clear" w:color="auto" w:fill="auto"/>
            <w:vAlign w:val="center"/>
          </w:tcPr>
          <w:p w:rsidR="00815F18" w:rsidRDefault="00815F18">
            <w:pPr>
              <w:pStyle w:val="21"/>
              <w:tabs>
                <w:tab w:val="left" w:pos="1218"/>
                <w:tab w:val="left" w:pos="1834"/>
              </w:tabs>
              <w:spacing w:after="0"/>
              <w:jc w:val="center"/>
              <w:rPr>
                <w:rFonts w:ascii="宋体"/>
                <w:sz w:val="18"/>
              </w:rPr>
            </w:pPr>
          </w:p>
        </w:tc>
      </w:tr>
      <w:tr w:rsidR="00815F18">
        <w:tc>
          <w:tcPr>
            <w:tcW w:w="2392" w:type="dxa"/>
            <w:shd w:val="clear" w:color="auto" w:fill="auto"/>
            <w:vAlign w:val="center"/>
          </w:tcPr>
          <w:p w:rsidR="00815F18" w:rsidRDefault="00AE13E3">
            <w:pPr>
              <w:pStyle w:val="21"/>
              <w:tabs>
                <w:tab w:val="left" w:pos="1218"/>
                <w:tab w:val="left" w:pos="1834"/>
              </w:tabs>
              <w:spacing w:after="0"/>
              <w:ind w:leftChars="9" w:left="418" w:hanging="399"/>
              <w:jc w:val="center"/>
              <w:rPr>
                <w:rFonts w:ascii="宋体"/>
                <w:sz w:val="18"/>
              </w:rPr>
            </w:pPr>
            <w:r>
              <w:rPr>
                <w:rFonts w:ascii="宋体" w:hAnsi="宋体" w:cs="宋体" w:hint="eastAsia"/>
                <w:bCs/>
                <w:sz w:val="18"/>
                <w:szCs w:val="18"/>
              </w:rPr>
              <w:t>022Cr17Ni12Mo2</w:t>
            </w:r>
          </w:p>
        </w:tc>
        <w:tc>
          <w:tcPr>
            <w:tcW w:w="2392" w:type="dxa"/>
            <w:shd w:val="clear" w:color="auto" w:fill="auto"/>
            <w:vAlign w:val="center"/>
          </w:tcPr>
          <w:p w:rsidR="00815F18" w:rsidRDefault="00AE13E3">
            <w:pPr>
              <w:pStyle w:val="21"/>
              <w:tabs>
                <w:tab w:val="left" w:pos="1218"/>
                <w:tab w:val="left" w:pos="1834"/>
              </w:tabs>
              <w:spacing w:after="0"/>
              <w:ind w:leftChars="9" w:left="418" w:hanging="399"/>
              <w:jc w:val="center"/>
              <w:rPr>
                <w:rFonts w:ascii="宋体"/>
                <w:sz w:val="18"/>
              </w:rPr>
            </w:pPr>
            <w:r>
              <w:rPr>
                <w:rFonts w:ascii="宋体" w:hAnsi="宋体" w:cs="宋体" w:hint="eastAsia"/>
                <w:sz w:val="18"/>
                <w:szCs w:val="18"/>
              </w:rPr>
              <w:t>316L</w:t>
            </w:r>
          </w:p>
        </w:tc>
        <w:tc>
          <w:tcPr>
            <w:tcW w:w="2393" w:type="dxa"/>
            <w:shd w:val="clear" w:color="auto" w:fill="auto"/>
            <w:vAlign w:val="center"/>
          </w:tcPr>
          <w:p w:rsidR="00815F18" w:rsidRDefault="00AE13E3">
            <w:pPr>
              <w:pStyle w:val="21"/>
              <w:tabs>
                <w:tab w:val="left" w:pos="1218"/>
                <w:tab w:val="left" w:pos="1834"/>
              </w:tabs>
              <w:spacing w:after="0"/>
              <w:ind w:leftChars="0" w:left="0" w:firstLine="0"/>
              <w:jc w:val="center"/>
              <w:rPr>
                <w:rFonts w:ascii="宋体"/>
                <w:sz w:val="18"/>
              </w:rPr>
            </w:pPr>
            <w:r>
              <w:rPr>
                <w:rFonts w:ascii="宋体" w:hAnsi="宋体" w:cs="宋体" w:hint="eastAsia"/>
                <w:sz w:val="18"/>
                <w:szCs w:val="18"/>
              </w:rPr>
              <w:t>240</w:t>
            </w:r>
          </w:p>
        </w:tc>
        <w:tc>
          <w:tcPr>
            <w:tcW w:w="2393" w:type="dxa"/>
            <w:vMerge/>
            <w:shd w:val="clear" w:color="auto" w:fill="auto"/>
            <w:vAlign w:val="center"/>
          </w:tcPr>
          <w:p w:rsidR="00815F18" w:rsidRDefault="00815F18">
            <w:pPr>
              <w:pStyle w:val="21"/>
              <w:tabs>
                <w:tab w:val="left" w:pos="1218"/>
                <w:tab w:val="left" w:pos="1834"/>
              </w:tabs>
              <w:spacing w:after="0"/>
              <w:jc w:val="center"/>
              <w:rPr>
                <w:rFonts w:ascii="宋体"/>
                <w:sz w:val="18"/>
              </w:rPr>
            </w:pPr>
          </w:p>
        </w:tc>
      </w:tr>
      <w:tr w:rsidR="00815F18">
        <w:tc>
          <w:tcPr>
            <w:tcW w:w="9570" w:type="dxa"/>
            <w:gridSpan w:val="4"/>
            <w:shd w:val="clear" w:color="auto" w:fill="auto"/>
            <w:vAlign w:val="center"/>
          </w:tcPr>
          <w:p w:rsidR="00815F18" w:rsidRDefault="00AE13E3">
            <w:pPr>
              <w:pStyle w:val="aff3"/>
              <w:autoSpaceDE/>
              <w:autoSpaceDN/>
              <w:jc w:val="left"/>
            </w:pPr>
            <w:r>
              <w:rPr>
                <w:rFonts w:hint="eastAsia"/>
              </w:rPr>
              <w:t>表中的耐腐蚀试验的试件取钎焊后材料。</w:t>
            </w:r>
          </w:p>
        </w:tc>
      </w:tr>
    </w:tbl>
    <w:p w:rsidR="00815F18" w:rsidRDefault="00AE13E3">
      <w:pPr>
        <w:pStyle w:val="a8"/>
      </w:pPr>
      <w:bookmarkStart w:id="579" w:name="_Toc134087384"/>
      <w:bookmarkStart w:id="580" w:name="_Toc134111089"/>
      <w:bookmarkStart w:id="581" w:name="_Toc134088385"/>
      <w:bookmarkStart w:id="582" w:name="_Toc134169850"/>
      <w:bookmarkStart w:id="583" w:name="_Toc134170067"/>
      <w:bookmarkStart w:id="584" w:name="_Toc134175986"/>
      <w:bookmarkStart w:id="585" w:name="_Toc134798373"/>
      <w:bookmarkStart w:id="586" w:name="_Toc134801419"/>
      <w:bookmarkStart w:id="587" w:name="_Toc135036720"/>
      <w:bookmarkStart w:id="588" w:name="_Toc135057316"/>
      <w:bookmarkStart w:id="589" w:name="_Toc135658606"/>
      <w:r>
        <w:rPr>
          <w:rFonts w:hint="eastAsia"/>
        </w:rPr>
        <w:t>不锈钢芯板要求</w:t>
      </w:r>
      <w:bookmarkEnd w:id="579"/>
      <w:bookmarkEnd w:id="580"/>
      <w:bookmarkEnd w:id="581"/>
      <w:bookmarkEnd w:id="582"/>
      <w:bookmarkEnd w:id="583"/>
      <w:bookmarkEnd w:id="584"/>
      <w:bookmarkEnd w:id="585"/>
      <w:bookmarkEnd w:id="586"/>
      <w:bookmarkEnd w:id="587"/>
      <w:bookmarkEnd w:id="588"/>
      <w:bookmarkEnd w:id="589"/>
    </w:p>
    <w:p w:rsidR="00815F18" w:rsidRDefault="00AE13E3">
      <w:pPr>
        <w:pStyle w:val="a9"/>
        <w:spacing w:before="156" w:after="156"/>
      </w:pPr>
      <w:r>
        <w:rPr>
          <w:rFonts w:hint="eastAsia"/>
        </w:rPr>
        <w:t>尺寸</w:t>
      </w:r>
      <w:r w:rsidR="00AA2F63">
        <w:rPr>
          <w:rFonts w:hint="eastAsia"/>
        </w:rPr>
        <w:t>允许</w:t>
      </w:r>
      <w:r>
        <w:rPr>
          <w:rFonts w:hint="eastAsia"/>
        </w:rPr>
        <w:t>偏差</w:t>
      </w:r>
    </w:p>
    <w:p w:rsidR="00815F18" w:rsidRDefault="00AE13E3">
      <w:pPr>
        <w:pStyle w:val="afff2"/>
        <w:ind w:firstLineChars="0" w:firstLine="0"/>
      </w:pPr>
      <w:r>
        <w:rPr>
          <w:rFonts w:ascii="黑体" w:eastAsia="黑体" w:hAnsi="黑体" w:cs="黑体" w:hint="eastAsia"/>
        </w:rPr>
        <w:t>6.2.1.1</w:t>
      </w:r>
      <w:r>
        <w:rPr>
          <w:rFonts w:hint="eastAsia"/>
        </w:rPr>
        <w:t xml:space="preserve">  不锈钢芯板常用规格的技术参数</w:t>
      </w:r>
      <w:r>
        <w:rPr>
          <w:rFonts w:hAnsi="宋体" w:cs="宋体" w:hint="eastAsia"/>
          <w:szCs w:val="22"/>
        </w:rPr>
        <w:t>应符合表9的规定</w:t>
      </w:r>
      <w:r>
        <w:rPr>
          <w:rFonts w:hint="eastAsia"/>
        </w:rPr>
        <w:t>。</w:t>
      </w:r>
    </w:p>
    <w:p w:rsidR="00815F18" w:rsidRDefault="00AE13E3">
      <w:pPr>
        <w:pStyle w:val="af9"/>
      </w:pPr>
      <w:r>
        <w:rPr>
          <w:rFonts w:hint="eastAsia"/>
        </w:rPr>
        <w:t>不锈钢芯板常用规格技术参数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5"/>
        <w:gridCol w:w="1112"/>
        <w:gridCol w:w="2104"/>
        <w:gridCol w:w="1367"/>
        <w:gridCol w:w="1367"/>
        <w:gridCol w:w="1367"/>
        <w:gridCol w:w="1368"/>
      </w:tblGrid>
      <w:tr w:rsidR="00815F18">
        <w:tc>
          <w:tcPr>
            <w:tcW w:w="885" w:type="dxa"/>
            <w:shd w:val="clear" w:color="auto" w:fill="auto"/>
            <w:vAlign w:val="center"/>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序号</w:t>
            </w:r>
          </w:p>
        </w:tc>
        <w:tc>
          <w:tcPr>
            <w:tcW w:w="1112" w:type="dxa"/>
            <w:shd w:val="clear" w:color="auto" w:fill="auto"/>
            <w:vAlign w:val="center"/>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芯板分类</w:t>
            </w:r>
          </w:p>
        </w:tc>
        <w:tc>
          <w:tcPr>
            <w:tcW w:w="2104" w:type="dxa"/>
            <w:shd w:val="clear" w:color="auto" w:fill="auto"/>
            <w:vAlign w:val="center"/>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芯板型号</w:t>
            </w:r>
          </w:p>
        </w:tc>
        <w:tc>
          <w:tcPr>
            <w:tcW w:w="1367" w:type="dxa"/>
            <w:shd w:val="clear" w:color="auto" w:fill="auto"/>
            <w:vAlign w:val="center"/>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板长</w:t>
            </w:r>
          </w:p>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m</w:t>
            </w:r>
          </w:p>
        </w:tc>
        <w:tc>
          <w:tcPr>
            <w:tcW w:w="1367" w:type="dxa"/>
            <w:shd w:val="clear" w:color="auto" w:fill="auto"/>
            <w:vAlign w:val="center"/>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板宽</w:t>
            </w:r>
          </w:p>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m</w:t>
            </w:r>
          </w:p>
        </w:tc>
        <w:tc>
          <w:tcPr>
            <w:tcW w:w="1367" w:type="dxa"/>
            <w:shd w:val="clear" w:color="auto" w:fill="auto"/>
            <w:vAlign w:val="center"/>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板厚</w:t>
            </w:r>
          </w:p>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mm</w:t>
            </w:r>
          </w:p>
        </w:tc>
        <w:tc>
          <w:tcPr>
            <w:tcW w:w="1368" w:type="dxa"/>
            <w:shd w:val="clear" w:color="auto" w:fill="auto"/>
            <w:vAlign w:val="center"/>
          </w:tcPr>
          <w:p w:rsidR="00815F18" w:rsidRDefault="00AE13E3">
            <w:pPr>
              <w:ind w:rightChars="-30" w:right="-63"/>
              <w:jc w:val="center"/>
              <w:rPr>
                <w:rFonts w:ascii="宋体" w:hAnsi="宋体" w:cs="宋体"/>
                <w:sz w:val="18"/>
                <w:szCs w:val="18"/>
                <w:lang w:bidi="ar"/>
              </w:rPr>
            </w:pPr>
            <w:r>
              <w:rPr>
                <w:rFonts w:ascii="宋体" w:hAnsi="宋体" w:cs="宋体" w:hint="eastAsia"/>
                <w:sz w:val="18"/>
                <w:szCs w:val="18"/>
                <w:lang w:bidi="ar"/>
              </w:rPr>
              <w:t>面板厚度</w:t>
            </w:r>
          </w:p>
          <w:p w:rsidR="00815F18" w:rsidRDefault="00AE13E3">
            <w:pPr>
              <w:ind w:rightChars="-30" w:right="-63"/>
              <w:jc w:val="center"/>
              <w:rPr>
                <w:rFonts w:ascii="宋体" w:hAnsi="宋体" w:cs="宋体"/>
                <w:sz w:val="18"/>
                <w:szCs w:val="18"/>
              </w:rPr>
            </w:pPr>
            <w:r>
              <w:rPr>
                <w:rFonts w:ascii="宋体" w:hAnsi="宋体" w:cs="宋体" w:hint="eastAsia"/>
                <w:sz w:val="18"/>
                <w:szCs w:val="18"/>
                <w:lang w:bidi="ar"/>
              </w:rPr>
              <w:t>mm</w:t>
            </w:r>
          </w:p>
        </w:tc>
      </w:tr>
      <w:tr w:rsidR="00815F18">
        <w:tc>
          <w:tcPr>
            <w:tcW w:w="885" w:type="dxa"/>
            <w:shd w:val="clear" w:color="auto" w:fill="auto"/>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1</w:t>
            </w:r>
          </w:p>
        </w:tc>
        <w:tc>
          <w:tcPr>
            <w:tcW w:w="1112" w:type="dxa"/>
            <w:vMerge w:val="restart"/>
            <w:shd w:val="clear" w:color="auto" w:fill="auto"/>
            <w:vAlign w:val="center"/>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A芯板</w:t>
            </w:r>
          </w:p>
        </w:tc>
        <w:tc>
          <w:tcPr>
            <w:tcW w:w="210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sz w:val="18"/>
                <w:szCs w:val="18"/>
                <w:lang w:bidi="ar"/>
              </w:rPr>
              <w:t>A1.5-0.3-150</w:t>
            </w:r>
          </w:p>
        </w:tc>
        <w:tc>
          <w:tcPr>
            <w:tcW w:w="1367"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12</w:t>
            </w:r>
          </w:p>
        </w:tc>
        <w:tc>
          <w:tcPr>
            <w:tcW w:w="1367"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2</w:t>
            </w:r>
          </w:p>
        </w:tc>
        <w:tc>
          <w:tcPr>
            <w:tcW w:w="1367"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150</w:t>
            </w:r>
          </w:p>
        </w:tc>
        <w:tc>
          <w:tcPr>
            <w:tcW w:w="1368"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1.5</w:t>
            </w:r>
          </w:p>
        </w:tc>
      </w:tr>
      <w:tr w:rsidR="00815F18">
        <w:tc>
          <w:tcPr>
            <w:tcW w:w="885" w:type="dxa"/>
            <w:shd w:val="clear" w:color="auto" w:fill="auto"/>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2</w:t>
            </w:r>
          </w:p>
        </w:tc>
        <w:tc>
          <w:tcPr>
            <w:tcW w:w="1112" w:type="dxa"/>
            <w:vMerge/>
            <w:shd w:val="clear" w:color="auto" w:fill="auto"/>
          </w:tcPr>
          <w:p w:rsidR="00815F18" w:rsidRDefault="00815F18">
            <w:pPr>
              <w:jc w:val="center"/>
              <w:rPr>
                <w:rFonts w:ascii="宋体" w:hAnsi="宋体" w:cs="宋体"/>
                <w:sz w:val="18"/>
                <w:szCs w:val="18"/>
              </w:rPr>
            </w:pPr>
          </w:p>
        </w:tc>
        <w:tc>
          <w:tcPr>
            <w:tcW w:w="210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sz w:val="18"/>
                <w:szCs w:val="18"/>
                <w:lang w:bidi="ar"/>
              </w:rPr>
              <w:t>A2.5-0.5-152</w:t>
            </w:r>
          </w:p>
        </w:tc>
        <w:tc>
          <w:tcPr>
            <w:tcW w:w="1367"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12</w:t>
            </w:r>
          </w:p>
        </w:tc>
        <w:tc>
          <w:tcPr>
            <w:tcW w:w="1367"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2</w:t>
            </w:r>
          </w:p>
        </w:tc>
        <w:tc>
          <w:tcPr>
            <w:tcW w:w="1367"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152</w:t>
            </w:r>
          </w:p>
        </w:tc>
        <w:tc>
          <w:tcPr>
            <w:tcW w:w="1368" w:type="dxa"/>
            <w:shd w:val="clear" w:color="auto" w:fill="auto"/>
          </w:tcPr>
          <w:p w:rsidR="00815F18" w:rsidRDefault="00AE13E3">
            <w:pPr>
              <w:ind w:leftChars="-30" w:left="-63" w:rightChars="-30" w:right="-63"/>
              <w:jc w:val="center"/>
              <w:rPr>
                <w:rFonts w:ascii="宋体" w:hAnsi="宋体" w:cs="宋体"/>
                <w:sz w:val="18"/>
                <w:szCs w:val="18"/>
              </w:rPr>
            </w:pPr>
            <w:r>
              <w:rPr>
                <w:rFonts w:ascii="宋体" w:hAnsi="宋体" w:cs="宋体" w:hint="eastAsia"/>
                <w:sz w:val="18"/>
                <w:szCs w:val="18"/>
                <w:lang w:bidi="ar"/>
              </w:rPr>
              <w:t>2.5</w:t>
            </w:r>
          </w:p>
        </w:tc>
      </w:tr>
      <w:tr w:rsidR="00815F18">
        <w:tc>
          <w:tcPr>
            <w:tcW w:w="885" w:type="dxa"/>
            <w:shd w:val="clear" w:color="auto" w:fill="auto"/>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3</w:t>
            </w:r>
          </w:p>
        </w:tc>
        <w:tc>
          <w:tcPr>
            <w:tcW w:w="1112" w:type="dxa"/>
            <w:vMerge/>
            <w:shd w:val="clear" w:color="auto" w:fill="auto"/>
          </w:tcPr>
          <w:p w:rsidR="00815F18" w:rsidRDefault="00815F18">
            <w:pPr>
              <w:jc w:val="center"/>
              <w:rPr>
                <w:rFonts w:ascii="宋体" w:hAnsi="宋体" w:cs="宋体"/>
                <w:sz w:val="18"/>
                <w:szCs w:val="18"/>
              </w:rPr>
            </w:pPr>
          </w:p>
        </w:tc>
        <w:tc>
          <w:tcPr>
            <w:tcW w:w="2104" w:type="dxa"/>
            <w:shd w:val="clear" w:color="auto" w:fill="auto"/>
            <w:vAlign w:val="center"/>
          </w:tcPr>
          <w:p w:rsidR="00815F18" w:rsidRPr="006251DF" w:rsidRDefault="00AE13E3">
            <w:pPr>
              <w:widowControl/>
              <w:jc w:val="center"/>
              <w:rPr>
                <w:rFonts w:ascii="宋体" w:hAnsi="宋体" w:cs="宋体"/>
                <w:sz w:val="18"/>
                <w:szCs w:val="18"/>
              </w:rPr>
            </w:pPr>
            <w:r w:rsidRPr="006251DF">
              <w:rPr>
                <w:rFonts w:ascii="宋体" w:hAnsi="宋体" w:cs="宋体" w:hint="eastAsia"/>
                <w:sz w:val="18"/>
                <w:szCs w:val="18"/>
                <w:lang w:bidi="ar"/>
              </w:rPr>
              <w:t>A4.0-0.5-155</w:t>
            </w:r>
          </w:p>
        </w:tc>
        <w:tc>
          <w:tcPr>
            <w:tcW w:w="1367"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lang w:bidi="ar"/>
              </w:rPr>
              <w:t>12</w:t>
            </w:r>
          </w:p>
        </w:tc>
        <w:tc>
          <w:tcPr>
            <w:tcW w:w="1367"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lang w:bidi="ar"/>
              </w:rPr>
              <w:t>2</w:t>
            </w:r>
          </w:p>
        </w:tc>
        <w:tc>
          <w:tcPr>
            <w:tcW w:w="1367"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lang w:bidi="ar"/>
              </w:rPr>
              <w:t>155</w:t>
            </w:r>
          </w:p>
        </w:tc>
        <w:tc>
          <w:tcPr>
            <w:tcW w:w="1368"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rPr>
              <w:t>4.0</w:t>
            </w:r>
          </w:p>
        </w:tc>
      </w:tr>
      <w:tr w:rsidR="00815F18">
        <w:tc>
          <w:tcPr>
            <w:tcW w:w="885" w:type="dxa"/>
            <w:shd w:val="clear" w:color="auto" w:fill="auto"/>
          </w:tcPr>
          <w:p w:rsidR="00815F18" w:rsidRDefault="00AE13E3">
            <w:pPr>
              <w:ind w:leftChars="-30" w:left="-63" w:rightChars="-30" w:right="-63"/>
              <w:jc w:val="center"/>
              <w:rPr>
                <w:rFonts w:ascii="宋体" w:hAnsi="宋体" w:cs="宋体"/>
                <w:sz w:val="18"/>
                <w:szCs w:val="18"/>
                <w:lang w:bidi="ar"/>
              </w:rPr>
            </w:pPr>
            <w:r>
              <w:rPr>
                <w:rFonts w:ascii="宋体" w:hAnsi="宋体" w:cs="宋体" w:hint="eastAsia"/>
                <w:sz w:val="18"/>
                <w:szCs w:val="18"/>
                <w:lang w:bidi="ar"/>
              </w:rPr>
              <w:t>4</w:t>
            </w:r>
          </w:p>
        </w:tc>
        <w:tc>
          <w:tcPr>
            <w:tcW w:w="1112" w:type="dxa"/>
            <w:vMerge/>
            <w:shd w:val="clear" w:color="auto" w:fill="auto"/>
          </w:tcPr>
          <w:p w:rsidR="00815F18" w:rsidRDefault="00815F18">
            <w:pPr>
              <w:jc w:val="center"/>
              <w:rPr>
                <w:rFonts w:ascii="宋体" w:hAnsi="宋体" w:cs="宋体"/>
                <w:sz w:val="18"/>
                <w:szCs w:val="18"/>
              </w:rPr>
            </w:pPr>
          </w:p>
        </w:tc>
        <w:tc>
          <w:tcPr>
            <w:tcW w:w="2104" w:type="dxa"/>
            <w:shd w:val="clear" w:color="auto" w:fill="auto"/>
            <w:vAlign w:val="center"/>
          </w:tcPr>
          <w:p w:rsidR="00815F18" w:rsidRPr="006251DF" w:rsidRDefault="00AE13E3">
            <w:pPr>
              <w:widowControl/>
              <w:jc w:val="center"/>
              <w:rPr>
                <w:rFonts w:ascii="宋体" w:hAnsi="宋体" w:cs="宋体"/>
                <w:sz w:val="18"/>
                <w:szCs w:val="18"/>
              </w:rPr>
            </w:pPr>
            <w:r w:rsidRPr="006251DF">
              <w:rPr>
                <w:rFonts w:ascii="宋体" w:hAnsi="宋体" w:cs="宋体" w:hint="eastAsia"/>
                <w:sz w:val="18"/>
                <w:szCs w:val="18"/>
                <w:lang w:bidi="ar"/>
              </w:rPr>
              <w:t>A6.0-0.5-159</w:t>
            </w:r>
          </w:p>
        </w:tc>
        <w:tc>
          <w:tcPr>
            <w:tcW w:w="1367"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lang w:bidi="ar"/>
              </w:rPr>
              <w:t>12</w:t>
            </w:r>
          </w:p>
        </w:tc>
        <w:tc>
          <w:tcPr>
            <w:tcW w:w="1367"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lang w:bidi="ar"/>
              </w:rPr>
              <w:t>2</w:t>
            </w:r>
          </w:p>
        </w:tc>
        <w:tc>
          <w:tcPr>
            <w:tcW w:w="1367"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lang w:bidi="ar"/>
              </w:rPr>
              <w:t>159</w:t>
            </w:r>
          </w:p>
        </w:tc>
        <w:tc>
          <w:tcPr>
            <w:tcW w:w="1368" w:type="dxa"/>
            <w:shd w:val="clear" w:color="auto" w:fill="auto"/>
          </w:tcPr>
          <w:p w:rsidR="00815F18" w:rsidRPr="006251DF" w:rsidRDefault="00AE13E3">
            <w:pPr>
              <w:ind w:leftChars="-30" w:left="-63" w:rightChars="-30" w:right="-63"/>
              <w:jc w:val="center"/>
              <w:rPr>
                <w:rFonts w:ascii="宋体" w:hAnsi="宋体" w:cs="宋体"/>
                <w:sz w:val="18"/>
                <w:szCs w:val="18"/>
              </w:rPr>
            </w:pPr>
            <w:r w:rsidRPr="006251DF">
              <w:rPr>
                <w:rFonts w:ascii="宋体" w:hAnsi="宋体" w:cs="宋体" w:hint="eastAsia"/>
                <w:sz w:val="18"/>
                <w:szCs w:val="18"/>
              </w:rPr>
              <w:t>6.0</w:t>
            </w:r>
          </w:p>
        </w:tc>
      </w:tr>
      <w:tr w:rsidR="00770F95" w:rsidTr="00F26D3A">
        <w:tc>
          <w:tcPr>
            <w:tcW w:w="885" w:type="dxa"/>
            <w:shd w:val="clear" w:color="auto" w:fill="auto"/>
            <w:vAlign w:val="center"/>
          </w:tcPr>
          <w:p w:rsidR="00770F95" w:rsidRDefault="00770F95">
            <w:pPr>
              <w:ind w:leftChars="-30" w:left="-63" w:rightChars="-30" w:right="-63"/>
              <w:jc w:val="center"/>
              <w:rPr>
                <w:rFonts w:ascii="宋体" w:hAnsi="宋体" w:cs="宋体"/>
                <w:sz w:val="18"/>
                <w:szCs w:val="18"/>
                <w:lang w:bidi="ar"/>
              </w:rPr>
            </w:pPr>
            <w:r>
              <w:rPr>
                <w:rFonts w:ascii="宋体" w:hAnsi="宋体" w:cs="宋体" w:hint="eastAsia"/>
                <w:sz w:val="18"/>
                <w:szCs w:val="18"/>
                <w:lang w:bidi="ar"/>
              </w:rPr>
              <w:t>5</w:t>
            </w:r>
          </w:p>
        </w:tc>
        <w:tc>
          <w:tcPr>
            <w:tcW w:w="1112" w:type="dxa"/>
            <w:vMerge w:val="restart"/>
            <w:shd w:val="clear" w:color="auto" w:fill="auto"/>
            <w:vAlign w:val="center"/>
          </w:tcPr>
          <w:p w:rsidR="00770F95" w:rsidRPr="006251DF" w:rsidRDefault="00770F95">
            <w:pPr>
              <w:ind w:leftChars="-30" w:left="-63" w:rightChars="-30" w:right="-63"/>
              <w:jc w:val="center"/>
              <w:rPr>
                <w:rFonts w:ascii="宋体" w:hAnsi="宋体" w:cs="宋体"/>
                <w:sz w:val="18"/>
                <w:szCs w:val="18"/>
                <w:highlight w:val="yellow"/>
              </w:rPr>
            </w:pPr>
            <w:r w:rsidRPr="00770F95">
              <w:rPr>
                <w:rFonts w:ascii="宋体" w:hAnsi="宋体" w:cs="宋体" w:hint="eastAsia"/>
                <w:sz w:val="18"/>
                <w:szCs w:val="18"/>
                <w:lang w:bidi="ar"/>
              </w:rPr>
              <w:t>B芯板</w:t>
            </w:r>
          </w:p>
        </w:tc>
        <w:tc>
          <w:tcPr>
            <w:tcW w:w="2104" w:type="dxa"/>
            <w:shd w:val="clear" w:color="auto" w:fill="auto"/>
            <w:vAlign w:val="center"/>
          </w:tcPr>
          <w:p w:rsidR="00770F95" w:rsidRPr="009604FB" w:rsidRDefault="00770F95" w:rsidP="00F869B8">
            <w:pPr>
              <w:widowControl/>
              <w:jc w:val="center"/>
              <w:rPr>
                <w:rFonts w:ascii="宋体" w:hAnsi="宋体" w:cs="宋体"/>
                <w:sz w:val="18"/>
                <w:szCs w:val="18"/>
              </w:rPr>
            </w:pPr>
            <w:r w:rsidRPr="009604FB">
              <w:rPr>
                <w:rFonts w:ascii="宋体" w:hAnsi="宋体" w:cs="宋体" w:hint="eastAsia"/>
                <w:sz w:val="18"/>
                <w:szCs w:val="18"/>
              </w:rPr>
              <w:t>B1-0.18-70</w:t>
            </w:r>
          </w:p>
        </w:tc>
        <w:tc>
          <w:tcPr>
            <w:tcW w:w="1367" w:type="dxa"/>
            <w:shd w:val="clear" w:color="auto" w:fill="auto"/>
          </w:tcPr>
          <w:p w:rsidR="00770F95" w:rsidRPr="009604FB" w:rsidRDefault="00770F95" w:rsidP="00770F95">
            <w:pPr>
              <w:jc w:val="center"/>
            </w:pPr>
            <w:r w:rsidRPr="009604FB">
              <w:rPr>
                <w:rFonts w:ascii="宋体" w:hAnsi="宋体" w:cs="宋体" w:hint="eastAsia"/>
                <w:sz w:val="18"/>
                <w:szCs w:val="18"/>
                <w:lang w:bidi="ar"/>
              </w:rPr>
              <w:t>12</w:t>
            </w:r>
          </w:p>
        </w:tc>
        <w:tc>
          <w:tcPr>
            <w:tcW w:w="1367"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2</w:t>
            </w:r>
          </w:p>
        </w:tc>
        <w:tc>
          <w:tcPr>
            <w:tcW w:w="1367"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70</w:t>
            </w:r>
          </w:p>
        </w:tc>
        <w:tc>
          <w:tcPr>
            <w:tcW w:w="1368"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1</w:t>
            </w:r>
          </w:p>
        </w:tc>
      </w:tr>
      <w:tr w:rsidR="00770F95" w:rsidTr="00F26D3A">
        <w:tc>
          <w:tcPr>
            <w:tcW w:w="885" w:type="dxa"/>
            <w:shd w:val="clear" w:color="auto" w:fill="auto"/>
            <w:vAlign w:val="center"/>
          </w:tcPr>
          <w:p w:rsidR="00770F95" w:rsidRDefault="00770F95" w:rsidP="00F26D3A">
            <w:pPr>
              <w:ind w:leftChars="-30" w:left="-63" w:rightChars="-30" w:right="-63"/>
              <w:jc w:val="center"/>
              <w:rPr>
                <w:rFonts w:ascii="宋体" w:hAnsi="宋体" w:cs="宋体"/>
                <w:sz w:val="18"/>
                <w:szCs w:val="18"/>
                <w:lang w:bidi="ar"/>
              </w:rPr>
            </w:pPr>
            <w:r>
              <w:rPr>
                <w:rFonts w:ascii="宋体" w:hAnsi="宋体" w:cs="宋体" w:hint="eastAsia"/>
                <w:sz w:val="18"/>
                <w:szCs w:val="18"/>
                <w:lang w:bidi="ar"/>
              </w:rPr>
              <w:t>6</w:t>
            </w:r>
          </w:p>
        </w:tc>
        <w:tc>
          <w:tcPr>
            <w:tcW w:w="1112" w:type="dxa"/>
            <w:vMerge/>
            <w:shd w:val="clear" w:color="auto" w:fill="auto"/>
            <w:vAlign w:val="center"/>
          </w:tcPr>
          <w:p w:rsidR="00770F95" w:rsidRPr="006251DF" w:rsidRDefault="00770F95">
            <w:pPr>
              <w:ind w:leftChars="-30" w:left="-63" w:rightChars="-30" w:right="-63"/>
              <w:jc w:val="center"/>
              <w:rPr>
                <w:rFonts w:ascii="宋体" w:hAnsi="宋体" w:cs="宋体"/>
                <w:sz w:val="18"/>
                <w:szCs w:val="18"/>
                <w:highlight w:val="yellow"/>
                <w:lang w:bidi="ar"/>
              </w:rPr>
            </w:pPr>
          </w:p>
        </w:tc>
        <w:tc>
          <w:tcPr>
            <w:tcW w:w="2104" w:type="dxa"/>
            <w:shd w:val="clear" w:color="auto" w:fill="auto"/>
            <w:vAlign w:val="center"/>
          </w:tcPr>
          <w:p w:rsidR="00770F95" w:rsidRPr="009604FB" w:rsidRDefault="00770F95" w:rsidP="00F26D3A">
            <w:pPr>
              <w:widowControl/>
              <w:jc w:val="center"/>
              <w:rPr>
                <w:rFonts w:ascii="宋体" w:hAnsi="宋体" w:cs="宋体"/>
                <w:sz w:val="18"/>
                <w:szCs w:val="18"/>
              </w:rPr>
            </w:pPr>
            <w:r w:rsidRPr="009604FB">
              <w:rPr>
                <w:rFonts w:ascii="宋体" w:hAnsi="宋体" w:cs="宋体" w:hint="eastAsia"/>
                <w:sz w:val="18"/>
                <w:szCs w:val="18"/>
              </w:rPr>
              <w:t>B1-0.22-100</w:t>
            </w:r>
          </w:p>
        </w:tc>
        <w:tc>
          <w:tcPr>
            <w:tcW w:w="1367" w:type="dxa"/>
            <w:shd w:val="clear" w:color="auto" w:fill="auto"/>
          </w:tcPr>
          <w:p w:rsidR="00770F95" w:rsidRPr="009604FB" w:rsidRDefault="00770F95" w:rsidP="00770F95">
            <w:pPr>
              <w:jc w:val="center"/>
            </w:pPr>
            <w:r w:rsidRPr="009604FB">
              <w:rPr>
                <w:rFonts w:ascii="宋体" w:hAnsi="宋体" w:cs="宋体" w:hint="eastAsia"/>
                <w:sz w:val="18"/>
                <w:szCs w:val="18"/>
                <w:lang w:bidi="ar"/>
              </w:rPr>
              <w:t>12</w:t>
            </w:r>
          </w:p>
        </w:tc>
        <w:tc>
          <w:tcPr>
            <w:tcW w:w="1367" w:type="dxa"/>
            <w:shd w:val="clear" w:color="auto" w:fill="auto"/>
            <w:vAlign w:val="center"/>
          </w:tcPr>
          <w:p w:rsidR="00770F95" w:rsidRPr="009604FB" w:rsidRDefault="00770F95" w:rsidP="00F26D3A">
            <w:pPr>
              <w:widowControl/>
              <w:jc w:val="center"/>
              <w:rPr>
                <w:rFonts w:ascii="宋体" w:hAnsi="宋体" w:cs="宋体"/>
                <w:sz w:val="18"/>
                <w:szCs w:val="18"/>
              </w:rPr>
            </w:pPr>
            <w:r w:rsidRPr="009604FB">
              <w:rPr>
                <w:rFonts w:ascii="宋体" w:hAnsi="宋体" w:cs="宋体" w:hint="eastAsia"/>
                <w:sz w:val="18"/>
                <w:szCs w:val="18"/>
              </w:rPr>
              <w:t>2</w:t>
            </w:r>
          </w:p>
        </w:tc>
        <w:tc>
          <w:tcPr>
            <w:tcW w:w="1367" w:type="dxa"/>
            <w:shd w:val="clear" w:color="auto" w:fill="auto"/>
            <w:vAlign w:val="center"/>
          </w:tcPr>
          <w:p w:rsidR="00770F95" w:rsidRPr="009604FB" w:rsidRDefault="00770F95" w:rsidP="00F26D3A">
            <w:pPr>
              <w:widowControl/>
              <w:jc w:val="center"/>
              <w:rPr>
                <w:rFonts w:ascii="宋体" w:hAnsi="宋体" w:cs="宋体"/>
                <w:sz w:val="18"/>
                <w:szCs w:val="18"/>
              </w:rPr>
            </w:pPr>
            <w:r w:rsidRPr="009604FB">
              <w:rPr>
                <w:rFonts w:ascii="宋体" w:hAnsi="宋体" w:cs="宋体" w:hint="eastAsia"/>
                <w:sz w:val="18"/>
                <w:szCs w:val="18"/>
              </w:rPr>
              <w:t>100</w:t>
            </w:r>
          </w:p>
        </w:tc>
        <w:tc>
          <w:tcPr>
            <w:tcW w:w="1368" w:type="dxa"/>
            <w:shd w:val="clear" w:color="auto" w:fill="auto"/>
            <w:vAlign w:val="center"/>
          </w:tcPr>
          <w:p w:rsidR="00770F95" w:rsidRPr="009604FB" w:rsidRDefault="00770F95" w:rsidP="00F26D3A">
            <w:pPr>
              <w:widowControl/>
              <w:jc w:val="center"/>
              <w:rPr>
                <w:rFonts w:ascii="宋体" w:hAnsi="宋体" w:cs="宋体"/>
                <w:sz w:val="18"/>
                <w:szCs w:val="18"/>
              </w:rPr>
            </w:pPr>
            <w:r w:rsidRPr="009604FB">
              <w:rPr>
                <w:rFonts w:ascii="宋体" w:hAnsi="宋体" w:cs="宋体" w:hint="eastAsia"/>
                <w:sz w:val="18"/>
                <w:szCs w:val="18"/>
              </w:rPr>
              <w:t>1</w:t>
            </w:r>
          </w:p>
        </w:tc>
      </w:tr>
      <w:tr w:rsidR="00770F95" w:rsidTr="00F26D3A">
        <w:tc>
          <w:tcPr>
            <w:tcW w:w="885" w:type="dxa"/>
            <w:shd w:val="clear" w:color="auto" w:fill="auto"/>
            <w:vAlign w:val="center"/>
          </w:tcPr>
          <w:p w:rsidR="00770F95" w:rsidRDefault="00770F95" w:rsidP="00F26D3A">
            <w:pPr>
              <w:ind w:leftChars="-30" w:left="-63" w:rightChars="-30" w:right="-63"/>
              <w:jc w:val="center"/>
              <w:rPr>
                <w:rFonts w:ascii="宋体" w:hAnsi="宋体" w:cs="宋体"/>
                <w:sz w:val="18"/>
                <w:szCs w:val="18"/>
                <w:lang w:bidi="ar"/>
              </w:rPr>
            </w:pPr>
            <w:r>
              <w:rPr>
                <w:rFonts w:ascii="宋体" w:hAnsi="宋体" w:cs="宋体" w:hint="eastAsia"/>
                <w:sz w:val="18"/>
                <w:szCs w:val="18"/>
                <w:lang w:bidi="ar"/>
              </w:rPr>
              <w:t>7</w:t>
            </w:r>
          </w:p>
        </w:tc>
        <w:tc>
          <w:tcPr>
            <w:tcW w:w="1112" w:type="dxa"/>
            <w:vMerge/>
            <w:shd w:val="clear" w:color="auto" w:fill="auto"/>
            <w:vAlign w:val="center"/>
          </w:tcPr>
          <w:p w:rsidR="00770F95" w:rsidRPr="006251DF" w:rsidRDefault="00770F95">
            <w:pPr>
              <w:ind w:leftChars="-30" w:left="-63" w:rightChars="-30" w:right="-63"/>
              <w:rPr>
                <w:rFonts w:ascii="宋体" w:hAnsi="宋体" w:cs="宋体"/>
                <w:sz w:val="18"/>
                <w:szCs w:val="18"/>
                <w:highlight w:val="yellow"/>
              </w:rPr>
            </w:pPr>
          </w:p>
        </w:tc>
        <w:tc>
          <w:tcPr>
            <w:tcW w:w="2104" w:type="dxa"/>
            <w:shd w:val="clear" w:color="auto" w:fill="auto"/>
            <w:vAlign w:val="center"/>
          </w:tcPr>
          <w:p w:rsidR="00770F95" w:rsidRPr="009604FB" w:rsidRDefault="00770F95" w:rsidP="00F869B8">
            <w:pPr>
              <w:widowControl/>
              <w:jc w:val="center"/>
              <w:rPr>
                <w:rFonts w:ascii="宋体" w:hAnsi="宋体" w:cs="宋体"/>
                <w:sz w:val="18"/>
                <w:szCs w:val="18"/>
              </w:rPr>
            </w:pPr>
            <w:r w:rsidRPr="009604FB">
              <w:rPr>
                <w:rFonts w:ascii="宋体" w:hAnsi="宋体" w:cs="宋体" w:hint="eastAsia"/>
                <w:sz w:val="18"/>
                <w:szCs w:val="18"/>
              </w:rPr>
              <w:t>B1.5-0.22-70</w:t>
            </w:r>
          </w:p>
        </w:tc>
        <w:tc>
          <w:tcPr>
            <w:tcW w:w="1367" w:type="dxa"/>
            <w:shd w:val="clear" w:color="auto" w:fill="auto"/>
          </w:tcPr>
          <w:p w:rsidR="00770F95" w:rsidRPr="009604FB" w:rsidRDefault="00770F95" w:rsidP="00770F95">
            <w:pPr>
              <w:jc w:val="center"/>
            </w:pPr>
            <w:r w:rsidRPr="009604FB">
              <w:rPr>
                <w:rFonts w:ascii="宋体" w:hAnsi="宋体" w:cs="宋体" w:hint="eastAsia"/>
                <w:sz w:val="18"/>
                <w:szCs w:val="18"/>
                <w:lang w:bidi="ar"/>
              </w:rPr>
              <w:t>12</w:t>
            </w:r>
          </w:p>
        </w:tc>
        <w:tc>
          <w:tcPr>
            <w:tcW w:w="1367"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2</w:t>
            </w:r>
          </w:p>
        </w:tc>
        <w:tc>
          <w:tcPr>
            <w:tcW w:w="1367"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70</w:t>
            </w:r>
          </w:p>
        </w:tc>
        <w:tc>
          <w:tcPr>
            <w:tcW w:w="1368"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1.5</w:t>
            </w:r>
          </w:p>
        </w:tc>
      </w:tr>
      <w:tr w:rsidR="00770F95" w:rsidTr="00F26D3A">
        <w:tc>
          <w:tcPr>
            <w:tcW w:w="885" w:type="dxa"/>
            <w:shd w:val="clear" w:color="auto" w:fill="auto"/>
            <w:vAlign w:val="center"/>
          </w:tcPr>
          <w:p w:rsidR="00770F95" w:rsidRDefault="00770F95">
            <w:pPr>
              <w:ind w:leftChars="-30" w:left="-63" w:rightChars="-30" w:right="-63"/>
              <w:jc w:val="center"/>
              <w:rPr>
                <w:rFonts w:ascii="宋体" w:hAnsi="宋体" w:cs="宋体"/>
                <w:sz w:val="18"/>
                <w:szCs w:val="18"/>
                <w:lang w:bidi="ar"/>
              </w:rPr>
            </w:pPr>
            <w:r>
              <w:rPr>
                <w:rFonts w:ascii="宋体" w:hAnsi="宋体" w:cs="宋体" w:hint="eastAsia"/>
                <w:sz w:val="18"/>
                <w:szCs w:val="18"/>
                <w:lang w:bidi="ar"/>
              </w:rPr>
              <w:t>8</w:t>
            </w:r>
          </w:p>
        </w:tc>
        <w:tc>
          <w:tcPr>
            <w:tcW w:w="1112" w:type="dxa"/>
            <w:vMerge/>
            <w:shd w:val="clear" w:color="auto" w:fill="auto"/>
            <w:vAlign w:val="center"/>
          </w:tcPr>
          <w:p w:rsidR="00770F95" w:rsidRPr="006251DF" w:rsidRDefault="00770F95">
            <w:pPr>
              <w:ind w:leftChars="-30" w:left="-63" w:rightChars="-30" w:right="-63"/>
              <w:rPr>
                <w:rFonts w:ascii="宋体" w:hAnsi="宋体" w:cs="宋体"/>
                <w:sz w:val="18"/>
                <w:szCs w:val="18"/>
                <w:highlight w:val="yellow"/>
              </w:rPr>
            </w:pPr>
          </w:p>
        </w:tc>
        <w:tc>
          <w:tcPr>
            <w:tcW w:w="2104" w:type="dxa"/>
            <w:shd w:val="clear" w:color="auto" w:fill="auto"/>
            <w:vAlign w:val="center"/>
          </w:tcPr>
          <w:p w:rsidR="00770F95" w:rsidRPr="009604FB" w:rsidRDefault="00770F95" w:rsidP="00F869B8">
            <w:pPr>
              <w:widowControl/>
              <w:jc w:val="center"/>
              <w:rPr>
                <w:rFonts w:ascii="宋体" w:hAnsi="宋体" w:cs="宋体"/>
                <w:sz w:val="18"/>
                <w:szCs w:val="18"/>
              </w:rPr>
            </w:pPr>
            <w:r w:rsidRPr="009604FB">
              <w:rPr>
                <w:rFonts w:ascii="宋体" w:hAnsi="宋体" w:cs="宋体" w:hint="eastAsia"/>
                <w:sz w:val="18"/>
                <w:szCs w:val="18"/>
              </w:rPr>
              <w:t>B1.5-0.22-150</w:t>
            </w:r>
          </w:p>
        </w:tc>
        <w:tc>
          <w:tcPr>
            <w:tcW w:w="1367" w:type="dxa"/>
            <w:shd w:val="clear" w:color="auto" w:fill="auto"/>
          </w:tcPr>
          <w:p w:rsidR="00770F95" w:rsidRPr="009604FB" w:rsidRDefault="00770F95" w:rsidP="00770F95">
            <w:pPr>
              <w:jc w:val="center"/>
            </w:pPr>
            <w:r w:rsidRPr="009604FB">
              <w:rPr>
                <w:rFonts w:ascii="宋体" w:hAnsi="宋体" w:cs="宋体" w:hint="eastAsia"/>
                <w:sz w:val="18"/>
                <w:szCs w:val="18"/>
                <w:lang w:bidi="ar"/>
              </w:rPr>
              <w:t>12</w:t>
            </w:r>
          </w:p>
        </w:tc>
        <w:tc>
          <w:tcPr>
            <w:tcW w:w="1367"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2</w:t>
            </w:r>
          </w:p>
        </w:tc>
        <w:tc>
          <w:tcPr>
            <w:tcW w:w="1367" w:type="dxa"/>
            <w:shd w:val="clear" w:color="auto" w:fill="auto"/>
            <w:vAlign w:val="center"/>
          </w:tcPr>
          <w:p w:rsidR="00770F95" w:rsidRPr="009604FB" w:rsidRDefault="00770F95" w:rsidP="00770F95">
            <w:pPr>
              <w:widowControl/>
              <w:jc w:val="center"/>
              <w:rPr>
                <w:rFonts w:ascii="宋体" w:hAnsi="宋体" w:cs="宋体"/>
                <w:sz w:val="18"/>
                <w:szCs w:val="18"/>
              </w:rPr>
            </w:pPr>
            <w:r w:rsidRPr="009604FB">
              <w:rPr>
                <w:rFonts w:ascii="宋体" w:hAnsi="宋体" w:cs="宋体" w:hint="eastAsia"/>
                <w:sz w:val="18"/>
                <w:szCs w:val="18"/>
              </w:rPr>
              <w:t>150</w:t>
            </w:r>
          </w:p>
        </w:tc>
        <w:tc>
          <w:tcPr>
            <w:tcW w:w="1368" w:type="dxa"/>
            <w:shd w:val="clear" w:color="auto" w:fill="auto"/>
            <w:vAlign w:val="center"/>
          </w:tcPr>
          <w:p w:rsidR="00770F95" w:rsidRPr="009604FB" w:rsidRDefault="00770F95">
            <w:pPr>
              <w:widowControl/>
              <w:jc w:val="center"/>
              <w:rPr>
                <w:rFonts w:ascii="宋体" w:hAnsi="宋体" w:cs="宋体"/>
                <w:sz w:val="18"/>
                <w:szCs w:val="18"/>
              </w:rPr>
            </w:pPr>
            <w:r w:rsidRPr="009604FB">
              <w:rPr>
                <w:rFonts w:ascii="宋体" w:hAnsi="宋体" w:cs="宋体" w:hint="eastAsia"/>
                <w:sz w:val="18"/>
                <w:szCs w:val="18"/>
              </w:rPr>
              <w:t>1.5</w:t>
            </w:r>
          </w:p>
        </w:tc>
      </w:tr>
      <w:tr w:rsidR="00F869B8">
        <w:tc>
          <w:tcPr>
            <w:tcW w:w="9570" w:type="dxa"/>
            <w:gridSpan w:val="7"/>
            <w:shd w:val="clear" w:color="auto" w:fill="auto"/>
          </w:tcPr>
          <w:p w:rsidR="00F869B8" w:rsidRDefault="00F869B8">
            <w:pPr>
              <w:pStyle w:val="aff3"/>
              <w:rPr>
                <w:rFonts w:hAnsi="宋体" w:cs="宋体"/>
              </w:rPr>
            </w:pPr>
            <w:r>
              <w:rPr>
                <w:rFonts w:hAnsi="宋体" w:cs="宋体" w:hint="eastAsia"/>
              </w:rPr>
              <w:t>表中所列数据为不锈钢芯板常用规格技术参数，异形板的规格技术参数由供需双方商定。</w:t>
            </w:r>
          </w:p>
        </w:tc>
      </w:tr>
    </w:tbl>
    <w:p w:rsidR="00815F18" w:rsidRDefault="00AE13E3">
      <w:pPr>
        <w:pStyle w:val="afffffff3"/>
        <w:spacing w:line="360" w:lineRule="exact"/>
        <w:ind w:firstLineChars="0" w:firstLine="0"/>
        <w:rPr>
          <w:rFonts w:hAnsi="宋体" w:cs="宋体"/>
          <w:szCs w:val="22"/>
        </w:rPr>
      </w:pPr>
      <w:r>
        <w:rPr>
          <w:rFonts w:ascii="黑体" w:eastAsia="黑体" w:hAnsi="黑体" w:cs="黑体" w:hint="eastAsia"/>
          <w:szCs w:val="22"/>
        </w:rPr>
        <w:t>6.2.1.2</w:t>
      </w:r>
      <w:r>
        <w:rPr>
          <w:rFonts w:hAnsi="宋体" w:cs="宋体" w:hint="eastAsia"/>
          <w:szCs w:val="22"/>
        </w:rPr>
        <w:t xml:space="preserve">  不锈钢芯板外形尺寸</w:t>
      </w:r>
      <w:r w:rsidR="00AA2F63">
        <w:rPr>
          <w:rFonts w:hAnsi="宋体" w:cs="宋体" w:hint="eastAsia"/>
          <w:szCs w:val="22"/>
        </w:rPr>
        <w:t>允许</w:t>
      </w:r>
      <w:r>
        <w:rPr>
          <w:rFonts w:hAnsi="宋体" w:cs="宋体" w:hint="eastAsia"/>
          <w:szCs w:val="22"/>
        </w:rPr>
        <w:t>偏差应符合表10的规定。</w:t>
      </w:r>
    </w:p>
    <w:p w:rsidR="00815F18" w:rsidRDefault="00AE13E3">
      <w:pPr>
        <w:pStyle w:val="af9"/>
      </w:pPr>
      <w:r>
        <w:rPr>
          <w:rFonts w:hAnsi="宋体" w:cs="宋体" w:hint="eastAsia"/>
          <w:szCs w:val="22"/>
        </w:rPr>
        <w:t>不锈钢芯板</w:t>
      </w:r>
      <w:r>
        <w:rPr>
          <w:rFonts w:hAnsi="黑体" w:cs="黑体" w:hint="eastAsia"/>
        </w:rPr>
        <w:t>外形尺寸允许偏差</w:t>
      </w:r>
    </w:p>
    <w:tbl>
      <w:tblPr>
        <w:tblW w:w="0" w:type="auto"/>
        <w:jc w:val="center"/>
        <w:tblInd w:w="-2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3"/>
        <w:gridCol w:w="1985"/>
        <w:gridCol w:w="2126"/>
        <w:gridCol w:w="4198"/>
      </w:tblGrid>
      <w:tr w:rsidR="00610295" w:rsidTr="00BC0F8D">
        <w:trPr>
          <w:jc w:val="center"/>
        </w:trPr>
        <w:tc>
          <w:tcPr>
            <w:tcW w:w="5334" w:type="dxa"/>
            <w:gridSpan w:val="3"/>
            <w:shd w:val="clear" w:color="auto" w:fill="auto"/>
            <w:vAlign w:val="center"/>
          </w:tcPr>
          <w:p w:rsidR="00610295" w:rsidRPr="00C32C85" w:rsidRDefault="00610295">
            <w:pPr>
              <w:jc w:val="center"/>
              <w:rPr>
                <w:rFonts w:ascii="宋体" w:hAnsi="宋体" w:cs="宋体"/>
                <w:sz w:val="18"/>
                <w:szCs w:val="18"/>
              </w:rPr>
            </w:pPr>
            <w:r w:rsidRPr="00C32C85">
              <w:rPr>
                <w:rFonts w:ascii="宋体" w:hAnsi="宋体" w:cs="宋体" w:hint="eastAsia"/>
                <w:kern w:val="0"/>
                <w:sz w:val="18"/>
                <w:szCs w:val="18"/>
                <w:lang w:bidi="ar"/>
              </w:rPr>
              <w:t>项目</w:t>
            </w:r>
          </w:p>
        </w:tc>
        <w:tc>
          <w:tcPr>
            <w:tcW w:w="4198" w:type="dxa"/>
            <w:shd w:val="clear" w:color="auto" w:fill="auto"/>
            <w:vAlign w:val="center"/>
          </w:tcPr>
          <w:p w:rsidR="00610295" w:rsidRDefault="00C826FF">
            <w:pPr>
              <w:jc w:val="center"/>
              <w:rPr>
                <w:rFonts w:ascii="宋体" w:hAnsi="宋体" w:cs="宋体"/>
                <w:sz w:val="18"/>
                <w:szCs w:val="18"/>
              </w:rPr>
            </w:pPr>
            <w:r w:rsidRPr="009604FB">
              <w:rPr>
                <w:rFonts w:hAnsi="黑体" w:cs="黑体" w:hint="eastAsia"/>
                <w:sz w:val="18"/>
              </w:rPr>
              <w:t>允许偏差</w:t>
            </w:r>
          </w:p>
        </w:tc>
      </w:tr>
      <w:tr w:rsidR="00610295" w:rsidTr="00BC0F8D">
        <w:trPr>
          <w:jc w:val="center"/>
        </w:trPr>
        <w:tc>
          <w:tcPr>
            <w:tcW w:w="5334" w:type="dxa"/>
            <w:gridSpan w:val="3"/>
            <w:shd w:val="clear" w:color="auto" w:fill="auto"/>
            <w:vAlign w:val="center"/>
          </w:tcPr>
          <w:p w:rsidR="00610295" w:rsidRPr="00C32C85" w:rsidRDefault="00610295">
            <w:pPr>
              <w:jc w:val="center"/>
              <w:rPr>
                <w:rFonts w:ascii="宋体" w:hAnsi="宋体" w:cs="宋体"/>
                <w:sz w:val="18"/>
                <w:szCs w:val="18"/>
              </w:rPr>
            </w:pPr>
            <w:r w:rsidRPr="00C32C85">
              <w:rPr>
                <w:rFonts w:ascii="宋体" w:hAnsi="宋体" w:cs="宋体" w:hint="eastAsia"/>
                <w:kern w:val="0"/>
                <w:sz w:val="18"/>
                <w:szCs w:val="18"/>
                <w:lang w:bidi="ar"/>
              </w:rPr>
              <w:t>长度</w:t>
            </w:r>
          </w:p>
        </w:tc>
        <w:tc>
          <w:tcPr>
            <w:tcW w:w="4198" w:type="dxa"/>
            <w:shd w:val="clear" w:color="auto" w:fill="auto"/>
            <w:vAlign w:val="center"/>
          </w:tcPr>
          <w:p w:rsidR="00610295" w:rsidRDefault="00610295">
            <w:pPr>
              <w:jc w:val="center"/>
              <w:rPr>
                <w:rFonts w:ascii="宋体" w:hAnsi="宋体" w:cs="宋体"/>
                <w:sz w:val="18"/>
                <w:szCs w:val="18"/>
              </w:rPr>
            </w:pPr>
            <w:r>
              <w:rPr>
                <w:rFonts w:ascii="宋体" w:hAnsi="宋体" w:cs="宋体" w:hint="eastAsia"/>
                <w:sz w:val="18"/>
                <w:szCs w:val="18"/>
                <w:lang w:bidi="ar"/>
              </w:rPr>
              <w:t>-3～1</w:t>
            </w:r>
          </w:p>
        </w:tc>
      </w:tr>
      <w:tr w:rsidR="00610295" w:rsidTr="00BC0F8D">
        <w:trPr>
          <w:jc w:val="center"/>
        </w:trPr>
        <w:tc>
          <w:tcPr>
            <w:tcW w:w="5334" w:type="dxa"/>
            <w:gridSpan w:val="3"/>
            <w:shd w:val="clear" w:color="auto" w:fill="auto"/>
            <w:vAlign w:val="center"/>
          </w:tcPr>
          <w:p w:rsidR="00610295" w:rsidRPr="00C32C85" w:rsidRDefault="00610295">
            <w:pPr>
              <w:jc w:val="center"/>
              <w:rPr>
                <w:rFonts w:ascii="宋体" w:hAnsi="宋体" w:cs="宋体"/>
                <w:sz w:val="18"/>
                <w:szCs w:val="18"/>
              </w:rPr>
            </w:pPr>
            <w:r w:rsidRPr="00C32C85">
              <w:rPr>
                <w:rFonts w:ascii="宋体" w:hAnsi="宋体" w:cs="宋体" w:hint="eastAsia"/>
                <w:kern w:val="0"/>
                <w:sz w:val="18"/>
                <w:szCs w:val="18"/>
                <w:lang w:bidi="ar"/>
              </w:rPr>
              <w:t>宽度</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sz w:val="18"/>
                <w:szCs w:val="18"/>
                <w:lang w:bidi="ar"/>
              </w:rPr>
              <w:t>-2～1</w:t>
            </w:r>
          </w:p>
        </w:tc>
      </w:tr>
      <w:tr w:rsidR="00610295" w:rsidTr="00BC0F8D">
        <w:trPr>
          <w:jc w:val="center"/>
        </w:trPr>
        <w:tc>
          <w:tcPr>
            <w:tcW w:w="5334" w:type="dxa"/>
            <w:gridSpan w:val="3"/>
            <w:shd w:val="clear" w:color="auto" w:fill="auto"/>
            <w:vAlign w:val="center"/>
          </w:tcPr>
          <w:p w:rsidR="00610295" w:rsidRPr="00C32C85" w:rsidRDefault="00610295">
            <w:pPr>
              <w:jc w:val="center"/>
              <w:rPr>
                <w:rFonts w:ascii="宋体" w:hAnsi="宋体" w:cs="宋体"/>
                <w:sz w:val="18"/>
                <w:szCs w:val="18"/>
              </w:rPr>
            </w:pPr>
            <w:r w:rsidRPr="00C32C85">
              <w:rPr>
                <w:rFonts w:ascii="宋体" w:hAnsi="宋体" w:cs="宋体" w:hint="eastAsia"/>
                <w:kern w:val="0"/>
                <w:sz w:val="18"/>
                <w:szCs w:val="18"/>
                <w:lang w:bidi="ar"/>
              </w:rPr>
              <w:t>厚度</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±0.7</w:t>
            </w:r>
          </w:p>
        </w:tc>
      </w:tr>
      <w:tr w:rsidR="00610295" w:rsidTr="00BC0F8D">
        <w:trPr>
          <w:jc w:val="center"/>
        </w:trPr>
        <w:tc>
          <w:tcPr>
            <w:tcW w:w="5334" w:type="dxa"/>
            <w:gridSpan w:val="3"/>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对角线长度</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±3</w:t>
            </w:r>
          </w:p>
        </w:tc>
      </w:tr>
      <w:tr w:rsidR="00610295" w:rsidTr="00BC0F8D">
        <w:trPr>
          <w:jc w:val="center"/>
        </w:trPr>
        <w:tc>
          <w:tcPr>
            <w:tcW w:w="1223" w:type="dxa"/>
            <w:vMerge w:val="restart"/>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错位</w:t>
            </w:r>
          </w:p>
        </w:tc>
        <w:tc>
          <w:tcPr>
            <w:tcW w:w="4111" w:type="dxa"/>
            <w:gridSpan w:val="2"/>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面板前后错位</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±2</w:t>
            </w:r>
          </w:p>
        </w:tc>
      </w:tr>
      <w:tr w:rsidR="00610295" w:rsidTr="00BC0F8D">
        <w:trPr>
          <w:jc w:val="center"/>
        </w:trPr>
        <w:tc>
          <w:tcPr>
            <w:tcW w:w="1223" w:type="dxa"/>
            <w:vMerge/>
            <w:shd w:val="clear" w:color="auto" w:fill="auto"/>
            <w:vAlign w:val="center"/>
          </w:tcPr>
          <w:p w:rsidR="00610295" w:rsidRPr="00C826FF" w:rsidRDefault="00610295">
            <w:pPr>
              <w:jc w:val="center"/>
              <w:rPr>
                <w:rFonts w:ascii="宋体" w:hAnsi="宋体" w:cs="宋体"/>
                <w:sz w:val="18"/>
                <w:szCs w:val="18"/>
              </w:rPr>
            </w:pPr>
          </w:p>
        </w:tc>
        <w:tc>
          <w:tcPr>
            <w:tcW w:w="4111" w:type="dxa"/>
            <w:gridSpan w:val="2"/>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面板左右错位</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±3</w:t>
            </w:r>
          </w:p>
        </w:tc>
      </w:tr>
      <w:tr w:rsidR="00610295" w:rsidTr="00BC0F8D">
        <w:trPr>
          <w:jc w:val="center"/>
        </w:trPr>
        <w:tc>
          <w:tcPr>
            <w:tcW w:w="1223" w:type="dxa"/>
            <w:vMerge w:val="restart"/>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偏差</w:t>
            </w:r>
          </w:p>
        </w:tc>
        <w:tc>
          <w:tcPr>
            <w:tcW w:w="4111" w:type="dxa"/>
            <w:gridSpan w:val="2"/>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sz w:val="18"/>
                <w:szCs w:val="18"/>
                <w:lang w:bidi="ar"/>
              </w:rPr>
              <w:t>边框凸出面板</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±1</w:t>
            </w:r>
          </w:p>
        </w:tc>
      </w:tr>
      <w:tr w:rsidR="00610295" w:rsidTr="00BC0F8D">
        <w:trPr>
          <w:jc w:val="center"/>
        </w:trPr>
        <w:tc>
          <w:tcPr>
            <w:tcW w:w="1223" w:type="dxa"/>
            <w:vMerge/>
            <w:shd w:val="clear" w:color="auto" w:fill="auto"/>
            <w:vAlign w:val="center"/>
          </w:tcPr>
          <w:p w:rsidR="00610295" w:rsidRPr="00C826FF" w:rsidRDefault="00610295">
            <w:pPr>
              <w:jc w:val="center"/>
              <w:rPr>
                <w:rFonts w:ascii="宋体" w:hAnsi="宋体" w:cs="宋体"/>
                <w:sz w:val="18"/>
                <w:szCs w:val="18"/>
              </w:rPr>
            </w:pPr>
          </w:p>
        </w:tc>
        <w:tc>
          <w:tcPr>
            <w:tcW w:w="4111" w:type="dxa"/>
            <w:gridSpan w:val="2"/>
            <w:shd w:val="clear" w:color="auto" w:fill="auto"/>
            <w:vAlign w:val="center"/>
          </w:tcPr>
          <w:p w:rsidR="00610295" w:rsidRPr="00C826FF" w:rsidRDefault="00610295">
            <w:pPr>
              <w:widowControl/>
              <w:jc w:val="center"/>
              <w:rPr>
                <w:rFonts w:ascii="宋体" w:hAnsi="宋体" w:cs="宋体"/>
                <w:sz w:val="18"/>
                <w:szCs w:val="18"/>
              </w:rPr>
            </w:pPr>
            <w:r w:rsidRPr="00C826FF">
              <w:rPr>
                <w:rFonts w:ascii="宋体" w:hAnsi="宋体" w:cs="宋体" w:hint="eastAsia"/>
                <w:sz w:val="18"/>
                <w:szCs w:val="18"/>
                <w:lang w:bidi="ar"/>
              </w:rPr>
              <w:t>边框直线度</w:t>
            </w:r>
            <w:r w:rsidRPr="00C826FF">
              <w:rPr>
                <w:rFonts w:ascii="宋体" w:hAnsi="宋体" w:cs="宋体" w:hint="eastAsia"/>
                <w:color w:val="000000"/>
                <w:kern w:val="0"/>
                <w:sz w:val="18"/>
                <w:szCs w:val="18"/>
                <w:lang w:bidi="ar"/>
              </w:rPr>
              <w:t>/(mm/Im)</w:t>
            </w:r>
          </w:p>
        </w:tc>
        <w:tc>
          <w:tcPr>
            <w:tcW w:w="4198" w:type="dxa"/>
            <w:shd w:val="clear" w:color="auto" w:fill="auto"/>
            <w:vAlign w:val="center"/>
          </w:tcPr>
          <w:p w:rsidR="00610295" w:rsidRPr="00C826FF" w:rsidRDefault="00610295">
            <w:pPr>
              <w:spacing w:line="240" w:lineRule="exact"/>
              <w:jc w:val="center"/>
              <w:rPr>
                <w:rFonts w:ascii="宋体" w:hAnsi="宋体" w:cs="宋体"/>
                <w:sz w:val="18"/>
                <w:szCs w:val="18"/>
              </w:rPr>
            </w:pPr>
            <w:r w:rsidRPr="00C826FF">
              <w:rPr>
                <w:rFonts w:ascii="宋体" w:hAnsi="宋体" w:cs="宋体" w:hint="eastAsia"/>
                <w:color w:val="000000"/>
                <w:kern w:val="0"/>
                <w:sz w:val="18"/>
                <w:szCs w:val="18"/>
                <w:lang w:bidi="ar"/>
              </w:rPr>
              <w:t>≤3</w:t>
            </w:r>
          </w:p>
        </w:tc>
      </w:tr>
      <w:tr w:rsidR="00610295" w:rsidTr="00BC0F8D">
        <w:trPr>
          <w:jc w:val="center"/>
        </w:trPr>
        <w:tc>
          <w:tcPr>
            <w:tcW w:w="1223" w:type="dxa"/>
            <w:vMerge/>
            <w:shd w:val="clear" w:color="auto" w:fill="auto"/>
            <w:vAlign w:val="center"/>
          </w:tcPr>
          <w:p w:rsidR="00610295" w:rsidRPr="00C826FF" w:rsidRDefault="00610295">
            <w:pPr>
              <w:jc w:val="center"/>
              <w:rPr>
                <w:rFonts w:ascii="宋体" w:hAnsi="宋体" w:cs="宋体"/>
                <w:sz w:val="18"/>
                <w:szCs w:val="18"/>
              </w:rPr>
            </w:pPr>
          </w:p>
        </w:tc>
        <w:tc>
          <w:tcPr>
            <w:tcW w:w="1985" w:type="dxa"/>
            <w:vMerge w:val="restart"/>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面板平整度</w:t>
            </w:r>
          </w:p>
        </w:tc>
        <w:tc>
          <w:tcPr>
            <w:tcW w:w="2126"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mm/2</w:t>
            </w:r>
            <w:r w:rsidRPr="00C826FF">
              <w:rPr>
                <w:rFonts w:ascii="宋体" w:hAnsi="宋体" w:cs="宋体"/>
                <w:sz w:val="18"/>
                <w:szCs w:val="18"/>
                <w:lang w:bidi="ar"/>
              </w:rPr>
              <w:t> </w:t>
            </w:r>
            <w:r w:rsidRPr="00C826FF">
              <w:rPr>
                <w:rFonts w:ascii="宋体" w:hAnsi="宋体" w:cs="宋体" w:hint="eastAsia"/>
                <w:kern w:val="0"/>
                <w:sz w:val="18"/>
                <w:szCs w:val="18"/>
                <w:lang w:bidi="ar"/>
              </w:rPr>
              <w:t>m</w:t>
            </w:r>
          </w:p>
        </w:tc>
        <w:tc>
          <w:tcPr>
            <w:tcW w:w="4198" w:type="dxa"/>
            <w:shd w:val="clear" w:color="auto" w:fill="auto"/>
            <w:vAlign w:val="center"/>
          </w:tcPr>
          <w:p w:rsidR="00610295" w:rsidRPr="00C826FF" w:rsidRDefault="00610295">
            <w:pPr>
              <w:jc w:val="center"/>
              <w:rPr>
                <w:rFonts w:ascii="宋体" w:hAnsi="宋体" w:cs="宋体"/>
                <w:sz w:val="18"/>
                <w:szCs w:val="18"/>
              </w:rPr>
            </w:pPr>
            <w:r w:rsidRPr="00C826FF">
              <w:rPr>
                <w:rFonts w:ascii="宋体" w:hAnsi="宋体" w:cs="宋体" w:hint="eastAsia"/>
                <w:kern w:val="0"/>
                <w:sz w:val="18"/>
                <w:szCs w:val="18"/>
                <w:lang w:bidi="ar"/>
              </w:rPr>
              <w:t>≤</w:t>
            </w:r>
            <w:r w:rsidRPr="00C826FF">
              <w:rPr>
                <w:rFonts w:ascii="宋体" w:hAnsi="宋体" w:cs="宋体" w:hint="eastAsia"/>
                <w:sz w:val="18"/>
                <w:szCs w:val="18"/>
                <w:lang w:bidi="ar"/>
              </w:rPr>
              <w:t>2</w:t>
            </w:r>
          </w:p>
        </w:tc>
      </w:tr>
      <w:tr w:rsidR="00610295" w:rsidTr="00BC0F8D">
        <w:trPr>
          <w:jc w:val="center"/>
        </w:trPr>
        <w:tc>
          <w:tcPr>
            <w:tcW w:w="1223" w:type="dxa"/>
            <w:vMerge/>
            <w:shd w:val="clear" w:color="auto" w:fill="auto"/>
            <w:vAlign w:val="center"/>
          </w:tcPr>
          <w:p w:rsidR="00610295" w:rsidRDefault="00610295">
            <w:pPr>
              <w:jc w:val="center"/>
              <w:rPr>
                <w:rFonts w:ascii="宋体" w:hAnsi="宋体" w:cs="宋体"/>
                <w:sz w:val="18"/>
                <w:szCs w:val="18"/>
              </w:rPr>
            </w:pPr>
          </w:p>
        </w:tc>
        <w:tc>
          <w:tcPr>
            <w:tcW w:w="1985" w:type="dxa"/>
            <w:vMerge/>
            <w:shd w:val="clear" w:color="auto" w:fill="auto"/>
            <w:vAlign w:val="center"/>
          </w:tcPr>
          <w:p w:rsidR="00610295" w:rsidRDefault="00610295">
            <w:pPr>
              <w:jc w:val="center"/>
              <w:rPr>
                <w:rFonts w:ascii="宋体" w:hAnsi="宋体" w:cs="宋体"/>
                <w:sz w:val="18"/>
                <w:szCs w:val="18"/>
              </w:rPr>
            </w:pPr>
          </w:p>
        </w:tc>
        <w:tc>
          <w:tcPr>
            <w:tcW w:w="2126" w:type="dxa"/>
            <w:shd w:val="clear" w:color="auto" w:fill="auto"/>
            <w:vAlign w:val="center"/>
          </w:tcPr>
          <w:p w:rsidR="00610295" w:rsidRDefault="00610295">
            <w:pPr>
              <w:jc w:val="center"/>
              <w:rPr>
                <w:rFonts w:ascii="宋体" w:hAnsi="宋体" w:cs="宋体"/>
                <w:sz w:val="18"/>
                <w:szCs w:val="18"/>
              </w:rPr>
            </w:pPr>
            <w:r>
              <w:rPr>
                <w:rFonts w:ascii="宋体" w:hAnsi="宋体" w:cs="宋体" w:hint="eastAsia"/>
                <w:kern w:val="0"/>
                <w:sz w:val="18"/>
                <w:szCs w:val="18"/>
                <w:lang w:bidi="ar"/>
              </w:rPr>
              <w:t>mm/0.3</w:t>
            </w:r>
            <w:r>
              <w:rPr>
                <w:rFonts w:ascii="宋体" w:hAnsi="宋体" w:cs="宋体"/>
                <w:sz w:val="18"/>
                <w:szCs w:val="18"/>
                <w:lang w:bidi="ar"/>
              </w:rPr>
              <w:t> </w:t>
            </w:r>
            <w:r>
              <w:rPr>
                <w:rFonts w:ascii="宋体" w:hAnsi="宋体" w:cs="宋体" w:hint="eastAsia"/>
                <w:kern w:val="0"/>
                <w:sz w:val="18"/>
                <w:szCs w:val="18"/>
                <w:lang w:bidi="ar"/>
              </w:rPr>
              <w:t>m</w:t>
            </w:r>
          </w:p>
        </w:tc>
        <w:tc>
          <w:tcPr>
            <w:tcW w:w="4198" w:type="dxa"/>
            <w:shd w:val="clear" w:color="auto" w:fill="auto"/>
            <w:vAlign w:val="center"/>
          </w:tcPr>
          <w:p w:rsidR="00610295" w:rsidRDefault="00610295">
            <w:pPr>
              <w:jc w:val="center"/>
              <w:rPr>
                <w:rFonts w:ascii="宋体" w:hAnsi="宋体" w:cs="宋体"/>
                <w:sz w:val="18"/>
                <w:szCs w:val="18"/>
              </w:rPr>
            </w:pPr>
            <w:r>
              <w:rPr>
                <w:rFonts w:ascii="宋体" w:hAnsi="宋体" w:cs="宋体" w:hint="eastAsia"/>
                <w:kern w:val="0"/>
                <w:sz w:val="18"/>
                <w:szCs w:val="18"/>
                <w:lang w:bidi="ar"/>
              </w:rPr>
              <w:t>≤1</w:t>
            </w:r>
          </w:p>
        </w:tc>
      </w:tr>
      <w:tr w:rsidR="00610295" w:rsidTr="00610295">
        <w:trPr>
          <w:jc w:val="center"/>
        </w:trPr>
        <w:tc>
          <w:tcPr>
            <w:tcW w:w="9532" w:type="dxa"/>
            <w:gridSpan w:val="4"/>
            <w:shd w:val="clear" w:color="auto" w:fill="auto"/>
            <w:vAlign w:val="center"/>
          </w:tcPr>
          <w:p w:rsidR="00610295" w:rsidRDefault="00610295" w:rsidP="00610295">
            <w:pPr>
              <w:pStyle w:val="ac"/>
              <w:rPr>
                <w:lang w:bidi="ar"/>
              </w:rPr>
            </w:pPr>
            <w:r>
              <w:rPr>
                <w:rFonts w:hint="eastAsia"/>
                <w:lang w:bidi="ar"/>
              </w:rPr>
              <w:t>未做规定的其他外形尺寸或者特定形状的构件尺寸，偏差范围由供需双方的协议商定。</w:t>
            </w:r>
          </w:p>
        </w:tc>
      </w:tr>
    </w:tbl>
    <w:p w:rsidR="00815F18" w:rsidRDefault="00AE13E3">
      <w:pPr>
        <w:pStyle w:val="a9"/>
        <w:spacing w:before="156" w:after="156"/>
      </w:pPr>
      <w:r>
        <w:rPr>
          <w:rFonts w:hint="eastAsia"/>
        </w:rPr>
        <w:t>允许承载力</w:t>
      </w:r>
    </w:p>
    <w:p w:rsidR="00815F18" w:rsidRDefault="00AE13E3">
      <w:pPr>
        <w:pStyle w:val="afff2"/>
        <w:rPr>
          <w:szCs w:val="22"/>
        </w:rPr>
      </w:pPr>
      <w:r>
        <w:rPr>
          <w:rFonts w:hint="eastAsia"/>
          <w:szCs w:val="22"/>
        </w:rPr>
        <w:lastRenderedPageBreak/>
        <w:t>常用不锈钢芯板的允许承载力应符合表11的规定，当不锈钢芯板的检测挠度为</w:t>
      </w:r>
      <w:r w:rsidRPr="000E482E">
        <w:rPr>
          <w:rFonts w:hint="eastAsia"/>
          <w:i/>
          <w:szCs w:val="22"/>
        </w:rPr>
        <w:t>L</w:t>
      </w:r>
      <w:r>
        <w:rPr>
          <w:rFonts w:hint="eastAsia"/>
          <w:szCs w:val="22"/>
          <w:vertAlign w:val="subscript"/>
        </w:rPr>
        <w:t>0</w:t>
      </w:r>
      <w:r w:rsidR="000E482E">
        <w:rPr>
          <w:rFonts w:hint="eastAsia"/>
          <w:szCs w:val="22"/>
        </w:rPr>
        <w:t>/200(</w:t>
      </w:r>
      <w:r w:rsidRPr="000E482E">
        <w:rPr>
          <w:rFonts w:hint="eastAsia"/>
          <w:i/>
          <w:szCs w:val="22"/>
        </w:rPr>
        <w:t>L</w:t>
      </w:r>
      <w:r>
        <w:rPr>
          <w:rFonts w:hint="eastAsia"/>
          <w:szCs w:val="22"/>
          <w:vertAlign w:val="subscript"/>
        </w:rPr>
        <w:t>0</w:t>
      </w:r>
      <w:r>
        <w:rPr>
          <w:rFonts w:hint="eastAsia"/>
          <w:szCs w:val="22"/>
        </w:rPr>
        <w:t>为芯板以两对边简支板检测时的跨度的较大值）时，其允许承载力不应小于表11中对应芯板的“允许承载力”的规定。</w:t>
      </w:r>
    </w:p>
    <w:p w:rsidR="00815F18" w:rsidRDefault="00AE13E3">
      <w:pPr>
        <w:pStyle w:val="af9"/>
        <w:rPr>
          <w:rFonts w:hAnsi="黑体" w:cs="黑体"/>
          <w:szCs w:val="22"/>
        </w:rPr>
      </w:pPr>
      <w:r>
        <w:rPr>
          <w:rFonts w:hAnsi="黑体" w:cs="黑体" w:hint="eastAsia"/>
          <w:szCs w:val="22"/>
        </w:rPr>
        <w:t>不锈钢芯板结构性能参数表</w:t>
      </w:r>
    </w:p>
    <w:tbl>
      <w:tblPr>
        <w:tblW w:w="9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720"/>
        <w:gridCol w:w="1264"/>
        <w:gridCol w:w="559"/>
        <w:gridCol w:w="575"/>
        <w:gridCol w:w="567"/>
        <w:gridCol w:w="651"/>
        <w:gridCol w:w="1617"/>
        <w:gridCol w:w="993"/>
        <w:gridCol w:w="513"/>
        <w:gridCol w:w="609"/>
        <w:gridCol w:w="709"/>
        <w:gridCol w:w="708"/>
      </w:tblGrid>
      <w:tr w:rsidR="00815F18">
        <w:trPr>
          <w:jc w:val="center"/>
        </w:trPr>
        <w:tc>
          <w:tcPr>
            <w:tcW w:w="392" w:type="dxa"/>
            <w:shd w:val="clear" w:color="auto" w:fill="auto"/>
            <w:vAlign w:val="center"/>
          </w:tcPr>
          <w:p w:rsidR="00815F18" w:rsidRDefault="00AE13E3">
            <w:pPr>
              <w:widowControl/>
              <w:spacing w:line="240" w:lineRule="exact"/>
              <w:jc w:val="center"/>
              <w:rPr>
                <w:rFonts w:ascii="宋体" w:hAnsi="宋体" w:cs="宋体"/>
                <w:kern w:val="0"/>
                <w:sz w:val="18"/>
                <w:szCs w:val="18"/>
                <w:lang w:bidi="ar"/>
              </w:rPr>
            </w:pPr>
            <w:r>
              <w:rPr>
                <w:rFonts w:ascii="宋体" w:hAnsi="宋体" w:cs="宋体" w:hint="eastAsia"/>
                <w:kern w:val="0"/>
                <w:sz w:val="18"/>
                <w:szCs w:val="18"/>
                <w:lang w:bidi="ar"/>
              </w:rPr>
              <w:t>序</w:t>
            </w:r>
          </w:p>
          <w:p w:rsidR="00815F18" w:rsidRDefault="00AE13E3">
            <w:pPr>
              <w:widowControl/>
              <w:spacing w:line="240" w:lineRule="exact"/>
              <w:jc w:val="center"/>
              <w:rPr>
                <w:rFonts w:ascii="宋体" w:hAnsi="宋体" w:cs="宋体"/>
                <w:kern w:val="0"/>
                <w:sz w:val="18"/>
                <w:szCs w:val="18"/>
                <w:lang w:bidi="ar"/>
              </w:rPr>
            </w:pPr>
            <w:r>
              <w:rPr>
                <w:rFonts w:ascii="宋体" w:hAnsi="宋体" w:cs="宋体" w:hint="eastAsia"/>
                <w:kern w:val="0"/>
                <w:sz w:val="18"/>
                <w:szCs w:val="18"/>
                <w:lang w:bidi="ar"/>
              </w:rPr>
              <w:t>号</w:t>
            </w:r>
          </w:p>
        </w:tc>
        <w:tc>
          <w:tcPr>
            <w:tcW w:w="720" w:type="dxa"/>
            <w:shd w:val="clear" w:color="auto" w:fill="auto"/>
            <w:vAlign w:val="center"/>
          </w:tcPr>
          <w:p w:rsidR="00815F18" w:rsidRDefault="00AE13E3">
            <w:pPr>
              <w:spacing w:line="240" w:lineRule="exact"/>
              <w:ind w:leftChars="-30" w:left="-63" w:rightChars="-30" w:right="-63"/>
              <w:jc w:val="center"/>
              <w:rPr>
                <w:rFonts w:ascii="宋体" w:hAnsi="宋体" w:cs="宋体"/>
                <w:kern w:val="0"/>
                <w:sz w:val="18"/>
                <w:szCs w:val="18"/>
                <w:lang w:bidi="ar"/>
              </w:rPr>
            </w:pPr>
            <w:r>
              <w:rPr>
                <w:rFonts w:ascii="宋体" w:hAnsi="宋体" w:cs="宋体" w:hint="eastAsia"/>
                <w:kern w:val="0"/>
                <w:sz w:val="18"/>
                <w:szCs w:val="18"/>
                <w:lang w:bidi="ar"/>
              </w:rPr>
              <w:t>芯板</w:t>
            </w:r>
          </w:p>
          <w:p w:rsidR="00815F18" w:rsidRDefault="00AE13E3">
            <w:pPr>
              <w:spacing w:line="240" w:lineRule="exact"/>
              <w:ind w:leftChars="-30" w:left="-63" w:rightChars="-30" w:right="-63"/>
              <w:jc w:val="center"/>
              <w:rPr>
                <w:rFonts w:ascii="宋体" w:hAnsi="宋体" w:cs="宋体"/>
                <w:kern w:val="0"/>
                <w:sz w:val="18"/>
                <w:szCs w:val="18"/>
                <w:lang w:bidi="ar"/>
              </w:rPr>
            </w:pPr>
            <w:r>
              <w:rPr>
                <w:rFonts w:ascii="宋体" w:hAnsi="宋体" w:cs="宋体" w:hint="eastAsia"/>
                <w:kern w:val="0"/>
                <w:sz w:val="18"/>
                <w:szCs w:val="18"/>
                <w:lang w:bidi="ar"/>
              </w:rPr>
              <w:t>分类</w:t>
            </w:r>
          </w:p>
        </w:tc>
        <w:tc>
          <w:tcPr>
            <w:tcW w:w="1264" w:type="dxa"/>
            <w:shd w:val="clear" w:color="auto" w:fill="auto"/>
            <w:vAlign w:val="center"/>
          </w:tcPr>
          <w:p w:rsidR="00815F18" w:rsidRDefault="00AE13E3">
            <w:pPr>
              <w:widowControl/>
              <w:spacing w:line="240" w:lineRule="exact"/>
              <w:jc w:val="center"/>
              <w:rPr>
                <w:rFonts w:ascii="宋体" w:hAnsi="宋体" w:cs="宋体"/>
                <w:sz w:val="18"/>
                <w:szCs w:val="18"/>
              </w:rPr>
            </w:pPr>
            <w:r>
              <w:rPr>
                <w:rFonts w:ascii="宋体" w:hAnsi="宋体" w:cs="宋体" w:hint="eastAsia"/>
                <w:kern w:val="0"/>
                <w:sz w:val="18"/>
                <w:szCs w:val="18"/>
                <w:lang w:bidi="ar"/>
              </w:rPr>
              <w:t>芯板型号</w:t>
            </w:r>
          </w:p>
        </w:tc>
        <w:tc>
          <w:tcPr>
            <w:tcW w:w="559" w:type="dxa"/>
            <w:shd w:val="clear" w:color="auto" w:fill="auto"/>
            <w:vAlign w:val="center"/>
          </w:tcPr>
          <w:p w:rsidR="00815F18" w:rsidRDefault="00AE13E3">
            <w:pPr>
              <w:spacing w:line="240" w:lineRule="exact"/>
              <w:ind w:leftChars="-30" w:left="-63" w:rightChars="-30" w:right="-63"/>
              <w:jc w:val="center"/>
              <w:rPr>
                <w:rFonts w:ascii="宋体" w:hAnsi="宋体" w:cs="宋体"/>
                <w:sz w:val="18"/>
                <w:szCs w:val="18"/>
              </w:rPr>
            </w:pPr>
            <w:r>
              <w:rPr>
                <w:rFonts w:ascii="宋体" w:hAnsi="宋体" w:cs="宋体" w:hint="eastAsia"/>
                <w:sz w:val="18"/>
                <w:szCs w:val="18"/>
                <w:lang w:bidi="ar"/>
              </w:rPr>
              <w:t>板长</w:t>
            </w:r>
          </w:p>
          <w:p w:rsidR="00815F18" w:rsidRDefault="00AE13E3">
            <w:pPr>
              <w:spacing w:line="240" w:lineRule="exact"/>
              <w:ind w:leftChars="-30" w:left="-63" w:rightChars="-30" w:right="-63"/>
              <w:jc w:val="center"/>
              <w:rPr>
                <w:rFonts w:ascii="宋体" w:hAnsi="宋体" w:cs="宋体"/>
                <w:sz w:val="18"/>
                <w:szCs w:val="18"/>
              </w:rPr>
            </w:pPr>
            <w:r>
              <w:rPr>
                <w:rFonts w:ascii="宋体" w:hAnsi="宋体" w:cs="宋体" w:hint="eastAsia"/>
                <w:sz w:val="18"/>
                <w:szCs w:val="18"/>
                <w:lang w:bidi="ar"/>
              </w:rPr>
              <w:t>m</w:t>
            </w:r>
          </w:p>
        </w:tc>
        <w:tc>
          <w:tcPr>
            <w:tcW w:w="575" w:type="dxa"/>
            <w:shd w:val="clear" w:color="auto" w:fill="auto"/>
            <w:vAlign w:val="center"/>
          </w:tcPr>
          <w:p w:rsidR="00815F18" w:rsidRDefault="00AE13E3">
            <w:pPr>
              <w:spacing w:line="240" w:lineRule="exact"/>
              <w:ind w:leftChars="-30" w:left="-63" w:rightChars="-30" w:right="-63"/>
              <w:jc w:val="center"/>
              <w:rPr>
                <w:rFonts w:ascii="宋体" w:hAnsi="宋体" w:cs="宋体"/>
                <w:sz w:val="18"/>
                <w:szCs w:val="18"/>
              </w:rPr>
            </w:pPr>
            <w:r>
              <w:rPr>
                <w:rFonts w:ascii="宋体" w:hAnsi="宋体" w:cs="宋体" w:hint="eastAsia"/>
                <w:sz w:val="18"/>
                <w:szCs w:val="18"/>
                <w:lang w:bidi="ar"/>
              </w:rPr>
              <w:t>板宽</w:t>
            </w:r>
          </w:p>
          <w:p w:rsidR="00815F18" w:rsidRDefault="00AE13E3">
            <w:pPr>
              <w:spacing w:line="240" w:lineRule="exact"/>
              <w:ind w:leftChars="-30" w:left="-63" w:rightChars="-30" w:right="-63"/>
              <w:jc w:val="center"/>
              <w:rPr>
                <w:rFonts w:ascii="宋体" w:hAnsi="宋体" w:cs="宋体"/>
                <w:sz w:val="18"/>
                <w:szCs w:val="18"/>
              </w:rPr>
            </w:pPr>
            <w:r>
              <w:rPr>
                <w:rFonts w:ascii="宋体" w:hAnsi="宋体" w:cs="宋体" w:hint="eastAsia"/>
                <w:sz w:val="18"/>
                <w:szCs w:val="18"/>
                <w:lang w:bidi="ar"/>
              </w:rPr>
              <w:t>m</w:t>
            </w:r>
          </w:p>
        </w:tc>
        <w:tc>
          <w:tcPr>
            <w:tcW w:w="567" w:type="dxa"/>
            <w:shd w:val="clear" w:color="auto" w:fill="auto"/>
            <w:vAlign w:val="center"/>
          </w:tcPr>
          <w:p w:rsidR="00815F18" w:rsidRDefault="00AE13E3">
            <w:pPr>
              <w:spacing w:line="240" w:lineRule="exact"/>
              <w:ind w:leftChars="-30" w:left="-63" w:rightChars="-30" w:right="-63"/>
              <w:jc w:val="center"/>
              <w:rPr>
                <w:rFonts w:ascii="宋体" w:hAnsi="宋体" w:cs="宋体"/>
                <w:sz w:val="18"/>
                <w:szCs w:val="18"/>
              </w:rPr>
            </w:pPr>
            <w:r>
              <w:rPr>
                <w:rFonts w:ascii="宋体" w:hAnsi="宋体" w:cs="宋体" w:hint="eastAsia"/>
                <w:sz w:val="18"/>
                <w:szCs w:val="18"/>
                <w:lang w:bidi="ar"/>
              </w:rPr>
              <w:t>板厚</w:t>
            </w:r>
          </w:p>
          <w:p w:rsidR="00815F18" w:rsidRDefault="00AE13E3">
            <w:pPr>
              <w:spacing w:line="240" w:lineRule="exact"/>
              <w:ind w:leftChars="-30" w:left="-63" w:rightChars="-30" w:right="-63"/>
              <w:jc w:val="center"/>
              <w:rPr>
                <w:rFonts w:ascii="宋体" w:hAnsi="宋体" w:cs="宋体"/>
                <w:sz w:val="18"/>
                <w:szCs w:val="18"/>
              </w:rPr>
            </w:pPr>
            <w:r>
              <w:rPr>
                <w:rFonts w:ascii="宋体" w:hAnsi="宋体" w:cs="宋体" w:hint="eastAsia"/>
                <w:sz w:val="18"/>
                <w:szCs w:val="18"/>
                <w:lang w:bidi="ar"/>
              </w:rPr>
              <w:t>mm</w:t>
            </w:r>
          </w:p>
        </w:tc>
        <w:tc>
          <w:tcPr>
            <w:tcW w:w="651" w:type="dxa"/>
            <w:shd w:val="clear" w:color="auto" w:fill="auto"/>
            <w:vAlign w:val="center"/>
          </w:tcPr>
          <w:p w:rsidR="00815F18" w:rsidRDefault="00AE13E3">
            <w:pPr>
              <w:widowControl/>
              <w:spacing w:line="240" w:lineRule="exact"/>
              <w:jc w:val="center"/>
              <w:rPr>
                <w:rFonts w:ascii="宋体" w:hAnsi="宋体" w:cs="宋体"/>
                <w:kern w:val="0"/>
                <w:sz w:val="18"/>
                <w:szCs w:val="18"/>
                <w:lang w:bidi="ar"/>
              </w:rPr>
            </w:pPr>
            <w:r>
              <w:rPr>
                <w:rFonts w:ascii="宋体" w:hAnsi="宋体" w:cs="宋体" w:hint="eastAsia"/>
                <w:kern w:val="0"/>
                <w:sz w:val="18"/>
                <w:szCs w:val="18"/>
                <w:lang w:bidi="ar"/>
              </w:rPr>
              <w:t>面板</w:t>
            </w:r>
          </w:p>
          <w:p w:rsidR="00815F18" w:rsidRDefault="00AE13E3">
            <w:pPr>
              <w:widowControl/>
              <w:spacing w:line="240" w:lineRule="exact"/>
              <w:jc w:val="center"/>
              <w:rPr>
                <w:rFonts w:ascii="宋体" w:hAnsi="宋体" w:cs="宋体"/>
                <w:kern w:val="0"/>
                <w:sz w:val="18"/>
                <w:szCs w:val="18"/>
                <w:lang w:bidi="ar"/>
              </w:rPr>
            </w:pPr>
            <w:r>
              <w:rPr>
                <w:rFonts w:ascii="宋体" w:hAnsi="宋体" w:cs="宋体" w:hint="eastAsia"/>
                <w:kern w:val="0"/>
                <w:sz w:val="18"/>
                <w:szCs w:val="18"/>
                <w:lang w:bidi="ar"/>
              </w:rPr>
              <w:t>厚度</w:t>
            </w:r>
          </w:p>
          <w:p w:rsidR="00815F18" w:rsidRDefault="00AE13E3">
            <w:pPr>
              <w:widowControl/>
              <w:spacing w:line="240" w:lineRule="exact"/>
              <w:jc w:val="center"/>
              <w:rPr>
                <w:rFonts w:ascii="宋体" w:hAnsi="宋体" w:cs="宋体"/>
                <w:kern w:val="0"/>
                <w:sz w:val="18"/>
                <w:szCs w:val="18"/>
                <w:lang w:bidi="ar"/>
              </w:rPr>
            </w:pPr>
            <w:r>
              <w:rPr>
                <w:rFonts w:ascii="宋体" w:hAnsi="宋体" w:cs="宋体" w:hint="eastAsia"/>
                <w:kern w:val="0"/>
                <w:sz w:val="18"/>
                <w:szCs w:val="18"/>
                <w:lang w:bidi="ar"/>
              </w:rPr>
              <w:t>mm</w:t>
            </w:r>
          </w:p>
        </w:tc>
        <w:tc>
          <w:tcPr>
            <w:tcW w:w="1617" w:type="dxa"/>
            <w:shd w:val="clear" w:color="auto" w:fill="auto"/>
            <w:vAlign w:val="center"/>
          </w:tcPr>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芯管</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直径×壁厚×高度</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mm×mm×mm</w:t>
            </w:r>
          </w:p>
        </w:tc>
        <w:tc>
          <w:tcPr>
            <w:tcW w:w="993" w:type="dxa"/>
            <w:shd w:val="clear" w:color="auto" w:fill="auto"/>
            <w:vAlign w:val="center"/>
          </w:tcPr>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芯距</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横×纵</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mm×mm</w:t>
            </w:r>
          </w:p>
        </w:tc>
        <w:tc>
          <w:tcPr>
            <w:tcW w:w="513" w:type="dxa"/>
            <w:vAlign w:val="center"/>
          </w:tcPr>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边框</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厚度</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mm</w:t>
            </w:r>
          </w:p>
        </w:tc>
        <w:tc>
          <w:tcPr>
            <w:tcW w:w="609" w:type="dxa"/>
            <w:vAlign w:val="center"/>
          </w:tcPr>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构件</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跨距</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m</w:t>
            </w:r>
          </w:p>
        </w:tc>
        <w:tc>
          <w:tcPr>
            <w:tcW w:w="709" w:type="dxa"/>
            <w:vAlign w:val="center"/>
          </w:tcPr>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板自重标准值kg/m</w:t>
            </w:r>
            <w:r>
              <w:rPr>
                <w:rFonts w:ascii="宋体" w:hAnsi="宋体" w:cs="宋体" w:hint="eastAsia"/>
                <w:kern w:val="0"/>
                <w:sz w:val="18"/>
                <w:szCs w:val="18"/>
                <w:vertAlign w:val="superscript"/>
                <w:lang w:bidi="ar"/>
              </w:rPr>
              <w:t>2</w:t>
            </w:r>
          </w:p>
        </w:tc>
        <w:tc>
          <w:tcPr>
            <w:tcW w:w="708" w:type="dxa"/>
            <w:vAlign w:val="center"/>
          </w:tcPr>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允许</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承载力</w:t>
            </w:r>
          </w:p>
          <w:p w:rsidR="00815F18" w:rsidRDefault="00AE13E3">
            <w:pPr>
              <w:widowControl/>
              <w:spacing w:line="240" w:lineRule="exact"/>
              <w:ind w:leftChars="-30" w:left="-63"/>
              <w:jc w:val="center"/>
              <w:rPr>
                <w:rFonts w:ascii="宋体" w:hAnsi="宋体" w:cs="宋体"/>
                <w:kern w:val="0"/>
                <w:sz w:val="18"/>
                <w:szCs w:val="18"/>
                <w:lang w:bidi="ar"/>
              </w:rPr>
            </w:pPr>
            <w:r>
              <w:rPr>
                <w:rFonts w:ascii="宋体" w:hAnsi="宋体" w:cs="宋体" w:hint="eastAsia"/>
                <w:kern w:val="0"/>
                <w:sz w:val="18"/>
                <w:szCs w:val="18"/>
                <w:lang w:bidi="ar"/>
              </w:rPr>
              <w:t>kN/m</w:t>
            </w:r>
            <w:r>
              <w:rPr>
                <w:rFonts w:ascii="宋体" w:hAnsi="宋体" w:cs="宋体" w:hint="eastAsia"/>
                <w:kern w:val="0"/>
                <w:sz w:val="18"/>
                <w:szCs w:val="18"/>
                <w:vertAlign w:val="superscript"/>
                <w:lang w:bidi="ar"/>
              </w:rPr>
              <w:t>2</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w:t>
            </w:r>
          </w:p>
        </w:tc>
        <w:tc>
          <w:tcPr>
            <w:tcW w:w="720" w:type="dxa"/>
            <w:vMerge w:val="restart"/>
            <w:shd w:val="clear" w:color="auto" w:fill="auto"/>
            <w:vAlign w:val="center"/>
          </w:tcPr>
          <w:p w:rsidR="00815F18" w:rsidRDefault="00AE13E3">
            <w:pPr>
              <w:ind w:leftChars="-30" w:left="-63" w:rightChars="-30" w:right="-63"/>
              <w:jc w:val="center"/>
              <w:rPr>
                <w:rFonts w:ascii="宋体" w:hAnsi="宋体" w:cs="宋体"/>
                <w:kern w:val="0"/>
                <w:sz w:val="18"/>
                <w:szCs w:val="18"/>
                <w:lang w:bidi="ar"/>
              </w:rPr>
            </w:pPr>
            <w:r>
              <w:rPr>
                <w:rFonts w:ascii="宋体" w:hAnsi="宋体" w:cs="宋体" w:hint="eastAsia"/>
                <w:kern w:val="0"/>
                <w:sz w:val="18"/>
                <w:szCs w:val="18"/>
                <w:lang w:bidi="ar"/>
              </w:rPr>
              <w:t>A</w:t>
            </w:r>
          </w:p>
          <w:p w:rsidR="00815F18" w:rsidRDefault="00AE13E3">
            <w:pPr>
              <w:jc w:val="center"/>
              <w:rPr>
                <w:rFonts w:ascii="宋体" w:hAnsi="宋体" w:cs="宋体"/>
                <w:kern w:val="0"/>
                <w:sz w:val="18"/>
                <w:szCs w:val="18"/>
                <w:lang w:bidi="ar"/>
              </w:rPr>
            </w:pPr>
            <w:r>
              <w:rPr>
                <w:rFonts w:ascii="宋体" w:hAnsi="宋体" w:cs="宋体" w:hint="eastAsia"/>
                <w:kern w:val="0"/>
                <w:sz w:val="18"/>
                <w:szCs w:val="18"/>
                <w:lang w:bidi="ar"/>
              </w:rPr>
              <w:t>芯板</w:t>
            </w:r>
          </w:p>
        </w:tc>
        <w:tc>
          <w:tcPr>
            <w:tcW w:w="1264" w:type="dxa"/>
            <w:shd w:val="clear" w:color="auto" w:fill="auto"/>
            <w:vAlign w:val="center"/>
          </w:tcPr>
          <w:p w:rsidR="00815F18" w:rsidRPr="000175D3" w:rsidRDefault="00AE13E3">
            <w:pPr>
              <w:ind w:leftChars="-30" w:left="-63" w:rightChars="-30" w:right="-63"/>
              <w:jc w:val="center"/>
              <w:rPr>
                <w:rFonts w:ascii="宋体" w:hAnsi="宋体" w:cs="宋体"/>
                <w:sz w:val="18"/>
                <w:szCs w:val="18"/>
              </w:rPr>
            </w:pPr>
            <w:r w:rsidRPr="000175D3">
              <w:rPr>
                <w:rFonts w:ascii="宋体" w:hAnsi="宋体" w:cs="宋体" w:hint="eastAsia"/>
                <w:sz w:val="18"/>
                <w:szCs w:val="18"/>
                <w:lang w:bidi="ar"/>
              </w:rPr>
              <w:t>A1.5-0.3-150</w:t>
            </w:r>
          </w:p>
        </w:tc>
        <w:tc>
          <w:tcPr>
            <w:tcW w:w="559"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12</w:t>
            </w:r>
          </w:p>
        </w:tc>
        <w:tc>
          <w:tcPr>
            <w:tcW w:w="575"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2</w:t>
            </w:r>
          </w:p>
        </w:tc>
        <w:tc>
          <w:tcPr>
            <w:tcW w:w="567"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150</w:t>
            </w:r>
          </w:p>
        </w:tc>
        <w:tc>
          <w:tcPr>
            <w:tcW w:w="651"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1.5</w:t>
            </w:r>
          </w:p>
        </w:tc>
        <w:tc>
          <w:tcPr>
            <w:tcW w:w="1617"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φ51×0.3×147</w:t>
            </w:r>
          </w:p>
        </w:tc>
        <w:tc>
          <w:tcPr>
            <w:tcW w:w="993"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100×100</w:t>
            </w:r>
          </w:p>
        </w:tc>
        <w:tc>
          <w:tcPr>
            <w:tcW w:w="513" w:type="dxa"/>
            <w:vAlign w:val="center"/>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2.5</w:t>
            </w:r>
          </w:p>
        </w:tc>
        <w:tc>
          <w:tcPr>
            <w:tcW w:w="609" w:type="dxa"/>
            <w:vAlign w:val="center"/>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4</w:t>
            </w:r>
          </w:p>
        </w:tc>
        <w:tc>
          <w:tcPr>
            <w:tcW w:w="709" w:type="dxa"/>
            <w:vAlign w:val="center"/>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33.1</w:t>
            </w:r>
          </w:p>
        </w:tc>
        <w:tc>
          <w:tcPr>
            <w:tcW w:w="708" w:type="dxa"/>
            <w:vAlign w:val="center"/>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6.2</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2</w:t>
            </w:r>
          </w:p>
        </w:tc>
        <w:tc>
          <w:tcPr>
            <w:tcW w:w="720" w:type="dxa"/>
            <w:vMerge/>
            <w:shd w:val="clear" w:color="auto" w:fill="auto"/>
            <w:vAlign w:val="center"/>
          </w:tcPr>
          <w:p w:rsidR="00815F18" w:rsidRDefault="00815F18">
            <w:pPr>
              <w:jc w:val="center"/>
              <w:rPr>
                <w:rFonts w:ascii="宋体" w:hAnsi="宋体" w:cs="宋体"/>
                <w:kern w:val="0"/>
                <w:sz w:val="18"/>
                <w:szCs w:val="18"/>
                <w:lang w:bidi="ar"/>
              </w:rPr>
            </w:pPr>
          </w:p>
        </w:tc>
        <w:tc>
          <w:tcPr>
            <w:tcW w:w="1264" w:type="dxa"/>
            <w:shd w:val="clear" w:color="auto" w:fill="auto"/>
            <w:vAlign w:val="center"/>
          </w:tcPr>
          <w:p w:rsidR="00815F18" w:rsidRPr="000175D3" w:rsidRDefault="00AE13E3">
            <w:pPr>
              <w:ind w:leftChars="-30" w:left="-63" w:rightChars="-30" w:right="-63"/>
              <w:jc w:val="center"/>
              <w:rPr>
                <w:rFonts w:ascii="宋体" w:hAnsi="宋体" w:cs="宋体"/>
                <w:sz w:val="18"/>
                <w:szCs w:val="18"/>
              </w:rPr>
            </w:pPr>
            <w:r w:rsidRPr="000175D3">
              <w:rPr>
                <w:rFonts w:ascii="宋体" w:hAnsi="宋体" w:cs="宋体" w:hint="eastAsia"/>
                <w:sz w:val="18"/>
                <w:szCs w:val="18"/>
                <w:lang w:bidi="ar"/>
              </w:rPr>
              <w:t>A2.5-0.5-152</w:t>
            </w:r>
          </w:p>
        </w:tc>
        <w:tc>
          <w:tcPr>
            <w:tcW w:w="559"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12</w:t>
            </w:r>
          </w:p>
        </w:tc>
        <w:tc>
          <w:tcPr>
            <w:tcW w:w="575"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2</w:t>
            </w:r>
          </w:p>
        </w:tc>
        <w:tc>
          <w:tcPr>
            <w:tcW w:w="567"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152</w:t>
            </w:r>
          </w:p>
        </w:tc>
        <w:tc>
          <w:tcPr>
            <w:tcW w:w="651"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2.5</w:t>
            </w:r>
          </w:p>
        </w:tc>
        <w:tc>
          <w:tcPr>
            <w:tcW w:w="1617"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Φ51×0.5×147</w:t>
            </w:r>
          </w:p>
        </w:tc>
        <w:tc>
          <w:tcPr>
            <w:tcW w:w="993"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100×100</w:t>
            </w:r>
          </w:p>
        </w:tc>
        <w:tc>
          <w:tcPr>
            <w:tcW w:w="513"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2.5</w:t>
            </w:r>
          </w:p>
        </w:tc>
        <w:tc>
          <w:tcPr>
            <w:tcW w:w="609"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4</w:t>
            </w:r>
          </w:p>
        </w:tc>
        <w:tc>
          <w:tcPr>
            <w:tcW w:w="709"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52.0</w:t>
            </w:r>
          </w:p>
        </w:tc>
        <w:tc>
          <w:tcPr>
            <w:tcW w:w="708"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14.8</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3</w:t>
            </w:r>
          </w:p>
        </w:tc>
        <w:tc>
          <w:tcPr>
            <w:tcW w:w="720" w:type="dxa"/>
            <w:vMerge/>
            <w:shd w:val="clear" w:color="auto" w:fill="auto"/>
            <w:vAlign w:val="center"/>
          </w:tcPr>
          <w:p w:rsidR="00815F18" w:rsidRDefault="00815F18">
            <w:pPr>
              <w:jc w:val="center"/>
              <w:rPr>
                <w:rFonts w:ascii="宋体" w:hAnsi="宋体" w:cs="宋体"/>
                <w:kern w:val="0"/>
                <w:sz w:val="18"/>
                <w:szCs w:val="18"/>
                <w:lang w:bidi="ar"/>
              </w:rPr>
            </w:pPr>
          </w:p>
        </w:tc>
        <w:tc>
          <w:tcPr>
            <w:tcW w:w="1264" w:type="dxa"/>
            <w:shd w:val="clear" w:color="auto" w:fill="auto"/>
            <w:vAlign w:val="center"/>
          </w:tcPr>
          <w:p w:rsidR="00815F18" w:rsidRPr="000175D3" w:rsidRDefault="00AE13E3">
            <w:pPr>
              <w:ind w:leftChars="-30" w:left="-63" w:rightChars="-30" w:right="-63"/>
              <w:jc w:val="center"/>
              <w:rPr>
                <w:rFonts w:ascii="宋体" w:hAnsi="宋体" w:cs="宋体"/>
                <w:sz w:val="18"/>
                <w:szCs w:val="18"/>
              </w:rPr>
            </w:pPr>
            <w:r w:rsidRPr="000175D3">
              <w:rPr>
                <w:rFonts w:ascii="宋体" w:hAnsi="宋体" w:cs="宋体" w:hint="eastAsia"/>
                <w:sz w:val="18"/>
                <w:szCs w:val="18"/>
                <w:lang w:bidi="ar"/>
              </w:rPr>
              <w:t>A2.5-0.5-152</w:t>
            </w:r>
          </w:p>
        </w:tc>
        <w:tc>
          <w:tcPr>
            <w:tcW w:w="559"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12</w:t>
            </w:r>
          </w:p>
        </w:tc>
        <w:tc>
          <w:tcPr>
            <w:tcW w:w="575"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2</w:t>
            </w:r>
          </w:p>
        </w:tc>
        <w:tc>
          <w:tcPr>
            <w:tcW w:w="567"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152</w:t>
            </w:r>
          </w:p>
        </w:tc>
        <w:tc>
          <w:tcPr>
            <w:tcW w:w="651"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2.5</w:t>
            </w:r>
          </w:p>
        </w:tc>
        <w:tc>
          <w:tcPr>
            <w:tcW w:w="1617"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Φ51×0.5×147</w:t>
            </w:r>
          </w:p>
        </w:tc>
        <w:tc>
          <w:tcPr>
            <w:tcW w:w="993"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100×100</w:t>
            </w:r>
          </w:p>
        </w:tc>
        <w:tc>
          <w:tcPr>
            <w:tcW w:w="513"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2.5</w:t>
            </w:r>
          </w:p>
        </w:tc>
        <w:tc>
          <w:tcPr>
            <w:tcW w:w="609"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6</w:t>
            </w:r>
          </w:p>
        </w:tc>
        <w:tc>
          <w:tcPr>
            <w:tcW w:w="709"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52.0</w:t>
            </w:r>
          </w:p>
        </w:tc>
        <w:tc>
          <w:tcPr>
            <w:tcW w:w="708" w:type="dxa"/>
          </w:tcPr>
          <w:p w:rsidR="00815F18" w:rsidRDefault="00AE13E3">
            <w:pPr>
              <w:widowControl/>
              <w:jc w:val="center"/>
              <w:rPr>
                <w:rFonts w:ascii="宋体" w:hAnsi="宋体" w:cs="宋体"/>
                <w:kern w:val="0"/>
                <w:sz w:val="18"/>
                <w:szCs w:val="18"/>
                <w:lang w:bidi="ar"/>
              </w:rPr>
            </w:pPr>
            <w:r>
              <w:rPr>
                <w:rFonts w:ascii="宋体" w:hAnsi="宋体" w:cs="宋体"/>
                <w:kern w:val="0"/>
                <w:sz w:val="18"/>
                <w:szCs w:val="18"/>
                <w:lang w:bidi="ar"/>
              </w:rPr>
              <w:t>6.3</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4</w:t>
            </w:r>
          </w:p>
        </w:tc>
        <w:tc>
          <w:tcPr>
            <w:tcW w:w="720" w:type="dxa"/>
            <w:vMerge w:val="restart"/>
            <w:shd w:val="clear" w:color="auto" w:fill="auto"/>
            <w:vAlign w:val="center"/>
          </w:tcPr>
          <w:p w:rsidR="00815F18" w:rsidRPr="00F26D3A" w:rsidRDefault="00AE13E3">
            <w:pPr>
              <w:ind w:leftChars="-30" w:left="-63" w:rightChars="-30" w:right="-63"/>
              <w:jc w:val="center"/>
              <w:rPr>
                <w:rFonts w:ascii="宋体" w:hAnsi="宋体" w:cs="宋体"/>
                <w:kern w:val="0"/>
                <w:sz w:val="18"/>
                <w:szCs w:val="18"/>
                <w:lang w:bidi="ar"/>
              </w:rPr>
            </w:pPr>
            <w:r w:rsidRPr="00F26D3A">
              <w:rPr>
                <w:rFonts w:ascii="宋体" w:hAnsi="宋体" w:cs="宋体" w:hint="eastAsia"/>
                <w:kern w:val="0"/>
                <w:sz w:val="18"/>
                <w:szCs w:val="18"/>
                <w:lang w:bidi="ar"/>
              </w:rPr>
              <w:t>B</w:t>
            </w:r>
          </w:p>
          <w:p w:rsidR="00815F18" w:rsidRPr="00F26D3A" w:rsidRDefault="00AE13E3">
            <w:pPr>
              <w:ind w:leftChars="-30" w:left="-63" w:rightChars="-30" w:right="-63"/>
              <w:jc w:val="center"/>
              <w:rPr>
                <w:rFonts w:ascii="宋体" w:hAnsi="宋体" w:cs="宋体"/>
                <w:kern w:val="0"/>
                <w:sz w:val="18"/>
                <w:szCs w:val="18"/>
                <w:lang w:bidi="ar"/>
              </w:rPr>
            </w:pPr>
            <w:r w:rsidRPr="00F26D3A">
              <w:rPr>
                <w:rFonts w:ascii="宋体" w:hAnsi="宋体" w:cs="宋体" w:hint="eastAsia"/>
                <w:kern w:val="0"/>
                <w:sz w:val="18"/>
                <w:szCs w:val="18"/>
                <w:lang w:bidi="ar"/>
              </w:rPr>
              <w:t>芯板</w:t>
            </w:r>
          </w:p>
        </w:tc>
        <w:tc>
          <w:tcPr>
            <w:tcW w:w="1264" w:type="dxa"/>
            <w:shd w:val="clear" w:color="auto" w:fill="auto"/>
            <w:vAlign w:val="center"/>
          </w:tcPr>
          <w:p w:rsidR="00815F18" w:rsidRPr="00F26D3A" w:rsidRDefault="00AE13E3">
            <w:pPr>
              <w:ind w:leftChars="-30" w:left="-63" w:rightChars="-30" w:right="-63"/>
              <w:jc w:val="center"/>
              <w:rPr>
                <w:rFonts w:ascii="宋体" w:hAnsi="宋体" w:cs="宋体"/>
                <w:sz w:val="18"/>
                <w:szCs w:val="18"/>
              </w:rPr>
            </w:pPr>
            <w:r w:rsidRPr="00F26D3A">
              <w:rPr>
                <w:rFonts w:ascii="宋体" w:hAnsi="宋体" w:cs="宋体" w:hint="eastAsia"/>
                <w:sz w:val="18"/>
                <w:szCs w:val="18"/>
              </w:rPr>
              <w:t>B1.5-0.18-150</w:t>
            </w:r>
          </w:p>
        </w:tc>
        <w:tc>
          <w:tcPr>
            <w:tcW w:w="559"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12</w:t>
            </w:r>
          </w:p>
        </w:tc>
        <w:tc>
          <w:tcPr>
            <w:tcW w:w="575"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2</w:t>
            </w:r>
          </w:p>
        </w:tc>
        <w:tc>
          <w:tcPr>
            <w:tcW w:w="56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150</w:t>
            </w:r>
          </w:p>
        </w:tc>
        <w:tc>
          <w:tcPr>
            <w:tcW w:w="651"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1.5</w:t>
            </w:r>
          </w:p>
        </w:tc>
        <w:tc>
          <w:tcPr>
            <w:tcW w:w="161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Φ32×0.18×147</w:t>
            </w:r>
          </w:p>
        </w:tc>
        <w:tc>
          <w:tcPr>
            <w:tcW w:w="993"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100×100</w:t>
            </w:r>
          </w:p>
        </w:tc>
        <w:tc>
          <w:tcPr>
            <w:tcW w:w="513"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2.5</w:t>
            </w:r>
          </w:p>
        </w:tc>
        <w:tc>
          <w:tcPr>
            <w:tcW w:w="6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4</w:t>
            </w:r>
          </w:p>
        </w:tc>
        <w:tc>
          <w:tcPr>
            <w:tcW w:w="7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29.4</w:t>
            </w:r>
          </w:p>
        </w:tc>
        <w:tc>
          <w:tcPr>
            <w:tcW w:w="708"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4.7</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5</w:t>
            </w:r>
          </w:p>
        </w:tc>
        <w:tc>
          <w:tcPr>
            <w:tcW w:w="720" w:type="dxa"/>
            <w:vMerge/>
            <w:shd w:val="clear" w:color="auto" w:fill="auto"/>
            <w:vAlign w:val="center"/>
          </w:tcPr>
          <w:p w:rsidR="00815F18" w:rsidRPr="00F26D3A" w:rsidRDefault="00815F18">
            <w:pPr>
              <w:jc w:val="center"/>
              <w:rPr>
                <w:rFonts w:ascii="宋体" w:hAnsi="宋体" w:cs="宋体"/>
                <w:sz w:val="18"/>
                <w:szCs w:val="18"/>
              </w:rPr>
            </w:pPr>
          </w:p>
        </w:tc>
        <w:tc>
          <w:tcPr>
            <w:tcW w:w="1264" w:type="dxa"/>
            <w:shd w:val="clear" w:color="auto" w:fill="auto"/>
            <w:vAlign w:val="center"/>
          </w:tcPr>
          <w:p w:rsidR="00815F18" w:rsidRPr="00F26D3A" w:rsidRDefault="00AE13E3">
            <w:pPr>
              <w:ind w:leftChars="-30" w:left="-63" w:rightChars="-30" w:right="-63"/>
              <w:jc w:val="center"/>
              <w:rPr>
                <w:rFonts w:ascii="宋体" w:hAnsi="宋体" w:cs="宋体"/>
                <w:sz w:val="18"/>
                <w:szCs w:val="18"/>
              </w:rPr>
            </w:pPr>
            <w:r w:rsidRPr="00F26D3A">
              <w:rPr>
                <w:rFonts w:ascii="宋体" w:hAnsi="宋体" w:cs="宋体" w:hint="eastAsia"/>
                <w:sz w:val="18"/>
                <w:szCs w:val="18"/>
              </w:rPr>
              <w:t>B1.5-0.18-150</w:t>
            </w:r>
          </w:p>
        </w:tc>
        <w:tc>
          <w:tcPr>
            <w:tcW w:w="559"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12</w:t>
            </w:r>
          </w:p>
        </w:tc>
        <w:tc>
          <w:tcPr>
            <w:tcW w:w="575"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2</w:t>
            </w:r>
          </w:p>
        </w:tc>
        <w:tc>
          <w:tcPr>
            <w:tcW w:w="56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150</w:t>
            </w:r>
          </w:p>
        </w:tc>
        <w:tc>
          <w:tcPr>
            <w:tcW w:w="651"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1.5</w:t>
            </w:r>
          </w:p>
        </w:tc>
        <w:tc>
          <w:tcPr>
            <w:tcW w:w="161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Φ32×0.18×147</w:t>
            </w:r>
          </w:p>
        </w:tc>
        <w:tc>
          <w:tcPr>
            <w:tcW w:w="993"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100×100</w:t>
            </w:r>
          </w:p>
        </w:tc>
        <w:tc>
          <w:tcPr>
            <w:tcW w:w="513"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2.5</w:t>
            </w:r>
          </w:p>
        </w:tc>
        <w:tc>
          <w:tcPr>
            <w:tcW w:w="6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6</w:t>
            </w:r>
          </w:p>
        </w:tc>
        <w:tc>
          <w:tcPr>
            <w:tcW w:w="7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29.4</w:t>
            </w:r>
          </w:p>
        </w:tc>
        <w:tc>
          <w:tcPr>
            <w:tcW w:w="708"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3.1</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6</w:t>
            </w:r>
          </w:p>
        </w:tc>
        <w:tc>
          <w:tcPr>
            <w:tcW w:w="720" w:type="dxa"/>
            <w:vMerge/>
            <w:shd w:val="clear" w:color="auto" w:fill="auto"/>
            <w:vAlign w:val="center"/>
          </w:tcPr>
          <w:p w:rsidR="00815F18" w:rsidRPr="00F26D3A" w:rsidRDefault="00815F18">
            <w:pPr>
              <w:ind w:leftChars="-30" w:left="-63" w:rightChars="-30" w:right="-63"/>
              <w:jc w:val="center"/>
              <w:rPr>
                <w:rFonts w:ascii="宋体" w:hAnsi="宋体" w:cs="宋体"/>
                <w:sz w:val="18"/>
                <w:szCs w:val="18"/>
              </w:rPr>
            </w:pPr>
          </w:p>
        </w:tc>
        <w:tc>
          <w:tcPr>
            <w:tcW w:w="1264" w:type="dxa"/>
            <w:shd w:val="clear" w:color="auto" w:fill="auto"/>
            <w:vAlign w:val="center"/>
          </w:tcPr>
          <w:p w:rsidR="00815F18" w:rsidRPr="00F26D3A" w:rsidRDefault="00AE13E3">
            <w:pPr>
              <w:ind w:leftChars="-30" w:left="-63" w:rightChars="-30" w:right="-63"/>
              <w:jc w:val="center"/>
              <w:rPr>
                <w:rFonts w:ascii="宋体" w:hAnsi="宋体" w:cs="宋体"/>
                <w:sz w:val="18"/>
                <w:szCs w:val="18"/>
              </w:rPr>
            </w:pPr>
            <w:r w:rsidRPr="00F26D3A">
              <w:rPr>
                <w:rFonts w:ascii="宋体" w:hAnsi="宋体" w:cs="宋体" w:hint="eastAsia"/>
                <w:sz w:val="18"/>
                <w:szCs w:val="18"/>
              </w:rPr>
              <w:t>B1-0.22-100</w:t>
            </w:r>
          </w:p>
        </w:tc>
        <w:tc>
          <w:tcPr>
            <w:tcW w:w="559"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12</w:t>
            </w:r>
          </w:p>
        </w:tc>
        <w:tc>
          <w:tcPr>
            <w:tcW w:w="575"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2</w:t>
            </w:r>
          </w:p>
        </w:tc>
        <w:tc>
          <w:tcPr>
            <w:tcW w:w="56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100</w:t>
            </w:r>
          </w:p>
        </w:tc>
        <w:tc>
          <w:tcPr>
            <w:tcW w:w="651"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1.0</w:t>
            </w:r>
          </w:p>
        </w:tc>
        <w:tc>
          <w:tcPr>
            <w:tcW w:w="161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Φ32×0.22×98</w:t>
            </w:r>
          </w:p>
        </w:tc>
        <w:tc>
          <w:tcPr>
            <w:tcW w:w="993" w:type="dxa"/>
            <w:shd w:val="clear" w:color="auto" w:fill="auto"/>
            <w:vAlign w:val="center"/>
          </w:tcPr>
          <w:p w:rsidR="00815F18" w:rsidRPr="00EB1032" w:rsidRDefault="00AE13E3">
            <w:pPr>
              <w:widowControl/>
              <w:jc w:val="center"/>
              <w:rPr>
                <w:rFonts w:ascii="宋体" w:hAnsi="宋体" w:cs="宋体"/>
                <w:kern w:val="0"/>
                <w:sz w:val="18"/>
                <w:szCs w:val="18"/>
                <w:lang w:bidi="ar"/>
              </w:rPr>
            </w:pPr>
            <w:r w:rsidRPr="00EB1032">
              <w:rPr>
                <w:rFonts w:ascii="宋体" w:hAnsi="宋体" w:cs="宋体" w:hint="eastAsia"/>
                <w:kern w:val="0"/>
                <w:sz w:val="18"/>
                <w:szCs w:val="18"/>
                <w:lang w:bidi="ar"/>
              </w:rPr>
              <w:t>71×50.8</w:t>
            </w:r>
          </w:p>
        </w:tc>
        <w:tc>
          <w:tcPr>
            <w:tcW w:w="513"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1</w:t>
            </w:r>
          </w:p>
        </w:tc>
        <w:tc>
          <w:tcPr>
            <w:tcW w:w="6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w:t>
            </w:r>
          </w:p>
        </w:tc>
        <w:tc>
          <w:tcPr>
            <w:tcW w:w="7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22.2</w:t>
            </w:r>
          </w:p>
        </w:tc>
        <w:tc>
          <w:tcPr>
            <w:tcW w:w="708"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7.6</w:t>
            </w:r>
          </w:p>
        </w:tc>
      </w:tr>
      <w:tr w:rsidR="00815F18">
        <w:trPr>
          <w:jc w:val="center"/>
        </w:trPr>
        <w:tc>
          <w:tcPr>
            <w:tcW w:w="392" w:type="dxa"/>
            <w:shd w:val="clear" w:color="auto" w:fill="auto"/>
            <w:vAlign w:val="center"/>
          </w:tcPr>
          <w:p w:rsidR="00815F18" w:rsidRDefault="00AE13E3">
            <w:pPr>
              <w:widowControl/>
              <w:jc w:val="center"/>
              <w:rPr>
                <w:rFonts w:ascii="宋体" w:hAnsi="宋体" w:cs="宋体"/>
                <w:kern w:val="0"/>
                <w:sz w:val="18"/>
                <w:szCs w:val="18"/>
                <w:lang w:bidi="ar"/>
              </w:rPr>
            </w:pPr>
            <w:r>
              <w:rPr>
                <w:rFonts w:ascii="宋体" w:hAnsi="宋体" w:cs="宋体" w:hint="eastAsia"/>
                <w:kern w:val="0"/>
                <w:sz w:val="18"/>
                <w:szCs w:val="18"/>
                <w:lang w:bidi="ar"/>
              </w:rPr>
              <w:t>7</w:t>
            </w:r>
          </w:p>
        </w:tc>
        <w:tc>
          <w:tcPr>
            <w:tcW w:w="720" w:type="dxa"/>
            <w:vMerge/>
            <w:shd w:val="clear" w:color="auto" w:fill="auto"/>
            <w:vAlign w:val="center"/>
          </w:tcPr>
          <w:p w:rsidR="00815F18" w:rsidRPr="00F26D3A" w:rsidRDefault="00815F18">
            <w:pPr>
              <w:jc w:val="center"/>
              <w:rPr>
                <w:rFonts w:ascii="宋体" w:hAnsi="宋体" w:cs="宋体"/>
                <w:sz w:val="18"/>
                <w:szCs w:val="18"/>
              </w:rPr>
            </w:pPr>
          </w:p>
        </w:tc>
        <w:tc>
          <w:tcPr>
            <w:tcW w:w="1264" w:type="dxa"/>
            <w:shd w:val="clear" w:color="auto" w:fill="auto"/>
            <w:vAlign w:val="center"/>
          </w:tcPr>
          <w:p w:rsidR="00815F18" w:rsidRPr="00F26D3A" w:rsidRDefault="00AE13E3">
            <w:pPr>
              <w:ind w:leftChars="-30" w:left="-63" w:rightChars="-30" w:right="-63"/>
              <w:jc w:val="center"/>
              <w:rPr>
                <w:rFonts w:ascii="宋体" w:hAnsi="宋体" w:cs="宋体"/>
                <w:sz w:val="18"/>
                <w:szCs w:val="18"/>
              </w:rPr>
            </w:pPr>
            <w:r w:rsidRPr="00F26D3A">
              <w:rPr>
                <w:rFonts w:ascii="宋体" w:hAnsi="宋体" w:cs="宋体" w:hint="eastAsia"/>
                <w:sz w:val="18"/>
                <w:szCs w:val="18"/>
              </w:rPr>
              <w:t>B1-0.22-100</w:t>
            </w:r>
          </w:p>
        </w:tc>
        <w:tc>
          <w:tcPr>
            <w:tcW w:w="559"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12</w:t>
            </w:r>
          </w:p>
        </w:tc>
        <w:tc>
          <w:tcPr>
            <w:tcW w:w="575"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2</w:t>
            </w:r>
          </w:p>
        </w:tc>
        <w:tc>
          <w:tcPr>
            <w:tcW w:w="56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100</w:t>
            </w:r>
          </w:p>
        </w:tc>
        <w:tc>
          <w:tcPr>
            <w:tcW w:w="651"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1.0</w:t>
            </w:r>
          </w:p>
        </w:tc>
        <w:tc>
          <w:tcPr>
            <w:tcW w:w="1617" w:type="dxa"/>
            <w:shd w:val="clear" w:color="auto" w:fill="auto"/>
            <w:vAlign w:val="center"/>
          </w:tcPr>
          <w:p w:rsidR="00815F18" w:rsidRPr="00F26D3A" w:rsidRDefault="00AE13E3">
            <w:pPr>
              <w:widowControl/>
              <w:jc w:val="center"/>
              <w:rPr>
                <w:rFonts w:ascii="宋体" w:hAnsi="宋体" w:cs="宋体"/>
                <w:kern w:val="0"/>
                <w:sz w:val="18"/>
                <w:szCs w:val="18"/>
                <w:lang w:bidi="ar"/>
              </w:rPr>
            </w:pPr>
            <w:r w:rsidRPr="00F26D3A">
              <w:rPr>
                <w:rFonts w:ascii="宋体" w:hAnsi="宋体" w:cs="宋体" w:hint="eastAsia"/>
                <w:kern w:val="0"/>
                <w:sz w:val="18"/>
                <w:szCs w:val="18"/>
                <w:lang w:bidi="ar"/>
              </w:rPr>
              <w:t>Φ32×0.22×98</w:t>
            </w:r>
          </w:p>
        </w:tc>
        <w:tc>
          <w:tcPr>
            <w:tcW w:w="993" w:type="dxa"/>
            <w:shd w:val="clear" w:color="auto" w:fill="auto"/>
            <w:vAlign w:val="center"/>
          </w:tcPr>
          <w:p w:rsidR="00815F18" w:rsidRPr="00EB1032" w:rsidRDefault="00AE13E3">
            <w:pPr>
              <w:widowControl/>
              <w:jc w:val="center"/>
              <w:rPr>
                <w:rFonts w:ascii="宋体" w:hAnsi="宋体" w:cs="宋体"/>
                <w:kern w:val="0"/>
                <w:sz w:val="18"/>
                <w:szCs w:val="18"/>
                <w:lang w:bidi="ar"/>
              </w:rPr>
            </w:pPr>
            <w:r w:rsidRPr="00EB1032">
              <w:rPr>
                <w:rFonts w:ascii="宋体" w:hAnsi="宋体" w:cs="宋体" w:hint="eastAsia"/>
                <w:kern w:val="0"/>
                <w:sz w:val="18"/>
                <w:szCs w:val="18"/>
                <w:lang w:bidi="ar"/>
              </w:rPr>
              <w:t>71×50.8</w:t>
            </w:r>
          </w:p>
        </w:tc>
        <w:tc>
          <w:tcPr>
            <w:tcW w:w="513"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1</w:t>
            </w:r>
          </w:p>
        </w:tc>
        <w:tc>
          <w:tcPr>
            <w:tcW w:w="6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3</w:t>
            </w:r>
          </w:p>
        </w:tc>
        <w:tc>
          <w:tcPr>
            <w:tcW w:w="709"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22.2</w:t>
            </w:r>
          </w:p>
        </w:tc>
        <w:tc>
          <w:tcPr>
            <w:tcW w:w="708" w:type="dxa"/>
          </w:tcPr>
          <w:p w:rsidR="00815F18" w:rsidRPr="00F26D3A" w:rsidRDefault="00AE13E3">
            <w:pPr>
              <w:widowControl/>
              <w:jc w:val="center"/>
              <w:rPr>
                <w:rFonts w:ascii="宋体" w:hAnsi="宋体" w:cs="宋体"/>
                <w:kern w:val="0"/>
                <w:sz w:val="18"/>
                <w:szCs w:val="18"/>
                <w:lang w:bidi="ar"/>
              </w:rPr>
            </w:pPr>
            <w:r w:rsidRPr="00F26D3A">
              <w:rPr>
                <w:rFonts w:ascii="宋体" w:hAnsi="宋体" w:cs="宋体"/>
                <w:kern w:val="0"/>
                <w:sz w:val="18"/>
                <w:szCs w:val="18"/>
                <w:lang w:bidi="ar"/>
              </w:rPr>
              <w:t>4.8</w:t>
            </w:r>
          </w:p>
        </w:tc>
      </w:tr>
      <w:tr w:rsidR="00815F18">
        <w:trPr>
          <w:jc w:val="center"/>
        </w:trPr>
        <w:tc>
          <w:tcPr>
            <w:tcW w:w="9877" w:type="dxa"/>
            <w:gridSpan w:val="13"/>
            <w:shd w:val="clear" w:color="auto" w:fill="auto"/>
            <w:vAlign w:val="center"/>
          </w:tcPr>
          <w:p w:rsidR="00815F18" w:rsidRDefault="00AE13E3">
            <w:pPr>
              <w:pStyle w:val="a1"/>
              <w:jc w:val="left"/>
              <w:rPr>
                <w:rFonts w:hAnsi="宋体" w:cs="宋体"/>
              </w:rPr>
            </w:pPr>
            <w:r>
              <w:rPr>
                <w:rFonts w:hAnsi="宋体" w:cs="宋体" w:hint="eastAsia"/>
              </w:rPr>
              <w:t>表中芯板的跨距为两对边简支板跨距的较大值。</w:t>
            </w:r>
          </w:p>
          <w:p w:rsidR="00815F18" w:rsidRDefault="00AE13E3">
            <w:pPr>
              <w:pStyle w:val="a1"/>
              <w:jc w:val="left"/>
              <w:rPr>
                <w:rFonts w:hAnsi="宋体" w:cs="宋体"/>
              </w:rPr>
            </w:pPr>
            <w:r>
              <w:rPr>
                <w:rFonts w:hAnsi="宋体" w:cs="宋体" w:hint="eastAsia"/>
              </w:rPr>
              <w:t>表中的允许承载力是以挠度达到跨距的1/200时导出。</w:t>
            </w:r>
          </w:p>
        </w:tc>
      </w:tr>
    </w:tbl>
    <w:p w:rsidR="00815F18" w:rsidRDefault="00AE13E3">
      <w:pPr>
        <w:pStyle w:val="a8"/>
      </w:pPr>
      <w:bookmarkStart w:id="590" w:name="_Toc134088386"/>
      <w:bookmarkStart w:id="591" w:name="_Toc133520306"/>
      <w:bookmarkStart w:id="592" w:name="_Toc133588168"/>
      <w:bookmarkStart w:id="593" w:name="_Toc134111090"/>
      <w:bookmarkStart w:id="594" w:name="_Toc133596746"/>
      <w:bookmarkStart w:id="595" w:name="_Toc133657212"/>
      <w:bookmarkStart w:id="596" w:name="_Toc134087385"/>
      <w:bookmarkStart w:id="597" w:name="_Toc133520233"/>
      <w:bookmarkStart w:id="598" w:name="_Toc133569626"/>
      <w:bookmarkStart w:id="599" w:name="_Toc134084180"/>
      <w:bookmarkStart w:id="600" w:name="_Toc133586019"/>
      <w:bookmarkStart w:id="601" w:name="_Toc133571331"/>
      <w:bookmarkStart w:id="602" w:name="_Toc134169851"/>
      <w:bookmarkStart w:id="603" w:name="_Toc134170068"/>
      <w:bookmarkStart w:id="604" w:name="_Toc134175987"/>
      <w:bookmarkStart w:id="605" w:name="_Toc134798374"/>
      <w:bookmarkStart w:id="606" w:name="_Toc134801420"/>
      <w:bookmarkStart w:id="607" w:name="_Toc135036721"/>
      <w:bookmarkStart w:id="608" w:name="_Toc135057317"/>
      <w:bookmarkStart w:id="609" w:name="_Toc135658607"/>
      <w:r>
        <w:rPr>
          <w:rFonts w:hint="eastAsia"/>
        </w:rPr>
        <w:t>不锈钢芯板构件要求</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rsidR="00815F18" w:rsidRDefault="00526FB4">
      <w:pPr>
        <w:pStyle w:val="a9"/>
        <w:spacing w:before="156" w:after="156"/>
      </w:pPr>
      <w:r>
        <w:rPr>
          <w:rFonts w:hint="eastAsia"/>
        </w:rPr>
        <w:t>尺寸</w:t>
      </w:r>
      <w:r w:rsidR="00AE13E3">
        <w:rPr>
          <w:rFonts w:hint="eastAsia"/>
        </w:rPr>
        <w:t>偏差</w:t>
      </w:r>
    </w:p>
    <w:p w:rsidR="00815F18" w:rsidRDefault="00AE13E3">
      <w:pPr>
        <w:pStyle w:val="afff2"/>
      </w:pPr>
      <w:r>
        <w:rPr>
          <w:rFonts w:hint="eastAsia"/>
        </w:rPr>
        <w:t>不锈钢芯板构件尺寸允许偏差值应符合表12的规定，还应满足设计的要求。</w:t>
      </w:r>
    </w:p>
    <w:p w:rsidR="00815F18" w:rsidRPr="001B6239" w:rsidRDefault="00AE13E3">
      <w:pPr>
        <w:pStyle w:val="af9"/>
      </w:pPr>
      <w:r w:rsidRPr="001B6239">
        <w:rPr>
          <w:rFonts w:hint="eastAsia"/>
        </w:rPr>
        <w:t>不锈钢芯板构件尺寸允许偏差</w:t>
      </w:r>
    </w:p>
    <w:p w:rsidR="00815F18" w:rsidRDefault="00AE13E3">
      <w:pPr>
        <w:pStyle w:val="afff2"/>
        <w:ind w:firstLine="360"/>
        <w:jc w:val="right"/>
        <w:rPr>
          <w:sz w:val="18"/>
          <w:szCs w:val="16"/>
        </w:rPr>
      </w:pPr>
      <w:r>
        <w:rPr>
          <w:rFonts w:hint="eastAsia"/>
          <w:sz w:val="18"/>
          <w:szCs w:val="16"/>
        </w:rPr>
        <w:t>单位为毫米（mm）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992"/>
        <w:gridCol w:w="1595"/>
        <w:gridCol w:w="1524"/>
        <w:gridCol w:w="1417"/>
        <w:gridCol w:w="851"/>
        <w:gridCol w:w="992"/>
        <w:gridCol w:w="1240"/>
      </w:tblGrid>
      <w:tr w:rsidR="00815F18">
        <w:tc>
          <w:tcPr>
            <w:tcW w:w="959" w:type="dxa"/>
            <w:vMerge w:val="restart"/>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构件</w:t>
            </w:r>
          </w:p>
        </w:tc>
        <w:tc>
          <w:tcPr>
            <w:tcW w:w="6379" w:type="dxa"/>
            <w:gridSpan w:val="5"/>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长度或宽度（边长</w:t>
            </w:r>
            <w:r w:rsidRPr="00EE0AC2">
              <w:rPr>
                <w:rFonts w:ascii="宋体" w:hAnsi="宋体" w:cs="宋体" w:hint="eastAsia"/>
                <w:i/>
                <w:kern w:val="0"/>
                <w:sz w:val="18"/>
                <w:szCs w:val="18"/>
                <w:lang w:bidi="ar"/>
              </w:rPr>
              <w:t>L</w:t>
            </w:r>
            <w:r>
              <w:rPr>
                <w:rFonts w:ascii="宋体" w:hAnsi="宋体" w:cs="宋体" w:hint="eastAsia"/>
                <w:kern w:val="0"/>
                <w:sz w:val="18"/>
                <w:szCs w:val="18"/>
                <w:lang w:bidi="ar"/>
              </w:rPr>
              <w:t>）偏差允许值</w:t>
            </w:r>
          </w:p>
        </w:tc>
        <w:tc>
          <w:tcPr>
            <w:tcW w:w="992" w:type="dxa"/>
            <w:vMerge w:val="restart"/>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厚度偏差允许值</w:t>
            </w:r>
          </w:p>
        </w:tc>
        <w:tc>
          <w:tcPr>
            <w:tcW w:w="1240" w:type="dxa"/>
            <w:vMerge w:val="restart"/>
            <w:shd w:val="clear" w:color="auto" w:fill="auto"/>
            <w:vAlign w:val="center"/>
          </w:tcPr>
          <w:p w:rsidR="00815F18" w:rsidRDefault="00AE13E3" w:rsidP="000E482E">
            <w:pPr>
              <w:widowControl/>
              <w:jc w:val="center"/>
              <w:rPr>
                <w:rFonts w:ascii="宋体" w:hAnsi="宋体" w:cs="宋体"/>
                <w:sz w:val="18"/>
                <w:szCs w:val="18"/>
              </w:rPr>
            </w:pPr>
            <w:r>
              <w:rPr>
                <w:rFonts w:ascii="宋体" w:hAnsi="宋体" w:cs="宋体" w:hint="eastAsia"/>
                <w:kern w:val="0"/>
                <w:sz w:val="18"/>
                <w:szCs w:val="18"/>
                <w:lang w:bidi="ar"/>
              </w:rPr>
              <w:t>面板平整度（mm/2</w:t>
            </w:r>
            <w:r w:rsidR="000E482E">
              <w:rPr>
                <w:rFonts w:ascii="宋体" w:hAnsi="宋体" w:cs="宋体"/>
                <w:kern w:val="0"/>
                <w:sz w:val="18"/>
                <w:szCs w:val="18"/>
                <w:lang w:bidi="ar"/>
              </w:rPr>
              <w:t> </w:t>
            </w:r>
            <w:r>
              <w:rPr>
                <w:rFonts w:ascii="宋体" w:hAnsi="宋体" w:cs="宋体" w:hint="eastAsia"/>
                <w:kern w:val="0"/>
                <w:sz w:val="18"/>
                <w:szCs w:val="18"/>
                <w:lang w:bidi="ar"/>
              </w:rPr>
              <w:t>m）</w:t>
            </w:r>
          </w:p>
        </w:tc>
      </w:tr>
      <w:tr w:rsidR="00815F18">
        <w:tc>
          <w:tcPr>
            <w:tcW w:w="959" w:type="dxa"/>
            <w:vMerge/>
            <w:shd w:val="clear" w:color="auto" w:fill="auto"/>
            <w:vAlign w:val="center"/>
          </w:tcPr>
          <w:p w:rsidR="00815F18" w:rsidRDefault="00815F18">
            <w:pPr>
              <w:widowControl/>
              <w:jc w:val="center"/>
              <w:rPr>
                <w:rFonts w:ascii="宋体" w:hAnsi="宋体" w:cs="宋体"/>
                <w:sz w:val="18"/>
                <w:szCs w:val="18"/>
              </w:rPr>
            </w:pPr>
          </w:p>
        </w:tc>
        <w:tc>
          <w:tcPr>
            <w:tcW w:w="992" w:type="dxa"/>
            <w:shd w:val="clear" w:color="auto" w:fill="auto"/>
            <w:vAlign w:val="center"/>
          </w:tcPr>
          <w:p w:rsidR="00815F18" w:rsidRDefault="00AE13E3">
            <w:pPr>
              <w:widowControl/>
              <w:jc w:val="center"/>
              <w:rPr>
                <w:rFonts w:ascii="宋体" w:hAnsi="宋体" w:cs="宋体"/>
                <w:sz w:val="18"/>
                <w:szCs w:val="18"/>
              </w:rPr>
            </w:pPr>
            <w:r w:rsidRPr="00EE0AC2">
              <w:rPr>
                <w:rFonts w:ascii="宋体" w:hAnsi="宋体" w:cs="宋体" w:hint="eastAsia"/>
                <w:i/>
                <w:kern w:val="0"/>
                <w:sz w:val="18"/>
                <w:szCs w:val="18"/>
                <w:lang w:bidi="ar"/>
              </w:rPr>
              <w:t>L</w:t>
            </w:r>
            <w:r>
              <w:rPr>
                <w:rFonts w:ascii="宋体" w:hAnsi="宋体" w:cs="宋体" w:hint="eastAsia"/>
                <w:kern w:val="0"/>
                <w:sz w:val="18"/>
                <w:szCs w:val="18"/>
                <w:lang w:bidi="ar"/>
              </w:rPr>
              <w:t>≤1000</w:t>
            </w:r>
          </w:p>
        </w:tc>
        <w:tc>
          <w:tcPr>
            <w:tcW w:w="1595"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1000＜</w:t>
            </w:r>
            <w:r w:rsidRPr="00EE0AC2">
              <w:rPr>
                <w:rFonts w:ascii="宋体" w:hAnsi="宋体" w:cs="宋体" w:hint="eastAsia"/>
                <w:i/>
                <w:kern w:val="0"/>
                <w:sz w:val="18"/>
                <w:szCs w:val="18"/>
                <w:lang w:bidi="ar"/>
              </w:rPr>
              <w:t>L</w:t>
            </w:r>
            <w:r>
              <w:rPr>
                <w:rFonts w:ascii="宋体" w:hAnsi="宋体" w:cs="宋体" w:hint="eastAsia"/>
                <w:kern w:val="0"/>
                <w:sz w:val="18"/>
                <w:szCs w:val="18"/>
                <w:lang w:bidi="ar"/>
              </w:rPr>
              <w:t>≤1500</w:t>
            </w:r>
          </w:p>
        </w:tc>
        <w:tc>
          <w:tcPr>
            <w:tcW w:w="152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1500＜</w:t>
            </w:r>
            <w:r w:rsidRPr="00EE0AC2">
              <w:rPr>
                <w:rFonts w:ascii="宋体" w:hAnsi="宋体" w:cs="宋体" w:hint="eastAsia"/>
                <w:i/>
                <w:kern w:val="0"/>
                <w:sz w:val="18"/>
                <w:szCs w:val="18"/>
                <w:lang w:bidi="ar"/>
              </w:rPr>
              <w:t>L</w:t>
            </w:r>
            <w:r>
              <w:rPr>
                <w:rFonts w:ascii="宋体" w:hAnsi="宋体" w:cs="宋体" w:hint="eastAsia"/>
                <w:kern w:val="0"/>
                <w:sz w:val="18"/>
                <w:szCs w:val="18"/>
                <w:lang w:bidi="ar"/>
              </w:rPr>
              <w:t>≤2000</w:t>
            </w:r>
          </w:p>
        </w:tc>
        <w:tc>
          <w:tcPr>
            <w:tcW w:w="1417"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2000＜</w:t>
            </w:r>
            <w:r w:rsidRPr="00EE0AC2">
              <w:rPr>
                <w:rFonts w:ascii="宋体" w:hAnsi="宋体" w:cs="宋体" w:hint="eastAsia"/>
                <w:i/>
                <w:kern w:val="0"/>
                <w:sz w:val="18"/>
                <w:szCs w:val="18"/>
                <w:lang w:bidi="ar"/>
              </w:rPr>
              <w:t>L</w:t>
            </w:r>
            <w:r>
              <w:rPr>
                <w:rFonts w:ascii="宋体" w:hAnsi="宋体" w:cs="宋体" w:hint="eastAsia"/>
                <w:kern w:val="0"/>
                <w:sz w:val="18"/>
                <w:szCs w:val="18"/>
                <w:lang w:bidi="ar"/>
              </w:rPr>
              <w:t>≤2500</w:t>
            </w:r>
          </w:p>
        </w:tc>
        <w:tc>
          <w:tcPr>
            <w:tcW w:w="851" w:type="dxa"/>
            <w:shd w:val="clear" w:color="auto" w:fill="auto"/>
            <w:vAlign w:val="center"/>
          </w:tcPr>
          <w:p w:rsidR="00815F18" w:rsidRDefault="00AE13E3">
            <w:pPr>
              <w:widowControl/>
              <w:jc w:val="center"/>
              <w:rPr>
                <w:rFonts w:ascii="宋体" w:hAnsi="宋体" w:cs="宋体"/>
                <w:sz w:val="18"/>
                <w:szCs w:val="18"/>
              </w:rPr>
            </w:pPr>
            <w:r w:rsidRPr="00EE0AC2">
              <w:rPr>
                <w:rFonts w:ascii="宋体" w:hAnsi="宋体" w:cs="宋体" w:hint="eastAsia"/>
                <w:i/>
                <w:kern w:val="0"/>
                <w:sz w:val="18"/>
                <w:szCs w:val="18"/>
                <w:lang w:bidi="ar"/>
              </w:rPr>
              <w:t>L</w:t>
            </w:r>
            <w:r>
              <w:rPr>
                <w:rFonts w:ascii="宋体" w:hAnsi="宋体" w:cs="宋体" w:hint="eastAsia"/>
                <w:kern w:val="0"/>
                <w:sz w:val="18"/>
                <w:szCs w:val="18"/>
                <w:lang w:bidi="ar"/>
              </w:rPr>
              <w:t>＞2500</w:t>
            </w:r>
          </w:p>
        </w:tc>
        <w:tc>
          <w:tcPr>
            <w:tcW w:w="992" w:type="dxa"/>
            <w:vMerge/>
            <w:shd w:val="clear" w:color="auto" w:fill="auto"/>
            <w:vAlign w:val="center"/>
          </w:tcPr>
          <w:p w:rsidR="00815F18" w:rsidRDefault="00815F18">
            <w:pPr>
              <w:widowControl/>
              <w:jc w:val="center"/>
              <w:rPr>
                <w:rFonts w:ascii="宋体" w:hAnsi="宋体" w:cs="宋体"/>
                <w:sz w:val="18"/>
                <w:szCs w:val="18"/>
              </w:rPr>
            </w:pPr>
          </w:p>
        </w:tc>
        <w:tc>
          <w:tcPr>
            <w:tcW w:w="1240" w:type="dxa"/>
            <w:vMerge/>
            <w:shd w:val="clear" w:color="auto" w:fill="auto"/>
            <w:vAlign w:val="center"/>
          </w:tcPr>
          <w:p w:rsidR="00815F18" w:rsidRDefault="00815F18">
            <w:pPr>
              <w:widowControl/>
              <w:jc w:val="center"/>
              <w:rPr>
                <w:rFonts w:ascii="宋体" w:hAnsi="宋体" w:cs="宋体"/>
                <w:sz w:val="18"/>
                <w:szCs w:val="18"/>
              </w:rPr>
            </w:pPr>
          </w:p>
        </w:tc>
      </w:tr>
      <w:tr w:rsidR="00815F18">
        <w:tc>
          <w:tcPr>
            <w:tcW w:w="959"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楼板</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95"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2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±1.5</w:t>
            </w:r>
          </w:p>
        </w:tc>
        <w:tc>
          <w:tcPr>
            <w:tcW w:w="1417"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±1.5</w:t>
            </w:r>
          </w:p>
        </w:tc>
        <w:tc>
          <w:tcPr>
            <w:tcW w:w="851"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±0.7</w:t>
            </w:r>
          </w:p>
        </w:tc>
        <w:tc>
          <w:tcPr>
            <w:tcW w:w="1240"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r>
      <w:tr w:rsidR="00815F18">
        <w:tc>
          <w:tcPr>
            <w:tcW w:w="959"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屋顶板</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95"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2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1417"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851"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±3</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240"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r>
      <w:tr w:rsidR="00815F18">
        <w:tc>
          <w:tcPr>
            <w:tcW w:w="959"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阳台板</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95"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±1.5</w:t>
            </w:r>
          </w:p>
        </w:tc>
        <w:tc>
          <w:tcPr>
            <w:tcW w:w="152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±1.5</w:t>
            </w:r>
          </w:p>
        </w:tc>
        <w:tc>
          <w:tcPr>
            <w:tcW w:w="1417"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851"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240"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r>
      <w:tr w:rsidR="00815F18">
        <w:tc>
          <w:tcPr>
            <w:tcW w:w="959"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芯板梁</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95"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524"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417"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851"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c>
          <w:tcPr>
            <w:tcW w:w="992"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±1</w:t>
            </w:r>
          </w:p>
        </w:tc>
        <w:tc>
          <w:tcPr>
            <w:tcW w:w="1240" w:type="dxa"/>
            <w:shd w:val="clear" w:color="auto" w:fill="auto"/>
            <w:vAlign w:val="center"/>
          </w:tcPr>
          <w:p w:rsidR="00815F18" w:rsidRDefault="00AE13E3">
            <w:pPr>
              <w:widowControl/>
              <w:jc w:val="center"/>
              <w:rPr>
                <w:rFonts w:ascii="宋体" w:hAnsi="宋体" w:cs="宋体"/>
                <w:sz w:val="18"/>
                <w:szCs w:val="18"/>
              </w:rPr>
            </w:pPr>
            <w:r>
              <w:rPr>
                <w:rFonts w:ascii="宋体" w:hAnsi="宋体" w:cs="宋体" w:hint="eastAsia"/>
                <w:kern w:val="0"/>
                <w:sz w:val="18"/>
                <w:szCs w:val="18"/>
                <w:lang w:bidi="ar"/>
              </w:rPr>
              <w:t>≤2</w:t>
            </w:r>
          </w:p>
        </w:tc>
      </w:tr>
      <w:tr w:rsidR="008A389F">
        <w:tc>
          <w:tcPr>
            <w:tcW w:w="959" w:type="dxa"/>
            <w:shd w:val="clear" w:color="auto" w:fill="auto"/>
            <w:vAlign w:val="center"/>
          </w:tcPr>
          <w:p w:rsidR="008A389F" w:rsidRDefault="008A389F">
            <w:pPr>
              <w:widowControl/>
              <w:jc w:val="center"/>
              <w:rPr>
                <w:rFonts w:ascii="宋体" w:hAnsi="宋体" w:cs="宋体"/>
                <w:kern w:val="0"/>
                <w:sz w:val="18"/>
                <w:szCs w:val="18"/>
                <w:lang w:bidi="ar"/>
              </w:rPr>
            </w:pPr>
            <w:r>
              <w:rPr>
                <w:rFonts w:ascii="宋体" w:hAnsi="宋体" w:cs="宋体" w:hint="eastAsia"/>
                <w:kern w:val="0"/>
                <w:sz w:val="18"/>
                <w:szCs w:val="18"/>
                <w:lang w:bidi="ar"/>
              </w:rPr>
              <w:t>芯板墙</w:t>
            </w:r>
          </w:p>
        </w:tc>
        <w:tc>
          <w:tcPr>
            <w:tcW w:w="992"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±1</w:t>
            </w:r>
          </w:p>
        </w:tc>
        <w:tc>
          <w:tcPr>
            <w:tcW w:w="1595"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±1</w:t>
            </w:r>
          </w:p>
        </w:tc>
        <w:tc>
          <w:tcPr>
            <w:tcW w:w="1524"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±1</w:t>
            </w:r>
          </w:p>
        </w:tc>
        <w:tc>
          <w:tcPr>
            <w:tcW w:w="1417"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±2</w:t>
            </w:r>
          </w:p>
        </w:tc>
        <w:tc>
          <w:tcPr>
            <w:tcW w:w="851"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±2</w:t>
            </w:r>
          </w:p>
        </w:tc>
        <w:tc>
          <w:tcPr>
            <w:tcW w:w="992"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±0.7</w:t>
            </w:r>
          </w:p>
        </w:tc>
        <w:tc>
          <w:tcPr>
            <w:tcW w:w="1240" w:type="dxa"/>
            <w:shd w:val="clear" w:color="auto" w:fill="auto"/>
            <w:vAlign w:val="center"/>
          </w:tcPr>
          <w:p w:rsidR="008A389F" w:rsidRDefault="008A389F" w:rsidP="00C9162F">
            <w:pPr>
              <w:widowControl/>
              <w:jc w:val="center"/>
              <w:rPr>
                <w:rFonts w:ascii="宋体" w:hAnsi="宋体" w:cs="宋体"/>
                <w:sz w:val="18"/>
                <w:szCs w:val="18"/>
              </w:rPr>
            </w:pPr>
            <w:r>
              <w:rPr>
                <w:rFonts w:ascii="宋体" w:hAnsi="宋体" w:cs="宋体" w:hint="eastAsia"/>
                <w:kern w:val="0"/>
                <w:sz w:val="18"/>
                <w:szCs w:val="18"/>
                <w:lang w:bidi="ar"/>
              </w:rPr>
              <w:t>≤2</w:t>
            </w:r>
          </w:p>
        </w:tc>
      </w:tr>
      <w:tr w:rsidR="00815F18">
        <w:tc>
          <w:tcPr>
            <w:tcW w:w="9570" w:type="dxa"/>
            <w:gridSpan w:val="8"/>
            <w:shd w:val="clear" w:color="auto" w:fill="auto"/>
          </w:tcPr>
          <w:p w:rsidR="00815F18" w:rsidRDefault="00AE13E3">
            <w:pPr>
              <w:pStyle w:val="aff3"/>
              <w:rPr>
                <w:rFonts w:hAnsi="宋体" w:cs="宋体"/>
              </w:rPr>
            </w:pPr>
            <w:r>
              <w:rPr>
                <w:rFonts w:hAnsi="宋体" w:cs="宋体" w:hint="eastAsia"/>
                <w:kern w:val="2"/>
                <w:lang w:bidi="ar"/>
              </w:rPr>
              <w:t>未做规定的其他外形尺寸或者特定形状的构件尺寸，偏差范围由供需双方的协议商定。</w:t>
            </w:r>
          </w:p>
        </w:tc>
      </w:tr>
    </w:tbl>
    <w:p w:rsidR="00815F18" w:rsidRDefault="00AE13E3">
      <w:pPr>
        <w:pStyle w:val="a9"/>
        <w:spacing w:before="156" w:after="156"/>
      </w:pPr>
      <w:r>
        <w:rPr>
          <w:rFonts w:hint="eastAsia"/>
        </w:rPr>
        <w:t>隔声性能</w:t>
      </w:r>
    </w:p>
    <w:p w:rsidR="00815F18" w:rsidRDefault="00AE13E3">
      <w:pPr>
        <w:pStyle w:val="afff2"/>
      </w:pPr>
      <w:r>
        <w:rPr>
          <w:rFonts w:hint="eastAsia"/>
        </w:rPr>
        <w:t>不锈钢芯板构件应按设计要求采取隔声措施，其隔声性能应符合GB</w:t>
      </w:r>
      <w:r w:rsidR="00272F35">
        <w:rPr>
          <w:rFonts w:hint="eastAsia"/>
        </w:rPr>
        <w:t xml:space="preserve"> </w:t>
      </w:r>
      <w:r>
        <w:rPr>
          <w:rFonts w:hint="eastAsia"/>
        </w:rPr>
        <w:t>50118的规定。</w:t>
      </w:r>
    </w:p>
    <w:p w:rsidR="00815F18" w:rsidRDefault="00AE13E3">
      <w:pPr>
        <w:pStyle w:val="a9"/>
        <w:spacing w:before="156" w:after="156"/>
      </w:pPr>
      <w:r>
        <w:rPr>
          <w:rFonts w:hint="eastAsia"/>
        </w:rPr>
        <w:t>节能性能</w:t>
      </w:r>
    </w:p>
    <w:p w:rsidR="00815F18" w:rsidRDefault="00AE13E3">
      <w:pPr>
        <w:pStyle w:val="afff2"/>
      </w:pPr>
      <w:r>
        <w:rPr>
          <w:rFonts w:hint="eastAsia"/>
        </w:rPr>
        <w:t>不锈钢芯板楼板和屋顶板应按设计要求采取节能措施，其传热系数</w:t>
      </w:r>
      <w:r w:rsidRPr="00EE0AC2">
        <w:rPr>
          <w:rFonts w:hint="eastAsia"/>
          <w:i/>
        </w:rPr>
        <w:t>K</w:t>
      </w:r>
      <w:r>
        <w:rPr>
          <w:rFonts w:hint="eastAsia"/>
        </w:rPr>
        <w:t>值应符合GB</w:t>
      </w:r>
      <w:r w:rsidR="00272F35">
        <w:rPr>
          <w:rFonts w:hint="eastAsia"/>
        </w:rPr>
        <w:t xml:space="preserve"> </w:t>
      </w:r>
      <w:r>
        <w:rPr>
          <w:rFonts w:hint="eastAsia"/>
        </w:rPr>
        <w:t>50189的规定。</w:t>
      </w:r>
    </w:p>
    <w:p w:rsidR="00815F18" w:rsidRDefault="00AE13E3">
      <w:pPr>
        <w:pStyle w:val="a9"/>
        <w:spacing w:before="156" w:after="156"/>
      </w:pPr>
      <w:r>
        <w:rPr>
          <w:rFonts w:hint="eastAsia"/>
        </w:rPr>
        <w:t>填充物密度</w:t>
      </w:r>
    </w:p>
    <w:p w:rsidR="00815F18" w:rsidRDefault="00AE13E3">
      <w:pPr>
        <w:pStyle w:val="afff2"/>
      </w:pPr>
      <w:r>
        <w:rPr>
          <w:rFonts w:hint="eastAsia"/>
        </w:rPr>
        <w:t>不锈钢芯板构件应按设计要求填充隔音、隔热材料，其填充密度值及偏差值应满足设计图纸的要求。</w:t>
      </w:r>
    </w:p>
    <w:p w:rsidR="00815F18" w:rsidRDefault="00AE13E3">
      <w:pPr>
        <w:pStyle w:val="a9"/>
        <w:spacing w:before="156" w:after="156"/>
      </w:pPr>
      <w:r>
        <w:rPr>
          <w:rFonts w:hint="eastAsia"/>
        </w:rPr>
        <w:t>耐火性能</w:t>
      </w:r>
    </w:p>
    <w:p w:rsidR="00815F18" w:rsidRDefault="00AE13E3">
      <w:pPr>
        <w:pStyle w:val="afff2"/>
      </w:pPr>
      <w:r w:rsidRPr="00DB4B97">
        <w:rPr>
          <w:rFonts w:hint="eastAsia"/>
        </w:rPr>
        <w:lastRenderedPageBreak/>
        <w:t>不锈钢芯板构件的防火保护措施应符合GB 50016中构件耐火极限的规定。</w:t>
      </w:r>
    </w:p>
    <w:p w:rsidR="00815F18" w:rsidRDefault="00AE13E3">
      <w:pPr>
        <w:pStyle w:val="a7"/>
      </w:pPr>
      <w:bookmarkStart w:id="610" w:name="_Toc133520234"/>
      <w:bookmarkStart w:id="611" w:name="_Toc133520307"/>
      <w:bookmarkStart w:id="612" w:name="_Toc133571332"/>
      <w:bookmarkStart w:id="613" w:name="_Toc133588169"/>
      <w:bookmarkStart w:id="614" w:name="_Toc133569627"/>
      <w:bookmarkStart w:id="615" w:name="_Toc134111091"/>
      <w:bookmarkStart w:id="616" w:name="_Toc133586020"/>
      <w:bookmarkStart w:id="617" w:name="_Toc134084181"/>
      <w:bookmarkStart w:id="618" w:name="_Toc134088387"/>
      <w:bookmarkStart w:id="619" w:name="_Toc133657213"/>
      <w:bookmarkStart w:id="620" w:name="_Toc134087386"/>
      <w:bookmarkStart w:id="621" w:name="_Toc133596747"/>
      <w:bookmarkStart w:id="622" w:name="_Toc134169852"/>
      <w:bookmarkStart w:id="623" w:name="_Toc134170069"/>
      <w:bookmarkStart w:id="624" w:name="_Toc134175988"/>
      <w:bookmarkStart w:id="625" w:name="_Toc134798375"/>
      <w:bookmarkStart w:id="626" w:name="_Toc134801421"/>
      <w:bookmarkStart w:id="627" w:name="_Toc135036722"/>
      <w:bookmarkStart w:id="628" w:name="_Toc135057318"/>
      <w:bookmarkStart w:id="629" w:name="_Toc135658608"/>
      <w:r>
        <w:rPr>
          <w:rFonts w:hint="eastAsia"/>
        </w:rPr>
        <w:t>检验方法</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p>
    <w:p w:rsidR="00815F18" w:rsidRDefault="00AE13E3">
      <w:pPr>
        <w:pStyle w:val="a8"/>
      </w:pPr>
      <w:bookmarkStart w:id="630" w:name="_Toc133569628"/>
      <w:bookmarkStart w:id="631" w:name="_Toc133571333"/>
      <w:bookmarkStart w:id="632" w:name="_Toc134087387"/>
      <w:bookmarkStart w:id="633" w:name="_Toc134088388"/>
      <w:bookmarkStart w:id="634" w:name="_Toc133520235"/>
      <w:bookmarkStart w:id="635" w:name="_Toc134111092"/>
      <w:bookmarkStart w:id="636" w:name="_Toc133520308"/>
      <w:bookmarkStart w:id="637" w:name="_Toc134084182"/>
      <w:bookmarkStart w:id="638" w:name="_Toc133588170"/>
      <w:bookmarkStart w:id="639" w:name="_Toc133586021"/>
      <w:bookmarkStart w:id="640" w:name="_Toc133596748"/>
      <w:bookmarkStart w:id="641" w:name="_Toc133657214"/>
      <w:bookmarkStart w:id="642" w:name="_Toc134169853"/>
      <w:bookmarkStart w:id="643" w:name="_Toc134170070"/>
      <w:bookmarkStart w:id="644" w:name="_Toc134175989"/>
      <w:bookmarkStart w:id="645" w:name="_Toc134798376"/>
      <w:bookmarkStart w:id="646" w:name="_Toc134801422"/>
      <w:bookmarkStart w:id="647" w:name="_Toc135036723"/>
      <w:bookmarkStart w:id="648" w:name="_Toc135057319"/>
      <w:bookmarkStart w:id="649" w:name="_Toc135658609"/>
      <w:r>
        <w:rPr>
          <w:rFonts w:hint="eastAsia"/>
        </w:rPr>
        <w:t>外观质量</w:t>
      </w:r>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rsidR="00815F18" w:rsidRDefault="00AE13E3">
      <w:pPr>
        <w:pStyle w:val="afff2"/>
      </w:pPr>
      <w:r>
        <w:rPr>
          <w:rFonts w:hint="eastAsia"/>
        </w:rPr>
        <w:t>不锈钢芯板及构件在非阳光直射的自然明亮光线条件下进行外观目测，对目测发现的缺陷结合用钢卷尺、角尺、靠尺、塞尺、游标卡尺、焊缝尺检查。</w:t>
      </w:r>
    </w:p>
    <w:p w:rsidR="00815F18" w:rsidRDefault="00AE13E3">
      <w:pPr>
        <w:pStyle w:val="a8"/>
      </w:pPr>
      <w:bookmarkStart w:id="650" w:name="_Toc134088389"/>
      <w:bookmarkStart w:id="651" w:name="_Toc133596750"/>
      <w:bookmarkStart w:id="652" w:name="_Toc133586023"/>
      <w:bookmarkStart w:id="653" w:name="_Toc133657216"/>
      <w:bookmarkStart w:id="654" w:name="_Toc133571335"/>
      <w:bookmarkStart w:id="655" w:name="_Toc133569630"/>
      <w:bookmarkStart w:id="656" w:name="_Toc133588172"/>
      <w:bookmarkStart w:id="657" w:name="_Toc133520310"/>
      <w:bookmarkStart w:id="658" w:name="_Toc133520237"/>
      <w:bookmarkStart w:id="659" w:name="_Toc134087388"/>
      <w:bookmarkStart w:id="660" w:name="_Toc134084184"/>
      <w:bookmarkStart w:id="661" w:name="_Toc134111093"/>
      <w:bookmarkStart w:id="662" w:name="_Toc134169854"/>
      <w:bookmarkStart w:id="663" w:name="_Toc134170071"/>
      <w:bookmarkStart w:id="664" w:name="_Toc134175990"/>
      <w:bookmarkStart w:id="665" w:name="_Toc134798377"/>
      <w:bookmarkStart w:id="666" w:name="_Toc134801423"/>
      <w:bookmarkStart w:id="667" w:name="_Toc135036724"/>
      <w:bookmarkStart w:id="668" w:name="_Toc135057320"/>
      <w:bookmarkStart w:id="669" w:name="_Toc135658610"/>
      <w:r>
        <w:rPr>
          <w:rFonts w:hint="eastAsia"/>
        </w:rPr>
        <w:t>钎焊质量</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p>
    <w:p w:rsidR="00AE13E3" w:rsidRPr="00DD050C" w:rsidRDefault="00AE13E3" w:rsidP="00AE13E3">
      <w:pPr>
        <w:pStyle w:val="a9"/>
        <w:spacing w:before="156" w:after="156"/>
      </w:pPr>
      <w:r w:rsidRPr="00DD050C">
        <w:rPr>
          <w:rFonts w:hint="eastAsia"/>
        </w:rPr>
        <w:t>芯管钎焊率</w:t>
      </w:r>
    </w:p>
    <w:p w:rsidR="00815F18" w:rsidRDefault="00AE13E3" w:rsidP="00AE13E3">
      <w:pPr>
        <w:pStyle w:val="afff2"/>
      </w:pPr>
      <w:r>
        <w:rPr>
          <w:rFonts w:hint="eastAsia"/>
        </w:rPr>
        <w:t>采用内窥镜检查芯板内芯管钎焊接口，统计出被试芯板的芯管总数</w:t>
      </w:r>
      <w:r w:rsidRPr="002D6C20">
        <w:rPr>
          <w:rFonts w:hint="eastAsia"/>
          <w:i/>
        </w:rPr>
        <w:t>A</w:t>
      </w:r>
      <w:r>
        <w:rPr>
          <w:rFonts w:hint="eastAsia"/>
          <w:vertAlign w:val="subscript"/>
        </w:rPr>
        <w:t>1</w:t>
      </w:r>
      <w:r>
        <w:rPr>
          <w:rFonts w:hint="eastAsia"/>
        </w:rPr>
        <w:t>和钎焊不合格的芯管数量</w:t>
      </w:r>
      <w:r w:rsidRPr="002D6C20">
        <w:rPr>
          <w:rFonts w:hint="eastAsia"/>
          <w:i/>
        </w:rPr>
        <w:t>A</w:t>
      </w:r>
      <w:r>
        <w:rPr>
          <w:rFonts w:hint="eastAsia"/>
          <w:vertAlign w:val="subscript"/>
        </w:rPr>
        <w:t>2</w:t>
      </w:r>
      <w:r>
        <w:rPr>
          <w:rFonts w:hint="eastAsia"/>
        </w:rPr>
        <w:t>，按公式（1）计算芯管钎焊率</w:t>
      </w:r>
      <w:r w:rsidR="00DB4B97" w:rsidRPr="00DB4B97">
        <w:rPr>
          <w:rFonts w:hint="eastAsia"/>
          <w:i/>
        </w:rPr>
        <w:t>ξ</w:t>
      </w:r>
      <w:r w:rsidR="00DB4B97" w:rsidRPr="00DB4B97">
        <w:rPr>
          <w:vertAlign w:val="subscript"/>
        </w:rPr>
        <w:t>1</w:t>
      </w:r>
      <w:r>
        <w:rPr>
          <w:rFonts w:hint="eastAsia"/>
        </w:rPr>
        <w:t>：</w:t>
      </w:r>
    </w:p>
    <w:p w:rsidR="00815F18" w:rsidRDefault="00AE13E3">
      <w:pPr>
        <w:pStyle w:val="afffffff"/>
      </w:pPr>
      <w:r>
        <w:tab/>
      </w:r>
      <w:r>
        <w:rPr>
          <w:position w:val="-8"/>
        </w:rPr>
        <w:object w:dxaOrig="20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pt;height:16.85pt" o:ole="">
            <v:imagedata r:id="rId22" o:title=""/>
          </v:shape>
          <o:OLEObject Type="Embed" ProgID="Equation.3" ShapeID="_x0000_i1025" DrawAspect="Content" ObjectID="_1746345522" r:id="rId23"/>
        </w:object>
      </w:r>
      <w:r>
        <w:rPr>
          <w:position w:val="-8"/>
        </w:rPr>
        <w:object w:dxaOrig="200" w:dyaOrig="340">
          <v:shape id="_x0000_i1026" type="#_x0000_t75" style="width:9.1pt;height:16.85pt" o:ole="">
            <v:imagedata r:id="rId22" o:title=""/>
          </v:shape>
          <o:OLEObject Type="Embed" ProgID="Equation.3" ShapeID="_x0000_i1026" DrawAspect="Content" ObjectID="_1746345523" r:id="rId24"/>
        </w:object>
      </w:r>
      <w:r w:rsidR="002D6C20">
        <w:rPr>
          <w:position w:val="-30"/>
        </w:rPr>
        <w:object w:dxaOrig="2200" w:dyaOrig="700">
          <v:shape id="_x0000_i1027" type="#_x0000_t75" style="width:110.25pt;height:34.4pt" o:ole="">
            <v:imagedata r:id="rId25" o:title=""/>
          </v:shape>
          <o:OLEObject Type="Embed" ProgID="Equation.3" ShapeID="_x0000_i1027" DrawAspect="Content" ObjectID="_1746345524" r:id="rId26"/>
        </w:object>
      </w:r>
      <w:r>
        <w:tab/>
        <w:t>(</w:t>
      </w:r>
      <w:r>
        <w:fldChar w:fldCharType="begin"/>
      </w:r>
      <w:r>
        <w:instrText xml:space="preserve"> SEQ 标准自动公式 \* ARABIC </w:instrText>
      </w:r>
      <w:r>
        <w:fldChar w:fldCharType="separate"/>
      </w:r>
      <w:r w:rsidR="005823FB">
        <w:rPr>
          <w:noProof/>
        </w:rPr>
        <w:t>1</w:t>
      </w:r>
      <w:r>
        <w:fldChar w:fldCharType="end"/>
      </w:r>
      <w:r>
        <w:t>)</w:t>
      </w:r>
    </w:p>
    <w:p w:rsidR="00815F18" w:rsidRDefault="00AE13E3">
      <w:pPr>
        <w:pStyle w:val="afff2"/>
      </w:pPr>
      <w:r>
        <w:rPr>
          <w:rFonts w:hint="eastAsia"/>
        </w:rPr>
        <w:t>式中：</w:t>
      </w:r>
    </w:p>
    <w:p w:rsidR="00DB4B97" w:rsidRDefault="00DB4B97">
      <w:pPr>
        <w:pStyle w:val="afff2"/>
      </w:pPr>
      <w:r w:rsidRPr="00DB4B97">
        <w:rPr>
          <w:rFonts w:hint="eastAsia"/>
          <w:i/>
        </w:rPr>
        <w:t>ξ</w:t>
      </w:r>
      <w:r w:rsidRPr="00DB4B97">
        <w:rPr>
          <w:rFonts w:hint="eastAsia"/>
          <w:vertAlign w:val="subscript"/>
        </w:rPr>
        <w:t>1</w:t>
      </w:r>
      <w:r w:rsidRPr="00DB4B97">
        <w:rPr>
          <w:rFonts w:hint="eastAsia"/>
        </w:rPr>
        <w:t>——芯管钎焊率</w:t>
      </w:r>
    </w:p>
    <w:p w:rsidR="00815F18" w:rsidRDefault="00AE13E3">
      <w:pPr>
        <w:pStyle w:val="afff2"/>
      </w:pPr>
      <w:r w:rsidRPr="000E0316">
        <w:rPr>
          <w:rFonts w:hint="eastAsia"/>
          <w:i/>
        </w:rPr>
        <w:t>A</w:t>
      </w:r>
      <w:r w:rsidRPr="00DB4B97">
        <w:rPr>
          <w:rFonts w:hint="eastAsia"/>
          <w:vertAlign w:val="subscript"/>
        </w:rPr>
        <w:t>1</w:t>
      </w:r>
      <w:r>
        <w:rPr>
          <w:rFonts w:hint="eastAsia"/>
        </w:rPr>
        <w:t>——被试芯板的芯管总数；</w:t>
      </w:r>
    </w:p>
    <w:p w:rsidR="00815F18" w:rsidRDefault="00AE13E3">
      <w:pPr>
        <w:pStyle w:val="afff2"/>
      </w:pPr>
      <w:r w:rsidRPr="000E0316">
        <w:rPr>
          <w:rFonts w:hint="eastAsia"/>
          <w:i/>
        </w:rPr>
        <w:t>A</w:t>
      </w:r>
      <w:r w:rsidRPr="00DB4B97">
        <w:rPr>
          <w:rFonts w:hint="eastAsia"/>
          <w:vertAlign w:val="subscript"/>
        </w:rPr>
        <w:t>2</w:t>
      </w:r>
      <w:r>
        <w:rPr>
          <w:rFonts w:hint="eastAsia"/>
        </w:rPr>
        <w:t>——钎焊不合格的芯管数量。</w:t>
      </w:r>
    </w:p>
    <w:p w:rsidR="00AE13E3" w:rsidRPr="00DD050C" w:rsidRDefault="00AE13E3" w:rsidP="00AE13E3">
      <w:pPr>
        <w:pStyle w:val="a9"/>
        <w:spacing w:before="156" w:after="156"/>
      </w:pPr>
      <w:r w:rsidRPr="00DD050C">
        <w:rPr>
          <w:rFonts w:hint="eastAsia"/>
        </w:rPr>
        <w:t>边框钎焊率</w:t>
      </w:r>
    </w:p>
    <w:p w:rsidR="00815F18" w:rsidRDefault="00AE13E3" w:rsidP="00AE13E3">
      <w:pPr>
        <w:pStyle w:val="afff2"/>
      </w:pPr>
      <w:r>
        <w:rPr>
          <w:rFonts w:hint="eastAsia"/>
        </w:rPr>
        <w:t>采用目测结合卷尺测量的方法对边框焊缝质量进行检查，统计出被试芯板边框总长度</w:t>
      </w:r>
      <w:r w:rsidRPr="002D6C20">
        <w:rPr>
          <w:rFonts w:hint="eastAsia"/>
          <w:i/>
        </w:rPr>
        <w:t>L</w:t>
      </w:r>
      <w:r>
        <w:rPr>
          <w:rFonts w:hint="eastAsia"/>
          <w:vertAlign w:val="subscript"/>
        </w:rPr>
        <w:t>1</w:t>
      </w:r>
      <w:r>
        <w:rPr>
          <w:rFonts w:hint="eastAsia"/>
        </w:rPr>
        <w:t>和钎焊不合格的边框长度总和</w:t>
      </w:r>
      <w:r w:rsidRPr="002D6C20">
        <w:rPr>
          <w:rFonts w:hint="eastAsia"/>
          <w:i/>
        </w:rPr>
        <w:t>L</w:t>
      </w:r>
      <w:r>
        <w:rPr>
          <w:rFonts w:hint="eastAsia"/>
          <w:vertAlign w:val="subscript"/>
        </w:rPr>
        <w:t>2</w:t>
      </w:r>
      <w:r>
        <w:rPr>
          <w:rFonts w:hint="eastAsia"/>
        </w:rPr>
        <w:t>，按式（2）计算边框钎焊率</w:t>
      </w:r>
      <w:r w:rsidR="00DB4B97" w:rsidRPr="00DB4B97">
        <w:rPr>
          <w:rFonts w:hint="eastAsia"/>
          <w:i/>
        </w:rPr>
        <w:t>ξ</w:t>
      </w:r>
      <w:r w:rsidR="00DB4B97">
        <w:rPr>
          <w:rFonts w:hint="eastAsia"/>
          <w:vertAlign w:val="subscript"/>
        </w:rPr>
        <w:t>2</w:t>
      </w:r>
      <w:r>
        <w:rPr>
          <w:rFonts w:hint="eastAsia"/>
        </w:rPr>
        <w:t>：</w:t>
      </w:r>
    </w:p>
    <w:p w:rsidR="00815F18" w:rsidRDefault="00AE13E3">
      <w:pPr>
        <w:pStyle w:val="afffffff"/>
      </w:pPr>
      <w:r>
        <w:tab/>
      </w:r>
      <w:r w:rsidR="00722E0F">
        <w:rPr>
          <w:position w:val="-30"/>
        </w:rPr>
        <w:object w:dxaOrig="2220" w:dyaOrig="700">
          <v:shape id="_x0000_i1028" type="#_x0000_t75" style="width:112.85pt;height:34.4pt" o:ole="">
            <v:imagedata r:id="rId27" o:title=""/>
          </v:shape>
          <o:OLEObject Type="Embed" ProgID="Equation.3" ShapeID="_x0000_i1028" DrawAspect="Content" ObjectID="_1746345525" r:id="rId28"/>
        </w:object>
      </w:r>
      <w:r>
        <w:tab/>
        <w:t>(</w:t>
      </w:r>
      <w:r>
        <w:fldChar w:fldCharType="begin"/>
      </w:r>
      <w:r>
        <w:instrText xml:space="preserve"> SEQ 标准自动公式 \* ARABIC </w:instrText>
      </w:r>
      <w:r>
        <w:fldChar w:fldCharType="separate"/>
      </w:r>
      <w:r w:rsidR="005823FB">
        <w:rPr>
          <w:noProof/>
        </w:rPr>
        <w:t>2</w:t>
      </w:r>
      <w:r>
        <w:fldChar w:fldCharType="end"/>
      </w:r>
      <w:r>
        <w:t>)</w:t>
      </w:r>
    </w:p>
    <w:p w:rsidR="00815F18" w:rsidRDefault="00AE13E3">
      <w:pPr>
        <w:pStyle w:val="afff2"/>
      </w:pPr>
      <w:r>
        <w:rPr>
          <w:rFonts w:hint="eastAsia"/>
        </w:rPr>
        <w:t>式中：</w:t>
      </w:r>
    </w:p>
    <w:p w:rsidR="00836AD6" w:rsidRDefault="00836AD6">
      <w:pPr>
        <w:pStyle w:val="afff2"/>
      </w:pPr>
      <w:r w:rsidRPr="00836AD6">
        <w:rPr>
          <w:rFonts w:hint="eastAsia"/>
          <w:i/>
        </w:rPr>
        <w:t>ξ</w:t>
      </w:r>
      <w:r w:rsidRPr="00836AD6">
        <w:rPr>
          <w:rFonts w:hint="eastAsia"/>
          <w:vertAlign w:val="subscript"/>
        </w:rPr>
        <w:t>2</w:t>
      </w:r>
      <w:r w:rsidRPr="00836AD6">
        <w:rPr>
          <w:rFonts w:hint="eastAsia"/>
        </w:rPr>
        <w:t>——边框钎焊率；</w:t>
      </w:r>
    </w:p>
    <w:p w:rsidR="00815F18" w:rsidRDefault="00AE13E3">
      <w:pPr>
        <w:pStyle w:val="afff2"/>
      </w:pPr>
      <w:r w:rsidRPr="000E0316">
        <w:rPr>
          <w:rFonts w:hint="eastAsia"/>
          <w:i/>
        </w:rPr>
        <w:t>L</w:t>
      </w:r>
      <w:r w:rsidRPr="00836AD6">
        <w:rPr>
          <w:rFonts w:hint="eastAsia"/>
          <w:vertAlign w:val="subscript"/>
        </w:rPr>
        <w:t>1</w:t>
      </w:r>
      <w:r>
        <w:rPr>
          <w:rFonts w:hint="eastAsia"/>
        </w:rPr>
        <w:t>——被试芯板边框总长度；</w:t>
      </w:r>
    </w:p>
    <w:p w:rsidR="00815F18" w:rsidRDefault="00AE13E3">
      <w:pPr>
        <w:pStyle w:val="afff2"/>
      </w:pPr>
      <w:r w:rsidRPr="000E0316">
        <w:rPr>
          <w:rFonts w:hint="eastAsia"/>
          <w:i/>
        </w:rPr>
        <w:t>L</w:t>
      </w:r>
      <w:r w:rsidRPr="00836AD6">
        <w:rPr>
          <w:rFonts w:hint="eastAsia"/>
          <w:vertAlign w:val="subscript"/>
        </w:rPr>
        <w:t>2</w:t>
      </w:r>
      <w:r>
        <w:rPr>
          <w:rFonts w:hint="eastAsia"/>
        </w:rPr>
        <w:t>——钎焊不合格的边框长度总和。</w:t>
      </w:r>
    </w:p>
    <w:p w:rsidR="00AE13E3" w:rsidRPr="00DD050C" w:rsidRDefault="00AE13E3" w:rsidP="00AE13E3">
      <w:pPr>
        <w:pStyle w:val="a9"/>
        <w:spacing w:before="156" w:after="156"/>
      </w:pPr>
      <w:r w:rsidRPr="00DD050C">
        <w:rPr>
          <w:rFonts w:hint="eastAsia"/>
        </w:rPr>
        <w:t>钎焊后单管拉断力</w:t>
      </w:r>
    </w:p>
    <w:p w:rsidR="00815F18" w:rsidRDefault="00DD050C" w:rsidP="00DD050C">
      <w:pPr>
        <w:pStyle w:val="afff2"/>
      </w:pPr>
      <w:r>
        <w:rPr>
          <w:rFonts w:hint="eastAsia"/>
        </w:rPr>
        <w:t>应</w:t>
      </w:r>
      <w:r w:rsidR="00AE13E3" w:rsidRPr="00DD050C">
        <w:rPr>
          <w:rFonts w:hint="eastAsia"/>
        </w:rPr>
        <w:t>按GB/T 228.1规定的试验方法进行单管拉伸试验。</w:t>
      </w:r>
    </w:p>
    <w:p w:rsidR="00815F18" w:rsidRDefault="00AE13E3">
      <w:pPr>
        <w:pStyle w:val="a8"/>
      </w:pPr>
      <w:bookmarkStart w:id="670" w:name="_Toc133571336"/>
      <w:bookmarkStart w:id="671" w:name="_Toc134111094"/>
      <w:bookmarkStart w:id="672" w:name="_Toc134088390"/>
      <w:bookmarkStart w:id="673" w:name="_Toc134084185"/>
      <w:bookmarkStart w:id="674" w:name="_Toc133657217"/>
      <w:bookmarkStart w:id="675" w:name="_Toc133588173"/>
      <w:bookmarkStart w:id="676" w:name="_Toc133520238"/>
      <w:bookmarkStart w:id="677" w:name="_Toc133520311"/>
      <w:bookmarkStart w:id="678" w:name="_Toc133596751"/>
      <w:bookmarkStart w:id="679" w:name="_Toc133569631"/>
      <w:bookmarkStart w:id="680" w:name="_Toc133586024"/>
      <w:bookmarkStart w:id="681" w:name="_Toc134087389"/>
      <w:bookmarkStart w:id="682" w:name="_Toc134169855"/>
      <w:bookmarkStart w:id="683" w:name="_Toc134170072"/>
      <w:bookmarkStart w:id="684" w:name="_Toc134175991"/>
      <w:bookmarkStart w:id="685" w:name="_Toc134798378"/>
      <w:bookmarkStart w:id="686" w:name="_Toc134801424"/>
      <w:bookmarkStart w:id="687" w:name="_Toc135036725"/>
      <w:bookmarkStart w:id="688" w:name="_Toc135057321"/>
      <w:bookmarkStart w:id="689" w:name="_Toc135658611"/>
      <w:r>
        <w:rPr>
          <w:rFonts w:hint="eastAsia"/>
        </w:rPr>
        <w:t>耐腐蚀能力</w:t>
      </w:r>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rsidR="00815F18" w:rsidRDefault="00DD050C">
      <w:pPr>
        <w:pStyle w:val="afff2"/>
      </w:pPr>
      <w:r>
        <w:rPr>
          <w:rFonts w:hint="eastAsia"/>
        </w:rPr>
        <w:t>应</w:t>
      </w:r>
      <w:r w:rsidR="00A31019">
        <w:rPr>
          <w:rFonts w:hint="eastAsia"/>
        </w:rPr>
        <w:t>采用中性盐雾试验机，按</w:t>
      </w:r>
      <w:r w:rsidR="00AE13E3">
        <w:rPr>
          <w:rFonts w:hint="eastAsia"/>
        </w:rPr>
        <w:t>GB/T 10125规定的中性盐雾（NSS试验）试验方法进行试验。</w:t>
      </w:r>
    </w:p>
    <w:p w:rsidR="00815F18" w:rsidRDefault="00AE13E3">
      <w:pPr>
        <w:pStyle w:val="a8"/>
      </w:pPr>
      <w:bookmarkStart w:id="690" w:name="_Toc133596749"/>
      <w:bookmarkStart w:id="691" w:name="_Toc134088391"/>
      <w:bookmarkStart w:id="692" w:name="_Toc133520236"/>
      <w:bookmarkStart w:id="693" w:name="_Toc133569629"/>
      <w:bookmarkStart w:id="694" w:name="_Toc133657215"/>
      <w:bookmarkStart w:id="695" w:name="_Toc134084183"/>
      <w:bookmarkStart w:id="696" w:name="_Toc133520309"/>
      <w:bookmarkStart w:id="697" w:name="_Toc133586022"/>
      <w:bookmarkStart w:id="698" w:name="_Toc133571334"/>
      <w:bookmarkStart w:id="699" w:name="_Toc133588171"/>
      <w:bookmarkStart w:id="700" w:name="_Toc134087390"/>
      <w:bookmarkStart w:id="701" w:name="_Toc134111095"/>
      <w:bookmarkStart w:id="702" w:name="_Toc134169856"/>
      <w:bookmarkStart w:id="703" w:name="_Toc134170073"/>
      <w:bookmarkStart w:id="704" w:name="_Toc134175992"/>
      <w:bookmarkStart w:id="705" w:name="_Toc134798379"/>
      <w:bookmarkStart w:id="706" w:name="_Toc134801425"/>
      <w:bookmarkStart w:id="707" w:name="_Toc135036726"/>
      <w:bookmarkStart w:id="708" w:name="_Toc135057322"/>
      <w:bookmarkStart w:id="709" w:name="_Toc135658612"/>
      <w:bookmarkStart w:id="710" w:name="_Toc133588174"/>
      <w:bookmarkStart w:id="711" w:name="_Toc134084186"/>
      <w:bookmarkStart w:id="712" w:name="_Toc133569632"/>
      <w:bookmarkStart w:id="713" w:name="_Toc133571337"/>
      <w:bookmarkStart w:id="714" w:name="_Toc133520312"/>
      <w:bookmarkStart w:id="715" w:name="_Toc133596752"/>
      <w:bookmarkStart w:id="716" w:name="_Toc133657218"/>
      <w:bookmarkStart w:id="717" w:name="_Toc133586025"/>
      <w:bookmarkStart w:id="718" w:name="_Toc133520239"/>
      <w:r>
        <w:rPr>
          <w:rFonts w:hint="eastAsia"/>
        </w:rPr>
        <w:t>尺寸偏差</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p>
    <w:p w:rsidR="00815F18" w:rsidRDefault="00AE13E3">
      <w:pPr>
        <w:pStyle w:val="affff4"/>
      </w:pPr>
      <w:r>
        <w:rPr>
          <w:rFonts w:hAnsi="宋体" w:cs="宋体" w:hint="eastAsia"/>
        </w:rPr>
        <w:t>用</w:t>
      </w:r>
      <w:r>
        <w:rPr>
          <w:rFonts w:hint="eastAsia"/>
        </w:rPr>
        <w:t>钢卷尺、钢角尺、靠尺和游标卡尺检测不锈钢芯板及构件的外形尺寸。</w:t>
      </w:r>
    </w:p>
    <w:p w:rsidR="00815F18" w:rsidRDefault="00AE13E3">
      <w:pPr>
        <w:pStyle w:val="affff4"/>
      </w:pPr>
      <w:r>
        <w:rPr>
          <w:rFonts w:hint="eastAsia"/>
        </w:rPr>
        <w:t>用钢卷尺、平板和塞尺检测不锈钢芯板及构件的平整度。</w:t>
      </w:r>
    </w:p>
    <w:p w:rsidR="00815F18" w:rsidRDefault="00AE13E3">
      <w:pPr>
        <w:pStyle w:val="a8"/>
      </w:pPr>
      <w:bookmarkStart w:id="719" w:name="_Toc134088392"/>
      <w:bookmarkStart w:id="720" w:name="_Toc134111096"/>
      <w:bookmarkStart w:id="721" w:name="_Toc134087391"/>
      <w:bookmarkStart w:id="722" w:name="_Toc134169857"/>
      <w:bookmarkStart w:id="723" w:name="_Toc134170074"/>
      <w:bookmarkStart w:id="724" w:name="_Toc134175993"/>
      <w:bookmarkStart w:id="725" w:name="_Toc134798380"/>
      <w:bookmarkStart w:id="726" w:name="_Toc134801426"/>
      <w:bookmarkStart w:id="727" w:name="_Toc135036727"/>
      <w:bookmarkStart w:id="728" w:name="_Toc135057323"/>
      <w:bookmarkStart w:id="729" w:name="_Toc135658613"/>
      <w:r>
        <w:rPr>
          <w:rFonts w:hint="eastAsia"/>
        </w:rPr>
        <w:t>芯板允许承载力</w:t>
      </w:r>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rsidR="00815F18" w:rsidRDefault="0098308E">
      <w:pPr>
        <w:pStyle w:val="afff2"/>
      </w:pPr>
      <w:r>
        <w:rPr>
          <w:rFonts w:hint="eastAsia"/>
        </w:rPr>
        <w:lastRenderedPageBreak/>
        <w:t>应</w:t>
      </w:r>
      <w:r w:rsidR="00AE13E3">
        <w:rPr>
          <w:rFonts w:hint="eastAsia"/>
        </w:rPr>
        <w:t>按附录A规定的方法进行试验。</w:t>
      </w:r>
    </w:p>
    <w:p w:rsidR="00815F18" w:rsidRDefault="00AE13E3">
      <w:pPr>
        <w:pStyle w:val="a8"/>
      </w:pPr>
      <w:bookmarkStart w:id="730" w:name="_Toc133520240"/>
      <w:bookmarkStart w:id="731" w:name="_Toc133586026"/>
      <w:bookmarkStart w:id="732" w:name="_Toc133569633"/>
      <w:bookmarkStart w:id="733" w:name="_Toc134111097"/>
      <w:bookmarkStart w:id="734" w:name="_Toc133657219"/>
      <w:bookmarkStart w:id="735" w:name="_Toc134087392"/>
      <w:bookmarkStart w:id="736" w:name="_Toc134088393"/>
      <w:bookmarkStart w:id="737" w:name="_Toc133596753"/>
      <w:bookmarkStart w:id="738" w:name="_Toc134084187"/>
      <w:bookmarkStart w:id="739" w:name="_Toc133588175"/>
      <w:bookmarkStart w:id="740" w:name="_Toc133571338"/>
      <w:bookmarkStart w:id="741" w:name="_Toc133520313"/>
      <w:bookmarkStart w:id="742" w:name="_Toc134169858"/>
      <w:bookmarkStart w:id="743" w:name="_Toc134170075"/>
      <w:bookmarkStart w:id="744" w:name="_Toc134175994"/>
      <w:bookmarkStart w:id="745" w:name="_Toc134798381"/>
      <w:bookmarkStart w:id="746" w:name="_Toc134801427"/>
      <w:bookmarkStart w:id="747" w:name="_Toc135036728"/>
      <w:bookmarkStart w:id="748" w:name="_Toc135057324"/>
      <w:bookmarkStart w:id="749" w:name="_Toc135658614"/>
      <w:r>
        <w:rPr>
          <w:rFonts w:hint="eastAsia"/>
        </w:rPr>
        <w:t>构件隔声性能</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p>
    <w:p w:rsidR="00815F18" w:rsidRDefault="0098308E">
      <w:pPr>
        <w:pStyle w:val="afff2"/>
      </w:pPr>
      <w:r>
        <w:rPr>
          <w:rFonts w:hint="eastAsia"/>
        </w:rPr>
        <w:t>应</w:t>
      </w:r>
      <w:r w:rsidR="00AE13E3">
        <w:rPr>
          <w:rFonts w:hint="eastAsia"/>
        </w:rPr>
        <w:t>按GB/T 19889.3和GB/T 19889.6规定的方法，分别对空气隔声性能和撞击声隔声性能进行检测。</w:t>
      </w:r>
    </w:p>
    <w:p w:rsidR="00815F18" w:rsidRDefault="00AE13E3">
      <w:pPr>
        <w:pStyle w:val="a8"/>
      </w:pPr>
      <w:bookmarkStart w:id="750" w:name="_Toc134111098"/>
      <w:bookmarkStart w:id="751" w:name="_Toc133571339"/>
      <w:bookmarkStart w:id="752" w:name="_Toc134088394"/>
      <w:bookmarkStart w:id="753" w:name="_Toc133586027"/>
      <w:bookmarkStart w:id="754" w:name="_Toc133520241"/>
      <w:bookmarkStart w:id="755" w:name="_Toc133520314"/>
      <w:bookmarkStart w:id="756" w:name="_Toc133657220"/>
      <w:bookmarkStart w:id="757" w:name="_Toc133569634"/>
      <w:bookmarkStart w:id="758" w:name="_Toc134084188"/>
      <w:bookmarkStart w:id="759" w:name="_Toc134087393"/>
      <w:bookmarkStart w:id="760" w:name="_Toc133596754"/>
      <w:bookmarkStart w:id="761" w:name="_Toc133588176"/>
      <w:bookmarkStart w:id="762" w:name="_Toc134169859"/>
      <w:bookmarkStart w:id="763" w:name="_Toc134170076"/>
      <w:bookmarkStart w:id="764" w:name="_Toc134175995"/>
      <w:bookmarkStart w:id="765" w:name="_Toc134798382"/>
      <w:bookmarkStart w:id="766" w:name="_Toc134801428"/>
      <w:bookmarkStart w:id="767" w:name="_Toc135036729"/>
      <w:bookmarkStart w:id="768" w:name="_Toc135057325"/>
      <w:bookmarkStart w:id="769" w:name="_Toc135658615"/>
      <w:r>
        <w:rPr>
          <w:rFonts w:hint="eastAsia"/>
        </w:rPr>
        <w:t>构件节能性能</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rsidR="00815F18" w:rsidRDefault="0098308E">
      <w:pPr>
        <w:pStyle w:val="afff2"/>
      </w:pPr>
      <w:r>
        <w:rPr>
          <w:rFonts w:hint="eastAsia"/>
        </w:rPr>
        <w:t>应</w:t>
      </w:r>
      <w:r w:rsidR="00AE13E3">
        <w:rPr>
          <w:rFonts w:hint="eastAsia"/>
        </w:rPr>
        <w:t>按GB/T 13475规定的方法进行传热系数检测。</w:t>
      </w:r>
    </w:p>
    <w:p w:rsidR="00815F18" w:rsidRDefault="00AE13E3">
      <w:pPr>
        <w:pStyle w:val="a8"/>
        <w:rPr>
          <w:rFonts w:hAnsi="黑体"/>
          <w:szCs w:val="22"/>
        </w:rPr>
      </w:pPr>
      <w:bookmarkStart w:id="770" w:name="_Toc134084189"/>
      <w:bookmarkStart w:id="771" w:name="_Toc133588177"/>
      <w:bookmarkStart w:id="772" w:name="_Toc133596755"/>
      <w:bookmarkStart w:id="773" w:name="_Toc133586028"/>
      <w:bookmarkStart w:id="774" w:name="_Toc134111099"/>
      <w:bookmarkStart w:id="775" w:name="_Toc134088395"/>
      <w:bookmarkStart w:id="776" w:name="_Toc134087394"/>
      <w:bookmarkStart w:id="777" w:name="_Toc133657221"/>
      <w:bookmarkStart w:id="778" w:name="_Toc133569635"/>
      <w:bookmarkStart w:id="779" w:name="_Toc133520315"/>
      <w:bookmarkStart w:id="780" w:name="_Toc133571340"/>
      <w:bookmarkStart w:id="781" w:name="_Toc133520242"/>
      <w:bookmarkStart w:id="782" w:name="_Toc134169860"/>
      <w:bookmarkStart w:id="783" w:name="_Toc134170077"/>
      <w:bookmarkStart w:id="784" w:name="_Toc134175996"/>
      <w:bookmarkStart w:id="785" w:name="_Toc134798383"/>
      <w:bookmarkStart w:id="786" w:name="_Toc134801429"/>
      <w:bookmarkStart w:id="787" w:name="_Toc135036730"/>
      <w:bookmarkStart w:id="788" w:name="_Toc135057326"/>
      <w:bookmarkStart w:id="789" w:name="_Toc135658616"/>
      <w:r>
        <w:rPr>
          <w:rFonts w:hAnsi="黑体" w:hint="eastAsia"/>
          <w:szCs w:val="22"/>
        </w:rPr>
        <w:t>构件填充物密度</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p>
    <w:p w:rsidR="00815F18" w:rsidRDefault="00AE13E3">
      <w:pPr>
        <w:pStyle w:val="affff4"/>
      </w:pPr>
      <w:r>
        <w:rPr>
          <w:rFonts w:hAnsi="宋体" w:cs="宋体" w:hint="eastAsia"/>
          <w:szCs w:val="22"/>
        </w:rPr>
        <w:t>根据不锈钢</w:t>
      </w:r>
      <w:r>
        <w:rPr>
          <w:rFonts w:hint="eastAsia"/>
        </w:rPr>
        <w:t>芯板构件的设计图纸，确定构件填充物的规定密度值</w:t>
      </w:r>
      <w:r w:rsidRPr="00722E0F">
        <w:rPr>
          <w:rFonts w:hint="eastAsia"/>
          <w:i/>
        </w:rPr>
        <w:t>P</w:t>
      </w:r>
      <w:r>
        <w:rPr>
          <w:rFonts w:hint="eastAsia"/>
          <w:vertAlign w:val="subscript"/>
        </w:rPr>
        <w:t>0</w:t>
      </w:r>
      <w:r>
        <w:rPr>
          <w:rFonts w:hint="eastAsia"/>
        </w:rPr>
        <w:t>和允许密度偏差Δ</w:t>
      </w:r>
      <w:r w:rsidRPr="00722E0F">
        <w:rPr>
          <w:rFonts w:hint="eastAsia"/>
          <w:i/>
        </w:rPr>
        <w:t>P</w:t>
      </w:r>
      <w:r>
        <w:rPr>
          <w:rFonts w:hint="eastAsia"/>
          <w:vertAlign w:val="subscript"/>
        </w:rPr>
        <w:t>0</w:t>
      </w:r>
      <w:r>
        <w:rPr>
          <w:rFonts w:hint="eastAsia"/>
        </w:rPr>
        <w:t>。</w:t>
      </w:r>
    </w:p>
    <w:p w:rsidR="00815F18" w:rsidRDefault="00AE13E3">
      <w:pPr>
        <w:pStyle w:val="affff4"/>
      </w:pPr>
      <w:r>
        <w:rPr>
          <w:rFonts w:hint="eastAsia"/>
        </w:rPr>
        <w:t>用电子秤分别称量出构件填充前的质量</w:t>
      </w:r>
      <w:r w:rsidRPr="00722E0F">
        <w:rPr>
          <w:rFonts w:hint="eastAsia"/>
          <w:i/>
        </w:rPr>
        <w:t>M</w:t>
      </w:r>
      <w:r>
        <w:rPr>
          <w:rFonts w:hint="eastAsia"/>
          <w:vertAlign w:val="subscript"/>
        </w:rPr>
        <w:t>1</w:t>
      </w:r>
      <w:r>
        <w:rPr>
          <w:rFonts w:hint="eastAsia"/>
        </w:rPr>
        <w:t>，填充后的质量</w:t>
      </w:r>
      <w:r w:rsidRPr="00722E0F">
        <w:rPr>
          <w:rFonts w:hint="eastAsia"/>
          <w:i/>
        </w:rPr>
        <w:t>M</w:t>
      </w:r>
      <w:r>
        <w:rPr>
          <w:rFonts w:hint="eastAsia"/>
          <w:vertAlign w:val="subscript"/>
        </w:rPr>
        <w:t>2</w:t>
      </w:r>
      <w:r>
        <w:rPr>
          <w:rFonts w:hint="eastAsia"/>
        </w:rPr>
        <w:t>，测量出构件外形尺寸，计算出构件体积，再根据公式（3）计算出构件填充物的实际密度值</w:t>
      </w:r>
      <w:r w:rsidRPr="00722E0F">
        <w:rPr>
          <w:rFonts w:hint="eastAsia"/>
          <w:i/>
        </w:rPr>
        <w:t>P</w:t>
      </w:r>
      <w:r>
        <w:rPr>
          <w:rFonts w:hint="eastAsia"/>
          <w:vertAlign w:val="subscript"/>
        </w:rPr>
        <w:t>1</w:t>
      </w:r>
      <w:r>
        <w:rPr>
          <w:rFonts w:hint="eastAsia"/>
        </w:rPr>
        <w:t>。</w:t>
      </w:r>
    </w:p>
    <w:p w:rsidR="00815F18" w:rsidRDefault="00AE13E3">
      <w:pPr>
        <w:pStyle w:val="afffffff"/>
      </w:pPr>
      <w:r>
        <w:tab/>
      </w:r>
      <w:r>
        <w:rPr>
          <w:position w:val="-24"/>
        </w:rPr>
        <w:object w:dxaOrig="1520" w:dyaOrig="639">
          <v:shape id="_x0000_i1029" type="#_x0000_t75" style="width:76.55pt;height:31.8pt" o:ole="">
            <v:imagedata r:id="rId29" o:title=""/>
          </v:shape>
          <o:OLEObject Type="Embed" ProgID="Equation.3" ShapeID="_x0000_i1029" DrawAspect="Content" ObjectID="_1746345526" r:id="rId30"/>
        </w:object>
      </w:r>
      <w:r>
        <w:tab/>
        <w:t>(</w:t>
      </w:r>
      <w:r>
        <w:fldChar w:fldCharType="begin"/>
      </w:r>
      <w:r>
        <w:instrText xml:space="preserve"> SEQ 标准自动公式 \* ARABIC </w:instrText>
      </w:r>
      <w:r>
        <w:fldChar w:fldCharType="separate"/>
      </w:r>
      <w:r w:rsidR="005823FB">
        <w:rPr>
          <w:noProof/>
        </w:rPr>
        <w:t>3</w:t>
      </w:r>
      <w:r>
        <w:fldChar w:fldCharType="end"/>
      </w:r>
      <w:r>
        <w:t>)</w:t>
      </w:r>
    </w:p>
    <w:p w:rsidR="00815F18" w:rsidRDefault="00AE13E3">
      <w:pPr>
        <w:pStyle w:val="afff2"/>
      </w:pPr>
      <w:r>
        <w:rPr>
          <w:rFonts w:hint="eastAsia"/>
        </w:rPr>
        <w:t>式中：</w:t>
      </w:r>
    </w:p>
    <w:p w:rsidR="00815F18" w:rsidRDefault="00AE13E3">
      <w:pPr>
        <w:pStyle w:val="afff2"/>
      </w:pPr>
      <w:r w:rsidRPr="000E0316">
        <w:rPr>
          <w:rFonts w:hint="eastAsia"/>
          <w:i/>
        </w:rPr>
        <w:t>P</w:t>
      </w:r>
      <w:r w:rsidRPr="00722E0F">
        <w:rPr>
          <w:rFonts w:hint="eastAsia"/>
          <w:vertAlign w:val="subscript"/>
        </w:rPr>
        <w:t>1</w:t>
      </w:r>
      <w:r>
        <w:rPr>
          <w:rFonts w:hint="eastAsia"/>
        </w:rPr>
        <w:t>——实际密度值，单位为kg/m</w:t>
      </w:r>
      <w:r>
        <w:rPr>
          <w:rFonts w:hint="eastAsia"/>
          <w:vertAlign w:val="superscript"/>
        </w:rPr>
        <w:t>3</w:t>
      </w:r>
      <w:r>
        <w:rPr>
          <w:rFonts w:hint="eastAsia"/>
        </w:rPr>
        <w:t>；</w:t>
      </w:r>
    </w:p>
    <w:p w:rsidR="00815F18" w:rsidRDefault="00AE13E3">
      <w:pPr>
        <w:pStyle w:val="afff2"/>
      </w:pPr>
      <w:r w:rsidRPr="000E0316">
        <w:rPr>
          <w:rFonts w:hint="eastAsia"/>
          <w:i/>
        </w:rPr>
        <w:t>M</w:t>
      </w:r>
      <w:r w:rsidRPr="00722E0F">
        <w:rPr>
          <w:rFonts w:hint="eastAsia"/>
          <w:vertAlign w:val="subscript"/>
        </w:rPr>
        <w:t>1</w:t>
      </w:r>
      <w:r>
        <w:rPr>
          <w:rFonts w:hint="eastAsia"/>
        </w:rPr>
        <w:t>――构件装填充物前的质量，单位为kg；</w:t>
      </w:r>
    </w:p>
    <w:p w:rsidR="00815F18" w:rsidRDefault="00AE13E3">
      <w:pPr>
        <w:pStyle w:val="afff2"/>
      </w:pPr>
      <w:r w:rsidRPr="000E0316">
        <w:rPr>
          <w:rFonts w:hint="eastAsia"/>
          <w:i/>
        </w:rPr>
        <w:t>M</w:t>
      </w:r>
      <w:r w:rsidRPr="00722E0F">
        <w:rPr>
          <w:rFonts w:hint="eastAsia"/>
          <w:vertAlign w:val="subscript"/>
        </w:rPr>
        <w:t>2</w:t>
      </w:r>
      <w:r>
        <w:rPr>
          <w:rFonts w:hint="eastAsia"/>
        </w:rPr>
        <w:t>——构件装填充物后的质量，单位为kg；</w:t>
      </w:r>
    </w:p>
    <w:p w:rsidR="00815F18" w:rsidRDefault="00AE13E3">
      <w:pPr>
        <w:pStyle w:val="afff2"/>
      </w:pPr>
      <w:r w:rsidRPr="000E0316">
        <w:rPr>
          <w:rFonts w:hint="eastAsia"/>
          <w:i/>
        </w:rPr>
        <w:t>V</w:t>
      </w:r>
      <w:r>
        <w:rPr>
          <w:rFonts w:hint="eastAsia"/>
        </w:rPr>
        <w:t>――构件体积，单位为m</w:t>
      </w:r>
      <w:r>
        <w:rPr>
          <w:rFonts w:hint="eastAsia"/>
          <w:vertAlign w:val="superscript"/>
        </w:rPr>
        <w:t>3</w:t>
      </w:r>
      <w:r>
        <w:rPr>
          <w:rFonts w:hint="eastAsia"/>
        </w:rPr>
        <w:t>。</w:t>
      </w:r>
    </w:p>
    <w:p w:rsidR="00815F18" w:rsidRDefault="00AE13E3">
      <w:pPr>
        <w:pStyle w:val="affff4"/>
      </w:pPr>
      <w:r>
        <w:rPr>
          <w:rFonts w:hint="eastAsia"/>
        </w:rPr>
        <w:t>不锈钢芯板构件填充物实际密度偏差值按式（4）计算。</w:t>
      </w:r>
    </w:p>
    <w:p w:rsidR="00815F18" w:rsidRDefault="00AE13E3">
      <w:pPr>
        <w:pStyle w:val="afffffff"/>
      </w:pPr>
      <w:r>
        <w:tab/>
      </w:r>
      <w:r>
        <w:rPr>
          <w:position w:val="-16"/>
        </w:rPr>
        <w:object w:dxaOrig="1579" w:dyaOrig="440">
          <v:shape id="_x0000_i1030" type="#_x0000_t75" style="width:79.15pt;height:22.05pt" o:ole="">
            <v:imagedata r:id="rId31" o:title=""/>
          </v:shape>
          <o:OLEObject Type="Embed" ProgID="Equation.3" ShapeID="_x0000_i1030" DrawAspect="Content" ObjectID="_1746345527" r:id="rId32"/>
        </w:object>
      </w:r>
      <w:r>
        <w:tab/>
        <w:t>(</w:t>
      </w:r>
      <w:r>
        <w:fldChar w:fldCharType="begin"/>
      </w:r>
      <w:r>
        <w:instrText xml:space="preserve"> SEQ 标准自动公式 \* ARABIC </w:instrText>
      </w:r>
      <w:r>
        <w:fldChar w:fldCharType="separate"/>
      </w:r>
      <w:r w:rsidR="005823FB">
        <w:rPr>
          <w:noProof/>
        </w:rPr>
        <w:t>4</w:t>
      </w:r>
      <w:r>
        <w:fldChar w:fldCharType="end"/>
      </w:r>
      <w:r>
        <w:t>)</w:t>
      </w:r>
    </w:p>
    <w:p w:rsidR="00815F18" w:rsidRDefault="00AE13E3">
      <w:pPr>
        <w:pStyle w:val="afff2"/>
      </w:pPr>
      <w:r>
        <w:rPr>
          <w:rFonts w:hint="eastAsia"/>
        </w:rPr>
        <w:t>式中：</w:t>
      </w:r>
    </w:p>
    <w:p w:rsidR="00815F18" w:rsidRDefault="00AE13E3">
      <w:pPr>
        <w:pStyle w:val="afff2"/>
      </w:pPr>
      <w:r w:rsidRPr="000E0316">
        <w:rPr>
          <w:rFonts w:hint="eastAsia"/>
          <w:i/>
        </w:rPr>
        <w:t>P</w:t>
      </w:r>
      <w:r w:rsidRPr="00722E0F">
        <w:rPr>
          <w:rFonts w:hint="eastAsia"/>
          <w:vertAlign w:val="subscript"/>
        </w:rPr>
        <w:t>0</w:t>
      </w:r>
      <w:r>
        <w:rPr>
          <w:rFonts w:hint="eastAsia"/>
        </w:rPr>
        <w:t>——规定密度值，单位为kg/m</w:t>
      </w:r>
      <w:r>
        <w:rPr>
          <w:rFonts w:hint="eastAsia"/>
          <w:vertAlign w:val="superscript"/>
        </w:rPr>
        <w:t>3</w:t>
      </w:r>
      <w:r>
        <w:rPr>
          <w:rFonts w:hint="eastAsia"/>
        </w:rPr>
        <w:t>；</w:t>
      </w:r>
    </w:p>
    <w:p w:rsidR="00815F18" w:rsidRDefault="00AE13E3">
      <w:pPr>
        <w:pStyle w:val="afff2"/>
      </w:pPr>
      <w:r w:rsidRPr="000E0316">
        <w:rPr>
          <w:rFonts w:hint="eastAsia"/>
          <w:i/>
        </w:rPr>
        <w:t>P</w:t>
      </w:r>
      <w:r w:rsidRPr="00722E0F">
        <w:rPr>
          <w:rFonts w:hint="eastAsia"/>
          <w:vertAlign w:val="subscript"/>
        </w:rPr>
        <w:t>1</w:t>
      </w:r>
      <w:r>
        <w:rPr>
          <w:rFonts w:hint="eastAsia"/>
        </w:rPr>
        <w:t>——实际密度值，单位为kg/m</w:t>
      </w:r>
      <w:r>
        <w:rPr>
          <w:rFonts w:hint="eastAsia"/>
          <w:vertAlign w:val="superscript"/>
        </w:rPr>
        <w:t>3</w:t>
      </w:r>
      <w:r>
        <w:rPr>
          <w:rFonts w:hint="eastAsia"/>
        </w:rPr>
        <w:t>；</w:t>
      </w:r>
    </w:p>
    <w:p w:rsidR="00815F18" w:rsidRDefault="00AE13E3">
      <w:pPr>
        <w:pStyle w:val="afff2"/>
      </w:pPr>
      <w:r>
        <w:rPr>
          <w:rFonts w:hint="eastAsia"/>
        </w:rPr>
        <w:t>Δ</w:t>
      </w:r>
      <w:r w:rsidRPr="000E0316">
        <w:rPr>
          <w:rFonts w:hint="eastAsia"/>
          <w:i/>
        </w:rPr>
        <w:t>P</w:t>
      </w:r>
      <w:r w:rsidRPr="00722E0F">
        <w:rPr>
          <w:rFonts w:hint="eastAsia"/>
          <w:vertAlign w:val="subscript"/>
        </w:rPr>
        <w:t>1</w:t>
      </w:r>
      <w:r>
        <w:rPr>
          <w:rFonts w:hint="eastAsia"/>
        </w:rPr>
        <w:t>——实际密度偏差值，单位为kg/m</w:t>
      </w:r>
      <w:r>
        <w:rPr>
          <w:rFonts w:hint="eastAsia"/>
          <w:vertAlign w:val="superscript"/>
        </w:rPr>
        <w:t>3</w:t>
      </w:r>
      <w:r w:rsidR="00A31019">
        <w:rPr>
          <w:rFonts w:hint="eastAsia"/>
        </w:rPr>
        <w:t>。</w:t>
      </w:r>
    </w:p>
    <w:p w:rsidR="00815F18" w:rsidRDefault="00AE13E3">
      <w:pPr>
        <w:pStyle w:val="affff4"/>
      </w:pPr>
      <w:r>
        <w:rPr>
          <w:rFonts w:hint="eastAsia"/>
        </w:rPr>
        <w:t>如Δ</w:t>
      </w:r>
      <w:r w:rsidRPr="00722E0F">
        <w:rPr>
          <w:rFonts w:hint="eastAsia"/>
          <w:i/>
        </w:rPr>
        <w:t>P</w:t>
      </w:r>
      <w:r>
        <w:rPr>
          <w:rFonts w:hint="eastAsia"/>
          <w:vertAlign w:val="subscript"/>
        </w:rPr>
        <w:t>1</w:t>
      </w:r>
      <w:r>
        <w:rPr>
          <w:rFonts w:hint="eastAsia"/>
        </w:rPr>
        <w:t>≤Δ</w:t>
      </w:r>
      <w:r w:rsidRPr="00722E0F">
        <w:rPr>
          <w:rFonts w:hint="eastAsia"/>
          <w:i/>
        </w:rPr>
        <w:t>P</w:t>
      </w:r>
      <w:r>
        <w:rPr>
          <w:rFonts w:hint="eastAsia"/>
          <w:vertAlign w:val="subscript"/>
        </w:rPr>
        <w:t>0</w:t>
      </w:r>
      <w:r>
        <w:rPr>
          <w:rFonts w:hint="eastAsia"/>
        </w:rPr>
        <w:t>，则判定不锈钢芯板构件填充物密度值合格，否则为不合格。</w:t>
      </w:r>
    </w:p>
    <w:p w:rsidR="00815F18" w:rsidRDefault="00AE13E3">
      <w:pPr>
        <w:pStyle w:val="a8"/>
      </w:pPr>
      <w:bookmarkStart w:id="790" w:name="_Toc134087395"/>
      <w:bookmarkStart w:id="791" w:name="_Toc133657222"/>
      <w:bookmarkStart w:id="792" w:name="_Toc133586029"/>
      <w:bookmarkStart w:id="793" w:name="_Toc134084190"/>
      <w:bookmarkStart w:id="794" w:name="_Toc133520316"/>
      <w:bookmarkStart w:id="795" w:name="_Toc134088396"/>
      <w:bookmarkStart w:id="796" w:name="_Toc133596756"/>
      <w:bookmarkStart w:id="797" w:name="_Toc134111100"/>
      <w:bookmarkStart w:id="798" w:name="_Toc133588178"/>
      <w:bookmarkStart w:id="799" w:name="_Toc133571341"/>
      <w:bookmarkStart w:id="800" w:name="_Toc133520243"/>
      <w:bookmarkStart w:id="801" w:name="_Toc133569636"/>
      <w:bookmarkStart w:id="802" w:name="_Toc134169861"/>
      <w:bookmarkStart w:id="803" w:name="_Toc134170078"/>
      <w:bookmarkStart w:id="804" w:name="_Toc134175997"/>
      <w:bookmarkStart w:id="805" w:name="_Toc134798384"/>
      <w:bookmarkStart w:id="806" w:name="_Toc134801430"/>
      <w:bookmarkStart w:id="807" w:name="_Toc135036731"/>
      <w:bookmarkStart w:id="808" w:name="_Toc135057327"/>
      <w:bookmarkStart w:id="809" w:name="_Toc135658617"/>
      <w:r>
        <w:rPr>
          <w:rFonts w:hint="eastAsia"/>
        </w:rPr>
        <w:t>构件耐火性能</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rsidR="00815F18" w:rsidRDefault="0098308E">
      <w:pPr>
        <w:pStyle w:val="afff2"/>
      </w:pPr>
      <w:r>
        <w:rPr>
          <w:rFonts w:hint="eastAsia"/>
        </w:rPr>
        <w:t>应</w:t>
      </w:r>
      <w:r w:rsidR="00AE13E3">
        <w:rPr>
          <w:rFonts w:hint="eastAsia"/>
        </w:rPr>
        <w:t>按GB/T 9978.1、 GB/T 9978.4、GB/T 9978.5、GB/T 9978.6、GB/T 9978.8规定的方法进行耐火试验。</w:t>
      </w:r>
    </w:p>
    <w:p w:rsidR="00815F18" w:rsidRDefault="00AE13E3">
      <w:pPr>
        <w:pStyle w:val="a7"/>
      </w:pPr>
      <w:bookmarkStart w:id="810" w:name="_Toc134088397"/>
      <w:bookmarkStart w:id="811" w:name="_Toc134084191"/>
      <w:bookmarkStart w:id="812" w:name="_Toc133569637"/>
      <w:bookmarkStart w:id="813" w:name="_Toc133520317"/>
      <w:bookmarkStart w:id="814" w:name="_Toc133588179"/>
      <w:bookmarkStart w:id="815" w:name="_Toc133571342"/>
      <w:bookmarkStart w:id="816" w:name="_Toc134087396"/>
      <w:bookmarkStart w:id="817" w:name="_Toc133596757"/>
      <w:bookmarkStart w:id="818" w:name="_Toc133657223"/>
      <w:bookmarkStart w:id="819" w:name="_Toc134111101"/>
      <w:bookmarkStart w:id="820" w:name="_Toc133520244"/>
      <w:bookmarkStart w:id="821" w:name="_Toc133586030"/>
      <w:bookmarkStart w:id="822" w:name="_Toc134169862"/>
      <w:bookmarkStart w:id="823" w:name="_Toc134170079"/>
      <w:bookmarkStart w:id="824" w:name="_Toc134175998"/>
      <w:bookmarkStart w:id="825" w:name="_Toc134798385"/>
      <w:bookmarkStart w:id="826" w:name="_Toc134801431"/>
      <w:bookmarkStart w:id="827" w:name="_Toc135036732"/>
      <w:bookmarkStart w:id="828" w:name="_Toc135057328"/>
      <w:bookmarkStart w:id="829" w:name="_Toc135658618"/>
      <w:r>
        <w:rPr>
          <w:rFonts w:hint="eastAsia"/>
        </w:rPr>
        <w:t>检验规则</w:t>
      </w:r>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p>
    <w:p w:rsidR="00815F18" w:rsidRDefault="00AE13E3">
      <w:pPr>
        <w:pStyle w:val="a8"/>
      </w:pPr>
      <w:bookmarkStart w:id="830" w:name="_Toc133657224"/>
      <w:bookmarkStart w:id="831" w:name="_Toc133586031"/>
      <w:bookmarkStart w:id="832" w:name="_Toc133520245"/>
      <w:bookmarkStart w:id="833" w:name="_Toc133520318"/>
      <w:bookmarkStart w:id="834" w:name="_Toc134088398"/>
      <w:bookmarkStart w:id="835" w:name="_Toc134087397"/>
      <w:bookmarkStart w:id="836" w:name="_Toc133588180"/>
      <w:bookmarkStart w:id="837" w:name="_Toc134111102"/>
      <w:bookmarkStart w:id="838" w:name="_Toc134084192"/>
      <w:bookmarkStart w:id="839" w:name="_Toc133571343"/>
      <w:bookmarkStart w:id="840" w:name="_Toc133569638"/>
      <w:bookmarkStart w:id="841" w:name="_Toc133596758"/>
      <w:bookmarkStart w:id="842" w:name="_Toc134169863"/>
      <w:bookmarkStart w:id="843" w:name="_Toc134170080"/>
      <w:bookmarkStart w:id="844" w:name="_Toc134175999"/>
      <w:bookmarkStart w:id="845" w:name="_Toc134798386"/>
      <w:bookmarkStart w:id="846" w:name="_Toc134801432"/>
      <w:bookmarkStart w:id="847" w:name="_Toc135036733"/>
      <w:bookmarkStart w:id="848" w:name="_Toc135057329"/>
      <w:bookmarkStart w:id="849" w:name="_Toc135658619"/>
      <w:r>
        <w:rPr>
          <w:rFonts w:hint="eastAsia"/>
        </w:rPr>
        <w:t>检验分类</w:t>
      </w:r>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p>
    <w:p w:rsidR="00815F18" w:rsidRDefault="00AE13E3">
      <w:pPr>
        <w:pStyle w:val="afff2"/>
      </w:pPr>
      <w:r>
        <w:rPr>
          <w:rFonts w:hint="eastAsia"/>
        </w:rPr>
        <w:t>建筑用不锈钢芯板及构件的检验分为出厂检验和型式检验。</w:t>
      </w:r>
    </w:p>
    <w:p w:rsidR="00815F18" w:rsidRDefault="00AE13E3">
      <w:pPr>
        <w:pStyle w:val="a8"/>
      </w:pPr>
      <w:bookmarkStart w:id="850" w:name="_Toc133520319"/>
      <w:bookmarkStart w:id="851" w:name="_Toc134088399"/>
      <w:bookmarkStart w:id="852" w:name="_Toc134111103"/>
      <w:bookmarkStart w:id="853" w:name="_Toc134084193"/>
      <w:bookmarkStart w:id="854" w:name="_Toc134087398"/>
      <w:bookmarkStart w:id="855" w:name="_Toc133596759"/>
      <w:bookmarkStart w:id="856" w:name="_Toc133571344"/>
      <w:bookmarkStart w:id="857" w:name="_Toc133586032"/>
      <w:bookmarkStart w:id="858" w:name="_Toc133569639"/>
      <w:bookmarkStart w:id="859" w:name="_Toc133588181"/>
      <w:bookmarkStart w:id="860" w:name="_Toc133520246"/>
      <w:bookmarkStart w:id="861" w:name="_Toc133657225"/>
      <w:bookmarkStart w:id="862" w:name="_Toc134169864"/>
      <w:bookmarkStart w:id="863" w:name="_Toc134170081"/>
      <w:bookmarkStart w:id="864" w:name="_Toc134176000"/>
      <w:bookmarkStart w:id="865" w:name="_Toc134798387"/>
      <w:bookmarkStart w:id="866" w:name="_Toc134801433"/>
      <w:bookmarkStart w:id="867" w:name="_Toc135036734"/>
      <w:bookmarkStart w:id="868" w:name="_Toc135057330"/>
      <w:bookmarkStart w:id="869" w:name="_Toc135658620"/>
      <w:r>
        <w:rPr>
          <w:rFonts w:hint="eastAsia"/>
        </w:rPr>
        <w:t>出厂检验</w: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rsidR="00815F18" w:rsidRDefault="00AE13E3">
      <w:pPr>
        <w:pStyle w:val="affff4"/>
      </w:pPr>
      <w:r>
        <w:rPr>
          <w:rFonts w:hint="eastAsia"/>
        </w:rPr>
        <w:t>建筑用不锈钢芯板及构件需经制造厂质量检验部门检验合格后，才准许出厂。</w:t>
      </w:r>
    </w:p>
    <w:p w:rsidR="00815F18" w:rsidRDefault="00AE13E3">
      <w:pPr>
        <w:pStyle w:val="affff4"/>
      </w:pPr>
      <w:r>
        <w:rPr>
          <w:rFonts w:hint="eastAsia"/>
        </w:rPr>
        <w:t>出厂检验的项目、技术要求和检验方法应符合表13的规定。</w:t>
      </w:r>
    </w:p>
    <w:p w:rsidR="00A31019" w:rsidRDefault="00A31019" w:rsidP="00A31019">
      <w:pPr>
        <w:pStyle w:val="affff4"/>
        <w:numPr>
          <w:ilvl w:val="0"/>
          <w:numId w:val="0"/>
        </w:numPr>
      </w:pPr>
    </w:p>
    <w:p w:rsidR="00815F18" w:rsidRDefault="00AE13E3">
      <w:pPr>
        <w:pStyle w:val="af9"/>
      </w:pPr>
      <w:r>
        <w:rPr>
          <w:rFonts w:hint="eastAsia"/>
        </w:rPr>
        <w:lastRenderedPageBreak/>
        <w:t>检验项目</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550"/>
        <w:gridCol w:w="1075"/>
        <w:gridCol w:w="1150"/>
        <w:gridCol w:w="1050"/>
        <w:gridCol w:w="1112"/>
        <w:gridCol w:w="2973"/>
      </w:tblGrid>
      <w:tr w:rsidR="00815F18">
        <w:tc>
          <w:tcPr>
            <w:tcW w:w="660" w:type="dxa"/>
            <w:vMerge w:val="restart"/>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序号</w:t>
            </w:r>
          </w:p>
        </w:tc>
        <w:tc>
          <w:tcPr>
            <w:tcW w:w="1550" w:type="dxa"/>
            <w:vMerge w:val="restart"/>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检验项目</w:t>
            </w:r>
          </w:p>
        </w:tc>
        <w:tc>
          <w:tcPr>
            <w:tcW w:w="2225" w:type="dxa"/>
            <w:gridSpan w:val="2"/>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检验类别</w:t>
            </w:r>
          </w:p>
        </w:tc>
        <w:tc>
          <w:tcPr>
            <w:tcW w:w="1050" w:type="dxa"/>
            <w:vMerge w:val="restart"/>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技术要求</w:t>
            </w:r>
          </w:p>
        </w:tc>
        <w:tc>
          <w:tcPr>
            <w:tcW w:w="1112" w:type="dxa"/>
            <w:vMerge w:val="restart"/>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检验方法</w:t>
            </w:r>
          </w:p>
        </w:tc>
        <w:tc>
          <w:tcPr>
            <w:tcW w:w="2973" w:type="dxa"/>
            <w:vMerge w:val="restart"/>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备注</w:t>
            </w:r>
          </w:p>
        </w:tc>
      </w:tr>
      <w:tr w:rsidR="00815F18">
        <w:tc>
          <w:tcPr>
            <w:tcW w:w="660" w:type="dxa"/>
            <w:vMerge/>
            <w:shd w:val="clear" w:color="auto" w:fill="auto"/>
            <w:vAlign w:val="center"/>
          </w:tcPr>
          <w:p w:rsidR="00815F18" w:rsidRDefault="00815F18">
            <w:pPr>
              <w:jc w:val="center"/>
              <w:rPr>
                <w:rFonts w:ascii="宋体" w:hAnsi="宋体" w:cs="宋体"/>
                <w:sz w:val="18"/>
                <w:szCs w:val="18"/>
              </w:rPr>
            </w:pPr>
          </w:p>
        </w:tc>
        <w:tc>
          <w:tcPr>
            <w:tcW w:w="1550" w:type="dxa"/>
            <w:vMerge/>
            <w:shd w:val="clear" w:color="auto" w:fill="auto"/>
            <w:vAlign w:val="center"/>
          </w:tcPr>
          <w:p w:rsidR="00815F18" w:rsidRDefault="00815F18">
            <w:pPr>
              <w:jc w:val="center"/>
              <w:rPr>
                <w:rFonts w:ascii="宋体" w:hAnsi="宋体" w:cs="宋体"/>
                <w:sz w:val="18"/>
                <w:szCs w:val="18"/>
              </w:rPr>
            </w:pP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出厂检验</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型式检验</w:t>
            </w:r>
          </w:p>
        </w:tc>
        <w:tc>
          <w:tcPr>
            <w:tcW w:w="1050" w:type="dxa"/>
            <w:vMerge/>
            <w:shd w:val="clear" w:color="auto" w:fill="auto"/>
            <w:vAlign w:val="center"/>
          </w:tcPr>
          <w:p w:rsidR="00815F18" w:rsidRDefault="00815F18">
            <w:pPr>
              <w:jc w:val="center"/>
              <w:rPr>
                <w:rFonts w:ascii="宋体" w:hAnsi="宋体" w:cs="宋体"/>
                <w:sz w:val="18"/>
                <w:szCs w:val="18"/>
              </w:rPr>
            </w:pPr>
          </w:p>
        </w:tc>
        <w:tc>
          <w:tcPr>
            <w:tcW w:w="1112" w:type="dxa"/>
            <w:vMerge/>
            <w:shd w:val="clear" w:color="auto" w:fill="auto"/>
            <w:vAlign w:val="center"/>
          </w:tcPr>
          <w:p w:rsidR="00815F18" w:rsidRDefault="00815F18">
            <w:pPr>
              <w:jc w:val="center"/>
              <w:rPr>
                <w:rFonts w:ascii="宋体" w:hAnsi="宋体" w:cs="宋体"/>
                <w:sz w:val="18"/>
                <w:szCs w:val="18"/>
              </w:rPr>
            </w:pPr>
          </w:p>
        </w:tc>
        <w:tc>
          <w:tcPr>
            <w:tcW w:w="2973" w:type="dxa"/>
            <w:vMerge/>
            <w:shd w:val="clear" w:color="auto" w:fill="auto"/>
            <w:vAlign w:val="center"/>
          </w:tcPr>
          <w:p w:rsidR="00815F18" w:rsidRDefault="00815F18">
            <w:pPr>
              <w:jc w:val="center"/>
              <w:rPr>
                <w:rFonts w:ascii="宋体" w:hAnsi="宋体" w:cs="宋体"/>
                <w:sz w:val="18"/>
                <w:szCs w:val="18"/>
              </w:rPr>
            </w:pPr>
          </w:p>
        </w:tc>
      </w:tr>
      <w:tr w:rsidR="00815F18">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1</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外观质量</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6.1.2</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7.1</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2</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钎焊质量</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6.1.3</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7.2</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3</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耐腐蚀能力</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6.1.4</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7.3</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4</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芯板尺寸偏差</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6.2.1</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7.4</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5</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芯板允许承载力</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6.2.2</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7.5</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构件尺寸偏差</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6.3.1</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7.4</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构件隔声性能</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6.3.2</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7.6</w:t>
            </w:r>
          </w:p>
        </w:tc>
        <w:tc>
          <w:tcPr>
            <w:tcW w:w="2973" w:type="dxa"/>
            <w:shd w:val="clear" w:color="auto" w:fill="auto"/>
            <w:vAlign w:val="center"/>
          </w:tcPr>
          <w:p w:rsidR="00815F18" w:rsidRDefault="00AE13E3">
            <w:pPr>
              <w:jc w:val="left"/>
              <w:rPr>
                <w:rFonts w:ascii="宋体" w:hAnsi="宋体" w:cs="宋体"/>
                <w:sz w:val="18"/>
                <w:szCs w:val="18"/>
              </w:rPr>
            </w:pPr>
            <w:r>
              <w:rPr>
                <w:rFonts w:ascii="宋体" w:hAnsi="宋体" w:cs="宋体" w:hint="eastAsia"/>
                <w:sz w:val="18"/>
                <w:szCs w:val="18"/>
                <w:lang w:bidi="ar"/>
              </w:rPr>
              <w:t>只对楼板进行检验</w:t>
            </w: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8</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构件节能性能</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6.3.3</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7.7</w:t>
            </w:r>
          </w:p>
        </w:tc>
        <w:tc>
          <w:tcPr>
            <w:tcW w:w="2973" w:type="dxa"/>
            <w:shd w:val="clear" w:color="auto" w:fill="auto"/>
            <w:vAlign w:val="center"/>
          </w:tcPr>
          <w:p w:rsidR="00815F18" w:rsidRDefault="00AE13E3">
            <w:pPr>
              <w:jc w:val="left"/>
              <w:rPr>
                <w:rFonts w:ascii="宋体" w:hAnsi="宋体" w:cs="宋体"/>
                <w:sz w:val="18"/>
                <w:szCs w:val="18"/>
              </w:rPr>
            </w:pPr>
            <w:r>
              <w:rPr>
                <w:rFonts w:ascii="宋体" w:hAnsi="宋体" w:cs="宋体" w:hint="eastAsia"/>
                <w:sz w:val="18"/>
                <w:szCs w:val="18"/>
                <w:lang w:bidi="ar"/>
              </w:rPr>
              <w:t>只对楼板和屋顶板进行检验</w:t>
            </w: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9</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构件填充物密度</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6.3.4</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7.8</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66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10</w:t>
            </w:r>
          </w:p>
        </w:tc>
        <w:tc>
          <w:tcPr>
            <w:tcW w:w="15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构件耐火性能</w:t>
            </w:r>
          </w:p>
        </w:tc>
        <w:tc>
          <w:tcPr>
            <w:tcW w:w="1075"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1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lang w:bidi="ar"/>
              </w:rPr>
              <w:t>○</w:t>
            </w:r>
          </w:p>
        </w:tc>
        <w:tc>
          <w:tcPr>
            <w:tcW w:w="1050"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6.3.5</w:t>
            </w:r>
          </w:p>
        </w:tc>
        <w:tc>
          <w:tcPr>
            <w:tcW w:w="1112" w:type="dxa"/>
            <w:shd w:val="clear" w:color="auto" w:fill="auto"/>
            <w:vAlign w:val="center"/>
          </w:tcPr>
          <w:p w:rsidR="00815F18" w:rsidRDefault="00AE13E3">
            <w:pPr>
              <w:jc w:val="center"/>
              <w:rPr>
                <w:rFonts w:ascii="宋体" w:hAnsi="宋体" w:cs="宋体"/>
                <w:sz w:val="18"/>
                <w:szCs w:val="18"/>
              </w:rPr>
            </w:pPr>
            <w:r>
              <w:rPr>
                <w:rFonts w:ascii="宋体" w:hAnsi="宋体" w:cs="宋体" w:hint="eastAsia"/>
                <w:sz w:val="18"/>
                <w:szCs w:val="18"/>
              </w:rPr>
              <w:t>7.9</w:t>
            </w:r>
          </w:p>
        </w:tc>
        <w:tc>
          <w:tcPr>
            <w:tcW w:w="2973" w:type="dxa"/>
            <w:shd w:val="clear" w:color="auto" w:fill="auto"/>
            <w:vAlign w:val="center"/>
          </w:tcPr>
          <w:p w:rsidR="00815F18" w:rsidRDefault="00815F18">
            <w:pPr>
              <w:jc w:val="center"/>
              <w:rPr>
                <w:rFonts w:ascii="宋体" w:hAnsi="宋体" w:cs="宋体"/>
                <w:sz w:val="18"/>
                <w:szCs w:val="18"/>
              </w:rPr>
            </w:pPr>
          </w:p>
        </w:tc>
      </w:tr>
      <w:tr w:rsidR="00815F18">
        <w:tblPrEx>
          <w:jc w:val="center"/>
        </w:tblPrEx>
        <w:trPr>
          <w:jc w:val="center"/>
        </w:trPr>
        <w:tc>
          <w:tcPr>
            <w:tcW w:w="9570" w:type="dxa"/>
            <w:gridSpan w:val="7"/>
            <w:shd w:val="clear" w:color="auto" w:fill="auto"/>
            <w:vAlign w:val="center"/>
          </w:tcPr>
          <w:p w:rsidR="00815F18" w:rsidRDefault="00AE13E3">
            <w:pPr>
              <w:pStyle w:val="aff3"/>
              <w:jc w:val="left"/>
            </w:pPr>
            <w:r>
              <w:rPr>
                <w:rFonts w:hint="eastAsia"/>
              </w:rPr>
              <w:t>“○”为必检项目，“－”为不检项目。</w:t>
            </w:r>
          </w:p>
        </w:tc>
      </w:tr>
    </w:tbl>
    <w:p w:rsidR="00815F18" w:rsidRDefault="00AE13E3">
      <w:pPr>
        <w:pStyle w:val="a8"/>
      </w:pPr>
      <w:bookmarkStart w:id="870" w:name="_Toc134084194"/>
      <w:bookmarkStart w:id="871" w:name="_Toc133571345"/>
      <w:bookmarkStart w:id="872" w:name="_Toc133586033"/>
      <w:bookmarkStart w:id="873" w:name="_Toc133520320"/>
      <w:bookmarkStart w:id="874" w:name="_Toc133569640"/>
      <w:bookmarkStart w:id="875" w:name="_Toc133588182"/>
      <w:bookmarkStart w:id="876" w:name="_Toc133596760"/>
      <w:bookmarkStart w:id="877" w:name="_Toc133657226"/>
      <w:bookmarkStart w:id="878" w:name="_Toc133520247"/>
      <w:bookmarkStart w:id="879" w:name="_Toc134111104"/>
      <w:bookmarkStart w:id="880" w:name="_Toc134087399"/>
      <w:bookmarkStart w:id="881" w:name="_Toc134088400"/>
      <w:bookmarkStart w:id="882" w:name="_Toc134169865"/>
      <w:bookmarkStart w:id="883" w:name="_Toc134170082"/>
      <w:bookmarkStart w:id="884" w:name="_Toc134176001"/>
      <w:bookmarkStart w:id="885" w:name="_Toc134798388"/>
      <w:bookmarkStart w:id="886" w:name="_Toc134801434"/>
      <w:bookmarkStart w:id="887" w:name="_Toc135036735"/>
      <w:bookmarkStart w:id="888" w:name="_Toc135057331"/>
      <w:bookmarkStart w:id="889" w:name="_Toc135658621"/>
      <w:r>
        <w:rPr>
          <w:rFonts w:hint="eastAsia"/>
        </w:rPr>
        <w:t>型式检验</w:t>
      </w:r>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p>
    <w:p w:rsidR="00815F18" w:rsidRDefault="00AE13E3">
      <w:pPr>
        <w:pStyle w:val="affff4"/>
      </w:pPr>
      <w:r>
        <w:rPr>
          <w:rFonts w:hint="eastAsia"/>
        </w:rPr>
        <w:t>不锈钢芯板及构件有下列情况之一时，应进行型式检验：</w:t>
      </w:r>
    </w:p>
    <w:p w:rsidR="00815F18" w:rsidRDefault="00AE13E3">
      <w:pPr>
        <w:pStyle w:val="af"/>
      </w:pPr>
      <w:r>
        <w:rPr>
          <w:rFonts w:hint="eastAsia"/>
        </w:rPr>
        <w:t>新产品定型鉴定时；</w:t>
      </w:r>
    </w:p>
    <w:p w:rsidR="00815F18" w:rsidRDefault="00AE13E3">
      <w:pPr>
        <w:pStyle w:val="af"/>
      </w:pPr>
      <w:r>
        <w:rPr>
          <w:rFonts w:hint="eastAsia"/>
        </w:rPr>
        <w:t>定型产品的结构、材料或工艺有重大变动，可能影响产品性能时；</w:t>
      </w:r>
    </w:p>
    <w:p w:rsidR="00815F18" w:rsidRDefault="00AE13E3">
      <w:pPr>
        <w:pStyle w:val="af"/>
      </w:pPr>
      <w:r>
        <w:rPr>
          <w:rFonts w:hint="eastAsia"/>
        </w:rPr>
        <w:t>产品转厂生产时；</w:t>
      </w:r>
    </w:p>
    <w:p w:rsidR="00815F18" w:rsidRDefault="00AE13E3">
      <w:pPr>
        <w:pStyle w:val="af"/>
      </w:pPr>
      <w:r>
        <w:rPr>
          <w:rFonts w:hint="eastAsia"/>
        </w:rPr>
        <w:t>停产1年以上再投入生产时；</w:t>
      </w:r>
    </w:p>
    <w:p w:rsidR="00815F18" w:rsidRDefault="00AE13E3">
      <w:pPr>
        <w:pStyle w:val="af"/>
      </w:pPr>
      <w:r>
        <w:rPr>
          <w:rFonts w:hint="eastAsia"/>
        </w:rPr>
        <w:t>主管检验部门有要求时。</w:t>
      </w:r>
    </w:p>
    <w:p w:rsidR="00815F18" w:rsidRDefault="00AE13E3">
      <w:pPr>
        <w:pStyle w:val="affff4"/>
      </w:pPr>
      <w:r>
        <w:rPr>
          <w:rFonts w:hint="eastAsia"/>
        </w:rPr>
        <w:t>不锈钢芯板及构件型式检验的项目、技术要求和检验方法应符合表13的规定。</w:t>
      </w:r>
    </w:p>
    <w:p w:rsidR="00815F18" w:rsidRDefault="00AE13E3">
      <w:pPr>
        <w:pStyle w:val="a8"/>
      </w:pPr>
      <w:bookmarkStart w:id="890" w:name="_Toc134111105"/>
      <w:bookmarkStart w:id="891" w:name="_Toc133569641"/>
      <w:bookmarkStart w:id="892" w:name="_Toc134084195"/>
      <w:bookmarkStart w:id="893" w:name="_Toc133586034"/>
      <w:bookmarkStart w:id="894" w:name="_Toc133571346"/>
      <w:bookmarkStart w:id="895" w:name="_Toc134088401"/>
      <w:bookmarkStart w:id="896" w:name="_Toc133596761"/>
      <w:bookmarkStart w:id="897" w:name="_Toc133520248"/>
      <w:bookmarkStart w:id="898" w:name="_Toc133520321"/>
      <w:bookmarkStart w:id="899" w:name="_Toc133657227"/>
      <w:bookmarkStart w:id="900" w:name="_Toc134087400"/>
      <w:bookmarkStart w:id="901" w:name="_Toc133588183"/>
      <w:bookmarkStart w:id="902" w:name="_Toc134169866"/>
      <w:bookmarkStart w:id="903" w:name="_Toc134170083"/>
      <w:bookmarkStart w:id="904" w:name="_Toc134176002"/>
      <w:bookmarkStart w:id="905" w:name="_Toc134798389"/>
      <w:bookmarkStart w:id="906" w:name="_Toc134801435"/>
      <w:bookmarkStart w:id="907" w:name="_Toc135036736"/>
      <w:bookmarkStart w:id="908" w:name="_Toc135057332"/>
      <w:bookmarkStart w:id="909" w:name="_Toc135658622"/>
      <w:r>
        <w:rPr>
          <w:rFonts w:hint="eastAsia"/>
        </w:rPr>
        <w:t>组批和抽样</w: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r>
        <w:rPr>
          <w:rFonts w:hint="eastAsia"/>
        </w:rPr>
        <w:t xml:space="preserve"> </w:t>
      </w:r>
    </w:p>
    <w:p w:rsidR="00815F18" w:rsidRDefault="00AE13E3">
      <w:pPr>
        <w:pStyle w:val="a9"/>
        <w:spacing w:before="156" w:after="156"/>
      </w:pPr>
      <w:r>
        <w:rPr>
          <w:rFonts w:hint="eastAsia"/>
        </w:rPr>
        <w:t>组批</w:t>
      </w:r>
    </w:p>
    <w:p w:rsidR="00815F18" w:rsidRDefault="00AE13E3">
      <w:pPr>
        <w:pStyle w:val="affffff5"/>
      </w:pPr>
      <w:r>
        <w:rPr>
          <w:rFonts w:ascii="黑体" w:eastAsia="黑体" w:hAnsi="黑体" w:cs="黑体" w:hint="eastAsia"/>
        </w:rPr>
        <w:t>8.4.1.1</w:t>
      </w:r>
      <w:r>
        <w:rPr>
          <w:rFonts w:hint="eastAsia"/>
        </w:rPr>
        <w:t xml:space="preserve">  不锈钢芯板的组批以同原材料、同类别、同工艺生产的7200</w:t>
      </w:r>
      <w:r w:rsidR="00272F35">
        <w:t> </w:t>
      </w:r>
      <w:r>
        <w:rPr>
          <w:rFonts w:hint="eastAsia"/>
        </w:rPr>
        <w:t>m</w:t>
      </w:r>
      <w:r>
        <w:rPr>
          <w:rFonts w:hint="eastAsia"/>
          <w:vertAlign w:val="superscript"/>
        </w:rPr>
        <w:t>2</w:t>
      </w:r>
      <w:r>
        <w:rPr>
          <w:rFonts w:hint="eastAsia"/>
        </w:rPr>
        <w:t>为一检验批，不足7200</w:t>
      </w:r>
      <w:r>
        <w:t> </w:t>
      </w:r>
      <w:r>
        <w:rPr>
          <w:rFonts w:hint="eastAsia"/>
        </w:rPr>
        <w:t>m</w:t>
      </w:r>
      <w:r>
        <w:rPr>
          <w:rFonts w:hint="eastAsia"/>
          <w:vertAlign w:val="superscript"/>
        </w:rPr>
        <w:t>2</w:t>
      </w:r>
      <w:r>
        <w:rPr>
          <w:rFonts w:hint="eastAsia"/>
        </w:rPr>
        <w:t>的按一批计算。</w:t>
      </w:r>
    </w:p>
    <w:p w:rsidR="00815F18" w:rsidRDefault="00AE13E3">
      <w:pPr>
        <w:pStyle w:val="affffff5"/>
      </w:pPr>
      <w:r>
        <w:rPr>
          <w:rFonts w:ascii="黑体" w:eastAsia="黑体" w:hAnsi="黑体" w:cs="黑体" w:hint="eastAsia"/>
        </w:rPr>
        <w:t>8.4.1.2</w:t>
      </w:r>
      <w:r>
        <w:rPr>
          <w:rFonts w:hint="eastAsia"/>
        </w:rPr>
        <w:t xml:space="preserve">  不锈钢芯板构件的组批以同原材料、同类别构件、同工艺生产的500件为一检验批，不足500件按一批计算。</w:t>
      </w:r>
    </w:p>
    <w:p w:rsidR="00815F18" w:rsidRDefault="00AE13E3">
      <w:pPr>
        <w:pStyle w:val="a9"/>
        <w:spacing w:before="156" w:after="156"/>
      </w:pPr>
      <w:r>
        <w:rPr>
          <w:rFonts w:hint="eastAsia"/>
        </w:rPr>
        <w:t>抽样</w:t>
      </w:r>
    </w:p>
    <w:p w:rsidR="00815F18" w:rsidRDefault="00AE13E3">
      <w:pPr>
        <w:pStyle w:val="afff2"/>
        <w:ind w:firstLineChars="0" w:firstLine="0"/>
      </w:pPr>
      <w:r>
        <w:rPr>
          <w:rFonts w:ascii="黑体" w:eastAsia="黑体" w:hAnsi="黑体" w:cs="黑体" w:hint="eastAsia"/>
        </w:rPr>
        <w:t>8.4.2.1</w:t>
      </w:r>
      <w:r>
        <w:rPr>
          <w:rFonts w:hint="eastAsia"/>
        </w:rPr>
        <w:t xml:space="preserve">  出厂检验试件应从同一检验批产品中随机抽样，抽样比例不少于5%，且不少于10件。</w:t>
      </w:r>
    </w:p>
    <w:p w:rsidR="00815F18" w:rsidRDefault="00AE13E3">
      <w:pPr>
        <w:pStyle w:val="afff2"/>
        <w:ind w:firstLineChars="0" w:firstLine="0"/>
      </w:pPr>
      <w:r>
        <w:rPr>
          <w:rFonts w:ascii="黑体" w:eastAsia="黑体" w:hAnsi="黑体" w:cs="黑体" w:hint="eastAsia"/>
        </w:rPr>
        <w:t>8.4.2.2</w:t>
      </w:r>
      <w:r>
        <w:rPr>
          <w:rFonts w:hint="eastAsia"/>
        </w:rPr>
        <w:t xml:space="preserve">  型式检验的试件应从同一检验批中随机抽取4件。</w:t>
      </w:r>
    </w:p>
    <w:p w:rsidR="00815F18" w:rsidRDefault="00AE13E3">
      <w:pPr>
        <w:pStyle w:val="a8"/>
      </w:pPr>
      <w:bookmarkStart w:id="910" w:name="_Toc134111106"/>
      <w:bookmarkStart w:id="911" w:name="_Toc134087401"/>
      <w:bookmarkStart w:id="912" w:name="_Toc134084196"/>
      <w:bookmarkStart w:id="913" w:name="_Toc134088402"/>
      <w:bookmarkStart w:id="914" w:name="_Toc133596762"/>
      <w:bookmarkStart w:id="915" w:name="_Toc133571347"/>
      <w:bookmarkStart w:id="916" w:name="_Toc133586035"/>
      <w:bookmarkStart w:id="917" w:name="_Toc133520322"/>
      <w:bookmarkStart w:id="918" w:name="_Toc133657228"/>
      <w:bookmarkStart w:id="919" w:name="_Toc133569642"/>
      <w:bookmarkStart w:id="920" w:name="_Toc133520249"/>
      <w:bookmarkStart w:id="921" w:name="_Toc133588184"/>
      <w:bookmarkStart w:id="922" w:name="_Toc134169867"/>
      <w:bookmarkStart w:id="923" w:name="_Toc134170084"/>
      <w:bookmarkStart w:id="924" w:name="_Toc134176003"/>
      <w:bookmarkStart w:id="925" w:name="_Toc134798390"/>
      <w:bookmarkStart w:id="926" w:name="_Toc134801436"/>
      <w:bookmarkStart w:id="927" w:name="_Toc135036737"/>
      <w:bookmarkStart w:id="928" w:name="_Toc135057333"/>
      <w:bookmarkStart w:id="929" w:name="_Toc135658623"/>
      <w:r>
        <w:rPr>
          <w:rFonts w:hint="eastAsia"/>
        </w:rPr>
        <w:t>判定规则</w:t>
      </w:r>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r>
        <w:rPr>
          <w:rFonts w:hint="eastAsia"/>
        </w:rPr>
        <w:t xml:space="preserve">  </w:t>
      </w:r>
    </w:p>
    <w:p w:rsidR="00815F18" w:rsidRDefault="00AE13E3">
      <w:pPr>
        <w:pStyle w:val="affff4"/>
      </w:pPr>
      <w:r>
        <w:rPr>
          <w:rFonts w:hint="eastAsia"/>
        </w:rPr>
        <w:t>抽检样本全部合格者，判该批产品为合格。</w:t>
      </w:r>
    </w:p>
    <w:p w:rsidR="00815F18" w:rsidRDefault="00AE13E3">
      <w:pPr>
        <w:pStyle w:val="affff4"/>
      </w:pPr>
      <w:r>
        <w:rPr>
          <w:rFonts w:hint="eastAsia"/>
        </w:rPr>
        <w:t>如第一次抽样检验时，有一项为不合格，可对同批产品加倍抽样，对不合格项目进行复验，若复验符合标准要求，则判该批产品为合格；如复检仍有不合格项目，则对该批产品逐件检验，检验合格者为可判定为合格；检验不合格的，判定为不合格。</w:t>
      </w:r>
    </w:p>
    <w:p w:rsidR="00815F18" w:rsidRDefault="00AE13E3">
      <w:pPr>
        <w:pStyle w:val="a7"/>
      </w:pPr>
      <w:bookmarkStart w:id="930" w:name="_Toc133520323"/>
      <w:bookmarkStart w:id="931" w:name="_Toc133520250"/>
      <w:bookmarkStart w:id="932" w:name="_Toc133569643"/>
      <w:bookmarkStart w:id="933" w:name="_Toc133657229"/>
      <w:bookmarkStart w:id="934" w:name="_Toc133596763"/>
      <w:bookmarkStart w:id="935" w:name="_Toc134084197"/>
      <w:bookmarkStart w:id="936" w:name="_Toc134087402"/>
      <w:bookmarkStart w:id="937" w:name="_Toc133571348"/>
      <w:bookmarkStart w:id="938" w:name="_Toc133586036"/>
      <w:bookmarkStart w:id="939" w:name="_Toc134111107"/>
      <w:bookmarkStart w:id="940" w:name="_Toc133588185"/>
      <w:bookmarkStart w:id="941" w:name="_Toc134088403"/>
      <w:bookmarkStart w:id="942" w:name="_Toc134169868"/>
      <w:bookmarkStart w:id="943" w:name="_Toc134170085"/>
      <w:bookmarkStart w:id="944" w:name="_Toc134176004"/>
      <w:bookmarkStart w:id="945" w:name="_Toc134798391"/>
      <w:bookmarkStart w:id="946" w:name="_Toc134801437"/>
      <w:bookmarkStart w:id="947" w:name="_Toc135036738"/>
      <w:bookmarkStart w:id="948" w:name="_Toc135057334"/>
      <w:bookmarkStart w:id="949" w:name="_Toc135658624"/>
      <w:r>
        <w:rPr>
          <w:rFonts w:hint="eastAsia"/>
        </w:rPr>
        <w:lastRenderedPageBreak/>
        <w:t>包装、标志、出厂文件、运输和贮存</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rsidR="00815F18" w:rsidRDefault="00AE13E3">
      <w:pPr>
        <w:pStyle w:val="a8"/>
      </w:pPr>
      <w:bookmarkStart w:id="950" w:name="_Toc133571349"/>
      <w:bookmarkStart w:id="951" w:name="_Toc133569644"/>
      <w:bookmarkStart w:id="952" w:name="_Toc133586037"/>
      <w:bookmarkStart w:id="953" w:name="_Toc134088404"/>
      <w:bookmarkStart w:id="954" w:name="_Toc133596764"/>
      <w:bookmarkStart w:id="955" w:name="_Toc134084198"/>
      <w:bookmarkStart w:id="956" w:name="_Toc134087403"/>
      <w:bookmarkStart w:id="957" w:name="_Toc133657230"/>
      <w:bookmarkStart w:id="958" w:name="_Toc133520324"/>
      <w:bookmarkStart w:id="959" w:name="_Toc134111108"/>
      <w:bookmarkStart w:id="960" w:name="_Toc133520251"/>
      <w:bookmarkStart w:id="961" w:name="_Toc133588186"/>
      <w:bookmarkStart w:id="962" w:name="_Toc134169869"/>
      <w:bookmarkStart w:id="963" w:name="_Toc134170086"/>
      <w:bookmarkStart w:id="964" w:name="_Toc134176005"/>
      <w:bookmarkStart w:id="965" w:name="_Toc134798392"/>
      <w:bookmarkStart w:id="966" w:name="_Toc134801438"/>
      <w:bookmarkStart w:id="967" w:name="_Toc135036739"/>
      <w:bookmarkStart w:id="968" w:name="_Toc135057335"/>
      <w:bookmarkStart w:id="969" w:name="_Toc135658625"/>
      <w:r>
        <w:rPr>
          <w:rFonts w:hint="eastAsia"/>
        </w:rPr>
        <w:t>包装</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rsidR="00815F18" w:rsidRDefault="00AE13E3">
      <w:pPr>
        <w:pStyle w:val="affff4"/>
      </w:pPr>
      <w:r>
        <w:rPr>
          <w:rFonts w:hint="eastAsia"/>
        </w:rPr>
        <w:t>不锈钢芯板及构件应对齐堆叠，层间用纸隔离，用不锈钢或PET塑钢打包带打包成组。</w:t>
      </w:r>
    </w:p>
    <w:p w:rsidR="00815F18" w:rsidRDefault="00AE13E3">
      <w:pPr>
        <w:pStyle w:val="affff4"/>
      </w:pPr>
      <w:r>
        <w:rPr>
          <w:rFonts w:hint="eastAsia"/>
        </w:rPr>
        <w:t>不锈钢芯板及构件宜根据构件长宽高尺寸和运输条件成组捆扎，并用雨布或热缩膜包装。</w:t>
      </w:r>
    </w:p>
    <w:p w:rsidR="00815F18" w:rsidRDefault="00AE13E3">
      <w:pPr>
        <w:pStyle w:val="affff4"/>
      </w:pPr>
      <w:r>
        <w:rPr>
          <w:rFonts w:hint="eastAsia"/>
        </w:rPr>
        <w:t>一个包装件内宜为同型号的不锈钢芯板或构件，如混装时，应分隔标记。</w:t>
      </w:r>
    </w:p>
    <w:p w:rsidR="00815F18" w:rsidRDefault="00AE13E3">
      <w:pPr>
        <w:pStyle w:val="affff4"/>
      </w:pPr>
      <w:r>
        <w:rPr>
          <w:rFonts w:hint="eastAsia"/>
        </w:rPr>
        <w:t>采用集装箱运输时，不锈钢芯板应用底托架堆叠14块或16块（40英尺普柜装14块，40英尺加高柜装16块），并用至少4道不锈钢或PET塑钢打包带打包成组后进箱，每边用填充物固定。</w:t>
      </w:r>
    </w:p>
    <w:p w:rsidR="00815F18" w:rsidRDefault="00AE13E3">
      <w:pPr>
        <w:pStyle w:val="a8"/>
      </w:pPr>
      <w:bookmarkStart w:id="970" w:name="_Toc133596765"/>
      <w:bookmarkStart w:id="971" w:name="_Toc133657231"/>
      <w:bookmarkStart w:id="972" w:name="_Toc133586038"/>
      <w:bookmarkStart w:id="973" w:name="_Toc134087404"/>
      <w:bookmarkStart w:id="974" w:name="_Toc133569645"/>
      <w:bookmarkStart w:id="975" w:name="_Toc134084199"/>
      <w:bookmarkStart w:id="976" w:name="_Toc133571350"/>
      <w:bookmarkStart w:id="977" w:name="_Toc134088405"/>
      <w:bookmarkStart w:id="978" w:name="_Toc133520252"/>
      <w:bookmarkStart w:id="979" w:name="_Toc133520325"/>
      <w:bookmarkStart w:id="980" w:name="_Toc133588187"/>
      <w:bookmarkStart w:id="981" w:name="_Toc134111109"/>
      <w:bookmarkStart w:id="982" w:name="_Toc134169870"/>
      <w:bookmarkStart w:id="983" w:name="_Toc134170087"/>
      <w:bookmarkStart w:id="984" w:name="_Toc134176006"/>
      <w:bookmarkStart w:id="985" w:name="_Toc134798393"/>
      <w:bookmarkStart w:id="986" w:name="_Toc134801439"/>
      <w:bookmarkStart w:id="987" w:name="_Toc135036740"/>
      <w:bookmarkStart w:id="988" w:name="_Toc135057336"/>
      <w:bookmarkStart w:id="989" w:name="_Toc135658626"/>
      <w:r>
        <w:rPr>
          <w:rFonts w:hint="eastAsia"/>
        </w:rPr>
        <w:t>标志</w:t>
      </w:r>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rsidR="00815F18" w:rsidRDefault="00AE13E3">
      <w:pPr>
        <w:pStyle w:val="a9"/>
        <w:spacing w:before="156" w:after="156"/>
      </w:pPr>
      <w:r>
        <w:rPr>
          <w:rFonts w:hint="eastAsia"/>
        </w:rPr>
        <w:t>成组包装标志</w:t>
      </w:r>
    </w:p>
    <w:p w:rsidR="00815F18" w:rsidRDefault="00AE13E3">
      <w:pPr>
        <w:pStyle w:val="afff2"/>
      </w:pPr>
      <w:r>
        <w:rPr>
          <w:rFonts w:hint="eastAsia"/>
        </w:rPr>
        <w:t xml:space="preserve">成组包装的不锈钢芯板及构件宜在外包装上标明下列内容：           </w:t>
      </w:r>
    </w:p>
    <w:p w:rsidR="00815F18" w:rsidRDefault="00AE13E3">
      <w:pPr>
        <w:pStyle w:val="af3"/>
        <w:numPr>
          <w:ilvl w:val="0"/>
          <w:numId w:val="21"/>
        </w:numPr>
      </w:pPr>
      <w:r>
        <w:rPr>
          <w:rFonts w:hint="eastAsia"/>
        </w:rPr>
        <w:t>生产厂家名称、商标或标志；</w:t>
      </w:r>
    </w:p>
    <w:p w:rsidR="00815F18" w:rsidRDefault="00AE13E3">
      <w:pPr>
        <w:pStyle w:val="af3"/>
        <w:numPr>
          <w:ilvl w:val="0"/>
          <w:numId w:val="21"/>
        </w:numPr>
      </w:pPr>
      <w:r>
        <w:rPr>
          <w:rFonts w:hint="eastAsia"/>
        </w:rPr>
        <w:t>生产厂家地址；</w:t>
      </w:r>
    </w:p>
    <w:p w:rsidR="00815F18" w:rsidRDefault="00AE13E3">
      <w:pPr>
        <w:pStyle w:val="af3"/>
        <w:numPr>
          <w:ilvl w:val="0"/>
          <w:numId w:val="21"/>
        </w:numPr>
      </w:pPr>
      <w:r>
        <w:rPr>
          <w:rFonts w:hint="eastAsia"/>
        </w:rPr>
        <w:t>产品标记；</w:t>
      </w:r>
    </w:p>
    <w:p w:rsidR="00815F18" w:rsidRDefault="00AE13E3">
      <w:pPr>
        <w:pStyle w:val="af3"/>
        <w:numPr>
          <w:ilvl w:val="0"/>
          <w:numId w:val="21"/>
        </w:numPr>
      </w:pPr>
      <w:r>
        <w:rPr>
          <w:rFonts w:hint="eastAsia"/>
        </w:rPr>
        <w:t>生产日期；</w:t>
      </w:r>
    </w:p>
    <w:p w:rsidR="00815F18" w:rsidRDefault="00AE13E3">
      <w:pPr>
        <w:pStyle w:val="af3"/>
        <w:numPr>
          <w:ilvl w:val="0"/>
          <w:numId w:val="21"/>
        </w:numPr>
      </w:pPr>
      <w:r>
        <w:rPr>
          <w:rFonts w:hint="eastAsia"/>
        </w:rPr>
        <w:t>生产批次或编号；</w:t>
      </w:r>
    </w:p>
    <w:p w:rsidR="00815F18" w:rsidRDefault="00AE13E3">
      <w:pPr>
        <w:pStyle w:val="af3"/>
        <w:numPr>
          <w:ilvl w:val="0"/>
          <w:numId w:val="21"/>
        </w:numPr>
      </w:pPr>
      <w:r>
        <w:rPr>
          <w:rFonts w:hint="eastAsia"/>
        </w:rPr>
        <w:t>产品重量。</w:t>
      </w:r>
    </w:p>
    <w:p w:rsidR="00815F18" w:rsidRDefault="00AE13E3">
      <w:pPr>
        <w:pStyle w:val="a9"/>
        <w:spacing w:before="156" w:after="156"/>
      </w:pPr>
      <w:r>
        <w:rPr>
          <w:rFonts w:hint="eastAsia"/>
        </w:rPr>
        <w:t>永久性标志和一般标志</w:t>
      </w:r>
    </w:p>
    <w:p w:rsidR="00815F18" w:rsidRDefault="00AE13E3">
      <w:pPr>
        <w:pStyle w:val="affffff5"/>
      </w:pPr>
      <w:r>
        <w:rPr>
          <w:rFonts w:ascii="黑体" w:eastAsia="黑体" w:hAnsi="黑体" w:cs="黑体" w:hint="eastAsia"/>
        </w:rPr>
        <w:t>9.2.2.1</w:t>
      </w:r>
      <w:r>
        <w:rPr>
          <w:rFonts w:hint="eastAsia"/>
        </w:rPr>
        <w:t xml:space="preserve">  每件不锈钢芯板及构件上应有下列永久性标志：</w:t>
      </w:r>
    </w:p>
    <w:p w:rsidR="00815F18" w:rsidRDefault="00AE13E3">
      <w:pPr>
        <w:pStyle w:val="af3"/>
        <w:numPr>
          <w:ilvl w:val="0"/>
          <w:numId w:val="22"/>
        </w:numPr>
      </w:pPr>
      <w:r>
        <w:rPr>
          <w:rFonts w:hint="eastAsia"/>
        </w:rPr>
        <w:t>产品名称；</w:t>
      </w:r>
    </w:p>
    <w:p w:rsidR="00815F18" w:rsidRDefault="00AE13E3">
      <w:pPr>
        <w:pStyle w:val="af3"/>
        <w:numPr>
          <w:ilvl w:val="0"/>
          <w:numId w:val="22"/>
        </w:numPr>
      </w:pPr>
      <w:r>
        <w:rPr>
          <w:rFonts w:hint="eastAsia"/>
        </w:rPr>
        <w:t>型号标记；</w:t>
      </w:r>
    </w:p>
    <w:p w:rsidR="00815F18" w:rsidRDefault="00AE13E3">
      <w:pPr>
        <w:pStyle w:val="af3"/>
        <w:numPr>
          <w:ilvl w:val="0"/>
          <w:numId w:val="22"/>
        </w:numPr>
      </w:pPr>
      <w:r>
        <w:rPr>
          <w:rFonts w:hint="eastAsia"/>
        </w:rPr>
        <w:t>生产厂家；</w:t>
      </w:r>
    </w:p>
    <w:p w:rsidR="00815F18" w:rsidRDefault="00AE13E3">
      <w:pPr>
        <w:pStyle w:val="af3"/>
        <w:numPr>
          <w:ilvl w:val="0"/>
          <w:numId w:val="22"/>
        </w:numPr>
      </w:pPr>
      <w:r>
        <w:rPr>
          <w:rFonts w:hint="eastAsia"/>
        </w:rPr>
        <w:t>生产日期；</w:t>
      </w:r>
    </w:p>
    <w:p w:rsidR="00815F18" w:rsidRDefault="00AE13E3">
      <w:pPr>
        <w:pStyle w:val="af3"/>
        <w:numPr>
          <w:ilvl w:val="0"/>
          <w:numId w:val="22"/>
        </w:numPr>
      </w:pPr>
      <w:r>
        <w:rPr>
          <w:rFonts w:hint="eastAsia"/>
        </w:rPr>
        <w:t>生产批次或生产编号；</w:t>
      </w:r>
    </w:p>
    <w:p w:rsidR="00815F18" w:rsidRDefault="00AE13E3">
      <w:pPr>
        <w:pStyle w:val="af3"/>
        <w:numPr>
          <w:ilvl w:val="0"/>
          <w:numId w:val="22"/>
        </w:numPr>
      </w:pPr>
      <w:r>
        <w:rPr>
          <w:rFonts w:hint="eastAsia"/>
        </w:rPr>
        <w:t>钎焊炉号。</w:t>
      </w:r>
    </w:p>
    <w:p w:rsidR="00815F18" w:rsidRDefault="00AE13E3">
      <w:pPr>
        <w:pStyle w:val="affffff5"/>
      </w:pPr>
      <w:r>
        <w:rPr>
          <w:rFonts w:ascii="黑体" w:eastAsia="黑体" w:hAnsi="黑体" w:cs="黑体" w:hint="eastAsia"/>
        </w:rPr>
        <w:t>9.2.2.2</w:t>
      </w:r>
      <w:r>
        <w:rPr>
          <w:rFonts w:hint="eastAsia"/>
        </w:rPr>
        <w:t xml:space="preserve">  每件不锈钢芯板及构件上一般性标志可包括：设计图号、安装位置、警告标志。</w:t>
      </w:r>
    </w:p>
    <w:p w:rsidR="00815F18" w:rsidRDefault="00AE13E3">
      <w:pPr>
        <w:pStyle w:val="affffff5"/>
      </w:pPr>
      <w:r>
        <w:rPr>
          <w:rFonts w:ascii="黑体" w:eastAsia="黑体" w:hAnsi="黑体" w:cs="黑体" w:hint="eastAsia"/>
        </w:rPr>
        <w:t>9.2.2.3</w:t>
      </w:r>
      <w:r>
        <w:rPr>
          <w:rFonts w:hint="eastAsia"/>
        </w:rPr>
        <w:t xml:space="preserve">  永久性标志可采用金属铭牌刻蚀、激光刻印、喷码标志，也可采用二维码标志。</w:t>
      </w:r>
    </w:p>
    <w:p w:rsidR="00815F18" w:rsidRDefault="00AE13E3">
      <w:pPr>
        <w:pStyle w:val="a8"/>
      </w:pPr>
      <w:bookmarkStart w:id="990" w:name="_Toc133588188"/>
      <w:bookmarkStart w:id="991" w:name="_Toc133571351"/>
      <w:bookmarkStart w:id="992" w:name="_Toc134111110"/>
      <w:bookmarkStart w:id="993" w:name="_Toc134087405"/>
      <w:bookmarkStart w:id="994" w:name="_Toc133520253"/>
      <w:bookmarkStart w:id="995" w:name="_Toc134084200"/>
      <w:bookmarkStart w:id="996" w:name="_Toc133569646"/>
      <w:bookmarkStart w:id="997" w:name="_Toc133657232"/>
      <w:bookmarkStart w:id="998" w:name="_Toc133520326"/>
      <w:bookmarkStart w:id="999" w:name="_Toc133586039"/>
      <w:bookmarkStart w:id="1000" w:name="_Toc133596766"/>
      <w:bookmarkStart w:id="1001" w:name="_Toc134088406"/>
      <w:bookmarkStart w:id="1002" w:name="_Toc134169871"/>
      <w:bookmarkStart w:id="1003" w:name="_Toc134170088"/>
      <w:bookmarkStart w:id="1004" w:name="_Toc134176007"/>
      <w:bookmarkStart w:id="1005" w:name="_Toc134798394"/>
      <w:bookmarkStart w:id="1006" w:name="_Toc134801440"/>
      <w:bookmarkStart w:id="1007" w:name="_Toc135036741"/>
      <w:bookmarkStart w:id="1008" w:name="_Toc135057337"/>
      <w:bookmarkStart w:id="1009" w:name="_Toc135658627"/>
      <w:r>
        <w:rPr>
          <w:rFonts w:hint="eastAsia"/>
        </w:rPr>
        <w:t>出厂文件</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rsidR="00815F18" w:rsidRDefault="00AE13E3">
      <w:pPr>
        <w:pStyle w:val="affff4"/>
      </w:pPr>
      <w:r>
        <w:rPr>
          <w:rFonts w:hAnsi="宋体" w:cs="宋体" w:hint="eastAsia"/>
        </w:rPr>
        <w:t>产品应附</w:t>
      </w:r>
      <w:r>
        <w:rPr>
          <w:rFonts w:hint="eastAsia"/>
        </w:rPr>
        <w:t>出厂文件，出厂文件包括产品合格证、产品说明书。</w:t>
      </w:r>
    </w:p>
    <w:p w:rsidR="00815F18" w:rsidRDefault="00AE13E3">
      <w:pPr>
        <w:pStyle w:val="affff4"/>
      </w:pPr>
      <w:r>
        <w:rPr>
          <w:rFonts w:hint="eastAsia"/>
        </w:rPr>
        <w:t>产品合格证的内容应包含：</w:t>
      </w:r>
    </w:p>
    <w:p w:rsidR="00815F18" w:rsidRDefault="00AE13E3">
      <w:pPr>
        <w:pStyle w:val="af3"/>
        <w:numPr>
          <w:ilvl w:val="0"/>
          <w:numId w:val="23"/>
        </w:numPr>
      </w:pPr>
      <w:r>
        <w:rPr>
          <w:rFonts w:hint="eastAsia"/>
        </w:rPr>
        <w:t>产品名称；</w:t>
      </w:r>
    </w:p>
    <w:p w:rsidR="00815F18" w:rsidRDefault="00AE13E3">
      <w:pPr>
        <w:pStyle w:val="af3"/>
        <w:numPr>
          <w:ilvl w:val="0"/>
          <w:numId w:val="23"/>
        </w:numPr>
      </w:pPr>
      <w:r>
        <w:rPr>
          <w:rFonts w:hint="eastAsia"/>
        </w:rPr>
        <w:t>型号标记；</w:t>
      </w:r>
    </w:p>
    <w:p w:rsidR="00815F18" w:rsidRDefault="00AE13E3">
      <w:pPr>
        <w:pStyle w:val="af3"/>
        <w:numPr>
          <w:ilvl w:val="0"/>
          <w:numId w:val="23"/>
        </w:numPr>
      </w:pPr>
      <w:r>
        <w:rPr>
          <w:rFonts w:hint="eastAsia"/>
        </w:rPr>
        <w:t>生产批次或生产编号；</w:t>
      </w:r>
    </w:p>
    <w:p w:rsidR="00815F18" w:rsidRDefault="00AE13E3">
      <w:pPr>
        <w:pStyle w:val="af3"/>
        <w:numPr>
          <w:ilvl w:val="0"/>
          <w:numId w:val="23"/>
        </w:numPr>
      </w:pPr>
      <w:r>
        <w:rPr>
          <w:rFonts w:hint="eastAsia"/>
        </w:rPr>
        <w:t>制造厂商标和名称、地址、联系方式；</w:t>
      </w:r>
    </w:p>
    <w:p w:rsidR="00815F18" w:rsidRDefault="00AE13E3">
      <w:pPr>
        <w:pStyle w:val="af3"/>
        <w:numPr>
          <w:ilvl w:val="0"/>
          <w:numId w:val="23"/>
        </w:numPr>
      </w:pPr>
      <w:r>
        <w:rPr>
          <w:rFonts w:hint="eastAsia"/>
        </w:rPr>
        <w:t>执行文件编号；</w:t>
      </w:r>
    </w:p>
    <w:p w:rsidR="00815F18" w:rsidRDefault="00AE13E3">
      <w:pPr>
        <w:pStyle w:val="af3"/>
        <w:numPr>
          <w:ilvl w:val="0"/>
          <w:numId w:val="23"/>
        </w:numPr>
      </w:pPr>
      <w:r>
        <w:rPr>
          <w:rFonts w:hint="eastAsia"/>
        </w:rPr>
        <w:t>检验结论；</w:t>
      </w:r>
    </w:p>
    <w:p w:rsidR="00815F18" w:rsidRDefault="00AE13E3">
      <w:pPr>
        <w:pStyle w:val="af3"/>
        <w:numPr>
          <w:ilvl w:val="0"/>
          <w:numId w:val="23"/>
        </w:numPr>
      </w:pPr>
      <w:r>
        <w:rPr>
          <w:rFonts w:hint="eastAsia"/>
        </w:rPr>
        <w:t>检验员签字或印章日期。</w:t>
      </w:r>
    </w:p>
    <w:p w:rsidR="00815F18" w:rsidRDefault="00AE13E3">
      <w:pPr>
        <w:pStyle w:val="affff4"/>
      </w:pPr>
      <w:r>
        <w:rPr>
          <w:rFonts w:hint="eastAsia"/>
        </w:rPr>
        <w:t>产品说明书的内容应包含：</w:t>
      </w:r>
    </w:p>
    <w:p w:rsidR="00815F18" w:rsidRDefault="00AE13E3">
      <w:pPr>
        <w:pStyle w:val="af3"/>
        <w:numPr>
          <w:ilvl w:val="0"/>
          <w:numId w:val="24"/>
        </w:numPr>
      </w:pPr>
      <w:r>
        <w:rPr>
          <w:rFonts w:hint="eastAsia"/>
        </w:rPr>
        <w:t>产品名称；</w:t>
      </w:r>
    </w:p>
    <w:p w:rsidR="00815F18" w:rsidRDefault="00AE13E3">
      <w:pPr>
        <w:pStyle w:val="af3"/>
        <w:numPr>
          <w:ilvl w:val="0"/>
          <w:numId w:val="24"/>
        </w:numPr>
      </w:pPr>
      <w:r>
        <w:rPr>
          <w:rFonts w:hint="eastAsia"/>
        </w:rPr>
        <w:lastRenderedPageBreak/>
        <w:t>型号标记；</w:t>
      </w:r>
    </w:p>
    <w:p w:rsidR="00815F18" w:rsidRDefault="00AE13E3">
      <w:pPr>
        <w:pStyle w:val="af3"/>
        <w:numPr>
          <w:ilvl w:val="0"/>
          <w:numId w:val="24"/>
        </w:numPr>
      </w:pPr>
      <w:r>
        <w:rPr>
          <w:rFonts w:hint="eastAsia"/>
        </w:rPr>
        <w:t>主要技术参数；</w:t>
      </w:r>
    </w:p>
    <w:p w:rsidR="00815F18" w:rsidRDefault="00AE13E3">
      <w:pPr>
        <w:pStyle w:val="af3"/>
        <w:numPr>
          <w:ilvl w:val="0"/>
          <w:numId w:val="24"/>
        </w:numPr>
      </w:pPr>
      <w:r>
        <w:rPr>
          <w:rFonts w:hint="eastAsia"/>
        </w:rPr>
        <w:t>产品的安装示意图；</w:t>
      </w:r>
    </w:p>
    <w:p w:rsidR="00815F18" w:rsidRDefault="00AE13E3">
      <w:pPr>
        <w:pStyle w:val="af3"/>
        <w:numPr>
          <w:ilvl w:val="0"/>
          <w:numId w:val="24"/>
        </w:numPr>
      </w:pPr>
      <w:r>
        <w:rPr>
          <w:rFonts w:hint="eastAsia"/>
        </w:rPr>
        <w:t>安装说明和要求、使用要求；</w:t>
      </w:r>
    </w:p>
    <w:p w:rsidR="00815F18" w:rsidRDefault="00AE13E3">
      <w:pPr>
        <w:pStyle w:val="af3"/>
        <w:numPr>
          <w:ilvl w:val="0"/>
          <w:numId w:val="24"/>
        </w:numPr>
      </w:pPr>
      <w:r>
        <w:rPr>
          <w:rFonts w:hint="eastAsia"/>
        </w:rPr>
        <w:t>维修及注意事项；</w:t>
      </w:r>
    </w:p>
    <w:p w:rsidR="00815F18" w:rsidRDefault="00AE13E3">
      <w:pPr>
        <w:pStyle w:val="af3"/>
        <w:numPr>
          <w:ilvl w:val="0"/>
          <w:numId w:val="24"/>
        </w:numPr>
      </w:pPr>
      <w:r>
        <w:rPr>
          <w:rFonts w:hint="eastAsia"/>
        </w:rPr>
        <w:t>制造厂商标和名称、地址、联系方式。</w:t>
      </w:r>
    </w:p>
    <w:p w:rsidR="00815F18" w:rsidRDefault="00AE13E3">
      <w:pPr>
        <w:pStyle w:val="a8"/>
      </w:pPr>
      <w:bookmarkStart w:id="1010" w:name="_Toc133569647"/>
      <w:bookmarkStart w:id="1011" w:name="_Toc134087406"/>
      <w:bookmarkStart w:id="1012" w:name="_Toc133586040"/>
      <w:bookmarkStart w:id="1013" w:name="_Toc133571352"/>
      <w:bookmarkStart w:id="1014" w:name="_Toc133596767"/>
      <w:bookmarkStart w:id="1015" w:name="_Toc134088407"/>
      <w:bookmarkStart w:id="1016" w:name="_Toc133520327"/>
      <w:bookmarkStart w:id="1017" w:name="_Toc134111111"/>
      <w:bookmarkStart w:id="1018" w:name="_Toc133588189"/>
      <w:bookmarkStart w:id="1019" w:name="_Toc134084201"/>
      <w:bookmarkStart w:id="1020" w:name="_Toc133657233"/>
      <w:bookmarkStart w:id="1021" w:name="_Toc133520254"/>
      <w:bookmarkStart w:id="1022" w:name="_Toc134169872"/>
      <w:bookmarkStart w:id="1023" w:name="_Toc134170089"/>
      <w:bookmarkStart w:id="1024" w:name="_Toc134176008"/>
      <w:bookmarkStart w:id="1025" w:name="_Toc134798395"/>
      <w:bookmarkStart w:id="1026" w:name="_Toc134801441"/>
      <w:bookmarkStart w:id="1027" w:name="_Toc135036742"/>
      <w:bookmarkStart w:id="1028" w:name="_Toc135057338"/>
      <w:bookmarkStart w:id="1029" w:name="_Toc135658628"/>
      <w:r>
        <w:rPr>
          <w:rFonts w:hint="eastAsia"/>
        </w:rPr>
        <w:t>运输</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rsidR="00815F18" w:rsidRDefault="00AE13E3">
      <w:pPr>
        <w:pStyle w:val="affff4"/>
      </w:pPr>
      <w:r>
        <w:rPr>
          <w:rFonts w:hint="eastAsia"/>
        </w:rPr>
        <w:t>产品运输宜采用集装箱运输，如采用其他运输方式应有防损伤、防水、防潮、防尘等防护措施。产品运输车辆内应平整无杂物。</w:t>
      </w:r>
    </w:p>
    <w:p w:rsidR="00815F18" w:rsidRDefault="00AE13E3">
      <w:pPr>
        <w:pStyle w:val="affff4"/>
      </w:pPr>
      <w:r>
        <w:rPr>
          <w:rFonts w:hint="eastAsia"/>
        </w:rPr>
        <w:t>产品装卸货时应采用满足荷载要求的吊带或护套钢丝绳。</w:t>
      </w:r>
    </w:p>
    <w:p w:rsidR="00815F18" w:rsidRDefault="00AE13E3">
      <w:pPr>
        <w:pStyle w:val="a8"/>
      </w:pPr>
      <w:bookmarkStart w:id="1030" w:name="_Toc133588190"/>
      <w:bookmarkStart w:id="1031" w:name="_Toc134111112"/>
      <w:bookmarkStart w:id="1032" w:name="_Toc133657234"/>
      <w:bookmarkStart w:id="1033" w:name="_Toc133520255"/>
      <w:bookmarkStart w:id="1034" w:name="_Toc134084202"/>
      <w:bookmarkStart w:id="1035" w:name="_Toc133596768"/>
      <w:bookmarkStart w:id="1036" w:name="_Toc134088408"/>
      <w:bookmarkStart w:id="1037" w:name="_Toc133569648"/>
      <w:bookmarkStart w:id="1038" w:name="_Toc133520328"/>
      <w:bookmarkStart w:id="1039" w:name="_Toc133586041"/>
      <w:bookmarkStart w:id="1040" w:name="_Toc134087407"/>
      <w:bookmarkStart w:id="1041" w:name="_Toc133571353"/>
      <w:bookmarkStart w:id="1042" w:name="_Toc134169873"/>
      <w:bookmarkStart w:id="1043" w:name="_Toc134170090"/>
      <w:bookmarkStart w:id="1044" w:name="_Toc134176009"/>
      <w:bookmarkStart w:id="1045" w:name="_Toc134798396"/>
      <w:bookmarkStart w:id="1046" w:name="_Toc134801442"/>
      <w:bookmarkStart w:id="1047" w:name="_Toc135036743"/>
      <w:bookmarkStart w:id="1048" w:name="_Toc135057339"/>
      <w:bookmarkStart w:id="1049" w:name="_Toc135658629"/>
      <w:r>
        <w:rPr>
          <w:rFonts w:hint="eastAsia"/>
        </w:rPr>
        <w:t>贮存</w:t>
      </w:r>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p>
    <w:p w:rsidR="00815F18" w:rsidRDefault="00AE13E3">
      <w:pPr>
        <w:pStyle w:val="affff4"/>
      </w:pPr>
      <w:r>
        <w:rPr>
          <w:rFonts w:hint="eastAsia"/>
        </w:rPr>
        <w:t>产品应贮存在清洁、干燥、通风的室内，贮存场地应坚实平整、不应出现倾斜或下沉现象，有防水、放潮、防尘措施，且应避免与化学腐蚀剂或有污染的物品混放混装。露天贮存时，应采取防雨、防潮、防损伤的保护措施。</w:t>
      </w:r>
    </w:p>
    <w:p w:rsidR="00815F18" w:rsidRDefault="00AE13E3">
      <w:pPr>
        <w:pStyle w:val="affff4"/>
      </w:pPr>
      <w:r>
        <w:rPr>
          <w:rFonts w:hint="eastAsia"/>
        </w:rPr>
        <w:t>产品贮存过程应放置平整，防止损伤。堆放高度不</w:t>
      </w:r>
      <w:r w:rsidR="00FA47ED">
        <w:rPr>
          <w:rFonts w:hint="eastAsia"/>
        </w:rPr>
        <w:t>应</w:t>
      </w:r>
      <w:r>
        <w:rPr>
          <w:rFonts w:hint="eastAsia"/>
        </w:rPr>
        <w:t>大于5.4</w:t>
      </w:r>
      <w:r>
        <w:t> </w:t>
      </w:r>
      <w:r>
        <w:rPr>
          <w:rFonts w:hint="eastAsia"/>
        </w:rPr>
        <w:t>m，且堆放不锈钢芯板构件数量不超过36块，堆放底部应衬有枕木或底托。</w:t>
      </w:r>
    </w:p>
    <w:p w:rsidR="00815F18" w:rsidRDefault="00815F18">
      <w:pPr>
        <w:pStyle w:val="ad"/>
      </w:pPr>
    </w:p>
    <w:p w:rsidR="00815F18" w:rsidRDefault="00815F18">
      <w:pPr>
        <w:pStyle w:val="af7"/>
      </w:pPr>
    </w:p>
    <w:p w:rsidR="00815F18" w:rsidRDefault="00AE13E3">
      <w:pPr>
        <w:pStyle w:val="afa"/>
      </w:pPr>
      <w:bookmarkStart w:id="1050" w:name="_Toc133657235"/>
      <w:r>
        <w:rPr>
          <w:rFonts w:hint="eastAsia"/>
        </w:rPr>
        <w:br/>
      </w:r>
      <w:bookmarkStart w:id="1051" w:name="_Toc134087408"/>
      <w:bookmarkStart w:id="1052" w:name="_Toc133596769"/>
      <w:bookmarkStart w:id="1053" w:name="_Toc134111113"/>
      <w:bookmarkStart w:id="1054" w:name="_Toc134088409"/>
      <w:bookmarkStart w:id="1055" w:name="_Toc133520329"/>
      <w:bookmarkStart w:id="1056" w:name="_Toc134084203"/>
      <w:bookmarkStart w:id="1057" w:name="_Toc133520256"/>
      <w:bookmarkStart w:id="1058" w:name="_Toc133569649"/>
      <w:bookmarkStart w:id="1059" w:name="_Toc133571354"/>
      <w:bookmarkStart w:id="1060" w:name="_Toc133588191"/>
      <w:bookmarkStart w:id="1061" w:name="_Toc133586042"/>
      <w:bookmarkStart w:id="1062" w:name="_Toc134169874"/>
      <w:bookmarkStart w:id="1063" w:name="_Toc134170091"/>
      <w:bookmarkStart w:id="1064" w:name="_Toc134176010"/>
      <w:bookmarkStart w:id="1065" w:name="_Toc134798397"/>
      <w:bookmarkStart w:id="1066" w:name="_Toc134801443"/>
      <w:bookmarkStart w:id="1067" w:name="_Toc135036744"/>
      <w:bookmarkStart w:id="1068" w:name="_Toc135057340"/>
      <w:bookmarkStart w:id="1069" w:name="_Toc135658630"/>
      <w:r>
        <w:rPr>
          <w:rFonts w:hint="eastAsia"/>
        </w:rPr>
        <w:t>（规范性）</w:t>
      </w:r>
      <w:r>
        <w:rPr>
          <w:rFonts w:hint="eastAsia"/>
        </w:rPr>
        <w:br/>
        <w:t>不锈钢芯板构件允许承载力检验方法</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p>
    <w:p w:rsidR="00815F18" w:rsidRDefault="00AE13E3">
      <w:pPr>
        <w:pStyle w:val="afb"/>
        <w:spacing w:before="312" w:after="312"/>
      </w:pPr>
      <w:r>
        <w:rPr>
          <w:rFonts w:hint="eastAsia"/>
        </w:rPr>
        <w:t>概述</w:t>
      </w:r>
    </w:p>
    <w:p w:rsidR="00815F18" w:rsidRDefault="00AE13E3">
      <w:pPr>
        <w:pStyle w:val="afffffd"/>
      </w:pPr>
      <w:r>
        <w:rPr>
          <w:rFonts w:hint="eastAsia"/>
        </w:rPr>
        <w:t>本方法适用于不锈钢芯板楼板、不锈钢芯板屋顶板和不锈钢芯板阳台板在型式检验和出厂检验时允许承载力检验项目。类似的不锈钢芯板构件的检验可参照执行。</w:t>
      </w:r>
    </w:p>
    <w:p w:rsidR="00815F18" w:rsidRDefault="00AE13E3">
      <w:pPr>
        <w:pStyle w:val="afffffd"/>
      </w:pPr>
      <w:r>
        <w:rPr>
          <w:rFonts w:hint="eastAsia"/>
        </w:rPr>
        <w:t>允许承载力的检测装置在A.2中阐述。</w:t>
      </w:r>
    </w:p>
    <w:p w:rsidR="00815F18" w:rsidRDefault="00AE13E3">
      <w:pPr>
        <w:pStyle w:val="afffffd"/>
      </w:pPr>
      <w:r>
        <w:rPr>
          <w:rFonts w:hint="eastAsia"/>
        </w:rPr>
        <w:t>被测试件在试验室内静置12</w:t>
      </w:r>
      <w:r w:rsidR="00960BE3">
        <w:t> </w:t>
      </w:r>
      <w:r>
        <w:rPr>
          <w:rFonts w:hint="eastAsia"/>
        </w:rPr>
        <w:t>h后进行检验。</w:t>
      </w:r>
    </w:p>
    <w:p w:rsidR="00815F18" w:rsidRDefault="00AE13E3">
      <w:pPr>
        <w:pStyle w:val="afffffd"/>
      </w:pPr>
      <w:r>
        <w:rPr>
          <w:rFonts w:hint="eastAsia"/>
        </w:rPr>
        <w:t>当被测试件为楼板、屋顶板、阳台板时，其约束条件简化为两对边简支约束，取较大值。在被测试件的跨距</w:t>
      </w:r>
      <w:r w:rsidRPr="00FA47ED">
        <w:rPr>
          <w:rFonts w:hint="eastAsia"/>
          <w:i/>
        </w:rPr>
        <w:t>L</w:t>
      </w:r>
      <w:r w:rsidR="00960BE3" w:rsidRPr="00960BE3">
        <w:rPr>
          <w:rFonts w:hint="eastAsia"/>
          <w:vertAlign w:val="subscript"/>
        </w:rPr>
        <w:t>0</w:t>
      </w:r>
      <w:r>
        <w:rPr>
          <w:rFonts w:hint="eastAsia"/>
        </w:rPr>
        <w:t>内的面板上逐步施加均布荷载，直到被测试件的挠度达到</w:t>
      </w:r>
      <w:r w:rsidRPr="00FA47ED">
        <w:rPr>
          <w:rFonts w:hint="eastAsia"/>
          <w:i/>
        </w:rPr>
        <w:t>L</w:t>
      </w:r>
      <w:r w:rsidR="00960BE3" w:rsidRPr="00960BE3">
        <w:rPr>
          <w:rFonts w:hint="eastAsia"/>
          <w:vertAlign w:val="subscript"/>
        </w:rPr>
        <w:t>0</w:t>
      </w:r>
      <w:r>
        <w:rPr>
          <w:rFonts w:hint="eastAsia"/>
        </w:rPr>
        <w:t>/200，记录下来最大加载值，检查被测试件是否出现塑性变形。如没有出现塑性变形，则用最大加载值除以加载面积得出单位面积的承载力数值，对比表11的允许承载力要求，进行判定是否合格。</w:t>
      </w:r>
    </w:p>
    <w:p w:rsidR="00815F18" w:rsidRDefault="00AE13E3">
      <w:pPr>
        <w:pStyle w:val="afb"/>
        <w:spacing w:before="312" w:after="312"/>
      </w:pPr>
      <w:r>
        <w:rPr>
          <w:rFonts w:hint="eastAsia"/>
        </w:rPr>
        <w:t>检验装置</w:t>
      </w:r>
    </w:p>
    <w:p w:rsidR="00815F18" w:rsidRDefault="00AE13E3">
      <w:pPr>
        <w:pStyle w:val="afff2"/>
      </w:pPr>
      <w:r>
        <w:rPr>
          <w:rFonts w:hint="eastAsia"/>
        </w:rPr>
        <w:t>两对边简支约束下允许承载力检验装置见图A.1。</w:t>
      </w:r>
    </w:p>
    <w:p w:rsidR="00815F18" w:rsidRDefault="00D019E6">
      <w:pPr>
        <w:pStyle w:val="afff2"/>
        <w:jc w:val="center"/>
      </w:pPr>
      <w:r>
        <w:rPr>
          <w:noProof/>
        </w:rPr>
        <w:drawing>
          <wp:inline distT="0" distB="0" distL="0" distR="0" wp14:anchorId="6AD9124F" wp14:editId="15CB9FC5">
            <wp:extent cx="5718320" cy="2633472"/>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24938" cy="2636520"/>
                    </a:xfrm>
                    <a:prstGeom prst="rect">
                      <a:avLst/>
                    </a:prstGeom>
                  </pic:spPr>
                </pic:pic>
              </a:graphicData>
            </a:graphic>
          </wp:inline>
        </w:drawing>
      </w:r>
    </w:p>
    <w:p w:rsidR="00815F18" w:rsidRDefault="00AE13E3">
      <w:pPr>
        <w:pStyle w:val="afff2"/>
        <w:ind w:firstLine="360"/>
        <w:rPr>
          <w:rFonts w:hAnsi="宋体" w:cs="宋体"/>
          <w:sz w:val="18"/>
          <w:szCs w:val="16"/>
        </w:rPr>
      </w:pPr>
      <w:r>
        <w:rPr>
          <w:rFonts w:hAnsi="宋体" w:cs="宋体" w:hint="eastAsia"/>
          <w:sz w:val="18"/>
          <w:szCs w:val="16"/>
        </w:rPr>
        <w:t>标引序号说明：</w:t>
      </w:r>
    </w:p>
    <w:p w:rsidR="00815F18" w:rsidRDefault="00AE13E3">
      <w:pPr>
        <w:pStyle w:val="afff2"/>
        <w:ind w:firstLine="360"/>
        <w:rPr>
          <w:rFonts w:hAnsi="宋体" w:cs="宋体"/>
          <w:sz w:val="18"/>
          <w:szCs w:val="16"/>
        </w:rPr>
      </w:pPr>
      <w:r>
        <w:rPr>
          <w:rFonts w:hAnsi="宋体" w:cs="宋体" w:hint="eastAsia"/>
          <w:sz w:val="18"/>
          <w:szCs w:val="16"/>
        </w:rPr>
        <w:t>1——被测不锈钢芯板构件；</w:t>
      </w:r>
    </w:p>
    <w:p w:rsidR="00815F18" w:rsidRDefault="00AE13E3">
      <w:pPr>
        <w:pStyle w:val="afff2"/>
        <w:ind w:firstLine="360"/>
        <w:rPr>
          <w:rFonts w:hAnsi="宋体" w:cs="宋体"/>
          <w:sz w:val="18"/>
          <w:szCs w:val="16"/>
        </w:rPr>
      </w:pPr>
      <w:r>
        <w:rPr>
          <w:rFonts w:hAnsi="宋体" w:cs="宋体" w:hint="eastAsia"/>
          <w:sz w:val="18"/>
          <w:szCs w:val="16"/>
        </w:rPr>
        <w:t>2——施加的均布荷载；</w:t>
      </w:r>
    </w:p>
    <w:p w:rsidR="00815F18" w:rsidRDefault="00AE13E3">
      <w:pPr>
        <w:pStyle w:val="afff2"/>
        <w:ind w:firstLine="360"/>
        <w:rPr>
          <w:rFonts w:hAnsi="宋体" w:cs="宋体"/>
          <w:sz w:val="18"/>
          <w:szCs w:val="16"/>
        </w:rPr>
      </w:pPr>
      <w:r>
        <w:rPr>
          <w:rFonts w:hAnsi="宋体" w:cs="宋体" w:hint="eastAsia"/>
          <w:sz w:val="18"/>
          <w:szCs w:val="16"/>
        </w:rPr>
        <w:t>3——基础/反力梁/支撑梁；</w:t>
      </w:r>
    </w:p>
    <w:p w:rsidR="00815F18" w:rsidRDefault="00AE13E3">
      <w:pPr>
        <w:pStyle w:val="afff2"/>
        <w:ind w:firstLine="360"/>
        <w:rPr>
          <w:rFonts w:hAnsi="宋体" w:cs="宋体"/>
          <w:sz w:val="18"/>
          <w:szCs w:val="16"/>
        </w:rPr>
      </w:pPr>
      <w:r>
        <w:rPr>
          <w:rFonts w:hAnsi="宋体" w:cs="宋体" w:hint="eastAsia"/>
          <w:sz w:val="18"/>
          <w:szCs w:val="16"/>
        </w:rPr>
        <w:t>4——固定铰支座；</w:t>
      </w:r>
    </w:p>
    <w:p w:rsidR="00815F18" w:rsidRDefault="00AE13E3">
      <w:pPr>
        <w:pStyle w:val="afff2"/>
        <w:ind w:firstLine="360"/>
        <w:rPr>
          <w:rFonts w:hAnsi="宋体" w:cs="宋体"/>
          <w:sz w:val="18"/>
          <w:szCs w:val="16"/>
        </w:rPr>
      </w:pPr>
      <w:r>
        <w:rPr>
          <w:rFonts w:hAnsi="宋体" w:cs="宋体" w:hint="eastAsia"/>
          <w:sz w:val="18"/>
          <w:szCs w:val="16"/>
        </w:rPr>
        <w:t>5——滚动铰支座；</w:t>
      </w:r>
    </w:p>
    <w:p w:rsidR="00815F18" w:rsidRDefault="00AE13E3">
      <w:pPr>
        <w:pStyle w:val="afff2"/>
        <w:ind w:firstLine="360"/>
        <w:rPr>
          <w:rFonts w:hAnsi="宋体" w:cs="宋体"/>
          <w:sz w:val="18"/>
          <w:szCs w:val="16"/>
        </w:rPr>
      </w:pPr>
      <w:r>
        <w:rPr>
          <w:rFonts w:hAnsi="宋体" w:cs="宋体" w:hint="eastAsia"/>
          <w:sz w:val="18"/>
          <w:szCs w:val="16"/>
        </w:rPr>
        <w:t>6——支座板；</w:t>
      </w:r>
    </w:p>
    <w:p w:rsidR="00815F18" w:rsidRDefault="00AE13E3">
      <w:pPr>
        <w:pStyle w:val="afff2"/>
        <w:ind w:firstLine="360"/>
        <w:rPr>
          <w:rFonts w:hAnsi="宋体" w:cs="宋体"/>
          <w:sz w:val="18"/>
          <w:szCs w:val="16"/>
        </w:rPr>
      </w:pPr>
      <w:r>
        <w:rPr>
          <w:rFonts w:hAnsi="宋体" w:cs="宋体" w:hint="eastAsia"/>
          <w:sz w:val="18"/>
          <w:szCs w:val="16"/>
        </w:rPr>
        <w:t>7——橡胶板；</w:t>
      </w:r>
    </w:p>
    <w:p w:rsidR="00815F18" w:rsidRDefault="00AE13E3">
      <w:pPr>
        <w:pStyle w:val="afff2"/>
        <w:ind w:firstLine="360"/>
        <w:rPr>
          <w:rFonts w:hAnsi="宋体" w:cs="宋体"/>
          <w:sz w:val="18"/>
          <w:szCs w:val="16"/>
        </w:rPr>
      </w:pPr>
      <w:r>
        <w:rPr>
          <w:rFonts w:hAnsi="宋体" w:cs="宋体" w:hint="eastAsia"/>
          <w:sz w:val="18"/>
          <w:szCs w:val="16"/>
        </w:rPr>
        <w:t>8——位移计（</w:t>
      </w:r>
      <w:r w:rsidRPr="000E0316">
        <w:rPr>
          <w:rFonts w:hAnsi="宋体" w:cs="宋体" w:hint="eastAsia"/>
          <w:i/>
          <w:sz w:val="18"/>
          <w:szCs w:val="16"/>
        </w:rPr>
        <w:t>f</w:t>
      </w:r>
      <w:r w:rsidRPr="00FA47ED">
        <w:rPr>
          <w:rFonts w:hAnsi="宋体" w:cs="宋体" w:hint="eastAsia"/>
          <w:sz w:val="18"/>
          <w:szCs w:val="16"/>
          <w:vertAlign w:val="subscript"/>
        </w:rPr>
        <w:t>a1</w:t>
      </w:r>
      <w:r>
        <w:rPr>
          <w:rFonts w:hAnsi="宋体" w:cs="宋体" w:hint="eastAsia"/>
          <w:sz w:val="18"/>
          <w:szCs w:val="16"/>
        </w:rPr>
        <w:t>～</w:t>
      </w:r>
      <w:r w:rsidRPr="000E0316">
        <w:rPr>
          <w:rFonts w:hAnsi="宋体" w:cs="宋体" w:hint="eastAsia"/>
          <w:i/>
          <w:sz w:val="18"/>
          <w:szCs w:val="16"/>
        </w:rPr>
        <w:t>f</w:t>
      </w:r>
      <w:r w:rsidRPr="00FA47ED">
        <w:rPr>
          <w:rFonts w:hAnsi="宋体" w:cs="宋体" w:hint="eastAsia"/>
          <w:sz w:val="18"/>
          <w:szCs w:val="16"/>
          <w:vertAlign w:val="subscript"/>
        </w:rPr>
        <w:t>a3</w:t>
      </w:r>
      <w:r>
        <w:rPr>
          <w:rFonts w:hAnsi="宋体" w:cs="宋体" w:hint="eastAsia"/>
          <w:sz w:val="18"/>
          <w:szCs w:val="16"/>
        </w:rPr>
        <w:t>，</w:t>
      </w:r>
      <w:r w:rsidRPr="000E0316">
        <w:rPr>
          <w:rFonts w:hAnsi="宋体" w:cs="宋体" w:hint="eastAsia"/>
          <w:i/>
          <w:sz w:val="18"/>
          <w:szCs w:val="16"/>
        </w:rPr>
        <w:t>f</w:t>
      </w:r>
      <w:r w:rsidRPr="00FA47ED">
        <w:rPr>
          <w:rFonts w:hAnsi="宋体" w:cs="宋体" w:hint="eastAsia"/>
          <w:sz w:val="18"/>
          <w:szCs w:val="16"/>
          <w:vertAlign w:val="subscript"/>
        </w:rPr>
        <w:t>b1</w:t>
      </w:r>
      <w:r>
        <w:rPr>
          <w:rFonts w:hAnsi="宋体" w:cs="宋体" w:hint="eastAsia"/>
          <w:sz w:val="18"/>
          <w:szCs w:val="16"/>
        </w:rPr>
        <w:t>～</w:t>
      </w:r>
      <w:r w:rsidRPr="000E0316">
        <w:rPr>
          <w:rFonts w:hAnsi="宋体" w:cs="宋体" w:hint="eastAsia"/>
          <w:i/>
          <w:sz w:val="18"/>
          <w:szCs w:val="16"/>
        </w:rPr>
        <w:t>f</w:t>
      </w:r>
      <w:r w:rsidRPr="00FA47ED">
        <w:rPr>
          <w:rFonts w:hAnsi="宋体" w:cs="宋体" w:hint="eastAsia"/>
          <w:sz w:val="18"/>
          <w:szCs w:val="16"/>
          <w:vertAlign w:val="subscript"/>
        </w:rPr>
        <w:t>b6</w:t>
      </w:r>
      <w:r>
        <w:rPr>
          <w:rFonts w:hAnsi="宋体" w:cs="宋体" w:hint="eastAsia"/>
          <w:sz w:val="18"/>
          <w:szCs w:val="16"/>
        </w:rPr>
        <w:t>）；</w:t>
      </w:r>
    </w:p>
    <w:p w:rsidR="00815F18" w:rsidRDefault="00AE13E3">
      <w:pPr>
        <w:pStyle w:val="afff2"/>
        <w:ind w:firstLine="360"/>
        <w:rPr>
          <w:rFonts w:hAnsi="宋体" w:cs="宋体"/>
          <w:sz w:val="18"/>
          <w:szCs w:val="16"/>
        </w:rPr>
      </w:pPr>
      <w:r w:rsidRPr="000E0316">
        <w:rPr>
          <w:rFonts w:hAnsi="宋体" w:cs="宋体" w:hint="eastAsia"/>
          <w:i/>
          <w:sz w:val="18"/>
          <w:szCs w:val="16"/>
        </w:rPr>
        <w:lastRenderedPageBreak/>
        <w:t>L</w:t>
      </w:r>
      <w:r w:rsidRPr="00FA47ED">
        <w:rPr>
          <w:rFonts w:hAnsi="宋体" w:cs="宋体" w:hint="eastAsia"/>
          <w:sz w:val="18"/>
          <w:szCs w:val="16"/>
          <w:vertAlign w:val="subscript"/>
        </w:rPr>
        <w:t>1</w:t>
      </w:r>
      <w:r w:rsidRPr="009E74EC">
        <w:rPr>
          <w:rFonts w:hAnsi="宋体" w:cs="宋体" w:hint="eastAsia"/>
          <w:sz w:val="18"/>
          <w:szCs w:val="16"/>
        </w:rPr>
        <w:t>/</w:t>
      </w:r>
      <w:r w:rsidRPr="000E0316">
        <w:rPr>
          <w:rFonts w:hAnsi="宋体" w:cs="宋体" w:hint="eastAsia"/>
          <w:i/>
          <w:sz w:val="18"/>
          <w:szCs w:val="16"/>
        </w:rPr>
        <w:t>L</w:t>
      </w:r>
      <w:r w:rsidRPr="00FA47ED">
        <w:rPr>
          <w:rFonts w:hAnsi="宋体" w:cs="宋体" w:hint="eastAsia"/>
          <w:sz w:val="18"/>
          <w:szCs w:val="16"/>
          <w:vertAlign w:val="subscript"/>
        </w:rPr>
        <w:t>2</w:t>
      </w:r>
      <w:r>
        <w:rPr>
          <w:rFonts w:hAnsi="宋体" w:cs="宋体" w:hint="eastAsia"/>
          <w:sz w:val="18"/>
          <w:szCs w:val="16"/>
        </w:rPr>
        <w:t>——被测构件在支座外延伸的芯板长度，一般要求</w:t>
      </w:r>
      <w:r w:rsidRPr="000E0316">
        <w:rPr>
          <w:rFonts w:hAnsi="宋体" w:cs="宋体" w:hint="eastAsia"/>
          <w:i/>
          <w:sz w:val="18"/>
          <w:szCs w:val="16"/>
        </w:rPr>
        <w:t>L</w:t>
      </w:r>
      <w:r w:rsidRPr="00FA47ED">
        <w:rPr>
          <w:rFonts w:hAnsi="宋体" w:cs="宋体" w:hint="eastAsia"/>
          <w:sz w:val="18"/>
          <w:szCs w:val="16"/>
          <w:vertAlign w:val="subscript"/>
        </w:rPr>
        <w:t>1</w:t>
      </w:r>
      <w:r>
        <w:rPr>
          <w:rFonts w:hAnsi="宋体" w:cs="宋体" w:hint="eastAsia"/>
          <w:sz w:val="18"/>
          <w:szCs w:val="16"/>
        </w:rPr>
        <w:t>≈</w:t>
      </w:r>
      <w:r w:rsidRPr="000E0316">
        <w:rPr>
          <w:rFonts w:hAnsi="宋体" w:cs="宋体" w:hint="eastAsia"/>
          <w:i/>
          <w:sz w:val="18"/>
          <w:szCs w:val="16"/>
        </w:rPr>
        <w:t>L</w:t>
      </w:r>
      <w:r w:rsidRPr="00FA47ED">
        <w:rPr>
          <w:rFonts w:hAnsi="宋体" w:cs="宋体" w:hint="eastAsia"/>
          <w:sz w:val="18"/>
          <w:szCs w:val="16"/>
          <w:vertAlign w:val="subscript"/>
        </w:rPr>
        <w:t>2</w:t>
      </w:r>
      <w:r>
        <w:rPr>
          <w:rFonts w:hAnsi="宋体" w:cs="宋体" w:hint="eastAsia"/>
          <w:sz w:val="18"/>
          <w:szCs w:val="16"/>
        </w:rPr>
        <w:t>。</w:t>
      </w:r>
    </w:p>
    <w:p w:rsidR="00815F18" w:rsidRDefault="00AE13E3">
      <w:pPr>
        <w:pStyle w:val="ae"/>
        <w:spacing w:before="156" w:after="156"/>
      </w:pPr>
      <w:r>
        <w:rPr>
          <w:rFonts w:hint="eastAsia"/>
        </w:rPr>
        <w:t>不锈钢芯板构件允许承载力检验装置</w:t>
      </w:r>
    </w:p>
    <w:p w:rsidR="00815F18" w:rsidRDefault="00AE13E3">
      <w:pPr>
        <w:pStyle w:val="afb"/>
        <w:spacing w:before="312" w:after="312"/>
      </w:pPr>
      <w:r>
        <w:rPr>
          <w:rFonts w:hint="eastAsia"/>
        </w:rPr>
        <w:t>检验步骤</w:t>
      </w:r>
    </w:p>
    <w:p w:rsidR="00815F18" w:rsidRDefault="00AE13E3">
      <w:pPr>
        <w:pStyle w:val="afc"/>
        <w:spacing w:before="156" w:after="156"/>
      </w:pPr>
      <w:r>
        <w:rPr>
          <w:rFonts w:hint="eastAsia"/>
        </w:rPr>
        <w:t>允许承载力的检验</w:t>
      </w:r>
    </w:p>
    <w:p w:rsidR="00815F18" w:rsidRDefault="00AE13E3">
      <w:pPr>
        <w:pStyle w:val="afffff7"/>
      </w:pPr>
      <w:r>
        <w:rPr>
          <w:rFonts w:hint="eastAsia"/>
        </w:rPr>
        <w:t>准备工作：计算承载力检验的最大加载值，然后准备好加载物。最大加载值按表11的允许承载力数值再乘以加载的面积就可得出需加载的荷载值，再乘以1.2倍作为最大加载值。一般采用沙袋称重后作为加载的荷载。</w:t>
      </w:r>
    </w:p>
    <w:p w:rsidR="00815F18" w:rsidRDefault="00AE13E3">
      <w:pPr>
        <w:pStyle w:val="afffff7"/>
      </w:pPr>
      <w:r>
        <w:rPr>
          <w:rFonts w:hint="eastAsia"/>
        </w:rPr>
        <w:t>加载过程：在被测试件两支座之间的构件上表面加载荷载，在达到最大加载值80%前，每级加载值不宜超过最大加载值的20%；在加载值达到最大加载值80%后，每级加载值不宜超过最大加载值的5%；每级加载后应持荷5</w:t>
      </w:r>
      <w:r>
        <w:t> </w:t>
      </w:r>
      <w:r>
        <w:rPr>
          <w:rFonts w:hint="eastAsia"/>
        </w:rPr>
        <w:t>min，在被测试件的测试点挠度达到规定要求（</w:t>
      </w:r>
      <w:r w:rsidR="00FA47ED" w:rsidRPr="00FA47ED">
        <w:rPr>
          <w:rFonts w:hint="eastAsia"/>
          <w:i/>
        </w:rPr>
        <w:t>L</w:t>
      </w:r>
      <w:r w:rsidR="00FA47ED">
        <w:rPr>
          <w:rFonts w:hint="eastAsia"/>
          <w:vertAlign w:val="subscript"/>
        </w:rPr>
        <w:t>0</w:t>
      </w:r>
      <w:r>
        <w:rPr>
          <w:rFonts w:hint="eastAsia"/>
        </w:rPr>
        <w:t>/200）时，加载值作用下的持荷时间不应少于10</w:t>
      </w:r>
      <w:r>
        <w:t> </w:t>
      </w:r>
      <w:r>
        <w:rPr>
          <w:rFonts w:hint="eastAsia"/>
        </w:rPr>
        <w:t>min，并且每隔3</w:t>
      </w:r>
      <w:r>
        <w:t> </w:t>
      </w:r>
      <w:r>
        <w:rPr>
          <w:rFonts w:hint="eastAsia"/>
        </w:rPr>
        <w:t>min测取一次荷载值，并记录。直到挠度值在10</w:t>
      </w:r>
      <w:r>
        <w:t> </w:t>
      </w:r>
      <w:r>
        <w:rPr>
          <w:rFonts w:hint="eastAsia"/>
        </w:rPr>
        <w:t>min内不再明显增加为止。</w:t>
      </w:r>
    </w:p>
    <w:p w:rsidR="00815F18" w:rsidRDefault="00AE13E3">
      <w:pPr>
        <w:pStyle w:val="afffff7"/>
      </w:pPr>
      <w:r>
        <w:rPr>
          <w:rFonts w:hint="eastAsia"/>
        </w:rPr>
        <w:t>卸载过程：卸载应分级进行，每级卸载值取每级加载值的2倍，逐级卸载。每级卸载后的持荷时间为5</w:t>
      </w:r>
      <w:r>
        <w:t> </w:t>
      </w:r>
      <w:r>
        <w:rPr>
          <w:rFonts w:hint="eastAsia"/>
        </w:rPr>
        <w:t>min，直至卸载完成。</w:t>
      </w:r>
    </w:p>
    <w:p w:rsidR="00815F18" w:rsidRDefault="00AE13E3">
      <w:pPr>
        <w:pStyle w:val="afffff7"/>
      </w:pPr>
      <w:r>
        <w:rPr>
          <w:rFonts w:hint="eastAsia"/>
        </w:rPr>
        <w:t>读数及检查：每级持荷时间完成后，读取并记录各测点百分表读数，并检查构件是否存在开裂、屈服、屈曲的迹象。</w:t>
      </w:r>
    </w:p>
    <w:p w:rsidR="00815F18" w:rsidRDefault="00AE13E3">
      <w:pPr>
        <w:pStyle w:val="afb"/>
        <w:spacing w:before="312" w:after="312"/>
      </w:pPr>
      <w:r>
        <w:rPr>
          <w:rFonts w:hint="eastAsia"/>
        </w:rPr>
        <w:t>检验结果判定</w:t>
      </w:r>
    </w:p>
    <w:p w:rsidR="00815F18" w:rsidRDefault="00AE13E3">
      <w:pPr>
        <w:pStyle w:val="afc"/>
        <w:spacing w:beforeLines="0" w:before="156" w:afterLines="0" w:after="156"/>
        <w:rPr>
          <w:rFonts w:ascii="宋体" w:eastAsia="宋体" w:hAnsi="宋体"/>
        </w:rPr>
      </w:pPr>
      <w:r>
        <w:rPr>
          <w:rFonts w:hint="eastAsia"/>
        </w:rPr>
        <w:t>被测试件挠度计算</w:t>
      </w:r>
    </w:p>
    <w:p w:rsidR="00815F18" w:rsidRDefault="00AE13E3">
      <w:pPr>
        <w:pStyle w:val="afff2"/>
      </w:pPr>
      <w:r>
        <w:rPr>
          <w:rFonts w:hint="eastAsia"/>
        </w:rPr>
        <w:t>整理各测点的数据，按照</w:t>
      </w:r>
      <w:r w:rsidR="007C6127">
        <w:rPr>
          <w:rFonts w:hint="eastAsia"/>
        </w:rPr>
        <w:t>下列公式</w:t>
      </w:r>
      <w:r>
        <w:rPr>
          <w:rFonts w:cs="宋体" w:hint="eastAsia"/>
        </w:rPr>
        <w:t>计</w:t>
      </w:r>
      <w:r w:rsidR="006040E7">
        <w:rPr>
          <w:rFonts w:hint="eastAsia"/>
        </w:rPr>
        <w:t>算</w:t>
      </w:r>
      <w:r>
        <w:rPr>
          <w:rFonts w:hint="eastAsia"/>
        </w:rPr>
        <w:t>被测试件挠度。</w:t>
      </w:r>
    </w:p>
    <w:p w:rsidR="00815F18" w:rsidRDefault="00E86B87" w:rsidP="00E86B87">
      <w:pPr>
        <w:pStyle w:val="afffffff"/>
      </w:pPr>
      <w:r>
        <w:tab/>
      </w:r>
      <w:r w:rsidR="00FD4EB6">
        <w:rPr>
          <w:rFonts w:hint="eastAsia"/>
        </w:rPr>
        <w:t xml:space="preserve">    </w:t>
      </w:r>
      <w:r w:rsidR="009E74EC">
        <w:rPr>
          <w:rFonts w:hint="eastAsia"/>
        </w:rPr>
        <w:t xml:space="preserve">   </w:t>
      </w:r>
      <w:r w:rsidR="009E74EC" w:rsidRPr="009E74EC">
        <w:rPr>
          <w:position w:val="-10"/>
        </w:rPr>
        <w:object w:dxaOrig="1320" w:dyaOrig="360">
          <v:shape id="_x0000_i1031" type="#_x0000_t75" style="width:65.5pt;height:18.15pt" o:ole="">
            <v:imagedata r:id="rId34" o:title=""/>
          </v:shape>
          <o:OLEObject Type="Embed" ProgID="Equation.3" ShapeID="_x0000_i1031" DrawAspect="Content" ObjectID="_1746345528" r:id="rId35"/>
        </w:object>
      </w:r>
      <w:r>
        <w:tab/>
        <w:t>(</w:t>
      </w:r>
      <w:r>
        <w:fldChar w:fldCharType="begin"/>
      </w:r>
      <w:r>
        <w:instrText xml:space="preserve"> SEQ 标准自动公式 \* ARABIC </w:instrText>
      </w:r>
      <w:r>
        <w:fldChar w:fldCharType="separate"/>
      </w:r>
      <w:r w:rsidR="005823FB">
        <w:rPr>
          <w:noProof/>
        </w:rPr>
        <w:t>5</w:t>
      </w:r>
      <w:r>
        <w:fldChar w:fldCharType="end"/>
      </w:r>
      <w:r>
        <w:t>)</w:t>
      </w:r>
    </w:p>
    <w:p w:rsidR="00815F18" w:rsidRDefault="00E86B87" w:rsidP="00E86B87">
      <w:pPr>
        <w:pStyle w:val="afffffff"/>
      </w:pPr>
      <w:r>
        <w:tab/>
      </w:r>
      <w:r w:rsidR="00FD4EB6">
        <w:rPr>
          <w:rFonts w:hint="eastAsia"/>
        </w:rPr>
        <w:t xml:space="preserve">    </w:t>
      </w:r>
      <w:r w:rsidR="009E74EC">
        <w:rPr>
          <w:rFonts w:hint="eastAsia"/>
        </w:rPr>
        <w:t xml:space="preserve">  </w:t>
      </w:r>
      <w:r w:rsidR="009E74EC" w:rsidRPr="009E74EC">
        <w:object w:dxaOrig="2120" w:dyaOrig="639">
          <v:shape id="_x0000_i1032" type="#_x0000_t75" style="width:105.75pt;height:31.15pt" o:ole="">
            <v:imagedata r:id="rId36" o:title=""/>
          </v:shape>
          <o:OLEObject Type="Embed" ProgID="Equation.3" ShapeID="_x0000_i1032" DrawAspect="Content" ObjectID="_1746345529" r:id="rId37"/>
        </w:object>
      </w:r>
      <w:r>
        <w:tab/>
        <w:t>(</w:t>
      </w:r>
      <w:r>
        <w:fldChar w:fldCharType="begin"/>
      </w:r>
      <w:r>
        <w:instrText xml:space="preserve"> SEQ 标准自动公式 \* ARABIC </w:instrText>
      </w:r>
      <w:r>
        <w:fldChar w:fldCharType="separate"/>
      </w:r>
      <w:r w:rsidR="005823FB">
        <w:rPr>
          <w:noProof/>
        </w:rPr>
        <w:t>6</w:t>
      </w:r>
      <w:r>
        <w:fldChar w:fldCharType="end"/>
      </w:r>
      <w:r>
        <w:t>)</w:t>
      </w:r>
    </w:p>
    <w:p w:rsidR="00815F18" w:rsidRDefault="00E86B87" w:rsidP="00E86B87">
      <w:pPr>
        <w:pStyle w:val="afffffff"/>
      </w:pPr>
      <w:r>
        <w:tab/>
      </w:r>
      <w:r w:rsidR="00FD4EB6">
        <w:rPr>
          <w:rFonts w:hint="eastAsia"/>
        </w:rPr>
        <w:t xml:space="preserve">    </w:t>
      </w:r>
      <w:r w:rsidR="009E74EC">
        <w:rPr>
          <w:rFonts w:hint="eastAsia"/>
        </w:rPr>
        <w:t xml:space="preserve">    </w:t>
      </w:r>
      <w:r w:rsidR="009E74EC" w:rsidRPr="009E74EC">
        <w:object w:dxaOrig="3940" w:dyaOrig="639">
          <v:shape id="_x0000_i1033" type="#_x0000_t75" style="width:197.2pt;height:31.15pt" o:ole="">
            <v:imagedata r:id="rId38" o:title=""/>
          </v:shape>
          <o:OLEObject Type="Embed" ProgID="Equation.3" ShapeID="_x0000_i1033" DrawAspect="Content" ObjectID="_1746345530" r:id="rId39"/>
        </w:object>
      </w:r>
      <w:r>
        <w:tab/>
        <w:t>(</w:t>
      </w:r>
      <w:r>
        <w:fldChar w:fldCharType="begin"/>
      </w:r>
      <w:r>
        <w:instrText xml:space="preserve"> SEQ 标准自动公式 \* ARABIC </w:instrText>
      </w:r>
      <w:r>
        <w:fldChar w:fldCharType="separate"/>
      </w:r>
      <w:r w:rsidR="005823FB">
        <w:rPr>
          <w:noProof/>
        </w:rPr>
        <w:t>7</w:t>
      </w:r>
      <w:r>
        <w:fldChar w:fldCharType="end"/>
      </w:r>
      <w:r>
        <w:t>)</w:t>
      </w:r>
    </w:p>
    <w:p w:rsidR="00E86B87" w:rsidRDefault="00E86B87" w:rsidP="00E86B87">
      <w:pPr>
        <w:pStyle w:val="afff2"/>
      </w:pPr>
      <w:r>
        <w:rPr>
          <w:rFonts w:hint="eastAsia"/>
        </w:rPr>
        <w:t>式中：</w:t>
      </w:r>
    </w:p>
    <w:p w:rsidR="00815F18" w:rsidRDefault="00AE13E3">
      <w:pPr>
        <w:pStyle w:val="afff2"/>
      </w:pPr>
      <w:r w:rsidRPr="000E0316">
        <w:rPr>
          <w:rFonts w:hint="eastAsia"/>
          <w:i/>
        </w:rPr>
        <w:t>f</w:t>
      </w:r>
      <w:r>
        <w:rPr>
          <w:rFonts w:hint="eastAsia"/>
        </w:rPr>
        <w:t>——被测试件挠度，单位为毫米（mm）；</w:t>
      </w:r>
    </w:p>
    <w:p w:rsidR="00815F18" w:rsidRDefault="00AE13E3">
      <w:pPr>
        <w:pStyle w:val="afff2"/>
      </w:pPr>
      <w:r w:rsidRPr="000E0316">
        <w:rPr>
          <w:rFonts w:hint="eastAsia"/>
          <w:i/>
        </w:rPr>
        <w:t>f</w:t>
      </w:r>
      <w:r w:rsidRPr="00FD4EB6">
        <w:rPr>
          <w:rFonts w:hint="eastAsia"/>
          <w:vertAlign w:val="subscript"/>
        </w:rPr>
        <w:t>a</w:t>
      </w:r>
      <w:r>
        <w:rPr>
          <w:rFonts w:hint="eastAsia"/>
        </w:rPr>
        <w:t>——挠度检验时，试件跨中的平均位移量，单位为毫米（mm）；</w:t>
      </w:r>
    </w:p>
    <w:p w:rsidR="00815F18" w:rsidRDefault="00AE13E3">
      <w:pPr>
        <w:pStyle w:val="afff2"/>
      </w:pPr>
      <w:r w:rsidRPr="000E0316">
        <w:rPr>
          <w:rFonts w:hint="eastAsia"/>
          <w:i/>
        </w:rPr>
        <w:t>f</w:t>
      </w:r>
      <w:r w:rsidRPr="00FD4EB6">
        <w:rPr>
          <w:rFonts w:hint="eastAsia"/>
          <w:vertAlign w:val="subscript"/>
        </w:rPr>
        <w:t>a1</w:t>
      </w:r>
      <w:r>
        <w:rPr>
          <w:rFonts w:hint="eastAsia"/>
        </w:rPr>
        <w:t>——测量被测试件跨中位移量的1号位移计，位置见图A.1；</w:t>
      </w:r>
    </w:p>
    <w:p w:rsidR="00815F18" w:rsidRDefault="00AE13E3">
      <w:pPr>
        <w:pStyle w:val="afff2"/>
      </w:pPr>
      <w:r w:rsidRPr="000E0316">
        <w:rPr>
          <w:rFonts w:hint="eastAsia"/>
          <w:i/>
        </w:rPr>
        <w:t>f</w:t>
      </w:r>
      <w:r w:rsidRPr="00FD4EB6">
        <w:rPr>
          <w:rFonts w:hint="eastAsia"/>
          <w:vertAlign w:val="subscript"/>
        </w:rPr>
        <w:t>a2</w:t>
      </w:r>
      <w:r>
        <w:rPr>
          <w:rFonts w:hint="eastAsia"/>
        </w:rPr>
        <w:t>——测量被测试件跨中位移量的2号位移计，位置见图A.1；</w:t>
      </w:r>
    </w:p>
    <w:p w:rsidR="00815F18" w:rsidRDefault="00AE13E3">
      <w:pPr>
        <w:pStyle w:val="afff2"/>
      </w:pPr>
      <w:r w:rsidRPr="000E0316">
        <w:rPr>
          <w:rFonts w:hint="eastAsia"/>
          <w:i/>
        </w:rPr>
        <w:t>f</w:t>
      </w:r>
      <w:r w:rsidRPr="00FD4EB6">
        <w:rPr>
          <w:rFonts w:hint="eastAsia"/>
          <w:vertAlign w:val="subscript"/>
        </w:rPr>
        <w:t>a3</w:t>
      </w:r>
      <w:r>
        <w:rPr>
          <w:rFonts w:hint="eastAsia"/>
        </w:rPr>
        <w:t>——测量被测试件跨中位移量的3号位移计，位置见图A.1；</w:t>
      </w:r>
    </w:p>
    <w:p w:rsidR="00815F18" w:rsidRDefault="00AE13E3">
      <w:pPr>
        <w:pStyle w:val="afff2"/>
      </w:pPr>
      <w:r w:rsidRPr="000E0316">
        <w:rPr>
          <w:rFonts w:hint="eastAsia"/>
          <w:i/>
        </w:rPr>
        <w:t>f</w:t>
      </w:r>
      <w:r w:rsidRPr="00FD4EB6">
        <w:rPr>
          <w:rFonts w:hint="eastAsia"/>
          <w:vertAlign w:val="subscript"/>
        </w:rPr>
        <w:t>b</w:t>
      </w:r>
      <w:r>
        <w:rPr>
          <w:rFonts w:hint="eastAsia"/>
        </w:rPr>
        <w:t>——挠度检验时，支座的平均下沉量</w:t>
      </w:r>
      <w:r w:rsidR="00272F35">
        <w:rPr>
          <w:rFonts w:hint="eastAsia"/>
        </w:rPr>
        <w:t>，</w:t>
      </w:r>
      <w:r>
        <w:rPr>
          <w:rFonts w:hint="eastAsia"/>
        </w:rPr>
        <w:t>单位为毫米（mm）；</w:t>
      </w:r>
    </w:p>
    <w:p w:rsidR="00815F18" w:rsidRDefault="00AE13E3">
      <w:pPr>
        <w:pStyle w:val="afff2"/>
      </w:pPr>
      <w:r w:rsidRPr="000E0316">
        <w:rPr>
          <w:rFonts w:hint="eastAsia"/>
          <w:i/>
        </w:rPr>
        <w:t>f</w:t>
      </w:r>
      <w:r w:rsidRPr="00FD4EB6">
        <w:rPr>
          <w:rFonts w:hint="eastAsia"/>
          <w:vertAlign w:val="subscript"/>
        </w:rPr>
        <w:t>b1</w:t>
      </w:r>
      <w:r>
        <w:rPr>
          <w:rFonts w:hint="eastAsia"/>
        </w:rPr>
        <w:t>——测量支座下沉位移量的1号位移计，位置见图A.1；</w:t>
      </w:r>
    </w:p>
    <w:p w:rsidR="00815F18" w:rsidRDefault="00AE13E3">
      <w:pPr>
        <w:pStyle w:val="afff2"/>
      </w:pPr>
      <w:r w:rsidRPr="000E0316">
        <w:rPr>
          <w:rFonts w:hint="eastAsia"/>
          <w:i/>
        </w:rPr>
        <w:t>f</w:t>
      </w:r>
      <w:r w:rsidRPr="00FD4EB6">
        <w:rPr>
          <w:rFonts w:hint="eastAsia"/>
          <w:vertAlign w:val="subscript"/>
        </w:rPr>
        <w:t>b2</w:t>
      </w:r>
      <w:r>
        <w:rPr>
          <w:rFonts w:hint="eastAsia"/>
        </w:rPr>
        <w:t>——测量支座下沉位移量的2号位移计，位置见图A.1；</w:t>
      </w:r>
    </w:p>
    <w:p w:rsidR="00815F18" w:rsidRDefault="00AE13E3">
      <w:pPr>
        <w:pStyle w:val="afff2"/>
      </w:pPr>
      <w:r w:rsidRPr="000E0316">
        <w:rPr>
          <w:rFonts w:hint="eastAsia"/>
          <w:i/>
        </w:rPr>
        <w:t>f</w:t>
      </w:r>
      <w:r w:rsidRPr="00FD4EB6">
        <w:rPr>
          <w:rFonts w:hint="eastAsia"/>
          <w:vertAlign w:val="subscript"/>
        </w:rPr>
        <w:t>b3</w:t>
      </w:r>
      <w:r>
        <w:rPr>
          <w:rFonts w:hint="eastAsia"/>
        </w:rPr>
        <w:t>——测量支座下沉位移量的3号位移计，位置见图A.1；</w:t>
      </w:r>
    </w:p>
    <w:p w:rsidR="00815F18" w:rsidRDefault="00AE13E3">
      <w:pPr>
        <w:pStyle w:val="afff2"/>
      </w:pPr>
      <w:r w:rsidRPr="000E0316">
        <w:rPr>
          <w:rFonts w:hint="eastAsia"/>
          <w:i/>
        </w:rPr>
        <w:t>f</w:t>
      </w:r>
      <w:r w:rsidRPr="00FD4EB6">
        <w:rPr>
          <w:rFonts w:hint="eastAsia"/>
          <w:vertAlign w:val="subscript"/>
        </w:rPr>
        <w:t>b4</w:t>
      </w:r>
      <w:r>
        <w:rPr>
          <w:rFonts w:hint="eastAsia"/>
        </w:rPr>
        <w:t>——测量支座下沉位移量的4号位移计，位置见图A.1；</w:t>
      </w:r>
    </w:p>
    <w:p w:rsidR="00815F18" w:rsidRDefault="00AE13E3">
      <w:pPr>
        <w:pStyle w:val="afff2"/>
      </w:pPr>
      <w:r w:rsidRPr="000E0316">
        <w:rPr>
          <w:rFonts w:hint="eastAsia"/>
          <w:i/>
        </w:rPr>
        <w:lastRenderedPageBreak/>
        <w:t>f</w:t>
      </w:r>
      <w:r w:rsidRPr="00FD4EB6">
        <w:rPr>
          <w:rFonts w:hint="eastAsia"/>
          <w:vertAlign w:val="subscript"/>
        </w:rPr>
        <w:t>b5</w:t>
      </w:r>
      <w:r>
        <w:rPr>
          <w:rFonts w:hint="eastAsia"/>
        </w:rPr>
        <w:t>——测量支座下沉位移量的5号位移计，位置见图A.1；</w:t>
      </w:r>
    </w:p>
    <w:p w:rsidR="00815F18" w:rsidRDefault="00AE13E3">
      <w:pPr>
        <w:pStyle w:val="afff2"/>
      </w:pPr>
      <w:r w:rsidRPr="000E0316">
        <w:rPr>
          <w:rFonts w:hint="eastAsia"/>
          <w:i/>
        </w:rPr>
        <w:t>f</w:t>
      </w:r>
      <w:r w:rsidRPr="00FD4EB6">
        <w:rPr>
          <w:rFonts w:hint="eastAsia"/>
          <w:vertAlign w:val="subscript"/>
        </w:rPr>
        <w:t>b6</w:t>
      </w:r>
      <w:r>
        <w:rPr>
          <w:rFonts w:hint="eastAsia"/>
        </w:rPr>
        <w:t>——测量支座下沉位移量的6号位移计，位置见图A.1。</w:t>
      </w:r>
    </w:p>
    <w:p w:rsidR="00815F18" w:rsidRDefault="00AE13E3">
      <w:pPr>
        <w:pStyle w:val="afc"/>
        <w:spacing w:before="156" w:after="156"/>
      </w:pPr>
      <w:r>
        <w:rPr>
          <w:rFonts w:hint="eastAsia"/>
        </w:rPr>
        <w:t>允许承载力检验结果判定</w:t>
      </w:r>
    </w:p>
    <w:p w:rsidR="00815F18" w:rsidRDefault="00AE13E3">
      <w:pPr>
        <w:pStyle w:val="afff2"/>
        <w:rPr>
          <w:rFonts w:ascii="黑体" w:eastAsia="黑体" w:hAnsi="黑体" w:cs="黑体"/>
        </w:rPr>
      </w:pPr>
      <w:r>
        <w:rPr>
          <w:rFonts w:hint="eastAsia"/>
        </w:rPr>
        <w:t>按照本方法规定的条件和要求进行检验，在挠度值满足要求时，其承载力数值大于或等于本文件表11中</w:t>
      </w:r>
      <w:r>
        <w:rPr>
          <w:rFonts w:hAnsi="黑体" w:cs="黑体" w:hint="eastAsia"/>
        </w:rPr>
        <w:t>允许承载力数据</w:t>
      </w:r>
      <w:r>
        <w:rPr>
          <w:rFonts w:hint="eastAsia"/>
        </w:rPr>
        <w:t>的，则允许承载力判定为合格。</w:t>
      </w:r>
    </w:p>
    <w:p w:rsidR="00815F18" w:rsidRDefault="00815F18">
      <w:pPr>
        <w:pStyle w:val="ad"/>
      </w:pPr>
    </w:p>
    <w:p w:rsidR="00815F18" w:rsidRDefault="00815F18">
      <w:pPr>
        <w:pStyle w:val="af7"/>
      </w:pPr>
    </w:p>
    <w:p w:rsidR="00815F18" w:rsidRDefault="00AE13E3">
      <w:pPr>
        <w:pStyle w:val="afa"/>
      </w:pPr>
      <w:bookmarkStart w:id="1070" w:name="_Toc133657236"/>
      <w:r>
        <w:br/>
      </w:r>
      <w:bookmarkStart w:id="1071" w:name="_Toc133520330"/>
      <w:bookmarkStart w:id="1072" w:name="_Toc133520257"/>
      <w:bookmarkStart w:id="1073" w:name="_Toc134087409"/>
      <w:bookmarkStart w:id="1074" w:name="_Toc133571355"/>
      <w:bookmarkStart w:id="1075" w:name="_Toc133588192"/>
      <w:bookmarkStart w:id="1076" w:name="_Toc133596770"/>
      <w:bookmarkStart w:id="1077" w:name="_Toc134111114"/>
      <w:bookmarkStart w:id="1078" w:name="_Toc134088410"/>
      <w:bookmarkStart w:id="1079" w:name="_Toc133586043"/>
      <w:bookmarkStart w:id="1080" w:name="_Toc133569650"/>
      <w:bookmarkStart w:id="1081" w:name="_Toc134084204"/>
      <w:bookmarkStart w:id="1082" w:name="_Toc134169875"/>
      <w:bookmarkStart w:id="1083" w:name="_Toc134170092"/>
      <w:bookmarkStart w:id="1084" w:name="_Toc134176011"/>
      <w:bookmarkStart w:id="1085" w:name="_Toc134798398"/>
      <w:bookmarkStart w:id="1086" w:name="_Toc134801444"/>
      <w:bookmarkStart w:id="1087" w:name="_Toc135036745"/>
      <w:bookmarkStart w:id="1088" w:name="_Toc135057341"/>
      <w:bookmarkStart w:id="1089" w:name="_Toc135658631"/>
      <w:r>
        <w:rPr>
          <w:rFonts w:hint="eastAsia"/>
        </w:rPr>
        <w:t>（资料性）</w:t>
      </w:r>
      <w:r>
        <w:br/>
      </w:r>
      <w:r>
        <w:rPr>
          <w:rFonts w:hint="eastAsia"/>
        </w:rPr>
        <w:t>不锈钢材料牌号对照表</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p>
    <w:p w:rsidR="00815F18" w:rsidRDefault="00AE13E3">
      <w:pPr>
        <w:pStyle w:val="afff2"/>
      </w:pPr>
      <w:r>
        <w:rPr>
          <w:rFonts w:hint="eastAsia"/>
        </w:rPr>
        <w:t>不锈钢国标材料牌号、统一数字代号、市场流通牌号、国外标准材料牌号对照表见表B.1。</w:t>
      </w:r>
    </w:p>
    <w:p w:rsidR="00815F18" w:rsidRDefault="00AE13E3">
      <w:pPr>
        <w:pStyle w:val="af8"/>
        <w:spacing w:before="156" w:after="156"/>
        <w:ind w:left="567" w:hanging="567"/>
      </w:pPr>
      <w:r>
        <w:rPr>
          <w:rFonts w:hint="eastAsia"/>
        </w:rPr>
        <w:t>不锈钢材料牌号对照表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708"/>
        <w:gridCol w:w="709"/>
        <w:gridCol w:w="1276"/>
        <w:gridCol w:w="1276"/>
        <w:gridCol w:w="1559"/>
        <w:gridCol w:w="2374"/>
      </w:tblGrid>
      <w:tr w:rsidR="00815F18">
        <w:trPr>
          <w:jc w:val="center"/>
        </w:trPr>
        <w:tc>
          <w:tcPr>
            <w:tcW w:w="166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材料牌号</w:t>
            </w:r>
          </w:p>
        </w:tc>
        <w:tc>
          <w:tcPr>
            <w:tcW w:w="70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统一数字代号</w:t>
            </w:r>
          </w:p>
        </w:tc>
        <w:tc>
          <w:tcPr>
            <w:tcW w:w="70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市场流通牌号</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美国</w:t>
            </w:r>
          </w:p>
          <w:p w:rsidR="00815F18" w:rsidRDefault="00AE13E3">
            <w:pPr>
              <w:ind w:leftChars="-20" w:left="-42" w:rightChars="-20" w:right="-42"/>
              <w:jc w:val="center"/>
              <w:rPr>
                <w:rFonts w:ascii="宋体" w:hAnsi="宋体"/>
                <w:sz w:val="18"/>
                <w:szCs w:val="18"/>
              </w:rPr>
            </w:pPr>
            <w:r>
              <w:rPr>
                <w:rFonts w:ascii="宋体" w:hAnsi="宋体" w:hint="eastAsia"/>
                <w:sz w:val="18"/>
                <w:szCs w:val="18"/>
              </w:rPr>
              <w:t>ASTMA959</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日本标准</w:t>
            </w:r>
          </w:p>
          <w:p w:rsidR="00815F18" w:rsidRDefault="00AE13E3">
            <w:pPr>
              <w:ind w:leftChars="-20" w:left="-42" w:rightChars="-20" w:right="-42"/>
              <w:jc w:val="center"/>
              <w:rPr>
                <w:rFonts w:ascii="宋体" w:hAnsi="宋体"/>
                <w:sz w:val="18"/>
                <w:szCs w:val="18"/>
              </w:rPr>
            </w:pPr>
            <w:r>
              <w:rPr>
                <w:rFonts w:ascii="宋体" w:hAnsi="宋体" w:hint="eastAsia"/>
                <w:sz w:val="18"/>
                <w:szCs w:val="18"/>
              </w:rPr>
              <w:t>JIS G4303</w:t>
            </w:r>
          </w:p>
          <w:p w:rsidR="00815F18" w:rsidRDefault="00AE13E3">
            <w:pPr>
              <w:ind w:leftChars="-20" w:left="-42" w:rightChars="-20" w:right="-42"/>
              <w:jc w:val="center"/>
              <w:rPr>
                <w:rFonts w:ascii="宋体" w:hAnsi="宋体"/>
                <w:sz w:val="18"/>
                <w:szCs w:val="18"/>
              </w:rPr>
            </w:pPr>
            <w:r>
              <w:rPr>
                <w:rFonts w:ascii="宋体" w:hAnsi="宋体" w:hint="eastAsia"/>
                <w:sz w:val="18"/>
                <w:szCs w:val="18"/>
              </w:rPr>
              <w:t>JIS G4311</w:t>
            </w:r>
          </w:p>
          <w:p w:rsidR="00815F18" w:rsidRDefault="00AE13E3">
            <w:pPr>
              <w:ind w:leftChars="-20" w:left="-42" w:rightChars="-20" w:right="-42"/>
              <w:jc w:val="center"/>
              <w:rPr>
                <w:rFonts w:ascii="宋体" w:hAnsi="宋体"/>
                <w:sz w:val="18"/>
                <w:szCs w:val="18"/>
              </w:rPr>
            </w:pPr>
            <w:r>
              <w:rPr>
                <w:rFonts w:ascii="宋体" w:hAnsi="宋体" w:hint="eastAsia"/>
                <w:sz w:val="18"/>
                <w:szCs w:val="18"/>
              </w:rPr>
              <w:t>JIS G4305等</w:t>
            </w:r>
          </w:p>
        </w:tc>
        <w:tc>
          <w:tcPr>
            <w:tcW w:w="155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国际标准</w:t>
            </w:r>
          </w:p>
          <w:p w:rsidR="00815F18" w:rsidRDefault="00AE13E3">
            <w:pPr>
              <w:ind w:leftChars="-20" w:left="-42" w:rightChars="-20" w:right="-42"/>
              <w:jc w:val="center"/>
              <w:rPr>
                <w:rFonts w:ascii="宋体" w:hAnsi="宋体"/>
                <w:sz w:val="18"/>
                <w:szCs w:val="18"/>
              </w:rPr>
            </w:pPr>
            <w:r>
              <w:rPr>
                <w:rFonts w:ascii="宋体" w:hAnsi="宋体" w:hint="eastAsia"/>
                <w:sz w:val="18"/>
                <w:szCs w:val="18"/>
              </w:rPr>
              <w:t>ISO 15510</w:t>
            </w:r>
          </w:p>
          <w:p w:rsidR="00815F18" w:rsidRDefault="00AE13E3">
            <w:pPr>
              <w:ind w:leftChars="-20" w:left="-42" w:rightChars="-20" w:right="-42"/>
              <w:jc w:val="center"/>
              <w:rPr>
                <w:rFonts w:ascii="宋体" w:hAnsi="宋体"/>
                <w:sz w:val="18"/>
                <w:szCs w:val="18"/>
              </w:rPr>
            </w:pPr>
            <w:r>
              <w:rPr>
                <w:rFonts w:ascii="宋体" w:hAnsi="宋体" w:hint="eastAsia"/>
                <w:sz w:val="18"/>
                <w:szCs w:val="18"/>
              </w:rPr>
              <w:t>ISO 4955</w:t>
            </w:r>
          </w:p>
        </w:tc>
        <w:tc>
          <w:tcPr>
            <w:tcW w:w="2374"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欧洲标准</w:t>
            </w:r>
          </w:p>
          <w:p w:rsidR="00815F18" w:rsidRDefault="00AE13E3">
            <w:pPr>
              <w:ind w:leftChars="-20" w:left="-42" w:rightChars="-20" w:right="-42"/>
              <w:jc w:val="center"/>
              <w:rPr>
                <w:rFonts w:ascii="宋体" w:hAnsi="宋体"/>
                <w:sz w:val="18"/>
                <w:szCs w:val="18"/>
              </w:rPr>
            </w:pPr>
            <w:r>
              <w:rPr>
                <w:rFonts w:ascii="宋体" w:hAnsi="宋体" w:hint="eastAsia"/>
                <w:sz w:val="18"/>
                <w:szCs w:val="18"/>
              </w:rPr>
              <w:t>EN 10088-1</w:t>
            </w:r>
          </w:p>
          <w:p w:rsidR="00815F18" w:rsidRDefault="00AE13E3">
            <w:pPr>
              <w:ind w:leftChars="-20" w:left="-42" w:rightChars="-20" w:right="-42"/>
              <w:jc w:val="center"/>
              <w:rPr>
                <w:rFonts w:ascii="宋体" w:hAnsi="宋体"/>
                <w:sz w:val="18"/>
                <w:szCs w:val="18"/>
              </w:rPr>
            </w:pPr>
            <w:r>
              <w:rPr>
                <w:rFonts w:ascii="宋体" w:hAnsi="宋体" w:hint="eastAsia"/>
                <w:sz w:val="18"/>
                <w:szCs w:val="18"/>
              </w:rPr>
              <w:t>EN 10095</w:t>
            </w:r>
          </w:p>
        </w:tc>
      </w:tr>
      <w:tr w:rsidR="00815F18">
        <w:trPr>
          <w:jc w:val="center"/>
        </w:trPr>
        <w:tc>
          <w:tcPr>
            <w:tcW w:w="166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06Cr19Ni10</w:t>
            </w:r>
          </w:p>
        </w:tc>
        <w:tc>
          <w:tcPr>
            <w:tcW w:w="70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S30408</w:t>
            </w:r>
          </w:p>
        </w:tc>
        <w:tc>
          <w:tcPr>
            <w:tcW w:w="709" w:type="dxa"/>
            <w:shd w:val="clear" w:color="auto" w:fill="auto"/>
            <w:vAlign w:val="center"/>
          </w:tcPr>
          <w:p w:rsidR="00815F18" w:rsidRDefault="00AE13E3" w:rsidP="008E2F11">
            <w:pPr>
              <w:ind w:rightChars="-20" w:right="-42"/>
              <w:jc w:val="center"/>
              <w:rPr>
                <w:rFonts w:ascii="宋体" w:hAnsi="宋体"/>
                <w:sz w:val="18"/>
                <w:szCs w:val="18"/>
              </w:rPr>
            </w:pPr>
            <w:r>
              <w:rPr>
                <w:rFonts w:ascii="宋体" w:hAnsi="宋体" w:hint="eastAsia"/>
                <w:sz w:val="18"/>
                <w:szCs w:val="18"/>
              </w:rPr>
              <w:t>304</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S30400，304</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SUS304</w:t>
            </w:r>
          </w:p>
        </w:tc>
        <w:tc>
          <w:tcPr>
            <w:tcW w:w="155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X5CrNi18-10</w:t>
            </w:r>
          </w:p>
        </w:tc>
        <w:tc>
          <w:tcPr>
            <w:tcW w:w="2374"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X5CrNi18-10，1.4301</w:t>
            </w:r>
          </w:p>
        </w:tc>
      </w:tr>
      <w:tr w:rsidR="00815F18">
        <w:trPr>
          <w:jc w:val="center"/>
        </w:trPr>
        <w:tc>
          <w:tcPr>
            <w:tcW w:w="166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022Cr19Ni10</w:t>
            </w:r>
          </w:p>
        </w:tc>
        <w:tc>
          <w:tcPr>
            <w:tcW w:w="70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S30403</w:t>
            </w:r>
          </w:p>
        </w:tc>
        <w:tc>
          <w:tcPr>
            <w:tcW w:w="70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304L</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S30403，304L</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SUS304L</w:t>
            </w:r>
          </w:p>
        </w:tc>
        <w:tc>
          <w:tcPr>
            <w:tcW w:w="155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X2CrNi18-9</w:t>
            </w:r>
          </w:p>
        </w:tc>
        <w:tc>
          <w:tcPr>
            <w:tcW w:w="2374"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X2CrNi18-9，1.4307</w:t>
            </w:r>
          </w:p>
        </w:tc>
      </w:tr>
      <w:tr w:rsidR="00815F18">
        <w:trPr>
          <w:jc w:val="center"/>
        </w:trPr>
        <w:tc>
          <w:tcPr>
            <w:tcW w:w="166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022Cr17Ni12Mo2</w:t>
            </w:r>
          </w:p>
        </w:tc>
        <w:tc>
          <w:tcPr>
            <w:tcW w:w="708"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S31603</w:t>
            </w:r>
          </w:p>
        </w:tc>
        <w:tc>
          <w:tcPr>
            <w:tcW w:w="70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316L</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S31603，316L</w:t>
            </w:r>
          </w:p>
        </w:tc>
        <w:tc>
          <w:tcPr>
            <w:tcW w:w="1276"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SUS316L</w:t>
            </w:r>
          </w:p>
        </w:tc>
        <w:tc>
          <w:tcPr>
            <w:tcW w:w="1559"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X2CrNiMo17-12-2</w:t>
            </w:r>
          </w:p>
        </w:tc>
        <w:tc>
          <w:tcPr>
            <w:tcW w:w="2374" w:type="dxa"/>
            <w:shd w:val="clear" w:color="auto" w:fill="auto"/>
            <w:vAlign w:val="center"/>
          </w:tcPr>
          <w:p w:rsidR="00815F18" w:rsidRDefault="00AE13E3">
            <w:pPr>
              <w:ind w:leftChars="-20" w:left="-42" w:rightChars="-20" w:right="-42"/>
              <w:jc w:val="center"/>
              <w:rPr>
                <w:rFonts w:ascii="宋体" w:hAnsi="宋体"/>
                <w:sz w:val="18"/>
                <w:szCs w:val="18"/>
              </w:rPr>
            </w:pPr>
            <w:r>
              <w:rPr>
                <w:rFonts w:ascii="宋体" w:hAnsi="宋体" w:hint="eastAsia"/>
                <w:sz w:val="18"/>
                <w:szCs w:val="18"/>
              </w:rPr>
              <w:t>X2CrNiMo17-12-2，1.4404</w:t>
            </w:r>
          </w:p>
        </w:tc>
      </w:tr>
      <w:tr w:rsidR="00815F18">
        <w:trPr>
          <w:jc w:val="center"/>
        </w:trPr>
        <w:tc>
          <w:tcPr>
            <w:tcW w:w="9570" w:type="dxa"/>
            <w:gridSpan w:val="7"/>
            <w:shd w:val="clear" w:color="auto" w:fill="auto"/>
          </w:tcPr>
          <w:p w:rsidR="00815F18" w:rsidRDefault="00AE13E3">
            <w:pPr>
              <w:pStyle w:val="aff3"/>
            </w:pPr>
            <w:r>
              <w:rPr>
                <w:rFonts w:hint="eastAsia"/>
              </w:rPr>
              <w:t>表中“/”代表没有对应的。</w:t>
            </w:r>
          </w:p>
        </w:tc>
      </w:tr>
    </w:tbl>
    <w:p w:rsidR="00815F18" w:rsidRDefault="00815F18"/>
    <w:p w:rsidR="00815F18" w:rsidRDefault="00815F18">
      <w:pPr>
        <w:pStyle w:val="afff2"/>
      </w:pPr>
    </w:p>
    <w:p w:rsidR="00815F18" w:rsidRDefault="00815F18">
      <w:pPr>
        <w:pStyle w:val="afff2"/>
      </w:pPr>
    </w:p>
    <w:p w:rsidR="00815F18" w:rsidRDefault="00815F18">
      <w:pPr>
        <w:pStyle w:val="afff2"/>
      </w:pPr>
    </w:p>
    <w:p w:rsidR="00815F18" w:rsidRDefault="00815F18">
      <w:pPr>
        <w:pStyle w:val="ad"/>
      </w:pPr>
    </w:p>
    <w:p w:rsidR="00815F18" w:rsidRDefault="00815F18">
      <w:pPr>
        <w:pStyle w:val="af7"/>
      </w:pPr>
    </w:p>
    <w:p w:rsidR="00815F18" w:rsidRDefault="00AE13E3">
      <w:pPr>
        <w:pStyle w:val="afa"/>
      </w:pPr>
      <w:bookmarkStart w:id="1090" w:name="_Toc133657237"/>
      <w:r>
        <w:br/>
      </w:r>
      <w:bookmarkStart w:id="1091" w:name="_Toc133596771"/>
      <w:bookmarkStart w:id="1092" w:name="_Toc133571356"/>
      <w:bookmarkStart w:id="1093" w:name="_Toc134084205"/>
      <w:bookmarkStart w:id="1094" w:name="_Toc134087410"/>
      <w:bookmarkStart w:id="1095" w:name="_Toc134111115"/>
      <w:bookmarkStart w:id="1096" w:name="_Toc134088411"/>
      <w:bookmarkStart w:id="1097" w:name="_Toc133588193"/>
      <w:bookmarkStart w:id="1098" w:name="_Toc133586044"/>
      <w:bookmarkStart w:id="1099" w:name="_Toc133520258"/>
      <w:bookmarkStart w:id="1100" w:name="_Toc133569651"/>
      <w:bookmarkStart w:id="1101" w:name="_Toc133520331"/>
      <w:bookmarkStart w:id="1102" w:name="_Toc134169876"/>
      <w:bookmarkStart w:id="1103" w:name="_Toc134170093"/>
      <w:bookmarkStart w:id="1104" w:name="_Toc134176012"/>
      <w:bookmarkStart w:id="1105" w:name="_Toc134798399"/>
      <w:bookmarkStart w:id="1106" w:name="_Toc134801445"/>
      <w:bookmarkStart w:id="1107" w:name="_Toc135036746"/>
      <w:bookmarkStart w:id="1108" w:name="_Toc135057342"/>
      <w:bookmarkStart w:id="1109" w:name="_Toc135658632"/>
      <w:r>
        <w:rPr>
          <w:rFonts w:hint="eastAsia"/>
        </w:rPr>
        <w:t>（资料性）</w:t>
      </w:r>
      <w:r>
        <w:br/>
      </w:r>
      <w:r>
        <w:rPr>
          <w:rFonts w:hint="eastAsia"/>
        </w:rPr>
        <w:t>不锈钢芯板构件典型应用示意图</w:t>
      </w:r>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p>
    <w:p w:rsidR="00815F18" w:rsidRDefault="00AE13E3">
      <w:pPr>
        <w:pStyle w:val="afb"/>
        <w:spacing w:before="312" w:after="312"/>
      </w:pPr>
      <w:r>
        <w:rPr>
          <w:rFonts w:hint="eastAsia"/>
        </w:rPr>
        <w:t>楼板</w:t>
      </w:r>
    </w:p>
    <w:p w:rsidR="00815F18" w:rsidRDefault="00AE13E3">
      <w:pPr>
        <w:pStyle w:val="afff2"/>
      </w:pPr>
      <w:r>
        <w:rPr>
          <w:rFonts w:hint="eastAsia"/>
        </w:rPr>
        <w:t>楼板包括单楼板、组合楼板，其示意图分别见图C.1、图C.2。</w:t>
      </w:r>
    </w:p>
    <w:p w:rsidR="00815F18" w:rsidRDefault="00725593">
      <w:pPr>
        <w:pStyle w:val="afff2"/>
        <w:jc w:val="center"/>
      </w:pPr>
      <w:r>
        <w:rPr>
          <w:noProof/>
        </w:rPr>
        <w:drawing>
          <wp:inline distT="0" distB="0" distL="0" distR="0" wp14:anchorId="68C8A641" wp14:editId="1108CB78">
            <wp:extent cx="3780229" cy="2656460"/>
            <wp:effectExtent l="0" t="0" r="0" b="0"/>
            <wp:docPr id="68" name="图片 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
                    <pic:cNvPicPr>
                      <a:picLocks noChangeAspect="1"/>
                    </pic:cNvPicPr>
                  </pic:nvPicPr>
                  <pic:blipFill>
                    <a:blip r:embed="rId40"/>
                    <a:stretch>
                      <a:fillRect/>
                    </a:stretch>
                  </pic:blipFill>
                  <pic:spPr>
                    <a:xfrm>
                      <a:off x="0" y="0"/>
                      <a:ext cx="3789414" cy="2662914"/>
                    </a:xfrm>
                    <a:prstGeom prst="rect">
                      <a:avLst/>
                    </a:prstGeom>
                  </pic:spPr>
                </pic:pic>
              </a:graphicData>
            </a:graphic>
          </wp:inline>
        </w:drawing>
      </w:r>
    </w:p>
    <w:p w:rsidR="00815F18" w:rsidRDefault="00AE13E3">
      <w:pPr>
        <w:pStyle w:val="ae"/>
        <w:spacing w:before="156" w:after="156"/>
      </w:pPr>
      <w:r>
        <w:rPr>
          <w:rFonts w:hint="eastAsia"/>
        </w:rPr>
        <w:t>单楼板示意图</w:t>
      </w:r>
    </w:p>
    <w:p w:rsidR="00815F18" w:rsidRDefault="00725593">
      <w:pPr>
        <w:pStyle w:val="afff2"/>
        <w:jc w:val="center"/>
      </w:pPr>
      <w:r>
        <w:rPr>
          <w:noProof/>
        </w:rPr>
        <w:drawing>
          <wp:inline distT="0" distB="0" distL="0" distR="0" wp14:anchorId="31CCA89F" wp14:editId="6EEBB402">
            <wp:extent cx="4584460" cy="3157268"/>
            <wp:effectExtent l="0" t="0" r="6985" b="5080"/>
            <wp:docPr id="132" name="图片 13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
                    <pic:cNvPicPr>
                      <a:picLocks noChangeAspect="1"/>
                    </pic:cNvPicPr>
                  </pic:nvPicPr>
                  <pic:blipFill>
                    <a:blip r:embed="rId41"/>
                    <a:stretch>
                      <a:fillRect/>
                    </a:stretch>
                  </pic:blipFill>
                  <pic:spPr>
                    <a:xfrm>
                      <a:off x="0" y="0"/>
                      <a:ext cx="4592373" cy="3162718"/>
                    </a:xfrm>
                    <a:prstGeom prst="rect">
                      <a:avLst/>
                    </a:prstGeom>
                  </pic:spPr>
                </pic:pic>
              </a:graphicData>
            </a:graphic>
          </wp:inline>
        </w:drawing>
      </w:r>
    </w:p>
    <w:p w:rsidR="00815F18" w:rsidRDefault="00AE13E3">
      <w:pPr>
        <w:pStyle w:val="ae"/>
        <w:spacing w:before="156" w:after="156"/>
        <w:ind w:left="1190" w:hanging="567"/>
      </w:pPr>
      <w:r>
        <w:rPr>
          <w:rFonts w:hint="eastAsia"/>
        </w:rPr>
        <w:t>组合楼板</w:t>
      </w:r>
    </w:p>
    <w:p w:rsidR="00815F18" w:rsidRDefault="00AE13E3">
      <w:pPr>
        <w:pStyle w:val="afb"/>
        <w:spacing w:before="312" w:after="312"/>
      </w:pPr>
      <w:r>
        <w:rPr>
          <w:rFonts w:hint="eastAsia"/>
        </w:rPr>
        <w:lastRenderedPageBreak/>
        <w:t>屋顶板</w:t>
      </w:r>
    </w:p>
    <w:p w:rsidR="00815F18" w:rsidRDefault="00AE13E3">
      <w:pPr>
        <w:pStyle w:val="afff2"/>
      </w:pPr>
      <w:r>
        <w:rPr>
          <w:rFonts w:hint="eastAsia"/>
        </w:rPr>
        <w:t>屋顶板示意图见图C.3。</w:t>
      </w:r>
    </w:p>
    <w:p w:rsidR="00815F18" w:rsidRDefault="00725593">
      <w:pPr>
        <w:pStyle w:val="afff2"/>
        <w:jc w:val="center"/>
      </w:pPr>
      <w:r>
        <w:rPr>
          <w:noProof/>
        </w:rPr>
        <w:drawing>
          <wp:inline distT="0" distB="0" distL="0" distR="0" wp14:anchorId="06B54122" wp14:editId="28ADC337">
            <wp:extent cx="5676181" cy="3079854"/>
            <wp:effectExtent l="0" t="0" r="1270" b="6350"/>
            <wp:docPr id="133" name="图片 13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
                    <pic:cNvPicPr>
                      <a:picLocks noChangeAspect="1"/>
                    </pic:cNvPicPr>
                  </pic:nvPicPr>
                  <pic:blipFill>
                    <a:blip r:embed="rId42"/>
                    <a:stretch>
                      <a:fillRect/>
                    </a:stretch>
                  </pic:blipFill>
                  <pic:spPr>
                    <a:xfrm>
                      <a:off x="0" y="0"/>
                      <a:ext cx="5677644" cy="3080648"/>
                    </a:xfrm>
                    <a:prstGeom prst="rect">
                      <a:avLst/>
                    </a:prstGeom>
                  </pic:spPr>
                </pic:pic>
              </a:graphicData>
            </a:graphic>
          </wp:inline>
        </w:drawing>
      </w:r>
    </w:p>
    <w:p w:rsidR="00815F18" w:rsidRDefault="00725593">
      <w:pPr>
        <w:pStyle w:val="ae"/>
        <w:spacing w:before="156" w:after="156"/>
      </w:pPr>
      <w:r>
        <w:rPr>
          <w:rFonts w:hint="eastAsia"/>
        </w:rPr>
        <w:t>屋顶板</w:t>
      </w:r>
      <w:r w:rsidR="00AE13E3">
        <w:rPr>
          <w:rFonts w:hint="eastAsia"/>
        </w:rPr>
        <w:t>示意图</w:t>
      </w:r>
    </w:p>
    <w:p w:rsidR="00815F18" w:rsidRDefault="00AE13E3">
      <w:pPr>
        <w:pStyle w:val="afb"/>
        <w:spacing w:before="312" w:after="312"/>
      </w:pPr>
      <w:r>
        <w:rPr>
          <w:rFonts w:hint="eastAsia"/>
        </w:rPr>
        <w:t>阳台板</w:t>
      </w:r>
    </w:p>
    <w:p w:rsidR="00815F18" w:rsidRDefault="00AE13E3">
      <w:pPr>
        <w:pStyle w:val="afff2"/>
      </w:pPr>
      <w:r>
        <w:rPr>
          <w:rFonts w:hint="eastAsia"/>
        </w:rPr>
        <w:t>阳台板示意图见图C.4。</w:t>
      </w:r>
    </w:p>
    <w:p w:rsidR="00815F18" w:rsidRDefault="00725593">
      <w:pPr>
        <w:pStyle w:val="afff2"/>
        <w:jc w:val="center"/>
      </w:pPr>
      <w:r>
        <w:rPr>
          <w:noProof/>
        </w:rPr>
        <w:drawing>
          <wp:inline distT="0" distB="0" distL="0" distR="0" wp14:anchorId="1764E6FC" wp14:editId="7397405F">
            <wp:extent cx="4367886" cy="3079630"/>
            <wp:effectExtent l="0" t="0" r="0" b="6985"/>
            <wp:docPr id="134" name="图片 13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4"/>
                    <pic:cNvPicPr>
                      <a:picLocks noChangeAspect="1"/>
                    </pic:cNvPicPr>
                  </pic:nvPicPr>
                  <pic:blipFill>
                    <a:blip r:embed="rId43"/>
                    <a:stretch>
                      <a:fillRect/>
                    </a:stretch>
                  </pic:blipFill>
                  <pic:spPr>
                    <a:xfrm>
                      <a:off x="0" y="0"/>
                      <a:ext cx="4373917" cy="3083882"/>
                    </a:xfrm>
                    <a:prstGeom prst="rect">
                      <a:avLst/>
                    </a:prstGeom>
                  </pic:spPr>
                </pic:pic>
              </a:graphicData>
            </a:graphic>
          </wp:inline>
        </w:drawing>
      </w:r>
    </w:p>
    <w:p w:rsidR="00815F18" w:rsidRDefault="00AE13E3">
      <w:pPr>
        <w:pStyle w:val="ae"/>
        <w:spacing w:before="156" w:after="156"/>
      </w:pPr>
      <w:r>
        <w:rPr>
          <w:rFonts w:hint="eastAsia"/>
        </w:rPr>
        <w:t>阳台板示意图</w:t>
      </w:r>
    </w:p>
    <w:p w:rsidR="00815F18" w:rsidRDefault="00AE13E3">
      <w:pPr>
        <w:pStyle w:val="afb"/>
        <w:spacing w:before="312" w:after="312"/>
      </w:pPr>
      <w:r>
        <w:rPr>
          <w:rFonts w:hint="eastAsia"/>
        </w:rPr>
        <w:lastRenderedPageBreak/>
        <w:t>芯板梁</w:t>
      </w:r>
    </w:p>
    <w:p w:rsidR="00815F18" w:rsidRDefault="00AE13E3">
      <w:pPr>
        <w:pStyle w:val="afff2"/>
      </w:pPr>
      <w:r>
        <w:rPr>
          <w:rFonts w:hint="eastAsia"/>
        </w:rPr>
        <w:t>芯板梁示意图见图C.5。</w:t>
      </w:r>
    </w:p>
    <w:p w:rsidR="00815F18" w:rsidRDefault="00725593">
      <w:pPr>
        <w:pStyle w:val="afff2"/>
        <w:jc w:val="center"/>
      </w:pPr>
      <w:r>
        <w:rPr>
          <w:noProof/>
        </w:rPr>
        <w:drawing>
          <wp:inline distT="0" distB="0" distL="0" distR="0" wp14:anchorId="6AA43947" wp14:editId="729F9BB9">
            <wp:extent cx="3897630" cy="2660015"/>
            <wp:effectExtent l="0" t="0" r="7620" b="6985"/>
            <wp:docPr id="135" name="图片 13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5"/>
                    <pic:cNvPicPr>
                      <a:picLocks noChangeAspect="1"/>
                    </pic:cNvPicPr>
                  </pic:nvPicPr>
                  <pic:blipFill>
                    <a:blip r:embed="rId44"/>
                    <a:stretch>
                      <a:fillRect/>
                    </a:stretch>
                  </pic:blipFill>
                  <pic:spPr>
                    <a:xfrm>
                      <a:off x="0" y="0"/>
                      <a:ext cx="3897630" cy="2660015"/>
                    </a:xfrm>
                    <a:prstGeom prst="rect">
                      <a:avLst/>
                    </a:prstGeom>
                  </pic:spPr>
                </pic:pic>
              </a:graphicData>
            </a:graphic>
          </wp:inline>
        </w:drawing>
      </w:r>
    </w:p>
    <w:p w:rsidR="00815F18" w:rsidRDefault="00AE13E3">
      <w:pPr>
        <w:pStyle w:val="ae"/>
        <w:spacing w:before="156" w:after="156"/>
      </w:pPr>
      <w:r>
        <w:rPr>
          <w:rFonts w:hint="eastAsia"/>
        </w:rPr>
        <w:t>芯板梁示意图</w:t>
      </w:r>
    </w:p>
    <w:p w:rsidR="00815F18" w:rsidRPr="008E2F11" w:rsidRDefault="00FD4EB6">
      <w:pPr>
        <w:pStyle w:val="afb"/>
        <w:spacing w:before="312" w:after="312"/>
      </w:pPr>
      <w:r w:rsidRPr="008E2F11">
        <w:rPr>
          <w:rFonts w:hint="eastAsia"/>
        </w:rPr>
        <w:t>承重墙和非承重</w:t>
      </w:r>
      <w:r w:rsidR="00AE13E3" w:rsidRPr="008E2F11">
        <w:rPr>
          <w:rFonts w:hint="eastAsia"/>
        </w:rPr>
        <w:t>墙</w:t>
      </w:r>
    </w:p>
    <w:p w:rsidR="00815F18" w:rsidRDefault="00FD4EB6">
      <w:pPr>
        <w:pStyle w:val="afff2"/>
      </w:pPr>
      <w:r w:rsidRPr="008E2F11">
        <w:rPr>
          <w:rFonts w:hint="eastAsia"/>
        </w:rPr>
        <w:t>承重墙和非承重</w:t>
      </w:r>
      <w:r w:rsidR="00AE13E3" w:rsidRPr="008E2F11">
        <w:rPr>
          <w:rFonts w:hint="eastAsia"/>
        </w:rPr>
        <w:t>墙示意图</w:t>
      </w:r>
      <w:r w:rsidR="00AE13E3">
        <w:rPr>
          <w:rFonts w:hint="eastAsia"/>
        </w:rPr>
        <w:t>见图C.6。</w:t>
      </w:r>
    </w:p>
    <w:p w:rsidR="00815F18" w:rsidRDefault="00725593">
      <w:pPr>
        <w:pStyle w:val="afff2"/>
        <w:jc w:val="center"/>
      </w:pPr>
      <w:r>
        <w:rPr>
          <w:noProof/>
        </w:rPr>
        <w:drawing>
          <wp:inline distT="0" distB="0" distL="0" distR="0" wp14:anchorId="3B5C0222" wp14:editId="53CAB6D4">
            <wp:extent cx="3036969" cy="3275163"/>
            <wp:effectExtent l="0" t="0" r="0" b="1905"/>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035928" cy="3274041"/>
                    </a:xfrm>
                    <a:prstGeom prst="rect">
                      <a:avLst/>
                    </a:prstGeom>
                  </pic:spPr>
                </pic:pic>
              </a:graphicData>
            </a:graphic>
          </wp:inline>
        </w:drawing>
      </w:r>
    </w:p>
    <w:p w:rsidR="00815F18" w:rsidRDefault="005374C2" w:rsidP="005374C2">
      <w:pPr>
        <w:pStyle w:val="ae"/>
        <w:spacing w:before="156" w:after="156"/>
      </w:pPr>
      <w:r w:rsidRPr="008E2F11">
        <w:rPr>
          <w:rFonts w:hint="eastAsia"/>
        </w:rPr>
        <w:t>承重墙和非承重墙</w:t>
      </w:r>
      <w:r w:rsidR="00AE13E3">
        <w:rPr>
          <w:rFonts w:hint="eastAsia"/>
        </w:rPr>
        <w:t>示意图</w:t>
      </w:r>
    </w:p>
    <w:p w:rsidR="00815F18" w:rsidRDefault="00815F18">
      <w:pPr>
        <w:pStyle w:val="afff2"/>
      </w:pPr>
    </w:p>
    <w:p w:rsidR="00815F18" w:rsidRDefault="00815F18">
      <w:pPr>
        <w:pStyle w:val="ad"/>
      </w:pPr>
    </w:p>
    <w:p w:rsidR="00815F18" w:rsidRDefault="00815F18">
      <w:pPr>
        <w:pStyle w:val="af7"/>
      </w:pPr>
    </w:p>
    <w:p w:rsidR="00815F18" w:rsidRDefault="00AE13E3">
      <w:pPr>
        <w:pStyle w:val="afa"/>
      </w:pPr>
      <w:r>
        <w:br/>
      </w:r>
      <w:bookmarkStart w:id="1110" w:name="_Toc133520332"/>
      <w:bookmarkStart w:id="1111" w:name="_Toc133586045"/>
      <w:bookmarkStart w:id="1112" w:name="_Toc133569652"/>
      <w:bookmarkStart w:id="1113" w:name="_Toc133588194"/>
      <w:bookmarkStart w:id="1114" w:name="_Toc133520259"/>
      <w:bookmarkStart w:id="1115" w:name="_Toc134084206"/>
      <w:bookmarkStart w:id="1116" w:name="_Toc133596772"/>
      <w:bookmarkStart w:id="1117" w:name="_Toc133657238"/>
      <w:bookmarkStart w:id="1118" w:name="_Toc133571357"/>
      <w:bookmarkStart w:id="1119" w:name="_Toc134087411"/>
      <w:bookmarkStart w:id="1120" w:name="_Toc134088412"/>
      <w:bookmarkStart w:id="1121" w:name="_Toc134111116"/>
      <w:bookmarkStart w:id="1122" w:name="_Toc134169877"/>
      <w:bookmarkStart w:id="1123" w:name="_Toc134170094"/>
      <w:bookmarkStart w:id="1124" w:name="_Toc134176013"/>
      <w:bookmarkStart w:id="1125" w:name="_Toc134798400"/>
      <w:bookmarkStart w:id="1126" w:name="_Toc134801446"/>
      <w:bookmarkStart w:id="1127" w:name="_Toc135036747"/>
      <w:bookmarkStart w:id="1128" w:name="_Toc135057343"/>
      <w:bookmarkStart w:id="1129" w:name="_Toc135658633"/>
      <w:r>
        <w:rPr>
          <w:rFonts w:hint="eastAsia"/>
        </w:rPr>
        <w:t>（资料性）</w:t>
      </w:r>
      <w:r>
        <w:br/>
      </w:r>
      <w:r>
        <w:rPr>
          <w:rFonts w:hint="eastAsia"/>
        </w:rPr>
        <w:t>不锈钢芯板构件承载力计算</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p w:rsidR="00815F18" w:rsidRDefault="00AE13E3">
      <w:pPr>
        <w:pStyle w:val="afb"/>
        <w:spacing w:before="312" w:after="312"/>
      </w:pPr>
      <w:r>
        <w:rPr>
          <w:rFonts w:hint="eastAsia"/>
        </w:rPr>
        <w:t>不锈钢芯板墙</w:t>
      </w:r>
    </w:p>
    <w:p w:rsidR="00815F18" w:rsidRDefault="00AE13E3">
      <w:pPr>
        <w:pStyle w:val="afffffd"/>
      </w:pPr>
      <w:r>
        <w:rPr>
          <w:rFonts w:hint="eastAsia"/>
        </w:rPr>
        <w:t>不锈钢芯板一字形墙的轴心受压稳定承载力应按下列规定计算：</w:t>
      </w:r>
    </w:p>
    <w:p w:rsidR="00815F18" w:rsidRDefault="00AE13E3">
      <w:pPr>
        <w:pStyle w:val="af3"/>
        <w:numPr>
          <w:ilvl w:val="0"/>
          <w:numId w:val="25"/>
        </w:numPr>
      </w:pPr>
      <w:r>
        <w:rPr>
          <w:rFonts w:hint="eastAsia"/>
        </w:rPr>
        <w:t>不锈钢芯板一字形墙的轴心受压稳定承载力应按式（</w:t>
      </w:r>
      <w:r w:rsidR="006040E7">
        <w:rPr>
          <w:rFonts w:hint="eastAsia"/>
        </w:rPr>
        <w:t>8</w:t>
      </w:r>
      <w:r>
        <w:rPr>
          <w:rFonts w:hint="eastAsia"/>
        </w:rPr>
        <w:t>）计算：</w:t>
      </w:r>
    </w:p>
    <w:p w:rsidR="00562932" w:rsidRDefault="00004A0C" w:rsidP="00004A0C">
      <w:pPr>
        <w:pStyle w:val="afffffff"/>
      </w:pPr>
      <w:r>
        <w:tab/>
      </w:r>
      <w:r w:rsidRPr="00004A0C">
        <w:rPr>
          <w:position w:val="-50"/>
        </w:rPr>
        <w:object w:dxaOrig="1300" w:dyaOrig="1120">
          <v:shape id="_x0000_i1034" type="#_x0000_t75" style="width:64.85pt;height:57.1pt" o:ole="">
            <v:imagedata r:id="rId46" o:title=""/>
          </v:shape>
          <o:OLEObject Type="Embed" ProgID="Equation.3" ShapeID="_x0000_i1034" DrawAspect="Content" ObjectID="_1746345531" r:id="rId47"/>
        </w:object>
      </w:r>
      <w:r>
        <w:tab/>
        <w:t>(</w:t>
      </w:r>
      <w:r>
        <w:fldChar w:fldCharType="begin"/>
      </w:r>
      <w:r>
        <w:instrText xml:space="preserve"> SEQ 标准自动公式 \* ARABIC </w:instrText>
      </w:r>
      <w:r>
        <w:fldChar w:fldCharType="separate"/>
      </w:r>
      <w:r w:rsidR="005823FB">
        <w:rPr>
          <w:noProof/>
        </w:rPr>
        <w:t>8</w:t>
      </w:r>
      <w:r>
        <w:fldChar w:fldCharType="end"/>
      </w:r>
      <w:r>
        <w:t>)</w:t>
      </w:r>
    </w:p>
    <w:p w:rsidR="00004A0C" w:rsidRDefault="00004A0C" w:rsidP="00004A0C">
      <w:pPr>
        <w:pStyle w:val="afff2"/>
      </w:pPr>
      <w:r>
        <w:rPr>
          <w:rFonts w:hint="eastAsia"/>
        </w:rPr>
        <w:t>式中：</w:t>
      </w:r>
    </w:p>
    <w:p w:rsidR="00815F18" w:rsidRDefault="00AE13E3">
      <w:pPr>
        <w:pStyle w:val="afff2"/>
      </w:pPr>
      <w:r w:rsidRPr="000E0316">
        <w:rPr>
          <w:rFonts w:hint="eastAsia"/>
          <w:i/>
        </w:rPr>
        <w:t>N</w:t>
      </w:r>
      <w:r>
        <w:rPr>
          <w:rFonts w:hint="eastAsia"/>
        </w:rPr>
        <w:t>——轴心压力设计值；</w:t>
      </w:r>
    </w:p>
    <w:p w:rsidR="00815F18" w:rsidRDefault="00AE13E3">
      <w:pPr>
        <w:pStyle w:val="afff2"/>
      </w:pPr>
      <w:r w:rsidRPr="000E0316">
        <w:rPr>
          <w:rFonts w:hint="eastAsia"/>
          <w:i/>
        </w:rPr>
        <w:t>N</w:t>
      </w:r>
      <w:r w:rsidRPr="00FD4EB6">
        <w:rPr>
          <w:rFonts w:hint="eastAsia"/>
          <w:vertAlign w:val="subscript"/>
        </w:rPr>
        <w:t>u</w:t>
      </w:r>
      <w:r>
        <w:rPr>
          <w:rFonts w:hint="eastAsia"/>
        </w:rPr>
        <w:t>——不锈钢芯板一字形墙轴心受压稳定承载力；</w:t>
      </w:r>
    </w:p>
    <w:p w:rsidR="00815F18" w:rsidRDefault="00AE13E3">
      <w:pPr>
        <w:pStyle w:val="afff2"/>
      </w:pPr>
      <w:r w:rsidRPr="000E0316">
        <w:rPr>
          <w:rFonts w:hint="eastAsia"/>
          <w:i/>
        </w:rPr>
        <w:t>φ</w:t>
      </w:r>
      <w:r w:rsidRPr="00FD4EB6">
        <w:rPr>
          <w:rFonts w:hint="eastAsia"/>
          <w:vertAlign w:val="subscript"/>
        </w:rPr>
        <w:t>N</w:t>
      </w:r>
      <w:r>
        <w:rPr>
          <w:rFonts w:hint="eastAsia"/>
        </w:rPr>
        <w:t>——不锈钢芯板一字形墙轴心受压稳定系数；</w:t>
      </w:r>
    </w:p>
    <w:p w:rsidR="00815F18" w:rsidRDefault="00AE13E3">
      <w:pPr>
        <w:pStyle w:val="afff2"/>
      </w:pPr>
      <w:r w:rsidRPr="000E0316">
        <w:rPr>
          <w:rFonts w:hint="eastAsia"/>
          <w:i/>
        </w:rPr>
        <w:t>N</w:t>
      </w:r>
      <w:r w:rsidRPr="00FD4EB6">
        <w:rPr>
          <w:rFonts w:hint="eastAsia"/>
          <w:vertAlign w:val="subscript"/>
        </w:rPr>
        <w:t>P</w:t>
      </w:r>
      <w:r>
        <w:rPr>
          <w:rFonts w:hint="eastAsia"/>
        </w:rPr>
        <w:t>——不锈钢芯板一字形墙全截面屈服轴心压力标准值；</w:t>
      </w:r>
    </w:p>
    <w:p w:rsidR="00815F18" w:rsidRDefault="00AE13E3">
      <w:pPr>
        <w:pStyle w:val="afff2"/>
      </w:pPr>
      <w:r w:rsidRPr="000E0316">
        <w:rPr>
          <w:rFonts w:hint="eastAsia"/>
          <w:i/>
        </w:rPr>
        <w:t>γ</w:t>
      </w:r>
      <w:r w:rsidRPr="00FD4EB6">
        <w:rPr>
          <w:rFonts w:hint="eastAsia"/>
          <w:vertAlign w:val="subscript"/>
        </w:rPr>
        <w:t>R</w:t>
      </w:r>
      <w:r>
        <w:rPr>
          <w:rFonts w:hint="eastAsia"/>
        </w:rPr>
        <w:t>——抗力分项系数，取</w:t>
      </w:r>
      <w:r w:rsidRPr="000E0316">
        <w:rPr>
          <w:rFonts w:hint="eastAsia"/>
          <w:i/>
        </w:rPr>
        <w:t>γ</w:t>
      </w:r>
      <w:r w:rsidRPr="00FD4EB6">
        <w:rPr>
          <w:rFonts w:hint="eastAsia"/>
          <w:vertAlign w:val="subscript"/>
        </w:rPr>
        <w:t>R</w:t>
      </w:r>
      <w:r>
        <w:rPr>
          <w:rFonts w:hint="eastAsia"/>
        </w:rPr>
        <w:t>=1.11。</w:t>
      </w:r>
    </w:p>
    <w:p w:rsidR="00815F18" w:rsidRDefault="00AE13E3">
      <w:pPr>
        <w:pStyle w:val="af3"/>
        <w:numPr>
          <w:ilvl w:val="0"/>
          <w:numId w:val="26"/>
        </w:numPr>
        <w:tabs>
          <w:tab w:val="clear" w:pos="840"/>
        </w:tabs>
      </w:pPr>
      <w:r>
        <w:rPr>
          <w:rFonts w:hint="eastAsia"/>
        </w:rPr>
        <w:t xml:space="preserve"> 不锈钢芯板一字形墙轴心受压稳定系数按式（</w:t>
      </w:r>
      <w:r w:rsidR="006040E7">
        <w:rPr>
          <w:rFonts w:hint="eastAsia"/>
        </w:rPr>
        <w:t>9</w:t>
      </w:r>
      <w:r>
        <w:rPr>
          <w:rFonts w:hint="eastAsia"/>
        </w:rPr>
        <w:t>）计算：</w:t>
      </w:r>
    </w:p>
    <w:p w:rsidR="004E41E7" w:rsidRDefault="00004A0C" w:rsidP="00004A0C">
      <w:pPr>
        <w:pStyle w:val="afffffff"/>
      </w:pPr>
      <w:r>
        <w:tab/>
      </w:r>
      <w:r w:rsidR="00DC152B" w:rsidRPr="00004A0C">
        <w:rPr>
          <w:position w:val="-92"/>
        </w:rPr>
        <w:object w:dxaOrig="3900" w:dyaOrig="1960">
          <v:shape id="_x0000_i1035" type="#_x0000_t75" style="width:185.5pt;height:92.75pt" o:ole="">
            <v:imagedata r:id="rId48" o:title=""/>
          </v:shape>
          <o:OLEObject Type="Embed" ProgID="Equation.3" ShapeID="_x0000_i1035" DrawAspect="Content" ObjectID="_1746345532" r:id="rId49"/>
        </w:object>
      </w:r>
      <w:r>
        <w:tab/>
        <w:t>(</w:t>
      </w:r>
      <w:r>
        <w:fldChar w:fldCharType="begin"/>
      </w:r>
      <w:r>
        <w:instrText xml:space="preserve"> SEQ 标准自动公式 \* ARABIC </w:instrText>
      </w:r>
      <w:r>
        <w:fldChar w:fldCharType="separate"/>
      </w:r>
      <w:r w:rsidR="005823FB">
        <w:rPr>
          <w:noProof/>
        </w:rPr>
        <w:t>9</w:t>
      </w:r>
      <w:r>
        <w:fldChar w:fldCharType="end"/>
      </w:r>
      <w:r>
        <w:t>)</w:t>
      </w:r>
    </w:p>
    <w:p w:rsidR="00004A0C" w:rsidRDefault="00004A0C" w:rsidP="00004A0C">
      <w:pPr>
        <w:pStyle w:val="afff2"/>
      </w:pPr>
      <w:r>
        <w:rPr>
          <w:rFonts w:hint="eastAsia"/>
        </w:rPr>
        <w:t>式中：</w:t>
      </w:r>
    </w:p>
    <w:p w:rsidR="00815F18" w:rsidRDefault="00AE13E3">
      <w:pPr>
        <w:pStyle w:val="afff2"/>
      </w:pPr>
      <w:r w:rsidRPr="000E0316">
        <w:rPr>
          <w:rFonts w:hint="eastAsia"/>
          <w:i/>
        </w:rPr>
        <w:t>λ</w:t>
      </w:r>
      <w:r w:rsidRPr="00FD4EB6">
        <w:rPr>
          <w:rFonts w:hint="eastAsia"/>
          <w:vertAlign w:val="subscript"/>
        </w:rPr>
        <w:t>nN</w:t>
      </w:r>
      <w:r>
        <w:rPr>
          <w:rFonts w:hint="eastAsia"/>
        </w:rPr>
        <w:t>——不锈钢芯板一字形墙轴心受压作用下正则化高宽比；</w:t>
      </w:r>
    </w:p>
    <w:p w:rsidR="009F2D07" w:rsidRDefault="009F2D07">
      <w:pPr>
        <w:pStyle w:val="afff2"/>
      </w:pPr>
      <w:r w:rsidRPr="000E0316">
        <w:rPr>
          <w:rFonts w:hint="eastAsia"/>
          <w:i/>
        </w:rPr>
        <w:t>N</w:t>
      </w:r>
      <w:r w:rsidRPr="00FD4EB6">
        <w:rPr>
          <w:rFonts w:hint="eastAsia"/>
          <w:vertAlign w:val="subscript"/>
        </w:rPr>
        <w:t>P</w:t>
      </w:r>
      <w:r>
        <w:rPr>
          <w:rFonts w:hint="eastAsia"/>
        </w:rPr>
        <w:t>——不锈钢芯板一字形墙全截面屈服轴心压力标准值；</w:t>
      </w:r>
    </w:p>
    <w:p w:rsidR="00815F18" w:rsidRDefault="00AE13E3">
      <w:pPr>
        <w:pStyle w:val="afff2"/>
      </w:pPr>
      <w:r w:rsidRPr="000E0316">
        <w:rPr>
          <w:rFonts w:hint="eastAsia"/>
          <w:i/>
        </w:rPr>
        <w:t>N</w:t>
      </w:r>
      <w:r w:rsidRPr="00FD4EB6">
        <w:rPr>
          <w:rFonts w:hint="eastAsia"/>
          <w:vertAlign w:val="subscript"/>
        </w:rPr>
        <w:t>cr</w:t>
      </w:r>
      <w:r>
        <w:rPr>
          <w:rFonts w:hint="eastAsia"/>
        </w:rPr>
        <w:t>——不锈钢芯板一字形墙的轴心受压弹性屈曲临界轴力。</w:t>
      </w:r>
    </w:p>
    <w:p w:rsidR="00815F18" w:rsidRDefault="00AE13E3">
      <w:pPr>
        <w:pStyle w:val="af3"/>
        <w:numPr>
          <w:ilvl w:val="0"/>
          <w:numId w:val="26"/>
        </w:numPr>
        <w:tabs>
          <w:tab w:val="clear" w:pos="840"/>
        </w:tabs>
      </w:pPr>
      <w:r>
        <w:rPr>
          <w:rFonts w:hint="eastAsia"/>
        </w:rPr>
        <w:t xml:space="preserve"> 不锈钢芯板一字形墙全截面屈服轴心压力标准值按式（</w:t>
      </w:r>
      <w:r w:rsidR="006040E7">
        <w:rPr>
          <w:rFonts w:hAnsi="宋体" w:hint="eastAsia"/>
          <w:szCs w:val="21"/>
        </w:rPr>
        <w:t>10</w:t>
      </w:r>
      <w:r>
        <w:rPr>
          <w:rFonts w:hint="eastAsia"/>
        </w:rPr>
        <w:t>）计算：</w:t>
      </w:r>
    </w:p>
    <w:p w:rsidR="00D7245B" w:rsidRPr="00D7245B" w:rsidRDefault="00D7245B" w:rsidP="00D7245B">
      <w:pPr>
        <w:pStyle w:val="afffffff"/>
      </w:pPr>
      <w:r>
        <w:tab/>
      </w:r>
      <w:r w:rsidR="004A4CF6">
        <w:pict>
          <v:shape id="_x0000_i1036" type="#_x0000_t75" style="width:67.45pt;height:18.8pt">
            <v:imagedata r:id="rId50" o:title=""/>
          </v:shape>
        </w:pict>
      </w:r>
      <w:r>
        <w:tab/>
        <w:t>(</w:t>
      </w:r>
      <w:r>
        <w:fldChar w:fldCharType="begin"/>
      </w:r>
      <w:r>
        <w:instrText xml:space="preserve"> SEQ 标准自动公式 \* ARABIC </w:instrText>
      </w:r>
      <w:r>
        <w:fldChar w:fldCharType="separate"/>
      </w:r>
      <w:r w:rsidR="005823FB">
        <w:rPr>
          <w:noProof/>
        </w:rPr>
        <w:t>10</w:t>
      </w:r>
      <w:r>
        <w:fldChar w:fldCharType="end"/>
      </w:r>
      <w:r>
        <w:t>)</w:t>
      </w:r>
    </w:p>
    <w:p w:rsidR="00815F18" w:rsidRDefault="00AE13E3">
      <w:pPr>
        <w:pStyle w:val="afff2"/>
      </w:pPr>
      <w:r>
        <w:rPr>
          <w:rFonts w:hint="eastAsia"/>
        </w:rPr>
        <w:t>式中：</w:t>
      </w:r>
    </w:p>
    <w:p w:rsidR="00815F18" w:rsidRDefault="00AE13E3">
      <w:pPr>
        <w:pStyle w:val="afff2"/>
      </w:pPr>
      <w:r w:rsidRPr="000E0316">
        <w:rPr>
          <w:rFonts w:hint="eastAsia"/>
          <w:i/>
        </w:rPr>
        <w:t>t</w:t>
      </w:r>
      <w:r w:rsidRPr="00FD4EB6">
        <w:rPr>
          <w:rFonts w:hint="eastAsia"/>
          <w:vertAlign w:val="subscript"/>
        </w:rPr>
        <w:t>f</w:t>
      </w:r>
      <w:r>
        <w:rPr>
          <w:rFonts w:hint="eastAsia"/>
        </w:rPr>
        <w:t>——不锈钢芯板一字形墙的面板厚度；</w:t>
      </w:r>
    </w:p>
    <w:p w:rsidR="00815F18" w:rsidRDefault="00AE13E3">
      <w:pPr>
        <w:pStyle w:val="afff2"/>
      </w:pPr>
      <w:r w:rsidRPr="000E0316">
        <w:rPr>
          <w:rFonts w:hint="eastAsia"/>
          <w:i/>
        </w:rPr>
        <w:t>b</w:t>
      </w:r>
      <w:r>
        <w:rPr>
          <w:rFonts w:hint="eastAsia"/>
        </w:rPr>
        <w:t>——不锈钢芯板一字形墙的宽度；</w:t>
      </w:r>
    </w:p>
    <w:p w:rsidR="00815F18" w:rsidRDefault="00AE13E3">
      <w:pPr>
        <w:pStyle w:val="afff2"/>
      </w:pPr>
      <w:r w:rsidRPr="000E0316">
        <w:rPr>
          <w:rFonts w:hint="eastAsia"/>
          <w:i/>
        </w:rPr>
        <w:t>f</w:t>
      </w:r>
      <w:r w:rsidRPr="00FD4EB6">
        <w:rPr>
          <w:rFonts w:hint="eastAsia"/>
          <w:vertAlign w:val="subscript"/>
        </w:rPr>
        <w:t>y</w:t>
      </w:r>
      <w:r>
        <w:rPr>
          <w:rFonts w:hint="eastAsia"/>
        </w:rPr>
        <w:t>——不锈钢材料的名义屈服点。</w:t>
      </w:r>
    </w:p>
    <w:p w:rsidR="00815F18" w:rsidRDefault="00AE13E3">
      <w:pPr>
        <w:pStyle w:val="af3"/>
        <w:numPr>
          <w:ilvl w:val="0"/>
          <w:numId w:val="26"/>
        </w:numPr>
        <w:tabs>
          <w:tab w:val="clear" w:pos="840"/>
        </w:tabs>
      </w:pPr>
      <w:r>
        <w:rPr>
          <w:rFonts w:hint="eastAsia"/>
        </w:rPr>
        <w:t xml:space="preserve"> 不锈钢芯板一字形墙的轴心受压弹性屈曲轴力按式（</w:t>
      </w:r>
      <w:r w:rsidR="006040E7">
        <w:rPr>
          <w:rFonts w:hAnsi="宋体" w:hint="eastAsia"/>
          <w:szCs w:val="21"/>
        </w:rPr>
        <w:t>11</w:t>
      </w:r>
      <w:r>
        <w:rPr>
          <w:rFonts w:hint="eastAsia"/>
        </w:rPr>
        <w:t>）计算：</w:t>
      </w:r>
    </w:p>
    <w:p w:rsidR="00815F18" w:rsidRDefault="0082261F" w:rsidP="0082261F">
      <w:pPr>
        <w:pStyle w:val="afffffff"/>
      </w:pPr>
      <w:r>
        <w:tab/>
      </w:r>
      <w:r w:rsidR="00AE13E3">
        <w:object w:dxaOrig="1900" w:dyaOrig="760">
          <v:shape id="_x0000_i1037" type="#_x0000_t75" style="width:94.7pt;height:40.2pt" o:ole="">
            <v:imagedata r:id="rId51" o:title=""/>
          </v:shape>
          <o:OLEObject Type="Embed" ProgID="Equation.3" ShapeID="_x0000_i1037" DrawAspect="Content" ObjectID="_1746345533" r:id="rId52"/>
        </w:object>
      </w:r>
      <w:r>
        <w:tab/>
        <w:t>(</w:t>
      </w:r>
      <w:r>
        <w:fldChar w:fldCharType="begin"/>
      </w:r>
      <w:r>
        <w:instrText xml:space="preserve"> SEQ 标准自动公式 \* ARABIC </w:instrText>
      </w:r>
      <w:r>
        <w:fldChar w:fldCharType="separate"/>
      </w:r>
      <w:r w:rsidR="005823FB">
        <w:rPr>
          <w:noProof/>
        </w:rPr>
        <w:t>11</w:t>
      </w:r>
      <w:r>
        <w:fldChar w:fldCharType="end"/>
      </w:r>
      <w:r>
        <w:t>)</w:t>
      </w:r>
    </w:p>
    <w:p w:rsidR="0082261F" w:rsidRDefault="0082261F" w:rsidP="0082261F">
      <w:pPr>
        <w:pStyle w:val="afff2"/>
      </w:pPr>
      <w:r>
        <w:rPr>
          <w:rFonts w:hint="eastAsia"/>
        </w:rPr>
        <w:t>式中：</w:t>
      </w:r>
    </w:p>
    <w:p w:rsidR="00815F18" w:rsidRDefault="00AE13E3">
      <w:pPr>
        <w:pStyle w:val="afff2"/>
      </w:pPr>
      <w:r w:rsidRPr="000E0316">
        <w:rPr>
          <w:rFonts w:hint="eastAsia"/>
          <w:i/>
        </w:rPr>
        <w:lastRenderedPageBreak/>
        <w:t>k</w:t>
      </w:r>
      <w:r w:rsidRPr="00FD4EB6">
        <w:rPr>
          <w:rFonts w:hint="eastAsia"/>
          <w:vertAlign w:val="subscript"/>
        </w:rPr>
        <w:t>IN</w:t>
      </w:r>
      <w:r>
        <w:rPr>
          <w:rFonts w:hint="eastAsia"/>
        </w:rPr>
        <w:t>——不锈钢芯板一字形墙轴心受压弹性屈曲系数；</w:t>
      </w:r>
    </w:p>
    <w:p w:rsidR="00815F18" w:rsidRPr="008E2F11" w:rsidRDefault="00AE13E3">
      <w:pPr>
        <w:pStyle w:val="afff2"/>
      </w:pPr>
      <w:r w:rsidRPr="000E0316">
        <w:rPr>
          <w:rFonts w:hint="eastAsia"/>
          <w:i/>
        </w:rPr>
        <w:t>D</w:t>
      </w:r>
      <w:r w:rsidRPr="00FD4EB6">
        <w:rPr>
          <w:rFonts w:hint="eastAsia"/>
          <w:vertAlign w:val="subscript"/>
        </w:rPr>
        <w:t>z</w:t>
      </w:r>
      <w:r>
        <w:rPr>
          <w:rFonts w:hint="eastAsia"/>
        </w:rPr>
        <w:t>、</w:t>
      </w:r>
      <w:r w:rsidRPr="000E0316">
        <w:rPr>
          <w:rFonts w:hint="eastAsia"/>
          <w:i/>
        </w:rPr>
        <w:t>D</w:t>
      </w:r>
      <w:r w:rsidRPr="00FD4EB6">
        <w:rPr>
          <w:rFonts w:hint="eastAsia"/>
          <w:vertAlign w:val="subscript"/>
        </w:rPr>
        <w:t>y</w:t>
      </w:r>
      <w:r>
        <w:rPr>
          <w:rFonts w:hint="eastAsia"/>
        </w:rPr>
        <w:t>——计算板单元在强轴与弱轴方向的平均弯曲刚度常数，按</w:t>
      </w:r>
      <w:r w:rsidR="00FD4EB6" w:rsidRPr="008E2F11">
        <w:rPr>
          <w:rFonts w:hint="eastAsia"/>
        </w:rPr>
        <w:t>式</w:t>
      </w:r>
      <w:r w:rsidR="00FD4EB6" w:rsidRPr="00CB6F0D">
        <w:rPr>
          <w:rFonts w:hint="eastAsia"/>
        </w:rPr>
        <w:t>（</w:t>
      </w:r>
      <w:r w:rsidR="00CB6F0D">
        <w:rPr>
          <w:rFonts w:hint="eastAsia"/>
        </w:rPr>
        <w:t>30）</w:t>
      </w:r>
      <w:r w:rsidR="00FD4EB6" w:rsidRPr="008E2F11">
        <w:rPr>
          <w:rFonts w:hint="eastAsia"/>
        </w:rPr>
        <w:t>和式（</w:t>
      </w:r>
      <w:r w:rsidR="00CB6F0D">
        <w:rPr>
          <w:rFonts w:hint="eastAsia"/>
        </w:rPr>
        <w:t>31</w:t>
      </w:r>
      <w:r w:rsidR="00FD4EB6" w:rsidRPr="008E2F11">
        <w:rPr>
          <w:rFonts w:hint="eastAsia"/>
        </w:rPr>
        <w:t>）</w:t>
      </w:r>
      <w:r w:rsidRPr="008E2F11">
        <w:rPr>
          <w:rFonts w:hint="eastAsia"/>
        </w:rPr>
        <w:t>计算。</w:t>
      </w:r>
    </w:p>
    <w:p w:rsidR="009C76EF" w:rsidRDefault="00AE13E3">
      <w:pPr>
        <w:pStyle w:val="af3"/>
        <w:numPr>
          <w:ilvl w:val="0"/>
          <w:numId w:val="26"/>
        </w:numPr>
        <w:tabs>
          <w:tab w:val="clear" w:pos="840"/>
        </w:tabs>
      </w:pPr>
      <w:r w:rsidRPr="008E2F11">
        <w:rPr>
          <w:rFonts w:hint="eastAsia"/>
        </w:rPr>
        <w:t>不锈钢芯板一字形墙轴心受压弹性屈曲系数按式（</w:t>
      </w:r>
      <w:r w:rsidR="006040E7">
        <w:rPr>
          <w:rFonts w:hAnsi="宋体" w:hint="eastAsia"/>
          <w:szCs w:val="21"/>
        </w:rPr>
        <w:t>12</w:t>
      </w:r>
      <w:r w:rsidRPr="008E2F11">
        <w:rPr>
          <w:rFonts w:hint="eastAsia"/>
        </w:rPr>
        <w:t>）计算:</w:t>
      </w:r>
      <w:r w:rsidRPr="008E2F11">
        <w:tab/>
      </w:r>
    </w:p>
    <w:p w:rsidR="009C76EF" w:rsidRDefault="0094516D" w:rsidP="0094516D">
      <w:pPr>
        <w:pStyle w:val="afffffff"/>
      </w:pPr>
      <w:r>
        <w:tab/>
      </w:r>
      <w:r w:rsidR="00DC152B" w:rsidRPr="0094516D">
        <w:rPr>
          <w:position w:val="-104"/>
        </w:rPr>
        <w:object w:dxaOrig="6420" w:dyaOrig="1860">
          <v:shape id="_x0000_i1038" type="#_x0000_t75" style="width:320.45pt;height:92.1pt" o:ole="">
            <v:imagedata r:id="rId53" o:title=""/>
          </v:shape>
          <o:OLEObject Type="Embed" ProgID="Equation.3" ShapeID="_x0000_i1038" DrawAspect="Content" ObjectID="_1746345534" r:id="rId54"/>
        </w:object>
      </w:r>
      <w:r>
        <w:tab/>
        <w:t>(</w:t>
      </w:r>
      <w:r>
        <w:fldChar w:fldCharType="begin"/>
      </w:r>
      <w:r>
        <w:instrText xml:space="preserve"> SEQ 标准自动公式 \* ARABIC </w:instrText>
      </w:r>
      <w:r>
        <w:fldChar w:fldCharType="separate"/>
      </w:r>
      <w:r w:rsidR="005823FB">
        <w:rPr>
          <w:noProof/>
        </w:rPr>
        <w:t>12</w:t>
      </w:r>
      <w:r>
        <w:fldChar w:fldCharType="end"/>
      </w:r>
      <w:r>
        <w:t>)</w:t>
      </w:r>
    </w:p>
    <w:p w:rsidR="0094516D" w:rsidRDefault="0094516D" w:rsidP="0094516D">
      <w:pPr>
        <w:pStyle w:val="afff2"/>
      </w:pPr>
      <w:r>
        <w:rPr>
          <w:rFonts w:hint="eastAsia"/>
        </w:rPr>
        <w:t>式中：</w:t>
      </w:r>
    </w:p>
    <w:p w:rsidR="00815F18" w:rsidRDefault="00AE13E3">
      <w:pPr>
        <w:pStyle w:val="afff2"/>
      </w:pPr>
      <w:r w:rsidRPr="000E0316">
        <w:rPr>
          <w:rFonts w:hint="eastAsia"/>
          <w:i/>
        </w:rPr>
        <w:t>β</w:t>
      </w:r>
      <w:r>
        <w:rPr>
          <w:rFonts w:hint="eastAsia"/>
        </w:rPr>
        <w:t>——不锈钢芯板一字形墙的高宽比；</w:t>
      </w:r>
    </w:p>
    <w:p w:rsidR="00815F18" w:rsidRDefault="00AE13E3">
      <w:pPr>
        <w:pStyle w:val="afff2"/>
      </w:pPr>
      <w:r w:rsidRPr="000E0316">
        <w:rPr>
          <w:rFonts w:hint="eastAsia"/>
          <w:i/>
        </w:rPr>
        <w:t>θ</w:t>
      </w:r>
      <w:r>
        <w:rPr>
          <w:rFonts w:hint="eastAsia"/>
        </w:rPr>
        <w:t>——不锈钢芯板一字形墙的刚度常数比；</w:t>
      </w:r>
    </w:p>
    <w:p w:rsidR="00815F18" w:rsidRDefault="00AE13E3">
      <w:pPr>
        <w:pStyle w:val="afff2"/>
      </w:pPr>
      <w:r w:rsidRPr="000E0316">
        <w:rPr>
          <w:rFonts w:hint="eastAsia"/>
          <w:i/>
        </w:rPr>
        <w:t>a</w:t>
      </w:r>
      <w:r>
        <w:rPr>
          <w:rFonts w:hint="eastAsia"/>
        </w:rPr>
        <w:t>——不锈钢芯板一字形墙的高度；</w:t>
      </w:r>
    </w:p>
    <w:p w:rsidR="00815F18" w:rsidRDefault="00AE13E3">
      <w:pPr>
        <w:pStyle w:val="afff2"/>
      </w:pPr>
      <w:r w:rsidRPr="000E0316">
        <w:rPr>
          <w:rFonts w:hint="eastAsia"/>
          <w:i/>
        </w:rPr>
        <w:t>H</w:t>
      </w:r>
      <w:r>
        <w:rPr>
          <w:rFonts w:hint="eastAsia"/>
        </w:rPr>
        <w:t>——不锈钢芯板一字形墙扭转刚度常数。</w:t>
      </w:r>
    </w:p>
    <w:p w:rsidR="00815F18" w:rsidRDefault="00AE13E3">
      <w:pPr>
        <w:pStyle w:val="afffffd"/>
      </w:pPr>
      <w:r>
        <w:rPr>
          <w:rFonts w:hint="eastAsia"/>
        </w:rPr>
        <w:t>不锈钢芯板一字形墙纯弯稳定承载力应按下列规定计算：</w:t>
      </w:r>
    </w:p>
    <w:p w:rsidR="00815F18" w:rsidRDefault="00AE13E3">
      <w:pPr>
        <w:pStyle w:val="af3"/>
        <w:numPr>
          <w:ilvl w:val="0"/>
          <w:numId w:val="27"/>
        </w:numPr>
        <w:tabs>
          <w:tab w:val="clear" w:pos="840"/>
        </w:tabs>
      </w:pPr>
      <w:r>
        <w:rPr>
          <w:rFonts w:hint="eastAsia"/>
        </w:rPr>
        <w:t>不锈钢芯板一字形墙的纯弯稳定承载力应按式（</w:t>
      </w:r>
      <w:r w:rsidR="009A04DB">
        <w:rPr>
          <w:rFonts w:hAnsi="宋体" w:hint="eastAsia"/>
          <w:szCs w:val="21"/>
        </w:rPr>
        <w:t>1</w:t>
      </w:r>
      <w:r w:rsidR="006040E7">
        <w:rPr>
          <w:rFonts w:hAnsi="宋体" w:hint="eastAsia"/>
          <w:szCs w:val="21"/>
        </w:rPr>
        <w:t>3</w:t>
      </w:r>
      <w:r>
        <w:rPr>
          <w:rFonts w:hint="eastAsia"/>
        </w:rPr>
        <w:t>）计算：</w:t>
      </w:r>
    </w:p>
    <w:p w:rsidR="009A04DB" w:rsidRDefault="009917A0" w:rsidP="009917A0">
      <w:pPr>
        <w:pStyle w:val="afffffff"/>
      </w:pPr>
      <w:r>
        <w:tab/>
      </w:r>
      <w:r w:rsidR="004959A2" w:rsidRPr="009917A0">
        <w:rPr>
          <w:position w:val="-50"/>
        </w:rPr>
        <w:object w:dxaOrig="1560" w:dyaOrig="1120">
          <v:shape id="_x0000_i1039" type="#_x0000_t75" style="width:77.85pt;height:55.8pt" o:ole="">
            <v:imagedata r:id="rId55" o:title=""/>
          </v:shape>
          <o:OLEObject Type="Embed" ProgID="Equation.3" ShapeID="_x0000_i1039" DrawAspect="Content" ObjectID="_1746345535" r:id="rId56"/>
        </w:object>
      </w:r>
      <w:r>
        <w:tab/>
        <w:t>(</w:t>
      </w:r>
      <w:r>
        <w:fldChar w:fldCharType="begin"/>
      </w:r>
      <w:r>
        <w:instrText xml:space="preserve"> SEQ 标准自动公式 \* ARABIC </w:instrText>
      </w:r>
      <w:r>
        <w:fldChar w:fldCharType="separate"/>
      </w:r>
      <w:r w:rsidR="005823FB">
        <w:rPr>
          <w:noProof/>
        </w:rPr>
        <w:t>13</w:t>
      </w:r>
      <w:r>
        <w:fldChar w:fldCharType="end"/>
      </w:r>
      <w:r>
        <w:t>)</w:t>
      </w:r>
    </w:p>
    <w:p w:rsidR="009917A0" w:rsidRDefault="009917A0" w:rsidP="009917A0">
      <w:pPr>
        <w:pStyle w:val="afff2"/>
      </w:pPr>
      <w:r>
        <w:rPr>
          <w:rFonts w:hint="eastAsia"/>
        </w:rPr>
        <w:t>式中：</w:t>
      </w:r>
    </w:p>
    <w:p w:rsidR="00815F18" w:rsidRDefault="00AE13E3">
      <w:pPr>
        <w:pStyle w:val="afff2"/>
      </w:pPr>
      <w:r w:rsidRPr="000E0316">
        <w:rPr>
          <w:rFonts w:hint="eastAsia"/>
          <w:i/>
        </w:rPr>
        <w:t>M</w:t>
      </w:r>
      <w:r>
        <w:rPr>
          <w:rFonts w:hint="eastAsia"/>
        </w:rPr>
        <w:t>——弯矩设计值；</w:t>
      </w:r>
    </w:p>
    <w:p w:rsidR="00815F18" w:rsidRDefault="00AE13E3">
      <w:pPr>
        <w:pStyle w:val="afff2"/>
      </w:pPr>
      <w:r w:rsidRPr="000E0316">
        <w:rPr>
          <w:rFonts w:hint="eastAsia"/>
          <w:i/>
        </w:rPr>
        <w:t>M</w:t>
      </w:r>
      <w:r w:rsidRPr="00FD4EB6">
        <w:rPr>
          <w:rFonts w:hint="eastAsia"/>
          <w:vertAlign w:val="subscript"/>
        </w:rPr>
        <w:t>u</w:t>
      </w:r>
      <w:r>
        <w:rPr>
          <w:rFonts w:hint="eastAsia"/>
        </w:rPr>
        <w:t>——不锈钢芯板一字形墙纯弯稳定承载力；</w:t>
      </w:r>
    </w:p>
    <w:p w:rsidR="00815F18" w:rsidRDefault="00AE13E3">
      <w:pPr>
        <w:pStyle w:val="afff2"/>
      </w:pPr>
      <w:r w:rsidRPr="000E0316">
        <w:rPr>
          <w:rFonts w:hint="eastAsia"/>
          <w:i/>
        </w:rPr>
        <w:t>φ</w:t>
      </w:r>
      <w:r w:rsidRPr="00FD4EB6">
        <w:rPr>
          <w:rFonts w:hint="eastAsia"/>
          <w:vertAlign w:val="subscript"/>
        </w:rPr>
        <w:t>M</w:t>
      </w:r>
      <w:r>
        <w:rPr>
          <w:rFonts w:hint="eastAsia"/>
        </w:rPr>
        <w:t>——不锈钢芯板一字形墙的纯弯稳定系数；</w:t>
      </w:r>
    </w:p>
    <w:p w:rsidR="00815F18" w:rsidRDefault="00AE13E3">
      <w:pPr>
        <w:pStyle w:val="afff2"/>
      </w:pPr>
      <w:r w:rsidRPr="000E0316">
        <w:rPr>
          <w:rFonts w:hint="eastAsia"/>
          <w:i/>
        </w:rPr>
        <w:t>M</w:t>
      </w:r>
      <w:r w:rsidRPr="00FD4EB6">
        <w:rPr>
          <w:rFonts w:hint="eastAsia"/>
          <w:vertAlign w:val="subscript"/>
        </w:rPr>
        <w:t>p</w:t>
      </w:r>
      <w:r>
        <w:rPr>
          <w:rFonts w:hint="eastAsia"/>
        </w:rPr>
        <w:t>——不锈钢芯板一字形墙纯弯全截面屈服弯矩标准值；</w:t>
      </w:r>
    </w:p>
    <w:p w:rsidR="00815F18" w:rsidRDefault="00AE13E3">
      <w:pPr>
        <w:pStyle w:val="afff2"/>
      </w:pPr>
      <w:r w:rsidRPr="000E0316">
        <w:rPr>
          <w:rFonts w:hint="eastAsia"/>
          <w:i/>
        </w:rPr>
        <w:t>γ</w:t>
      </w:r>
      <w:r w:rsidRPr="00FD4EB6">
        <w:rPr>
          <w:rFonts w:hint="eastAsia"/>
          <w:vertAlign w:val="subscript"/>
        </w:rPr>
        <w:t>R</w:t>
      </w:r>
      <w:r>
        <w:rPr>
          <w:rFonts w:hint="eastAsia"/>
        </w:rPr>
        <w:t>——抗力分项系数，取</w:t>
      </w:r>
      <w:r w:rsidRPr="000E0316">
        <w:rPr>
          <w:rFonts w:hint="eastAsia"/>
          <w:i/>
        </w:rPr>
        <w:t>γ</w:t>
      </w:r>
      <w:r w:rsidRPr="00FD4EB6">
        <w:rPr>
          <w:rFonts w:hint="eastAsia"/>
          <w:vertAlign w:val="subscript"/>
        </w:rPr>
        <w:t>R</w:t>
      </w:r>
      <w:r>
        <w:rPr>
          <w:rFonts w:hint="eastAsia"/>
        </w:rPr>
        <w:t>=1.11。</w:t>
      </w:r>
    </w:p>
    <w:p w:rsidR="00815F18" w:rsidRDefault="00AE13E3">
      <w:pPr>
        <w:pStyle w:val="af3"/>
        <w:numPr>
          <w:ilvl w:val="0"/>
          <w:numId w:val="27"/>
        </w:numPr>
        <w:tabs>
          <w:tab w:val="clear" w:pos="840"/>
        </w:tabs>
      </w:pPr>
      <w:r>
        <w:rPr>
          <w:rFonts w:hint="eastAsia"/>
        </w:rPr>
        <w:t>不锈钢芯板一字形墙纯弯稳定系数按式（</w:t>
      </w:r>
      <w:r w:rsidR="004959A2">
        <w:rPr>
          <w:rFonts w:hint="eastAsia"/>
        </w:rPr>
        <w:t>1</w:t>
      </w:r>
      <w:r w:rsidR="006040E7">
        <w:rPr>
          <w:rFonts w:hint="eastAsia"/>
        </w:rPr>
        <w:t>4</w:t>
      </w:r>
      <w:r>
        <w:rPr>
          <w:rFonts w:hint="eastAsia"/>
        </w:rPr>
        <w:t>）计算：</w:t>
      </w:r>
    </w:p>
    <w:p w:rsidR="004959A2" w:rsidRDefault="00DC152B" w:rsidP="00DC152B">
      <w:pPr>
        <w:pStyle w:val="afffffff"/>
      </w:pPr>
      <w:r>
        <w:tab/>
      </w:r>
      <w:r w:rsidRPr="0094516D">
        <w:rPr>
          <w:position w:val="-100"/>
        </w:rPr>
        <w:object w:dxaOrig="6740" w:dyaOrig="2120">
          <v:shape id="_x0000_i1040" type="#_x0000_t75" style="width:337.3pt;height:105.75pt" o:ole="">
            <v:imagedata r:id="rId57" o:title=""/>
          </v:shape>
          <o:OLEObject Type="Embed" ProgID="Equation.3" ShapeID="_x0000_i1040" DrawAspect="Content" ObjectID="_1746345536" r:id="rId58"/>
        </w:object>
      </w:r>
      <w:r>
        <w:tab/>
        <w:t>(</w:t>
      </w:r>
      <w:r>
        <w:fldChar w:fldCharType="begin"/>
      </w:r>
      <w:r>
        <w:instrText xml:space="preserve"> SEQ 标准自动公式 \* ARABIC </w:instrText>
      </w:r>
      <w:r>
        <w:fldChar w:fldCharType="separate"/>
      </w:r>
      <w:r w:rsidR="005823FB">
        <w:rPr>
          <w:noProof/>
        </w:rPr>
        <w:t>14</w:t>
      </w:r>
      <w:r>
        <w:fldChar w:fldCharType="end"/>
      </w:r>
      <w:r>
        <w:t>)</w:t>
      </w:r>
    </w:p>
    <w:p w:rsidR="00DC152B" w:rsidRDefault="00DC152B" w:rsidP="00DC152B">
      <w:pPr>
        <w:pStyle w:val="afff2"/>
      </w:pPr>
      <w:r>
        <w:rPr>
          <w:rFonts w:hint="eastAsia"/>
        </w:rPr>
        <w:t>式中：</w:t>
      </w:r>
    </w:p>
    <w:p w:rsidR="00815F18" w:rsidRDefault="00AE13E3">
      <w:pPr>
        <w:pStyle w:val="afff2"/>
      </w:pPr>
      <w:r w:rsidRPr="000E0316">
        <w:rPr>
          <w:rFonts w:hint="eastAsia"/>
          <w:i/>
        </w:rPr>
        <w:t>λ</w:t>
      </w:r>
      <w:r w:rsidRPr="00FD4EB6">
        <w:rPr>
          <w:rFonts w:hint="eastAsia"/>
          <w:vertAlign w:val="subscript"/>
        </w:rPr>
        <w:t>nM</w:t>
      </w:r>
      <w:r>
        <w:rPr>
          <w:rFonts w:hint="eastAsia"/>
        </w:rPr>
        <w:t>——不锈钢芯板一字形墙在纯弯作用下的正则化高宽比；</w:t>
      </w:r>
    </w:p>
    <w:p w:rsidR="00815F18" w:rsidRDefault="00AE13E3">
      <w:pPr>
        <w:pStyle w:val="afff2"/>
      </w:pPr>
      <w:r w:rsidRPr="000E0316">
        <w:rPr>
          <w:rFonts w:hint="eastAsia"/>
          <w:i/>
        </w:rPr>
        <w:t>M</w:t>
      </w:r>
      <w:r w:rsidRPr="00FD4EB6">
        <w:rPr>
          <w:rFonts w:hint="eastAsia"/>
          <w:vertAlign w:val="subscript"/>
        </w:rPr>
        <w:t>cr</w:t>
      </w:r>
      <w:r>
        <w:rPr>
          <w:rFonts w:hint="eastAsia"/>
        </w:rPr>
        <w:t>——不锈钢芯板一字形墙的纯弯弹性屈曲临界弯矩。</w:t>
      </w:r>
    </w:p>
    <w:p w:rsidR="00815F18" w:rsidRDefault="00AE13E3">
      <w:pPr>
        <w:pStyle w:val="af3"/>
        <w:numPr>
          <w:ilvl w:val="0"/>
          <w:numId w:val="27"/>
        </w:numPr>
        <w:tabs>
          <w:tab w:val="clear" w:pos="840"/>
        </w:tabs>
      </w:pPr>
      <w:r>
        <w:rPr>
          <w:rFonts w:hint="eastAsia"/>
        </w:rPr>
        <w:t>不锈钢芯板一字形墙纯弯全截面屈服弯矩标准值按式（</w:t>
      </w:r>
      <w:r w:rsidR="00350157">
        <w:rPr>
          <w:rFonts w:hint="eastAsia"/>
        </w:rPr>
        <w:t>1</w:t>
      </w:r>
      <w:r w:rsidR="006040E7">
        <w:rPr>
          <w:rFonts w:hint="eastAsia"/>
        </w:rPr>
        <w:t>5</w:t>
      </w:r>
      <w:r>
        <w:rPr>
          <w:rFonts w:hint="eastAsia"/>
        </w:rPr>
        <w:t>）计算：</w:t>
      </w:r>
    </w:p>
    <w:p w:rsidR="00815F18" w:rsidRDefault="00AE13E3" w:rsidP="00DC152B">
      <w:pPr>
        <w:pStyle w:val="afffffff"/>
      </w:pPr>
      <w:r>
        <w:tab/>
      </w:r>
      <w:r w:rsidR="004A4CF6">
        <w:pict>
          <v:shape id="_x0000_i1041" type="#_x0000_t75" style="width:77.85pt;height:31.8pt">
            <v:imagedata r:id="rId59" o:title=""/>
          </v:shape>
        </w:pict>
      </w:r>
      <w:r w:rsidR="00DC152B">
        <w:tab/>
        <w:t>(</w:t>
      </w:r>
      <w:r w:rsidR="00DC152B">
        <w:fldChar w:fldCharType="begin"/>
      </w:r>
      <w:r w:rsidR="00DC152B">
        <w:instrText xml:space="preserve"> SEQ 标准自动公式 \* ARABIC </w:instrText>
      </w:r>
      <w:r w:rsidR="00DC152B">
        <w:fldChar w:fldCharType="separate"/>
      </w:r>
      <w:r w:rsidR="005823FB">
        <w:rPr>
          <w:noProof/>
        </w:rPr>
        <w:t>15</w:t>
      </w:r>
      <w:r w:rsidR="00DC152B">
        <w:fldChar w:fldCharType="end"/>
      </w:r>
      <w:r w:rsidR="00DC152B">
        <w:t>)</w:t>
      </w:r>
    </w:p>
    <w:p w:rsidR="00DC152B" w:rsidRDefault="00DC152B" w:rsidP="00DC152B">
      <w:pPr>
        <w:pStyle w:val="afff2"/>
      </w:pPr>
      <w:r>
        <w:rPr>
          <w:rFonts w:hint="eastAsia"/>
        </w:rPr>
        <w:t>式中：</w:t>
      </w:r>
    </w:p>
    <w:p w:rsidR="00815F18" w:rsidRDefault="00AE13E3">
      <w:pPr>
        <w:pStyle w:val="afff2"/>
      </w:pPr>
      <w:r w:rsidRPr="000E0316">
        <w:rPr>
          <w:rFonts w:hint="eastAsia"/>
          <w:i/>
        </w:rPr>
        <w:t>t</w:t>
      </w:r>
      <w:r w:rsidRPr="00FD4EB6">
        <w:rPr>
          <w:rFonts w:hint="eastAsia"/>
          <w:vertAlign w:val="subscript"/>
        </w:rPr>
        <w:t>f</w:t>
      </w:r>
      <w:r>
        <w:rPr>
          <w:rFonts w:hint="eastAsia"/>
        </w:rPr>
        <w:t>——不锈钢芯板一字形墙的面板厚度；</w:t>
      </w:r>
    </w:p>
    <w:p w:rsidR="00815F18" w:rsidRDefault="00AE13E3">
      <w:pPr>
        <w:pStyle w:val="afff2"/>
      </w:pPr>
      <w:r w:rsidRPr="000E0316">
        <w:rPr>
          <w:rFonts w:hint="eastAsia"/>
          <w:i/>
        </w:rPr>
        <w:lastRenderedPageBreak/>
        <w:t>b</w:t>
      </w:r>
      <w:r>
        <w:rPr>
          <w:rFonts w:hint="eastAsia"/>
        </w:rPr>
        <w:t>——不锈钢芯板一字形墙的宽度；</w:t>
      </w:r>
    </w:p>
    <w:p w:rsidR="00815F18" w:rsidRDefault="00AE13E3">
      <w:pPr>
        <w:pStyle w:val="afff2"/>
      </w:pPr>
      <w:r w:rsidRPr="000E0316">
        <w:rPr>
          <w:rFonts w:hint="eastAsia"/>
          <w:i/>
        </w:rPr>
        <w:t>f</w:t>
      </w:r>
      <w:r w:rsidRPr="00FD4EB6">
        <w:rPr>
          <w:rFonts w:hint="eastAsia"/>
          <w:vertAlign w:val="subscript"/>
        </w:rPr>
        <w:t>y</w:t>
      </w:r>
      <w:r>
        <w:rPr>
          <w:rFonts w:hint="eastAsia"/>
        </w:rPr>
        <w:t>——不锈钢材料的名义屈服点。</w:t>
      </w:r>
    </w:p>
    <w:p w:rsidR="00815F18" w:rsidRDefault="00AE13E3">
      <w:pPr>
        <w:pStyle w:val="af3"/>
        <w:numPr>
          <w:ilvl w:val="0"/>
          <w:numId w:val="27"/>
        </w:numPr>
        <w:tabs>
          <w:tab w:val="clear" w:pos="840"/>
        </w:tabs>
        <w:rPr>
          <w:rFonts w:ascii="Times New Roman" w:hAnsi="Calibri"/>
          <w:szCs w:val="21"/>
        </w:rPr>
      </w:pPr>
      <w:bookmarkStart w:id="1130" w:name="BK"/>
      <w:bookmarkEnd w:id="1130"/>
      <w:r>
        <w:rPr>
          <w:rFonts w:hAnsi="宋体" w:hint="eastAsia"/>
        </w:rPr>
        <w:t>不锈钢芯板一字形墙的纯弯弹性屈曲临界弯矩按式（</w:t>
      </w:r>
      <w:r w:rsidR="00350157">
        <w:rPr>
          <w:rFonts w:hAnsi="宋体" w:hint="eastAsia"/>
        </w:rPr>
        <w:t>1</w:t>
      </w:r>
      <w:r w:rsidR="006040E7">
        <w:rPr>
          <w:rFonts w:hAnsi="宋体" w:hint="eastAsia"/>
        </w:rPr>
        <w:t>6</w:t>
      </w:r>
      <w:r>
        <w:rPr>
          <w:rFonts w:hAnsi="宋体" w:hint="eastAsia"/>
        </w:rPr>
        <w:t>）计算</w:t>
      </w:r>
      <w:r>
        <w:rPr>
          <w:rFonts w:hAnsi="宋体"/>
        </w:rPr>
        <w:t>：</w:t>
      </w:r>
    </w:p>
    <w:p w:rsidR="00815F18" w:rsidRDefault="00350157" w:rsidP="00D624D4">
      <w:pPr>
        <w:pStyle w:val="afffffff"/>
      </w:pPr>
      <w:r>
        <w:tab/>
      </w:r>
      <w:r w:rsidR="00AE13E3">
        <w:rPr>
          <w:rFonts w:hint="eastAsia"/>
        </w:rPr>
        <w:t xml:space="preserve">   </w:t>
      </w:r>
      <w:r w:rsidR="00AE13E3">
        <w:object w:dxaOrig="2066" w:dyaOrig="495">
          <v:shape id="_x0000_i1042" type="#_x0000_t75" style="width:102.5pt;height:24.65pt" o:ole="">
            <v:imagedata r:id="rId60" o:title=""/>
          </v:shape>
          <o:OLEObject Type="Embed" ProgID="Equation.3" ShapeID="_x0000_i1042" DrawAspect="Content" ObjectID="_1746345537" r:id="rId61"/>
        </w:object>
      </w:r>
      <w:r w:rsidR="00D624D4">
        <w:tab/>
        <w:t>(</w:t>
      </w:r>
      <w:r w:rsidR="00D624D4">
        <w:fldChar w:fldCharType="begin"/>
      </w:r>
      <w:r w:rsidR="00D624D4">
        <w:instrText xml:space="preserve"> SEQ 标准自动公式 \* ARABIC </w:instrText>
      </w:r>
      <w:r w:rsidR="00D624D4">
        <w:fldChar w:fldCharType="separate"/>
      </w:r>
      <w:r w:rsidR="005823FB">
        <w:rPr>
          <w:noProof/>
        </w:rPr>
        <w:t>16</w:t>
      </w:r>
      <w:r w:rsidR="00D624D4">
        <w:fldChar w:fldCharType="end"/>
      </w:r>
      <w:r w:rsidR="00D624D4">
        <w:t>)</w:t>
      </w:r>
    </w:p>
    <w:p w:rsidR="00D624D4" w:rsidRDefault="00D624D4" w:rsidP="00D624D4">
      <w:pPr>
        <w:pStyle w:val="afff2"/>
      </w:pPr>
      <w:r>
        <w:rPr>
          <w:rFonts w:hint="eastAsia"/>
        </w:rPr>
        <w:t>式中：</w:t>
      </w:r>
    </w:p>
    <w:p w:rsidR="00815F18" w:rsidRDefault="00AE13E3">
      <w:pPr>
        <w:pStyle w:val="afff2"/>
      </w:pPr>
      <w:r w:rsidRPr="000E0316">
        <w:rPr>
          <w:rFonts w:hint="eastAsia"/>
          <w:i/>
        </w:rPr>
        <w:t>K</w:t>
      </w:r>
      <w:r w:rsidRPr="00FD4EB6">
        <w:rPr>
          <w:rFonts w:hint="eastAsia"/>
          <w:vertAlign w:val="subscript"/>
        </w:rPr>
        <w:t>IM</w:t>
      </w:r>
      <w:r>
        <w:rPr>
          <w:rFonts w:hint="eastAsia"/>
        </w:rPr>
        <w:t>——</w:t>
      </w:r>
      <w:r>
        <w:rPr>
          <w:rFonts w:hAnsi="宋体" w:hint="eastAsia"/>
        </w:rPr>
        <w:t>不锈钢芯板一字形墙纯弯弹性屈曲系数</w:t>
      </w:r>
      <w:r>
        <w:rPr>
          <w:rFonts w:hint="eastAsia"/>
        </w:rPr>
        <w:t>；</w:t>
      </w:r>
    </w:p>
    <w:p w:rsidR="00815F18" w:rsidRPr="008E2F11" w:rsidRDefault="00AE13E3">
      <w:pPr>
        <w:pStyle w:val="afff2"/>
      </w:pPr>
      <w:r w:rsidRPr="000E0316">
        <w:rPr>
          <w:rFonts w:hint="eastAsia"/>
          <w:i/>
        </w:rPr>
        <w:t>D</w:t>
      </w:r>
      <w:r w:rsidRPr="00FD4EB6">
        <w:rPr>
          <w:rFonts w:hint="eastAsia"/>
          <w:vertAlign w:val="subscript"/>
        </w:rPr>
        <w:t>z</w:t>
      </w:r>
      <w:r>
        <w:rPr>
          <w:rFonts w:hint="eastAsia"/>
        </w:rPr>
        <w:t>、</w:t>
      </w:r>
      <w:r w:rsidRPr="000E0316">
        <w:rPr>
          <w:rFonts w:hint="eastAsia"/>
          <w:i/>
        </w:rPr>
        <w:t>D</w:t>
      </w:r>
      <w:r w:rsidRPr="00FD4EB6">
        <w:rPr>
          <w:rFonts w:hint="eastAsia"/>
          <w:vertAlign w:val="subscript"/>
        </w:rPr>
        <w:t>y</w:t>
      </w:r>
      <w:r>
        <w:rPr>
          <w:rFonts w:hint="eastAsia"/>
        </w:rPr>
        <w:t>——</w:t>
      </w:r>
      <w:r>
        <w:rPr>
          <w:rFonts w:hAnsi="宋体" w:hint="eastAsia"/>
        </w:rPr>
        <w:t>计算板单元在强轴与弱轴方向的平均弯曲刚度常数，</w:t>
      </w:r>
      <w:r w:rsidRPr="00F8702F">
        <w:rPr>
          <w:rFonts w:hAnsi="宋体" w:hint="eastAsia"/>
        </w:rPr>
        <w:t>按</w:t>
      </w:r>
      <w:r w:rsidR="00FD4EB6" w:rsidRPr="00F8702F">
        <w:rPr>
          <w:rFonts w:hint="eastAsia"/>
        </w:rPr>
        <w:t>式（</w:t>
      </w:r>
      <w:r w:rsidR="00F8702F">
        <w:rPr>
          <w:rFonts w:hint="eastAsia"/>
        </w:rPr>
        <w:t>33</w:t>
      </w:r>
      <w:r w:rsidR="00FD4EB6" w:rsidRPr="00F8702F">
        <w:rPr>
          <w:rFonts w:hint="eastAsia"/>
        </w:rPr>
        <w:t>）和式（</w:t>
      </w:r>
      <w:r w:rsidR="00F8702F">
        <w:rPr>
          <w:rFonts w:hint="eastAsia"/>
        </w:rPr>
        <w:t>34</w:t>
      </w:r>
      <w:r w:rsidR="00FD4EB6" w:rsidRPr="00F8702F">
        <w:rPr>
          <w:rFonts w:hint="eastAsia"/>
        </w:rPr>
        <w:t>）</w:t>
      </w:r>
      <w:r w:rsidRPr="00F8702F">
        <w:rPr>
          <w:rFonts w:hAnsi="宋体" w:hint="eastAsia"/>
        </w:rPr>
        <w:t>计算</w:t>
      </w:r>
      <w:r w:rsidRPr="00F8702F">
        <w:rPr>
          <w:rFonts w:hint="eastAsia"/>
        </w:rPr>
        <w:t>。</w:t>
      </w:r>
    </w:p>
    <w:p w:rsidR="00815F18" w:rsidRDefault="00AE13E3">
      <w:pPr>
        <w:pStyle w:val="af3"/>
        <w:numPr>
          <w:ilvl w:val="0"/>
          <w:numId w:val="27"/>
        </w:numPr>
        <w:tabs>
          <w:tab w:val="clear" w:pos="840"/>
        </w:tabs>
        <w:rPr>
          <w:rFonts w:hAnsi="宋体"/>
        </w:rPr>
      </w:pPr>
      <w:r>
        <w:rPr>
          <w:rFonts w:hAnsi="宋体" w:hint="eastAsia"/>
        </w:rPr>
        <w:t>不锈钢芯板一字形墙纯弯弹性屈曲系数按式（</w:t>
      </w:r>
      <w:r w:rsidR="00350157">
        <w:rPr>
          <w:rFonts w:hAnsi="宋体" w:hint="eastAsia"/>
        </w:rPr>
        <w:t>1</w:t>
      </w:r>
      <w:r w:rsidR="006040E7">
        <w:rPr>
          <w:rFonts w:hAnsi="宋体" w:hint="eastAsia"/>
        </w:rPr>
        <w:t>7</w:t>
      </w:r>
      <w:r>
        <w:rPr>
          <w:rFonts w:hAnsi="宋体" w:hint="eastAsia"/>
        </w:rPr>
        <w:t>）计算</w:t>
      </w:r>
      <w:r>
        <w:rPr>
          <w:rFonts w:hAnsi="宋体"/>
        </w:rPr>
        <w:t>:</w:t>
      </w:r>
    </w:p>
    <w:p w:rsidR="00815F18" w:rsidRDefault="00D624D4" w:rsidP="00D624D4">
      <w:pPr>
        <w:pStyle w:val="afffffff"/>
      </w:pPr>
      <w:r>
        <w:tab/>
      </w:r>
      <w:r w:rsidR="00C81087" w:rsidRPr="00D624D4">
        <w:rPr>
          <w:position w:val="-104"/>
        </w:rPr>
        <w:object w:dxaOrig="6940" w:dyaOrig="1860">
          <v:shape id="_x0000_i1043" type="#_x0000_t75" style="width:347.05pt;height:92.1pt" o:ole="">
            <v:imagedata r:id="rId62" o:title=""/>
          </v:shape>
          <o:OLEObject Type="Embed" ProgID="Equation.3" ShapeID="_x0000_i1043" DrawAspect="Content" ObjectID="_1746345538" r:id="rId63"/>
        </w:object>
      </w:r>
      <w:r>
        <w:tab/>
        <w:t>(</w:t>
      </w:r>
      <w:r>
        <w:fldChar w:fldCharType="begin"/>
      </w:r>
      <w:r>
        <w:instrText xml:space="preserve"> SEQ 标准自动公式 \* ARABIC </w:instrText>
      </w:r>
      <w:r>
        <w:fldChar w:fldCharType="separate"/>
      </w:r>
      <w:r w:rsidR="005823FB">
        <w:rPr>
          <w:noProof/>
        </w:rPr>
        <w:t>17</w:t>
      </w:r>
      <w:r>
        <w:fldChar w:fldCharType="end"/>
      </w:r>
      <w:r>
        <w:t>)</w:t>
      </w:r>
    </w:p>
    <w:p w:rsidR="00D624D4" w:rsidRDefault="00D624D4" w:rsidP="00D624D4">
      <w:pPr>
        <w:pStyle w:val="afff2"/>
      </w:pPr>
      <w:r>
        <w:rPr>
          <w:rFonts w:hint="eastAsia"/>
        </w:rPr>
        <w:t>式中：</w:t>
      </w:r>
    </w:p>
    <w:p w:rsidR="00815F18" w:rsidRDefault="00AE13E3">
      <w:pPr>
        <w:pStyle w:val="afff2"/>
      </w:pPr>
      <w:r w:rsidRPr="000E0316">
        <w:rPr>
          <w:rFonts w:hint="eastAsia"/>
          <w:i/>
        </w:rPr>
        <w:t>β</w:t>
      </w:r>
      <w:r>
        <w:rPr>
          <w:rFonts w:hint="eastAsia"/>
        </w:rPr>
        <w:t>——</w:t>
      </w:r>
      <w:r>
        <w:rPr>
          <w:rFonts w:hAnsi="宋体" w:hint="eastAsia"/>
        </w:rPr>
        <w:t>不锈钢芯板一字形墙的高宽比</w:t>
      </w:r>
      <w:r>
        <w:rPr>
          <w:rFonts w:hint="eastAsia"/>
        </w:rPr>
        <w:t>；</w:t>
      </w:r>
    </w:p>
    <w:p w:rsidR="00815F18" w:rsidRDefault="00AE13E3">
      <w:pPr>
        <w:pStyle w:val="afff2"/>
      </w:pPr>
      <w:r w:rsidRPr="000E0316">
        <w:rPr>
          <w:rFonts w:hint="eastAsia"/>
          <w:i/>
        </w:rPr>
        <w:t>θ</w:t>
      </w:r>
      <w:r>
        <w:rPr>
          <w:rFonts w:hint="eastAsia"/>
        </w:rPr>
        <w:t>——</w:t>
      </w:r>
      <w:r>
        <w:rPr>
          <w:rFonts w:hAnsi="宋体" w:hint="eastAsia"/>
        </w:rPr>
        <w:t>不锈钢芯板一字形墙的刚度常数比</w:t>
      </w:r>
      <w:r>
        <w:rPr>
          <w:rFonts w:hint="eastAsia"/>
        </w:rPr>
        <w:t>；</w:t>
      </w:r>
    </w:p>
    <w:p w:rsidR="00815F18" w:rsidRDefault="00AE13E3">
      <w:pPr>
        <w:pStyle w:val="afff2"/>
      </w:pPr>
      <w:r w:rsidRPr="000E0316">
        <w:rPr>
          <w:rFonts w:hint="eastAsia"/>
          <w:i/>
        </w:rPr>
        <w:t>a</w:t>
      </w:r>
      <w:r>
        <w:rPr>
          <w:rFonts w:hint="eastAsia"/>
        </w:rPr>
        <w:t>——不锈钢芯板一字形墙的高度；</w:t>
      </w:r>
    </w:p>
    <w:p w:rsidR="00815F18" w:rsidRDefault="00AE13E3">
      <w:pPr>
        <w:pStyle w:val="afff2"/>
      </w:pPr>
      <w:r w:rsidRPr="000E0316">
        <w:rPr>
          <w:rFonts w:hint="eastAsia"/>
          <w:i/>
        </w:rPr>
        <w:t>H</w:t>
      </w:r>
      <w:r>
        <w:rPr>
          <w:rFonts w:hint="eastAsia"/>
        </w:rPr>
        <w:t>——不锈钢芯板一字形墙扭转刚度常数。</w:t>
      </w:r>
    </w:p>
    <w:p w:rsidR="00815F18" w:rsidRDefault="00AE13E3">
      <w:pPr>
        <w:pStyle w:val="afffffd"/>
        <w:rPr>
          <w:b/>
        </w:rPr>
      </w:pPr>
      <w:bookmarkStart w:id="1131" w:name="_Toc467532232"/>
      <w:bookmarkStart w:id="1132" w:name="_Toc454272005"/>
      <w:bookmarkStart w:id="1133" w:name="_Toc466038545"/>
      <w:bookmarkStart w:id="1134" w:name="_Toc449537945"/>
      <w:bookmarkStart w:id="1135" w:name="_Toc466128416"/>
      <w:bookmarkEnd w:id="1131"/>
      <w:bookmarkEnd w:id="1132"/>
      <w:bookmarkEnd w:id="1133"/>
      <w:bookmarkEnd w:id="1134"/>
      <w:bookmarkEnd w:id="1135"/>
      <w:r>
        <w:rPr>
          <w:rFonts w:hint="eastAsia"/>
        </w:rPr>
        <w:t>不锈钢芯板一字形墙单向压弯稳定承载力应按式（</w:t>
      </w:r>
      <w:r w:rsidR="00817B3B">
        <w:rPr>
          <w:rFonts w:hint="eastAsia"/>
        </w:rPr>
        <w:t>1</w:t>
      </w:r>
      <w:r w:rsidR="006040E7">
        <w:rPr>
          <w:rFonts w:hint="eastAsia"/>
        </w:rPr>
        <w:t>8</w:t>
      </w:r>
      <w:r>
        <w:rPr>
          <w:rFonts w:hint="eastAsia"/>
        </w:rPr>
        <w:t>）计算</w:t>
      </w:r>
      <w:r>
        <w:t>：</w:t>
      </w:r>
    </w:p>
    <w:p w:rsidR="00815F18" w:rsidRDefault="00817B3B" w:rsidP="00817B3B">
      <w:pPr>
        <w:pStyle w:val="afffffff"/>
      </w:pPr>
      <w:r>
        <w:tab/>
      </w:r>
      <w:r w:rsidR="00205771">
        <w:object w:dxaOrig="1500" w:dyaOrig="700">
          <v:shape id="_x0000_i1044" type="#_x0000_t75" style="width:62.9pt;height:28.55pt" o:ole="">
            <v:imagedata r:id="rId64" o:title=""/>
          </v:shape>
          <o:OLEObject Type="Embed" ProgID="Equation.3" ShapeID="_x0000_i1044" DrawAspect="Content" ObjectID="_1746345539" r:id="rId65"/>
        </w:object>
      </w:r>
      <w:r>
        <w:tab/>
        <w:t>(</w:t>
      </w:r>
      <w:r>
        <w:fldChar w:fldCharType="begin"/>
      </w:r>
      <w:r>
        <w:instrText xml:space="preserve"> SEQ 标准自动公式 \* ARABIC </w:instrText>
      </w:r>
      <w:r>
        <w:fldChar w:fldCharType="separate"/>
      </w:r>
      <w:r w:rsidR="005823FB">
        <w:rPr>
          <w:noProof/>
        </w:rPr>
        <w:t>18</w:t>
      </w:r>
      <w:r>
        <w:fldChar w:fldCharType="end"/>
      </w:r>
      <w:r>
        <w:t>)</w:t>
      </w:r>
    </w:p>
    <w:p w:rsidR="00817B3B" w:rsidRDefault="00817B3B" w:rsidP="00817B3B">
      <w:pPr>
        <w:pStyle w:val="afff2"/>
      </w:pPr>
      <w:r>
        <w:rPr>
          <w:rFonts w:hint="eastAsia"/>
        </w:rPr>
        <w:t>式中：</w:t>
      </w:r>
    </w:p>
    <w:p w:rsidR="00815F18" w:rsidRDefault="00AE13E3">
      <w:pPr>
        <w:pStyle w:val="afff2"/>
      </w:pPr>
      <w:r w:rsidRPr="000E0316">
        <w:rPr>
          <w:rFonts w:hint="eastAsia"/>
          <w:i/>
        </w:rPr>
        <w:t>N</w:t>
      </w:r>
      <w:r>
        <w:rPr>
          <w:rFonts w:hint="eastAsia"/>
        </w:rPr>
        <w:t>——</w:t>
      </w:r>
      <w:r>
        <w:rPr>
          <w:rFonts w:hAnsi="宋体" w:hint="eastAsia"/>
        </w:rPr>
        <w:t>轴心压力设计值</w:t>
      </w:r>
      <w:r>
        <w:rPr>
          <w:rFonts w:hint="eastAsia"/>
        </w:rPr>
        <w:t>；</w:t>
      </w:r>
    </w:p>
    <w:p w:rsidR="00815F18" w:rsidRDefault="00AE13E3">
      <w:pPr>
        <w:pStyle w:val="afff2"/>
      </w:pPr>
      <w:r w:rsidRPr="000E0316">
        <w:rPr>
          <w:rFonts w:hint="eastAsia"/>
          <w:i/>
        </w:rPr>
        <w:t>M</w:t>
      </w:r>
      <w:r>
        <w:rPr>
          <w:rFonts w:hint="eastAsia"/>
        </w:rPr>
        <w:t>——</w:t>
      </w:r>
      <w:r>
        <w:rPr>
          <w:rFonts w:hAnsi="宋体" w:hint="eastAsia"/>
        </w:rPr>
        <w:t>弯矩设计值</w:t>
      </w:r>
      <w:r>
        <w:rPr>
          <w:rFonts w:hint="eastAsia"/>
        </w:rPr>
        <w:t>；</w:t>
      </w:r>
    </w:p>
    <w:p w:rsidR="00815F18" w:rsidRDefault="00AE13E3">
      <w:pPr>
        <w:pStyle w:val="afff2"/>
      </w:pPr>
      <w:r w:rsidRPr="000E0316">
        <w:rPr>
          <w:rFonts w:hint="eastAsia"/>
          <w:i/>
        </w:rPr>
        <w:t>N</w:t>
      </w:r>
      <w:r w:rsidRPr="00FD4EB6">
        <w:rPr>
          <w:rFonts w:hint="eastAsia"/>
          <w:vertAlign w:val="subscript"/>
        </w:rPr>
        <w:t>u</w:t>
      </w:r>
      <w:r>
        <w:rPr>
          <w:rFonts w:hint="eastAsia"/>
        </w:rPr>
        <w:t>——</w:t>
      </w:r>
      <w:r>
        <w:rPr>
          <w:rFonts w:hAnsi="宋体" w:hint="eastAsia"/>
        </w:rPr>
        <w:t>不锈钢芯板一字形墙轴心受压稳定承载力</w:t>
      </w:r>
      <w:r>
        <w:rPr>
          <w:rFonts w:hint="eastAsia"/>
        </w:rPr>
        <w:t>；</w:t>
      </w:r>
    </w:p>
    <w:p w:rsidR="00815F18" w:rsidRDefault="00AE13E3">
      <w:pPr>
        <w:pStyle w:val="afff2"/>
        <w:rPr>
          <w:rFonts w:hAnsi="宋体"/>
        </w:rPr>
      </w:pPr>
      <w:r w:rsidRPr="000E0316">
        <w:rPr>
          <w:rFonts w:hint="eastAsia"/>
          <w:i/>
        </w:rPr>
        <w:t>M</w:t>
      </w:r>
      <w:r w:rsidRPr="00FD4EB6">
        <w:rPr>
          <w:rFonts w:hint="eastAsia"/>
          <w:vertAlign w:val="subscript"/>
        </w:rPr>
        <w:t>u</w:t>
      </w:r>
      <w:r>
        <w:rPr>
          <w:rFonts w:hint="eastAsia"/>
        </w:rPr>
        <w:t>——</w:t>
      </w:r>
      <w:r>
        <w:rPr>
          <w:rFonts w:hAnsi="宋体" w:hint="eastAsia"/>
        </w:rPr>
        <w:t>不锈钢芯板一字形墙纯弯稳定承载力。</w:t>
      </w:r>
    </w:p>
    <w:p w:rsidR="00815F18" w:rsidRDefault="00AE13E3">
      <w:pPr>
        <w:pStyle w:val="afffffd"/>
      </w:pPr>
      <w:bookmarkStart w:id="1136" w:name="_Toc21192"/>
      <w:bookmarkEnd w:id="1136"/>
      <w:r>
        <w:t>不锈钢芯板一字形墙受剪承载力应按下列规定计算：</w:t>
      </w:r>
    </w:p>
    <w:p w:rsidR="00815F18" w:rsidRDefault="00AE13E3">
      <w:pPr>
        <w:pStyle w:val="afff2"/>
        <w:spacing w:line="400" w:lineRule="exact"/>
      </w:pPr>
      <w:r>
        <w:rPr>
          <w:rFonts w:hint="eastAsia"/>
        </w:rPr>
        <w:t>a）</w:t>
      </w:r>
      <w:r>
        <w:t xml:space="preserve"> 不锈钢芯板一字形墙受剪承载力应按式（</w:t>
      </w:r>
      <w:r w:rsidR="00205771">
        <w:rPr>
          <w:rFonts w:hint="eastAsia"/>
        </w:rPr>
        <w:t>1</w:t>
      </w:r>
      <w:r w:rsidR="006040E7">
        <w:rPr>
          <w:rFonts w:hint="eastAsia"/>
        </w:rPr>
        <w:t>9</w:t>
      </w:r>
      <w:r>
        <w:t>）计算：</w:t>
      </w:r>
    </w:p>
    <w:p w:rsidR="00205771" w:rsidRDefault="00C81087" w:rsidP="00C81087">
      <w:pPr>
        <w:pStyle w:val="afffffff"/>
      </w:pPr>
      <w:r>
        <w:tab/>
      </w:r>
      <w:r w:rsidR="008265C4" w:rsidRPr="00C81087">
        <w:rPr>
          <w:position w:val="-50"/>
        </w:rPr>
        <w:object w:dxaOrig="1359" w:dyaOrig="1120">
          <v:shape id="_x0000_i1045" type="#_x0000_t75" style="width:68.1pt;height:57.1pt" o:ole="">
            <v:imagedata r:id="rId66" o:title=""/>
          </v:shape>
          <o:OLEObject Type="Embed" ProgID="Equation.3" ShapeID="_x0000_i1045" DrawAspect="Content" ObjectID="_1746345540" r:id="rId67"/>
        </w:object>
      </w:r>
      <w:r>
        <w:tab/>
        <w:t>(</w:t>
      </w:r>
      <w:r>
        <w:fldChar w:fldCharType="begin"/>
      </w:r>
      <w:r>
        <w:instrText xml:space="preserve"> SEQ 标准自动公式 \* ARABIC </w:instrText>
      </w:r>
      <w:r>
        <w:fldChar w:fldCharType="separate"/>
      </w:r>
      <w:r w:rsidR="005823FB">
        <w:rPr>
          <w:noProof/>
        </w:rPr>
        <w:t>19</w:t>
      </w:r>
      <w:r>
        <w:fldChar w:fldCharType="end"/>
      </w:r>
      <w:r>
        <w:t>)</w:t>
      </w:r>
    </w:p>
    <w:p w:rsidR="00C81087" w:rsidRDefault="00C81087" w:rsidP="00C81087">
      <w:pPr>
        <w:pStyle w:val="afff2"/>
      </w:pPr>
      <w:r>
        <w:rPr>
          <w:rFonts w:hint="eastAsia"/>
        </w:rPr>
        <w:t>式中：</w:t>
      </w:r>
    </w:p>
    <w:p w:rsidR="00815F18" w:rsidRDefault="00AE13E3">
      <w:pPr>
        <w:pStyle w:val="afff2"/>
      </w:pPr>
      <w:r w:rsidRPr="000E0316">
        <w:rPr>
          <w:rFonts w:hint="eastAsia"/>
          <w:i/>
        </w:rPr>
        <w:t>V</w:t>
      </w:r>
      <w:r>
        <w:rPr>
          <w:rFonts w:hint="eastAsia"/>
        </w:rPr>
        <w:t>——</w:t>
      </w:r>
      <w:r>
        <w:rPr>
          <w:rFonts w:ascii="Calibri" w:hAnsi="宋体" w:hint="eastAsia"/>
        </w:rPr>
        <w:t>剪力设计值</w:t>
      </w:r>
      <w:r>
        <w:rPr>
          <w:rFonts w:hint="eastAsia"/>
        </w:rPr>
        <w:t>；</w:t>
      </w:r>
    </w:p>
    <w:p w:rsidR="00815F18" w:rsidRDefault="00AE13E3">
      <w:pPr>
        <w:pStyle w:val="afff2"/>
        <w:rPr>
          <w:rFonts w:hAnsi="宋体"/>
        </w:rPr>
      </w:pPr>
      <w:r w:rsidRPr="000E0316">
        <w:rPr>
          <w:rFonts w:hAnsi="宋体" w:hint="eastAsia"/>
          <w:i/>
        </w:rPr>
        <w:t>V</w:t>
      </w:r>
      <w:r w:rsidRPr="00FD4EB6">
        <w:rPr>
          <w:rFonts w:hAnsi="宋体" w:hint="eastAsia"/>
          <w:vertAlign w:val="subscript"/>
        </w:rPr>
        <w:t>u</w:t>
      </w:r>
      <w:r>
        <w:rPr>
          <w:rFonts w:hAnsi="宋体" w:hint="eastAsia"/>
        </w:rPr>
        <w:t>——</w:t>
      </w:r>
      <w:r>
        <w:rPr>
          <w:rFonts w:ascii="Calibri" w:hAnsi="宋体" w:hint="eastAsia"/>
        </w:rPr>
        <w:t>不锈钢芯板一字形墙考虑局部屈曲的受剪承载力</w:t>
      </w:r>
      <w:r>
        <w:rPr>
          <w:rFonts w:hAnsi="宋体" w:hint="eastAsia"/>
        </w:rPr>
        <w:t>；</w:t>
      </w:r>
    </w:p>
    <w:p w:rsidR="00815F18" w:rsidRDefault="00AE13E3">
      <w:pPr>
        <w:pStyle w:val="afff2"/>
        <w:rPr>
          <w:rFonts w:hAnsi="宋体"/>
        </w:rPr>
      </w:pPr>
      <w:r w:rsidRPr="000E0316">
        <w:rPr>
          <w:rFonts w:hAnsi="宋体" w:hint="eastAsia"/>
          <w:i/>
        </w:rPr>
        <w:t>φ</w:t>
      </w:r>
      <w:r w:rsidRPr="00FD4EB6">
        <w:rPr>
          <w:rFonts w:hAnsi="宋体" w:hint="eastAsia"/>
          <w:vertAlign w:val="subscript"/>
        </w:rPr>
        <w:t>s</w:t>
      </w:r>
      <w:r>
        <w:rPr>
          <w:rFonts w:hAnsi="宋体" w:hint="eastAsia"/>
        </w:rPr>
        <w:t>——</w:t>
      </w:r>
      <w:r>
        <w:rPr>
          <w:rFonts w:hAnsi="宋体" w:hint="eastAsia"/>
          <w:kern w:val="2"/>
        </w:rPr>
        <w:t>不锈钢芯板一字形墙考虑局部屈曲受剪稳定系数</w:t>
      </w:r>
      <w:r>
        <w:rPr>
          <w:rFonts w:hAnsi="宋体" w:hint="eastAsia"/>
        </w:rPr>
        <w:t>；</w:t>
      </w:r>
    </w:p>
    <w:p w:rsidR="00815F18" w:rsidRDefault="00AE13E3">
      <w:pPr>
        <w:pStyle w:val="afff2"/>
        <w:rPr>
          <w:rFonts w:ascii="Calibri" w:hAnsi="宋体"/>
        </w:rPr>
      </w:pPr>
      <w:r w:rsidRPr="000E0316">
        <w:rPr>
          <w:rFonts w:hAnsi="宋体" w:hint="eastAsia"/>
          <w:i/>
        </w:rPr>
        <w:t>V</w:t>
      </w:r>
      <w:r w:rsidRPr="00FD4EB6">
        <w:rPr>
          <w:rFonts w:hAnsi="宋体" w:hint="eastAsia"/>
          <w:vertAlign w:val="subscript"/>
        </w:rPr>
        <w:t>p</w:t>
      </w:r>
      <w:r>
        <w:rPr>
          <w:rFonts w:hAnsi="宋体" w:hint="eastAsia"/>
        </w:rPr>
        <w:t>——</w:t>
      </w:r>
      <w:r>
        <w:rPr>
          <w:rFonts w:ascii="Calibri" w:hAnsi="宋体" w:hint="eastAsia"/>
        </w:rPr>
        <w:t>不锈钢芯板一字形墙全截面（仅考虑面板）受剪屈服剪力标准值；</w:t>
      </w:r>
    </w:p>
    <w:p w:rsidR="00815F18" w:rsidRDefault="00AE13E3">
      <w:pPr>
        <w:pStyle w:val="afff2"/>
      </w:pPr>
      <w:r w:rsidRPr="000E0316">
        <w:rPr>
          <w:rFonts w:hint="eastAsia"/>
          <w:i/>
        </w:rPr>
        <w:t>γ</w:t>
      </w:r>
      <w:r w:rsidRPr="00FD4EB6">
        <w:rPr>
          <w:rFonts w:hint="eastAsia"/>
          <w:vertAlign w:val="subscript"/>
        </w:rPr>
        <w:t>R</w:t>
      </w:r>
      <w:r>
        <w:rPr>
          <w:rFonts w:hint="eastAsia"/>
        </w:rPr>
        <w:t>——</w:t>
      </w:r>
      <w:r>
        <w:rPr>
          <w:rFonts w:hAnsi="宋体" w:hint="eastAsia"/>
        </w:rPr>
        <w:t>抗力分项系数，取</w:t>
      </w:r>
      <w:r w:rsidRPr="000E0316">
        <w:rPr>
          <w:rFonts w:hint="eastAsia"/>
          <w:i/>
        </w:rPr>
        <w:t>γ</w:t>
      </w:r>
      <w:r w:rsidRPr="00FD4EB6">
        <w:rPr>
          <w:rFonts w:hint="eastAsia"/>
          <w:vertAlign w:val="subscript"/>
        </w:rPr>
        <w:t>R</w:t>
      </w:r>
      <w:r>
        <w:rPr>
          <w:rFonts w:hint="eastAsia"/>
        </w:rPr>
        <w:t>=1.11。</w:t>
      </w:r>
    </w:p>
    <w:p w:rsidR="00815F18" w:rsidRDefault="00AE13E3">
      <w:pPr>
        <w:pStyle w:val="afff2"/>
        <w:spacing w:line="400" w:lineRule="exact"/>
        <w:ind w:firstLineChars="0" w:firstLine="0"/>
      </w:pPr>
      <w:r>
        <w:rPr>
          <w:rFonts w:hint="eastAsia"/>
        </w:rPr>
        <w:t xml:space="preserve">    b</w:t>
      </w:r>
      <w:r>
        <w:t>） 不锈钢芯板一字形墙考虑局部屈曲受剪稳定系数按式（</w:t>
      </w:r>
      <w:r w:rsidR="006040E7">
        <w:rPr>
          <w:rFonts w:hint="eastAsia"/>
        </w:rPr>
        <w:t>20</w:t>
      </w:r>
      <w:r>
        <w:t>）计算：</w:t>
      </w:r>
    </w:p>
    <w:p w:rsidR="0054291E" w:rsidRDefault="008265C4" w:rsidP="008265C4">
      <w:pPr>
        <w:pStyle w:val="afffffff"/>
      </w:pPr>
      <w:r>
        <w:lastRenderedPageBreak/>
        <w:tab/>
      </w:r>
      <w:r w:rsidRPr="008265C4">
        <w:rPr>
          <w:position w:val="-92"/>
        </w:rPr>
        <w:object w:dxaOrig="4200" w:dyaOrig="1960">
          <v:shape id="_x0000_i1046" type="#_x0000_t75" style="width:217.3pt;height:101.2pt" o:ole="">
            <v:imagedata r:id="rId68" o:title=""/>
          </v:shape>
          <o:OLEObject Type="Embed" ProgID="Equation.3" ShapeID="_x0000_i1046" DrawAspect="Content" ObjectID="_1746345541" r:id="rId69"/>
        </w:object>
      </w:r>
      <w:r>
        <w:tab/>
        <w:t>(</w:t>
      </w:r>
      <w:r>
        <w:fldChar w:fldCharType="begin"/>
      </w:r>
      <w:r>
        <w:instrText xml:space="preserve"> SEQ 标准自动公式 \* ARABIC </w:instrText>
      </w:r>
      <w:r>
        <w:fldChar w:fldCharType="separate"/>
      </w:r>
      <w:r w:rsidR="005823FB">
        <w:rPr>
          <w:noProof/>
        </w:rPr>
        <w:t>20</w:t>
      </w:r>
      <w:r>
        <w:fldChar w:fldCharType="end"/>
      </w:r>
      <w:r>
        <w:t>)</w:t>
      </w:r>
    </w:p>
    <w:p w:rsidR="0054291E" w:rsidRDefault="0054291E" w:rsidP="0054291E">
      <w:pPr>
        <w:pStyle w:val="afff2"/>
      </w:pPr>
      <w:r>
        <w:rPr>
          <w:rFonts w:hint="eastAsia"/>
        </w:rPr>
        <w:t>式中：</w:t>
      </w:r>
    </w:p>
    <w:p w:rsidR="00815F18" w:rsidRDefault="00AE13E3">
      <w:pPr>
        <w:pStyle w:val="afff2"/>
        <w:rPr>
          <w:rFonts w:hAnsi="宋体"/>
        </w:rPr>
      </w:pPr>
      <w:r w:rsidRPr="000E0316">
        <w:rPr>
          <w:rFonts w:hAnsi="宋体" w:hint="eastAsia"/>
          <w:i/>
        </w:rPr>
        <w:t>λ</w:t>
      </w:r>
      <w:r w:rsidRPr="00FD4EB6">
        <w:rPr>
          <w:rFonts w:hAnsi="宋体" w:hint="eastAsia"/>
          <w:vertAlign w:val="subscript"/>
        </w:rPr>
        <w:t>nS</w:t>
      </w:r>
      <w:r>
        <w:rPr>
          <w:rFonts w:hAnsi="宋体" w:hint="eastAsia"/>
        </w:rPr>
        <w:t>——不锈钢芯板一字形墙受剪正则化高宽比；</w:t>
      </w:r>
    </w:p>
    <w:p w:rsidR="00815F18" w:rsidRDefault="00AE13E3">
      <w:pPr>
        <w:pStyle w:val="afff2"/>
        <w:rPr>
          <w:rFonts w:hAnsi="宋体"/>
          <w:b/>
          <w:bCs/>
        </w:rPr>
      </w:pPr>
      <w:r w:rsidRPr="000E0316">
        <w:rPr>
          <w:rFonts w:hAnsi="宋体" w:hint="eastAsia"/>
          <w:i/>
        </w:rPr>
        <w:t>V</w:t>
      </w:r>
      <w:r w:rsidRPr="00FD4EB6">
        <w:rPr>
          <w:rFonts w:hAnsi="宋体" w:hint="eastAsia"/>
          <w:vertAlign w:val="subscript"/>
        </w:rPr>
        <w:t>cr</w:t>
      </w:r>
      <w:r>
        <w:rPr>
          <w:rFonts w:hAnsi="宋体" w:hint="eastAsia"/>
        </w:rPr>
        <w:t>——</w:t>
      </w:r>
      <w:r>
        <w:rPr>
          <w:rFonts w:hAnsi="宋体" w:hint="eastAsia"/>
          <w:kern w:val="2"/>
        </w:rPr>
        <w:t>不锈钢芯板一字形墙受剪弹性局部屈曲临界剪力</w:t>
      </w:r>
      <w:r>
        <w:rPr>
          <w:rFonts w:hAnsi="宋体" w:hint="eastAsia"/>
          <w:kern w:val="2"/>
          <w:szCs w:val="24"/>
        </w:rPr>
        <w:t>。</w:t>
      </w:r>
    </w:p>
    <w:p w:rsidR="00815F18" w:rsidRDefault="00AE13E3">
      <w:pPr>
        <w:pStyle w:val="afff2"/>
        <w:spacing w:line="400" w:lineRule="exact"/>
        <w:rPr>
          <w:rFonts w:hAnsi="宋体"/>
        </w:rPr>
      </w:pPr>
      <w:r>
        <w:rPr>
          <w:rFonts w:hAnsi="宋体" w:hint="eastAsia"/>
        </w:rPr>
        <w:t>c）</w:t>
      </w:r>
      <w:r>
        <w:rPr>
          <w:rFonts w:hAnsi="宋体"/>
        </w:rPr>
        <w:t xml:space="preserve"> 不锈钢芯板一字形墙全截面受剪屈服剪力</w:t>
      </w:r>
      <w:r>
        <w:rPr>
          <w:rFonts w:hAnsi="宋体" w:hint="eastAsia"/>
        </w:rPr>
        <w:t>标准</w:t>
      </w:r>
      <w:r>
        <w:rPr>
          <w:rFonts w:hAnsi="宋体"/>
        </w:rPr>
        <w:t>值按式（</w:t>
      </w:r>
      <w:r w:rsidR="006040E7">
        <w:rPr>
          <w:rFonts w:hAnsi="宋体" w:hint="eastAsia"/>
        </w:rPr>
        <w:t>21</w:t>
      </w:r>
      <w:r>
        <w:rPr>
          <w:rFonts w:hAnsi="宋体"/>
        </w:rPr>
        <w:t>）计算：</w:t>
      </w:r>
    </w:p>
    <w:p w:rsidR="00815F18" w:rsidRDefault="00F865F1" w:rsidP="008265C4">
      <w:pPr>
        <w:pStyle w:val="afffffff"/>
      </w:pPr>
      <w:r>
        <w:tab/>
      </w:r>
      <w:r w:rsidR="00AE13E3">
        <w:object w:dxaOrig="1359" w:dyaOrig="380">
          <v:shape id="_x0000_i1047" type="#_x0000_t75" style="width:67.45pt;height:18.8pt" o:ole="">
            <v:imagedata r:id="rId70" o:title=""/>
          </v:shape>
          <o:OLEObject Type="Embed" ProgID="Equation.3" ShapeID="_x0000_i1047" DrawAspect="Content" ObjectID="_1746345542" r:id="rId71"/>
        </w:object>
      </w:r>
      <w:r w:rsidR="008265C4">
        <w:tab/>
        <w:t>(</w:t>
      </w:r>
      <w:r w:rsidR="008265C4">
        <w:fldChar w:fldCharType="begin"/>
      </w:r>
      <w:r w:rsidR="008265C4">
        <w:instrText xml:space="preserve"> SEQ 标准自动公式 \* ARABIC </w:instrText>
      </w:r>
      <w:r w:rsidR="008265C4">
        <w:fldChar w:fldCharType="separate"/>
      </w:r>
      <w:r w:rsidR="005823FB">
        <w:rPr>
          <w:noProof/>
        </w:rPr>
        <w:t>21</w:t>
      </w:r>
      <w:r w:rsidR="008265C4">
        <w:fldChar w:fldCharType="end"/>
      </w:r>
      <w:r w:rsidR="008265C4">
        <w:t>)</w:t>
      </w:r>
    </w:p>
    <w:p w:rsidR="008265C4" w:rsidRDefault="008265C4" w:rsidP="008265C4">
      <w:pPr>
        <w:pStyle w:val="afff2"/>
      </w:pPr>
      <w:r>
        <w:rPr>
          <w:rFonts w:hint="eastAsia"/>
        </w:rPr>
        <w:t>式中：</w:t>
      </w:r>
    </w:p>
    <w:p w:rsidR="00815F18" w:rsidRDefault="00AE13E3">
      <w:pPr>
        <w:pStyle w:val="afff2"/>
        <w:jc w:val="left"/>
        <w:rPr>
          <w:rFonts w:ascii="Calibri" w:hAnsi="宋体"/>
        </w:rPr>
      </w:pPr>
      <w:r w:rsidRPr="000E0316">
        <w:rPr>
          <w:rFonts w:hAnsi="宋体" w:hint="eastAsia"/>
          <w:i/>
        </w:rPr>
        <w:t>f</w:t>
      </w:r>
      <w:r w:rsidRPr="00FD4EB6">
        <w:rPr>
          <w:rFonts w:hAnsi="宋体" w:hint="eastAsia"/>
          <w:vertAlign w:val="subscript"/>
        </w:rPr>
        <w:t>vy</w:t>
      </w:r>
      <w:r>
        <w:rPr>
          <w:rFonts w:ascii="Calibri" w:hAnsi="宋体" w:hint="eastAsia"/>
        </w:rPr>
        <w:t>——</w:t>
      </w:r>
      <w:r>
        <w:rPr>
          <w:rFonts w:hAnsi="宋体"/>
        </w:rPr>
        <w:t>不锈钢材的受剪屈服强度</w:t>
      </w:r>
      <w:r>
        <w:rPr>
          <w:rFonts w:hAnsi="宋体" w:hint="eastAsia"/>
        </w:rPr>
        <w:t>，取</w:t>
      </w:r>
      <w:r>
        <w:rPr>
          <w:position w:val="-12"/>
        </w:rPr>
        <w:object w:dxaOrig="1386" w:dyaOrig="383">
          <v:shape id="_x0000_i1048" type="#_x0000_t75" style="width:70.05pt;height:21.4pt" o:ole="">
            <v:imagedata r:id="rId72" o:title=""/>
          </v:shape>
          <o:OLEObject Type="Embed" ProgID="Equation.3" ShapeID="_x0000_i1048" DrawAspect="Content" ObjectID="_1746345543" r:id="rId73"/>
        </w:object>
      </w:r>
      <w:r w:rsidR="00F8702F">
        <w:rPr>
          <w:rFonts w:ascii="Calibri" w:hAnsi="宋体" w:hint="eastAsia"/>
        </w:rPr>
        <w:t>。</w:t>
      </w:r>
    </w:p>
    <w:p w:rsidR="00815F18" w:rsidRDefault="00AE13E3">
      <w:pPr>
        <w:pStyle w:val="afff2"/>
        <w:spacing w:line="400" w:lineRule="exact"/>
      </w:pPr>
      <w:r>
        <w:rPr>
          <w:rFonts w:hint="eastAsia"/>
        </w:rPr>
        <w:t>d）</w:t>
      </w:r>
      <w:r>
        <w:t xml:space="preserve"> 不锈钢芯板一字形墙受剪弹性局部屈曲临界剪力按式（</w:t>
      </w:r>
      <w:r w:rsidR="006040E7">
        <w:rPr>
          <w:rFonts w:hint="eastAsia"/>
        </w:rPr>
        <w:t>22</w:t>
      </w:r>
      <w:r>
        <w:t>）计算：</w:t>
      </w:r>
    </w:p>
    <w:p w:rsidR="00815F18" w:rsidRDefault="00F865F1" w:rsidP="00F865F1">
      <w:pPr>
        <w:pStyle w:val="afffffff"/>
      </w:pPr>
      <w:r>
        <w:tab/>
      </w:r>
      <w:r w:rsidR="00AE13E3">
        <w:t xml:space="preserve">     </w:t>
      </w:r>
      <w:r w:rsidR="00AE13E3">
        <w:rPr>
          <w:rFonts w:hint="eastAsia"/>
        </w:rPr>
        <w:t xml:space="preserve">          </w:t>
      </w:r>
      <w:r w:rsidR="00AE13E3">
        <w:t xml:space="preserve">     </w:t>
      </w:r>
      <w:r w:rsidR="00AE13E3">
        <w:object w:dxaOrig="1780" w:dyaOrig="760">
          <v:shape id="_x0000_i1049" type="#_x0000_t75" style="width:88.85pt;height:40.2pt" o:ole="">
            <v:imagedata r:id="rId74" o:title=""/>
          </v:shape>
          <o:OLEObject Type="Embed" ProgID="Equation.3" ShapeID="_x0000_i1049" DrawAspect="Content" ObjectID="_1746345544" r:id="rId75"/>
        </w:object>
      </w:r>
      <w:r>
        <w:tab/>
        <w:t>(</w:t>
      </w:r>
      <w:r>
        <w:fldChar w:fldCharType="begin"/>
      </w:r>
      <w:r>
        <w:instrText xml:space="preserve"> SEQ 标准自动公式 \* ARABIC </w:instrText>
      </w:r>
      <w:r>
        <w:fldChar w:fldCharType="separate"/>
      </w:r>
      <w:r w:rsidR="005823FB">
        <w:rPr>
          <w:noProof/>
        </w:rPr>
        <w:t>22</w:t>
      </w:r>
      <w:r>
        <w:fldChar w:fldCharType="end"/>
      </w:r>
      <w:r>
        <w:t>)</w:t>
      </w:r>
    </w:p>
    <w:p w:rsidR="00F865F1" w:rsidRDefault="00F865F1" w:rsidP="00F865F1">
      <w:pPr>
        <w:pStyle w:val="afff2"/>
      </w:pPr>
      <w:r>
        <w:rPr>
          <w:rFonts w:hint="eastAsia"/>
        </w:rPr>
        <w:t>式中：</w:t>
      </w:r>
    </w:p>
    <w:p w:rsidR="00815F18" w:rsidRDefault="00AE13E3">
      <w:pPr>
        <w:pStyle w:val="afff2"/>
        <w:rPr>
          <w:rFonts w:ascii="Calibri" w:hAnsi="宋体"/>
        </w:rPr>
      </w:pPr>
      <w:r w:rsidRPr="000E0316">
        <w:rPr>
          <w:rFonts w:hAnsi="宋体" w:hint="eastAsia"/>
          <w:i/>
        </w:rPr>
        <w:t>k</w:t>
      </w:r>
      <w:r w:rsidRPr="00FD4EB6">
        <w:rPr>
          <w:rFonts w:hAnsi="宋体" w:hint="eastAsia"/>
          <w:vertAlign w:val="subscript"/>
        </w:rPr>
        <w:t>IS</w:t>
      </w:r>
      <w:r>
        <w:rPr>
          <w:rFonts w:ascii="Calibri" w:hAnsi="宋体" w:hint="eastAsia"/>
        </w:rPr>
        <w:t>——不锈钢芯板一字形墙受剪弹性局部屈曲系数；</w:t>
      </w:r>
    </w:p>
    <w:p w:rsidR="00815F18" w:rsidRPr="008E2F11" w:rsidRDefault="00AE13E3">
      <w:pPr>
        <w:pStyle w:val="afff2"/>
        <w:rPr>
          <w:rFonts w:ascii="Times New Roman"/>
          <w:b/>
          <w:bCs/>
        </w:rPr>
      </w:pPr>
      <w:r w:rsidRPr="000E0316">
        <w:rPr>
          <w:rFonts w:hAnsi="宋体" w:hint="eastAsia"/>
          <w:i/>
        </w:rPr>
        <w:t>D</w:t>
      </w:r>
      <w:r w:rsidRPr="00FD4EB6">
        <w:rPr>
          <w:rFonts w:hAnsi="宋体" w:hint="eastAsia"/>
          <w:vertAlign w:val="subscript"/>
        </w:rPr>
        <w:t>z</w:t>
      </w:r>
      <w:r>
        <w:rPr>
          <w:rFonts w:hAnsi="宋体" w:hint="eastAsia"/>
        </w:rPr>
        <w:t>、</w:t>
      </w:r>
      <w:r w:rsidRPr="000E0316">
        <w:rPr>
          <w:rFonts w:hAnsi="宋体" w:hint="eastAsia"/>
          <w:i/>
        </w:rPr>
        <w:t>D</w:t>
      </w:r>
      <w:r w:rsidRPr="00FD4EB6">
        <w:rPr>
          <w:rFonts w:hAnsi="宋体" w:hint="eastAsia"/>
          <w:vertAlign w:val="subscript"/>
        </w:rPr>
        <w:t>y</w:t>
      </w:r>
      <w:r>
        <w:rPr>
          <w:rFonts w:ascii="Calibri" w:hAnsi="宋体" w:hint="eastAsia"/>
        </w:rPr>
        <w:t>——</w:t>
      </w:r>
      <w:r>
        <w:rPr>
          <w:rFonts w:hAnsi="宋体" w:hint="eastAsia"/>
        </w:rPr>
        <w:t>计算板单元在强轴与弱轴方向的平均弯曲刚度常数，按</w:t>
      </w:r>
      <w:r w:rsidR="00FD4EB6" w:rsidRPr="00F8702F">
        <w:rPr>
          <w:rFonts w:hint="eastAsia"/>
        </w:rPr>
        <w:t>式（</w:t>
      </w:r>
      <w:r w:rsidR="002C7591" w:rsidRPr="00F8702F">
        <w:rPr>
          <w:rFonts w:hint="eastAsia"/>
        </w:rPr>
        <w:t>3</w:t>
      </w:r>
      <w:r w:rsidR="00F8702F" w:rsidRPr="00F8702F">
        <w:rPr>
          <w:rFonts w:hint="eastAsia"/>
        </w:rPr>
        <w:t>3</w:t>
      </w:r>
      <w:r w:rsidR="00FD4EB6" w:rsidRPr="00F8702F">
        <w:rPr>
          <w:rFonts w:hint="eastAsia"/>
        </w:rPr>
        <w:t>）和式（</w:t>
      </w:r>
      <w:r w:rsidR="002C7591" w:rsidRPr="00F8702F">
        <w:rPr>
          <w:rFonts w:hint="eastAsia"/>
        </w:rPr>
        <w:t>3</w:t>
      </w:r>
      <w:r w:rsidR="00F8702F" w:rsidRPr="00F8702F">
        <w:rPr>
          <w:rFonts w:hint="eastAsia"/>
        </w:rPr>
        <w:t>4</w:t>
      </w:r>
      <w:r w:rsidR="00FD4EB6" w:rsidRPr="00F8702F">
        <w:rPr>
          <w:rFonts w:hint="eastAsia"/>
        </w:rPr>
        <w:t>）</w:t>
      </w:r>
      <w:r w:rsidRPr="00F8702F">
        <w:rPr>
          <w:rFonts w:hAnsi="宋体" w:hint="eastAsia"/>
        </w:rPr>
        <w:t>计算</w:t>
      </w:r>
      <w:r w:rsidRPr="00F8702F">
        <w:rPr>
          <w:rFonts w:ascii="Times New Roman" w:hAnsi="宋体" w:hint="eastAsia"/>
          <w:kern w:val="2"/>
          <w:szCs w:val="24"/>
        </w:rPr>
        <w:t>。</w:t>
      </w:r>
    </w:p>
    <w:p w:rsidR="00815F18" w:rsidRDefault="00AE13E3">
      <w:pPr>
        <w:pStyle w:val="afff2"/>
        <w:spacing w:line="400" w:lineRule="exact"/>
      </w:pPr>
      <w:r>
        <w:rPr>
          <w:rFonts w:hint="eastAsia"/>
        </w:rPr>
        <w:t>e)</w:t>
      </w:r>
      <w:r>
        <w:t xml:space="preserve">  不锈钢芯板一字形墙受剪弹性局部屈曲系数按式（</w:t>
      </w:r>
      <w:r w:rsidR="00F865F1">
        <w:rPr>
          <w:rFonts w:hint="eastAsia"/>
        </w:rPr>
        <w:t>2</w:t>
      </w:r>
      <w:r w:rsidR="006040E7">
        <w:rPr>
          <w:rFonts w:hint="eastAsia"/>
        </w:rPr>
        <w:t>3</w:t>
      </w:r>
      <w:r>
        <w:t>）计算:</w:t>
      </w:r>
    </w:p>
    <w:p w:rsidR="00815F18" w:rsidRDefault="008265C4" w:rsidP="008265C4">
      <w:pPr>
        <w:pStyle w:val="afffffff"/>
      </w:pPr>
      <w:r>
        <w:tab/>
      </w:r>
      <w:r w:rsidR="005B0DC8" w:rsidRPr="008265C4">
        <w:rPr>
          <w:position w:val="-104"/>
        </w:rPr>
        <w:object w:dxaOrig="7060" w:dyaOrig="1860">
          <v:shape id="_x0000_i1050" type="#_x0000_t75" style="width:352.85pt;height:92.1pt" o:ole="">
            <v:imagedata r:id="rId76" o:title=""/>
          </v:shape>
          <o:OLEObject Type="Embed" ProgID="Equation.3" ShapeID="_x0000_i1050" DrawAspect="Content" ObjectID="_1746345545" r:id="rId77"/>
        </w:object>
      </w:r>
      <w:r>
        <w:tab/>
        <w:t>(</w:t>
      </w:r>
      <w:r>
        <w:fldChar w:fldCharType="begin"/>
      </w:r>
      <w:r>
        <w:instrText xml:space="preserve"> SEQ 标准自动公式 \* ARABIC </w:instrText>
      </w:r>
      <w:r>
        <w:fldChar w:fldCharType="separate"/>
      </w:r>
      <w:r w:rsidR="005823FB">
        <w:rPr>
          <w:noProof/>
        </w:rPr>
        <w:t>23</w:t>
      </w:r>
      <w:r>
        <w:fldChar w:fldCharType="end"/>
      </w:r>
      <w:r>
        <w:t>)</w:t>
      </w:r>
    </w:p>
    <w:p w:rsidR="008265C4" w:rsidRDefault="008265C4" w:rsidP="008265C4">
      <w:pPr>
        <w:pStyle w:val="afff2"/>
      </w:pPr>
      <w:r>
        <w:rPr>
          <w:rFonts w:hint="eastAsia"/>
        </w:rPr>
        <w:t>式中：</w:t>
      </w:r>
    </w:p>
    <w:p w:rsidR="00815F18" w:rsidRDefault="00AE13E3">
      <w:pPr>
        <w:pStyle w:val="afff2"/>
        <w:rPr>
          <w:rFonts w:ascii="Calibri" w:hAnsi="宋体"/>
        </w:rPr>
      </w:pPr>
      <w:r w:rsidRPr="000E0316">
        <w:rPr>
          <w:rFonts w:ascii="Calibri" w:hAnsi="宋体" w:hint="eastAsia"/>
          <w:i/>
        </w:rPr>
        <w:t>β</w:t>
      </w:r>
      <w:r>
        <w:rPr>
          <w:rFonts w:ascii="Calibri" w:hAnsi="宋体" w:hint="eastAsia"/>
        </w:rPr>
        <w:t>——不锈钢芯板一字形墙的高宽比；</w:t>
      </w:r>
    </w:p>
    <w:p w:rsidR="00815F18" w:rsidRDefault="00AE13E3">
      <w:pPr>
        <w:pStyle w:val="afff2"/>
        <w:rPr>
          <w:rFonts w:ascii="Times New Roman" w:hAnsi="宋体"/>
          <w:kern w:val="2"/>
          <w:szCs w:val="24"/>
        </w:rPr>
      </w:pPr>
      <w:r w:rsidRPr="000E0316">
        <w:rPr>
          <w:rFonts w:hAnsi="宋体" w:hint="eastAsia"/>
          <w:i/>
        </w:rPr>
        <w:t>θ</w:t>
      </w:r>
      <w:r>
        <w:rPr>
          <w:rFonts w:ascii="Calibri" w:hAnsi="宋体" w:hint="eastAsia"/>
        </w:rPr>
        <w:t>——</w:t>
      </w:r>
      <w:r>
        <w:rPr>
          <w:rFonts w:hAnsi="宋体" w:hint="eastAsia"/>
        </w:rPr>
        <w:t>不锈钢芯板一字形墙的刚度常数比</w:t>
      </w:r>
      <w:r>
        <w:rPr>
          <w:rFonts w:ascii="Times New Roman" w:hAnsi="宋体" w:hint="eastAsia"/>
          <w:kern w:val="2"/>
          <w:szCs w:val="24"/>
        </w:rPr>
        <w:t>；</w:t>
      </w:r>
    </w:p>
    <w:p w:rsidR="00815F18" w:rsidRDefault="00AE13E3">
      <w:pPr>
        <w:pStyle w:val="afff2"/>
        <w:rPr>
          <w:rFonts w:hAnsi="宋体"/>
        </w:rPr>
      </w:pPr>
      <w:r w:rsidRPr="000E0316">
        <w:rPr>
          <w:rFonts w:hAnsi="宋体" w:hint="eastAsia"/>
          <w:i/>
        </w:rPr>
        <w:t>a</w:t>
      </w:r>
      <w:r>
        <w:rPr>
          <w:rFonts w:hAnsi="宋体" w:hint="eastAsia"/>
        </w:rPr>
        <w:t>——不锈钢芯板一字形墙的高度；</w:t>
      </w:r>
    </w:p>
    <w:p w:rsidR="00815F18" w:rsidRDefault="00AE13E3">
      <w:pPr>
        <w:pStyle w:val="afff2"/>
        <w:rPr>
          <w:rFonts w:hAnsi="宋体"/>
        </w:rPr>
      </w:pPr>
      <w:r w:rsidRPr="000E0316">
        <w:rPr>
          <w:rFonts w:hAnsi="宋体" w:hint="eastAsia"/>
          <w:i/>
        </w:rPr>
        <w:t>H</w:t>
      </w:r>
      <w:r>
        <w:rPr>
          <w:rFonts w:hAnsi="宋体" w:hint="eastAsia"/>
        </w:rPr>
        <w:t>——不锈钢芯板一字形墙扭转刚度常数。</w:t>
      </w:r>
    </w:p>
    <w:p w:rsidR="00815F18" w:rsidRDefault="00AE13E3">
      <w:pPr>
        <w:pStyle w:val="afb"/>
        <w:spacing w:before="312" w:after="312"/>
        <w:rPr>
          <w:b/>
        </w:rPr>
      </w:pPr>
      <w:r>
        <w:t>不锈钢芯板梁计算</w:t>
      </w:r>
    </w:p>
    <w:p w:rsidR="00815F18" w:rsidRDefault="00AE13E3">
      <w:pPr>
        <w:pStyle w:val="afffffd"/>
      </w:pPr>
      <w:bookmarkStart w:id="1137" w:name="_Toc14324"/>
      <w:bookmarkEnd w:id="1137"/>
      <w:r>
        <w:t>不锈钢芯板梁的抗弯承载力应按式（</w:t>
      </w:r>
      <w:r>
        <w:rPr>
          <w:rFonts w:hint="eastAsia"/>
        </w:rPr>
        <w:t>2</w:t>
      </w:r>
      <w:r w:rsidR="006040E7">
        <w:rPr>
          <w:rFonts w:hint="eastAsia"/>
        </w:rPr>
        <w:t>4</w:t>
      </w:r>
      <w:r>
        <w:t>）计算：</w:t>
      </w:r>
    </w:p>
    <w:p w:rsidR="002A7DD4" w:rsidRDefault="004924FA" w:rsidP="004924FA">
      <w:pPr>
        <w:pStyle w:val="afffffff"/>
      </w:pPr>
      <w:r>
        <w:lastRenderedPageBreak/>
        <w:tab/>
      </w:r>
      <w:r w:rsidR="005B0DC8" w:rsidRPr="004924FA">
        <w:rPr>
          <w:position w:val="-50"/>
        </w:rPr>
        <w:object w:dxaOrig="1579" w:dyaOrig="1120">
          <v:shape id="_x0000_i1051" type="#_x0000_t75" style="width:79.15pt;height:57.1pt" o:ole="">
            <v:imagedata r:id="rId78" o:title=""/>
          </v:shape>
          <o:OLEObject Type="Embed" ProgID="Equation.3" ShapeID="_x0000_i1051" DrawAspect="Content" ObjectID="_1746345546" r:id="rId79"/>
        </w:object>
      </w:r>
      <w:r>
        <w:tab/>
        <w:t>(</w:t>
      </w:r>
      <w:r>
        <w:fldChar w:fldCharType="begin"/>
      </w:r>
      <w:r>
        <w:instrText xml:space="preserve"> SEQ 标准自动公式 \* ARABIC </w:instrText>
      </w:r>
      <w:r>
        <w:fldChar w:fldCharType="separate"/>
      </w:r>
      <w:r w:rsidR="005823FB">
        <w:rPr>
          <w:noProof/>
        </w:rPr>
        <w:t>24</w:t>
      </w:r>
      <w:r>
        <w:fldChar w:fldCharType="end"/>
      </w:r>
      <w:r>
        <w:t>)</w:t>
      </w:r>
    </w:p>
    <w:p w:rsidR="004924FA" w:rsidRDefault="004924FA" w:rsidP="004924FA">
      <w:pPr>
        <w:pStyle w:val="afff2"/>
      </w:pPr>
      <w:r>
        <w:rPr>
          <w:rFonts w:hint="eastAsia"/>
        </w:rPr>
        <w:t>式中：</w:t>
      </w:r>
    </w:p>
    <w:p w:rsidR="00815F18" w:rsidRDefault="00AE13E3">
      <w:pPr>
        <w:pStyle w:val="afff2"/>
        <w:rPr>
          <w:rFonts w:ascii="Calibri" w:hAnsi="宋体"/>
        </w:rPr>
      </w:pPr>
      <w:r w:rsidRPr="000E0316">
        <w:rPr>
          <w:rFonts w:hAnsi="宋体" w:hint="eastAsia"/>
          <w:i/>
        </w:rPr>
        <w:t>M</w:t>
      </w:r>
      <w:r>
        <w:rPr>
          <w:rFonts w:ascii="Calibri" w:hAnsi="宋体" w:hint="eastAsia"/>
        </w:rPr>
        <w:t>——</w:t>
      </w:r>
      <w:r>
        <w:rPr>
          <w:rFonts w:hAnsi="宋体" w:hint="eastAsia"/>
        </w:rPr>
        <w:t>弯矩设计值</w:t>
      </w:r>
      <w:r>
        <w:rPr>
          <w:rFonts w:ascii="Calibri" w:hAnsi="宋体" w:hint="eastAsia"/>
        </w:rPr>
        <w:t>；</w:t>
      </w:r>
    </w:p>
    <w:p w:rsidR="00815F18" w:rsidRDefault="00AE13E3">
      <w:pPr>
        <w:pStyle w:val="afff2"/>
        <w:rPr>
          <w:rFonts w:ascii="Times New Roman" w:hAnsi="宋体"/>
          <w:kern w:val="2"/>
          <w:szCs w:val="24"/>
        </w:rPr>
      </w:pPr>
      <w:r w:rsidRPr="000E0316">
        <w:rPr>
          <w:rFonts w:hAnsi="宋体" w:hint="eastAsia"/>
          <w:i/>
        </w:rPr>
        <w:t>M</w:t>
      </w:r>
      <w:r w:rsidRPr="003E0F60">
        <w:rPr>
          <w:rFonts w:hAnsi="宋体" w:hint="eastAsia"/>
          <w:vertAlign w:val="subscript"/>
        </w:rPr>
        <w:t>R</w:t>
      </w:r>
      <w:r>
        <w:rPr>
          <w:rFonts w:ascii="Calibri" w:hAnsi="宋体" w:hint="eastAsia"/>
        </w:rPr>
        <w:t>——</w:t>
      </w:r>
      <w:r>
        <w:rPr>
          <w:rFonts w:hAnsi="宋体" w:hint="eastAsia"/>
        </w:rPr>
        <w:t>不锈钢芯板梁抗弯承载力</w:t>
      </w:r>
      <w:r>
        <w:rPr>
          <w:rFonts w:ascii="Times New Roman" w:hAnsi="宋体" w:hint="eastAsia"/>
          <w:kern w:val="2"/>
          <w:szCs w:val="24"/>
        </w:rPr>
        <w:t>；</w:t>
      </w:r>
    </w:p>
    <w:p w:rsidR="00815F18" w:rsidRDefault="00AE13E3">
      <w:pPr>
        <w:pStyle w:val="afff2"/>
        <w:rPr>
          <w:rFonts w:hAnsi="宋体"/>
        </w:rPr>
      </w:pPr>
      <w:r w:rsidRPr="000E0316">
        <w:rPr>
          <w:rFonts w:hAnsi="宋体" w:hint="eastAsia"/>
          <w:i/>
        </w:rPr>
        <w:t>φ</w:t>
      </w:r>
      <w:r w:rsidRPr="003E0F60">
        <w:rPr>
          <w:rFonts w:hAnsi="宋体" w:hint="eastAsia"/>
          <w:vertAlign w:val="subscript"/>
        </w:rPr>
        <w:t>R</w:t>
      </w:r>
      <w:r>
        <w:rPr>
          <w:rFonts w:hAnsi="宋体" w:hint="eastAsia"/>
        </w:rPr>
        <w:t>——不锈钢芯板梁的稳定系数；</w:t>
      </w:r>
    </w:p>
    <w:p w:rsidR="00815F18" w:rsidRDefault="00AE13E3">
      <w:pPr>
        <w:pStyle w:val="afff2"/>
        <w:rPr>
          <w:rFonts w:hAnsi="宋体"/>
        </w:rPr>
      </w:pPr>
      <w:r w:rsidRPr="000E0316">
        <w:rPr>
          <w:rFonts w:hAnsi="宋体" w:hint="eastAsia"/>
          <w:i/>
        </w:rPr>
        <w:t>M</w:t>
      </w:r>
      <w:r w:rsidRPr="003E0F60">
        <w:rPr>
          <w:rFonts w:hAnsi="宋体" w:hint="eastAsia"/>
          <w:vertAlign w:val="subscript"/>
        </w:rPr>
        <w:t>y</w:t>
      </w:r>
      <w:r>
        <w:rPr>
          <w:rFonts w:hAnsi="宋体" w:hint="eastAsia"/>
        </w:rPr>
        <w:t>——不锈钢芯板梁边缘屈服弯矩；</w:t>
      </w:r>
    </w:p>
    <w:p w:rsidR="00815F18" w:rsidRDefault="00AE13E3">
      <w:pPr>
        <w:pStyle w:val="afff2"/>
      </w:pPr>
      <w:r w:rsidRPr="000E0316">
        <w:rPr>
          <w:rFonts w:hint="eastAsia"/>
          <w:i/>
        </w:rPr>
        <w:t>γ</w:t>
      </w:r>
      <w:r w:rsidRPr="003E0F60">
        <w:rPr>
          <w:rFonts w:hint="eastAsia"/>
          <w:vertAlign w:val="subscript"/>
        </w:rPr>
        <w:t>R</w:t>
      </w:r>
      <w:r>
        <w:rPr>
          <w:rFonts w:hint="eastAsia"/>
        </w:rPr>
        <w:t>——</w:t>
      </w:r>
      <w:r>
        <w:rPr>
          <w:rFonts w:hAnsi="宋体" w:hint="eastAsia"/>
        </w:rPr>
        <w:t>抗力分项系数，取</w:t>
      </w:r>
      <w:r w:rsidRPr="000E0316">
        <w:rPr>
          <w:rFonts w:hint="eastAsia"/>
          <w:i/>
        </w:rPr>
        <w:t>γ</w:t>
      </w:r>
      <w:r w:rsidRPr="003E0F60">
        <w:rPr>
          <w:rFonts w:hint="eastAsia"/>
          <w:vertAlign w:val="subscript"/>
        </w:rPr>
        <w:t>R</w:t>
      </w:r>
      <w:r>
        <w:rPr>
          <w:rFonts w:hint="eastAsia"/>
        </w:rPr>
        <w:t>=1.11。</w:t>
      </w:r>
    </w:p>
    <w:p w:rsidR="00815F18" w:rsidRDefault="00AE13E3">
      <w:pPr>
        <w:pStyle w:val="afff2"/>
        <w:spacing w:line="400" w:lineRule="exact"/>
      </w:pPr>
      <w:bookmarkStart w:id="1138" w:name="_Toc23050"/>
      <w:bookmarkEnd w:id="1138"/>
      <w:r>
        <w:rPr>
          <w:rFonts w:hint="eastAsia"/>
        </w:rPr>
        <w:t>a）</w:t>
      </w:r>
      <w:r>
        <w:t xml:space="preserve"> 不锈钢芯板梁的稳定系数按式（</w:t>
      </w:r>
      <w:r w:rsidR="004924FA">
        <w:rPr>
          <w:rFonts w:hint="eastAsia"/>
        </w:rPr>
        <w:t>2</w:t>
      </w:r>
      <w:r w:rsidR="009B4456">
        <w:rPr>
          <w:rFonts w:hint="eastAsia"/>
        </w:rPr>
        <w:t>5</w:t>
      </w:r>
      <w:r>
        <w:t>）计算：</w:t>
      </w:r>
    </w:p>
    <w:p w:rsidR="00815F18" w:rsidRDefault="003A628F" w:rsidP="003A628F">
      <w:pPr>
        <w:pStyle w:val="afffffff"/>
      </w:pPr>
      <w:r>
        <w:tab/>
      </w:r>
      <w:r w:rsidR="006A23D8" w:rsidRPr="00D55052">
        <w:rPr>
          <w:position w:val="-36"/>
        </w:rPr>
        <w:object w:dxaOrig="5820" w:dyaOrig="840">
          <v:shape id="_x0000_i1052" type="#_x0000_t75" style="width:291.25pt;height:42.15pt" o:ole="">
            <v:imagedata r:id="rId80" o:title=""/>
          </v:shape>
          <o:OLEObject Type="Embed" ProgID="Equation.3" ShapeID="_x0000_i1052" DrawAspect="Content" ObjectID="_1746345547" r:id="rId81"/>
        </w:object>
      </w:r>
      <w:r>
        <w:tab/>
        <w:t>(</w:t>
      </w:r>
      <w:r>
        <w:fldChar w:fldCharType="begin"/>
      </w:r>
      <w:r>
        <w:instrText xml:space="preserve"> SEQ 标准自动公式 \* ARABIC </w:instrText>
      </w:r>
      <w:r>
        <w:fldChar w:fldCharType="separate"/>
      </w:r>
      <w:r w:rsidR="005823FB">
        <w:rPr>
          <w:noProof/>
        </w:rPr>
        <w:t>25</w:t>
      </w:r>
      <w:r>
        <w:fldChar w:fldCharType="end"/>
      </w:r>
      <w:r>
        <w:t>)</w:t>
      </w:r>
    </w:p>
    <w:p w:rsidR="003A628F" w:rsidRDefault="003A628F" w:rsidP="003A628F">
      <w:pPr>
        <w:pStyle w:val="afff2"/>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λ</w:t>
      </w:r>
      <w:r w:rsidRPr="003E0F60">
        <w:rPr>
          <w:rFonts w:ascii="宋体" w:hAnsi="宋体" w:hint="eastAsia"/>
          <w:b w:val="0"/>
          <w:bCs w:val="0"/>
          <w:sz w:val="21"/>
          <w:szCs w:val="21"/>
          <w:vertAlign w:val="subscript"/>
        </w:rPr>
        <w:t>nR</w:t>
      </w:r>
      <w:r>
        <w:rPr>
          <w:rFonts w:ascii="宋体" w:hAnsi="宋体" w:hint="eastAsia"/>
          <w:b w:val="0"/>
          <w:bCs w:val="0"/>
          <w:sz w:val="21"/>
          <w:szCs w:val="21"/>
        </w:rPr>
        <w:t>——不锈钢芯板梁截面受弯正则化高宽比。</w:t>
      </w:r>
    </w:p>
    <w:p w:rsidR="00815F18" w:rsidRDefault="00AE13E3">
      <w:pPr>
        <w:pStyle w:val="afff4"/>
        <w:spacing w:before="0" w:after="0"/>
        <w:ind w:firstLineChars="200" w:firstLine="420"/>
        <w:jc w:val="left"/>
        <w:rPr>
          <w:rFonts w:ascii="宋体" w:hAnsi="宋体"/>
          <w:b w:val="0"/>
          <w:bCs w:val="0"/>
          <w:sz w:val="21"/>
          <w:szCs w:val="21"/>
        </w:rPr>
      </w:pPr>
      <w:bookmarkStart w:id="1139" w:name="_Toc8685"/>
      <w:bookmarkEnd w:id="1139"/>
      <w:r>
        <w:rPr>
          <w:rFonts w:ascii="宋体" w:hAnsi="宋体" w:hint="eastAsia"/>
          <w:b w:val="0"/>
          <w:bCs w:val="0"/>
          <w:sz w:val="21"/>
          <w:szCs w:val="21"/>
        </w:rPr>
        <w:t>b）</w:t>
      </w:r>
      <w:r>
        <w:rPr>
          <w:rFonts w:ascii="宋体" w:hAnsi="宋体"/>
          <w:b w:val="0"/>
          <w:bCs w:val="0"/>
          <w:sz w:val="21"/>
          <w:szCs w:val="21"/>
        </w:rPr>
        <w:t xml:space="preserve"> 不锈钢芯板梁截面受弯正则化高宽比按式（</w:t>
      </w:r>
      <w:r>
        <w:rPr>
          <w:rFonts w:ascii="宋体" w:hAnsi="宋体" w:hint="eastAsia"/>
          <w:b w:val="0"/>
          <w:bCs w:val="0"/>
          <w:sz w:val="21"/>
          <w:szCs w:val="21"/>
        </w:rPr>
        <w:t>2</w:t>
      </w:r>
      <w:r w:rsidR="009B4456">
        <w:rPr>
          <w:rFonts w:ascii="宋体" w:hAnsi="宋体" w:hint="eastAsia"/>
          <w:b w:val="0"/>
          <w:bCs w:val="0"/>
          <w:sz w:val="21"/>
          <w:szCs w:val="21"/>
        </w:rPr>
        <w:t>6</w:t>
      </w:r>
      <w:r>
        <w:rPr>
          <w:rFonts w:ascii="宋体" w:hAnsi="宋体"/>
          <w:b w:val="0"/>
          <w:bCs w:val="0"/>
          <w:sz w:val="21"/>
          <w:szCs w:val="21"/>
        </w:rPr>
        <w:t>）计算：</w:t>
      </w:r>
    </w:p>
    <w:p w:rsidR="00815F18" w:rsidRDefault="002F67E5" w:rsidP="002F67E5">
      <w:pPr>
        <w:pStyle w:val="afffffff"/>
      </w:pPr>
      <w:bookmarkStart w:id="1140" w:name="_Toc25504"/>
      <w:bookmarkEnd w:id="1140"/>
      <w:r>
        <w:tab/>
      </w:r>
      <w:r w:rsidR="00AE13E3">
        <w:t xml:space="preserve">  </w:t>
      </w:r>
      <w:r w:rsidR="00AE13E3">
        <w:rPr>
          <w:position w:val="-32"/>
        </w:rPr>
        <w:object w:dxaOrig="1440" w:dyaOrig="800">
          <v:shape id="_x0000_i1053" type="#_x0000_t75" style="width:1in;height:40.2pt" o:ole="">
            <v:imagedata r:id="rId82" o:title=""/>
          </v:shape>
          <o:OLEObject Type="Embed" ProgID="Equation.3" ShapeID="_x0000_i1053" DrawAspect="Content" ObjectID="_1746345548" r:id="rId83"/>
        </w:object>
      </w:r>
      <w:r>
        <w:tab/>
        <w:t>(</w:t>
      </w:r>
      <w:r>
        <w:fldChar w:fldCharType="begin"/>
      </w:r>
      <w:r>
        <w:instrText xml:space="preserve"> SEQ 标准自动公式 \* ARABIC </w:instrText>
      </w:r>
      <w:r>
        <w:fldChar w:fldCharType="separate"/>
      </w:r>
      <w:r w:rsidR="005823FB">
        <w:rPr>
          <w:noProof/>
        </w:rPr>
        <w:t>26</w:t>
      </w:r>
      <w:r>
        <w:fldChar w:fldCharType="end"/>
      </w:r>
      <w:r>
        <w:t>)</w:t>
      </w:r>
    </w:p>
    <w:p w:rsidR="002F67E5" w:rsidRDefault="002F67E5" w:rsidP="002F67E5">
      <w:pPr>
        <w:pStyle w:val="afff2"/>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M</w:t>
      </w:r>
      <w:r w:rsidRPr="003E0F60">
        <w:rPr>
          <w:rFonts w:ascii="宋体" w:hAnsi="宋体" w:hint="eastAsia"/>
          <w:b w:val="0"/>
          <w:bCs w:val="0"/>
          <w:sz w:val="21"/>
          <w:szCs w:val="21"/>
          <w:vertAlign w:val="subscript"/>
        </w:rPr>
        <w:t>Rcr</w:t>
      </w:r>
      <w:r>
        <w:rPr>
          <w:rFonts w:ascii="宋体" w:hAnsi="宋体" w:hint="eastAsia"/>
          <w:b w:val="0"/>
          <w:bCs w:val="0"/>
          <w:sz w:val="21"/>
          <w:szCs w:val="21"/>
        </w:rPr>
        <w:t>——不锈钢芯板梁受弯弹性局部屈曲临界弯矩。</w:t>
      </w:r>
    </w:p>
    <w:p w:rsidR="00815F18" w:rsidRDefault="00AE13E3">
      <w:pPr>
        <w:pStyle w:val="afff2"/>
        <w:rPr>
          <w:rFonts w:hAnsi="宋体"/>
        </w:rPr>
      </w:pPr>
      <w:bookmarkStart w:id="1141" w:name="_Toc16225"/>
      <w:bookmarkEnd w:id="1141"/>
      <w:r>
        <w:rPr>
          <w:rFonts w:hAnsi="宋体" w:hint="eastAsia"/>
        </w:rPr>
        <w:t>c）</w:t>
      </w:r>
      <w:r>
        <w:rPr>
          <w:rFonts w:hAnsi="宋体"/>
        </w:rPr>
        <w:t xml:space="preserve">  不锈钢芯板梁边缘屈服弯矩按式（</w:t>
      </w:r>
      <w:r>
        <w:rPr>
          <w:rFonts w:hAnsi="宋体" w:hint="eastAsia"/>
        </w:rPr>
        <w:t>2</w:t>
      </w:r>
      <w:r w:rsidR="009B4456">
        <w:rPr>
          <w:rFonts w:hAnsi="宋体" w:hint="eastAsia"/>
        </w:rPr>
        <w:t>7</w:t>
      </w:r>
      <w:r>
        <w:rPr>
          <w:rFonts w:hAnsi="宋体"/>
        </w:rPr>
        <w:t>）计算：</w:t>
      </w:r>
    </w:p>
    <w:p w:rsidR="00815F18" w:rsidRDefault="002F67E5" w:rsidP="002F67E5">
      <w:pPr>
        <w:pStyle w:val="afffffff"/>
      </w:pPr>
      <w:bookmarkStart w:id="1142" w:name="_Toc12056"/>
      <w:bookmarkEnd w:id="1142"/>
      <w:r>
        <w:tab/>
      </w:r>
      <w:r w:rsidR="00AE13E3">
        <w:rPr>
          <w:rFonts w:hint="eastAsia"/>
        </w:rPr>
        <w:t xml:space="preserve">   </w:t>
      </w:r>
      <w:r w:rsidR="00AE13E3">
        <w:object w:dxaOrig="1420" w:dyaOrig="380">
          <v:shape id="_x0000_i1054" type="#_x0000_t75" style="width:71.35pt;height:18.8pt" o:ole="">
            <v:imagedata r:id="rId84" o:title=""/>
          </v:shape>
          <o:OLEObject Type="Embed" ProgID="Equation.3" ShapeID="_x0000_i1054" DrawAspect="Content" ObjectID="_1746345549" r:id="rId85"/>
        </w:object>
      </w:r>
      <w:r>
        <w:tab/>
        <w:t>(</w:t>
      </w:r>
      <w:r>
        <w:fldChar w:fldCharType="begin"/>
      </w:r>
      <w:r>
        <w:instrText xml:space="preserve"> SEQ 标准自动公式 \* ARABIC </w:instrText>
      </w:r>
      <w:r>
        <w:fldChar w:fldCharType="separate"/>
      </w:r>
      <w:r w:rsidR="005823FB">
        <w:rPr>
          <w:noProof/>
        </w:rPr>
        <w:t>27</w:t>
      </w:r>
      <w:r>
        <w:fldChar w:fldCharType="end"/>
      </w:r>
      <w:r>
        <w:t>)</w:t>
      </w:r>
    </w:p>
    <w:p w:rsidR="002F67E5" w:rsidRDefault="002F67E5" w:rsidP="002F67E5">
      <w:pPr>
        <w:pStyle w:val="afff2"/>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W</w:t>
      </w:r>
      <w:r w:rsidRPr="003E0F60">
        <w:rPr>
          <w:rFonts w:ascii="宋体" w:hAnsi="宋体" w:hint="eastAsia"/>
          <w:b w:val="0"/>
          <w:bCs w:val="0"/>
          <w:sz w:val="21"/>
          <w:szCs w:val="21"/>
          <w:vertAlign w:val="subscript"/>
        </w:rPr>
        <w:t>x</w:t>
      </w:r>
      <w:r>
        <w:rPr>
          <w:rFonts w:ascii="宋体" w:hAnsi="宋体" w:hint="eastAsia"/>
          <w:b w:val="0"/>
          <w:bCs w:val="0"/>
          <w:sz w:val="21"/>
          <w:szCs w:val="21"/>
        </w:rPr>
        <w:t>——不锈钢芯板梁截面模量，按本文件附录E计算；</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f</w:t>
      </w:r>
      <w:r w:rsidRPr="003E0F60">
        <w:rPr>
          <w:rFonts w:ascii="宋体" w:hAnsi="宋体" w:hint="eastAsia"/>
          <w:b w:val="0"/>
          <w:bCs w:val="0"/>
          <w:sz w:val="21"/>
          <w:szCs w:val="21"/>
          <w:vertAlign w:val="subscript"/>
        </w:rPr>
        <w:t>y</w:t>
      </w:r>
      <w:r>
        <w:rPr>
          <w:rFonts w:ascii="宋体" w:hAnsi="宋体" w:hint="eastAsia"/>
          <w:b w:val="0"/>
          <w:bCs w:val="0"/>
          <w:sz w:val="21"/>
          <w:szCs w:val="21"/>
        </w:rPr>
        <w:t>——不锈钢材料的名义屈服点。</w:t>
      </w:r>
    </w:p>
    <w:p w:rsidR="00815F18" w:rsidRDefault="00AE13E3">
      <w:pPr>
        <w:pStyle w:val="afff2"/>
        <w:rPr>
          <w:rFonts w:hAnsi="宋体"/>
          <w:szCs w:val="21"/>
        </w:rPr>
      </w:pPr>
      <w:bookmarkStart w:id="1143" w:name="_Toc15576"/>
      <w:bookmarkEnd w:id="1143"/>
      <w:r>
        <w:rPr>
          <w:rFonts w:hAnsi="宋体" w:hint="eastAsia"/>
          <w:szCs w:val="21"/>
        </w:rPr>
        <w:t>d)</w:t>
      </w:r>
      <w:r>
        <w:rPr>
          <w:rFonts w:hAnsi="宋体"/>
          <w:szCs w:val="21"/>
        </w:rPr>
        <w:t xml:space="preserve">  不锈钢芯板梁受弯弹性局部屈曲临界弯矩按式（</w:t>
      </w:r>
      <w:r>
        <w:rPr>
          <w:rFonts w:hAnsi="宋体" w:hint="eastAsia"/>
          <w:szCs w:val="21"/>
        </w:rPr>
        <w:t>2</w:t>
      </w:r>
      <w:r w:rsidR="009B4456">
        <w:rPr>
          <w:rFonts w:hAnsi="宋体" w:hint="eastAsia"/>
          <w:szCs w:val="21"/>
        </w:rPr>
        <w:t>8</w:t>
      </w:r>
      <w:r>
        <w:rPr>
          <w:rFonts w:hAnsi="宋体"/>
          <w:szCs w:val="21"/>
        </w:rPr>
        <w:t>）计算：</w:t>
      </w:r>
    </w:p>
    <w:p w:rsidR="00243EE4" w:rsidRDefault="006A23D8" w:rsidP="006A23D8">
      <w:pPr>
        <w:pStyle w:val="afffffff"/>
      </w:pPr>
      <w:bookmarkStart w:id="1144" w:name="_Toc14541"/>
      <w:bookmarkEnd w:id="1144"/>
      <w:r>
        <w:tab/>
      </w:r>
      <w:r w:rsidR="00A103F3" w:rsidRPr="00243EE4">
        <w:object w:dxaOrig="4080" w:dyaOrig="780">
          <v:shape id="_x0000_i1055" type="#_x0000_t75" style="width:204.3pt;height:38.9pt" o:ole="">
            <v:imagedata r:id="rId86" o:title=""/>
          </v:shape>
          <o:OLEObject Type="Embed" ProgID="Equation.3" ShapeID="_x0000_i1055" DrawAspect="Content" ObjectID="_1746345550" r:id="rId87"/>
        </w:object>
      </w:r>
      <w:r>
        <w:tab/>
        <w:t>(</w:t>
      </w:r>
      <w:r>
        <w:fldChar w:fldCharType="begin"/>
      </w:r>
      <w:r>
        <w:instrText xml:space="preserve"> SEQ 标准自动公式 \* ARABIC </w:instrText>
      </w:r>
      <w:r>
        <w:fldChar w:fldCharType="separate"/>
      </w:r>
      <w:r w:rsidR="005823FB">
        <w:rPr>
          <w:noProof/>
        </w:rPr>
        <w:t>28</w:t>
      </w:r>
      <w:r>
        <w:fldChar w:fldCharType="end"/>
      </w:r>
      <w:r>
        <w:t>)</w:t>
      </w:r>
    </w:p>
    <w:p w:rsidR="006A23D8" w:rsidRDefault="006A23D8" w:rsidP="006A23D8">
      <w:pPr>
        <w:pStyle w:val="afff2"/>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k</w:t>
      </w:r>
      <w:r w:rsidRPr="003E0F60">
        <w:rPr>
          <w:rFonts w:ascii="宋体" w:hAnsi="宋体" w:hint="eastAsia"/>
          <w:b w:val="0"/>
          <w:bCs w:val="0"/>
          <w:sz w:val="21"/>
          <w:szCs w:val="21"/>
          <w:vertAlign w:val="subscript"/>
        </w:rPr>
        <w:t>f</w:t>
      </w:r>
      <w:r>
        <w:rPr>
          <w:rFonts w:ascii="宋体" w:hAnsi="宋体" w:hint="eastAsia"/>
          <w:b w:val="0"/>
          <w:bCs w:val="0"/>
          <w:sz w:val="21"/>
          <w:szCs w:val="21"/>
        </w:rPr>
        <w:t>——不锈钢芯板梁截面宽高比、翼缘与腹板的厚度比对梁板组的约束系数；</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k</w:t>
      </w:r>
      <w:r>
        <w:rPr>
          <w:rFonts w:ascii="宋体" w:hAnsi="宋体" w:hint="eastAsia"/>
          <w:b w:val="0"/>
          <w:bCs w:val="0"/>
          <w:sz w:val="21"/>
          <w:szCs w:val="21"/>
        </w:rPr>
        <w:t>——屈曲系数；</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W</w:t>
      </w:r>
      <w:r w:rsidRPr="003E0F60">
        <w:rPr>
          <w:rFonts w:ascii="宋体" w:hAnsi="宋体" w:hint="eastAsia"/>
          <w:b w:val="0"/>
          <w:bCs w:val="0"/>
          <w:sz w:val="21"/>
          <w:szCs w:val="21"/>
          <w:vertAlign w:val="subscript"/>
        </w:rPr>
        <w:t>x</w:t>
      </w:r>
      <w:r>
        <w:rPr>
          <w:rFonts w:ascii="宋体" w:hAnsi="宋体" w:hint="eastAsia"/>
          <w:b w:val="0"/>
          <w:bCs w:val="0"/>
          <w:sz w:val="21"/>
          <w:szCs w:val="21"/>
        </w:rPr>
        <w:t>——不锈钢芯板梁截面模量；</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E</w:t>
      </w:r>
      <w:r>
        <w:rPr>
          <w:rFonts w:ascii="宋体" w:hAnsi="宋体" w:hint="eastAsia"/>
          <w:b w:val="0"/>
          <w:bCs w:val="0"/>
          <w:sz w:val="21"/>
          <w:szCs w:val="21"/>
        </w:rPr>
        <w:t>——面板材料的弹性模量；</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v</w:t>
      </w:r>
      <w:r>
        <w:rPr>
          <w:rFonts w:ascii="宋体" w:hAnsi="宋体" w:hint="eastAsia"/>
          <w:b w:val="0"/>
          <w:bCs w:val="0"/>
          <w:sz w:val="21"/>
          <w:szCs w:val="21"/>
        </w:rPr>
        <w:t>——泊松比；</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h</w:t>
      </w:r>
      <w:r>
        <w:rPr>
          <w:rFonts w:ascii="宋体" w:hAnsi="宋体" w:hint="eastAsia"/>
          <w:b w:val="0"/>
          <w:bCs w:val="0"/>
          <w:sz w:val="21"/>
          <w:szCs w:val="21"/>
        </w:rPr>
        <w:t>——梁截面受压翼缘板宽度；</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t</w:t>
      </w:r>
      <w:r>
        <w:rPr>
          <w:rFonts w:ascii="宋体" w:hAnsi="宋体" w:hint="eastAsia"/>
          <w:b w:val="0"/>
          <w:bCs w:val="0"/>
          <w:sz w:val="21"/>
          <w:szCs w:val="21"/>
        </w:rPr>
        <w:t>——梁截面受压翼缘板厚度。</w:t>
      </w:r>
    </w:p>
    <w:p w:rsidR="00815F18" w:rsidRDefault="00AE13E3">
      <w:pPr>
        <w:pStyle w:val="afff2"/>
        <w:rPr>
          <w:rFonts w:hAnsi="宋体"/>
          <w:szCs w:val="21"/>
        </w:rPr>
      </w:pPr>
      <w:bookmarkStart w:id="1145" w:name="_Toc17600"/>
      <w:bookmarkEnd w:id="1145"/>
      <w:r>
        <w:rPr>
          <w:rFonts w:hAnsi="宋体" w:hint="eastAsia"/>
          <w:szCs w:val="21"/>
        </w:rPr>
        <w:t>e）</w:t>
      </w:r>
      <w:r>
        <w:rPr>
          <w:rFonts w:hAnsi="宋体"/>
          <w:szCs w:val="21"/>
        </w:rPr>
        <w:t xml:space="preserve"> 不锈钢芯板梁屈曲系数按式（</w:t>
      </w:r>
      <w:r w:rsidR="009B4456">
        <w:rPr>
          <w:rFonts w:hAnsi="宋体" w:hint="eastAsia"/>
          <w:szCs w:val="21"/>
        </w:rPr>
        <w:t>29</w:t>
      </w:r>
      <w:r>
        <w:rPr>
          <w:rFonts w:hAnsi="宋体"/>
          <w:szCs w:val="21"/>
        </w:rPr>
        <w:t>）计算:</w:t>
      </w:r>
    </w:p>
    <w:p w:rsidR="00815F18" w:rsidRDefault="009B4456" w:rsidP="009B4456">
      <w:pPr>
        <w:pStyle w:val="afffffff"/>
      </w:pPr>
      <w:bookmarkStart w:id="1146" w:name="_Toc4901"/>
      <w:bookmarkEnd w:id="1146"/>
      <w:r>
        <w:lastRenderedPageBreak/>
        <w:tab/>
      </w:r>
      <w:r w:rsidRPr="009B4456">
        <w:rPr>
          <w:position w:val="-46"/>
        </w:rPr>
        <w:object w:dxaOrig="3420" w:dyaOrig="1040">
          <v:shape id="_x0000_i1056" type="#_x0000_t75" style="width:171.25pt;height:52.55pt" o:ole="">
            <v:imagedata r:id="rId88" o:title=""/>
          </v:shape>
          <o:OLEObject Type="Embed" ProgID="Equation.3" ShapeID="_x0000_i1056" DrawAspect="Content" ObjectID="_1746345551" r:id="rId89"/>
        </w:object>
      </w:r>
      <w:r>
        <w:tab/>
        <w:t>(</w:t>
      </w:r>
      <w:r>
        <w:fldChar w:fldCharType="begin"/>
      </w:r>
      <w:r>
        <w:instrText xml:space="preserve"> SEQ 标准自动公式 \* ARABIC </w:instrText>
      </w:r>
      <w:r>
        <w:fldChar w:fldCharType="separate"/>
      </w:r>
      <w:r w:rsidR="005823FB">
        <w:rPr>
          <w:noProof/>
        </w:rPr>
        <w:t>29</w:t>
      </w:r>
      <w:r>
        <w:fldChar w:fldCharType="end"/>
      </w:r>
      <w:r>
        <w:t>)</w:t>
      </w:r>
    </w:p>
    <w:p w:rsidR="009B4456" w:rsidRDefault="009B4456" w:rsidP="009B4456">
      <w:pPr>
        <w:pStyle w:val="afff2"/>
      </w:pPr>
      <w:r>
        <w:rPr>
          <w:rFonts w:hint="eastAsia"/>
        </w:rPr>
        <w:t>式中：</w:t>
      </w:r>
    </w:p>
    <w:p w:rsidR="00A103F3" w:rsidRPr="00A103F3" w:rsidRDefault="00A103F3">
      <w:pPr>
        <w:pStyle w:val="afff4"/>
        <w:spacing w:before="0" w:after="0"/>
        <w:ind w:firstLineChars="200" w:firstLine="420"/>
        <w:jc w:val="left"/>
        <w:rPr>
          <w:rFonts w:asciiTheme="minorEastAsia" w:eastAsiaTheme="minorEastAsia" w:hAnsiTheme="minorEastAsia"/>
          <w:b w:val="0"/>
          <w:bCs w:val="0"/>
          <w:sz w:val="21"/>
          <w:szCs w:val="21"/>
        </w:rPr>
      </w:pPr>
      <w:r w:rsidRPr="00A103F3">
        <w:rPr>
          <w:rFonts w:asciiTheme="minorEastAsia" w:eastAsiaTheme="minorEastAsia" w:hAnsiTheme="minorEastAsia" w:hint="eastAsia"/>
          <w:b w:val="0"/>
          <w:bCs w:val="0"/>
          <w:i/>
          <w:sz w:val="21"/>
          <w:szCs w:val="21"/>
        </w:rPr>
        <w:t>l</w:t>
      </w:r>
      <w:r w:rsidRPr="00A103F3">
        <w:rPr>
          <w:rFonts w:asciiTheme="minorEastAsia" w:eastAsiaTheme="minorEastAsia" w:hAnsiTheme="minorEastAsia" w:hint="eastAsia"/>
          <w:b w:val="0"/>
          <w:bCs w:val="0"/>
          <w:sz w:val="21"/>
          <w:szCs w:val="21"/>
          <w:vertAlign w:val="subscript"/>
        </w:rPr>
        <w:t>nz</w:t>
      </w:r>
      <w:r>
        <w:rPr>
          <w:rFonts w:asciiTheme="minorEastAsia" w:eastAsiaTheme="minorEastAsia" w:hAnsiTheme="minorEastAsia" w:hint="eastAsia"/>
          <w:b w:val="0"/>
          <w:bCs w:val="0"/>
          <w:sz w:val="21"/>
          <w:szCs w:val="21"/>
        </w:rPr>
        <w:t>——</w:t>
      </w:r>
      <w:r w:rsidRPr="00A103F3">
        <w:rPr>
          <w:rFonts w:asciiTheme="minorEastAsia" w:eastAsiaTheme="minorEastAsia" w:hAnsiTheme="minorEastAsia" w:hint="eastAsia"/>
          <w:b w:val="0"/>
          <w:bCs w:val="0"/>
          <w:sz w:val="21"/>
          <w:szCs w:val="21"/>
        </w:rPr>
        <w:t>梁长方向两列芯管间距</w:t>
      </w:r>
      <w:r>
        <w:rPr>
          <w:rFonts w:asciiTheme="minorEastAsia" w:eastAsiaTheme="minorEastAsia" w:hAnsiTheme="minorEastAsia" w:hint="eastAsia"/>
          <w:b w:val="0"/>
          <w:bCs w:val="0"/>
          <w:sz w:val="21"/>
          <w:szCs w:val="21"/>
        </w:rPr>
        <w:t>；</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α</w:t>
      </w:r>
      <w:r>
        <w:rPr>
          <w:rFonts w:ascii="Times New Roman" w:hAnsi="Times New Roman" w:hint="eastAsia"/>
          <w:b w:val="0"/>
          <w:bCs w:val="0"/>
          <w:sz w:val="21"/>
          <w:szCs w:val="21"/>
        </w:rPr>
        <w:t>——梁长方向两列芯管间距</w:t>
      </w:r>
      <w:r w:rsidRPr="003E0F60">
        <w:rPr>
          <w:rFonts w:ascii="宋体" w:hAnsi="宋体" w:hint="eastAsia"/>
          <w:b w:val="0"/>
          <w:bCs w:val="0"/>
          <w:i/>
          <w:sz w:val="21"/>
          <w:szCs w:val="21"/>
        </w:rPr>
        <w:t>l</w:t>
      </w:r>
      <w:r>
        <w:rPr>
          <w:rFonts w:ascii="Times New Roman" w:hAnsi="Times New Roman" w:hint="eastAsia"/>
          <w:b w:val="0"/>
          <w:bCs w:val="0"/>
          <w:sz w:val="21"/>
          <w:szCs w:val="21"/>
          <w:vertAlign w:val="subscript"/>
        </w:rPr>
        <w:t>nz</w:t>
      </w:r>
      <w:r>
        <w:rPr>
          <w:rFonts w:ascii="Times New Roman" w:hAnsi="Times New Roman" w:hint="eastAsia"/>
          <w:b w:val="0"/>
          <w:bCs w:val="0"/>
          <w:sz w:val="21"/>
          <w:szCs w:val="21"/>
        </w:rPr>
        <w:t>与梁截面高度</w:t>
      </w:r>
      <w:r w:rsidRPr="003E0F60">
        <w:rPr>
          <w:rFonts w:ascii="宋体" w:hAnsi="宋体" w:hint="eastAsia"/>
          <w:b w:val="0"/>
          <w:bCs w:val="0"/>
          <w:i/>
          <w:sz w:val="21"/>
          <w:szCs w:val="21"/>
        </w:rPr>
        <w:t>b</w:t>
      </w:r>
      <w:r>
        <w:rPr>
          <w:rFonts w:ascii="Times New Roman" w:hAnsi="Times New Roman" w:hint="eastAsia"/>
          <w:b w:val="0"/>
          <w:bCs w:val="0"/>
          <w:sz w:val="21"/>
          <w:szCs w:val="21"/>
        </w:rPr>
        <w:t>之比。</w:t>
      </w:r>
    </w:p>
    <w:p w:rsidR="00815F18" w:rsidRDefault="00AE13E3">
      <w:pPr>
        <w:pStyle w:val="afff2"/>
      </w:pPr>
      <w:bookmarkStart w:id="1147" w:name="_Toc15405"/>
      <w:bookmarkEnd w:id="1147"/>
      <w:r>
        <w:rPr>
          <w:rFonts w:hint="eastAsia"/>
        </w:rPr>
        <w:t>f)</w:t>
      </w:r>
      <w:r>
        <w:t xml:space="preserve">  不锈钢芯板梁截面宽高比、翼缘与腹板的厚度比对梁板组的约束系数按式（</w:t>
      </w:r>
      <w:r w:rsidR="009B4456">
        <w:rPr>
          <w:rFonts w:hint="eastAsia"/>
        </w:rPr>
        <w:t>30</w:t>
      </w:r>
      <w:r>
        <w:t>）计算:</w:t>
      </w:r>
    </w:p>
    <w:p w:rsidR="00815F18" w:rsidRDefault="009B4456" w:rsidP="009B4456">
      <w:pPr>
        <w:pStyle w:val="afffffff"/>
      </w:pPr>
      <w:bookmarkStart w:id="1148" w:name="_Toc930"/>
      <w:bookmarkEnd w:id="1148"/>
      <w:r>
        <w:tab/>
      </w:r>
      <w:r w:rsidR="00AE1682" w:rsidRPr="009B4456">
        <w:rPr>
          <w:position w:val="-50"/>
        </w:rPr>
        <w:object w:dxaOrig="7380" w:dyaOrig="1120">
          <v:shape id="_x0000_i1057" type="#_x0000_t75" style="width:368.45pt;height:55.15pt" o:ole="">
            <v:imagedata r:id="rId90" o:title=""/>
          </v:shape>
          <o:OLEObject Type="Embed" ProgID="Equation.3" ShapeID="_x0000_i1057" DrawAspect="Content" ObjectID="_1746345552" r:id="rId91"/>
        </w:object>
      </w:r>
      <w:r>
        <w:tab/>
        <w:t>(</w:t>
      </w:r>
      <w:r>
        <w:fldChar w:fldCharType="begin"/>
      </w:r>
      <w:r>
        <w:instrText xml:space="preserve"> SEQ 标准自动公式 \* ARABIC </w:instrText>
      </w:r>
      <w:r>
        <w:fldChar w:fldCharType="separate"/>
      </w:r>
      <w:r w:rsidR="005823FB">
        <w:rPr>
          <w:noProof/>
        </w:rPr>
        <w:t>30</w:t>
      </w:r>
      <w:r>
        <w:fldChar w:fldCharType="end"/>
      </w:r>
      <w:r>
        <w:t>)</w:t>
      </w:r>
    </w:p>
    <w:p w:rsidR="009B4456" w:rsidRDefault="009B4456" w:rsidP="009B4456">
      <w:pPr>
        <w:pStyle w:val="afff2"/>
      </w:pPr>
      <w:r>
        <w:rPr>
          <w:rFonts w:hint="eastAsia"/>
        </w:rPr>
        <w:t>式中：</w:t>
      </w:r>
    </w:p>
    <w:p w:rsidR="00F4506C" w:rsidRDefault="00F4506C">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k</w:t>
      </w:r>
      <w:r w:rsidRPr="003E0F60">
        <w:rPr>
          <w:rFonts w:ascii="宋体" w:hAnsi="宋体" w:hint="eastAsia"/>
          <w:b w:val="0"/>
          <w:bCs w:val="0"/>
          <w:sz w:val="21"/>
          <w:szCs w:val="21"/>
          <w:vertAlign w:val="subscript"/>
        </w:rPr>
        <w:t>f</w:t>
      </w:r>
      <w:r>
        <w:rPr>
          <w:rFonts w:ascii="宋体" w:hAnsi="宋体" w:hint="eastAsia"/>
          <w:b w:val="0"/>
          <w:bCs w:val="0"/>
          <w:sz w:val="21"/>
          <w:szCs w:val="21"/>
        </w:rPr>
        <w:t>——不锈钢芯板梁截面宽高比、翼缘与腹板的厚度比对梁板组的约束系数；</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α</w:t>
      </w:r>
      <w:r w:rsidRPr="003E0F60">
        <w:rPr>
          <w:rFonts w:ascii="宋体" w:hAnsi="宋体" w:hint="eastAsia"/>
          <w:b w:val="0"/>
          <w:bCs w:val="0"/>
          <w:sz w:val="21"/>
          <w:szCs w:val="21"/>
          <w:vertAlign w:val="subscript"/>
        </w:rPr>
        <w:t>1</w:t>
      </w:r>
      <w:r>
        <w:rPr>
          <w:rFonts w:ascii="Times New Roman" w:hAnsi="Times New Roman" w:hint="eastAsia"/>
          <w:b w:val="0"/>
          <w:bCs w:val="0"/>
          <w:sz w:val="21"/>
          <w:szCs w:val="21"/>
        </w:rPr>
        <w:t>——不锈钢芯板梁截面宽高比；</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β</w:t>
      </w:r>
      <w:r w:rsidRPr="003E0F60">
        <w:rPr>
          <w:rFonts w:ascii="宋体" w:hAnsi="宋体" w:hint="eastAsia"/>
          <w:b w:val="0"/>
          <w:bCs w:val="0"/>
          <w:sz w:val="21"/>
          <w:szCs w:val="21"/>
          <w:vertAlign w:val="subscript"/>
        </w:rPr>
        <w:t>1</w:t>
      </w:r>
      <w:r>
        <w:rPr>
          <w:rFonts w:ascii="Times New Roman" w:hAnsi="Times New Roman" w:hint="eastAsia"/>
          <w:b w:val="0"/>
          <w:bCs w:val="0"/>
          <w:sz w:val="21"/>
          <w:szCs w:val="21"/>
        </w:rPr>
        <w:t>——不锈钢芯板梁截面翼缘与腹板的厚度比；</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h</w:t>
      </w:r>
      <w:r>
        <w:rPr>
          <w:rFonts w:ascii="Times New Roman" w:hAnsi="Times New Roman" w:hint="eastAsia"/>
          <w:b w:val="0"/>
          <w:bCs w:val="0"/>
          <w:sz w:val="21"/>
          <w:szCs w:val="21"/>
        </w:rPr>
        <w:t>——梁截面宽度；</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b</w:t>
      </w:r>
      <w:r>
        <w:rPr>
          <w:rFonts w:ascii="Times New Roman" w:hAnsi="Times New Roman" w:hint="eastAsia"/>
          <w:b w:val="0"/>
          <w:bCs w:val="0"/>
          <w:sz w:val="21"/>
          <w:szCs w:val="21"/>
        </w:rPr>
        <w:t>——梁截面高度；</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t</w:t>
      </w:r>
      <w:r>
        <w:rPr>
          <w:rFonts w:ascii="Times New Roman" w:hAnsi="Times New Roman" w:hint="eastAsia"/>
          <w:b w:val="0"/>
          <w:bCs w:val="0"/>
          <w:sz w:val="21"/>
          <w:szCs w:val="21"/>
        </w:rPr>
        <w:t>——梁截面受压翼缘板厚度；</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t</w:t>
      </w:r>
      <w:r w:rsidRPr="003E0F60">
        <w:rPr>
          <w:rFonts w:ascii="宋体" w:hAnsi="宋体" w:hint="eastAsia"/>
          <w:b w:val="0"/>
          <w:bCs w:val="0"/>
          <w:sz w:val="21"/>
          <w:szCs w:val="21"/>
          <w:vertAlign w:val="subscript"/>
        </w:rPr>
        <w:t>f</w:t>
      </w:r>
      <w:r>
        <w:rPr>
          <w:rFonts w:ascii="Times New Roman" w:hAnsi="Times New Roman" w:hint="eastAsia"/>
          <w:b w:val="0"/>
          <w:bCs w:val="0"/>
          <w:sz w:val="21"/>
          <w:szCs w:val="21"/>
        </w:rPr>
        <w:t>——梁截面腹板厚度。</w:t>
      </w:r>
    </w:p>
    <w:p w:rsidR="00815F18" w:rsidRDefault="00AE13E3">
      <w:pPr>
        <w:pStyle w:val="afb"/>
        <w:spacing w:before="312" w:after="312"/>
        <w:rPr>
          <w:b/>
        </w:rPr>
      </w:pPr>
      <w:bookmarkStart w:id="1149" w:name="_Toc11920"/>
      <w:bookmarkEnd w:id="1149"/>
      <w:r>
        <w:t>不锈钢芯板楼板计算</w:t>
      </w:r>
    </w:p>
    <w:p w:rsidR="00815F18" w:rsidRDefault="00AE13E3">
      <w:pPr>
        <w:pStyle w:val="afffffd"/>
      </w:pPr>
      <w:bookmarkStart w:id="1150" w:name="_Toc29718"/>
      <w:bookmarkEnd w:id="1150"/>
      <w:r>
        <w:t>不锈钢芯板楼板的挠度应按式（</w:t>
      </w:r>
      <w:r w:rsidR="009B4456">
        <w:rPr>
          <w:rFonts w:hint="eastAsia"/>
        </w:rPr>
        <w:t>31</w:t>
      </w:r>
      <w:r>
        <w:t>）验算：</w:t>
      </w:r>
    </w:p>
    <w:p w:rsidR="009B4456" w:rsidRDefault="00D32876" w:rsidP="009B4456">
      <w:pPr>
        <w:pStyle w:val="afffffff"/>
      </w:pPr>
      <w:bookmarkStart w:id="1151" w:name="_Toc4621"/>
      <w:bookmarkEnd w:id="1151"/>
      <w:r>
        <w:tab/>
      </w:r>
      <w:r w:rsidR="00AE13E3">
        <w:t xml:space="preserve">   </w:t>
      </w:r>
      <w:r w:rsidR="004A4CF6">
        <w:pict>
          <v:shape id="_x0000_i1058" type="#_x0000_t75" style="width:43.45pt;height:18.8pt">
            <v:imagedata r:id="rId92" o:title=""/>
          </v:shape>
        </w:pict>
      </w:r>
      <w:r w:rsidR="009B4456">
        <w:tab/>
        <w:t>(</w:t>
      </w:r>
      <w:r w:rsidR="009B4456">
        <w:fldChar w:fldCharType="begin"/>
      </w:r>
      <w:r w:rsidR="009B4456">
        <w:instrText xml:space="preserve"> SEQ 标准自动公式 \* ARABIC </w:instrText>
      </w:r>
      <w:r w:rsidR="009B4456">
        <w:fldChar w:fldCharType="separate"/>
      </w:r>
      <w:r w:rsidR="005823FB">
        <w:rPr>
          <w:noProof/>
        </w:rPr>
        <w:t>31</w:t>
      </w:r>
      <w:r w:rsidR="009B4456">
        <w:fldChar w:fldCharType="end"/>
      </w:r>
      <w:r w:rsidR="009B4456">
        <w:t>)</w:t>
      </w:r>
      <w:r w:rsidR="009B4456">
        <w:rPr>
          <w:rFonts w:hint="eastAsia"/>
        </w:rPr>
        <w:t xml:space="preserve"> </w:t>
      </w:r>
    </w:p>
    <w:p w:rsidR="00D32876" w:rsidRDefault="00D32876" w:rsidP="00D32876">
      <w:pPr>
        <w:pStyle w:val="afff2"/>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w</w:t>
      </w:r>
      <w:r>
        <w:rPr>
          <w:rFonts w:ascii="宋体" w:hAnsi="宋体" w:hint="eastAsia"/>
          <w:b w:val="0"/>
          <w:bCs w:val="0"/>
          <w:sz w:val="21"/>
          <w:szCs w:val="21"/>
        </w:rPr>
        <w:t>——不锈钢芯板楼板最大挠度，按本文件附录G计算；</w:t>
      </w:r>
    </w:p>
    <w:p w:rsidR="00815F18" w:rsidRDefault="00AE13E3">
      <w:pPr>
        <w:pStyle w:val="afff4"/>
        <w:spacing w:before="0" w:after="0"/>
        <w:ind w:firstLineChars="200" w:firstLine="420"/>
        <w:jc w:val="left"/>
        <w:rPr>
          <w:rFonts w:ascii="宋体" w:hAnsi="宋体"/>
          <w:b w:val="0"/>
          <w:bCs w:val="0"/>
          <w:sz w:val="21"/>
          <w:szCs w:val="21"/>
        </w:rPr>
      </w:pPr>
      <w:r>
        <w:rPr>
          <w:rFonts w:ascii="宋体" w:hAnsi="宋体" w:hint="eastAsia"/>
          <w:b w:val="0"/>
          <w:bCs w:val="0"/>
          <w:sz w:val="21"/>
          <w:szCs w:val="21"/>
        </w:rPr>
        <w:t>[</w:t>
      </w:r>
      <w:r w:rsidRPr="000E0316">
        <w:rPr>
          <w:rFonts w:ascii="宋体" w:hAnsi="宋体" w:hint="eastAsia"/>
          <w:b w:val="0"/>
          <w:bCs w:val="0"/>
          <w:i/>
          <w:sz w:val="21"/>
          <w:szCs w:val="21"/>
        </w:rPr>
        <w:t>w</w:t>
      </w:r>
      <w:r>
        <w:rPr>
          <w:rFonts w:ascii="宋体" w:hAnsi="宋体" w:hint="eastAsia"/>
          <w:b w:val="0"/>
          <w:bCs w:val="0"/>
          <w:sz w:val="21"/>
          <w:szCs w:val="21"/>
        </w:rPr>
        <w:t>]——不锈钢芯板楼板容许挠度，按</w:t>
      </w:r>
      <w:r>
        <w:rPr>
          <w:rFonts w:ascii="宋体" w:hAnsi="宋体"/>
          <w:b w:val="0"/>
          <w:bCs w:val="0"/>
          <w:sz w:val="21"/>
          <w:szCs w:val="21"/>
        </w:rPr>
        <w:t>GB</w:t>
      </w:r>
      <w:r>
        <w:rPr>
          <w:rFonts w:ascii="宋体" w:hAnsi="宋体" w:hint="eastAsia"/>
          <w:b w:val="0"/>
          <w:bCs w:val="0"/>
          <w:sz w:val="21"/>
          <w:szCs w:val="21"/>
        </w:rPr>
        <w:t xml:space="preserve"> </w:t>
      </w:r>
      <w:r>
        <w:rPr>
          <w:rFonts w:ascii="宋体" w:hAnsi="宋体"/>
          <w:b w:val="0"/>
          <w:bCs w:val="0"/>
          <w:sz w:val="21"/>
          <w:szCs w:val="21"/>
        </w:rPr>
        <w:t>50017</w:t>
      </w:r>
      <w:r>
        <w:rPr>
          <w:rFonts w:ascii="宋体" w:hAnsi="宋体" w:hint="eastAsia"/>
          <w:b w:val="0"/>
          <w:bCs w:val="0"/>
          <w:sz w:val="21"/>
          <w:szCs w:val="21"/>
        </w:rPr>
        <w:t>的要求确定。</w:t>
      </w:r>
    </w:p>
    <w:p w:rsidR="00815F18" w:rsidRDefault="00AE13E3">
      <w:pPr>
        <w:pStyle w:val="afffffd"/>
        <w:wordWrap/>
        <w:rPr>
          <w:rFonts w:hAnsi="宋体"/>
        </w:rPr>
      </w:pPr>
      <w:bookmarkStart w:id="1152" w:name="_Toc7232"/>
      <w:bookmarkEnd w:id="1152"/>
      <w:r>
        <w:rPr>
          <w:rFonts w:hAnsi="宋体"/>
        </w:rPr>
        <w:t>不锈钢芯板楼板强度应按式（</w:t>
      </w:r>
      <w:r w:rsidR="00AE1682">
        <w:rPr>
          <w:rFonts w:hAnsi="宋体" w:hint="eastAsia"/>
        </w:rPr>
        <w:t>32</w:t>
      </w:r>
      <w:r>
        <w:rPr>
          <w:rFonts w:hAnsi="宋体"/>
        </w:rPr>
        <w:t>）折算应力公式验算：</w:t>
      </w:r>
    </w:p>
    <w:p w:rsidR="00AE1682" w:rsidRDefault="00D32876" w:rsidP="00AE1682">
      <w:pPr>
        <w:pStyle w:val="afffffff"/>
      </w:pPr>
      <w:bookmarkStart w:id="1153" w:name="_Toc592"/>
      <w:bookmarkEnd w:id="1153"/>
      <w:r>
        <w:rPr>
          <w:b/>
          <w:bCs/>
        </w:rPr>
        <w:tab/>
      </w:r>
      <w:r w:rsidR="00AE13E3">
        <w:rPr>
          <w:b/>
          <w:bCs/>
        </w:rPr>
        <w:t xml:space="preserve">     </w:t>
      </w:r>
      <w:r w:rsidR="004A4CF6">
        <w:pict>
          <v:shape id="_x0000_i1059" type="#_x0000_t75" style="width:90.8pt;height:22.7pt">
            <v:imagedata r:id="rId93" o:title=""/>
          </v:shape>
        </w:pict>
      </w:r>
      <w:r w:rsidR="00AE1682">
        <w:tab/>
        <w:t>(</w:t>
      </w:r>
      <w:r w:rsidR="00AE1682">
        <w:fldChar w:fldCharType="begin"/>
      </w:r>
      <w:r w:rsidR="00AE1682">
        <w:instrText xml:space="preserve"> SEQ 标准自动公式 \* ARABIC </w:instrText>
      </w:r>
      <w:r w:rsidR="00AE1682">
        <w:fldChar w:fldCharType="separate"/>
      </w:r>
      <w:r w:rsidR="005823FB">
        <w:rPr>
          <w:noProof/>
        </w:rPr>
        <w:t>32</w:t>
      </w:r>
      <w:r w:rsidR="00AE1682">
        <w:fldChar w:fldCharType="end"/>
      </w:r>
      <w:r w:rsidR="00AE1682">
        <w:t>)</w:t>
      </w:r>
    </w:p>
    <w:p w:rsidR="00AE1682" w:rsidRDefault="00AE1682" w:rsidP="00AE1682">
      <w:pPr>
        <w:pStyle w:val="afffffff"/>
        <w:ind w:firstLineChars="200" w:firstLine="420"/>
      </w:pPr>
      <w:r>
        <w:rPr>
          <w:rFonts w:hint="eastAsia"/>
        </w:rPr>
        <w:t>式中：</w:t>
      </w:r>
    </w:p>
    <w:p w:rsidR="00303A32" w:rsidRPr="00303A32" w:rsidRDefault="00303A32">
      <w:pPr>
        <w:pStyle w:val="afff4"/>
        <w:spacing w:before="0" w:after="0"/>
        <w:ind w:firstLineChars="200" w:firstLine="420"/>
        <w:jc w:val="left"/>
        <w:rPr>
          <w:rFonts w:ascii="宋体" w:hAnsi="宋体"/>
          <w:b w:val="0"/>
          <w:bCs w:val="0"/>
          <w:sz w:val="21"/>
          <w:szCs w:val="21"/>
        </w:rPr>
      </w:pPr>
      <w:r w:rsidRPr="00303A32">
        <w:rPr>
          <w:rFonts w:ascii="宋体" w:hAnsi="宋体" w:hint="eastAsia"/>
          <w:b w:val="0"/>
          <w:bCs w:val="0"/>
          <w:i/>
          <w:sz w:val="21"/>
          <w:szCs w:val="21"/>
        </w:rPr>
        <w:t>f</w:t>
      </w:r>
      <w:r>
        <w:rPr>
          <w:rFonts w:ascii="宋体" w:hAnsi="宋体" w:hint="eastAsia"/>
          <w:b w:val="0"/>
          <w:bCs w:val="0"/>
          <w:sz w:val="21"/>
          <w:szCs w:val="21"/>
        </w:rPr>
        <w:t>——</w:t>
      </w:r>
      <w:r w:rsidRPr="00303A32">
        <w:rPr>
          <w:rFonts w:ascii="宋体" w:hAnsi="宋体" w:hint="eastAsia"/>
          <w:b w:val="0"/>
          <w:bCs w:val="0"/>
          <w:sz w:val="21"/>
          <w:szCs w:val="21"/>
        </w:rPr>
        <w:t>芯板的强度设计值（N/mm</w:t>
      </w:r>
      <w:r w:rsidRPr="00303A32">
        <w:rPr>
          <w:rFonts w:ascii="宋体" w:hAnsi="宋体" w:hint="eastAsia"/>
          <w:b w:val="0"/>
          <w:bCs w:val="0"/>
          <w:sz w:val="21"/>
          <w:szCs w:val="21"/>
          <w:vertAlign w:val="superscript"/>
        </w:rPr>
        <w:t>2</w:t>
      </w:r>
      <w:r w:rsidRPr="00303A32">
        <w:rPr>
          <w:rFonts w:ascii="宋体" w:hAnsi="宋体" w:hint="eastAsia"/>
          <w:b w:val="0"/>
          <w:bCs w:val="0"/>
          <w:sz w:val="21"/>
          <w:szCs w:val="21"/>
        </w:rPr>
        <w:t>）</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σ</w:t>
      </w:r>
      <w:r w:rsidRPr="003E0F60">
        <w:rPr>
          <w:rFonts w:ascii="宋体" w:hAnsi="宋体" w:hint="eastAsia"/>
          <w:b w:val="0"/>
          <w:bCs w:val="0"/>
          <w:sz w:val="21"/>
          <w:szCs w:val="21"/>
          <w:vertAlign w:val="subscript"/>
        </w:rPr>
        <w:t>X</w:t>
      </w:r>
      <w:r>
        <w:rPr>
          <w:rFonts w:ascii="宋体" w:hAnsi="宋体" w:hint="eastAsia"/>
          <w:b w:val="0"/>
          <w:bCs w:val="0"/>
          <w:sz w:val="21"/>
          <w:szCs w:val="21"/>
        </w:rPr>
        <w:t>——不锈钢芯板面板上同一点同时产生的正应力，按本文件附录</w:t>
      </w:r>
      <w:r w:rsidR="00303A32">
        <w:rPr>
          <w:rFonts w:ascii="宋体" w:hAnsi="宋体" w:hint="eastAsia"/>
          <w:b w:val="0"/>
          <w:bCs w:val="0"/>
          <w:sz w:val="21"/>
          <w:szCs w:val="21"/>
        </w:rPr>
        <w:t>H</w:t>
      </w:r>
      <w:r>
        <w:rPr>
          <w:rFonts w:ascii="宋体" w:hAnsi="宋体" w:hint="eastAsia"/>
          <w:b w:val="0"/>
          <w:bCs w:val="0"/>
          <w:sz w:val="21"/>
          <w:szCs w:val="21"/>
        </w:rPr>
        <w:t>计算；</w:t>
      </w:r>
    </w:p>
    <w:p w:rsidR="00815F18" w:rsidRPr="00D32876" w:rsidRDefault="00AE13E3" w:rsidP="00D32876">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τ</w:t>
      </w:r>
      <w:r w:rsidRPr="003E0F60">
        <w:rPr>
          <w:rFonts w:ascii="宋体" w:hAnsi="宋体" w:hint="eastAsia"/>
          <w:b w:val="0"/>
          <w:bCs w:val="0"/>
          <w:sz w:val="21"/>
          <w:szCs w:val="21"/>
          <w:vertAlign w:val="subscript"/>
        </w:rPr>
        <w:t>xy</w:t>
      </w:r>
      <w:r>
        <w:rPr>
          <w:rFonts w:ascii="宋体" w:hAnsi="宋体" w:hint="eastAsia"/>
          <w:b w:val="0"/>
          <w:bCs w:val="0"/>
          <w:sz w:val="21"/>
          <w:szCs w:val="21"/>
        </w:rPr>
        <w:t>——不锈钢芯板面板上同一点同时产生的剪应力，计算方法详见附录</w:t>
      </w:r>
      <w:r w:rsidR="00303A32">
        <w:rPr>
          <w:rFonts w:ascii="宋体" w:hAnsi="宋体" w:hint="eastAsia"/>
          <w:b w:val="0"/>
          <w:bCs w:val="0"/>
          <w:sz w:val="21"/>
          <w:szCs w:val="21"/>
        </w:rPr>
        <w:t>H</w:t>
      </w:r>
      <w:r>
        <w:rPr>
          <w:rFonts w:ascii="宋体" w:hAnsi="宋体" w:hint="eastAsia"/>
          <w:b w:val="0"/>
          <w:bCs w:val="0"/>
          <w:sz w:val="21"/>
          <w:szCs w:val="21"/>
        </w:rPr>
        <w:t>。</w:t>
      </w:r>
    </w:p>
    <w:p w:rsidR="00815F18" w:rsidRDefault="00815F18">
      <w:pPr>
        <w:pStyle w:val="ad"/>
      </w:pPr>
    </w:p>
    <w:p w:rsidR="00815F18" w:rsidRDefault="00815F18">
      <w:pPr>
        <w:pStyle w:val="af7"/>
      </w:pPr>
    </w:p>
    <w:p w:rsidR="00815F18" w:rsidRDefault="00AE13E3">
      <w:pPr>
        <w:pStyle w:val="afa"/>
      </w:pPr>
      <w:r>
        <w:br/>
      </w:r>
      <w:bookmarkStart w:id="1154" w:name="_Toc133588195"/>
      <w:bookmarkStart w:id="1155" w:name="_Toc133596773"/>
      <w:bookmarkStart w:id="1156" w:name="_Toc134087412"/>
      <w:bookmarkStart w:id="1157" w:name="_Toc134088413"/>
      <w:bookmarkStart w:id="1158" w:name="_Toc133571358"/>
      <w:bookmarkStart w:id="1159" w:name="_Toc133520260"/>
      <w:bookmarkStart w:id="1160" w:name="_Toc133586046"/>
      <w:bookmarkStart w:id="1161" w:name="_Toc133569653"/>
      <w:bookmarkStart w:id="1162" w:name="_Toc133520333"/>
      <w:bookmarkStart w:id="1163" w:name="_Toc134111117"/>
      <w:bookmarkStart w:id="1164" w:name="_Toc133657239"/>
      <w:bookmarkStart w:id="1165" w:name="_Toc134084207"/>
      <w:bookmarkStart w:id="1166" w:name="_Toc134169878"/>
      <w:bookmarkStart w:id="1167" w:name="_Toc134170095"/>
      <w:bookmarkStart w:id="1168" w:name="_Toc134176014"/>
      <w:bookmarkStart w:id="1169" w:name="_Toc134798401"/>
      <w:bookmarkStart w:id="1170" w:name="_Toc134801447"/>
      <w:bookmarkStart w:id="1171" w:name="_Toc135036748"/>
      <w:bookmarkStart w:id="1172" w:name="_Toc135057344"/>
      <w:bookmarkStart w:id="1173" w:name="_Toc135658634"/>
      <w:r>
        <w:rPr>
          <w:rFonts w:hint="eastAsia"/>
        </w:rPr>
        <w:t>（资料性）</w:t>
      </w:r>
      <w:r>
        <w:br/>
      </w:r>
      <w:r>
        <w:rPr>
          <w:rFonts w:hint="eastAsia"/>
        </w:rPr>
        <w:t>不锈钢芯板刚度常数计算</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p>
    <w:p w:rsidR="00815F18" w:rsidRDefault="00AE13E3">
      <w:pPr>
        <w:pStyle w:val="afffffd"/>
        <w:numPr>
          <w:ilvl w:val="0"/>
          <w:numId w:val="0"/>
        </w:numPr>
      </w:pPr>
      <w:r>
        <w:rPr>
          <w:rFonts w:ascii="黑体" w:eastAsia="黑体" w:hAnsi="黑体" w:hint="eastAsia"/>
        </w:rPr>
        <w:t>E.1</w:t>
      </w:r>
      <w:r>
        <w:rPr>
          <w:rFonts w:hint="eastAsia"/>
        </w:rPr>
        <w:t xml:space="preserve">  不锈钢芯板设计参数可按图E.1确定。</w:t>
      </w:r>
    </w:p>
    <w:p w:rsidR="00815F18" w:rsidRDefault="00AE13E3">
      <w:pPr>
        <w:pStyle w:val="afffffd"/>
        <w:numPr>
          <w:ilvl w:val="0"/>
          <w:numId w:val="0"/>
        </w:numPr>
        <w:jc w:val="center"/>
      </w:pPr>
      <w:r>
        <w:rPr>
          <w:noProof/>
        </w:rPr>
        <w:drawing>
          <wp:inline distT="0" distB="0" distL="114300" distR="114300" wp14:anchorId="447C17FF" wp14:editId="67B16F72">
            <wp:extent cx="2837180" cy="3394075"/>
            <wp:effectExtent l="0" t="0" r="0" b="15875"/>
            <wp:docPr id="91"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247"/>
                    <pic:cNvPicPr>
                      <a:picLocks noChangeAspect="1"/>
                    </pic:cNvPicPr>
                  </pic:nvPicPr>
                  <pic:blipFill>
                    <a:blip r:embed="rId94"/>
                    <a:srcRect l="2742" t="2885" r="8224" b="4300"/>
                    <a:stretch>
                      <a:fillRect/>
                    </a:stretch>
                  </pic:blipFill>
                  <pic:spPr>
                    <a:xfrm>
                      <a:off x="0" y="0"/>
                      <a:ext cx="2837180" cy="3394075"/>
                    </a:xfrm>
                    <a:prstGeom prst="rect">
                      <a:avLst/>
                    </a:prstGeom>
                    <a:noFill/>
                    <a:ln>
                      <a:noFill/>
                    </a:ln>
                  </pic:spPr>
                </pic:pic>
              </a:graphicData>
            </a:graphic>
          </wp:inline>
        </w:drawing>
      </w:r>
    </w:p>
    <w:p w:rsidR="00815F18" w:rsidRDefault="00AE13E3">
      <w:pPr>
        <w:jc w:val="center"/>
      </w:pPr>
      <w:r>
        <w:rPr>
          <w:noProof/>
        </w:rPr>
        <w:drawing>
          <wp:inline distT="0" distB="0" distL="114300" distR="114300" wp14:anchorId="1D0D5224" wp14:editId="2314EDDF">
            <wp:extent cx="1810385" cy="1209675"/>
            <wp:effectExtent l="0" t="0" r="18415" b="9525"/>
            <wp:docPr id="92" name="图片 55" descr="wps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55" descr="wps365"/>
                    <pic:cNvPicPr>
                      <a:picLocks noChangeAspect="1"/>
                    </pic:cNvPicPr>
                  </pic:nvPicPr>
                  <pic:blipFill>
                    <a:blip r:embed="rId95"/>
                    <a:stretch>
                      <a:fillRect/>
                    </a:stretch>
                  </pic:blipFill>
                  <pic:spPr>
                    <a:xfrm>
                      <a:off x="0" y="0"/>
                      <a:ext cx="1810385" cy="1209675"/>
                    </a:xfrm>
                    <a:prstGeom prst="rect">
                      <a:avLst/>
                    </a:prstGeom>
                    <a:noFill/>
                    <a:ln>
                      <a:noFill/>
                    </a:ln>
                  </pic:spPr>
                </pic:pic>
              </a:graphicData>
            </a:graphic>
          </wp:inline>
        </w:drawing>
      </w:r>
      <w:r>
        <w:rPr>
          <w:rFonts w:hint="eastAsia"/>
        </w:rPr>
        <w:t xml:space="preserve">     </w:t>
      </w:r>
      <w:r>
        <w:rPr>
          <w:noProof/>
        </w:rPr>
        <w:drawing>
          <wp:inline distT="0" distB="0" distL="114300" distR="114300" wp14:anchorId="74F63FBA" wp14:editId="25F7B9DC">
            <wp:extent cx="1676400" cy="1190625"/>
            <wp:effectExtent l="0" t="0" r="0" b="9525"/>
            <wp:docPr id="93" name="图片 56" descr="wps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6" descr="wps366"/>
                    <pic:cNvPicPr>
                      <a:picLocks noChangeAspect="1"/>
                    </pic:cNvPicPr>
                  </pic:nvPicPr>
                  <pic:blipFill>
                    <a:blip r:embed="rId96"/>
                    <a:stretch>
                      <a:fillRect/>
                    </a:stretch>
                  </pic:blipFill>
                  <pic:spPr>
                    <a:xfrm>
                      <a:off x="0" y="0"/>
                      <a:ext cx="1676400" cy="1190625"/>
                    </a:xfrm>
                    <a:prstGeom prst="rect">
                      <a:avLst/>
                    </a:prstGeom>
                    <a:noFill/>
                    <a:ln>
                      <a:noFill/>
                    </a:ln>
                  </pic:spPr>
                </pic:pic>
              </a:graphicData>
            </a:graphic>
          </wp:inline>
        </w:drawing>
      </w:r>
    </w:p>
    <w:p w:rsidR="00815F18" w:rsidRDefault="00AE13E3">
      <w:pPr>
        <w:snapToGrid w:val="0"/>
        <w:jc w:val="center"/>
        <w:rPr>
          <w:sz w:val="18"/>
          <w:szCs w:val="18"/>
        </w:rPr>
      </w:pPr>
      <w:r>
        <w:rPr>
          <w:rFonts w:ascii="宋体" w:hAnsi="宋体" w:hint="eastAsia"/>
          <w:sz w:val="18"/>
          <w:szCs w:val="18"/>
        </w:rPr>
        <w:t>（</w:t>
      </w:r>
      <w:r>
        <w:rPr>
          <w:sz w:val="18"/>
          <w:szCs w:val="18"/>
        </w:rPr>
        <w:t>b</w:t>
      </w:r>
      <w:r>
        <w:rPr>
          <w:rFonts w:ascii="宋体" w:hAnsi="宋体"/>
          <w:sz w:val="18"/>
          <w:szCs w:val="18"/>
        </w:rPr>
        <w:t>）沿长度（</w:t>
      </w:r>
      <w:r>
        <w:rPr>
          <w:sz w:val="18"/>
          <w:szCs w:val="18"/>
        </w:rPr>
        <w:t>z</w:t>
      </w:r>
      <w:r>
        <w:rPr>
          <w:rFonts w:ascii="宋体" w:hAnsi="宋体"/>
          <w:sz w:val="18"/>
          <w:szCs w:val="18"/>
        </w:rPr>
        <w:t xml:space="preserve">轴）方向截面单元       </w:t>
      </w:r>
      <w:r>
        <w:rPr>
          <w:rFonts w:ascii="宋体" w:hAnsi="宋体" w:hint="eastAsia"/>
          <w:sz w:val="18"/>
          <w:szCs w:val="18"/>
        </w:rPr>
        <w:t>（</w:t>
      </w:r>
      <w:r>
        <w:rPr>
          <w:sz w:val="18"/>
          <w:szCs w:val="18"/>
        </w:rPr>
        <w:t>c</w:t>
      </w:r>
      <w:r>
        <w:rPr>
          <w:rFonts w:ascii="宋体" w:hAnsi="宋体"/>
          <w:sz w:val="18"/>
          <w:szCs w:val="18"/>
        </w:rPr>
        <w:t>）沿宽度（</w:t>
      </w:r>
      <w:r>
        <w:rPr>
          <w:sz w:val="18"/>
          <w:szCs w:val="18"/>
        </w:rPr>
        <w:t>y</w:t>
      </w:r>
      <w:r>
        <w:rPr>
          <w:rFonts w:ascii="宋体" w:hAnsi="宋体"/>
          <w:sz w:val="18"/>
          <w:szCs w:val="18"/>
        </w:rPr>
        <w:t>轴）方向截面单元</w:t>
      </w:r>
    </w:p>
    <w:p w:rsidR="00815F18" w:rsidRDefault="00AE13E3">
      <w:pPr>
        <w:pStyle w:val="ae"/>
        <w:spacing w:before="156" w:after="156"/>
        <w:ind w:left="1190" w:hanging="567"/>
      </w:pPr>
      <w:r>
        <w:rPr>
          <w:rFonts w:hint="eastAsia"/>
        </w:rPr>
        <w:t>不锈钢芯板设计参数</w:t>
      </w:r>
    </w:p>
    <w:p w:rsidR="00815F18" w:rsidRDefault="00AE13E3">
      <w:pPr>
        <w:pStyle w:val="afffffd"/>
        <w:numPr>
          <w:ilvl w:val="0"/>
          <w:numId w:val="0"/>
        </w:numPr>
      </w:pPr>
      <w:r>
        <w:rPr>
          <w:rFonts w:ascii="黑体" w:eastAsia="黑体" w:hAnsi="黑体" w:hint="eastAsia"/>
        </w:rPr>
        <w:t xml:space="preserve">E.2  </w:t>
      </w:r>
      <w:r>
        <w:rPr>
          <w:rFonts w:hint="eastAsia"/>
        </w:rPr>
        <w:t>不锈钢芯板的刚度常数应按下列公式计算：</w:t>
      </w:r>
    </w:p>
    <w:p w:rsidR="00A015DD" w:rsidRDefault="002C7591" w:rsidP="00965665">
      <w:pPr>
        <w:pStyle w:val="afffffff"/>
      </w:pPr>
      <w:r>
        <w:tab/>
      </w:r>
      <w:r w:rsidR="00965665" w:rsidRPr="00A015DD">
        <w:object w:dxaOrig="6720" w:dyaOrig="720">
          <v:shape id="_x0000_i1060" type="#_x0000_t75" style="width:350.9pt;height:37.6pt" o:ole="">
            <v:imagedata r:id="rId97" o:title=""/>
          </v:shape>
          <o:OLEObject Type="Embed" ProgID="Equation.3" ShapeID="_x0000_i1060" DrawAspect="Content" ObjectID="_1746345553" r:id="rId98"/>
        </w:object>
      </w:r>
      <w:r w:rsidR="00965665">
        <w:tab/>
        <w:t>(</w:t>
      </w:r>
      <w:r w:rsidR="00965665">
        <w:fldChar w:fldCharType="begin"/>
      </w:r>
      <w:r w:rsidR="00965665">
        <w:instrText xml:space="preserve"> SEQ 标准自动公式 \* ARABIC </w:instrText>
      </w:r>
      <w:r w:rsidR="00965665">
        <w:fldChar w:fldCharType="separate"/>
      </w:r>
      <w:r w:rsidR="005823FB">
        <w:rPr>
          <w:noProof/>
        </w:rPr>
        <w:t>33</w:t>
      </w:r>
      <w:r w:rsidR="00965665">
        <w:fldChar w:fldCharType="end"/>
      </w:r>
      <w:r w:rsidR="00965665">
        <w:t>)</w:t>
      </w:r>
    </w:p>
    <w:p w:rsidR="00A015DD" w:rsidRDefault="002C7591" w:rsidP="002C7591">
      <w:pPr>
        <w:pStyle w:val="afffffff"/>
      </w:pPr>
      <w:r>
        <w:tab/>
      </w:r>
      <w:r w:rsidR="004A4CF6">
        <w:pict>
          <v:shape id="_x0000_i1061" type="#_x0000_t75" style="width:339.9pt;height:36.3pt">
            <v:imagedata r:id="rId99" o:title=""/>
          </v:shape>
        </w:pict>
      </w:r>
      <w:r>
        <w:tab/>
        <w:t>(</w:t>
      </w:r>
      <w:r>
        <w:fldChar w:fldCharType="begin"/>
      </w:r>
      <w:r>
        <w:instrText xml:space="preserve"> SEQ 标准自动公式 \* ARABIC </w:instrText>
      </w:r>
      <w:r>
        <w:fldChar w:fldCharType="separate"/>
      </w:r>
      <w:r w:rsidR="005823FB">
        <w:rPr>
          <w:noProof/>
        </w:rPr>
        <w:t>34</w:t>
      </w:r>
      <w:r>
        <w:fldChar w:fldCharType="end"/>
      </w:r>
      <w:r>
        <w:t>)</w:t>
      </w:r>
    </w:p>
    <w:p w:rsidR="00815F18" w:rsidRDefault="002C7591" w:rsidP="002C7591">
      <w:pPr>
        <w:pStyle w:val="afffffff"/>
      </w:pPr>
      <w:r>
        <w:lastRenderedPageBreak/>
        <w:tab/>
      </w:r>
      <w:r w:rsidR="008E14E9" w:rsidRPr="008E14E9">
        <w:rPr>
          <w:position w:val="-144"/>
        </w:rPr>
        <w:object w:dxaOrig="6039" w:dyaOrig="3000">
          <v:shape id="_x0000_i1062" type="#_x0000_t75" style="width:301.6pt;height:149.85pt" o:ole="">
            <v:imagedata r:id="rId100" o:title=""/>
          </v:shape>
          <o:OLEObject Type="Embed" ProgID="Equation.3" ShapeID="_x0000_i1062" DrawAspect="Content" ObjectID="_1746345554" r:id="rId101"/>
        </w:object>
      </w:r>
      <w:r>
        <w:tab/>
        <w:t>(</w:t>
      </w:r>
      <w:r>
        <w:fldChar w:fldCharType="begin"/>
      </w:r>
      <w:r>
        <w:instrText xml:space="preserve"> SEQ 标准自动公式 \* ARABIC </w:instrText>
      </w:r>
      <w:r>
        <w:fldChar w:fldCharType="separate"/>
      </w:r>
      <w:r w:rsidR="005823FB">
        <w:rPr>
          <w:noProof/>
        </w:rPr>
        <w:t>35</w:t>
      </w:r>
      <w:r>
        <w:fldChar w:fldCharType="end"/>
      </w:r>
      <w:r>
        <w:t>)</w:t>
      </w:r>
    </w:p>
    <w:p w:rsidR="00815F18" w:rsidRDefault="002A01D8" w:rsidP="002A01D8">
      <w:pPr>
        <w:pStyle w:val="afffffff"/>
      </w:pPr>
      <w:r>
        <w:tab/>
      </w:r>
      <w:r w:rsidR="001D07A6" w:rsidRPr="00E57EDA">
        <w:object w:dxaOrig="6039" w:dyaOrig="2960">
          <v:shape id="_x0000_i1063" type="#_x0000_t75" style="width:286.7pt;height:140.1pt" o:ole="">
            <v:imagedata r:id="rId102" o:title=""/>
          </v:shape>
          <o:OLEObject Type="Embed" ProgID="Equation.3" ShapeID="_x0000_i1063" DrawAspect="Content" ObjectID="_1746345555" r:id="rId103"/>
        </w:object>
      </w:r>
      <w:r>
        <w:tab/>
        <w:t>(</w:t>
      </w:r>
      <w:r>
        <w:fldChar w:fldCharType="begin"/>
      </w:r>
      <w:r>
        <w:instrText xml:space="preserve"> SEQ 标准自动公式 \* ARABIC </w:instrText>
      </w:r>
      <w:r>
        <w:fldChar w:fldCharType="separate"/>
      </w:r>
      <w:r w:rsidR="005823FB">
        <w:rPr>
          <w:noProof/>
        </w:rPr>
        <w:t>36</w:t>
      </w:r>
      <w:r>
        <w:fldChar w:fldCharType="end"/>
      </w:r>
      <w:r>
        <w:t>)</w:t>
      </w:r>
    </w:p>
    <w:p w:rsidR="00815F18" w:rsidRDefault="00E57EDA" w:rsidP="00E57EDA">
      <w:pPr>
        <w:pStyle w:val="afffffff"/>
      </w:pPr>
      <w:r>
        <w:tab/>
      </w:r>
      <w:r w:rsidR="001D07A6" w:rsidRPr="00E57EDA">
        <w:rPr>
          <w:position w:val="-24"/>
        </w:rPr>
        <w:object w:dxaOrig="1560" w:dyaOrig="660">
          <v:shape id="_x0000_i1064" type="#_x0000_t75" style="width:77.85pt;height:32.45pt" o:ole="">
            <v:imagedata r:id="rId104" o:title=""/>
          </v:shape>
          <o:OLEObject Type="Embed" ProgID="Equation.3" ShapeID="_x0000_i1064" DrawAspect="Content" ObjectID="_1746345556" r:id="rId105"/>
        </w:object>
      </w:r>
      <w:r>
        <w:tab/>
        <w:t>(</w:t>
      </w:r>
      <w:r>
        <w:fldChar w:fldCharType="begin"/>
      </w:r>
      <w:r>
        <w:instrText xml:space="preserve"> SEQ 标准自动公式 \* ARABIC </w:instrText>
      </w:r>
      <w:r>
        <w:fldChar w:fldCharType="separate"/>
      </w:r>
      <w:r w:rsidR="005823FB">
        <w:rPr>
          <w:noProof/>
        </w:rPr>
        <w:t>37</w:t>
      </w:r>
      <w:r>
        <w:fldChar w:fldCharType="end"/>
      </w:r>
      <w:r>
        <w:t>)</w:t>
      </w:r>
    </w:p>
    <w:p w:rsidR="00E57EDA" w:rsidRDefault="00E57EDA" w:rsidP="00E57EDA">
      <w:pPr>
        <w:pStyle w:val="afff2"/>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D</w:t>
      </w:r>
      <w:r w:rsidRPr="003E0F60">
        <w:rPr>
          <w:rFonts w:ascii="宋体" w:hAnsi="宋体" w:hint="eastAsia"/>
          <w:b w:val="0"/>
          <w:bCs w:val="0"/>
          <w:sz w:val="21"/>
          <w:szCs w:val="21"/>
          <w:vertAlign w:val="subscript"/>
        </w:rPr>
        <w:t>z</w:t>
      </w:r>
      <w:r>
        <w:rPr>
          <w:rFonts w:ascii="宋体" w:hAnsi="宋体" w:hint="eastAsia"/>
          <w:b w:val="0"/>
          <w:bCs w:val="0"/>
          <w:sz w:val="21"/>
          <w:szCs w:val="21"/>
        </w:rPr>
        <w:t>、</w:t>
      </w:r>
      <w:r w:rsidRPr="000E0316">
        <w:rPr>
          <w:rFonts w:ascii="宋体" w:hAnsi="宋体" w:hint="eastAsia"/>
          <w:b w:val="0"/>
          <w:bCs w:val="0"/>
          <w:i/>
          <w:sz w:val="21"/>
          <w:szCs w:val="21"/>
        </w:rPr>
        <w:t>D</w:t>
      </w:r>
      <w:r w:rsidRPr="003E0F60">
        <w:rPr>
          <w:rFonts w:ascii="宋体" w:hAnsi="宋体" w:hint="eastAsia"/>
          <w:b w:val="0"/>
          <w:bCs w:val="0"/>
          <w:sz w:val="21"/>
          <w:szCs w:val="21"/>
          <w:vertAlign w:val="subscript"/>
        </w:rPr>
        <w:t>y</w:t>
      </w:r>
      <w:r>
        <w:rPr>
          <w:rFonts w:ascii="宋体" w:hAnsi="宋体" w:hint="eastAsia"/>
          <w:b w:val="0"/>
          <w:bCs w:val="0"/>
          <w:sz w:val="21"/>
          <w:szCs w:val="21"/>
        </w:rPr>
        <w:t>——计算板单元沿长度（z轴）与宽度（y轴）方向的平均弯曲刚度常数（N•mm）；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H</w:t>
      </w:r>
      <w:r>
        <w:rPr>
          <w:rFonts w:ascii="宋体" w:hAnsi="宋体" w:hint="eastAsia"/>
          <w:b w:val="0"/>
          <w:bCs w:val="0"/>
          <w:sz w:val="21"/>
          <w:szCs w:val="21"/>
        </w:rPr>
        <w:t>——扭转刚度常数，其中</w:t>
      </w:r>
      <w:r w:rsidRPr="003E0F60">
        <w:rPr>
          <w:rFonts w:ascii="宋体" w:hAnsi="宋体" w:hint="eastAsia"/>
          <w:b w:val="0"/>
          <w:bCs w:val="0"/>
          <w:i/>
          <w:sz w:val="21"/>
          <w:szCs w:val="21"/>
        </w:rPr>
        <w:t>H</w:t>
      </w:r>
      <w:r w:rsidRPr="00FE15F1">
        <w:rPr>
          <w:rFonts w:ascii="宋体" w:hAnsi="宋体" w:hint="eastAsia"/>
          <w:b w:val="0"/>
          <w:bCs w:val="0"/>
          <w:sz w:val="21"/>
          <w:szCs w:val="21"/>
          <w:vertAlign w:val="subscript"/>
        </w:rPr>
        <w:t>z</w:t>
      </w:r>
      <w:r>
        <w:rPr>
          <w:rFonts w:ascii="宋体" w:hAnsi="宋体" w:hint="eastAsia"/>
          <w:b w:val="0"/>
          <w:bCs w:val="0"/>
          <w:sz w:val="21"/>
          <w:szCs w:val="21"/>
        </w:rPr>
        <w:t>、</w:t>
      </w:r>
      <w:r w:rsidRPr="003E0F60">
        <w:rPr>
          <w:rFonts w:ascii="宋体" w:hAnsi="宋体" w:hint="eastAsia"/>
          <w:b w:val="0"/>
          <w:bCs w:val="0"/>
          <w:i/>
          <w:sz w:val="21"/>
          <w:szCs w:val="21"/>
        </w:rPr>
        <w:t>H</w:t>
      </w:r>
      <w:r w:rsidRPr="00FE15F1">
        <w:rPr>
          <w:rFonts w:ascii="宋体" w:hAnsi="宋体" w:hint="eastAsia"/>
          <w:b w:val="0"/>
          <w:bCs w:val="0"/>
          <w:sz w:val="21"/>
          <w:szCs w:val="21"/>
          <w:vertAlign w:val="subscript"/>
        </w:rPr>
        <w:t>y</w:t>
      </w:r>
      <w:r>
        <w:rPr>
          <w:rFonts w:ascii="宋体" w:hAnsi="宋体" w:hint="eastAsia"/>
          <w:b w:val="0"/>
          <w:bCs w:val="0"/>
          <w:sz w:val="21"/>
          <w:szCs w:val="21"/>
        </w:rPr>
        <w:t>为计算板单元沿长度（z轴）与宽度（y轴）方向的扭转刚度常数（N•mm）；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E</w:t>
      </w:r>
      <w:r>
        <w:rPr>
          <w:rFonts w:ascii="宋体" w:hAnsi="宋体" w:hint="eastAsia"/>
          <w:b w:val="0"/>
          <w:bCs w:val="0"/>
          <w:sz w:val="21"/>
          <w:szCs w:val="21"/>
        </w:rPr>
        <w:t>——不锈钢材料的弹性模量（N/mm</w:t>
      </w:r>
      <w:r>
        <w:rPr>
          <w:rFonts w:ascii="宋体" w:hAnsi="宋体" w:hint="eastAsia"/>
          <w:b w:val="0"/>
          <w:bCs w:val="0"/>
          <w:sz w:val="21"/>
          <w:szCs w:val="21"/>
          <w:vertAlign w:val="superscript"/>
        </w:rPr>
        <w:t>2</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I</w:t>
      </w:r>
      <w:r w:rsidRPr="003E0F60">
        <w:rPr>
          <w:rFonts w:ascii="宋体" w:hAnsi="宋体" w:hint="eastAsia"/>
          <w:b w:val="0"/>
          <w:bCs w:val="0"/>
          <w:sz w:val="21"/>
          <w:szCs w:val="21"/>
          <w:vertAlign w:val="subscript"/>
        </w:rPr>
        <w:t>z</w:t>
      </w:r>
      <w:r>
        <w:rPr>
          <w:rFonts w:ascii="宋体" w:hAnsi="宋体" w:hint="eastAsia"/>
          <w:b w:val="0"/>
          <w:bCs w:val="0"/>
          <w:sz w:val="21"/>
          <w:szCs w:val="21"/>
        </w:rPr>
        <w:t>——沿芯板长度（z轴）方向截面单元惯性矩（mm</w:t>
      </w:r>
      <w:r>
        <w:rPr>
          <w:rFonts w:ascii="宋体" w:hAnsi="宋体" w:hint="eastAsia"/>
          <w:b w:val="0"/>
          <w:bCs w:val="0"/>
          <w:sz w:val="21"/>
          <w:szCs w:val="21"/>
          <w:vertAlign w:val="superscript"/>
        </w:rPr>
        <w:t>4</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I</w:t>
      </w:r>
      <w:r w:rsidRPr="003E0F60">
        <w:rPr>
          <w:rFonts w:ascii="宋体" w:hAnsi="宋体" w:hint="eastAsia"/>
          <w:b w:val="0"/>
          <w:bCs w:val="0"/>
          <w:sz w:val="21"/>
          <w:szCs w:val="21"/>
          <w:vertAlign w:val="subscript"/>
        </w:rPr>
        <w:t>y</w:t>
      </w:r>
      <w:r>
        <w:rPr>
          <w:rFonts w:ascii="宋体" w:hAnsi="宋体" w:hint="eastAsia"/>
          <w:b w:val="0"/>
          <w:bCs w:val="0"/>
          <w:sz w:val="21"/>
          <w:szCs w:val="21"/>
        </w:rPr>
        <w:t>——沿芯板宽度（y轴）方向截面单元惯性矩（mm</w:t>
      </w:r>
      <w:r>
        <w:rPr>
          <w:rFonts w:ascii="宋体" w:hAnsi="宋体" w:hint="eastAsia"/>
          <w:b w:val="0"/>
          <w:bCs w:val="0"/>
          <w:sz w:val="21"/>
          <w:szCs w:val="21"/>
          <w:vertAlign w:val="superscript"/>
        </w:rPr>
        <w:t>4</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G</w:t>
      </w:r>
      <w:r>
        <w:rPr>
          <w:rFonts w:ascii="宋体" w:hAnsi="宋体" w:hint="eastAsia"/>
          <w:b w:val="0"/>
          <w:bCs w:val="0"/>
          <w:sz w:val="21"/>
          <w:szCs w:val="21"/>
        </w:rPr>
        <w:t>——不锈钢剪变模量（N/mm</w:t>
      </w:r>
      <w:r>
        <w:rPr>
          <w:rFonts w:ascii="宋体" w:hAnsi="宋体" w:hint="eastAsia"/>
          <w:b w:val="0"/>
          <w:bCs w:val="0"/>
          <w:sz w:val="21"/>
          <w:szCs w:val="21"/>
          <w:vertAlign w:val="superscript"/>
        </w:rPr>
        <w:t>2</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t</w:t>
      </w:r>
      <w:r w:rsidRPr="003E0F60">
        <w:rPr>
          <w:rFonts w:ascii="宋体" w:hAnsi="宋体" w:hint="eastAsia"/>
          <w:b w:val="0"/>
          <w:bCs w:val="0"/>
          <w:sz w:val="21"/>
          <w:szCs w:val="21"/>
          <w:vertAlign w:val="subscript"/>
        </w:rPr>
        <w:t>w</w:t>
      </w:r>
      <w:r>
        <w:rPr>
          <w:rFonts w:ascii="宋体" w:hAnsi="宋体" w:hint="eastAsia"/>
          <w:b w:val="0"/>
          <w:bCs w:val="0"/>
          <w:sz w:val="21"/>
          <w:szCs w:val="21"/>
        </w:rPr>
        <w:t>——芯管壁厚（mm）；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h</w:t>
      </w:r>
      <w:r w:rsidRPr="003E0F60">
        <w:rPr>
          <w:rFonts w:ascii="宋体" w:hAnsi="宋体" w:hint="eastAsia"/>
          <w:b w:val="0"/>
          <w:bCs w:val="0"/>
          <w:sz w:val="21"/>
          <w:szCs w:val="21"/>
          <w:vertAlign w:val="subscript"/>
        </w:rPr>
        <w:t>w</w:t>
      </w:r>
      <w:r>
        <w:rPr>
          <w:rFonts w:ascii="宋体" w:hAnsi="宋体" w:hint="eastAsia"/>
          <w:b w:val="0"/>
          <w:bCs w:val="0"/>
          <w:sz w:val="21"/>
          <w:szCs w:val="21"/>
        </w:rPr>
        <w:t>——芯管长度（或高度）（mm）；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d</w:t>
      </w:r>
      <w:r>
        <w:rPr>
          <w:rFonts w:ascii="宋体" w:hAnsi="宋体" w:hint="eastAsia"/>
          <w:b w:val="0"/>
          <w:bCs w:val="0"/>
          <w:sz w:val="21"/>
          <w:szCs w:val="21"/>
        </w:rPr>
        <w:t>——芯管外径（mm）；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d</w:t>
      </w:r>
      <w:r w:rsidRPr="003E0F60">
        <w:rPr>
          <w:rFonts w:ascii="宋体" w:hAnsi="宋体" w:hint="eastAsia"/>
          <w:b w:val="0"/>
          <w:bCs w:val="0"/>
          <w:sz w:val="21"/>
          <w:szCs w:val="21"/>
          <w:vertAlign w:val="subscript"/>
        </w:rPr>
        <w:t>m</w:t>
      </w:r>
      <w:r>
        <w:rPr>
          <w:rFonts w:ascii="宋体" w:hAnsi="宋体" w:hint="eastAsia"/>
          <w:b w:val="0"/>
          <w:bCs w:val="0"/>
          <w:sz w:val="21"/>
          <w:szCs w:val="21"/>
        </w:rPr>
        <w:t>——</w:t>
      </w:r>
      <w:r>
        <w:rPr>
          <w:rFonts w:ascii="宋体" w:hAnsi="宋体"/>
          <w:b w:val="0"/>
          <w:bCs w:val="0"/>
          <w:sz w:val="21"/>
          <w:szCs w:val="21"/>
        </w:rPr>
        <w:t>沿芯板宽度（</w:t>
      </w:r>
      <w:r>
        <w:rPr>
          <w:rFonts w:ascii="宋体" w:hAnsi="宋体" w:hint="eastAsia"/>
          <w:b w:val="0"/>
          <w:bCs w:val="0"/>
          <w:sz w:val="21"/>
          <w:szCs w:val="21"/>
        </w:rPr>
        <w:t>z</w:t>
      </w:r>
      <w:r>
        <w:rPr>
          <w:rFonts w:ascii="宋体" w:hAnsi="宋体"/>
          <w:b w:val="0"/>
          <w:bCs w:val="0"/>
          <w:sz w:val="21"/>
          <w:szCs w:val="21"/>
        </w:rPr>
        <w:t>轴）方向芯管净矩</w:t>
      </w:r>
      <w:r>
        <w:rPr>
          <w:rFonts w:ascii="宋体" w:hAnsi="宋体" w:hint="eastAsia"/>
          <w:b w:val="0"/>
          <w:bCs w:val="0"/>
          <w:sz w:val="21"/>
          <w:szCs w:val="21"/>
        </w:rPr>
        <w:t>（mm）；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d</w:t>
      </w:r>
      <w:r w:rsidRPr="003E0F60">
        <w:rPr>
          <w:rFonts w:ascii="宋体" w:hAnsi="宋体" w:hint="eastAsia"/>
          <w:b w:val="0"/>
          <w:bCs w:val="0"/>
          <w:sz w:val="21"/>
          <w:szCs w:val="21"/>
          <w:vertAlign w:val="subscript"/>
        </w:rPr>
        <w:t>n</w:t>
      </w:r>
      <w:r>
        <w:rPr>
          <w:rFonts w:ascii="宋体" w:hAnsi="宋体" w:hint="eastAsia"/>
          <w:b w:val="0"/>
          <w:bCs w:val="0"/>
          <w:sz w:val="21"/>
          <w:szCs w:val="21"/>
        </w:rPr>
        <w:t>——</w:t>
      </w:r>
      <w:r>
        <w:rPr>
          <w:rFonts w:ascii="宋体" w:hAnsi="宋体"/>
          <w:b w:val="0"/>
          <w:bCs w:val="0"/>
          <w:sz w:val="21"/>
          <w:szCs w:val="21"/>
        </w:rPr>
        <w:t>沿芯板宽度（y轴）方向芯管净矩</w:t>
      </w:r>
      <w:r>
        <w:rPr>
          <w:rFonts w:ascii="宋体" w:hAnsi="宋体" w:hint="eastAsia"/>
          <w:b w:val="0"/>
          <w:bCs w:val="0"/>
          <w:sz w:val="21"/>
          <w:szCs w:val="21"/>
        </w:rPr>
        <w:t>（mm）</w:t>
      </w:r>
      <w:r w:rsidR="00682625">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t</w:t>
      </w:r>
      <w:r w:rsidR="003D2735">
        <w:rPr>
          <w:rFonts w:ascii="宋体" w:hAnsi="宋体" w:hint="eastAsia"/>
          <w:b w:val="0"/>
          <w:bCs w:val="0"/>
          <w:sz w:val="21"/>
          <w:szCs w:val="21"/>
          <w:vertAlign w:val="subscript"/>
        </w:rPr>
        <w:t>f</w:t>
      </w:r>
      <w:r>
        <w:rPr>
          <w:rFonts w:ascii="宋体" w:hAnsi="宋体" w:hint="eastAsia"/>
          <w:b w:val="0"/>
          <w:bCs w:val="0"/>
          <w:sz w:val="21"/>
          <w:szCs w:val="21"/>
        </w:rPr>
        <w:t>——芯板面板厚度（mm）；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h</w:t>
      </w:r>
      <w:r>
        <w:rPr>
          <w:rFonts w:ascii="宋体" w:hAnsi="宋体" w:hint="eastAsia"/>
          <w:b w:val="0"/>
          <w:bCs w:val="0"/>
          <w:sz w:val="21"/>
          <w:szCs w:val="21"/>
        </w:rPr>
        <w:t>=</w:t>
      </w:r>
      <w:r w:rsidRPr="000E0316">
        <w:rPr>
          <w:rFonts w:ascii="宋体" w:hAnsi="宋体" w:hint="eastAsia"/>
          <w:b w:val="0"/>
          <w:bCs w:val="0"/>
          <w:i/>
          <w:sz w:val="21"/>
          <w:szCs w:val="21"/>
        </w:rPr>
        <w:t>h</w:t>
      </w:r>
      <w:r w:rsidRPr="003E0F60">
        <w:rPr>
          <w:rFonts w:ascii="宋体" w:hAnsi="宋体" w:hint="eastAsia"/>
          <w:b w:val="0"/>
          <w:bCs w:val="0"/>
          <w:sz w:val="21"/>
          <w:szCs w:val="21"/>
          <w:vertAlign w:val="subscript"/>
        </w:rPr>
        <w:t>w</w:t>
      </w:r>
      <w:r>
        <w:rPr>
          <w:rFonts w:ascii="宋体" w:hAnsi="宋体" w:hint="eastAsia"/>
          <w:b w:val="0"/>
          <w:bCs w:val="0"/>
          <w:sz w:val="21"/>
          <w:szCs w:val="21"/>
        </w:rPr>
        <w:t>+2</w:t>
      </w:r>
      <w:r w:rsidRPr="000E0316">
        <w:rPr>
          <w:rFonts w:ascii="宋体" w:hAnsi="宋体" w:hint="eastAsia"/>
          <w:b w:val="0"/>
          <w:bCs w:val="0"/>
          <w:i/>
          <w:sz w:val="21"/>
          <w:szCs w:val="21"/>
        </w:rPr>
        <w:t>t</w:t>
      </w:r>
      <w:r w:rsidRPr="003E0F60">
        <w:rPr>
          <w:rFonts w:ascii="宋体" w:hAnsi="宋体" w:hint="eastAsia"/>
          <w:b w:val="0"/>
          <w:bCs w:val="0"/>
          <w:sz w:val="21"/>
          <w:szCs w:val="21"/>
          <w:vertAlign w:val="subscript"/>
        </w:rPr>
        <w:t>f</w:t>
      </w:r>
      <w:r>
        <w:rPr>
          <w:rFonts w:ascii="宋体" w:hAnsi="宋体" w:hint="eastAsia"/>
          <w:b w:val="0"/>
          <w:bCs w:val="0"/>
          <w:sz w:val="21"/>
          <w:szCs w:val="21"/>
        </w:rPr>
        <w:t>——芯板截面高度（mm）；</w:t>
      </w:r>
    </w:p>
    <w:p w:rsidR="00815F18" w:rsidRDefault="00AE13E3">
      <w:pPr>
        <w:pStyle w:val="afff4"/>
        <w:spacing w:before="0" w:after="0"/>
        <w:ind w:firstLineChars="200" w:firstLine="420"/>
        <w:jc w:val="left"/>
        <w:rPr>
          <w:rFonts w:ascii="宋体" w:hAnsi="宋体"/>
          <w:b w:val="0"/>
          <w:bCs w:val="0"/>
          <w:sz w:val="21"/>
          <w:szCs w:val="21"/>
        </w:rPr>
      </w:pPr>
      <w:r w:rsidRPr="000E0316">
        <w:rPr>
          <w:rFonts w:ascii="宋体" w:hAnsi="宋体" w:hint="eastAsia"/>
          <w:b w:val="0"/>
          <w:bCs w:val="0"/>
          <w:i/>
          <w:sz w:val="21"/>
          <w:szCs w:val="21"/>
        </w:rPr>
        <w:t>l</w:t>
      </w:r>
      <w:r w:rsidRPr="003E0F60">
        <w:rPr>
          <w:rFonts w:ascii="宋体" w:hAnsi="宋体" w:hint="eastAsia"/>
          <w:b w:val="0"/>
          <w:bCs w:val="0"/>
          <w:sz w:val="21"/>
          <w:szCs w:val="21"/>
          <w:vertAlign w:val="subscript"/>
        </w:rPr>
        <w:t>ny</w:t>
      </w:r>
      <w:r>
        <w:rPr>
          <w:rFonts w:ascii="宋体" w:hAnsi="宋体" w:hint="eastAsia"/>
          <w:b w:val="0"/>
          <w:bCs w:val="0"/>
          <w:sz w:val="21"/>
          <w:szCs w:val="21"/>
        </w:rPr>
        <w:t>=</w:t>
      </w:r>
      <w:r w:rsidRPr="000E0316">
        <w:rPr>
          <w:rFonts w:ascii="宋体" w:hAnsi="宋体" w:hint="eastAsia"/>
          <w:b w:val="0"/>
          <w:bCs w:val="0"/>
          <w:i/>
          <w:sz w:val="21"/>
          <w:szCs w:val="21"/>
        </w:rPr>
        <w:t>d</w:t>
      </w:r>
      <w:r>
        <w:rPr>
          <w:rFonts w:ascii="宋体" w:hAnsi="宋体" w:hint="eastAsia"/>
          <w:b w:val="0"/>
          <w:bCs w:val="0"/>
          <w:sz w:val="21"/>
          <w:szCs w:val="21"/>
        </w:rPr>
        <w:t>+</w:t>
      </w:r>
      <w:r w:rsidRPr="000E0316">
        <w:rPr>
          <w:rFonts w:ascii="宋体" w:hAnsi="宋体" w:hint="eastAsia"/>
          <w:b w:val="0"/>
          <w:bCs w:val="0"/>
          <w:i/>
          <w:sz w:val="21"/>
          <w:szCs w:val="21"/>
        </w:rPr>
        <w:t>d</w:t>
      </w:r>
      <w:r w:rsidRPr="003E0F60">
        <w:rPr>
          <w:rFonts w:ascii="宋体" w:hAnsi="宋体" w:hint="eastAsia"/>
          <w:b w:val="0"/>
          <w:bCs w:val="0"/>
          <w:sz w:val="21"/>
          <w:szCs w:val="21"/>
          <w:vertAlign w:val="subscript"/>
        </w:rPr>
        <w:t>n</w:t>
      </w:r>
      <w:r>
        <w:rPr>
          <w:rFonts w:ascii="宋体" w:hAnsi="宋体" w:hint="eastAsia"/>
          <w:b w:val="0"/>
          <w:bCs w:val="0"/>
          <w:sz w:val="21"/>
          <w:szCs w:val="21"/>
        </w:rPr>
        <w:t>——沿芯板宽度（y轴）方向芯管中到中距离（mm）；</w:t>
      </w:r>
    </w:p>
    <w:p w:rsidR="00815F18" w:rsidRDefault="00AE13E3">
      <w:pPr>
        <w:pStyle w:val="afff4"/>
        <w:spacing w:before="0" w:after="0"/>
        <w:ind w:firstLineChars="200" w:firstLine="420"/>
        <w:jc w:val="left"/>
        <w:rPr>
          <w:rFonts w:ascii="Times New Roman" w:hAnsi="Times New Roman"/>
          <w:b w:val="0"/>
          <w:bCs w:val="0"/>
          <w:sz w:val="21"/>
          <w:szCs w:val="21"/>
        </w:rPr>
      </w:pPr>
      <w:r w:rsidRPr="000E0316">
        <w:rPr>
          <w:rFonts w:ascii="宋体" w:hAnsi="宋体" w:hint="eastAsia"/>
          <w:b w:val="0"/>
          <w:bCs w:val="0"/>
          <w:i/>
          <w:sz w:val="21"/>
          <w:szCs w:val="21"/>
        </w:rPr>
        <w:t>l</w:t>
      </w:r>
      <w:r w:rsidRPr="003E0F60">
        <w:rPr>
          <w:rFonts w:ascii="宋体" w:hAnsi="宋体" w:hint="eastAsia"/>
          <w:b w:val="0"/>
          <w:bCs w:val="0"/>
          <w:sz w:val="21"/>
          <w:szCs w:val="21"/>
          <w:vertAlign w:val="subscript"/>
        </w:rPr>
        <w:t>mz</w:t>
      </w:r>
      <w:r>
        <w:rPr>
          <w:rFonts w:ascii="宋体" w:hAnsi="宋体" w:hint="eastAsia"/>
          <w:b w:val="0"/>
          <w:bCs w:val="0"/>
          <w:sz w:val="21"/>
          <w:szCs w:val="21"/>
        </w:rPr>
        <w:t>=</w:t>
      </w:r>
      <w:r w:rsidRPr="000E0316">
        <w:rPr>
          <w:rFonts w:ascii="宋体" w:hAnsi="宋体" w:hint="eastAsia"/>
          <w:b w:val="0"/>
          <w:bCs w:val="0"/>
          <w:i/>
          <w:sz w:val="21"/>
          <w:szCs w:val="21"/>
        </w:rPr>
        <w:t>d</w:t>
      </w:r>
      <w:r>
        <w:rPr>
          <w:rFonts w:ascii="宋体" w:hAnsi="宋体" w:hint="eastAsia"/>
          <w:b w:val="0"/>
          <w:bCs w:val="0"/>
          <w:sz w:val="21"/>
          <w:szCs w:val="21"/>
        </w:rPr>
        <w:t>+</w:t>
      </w:r>
      <w:r w:rsidRPr="000E0316">
        <w:rPr>
          <w:rFonts w:ascii="宋体" w:hAnsi="宋体" w:hint="eastAsia"/>
          <w:b w:val="0"/>
          <w:bCs w:val="0"/>
          <w:i/>
          <w:sz w:val="21"/>
          <w:szCs w:val="21"/>
        </w:rPr>
        <w:t>d</w:t>
      </w:r>
      <w:r w:rsidRPr="003E0F60">
        <w:rPr>
          <w:rFonts w:ascii="宋体" w:hAnsi="宋体" w:hint="eastAsia"/>
          <w:b w:val="0"/>
          <w:bCs w:val="0"/>
          <w:sz w:val="21"/>
          <w:szCs w:val="21"/>
          <w:vertAlign w:val="subscript"/>
        </w:rPr>
        <w:t>m</w:t>
      </w:r>
      <w:r>
        <w:rPr>
          <w:rFonts w:ascii="宋体" w:hAnsi="宋体" w:hint="eastAsia"/>
          <w:b w:val="0"/>
          <w:bCs w:val="0"/>
          <w:sz w:val="21"/>
          <w:szCs w:val="21"/>
        </w:rPr>
        <w:t>——沿芯板长度（z轴）方向芯管中到中距离（mm）。</w:t>
      </w:r>
    </w:p>
    <w:p w:rsidR="00815F18" w:rsidRDefault="00815F18">
      <w:pPr>
        <w:pStyle w:val="ad"/>
      </w:pPr>
    </w:p>
    <w:p w:rsidR="00815F18" w:rsidRDefault="00815F18">
      <w:pPr>
        <w:pStyle w:val="af7"/>
      </w:pPr>
    </w:p>
    <w:p w:rsidR="00815F18" w:rsidRDefault="00AE13E3">
      <w:pPr>
        <w:pStyle w:val="afa"/>
      </w:pPr>
      <w:r>
        <w:br/>
      </w:r>
      <w:bookmarkStart w:id="1174" w:name="_Toc134111118"/>
      <w:bookmarkStart w:id="1175" w:name="_Toc133569654"/>
      <w:bookmarkStart w:id="1176" w:name="_Toc133520334"/>
      <w:bookmarkStart w:id="1177" w:name="_Toc133571359"/>
      <w:bookmarkStart w:id="1178" w:name="_Toc134087413"/>
      <w:bookmarkStart w:id="1179" w:name="_Toc133586047"/>
      <w:bookmarkStart w:id="1180" w:name="_Toc134088414"/>
      <w:bookmarkStart w:id="1181" w:name="_Toc134084208"/>
      <w:bookmarkStart w:id="1182" w:name="_Toc133520261"/>
      <w:bookmarkStart w:id="1183" w:name="_Toc133596774"/>
      <w:bookmarkStart w:id="1184" w:name="_Toc133588196"/>
      <w:bookmarkStart w:id="1185" w:name="_Toc133657240"/>
      <w:bookmarkStart w:id="1186" w:name="_Toc134169879"/>
      <w:bookmarkStart w:id="1187" w:name="_Toc134170096"/>
      <w:bookmarkStart w:id="1188" w:name="_Toc134176015"/>
      <w:bookmarkStart w:id="1189" w:name="_Toc134798402"/>
      <w:bookmarkStart w:id="1190" w:name="_Toc134801448"/>
      <w:bookmarkStart w:id="1191" w:name="_Toc135036749"/>
      <w:bookmarkStart w:id="1192" w:name="_Toc135057345"/>
      <w:bookmarkStart w:id="1193" w:name="_Toc135658635"/>
      <w:r>
        <w:rPr>
          <w:rFonts w:hint="eastAsia"/>
        </w:rPr>
        <w:t>（资料性）</w:t>
      </w:r>
      <w:r>
        <w:br/>
      </w:r>
      <w:r>
        <w:rPr>
          <w:rFonts w:hint="eastAsia"/>
        </w:rPr>
        <w:t>不锈钢芯板梁几何参数计算</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rsidR="00815F18" w:rsidRDefault="00AE13E3">
      <w:pPr>
        <w:pStyle w:val="afffffd"/>
        <w:numPr>
          <w:ilvl w:val="0"/>
          <w:numId w:val="0"/>
        </w:numPr>
      </w:pPr>
      <w:r>
        <w:rPr>
          <w:rFonts w:ascii="黑体" w:eastAsia="黑体" w:hAnsi="黑体" w:hint="eastAsia"/>
        </w:rPr>
        <w:t>F.1</w:t>
      </w:r>
      <w:r>
        <w:rPr>
          <w:rFonts w:hint="eastAsia"/>
        </w:rPr>
        <w:t xml:space="preserve">  不锈钢芯板梁沿梁长方向有两种不同的截面形式，在计算相关惯性矩时，需要考虑不同截面惯性矩的不同。芯板梁规格尺寸示意图</w:t>
      </w:r>
      <w:r w:rsidR="00583BC1">
        <w:rPr>
          <w:rFonts w:hint="eastAsia"/>
        </w:rPr>
        <w:t>见图F.1。</w:t>
      </w:r>
    </w:p>
    <w:p w:rsidR="00815F18" w:rsidRDefault="007F7024">
      <w:pPr>
        <w:pStyle w:val="afffffd"/>
        <w:numPr>
          <w:ilvl w:val="0"/>
          <w:numId w:val="0"/>
        </w:numPr>
        <w:jc w:val="center"/>
      </w:pPr>
      <w:r>
        <w:rPr>
          <w:noProof/>
        </w:rPr>
        <w:drawing>
          <wp:inline distT="0" distB="0" distL="0" distR="0" wp14:anchorId="12B9D594" wp14:editId="6E1A4C3D">
            <wp:extent cx="5486400" cy="2486660"/>
            <wp:effectExtent l="0" t="0" r="0" b="8890"/>
            <wp:docPr id="70"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7"/>
                    <pic:cNvPicPr>
                      <a:picLocks noChangeAspect="1"/>
                    </pic:cNvPicPr>
                  </pic:nvPicPr>
                  <pic:blipFill>
                    <a:blip r:embed="rId106"/>
                    <a:stretch>
                      <a:fillRect/>
                    </a:stretch>
                  </pic:blipFill>
                  <pic:spPr>
                    <a:xfrm>
                      <a:off x="0" y="0"/>
                      <a:ext cx="5486400" cy="2486660"/>
                    </a:xfrm>
                    <a:prstGeom prst="rect">
                      <a:avLst/>
                    </a:prstGeom>
                    <a:noFill/>
                    <a:ln>
                      <a:noFill/>
                    </a:ln>
                  </pic:spPr>
                </pic:pic>
              </a:graphicData>
            </a:graphic>
          </wp:inline>
        </w:drawing>
      </w:r>
    </w:p>
    <w:p w:rsidR="00815F18" w:rsidRDefault="00AE13E3">
      <w:pPr>
        <w:spacing w:line="280" w:lineRule="exact"/>
        <w:jc w:val="center"/>
        <w:rPr>
          <w:rFonts w:ascii="宋体" w:hAnsi="宋体"/>
          <w:szCs w:val="18"/>
        </w:rPr>
      </w:pPr>
      <w:r>
        <w:rPr>
          <w:rFonts w:ascii="宋体" w:hAnsi="宋体" w:hint="eastAsia"/>
          <w:szCs w:val="18"/>
        </w:rPr>
        <w:t>（</w:t>
      </w:r>
      <w:r>
        <w:rPr>
          <w:rFonts w:ascii="宋体" w:hAnsi="宋体"/>
          <w:szCs w:val="18"/>
        </w:rPr>
        <w:t xml:space="preserve">a）有芯管截面           </w:t>
      </w:r>
      <w:r>
        <w:rPr>
          <w:rFonts w:ascii="宋体" w:hAnsi="宋体" w:hint="eastAsia"/>
          <w:szCs w:val="18"/>
        </w:rPr>
        <w:t>（</w:t>
      </w:r>
      <w:r>
        <w:rPr>
          <w:rFonts w:ascii="宋体" w:hAnsi="宋体"/>
          <w:szCs w:val="18"/>
        </w:rPr>
        <w:t>b）无芯管截面</w:t>
      </w:r>
    </w:p>
    <w:p w:rsidR="00374F0E" w:rsidRDefault="00374F0E" w:rsidP="006A4AC9">
      <w:pPr>
        <w:pStyle w:val="afff2"/>
        <w:ind w:firstLineChars="236" w:firstLine="425"/>
        <w:rPr>
          <w:rFonts w:hAnsi="宋体" w:cs="宋体"/>
          <w:sz w:val="18"/>
          <w:szCs w:val="16"/>
        </w:rPr>
      </w:pPr>
      <w:r>
        <w:rPr>
          <w:rFonts w:hAnsi="宋体" w:cs="宋体" w:hint="eastAsia"/>
          <w:sz w:val="18"/>
          <w:szCs w:val="16"/>
        </w:rPr>
        <w:t>标引</w:t>
      </w:r>
      <w:r w:rsidR="00F44F4B">
        <w:rPr>
          <w:rFonts w:hAnsi="宋体" w:cs="宋体" w:hint="eastAsia"/>
          <w:sz w:val="18"/>
          <w:szCs w:val="16"/>
        </w:rPr>
        <w:t>符号</w:t>
      </w:r>
      <w:r>
        <w:rPr>
          <w:rFonts w:hAnsi="宋体" w:cs="宋体" w:hint="eastAsia"/>
          <w:sz w:val="18"/>
          <w:szCs w:val="16"/>
        </w:rPr>
        <w:t>说明：</w:t>
      </w:r>
    </w:p>
    <w:p w:rsidR="00374F0E" w:rsidRDefault="00374F0E" w:rsidP="006A4AC9">
      <w:pPr>
        <w:pStyle w:val="afff2"/>
        <w:ind w:firstLineChars="236" w:firstLine="425"/>
        <w:rPr>
          <w:rFonts w:hAnsi="宋体" w:cs="宋体"/>
          <w:sz w:val="18"/>
          <w:szCs w:val="16"/>
        </w:rPr>
      </w:pPr>
      <w:r w:rsidRPr="008E26F7">
        <w:rPr>
          <w:rFonts w:hAnsi="宋体" w:cs="宋体"/>
          <w:i/>
          <w:sz w:val="18"/>
          <w:szCs w:val="16"/>
        </w:rPr>
        <w:t>l</w:t>
      </w:r>
      <w:r w:rsidRPr="008E26F7">
        <w:rPr>
          <w:rFonts w:hAnsi="宋体" w:cs="宋体"/>
          <w:sz w:val="18"/>
          <w:szCs w:val="16"/>
          <w:vertAlign w:val="subscript"/>
        </w:rPr>
        <w:t>nz</w:t>
      </w:r>
      <w:r>
        <w:rPr>
          <w:rFonts w:hAnsi="宋体" w:cs="宋体" w:hint="eastAsia"/>
          <w:sz w:val="18"/>
          <w:szCs w:val="16"/>
        </w:rPr>
        <w:t>——</w:t>
      </w:r>
      <w:r w:rsidRPr="00374F0E">
        <w:rPr>
          <w:rFonts w:hAnsi="宋体" w:cs="宋体" w:hint="eastAsia"/>
          <w:sz w:val="18"/>
          <w:szCs w:val="16"/>
        </w:rPr>
        <w:t>芯管沿芯板长度（</w:t>
      </w:r>
      <w:r w:rsidRPr="007F7024">
        <w:rPr>
          <w:rFonts w:hAnsi="宋体" w:cs="宋体" w:hint="eastAsia"/>
          <w:sz w:val="18"/>
          <w:szCs w:val="16"/>
        </w:rPr>
        <w:t>z轴</w:t>
      </w:r>
      <w:r w:rsidRPr="00374F0E">
        <w:rPr>
          <w:rFonts w:hAnsi="宋体" w:cs="宋体" w:hint="eastAsia"/>
          <w:sz w:val="18"/>
          <w:szCs w:val="16"/>
        </w:rPr>
        <w:t>）方向中到中的距离</w:t>
      </w:r>
      <w:r>
        <w:rPr>
          <w:rFonts w:hAnsi="宋体" w:cs="宋体" w:hint="eastAsia"/>
          <w:sz w:val="18"/>
          <w:szCs w:val="16"/>
        </w:rPr>
        <w:t>，</w:t>
      </w:r>
      <w:r w:rsidRPr="008E26F7">
        <w:rPr>
          <w:rFonts w:hAnsi="宋体" w:cs="宋体"/>
          <w:i/>
          <w:sz w:val="18"/>
          <w:szCs w:val="16"/>
        </w:rPr>
        <w:t>d</w:t>
      </w:r>
      <w:r w:rsidRPr="008E26F7">
        <w:rPr>
          <w:rFonts w:hAnsi="宋体" w:cs="宋体"/>
          <w:sz w:val="18"/>
          <w:szCs w:val="16"/>
          <w:vertAlign w:val="subscript"/>
        </w:rPr>
        <w:t>n</w:t>
      </w:r>
      <w:r w:rsidRPr="00374F0E">
        <w:rPr>
          <w:rFonts w:hAnsi="宋体" w:cs="宋体" w:hint="eastAsia"/>
          <w:sz w:val="18"/>
          <w:szCs w:val="16"/>
        </w:rPr>
        <w:t>为净距离</w:t>
      </w:r>
      <w:r>
        <w:rPr>
          <w:rFonts w:hAnsi="宋体" w:cs="宋体" w:hint="eastAsia"/>
          <w:sz w:val="18"/>
          <w:szCs w:val="16"/>
        </w:rPr>
        <w:t>；</w:t>
      </w:r>
    </w:p>
    <w:p w:rsidR="00374F0E" w:rsidRDefault="00374F0E" w:rsidP="006A4AC9">
      <w:pPr>
        <w:spacing w:line="280" w:lineRule="exact"/>
        <w:ind w:firstLineChars="236" w:firstLine="425"/>
        <w:jc w:val="left"/>
        <w:rPr>
          <w:rFonts w:hAnsi="宋体" w:cs="宋体"/>
          <w:sz w:val="18"/>
          <w:szCs w:val="16"/>
        </w:rPr>
      </w:pPr>
      <w:r w:rsidRPr="00D80E47">
        <w:rPr>
          <w:rFonts w:asciiTheme="minorEastAsia" w:eastAsiaTheme="minorEastAsia" w:hAnsiTheme="minorEastAsia" w:cs="宋体"/>
          <w:i/>
          <w:sz w:val="18"/>
          <w:szCs w:val="16"/>
        </w:rPr>
        <w:t>l</w:t>
      </w:r>
      <w:r w:rsidRPr="009F11D3">
        <w:rPr>
          <w:rFonts w:asciiTheme="minorEastAsia" w:eastAsiaTheme="minorEastAsia" w:hAnsiTheme="minorEastAsia" w:cs="宋体"/>
          <w:sz w:val="18"/>
          <w:szCs w:val="16"/>
          <w:vertAlign w:val="subscript"/>
        </w:rPr>
        <w:t>my</w:t>
      </w:r>
      <w:r>
        <w:rPr>
          <w:rFonts w:hAnsi="宋体" w:cs="宋体" w:hint="eastAsia"/>
          <w:sz w:val="18"/>
          <w:szCs w:val="16"/>
        </w:rPr>
        <w:t>——</w:t>
      </w:r>
      <w:r w:rsidRPr="00374F0E">
        <w:rPr>
          <w:rFonts w:hAnsi="宋体" w:cs="宋体" w:hint="eastAsia"/>
          <w:sz w:val="18"/>
          <w:szCs w:val="16"/>
        </w:rPr>
        <w:t>芯管沿芯板宽度（</w:t>
      </w:r>
      <w:r w:rsidRPr="00374F0E">
        <w:rPr>
          <w:rFonts w:hAnsi="宋体" w:cs="宋体" w:hint="eastAsia"/>
          <w:sz w:val="18"/>
          <w:szCs w:val="16"/>
        </w:rPr>
        <w:t>y</w:t>
      </w:r>
      <w:r w:rsidRPr="00374F0E">
        <w:rPr>
          <w:rFonts w:hAnsi="宋体" w:cs="宋体" w:hint="eastAsia"/>
          <w:sz w:val="18"/>
          <w:szCs w:val="16"/>
        </w:rPr>
        <w:t>轴）方向中到中的距离，</w:t>
      </w:r>
      <w:r w:rsidRPr="009F11D3">
        <w:rPr>
          <w:rFonts w:asciiTheme="minorEastAsia" w:eastAsiaTheme="minorEastAsia" w:hAnsiTheme="minorEastAsia" w:cs="宋体" w:hint="eastAsia"/>
          <w:i/>
          <w:sz w:val="18"/>
          <w:szCs w:val="16"/>
        </w:rPr>
        <w:t>d</w:t>
      </w:r>
      <w:r w:rsidRPr="00374F0E">
        <w:rPr>
          <w:rFonts w:asciiTheme="minorEastAsia" w:eastAsiaTheme="minorEastAsia" w:hAnsiTheme="minorEastAsia" w:cs="宋体" w:hint="eastAsia"/>
          <w:sz w:val="18"/>
          <w:szCs w:val="16"/>
          <w:vertAlign w:val="subscript"/>
        </w:rPr>
        <w:t>m</w:t>
      </w:r>
      <w:r w:rsidRPr="00374F0E">
        <w:rPr>
          <w:rFonts w:hAnsi="宋体" w:cs="宋体" w:hint="eastAsia"/>
          <w:sz w:val="18"/>
          <w:szCs w:val="16"/>
        </w:rPr>
        <w:t>为净距离</w:t>
      </w:r>
      <w:r>
        <w:rPr>
          <w:rFonts w:hAnsi="宋体" w:cs="宋体" w:hint="eastAsia"/>
          <w:sz w:val="18"/>
          <w:szCs w:val="16"/>
        </w:rPr>
        <w:t>；</w:t>
      </w:r>
    </w:p>
    <w:p w:rsidR="006A4AC9" w:rsidRDefault="006A4AC9" w:rsidP="006A4AC9">
      <w:pPr>
        <w:spacing w:line="280" w:lineRule="exact"/>
        <w:ind w:firstLineChars="200" w:firstLine="420"/>
        <w:jc w:val="left"/>
        <w:rPr>
          <w:rFonts w:hAnsi="宋体" w:cs="宋体"/>
          <w:sz w:val="18"/>
          <w:szCs w:val="16"/>
        </w:rPr>
      </w:pPr>
      <w:r w:rsidRPr="00D80E47">
        <w:rPr>
          <w:rFonts w:asciiTheme="minorEastAsia" w:eastAsiaTheme="minorEastAsia" w:hAnsiTheme="minorEastAsia" w:hint="eastAsia"/>
          <w:i/>
        </w:rPr>
        <w:t>t</w:t>
      </w:r>
      <w:r w:rsidRPr="009F11D3">
        <w:rPr>
          <w:rFonts w:asciiTheme="minorEastAsia" w:eastAsiaTheme="minorEastAsia" w:hAnsiTheme="minorEastAsia" w:hint="eastAsia"/>
          <w:vertAlign w:val="subscript"/>
        </w:rPr>
        <w:t>f</w:t>
      </w:r>
      <w:r>
        <w:rPr>
          <w:rFonts w:hAnsi="宋体" w:cs="宋体" w:hint="eastAsia"/>
          <w:sz w:val="18"/>
          <w:szCs w:val="16"/>
        </w:rPr>
        <w:t>——</w:t>
      </w:r>
      <w:r w:rsidRPr="006A4AC9">
        <w:rPr>
          <w:rFonts w:hAnsi="宋体" w:cs="宋体" w:hint="eastAsia"/>
          <w:sz w:val="18"/>
          <w:szCs w:val="16"/>
        </w:rPr>
        <w:t>腹板厚度</w:t>
      </w:r>
      <w:r>
        <w:rPr>
          <w:rFonts w:hAnsi="宋体" w:cs="宋体" w:hint="eastAsia"/>
          <w:sz w:val="18"/>
          <w:szCs w:val="16"/>
        </w:rPr>
        <w:t>；</w:t>
      </w:r>
    </w:p>
    <w:p w:rsidR="006A4AC9" w:rsidRDefault="006A4AC9" w:rsidP="006A4AC9">
      <w:pPr>
        <w:spacing w:line="280" w:lineRule="exact"/>
        <w:ind w:firstLineChars="200" w:firstLine="420"/>
        <w:jc w:val="left"/>
        <w:rPr>
          <w:rFonts w:hAnsi="宋体" w:cs="宋体"/>
          <w:sz w:val="18"/>
          <w:szCs w:val="16"/>
        </w:rPr>
      </w:pPr>
      <w:r w:rsidRPr="00D80E47">
        <w:rPr>
          <w:rFonts w:asciiTheme="minorEastAsia" w:eastAsiaTheme="minorEastAsia" w:hAnsiTheme="minorEastAsia"/>
          <w:i/>
          <w:szCs w:val="18"/>
        </w:rPr>
        <w:t>t</w:t>
      </w:r>
      <w:r>
        <w:rPr>
          <w:rFonts w:hAnsi="宋体" w:cs="宋体" w:hint="eastAsia"/>
          <w:sz w:val="18"/>
          <w:szCs w:val="16"/>
        </w:rPr>
        <w:t>——</w:t>
      </w:r>
      <w:r w:rsidRPr="006A4AC9">
        <w:rPr>
          <w:rFonts w:hAnsi="宋体" w:cs="宋体" w:hint="eastAsia"/>
          <w:sz w:val="18"/>
          <w:szCs w:val="16"/>
        </w:rPr>
        <w:t>翼缘厚</w:t>
      </w:r>
      <w:r>
        <w:rPr>
          <w:rFonts w:hAnsi="宋体" w:cs="宋体" w:hint="eastAsia"/>
          <w:sz w:val="18"/>
          <w:szCs w:val="16"/>
        </w:rPr>
        <w:t>；</w:t>
      </w:r>
    </w:p>
    <w:p w:rsidR="006A4AC9" w:rsidRPr="006A4AC9" w:rsidRDefault="006A4AC9" w:rsidP="006A4AC9">
      <w:pPr>
        <w:spacing w:line="280" w:lineRule="exact"/>
        <w:ind w:firstLineChars="236" w:firstLine="425"/>
        <w:jc w:val="left"/>
        <w:rPr>
          <w:rFonts w:asciiTheme="minorEastAsia" w:eastAsiaTheme="minorEastAsia" w:hAnsiTheme="minorEastAsia"/>
          <w:sz w:val="18"/>
          <w:szCs w:val="18"/>
        </w:rPr>
      </w:pPr>
      <w:r w:rsidRPr="00D80E47">
        <w:rPr>
          <w:rFonts w:asciiTheme="minorEastAsia" w:eastAsiaTheme="minorEastAsia" w:hAnsiTheme="minorEastAsia"/>
          <w:i/>
          <w:sz w:val="18"/>
          <w:szCs w:val="18"/>
        </w:rPr>
        <w:t>l</w:t>
      </w:r>
      <w:r w:rsidRPr="006A4AC9">
        <w:rPr>
          <w:rFonts w:asciiTheme="minorEastAsia" w:eastAsiaTheme="minorEastAsia" w:hAnsiTheme="minorEastAsia" w:hint="eastAsia"/>
          <w:sz w:val="18"/>
          <w:szCs w:val="18"/>
        </w:rPr>
        <w:t>——梁长；</w:t>
      </w:r>
    </w:p>
    <w:p w:rsidR="006A4AC9" w:rsidRPr="006A4AC9" w:rsidRDefault="006A4AC9" w:rsidP="006A4AC9">
      <w:pPr>
        <w:spacing w:line="280" w:lineRule="exact"/>
        <w:ind w:firstLineChars="236" w:firstLine="425"/>
        <w:jc w:val="left"/>
        <w:rPr>
          <w:rFonts w:asciiTheme="minorEastAsia" w:eastAsiaTheme="minorEastAsia" w:hAnsiTheme="minorEastAsia"/>
          <w:sz w:val="18"/>
          <w:szCs w:val="18"/>
        </w:rPr>
      </w:pPr>
      <w:r w:rsidRPr="00D80E47">
        <w:rPr>
          <w:rFonts w:asciiTheme="minorEastAsia" w:eastAsiaTheme="minorEastAsia" w:hAnsiTheme="minorEastAsia" w:hint="eastAsia"/>
          <w:i/>
          <w:sz w:val="18"/>
          <w:szCs w:val="18"/>
        </w:rPr>
        <w:t>h</w:t>
      </w:r>
      <w:r w:rsidRPr="006A4AC9">
        <w:rPr>
          <w:rFonts w:asciiTheme="minorEastAsia" w:eastAsiaTheme="minorEastAsia" w:hAnsiTheme="minorEastAsia" w:hint="eastAsia"/>
          <w:sz w:val="18"/>
          <w:szCs w:val="18"/>
        </w:rPr>
        <w:t>——梁宽；</w:t>
      </w:r>
    </w:p>
    <w:p w:rsidR="006A4AC9" w:rsidRDefault="006A4AC9" w:rsidP="006A4AC9">
      <w:pPr>
        <w:spacing w:line="280" w:lineRule="exact"/>
        <w:ind w:firstLineChars="236" w:firstLine="425"/>
        <w:jc w:val="left"/>
        <w:rPr>
          <w:rFonts w:asciiTheme="minorEastAsia" w:eastAsiaTheme="minorEastAsia" w:hAnsiTheme="minorEastAsia"/>
          <w:sz w:val="18"/>
          <w:szCs w:val="18"/>
        </w:rPr>
      </w:pPr>
      <w:r w:rsidRPr="00D80E47">
        <w:rPr>
          <w:rFonts w:asciiTheme="minorEastAsia" w:eastAsiaTheme="minorEastAsia" w:hAnsiTheme="minorEastAsia" w:hint="eastAsia"/>
          <w:i/>
          <w:sz w:val="18"/>
        </w:rPr>
        <w:t>b</w:t>
      </w:r>
      <w:r w:rsidRPr="006A4AC9">
        <w:rPr>
          <w:rFonts w:asciiTheme="minorEastAsia" w:eastAsiaTheme="minorEastAsia" w:hAnsiTheme="minorEastAsia" w:hint="eastAsia"/>
          <w:sz w:val="18"/>
        </w:rPr>
        <w:t>——</w:t>
      </w:r>
      <w:r w:rsidRPr="006A4AC9">
        <w:rPr>
          <w:rFonts w:asciiTheme="minorEastAsia" w:eastAsiaTheme="minorEastAsia" w:hAnsiTheme="minorEastAsia" w:hint="eastAsia"/>
          <w:sz w:val="18"/>
          <w:szCs w:val="18"/>
        </w:rPr>
        <w:t>梁高</w:t>
      </w:r>
      <w:r>
        <w:rPr>
          <w:rFonts w:asciiTheme="minorEastAsia" w:eastAsiaTheme="minorEastAsia" w:hAnsiTheme="minorEastAsia" w:hint="eastAsia"/>
          <w:sz w:val="18"/>
          <w:szCs w:val="18"/>
        </w:rPr>
        <w:t>；</w:t>
      </w:r>
    </w:p>
    <w:p w:rsidR="006A4AC9" w:rsidRDefault="006A4AC9" w:rsidP="006A4AC9">
      <w:pPr>
        <w:spacing w:line="280" w:lineRule="exact"/>
        <w:ind w:firstLineChars="236" w:firstLine="425"/>
        <w:jc w:val="left"/>
        <w:rPr>
          <w:rFonts w:asciiTheme="minorEastAsia" w:eastAsiaTheme="minorEastAsia" w:hAnsiTheme="minorEastAsia"/>
          <w:sz w:val="18"/>
          <w:szCs w:val="18"/>
        </w:rPr>
      </w:pPr>
      <w:r w:rsidRPr="00D80E47">
        <w:rPr>
          <w:rFonts w:asciiTheme="minorEastAsia" w:eastAsiaTheme="minorEastAsia" w:hAnsiTheme="minorEastAsia" w:hint="eastAsia"/>
          <w:i/>
          <w:sz w:val="18"/>
          <w:szCs w:val="18"/>
        </w:rPr>
        <w:t>d</w:t>
      </w:r>
      <w:r>
        <w:rPr>
          <w:rFonts w:asciiTheme="minorEastAsia" w:eastAsiaTheme="minorEastAsia" w:hAnsiTheme="minorEastAsia" w:hint="eastAsia"/>
          <w:sz w:val="18"/>
          <w:szCs w:val="18"/>
        </w:rPr>
        <w:t>——</w:t>
      </w:r>
      <w:r w:rsidRPr="006A4AC9">
        <w:rPr>
          <w:rFonts w:asciiTheme="minorEastAsia" w:eastAsiaTheme="minorEastAsia" w:hAnsiTheme="minorEastAsia" w:hint="eastAsia"/>
          <w:sz w:val="18"/>
          <w:szCs w:val="18"/>
        </w:rPr>
        <w:t>芯管外径</w:t>
      </w:r>
      <w:r>
        <w:rPr>
          <w:rFonts w:asciiTheme="minorEastAsia" w:eastAsiaTheme="minorEastAsia" w:hAnsiTheme="minorEastAsia" w:hint="eastAsia"/>
          <w:sz w:val="18"/>
          <w:szCs w:val="18"/>
        </w:rPr>
        <w:t>；</w:t>
      </w:r>
    </w:p>
    <w:p w:rsidR="006A4AC9" w:rsidRPr="006A4AC9" w:rsidRDefault="006A4AC9" w:rsidP="006A4AC9">
      <w:pPr>
        <w:spacing w:line="280" w:lineRule="exact"/>
        <w:ind w:firstLineChars="236" w:firstLine="425"/>
        <w:jc w:val="left"/>
        <w:rPr>
          <w:rFonts w:asciiTheme="minorEastAsia" w:eastAsiaTheme="minorEastAsia" w:hAnsiTheme="minorEastAsia"/>
          <w:sz w:val="18"/>
          <w:szCs w:val="18"/>
        </w:rPr>
      </w:pPr>
      <w:r w:rsidRPr="00D80E47">
        <w:rPr>
          <w:rFonts w:asciiTheme="minorEastAsia" w:eastAsiaTheme="minorEastAsia" w:hAnsiTheme="minorEastAsia" w:hint="eastAsia"/>
          <w:i/>
          <w:sz w:val="18"/>
          <w:szCs w:val="18"/>
        </w:rPr>
        <w:t>t</w:t>
      </w:r>
      <w:r w:rsidRPr="009F11D3">
        <w:rPr>
          <w:rFonts w:asciiTheme="minorEastAsia" w:eastAsiaTheme="minorEastAsia" w:hAnsiTheme="minorEastAsia" w:hint="eastAsia"/>
          <w:sz w:val="18"/>
          <w:szCs w:val="18"/>
          <w:vertAlign w:val="subscript"/>
        </w:rPr>
        <w:t>w</w:t>
      </w:r>
      <w:r>
        <w:rPr>
          <w:rFonts w:asciiTheme="minorEastAsia" w:eastAsiaTheme="minorEastAsia" w:hAnsiTheme="minorEastAsia" w:hint="eastAsia"/>
          <w:sz w:val="18"/>
          <w:szCs w:val="18"/>
        </w:rPr>
        <w:t>——芯管壁厚。</w:t>
      </w:r>
    </w:p>
    <w:p w:rsidR="00815F18" w:rsidRDefault="00AE13E3">
      <w:pPr>
        <w:pStyle w:val="ae"/>
        <w:spacing w:before="156" w:after="156"/>
        <w:rPr>
          <w:rFonts w:ascii="宋体" w:eastAsia="宋体" w:hAnsi="宋体"/>
        </w:rPr>
      </w:pPr>
      <w:r>
        <w:rPr>
          <w:rFonts w:hint="eastAsia"/>
        </w:rPr>
        <w:t>不锈钢芯板梁规格尺寸示意图</w:t>
      </w:r>
    </w:p>
    <w:p w:rsidR="00815F18" w:rsidRDefault="00AE13E3">
      <w:pPr>
        <w:pStyle w:val="afffff7"/>
        <w:numPr>
          <w:ilvl w:val="0"/>
          <w:numId w:val="0"/>
        </w:numPr>
      </w:pPr>
      <w:r>
        <w:rPr>
          <w:rFonts w:ascii="黑体" w:eastAsia="黑体" w:hAnsi="黑体" w:hint="eastAsia"/>
        </w:rPr>
        <w:t>F.2</w:t>
      </w:r>
      <w:r>
        <w:t xml:space="preserve">  由于芯板梁结构中芯管的厚度一般远小于翼缘板及腹板所采用的面板厚度，所以芯管对截面惯性矩的影响较小。经计算芯管对于有芯管截面的抗弯截面模量</w:t>
      </w:r>
      <w:r w:rsidRPr="009F11D3">
        <w:rPr>
          <w:rFonts w:hint="eastAsia"/>
          <w:i/>
        </w:rPr>
        <w:t>I</w:t>
      </w:r>
      <w:r>
        <w:rPr>
          <w:rFonts w:hint="eastAsia"/>
          <w:vertAlign w:val="subscript"/>
        </w:rPr>
        <w:t>x</w:t>
      </w:r>
      <w:r>
        <w:t>影响最大，但占比不超过20%。且注意到芯管的外径</w:t>
      </w:r>
      <w:r w:rsidRPr="009F11D3">
        <w:rPr>
          <w:rFonts w:hint="eastAsia"/>
          <w:i/>
        </w:rPr>
        <w:t>d</w:t>
      </w:r>
      <w:r>
        <w:t>与芯管净距</w:t>
      </w:r>
      <w:r w:rsidRPr="009F11D3">
        <w:rPr>
          <w:rFonts w:hint="eastAsia"/>
          <w:i/>
        </w:rPr>
        <w:t>d</w:t>
      </w:r>
      <w:r>
        <w:rPr>
          <w:rFonts w:hint="eastAsia"/>
          <w:vertAlign w:val="subscript"/>
        </w:rPr>
        <w:t>n</w:t>
      </w:r>
      <w:r>
        <w:t>在设计时基本上大小接近，所以本</w:t>
      </w:r>
      <w:r>
        <w:rPr>
          <w:rFonts w:hint="eastAsia"/>
        </w:rPr>
        <w:t>标准</w:t>
      </w:r>
      <w:r>
        <w:t>采用取有芯管截面惯性矩与无芯管截面惯性矩的平均值作为简化计算方法计算芯板梁的等效惯性矩。</w:t>
      </w:r>
    </w:p>
    <w:p w:rsidR="00815F18" w:rsidRDefault="00AE13E3">
      <w:pPr>
        <w:pStyle w:val="af3"/>
        <w:numPr>
          <w:ilvl w:val="0"/>
          <w:numId w:val="0"/>
        </w:numPr>
        <w:tabs>
          <w:tab w:val="clear" w:pos="840"/>
        </w:tabs>
        <w:ind w:left="420"/>
      </w:pPr>
      <w:r>
        <w:rPr>
          <w:rFonts w:hint="eastAsia"/>
        </w:rPr>
        <w:t xml:space="preserve">a） </w:t>
      </w:r>
      <w:r>
        <w:t>无芯管截面抗弯惯性矩</w:t>
      </w:r>
      <w:r w:rsidRPr="009F11D3">
        <w:rPr>
          <w:rFonts w:cs="宋体" w:hint="eastAsia"/>
          <w:i/>
        </w:rPr>
        <w:t>I</w:t>
      </w:r>
      <w:r>
        <w:rPr>
          <w:rFonts w:cs="宋体" w:hint="eastAsia"/>
          <w:vertAlign w:val="subscript"/>
        </w:rPr>
        <w:t>ox</w:t>
      </w:r>
      <w:r>
        <w:rPr>
          <w:rFonts w:hint="eastAsia"/>
          <w:iCs/>
        </w:rPr>
        <w:t>应按</w:t>
      </w:r>
      <w:r>
        <w:rPr>
          <w:iCs/>
        </w:rPr>
        <w:t>式</w:t>
      </w:r>
      <w:r w:rsidR="00E36580">
        <w:rPr>
          <w:rFonts w:hint="eastAsia"/>
          <w:iCs/>
        </w:rPr>
        <w:t>（3</w:t>
      </w:r>
      <w:r w:rsidR="002A01D8">
        <w:rPr>
          <w:rFonts w:hint="eastAsia"/>
          <w:iCs/>
        </w:rPr>
        <w:t>8</w:t>
      </w:r>
      <w:r w:rsidR="00E36580">
        <w:rPr>
          <w:rFonts w:hint="eastAsia"/>
          <w:iCs/>
        </w:rPr>
        <w:t>）</w:t>
      </w:r>
      <w:r>
        <w:rPr>
          <w:iCs/>
        </w:rPr>
        <w:t>计算：</w:t>
      </w:r>
    </w:p>
    <w:p w:rsidR="00815F18" w:rsidRDefault="001D07A6" w:rsidP="001D07A6">
      <w:pPr>
        <w:pStyle w:val="afffffff"/>
      </w:pPr>
      <w:r>
        <w:rPr>
          <w:szCs w:val="21"/>
        </w:rPr>
        <w:tab/>
      </w:r>
      <w:r w:rsidR="00AE13E3">
        <w:rPr>
          <w:rFonts w:hint="eastAsia"/>
          <w:szCs w:val="21"/>
        </w:rPr>
        <w:t xml:space="preserve">     </w:t>
      </w:r>
      <w:r w:rsidR="00AE13E3">
        <w:t xml:space="preserve">      </w:t>
      </w:r>
      <w:r w:rsidR="00AE13E3">
        <w:object w:dxaOrig="3571" w:dyaOrig="595">
          <v:shape id="_x0000_i1065" type="#_x0000_t75" style="width:179.05pt;height:30.5pt" o:ole="">
            <v:imagedata r:id="rId107" o:title=""/>
          </v:shape>
          <o:OLEObject Type="Embed" ProgID="Equation.3" ShapeID="_x0000_i1065" DrawAspect="Content" ObjectID="_1746345557" r:id="rId108"/>
        </w:object>
      </w:r>
      <w:r w:rsidR="00AE13E3">
        <w:rPr>
          <w:rFonts w:hint="eastAsia"/>
        </w:rPr>
        <w:t xml:space="preserve"> </w:t>
      </w:r>
      <w:r>
        <w:tab/>
        <w:t>(</w:t>
      </w:r>
      <w:r>
        <w:fldChar w:fldCharType="begin"/>
      </w:r>
      <w:r>
        <w:instrText xml:space="preserve"> SEQ 标准自动公式 \* ARABIC </w:instrText>
      </w:r>
      <w:r>
        <w:fldChar w:fldCharType="separate"/>
      </w:r>
      <w:r w:rsidR="005823FB">
        <w:rPr>
          <w:noProof/>
        </w:rPr>
        <w:t>38</w:t>
      </w:r>
      <w:r>
        <w:fldChar w:fldCharType="end"/>
      </w:r>
      <w:r>
        <w:t>)</w:t>
      </w:r>
    </w:p>
    <w:p w:rsidR="00815F18" w:rsidRDefault="00AE13E3">
      <w:pPr>
        <w:ind w:firstLineChars="200" w:firstLine="420"/>
        <w:rPr>
          <w:rFonts w:ascii="宋体" w:hAnsi="宋体" w:cs="宋体"/>
          <w:szCs w:val="21"/>
        </w:rPr>
      </w:pPr>
      <w:r>
        <w:rPr>
          <w:rFonts w:ascii="宋体" w:hAnsi="宋体" w:hint="eastAsia"/>
          <w:szCs w:val="21"/>
        </w:rPr>
        <w:t>b)</w:t>
      </w:r>
      <w:r>
        <w:rPr>
          <w:bCs/>
          <w:szCs w:val="21"/>
        </w:rPr>
        <w:t xml:space="preserve">  </w:t>
      </w:r>
      <w:r>
        <w:rPr>
          <w:rFonts w:ascii="宋体" w:hAnsi="宋体"/>
          <w:bCs/>
          <w:szCs w:val="21"/>
        </w:rPr>
        <w:t>有芯管截面抗弯惯性矩</w:t>
      </w:r>
      <w:r w:rsidRPr="009F11D3">
        <w:rPr>
          <w:rFonts w:ascii="宋体" w:hAnsi="宋体" w:cs="宋体" w:hint="eastAsia"/>
          <w:i/>
        </w:rPr>
        <w:t>I</w:t>
      </w:r>
      <w:r>
        <w:rPr>
          <w:rFonts w:ascii="宋体" w:hAnsi="宋体" w:cs="宋体" w:hint="eastAsia"/>
          <w:vertAlign w:val="subscript"/>
        </w:rPr>
        <w:t>sx</w:t>
      </w:r>
      <w:r>
        <w:rPr>
          <w:rFonts w:ascii="宋体" w:hAnsi="宋体" w:hint="eastAsia"/>
          <w:bCs/>
          <w:iCs/>
          <w:szCs w:val="21"/>
        </w:rPr>
        <w:t>应按</w:t>
      </w:r>
      <w:r>
        <w:rPr>
          <w:rFonts w:ascii="宋体" w:hAnsi="宋体"/>
          <w:bCs/>
          <w:iCs/>
          <w:szCs w:val="21"/>
        </w:rPr>
        <w:t>式</w:t>
      </w:r>
      <w:r w:rsidR="00E36580">
        <w:rPr>
          <w:rFonts w:ascii="宋体" w:hAnsi="宋体" w:hint="eastAsia"/>
          <w:bCs/>
          <w:iCs/>
          <w:szCs w:val="21"/>
        </w:rPr>
        <w:t>（</w:t>
      </w:r>
      <w:r w:rsidR="002A01D8">
        <w:rPr>
          <w:rFonts w:ascii="宋体" w:hAnsi="宋体" w:hint="eastAsia"/>
          <w:bCs/>
          <w:iCs/>
          <w:szCs w:val="21"/>
        </w:rPr>
        <w:t>39</w:t>
      </w:r>
      <w:r w:rsidR="00E36580">
        <w:rPr>
          <w:rFonts w:ascii="宋体" w:hAnsi="宋体" w:hint="eastAsia"/>
          <w:bCs/>
          <w:iCs/>
          <w:szCs w:val="21"/>
        </w:rPr>
        <w:t>）或式（</w:t>
      </w:r>
      <w:r w:rsidR="002A01D8">
        <w:rPr>
          <w:rFonts w:ascii="宋体" w:hAnsi="宋体" w:hint="eastAsia"/>
          <w:bCs/>
          <w:iCs/>
          <w:szCs w:val="21"/>
        </w:rPr>
        <w:t>40</w:t>
      </w:r>
      <w:r w:rsidR="00E36580">
        <w:rPr>
          <w:rFonts w:ascii="宋体" w:hAnsi="宋体" w:hint="eastAsia"/>
          <w:bCs/>
          <w:iCs/>
          <w:szCs w:val="21"/>
        </w:rPr>
        <w:t>）</w:t>
      </w:r>
      <w:r>
        <w:rPr>
          <w:rFonts w:ascii="宋体" w:hAnsi="宋体"/>
          <w:bCs/>
          <w:iCs/>
          <w:szCs w:val="21"/>
        </w:rPr>
        <w:t>计算：</w:t>
      </w:r>
    </w:p>
    <w:p w:rsidR="00815F18" w:rsidRDefault="00AE13E3">
      <w:pPr>
        <w:widowControl/>
        <w:numPr>
          <w:ilvl w:val="0"/>
          <w:numId w:val="28"/>
        </w:numPr>
        <w:ind w:firstLineChars="300" w:firstLine="630"/>
        <w:jc w:val="left"/>
        <w:rPr>
          <w:rFonts w:ascii="Calibri" w:hAnsi="Calibri"/>
          <w:bCs/>
          <w:szCs w:val="21"/>
        </w:rPr>
      </w:pPr>
      <w:r>
        <w:rPr>
          <w:rFonts w:ascii="宋体" w:hAnsi="宋体"/>
          <w:bCs/>
          <w:szCs w:val="21"/>
        </w:rPr>
        <w:t xml:space="preserve"> 纵向芯管个数</w:t>
      </w:r>
      <w:r>
        <w:rPr>
          <w:rFonts w:ascii="宋体" w:hAnsi="宋体" w:hint="eastAsia"/>
          <w:szCs w:val="21"/>
        </w:rPr>
        <w:t>m</w:t>
      </w:r>
      <w:r>
        <w:rPr>
          <w:rFonts w:ascii="宋体" w:hAnsi="宋体"/>
          <w:bCs/>
          <w:szCs w:val="21"/>
        </w:rPr>
        <w:t>为奇数时：</w:t>
      </w:r>
    </w:p>
    <w:p w:rsidR="00815F18" w:rsidRDefault="001D07A6" w:rsidP="001D07A6">
      <w:pPr>
        <w:pStyle w:val="afffffff"/>
      </w:pPr>
      <w:r>
        <w:lastRenderedPageBreak/>
        <w:tab/>
      </w:r>
      <w:r w:rsidR="00D611EC" w:rsidRPr="002F4F7F">
        <w:rPr>
          <w:position w:val="-40"/>
        </w:rPr>
        <w:object w:dxaOrig="14400" w:dyaOrig="920">
          <v:shape id="_x0000_i1066" type="#_x0000_t75" style="width:441.1pt;height:28.55pt" o:ole="">
            <v:imagedata r:id="rId109" o:title=""/>
          </v:shape>
          <o:OLEObject Type="Embed" ProgID="Equation.3" ShapeID="_x0000_i1066" DrawAspect="Content" ObjectID="_1746345558" r:id="rId110"/>
        </w:object>
      </w:r>
      <w:r w:rsidR="00AE13E3">
        <w:t xml:space="preserve"> </w:t>
      </w:r>
      <w:r>
        <w:t>(</w:t>
      </w:r>
      <w:r>
        <w:fldChar w:fldCharType="begin"/>
      </w:r>
      <w:r>
        <w:instrText xml:space="preserve"> SEQ 标准自动公式 \* ARABIC </w:instrText>
      </w:r>
      <w:r>
        <w:fldChar w:fldCharType="separate"/>
      </w:r>
      <w:r w:rsidR="005823FB">
        <w:rPr>
          <w:noProof/>
        </w:rPr>
        <w:t>39</w:t>
      </w:r>
      <w:r>
        <w:fldChar w:fldCharType="end"/>
      </w:r>
      <w:r>
        <w:t>)</w:t>
      </w:r>
    </w:p>
    <w:p w:rsidR="00815F18" w:rsidRDefault="00AE13E3">
      <w:pPr>
        <w:widowControl/>
        <w:numPr>
          <w:ilvl w:val="0"/>
          <w:numId w:val="28"/>
        </w:numPr>
        <w:spacing w:line="288" w:lineRule="auto"/>
        <w:ind w:firstLineChars="300" w:firstLine="630"/>
        <w:jc w:val="left"/>
        <w:rPr>
          <w:rFonts w:ascii="Calibri" w:hAnsi="Calibri"/>
          <w:bCs/>
          <w:szCs w:val="21"/>
        </w:rPr>
      </w:pPr>
      <w:r>
        <w:rPr>
          <w:rFonts w:ascii="Calibri" w:hAnsi="Calibri"/>
          <w:bCs/>
          <w:szCs w:val="21"/>
        </w:rPr>
        <w:t xml:space="preserve"> </w:t>
      </w:r>
      <w:r>
        <w:rPr>
          <w:rFonts w:ascii="宋体" w:hAnsi="宋体"/>
          <w:bCs/>
          <w:szCs w:val="21"/>
        </w:rPr>
        <w:t>纵向芯管个数</w:t>
      </w:r>
      <w:r>
        <w:rPr>
          <w:rFonts w:ascii="宋体" w:hAnsi="宋体" w:hint="eastAsia"/>
          <w:szCs w:val="21"/>
        </w:rPr>
        <w:t>m</w:t>
      </w:r>
      <w:r>
        <w:rPr>
          <w:rFonts w:ascii="宋体" w:hAnsi="宋体"/>
          <w:bCs/>
          <w:szCs w:val="21"/>
        </w:rPr>
        <w:t>为偶数时：</w:t>
      </w:r>
    </w:p>
    <w:p w:rsidR="00815F18" w:rsidRDefault="00F8702F" w:rsidP="00F8702F">
      <w:pPr>
        <w:pStyle w:val="aff9"/>
        <w:rPr>
          <w:rFonts w:ascii="宋体" w:eastAsia="宋体" w:hAnsi="Times New Roman" w:cs="Times New Roman"/>
          <w:kern w:val="0"/>
          <w:sz w:val="21"/>
        </w:rPr>
      </w:pPr>
      <w:r>
        <w:rPr>
          <w:rFonts w:ascii="Calibri" w:hAnsi="Calibri"/>
          <w:position w:val="-40"/>
          <w:szCs w:val="21"/>
        </w:rPr>
        <w:tab/>
      </w:r>
      <w:r w:rsidRPr="00F8702F">
        <w:rPr>
          <w:rFonts w:ascii="Calibri" w:hAnsi="Calibri"/>
          <w:position w:val="-76"/>
          <w:szCs w:val="21"/>
        </w:rPr>
        <w:object w:dxaOrig="12920" w:dyaOrig="1640">
          <v:shape id="_x0000_i1067" type="#_x0000_t75" style="width:425.5pt;height:55.15pt" o:ole="">
            <v:imagedata r:id="rId111" o:title=""/>
          </v:shape>
          <o:OLEObject Type="Embed" ProgID="Equation.3" ShapeID="_x0000_i1067" DrawAspect="Content" ObjectID="_1746345559" r:id="rId112"/>
        </w:object>
      </w:r>
      <w:r w:rsidRPr="00F8702F">
        <w:rPr>
          <w:rFonts w:ascii="宋体" w:eastAsia="宋体" w:hAnsi="Times New Roman" w:cs="Times New Roman"/>
          <w:kern w:val="0"/>
          <w:sz w:val="21"/>
        </w:rPr>
        <w:t>(</w:t>
      </w:r>
      <w:r w:rsidRPr="00F8702F">
        <w:rPr>
          <w:rFonts w:ascii="宋体" w:eastAsia="宋体" w:hAnsi="Times New Roman" w:cs="Times New Roman"/>
          <w:kern w:val="0"/>
          <w:sz w:val="21"/>
        </w:rPr>
        <w:fldChar w:fldCharType="begin"/>
      </w:r>
      <w:r w:rsidRPr="00F8702F">
        <w:rPr>
          <w:rFonts w:ascii="宋体" w:eastAsia="宋体" w:hAnsi="Times New Roman" w:cs="Times New Roman"/>
          <w:kern w:val="0"/>
          <w:sz w:val="21"/>
        </w:rPr>
        <w:instrText xml:space="preserve"> SEQ 标准自动公式 \* ARABIC </w:instrText>
      </w:r>
      <w:r w:rsidRPr="00F8702F">
        <w:rPr>
          <w:rFonts w:ascii="宋体" w:eastAsia="宋体" w:hAnsi="Times New Roman" w:cs="Times New Roman"/>
          <w:kern w:val="0"/>
          <w:sz w:val="21"/>
        </w:rPr>
        <w:fldChar w:fldCharType="separate"/>
      </w:r>
      <w:r w:rsidR="005823FB">
        <w:rPr>
          <w:rFonts w:ascii="宋体" w:eastAsia="宋体" w:hAnsi="Times New Roman" w:cs="Times New Roman"/>
          <w:noProof/>
          <w:kern w:val="0"/>
          <w:sz w:val="21"/>
        </w:rPr>
        <w:t>40</w:t>
      </w:r>
      <w:r w:rsidRPr="00F8702F">
        <w:rPr>
          <w:rFonts w:ascii="宋体" w:eastAsia="宋体" w:hAnsi="Times New Roman" w:cs="Times New Roman"/>
          <w:kern w:val="0"/>
          <w:sz w:val="21"/>
        </w:rPr>
        <w:fldChar w:fldCharType="end"/>
      </w:r>
      <w:r w:rsidRPr="00F8702F">
        <w:rPr>
          <w:rFonts w:ascii="宋体" w:eastAsia="宋体" w:hAnsi="Times New Roman" w:cs="Times New Roman"/>
          <w:kern w:val="0"/>
          <w:sz w:val="21"/>
        </w:rPr>
        <w:t>)</w:t>
      </w:r>
    </w:p>
    <w:p w:rsidR="00E36580" w:rsidRDefault="00E36580" w:rsidP="00E36580">
      <w:pPr>
        <w:pStyle w:val="afff2"/>
      </w:pPr>
      <w:r>
        <w:rPr>
          <w:rFonts w:hint="eastAsia"/>
        </w:rPr>
        <w:t>式中：</w:t>
      </w:r>
    </w:p>
    <w:p w:rsidR="004C0925" w:rsidRPr="004C0925" w:rsidRDefault="004C0925" w:rsidP="004C0925">
      <w:pPr>
        <w:pStyle w:val="afff4"/>
        <w:spacing w:before="0" w:after="0"/>
        <w:ind w:firstLineChars="200" w:firstLine="420"/>
        <w:jc w:val="left"/>
        <w:rPr>
          <w:rFonts w:ascii="宋体" w:hAnsi="宋体"/>
          <w:b w:val="0"/>
          <w:bCs w:val="0"/>
          <w:sz w:val="21"/>
          <w:szCs w:val="21"/>
        </w:rPr>
      </w:pPr>
      <w:r w:rsidRPr="004C0925">
        <w:rPr>
          <w:rFonts w:ascii="宋体" w:hAnsi="宋体" w:hint="eastAsia"/>
          <w:b w:val="0"/>
          <w:bCs w:val="0"/>
          <w:i/>
          <w:sz w:val="21"/>
          <w:szCs w:val="21"/>
        </w:rPr>
        <w:t>I</w:t>
      </w:r>
      <w:r w:rsidRPr="004C0925">
        <w:rPr>
          <w:rFonts w:ascii="宋体" w:hAnsi="宋体" w:hint="eastAsia"/>
          <w:b w:val="0"/>
          <w:bCs w:val="0"/>
          <w:i/>
          <w:sz w:val="21"/>
          <w:szCs w:val="21"/>
          <w:vertAlign w:val="subscript"/>
        </w:rPr>
        <w:t>o</w:t>
      </w:r>
      <w:r w:rsidRPr="004C0925">
        <w:rPr>
          <w:rFonts w:ascii="宋体" w:hAnsi="宋体" w:hint="eastAsia"/>
          <w:b w:val="0"/>
          <w:bCs w:val="0"/>
          <w:sz w:val="21"/>
          <w:szCs w:val="21"/>
          <w:vertAlign w:val="subscript"/>
        </w:rPr>
        <w:t>x</w:t>
      </w:r>
      <w:r w:rsidRPr="004C0925">
        <w:rPr>
          <w:rFonts w:ascii="宋体" w:hAnsi="宋体" w:hint="eastAsia"/>
          <w:b w:val="0"/>
          <w:bCs w:val="0"/>
          <w:sz w:val="21"/>
          <w:szCs w:val="21"/>
        </w:rPr>
        <w:t>——无芯管截面抗弯惯性矩；</w:t>
      </w:r>
    </w:p>
    <w:p w:rsidR="004C0925" w:rsidRPr="004C0925" w:rsidRDefault="004C0925" w:rsidP="004C0925">
      <w:pPr>
        <w:pStyle w:val="afff4"/>
        <w:spacing w:before="0" w:after="0"/>
        <w:ind w:firstLineChars="200" w:firstLine="420"/>
        <w:jc w:val="left"/>
        <w:rPr>
          <w:rFonts w:ascii="宋体" w:hAnsi="宋体"/>
          <w:b w:val="0"/>
          <w:bCs w:val="0"/>
          <w:sz w:val="21"/>
          <w:szCs w:val="21"/>
        </w:rPr>
      </w:pPr>
      <w:r w:rsidRPr="004C0925">
        <w:rPr>
          <w:rFonts w:ascii="宋体" w:hAnsi="宋体" w:hint="eastAsia"/>
          <w:b w:val="0"/>
          <w:bCs w:val="0"/>
          <w:i/>
          <w:sz w:val="21"/>
          <w:szCs w:val="21"/>
        </w:rPr>
        <w:t>I</w:t>
      </w:r>
      <w:r w:rsidRPr="004C0925">
        <w:rPr>
          <w:rFonts w:ascii="宋体" w:hAnsi="宋体" w:hint="eastAsia"/>
          <w:b w:val="0"/>
          <w:bCs w:val="0"/>
          <w:sz w:val="21"/>
          <w:szCs w:val="21"/>
          <w:vertAlign w:val="subscript"/>
        </w:rPr>
        <w:t>sx</w:t>
      </w:r>
      <w:r w:rsidRPr="004C0925">
        <w:rPr>
          <w:rFonts w:ascii="宋体" w:hAnsi="宋体" w:hint="eastAsia"/>
          <w:b w:val="0"/>
          <w:bCs w:val="0"/>
          <w:sz w:val="21"/>
          <w:szCs w:val="21"/>
        </w:rPr>
        <w:t>——有芯管截面抗弯惯性矩；</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t</w:t>
      </w:r>
      <w:r w:rsidRPr="009F11D3">
        <w:rPr>
          <w:rFonts w:ascii="宋体" w:hAnsi="宋体" w:hint="eastAsia"/>
          <w:b w:val="0"/>
          <w:bCs w:val="0"/>
          <w:sz w:val="21"/>
          <w:szCs w:val="21"/>
          <w:vertAlign w:val="subscript"/>
        </w:rPr>
        <w:t>w</w:t>
      </w:r>
      <w:r>
        <w:rPr>
          <w:rFonts w:ascii="宋体" w:hAnsi="宋体" w:hint="eastAsia"/>
          <w:b w:val="0"/>
          <w:bCs w:val="0"/>
          <w:sz w:val="21"/>
          <w:szCs w:val="21"/>
        </w:rPr>
        <w:t>——芯管壁厚（mm）；</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t</w:t>
      </w:r>
      <w:r w:rsidRPr="009F11D3">
        <w:rPr>
          <w:rFonts w:ascii="宋体" w:hAnsi="宋体" w:hint="eastAsia"/>
          <w:b w:val="0"/>
          <w:bCs w:val="0"/>
          <w:sz w:val="21"/>
          <w:szCs w:val="21"/>
          <w:vertAlign w:val="subscript"/>
        </w:rPr>
        <w:t>y</w:t>
      </w:r>
      <w:r>
        <w:rPr>
          <w:rFonts w:ascii="宋体" w:hAnsi="宋体" w:hint="eastAsia"/>
          <w:b w:val="0"/>
          <w:bCs w:val="0"/>
          <w:sz w:val="21"/>
          <w:szCs w:val="21"/>
        </w:rPr>
        <w:t>——翼缘板厚度（mm）；</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h</w:t>
      </w:r>
      <w:r w:rsidRPr="009F11D3">
        <w:rPr>
          <w:rFonts w:ascii="宋体" w:hAnsi="宋体" w:hint="eastAsia"/>
          <w:b w:val="0"/>
          <w:bCs w:val="0"/>
          <w:sz w:val="21"/>
          <w:szCs w:val="21"/>
          <w:vertAlign w:val="subscript"/>
        </w:rPr>
        <w:t>w</w:t>
      </w:r>
      <w:r>
        <w:rPr>
          <w:rFonts w:ascii="宋体" w:hAnsi="宋体" w:hint="eastAsia"/>
          <w:b w:val="0"/>
          <w:bCs w:val="0"/>
          <w:sz w:val="21"/>
          <w:szCs w:val="21"/>
        </w:rPr>
        <w:t>——芯管长度（或高度）（mm）；</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d</w:t>
      </w:r>
      <w:r>
        <w:rPr>
          <w:rFonts w:ascii="宋体" w:hAnsi="宋体" w:hint="eastAsia"/>
          <w:b w:val="0"/>
          <w:bCs w:val="0"/>
          <w:sz w:val="21"/>
          <w:szCs w:val="21"/>
        </w:rPr>
        <w:t>——芯管外径（mm）；</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d</w:t>
      </w:r>
      <w:r w:rsidRPr="009F11D3">
        <w:rPr>
          <w:rFonts w:ascii="宋体" w:hAnsi="宋体" w:hint="eastAsia"/>
          <w:b w:val="0"/>
          <w:bCs w:val="0"/>
          <w:sz w:val="21"/>
          <w:szCs w:val="21"/>
          <w:vertAlign w:val="subscript"/>
        </w:rPr>
        <w:t>m</w:t>
      </w:r>
      <w:r>
        <w:rPr>
          <w:rFonts w:ascii="宋体" w:hAnsi="宋体" w:hint="eastAsia"/>
          <w:b w:val="0"/>
          <w:bCs w:val="0"/>
          <w:sz w:val="21"/>
          <w:szCs w:val="21"/>
        </w:rPr>
        <w:t>——沿芯板高度方向芯管净矩（mm）；</w:t>
      </w:r>
    </w:p>
    <w:p w:rsidR="004C0925" w:rsidRPr="004C0925" w:rsidRDefault="004C0925">
      <w:pPr>
        <w:pStyle w:val="afff4"/>
        <w:spacing w:before="0" w:after="0"/>
        <w:ind w:firstLineChars="200" w:firstLine="420"/>
        <w:jc w:val="left"/>
        <w:rPr>
          <w:rFonts w:ascii="宋体" w:hAnsi="宋体"/>
          <w:b w:val="0"/>
          <w:bCs w:val="0"/>
          <w:sz w:val="21"/>
          <w:szCs w:val="21"/>
        </w:rPr>
      </w:pPr>
      <w:r w:rsidRPr="004C0925">
        <w:rPr>
          <w:rFonts w:ascii="宋体" w:hAnsi="宋体" w:hint="eastAsia"/>
          <w:b w:val="0"/>
          <w:bCs w:val="0"/>
          <w:i/>
          <w:sz w:val="21"/>
          <w:szCs w:val="21"/>
        </w:rPr>
        <w:t>m</w:t>
      </w:r>
      <w:r>
        <w:rPr>
          <w:rFonts w:ascii="宋体" w:hAnsi="宋体" w:hint="eastAsia"/>
          <w:b w:val="0"/>
          <w:bCs w:val="0"/>
          <w:sz w:val="21"/>
          <w:szCs w:val="21"/>
          <w:vertAlign w:val="subscript"/>
        </w:rPr>
        <w:t>i</w:t>
      </w:r>
      <w:r>
        <w:rPr>
          <w:rFonts w:ascii="宋体" w:hAnsi="宋体" w:hint="eastAsia"/>
          <w:b w:val="0"/>
          <w:bCs w:val="0"/>
          <w:sz w:val="21"/>
          <w:szCs w:val="21"/>
        </w:rPr>
        <w:t>——</w:t>
      </w:r>
      <w:r w:rsidRPr="004C0925">
        <w:rPr>
          <w:rFonts w:ascii="宋体" w:hAnsi="宋体" w:hint="eastAsia"/>
          <w:b w:val="0"/>
          <w:bCs w:val="0"/>
          <w:sz w:val="21"/>
          <w:szCs w:val="21"/>
        </w:rPr>
        <w:t>纵向芯管个数是i个</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t</w:t>
      </w:r>
      <w:r w:rsidRPr="009F11D3">
        <w:rPr>
          <w:rFonts w:ascii="宋体" w:hAnsi="宋体" w:hint="eastAsia"/>
          <w:b w:val="0"/>
          <w:bCs w:val="0"/>
          <w:sz w:val="21"/>
          <w:szCs w:val="21"/>
          <w:vertAlign w:val="subscript"/>
        </w:rPr>
        <w:t>y</w:t>
      </w:r>
      <w:r>
        <w:rPr>
          <w:rFonts w:ascii="宋体" w:hAnsi="宋体" w:hint="eastAsia"/>
          <w:b w:val="0"/>
          <w:bCs w:val="0"/>
          <w:sz w:val="21"/>
          <w:szCs w:val="21"/>
        </w:rPr>
        <w:t>——腹板厚度（mm）；</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b</w:t>
      </w:r>
      <w:r>
        <w:rPr>
          <w:rFonts w:ascii="宋体" w:hAnsi="宋体" w:hint="eastAsia"/>
          <w:b w:val="0"/>
          <w:bCs w:val="0"/>
          <w:sz w:val="21"/>
          <w:szCs w:val="21"/>
        </w:rPr>
        <w:t>——梁截面高度（mm）</w:t>
      </w:r>
    </w:p>
    <w:p w:rsidR="00815F18" w:rsidRDefault="00AE13E3">
      <w:pPr>
        <w:widowControl/>
        <w:spacing w:line="288" w:lineRule="auto"/>
        <w:ind w:firstLineChars="200" w:firstLine="420"/>
        <w:jc w:val="left"/>
        <w:rPr>
          <w:rFonts w:ascii="Calibri" w:hAnsi="Calibri"/>
          <w:szCs w:val="21"/>
        </w:rPr>
      </w:pPr>
      <w:r>
        <w:rPr>
          <w:rFonts w:ascii="宋体" w:hAnsi="宋体"/>
          <w:szCs w:val="21"/>
        </w:rPr>
        <w:t>计算出截面抗弯惯性矩I</w:t>
      </w:r>
      <w:r>
        <w:rPr>
          <w:rFonts w:ascii="宋体" w:hAnsi="宋体"/>
          <w:szCs w:val="21"/>
          <w:vertAlign w:val="subscript"/>
        </w:rPr>
        <w:t>x</w:t>
      </w:r>
      <w:r>
        <w:rPr>
          <w:rFonts w:ascii="宋体" w:hAnsi="宋体"/>
          <w:szCs w:val="21"/>
        </w:rPr>
        <w:t>后，截面模量</w:t>
      </w:r>
      <w:r w:rsidRPr="009F11D3">
        <w:rPr>
          <w:rFonts w:ascii="宋体" w:hAnsi="宋体" w:hint="eastAsia"/>
          <w:i/>
          <w:szCs w:val="21"/>
        </w:rPr>
        <w:t>W</w:t>
      </w:r>
      <w:r>
        <w:rPr>
          <w:rFonts w:ascii="宋体" w:hAnsi="宋体" w:hint="eastAsia"/>
          <w:szCs w:val="21"/>
          <w:vertAlign w:val="subscript"/>
        </w:rPr>
        <w:t>x</w:t>
      </w:r>
      <w:r w:rsidR="00737FBA">
        <w:rPr>
          <w:rFonts w:ascii="宋体" w:hAnsi="宋体" w:hint="eastAsia"/>
          <w:szCs w:val="21"/>
        </w:rPr>
        <w:t>应按</w:t>
      </w:r>
      <w:r>
        <w:rPr>
          <w:rFonts w:ascii="宋体" w:hAnsi="宋体" w:hint="eastAsia"/>
          <w:szCs w:val="21"/>
        </w:rPr>
        <w:t>式</w:t>
      </w:r>
      <w:r w:rsidR="00737FBA">
        <w:rPr>
          <w:rFonts w:ascii="宋体" w:hAnsi="宋体" w:hint="eastAsia"/>
          <w:szCs w:val="21"/>
        </w:rPr>
        <w:t>（</w:t>
      </w:r>
      <w:r w:rsidR="00D43F13">
        <w:rPr>
          <w:rFonts w:ascii="宋体" w:hAnsi="宋体" w:hint="eastAsia"/>
          <w:szCs w:val="21"/>
        </w:rPr>
        <w:t>41</w:t>
      </w:r>
      <w:r w:rsidR="00737FBA">
        <w:rPr>
          <w:rFonts w:ascii="宋体" w:hAnsi="宋体" w:hint="eastAsia"/>
          <w:szCs w:val="21"/>
        </w:rPr>
        <w:t>）</w:t>
      </w:r>
      <w:r>
        <w:rPr>
          <w:rFonts w:ascii="宋体" w:hAnsi="宋体" w:hint="eastAsia"/>
          <w:szCs w:val="21"/>
        </w:rPr>
        <w:t>计算：</w:t>
      </w:r>
    </w:p>
    <w:p w:rsidR="00B27311" w:rsidRDefault="00737FBA" w:rsidP="00B27311">
      <w:pPr>
        <w:pStyle w:val="afffffff"/>
      </w:pPr>
      <w:r>
        <w:tab/>
      </w:r>
      <w:r w:rsidR="00AE13E3">
        <w:t xml:space="preserve">  </w:t>
      </w:r>
      <w:r w:rsidR="004A4CF6">
        <w:pict>
          <v:shape id="_x0000_i1068" type="#_x0000_t75" style="width:53.2pt;height:31.8pt">
            <v:imagedata r:id="rId113" o:title=""/>
          </v:shape>
        </w:pict>
      </w:r>
      <w:r w:rsidR="00B27311">
        <w:tab/>
        <w:t>(</w:t>
      </w:r>
      <w:r w:rsidR="00B27311">
        <w:fldChar w:fldCharType="begin"/>
      </w:r>
      <w:r w:rsidR="00B27311">
        <w:instrText xml:space="preserve"> SEQ 标准自动公式 \* ARABIC </w:instrText>
      </w:r>
      <w:r w:rsidR="00B27311">
        <w:fldChar w:fldCharType="separate"/>
      </w:r>
      <w:r w:rsidR="005823FB">
        <w:rPr>
          <w:noProof/>
        </w:rPr>
        <w:t>41</w:t>
      </w:r>
      <w:r w:rsidR="00B27311">
        <w:fldChar w:fldCharType="end"/>
      </w:r>
      <w:r w:rsidR="00B27311">
        <w:t>)</w:t>
      </w:r>
    </w:p>
    <w:p w:rsidR="00B27311" w:rsidRDefault="00B27311" w:rsidP="00B27311">
      <w:pPr>
        <w:pStyle w:val="afffffff"/>
        <w:ind w:firstLineChars="200" w:firstLine="420"/>
      </w:pPr>
      <w:r>
        <w:rPr>
          <w:rFonts w:hint="eastAsia"/>
        </w:rPr>
        <w:t>式中：</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I</w:t>
      </w:r>
      <w:r w:rsidRPr="009F11D3">
        <w:rPr>
          <w:rFonts w:ascii="宋体" w:hAnsi="宋体" w:hint="eastAsia"/>
          <w:b w:val="0"/>
          <w:bCs w:val="0"/>
          <w:sz w:val="21"/>
          <w:szCs w:val="21"/>
          <w:vertAlign w:val="subscript"/>
        </w:rPr>
        <w:t>x</w:t>
      </w:r>
      <w:r>
        <w:rPr>
          <w:rFonts w:ascii="宋体" w:hAnsi="宋体" w:hint="eastAsia"/>
          <w:b w:val="0"/>
          <w:bCs w:val="0"/>
          <w:sz w:val="21"/>
          <w:szCs w:val="21"/>
        </w:rPr>
        <w:t>——截面抗弯惯性矩（mm</w:t>
      </w:r>
      <w:r>
        <w:rPr>
          <w:rFonts w:ascii="宋体" w:hAnsi="宋体" w:hint="eastAsia"/>
          <w:b w:val="0"/>
          <w:bCs w:val="0"/>
          <w:sz w:val="21"/>
          <w:szCs w:val="21"/>
          <w:vertAlign w:val="superscript"/>
        </w:rPr>
        <w:t>4</w:t>
      </w:r>
      <w:r>
        <w:rPr>
          <w:rFonts w:ascii="宋体" w:hAnsi="宋体" w:hint="eastAsia"/>
          <w:b w:val="0"/>
          <w:bCs w:val="0"/>
          <w:sz w:val="21"/>
          <w:szCs w:val="21"/>
        </w:rPr>
        <w:t>）；</w:t>
      </w:r>
    </w:p>
    <w:p w:rsidR="00815F18" w:rsidRDefault="00AE13E3">
      <w:pPr>
        <w:pStyle w:val="afff4"/>
        <w:spacing w:before="0" w:after="0"/>
        <w:ind w:firstLineChars="200" w:firstLine="420"/>
        <w:jc w:val="left"/>
        <w:rPr>
          <w:rFonts w:ascii="宋体" w:hAnsi="宋体"/>
          <w:b w:val="0"/>
          <w:bCs w:val="0"/>
          <w:sz w:val="21"/>
          <w:szCs w:val="21"/>
        </w:rPr>
      </w:pPr>
      <w:r w:rsidRPr="00D80E47">
        <w:rPr>
          <w:rFonts w:ascii="宋体" w:hAnsi="宋体" w:hint="eastAsia"/>
          <w:b w:val="0"/>
          <w:bCs w:val="0"/>
          <w:i/>
          <w:sz w:val="21"/>
          <w:szCs w:val="21"/>
        </w:rPr>
        <w:t>b</w:t>
      </w:r>
      <w:r>
        <w:rPr>
          <w:rFonts w:ascii="宋体" w:hAnsi="宋体" w:hint="eastAsia"/>
          <w:b w:val="0"/>
          <w:bCs w:val="0"/>
          <w:sz w:val="21"/>
          <w:szCs w:val="21"/>
        </w:rPr>
        <w:t>——梁截面高度（mm）。</w:t>
      </w:r>
    </w:p>
    <w:p w:rsidR="00815F18" w:rsidRDefault="00AE13E3">
      <w:pPr>
        <w:pStyle w:val="afff2"/>
        <w:rPr>
          <w:rFonts w:hAnsi="宋体"/>
        </w:rPr>
      </w:pPr>
      <w:r>
        <w:rPr>
          <w:rFonts w:hAnsi="宋体"/>
        </w:rPr>
        <w:t>进而可以用</w:t>
      </w:r>
      <w:r w:rsidRPr="00416149">
        <w:rPr>
          <w:rFonts w:hAnsi="宋体"/>
        </w:rPr>
        <w:t>式（2</w:t>
      </w:r>
      <w:r w:rsidR="00416149" w:rsidRPr="00416149">
        <w:rPr>
          <w:rFonts w:hAnsi="宋体" w:hint="eastAsia"/>
        </w:rPr>
        <w:t>8</w:t>
      </w:r>
      <w:r w:rsidRPr="00416149">
        <w:rPr>
          <w:rFonts w:hAnsi="宋体"/>
        </w:rPr>
        <w:t>）</w:t>
      </w:r>
      <w:r>
        <w:rPr>
          <w:rFonts w:hAnsi="宋体"/>
        </w:rPr>
        <w:t>计算出芯板梁的临界弯矩</w:t>
      </w:r>
      <w:r w:rsidRPr="004C0925">
        <w:rPr>
          <w:rFonts w:hAnsi="宋体" w:hint="eastAsia"/>
          <w:i/>
        </w:rPr>
        <w:t>M</w:t>
      </w:r>
      <w:r w:rsidRPr="004C0925">
        <w:rPr>
          <w:rFonts w:hAnsi="宋体" w:hint="eastAsia"/>
          <w:vertAlign w:val="subscript"/>
        </w:rPr>
        <w:t>Rcr</w:t>
      </w:r>
      <w:r>
        <w:rPr>
          <w:rFonts w:hAnsi="宋体" w:hint="eastAsia"/>
        </w:rPr>
        <w:t>。</w:t>
      </w:r>
    </w:p>
    <w:p w:rsidR="00815F18" w:rsidRPr="000344ED" w:rsidRDefault="00815F18">
      <w:pPr>
        <w:pStyle w:val="afffffd"/>
        <w:numPr>
          <w:ilvl w:val="0"/>
          <w:numId w:val="0"/>
        </w:numPr>
        <w:jc w:val="center"/>
      </w:pPr>
    </w:p>
    <w:p w:rsidR="00815F18" w:rsidRDefault="00815F18">
      <w:pPr>
        <w:pStyle w:val="ad"/>
      </w:pPr>
    </w:p>
    <w:p w:rsidR="00815F18" w:rsidRDefault="00815F18">
      <w:pPr>
        <w:pStyle w:val="af7"/>
      </w:pPr>
    </w:p>
    <w:p w:rsidR="00815F18" w:rsidRDefault="00AE13E3">
      <w:pPr>
        <w:pStyle w:val="afa"/>
      </w:pPr>
      <w:r>
        <w:br/>
      </w:r>
      <w:bookmarkStart w:id="1194" w:name="_Toc133520262"/>
      <w:bookmarkStart w:id="1195" w:name="_Toc133520335"/>
      <w:bookmarkStart w:id="1196" w:name="_Toc133569655"/>
      <w:bookmarkStart w:id="1197" w:name="_Toc133571360"/>
      <w:bookmarkStart w:id="1198" w:name="_Toc133586048"/>
      <w:bookmarkStart w:id="1199" w:name="_Toc133588197"/>
      <w:bookmarkStart w:id="1200" w:name="_Toc133596775"/>
      <w:bookmarkStart w:id="1201" w:name="_Toc133657241"/>
      <w:bookmarkStart w:id="1202" w:name="_Toc134084209"/>
      <w:bookmarkStart w:id="1203" w:name="_Toc134087414"/>
      <w:bookmarkStart w:id="1204" w:name="_Toc134088415"/>
      <w:bookmarkStart w:id="1205" w:name="_Toc134111119"/>
      <w:bookmarkStart w:id="1206" w:name="_Toc134169880"/>
      <w:bookmarkStart w:id="1207" w:name="_Toc134170097"/>
      <w:bookmarkStart w:id="1208" w:name="_Toc134176016"/>
      <w:bookmarkStart w:id="1209" w:name="_Toc134798403"/>
      <w:bookmarkStart w:id="1210" w:name="_Toc134801449"/>
      <w:bookmarkStart w:id="1211" w:name="_Toc135036750"/>
      <w:bookmarkStart w:id="1212" w:name="_Toc135057346"/>
      <w:bookmarkStart w:id="1213" w:name="_Toc135658636"/>
      <w:r>
        <w:rPr>
          <w:rFonts w:hint="eastAsia"/>
        </w:rPr>
        <w:t>（资料性）</w:t>
      </w:r>
      <w:r>
        <w:br/>
      </w:r>
      <w:r>
        <w:rPr>
          <w:rFonts w:hint="eastAsia"/>
        </w:rPr>
        <w:t>不锈钢芯板楼板挠度计算</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p>
    <w:p w:rsidR="00815F18" w:rsidRDefault="00AE13E3">
      <w:pPr>
        <w:spacing w:line="400" w:lineRule="exact"/>
      </w:pPr>
      <w:r>
        <w:rPr>
          <w:rFonts w:ascii="黑体" w:eastAsia="黑体" w:hAnsi="黑体" w:hint="eastAsia"/>
        </w:rPr>
        <w:t>G.</w:t>
      </w:r>
      <w:r>
        <w:rPr>
          <w:rFonts w:ascii="黑体" w:eastAsia="黑体" w:hAnsi="黑体"/>
        </w:rPr>
        <w:t>1</w:t>
      </w:r>
      <w:r>
        <w:t xml:space="preserve">  </w:t>
      </w:r>
      <w:r>
        <w:rPr>
          <w:rFonts w:ascii="宋体" w:hAnsi="宋体"/>
        </w:rPr>
        <w:t>不锈钢芯板楼板的挠度应按下列</w:t>
      </w:r>
      <w:r>
        <w:rPr>
          <w:rFonts w:ascii="宋体" w:hAnsi="宋体" w:hint="eastAsia"/>
        </w:rPr>
        <w:t>公式</w:t>
      </w:r>
      <w:r>
        <w:rPr>
          <w:rFonts w:ascii="宋体" w:hAnsi="宋体"/>
        </w:rPr>
        <w:t>计算：</w:t>
      </w:r>
    </w:p>
    <w:p w:rsidR="00815F18" w:rsidRDefault="00AE13E3">
      <w:pPr>
        <w:spacing w:line="400" w:lineRule="exact"/>
        <w:ind w:firstLineChars="200" w:firstLine="420"/>
        <w:rPr>
          <w:b/>
        </w:rPr>
      </w:pPr>
      <w:r>
        <w:rPr>
          <w:rFonts w:ascii="宋体" w:hAnsi="宋体" w:hint="eastAsia"/>
          <w:bCs/>
        </w:rPr>
        <w:t>a）</w:t>
      </w:r>
      <w:r>
        <w:t xml:space="preserve"> </w:t>
      </w:r>
      <w:r>
        <w:rPr>
          <w:rFonts w:ascii="宋体" w:hAnsi="宋体"/>
        </w:rPr>
        <w:t>不锈钢芯板楼板四边简支双向板挠度应按</w:t>
      </w:r>
      <w:r>
        <w:rPr>
          <w:rFonts w:ascii="宋体" w:hAnsi="宋体" w:hint="eastAsia"/>
        </w:rPr>
        <w:t>下</w:t>
      </w:r>
      <w:r>
        <w:rPr>
          <w:rFonts w:ascii="宋体" w:hAnsi="宋体"/>
        </w:rPr>
        <w:t>式计算：</w:t>
      </w:r>
    </w:p>
    <w:p w:rsidR="00815F18" w:rsidRDefault="00AE13E3">
      <w:pPr>
        <w:jc w:val="center"/>
      </w:pPr>
      <w:r>
        <w:rPr>
          <w:noProof/>
        </w:rPr>
        <w:drawing>
          <wp:inline distT="0" distB="0" distL="114300" distR="114300" wp14:anchorId="0B4230CF" wp14:editId="055732F2">
            <wp:extent cx="2660650" cy="1760855"/>
            <wp:effectExtent l="0" t="0" r="6350" b="10795"/>
            <wp:docPr id="103" name="图片 68" descr="wps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68" descr="wps424"/>
                    <pic:cNvPicPr>
                      <a:picLocks noChangeAspect="1"/>
                    </pic:cNvPicPr>
                  </pic:nvPicPr>
                  <pic:blipFill>
                    <a:blip r:embed="rId114"/>
                    <a:stretch>
                      <a:fillRect/>
                    </a:stretch>
                  </pic:blipFill>
                  <pic:spPr>
                    <a:xfrm>
                      <a:off x="0" y="0"/>
                      <a:ext cx="2660650" cy="1760855"/>
                    </a:xfrm>
                    <a:prstGeom prst="rect">
                      <a:avLst/>
                    </a:prstGeom>
                    <a:noFill/>
                    <a:ln>
                      <a:noFill/>
                    </a:ln>
                  </pic:spPr>
                </pic:pic>
              </a:graphicData>
            </a:graphic>
          </wp:inline>
        </w:drawing>
      </w:r>
      <w:r>
        <w:t xml:space="preserve"> </w:t>
      </w:r>
    </w:p>
    <w:p w:rsidR="00815F18" w:rsidRDefault="00AE13E3">
      <w:pPr>
        <w:pStyle w:val="af9"/>
        <w:numPr>
          <w:ilvl w:val="0"/>
          <w:numId w:val="0"/>
        </w:numPr>
      </w:pPr>
      <w:r>
        <w:rPr>
          <w:rFonts w:hint="eastAsia"/>
        </w:rPr>
        <w:t xml:space="preserve">图G.1 </w:t>
      </w:r>
      <w:r>
        <w:t>不锈钢芯板</w:t>
      </w:r>
      <w:r>
        <w:rPr>
          <w:rFonts w:hint="eastAsia"/>
        </w:rPr>
        <w:t>楼板四边简支双向板</w:t>
      </w:r>
      <w:r>
        <w:t>示意图</w:t>
      </w:r>
    </w:p>
    <w:p w:rsidR="00D611EC" w:rsidRDefault="00B27311" w:rsidP="00D402E1">
      <w:pPr>
        <w:pStyle w:val="afffffff"/>
      </w:pPr>
      <w:r>
        <w:tab/>
      </w:r>
      <w:r w:rsidR="00D402E1" w:rsidRPr="00D402E1">
        <w:rPr>
          <w:position w:val="-230"/>
        </w:rPr>
        <w:object w:dxaOrig="10500" w:dyaOrig="4720">
          <v:shape id="_x0000_i1069" type="#_x0000_t75" style="width:392.45pt;height:176.45pt" o:ole="">
            <v:imagedata r:id="rId115" o:title=""/>
          </v:shape>
          <o:OLEObject Type="Embed" ProgID="Equation.3" ShapeID="_x0000_i1069" DrawAspect="Content" ObjectID="_1746345560" r:id="rId116"/>
        </w:object>
      </w:r>
      <w:r w:rsidR="00D402E1">
        <w:tab/>
        <w:t>(</w:t>
      </w:r>
      <w:r w:rsidR="00D402E1">
        <w:fldChar w:fldCharType="begin"/>
      </w:r>
      <w:r w:rsidR="00D402E1">
        <w:instrText xml:space="preserve"> SEQ 标准自动公式 \* ARABIC </w:instrText>
      </w:r>
      <w:r w:rsidR="00D402E1">
        <w:fldChar w:fldCharType="separate"/>
      </w:r>
      <w:r w:rsidR="005823FB">
        <w:rPr>
          <w:noProof/>
        </w:rPr>
        <w:t>42</w:t>
      </w:r>
      <w:r w:rsidR="00D402E1">
        <w:fldChar w:fldCharType="end"/>
      </w:r>
      <w:r w:rsidR="00D402E1">
        <w:t>)</w:t>
      </w:r>
    </w:p>
    <w:p w:rsidR="00D402E1" w:rsidRDefault="00D402E1" w:rsidP="00D402E1">
      <w:pPr>
        <w:pStyle w:val="afff2"/>
      </w:pPr>
      <w:r>
        <w:rPr>
          <w:rFonts w:hint="eastAsia"/>
        </w:rPr>
        <w:t>式中：</w:t>
      </w:r>
    </w:p>
    <w:p w:rsidR="00D402E1" w:rsidRDefault="005E5E4F" w:rsidP="00D402E1">
      <w:pPr>
        <w:pStyle w:val="afff2"/>
      </w:pPr>
      <w:r w:rsidRPr="005E5E4F">
        <w:rPr>
          <w:rFonts w:asciiTheme="minorEastAsia" w:eastAsiaTheme="minorEastAsia" w:hAnsiTheme="minorEastAsia" w:hint="eastAsia"/>
          <w:i/>
        </w:rPr>
        <w:t>w</w:t>
      </w:r>
      <w:r w:rsidRPr="005E5E4F">
        <w:rPr>
          <w:rFonts w:asciiTheme="minorEastAsia" w:eastAsiaTheme="minorEastAsia" w:hAnsiTheme="minorEastAsia" w:hint="eastAsia"/>
        </w:rPr>
        <w:t>——</w:t>
      </w:r>
      <w:r w:rsidRPr="005E5E4F">
        <w:rPr>
          <w:rFonts w:asciiTheme="minorEastAsia" w:eastAsiaTheme="minorEastAsia" w:hAnsiTheme="minorEastAsia"/>
        </w:rPr>
        <w:t>芯板</w:t>
      </w:r>
      <w:r w:rsidRPr="005E5E4F">
        <w:rPr>
          <w:rFonts w:asciiTheme="minorEastAsia" w:eastAsiaTheme="minorEastAsia" w:hAnsiTheme="minorEastAsia"/>
          <w:iCs/>
        </w:rPr>
        <w:t>x</w:t>
      </w:r>
      <w:r w:rsidRPr="005E5E4F">
        <w:rPr>
          <w:rFonts w:asciiTheme="minorEastAsia" w:eastAsiaTheme="minorEastAsia" w:hAnsiTheme="minorEastAsia" w:hint="eastAsia"/>
          <w:iCs/>
        </w:rPr>
        <w:t>、</w:t>
      </w:r>
      <w:r w:rsidRPr="005E5E4F">
        <w:rPr>
          <w:rFonts w:asciiTheme="minorEastAsia" w:eastAsiaTheme="minorEastAsia" w:hAnsiTheme="minorEastAsia"/>
          <w:iCs/>
        </w:rPr>
        <w:t>y</w:t>
      </w:r>
      <w:r w:rsidRPr="005E5E4F">
        <w:rPr>
          <w:rFonts w:asciiTheme="minorEastAsia" w:eastAsiaTheme="minorEastAsia" w:hAnsiTheme="minorEastAsia"/>
        </w:rPr>
        <w:t>处的挠度</w:t>
      </w:r>
      <w:r w:rsidRPr="005E5E4F">
        <w:rPr>
          <w:rFonts w:asciiTheme="minorEastAsia" w:eastAsiaTheme="minorEastAsia" w:hAnsiTheme="minorEastAsia" w:hint="eastAsia"/>
        </w:rPr>
        <w:t>（mm）；</w:t>
      </w:r>
    </w:p>
    <w:p w:rsidR="00D402E1" w:rsidRDefault="005E5E4F" w:rsidP="00D402E1">
      <w:pPr>
        <w:pStyle w:val="afff2"/>
      </w:pPr>
      <w:r w:rsidRPr="005E5E4F">
        <w:rPr>
          <w:rFonts w:hAnsi="宋体" w:hint="eastAsia"/>
          <w:i/>
        </w:rPr>
        <w:t>q</w:t>
      </w:r>
      <w:r w:rsidRPr="005E5E4F">
        <w:rPr>
          <w:rFonts w:hAnsi="宋体" w:hint="eastAsia"/>
          <w:vertAlign w:val="subscript"/>
        </w:rPr>
        <w:t>0</w:t>
      </w:r>
      <w:r w:rsidRPr="005E5E4F">
        <w:rPr>
          <w:rFonts w:asciiTheme="minorEastAsia" w:eastAsiaTheme="minorEastAsia" w:hAnsiTheme="minorEastAsia" w:hint="eastAsia"/>
        </w:rPr>
        <w:t>——均布荷载（N/mm</w:t>
      </w:r>
      <w:r w:rsidRPr="005E5E4F">
        <w:rPr>
          <w:rFonts w:asciiTheme="minorEastAsia" w:eastAsiaTheme="minorEastAsia" w:hAnsiTheme="minorEastAsia" w:hint="eastAsia"/>
          <w:vertAlign w:val="superscript"/>
        </w:rPr>
        <w:t>2</w:t>
      </w:r>
      <w:r w:rsidRPr="005E5E4F">
        <w:rPr>
          <w:rFonts w:asciiTheme="minorEastAsia" w:eastAsiaTheme="minorEastAsia" w:hAnsiTheme="minorEastAsia" w:hint="eastAsia"/>
        </w:rPr>
        <w:t>）；</w:t>
      </w:r>
    </w:p>
    <w:p w:rsidR="00D402E1" w:rsidRDefault="005E5E4F" w:rsidP="00D402E1">
      <w:pPr>
        <w:pStyle w:val="afff2"/>
      </w:pPr>
      <w:r w:rsidRPr="005E5E4F">
        <w:rPr>
          <w:rFonts w:asciiTheme="minorEastAsia" w:eastAsiaTheme="minorEastAsia" w:hAnsiTheme="minorEastAsia" w:hint="eastAsia"/>
          <w:i/>
        </w:rPr>
        <w:t>D</w:t>
      </w:r>
      <w:r>
        <w:rPr>
          <w:rFonts w:asciiTheme="minorEastAsia" w:eastAsiaTheme="minorEastAsia" w:hAnsiTheme="minorEastAsia" w:hint="eastAsia"/>
        </w:rPr>
        <w:t>——</w:t>
      </w:r>
      <w:r>
        <w:rPr>
          <w:rFonts w:hAnsi="宋体"/>
        </w:rPr>
        <w:t>抗弯刚度</w:t>
      </w:r>
      <w:r>
        <w:rPr>
          <w:rFonts w:hAnsi="宋体" w:hint="eastAsia"/>
        </w:rPr>
        <w:t>（</w:t>
      </w:r>
      <w:r>
        <w:rPr>
          <w:rFonts w:hAnsi="宋体"/>
        </w:rPr>
        <w:t>N·mm</w:t>
      </w:r>
      <w:r>
        <w:rPr>
          <w:rFonts w:hAnsi="宋体" w:hint="eastAsia"/>
        </w:rPr>
        <w:t>）</w:t>
      </w:r>
      <w:r>
        <w:rPr>
          <w:rFonts w:hAnsi="宋体"/>
        </w:rPr>
        <w:t>，</w:t>
      </w:r>
      <w:r>
        <w:rPr>
          <w:rFonts w:hAnsi="宋体"/>
          <w:i/>
          <w:iCs/>
        </w:rPr>
        <w:t>D=E</w:t>
      </w:r>
      <w:r>
        <w:rPr>
          <w:rFonts w:hAnsi="宋体"/>
        </w:rPr>
        <w:t>(</w:t>
      </w:r>
      <w:r>
        <w:rPr>
          <w:rFonts w:hAnsi="宋体"/>
          <w:i/>
          <w:iCs/>
        </w:rPr>
        <w:t>h</w:t>
      </w:r>
      <w:r>
        <w:rPr>
          <w:rFonts w:hAnsi="宋体"/>
          <w:vertAlign w:val="subscript"/>
        </w:rPr>
        <w:t>w</w:t>
      </w:r>
      <w:r>
        <w:rPr>
          <w:rFonts w:hAnsi="宋体"/>
          <w:i/>
          <w:iCs/>
        </w:rPr>
        <w:t>+t</w:t>
      </w:r>
      <w:r>
        <w:rPr>
          <w:rFonts w:hAnsi="宋体"/>
          <w:vertAlign w:val="subscript"/>
        </w:rPr>
        <w:t>f</w:t>
      </w:r>
      <w:r>
        <w:rPr>
          <w:rFonts w:hAnsi="宋体"/>
        </w:rPr>
        <w:t>)</w:t>
      </w:r>
      <w:r>
        <w:rPr>
          <w:rFonts w:hAnsi="宋体"/>
          <w:i/>
          <w:iCs/>
          <w:vertAlign w:val="superscript"/>
        </w:rPr>
        <w:t>2</w:t>
      </w:r>
      <w:r>
        <w:rPr>
          <w:rFonts w:hAnsi="宋体"/>
          <w:i/>
          <w:iCs/>
        </w:rPr>
        <w:t>t</w:t>
      </w:r>
      <w:r>
        <w:rPr>
          <w:rFonts w:hAnsi="宋体"/>
          <w:vertAlign w:val="subscript"/>
        </w:rPr>
        <w:t>f</w:t>
      </w:r>
      <w:r>
        <w:rPr>
          <w:rFonts w:hAnsi="宋体"/>
          <w:i/>
          <w:iCs/>
          <w:vertAlign w:val="subscript"/>
        </w:rPr>
        <w:t xml:space="preserve"> </w:t>
      </w:r>
      <w:r>
        <w:rPr>
          <w:rFonts w:hAnsi="宋体"/>
          <w:i/>
          <w:iCs/>
        </w:rPr>
        <w:t>/</w:t>
      </w:r>
      <w:r>
        <w:rPr>
          <w:rFonts w:hAnsi="宋体"/>
        </w:rPr>
        <w:t>2(1</w:t>
      </w:r>
      <w:r>
        <w:rPr>
          <w:rFonts w:hAnsi="宋体"/>
          <w:i/>
          <w:iCs/>
        </w:rPr>
        <w:t>-v</w:t>
      </w:r>
      <w:r>
        <w:rPr>
          <w:rFonts w:hAnsi="宋体"/>
          <w:vertAlign w:val="superscript"/>
        </w:rPr>
        <w:t>2</w:t>
      </w:r>
      <w:r>
        <w:rPr>
          <w:rFonts w:hAnsi="宋体"/>
        </w:rPr>
        <w:t>)；</w:t>
      </w:r>
    </w:p>
    <w:p w:rsidR="00D402E1" w:rsidRDefault="005E5E4F" w:rsidP="00D402E1">
      <w:pPr>
        <w:pStyle w:val="afff2"/>
      </w:pPr>
      <w:r w:rsidRPr="005E5E4F">
        <w:rPr>
          <w:rFonts w:hAnsi="宋体" w:hint="eastAsia"/>
          <w:i/>
        </w:rPr>
        <w:t>α</w:t>
      </w:r>
      <w:r>
        <w:rPr>
          <w:rFonts w:hAnsi="宋体" w:hint="eastAsia"/>
        </w:rPr>
        <w:t>——</w:t>
      </w:r>
      <w:r>
        <w:rPr>
          <w:rFonts w:hAnsi="宋体"/>
        </w:rPr>
        <w:t>芯板板长</w:t>
      </w:r>
      <w:r>
        <w:rPr>
          <w:rFonts w:hAnsi="宋体" w:hint="eastAsia"/>
        </w:rPr>
        <w:t>（mm）；</w:t>
      </w:r>
    </w:p>
    <w:p w:rsidR="00D402E1" w:rsidRDefault="005E5E4F" w:rsidP="00D402E1">
      <w:pPr>
        <w:pStyle w:val="afff2"/>
      </w:pPr>
      <w:r w:rsidRPr="005E5E4F">
        <w:rPr>
          <w:rFonts w:asciiTheme="minorEastAsia" w:eastAsiaTheme="minorEastAsia" w:hAnsiTheme="minorEastAsia" w:hint="eastAsia"/>
          <w:i/>
        </w:rPr>
        <w:t>b</w:t>
      </w:r>
      <w:r>
        <w:rPr>
          <w:rFonts w:asciiTheme="minorEastAsia" w:eastAsiaTheme="minorEastAsia" w:hAnsiTheme="minorEastAsia" w:hint="eastAsia"/>
        </w:rPr>
        <w:t>——</w:t>
      </w:r>
      <w:r>
        <w:rPr>
          <w:rFonts w:hAnsi="宋体"/>
        </w:rPr>
        <w:t>芯板板宽</w:t>
      </w:r>
      <w:r>
        <w:rPr>
          <w:rFonts w:hAnsi="宋体" w:hint="eastAsia"/>
        </w:rPr>
        <w:t>（mm）；</w:t>
      </w:r>
    </w:p>
    <w:p w:rsidR="00D402E1" w:rsidRDefault="005E5E4F" w:rsidP="00D402E1">
      <w:pPr>
        <w:pStyle w:val="afff2"/>
      </w:pPr>
      <w:r w:rsidRPr="005E5E4F">
        <w:rPr>
          <w:rFonts w:asciiTheme="minorEastAsia" w:eastAsiaTheme="minorEastAsia" w:hAnsiTheme="minorEastAsia" w:hint="eastAsia"/>
          <w:i/>
        </w:rPr>
        <w:t>x</w:t>
      </w:r>
      <w:r>
        <w:rPr>
          <w:rFonts w:asciiTheme="minorEastAsia" w:eastAsiaTheme="minorEastAsia" w:hAnsiTheme="minorEastAsia" w:hint="eastAsia"/>
        </w:rPr>
        <w:t>——</w:t>
      </w:r>
      <w:r>
        <w:rPr>
          <w:rFonts w:hAnsi="宋体"/>
        </w:rPr>
        <w:t>芯板</w:t>
      </w:r>
      <w:r w:rsidRPr="00615539">
        <w:rPr>
          <w:rFonts w:hAnsi="宋体"/>
          <w:iCs/>
        </w:rPr>
        <w:t>x</w:t>
      </w:r>
      <w:r>
        <w:rPr>
          <w:rFonts w:hAnsi="宋体"/>
        </w:rPr>
        <w:t>坐标</w:t>
      </w:r>
      <w:r>
        <w:rPr>
          <w:rFonts w:hAnsi="宋体" w:hint="eastAsia"/>
        </w:rPr>
        <w:t>（mm）</w:t>
      </w:r>
      <w:r>
        <w:rPr>
          <w:rFonts w:hAnsi="宋体"/>
        </w:rPr>
        <w:t>；</w:t>
      </w:r>
    </w:p>
    <w:p w:rsidR="00D402E1" w:rsidRDefault="005E5E4F" w:rsidP="00D402E1">
      <w:pPr>
        <w:pStyle w:val="afff2"/>
      </w:pPr>
      <w:r w:rsidRPr="005E5E4F">
        <w:rPr>
          <w:rFonts w:hAnsi="宋体" w:hint="eastAsia"/>
          <w:i/>
        </w:rPr>
        <w:t>y</w:t>
      </w:r>
      <w:r>
        <w:rPr>
          <w:rFonts w:hAnsi="宋体" w:hint="eastAsia"/>
        </w:rPr>
        <w:t>——</w:t>
      </w:r>
      <w:r>
        <w:rPr>
          <w:rFonts w:hAnsi="宋体"/>
        </w:rPr>
        <w:t>芯板</w:t>
      </w:r>
      <w:r w:rsidRPr="00615539">
        <w:rPr>
          <w:rFonts w:hAnsi="宋体"/>
          <w:iCs/>
        </w:rPr>
        <w:t>y</w:t>
      </w:r>
      <w:r>
        <w:rPr>
          <w:rFonts w:hAnsi="宋体"/>
        </w:rPr>
        <w:t>坐标</w:t>
      </w:r>
      <w:r>
        <w:rPr>
          <w:rFonts w:hAnsi="宋体" w:hint="eastAsia"/>
        </w:rPr>
        <w:t>（mm）；</w:t>
      </w:r>
    </w:p>
    <w:p w:rsidR="00D402E1" w:rsidRDefault="005E5E4F" w:rsidP="00D402E1">
      <w:pPr>
        <w:pStyle w:val="afff2"/>
      </w:pPr>
      <w:r w:rsidRPr="005E5E4F">
        <w:rPr>
          <w:rFonts w:hAnsi="宋体" w:hint="eastAsia"/>
          <w:i/>
        </w:rPr>
        <w:t>α</w:t>
      </w:r>
      <w:r w:rsidRPr="005E5E4F">
        <w:rPr>
          <w:rFonts w:hAnsi="宋体" w:hint="eastAsia"/>
          <w:vertAlign w:val="subscript"/>
        </w:rPr>
        <w:t>m</w:t>
      </w:r>
      <w:r>
        <w:rPr>
          <w:rFonts w:hAnsi="宋体" w:hint="eastAsia"/>
        </w:rPr>
        <w:t>——</w:t>
      </w:r>
      <w:r>
        <w:rPr>
          <w:rFonts w:hAnsi="宋体"/>
        </w:rPr>
        <w:t>系数，</w:t>
      </w:r>
      <w:r>
        <w:rPr>
          <w:rFonts w:hAnsi="宋体"/>
          <w:i/>
          <w:iCs/>
        </w:rPr>
        <w:t>α</w:t>
      </w:r>
      <w:r>
        <w:rPr>
          <w:rFonts w:hAnsi="宋体"/>
          <w:vertAlign w:val="subscript"/>
        </w:rPr>
        <w:t>m</w:t>
      </w:r>
      <w:r>
        <w:rPr>
          <w:rFonts w:hAnsi="宋体"/>
        </w:rPr>
        <w:t>=</w:t>
      </w:r>
      <w:r w:rsidRPr="007F6187">
        <w:rPr>
          <w:rFonts w:hAnsi="宋体"/>
          <w:iCs/>
        </w:rPr>
        <w:t>mπb/2a</w:t>
      </w:r>
      <w:r>
        <w:rPr>
          <w:rFonts w:hAnsi="宋体"/>
        </w:rPr>
        <w:t>；</w:t>
      </w:r>
    </w:p>
    <w:p w:rsidR="00D43F13" w:rsidRPr="00D402E1" w:rsidRDefault="005E5E4F" w:rsidP="00D402E1">
      <w:pPr>
        <w:pStyle w:val="afff2"/>
      </w:pPr>
      <w:r w:rsidRPr="005E5E4F">
        <w:rPr>
          <w:rFonts w:hAnsi="宋体" w:hint="eastAsia"/>
          <w:i/>
        </w:rPr>
        <w:t>h</w:t>
      </w:r>
      <w:r>
        <w:rPr>
          <w:rFonts w:hAnsi="宋体" w:hint="eastAsia"/>
          <w:vertAlign w:val="subscript"/>
        </w:rPr>
        <w:t>w</w:t>
      </w:r>
      <w:r w:rsidRPr="005E5E4F">
        <w:rPr>
          <w:rFonts w:hAnsi="宋体" w:hint="eastAsia"/>
        </w:rPr>
        <w:t>——</w:t>
      </w:r>
      <w:r>
        <w:rPr>
          <w:rFonts w:hAnsi="宋体"/>
        </w:rPr>
        <w:t>芯管高度</w:t>
      </w:r>
      <w:r>
        <w:rPr>
          <w:rFonts w:hAnsi="宋体" w:hint="eastAsia"/>
        </w:rPr>
        <w:t>（mm）</w:t>
      </w:r>
      <w:r>
        <w:rPr>
          <w:rFonts w:hAnsi="宋体"/>
        </w:rPr>
        <w:t>；</w:t>
      </w:r>
    </w:p>
    <w:p w:rsidR="00D43F13" w:rsidRDefault="005E5E4F" w:rsidP="00D43F13">
      <w:pPr>
        <w:pStyle w:val="afff2"/>
        <w:rPr>
          <w:rFonts w:hAnsi="宋体"/>
        </w:rPr>
      </w:pPr>
      <w:r w:rsidRPr="005E5E4F">
        <w:rPr>
          <w:rFonts w:asciiTheme="minorEastAsia" w:eastAsiaTheme="minorEastAsia" w:hAnsiTheme="minorEastAsia" w:hint="eastAsia"/>
          <w:i/>
        </w:rPr>
        <w:t>t</w:t>
      </w:r>
      <w:r>
        <w:rPr>
          <w:rFonts w:asciiTheme="minorEastAsia" w:eastAsiaTheme="minorEastAsia" w:hAnsiTheme="minorEastAsia" w:hint="eastAsia"/>
          <w:vertAlign w:val="subscript"/>
        </w:rPr>
        <w:t>f</w:t>
      </w:r>
      <w:r>
        <w:rPr>
          <w:rFonts w:asciiTheme="minorEastAsia" w:eastAsiaTheme="minorEastAsia" w:hAnsiTheme="minorEastAsia" w:hint="eastAsia"/>
        </w:rPr>
        <w:t>——</w:t>
      </w:r>
      <w:r>
        <w:rPr>
          <w:rFonts w:hAnsi="宋体"/>
        </w:rPr>
        <w:t>面板厚度</w:t>
      </w:r>
      <w:r>
        <w:rPr>
          <w:rFonts w:hAnsi="宋体" w:hint="eastAsia"/>
        </w:rPr>
        <w:t>（mm）</w:t>
      </w:r>
      <w:r>
        <w:rPr>
          <w:rFonts w:hAnsi="宋体"/>
        </w:rPr>
        <w:t>；</w:t>
      </w:r>
    </w:p>
    <w:p w:rsidR="00870642" w:rsidRPr="00D43F13" w:rsidRDefault="005E5E4F" w:rsidP="00D43F13">
      <w:pPr>
        <w:pStyle w:val="afff2"/>
      </w:pPr>
      <w:r w:rsidRPr="005E5E4F">
        <w:rPr>
          <w:rFonts w:asciiTheme="minorEastAsia" w:eastAsiaTheme="minorEastAsia" w:hAnsiTheme="minorEastAsia" w:hint="eastAsia"/>
          <w:i/>
        </w:rPr>
        <w:lastRenderedPageBreak/>
        <w:t>C</w:t>
      </w:r>
      <w:r>
        <w:rPr>
          <w:rFonts w:asciiTheme="minorEastAsia" w:eastAsiaTheme="minorEastAsia" w:hAnsiTheme="minorEastAsia" w:hint="eastAsia"/>
          <w:vertAlign w:val="subscript"/>
        </w:rPr>
        <w:t>x</w:t>
      </w:r>
      <w:r>
        <w:rPr>
          <w:rFonts w:asciiTheme="minorEastAsia" w:eastAsiaTheme="minorEastAsia" w:hAnsiTheme="minorEastAsia" w:hint="eastAsia"/>
        </w:rPr>
        <w:t>，</w:t>
      </w:r>
      <w:r w:rsidRPr="005E5E4F">
        <w:rPr>
          <w:rFonts w:asciiTheme="minorEastAsia" w:eastAsiaTheme="minorEastAsia" w:hAnsiTheme="minorEastAsia" w:hint="eastAsia"/>
          <w:i/>
        </w:rPr>
        <w:t>C</w:t>
      </w:r>
      <w:r>
        <w:rPr>
          <w:rFonts w:asciiTheme="minorEastAsia" w:eastAsiaTheme="minorEastAsia" w:hAnsiTheme="minorEastAsia" w:hint="eastAsia"/>
          <w:vertAlign w:val="subscript"/>
        </w:rPr>
        <w:t>y</w:t>
      </w:r>
      <w:r>
        <w:rPr>
          <w:rFonts w:asciiTheme="minorEastAsia" w:eastAsiaTheme="minorEastAsia" w:hAnsiTheme="minorEastAsia" w:hint="eastAsia"/>
        </w:rPr>
        <w:t>——</w:t>
      </w:r>
      <w:r>
        <w:rPr>
          <w:rFonts w:hAnsi="宋体" w:hint="eastAsia"/>
        </w:rPr>
        <w:t>x、</w:t>
      </w:r>
      <w:r>
        <w:rPr>
          <w:rFonts w:hAnsi="宋体"/>
        </w:rPr>
        <w:t>y方向剪切刚度，按</w:t>
      </w:r>
      <w:r>
        <w:rPr>
          <w:rFonts w:hAnsi="宋体" w:hint="eastAsia"/>
        </w:rPr>
        <w:t>G.1的第c项</w:t>
      </w:r>
      <w:r>
        <w:rPr>
          <w:rFonts w:hAnsi="宋体"/>
        </w:rPr>
        <w:t>计算，单位为N/mm</w:t>
      </w:r>
      <w:r>
        <w:rPr>
          <w:rFonts w:hAnsi="宋体" w:hint="eastAsia"/>
        </w:rPr>
        <w:t>。</w:t>
      </w:r>
    </w:p>
    <w:p w:rsidR="00815F18" w:rsidRDefault="00AE13E3" w:rsidP="00E80AB7">
      <w:pPr>
        <w:spacing w:line="264" w:lineRule="auto"/>
        <w:ind w:firstLineChars="196" w:firstLine="412"/>
        <w:rPr>
          <w:rFonts w:ascii="Calibri" w:hAnsi="Calibri"/>
          <w:szCs w:val="21"/>
        </w:rPr>
      </w:pPr>
      <w:r>
        <w:rPr>
          <w:rFonts w:ascii="宋体" w:hAnsi="宋体" w:hint="eastAsia"/>
          <w:bCs/>
        </w:rPr>
        <w:t>b）</w:t>
      </w:r>
      <w:r>
        <w:t xml:space="preserve"> </w:t>
      </w:r>
      <w:r>
        <w:rPr>
          <w:rFonts w:ascii="宋体" w:hAnsi="宋体"/>
        </w:rPr>
        <w:t>不锈钢芯板楼板对边简支单向板挠度应按下列</w:t>
      </w:r>
      <w:r>
        <w:rPr>
          <w:rFonts w:ascii="宋体" w:hAnsi="宋体" w:hint="eastAsia"/>
        </w:rPr>
        <w:t>公</w:t>
      </w:r>
      <w:r>
        <w:rPr>
          <w:rFonts w:ascii="宋体" w:hAnsi="宋体"/>
        </w:rPr>
        <w:t>式计算：</w:t>
      </w:r>
    </w:p>
    <w:p w:rsidR="00815F18" w:rsidRDefault="00AE13E3">
      <w:pPr>
        <w:pStyle w:val="21"/>
        <w:spacing w:after="0" w:line="264" w:lineRule="auto"/>
        <w:ind w:leftChars="0" w:left="0" w:firstLine="0"/>
        <w:jc w:val="center"/>
        <w:rPr>
          <w:rFonts w:eastAsia="黑体"/>
          <w:sz w:val="30"/>
          <w:szCs w:val="30"/>
        </w:rPr>
      </w:pPr>
      <w:r>
        <w:rPr>
          <w:noProof/>
        </w:rPr>
        <w:drawing>
          <wp:inline distT="0" distB="0" distL="114300" distR="114300" wp14:anchorId="4EADC7E9" wp14:editId="7BDB2463">
            <wp:extent cx="4081834" cy="1319917"/>
            <wp:effectExtent l="0" t="0" r="0" b="0"/>
            <wp:docPr id="106" name="图片 71" descr="wps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71" descr="wps428"/>
                    <pic:cNvPicPr>
                      <a:picLocks noChangeAspect="1"/>
                    </pic:cNvPicPr>
                  </pic:nvPicPr>
                  <pic:blipFill>
                    <a:blip r:embed="rId117"/>
                    <a:stretch>
                      <a:fillRect/>
                    </a:stretch>
                  </pic:blipFill>
                  <pic:spPr>
                    <a:xfrm>
                      <a:off x="0" y="0"/>
                      <a:ext cx="4086626" cy="1321467"/>
                    </a:xfrm>
                    <a:prstGeom prst="rect">
                      <a:avLst/>
                    </a:prstGeom>
                    <a:noFill/>
                    <a:ln>
                      <a:noFill/>
                    </a:ln>
                  </pic:spPr>
                </pic:pic>
              </a:graphicData>
            </a:graphic>
          </wp:inline>
        </w:drawing>
      </w:r>
    </w:p>
    <w:p w:rsidR="00815F18" w:rsidRDefault="00AE13E3">
      <w:pPr>
        <w:pStyle w:val="3"/>
        <w:keepLines w:val="0"/>
        <w:widowControl/>
        <w:spacing w:before="0" w:after="0" w:line="280" w:lineRule="exact"/>
        <w:ind w:firstLineChars="200" w:firstLine="420"/>
        <w:jc w:val="center"/>
        <w:rPr>
          <w:rFonts w:ascii="黑体" w:eastAsia="黑体" w:hAnsi="Times New Roman"/>
          <w:b w:val="0"/>
          <w:bCs w:val="0"/>
          <w:kern w:val="0"/>
          <w:sz w:val="21"/>
          <w:szCs w:val="20"/>
        </w:rPr>
      </w:pPr>
      <w:r>
        <w:rPr>
          <w:rFonts w:ascii="黑体" w:eastAsia="黑体" w:hAnsi="Times New Roman" w:hint="eastAsia"/>
          <w:b w:val="0"/>
          <w:bCs w:val="0"/>
          <w:kern w:val="0"/>
          <w:sz w:val="21"/>
          <w:szCs w:val="20"/>
        </w:rPr>
        <w:t>图G.2</w:t>
      </w:r>
      <w:r>
        <w:rPr>
          <w:rFonts w:ascii="黑体" w:eastAsia="黑体" w:hAnsi="Times New Roman"/>
          <w:b w:val="0"/>
          <w:bCs w:val="0"/>
          <w:kern w:val="0"/>
          <w:sz w:val="21"/>
          <w:szCs w:val="20"/>
        </w:rPr>
        <w:t xml:space="preserve">  不锈钢芯板</w:t>
      </w:r>
      <w:r>
        <w:rPr>
          <w:rFonts w:ascii="黑体" w:eastAsia="黑体" w:hAnsi="Times New Roman" w:hint="eastAsia"/>
          <w:b w:val="0"/>
          <w:bCs w:val="0"/>
          <w:kern w:val="0"/>
          <w:sz w:val="21"/>
          <w:szCs w:val="20"/>
        </w:rPr>
        <w:t>楼板对边简支单向板</w:t>
      </w:r>
      <w:r>
        <w:rPr>
          <w:rFonts w:ascii="黑体" w:eastAsia="黑体" w:hAnsi="Times New Roman"/>
          <w:b w:val="0"/>
          <w:bCs w:val="0"/>
          <w:kern w:val="0"/>
          <w:sz w:val="21"/>
          <w:szCs w:val="20"/>
        </w:rPr>
        <w:t>示意图</w:t>
      </w:r>
    </w:p>
    <w:p w:rsidR="00815F18" w:rsidRDefault="00AE13E3" w:rsidP="00615539">
      <w:pPr>
        <w:spacing w:line="264" w:lineRule="auto"/>
        <w:ind w:firstLineChars="200" w:firstLine="420"/>
        <w:rPr>
          <w:rFonts w:ascii="宋体" w:hAnsi="宋体"/>
        </w:rPr>
      </w:pPr>
      <w:r>
        <w:rPr>
          <w:rFonts w:ascii="宋体" w:hAnsi="宋体"/>
        </w:rPr>
        <w:t>受均布荷载：</w:t>
      </w:r>
    </w:p>
    <w:p w:rsidR="00815F18" w:rsidRDefault="00920CB8" w:rsidP="00920CB8">
      <w:pPr>
        <w:pStyle w:val="afffffff"/>
      </w:pPr>
      <w:r>
        <w:tab/>
      </w:r>
      <w:r w:rsidR="00197F70" w:rsidRPr="00CE7430">
        <w:rPr>
          <w:position w:val="-30"/>
        </w:rPr>
        <w:object w:dxaOrig="5260" w:dyaOrig="700">
          <v:shape id="_x0000_i1070" type="#_x0000_t75" style="width:250.4pt;height:33.1pt" o:ole="">
            <v:imagedata r:id="rId118" o:title=""/>
          </v:shape>
          <o:OLEObject Type="Embed" ProgID="Equation.3" ShapeID="_x0000_i1070" DrawAspect="Content" ObjectID="_1746345561" r:id="rId119"/>
        </w:object>
      </w:r>
      <w:r>
        <w:tab/>
        <w:t>(</w:t>
      </w:r>
      <w:r>
        <w:fldChar w:fldCharType="begin"/>
      </w:r>
      <w:r>
        <w:instrText xml:space="preserve"> SEQ 标准自动公式 \* ARABIC </w:instrText>
      </w:r>
      <w:r>
        <w:fldChar w:fldCharType="separate"/>
      </w:r>
      <w:r w:rsidR="005823FB">
        <w:rPr>
          <w:noProof/>
        </w:rPr>
        <w:t>43</w:t>
      </w:r>
      <w:r>
        <w:fldChar w:fldCharType="end"/>
      </w:r>
      <w:r>
        <w:t>)</w:t>
      </w:r>
    </w:p>
    <w:p w:rsidR="00815F18" w:rsidRDefault="00AE13E3" w:rsidP="00615539">
      <w:pPr>
        <w:spacing w:line="264" w:lineRule="auto"/>
        <w:ind w:firstLineChars="200" w:firstLine="420"/>
        <w:rPr>
          <w:rFonts w:ascii="宋体" w:hAnsi="宋体"/>
        </w:rPr>
      </w:pPr>
      <w:r>
        <w:rPr>
          <w:rFonts w:ascii="宋体" w:hAnsi="宋体"/>
        </w:rPr>
        <w:t>受跨中集中荷载：</w:t>
      </w:r>
    </w:p>
    <w:p w:rsidR="00203964" w:rsidRDefault="005B51D0" w:rsidP="005B51D0">
      <w:pPr>
        <w:pStyle w:val="afffffff"/>
      </w:pPr>
      <w:r>
        <w:tab/>
      </w:r>
      <w:r w:rsidR="00EB1C18" w:rsidRPr="005B51D0">
        <w:rPr>
          <w:position w:val="-68"/>
        </w:rPr>
        <w:object w:dxaOrig="6380" w:dyaOrig="1480">
          <v:shape id="_x0000_i1071" type="#_x0000_t75" style="width:308.75pt;height:71.35pt" o:ole="">
            <v:imagedata r:id="rId120" o:title=""/>
          </v:shape>
          <o:OLEObject Type="Embed" ProgID="Equation.3" ShapeID="_x0000_i1071" DrawAspect="Content" ObjectID="_1746345562" r:id="rId121"/>
        </w:object>
      </w:r>
      <w:r>
        <w:tab/>
        <w:t>(</w:t>
      </w:r>
      <w:r>
        <w:fldChar w:fldCharType="begin"/>
      </w:r>
      <w:r>
        <w:instrText xml:space="preserve"> SEQ 标准自动公式 \* ARABIC </w:instrText>
      </w:r>
      <w:r>
        <w:fldChar w:fldCharType="separate"/>
      </w:r>
      <w:r w:rsidR="005823FB">
        <w:rPr>
          <w:noProof/>
        </w:rPr>
        <w:t>44</w:t>
      </w:r>
      <w:r>
        <w:fldChar w:fldCharType="end"/>
      </w:r>
      <w:r>
        <w:t>)</w:t>
      </w:r>
    </w:p>
    <w:p w:rsidR="005B51D0" w:rsidRDefault="005B51D0" w:rsidP="005B51D0">
      <w:pPr>
        <w:pStyle w:val="afff2"/>
      </w:pPr>
      <w:r>
        <w:rPr>
          <w:rFonts w:hint="eastAsia"/>
        </w:rPr>
        <w:t>式中：</w:t>
      </w:r>
    </w:p>
    <w:p w:rsidR="005B51D0" w:rsidRPr="005E5E4F" w:rsidRDefault="005B51D0" w:rsidP="005B51D0">
      <w:pPr>
        <w:spacing w:line="264" w:lineRule="auto"/>
        <w:ind w:firstLineChars="200" w:firstLine="420"/>
        <w:jc w:val="left"/>
        <w:rPr>
          <w:rFonts w:asciiTheme="minorEastAsia" w:eastAsiaTheme="minorEastAsia" w:hAnsiTheme="minorEastAsia"/>
        </w:rPr>
      </w:pPr>
      <w:r>
        <w:rPr>
          <w:rFonts w:asciiTheme="minorEastAsia" w:eastAsiaTheme="minorEastAsia" w:hAnsiTheme="minorEastAsia" w:hint="eastAsia"/>
          <w:i/>
        </w:rPr>
        <w:t>p</w:t>
      </w:r>
      <w:r w:rsidRPr="005E5E4F">
        <w:rPr>
          <w:rFonts w:asciiTheme="minorEastAsia" w:eastAsiaTheme="minorEastAsia" w:hAnsiTheme="minorEastAsia" w:hint="eastAsia"/>
        </w:rPr>
        <w:t>——</w:t>
      </w:r>
      <w:r>
        <w:rPr>
          <w:rFonts w:ascii="宋体" w:hAnsi="宋体"/>
        </w:rPr>
        <w:t>跨中集中荷载</w:t>
      </w:r>
      <w:r w:rsidRPr="00267097">
        <w:rPr>
          <w:rFonts w:asciiTheme="minorEastAsia" w:eastAsiaTheme="minorEastAsia" w:hAnsiTheme="minorEastAsia" w:hint="eastAsia"/>
        </w:rPr>
        <w:t>（N）</w:t>
      </w:r>
      <w:r>
        <w:rPr>
          <w:rFonts w:ascii="宋体" w:hAnsi="宋体" w:hint="eastAsia"/>
        </w:rPr>
        <w:t>。</w:t>
      </w:r>
    </w:p>
    <w:p w:rsidR="00815F18" w:rsidRDefault="00AE13E3">
      <w:pPr>
        <w:ind w:firstLineChars="200" w:firstLine="420"/>
        <w:rPr>
          <w:rFonts w:ascii="Calibri" w:hAnsi="Calibri"/>
          <w:szCs w:val="21"/>
        </w:rPr>
      </w:pPr>
      <w:r>
        <w:rPr>
          <w:rFonts w:ascii="宋体" w:hAnsi="宋体" w:hint="eastAsia"/>
          <w:bCs/>
        </w:rPr>
        <w:t>c）</w:t>
      </w:r>
      <w:r>
        <w:t xml:space="preserve"> </w:t>
      </w:r>
      <w:r>
        <w:rPr>
          <w:rFonts w:ascii="宋体" w:hAnsi="宋体"/>
        </w:rPr>
        <w:t>不锈钢芯板剪切刚度应按</w:t>
      </w:r>
      <w:r>
        <w:rPr>
          <w:rFonts w:ascii="宋体" w:hAnsi="宋体" w:hint="eastAsia"/>
        </w:rPr>
        <w:t>下</w:t>
      </w:r>
      <w:r>
        <w:rPr>
          <w:rFonts w:ascii="宋体" w:hAnsi="宋体"/>
        </w:rPr>
        <w:t>式计算：</w:t>
      </w:r>
    </w:p>
    <w:p w:rsidR="00815F18" w:rsidRPr="00BF1C38" w:rsidRDefault="00AE13E3">
      <w:pPr>
        <w:widowControl/>
        <w:numPr>
          <w:ilvl w:val="0"/>
          <w:numId w:val="29"/>
        </w:numPr>
        <w:ind w:firstLineChars="400" w:firstLine="840"/>
        <w:jc w:val="left"/>
      </w:pPr>
      <w:r w:rsidRPr="00267097">
        <w:rPr>
          <w:rFonts w:asciiTheme="minorEastAsia" w:eastAsiaTheme="minorEastAsia" w:hAnsiTheme="minorEastAsia"/>
        </w:rPr>
        <w:t>X</w:t>
      </w:r>
      <w:r>
        <w:rPr>
          <w:rFonts w:ascii="宋体" w:hAnsi="宋体"/>
        </w:rPr>
        <w:t>方向：</w:t>
      </w:r>
    </w:p>
    <w:p w:rsidR="00BF1C38" w:rsidRDefault="00CD038B" w:rsidP="00CD038B">
      <w:pPr>
        <w:pStyle w:val="afffffff"/>
      </w:pPr>
      <w:r>
        <w:tab/>
      </w:r>
      <w:r w:rsidR="00DA1788" w:rsidRPr="00D43F13">
        <w:rPr>
          <w:position w:val="-132"/>
        </w:rPr>
        <w:object w:dxaOrig="6380" w:dyaOrig="2760">
          <v:shape id="_x0000_i1072" type="#_x0000_t75" style="width:300.95pt;height:131.05pt" o:ole="">
            <v:imagedata r:id="rId122" o:title=""/>
          </v:shape>
          <o:OLEObject Type="Embed" ProgID="Equation.3" ShapeID="_x0000_i1072" DrawAspect="Content" ObjectID="_1746345563" r:id="rId123"/>
        </w:object>
      </w:r>
      <w:r>
        <w:tab/>
        <w:t>(</w:t>
      </w:r>
      <w:r>
        <w:fldChar w:fldCharType="begin"/>
      </w:r>
      <w:r>
        <w:instrText xml:space="preserve"> SEQ 标准自动公式 \* ARABIC </w:instrText>
      </w:r>
      <w:r>
        <w:fldChar w:fldCharType="separate"/>
      </w:r>
      <w:r w:rsidR="005823FB">
        <w:rPr>
          <w:noProof/>
        </w:rPr>
        <w:t>45</w:t>
      </w:r>
      <w:r>
        <w:fldChar w:fldCharType="end"/>
      </w:r>
      <w:r>
        <w:t>)</w:t>
      </w:r>
    </w:p>
    <w:p w:rsidR="00815F18" w:rsidRDefault="00AE13E3" w:rsidP="00CD038B">
      <w:pPr>
        <w:pStyle w:val="afffffff"/>
        <w:ind w:firstLineChars="400" w:firstLine="840"/>
        <w:rPr>
          <w:rFonts w:hAnsi="宋体"/>
        </w:rPr>
      </w:pPr>
      <w:r w:rsidRPr="00267097">
        <w:rPr>
          <w:rFonts w:asciiTheme="minorEastAsia" w:eastAsiaTheme="minorEastAsia" w:hAnsiTheme="minorEastAsia"/>
        </w:rPr>
        <w:t>2) Y</w:t>
      </w:r>
      <w:r>
        <w:rPr>
          <w:rFonts w:hAnsi="宋体"/>
        </w:rPr>
        <w:t>方向：</w:t>
      </w:r>
    </w:p>
    <w:p w:rsidR="00C827CE" w:rsidRDefault="00DA1788" w:rsidP="00DA1788">
      <w:pPr>
        <w:pStyle w:val="afffffff"/>
      </w:pPr>
      <w:r>
        <w:lastRenderedPageBreak/>
        <w:tab/>
      </w:r>
      <w:r w:rsidR="00EB1C18">
        <w:tab/>
      </w:r>
      <w:r w:rsidR="00EB1C18" w:rsidRPr="00EB1C18">
        <w:rPr>
          <w:position w:val="-134"/>
        </w:rPr>
        <w:object w:dxaOrig="6300" w:dyaOrig="2799">
          <v:shape id="_x0000_i1073" type="#_x0000_t75" style="width:280.85pt;height:124.55pt" o:ole="">
            <v:imagedata r:id="rId124" o:title=""/>
          </v:shape>
          <o:OLEObject Type="Embed" ProgID="Equation.3" ShapeID="_x0000_i1073" DrawAspect="Content" ObjectID="_1746345564" r:id="rId125"/>
        </w:object>
      </w:r>
      <w:r>
        <w:tab/>
        <w:t>(</w:t>
      </w:r>
      <w:r>
        <w:fldChar w:fldCharType="begin"/>
      </w:r>
      <w:r>
        <w:instrText xml:space="preserve"> SEQ 标准自动公式 \* ARABIC </w:instrText>
      </w:r>
      <w:r>
        <w:fldChar w:fldCharType="separate"/>
      </w:r>
      <w:r w:rsidR="005823FB">
        <w:rPr>
          <w:noProof/>
        </w:rPr>
        <w:t>46</w:t>
      </w:r>
      <w:r>
        <w:fldChar w:fldCharType="end"/>
      </w:r>
      <w:r>
        <w:t>)</w:t>
      </w:r>
    </w:p>
    <w:p w:rsidR="00DA1788" w:rsidRDefault="00DA1788" w:rsidP="00DA1788">
      <w:pPr>
        <w:pStyle w:val="afff2"/>
      </w:pPr>
      <w:r>
        <w:rPr>
          <w:rFonts w:hint="eastAsia"/>
        </w:rPr>
        <w:t>式中：</w:t>
      </w:r>
    </w:p>
    <w:p w:rsidR="000C351A" w:rsidRDefault="000C351A" w:rsidP="00EB1C18">
      <w:pPr>
        <w:spacing w:line="264" w:lineRule="auto"/>
        <w:ind w:firstLineChars="200" w:firstLine="420"/>
        <w:jc w:val="left"/>
        <w:rPr>
          <w:rFonts w:ascii="宋体" w:hAnsi="宋体"/>
        </w:rPr>
      </w:pPr>
      <w:r>
        <w:rPr>
          <w:rFonts w:asciiTheme="minorEastAsia" w:eastAsiaTheme="minorEastAsia" w:hAnsiTheme="minorEastAsia" w:hint="eastAsia"/>
          <w:i/>
        </w:rPr>
        <w:t>l</w:t>
      </w:r>
      <w:r>
        <w:rPr>
          <w:rFonts w:asciiTheme="minorEastAsia" w:eastAsiaTheme="minorEastAsia" w:hAnsiTheme="minorEastAsia" w:hint="eastAsia"/>
          <w:vertAlign w:val="subscript"/>
        </w:rPr>
        <w:t>mx</w:t>
      </w:r>
      <w:r w:rsidRPr="005E5E4F">
        <w:rPr>
          <w:rFonts w:asciiTheme="minorEastAsia" w:eastAsiaTheme="minorEastAsia" w:hAnsiTheme="minorEastAsia" w:hint="eastAsia"/>
        </w:rPr>
        <w:t>——</w:t>
      </w:r>
      <w:r>
        <w:rPr>
          <w:rFonts w:ascii="宋体" w:hAnsi="宋体"/>
        </w:rPr>
        <w:t>x向芯管间距</w:t>
      </w:r>
      <w:r>
        <w:rPr>
          <w:rFonts w:ascii="宋体" w:hAnsi="宋体" w:hint="eastAsia"/>
        </w:rPr>
        <w:t>（mm）</w:t>
      </w:r>
      <w:r>
        <w:rPr>
          <w:rFonts w:ascii="宋体" w:hAnsi="宋体"/>
        </w:rPr>
        <w:t>；</w:t>
      </w:r>
    </w:p>
    <w:p w:rsidR="000C351A" w:rsidRDefault="000C351A" w:rsidP="00EB1C18">
      <w:pPr>
        <w:spacing w:line="264" w:lineRule="auto"/>
        <w:ind w:firstLineChars="200" w:firstLine="420"/>
        <w:jc w:val="left"/>
        <w:rPr>
          <w:rFonts w:ascii="宋体" w:hAnsi="宋体"/>
        </w:rPr>
      </w:pPr>
      <w:r w:rsidRPr="000C351A">
        <w:rPr>
          <w:rFonts w:ascii="宋体" w:hAnsi="宋体" w:hint="eastAsia"/>
          <w:i/>
        </w:rPr>
        <w:t>l</w:t>
      </w:r>
      <w:r w:rsidRPr="000C351A">
        <w:rPr>
          <w:rFonts w:ascii="宋体" w:hAnsi="宋体" w:hint="eastAsia"/>
          <w:vertAlign w:val="subscript"/>
        </w:rPr>
        <w:t>ny</w:t>
      </w:r>
      <w:r>
        <w:rPr>
          <w:rFonts w:ascii="宋体" w:hAnsi="宋体" w:hint="eastAsia"/>
        </w:rPr>
        <w:t>——</w:t>
      </w:r>
      <w:r>
        <w:rPr>
          <w:rFonts w:ascii="宋体" w:hAnsi="宋体"/>
        </w:rPr>
        <w:t>y向芯管间距</w:t>
      </w:r>
      <w:r>
        <w:rPr>
          <w:rFonts w:ascii="宋体" w:hAnsi="宋体" w:hint="eastAsia"/>
        </w:rPr>
        <w:t>（mm）；</w:t>
      </w:r>
    </w:p>
    <w:p w:rsidR="00EB1C18" w:rsidRDefault="000C351A" w:rsidP="00EB1C18">
      <w:pPr>
        <w:spacing w:line="264" w:lineRule="auto"/>
        <w:ind w:firstLineChars="200" w:firstLine="420"/>
        <w:jc w:val="left"/>
        <w:rPr>
          <w:rFonts w:ascii="宋体" w:hAnsi="宋体"/>
        </w:rPr>
      </w:pPr>
      <w:r w:rsidRPr="000C351A">
        <w:rPr>
          <w:rFonts w:ascii="宋体" w:hAnsi="宋体" w:hint="eastAsia"/>
          <w:i/>
        </w:rPr>
        <w:t>E</w:t>
      </w:r>
      <w:r>
        <w:rPr>
          <w:rFonts w:ascii="宋体" w:hAnsi="宋体" w:hint="eastAsia"/>
        </w:rPr>
        <w:t>——</w:t>
      </w:r>
      <w:r w:rsidRPr="00B64145">
        <w:rPr>
          <w:rFonts w:ascii="宋体" w:hAnsi="宋体" w:hint="eastAsia"/>
        </w:rPr>
        <w:t>不锈钢芯板弹性模量（N/mm）</w:t>
      </w:r>
      <w:r>
        <w:rPr>
          <w:rFonts w:ascii="宋体" w:hAnsi="宋体" w:hint="eastAsia"/>
        </w:rPr>
        <w:t>；</w:t>
      </w:r>
    </w:p>
    <w:p w:rsidR="000D420A" w:rsidRDefault="000D420A" w:rsidP="00EB1C18">
      <w:pPr>
        <w:spacing w:line="264" w:lineRule="auto"/>
        <w:ind w:firstLineChars="200" w:firstLine="420"/>
        <w:jc w:val="left"/>
        <w:rPr>
          <w:rFonts w:ascii="宋体" w:hAnsi="宋体"/>
        </w:rPr>
      </w:pPr>
      <w:r w:rsidRPr="000D420A">
        <w:rPr>
          <w:rFonts w:ascii="宋体" w:hAnsi="宋体" w:hint="eastAsia"/>
          <w:i/>
        </w:rPr>
        <w:t>η</w:t>
      </w:r>
      <w:r>
        <w:rPr>
          <w:rFonts w:ascii="宋体" w:hAnsi="宋体" w:hint="eastAsia"/>
        </w:rPr>
        <w:t>——界面系数；</w:t>
      </w:r>
    </w:p>
    <w:p w:rsidR="000C351A" w:rsidRDefault="000C351A" w:rsidP="00EB1C18">
      <w:pPr>
        <w:spacing w:line="264" w:lineRule="auto"/>
        <w:ind w:firstLineChars="200" w:firstLine="420"/>
        <w:jc w:val="left"/>
        <w:rPr>
          <w:rFonts w:ascii="宋体" w:hAnsi="宋体"/>
        </w:rPr>
      </w:pPr>
      <w:r w:rsidRPr="000C351A">
        <w:rPr>
          <w:rFonts w:asciiTheme="minorEastAsia" w:eastAsiaTheme="minorEastAsia" w:hAnsiTheme="minorEastAsia" w:hint="eastAsia"/>
          <w:i/>
        </w:rPr>
        <w:t>G</w:t>
      </w:r>
      <w:r w:rsidRPr="000C351A">
        <w:rPr>
          <w:rFonts w:asciiTheme="minorEastAsia" w:eastAsiaTheme="minorEastAsia" w:hAnsiTheme="minorEastAsia" w:hint="eastAsia"/>
          <w:vertAlign w:val="subscript"/>
        </w:rPr>
        <w:t>x</w:t>
      </w:r>
      <w:r>
        <w:rPr>
          <w:rFonts w:asciiTheme="minorEastAsia" w:eastAsiaTheme="minorEastAsia" w:hAnsiTheme="minorEastAsia" w:hint="eastAsia"/>
        </w:rPr>
        <w:t>——</w:t>
      </w:r>
      <w:r w:rsidRPr="004C0925">
        <w:rPr>
          <w:rFonts w:ascii="宋体" w:hAnsi="宋体" w:hint="eastAsia"/>
        </w:rPr>
        <w:t>不锈钢芯板X方向剪切模量（N/mm）</w:t>
      </w:r>
      <w:r>
        <w:rPr>
          <w:rFonts w:ascii="宋体" w:hAnsi="宋体" w:hint="eastAsia"/>
        </w:rPr>
        <w:t>；</w:t>
      </w:r>
    </w:p>
    <w:p w:rsidR="000C351A" w:rsidRDefault="000C351A" w:rsidP="00EB1C18">
      <w:pPr>
        <w:spacing w:line="264" w:lineRule="auto"/>
        <w:ind w:firstLineChars="200" w:firstLine="420"/>
        <w:jc w:val="left"/>
        <w:rPr>
          <w:rFonts w:ascii="宋体" w:hAnsi="宋体"/>
        </w:rPr>
      </w:pPr>
      <w:r w:rsidRPr="000C351A">
        <w:rPr>
          <w:rFonts w:ascii="宋体" w:hAnsi="宋体" w:hint="eastAsia"/>
          <w:i/>
        </w:rPr>
        <w:t>G</w:t>
      </w:r>
      <w:r w:rsidRPr="000C351A">
        <w:rPr>
          <w:rFonts w:ascii="宋体" w:hAnsi="宋体" w:hint="eastAsia"/>
          <w:vertAlign w:val="subscript"/>
        </w:rPr>
        <w:t>y</w:t>
      </w:r>
      <w:r>
        <w:rPr>
          <w:rFonts w:ascii="宋体" w:hAnsi="宋体" w:hint="eastAsia"/>
        </w:rPr>
        <w:t>——</w:t>
      </w:r>
      <w:r w:rsidRPr="004C0925">
        <w:rPr>
          <w:rFonts w:ascii="宋体" w:hAnsi="宋体" w:hint="eastAsia"/>
        </w:rPr>
        <w:t>不锈钢芯板</w:t>
      </w:r>
      <w:r>
        <w:rPr>
          <w:rFonts w:ascii="宋体" w:hAnsi="宋体" w:hint="eastAsia"/>
        </w:rPr>
        <w:t>Y</w:t>
      </w:r>
      <w:r w:rsidRPr="004C0925">
        <w:rPr>
          <w:rFonts w:ascii="宋体" w:hAnsi="宋体" w:hint="eastAsia"/>
        </w:rPr>
        <w:t>方向剪切模量（N/mm）</w:t>
      </w:r>
      <w:r>
        <w:rPr>
          <w:rFonts w:ascii="宋体" w:hAnsi="宋体" w:hint="eastAsia"/>
        </w:rPr>
        <w:t>；</w:t>
      </w:r>
    </w:p>
    <w:p w:rsidR="000C351A" w:rsidRDefault="000C351A" w:rsidP="00EB1C18">
      <w:pPr>
        <w:spacing w:line="264" w:lineRule="auto"/>
        <w:ind w:firstLineChars="200" w:firstLine="420"/>
        <w:jc w:val="left"/>
        <w:rPr>
          <w:rFonts w:ascii="宋体" w:hAnsi="宋体"/>
        </w:rPr>
      </w:pPr>
      <w:r w:rsidRPr="000C351A">
        <w:rPr>
          <w:rFonts w:asciiTheme="minorEastAsia" w:eastAsiaTheme="minorEastAsia" w:hAnsiTheme="minorEastAsia" w:hint="eastAsia"/>
          <w:i/>
        </w:rPr>
        <w:t>h</w:t>
      </w:r>
      <w:r w:rsidRPr="000C351A">
        <w:rPr>
          <w:rFonts w:asciiTheme="minorEastAsia" w:eastAsiaTheme="minorEastAsia" w:hAnsiTheme="minorEastAsia" w:hint="eastAsia"/>
          <w:vertAlign w:val="subscript"/>
        </w:rPr>
        <w:t>w</w:t>
      </w:r>
      <w:r>
        <w:rPr>
          <w:rFonts w:asciiTheme="minorEastAsia" w:eastAsiaTheme="minorEastAsia" w:hAnsiTheme="minorEastAsia" w:hint="eastAsia"/>
        </w:rPr>
        <w:t>——</w:t>
      </w:r>
      <w:r>
        <w:rPr>
          <w:rFonts w:ascii="宋体" w:hAnsi="宋体"/>
        </w:rPr>
        <w:t>芯板</w:t>
      </w:r>
      <w:r>
        <w:rPr>
          <w:rFonts w:ascii="宋体" w:hAnsi="宋体" w:hint="eastAsia"/>
        </w:rPr>
        <w:t>长度（或</w:t>
      </w:r>
      <w:r>
        <w:rPr>
          <w:rFonts w:ascii="宋体" w:hAnsi="宋体"/>
        </w:rPr>
        <w:t>高度</w:t>
      </w:r>
      <w:r>
        <w:rPr>
          <w:rFonts w:ascii="宋体" w:hAnsi="宋体" w:hint="eastAsia"/>
        </w:rPr>
        <w:t>）（mm）</w:t>
      </w:r>
      <w:r>
        <w:rPr>
          <w:rFonts w:ascii="宋体" w:hAnsi="宋体"/>
        </w:rPr>
        <w:t>；</w:t>
      </w:r>
    </w:p>
    <w:p w:rsidR="000C351A" w:rsidRDefault="000C351A" w:rsidP="00EB1C18">
      <w:pPr>
        <w:spacing w:line="264" w:lineRule="auto"/>
        <w:ind w:firstLineChars="200" w:firstLine="420"/>
        <w:jc w:val="left"/>
        <w:rPr>
          <w:rFonts w:ascii="宋体" w:hAnsi="宋体"/>
        </w:rPr>
      </w:pPr>
      <w:r w:rsidRPr="005E5E4F">
        <w:rPr>
          <w:rFonts w:asciiTheme="minorEastAsia" w:eastAsiaTheme="minorEastAsia" w:hAnsiTheme="minorEastAsia" w:hint="eastAsia"/>
          <w:i/>
        </w:rPr>
        <w:t>t</w:t>
      </w:r>
      <w:r>
        <w:rPr>
          <w:rFonts w:asciiTheme="minorEastAsia" w:eastAsiaTheme="minorEastAsia" w:hAnsiTheme="minorEastAsia" w:hint="eastAsia"/>
          <w:vertAlign w:val="subscript"/>
        </w:rPr>
        <w:t>f</w:t>
      </w:r>
      <w:r>
        <w:rPr>
          <w:rFonts w:asciiTheme="minorEastAsia" w:eastAsiaTheme="minorEastAsia" w:hAnsiTheme="minorEastAsia" w:hint="eastAsia"/>
        </w:rPr>
        <w:t>——</w:t>
      </w:r>
      <w:r>
        <w:rPr>
          <w:rFonts w:ascii="宋体" w:hAnsi="宋体"/>
        </w:rPr>
        <w:t>面板厚度</w:t>
      </w:r>
      <w:r>
        <w:rPr>
          <w:rFonts w:ascii="宋体" w:hAnsi="宋体" w:hint="eastAsia"/>
        </w:rPr>
        <w:t>（mm）</w:t>
      </w:r>
      <w:r>
        <w:rPr>
          <w:rFonts w:ascii="宋体" w:hAnsi="宋体"/>
        </w:rPr>
        <w:t>；</w:t>
      </w:r>
    </w:p>
    <w:p w:rsidR="000C351A" w:rsidRDefault="000C351A" w:rsidP="00EB1C18">
      <w:pPr>
        <w:spacing w:line="264" w:lineRule="auto"/>
        <w:ind w:firstLineChars="200" w:firstLine="420"/>
        <w:jc w:val="left"/>
        <w:rPr>
          <w:rFonts w:ascii="宋体" w:hAnsi="宋体"/>
        </w:rPr>
      </w:pPr>
      <w:r w:rsidRPr="000C351A">
        <w:rPr>
          <w:rFonts w:asciiTheme="minorEastAsia" w:eastAsiaTheme="minorEastAsia" w:hAnsiTheme="minorEastAsia" w:hint="eastAsia"/>
          <w:i/>
        </w:rPr>
        <w:t>t</w:t>
      </w:r>
      <w:r w:rsidRPr="000C351A">
        <w:rPr>
          <w:rFonts w:asciiTheme="minorEastAsia" w:eastAsiaTheme="minorEastAsia" w:hAnsiTheme="minorEastAsia" w:hint="eastAsia"/>
          <w:vertAlign w:val="subscript"/>
        </w:rPr>
        <w:t>w</w:t>
      </w:r>
      <w:r>
        <w:rPr>
          <w:rFonts w:asciiTheme="minorEastAsia" w:eastAsiaTheme="minorEastAsia" w:hAnsiTheme="minorEastAsia" w:hint="eastAsia"/>
        </w:rPr>
        <w:t>——</w:t>
      </w:r>
      <w:r>
        <w:rPr>
          <w:rFonts w:ascii="宋体" w:hAnsi="宋体"/>
        </w:rPr>
        <w:t>芯管壁厚</w:t>
      </w:r>
      <w:r>
        <w:rPr>
          <w:rFonts w:ascii="宋体" w:hAnsi="宋体" w:hint="eastAsia"/>
        </w:rPr>
        <w:t>（mm）</w:t>
      </w:r>
      <w:r>
        <w:rPr>
          <w:rFonts w:ascii="宋体" w:hAnsi="宋体"/>
        </w:rPr>
        <w:t>；</w:t>
      </w:r>
    </w:p>
    <w:p w:rsidR="000C351A" w:rsidRPr="000C351A" w:rsidRDefault="000C351A" w:rsidP="00EB1C18">
      <w:pPr>
        <w:spacing w:line="264" w:lineRule="auto"/>
        <w:ind w:firstLineChars="200" w:firstLine="420"/>
        <w:jc w:val="left"/>
        <w:rPr>
          <w:rFonts w:asciiTheme="minorEastAsia" w:eastAsiaTheme="minorEastAsia" w:hAnsiTheme="minorEastAsia"/>
        </w:rPr>
      </w:pPr>
      <w:r w:rsidRPr="000C351A">
        <w:rPr>
          <w:rFonts w:ascii="宋体" w:hAnsi="宋体" w:hint="eastAsia"/>
          <w:i/>
        </w:rPr>
        <w:t>d</w:t>
      </w:r>
      <w:r>
        <w:rPr>
          <w:rFonts w:ascii="宋体" w:hAnsi="宋体" w:hint="eastAsia"/>
        </w:rPr>
        <w:t>——</w:t>
      </w:r>
      <w:r>
        <w:rPr>
          <w:rFonts w:ascii="宋体" w:hAnsi="宋体"/>
        </w:rPr>
        <w:t>芯管外径</w:t>
      </w:r>
      <w:r>
        <w:rPr>
          <w:rFonts w:ascii="宋体" w:hAnsi="宋体" w:hint="eastAsia"/>
        </w:rPr>
        <w:t>（mm）。</w:t>
      </w:r>
    </w:p>
    <w:p w:rsidR="00815F18" w:rsidRDefault="00815F18">
      <w:pPr>
        <w:pStyle w:val="ad"/>
      </w:pPr>
    </w:p>
    <w:p w:rsidR="00815F18" w:rsidRDefault="00815F18">
      <w:pPr>
        <w:pStyle w:val="af7"/>
      </w:pPr>
    </w:p>
    <w:p w:rsidR="00815F18" w:rsidRDefault="00AE13E3">
      <w:pPr>
        <w:pStyle w:val="afa"/>
      </w:pPr>
      <w:r>
        <w:br/>
      </w:r>
      <w:bookmarkStart w:id="1214" w:name="_Toc133520263"/>
      <w:bookmarkStart w:id="1215" w:name="_Toc133520336"/>
      <w:bookmarkStart w:id="1216" w:name="_Toc133569656"/>
      <w:bookmarkStart w:id="1217" w:name="_Toc133571361"/>
      <w:bookmarkStart w:id="1218" w:name="_Toc133586049"/>
      <w:bookmarkStart w:id="1219" w:name="_Toc133588198"/>
      <w:bookmarkStart w:id="1220" w:name="_Toc133596776"/>
      <w:bookmarkStart w:id="1221" w:name="_Toc133657242"/>
      <w:bookmarkStart w:id="1222" w:name="_Toc134084210"/>
      <w:bookmarkStart w:id="1223" w:name="_Toc134087415"/>
      <w:bookmarkStart w:id="1224" w:name="_Toc134088416"/>
      <w:bookmarkStart w:id="1225" w:name="_Toc134111120"/>
      <w:bookmarkStart w:id="1226" w:name="_Toc134169881"/>
      <w:bookmarkStart w:id="1227" w:name="_Toc134170098"/>
      <w:bookmarkStart w:id="1228" w:name="_Toc134176017"/>
      <w:bookmarkStart w:id="1229" w:name="_Toc134798404"/>
      <w:bookmarkStart w:id="1230" w:name="_Toc134801450"/>
      <w:bookmarkStart w:id="1231" w:name="_Toc135036751"/>
      <w:bookmarkStart w:id="1232" w:name="_Toc135057347"/>
      <w:bookmarkStart w:id="1233" w:name="_Toc135658637"/>
      <w:r>
        <w:rPr>
          <w:rFonts w:hint="eastAsia"/>
        </w:rPr>
        <w:t>（资料性）</w:t>
      </w:r>
      <w:r>
        <w:br/>
      </w:r>
      <w:r>
        <w:rPr>
          <w:rFonts w:hint="eastAsia"/>
        </w:rPr>
        <w:t>不锈钢芯板楼板应力计算</w:t>
      </w:r>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p>
    <w:p w:rsidR="00815F18" w:rsidRDefault="00AE13E3">
      <w:pPr>
        <w:pStyle w:val="afc"/>
        <w:numPr>
          <w:ilvl w:val="1"/>
          <w:numId w:val="12"/>
        </w:numPr>
        <w:spacing w:beforeLines="0" w:before="156" w:afterLines="0" w:after="156"/>
        <w:rPr>
          <w:rFonts w:ascii="宋体" w:eastAsia="宋体" w:hAnsi="宋体"/>
          <w:sz w:val="24"/>
          <w:szCs w:val="24"/>
        </w:rPr>
      </w:pPr>
      <w:r>
        <w:rPr>
          <w:rFonts w:ascii="宋体" w:eastAsia="宋体" w:hAnsi="宋体"/>
        </w:rPr>
        <w:t>不锈钢芯板楼板</w:t>
      </w:r>
      <w:r>
        <w:rPr>
          <w:rFonts w:ascii="宋体" w:eastAsia="宋体" w:hAnsi="宋体" w:hint="eastAsia"/>
        </w:rPr>
        <w:t>可按夹层板理论计算其截面上的内力和应力，如图H.1所示</w:t>
      </w:r>
      <w:r>
        <w:rPr>
          <w:rFonts w:ascii="宋体" w:eastAsia="宋体" w:hAnsi="宋体"/>
        </w:rPr>
        <w:t>：</w:t>
      </w:r>
    </w:p>
    <w:p w:rsidR="00815F18" w:rsidRDefault="00AE13E3">
      <w:pPr>
        <w:rPr>
          <w:szCs w:val="21"/>
        </w:rPr>
      </w:pPr>
      <w:r>
        <w:t xml:space="preserve"> </w:t>
      </w:r>
    </w:p>
    <w:p w:rsidR="00815F18" w:rsidRDefault="00AE13E3">
      <w:pPr>
        <w:jc w:val="center"/>
      </w:pPr>
      <w:r>
        <w:rPr>
          <w:noProof/>
        </w:rPr>
        <w:drawing>
          <wp:inline distT="0" distB="0" distL="114300" distR="114300">
            <wp:extent cx="1799590" cy="1560830"/>
            <wp:effectExtent l="0" t="0" r="10160" b="1270"/>
            <wp:docPr id="111" name="图片 76" descr="wps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76" descr="wps442"/>
                    <pic:cNvPicPr>
                      <a:picLocks noChangeAspect="1"/>
                    </pic:cNvPicPr>
                  </pic:nvPicPr>
                  <pic:blipFill>
                    <a:blip r:embed="rId126"/>
                    <a:stretch>
                      <a:fillRect/>
                    </a:stretch>
                  </pic:blipFill>
                  <pic:spPr>
                    <a:xfrm>
                      <a:off x="0" y="0"/>
                      <a:ext cx="1799590" cy="1560830"/>
                    </a:xfrm>
                    <a:prstGeom prst="rect">
                      <a:avLst/>
                    </a:prstGeom>
                    <a:noFill/>
                    <a:ln>
                      <a:noFill/>
                    </a:ln>
                  </pic:spPr>
                </pic:pic>
              </a:graphicData>
            </a:graphic>
          </wp:inline>
        </w:drawing>
      </w:r>
      <w:r>
        <w:rPr>
          <w:noProof/>
        </w:rPr>
        <w:drawing>
          <wp:inline distT="0" distB="0" distL="114300" distR="114300">
            <wp:extent cx="1829435" cy="1560830"/>
            <wp:effectExtent l="0" t="0" r="0" b="1270"/>
            <wp:docPr id="112" name="图片 77" descr="wps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77" descr="wps443"/>
                    <pic:cNvPicPr>
                      <a:picLocks noChangeAspect="1"/>
                    </pic:cNvPicPr>
                  </pic:nvPicPr>
                  <pic:blipFill>
                    <a:blip r:embed="rId127"/>
                    <a:stretch>
                      <a:fillRect/>
                    </a:stretch>
                  </pic:blipFill>
                  <pic:spPr>
                    <a:xfrm>
                      <a:off x="0" y="0"/>
                      <a:ext cx="1829435" cy="1560830"/>
                    </a:xfrm>
                    <a:prstGeom prst="rect">
                      <a:avLst/>
                    </a:prstGeom>
                    <a:noFill/>
                    <a:ln>
                      <a:noFill/>
                    </a:ln>
                  </pic:spPr>
                </pic:pic>
              </a:graphicData>
            </a:graphic>
          </wp:inline>
        </w:drawing>
      </w:r>
      <w:r>
        <w:t xml:space="preserve"> </w:t>
      </w:r>
    </w:p>
    <w:p w:rsidR="00815F18" w:rsidRDefault="00AE13E3">
      <w:pPr>
        <w:widowControl/>
        <w:spacing w:line="288" w:lineRule="auto"/>
        <w:jc w:val="center"/>
        <w:outlineLvl w:val="0"/>
        <w:rPr>
          <w:rFonts w:eastAsia="黑体"/>
          <w:sz w:val="18"/>
          <w:szCs w:val="18"/>
        </w:rPr>
      </w:pPr>
      <w:r>
        <w:rPr>
          <w:rFonts w:ascii="黑体" w:eastAsia="黑体" w:hAnsi="黑体" w:hint="eastAsia"/>
          <w:sz w:val="18"/>
          <w:szCs w:val="18"/>
        </w:rPr>
        <w:t>（a）</w:t>
      </w:r>
      <w:r>
        <w:rPr>
          <w:rFonts w:ascii="黑体" w:eastAsia="黑体" w:hAnsi="黑体"/>
          <w:sz w:val="18"/>
          <w:szCs w:val="18"/>
        </w:rPr>
        <w:t>夹层板内力图</w:t>
      </w:r>
      <w:r>
        <w:rPr>
          <w:rFonts w:eastAsia="黑体"/>
          <w:sz w:val="18"/>
          <w:szCs w:val="18"/>
        </w:rPr>
        <w:t xml:space="preserve">              (b)</w:t>
      </w:r>
      <w:r>
        <w:rPr>
          <w:rFonts w:ascii="黑体" w:eastAsia="黑体" w:hAnsi="黑体"/>
          <w:sz w:val="18"/>
          <w:szCs w:val="18"/>
        </w:rPr>
        <w:t>夹层板应力图</w:t>
      </w:r>
    </w:p>
    <w:p w:rsidR="00815F18" w:rsidRDefault="00AE13E3">
      <w:pPr>
        <w:pStyle w:val="ae"/>
        <w:spacing w:before="156" w:after="156"/>
        <w:rPr>
          <w:kern w:val="0"/>
          <w:szCs w:val="20"/>
        </w:rPr>
      </w:pPr>
      <w:r>
        <w:rPr>
          <w:rFonts w:hint="eastAsia"/>
          <w:kern w:val="0"/>
          <w:szCs w:val="20"/>
        </w:rPr>
        <w:t>夹层板内力、应力</w:t>
      </w:r>
      <w:r>
        <w:rPr>
          <w:kern w:val="0"/>
          <w:szCs w:val="20"/>
        </w:rPr>
        <w:t>示意图</w:t>
      </w:r>
    </w:p>
    <w:p w:rsidR="00815F18" w:rsidRDefault="00AE13E3">
      <w:pPr>
        <w:ind w:firstLineChars="200" w:firstLine="420"/>
        <w:outlineLvl w:val="1"/>
        <w:rPr>
          <w:rFonts w:ascii="宋体" w:hAnsi="宋体"/>
        </w:rPr>
      </w:pPr>
      <w:r>
        <w:rPr>
          <w:rFonts w:ascii="宋体" w:hAnsi="宋体" w:hint="eastAsia"/>
          <w:bCs/>
        </w:rPr>
        <w:t>a)</w:t>
      </w:r>
      <w:r>
        <w:rPr>
          <w:rFonts w:ascii="宋体" w:hAnsi="宋体"/>
        </w:rPr>
        <w:t xml:space="preserve"> </w:t>
      </w:r>
      <w:r>
        <w:t xml:space="preserve"> </w:t>
      </w:r>
      <w:r>
        <w:rPr>
          <w:rFonts w:ascii="宋体" w:hAnsi="宋体"/>
        </w:rPr>
        <w:t>夹层板中的弯矩和扭矩</w:t>
      </w:r>
      <w:r>
        <w:rPr>
          <w:rFonts w:ascii="宋体" w:hAnsi="宋体" w:hint="eastAsia"/>
        </w:rPr>
        <w:t>应按下列公式计算</w:t>
      </w:r>
      <w:r>
        <w:rPr>
          <w:rFonts w:ascii="宋体" w:hAnsi="宋体"/>
        </w:rPr>
        <w:t>：</w:t>
      </w:r>
    </w:p>
    <w:p w:rsidR="00197F70" w:rsidRDefault="00162E89" w:rsidP="00162E89">
      <w:pPr>
        <w:pStyle w:val="afffffff"/>
      </w:pPr>
      <w:r>
        <w:tab/>
      </w:r>
      <w:r w:rsidR="00F66574" w:rsidRPr="00162E89">
        <w:rPr>
          <w:position w:val="-90"/>
        </w:rPr>
        <w:object w:dxaOrig="3940" w:dyaOrig="1960">
          <v:shape id="_x0000_i1074" type="#_x0000_t75" style="width:182.25pt;height:91.45pt" o:ole="">
            <v:imagedata r:id="rId128" o:title=""/>
          </v:shape>
          <o:OLEObject Type="Embed" ProgID="Equation.3" ShapeID="_x0000_i1074" DrawAspect="Content" ObjectID="_1746345565" r:id="rId129"/>
        </w:object>
      </w:r>
      <w:r>
        <w:tab/>
        <w:t>(</w:t>
      </w:r>
      <w:r>
        <w:fldChar w:fldCharType="begin"/>
      </w:r>
      <w:r>
        <w:instrText xml:space="preserve"> SEQ 标准自动公式 \* ARABIC </w:instrText>
      </w:r>
      <w:r>
        <w:fldChar w:fldCharType="separate"/>
      </w:r>
      <w:r w:rsidR="005823FB">
        <w:rPr>
          <w:noProof/>
        </w:rPr>
        <w:t>47</w:t>
      </w:r>
      <w:r>
        <w:fldChar w:fldCharType="end"/>
      </w:r>
      <w:r>
        <w:t>)</w:t>
      </w:r>
    </w:p>
    <w:p w:rsidR="00815F18" w:rsidRDefault="00AE13E3" w:rsidP="00162E89">
      <w:pPr>
        <w:pStyle w:val="afffffff"/>
        <w:ind w:firstLineChars="200" w:firstLine="420"/>
      </w:pPr>
      <w:r>
        <w:rPr>
          <w:rFonts w:hAnsi="宋体" w:hint="eastAsia"/>
          <w:bCs/>
        </w:rPr>
        <w:t>b)</w:t>
      </w:r>
      <w:r>
        <w:rPr>
          <w:rFonts w:hAnsi="宋体"/>
        </w:rPr>
        <w:t xml:space="preserve"> </w:t>
      </w:r>
      <w:r>
        <w:t xml:space="preserve"> </w:t>
      </w:r>
      <w:r>
        <w:rPr>
          <w:rFonts w:hAnsi="宋体" w:hint="eastAsia"/>
        </w:rPr>
        <w:t>夹层板中面板上的正应力、剪应力应按下列公式计算</w:t>
      </w:r>
      <w:r>
        <w:t>:</w:t>
      </w:r>
    </w:p>
    <w:p w:rsidR="00263D01" w:rsidRDefault="00472112" w:rsidP="00472112">
      <w:pPr>
        <w:pStyle w:val="afffffff"/>
      </w:pPr>
      <w:r>
        <w:tab/>
      </w:r>
      <w:r w:rsidR="00473CE5" w:rsidRPr="00472112">
        <w:rPr>
          <w:position w:val="-124"/>
        </w:rPr>
        <w:object w:dxaOrig="3540" w:dyaOrig="2600">
          <v:shape id="_x0000_i1075" type="#_x0000_t75" style="width:173.2pt;height:125.2pt" o:ole="">
            <v:imagedata r:id="rId130" o:title=""/>
          </v:shape>
          <o:OLEObject Type="Embed" ProgID="Equation.3" ShapeID="_x0000_i1075" DrawAspect="Content" ObjectID="_1746345566" r:id="rId131"/>
        </w:object>
      </w:r>
      <w:r>
        <w:tab/>
        <w:t>(</w:t>
      </w:r>
      <w:r>
        <w:fldChar w:fldCharType="begin"/>
      </w:r>
      <w:r>
        <w:instrText xml:space="preserve"> SEQ 标准自动公式 \* ARABIC </w:instrText>
      </w:r>
      <w:r>
        <w:fldChar w:fldCharType="separate"/>
      </w:r>
      <w:r w:rsidR="005823FB">
        <w:rPr>
          <w:noProof/>
        </w:rPr>
        <w:t>48</w:t>
      </w:r>
      <w:r>
        <w:fldChar w:fldCharType="end"/>
      </w:r>
      <w:r>
        <w:t>)</w:t>
      </w:r>
    </w:p>
    <w:p w:rsidR="00815F18" w:rsidRDefault="00AE13E3" w:rsidP="00472112">
      <w:pPr>
        <w:ind w:firstLineChars="200" w:firstLine="420"/>
        <w:outlineLvl w:val="1"/>
        <w:rPr>
          <w:rFonts w:ascii="宋体" w:hAnsi="宋体"/>
        </w:rPr>
      </w:pPr>
      <w:r>
        <w:rPr>
          <w:rFonts w:ascii="宋体" w:hAnsi="宋体" w:hint="eastAsia"/>
          <w:bCs/>
        </w:rPr>
        <w:t>c)</w:t>
      </w:r>
      <w:r>
        <w:t xml:space="preserve">  </w:t>
      </w:r>
      <w:r>
        <w:rPr>
          <w:rFonts w:ascii="宋体" w:hAnsi="宋体"/>
        </w:rPr>
        <w:t>夹心层剪应力</w:t>
      </w:r>
      <w:r>
        <w:rPr>
          <w:rFonts w:ascii="宋体" w:hAnsi="宋体" w:hint="eastAsia"/>
        </w:rPr>
        <w:t>应按下列公式计算</w:t>
      </w:r>
      <w:r>
        <w:rPr>
          <w:rFonts w:ascii="宋体" w:hAnsi="宋体"/>
        </w:rPr>
        <w:t>：</w:t>
      </w:r>
    </w:p>
    <w:p w:rsidR="00D855F3" w:rsidRDefault="00F66574" w:rsidP="00F66574">
      <w:pPr>
        <w:pStyle w:val="afffffff"/>
      </w:pPr>
      <w:r>
        <w:tab/>
      </w:r>
      <w:r w:rsidR="00473CE5" w:rsidRPr="00426802">
        <w:rPr>
          <w:position w:val="-66"/>
        </w:rPr>
        <w:object w:dxaOrig="1540" w:dyaOrig="1440">
          <v:shape id="_x0000_i1076" type="#_x0000_t75" style="width:75.9pt;height:69.4pt" o:ole="">
            <v:imagedata r:id="rId132" o:title=""/>
          </v:shape>
          <o:OLEObject Type="Embed" ProgID="Equation.3" ShapeID="_x0000_i1076" DrawAspect="Content" ObjectID="_1746345567" r:id="rId133"/>
        </w:object>
      </w:r>
      <w:r>
        <w:tab/>
        <w:t>(</w:t>
      </w:r>
      <w:r>
        <w:fldChar w:fldCharType="begin"/>
      </w:r>
      <w:r>
        <w:instrText xml:space="preserve"> SEQ 标准自动公式 \* ARABIC </w:instrText>
      </w:r>
      <w:r>
        <w:fldChar w:fldCharType="separate"/>
      </w:r>
      <w:r w:rsidR="005823FB">
        <w:rPr>
          <w:noProof/>
        </w:rPr>
        <w:t>49</w:t>
      </w:r>
      <w:r>
        <w:fldChar w:fldCharType="end"/>
      </w:r>
      <w:r>
        <w:t>)</w:t>
      </w:r>
    </w:p>
    <w:p w:rsidR="00815F18" w:rsidRDefault="00473CE5" w:rsidP="00426802">
      <w:pPr>
        <w:jc w:val="center"/>
        <w:outlineLvl w:val="1"/>
      </w:pPr>
      <w:r w:rsidRPr="00426802">
        <w:rPr>
          <w:rFonts w:ascii="宋体" w:hAnsi="宋体"/>
          <w:position w:val="-8"/>
        </w:rPr>
        <w:object w:dxaOrig="200" w:dyaOrig="340">
          <v:shape id="_x0000_i1077" type="#_x0000_t75" style="width:8.45pt;height:14.25pt" o:ole="">
            <v:imagedata r:id="rId134" o:title=""/>
          </v:shape>
          <o:OLEObject Type="Embed" ProgID="Equation.3" ShapeID="_x0000_i1077" DrawAspect="Content" ObjectID="_1746345568" r:id="rId135"/>
        </w:object>
      </w:r>
      <w:r w:rsidR="00AE13E3">
        <w:rPr>
          <w:rFonts w:ascii="黑体" w:eastAsia="黑体" w:hAnsi="黑体" w:hint="eastAsia"/>
          <w:bCs/>
        </w:rPr>
        <w:t>H.2</w:t>
      </w:r>
      <w:r w:rsidR="00AE13E3">
        <w:rPr>
          <w:b/>
          <w:bCs/>
        </w:rPr>
        <w:t xml:space="preserve">  </w:t>
      </w:r>
      <w:r w:rsidR="00AE13E3">
        <w:rPr>
          <w:rFonts w:ascii="宋体" w:hAnsi="宋体"/>
        </w:rPr>
        <w:t>竖向均布荷载作用下四边简支各向同性不锈钢芯板</w:t>
      </w:r>
      <w:r w:rsidR="00AE13E3">
        <w:rPr>
          <w:rFonts w:ascii="宋体" w:hAnsi="宋体" w:hint="eastAsia"/>
        </w:rPr>
        <w:t>楼板</w:t>
      </w:r>
      <w:r w:rsidR="00AE13E3">
        <w:rPr>
          <w:rFonts w:ascii="宋体" w:hAnsi="宋体"/>
        </w:rPr>
        <w:t>的</w:t>
      </w:r>
      <w:r w:rsidR="00AE13E3">
        <w:rPr>
          <w:rFonts w:ascii="宋体" w:hAnsi="宋体" w:hint="eastAsia"/>
        </w:rPr>
        <w:t>内力、</w:t>
      </w:r>
      <w:r w:rsidR="00AE13E3">
        <w:rPr>
          <w:rFonts w:ascii="宋体" w:hAnsi="宋体"/>
        </w:rPr>
        <w:t>应力计算</w:t>
      </w:r>
      <w:r w:rsidR="00AE13E3">
        <w:rPr>
          <w:rFonts w:ascii="宋体" w:hAnsi="宋体" w:hint="eastAsia"/>
        </w:rPr>
        <w:t>应符合下列规定：</w:t>
      </w:r>
    </w:p>
    <w:p w:rsidR="00815F18" w:rsidRDefault="00AE13E3">
      <w:pPr>
        <w:spacing w:line="288" w:lineRule="auto"/>
        <w:ind w:firstLineChars="200" w:firstLine="420"/>
      </w:pPr>
      <w:r>
        <w:rPr>
          <w:rFonts w:ascii="宋体" w:hAnsi="宋体" w:hint="eastAsia"/>
          <w:bCs/>
        </w:rPr>
        <w:t>a)</w:t>
      </w:r>
      <w:r>
        <w:rPr>
          <w:rFonts w:hint="eastAsia"/>
        </w:rPr>
        <w:t xml:space="preserve">  </w:t>
      </w:r>
      <w:r>
        <w:rPr>
          <w:rFonts w:ascii="宋体" w:hAnsi="宋体"/>
        </w:rPr>
        <w:t>弯矩、剪力</w:t>
      </w:r>
      <w:r>
        <w:rPr>
          <w:rFonts w:ascii="宋体" w:hAnsi="宋体" w:hint="eastAsia"/>
          <w:spacing w:val="-6"/>
        </w:rPr>
        <w:t>应按</w:t>
      </w:r>
      <w:r>
        <w:rPr>
          <w:rFonts w:ascii="宋体" w:hAnsi="宋体"/>
          <w:spacing w:val="-6"/>
        </w:rPr>
        <w:t>下</w:t>
      </w:r>
      <w:r>
        <w:rPr>
          <w:rFonts w:ascii="宋体" w:hAnsi="宋体" w:hint="eastAsia"/>
          <w:spacing w:val="-6"/>
        </w:rPr>
        <w:t>列公</w:t>
      </w:r>
      <w:r>
        <w:rPr>
          <w:rFonts w:ascii="宋体" w:hAnsi="宋体"/>
          <w:spacing w:val="-6"/>
        </w:rPr>
        <w:t>式</w:t>
      </w:r>
      <w:r>
        <w:rPr>
          <w:rFonts w:ascii="宋体" w:hAnsi="宋体" w:hint="eastAsia"/>
          <w:spacing w:val="-6"/>
        </w:rPr>
        <w:t>计算</w:t>
      </w:r>
      <w:r>
        <w:rPr>
          <w:rFonts w:ascii="宋体" w:hAnsi="宋体"/>
          <w:spacing w:val="-6"/>
        </w:rPr>
        <w:t>：</w:t>
      </w:r>
    </w:p>
    <w:p w:rsidR="00815F18" w:rsidRDefault="00473CE5" w:rsidP="00473CE5">
      <w:pPr>
        <w:pStyle w:val="afffffff"/>
      </w:pPr>
      <w:r>
        <w:tab/>
      </w:r>
      <w:r w:rsidR="00AE13E3">
        <w:rPr>
          <w:noProof/>
        </w:rPr>
        <w:drawing>
          <wp:inline distT="0" distB="0" distL="114300" distR="114300" wp14:anchorId="1C86A24E" wp14:editId="740D5AF5">
            <wp:extent cx="4322640" cy="4707172"/>
            <wp:effectExtent l="0" t="0" r="0" b="0"/>
            <wp:docPr id="117" name="图片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955"/>
                    <pic:cNvPicPr>
                      <a:picLocks noChangeAspect="1"/>
                    </pic:cNvPicPr>
                  </pic:nvPicPr>
                  <pic:blipFill>
                    <a:blip r:embed="rId136"/>
                    <a:stretch>
                      <a:fillRect/>
                    </a:stretch>
                  </pic:blipFill>
                  <pic:spPr>
                    <a:xfrm>
                      <a:off x="0" y="0"/>
                      <a:ext cx="4327902" cy="4712902"/>
                    </a:xfrm>
                    <a:prstGeom prst="rect">
                      <a:avLst/>
                    </a:prstGeom>
                    <a:noFill/>
                    <a:ln>
                      <a:noFill/>
                    </a:ln>
                  </pic:spPr>
                </pic:pic>
              </a:graphicData>
            </a:graphic>
          </wp:inline>
        </w:drawing>
      </w:r>
      <w:r>
        <w:tab/>
        <w:t>(</w:t>
      </w:r>
      <w:r>
        <w:fldChar w:fldCharType="begin"/>
      </w:r>
      <w:r>
        <w:instrText xml:space="preserve"> SEQ 标准自动公式 \* ARABIC </w:instrText>
      </w:r>
      <w:r>
        <w:fldChar w:fldCharType="separate"/>
      </w:r>
      <w:r w:rsidR="005823FB">
        <w:rPr>
          <w:noProof/>
        </w:rPr>
        <w:t>50</w:t>
      </w:r>
      <w:r>
        <w:fldChar w:fldCharType="end"/>
      </w:r>
      <w:r>
        <w:t>)</w:t>
      </w:r>
    </w:p>
    <w:p w:rsidR="00815F18" w:rsidRDefault="00AE13E3" w:rsidP="00473CE5">
      <w:pPr>
        <w:spacing w:line="360" w:lineRule="auto"/>
        <w:jc w:val="center"/>
        <w:rPr>
          <w:rFonts w:ascii="宋体" w:hAnsi="宋体"/>
          <w:bCs/>
        </w:rPr>
      </w:pPr>
      <w:r>
        <w:rPr>
          <w:noProof/>
        </w:rPr>
        <w:drawing>
          <wp:inline distT="0" distB="0" distL="114300" distR="114300" wp14:anchorId="04517577" wp14:editId="441413BF">
            <wp:extent cx="4484535" cy="1352439"/>
            <wp:effectExtent l="0" t="0" r="0" b="0"/>
            <wp:docPr id="118" name="图片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958"/>
                    <pic:cNvPicPr>
                      <a:picLocks noChangeAspect="1"/>
                    </pic:cNvPicPr>
                  </pic:nvPicPr>
                  <pic:blipFill>
                    <a:blip r:embed="rId137"/>
                    <a:stretch>
                      <a:fillRect/>
                    </a:stretch>
                  </pic:blipFill>
                  <pic:spPr>
                    <a:xfrm>
                      <a:off x="0" y="0"/>
                      <a:ext cx="4489542" cy="1353949"/>
                    </a:xfrm>
                    <a:prstGeom prst="rect">
                      <a:avLst/>
                    </a:prstGeom>
                    <a:noFill/>
                    <a:ln>
                      <a:noFill/>
                    </a:ln>
                  </pic:spPr>
                </pic:pic>
              </a:graphicData>
            </a:graphic>
          </wp:inline>
        </w:drawing>
      </w:r>
    </w:p>
    <w:p w:rsidR="00B82F12" w:rsidRDefault="00B82F12" w:rsidP="00473CE5">
      <w:pPr>
        <w:spacing w:line="360" w:lineRule="auto"/>
        <w:jc w:val="center"/>
        <w:rPr>
          <w:rFonts w:ascii="宋体" w:hAnsi="宋体"/>
          <w:bCs/>
        </w:rPr>
      </w:pPr>
    </w:p>
    <w:p w:rsidR="008F1670" w:rsidRDefault="008F1670" w:rsidP="00473CE5">
      <w:pPr>
        <w:spacing w:line="360" w:lineRule="auto"/>
        <w:jc w:val="center"/>
        <w:rPr>
          <w:rFonts w:ascii="宋体" w:hAnsi="宋体"/>
          <w:bCs/>
        </w:rPr>
      </w:pPr>
    </w:p>
    <w:p w:rsidR="008F1670" w:rsidRDefault="008F1670" w:rsidP="00473CE5">
      <w:pPr>
        <w:spacing w:line="360" w:lineRule="auto"/>
        <w:jc w:val="center"/>
        <w:rPr>
          <w:rFonts w:ascii="宋体" w:hAnsi="宋体"/>
          <w:bCs/>
        </w:rPr>
      </w:pPr>
    </w:p>
    <w:p w:rsidR="008F1670" w:rsidRDefault="008F1670" w:rsidP="00473CE5">
      <w:pPr>
        <w:spacing w:line="360" w:lineRule="auto"/>
        <w:jc w:val="center"/>
        <w:rPr>
          <w:rFonts w:ascii="宋体" w:hAnsi="宋体"/>
          <w:bCs/>
        </w:rPr>
      </w:pPr>
    </w:p>
    <w:p w:rsidR="008F1670" w:rsidRDefault="008F1670" w:rsidP="00473CE5">
      <w:pPr>
        <w:spacing w:line="360" w:lineRule="auto"/>
        <w:jc w:val="center"/>
        <w:rPr>
          <w:rFonts w:ascii="宋体" w:hAnsi="宋体"/>
          <w:bCs/>
        </w:rPr>
      </w:pPr>
    </w:p>
    <w:p w:rsidR="008F1670" w:rsidRDefault="008F1670" w:rsidP="00473CE5">
      <w:pPr>
        <w:spacing w:line="360" w:lineRule="auto"/>
        <w:jc w:val="center"/>
        <w:rPr>
          <w:rFonts w:ascii="宋体" w:hAnsi="宋体"/>
          <w:bCs/>
        </w:rPr>
      </w:pPr>
    </w:p>
    <w:p w:rsidR="00815F18" w:rsidRDefault="00AE13E3" w:rsidP="008F1670">
      <w:pPr>
        <w:pStyle w:val="21"/>
        <w:spacing w:after="0"/>
        <w:ind w:leftChars="0" w:left="0" w:firstLineChars="200"/>
      </w:pPr>
      <w:r>
        <w:rPr>
          <w:rFonts w:ascii="宋体" w:hAnsi="宋体" w:hint="eastAsia"/>
          <w:bCs/>
        </w:rPr>
        <w:lastRenderedPageBreak/>
        <w:t>b)</w:t>
      </w:r>
      <w:r>
        <w:rPr>
          <w:rFonts w:hint="eastAsia"/>
        </w:rPr>
        <w:t xml:space="preserve">  </w:t>
      </w:r>
      <w:r>
        <w:rPr>
          <w:rFonts w:ascii="宋体" w:hAnsi="宋体" w:hint="eastAsia"/>
        </w:rPr>
        <w:t>正应力、剪应力应按下列公式计算</w:t>
      </w:r>
      <w:r>
        <w:rPr>
          <w:rFonts w:hint="eastAsia"/>
        </w:rPr>
        <w:t>：</w:t>
      </w:r>
    </w:p>
    <w:p w:rsidR="00815F18" w:rsidRDefault="00473CE5" w:rsidP="00473CE5">
      <w:pPr>
        <w:pStyle w:val="afffffff"/>
      </w:pPr>
      <w:r>
        <w:tab/>
      </w:r>
      <w:r w:rsidR="00AE13E3">
        <w:rPr>
          <w:noProof/>
        </w:rPr>
        <w:drawing>
          <wp:inline distT="0" distB="0" distL="114300" distR="114300" wp14:anchorId="1552D4D7" wp14:editId="25BBFAD3">
            <wp:extent cx="4123994" cy="4027336"/>
            <wp:effectExtent l="0" t="0" r="0" b="0"/>
            <wp:docPr id="119" name="图片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990"/>
                    <pic:cNvPicPr>
                      <a:picLocks noChangeAspect="1"/>
                    </pic:cNvPicPr>
                  </pic:nvPicPr>
                  <pic:blipFill>
                    <a:blip r:embed="rId138"/>
                    <a:stretch>
                      <a:fillRect/>
                    </a:stretch>
                  </pic:blipFill>
                  <pic:spPr>
                    <a:xfrm>
                      <a:off x="0" y="0"/>
                      <a:ext cx="4131124" cy="4034299"/>
                    </a:xfrm>
                    <a:prstGeom prst="rect">
                      <a:avLst/>
                    </a:prstGeom>
                    <a:noFill/>
                    <a:ln>
                      <a:noFill/>
                    </a:ln>
                  </pic:spPr>
                </pic:pic>
              </a:graphicData>
            </a:graphic>
          </wp:inline>
        </w:drawing>
      </w:r>
      <w:r>
        <w:tab/>
        <w:t>(</w:t>
      </w:r>
      <w:r>
        <w:fldChar w:fldCharType="begin"/>
      </w:r>
      <w:r>
        <w:instrText xml:space="preserve"> SEQ 标准自动公式 \* ARABIC </w:instrText>
      </w:r>
      <w:r>
        <w:fldChar w:fldCharType="separate"/>
      </w:r>
      <w:r w:rsidR="005823FB">
        <w:rPr>
          <w:noProof/>
        </w:rPr>
        <w:t>51</w:t>
      </w:r>
      <w:r>
        <w:fldChar w:fldCharType="end"/>
      </w:r>
      <w:r>
        <w:t>)</w:t>
      </w:r>
    </w:p>
    <w:p w:rsidR="00815F18" w:rsidRDefault="00AE13E3">
      <w:pPr>
        <w:pStyle w:val="21"/>
        <w:spacing w:after="0" w:line="288" w:lineRule="auto"/>
        <w:ind w:leftChars="0" w:left="0" w:firstLine="0"/>
        <w:jc w:val="center"/>
      </w:pPr>
      <w:r>
        <w:rPr>
          <w:noProof/>
        </w:rPr>
        <w:drawing>
          <wp:inline distT="0" distB="0" distL="114300" distR="114300" wp14:anchorId="723B88F7" wp14:editId="71024D82">
            <wp:extent cx="4026137" cy="3476368"/>
            <wp:effectExtent l="0" t="0" r="0" b="0"/>
            <wp:docPr id="120" name="图片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997"/>
                    <pic:cNvPicPr>
                      <a:picLocks noChangeAspect="1"/>
                    </pic:cNvPicPr>
                  </pic:nvPicPr>
                  <pic:blipFill>
                    <a:blip r:embed="rId139"/>
                    <a:stretch>
                      <a:fillRect/>
                    </a:stretch>
                  </pic:blipFill>
                  <pic:spPr>
                    <a:xfrm>
                      <a:off x="0" y="0"/>
                      <a:ext cx="4028187" cy="3478138"/>
                    </a:xfrm>
                    <a:prstGeom prst="rect">
                      <a:avLst/>
                    </a:prstGeom>
                    <a:noFill/>
                    <a:ln>
                      <a:noFill/>
                    </a:ln>
                  </pic:spPr>
                </pic:pic>
              </a:graphicData>
            </a:graphic>
          </wp:inline>
        </w:drawing>
      </w:r>
    </w:p>
    <w:p w:rsidR="008F1670" w:rsidRDefault="008F1670">
      <w:pPr>
        <w:pStyle w:val="21"/>
        <w:spacing w:after="0" w:line="288" w:lineRule="auto"/>
        <w:ind w:leftChars="0" w:left="0" w:firstLine="0"/>
        <w:jc w:val="center"/>
      </w:pPr>
    </w:p>
    <w:p w:rsidR="00815F18" w:rsidRDefault="00AE13E3">
      <w:pPr>
        <w:pStyle w:val="21"/>
        <w:spacing w:after="0" w:line="288" w:lineRule="auto"/>
        <w:ind w:leftChars="0" w:left="0" w:firstLine="0"/>
      </w:pPr>
      <w:r>
        <w:rPr>
          <w:rFonts w:ascii="黑体" w:eastAsia="黑体" w:hAnsi="黑体" w:hint="eastAsia"/>
          <w:bCs/>
        </w:rPr>
        <w:t>H.</w:t>
      </w:r>
      <w:r>
        <w:rPr>
          <w:rFonts w:ascii="黑体" w:eastAsia="黑体" w:hAnsi="黑体"/>
          <w:bCs/>
        </w:rPr>
        <w:t>3</w:t>
      </w:r>
      <w:r>
        <w:rPr>
          <w:b/>
          <w:bCs/>
        </w:rPr>
        <w:t xml:space="preserve"> </w:t>
      </w:r>
      <w:r>
        <w:t xml:space="preserve"> </w:t>
      </w:r>
      <w:r>
        <w:rPr>
          <w:rFonts w:ascii="宋体" w:hAnsi="宋体"/>
        </w:rPr>
        <w:t>竖向均布荷载作用下四边简支各向异性不锈钢芯板</w:t>
      </w:r>
      <w:r>
        <w:rPr>
          <w:rFonts w:ascii="宋体" w:hAnsi="宋体" w:hint="eastAsia"/>
        </w:rPr>
        <w:t>楼板</w:t>
      </w:r>
      <w:r>
        <w:rPr>
          <w:rFonts w:ascii="宋体" w:hAnsi="宋体"/>
        </w:rPr>
        <w:t>的</w:t>
      </w:r>
      <w:r>
        <w:rPr>
          <w:rFonts w:ascii="宋体" w:hAnsi="宋体" w:hint="eastAsia"/>
        </w:rPr>
        <w:t>内力、</w:t>
      </w:r>
      <w:r>
        <w:rPr>
          <w:rFonts w:ascii="宋体" w:hAnsi="宋体"/>
        </w:rPr>
        <w:t>应力计算</w:t>
      </w:r>
      <w:r>
        <w:rPr>
          <w:rFonts w:ascii="宋体" w:hAnsi="宋体" w:hint="eastAsia"/>
        </w:rPr>
        <w:t>应符合下列规定：</w:t>
      </w:r>
    </w:p>
    <w:p w:rsidR="00815F18" w:rsidRDefault="00AE13E3">
      <w:pPr>
        <w:spacing w:line="288" w:lineRule="auto"/>
        <w:ind w:firstLineChars="200" w:firstLine="420"/>
      </w:pPr>
      <w:r>
        <w:rPr>
          <w:rFonts w:ascii="宋体" w:hAnsi="宋体" w:hint="eastAsia"/>
          <w:bCs/>
        </w:rPr>
        <w:lastRenderedPageBreak/>
        <w:t>a)</w:t>
      </w:r>
      <w:r>
        <w:rPr>
          <w:rFonts w:hint="eastAsia"/>
        </w:rPr>
        <w:t xml:space="preserve">  </w:t>
      </w:r>
      <w:r>
        <w:rPr>
          <w:rFonts w:ascii="宋体" w:hAnsi="宋体"/>
        </w:rPr>
        <w:t>弯矩、剪力</w:t>
      </w:r>
      <w:r>
        <w:rPr>
          <w:rFonts w:ascii="宋体" w:hAnsi="宋体" w:hint="eastAsia"/>
          <w:spacing w:val="-6"/>
        </w:rPr>
        <w:t>应按</w:t>
      </w:r>
      <w:r>
        <w:rPr>
          <w:rFonts w:ascii="宋体" w:hAnsi="宋体"/>
          <w:spacing w:val="-6"/>
        </w:rPr>
        <w:t>下</w:t>
      </w:r>
      <w:r>
        <w:rPr>
          <w:rFonts w:ascii="宋体" w:hAnsi="宋体" w:hint="eastAsia"/>
          <w:spacing w:val="-6"/>
        </w:rPr>
        <w:t>列公</w:t>
      </w:r>
      <w:r>
        <w:rPr>
          <w:rFonts w:ascii="宋体" w:hAnsi="宋体"/>
          <w:spacing w:val="-6"/>
        </w:rPr>
        <w:t>式</w:t>
      </w:r>
      <w:r>
        <w:rPr>
          <w:rFonts w:ascii="宋体" w:hAnsi="宋体" w:hint="eastAsia"/>
          <w:spacing w:val="-6"/>
        </w:rPr>
        <w:t>计算</w:t>
      </w:r>
      <w:r>
        <w:rPr>
          <w:rFonts w:ascii="宋体" w:hAnsi="宋体"/>
          <w:spacing w:val="-6"/>
        </w:rPr>
        <w:t>：</w:t>
      </w:r>
    </w:p>
    <w:p w:rsidR="00815F18" w:rsidRDefault="00AE13E3" w:rsidP="00B82F12">
      <w:pPr>
        <w:pStyle w:val="afffffff"/>
        <w:jc w:val="center"/>
      </w:pPr>
      <w:r>
        <w:rPr>
          <w:noProof/>
        </w:rPr>
        <w:drawing>
          <wp:inline distT="0" distB="0" distL="114300" distR="114300" wp14:anchorId="5D5FC3D6" wp14:editId="3DE8D756">
            <wp:extent cx="3632887" cy="1921166"/>
            <wp:effectExtent l="0" t="0" r="0" b="0"/>
            <wp:docPr id="121" name="图片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011"/>
                    <pic:cNvPicPr>
                      <a:picLocks noChangeAspect="1"/>
                    </pic:cNvPicPr>
                  </pic:nvPicPr>
                  <pic:blipFill>
                    <a:blip r:embed="rId140"/>
                    <a:stretch>
                      <a:fillRect/>
                    </a:stretch>
                  </pic:blipFill>
                  <pic:spPr>
                    <a:xfrm>
                      <a:off x="0" y="0"/>
                      <a:ext cx="3640389" cy="1925133"/>
                    </a:xfrm>
                    <a:prstGeom prst="rect">
                      <a:avLst/>
                    </a:prstGeom>
                    <a:noFill/>
                    <a:ln>
                      <a:noFill/>
                    </a:ln>
                  </pic:spPr>
                </pic:pic>
              </a:graphicData>
            </a:graphic>
          </wp:inline>
        </w:drawing>
      </w:r>
    </w:p>
    <w:p w:rsidR="00815F18" w:rsidRDefault="00AE13E3" w:rsidP="00B82F12">
      <w:pPr>
        <w:pStyle w:val="afff2"/>
        <w:jc w:val="center"/>
      </w:pPr>
      <w:r>
        <w:rPr>
          <w:noProof/>
        </w:rPr>
        <w:drawing>
          <wp:inline distT="0" distB="0" distL="114300" distR="114300">
            <wp:extent cx="3643499" cy="5889710"/>
            <wp:effectExtent l="0" t="0" r="0" b="0"/>
            <wp:docPr id="122" name="图片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022"/>
                    <pic:cNvPicPr>
                      <a:picLocks noChangeAspect="1"/>
                    </pic:cNvPicPr>
                  </pic:nvPicPr>
                  <pic:blipFill>
                    <a:blip r:embed="rId141"/>
                    <a:stretch>
                      <a:fillRect/>
                    </a:stretch>
                  </pic:blipFill>
                  <pic:spPr>
                    <a:xfrm>
                      <a:off x="0" y="0"/>
                      <a:ext cx="3642525" cy="5888136"/>
                    </a:xfrm>
                    <a:prstGeom prst="rect">
                      <a:avLst/>
                    </a:prstGeom>
                    <a:noFill/>
                    <a:ln>
                      <a:noFill/>
                    </a:ln>
                  </pic:spPr>
                </pic:pic>
              </a:graphicData>
            </a:graphic>
          </wp:inline>
        </w:drawing>
      </w:r>
    </w:p>
    <w:p w:rsidR="00815F18" w:rsidRDefault="00DA1788" w:rsidP="00DA1788">
      <w:pPr>
        <w:pStyle w:val="afffffff"/>
      </w:pPr>
      <w:r>
        <w:lastRenderedPageBreak/>
        <w:tab/>
      </w:r>
      <w:r w:rsidR="00AE13E3">
        <w:rPr>
          <w:noProof/>
        </w:rPr>
        <w:drawing>
          <wp:inline distT="0" distB="0" distL="114300" distR="114300" wp14:anchorId="73CA7AC3" wp14:editId="39D48234">
            <wp:extent cx="3836994" cy="582145"/>
            <wp:effectExtent l="0" t="0" r="0" b="0"/>
            <wp:docPr id="123" name="图片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024"/>
                    <pic:cNvPicPr>
                      <a:picLocks noChangeAspect="1"/>
                    </pic:cNvPicPr>
                  </pic:nvPicPr>
                  <pic:blipFill>
                    <a:blip r:embed="rId142"/>
                    <a:stretch>
                      <a:fillRect/>
                    </a:stretch>
                  </pic:blipFill>
                  <pic:spPr>
                    <a:xfrm>
                      <a:off x="0" y="0"/>
                      <a:ext cx="3847570" cy="583750"/>
                    </a:xfrm>
                    <a:prstGeom prst="rect">
                      <a:avLst/>
                    </a:prstGeom>
                    <a:noFill/>
                    <a:ln>
                      <a:noFill/>
                    </a:ln>
                  </pic:spPr>
                </pic:pic>
              </a:graphicData>
            </a:graphic>
          </wp:inline>
        </w:drawing>
      </w:r>
      <w:r>
        <w:tab/>
        <w:t>(</w:t>
      </w:r>
      <w:r>
        <w:fldChar w:fldCharType="begin"/>
      </w:r>
      <w:r>
        <w:instrText xml:space="preserve"> SEQ 标准自动公式 \* ARABIC </w:instrText>
      </w:r>
      <w:r>
        <w:fldChar w:fldCharType="separate"/>
      </w:r>
      <w:r w:rsidR="005823FB">
        <w:rPr>
          <w:noProof/>
        </w:rPr>
        <w:t>52</w:t>
      </w:r>
      <w:r>
        <w:fldChar w:fldCharType="end"/>
      </w:r>
      <w:r>
        <w:t>)</w:t>
      </w:r>
    </w:p>
    <w:p w:rsidR="00815F18" w:rsidRDefault="00AE13E3">
      <w:pPr>
        <w:pStyle w:val="21"/>
        <w:spacing w:after="0" w:line="360" w:lineRule="auto"/>
        <w:ind w:leftChars="0" w:left="0" w:firstLineChars="200"/>
      </w:pPr>
      <w:r>
        <w:rPr>
          <w:rFonts w:ascii="宋体" w:hAnsi="宋体" w:hint="eastAsia"/>
          <w:bCs/>
        </w:rPr>
        <w:t>b)</w:t>
      </w:r>
      <w:r>
        <w:rPr>
          <w:rFonts w:hint="eastAsia"/>
        </w:rPr>
        <w:t xml:space="preserve">  </w:t>
      </w:r>
      <w:r>
        <w:rPr>
          <w:rFonts w:ascii="宋体" w:hAnsi="宋体" w:hint="eastAsia"/>
        </w:rPr>
        <w:t>正应力、剪应力应按下列公式计算</w:t>
      </w:r>
      <w:r w:rsidR="00771FF2">
        <w:rPr>
          <w:rFonts w:hint="eastAsia"/>
        </w:rPr>
        <w:t>：</w:t>
      </w:r>
    </w:p>
    <w:p w:rsidR="00DA1788" w:rsidRPr="00DA1788" w:rsidRDefault="00DA1788" w:rsidP="00DA1788">
      <w:pPr>
        <w:pStyle w:val="afffffff"/>
      </w:pPr>
      <w:r>
        <w:tab/>
      </w:r>
      <w:r w:rsidR="00AE13E3">
        <w:rPr>
          <w:noProof/>
        </w:rPr>
        <w:drawing>
          <wp:inline distT="0" distB="0" distL="114300" distR="114300" wp14:anchorId="42DEE2AE" wp14:editId="7BAB04CC">
            <wp:extent cx="4102873" cy="4473850"/>
            <wp:effectExtent l="0" t="0" r="0" b="0"/>
            <wp:docPr id="124" name="图片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059"/>
                    <pic:cNvPicPr>
                      <a:picLocks noChangeAspect="1"/>
                    </pic:cNvPicPr>
                  </pic:nvPicPr>
                  <pic:blipFill>
                    <a:blip r:embed="rId143"/>
                    <a:stretch>
                      <a:fillRect/>
                    </a:stretch>
                  </pic:blipFill>
                  <pic:spPr>
                    <a:xfrm>
                      <a:off x="0" y="0"/>
                      <a:ext cx="4102873" cy="4473850"/>
                    </a:xfrm>
                    <a:prstGeom prst="rect">
                      <a:avLst/>
                    </a:prstGeom>
                    <a:noFill/>
                    <a:ln>
                      <a:noFill/>
                    </a:ln>
                  </pic:spPr>
                </pic:pic>
              </a:graphicData>
            </a:graphic>
          </wp:inline>
        </w:drawing>
      </w:r>
    </w:p>
    <w:p w:rsidR="00815F18" w:rsidRDefault="006C1C5F" w:rsidP="006C1C5F">
      <w:pPr>
        <w:pStyle w:val="afffffff"/>
      </w:pPr>
      <w:r>
        <w:lastRenderedPageBreak/>
        <w:tab/>
      </w:r>
      <w:r w:rsidR="00AE13E3">
        <w:rPr>
          <w:noProof/>
        </w:rPr>
        <w:drawing>
          <wp:inline distT="0" distB="0" distL="114300" distR="114300" wp14:anchorId="76B124DE" wp14:editId="04E0587B">
            <wp:extent cx="3663739" cy="5233817"/>
            <wp:effectExtent l="0" t="0" r="0" b="0"/>
            <wp:docPr id="125" name="图片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071"/>
                    <pic:cNvPicPr>
                      <a:picLocks noChangeAspect="1"/>
                    </pic:cNvPicPr>
                  </pic:nvPicPr>
                  <pic:blipFill>
                    <a:blip r:embed="rId144"/>
                    <a:stretch>
                      <a:fillRect/>
                    </a:stretch>
                  </pic:blipFill>
                  <pic:spPr>
                    <a:xfrm>
                      <a:off x="0" y="0"/>
                      <a:ext cx="3671902" cy="5245478"/>
                    </a:xfrm>
                    <a:prstGeom prst="rect">
                      <a:avLst/>
                    </a:prstGeom>
                    <a:noFill/>
                    <a:ln>
                      <a:noFill/>
                    </a:ln>
                  </pic:spPr>
                </pic:pic>
              </a:graphicData>
            </a:graphic>
          </wp:inline>
        </w:drawing>
      </w:r>
      <w:r>
        <w:tab/>
        <w:t>(</w:t>
      </w:r>
      <w:r>
        <w:fldChar w:fldCharType="begin"/>
      </w:r>
      <w:r>
        <w:instrText xml:space="preserve"> SEQ 标准自动公式 \* ARABIC </w:instrText>
      </w:r>
      <w:r>
        <w:fldChar w:fldCharType="separate"/>
      </w:r>
      <w:r w:rsidR="005823FB">
        <w:rPr>
          <w:noProof/>
        </w:rPr>
        <w:t>53</w:t>
      </w:r>
      <w:r>
        <w:fldChar w:fldCharType="end"/>
      </w:r>
      <w:r>
        <w:t>)</w:t>
      </w:r>
    </w:p>
    <w:p w:rsidR="00815F18" w:rsidRDefault="00AE13E3">
      <w:pPr>
        <w:pStyle w:val="21"/>
        <w:spacing w:after="0" w:line="288" w:lineRule="auto"/>
        <w:ind w:leftChars="0" w:left="0" w:firstLine="0"/>
      </w:pPr>
      <w:r>
        <w:rPr>
          <w:rFonts w:ascii="黑体" w:eastAsia="黑体" w:hAnsi="黑体" w:hint="eastAsia"/>
          <w:bCs/>
        </w:rPr>
        <w:t>H.</w:t>
      </w:r>
      <w:r>
        <w:rPr>
          <w:rFonts w:ascii="黑体" w:eastAsia="黑体" w:hAnsi="黑体"/>
          <w:bCs/>
        </w:rPr>
        <w:t xml:space="preserve">4 </w:t>
      </w:r>
      <w:r>
        <w:rPr>
          <w:b/>
          <w:bCs/>
        </w:rPr>
        <w:t xml:space="preserve"> </w:t>
      </w:r>
      <w:r>
        <w:rPr>
          <w:rFonts w:ascii="宋体" w:hAnsi="宋体"/>
        </w:rPr>
        <w:t>对边简支不锈钢芯板</w:t>
      </w:r>
      <w:r>
        <w:rPr>
          <w:rFonts w:ascii="宋体" w:hAnsi="宋体" w:hint="eastAsia"/>
        </w:rPr>
        <w:t>楼板</w:t>
      </w:r>
      <w:r>
        <w:rPr>
          <w:rFonts w:ascii="宋体" w:hAnsi="宋体"/>
        </w:rPr>
        <w:t>受</w:t>
      </w:r>
      <w:r>
        <w:rPr>
          <w:rFonts w:ascii="宋体" w:hAnsi="宋体" w:hint="eastAsia"/>
        </w:rPr>
        <w:t>竖向</w:t>
      </w:r>
      <w:r>
        <w:rPr>
          <w:rFonts w:ascii="宋体" w:hAnsi="宋体"/>
        </w:rPr>
        <w:t>均布荷载</w:t>
      </w:r>
      <w:r>
        <w:rPr>
          <w:rFonts w:ascii="宋体" w:hAnsi="宋体" w:hint="eastAsia"/>
        </w:rPr>
        <w:t>作用时的内力、应力</w:t>
      </w:r>
      <w:r>
        <w:rPr>
          <w:rFonts w:ascii="宋体" w:hAnsi="宋体"/>
        </w:rPr>
        <w:t>计算</w:t>
      </w:r>
      <w:r>
        <w:rPr>
          <w:rFonts w:ascii="宋体" w:hAnsi="宋体" w:hint="eastAsia"/>
        </w:rPr>
        <w:t>应符合下列规定：</w:t>
      </w:r>
    </w:p>
    <w:p w:rsidR="00815F18" w:rsidRDefault="00AE13E3">
      <w:pPr>
        <w:spacing w:line="288" w:lineRule="auto"/>
        <w:ind w:firstLineChars="200" w:firstLine="420"/>
        <w:rPr>
          <w:rFonts w:ascii="宋体" w:hAnsi="宋体"/>
          <w:spacing w:val="-6"/>
        </w:rPr>
      </w:pPr>
      <w:r>
        <w:rPr>
          <w:rFonts w:ascii="宋体" w:hAnsi="宋体" w:hint="eastAsia"/>
          <w:bCs/>
        </w:rPr>
        <w:t xml:space="preserve">a) </w:t>
      </w:r>
      <w:r>
        <w:rPr>
          <w:rFonts w:hint="eastAsia"/>
        </w:rPr>
        <w:t xml:space="preserve"> </w:t>
      </w:r>
      <w:r>
        <w:rPr>
          <w:rFonts w:ascii="宋体" w:hAnsi="宋体"/>
        </w:rPr>
        <w:t>弯矩、剪力</w:t>
      </w:r>
      <w:r>
        <w:rPr>
          <w:rFonts w:ascii="宋体" w:hAnsi="宋体" w:hint="eastAsia"/>
          <w:spacing w:val="-6"/>
        </w:rPr>
        <w:t>应按</w:t>
      </w:r>
      <w:r>
        <w:rPr>
          <w:rFonts w:ascii="宋体" w:hAnsi="宋体"/>
          <w:spacing w:val="-6"/>
        </w:rPr>
        <w:t>下</w:t>
      </w:r>
      <w:r>
        <w:rPr>
          <w:rFonts w:ascii="宋体" w:hAnsi="宋体" w:hint="eastAsia"/>
          <w:spacing w:val="-6"/>
        </w:rPr>
        <w:t>列公</w:t>
      </w:r>
      <w:r>
        <w:rPr>
          <w:rFonts w:ascii="宋体" w:hAnsi="宋体"/>
          <w:spacing w:val="-6"/>
        </w:rPr>
        <w:t>式</w:t>
      </w:r>
      <w:r>
        <w:rPr>
          <w:rFonts w:ascii="宋体" w:hAnsi="宋体" w:hint="eastAsia"/>
          <w:spacing w:val="-6"/>
        </w:rPr>
        <w:t>计算</w:t>
      </w:r>
      <w:r>
        <w:rPr>
          <w:rFonts w:ascii="宋体" w:hAnsi="宋体"/>
          <w:spacing w:val="-6"/>
        </w:rPr>
        <w:t>：</w:t>
      </w:r>
    </w:p>
    <w:p w:rsidR="00771FF2" w:rsidRDefault="0056710B" w:rsidP="0056710B">
      <w:pPr>
        <w:pStyle w:val="afffffff"/>
      </w:pPr>
      <w:r>
        <w:tab/>
      </w:r>
      <w:r w:rsidR="003E0ACC" w:rsidRPr="0056710B">
        <w:rPr>
          <w:position w:val="-64"/>
        </w:rPr>
        <w:object w:dxaOrig="5160" w:dyaOrig="1400">
          <v:shape id="_x0000_i1078" type="#_x0000_t75" style="width:228.95pt;height:62.25pt" o:ole="">
            <v:imagedata r:id="rId145" o:title=""/>
          </v:shape>
          <o:OLEObject Type="Embed" ProgID="Equation.3" ShapeID="_x0000_i1078" DrawAspect="Content" ObjectID="_1746345569" r:id="rId146"/>
        </w:object>
      </w:r>
      <w:r>
        <w:tab/>
        <w:t>(</w:t>
      </w:r>
      <w:r>
        <w:fldChar w:fldCharType="begin"/>
      </w:r>
      <w:r>
        <w:instrText xml:space="preserve"> SEQ 标准自动公式 \* ARABIC </w:instrText>
      </w:r>
      <w:r>
        <w:fldChar w:fldCharType="separate"/>
      </w:r>
      <w:r w:rsidR="005823FB">
        <w:rPr>
          <w:noProof/>
        </w:rPr>
        <w:t>54</w:t>
      </w:r>
      <w:r>
        <w:fldChar w:fldCharType="end"/>
      </w:r>
      <w:r>
        <w:t>)</w:t>
      </w:r>
    </w:p>
    <w:p w:rsidR="00E86B87" w:rsidRDefault="00AE13E3" w:rsidP="00E86B87">
      <w:pPr>
        <w:pStyle w:val="21"/>
        <w:ind w:leftChars="0" w:left="0" w:firstLineChars="200"/>
        <w:rPr>
          <w:rFonts w:ascii="宋体" w:hAnsi="宋体"/>
        </w:rPr>
      </w:pPr>
      <w:r>
        <w:rPr>
          <w:rFonts w:ascii="宋体" w:hAnsi="宋体" w:hint="eastAsia"/>
          <w:bCs/>
        </w:rPr>
        <w:t>b)</w:t>
      </w:r>
      <w:r>
        <w:rPr>
          <w:rFonts w:hint="eastAsia"/>
        </w:rPr>
        <w:t xml:space="preserve">  </w:t>
      </w:r>
      <w:r>
        <w:rPr>
          <w:rFonts w:ascii="宋体" w:hAnsi="宋体" w:hint="eastAsia"/>
        </w:rPr>
        <w:t>正应力、剪应力应按下列公式计算：</w:t>
      </w:r>
    </w:p>
    <w:p w:rsidR="003E0ACC" w:rsidRDefault="003E0ACC" w:rsidP="003E0ACC">
      <w:pPr>
        <w:pStyle w:val="afffffff"/>
      </w:pPr>
      <w:r>
        <w:lastRenderedPageBreak/>
        <w:tab/>
      </w:r>
      <w:r w:rsidR="00A861EB" w:rsidRPr="003E0ACC">
        <w:rPr>
          <w:position w:val="-178"/>
        </w:rPr>
        <w:object w:dxaOrig="4860" w:dyaOrig="3640">
          <v:shape id="_x0000_i1079" type="#_x0000_t75" style="width:240.65pt;height:180.3pt" o:ole="">
            <v:imagedata r:id="rId147" o:title=""/>
          </v:shape>
          <o:OLEObject Type="Embed" ProgID="Equation.3" ShapeID="_x0000_i1079" DrawAspect="Content" ObjectID="_1746345570" r:id="rId148"/>
        </w:object>
      </w:r>
      <w:r>
        <w:tab/>
        <w:t>(</w:t>
      </w:r>
      <w:r>
        <w:fldChar w:fldCharType="begin"/>
      </w:r>
      <w:r>
        <w:instrText xml:space="preserve"> SEQ 标准自动公式 \* ARABIC </w:instrText>
      </w:r>
      <w:r>
        <w:fldChar w:fldCharType="separate"/>
      </w:r>
      <w:r w:rsidR="005823FB">
        <w:rPr>
          <w:noProof/>
        </w:rPr>
        <w:t>55</w:t>
      </w:r>
      <w:r>
        <w:fldChar w:fldCharType="end"/>
      </w:r>
      <w:r>
        <w:t>)</w:t>
      </w:r>
    </w:p>
    <w:p w:rsidR="00815F18" w:rsidRDefault="00AE13E3">
      <w:pPr>
        <w:pStyle w:val="afffff7"/>
        <w:numPr>
          <w:ilvl w:val="0"/>
          <w:numId w:val="0"/>
        </w:numPr>
      </w:pPr>
      <w:r>
        <w:rPr>
          <w:rFonts w:ascii="黑体" w:eastAsia="黑体" w:hAnsi="黑体" w:hint="eastAsia"/>
          <w:bCs/>
        </w:rPr>
        <w:t>H.</w:t>
      </w:r>
      <w:r>
        <w:rPr>
          <w:rFonts w:ascii="黑体" w:eastAsia="黑体" w:hAnsi="黑体"/>
          <w:bCs/>
        </w:rPr>
        <w:t>5</w:t>
      </w:r>
      <w:r>
        <w:rPr>
          <w:rFonts w:ascii="黑体" w:eastAsia="黑体" w:hAnsi="黑体"/>
          <w:b/>
          <w:bCs/>
        </w:rPr>
        <w:t xml:space="preserve"> </w:t>
      </w:r>
      <w:r>
        <w:rPr>
          <w:b/>
          <w:bCs/>
        </w:rPr>
        <w:t xml:space="preserve"> </w:t>
      </w:r>
      <w:r>
        <w:t>对边简支不锈钢芯板</w:t>
      </w:r>
      <w:r>
        <w:rPr>
          <w:rFonts w:hint="eastAsia"/>
        </w:rPr>
        <w:t>楼板</w:t>
      </w:r>
      <w:r>
        <w:t>受跨中集中荷载</w:t>
      </w:r>
      <w:r>
        <w:rPr>
          <w:rFonts w:hint="eastAsia"/>
        </w:rPr>
        <w:t>作用时的内力、应力</w:t>
      </w:r>
      <w:r>
        <w:t>计算</w:t>
      </w:r>
      <w:r>
        <w:rPr>
          <w:rFonts w:hint="eastAsia"/>
        </w:rPr>
        <w:t>应符合下列规定：</w:t>
      </w:r>
    </w:p>
    <w:p w:rsidR="00815F18" w:rsidRDefault="00AE13E3">
      <w:pPr>
        <w:spacing w:line="288" w:lineRule="auto"/>
        <w:ind w:firstLineChars="200" w:firstLine="420"/>
        <w:rPr>
          <w:rFonts w:ascii="宋体" w:hAnsi="宋体"/>
          <w:spacing w:val="-6"/>
        </w:rPr>
      </w:pPr>
      <w:r>
        <w:rPr>
          <w:rFonts w:ascii="宋体" w:hAnsi="宋体" w:hint="eastAsia"/>
          <w:bCs/>
        </w:rPr>
        <w:t>a)</w:t>
      </w:r>
      <w:r>
        <w:rPr>
          <w:rFonts w:hint="eastAsia"/>
          <w:b/>
          <w:bCs/>
          <w:spacing w:val="-6"/>
        </w:rPr>
        <w:t xml:space="preserve"> </w:t>
      </w:r>
      <w:r>
        <w:rPr>
          <w:rFonts w:hint="eastAsia"/>
          <w:spacing w:val="-6"/>
        </w:rPr>
        <w:t xml:space="preserve"> </w:t>
      </w:r>
      <w:r>
        <w:rPr>
          <w:rFonts w:ascii="宋体" w:hAnsi="宋体"/>
          <w:spacing w:val="-6"/>
        </w:rPr>
        <w:t>弯矩、剪力</w:t>
      </w:r>
      <w:r>
        <w:rPr>
          <w:rFonts w:ascii="宋体" w:hAnsi="宋体" w:hint="eastAsia"/>
          <w:spacing w:val="-6"/>
        </w:rPr>
        <w:t>应按</w:t>
      </w:r>
      <w:r>
        <w:rPr>
          <w:rFonts w:ascii="宋体" w:hAnsi="宋体"/>
          <w:spacing w:val="-6"/>
        </w:rPr>
        <w:t>下</w:t>
      </w:r>
      <w:r>
        <w:rPr>
          <w:rFonts w:ascii="宋体" w:hAnsi="宋体" w:hint="eastAsia"/>
          <w:spacing w:val="-6"/>
        </w:rPr>
        <w:t>列公</w:t>
      </w:r>
      <w:r>
        <w:rPr>
          <w:rFonts w:ascii="宋体" w:hAnsi="宋体"/>
          <w:spacing w:val="-6"/>
        </w:rPr>
        <w:t>式</w:t>
      </w:r>
      <w:r>
        <w:rPr>
          <w:rFonts w:ascii="宋体" w:hAnsi="宋体" w:hint="eastAsia"/>
          <w:spacing w:val="-6"/>
        </w:rPr>
        <w:t>计算</w:t>
      </w:r>
      <w:r>
        <w:rPr>
          <w:rFonts w:ascii="宋体" w:hAnsi="宋体"/>
          <w:spacing w:val="-6"/>
        </w:rPr>
        <w:t>：</w:t>
      </w:r>
    </w:p>
    <w:p w:rsidR="00A861EB" w:rsidRDefault="00281762" w:rsidP="00281762">
      <w:pPr>
        <w:pStyle w:val="afffffff"/>
      </w:pPr>
      <w:r>
        <w:tab/>
      </w:r>
      <w:r w:rsidR="00244C30" w:rsidRPr="00A861EB">
        <w:rPr>
          <w:position w:val="-130"/>
        </w:rPr>
        <w:object w:dxaOrig="6180" w:dyaOrig="2720">
          <v:shape id="_x0000_i1080" type="#_x0000_t75" style="width:297.1pt;height:131.05pt" o:ole="">
            <v:imagedata r:id="rId149" o:title=""/>
          </v:shape>
          <o:OLEObject Type="Embed" ProgID="Equation.3" ShapeID="_x0000_i1080" DrawAspect="Content" ObjectID="_1746345571" r:id="rId150"/>
        </w:object>
      </w:r>
      <w:r>
        <w:tab/>
        <w:t>(</w:t>
      </w:r>
      <w:r>
        <w:fldChar w:fldCharType="begin"/>
      </w:r>
      <w:r>
        <w:instrText xml:space="preserve"> SEQ 标准自动公式 \* ARABIC </w:instrText>
      </w:r>
      <w:r>
        <w:fldChar w:fldCharType="separate"/>
      </w:r>
      <w:r w:rsidR="005823FB">
        <w:rPr>
          <w:noProof/>
        </w:rPr>
        <w:t>56</w:t>
      </w:r>
      <w:r>
        <w:fldChar w:fldCharType="end"/>
      </w:r>
      <w:r>
        <w:t>)</w:t>
      </w:r>
    </w:p>
    <w:p w:rsidR="00815F18" w:rsidRDefault="00AE13E3" w:rsidP="00281762">
      <w:pPr>
        <w:pStyle w:val="afffffff"/>
        <w:ind w:firstLineChars="200" w:firstLine="420"/>
        <w:rPr>
          <w:rFonts w:hAnsi="宋体"/>
        </w:rPr>
      </w:pPr>
      <w:r>
        <w:rPr>
          <w:rFonts w:hAnsi="宋体" w:hint="eastAsia"/>
          <w:bCs/>
        </w:rPr>
        <w:t>b)</w:t>
      </w:r>
      <w:r>
        <w:rPr>
          <w:rFonts w:hint="eastAsia"/>
        </w:rPr>
        <w:t xml:space="preserve">  </w:t>
      </w:r>
      <w:r>
        <w:rPr>
          <w:rFonts w:hAnsi="宋体" w:hint="eastAsia"/>
        </w:rPr>
        <w:t>正应力、剪应力应按下列公式计算：</w:t>
      </w:r>
    </w:p>
    <w:p w:rsidR="00BE77FC" w:rsidRDefault="005823FB" w:rsidP="005823FB">
      <w:pPr>
        <w:pStyle w:val="afffffff"/>
      </w:pPr>
      <w:r>
        <w:tab/>
      </w:r>
      <w:r w:rsidR="00EE4996" w:rsidRPr="005823FB">
        <w:rPr>
          <w:position w:val="-214"/>
        </w:rPr>
        <w:object w:dxaOrig="6560" w:dyaOrig="5160">
          <v:shape id="_x0000_i1081" type="#_x0000_t75" style="width:317.85pt;height:250.4pt" o:ole="">
            <v:imagedata r:id="rId151" o:title=""/>
          </v:shape>
          <o:OLEObject Type="Embed" ProgID="Equation.3" ShapeID="_x0000_i1081" DrawAspect="Content" ObjectID="_1746345572" r:id="rId152"/>
        </w:object>
      </w:r>
      <w:r>
        <w:tab/>
        <w:t>(</w:t>
      </w:r>
      <w:r>
        <w:fldChar w:fldCharType="begin"/>
      </w:r>
      <w:r>
        <w:instrText xml:space="preserve"> SEQ 标准自动公式 \* ARABIC </w:instrText>
      </w:r>
      <w:r>
        <w:fldChar w:fldCharType="separate"/>
      </w:r>
      <w:r>
        <w:rPr>
          <w:noProof/>
        </w:rPr>
        <w:t>57</w:t>
      </w:r>
      <w:r>
        <w:fldChar w:fldCharType="end"/>
      </w:r>
      <w:r>
        <w:t>)</w:t>
      </w:r>
    </w:p>
    <w:p w:rsidR="005823FB" w:rsidRDefault="005823FB" w:rsidP="005823FB">
      <w:pPr>
        <w:pStyle w:val="afff2"/>
      </w:pPr>
    </w:p>
    <w:p w:rsidR="00815F18" w:rsidRDefault="00AE13E3">
      <w:pPr>
        <w:pStyle w:val="affffa"/>
      </w:pPr>
      <w:bookmarkStart w:id="1234" w:name="BKCKWX"/>
      <w:bookmarkStart w:id="1235" w:name="_Toc133569657"/>
      <w:bookmarkStart w:id="1236" w:name="_Toc133571362"/>
      <w:bookmarkStart w:id="1237" w:name="_Toc133586050"/>
      <w:bookmarkStart w:id="1238" w:name="_Toc133588199"/>
      <w:bookmarkStart w:id="1239" w:name="_Toc133596777"/>
      <w:bookmarkStart w:id="1240" w:name="_Toc133657243"/>
      <w:bookmarkStart w:id="1241" w:name="_Toc134084211"/>
      <w:bookmarkStart w:id="1242" w:name="_Toc134087416"/>
      <w:bookmarkStart w:id="1243" w:name="_Toc134088417"/>
      <w:bookmarkStart w:id="1244" w:name="_Toc134111121"/>
      <w:bookmarkStart w:id="1245" w:name="_Toc134169882"/>
      <w:bookmarkStart w:id="1246" w:name="_Toc134170099"/>
      <w:bookmarkStart w:id="1247" w:name="_Toc134176018"/>
      <w:bookmarkStart w:id="1248" w:name="_Toc134798405"/>
      <w:bookmarkStart w:id="1249" w:name="_Toc134801451"/>
      <w:bookmarkStart w:id="1250" w:name="_Toc135036752"/>
      <w:bookmarkStart w:id="1251" w:name="_Toc135057348"/>
      <w:bookmarkStart w:id="1252" w:name="_Toc135658638"/>
      <w:r>
        <w:rPr>
          <w:rFonts w:hint="eastAsia"/>
        </w:rPr>
        <w:lastRenderedPageBreak/>
        <w:t>参</w:t>
      </w:r>
      <w:r>
        <w:rPr>
          <w:rFonts w:hAnsi="黑体"/>
        </w:rPr>
        <w:t> </w:t>
      </w:r>
      <w:r>
        <w:rPr>
          <w:rFonts w:hint="eastAsia"/>
        </w:rPr>
        <w:t>考</w:t>
      </w:r>
      <w:r>
        <w:rPr>
          <w:rFonts w:hAnsi="黑体"/>
        </w:rPr>
        <w:t> </w:t>
      </w:r>
      <w:r>
        <w:rPr>
          <w:rFonts w:hint="eastAsia"/>
        </w:rPr>
        <w:t>文</w:t>
      </w:r>
      <w:r>
        <w:rPr>
          <w:rFonts w:hAnsi="黑体"/>
        </w:rPr>
        <w:t> </w:t>
      </w:r>
      <w:r>
        <w:rPr>
          <w:rFonts w:hint="eastAsia"/>
        </w:rPr>
        <w:t>献</w:t>
      </w:r>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rsidR="00815F18" w:rsidRDefault="00AE13E3">
      <w:pPr>
        <w:pStyle w:val="afff2"/>
      </w:pPr>
      <w:r>
        <w:rPr>
          <w:rFonts w:hint="eastAsia"/>
        </w:rPr>
        <w:t xml:space="preserve">[1]  </w:t>
      </w:r>
      <w:r>
        <w:t>T/CSUS 14</w:t>
      </w:r>
      <w:r w:rsidR="000E4C84" w:rsidRPr="00267097">
        <w:rPr>
          <w:rFonts w:hint="eastAsia"/>
        </w:rPr>
        <w:t>-2021</w:t>
      </w:r>
      <w:r>
        <w:rPr>
          <w:rFonts w:hint="eastAsia"/>
        </w:rPr>
        <w:t xml:space="preserve"> </w:t>
      </w:r>
      <w:r w:rsidR="009F5EC4">
        <w:rPr>
          <w:rFonts w:hint="eastAsia"/>
        </w:rPr>
        <w:t xml:space="preserve"> </w:t>
      </w:r>
      <w:r>
        <w:t>不锈钢芯板建筑结构技术标准</w:t>
      </w:r>
    </w:p>
    <w:p w:rsidR="00815F18" w:rsidRDefault="00AE13E3">
      <w:pPr>
        <w:pStyle w:val="afff2"/>
      </w:pPr>
      <w:r>
        <w:rPr>
          <w:rFonts w:hint="eastAsia"/>
        </w:rPr>
        <w:t>[2]  ISO 15510  不锈钢.化学成分（</w:t>
      </w:r>
      <w:r>
        <w:t>Stainless steels</w:t>
      </w:r>
      <w:r>
        <w:rPr>
          <w:rFonts w:hint="eastAsia"/>
        </w:rPr>
        <w:t>-</w:t>
      </w:r>
      <w:r>
        <w:t>Chemical composition</w:t>
      </w:r>
      <w:r>
        <w:rPr>
          <w:rFonts w:hint="eastAsia"/>
        </w:rPr>
        <w:t>）</w:t>
      </w:r>
    </w:p>
    <w:p w:rsidR="00815F18" w:rsidRDefault="00AE13E3">
      <w:pPr>
        <w:pStyle w:val="afff2"/>
      </w:pPr>
      <w:r>
        <w:rPr>
          <w:rFonts w:hint="eastAsia"/>
        </w:rPr>
        <w:t>[3]  ISO 4955  耐热钢（</w:t>
      </w:r>
      <w:r>
        <w:t>Heat-resistant steels</w:t>
      </w:r>
      <w:r>
        <w:rPr>
          <w:rFonts w:hint="eastAsia"/>
        </w:rPr>
        <w:t>）</w:t>
      </w:r>
    </w:p>
    <w:p w:rsidR="00815F18" w:rsidRDefault="00AE13E3">
      <w:pPr>
        <w:pStyle w:val="afff2"/>
      </w:pPr>
      <w:r>
        <w:rPr>
          <w:rFonts w:hint="eastAsia"/>
        </w:rPr>
        <w:t>[4]  EN 10088-1  不锈钢</w:t>
      </w:r>
      <w:r>
        <w:rPr>
          <w:rFonts w:hAnsi="宋体" w:hint="eastAsia"/>
        </w:rPr>
        <w:t>.</w:t>
      </w:r>
      <w:r>
        <w:rPr>
          <w:rFonts w:hint="eastAsia"/>
        </w:rPr>
        <w:t>第1部分:不锈钢的列表（</w:t>
      </w:r>
      <w:r>
        <w:t xml:space="preserve">Stainless steels </w:t>
      </w:r>
      <w:r>
        <w:rPr>
          <w:rFonts w:hint="eastAsia"/>
        </w:rPr>
        <w:t>-</w:t>
      </w:r>
      <w:r>
        <w:t xml:space="preserve"> Part 1: List of stainless steels</w:t>
      </w:r>
      <w:r>
        <w:rPr>
          <w:rFonts w:hint="eastAsia"/>
        </w:rPr>
        <w:t>）</w:t>
      </w:r>
    </w:p>
    <w:p w:rsidR="00815F18" w:rsidRDefault="00AE13E3">
      <w:pPr>
        <w:pStyle w:val="afff2"/>
      </w:pPr>
      <w:r>
        <w:rPr>
          <w:rFonts w:hint="eastAsia"/>
        </w:rPr>
        <w:t>[5]  EN 10095  耐热钢和镍合金（</w:t>
      </w:r>
      <w:r>
        <w:t>Heat resisting steels and nickel alloys</w:t>
      </w:r>
      <w:r>
        <w:rPr>
          <w:rFonts w:hint="eastAsia"/>
        </w:rPr>
        <w:t>）</w:t>
      </w:r>
    </w:p>
    <w:p w:rsidR="00815F18" w:rsidRDefault="00AE13E3">
      <w:pPr>
        <w:pStyle w:val="afff2"/>
      </w:pPr>
      <w:r>
        <w:rPr>
          <w:rFonts w:hint="eastAsia"/>
        </w:rPr>
        <w:t xml:space="preserve">[6] </w:t>
      </w:r>
      <w:r w:rsidR="008E2F11">
        <w:rPr>
          <w:rFonts w:hint="eastAsia"/>
        </w:rPr>
        <w:t xml:space="preserve"> </w:t>
      </w:r>
      <w:r>
        <w:rPr>
          <w:rFonts w:hint="eastAsia"/>
        </w:rPr>
        <w:t>ASTM A959  锻制不锈钢用说明协调标准等级构成的标准指南（Standard Guide for Specifying Harmonized Standard Grade Compositions for Wrought Stainless Steels）</w:t>
      </w:r>
    </w:p>
    <w:p w:rsidR="00815F18" w:rsidRDefault="00AE13E3">
      <w:pPr>
        <w:pStyle w:val="afff2"/>
      </w:pPr>
      <w:r>
        <w:rPr>
          <w:rFonts w:hint="eastAsia"/>
        </w:rPr>
        <w:t>[7]  JIS G4303  不锈钢棒（</w:t>
      </w:r>
      <w:r>
        <w:t>Stainless steel bars</w:t>
      </w:r>
      <w:r>
        <w:rPr>
          <w:rFonts w:hint="eastAsia"/>
        </w:rPr>
        <w:t>）</w:t>
      </w:r>
    </w:p>
    <w:p w:rsidR="00815F18" w:rsidRDefault="00AE13E3">
      <w:pPr>
        <w:pStyle w:val="afff2"/>
      </w:pPr>
      <w:r>
        <w:rPr>
          <w:rFonts w:hint="eastAsia"/>
        </w:rPr>
        <w:t>[8]  JIS G4305  冷轧不锈钢板，薄钢板和带钢（</w:t>
      </w:r>
      <w:r>
        <w:t>Cold-rolled stainless steel plate, sheet and strip</w:t>
      </w:r>
      <w:r>
        <w:rPr>
          <w:rFonts w:hint="eastAsia"/>
        </w:rPr>
        <w:t>）</w:t>
      </w:r>
    </w:p>
    <w:p w:rsidR="00815F18" w:rsidRDefault="00AE13E3">
      <w:pPr>
        <w:pStyle w:val="afff2"/>
      </w:pPr>
      <w:r>
        <w:rPr>
          <w:rFonts w:hint="eastAsia"/>
        </w:rPr>
        <w:t>[9]  JIS G4311  耐热钢棒和线材（</w:t>
      </w:r>
      <w:r>
        <w:t>Heat-resistant steel bars and wire rods</w:t>
      </w:r>
      <w:r>
        <w:rPr>
          <w:rFonts w:hint="eastAsia"/>
        </w:rPr>
        <w:t>）</w:t>
      </w:r>
    </w:p>
    <w:p w:rsidR="00815F18" w:rsidRDefault="00AE13E3">
      <w:pPr>
        <w:pStyle w:val="afffffff0"/>
        <w:framePr w:wrap="around"/>
      </w:pPr>
      <w:r>
        <w:rPr>
          <w:rFonts w:hint="eastAsia"/>
        </w:rPr>
        <w:t>_________________________________</w:t>
      </w:r>
    </w:p>
    <w:sectPr w:rsidR="00815F18">
      <w:pgSz w:w="11906" w:h="16838"/>
      <w:pgMar w:top="567" w:right="1134" w:bottom="1134" w:left="1417" w:header="1418" w:footer="1134" w:gutter="0"/>
      <w:pgNumType w:start="1"/>
      <w:cols w:space="720"/>
      <w:formProt w:val="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4CF6" w:rsidRDefault="004A4CF6">
      <w:r>
        <w:separator/>
      </w:r>
    </w:p>
  </w:endnote>
  <w:endnote w:type="continuationSeparator" w:id="0">
    <w:p w:rsidR="004A4CF6" w:rsidRDefault="004A4C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787" w:rsidRDefault="00A07787">
    <w:pPr>
      <w:pStyle w:val="affff7"/>
    </w:pPr>
    <w:r>
      <w:fldChar w:fldCharType="begin"/>
    </w:r>
    <w:r>
      <w:instrText xml:space="preserve"> PAGE  \* MERGEFORMAT </w:instrText>
    </w:r>
    <w:r>
      <w:fldChar w:fldCharType="separate"/>
    </w:r>
    <w:r w:rsidR="0063225C">
      <w:rPr>
        <w:noProof/>
      </w:rPr>
      <w:t>42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787" w:rsidRDefault="00A07787">
    <w:pPr>
      <w:pStyle w:val="afffe"/>
    </w:pPr>
    <w:r>
      <w:rPr>
        <w:rFonts w:hint="eastAsia"/>
      </w:rPr>
      <w:fldChar w:fldCharType="begin"/>
    </w:r>
    <w:r>
      <w:rPr>
        <w:rFonts w:hint="eastAsia"/>
      </w:rPr>
      <w:instrText xml:space="preserve"> PAGE  \* MERGEFORMAT </w:instrText>
    </w:r>
    <w:r>
      <w:rPr>
        <w:rFonts w:hint="eastAsia"/>
      </w:rPr>
      <w:fldChar w:fldCharType="separate"/>
    </w:r>
    <w:r w:rsidR="0063225C">
      <w:rPr>
        <w:noProof/>
      </w:rPr>
      <w:t>I</w:t>
    </w:r>
    <w:r>
      <w:rPr>
        <w:rFonts w:hint="eastAsi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4CF6" w:rsidRDefault="004A4CF6">
      <w:r>
        <w:separator/>
      </w:r>
    </w:p>
  </w:footnote>
  <w:footnote w:type="continuationSeparator" w:id="0">
    <w:p w:rsidR="004A4CF6" w:rsidRDefault="004A4C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787" w:rsidRDefault="00A07787">
    <w:pPr>
      <w:pStyle w:val="affff8"/>
    </w:pPr>
    <w:r>
      <w:t>DB43/T XXXX</w:t>
    </w:r>
    <w:r>
      <w:t>—</w:t>
    </w:r>
    <w:r>
      <w:t>202X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787" w:rsidRDefault="00A07787">
    <w:pPr>
      <w:pStyle w:val="affff"/>
    </w:pPr>
    <w:r>
      <w:t>DB43/T XXXX</w:t>
    </w:r>
    <w:r>
      <w:t>—</w:t>
    </w:r>
    <w:r>
      <w:t>202X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9369F8C"/>
    <w:multiLevelType w:val="multilevel"/>
    <w:tmpl w:val="99369F8C"/>
    <w:lvl w:ilvl="0">
      <w:start w:val="1"/>
      <w:numFmt w:val="lowerLetter"/>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
    <w:nsid w:val="E6B04450"/>
    <w:multiLevelType w:val="multilevel"/>
    <w:tmpl w:val="E6B04450"/>
    <w:lvl w:ilvl="0">
      <w:start w:val="1"/>
      <w:numFmt w:val="lowerLetter"/>
      <w:lvlText w:val="%1)"/>
      <w:lvlJc w:val="left"/>
      <w:pPr>
        <w:tabs>
          <w:tab w:val="left" w:pos="840"/>
        </w:tabs>
        <w:ind w:left="839" w:hanging="419"/>
      </w:pPr>
      <w:rPr>
        <w:rFonts w:ascii="宋体" w:eastAsia="宋体" w:hint="eastAsia"/>
        <w:b w:val="0"/>
        <w:i w:val="0"/>
        <w:sz w:val="21"/>
        <w:szCs w:val="21"/>
      </w:rPr>
    </w:lvl>
    <w:lvl w:ilvl="1">
      <w:start w:val="1"/>
      <w:numFmt w:val="decimal"/>
      <w:pStyle w:val="a"/>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2">
    <w:nsid w:val="ED34687F"/>
    <w:multiLevelType w:val="multilevel"/>
    <w:tmpl w:val="ED34687F"/>
    <w:lvl w:ilvl="0">
      <w:start w:val="1"/>
      <w:numFmt w:val="decimal"/>
      <w:pStyle w:val="a0"/>
      <w:suff w:val="nothing"/>
      <w:lvlText w:val="示例%1："/>
      <w:lvlJc w:val="left"/>
      <w:pPr>
        <w:ind w:left="0" w:firstLine="363"/>
      </w:pPr>
      <w:rPr>
        <w:rFonts w:ascii="黑体" w:eastAsia="黑体"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left" w:pos="0"/>
        </w:tabs>
        <w:ind w:left="992" w:hanging="629"/>
      </w:pPr>
      <w:rPr>
        <w:rFonts w:hint="eastAsia"/>
        <w:vertAlign w:val="baseline"/>
      </w:rPr>
    </w:lvl>
    <w:lvl w:ilvl="4">
      <w:start w:val="1"/>
      <w:numFmt w:val="lowerLetter"/>
      <w:lvlText w:val="%5)"/>
      <w:lvlJc w:val="left"/>
      <w:pPr>
        <w:tabs>
          <w:tab w:val="left" w:pos="0"/>
        </w:tabs>
        <w:ind w:left="992" w:hanging="629"/>
      </w:pPr>
      <w:rPr>
        <w:rFonts w:hint="eastAsia"/>
        <w:vertAlign w:val="baseline"/>
      </w:rPr>
    </w:lvl>
    <w:lvl w:ilvl="5">
      <w:start w:val="1"/>
      <w:numFmt w:val="lowerRoman"/>
      <w:lvlText w:val="%6."/>
      <w:lvlJc w:val="right"/>
      <w:pPr>
        <w:tabs>
          <w:tab w:val="left" w:pos="0"/>
        </w:tabs>
        <w:ind w:left="992" w:hanging="629"/>
      </w:pPr>
      <w:rPr>
        <w:rFonts w:hint="eastAsia"/>
        <w:vertAlign w:val="baseline"/>
      </w:rPr>
    </w:lvl>
    <w:lvl w:ilvl="6">
      <w:start w:val="1"/>
      <w:numFmt w:val="decimal"/>
      <w:lvlText w:val="%7."/>
      <w:lvlJc w:val="left"/>
      <w:pPr>
        <w:tabs>
          <w:tab w:val="left" w:pos="0"/>
        </w:tabs>
        <w:ind w:left="992" w:hanging="629"/>
      </w:pPr>
      <w:rPr>
        <w:rFonts w:hint="eastAsia"/>
        <w:vertAlign w:val="baseline"/>
      </w:rPr>
    </w:lvl>
    <w:lvl w:ilvl="7">
      <w:start w:val="1"/>
      <w:numFmt w:val="lowerLetter"/>
      <w:lvlText w:val="%8)"/>
      <w:lvlJc w:val="left"/>
      <w:pPr>
        <w:tabs>
          <w:tab w:val="left" w:pos="0"/>
        </w:tabs>
        <w:ind w:left="992" w:hanging="629"/>
      </w:pPr>
      <w:rPr>
        <w:rFonts w:hint="eastAsia"/>
        <w:vertAlign w:val="baseline"/>
      </w:rPr>
    </w:lvl>
    <w:lvl w:ilvl="8">
      <w:start w:val="1"/>
      <w:numFmt w:val="lowerRoman"/>
      <w:lvlText w:val="%9."/>
      <w:lvlJc w:val="right"/>
      <w:pPr>
        <w:tabs>
          <w:tab w:val="left" w:pos="0"/>
        </w:tabs>
        <w:ind w:left="992" w:hanging="629"/>
      </w:pPr>
      <w:rPr>
        <w:rFonts w:hint="eastAsia"/>
        <w:vertAlign w:val="baseline"/>
      </w:rPr>
    </w:lvl>
  </w:abstractNum>
  <w:abstractNum w:abstractNumId="3">
    <w:nsid w:val="F86045CF"/>
    <w:multiLevelType w:val="multilevel"/>
    <w:tmpl w:val="F86045CF"/>
    <w:lvl w:ilvl="0">
      <w:start w:val="1"/>
      <w:numFmt w:val="lowerLetter"/>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4">
    <w:nsid w:val="05ED0557"/>
    <w:multiLevelType w:val="multilevel"/>
    <w:tmpl w:val="05ED0557"/>
    <w:lvl w:ilvl="0">
      <w:start w:val="1"/>
      <w:numFmt w:val="lowerLetter"/>
      <w:lvlText w:val="%1）"/>
      <w:lvlJc w:val="left"/>
      <w:pPr>
        <w:ind w:left="780" w:hanging="360"/>
      </w:pPr>
      <w:rPr>
        <w:rFonts w:ascii="宋体" w:eastAsia="宋体" w:hAnsi="宋体" w:hint="default"/>
        <w:color w:val="auto"/>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
    <w:nsid w:val="06C02C88"/>
    <w:multiLevelType w:val="multilevel"/>
    <w:tmpl w:val="ACA26BA8"/>
    <w:lvl w:ilvl="0">
      <w:start w:val="1"/>
      <w:numFmt w:val="decimal"/>
      <w:suff w:val="nothing"/>
      <w:lvlText w:val="%1）"/>
      <w:lvlJc w:val="left"/>
      <w:pPr>
        <w:ind w:left="0" w:firstLine="0"/>
      </w:pPr>
      <w:rPr>
        <w:rFonts w:asciiTheme="minorEastAsia" w:eastAsiaTheme="minorEastAsia" w:hAnsiTheme="minorEastAsia" w:cs="Times New Roman"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
    <w:nsid w:val="079102AD"/>
    <w:multiLevelType w:val="multilevel"/>
    <w:tmpl w:val="079102AD"/>
    <w:lvl w:ilvl="0">
      <w:start w:val="1"/>
      <w:numFmt w:val="decimal"/>
      <w:pStyle w:val="a1"/>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7">
    <w:nsid w:val="093C6778"/>
    <w:multiLevelType w:val="multilevel"/>
    <w:tmpl w:val="093C6778"/>
    <w:lvl w:ilvl="0">
      <w:start w:val="1"/>
      <w:numFmt w:val="decimal"/>
      <w:pStyle w:val="a2"/>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8">
    <w:nsid w:val="0AD83D73"/>
    <w:multiLevelType w:val="multilevel"/>
    <w:tmpl w:val="0AD83D73"/>
    <w:lvl w:ilvl="0">
      <w:start w:val="1"/>
      <w:numFmt w:val="decimal"/>
      <w:suff w:val="space"/>
      <w:lvlText w:val="%1)"/>
      <w:lvlJc w:val="left"/>
      <w:pPr>
        <w:ind w:left="0" w:firstLine="0"/>
      </w:pPr>
      <w:rPr>
        <w:rFonts w:ascii="宋体" w:eastAsia="宋体" w:hAnsi="宋体" w:cs="Times New Roman"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9">
    <w:nsid w:val="0AE367E9"/>
    <w:multiLevelType w:val="multilevel"/>
    <w:tmpl w:val="0AE367E9"/>
    <w:lvl w:ilvl="0">
      <w:start w:val="1"/>
      <w:numFmt w:val="none"/>
      <w:pStyle w:val="a3"/>
      <w:suff w:val="nothing"/>
      <w:lvlText w:val="%1示例："/>
      <w:lvlJc w:val="left"/>
      <w:pPr>
        <w:ind w:left="0" w:firstLine="363"/>
      </w:pPr>
      <w:rPr>
        <w:rFonts w:ascii="黑体" w:eastAsia="黑体" w:hint="eastAsia"/>
        <w:b w:val="0"/>
        <w:i w:val="0"/>
        <w:sz w:val="18"/>
        <w:szCs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10">
    <w:nsid w:val="0D983844"/>
    <w:multiLevelType w:val="multilevel"/>
    <w:tmpl w:val="0D983844"/>
    <w:lvl w:ilvl="0">
      <w:start w:val="1"/>
      <w:numFmt w:val="decimal"/>
      <w:pStyle w:val="a4"/>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nsid w:val="0DDE2B46"/>
    <w:multiLevelType w:val="multilevel"/>
    <w:tmpl w:val="0DDE2B46"/>
    <w:lvl w:ilvl="0">
      <w:start w:val="1"/>
      <w:numFmt w:val="lowerLetter"/>
      <w:pStyle w:val="a5"/>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12">
    <w:nsid w:val="1DBF583A"/>
    <w:multiLevelType w:val="multilevel"/>
    <w:tmpl w:val="1DBF583A"/>
    <w:lvl w:ilvl="0">
      <w:start w:val="1"/>
      <w:numFmt w:val="decimal"/>
      <w:pStyle w:val="a6"/>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13">
    <w:nsid w:val="1FC91163"/>
    <w:multiLevelType w:val="multilevel"/>
    <w:tmpl w:val="1FC91163"/>
    <w:lvl w:ilvl="0">
      <w:start w:val="1"/>
      <w:numFmt w:val="decimal"/>
      <w:pStyle w:val="a7"/>
      <w:suff w:val="nothing"/>
      <w:lvlText w:val="%1　"/>
      <w:lvlJc w:val="left"/>
      <w:pPr>
        <w:ind w:left="0" w:firstLine="0"/>
      </w:pPr>
      <w:rPr>
        <w:rFonts w:ascii="黑体" w:eastAsia="黑体" w:hAnsi="Times New Roman" w:hint="eastAsia"/>
        <w:b w:val="0"/>
        <w:i w:val="0"/>
        <w:sz w:val="21"/>
        <w:szCs w:val="21"/>
      </w:rPr>
    </w:lvl>
    <w:lvl w:ilvl="1">
      <w:start w:val="1"/>
      <w:numFmt w:val="decimal"/>
      <w:pStyle w:val="a8"/>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pStyle w:val="a9"/>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pStyle w:val="aa"/>
      <w:suff w:val="nothing"/>
      <w:lvlText w:val="%1.%2.%3.%4.%5　"/>
      <w:lvlJc w:val="left"/>
      <w:pPr>
        <w:ind w:left="0" w:firstLine="0"/>
      </w:pPr>
      <w:rPr>
        <w:rFonts w:ascii="黑体" w:eastAsia="黑体" w:hAnsi="Times New Roman" w:hint="eastAsia"/>
        <w:b w:val="0"/>
        <w:i w:val="0"/>
        <w:sz w:val="21"/>
      </w:rPr>
    </w:lvl>
    <w:lvl w:ilvl="5">
      <w:start w:val="1"/>
      <w:numFmt w:val="decimal"/>
      <w:pStyle w:val="ab"/>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4">
    <w:nsid w:val="22827D5B"/>
    <w:multiLevelType w:val="multilevel"/>
    <w:tmpl w:val="22827D5B"/>
    <w:lvl w:ilvl="0">
      <w:start w:val="1"/>
      <w:numFmt w:val="none"/>
      <w:pStyle w:val="ac"/>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15">
    <w:nsid w:val="2A8F7113"/>
    <w:multiLevelType w:val="multilevel"/>
    <w:tmpl w:val="2A8F7113"/>
    <w:lvl w:ilvl="0">
      <w:start w:val="1"/>
      <w:numFmt w:val="upperLetter"/>
      <w:pStyle w:val="ad"/>
      <w:suff w:val="space"/>
      <w:lvlText w:val="%1"/>
      <w:lvlJc w:val="left"/>
      <w:pPr>
        <w:ind w:left="623" w:hanging="425"/>
      </w:pPr>
      <w:rPr>
        <w:rFonts w:hint="eastAsia"/>
      </w:rPr>
    </w:lvl>
    <w:lvl w:ilvl="1">
      <w:start w:val="1"/>
      <w:numFmt w:val="decimal"/>
      <w:pStyle w:val="ae"/>
      <w:suff w:val="nothing"/>
      <w:lvlText w:val="图%1.%2　"/>
      <w:lvlJc w:val="left"/>
      <w:pPr>
        <w:ind w:left="1190" w:hanging="567"/>
      </w:pPr>
      <w:rPr>
        <w:rFonts w:ascii="黑体" w:eastAsia="黑体" w:hAnsi="黑体"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16">
    <w:nsid w:val="2C5917C3"/>
    <w:multiLevelType w:val="multilevel"/>
    <w:tmpl w:val="2C5917C3"/>
    <w:lvl w:ilvl="0">
      <w:start w:val="1"/>
      <w:numFmt w:val="none"/>
      <w:pStyle w:val="af"/>
      <w:suff w:val="nothing"/>
      <w:lvlText w:val="%1——"/>
      <w:lvlJc w:val="left"/>
      <w:pPr>
        <w:ind w:left="833" w:hanging="408"/>
      </w:pPr>
      <w:rPr>
        <w:rFonts w:hint="eastAsia"/>
      </w:rPr>
    </w:lvl>
    <w:lvl w:ilvl="1">
      <w:start w:val="1"/>
      <w:numFmt w:val="bullet"/>
      <w:pStyle w:val="af0"/>
      <w:lvlText w:val=""/>
      <w:lvlJc w:val="left"/>
      <w:pPr>
        <w:tabs>
          <w:tab w:val="left" w:pos="760"/>
        </w:tabs>
        <w:ind w:left="1264" w:hanging="413"/>
      </w:pPr>
      <w:rPr>
        <w:rFonts w:ascii="Symbol" w:hAnsi="Symbol" w:hint="default"/>
        <w:color w:val="auto"/>
      </w:rPr>
    </w:lvl>
    <w:lvl w:ilvl="2">
      <w:start w:val="1"/>
      <w:numFmt w:val="bullet"/>
      <w:pStyle w:val="af1"/>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7">
    <w:nsid w:val="2D015A31"/>
    <w:multiLevelType w:val="multilevel"/>
    <w:tmpl w:val="2D015A31"/>
    <w:lvl w:ilvl="0">
      <w:start w:val="1"/>
      <w:numFmt w:val="lowerLetter"/>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8">
    <w:nsid w:val="3D733618"/>
    <w:multiLevelType w:val="multilevel"/>
    <w:tmpl w:val="3D733618"/>
    <w:lvl w:ilvl="0">
      <w:start w:val="1"/>
      <w:numFmt w:val="decimal"/>
      <w:pStyle w:val="af2"/>
      <w:lvlText w:val="%1)"/>
      <w:lvlJc w:val="left"/>
      <w:pPr>
        <w:tabs>
          <w:tab w:val="left" w:pos="0"/>
        </w:tabs>
        <w:ind w:left="720" w:hanging="357"/>
      </w:pPr>
      <w:rPr>
        <w:rFonts w:hint="eastAsia"/>
      </w:rPr>
    </w:lvl>
    <w:lvl w:ilvl="1">
      <w:start w:val="1"/>
      <w:numFmt w:val="lowerLetter"/>
      <w:lvlText w:val="%2)"/>
      <w:lvlJc w:val="left"/>
      <w:pPr>
        <w:tabs>
          <w:tab w:val="left" w:pos="504"/>
        </w:tabs>
        <w:ind w:left="544" w:hanging="544"/>
      </w:pPr>
      <w:rPr>
        <w:rFonts w:hint="eastAsia"/>
      </w:rPr>
    </w:lvl>
    <w:lvl w:ilvl="2">
      <w:start w:val="1"/>
      <w:numFmt w:val="lowerRoman"/>
      <w:lvlText w:val="%3."/>
      <w:lvlJc w:val="right"/>
      <w:pPr>
        <w:tabs>
          <w:tab w:val="left" w:pos="532"/>
        </w:tabs>
        <w:ind w:left="544" w:hanging="544"/>
      </w:pPr>
      <w:rPr>
        <w:rFonts w:hint="eastAsia"/>
      </w:rPr>
    </w:lvl>
    <w:lvl w:ilvl="3">
      <w:start w:val="1"/>
      <w:numFmt w:val="decimal"/>
      <w:lvlText w:val="%4."/>
      <w:lvlJc w:val="left"/>
      <w:pPr>
        <w:tabs>
          <w:tab w:val="left" w:pos="560"/>
        </w:tabs>
        <w:ind w:left="544" w:hanging="544"/>
      </w:pPr>
      <w:rPr>
        <w:rFonts w:hint="eastAsia"/>
      </w:rPr>
    </w:lvl>
    <w:lvl w:ilvl="4">
      <w:start w:val="1"/>
      <w:numFmt w:val="lowerLetter"/>
      <w:lvlText w:val="%5)"/>
      <w:lvlJc w:val="left"/>
      <w:pPr>
        <w:tabs>
          <w:tab w:val="left" w:pos="588"/>
        </w:tabs>
        <w:ind w:left="544" w:hanging="544"/>
      </w:pPr>
      <w:rPr>
        <w:rFonts w:hint="eastAsia"/>
      </w:rPr>
    </w:lvl>
    <w:lvl w:ilvl="5">
      <w:start w:val="1"/>
      <w:numFmt w:val="lowerRoman"/>
      <w:lvlText w:val="%6."/>
      <w:lvlJc w:val="right"/>
      <w:pPr>
        <w:tabs>
          <w:tab w:val="left" w:pos="616"/>
        </w:tabs>
        <w:ind w:left="544" w:hanging="544"/>
      </w:pPr>
      <w:rPr>
        <w:rFonts w:hint="eastAsia"/>
      </w:rPr>
    </w:lvl>
    <w:lvl w:ilvl="6">
      <w:start w:val="1"/>
      <w:numFmt w:val="decimal"/>
      <w:lvlText w:val="%7."/>
      <w:lvlJc w:val="left"/>
      <w:pPr>
        <w:tabs>
          <w:tab w:val="left" w:pos="644"/>
        </w:tabs>
        <w:ind w:left="544" w:hanging="544"/>
      </w:pPr>
      <w:rPr>
        <w:rFonts w:hint="eastAsia"/>
      </w:rPr>
    </w:lvl>
    <w:lvl w:ilvl="7">
      <w:start w:val="1"/>
      <w:numFmt w:val="lowerLetter"/>
      <w:lvlText w:val="%8)"/>
      <w:lvlJc w:val="left"/>
      <w:pPr>
        <w:tabs>
          <w:tab w:val="left" w:pos="672"/>
        </w:tabs>
        <w:ind w:left="544" w:hanging="544"/>
      </w:pPr>
      <w:rPr>
        <w:rFonts w:hint="eastAsia"/>
      </w:rPr>
    </w:lvl>
    <w:lvl w:ilvl="8">
      <w:start w:val="1"/>
      <w:numFmt w:val="lowerRoman"/>
      <w:lvlText w:val="%9."/>
      <w:lvlJc w:val="right"/>
      <w:pPr>
        <w:tabs>
          <w:tab w:val="left" w:pos="700"/>
        </w:tabs>
        <w:ind w:left="544" w:hanging="544"/>
      </w:pPr>
      <w:rPr>
        <w:rFonts w:hint="eastAsia"/>
      </w:rPr>
    </w:lvl>
  </w:abstractNum>
  <w:abstractNum w:abstractNumId="19">
    <w:nsid w:val="500F107A"/>
    <w:multiLevelType w:val="multilevel"/>
    <w:tmpl w:val="500F107A"/>
    <w:lvl w:ilvl="0">
      <w:start w:val="1"/>
      <w:numFmt w:val="lowerLetter"/>
      <w:pStyle w:val="af3"/>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20">
    <w:nsid w:val="51308106"/>
    <w:multiLevelType w:val="multilevel"/>
    <w:tmpl w:val="51308106"/>
    <w:lvl w:ilvl="0">
      <w:start w:val="1"/>
      <w:numFmt w:val="decimal"/>
      <w:suff w:val="nothing"/>
      <w:lvlText w:val="%1"/>
      <w:lvlJc w:val="left"/>
      <w:pPr>
        <w:ind w:left="0" w:firstLine="0"/>
      </w:pPr>
      <w:rPr>
        <w:rFonts w:ascii="宋体" w:eastAsia="宋体" w:hAnsi="宋体" w:cs="宋体" w:hint="default"/>
      </w:rPr>
    </w:lvl>
    <w:lvl w:ilvl="1">
      <w:start w:val="1"/>
      <w:numFmt w:val="none"/>
      <w:pStyle w:val="af4"/>
      <w:suff w:val="nothing"/>
      <w:lvlText w:val="　"/>
      <w:lvlJc w:val="left"/>
      <w:pPr>
        <w:ind w:left="142" w:firstLine="0"/>
      </w:pPr>
      <w:rPr>
        <w:rFonts w:ascii="宋体" w:eastAsia="宋体" w:hAnsi="宋体" w:cs="宋体" w:hint="default"/>
        <w:b w:val="0"/>
        <w:i w:val="0"/>
        <w:sz w:val="21"/>
      </w:rPr>
    </w:lvl>
    <w:lvl w:ilvl="2">
      <w:start w:val="8"/>
      <w:numFmt w:val="none"/>
      <w:pStyle w:val="af5"/>
      <w:suff w:val="nothing"/>
      <w:lvlText w:val="8.　"/>
      <w:lvlJc w:val="left"/>
      <w:pPr>
        <w:tabs>
          <w:tab w:val="left" w:pos="0"/>
        </w:tabs>
        <w:ind w:left="0" w:firstLine="0"/>
      </w:pPr>
      <w:rPr>
        <w:rFonts w:ascii="宋体" w:eastAsia="宋体" w:hAnsi="宋体" w:cs="宋体" w:hint="default"/>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6"/>
      <w:suff w:val="nothing"/>
      <w:lvlText w:val="%1%2.%3.%4　"/>
      <w:lvlJc w:val="left"/>
      <w:pPr>
        <w:ind w:left="568" w:firstLine="0"/>
      </w:pPr>
      <w:rPr>
        <w:rFonts w:ascii="黑体" w:eastAsia="黑体" w:hint="default"/>
        <w:b w:val="0"/>
        <w:i w:val="0"/>
        <w:strike w:val="0"/>
        <w:dstrike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1">
    <w:nsid w:val="60AD13C4"/>
    <w:multiLevelType w:val="multilevel"/>
    <w:tmpl w:val="60AD13C4"/>
    <w:lvl w:ilvl="0">
      <w:start w:val="1"/>
      <w:numFmt w:val="lowerLetter"/>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22">
    <w:nsid w:val="60B55DC2"/>
    <w:multiLevelType w:val="multilevel"/>
    <w:tmpl w:val="60B55DC2"/>
    <w:lvl w:ilvl="0">
      <w:start w:val="1"/>
      <w:numFmt w:val="upperLetter"/>
      <w:pStyle w:val="af7"/>
      <w:lvlText w:val="%1"/>
      <w:lvlJc w:val="left"/>
      <w:pPr>
        <w:tabs>
          <w:tab w:val="left" w:pos="0"/>
        </w:tabs>
        <w:ind w:left="0" w:hanging="425"/>
      </w:pPr>
      <w:rPr>
        <w:rFonts w:hint="eastAsia"/>
      </w:rPr>
    </w:lvl>
    <w:lvl w:ilvl="1">
      <w:start w:val="1"/>
      <w:numFmt w:val="decimal"/>
      <w:pStyle w:val="af8"/>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23">
    <w:nsid w:val="61B82558"/>
    <w:multiLevelType w:val="multilevel"/>
    <w:tmpl w:val="61B82558"/>
    <w:lvl w:ilvl="0">
      <w:start w:val="2"/>
      <w:numFmt w:val="lowerLetter"/>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4">
    <w:nsid w:val="646260FA"/>
    <w:multiLevelType w:val="multilevel"/>
    <w:tmpl w:val="646260FA"/>
    <w:lvl w:ilvl="0">
      <w:start w:val="1"/>
      <w:numFmt w:val="decimal"/>
      <w:pStyle w:val="af9"/>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5">
    <w:nsid w:val="657D3FBC"/>
    <w:multiLevelType w:val="multilevel"/>
    <w:tmpl w:val="657D3FBC"/>
    <w:lvl w:ilvl="0">
      <w:start w:val="1"/>
      <w:numFmt w:val="upperLetter"/>
      <w:pStyle w:val="afa"/>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pStyle w:val="afb"/>
      <w:suff w:val="nothing"/>
      <w:lvlText w:val="%1.%2　"/>
      <w:lvlJc w:val="left"/>
      <w:pPr>
        <w:ind w:left="0" w:firstLine="0"/>
      </w:pPr>
      <w:rPr>
        <w:rFonts w:ascii="黑体" w:eastAsia="黑体" w:hAnsi="Times New Roman" w:hint="eastAsia"/>
        <w:b w:val="0"/>
        <w:i w:val="0"/>
        <w:snapToGrid/>
        <w:color w:val="auto"/>
        <w:spacing w:val="0"/>
        <w:w w:val="100"/>
        <w:kern w:val="21"/>
        <w:sz w:val="21"/>
      </w:rPr>
    </w:lvl>
    <w:lvl w:ilvl="2">
      <w:start w:val="1"/>
      <w:numFmt w:val="decimal"/>
      <w:pStyle w:val="afc"/>
      <w:suff w:val="nothing"/>
      <w:lvlText w:val="%1.%2.%3　"/>
      <w:lvlJc w:val="left"/>
      <w:pPr>
        <w:ind w:left="0" w:firstLine="0"/>
      </w:pPr>
      <w:rPr>
        <w:rFonts w:ascii="黑体" w:eastAsia="黑体" w:hAnsi="Times New Roman" w:hint="eastAsia"/>
        <w:b w:val="0"/>
        <w:i w:val="0"/>
        <w:sz w:val="21"/>
      </w:rPr>
    </w:lvl>
    <w:lvl w:ilvl="3">
      <w:start w:val="1"/>
      <w:numFmt w:val="decimal"/>
      <w:pStyle w:val="afd"/>
      <w:suff w:val="nothing"/>
      <w:lvlText w:val="%1.%2.%3.%4　"/>
      <w:lvlJc w:val="left"/>
      <w:pPr>
        <w:ind w:left="0" w:firstLine="0"/>
      </w:pPr>
      <w:rPr>
        <w:rFonts w:ascii="黑体" w:eastAsia="黑体" w:hAnsi="Times New Roman" w:hint="eastAsia"/>
        <w:b w:val="0"/>
        <w:i w:val="0"/>
        <w:sz w:val="21"/>
      </w:rPr>
    </w:lvl>
    <w:lvl w:ilvl="4">
      <w:start w:val="1"/>
      <w:numFmt w:val="decimal"/>
      <w:pStyle w:val="afe"/>
      <w:suff w:val="nothing"/>
      <w:lvlText w:val="%1.%2.%3.%4.%5　"/>
      <w:lvlJc w:val="left"/>
      <w:pPr>
        <w:ind w:left="0" w:firstLine="0"/>
      </w:pPr>
      <w:rPr>
        <w:rFonts w:ascii="黑体" w:eastAsia="黑体" w:hAnsi="Times New Roman" w:hint="eastAsia"/>
        <w:b w:val="0"/>
        <w:i w:val="0"/>
        <w:sz w:val="21"/>
      </w:rPr>
    </w:lvl>
    <w:lvl w:ilvl="5">
      <w:start w:val="1"/>
      <w:numFmt w:val="decimal"/>
      <w:pStyle w:val="aff"/>
      <w:suff w:val="nothing"/>
      <w:lvlText w:val="%1.%2.%3.%4.%5.%6　"/>
      <w:lvlJc w:val="left"/>
      <w:pPr>
        <w:ind w:left="0" w:firstLine="0"/>
      </w:pPr>
      <w:rPr>
        <w:rFonts w:ascii="黑体" w:eastAsia="黑体" w:hAnsi="Times New Roman" w:hint="eastAsia"/>
        <w:b w:val="0"/>
        <w:i w:val="0"/>
        <w:sz w:val="21"/>
      </w:rPr>
    </w:lvl>
    <w:lvl w:ilvl="6">
      <w:start w:val="1"/>
      <w:numFmt w:val="decimal"/>
      <w:pStyle w:val="aff0"/>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6">
    <w:nsid w:val="6D6C07CD"/>
    <w:multiLevelType w:val="multilevel"/>
    <w:tmpl w:val="6D6C07CD"/>
    <w:lvl w:ilvl="0">
      <w:start w:val="1"/>
      <w:numFmt w:val="lowerLetter"/>
      <w:pStyle w:val="aff1"/>
      <w:lvlText w:val="%1)"/>
      <w:lvlJc w:val="left"/>
      <w:pPr>
        <w:tabs>
          <w:tab w:val="left" w:pos="839"/>
        </w:tabs>
        <w:ind w:left="839" w:hanging="419"/>
      </w:pPr>
      <w:rPr>
        <w:rFonts w:ascii="宋体" w:eastAsia="宋体" w:hint="eastAsia"/>
        <w:b w:val="0"/>
        <w:i w:val="0"/>
        <w:sz w:val="21"/>
      </w:rPr>
    </w:lvl>
    <w:lvl w:ilvl="1">
      <w:start w:val="1"/>
      <w:numFmt w:val="decimal"/>
      <w:pStyle w:val="aff2"/>
      <w:lvlText w:val="%2)"/>
      <w:lvlJc w:val="left"/>
      <w:pPr>
        <w:tabs>
          <w:tab w:val="left" w:pos="840"/>
        </w:tabs>
        <w:ind w:left="839" w:hanging="419"/>
      </w:pPr>
      <w:rPr>
        <w:rFonts w:ascii="宋体" w:eastAsia="宋体" w:hint="eastAsia"/>
        <w:b w:val="0"/>
        <w:i w:val="0"/>
        <w:sz w:val="21"/>
      </w:rPr>
    </w:lvl>
    <w:lvl w:ilvl="2">
      <w:start w:val="1"/>
      <w:numFmt w:val="lowerRoman"/>
      <w:lvlText w:val="%3."/>
      <w:lvlJc w:val="right"/>
      <w:pPr>
        <w:tabs>
          <w:tab w:val="left" w:pos="1260"/>
        </w:tabs>
        <w:ind w:left="1259" w:hanging="419"/>
      </w:pPr>
      <w:rPr>
        <w:rFonts w:hint="eastAsia"/>
      </w:rPr>
    </w:lvl>
    <w:lvl w:ilvl="3">
      <w:start w:val="1"/>
      <w:numFmt w:val="decimal"/>
      <w:lvlText w:val="%4."/>
      <w:lvlJc w:val="left"/>
      <w:pPr>
        <w:tabs>
          <w:tab w:val="left" w:pos="1680"/>
        </w:tabs>
        <w:ind w:left="1679" w:hanging="419"/>
      </w:pPr>
      <w:rPr>
        <w:rFonts w:hint="eastAsia"/>
      </w:rPr>
    </w:lvl>
    <w:lvl w:ilvl="4">
      <w:start w:val="1"/>
      <w:numFmt w:val="lowerLetter"/>
      <w:lvlText w:val="%5)"/>
      <w:lvlJc w:val="left"/>
      <w:pPr>
        <w:tabs>
          <w:tab w:val="left" w:pos="2100"/>
        </w:tabs>
        <w:ind w:left="2099" w:hanging="419"/>
      </w:pPr>
      <w:rPr>
        <w:rFonts w:hint="eastAsia"/>
      </w:rPr>
    </w:lvl>
    <w:lvl w:ilvl="5">
      <w:start w:val="1"/>
      <w:numFmt w:val="lowerRoman"/>
      <w:lvlText w:val="%6."/>
      <w:lvlJc w:val="right"/>
      <w:pPr>
        <w:tabs>
          <w:tab w:val="left" w:pos="2520"/>
        </w:tabs>
        <w:ind w:left="2519" w:hanging="419"/>
      </w:pPr>
      <w:rPr>
        <w:rFonts w:hint="eastAsia"/>
      </w:rPr>
    </w:lvl>
    <w:lvl w:ilvl="6">
      <w:start w:val="1"/>
      <w:numFmt w:val="decimal"/>
      <w:lvlText w:val="%7."/>
      <w:lvlJc w:val="left"/>
      <w:pPr>
        <w:tabs>
          <w:tab w:val="left" w:pos="2940"/>
        </w:tabs>
        <w:ind w:left="2939" w:hanging="419"/>
      </w:pPr>
      <w:rPr>
        <w:rFonts w:hint="eastAsia"/>
      </w:rPr>
    </w:lvl>
    <w:lvl w:ilvl="7">
      <w:start w:val="1"/>
      <w:numFmt w:val="lowerLetter"/>
      <w:lvlText w:val="%8)"/>
      <w:lvlJc w:val="left"/>
      <w:pPr>
        <w:tabs>
          <w:tab w:val="left" w:pos="3360"/>
        </w:tabs>
        <w:ind w:left="3359" w:hanging="419"/>
      </w:pPr>
      <w:rPr>
        <w:rFonts w:hint="eastAsia"/>
      </w:rPr>
    </w:lvl>
    <w:lvl w:ilvl="8">
      <w:start w:val="1"/>
      <w:numFmt w:val="lowerRoman"/>
      <w:lvlText w:val="%9."/>
      <w:lvlJc w:val="right"/>
      <w:pPr>
        <w:tabs>
          <w:tab w:val="left" w:pos="3780"/>
        </w:tabs>
        <w:ind w:left="3779" w:hanging="419"/>
      </w:pPr>
      <w:rPr>
        <w:rFonts w:hint="eastAsia"/>
      </w:rPr>
    </w:lvl>
  </w:abstractNum>
  <w:abstractNum w:abstractNumId="27">
    <w:nsid w:val="6DBF04F4"/>
    <w:multiLevelType w:val="multilevel"/>
    <w:tmpl w:val="6DBF04F4"/>
    <w:lvl w:ilvl="0">
      <w:start w:val="1"/>
      <w:numFmt w:val="none"/>
      <w:pStyle w:val="aff3"/>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num w:numId="1">
    <w:abstractNumId w:val="18"/>
  </w:num>
  <w:num w:numId="2">
    <w:abstractNumId w:val="13"/>
  </w:num>
  <w:num w:numId="3">
    <w:abstractNumId w:val="16"/>
  </w:num>
  <w:num w:numId="4">
    <w:abstractNumId w:val="9"/>
  </w:num>
  <w:num w:numId="5">
    <w:abstractNumId w:val="1"/>
  </w:num>
  <w:num w:numId="6">
    <w:abstractNumId w:val="27"/>
  </w:num>
  <w:num w:numId="7">
    <w:abstractNumId w:val="6"/>
  </w:num>
  <w:num w:numId="8">
    <w:abstractNumId w:val="19"/>
  </w:num>
  <w:num w:numId="9">
    <w:abstractNumId w:val="2"/>
  </w:num>
  <w:num w:numId="10">
    <w:abstractNumId w:val="14"/>
  </w:num>
  <w:num w:numId="11">
    <w:abstractNumId w:val="12"/>
  </w:num>
  <w:num w:numId="12">
    <w:abstractNumId w:val="25"/>
  </w:num>
  <w:num w:numId="13">
    <w:abstractNumId w:val="22"/>
  </w:num>
  <w:num w:numId="14">
    <w:abstractNumId w:val="26"/>
  </w:num>
  <w:num w:numId="15">
    <w:abstractNumId w:val="15"/>
  </w:num>
  <w:num w:numId="16">
    <w:abstractNumId w:val="7"/>
  </w:num>
  <w:num w:numId="17">
    <w:abstractNumId w:val="11"/>
  </w:num>
  <w:num w:numId="18">
    <w:abstractNumId w:val="24"/>
  </w:num>
  <w:num w:numId="19">
    <w:abstractNumId w:val="10"/>
  </w:num>
  <w:num w:numId="20">
    <w:abstractNumId w:val="20"/>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1"/>
  </w:num>
  <w:num w:numId="26">
    <w:abstractNumId w:val="23"/>
  </w:num>
  <w:num w:numId="27">
    <w:abstractNumId w:val="4"/>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mirrorMargin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Full" w:cryptAlgorithmClass="hash" w:cryptAlgorithmType="typeAny" w:cryptAlgorithmSid="4" w:cryptSpinCount="100000" w:hash="fjsW3T/x149ehDl2HgNIcvaGU2U=" w:salt="PK1LPuwjPRD/qIxKH0GM1g=="/>
  <w:defaultTabStop w:val="420"/>
  <w:evenAndOddHeaders/>
  <w:drawingGridHorizontalSpacing w:val="105"/>
  <w:drawingGridVerticalSpacing w:val="156"/>
  <w:displayHorizontalDrawingGridEvery w:val="0"/>
  <w:displayVerticalDrawingGridEvery w:val="2"/>
  <w:doNotShadeFormData/>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JjM2IyNmQ5OGM1MzQ3NjFmMTExZWZhYzgyMGQ4Y2IifQ=="/>
  </w:docVars>
  <w:rsids>
    <w:rsidRoot w:val="00035925"/>
    <w:rsid w:val="00000244"/>
    <w:rsid w:val="000006BC"/>
    <w:rsid w:val="00000BFE"/>
    <w:rsid w:val="0000185F"/>
    <w:rsid w:val="000025F3"/>
    <w:rsid w:val="000034C1"/>
    <w:rsid w:val="00003BDD"/>
    <w:rsid w:val="00004A0C"/>
    <w:rsid w:val="00004EB5"/>
    <w:rsid w:val="0000586F"/>
    <w:rsid w:val="00013D69"/>
    <w:rsid w:val="00013D86"/>
    <w:rsid w:val="00013E02"/>
    <w:rsid w:val="0001451D"/>
    <w:rsid w:val="000175D3"/>
    <w:rsid w:val="00020237"/>
    <w:rsid w:val="0002090A"/>
    <w:rsid w:val="0002143C"/>
    <w:rsid w:val="00022114"/>
    <w:rsid w:val="000229F5"/>
    <w:rsid w:val="00023EED"/>
    <w:rsid w:val="0002439E"/>
    <w:rsid w:val="00025A65"/>
    <w:rsid w:val="00025D3B"/>
    <w:rsid w:val="00026C31"/>
    <w:rsid w:val="00027280"/>
    <w:rsid w:val="00031FE9"/>
    <w:rsid w:val="000320A7"/>
    <w:rsid w:val="00033314"/>
    <w:rsid w:val="00033D1A"/>
    <w:rsid w:val="000344ED"/>
    <w:rsid w:val="00035925"/>
    <w:rsid w:val="00040794"/>
    <w:rsid w:val="00041105"/>
    <w:rsid w:val="000417B6"/>
    <w:rsid w:val="0004439D"/>
    <w:rsid w:val="00044A68"/>
    <w:rsid w:val="000459E6"/>
    <w:rsid w:val="00050EFA"/>
    <w:rsid w:val="000522CF"/>
    <w:rsid w:val="00053015"/>
    <w:rsid w:val="000535E9"/>
    <w:rsid w:val="00054A60"/>
    <w:rsid w:val="0005619C"/>
    <w:rsid w:val="00061F91"/>
    <w:rsid w:val="00062C5E"/>
    <w:rsid w:val="00063B9F"/>
    <w:rsid w:val="00067CDF"/>
    <w:rsid w:val="00070F19"/>
    <w:rsid w:val="00072966"/>
    <w:rsid w:val="0007314D"/>
    <w:rsid w:val="00074347"/>
    <w:rsid w:val="00074FBE"/>
    <w:rsid w:val="00083A09"/>
    <w:rsid w:val="00085D51"/>
    <w:rsid w:val="0008711A"/>
    <w:rsid w:val="0009005E"/>
    <w:rsid w:val="00091CEC"/>
    <w:rsid w:val="00092857"/>
    <w:rsid w:val="000938F5"/>
    <w:rsid w:val="00095001"/>
    <w:rsid w:val="00096EA6"/>
    <w:rsid w:val="0009781B"/>
    <w:rsid w:val="000A0AF3"/>
    <w:rsid w:val="000A1B02"/>
    <w:rsid w:val="000A20A9"/>
    <w:rsid w:val="000A48B1"/>
    <w:rsid w:val="000A5F79"/>
    <w:rsid w:val="000A6115"/>
    <w:rsid w:val="000A6855"/>
    <w:rsid w:val="000B12C8"/>
    <w:rsid w:val="000B1970"/>
    <w:rsid w:val="000B3143"/>
    <w:rsid w:val="000B769F"/>
    <w:rsid w:val="000C351A"/>
    <w:rsid w:val="000C5CD5"/>
    <w:rsid w:val="000C67CF"/>
    <w:rsid w:val="000C6B05"/>
    <w:rsid w:val="000C6DD6"/>
    <w:rsid w:val="000C73D4"/>
    <w:rsid w:val="000C7ED0"/>
    <w:rsid w:val="000D2CF3"/>
    <w:rsid w:val="000D3D4C"/>
    <w:rsid w:val="000D420A"/>
    <w:rsid w:val="000D4CFF"/>
    <w:rsid w:val="000D4F51"/>
    <w:rsid w:val="000D718B"/>
    <w:rsid w:val="000E0316"/>
    <w:rsid w:val="000E0C46"/>
    <w:rsid w:val="000E14B7"/>
    <w:rsid w:val="000E251C"/>
    <w:rsid w:val="000E3440"/>
    <w:rsid w:val="000E43B5"/>
    <w:rsid w:val="000E482E"/>
    <w:rsid w:val="000E49D8"/>
    <w:rsid w:val="000E4C84"/>
    <w:rsid w:val="000E6A72"/>
    <w:rsid w:val="000E72FF"/>
    <w:rsid w:val="000F030C"/>
    <w:rsid w:val="000F0F2B"/>
    <w:rsid w:val="000F129C"/>
    <w:rsid w:val="000F43A4"/>
    <w:rsid w:val="000F7270"/>
    <w:rsid w:val="001027B6"/>
    <w:rsid w:val="00102F22"/>
    <w:rsid w:val="001056DE"/>
    <w:rsid w:val="001124C0"/>
    <w:rsid w:val="00113E69"/>
    <w:rsid w:val="00117661"/>
    <w:rsid w:val="00121FC6"/>
    <w:rsid w:val="00125978"/>
    <w:rsid w:val="0013175F"/>
    <w:rsid w:val="00131902"/>
    <w:rsid w:val="001332ED"/>
    <w:rsid w:val="00133A1A"/>
    <w:rsid w:val="001341AD"/>
    <w:rsid w:val="00134BD4"/>
    <w:rsid w:val="00136BD6"/>
    <w:rsid w:val="00141AE4"/>
    <w:rsid w:val="00142F0B"/>
    <w:rsid w:val="001430FC"/>
    <w:rsid w:val="00146791"/>
    <w:rsid w:val="001512B4"/>
    <w:rsid w:val="001516D5"/>
    <w:rsid w:val="00153EBC"/>
    <w:rsid w:val="0016105E"/>
    <w:rsid w:val="00161809"/>
    <w:rsid w:val="001620A5"/>
    <w:rsid w:val="00162E89"/>
    <w:rsid w:val="00162F81"/>
    <w:rsid w:val="00164E53"/>
    <w:rsid w:val="0016699D"/>
    <w:rsid w:val="00166A25"/>
    <w:rsid w:val="00172053"/>
    <w:rsid w:val="00175159"/>
    <w:rsid w:val="00176208"/>
    <w:rsid w:val="001817CE"/>
    <w:rsid w:val="0018211B"/>
    <w:rsid w:val="001840D3"/>
    <w:rsid w:val="00184831"/>
    <w:rsid w:val="00184A6C"/>
    <w:rsid w:val="001900F8"/>
    <w:rsid w:val="001904EA"/>
    <w:rsid w:val="00191258"/>
    <w:rsid w:val="0019221F"/>
    <w:rsid w:val="00192680"/>
    <w:rsid w:val="00193037"/>
    <w:rsid w:val="00193A2C"/>
    <w:rsid w:val="001940FA"/>
    <w:rsid w:val="00197ACB"/>
    <w:rsid w:val="00197F70"/>
    <w:rsid w:val="001A288E"/>
    <w:rsid w:val="001B1BD9"/>
    <w:rsid w:val="001B6239"/>
    <w:rsid w:val="001B6DC2"/>
    <w:rsid w:val="001C149C"/>
    <w:rsid w:val="001C19C4"/>
    <w:rsid w:val="001C21AC"/>
    <w:rsid w:val="001C47BA"/>
    <w:rsid w:val="001C5437"/>
    <w:rsid w:val="001C59EA"/>
    <w:rsid w:val="001C6EE0"/>
    <w:rsid w:val="001D07A6"/>
    <w:rsid w:val="001D20AC"/>
    <w:rsid w:val="001D26A2"/>
    <w:rsid w:val="001D2778"/>
    <w:rsid w:val="001D2A2E"/>
    <w:rsid w:val="001D406C"/>
    <w:rsid w:val="001D41EE"/>
    <w:rsid w:val="001D4A0D"/>
    <w:rsid w:val="001D600F"/>
    <w:rsid w:val="001E0380"/>
    <w:rsid w:val="001E1166"/>
    <w:rsid w:val="001E13B1"/>
    <w:rsid w:val="001F3A19"/>
    <w:rsid w:val="001F3C39"/>
    <w:rsid w:val="001F45A3"/>
    <w:rsid w:val="001F5504"/>
    <w:rsid w:val="001F56F9"/>
    <w:rsid w:val="00200EBE"/>
    <w:rsid w:val="0020210D"/>
    <w:rsid w:val="00203964"/>
    <w:rsid w:val="0020523E"/>
    <w:rsid w:val="00205771"/>
    <w:rsid w:val="0021055C"/>
    <w:rsid w:val="002108B7"/>
    <w:rsid w:val="00214195"/>
    <w:rsid w:val="00214A83"/>
    <w:rsid w:val="00216EB9"/>
    <w:rsid w:val="0022163C"/>
    <w:rsid w:val="00222AC2"/>
    <w:rsid w:val="002267E4"/>
    <w:rsid w:val="00234467"/>
    <w:rsid w:val="002363BF"/>
    <w:rsid w:val="002369EB"/>
    <w:rsid w:val="00237D8D"/>
    <w:rsid w:val="00241DA2"/>
    <w:rsid w:val="00243EE4"/>
    <w:rsid w:val="00244C30"/>
    <w:rsid w:val="00244F5A"/>
    <w:rsid w:val="00245379"/>
    <w:rsid w:val="002465EF"/>
    <w:rsid w:val="00246A50"/>
    <w:rsid w:val="00247FEE"/>
    <w:rsid w:val="0025087F"/>
    <w:rsid w:val="00250E7D"/>
    <w:rsid w:val="0025135A"/>
    <w:rsid w:val="0025201C"/>
    <w:rsid w:val="002565D5"/>
    <w:rsid w:val="00257684"/>
    <w:rsid w:val="00257B60"/>
    <w:rsid w:val="0026219F"/>
    <w:rsid w:val="002622C0"/>
    <w:rsid w:val="00263D01"/>
    <w:rsid w:val="00266A23"/>
    <w:rsid w:val="00267097"/>
    <w:rsid w:val="00271E2E"/>
    <w:rsid w:val="00272F35"/>
    <w:rsid w:val="0027361D"/>
    <w:rsid w:val="002762D8"/>
    <w:rsid w:val="002778AE"/>
    <w:rsid w:val="00277B74"/>
    <w:rsid w:val="00281762"/>
    <w:rsid w:val="0028269A"/>
    <w:rsid w:val="00282B6B"/>
    <w:rsid w:val="00283590"/>
    <w:rsid w:val="00284E27"/>
    <w:rsid w:val="00286973"/>
    <w:rsid w:val="002910DA"/>
    <w:rsid w:val="00291C23"/>
    <w:rsid w:val="00293D81"/>
    <w:rsid w:val="00294E70"/>
    <w:rsid w:val="00294EA4"/>
    <w:rsid w:val="00295D8C"/>
    <w:rsid w:val="00295F34"/>
    <w:rsid w:val="00297E33"/>
    <w:rsid w:val="002A01D8"/>
    <w:rsid w:val="002A1924"/>
    <w:rsid w:val="002A1FCF"/>
    <w:rsid w:val="002A606E"/>
    <w:rsid w:val="002A7420"/>
    <w:rsid w:val="002A7ACF"/>
    <w:rsid w:val="002A7DD4"/>
    <w:rsid w:val="002A7DE9"/>
    <w:rsid w:val="002B0188"/>
    <w:rsid w:val="002B0F12"/>
    <w:rsid w:val="002B1308"/>
    <w:rsid w:val="002B24F7"/>
    <w:rsid w:val="002B2A43"/>
    <w:rsid w:val="002B32C2"/>
    <w:rsid w:val="002B4554"/>
    <w:rsid w:val="002B57C9"/>
    <w:rsid w:val="002B627C"/>
    <w:rsid w:val="002B6786"/>
    <w:rsid w:val="002C41EF"/>
    <w:rsid w:val="002C72D8"/>
    <w:rsid w:val="002C7591"/>
    <w:rsid w:val="002D0310"/>
    <w:rsid w:val="002D11FA"/>
    <w:rsid w:val="002D2EB1"/>
    <w:rsid w:val="002D4E20"/>
    <w:rsid w:val="002D52C4"/>
    <w:rsid w:val="002D6C20"/>
    <w:rsid w:val="002D744F"/>
    <w:rsid w:val="002E0BF5"/>
    <w:rsid w:val="002E0DDF"/>
    <w:rsid w:val="002E2906"/>
    <w:rsid w:val="002E363B"/>
    <w:rsid w:val="002E533F"/>
    <w:rsid w:val="002E5635"/>
    <w:rsid w:val="002E64C3"/>
    <w:rsid w:val="002E6A2C"/>
    <w:rsid w:val="002F1D8C"/>
    <w:rsid w:val="002F21DA"/>
    <w:rsid w:val="002F33A7"/>
    <w:rsid w:val="002F4F7F"/>
    <w:rsid w:val="002F5BAC"/>
    <w:rsid w:val="002F5CED"/>
    <w:rsid w:val="002F67E5"/>
    <w:rsid w:val="002F71C3"/>
    <w:rsid w:val="003008F0"/>
    <w:rsid w:val="00301F39"/>
    <w:rsid w:val="003033A2"/>
    <w:rsid w:val="00303A32"/>
    <w:rsid w:val="00306521"/>
    <w:rsid w:val="00307CAD"/>
    <w:rsid w:val="00310986"/>
    <w:rsid w:val="00313086"/>
    <w:rsid w:val="003142A3"/>
    <w:rsid w:val="00314A1B"/>
    <w:rsid w:val="003156F8"/>
    <w:rsid w:val="003158A7"/>
    <w:rsid w:val="00320B09"/>
    <w:rsid w:val="003237E3"/>
    <w:rsid w:val="00324D11"/>
    <w:rsid w:val="00324E2C"/>
    <w:rsid w:val="00325926"/>
    <w:rsid w:val="00326FE4"/>
    <w:rsid w:val="00327A8A"/>
    <w:rsid w:val="003316DD"/>
    <w:rsid w:val="00331D35"/>
    <w:rsid w:val="00336610"/>
    <w:rsid w:val="00337A43"/>
    <w:rsid w:val="00343F73"/>
    <w:rsid w:val="003442E4"/>
    <w:rsid w:val="00345060"/>
    <w:rsid w:val="0034569D"/>
    <w:rsid w:val="0034780A"/>
    <w:rsid w:val="00350157"/>
    <w:rsid w:val="003511B9"/>
    <w:rsid w:val="0035323B"/>
    <w:rsid w:val="003609D2"/>
    <w:rsid w:val="00362BB8"/>
    <w:rsid w:val="00362BD5"/>
    <w:rsid w:val="00363F22"/>
    <w:rsid w:val="00365783"/>
    <w:rsid w:val="00366360"/>
    <w:rsid w:val="00367708"/>
    <w:rsid w:val="00374F0E"/>
    <w:rsid w:val="00375564"/>
    <w:rsid w:val="0037656A"/>
    <w:rsid w:val="003810FD"/>
    <w:rsid w:val="00382ACC"/>
    <w:rsid w:val="00382E19"/>
    <w:rsid w:val="00383191"/>
    <w:rsid w:val="00386DED"/>
    <w:rsid w:val="0039011C"/>
    <w:rsid w:val="00390389"/>
    <w:rsid w:val="003912E7"/>
    <w:rsid w:val="00391720"/>
    <w:rsid w:val="00391A84"/>
    <w:rsid w:val="003930A2"/>
    <w:rsid w:val="00393947"/>
    <w:rsid w:val="003969B8"/>
    <w:rsid w:val="00397506"/>
    <w:rsid w:val="003A1403"/>
    <w:rsid w:val="003A220D"/>
    <w:rsid w:val="003A2275"/>
    <w:rsid w:val="003A40D2"/>
    <w:rsid w:val="003A628F"/>
    <w:rsid w:val="003A6A4F"/>
    <w:rsid w:val="003A7088"/>
    <w:rsid w:val="003B00DF"/>
    <w:rsid w:val="003B09D2"/>
    <w:rsid w:val="003B1275"/>
    <w:rsid w:val="003B1778"/>
    <w:rsid w:val="003B1927"/>
    <w:rsid w:val="003B3A29"/>
    <w:rsid w:val="003B518E"/>
    <w:rsid w:val="003C11CB"/>
    <w:rsid w:val="003C2E2D"/>
    <w:rsid w:val="003C75F3"/>
    <w:rsid w:val="003C78A3"/>
    <w:rsid w:val="003D2735"/>
    <w:rsid w:val="003D4B9C"/>
    <w:rsid w:val="003E0ACC"/>
    <w:rsid w:val="003E0F60"/>
    <w:rsid w:val="003E1867"/>
    <w:rsid w:val="003E4C50"/>
    <w:rsid w:val="003E5729"/>
    <w:rsid w:val="003F0315"/>
    <w:rsid w:val="003F0E3E"/>
    <w:rsid w:val="003F1E16"/>
    <w:rsid w:val="003F3271"/>
    <w:rsid w:val="003F4397"/>
    <w:rsid w:val="003F4EE0"/>
    <w:rsid w:val="003F56EB"/>
    <w:rsid w:val="003F5DFE"/>
    <w:rsid w:val="00400383"/>
    <w:rsid w:val="00401F5B"/>
    <w:rsid w:val="00402153"/>
    <w:rsid w:val="00402FC1"/>
    <w:rsid w:val="00412D64"/>
    <w:rsid w:val="00413F1C"/>
    <w:rsid w:val="0041446D"/>
    <w:rsid w:val="00416149"/>
    <w:rsid w:val="00417023"/>
    <w:rsid w:val="00425082"/>
    <w:rsid w:val="0042512F"/>
    <w:rsid w:val="00425C06"/>
    <w:rsid w:val="00426577"/>
    <w:rsid w:val="00426802"/>
    <w:rsid w:val="00427F3A"/>
    <w:rsid w:val="00431DEB"/>
    <w:rsid w:val="004333CA"/>
    <w:rsid w:val="00443F4A"/>
    <w:rsid w:val="00446B29"/>
    <w:rsid w:val="00447D22"/>
    <w:rsid w:val="00450C30"/>
    <w:rsid w:val="00451173"/>
    <w:rsid w:val="004513F0"/>
    <w:rsid w:val="00453178"/>
    <w:rsid w:val="00453F9A"/>
    <w:rsid w:val="004561F8"/>
    <w:rsid w:val="00457B15"/>
    <w:rsid w:val="00463621"/>
    <w:rsid w:val="004639D3"/>
    <w:rsid w:val="00463EAE"/>
    <w:rsid w:val="00467173"/>
    <w:rsid w:val="00471E91"/>
    <w:rsid w:val="00472112"/>
    <w:rsid w:val="00473CE5"/>
    <w:rsid w:val="00474176"/>
    <w:rsid w:val="00474675"/>
    <w:rsid w:val="0047470C"/>
    <w:rsid w:val="004749D4"/>
    <w:rsid w:val="004760C0"/>
    <w:rsid w:val="0048332E"/>
    <w:rsid w:val="00484490"/>
    <w:rsid w:val="00487CDD"/>
    <w:rsid w:val="004901DB"/>
    <w:rsid w:val="004914E1"/>
    <w:rsid w:val="00491655"/>
    <w:rsid w:val="00491BFA"/>
    <w:rsid w:val="004924FA"/>
    <w:rsid w:val="004959A2"/>
    <w:rsid w:val="004966B2"/>
    <w:rsid w:val="004967C8"/>
    <w:rsid w:val="00497640"/>
    <w:rsid w:val="004A35F9"/>
    <w:rsid w:val="004A442C"/>
    <w:rsid w:val="004A4CF6"/>
    <w:rsid w:val="004A58EF"/>
    <w:rsid w:val="004A6032"/>
    <w:rsid w:val="004A6D7A"/>
    <w:rsid w:val="004B24C1"/>
    <w:rsid w:val="004B4AEE"/>
    <w:rsid w:val="004B6506"/>
    <w:rsid w:val="004B6D68"/>
    <w:rsid w:val="004C0925"/>
    <w:rsid w:val="004C292F"/>
    <w:rsid w:val="004C7313"/>
    <w:rsid w:val="004D0DBD"/>
    <w:rsid w:val="004D19A2"/>
    <w:rsid w:val="004D2C65"/>
    <w:rsid w:val="004D3C89"/>
    <w:rsid w:val="004D5DFE"/>
    <w:rsid w:val="004D649F"/>
    <w:rsid w:val="004E0886"/>
    <w:rsid w:val="004E3542"/>
    <w:rsid w:val="004E41E7"/>
    <w:rsid w:val="004E478D"/>
    <w:rsid w:val="004F0372"/>
    <w:rsid w:val="004F1635"/>
    <w:rsid w:val="004F21CA"/>
    <w:rsid w:val="004F2CF9"/>
    <w:rsid w:val="004F366B"/>
    <w:rsid w:val="004F464E"/>
    <w:rsid w:val="004F4D5C"/>
    <w:rsid w:val="0050049A"/>
    <w:rsid w:val="00500562"/>
    <w:rsid w:val="00500690"/>
    <w:rsid w:val="00510280"/>
    <w:rsid w:val="005104E5"/>
    <w:rsid w:val="00513D73"/>
    <w:rsid w:val="00514A43"/>
    <w:rsid w:val="00516B0C"/>
    <w:rsid w:val="005174E5"/>
    <w:rsid w:val="00520226"/>
    <w:rsid w:val="00520F32"/>
    <w:rsid w:val="00522393"/>
    <w:rsid w:val="00522620"/>
    <w:rsid w:val="0052268C"/>
    <w:rsid w:val="00525656"/>
    <w:rsid w:val="00526FB4"/>
    <w:rsid w:val="005278D7"/>
    <w:rsid w:val="00530880"/>
    <w:rsid w:val="00534C02"/>
    <w:rsid w:val="005374C2"/>
    <w:rsid w:val="005405F8"/>
    <w:rsid w:val="0054065E"/>
    <w:rsid w:val="00541D91"/>
    <w:rsid w:val="0054264B"/>
    <w:rsid w:val="0054291E"/>
    <w:rsid w:val="0054342B"/>
    <w:rsid w:val="00543786"/>
    <w:rsid w:val="00550929"/>
    <w:rsid w:val="005533D7"/>
    <w:rsid w:val="0055365D"/>
    <w:rsid w:val="00553B8C"/>
    <w:rsid w:val="005549E1"/>
    <w:rsid w:val="00560422"/>
    <w:rsid w:val="00561BCF"/>
    <w:rsid w:val="00562932"/>
    <w:rsid w:val="005630F6"/>
    <w:rsid w:val="00563A1D"/>
    <w:rsid w:val="00564233"/>
    <w:rsid w:val="00566DBB"/>
    <w:rsid w:val="0056710B"/>
    <w:rsid w:val="005671D4"/>
    <w:rsid w:val="005703DE"/>
    <w:rsid w:val="0057142A"/>
    <w:rsid w:val="0057546B"/>
    <w:rsid w:val="005775A9"/>
    <w:rsid w:val="00581DFE"/>
    <w:rsid w:val="005823FB"/>
    <w:rsid w:val="00583BC1"/>
    <w:rsid w:val="0058464E"/>
    <w:rsid w:val="00593811"/>
    <w:rsid w:val="005939AF"/>
    <w:rsid w:val="00593B48"/>
    <w:rsid w:val="005A01CB"/>
    <w:rsid w:val="005A2DC3"/>
    <w:rsid w:val="005A58FF"/>
    <w:rsid w:val="005A5EAF"/>
    <w:rsid w:val="005A6322"/>
    <w:rsid w:val="005A64C0"/>
    <w:rsid w:val="005B0DC8"/>
    <w:rsid w:val="005B225A"/>
    <w:rsid w:val="005B3C11"/>
    <w:rsid w:val="005B51D0"/>
    <w:rsid w:val="005B7656"/>
    <w:rsid w:val="005C1C28"/>
    <w:rsid w:val="005C5803"/>
    <w:rsid w:val="005C6B6D"/>
    <w:rsid w:val="005C6DB5"/>
    <w:rsid w:val="005D0CCB"/>
    <w:rsid w:val="005D118E"/>
    <w:rsid w:val="005D4F89"/>
    <w:rsid w:val="005D6FE2"/>
    <w:rsid w:val="005E19E7"/>
    <w:rsid w:val="005E1B7D"/>
    <w:rsid w:val="005E51E7"/>
    <w:rsid w:val="005E5E4F"/>
    <w:rsid w:val="005E5EA4"/>
    <w:rsid w:val="005F0D35"/>
    <w:rsid w:val="005F4EDE"/>
    <w:rsid w:val="005F5D1D"/>
    <w:rsid w:val="005F6612"/>
    <w:rsid w:val="006034B5"/>
    <w:rsid w:val="006040E7"/>
    <w:rsid w:val="00604B32"/>
    <w:rsid w:val="0060680D"/>
    <w:rsid w:val="00607737"/>
    <w:rsid w:val="00610118"/>
    <w:rsid w:val="00610295"/>
    <w:rsid w:val="006135CD"/>
    <w:rsid w:val="00615539"/>
    <w:rsid w:val="00616398"/>
    <w:rsid w:val="0061716C"/>
    <w:rsid w:val="00617CF0"/>
    <w:rsid w:val="0062393B"/>
    <w:rsid w:val="006243A1"/>
    <w:rsid w:val="006251DF"/>
    <w:rsid w:val="00625D0E"/>
    <w:rsid w:val="00631324"/>
    <w:rsid w:val="00631409"/>
    <w:rsid w:val="0063225C"/>
    <w:rsid w:val="00632E56"/>
    <w:rsid w:val="00635CBA"/>
    <w:rsid w:val="00637866"/>
    <w:rsid w:val="00641598"/>
    <w:rsid w:val="0064338B"/>
    <w:rsid w:val="0064437B"/>
    <w:rsid w:val="0064445E"/>
    <w:rsid w:val="00646294"/>
    <w:rsid w:val="00646542"/>
    <w:rsid w:val="006504F4"/>
    <w:rsid w:val="00654BC9"/>
    <w:rsid w:val="006552FD"/>
    <w:rsid w:val="006633D1"/>
    <w:rsid w:val="00663AF3"/>
    <w:rsid w:val="006643BF"/>
    <w:rsid w:val="00665ABA"/>
    <w:rsid w:val="00666B6C"/>
    <w:rsid w:val="00681CC3"/>
    <w:rsid w:val="00682625"/>
    <w:rsid w:val="00682682"/>
    <w:rsid w:val="00682702"/>
    <w:rsid w:val="00682CAE"/>
    <w:rsid w:val="00690D1C"/>
    <w:rsid w:val="00692368"/>
    <w:rsid w:val="006936EF"/>
    <w:rsid w:val="00696A7C"/>
    <w:rsid w:val="006A0978"/>
    <w:rsid w:val="006A23D8"/>
    <w:rsid w:val="006A2EBC"/>
    <w:rsid w:val="006A3291"/>
    <w:rsid w:val="006A491B"/>
    <w:rsid w:val="006A4AC9"/>
    <w:rsid w:val="006A5C1B"/>
    <w:rsid w:val="006A5EA0"/>
    <w:rsid w:val="006A783B"/>
    <w:rsid w:val="006A78A2"/>
    <w:rsid w:val="006A79B3"/>
    <w:rsid w:val="006A7B33"/>
    <w:rsid w:val="006B19F0"/>
    <w:rsid w:val="006B27ED"/>
    <w:rsid w:val="006B4E13"/>
    <w:rsid w:val="006B75DD"/>
    <w:rsid w:val="006B7CFD"/>
    <w:rsid w:val="006C1062"/>
    <w:rsid w:val="006C1C5F"/>
    <w:rsid w:val="006C53D5"/>
    <w:rsid w:val="006C63A6"/>
    <w:rsid w:val="006C6684"/>
    <w:rsid w:val="006C67E0"/>
    <w:rsid w:val="006C7ABA"/>
    <w:rsid w:val="006D0D60"/>
    <w:rsid w:val="006D1122"/>
    <w:rsid w:val="006D2065"/>
    <w:rsid w:val="006D3C00"/>
    <w:rsid w:val="006D6CF4"/>
    <w:rsid w:val="006E0DDE"/>
    <w:rsid w:val="006E1515"/>
    <w:rsid w:val="006E3323"/>
    <w:rsid w:val="006E339E"/>
    <w:rsid w:val="006E3675"/>
    <w:rsid w:val="006E4A7F"/>
    <w:rsid w:val="006E6A87"/>
    <w:rsid w:val="006F20BF"/>
    <w:rsid w:val="006F2D9A"/>
    <w:rsid w:val="006F36E6"/>
    <w:rsid w:val="006F3B65"/>
    <w:rsid w:val="006F46CF"/>
    <w:rsid w:val="006F67D2"/>
    <w:rsid w:val="0070060D"/>
    <w:rsid w:val="00704DF6"/>
    <w:rsid w:val="007054F0"/>
    <w:rsid w:val="00706141"/>
    <w:rsid w:val="0070651C"/>
    <w:rsid w:val="00706883"/>
    <w:rsid w:val="007077B1"/>
    <w:rsid w:val="007114D8"/>
    <w:rsid w:val="00711727"/>
    <w:rsid w:val="007123C8"/>
    <w:rsid w:val="007132A3"/>
    <w:rsid w:val="00714018"/>
    <w:rsid w:val="00715F24"/>
    <w:rsid w:val="00716421"/>
    <w:rsid w:val="00720EBF"/>
    <w:rsid w:val="00722E0F"/>
    <w:rsid w:val="0072397C"/>
    <w:rsid w:val="00724EFB"/>
    <w:rsid w:val="007251A6"/>
    <w:rsid w:val="00725593"/>
    <w:rsid w:val="00730352"/>
    <w:rsid w:val="00734D02"/>
    <w:rsid w:val="00736C7F"/>
    <w:rsid w:val="00737FBA"/>
    <w:rsid w:val="007419C3"/>
    <w:rsid w:val="00741CC1"/>
    <w:rsid w:val="00744F22"/>
    <w:rsid w:val="00745C52"/>
    <w:rsid w:val="007467A7"/>
    <w:rsid w:val="007469DD"/>
    <w:rsid w:val="00747001"/>
    <w:rsid w:val="0074741B"/>
    <w:rsid w:val="0074759E"/>
    <w:rsid w:val="007478EA"/>
    <w:rsid w:val="007534B3"/>
    <w:rsid w:val="0075415C"/>
    <w:rsid w:val="00755AD9"/>
    <w:rsid w:val="00755C5D"/>
    <w:rsid w:val="00757E56"/>
    <w:rsid w:val="00757E76"/>
    <w:rsid w:val="00760149"/>
    <w:rsid w:val="00760482"/>
    <w:rsid w:val="00760692"/>
    <w:rsid w:val="007609C1"/>
    <w:rsid w:val="00763502"/>
    <w:rsid w:val="00763CD2"/>
    <w:rsid w:val="00764F9B"/>
    <w:rsid w:val="00764FCF"/>
    <w:rsid w:val="00766497"/>
    <w:rsid w:val="00770F95"/>
    <w:rsid w:val="0077148C"/>
    <w:rsid w:val="00771FF2"/>
    <w:rsid w:val="007736EC"/>
    <w:rsid w:val="0077445C"/>
    <w:rsid w:val="00781668"/>
    <w:rsid w:val="007856DE"/>
    <w:rsid w:val="0079096A"/>
    <w:rsid w:val="007913AB"/>
    <w:rsid w:val="007914F7"/>
    <w:rsid w:val="00792641"/>
    <w:rsid w:val="00793DF8"/>
    <w:rsid w:val="00793F0C"/>
    <w:rsid w:val="00796A67"/>
    <w:rsid w:val="007A1701"/>
    <w:rsid w:val="007A1F88"/>
    <w:rsid w:val="007A30AA"/>
    <w:rsid w:val="007A3579"/>
    <w:rsid w:val="007A4463"/>
    <w:rsid w:val="007A48BF"/>
    <w:rsid w:val="007A70FA"/>
    <w:rsid w:val="007B1625"/>
    <w:rsid w:val="007B31C5"/>
    <w:rsid w:val="007B4EDC"/>
    <w:rsid w:val="007B694B"/>
    <w:rsid w:val="007B706E"/>
    <w:rsid w:val="007B71EB"/>
    <w:rsid w:val="007C3BEE"/>
    <w:rsid w:val="007C6127"/>
    <w:rsid w:val="007C6205"/>
    <w:rsid w:val="007C686A"/>
    <w:rsid w:val="007C728E"/>
    <w:rsid w:val="007C73FB"/>
    <w:rsid w:val="007D2C53"/>
    <w:rsid w:val="007D2FF7"/>
    <w:rsid w:val="007D3D60"/>
    <w:rsid w:val="007D62B0"/>
    <w:rsid w:val="007D7747"/>
    <w:rsid w:val="007E0FC6"/>
    <w:rsid w:val="007E0FF5"/>
    <w:rsid w:val="007E1099"/>
    <w:rsid w:val="007E1980"/>
    <w:rsid w:val="007E28D0"/>
    <w:rsid w:val="007E4B76"/>
    <w:rsid w:val="007E5EA8"/>
    <w:rsid w:val="007E65A3"/>
    <w:rsid w:val="007E7AE0"/>
    <w:rsid w:val="007F0CF1"/>
    <w:rsid w:val="007F12A5"/>
    <w:rsid w:val="007F2323"/>
    <w:rsid w:val="007F2E72"/>
    <w:rsid w:val="007F38BC"/>
    <w:rsid w:val="007F390E"/>
    <w:rsid w:val="007F468E"/>
    <w:rsid w:val="007F4CF1"/>
    <w:rsid w:val="007F6187"/>
    <w:rsid w:val="007F6BB6"/>
    <w:rsid w:val="007F7024"/>
    <w:rsid w:val="007F758D"/>
    <w:rsid w:val="007F7D52"/>
    <w:rsid w:val="0080654C"/>
    <w:rsid w:val="008071C6"/>
    <w:rsid w:val="0081417D"/>
    <w:rsid w:val="008143D7"/>
    <w:rsid w:val="0081445E"/>
    <w:rsid w:val="008152D7"/>
    <w:rsid w:val="00815F18"/>
    <w:rsid w:val="0081769D"/>
    <w:rsid w:val="00817A00"/>
    <w:rsid w:val="00817B3B"/>
    <w:rsid w:val="0082261F"/>
    <w:rsid w:val="008226F0"/>
    <w:rsid w:val="008265C4"/>
    <w:rsid w:val="008306A1"/>
    <w:rsid w:val="00831603"/>
    <w:rsid w:val="00831CD2"/>
    <w:rsid w:val="00831F0F"/>
    <w:rsid w:val="00833BAE"/>
    <w:rsid w:val="00834CB5"/>
    <w:rsid w:val="0083537C"/>
    <w:rsid w:val="00835DB3"/>
    <w:rsid w:val="0083617B"/>
    <w:rsid w:val="00836202"/>
    <w:rsid w:val="00836AD6"/>
    <w:rsid w:val="00836EB6"/>
    <w:rsid w:val="008371BD"/>
    <w:rsid w:val="00837F78"/>
    <w:rsid w:val="00842037"/>
    <w:rsid w:val="00843766"/>
    <w:rsid w:val="008463BF"/>
    <w:rsid w:val="008504A8"/>
    <w:rsid w:val="008515AC"/>
    <w:rsid w:val="00851E3C"/>
    <w:rsid w:val="0085282E"/>
    <w:rsid w:val="00853A38"/>
    <w:rsid w:val="0085419B"/>
    <w:rsid w:val="00861C78"/>
    <w:rsid w:val="00864AD7"/>
    <w:rsid w:val="00866611"/>
    <w:rsid w:val="00866BDE"/>
    <w:rsid w:val="00866E59"/>
    <w:rsid w:val="00870642"/>
    <w:rsid w:val="0087198C"/>
    <w:rsid w:val="00872C1F"/>
    <w:rsid w:val="00873B42"/>
    <w:rsid w:val="00876E11"/>
    <w:rsid w:val="0087703D"/>
    <w:rsid w:val="00880DD2"/>
    <w:rsid w:val="008832C2"/>
    <w:rsid w:val="0088367F"/>
    <w:rsid w:val="0088398D"/>
    <w:rsid w:val="008855C3"/>
    <w:rsid w:val="008856D8"/>
    <w:rsid w:val="008876CC"/>
    <w:rsid w:val="00891F53"/>
    <w:rsid w:val="00892E82"/>
    <w:rsid w:val="00894CBE"/>
    <w:rsid w:val="00895966"/>
    <w:rsid w:val="00895BDF"/>
    <w:rsid w:val="00897950"/>
    <w:rsid w:val="008A389F"/>
    <w:rsid w:val="008A6322"/>
    <w:rsid w:val="008A71FE"/>
    <w:rsid w:val="008B07C5"/>
    <w:rsid w:val="008B3173"/>
    <w:rsid w:val="008B35FA"/>
    <w:rsid w:val="008B3F1A"/>
    <w:rsid w:val="008B4461"/>
    <w:rsid w:val="008B5457"/>
    <w:rsid w:val="008C1B58"/>
    <w:rsid w:val="008C3153"/>
    <w:rsid w:val="008C39AE"/>
    <w:rsid w:val="008C522E"/>
    <w:rsid w:val="008C590D"/>
    <w:rsid w:val="008D1FC2"/>
    <w:rsid w:val="008D2389"/>
    <w:rsid w:val="008D2418"/>
    <w:rsid w:val="008D318E"/>
    <w:rsid w:val="008D44F1"/>
    <w:rsid w:val="008D64DD"/>
    <w:rsid w:val="008E031B"/>
    <w:rsid w:val="008E14E9"/>
    <w:rsid w:val="008E26F7"/>
    <w:rsid w:val="008E2F11"/>
    <w:rsid w:val="008E5FF1"/>
    <w:rsid w:val="008E60D7"/>
    <w:rsid w:val="008E7029"/>
    <w:rsid w:val="008E7EF6"/>
    <w:rsid w:val="008F1670"/>
    <w:rsid w:val="008F1F98"/>
    <w:rsid w:val="008F6576"/>
    <w:rsid w:val="008F6758"/>
    <w:rsid w:val="00902CEB"/>
    <w:rsid w:val="009040DD"/>
    <w:rsid w:val="00904301"/>
    <w:rsid w:val="00905B47"/>
    <w:rsid w:val="009063DF"/>
    <w:rsid w:val="00912863"/>
    <w:rsid w:val="0091331C"/>
    <w:rsid w:val="0092045F"/>
    <w:rsid w:val="00920909"/>
    <w:rsid w:val="00920CB8"/>
    <w:rsid w:val="0092675A"/>
    <w:rsid w:val="009279DE"/>
    <w:rsid w:val="00930116"/>
    <w:rsid w:val="009324EE"/>
    <w:rsid w:val="00933CEC"/>
    <w:rsid w:val="00934B2C"/>
    <w:rsid w:val="009407CB"/>
    <w:rsid w:val="009411D1"/>
    <w:rsid w:val="0094212C"/>
    <w:rsid w:val="0094516D"/>
    <w:rsid w:val="009470E7"/>
    <w:rsid w:val="00954689"/>
    <w:rsid w:val="009554EF"/>
    <w:rsid w:val="009604FB"/>
    <w:rsid w:val="00960BE3"/>
    <w:rsid w:val="009617C9"/>
    <w:rsid w:val="00961A5B"/>
    <w:rsid w:val="00961C93"/>
    <w:rsid w:val="00963704"/>
    <w:rsid w:val="0096381D"/>
    <w:rsid w:val="00963AB8"/>
    <w:rsid w:val="00964CF7"/>
    <w:rsid w:val="00965324"/>
    <w:rsid w:val="00965665"/>
    <w:rsid w:val="009669FA"/>
    <w:rsid w:val="0097091E"/>
    <w:rsid w:val="009731A7"/>
    <w:rsid w:val="009751A0"/>
    <w:rsid w:val="009756B5"/>
    <w:rsid w:val="009760D3"/>
    <w:rsid w:val="00977132"/>
    <w:rsid w:val="00977AF6"/>
    <w:rsid w:val="009806CF"/>
    <w:rsid w:val="00981A4B"/>
    <w:rsid w:val="00982501"/>
    <w:rsid w:val="0098308E"/>
    <w:rsid w:val="009833A9"/>
    <w:rsid w:val="00983C3E"/>
    <w:rsid w:val="00985A7B"/>
    <w:rsid w:val="00985FAF"/>
    <w:rsid w:val="00986D32"/>
    <w:rsid w:val="009877D3"/>
    <w:rsid w:val="009909A5"/>
    <w:rsid w:val="009917A0"/>
    <w:rsid w:val="00994E8F"/>
    <w:rsid w:val="009951DC"/>
    <w:rsid w:val="009959BB"/>
    <w:rsid w:val="00997158"/>
    <w:rsid w:val="009A04DB"/>
    <w:rsid w:val="009A37C1"/>
    <w:rsid w:val="009A3A7C"/>
    <w:rsid w:val="009A6D8D"/>
    <w:rsid w:val="009B2ADB"/>
    <w:rsid w:val="009B4456"/>
    <w:rsid w:val="009B4B35"/>
    <w:rsid w:val="009B603A"/>
    <w:rsid w:val="009B638C"/>
    <w:rsid w:val="009B6DFB"/>
    <w:rsid w:val="009C0956"/>
    <w:rsid w:val="009C1E4D"/>
    <w:rsid w:val="009C2D0E"/>
    <w:rsid w:val="009C363D"/>
    <w:rsid w:val="009C3DAC"/>
    <w:rsid w:val="009C42E0"/>
    <w:rsid w:val="009C7067"/>
    <w:rsid w:val="009C71CB"/>
    <w:rsid w:val="009C76EF"/>
    <w:rsid w:val="009D120C"/>
    <w:rsid w:val="009D249F"/>
    <w:rsid w:val="009D5362"/>
    <w:rsid w:val="009D6B6B"/>
    <w:rsid w:val="009D6CE7"/>
    <w:rsid w:val="009D7FFA"/>
    <w:rsid w:val="009E0B29"/>
    <w:rsid w:val="009E1415"/>
    <w:rsid w:val="009E265E"/>
    <w:rsid w:val="009E50A3"/>
    <w:rsid w:val="009E6116"/>
    <w:rsid w:val="009E627C"/>
    <w:rsid w:val="009E74EC"/>
    <w:rsid w:val="009F11D3"/>
    <w:rsid w:val="009F1FCA"/>
    <w:rsid w:val="009F2D07"/>
    <w:rsid w:val="009F4855"/>
    <w:rsid w:val="009F5EC4"/>
    <w:rsid w:val="009F6B5B"/>
    <w:rsid w:val="00A005E6"/>
    <w:rsid w:val="00A00FCC"/>
    <w:rsid w:val="00A015DD"/>
    <w:rsid w:val="00A02E43"/>
    <w:rsid w:val="00A03F3B"/>
    <w:rsid w:val="00A065F9"/>
    <w:rsid w:val="00A07787"/>
    <w:rsid w:val="00A07BE3"/>
    <w:rsid w:val="00A07F34"/>
    <w:rsid w:val="00A103F3"/>
    <w:rsid w:val="00A10FFB"/>
    <w:rsid w:val="00A11CAB"/>
    <w:rsid w:val="00A1436B"/>
    <w:rsid w:val="00A22154"/>
    <w:rsid w:val="00A225AC"/>
    <w:rsid w:val="00A23253"/>
    <w:rsid w:val="00A25C38"/>
    <w:rsid w:val="00A31019"/>
    <w:rsid w:val="00A3187B"/>
    <w:rsid w:val="00A3230F"/>
    <w:rsid w:val="00A3328C"/>
    <w:rsid w:val="00A33779"/>
    <w:rsid w:val="00A33845"/>
    <w:rsid w:val="00A35B68"/>
    <w:rsid w:val="00A36BBE"/>
    <w:rsid w:val="00A4307A"/>
    <w:rsid w:val="00A47225"/>
    <w:rsid w:val="00A47806"/>
    <w:rsid w:val="00A47EBB"/>
    <w:rsid w:val="00A50C17"/>
    <w:rsid w:val="00A51CDD"/>
    <w:rsid w:val="00A534AD"/>
    <w:rsid w:val="00A56BFD"/>
    <w:rsid w:val="00A61343"/>
    <w:rsid w:val="00A61BEE"/>
    <w:rsid w:val="00A62A95"/>
    <w:rsid w:val="00A659D8"/>
    <w:rsid w:val="00A65D25"/>
    <w:rsid w:val="00A67018"/>
    <w:rsid w:val="00A6730D"/>
    <w:rsid w:val="00A70C9E"/>
    <w:rsid w:val="00A71625"/>
    <w:rsid w:val="00A71B9B"/>
    <w:rsid w:val="00A71C07"/>
    <w:rsid w:val="00A7223B"/>
    <w:rsid w:val="00A72AAA"/>
    <w:rsid w:val="00A72CD2"/>
    <w:rsid w:val="00A751C7"/>
    <w:rsid w:val="00A757E8"/>
    <w:rsid w:val="00A80146"/>
    <w:rsid w:val="00A80727"/>
    <w:rsid w:val="00A80D05"/>
    <w:rsid w:val="00A81C84"/>
    <w:rsid w:val="00A8215D"/>
    <w:rsid w:val="00A8229C"/>
    <w:rsid w:val="00A85949"/>
    <w:rsid w:val="00A861EB"/>
    <w:rsid w:val="00A87844"/>
    <w:rsid w:val="00A90E9D"/>
    <w:rsid w:val="00A93D9B"/>
    <w:rsid w:val="00A95839"/>
    <w:rsid w:val="00A97FFB"/>
    <w:rsid w:val="00AA038C"/>
    <w:rsid w:val="00AA2869"/>
    <w:rsid w:val="00AA2F63"/>
    <w:rsid w:val="00AA36BC"/>
    <w:rsid w:val="00AA3CDE"/>
    <w:rsid w:val="00AA3FBB"/>
    <w:rsid w:val="00AA5E43"/>
    <w:rsid w:val="00AA69B0"/>
    <w:rsid w:val="00AA78B4"/>
    <w:rsid w:val="00AA7A09"/>
    <w:rsid w:val="00AB3472"/>
    <w:rsid w:val="00AB3B50"/>
    <w:rsid w:val="00AB7436"/>
    <w:rsid w:val="00AC05B1"/>
    <w:rsid w:val="00AC13D1"/>
    <w:rsid w:val="00AC1442"/>
    <w:rsid w:val="00AD0090"/>
    <w:rsid w:val="00AD356C"/>
    <w:rsid w:val="00AD5EA6"/>
    <w:rsid w:val="00AD64F8"/>
    <w:rsid w:val="00AD66BA"/>
    <w:rsid w:val="00AD757B"/>
    <w:rsid w:val="00AD7E52"/>
    <w:rsid w:val="00AE0F03"/>
    <w:rsid w:val="00AE13E3"/>
    <w:rsid w:val="00AE1682"/>
    <w:rsid w:val="00AE1EBB"/>
    <w:rsid w:val="00AE2914"/>
    <w:rsid w:val="00AE6D15"/>
    <w:rsid w:val="00AF0492"/>
    <w:rsid w:val="00AF20CB"/>
    <w:rsid w:val="00AF21C4"/>
    <w:rsid w:val="00AF2357"/>
    <w:rsid w:val="00AF24E5"/>
    <w:rsid w:val="00AF5D48"/>
    <w:rsid w:val="00AF700C"/>
    <w:rsid w:val="00B02B0E"/>
    <w:rsid w:val="00B02FDE"/>
    <w:rsid w:val="00B04182"/>
    <w:rsid w:val="00B0546D"/>
    <w:rsid w:val="00B07AE3"/>
    <w:rsid w:val="00B1079F"/>
    <w:rsid w:val="00B11263"/>
    <w:rsid w:val="00B11430"/>
    <w:rsid w:val="00B16F29"/>
    <w:rsid w:val="00B2116E"/>
    <w:rsid w:val="00B22129"/>
    <w:rsid w:val="00B2592D"/>
    <w:rsid w:val="00B27311"/>
    <w:rsid w:val="00B31293"/>
    <w:rsid w:val="00B353EB"/>
    <w:rsid w:val="00B439C4"/>
    <w:rsid w:val="00B4535E"/>
    <w:rsid w:val="00B46EC1"/>
    <w:rsid w:val="00B46F54"/>
    <w:rsid w:val="00B52A8C"/>
    <w:rsid w:val="00B53EC5"/>
    <w:rsid w:val="00B56400"/>
    <w:rsid w:val="00B57C93"/>
    <w:rsid w:val="00B636A8"/>
    <w:rsid w:val="00B64145"/>
    <w:rsid w:val="00B643F6"/>
    <w:rsid w:val="00B64EE8"/>
    <w:rsid w:val="00B665C6"/>
    <w:rsid w:val="00B67B05"/>
    <w:rsid w:val="00B805AF"/>
    <w:rsid w:val="00B80F9F"/>
    <w:rsid w:val="00B82F12"/>
    <w:rsid w:val="00B869EC"/>
    <w:rsid w:val="00B93952"/>
    <w:rsid w:val="00B9397A"/>
    <w:rsid w:val="00B93DBF"/>
    <w:rsid w:val="00B952B6"/>
    <w:rsid w:val="00B9633D"/>
    <w:rsid w:val="00BA0B75"/>
    <w:rsid w:val="00BA2EBE"/>
    <w:rsid w:val="00BA3383"/>
    <w:rsid w:val="00BB05EF"/>
    <w:rsid w:val="00BB0B53"/>
    <w:rsid w:val="00BB0F28"/>
    <w:rsid w:val="00BB10F5"/>
    <w:rsid w:val="00BB40AC"/>
    <w:rsid w:val="00BB458A"/>
    <w:rsid w:val="00BB61A1"/>
    <w:rsid w:val="00BC0E5B"/>
    <w:rsid w:val="00BC0F8D"/>
    <w:rsid w:val="00BC1E39"/>
    <w:rsid w:val="00BC282B"/>
    <w:rsid w:val="00BC2945"/>
    <w:rsid w:val="00BC51BB"/>
    <w:rsid w:val="00BC5B37"/>
    <w:rsid w:val="00BD00D3"/>
    <w:rsid w:val="00BD1659"/>
    <w:rsid w:val="00BD318A"/>
    <w:rsid w:val="00BD3273"/>
    <w:rsid w:val="00BD3AA9"/>
    <w:rsid w:val="00BD4A18"/>
    <w:rsid w:val="00BD4C58"/>
    <w:rsid w:val="00BD6DB2"/>
    <w:rsid w:val="00BD7ECA"/>
    <w:rsid w:val="00BE11CF"/>
    <w:rsid w:val="00BE15BB"/>
    <w:rsid w:val="00BE162D"/>
    <w:rsid w:val="00BE21AB"/>
    <w:rsid w:val="00BE55CB"/>
    <w:rsid w:val="00BE77FC"/>
    <w:rsid w:val="00BF1C38"/>
    <w:rsid w:val="00BF24E2"/>
    <w:rsid w:val="00BF2610"/>
    <w:rsid w:val="00BF583C"/>
    <w:rsid w:val="00BF617A"/>
    <w:rsid w:val="00BF6FCE"/>
    <w:rsid w:val="00C0379D"/>
    <w:rsid w:val="00C03931"/>
    <w:rsid w:val="00C04D46"/>
    <w:rsid w:val="00C05FE3"/>
    <w:rsid w:val="00C11EE9"/>
    <w:rsid w:val="00C15979"/>
    <w:rsid w:val="00C17942"/>
    <w:rsid w:val="00C207F8"/>
    <w:rsid w:val="00C2136D"/>
    <w:rsid w:val="00C214EE"/>
    <w:rsid w:val="00C21970"/>
    <w:rsid w:val="00C22263"/>
    <w:rsid w:val="00C227A8"/>
    <w:rsid w:val="00C2314B"/>
    <w:rsid w:val="00C24971"/>
    <w:rsid w:val="00C250DA"/>
    <w:rsid w:val="00C26BE5"/>
    <w:rsid w:val="00C26E4D"/>
    <w:rsid w:val="00C27909"/>
    <w:rsid w:val="00C27B03"/>
    <w:rsid w:val="00C309FB"/>
    <w:rsid w:val="00C314E1"/>
    <w:rsid w:val="00C32C85"/>
    <w:rsid w:val="00C32DC0"/>
    <w:rsid w:val="00C34397"/>
    <w:rsid w:val="00C3788B"/>
    <w:rsid w:val="00C37D19"/>
    <w:rsid w:val="00C4095D"/>
    <w:rsid w:val="00C40E3E"/>
    <w:rsid w:val="00C41AF3"/>
    <w:rsid w:val="00C45334"/>
    <w:rsid w:val="00C455DC"/>
    <w:rsid w:val="00C45686"/>
    <w:rsid w:val="00C45B27"/>
    <w:rsid w:val="00C55CA7"/>
    <w:rsid w:val="00C57383"/>
    <w:rsid w:val="00C601D2"/>
    <w:rsid w:val="00C64860"/>
    <w:rsid w:val="00C65925"/>
    <w:rsid w:val="00C65BCC"/>
    <w:rsid w:val="00C66970"/>
    <w:rsid w:val="00C703A9"/>
    <w:rsid w:val="00C703E5"/>
    <w:rsid w:val="00C75D1C"/>
    <w:rsid w:val="00C81087"/>
    <w:rsid w:val="00C81CC6"/>
    <w:rsid w:val="00C826FF"/>
    <w:rsid w:val="00C827CE"/>
    <w:rsid w:val="00C86418"/>
    <w:rsid w:val="00C8691C"/>
    <w:rsid w:val="00C9162F"/>
    <w:rsid w:val="00C943AC"/>
    <w:rsid w:val="00C96F36"/>
    <w:rsid w:val="00CA168A"/>
    <w:rsid w:val="00CA3146"/>
    <w:rsid w:val="00CA357E"/>
    <w:rsid w:val="00CA44F9"/>
    <w:rsid w:val="00CA4A69"/>
    <w:rsid w:val="00CA5042"/>
    <w:rsid w:val="00CA52DB"/>
    <w:rsid w:val="00CB3B19"/>
    <w:rsid w:val="00CB6F0D"/>
    <w:rsid w:val="00CC043E"/>
    <w:rsid w:val="00CC2033"/>
    <w:rsid w:val="00CC260F"/>
    <w:rsid w:val="00CC35F5"/>
    <w:rsid w:val="00CC3E0C"/>
    <w:rsid w:val="00CC4B48"/>
    <w:rsid w:val="00CC58D3"/>
    <w:rsid w:val="00CC6EDB"/>
    <w:rsid w:val="00CC784D"/>
    <w:rsid w:val="00CD038B"/>
    <w:rsid w:val="00CD5622"/>
    <w:rsid w:val="00CD58F2"/>
    <w:rsid w:val="00CD7739"/>
    <w:rsid w:val="00CE0180"/>
    <w:rsid w:val="00CE250A"/>
    <w:rsid w:val="00CE294A"/>
    <w:rsid w:val="00CE5C6B"/>
    <w:rsid w:val="00CE71B9"/>
    <w:rsid w:val="00CE7430"/>
    <w:rsid w:val="00CF0C59"/>
    <w:rsid w:val="00CF3055"/>
    <w:rsid w:val="00D019E6"/>
    <w:rsid w:val="00D01FBA"/>
    <w:rsid w:val="00D02664"/>
    <w:rsid w:val="00D0337B"/>
    <w:rsid w:val="00D0390D"/>
    <w:rsid w:val="00D06557"/>
    <w:rsid w:val="00D06D7A"/>
    <w:rsid w:val="00D079B2"/>
    <w:rsid w:val="00D114E0"/>
    <w:rsid w:val="00D114E9"/>
    <w:rsid w:val="00D15BC1"/>
    <w:rsid w:val="00D170E6"/>
    <w:rsid w:val="00D178B2"/>
    <w:rsid w:val="00D20C4A"/>
    <w:rsid w:val="00D22333"/>
    <w:rsid w:val="00D24C69"/>
    <w:rsid w:val="00D255D3"/>
    <w:rsid w:val="00D32876"/>
    <w:rsid w:val="00D32C47"/>
    <w:rsid w:val="00D33D78"/>
    <w:rsid w:val="00D3435C"/>
    <w:rsid w:val="00D35FAB"/>
    <w:rsid w:val="00D37328"/>
    <w:rsid w:val="00D402E1"/>
    <w:rsid w:val="00D429C6"/>
    <w:rsid w:val="00D43F13"/>
    <w:rsid w:val="00D459B2"/>
    <w:rsid w:val="00D45C2F"/>
    <w:rsid w:val="00D47748"/>
    <w:rsid w:val="00D50D3E"/>
    <w:rsid w:val="00D519A0"/>
    <w:rsid w:val="00D54CC3"/>
    <w:rsid w:val="00D55052"/>
    <w:rsid w:val="00D55DDA"/>
    <w:rsid w:val="00D6041A"/>
    <w:rsid w:val="00D610C9"/>
    <w:rsid w:val="00D611EC"/>
    <w:rsid w:val="00D624D4"/>
    <w:rsid w:val="00D633EB"/>
    <w:rsid w:val="00D65DDE"/>
    <w:rsid w:val="00D7245B"/>
    <w:rsid w:val="00D73922"/>
    <w:rsid w:val="00D7723B"/>
    <w:rsid w:val="00D80E47"/>
    <w:rsid w:val="00D82FF7"/>
    <w:rsid w:val="00D847FE"/>
    <w:rsid w:val="00D8511E"/>
    <w:rsid w:val="00D855F3"/>
    <w:rsid w:val="00D863A5"/>
    <w:rsid w:val="00D90BB0"/>
    <w:rsid w:val="00D92F3F"/>
    <w:rsid w:val="00D94255"/>
    <w:rsid w:val="00D964EA"/>
    <w:rsid w:val="00D966D0"/>
    <w:rsid w:val="00D96D89"/>
    <w:rsid w:val="00DA0C59"/>
    <w:rsid w:val="00DA1788"/>
    <w:rsid w:val="00DA3991"/>
    <w:rsid w:val="00DA7293"/>
    <w:rsid w:val="00DB0990"/>
    <w:rsid w:val="00DB4B97"/>
    <w:rsid w:val="00DB7E6C"/>
    <w:rsid w:val="00DC1106"/>
    <w:rsid w:val="00DC152B"/>
    <w:rsid w:val="00DC1890"/>
    <w:rsid w:val="00DC7A6D"/>
    <w:rsid w:val="00DD050C"/>
    <w:rsid w:val="00DD4A16"/>
    <w:rsid w:val="00DD4B53"/>
    <w:rsid w:val="00DD5A29"/>
    <w:rsid w:val="00DD5D9D"/>
    <w:rsid w:val="00DD60C9"/>
    <w:rsid w:val="00DD69A1"/>
    <w:rsid w:val="00DD7C8D"/>
    <w:rsid w:val="00DD7FA2"/>
    <w:rsid w:val="00DE13EF"/>
    <w:rsid w:val="00DE1BAF"/>
    <w:rsid w:val="00DE35CB"/>
    <w:rsid w:val="00DE4984"/>
    <w:rsid w:val="00DE74FD"/>
    <w:rsid w:val="00DE7B34"/>
    <w:rsid w:val="00DF0662"/>
    <w:rsid w:val="00DF0740"/>
    <w:rsid w:val="00DF21E9"/>
    <w:rsid w:val="00DF22F3"/>
    <w:rsid w:val="00DF5E5B"/>
    <w:rsid w:val="00DF7950"/>
    <w:rsid w:val="00DF7E5A"/>
    <w:rsid w:val="00E00F14"/>
    <w:rsid w:val="00E06386"/>
    <w:rsid w:val="00E110ED"/>
    <w:rsid w:val="00E13D59"/>
    <w:rsid w:val="00E15905"/>
    <w:rsid w:val="00E20781"/>
    <w:rsid w:val="00E2088D"/>
    <w:rsid w:val="00E2134C"/>
    <w:rsid w:val="00E232B5"/>
    <w:rsid w:val="00E2441B"/>
    <w:rsid w:val="00E24EB4"/>
    <w:rsid w:val="00E279F6"/>
    <w:rsid w:val="00E320ED"/>
    <w:rsid w:val="00E32BD3"/>
    <w:rsid w:val="00E33003"/>
    <w:rsid w:val="00E339FC"/>
    <w:rsid w:val="00E33AFB"/>
    <w:rsid w:val="00E34218"/>
    <w:rsid w:val="00E36520"/>
    <w:rsid w:val="00E36580"/>
    <w:rsid w:val="00E36F53"/>
    <w:rsid w:val="00E409A8"/>
    <w:rsid w:val="00E40ABB"/>
    <w:rsid w:val="00E41333"/>
    <w:rsid w:val="00E4374B"/>
    <w:rsid w:val="00E46282"/>
    <w:rsid w:val="00E5216E"/>
    <w:rsid w:val="00E5287E"/>
    <w:rsid w:val="00E57EDA"/>
    <w:rsid w:val="00E64AA3"/>
    <w:rsid w:val="00E7012C"/>
    <w:rsid w:val="00E71667"/>
    <w:rsid w:val="00E75076"/>
    <w:rsid w:val="00E76E2D"/>
    <w:rsid w:val="00E80AB7"/>
    <w:rsid w:val="00E8151E"/>
    <w:rsid w:val="00E81F21"/>
    <w:rsid w:val="00E82344"/>
    <w:rsid w:val="00E82660"/>
    <w:rsid w:val="00E82D90"/>
    <w:rsid w:val="00E84C82"/>
    <w:rsid w:val="00E84D64"/>
    <w:rsid w:val="00E86B87"/>
    <w:rsid w:val="00E87408"/>
    <w:rsid w:val="00E87E90"/>
    <w:rsid w:val="00E914C4"/>
    <w:rsid w:val="00E934F5"/>
    <w:rsid w:val="00E94807"/>
    <w:rsid w:val="00E95D0A"/>
    <w:rsid w:val="00E96961"/>
    <w:rsid w:val="00EA66BB"/>
    <w:rsid w:val="00EA72EC"/>
    <w:rsid w:val="00EA7AD5"/>
    <w:rsid w:val="00EB1032"/>
    <w:rsid w:val="00EB11CB"/>
    <w:rsid w:val="00EB1C18"/>
    <w:rsid w:val="00EB275A"/>
    <w:rsid w:val="00EB2FAD"/>
    <w:rsid w:val="00EB5B7E"/>
    <w:rsid w:val="00EB74A5"/>
    <w:rsid w:val="00EB786A"/>
    <w:rsid w:val="00EC1578"/>
    <w:rsid w:val="00EC1C72"/>
    <w:rsid w:val="00EC2E85"/>
    <w:rsid w:val="00EC3CC9"/>
    <w:rsid w:val="00EC680A"/>
    <w:rsid w:val="00EC7D37"/>
    <w:rsid w:val="00ED17BD"/>
    <w:rsid w:val="00ED6CD0"/>
    <w:rsid w:val="00ED7793"/>
    <w:rsid w:val="00EE000F"/>
    <w:rsid w:val="00EE0AC2"/>
    <w:rsid w:val="00EE26E1"/>
    <w:rsid w:val="00EE2BED"/>
    <w:rsid w:val="00EE374B"/>
    <w:rsid w:val="00EE37F6"/>
    <w:rsid w:val="00EE3AA7"/>
    <w:rsid w:val="00EE4996"/>
    <w:rsid w:val="00EF161A"/>
    <w:rsid w:val="00EF1F95"/>
    <w:rsid w:val="00EF24DA"/>
    <w:rsid w:val="00EF24E8"/>
    <w:rsid w:val="00EF425D"/>
    <w:rsid w:val="00EF488E"/>
    <w:rsid w:val="00EF4A5C"/>
    <w:rsid w:val="00EF7AFB"/>
    <w:rsid w:val="00EF7F63"/>
    <w:rsid w:val="00F00495"/>
    <w:rsid w:val="00F00C82"/>
    <w:rsid w:val="00F00E32"/>
    <w:rsid w:val="00F01E55"/>
    <w:rsid w:val="00F0385F"/>
    <w:rsid w:val="00F072D6"/>
    <w:rsid w:val="00F07DB0"/>
    <w:rsid w:val="00F1127A"/>
    <w:rsid w:val="00F11BB5"/>
    <w:rsid w:val="00F12E34"/>
    <w:rsid w:val="00F1417B"/>
    <w:rsid w:val="00F15BA2"/>
    <w:rsid w:val="00F16B60"/>
    <w:rsid w:val="00F216DA"/>
    <w:rsid w:val="00F21CD9"/>
    <w:rsid w:val="00F237EE"/>
    <w:rsid w:val="00F249B3"/>
    <w:rsid w:val="00F2674B"/>
    <w:rsid w:val="00F26D3A"/>
    <w:rsid w:val="00F32EAF"/>
    <w:rsid w:val="00F34B99"/>
    <w:rsid w:val="00F374BE"/>
    <w:rsid w:val="00F4073B"/>
    <w:rsid w:val="00F41116"/>
    <w:rsid w:val="00F4123D"/>
    <w:rsid w:val="00F44CD4"/>
    <w:rsid w:val="00F44F4B"/>
    <w:rsid w:val="00F4506C"/>
    <w:rsid w:val="00F45EDF"/>
    <w:rsid w:val="00F52DAB"/>
    <w:rsid w:val="00F53820"/>
    <w:rsid w:val="00F543F0"/>
    <w:rsid w:val="00F5664A"/>
    <w:rsid w:val="00F64AB1"/>
    <w:rsid w:val="00F65C01"/>
    <w:rsid w:val="00F6653C"/>
    <w:rsid w:val="00F66574"/>
    <w:rsid w:val="00F74174"/>
    <w:rsid w:val="00F746F4"/>
    <w:rsid w:val="00F74740"/>
    <w:rsid w:val="00F75EC2"/>
    <w:rsid w:val="00F80176"/>
    <w:rsid w:val="00F81257"/>
    <w:rsid w:val="00F81D29"/>
    <w:rsid w:val="00F82A07"/>
    <w:rsid w:val="00F83B54"/>
    <w:rsid w:val="00F85579"/>
    <w:rsid w:val="00F865F1"/>
    <w:rsid w:val="00F869B8"/>
    <w:rsid w:val="00F8702F"/>
    <w:rsid w:val="00F91C4D"/>
    <w:rsid w:val="00F92FD9"/>
    <w:rsid w:val="00F93888"/>
    <w:rsid w:val="00F94816"/>
    <w:rsid w:val="00F94EE3"/>
    <w:rsid w:val="00F96B07"/>
    <w:rsid w:val="00FA3A2A"/>
    <w:rsid w:val="00FA4161"/>
    <w:rsid w:val="00FA47ED"/>
    <w:rsid w:val="00FA5B5B"/>
    <w:rsid w:val="00FA6684"/>
    <w:rsid w:val="00FA731E"/>
    <w:rsid w:val="00FB1D3A"/>
    <w:rsid w:val="00FB1D6B"/>
    <w:rsid w:val="00FB2B38"/>
    <w:rsid w:val="00FB3C66"/>
    <w:rsid w:val="00FB4FB0"/>
    <w:rsid w:val="00FB5730"/>
    <w:rsid w:val="00FB6993"/>
    <w:rsid w:val="00FC029E"/>
    <w:rsid w:val="00FC0597"/>
    <w:rsid w:val="00FC099F"/>
    <w:rsid w:val="00FC1030"/>
    <w:rsid w:val="00FC47C4"/>
    <w:rsid w:val="00FC4D6A"/>
    <w:rsid w:val="00FC6358"/>
    <w:rsid w:val="00FC718A"/>
    <w:rsid w:val="00FD01CF"/>
    <w:rsid w:val="00FD320D"/>
    <w:rsid w:val="00FD4EB6"/>
    <w:rsid w:val="00FD769C"/>
    <w:rsid w:val="00FE1496"/>
    <w:rsid w:val="00FE15F1"/>
    <w:rsid w:val="00FE23DE"/>
    <w:rsid w:val="00FE5F82"/>
    <w:rsid w:val="00FE62E2"/>
    <w:rsid w:val="00FF0146"/>
    <w:rsid w:val="00FF1114"/>
    <w:rsid w:val="00FF2CC6"/>
    <w:rsid w:val="00FF330C"/>
    <w:rsid w:val="00FF4C28"/>
    <w:rsid w:val="04CC1053"/>
    <w:rsid w:val="056900C2"/>
    <w:rsid w:val="06C65AF2"/>
    <w:rsid w:val="070B357C"/>
    <w:rsid w:val="07414C7E"/>
    <w:rsid w:val="09E33A1F"/>
    <w:rsid w:val="0C4F160B"/>
    <w:rsid w:val="0D001935"/>
    <w:rsid w:val="0D1C2A52"/>
    <w:rsid w:val="0EEA1B13"/>
    <w:rsid w:val="0F76748F"/>
    <w:rsid w:val="0FFE26FE"/>
    <w:rsid w:val="10802719"/>
    <w:rsid w:val="132C7E79"/>
    <w:rsid w:val="13E76BAD"/>
    <w:rsid w:val="143C0C08"/>
    <w:rsid w:val="150716F7"/>
    <w:rsid w:val="15291A3F"/>
    <w:rsid w:val="16F07767"/>
    <w:rsid w:val="197B7913"/>
    <w:rsid w:val="199F1641"/>
    <w:rsid w:val="19DB0579"/>
    <w:rsid w:val="1A1B6992"/>
    <w:rsid w:val="1CE03DCA"/>
    <w:rsid w:val="1D1741A9"/>
    <w:rsid w:val="1E956E12"/>
    <w:rsid w:val="1F73078B"/>
    <w:rsid w:val="203A679C"/>
    <w:rsid w:val="20E578F2"/>
    <w:rsid w:val="21431BDA"/>
    <w:rsid w:val="225921C5"/>
    <w:rsid w:val="2439464A"/>
    <w:rsid w:val="24625591"/>
    <w:rsid w:val="251A28A6"/>
    <w:rsid w:val="2536704D"/>
    <w:rsid w:val="25470A5D"/>
    <w:rsid w:val="264C5D0A"/>
    <w:rsid w:val="265F3C0B"/>
    <w:rsid w:val="26CF2C3A"/>
    <w:rsid w:val="29EB58A7"/>
    <w:rsid w:val="2A3A64A6"/>
    <w:rsid w:val="2BE92EBA"/>
    <w:rsid w:val="2C777AC7"/>
    <w:rsid w:val="2CFD263D"/>
    <w:rsid w:val="2D616C31"/>
    <w:rsid w:val="2EB2497C"/>
    <w:rsid w:val="2F7C7436"/>
    <w:rsid w:val="300761B5"/>
    <w:rsid w:val="30156FC8"/>
    <w:rsid w:val="322D7F3A"/>
    <w:rsid w:val="328350DE"/>
    <w:rsid w:val="329E4165"/>
    <w:rsid w:val="32E43512"/>
    <w:rsid w:val="32F36614"/>
    <w:rsid w:val="33813603"/>
    <w:rsid w:val="3785470C"/>
    <w:rsid w:val="393A4F06"/>
    <w:rsid w:val="3A94295E"/>
    <w:rsid w:val="3DF2408F"/>
    <w:rsid w:val="3EBF6E5F"/>
    <w:rsid w:val="3EC3599D"/>
    <w:rsid w:val="3FE47E0A"/>
    <w:rsid w:val="409066C4"/>
    <w:rsid w:val="41076E30"/>
    <w:rsid w:val="425430DD"/>
    <w:rsid w:val="43A12A4B"/>
    <w:rsid w:val="440A1978"/>
    <w:rsid w:val="443D287E"/>
    <w:rsid w:val="4510256F"/>
    <w:rsid w:val="45990BB0"/>
    <w:rsid w:val="46107317"/>
    <w:rsid w:val="48E82545"/>
    <w:rsid w:val="4A5B2C53"/>
    <w:rsid w:val="4B39556B"/>
    <w:rsid w:val="4B982BB3"/>
    <w:rsid w:val="4F0876B5"/>
    <w:rsid w:val="4F6858D2"/>
    <w:rsid w:val="5247070E"/>
    <w:rsid w:val="529A7C10"/>
    <w:rsid w:val="572F29CB"/>
    <w:rsid w:val="57C85065"/>
    <w:rsid w:val="588112F6"/>
    <w:rsid w:val="58A43CF2"/>
    <w:rsid w:val="59C75A07"/>
    <w:rsid w:val="5A401E81"/>
    <w:rsid w:val="5AF2648B"/>
    <w:rsid w:val="5B70610D"/>
    <w:rsid w:val="5BDF7FCD"/>
    <w:rsid w:val="5C91458D"/>
    <w:rsid w:val="5D041203"/>
    <w:rsid w:val="5D6803AE"/>
    <w:rsid w:val="5D9B79CB"/>
    <w:rsid w:val="5E6D7AD9"/>
    <w:rsid w:val="5FDA132E"/>
    <w:rsid w:val="60141585"/>
    <w:rsid w:val="641265E0"/>
    <w:rsid w:val="645B30A7"/>
    <w:rsid w:val="647E7622"/>
    <w:rsid w:val="65D10FD6"/>
    <w:rsid w:val="66072AEA"/>
    <w:rsid w:val="662415EA"/>
    <w:rsid w:val="682C63F5"/>
    <w:rsid w:val="68D56726"/>
    <w:rsid w:val="69133486"/>
    <w:rsid w:val="69326075"/>
    <w:rsid w:val="698A0ED8"/>
    <w:rsid w:val="69DC778F"/>
    <w:rsid w:val="6A8B3933"/>
    <w:rsid w:val="6AB27AB2"/>
    <w:rsid w:val="6DFC2975"/>
    <w:rsid w:val="6E021E51"/>
    <w:rsid w:val="6E25088C"/>
    <w:rsid w:val="6FBD3152"/>
    <w:rsid w:val="6FD633DD"/>
    <w:rsid w:val="70AF35BC"/>
    <w:rsid w:val="72C2032C"/>
    <w:rsid w:val="743369B7"/>
    <w:rsid w:val="74C855BF"/>
    <w:rsid w:val="7579002B"/>
    <w:rsid w:val="7597485D"/>
    <w:rsid w:val="767B611C"/>
    <w:rsid w:val="76D033BA"/>
    <w:rsid w:val="771F6F0D"/>
    <w:rsid w:val="77A341E3"/>
    <w:rsid w:val="77AE7DAF"/>
    <w:rsid w:val="77DC1289"/>
    <w:rsid w:val="78505ED1"/>
    <w:rsid w:val="78BF024C"/>
    <w:rsid w:val="792E751D"/>
    <w:rsid w:val="79F11544"/>
    <w:rsid w:val="7A244B2A"/>
    <w:rsid w:val="7A5404F2"/>
    <w:rsid w:val="7B126240"/>
    <w:rsid w:val="7B8763AA"/>
    <w:rsid w:val="7C2B55CD"/>
    <w:rsid w:val="7D515775"/>
    <w:rsid w:val="7FDA31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uiPriority="9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semiHidden="1"/>
    <w:lsdException w:name="toc 3" w:uiPriority="39"/>
    <w:lsdException w:name="toc 4" w:semiHidden="1"/>
    <w:lsdException w:name="toc 5" w:semiHidden="1"/>
    <w:lsdException w:name="toc 6" w:semiHidden="1"/>
    <w:lsdException w:name="toc 7" w:semiHidden="1"/>
    <w:lsdException w:name="toc 8" w:semiHidden="1"/>
    <w:lsdException w:name="toc 9" w:semiHidden="1"/>
    <w:lsdException w:name="Normal Indent" w:uiPriority="99" w:unhideWhenUsed="1"/>
    <w:lsdException w:name="annotation text" w:uiPriority="99" w:unhideWhenUsed="1" w:qFormat="1"/>
    <w:lsdException w:name="caption" w:qFormat="1"/>
    <w:lsdException w:name="footnote reference" w:semiHidden="1"/>
    <w:lsdException w:name="endnote reference" w:semiHidden="1"/>
    <w:lsdException w:name="endnote text" w:semiHidden="1"/>
    <w:lsdException w:name="Title" w:uiPriority="99" w:qFormat="1"/>
    <w:lsdException w:name="Default Paragraph Font" w:semiHidden="1"/>
    <w:lsdException w:name="Body Text Indent" w:uiPriority="99" w:unhideWhenUsed="1" w:qFormat="1"/>
    <w:lsdException w:name="Subtitle" w:qFormat="1"/>
    <w:lsdException w:name="Body Text First Indent 2" w:uiPriority="99" w:unhideWhenUsed="1" w:qFormat="1"/>
    <w:lsdException w:name="Hyperlink" w:uiPriority="99"/>
    <w:lsdException w:name="Strong" w:uiPriority="22" w:qFormat="1"/>
    <w:lsdException w:name="Emphasis" w:qFormat="1"/>
    <w:lsdException w:name="Document Map" w:semiHidden="1"/>
    <w:lsdException w:name="HTML Top of Form" w:semiHidden="1" w:uiPriority="99" w:unhideWhenUsed="1"/>
    <w:lsdException w:name="HTML Bottom of Form" w:semiHidden="1" w:uiPriority="99" w:unhideWhenUsed="1"/>
    <w:lsdException w:name="Normal (Web)" w:uiPriority="99" w:unhideWhenUsed="1"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uiPriority="99"/>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f4">
    <w:name w:val="Normal"/>
    <w:qFormat/>
    <w:pPr>
      <w:widowControl w:val="0"/>
      <w:jc w:val="both"/>
    </w:pPr>
    <w:rPr>
      <w:kern w:val="2"/>
      <w:sz w:val="21"/>
      <w:szCs w:val="24"/>
    </w:rPr>
  </w:style>
  <w:style w:type="paragraph" w:styleId="1">
    <w:name w:val="heading 1"/>
    <w:basedOn w:val="aff4"/>
    <w:next w:val="aff4"/>
    <w:link w:val="1Char"/>
    <w:qFormat/>
    <w:pPr>
      <w:keepNext/>
      <w:keepLines/>
      <w:spacing w:before="340" w:after="330" w:line="578" w:lineRule="auto"/>
      <w:outlineLvl w:val="0"/>
    </w:pPr>
    <w:rPr>
      <w:b/>
      <w:bCs/>
      <w:kern w:val="44"/>
      <w:sz w:val="44"/>
      <w:szCs w:val="44"/>
    </w:rPr>
  </w:style>
  <w:style w:type="paragraph" w:styleId="3">
    <w:name w:val="heading 3"/>
    <w:basedOn w:val="aff4"/>
    <w:next w:val="aff4"/>
    <w:link w:val="3Char"/>
    <w:uiPriority w:val="99"/>
    <w:qFormat/>
    <w:pPr>
      <w:keepNext/>
      <w:keepLines/>
      <w:spacing w:before="260" w:after="260" w:line="415" w:lineRule="auto"/>
      <w:jc w:val="left"/>
      <w:outlineLvl w:val="2"/>
    </w:pPr>
    <w:rPr>
      <w:rFonts w:ascii="Calibri" w:hAnsi="Calibri"/>
      <w:b/>
      <w:bCs/>
      <w:sz w:val="32"/>
      <w:szCs w:val="32"/>
    </w:rPr>
  </w:style>
  <w:style w:type="character" w:default="1" w:styleId="aff5">
    <w:name w:val="Default Paragraph Font"/>
    <w:uiPriority w:val="1"/>
    <w:semiHidden/>
    <w:unhideWhenUsed/>
  </w:style>
  <w:style w:type="table" w:default="1" w:styleId="aff6">
    <w:name w:val="Normal Table"/>
    <w:uiPriority w:val="99"/>
    <w:semiHidden/>
    <w:unhideWhenUsed/>
    <w:tblPr>
      <w:tblInd w:w="0" w:type="dxa"/>
      <w:tblCellMar>
        <w:top w:w="0" w:type="dxa"/>
        <w:left w:w="108" w:type="dxa"/>
        <w:bottom w:w="0" w:type="dxa"/>
        <w:right w:w="108" w:type="dxa"/>
      </w:tblCellMar>
    </w:tblPr>
  </w:style>
  <w:style w:type="numbering" w:default="1" w:styleId="aff7">
    <w:name w:val="No List"/>
    <w:uiPriority w:val="99"/>
    <w:semiHidden/>
    <w:unhideWhenUsed/>
  </w:style>
  <w:style w:type="paragraph" w:styleId="7">
    <w:name w:val="toc 7"/>
    <w:basedOn w:val="aff4"/>
    <w:next w:val="aff4"/>
    <w:semiHidden/>
    <w:pPr>
      <w:tabs>
        <w:tab w:val="right" w:leader="dot" w:pos="9241"/>
      </w:tabs>
      <w:ind w:firstLineChars="500" w:firstLine="505"/>
      <w:jc w:val="left"/>
    </w:pPr>
    <w:rPr>
      <w:rFonts w:ascii="宋体"/>
      <w:szCs w:val="21"/>
    </w:rPr>
  </w:style>
  <w:style w:type="paragraph" w:styleId="8">
    <w:name w:val="index 8"/>
    <w:basedOn w:val="aff4"/>
    <w:next w:val="aff4"/>
    <w:pPr>
      <w:ind w:left="1680" w:hanging="210"/>
      <w:jc w:val="left"/>
    </w:pPr>
    <w:rPr>
      <w:rFonts w:ascii="Calibri" w:hAnsi="Calibri"/>
      <w:sz w:val="20"/>
      <w:szCs w:val="20"/>
    </w:rPr>
  </w:style>
  <w:style w:type="paragraph" w:styleId="aff8">
    <w:name w:val="Normal Indent"/>
    <w:basedOn w:val="aff4"/>
    <w:uiPriority w:val="99"/>
    <w:unhideWhenUsed/>
    <w:pPr>
      <w:widowControl/>
      <w:ind w:firstLine="420"/>
      <w:jc w:val="left"/>
    </w:pPr>
    <w:rPr>
      <w:rFonts w:ascii="Calibri" w:hAnsi="Calibri"/>
      <w:szCs w:val="21"/>
    </w:rPr>
  </w:style>
  <w:style w:type="paragraph" w:styleId="aff9">
    <w:name w:val="caption"/>
    <w:basedOn w:val="aff4"/>
    <w:next w:val="aff4"/>
    <w:qFormat/>
    <w:pPr>
      <w:spacing w:before="152" w:after="160"/>
    </w:pPr>
    <w:rPr>
      <w:rFonts w:ascii="Arial" w:eastAsia="黑体" w:hAnsi="Arial" w:cs="Arial"/>
      <w:sz w:val="20"/>
      <w:szCs w:val="20"/>
    </w:rPr>
  </w:style>
  <w:style w:type="paragraph" w:styleId="5">
    <w:name w:val="index 5"/>
    <w:basedOn w:val="aff4"/>
    <w:next w:val="aff4"/>
    <w:pPr>
      <w:ind w:left="1050" w:hanging="210"/>
      <w:jc w:val="left"/>
    </w:pPr>
    <w:rPr>
      <w:rFonts w:ascii="Calibri" w:hAnsi="Calibri"/>
      <w:sz w:val="20"/>
      <w:szCs w:val="20"/>
    </w:rPr>
  </w:style>
  <w:style w:type="paragraph" w:styleId="affa">
    <w:name w:val="Document Map"/>
    <w:basedOn w:val="aff4"/>
    <w:semiHidden/>
    <w:pPr>
      <w:shd w:val="clear" w:color="auto" w:fill="000080"/>
    </w:pPr>
  </w:style>
  <w:style w:type="paragraph" w:styleId="affb">
    <w:name w:val="annotation text"/>
    <w:basedOn w:val="aff4"/>
    <w:link w:val="Char"/>
    <w:uiPriority w:val="99"/>
    <w:unhideWhenUsed/>
    <w:qFormat/>
  </w:style>
  <w:style w:type="paragraph" w:styleId="6">
    <w:name w:val="index 6"/>
    <w:basedOn w:val="aff4"/>
    <w:next w:val="aff4"/>
    <w:pPr>
      <w:ind w:left="1260" w:hanging="210"/>
      <w:jc w:val="left"/>
    </w:pPr>
    <w:rPr>
      <w:rFonts w:ascii="Calibri" w:hAnsi="Calibri"/>
      <w:sz w:val="20"/>
      <w:szCs w:val="20"/>
    </w:rPr>
  </w:style>
  <w:style w:type="paragraph" w:styleId="affc">
    <w:name w:val="Body Text Indent"/>
    <w:basedOn w:val="aff4"/>
    <w:link w:val="Char1"/>
    <w:uiPriority w:val="99"/>
    <w:unhideWhenUsed/>
    <w:qFormat/>
    <w:pPr>
      <w:spacing w:after="120"/>
      <w:ind w:leftChars="200" w:left="420"/>
    </w:pPr>
  </w:style>
  <w:style w:type="paragraph" w:styleId="4">
    <w:name w:val="index 4"/>
    <w:basedOn w:val="aff4"/>
    <w:next w:val="aff4"/>
    <w:pPr>
      <w:ind w:left="840" w:hanging="210"/>
      <w:jc w:val="left"/>
    </w:pPr>
    <w:rPr>
      <w:rFonts w:ascii="Calibri" w:hAnsi="Calibri"/>
      <w:sz w:val="20"/>
      <w:szCs w:val="20"/>
    </w:rPr>
  </w:style>
  <w:style w:type="paragraph" w:styleId="50">
    <w:name w:val="toc 5"/>
    <w:basedOn w:val="aff4"/>
    <w:next w:val="aff4"/>
    <w:semiHidden/>
    <w:pPr>
      <w:tabs>
        <w:tab w:val="right" w:leader="dot" w:pos="9241"/>
      </w:tabs>
      <w:ind w:firstLineChars="300" w:firstLine="300"/>
      <w:jc w:val="left"/>
    </w:pPr>
    <w:rPr>
      <w:rFonts w:ascii="宋体"/>
      <w:szCs w:val="21"/>
    </w:rPr>
  </w:style>
  <w:style w:type="paragraph" w:styleId="30">
    <w:name w:val="toc 3"/>
    <w:basedOn w:val="aff4"/>
    <w:next w:val="aff4"/>
    <w:uiPriority w:val="39"/>
    <w:pPr>
      <w:tabs>
        <w:tab w:val="right" w:leader="dot" w:pos="9241"/>
      </w:tabs>
      <w:ind w:firstLineChars="100" w:firstLine="102"/>
      <w:jc w:val="left"/>
    </w:pPr>
    <w:rPr>
      <w:rFonts w:ascii="宋体"/>
      <w:szCs w:val="21"/>
    </w:rPr>
  </w:style>
  <w:style w:type="paragraph" w:styleId="80">
    <w:name w:val="toc 8"/>
    <w:basedOn w:val="aff4"/>
    <w:next w:val="aff4"/>
    <w:semiHidden/>
    <w:pPr>
      <w:tabs>
        <w:tab w:val="right" w:leader="dot" w:pos="9241"/>
      </w:tabs>
      <w:ind w:firstLineChars="600" w:firstLine="607"/>
      <w:jc w:val="left"/>
    </w:pPr>
    <w:rPr>
      <w:rFonts w:ascii="宋体"/>
      <w:szCs w:val="21"/>
    </w:rPr>
  </w:style>
  <w:style w:type="paragraph" w:styleId="31">
    <w:name w:val="index 3"/>
    <w:basedOn w:val="aff4"/>
    <w:next w:val="aff4"/>
    <w:pPr>
      <w:ind w:left="630" w:hanging="210"/>
      <w:jc w:val="left"/>
    </w:pPr>
    <w:rPr>
      <w:rFonts w:ascii="Calibri" w:hAnsi="Calibri"/>
      <w:sz w:val="20"/>
      <w:szCs w:val="20"/>
    </w:rPr>
  </w:style>
  <w:style w:type="paragraph" w:styleId="affd">
    <w:name w:val="endnote text"/>
    <w:basedOn w:val="aff4"/>
    <w:semiHidden/>
    <w:pPr>
      <w:snapToGrid w:val="0"/>
      <w:jc w:val="left"/>
    </w:pPr>
  </w:style>
  <w:style w:type="paragraph" w:styleId="affe">
    <w:name w:val="Balloon Text"/>
    <w:basedOn w:val="aff4"/>
    <w:link w:val="Char0"/>
    <w:rPr>
      <w:sz w:val="18"/>
      <w:szCs w:val="18"/>
    </w:rPr>
  </w:style>
  <w:style w:type="paragraph" w:styleId="afff">
    <w:name w:val="footer"/>
    <w:basedOn w:val="aff4"/>
    <w:pPr>
      <w:snapToGrid w:val="0"/>
      <w:ind w:rightChars="100" w:right="210"/>
      <w:jc w:val="right"/>
    </w:pPr>
    <w:rPr>
      <w:sz w:val="18"/>
      <w:szCs w:val="18"/>
    </w:rPr>
  </w:style>
  <w:style w:type="paragraph" w:styleId="afff0">
    <w:name w:val="header"/>
    <w:basedOn w:val="aff4"/>
    <w:pPr>
      <w:snapToGrid w:val="0"/>
      <w:jc w:val="left"/>
    </w:pPr>
    <w:rPr>
      <w:sz w:val="18"/>
      <w:szCs w:val="18"/>
    </w:rPr>
  </w:style>
  <w:style w:type="paragraph" w:styleId="10">
    <w:name w:val="toc 1"/>
    <w:basedOn w:val="aff4"/>
    <w:next w:val="aff4"/>
    <w:uiPriority w:val="39"/>
    <w:pPr>
      <w:tabs>
        <w:tab w:val="right" w:leader="dot" w:pos="9241"/>
      </w:tabs>
      <w:spacing w:beforeLines="25" w:before="25" w:afterLines="25" w:after="25"/>
      <w:jc w:val="left"/>
    </w:pPr>
    <w:rPr>
      <w:rFonts w:ascii="宋体"/>
      <w:szCs w:val="21"/>
    </w:rPr>
  </w:style>
  <w:style w:type="paragraph" w:styleId="40">
    <w:name w:val="toc 4"/>
    <w:basedOn w:val="aff4"/>
    <w:next w:val="aff4"/>
    <w:semiHidden/>
    <w:pPr>
      <w:tabs>
        <w:tab w:val="right" w:leader="dot" w:pos="9241"/>
      </w:tabs>
      <w:ind w:firstLineChars="200" w:firstLine="198"/>
      <w:jc w:val="left"/>
    </w:pPr>
    <w:rPr>
      <w:rFonts w:ascii="宋体"/>
      <w:szCs w:val="21"/>
    </w:rPr>
  </w:style>
  <w:style w:type="paragraph" w:styleId="afff1">
    <w:name w:val="index heading"/>
    <w:basedOn w:val="aff4"/>
    <w:next w:val="11"/>
    <w:pPr>
      <w:spacing w:before="120" w:after="120"/>
      <w:jc w:val="center"/>
    </w:pPr>
    <w:rPr>
      <w:rFonts w:ascii="Calibri" w:hAnsi="Calibri"/>
      <w:b/>
      <w:bCs/>
      <w:iCs/>
      <w:szCs w:val="20"/>
    </w:rPr>
  </w:style>
  <w:style w:type="paragraph" w:styleId="11">
    <w:name w:val="index 1"/>
    <w:basedOn w:val="aff4"/>
    <w:next w:val="afff2"/>
    <w:pPr>
      <w:tabs>
        <w:tab w:val="right" w:leader="dot" w:pos="9299"/>
      </w:tabs>
      <w:jc w:val="left"/>
    </w:pPr>
    <w:rPr>
      <w:rFonts w:ascii="宋体"/>
      <w:szCs w:val="21"/>
    </w:rPr>
  </w:style>
  <w:style w:type="paragraph" w:customStyle="1" w:styleId="afff2">
    <w:name w:val="段"/>
    <w:link w:val="Char2"/>
    <w:pPr>
      <w:tabs>
        <w:tab w:val="center" w:pos="4201"/>
        <w:tab w:val="right" w:leader="dot" w:pos="9298"/>
      </w:tabs>
      <w:autoSpaceDE w:val="0"/>
      <w:autoSpaceDN w:val="0"/>
      <w:ind w:firstLineChars="200" w:firstLine="420"/>
      <w:jc w:val="both"/>
    </w:pPr>
    <w:rPr>
      <w:rFonts w:ascii="宋体"/>
      <w:sz w:val="21"/>
    </w:rPr>
  </w:style>
  <w:style w:type="paragraph" w:styleId="af2">
    <w:name w:val="footnote text"/>
    <w:basedOn w:val="aff4"/>
    <w:pPr>
      <w:numPr>
        <w:numId w:val="1"/>
      </w:numPr>
      <w:snapToGrid w:val="0"/>
      <w:jc w:val="left"/>
    </w:pPr>
    <w:rPr>
      <w:rFonts w:ascii="宋体"/>
      <w:sz w:val="18"/>
      <w:szCs w:val="18"/>
    </w:rPr>
  </w:style>
  <w:style w:type="paragraph" w:styleId="60">
    <w:name w:val="toc 6"/>
    <w:basedOn w:val="aff4"/>
    <w:next w:val="aff4"/>
    <w:semiHidden/>
    <w:pPr>
      <w:tabs>
        <w:tab w:val="right" w:leader="dot" w:pos="9241"/>
      </w:tabs>
      <w:ind w:firstLineChars="400" w:firstLine="403"/>
      <w:jc w:val="left"/>
    </w:pPr>
    <w:rPr>
      <w:rFonts w:ascii="宋体"/>
      <w:szCs w:val="21"/>
    </w:rPr>
  </w:style>
  <w:style w:type="paragraph" w:styleId="70">
    <w:name w:val="index 7"/>
    <w:basedOn w:val="aff4"/>
    <w:next w:val="aff4"/>
    <w:pPr>
      <w:ind w:left="1470" w:hanging="210"/>
      <w:jc w:val="left"/>
    </w:pPr>
    <w:rPr>
      <w:rFonts w:ascii="Calibri" w:hAnsi="Calibri"/>
      <w:sz w:val="20"/>
      <w:szCs w:val="20"/>
    </w:rPr>
  </w:style>
  <w:style w:type="paragraph" w:styleId="9">
    <w:name w:val="index 9"/>
    <w:basedOn w:val="aff4"/>
    <w:next w:val="aff4"/>
    <w:pPr>
      <w:ind w:left="1890" w:hanging="210"/>
      <w:jc w:val="left"/>
    </w:pPr>
    <w:rPr>
      <w:rFonts w:ascii="Calibri" w:hAnsi="Calibri"/>
      <w:sz w:val="20"/>
      <w:szCs w:val="20"/>
    </w:rPr>
  </w:style>
  <w:style w:type="paragraph" w:styleId="2">
    <w:name w:val="toc 2"/>
    <w:basedOn w:val="aff4"/>
    <w:next w:val="aff4"/>
    <w:semiHidden/>
    <w:pPr>
      <w:tabs>
        <w:tab w:val="right" w:leader="dot" w:pos="9241"/>
      </w:tabs>
    </w:pPr>
    <w:rPr>
      <w:rFonts w:ascii="宋体"/>
      <w:szCs w:val="21"/>
    </w:rPr>
  </w:style>
  <w:style w:type="paragraph" w:styleId="90">
    <w:name w:val="toc 9"/>
    <w:basedOn w:val="aff4"/>
    <w:next w:val="aff4"/>
    <w:semiHidden/>
    <w:pPr>
      <w:ind w:left="1470"/>
      <w:jc w:val="left"/>
    </w:pPr>
    <w:rPr>
      <w:sz w:val="20"/>
      <w:szCs w:val="20"/>
    </w:rPr>
  </w:style>
  <w:style w:type="paragraph" w:styleId="afff3">
    <w:name w:val="Normal (Web)"/>
    <w:basedOn w:val="aff4"/>
    <w:uiPriority w:val="99"/>
    <w:unhideWhenUsed/>
    <w:qFormat/>
    <w:rPr>
      <w:sz w:val="24"/>
    </w:rPr>
  </w:style>
  <w:style w:type="paragraph" w:styleId="20">
    <w:name w:val="index 2"/>
    <w:basedOn w:val="aff4"/>
    <w:next w:val="aff4"/>
    <w:pPr>
      <w:ind w:left="420" w:hanging="210"/>
      <w:jc w:val="left"/>
    </w:pPr>
    <w:rPr>
      <w:rFonts w:ascii="Calibri" w:hAnsi="Calibri"/>
      <w:sz w:val="20"/>
      <w:szCs w:val="20"/>
    </w:rPr>
  </w:style>
  <w:style w:type="paragraph" w:styleId="afff4">
    <w:name w:val="Title"/>
    <w:basedOn w:val="aff4"/>
    <w:link w:val="Char3"/>
    <w:uiPriority w:val="99"/>
    <w:qFormat/>
    <w:pPr>
      <w:widowControl/>
      <w:spacing w:before="240" w:after="60"/>
      <w:jc w:val="center"/>
      <w:outlineLvl w:val="0"/>
    </w:pPr>
    <w:rPr>
      <w:rFonts w:ascii="Arial" w:hAnsi="Arial" w:cs="Arial"/>
      <w:b/>
      <w:bCs/>
      <w:sz w:val="32"/>
      <w:szCs w:val="32"/>
    </w:rPr>
  </w:style>
  <w:style w:type="paragraph" w:styleId="afff5">
    <w:name w:val="annotation subject"/>
    <w:basedOn w:val="affb"/>
    <w:next w:val="affb"/>
    <w:link w:val="Char4"/>
    <w:pPr>
      <w:jc w:val="left"/>
    </w:pPr>
    <w:rPr>
      <w:b/>
      <w:bCs/>
    </w:rPr>
  </w:style>
  <w:style w:type="paragraph" w:styleId="21">
    <w:name w:val="Body Text First Indent 2"/>
    <w:basedOn w:val="affc"/>
    <w:link w:val="2Char"/>
    <w:uiPriority w:val="99"/>
    <w:unhideWhenUsed/>
    <w:qFormat/>
    <w:pPr>
      <w:ind w:firstLine="420"/>
    </w:pPr>
  </w:style>
  <w:style w:type="table" w:styleId="afff6">
    <w:name w:val="Table Grid"/>
    <w:basedOn w:val="aff6"/>
    <w:uiPriority w:val="99"/>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f7">
    <w:name w:val="Strong"/>
    <w:uiPriority w:val="22"/>
    <w:qFormat/>
    <w:rPr>
      <w:b/>
      <w:bCs/>
    </w:rPr>
  </w:style>
  <w:style w:type="character" w:styleId="afff8">
    <w:name w:val="endnote reference"/>
    <w:semiHidden/>
    <w:rPr>
      <w:vertAlign w:val="superscript"/>
    </w:rPr>
  </w:style>
  <w:style w:type="character" w:styleId="afff9">
    <w:name w:val="page number"/>
    <w:rPr>
      <w:rFonts w:ascii="Times New Roman" w:eastAsia="宋体" w:hAnsi="Times New Roman"/>
      <w:sz w:val="18"/>
    </w:rPr>
  </w:style>
  <w:style w:type="character" w:styleId="afffa">
    <w:name w:val="FollowedHyperlink"/>
    <w:rPr>
      <w:color w:val="800080"/>
      <w:u w:val="single"/>
    </w:rPr>
  </w:style>
  <w:style w:type="character" w:styleId="afffb">
    <w:name w:val="Hyperlink"/>
    <w:uiPriority w:val="99"/>
    <w:rPr>
      <w:color w:val="0000FF"/>
      <w:spacing w:val="0"/>
      <w:w w:val="100"/>
      <w:szCs w:val="21"/>
      <w:u w:val="single"/>
    </w:rPr>
  </w:style>
  <w:style w:type="character" w:styleId="afffc">
    <w:name w:val="annotation reference"/>
    <w:rPr>
      <w:sz w:val="21"/>
      <w:szCs w:val="21"/>
    </w:rPr>
  </w:style>
  <w:style w:type="character" w:styleId="afffd">
    <w:name w:val="footnote reference"/>
    <w:semiHidden/>
    <w:rPr>
      <w:vertAlign w:val="superscript"/>
    </w:rPr>
  </w:style>
  <w:style w:type="character" w:customStyle="1" w:styleId="Char">
    <w:name w:val="批注文字 Char"/>
    <w:link w:val="affb"/>
    <w:uiPriority w:val="99"/>
    <w:rPr>
      <w:kern w:val="2"/>
      <w:sz w:val="21"/>
      <w:szCs w:val="24"/>
    </w:rPr>
  </w:style>
  <w:style w:type="character" w:customStyle="1" w:styleId="Char1">
    <w:name w:val="正文文本缩进 Char1"/>
    <w:link w:val="affc"/>
    <w:uiPriority w:val="99"/>
    <w:rPr>
      <w:kern w:val="2"/>
      <w:sz w:val="21"/>
      <w:szCs w:val="24"/>
    </w:rPr>
  </w:style>
  <w:style w:type="character" w:customStyle="1" w:styleId="Char2">
    <w:name w:val="段 Char"/>
    <w:link w:val="afff2"/>
    <w:rPr>
      <w:rFonts w:ascii="宋体"/>
      <w:sz w:val="21"/>
      <w:lang w:val="en-US" w:eastAsia="zh-CN" w:bidi="ar-SA"/>
    </w:rPr>
  </w:style>
  <w:style w:type="character" w:customStyle="1" w:styleId="2Char">
    <w:name w:val="正文首行缩进 2 Char"/>
    <w:link w:val="21"/>
    <w:uiPriority w:val="99"/>
    <w:rPr>
      <w:kern w:val="2"/>
      <w:sz w:val="21"/>
      <w:szCs w:val="24"/>
    </w:rPr>
  </w:style>
  <w:style w:type="paragraph" w:customStyle="1" w:styleId="a8">
    <w:name w:val="一级条标题"/>
    <w:next w:val="afff2"/>
    <w:pPr>
      <w:numPr>
        <w:ilvl w:val="1"/>
        <w:numId w:val="2"/>
      </w:numPr>
      <w:spacing w:beforeLines="50" w:before="156" w:afterLines="50" w:after="156"/>
      <w:outlineLvl w:val="2"/>
    </w:pPr>
    <w:rPr>
      <w:rFonts w:ascii="黑体" w:eastAsia="黑体"/>
      <w:sz w:val="21"/>
      <w:szCs w:val="21"/>
    </w:rPr>
  </w:style>
  <w:style w:type="paragraph" w:customStyle="1" w:styleId="afffe">
    <w:name w:val="标准书脚_奇数页"/>
    <w:pPr>
      <w:spacing w:before="120"/>
      <w:ind w:right="198"/>
      <w:jc w:val="right"/>
    </w:pPr>
    <w:rPr>
      <w:rFonts w:ascii="宋体"/>
      <w:sz w:val="18"/>
      <w:szCs w:val="18"/>
    </w:rPr>
  </w:style>
  <w:style w:type="paragraph" w:customStyle="1" w:styleId="affff">
    <w:name w:val="标准书眉_奇数页"/>
    <w:next w:val="aff4"/>
    <w:pPr>
      <w:tabs>
        <w:tab w:val="center" w:pos="4154"/>
        <w:tab w:val="right" w:pos="8306"/>
      </w:tabs>
      <w:spacing w:after="220"/>
      <w:jc w:val="right"/>
    </w:pPr>
    <w:rPr>
      <w:rFonts w:ascii="黑体" w:eastAsia="黑体"/>
      <w:sz w:val="21"/>
      <w:szCs w:val="21"/>
    </w:rPr>
  </w:style>
  <w:style w:type="paragraph" w:customStyle="1" w:styleId="a7">
    <w:name w:val="章标题"/>
    <w:next w:val="afff2"/>
    <w:pPr>
      <w:numPr>
        <w:numId w:val="2"/>
      </w:numPr>
      <w:spacing w:beforeLines="100" w:before="312" w:afterLines="100" w:after="312"/>
      <w:jc w:val="both"/>
      <w:outlineLvl w:val="1"/>
    </w:pPr>
    <w:rPr>
      <w:rFonts w:ascii="黑体" w:eastAsia="黑体"/>
      <w:sz w:val="21"/>
    </w:rPr>
  </w:style>
  <w:style w:type="paragraph" w:customStyle="1" w:styleId="a9">
    <w:name w:val="二级条标题"/>
    <w:basedOn w:val="a8"/>
    <w:next w:val="afff2"/>
    <w:pPr>
      <w:numPr>
        <w:ilvl w:val="2"/>
      </w:numPr>
      <w:spacing w:before="50" w:after="50"/>
      <w:outlineLvl w:val="3"/>
    </w:pPr>
  </w:style>
  <w:style w:type="paragraph" w:customStyle="1" w:styleId="22">
    <w:name w:val="封面标准号2"/>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f">
    <w:name w:val="列项——（一级）"/>
    <w:pPr>
      <w:widowControl w:val="0"/>
      <w:numPr>
        <w:numId w:val="3"/>
      </w:numPr>
      <w:jc w:val="both"/>
    </w:pPr>
    <w:rPr>
      <w:rFonts w:ascii="宋体"/>
      <w:sz w:val="21"/>
    </w:rPr>
  </w:style>
  <w:style w:type="paragraph" w:customStyle="1" w:styleId="af0">
    <w:name w:val="列项●（二级）"/>
    <w:pPr>
      <w:numPr>
        <w:ilvl w:val="1"/>
        <w:numId w:val="3"/>
      </w:numPr>
      <w:tabs>
        <w:tab w:val="left" w:pos="840"/>
      </w:tabs>
      <w:jc w:val="both"/>
    </w:pPr>
    <w:rPr>
      <w:rFonts w:ascii="宋体"/>
      <w:sz w:val="21"/>
    </w:rPr>
  </w:style>
  <w:style w:type="paragraph" w:customStyle="1" w:styleId="affff0">
    <w:name w:val="目次、标准名称标题"/>
    <w:basedOn w:val="aff4"/>
    <w:next w:val="afff2"/>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ff1">
    <w:name w:val="三级条标题"/>
    <w:basedOn w:val="a9"/>
    <w:next w:val="afff2"/>
    <w:pPr>
      <w:numPr>
        <w:ilvl w:val="0"/>
        <w:numId w:val="0"/>
      </w:numPr>
      <w:outlineLvl w:val="4"/>
    </w:pPr>
  </w:style>
  <w:style w:type="paragraph" w:customStyle="1" w:styleId="a3">
    <w:name w:val="示例"/>
    <w:next w:val="affff2"/>
    <w:pPr>
      <w:widowControl w:val="0"/>
      <w:numPr>
        <w:numId w:val="4"/>
      </w:numPr>
      <w:jc w:val="both"/>
    </w:pPr>
    <w:rPr>
      <w:rFonts w:ascii="宋体"/>
      <w:sz w:val="18"/>
      <w:szCs w:val="18"/>
    </w:rPr>
  </w:style>
  <w:style w:type="paragraph" w:customStyle="1" w:styleId="affff2">
    <w:name w:val="示例内容"/>
    <w:pPr>
      <w:ind w:firstLineChars="200" w:firstLine="200"/>
    </w:pPr>
    <w:rPr>
      <w:rFonts w:ascii="宋体"/>
      <w:sz w:val="18"/>
      <w:szCs w:val="18"/>
    </w:rPr>
  </w:style>
  <w:style w:type="paragraph" w:customStyle="1" w:styleId="a">
    <w:name w:val="数字编号列项（二级）"/>
    <w:pPr>
      <w:numPr>
        <w:ilvl w:val="1"/>
        <w:numId w:val="5"/>
      </w:numPr>
      <w:jc w:val="both"/>
    </w:pPr>
    <w:rPr>
      <w:rFonts w:ascii="宋体"/>
      <w:sz w:val="21"/>
    </w:rPr>
  </w:style>
  <w:style w:type="paragraph" w:customStyle="1" w:styleId="aa">
    <w:name w:val="四级条标题"/>
    <w:basedOn w:val="affff1"/>
    <w:next w:val="afff2"/>
    <w:pPr>
      <w:numPr>
        <w:ilvl w:val="4"/>
        <w:numId w:val="2"/>
      </w:numPr>
      <w:outlineLvl w:val="5"/>
    </w:pPr>
  </w:style>
  <w:style w:type="paragraph" w:customStyle="1" w:styleId="ab">
    <w:name w:val="五级条标题"/>
    <w:basedOn w:val="aa"/>
    <w:next w:val="afff2"/>
    <w:pPr>
      <w:numPr>
        <w:ilvl w:val="5"/>
      </w:numPr>
      <w:outlineLvl w:val="6"/>
    </w:pPr>
  </w:style>
  <w:style w:type="paragraph" w:customStyle="1" w:styleId="aff3">
    <w:name w:val="注："/>
    <w:next w:val="afff2"/>
    <w:pPr>
      <w:widowControl w:val="0"/>
      <w:numPr>
        <w:numId w:val="6"/>
      </w:numPr>
      <w:autoSpaceDE w:val="0"/>
      <w:autoSpaceDN w:val="0"/>
      <w:jc w:val="both"/>
    </w:pPr>
    <w:rPr>
      <w:rFonts w:ascii="宋体"/>
      <w:sz w:val="18"/>
      <w:szCs w:val="18"/>
    </w:rPr>
  </w:style>
  <w:style w:type="paragraph" w:customStyle="1" w:styleId="a1">
    <w:name w:val="注×："/>
    <w:pPr>
      <w:widowControl w:val="0"/>
      <w:numPr>
        <w:numId w:val="7"/>
      </w:numPr>
      <w:autoSpaceDE w:val="0"/>
      <w:autoSpaceDN w:val="0"/>
      <w:jc w:val="both"/>
    </w:pPr>
    <w:rPr>
      <w:rFonts w:ascii="宋体"/>
      <w:sz w:val="18"/>
      <w:szCs w:val="18"/>
    </w:rPr>
  </w:style>
  <w:style w:type="paragraph" w:customStyle="1" w:styleId="af3">
    <w:name w:val="字母编号列项（一级）"/>
    <w:pPr>
      <w:numPr>
        <w:numId w:val="8"/>
      </w:numPr>
      <w:jc w:val="both"/>
    </w:pPr>
    <w:rPr>
      <w:rFonts w:ascii="宋体"/>
      <w:sz w:val="21"/>
    </w:rPr>
  </w:style>
  <w:style w:type="paragraph" w:customStyle="1" w:styleId="af1">
    <w:name w:val="列项◆（三级）"/>
    <w:basedOn w:val="aff4"/>
    <w:pPr>
      <w:numPr>
        <w:ilvl w:val="2"/>
        <w:numId w:val="3"/>
      </w:numPr>
    </w:pPr>
    <w:rPr>
      <w:rFonts w:ascii="宋体"/>
      <w:szCs w:val="21"/>
    </w:rPr>
  </w:style>
  <w:style w:type="paragraph" w:customStyle="1" w:styleId="affff3">
    <w:name w:val="编号列项（三级）"/>
    <w:rPr>
      <w:rFonts w:ascii="宋体"/>
      <w:sz w:val="21"/>
    </w:rPr>
  </w:style>
  <w:style w:type="paragraph" w:customStyle="1" w:styleId="a0">
    <w:name w:val="示例×："/>
    <w:basedOn w:val="a7"/>
    <w:qFormat/>
    <w:pPr>
      <w:numPr>
        <w:numId w:val="9"/>
      </w:numPr>
      <w:spacing w:beforeLines="0" w:before="0" w:afterLines="0" w:after="0"/>
      <w:outlineLvl w:val="9"/>
    </w:pPr>
    <w:rPr>
      <w:rFonts w:ascii="宋体" w:eastAsia="宋体"/>
      <w:sz w:val="18"/>
      <w:szCs w:val="18"/>
    </w:rPr>
  </w:style>
  <w:style w:type="paragraph" w:customStyle="1" w:styleId="affff4">
    <w:name w:val="二级无"/>
    <w:basedOn w:val="a9"/>
    <w:pPr>
      <w:spacing w:beforeLines="0" w:before="0" w:afterLines="0" w:after="0"/>
    </w:pPr>
    <w:rPr>
      <w:rFonts w:ascii="宋体" w:eastAsia="宋体"/>
    </w:rPr>
  </w:style>
  <w:style w:type="paragraph" w:customStyle="1" w:styleId="ac">
    <w:name w:val="注：（正文）"/>
    <w:basedOn w:val="aff3"/>
    <w:next w:val="afff2"/>
    <w:pPr>
      <w:numPr>
        <w:numId w:val="10"/>
      </w:numPr>
    </w:pPr>
  </w:style>
  <w:style w:type="paragraph" w:customStyle="1" w:styleId="a6">
    <w:name w:val="注×：（正文）"/>
    <w:pPr>
      <w:numPr>
        <w:numId w:val="11"/>
      </w:numPr>
      <w:jc w:val="both"/>
    </w:pPr>
    <w:rPr>
      <w:rFonts w:ascii="宋体"/>
      <w:sz w:val="18"/>
      <w:szCs w:val="18"/>
    </w:rPr>
  </w:style>
  <w:style w:type="paragraph" w:customStyle="1" w:styleId="affff5">
    <w:name w:val="标准标志"/>
    <w:next w:val="aff4"/>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ff6">
    <w:name w:val="标准称谓"/>
    <w:next w:val="aff4"/>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b/>
      <w:bCs/>
      <w:spacing w:val="20"/>
      <w:w w:val="148"/>
      <w:sz w:val="48"/>
    </w:rPr>
  </w:style>
  <w:style w:type="paragraph" w:customStyle="1" w:styleId="affff7">
    <w:name w:val="标准书脚_偶数页"/>
    <w:pPr>
      <w:spacing w:before="120"/>
      <w:ind w:left="221"/>
    </w:pPr>
    <w:rPr>
      <w:rFonts w:ascii="宋体"/>
      <w:sz w:val="18"/>
      <w:szCs w:val="18"/>
    </w:rPr>
  </w:style>
  <w:style w:type="paragraph" w:customStyle="1" w:styleId="affff8">
    <w:name w:val="标准书眉_偶数页"/>
    <w:basedOn w:val="affff"/>
    <w:next w:val="aff4"/>
    <w:pPr>
      <w:jc w:val="left"/>
    </w:pPr>
  </w:style>
  <w:style w:type="paragraph" w:customStyle="1" w:styleId="affff9">
    <w:name w:val="标准书眉一"/>
    <w:pPr>
      <w:jc w:val="both"/>
    </w:pPr>
  </w:style>
  <w:style w:type="paragraph" w:customStyle="1" w:styleId="affffa">
    <w:name w:val="参考文献"/>
    <w:basedOn w:val="aff4"/>
    <w:next w:val="afff2"/>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b">
    <w:name w:val="参考文献、索引标题"/>
    <w:basedOn w:val="aff4"/>
    <w:next w:val="afff2"/>
    <w:pPr>
      <w:keepNext/>
      <w:pageBreakBefore/>
      <w:widowControl/>
      <w:shd w:val="clear" w:color="FFFFFF" w:fill="FFFFFF"/>
      <w:spacing w:before="640" w:after="200"/>
      <w:jc w:val="center"/>
      <w:outlineLvl w:val="0"/>
    </w:pPr>
    <w:rPr>
      <w:rFonts w:ascii="黑体" w:eastAsia="黑体"/>
      <w:kern w:val="0"/>
      <w:szCs w:val="20"/>
    </w:rPr>
  </w:style>
  <w:style w:type="character" w:customStyle="1" w:styleId="affffc">
    <w:name w:val="发布"/>
    <w:rPr>
      <w:rFonts w:ascii="黑体" w:eastAsia="黑体"/>
      <w:spacing w:val="85"/>
      <w:w w:val="100"/>
      <w:position w:val="3"/>
      <w:sz w:val="28"/>
      <w:szCs w:val="28"/>
    </w:rPr>
  </w:style>
  <w:style w:type="paragraph" w:customStyle="1" w:styleId="affffd">
    <w:name w:val="发布部门"/>
    <w:next w:val="afff2"/>
    <w:pPr>
      <w:framePr w:w="7938" w:h="1134" w:hRule="exact" w:hSpace="125" w:vSpace="181" w:wrap="around" w:vAnchor="page" w:hAnchor="page" w:x="2150" w:y="14630" w:anchorLock="1"/>
      <w:jc w:val="center"/>
    </w:pPr>
    <w:rPr>
      <w:rFonts w:ascii="宋体"/>
      <w:b/>
      <w:spacing w:val="20"/>
      <w:w w:val="135"/>
      <w:sz w:val="28"/>
    </w:rPr>
  </w:style>
  <w:style w:type="paragraph" w:customStyle="1" w:styleId="affffe">
    <w:name w:val="发布日期"/>
    <w:pPr>
      <w:framePr w:w="3997" w:h="471" w:hRule="exact" w:vSpace="181" w:wrap="around" w:hAnchor="page" w:x="7089" w:y="14097" w:anchorLock="1"/>
    </w:pPr>
    <w:rPr>
      <w:rFonts w:eastAsia="黑体"/>
      <w:sz w:val="28"/>
    </w:rPr>
  </w:style>
  <w:style w:type="paragraph" w:customStyle="1" w:styleId="afffff">
    <w:name w:val="封面标准代替信息"/>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12">
    <w:name w:val="封面标准号1"/>
    <w:pPr>
      <w:widowControl w:val="0"/>
      <w:kinsoku w:val="0"/>
      <w:overflowPunct w:val="0"/>
      <w:autoSpaceDE w:val="0"/>
      <w:autoSpaceDN w:val="0"/>
      <w:spacing w:before="308"/>
      <w:jc w:val="right"/>
      <w:textAlignment w:val="center"/>
    </w:pPr>
    <w:rPr>
      <w:sz w:val="28"/>
    </w:rPr>
  </w:style>
  <w:style w:type="paragraph" w:customStyle="1" w:styleId="afffff0">
    <w:name w:val="封面标准名称"/>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paragraph" w:customStyle="1" w:styleId="afffff1">
    <w:name w:val="封面标准英文名称"/>
    <w:basedOn w:val="afffff0"/>
    <w:pPr>
      <w:framePr w:wrap="around"/>
      <w:spacing w:before="370" w:line="400" w:lineRule="exact"/>
    </w:pPr>
    <w:rPr>
      <w:rFonts w:ascii="Times New Roman"/>
      <w:sz w:val="28"/>
      <w:szCs w:val="28"/>
    </w:rPr>
  </w:style>
  <w:style w:type="paragraph" w:customStyle="1" w:styleId="afffff2">
    <w:name w:val="封面一致性程度标识"/>
    <w:basedOn w:val="afffff1"/>
    <w:pPr>
      <w:framePr w:wrap="around"/>
      <w:spacing w:before="440"/>
    </w:pPr>
    <w:rPr>
      <w:rFonts w:ascii="宋体" w:eastAsia="宋体"/>
    </w:rPr>
  </w:style>
  <w:style w:type="paragraph" w:customStyle="1" w:styleId="afffff3">
    <w:name w:val="封面标准文稿类别"/>
    <w:basedOn w:val="afffff2"/>
    <w:pPr>
      <w:framePr w:wrap="around"/>
      <w:spacing w:after="160" w:line="240" w:lineRule="auto"/>
    </w:pPr>
    <w:rPr>
      <w:sz w:val="24"/>
    </w:rPr>
  </w:style>
  <w:style w:type="paragraph" w:customStyle="1" w:styleId="afffff4">
    <w:name w:val="封面标准文稿编辑信息"/>
    <w:basedOn w:val="afffff3"/>
    <w:pPr>
      <w:framePr w:wrap="around"/>
      <w:spacing w:before="180" w:line="180" w:lineRule="exact"/>
    </w:pPr>
    <w:rPr>
      <w:sz w:val="21"/>
    </w:rPr>
  </w:style>
  <w:style w:type="paragraph" w:customStyle="1" w:styleId="afffff5">
    <w:name w:val="封面正文"/>
    <w:pPr>
      <w:jc w:val="both"/>
    </w:pPr>
  </w:style>
  <w:style w:type="paragraph" w:customStyle="1" w:styleId="afa">
    <w:name w:val="附录标识"/>
    <w:basedOn w:val="aff4"/>
    <w:next w:val="afff2"/>
    <w:pPr>
      <w:keepNext/>
      <w:widowControl/>
      <w:numPr>
        <w:numId w:val="12"/>
      </w:numPr>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afffff6">
    <w:name w:val="附录标题"/>
    <w:basedOn w:val="afff2"/>
    <w:next w:val="afff2"/>
    <w:pPr>
      <w:ind w:firstLineChars="0" w:firstLine="0"/>
      <w:jc w:val="center"/>
    </w:pPr>
    <w:rPr>
      <w:rFonts w:ascii="黑体" w:eastAsia="黑体"/>
    </w:rPr>
  </w:style>
  <w:style w:type="paragraph" w:customStyle="1" w:styleId="af7">
    <w:name w:val="附录表标号"/>
    <w:basedOn w:val="aff4"/>
    <w:next w:val="afff2"/>
    <w:pPr>
      <w:numPr>
        <w:numId w:val="13"/>
      </w:numPr>
      <w:tabs>
        <w:tab w:val="clear" w:pos="0"/>
      </w:tabs>
      <w:spacing w:line="14" w:lineRule="exact"/>
      <w:ind w:left="811" w:hanging="448"/>
      <w:jc w:val="center"/>
      <w:outlineLvl w:val="0"/>
    </w:pPr>
    <w:rPr>
      <w:color w:val="FFFFFF"/>
    </w:rPr>
  </w:style>
  <w:style w:type="paragraph" w:customStyle="1" w:styleId="af8">
    <w:name w:val="附录表标题"/>
    <w:basedOn w:val="aff4"/>
    <w:next w:val="afff2"/>
    <w:pPr>
      <w:numPr>
        <w:ilvl w:val="1"/>
        <w:numId w:val="13"/>
      </w:numPr>
      <w:tabs>
        <w:tab w:val="left" w:pos="180"/>
      </w:tabs>
      <w:spacing w:beforeLines="50" w:before="50" w:afterLines="50" w:after="50"/>
      <w:ind w:left="0" w:firstLine="0"/>
      <w:jc w:val="center"/>
    </w:pPr>
    <w:rPr>
      <w:rFonts w:ascii="黑体" w:eastAsia="黑体"/>
      <w:szCs w:val="21"/>
    </w:rPr>
  </w:style>
  <w:style w:type="paragraph" w:customStyle="1" w:styleId="afd">
    <w:name w:val="附录二级条标题"/>
    <w:basedOn w:val="aff4"/>
    <w:next w:val="afff2"/>
    <w:pPr>
      <w:widowControl/>
      <w:numPr>
        <w:ilvl w:val="3"/>
        <w:numId w:val="12"/>
      </w:numPr>
      <w:tabs>
        <w:tab w:val="left" w:pos="360"/>
      </w:tabs>
      <w:wordWrap w:val="0"/>
      <w:overflowPunct w:val="0"/>
      <w:autoSpaceDE w:val="0"/>
      <w:autoSpaceDN w:val="0"/>
      <w:spacing w:beforeLines="50" w:before="50" w:afterLines="50" w:after="50"/>
      <w:textAlignment w:val="baseline"/>
      <w:outlineLvl w:val="3"/>
    </w:pPr>
    <w:rPr>
      <w:rFonts w:ascii="黑体" w:eastAsia="黑体"/>
      <w:kern w:val="21"/>
      <w:szCs w:val="20"/>
    </w:rPr>
  </w:style>
  <w:style w:type="paragraph" w:customStyle="1" w:styleId="afffff7">
    <w:name w:val="附录二级无"/>
    <w:basedOn w:val="afd"/>
    <w:pPr>
      <w:tabs>
        <w:tab w:val="clear" w:pos="360"/>
      </w:tabs>
      <w:spacing w:beforeLines="0" w:before="0" w:afterLines="0" w:after="0"/>
    </w:pPr>
    <w:rPr>
      <w:rFonts w:ascii="宋体" w:eastAsia="宋体"/>
      <w:szCs w:val="21"/>
    </w:rPr>
  </w:style>
  <w:style w:type="paragraph" w:customStyle="1" w:styleId="afffff8">
    <w:name w:val="附录公式"/>
    <w:basedOn w:val="afff2"/>
    <w:next w:val="afff2"/>
    <w:link w:val="Char5"/>
    <w:qFormat/>
  </w:style>
  <w:style w:type="character" w:customStyle="1" w:styleId="Char5">
    <w:name w:val="附录公式 Char"/>
    <w:link w:val="afffff8"/>
    <w:rPr>
      <w:lang w:val="en-US" w:eastAsia="zh-CN" w:bidi="ar-SA"/>
    </w:rPr>
  </w:style>
  <w:style w:type="paragraph" w:customStyle="1" w:styleId="afffff9">
    <w:name w:val="附录公式编号制表符"/>
    <w:basedOn w:val="aff4"/>
    <w:next w:val="afff2"/>
    <w:qFormat/>
    <w:pPr>
      <w:widowControl/>
      <w:tabs>
        <w:tab w:val="center" w:pos="4201"/>
        <w:tab w:val="right" w:leader="dot" w:pos="9298"/>
      </w:tabs>
      <w:autoSpaceDE w:val="0"/>
      <w:autoSpaceDN w:val="0"/>
    </w:pPr>
    <w:rPr>
      <w:rFonts w:ascii="宋体"/>
      <w:kern w:val="0"/>
      <w:szCs w:val="20"/>
    </w:rPr>
  </w:style>
  <w:style w:type="paragraph" w:customStyle="1" w:styleId="afe">
    <w:name w:val="附录三级条标题"/>
    <w:basedOn w:val="afd"/>
    <w:next w:val="afff2"/>
    <w:pPr>
      <w:numPr>
        <w:ilvl w:val="4"/>
      </w:numPr>
      <w:outlineLvl w:val="4"/>
    </w:pPr>
  </w:style>
  <w:style w:type="paragraph" w:customStyle="1" w:styleId="afffffa">
    <w:name w:val="附录三级无"/>
    <w:basedOn w:val="afe"/>
    <w:pPr>
      <w:tabs>
        <w:tab w:val="clear" w:pos="360"/>
      </w:tabs>
      <w:spacing w:beforeLines="0" w:before="0" w:afterLines="0" w:after="0"/>
    </w:pPr>
    <w:rPr>
      <w:rFonts w:ascii="宋体" w:eastAsia="宋体"/>
      <w:szCs w:val="21"/>
    </w:rPr>
  </w:style>
  <w:style w:type="paragraph" w:customStyle="1" w:styleId="aff2">
    <w:name w:val="附录数字编号列项（二级）"/>
    <w:qFormat/>
    <w:pPr>
      <w:numPr>
        <w:ilvl w:val="1"/>
        <w:numId w:val="14"/>
      </w:numPr>
    </w:pPr>
    <w:rPr>
      <w:rFonts w:ascii="宋体"/>
      <w:sz w:val="21"/>
    </w:rPr>
  </w:style>
  <w:style w:type="paragraph" w:customStyle="1" w:styleId="aff">
    <w:name w:val="附录四级条标题"/>
    <w:basedOn w:val="afe"/>
    <w:next w:val="afff2"/>
    <w:pPr>
      <w:numPr>
        <w:ilvl w:val="5"/>
      </w:numPr>
      <w:outlineLvl w:val="5"/>
    </w:pPr>
  </w:style>
  <w:style w:type="paragraph" w:customStyle="1" w:styleId="afffffb">
    <w:name w:val="附录四级无"/>
    <w:basedOn w:val="aff"/>
    <w:pPr>
      <w:tabs>
        <w:tab w:val="clear" w:pos="360"/>
      </w:tabs>
      <w:spacing w:beforeLines="0" w:before="0" w:afterLines="0" w:after="0"/>
    </w:pPr>
    <w:rPr>
      <w:rFonts w:ascii="宋体" w:eastAsia="宋体"/>
      <w:szCs w:val="21"/>
    </w:rPr>
  </w:style>
  <w:style w:type="paragraph" w:customStyle="1" w:styleId="ad">
    <w:name w:val="附录图标号"/>
    <w:basedOn w:val="aff4"/>
    <w:pPr>
      <w:keepNext/>
      <w:pageBreakBefore/>
      <w:widowControl/>
      <w:numPr>
        <w:numId w:val="15"/>
      </w:numPr>
      <w:spacing w:line="14" w:lineRule="exact"/>
      <w:ind w:left="0" w:firstLine="363"/>
      <w:jc w:val="center"/>
      <w:outlineLvl w:val="0"/>
    </w:pPr>
    <w:rPr>
      <w:color w:val="FFFFFF"/>
    </w:rPr>
  </w:style>
  <w:style w:type="paragraph" w:customStyle="1" w:styleId="ae">
    <w:name w:val="附录图标题"/>
    <w:basedOn w:val="aff4"/>
    <w:next w:val="afff2"/>
    <w:pPr>
      <w:numPr>
        <w:ilvl w:val="1"/>
        <w:numId w:val="15"/>
      </w:numPr>
      <w:tabs>
        <w:tab w:val="left" w:pos="363"/>
      </w:tabs>
      <w:spacing w:beforeLines="50" w:before="50" w:afterLines="50" w:after="50"/>
      <w:ind w:left="0" w:firstLine="0"/>
      <w:jc w:val="center"/>
    </w:pPr>
    <w:rPr>
      <w:rFonts w:ascii="黑体" w:eastAsia="黑体"/>
      <w:szCs w:val="21"/>
    </w:rPr>
  </w:style>
  <w:style w:type="paragraph" w:customStyle="1" w:styleId="aff0">
    <w:name w:val="附录五级条标题"/>
    <w:basedOn w:val="aff"/>
    <w:next w:val="afff2"/>
    <w:pPr>
      <w:numPr>
        <w:ilvl w:val="6"/>
      </w:numPr>
      <w:outlineLvl w:val="6"/>
    </w:pPr>
  </w:style>
  <w:style w:type="paragraph" w:customStyle="1" w:styleId="afffffc">
    <w:name w:val="附录五级无"/>
    <w:basedOn w:val="aff0"/>
    <w:pPr>
      <w:tabs>
        <w:tab w:val="clear" w:pos="360"/>
      </w:tabs>
      <w:spacing w:beforeLines="0" w:before="0" w:afterLines="0" w:after="0"/>
    </w:pPr>
    <w:rPr>
      <w:rFonts w:ascii="宋体" w:eastAsia="宋体"/>
      <w:szCs w:val="21"/>
    </w:rPr>
  </w:style>
  <w:style w:type="paragraph" w:customStyle="1" w:styleId="afb">
    <w:name w:val="附录章标题"/>
    <w:next w:val="afff2"/>
    <w:pPr>
      <w:numPr>
        <w:ilvl w:val="1"/>
        <w:numId w:val="12"/>
      </w:numPr>
      <w:tabs>
        <w:tab w:val="left" w:pos="360"/>
      </w:tabs>
      <w:wordWrap w:val="0"/>
      <w:overflowPunct w:val="0"/>
      <w:autoSpaceDE w:val="0"/>
      <w:spacing w:beforeLines="100" w:before="100" w:afterLines="100" w:after="100"/>
      <w:jc w:val="both"/>
      <w:textAlignment w:val="baseline"/>
      <w:outlineLvl w:val="1"/>
    </w:pPr>
    <w:rPr>
      <w:rFonts w:ascii="黑体" w:eastAsia="黑体"/>
      <w:kern w:val="21"/>
      <w:sz w:val="21"/>
    </w:rPr>
  </w:style>
  <w:style w:type="paragraph" w:customStyle="1" w:styleId="afc">
    <w:name w:val="附录一级条标题"/>
    <w:basedOn w:val="afb"/>
    <w:next w:val="afff2"/>
    <w:pPr>
      <w:numPr>
        <w:ilvl w:val="2"/>
      </w:numPr>
      <w:autoSpaceDN w:val="0"/>
      <w:spacing w:beforeLines="50" w:before="50" w:afterLines="50" w:after="50"/>
      <w:outlineLvl w:val="2"/>
    </w:pPr>
  </w:style>
  <w:style w:type="paragraph" w:customStyle="1" w:styleId="afffffd">
    <w:name w:val="附录一级无"/>
    <w:basedOn w:val="afc"/>
    <w:pPr>
      <w:tabs>
        <w:tab w:val="clear" w:pos="360"/>
      </w:tabs>
      <w:spacing w:beforeLines="0" w:before="0" w:afterLines="0" w:after="0"/>
    </w:pPr>
    <w:rPr>
      <w:rFonts w:ascii="宋体" w:eastAsia="宋体"/>
      <w:szCs w:val="21"/>
    </w:rPr>
  </w:style>
  <w:style w:type="paragraph" w:customStyle="1" w:styleId="aff1">
    <w:name w:val="附录字母编号列项（一级）"/>
    <w:qFormat/>
    <w:pPr>
      <w:numPr>
        <w:numId w:val="14"/>
      </w:numPr>
    </w:pPr>
    <w:rPr>
      <w:rFonts w:ascii="宋体"/>
      <w:sz w:val="21"/>
    </w:rPr>
  </w:style>
  <w:style w:type="paragraph" w:customStyle="1" w:styleId="afffffe">
    <w:name w:val="列项说明"/>
    <w:basedOn w:val="aff4"/>
    <w:pPr>
      <w:adjustRightInd w:val="0"/>
      <w:spacing w:line="320" w:lineRule="exact"/>
      <w:ind w:leftChars="200" w:left="400" w:hangingChars="200" w:hanging="200"/>
      <w:jc w:val="left"/>
      <w:textAlignment w:val="baseline"/>
    </w:pPr>
    <w:rPr>
      <w:rFonts w:ascii="宋体"/>
      <w:kern w:val="0"/>
      <w:szCs w:val="20"/>
    </w:rPr>
  </w:style>
  <w:style w:type="paragraph" w:customStyle="1" w:styleId="affffff">
    <w:name w:val="列项说明数字编号"/>
    <w:pPr>
      <w:ind w:leftChars="400" w:left="600" w:hangingChars="200" w:hanging="200"/>
    </w:pPr>
    <w:rPr>
      <w:rFonts w:ascii="宋体"/>
      <w:sz w:val="21"/>
    </w:rPr>
  </w:style>
  <w:style w:type="paragraph" w:customStyle="1" w:styleId="affffff0">
    <w:name w:val="目次、索引正文"/>
    <w:pPr>
      <w:spacing w:line="320" w:lineRule="exact"/>
      <w:jc w:val="both"/>
    </w:pPr>
    <w:rPr>
      <w:rFonts w:ascii="宋体"/>
      <w:sz w:val="21"/>
    </w:rPr>
  </w:style>
  <w:style w:type="paragraph" w:customStyle="1" w:styleId="affffff1">
    <w:name w:val="其他标准标志"/>
    <w:basedOn w:val="affff5"/>
    <w:pPr>
      <w:framePr w:w="6101" w:wrap="around" w:vAnchor="page" w:hAnchor="page" w:x="4673" w:y="942"/>
    </w:pPr>
    <w:rPr>
      <w:w w:val="130"/>
    </w:rPr>
  </w:style>
  <w:style w:type="paragraph" w:customStyle="1" w:styleId="affffff2">
    <w:name w:val="其他标准称谓"/>
    <w:next w:val="aff4"/>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affffff3">
    <w:name w:val="其他发布部门"/>
    <w:basedOn w:val="affffd"/>
    <w:pPr>
      <w:framePr w:wrap="around" w:y="15310"/>
      <w:spacing w:line="0" w:lineRule="atLeast"/>
    </w:pPr>
    <w:rPr>
      <w:rFonts w:ascii="黑体" w:eastAsia="黑体"/>
      <w:b w:val="0"/>
    </w:rPr>
  </w:style>
  <w:style w:type="paragraph" w:customStyle="1" w:styleId="affffff4">
    <w:name w:val="前言、引言标题"/>
    <w:next w:val="afff2"/>
    <w:pPr>
      <w:keepNext/>
      <w:pageBreakBefore/>
      <w:shd w:val="clear" w:color="FFFFFF" w:fill="FFFFFF"/>
      <w:spacing w:before="640" w:after="560"/>
      <w:jc w:val="center"/>
      <w:outlineLvl w:val="0"/>
    </w:pPr>
    <w:rPr>
      <w:rFonts w:ascii="黑体" w:eastAsia="黑体"/>
      <w:sz w:val="32"/>
    </w:rPr>
  </w:style>
  <w:style w:type="paragraph" w:customStyle="1" w:styleId="affffff5">
    <w:name w:val="三级无"/>
    <w:basedOn w:val="affff1"/>
    <w:pPr>
      <w:spacing w:beforeLines="0" w:before="0" w:afterLines="0" w:after="0"/>
    </w:pPr>
    <w:rPr>
      <w:rFonts w:ascii="宋体" w:eastAsia="宋体"/>
    </w:rPr>
  </w:style>
  <w:style w:type="paragraph" w:customStyle="1" w:styleId="affffff6">
    <w:name w:val="实施日期"/>
    <w:basedOn w:val="affffe"/>
    <w:pPr>
      <w:framePr w:wrap="around" w:vAnchor="page" w:hAnchor="text"/>
      <w:jc w:val="right"/>
    </w:pPr>
  </w:style>
  <w:style w:type="paragraph" w:customStyle="1" w:styleId="affffff7">
    <w:name w:val="示例后文字"/>
    <w:basedOn w:val="afff2"/>
    <w:next w:val="afff2"/>
    <w:qFormat/>
    <w:pPr>
      <w:ind w:firstLine="360"/>
    </w:pPr>
    <w:rPr>
      <w:sz w:val="18"/>
    </w:rPr>
  </w:style>
  <w:style w:type="paragraph" w:customStyle="1" w:styleId="a2">
    <w:name w:val="首示例"/>
    <w:next w:val="afff2"/>
    <w:link w:val="Char6"/>
    <w:qFormat/>
    <w:pPr>
      <w:numPr>
        <w:numId w:val="16"/>
      </w:numPr>
      <w:tabs>
        <w:tab w:val="left" w:pos="360"/>
      </w:tabs>
      <w:ind w:firstLine="0"/>
    </w:pPr>
    <w:rPr>
      <w:rFonts w:ascii="宋体" w:hAnsi="宋体"/>
      <w:kern w:val="2"/>
      <w:sz w:val="18"/>
      <w:szCs w:val="18"/>
    </w:rPr>
  </w:style>
  <w:style w:type="character" w:customStyle="1" w:styleId="Char6">
    <w:name w:val="首示例 Char"/>
    <w:link w:val="a2"/>
    <w:rPr>
      <w:rFonts w:ascii="宋体" w:hAnsi="宋体"/>
      <w:kern w:val="2"/>
      <w:sz w:val="18"/>
      <w:szCs w:val="18"/>
    </w:rPr>
  </w:style>
  <w:style w:type="paragraph" w:customStyle="1" w:styleId="affffff8">
    <w:name w:val="四级无"/>
    <w:basedOn w:val="aa"/>
    <w:pPr>
      <w:spacing w:beforeLines="0" w:before="0" w:afterLines="0" w:after="0"/>
    </w:pPr>
    <w:rPr>
      <w:rFonts w:ascii="宋体" w:eastAsia="宋体"/>
    </w:rPr>
  </w:style>
  <w:style w:type="paragraph" w:customStyle="1" w:styleId="affffff9">
    <w:name w:val="条文脚注"/>
    <w:basedOn w:val="af2"/>
    <w:pPr>
      <w:numPr>
        <w:numId w:val="0"/>
      </w:numPr>
      <w:tabs>
        <w:tab w:val="clear" w:pos="0"/>
      </w:tabs>
      <w:jc w:val="both"/>
    </w:pPr>
  </w:style>
  <w:style w:type="paragraph" w:customStyle="1" w:styleId="affffffa">
    <w:name w:val="图标脚注说明"/>
    <w:basedOn w:val="afff2"/>
    <w:pPr>
      <w:ind w:left="840" w:firstLineChars="0" w:hanging="420"/>
    </w:pPr>
    <w:rPr>
      <w:sz w:val="18"/>
      <w:szCs w:val="18"/>
    </w:rPr>
  </w:style>
  <w:style w:type="paragraph" w:customStyle="1" w:styleId="a5">
    <w:name w:val="图表脚注说明"/>
    <w:basedOn w:val="aff4"/>
    <w:pPr>
      <w:numPr>
        <w:numId w:val="17"/>
      </w:numPr>
    </w:pPr>
    <w:rPr>
      <w:rFonts w:ascii="宋体"/>
      <w:sz w:val="18"/>
      <w:szCs w:val="18"/>
    </w:rPr>
  </w:style>
  <w:style w:type="paragraph" w:customStyle="1" w:styleId="affffffb">
    <w:name w:val="图的脚注"/>
    <w:next w:val="afff2"/>
    <w:qFormat/>
    <w:pPr>
      <w:widowControl w:val="0"/>
      <w:ind w:leftChars="200" w:left="840" w:hangingChars="200" w:hanging="420"/>
      <w:jc w:val="both"/>
    </w:pPr>
    <w:rPr>
      <w:rFonts w:ascii="宋体"/>
      <w:sz w:val="18"/>
    </w:rPr>
  </w:style>
  <w:style w:type="paragraph" w:customStyle="1" w:styleId="affffffc">
    <w:name w:val="文献分类号"/>
    <w:pPr>
      <w:framePr w:hSpace="180" w:vSpace="180" w:wrap="around" w:hAnchor="margin" w:y="1" w:anchorLock="1"/>
      <w:widowControl w:val="0"/>
      <w:textAlignment w:val="center"/>
    </w:pPr>
    <w:rPr>
      <w:rFonts w:ascii="黑体" w:eastAsia="黑体"/>
      <w:sz w:val="21"/>
      <w:szCs w:val="21"/>
    </w:rPr>
  </w:style>
  <w:style w:type="paragraph" w:customStyle="1" w:styleId="affffffd">
    <w:name w:val="五级无"/>
    <w:basedOn w:val="ab"/>
    <w:pPr>
      <w:spacing w:beforeLines="0" w:before="0" w:afterLines="0" w:after="0"/>
    </w:pPr>
    <w:rPr>
      <w:rFonts w:ascii="宋体" w:eastAsia="宋体"/>
    </w:rPr>
  </w:style>
  <w:style w:type="paragraph" w:customStyle="1" w:styleId="affffffe">
    <w:name w:val="一级无"/>
    <w:basedOn w:val="a8"/>
    <w:pPr>
      <w:spacing w:beforeLines="0" w:before="0" w:afterLines="0" w:after="0"/>
    </w:pPr>
    <w:rPr>
      <w:rFonts w:ascii="宋体" w:eastAsia="宋体"/>
    </w:rPr>
  </w:style>
  <w:style w:type="paragraph" w:customStyle="1" w:styleId="af9">
    <w:name w:val="正文表标题"/>
    <w:next w:val="afff2"/>
    <w:pPr>
      <w:numPr>
        <w:numId w:val="18"/>
      </w:numPr>
      <w:tabs>
        <w:tab w:val="left" w:pos="360"/>
      </w:tabs>
      <w:spacing w:beforeLines="50" w:before="156" w:afterLines="50" w:after="156"/>
      <w:jc w:val="center"/>
    </w:pPr>
    <w:rPr>
      <w:rFonts w:ascii="黑体" w:eastAsia="黑体"/>
      <w:sz w:val="21"/>
    </w:rPr>
  </w:style>
  <w:style w:type="paragraph" w:customStyle="1" w:styleId="afffffff">
    <w:name w:val="正文公式编号制表符"/>
    <w:basedOn w:val="afff2"/>
    <w:next w:val="afff2"/>
    <w:qFormat/>
    <w:pPr>
      <w:ind w:firstLineChars="0" w:firstLine="0"/>
    </w:pPr>
  </w:style>
  <w:style w:type="paragraph" w:customStyle="1" w:styleId="a4">
    <w:name w:val="正文图标题"/>
    <w:next w:val="afff2"/>
    <w:pPr>
      <w:numPr>
        <w:numId w:val="19"/>
      </w:numPr>
      <w:spacing w:beforeLines="50" w:before="156" w:afterLines="50" w:after="156"/>
      <w:jc w:val="center"/>
    </w:pPr>
    <w:rPr>
      <w:rFonts w:ascii="黑体" w:eastAsia="黑体"/>
      <w:sz w:val="21"/>
    </w:rPr>
  </w:style>
  <w:style w:type="paragraph" w:customStyle="1" w:styleId="afffffff0">
    <w:name w:val="终结线"/>
    <w:basedOn w:val="aff4"/>
    <w:pPr>
      <w:framePr w:hSpace="181" w:vSpace="181" w:wrap="around" w:vAnchor="text" w:hAnchor="margin" w:xAlign="center" w:y="285"/>
    </w:pPr>
  </w:style>
  <w:style w:type="paragraph" w:customStyle="1" w:styleId="afffffff1">
    <w:name w:val="其他发布日期"/>
    <w:basedOn w:val="affffe"/>
    <w:pPr>
      <w:framePr w:wrap="around" w:vAnchor="page" w:hAnchor="text" w:x="1419"/>
    </w:pPr>
  </w:style>
  <w:style w:type="paragraph" w:customStyle="1" w:styleId="afffffff2">
    <w:name w:val="其他实施日期"/>
    <w:basedOn w:val="affffff6"/>
    <w:pPr>
      <w:framePr w:wrap="around"/>
    </w:pPr>
  </w:style>
  <w:style w:type="paragraph" w:customStyle="1" w:styleId="23">
    <w:name w:val="封面标准名称2"/>
    <w:basedOn w:val="afffff0"/>
    <w:pPr>
      <w:framePr w:wrap="around" w:y="4469"/>
      <w:spacing w:beforeLines="630" w:before="630"/>
    </w:pPr>
  </w:style>
  <w:style w:type="paragraph" w:customStyle="1" w:styleId="24">
    <w:name w:val="封面标准英文名称2"/>
    <w:basedOn w:val="afffff1"/>
    <w:pPr>
      <w:framePr w:wrap="around" w:y="4469"/>
    </w:pPr>
  </w:style>
  <w:style w:type="paragraph" w:customStyle="1" w:styleId="25">
    <w:name w:val="封面一致性程度标识2"/>
    <w:basedOn w:val="afffff2"/>
    <w:pPr>
      <w:framePr w:wrap="around" w:y="4469"/>
    </w:pPr>
  </w:style>
  <w:style w:type="paragraph" w:customStyle="1" w:styleId="26">
    <w:name w:val="封面标准文稿类别2"/>
    <w:basedOn w:val="afffff3"/>
    <w:pPr>
      <w:framePr w:wrap="around" w:y="4469"/>
    </w:pPr>
  </w:style>
  <w:style w:type="paragraph" w:customStyle="1" w:styleId="27">
    <w:name w:val="封面标准文稿编辑信息2"/>
    <w:basedOn w:val="afffff4"/>
    <w:pPr>
      <w:framePr w:wrap="around" w:y="4469"/>
    </w:pPr>
  </w:style>
  <w:style w:type="paragraph" w:customStyle="1" w:styleId="afffffff3">
    <w:name w:val="标准文件_段"/>
    <w:qFormat/>
    <w:pPr>
      <w:autoSpaceDE w:val="0"/>
      <w:autoSpaceDN w:val="0"/>
      <w:ind w:firstLineChars="200" w:firstLine="200"/>
      <w:jc w:val="both"/>
    </w:pPr>
    <w:rPr>
      <w:rFonts w:ascii="宋体"/>
      <w:sz w:val="21"/>
    </w:rPr>
  </w:style>
  <w:style w:type="paragraph" w:customStyle="1" w:styleId="afffffff4">
    <w:name w:val="标准文件_术语条一"/>
    <w:basedOn w:val="afffffff5"/>
    <w:next w:val="afffffff3"/>
    <w:qFormat/>
    <w:pPr>
      <w:ind w:left="0"/>
    </w:pPr>
  </w:style>
  <w:style w:type="paragraph" w:customStyle="1" w:styleId="afffffff5">
    <w:name w:val="标准文件_一级无标题"/>
    <w:basedOn w:val="af5"/>
    <w:qFormat/>
    <w:pPr>
      <w:spacing w:beforeLines="0" w:afterLines="0"/>
      <w:outlineLvl w:val="9"/>
    </w:pPr>
    <w:rPr>
      <w:rFonts w:ascii="宋体" w:eastAsia="宋体"/>
    </w:rPr>
  </w:style>
  <w:style w:type="paragraph" w:customStyle="1" w:styleId="af5">
    <w:name w:val="标准文件_一级条标题"/>
    <w:basedOn w:val="af4"/>
    <w:next w:val="afffffff3"/>
    <w:qFormat/>
    <w:pPr>
      <w:numPr>
        <w:ilvl w:val="2"/>
      </w:numPr>
      <w:spacing w:beforeLines="50" w:afterLines="50"/>
      <w:ind w:left="567"/>
      <w:outlineLvl w:val="1"/>
    </w:pPr>
  </w:style>
  <w:style w:type="paragraph" w:customStyle="1" w:styleId="af4">
    <w:name w:val="标准文件_章标题"/>
    <w:next w:val="afffffff3"/>
    <w:qFormat/>
    <w:pPr>
      <w:numPr>
        <w:ilvl w:val="1"/>
        <w:numId w:val="20"/>
      </w:numPr>
      <w:spacing w:beforeLines="100" w:afterLines="100"/>
      <w:jc w:val="both"/>
      <w:outlineLvl w:val="0"/>
    </w:pPr>
    <w:rPr>
      <w:rFonts w:ascii="黑体" w:eastAsia="黑体"/>
      <w:sz w:val="21"/>
    </w:rPr>
  </w:style>
  <w:style w:type="paragraph" w:customStyle="1" w:styleId="af6">
    <w:name w:val="标准文件_二级条标题"/>
    <w:next w:val="afffffff3"/>
    <w:qFormat/>
    <w:pPr>
      <w:widowControl w:val="0"/>
      <w:numPr>
        <w:ilvl w:val="3"/>
        <w:numId w:val="20"/>
      </w:numPr>
      <w:spacing w:beforeLines="50" w:afterLines="50"/>
      <w:jc w:val="both"/>
      <w:outlineLvl w:val="2"/>
    </w:pPr>
    <w:rPr>
      <w:rFonts w:ascii="黑体" w:eastAsia="黑体"/>
      <w:sz w:val="21"/>
    </w:rPr>
  </w:style>
  <w:style w:type="paragraph" w:customStyle="1" w:styleId="HTML2">
    <w:name w:val="HTML 预设格式2"/>
    <w:basedOn w:val="aff4"/>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hint="eastAsia"/>
      <w:kern w:val="0"/>
      <w:sz w:val="20"/>
      <w:szCs w:val="20"/>
    </w:rPr>
  </w:style>
  <w:style w:type="character" w:customStyle="1" w:styleId="Char0">
    <w:name w:val="批注框文本 Char"/>
    <w:link w:val="affe"/>
    <w:rPr>
      <w:kern w:val="2"/>
      <w:sz w:val="18"/>
      <w:szCs w:val="18"/>
    </w:rPr>
  </w:style>
  <w:style w:type="paragraph" w:customStyle="1" w:styleId="13">
    <w:name w:val="正文1"/>
    <w:pPr>
      <w:jc w:val="both"/>
    </w:pPr>
    <w:rPr>
      <w:kern w:val="2"/>
      <w:sz w:val="21"/>
      <w:szCs w:val="21"/>
    </w:rPr>
  </w:style>
  <w:style w:type="character" w:customStyle="1" w:styleId="Char3">
    <w:name w:val="标题 Char"/>
    <w:link w:val="afff4"/>
    <w:uiPriority w:val="99"/>
    <w:rPr>
      <w:rFonts w:ascii="Arial" w:hAnsi="Arial" w:cs="Arial"/>
      <w:b/>
      <w:bCs/>
      <w:kern w:val="2"/>
      <w:sz w:val="32"/>
      <w:szCs w:val="32"/>
    </w:rPr>
  </w:style>
  <w:style w:type="character" w:customStyle="1" w:styleId="Char7">
    <w:name w:val="正文文本缩进 Char"/>
    <w:uiPriority w:val="99"/>
    <w:rPr>
      <w:rFonts w:ascii="Calibri" w:hAnsi="Calibri"/>
      <w:kern w:val="2"/>
      <w:sz w:val="21"/>
      <w:szCs w:val="21"/>
    </w:rPr>
  </w:style>
  <w:style w:type="paragraph" w:customStyle="1" w:styleId="51">
    <w:name w:val="二级条标题5"/>
    <w:basedOn w:val="aff4"/>
    <w:next w:val="afff2"/>
    <w:pPr>
      <w:widowControl/>
      <w:adjustRightInd w:val="0"/>
      <w:spacing w:before="100" w:beforeAutospacing="1" w:after="100" w:afterAutospacing="1" w:line="360" w:lineRule="auto"/>
      <w:ind w:left="1417" w:hanging="567"/>
      <w:jc w:val="left"/>
      <w:outlineLvl w:val="2"/>
    </w:pPr>
    <w:rPr>
      <w:szCs w:val="21"/>
    </w:rPr>
  </w:style>
  <w:style w:type="paragraph" w:customStyle="1" w:styleId="14">
    <w:name w:val="列出段落1"/>
    <w:basedOn w:val="aff4"/>
    <w:pPr>
      <w:widowControl/>
      <w:ind w:firstLineChars="200" w:firstLine="420"/>
      <w:jc w:val="left"/>
    </w:pPr>
    <w:rPr>
      <w:rFonts w:ascii="Calibri" w:hAnsi="Calibri"/>
      <w:kern w:val="0"/>
      <w:sz w:val="24"/>
    </w:rPr>
  </w:style>
  <w:style w:type="character" w:customStyle="1" w:styleId="3Char">
    <w:name w:val="标题 3 Char"/>
    <w:link w:val="3"/>
    <w:uiPriority w:val="99"/>
    <w:rPr>
      <w:rFonts w:ascii="Calibri" w:hAnsi="Calibri"/>
      <w:b/>
      <w:bCs/>
      <w:kern w:val="2"/>
      <w:sz w:val="32"/>
      <w:szCs w:val="32"/>
    </w:rPr>
  </w:style>
  <w:style w:type="character" w:customStyle="1" w:styleId="1Char">
    <w:name w:val="标题 1 Char"/>
    <w:link w:val="1"/>
    <w:rPr>
      <w:b/>
      <w:bCs/>
      <w:kern w:val="44"/>
      <w:sz w:val="44"/>
      <w:szCs w:val="44"/>
    </w:rPr>
  </w:style>
  <w:style w:type="character" w:customStyle="1" w:styleId="Char4">
    <w:name w:val="批注主题 Char"/>
    <w:link w:val="afff5"/>
    <w:rPr>
      <w:b/>
      <w:bCs/>
      <w:kern w:val="2"/>
      <w:sz w:val="21"/>
      <w:szCs w:val="24"/>
    </w:rPr>
  </w:style>
  <w:style w:type="paragraph" w:customStyle="1" w:styleId="28">
    <w:name w:val="正文2"/>
    <w:rsid w:val="00243EE4"/>
    <w:pPr>
      <w:jc w:val="both"/>
    </w:pPr>
    <w:rPr>
      <w:kern w:val="2"/>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uiPriority="9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semiHidden="1"/>
    <w:lsdException w:name="toc 3" w:uiPriority="39"/>
    <w:lsdException w:name="toc 4" w:semiHidden="1"/>
    <w:lsdException w:name="toc 5" w:semiHidden="1"/>
    <w:lsdException w:name="toc 6" w:semiHidden="1"/>
    <w:lsdException w:name="toc 7" w:semiHidden="1"/>
    <w:lsdException w:name="toc 8" w:semiHidden="1"/>
    <w:lsdException w:name="toc 9" w:semiHidden="1"/>
    <w:lsdException w:name="Normal Indent" w:uiPriority="99" w:unhideWhenUsed="1"/>
    <w:lsdException w:name="annotation text" w:uiPriority="99" w:unhideWhenUsed="1" w:qFormat="1"/>
    <w:lsdException w:name="caption" w:qFormat="1"/>
    <w:lsdException w:name="footnote reference" w:semiHidden="1"/>
    <w:lsdException w:name="endnote reference" w:semiHidden="1"/>
    <w:lsdException w:name="endnote text" w:semiHidden="1"/>
    <w:lsdException w:name="Title" w:uiPriority="99" w:qFormat="1"/>
    <w:lsdException w:name="Default Paragraph Font" w:semiHidden="1"/>
    <w:lsdException w:name="Body Text Indent" w:uiPriority="99" w:unhideWhenUsed="1" w:qFormat="1"/>
    <w:lsdException w:name="Subtitle" w:qFormat="1"/>
    <w:lsdException w:name="Body Text First Indent 2" w:uiPriority="99" w:unhideWhenUsed="1" w:qFormat="1"/>
    <w:lsdException w:name="Hyperlink" w:uiPriority="99"/>
    <w:lsdException w:name="Strong" w:uiPriority="22" w:qFormat="1"/>
    <w:lsdException w:name="Emphasis" w:qFormat="1"/>
    <w:lsdException w:name="Document Map" w:semiHidden="1"/>
    <w:lsdException w:name="HTML Top of Form" w:semiHidden="1" w:uiPriority="99" w:unhideWhenUsed="1"/>
    <w:lsdException w:name="HTML Bottom of Form" w:semiHidden="1" w:uiPriority="99" w:unhideWhenUsed="1"/>
    <w:lsdException w:name="Normal (Web)" w:uiPriority="99" w:unhideWhenUsed="1"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uiPriority="99"/>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f4">
    <w:name w:val="Normal"/>
    <w:qFormat/>
    <w:pPr>
      <w:widowControl w:val="0"/>
      <w:jc w:val="both"/>
    </w:pPr>
    <w:rPr>
      <w:kern w:val="2"/>
      <w:sz w:val="21"/>
      <w:szCs w:val="24"/>
    </w:rPr>
  </w:style>
  <w:style w:type="paragraph" w:styleId="1">
    <w:name w:val="heading 1"/>
    <w:basedOn w:val="aff4"/>
    <w:next w:val="aff4"/>
    <w:link w:val="1Char"/>
    <w:qFormat/>
    <w:pPr>
      <w:keepNext/>
      <w:keepLines/>
      <w:spacing w:before="340" w:after="330" w:line="578" w:lineRule="auto"/>
      <w:outlineLvl w:val="0"/>
    </w:pPr>
    <w:rPr>
      <w:b/>
      <w:bCs/>
      <w:kern w:val="44"/>
      <w:sz w:val="44"/>
      <w:szCs w:val="44"/>
    </w:rPr>
  </w:style>
  <w:style w:type="paragraph" w:styleId="3">
    <w:name w:val="heading 3"/>
    <w:basedOn w:val="aff4"/>
    <w:next w:val="aff4"/>
    <w:link w:val="3Char"/>
    <w:uiPriority w:val="99"/>
    <w:qFormat/>
    <w:pPr>
      <w:keepNext/>
      <w:keepLines/>
      <w:spacing w:before="260" w:after="260" w:line="415" w:lineRule="auto"/>
      <w:jc w:val="left"/>
      <w:outlineLvl w:val="2"/>
    </w:pPr>
    <w:rPr>
      <w:rFonts w:ascii="Calibri" w:hAnsi="Calibri"/>
      <w:b/>
      <w:bCs/>
      <w:sz w:val="32"/>
      <w:szCs w:val="32"/>
    </w:rPr>
  </w:style>
  <w:style w:type="character" w:default="1" w:styleId="aff5">
    <w:name w:val="Default Paragraph Font"/>
    <w:uiPriority w:val="1"/>
    <w:semiHidden/>
    <w:unhideWhenUsed/>
  </w:style>
  <w:style w:type="table" w:default="1" w:styleId="aff6">
    <w:name w:val="Normal Table"/>
    <w:uiPriority w:val="99"/>
    <w:semiHidden/>
    <w:unhideWhenUsed/>
    <w:tblPr>
      <w:tblInd w:w="0" w:type="dxa"/>
      <w:tblCellMar>
        <w:top w:w="0" w:type="dxa"/>
        <w:left w:w="108" w:type="dxa"/>
        <w:bottom w:w="0" w:type="dxa"/>
        <w:right w:w="108" w:type="dxa"/>
      </w:tblCellMar>
    </w:tblPr>
  </w:style>
  <w:style w:type="numbering" w:default="1" w:styleId="aff7">
    <w:name w:val="No List"/>
    <w:uiPriority w:val="99"/>
    <w:semiHidden/>
    <w:unhideWhenUsed/>
  </w:style>
  <w:style w:type="paragraph" w:styleId="7">
    <w:name w:val="toc 7"/>
    <w:basedOn w:val="aff4"/>
    <w:next w:val="aff4"/>
    <w:semiHidden/>
    <w:pPr>
      <w:tabs>
        <w:tab w:val="right" w:leader="dot" w:pos="9241"/>
      </w:tabs>
      <w:ind w:firstLineChars="500" w:firstLine="505"/>
      <w:jc w:val="left"/>
    </w:pPr>
    <w:rPr>
      <w:rFonts w:ascii="宋体"/>
      <w:szCs w:val="21"/>
    </w:rPr>
  </w:style>
  <w:style w:type="paragraph" w:styleId="8">
    <w:name w:val="index 8"/>
    <w:basedOn w:val="aff4"/>
    <w:next w:val="aff4"/>
    <w:pPr>
      <w:ind w:left="1680" w:hanging="210"/>
      <w:jc w:val="left"/>
    </w:pPr>
    <w:rPr>
      <w:rFonts w:ascii="Calibri" w:hAnsi="Calibri"/>
      <w:sz w:val="20"/>
      <w:szCs w:val="20"/>
    </w:rPr>
  </w:style>
  <w:style w:type="paragraph" w:styleId="aff8">
    <w:name w:val="Normal Indent"/>
    <w:basedOn w:val="aff4"/>
    <w:uiPriority w:val="99"/>
    <w:unhideWhenUsed/>
    <w:pPr>
      <w:widowControl/>
      <w:ind w:firstLine="420"/>
      <w:jc w:val="left"/>
    </w:pPr>
    <w:rPr>
      <w:rFonts w:ascii="Calibri" w:hAnsi="Calibri"/>
      <w:szCs w:val="21"/>
    </w:rPr>
  </w:style>
  <w:style w:type="paragraph" w:styleId="aff9">
    <w:name w:val="caption"/>
    <w:basedOn w:val="aff4"/>
    <w:next w:val="aff4"/>
    <w:qFormat/>
    <w:pPr>
      <w:spacing w:before="152" w:after="160"/>
    </w:pPr>
    <w:rPr>
      <w:rFonts w:ascii="Arial" w:eastAsia="黑体" w:hAnsi="Arial" w:cs="Arial"/>
      <w:sz w:val="20"/>
      <w:szCs w:val="20"/>
    </w:rPr>
  </w:style>
  <w:style w:type="paragraph" w:styleId="5">
    <w:name w:val="index 5"/>
    <w:basedOn w:val="aff4"/>
    <w:next w:val="aff4"/>
    <w:pPr>
      <w:ind w:left="1050" w:hanging="210"/>
      <w:jc w:val="left"/>
    </w:pPr>
    <w:rPr>
      <w:rFonts w:ascii="Calibri" w:hAnsi="Calibri"/>
      <w:sz w:val="20"/>
      <w:szCs w:val="20"/>
    </w:rPr>
  </w:style>
  <w:style w:type="paragraph" w:styleId="affa">
    <w:name w:val="Document Map"/>
    <w:basedOn w:val="aff4"/>
    <w:semiHidden/>
    <w:pPr>
      <w:shd w:val="clear" w:color="auto" w:fill="000080"/>
    </w:pPr>
  </w:style>
  <w:style w:type="paragraph" w:styleId="affb">
    <w:name w:val="annotation text"/>
    <w:basedOn w:val="aff4"/>
    <w:link w:val="Char"/>
    <w:uiPriority w:val="99"/>
    <w:unhideWhenUsed/>
    <w:qFormat/>
  </w:style>
  <w:style w:type="paragraph" w:styleId="6">
    <w:name w:val="index 6"/>
    <w:basedOn w:val="aff4"/>
    <w:next w:val="aff4"/>
    <w:pPr>
      <w:ind w:left="1260" w:hanging="210"/>
      <w:jc w:val="left"/>
    </w:pPr>
    <w:rPr>
      <w:rFonts w:ascii="Calibri" w:hAnsi="Calibri"/>
      <w:sz w:val="20"/>
      <w:szCs w:val="20"/>
    </w:rPr>
  </w:style>
  <w:style w:type="paragraph" w:styleId="affc">
    <w:name w:val="Body Text Indent"/>
    <w:basedOn w:val="aff4"/>
    <w:link w:val="Char1"/>
    <w:uiPriority w:val="99"/>
    <w:unhideWhenUsed/>
    <w:qFormat/>
    <w:pPr>
      <w:spacing w:after="120"/>
      <w:ind w:leftChars="200" w:left="420"/>
    </w:pPr>
  </w:style>
  <w:style w:type="paragraph" w:styleId="4">
    <w:name w:val="index 4"/>
    <w:basedOn w:val="aff4"/>
    <w:next w:val="aff4"/>
    <w:pPr>
      <w:ind w:left="840" w:hanging="210"/>
      <w:jc w:val="left"/>
    </w:pPr>
    <w:rPr>
      <w:rFonts w:ascii="Calibri" w:hAnsi="Calibri"/>
      <w:sz w:val="20"/>
      <w:szCs w:val="20"/>
    </w:rPr>
  </w:style>
  <w:style w:type="paragraph" w:styleId="50">
    <w:name w:val="toc 5"/>
    <w:basedOn w:val="aff4"/>
    <w:next w:val="aff4"/>
    <w:semiHidden/>
    <w:pPr>
      <w:tabs>
        <w:tab w:val="right" w:leader="dot" w:pos="9241"/>
      </w:tabs>
      <w:ind w:firstLineChars="300" w:firstLine="300"/>
      <w:jc w:val="left"/>
    </w:pPr>
    <w:rPr>
      <w:rFonts w:ascii="宋体"/>
      <w:szCs w:val="21"/>
    </w:rPr>
  </w:style>
  <w:style w:type="paragraph" w:styleId="30">
    <w:name w:val="toc 3"/>
    <w:basedOn w:val="aff4"/>
    <w:next w:val="aff4"/>
    <w:uiPriority w:val="39"/>
    <w:pPr>
      <w:tabs>
        <w:tab w:val="right" w:leader="dot" w:pos="9241"/>
      </w:tabs>
      <w:ind w:firstLineChars="100" w:firstLine="102"/>
      <w:jc w:val="left"/>
    </w:pPr>
    <w:rPr>
      <w:rFonts w:ascii="宋体"/>
      <w:szCs w:val="21"/>
    </w:rPr>
  </w:style>
  <w:style w:type="paragraph" w:styleId="80">
    <w:name w:val="toc 8"/>
    <w:basedOn w:val="aff4"/>
    <w:next w:val="aff4"/>
    <w:semiHidden/>
    <w:pPr>
      <w:tabs>
        <w:tab w:val="right" w:leader="dot" w:pos="9241"/>
      </w:tabs>
      <w:ind w:firstLineChars="600" w:firstLine="607"/>
      <w:jc w:val="left"/>
    </w:pPr>
    <w:rPr>
      <w:rFonts w:ascii="宋体"/>
      <w:szCs w:val="21"/>
    </w:rPr>
  </w:style>
  <w:style w:type="paragraph" w:styleId="31">
    <w:name w:val="index 3"/>
    <w:basedOn w:val="aff4"/>
    <w:next w:val="aff4"/>
    <w:pPr>
      <w:ind w:left="630" w:hanging="210"/>
      <w:jc w:val="left"/>
    </w:pPr>
    <w:rPr>
      <w:rFonts w:ascii="Calibri" w:hAnsi="Calibri"/>
      <w:sz w:val="20"/>
      <w:szCs w:val="20"/>
    </w:rPr>
  </w:style>
  <w:style w:type="paragraph" w:styleId="affd">
    <w:name w:val="endnote text"/>
    <w:basedOn w:val="aff4"/>
    <w:semiHidden/>
    <w:pPr>
      <w:snapToGrid w:val="0"/>
      <w:jc w:val="left"/>
    </w:pPr>
  </w:style>
  <w:style w:type="paragraph" w:styleId="affe">
    <w:name w:val="Balloon Text"/>
    <w:basedOn w:val="aff4"/>
    <w:link w:val="Char0"/>
    <w:rPr>
      <w:sz w:val="18"/>
      <w:szCs w:val="18"/>
    </w:rPr>
  </w:style>
  <w:style w:type="paragraph" w:styleId="afff">
    <w:name w:val="footer"/>
    <w:basedOn w:val="aff4"/>
    <w:pPr>
      <w:snapToGrid w:val="0"/>
      <w:ind w:rightChars="100" w:right="210"/>
      <w:jc w:val="right"/>
    </w:pPr>
    <w:rPr>
      <w:sz w:val="18"/>
      <w:szCs w:val="18"/>
    </w:rPr>
  </w:style>
  <w:style w:type="paragraph" w:styleId="afff0">
    <w:name w:val="header"/>
    <w:basedOn w:val="aff4"/>
    <w:pPr>
      <w:snapToGrid w:val="0"/>
      <w:jc w:val="left"/>
    </w:pPr>
    <w:rPr>
      <w:sz w:val="18"/>
      <w:szCs w:val="18"/>
    </w:rPr>
  </w:style>
  <w:style w:type="paragraph" w:styleId="10">
    <w:name w:val="toc 1"/>
    <w:basedOn w:val="aff4"/>
    <w:next w:val="aff4"/>
    <w:uiPriority w:val="39"/>
    <w:pPr>
      <w:tabs>
        <w:tab w:val="right" w:leader="dot" w:pos="9241"/>
      </w:tabs>
      <w:spacing w:beforeLines="25" w:before="25" w:afterLines="25" w:after="25"/>
      <w:jc w:val="left"/>
    </w:pPr>
    <w:rPr>
      <w:rFonts w:ascii="宋体"/>
      <w:szCs w:val="21"/>
    </w:rPr>
  </w:style>
  <w:style w:type="paragraph" w:styleId="40">
    <w:name w:val="toc 4"/>
    <w:basedOn w:val="aff4"/>
    <w:next w:val="aff4"/>
    <w:semiHidden/>
    <w:pPr>
      <w:tabs>
        <w:tab w:val="right" w:leader="dot" w:pos="9241"/>
      </w:tabs>
      <w:ind w:firstLineChars="200" w:firstLine="198"/>
      <w:jc w:val="left"/>
    </w:pPr>
    <w:rPr>
      <w:rFonts w:ascii="宋体"/>
      <w:szCs w:val="21"/>
    </w:rPr>
  </w:style>
  <w:style w:type="paragraph" w:styleId="afff1">
    <w:name w:val="index heading"/>
    <w:basedOn w:val="aff4"/>
    <w:next w:val="11"/>
    <w:pPr>
      <w:spacing w:before="120" w:after="120"/>
      <w:jc w:val="center"/>
    </w:pPr>
    <w:rPr>
      <w:rFonts w:ascii="Calibri" w:hAnsi="Calibri"/>
      <w:b/>
      <w:bCs/>
      <w:iCs/>
      <w:szCs w:val="20"/>
    </w:rPr>
  </w:style>
  <w:style w:type="paragraph" w:styleId="11">
    <w:name w:val="index 1"/>
    <w:basedOn w:val="aff4"/>
    <w:next w:val="afff2"/>
    <w:pPr>
      <w:tabs>
        <w:tab w:val="right" w:leader="dot" w:pos="9299"/>
      </w:tabs>
      <w:jc w:val="left"/>
    </w:pPr>
    <w:rPr>
      <w:rFonts w:ascii="宋体"/>
      <w:szCs w:val="21"/>
    </w:rPr>
  </w:style>
  <w:style w:type="paragraph" w:customStyle="1" w:styleId="afff2">
    <w:name w:val="段"/>
    <w:link w:val="Char2"/>
    <w:pPr>
      <w:tabs>
        <w:tab w:val="center" w:pos="4201"/>
        <w:tab w:val="right" w:leader="dot" w:pos="9298"/>
      </w:tabs>
      <w:autoSpaceDE w:val="0"/>
      <w:autoSpaceDN w:val="0"/>
      <w:ind w:firstLineChars="200" w:firstLine="420"/>
      <w:jc w:val="both"/>
    </w:pPr>
    <w:rPr>
      <w:rFonts w:ascii="宋体"/>
      <w:sz w:val="21"/>
    </w:rPr>
  </w:style>
  <w:style w:type="paragraph" w:styleId="af2">
    <w:name w:val="footnote text"/>
    <w:basedOn w:val="aff4"/>
    <w:pPr>
      <w:numPr>
        <w:numId w:val="1"/>
      </w:numPr>
      <w:snapToGrid w:val="0"/>
      <w:jc w:val="left"/>
    </w:pPr>
    <w:rPr>
      <w:rFonts w:ascii="宋体"/>
      <w:sz w:val="18"/>
      <w:szCs w:val="18"/>
    </w:rPr>
  </w:style>
  <w:style w:type="paragraph" w:styleId="60">
    <w:name w:val="toc 6"/>
    <w:basedOn w:val="aff4"/>
    <w:next w:val="aff4"/>
    <w:semiHidden/>
    <w:pPr>
      <w:tabs>
        <w:tab w:val="right" w:leader="dot" w:pos="9241"/>
      </w:tabs>
      <w:ind w:firstLineChars="400" w:firstLine="403"/>
      <w:jc w:val="left"/>
    </w:pPr>
    <w:rPr>
      <w:rFonts w:ascii="宋体"/>
      <w:szCs w:val="21"/>
    </w:rPr>
  </w:style>
  <w:style w:type="paragraph" w:styleId="70">
    <w:name w:val="index 7"/>
    <w:basedOn w:val="aff4"/>
    <w:next w:val="aff4"/>
    <w:pPr>
      <w:ind w:left="1470" w:hanging="210"/>
      <w:jc w:val="left"/>
    </w:pPr>
    <w:rPr>
      <w:rFonts w:ascii="Calibri" w:hAnsi="Calibri"/>
      <w:sz w:val="20"/>
      <w:szCs w:val="20"/>
    </w:rPr>
  </w:style>
  <w:style w:type="paragraph" w:styleId="9">
    <w:name w:val="index 9"/>
    <w:basedOn w:val="aff4"/>
    <w:next w:val="aff4"/>
    <w:pPr>
      <w:ind w:left="1890" w:hanging="210"/>
      <w:jc w:val="left"/>
    </w:pPr>
    <w:rPr>
      <w:rFonts w:ascii="Calibri" w:hAnsi="Calibri"/>
      <w:sz w:val="20"/>
      <w:szCs w:val="20"/>
    </w:rPr>
  </w:style>
  <w:style w:type="paragraph" w:styleId="2">
    <w:name w:val="toc 2"/>
    <w:basedOn w:val="aff4"/>
    <w:next w:val="aff4"/>
    <w:semiHidden/>
    <w:pPr>
      <w:tabs>
        <w:tab w:val="right" w:leader="dot" w:pos="9241"/>
      </w:tabs>
    </w:pPr>
    <w:rPr>
      <w:rFonts w:ascii="宋体"/>
      <w:szCs w:val="21"/>
    </w:rPr>
  </w:style>
  <w:style w:type="paragraph" w:styleId="90">
    <w:name w:val="toc 9"/>
    <w:basedOn w:val="aff4"/>
    <w:next w:val="aff4"/>
    <w:semiHidden/>
    <w:pPr>
      <w:ind w:left="1470"/>
      <w:jc w:val="left"/>
    </w:pPr>
    <w:rPr>
      <w:sz w:val="20"/>
      <w:szCs w:val="20"/>
    </w:rPr>
  </w:style>
  <w:style w:type="paragraph" w:styleId="afff3">
    <w:name w:val="Normal (Web)"/>
    <w:basedOn w:val="aff4"/>
    <w:uiPriority w:val="99"/>
    <w:unhideWhenUsed/>
    <w:qFormat/>
    <w:rPr>
      <w:sz w:val="24"/>
    </w:rPr>
  </w:style>
  <w:style w:type="paragraph" w:styleId="20">
    <w:name w:val="index 2"/>
    <w:basedOn w:val="aff4"/>
    <w:next w:val="aff4"/>
    <w:pPr>
      <w:ind w:left="420" w:hanging="210"/>
      <w:jc w:val="left"/>
    </w:pPr>
    <w:rPr>
      <w:rFonts w:ascii="Calibri" w:hAnsi="Calibri"/>
      <w:sz w:val="20"/>
      <w:szCs w:val="20"/>
    </w:rPr>
  </w:style>
  <w:style w:type="paragraph" w:styleId="afff4">
    <w:name w:val="Title"/>
    <w:basedOn w:val="aff4"/>
    <w:link w:val="Char3"/>
    <w:uiPriority w:val="99"/>
    <w:qFormat/>
    <w:pPr>
      <w:widowControl/>
      <w:spacing w:before="240" w:after="60"/>
      <w:jc w:val="center"/>
      <w:outlineLvl w:val="0"/>
    </w:pPr>
    <w:rPr>
      <w:rFonts w:ascii="Arial" w:hAnsi="Arial" w:cs="Arial"/>
      <w:b/>
      <w:bCs/>
      <w:sz w:val="32"/>
      <w:szCs w:val="32"/>
    </w:rPr>
  </w:style>
  <w:style w:type="paragraph" w:styleId="afff5">
    <w:name w:val="annotation subject"/>
    <w:basedOn w:val="affb"/>
    <w:next w:val="affb"/>
    <w:link w:val="Char4"/>
    <w:pPr>
      <w:jc w:val="left"/>
    </w:pPr>
    <w:rPr>
      <w:b/>
      <w:bCs/>
    </w:rPr>
  </w:style>
  <w:style w:type="paragraph" w:styleId="21">
    <w:name w:val="Body Text First Indent 2"/>
    <w:basedOn w:val="affc"/>
    <w:link w:val="2Char"/>
    <w:uiPriority w:val="99"/>
    <w:unhideWhenUsed/>
    <w:qFormat/>
    <w:pPr>
      <w:ind w:firstLine="420"/>
    </w:pPr>
  </w:style>
  <w:style w:type="table" w:styleId="afff6">
    <w:name w:val="Table Grid"/>
    <w:basedOn w:val="aff6"/>
    <w:uiPriority w:val="99"/>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f7">
    <w:name w:val="Strong"/>
    <w:uiPriority w:val="22"/>
    <w:qFormat/>
    <w:rPr>
      <w:b/>
      <w:bCs/>
    </w:rPr>
  </w:style>
  <w:style w:type="character" w:styleId="afff8">
    <w:name w:val="endnote reference"/>
    <w:semiHidden/>
    <w:rPr>
      <w:vertAlign w:val="superscript"/>
    </w:rPr>
  </w:style>
  <w:style w:type="character" w:styleId="afff9">
    <w:name w:val="page number"/>
    <w:rPr>
      <w:rFonts w:ascii="Times New Roman" w:eastAsia="宋体" w:hAnsi="Times New Roman"/>
      <w:sz w:val="18"/>
    </w:rPr>
  </w:style>
  <w:style w:type="character" w:styleId="afffa">
    <w:name w:val="FollowedHyperlink"/>
    <w:rPr>
      <w:color w:val="800080"/>
      <w:u w:val="single"/>
    </w:rPr>
  </w:style>
  <w:style w:type="character" w:styleId="afffb">
    <w:name w:val="Hyperlink"/>
    <w:uiPriority w:val="99"/>
    <w:rPr>
      <w:color w:val="0000FF"/>
      <w:spacing w:val="0"/>
      <w:w w:val="100"/>
      <w:szCs w:val="21"/>
      <w:u w:val="single"/>
    </w:rPr>
  </w:style>
  <w:style w:type="character" w:styleId="afffc">
    <w:name w:val="annotation reference"/>
    <w:rPr>
      <w:sz w:val="21"/>
      <w:szCs w:val="21"/>
    </w:rPr>
  </w:style>
  <w:style w:type="character" w:styleId="afffd">
    <w:name w:val="footnote reference"/>
    <w:semiHidden/>
    <w:rPr>
      <w:vertAlign w:val="superscript"/>
    </w:rPr>
  </w:style>
  <w:style w:type="character" w:customStyle="1" w:styleId="Char">
    <w:name w:val="批注文字 Char"/>
    <w:link w:val="affb"/>
    <w:uiPriority w:val="99"/>
    <w:rPr>
      <w:kern w:val="2"/>
      <w:sz w:val="21"/>
      <w:szCs w:val="24"/>
    </w:rPr>
  </w:style>
  <w:style w:type="character" w:customStyle="1" w:styleId="Char1">
    <w:name w:val="正文文本缩进 Char1"/>
    <w:link w:val="affc"/>
    <w:uiPriority w:val="99"/>
    <w:rPr>
      <w:kern w:val="2"/>
      <w:sz w:val="21"/>
      <w:szCs w:val="24"/>
    </w:rPr>
  </w:style>
  <w:style w:type="character" w:customStyle="1" w:styleId="Char2">
    <w:name w:val="段 Char"/>
    <w:link w:val="afff2"/>
    <w:rPr>
      <w:rFonts w:ascii="宋体"/>
      <w:sz w:val="21"/>
      <w:lang w:val="en-US" w:eastAsia="zh-CN" w:bidi="ar-SA"/>
    </w:rPr>
  </w:style>
  <w:style w:type="character" w:customStyle="1" w:styleId="2Char">
    <w:name w:val="正文首行缩进 2 Char"/>
    <w:link w:val="21"/>
    <w:uiPriority w:val="99"/>
    <w:rPr>
      <w:kern w:val="2"/>
      <w:sz w:val="21"/>
      <w:szCs w:val="24"/>
    </w:rPr>
  </w:style>
  <w:style w:type="paragraph" w:customStyle="1" w:styleId="a8">
    <w:name w:val="一级条标题"/>
    <w:next w:val="afff2"/>
    <w:pPr>
      <w:numPr>
        <w:ilvl w:val="1"/>
        <w:numId w:val="2"/>
      </w:numPr>
      <w:spacing w:beforeLines="50" w:before="156" w:afterLines="50" w:after="156"/>
      <w:outlineLvl w:val="2"/>
    </w:pPr>
    <w:rPr>
      <w:rFonts w:ascii="黑体" w:eastAsia="黑体"/>
      <w:sz w:val="21"/>
      <w:szCs w:val="21"/>
    </w:rPr>
  </w:style>
  <w:style w:type="paragraph" w:customStyle="1" w:styleId="afffe">
    <w:name w:val="标准书脚_奇数页"/>
    <w:pPr>
      <w:spacing w:before="120"/>
      <w:ind w:right="198"/>
      <w:jc w:val="right"/>
    </w:pPr>
    <w:rPr>
      <w:rFonts w:ascii="宋体"/>
      <w:sz w:val="18"/>
      <w:szCs w:val="18"/>
    </w:rPr>
  </w:style>
  <w:style w:type="paragraph" w:customStyle="1" w:styleId="affff">
    <w:name w:val="标准书眉_奇数页"/>
    <w:next w:val="aff4"/>
    <w:pPr>
      <w:tabs>
        <w:tab w:val="center" w:pos="4154"/>
        <w:tab w:val="right" w:pos="8306"/>
      </w:tabs>
      <w:spacing w:after="220"/>
      <w:jc w:val="right"/>
    </w:pPr>
    <w:rPr>
      <w:rFonts w:ascii="黑体" w:eastAsia="黑体"/>
      <w:sz w:val="21"/>
      <w:szCs w:val="21"/>
    </w:rPr>
  </w:style>
  <w:style w:type="paragraph" w:customStyle="1" w:styleId="a7">
    <w:name w:val="章标题"/>
    <w:next w:val="afff2"/>
    <w:pPr>
      <w:numPr>
        <w:numId w:val="2"/>
      </w:numPr>
      <w:spacing w:beforeLines="100" w:before="312" w:afterLines="100" w:after="312"/>
      <w:jc w:val="both"/>
      <w:outlineLvl w:val="1"/>
    </w:pPr>
    <w:rPr>
      <w:rFonts w:ascii="黑体" w:eastAsia="黑体"/>
      <w:sz w:val="21"/>
    </w:rPr>
  </w:style>
  <w:style w:type="paragraph" w:customStyle="1" w:styleId="a9">
    <w:name w:val="二级条标题"/>
    <w:basedOn w:val="a8"/>
    <w:next w:val="afff2"/>
    <w:pPr>
      <w:numPr>
        <w:ilvl w:val="2"/>
      </w:numPr>
      <w:spacing w:before="50" w:after="50"/>
      <w:outlineLvl w:val="3"/>
    </w:pPr>
  </w:style>
  <w:style w:type="paragraph" w:customStyle="1" w:styleId="22">
    <w:name w:val="封面标准号2"/>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f">
    <w:name w:val="列项——（一级）"/>
    <w:pPr>
      <w:widowControl w:val="0"/>
      <w:numPr>
        <w:numId w:val="3"/>
      </w:numPr>
      <w:jc w:val="both"/>
    </w:pPr>
    <w:rPr>
      <w:rFonts w:ascii="宋体"/>
      <w:sz w:val="21"/>
    </w:rPr>
  </w:style>
  <w:style w:type="paragraph" w:customStyle="1" w:styleId="af0">
    <w:name w:val="列项●（二级）"/>
    <w:pPr>
      <w:numPr>
        <w:ilvl w:val="1"/>
        <w:numId w:val="3"/>
      </w:numPr>
      <w:tabs>
        <w:tab w:val="left" w:pos="840"/>
      </w:tabs>
      <w:jc w:val="both"/>
    </w:pPr>
    <w:rPr>
      <w:rFonts w:ascii="宋体"/>
      <w:sz w:val="21"/>
    </w:rPr>
  </w:style>
  <w:style w:type="paragraph" w:customStyle="1" w:styleId="affff0">
    <w:name w:val="目次、标准名称标题"/>
    <w:basedOn w:val="aff4"/>
    <w:next w:val="afff2"/>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ff1">
    <w:name w:val="三级条标题"/>
    <w:basedOn w:val="a9"/>
    <w:next w:val="afff2"/>
    <w:pPr>
      <w:numPr>
        <w:ilvl w:val="0"/>
        <w:numId w:val="0"/>
      </w:numPr>
      <w:outlineLvl w:val="4"/>
    </w:pPr>
  </w:style>
  <w:style w:type="paragraph" w:customStyle="1" w:styleId="a3">
    <w:name w:val="示例"/>
    <w:next w:val="affff2"/>
    <w:pPr>
      <w:widowControl w:val="0"/>
      <w:numPr>
        <w:numId w:val="4"/>
      </w:numPr>
      <w:jc w:val="both"/>
    </w:pPr>
    <w:rPr>
      <w:rFonts w:ascii="宋体"/>
      <w:sz w:val="18"/>
      <w:szCs w:val="18"/>
    </w:rPr>
  </w:style>
  <w:style w:type="paragraph" w:customStyle="1" w:styleId="affff2">
    <w:name w:val="示例内容"/>
    <w:pPr>
      <w:ind w:firstLineChars="200" w:firstLine="200"/>
    </w:pPr>
    <w:rPr>
      <w:rFonts w:ascii="宋体"/>
      <w:sz w:val="18"/>
      <w:szCs w:val="18"/>
    </w:rPr>
  </w:style>
  <w:style w:type="paragraph" w:customStyle="1" w:styleId="a">
    <w:name w:val="数字编号列项（二级）"/>
    <w:pPr>
      <w:numPr>
        <w:ilvl w:val="1"/>
        <w:numId w:val="5"/>
      </w:numPr>
      <w:jc w:val="both"/>
    </w:pPr>
    <w:rPr>
      <w:rFonts w:ascii="宋体"/>
      <w:sz w:val="21"/>
    </w:rPr>
  </w:style>
  <w:style w:type="paragraph" w:customStyle="1" w:styleId="aa">
    <w:name w:val="四级条标题"/>
    <w:basedOn w:val="affff1"/>
    <w:next w:val="afff2"/>
    <w:pPr>
      <w:numPr>
        <w:ilvl w:val="4"/>
        <w:numId w:val="2"/>
      </w:numPr>
      <w:outlineLvl w:val="5"/>
    </w:pPr>
  </w:style>
  <w:style w:type="paragraph" w:customStyle="1" w:styleId="ab">
    <w:name w:val="五级条标题"/>
    <w:basedOn w:val="aa"/>
    <w:next w:val="afff2"/>
    <w:pPr>
      <w:numPr>
        <w:ilvl w:val="5"/>
      </w:numPr>
      <w:outlineLvl w:val="6"/>
    </w:pPr>
  </w:style>
  <w:style w:type="paragraph" w:customStyle="1" w:styleId="aff3">
    <w:name w:val="注："/>
    <w:next w:val="afff2"/>
    <w:pPr>
      <w:widowControl w:val="0"/>
      <w:numPr>
        <w:numId w:val="6"/>
      </w:numPr>
      <w:autoSpaceDE w:val="0"/>
      <w:autoSpaceDN w:val="0"/>
      <w:jc w:val="both"/>
    </w:pPr>
    <w:rPr>
      <w:rFonts w:ascii="宋体"/>
      <w:sz w:val="18"/>
      <w:szCs w:val="18"/>
    </w:rPr>
  </w:style>
  <w:style w:type="paragraph" w:customStyle="1" w:styleId="a1">
    <w:name w:val="注×："/>
    <w:pPr>
      <w:widowControl w:val="0"/>
      <w:numPr>
        <w:numId w:val="7"/>
      </w:numPr>
      <w:autoSpaceDE w:val="0"/>
      <w:autoSpaceDN w:val="0"/>
      <w:jc w:val="both"/>
    </w:pPr>
    <w:rPr>
      <w:rFonts w:ascii="宋体"/>
      <w:sz w:val="18"/>
      <w:szCs w:val="18"/>
    </w:rPr>
  </w:style>
  <w:style w:type="paragraph" w:customStyle="1" w:styleId="af3">
    <w:name w:val="字母编号列项（一级）"/>
    <w:pPr>
      <w:numPr>
        <w:numId w:val="8"/>
      </w:numPr>
      <w:jc w:val="both"/>
    </w:pPr>
    <w:rPr>
      <w:rFonts w:ascii="宋体"/>
      <w:sz w:val="21"/>
    </w:rPr>
  </w:style>
  <w:style w:type="paragraph" w:customStyle="1" w:styleId="af1">
    <w:name w:val="列项◆（三级）"/>
    <w:basedOn w:val="aff4"/>
    <w:pPr>
      <w:numPr>
        <w:ilvl w:val="2"/>
        <w:numId w:val="3"/>
      </w:numPr>
    </w:pPr>
    <w:rPr>
      <w:rFonts w:ascii="宋体"/>
      <w:szCs w:val="21"/>
    </w:rPr>
  </w:style>
  <w:style w:type="paragraph" w:customStyle="1" w:styleId="affff3">
    <w:name w:val="编号列项（三级）"/>
    <w:rPr>
      <w:rFonts w:ascii="宋体"/>
      <w:sz w:val="21"/>
    </w:rPr>
  </w:style>
  <w:style w:type="paragraph" w:customStyle="1" w:styleId="a0">
    <w:name w:val="示例×："/>
    <w:basedOn w:val="a7"/>
    <w:qFormat/>
    <w:pPr>
      <w:numPr>
        <w:numId w:val="9"/>
      </w:numPr>
      <w:spacing w:beforeLines="0" w:before="0" w:afterLines="0" w:after="0"/>
      <w:outlineLvl w:val="9"/>
    </w:pPr>
    <w:rPr>
      <w:rFonts w:ascii="宋体" w:eastAsia="宋体"/>
      <w:sz w:val="18"/>
      <w:szCs w:val="18"/>
    </w:rPr>
  </w:style>
  <w:style w:type="paragraph" w:customStyle="1" w:styleId="affff4">
    <w:name w:val="二级无"/>
    <w:basedOn w:val="a9"/>
    <w:pPr>
      <w:spacing w:beforeLines="0" w:before="0" w:afterLines="0" w:after="0"/>
    </w:pPr>
    <w:rPr>
      <w:rFonts w:ascii="宋体" w:eastAsia="宋体"/>
    </w:rPr>
  </w:style>
  <w:style w:type="paragraph" w:customStyle="1" w:styleId="ac">
    <w:name w:val="注：（正文）"/>
    <w:basedOn w:val="aff3"/>
    <w:next w:val="afff2"/>
    <w:pPr>
      <w:numPr>
        <w:numId w:val="10"/>
      </w:numPr>
    </w:pPr>
  </w:style>
  <w:style w:type="paragraph" w:customStyle="1" w:styleId="a6">
    <w:name w:val="注×：（正文）"/>
    <w:pPr>
      <w:numPr>
        <w:numId w:val="11"/>
      </w:numPr>
      <w:jc w:val="both"/>
    </w:pPr>
    <w:rPr>
      <w:rFonts w:ascii="宋体"/>
      <w:sz w:val="18"/>
      <w:szCs w:val="18"/>
    </w:rPr>
  </w:style>
  <w:style w:type="paragraph" w:customStyle="1" w:styleId="affff5">
    <w:name w:val="标准标志"/>
    <w:next w:val="aff4"/>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ff6">
    <w:name w:val="标准称谓"/>
    <w:next w:val="aff4"/>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b/>
      <w:bCs/>
      <w:spacing w:val="20"/>
      <w:w w:val="148"/>
      <w:sz w:val="48"/>
    </w:rPr>
  </w:style>
  <w:style w:type="paragraph" w:customStyle="1" w:styleId="affff7">
    <w:name w:val="标准书脚_偶数页"/>
    <w:pPr>
      <w:spacing w:before="120"/>
      <w:ind w:left="221"/>
    </w:pPr>
    <w:rPr>
      <w:rFonts w:ascii="宋体"/>
      <w:sz w:val="18"/>
      <w:szCs w:val="18"/>
    </w:rPr>
  </w:style>
  <w:style w:type="paragraph" w:customStyle="1" w:styleId="affff8">
    <w:name w:val="标准书眉_偶数页"/>
    <w:basedOn w:val="affff"/>
    <w:next w:val="aff4"/>
    <w:pPr>
      <w:jc w:val="left"/>
    </w:pPr>
  </w:style>
  <w:style w:type="paragraph" w:customStyle="1" w:styleId="affff9">
    <w:name w:val="标准书眉一"/>
    <w:pPr>
      <w:jc w:val="both"/>
    </w:pPr>
  </w:style>
  <w:style w:type="paragraph" w:customStyle="1" w:styleId="affffa">
    <w:name w:val="参考文献"/>
    <w:basedOn w:val="aff4"/>
    <w:next w:val="afff2"/>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b">
    <w:name w:val="参考文献、索引标题"/>
    <w:basedOn w:val="aff4"/>
    <w:next w:val="afff2"/>
    <w:pPr>
      <w:keepNext/>
      <w:pageBreakBefore/>
      <w:widowControl/>
      <w:shd w:val="clear" w:color="FFFFFF" w:fill="FFFFFF"/>
      <w:spacing w:before="640" w:after="200"/>
      <w:jc w:val="center"/>
      <w:outlineLvl w:val="0"/>
    </w:pPr>
    <w:rPr>
      <w:rFonts w:ascii="黑体" w:eastAsia="黑体"/>
      <w:kern w:val="0"/>
      <w:szCs w:val="20"/>
    </w:rPr>
  </w:style>
  <w:style w:type="character" w:customStyle="1" w:styleId="affffc">
    <w:name w:val="发布"/>
    <w:rPr>
      <w:rFonts w:ascii="黑体" w:eastAsia="黑体"/>
      <w:spacing w:val="85"/>
      <w:w w:val="100"/>
      <w:position w:val="3"/>
      <w:sz w:val="28"/>
      <w:szCs w:val="28"/>
    </w:rPr>
  </w:style>
  <w:style w:type="paragraph" w:customStyle="1" w:styleId="affffd">
    <w:name w:val="发布部门"/>
    <w:next w:val="afff2"/>
    <w:pPr>
      <w:framePr w:w="7938" w:h="1134" w:hRule="exact" w:hSpace="125" w:vSpace="181" w:wrap="around" w:vAnchor="page" w:hAnchor="page" w:x="2150" w:y="14630" w:anchorLock="1"/>
      <w:jc w:val="center"/>
    </w:pPr>
    <w:rPr>
      <w:rFonts w:ascii="宋体"/>
      <w:b/>
      <w:spacing w:val="20"/>
      <w:w w:val="135"/>
      <w:sz w:val="28"/>
    </w:rPr>
  </w:style>
  <w:style w:type="paragraph" w:customStyle="1" w:styleId="affffe">
    <w:name w:val="发布日期"/>
    <w:pPr>
      <w:framePr w:w="3997" w:h="471" w:hRule="exact" w:vSpace="181" w:wrap="around" w:hAnchor="page" w:x="7089" w:y="14097" w:anchorLock="1"/>
    </w:pPr>
    <w:rPr>
      <w:rFonts w:eastAsia="黑体"/>
      <w:sz w:val="28"/>
    </w:rPr>
  </w:style>
  <w:style w:type="paragraph" w:customStyle="1" w:styleId="afffff">
    <w:name w:val="封面标准代替信息"/>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12">
    <w:name w:val="封面标准号1"/>
    <w:pPr>
      <w:widowControl w:val="0"/>
      <w:kinsoku w:val="0"/>
      <w:overflowPunct w:val="0"/>
      <w:autoSpaceDE w:val="0"/>
      <w:autoSpaceDN w:val="0"/>
      <w:spacing w:before="308"/>
      <w:jc w:val="right"/>
      <w:textAlignment w:val="center"/>
    </w:pPr>
    <w:rPr>
      <w:sz w:val="28"/>
    </w:rPr>
  </w:style>
  <w:style w:type="paragraph" w:customStyle="1" w:styleId="afffff0">
    <w:name w:val="封面标准名称"/>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paragraph" w:customStyle="1" w:styleId="afffff1">
    <w:name w:val="封面标准英文名称"/>
    <w:basedOn w:val="afffff0"/>
    <w:pPr>
      <w:framePr w:wrap="around"/>
      <w:spacing w:before="370" w:line="400" w:lineRule="exact"/>
    </w:pPr>
    <w:rPr>
      <w:rFonts w:ascii="Times New Roman"/>
      <w:sz w:val="28"/>
      <w:szCs w:val="28"/>
    </w:rPr>
  </w:style>
  <w:style w:type="paragraph" w:customStyle="1" w:styleId="afffff2">
    <w:name w:val="封面一致性程度标识"/>
    <w:basedOn w:val="afffff1"/>
    <w:pPr>
      <w:framePr w:wrap="around"/>
      <w:spacing w:before="440"/>
    </w:pPr>
    <w:rPr>
      <w:rFonts w:ascii="宋体" w:eastAsia="宋体"/>
    </w:rPr>
  </w:style>
  <w:style w:type="paragraph" w:customStyle="1" w:styleId="afffff3">
    <w:name w:val="封面标准文稿类别"/>
    <w:basedOn w:val="afffff2"/>
    <w:pPr>
      <w:framePr w:wrap="around"/>
      <w:spacing w:after="160" w:line="240" w:lineRule="auto"/>
    </w:pPr>
    <w:rPr>
      <w:sz w:val="24"/>
    </w:rPr>
  </w:style>
  <w:style w:type="paragraph" w:customStyle="1" w:styleId="afffff4">
    <w:name w:val="封面标准文稿编辑信息"/>
    <w:basedOn w:val="afffff3"/>
    <w:pPr>
      <w:framePr w:wrap="around"/>
      <w:spacing w:before="180" w:line="180" w:lineRule="exact"/>
    </w:pPr>
    <w:rPr>
      <w:sz w:val="21"/>
    </w:rPr>
  </w:style>
  <w:style w:type="paragraph" w:customStyle="1" w:styleId="afffff5">
    <w:name w:val="封面正文"/>
    <w:pPr>
      <w:jc w:val="both"/>
    </w:pPr>
  </w:style>
  <w:style w:type="paragraph" w:customStyle="1" w:styleId="afa">
    <w:name w:val="附录标识"/>
    <w:basedOn w:val="aff4"/>
    <w:next w:val="afff2"/>
    <w:pPr>
      <w:keepNext/>
      <w:widowControl/>
      <w:numPr>
        <w:numId w:val="12"/>
      </w:numPr>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afffff6">
    <w:name w:val="附录标题"/>
    <w:basedOn w:val="afff2"/>
    <w:next w:val="afff2"/>
    <w:pPr>
      <w:ind w:firstLineChars="0" w:firstLine="0"/>
      <w:jc w:val="center"/>
    </w:pPr>
    <w:rPr>
      <w:rFonts w:ascii="黑体" w:eastAsia="黑体"/>
    </w:rPr>
  </w:style>
  <w:style w:type="paragraph" w:customStyle="1" w:styleId="af7">
    <w:name w:val="附录表标号"/>
    <w:basedOn w:val="aff4"/>
    <w:next w:val="afff2"/>
    <w:pPr>
      <w:numPr>
        <w:numId w:val="13"/>
      </w:numPr>
      <w:tabs>
        <w:tab w:val="clear" w:pos="0"/>
      </w:tabs>
      <w:spacing w:line="14" w:lineRule="exact"/>
      <w:ind w:left="811" w:hanging="448"/>
      <w:jc w:val="center"/>
      <w:outlineLvl w:val="0"/>
    </w:pPr>
    <w:rPr>
      <w:color w:val="FFFFFF"/>
    </w:rPr>
  </w:style>
  <w:style w:type="paragraph" w:customStyle="1" w:styleId="af8">
    <w:name w:val="附录表标题"/>
    <w:basedOn w:val="aff4"/>
    <w:next w:val="afff2"/>
    <w:pPr>
      <w:numPr>
        <w:ilvl w:val="1"/>
        <w:numId w:val="13"/>
      </w:numPr>
      <w:tabs>
        <w:tab w:val="left" w:pos="180"/>
      </w:tabs>
      <w:spacing w:beforeLines="50" w:before="50" w:afterLines="50" w:after="50"/>
      <w:ind w:left="0" w:firstLine="0"/>
      <w:jc w:val="center"/>
    </w:pPr>
    <w:rPr>
      <w:rFonts w:ascii="黑体" w:eastAsia="黑体"/>
      <w:szCs w:val="21"/>
    </w:rPr>
  </w:style>
  <w:style w:type="paragraph" w:customStyle="1" w:styleId="afd">
    <w:name w:val="附录二级条标题"/>
    <w:basedOn w:val="aff4"/>
    <w:next w:val="afff2"/>
    <w:pPr>
      <w:widowControl/>
      <w:numPr>
        <w:ilvl w:val="3"/>
        <w:numId w:val="12"/>
      </w:numPr>
      <w:tabs>
        <w:tab w:val="left" w:pos="360"/>
      </w:tabs>
      <w:wordWrap w:val="0"/>
      <w:overflowPunct w:val="0"/>
      <w:autoSpaceDE w:val="0"/>
      <w:autoSpaceDN w:val="0"/>
      <w:spacing w:beforeLines="50" w:before="50" w:afterLines="50" w:after="50"/>
      <w:textAlignment w:val="baseline"/>
      <w:outlineLvl w:val="3"/>
    </w:pPr>
    <w:rPr>
      <w:rFonts w:ascii="黑体" w:eastAsia="黑体"/>
      <w:kern w:val="21"/>
      <w:szCs w:val="20"/>
    </w:rPr>
  </w:style>
  <w:style w:type="paragraph" w:customStyle="1" w:styleId="afffff7">
    <w:name w:val="附录二级无"/>
    <w:basedOn w:val="afd"/>
    <w:pPr>
      <w:tabs>
        <w:tab w:val="clear" w:pos="360"/>
      </w:tabs>
      <w:spacing w:beforeLines="0" w:before="0" w:afterLines="0" w:after="0"/>
    </w:pPr>
    <w:rPr>
      <w:rFonts w:ascii="宋体" w:eastAsia="宋体"/>
      <w:szCs w:val="21"/>
    </w:rPr>
  </w:style>
  <w:style w:type="paragraph" w:customStyle="1" w:styleId="afffff8">
    <w:name w:val="附录公式"/>
    <w:basedOn w:val="afff2"/>
    <w:next w:val="afff2"/>
    <w:link w:val="Char5"/>
    <w:qFormat/>
  </w:style>
  <w:style w:type="character" w:customStyle="1" w:styleId="Char5">
    <w:name w:val="附录公式 Char"/>
    <w:link w:val="afffff8"/>
    <w:rPr>
      <w:lang w:val="en-US" w:eastAsia="zh-CN" w:bidi="ar-SA"/>
    </w:rPr>
  </w:style>
  <w:style w:type="paragraph" w:customStyle="1" w:styleId="afffff9">
    <w:name w:val="附录公式编号制表符"/>
    <w:basedOn w:val="aff4"/>
    <w:next w:val="afff2"/>
    <w:qFormat/>
    <w:pPr>
      <w:widowControl/>
      <w:tabs>
        <w:tab w:val="center" w:pos="4201"/>
        <w:tab w:val="right" w:leader="dot" w:pos="9298"/>
      </w:tabs>
      <w:autoSpaceDE w:val="0"/>
      <w:autoSpaceDN w:val="0"/>
    </w:pPr>
    <w:rPr>
      <w:rFonts w:ascii="宋体"/>
      <w:kern w:val="0"/>
      <w:szCs w:val="20"/>
    </w:rPr>
  </w:style>
  <w:style w:type="paragraph" w:customStyle="1" w:styleId="afe">
    <w:name w:val="附录三级条标题"/>
    <w:basedOn w:val="afd"/>
    <w:next w:val="afff2"/>
    <w:pPr>
      <w:numPr>
        <w:ilvl w:val="4"/>
      </w:numPr>
      <w:outlineLvl w:val="4"/>
    </w:pPr>
  </w:style>
  <w:style w:type="paragraph" w:customStyle="1" w:styleId="afffffa">
    <w:name w:val="附录三级无"/>
    <w:basedOn w:val="afe"/>
    <w:pPr>
      <w:tabs>
        <w:tab w:val="clear" w:pos="360"/>
      </w:tabs>
      <w:spacing w:beforeLines="0" w:before="0" w:afterLines="0" w:after="0"/>
    </w:pPr>
    <w:rPr>
      <w:rFonts w:ascii="宋体" w:eastAsia="宋体"/>
      <w:szCs w:val="21"/>
    </w:rPr>
  </w:style>
  <w:style w:type="paragraph" w:customStyle="1" w:styleId="aff2">
    <w:name w:val="附录数字编号列项（二级）"/>
    <w:qFormat/>
    <w:pPr>
      <w:numPr>
        <w:ilvl w:val="1"/>
        <w:numId w:val="14"/>
      </w:numPr>
    </w:pPr>
    <w:rPr>
      <w:rFonts w:ascii="宋体"/>
      <w:sz w:val="21"/>
    </w:rPr>
  </w:style>
  <w:style w:type="paragraph" w:customStyle="1" w:styleId="aff">
    <w:name w:val="附录四级条标题"/>
    <w:basedOn w:val="afe"/>
    <w:next w:val="afff2"/>
    <w:pPr>
      <w:numPr>
        <w:ilvl w:val="5"/>
      </w:numPr>
      <w:outlineLvl w:val="5"/>
    </w:pPr>
  </w:style>
  <w:style w:type="paragraph" w:customStyle="1" w:styleId="afffffb">
    <w:name w:val="附录四级无"/>
    <w:basedOn w:val="aff"/>
    <w:pPr>
      <w:tabs>
        <w:tab w:val="clear" w:pos="360"/>
      </w:tabs>
      <w:spacing w:beforeLines="0" w:before="0" w:afterLines="0" w:after="0"/>
    </w:pPr>
    <w:rPr>
      <w:rFonts w:ascii="宋体" w:eastAsia="宋体"/>
      <w:szCs w:val="21"/>
    </w:rPr>
  </w:style>
  <w:style w:type="paragraph" w:customStyle="1" w:styleId="ad">
    <w:name w:val="附录图标号"/>
    <w:basedOn w:val="aff4"/>
    <w:pPr>
      <w:keepNext/>
      <w:pageBreakBefore/>
      <w:widowControl/>
      <w:numPr>
        <w:numId w:val="15"/>
      </w:numPr>
      <w:spacing w:line="14" w:lineRule="exact"/>
      <w:ind w:left="0" w:firstLine="363"/>
      <w:jc w:val="center"/>
      <w:outlineLvl w:val="0"/>
    </w:pPr>
    <w:rPr>
      <w:color w:val="FFFFFF"/>
    </w:rPr>
  </w:style>
  <w:style w:type="paragraph" w:customStyle="1" w:styleId="ae">
    <w:name w:val="附录图标题"/>
    <w:basedOn w:val="aff4"/>
    <w:next w:val="afff2"/>
    <w:pPr>
      <w:numPr>
        <w:ilvl w:val="1"/>
        <w:numId w:val="15"/>
      </w:numPr>
      <w:tabs>
        <w:tab w:val="left" w:pos="363"/>
      </w:tabs>
      <w:spacing w:beforeLines="50" w:before="50" w:afterLines="50" w:after="50"/>
      <w:ind w:left="0" w:firstLine="0"/>
      <w:jc w:val="center"/>
    </w:pPr>
    <w:rPr>
      <w:rFonts w:ascii="黑体" w:eastAsia="黑体"/>
      <w:szCs w:val="21"/>
    </w:rPr>
  </w:style>
  <w:style w:type="paragraph" w:customStyle="1" w:styleId="aff0">
    <w:name w:val="附录五级条标题"/>
    <w:basedOn w:val="aff"/>
    <w:next w:val="afff2"/>
    <w:pPr>
      <w:numPr>
        <w:ilvl w:val="6"/>
      </w:numPr>
      <w:outlineLvl w:val="6"/>
    </w:pPr>
  </w:style>
  <w:style w:type="paragraph" w:customStyle="1" w:styleId="afffffc">
    <w:name w:val="附录五级无"/>
    <w:basedOn w:val="aff0"/>
    <w:pPr>
      <w:tabs>
        <w:tab w:val="clear" w:pos="360"/>
      </w:tabs>
      <w:spacing w:beforeLines="0" w:before="0" w:afterLines="0" w:after="0"/>
    </w:pPr>
    <w:rPr>
      <w:rFonts w:ascii="宋体" w:eastAsia="宋体"/>
      <w:szCs w:val="21"/>
    </w:rPr>
  </w:style>
  <w:style w:type="paragraph" w:customStyle="1" w:styleId="afb">
    <w:name w:val="附录章标题"/>
    <w:next w:val="afff2"/>
    <w:pPr>
      <w:numPr>
        <w:ilvl w:val="1"/>
        <w:numId w:val="12"/>
      </w:numPr>
      <w:tabs>
        <w:tab w:val="left" w:pos="360"/>
      </w:tabs>
      <w:wordWrap w:val="0"/>
      <w:overflowPunct w:val="0"/>
      <w:autoSpaceDE w:val="0"/>
      <w:spacing w:beforeLines="100" w:before="100" w:afterLines="100" w:after="100"/>
      <w:jc w:val="both"/>
      <w:textAlignment w:val="baseline"/>
      <w:outlineLvl w:val="1"/>
    </w:pPr>
    <w:rPr>
      <w:rFonts w:ascii="黑体" w:eastAsia="黑体"/>
      <w:kern w:val="21"/>
      <w:sz w:val="21"/>
    </w:rPr>
  </w:style>
  <w:style w:type="paragraph" w:customStyle="1" w:styleId="afc">
    <w:name w:val="附录一级条标题"/>
    <w:basedOn w:val="afb"/>
    <w:next w:val="afff2"/>
    <w:pPr>
      <w:numPr>
        <w:ilvl w:val="2"/>
      </w:numPr>
      <w:autoSpaceDN w:val="0"/>
      <w:spacing w:beforeLines="50" w:before="50" w:afterLines="50" w:after="50"/>
      <w:outlineLvl w:val="2"/>
    </w:pPr>
  </w:style>
  <w:style w:type="paragraph" w:customStyle="1" w:styleId="afffffd">
    <w:name w:val="附录一级无"/>
    <w:basedOn w:val="afc"/>
    <w:pPr>
      <w:tabs>
        <w:tab w:val="clear" w:pos="360"/>
      </w:tabs>
      <w:spacing w:beforeLines="0" w:before="0" w:afterLines="0" w:after="0"/>
    </w:pPr>
    <w:rPr>
      <w:rFonts w:ascii="宋体" w:eastAsia="宋体"/>
      <w:szCs w:val="21"/>
    </w:rPr>
  </w:style>
  <w:style w:type="paragraph" w:customStyle="1" w:styleId="aff1">
    <w:name w:val="附录字母编号列项（一级）"/>
    <w:qFormat/>
    <w:pPr>
      <w:numPr>
        <w:numId w:val="14"/>
      </w:numPr>
    </w:pPr>
    <w:rPr>
      <w:rFonts w:ascii="宋体"/>
      <w:sz w:val="21"/>
    </w:rPr>
  </w:style>
  <w:style w:type="paragraph" w:customStyle="1" w:styleId="afffffe">
    <w:name w:val="列项说明"/>
    <w:basedOn w:val="aff4"/>
    <w:pPr>
      <w:adjustRightInd w:val="0"/>
      <w:spacing w:line="320" w:lineRule="exact"/>
      <w:ind w:leftChars="200" w:left="400" w:hangingChars="200" w:hanging="200"/>
      <w:jc w:val="left"/>
      <w:textAlignment w:val="baseline"/>
    </w:pPr>
    <w:rPr>
      <w:rFonts w:ascii="宋体"/>
      <w:kern w:val="0"/>
      <w:szCs w:val="20"/>
    </w:rPr>
  </w:style>
  <w:style w:type="paragraph" w:customStyle="1" w:styleId="affffff">
    <w:name w:val="列项说明数字编号"/>
    <w:pPr>
      <w:ind w:leftChars="400" w:left="600" w:hangingChars="200" w:hanging="200"/>
    </w:pPr>
    <w:rPr>
      <w:rFonts w:ascii="宋体"/>
      <w:sz w:val="21"/>
    </w:rPr>
  </w:style>
  <w:style w:type="paragraph" w:customStyle="1" w:styleId="affffff0">
    <w:name w:val="目次、索引正文"/>
    <w:pPr>
      <w:spacing w:line="320" w:lineRule="exact"/>
      <w:jc w:val="both"/>
    </w:pPr>
    <w:rPr>
      <w:rFonts w:ascii="宋体"/>
      <w:sz w:val="21"/>
    </w:rPr>
  </w:style>
  <w:style w:type="paragraph" w:customStyle="1" w:styleId="affffff1">
    <w:name w:val="其他标准标志"/>
    <w:basedOn w:val="affff5"/>
    <w:pPr>
      <w:framePr w:w="6101" w:wrap="around" w:vAnchor="page" w:hAnchor="page" w:x="4673" w:y="942"/>
    </w:pPr>
    <w:rPr>
      <w:w w:val="130"/>
    </w:rPr>
  </w:style>
  <w:style w:type="paragraph" w:customStyle="1" w:styleId="affffff2">
    <w:name w:val="其他标准称谓"/>
    <w:next w:val="aff4"/>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affffff3">
    <w:name w:val="其他发布部门"/>
    <w:basedOn w:val="affffd"/>
    <w:pPr>
      <w:framePr w:wrap="around" w:y="15310"/>
      <w:spacing w:line="0" w:lineRule="atLeast"/>
    </w:pPr>
    <w:rPr>
      <w:rFonts w:ascii="黑体" w:eastAsia="黑体"/>
      <w:b w:val="0"/>
    </w:rPr>
  </w:style>
  <w:style w:type="paragraph" w:customStyle="1" w:styleId="affffff4">
    <w:name w:val="前言、引言标题"/>
    <w:next w:val="afff2"/>
    <w:pPr>
      <w:keepNext/>
      <w:pageBreakBefore/>
      <w:shd w:val="clear" w:color="FFFFFF" w:fill="FFFFFF"/>
      <w:spacing w:before="640" w:after="560"/>
      <w:jc w:val="center"/>
      <w:outlineLvl w:val="0"/>
    </w:pPr>
    <w:rPr>
      <w:rFonts w:ascii="黑体" w:eastAsia="黑体"/>
      <w:sz w:val="32"/>
    </w:rPr>
  </w:style>
  <w:style w:type="paragraph" w:customStyle="1" w:styleId="affffff5">
    <w:name w:val="三级无"/>
    <w:basedOn w:val="affff1"/>
    <w:pPr>
      <w:spacing w:beforeLines="0" w:before="0" w:afterLines="0" w:after="0"/>
    </w:pPr>
    <w:rPr>
      <w:rFonts w:ascii="宋体" w:eastAsia="宋体"/>
    </w:rPr>
  </w:style>
  <w:style w:type="paragraph" w:customStyle="1" w:styleId="affffff6">
    <w:name w:val="实施日期"/>
    <w:basedOn w:val="affffe"/>
    <w:pPr>
      <w:framePr w:wrap="around" w:vAnchor="page" w:hAnchor="text"/>
      <w:jc w:val="right"/>
    </w:pPr>
  </w:style>
  <w:style w:type="paragraph" w:customStyle="1" w:styleId="affffff7">
    <w:name w:val="示例后文字"/>
    <w:basedOn w:val="afff2"/>
    <w:next w:val="afff2"/>
    <w:qFormat/>
    <w:pPr>
      <w:ind w:firstLine="360"/>
    </w:pPr>
    <w:rPr>
      <w:sz w:val="18"/>
    </w:rPr>
  </w:style>
  <w:style w:type="paragraph" w:customStyle="1" w:styleId="a2">
    <w:name w:val="首示例"/>
    <w:next w:val="afff2"/>
    <w:link w:val="Char6"/>
    <w:qFormat/>
    <w:pPr>
      <w:numPr>
        <w:numId w:val="16"/>
      </w:numPr>
      <w:tabs>
        <w:tab w:val="left" w:pos="360"/>
      </w:tabs>
      <w:ind w:firstLine="0"/>
    </w:pPr>
    <w:rPr>
      <w:rFonts w:ascii="宋体" w:hAnsi="宋体"/>
      <w:kern w:val="2"/>
      <w:sz w:val="18"/>
      <w:szCs w:val="18"/>
    </w:rPr>
  </w:style>
  <w:style w:type="character" w:customStyle="1" w:styleId="Char6">
    <w:name w:val="首示例 Char"/>
    <w:link w:val="a2"/>
    <w:rPr>
      <w:rFonts w:ascii="宋体" w:hAnsi="宋体"/>
      <w:kern w:val="2"/>
      <w:sz w:val="18"/>
      <w:szCs w:val="18"/>
    </w:rPr>
  </w:style>
  <w:style w:type="paragraph" w:customStyle="1" w:styleId="affffff8">
    <w:name w:val="四级无"/>
    <w:basedOn w:val="aa"/>
    <w:pPr>
      <w:spacing w:beforeLines="0" w:before="0" w:afterLines="0" w:after="0"/>
    </w:pPr>
    <w:rPr>
      <w:rFonts w:ascii="宋体" w:eastAsia="宋体"/>
    </w:rPr>
  </w:style>
  <w:style w:type="paragraph" w:customStyle="1" w:styleId="affffff9">
    <w:name w:val="条文脚注"/>
    <w:basedOn w:val="af2"/>
    <w:pPr>
      <w:numPr>
        <w:numId w:val="0"/>
      </w:numPr>
      <w:tabs>
        <w:tab w:val="clear" w:pos="0"/>
      </w:tabs>
      <w:jc w:val="both"/>
    </w:pPr>
  </w:style>
  <w:style w:type="paragraph" w:customStyle="1" w:styleId="affffffa">
    <w:name w:val="图标脚注说明"/>
    <w:basedOn w:val="afff2"/>
    <w:pPr>
      <w:ind w:left="840" w:firstLineChars="0" w:hanging="420"/>
    </w:pPr>
    <w:rPr>
      <w:sz w:val="18"/>
      <w:szCs w:val="18"/>
    </w:rPr>
  </w:style>
  <w:style w:type="paragraph" w:customStyle="1" w:styleId="a5">
    <w:name w:val="图表脚注说明"/>
    <w:basedOn w:val="aff4"/>
    <w:pPr>
      <w:numPr>
        <w:numId w:val="17"/>
      </w:numPr>
    </w:pPr>
    <w:rPr>
      <w:rFonts w:ascii="宋体"/>
      <w:sz w:val="18"/>
      <w:szCs w:val="18"/>
    </w:rPr>
  </w:style>
  <w:style w:type="paragraph" w:customStyle="1" w:styleId="affffffb">
    <w:name w:val="图的脚注"/>
    <w:next w:val="afff2"/>
    <w:qFormat/>
    <w:pPr>
      <w:widowControl w:val="0"/>
      <w:ind w:leftChars="200" w:left="840" w:hangingChars="200" w:hanging="420"/>
      <w:jc w:val="both"/>
    </w:pPr>
    <w:rPr>
      <w:rFonts w:ascii="宋体"/>
      <w:sz w:val="18"/>
    </w:rPr>
  </w:style>
  <w:style w:type="paragraph" w:customStyle="1" w:styleId="affffffc">
    <w:name w:val="文献分类号"/>
    <w:pPr>
      <w:framePr w:hSpace="180" w:vSpace="180" w:wrap="around" w:hAnchor="margin" w:y="1" w:anchorLock="1"/>
      <w:widowControl w:val="0"/>
      <w:textAlignment w:val="center"/>
    </w:pPr>
    <w:rPr>
      <w:rFonts w:ascii="黑体" w:eastAsia="黑体"/>
      <w:sz w:val="21"/>
      <w:szCs w:val="21"/>
    </w:rPr>
  </w:style>
  <w:style w:type="paragraph" w:customStyle="1" w:styleId="affffffd">
    <w:name w:val="五级无"/>
    <w:basedOn w:val="ab"/>
    <w:pPr>
      <w:spacing w:beforeLines="0" w:before="0" w:afterLines="0" w:after="0"/>
    </w:pPr>
    <w:rPr>
      <w:rFonts w:ascii="宋体" w:eastAsia="宋体"/>
    </w:rPr>
  </w:style>
  <w:style w:type="paragraph" w:customStyle="1" w:styleId="affffffe">
    <w:name w:val="一级无"/>
    <w:basedOn w:val="a8"/>
    <w:pPr>
      <w:spacing w:beforeLines="0" w:before="0" w:afterLines="0" w:after="0"/>
    </w:pPr>
    <w:rPr>
      <w:rFonts w:ascii="宋体" w:eastAsia="宋体"/>
    </w:rPr>
  </w:style>
  <w:style w:type="paragraph" w:customStyle="1" w:styleId="af9">
    <w:name w:val="正文表标题"/>
    <w:next w:val="afff2"/>
    <w:pPr>
      <w:numPr>
        <w:numId w:val="18"/>
      </w:numPr>
      <w:tabs>
        <w:tab w:val="left" w:pos="360"/>
      </w:tabs>
      <w:spacing w:beforeLines="50" w:before="156" w:afterLines="50" w:after="156"/>
      <w:jc w:val="center"/>
    </w:pPr>
    <w:rPr>
      <w:rFonts w:ascii="黑体" w:eastAsia="黑体"/>
      <w:sz w:val="21"/>
    </w:rPr>
  </w:style>
  <w:style w:type="paragraph" w:customStyle="1" w:styleId="afffffff">
    <w:name w:val="正文公式编号制表符"/>
    <w:basedOn w:val="afff2"/>
    <w:next w:val="afff2"/>
    <w:qFormat/>
    <w:pPr>
      <w:ind w:firstLineChars="0" w:firstLine="0"/>
    </w:pPr>
  </w:style>
  <w:style w:type="paragraph" w:customStyle="1" w:styleId="a4">
    <w:name w:val="正文图标题"/>
    <w:next w:val="afff2"/>
    <w:pPr>
      <w:numPr>
        <w:numId w:val="19"/>
      </w:numPr>
      <w:spacing w:beforeLines="50" w:before="156" w:afterLines="50" w:after="156"/>
      <w:jc w:val="center"/>
    </w:pPr>
    <w:rPr>
      <w:rFonts w:ascii="黑体" w:eastAsia="黑体"/>
      <w:sz w:val="21"/>
    </w:rPr>
  </w:style>
  <w:style w:type="paragraph" w:customStyle="1" w:styleId="afffffff0">
    <w:name w:val="终结线"/>
    <w:basedOn w:val="aff4"/>
    <w:pPr>
      <w:framePr w:hSpace="181" w:vSpace="181" w:wrap="around" w:vAnchor="text" w:hAnchor="margin" w:xAlign="center" w:y="285"/>
    </w:pPr>
  </w:style>
  <w:style w:type="paragraph" w:customStyle="1" w:styleId="afffffff1">
    <w:name w:val="其他发布日期"/>
    <w:basedOn w:val="affffe"/>
    <w:pPr>
      <w:framePr w:wrap="around" w:vAnchor="page" w:hAnchor="text" w:x="1419"/>
    </w:pPr>
  </w:style>
  <w:style w:type="paragraph" w:customStyle="1" w:styleId="afffffff2">
    <w:name w:val="其他实施日期"/>
    <w:basedOn w:val="affffff6"/>
    <w:pPr>
      <w:framePr w:wrap="around"/>
    </w:pPr>
  </w:style>
  <w:style w:type="paragraph" w:customStyle="1" w:styleId="23">
    <w:name w:val="封面标准名称2"/>
    <w:basedOn w:val="afffff0"/>
    <w:pPr>
      <w:framePr w:wrap="around" w:y="4469"/>
      <w:spacing w:beforeLines="630" w:before="630"/>
    </w:pPr>
  </w:style>
  <w:style w:type="paragraph" w:customStyle="1" w:styleId="24">
    <w:name w:val="封面标准英文名称2"/>
    <w:basedOn w:val="afffff1"/>
    <w:pPr>
      <w:framePr w:wrap="around" w:y="4469"/>
    </w:pPr>
  </w:style>
  <w:style w:type="paragraph" w:customStyle="1" w:styleId="25">
    <w:name w:val="封面一致性程度标识2"/>
    <w:basedOn w:val="afffff2"/>
    <w:pPr>
      <w:framePr w:wrap="around" w:y="4469"/>
    </w:pPr>
  </w:style>
  <w:style w:type="paragraph" w:customStyle="1" w:styleId="26">
    <w:name w:val="封面标准文稿类别2"/>
    <w:basedOn w:val="afffff3"/>
    <w:pPr>
      <w:framePr w:wrap="around" w:y="4469"/>
    </w:pPr>
  </w:style>
  <w:style w:type="paragraph" w:customStyle="1" w:styleId="27">
    <w:name w:val="封面标准文稿编辑信息2"/>
    <w:basedOn w:val="afffff4"/>
    <w:pPr>
      <w:framePr w:wrap="around" w:y="4469"/>
    </w:pPr>
  </w:style>
  <w:style w:type="paragraph" w:customStyle="1" w:styleId="afffffff3">
    <w:name w:val="标准文件_段"/>
    <w:qFormat/>
    <w:pPr>
      <w:autoSpaceDE w:val="0"/>
      <w:autoSpaceDN w:val="0"/>
      <w:ind w:firstLineChars="200" w:firstLine="200"/>
      <w:jc w:val="both"/>
    </w:pPr>
    <w:rPr>
      <w:rFonts w:ascii="宋体"/>
      <w:sz w:val="21"/>
    </w:rPr>
  </w:style>
  <w:style w:type="paragraph" w:customStyle="1" w:styleId="afffffff4">
    <w:name w:val="标准文件_术语条一"/>
    <w:basedOn w:val="afffffff5"/>
    <w:next w:val="afffffff3"/>
    <w:qFormat/>
    <w:pPr>
      <w:ind w:left="0"/>
    </w:pPr>
  </w:style>
  <w:style w:type="paragraph" w:customStyle="1" w:styleId="afffffff5">
    <w:name w:val="标准文件_一级无标题"/>
    <w:basedOn w:val="af5"/>
    <w:qFormat/>
    <w:pPr>
      <w:spacing w:beforeLines="0" w:afterLines="0"/>
      <w:outlineLvl w:val="9"/>
    </w:pPr>
    <w:rPr>
      <w:rFonts w:ascii="宋体" w:eastAsia="宋体"/>
    </w:rPr>
  </w:style>
  <w:style w:type="paragraph" w:customStyle="1" w:styleId="af5">
    <w:name w:val="标准文件_一级条标题"/>
    <w:basedOn w:val="af4"/>
    <w:next w:val="afffffff3"/>
    <w:qFormat/>
    <w:pPr>
      <w:numPr>
        <w:ilvl w:val="2"/>
      </w:numPr>
      <w:spacing w:beforeLines="50" w:afterLines="50"/>
      <w:ind w:left="567"/>
      <w:outlineLvl w:val="1"/>
    </w:pPr>
  </w:style>
  <w:style w:type="paragraph" w:customStyle="1" w:styleId="af4">
    <w:name w:val="标准文件_章标题"/>
    <w:next w:val="afffffff3"/>
    <w:qFormat/>
    <w:pPr>
      <w:numPr>
        <w:ilvl w:val="1"/>
        <w:numId w:val="20"/>
      </w:numPr>
      <w:spacing w:beforeLines="100" w:afterLines="100"/>
      <w:jc w:val="both"/>
      <w:outlineLvl w:val="0"/>
    </w:pPr>
    <w:rPr>
      <w:rFonts w:ascii="黑体" w:eastAsia="黑体"/>
      <w:sz w:val="21"/>
    </w:rPr>
  </w:style>
  <w:style w:type="paragraph" w:customStyle="1" w:styleId="af6">
    <w:name w:val="标准文件_二级条标题"/>
    <w:next w:val="afffffff3"/>
    <w:qFormat/>
    <w:pPr>
      <w:widowControl w:val="0"/>
      <w:numPr>
        <w:ilvl w:val="3"/>
        <w:numId w:val="20"/>
      </w:numPr>
      <w:spacing w:beforeLines="50" w:afterLines="50"/>
      <w:jc w:val="both"/>
      <w:outlineLvl w:val="2"/>
    </w:pPr>
    <w:rPr>
      <w:rFonts w:ascii="黑体" w:eastAsia="黑体"/>
      <w:sz w:val="21"/>
    </w:rPr>
  </w:style>
  <w:style w:type="paragraph" w:customStyle="1" w:styleId="HTML2">
    <w:name w:val="HTML 预设格式2"/>
    <w:basedOn w:val="aff4"/>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hint="eastAsia"/>
      <w:kern w:val="0"/>
      <w:sz w:val="20"/>
      <w:szCs w:val="20"/>
    </w:rPr>
  </w:style>
  <w:style w:type="character" w:customStyle="1" w:styleId="Char0">
    <w:name w:val="批注框文本 Char"/>
    <w:link w:val="affe"/>
    <w:rPr>
      <w:kern w:val="2"/>
      <w:sz w:val="18"/>
      <w:szCs w:val="18"/>
    </w:rPr>
  </w:style>
  <w:style w:type="paragraph" w:customStyle="1" w:styleId="13">
    <w:name w:val="正文1"/>
    <w:pPr>
      <w:jc w:val="both"/>
    </w:pPr>
    <w:rPr>
      <w:kern w:val="2"/>
      <w:sz w:val="21"/>
      <w:szCs w:val="21"/>
    </w:rPr>
  </w:style>
  <w:style w:type="character" w:customStyle="1" w:styleId="Char3">
    <w:name w:val="标题 Char"/>
    <w:link w:val="afff4"/>
    <w:uiPriority w:val="99"/>
    <w:rPr>
      <w:rFonts w:ascii="Arial" w:hAnsi="Arial" w:cs="Arial"/>
      <w:b/>
      <w:bCs/>
      <w:kern w:val="2"/>
      <w:sz w:val="32"/>
      <w:szCs w:val="32"/>
    </w:rPr>
  </w:style>
  <w:style w:type="character" w:customStyle="1" w:styleId="Char7">
    <w:name w:val="正文文本缩进 Char"/>
    <w:uiPriority w:val="99"/>
    <w:rPr>
      <w:rFonts w:ascii="Calibri" w:hAnsi="Calibri"/>
      <w:kern w:val="2"/>
      <w:sz w:val="21"/>
      <w:szCs w:val="21"/>
    </w:rPr>
  </w:style>
  <w:style w:type="paragraph" w:customStyle="1" w:styleId="51">
    <w:name w:val="二级条标题5"/>
    <w:basedOn w:val="aff4"/>
    <w:next w:val="afff2"/>
    <w:pPr>
      <w:widowControl/>
      <w:adjustRightInd w:val="0"/>
      <w:spacing w:before="100" w:beforeAutospacing="1" w:after="100" w:afterAutospacing="1" w:line="360" w:lineRule="auto"/>
      <w:ind w:left="1417" w:hanging="567"/>
      <w:jc w:val="left"/>
      <w:outlineLvl w:val="2"/>
    </w:pPr>
    <w:rPr>
      <w:szCs w:val="21"/>
    </w:rPr>
  </w:style>
  <w:style w:type="paragraph" w:customStyle="1" w:styleId="14">
    <w:name w:val="列出段落1"/>
    <w:basedOn w:val="aff4"/>
    <w:pPr>
      <w:widowControl/>
      <w:ind w:firstLineChars="200" w:firstLine="420"/>
      <w:jc w:val="left"/>
    </w:pPr>
    <w:rPr>
      <w:rFonts w:ascii="Calibri" w:hAnsi="Calibri"/>
      <w:kern w:val="0"/>
      <w:sz w:val="24"/>
    </w:rPr>
  </w:style>
  <w:style w:type="character" w:customStyle="1" w:styleId="3Char">
    <w:name w:val="标题 3 Char"/>
    <w:link w:val="3"/>
    <w:uiPriority w:val="99"/>
    <w:rPr>
      <w:rFonts w:ascii="Calibri" w:hAnsi="Calibri"/>
      <w:b/>
      <w:bCs/>
      <w:kern w:val="2"/>
      <w:sz w:val="32"/>
      <w:szCs w:val="32"/>
    </w:rPr>
  </w:style>
  <w:style w:type="character" w:customStyle="1" w:styleId="1Char">
    <w:name w:val="标题 1 Char"/>
    <w:link w:val="1"/>
    <w:rPr>
      <w:b/>
      <w:bCs/>
      <w:kern w:val="44"/>
      <w:sz w:val="44"/>
      <w:szCs w:val="44"/>
    </w:rPr>
  </w:style>
  <w:style w:type="character" w:customStyle="1" w:styleId="Char4">
    <w:name w:val="批注主题 Char"/>
    <w:link w:val="afff5"/>
    <w:rPr>
      <w:b/>
      <w:bCs/>
      <w:kern w:val="2"/>
      <w:sz w:val="21"/>
      <w:szCs w:val="24"/>
    </w:rPr>
  </w:style>
  <w:style w:type="paragraph" w:customStyle="1" w:styleId="28">
    <w:name w:val="正文2"/>
    <w:rsid w:val="00243EE4"/>
    <w:pPr>
      <w:jc w:val="both"/>
    </w:pPr>
    <w:rPr>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054297">
      <w:bodyDiv w:val="1"/>
      <w:marLeft w:val="0"/>
      <w:marRight w:val="0"/>
      <w:marTop w:val="0"/>
      <w:marBottom w:val="0"/>
      <w:divBdr>
        <w:top w:val="none" w:sz="0" w:space="0" w:color="auto"/>
        <w:left w:val="none" w:sz="0" w:space="0" w:color="auto"/>
        <w:bottom w:val="none" w:sz="0" w:space="0" w:color="auto"/>
        <w:right w:val="none" w:sz="0" w:space="0" w:color="auto"/>
      </w:divBdr>
    </w:div>
    <w:div w:id="179664500">
      <w:bodyDiv w:val="1"/>
      <w:marLeft w:val="0"/>
      <w:marRight w:val="0"/>
      <w:marTop w:val="0"/>
      <w:marBottom w:val="0"/>
      <w:divBdr>
        <w:top w:val="none" w:sz="0" w:space="0" w:color="auto"/>
        <w:left w:val="none" w:sz="0" w:space="0" w:color="auto"/>
        <w:bottom w:val="none" w:sz="0" w:space="0" w:color="auto"/>
        <w:right w:val="none" w:sz="0" w:space="0" w:color="auto"/>
      </w:divBdr>
    </w:div>
    <w:div w:id="538518776">
      <w:bodyDiv w:val="1"/>
      <w:marLeft w:val="0"/>
      <w:marRight w:val="0"/>
      <w:marTop w:val="0"/>
      <w:marBottom w:val="0"/>
      <w:divBdr>
        <w:top w:val="none" w:sz="0" w:space="0" w:color="auto"/>
        <w:left w:val="none" w:sz="0" w:space="0" w:color="auto"/>
        <w:bottom w:val="none" w:sz="0" w:space="0" w:color="auto"/>
        <w:right w:val="none" w:sz="0" w:space="0" w:color="auto"/>
      </w:divBdr>
    </w:div>
    <w:div w:id="660541511">
      <w:bodyDiv w:val="1"/>
      <w:marLeft w:val="0"/>
      <w:marRight w:val="0"/>
      <w:marTop w:val="0"/>
      <w:marBottom w:val="0"/>
      <w:divBdr>
        <w:top w:val="none" w:sz="0" w:space="0" w:color="auto"/>
        <w:left w:val="none" w:sz="0" w:space="0" w:color="auto"/>
        <w:bottom w:val="none" w:sz="0" w:space="0" w:color="auto"/>
        <w:right w:val="none" w:sz="0" w:space="0" w:color="auto"/>
      </w:divBdr>
    </w:div>
    <w:div w:id="681663450">
      <w:bodyDiv w:val="1"/>
      <w:marLeft w:val="0"/>
      <w:marRight w:val="0"/>
      <w:marTop w:val="0"/>
      <w:marBottom w:val="0"/>
      <w:divBdr>
        <w:top w:val="none" w:sz="0" w:space="0" w:color="auto"/>
        <w:left w:val="none" w:sz="0" w:space="0" w:color="auto"/>
        <w:bottom w:val="none" w:sz="0" w:space="0" w:color="auto"/>
        <w:right w:val="none" w:sz="0" w:space="0" w:color="auto"/>
      </w:divBdr>
    </w:div>
    <w:div w:id="840198508">
      <w:bodyDiv w:val="1"/>
      <w:marLeft w:val="0"/>
      <w:marRight w:val="0"/>
      <w:marTop w:val="0"/>
      <w:marBottom w:val="0"/>
      <w:divBdr>
        <w:top w:val="none" w:sz="0" w:space="0" w:color="auto"/>
        <w:left w:val="none" w:sz="0" w:space="0" w:color="auto"/>
        <w:bottom w:val="none" w:sz="0" w:space="0" w:color="auto"/>
        <w:right w:val="none" w:sz="0" w:space="0" w:color="auto"/>
      </w:divBdr>
    </w:div>
    <w:div w:id="851796276">
      <w:bodyDiv w:val="1"/>
      <w:marLeft w:val="0"/>
      <w:marRight w:val="0"/>
      <w:marTop w:val="0"/>
      <w:marBottom w:val="0"/>
      <w:divBdr>
        <w:top w:val="none" w:sz="0" w:space="0" w:color="auto"/>
        <w:left w:val="none" w:sz="0" w:space="0" w:color="auto"/>
        <w:bottom w:val="none" w:sz="0" w:space="0" w:color="auto"/>
        <w:right w:val="none" w:sz="0" w:space="0" w:color="auto"/>
      </w:divBdr>
    </w:div>
    <w:div w:id="1889098503">
      <w:bodyDiv w:val="1"/>
      <w:marLeft w:val="0"/>
      <w:marRight w:val="0"/>
      <w:marTop w:val="0"/>
      <w:marBottom w:val="0"/>
      <w:divBdr>
        <w:top w:val="none" w:sz="0" w:space="0" w:color="auto"/>
        <w:left w:val="none" w:sz="0" w:space="0" w:color="auto"/>
        <w:bottom w:val="none" w:sz="0" w:space="0" w:color="auto"/>
        <w:right w:val="none" w:sz="0" w:space="0" w:color="auto"/>
      </w:divBdr>
    </w:div>
    <w:div w:id="1940139015">
      <w:bodyDiv w:val="1"/>
      <w:marLeft w:val="0"/>
      <w:marRight w:val="0"/>
      <w:marTop w:val="0"/>
      <w:marBottom w:val="0"/>
      <w:divBdr>
        <w:top w:val="none" w:sz="0" w:space="0" w:color="auto"/>
        <w:left w:val="none" w:sz="0" w:space="0" w:color="auto"/>
        <w:bottom w:val="none" w:sz="0" w:space="0" w:color="auto"/>
        <w:right w:val="none" w:sz="0" w:space="0" w:color="auto"/>
      </w:divBdr>
    </w:div>
    <w:div w:id="21464650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117" Type="http://schemas.openxmlformats.org/officeDocument/2006/relationships/image" Target="media/image60.png"/><Relationship Id="rId21" Type="http://schemas.openxmlformats.org/officeDocument/2006/relationships/hyperlink" Target="file:///C:\Users\Administrator\AppData\Roaming\Microsoft\Word\&#37096;&#38376;&#24037;&#20316;\Program%20Files\Youdao\Dict\8.10.3.0\resultui\html\index.html" TargetMode="External"/><Relationship Id="rId42" Type="http://schemas.openxmlformats.org/officeDocument/2006/relationships/image" Target="media/image15.png"/><Relationship Id="rId47" Type="http://schemas.openxmlformats.org/officeDocument/2006/relationships/oleObject" Target="embeddings/oleObject10.bin"/><Relationship Id="rId63" Type="http://schemas.openxmlformats.org/officeDocument/2006/relationships/oleObject" Target="embeddings/oleObject17.bin"/><Relationship Id="rId68" Type="http://schemas.openxmlformats.org/officeDocument/2006/relationships/image" Target="media/image31.wmf"/><Relationship Id="rId84" Type="http://schemas.openxmlformats.org/officeDocument/2006/relationships/image" Target="media/image39.wmf"/><Relationship Id="rId89" Type="http://schemas.openxmlformats.org/officeDocument/2006/relationships/oleObject" Target="embeddings/oleObject30.bin"/><Relationship Id="rId112" Type="http://schemas.openxmlformats.org/officeDocument/2006/relationships/oleObject" Target="embeddings/oleObject38.bin"/><Relationship Id="rId133" Type="http://schemas.openxmlformats.org/officeDocument/2006/relationships/oleObject" Target="embeddings/oleObject46.bin"/><Relationship Id="rId138" Type="http://schemas.openxmlformats.org/officeDocument/2006/relationships/image" Target="media/image73.emf"/><Relationship Id="rId154" Type="http://schemas.openxmlformats.org/officeDocument/2006/relationships/theme" Target="theme/theme1.xml"/><Relationship Id="rId16" Type="http://schemas.openxmlformats.org/officeDocument/2006/relationships/image" Target="media/image2.jpeg"/><Relationship Id="rId107" Type="http://schemas.openxmlformats.org/officeDocument/2006/relationships/image" Target="media/image54.wmf"/><Relationship Id="rId11" Type="http://schemas.openxmlformats.org/officeDocument/2006/relationships/header" Target="header1.xml"/><Relationship Id="rId32" Type="http://schemas.openxmlformats.org/officeDocument/2006/relationships/oleObject" Target="embeddings/oleObject6.bin"/><Relationship Id="rId37" Type="http://schemas.openxmlformats.org/officeDocument/2006/relationships/oleObject" Target="embeddings/oleObject8.bin"/><Relationship Id="rId53" Type="http://schemas.openxmlformats.org/officeDocument/2006/relationships/image" Target="media/image23.wmf"/><Relationship Id="rId58" Type="http://schemas.openxmlformats.org/officeDocument/2006/relationships/oleObject" Target="embeddings/oleObject15.bin"/><Relationship Id="rId74" Type="http://schemas.openxmlformats.org/officeDocument/2006/relationships/image" Target="media/image34.wmf"/><Relationship Id="rId79" Type="http://schemas.openxmlformats.org/officeDocument/2006/relationships/oleObject" Target="embeddings/oleObject25.bin"/><Relationship Id="rId102" Type="http://schemas.openxmlformats.org/officeDocument/2006/relationships/image" Target="media/image51.wmf"/><Relationship Id="rId123" Type="http://schemas.openxmlformats.org/officeDocument/2006/relationships/oleObject" Target="embeddings/oleObject42.bin"/><Relationship Id="rId128" Type="http://schemas.openxmlformats.org/officeDocument/2006/relationships/image" Target="media/image67.wmf"/><Relationship Id="rId144" Type="http://schemas.openxmlformats.org/officeDocument/2006/relationships/image" Target="media/image79.emf"/><Relationship Id="rId149" Type="http://schemas.openxmlformats.org/officeDocument/2006/relationships/image" Target="media/image82.wmf"/><Relationship Id="rId5" Type="http://schemas.openxmlformats.org/officeDocument/2006/relationships/styles" Target="styles.xml"/><Relationship Id="rId90" Type="http://schemas.openxmlformats.org/officeDocument/2006/relationships/image" Target="media/image42.wmf"/><Relationship Id="rId95" Type="http://schemas.openxmlformats.org/officeDocument/2006/relationships/image" Target="media/image46.png"/><Relationship Id="rId22" Type="http://schemas.openxmlformats.org/officeDocument/2006/relationships/image" Target="media/image4.wmf"/><Relationship Id="rId27" Type="http://schemas.openxmlformats.org/officeDocument/2006/relationships/image" Target="media/image6.wmf"/><Relationship Id="rId43" Type="http://schemas.openxmlformats.org/officeDocument/2006/relationships/image" Target="media/image16.png"/><Relationship Id="rId48" Type="http://schemas.openxmlformats.org/officeDocument/2006/relationships/image" Target="media/image20.wmf"/><Relationship Id="rId64" Type="http://schemas.openxmlformats.org/officeDocument/2006/relationships/image" Target="media/image29.wmf"/><Relationship Id="rId69" Type="http://schemas.openxmlformats.org/officeDocument/2006/relationships/oleObject" Target="embeddings/oleObject20.bin"/><Relationship Id="rId113" Type="http://schemas.openxmlformats.org/officeDocument/2006/relationships/image" Target="media/image57.wmf"/><Relationship Id="rId118" Type="http://schemas.openxmlformats.org/officeDocument/2006/relationships/image" Target="media/image61.wmf"/><Relationship Id="rId134" Type="http://schemas.openxmlformats.org/officeDocument/2006/relationships/image" Target="media/image70.wmf"/><Relationship Id="rId139" Type="http://schemas.openxmlformats.org/officeDocument/2006/relationships/image" Target="media/image74.emf"/><Relationship Id="rId80" Type="http://schemas.openxmlformats.org/officeDocument/2006/relationships/image" Target="media/image37.wmf"/><Relationship Id="rId85" Type="http://schemas.openxmlformats.org/officeDocument/2006/relationships/oleObject" Target="embeddings/oleObject28.bin"/><Relationship Id="rId150" Type="http://schemas.openxmlformats.org/officeDocument/2006/relationships/oleObject" Target="embeddings/oleObject50.bin"/><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5.wmf"/><Relationship Id="rId33" Type="http://schemas.openxmlformats.org/officeDocument/2006/relationships/image" Target="media/image9.png"/><Relationship Id="rId38" Type="http://schemas.openxmlformats.org/officeDocument/2006/relationships/image" Target="media/image12.wmf"/><Relationship Id="rId46" Type="http://schemas.openxmlformats.org/officeDocument/2006/relationships/image" Target="media/image19.wmf"/><Relationship Id="rId59" Type="http://schemas.openxmlformats.org/officeDocument/2006/relationships/image" Target="media/image26.wmf"/><Relationship Id="rId67" Type="http://schemas.openxmlformats.org/officeDocument/2006/relationships/oleObject" Target="embeddings/oleObject19.bin"/><Relationship Id="rId103" Type="http://schemas.openxmlformats.org/officeDocument/2006/relationships/oleObject" Target="embeddings/oleObject34.bin"/><Relationship Id="rId108" Type="http://schemas.openxmlformats.org/officeDocument/2006/relationships/oleObject" Target="embeddings/oleObject36.bin"/><Relationship Id="rId116" Type="http://schemas.openxmlformats.org/officeDocument/2006/relationships/oleObject" Target="embeddings/oleObject39.bin"/><Relationship Id="rId124" Type="http://schemas.openxmlformats.org/officeDocument/2006/relationships/image" Target="media/image64.wmf"/><Relationship Id="rId129" Type="http://schemas.openxmlformats.org/officeDocument/2006/relationships/oleObject" Target="embeddings/oleObject44.bin"/><Relationship Id="rId137" Type="http://schemas.openxmlformats.org/officeDocument/2006/relationships/image" Target="media/image72.emf"/><Relationship Id="rId20" Type="http://schemas.openxmlformats.org/officeDocument/2006/relationships/hyperlink" Target="file:///C:\Users\Administrator\AppData\Roaming\Microsoft\Word\&#37096;&#38376;&#24037;&#20316;\Program%20Files\Youdao\Dict\8.10.3.0\resultui\html\index.html" TargetMode="External"/><Relationship Id="rId41" Type="http://schemas.openxmlformats.org/officeDocument/2006/relationships/image" Target="media/image14.png"/><Relationship Id="rId54" Type="http://schemas.openxmlformats.org/officeDocument/2006/relationships/oleObject" Target="embeddings/oleObject13.bin"/><Relationship Id="rId62" Type="http://schemas.openxmlformats.org/officeDocument/2006/relationships/image" Target="media/image28.wmf"/><Relationship Id="rId70" Type="http://schemas.openxmlformats.org/officeDocument/2006/relationships/image" Target="media/image32.wmf"/><Relationship Id="rId75" Type="http://schemas.openxmlformats.org/officeDocument/2006/relationships/oleObject" Target="embeddings/oleObject23.bin"/><Relationship Id="rId83" Type="http://schemas.openxmlformats.org/officeDocument/2006/relationships/oleObject" Target="embeddings/oleObject27.bin"/><Relationship Id="rId88" Type="http://schemas.openxmlformats.org/officeDocument/2006/relationships/image" Target="media/image41.wmf"/><Relationship Id="rId91" Type="http://schemas.openxmlformats.org/officeDocument/2006/relationships/oleObject" Target="embeddings/oleObject31.bin"/><Relationship Id="rId96" Type="http://schemas.openxmlformats.org/officeDocument/2006/relationships/image" Target="media/image47.png"/><Relationship Id="rId111" Type="http://schemas.openxmlformats.org/officeDocument/2006/relationships/image" Target="media/image56.wmf"/><Relationship Id="rId132" Type="http://schemas.openxmlformats.org/officeDocument/2006/relationships/image" Target="media/image69.wmf"/><Relationship Id="rId140" Type="http://schemas.openxmlformats.org/officeDocument/2006/relationships/image" Target="media/image75.emf"/><Relationship Id="rId145" Type="http://schemas.openxmlformats.org/officeDocument/2006/relationships/image" Target="media/image80.wmf"/><Relationship Id="rId153" Type="http://schemas.openxmlformats.org/officeDocument/2006/relationships/fontTable" Target="fontTable.xml"/><Relationship Id="rId1" Type="http://schemas.microsoft.com/office/2006/relationships/keyMapCustomizations" Target="customizations.xml"/><Relationship Id="rId6" Type="http://schemas.microsoft.com/office/2007/relationships/stylesWithEffects" Target="stylesWithEffects.xml"/><Relationship Id="rId15" Type="http://schemas.openxmlformats.org/officeDocument/2006/relationships/image" Target="media/image1.jpeg"/><Relationship Id="rId23" Type="http://schemas.openxmlformats.org/officeDocument/2006/relationships/oleObject" Target="embeddings/oleObject1.bin"/><Relationship Id="rId28" Type="http://schemas.openxmlformats.org/officeDocument/2006/relationships/oleObject" Target="embeddings/oleObject4.bin"/><Relationship Id="rId36" Type="http://schemas.openxmlformats.org/officeDocument/2006/relationships/image" Target="media/image11.wmf"/><Relationship Id="rId49" Type="http://schemas.openxmlformats.org/officeDocument/2006/relationships/oleObject" Target="embeddings/oleObject11.bin"/><Relationship Id="rId57" Type="http://schemas.openxmlformats.org/officeDocument/2006/relationships/image" Target="media/image25.wmf"/><Relationship Id="rId106" Type="http://schemas.openxmlformats.org/officeDocument/2006/relationships/image" Target="media/image53.png"/><Relationship Id="rId114" Type="http://schemas.openxmlformats.org/officeDocument/2006/relationships/image" Target="media/image58.png"/><Relationship Id="rId119" Type="http://schemas.openxmlformats.org/officeDocument/2006/relationships/oleObject" Target="embeddings/oleObject40.bin"/><Relationship Id="rId127" Type="http://schemas.openxmlformats.org/officeDocument/2006/relationships/image" Target="media/image66.png"/><Relationship Id="rId10" Type="http://schemas.openxmlformats.org/officeDocument/2006/relationships/endnotes" Target="endnotes.xml"/><Relationship Id="rId31" Type="http://schemas.openxmlformats.org/officeDocument/2006/relationships/image" Target="media/image8.wmf"/><Relationship Id="rId44" Type="http://schemas.openxmlformats.org/officeDocument/2006/relationships/image" Target="media/image17.png"/><Relationship Id="rId52" Type="http://schemas.openxmlformats.org/officeDocument/2006/relationships/oleObject" Target="embeddings/oleObject12.bin"/><Relationship Id="rId60" Type="http://schemas.openxmlformats.org/officeDocument/2006/relationships/image" Target="media/image27.wmf"/><Relationship Id="rId65" Type="http://schemas.openxmlformats.org/officeDocument/2006/relationships/oleObject" Target="embeddings/oleObject18.bin"/><Relationship Id="rId73" Type="http://schemas.openxmlformats.org/officeDocument/2006/relationships/oleObject" Target="embeddings/oleObject22.bin"/><Relationship Id="rId78" Type="http://schemas.openxmlformats.org/officeDocument/2006/relationships/image" Target="media/image36.wmf"/><Relationship Id="rId81" Type="http://schemas.openxmlformats.org/officeDocument/2006/relationships/oleObject" Target="embeddings/oleObject26.bin"/><Relationship Id="rId86" Type="http://schemas.openxmlformats.org/officeDocument/2006/relationships/image" Target="media/image40.wmf"/><Relationship Id="rId94" Type="http://schemas.openxmlformats.org/officeDocument/2006/relationships/image" Target="media/image45.emf"/><Relationship Id="rId99" Type="http://schemas.openxmlformats.org/officeDocument/2006/relationships/image" Target="media/image49.wmf"/><Relationship Id="rId101" Type="http://schemas.openxmlformats.org/officeDocument/2006/relationships/oleObject" Target="embeddings/oleObject33.bin"/><Relationship Id="rId122" Type="http://schemas.openxmlformats.org/officeDocument/2006/relationships/image" Target="media/image63.wmf"/><Relationship Id="rId130" Type="http://schemas.openxmlformats.org/officeDocument/2006/relationships/image" Target="media/image68.wmf"/><Relationship Id="rId135" Type="http://schemas.openxmlformats.org/officeDocument/2006/relationships/oleObject" Target="embeddings/oleObject47.bin"/><Relationship Id="rId143" Type="http://schemas.openxmlformats.org/officeDocument/2006/relationships/image" Target="media/image78.emf"/><Relationship Id="rId148" Type="http://schemas.openxmlformats.org/officeDocument/2006/relationships/oleObject" Target="embeddings/oleObject49.bin"/><Relationship Id="rId151" Type="http://schemas.openxmlformats.org/officeDocument/2006/relationships/image" Target="media/image83.wmf"/><Relationship Id="rId4" Type="http://schemas.openxmlformats.org/officeDocument/2006/relationships/numbering" Target="numbering.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file:///C:\Users\Administrator\AppData\Roaming\Microsoft\Word\&#37096;&#38376;&#24037;&#20316;\Program%20Files\Youdao\Dict\8.10.3.0\resultui\html\index.html" TargetMode="External"/><Relationship Id="rId39" Type="http://schemas.openxmlformats.org/officeDocument/2006/relationships/oleObject" Target="embeddings/oleObject9.bin"/><Relationship Id="rId109" Type="http://schemas.openxmlformats.org/officeDocument/2006/relationships/image" Target="media/image55.wmf"/><Relationship Id="rId34" Type="http://schemas.openxmlformats.org/officeDocument/2006/relationships/image" Target="media/image10.wmf"/><Relationship Id="rId50" Type="http://schemas.openxmlformats.org/officeDocument/2006/relationships/image" Target="media/image21.wmf"/><Relationship Id="rId55" Type="http://schemas.openxmlformats.org/officeDocument/2006/relationships/image" Target="media/image24.wmf"/><Relationship Id="rId76" Type="http://schemas.openxmlformats.org/officeDocument/2006/relationships/image" Target="media/image35.wmf"/><Relationship Id="rId97" Type="http://schemas.openxmlformats.org/officeDocument/2006/relationships/image" Target="media/image48.wmf"/><Relationship Id="rId104" Type="http://schemas.openxmlformats.org/officeDocument/2006/relationships/image" Target="media/image52.wmf"/><Relationship Id="rId120" Type="http://schemas.openxmlformats.org/officeDocument/2006/relationships/image" Target="media/image62.wmf"/><Relationship Id="rId125" Type="http://schemas.openxmlformats.org/officeDocument/2006/relationships/oleObject" Target="embeddings/oleObject43.bin"/><Relationship Id="rId141" Type="http://schemas.openxmlformats.org/officeDocument/2006/relationships/image" Target="media/image76.emf"/><Relationship Id="rId146" Type="http://schemas.openxmlformats.org/officeDocument/2006/relationships/oleObject" Target="embeddings/oleObject48.bin"/><Relationship Id="rId7" Type="http://schemas.openxmlformats.org/officeDocument/2006/relationships/settings" Target="settings.xml"/><Relationship Id="rId71" Type="http://schemas.openxmlformats.org/officeDocument/2006/relationships/oleObject" Target="embeddings/oleObject21.bin"/><Relationship Id="rId92" Type="http://schemas.openxmlformats.org/officeDocument/2006/relationships/image" Target="media/image43.wmf"/><Relationship Id="rId2" Type="http://schemas.openxmlformats.org/officeDocument/2006/relationships/customXml" Target="../customXml/item1.xml"/><Relationship Id="rId29" Type="http://schemas.openxmlformats.org/officeDocument/2006/relationships/image" Target="media/image7.wmf"/><Relationship Id="rId24" Type="http://schemas.openxmlformats.org/officeDocument/2006/relationships/oleObject" Target="embeddings/oleObject2.bin"/><Relationship Id="rId40" Type="http://schemas.openxmlformats.org/officeDocument/2006/relationships/image" Target="media/image13.png"/><Relationship Id="rId45" Type="http://schemas.openxmlformats.org/officeDocument/2006/relationships/image" Target="media/image18.png"/><Relationship Id="rId66" Type="http://schemas.openxmlformats.org/officeDocument/2006/relationships/image" Target="media/image30.wmf"/><Relationship Id="rId87" Type="http://schemas.openxmlformats.org/officeDocument/2006/relationships/oleObject" Target="embeddings/oleObject29.bin"/><Relationship Id="rId110" Type="http://schemas.openxmlformats.org/officeDocument/2006/relationships/oleObject" Target="embeddings/oleObject37.bin"/><Relationship Id="rId115" Type="http://schemas.openxmlformats.org/officeDocument/2006/relationships/image" Target="media/image59.wmf"/><Relationship Id="rId131" Type="http://schemas.openxmlformats.org/officeDocument/2006/relationships/oleObject" Target="embeddings/oleObject45.bin"/><Relationship Id="rId136" Type="http://schemas.openxmlformats.org/officeDocument/2006/relationships/image" Target="media/image71.emf"/><Relationship Id="rId61" Type="http://schemas.openxmlformats.org/officeDocument/2006/relationships/oleObject" Target="embeddings/oleObject16.bin"/><Relationship Id="rId82" Type="http://schemas.openxmlformats.org/officeDocument/2006/relationships/image" Target="media/image38.wmf"/><Relationship Id="rId152" Type="http://schemas.openxmlformats.org/officeDocument/2006/relationships/oleObject" Target="embeddings/oleObject51.bin"/><Relationship Id="rId19" Type="http://schemas.openxmlformats.org/officeDocument/2006/relationships/hyperlink" Target="file:///C:\Users\Administrator\AppData\Roaming\Microsoft\Word\&#37096;&#38376;&#24037;&#20316;\Program%20Files\Youdao\Dict\8.10.3.0\resultui\html\index.html" TargetMode="External"/><Relationship Id="rId14" Type="http://schemas.openxmlformats.org/officeDocument/2006/relationships/footer" Target="footer2.xml"/><Relationship Id="rId30" Type="http://schemas.openxmlformats.org/officeDocument/2006/relationships/oleObject" Target="embeddings/oleObject5.bin"/><Relationship Id="rId35" Type="http://schemas.openxmlformats.org/officeDocument/2006/relationships/oleObject" Target="embeddings/oleObject7.bin"/><Relationship Id="rId56" Type="http://schemas.openxmlformats.org/officeDocument/2006/relationships/oleObject" Target="embeddings/oleObject14.bin"/><Relationship Id="rId77" Type="http://schemas.openxmlformats.org/officeDocument/2006/relationships/oleObject" Target="embeddings/oleObject24.bin"/><Relationship Id="rId100" Type="http://schemas.openxmlformats.org/officeDocument/2006/relationships/image" Target="media/image50.wmf"/><Relationship Id="rId105" Type="http://schemas.openxmlformats.org/officeDocument/2006/relationships/oleObject" Target="embeddings/oleObject35.bin"/><Relationship Id="rId126" Type="http://schemas.openxmlformats.org/officeDocument/2006/relationships/image" Target="media/image65.png"/><Relationship Id="rId147" Type="http://schemas.openxmlformats.org/officeDocument/2006/relationships/image" Target="media/image81.wmf"/><Relationship Id="rId8" Type="http://schemas.openxmlformats.org/officeDocument/2006/relationships/webSettings" Target="webSettings.xml"/><Relationship Id="rId51" Type="http://schemas.openxmlformats.org/officeDocument/2006/relationships/image" Target="media/image22.wmf"/><Relationship Id="rId72" Type="http://schemas.openxmlformats.org/officeDocument/2006/relationships/image" Target="media/image33.wmf"/><Relationship Id="rId93" Type="http://schemas.openxmlformats.org/officeDocument/2006/relationships/image" Target="media/image44.wmf"/><Relationship Id="rId98" Type="http://schemas.openxmlformats.org/officeDocument/2006/relationships/oleObject" Target="embeddings/oleObject32.bin"/><Relationship Id="rId121" Type="http://schemas.openxmlformats.org/officeDocument/2006/relationships/oleObject" Target="embeddings/oleObject41.bin"/><Relationship Id="rId142" Type="http://schemas.openxmlformats.org/officeDocument/2006/relationships/image" Target="media/image77.emf"/><Relationship Id="rId3" Type="http://schemas.openxmlformats.org/officeDocument/2006/relationships/customXml" Target="../customXml/item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20CFCF2-C97F-4F17-B434-8A2BB73F80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2385</TotalTime>
  <Pages>48</Pages>
  <Words>3933</Words>
  <Characters>22424</Characters>
  <Application>Microsoft Office Word</Application>
  <DocSecurity>0</DocSecurity>
  <Lines>186</Lines>
  <Paragraphs>52</Paragraphs>
  <ScaleCrop>false</ScaleCrop>
  <Company>china</Company>
  <LinksUpToDate>false</LinksUpToDate>
  <CharactersWithSpaces>26305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标准名称</dc:title>
  <dc:creator>CNIS</dc:creator>
  <cp:lastModifiedBy>Administrator</cp:lastModifiedBy>
  <cp:revision>127</cp:revision>
  <cp:lastPrinted>2023-05-22T06:37:00Z</cp:lastPrinted>
  <dcterms:created xsi:type="dcterms:W3CDTF">2023-05-04T09:52:00Z</dcterms:created>
  <dcterms:modified xsi:type="dcterms:W3CDTF">2023-05-23T03:11:00Z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155CD3E82EE44977800097A0FB8B4326_13</vt:lpwstr>
  </property>
</Properties>
</file>