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15B3F" w14:textId="78E439DA" w:rsidR="00607B38" w:rsidRDefault="00344AD6" w:rsidP="00607B38">
      <w:pPr>
        <w:jc w:val="center"/>
        <w:rPr>
          <w:rFonts w:ascii="宋体" w:hAnsi="宋体"/>
          <w:b/>
          <w:color w:val="000000"/>
          <w:kern w:val="0"/>
          <w:sz w:val="30"/>
          <w:szCs w:val="30"/>
        </w:rPr>
      </w:pPr>
      <w:r w:rsidRPr="00607B38">
        <w:rPr>
          <w:rFonts w:ascii="宋体" w:hAnsi="宋体" w:hint="eastAsia"/>
          <w:b/>
          <w:color w:val="000000"/>
          <w:kern w:val="0"/>
          <w:sz w:val="30"/>
          <w:szCs w:val="30"/>
        </w:rPr>
        <w:t>湖南省地方标准《</w:t>
      </w:r>
      <w:r w:rsidR="00555CDA" w:rsidRPr="00555CDA">
        <w:rPr>
          <w:rFonts w:ascii="宋体" w:hAnsi="宋体" w:hint="eastAsia"/>
          <w:b/>
          <w:color w:val="000000"/>
          <w:kern w:val="0"/>
          <w:sz w:val="30"/>
          <w:szCs w:val="30"/>
        </w:rPr>
        <w:t>白菜薹双季栽培技术规程</w:t>
      </w:r>
      <w:r w:rsidRPr="00607B38">
        <w:rPr>
          <w:rFonts w:ascii="宋体" w:hAnsi="宋体" w:hint="eastAsia"/>
          <w:b/>
          <w:color w:val="000000"/>
          <w:kern w:val="0"/>
          <w:sz w:val="30"/>
          <w:szCs w:val="30"/>
        </w:rPr>
        <w:t>》</w:t>
      </w:r>
    </w:p>
    <w:p w14:paraId="67FEA3BC" w14:textId="2BC65023" w:rsidR="003B3E37" w:rsidRPr="00607B38" w:rsidRDefault="00344AD6" w:rsidP="00607B38">
      <w:pPr>
        <w:jc w:val="center"/>
        <w:rPr>
          <w:rFonts w:ascii="宋体" w:hAnsi="宋体"/>
          <w:b/>
          <w:color w:val="000000"/>
          <w:kern w:val="0"/>
          <w:sz w:val="30"/>
          <w:szCs w:val="30"/>
        </w:rPr>
      </w:pPr>
      <w:r w:rsidRPr="00607B38">
        <w:rPr>
          <w:rFonts w:ascii="宋体" w:hAnsi="宋体" w:hint="eastAsia"/>
          <w:b/>
          <w:color w:val="000000"/>
          <w:kern w:val="0"/>
          <w:sz w:val="30"/>
          <w:szCs w:val="30"/>
        </w:rPr>
        <w:t>编 制 说 明</w:t>
      </w:r>
    </w:p>
    <w:p w14:paraId="2EDC46E1" w14:textId="77777777" w:rsidR="003B3E37" w:rsidRDefault="00344AD6">
      <w:pPr>
        <w:spacing w:line="360" w:lineRule="auto"/>
        <w:ind w:firstLineChars="200" w:firstLine="562"/>
        <w:rPr>
          <w:rFonts w:ascii="仿宋_GB2312" w:eastAsia="仿宋_GB2312"/>
          <w:b/>
          <w:sz w:val="28"/>
          <w:szCs w:val="28"/>
        </w:rPr>
      </w:pPr>
      <w:r>
        <w:rPr>
          <w:rFonts w:ascii="仿宋_GB2312" w:eastAsia="仿宋_GB2312" w:hint="eastAsia"/>
          <w:b/>
          <w:sz w:val="28"/>
          <w:szCs w:val="28"/>
        </w:rPr>
        <w:t>一、任务来源</w:t>
      </w:r>
    </w:p>
    <w:p w14:paraId="5397E893" w14:textId="16C84EE6" w:rsidR="003B3E37" w:rsidRDefault="00344AD6">
      <w:pPr>
        <w:spacing w:line="360" w:lineRule="auto"/>
        <w:ind w:firstLineChars="250" w:firstLine="700"/>
        <w:rPr>
          <w:rFonts w:ascii="仿宋_GB2312" w:eastAsia="仿宋_GB2312" w:hAnsi="宋体"/>
          <w:sz w:val="28"/>
          <w:szCs w:val="28"/>
        </w:rPr>
      </w:pPr>
      <w:bookmarkStart w:id="0" w:name="_Hlk83668878"/>
      <w:r>
        <w:rPr>
          <w:rFonts w:ascii="仿宋_GB2312" w:eastAsia="仿宋_GB2312" w:hAnsi="宋体" w:hint="eastAsia"/>
          <w:sz w:val="28"/>
          <w:szCs w:val="28"/>
        </w:rPr>
        <w:t>根据</w:t>
      </w:r>
      <w:r w:rsidR="00043B12">
        <w:rPr>
          <w:rFonts w:ascii="仿宋_GB2312" w:eastAsia="仿宋_GB2312" w:hAnsi="宋体" w:hint="eastAsia"/>
          <w:sz w:val="28"/>
          <w:szCs w:val="28"/>
        </w:rPr>
        <w:t>《</w:t>
      </w:r>
      <w:r>
        <w:rPr>
          <w:rFonts w:ascii="仿宋_GB2312" w:eastAsia="仿宋_GB2312" w:hAnsi="宋体" w:hint="eastAsia"/>
          <w:sz w:val="28"/>
          <w:szCs w:val="28"/>
        </w:rPr>
        <w:t>湖南省</w:t>
      </w:r>
      <w:r w:rsidR="003F2805">
        <w:rPr>
          <w:rFonts w:ascii="仿宋_GB2312" w:eastAsia="仿宋_GB2312" w:hAnsi="宋体" w:hint="eastAsia"/>
          <w:sz w:val="28"/>
          <w:szCs w:val="28"/>
        </w:rPr>
        <w:t>市场</w:t>
      </w:r>
      <w:r>
        <w:rPr>
          <w:rFonts w:ascii="仿宋_GB2312" w:eastAsia="仿宋_GB2312" w:hAnsi="宋体" w:hint="eastAsia"/>
          <w:sz w:val="28"/>
          <w:szCs w:val="28"/>
        </w:rPr>
        <w:t>监督</w:t>
      </w:r>
      <w:r w:rsidR="003F2805">
        <w:rPr>
          <w:rFonts w:ascii="仿宋_GB2312" w:eastAsia="仿宋_GB2312" w:hAnsi="宋体" w:hint="eastAsia"/>
          <w:sz w:val="28"/>
          <w:szCs w:val="28"/>
        </w:rPr>
        <w:t>管理</w:t>
      </w:r>
      <w:r>
        <w:rPr>
          <w:rFonts w:ascii="仿宋_GB2312" w:eastAsia="仿宋_GB2312" w:hAnsi="宋体" w:hint="eastAsia"/>
          <w:sz w:val="28"/>
          <w:szCs w:val="28"/>
        </w:rPr>
        <w:t>局关于下达20</w:t>
      </w:r>
      <w:r>
        <w:rPr>
          <w:rFonts w:ascii="仿宋_GB2312" w:eastAsia="仿宋_GB2312" w:hAnsi="宋体"/>
          <w:sz w:val="28"/>
          <w:szCs w:val="28"/>
        </w:rPr>
        <w:t>2</w:t>
      </w:r>
      <w:r w:rsidR="0000311F">
        <w:rPr>
          <w:rFonts w:ascii="仿宋_GB2312" w:eastAsia="仿宋_GB2312" w:hAnsi="宋体"/>
          <w:sz w:val="28"/>
          <w:szCs w:val="28"/>
        </w:rPr>
        <w:t>2</w:t>
      </w:r>
      <w:r>
        <w:rPr>
          <w:rFonts w:ascii="仿宋_GB2312" w:eastAsia="仿宋_GB2312" w:hAnsi="宋体" w:hint="eastAsia"/>
          <w:sz w:val="28"/>
          <w:szCs w:val="28"/>
        </w:rPr>
        <w:t>年度第</w:t>
      </w:r>
      <w:r w:rsidR="000606A8">
        <w:rPr>
          <w:rFonts w:ascii="仿宋_GB2312" w:eastAsia="仿宋_GB2312" w:hAnsi="宋体" w:hint="eastAsia"/>
          <w:sz w:val="28"/>
          <w:szCs w:val="28"/>
        </w:rPr>
        <w:t>一</w:t>
      </w:r>
      <w:r>
        <w:rPr>
          <w:rFonts w:ascii="仿宋_GB2312" w:eastAsia="仿宋_GB2312" w:hAnsi="宋体" w:hint="eastAsia"/>
          <w:sz w:val="28"/>
          <w:szCs w:val="28"/>
        </w:rPr>
        <w:t>批地方标准制修订项目计划的通知</w:t>
      </w:r>
      <w:r w:rsidR="00043B12">
        <w:rPr>
          <w:rFonts w:ascii="仿宋_GB2312" w:eastAsia="仿宋_GB2312" w:hAnsi="宋体" w:hint="eastAsia"/>
          <w:sz w:val="28"/>
          <w:szCs w:val="28"/>
        </w:rPr>
        <w:t>》</w:t>
      </w:r>
      <w:r>
        <w:rPr>
          <w:rFonts w:ascii="仿宋_GB2312" w:eastAsia="仿宋_GB2312" w:hAnsi="宋体" w:hint="eastAsia"/>
          <w:sz w:val="28"/>
          <w:szCs w:val="28"/>
        </w:rPr>
        <w:t>，对湖南省地方标准《</w:t>
      </w:r>
      <w:r w:rsidR="00555CDA" w:rsidRPr="00555CDA">
        <w:rPr>
          <w:rFonts w:ascii="仿宋_GB2312" w:eastAsia="仿宋_GB2312" w:hAnsi="宋体" w:hint="eastAsia"/>
          <w:sz w:val="28"/>
          <w:szCs w:val="28"/>
        </w:rPr>
        <w:t>白菜薹双季栽培技术规程</w:t>
      </w:r>
      <w:r>
        <w:rPr>
          <w:rFonts w:ascii="仿宋_GB2312" w:eastAsia="仿宋_GB2312" w:hAnsi="宋体" w:hint="eastAsia"/>
          <w:sz w:val="28"/>
          <w:szCs w:val="28"/>
        </w:rPr>
        <w:t>》进行制定。本标准的主要起草单位为</w:t>
      </w:r>
      <w:r>
        <w:rPr>
          <w:rFonts w:ascii="仿宋_GB2312" w:eastAsia="仿宋_GB2312" w:hint="eastAsia"/>
          <w:sz w:val="28"/>
          <w:szCs w:val="28"/>
        </w:rPr>
        <w:t>湖南省蔬菜研究所</w:t>
      </w:r>
      <w:r>
        <w:rPr>
          <w:rFonts w:eastAsia="方正仿宋_GB2312" w:hint="eastAsia"/>
          <w:kern w:val="0"/>
          <w:sz w:val="28"/>
          <w:szCs w:val="28"/>
        </w:rPr>
        <w:t>，由湖南省农业标准化技术委员会归口。</w:t>
      </w:r>
    </w:p>
    <w:bookmarkEnd w:id="0"/>
    <w:p w14:paraId="05C22A25" w14:textId="77777777" w:rsidR="003B3E37" w:rsidRDefault="00344AD6">
      <w:pPr>
        <w:spacing w:line="360" w:lineRule="auto"/>
        <w:ind w:firstLineChars="200" w:firstLine="562"/>
        <w:rPr>
          <w:rFonts w:ascii="仿宋_GB2312" w:eastAsia="仿宋_GB2312" w:hAnsi="宋体"/>
          <w:b/>
          <w:sz w:val="28"/>
          <w:szCs w:val="28"/>
        </w:rPr>
      </w:pPr>
      <w:r>
        <w:rPr>
          <w:rFonts w:ascii="仿宋_GB2312" w:eastAsia="仿宋_GB2312" w:hAnsi="宋体" w:hint="eastAsia"/>
          <w:b/>
          <w:sz w:val="28"/>
          <w:szCs w:val="28"/>
        </w:rPr>
        <w:t>二、制定目的、意义</w:t>
      </w:r>
    </w:p>
    <w:p w14:paraId="7A2AF5C3" w14:textId="0840DAD6" w:rsidR="00BB2DBF" w:rsidRPr="00BB2DBF" w:rsidRDefault="00BB2DBF" w:rsidP="00BB2DBF">
      <w:pPr>
        <w:spacing w:line="360" w:lineRule="auto"/>
        <w:ind w:firstLineChars="200" w:firstLine="560"/>
        <w:rPr>
          <w:rFonts w:ascii="仿宋_GB2312" w:eastAsia="仿宋_GB2312" w:hAnsi="宋体"/>
          <w:sz w:val="28"/>
          <w:szCs w:val="28"/>
        </w:rPr>
      </w:pPr>
      <w:r w:rsidRPr="00BB2DBF">
        <w:rPr>
          <w:rFonts w:ascii="仿宋_GB2312" w:eastAsia="仿宋_GB2312" w:hAnsi="宋体" w:hint="eastAsia"/>
          <w:sz w:val="28"/>
          <w:szCs w:val="28"/>
        </w:rPr>
        <w:t>白菜薹作为湖南地域特色蔬菜近年来播种面积已经发展到80万亩，种植区域已逐步扩展到湖北、江西、重庆、江苏、上海等长江中下游地区。但由于湖南地区早春低温多雨寡照，夏季酷热高湿，不适应本地白菜薹的正常生长，无法满足湖南本地市场需求。通过湖南省农科院蔬菜所多年的研究，摸索出白菜薹</w:t>
      </w:r>
      <w:r w:rsidR="00A45A57">
        <w:rPr>
          <w:rFonts w:ascii="仿宋_GB2312" w:eastAsia="仿宋_GB2312" w:hAnsi="宋体" w:hint="eastAsia"/>
          <w:sz w:val="28"/>
          <w:szCs w:val="28"/>
        </w:rPr>
        <w:t>“</w:t>
      </w:r>
      <w:r w:rsidRPr="00BB2DBF">
        <w:rPr>
          <w:rFonts w:ascii="仿宋_GB2312" w:eastAsia="仿宋_GB2312" w:hAnsi="宋体" w:hint="eastAsia"/>
          <w:sz w:val="28"/>
          <w:szCs w:val="28"/>
        </w:rPr>
        <w:t>夏</w:t>
      </w:r>
      <w:r w:rsidR="00A45A57">
        <w:rPr>
          <w:rFonts w:ascii="仿宋_GB2312" w:eastAsia="仿宋_GB2312" w:hAnsi="宋体" w:hint="eastAsia"/>
          <w:sz w:val="28"/>
          <w:szCs w:val="28"/>
        </w:rPr>
        <w:t>秋栽培</w:t>
      </w:r>
      <w:r w:rsidRPr="00BB2DBF">
        <w:rPr>
          <w:rFonts w:ascii="仿宋_GB2312" w:eastAsia="仿宋_GB2312" w:hAnsi="宋体" w:hint="eastAsia"/>
          <w:sz w:val="28"/>
          <w:szCs w:val="28"/>
        </w:rPr>
        <w:t>”“秋</w:t>
      </w:r>
      <w:r w:rsidR="00A45A57">
        <w:rPr>
          <w:rFonts w:ascii="仿宋_GB2312" w:eastAsia="仿宋_GB2312" w:hAnsi="宋体" w:hint="eastAsia"/>
          <w:sz w:val="28"/>
          <w:szCs w:val="28"/>
        </w:rPr>
        <w:t>冬栽培</w:t>
      </w:r>
      <w:r w:rsidRPr="00BB2DBF">
        <w:rPr>
          <w:rFonts w:ascii="仿宋_GB2312" w:eastAsia="仿宋_GB2312" w:hAnsi="宋体" w:hint="eastAsia"/>
          <w:sz w:val="28"/>
          <w:szCs w:val="28"/>
        </w:rPr>
        <w:t>”相结合的双季栽培模式，将有效的缓解湖南本地蔬菜的“秋淡”与“春淡”。</w:t>
      </w:r>
    </w:p>
    <w:p w14:paraId="5D232942" w14:textId="117F7D6E" w:rsidR="00BB2DBF" w:rsidRPr="00BB2DBF" w:rsidRDefault="00BB2DBF" w:rsidP="00BB2DBF">
      <w:pPr>
        <w:spacing w:line="360" w:lineRule="auto"/>
        <w:ind w:firstLineChars="200" w:firstLine="560"/>
        <w:rPr>
          <w:rFonts w:ascii="仿宋_GB2312" w:eastAsia="仿宋_GB2312" w:hAnsi="宋体"/>
          <w:sz w:val="28"/>
          <w:szCs w:val="28"/>
        </w:rPr>
      </w:pPr>
      <w:r w:rsidRPr="00BB2DBF">
        <w:rPr>
          <w:rFonts w:ascii="仿宋_GB2312" w:eastAsia="仿宋_GB2312" w:hAnsi="宋体" w:hint="eastAsia"/>
          <w:sz w:val="28"/>
          <w:szCs w:val="28"/>
        </w:rPr>
        <w:t>据统计，2020年长沙市海吉星蔬菜批发市场日交易量1.5万吨。但在本地蔬菜生产的淡季，外地输入的菜薹等叶菜类蔬菜由于含水量较高不耐运输，品质差强人意，损耗极大；而且冷链、包装、人工等运输成本不断提高的，使得我省白菜薹价格始终比宁夏等北方产地高3元/kg以上，增加了我省市民生活成本。所以发展白菜薹双季栽培完全可以保证湖南本地的蔬菜淡季新鲜菜薹的正常供应，不仅可以满足湖南本地市场，还可以弥补长江中下游地区当季货源缺少的局面。</w:t>
      </w:r>
    </w:p>
    <w:p w14:paraId="7FF276DE" w14:textId="428B125B" w:rsidR="00BB2DBF" w:rsidRPr="00BB2DBF" w:rsidRDefault="00D67166" w:rsidP="00BB2DBF">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本标准</w:t>
      </w:r>
      <w:r w:rsidR="00BB2DBF" w:rsidRPr="00BB2DBF">
        <w:rPr>
          <w:rFonts w:ascii="仿宋_GB2312" w:eastAsia="仿宋_GB2312" w:hAnsi="宋体" w:hint="eastAsia"/>
          <w:sz w:val="28"/>
          <w:szCs w:val="28"/>
        </w:rPr>
        <w:t>有利于生态环境保护与农民增收。白菜薹是喜冷凉蔬菜，完全可以与我省主粮实行轮作，如早稻7月收割后可以采用白菜薹双季栽培，不但实现了水旱轮作，达到了“两减一增”效果，而且每季每亩地产值可达5千多元以上，对解决就业，乡村振兴具有重要意义。</w:t>
      </w:r>
    </w:p>
    <w:p w14:paraId="30DE3C3F" w14:textId="77777777" w:rsidR="003B3E37" w:rsidRDefault="00344AD6">
      <w:pPr>
        <w:ind w:firstLine="645"/>
        <w:jc w:val="left"/>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三、制定标准的原则</w:t>
      </w:r>
    </w:p>
    <w:p w14:paraId="58BA04BE" w14:textId="283DE1C3" w:rsidR="003B3E37" w:rsidRDefault="00344AD6">
      <w:pPr>
        <w:ind w:firstLine="645"/>
        <w:jc w:val="left"/>
        <w:rPr>
          <w:rFonts w:ascii="方正仿宋_GB2312" w:eastAsia="方正仿宋_GB2312" w:hAnsi="方正仿宋_GB2312" w:cs="方正仿宋_GB2312"/>
          <w:b/>
          <w:kern w:val="0"/>
          <w:sz w:val="28"/>
          <w:szCs w:val="28"/>
        </w:rPr>
      </w:pPr>
      <w:r>
        <w:rPr>
          <w:rFonts w:ascii="方正仿宋_GB2312" w:eastAsia="方正仿宋_GB2312" w:hAnsi="方正仿宋_GB2312" w:cs="方正仿宋_GB2312" w:hint="eastAsia"/>
          <w:b/>
          <w:kern w:val="0"/>
          <w:sz w:val="28"/>
          <w:szCs w:val="28"/>
        </w:rPr>
        <w:t>1</w:t>
      </w:r>
      <w:r w:rsidR="00060923">
        <w:rPr>
          <w:rFonts w:ascii="方正仿宋_GB2312" w:eastAsia="方正仿宋_GB2312" w:hAnsi="方正仿宋_GB2312" w:cs="方正仿宋_GB2312" w:hint="eastAsia"/>
          <w:b/>
          <w:kern w:val="0"/>
          <w:sz w:val="28"/>
          <w:szCs w:val="28"/>
        </w:rPr>
        <w:t>.</w:t>
      </w:r>
      <w:r>
        <w:rPr>
          <w:rFonts w:ascii="方正仿宋_GB2312" w:eastAsia="方正仿宋_GB2312" w:hAnsi="方正仿宋_GB2312" w:cs="方正仿宋_GB2312" w:hint="eastAsia"/>
          <w:b/>
          <w:kern w:val="0"/>
          <w:sz w:val="28"/>
          <w:szCs w:val="28"/>
        </w:rPr>
        <w:t>合规的原则</w:t>
      </w:r>
    </w:p>
    <w:p w14:paraId="7354CE47" w14:textId="77777777" w:rsidR="003B3E37" w:rsidRDefault="00344AD6">
      <w:pPr>
        <w:ind w:firstLine="645"/>
        <w:jc w:val="left"/>
        <w:rPr>
          <w:rFonts w:ascii="方正仿宋_GB2312" w:eastAsia="方正仿宋_GB2312" w:hAnsi="方正仿宋_GB2312" w:cs="方正仿宋_GB2312"/>
          <w:kern w:val="0"/>
          <w:sz w:val="28"/>
          <w:szCs w:val="28"/>
        </w:rPr>
      </w:pPr>
      <w:r>
        <w:rPr>
          <w:rFonts w:ascii="方正仿宋_GB2312" w:eastAsia="方正仿宋_GB2312" w:hAnsi="方正仿宋_GB2312" w:cs="方正仿宋_GB2312" w:hint="eastAsia"/>
          <w:kern w:val="0"/>
          <w:sz w:val="28"/>
          <w:szCs w:val="28"/>
        </w:rPr>
        <w:t>本文件充分遵照国内相关法律法规，并按照GB/T 1.1-2020《标准化工作导则第1部分：标准化文件的结构和起草规则》的规定起草。</w:t>
      </w:r>
    </w:p>
    <w:p w14:paraId="177A7128" w14:textId="5D66C80C" w:rsidR="003B3E37" w:rsidRDefault="00344AD6">
      <w:pPr>
        <w:ind w:firstLine="645"/>
        <w:rPr>
          <w:rFonts w:ascii="方正仿宋_GB2312" w:eastAsia="方正仿宋_GB2312" w:hAnsi="方正仿宋_GB2312" w:cs="方正仿宋_GB2312"/>
          <w:b/>
          <w:kern w:val="0"/>
          <w:sz w:val="28"/>
          <w:szCs w:val="28"/>
        </w:rPr>
      </w:pPr>
      <w:r>
        <w:rPr>
          <w:rFonts w:ascii="方正仿宋_GB2312" w:eastAsia="方正仿宋_GB2312" w:hAnsi="方正仿宋_GB2312" w:cs="方正仿宋_GB2312" w:hint="eastAsia"/>
          <w:b/>
          <w:kern w:val="0"/>
          <w:sz w:val="28"/>
          <w:szCs w:val="28"/>
        </w:rPr>
        <w:t>2</w:t>
      </w:r>
      <w:r w:rsidR="00060923">
        <w:rPr>
          <w:rFonts w:ascii="方正仿宋_GB2312" w:eastAsia="方正仿宋_GB2312" w:hAnsi="方正仿宋_GB2312" w:cs="方正仿宋_GB2312" w:hint="eastAsia"/>
          <w:b/>
          <w:kern w:val="0"/>
          <w:sz w:val="28"/>
          <w:szCs w:val="28"/>
        </w:rPr>
        <w:t>.</w:t>
      </w:r>
      <w:r>
        <w:rPr>
          <w:rFonts w:ascii="方正仿宋_GB2312" w:eastAsia="方正仿宋_GB2312" w:hAnsi="方正仿宋_GB2312" w:cs="方正仿宋_GB2312" w:hint="eastAsia"/>
          <w:b/>
          <w:kern w:val="0"/>
          <w:sz w:val="28"/>
          <w:szCs w:val="28"/>
        </w:rPr>
        <w:t>安全的原则</w:t>
      </w:r>
    </w:p>
    <w:p w14:paraId="4F53CCA5" w14:textId="77777777" w:rsidR="003B3E37" w:rsidRDefault="00344AD6">
      <w:pPr>
        <w:pStyle w:val="a5"/>
        <w:ind w:firstLineChars="0"/>
        <w:rPr>
          <w:rFonts w:ascii="方正仿宋_GB2312" w:eastAsia="方正仿宋_GB2312" w:hAnsi="方正仿宋_GB2312" w:cs="方正仿宋_GB2312"/>
          <w:sz w:val="28"/>
          <w:szCs w:val="28"/>
        </w:rPr>
      </w:pPr>
      <w:r>
        <w:rPr>
          <w:rFonts w:ascii="方正仿宋_GB2312" w:eastAsia="方正仿宋_GB2312" w:hAnsi="方正仿宋_GB2312" w:cs="方正仿宋_GB2312" w:hint="eastAsia"/>
          <w:sz w:val="28"/>
          <w:szCs w:val="28"/>
        </w:rPr>
        <w:t>制定本文件遵循确保质量安全的原则，标准中有关质量安全控制必须符合</w:t>
      </w:r>
      <w:r>
        <w:rPr>
          <w:rFonts w:ascii="方正仿宋_GB2312" w:eastAsia="方正仿宋_GB2312" w:hAnsi="方正仿宋_GB2312" w:cs="方正仿宋_GB2312"/>
          <w:sz w:val="28"/>
          <w:szCs w:val="28"/>
        </w:rPr>
        <w:t>GB/T 8321《农药合理使用准则》和NY</w:t>
      </w:r>
      <w:r>
        <w:rPr>
          <w:rFonts w:ascii="方正仿宋_GB2312" w:eastAsia="方正仿宋_GB2312" w:hAnsi="方正仿宋_GB2312" w:cs="方正仿宋_GB2312" w:hint="eastAsia"/>
          <w:sz w:val="28"/>
          <w:szCs w:val="28"/>
        </w:rPr>
        <w:t>/T</w:t>
      </w:r>
      <w:r>
        <w:rPr>
          <w:rFonts w:ascii="方正仿宋_GB2312" w:eastAsia="方正仿宋_GB2312" w:hAnsi="方正仿宋_GB2312" w:cs="方正仿宋_GB2312"/>
          <w:sz w:val="28"/>
          <w:szCs w:val="28"/>
        </w:rPr>
        <w:t xml:space="preserve"> 1276-2007《农药安全使用规范总则》中</w:t>
      </w:r>
      <w:r>
        <w:rPr>
          <w:rFonts w:ascii="方正仿宋_GB2312" w:eastAsia="方正仿宋_GB2312" w:hAnsi="方正仿宋_GB2312" w:cs="方正仿宋_GB2312" w:hint="eastAsia"/>
          <w:sz w:val="28"/>
          <w:szCs w:val="28"/>
        </w:rPr>
        <w:t>农药安全使用要求。</w:t>
      </w:r>
    </w:p>
    <w:p w14:paraId="5CDEA9DC" w14:textId="0DCA10A8" w:rsidR="003B3E37" w:rsidRDefault="00344AD6">
      <w:pPr>
        <w:ind w:firstLine="645"/>
        <w:rPr>
          <w:rFonts w:ascii="方正仿宋_GB2312" w:eastAsia="方正仿宋_GB2312" w:hAnsi="方正仿宋_GB2312" w:cs="方正仿宋_GB2312"/>
          <w:b/>
          <w:kern w:val="0"/>
          <w:sz w:val="28"/>
          <w:szCs w:val="28"/>
        </w:rPr>
      </w:pPr>
      <w:r>
        <w:rPr>
          <w:rFonts w:ascii="方正仿宋_GB2312" w:eastAsia="方正仿宋_GB2312" w:hAnsi="方正仿宋_GB2312" w:cs="方正仿宋_GB2312" w:hint="eastAsia"/>
          <w:b/>
          <w:kern w:val="0"/>
          <w:sz w:val="28"/>
          <w:szCs w:val="28"/>
        </w:rPr>
        <w:t>3</w:t>
      </w:r>
      <w:r w:rsidR="00060923">
        <w:rPr>
          <w:rFonts w:ascii="方正仿宋_GB2312" w:eastAsia="方正仿宋_GB2312" w:hAnsi="方正仿宋_GB2312" w:cs="方正仿宋_GB2312" w:hint="eastAsia"/>
          <w:b/>
          <w:kern w:val="0"/>
          <w:sz w:val="28"/>
          <w:szCs w:val="28"/>
        </w:rPr>
        <w:t>.</w:t>
      </w:r>
      <w:r>
        <w:rPr>
          <w:rFonts w:ascii="方正仿宋_GB2312" w:eastAsia="方正仿宋_GB2312" w:hAnsi="方正仿宋_GB2312" w:cs="方正仿宋_GB2312" w:hint="eastAsia"/>
          <w:b/>
          <w:kern w:val="0"/>
          <w:sz w:val="28"/>
          <w:szCs w:val="28"/>
        </w:rPr>
        <w:t>科学的原则</w:t>
      </w:r>
    </w:p>
    <w:p w14:paraId="6527478B" w14:textId="77777777" w:rsidR="003B3E37" w:rsidRDefault="00344AD6">
      <w:pPr>
        <w:ind w:firstLine="645"/>
        <w:rPr>
          <w:rFonts w:ascii="方正仿宋_GB2312" w:eastAsia="方正仿宋_GB2312" w:hAnsi="方正仿宋_GB2312" w:cs="方正仿宋_GB2312"/>
          <w:kern w:val="0"/>
          <w:sz w:val="28"/>
          <w:szCs w:val="28"/>
        </w:rPr>
      </w:pPr>
      <w:r>
        <w:rPr>
          <w:rFonts w:ascii="方正仿宋_GB2312" w:eastAsia="方正仿宋_GB2312" w:hAnsi="方正仿宋_GB2312" w:cs="方正仿宋_GB2312" w:hint="eastAsia"/>
          <w:kern w:val="0"/>
          <w:sz w:val="28"/>
          <w:szCs w:val="28"/>
        </w:rPr>
        <w:t>制定本文件需要从内在规律出发，充分掌握湖南省气候特征与种植习惯，标准主要内容和各项指标力求科学合理。</w:t>
      </w:r>
    </w:p>
    <w:p w14:paraId="2EF08B8B" w14:textId="093755CA" w:rsidR="003B3E37" w:rsidRDefault="00344AD6">
      <w:pPr>
        <w:ind w:firstLine="645"/>
        <w:rPr>
          <w:rFonts w:ascii="方正仿宋_GB2312" w:eastAsia="方正仿宋_GB2312" w:hAnsi="方正仿宋_GB2312" w:cs="方正仿宋_GB2312"/>
          <w:b/>
          <w:kern w:val="0"/>
          <w:sz w:val="28"/>
          <w:szCs w:val="28"/>
        </w:rPr>
      </w:pPr>
      <w:r>
        <w:rPr>
          <w:rFonts w:ascii="方正仿宋_GB2312" w:eastAsia="方正仿宋_GB2312" w:hAnsi="方正仿宋_GB2312" w:cs="方正仿宋_GB2312" w:hint="eastAsia"/>
          <w:b/>
          <w:kern w:val="0"/>
          <w:sz w:val="28"/>
          <w:szCs w:val="28"/>
        </w:rPr>
        <w:t>4</w:t>
      </w:r>
      <w:r w:rsidR="00060923">
        <w:rPr>
          <w:rFonts w:ascii="方正仿宋_GB2312" w:eastAsia="方正仿宋_GB2312" w:hAnsi="方正仿宋_GB2312" w:cs="方正仿宋_GB2312" w:hint="eastAsia"/>
          <w:b/>
          <w:kern w:val="0"/>
          <w:sz w:val="28"/>
          <w:szCs w:val="28"/>
        </w:rPr>
        <w:t>.</w:t>
      </w:r>
      <w:r>
        <w:rPr>
          <w:rFonts w:ascii="方正仿宋_GB2312" w:eastAsia="方正仿宋_GB2312" w:hAnsi="方正仿宋_GB2312" w:cs="方正仿宋_GB2312" w:hint="eastAsia"/>
          <w:b/>
          <w:kern w:val="0"/>
          <w:sz w:val="28"/>
          <w:szCs w:val="28"/>
        </w:rPr>
        <w:t>可操作的原则</w:t>
      </w:r>
    </w:p>
    <w:p w14:paraId="5D262A7D" w14:textId="248161A9" w:rsidR="003B3E37" w:rsidRDefault="00344AD6">
      <w:pPr>
        <w:spacing w:line="360" w:lineRule="auto"/>
        <w:ind w:firstLineChars="200" w:firstLine="560"/>
        <w:rPr>
          <w:rFonts w:ascii="方正仿宋_GB2312" w:eastAsia="方正仿宋_GB2312" w:hAnsi="方正仿宋_GB2312" w:cs="方正仿宋_GB2312"/>
          <w:kern w:val="0"/>
          <w:sz w:val="28"/>
          <w:szCs w:val="28"/>
        </w:rPr>
      </w:pPr>
      <w:r>
        <w:rPr>
          <w:rFonts w:ascii="方正仿宋_GB2312" w:eastAsia="方正仿宋_GB2312" w:hAnsi="方正仿宋_GB2312" w:cs="方正仿宋_GB2312" w:hint="eastAsia"/>
          <w:kern w:val="0"/>
          <w:sz w:val="28"/>
          <w:szCs w:val="28"/>
        </w:rPr>
        <w:t>本文件所确定的</w:t>
      </w:r>
      <w:r w:rsidR="002B178F" w:rsidRPr="00555CDA">
        <w:rPr>
          <w:rFonts w:ascii="仿宋_GB2312" w:eastAsia="仿宋_GB2312" w:hAnsi="宋体" w:hint="eastAsia"/>
          <w:sz w:val="28"/>
          <w:szCs w:val="28"/>
        </w:rPr>
        <w:t>白菜薹双季栽培技术规程</w:t>
      </w:r>
      <w:r>
        <w:rPr>
          <w:rFonts w:ascii="方正仿宋_GB2312" w:eastAsia="方正仿宋_GB2312" w:hAnsi="方正仿宋_GB2312" w:cs="方正仿宋_GB2312" w:hint="eastAsia"/>
          <w:kern w:val="0"/>
          <w:sz w:val="28"/>
          <w:szCs w:val="28"/>
        </w:rPr>
        <w:t>的各项要求力求准确，有较强的操作性。</w:t>
      </w:r>
    </w:p>
    <w:p w14:paraId="1C38D2D5" w14:textId="77777777" w:rsidR="003B3E37" w:rsidRDefault="00344AD6">
      <w:pPr>
        <w:spacing w:line="400" w:lineRule="exact"/>
        <w:ind w:firstLineChars="200" w:firstLine="562"/>
        <w:rPr>
          <w:rFonts w:ascii="仿宋_GB2312" w:eastAsia="仿宋_GB2312"/>
          <w:b/>
          <w:sz w:val="28"/>
          <w:szCs w:val="28"/>
        </w:rPr>
      </w:pPr>
      <w:r>
        <w:rPr>
          <w:rFonts w:ascii="仿宋_GB2312" w:eastAsia="仿宋_GB2312" w:hint="eastAsia"/>
          <w:b/>
          <w:sz w:val="28"/>
          <w:szCs w:val="28"/>
        </w:rPr>
        <w:t xml:space="preserve">五、标准制定的过程 </w:t>
      </w:r>
    </w:p>
    <w:p w14:paraId="4AFCEB8D" w14:textId="5C42794A" w:rsidR="003B3E37" w:rsidRPr="00060923" w:rsidRDefault="00344AD6" w:rsidP="00060923">
      <w:pPr>
        <w:ind w:firstLine="645"/>
        <w:rPr>
          <w:rFonts w:ascii="方正仿宋_GB2312" w:eastAsia="方正仿宋_GB2312" w:hAnsi="方正仿宋_GB2312" w:cs="方正仿宋_GB2312"/>
          <w:b/>
          <w:kern w:val="0"/>
          <w:sz w:val="28"/>
          <w:szCs w:val="28"/>
        </w:rPr>
      </w:pPr>
      <w:r w:rsidRPr="00060923">
        <w:rPr>
          <w:rFonts w:ascii="方正仿宋_GB2312" w:eastAsia="方正仿宋_GB2312" w:hAnsi="方正仿宋_GB2312" w:cs="方正仿宋_GB2312" w:hint="eastAsia"/>
          <w:b/>
          <w:kern w:val="0"/>
          <w:sz w:val="28"/>
          <w:szCs w:val="28"/>
        </w:rPr>
        <w:t>1</w:t>
      </w:r>
      <w:r w:rsidR="00060923" w:rsidRPr="00060923">
        <w:rPr>
          <w:rFonts w:ascii="方正仿宋_GB2312" w:eastAsia="方正仿宋_GB2312" w:hAnsi="方正仿宋_GB2312" w:cs="方正仿宋_GB2312" w:hint="eastAsia"/>
          <w:b/>
          <w:kern w:val="0"/>
          <w:sz w:val="28"/>
          <w:szCs w:val="28"/>
        </w:rPr>
        <w:t>.</w:t>
      </w:r>
      <w:r w:rsidRPr="00060923">
        <w:rPr>
          <w:rFonts w:ascii="方正仿宋_GB2312" w:eastAsia="方正仿宋_GB2312" w:hAnsi="方正仿宋_GB2312" w:cs="方正仿宋_GB2312" w:hint="eastAsia"/>
          <w:b/>
          <w:kern w:val="0"/>
          <w:sz w:val="28"/>
          <w:szCs w:val="28"/>
        </w:rPr>
        <w:t>前期准备工作</w:t>
      </w:r>
    </w:p>
    <w:p w14:paraId="63E56693" w14:textId="0BCB424E" w:rsidR="003B3E37" w:rsidRDefault="00344AD6">
      <w:pPr>
        <w:ind w:firstLine="645"/>
        <w:rPr>
          <w:rFonts w:ascii="方正仿宋_GB2312" w:eastAsia="方正仿宋_GB2312" w:hAnsi="方正仿宋_GB2312" w:cs="方正仿宋_GB2312"/>
          <w:bCs/>
          <w:sz w:val="28"/>
          <w:szCs w:val="28"/>
        </w:rPr>
      </w:pPr>
      <w:r>
        <w:rPr>
          <w:rFonts w:ascii="方正仿宋_GB2312" w:eastAsia="方正仿宋_GB2312" w:hAnsi="方正仿宋_GB2312" w:cs="方正仿宋_GB2312" w:hint="eastAsia"/>
          <w:bCs/>
          <w:sz w:val="28"/>
          <w:szCs w:val="28"/>
        </w:rPr>
        <w:t>20</w:t>
      </w:r>
      <w:r>
        <w:rPr>
          <w:rFonts w:ascii="方正仿宋_GB2312" w:eastAsia="方正仿宋_GB2312" w:hAnsi="方正仿宋_GB2312" w:cs="方正仿宋_GB2312"/>
          <w:bCs/>
          <w:sz w:val="28"/>
          <w:szCs w:val="28"/>
        </w:rPr>
        <w:t>2</w:t>
      </w:r>
      <w:r w:rsidR="0000311F">
        <w:rPr>
          <w:rFonts w:ascii="方正仿宋_GB2312" w:eastAsia="方正仿宋_GB2312" w:hAnsi="方正仿宋_GB2312" w:cs="方正仿宋_GB2312"/>
          <w:bCs/>
          <w:sz w:val="28"/>
          <w:szCs w:val="28"/>
        </w:rPr>
        <w:t>2</w:t>
      </w:r>
      <w:r>
        <w:rPr>
          <w:rFonts w:ascii="方正仿宋_GB2312" w:eastAsia="方正仿宋_GB2312" w:hAnsi="方正仿宋_GB2312" w:cs="方正仿宋_GB2312" w:hint="eastAsia"/>
          <w:bCs/>
          <w:sz w:val="28"/>
          <w:szCs w:val="28"/>
        </w:rPr>
        <w:t>年</w:t>
      </w:r>
      <w:r w:rsidR="0000311F">
        <w:rPr>
          <w:rFonts w:ascii="方正仿宋_GB2312" w:eastAsia="方正仿宋_GB2312" w:hAnsi="方正仿宋_GB2312" w:cs="方正仿宋_GB2312"/>
          <w:bCs/>
          <w:sz w:val="28"/>
          <w:szCs w:val="28"/>
        </w:rPr>
        <w:t>5</w:t>
      </w:r>
      <w:r>
        <w:rPr>
          <w:rFonts w:ascii="方正仿宋_GB2312" w:eastAsia="方正仿宋_GB2312" w:hAnsi="方正仿宋_GB2312" w:cs="方正仿宋_GB2312" w:hint="eastAsia"/>
          <w:bCs/>
          <w:sz w:val="28"/>
          <w:szCs w:val="28"/>
        </w:rPr>
        <w:t>月开始启动标准制订工作</w:t>
      </w:r>
      <w:r w:rsidR="005961CA">
        <w:rPr>
          <w:rFonts w:ascii="方正仿宋_GB2312" w:eastAsia="方正仿宋_GB2312" w:hAnsi="方正仿宋_GB2312" w:cs="方正仿宋_GB2312" w:hint="eastAsia"/>
          <w:bCs/>
          <w:sz w:val="28"/>
          <w:szCs w:val="28"/>
        </w:rPr>
        <w:t>，</w:t>
      </w:r>
      <w:r w:rsidR="00E83EA1">
        <w:rPr>
          <w:rFonts w:ascii="方正仿宋_GB2312" w:eastAsia="方正仿宋_GB2312" w:hAnsi="方正仿宋_GB2312" w:cs="方正仿宋_GB2312"/>
          <w:bCs/>
          <w:sz w:val="28"/>
          <w:szCs w:val="28"/>
        </w:rPr>
        <w:t>6</w:t>
      </w:r>
      <w:r>
        <w:rPr>
          <w:rFonts w:ascii="方正仿宋_GB2312" w:eastAsia="方正仿宋_GB2312" w:hAnsi="方正仿宋_GB2312" w:cs="方正仿宋_GB2312" w:hint="eastAsia"/>
          <w:bCs/>
          <w:sz w:val="28"/>
          <w:szCs w:val="28"/>
        </w:rPr>
        <w:t>月上旬召开地方标准起</w:t>
      </w:r>
      <w:r>
        <w:rPr>
          <w:rFonts w:ascii="方正仿宋_GB2312" w:eastAsia="方正仿宋_GB2312" w:hAnsi="方正仿宋_GB2312" w:cs="方正仿宋_GB2312" w:hint="eastAsia"/>
          <w:bCs/>
          <w:sz w:val="28"/>
          <w:szCs w:val="28"/>
        </w:rPr>
        <w:lastRenderedPageBreak/>
        <w:t>草启动会，确定本文件制定由湖南省蔬菜研究所起草，成立编制组，制定了工作计划，起草人员由</w:t>
      </w:r>
      <w:r w:rsidR="002B178F">
        <w:rPr>
          <w:rFonts w:ascii="方正仿宋_GB2312" w:eastAsia="方正仿宋_GB2312" w:hAnsi="方正仿宋_GB2312" w:cs="方正仿宋_GB2312" w:hint="eastAsia"/>
          <w:bCs/>
          <w:sz w:val="28"/>
          <w:szCs w:val="28"/>
        </w:rPr>
        <w:t>周晓波、丁茁荑、</w:t>
      </w:r>
      <w:r>
        <w:rPr>
          <w:rFonts w:ascii="方正仿宋_GB2312" w:eastAsia="方正仿宋_GB2312" w:hAnsi="方正仿宋_GB2312" w:cs="方正仿宋_GB2312" w:hint="eastAsia"/>
          <w:bCs/>
          <w:sz w:val="28"/>
          <w:szCs w:val="28"/>
        </w:rPr>
        <w:t>吴艺飞、刘志全等组成，确定了人员分工，</w:t>
      </w:r>
      <w:r w:rsidR="001D0517">
        <w:rPr>
          <w:rFonts w:ascii="方正仿宋_GB2312" w:eastAsia="方正仿宋_GB2312" w:hAnsi="方正仿宋_GB2312" w:cs="方正仿宋_GB2312" w:hint="eastAsia"/>
          <w:bCs/>
          <w:sz w:val="28"/>
          <w:szCs w:val="28"/>
        </w:rPr>
        <w:t>确定了</w:t>
      </w:r>
      <w:r>
        <w:rPr>
          <w:rFonts w:ascii="方正仿宋_GB2312" w:eastAsia="方正仿宋_GB2312" w:hAnsi="方正仿宋_GB2312" w:cs="方正仿宋_GB2312" w:hint="eastAsia"/>
          <w:bCs/>
          <w:sz w:val="28"/>
          <w:szCs w:val="28"/>
        </w:rPr>
        <w:t>标准制定的方法与思路，明确了各阶段的任务与目标。</w:t>
      </w:r>
    </w:p>
    <w:p w14:paraId="729CF3E2" w14:textId="7DC2F725" w:rsidR="003B3E37" w:rsidRPr="00060923" w:rsidRDefault="00344AD6" w:rsidP="00060923">
      <w:pPr>
        <w:ind w:firstLine="645"/>
        <w:rPr>
          <w:rFonts w:ascii="方正仿宋_GB2312" w:eastAsia="方正仿宋_GB2312" w:hAnsi="方正仿宋_GB2312" w:cs="方正仿宋_GB2312"/>
          <w:b/>
          <w:kern w:val="0"/>
          <w:sz w:val="28"/>
          <w:szCs w:val="28"/>
        </w:rPr>
      </w:pPr>
      <w:r w:rsidRPr="00060923">
        <w:rPr>
          <w:rFonts w:ascii="方正仿宋_GB2312" w:eastAsia="方正仿宋_GB2312" w:hAnsi="方正仿宋_GB2312" w:cs="方正仿宋_GB2312" w:hint="eastAsia"/>
          <w:b/>
          <w:kern w:val="0"/>
          <w:sz w:val="28"/>
          <w:szCs w:val="28"/>
        </w:rPr>
        <w:t>2</w:t>
      </w:r>
      <w:r w:rsidR="00060923" w:rsidRPr="00060923">
        <w:rPr>
          <w:rFonts w:ascii="方正仿宋_GB2312" w:eastAsia="方正仿宋_GB2312" w:hAnsi="方正仿宋_GB2312" w:cs="方正仿宋_GB2312" w:hint="eastAsia"/>
          <w:b/>
          <w:kern w:val="0"/>
          <w:sz w:val="28"/>
          <w:szCs w:val="28"/>
        </w:rPr>
        <w:t>.</w:t>
      </w:r>
      <w:r w:rsidRPr="00060923">
        <w:rPr>
          <w:rFonts w:ascii="方正仿宋_GB2312" w:eastAsia="方正仿宋_GB2312" w:hAnsi="方正仿宋_GB2312" w:cs="方正仿宋_GB2312" w:hint="eastAsia"/>
          <w:b/>
          <w:kern w:val="0"/>
          <w:sz w:val="28"/>
          <w:szCs w:val="28"/>
        </w:rPr>
        <w:t>开展调查研究及初试</w:t>
      </w:r>
    </w:p>
    <w:p w14:paraId="0A45272E" w14:textId="2D2FBB30" w:rsidR="003B3E37" w:rsidRDefault="00344AD6">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sz w:val="28"/>
          <w:szCs w:val="28"/>
        </w:rPr>
        <w:t>02</w:t>
      </w:r>
      <w:r w:rsidR="00E83EA1">
        <w:rPr>
          <w:rFonts w:ascii="仿宋_GB2312" w:eastAsia="仿宋_GB2312" w:hAnsi="宋体"/>
          <w:sz w:val="28"/>
          <w:szCs w:val="28"/>
        </w:rPr>
        <w:t>2</w:t>
      </w:r>
      <w:r>
        <w:rPr>
          <w:rFonts w:ascii="仿宋_GB2312" w:eastAsia="仿宋_GB2312" w:hAnsi="宋体"/>
          <w:sz w:val="28"/>
          <w:szCs w:val="28"/>
        </w:rPr>
        <w:t>年</w:t>
      </w:r>
      <w:r w:rsidR="00E83EA1">
        <w:rPr>
          <w:rFonts w:ascii="仿宋_GB2312" w:eastAsia="仿宋_GB2312" w:hAnsi="宋体"/>
          <w:sz w:val="28"/>
          <w:szCs w:val="28"/>
        </w:rPr>
        <w:t>8</w:t>
      </w:r>
      <w:r>
        <w:rPr>
          <w:rFonts w:ascii="仿宋_GB2312" w:eastAsia="仿宋_GB2312" w:hAnsi="宋体" w:hint="eastAsia"/>
          <w:sz w:val="28"/>
          <w:szCs w:val="28"/>
        </w:rPr>
        <w:t>月</w:t>
      </w:r>
      <w:r w:rsidR="00301F5C">
        <w:rPr>
          <w:rFonts w:ascii="仿宋_GB2312" w:eastAsia="仿宋_GB2312" w:hAnsi="宋体" w:hint="eastAsia"/>
          <w:sz w:val="28"/>
          <w:szCs w:val="28"/>
        </w:rPr>
        <w:t>-</w:t>
      </w:r>
      <w:r w:rsidR="00E83EA1">
        <w:rPr>
          <w:rFonts w:ascii="仿宋_GB2312" w:eastAsia="仿宋_GB2312" w:hAnsi="宋体"/>
          <w:sz w:val="28"/>
          <w:szCs w:val="28"/>
        </w:rPr>
        <w:t>9</w:t>
      </w:r>
      <w:r>
        <w:rPr>
          <w:rFonts w:ascii="仿宋_GB2312" w:eastAsia="仿宋_GB2312" w:hAnsi="宋体" w:hint="eastAsia"/>
          <w:sz w:val="28"/>
          <w:szCs w:val="28"/>
        </w:rPr>
        <w:t>月，</w:t>
      </w:r>
      <w:r>
        <w:rPr>
          <w:rFonts w:ascii="方正仿宋_GB2312" w:eastAsia="方正仿宋_GB2312" w:hAnsi="方正仿宋_GB2312" w:cs="方正仿宋_GB2312" w:hint="eastAsia"/>
          <w:bCs/>
          <w:sz w:val="28"/>
          <w:szCs w:val="28"/>
        </w:rPr>
        <w:t>编制组成员</w:t>
      </w:r>
      <w:r>
        <w:rPr>
          <w:rFonts w:ascii="方正仿宋_GB2312" w:eastAsia="方正仿宋_GB2312" w:hAnsi="方正仿宋_GB2312" w:cs="方正仿宋_GB2312" w:hint="eastAsia"/>
          <w:sz w:val="28"/>
          <w:szCs w:val="28"/>
        </w:rPr>
        <w:t>收集与起草标准有关的资料，</w:t>
      </w:r>
      <w:r>
        <w:rPr>
          <w:rFonts w:ascii="仿宋_GB2312" w:eastAsia="仿宋_GB2312" w:hAnsi="宋体" w:hint="eastAsia"/>
          <w:sz w:val="28"/>
          <w:szCs w:val="28"/>
        </w:rPr>
        <w:t>查阅了国家和省内的法律、法规，国内外的标准文本，湖南省相关的发展规划与政策性文件等。</w:t>
      </w:r>
    </w:p>
    <w:p w14:paraId="19FCCFC7" w14:textId="58DFEB91" w:rsidR="003B3E37" w:rsidRDefault="00344AD6">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期间多次赴</w:t>
      </w:r>
      <w:r w:rsidR="00E83EA1">
        <w:rPr>
          <w:rFonts w:ascii="仿宋_GB2312" w:eastAsia="仿宋_GB2312" w:hAnsi="宋体" w:hint="eastAsia"/>
          <w:sz w:val="28"/>
          <w:szCs w:val="28"/>
        </w:rPr>
        <w:t>株洲农之子有限公司、湖南湘研种业有限公司、</w:t>
      </w:r>
      <w:r>
        <w:rPr>
          <w:rFonts w:ascii="仿宋_GB2312" w:eastAsia="仿宋_GB2312" w:hAnsi="宋体" w:hint="eastAsia"/>
          <w:sz w:val="28"/>
          <w:szCs w:val="28"/>
        </w:rPr>
        <w:t>永州新田东升农场、南县怡康蔬菜产销合作社等大型</w:t>
      </w:r>
      <w:r w:rsidR="00E83EA1">
        <w:rPr>
          <w:rFonts w:ascii="仿宋_GB2312" w:eastAsia="仿宋_GB2312" w:hAnsi="宋体" w:hint="eastAsia"/>
          <w:sz w:val="28"/>
          <w:szCs w:val="28"/>
        </w:rPr>
        <w:t>菜薹</w:t>
      </w:r>
      <w:r>
        <w:rPr>
          <w:rFonts w:ascii="仿宋_GB2312" w:eastAsia="仿宋_GB2312" w:hAnsi="宋体" w:hint="eastAsia"/>
          <w:sz w:val="28"/>
          <w:szCs w:val="28"/>
        </w:rPr>
        <w:t>科</w:t>
      </w:r>
      <w:r w:rsidR="00E83EA1">
        <w:rPr>
          <w:rFonts w:ascii="仿宋_GB2312" w:eastAsia="仿宋_GB2312" w:hAnsi="宋体" w:hint="eastAsia"/>
          <w:sz w:val="28"/>
          <w:szCs w:val="28"/>
        </w:rPr>
        <w:t>研</w:t>
      </w:r>
      <w:r>
        <w:rPr>
          <w:rFonts w:ascii="仿宋_GB2312" w:eastAsia="仿宋_GB2312" w:hAnsi="宋体" w:hint="eastAsia"/>
          <w:sz w:val="28"/>
          <w:szCs w:val="28"/>
        </w:rPr>
        <w:t>生产基地、植保机构进行实地考察，了解我省</w:t>
      </w:r>
      <w:r w:rsidR="00845745">
        <w:rPr>
          <w:rFonts w:ascii="仿宋_GB2312" w:eastAsia="仿宋_GB2312" w:hAnsi="宋体" w:hint="eastAsia"/>
          <w:sz w:val="28"/>
          <w:szCs w:val="28"/>
        </w:rPr>
        <w:t>白</w:t>
      </w:r>
      <w:r w:rsidR="00E83EA1" w:rsidRPr="0000311F">
        <w:rPr>
          <w:rFonts w:ascii="仿宋_GB2312" w:eastAsia="仿宋_GB2312" w:hAnsi="宋体" w:hint="eastAsia"/>
          <w:sz w:val="28"/>
          <w:szCs w:val="28"/>
        </w:rPr>
        <w:t>菜薹</w:t>
      </w:r>
      <w:r w:rsidR="00845745">
        <w:rPr>
          <w:rFonts w:ascii="仿宋_GB2312" w:eastAsia="仿宋_GB2312" w:hAnsi="宋体" w:hint="eastAsia"/>
          <w:sz w:val="28"/>
          <w:szCs w:val="28"/>
        </w:rPr>
        <w:t>栽培</w:t>
      </w:r>
      <w:r w:rsidR="00E83EA1" w:rsidRPr="0000311F">
        <w:rPr>
          <w:rFonts w:ascii="仿宋_GB2312" w:eastAsia="仿宋_GB2312" w:hAnsi="宋体" w:hint="eastAsia"/>
          <w:sz w:val="28"/>
          <w:szCs w:val="28"/>
        </w:rPr>
        <w:t>技术</w:t>
      </w:r>
      <w:r>
        <w:rPr>
          <w:rFonts w:ascii="仿宋_GB2312" w:eastAsia="仿宋_GB2312" w:hAnsi="宋体" w:hint="eastAsia"/>
          <w:sz w:val="28"/>
          <w:szCs w:val="28"/>
        </w:rPr>
        <w:t>研究现状及进展</w:t>
      </w:r>
      <w:r w:rsidR="008A5325">
        <w:rPr>
          <w:rFonts w:ascii="仿宋_GB2312" w:eastAsia="仿宋_GB2312" w:hAnsi="宋体" w:hint="eastAsia"/>
          <w:sz w:val="28"/>
          <w:szCs w:val="28"/>
        </w:rPr>
        <w:t>，</w:t>
      </w:r>
      <w:r>
        <w:rPr>
          <w:rFonts w:ascii="仿宋_GB2312" w:eastAsia="仿宋_GB2312" w:hAnsi="宋体" w:hint="eastAsia"/>
          <w:sz w:val="28"/>
          <w:szCs w:val="28"/>
        </w:rPr>
        <w:t>主要</w:t>
      </w:r>
      <w:r w:rsidR="00E83EA1">
        <w:rPr>
          <w:rFonts w:ascii="仿宋_GB2312" w:eastAsia="仿宋_GB2312" w:hAnsi="宋体" w:hint="eastAsia"/>
          <w:sz w:val="28"/>
          <w:szCs w:val="28"/>
        </w:rPr>
        <w:t>技术</w:t>
      </w:r>
      <w:r>
        <w:rPr>
          <w:rFonts w:ascii="仿宋_GB2312" w:eastAsia="仿宋_GB2312" w:hAnsi="宋体" w:hint="eastAsia"/>
          <w:sz w:val="28"/>
          <w:szCs w:val="28"/>
        </w:rPr>
        <w:t>方法和措施等，</w:t>
      </w:r>
      <w:r>
        <w:rPr>
          <w:rFonts w:eastAsia="方正仿宋_GB2312"/>
          <w:sz w:val="28"/>
          <w:szCs w:val="28"/>
        </w:rPr>
        <w:t>这些工作，为文件起草打下了充分的基础。</w:t>
      </w:r>
    </w:p>
    <w:p w14:paraId="12BBC463" w14:textId="45DA8A6F" w:rsidR="003B3E37" w:rsidRPr="00060923" w:rsidRDefault="00344AD6" w:rsidP="00060923">
      <w:pPr>
        <w:ind w:firstLine="645"/>
        <w:rPr>
          <w:rFonts w:ascii="方正仿宋_GB2312" w:eastAsia="方正仿宋_GB2312" w:hAnsi="方正仿宋_GB2312" w:cs="方正仿宋_GB2312"/>
          <w:b/>
          <w:kern w:val="0"/>
          <w:sz w:val="28"/>
          <w:szCs w:val="28"/>
        </w:rPr>
      </w:pPr>
      <w:r w:rsidRPr="00060923">
        <w:rPr>
          <w:rFonts w:ascii="方正仿宋_GB2312" w:eastAsia="方正仿宋_GB2312" w:hAnsi="方正仿宋_GB2312" w:cs="方正仿宋_GB2312" w:hint="eastAsia"/>
          <w:b/>
          <w:kern w:val="0"/>
          <w:sz w:val="28"/>
          <w:szCs w:val="28"/>
        </w:rPr>
        <w:t>3</w:t>
      </w:r>
      <w:r w:rsidR="00060923" w:rsidRPr="00060923">
        <w:rPr>
          <w:rFonts w:ascii="方正仿宋_GB2312" w:eastAsia="方正仿宋_GB2312" w:hAnsi="方正仿宋_GB2312" w:cs="方正仿宋_GB2312" w:hint="eastAsia"/>
          <w:b/>
          <w:kern w:val="0"/>
          <w:sz w:val="28"/>
          <w:szCs w:val="28"/>
        </w:rPr>
        <w:t>.</w:t>
      </w:r>
      <w:r w:rsidRPr="00060923">
        <w:rPr>
          <w:rFonts w:ascii="方正仿宋_GB2312" w:eastAsia="方正仿宋_GB2312" w:hAnsi="方正仿宋_GB2312" w:cs="方正仿宋_GB2312" w:hint="eastAsia"/>
          <w:b/>
          <w:kern w:val="0"/>
          <w:sz w:val="28"/>
          <w:szCs w:val="28"/>
        </w:rPr>
        <w:t>标准的征求意见稿</w:t>
      </w:r>
    </w:p>
    <w:p w14:paraId="4869BB31" w14:textId="3AB39DF9" w:rsidR="003B3E37" w:rsidRDefault="00344AD6">
      <w:pPr>
        <w:ind w:firstLineChars="200" w:firstLine="560"/>
        <w:rPr>
          <w:rFonts w:eastAsia="方正仿宋_GB2312"/>
          <w:sz w:val="28"/>
          <w:szCs w:val="28"/>
        </w:rPr>
      </w:pPr>
      <w:bookmarkStart w:id="1" w:name="_Hlk83669118"/>
      <w:r>
        <w:rPr>
          <w:rFonts w:eastAsia="方正仿宋_GB2312"/>
          <w:sz w:val="28"/>
          <w:szCs w:val="28"/>
        </w:rPr>
        <w:t>202</w:t>
      </w:r>
      <w:r w:rsidR="00E83EA1">
        <w:rPr>
          <w:rFonts w:eastAsia="方正仿宋_GB2312"/>
          <w:sz w:val="28"/>
          <w:szCs w:val="28"/>
        </w:rPr>
        <w:t>2</w:t>
      </w:r>
      <w:r>
        <w:rPr>
          <w:rFonts w:eastAsia="方正仿宋_GB2312"/>
          <w:sz w:val="28"/>
          <w:szCs w:val="28"/>
        </w:rPr>
        <w:t>年</w:t>
      </w:r>
      <w:r w:rsidR="00E83EA1">
        <w:rPr>
          <w:rFonts w:eastAsia="方正仿宋_GB2312"/>
          <w:sz w:val="28"/>
          <w:szCs w:val="28"/>
        </w:rPr>
        <w:t>10</w:t>
      </w:r>
      <w:r w:rsidR="00301F5C">
        <w:rPr>
          <w:rFonts w:eastAsia="方正仿宋_GB2312"/>
          <w:sz w:val="28"/>
          <w:szCs w:val="28"/>
        </w:rPr>
        <w:t>月</w:t>
      </w:r>
      <w:r w:rsidR="00301F5C">
        <w:rPr>
          <w:rFonts w:eastAsia="方正仿宋_GB2312"/>
          <w:sz w:val="28"/>
          <w:szCs w:val="28"/>
        </w:rPr>
        <w:t>-</w:t>
      </w:r>
      <w:r w:rsidR="00E83EA1">
        <w:rPr>
          <w:rFonts w:eastAsia="方正仿宋_GB2312"/>
          <w:sz w:val="28"/>
          <w:szCs w:val="28"/>
        </w:rPr>
        <w:t>12</w:t>
      </w:r>
      <w:r>
        <w:rPr>
          <w:rFonts w:eastAsia="方正仿宋_GB2312"/>
          <w:sz w:val="28"/>
          <w:szCs w:val="28"/>
        </w:rPr>
        <w:t>月，编制组成员将收集到的与标准起草有关的资料和交流意见进行整理，完成了标准文本</w:t>
      </w:r>
      <w:r>
        <w:rPr>
          <w:rFonts w:eastAsia="方正仿宋_GB2312" w:hint="eastAsia"/>
          <w:sz w:val="28"/>
          <w:szCs w:val="28"/>
        </w:rPr>
        <w:t>的</w:t>
      </w:r>
      <w:r>
        <w:rPr>
          <w:rFonts w:eastAsia="方正仿宋_GB2312"/>
          <w:sz w:val="28"/>
          <w:szCs w:val="28"/>
        </w:rPr>
        <w:t>撰写，形成标准征求意见稿，同时撰写了编制说明。</w:t>
      </w:r>
      <w:bookmarkEnd w:id="1"/>
    </w:p>
    <w:p w14:paraId="1B3F2D9B" w14:textId="1295F281" w:rsidR="003B3E37" w:rsidRPr="00060923" w:rsidRDefault="00344AD6" w:rsidP="00060923">
      <w:pPr>
        <w:ind w:firstLine="645"/>
        <w:rPr>
          <w:rFonts w:ascii="方正仿宋_GB2312" w:eastAsia="方正仿宋_GB2312" w:hAnsi="方正仿宋_GB2312" w:cs="方正仿宋_GB2312"/>
          <w:b/>
          <w:kern w:val="0"/>
          <w:sz w:val="28"/>
          <w:szCs w:val="28"/>
        </w:rPr>
      </w:pPr>
      <w:r w:rsidRPr="00060923">
        <w:rPr>
          <w:rFonts w:ascii="方正仿宋_GB2312" w:eastAsia="方正仿宋_GB2312" w:hAnsi="方正仿宋_GB2312" w:cs="方正仿宋_GB2312" w:hint="eastAsia"/>
          <w:b/>
          <w:kern w:val="0"/>
          <w:sz w:val="28"/>
          <w:szCs w:val="28"/>
        </w:rPr>
        <w:t>4</w:t>
      </w:r>
      <w:r w:rsidR="00060923" w:rsidRPr="00060923">
        <w:rPr>
          <w:rFonts w:ascii="方正仿宋_GB2312" w:eastAsia="方正仿宋_GB2312" w:hAnsi="方正仿宋_GB2312" w:cs="方正仿宋_GB2312" w:hint="eastAsia"/>
          <w:b/>
          <w:kern w:val="0"/>
          <w:sz w:val="28"/>
          <w:szCs w:val="28"/>
        </w:rPr>
        <w:t>.</w:t>
      </w:r>
      <w:r w:rsidRPr="00060923">
        <w:rPr>
          <w:rFonts w:ascii="方正仿宋_GB2312" w:eastAsia="方正仿宋_GB2312" w:hAnsi="方正仿宋_GB2312" w:cs="方正仿宋_GB2312" w:hint="eastAsia"/>
          <w:b/>
          <w:kern w:val="0"/>
          <w:sz w:val="28"/>
          <w:szCs w:val="28"/>
        </w:rPr>
        <w:t>征求意见</w:t>
      </w:r>
    </w:p>
    <w:p w14:paraId="61C54EE0" w14:textId="128C5435" w:rsidR="003B3E37" w:rsidRDefault="00344AD6">
      <w:pPr>
        <w:ind w:firstLineChars="200" w:firstLine="560"/>
        <w:rPr>
          <w:rFonts w:eastAsia="方正仿宋_GB2312"/>
          <w:sz w:val="28"/>
          <w:szCs w:val="28"/>
        </w:rPr>
      </w:pPr>
      <w:bookmarkStart w:id="2" w:name="_Hlk83669150"/>
      <w:r>
        <w:rPr>
          <w:rFonts w:eastAsia="方正仿宋_GB2312"/>
          <w:sz w:val="28"/>
          <w:szCs w:val="28"/>
        </w:rPr>
        <w:t>202</w:t>
      </w:r>
      <w:r w:rsidR="003F2805">
        <w:rPr>
          <w:rFonts w:eastAsia="方正仿宋_GB2312"/>
          <w:sz w:val="28"/>
          <w:szCs w:val="28"/>
        </w:rPr>
        <w:t>3</w:t>
      </w:r>
      <w:r>
        <w:rPr>
          <w:rFonts w:eastAsia="方正仿宋_GB2312"/>
          <w:sz w:val="28"/>
          <w:szCs w:val="28"/>
        </w:rPr>
        <w:t>年</w:t>
      </w:r>
      <w:r w:rsidR="005C102E">
        <w:rPr>
          <w:rFonts w:eastAsia="方正仿宋_GB2312"/>
          <w:sz w:val="28"/>
          <w:szCs w:val="28"/>
        </w:rPr>
        <w:t>1</w:t>
      </w:r>
      <w:r>
        <w:rPr>
          <w:rFonts w:eastAsia="方正仿宋_GB2312"/>
          <w:sz w:val="28"/>
          <w:szCs w:val="28"/>
        </w:rPr>
        <w:t>月</w:t>
      </w:r>
      <w:r w:rsidR="00301F5C">
        <w:rPr>
          <w:rFonts w:eastAsia="方正仿宋_GB2312" w:hint="eastAsia"/>
          <w:sz w:val="28"/>
          <w:szCs w:val="28"/>
        </w:rPr>
        <w:t>-</w:t>
      </w:r>
      <w:r w:rsidR="003F2805">
        <w:rPr>
          <w:rFonts w:eastAsia="方正仿宋_GB2312"/>
          <w:sz w:val="28"/>
          <w:szCs w:val="28"/>
        </w:rPr>
        <w:t>2</w:t>
      </w:r>
      <w:r>
        <w:rPr>
          <w:rFonts w:eastAsia="方正仿宋_GB2312"/>
          <w:sz w:val="28"/>
          <w:szCs w:val="28"/>
        </w:rPr>
        <w:t>月，编制组进行了函件标准意见征求</w:t>
      </w:r>
      <w:r>
        <w:rPr>
          <w:rFonts w:eastAsia="方正仿宋_GB2312" w:hint="eastAsia"/>
          <w:sz w:val="28"/>
          <w:szCs w:val="28"/>
        </w:rPr>
        <w:t>。征求了广东省农科院蔬菜研究所、湖南农业大学、衡阳市蔬菜研究所、长沙市农业科学研究院</w:t>
      </w:r>
      <w:r>
        <w:rPr>
          <w:rFonts w:eastAsia="方正仿宋_GB2312"/>
          <w:sz w:val="28"/>
          <w:szCs w:val="28"/>
        </w:rPr>
        <w:t>等</w:t>
      </w:r>
      <w:r>
        <w:rPr>
          <w:rFonts w:eastAsia="方正仿宋_GB2312"/>
          <w:sz w:val="28"/>
          <w:szCs w:val="28"/>
        </w:rPr>
        <w:t>1</w:t>
      </w:r>
      <w:r w:rsidR="003F2805">
        <w:rPr>
          <w:rFonts w:eastAsia="方正仿宋_GB2312"/>
          <w:sz w:val="28"/>
          <w:szCs w:val="28"/>
        </w:rPr>
        <w:t>0</w:t>
      </w:r>
      <w:r>
        <w:rPr>
          <w:rFonts w:eastAsia="方正仿宋_GB2312"/>
          <w:sz w:val="28"/>
          <w:szCs w:val="28"/>
        </w:rPr>
        <w:t>个单位或部门</w:t>
      </w:r>
      <w:r>
        <w:rPr>
          <w:rFonts w:eastAsia="方正仿宋_GB2312" w:hint="eastAsia"/>
          <w:sz w:val="28"/>
          <w:szCs w:val="28"/>
        </w:rPr>
        <w:t>的</w:t>
      </w:r>
      <w:r>
        <w:rPr>
          <w:rFonts w:eastAsia="方正仿宋_GB2312"/>
          <w:sz w:val="28"/>
          <w:szCs w:val="28"/>
        </w:rPr>
        <w:t>意见，</w:t>
      </w:r>
      <w:r>
        <w:rPr>
          <w:rFonts w:eastAsia="方正仿宋_GB2312" w:hint="eastAsia"/>
          <w:sz w:val="28"/>
          <w:szCs w:val="28"/>
        </w:rPr>
        <w:t>其中</w:t>
      </w:r>
      <w:r>
        <w:rPr>
          <w:rFonts w:eastAsia="方正仿宋_GB2312"/>
          <w:sz w:val="28"/>
          <w:szCs w:val="28"/>
        </w:rPr>
        <w:t>种植业单位</w:t>
      </w:r>
      <w:r w:rsidR="003F2805">
        <w:rPr>
          <w:rFonts w:eastAsia="方正仿宋_GB2312"/>
          <w:sz w:val="28"/>
          <w:szCs w:val="28"/>
        </w:rPr>
        <w:t>3</w:t>
      </w:r>
      <w:r>
        <w:rPr>
          <w:rFonts w:eastAsia="方正仿宋_GB2312"/>
          <w:sz w:val="28"/>
          <w:szCs w:val="28"/>
        </w:rPr>
        <w:t>家、行业主管部门</w:t>
      </w:r>
      <w:r>
        <w:rPr>
          <w:rFonts w:eastAsia="方正仿宋_GB2312" w:hint="eastAsia"/>
          <w:sz w:val="28"/>
          <w:szCs w:val="28"/>
        </w:rPr>
        <w:t>2</w:t>
      </w:r>
      <w:r>
        <w:rPr>
          <w:rFonts w:eastAsia="方正仿宋_GB2312"/>
          <w:sz w:val="28"/>
          <w:szCs w:val="28"/>
        </w:rPr>
        <w:t>个、专业科研院所</w:t>
      </w:r>
      <w:r w:rsidR="003F2805">
        <w:rPr>
          <w:rFonts w:eastAsia="方正仿宋_GB2312"/>
          <w:sz w:val="28"/>
          <w:szCs w:val="28"/>
        </w:rPr>
        <w:t>4</w:t>
      </w:r>
      <w:r>
        <w:rPr>
          <w:rFonts w:eastAsia="方正仿宋_GB2312"/>
          <w:sz w:val="28"/>
          <w:szCs w:val="28"/>
        </w:rPr>
        <w:t>个、蔬菜行业协会</w:t>
      </w:r>
      <w:r>
        <w:rPr>
          <w:rFonts w:eastAsia="方正仿宋_GB2312"/>
          <w:sz w:val="28"/>
          <w:szCs w:val="28"/>
        </w:rPr>
        <w:t>1</w:t>
      </w:r>
      <w:r>
        <w:rPr>
          <w:rFonts w:eastAsia="方正仿宋_GB2312"/>
          <w:sz w:val="28"/>
          <w:szCs w:val="28"/>
        </w:rPr>
        <w:t>个</w:t>
      </w:r>
      <w:r>
        <w:rPr>
          <w:rFonts w:eastAsia="方正仿宋_GB2312" w:hint="eastAsia"/>
          <w:sz w:val="28"/>
          <w:szCs w:val="28"/>
        </w:rPr>
        <w:t>；并征求了</w:t>
      </w:r>
      <w:r w:rsidR="00AE11DE">
        <w:rPr>
          <w:rFonts w:eastAsia="方正仿宋_GB2312"/>
          <w:sz w:val="28"/>
          <w:szCs w:val="28"/>
        </w:rPr>
        <w:t>3</w:t>
      </w:r>
      <w:r>
        <w:rPr>
          <w:rFonts w:eastAsia="方正仿宋_GB2312" w:hint="eastAsia"/>
          <w:sz w:val="28"/>
          <w:szCs w:val="28"/>
        </w:rPr>
        <w:t>位专家的</w:t>
      </w:r>
      <w:r>
        <w:rPr>
          <w:rFonts w:eastAsia="方正仿宋_GB2312"/>
          <w:sz w:val="28"/>
          <w:szCs w:val="28"/>
        </w:rPr>
        <w:t>意见。</w:t>
      </w:r>
      <w:bookmarkEnd w:id="2"/>
    </w:p>
    <w:p w14:paraId="06317B6E" w14:textId="77777777" w:rsidR="003B3E37" w:rsidRDefault="00344AD6">
      <w:pPr>
        <w:ind w:firstLine="645"/>
        <w:rPr>
          <w:rFonts w:ascii="方正仿宋_GB2312" w:eastAsia="方正仿宋_GB2312" w:hAnsi="方正仿宋_GB2312" w:cs="方正仿宋_GB2312"/>
          <w:b/>
          <w:bCs/>
          <w:sz w:val="28"/>
          <w:szCs w:val="28"/>
        </w:rPr>
      </w:pPr>
      <w:r>
        <w:rPr>
          <w:rFonts w:ascii="方正仿宋_GB2312" w:eastAsia="方正仿宋_GB2312" w:hAnsi="方正仿宋_GB2312" w:cs="方正仿宋_GB2312" w:hint="eastAsia"/>
          <w:b/>
          <w:bCs/>
          <w:sz w:val="28"/>
          <w:szCs w:val="28"/>
        </w:rPr>
        <w:lastRenderedPageBreak/>
        <w:t>五、制定标准的依据</w:t>
      </w:r>
    </w:p>
    <w:p w14:paraId="3358D3A6" w14:textId="2A8B7D71" w:rsidR="003B3E37" w:rsidRDefault="00344AD6" w:rsidP="000217DD">
      <w:pPr>
        <w:pStyle w:val="a5"/>
        <w:ind w:firstLine="560"/>
        <w:rPr>
          <w:rFonts w:ascii="方正仿宋_GB2312" w:eastAsia="方正仿宋_GB2312" w:hAnsi="方正仿宋_GB2312" w:cs="方正仿宋_GB2312"/>
          <w:sz w:val="28"/>
          <w:szCs w:val="28"/>
        </w:rPr>
      </w:pPr>
      <w:r>
        <w:rPr>
          <w:rFonts w:ascii="方正仿宋_GB2312" w:eastAsia="方正仿宋_GB2312" w:hAnsi="方正仿宋_GB2312" w:cs="方正仿宋_GB2312" w:hint="eastAsia"/>
          <w:sz w:val="28"/>
          <w:szCs w:val="28"/>
        </w:rPr>
        <w:t>在编制该项标准的过程中，我们依据的标准有GB 16715</w:t>
      </w:r>
      <w:r>
        <w:rPr>
          <w:rFonts w:ascii="方正仿宋_GB2312" w:eastAsia="方正仿宋_GB2312" w:hAnsi="方正仿宋_GB2312" w:cs="方正仿宋_GB2312"/>
          <w:sz w:val="28"/>
          <w:szCs w:val="28"/>
        </w:rPr>
        <w:t>-2010</w:t>
      </w:r>
      <w:r>
        <w:rPr>
          <w:rFonts w:ascii="方正仿宋_GB2312" w:eastAsia="方正仿宋_GB2312" w:hAnsi="方正仿宋_GB2312" w:cs="方正仿宋_GB2312" w:hint="eastAsia"/>
          <w:sz w:val="28"/>
          <w:szCs w:val="28"/>
        </w:rPr>
        <w:t>《瓜菜作物种子》、GB/T 8321《农药合理使用准则》、</w:t>
      </w:r>
      <w:r w:rsidR="000217DD" w:rsidRPr="000217DD">
        <w:rPr>
          <w:rFonts w:ascii="方正仿宋_GB2312" w:eastAsia="方正仿宋_GB2312" w:hAnsi="方正仿宋_GB2312" w:cs="方正仿宋_GB2312" w:hint="eastAsia"/>
          <w:sz w:val="28"/>
          <w:szCs w:val="28"/>
        </w:rPr>
        <w:t>NY/T 394</w:t>
      </w:r>
      <w:r w:rsidR="000217DD" w:rsidRPr="000217DD">
        <w:rPr>
          <w:rFonts w:ascii="方正仿宋_GB2312" w:eastAsia="方正仿宋_GB2312" w:hAnsi="方正仿宋_GB2312" w:cs="方正仿宋_GB2312"/>
          <w:sz w:val="28"/>
          <w:szCs w:val="28"/>
        </w:rPr>
        <w:t xml:space="preserve"> </w:t>
      </w:r>
      <w:r w:rsidR="000217DD" w:rsidRPr="000217DD">
        <w:rPr>
          <w:rFonts w:ascii="方正仿宋_GB2312" w:eastAsia="方正仿宋_GB2312" w:hAnsi="方正仿宋_GB2312" w:cs="方正仿宋_GB2312" w:hint="eastAsia"/>
          <w:sz w:val="28"/>
          <w:szCs w:val="28"/>
        </w:rPr>
        <w:t>绿色食品 肥料使用准则</w:t>
      </w:r>
      <w:r w:rsidR="000217DD">
        <w:rPr>
          <w:rFonts w:ascii="方正仿宋_GB2312" w:eastAsia="方正仿宋_GB2312" w:hAnsi="方正仿宋_GB2312" w:cs="方正仿宋_GB2312"/>
          <w:sz w:val="28"/>
          <w:szCs w:val="28"/>
        </w:rPr>
        <w:t>NY</w:t>
      </w:r>
      <w:r w:rsidR="000217DD">
        <w:rPr>
          <w:rFonts w:ascii="方正仿宋_GB2312" w:eastAsia="方正仿宋_GB2312" w:hAnsi="方正仿宋_GB2312" w:cs="方正仿宋_GB2312" w:hint="eastAsia"/>
          <w:sz w:val="28"/>
          <w:szCs w:val="28"/>
        </w:rPr>
        <w:t>/T</w:t>
      </w:r>
      <w:r w:rsidR="000217DD">
        <w:rPr>
          <w:rFonts w:ascii="方正仿宋_GB2312" w:eastAsia="方正仿宋_GB2312" w:hAnsi="方正仿宋_GB2312" w:cs="方正仿宋_GB2312"/>
          <w:sz w:val="28"/>
          <w:szCs w:val="28"/>
        </w:rPr>
        <w:t xml:space="preserve"> 1276《农药安全使用规范总则》、和</w:t>
      </w:r>
      <w:r w:rsidR="000217DD" w:rsidRPr="000217DD">
        <w:rPr>
          <w:rFonts w:ascii="方正仿宋_GB2312" w:eastAsia="方正仿宋_GB2312" w:hAnsi="方正仿宋_GB2312" w:cs="方正仿宋_GB2312"/>
          <w:sz w:val="28"/>
          <w:szCs w:val="28"/>
        </w:rPr>
        <w:t>NY/T 2118 蔬菜育苗基质</w:t>
      </w:r>
      <w:r w:rsidR="000217DD">
        <w:rPr>
          <w:rFonts w:ascii="方正仿宋_GB2312" w:eastAsia="方正仿宋_GB2312" w:hAnsi="方正仿宋_GB2312" w:cs="方正仿宋_GB2312"/>
          <w:sz w:val="28"/>
          <w:szCs w:val="28"/>
        </w:rPr>
        <w:t>。</w:t>
      </w:r>
    </w:p>
    <w:p w14:paraId="71BC5E7A" w14:textId="77777777" w:rsidR="003B3E37" w:rsidRDefault="00344AD6">
      <w:pPr>
        <w:ind w:firstLine="645"/>
        <w:rPr>
          <w:rFonts w:ascii="方正仿宋_GB2312" w:eastAsia="方正仿宋_GB2312" w:hAnsi="方正仿宋_GB2312" w:cs="方正仿宋_GB2312"/>
          <w:b/>
          <w:bCs/>
          <w:sz w:val="28"/>
          <w:szCs w:val="28"/>
        </w:rPr>
      </w:pPr>
      <w:bookmarkStart w:id="3" w:name="_Toc67478933"/>
      <w:bookmarkStart w:id="4" w:name="_Toc67479549"/>
      <w:bookmarkStart w:id="5" w:name="_Toc67751510"/>
      <w:r>
        <w:rPr>
          <w:rFonts w:ascii="方正仿宋_GB2312" w:eastAsia="方正仿宋_GB2312" w:hAnsi="方正仿宋_GB2312" w:cs="方正仿宋_GB2312" w:hint="eastAsia"/>
          <w:b/>
          <w:bCs/>
          <w:sz w:val="28"/>
          <w:szCs w:val="28"/>
        </w:rPr>
        <w:t>六、标准的主要内容说明</w:t>
      </w:r>
    </w:p>
    <w:p w14:paraId="628160B2" w14:textId="1F1530BA" w:rsidR="003B3E37" w:rsidRDefault="00344AD6">
      <w:pPr>
        <w:ind w:firstLine="645"/>
        <w:rPr>
          <w:rFonts w:ascii="方正仿宋_GB2312" w:eastAsia="方正仿宋_GB2312" w:hAnsi="方正仿宋_GB2312" w:cs="方正仿宋_GB2312"/>
          <w:b/>
          <w:bCs/>
          <w:sz w:val="28"/>
          <w:szCs w:val="28"/>
        </w:rPr>
      </w:pPr>
      <w:r>
        <w:rPr>
          <w:rFonts w:ascii="方正仿宋_GB2312" w:eastAsia="方正仿宋_GB2312" w:hAnsi="方正仿宋_GB2312" w:cs="方正仿宋_GB2312" w:hint="eastAsia"/>
          <w:b/>
          <w:bCs/>
          <w:sz w:val="28"/>
          <w:szCs w:val="28"/>
        </w:rPr>
        <w:t>1</w:t>
      </w:r>
      <w:r w:rsidR="003E773E">
        <w:rPr>
          <w:rFonts w:ascii="方正仿宋_GB2312" w:eastAsia="方正仿宋_GB2312" w:hAnsi="方正仿宋_GB2312" w:cs="方正仿宋_GB2312" w:hint="eastAsia"/>
          <w:b/>
          <w:bCs/>
          <w:sz w:val="28"/>
          <w:szCs w:val="28"/>
        </w:rPr>
        <w:t>.</w:t>
      </w:r>
      <w:r>
        <w:rPr>
          <w:rFonts w:ascii="方正仿宋_GB2312" w:eastAsia="方正仿宋_GB2312" w:hAnsi="方正仿宋_GB2312" w:cs="方正仿宋_GB2312" w:hint="eastAsia"/>
          <w:b/>
          <w:bCs/>
          <w:sz w:val="28"/>
          <w:szCs w:val="28"/>
        </w:rPr>
        <w:t>标准的适用范围</w:t>
      </w:r>
    </w:p>
    <w:p w14:paraId="18678454" w14:textId="7245A583" w:rsidR="003B3E37" w:rsidRDefault="00344AD6">
      <w:pPr>
        <w:ind w:firstLine="645"/>
        <w:rPr>
          <w:rFonts w:ascii="方正仿宋_GB2312" w:eastAsia="方正仿宋_GB2312" w:hAnsi="方正仿宋_GB2312" w:cs="方正仿宋_GB2312"/>
          <w:sz w:val="28"/>
          <w:szCs w:val="28"/>
        </w:rPr>
      </w:pPr>
      <w:r>
        <w:rPr>
          <w:rFonts w:ascii="方正仿宋_GB2312" w:eastAsia="方正仿宋_GB2312" w:hAnsi="方正仿宋_GB2312" w:cs="方正仿宋_GB2312" w:hint="eastAsia"/>
          <w:sz w:val="28"/>
          <w:szCs w:val="28"/>
        </w:rPr>
        <w:t>本文件适用于</w:t>
      </w:r>
      <w:r w:rsidR="00B10EC7" w:rsidRPr="00555CDA">
        <w:rPr>
          <w:rFonts w:ascii="仿宋_GB2312" w:eastAsia="仿宋_GB2312" w:hAnsi="宋体" w:hint="eastAsia"/>
          <w:sz w:val="28"/>
          <w:szCs w:val="28"/>
        </w:rPr>
        <w:t>白菜薹双季栽培技术</w:t>
      </w:r>
      <w:r w:rsidR="000217DD" w:rsidRPr="0000311F">
        <w:rPr>
          <w:rFonts w:ascii="仿宋_GB2312" w:eastAsia="仿宋_GB2312" w:hAnsi="宋体" w:hint="eastAsia"/>
          <w:sz w:val="28"/>
          <w:szCs w:val="28"/>
        </w:rPr>
        <w:t>规程</w:t>
      </w:r>
      <w:r>
        <w:rPr>
          <w:rFonts w:ascii="方正仿宋_GB2312" w:eastAsia="方正仿宋_GB2312" w:hAnsi="方正仿宋_GB2312" w:cs="方正仿宋_GB2312" w:hint="eastAsia"/>
          <w:sz w:val="28"/>
          <w:szCs w:val="28"/>
        </w:rPr>
        <w:t>。</w:t>
      </w:r>
    </w:p>
    <w:p w14:paraId="564C4110" w14:textId="5F709E53" w:rsidR="003B3E37" w:rsidRDefault="00344AD6">
      <w:pPr>
        <w:spacing w:line="680" w:lineRule="exact"/>
        <w:ind w:firstLine="646"/>
        <w:rPr>
          <w:rFonts w:ascii="方正仿宋_GB2312" w:eastAsia="方正仿宋_GB2312" w:hAnsi="方正仿宋_GB2312" w:cs="方正仿宋_GB2312"/>
          <w:b/>
          <w:bCs/>
          <w:sz w:val="28"/>
          <w:szCs w:val="28"/>
        </w:rPr>
      </w:pPr>
      <w:r>
        <w:rPr>
          <w:rFonts w:ascii="方正仿宋_GB2312" w:eastAsia="方正仿宋_GB2312" w:hAnsi="方正仿宋_GB2312" w:cs="方正仿宋_GB2312" w:hint="eastAsia"/>
          <w:b/>
          <w:bCs/>
          <w:sz w:val="28"/>
          <w:szCs w:val="28"/>
        </w:rPr>
        <w:t>2</w:t>
      </w:r>
      <w:r w:rsidR="003E773E">
        <w:rPr>
          <w:rFonts w:ascii="方正仿宋_GB2312" w:eastAsia="方正仿宋_GB2312" w:hAnsi="方正仿宋_GB2312" w:cs="方正仿宋_GB2312" w:hint="eastAsia"/>
          <w:b/>
          <w:bCs/>
          <w:sz w:val="28"/>
          <w:szCs w:val="28"/>
        </w:rPr>
        <w:t>.</w:t>
      </w:r>
      <w:r>
        <w:rPr>
          <w:rFonts w:ascii="方正仿宋_GB2312" w:eastAsia="方正仿宋_GB2312" w:hAnsi="方正仿宋_GB2312" w:cs="方正仿宋_GB2312" w:hint="eastAsia"/>
          <w:b/>
          <w:bCs/>
          <w:sz w:val="28"/>
          <w:szCs w:val="28"/>
        </w:rPr>
        <w:t>标准的主要内容</w:t>
      </w:r>
    </w:p>
    <w:p w14:paraId="4668E5A5" w14:textId="16840184" w:rsidR="003B3E37" w:rsidRDefault="00344AD6">
      <w:pPr>
        <w:spacing w:line="680" w:lineRule="exact"/>
        <w:ind w:firstLine="646"/>
        <w:rPr>
          <w:rFonts w:ascii="方正仿宋_GB2312" w:eastAsia="方正仿宋_GB2312" w:hAnsi="方正仿宋_GB2312" w:cs="方正仿宋_GB2312"/>
          <w:sz w:val="28"/>
          <w:szCs w:val="28"/>
        </w:rPr>
      </w:pPr>
      <w:r>
        <w:rPr>
          <w:rFonts w:ascii="方正仿宋_GB2312" w:eastAsia="方正仿宋_GB2312" w:hAnsi="方正仿宋_GB2312" w:cs="方正仿宋_GB2312" w:hint="eastAsia"/>
          <w:sz w:val="28"/>
          <w:szCs w:val="28"/>
        </w:rPr>
        <w:t>（1）本文件规定了</w:t>
      </w:r>
      <w:r w:rsidR="002B178F" w:rsidRPr="00555CDA">
        <w:rPr>
          <w:rFonts w:ascii="仿宋_GB2312" w:eastAsia="仿宋_GB2312" w:hAnsi="宋体" w:hint="eastAsia"/>
          <w:sz w:val="28"/>
          <w:szCs w:val="28"/>
        </w:rPr>
        <w:t>白菜薹双季栽培技术规程</w:t>
      </w:r>
      <w:r w:rsidR="000217DD" w:rsidRPr="000217DD">
        <w:rPr>
          <w:rFonts w:ascii="方正仿宋_GB2312" w:eastAsia="方正仿宋_GB2312" w:hAnsi="方正仿宋_GB2312" w:cs="方正仿宋_GB2312" w:hint="eastAsia"/>
          <w:sz w:val="28"/>
          <w:szCs w:val="28"/>
        </w:rPr>
        <w:t>的</w:t>
      </w:r>
      <w:r w:rsidR="000217DD" w:rsidRPr="000217DD">
        <w:rPr>
          <w:rFonts w:ascii="方正仿宋_GB2312" w:eastAsia="方正仿宋_GB2312" w:hAnsi="方正仿宋_GB2312" w:cs="方正仿宋_GB2312"/>
          <w:sz w:val="28"/>
          <w:szCs w:val="28"/>
        </w:rPr>
        <w:t>术语和定义、地</w:t>
      </w:r>
      <w:r w:rsidR="002B178F">
        <w:rPr>
          <w:rFonts w:ascii="方正仿宋_GB2312" w:eastAsia="方正仿宋_GB2312" w:hAnsi="方正仿宋_GB2312" w:cs="方正仿宋_GB2312"/>
          <w:sz w:val="28"/>
          <w:szCs w:val="28"/>
        </w:rPr>
        <w:t>块</w:t>
      </w:r>
      <w:r w:rsidR="000217DD" w:rsidRPr="000217DD">
        <w:rPr>
          <w:rFonts w:ascii="方正仿宋_GB2312" w:eastAsia="方正仿宋_GB2312" w:hAnsi="方正仿宋_GB2312" w:cs="方正仿宋_GB2312"/>
          <w:sz w:val="28"/>
          <w:szCs w:val="28"/>
        </w:rPr>
        <w:t>选择、</w:t>
      </w:r>
      <w:r w:rsidR="002B178F" w:rsidRPr="000217DD">
        <w:rPr>
          <w:rFonts w:ascii="方正仿宋_GB2312" w:eastAsia="方正仿宋_GB2312" w:hAnsi="方正仿宋_GB2312" w:cs="方正仿宋_GB2312"/>
          <w:sz w:val="28"/>
          <w:szCs w:val="28"/>
        </w:rPr>
        <w:t>整地施基肥、</w:t>
      </w:r>
      <w:r w:rsidR="002B178F">
        <w:rPr>
          <w:rFonts w:ascii="方正仿宋_GB2312" w:eastAsia="方正仿宋_GB2312" w:hAnsi="方正仿宋_GB2312" w:cs="方正仿宋_GB2312"/>
          <w:sz w:val="28"/>
          <w:szCs w:val="28"/>
        </w:rPr>
        <w:t>品种选择、培育壮苗</w:t>
      </w:r>
      <w:r w:rsidR="000217DD" w:rsidRPr="000217DD">
        <w:rPr>
          <w:rFonts w:ascii="方正仿宋_GB2312" w:eastAsia="方正仿宋_GB2312" w:hAnsi="方正仿宋_GB2312" w:cs="方正仿宋_GB2312"/>
          <w:sz w:val="28"/>
          <w:szCs w:val="28"/>
        </w:rPr>
        <w:t>、定植、田间管理、病虫害防治</w:t>
      </w:r>
      <w:r w:rsidR="002B178F">
        <w:rPr>
          <w:rFonts w:ascii="方正仿宋_GB2312" w:eastAsia="方正仿宋_GB2312" w:hAnsi="方正仿宋_GB2312" w:cs="方正仿宋_GB2312"/>
          <w:sz w:val="28"/>
          <w:szCs w:val="28"/>
        </w:rPr>
        <w:t>、</w:t>
      </w:r>
      <w:r w:rsidR="000217DD" w:rsidRPr="000217DD">
        <w:rPr>
          <w:rFonts w:ascii="方正仿宋_GB2312" w:eastAsia="方正仿宋_GB2312" w:hAnsi="方正仿宋_GB2312" w:cs="方正仿宋_GB2312"/>
          <w:sz w:val="28"/>
          <w:szCs w:val="28"/>
        </w:rPr>
        <w:t>采收</w:t>
      </w:r>
      <w:r w:rsidR="002B178F">
        <w:rPr>
          <w:rFonts w:ascii="方正仿宋_GB2312" w:eastAsia="方正仿宋_GB2312" w:hAnsi="方正仿宋_GB2312" w:cs="方正仿宋_GB2312"/>
          <w:sz w:val="28"/>
          <w:szCs w:val="28"/>
        </w:rPr>
        <w:t>和茬口期整地</w:t>
      </w:r>
      <w:r w:rsidR="000217DD" w:rsidRPr="000217DD">
        <w:rPr>
          <w:rFonts w:ascii="方正仿宋_GB2312" w:eastAsia="方正仿宋_GB2312" w:hAnsi="方正仿宋_GB2312" w:cs="方正仿宋_GB2312"/>
          <w:sz w:val="28"/>
          <w:szCs w:val="28"/>
        </w:rPr>
        <w:t>的基本要求。</w:t>
      </w:r>
    </w:p>
    <w:p w14:paraId="413EB4D2" w14:textId="77777777" w:rsidR="003B3E37" w:rsidRDefault="00344AD6">
      <w:pPr>
        <w:spacing w:line="680" w:lineRule="exact"/>
        <w:ind w:firstLine="646"/>
        <w:rPr>
          <w:rFonts w:ascii="仿宋_GB2312" w:eastAsia="仿宋_GB2312" w:hAnsi="宋体"/>
          <w:sz w:val="28"/>
          <w:szCs w:val="28"/>
        </w:rPr>
      </w:pPr>
      <w:r>
        <w:rPr>
          <w:rFonts w:ascii="方正仿宋_GB2312" w:eastAsia="方正仿宋_GB2312" w:hAnsi="方正仿宋_GB2312" w:cs="方正仿宋_GB2312" w:hint="eastAsia"/>
          <w:sz w:val="28"/>
          <w:szCs w:val="28"/>
        </w:rPr>
        <w:t>（2）本文件根据</w:t>
      </w:r>
      <w:r>
        <w:rPr>
          <w:rFonts w:ascii="仿宋_GB2312" w:eastAsia="仿宋_GB2312" w:hAnsi="宋体" w:hint="eastAsia"/>
          <w:sz w:val="28"/>
          <w:szCs w:val="28"/>
        </w:rPr>
        <w:t>按照</w:t>
      </w:r>
      <w:r>
        <w:rPr>
          <w:rFonts w:ascii="仿宋_GB2312" w:eastAsia="仿宋_GB2312" w:hAnsi="宋体"/>
          <w:sz w:val="28"/>
          <w:szCs w:val="28"/>
        </w:rPr>
        <w:t>GB/T1.1-2020</w:t>
      </w:r>
      <w:r>
        <w:rPr>
          <w:rFonts w:ascii="仿宋_GB2312" w:eastAsia="仿宋_GB2312" w:hAnsi="宋体" w:hint="eastAsia"/>
          <w:sz w:val="28"/>
          <w:szCs w:val="28"/>
        </w:rPr>
        <w:t>《标准化工作导则第</w:t>
      </w:r>
      <w:r>
        <w:rPr>
          <w:rFonts w:ascii="仿宋_GB2312" w:eastAsia="仿宋_GB2312" w:hAnsi="宋体"/>
          <w:sz w:val="28"/>
          <w:szCs w:val="28"/>
        </w:rPr>
        <w:t>1</w:t>
      </w:r>
      <w:r>
        <w:rPr>
          <w:rFonts w:ascii="仿宋_GB2312" w:eastAsia="仿宋_GB2312" w:hAnsi="宋体" w:hint="eastAsia"/>
          <w:sz w:val="28"/>
          <w:szCs w:val="28"/>
        </w:rPr>
        <w:t>部分：标准化文件的结构和起草规则》的规定起草。</w:t>
      </w:r>
    </w:p>
    <w:p w14:paraId="063D51D2" w14:textId="3B86F3E0" w:rsidR="006248C5" w:rsidRDefault="00344AD6">
      <w:pPr>
        <w:ind w:firstLineChars="200" w:firstLine="560"/>
        <w:rPr>
          <w:rFonts w:eastAsia="方正仿宋_GB2312"/>
          <w:sz w:val="28"/>
          <w:szCs w:val="28"/>
        </w:rPr>
      </w:pPr>
      <w:bookmarkStart w:id="6" w:name="_Hlk83669276"/>
      <w:r>
        <w:rPr>
          <w:rFonts w:eastAsia="方正仿宋_GB2312"/>
          <w:sz w:val="28"/>
          <w:szCs w:val="28"/>
        </w:rPr>
        <w:t>（</w:t>
      </w:r>
      <w:r>
        <w:rPr>
          <w:rFonts w:eastAsia="方正仿宋_GB2312"/>
          <w:sz w:val="28"/>
          <w:szCs w:val="28"/>
        </w:rPr>
        <w:t>3</w:t>
      </w:r>
      <w:r>
        <w:rPr>
          <w:rFonts w:eastAsia="方正仿宋_GB2312"/>
          <w:sz w:val="28"/>
          <w:szCs w:val="28"/>
        </w:rPr>
        <w:t>）根据目前</w:t>
      </w:r>
      <w:r w:rsidR="0002054C" w:rsidRPr="00555CDA">
        <w:rPr>
          <w:rFonts w:ascii="仿宋_GB2312" w:eastAsia="仿宋_GB2312" w:hAnsi="宋体" w:hint="eastAsia"/>
          <w:sz w:val="28"/>
          <w:szCs w:val="28"/>
        </w:rPr>
        <w:t>白菜薹双季栽培技术</w:t>
      </w:r>
      <w:r w:rsidR="008C7AC7">
        <w:rPr>
          <w:rFonts w:ascii="方正仿宋_GB2312" w:eastAsia="方正仿宋_GB2312" w:hAnsi="方正仿宋_GB2312" w:cs="方正仿宋_GB2312" w:hint="eastAsia"/>
          <w:sz w:val="28"/>
          <w:szCs w:val="28"/>
        </w:rPr>
        <w:t>的</w:t>
      </w:r>
      <w:r>
        <w:rPr>
          <w:rFonts w:eastAsia="方正仿宋_GB2312"/>
          <w:sz w:val="28"/>
          <w:szCs w:val="28"/>
        </w:rPr>
        <w:t>成功经验和做法，本文件规定了从</w:t>
      </w:r>
      <w:r w:rsidR="0002054C" w:rsidRPr="000217DD">
        <w:rPr>
          <w:rFonts w:ascii="方正仿宋_GB2312" w:eastAsia="方正仿宋_GB2312" w:hAnsi="方正仿宋_GB2312" w:cs="方正仿宋_GB2312"/>
          <w:sz w:val="28"/>
          <w:szCs w:val="28"/>
        </w:rPr>
        <w:t>地</w:t>
      </w:r>
      <w:r w:rsidR="0002054C">
        <w:rPr>
          <w:rFonts w:ascii="方正仿宋_GB2312" w:eastAsia="方正仿宋_GB2312" w:hAnsi="方正仿宋_GB2312" w:cs="方正仿宋_GB2312"/>
          <w:sz w:val="28"/>
          <w:szCs w:val="28"/>
        </w:rPr>
        <w:t>块</w:t>
      </w:r>
      <w:r w:rsidR="0002054C" w:rsidRPr="000217DD">
        <w:rPr>
          <w:rFonts w:ascii="方正仿宋_GB2312" w:eastAsia="方正仿宋_GB2312" w:hAnsi="方正仿宋_GB2312" w:cs="方正仿宋_GB2312"/>
          <w:sz w:val="28"/>
          <w:szCs w:val="28"/>
        </w:rPr>
        <w:t>选择、整地施基肥、</w:t>
      </w:r>
      <w:r w:rsidR="0002054C">
        <w:rPr>
          <w:rFonts w:ascii="方正仿宋_GB2312" w:eastAsia="方正仿宋_GB2312" w:hAnsi="方正仿宋_GB2312" w:cs="方正仿宋_GB2312"/>
          <w:sz w:val="28"/>
          <w:szCs w:val="28"/>
        </w:rPr>
        <w:t>品种选择、培育壮苗</w:t>
      </w:r>
      <w:r w:rsidR="0002054C" w:rsidRPr="000217DD">
        <w:rPr>
          <w:rFonts w:ascii="方正仿宋_GB2312" w:eastAsia="方正仿宋_GB2312" w:hAnsi="方正仿宋_GB2312" w:cs="方正仿宋_GB2312"/>
          <w:sz w:val="28"/>
          <w:szCs w:val="28"/>
        </w:rPr>
        <w:t>、定植、田间管理、病虫害防治</w:t>
      </w:r>
      <w:r w:rsidR="0002054C">
        <w:rPr>
          <w:rFonts w:ascii="方正仿宋_GB2312" w:eastAsia="方正仿宋_GB2312" w:hAnsi="方正仿宋_GB2312" w:cs="方正仿宋_GB2312"/>
          <w:sz w:val="28"/>
          <w:szCs w:val="28"/>
        </w:rPr>
        <w:t>、</w:t>
      </w:r>
      <w:r w:rsidR="0002054C" w:rsidRPr="000217DD">
        <w:rPr>
          <w:rFonts w:ascii="方正仿宋_GB2312" w:eastAsia="方正仿宋_GB2312" w:hAnsi="方正仿宋_GB2312" w:cs="方正仿宋_GB2312"/>
          <w:sz w:val="28"/>
          <w:szCs w:val="28"/>
        </w:rPr>
        <w:t>采收</w:t>
      </w:r>
      <w:r w:rsidR="0002054C">
        <w:rPr>
          <w:rFonts w:ascii="方正仿宋_GB2312" w:eastAsia="方正仿宋_GB2312" w:hAnsi="方正仿宋_GB2312" w:cs="方正仿宋_GB2312"/>
          <w:sz w:val="28"/>
          <w:szCs w:val="28"/>
        </w:rPr>
        <w:t>和茬口期整地</w:t>
      </w:r>
      <w:r>
        <w:rPr>
          <w:rFonts w:eastAsia="方正仿宋_GB2312"/>
          <w:sz w:val="28"/>
          <w:szCs w:val="28"/>
        </w:rPr>
        <w:t>等方面的具体措施。</w:t>
      </w:r>
    </w:p>
    <w:p w14:paraId="55BA171A" w14:textId="71E21131" w:rsidR="000E108D" w:rsidRDefault="0002054C">
      <w:pPr>
        <w:ind w:firstLineChars="200" w:firstLine="560"/>
        <w:rPr>
          <w:rFonts w:eastAsia="方正仿宋_GB2312"/>
          <w:sz w:val="28"/>
          <w:szCs w:val="28"/>
        </w:rPr>
      </w:pPr>
      <w:r w:rsidRPr="000217DD">
        <w:rPr>
          <w:rFonts w:ascii="方正仿宋_GB2312" w:eastAsia="方正仿宋_GB2312" w:hAnsi="方正仿宋_GB2312" w:cs="方正仿宋_GB2312"/>
          <w:sz w:val="28"/>
          <w:szCs w:val="28"/>
        </w:rPr>
        <w:t>地</w:t>
      </w:r>
      <w:r>
        <w:rPr>
          <w:rFonts w:ascii="方正仿宋_GB2312" w:eastAsia="方正仿宋_GB2312" w:hAnsi="方正仿宋_GB2312" w:cs="方正仿宋_GB2312"/>
          <w:sz w:val="28"/>
          <w:szCs w:val="28"/>
        </w:rPr>
        <w:t>块</w:t>
      </w:r>
      <w:r w:rsidRPr="000217DD">
        <w:rPr>
          <w:rFonts w:ascii="方正仿宋_GB2312" w:eastAsia="方正仿宋_GB2312" w:hAnsi="方正仿宋_GB2312" w:cs="方正仿宋_GB2312"/>
          <w:sz w:val="28"/>
          <w:szCs w:val="28"/>
        </w:rPr>
        <w:t>选择</w:t>
      </w:r>
      <w:r w:rsidR="00A70489">
        <w:rPr>
          <w:rFonts w:eastAsia="方正仿宋_GB2312"/>
          <w:sz w:val="28"/>
          <w:szCs w:val="28"/>
        </w:rPr>
        <w:t>章节，</w:t>
      </w:r>
      <w:r w:rsidR="00FB5456">
        <w:rPr>
          <w:rFonts w:eastAsia="方正仿宋_GB2312"/>
          <w:sz w:val="28"/>
          <w:szCs w:val="28"/>
        </w:rPr>
        <w:t>本文件从土壤</w:t>
      </w:r>
      <w:r>
        <w:rPr>
          <w:rFonts w:eastAsia="方正仿宋_GB2312"/>
          <w:sz w:val="28"/>
          <w:szCs w:val="28"/>
        </w:rPr>
        <w:t>的综合性状方面对</w:t>
      </w:r>
      <w:r w:rsidR="00FB5456">
        <w:rPr>
          <w:rFonts w:eastAsia="方正仿宋_GB2312"/>
          <w:sz w:val="28"/>
          <w:szCs w:val="28"/>
        </w:rPr>
        <w:t>地</w:t>
      </w:r>
      <w:r>
        <w:rPr>
          <w:rFonts w:eastAsia="方正仿宋_GB2312"/>
          <w:sz w:val="28"/>
          <w:szCs w:val="28"/>
        </w:rPr>
        <w:t>块</w:t>
      </w:r>
      <w:r w:rsidR="00FB5456">
        <w:rPr>
          <w:rFonts w:eastAsia="方正仿宋_GB2312"/>
          <w:sz w:val="28"/>
          <w:szCs w:val="28"/>
        </w:rPr>
        <w:t>的选择提出了要求。</w:t>
      </w:r>
    </w:p>
    <w:p w14:paraId="56D4386D" w14:textId="181C9280" w:rsidR="000E108D" w:rsidRDefault="006D0D31">
      <w:pPr>
        <w:ind w:firstLineChars="200" w:firstLine="560"/>
        <w:rPr>
          <w:rFonts w:eastAsia="方正仿宋_GB2312"/>
          <w:sz w:val="28"/>
          <w:szCs w:val="28"/>
        </w:rPr>
      </w:pPr>
      <w:r>
        <w:rPr>
          <w:rFonts w:ascii="方正仿宋_GB2312" w:eastAsia="方正仿宋_GB2312" w:hAnsi="方正仿宋_GB2312" w:cs="方正仿宋_GB2312"/>
          <w:sz w:val="28"/>
          <w:szCs w:val="28"/>
        </w:rPr>
        <w:t>品种选择</w:t>
      </w:r>
      <w:r w:rsidR="00702238">
        <w:rPr>
          <w:rFonts w:eastAsia="方正仿宋_GB2312"/>
          <w:sz w:val="28"/>
          <w:szCs w:val="28"/>
        </w:rPr>
        <w:t>章节，</w:t>
      </w:r>
      <w:r>
        <w:rPr>
          <w:rFonts w:eastAsia="方正仿宋_GB2312"/>
          <w:sz w:val="28"/>
          <w:szCs w:val="28"/>
        </w:rPr>
        <w:t>大多数白菜薹在湖南省的正常适播季节为</w:t>
      </w:r>
      <w:r>
        <w:rPr>
          <w:rFonts w:eastAsia="方正仿宋_GB2312" w:hint="eastAsia"/>
          <w:sz w:val="28"/>
          <w:szCs w:val="28"/>
        </w:rPr>
        <w:t>8</w:t>
      </w:r>
      <w:r>
        <w:rPr>
          <w:rFonts w:eastAsia="方正仿宋_GB2312" w:hint="eastAsia"/>
          <w:sz w:val="28"/>
          <w:szCs w:val="28"/>
        </w:rPr>
        <w:t>月中下旬，本标准采用双季栽培，通过选择适宜的品种</w:t>
      </w:r>
      <w:r w:rsidR="00B10EC7">
        <w:rPr>
          <w:rFonts w:eastAsia="方正仿宋_GB2312" w:hint="eastAsia"/>
          <w:sz w:val="28"/>
          <w:szCs w:val="28"/>
        </w:rPr>
        <w:t>结合栽培技术措施，</w:t>
      </w:r>
      <w:r w:rsidR="00B10EC7">
        <w:rPr>
          <w:rFonts w:eastAsia="方正仿宋_GB2312" w:hint="eastAsia"/>
          <w:sz w:val="28"/>
          <w:szCs w:val="28"/>
        </w:rPr>
        <w:t xml:space="preserve"> </w:t>
      </w:r>
      <w:r w:rsidR="00B10EC7">
        <w:rPr>
          <w:rFonts w:eastAsia="方正仿宋_GB2312"/>
          <w:sz w:val="28"/>
          <w:szCs w:val="28"/>
        </w:rPr>
        <w:t xml:space="preserve">                               </w:t>
      </w:r>
      <w:r>
        <w:rPr>
          <w:rFonts w:eastAsia="方正仿宋_GB2312" w:hint="eastAsia"/>
          <w:sz w:val="28"/>
          <w:szCs w:val="28"/>
        </w:rPr>
        <w:t>可将播种季节提早到</w:t>
      </w:r>
      <w:r>
        <w:rPr>
          <w:rFonts w:eastAsia="方正仿宋_GB2312" w:hint="eastAsia"/>
          <w:sz w:val="28"/>
          <w:szCs w:val="28"/>
        </w:rPr>
        <w:t>7</w:t>
      </w:r>
      <w:r>
        <w:rPr>
          <w:rFonts w:eastAsia="方正仿宋_GB2312" w:hint="eastAsia"/>
          <w:sz w:val="28"/>
          <w:szCs w:val="28"/>
        </w:rPr>
        <w:t>月中下旬，采收时间也相对提早</w:t>
      </w:r>
      <w:r>
        <w:rPr>
          <w:rFonts w:eastAsia="方正仿宋_GB2312"/>
          <w:sz w:val="28"/>
          <w:szCs w:val="28"/>
        </w:rPr>
        <w:t>，</w:t>
      </w:r>
      <w:r>
        <w:rPr>
          <w:rFonts w:eastAsia="方正仿宋_GB2312" w:hint="eastAsia"/>
          <w:sz w:val="28"/>
          <w:szCs w:val="28"/>
        </w:rPr>
        <w:t>9</w:t>
      </w:r>
      <w:r>
        <w:rPr>
          <w:rFonts w:eastAsia="方正仿宋_GB2312" w:hint="eastAsia"/>
          <w:sz w:val="28"/>
          <w:szCs w:val="28"/>
        </w:rPr>
        <w:t>月罢园后</w:t>
      </w:r>
      <w:r>
        <w:rPr>
          <w:rFonts w:eastAsia="方正仿宋_GB2312" w:hint="eastAsia"/>
          <w:sz w:val="28"/>
          <w:szCs w:val="28"/>
        </w:rPr>
        <w:lastRenderedPageBreak/>
        <w:t>可再播种一季</w:t>
      </w:r>
      <w:r w:rsidR="00F248D1">
        <w:rPr>
          <w:rFonts w:eastAsia="方正仿宋_GB2312" w:hint="eastAsia"/>
          <w:sz w:val="28"/>
          <w:szCs w:val="28"/>
        </w:rPr>
        <w:t>中晚熟</w:t>
      </w:r>
      <w:r>
        <w:rPr>
          <w:rFonts w:eastAsia="方正仿宋_GB2312" w:hint="eastAsia"/>
          <w:sz w:val="28"/>
          <w:szCs w:val="28"/>
        </w:rPr>
        <w:t>白菜薹，从而提高了生产效益和土地利用率</w:t>
      </w:r>
      <w:r w:rsidR="00F248D1">
        <w:rPr>
          <w:rFonts w:eastAsia="方正仿宋_GB2312" w:hint="eastAsia"/>
          <w:sz w:val="28"/>
          <w:szCs w:val="28"/>
        </w:rPr>
        <w:t>。</w:t>
      </w:r>
      <w:r>
        <w:rPr>
          <w:rFonts w:eastAsia="方正仿宋_GB2312" w:hint="eastAsia"/>
          <w:sz w:val="28"/>
          <w:szCs w:val="28"/>
        </w:rPr>
        <w:t>本标准对不同栽培季节</w:t>
      </w:r>
      <w:r w:rsidR="00B10EC7">
        <w:rPr>
          <w:rFonts w:eastAsia="方正仿宋_GB2312" w:hint="eastAsia"/>
          <w:sz w:val="28"/>
          <w:szCs w:val="28"/>
        </w:rPr>
        <w:t>的</w:t>
      </w:r>
      <w:r>
        <w:rPr>
          <w:rFonts w:eastAsia="方正仿宋_GB2312" w:hint="eastAsia"/>
          <w:sz w:val="28"/>
          <w:szCs w:val="28"/>
        </w:rPr>
        <w:t>品种选择提出了具体要求。</w:t>
      </w:r>
    </w:p>
    <w:p w14:paraId="11D22E23" w14:textId="76D0D844" w:rsidR="000E108D" w:rsidRDefault="00747D51">
      <w:pPr>
        <w:ind w:firstLineChars="200" w:firstLine="560"/>
        <w:rPr>
          <w:rFonts w:eastAsia="方正仿宋_GB2312"/>
          <w:sz w:val="28"/>
          <w:szCs w:val="28"/>
        </w:rPr>
      </w:pPr>
      <w:r>
        <w:rPr>
          <w:rFonts w:eastAsia="方正仿宋_GB2312"/>
          <w:sz w:val="28"/>
          <w:szCs w:val="28"/>
        </w:rPr>
        <w:t>播种期的选择章节，根据</w:t>
      </w:r>
      <w:r w:rsidR="00F248D1">
        <w:rPr>
          <w:rFonts w:eastAsia="方正仿宋_GB2312"/>
          <w:sz w:val="28"/>
          <w:szCs w:val="28"/>
        </w:rPr>
        <w:t>不同的栽培季节</w:t>
      </w:r>
      <w:r>
        <w:rPr>
          <w:rFonts w:eastAsia="方正仿宋_GB2312"/>
          <w:sz w:val="28"/>
          <w:szCs w:val="28"/>
        </w:rPr>
        <w:t>，选择不同的播种期，</w:t>
      </w:r>
      <w:r w:rsidR="00F248D1">
        <w:rPr>
          <w:rFonts w:eastAsia="方正仿宋_GB2312"/>
          <w:sz w:val="28"/>
          <w:szCs w:val="28"/>
        </w:rPr>
        <w:t>可以实现白菜薹的双季栽</w:t>
      </w:r>
      <w:bookmarkStart w:id="7" w:name="_GoBack"/>
      <w:bookmarkEnd w:id="7"/>
      <w:r w:rsidR="00F248D1">
        <w:rPr>
          <w:rFonts w:eastAsia="方正仿宋_GB2312"/>
          <w:sz w:val="28"/>
          <w:szCs w:val="28"/>
        </w:rPr>
        <w:t>培</w:t>
      </w:r>
      <w:r w:rsidR="00FB5456">
        <w:rPr>
          <w:rFonts w:eastAsia="方正仿宋_GB2312"/>
          <w:sz w:val="28"/>
          <w:szCs w:val="28"/>
        </w:rPr>
        <w:t>。本文件</w:t>
      </w:r>
      <w:r>
        <w:rPr>
          <w:rFonts w:eastAsia="方正仿宋_GB2312"/>
          <w:sz w:val="28"/>
          <w:szCs w:val="28"/>
        </w:rPr>
        <w:t>根据</w:t>
      </w:r>
      <w:r w:rsidR="00F248D1">
        <w:rPr>
          <w:rFonts w:eastAsia="方正仿宋_GB2312"/>
          <w:sz w:val="28"/>
          <w:szCs w:val="28"/>
        </w:rPr>
        <w:t>栽培季节</w:t>
      </w:r>
      <w:r>
        <w:rPr>
          <w:rFonts w:eastAsia="方正仿宋_GB2312"/>
          <w:sz w:val="28"/>
          <w:szCs w:val="28"/>
        </w:rPr>
        <w:t>不同</w:t>
      </w:r>
      <w:r w:rsidR="00FB5456">
        <w:rPr>
          <w:rFonts w:eastAsia="方正仿宋_GB2312"/>
          <w:sz w:val="28"/>
          <w:szCs w:val="28"/>
        </w:rPr>
        <w:t>对</w:t>
      </w:r>
      <w:r>
        <w:rPr>
          <w:rFonts w:eastAsia="方正仿宋_GB2312"/>
          <w:sz w:val="28"/>
          <w:szCs w:val="28"/>
        </w:rPr>
        <w:t>播种期</w:t>
      </w:r>
      <w:r w:rsidR="00FB5456">
        <w:rPr>
          <w:rFonts w:eastAsia="方正仿宋_GB2312"/>
          <w:sz w:val="28"/>
          <w:szCs w:val="28"/>
        </w:rPr>
        <w:t>提出了要求</w:t>
      </w:r>
      <w:r w:rsidR="000E108D">
        <w:rPr>
          <w:rFonts w:eastAsia="方正仿宋_GB2312"/>
          <w:sz w:val="28"/>
          <w:szCs w:val="28"/>
        </w:rPr>
        <w:t>。</w:t>
      </w:r>
    </w:p>
    <w:p w14:paraId="470D603A" w14:textId="02B72A23" w:rsidR="009C69F8" w:rsidRDefault="00F248D1" w:rsidP="00F248D1">
      <w:pPr>
        <w:ind w:firstLineChars="200" w:firstLine="560"/>
        <w:rPr>
          <w:rFonts w:eastAsia="方正仿宋_GB2312"/>
          <w:sz w:val="28"/>
          <w:szCs w:val="28"/>
        </w:rPr>
      </w:pPr>
      <w:r>
        <w:rPr>
          <w:rFonts w:eastAsia="方正仿宋_GB2312"/>
          <w:sz w:val="28"/>
          <w:szCs w:val="28"/>
        </w:rPr>
        <w:t>苗期管理章节，根据栽培季节的气候特点不同，品种熟性不同选择不同的播种方式，苗期管理要求也不尽相同。</w:t>
      </w:r>
      <w:r w:rsidR="00FB5456">
        <w:rPr>
          <w:rFonts w:eastAsia="方正仿宋_GB2312"/>
          <w:sz w:val="28"/>
          <w:szCs w:val="28"/>
        </w:rPr>
        <w:t>本文件在水</w:t>
      </w:r>
      <w:r>
        <w:rPr>
          <w:rFonts w:eastAsia="方正仿宋_GB2312"/>
          <w:sz w:val="28"/>
          <w:szCs w:val="28"/>
        </w:rPr>
        <w:t>分</w:t>
      </w:r>
      <w:r w:rsidR="00FB5456">
        <w:rPr>
          <w:rFonts w:eastAsia="方正仿宋_GB2312"/>
          <w:sz w:val="28"/>
          <w:szCs w:val="28"/>
        </w:rPr>
        <w:t>管理</w:t>
      </w:r>
      <w:r>
        <w:rPr>
          <w:rFonts w:eastAsia="方正仿宋_GB2312"/>
          <w:sz w:val="28"/>
          <w:szCs w:val="28"/>
        </w:rPr>
        <w:t>和施肥</w:t>
      </w:r>
      <w:r w:rsidR="00FB5456">
        <w:rPr>
          <w:rFonts w:eastAsia="方正仿宋_GB2312"/>
          <w:sz w:val="28"/>
          <w:szCs w:val="28"/>
        </w:rPr>
        <w:t>管理</w:t>
      </w:r>
      <w:r w:rsidR="00A272B5">
        <w:rPr>
          <w:rFonts w:eastAsia="方正仿宋_GB2312"/>
          <w:sz w:val="28"/>
          <w:szCs w:val="28"/>
        </w:rPr>
        <w:t>等方面作出了</w:t>
      </w:r>
      <w:r w:rsidR="00291234">
        <w:rPr>
          <w:rFonts w:eastAsia="方正仿宋_GB2312"/>
          <w:sz w:val="28"/>
          <w:szCs w:val="28"/>
        </w:rPr>
        <w:t>具体</w:t>
      </w:r>
      <w:r w:rsidR="00A272B5">
        <w:rPr>
          <w:rFonts w:eastAsia="方正仿宋_GB2312"/>
          <w:sz w:val="28"/>
          <w:szCs w:val="28"/>
        </w:rPr>
        <w:t>规定。</w:t>
      </w:r>
    </w:p>
    <w:p w14:paraId="60069B31" w14:textId="5B91D8C8" w:rsidR="003B3E37" w:rsidRDefault="00344AD6">
      <w:pPr>
        <w:ind w:firstLineChars="200" w:firstLine="560"/>
        <w:rPr>
          <w:rFonts w:eastAsia="方正仿宋_GB2312"/>
          <w:sz w:val="28"/>
          <w:szCs w:val="28"/>
        </w:rPr>
      </w:pPr>
      <w:r>
        <w:rPr>
          <w:rFonts w:eastAsia="方正仿宋_GB2312"/>
          <w:sz w:val="28"/>
          <w:szCs w:val="28"/>
        </w:rPr>
        <w:t>（</w:t>
      </w:r>
      <w:r>
        <w:rPr>
          <w:rFonts w:eastAsia="方正仿宋_GB2312"/>
          <w:sz w:val="28"/>
          <w:szCs w:val="28"/>
        </w:rPr>
        <w:t>4</w:t>
      </w:r>
      <w:r>
        <w:rPr>
          <w:rFonts w:eastAsia="方正仿宋_GB2312"/>
          <w:sz w:val="28"/>
          <w:szCs w:val="28"/>
        </w:rPr>
        <w:t>）本文件严禁使用国家限用的高毒、高残留、高生物富集性、致畸、致突变的农药。</w:t>
      </w:r>
    </w:p>
    <w:p w14:paraId="787C9850" w14:textId="6BA54D45" w:rsidR="003B3E37" w:rsidRDefault="00344AD6">
      <w:pPr>
        <w:ind w:firstLineChars="200" w:firstLine="560"/>
        <w:rPr>
          <w:rFonts w:eastAsia="方正仿宋_GB2312"/>
          <w:sz w:val="28"/>
          <w:szCs w:val="28"/>
        </w:rPr>
      </w:pPr>
      <w:r>
        <w:rPr>
          <w:rFonts w:eastAsia="方正仿宋_GB2312"/>
          <w:sz w:val="28"/>
          <w:szCs w:val="28"/>
        </w:rPr>
        <w:t>（</w:t>
      </w:r>
      <w:r>
        <w:rPr>
          <w:rFonts w:eastAsia="方正仿宋_GB2312"/>
          <w:sz w:val="28"/>
          <w:szCs w:val="28"/>
        </w:rPr>
        <w:t>5</w:t>
      </w:r>
      <w:r>
        <w:rPr>
          <w:rFonts w:eastAsia="方正仿宋_GB2312"/>
          <w:sz w:val="28"/>
          <w:szCs w:val="28"/>
        </w:rPr>
        <w:t>）本文件提出了</w:t>
      </w:r>
      <w:r w:rsidR="000C2A48">
        <w:rPr>
          <w:rFonts w:eastAsia="方正仿宋_GB2312"/>
          <w:sz w:val="28"/>
          <w:szCs w:val="28"/>
        </w:rPr>
        <w:t>建立</w:t>
      </w:r>
      <w:r w:rsidR="00291234">
        <w:rPr>
          <w:rFonts w:eastAsia="方正仿宋_GB2312"/>
          <w:sz w:val="28"/>
          <w:szCs w:val="28"/>
        </w:rPr>
        <w:t>白菜薹双季栽培</w:t>
      </w:r>
      <w:r w:rsidR="000C2A48">
        <w:rPr>
          <w:rFonts w:eastAsia="方正仿宋_GB2312"/>
          <w:sz w:val="28"/>
          <w:szCs w:val="28"/>
        </w:rPr>
        <w:t>档案</w:t>
      </w:r>
      <w:r>
        <w:rPr>
          <w:rFonts w:eastAsia="方正仿宋_GB2312"/>
          <w:sz w:val="28"/>
          <w:szCs w:val="28"/>
        </w:rPr>
        <w:t>管理</w:t>
      </w:r>
      <w:r w:rsidR="000E14A2">
        <w:rPr>
          <w:rFonts w:eastAsia="方正仿宋_GB2312"/>
          <w:sz w:val="28"/>
          <w:szCs w:val="28"/>
        </w:rPr>
        <w:t>的</w:t>
      </w:r>
      <w:r>
        <w:rPr>
          <w:rFonts w:eastAsia="方正仿宋_GB2312"/>
          <w:sz w:val="28"/>
          <w:szCs w:val="28"/>
        </w:rPr>
        <w:t>要求。</w:t>
      </w:r>
      <w:bookmarkEnd w:id="6"/>
    </w:p>
    <w:p w14:paraId="5EEC3C62" w14:textId="77777777" w:rsidR="003B3E37" w:rsidRDefault="00344AD6">
      <w:pPr>
        <w:ind w:firstLine="645"/>
        <w:rPr>
          <w:rFonts w:ascii="方正仿宋_GB2312" w:eastAsia="方正仿宋_GB2312" w:hAnsi="方正仿宋_GB2312" w:cs="方正仿宋_GB2312"/>
          <w:b/>
          <w:bCs/>
          <w:sz w:val="28"/>
          <w:szCs w:val="28"/>
        </w:rPr>
      </w:pPr>
      <w:r>
        <w:rPr>
          <w:rFonts w:ascii="方正仿宋_GB2312" w:eastAsia="方正仿宋_GB2312" w:hAnsi="方正仿宋_GB2312" w:cs="方正仿宋_GB2312" w:hint="eastAsia"/>
          <w:b/>
          <w:bCs/>
          <w:sz w:val="28"/>
          <w:szCs w:val="28"/>
        </w:rPr>
        <w:t>七、标准结构框架</w:t>
      </w:r>
    </w:p>
    <w:p w14:paraId="27D5573E" w14:textId="77777777" w:rsidR="003B3E37" w:rsidRDefault="00344AD6">
      <w:pPr>
        <w:ind w:firstLineChars="200" w:firstLine="560"/>
        <w:rPr>
          <w:rFonts w:ascii="方正仿宋_GB2312" w:eastAsia="方正仿宋_GB2312" w:hAnsi="方正仿宋_GB2312" w:cs="方正仿宋_GB2312"/>
          <w:sz w:val="28"/>
          <w:szCs w:val="28"/>
        </w:rPr>
      </w:pPr>
      <w:r>
        <w:rPr>
          <w:rFonts w:ascii="方正仿宋_GB2312" w:eastAsia="方正仿宋_GB2312" w:hAnsi="方正仿宋_GB2312" w:cs="方正仿宋_GB2312" w:hint="eastAsia"/>
          <w:kern w:val="0"/>
          <w:sz w:val="28"/>
          <w:szCs w:val="28"/>
        </w:rPr>
        <w:t>本文件</w:t>
      </w:r>
      <w:r>
        <w:rPr>
          <w:rFonts w:ascii="方正仿宋_GB2312" w:eastAsia="方正仿宋_GB2312" w:hAnsi="方正仿宋_GB2312" w:cs="方正仿宋_GB2312" w:hint="eastAsia"/>
          <w:sz w:val="28"/>
          <w:szCs w:val="28"/>
        </w:rPr>
        <w:t>文本包括的主要章节内容如下：</w:t>
      </w:r>
    </w:p>
    <w:p w14:paraId="3E809E9F" w14:textId="77777777" w:rsidR="003B3E37" w:rsidRDefault="00344AD6">
      <w:pPr>
        <w:ind w:firstLineChars="200" w:firstLine="560"/>
        <w:rPr>
          <w:rFonts w:eastAsia="方正仿宋_GB2312"/>
          <w:sz w:val="28"/>
          <w:szCs w:val="28"/>
        </w:rPr>
      </w:pPr>
      <w:bookmarkStart w:id="8" w:name="_Hlk83668764"/>
      <w:bookmarkEnd w:id="3"/>
      <w:bookmarkEnd w:id="4"/>
      <w:bookmarkEnd w:id="5"/>
      <w:r>
        <w:rPr>
          <w:rFonts w:eastAsia="方正仿宋_GB2312"/>
          <w:sz w:val="28"/>
          <w:szCs w:val="28"/>
        </w:rPr>
        <w:t>前</w:t>
      </w:r>
      <w:r>
        <w:rPr>
          <w:rFonts w:eastAsia="方正仿宋_GB2312"/>
          <w:sz w:val="28"/>
          <w:szCs w:val="28"/>
        </w:rPr>
        <w:t> </w:t>
      </w:r>
      <w:r>
        <w:rPr>
          <w:rFonts w:eastAsia="方正仿宋_GB2312"/>
          <w:sz w:val="28"/>
          <w:szCs w:val="28"/>
        </w:rPr>
        <w:t>言</w:t>
      </w:r>
    </w:p>
    <w:p w14:paraId="6751FCF8" w14:textId="77777777" w:rsidR="003B3E37" w:rsidRDefault="00344AD6">
      <w:pPr>
        <w:ind w:firstLineChars="200" w:firstLine="560"/>
        <w:rPr>
          <w:rFonts w:eastAsia="方正仿宋_GB2312"/>
          <w:sz w:val="28"/>
          <w:szCs w:val="28"/>
        </w:rPr>
      </w:pPr>
      <w:r>
        <w:rPr>
          <w:rFonts w:eastAsia="方正仿宋_GB2312"/>
          <w:sz w:val="28"/>
          <w:szCs w:val="28"/>
        </w:rPr>
        <w:t>1</w:t>
      </w:r>
      <w:r>
        <w:rPr>
          <w:rFonts w:eastAsia="方正仿宋_GB2312"/>
          <w:sz w:val="28"/>
          <w:szCs w:val="28"/>
        </w:rPr>
        <w:t xml:space="preserve">　范围</w:t>
      </w:r>
      <w:r>
        <w:rPr>
          <w:rFonts w:eastAsia="方正仿宋_GB2312"/>
          <w:sz w:val="28"/>
          <w:szCs w:val="28"/>
        </w:rPr>
        <w:tab/>
      </w:r>
    </w:p>
    <w:p w14:paraId="4F62B3AC" w14:textId="77777777" w:rsidR="003B3E37" w:rsidRDefault="00344AD6">
      <w:pPr>
        <w:ind w:firstLineChars="200" w:firstLine="560"/>
        <w:rPr>
          <w:rFonts w:eastAsia="方正仿宋_GB2312"/>
          <w:sz w:val="28"/>
          <w:szCs w:val="28"/>
        </w:rPr>
      </w:pPr>
      <w:r>
        <w:rPr>
          <w:rFonts w:eastAsia="方正仿宋_GB2312"/>
          <w:sz w:val="28"/>
          <w:szCs w:val="28"/>
        </w:rPr>
        <w:t>2</w:t>
      </w:r>
      <w:r>
        <w:rPr>
          <w:rFonts w:eastAsia="方正仿宋_GB2312"/>
          <w:sz w:val="28"/>
          <w:szCs w:val="28"/>
        </w:rPr>
        <w:t xml:space="preserve">　规范性引用文件</w:t>
      </w:r>
      <w:r>
        <w:rPr>
          <w:rFonts w:eastAsia="方正仿宋_GB2312"/>
          <w:sz w:val="28"/>
          <w:szCs w:val="28"/>
        </w:rPr>
        <w:tab/>
      </w:r>
    </w:p>
    <w:p w14:paraId="1893B7CF" w14:textId="77777777" w:rsidR="003B3E37" w:rsidRDefault="00344AD6">
      <w:pPr>
        <w:ind w:firstLineChars="200" w:firstLine="560"/>
        <w:rPr>
          <w:rFonts w:eastAsia="方正仿宋_GB2312"/>
          <w:sz w:val="28"/>
          <w:szCs w:val="28"/>
        </w:rPr>
      </w:pPr>
      <w:r>
        <w:rPr>
          <w:rFonts w:eastAsia="方正仿宋_GB2312"/>
          <w:sz w:val="28"/>
          <w:szCs w:val="28"/>
        </w:rPr>
        <w:t>3</w:t>
      </w:r>
      <w:r>
        <w:rPr>
          <w:rFonts w:eastAsia="方正仿宋_GB2312"/>
          <w:sz w:val="28"/>
          <w:szCs w:val="28"/>
        </w:rPr>
        <w:t xml:space="preserve">　术语和定义</w:t>
      </w:r>
      <w:r>
        <w:rPr>
          <w:rFonts w:eastAsia="方正仿宋_GB2312"/>
          <w:sz w:val="28"/>
          <w:szCs w:val="28"/>
        </w:rPr>
        <w:tab/>
      </w:r>
    </w:p>
    <w:p w14:paraId="75FF505F" w14:textId="5CE7CCB3" w:rsidR="003B3E37" w:rsidRDefault="00344AD6">
      <w:pPr>
        <w:ind w:firstLineChars="200" w:firstLine="560"/>
        <w:rPr>
          <w:rFonts w:eastAsia="方正仿宋_GB2312"/>
          <w:sz w:val="28"/>
          <w:szCs w:val="28"/>
        </w:rPr>
      </w:pPr>
      <w:r>
        <w:rPr>
          <w:rFonts w:eastAsia="方正仿宋_GB2312"/>
          <w:sz w:val="28"/>
          <w:szCs w:val="28"/>
        </w:rPr>
        <w:t>4</w:t>
      </w:r>
      <w:r>
        <w:rPr>
          <w:rFonts w:eastAsia="方正仿宋_GB2312"/>
          <w:sz w:val="28"/>
          <w:szCs w:val="28"/>
        </w:rPr>
        <w:t xml:space="preserve">　</w:t>
      </w:r>
      <w:r w:rsidR="00E12A74" w:rsidRPr="00E12A74">
        <w:rPr>
          <w:rFonts w:eastAsia="方正仿宋_GB2312"/>
          <w:sz w:val="28"/>
          <w:szCs w:val="28"/>
        </w:rPr>
        <w:t>地块</w:t>
      </w:r>
      <w:r w:rsidR="00771249" w:rsidRPr="00771249">
        <w:rPr>
          <w:rFonts w:eastAsia="方正仿宋_GB2312" w:hint="eastAsia"/>
          <w:sz w:val="28"/>
          <w:szCs w:val="28"/>
        </w:rPr>
        <w:t>选择</w:t>
      </w:r>
    </w:p>
    <w:p w14:paraId="5EBB33FC" w14:textId="62439B52" w:rsidR="003B3E37" w:rsidRDefault="00344AD6">
      <w:pPr>
        <w:ind w:firstLineChars="200" w:firstLine="560"/>
        <w:rPr>
          <w:rFonts w:eastAsia="方正仿宋_GB2312"/>
          <w:sz w:val="28"/>
          <w:szCs w:val="28"/>
        </w:rPr>
      </w:pPr>
      <w:r>
        <w:rPr>
          <w:rFonts w:eastAsia="方正仿宋_GB2312"/>
          <w:sz w:val="28"/>
          <w:szCs w:val="28"/>
        </w:rPr>
        <w:t>5</w:t>
      </w:r>
      <w:r>
        <w:rPr>
          <w:rFonts w:eastAsia="方正仿宋_GB2312"/>
          <w:sz w:val="28"/>
          <w:szCs w:val="28"/>
        </w:rPr>
        <w:t xml:space="preserve">　</w:t>
      </w:r>
      <w:r w:rsidR="00E12A74" w:rsidRPr="00771249">
        <w:rPr>
          <w:rFonts w:eastAsia="方正仿宋_GB2312" w:hint="eastAsia"/>
          <w:sz w:val="28"/>
          <w:szCs w:val="28"/>
        </w:rPr>
        <w:t>整地施基肥</w:t>
      </w:r>
    </w:p>
    <w:p w14:paraId="79FB813E" w14:textId="5CC0F92B" w:rsidR="00771249" w:rsidRDefault="00771249">
      <w:pPr>
        <w:ind w:firstLineChars="200" w:firstLine="560"/>
        <w:rPr>
          <w:rFonts w:eastAsia="方正仿宋_GB2312"/>
          <w:sz w:val="28"/>
          <w:szCs w:val="28"/>
        </w:rPr>
      </w:pPr>
      <w:r>
        <w:rPr>
          <w:rFonts w:eastAsia="方正仿宋_GB2312"/>
          <w:sz w:val="28"/>
          <w:szCs w:val="28"/>
        </w:rPr>
        <w:t xml:space="preserve">6  </w:t>
      </w:r>
      <w:r w:rsidR="00E12A74">
        <w:rPr>
          <w:rFonts w:eastAsia="方正仿宋_GB2312"/>
          <w:sz w:val="28"/>
          <w:szCs w:val="28"/>
        </w:rPr>
        <w:t>品种选择</w:t>
      </w:r>
    </w:p>
    <w:p w14:paraId="5DC3E4B3" w14:textId="1A6FCDEC" w:rsidR="00771249" w:rsidRDefault="00771249">
      <w:pPr>
        <w:ind w:firstLineChars="200" w:firstLine="560"/>
        <w:rPr>
          <w:rFonts w:eastAsia="方正仿宋_GB2312"/>
          <w:sz w:val="28"/>
          <w:szCs w:val="28"/>
        </w:rPr>
      </w:pPr>
      <w:r>
        <w:rPr>
          <w:rFonts w:eastAsia="方正仿宋_GB2312" w:hint="eastAsia"/>
          <w:sz w:val="28"/>
          <w:szCs w:val="28"/>
        </w:rPr>
        <w:t>7</w:t>
      </w:r>
      <w:r>
        <w:rPr>
          <w:rFonts w:eastAsia="方正仿宋_GB2312"/>
          <w:sz w:val="28"/>
          <w:szCs w:val="28"/>
        </w:rPr>
        <w:t xml:space="preserve">  </w:t>
      </w:r>
      <w:r w:rsidR="00E12A74">
        <w:rPr>
          <w:rFonts w:eastAsia="方正仿宋_GB2312"/>
          <w:sz w:val="28"/>
          <w:szCs w:val="28"/>
        </w:rPr>
        <w:t>培</w:t>
      </w:r>
      <w:r w:rsidR="00E12A74" w:rsidRPr="00771249">
        <w:rPr>
          <w:rFonts w:eastAsia="方正仿宋_GB2312" w:hint="eastAsia"/>
          <w:sz w:val="28"/>
          <w:szCs w:val="28"/>
        </w:rPr>
        <w:t>育</w:t>
      </w:r>
      <w:r w:rsidR="00E12A74">
        <w:rPr>
          <w:rFonts w:eastAsia="方正仿宋_GB2312" w:hint="eastAsia"/>
          <w:sz w:val="28"/>
          <w:szCs w:val="28"/>
        </w:rPr>
        <w:t>壮</w:t>
      </w:r>
      <w:r w:rsidR="00E12A74" w:rsidRPr="00771249">
        <w:rPr>
          <w:rFonts w:eastAsia="方正仿宋_GB2312" w:hint="eastAsia"/>
          <w:sz w:val="28"/>
          <w:szCs w:val="28"/>
        </w:rPr>
        <w:t>苗</w:t>
      </w:r>
    </w:p>
    <w:p w14:paraId="163B4D18" w14:textId="484212E3" w:rsidR="00771249" w:rsidRDefault="00771249">
      <w:pPr>
        <w:ind w:firstLineChars="200" w:firstLine="560"/>
        <w:rPr>
          <w:rFonts w:eastAsia="方正仿宋_GB2312"/>
          <w:sz w:val="28"/>
          <w:szCs w:val="28"/>
        </w:rPr>
      </w:pPr>
      <w:r>
        <w:rPr>
          <w:rFonts w:eastAsia="方正仿宋_GB2312" w:hint="eastAsia"/>
          <w:sz w:val="28"/>
          <w:szCs w:val="28"/>
        </w:rPr>
        <w:t>8</w:t>
      </w:r>
      <w:r>
        <w:rPr>
          <w:rFonts w:eastAsia="方正仿宋_GB2312"/>
          <w:sz w:val="28"/>
          <w:szCs w:val="28"/>
        </w:rPr>
        <w:t xml:space="preserve">  </w:t>
      </w:r>
      <w:r w:rsidRPr="00771249">
        <w:rPr>
          <w:rFonts w:eastAsia="方正仿宋_GB2312" w:hint="eastAsia"/>
          <w:sz w:val="28"/>
          <w:szCs w:val="28"/>
        </w:rPr>
        <w:t>定植</w:t>
      </w:r>
    </w:p>
    <w:p w14:paraId="7B09E3FB" w14:textId="5F716040" w:rsidR="00771249" w:rsidRDefault="00771249">
      <w:pPr>
        <w:ind w:firstLineChars="200" w:firstLine="560"/>
        <w:rPr>
          <w:rFonts w:eastAsia="方正仿宋_GB2312"/>
          <w:sz w:val="28"/>
          <w:szCs w:val="28"/>
        </w:rPr>
      </w:pPr>
      <w:r>
        <w:rPr>
          <w:rFonts w:eastAsia="方正仿宋_GB2312" w:hint="eastAsia"/>
          <w:sz w:val="28"/>
          <w:szCs w:val="28"/>
        </w:rPr>
        <w:lastRenderedPageBreak/>
        <w:t>9</w:t>
      </w:r>
      <w:r>
        <w:rPr>
          <w:rFonts w:eastAsia="方正仿宋_GB2312"/>
          <w:sz w:val="28"/>
          <w:szCs w:val="28"/>
        </w:rPr>
        <w:t xml:space="preserve">  </w:t>
      </w:r>
      <w:r w:rsidR="00E12A74" w:rsidRPr="00771249">
        <w:rPr>
          <w:rFonts w:eastAsia="方正仿宋_GB2312" w:hint="eastAsia"/>
          <w:sz w:val="28"/>
          <w:szCs w:val="28"/>
        </w:rPr>
        <w:t>田间管理</w:t>
      </w:r>
    </w:p>
    <w:p w14:paraId="3AA2BB4B" w14:textId="5D0541CE" w:rsidR="00771249" w:rsidRDefault="00771249">
      <w:pPr>
        <w:ind w:firstLineChars="200" w:firstLine="560"/>
        <w:rPr>
          <w:rFonts w:eastAsia="方正仿宋_GB2312"/>
          <w:sz w:val="28"/>
          <w:szCs w:val="28"/>
        </w:rPr>
      </w:pPr>
      <w:r>
        <w:rPr>
          <w:rFonts w:eastAsia="方正仿宋_GB2312" w:hint="eastAsia"/>
          <w:sz w:val="28"/>
          <w:szCs w:val="28"/>
        </w:rPr>
        <w:t>1</w:t>
      </w:r>
      <w:r>
        <w:rPr>
          <w:rFonts w:eastAsia="方正仿宋_GB2312"/>
          <w:sz w:val="28"/>
          <w:szCs w:val="28"/>
        </w:rPr>
        <w:t xml:space="preserve">0  </w:t>
      </w:r>
      <w:r w:rsidR="00E12A74" w:rsidRPr="00771249">
        <w:rPr>
          <w:rFonts w:eastAsia="方正仿宋_GB2312" w:hint="eastAsia"/>
          <w:sz w:val="28"/>
          <w:szCs w:val="28"/>
        </w:rPr>
        <w:t>病虫害防治</w:t>
      </w:r>
    </w:p>
    <w:p w14:paraId="2C918248" w14:textId="4EA86E7E" w:rsidR="00771249" w:rsidRPr="00771249" w:rsidRDefault="00771249" w:rsidP="00771249">
      <w:pPr>
        <w:ind w:firstLineChars="200" w:firstLine="560"/>
        <w:rPr>
          <w:rFonts w:eastAsia="方正仿宋_GB2312"/>
          <w:sz w:val="28"/>
          <w:szCs w:val="28"/>
        </w:rPr>
      </w:pPr>
      <w:r w:rsidRPr="00771249">
        <w:rPr>
          <w:rFonts w:eastAsia="方正仿宋_GB2312" w:hint="eastAsia"/>
          <w:sz w:val="28"/>
          <w:szCs w:val="28"/>
        </w:rPr>
        <w:t>1</w:t>
      </w:r>
      <w:r w:rsidRPr="00771249">
        <w:rPr>
          <w:rFonts w:eastAsia="方正仿宋_GB2312"/>
          <w:sz w:val="28"/>
          <w:szCs w:val="28"/>
        </w:rPr>
        <w:t>1</w:t>
      </w:r>
      <w:r w:rsidR="00E12A74" w:rsidRPr="00771249">
        <w:rPr>
          <w:rFonts w:eastAsia="方正仿宋_GB2312"/>
          <w:sz w:val="28"/>
          <w:szCs w:val="28"/>
        </w:rPr>
        <w:t xml:space="preserve"> </w:t>
      </w:r>
      <w:r w:rsidR="00E12A74" w:rsidRPr="00771249">
        <w:rPr>
          <w:rFonts w:eastAsia="方正仿宋_GB2312" w:hint="eastAsia"/>
          <w:sz w:val="28"/>
          <w:szCs w:val="28"/>
        </w:rPr>
        <w:t>采收</w:t>
      </w:r>
    </w:p>
    <w:p w14:paraId="2C585BD0" w14:textId="62203D8E" w:rsidR="00771249" w:rsidRPr="00771249" w:rsidRDefault="00771249" w:rsidP="00E12A74">
      <w:pPr>
        <w:ind w:firstLineChars="200" w:firstLine="560"/>
        <w:rPr>
          <w:rFonts w:eastAsia="方正仿宋_GB2312"/>
          <w:sz w:val="28"/>
          <w:szCs w:val="28"/>
        </w:rPr>
      </w:pPr>
      <w:r w:rsidRPr="00771249">
        <w:rPr>
          <w:rFonts w:eastAsia="方正仿宋_GB2312" w:hint="eastAsia"/>
          <w:sz w:val="28"/>
          <w:szCs w:val="28"/>
        </w:rPr>
        <w:t>1</w:t>
      </w:r>
      <w:r w:rsidRPr="00771249">
        <w:rPr>
          <w:rFonts w:eastAsia="方正仿宋_GB2312"/>
          <w:sz w:val="28"/>
          <w:szCs w:val="28"/>
        </w:rPr>
        <w:t>2</w:t>
      </w:r>
      <w:r w:rsidR="00E12A74" w:rsidRPr="00771249">
        <w:rPr>
          <w:rFonts w:eastAsia="方正仿宋_GB2312"/>
          <w:sz w:val="28"/>
          <w:szCs w:val="28"/>
        </w:rPr>
        <w:t xml:space="preserve"> </w:t>
      </w:r>
      <w:r w:rsidR="00E12A74" w:rsidRPr="00E12A74">
        <w:rPr>
          <w:rFonts w:eastAsia="方正仿宋_GB2312"/>
          <w:sz w:val="28"/>
          <w:szCs w:val="28"/>
        </w:rPr>
        <w:t>茬口期整地</w:t>
      </w:r>
    </w:p>
    <w:p w14:paraId="4EC644E7" w14:textId="51EFD5A9" w:rsidR="003B3E37" w:rsidRDefault="00344AD6">
      <w:pPr>
        <w:ind w:firstLineChars="200" w:firstLine="560"/>
        <w:rPr>
          <w:rFonts w:eastAsia="方正仿宋_GB2312"/>
          <w:sz w:val="28"/>
          <w:szCs w:val="28"/>
        </w:rPr>
      </w:pPr>
      <w:r>
        <w:rPr>
          <w:rFonts w:eastAsia="方正仿宋_GB2312"/>
          <w:sz w:val="28"/>
          <w:szCs w:val="28"/>
        </w:rPr>
        <w:t>附录</w:t>
      </w:r>
      <w:r>
        <w:rPr>
          <w:rFonts w:eastAsia="方正仿宋_GB2312"/>
          <w:sz w:val="28"/>
          <w:szCs w:val="28"/>
        </w:rPr>
        <w:t>A</w:t>
      </w:r>
      <w:r>
        <w:rPr>
          <w:rFonts w:eastAsia="方正仿宋_GB2312"/>
          <w:sz w:val="28"/>
          <w:szCs w:val="28"/>
        </w:rPr>
        <w:t xml:space="preserve">（资料性）　</w:t>
      </w:r>
      <w:r w:rsidR="00E12A74" w:rsidRPr="00E12A74">
        <w:rPr>
          <w:rFonts w:eastAsia="方正仿宋_GB2312" w:hint="eastAsia"/>
          <w:sz w:val="28"/>
          <w:szCs w:val="28"/>
        </w:rPr>
        <w:t>白菜薹双季栽培主要病虫害化学药剂防治表</w:t>
      </w:r>
    </w:p>
    <w:p w14:paraId="274E4383" w14:textId="56815B4A" w:rsidR="003B3E37" w:rsidRDefault="00344AD6">
      <w:pPr>
        <w:ind w:firstLineChars="200" w:firstLine="560"/>
        <w:rPr>
          <w:rFonts w:eastAsia="方正仿宋_GB2312"/>
          <w:sz w:val="28"/>
          <w:szCs w:val="28"/>
        </w:rPr>
      </w:pPr>
      <w:r>
        <w:rPr>
          <w:rFonts w:eastAsia="方正仿宋_GB2312"/>
          <w:sz w:val="28"/>
          <w:szCs w:val="28"/>
        </w:rPr>
        <w:t>附录</w:t>
      </w:r>
      <w:r>
        <w:rPr>
          <w:rFonts w:eastAsia="方正仿宋_GB2312"/>
          <w:sz w:val="28"/>
          <w:szCs w:val="28"/>
        </w:rPr>
        <w:t>B</w:t>
      </w:r>
      <w:r>
        <w:rPr>
          <w:rFonts w:eastAsia="方正仿宋_GB2312"/>
          <w:sz w:val="28"/>
          <w:szCs w:val="28"/>
        </w:rPr>
        <w:t xml:space="preserve">（资料性）　</w:t>
      </w:r>
      <w:r w:rsidR="00E12A74" w:rsidRPr="00E12A74">
        <w:rPr>
          <w:rFonts w:eastAsia="方正仿宋_GB2312" w:hint="eastAsia"/>
          <w:sz w:val="28"/>
          <w:szCs w:val="28"/>
        </w:rPr>
        <w:t>田间生产记录表</w:t>
      </w:r>
    </w:p>
    <w:bookmarkEnd w:id="8"/>
    <w:p w14:paraId="0080BA28" w14:textId="77777777" w:rsidR="003B3E37" w:rsidRDefault="00344AD6">
      <w:pPr>
        <w:spacing w:line="360" w:lineRule="auto"/>
        <w:ind w:firstLine="650"/>
        <w:rPr>
          <w:rFonts w:ascii="仿宋_GB2312" w:eastAsia="仿宋_GB2312" w:hAnsi="宋体"/>
          <w:b/>
          <w:color w:val="000000"/>
          <w:sz w:val="28"/>
          <w:szCs w:val="28"/>
        </w:rPr>
      </w:pPr>
      <w:r>
        <w:rPr>
          <w:rFonts w:ascii="仿宋_GB2312" w:eastAsia="仿宋_GB2312" w:hAnsi="宋体" w:hint="eastAsia"/>
          <w:b/>
          <w:color w:val="000000"/>
          <w:sz w:val="28"/>
          <w:szCs w:val="28"/>
        </w:rPr>
        <w:t>八、</w:t>
      </w:r>
      <w:r>
        <w:rPr>
          <w:rFonts w:ascii="方正仿宋_GB2312" w:eastAsia="方正仿宋_GB2312" w:hAnsi="方正仿宋_GB2312" w:cs="方正仿宋_GB2312" w:hint="eastAsia"/>
          <w:b/>
          <w:bCs/>
          <w:sz w:val="28"/>
          <w:szCs w:val="28"/>
        </w:rPr>
        <w:t>标准预计产生的经济、社会效益</w:t>
      </w:r>
    </w:p>
    <w:p w14:paraId="467FC621" w14:textId="3009AB40" w:rsidR="00D931B3" w:rsidRPr="00BB2DBF" w:rsidRDefault="00D931B3" w:rsidP="00D931B3">
      <w:pPr>
        <w:spacing w:line="360" w:lineRule="auto"/>
        <w:ind w:firstLineChars="200" w:firstLine="560"/>
        <w:rPr>
          <w:rFonts w:ascii="仿宋_GB2312" w:eastAsia="仿宋_GB2312" w:hAnsi="宋体"/>
          <w:sz w:val="28"/>
          <w:szCs w:val="28"/>
        </w:rPr>
      </w:pPr>
      <w:r>
        <w:rPr>
          <w:rFonts w:eastAsia="方正仿宋_GB2312" w:hint="eastAsia"/>
          <w:sz w:val="28"/>
          <w:szCs w:val="28"/>
        </w:rPr>
        <w:t>经济效益：本</w:t>
      </w:r>
      <w:r>
        <w:rPr>
          <w:rFonts w:eastAsia="方正仿宋_GB2312"/>
          <w:sz w:val="28"/>
          <w:szCs w:val="28"/>
        </w:rPr>
        <w:t>标准</w:t>
      </w:r>
      <w:r w:rsidRPr="00BB2DBF">
        <w:rPr>
          <w:rFonts w:ascii="仿宋_GB2312" w:eastAsia="仿宋_GB2312" w:hAnsi="宋体" w:hint="eastAsia"/>
          <w:sz w:val="28"/>
          <w:szCs w:val="28"/>
        </w:rPr>
        <w:t>将有利于保供应，稳菜价。据统计，2020年长沙市海吉星蔬菜批发市场日交易量1.5万吨。但在本地蔬菜生产的淡季，外地输入的菜薹等叶菜类蔬菜由于含水量较高不耐运输，品质差强人意，损耗极大；而且冷链、包装、人工等运输成本不断提高的，使得我省白菜薹价格始终比宁夏等北方产地高3元/kg以上，增加了我省市民生活成本。所以发展白菜薹双季栽培完全可以保证湖南本地的蔬菜淡季新鲜菜薹的正常供应，不仅可以满足湖南本地市场，还可以弥补长江中下游地区当季货源缺少的局面。</w:t>
      </w:r>
    </w:p>
    <w:p w14:paraId="142B6CE0" w14:textId="54B9BADD" w:rsidR="00A272B5" w:rsidRPr="00A272B5" w:rsidRDefault="00D931B3" w:rsidP="00D931B3">
      <w:pPr>
        <w:spacing w:line="360" w:lineRule="auto"/>
        <w:ind w:firstLine="650"/>
        <w:rPr>
          <w:rFonts w:eastAsia="方正仿宋_GB2312"/>
          <w:sz w:val="28"/>
          <w:szCs w:val="28"/>
        </w:rPr>
      </w:pPr>
      <w:r>
        <w:rPr>
          <w:rFonts w:eastAsia="方正仿宋_GB2312" w:hint="eastAsia"/>
          <w:sz w:val="28"/>
          <w:szCs w:val="28"/>
        </w:rPr>
        <w:t>社会效益：本</w:t>
      </w:r>
      <w:r>
        <w:rPr>
          <w:rFonts w:eastAsia="方正仿宋_GB2312"/>
          <w:sz w:val="28"/>
          <w:szCs w:val="28"/>
        </w:rPr>
        <w:t>标准</w:t>
      </w:r>
      <w:r w:rsidRPr="00BB2DBF">
        <w:rPr>
          <w:rFonts w:ascii="仿宋_GB2312" w:eastAsia="仿宋_GB2312" w:hAnsi="宋体" w:hint="eastAsia"/>
          <w:sz w:val="28"/>
          <w:szCs w:val="28"/>
        </w:rPr>
        <w:t>有利于生态环境保护与农民增收。白菜薹是喜冷凉蔬菜，完全可以与我省主粮实行轮作，如早稻7月收割后可以采用白菜薹双季栽培，不但实现了水旱轮作，达到了“两减一增”效果，而且每季每亩地产值可达5千多元以上，对解决就业，乡村振兴具有重要意义。</w:t>
      </w:r>
    </w:p>
    <w:sectPr w:rsidR="00A272B5" w:rsidRPr="00A272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1B129" w14:textId="77777777" w:rsidR="00A1392C" w:rsidRDefault="00A1392C" w:rsidP="001D0517">
      <w:r>
        <w:separator/>
      </w:r>
    </w:p>
  </w:endnote>
  <w:endnote w:type="continuationSeparator" w:id="0">
    <w:p w14:paraId="513A0D43" w14:textId="77777777" w:rsidR="00A1392C" w:rsidRDefault="00A1392C" w:rsidP="001D0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微软雅黑"/>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仿宋_GB2312">
    <w:altName w:val="仿宋"/>
    <w:charset w:val="86"/>
    <w:family w:val="auto"/>
    <w:pitch w:val="default"/>
    <w:sig w:usb0="00000000" w:usb1="00000000"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71072" w14:textId="77777777" w:rsidR="00A1392C" w:rsidRDefault="00A1392C" w:rsidP="001D0517">
      <w:r>
        <w:separator/>
      </w:r>
    </w:p>
  </w:footnote>
  <w:footnote w:type="continuationSeparator" w:id="0">
    <w:p w14:paraId="585A78E5" w14:textId="77777777" w:rsidR="00A1392C" w:rsidRDefault="00A1392C" w:rsidP="001D05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511"/>
    <w:rsid w:val="0000311F"/>
    <w:rsid w:val="000062F3"/>
    <w:rsid w:val="0002054C"/>
    <w:rsid w:val="000217DD"/>
    <w:rsid w:val="00033513"/>
    <w:rsid w:val="00043B12"/>
    <w:rsid w:val="00051182"/>
    <w:rsid w:val="000606A8"/>
    <w:rsid w:val="00060923"/>
    <w:rsid w:val="0007175E"/>
    <w:rsid w:val="000C2A48"/>
    <w:rsid w:val="000E108D"/>
    <w:rsid w:val="000E14A2"/>
    <w:rsid w:val="000E2511"/>
    <w:rsid w:val="001D0517"/>
    <w:rsid w:val="0025160A"/>
    <w:rsid w:val="00254FDB"/>
    <w:rsid w:val="00291234"/>
    <w:rsid w:val="002B178F"/>
    <w:rsid w:val="002F3453"/>
    <w:rsid w:val="00301F5C"/>
    <w:rsid w:val="00327C30"/>
    <w:rsid w:val="00344AD6"/>
    <w:rsid w:val="00350989"/>
    <w:rsid w:val="003B3E37"/>
    <w:rsid w:val="003E773E"/>
    <w:rsid w:val="003F2805"/>
    <w:rsid w:val="004538DC"/>
    <w:rsid w:val="00555CDA"/>
    <w:rsid w:val="005961CA"/>
    <w:rsid w:val="005C102E"/>
    <w:rsid w:val="005F6E20"/>
    <w:rsid w:val="00607B38"/>
    <w:rsid w:val="006208DF"/>
    <w:rsid w:val="006245D9"/>
    <w:rsid w:val="006248C5"/>
    <w:rsid w:val="00674287"/>
    <w:rsid w:val="006D0D31"/>
    <w:rsid w:val="006F53DB"/>
    <w:rsid w:val="00702238"/>
    <w:rsid w:val="00747D51"/>
    <w:rsid w:val="00771249"/>
    <w:rsid w:val="007C0166"/>
    <w:rsid w:val="00845745"/>
    <w:rsid w:val="00846CC5"/>
    <w:rsid w:val="00883F20"/>
    <w:rsid w:val="008A5325"/>
    <w:rsid w:val="008C7AC7"/>
    <w:rsid w:val="00903786"/>
    <w:rsid w:val="00997328"/>
    <w:rsid w:val="009C5756"/>
    <w:rsid w:val="009C5BB2"/>
    <w:rsid w:val="009C69F8"/>
    <w:rsid w:val="009E760A"/>
    <w:rsid w:val="00A1392C"/>
    <w:rsid w:val="00A254FC"/>
    <w:rsid w:val="00A272B5"/>
    <w:rsid w:val="00A45A57"/>
    <w:rsid w:val="00A70489"/>
    <w:rsid w:val="00A91A8B"/>
    <w:rsid w:val="00AE11DE"/>
    <w:rsid w:val="00AE34C8"/>
    <w:rsid w:val="00B10EC7"/>
    <w:rsid w:val="00BB2DBF"/>
    <w:rsid w:val="00BB3B90"/>
    <w:rsid w:val="00BD1270"/>
    <w:rsid w:val="00C116EE"/>
    <w:rsid w:val="00C37EB5"/>
    <w:rsid w:val="00D22752"/>
    <w:rsid w:val="00D67166"/>
    <w:rsid w:val="00D931B3"/>
    <w:rsid w:val="00D947BC"/>
    <w:rsid w:val="00E10D7C"/>
    <w:rsid w:val="00E12A74"/>
    <w:rsid w:val="00E770F3"/>
    <w:rsid w:val="00E83EA1"/>
    <w:rsid w:val="00EA2975"/>
    <w:rsid w:val="00ED05FA"/>
    <w:rsid w:val="00F1081B"/>
    <w:rsid w:val="00F248D1"/>
    <w:rsid w:val="00F26C02"/>
    <w:rsid w:val="00FB5456"/>
    <w:rsid w:val="00FE2729"/>
    <w:rsid w:val="00FE5B88"/>
    <w:rsid w:val="0AB24544"/>
    <w:rsid w:val="332E4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6A3DE"/>
  <w15:docId w15:val="{02AB44C2-5051-430C-AB3E-15C0ADAB8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 w:type="character" w:customStyle="1" w:styleId="CharChar">
    <w:name w:val="段 Char Char"/>
    <w:link w:val="a5"/>
    <w:rPr>
      <w:rFonts w:ascii="宋体"/>
    </w:rPr>
  </w:style>
  <w:style w:type="paragraph" w:customStyle="1" w:styleId="a5">
    <w:name w:val="段"/>
    <w:link w:val="CharChar"/>
    <w:qFormat/>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NormalCharacter">
    <w:name w:val="NormalCharacter"/>
    <w:semiHidden/>
    <w:rsid w:val="00846CC5"/>
  </w:style>
  <w:style w:type="paragraph" w:styleId="a6">
    <w:name w:val="Balloon Text"/>
    <w:basedOn w:val="a"/>
    <w:link w:val="Char1"/>
    <w:uiPriority w:val="99"/>
    <w:semiHidden/>
    <w:unhideWhenUsed/>
    <w:rsid w:val="006248C5"/>
    <w:rPr>
      <w:sz w:val="18"/>
      <w:szCs w:val="18"/>
    </w:rPr>
  </w:style>
  <w:style w:type="character" w:customStyle="1" w:styleId="Char1">
    <w:name w:val="批注框文本 Char"/>
    <w:basedOn w:val="a0"/>
    <w:link w:val="a6"/>
    <w:uiPriority w:val="99"/>
    <w:semiHidden/>
    <w:rsid w:val="006248C5"/>
    <w:rPr>
      <w:rFonts w:ascii="Times New Roman" w:eastAsia="宋体" w:hAnsi="Times New Roman" w:cs="Times New Roman"/>
      <w:kern w:val="2"/>
      <w:sz w:val="18"/>
      <w:szCs w:val="18"/>
    </w:rPr>
  </w:style>
  <w:style w:type="character" w:customStyle="1" w:styleId="Char2">
    <w:name w:val="段 Char"/>
    <w:qFormat/>
    <w:rsid w:val="000217DD"/>
    <w:rPr>
      <w:rFonts w:ascii="宋体"/>
      <w:sz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 艺飞</dc:creator>
  <cp:lastModifiedBy>Microsoft 帐户</cp:lastModifiedBy>
  <cp:revision>20</cp:revision>
  <cp:lastPrinted>2023-03-16T06:50:00Z</cp:lastPrinted>
  <dcterms:created xsi:type="dcterms:W3CDTF">2023-03-13T12:31:00Z</dcterms:created>
  <dcterms:modified xsi:type="dcterms:W3CDTF">2023-03-16T07:01:00Z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06C8D49AF2EB46609C0A4B0DED9803B5</vt:lpwstr>
  </property>
</Properties>
</file>