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fontTable.xml" ContentType="application/vnd.openxmlformats-officedocument.wordprocessingml.fontTable+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tbl>
      <w:tblPr>
        <w:jc w:val="left"/>
        <w:tblInd w:w="0" w:type="dxa"/>
        <w:tblW w:w="9364" w:type="dxa"/>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
      <w:tblGrid>
        <w:gridCol w:w="509"/>
        <w:gridCol w:w="8855"/>
      </w:tblGrid>
      <w:tr>
        <w:tc>
          <w:tcPr>
            <w:tcW w:w="509" w:type="dxa"/>
          </w:tcPr>
          <w:p>
            <w:pPr>
              <w:pStyle w:val="24"/>
              <w:framePr w:w="0" w:hRule="auto" w:wrap="notBeside" w:vAnchor="page" w:hAnchor="page" w:x="1372" w:y="568" w:anchorLock="0"/>
              <w:tabs>
                <w:tab w:val="clear" w:pos="4153"/>
                <w:tab w:val="clear" w:pos="8306"/>
              </w:tabs>
              <w:spacing w:line="240" w:lineRule="auto"/>
              <w:jc w:val="left"/>
              <w:rPr>
                <w:rFonts w:ascii="黑体" w:eastAsia="黑体"/>
                <w:sz w:val="21"/>
                <w:szCs w:val="21"/>
              </w:rPr>
            </w:pPr>
            <w:r>
              <w:rPr>
                <w:rFonts w:ascii="Times New Roman" w:eastAsia="黑体" w:hAnsi="Times New Roman"/>
                <w:sz w:val="21"/>
                <w:szCs w:val="21"/>
              </w:rPr>
              <w:t>ICS</w:t>
            </w:r>
            <w:r>
              <w:rPr>
                <w:rFonts w:ascii="黑体" w:eastAsia="黑体"/>
                <w:sz w:val="21"/>
                <w:szCs w:val="21"/>
              </w:rPr>
              <w:t xml:space="preserve">  </w:t>
            </w:r>
          </w:p>
        </w:tc>
        <w:tc>
          <w:tcPr>
            <w:tcW w:w="8855" w:type="dxa"/>
          </w:tcPr>
          <w:p>
            <w:pPr>
              <w:pStyle w:val="24"/>
              <w:framePr w:w="0" w:hRule="auto" w:wrap="notBeside" w:vAnchor="page" w:hAnchor="page" w:x="1372" w:y="568" w:anchorLock="0"/>
              <w:tabs>
                <w:tab w:val="clear" w:pos="4153"/>
                <w:tab w:val="clear" w:pos="8306"/>
              </w:tabs>
              <w:spacing w:line="240" w:lineRule="auto"/>
              <w:jc w:val="both"/>
              <w:rPr>
                <w:rFonts w:ascii="黑体" w:eastAsia="黑体"/>
                <w:sz w:val="21"/>
                <w:szCs w:val="21"/>
              </w:rPr>
            </w:pPr>
            <w:bookmarkStart w:id="0" w:name="ICS"/>
            <w:r>
              <w:rPr>
                <w:rFonts w:ascii="黑体" w:eastAsia="黑体"/>
                <w:sz w:val="21"/>
                <w:szCs w:val="21"/>
              </w:rPr>
              <w:fldChar w:fldCharType="begin">
                <w:ffData>
                  <w:name w:val="ICS"/>
                  <w:enabled/>
                  <w:calcOnExit w:val="0"/>
                  <w:textInput>
                    <w:default w:val="点击此处添加ICS号"/>
                  </w:textInput>
                </w:ffData>
              </w:fldChar>
            </w:r>
            <w:r>
              <w:rPr>
                <w:rFonts w:ascii="黑体" w:eastAsia="黑体"/>
                <w:sz w:val="21"/>
                <w:szCs w:val="21"/>
              </w:rPr>
              <w:instrText xml:space="preserve"> FORMTEXT </w:instrText>
            </w:r>
            <w:r>
              <w:rPr>
                <w:rFonts w:ascii="黑体" w:eastAsia="黑体"/>
                <w:sz w:val="21"/>
                <w:szCs w:val="21"/>
              </w:rPr>
              <w:fldChar w:fldCharType="separate"/>
            </w:r>
            <w:r>
              <w:rPr>
                <w:rFonts w:ascii="黑体" w:eastAsia="黑体"/>
                <w:sz w:val="21"/>
                <w:szCs w:val="21"/>
              </w:rPr>
              <w:t>点击此处添加ICS号</w:t>
            </w:r>
            <w:r>
              <w:rPr>
                <w:rFonts w:ascii="黑体" w:eastAsia="黑体"/>
                <w:sz w:val="21"/>
                <w:szCs w:val="21"/>
              </w:rPr>
              <w:fldChar w:fldCharType="end"/>
            </w:r>
            <w:bookmarkEnd w:id="0"/>
          </w:p>
        </w:tc>
      </w:tr>
      <w:tr>
        <w:tc>
          <w:tcPr>
            <w:tcW w:w="509" w:type="dxa"/>
          </w:tcPr>
          <w:p>
            <w:pPr>
              <w:pStyle w:val="24"/>
              <w:framePr w:w="0" w:hRule="auto" w:wrap="notBeside" w:vAnchor="page" w:hAnchor="page" w:x="1372" w:y="568" w:anchorLock="0"/>
              <w:tabs>
                <w:tab w:val="clear" w:pos="4153"/>
                <w:tab w:val="clear" w:pos="8306"/>
              </w:tabs>
              <w:spacing w:before="40" w:line="240" w:lineRule="auto"/>
              <w:jc w:val="left"/>
              <w:rPr>
                <w:rFonts w:ascii="黑体" w:eastAsia="黑体"/>
                <w:sz w:val="21"/>
                <w:szCs w:val="21"/>
              </w:rPr>
            </w:pPr>
            <w:r>
              <w:rPr>
                <w:rFonts w:ascii="Times New Roman" w:eastAsia="黑体" w:hAnsi="Times New Roman"/>
                <w:sz w:val="21"/>
                <w:szCs w:val="21"/>
              </w:rPr>
              <w:t xml:space="preserve">CCS </w:t>
            </w:r>
            <w:r>
              <w:rPr>
                <w:rFonts w:ascii="黑体" w:eastAsia="黑体"/>
                <w:sz w:val="21"/>
                <w:szCs w:val="21"/>
              </w:rPr>
              <w:t xml:space="preserve"> </w:t>
            </w:r>
          </w:p>
        </w:tc>
        <w:tc>
          <w:tcPr>
            <w:tcW w:w="8855" w:type="dxa"/>
          </w:tcPr>
          <w:p>
            <w:pPr>
              <w:pStyle w:val="24"/>
              <w:framePr w:w="0" w:hRule="auto" w:wrap="notBeside" w:vAnchor="page" w:hAnchor="page" w:x="1372" w:y="568" w:anchorLock="0"/>
              <w:tabs>
                <w:tab w:val="clear" w:pos="4153"/>
                <w:tab w:val="clear" w:pos="8306"/>
              </w:tabs>
              <w:spacing w:before="40" w:line="240" w:lineRule="auto"/>
              <w:jc w:val="left"/>
              <w:rPr>
                <w:rFonts w:ascii="黑体" w:eastAsia="黑体"/>
                <w:sz w:val="21"/>
                <w:szCs w:val="21"/>
              </w:rPr>
            </w:pPr>
            <w:bookmarkStart w:id="1" w:name="CSDN"/>
            <w:r>
              <w:rPr>
                <w:rFonts w:ascii="黑体" w:eastAsia="黑体"/>
                <w:sz w:val="21"/>
                <w:szCs w:val="21"/>
              </w:rPr>
              <w:fldChar w:fldCharType="begin">
                <w:ffData>
                  <w:name w:val="CSDN"/>
                  <w:enabled/>
                  <w:calcOnExit w:val="0"/>
                  <w:textInput>
                    <w:default w:val="点击此处添加CCS号"/>
                  </w:textInput>
                </w:ffData>
              </w:fldChar>
            </w:r>
            <w:r>
              <w:rPr>
                <w:rFonts w:ascii="黑体" w:eastAsia="黑体"/>
                <w:sz w:val="21"/>
                <w:szCs w:val="21"/>
              </w:rPr>
              <w:instrText xml:space="preserve"> FORMTEXT </w:instrText>
            </w:r>
            <w:r>
              <w:rPr>
                <w:rFonts w:ascii="黑体" w:eastAsia="黑体"/>
                <w:sz w:val="21"/>
                <w:szCs w:val="21"/>
              </w:rPr>
              <w:fldChar w:fldCharType="separate"/>
            </w:r>
            <w:r>
              <w:rPr>
                <w:rFonts w:ascii="黑体" w:eastAsia="黑体"/>
                <w:sz w:val="21"/>
                <w:szCs w:val="21"/>
              </w:rPr>
              <w:t>点击此处添加CCS号</w:t>
            </w:r>
            <w:r>
              <w:rPr>
                <w:rFonts w:ascii="黑体" w:eastAsia="黑体"/>
                <w:sz w:val="21"/>
                <w:szCs w:val="21"/>
              </w:rPr>
              <w:fldChar w:fldCharType="end"/>
            </w:r>
            <w:bookmarkEnd w:id="1"/>
          </w:p>
        </w:tc>
      </w:tr>
    </w:tbl>
    <w:tbl>
      <w:tblPr>
        <w:tblpPr w:leftFromText="180" w:rightFromText="180" w:vertAnchor="text" w:horzAnchor="margin" w:tblpX="2683" w:tblpY="578"/>
        <w:tblBorders>
          <w:top w:val="none" w:sz="0" w:space="0" w:color="auto"/>
          <w:left w:val="none" w:sz="0" w:space="0" w:color="auto"/>
          <w:bottom w:val="none" w:sz="0" w:space="0" w:color="auto"/>
          <w:right w:val="none" w:sz="0" w:space="0" w:color="auto"/>
          <w:insideH w:val="single" w:sz="4" w:space="0" w:color="auto"/>
          <w:insideV w:val="single" w:sz="4" w:space="0" w:color="auto"/>
        </w:tblBorders>
        <w:tblCellMar>
          <w:top w:w="0" w:type="dxa"/>
          <w:left w:w="108" w:type="dxa"/>
          <w:bottom w:w="0" w:type="dxa"/>
          <w:right w:w="221" w:type="dxa"/>
        </w:tblCellMar>
      </w:tblPr>
      <w:tblGrid>
        <w:gridCol w:w="6407"/>
      </w:tblGrid>
      <w:tr>
        <w:tc>
          <w:tcPr>
            <w:tcW w:w="6407" w:type="dxa"/>
            <w:tcBorders>
              <w:left w:val="nil"/>
              <w:right w:val="nil"/>
            </w:tcBorders>
          </w:tcPr>
          <w:p>
            <w:pPr>
              <w:pStyle w:val="38"/>
              <w:framePr w:w="0" w:hRule="auto" w:wrap="auto" w:vAnchor="margin" w:hAnchor="text" w:xAlign="left" w:yAlign="inline"/>
              <w:rPr>
                <w:rFonts w:ascii="宋体"/>
                <w:sz w:val="28"/>
                <w:szCs w:val="28"/>
              </w:rPr>
            </w:pPr>
            <w:bookmarkStart w:id="2" w:name="_Hlk26473981"/>
            <w:r>
              <w:drawing>
                <wp:inline distT="0" distB="0" distL="0" distR="0">
                  <wp:extent cx="796925" cy="397509"/>
                  <wp:effectExtent l="0" t="0" r="19" b="37"/>
                  <wp:docPr id="1" name="图片 3"/>
                  <wp:cNvGraphicFramePr>
                    <a:graphicFrameLocks noChangeAspect="1"/>
                  </wp:cNvGraphicFramePr>
                  <a:graphic>
                    <a:graphicData uri="http://schemas.openxmlformats.org/drawingml/2006/picture">
                      <pic:pic>
                        <pic:nvPicPr>
                          <pic:cNvPr id="3" name="图片 3 3"/>
                          <pic:cNvPicPr/>
                        </pic:nvPicPr>
                        <pic:blipFill>
                          <a:blip r:embed="rId6"/>
                          <a:stretch>
                            <a:fillRect/>
                          </a:stretch>
                        </pic:blipFill>
                        <pic:spPr>
                          <a:xfrm rot="0">
                            <a:off x="0" y="0"/>
                            <a:ext cx="796925" cy="397509"/>
                          </a:xfrm>
                          <a:prstGeom prst="rect"/>
                          <a:noFill/>
                          <a:ln w="9525" cmpd="sng" cap="flat">
                            <a:noFill/>
                            <a:prstDash val="solid"/>
                            <a:miter/>
                          </a:ln>
                        </pic:spPr>
                      </pic:pic>
                    </a:graphicData>
                  </a:graphic>
                </wp:inline>
              </w:drawing>
            </w:r>
            <w:r>
              <w:rPr>
                <w:sz w:val="21"/>
                <w:szCs w:val="21"/>
              </w:rPr>
              <w:t xml:space="preserve"> </w:t>
            </w:r>
            <w:bookmarkStart w:id="3" w:name="c1"/>
            <w:r>
              <w:fldChar w:fldCharType="begin">
                <w:ffData>
                  <w:name w:val="c1"/>
                  <w:enabled/>
                  <w:calcOnExit w:val="0"/>
                  <w:textInput>
                    <w:maxLength w:val="8"/>
                  </w:textInput>
                </w:ffData>
              </w:fldChar>
            </w:r>
            <w:r>
              <w:instrText xml:space="preserve"> FORMTEXT </w:instrText>
            </w:r>
            <w:r>
              <w:fldChar w:fldCharType="separate"/>
            </w:r>
            <w:r>
              <w:t>43</w:t>
            </w:r>
            <w:r>
              <w:fldChar w:fldCharType="end"/>
            </w:r>
            <w:bookmarkEnd w:id="3"/>
          </w:p>
        </w:tc>
      </w:tr>
    </w:tbl>
    <w:p>
      <w:pPr>
        <w:pStyle w:val="39"/>
        <w:framePr w:w="9639" w:hRule="exact" w:h="624" w:hSpace="181" w:vSpace="181" w:wrap="around" w:vAnchor="page" w:hAnchor="page" w:x="1305" w:y="2269" w:anchorLock="1"/>
        <w:rPr>
          <w:rFonts w:ascii="黑体" w:eastAsia="黑体"/>
          <w:b w:val="0"/>
          <w:bCs w:val="0"/>
          <w:w w:val="100"/>
          <w:sz w:val="48"/>
          <w:szCs w:val="48"/>
        </w:rPr>
      </w:pPr>
      <w:bookmarkStart w:id="4" w:name="c2"/>
      <w:r>
        <w:rPr>
          <w:rFonts w:ascii="黑体" w:eastAsia="黑体"/>
          <w:b w:val="0"/>
          <w:w w:val="100"/>
          <w:sz w:val="48"/>
        </w:rPr>
        <w:fldChar w:fldCharType="begin">
          <w:ffData>
            <w:name w:val="c2"/>
            <w:enabled/>
            <w:calcOnExit w:val="0"/>
            <w:textInput/>
          </w:ffData>
        </w:fldChar>
      </w:r>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hint="eastAsia"/>
          <w:b w:val="0"/>
          <w:w w:val="100"/>
          <w:sz w:val="48"/>
        </w:rPr>
        <w:t>湖南省</w:t>
      </w:r>
      <w:r>
        <w:rPr>
          <w:rFonts w:ascii="黑体" w:eastAsia="黑体"/>
          <w:b w:val="0"/>
          <w:w w:val="100"/>
          <w:sz w:val="48"/>
        </w:rPr>
        <w:fldChar w:fldCharType="end"/>
      </w:r>
      <w:bookmarkEnd w:id="4"/>
      <w:r>
        <w:rPr>
          <w:rFonts w:ascii="黑体" w:eastAsia="黑体" w:hint="eastAsia"/>
          <w:b w:val="0"/>
          <w:bCs w:val="0"/>
          <w:w w:val="100"/>
          <w:sz w:val="48"/>
          <w:szCs w:val="48"/>
        </w:rPr>
        <w:t>地方标准</w:t>
      </w:r>
      <w:bookmarkEnd w:id="2"/>
    </w:p>
    <w:p>
      <w:pPr>
        <w:pStyle w:val="181"/>
        <w:framePr w:w="9356" w:hRule="exact" w:h="624" w:hSpace="181" w:vSpace="181" w:wrap="around" w:vAnchor="page" w:hAnchor="page" w:x="1419" w:y="3284" w:anchorLock="0"/>
        <w:rPr>
          <w:lang w:val="fr-FR"/>
        </w:rPr>
      </w:pPr>
      <w:r>
        <w:rPr>
          <w:lang w:val="fr-FR"/>
        </w:rPr>
        <w:t>DB</w:t>
      </w:r>
      <w:r>
        <w:rPr>
          <w:sz w:val="15"/>
          <w:szCs w:val="15"/>
          <w:lang w:val="fr-FR"/>
        </w:rPr>
        <w:t xml:space="preserve"> </w:t>
      </w:r>
      <w:bookmarkStart w:id="5" w:name="文字1"/>
      <w:r>
        <w:rPr>
          <w:lang w:val="fr-FR"/>
        </w:rPr>
        <w:fldChar w:fldCharType="begin">
          <w:ffData>
            <w:name w:val="文字1"/>
            <w:enabled/>
            <w:calcOnExit w:val="0"/>
            <w:textInput>
              <w:default w:val="XX/T"/>
            </w:textInput>
          </w:ffData>
        </w:fldChar>
      </w:r>
      <w:r>
        <w:rPr>
          <w:lang w:val="fr-FR"/>
        </w:rPr>
        <w:instrText xml:space="preserve"> FORMTEXT </w:instrText>
      </w:r>
      <w:r>
        <w:fldChar w:fldCharType="separate"/>
      </w:r>
      <w:r>
        <w:rPr>
          <w:lang w:val="fr-FR"/>
        </w:rPr>
        <w:t>43/T</w:t>
      </w:r>
      <w:r>
        <w:fldChar w:fldCharType="end"/>
      </w:r>
      <w:bookmarkEnd w:id="5"/>
      <w:r>
        <w:rPr>
          <w:lang w:val="fr-FR"/>
        </w:rPr>
        <w:t xml:space="preserve"> </w:t>
      </w:r>
      <w:bookmarkStart w:id="6" w:name="NSTD_CODE_F"/>
      <w:r>
        <w:rPr>
          <w:lang w:val="fr-FR"/>
        </w:rPr>
        <w:fldChar w:fldCharType="begin">
          <w:ffData>
            <w:name w:val="NSTD_CODE_F"/>
            <w:enabled/>
            <w:calcOnExit w:val="0"/>
            <w:textInput>
              <w:default w:val="XXXX"/>
            </w:textInput>
          </w:ffData>
        </w:fldChar>
      </w:r>
      <w:r>
        <w:rPr>
          <w:lang w:val="fr-FR"/>
        </w:rPr>
        <w:instrText xml:space="preserve"> FORMTEXT </w:instrText>
      </w:r>
      <w:r>
        <w:fldChar w:fldCharType="separate"/>
      </w:r>
      <w:r>
        <w:t>XXXX</w:t>
      </w:r>
      <w:r>
        <w:fldChar w:fldCharType="end"/>
      </w:r>
      <w:bookmarkEnd w:id="6"/>
      <w:r>
        <w:rPr>
          <w:lang w:val="fr-FR"/>
        </w:rPr>
        <w:t>—</w:t>
      </w:r>
      <w:bookmarkStart w:id="7" w:name="NSTD_CODE_B"/>
      <w:r>
        <w:rPr>
          <w:lang w:val="fr-FR"/>
        </w:rPr>
        <w:fldChar w:fldCharType="begin">
          <w:ffData>
            <w:name w:val="NSTD_CODE_B"/>
            <w:enabled/>
            <w:calcOnExit w:val="0"/>
            <w:textInput>
              <w:default w:val="XXXX"/>
            </w:textInput>
          </w:ffData>
        </w:fldChar>
      </w:r>
      <w:r>
        <w:rPr>
          <w:lang w:val="fr-FR"/>
        </w:rPr>
        <w:instrText xml:space="preserve"> FORMTEXT </w:instrText>
      </w:r>
      <w:r>
        <w:fldChar w:fldCharType="separate"/>
      </w:r>
      <w:r>
        <w:t>2022</w:t>
      </w:r>
      <w:r>
        <w:fldChar w:fldCharType="end"/>
      </w:r>
      <w:bookmarkEnd w:id="7"/>
    </w:p>
    <w:p>
      <w:pPr>
        <w:pStyle w:val="182"/>
        <w:framePr w:w="9356" w:hRule="exact" w:h="624" w:hSpace="181" w:vSpace="181" w:wrap="around" w:vAnchor="page" w:hAnchor="page" w:x="1419" w:y="3284" w:anchorLock="0"/>
      </w:pPr>
      <w:bookmarkStart w:id="8" w:name="OSTD_CODE"/>
      <w:r>
        <w:fldChar w:fldCharType="begin">
          <w:ffData>
            <w:name w:val="OSTD_CODE"/>
            <w:enabled/>
            <w:calcOnExit w:val="0"/>
            <w:textInput/>
          </w:ffData>
        </w:fldChar>
      </w:r>
      <w:r>
        <w:instrText xml:space="preserve"> FORMTEXT </w:instrText>
      </w:r>
      <w:r>
        <w:fldChar w:fldCharType="separate"/>
      </w:r>
      <w:r>
        <w:t>     </w:t>
      </w:r>
      <w:r>
        <w:fldChar w:fldCharType="end"/>
      </w:r>
      <w:bookmarkEnd w:id="8"/>
    </w:p>
    <w:p>
      <w:pPr>
        <w:spacing w:line="240" w:lineRule="auto"/>
        <w:rPr>
          <w:rFonts w:ascii="黑体" w:eastAsia="黑体"/>
          <w:kern w:val="0"/>
          <w:sz w:val="10"/>
          <w:szCs w:val="10"/>
        </w:rPr>
      </w:pPr>
      <w:r>
        <w:rPr>
          <w:rFonts w:ascii="黑体" w:eastAsia="黑体"/>
          <w:kern w:val="0"/>
          <w:sz w:val="10"/>
          <w:szCs w:val="10"/>
        </w:rPr>
        <mc:AlternateContent>
          <mc:Choice Requires="wps">
            <w:drawing>
              <wp:anchor distT="0" distB="0" distL="114298" distR="114298" simplePos="0" relativeHeight="16" behindDoc="0" locked="0" layoutInCell="1" hidden="0" allowOverlap="0">
                <wp:simplePos x="0" y="0"/>
                <wp:positionH relativeFrom="page">
                  <wp:posOffset>900430</wp:posOffset>
                </wp:positionH>
                <wp:positionV relativeFrom="page">
                  <wp:posOffset>2700654</wp:posOffset>
                </wp:positionV>
                <wp:extent cx="6120130" cy="952"/>
                <wp:effectExtent l="0" t="0" r="0" b="0"/>
                <wp:wrapNone/>
                <wp:docPr id="4" name="直接连接符 73"/>
                <wp:cNvGraphicFramePr>
                  <a:graphicFrameLocks noChangeAspect="0"/>
                </wp:cNvGraphicFramePr>
                <a:graphic>
                  <a:graphicData uri="http://schemas.microsoft.com/office/word/2010/wordprocessingShape">
                    <wps:wsp>
                      <wps:cNvSpPr/>
                      <wps:spPr>
                        <a:xfrm rot="0">
                          <a:off x="0" y="0"/>
                          <a:ext cx="6120130" cy="952"/>
                        </a:xfrm>
                        <a:prstGeom prst="line"/>
                        <a:noFill/>
                        <a:ln w="9525" cmpd="sng" cap="flat">
                          <a:solidFill>
                            <a:srgbClr val="000000"/>
                          </a:solidFill>
                          <a:prstDash val="solid"/>
                          <a:round/>
                        </a:ln>
                      </wps:spPr>
                      <wps:bodyPr vert="horz" wrap="square" lIns="91440" tIns="45720" rIns="91440" bIns="45720" anchor="t" anchorCtr="0" upright="1">
                        <a:noAutofit/>
                      </wps:bodyPr>
                    </wps:wsp>
                  </a:graphicData>
                </a:graphic>
              </wp:anchor>
            </w:drawing>
          </mc:Choice>
          <mc:Fallback>
            <w:pict>
              <v:line type="#_x0000_t20" id="直接连接符 73 5" o:spid="_x0000_s5" from="70.9pt,212.64998pt" to="552.8pt,212.72498pt" filled="f" stroked="t" o:allowoverlap="f" style="position:absolute;z-index:16;mso-position-horizontal:absolute;mso-position-horizontal-relative:page;mso-position-vertical:absolute;mso-position-vertical-relative:page;mso-wrap-distance-left:8.999863pt;mso-wrap-distance-right:8.999863pt;visibility:visible;">
                <v:stroke color="#000000"/>
              </v:line>
            </w:pict>
          </mc:Fallback>
        </mc:AlternateContent>
      </w:r>
    </w:p>
    <w:p>
      <w:pPr>
        <w:pStyle w:val="39"/>
        <w:framePr w:w="9639" w:hRule="exact" w:h="6976" w:hSpace="180" w:vSpace="180" w:wrap="around" w:vAnchor="page" w:hAnchor="page" w:xAlign="center" w:y="6408" w:anchorLock="1"/>
        <w:jc w:val="center"/>
        <w:rPr>
          <w:rFonts w:ascii="黑体" w:eastAsia="黑体"/>
          <w:b w:val="0"/>
          <w:bCs w:val="0"/>
          <w:w w:val="100"/>
        </w:rPr>
      </w:pPr>
    </w:p>
    <w:p>
      <w:pPr>
        <w:pStyle w:val="183"/>
        <w:framePr w:w="9639" w:hRule="exact" w:h="6974" w:wrap="around" w:vAnchor="page" w:hAnchor="page" w:x="1419" w:y="6408" w:anchorLock="1"/>
      </w:pPr>
      <w:r>
        <w:rPr>
          <w:rFonts w:hint="eastAsia"/>
        </w:rPr>
        <w:t>烟草增香专用基肥通用技术要求</w:t>
      </w:r>
    </w:p>
    <w:p>
      <w:pPr>
        <w:pStyle w:val="112"/>
        <w:framePr w:w="9639" w:hRule="exact" w:h="6974" w:wrap="around" w:vAnchor="page" w:hAnchor="page" w:x="1419" w:y="6408" w:anchorLock="1"/>
        <w:ind w:firstLineChars="250" w:firstLine="700"/>
        <w:textAlignment w:val="bottom"/>
        <w:rPr>
          <w:rFonts w:eastAsia="黑体" w:hint="eastAsia"/>
          <w:szCs w:val="28"/>
        </w:rPr>
      </w:pPr>
    </w:p>
    <w:p>
      <w:pPr>
        <w:pStyle w:val="112"/>
        <w:framePr w:w="9639" w:hRule="exact" w:h="6974" w:wrap="around" w:vAnchor="page" w:hAnchor="page" w:x="1419" w:y="6408" w:anchorLock="1"/>
        <w:textAlignment w:val="bottom"/>
        <w:rPr>
          <w:rFonts w:eastAsia="黑体" w:hint="eastAsia"/>
          <w:szCs w:val="28"/>
        </w:rPr>
      </w:pPr>
      <w:r>
        <w:rPr>
          <w:rFonts w:eastAsia="黑体" w:hint="eastAsia"/>
          <w:szCs w:val="28"/>
        </w:rPr>
        <w:t xml:space="preserve">  </w:t>
      </w:r>
      <w:r>
        <w:rPr>
          <w:rFonts w:eastAsia="黑体"/>
          <w:szCs w:val="28"/>
        </w:rPr>
        <w:t xml:space="preserve">General technical requirements for </w:t>
      </w:r>
      <w:r>
        <w:rPr>
          <w:rFonts w:eastAsia="黑体" w:hint="eastAsia"/>
          <w:szCs w:val="28"/>
        </w:rPr>
        <w:t>s</w:t>
      </w:r>
      <w:r>
        <w:rPr>
          <w:rFonts w:eastAsia="黑体"/>
          <w:szCs w:val="28"/>
        </w:rPr>
        <w:t>pecial base fertilizer</w:t>
      </w:r>
      <w:r>
        <w:rPr>
          <w:rFonts w:eastAsia="黑体" w:hint="eastAsia"/>
          <w:szCs w:val="28"/>
        </w:rPr>
        <w:t xml:space="preserve"> </w:t>
      </w:r>
    </w:p>
    <w:p>
      <w:pPr>
        <w:pStyle w:val="112"/>
        <w:framePr w:w="9639" w:hRule="exact" w:h="6974" w:wrap="around" w:vAnchor="page" w:hAnchor="page" w:x="1419" w:y="6408" w:anchorLock="1"/>
        <w:textAlignment w:val="bottom"/>
        <w:rPr>
          <w:rFonts w:eastAsia="黑体"/>
          <w:szCs w:val="28"/>
        </w:rPr>
      </w:pPr>
      <w:r>
        <w:rPr>
          <w:rFonts w:eastAsia="黑体" w:hint="eastAsia"/>
          <w:szCs w:val="28"/>
        </w:rPr>
        <w:t>for</w:t>
      </w:r>
      <w:r>
        <w:rPr>
          <w:szCs w:val="28"/>
        </w:rPr>
        <w:t xml:space="preserve"> tobacco </w:t>
      </w:r>
      <w:r>
        <w:rPr>
          <w:rFonts w:hint="eastAsia"/>
          <w:szCs w:val="28"/>
        </w:rPr>
        <w:t>aroma enhancement</w:t>
      </w:r>
    </w:p>
    <w:p>
      <w:pPr>
        <w:framePr w:w="9639" w:hRule="exact" w:h="6974" w:wrap="around" w:vAnchor="page" w:hAnchor="page" w:x="1419" w:y="6408" w:anchorLock="1"/>
        <w:spacing w:line="760" w:lineRule="exact"/>
        <w:ind w:left="-1418"/>
      </w:pPr>
    </w:p>
    <w:p>
      <w:pPr>
        <w:pStyle w:val="112"/>
        <w:framePr w:w="9639" w:hRule="exact" w:h="6974" w:wrap="around" w:vAnchor="page" w:hAnchor="page" w:x="1419" w:y="6408" w:anchorLock="1"/>
        <w:textAlignment w:val="bottom"/>
        <w:rPr>
          <w:rFonts w:eastAsia="黑体"/>
          <w:szCs w:val="28"/>
        </w:rPr>
      </w:pPr>
    </w:p>
    <w:p>
      <w:pPr>
        <w:pStyle w:val="112"/>
        <w:framePr w:w="9639" w:hRule="exact" w:h="6974" w:wrap="around" w:vAnchor="page" w:hAnchor="page" w:x="1419" w:y="6408" w:anchorLock="1"/>
        <w:spacing w:before="440" w:after="160"/>
        <w:textAlignment w:val="bottom"/>
        <w:rPr>
          <w:sz w:val="24"/>
          <w:szCs w:val="28"/>
        </w:rPr>
      </w:pPr>
      <w:bookmarkStart w:id="9" w:name="下拉1"/>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FORMDROPDOWN </w:instrText>
      </w:r>
      <w:r>
        <w:rPr>
          <w:sz w:val="24"/>
          <w:szCs w:val="28"/>
        </w:rPr>
        <w:fldChar w:fldCharType="end"/>
      </w:r>
      <w:bookmarkEnd w:id="9"/>
    </w:p>
    <w:p>
      <w:pPr>
        <w:pStyle w:val="112"/>
        <w:framePr w:w="9639" w:hRule="exact" w:h="6974" w:wrap="around" w:vAnchor="page" w:hAnchor="page" w:x="1419" w:y="6408" w:anchorLock="1"/>
        <w:spacing w:before="180" w:line="240" w:lineRule="atLeast"/>
        <w:textAlignment w:val="bottom"/>
        <w:rPr>
          <w:sz w:val="21"/>
          <w:szCs w:val="28"/>
        </w:rPr>
      </w:pPr>
      <w:r>
        <w:rPr>
          <w:rFonts w:hint="eastAsia"/>
          <w:sz w:val="21"/>
          <w:szCs w:val="28"/>
        </w:rPr>
        <w:t>（</w:t>
      </w:r>
      <w:r>
        <w:rPr>
          <w:sz w:val="21"/>
          <w:szCs w:val="28"/>
        </w:rPr>
        <w:t>征求意见</w:t>
      </w:r>
      <w:bookmarkStart w:id="10" w:name="_GoBack"/>
      <w:bookmarkEnd w:id="10"/>
      <w:r>
        <w:rPr>
          <w:rFonts w:hint="eastAsia"/>
          <w:sz w:val="21"/>
          <w:szCs w:val="28"/>
        </w:rPr>
        <w:t>稿）</w:t>
      </w:r>
    </w:p>
    <w:p>
      <w:pPr>
        <w:pStyle w:val="112"/>
        <w:framePr w:w="9639" w:hRule="exact" w:h="6974" w:wrap="around" w:vAnchor="page" w:hAnchor="page" w:x="1419" w:y="6408" w:anchorLock="1"/>
        <w:spacing w:beforeLines="300" w:before="720" w:afterLines="30" w:after="72" w:line="240" w:lineRule="auto"/>
        <w:textAlignment w:val="bottom"/>
        <w:rPr>
          <w:b/>
          <w:sz w:val="21"/>
          <w:szCs w:val="28"/>
        </w:rPr>
      </w:pPr>
      <w:bookmarkStart w:id="11" w:name="下拉2"/>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 FORMDROPDOWN </w:instrText>
      </w:r>
      <w:r>
        <w:rPr>
          <w:b/>
          <w:sz w:val="21"/>
          <w:szCs w:val="28"/>
        </w:rPr>
        <w:fldChar w:fldCharType="end"/>
      </w:r>
      <w:bookmarkEnd w:id="11"/>
    </w:p>
    <w:p>
      <w:pPr>
        <w:pStyle w:val="179"/>
        <w:framePr w:w="3997" w:hRule="exact" w:h="471" w:hSpace="180" w:vSpace="181" w:wrap="around" w:vAnchor="page" w:hAnchor="page" w:x="1419" w:y="14176" w:anchorLock="1"/>
      </w:pPr>
      <w:bookmarkStart w:id="12" w:name="PLSH_DATE_Y"/>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bookmarkStart w:id="13" w:name="PLSH_DATE_M"/>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bookmarkStart w:id="14" w:name="PLSH_DATE_D"/>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pPr>
        <w:pStyle w:val="180"/>
        <w:framePr w:w="3997" w:hRule="exact" w:h="471" w:hSpace="180" w:vSpace="181" w:wrap="around" w:vAnchor="page" w:hAnchor="page" w:x="7089" w:y="14176" w:anchorLock="1"/>
      </w:pPr>
      <w:bookmarkStart w:id="15" w:name="CROT_DATE_Y"/>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bookmarkStart w:id="16"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bookmarkStart w:id="17"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pPr>
        <w:pStyle w:val="138"/>
        <w:framePr w:w="7433" w:hRule="exact" w:h="584" w:hSpace="181" w:vSpace="181" w:wrap="around" w:vAnchor="margin" w:hAnchor="margin" w:xAlign="center" w:y="15027" w:anchorLock="1"/>
      </w:pPr>
      <w:bookmarkStart w:id="18" w:name="fm"/>
      <w:r>
        <w:rPr>
          <w:w w:val="100"/>
          <w:sz w:val="28"/>
        </w:rPr>
        <w:fldChar w:fldCharType="begin">
          <w:ffData>
            <w:name w:val="fm"/>
            <w:enabled/>
            <w:calcOnExit w:val="0"/>
            <w:textInput/>
          </w:ffData>
        </w:fldChar>
      </w:r>
      <w:r>
        <w:rPr>
          <w:w w:val="100"/>
          <w:sz w:val="28"/>
        </w:rPr>
        <w:instrText xml:space="preserve"> FORMTEXT </w:instrText>
      </w:r>
      <w:r>
        <w:rPr>
          <w:w w:val="100"/>
          <w:sz w:val="28"/>
        </w:rPr>
        <w:fldChar w:fldCharType="separate"/>
      </w:r>
      <w:r>
        <w:rPr>
          <w:rFonts w:hint="eastAsia"/>
          <w:w w:val="100"/>
          <w:sz w:val="28"/>
        </w:rPr>
        <w:t>湖南省市场监督管理局</w:t>
      </w:r>
      <w:r>
        <w:rPr>
          <w:w w:val="100"/>
          <w:sz w:val="28"/>
        </w:rPr>
        <w:fldChar w:fldCharType="end"/>
      </w:r>
      <w:bookmarkEnd w:id="18"/>
      <w:r>
        <w:rPr>
          <w:rFonts w:ascii="Times New Roman" w:hAnsi="Times New Roman"/>
          <w:w w:val="100"/>
          <w:sz w:val="28"/>
        </w:rPr>
        <w:t>  </w:t>
      </w:r>
      <w:r>
        <w:rPr>
          <w:rStyle w:val="214"/>
          <w:rFonts w:hint="eastAsia"/>
          <w:position w:val="0"/>
        </w:rPr>
        <w:t>发</w:t>
      </w:r>
      <w:r>
        <w:rPr>
          <w:rStyle w:val="214"/>
          <w:rFonts w:hint="eastAsia"/>
          <w:spacing w:val="0"/>
          <w:position w:val="0"/>
        </w:rPr>
        <w:t>布</w:t>
      </w:r>
    </w:p>
    <w:p>
      <w:pPr>
        <w:rPr>
          <w:rFonts w:ascii="宋体"/>
          <w:sz w:val="28"/>
          <w:szCs w:val="28"/>
        </w:rPr>
        <w:sectPr>
          <w:headerReference w:type="default" r:id="rId2"/>
          <w:headerReference w:type="first" r:id="rId3"/>
          <w:footerReference w:type="even" r:id="rId4"/>
          <w:footerReference w:type="first" r:id="rId5"/>
          <w:type w:val="continuous"/>
          <w:pgSz w:w="11906" w:h="16838"/>
          <w:pgMar w:top="338" w:right="1134" w:bottom="1021" w:left="1134" w:header="0" w:footer="0" w:gutter="284"/>
          <w:titlePg/>
          <w:docGrid w:linePitch="312" w:charSpace="0"/>
        </w:sectPr>
      </w:pPr>
      <w:r>
        <w:rPr>
          <w:rFonts w:ascii="宋体" w:hint="eastAsia"/>
          <w:sz w:val="28"/>
          <w:szCs w:val="28"/>
        </w:rPr>
        <mc:AlternateContent>
          <mc:Choice Requires="wps">
            <w:drawing>
              <wp:anchor distT="0" distB="0" distL="114298" distR="114298" simplePos="0" relativeHeight="18" behindDoc="0" locked="1" layoutInCell="1" hidden="0" allowOverlap="1">
                <wp:simplePos x="0" y="0"/>
                <wp:positionH relativeFrom="page">
                  <wp:posOffset>899794</wp:posOffset>
                </wp:positionH>
                <wp:positionV relativeFrom="page">
                  <wp:posOffset>9253220</wp:posOffset>
                </wp:positionV>
                <wp:extent cx="6120130" cy="951"/>
                <wp:effectExtent l="0" t="0" r="0" b="0"/>
                <wp:wrapNone/>
                <wp:docPr id="6" name="直接连接符 5"/>
                <wp:cNvGraphicFramePr>
                  <a:graphicFrameLocks noChangeAspect="0"/>
                </wp:cNvGraphicFramePr>
                <a:graphic>
                  <a:graphicData uri="http://schemas.microsoft.com/office/word/2010/wordprocessingShape">
                    <wps:wsp>
                      <wps:cNvSpPr/>
                      <wps:spPr>
                        <a:xfrm rot="0">
                          <a:off x="0" y="0"/>
                          <a:ext cx="6120130" cy="951"/>
                        </a:xfrm>
                        <a:prstGeom prst="line"/>
                        <a:noFill/>
                        <a:ln w="9525" cmpd="sng" cap="flat">
                          <a:solidFill>
                            <a:srgbClr val="000000"/>
                          </a:solidFill>
                          <a:prstDash val="solid"/>
                          <a:round/>
                        </a:ln>
                      </wps:spPr>
                      <wps:bodyPr vert="horz" wrap="square" lIns="91440" tIns="45720" rIns="91440" bIns="45720" anchor="t" anchorCtr="0" upright="1">
                        <a:noAutofit/>
                      </wps:bodyPr>
                    </wps:wsp>
                  </a:graphicData>
                </a:graphic>
              </wp:anchor>
            </w:drawing>
          </mc:Choice>
          <mc:Fallback>
            <w:pict>
              <v:line type="#_x0000_t20" id="直接连接符 5 7" o:spid="_x0000_s7" from="70.85pt,728.6pt" to="552.75pt,728.6749pt" filled="f" stroked="t" style="position:absolute;z-index:18;mso-position-horizontal:absolute;mso-position-horizontal-relative:page;mso-position-vertical:absolute;mso-position-vertical-relative:page;mso-wrap-distance-left:8.999863pt;mso-wrap-distance-right:8.999863pt;visibility:visible;">
                <v:stroke color="#000000"/>
                <w10:anchorLock/>
              </v:line>
            </w:pict>
          </mc:Fallback>
        </mc:AlternateContent>
      </w:r>
    </w:p>
    <w:p>
      <w:pPr>
        <w:pStyle w:val="79"/>
        <w:spacing w:before="360" w:afterLines="0" w:after="468"/>
      </w:pPr>
      <w:bookmarkStart w:id="19" w:name="BookMark1"/>
      <w:bookmarkStart w:id="20" w:name="_Toc118743105"/>
      <w:r>
        <w:rPr>
          <w:rFonts w:hint="eastAsia"/>
          <w:spacing w:val="320"/>
        </w:rPr>
        <w:t>目</w:t>
      </w:r>
      <w:r>
        <w:rPr>
          <w:rFonts w:hint="eastAsia"/>
        </w:rPr>
        <w:t>次</w:t>
      </w:r>
    </w:p>
    <w:p>
      <w:pPr>
        <w:pStyle w:val="25"/>
        <w:tabs>
          <w:tab w:val="right" w:leader="dot" w:pos="9344"/>
        </w:tabs>
        <w:rPr>
          <w:rFonts w:ascii="等线" w:eastAsia="等线" w:cs="Arial"/>
          <w:szCs w:val="22"/>
        </w:rPr>
      </w:pPr>
      <w:r>
        <w:fldChar w:fldCharType="begin"/>
      </w:r>
      <w:r>
        <w:instrText xml:space="preserve"> TOC \o "1-1" \h \t "标准文件_一级条标题,2,标准文件_二级条标题,3,标准文件_三级条标题,4,标准文件_四级条标题,5,标准文件_五级条标题,6,标准文件_附录一级条标题,2,标准文件_附录二级条标题,3,标准文件_附录三级条标题,4,标准文件_附录四级条标题,5,标准文件_附录五级条标题,6," </w:instrText>
      </w:r>
      <w:r>
        <w:fldChar w:fldCharType="separate"/>
      </w:r>
      <w:r>
        <w:fldChar w:fldCharType="begin"/>
      </w:r>
      <w:r>
        <w:instrText>Hyperlink \l "_Toc131752535"</w:instrText>
      </w:r>
      <w:r>
        <w:fldChar w:fldCharType="separate"/>
      </w:r>
      <w:r>
        <w:rPr>
          <w:rFonts w:ascii="Times New Roman" w:hAnsi="Times New Roman" w:hint="eastAsia"/>
          <w:spacing w:val="320"/>
        </w:rPr>
        <w:t>前</w:t>
      </w:r>
      <w:r>
        <w:rPr>
          <w:rFonts w:ascii="Times New Roman" w:hAnsi="Times New Roman" w:hint="eastAsia"/>
        </w:rPr>
        <w:t>言</w:t>
      </w:r>
      <w:r>
        <w:tab/>
      </w:r>
      <w:r>
        <w:fldChar w:fldCharType="begin"/>
      </w:r>
      <w:r>
        <w:instrText xml:space="preserve"> PAGEREF _Toc131752535 \h </w:instrText>
      </w:r>
      <w:r>
        <w:fldChar w:fldCharType="separate"/>
      </w:r>
      <w:r>
        <w:t>II</w:t>
      </w:r>
      <w:r>
        <w:fldChar w:fldCharType="end"/>
      </w:r>
      <w:r>
        <w:fldChar w:fldCharType="end"/>
      </w:r>
    </w:p>
    <w:p>
      <w:pPr>
        <w:pStyle w:val="25"/>
        <w:tabs>
          <w:tab w:val="right" w:leader="dot" w:pos="9344"/>
        </w:tabs>
        <w:rPr>
          <w:rFonts w:ascii="等线" w:eastAsia="等线" w:cs="Arial"/>
          <w:szCs w:val="22"/>
        </w:rPr>
      </w:pPr>
      <w:r>
        <w:fldChar w:fldCharType="begin"/>
      </w:r>
      <w:r>
        <w:instrText>Hyperlink \l "_Toc131752536"</w:instrText>
      </w:r>
      <w:r>
        <w:fldChar w:fldCharType="separate"/>
      </w:r>
      <w:r>
        <w:rPr>
          <w:rFonts w:ascii="Times New Roman" w:hAnsi="Times New Roman" w:hint="eastAsia"/>
          <w:spacing w:val="320"/>
        </w:rPr>
        <w:t>引</w:t>
      </w:r>
      <w:r>
        <w:rPr>
          <w:rFonts w:ascii="Times New Roman" w:hAnsi="Times New Roman" w:hint="eastAsia"/>
        </w:rPr>
        <w:t>言</w:t>
      </w:r>
      <w:r>
        <w:tab/>
      </w:r>
      <w:r>
        <w:fldChar w:fldCharType="begin"/>
      </w:r>
      <w:r>
        <w:instrText xml:space="preserve"> PAGEREF _Toc131752536 \h </w:instrText>
      </w:r>
      <w:r>
        <w:fldChar w:fldCharType="separate"/>
      </w:r>
      <w:r>
        <w:t>III</w:t>
      </w:r>
      <w:r>
        <w:fldChar w:fldCharType="end"/>
      </w:r>
      <w:r>
        <w:fldChar w:fldCharType="end"/>
      </w:r>
    </w:p>
    <w:p>
      <w:pPr>
        <w:pStyle w:val="25"/>
        <w:tabs>
          <w:tab w:val="right" w:leader="dot" w:pos="9344"/>
        </w:tabs>
        <w:rPr>
          <w:rFonts w:ascii="等线" w:eastAsia="等线" w:cs="Arial"/>
          <w:szCs w:val="22"/>
        </w:rPr>
      </w:pPr>
      <w:r>
        <w:fldChar w:fldCharType="begin"/>
      </w:r>
      <w:r>
        <w:instrText>Hyperlink \l "_Toc131752537"</w:instrText>
      </w:r>
      <w:r>
        <w:fldChar w:fldCharType="separate"/>
      </w:r>
      <w:r>
        <w:rPr>
          <w:rFonts w:ascii="宋体"/>
        </w:rPr>
        <w:t>1</w:t>
      </w:r>
      <w:r>
        <w:rPr>
          <w:rFonts w:ascii="Times New Roman" w:hAnsi="Times New Roman" w:hint="eastAsia"/>
        </w:rPr>
        <w:t xml:space="preserve"> 范围</w:t>
      </w:r>
      <w:r>
        <w:tab/>
      </w:r>
      <w:r>
        <w:fldChar w:fldCharType="begin"/>
      </w:r>
      <w:r>
        <w:instrText xml:space="preserve"> PAGEREF _Toc131752537 \h </w:instrText>
      </w:r>
      <w:r>
        <w:fldChar w:fldCharType="separate"/>
      </w:r>
      <w:r>
        <w:t>1</w:t>
      </w:r>
      <w:r>
        <w:fldChar w:fldCharType="end"/>
      </w:r>
      <w:r>
        <w:fldChar w:fldCharType="end"/>
      </w:r>
    </w:p>
    <w:p>
      <w:pPr>
        <w:pStyle w:val="25"/>
        <w:tabs>
          <w:tab w:val="right" w:leader="dot" w:pos="9344"/>
        </w:tabs>
        <w:rPr>
          <w:rFonts w:ascii="等线" w:eastAsia="等线" w:cs="Arial"/>
          <w:szCs w:val="22"/>
        </w:rPr>
      </w:pPr>
      <w:r>
        <w:fldChar w:fldCharType="begin"/>
      </w:r>
      <w:r>
        <w:instrText>Hyperlink \l "_Toc131752538"</w:instrText>
      </w:r>
      <w:r>
        <w:fldChar w:fldCharType="separate"/>
      </w:r>
      <w:r>
        <w:rPr>
          <w:rFonts w:ascii="宋体"/>
        </w:rPr>
        <w:t>2</w:t>
      </w:r>
      <w:r>
        <w:rPr>
          <w:rFonts w:ascii="Times New Roman" w:hAnsi="Times New Roman" w:hint="eastAsia"/>
        </w:rPr>
        <w:t xml:space="preserve"> 规范性引用文件</w:t>
      </w:r>
      <w:r>
        <w:tab/>
      </w:r>
      <w:r>
        <w:fldChar w:fldCharType="begin"/>
      </w:r>
      <w:r>
        <w:instrText xml:space="preserve"> PAGEREF _Toc131752538 \h </w:instrText>
      </w:r>
      <w:r>
        <w:fldChar w:fldCharType="separate"/>
      </w:r>
      <w:r>
        <w:t>1</w:t>
      </w:r>
      <w:r>
        <w:fldChar w:fldCharType="end"/>
      </w:r>
      <w:r>
        <w:fldChar w:fldCharType="end"/>
      </w:r>
    </w:p>
    <w:p>
      <w:pPr>
        <w:pStyle w:val="25"/>
        <w:tabs>
          <w:tab w:val="right" w:leader="dot" w:pos="9344"/>
        </w:tabs>
        <w:rPr>
          <w:rFonts w:ascii="等线" w:eastAsia="等线" w:cs="Arial"/>
          <w:szCs w:val="22"/>
        </w:rPr>
      </w:pPr>
      <w:r>
        <w:fldChar w:fldCharType="begin"/>
      </w:r>
      <w:r>
        <w:instrText>Hyperlink \l "_Toc131752539"</w:instrText>
      </w:r>
      <w:r>
        <w:fldChar w:fldCharType="separate"/>
      </w:r>
      <w:r>
        <w:rPr>
          <w:rFonts w:ascii="宋体"/>
        </w:rPr>
        <w:t>3</w:t>
      </w:r>
      <w:r>
        <w:rPr>
          <w:rFonts w:ascii="Times New Roman" w:hAnsi="Times New Roman" w:hint="eastAsia"/>
        </w:rPr>
        <w:t xml:space="preserve"> 术语和定义</w:t>
      </w:r>
      <w:r>
        <w:tab/>
      </w:r>
      <w:r>
        <w:fldChar w:fldCharType="begin"/>
      </w:r>
      <w:r>
        <w:instrText xml:space="preserve"> PAGEREF _Toc131752539 \h </w:instrText>
      </w:r>
      <w:r>
        <w:fldChar w:fldCharType="separate"/>
      </w:r>
      <w:r>
        <w:t>1</w:t>
      </w:r>
      <w:r>
        <w:fldChar w:fldCharType="end"/>
      </w:r>
      <w:r>
        <w:fldChar w:fldCharType="end"/>
      </w:r>
    </w:p>
    <w:p>
      <w:pPr>
        <w:pStyle w:val="25"/>
        <w:tabs>
          <w:tab w:val="right" w:leader="dot" w:pos="9344"/>
        </w:tabs>
        <w:rPr>
          <w:rFonts w:ascii="等线" w:eastAsia="等线" w:cs="Arial"/>
          <w:szCs w:val="22"/>
        </w:rPr>
      </w:pPr>
      <w:r>
        <w:fldChar w:fldCharType="begin"/>
      </w:r>
      <w:r>
        <w:instrText>Hyperlink \l "_Toc131752543"</w:instrText>
      </w:r>
      <w:r>
        <w:fldChar w:fldCharType="separate"/>
      </w:r>
      <w:r>
        <w:rPr>
          <w:rFonts w:ascii="宋体"/>
        </w:rPr>
        <w:t>4</w:t>
      </w:r>
      <w:r>
        <w:rPr>
          <w:rFonts w:ascii="Times New Roman" w:hAnsi="Times New Roman" w:hint="eastAsia"/>
        </w:rPr>
        <w:t xml:space="preserve"> 质量要求</w:t>
      </w:r>
      <w:r>
        <w:tab/>
      </w:r>
      <w:r>
        <w:fldChar w:fldCharType="begin"/>
      </w:r>
      <w:r>
        <w:instrText xml:space="preserve"> PAGEREF _Toc131752543 \h </w:instrText>
      </w:r>
      <w:r>
        <w:fldChar w:fldCharType="separate"/>
      </w:r>
      <w:r>
        <w:t>2</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"_Toc131752544"</w:instrText>
      </w:r>
      <w:r>
        <w:fldChar w:fldCharType="separate"/>
      </w:r>
      <w:r>
        <w:rPr>
          <w:rFonts w:ascii="宋体"/>
        </w:rPr>
        <w:t>4.1</w:t>
      </w:r>
      <w:r>
        <w:rPr>
          <w:rFonts w:ascii="Times New Roman" w:hAnsi="Times New Roman" w:hint="eastAsia"/>
        </w:rPr>
        <w:t xml:space="preserve"> 外观指标</w:t>
      </w:r>
      <w:r>
        <w:tab/>
      </w:r>
      <w:r>
        <w:fldChar w:fldCharType="begin"/>
      </w:r>
      <w:r>
        <w:instrText xml:space="preserve"> PAGEREF _Toc131752544 \h </w:instrText>
      </w:r>
      <w:r>
        <w:fldChar w:fldCharType="separate"/>
      </w:r>
      <w:r>
        <w:t>2</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"_Toc131752545"</w:instrText>
      </w:r>
      <w:r>
        <w:fldChar w:fldCharType="separate"/>
      </w:r>
      <w:r>
        <w:rPr>
          <w:rFonts w:ascii="宋体"/>
        </w:rPr>
        <w:t>4.2</w:t>
      </w:r>
      <w:r>
        <w:rPr>
          <w:rFonts w:ascii="Times New Roman" w:hAnsi="Times New Roman" w:hint="eastAsia"/>
        </w:rPr>
        <w:t xml:space="preserve"> 理化指标</w:t>
      </w:r>
      <w:r>
        <w:tab/>
      </w:r>
      <w:r>
        <w:fldChar w:fldCharType="begin"/>
      </w:r>
      <w:r>
        <w:instrText xml:space="preserve"> PAGEREF _Toc131752545 \h </w:instrText>
      </w:r>
      <w:r>
        <w:fldChar w:fldCharType="separate"/>
      </w:r>
      <w:r>
        <w:t>2</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"_Toc131752546"</w:instrText>
      </w:r>
      <w:r>
        <w:fldChar w:fldCharType="separate"/>
      </w:r>
      <w:r>
        <w:rPr>
          <w:rFonts w:ascii="宋体"/>
        </w:rPr>
        <w:t>4.3</w:t>
      </w:r>
      <w:r>
        <w:rPr>
          <w:rFonts w:ascii="Times New Roman" w:hAnsi="Times New Roman" w:hint="eastAsia"/>
        </w:rPr>
        <w:t xml:space="preserve"> 有毒有害物质限量指标</w:t>
      </w:r>
      <w:r>
        <w:tab/>
      </w:r>
      <w:r>
        <w:fldChar w:fldCharType="begin"/>
      </w:r>
      <w:r>
        <w:instrText xml:space="preserve"> PAGEREF _Toc131752546 \h </w:instrText>
      </w:r>
      <w:r>
        <w:fldChar w:fldCharType="separate"/>
      </w:r>
      <w:r>
        <w:t>2</w:t>
      </w:r>
      <w:r>
        <w:fldChar w:fldCharType="end"/>
      </w:r>
      <w:r>
        <w:fldChar w:fldCharType="end"/>
      </w:r>
    </w:p>
    <w:p>
      <w:pPr>
        <w:pStyle w:val="25"/>
        <w:tabs>
          <w:tab w:val="right" w:leader="dot" w:pos="9344"/>
        </w:tabs>
        <w:rPr>
          <w:rFonts w:ascii="等线" w:eastAsia="等线" w:cs="Arial"/>
          <w:szCs w:val="22"/>
        </w:rPr>
      </w:pPr>
      <w:r>
        <w:fldChar w:fldCharType="begin"/>
      </w:r>
      <w:r>
        <w:instrText>Hyperlink \l "_Toc131752547"</w:instrText>
      </w:r>
      <w:r>
        <w:fldChar w:fldCharType="separate"/>
      </w:r>
      <w:r>
        <w:rPr>
          <w:rFonts w:ascii="宋体"/>
        </w:rPr>
        <w:t>5</w:t>
      </w:r>
      <w:r>
        <w:rPr>
          <w:rFonts w:ascii="Times New Roman" w:hAnsi="Times New Roman" w:hint="eastAsia"/>
        </w:rPr>
        <w:t xml:space="preserve"> 检验方法</w:t>
      </w:r>
      <w:r>
        <w:tab/>
      </w:r>
      <w:r>
        <w:fldChar w:fldCharType="begin"/>
      </w:r>
      <w:r>
        <w:instrText xml:space="preserve"> PAGEREF _Toc131752547 \h </w:instrText>
      </w:r>
      <w:r>
        <w:fldChar w:fldCharType="separate"/>
      </w:r>
      <w:r>
        <w:t>3</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"_Toc131752548"</w:instrText>
      </w:r>
      <w:r>
        <w:fldChar w:fldCharType="separate"/>
      </w:r>
      <w:r>
        <w:rPr>
          <w:rFonts w:ascii="宋体"/>
        </w:rPr>
        <w:t>5.1</w:t>
      </w:r>
      <w:r>
        <w:rPr>
          <w:rFonts w:ascii="Times New Roman" w:hAnsi="Times New Roman" w:hint="eastAsia"/>
        </w:rPr>
        <w:t xml:space="preserve"> 一般规定</w:t>
      </w:r>
      <w:r>
        <w:tab/>
      </w:r>
      <w:r>
        <w:fldChar w:fldCharType="begin"/>
      </w:r>
      <w:r>
        <w:instrText xml:space="preserve"> PAGEREF _Toc131752548 \h </w:instrText>
      </w:r>
      <w:r>
        <w:fldChar w:fldCharType="separate"/>
      </w:r>
      <w:r>
        <w:t>3</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"_Toc131752549"</w:instrText>
      </w:r>
      <w:r>
        <w:fldChar w:fldCharType="separate"/>
      </w:r>
      <w:r>
        <w:rPr>
          <w:rFonts w:ascii="宋体"/>
        </w:rPr>
        <w:t>5.2</w:t>
      </w:r>
      <w:r>
        <w:rPr>
          <w:rFonts w:ascii="Times New Roman" w:hAnsi="Times New Roman" w:hint="eastAsia"/>
        </w:rPr>
        <w:t xml:space="preserve"> 外观测定</w:t>
      </w:r>
      <w:r>
        <w:tab/>
      </w:r>
      <w:r>
        <w:fldChar w:fldCharType="begin"/>
      </w:r>
      <w:r>
        <w:instrText xml:space="preserve"> PAGEREF _Toc131752549 \h </w:instrText>
      </w:r>
      <w:r>
        <w:fldChar w:fldCharType="separate"/>
      </w:r>
      <w:r>
        <w:t>3</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"_Toc131752550"</w:instrText>
      </w:r>
      <w:r>
        <w:fldChar w:fldCharType="separate"/>
      </w:r>
      <w:r>
        <w:rPr>
          <w:rFonts w:ascii="宋体"/>
        </w:rPr>
        <w:t>5.3</w:t>
      </w:r>
      <w:r>
        <w:rPr>
          <w:rFonts w:ascii="Times New Roman" w:hAnsi="Times New Roman" w:hint="eastAsia"/>
        </w:rPr>
        <w:t xml:space="preserve"> 理化指标</w:t>
      </w:r>
      <w:r>
        <w:tab/>
      </w:r>
      <w:r>
        <w:fldChar w:fldCharType="begin"/>
      </w:r>
      <w:r>
        <w:instrText xml:space="preserve"> PAGEREF _Toc131752550 \h </w:instrText>
      </w:r>
      <w:r>
        <w:fldChar w:fldCharType="separate"/>
      </w:r>
      <w:r>
        <w:t>3</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"_Toc131752551"</w:instrText>
      </w:r>
      <w:r>
        <w:fldChar w:fldCharType="separate"/>
      </w:r>
      <w:r>
        <w:rPr>
          <w:rFonts w:ascii="宋体"/>
        </w:rPr>
        <w:t>5.4</w:t>
      </w:r>
      <w:r>
        <w:rPr>
          <w:rFonts w:ascii="Times New Roman" w:hAnsi="Times New Roman" w:hint="eastAsia"/>
        </w:rPr>
        <w:t xml:space="preserve"> 有毒有害物质限量指标</w:t>
      </w:r>
      <w:r>
        <w:tab/>
      </w:r>
      <w:r>
        <w:fldChar w:fldCharType="begin"/>
      </w:r>
      <w:r>
        <w:instrText xml:space="preserve"> PAGEREF _Toc131752551 \h </w:instrText>
      </w:r>
      <w:r>
        <w:fldChar w:fldCharType="separate"/>
      </w:r>
      <w:r>
        <w:t>3</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"_Toc131752552"</w:instrText>
      </w:r>
      <w:r>
        <w:fldChar w:fldCharType="separate"/>
      </w:r>
      <w:r>
        <w:rPr>
          <w:rFonts w:ascii="宋体"/>
        </w:rPr>
        <w:t>5.5</w:t>
      </w:r>
      <w:r>
        <w:rPr>
          <w:rFonts w:ascii="Times New Roman" w:hAnsi="Times New Roman" w:hint="eastAsia"/>
        </w:rPr>
        <w:t xml:space="preserve"> 定量包装要求</w:t>
      </w:r>
      <w:r>
        <w:tab/>
      </w:r>
      <w:r>
        <w:fldChar w:fldCharType="begin"/>
      </w:r>
      <w:r>
        <w:instrText xml:space="preserve"> PAGEREF _Toc131752552 \h </w:instrText>
      </w:r>
      <w:r>
        <w:fldChar w:fldCharType="separate"/>
      </w:r>
      <w:r>
        <w:t>4</w:t>
      </w:r>
      <w:r>
        <w:fldChar w:fldCharType="end"/>
      </w:r>
      <w:r>
        <w:fldChar w:fldCharType="end"/>
      </w:r>
    </w:p>
    <w:p>
      <w:pPr>
        <w:pStyle w:val="25"/>
        <w:tabs>
          <w:tab w:val="right" w:leader="dot" w:pos="9344"/>
        </w:tabs>
        <w:rPr>
          <w:rFonts w:ascii="等线" w:eastAsia="等线" w:cs="Arial"/>
          <w:szCs w:val="22"/>
        </w:rPr>
      </w:pPr>
      <w:r>
        <w:fldChar w:fldCharType="begin"/>
      </w:r>
      <w:r>
        <w:instrText>Hyperlink \l "_Toc131752553"</w:instrText>
      </w:r>
      <w:r>
        <w:fldChar w:fldCharType="separate"/>
      </w:r>
      <w:r>
        <w:rPr>
          <w:rFonts w:ascii="宋体"/>
        </w:rPr>
        <w:t>6</w:t>
      </w:r>
      <w:r>
        <w:rPr>
          <w:rFonts w:ascii="Times New Roman" w:hAnsi="Times New Roman" w:hint="eastAsia"/>
        </w:rPr>
        <w:t xml:space="preserve"> 检验规则</w:t>
      </w:r>
      <w:r>
        <w:tab/>
      </w:r>
      <w:r>
        <w:fldChar w:fldCharType="begin"/>
      </w:r>
      <w:r>
        <w:instrText xml:space="preserve"> PAGEREF _Toc131752553 \h </w:instrText>
      </w:r>
      <w:r>
        <w:fldChar w:fldCharType="separate"/>
      </w:r>
      <w:r>
        <w:t>4</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"_Toc131752554"</w:instrText>
      </w:r>
      <w:r>
        <w:fldChar w:fldCharType="separate"/>
      </w:r>
      <w:r>
        <w:rPr>
          <w:rFonts w:ascii="宋体"/>
        </w:rPr>
        <w:t>6.1</w:t>
      </w:r>
      <w:r>
        <w:rPr>
          <w:rFonts w:ascii="Times New Roman" w:hAnsi="Times New Roman" w:hint="eastAsia"/>
        </w:rPr>
        <w:t xml:space="preserve"> 组别</w:t>
      </w:r>
      <w:r>
        <w:tab/>
      </w:r>
      <w:r>
        <w:fldChar w:fldCharType="begin"/>
      </w:r>
      <w:r>
        <w:instrText xml:space="preserve"> PAGEREF _Toc131752554 \h </w:instrText>
      </w:r>
      <w:r>
        <w:fldChar w:fldCharType="separate"/>
      </w:r>
      <w:r>
        <w:t>4</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"_Toc131752555"</w:instrText>
      </w:r>
      <w:r>
        <w:fldChar w:fldCharType="separate"/>
      </w:r>
      <w:r>
        <w:rPr>
          <w:rFonts w:ascii="宋体"/>
        </w:rPr>
        <w:t>6.2</w:t>
      </w:r>
      <w:r>
        <w:rPr>
          <w:rFonts w:ascii="Times New Roman" w:hAnsi="Times New Roman" w:hint="eastAsia"/>
        </w:rPr>
        <w:t xml:space="preserve"> 抽样</w:t>
      </w:r>
      <w:r>
        <w:tab/>
      </w:r>
      <w:r>
        <w:fldChar w:fldCharType="begin"/>
      </w:r>
      <w:r>
        <w:instrText xml:space="preserve"> PAGEREF _Toc131752555 \h </w:instrText>
      </w:r>
      <w:r>
        <w:fldChar w:fldCharType="separate"/>
      </w:r>
      <w:r>
        <w:t>4</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"_Toc131752556"</w:instrText>
      </w:r>
      <w:r>
        <w:fldChar w:fldCharType="separate"/>
      </w:r>
      <w:r>
        <w:rPr>
          <w:rFonts w:ascii="宋体"/>
        </w:rPr>
        <w:t>6.3</w:t>
      </w:r>
      <w:r>
        <w:rPr>
          <w:rFonts w:ascii="Times New Roman" w:hAnsi="Times New Roman" w:hint="eastAsia"/>
        </w:rPr>
        <w:t xml:space="preserve"> 检验类别</w:t>
      </w:r>
      <w:r>
        <w:tab/>
      </w:r>
      <w:r>
        <w:fldChar w:fldCharType="begin"/>
      </w:r>
      <w:r>
        <w:instrText xml:space="preserve"> PAGEREF _Toc131752556 \h </w:instrText>
      </w:r>
      <w:r>
        <w:fldChar w:fldCharType="separate"/>
      </w:r>
      <w:r>
        <w:t>4</w:t>
      </w:r>
      <w:r>
        <w:fldChar w:fldCharType="end"/>
      </w:r>
      <w:r>
        <w:fldChar w:fldCharType="end"/>
      </w:r>
    </w:p>
    <w:p>
      <w:pPr>
        <w:pStyle w:val="30"/>
        <w:tabs>
          <w:tab w:val="right" w:leader="dot" w:pos="9344"/>
        </w:tabs>
        <w:rPr>
          <w:rFonts w:ascii="等线" w:eastAsia="等线" w:cs="Arial"/>
          <w:szCs w:val="22"/>
        </w:rPr>
      </w:pPr>
      <w:r>
        <w:fldChar w:fldCharType="begin"/>
      </w:r>
      <w:r>
        <w:instrText>Hyperlink \l "_Toc131752557"</w:instrText>
      </w:r>
      <w:r>
        <w:fldChar w:fldCharType="separate"/>
      </w:r>
      <w:r>
        <w:rPr>
          <w:rFonts w:ascii="宋体"/>
        </w:rPr>
        <w:t>6.4</w:t>
      </w:r>
      <w:r>
        <w:rPr>
          <w:rFonts w:ascii="Times New Roman" w:hAnsi="Times New Roman" w:hint="eastAsia"/>
        </w:rPr>
        <w:t xml:space="preserve"> 判定规则</w:t>
      </w:r>
      <w:r>
        <w:tab/>
      </w:r>
      <w:r>
        <w:fldChar w:fldCharType="begin"/>
      </w:r>
      <w:r>
        <w:instrText xml:space="preserve"> PAGEREF _Toc131752557 \h </w:instrText>
      </w:r>
      <w:r>
        <w:fldChar w:fldCharType="separate"/>
      </w:r>
      <w:r>
        <w:t>5</w:t>
      </w:r>
      <w:r>
        <w:fldChar w:fldCharType="end"/>
      </w:r>
      <w:r>
        <w:fldChar w:fldCharType="end"/>
      </w:r>
    </w:p>
    <w:p>
      <w:pPr>
        <w:pStyle w:val="45"/>
        <w:spacing w:line="300" w:lineRule="exact"/>
      </w:pPr>
      <w:r>
        <w:fldChar w:fldCharType="end"/>
      </w:r>
      <w:bookmarkStart w:id="21" w:name="muci"/>
      <w:bookmarkEnd w:id="19"/>
      <w:bookmarkEnd w:id="21"/>
    </w:p>
    <w:p>
      <w:pPr>
        <w:pStyle w:val="45"/>
        <w:ind w:firstLineChars="0" w:firstLine="0"/>
        <w:sectPr>
          <w:headerReference w:type="default" r:id="rId7"/>
          <w:headerReference w:type="even" r:id="rId8"/>
          <w:footerReference w:type="default" r:id="rId9"/>
          <w:pgSz w:w="11906" w:h="16838"/>
          <w:pgMar w:top="1928" w:right="1134" w:bottom="1134" w:left="1134" w:header="1418" w:footer="1134" w:gutter="284"/>
          <w:pgNumType w:fmt="upperRoman" w:start="1"/>
          <w:formProt w:val="0"/>
          <w:docGrid w:type="lines" w:linePitch="312" w:charSpace="0"/>
        </w:sectPr>
      </w:pPr>
    </w:p>
    <w:p>
      <w:pPr>
        <w:pStyle w:val="77"/>
        <w:numPr>
          <w:ilvl w:val="0"/>
          <w:numId w:val="0"/>
        </w:numPr>
        <w:spacing w:before="900" w:afterLines="0" w:after="468"/>
        <w:rPr>
          <w:rFonts w:ascii="Times New Roman" w:hAnsi="Times New Roman"/>
        </w:rPr>
      </w:pPr>
      <w:bookmarkStart w:id="22" w:name="BookMark2"/>
      <w:bookmarkStart w:id="23" w:name="_Toc131752535"/>
      <w:r>
        <w:rPr>
          <w:rFonts w:ascii="Times New Roman" w:hAnsi="Times New Roman"/>
          <w:spacing w:val="320"/>
        </w:rPr>
        <w:t>前</w:t>
      </w:r>
      <w:r>
        <w:rPr>
          <w:rFonts w:ascii="Times New Roman" w:hAnsi="Times New Roman"/>
        </w:rPr>
        <w:t>言</w:t>
      </w:r>
      <w:bookmarkEnd w:id="20"/>
      <w:bookmarkEnd w:id="23"/>
    </w:p>
    <w:p>
      <w:pPr>
        <w:pStyle w:val="45"/>
        <w:rPr>
          <w:rFonts w:ascii="Times New Roman" w:hAnsi="Times New Roman"/>
        </w:rPr>
      </w:pPr>
      <w:bookmarkEnd w:id="22"/>
      <w:r>
        <w:rPr>
          <w:rFonts w:ascii="Times New Roman" w:hAnsi="Times New Roman" w:hint="eastAsia"/>
        </w:rPr>
        <w:t>本文件按照GB/T 1.1—2020《标准化工作导则  第1部分：标准化文件的结构和起草规则》的规定起草。</w:t>
      </w:r>
    </w:p>
    <w:p>
      <w:pPr>
        <w:pStyle w:val="45"/>
        <w:rPr>
          <w:rFonts w:ascii="Times New Roman" w:hAnsi="Times New Roman"/>
        </w:rPr>
      </w:pPr>
      <w:r>
        <w:rPr>
          <w:rFonts w:ascii="Times New Roman" w:hAnsi="Times New Roman" w:hint="eastAsia"/>
        </w:rPr>
        <w:t>请注意本文件的某些内容可能涉及专利。本文件的发布机构不承担识别专利的责任。</w:t>
      </w:r>
    </w:p>
    <w:p>
      <w:pPr>
        <w:pStyle w:val="45"/>
        <w:rPr>
          <w:rFonts w:ascii="Times New Roman" w:hAnsi="Times New Roman"/>
        </w:rPr>
      </w:pPr>
      <w:r>
        <w:rPr>
          <w:rFonts w:ascii="Times New Roman" w:hAnsi="Times New Roman" w:hint="eastAsia"/>
        </w:rPr>
        <w:t>本文件由湖南省烟草专卖局提出并归口。</w:t>
      </w:r>
    </w:p>
    <w:p>
      <w:pPr>
        <w:pStyle w:val="45"/>
        <w:rPr>
          <w:rFonts w:ascii="Times New Roman" w:hAnsi="Times New Roman"/>
        </w:rPr>
      </w:pPr>
      <w:r>
        <w:rPr>
          <w:rFonts w:ascii="Times New Roman" w:hAnsi="Times New Roman" w:hint="eastAsia"/>
        </w:rPr>
        <w:t>本文件起草单位：中国烟草中南农业试验站（湖南省烟草科学研究所）、湖南省烟草公司郴州市公司、湖南省烟草公司永州市公司、湖南省烟草公司湘西州公司、湖南省烟草公司衡阳市公司、湖南省烟草公司常德市公司、湖南省烟草公司长沙市公司、湖南省烟草公司邵阳市公司。</w:t>
      </w:r>
    </w:p>
    <w:p>
      <w:pPr>
        <w:pStyle w:val="45"/>
        <w:rPr>
          <w:rFonts w:ascii="Times New Roman" w:hAnsi="Times New Roman"/>
        </w:rPr>
      </w:pPr>
      <w:r>
        <w:rPr>
          <w:rFonts w:ascii="Times New Roman" w:hAnsi="Times New Roman"/>
        </w:rPr>
        <w:t>本</w:t>
      </w:r>
      <w:r>
        <w:rPr>
          <w:rFonts w:ascii="Times New Roman" w:hAnsi="Times New Roman" w:hint="eastAsia"/>
        </w:rPr>
        <w:t>文件</w:t>
      </w:r>
      <w:r>
        <w:rPr>
          <w:rFonts w:ascii="Times New Roman" w:hAnsi="Times New Roman"/>
        </w:rPr>
        <w:t>主要起草人：肖汉亁、白帮国、向铁军、易百科、刘勇军、戴美玲、</w:t>
      </w:r>
      <w:r>
        <w:rPr>
          <w:rFonts w:ascii="Times New Roman" w:hAnsi="Times New Roman" w:hint="eastAsia"/>
        </w:rPr>
        <w:t>李良勇、</w:t>
      </w:r>
      <w:r>
        <w:rPr>
          <w:rFonts w:ascii="Times New Roman" w:hAnsi="Times New Roman"/>
        </w:rPr>
        <w:t>江涛</w:t>
      </w:r>
      <w:r>
        <w:rPr>
          <w:rFonts w:ascii="Times New Roman" w:hAnsi="Times New Roman" w:hint="eastAsia"/>
        </w:rPr>
        <w:t>、谭美、李伟、王灿、龙世平、郭婷、李小慧、张胜、肖志鹏、孔午圆、姚雪梅、</w:t>
      </w:r>
      <w:r>
        <w:rPr>
          <w:rFonts w:ascii="Times New Roman" w:hAnsi="Times New Roman"/>
        </w:rPr>
        <w:t>李思军</w:t>
      </w:r>
      <w:r>
        <w:rPr>
          <w:rFonts w:ascii="Times New Roman" w:hAnsi="Times New Roman" w:hint="eastAsia"/>
        </w:rPr>
        <w:t>、</w:t>
      </w:r>
      <w:r>
        <w:rPr>
          <w:rFonts w:ascii="Times New Roman" w:hAnsi="Times New Roman"/>
        </w:rPr>
        <w:t>杨佳蒴</w:t>
      </w:r>
      <w:r>
        <w:rPr>
          <w:rFonts w:ascii="Times New Roman" w:hAnsi="Times New Roman" w:hint="eastAsia"/>
        </w:rPr>
        <w:t>、李洋洋、余贝</w:t>
      </w:r>
      <w:r>
        <w:rPr>
          <w:rFonts w:ascii="Times New Roman" w:hAnsi="Times New Roman"/>
        </w:rPr>
        <w:t>、</w:t>
      </w:r>
      <w:r>
        <w:rPr>
          <w:rFonts w:ascii="Times New Roman" w:hAnsi="Times New Roman" w:hint="eastAsia"/>
        </w:rPr>
        <w:t>李益、吴小森。</w:t>
      </w: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45"/>
        <w:rPr>
          <w:rFonts w:ascii="Times New Roman" w:hAnsi="Times New Roman" w:hint="eastAsia"/>
        </w:rPr>
      </w:pPr>
    </w:p>
    <w:p>
      <w:pPr>
        <w:pStyle w:val="77"/>
        <w:numPr>
          <w:ilvl w:val="0"/>
          <w:numId w:val="0"/>
        </w:numPr>
        <w:spacing w:before="900" w:afterLines="0" w:after="468"/>
        <w:rPr>
          <w:rFonts w:ascii="Times New Roman" w:hAnsi="Times New Roman"/>
        </w:rPr>
      </w:pPr>
      <w:bookmarkStart w:id="24" w:name="_Toc131752536"/>
      <w:r>
        <w:rPr>
          <w:rFonts w:ascii="Times New Roman" w:hAnsi="Times New Roman" w:hint="eastAsia"/>
          <w:spacing w:val="320"/>
        </w:rPr>
        <w:t>引</w:t>
      </w:r>
      <w:r>
        <w:rPr>
          <w:rFonts w:ascii="Times New Roman" w:hAnsi="Times New Roman"/>
        </w:rPr>
        <w:t>言</w:t>
      </w:r>
      <w:bookmarkEnd w:id="24"/>
    </w:p>
    <w:p>
      <w:pPr>
        <w:spacing w:line="360" w:lineRule="auto"/>
        <w:ind w:firstLineChars="200" w:firstLine="420"/>
        <w:rPr>
          <w:rFonts w:ascii="Times New Roman" w:hAnsi="Times New Roman"/>
          <w:kern w:val="0"/>
        </w:rPr>
      </w:pPr>
      <w:r>
        <w:rPr>
          <w:rFonts w:ascii="Times New Roman" w:hAnsi="Times New Roman" w:hint="eastAsia"/>
          <w:kern w:val="0"/>
        </w:rPr>
        <w:t>烟草是湖南重要的经济作物，在国民经济和乡村振兴中发挥重要的作用。烟草属于叶用型作物，其品质高低和产量水平很大程度上受肥料的影响。烟草增香专用基肥是一种</w:t>
      </w:r>
      <w:r>
        <w:rPr>
          <w:rFonts w:ascii="Times New Roman" w:hAnsi="Times New Roman"/>
          <w:kern w:val="0"/>
        </w:rPr>
        <w:t>以菜籽饼粕、芝麻饼粕、豆粕等为主要有机原料，经过</w:t>
      </w:r>
      <w:r>
        <w:rPr>
          <w:rFonts w:ascii="Times New Roman" w:hAnsi="Times New Roman" w:hint="eastAsia"/>
          <w:kern w:val="0"/>
        </w:rPr>
        <w:t>特定菌种发酵</w:t>
      </w:r>
      <w:r>
        <w:rPr>
          <w:rFonts w:ascii="Times New Roman" w:hAnsi="Times New Roman"/>
          <w:kern w:val="0"/>
        </w:rPr>
        <w:t>腐熟</w:t>
      </w:r>
      <w:r>
        <w:rPr>
          <w:rFonts w:ascii="Times New Roman" w:hAnsi="Times New Roman" w:hint="eastAsia"/>
          <w:kern w:val="0"/>
        </w:rPr>
        <w:t>，</w:t>
      </w:r>
      <w:r>
        <w:rPr>
          <w:rFonts w:ascii="Times New Roman" w:hAnsi="Times New Roman"/>
          <w:kern w:val="0"/>
        </w:rPr>
        <w:t>添加了腐植酸、氨基酸</w:t>
      </w:r>
      <w:r>
        <w:rPr>
          <w:rFonts w:ascii="Times New Roman" w:hAnsi="Times New Roman" w:hint="eastAsia"/>
          <w:kern w:val="0"/>
        </w:rPr>
        <w:t>及其它</w:t>
      </w:r>
      <w:r>
        <w:rPr>
          <w:rFonts w:ascii="Times New Roman" w:hAnsi="Times New Roman"/>
          <w:kern w:val="0"/>
        </w:rPr>
        <w:t>无机化肥成分</w:t>
      </w:r>
      <w:r>
        <w:rPr>
          <w:rFonts w:ascii="Times New Roman" w:hAnsi="Times New Roman" w:hint="eastAsia"/>
          <w:kern w:val="0"/>
        </w:rPr>
        <w:t>，能显著促进烟株次生代谢、增加烟叶的香气质与香气量、提高烟叶香气成分的有机无机复混肥料。多年来，烟草增香专用基肥是我省施用面积最广的烟草增香专用肥料，是提升烟叶品质、保障我省烟叶风格特色、增加烟农种植收益和实现烟区乡村振兴重要的农用物质。</w:t>
      </w:r>
    </w:p>
    <w:p>
      <w:pPr>
        <w:spacing w:line="360" w:lineRule="auto"/>
        <w:ind w:firstLineChars="200" w:firstLine="420"/>
        <w:rPr>
          <w:rFonts w:ascii="Times New Roman" w:hAnsi="Times New Roman"/>
        </w:rPr>
        <w:sectPr>
          <w:pgSz w:w="11906" w:h="16838"/>
          <w:pgMar w:top="1928" w:right="1134" w:bottom="1134" w:left="1134" w:header="1418" w:footer="1134" w:gutter="284"/>
          <w:pgNumType w:fmt="upperRoman"/>
          <w:formProt w:val="0"/>
          <w:docGrid w:type="lines" w:linePitch="312" w:charSpace="0"/>
        </w:sectPr>
      </w:pPr>
      <w:r>
        <w:rPr>
          <w:rFonts w:ascii="Times New Roman" w:hAnsi="Times New Roman" w:hint="eastAsia"/>
          <w:kern w:val="0"/>
        </w:rPr>
        <w:t>近年来，随着现代肥料工艺研究的不断深入，产生了大量有益的研究成果，如先进的腐植酸活化大中微量元素复混工艺，生物发酵、有机成分螯合、聚合工艺，营养成分从分子量级到离子量级的重组工艺等，对烟草增香专用基肥的升级换代具有十分重要的意义。与此同时，不同的厂商、不同的生产工艺造成我省烟草增香专用基肥在肥效与品质上存在较大差异，严重影响烟草增香专用基肥的推广应用，给我省烟叶生产带来极大不便。基于此，制定烟草增香专用基肥通用技术要求，不仅可以保障烟草增香专用基肥肥效与品质，改善土壤理化生物学特性，提升我省烟叶的产量和品质，还有助于规范烟草增香专用基肥市场，对我省现代烟草农业可持续发展及土壤的长期可持续利用具有重要的现实意义。</w:t>
      </w:r>
    </w:p>
    <w:p>
      <w:pPr>
        <w:spacing w:line="20" w:lineRule="exact"/>
        <w:jc w:val="center"/>
        <w:rPr>
          <w:rFonts w:ascii="Times New Roman" w:eastAsia="黑体" w:hAnsi="Times New Roman"/>
          <w:sz w:val="32"/>
          <w:szCs w:val="32"/>
        </w:rPr>
      </w:pPr>
      <w:bookmarkStart w:id="25" w:name="BookMark4"/>
    </w:p>
    <w:p>
      <w:pPr>
        <w:spacing w:line="20" w:lineRule="exact"/>
        <w:jc w:val="center"/>
        <w:rPr>
          <w:rFonts w:ascii="Times New Roman" w:eastAsia="黑体" w:hAnsi="Times New Roman"/>
          <w:sz w:val="32"/>
          <w:szCs w:val="32"/>
        </w:rPr>
      </w:pPr>
    </w:p>
    <w:bookmarkStart w:id="26" w:name="NEW_STAND_NAME" w:displacedByCustomXml="next"/>
    <w:sdt>
      <w:sdtPr>
        <w:tag w:val="NEW_STAND_NAME"/>
        <w:id w:val="-566041535"/>
        <w:lock w:val="sdtLocked"/>
        <w:placeholder>
          <w:docPart w:val="3F084232E1F84A4184E647F94B692B41"/>
        </w:placeholder>
      </w:sdtPr>
      <w:sdtContent>
        <w:p>
          <w:pPr>
            <w:pStyle w:val="164"/>
            <w:spacing w:beforeLines="1" w:before="3" w:afterLines="220" w:after="686"/>
          </w:pPr>
          <w:r>
            <w:rPr>
              <w:rFonts w:hint="eastAsia"/>
            </w:rPr>
            <w:t>烟草增香专用基肥通用技术要求</w:t>
          </w:r>
        </w:p>
      </w:sdtContent>
    </w:sdt>
    <w:p>
      <w:pPr>
        <w:pStyle w:val="91"/>
        <w:spacing w:beforeLines="0" w:before="312" w:afterLines="0" w:after="312"/>
        <w:rPr>
          <w:rFonts w:ascii="Times New Roman" w:hAnsi="Times New Roman"/>
        </w:rPr>
      </w:pPr>
      <w:bookmarkStart w:id="27" w:name="_Toc26648465"/>
      <w:bookmarkStart w:id="28" w:name="_Toc97191423"/>
      <w:bookmarkStart w:id="29" w:name="_Toc118743106"/>
      <w:bookmarkStart w:id="30" w:name="_Toc26718930"/>
      <w:bookmarkStart w:id="31" w:name="_Toc118740474"/>
      <w:bookmarkStart w:id="32" w:name="_Toc24884218"/>
      <w:bookmarkStart w:id="33" w:name="_Toc24884211"/>
      <w:bookmarkStart w:id="34" w:name="_Toc17233333"/>
      <w:bookmarkStart w:id="35" w:name="_Toc17233325"/>
      <w:bookmarkStart w:id="36" w:name="_Toc26986771"/>
      <w:bookmarkStart w:id="37" w:name="_Toc26986530"/>
      <w:bookmarkStart w:id="38" w:name="_Toc131752537"/>
      <w:bookmarkEnd w:id="26"/>
      <w:r>
        <w:rPr>
          <w:rFonts w:ascii="Times New Roman" w:hAnsi="Times New Roman" w:hint="eastAsia"/>
        </w:rPr>
        <w:t>范围</w:t>
      </w:r>
      <w:bookmarkEnd w:id="27"/>
      <w:bookmarkEnd w:id="28"/>
      <w:bookmarkEnd w:id="29"/>
      <w:bookmarkEnd w:id="30"/>
      <w:bookmarkEnd w:id="31"/>
      <w:bookmarkEnd w:id="32"/>
      <w:bookmarkEnd w:id="33"/>
      <w:bookmarkEnd w:id="34"/>
      <w:bookmarkEnd w:id="35"/>
      <w:bookmarkEnd w:id="36"/>
      <w:bookmarkEnd w:id="37"/>
      <w:bookmarkEnd w:id="38"/>
    </w:p>
    <w:p>
      <w:pPr>
        <w:autoSpaceDE w:val="0"/>
        <w:autoSpaceDN w:val="0"/>
        <w:adjustRightInd/>
        <w:snapToGrid w:val="0"/>
        <w:spacing w:line="300" w:lineRule="auto"/>
        <w:ind w:firstLineChars="200" w:firstLine="420"/>
        <w:rPr>
          <w:rFonts w:ascii="Times New Roman" w:hAnsi="Times New Roman"/>
          <w:color w:val="000000"/>
        </w:rPr>
      </w:pPr>
      <w:bookmarkStart w:id="39" w:name="_Hlk118740848"/>
      <w:bookmarkStart w:id="40" w:name="_Toc24884212"/>
      <w:bookmarkStart w:id="41" w:name="_Toc26648466"/>
      <w:bookmarkStart w:id="42" w:name="_Toc17233326"/>
      <w:bookmarkStart w:id="43" w:name="_Toc17233334"/>
      <w:bookmarkStart w:id="44" w:name="_Toc24884219"/>
      <w:r>
        <w:rPr>
          <w:rFonts w:ascii="Times New Roman" w:hAnsi="Times New Roman"/>
        </w:rPr>
        <w:t>本文件规定了烟草增香专用基肥的质量要求、检验方法、检验规则等</w:t>
      </w:r>
      <w:r>
        <w:rPr>
          <w:rFonts w:ascii="Times New Roman" w:hAnsi="Times New Roman" w:hint="eastAsia"/>
          <w:color w:val="000000"/>
        </w:rPr>
        <w:t>。</w:t>
      </w:r>
    </w:p>
    <w:p>
      <w:pPr>
        <w:pStyle w:val="45"/>
        <w:rPr>
          <w:rFonts w:ascii="Times New Roman" w:hAnsi="Times New Roman"/>
          <w:color w:val="000000"/>
        </w:rPr>
      </w:pPr>
      <w:r>
        <w:rPr>
          <w:rFonts w:ascii="Times New Roman" w:hAnsi="Times New Roman" w:hint="eastAsia"/>
          <w:color w:val="000000"/>
          <w:szCs w:val="21"/>
        </w:rPr>
        <w:t>本文件适用于湖南烟区烟草增香专用基肥生产、检验。</w:t>
      </w:r>
      <w:bookmarkEnd w:id="39"/>
    </w:p>
    <w:p>
      <w:pPr>
        <w:pStyle w:val="91"/>
        <w:spacing w:beforeLines="0" w:before="312" w:afterLines="0" w:after="312"/>
        <w:rPr>
          <w:rFonts w:ascii="Times New Roman" w:hAnsi="Times New Roman"/>
        </w:rPr>
      </w:pPr>
      <w:bookmarkStart w:id="45" w:name="_Toc97191424"/>
      <w:bookmarkStart w:id="46" w:name="_Toc26718931"/>
      <w:bookmarkStart w:id="47" w:name="_Toc118743107"/>
      <w:bookmarkStart w:id="48" w:name="_Toc118740475"/>
      <w:bookmarkStart w:id="49" w:name="_Toc26986531"/>
      <w:bookmarkStart w:id="50" w:name="_Toc26986772"/>
      <w:bookmarkStart w:id="51" w:name="_Toc131752538"/>
      <w:r>
        <w:rPr>
          <w:rFonts w:ascii="Times New Roman" w:hAnsi="Times New Roman"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ascii="Times New Roman" w:hAnsi="Times New Roman" w:hint="eastAsia"/>
        </w:rPr>
        <w:id w:val="-1408916604"/>
        <w:placeholder>
          <w:docPart w:val="B03519F51C9B4856937E0BFCB124D6A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pPr>
            <w:pStyle w:val="45"/>
            <w:rPr>
              <w:rFonts w:ascii="Times New Roman" w:hAnsi="Times New Roman"/>
            </w:rPr>
          </w:pPr>
          <w:r>
            <w:rPr>
              <w:rFonts w:ascii="Times New Roman" w:hAnsi="Times New Roman"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GB/T 6679 固体化工产品采样通则</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GB/T 8170 数值修约规则与极限数值的表示和判定</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GB/T 8576 复混肥料中游离水含量的测定  真空烘箱法</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GB/T 15063-2020 复合肥料</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GB/T 17767.1 有机-无机复混肥料的测定方法  第1部分：总氮含量</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GB/T 17767.3 有机-无机复混肥料的测定方法  第3部分：总钾含量</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GB/T 18877-2020 有机无机复混肥料</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GB/T 19524.1 肥料中粪大肠菌群的测定</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GB/T 19524.2 肥料中蛔虫卵死亡率的测定</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GB/T 22924复混肥料（复合肥料）中缩二脲含量的测定</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GB/T 23349 肥料中砷、镉、铅、铬、汞含量的测定</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GB 38400  肥料中有毒有害物质的限量要求</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HG/T 2843 化肥产品 化学分析常用标准滴定溶液、标准溶液、试剂溶液和指示剂溶液</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NY/T 1116-2014 肥料 硝态氮、铵态氮、酰胺态氮含量的测定</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 xml:space="preserve">NY/T 1972 水溶肥料 钠、硒、硅含量的测定 </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NY/T 1975 水溶肥料 游离氨基酸含量的测定</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T/CHAIA 2-2018 腐植酸有机-无机复合肥料</w:t>
      </w:r>
    </w:p>
    <w:p>
      <w:pPr>
        <w:widowControl/>
        <w:shd w:val="clear" w:color="auto" w:fill="FFFFFF"/>
        <w:wordWrap w:val="0"/>
        <w:adjustRightInd/>
        <w:spacing w:line="240" w:lineRule="auto"/>
        <w:ind w:firstLineChars="200" w:firstLine="420"/>
        <w:rPr>
          <w:rFonts w:ascii="Times New Roman" w:hAnsi="Times New Roman"/>
          <w:kern w:val="0"/>
        </w:rPr>
      </w:pPr>
      <w:r>
        <w:rPr>
          <w:rFonts w:ascii="Times New Roman" w:hAnsi="Times New Roman"/>
          <w:kern w:val="0"/>
        </w:rPr>
        <w:t>YQ 23 烟用肥料 重金属限量</w:t>
      </w:r>
    </w:p>
    <w:p>
      <w:pPr>
        <w:pStyle w:val="91"/>
        <w:spacing w:beforeLines="0" w:before="312" w:afterLines="0" w:after="312"/>
        <w:rPr>
          <w:rFonts w:ascii="Times New Roman" w:hAnsi="Times New Roman"/>
        </w:rPr>
      </w:pPr>
      <w:bookmarkStart w:id="52" w:name="_Toc118743108"/>
      <w:bookmarkStart w:id="53" w:name="_Toc118740476"/>
      <w:bookmarkStart w:id="54" w:name="_Toc97191425"/>
      <w:bookmarkStart w:id="55" w:name="_Toc131752539"/>
      <w:r>
        <w:rPr>
          <w:rFonts w:ascii="Times New Roman" w:hAnsi="Times New Roman" w:hint="eastAsia"/>
          <w:szCs w:val="21"/>
        </w:rPr>
        <w:t>术语和定义</w:t>
      </w:r>
      <w:bookmarkEnd w:id="52"/>
      <w:bookmarkEnd w:id="53"/>
      <w:bookmarkEnd w:id="54"/>
      <w:bookmarkEnd w:id="55"/>
    </w:p>
    <w:p>
      <w:pPr>
        <w:pStyle w:val="215"/>
        <w:tabs>
          <w:tab w:val="center" w:pos="4201"/>
          <w:tab w:val="right" w:leader="dot" w:pos="9298"/>
        </w:tabs>
        <w:spacing w:line="300" w:lineRule="auto"/>
        <w:rPr>
          <w:rFonts w:ascii="Times New Roman" w:hAnsi="Times New Roman" w:hint="eastAsia"/>
          <w:szCs w:val="21"/>
        </w:rPr>
      </w:pPr>
      <w:bookmarkStart w:id="56" w:name="_Toc26986532"/>
      <w:bookmarkEnd w:id="56"/>
      <w:r>
        <w:rPr>
          <w:rFonts w:ascii="Times New Roman" w:hAnsi="Times New Roman" w:hint="eastAsia"/>
          <w:szCs w:val="21"/>
        </w:rPr>
        <w:t>下列术语和定义适用于本文件。</w:t>
      </w:r>
    </w:p>
    <w:p>
      <w:pPr>
        <w:pStyle w:val="92"/>
        <w:spacing w:beforeLines="0" w:before="156" w:afterLines="0" w:after="156"/>
        <w:rPr>
          <w:rFonts w:ascii="Times New Roman" w:hAnsi="Times New Roman" w:hint="eastAsia"/>
        </w:rPr>
      </w:pPr>
      <w:bookmarkStart w:id="57" w:name="_Toc131752540"/>
      <w:r>
        <w:rPr>
          <w:rFonts w:ascii="Times New Roman" w:hAnsi="Times New Roman" w:hint="eastAsia"/>
        </w:rPr>
        <w:t>烟草增香专用基肥 special base fertilizer for increasing tobacco flavor</w:t>
      </w:r>
      <w:bookmarkEnd w:id="57"/>
    </w:p>
    <w:p>
      <w:pPr>
        <w:pStyle w:val="215"/>
        <w:tabs>
          <w:tab w:val="center" w:pos="4201"/>
          <w:tab w:val="right" w:leader="dot" w:pos="9298"/>
        </w:tabs>
        <w:spacing w:line="300" w:lineRule="auto"/>
        <w:rPr>
          <w:rFonts w:ascii="Times New Roman" w:hAnsi="Times New Roman" w:hint="eastAsia"/>
          <w:szCs w:val="21"/>
        </w:rPr>
      </w:pPr>
      <w:r>
        <w:rPr>
          <w:rFonts w:ascii="Times New Roman" w:hAnsi="Times New Roman" w:hint="eastAsia"/>
          <w:szCs w:val="21"/>
        </w:rPr>
        <w:t>以菜籽饼粕、芝麻饼粕、豆粕等为主要有机原料，经过特定菌种发酵腐熟，添加了腐植酸、氨基酸及其它无机化肥成分，能提高烟叶香气成分的有机无机复混肥料。</w:t>
      </w:r>
    </w:p>
    <w:p>
      <w:pPr>
        <w:pStyle w:val="92"/>
        <w:spacing w:beforeLines="0" w:before="156" w:afterLines="0" w:after="156"/>
        <w:rPr>
          <w:rFonts w:ascii="Times New Roman" w:hAnsi="Times New Roman" w:hint="eastAsia"/>
          <w:kern w:val="2"/>
          <w:szCs w:val="21"/>
        </w:rPr>
      </w:pPr>
      <w:bookmarkStart w:id="58" w:name="_Toc131752541"/>
      <w:r>
        <w:rPr>
          <w:rFonts w:ascii="Times New Roman" w:hAnsi="Times New Roman" w:hint="eastAsia"/>
          <w:kern w:val="2"/>
          <w:szCs w:val="21"/>
        </w:rPr>
        <w:t>游离氨基酸 free-amino acid</w:t>
      </w:r>
      <w:bookmarkEnd w:id="58"/>
    </w:p>
    <w:p>
      <w:pPr>
        <w:pStyle w:val="45"/>
        <w:rPr>
          <w:rFonts w:ascii="Times New Roman" w:hAnsi="Times New Roman" w:hint="eastAsia"/>
          <w:kern w:val="2"/>
          <w:szCs w:val="21"/>
        </w:rPr>
      </w:pPr>
      <w:r>
        <w:rPr>
          <w:rFonts w:ascii="Times New Roman" w:hAnsi="Times New Roman" w:hint="eastAsia"/>
          <w:kern w:val="2"/>
          <w:szCs w:val="21"/>
        </w:rPr>
        <w:t>烟草增香专用基肥中非肽、能被烟草根系直接吸收的氨基酸。</w:t>
      </w:r>
    </w:p>
    <w:p>
      <w:pPr>
        <w:pStyle w:val="92"/>
        <w:spacing w:beforeLines="0" w:before="156" w:afterLines="0" w:after="156"/>
        <w:rPr>
          <w:rFonts w:ascii="Times New Roman" w:hAnsi="Times New Roman" w:hint="eastAsia"/>
          <w:kern w:val="2"/>
          <w:szCs w:val="21"/>
        </w:rPr>
      </w:pPr>
      <w:bookmarkStart w:id="59" w:name="_Toc131752542"/>
      <w:r>
        <w:rPr>
          <w:rFonts w:ascii="Times New Roman" w:hAnsi="Times New Roman" w:hint="eastAsia"/>
          <w:kern w:val="2"/>
          <w:szCs w:val="21"/>
        </w:rPr>
        <w:t>总腐植酸 total hunic acid</w:t>
      </w:r>
      <w:bookmarkEnd w:id="59"/>
      <w:r>
        <w:rPr>
          <w:rFonts w:ascii="Times New Roman" w:hAnsi="Times New Roman" w:hint="eastAsia"/>
          <w:kern w:val="2"/>
          <w:szCs w:val="21"/>
        </w:rPr>
        <w:t xml:space="preserve"> </w:t>
      </w:r>
    </w:p>
    <w:p>
      <w:pPr>
        <w:pStyle w:val="215"/>
        <w:tabs>
          <w:tab w:val="center" w:pos="4201"/>
          <w:tab w:val="right" w:leader="dot" w:pos="9298"/>
        </w:tabs>
        <w:spacing w:line="300" w:lineRule="auto"/>
        <w:rPr>
          <w:rFonts w:ascii="Times New Roman" w:hAnsi="Times New Roman"/>
          <w:szCs w:val="21"/>
        </w:rPr>
      </w:pPr>
      <w:r>
        <w:rPr>
          <w:rFonts w:ascii="Times New Roman" w:hAnsi="Times New Roman" w:hint="eastAsia"/>
          <w:szCs w:val="21"/>
        </w:rPr>
        <w:t>烟草增香专用基肥中能溶于焦磷酸钠碱溶液，并经酸沉淀后得到的腐植酸，包括游离腐植酸和钙、镁等金属离子固定的结合态腐植酸。（T/CHAIA 2-2018，定义3.2）GB/T 18771.1、GB/T 23219、GB/T 25241.1、GB/T 25241.2</w:t>
      </w:r>
      <w:r>
        <w:rPr>
          <w:rFonts w:ascii="Times New Roman" w:hAnsi="Times New Roman"/>
          <w:szCs w:val="21"/>
        </w:rPr>
        <w:t>界定的术语和定义适用于本文件。</w:t>
      </w:r>
    </w:p>
    <w:p>
      <w:pPr>
        <w:pStyle w:val="91"/>
        <w:spacing w:beforeLines="0" w:before="312" w:afterLines="0" w:after="312"/>
        <w:rPr>
          <w:rFonts w:ascii="Times New Roman" w:hAnsi="Times New Roman" w:hint="eastAsia"/>
        </w:rPr>
      </w:pPr>
      <w:bookmarkStart w:id="60" w:name="_Toc131752543"/>
      <w:r>
        <w:rPr>
          <w:rFonts w:ascii="Times New Roman" w:hAnsi="Times New Roman" w:hint="eastAsia"/>
        </w:rPr>
        <w:t>质量要求</w:t>
      </w:r>
      <w:bookmarkEnd w:id="60"/>
    </w:p>
    <w:p>
      <w:pPr>
        <w:pStyle w:val="92"/>
        <w:spacing w:beforeLines="0" w:before="156" w:afterLines="0" w:after="156"/>
        <w:rPr>
          <w:rFonts w:ascii="Times New Roman" w:hAnsi="Times New Roman" w:hint="eastAsia"/>
        </w:rPr>
      </w:pPr>
      <w:bookmarkStart w:id="61" w:name="BookMark6"/>
      <w:bookmarkStart w:id="62" w:name="_Toc131752544"/>
      <w:bookmarkEnd w:id="25"/>
      <w:r>
        <w:rPr>
          <w:rFonts w:ascii="Times New Roman" w:hAnsi="Times New Roman" w:hint="eastAsia"/>
        </w:rPr>
        <w:t>外观指标</w:t>
      </w:r>
      <w:bookmarkEnd w:id="62"/>
    </w:p>
    <w:p>
      <w:pPr>
        <w:spacing w:line="360" w:lineRule="auto"/>
        <w:rPr>
          <w:rFonts w:ascii="Times New Roman" w:hAnsi="Times New Roman" w:hint="eastAsia"/>
        </w:rPr>
      </w:pPr>
      <w:r>
        <w:rPr>
          <w:rFonts w:ascii="黑体" w:eastAsia="黑体" w:hint="eastAsia"/>
        </w:rPr>
        <w:t>4.1.1</w:t>
      </w:r>
      <w:r>
        <w:rPr>
          <w:rFonts w:ascii="Times New Roman" w:hAnsi="Times New Roman" w:hint="eastAsia"/>
        </w:rPr>
        <w:t>均匀松散呈粉末状，无明显结块。</w:t>
      </w:r>
    </w:p>
    <w:p>
      <w:pPr>
        <w:spacing w:line="360" w:lineRule="auto"/>
        <w:rPr>
          <w:rFonts w:ascii="Times New Roman" w:hAnsi="Times New Roman" w:hint="eastAsia"/>
        </w:rPr>
      </w:pPr>
      <w:r>
        <w:rPr>
          <w:rFonts w:ascii="黑体" w:eastAsia="黑体" w:hint="eastAsia"/>
        </w:rPr>
        <w:t xml:space="preserve">4.1.2 </w:t>
      </w:r>
      <w:r>
        <w:rPr>
          <w:rFonts w:ascii="Times New Roman" w:hAnsi="Times New Roman" w:hint="eastAsia"/>
        </w:rPr>
        <w:t>呈褐色或棕褐色。</w:t>
      </w:r>
    </w:p>
    <w:p>
      <w:pPr>
        <w:spacing w:line="360" w:lineRule="auto"/>
        <w:rPr>
          <w:rFonts w:ascii="Times New Roman" w:hAnsi="Times New Roman" w:hint="eastAsia"/>
        </w:rPr>
      </w:pPr>
      <w:r>
        <w:rPr>
          <w:rFonts w:ascii="黑体" w:eastAsia="黑体" w:hint="eastAsia"/>
        </w:rPr>
        <w:t xml:space="preserve">4.1.3 </w:t>
      </w:r>
      <w:r>
        <w:rPr>
          <w:rFonts w:ascii="Times New Roman" w:hAnsi="Times New Roman" w:hint="eastAsia"/>
        </w:rPr>
        <w:t>无机械杂质。</w:t>
      </w:r>
    </w:p>
    <w:p>
      <w:pPr>
        <w:pStyle w:val="92"/>
        <w:spacing w:beforeLines="0" w:before="156" w:afterLines="0" w:after="156"/>
        <w:rPr>
          <w:rFonts w:ascii="Times New Roman" w:hAnsi="Times New Roman" w:hint="eastAsia"/>
        </w:rPr>
      </w:pPr>
      <w:bookmarkStart w:id="63" w:name="_Toc131752545"/>
      <w:r>
        <w:rPr>
          <w:rFonts w:ascii="Times New Roman" w:hAnsi="Times New Roman" w:hint="eastAsia"/>
        </w:rPr>
        <w:t>理化指标</w:t>
      </w:r>
      <w:bookmarkEnd w:id="63"/>
    </w:p>
    <w:p>
      <w:pPr>
        <w:pStyle w:val="45"/>
        <w:jc w:val="left"/>
        <w:rPr>
          <w:rFonts w:ascii="Times New Roman" w:hAnsi="Times New Roman" w:hint="eastAsia"/>
        </w:rPr>
      </w:pPr>
      <w:r>
        <w:rPr>
          <w:rFonts w:ascii="Times New Roman" w:hAnsi="Times New Roman" w:hint="eastAsia"/>
        </w:rPr>
        <w:t xml:space="preserve">烟草增香专用基肥理化指标应符合表1要求，并应符合产品包装容器上的标明值。 </w:t>
      </w:r>
    </w:p>
    <w:p>
      <w:pPr>
        <w:spacing w:afterLines="50" w:after="156"/>
        <w:jc w:val="center"/>
        <w:rPr>
          <w:rFonts w:ascii="Times New Roman" w:eastAsia="黑体" w:hAnsi="Times New Roman"/>
          <w:bCs/>
        </w:rPr>
      </w:pPr>
      <w:r>
        <w:rPr>
          <w:rFonts w:ascii="Times New Roman" w:eastAsia="黑体" w:hAnsi="Times New Roman"/>
          <w:bCs/>
        </w:rPr>
        <w:t>表1 烟草增香专用基肥的理化指标</w:t>
      </w:r>
    </w:p>
    <w:tbl>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693"/>
        <w:gridCol w:w="3119"/>
        <w:gridCol w:w="2226"/>
      </w:tblGrid>
      <w:tr>
        <w:trPr>
          <w:trHeight w:val="251"/>
        </w:trPr>
        <w:tc>
          <w:tcPr>
            <w:tcW w:w="5812" w:type="dxa"/>
            <w:gridSpan w:val="2"/>
            <w:vAlign w:val="center"/>
          </w:tcPr>
          <w:p>
            <w:pPr>
              <w:adjustRightInd/>
              <w:spacing w:line="240" w:lineRule="auto"/>
              <w:ind w:firstLineChars="1400" w:firstLine="2520"/>
              <w:jc w:val="left"/>
              <w:rPr>
                <w:rFonts w:ascii="Times New Roman" w:hAnsi="Times New Roman"/>
                <w:sz w:val="18"/>
                <w:szCs w:val="18"/>
              </w:rPr>
            </w:pPr>
            <w:r>
              <w:rPr>
                <w:rFonts w:ascii="Times New Roman" w:hAnsi="Times New Roman"/>
                <w:sz w:val="18"/>
                <w:szCs w:val="18"/>
              </w:rPr>
              <w:t>项目名称</w:t>
            </w:r>
          </w:p>
        </w:tc>
        <w:tc>
          <w:tcPr>
            <w:tcW w:w="2226" w:type="dxa"/>
            <w:vAlign w:val="center"/>
          </w:tcPr>
          <w:p>
            <w:pPr>
              <w:adjustRightInd/>
              <w:spacing w:line="240" w:lineRule="auto"/>
              <w:jc w:val="center"/>
              <w:rPr>
                <w:rFonts w:ascii="Times New Roman" w:hAnsi="Times New Roman"/>
                <w:sz w:val="18"/>
                <w:szCs w:val="18"/>
              </w:rPr>
            </w:pPr>
            <w:r>
              <w:rPr>
                <w:rFonts w:ascii="Times New Roman" w:hAnsi="Times New Roman"/>
                <w:sz w:val="18"/>
                <w:szCs w:val="18"/>
              </w:rPr>
              <w:t>指标</w:t>
            </w:r>
          </w:p>
        </w:tc>
      </w:tr>
      <w:tr>
        <w:trPr>
          <w:trHeight w:val="251"/>
        </w:trPr>
        <w:tc>
          <w:tcPr>
            <w:tcW w:w="5812" w:type="dxa"/>
            <w:gridSpan w:val="2"/>
            <w:vAlign w:val="center"/>
          </w:tcPr>
          <w:p>
            <w:pPr>
              <w:adjustRightInd/>
              <w:spacing w:line="240" w:lineRule="auto"/>
              <w:jc w:val="left"/>
              <w:rPr>
                <w:rFonts w:ascii="Times New Roman" w:hAnsi="Times New Roman"/>
                <w:sz w:val="18"/>
                <w:szCs w:val="18"/>
              </w:rPr>
            </w:pPr>
            <w:r>
              <w:rPr>
                <w:rFonts w:ascii="Times New Roman" w:hAnsi="Times New Roman"/>
                <w:sz w:val="18"/>
                <w:szCs w:val="18"/>
              </w:rPr>
              <w:t>总养分（N+P</w:t>
            </w:r>
            <w:r>
              <w:rPr>
                <w:rFonts w:ascii="Times New Roman" w:hAnsi="Times New Roman"/>
                <w:sz w:val="18"/>
                <w:szCs w:val="18"/>
                <w:vertAlign w:val="subscript"/>
              </w:rPr>
              <w:t>2</w:t>
            </w:r>
            <w:r>
              <w:rPr>
                <w:rFonts w:ascii="Times New Roman" w:hAnsi="Times New Roman"/>
                <w:sz w:val="18"/>
                <w:szCs w:val="18"/>
              </w:rPr>
              <w:t>O</w:t>
            </w:r>
            <w:r>
              <w:rPr>
                <w:rFonts w:ascii="Times New Roman" w:hAnsi="Times New Roman"/>
                <w:sz w:val="18"/>
                <w:szCs w:val="18"/>
                <w:vertAlign w:val="subscript"/>
              </w:rPr>
              <w:t>5</w:t>
            </w:r>
            <w:r>
              <w:rPr>
                <w:rFonts w:ascii="Times New Roman" w:hAnsi="Times New Roman"/>
                <w:sz w:val="18"/>
                <w:szCs w:val="18"/>
              </w:rPr>
              <w:t>+K</w:t>
            </w:r>
            <w:r>
              <w:rPr>
                <w:rFonts w:ascii="Times New Roman" w:hAnsi="Times New Roman"/>
                <w:sz w:val="18"/>
                <w:szCs w:val="18"/>
                <w:vertAlign w:val="subscript"/>
              </w:rPr>
              <w:t>2</w:t>
            </w:r>
            <w:r>
              <w:rPr>
                <w:rFonts w:ascii="Times New Roman" w:hAnsi="Times New Roman"/>
                <w:sz w:val="18"/>
                <w:szCs w:val="18"/>
              </w:rPr>
              <w:t>O）含量a/%</w:t>
            </w:r>
          </w:p>
        </w:tc>
        <w:tc>
          <w:tcPr>
            <w:tcW w:w="2226" w:type="dxa"/>
            <w:vAlign w:val="center"/>
          </w:tcPr>
          <w:p>
            <w:pPr>
              <w:adjustRightInd/>
              <w:spacing w:line="240" w:lineRule="auto"/>
              <w:jc w:val="center"/>
              <w:rPr>
                <w:rFonts w:ascii="Times New Roman" w:hAnsi="Times New Roman"/>
                <w:sz w:val="18"/>
                <w:szCs w:val="18"/>
              </w:rPr>
            </w:pPr>
            <w:r>
              <w:rPr>
                <w:rFonts w:ascii="Times New Roman" w:hAnsi="Times New Roman"/>
                <w:sz w:val="18"/>
                <w:szCs w:val="18"/>
              </w:rPr>
              <w:t>≥28.0</w:t>
            </w:r>
          </w:p>
        </w:tc>
      </w:tr>
      <w:tr>
        <w:trPr>
          <w:trHeight w:val="251"/>
        </w:trPr>
        <w:tc>
          <w:tcPr>
            <w:tcW w:w="5812" w:type="dxa"/>
            <w:gridSpan w:val="2"/>
            <w:vAlign w:val="center"/>
          </w:tcPr>
          <w:p>
            <w:pPr>
              <w:adjustRightInd/>
              <w:spacing w:line="240" w:lineRule="auto"/>
              <w:jc w:val="left"/>
              <w:rPr>
                <w:rFonts w:ascii="Times New Roman" w:hAnsi="Times New Roman"/>
                <w:sz w:val="18"/>
                <w:szCs w:val="18"/>
              </w:rPr>
            </w:pPr>
            <w:r>
              <w:rPr>
                <w:rFonts w:ascii="Times New Roman" w:hAnsi="Times New Roman"/>
                <w:sz w:val="18"/>
                <w:szCs w:val="18"/>
              </w:rPr>
              <w:t>有机质含量/%</w:t>
            </w:r>
          </w:p>
        </w:tc>
        <w:tc>
          <w:tcPr>
            <w:tcW w:w="2226" w:type="dxa"/>
            <w:vAlign w:val="center"/>
          </w:tcPr>
          <w:p>
            <w:pPr>
              <w:adjustRightInd/>
              <w:spacing w:line="240" w:lineRule="auto"/>
              <w:jc w:val="center"/>
              <w:rPr>
                <w:rFonts w:ascii="Times New Roman" w:hAnsi="Times New Roman"/>
                <w:sz w:val="18"/>
                <w:szCs w:val="18"/>
              </w:rPr>
            </w:pPr>
            <w:r>
              <w:rPr>
                <w:rFonts w:ascii="Times New Roman" w:hAnsi="Times New Roman"/>
                <w:sz w:val="18"/>
                <w:szCs w:val="18"/>
              </w:rPr>
              <w:t>≥15.0</w:t>
            </w:r>
          </w:p>
        </w:tc>
      </w:tr>
      <w:tr>
        <w:trPr>
          <w:trHeight w:val="251"/>
        </w:trPr>
        <w:tc>
          <w:tcPr>
            <w:tcW w:w="5812" w:type="dxa"/>
            <w:gridSpan w:val="2"/>
            <w:vAlign w:val="center"/>
          </w:tcPr>
          <w:p>
            <w:pPr>
              <w:adjustRightInd/>
              <w:spacing w:line="240" w:lineRule="auto"/>
              <w:jc w:val="left"/>
              <w:rPr>
                <w:rFonts w:ascii="Times New Roman" w:hAnsi="Times New Roman"/>
                <w:sz w:val="18"/>
                <w:szCs w:val="18"/>
              </w:rPr>
            </w:pPr>
            <w:r>
              <w:rPr>
                <w:rFonts w:ascii="Times New Roman" w:hAnsi="Times New Roman"/>
                <w:sz w:val="18"/>
                <w:szCs w:val="18"/>
              </w:rPr>
              <w:t>水分（H</w:t>
            </w:r>
            <w:r>
              <w:rPr>
                <w:rFonts w:ascii="Times New Roman" w:hAnsi="Times New Roman"/>
                <w:sz w:val="18"/>
                <w:szCs w:val="18"/>
                <w:vertAlign w:val="subscript"/>
              </w:rPr>
              <w:t>2</w:t>
            </w:r>
            <w:r>
              <w:rPr>
                <w:rFonts w:ascii="Times New Roman" w:hAnsi="Times New Roman"/>
                <w:sz w:val="18"/>
                <w:szCs w:val="18"/>
              </w:rPr>
              <w:t>O）b/ %</w:t>
            </w:r>
          </w:p>
        </w:tc>
        <w:tc>
          <w:tcPr>
            <w:tcW w:w="2226" w:type="dxa"/>
            <w:vAlign w:val="center"/>
          </w:tcPr>
          <w:p>
            <w:pPr>
              <w:adjustRightInd/>
              <w:spacing w:line="240" w:lineRule="auto"/>
              <w:jc w:val="center"/>
              <w:rPr>
                <w:rFonts w:ascii="Times New Roman" w:hAnsi="Times New Roman"/>
                <w:sz w:val="18"/>
                <w:szCs w:val="18"/>
              </w:rPr>
            </w:pPr>
            <w:r>
              <w:rPr>
                <w:rFonts w:ascii="Times New Roman" w:hAnsi="Times New Roman"/>
                <w:sz w:val="18"/>
                <w:szCs w:val="18"/>
              </w:rPr>
              <w:t>≤10.0</w:t>
            </w:r>
          </w:p>
        </w:tc>
      </w:tr>
      <w:tr>
        <w:trPr>
          <w:trHeight w:val="213"/>
        </w:trPr>
        <w:tc>
          <w:tcPr>
            <w:tcW w:w="5812" w:type="dxa"/>
            <w:gridSpan w:val="2"/>
            <w:vAlign w:val="center"/>
          </w:tcPr>
          <w:p>
            <w:pPr>
              <w:adjustRightInd/>
              <w:spacing w:line="240" w:lineRule="auto"/>
              <w:jc w:val="left"/>
              <w:rPr>
                <w:rFonts w:ascii="Times New Roman" w:hAnsi="Times New Roman"/>
                <w:sz w:val="18"/>
                <w:szCs w:val="18"/>
              </w:rPr>
            </w:pPr>
            <w:r>
              <w:rPr>
                <w:rFonts w:ascii="Times New Roman" w:hAnsi="Times New Roman"/>
                <w:sz w:val="18"/>
                <w:szCs w:val="18"/>
              </w:rPr>
              <w:t>酸碱度（pH值）</w:t>
            </w:r>
          </w:p>
        </w:tc>
        <w:tc>
          <w:tcPr>
            <w:tcW w:w="2226" w:type="dxa"/>
            <w:vAlign w:val="center"/>
          </w:tcPr>
          <w:p>
            <w:pPr>
              <w:adjustRightInd/>
              <w:spacing w:line="240" w:lineRule="auto"/>
              <w:jc w:val="center"/>
              <w:rPr>
                <w:rFonts w:ascii="Times New Roman" w:hAnsi="Times New Roman"/>
                <w:sz w:val="18"/>
                <w:szCs w:val="18"/>
              </w:rPr>
            </w:pPr>
            <w:r>
              <w:rPr>
                <w:rFonts w:ascii="Times New Roman" w:hAnsi="Times New Roman"/>
                <w:sz w:val="18"/>
                <w:szCs w:val="18"/>
              </w:rPr>
              <w:t>5.5~8.5</w:t>
            </w:r>
          </w:p>
        </w:tc>
      </w:tr>
      <w:tr>
        <w:trPr>
          <w:trHeight w:val="189"/>
        </w:trPr>
        <w:tc>
          <w:tcPr>
            <w:tcW w:w="5812" w:type="dxa"/>
            <w:gridSpan w:val="2"/>
            <w:vAlign w:val="center"/>
          </w:tcPr>
          <w:p>
            <w:pPr>
              <w:adjustRightInd/>
              <w:spacing w:line="240" w:lineRule="auto"/>
              <w:jc w:val="left"/>
              <w:rPr>
                <w:rFonts w:ascii="Times New Roman" w:hAnsi="Times New Roman"/>
                <w:sz w:val="18"/>
                <w:szCs w:val="18"/>
              </w:rPr>
            </w:pPr>
            <w:r>
              <w:rPr>
                <w:rFonts w:ascii="Times New Roman" w:hAnsi="Times New Roman"/>
                <w:sz w:val="18"/>
                <w:szCs w:val="18"/>
              </w:rPr>
              <w:t>游离氨基酸含量/%</w:t>
            </w:r>
          </w:p>
        </w:tc>
        <w:tc>
          <w:tcPr>
            <w:tcW w:w="2226" w:type="dxa"/>
            <w:vAlign w:val="center"/>
          </w:tcPr>
          <w:p>
            <w:pPr>
              <w:adjustRightInd/>
              <w:spacing w:line="240" w:lineRule="auto"/>
              <w:jc w:val="center"/>
              <w:rPr>
                <w:rFonts w:ascii="Times New Roman" w:hAnsi="Times New Roman"/>
                <w:sz w:val="18"/>
                <w:szCs w:val="18"/>
              </w:rPr>
            </w:pPr>
            <w:r>
              <w:rPr>
                <w:rFonts w:ascii="Times New Roman" w:hAnsi="Times New Roman"/>
                <w:sz w:val="18"/>
                <w:szCs w:val="18"/>
              </w:rPr>
              <w:t>≥2.0</w:t>
            </w:r>
          </w:p>
        </w:tc>
      </w:tr>
      <w:tr>
        <w:trPr>
          <w:trHeight w:val="279"/>
        </w:trPr>
        <w:tc>
          <w:tcPr>
            <w:tcW w:w="5812" w:type="dxa"/>
            <w:gridSpan w:val="2"/>
            <w:vAlign w:val="center"/>
          </w:tcPr>
          <w:p>
            <w:pPr>
              <w:adjustRightInd/>
              <w:spacing w:line="240" w:lineRule="auto"/>
              <w:jc w:val="left"/>
              <w:rPr>
                <w:rFonts w:ascii="Times New Roman" w:hAnsi="Times New Roman"/>
                <w:sz w:val="18"/>
                <w:szCs w:val="18"/>
              </w:rPr>
            </w:pPr>
            <w:r>
              <w:rPr>
                <w:rFonts w:ascii="Times New Roman" w:hAnsi="Times New Roman"/>
                <w:sz w:val="18"/>
                <w:szCs w:val="18"/>
              </w:rPr>
              <w:t>总腐植酸含量/%</w:t>
            </w:r>
          </w:p>
        </w:tc>
        <w:tc>
          <w:tcPr>
            <w:tcW w:w="2226" w:type="dxa"/>
            <w:vAlign w:val="center"/>
          </w:tcPr>
          <w:p>
            <w:pPr>
              <w:adjustRightInd/>
              <w:spacing w:line="240" w:lineRule="auto"/>
              <w:jc w:val="center"/>
              <w:rPr>
                <w:rFonts w:ascii="Times New Roman" w:hAnsi="Times New Roman"/>
                <w:sz w:val="18"/>
                <w:szCs w:val="18"/>
              </w:rPr>
            </w:pPr>
            <w:r>
              <w:rPr>
                <w:rFonts w:ascii="Times New Roman" w:hAnsi="Times New Roman"/>
                <w:sz w:val="18"/>
                <w:szCs w:val="18"/>
              </w:rPr>
              <w:t>≥7.0</w:t>
            </w:r>
          </w:p>
        </w:tc>
      </w:tr>
      <w:tr>
        <w:trPr>
          <w:trHeight w:val="241"/>
        </w:trPr>
        <w:tc>
          <w:tcPr>
            <w:tcW w:w="5812" w:type="dxa"/>
            <w:gridSpan w:val="2"/>
            <w:vAlign w:val="center"/>
          </w:tcPr>
          <w:p>
            <w:pPr>
              <w:adjustRightInd/>
              <w:spacing w:line="240" w:lineRule="auto"/>
              <w:jc w:val="left"/>
              <w:rPr>
                <w:rFonts w:ascii="Times New Roman" w:hAnsi="Times New Roman"/>
                <w:sz w:val="18"/>
                <w:szCs w:val="18"/>
              </w:rPr>
            </w:pPr>
            <w:r>
              <w:rPr>
                <w:rFonts w:ascii="Times New Roman" w:hAnsi="Times New Roman"/>
                <w:sz w:val="18"/>
                <w:szCs w:val="18"/>
              </w:rPr>
              <w:t>硝态氮/%</w:t>
            </w:r>
          </w:p>
        </w:tc>
        <w:tc>
          <w:tcPr>
            <w:tcW w:w="2226" w:type="dxa"/>
            <w:vAlign w:val="center"/>
          </w:tcPr>
          <w:p>
            <w:pPr>
              <w:adjustRightInd/>
              <w:spacing w:line="240" w:lineRule="auto"/>
              <w:jc w:val="center"/>
              <w:rPr>
                <w:rFonts w:ascii="Times New Roman" w:hAnsi="Times New Roman"/>
                <w:sz w:val="18"/>
                <w:szCs w:val="18"/>
              </w:rPr>
            </w:pPr>
            <w:r>
              <w:rPr>
                <w:rFonts w:ascii="Times New Roman" w:hAnsi="Times New Roman"/>
                <w:sz w:val="18"/>
                <w:szCs w:val="18"/>
              </w:rPr>
              <w:t>≥1.2</w:t>
            </w:r>
          </w:p>
        </w:tc>
      </w:tr>
      <w:tr>
        <w:trPr>
          <w:trHeight w:val="275"/>
        </w:trPr>
        <w:tc>
          <w:tcPr>
            <w:tcW w:w="2693" w:type="dxa"/>
            <w:vMerge w:val="restart"/>
            <w:tcBorders>
              <w:left w:val="single" w:sz="4" w:space="0" w:color="auto"/>
              <w:right w:val="single" w:sz="4" w:space="0" w:color="auto"/>
            </w:tcBorders>
            <w:vAlign w:val="center"/>
          </w:tcPr>
          <w:p>
            <w:pPr>
              <w:adjustRightInd/>
              <w:spacing w:line="240" w:lineRule="auto"/>
              <w:jc w:val="left"/>
              <w:rPr>
                <w:rFonts w:ascii="Times New Roman" w:hAnsi="Times New Roman"/>
                <w:sz w:val="18"/>
                <w:szCs w:val="18"/>
              </w:rPr>
            </w:pPr>
            <w:r>
              <w:rPr>
                <w:rFonts w:ascii="Times New Roman" w:hAnsi="Times New Roman"/>
                <w:sz w:val="18"/>
                <w:szCs w:val="18"/>
              </w:rPr>
              <w:t>氯离子含量/%</w:t>
            </w:r>
          </w:p>
        </w:tc>
        <w:tc>
          <w:tcPr>
            <w:tcW w:w="3119" w:type="dxa"/>
            <w:tcBorders>
              <w:left w:val="single" w:sz="4" w:space="0" w:color="auto"/>
              <w:right w:val="single" w:sz="4" w:space="0" w:color="auto"/>
            </w:tcBorders>
            <w:vAlign w:val="center"/>
          </w:tcPr>
          <w:p>
            <w:pPr>
              <w:adjustRightInd/>
              <w:spacing w:line="240" w:lineRule="auto"/>
              <w:jc w:val="left"/>
              <w:rPr>
                <w:rFonts w:ascii="Times New Roman" w:hAnsi="Times New Roman"/>
                <w:sz w:val="18"/>
                <w:szCs w:val="18"/>
              </w:rPr>
            </w:pPr>
            <w:r>
              <w:rPr>
                <w:rFonts w:ascii="Times New Roman" w:hAnsi="Times New Roman"/>
                <w:sz w:val="18"/>
                <w:szCs w:val="18"/>
              </w:rPr>
              <w:t>未标</w:t>
            </w:r>
            <w:r>
              <w:rPr>
                <w:rFonts w:ascii="Times New Roman" w:hAnsi="Times New Roman" w:hint="eastAsia"/>
                <w:sz w:val="18"/>
                <w:szCs w:val="18"/>
              </w:rPr>
              <w:t>“</w:t>
            </w:r>
            <w:r>
              <w:rPr>
                <w:rFonts w:ascii="Times New Roman" w:hAnsi="Times New Roman"/>
                <w:sz w:val="18"/>
                <w:szCs w:val="18"/>
              </w:rPr>
              <w:t>含氯</w:t>
            </w:r>
            <w:r>
              <w:rPr>
                <w:rFonts w:ascii="Times New Roman" w:hAnsi="Times New Roman" w:hint="eastAsia"/>
                <w:sz w:val="18"/>
                <w:szCs w:val="18"/>
              </w:rPr>
              <w:t>”</w:t>
            </w:r>
            <w:r>
              <w:rPr>
                <w:rFonts w:ascii="Times New Roman" w:hAnsi="Times New Roman"/>
                <w:sz w:val="18"/>
                <w:szCs w:val="18"/>
              </w:rPr>
              <w:t>的产品</w:t>
            </w:r>
          </w:p>
        </w:tc>
        <w:tc>
          <w:tcPr>
            <w:tcW w:w="2226" w:type="dxa"/>
            <w:tcBorders>
              <w:left w:val="single" w:sz="4" w:space="0" w:color="auto"/>
              <w:right w:val="single" w:sz="4" w:space="0" w:color="auto"/>
            </w:tcBorders>
            <w:vAlign w:val="center"/>
          </w:tcPr>
          <w:p>
            <w:pPr>
              <w:adjustRightInd/>
              <w:spacing w:line="240" w:lineRule="auto"/>
              <w:jc w:val="center"/>
              <w:rPr>
                <w:rFonts w:ascii="Times New Roman" w:hAnsi="Times New Roman"/>
                <w:sz w:val="18"/>
                <w:szCs w:val="18"/>
              </w:rPr>
            </w:pPr>
            <w:r>
              <w:rPr>
                <w:rFonts w:ascii="Times New Roman" w:hAnsi="Times New Roman"/>
                <w:sz w:val="18"/>
                <w:szCs w:val="18"/>
              </w:rPr>
              <w:t>≤3.0</w:t>
            </w:r>
          </w:p>
        </w:tc>
      </w:tr>
      <w:tr>
        <w:trPr>
          <w:trHeight w:val="275"/>
        </w:trPr>
        <w:tc>
          <w:tcPr>
            <w:tcW w:w="2693" w:type="dxa"/>
            <w:vMerge/>
            <w:tcBorders>
              <w:left w:val="single" w:sz="4" w:space="0" w:color="auto"/>
              <w:right w:val="single" w:sz="4" w:space="0" w:color="auto"/>
            </w:tcBorders>
            <w:vAlign w:val="center"/>
          </w:tcPr>
          <w:p/>
        </w:tc>
        <w:tc>
          <w:tcPr>
            <w:tcW w:w="3119" w:type="dxa"/>
            <w:tcBorders>
              <w:left w:val="single" w:sz="4" w:space="0" w:color="auto"/>
              <w:right w:val="single" w:sz="4" w:space="0" w:color="auto"/>
            </w:tcBorders>
            <w:vAlign w:val="center"/>
          </w:tcPr>
          <w:p>
            <w:pPr>
              <w:adjustRightInd/>
              <w:spacing w:line="240" w:lineRule="auto"/>
              <w:jc w:val="left"/>
              <w:rPr>
                <w:rFonts w:ascii="Times New Roman" w:hAnsi="Times New Roman"/>
                <w:sz w:val="18"/>
                <w:szCs w:val="18"/>
              </w:rPr>
            </w:pPr>
            <w:r>
              <w:rPr>
                <w:rFonts w:ascii="Times New Roman" w:hAnsi="Times New Roman"/>
                <w:sz w:val="18"/>
                <w:szCs w:val="18"/>
              </w:rPr>
              <w:t>标明</w:t>
            </w:r>
            <w:r>
              <w:rPr>
                <w:rFonts w:ascii="Times New Roman" w:hAnsi="Times New Roman" w:hint="eastAsia"/>
                <w:sz w:val="18"/>
                <w:szCs w:val="18"/>
              </w:rPr>
              <w:t>“</w:t>
            </w:r>
            <w:r>
              <w:rPr>
                <w:rFonts w:ascii="Times New Roman" w:hAnsi="Times New Roman"/>
                <w:sz w:val="18"/>
                <w:szCs w:val="18"/>
              </w:rPr>
              <w:t>含氯</w:t>
            </w:r>
            <w:r>
              <w:rPr>
                <w:rFonts w:ascii="Times New Roman" w:hAnsi="Times New Roman" w:hint="eastAsia"/>
                <w:sz w:val="18"/>
                <w:szCs w:val="18"/>
              </w:rPr>
              <w:t>”</w:t>
            </w:r>
            <w:r>
              <w:rPr>
                <w:rFonts w:ascii="Times New Roman" w:hAnsi="Times New Roman"/>
                <w:sz w:val="18"/>
                <w:szCs w:val="18"/>
              </w:rPr>
              <w:t>的产品</w:t>
            </w:r>
          </w:p>
        </w:tc>
        <w:tc>
          <w:tcPr>
            <w:tcW w:w="2226" w:type="dxa"/>
            <w:tcBorders>
              <w:left w:val="single" w:sz="4" w:space="0" w:color="auto"/>
              <w:right w:val="single" w:sz="4" w:space="0" w:color="auto"/>
            </w:tcBorders>
            <w:vAlign w:val="center"/>
          </w:tcPr>
          <w:p>
            <w:pPr>
              <w:adjustRightInd/>
              <w:spacing w:line="240" w:lineRule="auto"/>
              <w:jc w:val="center"/>
              <w:rPr>
                <w:rFonts w:ascii="Times New Roman" w:hAnsi="Times New Roman"/>
                <w:sz w:val="18"/>
                <w:szCs w:val="18"/>
              </w:rPr>
            </w:pPr>
            <w:r>
              <w:rPr>
                <w:rFonts w:ascii="Times New Roman" w:hAnsi="Times New Roman"/>
                <w:sz w:val="18"/>
                <w:szCs w:val="18"/>
              </w:rPr>
              <w:t>3.0~8.0</w:t>
            </w:r>
          </w:p>
        </w:tc>
      </w:tr>
      <w:tr>
        <w:trPr>
          <w:trHeight w:val="617"/>
        </w:trPr>
        <w:tc>
          <w:tcPr>
            <w:tcW w:w="8038" w:type="dxa"/>
            <w:gridSpan w:val="3"/>
            <w:tcBorders>
              <w:left w:val="single" w:sz="4" w:space="0" w:color="auto"/>
              <w:right w:val="single" w:sz="4" w:space="0" w:color="auto"/>
            </w:tcBorders>
            <w:vAlign w:val="center"/>
          </w:tcPr>
          <w:p>
            <w:pPr>
              <w:adjustRightInd/>
              <w:spacing w:line="240" w:lineRule="auto"/>
              <w:jc w:val="left"/>
              <w:rPr>
                <w:rFonts w:ascii="Times New Roman" w:hAnsi="Times New Roman"/>
                <w:sz w:val="18"/>
                <w:szCs w:val="18"/>
              </w:rPr>
            </w:pPr>
            <w:r>
              <w:rPr>
                <w:rFonts w:ascii="Times New Roman" w:hAnsi="Times New Roman"/>
                <w:sz w:val="18"/>
                <w:szCs w:val="18"/>
              </w:rPr>
              <w:t>a 标明的单一养分含量不应低于3.0 %，且单一养分测定值与标明值负偏差的绝对值不应大于1.5 %。</w:t>
            </w:r>
          </w:p>
          <w:p>
            <w:pPr>
              <w:adjustRightInd/>
              <w:spacing w:line="240" w:lineRule="auto"/>
              <w:jc w:val="left"/>
              <w:rPr>
                <w:rFonts w:ascii="Times New Roman" w:hAnsi="Times New Roman"/>
                <w:sz w:val="18"/>
                <w:szCs w:val="18"/>
              </w:rPr>
            </w:pPr>
            <w:r>
              <w:rPr>
                <w:rFonts w:ascii="Times New Roman" w:hAnsi="Times New Roman"/>
                <w:sz w:val="18"/>
                <w:szCs w:val="18"/>
              </w:rPr>
              <w:t>b 水分以出厂检验数据为准。</w:t>
            </w:r>
          </w:p>
        </w:tc>
      </w:tr>
    </w:tbl>
    <w:p>
      <w:pPr>
        <w:pStyle w:val="92"/>
        <w:spacing w:beforeLines="0" w:before="156" w:afterLines="0" w:after="156"/>
        <w:rPr>
          <w:rFonts w:ascii="Times New Roman" w:hAnsi="Times New Roman" w:hint="eastAsia"/>
        </w:rPr>
      </w:pPr>
      <w:bookmarkStart w:id="64" w:name="_Toc131752546"/>
      <w:r>
        <w:rPr>
          <w:rFonts w:ascii="Times New Roman" w:hAnsi="Times New Roman" w:hint="eastAsia"/>
        </w:rPr>
        <w:t>有毒有害物质限量指标</w:t>
      </w:r>
      <w:bookmarkEnd w:id="64"/>
    </w:p>
    <w:p>
      <w:pPr>
        <w:pStyle w:val="45"/>
        <w:jc w:val="left"/>
        <w:rPr>
          <w:rFonts w:ascii="Times New Roman" w:hAnsi="Times New Roman" w:hint="eastAsia"/>
        </w:rPr>
      </w:pPr>
      <w:r>
        <w:rPr>
          <w:rFonts w:ascii="Times New Roman" w:hAnsi="Times New Roman" w:hint="eastAsia"/>
        </w:rPr>
        <w:t>烟草增香专用基肥有毒有害物质限量指标应符合表 2 要求。</w:t>
      </w:r>
    </w:p>
    <w:p>
      <w:pPr>
        <w:adjustRightInd/>
        <w:spacing w:afterLines="50" w:after="156" w:line="240" w:lineRule="auto"/>
        <w:jc w:val="center"/>
        <w:rPr>
          <w:rFonts w:ascii="Times New Roman" w:eastAsia="黑体" w:hAnsi="Times New Roman"/>
          <w:bCs/>
        </w:rPr>
      </w:pPr>
      <w:r>
        <w:rPr>
          <w:rFonts w:ascii="Times New Roman" w:eastAsia="黑体" w:hAnsi="Times New Roman"/>
          <w:bCs/>
        </w:rPr>
        <w:t>表2 有毒有害物质限量要求</w:t>
      </w:r>
    </w:p>
    <w:tbl>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634"/>
        <w:gridCol w:w="1239"/>
      </w:tblGrid>
      <w:tr>
        <w:trPr>
          <w:trHeight w:val="267"/>
        </w:trPr>
        <w:tc>
          <w:tcPr>
            <w:tcW w:w="6634" w:type="dxa"/>
            <w:vAlign w:val="center"/>
          </w:tcPr>
          <w:p>
            <w:pPr>
              <w:adjustRightInd/>
              <w:spacing w:line="240" w:lineRule="auto"/>
              <w:ind w:firstLineChars="1600" w:firstLine="2880"/>
              <w:jc w:val="left"/>
              <w:rPr>
                <w:b/>
                <w:sz w:val="18"/>
                <w:szCs w:val="18"/>
              </w:rPr>
            </w:pPr>
            <w:r>
              <w:rPr>
                <w:sz w:val="18"/>
                <w:szCs w:val="18"/>
              </w:rPr>
              <w:t>项目名称</w:t>
            </w:r>
          </w:p>
        </w:tc>
        <w:tc>
          <w:tcPr>
            <w:tcW w:w="1239" w:type="dxa"/>
            <w:vAlign w:val="center"/>
          </w:tcPr>
          <w:p>
            <w:pPr>
              <w:adjustRightInd/>
              <w:spacing w:line="240" w:lineRule="auto"/>
              <w:jc w:val="left"/>
              <w:rPr>
                <w:b/>
                <w:sz w:val="18"/>
                <w:szCs w:val="18"/>
              </w:rPr>
            </w:pPr>
            <w:r>
              <w:rPr>
                <w:sz w:val="18"/>
                <w:szCs w:val="18"/>
              </w:rPr>
              <w:t>指标</w:t>
            </w:r>
          </w:p>
        </w:tc>
      </w:tr>
      <w:tr>
        <w:trPr>
          <w:trHeight w:val="146"/>
        </w:trPr>
        <w:tc>
          <w:tcPr>
            <w:tcW w:w="6634" w:type="dxa"/>
            <w:vAlign w:val="center"/>
          </w:tcPr>
          <w:p>
            <w:pPr>
              <w:adjustRightInd/>
              <w:spacing w:line="240" w:lineRule="auto"/>
              <w:jc w:val="left"/>
              <w:rPr>
                <w:b/>
                <w:sz w:val="18"/>
                <w:szCs w:val="18"/>
              </w:rPr>
            </w:pPr>
            <w:r>
              <w:rPr>
                <w:sz w:val="18"/>
                <w:szCs w:val="18"/>
              </w:rPr>
              <w:t>砷及其化合物的质量分数（以As计）/（</w:t>
            </w:r>
            <w:r>
              <w:rPr>
                <w:bCs/>
                <w:sz w:val="18"/>
                <w:szCs w:val="18"/>
              </w:rPr>
              <w:t>mg/kg</w:t>
            </w:r>
            <w:r>
              <w:rPr>
                <w:sz w:val="18"/>
                <w:szCs w:val="18"/>
              </w:rPr>
              <w:t>）</w:t>
            </w:r>
          </w:p>
        </w:tc>
        <w:tc>
          <w:tcPr>
            <w:tcW w:w="1239" w:type="dxa"/>
            <w:vAlign w:val="center"/>
          </w:tcPr>
          <w:p>
            <w:pPr>
              <w:adjustRightInd/>
              <w:spacing w:line="240" w:lineRule="auto"/>
              <w:jc w:val="left"/>
              <w:rPr>
                <w:b/>
                <w:sz w:val="18"/>
                <w:szCs w:val="18"/>
              </w:rPr>
            </w:pPr>
            <w:r>
              <w:rPr>
                <w:sz w:val="18"/>
                <w:szCs w:val="18"/>
              </w:rPr>
              <w:t>≤50</w:t>
            </w:r>
          </w:p>
        </w:tc>
      </w:tr>
      <w:tr>
        <w:trPr>
          <w:trHeight w:val="107"/>
        </w:trPr>
        <w:tc>
          <w:tcPr>
            <w:tcW w:w="6634" w:type="dxa"/>
            <w:vAlign w:val="center"/>
          </w:tcPr>
          <w:p>
            <w:pPr>
              <w:adjustRightInd/>
              <w:spacing w:line="240" w:lineRule="auto"/>
              <w:jc w:val="left"/>
              <w:rPr>
                <w:b/>
                <w:sz w:val="18"/>
                <w:szCs w:val="18"/>
              </w:rPr>
            </w:pPr>
            <w:r>
              <w:rPr>
                <w:sz w:val="18"/>
                <w:szCs w:val="18"/>
              </w:rPr>
              <w:t>镉及其化合物的质量分数（以Cd计）/（</w:t>
            </w:r>
            <w:r>
              <w:rPr>
                <w:bCs/>
                <w:sz w:val="18"/>
                <w:szCs w:val="18"/>
              </w:rPr>
              <w:t>mg/kg</w:t>
            </w:r>
            <w:r>
              <w:rPr>
                <w:sz w:val="18"/>
                <w:szCs w:val="18"/>
              </w:rPr>
              <w:t>）</w:t>
            </w:r>
          </w:p>
        </w:tc>
        <w:tc>
          <w:tcPr>
            <w:tcW w:w="1239" w:type="dxa"/>
            <w:vAlign w:val="center"/>
          </w:tcPr>
          <w:p>
            <w:pPr>
              <w:adjustRightInd/>
              <w:spacing w:line="240" w:lineRule="auto"/>
              <w:jc w:val="left"/>
              <w:rPr>
                <w:b/>
                <w:sz w:val="18"/>
                <w:szCs w:val="18"/>
              </w:rPr>
            </w:pPr>
            <w:r>
              <w:rPr>
                <w:sz w:val="18"/>
                <w:szCs w:val="18"/>
              </w:rPr>
              <w:t>≤10</w:t>
            </w:r>
          </w:p>
        </w:tc>
      </w:tr>
      <w:tr>
        <w:trPr>
          <w:trHeight w:val="60"/>
        </w:trPr>
        <w:tc>
          <w:tcPr>
            <w:tcW w:w="6634" w:type="dxa"/>
            <w:vAlign w:val="center"/>
          </w:tcPr>
          <w:p>
            <w:pPr>
              <w:adjustRightInd/>
              <w:spacing w:line="240" w:lineRule="auto"/>
              <w:jc w:val="left"/>
              <w:rPr>
                <w:b/>
                <w:sz w:val="18"/>
                <w:szCs w:val="18"/>
              </w:rPr>
            </w:pPr>
            <w:r>
              <w:rPr>
                <w:sz w:val="18"/>
                <w:szCs w:val="18"/>
              </w:rPr>
              <w:t>铅及其化合物的质量分数（以Pb计）/（</w:t>
            </w:r>
            <w:r>
              <w:rPr>
                <w:bCs/>
                <w:sz w:val="18"/>
                <w:szCs w:val="18"/>
              </w:rPr>
              <w:t>mg/kg</w:t>
            </w:r>
            <w:r>
              <w:rPr>
                <w:sz w:val="18"/>
                <w:szCs w:val="18"/>
              </w:rPr>
              <w:t>）</w:t>
            </w:r>
          </w:p>
        </w:tc>
        <w:tc>
          <w:tcPr>
            <w:tcW w:w="1239" w:type="dxa"/>
            <w:vAlign w:val="center"/>
          </w:tcPr>
          <w:p>
            <w:pPr>
              <w:adjustRightInd/>
              <w:spacing w:line="240" w:lineRule="auto"/>
              <w:jc w:val="left"/>
              <w:rPr>
                <w:b/>
                <w:sz w:val="18"/>
                <w:szCs w:val="18"/>
              </w:rPr>
            </w:pPr>
            <w:r>
              <w:rPr>
                <w:sz w:val="18"/>
                <w:szCs w:val="18"/>
              </w:rPr>
              <w:t>≤150</w:t>
            </w:r>
          </w:p>
        </w:tc>
      </w:tr>
      <w:tr>
        <w:trPr>
          <w:trHeight w:val="274"/>
        </w:trPr>
        <w:tc>
          <w:tcPr>
            <w:tcW w:w="6634" w:type="dxa"/>
            <w:vAlign w:val="center"/>
          </w:tcPr>
          <w:p>
            <w:pPr>
              <w:adjustRightInd/>
              <w:spacing w:line="240" w:lineRule="auto"/>
              <w:jc w:val="left"/>
              <w:rPr>
                <w:b/>
                <w:sz w:val="18"/>
                <w:szCs w:val="18"/>
              </w:rPr>
            </w:pPr>
            <w:r>
              <w:rPr>
                <w:sz w:val="18"/>
                <w:szCs w:val="18"/>
              </w:rPr>
              <w:t>铬及其化合物的质量分数（以Cr计）/（</w:t>
            </w:r>
            <w:r>
              <w:rPr>
                <w:bCs/>
                <w:sz w:val="18"/>
                <w:szCs w:val="18"/>
              </w:rPr>
              <w:t>mg/kg</w:t>
            </w:r>
            <w:r>
              <w:rPr>
                <w:sz w:val="18"/>
                <w:szCs w:val="18"/>
              </w:rPr>
              <w:t>）</w:t>
            </w:r>
          </w:p>
        </w:tc>
        <w:tc>
          <w:tcPr>
            <w:tcW w:w="1239" w:type="dxa"/>
            <w:vAlign w:val="center"/>
          </w:tcPr>
          <w:p>
            <w:pPr>
              <w:adjustRightInd/>
              <w:spacing w:line="240" w:lineRule="auto"/>
              <w:jc w:val="left"/>
              <w:rPr>
                <w:b/>
                <w:sz w:val="18"/>
                <w:szCs w:val="18"/>
              </w:rPr>
            </w:pPr>
            <w:r>
              <w:rPr>
                <w:sz w:val="18"/>
                <w:szCs w:val="18"/>
              </w:rPr>
              <w:t>≤500</w:t>
            </w:r>
          </w:p>
        </w:tc>
      </w:tr>
      <w:tr>
        <w:trPr>
          <w:trHeight w:val="236"/>
        </w:trPr>
        <w:tc>
          <w:tcPr>
            <w:tcW w:w="6634" w:type="dxa"/>
            <w:vAlign w:val="center"/>
          </w:tcPr>
          <w:p>
            <w:pPr>
              <w:adjustRightInd/>
              <w:spacing w:line="240" w:lineRule="auto"/>
              <w:jc w:val="left"/>
              <w:rPr>
                <w:sz w:val="18"/>
                <w:szCs w:val="18"/>
              </w:rPr>
            </w:pPr>
            <w:r>
              <w:rPr>
                <w:sz w:val="18"/>
                <w:szCs w:val="18"/>
              </w:rPr>
              <w:t>汞及其化合物的质量分数（以Hg计）/（mg/kg）</w:t>
            </w:r>
          </w:p>
        </w:tc>
        <w:tc>
          <w:tcPr>
            <w:tcW w:w="1239" w:type="dxa"/>
            <w:vAlign w:val="center"/>
          </w:tcPr>
          <w:p>
            <w:pPr>
              <w:adjustRightInd/>
              <w:spacing w:line="240" w:lineRule="auto"/>
              <w:jc w:val="left"/>
              <w:rPr>
                <w:sz w:val="18"/>
                <w:szCs w:val="18"/>
              </w:rPr>
            </w:pPr>
            <w:r>
              <w:rPr>
                <w:sz w:val="18"/>
                <w:szCs w:val="18"/>
              </w:rPr>
              <w:t>≤5</w:t>
            </w:r>
          </w:p>
        </w:tc>
      </w:tr>
      <w:tr>
        <w:trPr>
          <w:trHeight w:val="340"/>
        </w:trPr>
        <w:tc>
          <w:tcPr>
            <w:tcW w:w="6634" w:type="dxa"/>
            <w:vAlign w:val="center"/>
          </w:tcPr>
          <w:p>
            <w:pPr>
              <w:adjustRightInd/>
              <w:spacing w:line="240" w:lineRule="auto"/>
              <w:jc w:val="left"/>
              <w:rPr>
                <w:sz w:val="18"/>
                <w:szCs w:val="18"/>
              </w:rPr>
            </w:pPr>
            <w:r>
              <w:rPr>
                <w:sz w:val="18"/>
                <w:szCs w:val="18"/>
              </w:rPr>
              <w:t>钠离子含量/%</w:t>
            </w:r>
          </w:p>
        </w:tc>
        <w:tc>
          <w:tcPr>
            <w:tcW w:w="1239" w:type="dxa"/>
            <w:vAlign w:val="center"/>
          </w:tcPr>
          <w:p>
            <w:pPr>
              <w:adjustRightInd/>
              <w:spacing w:line="240" w:lineRule="auto"/>
              <w:jc w:val="left"/>
              <w:rPr>
                <w:sz w:val="18"/>
                <w:szCs w:val="18"/>
              </w:rPr>
            </w:pPr>
            <w:r>
              <w:rPr>
                <w:sz w:val="18"/>
                <w:szCs w:val="18"/>
              </w:rPr>
              <w:t>≤3.0</w:t>
            </w:r>
          </w:p>
        </w:tc>
      </w:tr>
      <w:tr>
        <w:trPr>
          <w:trHeight w:val="274"/>
        </w:trPr>
        <w:tc>
          <w:tcPr>
            <w:tcW w:w="6634" w:type="dxa"/>
            <w:vAlign w:val="center"/>
          </w:tcPr>
          <w:p>
            <w:pPr>
              <w:adjustRightInd/>
              <w:spacing w:line="240" w:lineRule="auto"/>
              <w:jc w:val="left"/>
              <w:rPr>
                <w:sz w:val="18"/>
                <w:szCs w:val="18"/>
              </w:rPr>
            </w:pPr>
            <w:r>
              <w:rPr>
                <w:sz w:val="18"/>
                <w:szCs w:val="18"/>
              </w:rPr>
              <w:t>缩二脲含量/%</w:t>
            </w:r>
          </w:p>
        </w:tc>
        <w:tc>
          <w:tcPr>
            <w:tcW w:w="1239" w:type="dxa"/>
            <w:vAlign w:val="center"/>
          </w:tcPr>
          <w:p>
            <w:pPr>
              <w:adjustRightInd/>
              <w:spacing w:line="240" w:lineRule="auto"/>
              <w:jc w:val="left"/>
              <w:rPr>
                <w:sz w:val="18"/>
                <w:szCs w:val="18"/>
              </w:rPr>
            </w:pPr>
            <w:r>
              <w:rPr>
                <w:sz w:val="18"/>
                <w:szCs w:val="18"/>
              </w:rPr>
              <w:t>未检出</w:t>
            </w:r>
          </w:p>
        </w:tc>
      </w:tr>
      <w:tr>
        <w:trPr>
          <w:trHeight w:val="236"/>
        </w:trPr>
        <w:tc>
          <w:tcPr>
            <w:tcW w:w="6634" w:type="dxa"/>
            <w:vAlign w:val="center"/>
          </w:tcPr>
          <w:p>
            <w:pPr>
              <w:adjustRightInd/>
              <w:spacing w:line="240" w:lineRule="auto"/>
              <w:jc w:val="left"/>
              <w:rPr>
                <w:sz w:val="18"/>
                <w:szCs w:val="18"/>
              </w:rPr>
            </w:pPr>
            <w:r>
              <w:rPr>
                <w:sz w:val="18"/>
                <w:szCs w:val="18"/>
              </w:rPr>
              <w:t>蛔虫卵死亡率/%</w:t>
            </w:r>
          </w:p>
        </w:tc>
        <w:tc>
          <w:tcPr>
            <w:tcW w:w="1239" w:type="dxa"/>
            <w:vAlign w:val="center"/>
          </w:tcPr>
          <w:p>
            <w:pPr>
              <w:adjustRightInd/>
              <w:spacing w:line="240" w:lineRule="auto"/>
              <w:jc w:val="left"/>
              <w:rPr>
                <w:b/>
                <w:sz w:val="18"/>
                <w:szCs w:val="18"/>
              </w:rPr>
            </w:pPr>
            <w:r>
              <w:rPr>
                <w:sz w:val="18"/>
                <w:szCs w:val="18"/>
              </w:rPr>
              <w:t>≥95</w:t>
            </w:r>
          </w:p>
        </w:tc>
      </w:tr>
      <w:tr>
        <w:trPr>
          <w:trHeight w:val="60"/>
        </w:trPr>
        <w:tc>
          <w:tcPr>
            <w:tcW w:w="6634" w:type="dxa"/>
            <w:vAlign w:val="center"/>
          </w:tcPr>
          <w:p>
            <w:pPr>
              <w:adjustRightInd/>
              <w:spacing w:line="240" w:lineRule="auto"/>
              <w:jc w:val="left"/>
              <w:rPr>
                <w:sz w:val="18"/>
                <w:szCs w:val="18"/>
              </w:rPr>
            </w:pPr>
            <w:r>
              <w:rPr>
                <w:sz w:val="18"/>
                <w:szCs w:val="18"/>
              </w:rPr>
              <w:t>粪大肠菌群数/（个/g）</w:t>
            </w:r>
          </w:p>
        </w:tc>
        <w:tc>
          <w:tcPr>
            <w:tcW w:w="1239" w:type="dxa"/>
            <w:vAlign w:val="center"/>
          </w:tcPr>
          <w:p>
            <w:pPr>
              <w:adjustRightInd/>
              <w:spacing w:line="240" w:lineRule="auto"/>
              <w:jc w:val="left"/>
              <w:rPr>
                <w:b/>
                <w:sz w:val="18"/>
                <w:szCs w:val="18"/>
              </w:rPr>
            </w:pPr>
            <w:r>
              <w:rPr>
                <w:sz w:val="18"/>
                <w:szCs w:val="18"/>
              </w:rPr>
              <w:t>≤100</w:t>
            </w:r>
          </w:p>
        </w:tc>
      </w:tr>
      <w:tr>
        <w:trPr>
          <w:trHeight w:val="445"/>
        </w:trPr>
        <w:tc>
          <w:tcPr>
            <w:tcW w:w="7873" w:type="dxa"/>
            <w:gridSpan w:val="2"/>
            <w:tcBorders>
              <w:left w:val="single" w:sz="4" w:space="0" w:color="auto"/>
              <w:right w:val="single" w:sz="4" w:space="0" w:color="auto"/>
            </w:tcBorders>
            <w:vAlign w:val="center"/>
          </w:tcPr>
          <w:p>
            <w:pPr>
              <w:adjustRightInd/>
              <w:spacing w:line="240" w:lineRule="auto"/>
              <w:jc w:val="left"/>
              <w:rPr>
                <w:sz w:val="18"/>
                <w:szCs w:val="18"/>
              </w:rPr>
            </w:pPr>
            <w:r>
              <w:rPr>
                <w:sz w:val="18"/>
                <w:szCs w:val="18"/>
              </w:rPr>
              <w:t>除蛔虫卵死亡率、粪大肠菌群数、砷、镉、铅、铬、汞、钠离子、缩二脲以外的其他有毒有害物质的限量要求，按GB 38400和YQ 23的规定执行。</w:t>
            </w:r>
          </w:p>
        </w:tc>
      </w:tr>
    </w:tbl>
    <w:p>
      <w:pPr>
        <w:pStyle w:val="91"/>
        <w:spacing w:beforeLines="0" w:before="312" w:afterLines="0" w:after="312"/>
        <w:rPr>
          <w:rFonts w:ascii="Times New Roman" w:hAnsi="Times New Roman" w:hint="eastAsia"/>
        </w:rPr>
      </w:pPr>
      <w:bookmarkStart w:id="65" w:name="_Toc131752547"/>
      <w:r>
        <w:rPr>
          <w:rFonts w:ascii="Times New Roman" w:hAnsi="Times New Roman" w:hint="eastAsia"/>
        </w:rPr>
        <w:t>检验方法</w:t>
      </w:r>
      <w:bookmarkEnd w:id="65"/>
    </w:p>
    <w:p>
      <w:pPr>
        <w:pStyle w:val="92"/>
        <w:spacing w:beforeLines="0" w:before="156" w:afterLines="0" w:after="156"/>
        <w:rPr>
          <w:rFonts w:ascii="Times New Roman" w:hAnsi="Times New Roman" w:hint="eastAsia"/>
        </w:rPr>
      </w:pPr>
      <w:bookmarkStart w:id="66" w:name="_Toc131752548"/>
      <w:r>
        <w:rPr>
          <w:rFonts w:ascii="Times New Roman" w:hAnsi="Times New Roman" w:hint="eastAsia"/>
        </w:rPr>
        <w:t>一般规定</w:t>
      </w:r>
      <w:bookmarkEnd w:id="66"/>
    </w:p>
    <w:p>
      <w:pPr>
        <w:pStyle w:val="45"/>
        <w:jc w:val="left"/>
        <w:rPr>
          <w:rFonts w:ascii="Times New Roman" w:hAnsi="Times New Roman" w:hint="eastAsia"/>
        </w:rPr>
      </w:pPr>
      <w:r>
        <w:rPr>
          <w:rFonts w:ascii="Times New Roman" w:hAnsi="Times New Roman" w:hint="eastAsia"/>
        </w:rPr>
        <w:t>本文件中所用试剂、水和溶液的配制，在未注明规格和配制方法时，均应按 HG/T 2843的规定。除外观外，均做2份试料的平行测定。</w:t>
      </w:r>
    </w:p>
    <w:p>
      <w:pPr>
        <w:pStyle w:val="92"/>
        <w:spacing w:beforeLines="0" w:before="156" w:afterLines="0" w:after="156"/>
        <w:rPr>
          <w:rFonts w:ascii="Times New Roman" w:hAnsi="Times New Roman" w:hint="eastAsia"/>
        </w:rPr>
      </w:pPr>
      <w:bookmarkStart w:id="67" w:name="_Toc131752549"/>
      <w:r>
        <w:rPr>
          <w:rFonts w:ascii="Times New Roman" w:hAnsi="Times New Roman" w:hint="eastAsia"/>
        </w:rPr>
        <w:t>外观测定</w:t>
      </w:r>
      <w:bookmarkEnd w:id="67"/>
    </w:p>
    <w:p>
      <w:pPr>
        <w:pStyle w:val="45"/>
        <w:jc w:val="left"/>
        <w:rPr>
          <w:rFonts w:ascii="Times New Roman" w:hAnsi="Times New Roman" w:hint="eastAsia"/>
        </w:rPr>
      </w:pPr>
      <w:r>
        <w:rPr>
          <w:rFonts w:ascii="Times New Roman" w:hAnsi="Times New Roman" w:hint="eastAsia"/>
        </w:rPr>
        <w:t>目测法。</w:t>
      </w:r>
    </w:p>
    <w:p>
      <w:pPr>
        <w:pStyle w:val="92"/>
        <w:spacing w:beforeLines="0" w:before="156" w:afterLines="0" w:after="156"/>
        <w:rPr>
          <w:rFonts w:ascii="Times New Roman" w:hAnsi="Times New Roman" w:hint="eastAsia"/>
        </w:rPr>
      </w:pPr>
      <w:bookmarkStart w:id="68" w:name="_Toc131752550"/>
      <w:r>
        <w:rPr>
          <w:rFonts w:ascii="Times New Roman" w:hAnsi="Times New Roman" w:hint="eastAsia"/>
        </w:rPr>
        <w:t>理化指标</w:t>
      </w:r>
      <w:bookmarkEnd w:id="68"/>
    </w:p>
    <w:p>
      <w:pPr>
        <w:spacing w:line="360" w:lineRule="auto"/>
        <w:rPr>
          <w:rFonts w:ascii="黑体" w:eastAsia="黑体" w:hint="eastAsia"/>
        </w:rPr>
      </w:pPr>
      <w:r>
        <w:rPr>
          <w:rFonts w:ascii="黑体" w:eastAsia="黑体" w:hint="eastAsia"/>
        </w:rPr>
        <w:t>5.3.1总养分含量</w:t>
      </w:r>
    </w:p>
    <w:p>
      <w:pPr>
        <w:pStyle w:val="45"/>
        <w:jc w:val="left"/>
        <w:rPr>
          <w:rFonts w:ascii="Times New Roman" w:hAnsi="Times New Roman" w:hint="eastAsia"/>
        </w:rPr>
      </w:pPr>
      <w:r>
        <w:rPr>
          <w:rFonts w:ascii="Times New Roman" w:hAnsi="Times New Roman" w:hint="eastAsia"/>
        </w:rPr>
        <w:t>1）总养分含量为总氮、有效五氧化二磷、总氧化钾含量之和。</w:t>
      </w:r>
    </w:p>
    <w:p>
      <w:pPr>
        <w:pStyle w:val="45"/>
        <w:jc w:val="left"/>
        <w:rPr>
          <w:rFonts w:ascii="Times New Roman" w:hAnsi="Times New Roman" w:hint="eastAsia"/>
        </w:rPr>
      </w:pPr>
      <w:r>
        <w:rPr>
          <w:rFonts w:ascii="Times New Roman" w:hAnsi="Times New Roman" w:hint="eastAsia"/>
        </w:rPr>
        <w:t>2）总氮含量测定按 GB/T 17767.1 规定执行。</w:t>
      </w:r>
    </w:p>
    <w:p>
      <w:pPr>
        <w:pStyle w:val="45"/>
        <w:jc w:val="left"/>
        <w:rPr>
          <w:rFonts w:ascii="Times New Roman" w:hAnsi="Times New Roman" w:hint="eastAsia"/>
        </w:rPr>
      </w:pPr>
      <w:r>
        <w:rPr>
          <w:rFonts w:ascii="Times New Roman" w:hAnsi="Times New Roman" w:hint="eastAsia"/>
        </w:rPr>
        <w:t>3）有效五氧化二磷含量测定按 GB/T 15063-2020 的附录 A 的规定执行；</w:t>
      </w:r>
    </w:p>
    <w:p>
      <w:pPr>
        <w:pStyle w:val="45"/>
        <w:jc w:val="left"/>
        <w:rPr>
          <w:rFonts w:ascii="Times New Roman" w:hAnsi="Times New Roman" w:hint="eastAsia"/>
        </w:rPr>
      </w:pPr>
      <w:r>
        <w:rPr>
          <w:rFonts w:ascii="Times New Roman" w:hAnsi="Times New Roman" w:hint="eastAsia"/>
        </w:rPr>
        <w:t>4）总氧化钾含量测定按 GB/T 17767.3 的规定执行。</w:t>
      </w:r>
    </w:p>
    <w:p>
      <w:pPr>
        <w:spacing w:line="360" w:lineRule="auto"/>
        <w:rPr>
          <w:rFonts w:ascii="黑体" w:eastAsia="黑体" w:hint="eastAsia"/>
        </w:rPr>
      </w:pPr>
      <w:r>
        <w:rPr>
          <w:rFonts w:ascii="黑体" w:eastAsia="黑体" w:hint="eastAsia"/>
        </w:rPr>
        <w:t>5.3.2有机质含量的测定</w:t>
      </w:r>
    </w:p>
    <w:p>
      <w:pPr>
        <w:pStyle w:val="45"/>
        <w:jc w:val="left"/>
        <w:rPr>
          <w:rFonts w:ascii="Times New Roman" w:hAnsi="Times New Roman" w:hint="eastAsia"/>
        </w:rPr>
      </w:pPr>
      <w:r>
        <w:rPr>
          <w:rFonts w:ascii="Times New Roman" w:hAnsi="Times New Roman" w:hint="eastAsia"/>
        </w:rPr>
        <w:t>按 GB/T 18877-2020 中 6.4 规定执行。</w:t>
      </w:r>
    </w:p>
    <w:p>
      <w:pPr>
        <w:spacing w:line="360" w:lineRule="auto"/>
        <w:rPr>
          <w:rFonts w:ascii="黑体" w:eastAsia="黑体" w:hint="eastAsia"/>
        </w:rPr>
      </w:pPr>
      <w:r>
        <w:rPr>
          <w:rFonts w:ascii="黑体" w:eastAsia="黑体" w:hint="eastAsia"/>
        </w:rPr>
        <w:t xml:space="preserve">5.3.3 水分测定 </w:t>
      </w:r>
    </w:p>
    <w:p>
      <w:pPr>
        <w:pStyle w:val="45"/>
        <w:jc w:val="left"/>
        <w:rPr>
          <w:rFonts w:ascii="Times New Roman" w:hAnsi="Times New Roman" w:hint="eastAsia"/>
        </w:rPr>
      </w:pPr>
      <w:r>
        <w:rPr>
          <w:rFonts w:ascii="Times New Roman" w:hAnsi="Times New Roman" w:hint="eastAsia"/>
        </w:rPr>
        <w:t xml:space="preserve">按 GB/T 8576 规定执行 </w:t>
      </w:r>
    </w:p>
    <w:p>
      <w:pPr>
        <w:spacing w:line="360" w:lineRule="auto"/>
        <w:rPr>
          <w:rFonts w:ascii="黑体" w:eastAsia="黑体" w:hint="eastAsia"/>
        </w:rPr>
      </w:pPr>
      <w:r>
        <w:rPr>
          <w:rFonts w:ascii="黑体" w:eastAsia="黑体" w:hint="eastAsia"/>
        </w:rPr>
        <w:t>5.3.4 酸碱度的测定</w:t>
      </w:r>
    </w:p>
    <w:p>
      <w:pPr>
        <w:pStyle w:val="45"/>
        <w:jc w:val="left"/>
        <w:rPr>
          <w:rFonts w:ascii="Times New Roman" w:hAnsi="Times New Roman" w:hint="eastAsia"/>
        </w:rPr>
      </w:pPr>
      <w:r>
        <w:rPr>
          <w:rFonts w:ascii="Times New Roman" w:hAnsi="Times New Roman" w:hint="eastAsia"/>
        </w:rPr>
        <w:t>按 GB/T 18877-2020 中 6.7 规定执行。</w:t>
      </w:r>
    </w:p>
    <w:p>
      <w:pPr>
        <w:spacing w:line="360" w:lineRule="auto"/>
        <w:rPr>
          <w:rFonts w:ascii="黑体" w:eastAsia="黑体" w:hint="eastAsia"/>
        </w:rPr>
      </w:pPr>
      <w:r>
        <w:rPr>
          <w:rFonts w:ascii="黑体" w:eastAsia="黑体" w:hint="eastAsia"/>
        </w:rPr>
        <w:t>5.3.5 游离氨基酸测定</w:t>
      </w:r>
    </w:p>
    <w:p>
      <w:pPr>
        <w:pStyle w:val="45"/>
        <w:jc w:val="left"/>
        <w:rPr>
          <w:rFonts w:ascii="Times New Roman" w:hAnsi="Times New Roman" w:hint="eastAsia"/>
        </w:rPr>
      </w:pPr>
      <w:r>
        <w:rPr>
          <w:rFonts w:ascii="Times New Roman" w:hAnsi="Times New Roman" w:hint="eastAsia"/>
        </w:rPr>
        <w:t>按 NY/T 1975 规定执行。</w:t>
      </w:r>
    </w:p>
    <w:p>
      <w:pPr>
        <w:spacing w:line="360" w:lineRule="auto"/>
        <w:rPr>
          <w:rFonts w:ascii="黑体" w:eastAsia="黑体" w:hint="eastAsia"/>
        </w:rPr>
      </w:pPr>
      <w:r>
        <w:rPr>
          <w:rFonts w:ascii="黑体" w:eastAsia="黑体" w:hint="eastAsia"/>
        </w:rPr>
        <w:t>5.3.6 总腐植酸测定</w:t>
      </w:r>
    </w:p>
    <w:p>
      <w:pPr>
        <w:pStyle w:val="45"/>
        <w:jc w:val="left"/>
        <w:rPr>
          <w:rFonts w:ascii="Times New Roman" w:hAnsi="Times New Roman" w:hint="eastAsia"/>
        </w:rPr>
      </w:pPr>
      <w:r>
        <w:rPr>
          <w:rFonts w:ascii="Times New Roman" w:hAnsi="Times New Roman" w:hint="eastAsia"/>
        </w:rPr>
        <w:t xml:space="preserve">按附录 A 执行。 </w:t>
      </w:r>
    </w:p>
    <w:p>
      <w:pPr>
        <w:spacing w:line="360" w:lineRule="auto"/>
        <w:rPr>
          <w:rFonts w:ascii="黑体" w:eastAsia="黑体" w:hint="eastAsia"/>
        </w:rPr>
      </w:pPr>
      <w:r>
        <w:rPr>
          <w:rFonts w:ascii="黑体" w:eastAsia="黑体" w:hint="eastAsia"/>
        </w:rPr>
        <w:t>5.3.7硝态氮含量的测定</w:t>
      </w:r>
    </w:p>
    <w:p>
      <w:pPr>
        <w:pStyle w:val="45"/>
        <w:jc w:val="left"/>
        <w:rPr>
          <w:rFonts w:ascii="Times New Roman" w:hAnsi="Times New Roman" w:hint="eastAsia"/>
        </w:rPr>
      </w:pPr>
      <w:r>
        <w:rPr>
          <w:rFonts w:ascii="Times New Roman" w:hAnsi="Times New Roman" w:hint="eastAsia"/>
        </w:rPr>
        <w:t>按 NY/T 1116-2014 第 3 章规定执行。</w:t>
      </w:r>
    </w:p>
    <w:p>
      <w:pPr>
        <w:spacing w:line="360" w:lineRule="auto"/>
        <w:rPr>
          <w:rFonts w:ascii="黑体" w:eastAsia="黑体" w:hint="eastAsia"/>
        </w:rPr>
      </w:pPr>
      <w:r>
        <w:rPr>
          <w:rFonts w:ascii="黑体" w:eastAsia="黑体" w:hint="eastAsia"/>
        </w:rPr>
        <w:t>5.3.8 氯离子含量的测定 容量法</w:t>
      </w:r>
    </w:p>
    <w:p>
      <w:pPr>
        <w:pStyle w:val="45"/>
        <w:jc w:val="left"/>
        <w:rPr>
          <w:rFonts w:ascii="Times New Roman" w:hAnsi="Times New Roman" w:hint="eastAsia"/>
        </w:rPr>
      </w:pPr>
      <w:r>
        <w:rPr>
          <w:rFonts w:ascii="Times New Roman" w:hAnsi="Times New Roman" w:hint="eastAsia"/>
        </w:rPr>
        <w:t>按 GB/T 18877-2020 中 6.11 规定执行。</w:t>
      </w:r>
    </w:p>
    <w:p>
      <w:pPr>
        <w:pStyle w:val="92"/>
        <w:spacing w:beforeLines="0" w:before="156" w:afterLines="0" w:after="156"/>
        <w:rPr>
          <w:rFonts w:ascii="Times New Roman" w:hAnsi="Times New Roman" w:hint="eastAsia"/>
        </w:rPr>
      </w:pPr>
      <w:bookmarkStart w:id="69" w:name="_Toc131752551"/>
      <w:r>
        <w:rPr>
          <w:rFonts w:ascii="Times New Roman" w:hAnsi="Times New Roman" w:hint="eastAsia"/>
        </w:rPr>
        <w:t>有毒有害物质限量指标</w:t>
      </w:r>
      <w:bookmarkEnd w:id="69"/>
    </w:p>
    <w:p>
      <w:pPr>
        <w:spacing w:line="360" w:lineRule="auto"/>
        <w:rPr>
          <w:rFonts w:ascii="黑体" w:eastAsia="黑体" w:hint="eastAsia"/>
        </w:rPr>
      </w:pPr>
      <w:r>
        <w:rPr>
          <w:rFonts w:ascii="黑体" w:eastAsia="黑体" w:hint="eastAsia"/>
        </w:rPr>
        <w:t>5.4.1　砷、镉、铅、铬、汞含量的测定</w:t>
      </w:r>
    </w:p>
    <w:p>
      <w:pPr>
        <w:pStyle w:val="45"/>
        <w:jc w:val="left"/>
        <w:rPr>
          <w:rFonts w:ascii="Times New Roman" w:hAnsi="Times New Roman" w:hint="eastAsia"/>
        </w:rPr>
      </w:pPr>
      <w:r>
        <w:rPr>
          <w:rFonts w:ascii="Times New Roman" w:hAnsi="Times New Roman" w:hint="eastAsia"/>
        </w:rPr>
        <w:t>按 GB/T 23349 规定执行。</w:t>
      </w:r>
    </w:p>
    <w:p>
      <w:pPr>
        <w:spacing w:line="360" w:lineRule="auto"/>
        <w:rPr>
          <w:rFonts w:ascii="黑体" w:eastAsia="黑体" w:hint="eastAsia"/>
        </w:rPr>
      </w:pPr>
      <w:r>
        <w:rPr>
          <w:rFonts w:ascii="黑体" w:eastAsia="黑体" w:hint="eastAsia"/>
        </w:rPr>
        <w:t>5.4.2　钠离子含量的测定</w:t>
      </w:r>
    </w:p>
    <w:p>
      <w:pPr>
        <w:pStyle w:val="45"/>
        <w:jc w:val="left"/>
        <w:rPr>
          <w:rFonts w:ascii="Times New Roman" w:hAnsi="Times New Roman" w:hint="eastAsia"/>
        </w:rPr>
      </w:pPr>
      <w:r>
        <w:rPr>
          <w:rFonts w:ascii="Times New Roman" w:hAnsi="Times New Roman" w:hint="eastAsia"/>
        </w:rPr>
        <w:t>按 NY/T 1972 规定执行。</w:t>
      </w:r>
    </w:p>
    <w:p>
      <w:pPr>
        <w:spacing w:line="360" w:lineRule="auto"/>
        <w:rPr>
          <w:rFonts w:ascii="黑体" w:eastAsia="黑体" w:hint="eastAsia"/>
        </w:rPr>
      </w:pPr>
      <w:r>
        <w:rPr>
          <w:rFonts w:ascii="黑体" w:eastAsia="黑体" w:hint="eastAsia"/>
        </w:rPr>
        <w:t>5.4.3　缩二脲含量的测定</w:t>
      </w:r>
    </w:p>
    <w:p>
      <w:pPr>
        <w:pStyle w:val="45"/>
        <w:jc w:val="left"/>
        <w:rPr>
          <w:rFonts w:ascii="Times New Roman" w:hAnsi="Times New Roman" w:hint="eastAsia"/>
        </w:rPr>
      </w:pPr>
      <w:r>
        <w:rPr>
          <w:rFonts w:ascii="Times New Roman" w:hAnsi="Times New Roman" w:hint="eastAsia"/>
        </w:rPr>
        <w:t>按 GB/T 22924 规定执行。</w:t>
      </w:r>
    </w:p>
    <w:p>
      <w:pPr>
        <w:spacing w:line="360" w:lineRule="auto"/>
        <w:rPr>
          <w:rFonts w:ascii="黑体" w:eastAsia="黑体" w:hint="eastAsia"/>
        </w:rPr>
      </w:pPr>
      <w:r>
        <w:rPr>
          <w:rFonts w:ascii="黑体" w:eastAsia="黑体" w:hint="eastAsia"/>
        </w:rPr>
        <w:t>5.4.4　蛔虫卵死亡率测定</w:t>
      </w:r>
    </w:p>
    <w:p>
      <w:pPr>
        <w:pStyle w:val="45"/>
        <w:jc w:val="left"/>
        <w:rPr>
          <w:rFonts w:ascii="Times New Roman" w:hAnsi="Times New Roman" w:hint="eastAsia"/>
        </w:rPr>
      </w:pPr>
      <w:r>
        <w:rPr>
          <w:rFonts w:ascii="Times New Roman" w:hAnsi="Times New Roman" w:hint="eastAsia"/>
        </w:rPr>
        <w:t>按 GB/T 19524.2 规定执行。</w:t>
      </w:r>
    </w:p>
    <w:p>
      <w:pPr>
        <w:spacing w:line="360" w:lineRule="auto"/>
        <w:rPr>
          <w:rFonts w:ascii="黑体" w:eastAsia="黑体" w:hint="eastAsia"/>
        </w:rPr>
      </w:pPr>
      <w:r>
        <w:rPr>
          <w:rFonts w:ascii="黑体" w:eastAsia="黑体" w:hint="eastAsia"/>
        </w:rPr>
        <w:t>5.4.5　粪大肠菌群数测定</w:t>
      </w:r>
    </w:p>
    <w:p>
      <w:pPr>
        <w:pStyle w:val="45"/>
        <w:jc w:val="left"/>
        <w:rPr>
          <w:rFonts w:ascii="Times New Roman" w:hAnsi="Times New Roman" w:hint="eastAsia"/>
        </w:rPr>
      </w:pPr>
      <w:r>
        <w:rPr>
          <w:rFonts w:ascii="Times New Roman" w:hAnsi="Times New Roman" w:hint="eastAsia"/>
        </w:rPr>
        <w:t>按 GB/T 19524.1 规定执行。</w:t>
      </w:r>
    </w:p>
    <w:p>
      <w:pPr>
        <w:pStyle w:val="92"/>
        <w:spacing w:beforeLines="0" w:before="156" w:afterLines="0" w:after="156"/>
        <w:rPr>
          <w:rFonts w:ascii="Times New Roman" w:hAnsi="Times New Roman" w:hint="eastAsia"/>
        </w:rPr>
      </w:pPr>
      <w:bookmarkStart w:id="70" w:name="_Toc131752552"/>
      <w:r>
        <w:rPr>
          <w:rFonts w:ascii="Times New Roman" w:hAnsi="Times New Roman" w:hint="eastAsia"/>
        </w:rPr>
        <w:t>定量包装要求</w:t>
      </w:r>
      <w:bookmarkEnd w:id="70"/>
    </w:p>
    <w:p>
      <w:pPr>
        <w:pStyle w:val="45"/>
        <w:jc w:val="left"/>
        <w:rPr>
          <w:rFonts w:ascii="Times New Roman" w:hAnsi="Times New Roman" w:hint="eastAsia"/>
        </w:rPr>
      </w:pPr>
      <w:r>
        <w:rPr>
          <w:rFonts w:ascii="Times New Roman" w:hAnsi="Times New Roman" w:hint="eastAsia"/>
        </w:rPr>
        <w:t>按 GB/T 18877 -2020 第 9 章 规定执行。</w:t>
      </w:r>
    </w:p>
    <w:p>
      <w:pPr>
        <w:pStyle w:val="91"/>
        <w:spacing w:beforeLines="0" w:before="312" w:afterLines="0" w:after="312"/>
        <w:rPr>
          <w:rFonts w:ascii="Times New Roman" w:hAnsi="Times New Roman" w:hint="eastAsia"/>
        </w:rPr>
      </w:pPr>
      <w:bookmarkStart w:id="71" w:name="_Toc131752553"/>
      <w:r>
        <w:rPr>
          <w:rFonts w:ascii="Times New Roman" w:hAnsi="Times New Roman" w:hint="eastAsia"/>
        </w:rPr>
        <w:t>检验规则</w:t>
      </w:r>
      <w:bookmarkEnd w:id="71"/>
    </w:p>
    <w:p>
      <w:pPr>
        <w:pStyle w:val="92"/>
        <w:spacing w:beforeLines="0" w:before="156" w:afterLines="0" w:after="156"/>
        <w:rPr>
          <w:rFonts w:ascii="Times New Roman" w:hAnsi="Times New Roman" w:hint="eastAsia"/>
        </w:rPr>
      </w:pPr>
      <w:bookmarkStart w:id="72" w:name="_Toc131752554"/>
      <w:r>
        <w:rPr>
          <w:rFonts w:ascii="Times New Roman" w:hAnsi="Times New Roman" w:hint="eastAsia"/>
        </w:rPr>
        <w:t>组别</w:t>
      </w:r>
      <w:bookmarkEnd w:id="72"/>
    </w:p>
    <w:p>
      <w:pPr>
        <w:pStyle w:val="45"/>
        <w:jc w:val="left"/>
        <w:rPr>
          <w:rFonts w:ascii="Times New Roman" w:hAnsi="Times New Roman" w:hint="eastAsia"/>
        </w:rPr>
      </w:pPr>
      <w:r>
        <w:rPr>
          <w:rFonts w:ascii="Times New Roman" w:hAnsi="Times New Roman" w:hint="eastAsia"/>
        </w:rPr>
        <w:t>以同一工艺、同一配方生产的同一品种为一批，最大批量为500 t。</w:t>
      </w:r>
    </w:p>
    <w:p>
      <w:pPr>
        <w:pStyle w:val="92"/>
        <w:spacing w:beforeLines="0" w:before="156" w:afterLines="0" w:after="156"/>
        <w:rPr>
          <w:rFonts w:ascii="Times New Roman" w:hAnsi="Times New Roman" w:hint="eastAsia"/>
        </w:rPr>
      </w:pPr>
      <w:bookmarkStart w:id="73" w:name="_Toc131752555"/>
      <w:r>
        <w:rPr>
          <w:rFonts w:ascii="Times New Roman" w:hAnsi="Times New Roman" w:hint="eastAsia"/>
        </w:rPr>
        <w:t>抽样</w:t>
      </w:r>
      <w:bookmarkEnd w:id="73"/>
    </w:p>
    <w:p>
      <w:pPr>
        <w:spacing w:line="360" w:lineRule="auto"/>
        <w:rPr>
          <w:rFonts w:ascii="黑体" w:eastAsia="黑体" w:hint="eastAsia"/>
        </w:rPr>
      </w:pPr>
      <w:r>
        <w:rPr>
          <w:rFonts w:ascii="黑体" w:eastAsia="黑体" w:hint="eastAsia"/>
        </w:rPr>
        <w:t>6.2.1　袋装产品</w:t>
      </w:r>
    </w:p>
    <w:p>
      <w:pPr>
        <w:pStyle w:val="45"/>
        <w:jc w:val="left"/>
        <w:rPr>
          <w:rFonts w:ascii="Times New Roman" w:hAnsi="Times New Roman" w:hint="eastAsia"/>
        </w:rPr>
      </w:pPr>
      <w:r>
        <w:rPr>
          <w:rFonts w:ascii="Times New Roman" w:hAnsi="Times New Roman" w:hint="eastAsia"/>
        </w:rPr>
        <w:t>按 GB/T 18877规定执行。</w:t>
      </w:r>
    </w:p>
    <w:p>
      <w:pPr>
        <w:spacing w:line="360" w:lineRule="auto"/>
        <w:rPr>
          <w:rFonts w:ascii="黑体" w:eastAsia="黑体" w:hint="eastAsia"/>
        </w:rPr>
      </w:pPr>
      <w:r>
        <w:rPr>
          <w:rFonts w:ascii="黑体" w:eastAsia="黑体" w:hint="eastAsia"/>
        </w:rPr>
        <w:t>6.2.2　散装产品</w:t>
      </w:r>
    </w:p>
    <w:p>
      <w:pPr>
        <w:pStyle w:val="45"/>
        <w:jc w:val="left"/>
        <w:rPr>
          <w:rFonts w:ascii="Times New Roman" w:hAnsi="Times New Roman" w:hint="eastAsia"/>
        </w:rPr>
      </w:pPr>
      <w:r>
        <w:rPr>
          <w:rFonts w:ascii="Times New Roman" w:hAnsi="Times New Roman" w:hint="eastAsia"/>
        </w:rPr>
        <w:t>按 GB/T 6679 规定执行。</w:t>
      </w:r>
    </w:p>
    <w:p>
      <w:pPr>
        <w:spacing w:line="360" w:lineRule="auto"/>
        <w:rPr>
          <w:rFonts w:ascii="黑体" w:eastAsia="黑体" w:hint="eastAsia"/>
        </w:rPr>
      </w:pPr>
      <w:r>
        <w:rPr>
          <w:rFonts w:ascii="黑体" w:eastAsia="黑体" w:hint="eastAsia"/>
        </w:rPr>
        <w:t>6.2.3　样品缩分</w:t>
      </w:r>
    </w:p>
    <w:p>
      <w:pPr>
        <w:pStyle w:val="45"/>
        <w:jc w:val="left"/>
        <w:rPr>
          <w:rFonts w:ascii="Times New Roman" w:hAnsi="Times New Roman" w:hint="eastAsia"/>
        </w:rPr>
      </w:pPr>
      <w:r>
        <w:rPr>
          <w:rFonts w:ascii="Times New Roman" w:hAnsi="Times New Roman" w:hint="eastAsia"/>
        </w:rPr>
        <w:t>将抽取的样品迅速混匀，用四分法将样品缩分至不少于1 kg，分装于 2 个洁净、干燥的具有磨口塞的玻璃瓶或塑料瓶中，密封并贴上标签，注明生产企业名称、产品名称、产品类别、批号或生产日期、取样日期和取样人姓名，一瓶做产品检验，另一瓶保存 2 个月，以备查用。</w:t>
      </w:r>
    </w:p>
    <w:p>
      <w:pPr>
        <w:spacing w:line="360" w:lineRule="auto"/>
        <w:rPr>
          <w:rFonts w:ascii="黑体" w:eastAsia="黑体" w:hint="eastAsia"/>
        </w:rPr>
      </w:pPr>
      <w:r>
        <w:rPr>
          <w:rFonts w:ascii="黑体" w:eastAsia="黑体" w:hint="eastAsia"/>
        </w:rPr>
        <w:t>6.2.4　试样制备</w:t>
      </w:r>
    </w:p>
    <w:p>
      <w:pPr>
        <w:pStyle w:val="45"/>
        <w:jc w:val="left"/>
        <w:rPr>
          <w:rFonts w:ascii="Times New Roman" w:hAnsi="Times New Roman" w:hint="eastAsia"/>
        </w:rPr>
      </w:pPr>
      <w:r>
        <w:rPr>
          <w:rFonts w:ascii="Times New Roman" w:hAnsi="Times New Roman" w:hint="eastAsia"/>
        </w:rPr>
        <w:t>由6.2.3中取一瓶样品，经多次缩分后取出约100 g，迅速研磨至全部通过1.0 mm孔径试验筛，混匀，收集到干燥瓶中，作含量测定用。</w:t>
      </w:r>
    </w:p>
    <w:p>
      <w:pPr>
        <w:pStyle w:val="92"/>
        <w:spacing w:beforeLines="0" w:before="156" w:afterLines="0" w:after="156"/>
        <w:rPr>
          <w:rFonts w:ascii="Times New Roman" w:hAnsi="Times New Roman" w:hint="eastAsia"/>
        </w:rPr>
      </w:pPr>
      <w:bookmarkStart w:id="74" w:name="_Toc131752556"/>
      <w:r>
        <w:rPr>
          <w:rFonts w:ascii="Times New Roman" w:hAnsi="Times New Roman" w:hint="eastAsia"/>
        </w:rPr>
        <w:t>检验类别</w:t>
      </w:r>
      <w:bookmarkEnd w:id="74"/>
    </w:p>
    <w:p>
      <w:pPr>
        <w:spacing w:line="360" w:lineRule="auto"/>
        <w:rPr>
          <w:rFonts w:ascii="黑体" w:eastAsia="黑体" w:hint="eastAsia"/>
        </w:rPr>
      </w:pPr>
      <w:r>
        <w:rPr>
          <w:rFonts w:ascii="黑体" w:eastAsia="黑体" w:hint="eastAsia"/>
        </w:rPr>
        <w:t>6.3.1　出厂检验</w:t>
      </w:r>
    </w:p>
    <w:p>
      <w:pPr>
        <w:pStyle w:val="45"/>
        <w:jc w:val="left"/>
        <w:rPr>
          <w:rFonts w:ascii="Times New Roman" w:hAnsi="Times New Roman" w:hint="eastAsia"/>
        </w:rPr>
      </w:pPr>
      <w:r>
        <w:rPr>
          <w:rFonts w:ascii="Times New Roman" w:hAnsi="Times New Roman" w:hint="eastAsia"/>
        </w:rPr>
        <w:t>产品出厂时，应由生产企业的质量检验部门按表1进行检验。</w:t>
      </w:r>
    </w:p>
    <w:p>
      <w:pPr>
        <w:spacing w:line="360" w:lineRule="auto"/>
        <w:rPr>
          <w:rFonts w:ascii="黑体" w:eastAsia="黑体" w:hint="eastAsia"/>
        </w:rPr>
      </w:pPr>
      <w:r>
        <w:rPr>
          <w:rFonts w:ascii="黑体" w:eastAsia="黑体" w:hint="eastAsia"/>
        </w:rPr>
        <w:t>6.3.2　型式检验</w:t>
      </w:r>
    </w:p>
    <w:p>
      <w:pPr>
        <w:pStyle w:val="45"/>
        <w:jc w:val="left"/>
        <w:rPr>
          <w:rFonts w:ascii="Times New Roman" w:hAnsi="Times New Roman" w:hint="eastAsia"/>
        </w:rPr>
      </w:pPr>
      <w:r>
        <w:rPr>
          <w:rFonts w:ascii="Times New Roman" w:hAnsi="Times New Roman" w:hint="eastAsia"/>
        </w:rPr>
        <w:t>型式检验项目包括第4章的全部项目。在有下列情况之一时，应进行型式检验。</w:t>
      </w:r>
    </w:p>
    <w:p>
      <w:pPr>
        <w:pStyle w:val="45"/>
        <w:jc w:val="left"/>
        <w:rPr>
          <w:rFonts w:ascii="Times New Roman" w:hAnsi="Times New Roman" w:hint="eastAsia"/>
        </w:rPr>
      </w:pPr>
      <w:r>
        <w:rPr>
          <w:rFonts w:ascii="Times New Roman" w:hAnsi="Times New Roman" w:hint="eastAsia"/>
        </w:rPr>
        <w:t>a）新产品鉴定；</w:t>
      </w:r>
    </w:p>
    <w:p>
      <w:pPr>
        <w:pStyle w:val="45"/>
        <w:jc w:val="left"/>
        <w:rPr>
          <w:rFonts w:ascii="Times New Roman" w:hAnsi="Times New Roman" w:hint="eastAsia"/>
        </w:rPr>
      </w:pPr>
      <w:r>
        <w:rPr>
          <w:rFonts w:ascii="Times New Roman" w:hAnsi="Times New Roman" w:hint="eastAsia"/>
        </w:rPr>
        <w:t>b）产品的原材料、工艺等有较大改变，可能影响产品质量时；</w:t>
      </w:r>
    </w:p>
    <w:p>
      <w:pPr>
        <w:pStyle w:val="45"/>
        <w:jc w:val="left"/>
        <w:rPr>
          <w:rFonts w:ascii="Times New Roman" w:hAnsi="Times New Roman" w:hint="eastAsia"/>
        </w:rPr>
      </w:pPr>
      <w:r>
        <w:rPr>
          <w:rFonts w:ascii="Times New Roman" w:hAnsi="Times New Roman" w:hint="eastAsia"/>
        </w:rPr>
        <w:t>c）出厂检验结果与上次型式检验结果有较大差异时；</w:t>
      </w:r>
    </w:p>
    <w:p>
      <w:pPr>
        <w:pStyle w:val="45"/>
        <w:jc w:val="left"/>
        <w:rPr>
          <w:rFonts w:ascii="Times New Roman" w:hAnsi="Times New Roman" w:hint="eastAsia"/>
        </w:rPr>
      </w:pPr>
      <w:r>
        <w:rPr>
          <w:rFonts w:ascii="Times New Roman" w:hAnsi="Times New Roman" w:hint="eastAsia"/>
        </w:rPr>
        <w:t>d）政府监管部门提出型式检验的需求时。</w:t>
      </w:r>
    </w:p>
    <w:p>
      <w:pPr>
        <w:pStyle w:val="92"/>
        <w:spacing w:beforeLines="0" w:before="156" w:afterLines="0" w:after="156"/>
        <w:rPr>
          <w:rFonts w:ascii="Times New Roman" w:hAnsi="Times New Roman" w:hint="eastAsia"/>
        </w:rPr>
      </w:pPr>
      <w:bookmarkStart w:id="75" w:name="_Toc131752557"/>
      <w:r>
        <w:rPr>
          <w:rFonts w:ascii="Times New Roman" w:hAnsi="Times New Roman" w:hint="eastAsia"/>
        </w:rPr>
        <w:t>判定规则</w:t>
      </w:r>
      <w:bookmarkEnd w:id="75"/>
    </w:p>
    <w:p>
      <w:pPr>
        <w:spacing w:line="360" w:lineRule="auto"/>
        <w:rPr>
          <w:rFonts w:ascii="Times New Roman" w:hAnsi="Times New Roman" w:hint="eastAsia"/>
        </w:rPr>
      </w:pPr>
      <w:r>
        <w:rPr>
          <w:rFonts w:ascii="黑体" w:eastAsia="黑体" w:hint="eastAsia"/>
        </w:rPr>
        <w:t>6.4.1　</w:t>
      </w:r>
      <w:r>
        <w:rPr>
          <w:rFonts w:ascii="Times New Roman" w:hAnsi="Times New Roman" w:hint="eastAsia"/>
        </w:rPr>
        <w:t>本文件中产品质量指标合格判定，采用GB/T 8170中的“修约值比较法”。</w:t>
      </w:r>
    </w:p>
    <w:p>
      <w:pPr>
        <w:spacing w:line="360" w:lineRule="auto"/>
        <w:rPr>
          <w:rFonts w:ascii="Times New Roman" w:hAnsi="Times New Roman" w:hint="eastAsia"/>
        </w:rPr>
      </w:pPr>
      <w:r>
        <w:rPr>
          <w:rFonts w:ascii="黑体" w:eastAsia="黑体" w:hint="eastAsia"/>
        </w:rPr>
        <w:t>6.4.2　</w:t>
      </w:r>
      <w:r>
        <w:rPr>
          <w:rFonts w:ascii="Times New Roman" w:hAnsi="Times New Roman" w:hint="eastAsia"/>
        </w:rPr>
        <w:t xml:space="preserve">如果检验结果中有一项指标不符合本文件要求时，则判该批产品不合格。 </w:t>
      </w:r>
    </w:p>
    <w:p>
      <w:pPr>
        <w:spacing w:line="360" w:lineRule="auto"/>
        <w:rPr>
          <w:rFonts w:ascii="Times New Roman" w:hAnsi="Times New Roman" w:hint="eastAsia"/>
        </w:rPr>
      </w:pPr>
      <w:r>
        <w:rPr>
          <w:rFonts w:ascii="黑体" w:eastAsia="黑体" w:hint="eastAsia"/>
        </w:rPr>
        <w:t>6.4.3　</w:t>
      </w:r>
      <w:r>
        <w:rPr>
          <w:rFonts w:ascii="Times New Roman" w:hAnsi="Times New Roman" w:hint="eastAsia"/>
        </w:rPr>
        <w:t>每批检验合格的出厂产品应附有质量证明书，其内容包括：生产企业名称、地址、产品名称、产品类别、批号或生产日期、产品净含量、总养分、配合式、有机质含量、氯离子含量、钠离子含量、酸碱度（pH值）、硝态氮含量、总腐植酸含量和本标准编号。</w:t>
      </w:r>
    </w:p>
    <w:p>
      <w:pPr>
        <w:pStyle w:val="45"/>
        <w:jc w:val="left"/>
        <w:rPr>
          <w:rFonts w:ascii="Times New Roman" w:hAnsi="Times New Roman"/>
        </w:rPr>
      </w:pPr>
    </w:p>
    <w:p>
      <w:pPr>
        <w:pStyle w:val="45"/>
        <w:jc w:val="left"/>
        <w:rPr>
          <w:rFonts w:ascii="Times New Roman" w:hAnsi="Times New Roman"/>
        </w:rPr>
      </w:pPr>
    </w:p>
    <w:p>
      <w:pPr>
        <w:pStyle w:val="45"/>
        <w:jc w:val="left"/>
        <w:rPr>
          <w:rFonts w:ascii="Times New Roman" w:hAnsi="Times New Roman"/>
        </w:rPr>
      </w:pPr>
    </w:p>
    <w:p>
      <w:pPr>
        <w:pStyle w:val="45"/>
        <w:jc w:val="left"/>
        <w:rPr>
          <w:rFonts w:ascii="Times New Roman" w:hAnsi="Times New Roman"/>
        </w:rPr>
      </w:pPr>
    </w:p>
    <w:p>
      <w:pPr>
        <w:pStyle w:val="45"/>
        <w:jc w:val="left"/>
        <w:rPr>
          <w:rFonts w:ascii="Times New Roman" w:hAnsi="Times New Roman"/>
        </w:rPr>
      </w:pPr>
    </w:p>
    <w:p>
      <w:pPr>
        <w:pStyle w:val="45"/>
        <w:jc w:val="left"/>
        <w:rPr>
          <w:rFonts w:ascii="Times New Roman" w:hAnsi="Times New Roman"/>
        </w:rPr>
      </w:pPr>
    </w:p>
    <w:p>
      <w:pPr>
        <w:pStyle w:val="45"/>
        <w:jc w:val="left"/>
        <w:rPr>
          <w:rFonts w:ascii="Times New Roman" w:hAnsi="Times New Roman"/>
        </w:rPr>
      </w:pPr>
    </w:p>
    <w:p>
      <w:pPr>
        <w:pStyle w:val="45"/>
        <w:jc w:val="left"/>
        <w:rPr>
          <w:rFonts w:ascii="Times New Roman" w:hAnsi="Times New Roman"/>
        </w:rPr>
      </w:pPr>
    </w:p>
    <w:p>
      <w:pPr>
        <w:pStyle w:val="45"/>
        <w:jc w:val="left"/>
        <w:rPr>
          <w:rFonts w:ascii="Times New Roman" w:hAnsi="Times New Roman"/>
        </w:rPr>
      </w:pPr>
    </w:p>
    <w:p>
      <w:pPr>
        <w:pStyle w:val="45"/>
        <w:jc w:val="left"/>
        <w:rPr>
          <w:rFonts w:ascii="Times New Roman" w:hAnsi="Times New Roman"/>
        </w:rPr>
      </w:pPr>
    </w:p>
    <w:p>
      <w:pPr>
        <w:pStyle w:val="45"/>
        <w:jc w:val="left"/>
        <w:rPr>
          <w:rFonts w:ascii="Times New Roman" w:hAnsi="Times New Roman"/>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hint="eastAsia"/>
        </w:rPr>
      </w:pPr>
    </w:p>
    <w:p>
      <w:pPr>
        <w:pStyle w:val="45"/>
        <w:jc w:val="left"/>
        <w:rPr>
          <w:rFonts w:ascii="Times New Roman" w:hAnsi="Times New Roman"/>
        </w:rPr>
      </w:pPr>
    </w:p>
    <w:p>
      <w:pPr>
        <w:pStyle w:val="45"/>
        <w:jc w:val="center"/>
        <w:rPr>
          <w:rFonts w:ascii="黑体" w:eastAsia="黑体" w:hint="eastAsia"/>
        </w:rPr>
      </w:pPr>
      <w:r>
        <w:rPr>
          <w:rFonts w:ascii="黑体" w:eastAsia="黑体" w:hint="eastAsia"/>
        </w:rPr>
        <w:t>附录A</w:t>
      </w:r>
    </w:p>
    <w:p>
      <w:pPr>
        <w:pStyle w:val="45"/>
        <w:jc w:val="center"/>
        <w:rPr>
          <w:rFonts w:ascii="黑体" w:eastAsia="黑体" w:hint="eastAsia"/>
        </w:rPr>
      </w:pPr>
      <w:r>
        <w:rPr>
          <w:rFonts w:ascii="黑体" w:eastAsia="黑体" w:hint="eastAsia"/>
        </w:rPr>
        <w:t>（规范性）</w:t>
      </w:r>
    </w:p>
    <w:p>
      <w:pPr>
        <w:pStyle w:val="45"/>
        <w:jc w:val="center"/>
        <w:rPr>
          <w:rFonts w:ascii="黑体" w:eastAsia="黑体" w:hint="eastAsia"/>
        </w:rPr>
      </w:pPr>
      <w:r>
        <w:rPr>
          <w:rFonts w:ascii="黑体" w:eastAsia="黑体" w:hint="eastAsia"/>
        </w:rPr>
        <w:t>总腐植酸的测定方法</w:t>
      </w:r>
    </w:p>
    <w:p>
      <w:pPr>
        <w:pStyle w:val="45"/>
        <w:jc w:val="left"/>
        <w:rPr>
          <w:rFonts w:ascii="黑体" w:eastAsia="黑体" w:hint="eastAsia"/>
        </w:rPr>
      </w:pPr>
    </w:p>
    <w:p>
      <w:pPr>
        <w:pStyle w:val="92"/>
        <w:numPr>
          <w:ilvl w:val="0"/>
          <w:numId w:val="0"/>
        </w:numPr>
        <w:tabs>
          <w:tab w:val="left" w:pos="7931"/>
        </w:tabs>
        <w:spacing w:beforeLines="0" w:before="156" w:afterLines="0" w:after="156"/>
        <w:rPr>
          <w:rFonts w:ascii="Times New Roman" w:hAnsi="Times New Roman" w:hint="eastAsia"/>
        </w:rPr>
      </w:pPr>
      <w:bookmarkStart w:id="76" w:name="_Toc131752558"/>
      <w:r>
        <w:rPr>
          <w:rFonts w:ascii="Times New Roman" w:hAnsi="Times New Roman" w:hint="eastAsia"/>
        </w:rPr>
        <w:t>A.1 原理</w:t>
      </w:r>
      <w:bookmarkEnd w:id="76"/>
      <w:r>
        <w:rPr>
          <w:rFonts w:ascii="Times New Roman" w:hAnsi="Times New Roman"/>
        </w:rPr>
        <w:tab/>
      </w:r>
    </w:p>
    <w:p>
      <w:pPr>
        <w:pStyle w:val="45"/>
        <w:jc w:val="left"/>
        <w:rPr>
          <w:rFonts w:ascii="Times New Roman" w:hAnsi="Times New Roman" w:hint="eastAsia"/>
        </w:rPr>
      </w:pPr>
      <w:r>
        <w:rPr>
          <w:rFonts w:ascii="Times New Roman" w:hAnsi="Times New Roman" w:hint="eastAsia"/>
        </w:rPr>
        <w:t>用焦磷酸钠碱液从试样中抽提腐植酸，再在酸性条件下定量沉淀，用定量的重铬酸钾-硫酸溶液氧化沉淀中的有机碳，剩余的重铬酸钾用硫酸亚铁标准滴定溶液滴定。以试剂空白为基准，根据试样氧化前后氧化剂消耗量，计算出有机碳量，经过碳系数的换算得到试样腐植酸含量。</w:t>
      </w:r>
    </w:p>
    <w:p>
      <w:pPr>
        <w:pStyle w:val="92"/>
        <w:numPr>
          <w:ilvl w:val="0"/>
          <w:numId w:val="0"/>
        </w:numPr>
        <w:spacing w:beforeLines="0" w:before="156" w:afterLines="0" w:after="156"/>
        <w:rPr>
          <w:rFonts w:ascii="Times New Roman" w:hAnsi="Times New Roman" w:hint="eastAsia"/>
        </w:rPr>
      </w:pPr>
      <w:bookmarkStart w:id="77" w:name="_Toc131752559"/>
      <w:r>
        <w:rPr>
          <w:rFonts w:ascii="Times New Roman" w:hAnsi="Times New Roman" w:hint="eastAsia"/>
        </w:rPr>
        <w:t>A.2 仪器及设备</w:t>
      </w:r>
      <w:bookmarkEnd w:id="77"/>
    </w:p>
    <w:p>
      <w:pPr>
        <w:pStyle w:val="45"/>
        <w:jc w:val="left"/>
        <w:rPr>
          <w:rFonts w:ascii="Times New Roman" w:hAnsi="Times New Roman" w:hint="eastAsia"/>
        </w:rPr>
      </w:pPr>
      <w:r>
        <w:rPr>
          <w:rFonts w:ascii="Times New Roman" w:hAnsi="Times New Roman" w:hint="eastAsia"/>
        </w:rPr>
        <w:t>通用的实验室仪器；天平；恒温干燥箱：温度可控制在（105 ± 2）℃；离心机：4000 r/min，离心杯容积大于100 mL；恒温水浴锅：温度可达（100 ± 2）℃。</w:t>
      </w:r>
    </w:p>
    <w:p>
      <w:pPr>
        <w:pStyle w:val="92"/>
        <w:numPr>
          <w:ilvl w:val="0"/>
          <w:numId w:val="0"/>
        </w:numPr>
        <w:spacing w:beforeLines="0" w:before="156" w:afterLines="0" w:after="156"/>
        <w:rPr>
          <w:rFonts w:ascii="Times New Roman" w:hAnsi="Times New Roman" w:hint="eastAsia"/>
        </w:rPr>
      </w:pPr>
      <w:bookmarkStart w:id="78" w:name="_Toc131752560"/>
      <w:r>
        <w:rPr>
          <w:rFonts w:ascii="Times New Roman" w:hAnsi="Times New Roman" w:hint="eastAsia"/>
        </w:rPr>
        <w:t>A.3 试剂和材料</w:t>
      </w:r>
      <w:bookmarkEnd w:id="78"/>
      <w:r>
        <w:rPr>
          <w:rFonts w:ascii="Times New Roman" w:hAnsi="Times New Roman" w:hint="eastAsia"/>
        </w:rPr>
        <w:tab/>
      </w:r>
    </w:p>
    <w:p>
      <w:pPr>
        <w:spacing w:line="360" w:lineRule="auto"/>
        <w:rPr>
          <w:rFonts w:ascii="黑体" w:eastAsia="黑体" w:hint="eastAsia"/>
        </w:rPr>
      </w:pPr>
      <w:r>
        <w:rPr>
          <w:rFonts w:ascii="黑体" w:eastAsia="黑体" w:hint="eastAsia"/>
        </w:rPr>
        <w:t>A.3.1 焦磷酸钠碱抽提液</w:t>
      </w:r>
    </w:p>
    <w:p>
      <w:pPr>
        <w:pStyle w:val="45"/>
        <w:jc w:val="left"/>
        <w:rPr>
          <w:rFonts w:ascii="Times New Roman" w:hAnsi="Times New Roman" w:hint="eastAsia"/>
        </w:rPr>
      </w:pPr>
      <w:r>
        <w:rPr>
          <w:rFonts w:ascii="Times New Roman" w:hAnsi="Times New Roman" w:hint="eastAsia"/>
        </w:rPr>
        <w:t>称取15 g焦磷酸钠和7 g氢氧化钠，溶解到一定量蒸馏水中，定容到1000 mL，密闭保存。</w:t>
      </w:r>
    </w:p>
    <w:p>
      <w:pPr>
        <w:spacing w:line="360" w:lineRule="auto"/>
        <w:rPr>
          <w:rFonts w:ascii="黑体" w:eastAsia="黑体" w:hint="eastAsia"/>
        </w:rPr>
      </w:pPr>
      <w:r>
        <w:rPr>
          <w:rFonts w:ascii="黑体" w:eastAsia="黑体" w:hint="eastAsia"/>
        </w:rPr>
        <w:t>A.3.2 邻菲啰啉指示剂</w:t>
      </w:r>
    </w:p>
    <w:p>
      <w:pPr>
        <w:pStyle w:val="45"/>
        <w:jc w:val="left"/>
        <w:rPr>
          <w:rFonts w:ascii="Times New Roman" w:hAnsi="Times New Roman" w:hint="eastAsia"/>
        </w:rPr>
      </w:pPr>
      <w:r>
        <w:rPr>
          <w:rFonts w:ascii="Times New Roman" w:hAnsi="Times New Roman" w:hint="eastAsia"/>
        </w:rPr>
        <w:t>称取邻菲啰啉1.490 g溶于含有0.700 g硫酸亚铁的100 mL水溶液中，密闭保存于棕色瓶中。</w:t>
      </w:r>
    </w:p>
    <w:p>
      <w:pPr>
        <w:spacing w:line="360" w:lineRule="auto"/>
        <w:rPr>
          <w:rFonts w:ascii="黑体" w:eastAsia="黑体" w:hint="eastAsia"/>
        </w:rPr>
      </w:pPr>
      <w:r>
        <w:rPr>
          <w:rFonts w:ascii="黑体" w:eastAsia="黑体" w:hint="eastAsia"/>
        </w:rPr>
        <w:t>A.3.3硫酸溶液</w:t>
      </w:r>
    </w:p>
    <w:p>
      <w:pPr>
        <w:pStyle w:val="45"/>
        <w:jc w:val="left"/>
        <w:rPr>
          <w:rFonts w:ascii="Times New Roman" w:hAnsi="Times New Roman" w:hint="eastAsia"/>
        </w:rPr>
      </w:pPr>
      <w:r>
        <w:rPr>
          <w:rFonts w:ascii="Times New Roman" w:hAnsi="Times New Roman" w:hint="eastAsia"/>
        </w:rPr>
        <w:t>c [1/2(H2SO4)] =2 mol/L。量取98%的浓硫酸60 mL缓慢注入1000 mL烧杯内的400 mL水中，混匀，冷却后转移至1 L容量瓶中，用水稀释至刻度，摇匀。</w:t>
      </w:r>
    </w:p>
    <w:p>
      <w:pPr>
        <w:spacing w:line="360" w:lineRule="auto"/>
        <w:rPr>
          <w:rFonts w:ascii="黑体" w:eastAsia="黑体" w:hint="eastAsia"/>
        </w:rPr>
      </w:pPr>
      <w:r>
        <w:rPr>
          <w:rFonts w:ascii="黑体" w:eastAsia="黑体" w:hint="eastAsia"/>
        </w:rPr>
        <w:t>A.3.4 重铬酸钾溶液</w:t>
      </w:r>
    </w:p>
    <w:p>
      <w:pPr>
        <w:pStyle w:val="45"/>
        <w:jc w:val="left"/>
        <w:rPr>
          <w:rFonts w:ascii="Times New Roman" w:hAnsi="Times New Roman" w:hint="eastAsia"/>
        </w:rPr>
      </w:pPr>
      <w:r>
        <w:rPr>
          <w:rFonts w:ascii="Times New Roman" w:hAnsi="Times New Roman" w:hint="eastAsia"/>
        </w:rPr>
        <w:t>c [1/6(K2Cr2O7)] =1 mol/L。称取重铬酸钾49.031 g，溶于500 mL水中（必要时可加热溶解），冷却，定容至1L，摇匀。</w:t>
      </w:r>
    </w:p>
    <w:p>
      <w:pPr>
        <w:spacing w:line="360" w:lineRule="auto"/>
        <w:rPr>
          <w:rFonts w:ascii="黑体" w:eastAsia="黑体" w:hint="eastAsia"/>
        </w:rPr>
      </w:pPr>
      <w:r>
        <w:rPr>
          <w:rFonts w:ascii="黑体" w:eastAsia="黑体" w:hint="eastAsia"/>
        </w:rPr>
        <w:t>A.3.5 重铬酸钾标准溶液</w:t>
      </w:r>
    </w:p>
    <w:p>
      <w:pPr>
        <w:pStyle w:val="45"/>
        <w:jc w:val="left"/>
        <w:rPr>
          <w:rFonts w:ascii="Times New Roman" w:hAnsi="Times New Roman" w:hint="eastAsia"/>
        </w:rPr>
      </w:pPr>
      <w:r>
        <w:rPr>
          <w:rFonts w:ascii="Times New Roman" w:hAnsi="Times New Roman" w:hint="eastAsia"/>
        </w:rPr>
        <w:t>c[1/6(K2Cr2O7)] =0.2000 mol/L。称取120 ℃烘至恒重的重铬酸钾基准试剂9.807 g,用水溶解，定容至1 L，摇匀。</w:t>
      </w:r>
    </w:p>
    <w:p>
      <w:pPr>
        <w:spacing w:line="360" w:lineRule="auto"/>
        <w:rPr>
          <w:rFonts w:ascii="黑体" w:eastAsia="黑体" w:hint="eastAsia"/>
        </w:rPr>
      </w:pPr>
      <w:r>
        <w:rPr>
          <w:rFonts w:ascii="黑体" w:eastAsia="黑体" w:hint="eastAsia"/>
        </w:rPr>
        <w:t>A.3.6 硫酸亚铁标准滴定溶液</w:t>
      </w:r>
    </w:p>
    <w:p>
      <w:pPr>
        <w:pStyle w:val="45"/>
        <w:jc w:val="left"/>
        <w:rPr>
          <w:rFonts w:ascii="Times New Roman" w:hAnsi="Times New Roman" w:hint="eastAsia"/>
        </w:rPr>
      </w:pPr>
      <w:r>
        <w:rPr>
          <w:rFonts w:ascii="Times New Roman" w:hAnsi="Times New Roman" w:hint="eastAsia"/>
        </w:rPr>
        <w:t>称取硫酸亚铁56 g溶于600 mL~800 mL的蒸馏水中，加入20 mL硫酸，定容至1 L，贮于棕色瓶中保存。硫酸亚铁溶液在空气中易被氧化，用时应标定准确浓度。</w:t>
      </w:r>
    </w:p>
    <w:p>
      <w:pPr>
        <w:pStyle w:val="92"/>
        <w:numPr>
          <w:ilvl w:val="0"/>
          <w:numId w:val="0"/>
        </w:numPr>
        <w:spacing w:beforeLines="0" w:before="156" w:afterLines="0" w:after="156"/>
        <w:rPr>
          <w:rFonts w:ascii="Times New Roman" w:hAnsi="Times New Roman" w:hint="eastAsia"/>
        </w:rPr>
      </w:pPr>
      <w:bookmarkStart w:id="79" w:name="_Toc131752561"/>
      <w:r>
        <w:rPr>
          <w:rFonts w:ascii="Times New Roman" w:hAnsi="Times New Roman" w:hint="eastAsia"/>
        </w:rPr>
        <w:t>A.4 分析步骤</w:t>
      </w:r>
      <w:bookmarkEnd w:id="79"/>
    </w:p>
    <w:p>
      <w:pPr>
        <w:spacing w:line="360" w:lineRule="auto"/>
        <w:rPr>
          <w:rFonts w:ascii="黑体" w:eastAsia="黑体" w:hint="eastAsia"/>
        </w:rPr>
      </w:pPr>
      <w:r>
        <w:rPr>
          <w:rFonts w:ascii="黑体" w:eastAsia="黑体" w:hint="eastAsia"/>
        </w:rPr>
        <w:t>A.4.1 溶解</w:t>
      </w:r>
    </w:p>
    <w:p>
      <w:pPr>
        <w:pStyle w:val="45"/>
        <w:jc w:val="left"/>
        <w:rPr>
          <w:rFonts w:ascii="Times New Roman" w:hAnsi="Times New Roman" w:hint="eastAsia"/>
        </w:rPr>
      </w:pPr>
      <w:r>
        <w:rPr>
          <w:rFonts w:ascii="Times New Roman" w:hAnsi="Times New Roman" w:hint="eastAsia"/>
        </w:rPr>
        <w:t>称取试样1 g（准确到0.0002 g），放入250 mL锥形瓶中，加入焦磷酸钠碱抽提液100 mL，摇动使试样润湿，于瓶口插一小玻璃漏斗，至于沸水浴中，加热抽提2小时，每隔0.5小时摇动一次。</w:t>
      </w:r>
    </w:p>
    <w:p>
      <w:pPr>
        <w:spacing w:line="360" w:lineRule="auto"/>
        <w:rPr>
          <w:rFonts w:ascii="黑体" w:eastAsia="黑体" w:hint="eastAsia"/>
        </w:rPr>
      </w:pPr>
      <w:r>
        <w:rPr>
          <w:rFonts w:ascii="黑体" w:eastAsia="黑体" w:hint="eastAsia"/>
        </w:rPr>
        <w:t>A.4.2 试样溶液中腐植酸的沉淀</w:t>
      </w:r>
    </w:p>
    <w:p>
      <w:pPr>
        <w:pStyle w:val="45"/>
        <w:jc w:val="left"/>
        <w:rPr>
          <w:rFonts w:ascii="Times New Roman" w:hAnsi="Times New Roman" w:hint="eastAsia"/>
        </w:rPr>
      </w:pPr>
      <w:r>
        <w:rPr>
          <w:rFonts w:ascii="Times New Roman" w:hAnsi="Times New Roman" w:hint="eastAsia"/>
        </w:rPr>
        <w:t>取出锥形瓶，冷却到室温，然后将抽提液及不溶物全部转入250 mL的容量瓶中，定容至刻度，并充分混匀。干过滤，弃去约10 mL的初滤液，随后滤出50~100 mL滤液备用。准确移取滤液10 mL于离心管中，加入10 mL硫酸溶液，混匀。放入离心机中以3000 r/min~4000 r/min的转速离心10 min （若溶液中仍有固体漂浮物，需延长离心时间至固体全部沉淀），倾去上层清液。</w:t>
      </w:r>
    </w:p>
    <w:p>
      <w:pPr>
        <w:spacing w:line="360" w:lineRule="auto"/>
        <w:rPr>
          <w:rFonts w:ascii="黑体" w:eastAsia="黑体" w:hint="eastAsia"/>
        </w:rPr>
      </w:pPr>
      <w:r>
        <w:rPr>
          <w:rFonts w:ascii="黑体" w:eastAsia="黑体" w:hint="eastAsia"/>
        </w:rPr>
        <w:t>A.4.3 腐植酸的氧化</w:t>
      </w:r>
    </w:p>
    <w:p>
      <w:pPr>
        <w:pStyle w:val="45"/>
        <w:jc w:val="left"/>
        <w:rPr>
          <w:rFonts w:ascii="Times New Roman" w:hAnsi="Times New Roman" w:hint="eastAsia"/>
        </w:rPr>
      </w:pPr>
      <w:r>
        <w:rPr>
          <w:rFonts w:ascii="Times New Roman" w:hAnsi="Times New Roman" w:hint="eastAsia"/>
        </w:rPr>
        <w:t>向离心管中加入10.0 mL重铬酸钾溶液，缓慢加入15 mL硫酸，轻摇离心管使内容物混合均匀，将离心管放在管架上，盖上漏斗，置于沸腾的水浴中加热30 min，取出，冷却，将内容物转移至250 mL三角瓶中，体积应控制在60 mL~80 mL。</w:t>
      </w:r>
    </w:p>
    <w:p>
      <w:pPr>
        <w:spacing w:line="360" w:lineRule="auto"/>
        <w:rPr>
          <w:rFonts w:ascii="黑体" w:eastAsia="黑体" w:hint="eastAsia"/>
        </w:rPr>
      </w:pPr>
      <w:r>
        <w:rPr>
          <w:rFonts w:ascii="黑体" w:eastAsia="黑体" w:hint="eastAsia"/>
        </w:rPr>
        <w:t>A.4.4 滴定</w:t>
      </w:r>
    </w:p>
    <w:p>
      <w:pPr>
        <w:pStyle w:val="45"/>
        <w:jc w:val="left"/>
        <w:rPr>
          <w:rFonts w:ascii="Times New Roman" w:hAnsi="Times New Roman" w:hint="eastAsia"/>
        </w:rPr>
      </w:pPr>
      <w:r>
        <w:rPr>
          <w:rFonts w:ascii="Times New Roman" w:hAnsi="Times New Roman" w:hint="eastAsia"/>
        </w:rPr>
        <w:t>向三角瓶中加入3滴~5滴邻菲啰啉指示剂，用硫酸亚铁标准滴定溶液滴定剩余的重铬酸钾溶液。溶液的变色过程经橙黄→蓝绿→棕红，即达终点。如果滴定所消耗的体积不到滴定空白所消耗体积的1/3时，则应减少试样称样量，重新测定。</w:t>
      </w:r>
    </w:p>
    <w:p>
      <w:pPr>
        <w:spacing w:line="360" w:lineRule="auto"/>
        <w:rPr>
          <w:rFonts w:ascii="黑体" w:eastAsia="黑体" w:hint="eastAsia"/>
        </w:rPr>
      </w:pPr>
      <w:r>
        <w:rPr>
          <w:rFonts w:ascii="黑体" w:eastAsia="黑体" w:hint="eastAsia"/>
        </w:rPr>
        <w:t>A.4.5 空白试验</w:t>
      </w:r>
    </w:p>
    <w:p>
      <w:pPr>
        <w:pStyle w:val="45"/>
        <w:jc w:val="left"/>
        <w:rPr>
          <w:rFonts w:ascii="Times New Roman" w:hAnsi="Times New Roman" w:hint="eastAsia"/>
        </w:rPr>
      </w:pPr>
      <w:r>
        <w:rPr>
          <w:rFonts w:ascii="Times New Roman" w:hAnsi="Times New Roman" w:hint="eastAsia"/>
        </w:rPr>
        <w:t>除不加试样外，其他步骤同试样溶液的测定。两次空白试验的滴定绝对差值≤0.06 mL时，才可取平均值，代入计算公式。</w:t>
      </w:r>
    </w:p>
    <w:p>
      <w:pPr>
        <w:spacing w:line="360" w:lineRule="auto"/>
        <w:rPr>
          <w:rFonts w:ascii="黑体" w:eastAsia="黑体" w:hint="eastAsia"/>
        </w:rPr>
      </w:pPr>
      <w:r>
        <w:rPr>
          <w:rFonts w:ascii="黑体" w:eastAsia="黑体" w:hint="eastAsia"/>
        </w:rPr>
        <w:t>A.4.6 计算</w:t>
      </w:r>
    </w:p>
    <w:p>
      <w:pPr>
        <w:pStyle w:val="45"/>
        <w:jc w:val="left"/>
        <w:rPr>
          <w:rFonts w:ascii="Times New Roman" w:hAnsi="Times New Roman" w:hint="eastAsia"/>
        </w:rPr>
      </w:pPr>
      <w:r>
        <w:rPr>
          <w:rFonts w:ascii="Times New Roman" w:hAnsi="Times New Roman" w:hint="eastAsia"/>
        </w:rPr>
        <w:t>试样中腐植酸含量HA，以质量百分数（%）表示，按式（2）计算：</w:t>
      </w:r>
    </w:p>
    <w:p>
      <w:pPr>
        <w:pStyle w:val="45"/>
        <w:jc w:val="left"/>
        <w:rPr>
          <w:rFonts w:ascii="Times New Roman" w:hAnsi="Times New Roman" w:hint="eastAsia"/>
        </w:rPr>
      </w:pPr>
      <w:r>
        <w:rPr>
          <w:rFonts w:ascii="Times New Roman" w:hAnsi="Times New Roman" w:hint="eastAsia"/>
        </w:rPr>
        <w:t xml:space="preserve">       ……………（A.1）</w:t>
      </w:r>
    </w:p>
    <w:p>
      <w:pPr>
        <w:pStyle w:val="45"/>
        <w:jc w:val="left"/>
        <w:rPr>
          <w:rFonts w:ascii="Times New Roman" w:hAnsi="Times New Roman" w:hint="eastAsia"/>
        </w:rPr>
      </w:pPr>
      <w:r>
        <w:rPr>
          <w:rFonts w:ascii="Times New Roman" w:hAnsi="Times New Roman" w:hint="eastAsia"/>
        </w:rPr>
        <w:t>式中：</w:t>
      </w:r>
    </w:p>
    <w:p>
      <w:pPr>
        <w:pStyle w:val="45"/>
        <w:jc w:val="left"/>
        <w:rPr>
          <w:rFonts w:ascii="Times New Roman" w:hAnsi="Times New Roman" w:hint="eastAsia"/>
        </w:rPr>
      </w:pPr>
      <w:r>
        <w:rPr>
          <w:rFonts w:ascii="Times New Roman" w:hAnsi="Times New Roman" w:hint="eastAsia"/>
        </w:rPr>
        <w:t>m ——试样的质量，g；</w:t>
      </w:r>
    </w:p>
    <w:p>
      <w:pPr>
        <w:pStyle w:val="45"/>
        <w:jc w:val="left"/>
        <w:rPr>
          <w:rFonts w:ascii="Times New Roman" w:hAnsi="Times New Roman" w:hint="eastAsia"/>
        </w:rPr>
      </w:pPr>
      <w:r>
        <w:rPr>
          <w:rFonts w:ascii="Times New Roman" w:hAnsi="Times New Roman" w:hint="eastAsia"/>
        </w:rPr>
        <w:t>V1 ——空白实验时，消耗硫酸亚铁标准滴定溶液的体积，mL；</w:t>
      </w:r>
    </w:p>
    <w:p>
      <w:pPr>
        <w:pStyle w:val="45"/>
        <w:jc w:val="left"/>
        <w:rPr>
          <w:rFonts w:ascii="Times New Roman" w:hAnsi="Times New Roman" w:hint="eastAsia"/>
        </w:rPr>
      </w:pPr>
      <w:r>
        <w:rPr>
          <w:rFonts w:ascii="Times New Roman" w:hAnsi="Times New Roman" w:hint="eastAsia"/>
        </w:rPr>
        <w:t>V2 ——测定试样时，消耗硫酸亚铁标准滴定溶液的体积，mL；</w:t>
      </w:r>
    </w:p>
    <w:p>
      <w:pPr>
        <w:pStyle w:val="45"/>
        <w:jc w:val="left"/>
        <w:rPr>
          <w:rFonts w:ascii="Times New Roman" w:hAnsi="Times New Roman" w:hint="eastAsia"/>
        </w:rPr>
      </w:pPr>
      <w:r>
        <w:rPr>
          <w:rFonts w:ascii="Times New Roman" w:hAnsi="Times New Roman" w:hint="eastAsia"/>
        </w:rPr>
        <w:t>c ——测定试样及空白实验时，使用硫酸亚铁标准滴定溶液的浓度，mol/L；</w:t>
      </w:r>
    </w:p>
    <w:p>
      <w:pPr>
        <w:pStyle w:val="45"/>
        <w:jc w:val="left"/>
        <w:rPr>
          <w:rFonts w:ascii="Times New Roman" w:hAnsi="Times New Roman" w:hint="eastAsia"/>
        </w:rPr>
      </w:pPr>
      <w:r>
        <w:rPr>
          <w:rFonts w:ascii="Times New Roman" w:hAnsi="Times New Roman" w:hint="eastAsia"/>
        </w:rPr>
        <w:t>D ——测定时试样溶液的稀释倍数；</w:t>
      </w:r>
    </w:p>
    <w:p>
      <w:pPr>
        <w:pStyle w:val="45"/>
        <w:jc w:val="left"/>
        <w:rPr>
          <w:rFonts w:ascii="Times New Roman" w:hAnsi="Times New Roman" w:hint="eastAsia"/>
        </w:rPr>
      </w:pPr>
      <w:r>
        <w:rPr>
          <w:rFonts w:ascii="Times New Roman" w:hAnsi="Times New Roman" w:hint="eastAsia"/>
        </w:rPr>
        <w:t>0.003——与1.00 mL硫酸亚铁标准滴定溶液[c(FeSO4)=1.000 mol/L]相当的以克表示的碳的质量；</w:t>
      </w:r>
    </w:p>
    <w:p>
      <w:pPr>
        <w:pStyle w:val="45"/>
        <w:jc w:val="left"/>
        <w:rPr>
          <w:rFonts w:ascii="Times New Roman" w:hAnsi="Times New Roman" w:hint="eastAsia"/>
        </w:rPr>
      </w:pPr>
      <w:r>
        <w:rPr>
          <w:rFonts w:ascii="Times New Roman" w:hAnsi="Times New Roman" w:hint="eastAsia"/>
        </w:rPr>
        <w:t>1.724——有机碳换算为有机质的系数；</w:t>
      </w:r>
    </w:p>
    <w:p>
      <w:pPr>
        <w:pStyle w:val="45"/>
        <w:jc w:val="left"/>
        <w:rPr>
          <w:rFonts w:ascii="Times New Roman" w:hAnsi="Times New Roman" w:hint="eastAsia"/>
        </w:rPr>
      </w:pPr>
      <w:r>
        <w:rPr>
          <w:rFonts w:ascii="Times New Roman" w:hAnsi="Times New Roman" w:hint="eastAsia"/>
        </w:rPr>
        <w:t>1.43——氧化校正系数1.3与腐植酸沉淀系数1.1之乘积；</w:t>
      </w:r>
    </w:p>
    <w:p>
      <w:pPr>
        <w:pStyle w:val="45"/>
        <w:jc w:val="left"/>
        <w:rPr>
          <w:rFonts w:ascii="Times New Roman" w:hAnsi="Times New Roman" w:hint="eastAsia"/>
        </w:rPr>
      </w:pPr>
      <w:r>
        <w:rPr>
          <w:rFonts w:ascii="Times New Roman" w:hAnsi="Times New Roman" w:hint="eastAsia"/>
        </w:rPr>
        <w:t>取平行测定结果的算术平均值为测定结果，结果保留三位有效数字。</w:t>
      </w:r>
    </w:p>
    <w:p>
      <w:pPr>
        <w:spacing w:line="360" w:lineRule="auto"/>
        <w:rPr>
          <w:rFonts w:ascii="黑体" w:eastAsia="黑体" w:hint="eastAsia"/>
        </w:rPr>
      </w:pPr>
      <w:r>
        <w:rPr>
          <w:rFonts w:ascii="黑体" w:eastAsia="黑体" w:hint="eastAsia"/>
        </w:rPr>
        <w:t>A.4.7允许差</w:t>
      </w:r>
    </w:p>
    <w:p>
      <w:pPr>
        <w:pStyle w:val="45"/>
        <w:jc w:val="left"/>
        <w:rPr>
          <w:rFonts w:ascii="Times New Roman" w:hAnsi="Times New Roman" w:hint="eastAsia"/>
        </w:rPr>
      </w:pPr>
      <w:r>
        <w:rPr>
          <w:rFonts w:ascii="Times New Roman" w:hAnsi="Times New Roman" w:hint="eastAsia"/>
        </w:rPr>
        <w:t xml:space="preserve">平行测定结果的绝对差值不大于 1.0 %，不同实验室测定结果的绝对差值不大于 1.5 %，取平行测定结果的算术平均值作为测定结果。 </w:t>
      </w:r>
    </w:p>
    <w:p>
      <w:pPr>
        <w:pStyle w:val="45"/>
        <w:ind w:firstLineChars="0" w:firstLine="0"/>
        <w:rPr>
          <w:rFonts w:ascii="Times New Roman" w:hAnsi="Times New Roman"/>
        </w:rPr>
      </w:pPr>
    </w:p>
    <w:p>
      <w:pPr>
        <w:pStyle w:val="45"/>
        <w:ind w:firstLineChars="0" w:firstLine="0"/>
        <w:jc w:val="center"/>
      </w:pPr>
      <w:r>
        <w:rPr>
          <w:rFonts w:ascii="Times New Roman" w:hAnsi="Times New Roman"/>
        </w:rPr>
        <w:t>———————</w:t>
      </w:r>
      <w:bookmarkEnd w:id="61"/>
    </w:p>
    <w:sectPr>
      <w:footerReference w:type="default" r:id="rId10"/>
      <w:footerReference w:type="even" r:id="rId11"/>
      <w:pgSz w:w="11906" w:h="16838"/>
      <w:pgMar w:top="1928" w:right="1134" w:bottom="1134" w:left="1134" w:header="1418" w:footer="1134" w:gutter="284"/>
      <w:pgNumType w:start="1"/>
      <w:formProt w:val="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方正兰亭黑_GBK"/>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sdt>
    <w:sdtPr>
      <w:rPr>
        <w:rStyle w:val="33"/>
      </w:rPr>
      <w:id w:val="-485558149"/>
      <w:docPartObj>
        <w:docPartGallery w:val="Page Numbers (Bottom of Page)"/>
        <w:docPartUnique/>
      </w:docPartObj>
    </w:sdtPr>
    <w:sdtContent>
      <w:p>
        <w:pPr>
          <w:pStyle w:val="23"/>
          <w:framePr w:w="0" w:hRule="auto" w:wrap="around" w:vAnchor="text" w:hAnchor="margin" w:xAlign="right" w:y="1" w:anchorLock="0"/>
          <w:tabs>
            <w:tab w:val="center" w:pos="4153"/>
            <w:tab w:val="right" w:pos="8306"/>
          </w:tabs>
          <w:rPr>
            <w:rStyle w:val="33"/>
          </w:rPr>
        </w:pPr>
        <w:r>
          <w:rPr>
            <w:rStyle w:val="33"/>
          </w:rPr>
          <w:fldChar w:fldCharType="begin"/>
        </w:r>
        <w:r>
          <w:rPr>
            <w:rStyle w:val="33"/>
          </w:rPr>
          <w:instrText xml:space="preserve"> PAGE </w:instrText>
        </w:r>
        <w:r>
          <w:rPr>
            <w:rStyle w:val="33"/>
          </w:rPr>
          <w:fldChar w:fldCharType="separate"/>
        </w:r>
        <w:r>
          <w:rPr>
            <w:rStyle w:val="33"/>
          </w:rPr>
          <w:t>II</w:t>
        </w:r>
        <w:r>
          <w:rPr>
            <w:rStyle w:val="33"/>
          </w:rPr>
          <w:fldChar w:fldCharType="end"/>
        </w:r>
      </w:p>
    </w:sdtContent>
  </w:sdt>
  <w:p>
    <w:pPr>
      <w:pStyle w:val="23"/>
      <w:tabs>
        <w:tab w:val="center" w:pos="4153"/>
        <w:tab w:val="right" w:pos="8306"/>
      </w:tabs>
      <w:ind w:right="360" w:firstLine="360"/>
    </w:pP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3"/>
      <w:tabs>
        <w:tab w:val="center" w:pos="4153"/>
        <w:tab w:val="right" w:pos="8306"/>
      </w:tabs>
      <w:ind w:right="720"/>
      <w:jc w:val="both"/>
      <w:rPr>
        <w:sz w:val="2"/>
        <w:szCs w:val="2"/>
      </w:rPr>
    </w:pPr>
  </w:p>
</w:ftr>
</file>

<file path=word/footer3.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41"/>
    </w:pPr>
    <w:r>
      <w:fldChar w:fldCharType="begin"/>
    </w:r>
    <w:r>
      <w:instrText>PAGE   \* MERGEFORMAT</w:instrText>
    </w:r>
    <w:r>
      <w:fldChar w:fldCharType="separate"/>
    </w:r>
    <w:r>
      <w:rPr>
        <w:lang w:val="zh-CN"/>
      </w:rPr>
      <w:t>III</w:t>
    </w:r>
    <w:r>
      <w:fldChar w:fldCharType="end"/>
    </w:r>
  </w:p>
</w:ftr>
</file>

<file path=word/footer4.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sdt>
    <w:sdtPr>
      <w:rPr>
        <w:rStyle w:val="33"/>
      </w:rPr>
      <w:id w:val="-374369804"/>
      <w:docPartObj>
        <w:docPartGallery w:val="Page Numbers (Bottom of Page)"/>
        <w:docPartUnique/>
      </w:docPartObj>
    </w:sdtPr>
    <w:sdtContent>
      <w:p>
        <w:pPr>
          <w:pStyle w:val="23"/>
          <w:framePr w:w="0" w:hRule="auto" w:wrap="around" w:vAnchor="text" w:hAnchor="margin" w:xAlign="right" w:y="1" w:anchorLock="0"/>
          <w:tabs>
            <w:tab w:val="center" w:pos="4153"/>
            <w:tab w:val="right" w:pos="8306"/>
          </w:tabs>
          <w:rPr>
            <w:rStyle w:val="33"/>
          </w:rPr>
        </w:pPr>
        <w:r>
          <w:rPr>
            <w:rStyle w:val="33"/>
          </w:rPr>
          <w:fldChar w:fldCharType="begin"/>
        </w:r>
        <w:r>
          <w:rPr>
            <w:rStyle w:val="33"/>
          </w:rPr>
          <w:instrText xml:space="preserve"> PAGE </w:instrText>
        </w:r>
        <w:r>
          <w:rPr>
            <w:rStyle w:val="33"/>
          </w:rPr>
          <w:fldChar w:fldCharType="separate"/>
        </w:r>
        <w:r>
          <w:rPr>
            <w:rStyle w:val="33"/>
          </w:rPr>
          <w:t>7</w:t>
        </w:r>
        <w:r>
          <w:rPr>
            <w:rStyle w:val="33"/>
          </w:rPr>
          <w:fldChar w:fldCharType="end"/>
        </w:r>
      </w:p>
    </w:sdtContent>
  </w:sdt>
  <w:p>
    <w:pPr>
      <w:pStyle w:val="41"/>
      <w:ind w:right="360" w:firstLine="360"/>
    </w:pPr>
  </w:p>
</w:ftr>
</file>

<file path=word/footer5.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sdt>
    <w:sdtPr>
      <w:rPr>
        <w:rStyle w:val="33"/>
      </w:rPr>
      <w:id w:val="-1898214569"/>
      <w:docPartObj>
        <w:docPartGallery w:val="Page Numbers (Bottom of Page)"/>
        <w:docPartUnique/>
      </w:docPartObj>
    </w:sdtPr>
    <w:sdtContent>
      <w:p>
        <w:pPr>
          <w:pStyle w:val="23"/>
          <w:framePr w:w="0" w:hRule="auto" w:wrap="around" w:vAnchor="text" w:hAnchor="margin" w:xAlign="right" w:y="1" w:anchorLock="0"/>
          <w:tabs>
            <w:tab w:val="center" w:pos="4153"/>
            <w:tab w:val="right" w:pos="8306"/>
          </w:tabs>
          <w:rPr>
            <w:rStyle w:val="33"/>
          </w:rPr>
        </w:pPr>
        <w:r>
          <w:rPr>
            <w:rStyle w:val="33"/>
          </w:rPr>
          <w:fldChar w:fldCharType="begin"/>
        </w:r>
        <w:r>
          <w:rPr>
            <w:rStyle w:val="33"/>
          </w:rPr>
          <w:instrText xml:space="preserve"> PAGE </w:instrText>
        </w:r>
        <w:r>
          <w:rPr>
            <w:rStyle w:val="33"/>
          </w:rPr>
          <w:fldChar w:fldCharType="separate"/>
        </w:r>
        <w:r>
          <w:rPr>
            <w:rStyle w:val="33"/>
          </w:rPr>
          <w:t>6</w:t>
        </w:r>
        <w:r>
          <w:rPr>
            <w:rStyle w:val="33"/>
          </w:rPr>
          <w:fldChar w:fldCharType="end"/>
        </w:r>
      </w:p>
    </w:sdtContent>
  </w:sdt>
  <w:p>
    <w:pPr>
      <w:pStyle w:val="23"/>
      <w:tabs>
        <w:tab w:val="center" w:pos="4153"/>
        <w:tab w:val="right" w:pos="8306"/>
      </w:tabs>
      <w:ind w:right="360" w:firstLine="360"/>
    </w:pP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4"/>
      <w:tabs>
        <w:tab w:val="center" w:pos="4153"/>
        <w:tab w:val="right" w:pos="8306"/>
      </w:tabs>
      <w:wordWrap w:val="0"/>
      <w:jc w:val="right"/>
      <w:rPr>
        <w:rFonts w:ascii="黑体" w:eastAsia="黑体"/>
      </w:rPr>
    </w:pPr>
    <w:r>
      <w:rPr>
        <w:rFonts w:ascii="黑体" w:eastAsia="黑体"/>
      </w:rPr>
      <w:t>Q/LB.</w:t>
    </w:r>
    <w:r>
      <w:rPr>
        <w:rFonts w:ascii="黑体" w:eastAsia="黑体" w:hint="eastAsia"/>
      </w:rPr>
      <w:t>□</w:t>
    </w:r>
    <w:r>
      <w:rPr>
        <w:rFonts w:ascii="黑体" w:eastAsia="黑体"/>
      </w:rPr>
      <w:t>XXXXX-XXXX</w:t>
    </w:r>
  </w:p>
</w:hdr>
</file>

<file path=word/header2.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4"/>
      <w:tabs>
        <w:tab w:val="center" w:pos="4153"/>
        <w:tab w:val="right" w:pos="8306"/>
      </w:tabs>
      <w:jc w:val="both"/>
      <w:rPr>
        <w:sz w:val="2"/>
        <w:szCs w:val="2"/>
      </w:rPr>
    </w:pPr>
  </w:p>
  <w:p/>
</w:hdr>
</file>

<file path=word/header3.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50"/>
      <w:tabs>
        <w:tab w:val="center" w:pos="4154"/>
        <w:tab w:val="right" w:pos="8306"/>
      </w:tabs>
    </w:pPr>
    <w:r>
      <w:fldChar w:fldCharType="begin"/>
    </w:r>
    <w:r>
      <w:instrText xml:space="preserve"> STYLEREF  标准文件_文件编号  \* MERGEFORMAT </w:instrText>
    </w:r>
    <w:r>
      <w:fldChar w:fldCharType="separate"/>
    </w:r>
    <w:r>
      <w:t>a</w:t>
    </w:r>
    <w:r>
      <w:fldChar w:fldCharType="end"/>
    </w:r>
  </w:p>
</w:hdr>
</file>

<file path=word/header4.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4"/>
      <w:tabs>
        <w:tab w:val="center" w:pos="4153"/>
        <w:tab w:val="right" w:pos="8306"/>
      </w:tabs>
      <w:jc w:val="right"/>
      <w:rPr>
        <w:lang w:val="fr-FR"/>
      </w:rPr>
    </w:pPr>
    <w:r>
      <w:rPr>
        <w:lang w:val="fr-FR"/>
      </w:rP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a</w:t>
    </w:r>
    <w:r>
      <w:fldChar w:fldCharType="end"/>
    </w:r>
  </w:p>
</w:hd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FFFFFF7D"/>
    <w:multiLevelType w:val="singleLevel"/>
    <w:tmpl w:val="FFFFFF7D"/>
    <w:lvl w:ilvl="0">
      <w:start w:val="1"/>
      <w:numFmt w:val="decimal"/>
      <w:lvlRestart w:val="0"/>
      <w:pStyle w:val="20"/>
      <w:lvlText w:val="%1."/>
      <w:lvlJc w:val="left"/>
      <w:pPr>
        <w:ind w:left="1620" w:hanging="360"/>
      </w:pPr>
    </w:lvl>
  </w:abstractNum>
  <w:abstractNum w:abstractNumId="1">
    <w:nsid w:val="02837933"/>
    <w:multiLevelType w:val="multilevel"/>
    <w:tmpl w:val="02837933"/>
    <w:lvl w:ilvl="0">
      <w:start w:val="1"/>
      <w:numFmt w:val="decimal"/>
      <w:lvlRestart w:val="0"/>
      <w:pStyle w:val="53"/>
      <w:lvlText w:val="[%1]"/>
      <w:lvlJc w:val="left"/>
      <w:pPr>
        <w:ind w:left="1646" w:hanging="648"/>
      </w:pPr>
    </w:lvl>
    <w:lvl w:ilvl="1">
      <w:start w:val="1"/>
      <w:numFmt w:val="lowerLetter"/>
      <w:lvlText w:val="%2)"/>
      <w:lvlJc w:val="left"/>
      <w:pPr>
        <w:ind w:left="1838" w:hanging="420"/>
      </w:pPr>
    </w:lvl>
    <w:lvl w:ilvl="2">
      <w:start w:val="1"/>
      <w:numFmt w:val="lowerRoman"/>
      <w:lvlText w:val="%3."/>
      <w:lvlJc w:val="right"/>
      <w:pPr>
        <w:ind w:left="2258" w:hanging="420"/>
      </w:pPr>
    </w:lvl>
    <w:lvl w:ilvl="3">
      <w:start w:val="1"/>
      <w:numFmt w:val="decimal"/>
      <w:lvlText w:val="%4."/>
      <w:lvlJc w:val="left"/>
      <w:pPr>
        <w:ind w:left="2678" w:hanging="420"/>
      </w:pPr>
    </w:lvl>
    <w:lvl w:ilvl="4">
      <w:start w:val="1"/>
      <w:numFmt w:val="lowerLetter"/>
      <w:lvlText w:val="%5)"/>
      <w:lvlJc w:val="left"/>
      <w:pPr>
        <w:ind w:left="3098" w:hanging="420"/>
      </w:pPr>
    </w:lvl>
    <w:lvl w:ilvl="5">
      <w:start w:val="1"/>
      <w:numFmt w:val="lowerRoman"/>
      <w:lvlText w:val="%6."/>
      <w:lvlJc w:val="right"/>
      <w:pPr>
        <w:ind w:left="3518" w:hanging="420"/>
      </w:pPr>
    </w:lvl>
    <w:lvl w:ilvl="6">
      <w:start w:val="1"/>
      <w:numFmt w:val="decimal"/>
      <w:lvlText w:val="%7."/>
      <w:lvlJc w:val="left"/>
      <w:pPr>
        <w:ind w:left="3938" w:hanging="420"/>
      </w:pPr>
    </w:lvl>
    <w:lvl w:ilvl="7">
      <w:start w:val="1"/>
      <w:numFmt w:val="lowerLetter"/>
      <w:lvlText w:val="%8)"/>
      <w:lvlJc w:val="left"/>
      <w:pPr>
        <w:ind w:left="4358" w:hanging="420"/>
      </w:pPr>
    </w:lvl>
    <w:lvl w:ilvl="8">
      <w:start w:val="1"/>
      <w:numFmt w:val="lowerRoman"/>
      <w:lvlText w:val="%9."/>
      <w:lvlJc w:val="right"/>
      <w:pPr>
        <w:ind w:left="4778" w:hanging="420"/>
      </w:pPr>
    </w:lvl>
  </w:abstractNum>
  <w:abstractNum w:abstractNumId="2">
    <w:nsid w:val="6CEA2025"/>
    <w:multiLevelType w:val="multilevel"/>
    <w:tmpl w:val="6CEA2025"/>
    <w:lvl w:ilvl="0">
      <w:start w:val="1"/>
      <w:numFmt w:val="none"/>
      <w:lvlRestart w:val="0"/>
      <w:pStyle w:val="139"/>
      <w:suff w:val="nothing"/>
      <w:lvlText w:val="%1"/>
      <w:lvlJc w:val="left"/>
      <w:pPr>
        <w:ind w:left="0" w:hanging="0"/>
      </w:pPr>
      <w:rPr>
        <w:rFonts w:hint="eastAsia"/>
      </w:rPr>
    </w:lvl>
    <w:lvl w:ilvl="1">
      <w:start w:val="1"/>
      <w:numFmt w:val="decimal"/>
      <w:pStyle w:val="91"/>
      <w:suff w:val="nothing"/>
      <w:lvlText w:val="%1%2　"/>
      <w:lvlJc w:val="left"/>
      <w:pPr>
        <w:ind w:left="0" w:hanging="0"/>
      </w:pPr>
      <w:rPr>
        <w:rFonts w:ascii="黑体" w:hAnsi="黑体" w:eastAsia="黑体" w:hint="eastAsia"/>
        <w:b w:val="0"/>
        <w:i w:val="0"/>
        <w:sz w:val="21"/>
      </w:rPr>
    </w:lvl>
    <w:lvl w:ilvl="2">
      <w:start w:val="1"/>
      <w:numFmt w:val="decimal"/>
      <w:pStyle w:val="92"/>
      <w:suff w:val="nothing"/>
      <w:lvlText w:val="%1%2.%3　"/>
      <w:lvlJc w:val="left"/>
      <w:pPr>
        <w:ind w:left="0" w:hanging="0"/>
      </w:pPr>
      <w:rPr>
        <w:rFonts w:ascii="黑体" w:hAnsi="黑体" w:eastAsia="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54"/>
      <w:suff w:val="nothing"/>
      <w:lvlText w:val="%1%2.%3.%4　"/>
      <w:lvlJc w:val="left"/>
      <w:pPr>
        <w:ind w:left="0" w:hanging="0"/>
      </w:pPr>
      <w:rPr>
        <w:rFonts w:ascii="黑体" w:hAnsi="黑体" w:eastAsia="黑体" w:hint="eastAsia"/>
        <w:b w:val="0"/>
        <w:i w:val="0"/>
        <w:sz w:val="21"/>
      </w:rPr>
    </w:lvl>
    <w:lvl w:ilvl="4">
      <w:start w:val="1"/>
      <w:numFmt w:val="decimal"/>
      <w:pStyle w:val="82"/>
      <w:suff w:val="nothing"/>
      <w:lvlText w:val="%1%2.%3.%4.%5　"/>
      <w:lvlJc w:val="left"/>
      <w:pPr>
        <w:ind w:left="0" w:hanging="0"/>
      </w:pPr>
      <w:rPr>
        <w:rFonts w:ascii="黑体" w:hAnsi="黑体" w:eastAsia="黑体" w:hint="eastAsia"/>
        <w:b w:val="0"/>
        <w:i w:val="0"/>
        <w:sz w:val="21"/>
      </w:rPr>
    </w:lvl>
    <w:lvl w:ilvl="5">
      <w:start w:val="1"/>
      <w:numFmt w:val="decimal"/>
      <w:pStyle w:val="86"/>
      <w:suff w:val="nothing"/>
      <w:lvlText w:val="%1%2.%3.%4.%5.%6　"/>
      <w:lvlJc w:val="left"/>
      <w:pPr>
        <w:ind w:left="0" w:hanging="0"/>
      </w:pPr>
      <w:rPr>
        <w:rFonts w:ascii="黑体" w:hAnsi="黑体" w:eastAsia="黑体" w:hint="eastAsia"/>
        <w:b w:val="0"/>
        <w:i w:val="0"/>
        <w:sz w:val="21"/>
      </w:rPr>
    </w:lvl>
    <w:lvl w:ilvl="6">
      <w:start w:val="1"/>
      <w:numFmt w:val="decimal"/>
      <w:pStyle w:val="90"/>
      <w:suff w:val="nothing"/>
      <w:lvlText w:val="%1%2.%3.%4.%5.%6.%7　"/>
      <w:lvlJc w:val="left"/>
      <w:pPr>
        <w:ind w:left="0" w:hanging="0"/>
      </w:pPr>
      <w:rPr>
        <w:rFonts w:ascii="黑体" w:hAnsi="黑体" w:eastAsia="黑体" w:hint="eastAsia"/>
        <w:b w:val="0"/>
        <w:i w:val="0"/>
        <w:sz w:val="21"/>
      </w:rPr>
    </w:lvl>
    <w:lvl w:ilvl="7">
      <w:start w:val="1"/>
      <w:numFmt w:val="decimal"/>
      <w:lvlText w:val="%1.%2.%3.%4.%5.%6.%7.%8"/>
      <w:lvlJc w:val="left"/>
      <w:pPr>
        <w:ind w:left="3969" w:hanging="1418"/>
      </w:pPr>
      <w:rPr>
        <w:rFonts w:hint="eastAsia"/>
      </w:rPr>
    </w:lvl>
    <w:lvl w:ilvl="8">
      <w:start w:val="1"/>
      <w:numFmt w:val="decimal"/>
      <w:lvlText w:val="%1.%2.%3.%4.%5.%6.%7.%8.%9"/>
      <w:lvlJc w:val="left"/>
      <w:pPr>
        <w:ind w:left="4677" w:hanging="1700"/>
      </w:pPr>
      <w:rPr>
        <w:rFonts w:hint="eastAsia"/>
      </w:rPr>
    </w:lvl>
  </w:abstractNum>
  <w:abstractNum w:abstractNumId="3">
    <w:nsid w:val="0BDC1670"/>
    <w:multiLevelType w:val="multilevel"/>
    <w:tmpl w:val="0BDC1670"/>
    <w:lvl w:ilvl="0">
      <w:start w:val="1"/>
      <w:numFmt w:val="decimal"/>
      <w:lvlRestart w:val="0"/>
      <w:pStyle w:val="56"/>
      <w:lvlText w:val="[%1]"/>
      <w:lvlJc w:val="left"/>
      <w:pPr>
        <w:ind w:left="823"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657D3FBC"/>
    <w:multiLevelType w:val="multilevel"/>
    <w:tmpl w:val="657D3FBC"/>
    <w:lvl w:ilvl="0">
      <w:start w:val="1"/>
      <w:numFmt w:val="upperLetter"/>
      <w:lvlRestart w:val="0"/>
      <w:pStyle w:val="65"/>
      <w:suff w:val="nothing"/>
      <w:lvlText w:val="附录%1"/>
      <w:lvlJc w:val="left"/>
      <w:pPr>
        <w:ind w:left="0" w:hanging="0"/>
      </w:pPr>
      <w:rPr>
        <w:rFonts w:hint="eastAsia"/>
        <w:spacing w:val="100"/>
      </w:rPr>
    </w:lvl>
    <w:lvl w:ilvl="1">
      <w:start w:val="1"/>
      <w:numFmt w:val="decimal"/>
      <w:pStyle w:val="67"/>
      <w:suff w:val="nothing"/>
      <w:lvlText w:val="%1.%2　"/>
      <w:lvlJc w:val="left"/>
      <w:pPr>
        <w:ind w:left="0" w:hanging="0"/>
      </w:pPr>
      <w:rPr>
        <w:rFonts w:ascii="黑体" w:hAnsi="黑体" w:eastAsia="黑体" w:hint="eastAsia"/>
        <w:b w:val="0"/>
        <w:i w:val="0"/>
        <w:sz w:val="21"/>
      </w:rPr>
    </w:lvl>
    <w:lvl w:ilvl="2">
      <w:start w:val="1"/>
      <w:numFmt w:val="decimal"/>
      <w:pStyle w:val="68"/>
      <w:suff w:val="nothing"/>
      <w:lvlText w:val="%1.%2.%3　"/>
      <w:lvlJc w:val="left"/>
      <w:pPr>
        <w:ind w:left="0" w:hanging="0"/>
      </w:pPr>
      <w:rPr>
        <w:rFonts w:ascii="黑体" w:hAnsi="黑体" w:eastAsia="黑体" w:hint="eastAsia"/>
        <w:b w:val="0"/>
        <w:i w:val="0"/>
        <w:sz w:val="21"/>
      </w:rPr>
    </w:lvl>
    <w:lvl w:ilvl="3">
      <w:start w:val="1"/>
      <w:numFmt w:val="decimal"/>
      <w:pStyle w:val="70"/>
      <w:suff w:val="nothing"/>
      <w:lvlText w:val="%1.%2.%3.%4　"/>
      <w:lvlJc w:val="left"/>
      <w:pPr>
        <w:ind w:left="0" w:hanging="0"/>
      </w:pPr>
      <w:rPr>
        <w:rFonts w:ascii="黑体" w:hAnsi="黑体" w:eastAsia="黑体" w:hint="eastAsia"/>
        <w:b w:val="0"/>
        <w:i w:val="0"/>
        <w:sz w:val="21"/>
      </w:rPr>
    </w:lvl>
    <w:lvl w:ilvl="4">
      <w:start w:val="1"/>
      <w:numFmt w:val="decimal"/>
      <w:pStyle w:val="71"/>
      <w:suff w:val="nothing"/>
      <w:lvlText w:val="%1.%2.%3.%4.%5　"/>
      <w:lvlJc w:val="left"/>
      <w:pPr>
        <w:ind w:left="0" w:hanging="0"/>
      </w:pPr>
      <w:rPr>
        <w:rFonts w:ascii="黑体" w:hAnsi="黑体" w:eastAsia="黑体" w:hint="eastAsia"/>
        <w:b w:val="0"/>
        <w:i w:val="0"/>
        <w:sz w:val="21"/>
      </w:rPr>
    </w:lvl>
    <w:lvl w:ilvl="5">
      <w:start w:val="1"/>
      <w:numFmt w:val="decimal"/>
      <w:pStyle w:val="73"/>
      <w:suff w:val="nothing"/>
      <w:lvlText w:val="%1.%2.%3.%4.%5.%6　"/>
      <w:lvlJc w:val="left"/>
      <w:pPr>
        <w:ind w:left="0" w:hanging="0"/>
      </w:pPr>
      <w:rPr>
        <w:rFonts w:ascii="黑体" w:hAnsi="黑体" w:eastAsia="黑体" w:hint="eastAsia"/>
        <w:b w:val="0"/>
        <w:i w:val="0"/>
        <w:sz w:val="21"/>
      </w:rPr>
    </w:lvl>
    <w:lvl w:ilvl="6">
      <w:start w:val="1"/>
      <w:numFmt w:val="decimal"/>
      <w:suff w:val="nothing"/>
      <w:lvlText w:val="%1.%2.%3.%4.%5.%6.%7　"/>
      <w:lvlJc w:val="left"/>
      <w:pPr>
        <w:ind w:left="0" w:hanging="0"/>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5603797C"/>
    <w:multiLevelType w:val="multilevel"/>
    <w:tmpl w:val="5603797C"/>
    <w:lvl w:ilvl="0">
      <w:start w:val="1"/>
      <w:numFmt w:val="upperLetter"/>
      <w:lvlRestart w:val="0"/>
      <w:pStyle w:val="185"/>
      <w:suff w:val="space"/>
      <w:lvlText w:val="%1"/>
      <w:lvlJc w:val="left"/>
      <w:pPr>
        <w:ind w:left="425" w:hanging="425"/>
      </w:pPr>
      <w:rPr>
        <w:rFonts w:hint="eastAsia"/>
      </w:rPr>
    </w:lvl>
    <w:lvl w:ilvl="1">
      <w:start w:val="1"/>
      <w:numFmt w:val="decimal"/>
      <w:pStyle w:val="66"/>
      <w:suff w:val="space"/>
      <w:lvlText w:val="表%1.%2"/>
      <w:lvlJc w:val="center"/>
      <w:pPr>
        <w:ind w:left="0" w:hanging="0"/>
      </w:pPr>
      <w:rPr>
        <w:rFonts w:ascii="黑体" w:hAns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nsid w:val="48802D1C"/>
    <w:multiLevelType w:val="multilevel"/>
    <w:tmpl w:val="48802D1C"/>
    <w:lvl w:ilvl="0">
      <w:start w:val="1"/>
      <w:numFmt w:val="upperLetter"/>
      <w:lvlRestart w:val="0"/>
      <w:pStyle w:val="184"/>
      <w:lvlText w:val="%1"/>
      <w:lvlJc w:val="left"/>
      <w:pPr>
        <w:ind w:left="420" w:hanging="420"/>
      </w:pPr>
      <w:rPr>
        <w:rFonts w:hint="eastAsia"/>
      </w:rPr>
    </w:lvl>
    <w:lvl w:ilvl="1">
      <w:start w:val="1"/>
      <w:numFmt w:val="decimal"/>
      <w:pStyle w:val="72"/>
      <w:suff w:val="space"/>
      <w:lvlText w:val="图%1.%2"/>
      <w:lvlJc w:val="center"/>
      <w:pPr>
        <w:ind w:left="0" w:hanging="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1AF15012"/>
    <w:multiLevelType w:val="multilevel"/>
    <w:tmpl w:val="1AF15012"/>
    <w:lvl w:ilvl="0">
      <w:start w:val="1"/>
      <w:numFmt w:val="upperLetter"/>
      <w:lvlRestart w:val="0"/>
      <w:pStyle w:val="74"/>
      <w:suff w:val="nothing"/>
      <w:lvlText w:val="附 录(Annex) %1"/>
      <w:lvlJc w:val="left"/>
      <w:pPr>
        <w:ind w:left="0" w:hanging="0"/>
      </w:pPr>
    </w:lvl>
    <w:lvl w:ilvl="1">
      <w:start w:val="1"/>
      <w:numFmt w:val="decimal"/>
      <w:suff w:val="nothing"/>
      <w:lvlText w:val="%1.%2　"/>
      <w:lvlJc w:val="left"/>
      <w:pPr>
        <w:ind w:left="0" w:hanging="0"/>
      </w:pPr>
    </w:lvl>
    <w:lvl w:ilvl="2">
      <w:start w:val="1"/>
      <w:numFmt w:val="decimal"/>
      <w:suff w:val="nothing"/>
      <w:lvlText w:val="%1.%2.%3　"/>
      <w:lvlJc w:val="left"/>
      <w:pPr>
        <w:ind w:left="0" w:hanging="0"/>
      </w:pPr>
    </w:lvl>
    <w:lvl w:ilvl="3">
      <w:start w:val="1"/>
      <w:numFmt w:val="decimal"/>
      <w:suff w:val="nothing"/>
      <w:lvlText w:val="%1.%2.%3.%4　"/>
      <w:lvlJc w:val="left"/>
      <w:pPr>
        <w:ind w:left="0" w:hanging="0"/>
      </w:pPr>
    </w:lvl>
    <w:lvl w:ilvl="4">
      <w:start w:val="1"/>
      <w:numFmt w:val="decimal"/>
      <w:suff w:val="nothing"/>
      <w:lvlText w:val="%1.%2.%3.%4.%5　"/>
      <w:lvlJc w:val="left"/>
      <w:pPr>
        <w:ind w:left="0" w:hanging="0"/>
      </w:pPr>
    </w:lvl>
    <w:lvl w:ilvl="5">
      <w:start w:val="1"/>
      <w:numFmt w:val="decimal"/>
      <w:suff w:val="nothing"/>
      <w:lvlText w:val="%1.%2.%3.%4.%5.%6　"/>
      <w:lvlJc w:val="left"/>
      <w:pPr>
        <w:ind w:left="0" w:hanging="0"/>
      </w:pPr>
    </w:lvl>
    <w:lvl w:ilvl="6">
      <w:start w:val="1"/>
      <w:numFmt w:val="decimal"/>
      <w:suff w:val="nothing"/>
      <w:lvlText w:val="%1.%2.%3.%4.%5.%6.%7　"/>
      <w:lvlJc w:val="left"/>
      <w:pPr>
        <w:ind w:left="0" w:hanging="0"/>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nsid w:val="07ED3FEA"/>
    <w:multiLevelType w:val="multilevel"/>
    <w:tmpl w:val="07ED3FEA"/>
    <w:lvl w:ilvl="0">
      <w:start w:val="1"/>
      <w:numFmt w:val="none"/>
      <w:lvlRestart w:val="0"/>
      <w:pStyle w:val="77"/>
      <w:lvlText w:val="%1"/>
      <w:lvlJc w:val="left"/>
      <w:pPr>
        <w:ind w:left="425" w:hanging="425"/>
      </w:pPr>
      <w:rPr>
        <w:rFonts w:hint="eastAsia"/>
      </w:rPr>
    </w:lvl>
    <w:lvl w:ilvl="1">
      <w:start w:val="1"/>
      <w:numFmt w:val="decimal"/>
      <w:pStyle w:val="186"/>
      <w:suff w:val="nothing"/>
      <w:lvlText w:val="%10.%2 "/>
      <w:lvlJc w:val="left"/>
      <w:pPr>
        <w:ind w:left="0" w:hanging="0"/>
      </w:pPr>
      <w:rPr>
        <w:rFonts w:ascii="黑体" w:hAnsi="黑体" w:eastAsia="黑体" w:hint="eastAsia"/>
        <w:b w:val="0"/>
        <w:i w:val="0"/>
        <w:sz w:val="21"/>
      </w:rPr>
    </w:lvl>
    <w:lvl w:ilvl="2">
      <w:start w:val="1"/>
      <w:numFmt w:val="decimal"/>
      <w:pStyle w:val="187"/>
      <w:suff w:val="nothing"/>
      <w:lvlText w:val="%10.%2.%3 "/>
      <w:lvlJc w:val="left"/>
      <w:pPr>
        <w:ind w:left="0" w:hanging="0"/>
      </w:pPr>
      <w:rPr>
        <w:rFonts w:ascii="黑体" w:hAnsi="黑体" w:eastAsia="黑体" w:hint="eastAsia"/>
        <w:b w:val="0"/>
        <w:i w:val="0"/>
        <w:sz w:val="21"/>
      </w:rPr>
    </w:lvl>
    <w:lvl w:ilvl="3">
      <w:start w:val="1"/>
      <w:numFmt w:val="decimal"/>
      <w:pStyle w:val="188"/>
      <w:suff w:val="nothing"/>
      <w:lvlText w:val="%10.%2.%3.%4 "/>
      <w:lvlJc w:val="left"/>
      <w:pPr>
        <w:ind w:left="0" w:hanging="0"/>
      </w:pPr>
      <w:rPr>
        <w:rFonts w:ascii="黑体" w:hAnsi="黑体" w:eastAsia="黑体" w:hint="eastAsia"/>
        <w:b w:val="0"/>
        <w:i w:val="0"/>
        <w:sz w:val="21"/>
      </w:rPr>
    </w:lvl>
    <w:lvl w:ilvl="4">
      <w:start w:val="1"/>
      <w:numFmt w:val="decimal"/>
      <w:pStyle w:val="189"/>
      <w:suff w:val="nothing"/>
      <w:lvlText w:val="%10.%2.%3.%4.%5 "/>
      <w:lvlJc w:val="left"/>
      <w:pPr>
        <w:ind w:left="0" w:hanging="0"/>
      </w:pPr>
      <w:rPr>
        <w:rFonts w:ascii="黑体" w:hAnsi="黑体" w:eastAsia="黑体" w:hint="eastAsia"/>
        <w:b w:val="0"/>
        <w:i w:val="0"/>
        <w:sz w:val="21"/>
      </w:rPr>
    </w:lvl>
    <w:lvl w:ilvl="5">
      <w:start w:val="1"/>
      <w:numFmt w:val="decimal"/>
      <w:pStyle w:val="190"/>
      <w:suff w:val="nothing"/>
      <w:lvlText w:val="%10.%2.%3.%4.%5.%6 "/>
      <w:lvlJc w:val="left"/>
      <w:pPr>
        <w:ind w:left="0" w:hanging="0"/>
      </w:pPr>
      <w:rPr>
        <w:rFonts w:ascii="黑体" w:hAnsi="黑体" w:eastAsia="黑体"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nsid w:val="1EAA1992"/>
    <w:multiLevelType w:val="multilevel"/>
    <w:tmpl w:val="1EAA1992"/>
    <w:lvl w:ilvl="0">
      <w:start w:val="1"/>
      <w:numFmt w:val="none"/>
      <w:lvlRestart w:val="0"/>
      <w:pStyle w:val="80"/>
      <w:suff w:val="nothing"/>
      <w:lvlText w:val="——"/>
      <w:lvlJc w:val="left"/>
      <w:pPr>
        <w:ind w:left="794" w:hanging="397"/>
      </w:pPr>
    </w:lvl>
    <w:lvl w:ilvl="1">
      <w:start w:val="1"/>
      <w:numFmt w:val="decimal"/>
      <w:suff w:val="nothing"/>
      <w:lvlText w:val="%1.%2　"/>
      <w:lvlJc w:val="left"/>
      <w:pPr>
        <w:ind w:left="397" w:hanging="0"/>
      </w:pPr>
    </w:lvl>
    <w:lvl w:ilvl="2">
      <w:start w:val="1"/>
      <w:numFmt w:val="decimal"/>
      <w:suff w:val="nothing"/>
      <w:lvlText w:val="%1.%2.%3　"/>
      <w:lvlJc w:val="left"/>
      <w:pPr>
        <w:ind w:left="397" w:hanging="0"/>
      </w:pPr>
    </w:lvl>
    <w:lvl w:ilvl="3">
      <w:start w:val="1"/>
      <w:numFmt w:val="decimal"/>
      <w:suff w:val="nothing"/>
      <w:lvlText w:val="%1.%2.%3.%4　"/>
      <w:lvlJc w:val="left"/>
      <w:pPr>
        <w:ind w:left="397" w:hanging="0"/>
      </w:pPr>
    </w:lvl>
    <w:lvl w:ilvl="4">
      <w:start w:val="1"/>
      <w:numFmt w:val="decimal"/>
      <w:suff w:val="nothing"/>
      <w:lvlText w:val="%1.%2.%3.%4.%5　"/>
      <w:lvlJc w:val="left"/>
      <w:pPr>
        <w:ind w:left="397" w:hanging="0"/>
      </w:pPr>
    </w:lvl>
    <w:lvl w:ilvl="5">
      <w:start w:val="1"/>
      <w:numFmt w:val="decimal"/>
      <w:suff w:val="nothing"/>
      <w:lvlText w:val="%1.%2.%3.%4.%5.%6　"/>
      <w:lvlJc w:val="left"/>
      <w:pPr>
        <w:ind w:left="397" w:hanging="0"/>
      </w:pPr>
    </w:lvl>
    <w:lvl w:ilvl="6">
      <w:start w:val="1"/>
      <w:numFmt w:val="decimal"/>
      <w:suff w:val="nothing"/>
      <w:lvlText w:val="%1.%2.%3.%4.%5.%6.%7　"/>
      <w:lvlJc w:val="left"/>
      <w:pPr>
        <w:ind w:left="397" w:hanging="0"/>
      </w:pPr>
    </w:lvl>
    <w:lvl w:ilvl="7">
      <w:start w:val="1"/>
      <w:numFmt w:val="decimal"/>
      <w:lvlText w:val="%1.%2.%3.%4.%5.%6.%7.%8"/>
      <w:lvlJc w:val="left"/>
      <w:pPr>
        <w:ind w:left="4791" w:hanging="1418"/>
      </w:pPr>
    </w:lvl>
    <w:lvl w:ilvl="8">
      <w:start w:val="1"/>
      <w:numFmt w:val="decimal"/>
      <w:lvlText w:val="%1.%2.%3.%4.%5.%6.%7.%8.%9"/>
      <w:lvlJc w:val="left"/>
      <w:pPr>
        <w:ind w:left="5499" w:hanging="1700"/>
      </w:pPr>
    </w:lvl>
  </w:abstractNum>
  <w:abstractNum w:abstractNumId="10">
    <w:nsid w:val="54632751"/>
    <w:multiLevelType w:val="multilevel"/>
    <w:tmpl w:val="54632751"/>
    <w:lvl w:ilvl="0">
      <w:start w:val="1"/>
      <w:numFmt w:val="none"/>
      <w:lvlRestart w:val="0"/>
      <w:pStyle w:val="81"/>
      <w:suff w:val="nothing"/>
      <w:lvlText w:val="——"/>
      <w:lvlJc w:val="left"/>
      <w:pPr>
        <w:ind w:left="1588" w:hanging="0"/>
      </w:pPr>
    </w:lvl>
    <w:lvl w:ilvl="1">
      <w:start w:val="1"/>
      <w:numFmt w:val="decimal"/>
      <w:suff w:val="nothing"/>
      <w:lvlText w:val="%1.%2　"/>
      <w:lvlJc w:val="left"/>
      <w:pPr>
        <w:ind w:left="1588" w:hanging="0"/>
      </w:pPr>
    </w:lvl>
    <w:lvl w:ilvl="2">
      <w:start w:val="1"/>
      <w:numFmt w:val="decimal"/>
      <w:suff w:val="nothing"/>
      <w:lvlText w:val="%1.%2.%3　"/>
      <w:lvlJc w:val="left"/>
      <w:pPr>
        <w:ind w:left="1588" w:hanging="0"/>
      </w:pPr>
    </w:lvl>
    <w:lvl w:ilvl="3">
      <w:start w:val="1"/>
      <w:numFmt w:val="decimal"/>
      <w:suff w:val="nothing"/>
      <w:lvlText w:val="%1.%2.%3.%4　"/>
      <w:lvlJc w:val="left"/>
      <w:pPr>
        <w:ind w:left="1588" w:hanging="0"/>
      </w:pPr>
    </w:lvl>
    <w:lvl w:ilvl="4">
      <w:start w:val="1"/>
      <w:numFmt w:val="decimal"/>
      <w:suff w:val="nothing"/>
      <w:lvlText w:val="%1.%2.%3.%4.%5　"/>
      <w:lvlJc w:val="left"/>
      <w:pPr>
        <w:ind w:left="1588" w:hanging="0"/>
      </w:pPr>
    </w:lvl>
    <w:lvl w:ilvl="5">
      <w:start w:val="1"/>
      <w:numFmt w:val="decimal"/>
      <w:suff w:val="nothing"/>
      <w:lvlText w:val="%1.%2.%3.%4.%5.%6　"/>
      <w:lvlJc w:val="left"/>
      <w:pPr>
        <w:ind w:left="1588" w:hanging="0"/>
      </w:pPr>
    </w:lvl>
    <w:lvl w:ilvl="6">
      <w:start w:val="1"/>
      <w:numFmt w:val="decimal"/>
      <w:suff w:val="nothing"/>
      <w:lvlText w:val="%1.%2.%3.%4.%5.%6.%7　"/>
      <w:lvlJc w:val="left"/>
      <w:pPr>
        <w:ind w:left="1588" w:hanging="0"/>
      </w:pPr>
    </w:lvl>
    <w:lvl w:ilvl="7">
      <w:start w:val="1"/>
      <w:numFmt w:val="decimal"/>
      <w:lvlText w:val="%1.%2.%3.%4.%5.%6.%7.%8"/>
      <w:lvlJc w:val="left"/>
      <w:pPr>
        <w:ind w:left="5982" w:hanging="1418"/>
      </w:pPr>
    </w:lvl>
    <w:lvl w:ilvl="8">
      <w:start w:val="1"/>
      <w:numFmt w:val="decimal"/>
      <w:lvlText w:val="%1.%2.%3.%4.%5.%6.%7.%8.%9"/>
      <w:lvlJc w:val="left"/>
      <w:pPr>
        <w:ind w:left="6690" w:hanging="1700"/>
      </w:pPr>
    </w:lvl>
  </w:abstractNum>
  <w:abstractNum w:abstractNumId="11">
    <w:nsid w:val="6CA41985"/>
    <w:multiLevelType w:val="multilevel"/>
    <w:tmpl w:val="6CA41985"/>
    <w:lvl w:ilvl="0">
      <w:start w:val="1"/>
      <w:numFmt w:val="decimal"/>
      <w:lvlRestart w:val="0"/>
      <w:pStyle w:val="85"/>
      <w:lvlText w:val="%1)"/>
      <w:lvlJc w:val="left"/>
      <w:pPr>
        <w:ind w:left="823"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32F04FB2"/>
    <w:multiLevelType w:val="multilevel"/>
    <w:tmpl w:val="32F04FB2"/>
    <w:lvl w:ilvl="0">
      <w:start w:val="1"/>
      <w:numFmt w:val="lowerLetter"/>
      <w:lvlRestart w:val="0"/>
      <w:pStyle w:val="88"/>
      <w:lvlText w:val="%1"/>
      <w:lvlJc w:val="left"/>
      <w:pPr>
        <w:ind w:left="539" w:hanging="119"/>
      </w:pPr>
      <w:rPr>
        <w:rFonts w:hint="eastAsia"/>
        <w:caps w:val="0"/>
        <w:small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lvlRestart w:val="0"/>
      <w:pStyle w:val="161"/>
      <w:lvlText w:val="%1)"/>
      <w:lvlJc w:val="left"/>
      <w:pPr>
        <w:ind w:left="851" w:hanging="426"/>
      </w:pPr>
      <w:rPr>
        <w:rFonts w:ascii="宋体" w:hAnsi="宋体" w:eastAsia="宋体" w:hint="eastAsia"/>
        <w:sz w:val="21"/>
      </w:rPr>
    </w:lvl>
    <w:lvl w:ilvl="1">
      <w:start w:val="1"/>
      <w:numFmt w:val="decimal"/>
      <w:pStyle w:val="96"/>
      <w:lvlText w:val="%2)"/>
      <w:lvlJc w:val="left"/>
      <w:pPr>
        <w:ind w:left="1276" w:hanging="425"/>
      </w:pPr>
      <w:rPr>
        <w:rFonts w:ascii="宋体" w:hAnsi="宋体" w:eastAsia="宋体" w:hint="eastAsia"/>
        <w:sz w:val="21"/>
      </w:rPr>
    </w:lvl>
    <w:lvl w:ilvl="2">
      <w:start w:val="1"/>
      <w:numFmt w:val="decimal"/>
      <w:pStyle w:val="104"/>
      <w:lvlText w:val="(%3)"/>
      <w:lvlJc w:val="left"/>
      <w:pPr>
        <w:ind w:left="1701" w:hanging="425"/>
      </w:pPr>
      <w:rPr>
        <w:rFonts w:ascii="宋体" w:hAnsi="宋体" w:eastAsia="宋体" w:hint="eastAsia"/>
        <w:sz w:val="21"/>
      </w:rPr>
    </w:lvl>
    <w:lvl w:ilvl="3">
      <w:start w:val="1"/>
      <w:numFmt w:val="decimal"/>
      <w:lvlText w:val="%4."/>
      <w:lvlJc w:val="left"/>
      <w:pPr>
        <w:ind w:left="2099" w:hanging="419"/>
      </w:pPr>
      <w:rPr>
        <w:rFonts w:hint="eastAsia"/>
      </w:rPr>
    </w:lvl>
    <w:lvl w:ilvl="4">
      <w:start w:val="1"/>
      <w:numFmt w:val="lowerLetter"/>
      <w:lvlText w:val="%5)"/>
      <w:lvlJc w:val="left"/>
      <w:pPr>
        <w:ind w:left="2519" w:hanging="419"/>
      </w:pPr>
      <w:rPr>
        <w:rFonts w:hint="eastAsia"/>
      </w:rPr>
    </w:lvl>
    <w:lvl w:ilvl="5">
      <w:start w:val="1"/>
      <w:numFmt w:val="lowerRoman"/>
      <w:lvlText w:val="%6."/>
      <w:lvlJc w:val="right"/>
      <w:pPr>
        <w:ind w:left="2939" w:hanging="419"/>
      </w:pPr>
      <w:rPr>
        <w:rFonts w:hint="eastAsia"/>
      </w:rPr>
    </w:lvl>
    <w:lvl w:ilvl="6">
      <w:start w:val="1"/>
      <w:numFmt w:val="decimal"/>
      <w:lvlText w:val="%7."/>
      <w:lvlJc w:val="left"/>
      <w:pPr>
        <w:ind w:left="3359" w:hanging="419"/>
      </w:pPr>
      <w:rPr>
        <w:rFonts w:hint="eastAsia"/>
      </w:rPr>
    </w:lvl>
    <w:lvl w:ilvl="7">
      <w:start w:val="1"/>
      <w:numFmt w:val="lowerLetter"/>
      <w:lvlText w:val="%8)"/>
      <w:lvlJc w:val="left"/>
      <w:pPr>
        <w:ind w:left="3779" w:hanging="419"/>
      </w:pPr>
      <w:rPr>
        <w:rFonts w:hint="eastAsia"/>
      </w:rPr>
    </w:lvl>
    <w:lvl w:ilvl="8">
      <w:start w:val="1"/>
      <w:numFmt w:val="lowerRoman"/>
      <w:lvlText w:val="%9."/>
      <w:lvlJc w:val="right"/>
      <w:pPr>
        <w:ind w:left="4199" w:hanging="419"/>
      </w:pPr>
      <w:rPr>
        <w:rFonts w:hint="eastAsia"/>
      </w:rPr>
    </w:lvl>
  </w:abstractNum>
  <w:abstractNum w:abstractNumId="14">
    <w:nsid w:val="1AD20F90"/>
    <w:multiLevelType w:val="multilevel"/>
    <w:tmpl w:val="1AD20F90"/>
    <w:lvl w:ilvl="0">
      <w:start w:val="1"/>
      <w:numFmt w:val="none"/>
      <w:lvlRestart w:val="0"/>
      <w:pStyle w:val="97"/>
      <w:lvlText w:val="%1注："/>
      <w:lvlJc w:val="left"/>
      <w:pPr>
        <w:ind w:left="-102" w:firstLine="419"/>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564D2089"/>
    <w:multiLevelType w:val="multilevel"/>
    <w:tmpl w:val="564D2089"/>
    <w:lvl w:ilvl="0">
      <w:start w:val="1"/>
      <w:numFmt w:val="none"/>
      <w:lvlRestart w:val="0"/>
      <w:pStyle w:val="98"/>
      <w:lvlText w:val="%1注"/>
      <w:lvlJc w:val="left"/>
      <w:pPr>
        <w:ind w:left="760" w:hanging="284"/>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646260FA"/>
    <w:multiLevelType w:val="multilevel"/>
    <w:tmpl w:val="646260FA"/>
    <w:lvl w:ilvl="0">
      <w:start w:val="1"/>
      <w:numFmt w:val="decimal"/>
      <w:lvlRestart w:val="0"/>
      <w:pStyle w:val="99"/>
      <w:suff w:val="nothing"/>
      <w:lvlText w:val="表%1　"/>
      <w:lvlJc w:val="left"/>
      <w:pPr>
        <w:ind w:left="0" w:hanging="0"/>
      </w:pPr>
    </w:lvl>
    <w:lvl w:ilvl="1">
      <w:start w:val="1"/>
      <w:numFmt w:val="decimal"/>
      <w:lvlText w:val="%1.%2"/>
      <w:lvlJc w:val="left"/>
      <w:pPr>
        <w:ind w:left="992" w:hanging="567"/>
      </w:pPr>
    </w:lvl>
    <w:lvl w:ilvl="2">
      <w:start w:val="1"/>
      <w:numFmt w:val="decimal"/>
      <w:lvlText w:val="%1.%2.%3"/>
      <w:lvlJc w:val="left"/>
      <w:pPr>
        <w:ind w:left="1417"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nsid w:val="557C2AF5"/>
    <w:multiLevelType w:val="multilevel"/>
    <w:tmpl w:val="557C2AF5"/>
    <w:lvl w:ilvl="0">
      <w:start w:val="1"/>
      <w:numFmt w:val="decimal"/>
      <w:lvlRestart w:val="0"/>
      <w:pStyle w:val="101"/>
      <w:suff w:val="nothing"/>
      <w:lvlText w:val="图%1　"/>
      <w:lvlJc w:val="left"/>
      <w:pPr>
        <w:ind w:left="0" w:hanging="0"/>
      </w:pPr>
    </w:lvl>
    <w:lvl w:ilvl="1">
      <w:start w:val="1"/>
      <w:numFmt w:val="decimal"/>
      <w:suff w:val="nothing"/>
      <w:lvlText w:val="%1%2　"/>
      <w:lvlJc w:val="left"/>
      <w:pPr>
        <w:ind w:left="0" w:hanging="0"/>
      </w:pPr>
    </w:lvl>
    <w:lvl w:ilvl="2">
      <w:start w:val="1"/>
      <w:numFmt w:val="decimal"/>
      <w:suff w:val="nothing"/>
      <w:lvlText w:val="%1%2.%3　"/>
      <w:lvlJc w:val="left"/>
      <w:pPr>
        <w:ind w:left="0" w:hanging="0"/>
      </w:pPr>
    </w:lvl>
    <w:lvl w:ilvl="3">
      <w:start w:val="1"/>
      <w:numFmt w:val="decimal"/>
      <w:suff w:val="nothing"/>
      <w:lvlText w:val="%1%2.%3.%4　"/>
      <w:lvlJc w:val="left"/>
      <w:pPr>
        <w:ind w:left="0" w:hanging="0"/>
      </w:pPr>
    </w:lvl>
    <w:lvl w:ilvl="4">
      <w:start w:val="1"/>
      <w:numFmt w:val="decimal"/>
      <w:suff w:val="nothing"/>
      <w:lvlText w:val="%1%2.%3.%4.%5　"/>
      <w:lvlJc w:val="left"/>
      <w:pPr>
        <w:ind w:left="0" w:hanging="0"/>
      </w:pPr>
    </w:lvl>
    <w:lvl w:ilvl="5">
      <w:start w:val="1"/>
      <w:numFmt w:val="decimal"/>
      <w:suff w:val="nothing"/>
      <w:lvlText w:val="%1%2.%3.%4.%5.%6　"/>
      <w:lvlJc w:val="left"/>
      <w:pPr>
        <w:ind w:left="0" w:hanging="0"/>
      </w:pPr>
    </w:lvl>
    <w:lvl w:ilvl="6">
      <w:start w:val="1"/>
      <w:numFmt w:val="decimal"/>
      <w:suff w:val="nothing"/>
      <w:lvlText w:val="%1%2.%3.%4.%5.%6.%7　"/>
      <w:lvlJc w:val="left"/>
      <w:pPr>
        <w:ind w:left="0" w:hanging="0"/>
      </w:pPr>
    </w:lvl>
    <w:lvl w:ilvl="7">
      <w:start w:val="1"/>
      <w:numFmt w:val="decimal"/>
      <w:lvlText w:val="%1.%2.%3.%4.%5.%6.%7.%8"/>
      <w:lvlJc w:val="left"/>
      <w:pPr>
        <w:ind w:left="3969" w:hanging="1418"/>
      </w:pPr>
    </w:lvl>
    <w:lvl w:ilvl="8">
      <w:start w:val="1"/>
      <w:numFmt w:val="decimal"/>
      <w:lvlText w:val="%1.%2.%3.%4.%5.%6.%7.%8.%9"/>
      <w:lvlJc w:val="left"/>
      <w:pPr>
        <w:ind w:left="4677" w:hanging="1701"/>
      </w:pPr>
    </w:lvl>
  </w:abstractNum>
  <w:abstractNum w:abstractNumId="18">
    <w:nsid w:val="6DF35F19"/>
    <w:multiLevelType w:val="multilevel"/>
    <w:tmpl w:val="6DF35F19"/>
    <w:lvl w:ilvl="0">
      <w:start w:val="1"/>
      <w:numFmt w:val="decimal"/>
      <w:lvlRestart w:val="0"/>
      <w:pStyle w:val="102"/>
      <w:suff w:val="nothing"/>
      <w:lvlText w:val="Table %1　"/>
      <w:lvlJc w:val="left"/>
      <w:pPr>
        <w:ind w:left="0" w:hanging="0"/>
      </w:pPr>
    </w:lvl>
    <w:lvl w:ilvl="1">
      <w:start w:val="1"/>
      <w:numFmt w:val="decimal"/>
      <w:suff w:val="nothing"/>
      <w:lvlText w:val="%1%2　"/>
      <w:lvlJc w:val="left"/>
      <w:pPr>
        <w:ind w:left="0" w:hanging="0"/>
      </w:pPr>
    </w:lvl>
    <w:lvl w:ilvl="2">
      <w:start w:val="1"/>
      <w:numFmt w:val="decimal"/>
      <w:suff w:val="nothing"/>
      <w:lvlText w:val="%1%2.%3　"/>
      <w:lvlJc w:val="left"/>
      <w:pPr>
        <w:ind w:left="0" w:hanging="0"/>
      </w:pPr>
    </w:lvl>
    <w:lvl w:ilvl="3">
      <w:start w:val="1"/>
      <w:numFmt w:val="decimal"/>
      <w:suff w:val="nothing"/>
      <w:lvlText w:val="%1%2.%3.%4　"/>
      <w:lvlJc w:val="left"/>
      <w:pPr>
        <w:ind w:left="0" w:hanging="0"/>
      </w:pPr>
    </w:lvl>
    <w:lvl w:ilvl="4">
      <w:start w:val="1"/>
      <w:numFmt w:val="decimal"/>
      <w:suff w:val="nothing"/>
      <w:lvlText w:val="%1%2.%3.%4.%5　"/>
      <w:lvlJc w:val="left"/>
      <w:pPr>
        <w:ind w:left="0" w:hanging="0"/>
      </w:pPr>
    </w:lvl>
    <w:lvl w:ilvl="5">
      <w:start w:val="1"/>
      <w:numFmt w:val="decimal"/>
      <w:suff w:val="nothing"/>
      <w:lvlText w:val="%1%2.%3.%4.%5.%6　"/>
      <w:lvlJc w:val="left"/>
      <w:pPr>
        <w:ind w:left="0" w:hanging="0"/>
      </w:pPr>
    </w:lvl>
    <w:lvl w:ilvl="6">
      <w:start w:val="1"/>
      <w:numFmt w:val="decimal"/>
      <w:suff w:val="nothing"/>
      <w:lvlText w:val="%1%2.%3.%4.%5.%6.%7　"/>
      <w:lvlJc w:val="left"/>
      <w:pPr>
        <w:ind w:left="0" w:hanging="0"/>
      </w:pPr>
    </w:lvl>
    <w:lvl w:ilvl="7">
      <w:start w:val="1"/>
      <w:numFmt w:val="decimal"/>
      <w:lvlText w:val="%1.%2.%3.%4.%5.%6.%7.%8"/>
      <w:lvlJc w:val="left"/>
      <w:pPr>
        <w:ind w:left="3969" w:hanging="1418"/>
      </w:pPr>
    </w:lvl>
    <w:lvl w:ilvl="8">
      <w:start w:val="1"/>
      <w:numFmt w:val="decimal"/>
      <w:lvlText w:val="%1.%2.%3.%4.%5.%6.%7.%8.%9"/>
      <w:lvlJc w:val="left"/>
      <w:pPr>
        <w:ind w:left="4677" w:hanging="1701"/>
      </w:pPr>
    </w:lvl>
  </w:abstractNum>
  <w:abstractNum w:abstractNumId="19">
    <w:nsid w:val="4E5D0534"/>
    <w:multiLevelType w:val="multilevel"/>
    <w:tmpl w:val="4E5D0534"/>
    <w:lvl w:ilvl="0">
      <w:start w:val="1"/>
      <w:numFmt w:val="decimal"/>
      <w:lvlRestart w:val="0"/>
      <w:pStyle w:val="103"/>
      <w:suff w:val="nothing"/>
      <w:lvlText w:val="Figure %1　"/>
      <w:lvlJc w:val="left"/>
      <w:pPr>
        <w:ind w:left="0" w:hanging="0"/>
      </w:pPr>
    </w:lvl>
    <w:lvl w:ilvl="1">
      <w:start w:val="1"/>
      <w:numFmt w:val="decimal"/>
      <w:suff w:val="nothing"/>
      <w:lvlText w:val="%1%2　"/>
      <w:lvlJc w:val="left"/>
      <w:pPr>
        <w:ind w:left="0" w:hanging="0"/>
      </w:pPr>
    </w:lvl>
    <w:lvl w:ilvl="2">
      <w:start w:val="1"/>
      <w:numFmt w:val="decimal"/>
      <w:suff w:val="nothing"/>
      <w:lvlText w:val="%1%2.%3　"/>
      <w:lvlJc w:val="left"/>
      <w:pPr>
        <w:ind w:left="0" w:hanging="0"/>
      </w:pPr>
    </w:lvl>
    <w:lvl w:ilvl="3">
      <w:start w:val="1"/>
      <w:numFmt w:val="decimal"/>
      <w:suff w:val="nothing"/>
      <w:lvlText w:val="%1%2.%3.%4　"/>
      <w:lvlJc w:val="left"/>
      <w:pPr>
        <w:ind w:left="0" w:hanging="0"/>
      </w:pPr>
    </w:lvl>
    <w:lvl w:ilvl="4">
      <w:start w:val="1"/>
      <w:numFmt w:val="decimal"/>
      <w:suff w:val="nothing"/>
      <w:lvlText w:val="%1%2.%3.%4.%5　"/>
      <w:lvlJc w:val="left"/>
      <w:pPr>
        <w:ind w:left="0" w:hanging="0"/>
      </w:pPr>
    </w:lvl>
    <w:lvl w:ilvl="5">
      <w:start w:val="1"/>
      <w:numFmt w:val="decimal"/>
      <w:suff w:val="nothing"/>
      <w:lvlText w:val="%1%2.%3.%4.%5.%6　"/>
      <w:lvlJc w:val="left"/>
      <w:pPr>
        <w:ind w:left="0" w:hanging="0"/>
      </w:pPr>
    </w:lvl>
    <w:lvl w:ilvl="6">
      <w:start w:val="1"/>
      <w:numFmt w:val="decimal"/>
      <w:suff w:val="nothing"/>
      <w:lvlText w:val="%1%2.%3.%4.%5.%6.%7　"/>
      <w:lvlJc w:val="left"/>
      <w:pPr>
        <w:ind w:left="0" w:hanging="0"/>
      </w:pPr>
    </w:lvl>
    <w:lvl w:ilvl="7">
      <w:start w:val="1"/>
      <w:numFmt w:val="decimal"/>
      <w:lvlText w:val="%1.%2.%3.%4.%5.%6.%7.%8"/>
      <w:lvlJc w:val="left"/>
      <w:pPr>
        <w:ind w:left="3969" w:hanging="1418"/>
      </w:pPr>
    </w:lvl>
    <w:lvl w:ilvl="8">
      <w:start w:val="1"/>
      <w:numFmt w:val="decimal"/>
      <w:lvlText w:val="%1.%2.%3.%4.%5.%6.%7.%8.%9"/>
      <w:lvlJc w:val="left"/>
      <w:pPr>
        <w:ind w:left="4677" w:hanging="1701"/>
      </w:pPr>
    </w:lvl>
  </w:abstractNum>
  <w:abstractNum w:abstractNumId="20">
    <w:nsid w:val="040A15CD"/>
    <w:multiLevelType w:val="multilevel"/>
    <w:tmpl w:val="040A15CD"/>
    <w:lvl w:ilvl="0">
      <w:start w:val="1"/>
      <w:numFmt w:val="none"/>
      <w:lvlRestart w:val="0"/>
      <w:suff w:val="nothing"/>
      <w:lvlText w:val="　"/>
      <w:lvlJc w:val="left"/>
      <w:pPr>
        <w:ind w:left="0" w:hanging="0"/>
      </w:pPr>
    </w:lvl>
    <w:lvl w:ilvl="1">
      <w:start w:val="1"/>
      <w:numFmt w:val="decimal"/>
      <w:isLgl/>
      <w:suff w:val="nothing"/>
      <w:lvlText w:val="%2　"/>
      <w:lvlJc w:val="left"/>
      <w:pPr>
        <w:ind w:left="0" w:hanging="0"/>
      </w:pPr>
    </w:lvl>
    <w:lvl w:ilvl="2">
      <w:start w:val="1"/>
      <w:numFmt w:val="decimal"/>
      <w:pStyle w:val="146"/>
      <w:suff w:val="nothing"/>
      <w:lvlText w:val="%1%2.%3　"/>
      <w:lvlJc w:val="left"/>
      <w:pPr>
        <w:ind w:left="0" w:hanging="0"/>
      </w:pPr>
    </w:lvl>
    <w:lvl w:ilvl="3">
      <w:start w:val="1"/>
      <w:numFmt w:val="decimal"/>
      <w:pStyle w:val="105"/>
      <w:suff w:val="nothing"/>
      <w:lvlText w:val="%1%2.%3.%4　"/>
      <w:lvlJc w:val="left"/>
      <w:pPr>
        <w:ind w:left="0" w:hanging="0"/>
      </w:pPr>
    </w:lvl>
    <w:lvl w:ilvl="4">
      <w:start w:val="1"/>
      <w:numFmt w:val="decimal"/>
      <w:pStyle w:val="140"/>
      <w:suff w:val="nothing"/>
      <w:lvlText w:val="%1%2.%3.%4.%5　"/>
      <w:lvlJc w:val="left"/>
      <w:pPr>
        <w:ind w:left="0" w:hanging="0"/>
      </w:pPr>
    </w:lvl>
    <w:lvl w:ilvl="5">
      <w:start w:val="1"/>
      <w:numFmt w:val="decimal"/>
      <w:pStyle w:val="142"/>
      <w:suff w:val="nothing"/>
      <w:lvlText w:val="%1%2.%3.%4.%5.%6　"/>
      <w:lvlJc w:val="left"/>
      <w:pPr>
        <w:ind w:left="0" w:hanging="0"/>
      </w:pPr>
    </w:lvl>
    <w:lvl w:ilvl="6">
      <w:start w:val="1"/>
      <w:numFmt w:val="decimal"/>
      <w:pStyle w:val="145"/>
      <w:suff w:val="nothing"/>
      <w:lvlText w:val="%1%2.%3.%4.%5.%6.%7　"/>
      <w:lvlJc w:val="left"/>
      <w:pPr>
        <w:ind w:left="0" w:hanging="0"/>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1">
    <w:nsid w:val="2C5917C3"/>
    <w:multiLevelType w:val="multilevel"/>
    <w:tmpl w:val="2C5917C3"/>
    <w:lvl w:ilvl="0">
      <w:start w:val="1"/>
      <w:numFmt w:val="none"/>
      <w:lvlRestart w:val="0"/>
      <w:pStyle w:val="119"/>
      <w:lvlText w:val="%1——"/>
      <w:lvlJc w:val="left"/>
      <w:pPr>
        <w:ind w:left="851" w:hanging="426"/>
      </w:pPr>
      <w:rPr>
        <w:rFonts w:ascii="宋体" w:hAnsi="宋体" w:eastAsia="宋体" w:hint="eastAsia"/>
        <w:b w:val="0"/>
        <w:i w:val="0"/>
        <w:sz w:val="21"/>
      </w:rPr>
    </w:lvl>
    <w:lvl w:ilvl="1">
      <w:start w:val="1"/>
      <w:numFmt w:val="none"/>
      <w:pStyle w:val="173"/>
      <w:lvlText w:val=""/>
      <w:lvlJc w:val="left"/>
      <w:pPr>
        <w:ind w:left="851" w:hanging="431"/>
      </w:pPr>
      <w:rPr>
        <w:rFonts w:ascii="Symbol" w:hAnsi="Symbol" w:hint="default"/>
        <w:sz w:val="21"/>
      </w:rPr>
    </w:lvl>
    <w:lvl w:ilvl="2">
      <w:start w:val="1"/>
      <w:numFmt w:val="bullet"/>
      <w:pStyle w:val="159"/>
      <w:lvlText w:val=""/>
      <w:lvlJc w:val="left"/>
      <w:pPr>
        <w:ind w:left="851" w:hanging="426"/>
      </w:pPr>
      <w:rPr>
        <w:rFonts w:ascii="Wingdings" w:hAnsi="Wingdings" w:hint="default"/>
        <w:sz w:val="21"/>
      </w:rPr>
    </w:lvl>
    <w:lvl w:ilvl="3">
      <w:start w:val="1"/>
      <w:numFmt w:val="decimal"/>
      <w:lvlText w:val="%4."/>
      <w:lvlJc w:val="left"/>
      <w:pPr>
        <w:ind w:left="1884" w:hanging="528"/>
      </w:pPr>
      <w:rPr>
        <w:rFonts w:hint="eastAsia"/>
      </w:rPr>
    </w:lvl>
    <w:lvl w:ilvl="4">
      <w:start w:val="1"/>
      <w:numFmt w:val="lowerLetter"/>
      <w:lvlText w:val="%5)"/>
      <w:lvlJc w:val="left"/>
      <w:pPr>
        <w:ind w:left="2196" w:hanging="528"/>
      </w:pPr>
      <w:rPr>
        <w:rFonts w:hint="eastAsia"/>
      </w:rPr>
    </w:lvl>
    <w:lvl w:ilvl="5">
      <w:start w:val="1"/>
      <w:numFmt w:val="lowerRoman"/>
      <w:lvlText w:val="%6."/>
      <w:lvlJc w:val="right"/>
      <w:pPr>
        <w:ind w:left="2508" w:hanging="528"/>
      </w:pPr>
      <w:rPr>
        <w:rFonts w:hint="eastAsia"/>
      </w:rPr>
    </w:lvl>
    <w:lvl w:ilvl="6">
      <w:start w:val="1"/>
      <w:numFmt w:val="decimal"/>
      <w:lvlText w:val="%7."/>
      <w:lvlJc w:val="left"/>
      <w:pPr>
        <w:ind w:left="2820" w:hanging="528"/>
      </w:pPr>
      <w:rPr>
        <w:rFonts w:hint="eastAsia"/>
      </w:rPr>
    </w:lvl>
    <w:lvl w:ilvl="7">
      <w:start w:val="1"/>
      <w:numFmt w:val="lowerLetter"/>
      <w:lvlText w:val="%8)"/>
      <w:lvlJc w:val="left"/>
      <w:pPr>
        <w:ind w:left="3132" w:hanging="528"/>
      </w:pPr>
      <w:rPr>
        <w:rFonts w:hint="eastAsia"/>
      </w:rPr>
    </w:lvl>
    <w:lvl w:ilvl="8">
      <w:start w:val="1"/>
      <w:numFmt w:val="lowerRoman"/>
      <w:lvlText w:val="%9."/>
      <w:lvlJc w:val="right"/>
      <w:pPr>
        <w:ind w:left="3444" w:hanging="528"/>
      </w:pPr>
      <w:rPr>
        <w:rFonts w:hint="eastAsia"/>
      </w:rPr>
    </w:lvl>
  </w:abstractNum>
  <w:abstractNum w:abstractNumId="22">
    <w:nsid w:val="76933334"/>
    <w:multiLevelType w:val="multilevel"/>
    <w:tmpl w:val="76933334"/>
    <w:lvl w:ilvl="0">
      <w:start w:val="1"/>
      <w:numFmt w:val="none"/>
      <w:lvlRestart w:val="0"/>
      <w:pStyle w:val="126"/>
      <w:lvlText w:val="%1——"/>
      <w:lvlJc w:val="left"/>
      <w:pPr>
        <w:ind w:left="948"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644622F9"/>
    <w:multiLevelType w:val="multilevel"/>
    <w:tmpl w:val="644622F9"/>
    <w:lvl w:ilvl="0">
      <w:start w:val="1"/>
      <w:numFmt w:val="upperRoman"/>
      <w:lvlRestart w:val="0"/>
      <w:pStyle w:val="155"/>
      <w:lvlText w:val="%1)"/>
      <w:lvlJc w:val="left"/>
      <w:pPr>
        <w:ind w:left="851" w:hanging="426"/>
      </w:pPr>
      <w:rPr>
        <w:rFonts w:ascii="宋体" w:hAnsi="宋体" w:eastAsia="宋体" w:hint="eastAsia"/>
        <w:sz w:val="21"/>
      </w:rPr>
    </w:lvl>
    <w:lvl w:ilvl="1">
      <w:start w:val="1"/>
      <w:numFmt w:val="lowerLetter"/>
      <w:lvlText w:val="%2)"/>
      <w:lvlJc w:val="left"/>
      <w:pPr>
        <w:ind w:left="1310" w:hanging="420"/>
      </w:pPr>
      <w:rPr>
        <w:rFonts w:hint="eastAsia"/>
      </w:rPr>
    </w:lvl>
    <w:lvl w:ilvl="2">
      <w:start w:val="1"/>
      <w:numFmt w:val="lowerRoman"/>
      <w:lvlText w:val="%3."/>
      <w:lvlJc w:val="right"/>
      <w:pPr>
        <w:ind w:left="1730" w:hanging="420"/>
      </w:pPr>
      <w:rPr>
        <w:rFonts w:hint="eastAsia"/>
      </w:rPr>
    </w:lvl>
    <w:lvl w:ilvl="3">
      <w:start w:val="1"/>
      <w:numFmt w:val="decimal"/>
      <w:lvlText w:val="%4."/>
      <w:lvlJc w:val="left"/>
      <w:pPr>
        <w:ind w:left="2150" w:hanging="420"/>
      </w:pPr>
      <w:rPr>
        <w:rFonts w:hint="eastAsia"/>
      </w:rPr>
    </w:lvl>
    <w:lvl w:ilvl="4">
      <w:start w:val="1"/>
      <w:numFmt w:val="lowerLetter"/>
      <w:lvlText w:val="%5)"/>
      <w:lvlJc w:val="left"/>
      <w:pPr>
        <w:ind w:left="2570" w:hanging="420"/>
      </w:pPr>
      <w:rPr>
        <w:rFonts w:hint="eastAsia"/>
      </w:rPr>
    </w:lvl>
    <w:lvl w:ilvl="5">
      <w:start w:val="1"/>
      <w:numFmt w:val="lowerRoman"/>
      <w:lvlText w:val="%6."/>
      <w:lvlJc w:val="right"/>
      <w:pPr>
        <w:ind w:left="2990" w:hanging="420"/>
      </w:pPr>
      <w:rPr>
        <w:rFonts w:hint="eastAsia"/>
      </w:rPr>
    </w:lvl>
    <w:lvl w:ilvl="6">
      <w:start w:val="1"/>
      <w:numFmt w:val="decimal"/>
      <w:lvlText w:val="%7."/>
      <w:lvlJc w:val="left"/>
      <w:pPr>
        <w:ind w:left="3410" w:hanging="420"/>
      </w:pPr>
      <w:rPr>
        <w:rFonts w:hint="eastAsia"/>
      </w:rPr>
    </w:lvl>
    <w:lvl w:ilvl="7">
      <w:start w:val="1"/>
      <w:numFmt w:val="lowerLetter"/>
      <w:lvlText w:val="%8)"/>
      <w:lvlJc w:val="left"/>
      <w:pPr>
        <w:ind w:left="3830" w:hanging="420"/>
      </w:pPr>
      <w:rPr>
        <w:rFonts w:hint="eastAsia"/>
      </w:rPr>
    </w:lvl>
    <w:lvl w:ilvl="8">
      <w:start w:val="1"/>
      <w:numFmt w:val="lowerRoman"/>
      <w:lvlText w:val="%9."/>
      <w:lvlJc w:val="right"/>
      <w:pPr>
        <w:ind w:left="4250" w:hanging="420"/>
      </w:pPr>
      <w:rPr>
        <w:rFonts w:hint="eastAsia"/>
      </w:rPr>
    </w:lvl>
  </w:abstractNum>
  <w:abstractNum w:abstractNumId="24">
    <w:nsid w:val="0D051F45"/>
    <w:multiLevelType w:val="multilevel"/>
    <w:tmpl w:val="0D051F45"/>
    <w:lvl w:ilvl="0">
      <w:start w:val="1"/>
      <w:numFmt w:val="lowerRoman"/>
      <w:lvlRestart w:val="0"/>
      <w:pStyle w:val="156"/>
      <w:lvlText w:val="%1)"/>
      <w:lvlJc w:val="left"/>
      <w:pPr>
        <w:ind w:left="851" w:hanging="426"/>
      </w:pPr>
      <w:rPr>
        <w:rFonts w:ascii="宋体" w:hAnsi="宋体" w:eastAsia="宋体" w:hint="eastAsia"/>
        <w:sz w:val="21"/>
      </w:rPr>
    </w:lvl>
    <w:lvl w:ilvl="1">
      <w:start w:val="1"/>
      <w:numFmt w:val="lowerLetter"/>
      <w:lvlText w:val="%2)"/>
      <w:lvlJc w:val="left"/>
      <w:pPr>
        <w:ind w:left="1543" w:hanging="420"/>
      </w:pPr>
      <w:rPr>
        <w:rFonts w:hint="eastAsia"/>
      </w:rPr>
    </w:lvl>
    <w:lvl w:ilvl="2">
      <w:start w:val="1"/>
      <w:numFmt w:val="lowerRoman"/>
      <w:lvlText w:val="%3."/>
      <w:lvlJc w:val="right"/>
      <w:pPr>
        <w:ind w:left="1963" w:hanging="420"/>
      </w:pPr>
      <w:rPr>
        <w:rFonts w:hint="eastAsia"/>
      </w:rPr>
    </w:lvl>
    <w:lvl w:ilvl="3">
      <w:start w:val="1"/>
      <w:numFmt w:val="decimal"/>
      <w:lvlText w:val="%4."/>
      <w:lvlJc w:val="left"/>
      <w:pPr>
        <w:ind w:left="2383" w:hanging="420"/>
      </w:pPr>
      <w:rPr>
        <w:rFonts w:hint="eastAsia"/>
      </w:rPr>
    </w:lvl>
    <w:lvl w:ilvl="4">
      <w:start w:val="1"/>
      <w:numFmt w:val="lowerLetter"/>
      <w:lvlText w:val="%5)"/>
      <w:lvlJc w:val="left"/>
      <w:pPr>
        <w:ind w:left="2803" w:hanging="420"/>
      </w:pPr>
      <w:rPr>
        <w:rFonts w:hint="eastAsia"/>
      </w:rPr>
    </w:lvl>
    <w:lvl w:ilvl="5">
      <w:start w:val="1"/>
      <w:numFmt w:val="lowerRoman"/>
      <w:lvlText w:val="%6."/>
      <w:lvlJc w:val="right"/>
      <w:pPr>
        <w:ind w:left="3223" w:hanging="420"/>
      </w:pPr>
      <w:rPr>
        <w:rFonts w:hint="eastAsia"/>
      </w:rPr>
    </w:lvl>
    <w:lvl w:ilvl="6">
      <w:start w:val="1"/>
      <w:numFmt w:val="decimal"/>
      <w:lvlText w:val="%7."/>
      <w:lvlJc w:val="left"/>
      <w:pPr>
        <w:ind w:left="3643" w:hanging="420"/>
      </w:pPr>
      <w:rPr>
        <w:rFonts w:hint="eastAsia"/>
      </w:rPr>
    </w:lvl>
    <w:lvl w:ilvl="7">
      <w:start w:val="1"/>
      <w:numFmt w:val="lowerLetter"/>
      <w:lvlText w:val="%8)"/>
      <w:lvlJc w:val="left"/>
      <w:pPr>
        <w:ind w:left="4063" w:hanging="420"/>
      </w:pPr>
      <w:rPr>
        <w:rFonts w:hint="eastAsia"/>
      </w:rPr>
    </w:lvl>
    <w:lvl w:ilvl="8">
      <w:start w:val="1"/>
      <w:numFmt w:val="lowerRoman"/>
      <w:lvlText w:val="%9."/>
      <w:lvlJc w:val="right"/>
      <w:pPr>
        <w:ind w:left="4483" w:hanging="420"/>
      </w:pPr>
      <w:rPr>
        <w:rFonts w:hint="eastAsia"/>
      </w:rPr>
    </w:lvl>
  </w:abstractNum>
  <w:abstractNum w:abstractNumId="25">
    <w:nsid w:val="6CE42AC1"/>
    <w:multiLevelType w:val="multilevel"/>
    <w:tmpl w:val="6CE42AC1"/>
    <w:lvl w:ilvl="0">
      <w:start w:val="1"/>
      <w:numFmt w:val="lowerLetter"/>
      <w:lvlRestart w:val="0"/>
      <w:pStyle w:val="16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6DBF04F4"/>
    <w:multiLevelType w:val="multilevel"/>
    <w:tmpl w:val="6DBF04F4"/>
    <w:lvl w:ilvl="0">
      <w:start w:val="1"/>
      <w:numFmt w:val="none"/>
      <w:lvlRestart w:val="0"/>
      <w:pStyle w:val="166"/>
      <w:lvlText w:val="%1注："/>
      <w:lvlJc w:val="left"/>
      <w:pPr>
        <w:ind w:left="737" w:hanging="374"/>
      </w:pPr>
      <w:rPr>
        <w:rFonts w:ascii="黑体" w:hAnsi="黑体" w:eastAsia="黑体" w:hint="eastAsia"/>
        <w:b w:val="0"/>
        <w:i w:val="0"/>
        <w:sz w:val="18"/>
      </w:rPr>
    </w:lvl>
    <w:lvl w:ilvl="1">
      <w:start w:val="1"/>
      <w:numFmt w:val="lowerLetter"/>
      <w:lvlText w:val="%2)"/>
      <w:lvlJc w:val="left"/>
      <w:pPr>
        <w:ind w:left="726" w:hanging="363"/>
      </w:pPr>
      <w:rPr>
        <w:rFonts w:hint="eastAsia"/>
      </w:rPr>
    </w:lvl>
    <w:lvl w:ilvl="2">
      <w:start w:val="1"/>
      <w:numFmt w:val="lowerRoman"/>
      <w:lvlText w:val="%3."/>
      <w:lvlJc w:val="right"/>
      <w:pPr>
        <w:ind w:left="726" w:hanging="363"/>
      </w:pPr>
      <w:rPr>
        <w:rFonts w:hint="eastAsia"/>
      </w:rPr>
    </w:lvl>
    <w:lvl w:ilvl="3">
      <w:start w:val="1"/>
      <w:numFmt w:val="decimal"/>
      <w:lvlText w:val="%4."/>
      <w:lvlJc w:val="left"/>
      <w:pPr>
        <w:ind w:left="726" w:hanging="363"/>
      </w:pPr>
      <w:rPr>
        <w:rFonts w:hint="eastAsia"/>
      </w:rPr>
    </w:lvl>
    <w:lvl w:ilvl="4">
      <w:start w:val="1"/>
      <w:numFmt w:val="lowerLetter"/>
      <w:lvlText w:val="%5)"/>
      <w:lvlJc w:val="left"/>
      <w:pPr>
        <w:ind w:left="726" w:hanging="363"/>
      </w:pPr>
      <w:rPr>
        <w:rFonts w:hint="eastAsia"/>
      </w:rPr>
    </w:lvl>
    <w:lvl w:ilvl="5">
      <w:start w:val="1"/>
      <w:numFmt w:val="lowerRoman"/>
      <w:lvlText w:val="%6."/>
      <w:lvlJc w:val="right"/>
      <w:pPr>
        <w:ind w:left="726" w:hanging="363"/>
      </w:pPr>
      <w:rPr>
        <w:rFonts w:hint="eastAsia"/>
      </w:rPr>
    </w:lvl>
    <w:lvl w:ilvl="6">
      <w:start w:val="1"/>
      <w:numFmt w:val="decimal"/>
      <w:lvlText w:val="%7."/>
      <w:lvlJc w:val="left"/>
      <w:pPr>
        <w:ind w:left="726" w:hanging="363"/>
      </w:pPr>
      <w:rPr>
        <w:rFonts w:hint="eastAsia"/>
      </w:rPr>
    </w:lvl>
    <w:lvl w:ilvl="7">
      <w:start w:val="1"/>
      <w:numFmt w:val="lowerLetter"/>
      <w:lvlText w:val="%8)"/>
      <w:lvlJc w:val="left"/>
      <w:pPr>
        <w:ind w:left="726" w:hanging="363"/>
      </w:pPr>
      <w:rPr>
        <w:rFonts w:hint="eastAsia"/>
      </w:rPr>
    </w:lvl>
    <w:lvl w:ilvl="8">
      <w:start w:val="1"/>
      <w:numFmt w:val="lowerRoman"/>
      <w:lvlText w:val="%9."/>
      <w:lvlJc w:val="right"/>
      <w:pPr>
        <w:ind w:left="726" w:hanging="363"/>
      </w:pPr>
      <w:rPr>
        <w:rFonts w:hint="eastAsia"/>
      </w:rPr>
    </w:lvl>
  </w:abstractNum>
  <w:abstractNum w:abstractNumId="27">
    <w:nsid w:val="079102AD"/>
    <w:multiLevelType w:val="multilevel"/>
    <w:tmpl w:val="079102AD"/>
    <w:lvl w:ilvl="0">
      <w:start w:val="1"/>
      <w:numFmt w:val="decimal"/>
      <w:lvlRestart w:val="0"/>
      <w:pStyle w:val="167"/>
      <w:suff w:val="nothing"/>
      <w:lvlText w:val="注%1："/>
      <w:lvlJc w:val="left"/>
      <w:pPr>
        <w:ind w:left="811" w:hanging="448"/>
      </w:pPr>
      <w:rPr>
        <w:rFonts w:ascii="黑体" w:hAnsi="黑体" w:eastAsia="黑体" w:hint="eastAsia"/>
        <w:b w:val="0"/>
        <w:i w:val="0"/>
        <w:sz w:val="18"/>
      </w:rPr>
    </w:lvl>
    <w:lvl w:ilvl="1">
      <w:start w:val="1"/>
      <w:numFmt w:val="lowerLetter"/>
      <w:lvlText w:val="%2)"/>
      <w:lvlJc w:val="left"/>
      <w:pPr>
        <w:ind w:left="992" w:hanging="629"/>
      </w:pPr>
      <w:rPr>
        <w:rFonts w:hint="eastAsia"/>
      </w:rPr>
    </w:lvl>
    <w:lvl w:ilvl="2">
      <w:start w:val="1"/>
      <w:numFmt w:val="lowerRoman"/>
      <w:lvlText w:val="%3."/>
      <w:lvlJc w:val="right"/>
      <w:pPr>
        <w:ind w:left="992" w:hanging="629"/>
      </w:pPr>
      <w:rPr>
        <w:rFonts w:hint="eastAsia"/>
      </w:rPr>
    </w:lvl>
    <w:lvl w:ilvl="3">
      <w:start w:val="1"/>
      <w:numFmt w:val="decimal"/>
      <w:lvlText w:val="%4."/>
      <w:lvlJc w:val="left"/>
      <w:pPr>
        <w:ind w:left="992" w:hanging="629"/>
      </w:pPr>
      <w:rPr>
        <w:rFonts w:hint="eastAsia"/>
      </w:rPr>
    </w:lvl>
    <w:lvl w:ilvl="4">
      <w:start w:val="1"/>
      <w:numFmt w:val="lowerLetter"/>
      <w:lvlText w:val="%5)"/>
      <w:lvlJc w:val="left"/>
      <w:pPr>
        <w:ind w:left="992" w:hanging="629"/>
      </w:pPr>
      <w:rPr>
        <w:rFonts w:hint="eastAsia"/>
      </w:rPr>
    </w:lvl>
    <w:lvl w:ilvl="5">
      <w:start w:val="1"/>
      <w:numFmt w:val="lowerRoman"/>
      <w:lvlText w:val="%6."/>
      <w:lvlJc w:val="right"/>
      <w:pPr>
        <w:ind w:left="992" w:hanging="629"/>
      </w:pPr>
      <w:rPr>
        <w:rFonts w:hint="eastAsia"/>
      </w:rPr>
    </w:lvl>
    <w:lvl w:ilvl="6">
      <w:start w:val="1"/>
      <w:numFmt w:val="decimal"/>
      <w:lvlText w:val="%7."/>
      <w:lvlJc w:val="left"/>
      <w:pPr>
        <w:ind w:left="992" w:hanging="629"/>
      </w:pPr>
      <w:rPr>
        <w:rFonts w:hint="eastAsia"/>
      </w:rPr>
    </w:lvl>
    <w:lvl w:ilvl="7">
      <w:start w:val="1"/>
      <w:numFmt w:val="lowerLetter"/>
      <w:lvlText w:val="%8)"/>
      <w:lvlJc w:val="left"/>
      <w:pPr>
        <w:ind w:left="992" w:hanging="629"/>
      </w:pPr>
      <w:rPr>
        <w:rFonts w:hint="eastAsia"/>
      </w:rPr>
    </w:lvl>
    <w:lvl w:ilvl="8">
      <w:start w:val="1"/>
      <w:numFmt w:val="lowerRoman"/>
      <w:lvlText w:val="%9."/>
      <w:lvlJc w:val="right"/>
      <w:pPr>
        <w:ind w:left="992" w:hanging="629"/>
      </w:pPr>
      <w:rPr>
        <w:rFonts w:hint="eastAsia"/>
      </w:rPr>
    </w:lvl>
  </w:abstractNum>
  <w:abstractNum w:abstractNumId="28">
    <w:nsid w:val="0AE367E9"/>
    <w:multiLevelType w:val="multilevel"/>
    <w:tmpl w:val="0AE367E9"/>
    <w:lvl w:ilvl="0">
      <w:start w:val="1"/>
      <w:numFmt w:val="none"/>
      <w:lvlRestart w:val="0"/>
      <w:pStyle w:val="168"/>
      <w:suff w:val="nothing"/>
      <w:lvlText w:val="%1示例："/>
      <w:lvlJc w:val="left"/>
      <w:pPr>
        <w:ind w:left="0" w:firstLine="363"/>
      </w:pPr>
      <w:rPr>
        <w:rFonts w:ascii="黑体" w:hAnsi="黑体" w:eastAsia="黑体" w:hint="eastAsia"/>
        <w:b w:val="0"/>
        <w:i w:val="0"/>
        <w:sz w:val="18"/>
      </w:rPr>
    </w:lvl>
    <w:lvl w:ilvl="1">
      <w:start w:val="1"/>
      <w:numFmt w:val="lowerLetter"/>
      <w:lvlText w:val="%2)"/>
      <w:lvlJc w:val="left"/>
      <w:pPr>
        <w:ind w:left="0" w:firstLine="363"/>
      </w:pPr>
      <w:rPr>
        <w:rFonts w:hint="eastAsia"/>
      </w:rPr>
    </w:lvl>
    <w:lvl w:ilvl="2">
      <w:start w:val="1"/>
      <w:numFmt w:val="lowerRoman"/>
      <w:lvlText w:val="%3."/>
      <w:lvlJc w:val="right"/>
      <w:pPr>
        <w:ind w:left="0" w:firstLine="363"/>
      </w:pPr>
      <w:rPr>
        <w:rFonts w:hint="eastAsia"/>
      </w:rPr>
    </w:lvl>
    <w:lvl w:ilvl="3">
      <w:start w:val="1"/>
      <w:numFmt w:val="decimal"/>
      <w:lvlText w:val="%4."/>
      <w:lvlJc w:val="left"/>
      <w:pPr>
        <w:ind w:left="0" w:firstLine="363"/>
      </w:pPr>
      <w:rPr>
        <w:rFonts w:hint="eastAsia"/>
      </w:rPr>
    </w:lvl>
    <w:lvl w:ilvl="4">
      <w:start w:val="1"/>
      <w:numFmt w:val="lowerLetter"/>
      <w:lvlText w:val="%5)"/>
      <w:lvlJc w:val="left"/>
      <w:pPr>
        <w:ind w:left="0" w:firstLine="363"/>
      </w:pPr>
      <w:rPr>
        <w:rFonts w:hint="eastAsia"/>
      </w:rPr>
    </w:lvl>
    <w:lvl w:ilvl="5">
      <w:start w:val="1"/>
      <w:numFmt w:val="lowerRoman"/>
      <w:lvlText w:val="%6."/>
      <w:lvlJc w:val="right"/>
      <w:pPr>
        <w:ind w:left="0" w:firstLine="363"/>
      </w:pPr>
      <w:rPr>
        <w:rFonts w:hint="eastAsia"/>
      </w:rPr>
    </w:lvl>
    <w:lvl w:ilvl="6">
      <w:start w:val="1"/>
      <w:numFmt w:val="decimal"/>
      <w:lvlText w:val="%7."/>
      <w:lvlJc w:val="left"/>
      <w:pPr>
        <w:ind w:left="0" w:firstLine="363"/>
      </w:pPr>
      <w:rPr>
        <w:rFonts w:hint="eastAsia"/>
      </w:rPr>
    </w:lvl>
    <w:lvl w:ilvl="7">
      <w:start w:val="1"/>
      <w:numFmt w:val="lowerLetter"/>
      <w:lvlText w:val="%8)"/>
      <w:lvlJc w:val="left"/>
      <w:pPr>
        <w:ind w:left="0" w:firstLine="363"/>
      </w:pPr>
      <w:rPr>
        <w:rFonts w:hint="eastAsia"/>
      </w:rPr>
    </w:lvl>
    <w:lvl w:ilvl="8">
      <w:start w:val="1"/>
      <w:numFmt w:val="lowerRoman"/>
      <w:lvlText w:val="%9."/>
      <w:lvlJc w:val="right"/>
      <w:pPr>
        <w:ind w:left="0" w:firstLine="363"/>
      </w:pPr>
      <w:rPr>
        <w:rFonts w:hint="eastAsia"/>
      </w:rPr>
    </w:lvl>
  </w:abstractNum>
  <w:abstractNum w:abstractNumId="29">
    <w:nsid w:val="4B733A5F"/>
    <w:multiLevelType w:val="multilevel"/>
    <w:tmpl w:val="4B733A5F"/>
    <w:lvl w:ilvl="0">
      <w:start w:val="1"/>
      <w:numFmt w:val="decimal"/>
      <w:lvlRestart w:val="0"/>
      <w:pStyle w:val="170"/>
      <w:suff w:val="nothing"/>
      <w:lvlText w:val="示例%1："/>
      <w:lvlJc w:val="left"/>
      <w:pPr>
        <w:ind w:left="0" w:firstLine="363"/>
      </w:pPr>
      <w:rPr>
        <w:rFonts w:ascii="黑体" w:hAnsi="黑体" w:eastAsia="黑体" w:hint="eastAsia"/>
        <w:b w:val="0"/>
        <w:i w:val="0"/>
        <w:sz w:val="18"/>
      </w:rPr>
    </w:lvl>
    <w:lvl w:ilvl="1">
      <w:start w:val="1"/>
      <w:numFmt w:val="none"/>
      <w:suff w:val="space"/>
      <w:lvlJc w:val="left"/>
      <w:pPr>
        <w:ind w:left="0" w:hanging="0"/>
      </w:pPr>
      <w:rPr>
        <w:rFonts w:hint="eastAsia"/>
      </w:rPr>
    </w:lvl>
    <w:lvl w:ilvl="2">
      <w:start w:val="1"/>
      <w:numFmt w:val="decimal"/>
      <w:suff w:val="space"/>
      <w:lvlText w:val="2.2.%3"/>
      <w:lvlJc w:val="left"/>
      <w:pPr>
        <w:ind w:left="0" w:hanging="0"/>
      </w:pPr>
      <w:rPr>
        <w:rFonts w:hint="eastAsia"/>
      </w:rPr>
    </w:lvl>
    <w:lvl w:ilvl="3">
      <w:start w:val="1"/>
      <w:numFmt w:val="decimal"/>
      <w:lvlText w:val="%4."/>
      <w:lvlJc w:val="left"/>
      <w:pPr>
        <w:ind w:left="992" w:hanging="629"/>
      </w:pPr>
      <w:rPr>
        <w:rFonts w:hint="eastAsia"/>
      </w:rPr>
    </w:lvl>
    <w:lvl w:ilvl="4">
      <w:start w:val="1"/>
      <w:numFmt w:val="lowerLetter"/>
      <w:lvlText w:val="%5)"/>
      <w:lvlJc w:val="left"/>
      <w:pPr>
        <w:ind w:left="992" w:hanging="629"/>
      </w:pPr>
      <w:rPr>
        <w:rFonts w:hint="eastAsia"/>
      </w:rPr>
    </w:lvl>
    <w:lvl w:ilvl="5">
      <w:start w:val="1"/>
      <w:numFmt w:val="lowerRoman"/>
      <w:lvlText w:val="%6."/>
      <w:lvlJc w:val="right"/>
      <w:pPr>
        <w:ind w:left="992" w:hanging="629"/>
      </w:pPr>
      <w:rPr>
        <w:rFonts w:hint="eastAsia"/>
      </w:rPr>
    </w:lvl>
    <w:lvl w:ilvl="6">
      <w:start w:val="1"/>
      <w:numFmt w:val="decimal"/>
      <w:lvlText w:val="%7."/>
      <w:lvlJc w:val="left"/>
      <w:pPr>
        <w:ind w:left="992" w:hanging="629"/>
      </w:pPr>
      <w:rPr>
        <w:rFonts w:hint="eastAsia"/>
      </w:rPr>
    </w:lvl>
    <w:lvl w:ilvl="7">
      <w:start w:val="1"/>
      <w:numFmt w:val="lowerLetter"/>
      <w:lvlText w:val="%8)"/>
      <w:lvlJc w:val="left"/>
      <w:pPr>
        <w:ind w:left="992" w:hanging="629"/>
      </w:pPr>
      <w:rPr>
        <w:rFonts w:hint="eastAsia"/>
      </w:rPr>
    </w:lvl>
    <w:lvl w:ilvl="8">
      <w:start w:val="1"/>
      <w:numFmt w:val="lowerRoman"/>
      <w:lvlText w:val="%9."/>
      <w:lvlJc w:val="right"/>
      <w:pPr>
        <w:ind w:left="992" w:hanging="629"/>
      </w:pPr>
      <w:rPr>
        <w:rFonts w:hint="eastAsia"/>
      </w:rPr>
    </w:lvl>
  </w:abstractNum>
  <w:abstractNum w:abstractNumId="30">
    <w:nsid w:val="69506ABF"/>
    <w:multiLevelType w:val="multilevel"/>
    <w:tmpl w:val="69506ABF"/>
    <w:lvl w:ilvl="0">
      <w:start w:val="1"/>
      <w:numFmt w:val="bullet"/>
      <w:lvlRestart w:val="0"/>
      <w:pStyle w:val="174"/>
      <w:lvlText w:val=""/>
      <w:lvlJc w:val="left"/>
      <w:pPr>
        <w:ind w:left="851" w:hanging="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nsid w:val="654A26C9"/>
    <w:multiLevelType w:val="multilevel"/>
    <w:tmpl w:val="654A26C9"/>
    <w:lvl w:ilvl="0">
      <w:start w:val="1"/>
      <w:numFmt w:val="none"/>
      <w:lvlRestart w:val="0"/>
      <w:pStyle w:val="175"/>
      <w:lvlText w:val="──"/>
      <w:lvlJc w:val="left"/>
      <w:pPr>
        <w:ind w:left="851" w:hanging="0"/>
      </w:pPr>
      <w:rPr>
        <w:rFonts w:ascii="宋体" w:hAnsi="宋体" w:eastAsia="宋体"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43"/>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docVars>
    <w:docVar w:name="commondata" w:val="eyJoZGlkIjoiNWM3MTIxNmJmZWNkMmJiMWMyMGY3NWFlMjgyZjcxYTQ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adjustRightInd w:val="0"/>
      <w:spacing w:line="400" w:lineRule="exact"/>
      <w:jc w:val="both"/>
    </w:pPr>
    <w:rPr>
      <w:rFonts w:ascii="Calibri" w:eastAsia="宋体" w:cs="Times New Roman" w:hAnsi="Calibri"/>
      <w:kern w:val="2"/>
      <w:sz w:val="21"/>
      <w:szCs w:val="21"/>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Arial" w:eastAsia="黑体" w:hAnsi="Arial"/>
      <w:b/>
      <w:bCs/>
      <w:sz w:val="32"/>
      <w:szCs w:val="32"/>
    </w:rPr>
  </w:style>
  <w:style w:type="paragraph" w:styleId="3">
    <w:name w:val="heading 3"/>
    <w:basedOn w:val="0"/>
    <w:next w:val="0"/>
    <w:pPr>
      <w:keepNext/>
      <w:keepLines/>
      <w:widowControl w:val="0"/>
      <w:spacing w:before="260" w:after="260" w:line="415" w:lineRule="auto"/>
      <w:outlineLvl w:val="2"/>
    </w:pPr>
    <w:rPr>
      <w:b/>
      <w:bCs/>
      <w:sz w:val="32"/>
      <w:szCs w:val="32"/>
    </w:rPr>
  </w:style>
  <w:style w:type="paragraph" w:styleId="4">
    <w:name w:val="heading 4"/>
    <w:basedOn w:val="0"/>
    <w:next w:val="0"/>
    <w:pPr>
      <w:keepNext/>
      <w:keepLines/>
      <w:widowControl w:val="0"/>
      <w:spacing w:before="280" w:after="290" w:line="377" w:lineRule="auto"/>
      <w:outlineLvl w:val="3"/>
    </w:pPr>
    <w:rPr>
      <w:rFonts w:ascii="Arial" w:eastAsia="黑体" w:hAnsi="Arial"/>
      <w:b/>
      <w:bCs/>
      <w:sz w:val="28"/>
      <w:szCs w:val="28"/>
    </w:rPr>
  </w:style>
  <w:style w:type="paragraph" w:styleId="5">
    <w:name w:val="heading 5"/>
    <w:basedOn w:val="0"/>
    <w:next w:val="0"/>
    <w:pPr>
      <w:keepNext/>
      <w:keepLines/>
      <w:widowControl w:val="0"/>
      <w:adjustRightInd/>
      <w:spacing w:before="280" w:after="290" w:line="377" w:lineRule="auto"/>
      <w:outlineLvl w:val="4"/>
    </w:pPr>
    <w:rPr>
      <w:b/>
      <w:bCs/>
      <w:sz w:val="28"/>
      <w:szCs w:val="28"/>
    </w:rPr>
  </w:style>
  <w:style w:type="paragraph" w:styleId="6">
    <w:name w:val="heading 6"/>
    <w:basedOn w:val="0"/>
    <w:next w:val="0"/>
    <w:pPr>
      <w:keepNext/>
      <w:keepLines/>
      <w:widowControl w:val="0"/>
      <w:adjustRightInd/>
      <w:spacing w:before="240" w:after="64" w:line="319" w:lineRule="auto"/>
      <w:outlineLvl w:val="5"/>
    </w:pPr>
    <w:rPr>
      <w:rFonts w:ascii="Arial" w:eastAsia="黑体" w:hAnsi="Arial"/>
      <w:b/>
      <w:bCs/>
      <w:sz w:val="24"/>
      <w:szCs w:val="24"/>
    </w:rPr>
  </w:style>
  <w:style w:type="paragraph" w:styleId="7">
    <w:name w:val="heading 7"/>
    <w:basedOn w:val="0"/>
    <w:next w:val="0"/>
    <w:pPr>
      <w:keepNext/>
      <w:keepLines/>
      <w:widowControl w:val="0"/>
      <w:adjustRightInd/>
      <w:spacing w:before="240" w:after="64" w:line="319" w:lineRule="auto"/>
      <w:outlineLvl w:val="6"/>
    </w:pPr>
    <w:rPr>
      <w:b/>
      <w:bCs/>
      <w:sz w:val="24"/>
      <w:szCs w:val="24"/>
    </w:rPr>
  </w:style>
  <w:style w:type="paragraph" w:styleId="8">
    <w:name w:val="heading 8"/>
    <w:basedOn w:val="0"/>
    <w:next w:val="0"/>
    <w:pPr>
      <w:keepNext/>
      <w:keepLines/>
      <w:widowControl w:val="0"/>
      <w:adjustRightInd/>
      <w:spacing w:before="240" w:after="64" w:line="319" w:lineRule="auto"/>
      <w:outlineLvl w:val="7"/>
    </w:pPr>
    <w:rPr>
      <w:rFonts w:ascii="Arial" w:eastAsia="黑体" w:hAnsi="Arial"/>
      <w:sz w:val="24"/>
      <w:szCs w:val="24"/>
    </w:rPr>
  </w:style>
  <w:style w:type="paragraph" w:styleId="9">
    <w:name w:val="heading 9"/>
    <w:basedOn w:val="0"/>
    <w:next w:val="0"/>
    <w:pPr>
      <w:keepNext/>
      <w:keepLines/>
      <w:widowControl w:val="0"/>
      <w:adjustRightInd/>
      <w:spacing w:before="240" w:after="64" w:line="319" w:lineRule="auto"/>
      <w:outlineLvl w:val="8"/>
    </w:pPr>
    <w:rPr>
      <w:rFonts w:ascii="Arial" w:eastAsia="黑体" w:hAnsi="Arial"/>
    </w:rPr>
  </w:style>
  <w:style w:type="character" w:default="1" w:styleId="10">
    <w:name w:val="Default Paragraph Font"/>
  </w:style>
  <w:style w:type="paragraph" w:styleId="15">
    <w:name w:val="toc 7"/>
    <w:basedOn w:val="0"/>
    <w:next w:val="0"/>
    <w:pPr>
      <w:tabs>
        <w:tab w:val="right" w:leader="dot" w:pos="9344"/>
      </w:tabs>
      <w:spacing w:line="300" w:lineRule="exact"/>
      <w:ind w:left="1259"/>
    </w:pPr>
    <w:rPr>
      <w:rFonts w:ascii="宋体"/>
    </w:rPr>
  </w:style>
  <w:style w:type="paragraph" w:styleId="16">
    <w:name w:val="Normal Indent"/>
    <w:basedOn w:val="0"/>
    <w:pPr>
      <w:ind w:firstLine="420"/>
    </w:pPr>
  </w:style>
  <w:style w:type="paragraph" w:styleId="17">
    <w:name w:val="Body Text"/>
    <w:basedOn w:val="0"/>
    <w:pPr>
      <w:spacing w:after="120"/>
    </w:pPr>
  </w:style>
  <w:style w:type="paragraph" w:styleId="18">
    <w:name w:val="toc 5"/>
    <w:basedOn w:val="0"/>
    <w:next w:val="0"/>
    <w:pPr>
      <w:ind w:left="839"/>
    </w:pPr>
    <w:rPr>
      <w:rFonts w:ascii="宋体"/>
    </w:rPr>
  </w:style>
  <w:style w:type="paragraph" w:styleId="19">
    <w:name w:val="toc 3"/>
    <w:basedOn w:val="0"/>
    <w:next w:val="0"/>
    <w:pPr>
      <w:spacing w:line="300" w:lineRule="exact"/>
      <w:ind w:left="420"/>
    </w:pPr>
    <w:rPr>
      <w:rFonts w:ascii="宋体"/>
    </w:rPr>
  </w:style>
  <w:style w:type="paragraph" w:styleId="20">
    <w:name w:val="List Number 4"/>
    <w:basedOn w:val="0"/>
    <w:pPr>
      <w:numPr>
        <w:ilvl w:val="0"/>
        <w:numId w:val="1"/>
      </w:numPr>
    </w:pPr>
  </w:style>
  <w:style w:type="paragraph" w:styleId="21">
    <w:name w:val="toc 8"/>
    <w:basedOn w:val="0"/>
    <w:next w:val="0"/>
    <w:pPr>
      <w:ind w:leftChars="1400" w:left="1400"/>
    </w:pPr>
  </w:style>
  <w:style w:type="paragraph" w:styleId="22">
    <w:name w:val="Balloon Text"/>
    <w:basedOn w:val="0"/>
    <w:rPr>
      <w:sz w:val="18"/>
      <w:szCs w:val="18"/>
    </w:rPr>
  </w:style>
  <w:style w:type="paragraph" w:styleId="23">
    <w:name w:val="footer"/>
    <w:basedOn w:val="0"/>
    <w:pPr>
      <w:tabs>
        <w:tab w:val="center" w:pos="4153"/>
        <w:tab w:val="right" w:pos="8306"/>
      </w:tabs>
      <w:adjustRightInd/>
      <w:snapToGrid w:val="0"/>
      <w:spacing w:line="240" w:lineRule="auto"/>
      <w:jc w:val="right"/>
    </w:pPr>
    <w:rPr>
      <w:rFonts w:ascii="宋体"/>
      <w:sz w:val="18"/>
      <w:szCs w:val="18"/>
    </w:rPr>
  </w:style>
  <w:style w:type="paragraph" w:styleId="24">
    <w:name w:val="header"/>
    <w:basedOn w:val="0"/>
    <w:pPr>
      <w:tabs>
        <w:tab w:val="center" w:pos="4153"/>
        <w:tab w:val="right" w:pos="8306"/>
      </w:tabs>
      <w:adjustRightInd/>
      <w:snapToGrid w:val="0"/>
      <w:jc w:val="center"/>
    </w:pPr>
    <w:rPr>
      <w:sz w:val="18"/>
      <w:szCs w:val="18"/>
    </w:rPr>
  </w:style>
  <w:style w:type="paragraph" w:styleId="25">
    <w:name w:val="toc 1"/>
    <w:basedOn w:val="0"/>
    <w:next w:val="0"/>
    <w:rPr>
      <w:rFonts w:ascii="宋体"/>
    </w:rPr>
  </w:style>
  <w:style w:type="paragraph" w:styleId="26">
    <w:name w:val="toc 4"/>
    <w:basedOn w:val="0"/>
    <w:next w:val="0"/>
    <w:pPr>
      <w:tabs>
        <w:tab w:val="right" w:leader="dot" w:pos="9344"/>
      </w:tabs>
      <w:spacing w:line="300" w:lineRule="exact"/>
      <w:ind w:left="629"/>
    </w:pPr>
    <w:rPr>
      <w:rFonts w:ascii="宋体"/>
    </w:rPr>
  </w:style>
  <w:style w:type="paragraph" w:styleId="27">
    <w:name w:val="footnote text"/>
    <w:basedOn w:val="0"/>
    <w:next w:val="0"/>
    <w:pPr>
      <w:adjustRightInd/>
      <w:snapToGrid w:val="0"/>
      <w:spacing w:line="300" w:lineRule="exact"/>
      <w:ind w:leftChars="200" w:left="400" w:hangingChars="200" w:hanging="200"/>
      <w:jc w:val="left"/>
    </w:pPr>
    <w:rPr>
      <w:rFonts w:ascii="宋体"/>
      <w:sz w:val="18"/>
      <w:szCs w:val="18"/>
    </w:rPr>
  </w:style>
  <w:style w:type="paragraph" w:styleId="28">
    <w:name w:val="toc 6"/>
    <w:basedOn w:val="0"/>
    <w:next w:val="0"/>
    <w:pPr>
      <w:spacing w:line="300" w:lineRule="exact"/>
      <w:ind w:left="1049"/>
    </w:pPr>
    <w:rPr>
      <w:rFonts w:ascii="宋体"/>
    </w:rPr>
  </w:style>
  <w:style w:type="paragraph" w:styleId="29">
    <w:name w:val="table of figures"/>
    <w:basedOn w:val="0"/>
    <w:next w:val="0"/>
    <w:pPr>
      <w:adjustRightInd/>
      <w:spacing w:line="240" w:lineRule="auto"/>
      <w:jc w:val="left"/>
    </w:pPr>
    <w:rPr>
      <w:szCs w:val="24"/>
    </w:rPr>
  </w:style>
  <w:style w:type="paragraph" w:styleId="30">
    <w:name w:val="toc 2"/>
    <w:basedOn w:val="0"/>
    <w:next w:val="0"/>
    <w:pPr>
      <w:tabs>
        <w:tab w:val="right" w:leader="dot" w:pos="9344"/>
      </w:tabs>
      <w:spacing w:line="300" w:lineRule="exact"/>
      <w:ind w:left="210"/>
    </w:pPr>
    <w:rPr>
      <w:rFonts w:ascii="宋体"/>
    </w:rPr>
  </w:style>
  <w:style w:type="paragraph" w:styleId="31">
    <w:name w:val="Title"/>
    <w:basedOn w:val="0"/>
    <w:pPr>
      <w:spacing w:before="240" w:after="60"/>
      <w:jc w:val="center"/>
      <w:outlineLvl w:val="0"/>
    </w:pPr>
    <w:rPr>
      <w:rFonts w:ascii="Arial" w:cs="Arial" w:hAnsi="Arial"/>
      <w:b/>
      <w:bCs/>
      <w:sz w:val="32"/>
      <w:szCs w:val="32"/>
    </w:rPr>
  </w:style>
  <w:style w:type="character" w:styleId="32">
    <w:name w:val="Strong"/>
    <w:rPr>
      <w:b/>
      <w:bCs/>
    </w:rPr>
  </w:style>
  <w:style w:type="character" w:styleId="33">
    <w:name w:val="page number"/>
    <w:rPr>
      <w:rFonts w:ascii="宋体" w:eastAsia="宋体"/>
      <w:sz w:val="18"/>
    </w:rPr>
  </w:style>
  <w:style w:type="character" w:styleId="34">
    <w:name w:val="Emphasis"/>
    <w:rPr>
      <w:i/>
      <w:iCs/>
    </w:rPr>
  </w:style>
  <w:style w:type="character" w:styleId="35">
    <w:name w:val="Hyperlink"/>
    <w:rPr>
      <w:rFonts w:ascii="宋体" w:eastAsia="宋体"/>
      <w:color w:val="auto"/>
      <w:spacing w:val="0"/>
      <w:w w:val="100"/>
      <w:position w:val="0"/>
      <w:sz w:val="21"/>
      <w:u w:val="none"/>
      <w:vertAlign w:val="baseline"/>
    </w:rPr>
  </w:style>
  <w:style w:type="character" w:styleId="36">
    <w:name w:val="footnote reference"/>
    <w:rPr>
      <w:rFonts w:ascii="宋体" w:eastAsia="宋体" w:cs="Times New Roman"/>
      <w:spacing w:val="0"/>
      <w:sz w:val="18"/>
      <w:vertAlign w:val="superscript"/>
    </w:rPr>
  </w:style>
  <w:style w:type="paragraph" w:customStyle="1" w:styleId="37">
    <w:name w:val="引用1"/>
    <w:basedOn w:val="0"/>
    <w:next w:val="0"/>
    <w:rPr>
      <w:i/>
      <w:iCs/>
      <w:color w:val="000000"/>
    </w:rPr>
  </w:style>
  <w:style w:type="paragraph" w:customStyle="1" w:styleId="38">
    <w:name w:val="标准标志"/>
    <w:next w:val="0"/>
    <w:pPr>
      <w:framePr w:w="2268" w:hRule="exact" w:h="1392" w:wrap="around" w:vAnchor="margin" w:hAnchor="margin" w:x="6748" w:y="171" w:anchorLock="1"/>
      <w:shd w:val="solid" w:color="FFFFFF" w:fill="FFFFFF"/>
      <w:spacing w:line="0" w:lineRule="atLeast"/>
      <w:jc w:val="right"/>
    </w:pPr>
    <w:rPr>
      <w:rFonts w:ascii="Times New Roman" w:eastAsia="宋体" w:cs="Times New Roman" w:hAnsi="Times New Roman"/>
      <w:b/>
      <w:w w:val="130"/>
      <w:sz w:val="96"/>
      <w:szCs w:val="20"/>
      <w:lang w:val="en-US" w:eastAsia="zh-CN" w:bidi="ar-SA"/>
    </w:rPr>
  </w:style>
  <w:style w:type="paragraph" w:customStyle="1" w:styleId="39">
    <w:name w:val="标准称谓"/>
    <w:next w:val="0"/>
    <w:pPr>
      <w:framePr w:w="9638" w:hRule="exact" w:h="754"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cs="Times New Roman"/>
      <w:b/>
      <w:bCs/>
      <w:w w:val="148"/>
      <w:sz w:val="52"/>
      <w:szCs w:val="20"/>
      <w:lang w:val="en-US" w:eastAsia="zh-CN" w:bidi="ar-SA"/>
    </w:rPr>
  </w:style>
  <w:style w:type="paragraph" w:customStyle="1" w:styleId="40">
    <w:name w:val="标准文件_页脚偶数页"/>
    <w:pPr>
      <w:ind w:left="198"/>
    </w:pPr>
    <w:rPr>
      <w:rFonts w:ascii="宋体" w:eastAsia="宋体" w:cs="Times New Roman"/>
      <w:sz w:val="18"/>
      <w:szCs w:val="20"/>
      <w:lang w:val="en-US" w:eastAsia="zh-CN" w:bidi="ar-SA"/>
    </w:rPr>
  </w:style>
  <w:style w:type="paragraph" w:customStyle="1" w:styleId="41">
    <w:name w:val="标准文件_页脚奇数页"/>
    <w:pPr>
      <w:ind w:right="227"/>
      <w:jc w:val="right"/>
    </w:pPr>
    <w:rPr>
      <w:rFonts w:ascii="宋体" w:eastAsia="宋体" w:cs="Times New Roman"/>
      <w:sz w:val="18"/>
      <w:szCs w:val="20"/>
      <w:lang w:val="en-US" w:eastAsia="zh-CN" w:bidi="ar-SA"/>
    </w:rPr>
  </w:style>
  <w:style w:type="paragraph" w:customStyle="1" w:styleId="42">
    <w:name w:val="标准书眉一"/>
    <w:pPr>
      <w:jc w:val="both"/>
    </w:pPr>
    <w:rPr>
      <w:rFonts w:ascii="Times New Roman" w:eastAsia="宋体" w:cs="Times New Roman" w:hAnsi="Times New Roman"/>
      <w:sz w:val="20"/>
      <w:szCs w:val="20"/>
      <w:lang w:val="en-US" w:eastAsia="zh-CN" w:bidi="ar-SA"/>
    </w:rPr>
  </w:style>
  <w:style w:type="paragraph" w:customStyle="1" w:styleId="43">
    <w:name w:val="标准文件_ICS"/>
    <w:basedOn w:val="0"/>
    <w:pPr>
      <w:spacing w:line="0" w:lineRule="atLeast"/>
    </w:pPr>
    <w:rPr>
      <w:rFonts w:ascii="黑体" w:eastAsia="黑体"/>
    </w:rPr>
  </w:style>
  <w:style w:type="paragraph" w:customStyle="1" w:styleId="44">
    <w:name w:val="标准文件_标准正文"/>
    <w:basedOn w:val="0"/>
    <w:next w:val="45"/>
    <w:pPr>
      <w:adjustRightInd w:val="0"/>
      <w:snapToGrid w:val="0"/>
      <w:ind w:firstLineChars="200" w:firstLine="200"/>
    </w:pPr>
    <w:rPr>
      <w:kern w:val="0"/>
    </w:rPr>
  </w:style>
  <w:style w:type="paragraph" w:customStyle="1" w:styleId="45">
    <w:name w:val="标准文件_段"/>
    <w:pPr>
      <w:autoSpaceDE w:val="0"/>
      <w:autoSpaceDN w:val="0"/>
      <w:ind w:firstLineChars="200" w:firstLine="200"/>
      <w:jc w:val="both"/>
    </w:pPr>
    <w:rPr>
      <w:rFonts w:ascii="宋体" w:eastAsia="宋体" w:cs="Times New Roman"/>
      <w:sz w:val="21"/>
      <w:szCs w:val="20"/>
      <w:lang w:val="en-US" w:eastAsia="zh-CN" w:bidi="ar-SA"/>
    </w:rPr>
  </w:style>
  <w:style w:type="paragraph" w:customStyle="1" w:styleId="46">
    <w:name w:val="标准文件_版本"/>
    <w:basedOn w:val="44"/>
    <w:pPr>
      <w:adjustRightInd/>
      <w:snapToGrid/>
      <w:ind w:firstLineChars="0" w:firstLine="0"/>
    </w:pPr>
    <w:rPr>
      <w:rFonts w:ascii="宋体"/>
      <w:kern w:val="2"/>
    </w:rPr>
  </w:style>
  <w:style w:type="paragraph" w:customStyle="1" w:styleId="47">
    <w:name w:val="标准文件_标准部门"/>
    <w:basedOn w:val="0"/>
    <w:pPr>
      <w:jc w:val="center"/>
    </w:pPr>
    <w:rPr>
      <w:rFonts w:ascii="黑体" w:eastAsia="黑体"/>
      <w:kern w:val="0"/>
      <w:sz w:val="44"/>
    </w:rPr>
  </w:style>
  <w:style w:type="paragraph" w:customStyle="1" w:styleId="48">
    <w:name w:val="标准文件_标准代替"/>
    <w:basedOn w:val="0"/>
    <w:next w:val="0"/>
    <w:pPr>
      <w:spacing w:line="310" w:lineRule="exact"/>
      <w:jc w:val="right"/>
    </w:pPr>
    <w:rPr>
      <w:rFonts w:ascii="宋体"/>
      <w:kern w:val="0"/>
    </w:rPr>
  </w:style>
  <w:style w:type="paragraph" w:customStyle="1" w:styleId="49">
    <w:name w:val="标准文件_标准名称标题"/>
    <w:basedOn w:val="0"/>
    <w:next w:val="0"/>
    <w:pPr>
      <w:widowControl/>
      <w:shd w:val="clear" w:color="FFFFFF" w:fill="FFFFFF"/>
      <w:adjustRightInd/>
      <w:spacing w:before="640" w:after="100"/>
      <w:jc w:val="center"/>
    </w:pPr>
    <w:rPr>
      <w:rFonts w:ascii="黑体" w:eastAsia="黑体"/>
      <w:kern w:val="0"/>
      <w:sz w:val="32"/>
    </w:rPr>
  </w:style>
  <w:style w:type="paragraph" w:customStyle="1" w:styleId="50">
    <w:name w:val="标准文件_页眉奇数页"/>
    <w:next w:val="0"/>
    <w:pPr>
      <w:tabs>
        <w:tab w:val="center" w:pos="4154"/>
        <w:tab w:val="right" w:pos="8306"/>
      </w:tabs>
      <w:spacing w:after="120"/>
      <w:jc w:val="right"/>
    </w:pPr>
    <w:rPr>
      <w:rFonts w:ascii="黑体" w:eastAsia="黑体" w:cs="Times New Roman"/>
      <w:sz w:val="21"/>
      <w:szCs w:val="20"/>
      <w:lang w:val="en-US" w:eastAsia="zh-CN" w:bidi="ar-SA"/>
    </w:rPr>
  </w:style>
  <w:style w:type="paragraph" w:customStyle="1" w:styleId="51">
    <w:name w:val="标准文件_页眉偶数页"/>
    <w:basedOn w:val="50"/>
    <w:next w:val="0"/>
    <w:pPr>
      <w:tabs>
        <w:tab w:val="center" w:pos="4154"/>
        <w:tab w:val="right" w:pos="8306"/>
      </w:tabs>
      <w:jc w:val="left"/>
    </w:pPr>
  </w:style>
  <w:style w:type="paragraph" w:customStyle="1" w:styleId="52">
    <w:name w:val="标准文件_参考文献标题"/>
    <w:basedOn w:val="0"/>
    <w:next w:val="0"/>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53">
    <w:name w:val="标准文件_参考文献条目"/>
    <w:pPr>
      <w:numPr>
        <w:ilvl w:val="0"/>
        <w:numId w:val="2"/>
      </w:numPr>
    </w:pPr>
    <w:rPr>
      <w:rFonts w:ascii="宋体" w:eastAsia="宋体" w:cs="Times New Roman"/>
      <w:sz w:val="20"/>
      <w:szCs w:val="20"/>
      <w:lang w:val="en-US" w:eastAsia="zh-CN" w:bidi="ar-SA"/>
    </w:rPr>
  </w:style>
  <w:style w:type="paragraph" w:customStyle="1" w:styleId="54">
    <w:name w:val="标准文件_二级条标题"/>
    <w:next w:val="45"/>
    <w:pPr>
      <w:widowControl w:val="0"/>
      <w:numPr>
        <w:ilvl w:val="3"/>
        <w:numId w:val="3"/>
      </w:numPr>
      <w:spacing w:beforeLines="50" w:before="50" w:afterLines="50" w:after="50"/>
      <w:jc w:val="both"/>
      <w:outlineLvl w:val="2"/>
    </w:pPr>
    <w:rPr>
      <w:rFonts w:ascii="黑体" w:eastAsia="黑体" w:cs="Times New Roman"/>
      <w:sz w:val="21"/>
      <w:szCs w:val="20"/>
      <w:lang w:val="en-US" w:eastAsia="zh-CN" w:bidi="ar-SA"/>
    </w:rPr>
  </w:style>
  <w:style w:type="character" w:customStyle="1" w:styleId="55">
    <w:name w:val="标准文件_发布"/>
    <w:rPr>
      <w:rFonts w:ascii="黑体" w:eastAsia="黑体"/>
      <w:spacing w:val="0"/>
      <w:w w:val="100"/>
      <w:position w:val="3"/>
      <w:sz w:val="28"/>
    </w:rPr>
  </w:style>
  <w:style w:type="paragraph" w:customStyle="1" w:styleId="56">
    <w:name w:val="标准文件_方框数字列项"/>
    <w:basedOn w:val="45"/>
    <w:pPr>
      <w:numPr>
        <w:ilvl w:val="0"/>
        <w:numId w:val="4"/>
      </w:numPr>
      <w:ind w:left="823" w:firstLineChars="0" w:firstLine="0"/>
    </w:pPr>
  </w:style>
  <w:style w:type="paragraph" w:customStyle="1" w:styleId="57">
    <w:name w:val="标准文件_封面标准编号"/>
    <w:basedOn w:val="0"/>
    <w:next w:val="48"/>
    <w:pPr>
      <w:spacing w:line="310" w:lineRule="exact"/>
      <w:jc w:val="right"/>
    </w:pPr>
    <w:rPr>
      <w:rFonts w:ascii="黑体" w:eastAsia="黑体"/>
      <w:kern w:val="0"/>
      <w:sz w:val="28"/>
    </w:rPr>
  </w:style>
  <w:style w:type="paragraph" w:customStyle="1" w:styleId="58">
    <w:name w:val="标准文件_封面标准分类号"/>
    <w:basedOn w:val="0"/>
    <w:rPr>
      <w:rFonts w:ascii="黑体" w:eastAsia="黑体"/>
      <w:b/>
      <w:kern w:val="0"/>
      <w:sz w:val="28"/>
    </w:rPr>
  </w:style>
  <w:style w:type="paragraph" w:customStyle="1" w:styleId="59">
    <w:name w:val="标准文件_封面标准名称"/>
    <w:basedOn w:val="0"/>
    <w:pPr>
      <w:spacing w:line="240" w:lineRule="auto"/>
      <w:jc w:val="center"/>
    </w:pPr>
    <w:rPr>
      <w:rFonts w:ascii="黑体" w:eastAsia="黑体"/>
      <w:kern w:val="0"/>
      <w:sz w:val="52"/>
    </w:rPr>
  </w:style>
  <w:style w:type="paragraph" w:customStyle="1" w:styleId="60">
    <w:name w:val="标准文件_封面标准英文名称"/>
    <w:basedOn w:val="0"/>
    <w:pPr>
      <w:spacing w:line="240" w:lineRule="auto"/>
      <w:jc w:val="center"/>
    </w:pPr>
    <w:rPr>
      <w:rFonts w:ascii="黑体" w:eastAsia="黑体"/>
      <w:b/>
      <w:sz w:val="28"/>
    </w:rPr>
  </w:style>
  <w:style w:type="paragraph" w:customStyle="1" w:styleId="61">
    <w:name w:val="标准文件_封面发布日期"/>
    <w:basedOn w:val="0"/>
    <w:pPr>
      <w:spacing w:line="310" w:lineRule="exact"/>
    </w:pPr>
    <w:rPr>
      <w:rFonts w:ascii="黑体" w:eastAsia="黑体"/>
      <w:kern w:val="0"/>
      <w:sz w:val="28"/>
    </w:rPr>
  </w:style>
  <w:style w:type="paragraph" w:customStyle="1" w:styleId="62">
    <w:name w:val="标准文件_封面密级"/>
    <w:basedOn w:val="0"/>
    <w:rPr>
      <w:rFonts w:eastAsia="黑体"/>
      <w:sz w:val="32"/>
    </w:rPr>
  </w:style>
  <w:style w:type="paragraph" w:customStyle="1" w:styleId="63">
    <w:name w:val="标准文件_封面实施日期"/>
    <w:basedOn w:val="0"/>
    <w:pPr>
      <w:spacing w:line="310" w:lineRule="exact"/>
      <w:jc w:val="right"/>
    </w:pPr>
    <w:rPr>
      <w:rFonts w:ascii="黑体" w:eastAsia="黑体"/>
      <w:sz w:val="28"/>
    </w:rPr>
  </w:style>
  <w:style w:type="paragraph" w:customStyle="1" w:styleId="64">
    <w:name w:val="标准文件_封面抬头"/>
    <w:basedOn w:val="45"/>
    <w:pPr>
      <w:adjustRightInd w:val="0"/>
      <w:spacing w:line="800" w:lineRule="exact"/>
      <w:ind w:firstLineChars="0" w:firstLine="0"/>
      <w:jc w:val="distribute"/>
    </w:pPr>
    <w:rPr>
      <w:rFonts w:ascii="黑体" w:eastAsia="黑体"/>
      <w:b/>
      <w:sz w:val="64"/>
    </w:rPr>
  </w:style>
  <w:style w:type="paragraph" w:customStyle="1" w:styleId="65">
    <w:name w:val="标准文件_附录标识"/>
    <w:next w:val="45"/>
    <w:pPr>
      <w:numPr>
        <w:ilvl w:val="0"/>
        <w:numId w:val="5"/>
      </w:numPr>
      <w:shd w:val="clear" w:color="FFFFFF" w:fill="FFFFFF"/>
      <w:tabs>
        <w:tab w:val="left" w:pos="6406"/>
      </w:tabs>
      <w:spacing w:before="560" w:afterLines="50" w:after="50"/>
      <w:jc w:val="center"/>
      <w:outlineLvl w:val="0"/>
    </w:pPr>
    <w:rPr>
      <w:rFonts w:ascii="黑体" w:eastAsia="黑体" w:cs="Times New Roman"/>
      <w:sz w:val="21"/>
      <w:szCs w:val="20"/>
      <w:lang w:val="en-US" w:eastAsia="zh-CN" w:bidi="ar-SA"/>
    </w:rPr>
  </w:style>
  <w:style w:type="paragraph" w:customStyle="1" w:styleId="66">
    <w:name w:val="标准文件_附录表标题"/>
    <w:next w:val="45"/>
    <w:pPr>
      <w:numPr>
        <w:ilvl w:val="1"/>
        <w:numId w:val="6"/>
      </w:numPr>
      <w:adjustRightInd w:val="0"/>
      <w:snapToGrid w:val="0"/>
      <w:spacing w:beforeLines="50" w:before="50" w:afterLines="50" w:after="50"/>
      <w:jc w:val="center"/>
      <w:textAlignment w:val="baseline"/>
    </w:pPr>
    <w:rPr>
      <w:rFonts w:ascii="黑体" w:eastAsia="黑体" w:cs="Times New Roman"/>
      <w:kern w:val="21"/>
      <w:sz w:val="21"/>
      <w:szCs w:val="20"/>
      <w:lang w:val="en-US" w:eastAsia="zh-CN" w:bidi="ar-SA"/>
    </w:rPr>
  </w:style>
  <w:style w:type="paragraph" w:customStyle="1" w:styleId="67">
    <w:name w:val="标准文件_附录一级条标题"/>
    <w:next w:val="45"/>
    <w:pPr>
      <w:widowControl w:val="0"/>
      <w:numPr>
        <w:ilvl w:val="1"/>
        <w:numId w:val="5"/>
      </w:numPr>
      <w:spacing w:beforeLines="50" w:before="50" w:afterLines="50" w:after="50"/>
      <w:jc w:val="both"/>
      <w:outlineLvl w:val="2"/>
    </w:pPr>
    <w:rPr>
      <w:rFonts w:ascii="黑体" w:eastAsia="黑体" w:cs="Times New Roman"/>
      <w:kern w:val="21"/>
      <w:sz w:val="21"/>
      <w:szCs w:val="20"/>
      <w:lang w:val="en-US" w:eastAsia="zh-CN" w:bidi="ar-SA"/>
    </w:rPr>
  </w:style>
  <w:style w:type="paragraph" w:customStyle="1" w:styleId="68">
    <w:name w:val="标准文件_附录二级条标题"/>
    <w:basedOn w:val="67"/>
    <w:next w:val="45"/>
    <w:pPr>
      <w:widowControl/>
      <w:numPr>
        <w:ilvl w:val="2"/>
        <w:numId w:val="5"/>
      </w:numPr>
      <w:wordWrap w:val="0"/>
      <w:overflowPunct w:val="0"/>
      <w:autoSpaceDE w:val="0"/>
      <w:autoSpaceDN w:val="0"/>
      <w:textAlignment w:val="baseline"/>
      <w:outlineLvl w:val="3"/>
    </w:pPr>
  </w:style>
  <w:style w:type="paragraph" w:customStyle="1" w:styleId="69">
    <w:name w:val="标准文件_附录公式"/>
    <w:basedOn w:val="44"/>
    <w:next w:val="44"/>
    <w:pPr>
      <w:tabs>
        <w:tab w:val="center" w:pos="4678"/>
        <w:tab w:val="right" w:leader="middleDot" w:pos="9356"/>
      </w:tabs>
      <w:spacing w:line="240" w:lineRule="auto"/>
      <w:ind w:right="-51" w:firstLineChars="0" w:firstLine="0"/>
    </w:pPr>
    <w:rPr>
      <w:rFonts w:ascii="宋体"/>
    </w:rPr>
  </w:style>
  <w:style w:type="paragraph" w:customStyle="1" w:styleId="70">
    <w:name w:val="标准文件_附录三级条标题"/>
    <w:next w:val="45"/>
    <w:pPr>
      <w:widowControl w:val="0"/>
      <w:numPr>
        <w:ilvl w:val="3"/>
        <w:numId w:val="5"/>
      </w:numPr>
      <w:spacing w:beforeLines="50" w:before="50" w:afterLines="50" w:after="50"/>
      <w:jc w:val="both"/>
      <w:outlineLvl w:val="4"/>
    </w:pPr>
    <w:rPr>
      <w:rFonts w:ascii="黑体" w:eastAsia="黑体" w:cs="Times New Roman"/>
      <w:kern w:val="21"/>
      <w:sz w:val="21"/>
      <w:szCs w:val="20"/>
      <w:lang w:val="en-US" w:eastAsia="zh-CN" w:bidi="ar-SA"/>
    </w:rPr>
  </w:style>
  <w:style w:type="paragraph" w:customStyle="1" w:styleId="71">
    <w:name w:val="标准文件_附录四级条标题"/>
    <w:next w:val="45"/>
    <w:pPr>
      <w:widowControl w:val="0"/>
      <w:numPr>
        <w:ilvl w:val="4"/>
        <w:numId w:val="5"/>
      </w:numPr>
      <w:spacing w:beforeLines="50" w:before="50" w:afterLines="50" w:after="50"/>
      <w:jc w:val="both"/>
      <w:outlineLvl w:val="5"/>
    </w:pPr>
    <w:rPr>
      <w:rFonts w:ascii="黑体" w:eastAsia="黑体" w:cs="Times New Roman"/>
      <w:kern w:val="21"/>
      <w:sz w:val="21"/>
      <w:szCs w:val="20"/>
      <w:lang w:val="en-US" w:eastAsia="zh-CN" w:bidi="ar-SA"/>
    </w:rPr>
  </w:style>
  <w:style w:type="paragraph" w:customStyle="1" w:styleId="72">
    <w:name w:val="标准文件_附录图标题"/>
    <w:next w:val="45"/>
    <w:pPr>
      <w:numPr>
        <w:ilvl w:val="1"/>
        <w:numId w:val="7"/>
      </w:numPr>
      <w:adjustRightInd w:val="0"/>
      <w:snapToGrid w:val="0"/>
      <w:spacing w:beforeLines="50" w:before="50" w:afterLines="50" w:after="50"/>
      <w:jc w:val="center"/>
    </w:pPr>
    <w:rPr>
      <w:rFonts w:ascii="黑体" w:eastAsia="黑体" w:cs="Times New Roman"/>
      <w:sz w:val="21"/>
      <w:szCs w:val="20"/>
      <w:lang w:val="en-US" w:eastAsia="zh-CN" w:bidi="ar-SA"/>
    </w:rPr>
  </w:style>
  <w:style w:type="paragraph" w:customStyle="1" w:styleId="73">
    <w:name w:val="标准文件_附录五级条标题"/>
    <w:next w:val="45"/>
    <w:pPr>
      <w:widowControl w:val="0"/>
      <w:numPr>
        <w:ilvl w:val="5"/>
        <w:numId w:val="5"/>
      </w:numPr>
      <w:spacing w:beforeLines="50" w:before="50" w:afterLines="50" w:after="50"/>
      <w:jc w:val="both"/>
      <w:outlineLvl w:val="6"/>
    </w:pPr>
    <w:rPr>
      <w:rFonts w:ascii="黑体" w:eastAsia="黑体" w:cs="Times New Roman"/>
      <w:kern w:val="21"/>
      <w:sz w:val="21"/>
      <w:szCs w:val="20"/>
      <w:lang w:val="en-US" w:eastAsia="zh-CN" w:bidi="ar-SA"/>
    </w:rPr>
  </w:style>
  <w:style w:type="paragraph" w:customStyle="1" w:styleId="74">
    <w:name w:val="标准文件_附录英文标识"/>
    <w:next w:val="17"/>
    <w:pPr>
      <w:numPr>
        <w:ilvl w:val="0"/>
        <w:numId w:val="8"/>
      </w:numPr>
      <w:tabs>
        <w:tab w:val="left" w:pos="6406"/>
      </w:tabs>
      <w:spacing w:before="220" w:after="320"/>
      <w:jc w:val="center"/>
      <w:outlineLvl w:val="0"/>
    </w:pPr>
    <w:rPr>
      <w:rFonts w:ascii="黑体" w:eastAsia="黑体" w:cs="Times New Roman"/>
      <w:sz w:val="21"/>
      <w:szCs w:val="20"/>
      <w:lang w:val="en-US" w:eastAsia="zh-CN" w:bidi="ar-SA"/>
    </w:rPr>
  </w:style>
  <w:style w:type="paragraph" w:customStyle="1" w:styleId="75">
    <w:name w:val="标准文件_附录章标题"/>
    <w:next w:val="45"/>
    <w:pPr>
      <w:wordWrap w:val="0"/>
      <w:overflowPunct w:val="0"/>
      <w:autoSpaceDE w:val="0"/>
      <w:spacing w:beforeLines="50" w:before="50" w:afterLines="50" w:after="50"/>
      <w:jc w:val="both"/>
      <w:textAlignment w:val="baseline"/>
      <w:outlineLvl w:val="1"/>
    </w:pPr>
    <w:rPr>
      <w:rFonts w:ascii="黑体" w:eastAsia="黑体" w:cs="Times New Roman"/>
      <w:kern w:val="21"/>
      <w:sz w:val="21"/>
      <w:szCs w:val="20"/>
      <w:lang w:val="en-US" w:eastAsia="zh-CN" w:bidi="ar-SA"/>
    </w:rPr>
  </w:style>
  <w:style w:type="paragraph" w:customStyle="1" w:styleId="76">
    <w:name w:val="标准文件_公式后的破折号"/>
    <w:basedOn w:val="45"/>
    <w:next w:val="45"/>
    <w:pPr>
      <w:ind w:leftChars="200" w:left="490" w:hangingChars="290" w:hanging="290"/>
    </w:pPr>
  </w:style>
  <w:style w:type="paragraph" w:customStyle="1" w:styleId="77">
    <w:name w:val="标准文件_前言、引言标题"/>
    <w:next w:val="0"/>
    <w:pPr>
      <w:numPr>
        <w:ilvl w:val="0"/>
        <w:numId w:val="9"/>
      </w:numPr>
      <w:shd w:val="clear" w:color="FFFFFF" w:fill="FFFFFF"/>
      <w:spacing w:before="480" w:afterLines="150" w:after="150"/>
      <w:jc w:val="center"/>
      <w:outlineLvl w:val="0"/>
    </w:pPr>
    <w:rPr>
      <w:rFonts w:ascii="黑体" w:eastAsia="黑体" w:cs="Times New Roman"/>
      <w:sz w:val="32"/>
      <w:szCs w:val="20"/>
      <w:lang w:val="en-US" w:eastAsia="zh-CN" w:bidi="ar-SA"/>
    </w:rPr>
  </w:style>
  <w:style w:type="paragraph" w:customStyle="1" w:styleId="78">
    <w:name w:val="标准文件_目次、标准名称标题"/>
    <w:basedOn w:val="77"/>
    <w:next w:val="45"/>
    <w:pPr>
      <w:spacing w:line="460" w:lineRule="exact"/>
      <w:ind w:left="0" w:firstLine="0"/>
    </w:pPr>
  </w:style>
  <w:style w:type="paragraph" w:customStyle="1" w:styleId="79">
    <w:name w:val="标准文件_目录标题"/>
    <w:basedOn w:val="0"/>
    <w:pPr>
      <w:spacing w:before="480" w:afterLines="150" w:after="150" w:line="240" w:lineRule="auto"/>
      <w:jc w:val="center"/>
    </w:pPr>
    <w:rPr>
      <w:rFonts w:ascii="黑体" w:eastAsia="黑体"/>
      <w:sz w:val="32"/>
    </w:rPr>
  </w:style>
  <w:style w:type="paragraph" w:customStyle="1" w:styleId="80">
    <w:name w:val="标准文件_破折号列项"/>
    <w:pPr>
      <w:numPr>
        <w:ilvl w:val="0"/>
        <w:numId w:val="10"/>
      </w:numPr>
      <w:adjustRightInd w:val="0"/>
      <w:snapToGrid w:val="0"/>
      <w:ind w:left="794" w:firstLineChars="200" w:firstLine="200"/>
    </w:pPr>
    <w:rPr>
      <w:rFonts w:ascii="Times New Roman" w:eastAsia="宋体" w:cs="Times New Roman" w:hAnsi="Times New Roman"/>
      <w:sz w:val="21"/>
      <w:szCs w:val="20"/>
      <w:lang w:val="en-US" w:eastAsia="zh-CN" w:bidi="ar-SA"/>
    </w:rPr>
  </w:style>
  <w:style w:type="paragraph" w:customStyle="1" w:styleId="81">
    <w:name w:val="标准文件_破折号列项（二级）"/>
    <w:basedOn w:val="80"/>
    <w:pPr>
      <w:numPr>
        <w:ilvl w:val="0"/>
        <w:numId w:val="11"/>
      </w:numPr>
      <w:ind w:firstLineChars="0"/>
    </w:pPr>
  </w:style>
  <w:style w:type="paragraph" w:customStyle="1" w:styleId="82">
    <w:name w:val="标准文件_三级条标题"/>
    <w:basedOn w:val="54"/>
    <w:next w:val="45"/>
    <w:pPr>
      <w:widowControl/>
      <w:numPr>
        <w:ilvl w:val="4"/>
        <w:numId w:val="3"/>
      </w:numPr>
      <w:outlineLvl w:val="3"/>
    </w:pPr>
  </w:style>
  <w:style w:type="character" w:customStyle="1" w:styleId="83">
    <w:name w:val="不明显参考1"/>
    <w:rPr>
      <w:caps w:val="0"/>
      <w:smallCaps/>
      <w:color w:val="C0504D"/>
      <w:u w:val="single"/>
    </w:rPr>
  </w:style>
  <w:style w:type="paragraph" w:customStyle="1" w:styleId="84">
    <w:name w:val="标准文件_示例后续"/>
    <w:basedOn w:val="0"/>
    <w:pPr>
      <w:adjustRightInd/>
      <w:spacing w:line="240" w:lineRule="auto"/>
      <w:ind w:firstLineChars="200" w:firstLine="200"/>
    </w:pPr>
    <w:rPr>
      <w:sz w:val="18"/>
      <w:szCs w:val="24"/>
    </w:rPr>
  </w:style>
  <w:style w:type="paragraph" w:customStyle="1" w:styleId="85">
    <w:name w:val="标准文件_数字编号列项"/>
    <w:pPr>
      <w:numPr>
        <w:ilvl w:val="0"/>
        <w:numId w:val="12"/>
      </w:numPr>
      <w:jc w:val="both"/>
    </w:pPr>
    <w:rPr>
      <w:rFonts w:ascii="宋体" w:eastAsia="宋体" w:cs="Times New Roman"/>
      <w:sz w:val="21"/>
      <w:szCs w:val="20"/>
      <w:lang w:val="en-US" w:eastAsia="zh-CN" w:bidi="ar-SA"/>
    </w:rPr>
  </w:style>
  <w:style w:type="paragraph" w:customStyle="1" w:styleId="86">
    <w:name w:val="标准文件_四级条标题"/>
    <w:next w:val="45"/>
    <w:pPr>
      <w:widowControl w:val="0"/>
      <w:numPr>
        <w:ilvl w:val="5"/>
        <w:numId w:val="3"/>
      </w:numPr>
      <w:spacing w:beforeLines="50" w:before="50" w:afterLines="50" w:after="50"/>
      <w:jc w:val="both"/>
      <w:outlineLvl w:val="4"/>
    </w:pPr>
    <w:rPr>
      <w:rFonts w:ascii="黑体" w:eastAsia="黑体" w:cs="Times New Roman"/>
      <w:sz w:val="21"/>
      <w:szCs w:val="20"/>
      <w:lang w:val="en-US" w:eastAsia="zh-CN" w:bidi="ar-SA"/>
    </w:rPr>
  </w:style>
  <w:style w:type="paragraph" w:customStyle="1" w:styleId="87">
    <w:name w:val="标准文件_条文脚注"/>
    <w:basedOn w:val="27"/>
    <w:pPr>
      <w:adjustRightInd w:val="0"/>
      <w:snapToGrid w:val="0"/>
      <w:spacing w:line="240" w:lineRule="auto"/>
      <w:ind w:leftChars="0" w:left="0" w:firstLineChars="200" w:firstLine="200"/>
      <w:jc w:val="both"/>
    </w:pPr>
  </w:style>
  <w:style w:type="paragraph" w:customStyle="1" w:styleId="88">
    <w:name w:val="标准文件_图表脚注"/>
    <w:basedOn w:val="0"/>
    <w:next w:val="45"/>
    <w:pPr>
      <w:numPr>
        <w:ilvl w:val="0"/>
        <w:numId w:val="13"/>
      </w:numPr>
      <w:spacing w:line="240" w:lineRule="auto"/>
      <w:jc w:val="left"/>
    </w:pPr>
    <w:rPr>
      <w:rFonts w:ascii="宋体"/>
      <w:sz w:val="18"/>
    </w:rPr>
  </w:style>
  <w:style w:type="character" w:customStyle="1" w:styleId="89">
    <w:name w:val="标准文件_图表脚注内容"/>
    <w:rPr>
      <w:rFonts w:ascii="宋体" w:eastAsia="宋体" w:cs="Times New Roman"/>
      <w:spacing w:val="0"/>
      <w:sz w:val="18"/>
      <w:vertAlign w:val="superscript"/>
    </w:rPr>
  </w:style>
  <w:style w:type="paragraph" w:customStyle="1" w:styleId="90">
    <w:name w:val="标准文件_五级条标题"/>
    <w:next w:val="45"/>
    <w:pPr>
      <w:widowControl w:val="0"/>
      <w:numPr>
        <w:ilvl w:val="6"/>
        <w:numId w:val="3"/>
      </w:numPr>
      <w:spacing w:beforeLines="50" w:before="50" w:afterLines="50" w:after="50"/>
      <w:jc w:val="both"/>
      <w:outlineLvl w:val="5"/>
    </w:pPr>
    <w:rPr>
      <w:rFonts w:ascii="黑体" w:eastAsia="黑体" w:cs="Times New Roman"/>
      <w:sz w:val="21"/>
      <w:szCs w:val="20"/>
      <w:lang w:val="en-US" w:eastAsia="zh-CN" w:bidi="ar-SA"/>
    </w:rPr>
  </w:style>
  <w:style w:type="paragraph" w:customStyle="1" w:styleId="91">
    <w:name w:val="标准文件_章标题"/>
    <w:next w:val="45"/>
    <w:pPr>
      <w:numPr>
        <w:ilvl w:val="1"/>
        <w:numId w:val="3"/>
      </w:numPr>
      <w:spacing w:beforeLines="100" w:before="100" w:afterLines="100" w:after="100"/>
      <w:jc w:val="both"/>
      <w:outlineLvl w:val="0"/>
    </w:pPr>
    <w:rPr>
      <w:rFonts w:ascii="黑体" w:eastAsia="黑体" w:cs="Times New Roman"/>
      <w:sz w:val="21"/>
      <w:szCs w:val="20"/>
      <w:lang w:val="en-US" w:eastAsia="zh-CN" w:bidi="ar-SA"/>
    </w:rPr>
  </w:style>
  <w:style w:type="paragraph" w:customStyle="1" w:styleId="92">
    <w:name w:val="标准文件_一级条标题"/>
    <w:basedOn w:val="91"/>
    <w:next w:val="45"/>
    <w:pPr>
      <w:numPr>
        <w:ilvl w:val="2"/>
        <w:numId w:val="3"/>
      </w:numPr>
      <w:spacing w:beforeLines="50" w:before="50" w:afterLines="50" w:after="50"/>
      <w:outlineLvl w:val="1"/>
    </w:pPr>
  </w:style>
  <w:style w:type="paragraph" w:customStyle="1" w:styleId="93">
    <w:name w:val="标准文件_一致程度"/>
    <w:basedOn w:val="0"/>
    <w:pPr>
      <w:spacing w:line="440" w:lineRule="exact"/>
      <w:jc w:val="center"/>
    </w:pPr>
    <w:rPr>
      <w:sz w:val="28"/>
    </w:rPr>
  </w:style>
  <w:style w:type="paragraph" w:customStyle="1" w:styleId="94">
    <w:name w:val="标准文件_引言标题"/>
    <w:next w:val="0"/>
    <w:pPr>
      <w:shd w:val="clear" w:color="FFFFFF" w:fill="FFFFFF"/>
      <w:spacing w:before="540" w:after="600"/>
      <w:jc w:val="center"/>
      <w:outlineLvl w:val="0"/>
    </w:pPr>
    <w:rPr>
      <w:rFonts w:ascii="黑体" w:eastAsia="黑体" w:cs="Times New Roman"/>
      <w:sz w:val="32"/>
      <w:szCs w:val="20"/>
      <w:lang w:val="en-US" w:eastAsia="zh-CN" w:bidi="ar-SA"/>
    </w:rPr>
  </w:style>
  <w:style w:type="paragraph" w:customStyle="1" w:styleId="95">
    <w:name w:val="标准文件_英文图表脚注"/>
    <w:basedOn w:val="44"/>
    <w:pPr>
      <w:widowControl/>
      <w:adjustRightInd/>
      <w:snapToGrid/>
      <w:spacing w:line="240" w:lineRule="auto"/>
      <w:ind w:left="80" w:hangingChars="80" w:hanging="80"/>
    </w:pPr>
    <w:rPr>
      <w:rFonts w:ascii="宋体"/>
    </w:rPr>
  </w:style>
  <w:style w:type="paragraph" w:customStyle="1" w:styleId="96">
    <w:name w:val="标准文件_数字编号列项（二级）"/>
    <w:pPr>
      <w:numPr>
        <w:ilvl w:val="1"/>
        <w:numId w:val="14"/>
      </w:numPr>
      <w:jc w:val="both"/>
    </w:pPr>
    <w:rPr>
      <w:rFonts w:ascii="宋体" w:eastAsia="宋体" w:cs="Times New Roman"/>
      <w:sz w:val="21"/>
      <w:szCs w:val="20"/>
      <w:lang w:val="en-US" w:eastAsia="zh-CN" w:bidi="ar-SA"/>
    </w:rPr>
  </w:style>
  <w:style w:type="paragraph" w:customStyle="1" w:styleId="97">
    <w:name w:val="标准文件_英文注："/>
    <w:basedOn w:val="0"/>
    <w:next w:val="45"/>
    <w:pPr>
      <w:numPr>
        <w:ilvl w:val="0"/>
        <w:numId w:val="15"/>
      </w:numPr>
      <w:tabs>
        <w:tab w:val="left" w:pos="420"/>
      </w:tabs>
      <w:autoSpaceDE w:val="0"/>
      <w:autoSpaceDN w:val="0"/>
      <w:spacing w:line="240" w:lineRule="auto"/>
    </w:pPr>
    <w:rPr>
      <w:rFonts w:ascii="宋体"/>
      <w:kern w:val="0"/>
      <w:sz w:val="18"/>
      <w:szCs w:val="20"/>
    </w:rPr>
  </w:style>
  <w:style w:type="paragraph" w:customStyle="1" w:styleId="98">
    <w:name w:val="标准文件_英文注×："/>
    <w:basedOn w:val="0"/>
    <w:pPr>
      <w:numPr>
        <w:ilvl w:val="0"/>
        <w:numId w:val="16"/>
      </w:numPr>
      <w:tabs>
        <w:tab w:val="left" w:pos="210"/>
      </w:tabs>
      <w:autoSpaceDE w:val="0"/>
      <w:autoSpaceDN w:val="0"/>
      <w:spacing w:line="240" w:lineRule="auto"/>
    </w:pPr>
    <w:rPr>
      <w:rFonts w:ascii="宋体"/>
      <w:kern w:val="0"/>
      <w:szCs w:val="20"/>
    </w:rPr>
  </w:style>
  <w:style w:type="paragraph" w:customStyle="1" w:styleId="99">
    <w:name w:val="标准文件_正文表标题"/>
    <w:next w:val="45"/>
    <w:pPr>
      <w:numPr>
        <w:ilvl w:val="0"/>
        <w:numId w:val="17"/>
      </w:numPr>
      <w:tabs>
        <w:tab w:val="left" w:pos="0"/>
      </w:tabs>
      <w:spacing w:beforeLines="50" w:before="50" w:afterLines="50" w:after="50"/>
      <w:jc w:val="center"/>
    </w:pPr>
    <w:rPr>
      <w:rFonts w:ascii="黑体" w:eastAsia="黑体" w:cs="Times New Roman"/>
      <w:sz w:val="21"/>
      <w:szCs w:val="20"/>
      <w:lang w:val="en-US" w:eastAsia="zh-CN" w:bidi="ar-SA"/>
    </w:rPr>
  </w:style>
  <w:style w:type="paragraph" w:customStyle="1" w:styleId="100">
    <w:name w:val="标准文件_正文公式"/>
    <w:basedOn w:val="0"/>
    <w:next w:val="44"/>
    <w:pPr>
      <w:tabs>
        <w:tab w:val="center" w:pos="4678"/>
        <w:tab w:val="right" w:leader="middleDot" w:pos="9356"/>
      </w:tabs>
      <w:spacing w:line="240" w:lineRule="auto"/>
    </w:pPr>
    <w:rPr>
      <w:rFonts w:ascii="宋体"/>
    </w:rPr>
  </w:style>
  <w:style w:type="paragraph" w:customStyle="1" w:styleId="101">
    <w:name w:val="标准文件_正文图标题"/>
    <w:next w:val="45"/>
    <w:pPr>
      <w:numPr>
        <w:ilvl w:val="0"/>
        <w:numId w:val="18"/>
      </w:numPr>
      <w:spacing w:beforeLines="50" w:before="50" w:afterLines="50" w:after="50"/>
      <w:jc w:val="center"/>
    </w:pPr>
    <w:rPr>
      <w:rFonts w:ascii="黑体" w:eastAsia="黑体" w:cs="Times New Roman"/>
      <w:sz w:val="21"/>
      <w:szCs w:val="20"/>
      <w:lang w:val="en-US" w:eastAsia="zh-CN" w:bidi="ar-SA"/>
    </w:rPr>
  </w:style>
  <w:style w:type="paragraph" w:customStyle="1" w:styleId="102">
    <w:name w:val="标准文件_正文英文表标题"/>
    <w:next w:val="45"/>
    <w:pPr>
      <w:numPr>
        <w:ilvl w:val="0"/>
        <w:numId w:val="19"/>
      </w:numPr>
      <w:jc w:val="center"/>
    </w:pPr>
    <w:rPr>
      <w:rFonts w:ascii="黑体" w:eastAsia="黑体" w:cs="Times New Roman"/>
      <w:sz w:val="21"/>
      <w:szCs w:val="20"/>
      <w:lang w:val="en-US" w:eastAsia="zh-CN" w:bidi="ar-SA"/>
    </w:rPr>
  </w:style>
  <w:style w:type="paragraph" w:customStyle="1" w:styleId="103">
    <w:name w:val="标准文件_正文英文图标题"/>
    <w:next w:val="45"/>
    <w:pPr>
      <w:numPr>
        <w:ilvl w:val="0"/>
        <w:numId w:val="20"/>
      </w:numPr>
      <w:jc w:val="center"/>
    </w:pPr>
    <w:rPr>
      <w:rFonts w:ascii="黑体" w:eastAsia="黑体" w:cs="Times New Roman"/>
      <w:sz w:val="21"/>
      <w:szCs w:val="20"/>
      <w:lang w:val="en-US" w:eastAsia="zh-CN" w:bidi="ar-SA"/>
    </w:rPr>
  </w:style>
  <w:style w:type="paragraph" w:customStyle="1" w:styleId="104">
    <w:name w:val="标准文件_编号列项（三级）"/>
    <w:pPr>
      <w:numPr>
        <w:ilvl w:val="2"/>
        <w:numId w:val="14"/>
      </w:numPr>
    </w:pPr>
    <w:rPr>
      <w:rFonts w:ascii="宋体" w:eastAsia="宋体" w:cs="Times New Roman"/>
      <w:sz w:val="21"/>
      <w:szCs w:val="20"/>
      <w:lang w:val="en-US" w:eastAsia="zh-CN" w:bidi="ar-SA"/>
    </w:rPr>
  </w:style>
  <w:style w:type="paragraph" w:customStyle="1" w:styleId="105">
    <w:name w:val="二级无标题条"/>
    <w:basedOn w:val="0"/>
    <w:pPr>
      <w:numPr>
        <w:ilvl w:val="3"/>
        <w:numId w:val="21"/>
      </w:numPr>
      <w:adjustRightInd/>
      <w:spacing w:line="240" w:lineRule="auto"/>
    </w:pPr>
    <w:rPr>
      <w:rFonts w:ascii="宋体"/>
      <w:szCs w:val="24"/>
    </w:rPr>
  </w:style>
  <w:style w:type="paragraph" w:customStyle="1" w:styleId="106">
    <w:name w:val="发布部门"/>
    <w:next w:val="45"/>
    <w:pPr>
      <w:framePr w:w="7433" w:hRule="exact" w:h="585" w:hSpace="180" w:vSpace="180" w:wrap="around" w:vAnchor="margin" w:hAnchor="margin" w:xAlign="center" w:y="14401" w:anchorLock="1"/>
      <w:jc w:val="center"/>
    </w:pPr>
    <w:rPr>
      <w:rFonts w:ascii="宋体" w:eastAsia="宋体" w:cs="Times New Roman"/>
      <w:b/>
      <w:w w:val="135"/>
      <w:sz w:val="36"/>
      <w:szCs w:val="20"/>
      <w:lang w:val="en-US" w:eastAsia="zh-CN" w:bidi="ar-SA"/>
    </w:rPr>
  </w:style>
  <w:style w:type="paragraph" w:customStyle="1" w:styleId="107">
    <w:name w:val="发布日期"/>
    <w:pPr>
      <w:framePr w:w="4000" w:hRule="exact" w:h="473" w:hSpace="180" w:vSpace="180" w:wrap="around" w:vAnchor="margin" w:hAnchor="margin" w:xAlign="left" w:y="13511" w:anchorLock="1"/>
    </w:pPr>
    <w:rPr>
      <w:rFonts w:ascii="Times New Roman" w:eastAsia="黑体" w:cs="Times New Roman" w:hAnsi="Times New Roman"/>
      <w:sz w:val="28"/>
      <w:szCs w:val="20"/>
      <w:lang w:val="en-US" w:eastAsia="zh-CN" w:bidi="ar-SA"/>
    </w:rPr>
  </w:style>
  <w:style w:type="paragraph" w:customStyle="1" w:styleId="108">
    <w:name w:val="封面标准代替信息"/>
    <w:basedOn w:val="0"/>
    <w:pPr>
      <w:framePr w:w="9138" w:hRule="exact" w:h="1244" w:wrap="around" w:vAnchor="page" w:hAnchor="margin" w:xAlign="left" w:y="2908" w:anchorLock="0"/>
      <w:kinsoku w:val="0"/>
      <w:overflowPunct w:val="0"/>
      <w:autoSpaceDE w:val="0"/>
      <w:autoSpaceDN w:val="0"/>
      <w:spacing w:before="57" w:line="280" w:lineRule="exact"/>
      <w:jc w:val="right"/>
      <w:textAlignment w:val="center"/>
    </w:pPr>
    <w:rPr>
      <w:rFonts w:ascii="宋体"/>
      <w:kern w:val="0"/>
      <w:szCs w:val="20"/>
    </w:rPr>
  </w:style>
  <w:style w:type="paragraph" w:customStyle="1" w:styleId="109">
    <w:name w:val="封面标准名称"/>
    <w:pPr>
      <w:framePr w:w="9638" w:hRule="exact" w:h="6917" w:wrap="around" w:vAnchor="margin" w:hAnchor="margin" w:xAlign="center" w:y="5955" w:anchorLock="1"/>
      <w:widowControl w:val="0"/>
      <w:spacing w:line="680" w:lineRule="exact"/>
      <w:jc w:val="center"/>
      <w:textAlignment w:val="center"/>
    </w:pPr>
    <w:rPr>
      <w:rFonts w:ascii="黑体" w:eastAsia="黑体" w:cs="Times New Roman"/>
      <w:sz w:val="52"/>
      <w:szCs w:val="20"/>
      <w:lang w:val="en-US" w:eastAsia="zh-CN" w:bidi="ar-SA"/>
    </w:rPr>
  </w:style>
  <w:style w:type="paragraph" w:customStyle="1" w:styleId="110">
    <w:name w:val="封面标准文稿编辑信息"/>
    <w:pPr>
      <w:spacing w:before="180" w:line="180" w:lineRule="exact"/>
      <w:jc w:val="center"/>
    </w:pPr>
    <w:rPr>
      <w:rFonts w:ascii="宋体" w:eastAsia="宋体" w:cs="Times New Roman"/>
      <w:sz w:val="21"/>
      <w:szCs w:val="20"/>
      <w:lang w:val="en-US" w:eastAsia="zh-CN" w:bidi="ar-SA"/>
    </w:rPr>
  </w:style>
  <w:style w:type="paragraph" w:customStyle="1" w:styleId="111">
    <w:name w:val="封面标准文稿类别"/>
    <w:pPr>
      <w:spacing w:before="440" w:line="400" w:lineRule="exact"/>
      <w:jc w:val="center"/>
    </w:pPr>
    <w:rPr>
      <w:rFonts w:ascii="宋体" w:eastAsia="宋体" w:cs="Times New Roman"/>
      <w:sz w:val="24"/>
      <w:szCs w:val="20"/>
      <w:lang w:val="en-US" w:eastAsia="zh-CN" w:bidi="ar-SA"/>
    </w:rPr>
  </w:style>
  <w:style w:type="paragraph" w:customStyle="1" w:styleId="112">
    <w:name w:val="封面标准英文名称"/>
    <w:pPr>
      <w:widowControl w:val="0"/>
      <w:spacing w:line="360" w:lineRule="exact"/>
      <w:jc w:val="center"/>
    </w:pPr>
    <w:rPr>
      <w:rFonts w:ascii="Times New Roman" w:eastAsia="宋体" w:cs="Times New Roman" w:hAnsi="Times New Roman"/>
      <w:sz w:val="28"/>
      <w:szCs w:val="20"/>
      <w:lang w:val="en-US" w:eastAsia="zh-CN" w:bidi="ar-SA"/>
    </w:rPr>
  </w:style>
  <w:style w:type="paragraph" w:customStyle="1" w:styleId="113">
    <w:name w:val="封面一致性程度标识"/>
    <w:pPr>
      <w:spacing w:before="440" w:line="440" w:lineRule="exact"/>
      <w:jc w:val="center"/>
    </w:pPr>
    <w:rPr>
      <w:rFonts w:ascii="Times New Roman" w:eastAsia="宋体" w:cs="Times New Roman" w:hAnsi="Times New Roman"/>
      <w:sz w:val="28"/>
      <w:szCs w:val="20"/>
      <w:lang w:val="en-US" w:eastAsia="zh-CN" w:bidi="ar-SA"/>
    </w:rPr>
  </w:style>
  <w:style w:type="paragraph" w:customStyle="1" w:styleId="114">
    <w:name w:val="封面正文"/>
    <w:pPr>
      <w:jc w:val="both"/>
    </w:pPr>
    <w:rPr>
      <w:rFonts w:ascii="Times New Roman" w:eastAsia="宋体" w:cs="Times New Roman" w:hAnsi="Times New Roman"/>
      <w:sz w:val="20"/>
      <w:szCs w:val="20"/>
      <w:lang w:val="en-US" w:eastAsia="zh-CN" w:bidi="ar-SA"/>
    </w:rPr>
  </w:style>
  <w:style w:type="paragraph" w:customStyle="1" w:styleId="115">
    <w:name w:val="附录二级无标题条"/>
    <w:basedOn w:val="0"/>
    <w:next w:val="45"/>
    <w:pPr>
      <w:widowControl/>
      <w:wordWrap w:val="0"/>
      <w:overflowPunct w:val="0"/>
      <w:autoSpaceDE w:val="0"/>
      <w:autoSpaceDN w:val="0"/>
      <w:adjustRightInd/>
      <w:spacing w:line="240" w:lineRule="auto"/>
      <w:textAlignment w:val="baseline"/>
      <w:outlineLvl w:val="3"/>
    </w:pPr>
    <w:rPr>
      <w:rFonts w:ascii="宋体"/>
      <w:kern w:val="21"/>
    </w:rPr>
  </w:style>
  <w:style w:type="paragraph" w:customStyle="1" w:styleId="116">
    <w:name w:val="附录三级无标题条"/>
    <w:basedOn w:val="115"/>
    <w:next w:val="45"/>
    <w:pPr>
      <w:outlineLvl w:val="4"/>
    </w:pPr>
  </w:style>
  <w:style w:type="paragraph" w:customStyle="1" w:styleId="117">
    <w:name w:val="附录四级无标题条"/>
    <w:basedOn w:val="116"/>
    <w:next w:val="45"/>
    <w:pPr>
      <w:outlineLvl w:val="5"/>
    </w:pPr>
  </w:style>
  <w:style w:type="paragraph" w:customStyle="1" w:styleId="118">
    <w:name w:val="附录图"/>
    <w:next w:val="45"/>
    <w:pPr>
      <w:wordWrap w:val="0"/>
      <w:overflowPunct w:val="0"/>
      <w:autoSpaceDE w:val="0"/>
      <w:spacing w:beforeLines="50" w:before="50" w:afterLines="50" w:after="50"/>
      <w:jc w:val="center"/>
      <w:textAlignment w:val="baseline"/>
      <w:outlineLvl w:val="1"/>
    </w:pPr>
    <w:rPr>
      <w:rFonts w:ascii="黑体" w:eastAsia="黑体" w:cs="Times New Roman"/>
      <w:kern w:val="21"/>
      <w:sz w:val="21"/>
      <w:szCs w:val="20"/>
      <w:lang w:val="en-US" w:eastAsia="zh-CN" w:bidi="ar-SA"/>
    </w:rPr>
  </w:style>
  <w:style w:type="paragraph" w:customStyle="1" w:styleId="119">
    <w:name w:val="标准文件_一级项"/>
    <w:pPr>
      <w:numPr>
        <w:ilvl w:val="0"/>
        <w:numId w:val="22"/>
      </w:numPr>
    </w:pPr>
    <w:rPr>
      <w:rFonts w:ascii="宋体" w:eastAsia="宋体" w:cs="Times New Roman"/>
      <w:sz w:val="21"/>
      <w:szCs w:val="20"/>
      <w:lang w:val="en-US" w:eastAsia="zh-CN" w:bidi="ar-SA"/>
    </w:rPr>
  </w:style>
  <w:style w:type="paragraph" w:customStyle="1" w:styleId="120">
    <w:name w:val="附录五级无标题条"/>
    <w:basedOn w:val="117"/>
    <w:next w:val="45"/>
    <w:pPr>
      <w:outlineLvl w:val="6"/>
    </w:pPr>
  </w:style>
  <w:style w:type="paragraph" w:customStyle="1" w:styleId="121">
    <w:name w:val="附录性质"/>
    <w:basedOn w:val="0"/>
    <w:pPr>
      <w:widowControl/>
      <w:adjustRightInd/>
      <w:jc w:val="center"/>
    </w:pPr>
    <w:rPr>
      <w:rFonts w:ascii="黑体" w:eastAsia="黑体"/>
    </w:rPr>
  </w:style>
  <w:style w:type="paragraph" w:customStyle="1" w:styleId="122">
    <w:name w:val="附录一级无标题条"/>
    <w:basedOn w:val="75"/>
    <w:next w:val="45"/>
    <w:pPr>
      <w:wordWrap w:val="0"/>
      <w:overflowPunct w:val="0"/>
      <w:autoSpaceDE w:val="0"/>
      <w:autoSpaceDN w:val="0"/>
      <w:outlineLvl w:val="2"/>
    </w:pPr>
    <w:rPr>
      <w:rFonts w:ascii="宋体" w:eastAsia="宋体"/>
    </w:rPr>
  </w:style>
  <w:style w:type="character" w:customStyle="1" w:styleId="123">
    <w:name w:val="个人答复风格"/>
    <w:rPr>
      <w:rFonts w:ascii="Arial" w:eastAsia="宋体" w:cs="Arial" w:hAnsi="Arial"/>
      <w:color w:val="auto"/>
      <w:spacing w:val="0"/>
      <w:sz w:val="20"/>
    </w:rPr>
  </w:style>
  <w:style w:type="character" w:customStyle="1" w:styleId="124">
    <w:name w:val="个人撰写风格"/>
    <w:rPr>
      <w:rFonts w:ascii="Arial" w:eastAsia="宋体" w:cs="Arial" w:hAnsi="Arial"/>
      <w:color w:val="auto"/>
      <w:spacing w:val="0"/>
      <w:sz w:val="20"/>
    </w:rPr>
  </w:style>
  <w:style w:type="paragraph" w:customStyle="1" w:styleId="125">
    <w:name w:val="脚注后续"/>
    <w:pPr>
      <w:ind w:leftChars="350" w:left="350"/>
      <w:jc w:val="both"/>
    </w:pPr>
    <w:rPr>
      <w:rFonts w:ascii="宋体" w:eastAsia="宋体" w:cs="Times New Roman"/>
      <w:sz w:val="18"/>
      <w:szCs w:val="20"/>
      <w:lang w:val="en-US" w:eastAsia="zh-CN" w:bidi="ar-SA"/>
    </w:rPr>
  </w:style>
  <w:style w:type="paragraph" w:customStyle="1" w:styleId="126">
    <w:name w:val="列项——"/>
    <w:pPr>
      <w:widowControl w:val="0"/>
      <w:numPr>
        <w:ilvl w:val="0"/>
        <w:numId w:val="23"/>
      </w:numPr>
      <w:jc w:val="both"/>
    </w:pPr>
    <w:rPr>
      <w:rFonts w:ascii="宋体" w:eastAsia="宋体" w:cs="Times New Roman"/>
      <w:sz w:val="21"/>
      <w:szCs w:val="20"/>
      <w:lang w:val="en-US" w:eastAsia="zh-CN" w:bidi="ar-SA"/>
    </w:rPr>
  </w:style>
  <w:style w:type="paragraph" w:customStyle="1" w:styleId="127">
    <w:name w:val="列项·"/>
    <w:basedOn w:val="45"/>
    <w:pPr>
      <w:tabs>
        <w:tab w:val="left" w:pos="840"/>
      </w:tabs>
    </w:pPr>
  </w:style>
  <w:style w:type="paragraph" w:customStyle="1" w:styleId="128">
    <w:name w:val="目次、索引正文"/>
    <w:pPr>
      <w:spacing w:line="320" w:lineRule="exact"/>
      <w:jc w:val="both"/>
    </w:pPr>
    <w:rPr>
      <w:rFonts w:ascii="宋体" w:eastAsia="宋体" w:cs="Times New Roman"/>
      <w:sz w:val="21"/>
      <w:szCs w:val="20"/>
      <w:lang w:val="en-US" w:eastAsia="zh-CN" w:bidi="ar-SA"/>
    </w:rPr>
  </w:style>
  <w:style w:type="paragraph" w:customStyle="1" w:styleId="129">
    <w:name w:val="目录 21"/>
    <w:basedOn w:val="0"/>
    <w:next w:val="0"/>
    <w:pPr>
      <w:adjustRightInd/>
      <w:spacing w:line="240" w:lineRule="auto"/>
      <w:jc w:val="left"/>
    </w:pPr>
    <w:rPr>
      <w:bCs/>
      <w:iCs/>
    </w:rPr>
  </w:style>
  <w:style w:type="paragraph" w:customStyle="1" w:styleId="130">
    <w:name w:val="目录 31"/>
    <w:basedOn w:val="0"/>
    <w:next w:val="0"/>
    <w:pPr>
      <w:spacing w:line="240" w:lineRule="auto"/>
    </w:pPr>
    <w:rPr>
      <w:rFonts w:ascii="宋体"/>
      <w:iCs/>
    </w:rPr>
  </w:style>
  <w:style w:type="paragraph" w:customStyle="1" w:styleId="131">
    <w:name w:val="目录 41"/>
    <w:basedOn w:val="0"/>
    <w:next w:val="0"/>
    <w:pPr>
      <w:adjustRightInd/>
      <w:spacing w:line="240" w:lineRule="auto"/>
      <w:jc w:val="left"/>
    </w:pPr>
  </w:style>
  <w:style w:type="paragraph" w:customStyle="1" w:styleId="132">
    <w:name w:val="目录 51"/>
    <w:basedOn w:val="0"/>
    <w:next w:val="0"/>
    <w:pPr>
      <w:spacing w:line="240" w:lineRule="auto"/>
    </w:pPr>
    <w:rPr>
      <w:rFonts w:ascii="宋体"/>
    </w:rPr>
  </w:style>
  <w:style w:type="paragraph" w:customStyle="1" w:styleId="133">
    <w:name w:val="目录 61"/>
    <w:basedOn w:val="0"/>
    <w:next w:val="0"/>
    <w:pPr>
      <w:adjustRightInd/>
      <w:spacing w:line="240" w:lineRule="auto"/>
      <w:jc w:val="left"/>
    </w:pPr>
  </w:style>
  <w:style w:type="paragraph" w:customStyle="1" w:styleId="134">
    <w:name w:val="目录 71"/>
    <w:basedOn w:val="133"/>
    <w:pPr>
      <w:ind w:left="1260"/>
    </w:pPr>
  </w:style>
  <w:style w:type="paragraph" w:customStyle="1" w:styleId="135">
    <w:name w:val="目录 81"/>
    <w:basedOn w:val="134"/>
    <w:pPr>
      <w:ind w:left="1470"/>
    </w:pPr>
  </w:style>
  <w:style w:type="paragraph" w:customStyle="1" w:styleId="136">
    <w:name w:val="目录 91"/>
    <w:basedOn w:val="135"/>
    <w:pPr>
      <w:ind w:left="1680"/>
    </w:pPr>
  </w:style>
  <w:style w:type="paragraph" w:customStyle="1" w:styleId="137">
    <w:name w:val="其他标准称谓"/>
    <w:pPr>
      <w:spacing w:line="0" w:lineRule="atLeast"/>
      <w:jc w:val="distribute"/>
    </w:pPr>
    <w:rPr>
      <w:rFonts w:ascii="黑体" w:eastAsia="黑体" w:cs="Times New Roman"/>
      <w:sz w:val="52"/>
      <w:szCs w:val="20"/>
      <w:lang w:val="en-US" w:eastAsia="zh-CN" w:bidi="ar-SA"/>
    </w:rPr>
  </w:style>
  <w:style w:type="paragraph" w:customStyle="1" w:styleId="138">
    <w:name w:val="其他发布部门"/>
    <w:basedOn w:val="106"/>
    <w:pPr>
      <w:framePr w:w="7433" w:hRule="exact" w:h="585" w:hSpace="180" w:vSpace="180" w:wrap="around" w:vAnchor="margin" w:hAnchor="margin" w:xAlign="center" w:y="14401" w:anchorLock="1"/>
      <w:spacing w:line="0" w:lineRule="atLeast"/>
    </w:pPr>
    <w:rPr>
      <w:rFonts w:ascii="黑体" w:eastAsia="黑体"/>
      <w:b w:val="0"/>
    </w:rPr>
  </w:style>
  <w:style w:type="paragraph" w:customStyle="1" w:styleId="139">
    <w:name w:val="前言标题"/>
    <w:next w:val="0"/>
    <w:pPr>
      <w:numPr>
        <w:ilvl w:val="0"/>
        <w:numId w:val="3"/>
      </w:numPr>
      <w:shd w:val="clear" w:color="FFFFFF" w:fill="FFFFFF"/>
      <w:spacing w:before="540" w:after="600"/>
      <w:jc w:val="center"/>
      <w:outlineLvl w:val="0"/>
    </w:pPr>
    <w:rPr>
      <w:rFonts w:ascii="黑体" w:eastAsia="黑体" w:cs="Times New Roman"/>
      <w:sz w:val="32"/>
      <w:szCs w:val="20"/>
      <w:lang w:val="en-US" w:eastAsia="zh-CN" w:bidi="ar-SA"/>
    </w:rPr>
  </w:style>
  <w:style w:type="paragraph" w:customStyle="1" w:styleId="140">
    <w:name w:val="三级无标题条"/>
    <w:basedOn w:val="0"/>
    <w:pPr>
      <w:numPr>
        <w:ilvl w:val="4"/>
        <w:numId w:val="21"/>
      </w:numPr>
      <w:adjustRightInd/>
      <w:spacing w:line="240" w:lineRule="auto"/>
    </w:pPr>
    <w:rPr>
      <w:rFonts w:ascii="宋体"/>
      <w:szCs w:val="24"/>
    </w:rPr>
  </w:style>
  <w:style w:type="paragraph" w:customStyle="1" w:styleId="141">
    <w:name w:val="实施日期"/>
    <w:basedOn w:val="107"/>
    <w:pPr>
      <w:framePr w:w="4000" w:hRule="exact" w:h="473" w:hSpace="180" w:vSpace="180" w:wrap="around" w:vAnchor="margin" w:hAnchor="margin" w:xAlign="right" w:y="13511" w:anchorLock="1"/>
      <w:jc w:val="right"/>
    </w:pPr>
  </w:style>
  <w:style w:type="paragraph" w:customStyle="1" w:styleId="142">
    <w:name w:val="四级无标题条"/>
    <w:basedOn w:val="0"/>
    <w:pPr>
      <w:numPr>
        <w:ilvl w:val="5"/>
        <w:numId w:val="21"/>
      </w:numPr>
      <w:adjustRightInd/>
      <w:spacing w:line="240" w:lineRule="auto"/>
    </w:pPr>
    <w:rPr>
      <w:rFonts w:ascii="宋体"/>
      <w:szCs w:val="24"/>
    </w:rPr>
  </w:style>
  <w:style w:type="paragraph" w:customStyle="1" w:styleId="143">
    <w:name w:val="文献分类号"/>
    <w:pPr>
      <w:framePr w:w="0" w:hRule="auto" w:hSpace="180" w:vSpace="180" w:wrap="around" w:vAnchor="margin" w:hAnchor="margin" w:xAlign="left" w:y="1" w:anchorLock="1"/>
      <w:widowControl w:val="0"/>
      <w:textAlignment w:val="center"/>
    </w:pPr>
    <w:rPr>
      <w:rFonts w:ascii="Times New Roman" w:eastAsia="黑体" w:cs="Times New Roman" w:hAnsi="Times New Roman"/>
      <w:sz w:val="21"/>
      <w:szCs w:val="20"/>
      <w:lang w:val="en-US" w:eastAsia="zh-CN" w:bidi="ar-SA"/>
    </w:rPr>
  </w:style>
  <w:style w:type="paragraph" w:customStyle="1" w:styleId="144">
    <w:name w:val="无标题条"/>
    <w:next w:val="45"/>
    <w:pPr>
      <w:jc w:val="both"/>
    </w:pPr>
    <w:rPr>
      <w:rFonts w:ascii="宋体" w:eastAsia="宋体" w:cs="Times New Roman"/>
      <w:sz w:val="21"/>
      <w:szCs w:val="20"/>
      <w:lang w:val="en-US" w:eastAsia="zh-CN" w:bidi="ar-SA"/>
    </w:rPr>
  </w:style>
  <w:style w:type="paragraph" w:customStyle="1" w:styleId="145">
    <w:name w:val="五级无标题条"/>
    <w:basedOn w:val="0"/>
    <w:pPr>
      <w:numPr>
        <w:ilvl w:val="6"/>
        <w:numId w:val="21"/>
      </w:numPr>
      <w:adjustRightInd/>
    </w:pPr>
    <w:rPr>
      <w:szCs w:val="24"/>
    </w:rPr>
  </w:style>
  <w:style w:type="paragraph" w:customStyle="1" w:styleId="146">
    <w:name w:val="一级无标题条"/>
    <w:basedOn w:val="0"/>
    <w:pPr>
      <w:numPr>
        <w:ilvl w:val="2"/>
        <w:numId w:val="21"/>
      </w:numPr>
      <w:adjustRightInd/>
      <w:spacing w:before="10" w:after="10" w:line="240" w:lineRule="auto"/>
    </w:pPr>
    <w:rPr>
      <w:rFonts w:ascii="宋体"/>
      <w:szCs w:val="24"/>
    </w:rPr>
  </w:style>
  <w:style w:type="paragraph" w:customStyle="1" w:styleId="147">
    <w:name w:val="注:后续"/>
    <w:pPr>
      <w:spacing w:line="300" w:lineRule="exact"/>
      <w:ind w:leftChars="400" w:left="600" w:hangingChars="200" w:hanging="200"/>
      <w:jc w:val="both"/>
    </w:pPr>
    <w:rPr>
      <w:rFonts w:ascii="宋体" w:eastAsia="宋体" w:cs="Times New Roman"/>
      <w:sz w:val="18"/>
      <w:szCs w:val="20"/>
      <w:lang w:val="en-US" w:eastAsia="zh-CN" w:bidi="ar-SA"/>
    </w:rPr>
  </w:style>
  <w:style w:type="paragraph" w:customStyle="1" w:styleId="148">
    <w:name w:val="注×:后续"/>
    <w:basedOn w:val="147"/>
    <w:pPr>
      <w:ind w:leftChars="0" w:left="1406" w:firstLineChars="0" w:hanging="499"/>
    </w:pPr>
  </w:style>
  <w:style w:type="paragraph" w:customStyle="1" w:styleId="149">
    <w:name w:val="标准文件_一级无标题"/>
    <w:basedOn w:val="92"/>
    <w:pPr>
      <w:spacing w:beforeLines="0" w:before="0" w:afterLines="0" w:after="0"/>
      <w:outlineLvl w:val="9"/>
    </w:pPr>
    <w:rPr>
      <w:rFonts w:ascii="宋体" w:eastAsia="宋体"/>
    </w:rPr>
  </w:style>
  <w:style w:type="paragraph" w:customStyle="1" w:styleId="150">
    <w:name w:val="标准文件_五级无标题"/>
    <w:basedOn w:val="90"/>
    <w:pPr>
      <w:spacing w:beforeLines="0" w:before="0" w:afterLines="0" w:after="0"/>
      <w:outlineLvl w:val="9"/>
    </w:pPr>
    <w:rPr>
      <w:rFonts w:ascii="宋体" w:eastAsia="宋体"/>
    </w:rPr>
  </w:style>
  <w:style w:type="paragraph" w:customStyle="1" w:styleId="151">
    <w:name w:val="标准文件_三级无标题"/>
    <w:basedOn w:val="82"/>
    <w:pPr>
      <w:spacing w:beforeLines="0" w:before="0" w:afterLines="0" w:after="0"/>
      <w:outlineLvl w:val="9"/>
    </w:pPr>
    <w:rPr>
      <w:rFonts w:ascii="宋体" w:eastAsia="宋体"/>
    </w:rPr>
  </w:style>
  <w:style w:type="paragraph" w:customStyle="1" w:styleId="152">
    <w:name w:val="标准文件_二级无标题"/>
    <w:basedOn w:val="54"/>
    <w:pPr>
      <w:spacing w:beforeLines="0" w:before="0" w:afterLines="0" w:after="0"/>
      <w:outlineLvl w:val="9"/>
    </w:pPr>
    <w:rPr>
      <w:rFonts w:ascii="宋体" w:eastAsia="宋体"/>
    </w:rPr>
  </w:style>
  <w:style w:type="paragraph" w:customStyle="1" w:styleId="153">
    <w:name w:val="标准_四级无标题"/>
    <w:basedOn w:val="86"/>
    <w:next w:val="45"/>
    <w:rPr>
      <w:rFonts w:eastAsia="宋体"/>
    </w:rPr>
  </w:style>
  <w:style w:type="paragraph" w:customStyle="1" w:styleId="154">
    <w:name w:val="标准文件_四级无标题"/>
    <w:basedOn w:val="86"/>
    <w:pPr>
      <w:spacing w:beforeLines="0" w:before="0" w:afterLines="0" w:after="0"/>
      <w:outlineLvl w:val="9"/>
    </w:pPr>
    <w:rPr>
      <w:rFonts w:ascii="宋体" w:eastAsia="宋体"/>
      <w:szCs w:val="52"/>
    </w:rPr>
  </w:style>
  <w:style w:type="paragraph" w:customStyle="1" w:styleId="155">
    <w:name w:val="标准文件_大写罗马数字编号列项"/>
    <w:basedOn w:val="45"/>
    <w:pPr>
      <w:numPr>
        <w:ilvl w:val="0"/>
        <w:numId w:val="24"/>
      </w:numPr>
      <w:ind w:left="851" w:firstLineChars="0" w:firstLine="0"/>
    </w:pPr>
    <w:rPr>
      <w:rFonts w:ascii="Times New Roman" w:cs="Arial" w:hAnsi="Times New Roman"/>
      <w:szCs w:val="28"/>
    </w:rPr>
  </w:style>
  <w:style w:type="paragraph" w:customStyle="1" w:styleId="156">
    <w:name w:val="标准文件_小写罗马数字编号列项"/>
    <w:basedOn w:val="45"/>
    <w:pPr>
      <w:numPr>
        <w:ilvl w:val="0"/>
        <w:numId w:val="25"/>
      </w:numPr>
      <w:ind w:left="851" w:firstLineChars="0" w:firstLine="0"/>
    </w:pPr>
    <w:rPr>
      <w:rFonts w:cs="Arial"/>
      <w:szCs w:val="28"/>
    </w:rPr>
  </w:style>
  <w:style w:type="paragraph" w:customStyle="1" w:styleId="157">
    <w:name w:val="标准文件_附录标题"/>
    <w:basedOn w:val="65"/>
    <w:pPr>
      <w:numPr>
        <w:ilvl w:val="0"/>
        <w:numId w:val="0"/>
      </w:numPr>
      <w:tabs>
        <w:tab w:val="left" w:pos="6406"/>
      </w:tabs>
      <w:spacing w:afterLines="0" w:after="280"/>
      <w:outlineLvl w:val="9"/>
    </w:pPr>
  </w:style>
  <w:style w:type="paragraph" w:customStyle="1" w:styleId="158">
    <w:name w:val="标准文件_二级项"/>
    <w:rPr>
      <w:rFonts w:ascii="宋体" w:eastAsia="宋体" w:cs="Times New Roman"/>
      <w:sz w:val="21"/>
      <w:szCs w:val="20"/>
      <w:lang w:val="en-US" w:eastAsia="zh-CN" w:bidi="ar-SA"/>
    </w:rPr>
  </w:style>
  <w:style w:type="paragraph" w:customStyle="1" w:styleId="159">
    <w:name w:val="标准文件_三级项"/>
    <w:basedOn w:val="0"/>
    <w:pPr>
      <w:numPr>
        <w:ilvl w:val="2"/>
        <w:numId w:val="22"/>
      </w:numPr>
      <w:spacing w:line="300" w:lineRule="exact"/>
    </w:pPr>
    <w:rPr>
      <w:rFonts w:ascii="Times New Roman" w:hAnsi="Times New Roman"/>
    </w:rPr>
  </w:style>
  <w:style w:type="paragraph" w:customStyle="1" w:styleId="160">
    <w:name w:val="图表脚注说明"/>
    <w:basedOn w:val="0"/>
    <w:next w:val="45"/>
    <w:pPr>
      <w:numPr>
        <w:ilvl w:val="0"/>
        <w:numId w:val="26"/>
      </w:numPr>
      <w:adjustRightInd/>
      <w:spacing w:line="240" w:lineRule="auto"/>
    </w:pPr>
    <w:rPr>
      <w:rFonts w:ascii="宋体"/>
      <w:sz w:val="18"/>
      <w:szCs w:val="18"/>
    </w:rPr>
  </w:style>
  <w:style w:type="paragraph" w:customStyle="1" w:styleId="161">
    <w:name w:val="标准文件_字母编号列项（一级）"/>
    <w:pPr>
      <w:numPr>
        <w:ilvl w:val="0"/>
        <w:numId w:val="14"/>
      </w:numPr>
      <w:jc w:val="both"/>
    </w:pPr>
    <w:rPr>
      <w:rFonts w:ascii="宋体" w:eastAsia="宋体" w:cs="Times New Roman"/>
      <w:sz w:val="21"/>
      <w:szCs w:val="20"/>
      <w:lang w:val="en-US" w:eastAsia="zh-CN" w:bidi="ar-SA"/>
    </w:rPr>
  </w:style>
  <w:style w:type="paragraph" w:customStyle="1" w:styleId="162">
    <w:name w:val="标准文件_索引字母"/>
    <w:next w:val="45"/>
    <w:pPr>
      <w:jc w:val="center"/>
    </w:pPr>
    <w:rPr>
      <w:rFonts w:ascii="宋体" w:eastAsia="Times New Roman" w:cs="Times New Roman" w:hAnsi="宋体"/>
      <w:b/>
      <w:kern w:val="2"/>
      <w:sz w:val="21"/>
      <w:szCs w:val="20"/>
      <w:lang w:val="en-US" w:eastAsia="zh-CN" w:bidi="ar-SA"/>
    </w:rPr>
  </w:style>
  <w:style w:type="paragraph" w:customStyle="1" w:styleId="163">
    <w:name w:val="标准文件_附录前"/>
    <w:next w:val="45"/>
    <w:pPr>
      <w:spacing w:line="20" w:lineRule="atLeast"/>
      <w:ind w:firstLine="200"/>
    </w:pPr>
    <w:rPr>
      <w:rFonts w:ascii="宋体" w:eastAsia="宋体" w:cs="Times New Roman"/>
      <w:kern w:val="2"/>
      <w:sz w:val="10"/>
      <w:szCs w:val="20"/>
      <w:lang w:val="en-US" w:eastAsia="zh-CN" w:bidi="ar-SA"/>
    </w:rPr>
  </w:style>
  <w:style w:type="paragraph" w:customStyle="1" w:styleId="164">
    <w:name w:val="标准文件_正文标准名称"/>
    <w:pPr>
      <w:spacing w:before="560" w:after="640" w:line="400" w:lineRule="exact"/>
      <w:jc w:val="center"/>
    </w:pPr>
    <w:rPr>
      <w:rFonts w:ascii="黑体" w:eastAsia="黑体" w:cs="Times New Roman"/>
      <w:kern w:val="2"/>
      <w:sz w:val="32"/>
      <w:szCs w:val="32"/>
      <w:lang w:val="en-US" w:eastAsia="zh-CN" w:bidi="ar-SA"/>
    </w:rPr>
  </w:style>
  <w:style w:type="paragraph" w:customStyle="1" w:styleId="165">
    <w:name w:val="标准文件_表格"/>
    <w:basedOn w:val="45"/>
    <w:pPr>
      <w:ind w:firstLineChars="0" w:firstLine="0"/>
      <w:jc w:val="center"/>
    </w:pPr>
    <w:rPr>
      <w:sz w:val="18"/>
    </w:rPr>
  </w:style>
  <w:style w:type="paragraph" w:customStyle="1" w:styleId="166">
    <w:name w:val="标准文件_注："/>
    <w:next w:val="45"/>
    <w:pPr>
      <w:widowControl w:val="0"/>
      <w:numPr>
        <w:ilvl w:val="0"/>
        <w:numId w:val="27"/>
      </w:numPr>
      <w:autoSpaceDE w:val="0"/>
      <w:autoSpaceDN w:val="0"/>
      <w:jc w:val="both"/>
    </w:pPr>
    <w:rPr>
      <w:rFonts w:ascii="宋体" w:eastAsia="宋体" w:cs="Times New Roman"/>
      <w:sz w:val="18"/>
      <w:szCs w:val="18"/>
      <w:lang w:val="en-US" w:eastAsia="zh-CN" w:bidi="ar-SA"/>
    </w:rPr>
  </w:style>
  <w:style w:type="paragraph" w:customStyle="1" w:styleId="167">
    <w:name w:val="标准文件_注×："/>
    <w:pPr>
      <w:widowControl w:val="0"/>
      <w:numPr>
        <w:ilvl w:val="0"/>
        <w:numId w:val="28"/>
      </w:numPr>
      <w:autoSpaceDE w:val="0"/>
      <w:autoSpaceDN w:val="0"/>
      <w:jc w:val="both"/>
    </w:pPr>
    <w:rPr>
      <w:rFonts w:ascii="宋体" w:eastAsia="宋体" w:cs="Times New Roman"/>
      <w:sz w:val="18"/>
      <w:szCs w:val="18"/>
      <w:lang w:val="en-US" w:eastAsia="zh-CN" w:bidi="ar-SA"/>
    </w:rPr>
  </w:style>
  <w:style w:type="paragraph" w:customStyle="1" w:styleId="168">
    <w:name w:val="标准文件_示例："/>
    <w:next w:val="169"/>
    <w:pPr>
      <w:widowControl w:val="0"/>
      <w:numPr>
        <w:ilvl w:val="0"/>
        <w:numId w:val="29"/>
      </w:numPr>
      <w:jc w:val="both"/>
    </w:pPr>
    <w:rPr>
      <w:rFonts w:ascii="宋体" w:eastAsia="宋体" w:cs="Times New Roman"/>
      <w:sz w:val="18"/>
      <w:szCs w:val="18"/>
      <w:lang w:val="en-US" w:eastAsia="zh-CN" w:bidi="ar-SA"/>
    </w:rPr>
  </w:style>
  <w:style w:type="paragraph" w:customStyle="1" w:styleId="169">
    <w:name w:val="标准文件_示例内容"/>
    <w:basedOn w:val="45"/>
    <w:rPr>
      <w:sz w:val="18"/>
    </w:rPr>
  </w:style>
  <w:style w:type="paragraph" w:customStyle="1" w:styleId="170">
    <w:name w:val="标准文件_示例×："/>
    <w:basedOn w:val="0"/>
    <w:next w:val="169"/>
    <w:pPr>
      <w:widowControl/>
      <w:numPr>
        <w:ilvl w:val="0"/>
        <w:numId w:val="30"/>
      </w:numPr>
      <w:adjustRightInd/>
      <w:spacing w:line="240" w:lineRule="auto"/>
    </w:pPr>
    <w:rPr>
      <w:rFonts w:ascii="宋体"/>
      <w:kern w:val="0"/>
      <w:sz w:val="18"/>
      <w:szCs w:val="18"/>
    </w:rPr>
  </w:style>
  <w:style w:type="paragraph" w:customStyle="1" w:styleId="171">
    <w:name w:val="标准文件_表格续"/>
    <w:basedOn w:val="45"/>
    <w:next w:val="45"/>
    <w:pPr>
      <w:jc w:val="center"/>
    </w:pPr>
    <w:rPr>
      <w:rFonts w:ascii="黑体" w:eastAsia="黑体"/>
    </w:rPr>
  </w:style>
  <w:style w:type="character" w:customStyle="1" w:styleId="172">
    <w:name w:val="占位符文本1"/>
    <w:basedOn w:val="10"/>
    <w:rPr>
      <w:color w:val="808080"/>
    </w:rPr>
  </w:style>
  <w:style w:type="paragraph" w:customStyle="1" w:styleId="173">
    <w:name w:val="标准文件_二级项2"/>
    <w:basedOn w:val="45"/>
    <w:pPr>
      <w:numPr>
        <w:ilvl w:val="1"/>
        <w:numId w:val="22"/>
      </w:numPr>
      <w:ind w:left="851" w:firstLineChars="0" w:firstLine="0"/>
    </w:pPr>
  </w:style>
  <w:style w:type="paragraph" w:customStyle="1" w:styleId="174">
    <w:name w:val="标准文件_三级项2"/>
    <w:basedOn w:val="45"/>
    <w:pPr>
      <w:numPr>
        <w:ilvl w:val="0"/>
        <w:numId w:val="31"/>
      </w:numPr>
      <w:spacing w:line="300" w:lineRule="exact"/>
      <w:ind w:firstLineChars="0"/>
    </w:pPr>
    <w:rPr>
      <w:rFonts w:ascii="Times New Roman" w:hAnsi="Times New Roman"/>
    </w:rPr>
  </w:style>
  <w:style w:type="paragraph" w:customStyle="1" w:styleId="175">
    <w:name w:val="标准文件_一级项2"/>
    <w:basedOn w:val="45"/>
    <w:pPr>
      <w:numPr>
        <w:ilvl w:val="0"/>
        <w:numId w:val="32"/>
      </w:numPr>
      <w:spacing w:line="300" w:lineRule="exact"/>
      <w:ind w:firstLineChars="0"/>
    </w:pPr>
    <w:rPr>
      <w:rFonts w:ascii="Times New Roman" w:hAnsi="Times New Roman"/>
    </w:rPr>
  </w:style>
  <w:style w:type="paragraph" w:customStyle="1" w:styleId="176">
    <w:name w:val="标准文件_提示"/>
    <w:basedOn w:val="45"/>
    <w:next w:val="45"/>
    <w:rPr>
      <w:rFonts w:ascii="黑体" w:eastAsia="黑体"/>
    </w:rPr>
  </w:style>
  <w:style w:type="character" w:customStyle="1" w:styleId="177">
    <w:name w:val="标准文件_来源"/>
    <w:basedOn w:val="10"/>
    <w:rPr>
      <w:rFonts w:eastAsia="宋体"/>
      <w:sz w:val="21"/>
    </w:rPr>
  </w:style>
  <w:style w:type="paragraph" w:customStyle="1" w:styleId="178">
    <w:name w:val="标准文件_图表说明"/>
    <w:pPr>
      <w:spacing w:line="276" w:lineRule="auto"/>
      <w:ind w:firstLine="420"/>
    </w:pPr>
    <w:rPr>
      <w:rFonts w:ascii="宋体" w:eastAsia="宋体" w:cs="Times New Roman"/>
      <w:kern w:val="2"/>
      <w:sz w:val="18"/>
      <w:szCs w:val="20"/>
      <w:lang w:val="en-US" w:eastAsia="zh-CN" w:bidi="ar-SA"/>
    </w:rPr>
  </w:style>
  <w:style w:type="paragraph" w:customStyle="1" w:styleId="179">
    <w:name w:val="其他发布日期"/>
    <w:basedOn w:val="107"/>
    <w:pPr>
      <w:framePr w:w="3997" w:hRule="exact" w:h="471" w:hSpace="180" w:vSpace="181" w:wrap="around" w:vAnchor="page" w:hAnchor="page" w:x="1419" w:y="14097" w:anchorLock="1"/>
    </w:pPr>
  </w:style>
  <w:style w:type="paragraph" w:customStyle="1" w:styleId="180">
    <w:name w:val="其他实施日期"/>
    <w:basedOn w:val="141"/>
    <w:pPr>
      <w:framePr w:w="3997" w:hRule="exact" w:h="471" w:hSpace="180" w:vSpace="181" w:wrap="around" w:vAnchor="page" w:hAnchor="page" w:x="7089" w:y="14097" w:anchorLock="1"/>
    </w:pPr>
  </w:style>
  <w:style w:type="paragraph" w:customStyle="1" w:styleId="181">
    <w:name w:val="标准文件_文件编号"/>
    <w:basedOn w:val="45"/>
    <w:pPr>
      <w:framePr w:w="9356" w:hRule="exact" w:h="624" w:hSpace="181" w:vSpace="181" w:wrap="around" w:vAnchor="page" w:hAnchor="page" w:x="1419" w:y="3284" w:anchorLock="0"/>
      <w:wordWrap w:val="0"/>
      <w:autoSpaceDE w:val="0"/>
      <w:autoSpaceDN w:val="0"/>
      <w:spacing w:line="280" w:lineRule="exact"/>
      <w:ind w:firstLineChars="0" w:firstLine="0"/>
      <w:jc w:val="right"/>
    </w:pPr>
    <w:rPr>
      <w:rFonts w:ascii="黑体" w:eastAsia="黑体"/>
      <w:bCs/>
      <w:sz w:val="28"/>
      <w:szCs w:val="28"/>
    </w:rPr>
  </w:style>
  <w:style w:type="paragraph" w:customStyle="1" w:styleId="182">
    <w:name w:val="标准文件_替换文件编号"/>
    <w:basedOn w:val="181"/>
    <w:pPr>
      <w:framePr w:w="9356" w:hRule="exact" w:h="624" w:hSpace="181" w:vSpace="181" w:wrap="around" w:vAnchor="page" w:hAnchor="page" w:x="1419" w:y="3284" w:anchorLock="0"/>
      <w:spacing w:before="57"/>
    </w:pPr>
    <w:rPr>
      <w:sz w:val="21"/>
    </w:rPr>
  </w:style>
  <w:style w:type="paragraph" w:customStyle="1" w:styleId="183">
    <w:name w:val="标准文件_文件名称"/>
    <w:basedOn w:val="45"/>
    <w:next w:val="45"/>
    <w:pPr>
      <w:framePr w:w="9639" w:hRule="exact" w:h="6976" w:wrap="around" w:vAnchor="page" w:hAnchor="page" w:xAlign="left" w:y="6408" w:anchorLock="0"/>
      <w:autoSpaceDE/>
      <w:autoSpaceDN/>
      <w:spacing w:line="700" w:lineRule="exact"/>
      <w:ind w:firstLineChars="0" w:firstLine="0"/>
      <w:jc w:val="center"/>
    </w:pPr>
    <w:rPr>
      <w:rFonts w:ascii="黑体" w:eastAsia="黑体"/>
      <w:bCs/>
      <w:sz w:val="52"/>
    </w:rPr>
  </w:style>
  <w:style w:type="paragraph" w:customStyle="1" w:styleId="184">
    <w:name w:val="标准文件_附录图标号"/>
    <w:basedOn w:val="45"/>
    <w:next w:val="45"/>
    <w:pPr>
      <w:numPr>
        <w:ilvl w:val="0"/>
        <w:numId w:val="7"/>
      </w:numPr>
      <w:spacing w:line="14" w:lineRule="exact"/>
      <w:ind w:left="420" w:firstLineChars="0" w:firstLine="0"/>
      <w:jc w:val="center"/>
    </w:pPr>
    <w:rPr>
      <w:rFonts w:ascii="黑体" w:eastAsia="黑体"/>
      <w:vanish/>
      <w:sz w:val="2"/>
      <w:szCs w:val="21"/>
    </w:rPr>
  </w:style>
  <w:style w:type="paragraph" w:customStyle="1" w:styleId="185">
    <w:name w:val="标准文件_附录表标号"/>
    <w:basedOn w:val="45"/>
    <w:next w:val="45"/>
    <w:pPr>
      <w:numPr>
        <w:ilvl w:val="0"/>
        <w:numId w:val="6"/>
      </w:numPr>
      <w:spacing w:line="14" w:lineRule="exact"/>
      <w:ind w:left="425" w:firstLineChars="0" w:firstLine="0"/>
      <w:jc w:val="center"/>
    </w:pPr>
    <w:rPr>
      <w:rFonts w:eastAsia="黑体"/>
      <w:vanish/>
      <w:sz w:val="2"/>
    </w:rPr>
  </w:style>
  <w:style w:type="paragraph" w:customStyle="1" w:styleId="186">
    <w:name w:val="标准文件_引言一级条标题"/>
    <w:basedOn w:val="45"/>
    <w:next w:val="45"/>
    <w:pPr>
      <w:numPr>
        <w:ilvl w:val="1"/>
        <w:numId w:val="9"/>
      </w:numPr>
      <w:spacing w:beforeLines="50" w:before="50" w:afterLines="50" w:after="50"/>
      <w:ind w:firstLineChars="0"/>
    </w:pPr>
    <w:rPr>
      <w:rFonts w:ascii="黑体" w:eastAsia="黑体"/>
    </w:rPr>
  </w:style>
  <w:style w:type="paragraph" w:customStyle="1" w:styleId="187">
    <w:name w:val="标准文件_引言二级条标题"/>
    <w:basedOn w:val="45"/>
    <w:next w:val="45"/>
    <w:pPr>
      <w:numPr>
        <w:ilvl w:val="2"/>
        <w:numId w:val="9"/>
      </w:numPr>
      <w:spacing w:beforeLines="50" w:before="50" w:afterLines="50" w:after="50"/>
      <w:ind w:firstLineChars="0"/>
    </w:pPr>
    <w:rPr>
      <w:rFonts w:ascii="黑体" w:eastAsia="黑体"/>
    </w:rPr>
  </w:style>
  <w:style w:type="paragraph" w:customStyle="1" w:styleId="188">
    <w:name w:val="标准文件_引言三级条标题"/>
    <w:basedOn w:val="45"/>
    <w:next w:val="45"/>
    <w:pPr>
      <w:numPr>
        <w:ilvl w:val="3"/>
        <w:numId w:val="9"/>
      </w:numPr>
      <w:spacing w:beforeLines="50" w:before="50" w:afterLines="50" w:after="50"/>
      <w:ind w:firstLineChars="0"/>
    </w:pPr>
    <w:rPr>
      <w:rFonts w:ascii="黑体" w:eastAsia="黑体"/>
    </w:rPr>
  </w:style>
  <w:style w:type="paragraph" w:customStyle="1" w:styleId="189">
    <w:name w:val="标准文件_引言四级条标题"/>
    <w:basedOn w:val="45"/>
    <w:next w:val="45"/>
    <w:pPr>
      <w:numPr>
        <w:ilvl w:val="4"/>
        <w:numId w:val="9"/>
      </w:numPr>
      <w:spacing w:beforeLines="50" w:before="50" w:afterLines="50" w:after="50"/>
      <w:ind w:firstLineChars="0"/>
    </w:pPr>
    <w:rPr>
      <w:rFonts w:ascii="黑体" w:eastAsia="黑体"/>
    </w:rPr>
  </w:style>
  <w:style w:type="paragraph" w:customStyle="1" w:styleId="190">
    <w:name w:val="标准文件_引言五级条标题"/>
    <w:basedOn w:val="45"/>
    <w:next w:val="45"/>
    <w:pPr>
      <w:numPr>
        <w:ilvl w:val="5"/>
        <w:numId w:val="9"/>
      </w:numPr>
      <w:spacing w:beforeLines="50" w:before="50" w:afterLines="50" w:after="50"/>
      <w:ind w:firstLineChars="0"/>
    </w:pPr>
    <w:rPr>
      <w:rFonts w:ascii="黑体" w:eastAsia="黑体"/>
    </w:rPr>
  </w:style>
  <w:style w:type="paragraph" w:customStyle="1" w:styleId="191">
    <w:name w:val="标准文件_注后"/>
    <w:basedOn w:val="45"/>
    <w:pPr>
      <w:ind w:left="811" w:firstLineChars="0" w:firstLine="0"/>
    </w:pPr>
    <w:rPr>
      <w:sz w:val="18"/>
    </w:rPr>
  </w:style>
  <w:style w:type="paragraph" w:customStyle="1" w:styleId="192">
    <w:name w:val="标准文件_注X后"/>
    <w:basedOn w:val="45"/>
    <w:pPr>
      <w:ind w:left="811" w:firstLineChars="0" w:firstLine="0"/>
    </w:pPr>
    <w:rPr>
      <w:sz w:val="18"/>
    </w:rPr>
  </w:style>
  <w:style w:type="paragraph" w:customStyle="1" w:styleId="193">
    <w:name w:val="标准文件_示例后"/>
    <w:basedOn w:val="45"/>
    <w:pPr>
      <w:ind w:left="964" w:firstLineChars="0" w:firstLine="0"/>
    </w:pPr>
    <w:rPr>
      <w:sz w:val="18"/>
    </w:rPr>
  </w:style>
  <w:style w:type="paragraph" w:customStyle="1" w:styleId="194">
    <w:name w:val="标准文件_示例X后"/>
    <w:basedOn w:val="45"/>
    <w:pPr>
      <w:ind w:left="1049" w:firstLineChars="0" w:firstLine="0"/>
    </w:pPr>
    <w:rPr>
      <w:sz w:val="18"/>
    </w:rPr>
  </w:style>
  <w:style w:type="paragraph" w:customStyle="1" w:styleId="195">
    <w:name w:val="标准文件_索引项"/>
    <w:basedOn w:val="45"/>
    <w:next w:val="45"/>
    <w:pPr>
      <w:tabs>
        <w:tab w:val="right" w:leader="dot" w:pos="9356"/>
      </w:tabs>
      <w:ind w:left="210" w:firstLineChars="0" w:hanging="210"/>
      <w:jc w:val="left"/>
    </w:pPr>
  </w:style>
  <w:style w:type="paragraph" w:customStyle="1" w:styleId="196">
    <w:name w:val="标准文件_附录一级无标题"/>
    <w:basedOn w:val="67"/>
    <w:pPr>
      <w:spacing w:beforeLines="0" w:before="0" w:afterLines="0" w:after="0" w:line="276" w:lineRule="auto"/>
      <w:outlineLvl w:val="9"/>
    </w:pPr>
    <w:rPr>
      <w:rFonts w:ascii="宋体" w:eastAsia="宋体"/>
    </w:rPr>
  </w:style>
  <w:style w:type="paragraph" w:customStyle="1" w:styleId="197">
    <w:name w:val="标准文件_附录二级无标题"/>
    <w:basedOn w:val="68"/>
    <w:pPr>
      <w:spacing w:beforeLines="0" w:before="0" w:afterLines="0" w:after="0" w:line="276" w:lineRule="auto"/>
      <w:outlineLvl w:val="9"/>
    </w:pPr>
    <w:rPr>
      <w:rFonts w:ascii="宋体" w:eastAsia="宋体"/>
    </w:rPr>
  </w:style>
  <w:style w:type="paragraph" w:customStyle="1" w:styleId="198">
    <w:name w:val="标准文件_附录三级无标题"/>
    <w:basedOn w:val="70"/>
    <w:pPr>
      <w:spacing w:beforeLines="0" w:before="0" w:afterLines="0" w:after="0" w:line="276" w:lineRule="auto"/>
      <w:outlineLvl w:val="9"/>
    </w:pPr>
    <w:rPr>
      <w:rFonts w:ascii="宋体" w:eastAsia="宋体"/>
    </w:rPr>
  </w:style>
  <w:style w:type="paragraph" w:customStyle="1" w:styleId="199">
    <w:name w:val="标准文件_附录四级无标题"/>
    <w:basedOn w:val="71"/>
    <w:pPr>
      <w:spacing w:beforeLines="0" w:before="0" w:afterLines="0" w:after="0" w:line="276" w:lineRule="auto"/>
      <w:outlineLvl w:val="9"/>
    </w:pPr>
    <w:rPr>
      <w:rFonts w:ascii="宋体" w:eastAsia="宋体"/>
    </w:rPr>
  </w:style>
  <w:style w:type="paragraph" w:customStyle="1" w:styleId="200">
    <w:name w:val="标准文件_附录五级无标题"/>
    <w:basedOn w:val="73"/>
    <w:pPr>
      <w:spacing w:beforeLines="0" w:before="0" w:afterLines="0" w:after="0" w:line="276" w:lineRule="auto"/>
      <w:outlineLvl w:val="9"/>
    </w:pPr>
    <w:rPr>
      <w:rFonts w:ascii="宋体" w:eastAsia="宋体"/>
    </w:rPr>
  </w:style>
  <w:style w:type="paragraph" w:customStyle="1" w:styleId="201">
    <w:name w:val="标准文件_引言一级无标题"/>
    <w:basedOn w:val="186"/>
    <w:next w:val="45"/>
    <w:pPr>
      <w:spacing w:beforeLines="0" w:before="0" w:afterLines="0" w:after="0" w:line="276" w:lineRule="auto"/>
    </w:pPr>
    <w:rPr>
      <w:rFonts w:ascii="宋体" w:eastAsia="宋体"/>
    </w:rPr>
  </w:style>
  <w:style w:type="paragraph" w:customStyle="1" w:styleId="202">
    <w:name w:val="标准文件_引言二级无标题"/>
    <w:basedOn w:val="187"/>
    <w:next w:val="45"/>
    <w:pPr>
      <w:spacing w:beforeLines="0" w:before="0" w:afterLines="0" w:after="0" w:line="276" w:lineRule="auto"/>
    </w:pPr>
    <w:rPr>
      <w:rFonts w:ascii="宋体" w:eastAsia="宋体"/>
    </w:rPr>
  </w:style>
  <w:style w:type="paragraph" w:customStyle="1" w:styleId="203">
    <w:name w:val="标准文件_引言三级无标题"/>
    <w:basedOn w:val="188"/>
    <w:pPr>
      <w:spacing w:beforeLines="0" w:before="0" w:afterLines="0" w:after="0" w:line="276" w:lineRule="auto"/>
    </w:pPr>
    <w:rPr>
      <w:rFonts w:ascii="宋体" w:eastAsia="宋体"/>
    </w:rPr>
  </w:style>
  <w:style w:type="paragraph" w:customStyle="1" w:styleId="204">
    <w:name w:val="标准文件_引言四级无标题"/>
    <w:basedOn w:val="189"/>
    <w:next w:val="45"/>
    <w:pPr>
      <w:spacing w:beforeLines="0" w:before="0" w:afterLines="0" w:after="0" w:line="276" w:lineRule="auto"/>
    </w:pPr>
    <w:rPr>
      <w:rFonts w:ascii="宋体" w:eastAsia="宋体"/>
    </w:rPr>
  </w:style>
  <w:style w:type="paragraph" w:customStyle="1" w:styleId="205">
    <w:name w:val="标准文件_引言五级无标题"/>
    <w:basedOn w:val="190"/>
    <w:next w:val="45"/>
    <w:pPr>
      <w:spacing w:beforeLines="0" w:before="0" w:afterLines="0" w:after="0" w:line="276" w:lineRule="auto"/>
    </w:pPr>
    <w:rPr>
      <w:rFonts w:ascii="宋体" w:eastAsia="宋体"/>
    </w:rPr>
  </w:style>
  <w:style w:type="paragraph" w:customStyle="1" w:styleId="206">
    <w:name w:val="标准文件_索引标题"/>
    <w:basedOn w:val="52"/>
    <w:next w:val="45"/>
  </w:style>
  <w:style w:type="paragraph" w:customStyle="1" w:styleId="207">
    <w:name w:val="标准文件_脚注内容"/>
    <w:basedOn w:val="45"/>
    <w:pPr>
      <w:ind w:leftChars="200" w:left="400" w:hangingChars="200" w:hanging="200"/>
    </w:pPr>
    <w:rPr>
      <w:sz w:val="15"/>
    </w:rPr>
  </w:style>
  <w:style w:type="paragraph" w:customStyle="1" w:styleId="208">
    <w:name w:val="标准文件_术语条一"/>
    <w:basedOn w:val="149"/>
    <w:next w:val="45"/>
  </w:style>
  <w:style w:type="paragraph" w:customStyle="1" w:styleId="209">
    <w:name w:val="标准文件_术语条二"/>
    <w:basedOn w:val="152"/>
    <w:next w:val="45"/>
  </w:style>
  <w:style w:type="paragraph" w:customStyle="1" w:styleId="210">
    <w:name w:val="标准文件_术语条三"/>
    <w:basedOn w:val="151"/>
    <w:next w:val="45"/>
  </w:style>
  <w:style w:type="paragraph" w:customStyle="1" w:styleId="211">
    <w:name w:val="标准文件_术语条四"/>
    <w:basedOn w:val="154"/>
    <w:next w:val="45"/>
  </w:style>
  <w:style w:type="paragraph" w:customStyle="1" w:styleId="212">
    <w:name w:val="标准文件_术语条五"/>
    <w:basedOn w:val="150"/>
    <w:next w:val="45"/>
  </w:style>
  <w:style w:type="paragraph" w:customStyle="1" w:styleId="213">
    <w:name w:val="Default"/>
    <w:pPr>
      <w:widowControl w:val="0"/>
      <w:autoSpaceDE w:val="0"/>
      <w:autoSpaceDN w:val="0"/>
      <w:adjustRightInd w:val="0"/>
    </w:pPr>
    <w:rPr>
      <w:rFonts w:ascii="宋体" w:eastAsia="宋体" w:cs="宋体"/>
      <w:color w:val="000000"/>
      <w:sz w:val="24"/>
      <w:szCs w:val="24"/>
      <w:lang w:val="en-US" w:eastAsia="zh-CN" w:bidi="ar-SA"/>
    </w:rPr>
  </w:style>
  <w:style w:type="character" w:customStyle="1" w:styleId="214">
    <w:name w:val="发布"/>
    <w:basedOn w:val="10"/>
    <w:rPr>
      <w:rFonts w:ascii="黑体" w:eastAsia="黑体"/>
      <w:spacing w:val="85"/>
      <w:w w:val="100"/>
      <w:position w:val="3"/>
      <w:sz w:val="28"/>
      <w:szCs w:val="28"/>
    </w:rPr>
  </w:style>
  <w:style w:type="paragraph" w:customStyle="1" w:styleId="215">
    <w:name w:val="段"/>
    <w:pPr>
      <w:tabs>
        <w:tab w:val="center" w:pos="4201"/>
        <w:tab w:val="right" w:leader="dot" w:pos="9298"/>
      </w:tabs>
      <w:autoSpaceDE w:val="0"/>
      <w:autoSpaceDN w:val="0"/>
      <w:ind w:firstLineChars="200" w:firstLine="200"/>
      <w:jc w:val="both"/>
    </w:pPr>
    <w:rPr>
      <w:rFonts w:ascii="宋体" w:eastAsia="宋体" w:cs="Times New Roman"/>
      <w:sz w:val="21"/>
      <w:szCs w:val="20"/>
      <w:lang w:val="en-US" w:eastAsia="zh-CN" w:bidi="ar-SA"/>
    </w:rPr>
  </w:style>
  <w:style w:type="paragraph" w:customStyle="1" w:styleId="216">
    <w:name w:val="Revision"/>
    <w:rPr>
      <w:rFonts w:ascii="Calibri" w:eastAsia="宋体" w:cs="Times New Roman" w:hAnsi="Calibri"/>
      <w:kern w:val="2"/>
      <w:sz w:val="21"/>
      <w:szCs w:val="21"/>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image" Target="media/2.tiff"/><Relationship Id="rId7" Type="http://schemas.openxmlformats.org/officeDocument/2006/relationships/header" Target="header3.xml"/><Relationship Id="rId8" Type="http://schemas.openxmlformats.org/officeDocument/2006/relationships/header" Target="header4.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styles" Target="styles.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word/glossary/document.xml><?xml version="1.0" encoding="utf-8"?>
<w:glossary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docParts>
    <w:docPart>
      <w:docPartPr>
        <w:name w:val="3F084232E1F84A4184E647F94B692B41"/>
        <w:category>
          <w:name w:val="常规"/>
          <w:gallery w:val="placeholder"/>
        </w:category>
        <w:types>
          <w:type w:val="bbPlcHdr"/>
        </w:types>
        <w:behaviors>
          <w:behavior w:val="content"/>
        </w:behaviors>
        <w:guid w:val="{F0621D8C-0569-475F-8469-3CF6AC969681}"/>
      </w:docPartPr>
      <w:docPartBody>
        <w:p>
          <w:r>
            <w:rPr>
              <w:rStyle w:val="a3"/>
              <w:rFonts w:hint="eastAsia"/>
            </w:rPr>
            <w:t>单击或点击此处输入文字。</w:t>
          </w:r>
        </w:p>
      </w:docPartBody>
    </w:docPart>
    <w:docPart>
      <w:docPartPr>
        <w:name w:val="B03519F51C9B4856937E0BFCB124D6AD"/>
        <w:category>
          <w:name w:val="常规"/>
          <w:gallery w:val="placeholder"/>
        </w:category>
        <w:types>
          <w:type w:val="bbPlcHdr"/>
        </w:types>
        <w:behaviors>
          <w:behavior w:val="content"/>
        </w:behaviors>
        <w:guid w:val="{34B248CC-7810-42B5-A64B-E54EF877A786}"/>
      </w:docPartPr>
      <w:docPartBody>
        <w:p>
          <w:r>
            <w:rPr>
              <w:rStyle w:val="a3"/>
              <w:rFonts w:hint="eastAsia"/>
            </w:rPr>
            <w:t>选择一项。</w:t>
          </w:r>
        </w:p>
      </w:docPartBody>
    </w:docPart>
  </w:docParts>
</w:glossaryDocument>
</file>

<file path=word/glossary/fontTable.xml><?xml version="1.0" encoding="utf-8"?>
<w:fonts xmlns:w="http://schemas.openxmlformats.org/wordprocessingml/2006/main" xmlns:r="http://schemas.openxmlformats.org/officeDocument/2006/relationships">
  <w:font w:name="Times New Roman">
    <w:panose1 w:val="02020603050405020304"/>
    <w:charset w:val="00"/>
    <w:family w:val="roman"/>
    <w:pitch w:val="variable"/>
    <w:sig w:usb0="E0002EFF" w:usb1="C000785B" w:usb2="00000009" w:usb3="00000000" w:csb0="000001FF" w:csb1="00000000"/>
  </w:font>
  <w:font w:name="宋体">
    <w:altName w:val="方正兰亭黑_GBK"/>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settings>
</file>

<file path=word/glossary/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adjustRightInd w:val="0"/>
      <w:spacing w:line="400" w:lineRule="exact"/>
      <w:jc w:val="both"/>
    </w:pPr>
    <w:rPr>
      <w:rFonts w:ascii="Calibri" w:eastAsia="宋体" w:cs="Times New Roman" w:hAnsi="Calibri"/>
      <w:kern w:val="2"/>
      <w:sz w:val="21"/>
      <w:szCs w:val="21"/>
      <w:lang w:val="en-US" w:eastAsia="zh-CN" w:bidi="ar-SA"/>
    </w:rPr>
  </w:style>
  <w:style w:type="character" w:default="1" w:styleId="10">
    <w:name w:val="Default Paragraph Font"/>
  </w:style>
  <w:style w:type="character" w:styleId="a3">
    <w:name w:val="Placeholder Text"/>
    <w:basedOn w:val="10"/>
    <w:rPr>
      <w:color w:val="808080"/>
    </w:rPr>
  </w:style>
</w:styles>
</file>

<file path=docProps/app.xml><?xml version="1.0" encoding="utf-8"?>
<Properties xmlns="http://schemas.openxmlformats.org/officeDocument/2006/extended-properties">
  <Template>Normal.eit</Template>
  <TotalTime>2</TotalTime>
  <Application>Yozo_Office27021597764231179</Application>
  <Pages>16</Pages>
  <Words>4693</Words>
  <Characters>5847</Characters>
  <Lines>353</Lines>
  <Paragraphs>243</Paragraphs>
  <CharactersWithSpaces>6199</CharactersWithSpaces>
  <Company>PCMI</Company>
</Properties>
</file>

<file path=docProps/core.xml><?xml version="1.0" encoding="utf-8"?>
<cp:coreProperties xmlns:cp="http://schemas.openxmlformats.org/package/2006/metadata/core-properties" xmlns:dc="http://purl.org/dc/elements/1.1/" xmlns:dcterms="http://purl.org/dc/terms/" xmlns:xsi="http://www.w3.org/2001/XMLSchema-instance">
  <dc:title>地方标准</dc:title>
  <dc:creator>胡俊杰</dc:creator>
  <dc:description>&lt;config cover="true" show_menu="true" version="1.0.0" doctype="SDKXY"&gt;_x000d_
&lt;/config&gt;</dc:description>
  <cp:lastModifiedBy>kylin</cp:lastModifiedBy>
  <cp:revision>4</cp:revision>
  <cp:lastPrinted>2023-04-07T01:55:00Z</cp:lastPrinted>
  <dcterms:created xsi:type="dcterms:W3CDTF">2023-04-07T01:54:00Z</dcterms:created>
  <dcterms:modified xsi:type="dcterms:W3CDTF">2023-04-14T01:56:44Z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4</vt:lpwstr>
  </property>
  <property fmtid="{D5CDD505-2E9C-101B-9397-08002B2CF9AE}" pid="10" name="flag_fulu">
    <vt:lpwstr>0</vt:lpwstr>
  </property>
  <property fmtid="{D5CDD505-2E9C-101B-9397-08002B2CF9AE}" pid="11" name="flag_pic">
    <vt:lpwstr>True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2052-11.1.0.13703</vt:lpwstr>
  </property>
  <property fmtid="{D5CDD505-2E9C-101B-9397-08002B2CF9AE}" pid="15" name="ICV">
    <vt:lpwstr>09D095357AFAC2F4DE350864AB1D6E75_43</vt:lpwstr>
  </property>
</Properties>
</file>