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6036D">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2F517B">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2F517B">
              <w:rPr>
                <w:rFonts w:hint="eastAsia"/>
              </w:rPr>
              <w:t xml:space="preserve">43 </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F517B">
        <w:rPr>
          <w:rFonts w:ascii="黑体" w:eastAsia="黑体"/>
          <w:b w:val="0"/>
          <w:w w:val="100"/>
          <w:sz w:val="48"/>
        </w:rPr>
        <w:t>湖南省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2F517B">
        <w:rPr>
          <w:rFonts w:hint="eastAsia"/>
          <w:lang w:val="fr-FR"/>
        </w:rPr>
        <w:t>43</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2F517B">
        <w:rPr>
          <w:rFonts w:hint="eastAsia"/>
        </w:rPr>
        <w:t>202</w:t>
      </w:r>
      <w:r w:rsidR="001866D5">
        <w:rPr>
          <w:rFonts w:hint="eastAsia"/>
        </w:rPr>
        <w:t>3</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2F517B">
        <w:rPr>
          <w:rFonts w:hAnsi="黑体"/>
        </w:rPr>
        <w:t> </w:t>
      </w:r>
      <w:r w:rsidR="002F517B">
        <w:rPr>
          <w:rFonts w:hAnsi="黑体"/>
        </w:rPr>
        <w:t> </w:t>
      </w:r>
      <w:r w:rsidR="002F517B">
        <w:rPr>
          <w:rFonts w:hAnsi="黑体"/>
        </w:rPr>
        <w:t> </w:t>
      </w:r>
      <w:r w:rsidR="002F517B">
        <w:rPr>
          <w:rFonts w:hAnsi="黑体"/>
        </w:rPr>
        <w:t> </w:t>
      </w:r>
      <w:r w:rsidR="002F517B">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F64BA">
        <w:t>福利机构智力障碍患者康养服务规范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E012E" w:rsidRPr="00FE012E">
        <w:rPr>
          <w:rFonts w:eastAsia="黑体"/>
          <w:noProof/>
          <w:szCs w:val="28"/>
        </w:rPr>
        <w:t>Specification for</w:t>
      </w:r>
      <w:r w:rsidR="00FE012E">
        <w:rPr>
          <w:rFonts w:eastAsia="黑体" w:hint="eastAsia"/>
          <w:noProof/>
          <w:szCs w:val="28"/>
        </w:rPr>
        <w:t xml:space="preserve"> w</w:t>
      </w:r>
      <w:r w:rsidR="00F635E1" w:rsidRPr="00F635E1">
        <w:rPr>
          <w:rFonts w:eastAsia="黑体"/>
          <w:noProof/>
          <w:szCs w:val="28"/>
        </w:rPr>
        <w:t xml:space="preserve">elfare institutions' </w:t>
      </w:r>
      <w:r w:rsidR="00F90FDC">
        <w:rPr>
          <w:rFonts w:eastAsia="黑体" w:hint="eastAsia"/>
          <w:noProof/>
          <w:szCs w:val="28"/>
        </w:rPr>
        <w:t>h</w:t>
      </w:r>
      <w:r w:rsidR="00FE012E" w:rsidRPr="00FE012E">
        <w:rPr>
          <w:rFonts w:eastAsia="黑体"/>
          <w:noProof/>
          <w:szCs w:val="28"/>
        </w:rPr>
        <w:t xml:space="preserve">ealth </w:t>
      </w:r>
      <w:r w:rsidR="00F90FDC">
        <w:rPr>
          <w:rFonts w:eastAsia="黑体" w:hint="eastAsia"/>
          <w:noProof/>
          <w:szCs w:val="28"/>
        </w:rPr>
        <w:t>a</w:t>
      </w:r>
      <w:r w:rsidR="00FE012E" w:rsidRPr="00FE012E">
        <w:rPr>
          <w:rFonts w:eastAsia="黑体"/>
          <w:noProof/>
          <w:szCs w:val="28"/>
        </w:rPr>
        <w:t xml:space="preserve">nd </w:t>
      </w:r>
      <w:r w:rsidR="00F90FDC">
        <w:rPr>
          <w:rFonts w:eastAsia="黑体" w:hint="eastAsia"/>
          <w:noProof/>
          <w:szCs w:val="28"/>
        </w:rPr>
        <w:t>w</w:t>
      </w:r>
      <w:r w:rsidR="00FE012E" w:rsidRPr="00FE012E">
        <w:rPr>
          <w:rFonts w:eastAsia="黑体"/>
          <w:noProof/>
          <w:szCs w:val="28"/>
        </w:rPr>
        <w:t xml:space="preserve">ellness </w:t>
      </w:r>
      <w:r w:rsidR="00F90FDC">
        <w:rPr>
          <w:rFonts w:eastAsia="黑体" w:hint="eastAsia"/>
          <w:noProof/>
          <w:szCs w:val="28"/>
        </w:rPr>
        <w:t>s</w:t>
      </w:r>
      <w:r w:rsidR="00FE012E" w:rsidRPr="00FE012E">
        <w:rPr>
          <w:rFonts w:eastAsia="黑体"/>
          <w:noProof/>
          <w:szCs w:val="28"/>
        </w:rPr>
        <w:t>ervices</w:t>
      </w:r>
      <w:r w:rsidR="00F635E1" w:rsidRPr="00F635E1">
        <w:rPr>
          <w:rFonts w:eastAsia="黑体"/>
          <w:noProof/>
          <w:szCs w:val="28"/>
        </w:rPr>
        <w:t xml:space="preserve"> for patients </w:t>
      </w:r>
      <w:r w:rsidR="00FE012E">
        <w:rPr>
          <w:rFonts w:eastAsia="黑体"/>
          <w:noProof/>
          <w:szCs w:val="28"/>
        </w:rPr>
        <w:t>of</w:t>
      </w:r>
      <w:r w:rsidR="00F635E1" w:rsidRPr="00F635E1">
        <w:rPr>
          <w:rFonts w:eastAsia="黑体"/>
          <w:noProof/>
          <w:szCs w:val="28"/>
        </w:rPr>
        <w:t xml:space="preserve"> intellectual disabilities</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691396">
        <w:rPr>
          <w:noProof/>
          <w:sz w:val="21"/>
          <w:szCs w:val="28"/>
        </w:rPr>
        <w:t> </w:t>
      </w:r>
      <w:r w:rsidR="00691396">
        <w:rPr>
          <w:noProof/>
          <w:sz w:val="21"/>
          <w:szCs w:val="28"/>
        </w:rPr>
        <w:t> </w:t>
      </w:r>
      <w:r w:rsidR="00691396">
        <w:rPr>
          <w:noProof/>
          <w:sz w:val="21"/>
          <w:szCs w:val="28"/>
        </w:rPr>
        <w:t> </w:t>
      </w:r>
      <w:r w:rsidR="00691396">
        <w:rPr>
          <w:noProof/>
          <w:sz w:val="21"/>
          <w:szCs w:val="28"/>
        </w:rPr>
        <w:t> </w:t>
      </w:r>
      <w:r w:rsidR="00691396">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2F517B">
        <w:rPr>
          <w:rFonts w:ascii="黑体" w:hint="eastAsia"/>
        </w:rPr>
        <w:t>202</w:t>
      </w:r>
      <w:r w:rsidR="00B04D47">
        <w:rPr>
          <w:rFonts w:ascii="黑体" w:hint="eastAsia"/>
        </w:rPr>
        <w:t>3</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2F517B">
        <w:rPr>
          <w:rFonts w:ascii="黑体" w:hint="eastAsia"/>
        </w:rPr>
        <w:t>202</w:t>
      </w:r>
      <w:r w:rsidR="00B04D47">
        <w:rPr>
          <w:rFonts w:ascii="黑体" w:hint="eastAsia"/>
        </w:rPr>
        <w:t>3</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F517B">
        <w:rPr>
          <w:rFonts w:hAnsi="黑体"/>
          <w:w w:val="100"/>
          <w:sz w:val="28"/>
        </w:rPr>
        <w:t>湖南省市场监督管理局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DF034F1" wp14:editId="132BCEA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730EF" w:rsidRDefault="00E730EF" w:rsidP="00E730EF">
      <w:pPr>
        <w:pStyle w:val="afffffc"/>
        <w:spacing w:after="468"/>
      </w:pPr>
      <w:bookmarkStart w:id="21" w:name="BookMark1"/>
      <w:bookmarkStart w:id="22" w:name="_Toc109178559"/>
      <w:bookmarkStart w:id="23" w:name="_Toc130889591"/>
      <w:r w:rsidRPr="00E730EF">
        <w:rPr>
          <w:rFonts w:hint="eastAsia"/>
          <w:spacing w:val="320"/>
        </w:rPr>
        <w:lastRenderedPageBreak/>
        <w:t>目</w:t>
      </w:r>
      <w:r>
        <w:rPr>
          <w:rFonts w:hint="eastAsia"/>
        </w:rPr>
        <w:t>次</w:t>
      </w:r>
    </w:p>
    <w:p w:rsidR="00E730EF" w:rsidRPr="00E730EF" w:rsidRDefault="00E730EF">
      <w:pPr>
        <w:pStyle w:val="10"/>
        <w:tabs>
          <w:tab w:val="right" w:leader="dot" w:pos="9344"/>
        </w:tabs>
        <w:rPr>
          <w:rFonts w:asciiTheme="minorHAnsi" w:eastAsiaTheme="minorEastAsia" w:hAnsiTheme="minorHAnsi" w:cstheme="minorBidi"/>
          <w:noProof/>
          <w:szCs w:val="22"/>
        </w:rPr>
      </w:pPr>
      <w:r w:rsidRPr="00E730EF">
        <w:fldChar w:fldCharType="begin"/>
      </w:r>
      <w:r w:rsidRPr="00E730EF">
        <w:instrText xml:space="preserve"> TOC \o "1-1" \h \t "标准文件_一级条标题,2,标准文件_附录一级条标题,2," </w:instrText>
      </w:r>
      <w:r w:rsidRPr="00E730EF">
        <w:fldChar w:fldCharType="separate"/>
      </w:r>
      <w:hyperlink w:anchor="_Toc130897452" w:history="1">
        <w:r w:rsidRPr="00E730EF">
          <w:rPr>
            <w:rStyle w:val="affffff7"/>
            <w:rFonts w:hint="eastAsia"/>
            <w:noProof/>
          </w:rPr>
          <w:t>前言</w:t>
        </w:r>
        <w:r w:rsidRPr="00E730EF">
          <w:rPr>
            <w:noProof/>
          </w:rPr>
          <w:tab/>
        </w:r>
        <w:r w:rsidRPr="00E730EF">
          <w:rPr>
            <w:noProof/>
          </w:rPr>
          <w:fldChar w:fldCharType="begin"/>
        </w:r>
        <w:r w:rsidRPr="00E730EF">
          <w:rPr>
            <w:noProof/>
          </w:rPr>
          <w:instrText xml:space="preserve"> PAGEREF _Toc130897452 \h </w:instrText>
        </w:r>
        <w:r w:rsidRPr="00E730EF">
          <w:rPr>
            <w:noProof/>
          </w:rPr>
        </w:r>
        <w:r w:rsidRPr="00E730EF">
          <w:rPr>
            <w:noProof/>
          </w:rPr>
          <w:fldChar w:fldCharType="separate"/>
        </w:r>
        <w:r w:rsidRPr="00E730EF">
          <w:rPr>
            <w:noProof/>
          </w:rPr>
          <w:t>II</w:t>
        </w:r>
        <w:r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53" w:history="1">
        <w:r w:rsidR="00E730EF" w:rsidRPr="00E730EF">
          <w:rPr>
            <w:rStyle w:val="affffff7"/>
            <w:noProof/>
          </w:rPr>
          <w:t>1</w:t>
        </w:r>
        <w:r w:rsidR="00E730EF">
          <w:rPr>
            <w:rStyle w:val="affffff7"/>
            <w:noProof/>
          </w:rPr>
          <w:t xml:space="preserve"> </w:t>
        </w:r>
        <w:r w:rsidR="00E730EF" w:rsidRPr="00E730EF">
          <w:rPr>
            <w:rStyle w:val="affffff7"/>
            <w:rFonts w:hint="eastAsia"/>
            <w:noProof/>
          </w:rPr>
          <w:t xml:space="preserve"> 范围</w:t>
        </w:r>
        <w:r w:rsidR="00E730EF" w:rsidRPr="00E730EF">
          <w:rPr>
            <w:noProof/>
          </w:rPr>
          <w:tab/>
        </w:r>
        <w:r w:rsidR="00E730EF" w:rsidRPr="00E730EF">
          <w:rPr>
            <w:noProof/>
          </w:rPr>
          <w:fldChar w:fldCharType="begin"/>
        </w:r>
        <w:r w:rsidR="00E730EF" w:rsidRPr="00E730EF">
          <w:rPr>
            <w:noProof/>
          </w:rPr>
          <w:instrText xml:space="preserve"> PAGEREF _Toc130897453 \h </w:instrText>
        </w:r>
        <w:r w:rsidR="00E730EF" w:rsidRPr="00E730EF">
          <w:rPr>
            <w:noProof/>
          </w:rPr>
        </w:r>
        <w:r w:rsidR="00E730EF" w:rsidRPr="00E730EF">
          <w:rPr>
            <w:noProof/>
          </w:rPr>
          <w:fldChar w:fldCharType="separate"/>
        </w:r>
        <w:r w:rsidR="00E730EF" w:rsidRPr="00E730EF">
          <w:rPr>
            <w:noProof/>
          </w:rPr>
          <w:t>1</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54" w:history="1">
        <w:r w:rsidR="00E730EF" w:rsidRPr="00E730EF">
          <w:rPr>
            <w:rStyle w:val="affffff7"/>
            <w:noProof/>
          </w:rPr>
          <w:t>2</w:t>
        </w:r>
        <w:r w:rsidR="00E730EF">
          <w:rPr>
            <w:rStyle w:val="affffff7"/>
            <w:noProof/>
          </w:rPr>
          <w:t xml:space="preserve"> </w:t>
        </w:r>
        <w:r w:rsidR="00E730EF" w:rsidRPr="00E730EF">
          <w:rPr>
            <w:rStyle w:val="affffff7"/>
            <w:rFonts w:hint="eastAsia"/>
            <w:noProof/>
          </w:rPr>
          <w:t xml:space="preserve"> 规范性引用文件</w:t>
        </w:r>
        <w:r w:rsidR="00E730EF" w:rsidRPr="00E730EF">
          <w:rPr>
            <w:noProof/>
          </w:rPr>
          <w:tab/>
        </w:r>
        <w:r w:rsidR="00E730EF" w:rsidRPr="00E730EF">
          <w:rPr>
            <w:noProof/>
          </w:rPr>
          <w:fldChar w:fldCharType="begin"/>
        </w:r>
        <w:r w:rsidR="00E730EF" w:rsidRPr="00E730EF">
          <w:rPr>
            <w:noProof/>
          </w:rPr>
          <w:instrText xml:space="preserve"> PAGEREF _Toc130897454 \h </w:instrText>
        </w:r>
        <w:r w:rsidR="00E730EF" w:rsidRPr="00E730EF">
          <w:rPr>
            <w:noProof/>
          </w:rPr>
        </w:r>
        <w:r w:rsidR="00E730EF" w:rsidRPr="00E730EF">
          <w:rPr>
            <w:noProof/>
          </w:rPr>
          <w:fldChar w:fldCharType="separate"/>
        </w:r>
        <w:r w:rsidR="00E730EF" w:rsidRPr="00E730EF">
          <w:rPr>
            <w:noProof/>
          </w:rPr>
          <w:t>1</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55" w:history="1">
        <w:r w:rsidR="00E730EF" w:rsidRPr="00E730EF">
          <w:rPr>
            <w:rStyle w:val="affffff7"/>
            <w:noProof/>
          </w:rPr>
          <w:t>3</w:t>
        </w:r>
        <w:r w:rsidR="00E730EF">
          <w:rPr>
            <w:rStyle w:val="affffff7"/>
            <w:noProof/>
          </w:rPr>
          <w:t xml:space="preserve"> </w:t>
        </w:r>
        <w:r w:rsidR="00E730EF" w:rsidRPr="00E730EF">
          <w:rPr>
            <w:rStyle w:val="affffff7"/>
            <w:rFonts w:hint="eastAsia"/>
            <w:noProof/>
          </w:rPr>
          <w:t xml:space="preserve"> 术语和定义</w:t>
        </w:r>
        <w:r w:rsidR="00E730EF" w:rsidRPr="00E730EF">
          <w:rPr>
            <w:noProof/>
          </w:rPr>
          <w:tab/>
        </w:r>
        <w:r w:rsidR="00E730EF" w:rsidRPr="00E730EF">
          <w:rPr>
            <w:noProof/>
          </w:rPr>
          <w:fldChar w:fldCharType="begin"/>
        </w:r>
        <w:r w:rsidR="00E730EF" w:rsidRPr="00E730EF">
          <w:rPr>
            <w:noProof/>
          </w:rPr>
          <w:instrText xml:space="preserve"> PAGEREF _Toc130897455 \h </w:instrText>
        </w:r>
        <w:r w:rsidR="00E730EF" w:rsidRPr="00E730EF">
          <w:rPr>
            <w:noProof/>
          </w:rPr>
        </w:r>
        <w:r w:rsidR="00E730EF" w:rsidRPr="00E730EF">
          <w:rPr>
            <w:noProof/>
          </w:rPr>
          <w:fldChar w:fldCharType="separate"/>
        </w:r>
        <w:r w:rsidR="00E730EF" w:rsidRPr="00E730EF">
          <w:rPr>
            <w:noProof/>
          </w:rPr>
          <w:t>1</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56" w:history="1">
        <w:r w:rsidR="00E730EF" w:rsidRPr="00E730EF">
          <w:rPr>
            <w:rStyle w:val="affffff7"/>
            <w:noProof/>
          </w:rPr>
          <w:t>4</w:t>
        </w:r>
        <w:r w:rsidR="00E730EF">
          <w:rPr>
            <w:rStyle w:val="affffff7"/>
            <w:noProof/>
          </w:rPr>
          <w:t xml:space="preserve"> </w:t>
        </w:r>
        <w:r w:rsidR="00E730EF" w:rsidRPr="00E730EF">
          <w:rPr>
            <w:rStyle w:val="affffff7"/>
            <w:rFonts w:hint="eastAsia"/>
            <w:noProof/>
          </w:rPr>
          <w:t xml:space="preserve"> 基本原则</w:t>
        </w:r>
        <w:r w:rsidR="00E730EF" w:rsidRPr="00E730EF">
          <w:rPr>
            <w:noProof/>
          </w:rPr>
          <w:tab/>
        </w:r>
        <w:r w:rsidR="00E730EF" w:rsidRPr="00E730EF">
          <w:rPr>
            <w:noProof/>
          </w:rPr>
          <w:fldChar w:fldCharType="begin"/>
        </w:r>
        <w:r w:rsidR="00E730EF" w:rsidRPr="00E730EF">
          <w:rPr>
            <w:noProof/>
          </w:rPr>
          <w:instrText xml:space="preserve"> PAGEREF _Toc130897456 \h </w:instrText>
        </w:r>
        <w:r w:rsidR="00E730EF" w:rsidRPr="00E730EF">
          <w:rPr>
            <w:noProof/>
          </w:rPr>
        </w:r>
        <w:r w:rsidR="00E730EF" w:rsidRPr="00E730EF">
          <w:rPr>
            <w:noProof/>
          </w:rPr>
          <w:fldChar w:fldCharType="separate"/>
        </w:r>
        <w:r w:rsidR="00E730EF" w:rsidRPr="00E730EF">
          <w:rPr>
            <w:noProof/>
          </w:rPr>
          <w:t>1</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57" w:history="1">
        <w:r w:rsidR="00E730EF" w:rsidRPr="00E730EF">
          <w:rPr>
            <w:rStyle w:val="affffff7"/>
            <w:noProof/>
          </w:rPr>
          <w:t>5</w:t>
        </w:r>
        <w:r w:rsidR="00E730EF">
          <w:rPr>
            <w:rStyle w:val="affffff7"/>
            <w:noProof/>
          </w:rPr>
          <w:t xml:space="preserve"> </w:t>
        </w:r>
        <w:r w:rsidR="00E730EF" w:rsidRPr="00E730EF">
          <w:rPr>
            <w:rStyle w:val="affffff7"/>
            <w:rFonts w:hint="eastAsia"/>
            <w:noProof/>
          </w:rPr>
          <w:t xml:space="preserve"> 服务机构</w:t>
        </w:r>
        <w:r w:rsidR="00E730EF" w:rsidRPr="00E730EF">
          <w:rPr>
            <w:noProof/>
          </w:rPr>
          <w:tab/>
        </w:r>
        <w:r w:rsidR="00E730EF" w:rsidRPr="00E730EF">
          <w:rPr>
            <w:noProof/>
          </w:rPr>
          <w:fldChar w:fldCharType="begin"/>
        </w:r>
        <w:r w:rsidR="00E730EF" w:rsidRPr="00E730EF">
          <w:rPr>
            <w:noProof/>
          </w:rPr>
          <w:instrText xml:space="preserve"> PAGEREF _Toc130897457 \h </w:instrText>
        </w:r>
        <w:r w:rsidR="00E730EF" w:rsidRPr="00E730EF">
          <w:rPr>
            <w:noProof/>
          </w:rPr>
        </w:r>
        <w:r w:rsidR="00E730EF" w:rsidRPr="00E730EF">
          <w:rPr>
            <w:noProof/>
          </w:rPr>
          <w:fldChar w:fldCharType="separate"/>
        </w:r>
        <w:r w:rsidR="00E730EF" w:rsidRPr="00E730EF">
          <w:rPr>
            <w:noProof/>
          </w:rPr>
          <w:t>1</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58" w:history="1">
        <w:r w:rsidR="00E730EF" w:rsidRPr="00E730EF">
          <w:rPr>
            <w:rStyle w:val="affffff7"/>
            <w:noProof/>
            <w14:scene3d>
              <w14:camera w14:prst="orthographicFront"/>
              <w14:lightRig w14:rig="threePt" w14:dir="t">
                <w14:rot w14:lat="0" w14:lon="0" w14:rev="0"/>
              </w14:lightRig>
            </w14:scene3d>
          </w:rPr>
          <w:t>5.1</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机构要求</w:t>
        </w:r>
        <w:r w:rsidR="00E730EF" w:rsidRPr="00E730EF">
          <w:rPr>
            <w:noProof/>
          </w:rPr>
          <w:tab/>
        </w:r>
        <w:r w:rsidR="00E730EF" w:rsidRPr="00E730EF">
          <w:rPr>
            <w:noProof/>
          </w:rPr>
          <w:fldChar w:fldCharType="begin"/>
        </w:r>
        <w:r w:rsidR="00E730EF" w:rsidRPr="00E730EF">
          <w:rPr>
            <w:noProof/>
          </w:rPr>
          <w:instrText xml:space="preserve"> PAGEREF _Toc130897458 \h </w:instrText>
        </w:r>
        <w:r w:rsidR="00E730EF" w:rsidRPr="00E730EF">
          <w:rPr>
            <w:noProof/>
          </w:rPr>
        </w:r>
        <w:r w:rsidR="00E730EF" w:rsidRPr="00E730EF">
          <w:rPr>
            <w:noProof/>
          </w:rPr>
          <w:fldChar w:fldCharType="separate"/>
        </w:r>
        <w:r w:rsidR="00E730EF" w:rsidRPr="00E730EF">
          <w:rPr>
            <w:noProof/>
          </w:rPr>
          <w:t>1</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59" w:history="1">
        <w:r w:rsidR="00E730EF" w:rsidRPr="00E730EF">
          <w:rPr>
            <w:rStyle w:val="affffff7"/>
            <w:noProof/>
            <w14:scene3d>
              <w14:camera w14:prst="orthographicFront"/>
              <w14:lightRig w14:rig="threePt" w14:dir="t">
                <w14:rot w14:lat="0" w14:lon="0" w14:rev="0"/>
              </w14:lightRig>
            </w14:scene3d>
          </w:rPr>
          <w:t>5.2</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设施设备</w:t>
        </w:r>
        <w:r w:rsidR="00E730EF" w:rsidRPr="00E730EF">
          <w:rPr>
            <w:noProof/>
          </w:rPr>
          <w:tab/>
        </w:r>
        <w:r w:rsidR="00E730EF" w:rsidRPr="00E730EF">
          <w:rPr>
            <w:noProof/>
          </w:rPr>
          <w:fldChar w:fldCharType="begin"/>
        </w:r>
        <w:r w:rsidR="00E730EF" w:rsidRPr="00E730EF">
          <w:rPr>
            <w:noProof/>
          </w:rPr>
          <w:instrText xml:space="preserve"> PAGEREF _Toc130897459 \h </w:instrText>
        </w:r>
        <w:r w:rsidR="00E730EF" w:rsidRPr="00E730EF">
          <w:rPr>
            <w:noProof/>
          </w:rPr>
        </w:r>
        <w:r w:rsidR="00E730EF" w:rsidRPr="00E730EF">
          <w:rPr>
            <w:noProof/>
          </w:rPr>
          <w:fldChar w:fldCharType="separate"/>
        </w:r>
        <w:r w:rsidR="00E730EF" w:rsidRPr="00E730EF">
          <w:rPr>
            <w:noProof/>
          </w:rPr>
          <w:t>2</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0" w:history="1">
        <w:r w:rsidR="00E730EF" w:rsidRPr="00E730EF">
          <w:rPr>
            <w:rStyle w:val="affffff7"/>
            <w:noProof/>
            <w14:scene3d>
              <w14:camera w14:prst="orthographicFront"/>
              <w14:lightRig w14:rig="threePt" w14:dir="t">
                <w14:rot w14:lat="0" w14:lon="0" w14:rev="0"/>
              </w14:lightRig>
            </w14:scene3d>
          </w:rPr>
          <w:t>5.3</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人员要求</w:t>
        </w:r>
        <w:r w:rsidR="00E730EF" w:rsidRPr="00E730EF">
          <w:rPr>
            <w:noProof/>
          </w:rPr>
          <w:tab/>
        </w:r>
        <w:r w:rsidR="00E730EF" w:rsidRPr="00E730EF">
          <w:rPr>
            <w:noProof/>
          </w:rPr>
          <w:fldChar w:fldCharType="begin"/>
        </w:r>
        <w:r w:rsidR="00E730EF" w:rsidRPr="00E730EF">
          <w:rPr>
            <w:noProof/>
          </w:rPr>
          <w:instrText xml:space="preserve"> PAGEREF _Toc130897460 \h </w:instrText>
        </w:r>
        <w:r w:rsidR="00E730EF" w:rsidRPr="00E730EF">
          <w:rPr>
            <w:noProof/>
          </w:rPr>
        </w:r>
        <w:r w:rsidR="00E730EF" w:rsidRPr="00E730EF">
          <w:rPr>
            <w:noProof/>
          </w:rPr>
          <w:fldChar w:fldCharType="separate"/>
        </w:r>
        <w:r w:rsidR="00E730EF" w:rsidRPr="00E730EF">
          <w:rPr>
            <w:noProof/>
          </w:rPr>
          <w:t>2</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61" w:history="1">
        <w:r w:rsidR="00E730EF" w:rsidRPr="00E730EF">
          <w:rPr>
            <w:rStyle w:val="affffff7"/>
            <w:noProof/>
          </w:rPr>
          <w:t>6</w:t>
        </w:r>
        <w:r w:rsidR="00E730EF">
          <w:rPr>
            <w:rStyle w:val="affffff7"/>
            <w:noProof/>
          </w:rPr>
          <w:t xml:space="preserve"> </w:t>
        </w:r>
        <w:r w:rsidR="00E730EF" w:rsidRPr="00E730EF">
          <w:rPr>
            <w:rStyle w:val="affffff7"/>
            <w:rFonts w:hint="eastAsia"/>
            <w:noProof/>
          </w:rPr>
          <w:t xml:space="preserve"> 服务对象</w:t>
        </w:r>
        <w:r w:rsidR="00E730EF" w:rsidRPr="00E730EF">
          <w:rPr>
            <w:noProof/>
          </w:rPr>
          <w:tab/>
        </w:r>
        <w:r w:rsidR="00E730EF" w:rsidRPr="00E730EF">
          <w:rPr>
            <w:noProof/>
          </w:rPr>
          <w:fldChar w:fldCharType="begin"/>
        </w:r>
        <w:r w:rsidR="00E730EF" w:rsidRPr="00E730EF">
          <w:rPr>
            <w:noProof/>
          </w:rPr>
          <w:instrText xml:space="preserve"> PAGEREF _Toc130897461 \h </w:instrText>
        </w:r>
        <w:r w:rsidR="00E730EF" w:rsidRPr="00E730EF">
          <w:rPr>
            <w:noProof/>
          </w:rPr>
        </w:r>
        <w:r w:rsidR="00E730EF" w:rsidRPr="00E730EF">
          <w:rPr>
            <w:noProof/>
          </w:rPr>
          <w:fldChar w:fldCharType="separate"/>
        </w:r>
        <w:r w:rsidR="00E730EF" w:rsidRPr="00E730EF">
          <w:rPr>
            <w:noProof/>
          </w:rPr>
          <w:t>2</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62" w:history="1">
        <w:r w:rsidR="00E730EF" w:rsidRPr="00E730EF">
          <w:rPr>
            <w:rStyle w:val="affffff7"/>
            <w:noProof/>
          </w:rPr>
          <w:t>7</w:t>
        </w:r>
        <w:r w:rsidR="00E730EF">
          <w:rPr>
            <w:rStyle w:val="affffff7"/>
            <w:noProof/>
          </w:rPr>
          <w:t xml:space="preserve"> </w:t>
        </w:r>
        <w:r w:rsidR="00E730EF" w:rsidRPr="00E730EF">
          <w:rPr>
            <w:rStyle w:val="affffff7"/>
            <w:rFonts w:hint="eastAsia"/>
            <w:noProof/>
          </w:rPr>
          <w:t xml:space="preserve"> 服务内容和要求</w:t>
        </w:r>
        <w:r w:rsidR="00E730EF" w:rsidRPr="00E730EF">
          <w:rPr>
            <w:noProof/>
          </w:rPr>
          <w:tab/>
        </w:r>
        <w:r w:rsidR="00E730EF" w:rsidRPr="00E730EF">
          <w:rPr>
            <w:noProof/>
          </w:rPr>
          <w:fldChar w:fldCharType="begin"/>
        </w:r>
        <w:r w:rsidR="00E730EF" w:rsidRPr="00E730EF">
          <w:rPr>
            <w:noProof/>
          </w:rPr>
          <w:instrText xml:space="preserve"> PAGEREF _Toc130897462 \h </w:instrText>
        </w:r>
        <w:r w:rsidR="00E730EF" w:rsidRPr="00E730EF">
          <w:rPr>
            <w:noProof/>
          </w:rPr>
        </w:r>
        <w:r w:rsidR="00E730EF" w:rsidRPr="00E730EF">
          <w:rPr>
            <w:noProof/>
          </w:rPr>
          <w:fldChar w:fldCharType="separate"/>
        </w:r>
        <w:r w:rsidR="00E730EF" w:rsidRPr="00E730EF">
          <w:rPr>
            <w:noProof/>
          </w:rPr>
          <w:t>2</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3" w:history="1">
        <w:r w:rsidR="00E730EF" w:rsidRPr="00E730EF">
          <w:rPr>
            <w:rStyle w:val="affffff7"/>
            <w:noProof/>
            <w14:scene3d>
              <w14:camera w14:prst="orthographicFront"/>
              <w14:lightRig w14:rig="threePt" w14:dir="t">
                <w14:rot w14:lat="0" w14:lon="0" w14:rev="0"/>
              </w14:lightRig>
            </w14:scene3d>
          </w:rPr>
          <w:t>7.1</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一般要求</w:t>
        </w:r>
        <w:r w:rsidR="00E730EF" w:rsidRPr="00E730EF">
          <w:rPr>
            <w:noProof/>
          </w:rPr>
          <w:tab/>
        </w:r>
        <w:r w:rsidR="00E730EF" w:rsidRPr="00E730EF">
          <w:rPr>
            <w:noProof/>
          </w:rPr>
          <w:fldChar w:fldCharType="begin"/>
        </w:r>
        <w:r w:rsidR="00E730EF" w:rsidRPr="00E730EF">
          <w:rPr>
            <w:noProof/>
          </w:rPr>
          <w:instrText xml:space="preserve"> PAGEREF _Toc130897463 \h </w:instrText>
        </w:r>
        <w:r w:rsidR="00E730EF" w:rsidRPr="00E730EF">
          <w:rPr>
            <w:noProof/>
          </w:rPr>
        </w:r>
        <w:r w:rsidR="00E730EF" w:rsidRPr="00E730EF">
          <w:rPr>
            <w:noProof/>
          </w:rPr>
          <w:fldChar w:fldCharType="separate"/>
        </w:r>
        <w:r w:rsidR="00E730EF" w:rsidRPr="00E730EF">
          <w:rPr>
            <w:noProof/>
          </w:rPr>
          <w:t>2</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4" w:history="1">
        <w:r w:rsidR="00E730EF" w:rsidRPr="00E730EF">
          <w:rPr>
            <w:rStyle w:val="affffff7"/>
            <w:noProof/>
            <w14:scene3d>
              <w14:camera w14:prst="orthographicFront"/>
              <w14:lightRig w14:rig="threePt" w14:dir="t">
                <w14:rot w14:lat="0" w14:lon="0" w14:rev="0"/>
              </w14:lightRig>
            </w14:scene3d>
          </w:rPr>
          <w:t>7.2</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康复服务</w:t>
        </w:r>
        <w:r w:rsidR="00E730EF" w:rsidRPr="00E730EF">
          <w:rPr>
            <w:noProof/>
          </w:rPr>
          <w:tab/>
        </w:r>
        <w:r w:rsidR="00E730EF" w:rsidRPr="00E730EF">
          <w:rPr>
            <w:noProof/>
          </w:rPr>
          <w:fldChar w:fldCharType="begin"/>
        </w:r>
        <w:r w:rsidR="00E730EF" w:rsidRPr="00E730EF">
          <w:rPr>
            <w:noProof/>
          </w:rPr>
          <w:instrText xml:space="preserve"> PAGEREF _Toc130897464 \h </w:instrText>
        </w:r>
        <w:r w:rsidR="00E730EF" w:rsidRPr="00E730EF">
          <w:rPr>
            <w:noProof/>
          </w:rPr>
        </w:r>
        <w:r w:rsidR="00E730EF" w:rsidRPr="00E730EF">
          <w:rPr>
            <w:noProof/>
          </w:rPr>
          <w:fldChar w:fldCharType="separate"/>
        </w:r>
        <w:r w:rsidR="00E730EF" w:rsidRPr="00E730EF">
          <w:rPr>
            <w:noProof/>
          </w:rPr>
          <w:t>2</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5" w:history="1">
        <w:r w:rsidR="00E730EF" w:rsidRPr="00E730EF">
          <w:rPr>
            <w:rStyle w:val="affffff7"/>
            <w:noProof/>
            <w14:scene3d>
              <w14:camera w14:prst="orthographicFront"/>
              <w14:lightRig w14:rig="threePt" w14:dir="t">
                <w14:rot w14:lat="0" w14:lon="0" w14:rev="0"/>
              </w14:lightRig>
            </w14:scene3d>
          </w:rPr>
          <w:t>7.3</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护理服务</w:t>
        </w:r>
        <w:r w:rsidR="00E730EF" w:rsidRPr="00E730EF">
          <w:rPr>
            <w:noProof/>
          </w:rPr>
          <w:tab/>
        </w:r>
        <w:r w:rsidR="00E730EF" w:rsidRPr="00E730EF">
          <w:rPr>
            <w:noProof/>
          </w:rPr>
          <w:fldChar w:fldCharType="begin"/>
        </w:r>
        <w:r w:rsidR="00E730EF" w:rsidRPr="00E730EF">
          <w:rPr>
            <w:noProof/>
          </w:rPr>
          <w:instrText xml:space="preserve"> PAGEREF _Toc130897465 \h </w:instrText>
        </w:r>
        <w:r w:rsidR="00E730EF" w:rsidRPr="00E730EF">
          <w:rPr>
            <w:noProof/>
          </w:rPr>
        </w:r>
        <w:r w:rsidR="00E730EF" w:rsidRPr="00E730EF">
          <w:rPr>
            <w:noProof/>
          </w:rPr>
          <w:fldChar w:fldCharType="separate"/>
        </w:r>
        <w:r w:rsidR="00E730EF" w:rsidRPr="00E730EF">
          <w:rPr>
            <w:noProof/>
          </w:rPr>
          <w:t>4</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66" w:history="1">
        <w:r w:rsidR="00E730EF" w:rsidRPr="00E730EF">
          <w:rPr>
            <w:rStyle w:val="affffff7"/>
            <w:noProof/>
          </w:rPr>
          <w:t>8</w:t>
        </w:r>
        <w:r w:rsidR="00E730EF">
          <w:rPr>
            <w:rStyle w:val="affffff7"/>
            <w:noProof/>
          </w:rPr>
          <w:t xml:space="preserve"> </w:t>
        </w:r>
        <w:r w:rsidR="00E730EF" w:rsidRPr="00E730EF">
          <w:rPr>
            <w:rStyle w:val="affffff7"/>
            <w:rFonts w:hint="eastAsia"/>
            <w:noProof/>
          </w:rPr>
          <w:t xml:space="preserve"> 服务流程</w:t>
        </w:r>
        <w:r w:rsidR="00E730EF" w:rsidRPr="00E730EF">
          <w:rPr>
            <w:noProof/>
          </w:rPr>
          <w:tab/>
        </w:r>
        <w:r w:rsidR="00E730EF" w:rsidRPr="00E730EF">
          <w:rPr>
            <w:noProof/>
          </w:rPr>
          <w:fldChar w:fldCharType="begin"/>
        </w:r>
        <w:r w:rsidR="00E730EF" w:rsidRPr="00E730EF">
          <w:rPr>
            <w:noProof/>
          </w:rPr>
          <w:instrText xml:space="preserve"> PAGEREF _Toc130897466 \h </w:instrText>
        </w:r>
        <w:r w:rsidR="00E730EF" w:rsidRPr="00E730EF">
          <w:rPr>
            <w:noProof/>
          </w:rPr>
        </w:r>
        <w:r w:rsidR="00E730EF" w:rsidRPr="00E730EF">
          <w:rPr>
            <w:noProof/>
          </w:rPr>
          <w:fldChar w:fldCharType="separate"/>
        </w:r>
        <w:r w:rsidR="00E730EF" w:rsidRPr="00E730EF">
          <w:rPr>
            <w:noProof/>
          </w:rPr>
          <w:t>4</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7" w:history="1">
        <w:r w:rsidR="00E730EF" w:rsidRPr="00E730EF">
          <w:rPr>
            <w:rStyle w:val="affffff7"/>
            <w:noProof/>
            <w14:scene3d>
              <w14:camera w14:prst="orthographicFront"/>
              <w14:lightRig w14:rig="threePt" w14:dir="t">
                <w14:rot w14:lat="0" w14:lon="0" w14:rev="0"/>
              </w14:lightRig>
            </w14:scene3d>
          </w:rPr>
          <w:t>8.1</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服务流程图</w:t>
        </w:r>
        <w:r w:rsidR="00E730EF" w:rsidRPr="00E730EF">
          <w:rPr>
            <w:noProof/>
          </w:rPr>
          <w:tab/>
        </w:r>
        <w:r w:rsidR="00E730EF" w:rsidRPr="00E730EF">
          <w:rPr>
            <w:noProof/>
          </w:rPr>
          <w:fldChar w:fldCharType="begin"/>
        </w:r>
        <w:r w:rsidR="00E730EF" w:rsidRPr="00E730EF">
          <w:rPr>
            <w:noProof/>
          </w:rPr>
          <w:instrText xml:space="preserve"> PAGEREF _Toc130897467 \h </w:instrText>
        </w:r>
        <w:r w:rsidR="00E730EF" w:rsidRPr="00E730EF">
          <w:rPr>
            <w:noProof/>
          </w:rPr>
        </w:r>
        <w:r w:rsidR="00E730EF" w:rsidRPr="00E730EF">
          <w:rPr>
            <w:noProof/>
          </w:rPr>
          <w:fldChar w:fldCharType="separate"/>
        </w:r>
        <w:r w:rsidR="00E730EF" w:rsidRPr="00E730EF">
          <w:rPr>
            <w:noProof/>
          </w:rPr>
          <w:t>4</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8" w:history="1">
        <w:r w:rsidR="00E730EF" w:rsidRPr="00E730EF">
          <w:rPr>
            <w:rStyle w:val="affffff7"/>
            <w:noProof/>
            <w14:scene3d>
              <w14:camera w14:prst="orthographicFront"/>
              <w14:lightRig w14:rig="threePt" w14:dir="t">
                <w14:rot w14:lat="0" w14:lon="0" w14:rev="0"/>
              </w14:lightRig>
            </w14:scene3d>
          </w:rPr>
          <w:t>8.2</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接待</w:t>
        </w:r>
        <w:r w:rsidR="00E730EF" w:rsidRPr="00E730EF">
          <w:rPr>
            <w:noProof/>
          </w:rPr>
          <w:tab/>
        </w:r>
        <w:r w:rsidR="00E730EF" w:rsidRPr="00E730EF">
          <w:rPr>
            <w:noProof/>
          </w:rPr>
          <w:fldChar w:fldCharType="begin"/>
        </w:r>
        <w:r w:rsidR="00E730EF" w:rsidRPr="00E730EF">
          <w:rPr>
            <w:noProof/>
          </w:rPr>
          <w:instrText xml:space="preserve"> PAGEREF _Toc130897468 \h </w:instrText>
        </w:r>
        <w:r w:rsidR="00E730EF" w:rsidRPr="00E730EF">
          <w:rPr>
            <w:noProof/>
          </w:rPr>
        </w:r>
        <w:r w:rsidR="00E730EF" w:rsidRPr="00E730EF">
          <w:rPr>
            <w:noProof/>
          </w:rPr>
          <w:fldChar w:fldCharType="separate"/>
        </w:r>
        <w:r w:rsidR="00E730EF" w:rsidRPr="00E730EF">
          <w:rPr>
            <w:noProof/>
          </w:rPr>
          <w:t>5</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69" w:history="1">
        <w:r w:rsidR="00E730EF" w:rsidRPr="00E730EF">
          <w:rPr>
            <w:rStyle w:val="affffff7"/>
            <w:noProof/>
            <w14:scene3d>
              <w14:camera w14:prst="orthographicFront"/>
              <w14:lightRig w14:rig="threePt" w14:dir="t">
                <w14:rot w14:lat="0" w14:lon="0" w14:rev="0"/>
              </w14:lightRig>
            </w14:scene3d>
          </w:rPr>
          <w:t>8.3</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入院</w:t>
        </w:r>
        <w:r w:rsidR="00E730EF" w:rsidRPr="00E730EF">
          <w:rPr>
            <w:noProof/>
          </w:rPr>
          <w:tab/>
        </w:r>
        <w:r w:rsidR="00E730EF" w:rsidRPr="00E730EF">
          <w:rPr>
            <w:noProof/>
          </w:rPr>
          <w:fldChar w:fldCharType="begin"/>
        </w:r>
        <w:r w:rsidR="00E730EF" w:rsidRPr="00E730EF">
          <w:rPr>
            <w:noProof/>
          </w:rPr>
          <w:instrText xml:space="preserve"> PAGEREF _Toc130897469 \h </w:instrText>
        </w:r>
        <w:r w:rsidR="00E730EF" w:rsidRPr="00E730EF">
          <w:rPr>
            <w:noProof/>
          </w:rPr>
        </w:r>
        <w:r w:rsidR="00E730EF" w:rsidRPr="00E730EF">
          <w:rPr>
            <w:noProof/>
          </w:rPr>
          <w:fldChar w:fldCharType="separate"/>
        </w:r>
        <w:r w:rsidR="00E730EF" w:rsidRPr="00E730EF">
          <w:rPr>
            <w:noProof/>
          </w:rPr>
          <w:t>5</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0" w:history="1">
        <w:r w:rsidR="00E730EF" w:rsidRPr="00E730EF">
          <w:rPr>
            <w:rStyle w:val="affffff7"/>
            <w:noProof/>
            <w14:scene3d>
              <w14:camera w14:prst="orthographicFront"/>
              <w14:lightRig w14:rig="threePt" w14:dir="t">
                <w14:rot w14:lat="0" w14:lon="0" w14:rev="0"/>
              </w14:lightRig>
            </w14:scene3d>
          </w:rPr>
          <w:t>8.4</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全面评估</w:t>
        </w:r>
        <w:r w:rsidR="00E730EF" w:rsidRPr="00E730EF">
          <w:rPr>
            <w:noProof/>
          </w:rPr>
          <w:tab/>
        </w:r>
        <w:r w:rsidR="00E730EF" w:rsidRPr="00E730EF">
          <w:rPr>
            <w:noProof/>
          </w:rPr>
          <w:fldChar w:fldCharType="begin"/>
        </w:r>
        <w:r w:rsidR="00E730EF" w:rsidRPr="00E730EF">
          <w:rPr>
            <w:noProof/>
          </w:rPr>
          <w:instrText xml:space="preserve"> PAGEREF _Toc130897470 \h </w:instrText>
        </w:r>
        <w:r w:rsidR="00E730EF" w:rsidRPr="00E730EF">
          <w:rPr>
            <w:noProof/>
          </w:rPr>
        </w:r>
        <w:r w:rsidR="00E730EF" w:rsidRPr="00E730EF">
          <w:rPr>
            <w:noProof/>
          </w:rPr>
          <w:fldChar w:fldCharType="separate"/>
        </w:r>
        <w:r w:rsidR="00E730EF" w:rsidRPr="00E730EF">
          <w:rPr>
            <w:noProof/>
          </w:rPr>
          <w:t>5</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1" w:history="1">
        <w:r w:rsidR="00E730EF" w:rsidRPr="00E730EF">
          <w:rPr>
            <w:rStyle w:val="affffff7"/>
            <w:noProof/>
            <w14:scene3d>
              <w14:camera w14:prst="orthographicFront"/>
              <w14:lightRig w14:rig="threePt" w14:dir="t">
                <w14:rot w14:lat="0" w14:lon="0" w14:rev="0"/>
              </w14:lightRig>
            </w14:scene3d>
          </w:rPr>
          <w:t>8.5</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制定方案</w:t>
        </w:r>
        <w:r w:rsidR="00E730EF" w:rsidRPr="00E730EF">
          <w:rPr>
            <w:noProof/>
          </w:rPr>
          <w:tab/>
        </w:r>
        <w:r w:rsidR="00E730EF" w:rsidRPr="00E730EF">
          <w:rPr>
            <w:noProof/>
          </w:rPr>
          <w:fldChar w:fldCharType="begin"/>
        </w:r>
        <w:r w:rsidR="00E730EF" w:rsidRPr="00E730EF">
          <w:rPr>
            <w:noProof/>
          </w:rPr>
          <w:instrText xml:space="preserve"> PAGEREF _Toc130897471 \h </w:instrText>
        </w:r>
        <w:r w:rsidR="00E730EF" w:rsidRPr="00E730EF">
          <w:rPr>
            <w:noProof/>
          </w:rPr>
        </w:r>
        <w:r w:rsidR="00E730EF" w:rsidRPr="00E730EF">
          <w:rPr>
            <w:noProof/>
          </w:rPr>
          <w:fldChar w:fldCharType="separate"/>
        </w:r>
        <w:r w:rsidR="00E730EF" w:rsidRPr="00E730EF">
          <w:rPr>
            <w:noProof/>
          </w:rPr>
          <w:t>5</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2" w:history="1">
        <w:r w:rsidR="00E730EF" w:rsidRPr="00E730EF">
          <w:rPr>
            <w:rStyle w:val="affffff7"/>
            <w:noProof/>
            <w14:scene3d>
              <w14:camera w14:prst="orthographicFront"/>
              <w14:lightRig w14:rig="threePt" w14:dir="t">
                <w14:rot w14:lat="0" w14:lon="0" w14:rev="0"/>
              </w14:lightRig>
            </w14:scene3d>
          </w:rPr>
          <w:t>8.6</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提供服务</w:t>
        </w:r>
        <w:r w:rsidR="00E730EF" w:rsidRPr="00E730EF">
          <w:rPr>
            <w:noProof/>
          </w:rPr>
          <w:tab/>
        </w:r>
        <w:r w:rsidR="00E730EF" w:rsidRPr="00E730EF">
          <w:rPr>
            <w:noProof/>
          </w:rPr>
          <w:fldChar w:fldCharType="begin"/>
        </w:r>
        <w:r w:rsidR="00E730EF" w:rsidRPr="00E730EF">
          <w:rPr>
            <w:noProof/>
          </w:rPr>
          <w:instrText xml:space="preserve"> PAGEREF _Toc130897472 \h </w:instrText>
        </w:r>
        <w:r w:rsidR="00E730EF" w:rsidRPr="00E730EF">
          <w:rPr>
            <w:noProof/>
          </w:rPr>
        </w:r>
        <w:r w:rsidR="00E730EF" w:rsidRPr="00E730EF">
          <w:rPr>
            <w:noProof/>
          </w:rPr>
          <w:fldChar w:fldCharType="separate"/>
        </w:r>
        <w:r w:rsidR="00E730EF" w:rsidRPr="00E730EF">
          <w:rPr>
            <w:noProof/>
          </w:rPr>
          <w:t>6</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3" w:history="1">
        <w:r w:rsidR="00E730EF" w:rsidRPr="00E730EF">
          <w:rPr>
            <w:rStyle w:val="affffff7"/>
            <w:noProof/>
            <w14:scene3d>
              <w14:camera w14:prst="orthographicFront"/>
              <w14:lightRig w14:rig="threePt" w14:dir="t">
                <w14:rot w14:lat="0" w14:lon="0" w14:rev="0"/>
              </w14:lightRig>
            </w14:scene3d>
          </w:rPr>
          <w:t>8.7</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服务中止</w:t>
        </w:r>
        <w:r w:rsidR="00E730EF" w:rsidRPr="00E730EF">
          <w:rPr>
            <w:noProof/>
          </w:rPr>
          <w:tab/>
        </w:r>
        <w:r w:rsidR="00E730EF" w:rsidRPr="00E730EF">
          <w:rPr>
            <w:noProof/>
          </w:rPr>
          <w:fldChar w:fldCharType="begin"/>
        </w:r>
        <w:r w:rsidR="00E730EF" w:rsidRPr="00E730EF">
          <w:rPr>
            <w:noProof/>
          </w:rPr>
          <w:instrText xml:space="preserve"> PAGEREF _Toc130897473 \h </w:instrText>
        </w:r>
        <w:r w:rsidR="00E730EF" w:rsidRPr="00E730EF">
          <w:rPr>
            <w:noProof/>
          </w:rPr>
        </w:r>
        <w:r w:rsidR="00E730EF" w:rsidRPr="00E730EF">
          <w:rPr>
            <w:noProof/>
          </w:rPr>
          <w:fldChar w:fldCharType="separate"/>
        </w:r>
        <w:r w:rsidR="00E730EF" w:rsidRPr="00E730EF">
          <w:rPr>
            <w:noProof/>
          </w:rPr>
          <w:t>6</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74" w:history="1">
        <w:r w:rsidR="00E730EF" w:rsidRPr="00E730EF">
          <w:rPr>
            <w:rStyle w:val="affffff7"/>
            <w:noProof/>
          </w:rPr>
          <w:t>9</w:t>
        </w:r>
        <w:r w:rsidR="00E730EF">
          <w:rPr>
            <w:rStyle w:val="affffff7"/>
            <w:noProof/>
          </w:rPr>
          <w:t xml:space="preserve"> </w:t>
        </w:r>
        <w:r w:rsidR="00E730EF" w:rsidRPr="00E730EF">
          <w:rPr>
            <w:rStyle w:val="affffff7"/>
            <w:rFonts w:hint="eastAsia"/>
            <w:noProof/>
          </w:rPr>
          <w:t xml:space="preserve"> 服务管理</w:t>
        </w:r>
        <w:r w:rsidR="00E730EF" w:rsidRPr="00E730EF">
          <w:rPr>
            <w:noProof/>
          </w:rPr>
          <w:tab/>
        </w:r>
        <w:r w:rsidR="00E730EF" w:rsidRPr="00E730EF">
          <w:rPr>
            <w:noProof/>
          </w:rPr>
          <w:fldChar w:fldCharType="begin"/>
        </w:r>
        <w:r w:rsidR="00E730EF" w:rsidRPr="00E730EF">
          <w:rPr>
            <w:noProof/>
          </w:rPr>
          <w:instrText xml:space="preserve"> PAGEREF _Toc130897474 \h </w:instrText>
        </w:r>
        <w:r w:rsidR="00E730EF" w:rsidRPr="00E730EF">
          <w:rPr>
            <w:noProof/>
          </w:rPr>
        </w:r>
        <w:r w:rsidR="00E730EF" w:rsidRPr="00E730EF">
          <w:rPr>
            <w:noProof/>
          </w:rPr>
          <w:fldChar w:fldCharType="separate"/>
        </w:r>
        <w:r w:rsidR="00E730EF" w:rsidRPr="00E730EF">
          <w:rPr>
            <w:noProof/>
          </w:rPr>
          <w:t>6</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5" w:history="1">
        <w:r w:rsidR="00E730EF" w:rsidRPr="00E730EF">
          <w:rPr>
            <w:rStyle w:val="affffff7"/>
            <w:noProof/>
            <w14:scene3d>
              <w14:camera w14:prst="orthographicFront"/>
              <w14:lightRig w14:rig="threePt" w14:dir="t">
                <w14:rot w14:lat="0" w14:lon="0" w14:rev="0"/>
              </w14:lightRig>
            </w14:scene3d>
          </w:rPr>
          <w:t>9.1</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制度要求</w:t>
        </w:r>
        <w:r w:rsidR="00E730EF" w:rsidRPr="00E730EF">
          <w:rPr>
            <w:noProof/>
          </w:rPr>
          <w:tab/>
        </w:r>
        <w:r w:rsidR="00E730EF" w:rsidRPr="00E730EF">
          <w:rPr>
            <w:noProof/>
          </w:rPr>
          <w:fldChar w:fldCharType="begin"/>
        </w:r>
        <w:r w:rsidR="00E730EF" w:rsidRPr="00E730EF">
          <w:rPr>
            <w:noProof/>
          </w:rPr>
          <w:instrText xml:space="preserve"> PAGEREF _Toc130897475 \h </w:instrText>
        </w:r>
        <w:r w:rsidR="00E730EF" w:rsidRPr="00E730EF">
          <w:rPr>
            <w:noProof/>
          </w:rPr>
        </w:r>
        <w:r w:rsidR="00E730EF" w:rsidRPr="00E730EF">
          <w:rPr>
            <w:noProof/>
          </w:rPr>
          <w:fldChar w:fldCharType="separate"/>
        </w:r>
        <w:r w:rsidR="00E730EF" w:rsidRPr="00E730EF">
          <w:rPr>
            <w:noProof/>
          </w:rPr>
          <w:t>6</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6" w:history="1">
        <w:r w:rsidR="00E730EF" w:rsidRPr="00E730EF">
          <w:rPr>
            <w:rStyle w:val="affffff7"/>
            <w:noProof/>
            <w14:scene3d>
              <w14:camera w14:prst="orthographicFront"/>
              <w14:lightRig w14:rig="threePt" w14:dir="t">
                <w14:rot w14:lat="0" w14:lon="0" w14:rev="0"/>
              </w14:lightRig>
            </w14:scene3d>
          </w:rPr>
          <w:t>9.2</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设备管理</w:t>
        </w:r>
        <w:r w:rsidR="00E730EF" w:rsidRPr="00E730EF">
          <w:rPr>
            <w:noProof/>
          </w:rPr>
          <w:tab/>
        </w:r>
        <w:r w:rsidR="00E730EF" w:rsidRPr="00E730EF">
          <w:rPr>
            <w:noProof/>
          </w:rPr>
          <w:fldChar w:fldCharType="begin"/>
        </w:r>
        <w:r w:rsidR="00E730EF" w:rsidRPr="00E730EF">
          <w:rPr>
            <w:noProof/>
          </w:rPr>
          <w:instrText xml:space="preserve"> PAGEREF _Toc130897476 \h </w:instrText>
        </w:r>
        <w:r w:rsidR="00E730EF" w:rsidRPr="00E730EF">
          <w:rPr>
            <w:noProof/>
          </w:rPr>
        </w:r>
        <w:r w:rsidR="00E730EF" w:rsidRPr="00E730EF">
          <w:rPr>
            <w:noProof/>
          </w:rPr>
          <w:fldChar w:fldCharType="separate"/>
        </w:r>
        <w:r w:rsidR="00E730EF" w:rsidRPr="00E730EF">
          <w:rPr>
            <w:noProof/>
          </w:rPr>
          <w:t>6</w:t>
        </w:r>
        <w:r w:rsidR="00E730EF" w:rsidRPr="00E730EF">
          <w:rPr>
            <w:noProof/>
          </w:rPr>
          <w:fldChar w:fldCharType="end"/>
        </w:r>
      </w:hyperlink>
    </w:p>
    <w:p w:rsidR="00E730EF" w:rsidRPr="00E730EF" w:rsidRDefault="00C623AE">
      <w:pPr>
        <w:pStyle w:val="23"/>
        <w:rPr>
          <w:rFonts w:asciiTheme="minorHAnsi" w:eastAsiaTheme="minorEastAsia" w:hAnsiTheme="minorHAnsi" w:cstheme="minorBidi"/>
          <w:noProof/>
          <w:szCs w:val="22"/>
        </w:rPr>
      </w:pPr>
      <w:hyperlink w:anchor="_Toc130897477" w:history="1">
        <w:r w:rsidR="00E730EF" w:rsidRPr="00E730EF">
          <w:rPr>
            <w:rStyle w:val="affffff7"/>
            <w:noProof/>
            <w14:scene3d>
              <w14:camera w14:prst="orthographicFront"/>
              <w14:lightRig w14:rig="threePt" w14:dir="t">
                <w14:rot w14:lat="0" w14:lon="0" w14:rev="0"/>
              </w14:lightRig>
            </w14:scene3d>
          </w:rPr>
          <w:t>9.3</w:t>
        </w:r>
        <w:r w:rsidR="00E730EF">
          <w:rPr>
            <w:rStyle w:val="affffff7"/>
            <w:noProof/>
            <w14:scene3d>
              <w14:camera w14:prst="orthographicFront"/>
              <w14:lightRig w14:rig="threePt" w14:dir="t">
                <w14:rot w14:lat="0" w14:lon="0" w14:rev="0"/>
              </w14:lightRig>
            </w14:scene3d>
          </w:rPr>
          <w:t xml:space="preserve"> </w:t>
        </w:r>
        <w:r w:rsidR="00E730EF" w:rsidRPr="00E730EF">
          <w:rPr>
            <w:rStyle w:val="affffff7"/>
            <w:rFonts w:hint="eastAsia"/>
            <w:noProof/>
          </w:rPr>
          <w:t xml:space="preserve"> 安全管理</w:t>
        </w:r>
        <w:r w:rsidR="00E730EF" w:rsidRPr="00E730EF">
          <w:rPr>
            <w:noProof/>
          </w:rPr>
          <w:tab/>
        </w:r>
        <w:r w:rsidR="00E730EF" w:rsidRPr="00E730EF">
          <w:rPr>
            <w:noProof/>
          </w:rPr>
          <w:fldChar w:fldCharType="begin"/>
        </w:r>
        <w:r w:rsidR="00E730EF" w:rsidRPr="00E730EF">
          <w:rPr>
            <w:noProof/>
          </w:rPr>
          <w:instrText xml:space="preserve"> PAGEREF _Toc130897477 \h </w:instrText>
        </w:r>
        <w:r w:rsidR="00E730EF" w:rsidRPr="00E730EF">
          <w:rPr>
            <w:noProof/>
          </w:rPr>
        </w:r>
        <w:r w:rsidR="00E730EF" w:rsidRPr="00E730EF">
          <w:rPr>
            <w:noProof/>
          </w:rPr>
          <w:fldChar w:fldCharType="separate"/>
        </w:r>
        <w:r w:rsidR="00E730EF" w:rsidRPr="00E730EF">
          <w:rPr>
            <w:noProof/>
          </w:rPr>
          <w:t>6</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78" w:history="1">
        <w:r w:rsidR="00E730EF" w:rsidRPr="00E730EF">
          <w:rPr>
            <w:rStyle w:val="affffff7"/>
            <w:noProof/>
          </w:rPr>
          <w:t>10</w:t>
        </w:r>
        <w:r w:rsidR="00E730EF">
          <w:rPr>
            <w:rStyle w:val="affffff7"/>
            <w:noProof/>
          </w:rPr>
          <w:t xml:space="preserve"> </w:t>
        </w:r>
        <w:r w:rsidR="00E730EF" w:rsidRPr="00E730EF">
          <w:rPr>
            <w:rStyle w:val="affffff7"/>
            <w:rFonts w:hint="eastAsia"/>
            <w:noProof/>
          </w:rPr>
          <w:t xml:space="preserve"> 评价与持续改进</w:t>
        </w:r>
        <w:r w:rsidR="00E730EF" w:rsidRPr="00E730EF">
          <w:rPr>
            <w:noProof/>
          </w:rPr>
          <w:tab/>
        </w:r>
        <w:r w:rsidR="00E730EF" w:rsidRPr="00E730EF">
          <w:rPr>
            <w:noProof/>
          </w:rPr>
          <w:fldChar w:fldCharType="begin"/>
        </w:r>
        <w:r w:rsidR="00E730EF" w:rsidRPr="00E730EF">
          <w:rPr>
            <w:noProof/>
          </w:rPr>
          <w:instrText xml:space="preserve"> PAGEREF _Toc130897478 \h </w:instrText>
        </w:r>
        <w:r w:rsidR="00E730EF" w:rsidRPr="00E730EF">
          <w:rPr>
            <w:noProof/>
          </w:rPr>
        </w:r>
        <w:r w:rsidR="00E730EF" w:rsidRPr="00E730EF">
          <w:rPr>
            <w:noProof/>
          </w:rPr>
          <w:fldChar w:fldCharType="separate"/>
        </w:r>
        <w:r w:rsidR="00E730EF" w:rsidRPr="00E730EF">
          <w:rPr>
            <w:noProof/>
          </w:rPr>
          <w:t>7</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79" w:history="1">
        <w:r w:rsidR="00E730EF" w:rsidRPr="00E730EF">
          <w:rPr>
            <w:rStyle w:val="affffff7"/>
            <w:rFonts w:hint="eastAsia"/>
            <w:noProof/>
          </w:rPr>
          <w:t>附录</w:t>
        </w:r>
        <w:r w:rsidR="00E730EF">
          <w:rPr>
            <w:rStyle w:val="affffff7"/>
            <w:rFonts w:hint="eastAsia"/>
            <w:noProof/>
          </w:rPr>
          <w:t>A</w:t>
        </w:r>
        <w:r w:rsidR="00E730EF" w:rsidRPr="00E730EF">
          <w:rPr>
            <w:rStyle w:val="affffff7"/>
            <w:rFonts w:hint="eastAsia"/>
            <w:noProof/>
          </w:rPr>
          <w:t>（资料性）</w:t>
        </w:r>
        <w:r w:rsidR="00E730EF">
          <w:rPr>
            <w:rStyle w:val="affffff7"/>
            <w:noProof/>
          </w:rPr>
          <w:t xml:space="preserve"> </w:t>
        </w:r>
        <w:r w:rsidR="00E730EF" w:rsidRPr="00E730EF">
          <w:rPr>
            <w:rStyle w:val="affffff7"/>
            <w:noProof/>
          </w:rPr>
          <w:t xml:space="preserve"> </w:t>
        </w:r>
        <w:r w:rsidR="00E730EF" w:rsidRPr="00E730EF">
          <w:rPr>
            <w:rStyle w:val="affffff7"/>
            <w:rFonts w:hint="eastAsia"/>
            <w:noProof/>
          </w:rPr>
          <w:t>个性化康养服务计划表</w:t>
        </w:r>
        <w:r w:rsidR="00E730EF" w:rsidRPr="00E730EF">
          <w:rPr>
            <w:noProof/>
          </w:rPr>
          <w:tab/>
        </w:r>
        <w:r w:rsidR="00E730EF" w:rsidRPr="00E730EF">
          <w:rPr>
            <w:noProof/>
          </w:rPr>
          <w:fldChar w:fldCharType="begin"/>
        </w:r>
        <w:r w:rsidR="00E730EF" w:rsidRPr="00E730EF">
          <w:rPr>
            <w:noProof/>
          </w:rPr>
          <w:instrText xml:space="preserve"> PAGEREF _Toc130897479 \h </w:instrText>
        </w:r>
        <w:r w:rsidR="00E730EF" w:rsidRPr="00E730EF">
          <w:rPr>
            <w:noProof/>
          </w:rPr>
        </w:r>
        <w:r w:rsidR="00E730EF" w:rsidRPr="00E730EF">
          <w:rPr>
            <w:noProof/>
          </w:rPr>
          <w:fldChar w:fldCharType="separate"/>
        </w:r>
        <w:r w:rsidR="00E730EF" w:rsidRPr="00E730EF">
          <w:rPr>
            <w:noProof/>
          </w:rPr>
          <w:t>8</w:t>
        </w:r>
        <w:r w:rsidR="00E730EF" w:rsidRPr="00E730EF">
          <w:rPr>
            <w:noProof/>
          </w:rPr>
          <w:fldChar w:fldCharType="end"/>
        </w:r>
      </w:hyperlink>
    </w:p>
    <w:p w:rsidR="00E730EF" w:rsidRPr="00E730EF" w:rsidRDefault="00C623AE">
      <w:pPr>
        <w:pStyle w:val="10"/>
        <w:tabs>
          <w:tab w:val="right" w:leader="dot" w:pos="9344"/>
        </w:tabs>
        <w:rPr>
          <w:rFonts w:asciiTheme="minorHAnsi" w:eastAsiaTheme="minorEastAsia" w:hAnsiTheme="minorHAnsi" w:cstheme="minorBidi"/>
          <w:noProof/>
          <w:szCs w:val="22"/>
        </w:rPr>
      </w:pPr>
      <w:hyperlink w:anchor="_Toc130897480" w:history="1">
        <w:r w:rsidR="00E730EF" w:rsidRPr="00E730EF">
          <w:rPr>
            <w:rStyle w:val="affffff7"/>
            <w:rFonts w:hint="eastAsia"/>
            <w:noProof/>
          </w:rPr>
          <w:t>参考文献</w:t>
        </w:r>
        <w:r w:rsidR="00E730EF" w:rsidRPr="00E730EF">
          <w:rPr>
            <w:noProof/>
          </w:rPr>
          <w:tab/>
        </w:r>
        <w:r w:rsidR="00E730EF" w:rsidRPr="00E730EF">
          <w:rPr>
            <w:noProof/>
          </w:rPr>
          <w:fldChar w:fldCharType="begin"/>
        </w:r>
        <w:r w:rsidR="00E730EF" w:rsidRPr="00E730EF">
          <w:rPr>
            <w:noProof/>
          </w:rPr>
          <w:instrText xml:space="preserve"> PAGEREF _Toc130897480 \h </w:instrText>
        </w:r>
        <w:r w:rsidR="00E730EF" w:rsidRPr="00E730EF">
          <w:rPr>
            <w:noProof/>
          </w:rPr>
        </w:r>
        <w:r w:rsidR="00E730EF" w:rsidRPr="00E730EF">
          <w:rPr>
            <w:noProof/>
          </w:rPr>
          <w:fldChar w:fldCharType="separate"/>
        </w:r>
        <w:r w:rsidR="00E730EF" w:rsidRPr="00E730EF">
          <w:rPr>
            <w:noProof/>
          </w:rPr>
          <w:t>9</w:t>
        </w:r>
        <w:r w:rsidR="00E730EF" w:rsidRPr="00E730EF">
          <w:rPr>
            <w:noProof/>
          </w:rPr>
          <w:fldChar w:fldCharType="end"/>
        </w:r>
      </w:hyperlink>
    </w:p>
    <w:p w:rsidR="00E730EF" w:rsidRPr="00E730EF" w:rsidRDefault="00E730EF" w:rsidP="00E730EF">
      <w:pPr>
        <w:pStyle w:val="afffffc"/>
        <w:spacing w:after="468"/>
        <w:sectPr w:rsidR="00E730EF" w:rsidRPr="00E730EF" w:rsidSect="00E730EF">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E730EF">
        <w:fldChar w:fldCharType="end"/>
      </w:r>
    </w:p>
    <w:p w:rsidR="00411CE1" w:rsidRDefault="00411CE1" w:rsidP="00411CE1">
      <w:pPr>
        <w:pStyle w:val="a6"/>
        <w:spacing w:after="468"/>
      </w:pPr>
      <w:bookmarkStart w:id="24" w:name="_Toc130897452"/>
      <w:bookmarkStart w:id="25" w:name="BookMark2"/>
      <w:bookmarkEnd w:id="21"/>
      <w:r w:rsidRPr="00411CE1">
        <w:rPr>
          <w:spacing w:val="320"/>
        </w:rPr>
        <w:lastRenderedPageBreak/>
        <w:t>前</w:t>
      </w:r>
      <w:r>
        <w:t>言</w:t>
      </w:r>
      <w:bookmarkEnd w:id="22"/>
      <w:bookmarkEnd w:id="23"/>
      <w:bookmarkEnd w:id="24"/>
    </w:p>
    <w:p w:rsidR="00411CE1" w:rsidRDefault="00411CE1" w:rsidP="00411CE1">
      <w:pPr>
        <w:pStyle w:val="affff6"/>
        <w:ind w:firstLine="420"/>
      </w:pPr>
      <w:r>
        <w:rPr>
          <w:rFonts w:hint="eastAsia"/>
        </w:rPr>
        <w:t>本文件按照GB/T 1.1—2020《标准化工作导则  第1部分：标准化文件的结构和起草规则》的规定起草。</w:t>
      </w:r>
    </w:p>
    <w:p w:rsidR="00411CE1" w:rsidRPr="00411CE1" w:rsidRDefault="00411CE1" w:rsidP="00411CE1">
      <w:pPr>
        <w:pStyle w:val="affff6"/>
        <w:ind w:firstLine="420"/>
      </w:pPr>
      <w:r w:rsidRPr="00411CE1">
        <w:rPr>
          <w:rFonts w:hint="eastAsia"/>
        </w:rPr>
        <w:t>请注意本文件的某些内容可能涉及专利</w:t>
      </w:r>
      <w:r w:rsidR="001866D5">
        <w:rPr>
          <w:rFonts w:hint="eastAsia"/>
        </w:rPr>
        <w:t>。</w:t>
      </w:r>
      <w:r w:rsidRPr="00411CE1">
        <w:rPr>
          <w:rFonts w:hint="eastAsia"/>
        </w:rPr>
        <w:t>本文件的发布机构不承担识别责任。</w:t>
      </w:r>
    </w:p>
    <w:p w:rsidR="00411CE1" w:rsidRDefault="00411CE1" w:rsidP="00676074">
      <w:pPr>
        <w:pStyle w:val="affff6"/>
        <w:ind w:firstLine="420"/>
      </w:pPr>
      <w:r>
        <w:rPr>
          <w:rFonts w:hint="eastAsia"/>
        </w:rPr>
        <w:t>本文件</w:t>
      </w:r>
      <w:r w:rsidR="00676074" w:rsidRPr="00676074">
        <w:rPr>
          <w:rFonts w:hint="eastAsia"/>
        </w:rPr>
        <w:t>由湖南省民政厅</w:t>
      </w:r>
      <w:r w:rsidR="00035595">
        <w:rPr>
          <w:rFonts w:hint="eastAsia"/>
        </w:rPr>
        <w:t>提出</w:t>
      </w:r>
      <w:r w:rsidR="00676074">
        <w:rPr>
          <w:rFonts w:hint="eastAsia"/>
        </w:rPr>
        <w:t>并归口</w:t>
      </w:r>
      <w:r>
        <w:rPr>
          <w:rFonts w:hint="eastAsia"/>
        </w:rPr>
        <w:t>。</w:t>
      </w:r>
      <w:bookmarkStart w:id="26" w:name="_GoBack"/>
      <w:bookmarkEnd w:id="26"/>
    </w:p>
    <w:p w:rsidR="00411CE1" w:rsidRPr="003045C5" w:rsidRDefault="00411CE1" w:rsidP="00411CE1">
      <w:pPr>
        <w:pStyle w:val="affff6"/>
        <w:ind w:firstLine="420"/>
      </w:pPr>
      <w:r w:rsidRPr="003045C5">
        <w:rPr>
          <w:rFonts w:hint="eastAsia"/>
        </w:rPr>
        <w:t>本文件起草单位：</w:t>
      </w:r>
      <w:r w:rsidR="00035595" w:rsidRPr="003045C5">
        <w:rPr>
          <w:rFonts w:hint="eastAsia"/>
        </w:rPr>
        <w:t>长沙市第二社会福利院</w:t>
      </w:r>
    </w:p>
    <w:p w:rsidR="00411CE1" w:rsidRDefault="00411CE1" w:rsidP="00411CE1">
      <w:pPr>
        <w:pStyle w:val="affff6"/>
        <w:ind w:firstLine="420"/>
      </w:pPr>
      <w:r>
        <w:rPr>
          <w:rFonts w:hint="eastAsia"/>
        </w:rPr>
        <w:t>本文件主要起草人：</w:t>
      </w:r>
    </w:p>
    <w:p w:rsidR="00411CE1" w:rsidRDefault="00411CE1" w:rsidP="00411CE1">
      <w:pPr>
        <w:pStyle w:val="affff6"/>
        <w:ind w:firstLine="420"/>
      </w:pPr>
    </w:p>
    <w:p w:rsidR="00411CE1" w:rsidRPr="00411CE1" w:rsidRDefault="00411CE1" w:rsidP="00411CE1">
      <w:pPr>
        <w:pStyle w:val="affff6"/>
        <w:ind w:firstLine="420"/>
        <w:sectPr w:rsidR="00411CE1" w:rsidRPr="00411CE1" w:rsidSect="00DF64BA">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61C129B49C04560A5B980B4EFD2041A"/>
        </w:placeholder>
      </w:sdtPr>
      <w:sdtEndPr/>
      <w:sdtContent>
        <w:bookmarkStart w:id="28" w:name="NEW_STAND_NAME" w:displacedByCustomXml="prev"/>
        <w:p w:rsidR="00F26B7E" w:rsidRPr="00F26B7E" w:rsidRDefault="00FE012E" w:rsidP="00DF64BA">
          <w:pPr>
            <w:pStyle w:val="afffffffff1"/>
            <w:spacing w:beforeLines="1" w:before="3" w:afterLines="220" w:after="686"/>
          </w:pPr>
          <w:r>
            <w:rPr>
              <w:rFonts w:hint="eastAsia"/>
            </w:rPr>
            <w:t>福利机构智力障碍患者康养服务规范</w:t>
          </w:r>
        </w:p>
      </w:sdtContent>
    </w:sdt>
    <w:bookmarkEnd w:id="28" w:displacedByCustomXml="prev"/>
    <w:p w:rsidR="00E2552F" w:rsidRDefault="00E2552F" w:rsidP="00A77CCB">
      <w:pPr>
        <w:pStyle w:val="affc"/>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09178560"/>
      <w:bookmarkStart w:id="39" w:name="_Toc130889592"/>
      <w:bookmarkStart w:id="40" w:name="_Toc130897453"/>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rsidR="00651C0B" w:rsidRPr="004F279E" w:rsidRDefault="00651C0B" w:rsidP="008B0C9C">
      <w:pPr>
        <w:pStyle w:val="affff6"/>
        <w:ind w:firstLine="420"/>
      </w:pPr>
      <w:bookmarkStart w:id="41" w:name="_Toc17233326"/>
      <w:bookmarkStart w:id="42" w:name="_Toc17233334"/>
      <w:bookmarkStart w:id="43" w:name="_Toc24884212"/>
      <w:bookmarkStart w:id="44" w:name="_Toc24884219"/>
      <w:bookmarkStart w:id="45" w:name="_Toc26648466"/>
      <w:r w:rsidRPr="004F279E">
        <w:t>本文件规定了</w:t>
      </w:r>
      <w:r w:rsidR="00B77B46" w:rsidRPr="004F279E">
        <w:rPr>
          <w:rFonts w:hint="eastAsia"/>
        </w:rPr>
        <w:t>福利机构</w:t>
      </w:r>
      <w:r w:rsidR="00F635E1" w:rsidRPr="004F279E">
        <w:rPr>
          <w:rFonts w:hint="eastAsia"/>
        </w:rPr>
        <w:t>智力障碍患者</w:t>
      </w:r>
      <w:r w:rsidR="00B77B46" w:rsidRPr="004F279E">
        <w:rPr>
          <w:rFonts w:hint="eastAsia"/>
        </w:rPr>
        <w:t>康养服务</w:t>
      </w:r>
      <w:r w:rsidR="00B50355" w:rsidRPr="004F279E">
        <w:rPr>
          <w:rFonts w:hint="eastAsia"/>
        </w:rPr>
        <w:t>的</w:t>
      </w:r>
      <w:r w:rsidR="00EE7AEC" w:rsidRPr="004F279E">
        <w:rPr>
          <w:rFonts w:hint="eastAsia"/>
        </w:rPr>
        <w:t>基本原则、</w:t>
      </w:r>
      <w:r w:rsidR="00DF64BA" w:rsidRPr="004F279E">
        <w:rPr>
          <w:rFonts w:hint="eastAsia"/>
        </w:rPr>
        <w:t>服务机构</w:t>
      </w:r>
      <w:r w:rsidR="00EE7AEC" w:rsidRPr="004F279E">
        <w:rPr>
          <w:rFonts w:hint="eastAsia"/>
        </w:rPr>
        <w:t>、服务对象、服务内容</w:t>
      </w:r>
      <w:r w:rsidR="00DF64BA" w:rsidRPr="004F279E">
        <w:rPr>
          <w:rFonts w:hint="eastAsia"/>
        </w:rPr>
        <w:t>和要求</w:t>
      </w:r>
      <w:r w:rsidR="00EE7AEC" w:rsidRPr="004F279E">
        <w:rPr>
          <w:rFonts w:hint="eastAsia"/>
        </w:rPr>
        <w:t>、服务流程、服务管理、服务评价与持续改进</w:t>
      </w:r>
      <w:r w:rsidR="00DF64BA" w:rsidRPr="004F279E">
        <w:rPr>
          <w:rFonts w:hint="eastAsia"/>
        </w:rPr>
        <w:t>的要求</w:t>
      </w:r>
      <w:r w:rsidR="00B50355" w:rsidRPr="004F279E">
        <w:rPr>
          <w:rFonts w:hint="eastAsia"/>
        </w:rPr>
        <w:t>。</w:t>
      </w:r>
    </w:p>
    <w:p w:rsidR="00651C0B" w:rsidRPr="004F279E" w:rsidRDefault="00651C0B" w:rsidP="008B0C9C">
      <w:pPr>
        <w:pStyle w:val="affff6"/>
        <w:ind w:firstLine="420"/>
      </w:pPr>
      <w:r w:rsidRPr="004F279E">
        <w:rPr>
          <w:rFonts w:hint="eastAsia"/>
        </w:rPr>
        <w:t>本文件适用于</w:t>
      </w:r>
      <w:r w:rsidR="00B77B46" w:rsidRPr="004F279E">
        <w:rPr>
          <w:rFonts w:hint="eastAsia"/>
        </w:rPr>
        <w:t>福利机构</w:t>
      </w:r>
      <w:r w:rsidR="00DF64BA" w:rsidRPr="004F279E">
        <w:rPr>
          <w:rFonts w:hint="eastAsia"/>
        </w:rPr>
        <w:t>内</w:t>
      </w:r>
      <w:r w:rsidR="00EE7AEC" w:rsidRPr="004F279E">
        <w:rPr>
          <w:rFonts w:hint="eastAsia"/>
        </w:rPr>
        <w:t>18岁以上</w:t>
      </w:r>
      <w:r w:rsidR="00F635E1" w:rsidRPr="004F279E">
        <w:rPr>
          <w:rFonts w:hint="eastAsia"/>
        </w:rPr>
        <w:t>智力障碍患者</w:t>
      </w:r>
      <w:r w:rsidR="00DF64BA" w:rsidRPr="004F279E">
        <w:rPr>
          <w:rFonts w:hint="eastAsia"/>
        </w:rPr>
        <w:t>的</w:t>
      </w:r>
      <w:r w:rsidR="00B77B46" w:rsidRPr="004F279E">
        <w:rPr>
          <w:rFonts w:hint="eastAsia"/>
        </w:rPr>
        <w:t>康养服务</w:t>
      </w:r>
      <w:r w:rsidR="00B50355" w:rsidRPr="004F279E">
        <w:rPr>
          <w:rFonts w:hint="eastAsia"/>
        </w:rPr>
        <w:t>。</w:t>
      </w:r>
    </w:p>
    <w:p w:rsidR="00E2552F" w:rsidRPr="004F279E" w:rsidRDefault="00651C0B" w:rsidP="00A77CCB">
      <w:pPr>
        <w:pStyle w:val="affc"/>
        <w:spacing w:before="312" w:after="312"/>
      </w:pPr>
      <w:bookmarkStart w:id="46" w:name="_Toc26718931"/>
      <w:bookmarkStart w:id="47" w:name="_Toc26986531"/>
      <w:bookmarkStart w:id="48" w:name="_Toc26986772"/>
      <w:bookmarkStart w:id="49" w:name="_Toc97191424"/>
      <w:bookmarkStart w:id="50" w:name="_Toc109178561"/>
      <w:bookmarkStart w:id="51" w:name="_Toc130889593"/>
      <w:bookmarkStart w:id="52" w:name="_Toc130897454"/>
      <w:r w:rsidRPr="004F279E">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D849B48AB9F44659BCB2F2A81FAA36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4F279E" w:rsidRDefault="008A57E6" w:rsidP="008A57E6">
          <w:pPr>
            <w:pStyle w:val="affff6"/>
            <w:ind w:firstLine="420"/>
          </w:pPr>
          <w:r w:rsidRPr="004F279E">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F4389" w:rsidRPr="004F279E" w:rsidRDefault="005F4389" w:rsidP="005F4389">
      <w:pPr>
        <w:pStyle w:val="affff6"/>
        <w:ind w:firstLine="420"/>
      </w:pPr>
      <w:r w:rsidRPr="004F279E">
        <w:t>GB/T 10001.9</w:t>
      </w:r>
      <w:r w:rsidRPr="004F279E">
        <w:rPr>
          <w:rFonts w:hint="eastAsia"/>
        </w:rPr>
        <w:t xml:space="preserve"> 公共信息图形符号 第9部分：无障碍设施符号</w:t>
      </w:r>
    </w:p>
    <w:p w:rsidR="005F4389" w:rsidRPr="004F279E" w:rsidRDefault="005F4389" w:rsidP="00F547A8">
      <w:pPr>
        <w:pStyle w:val="affff6"/>
        <w:ind w:firstLine="420"/>
      </w:pPr>
      <w:r w:rsidRPr="004F279E">
        <w:t>GB 15630</w:t>
      </w:r>
      <w:r w:rsidRPr="004F279E">
        <w:rPr>
          <w:rFonts w:hint="eastAsia"/>
        </w:rPr>
        <w:t xml:space="preserve"> 消防安全标志设置要求</w:t>
      </w:r>
    </w:p>
    <w:p w:rsidR="005F4389" w:rsidRPr="004F279E" w:rsidRDefault="005F4389" w:rsidP="005F4389">
      <w:pPr>
        <w:pStyle w:val="affff6"/>
        <w:ind w:firstLine="420"/>
      </w:pPr>
      <w:r w:rsidRPr="004F279E">
        <w:t>GB/T 31015</w:t>
      </w:r>
      <w:r w:rsidRPr="004F279E">
        <w:rPr>
          <w:rFonts w:hint="eastAsia"/>
        </w:rPr>
        <w:t xml:space="preserve"> </w:t>
      </w:r>
      <w:r w:rsidR="008048BB" w:rsidRPr="004F279E">
        <w:rPr>
          <w:rFonts w:hint="eastAsia"/>
        </w:rPr>
        <w:t>公共信息导向系统 基于无障碍需求的设计与设置原则</w:t>
      </w:r>
    </w:p>
    <w:p w:rsidR="00AA6EC9" w:rsidRPr="004F279E" w:rsidRDefault="005F4389" w:rsidP="005F4389">
      <w:pPr>
        <w:pStyle w:val="affff6"/>
        <w:ind w:firstLine="420"/>
      </w:pPr>
      <w:r w:rsidRPr="004F279E">
        <w:t>GB 50763</w:t>
      </w:r>
      <w:r w:rsidRPr="004F279E">
        <w:rPr>
          <w:rFonts w:hint="eastAsia"/>
        </w:rPr>
        <w:t xml:space="preserve"> 无障碍设计规范</w:t>
      </w:r>
    </w:p>
    <w:p w:rsidR="00B265BC" w:rsidRPr="004F279E" w:rsidRDefault="00FD59EB" w:rsidP="00FD59EB">
      <w:pPr>
        <w:pStyle w:val="affc"/>
        <w:spacing w:before="312" w:after="312"/>
      </w:pPr>
      <w:bookmarkStart w:id="53" w:name="_Toc97191425"/>
      <w:bookmarkStart w:id="54" w:name="_Toc109178562"/>
      <w:bookmarkStart w:id="55" w:name="_Toc130889594"/>
      <w:bookmarkStart w:id="56" w:name="_Toc130897455"/>
      <w:r w:rsidRPr="004F279E">
        <w:rPr>
          <w:rFonts w:hint="eastAsia"/>
          <w:szCs w:val="21"/>
        </w:rPr>
        <w:t>术语和定义</w:t>
      </w:r>
      <w:bookmarkEnd w:id="53"/>
      <w:bookmarkEnd w:id="54"/>
      <w:bookmarkEnd w:id="55"/>
      <w:bookmarkEnd w:id="56"/>
    </w:p>
    <w:bookmarkStart w:id="57" w:name="_Toc26986532" w:displacedByCustomXml="next"/>
    <w:bookmarkEnd w:id="57" w:displacedByCustomXml="next"/>
    <w:sdt>
      <w:sdtPr>
        <w:id w:val="-1909835108"/>
        <w:placeholder>
          <w:docPart w:val="8AD13298BA3D4E13BAD87DE093009A0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8330A" w:rsidRPr="004F279E" w:rsidRDefault="00651C0B" w:rsidP="0058330A">
          <w:pPr>
            <w:pStyle w:val="affff6"/>
            <w:ind w:firstLine="420"/>
          </w:pPr>
          <w:r w:rsidRPr="004F279E">
            <w:t>下列术语和定义适用于本文件。</w:t>
          </w:r>
        </w:p>
      </w:sdtContent>
    </w:sdt>
    <w:bookmarkStart w:id="58" w:name="_Toc109178563" w:displacedByCustomXml="prev"/>
    <w:bookmarkEnd w:id="58" w:displacedByCustomXml="prev"/>
    <w:p w:rsidR="0058330A" w:rsidRPr="004F279E" w:rsidRDefault="0058330A" w:rsidP="0058330A">
      <w:pPr>
        <w:pStyle w:val="affffffffffe"/>
        <w:ind w:left="420" w:hangingChars="200" w:hanging="420"/>
        <w:rPr>
          <w:rFonts w:ascii="黑体" w:eastAsia="黑体" w:hAnsi="黑体"/>
        </w:rPr>
      </w:pPr>
      <w:r w:rsidRPr="004F279E">
        <w:rPr>
          <w:rFonts w:ascii="黑体" w:eastAsia="黑体" w:hAnsi="黑体"/>
        </w:rPr>
        <w:br/>
      </w:r>
      <w:r w:rsidRPr="004F279E">
        <w:rPr>
          <w:rFonts w:ascii="黑体" w:eastAsia="黑体" w:hAnsi="黑体" w:hint="eastAsia"/>
        </w:rPr>
        <w:t>福利机构</w:t>
      </w:r>
      <w:r w:rsidR="00E60D75" w:rsidRPr="004F279E">
        <w:rPr>
          <w:rFonts w:ascii="黑体" w:eastAsia="黑体" w:hAnsi="黑体" w:hint="eastAsia"/>
        </w:rPr>
        <w:t xml:space="preserve"> </w:t>
      </w:r>
      <w:r w:rsidR="00DF64BA" w:rsidRPr="004F279E">
        <w:rPr>
          <w:rFonts w:ascii="黑体" w:eastAsia="黑体" w:hAnsi="黑体" w:hint="eastAsia"/>
        </w:rPr>
        <w:t xml:space="preserve"> </w:t>
      </w:r>
      <w:r w:rsidR="00E60D75" w:rsidRPr="004F279E">
        <w:rPr>
          <w:rFonts w:ascii="黑体" w:eastAsia="黑体" w:hAnsi="黑体" w:hint="eastAsia"/>
        </w:rPr>
        <w:t>W</w:t>
      </w:r>
      <w:r w:rsidR="00E60D75" w:rsidRPr="004F279E">
        <w:rPr>
          <w:rFonts w:ascii="黑体" w:eastAsia="黑体" w:hAnsi="黑体"/>
        </w:rPr>
        <w:t xml:space="preserve">elfare </w:t>
      </w:r>
      <w:r w:rsidR="00E60D75" w:rsidRPr="004F279E">
        <w:rPr>
          <w:rFonts w:ascii="黑体" w:eastAsia="黑体" w:hAnsi="黑体" w:hint="eastAsia"/>
        </w:rPr>
        <w:t>I</w:t>
      </w:r>
      <w:r w:rsidR="00E60D75" w:rsidRPr="004F279E">
        <w:rPr>
          <w:rFonts w:ascii="黑体" w:eastAsia="黑体" w:hAnsi="黑体"/>
        </w:rPr>
        <w:t>nstitution</w:t>
      </w:r>
    </w:p>
    <w:p w:rsidR="0058330A" w:rsidRPr="004F279E" w:rsidRDefault="00D37247" w:rsidP="0058330A">
      <w:pPr>
        <w:pStyle w:val="affff6"/>
        <w:ind w:firstLine="420"/>
      </w:pPr>
      <w:r w:rsidRPr="004F279E">
        <w:rPr>
          <w:rFonts w:hint="eastAsia"/>
        </w:rPr>
        <w:t>由</w:t>
      </w:r>
      <w:r w:rsidR="0058330A" w:rsidRPr="004F279E">
        <w:rPr>
          <w:rFonts w:hint="eastAsia"/>
        </w:rPr>
        <w:t>国家、社会组织和个人举办的，为老年人、残疾人、孤儿和弃婴提供养护、康复、托管等服务的机构。</w:t>
      </w:r>
    </w:p>
    <w:p w:rsidR="009D0546" w:rsidRPr="004F279E" w:rsidRDefault="00663F25" w:rsidP="009D0546">
      <w:pPr>
        <w:pStyle w:val="affffffffffe"/>
        <w:ind w:left="420" w:hangingChars="200" w:hanging="420"/>
        <w:rPr>
          <w:rFonts w:ascii="黑体" w:eastAsia="黑体" w:hAnsi="黑体"/>
        </w:rPr>
      </w:pPr>
      <w:r w:rsidRPr="004F279E">
        <w:rPr>
          <w:rFonts w:ascii="黑体" w:eastAsia="黑体" w:hAnsi="黑体"/>
        </w:rPr>
        <w:br/>
        <w:t>智力障碍</w:t>
      </w:r>
      <w:r w:rsidR="00DF64BA" w:rsidRPr="004F279E">
        <w:rPr>
          <w:rFonts w:ascii="黑体" w:eastAsia="黑体" w:hAnsi="黑体" w:hint="eastAsia"/>
        </w:rPr>
        <w:t xml:space="preserve"> </w:t>
      </w:r>
      <w:r w:rsidR="009D0546" w:rsidRPr="004F279E">
        <w:rPr>
          <w:rFonts w:ascii="黑体" w:eastAsia="黑体" w:hAnsi="黑体" w:hint="eastAsia"/>
        </w:rPr>
        <w:t>Intellectual Disability</w:t>
      </w:r>
    </w:p>
    <w:p w:rsidR="0058330A" w:rsidRPr="004F279E" w:rsidRDefault="009D0546" w:rsidP="0058330A">
      <w:pPr>
        <w:pStyle w:val="affff6"/>
        <w:ind w:firstLine="420"/>
      </w:pPr>
      <w:r w:rsidRPr="004F279E">
        <w:rPr>
          <w:rFonts w:hint="eastAsia"/>
        </w:rPr>
        <w:t>智力功能和适应行为两方面明显受限而表现出来的一种障碍，适应性行为表现为概念性、社会性和应用性技能，智力障碍出现在18岁以前。</w:t>
      </w:r>
    </w:p>
    <w:p w:rsidR="00D37247" w:rsidRPr="004F279E" w:rsidRDefault="00CA0FF1" w:rsidP="00CA0FF1">
      <w:pPr>
        <w:pStyle w:val="affffffffffe"/>
        <w:ind w:left="420" w:hangingChars="200" w:hanging="420"/>
        <w:rPr>
          <w:rFonts w:ascii="黑体" w:eastAsia="黑体" w:hAnsi="黑体"/>
        </w:rPr>
      </w:pPr>
      <w:r w:rsidRPr="004F279E">
        <w:rPr>
          <w:rFonts w:ascii="黑体" w:eastAsia="黑体" w:hAnsi="黑体"/>
        </w:rPr>
        <w:br/>
      </w:r>
      <w:r w:rsidR="00BE23A9" w:rsidRPr="004F279E">
        <w:rPr>
          <w:rFonts w:ascii="黑体" w:eastAsia="黑体" w:hAnsi="黑体"/>
        </w:rPr>
        <w:t>康养服务</w:t>
      </w:r>
      <w:r w:rsidR="00052471" w:rsidRPr="004F279E">
        <w:rPr>
          <w:rFonts w:ascii="黑体" w:eastAsia="黑体" w:hAnsi="黑体" w:hint="eastAsia"/>
        </w:rPr>
        <w:t xml:space="preserve"> </w:t>
      </w:r>
      <w:r w:rsidR="00DF64BA" w:rsidRPr="004F279E">
        <w:rPr>
          <w:rFonts w:ascii="黑体" w:eastAsia="黑体" w:hAnsi="黑体" w:hint="eastAsia"/>
        </w:rPr>
        <w:t xml:space="preserve"> </w:t>
      </w:r>
      <w:r w:rsidRPr="004F279E">
        <w:rPr>
          <w:rFonts w:ascii="黑体" w:eastAsia="黑体" w:hAnsi="黑体" w:hint="eastAsia"/>
        </w:rPr>
        <w:t>H</w:t>
      </w:r>
      <w:r w:rsidR="00052471" w:rsidRPr="004F279E">
        <w:rPr>
          <w:rFonts w:ascii="黑体" w:eastAsia="黑体" w:hAnsi="黑体"/>
        </w:rPr>
        <w:t xml:space="preserve">ealth </w:t>
      </w:r>
      <w:r w:rsidRPr="004F279E">
        <w:rPr>
          <w:rFonts w:ascii="黑体" w:eastAsia="黑体" w:hAnsi="黑体" w:hint="eastAsia"/>
        </w:rPr>
        <w:t>A</w:t>
      </w:r>
      <w:r w:rsidR="00052471" w:rsidRPr="004F279E">
        <w:rPr>
          <w:rFonts w:ascii="黑体" w:eastAsia="黑体" w:hAnsi="黑体"/>
        </w:rPr>
        <w:t xml:space="preserve">nd </w:t>
      </w:r>
      <w:r w:rsidRPr="004F279E">
        <w:rPr>
          <w:rFonts w:ascii="黑体" w:eastAsia="黑体" w:hAnsi="黑体" w:hint="eastAsia"/>
        </w:rPr>
        <w:t>W</w:t>
      </w:r>
      <w:r w:rsidR="00052471" w:rsidRPr="004F279E">
        <w:rPr>
          <w:rFonts w:ascii="黑体" w:eastAsia="黑体" w:hAnsi="黑体"/>
        </w:rPr>
        <w:t>ellness</w:t>
      </w:r>
      <w:r w:rsidRPr="004F279E">
        <w:rPr>
          <w:rFonts w:ascii="黑体" w:eastAsia="黑体" w:hAnsi="黑体" w:hint="eastAsia"/>
        </w:rPr>
        <w:t xml:space="preserve"> S</w:t>
      </w:r>
      <w:r w:rsidRPr="004F279E">
        <w:rPr>
          <w:rFonts w:ascii="黑体" w:eastAsia="黑体" w:hAnsi="黑体"/>
        </w:rPr>
        <w:t>ervices</w:t>
      </w:r>
    </w:p>
    <w:p w:rsidR="00E60D75" w:rsidRPr="004F279E" w:rsidRDefault="00E60D75" w:rsidP="00E60D75">
      <w:pPr>
        <w:pStyle w:val="affff6"/>
        <w:ind w:firstLine="420"/>
      </w:pPr>
      <w:r w:rsidRPr="004F279E">
        <w:rPr>
          <w:rFonts w:hint="eastAsia"/>
        </w:rPr>
        <w:t>为</w:t>
      </w:r>
      <w:r w:rsidR="00F635E1" w:rsidRPr="004F279E">
        <w:rPr>
          <w:rFonts w:hint="eastAsia"/>
        </w:rPr>
        <w:t>智力障碍患者</w:t>
      </w:r>
      <w:r w:rsidRPr="004F279E">
        <w:rPr>
          <w:rFonts w:hint="eastAsia"/>
        </w:rPr>
        <w:t>提供</w:t>
      </w:r>
      <w:r w:rsidR="00BA28C8" w:rsidRPr="004F279E">
        <w:rPr>
          <w:rFonts w:hint="eastAsia"/>
        </w:rPr>
        <w:t>基本的日常生活照料及精神情感满足服务的同时，</w:t>
      </w:r>
      <w:r w:rsidRPr="004F279E">
        <w:rPr>
          <w:rFonts w:hint="eastAsia"/>
        </w:rPr>
        <w:t>并综合</w:t>
      </w:r>
      <w:r w:rsidR="00CA0FF1" w:rsidRPr="004F279E">
        <w:rPr>
          <w:rFonts w:hint="eastAsia"/>
        </w:rPr>
        <w:t>应用医学</w:t>
      </w:r>
      <w:r w:rsidR="00555BE2" w:rsidRPr="004F279E">
        <w:rPr>
          <w:rFonts w:hint="eastAsia"/>
        </w:rPr>
        <w:t>、</w:t>
      </w:r>
      <w:r w:rsidRPr="004F279E">
        <w:rPr>
          <w:rFonts w:hint="eastAsia"/>
        </w:rPr>
        <w:t>教育</w:t>
      </w:r>
      <w:r w:rsidR="00555BE2" w:rsidRPr="004F279E">
        <w:rPr>
          <w:rFonts w:hint="eastAsia"/>
        </w:rPr>
        <w:t>、职业</w:t>
      </w:r>
      <w:r w:rsidR="00CA0FF1" w:rsidRPr="004F279E">
        <w:rPr>
          <w:rFonts w:hint="eastAsia"/>
        </w:rPr>
        <w:t>、社会</w:t>
      </w:r>
      <w:r w:rsidR="001B240C" w:rsidRPr="004F279E">
        <w:rPr>
          <w:rFonts w:hint="eastAsia"/>
        </w:rPr>
        <w:t>等</w:t>
      </w:r>
      <w:r w:rsidR="00555BE2" w:rsidRPr="004F279E">
        <w:rPr>
          <w:rFonts w:hint="eastAsia"/>
        </w:rPr>
        <w:t>各方面措施</w:t>
      </w:r>
      <w:r w:rsidRPr="004F279E">
        <w:rPr>
          <w:rFonts w:hint="eastAsia"/>
        </w:rPr>
        <w:t>，使</w:t>
      </w:r>
      <w:r w:rsidR="00F635E1" w:rsidRPr="004F279E">
        <w:rPr>
          <w:rFonts w:hint="eastAsia"/>
        </w:rPr>
        <w:t>智力障碍患者</w:t>
      </w:r>
      <w:r w:rsidR="00CA0FF1" w:rsidRPr="004F279E">
        <w:rPr>
          <w:rFonts w:hint="eastAsia"/>
        </w:rPr>
        <w:t>在躯体</w:t>
      </w:r>
      <w:r w:rsidR="001B240C" w:rsidRPr="004F279E">
        <w:rPr>
          <w:rFonts w:hint="eastAsia"/>
        </w:rPr>
        <w:t>、精神、社会</w:t>
      </w:r>
      <w:r w:rsidRPr="004F279E">
        <w:rPr>
          <w:rFonts w:hint="eastAsia"/>
        </w:rPr>
        <w:t>上的能力得到尽可能的恢复</w:t>
      </w:r>
      <w:r w:rsidR="001B240C" w:rsidRPr="004F279E">
        <w:rPr>
          <w:rFonts w:hint="eastAsia"/>
        </w:rPr>
        <w:t>。</w:t>
      </w:r>
    </w:p>
    <w:p w:rsidR="00CC513A" w:rsidRPr="004F279E" w:rsidRDefault="00130B9F" w:rsidP="001B240C">
      <w:pPr>
        <w:pStyle w:val="affc"/>
        <w:spacing w:before="312" w:after="312"/>
      </w:pPr>
      <w:bookmarkStart w:id="59" w:name="_Toc130889595"/>
      <w:bookmarkStart w:id="60" w:name="_Toc130897456"/>
      <w:r w:rsidRPr="004F279E">
        <w:t>基本原则</w:t>
      </w:r>
      <w:bookmarkEnd w:id="59"/>
      <w:bookmarkEnd w:id="60"/>
    </w:p>
    <w:p w:rsidR="00052471" w:rsidRPr="004F279E" w:rsidRDefault="00052471" w:rsidP="00052471">
      <w:pPr>
        <w:pStyle w:val="affff6"/>
        <w:ind w:firstLine="420"/>
      </w:pPr>
      <w:r w:rsidRPr="004F279E">
        <w:rPr>
          <w:rFonts w:hint="eastAsia"/>
        </w:rPr>
        <w:t>因人而异、主动参与、持之以恒、循序渐进、全面康复</w:t>
      </w:r>
      <w:r w:rsidR="00D05FEE" w:rsidRPr="004F279E">
        <w:rPr>
          <w:rFonts w:hint="eastAsia"/>
        </w:rPr>
        <w:t>。</w:t>
      </w:r>
    </w:p>
    <w:p w:rsidR="00CC513A" w:rsidRPr="004F279E" w:rsidRDefault="007B740B" w:rsidP="00CC513A">
      <w:pPr>
        <w:pStyle w:val="affc"/>
        <w:spacing w:before="312" w:after="312"/>
      </w:pPr>
      <w:bookmarkStart w:id="61" w:name="_Toc130889596"/>
      <w:bookmarkStart w:id="62" w:name="_Toc130897457"/>
      <w:r w:rsidRPr="004F279E">
        <w:t>服务机构</w:t>
      </w:r>
      <w:bookmarkEnd w:id="61"/>
      <w:bookmarkEnd w:id="62"/>
    </w:p>
    <w:p w:rsidR="00F17772" w:rsidRPr="004F279E" w:rsidRDefault="00555BE2" w:rsidP="00F17772">
      <w:pPr>
        <w:pStyle w:val="affd"/>
        <w:spacing w:before="156" w:after="156"/>
      </w:pPr>
      <w:bookmarkStart w:id="63" w:name="_Toc130889597"/>
      <w:bookmarkStart w:id="64" w:name="_Toc130897458"/>
      <w:r w:rsidRPr="004F279E">
        <w:rPr>
          <w:rFonts w:hint="eastAsia"/>
        </w:rPr>
        <w:t>机构要求</w:t>
      </w:r>
      <w:bookmarkEnd w:id="63"/>
      <w:bookmarkEnd w:id="64"/>
    </w:p>
    <w:p w:rsidR="006C3E8F" w:rsidRPr="004F279E" w:rsidRDefault="006C3E8F" w:rsidP="006C3E8F">
      <w:pPr>
        <w:pStyle w:val="affffffffa"/>
      </w:pPr>
      <w:r w:rsidRPr="004F279E">
        <w:rPr>
          <w:rFonts w:hint="eastAsia"/>
        </w:rPr>
        <w:lastRenderedPageBreak/>
        <w:t>机构</w:t>
      </w:r>
      <w:r w:rsidR="007755FE" w:rsidRPr="004F279E">
        <w:rPr>
          <w:rFonts w:hint="eastAsia"/>
        </w:rPr>
        <w:t>应</w:t>
      </w:r>
      <w:r w:rsidRPr="004F279E">
        <w:rPr>
          <w:rFonts w:hint="eastAsia"/>
        </w:rPr>
        <w:t>设置满足智力障碍康养服务需求的岗位配置和服务项目。</w:t>
      </w:r>
    </w:p>
    <w:p w:rsidR="007755FE" w:rsidRPr="004F279E" w:rsidRDefault="00FB5D0B" w:rsidP="00094999">
      <w:pPr>
        <w:pStyle w:val="affffffffa"/>
      </w:pPr>
      <w:r w:rsidRPr="004F279E">
        <w:rPr>
          <w:rFonts w:hint="eastAsia"/>
        </w:rPr>
        <w:t>有固定独立的</w:t>
      </w:r>
      <w:r w:rsidR="00F17772" w:rsidRPr="004F279E">
        <w:rPr>
          <w:rFonts w:hint="eastAsia"/>
        </w:rPr>
        <w:t>场地</w:t>
      </w:r>
      <w:r w:rsidRPr="004F279E">
        <w:rPr>
          <w:rFonts w:hint="eastAsia"/>
        </w:rPr>
        <w:t>，</w:t>
      </w:r>
      <w:r w:rsidR="00F17772" w:rsidRPr="004F279E">
        <w:rPr>
          <w:rFonts w:hint="eastAsia"/>
        </w:rPr>
        <w:t>布局合理、实用</w:t>
      </w:r>
      <w:r w:rsidR="00CC5E8F" w:rsidRPr="004F279E">
        <w:rPr>
          <w:rFonts w:hint="eastAsia"/>
        </w:rPr>
        <w:t>，满足开展智力障碍康养服务</w:t>
      </w:r>
      <w:r w:rsidR="002A687C" w:rsidRPr="004F279E">
        <w:rPr>
          <w:rFonts w:hint="eastAsia"/>
        </w:rPr>
        <w:t>。</w:t>
      </w:r>
    </w:p>
    <w:p w:rsidR="004E3CFD" w:rsidRPr="004F279E" w:rsidRDefault="004E3CFD" w:rsidP="00CC5E8F">
      <w:pPr>
        <w:pStyle w:val="affffffffa"/>
      </w:pPr>
      <w:r w:rsidRPr="004F279E">
        <w:rPr>
          <w:rFonts w:hint="eastAsia"/>
        </w:rPr>
        <w:t>生活用房、室外活动场地</w:t>
      </w:r>
      <w:r w:rsidR="00A02358" w:rsidRPr="004F279E">
        <w:rPr>
          <w:rFonts w:hint="eastAsia"/>
        </w:rPr>
        <w:t>宜</w:t>
      </w:r>
      <w:r w:rsidRPr="004F279E">
        <w:rPr>
          <w:rFonts w:hint="eastAsia"/>
        </w:rPr>
        <w:t>与其</w:t>
      </w:r>
      <w:proofErr w:type="gramStart"/>
      <w:r w:rsidRPr="004F279E">
        <w:rPr>
          <w:rFonts w:hint="eastAsia"/>
        </w:rPr>
        <w:t>他建筑</w:t>
      </w:r>
      <w:proofErr w:type="gramEnd"/>
      <w:r w:rsidRPr="004F279E">
        <w:rPr>
          <w:rFonts w:hint="eastAsia"/>
        </w:rPr>
        <w:t>区域隔离开。</w:t>
      </w:r>
    </w:p>
    <w:p w:rsidR="00CC5E8F" w:rsidRPr="004F279E" w:rsidRDefault="00DF64BA" w:rsidP="00CC5E8F">
      <w:pPr>
        <w:pStyle w:val="affffffffa"/>
      </w:pPr>
      <w:r w:rsidRPr="004F279E">
        <w:rPr>
          <w:rFonts w:hint="eastAsia"/>
        </w:rPr>
        <w:t>应</w:t>
      </w:r>
      <w:r w:rsidR="00CC5E8F" w:rsidRPr="004F279E">
        <w:rPr>
          <w:rFonts w:hint="eastAsia"/>
        </w:rPr>
        <w:t>设置</w:t>
      </w:r>
      <w:r w:rsidR="00107A85" w:rsidRPr="004F279E">
        <w:rPr>
          <w:rFonts w:hint="eastAsia"/>
        </w:rPr>
        <w:t>评估室、治疗室、</w:t>
      </w:r>
      <w:r w:rsidRPr="004F279E">
        <w:rPr>
          <w:rFonts w:hint="eastAsia"/>
        </w:rPr>
        <w:t>特殊教育室、生活自理训练区、室外活动场地等功能区域</w:t>
      </w:r>
      <w:r w:rsidR="00CC5E8F" w:rsidRPr="004F279E">
        <w:rPr>
          <w:rFonts w:hint="eastAsia"/>
        </w:rPr>
        <w:t>。</w:t>
      </w:r>
    </w:p>
    <w:p w:rsidR="00DF64BA" w:rsidRPr="004F279E" w:rsidRDefault="00DF64BA" w:rsidP="00CC5E8F">
      <w:pPr>
        <w:pStyle w:val="affffffffa"/>
      </w:pPr>
      <w:r w:rsidRPr="004F279E">
        <w:rPr>
          <w:rFonts w:hint="eastAsia"/>
        </w:rPr>
        <w:t>治疗室</w:t>
      </w:r>
      <w:proofErr w:type="gramStart"/>
      <w:r w:rsidRPr="004F279E">
        <w:rPr>
          <w:rFonts w:hint="eastAsia"/>
        </w:rPr>
        <w:t>宜包括</w:t>
      </w:r>
      <w:proofErr w:type="gramEnd"/>
      <w:r w:rsidRPr="004F279E">
        <w:rPr>
          <w:rFonts w:hint="eastAsia"/>
        </w:rPr>
        <w:t>运动训练室、物理治疗室、作业治疗室、言语治疗室、心理治疗室、中医传统治疗室等。</w:t>
      </w:r>
    </w:p>
    <w:p w:rsidR="00CC5E8F" w:rsidRPr="004F279E" w:rsidRDefault="00CC5E8F" w:rsidP="00BE23A9">
      <w:pPr>
        <w:pStyle w:val="affffffffa"/>
      </w:pPr>
      <w:r w:rsidRPr="004F279E">
        <w:rPr>
          <w:rFonts w:hint="eastAsia"/>
        </w:rPr>
        <w:t>各功能区域宜通过色彩、声音、光线、主题装饰等进行区分，强化感知觉与时空导向。</w:t>
      </w:r>
    </w:p>
    <w:p w:rsidR="00252672" w:rsidRPr="004F279E" w:rsidRDefault="00346FA1" w:rsidP="00FB5D0B">
      <w:pPr>
        <w:pStyle w:val="affd"/>
        <w:spacing w:before="156" w:after="156"/>
      </w:pPr>
      <w:bookmarkStart w:id="65" w:name="_Toc130889598"/>
      <w:bookmarkStart w:id="66" w:name="_Toc130897459"/>
      <w:r w:rsidRPr="004F279E">
        <w:rPr>
          <w:rFonts w:hint="eastAsia"/>
        </w:rPr>
        <w:t>设施设备</w:t>
      </w:r>
      <w:bookmarkEnd w:id="65"/>
      <w:bookmarkEnd w:id="66"/>
    </w:p>
    <w:p w:rsidR="00C86909" w:rsidRPr="004F279E" w:rsidRDefault="00FB5D0B" w:rsidP="005E580D">
      <w:pPr>
        <w:pStyle w:val="affffffffa"/>
      </w:pPr>
      <w:r w:rsidRPr="004F279E">
        <w:rPr>
          <w:rFonts w:hint="eastAsia"/>
        </w:rPr>
        <w:t>应配备满足服务所需的</w:t>
      </w:r>
      <w:r w:rsidR="00252672" w:rsidRPr="004F279E">
        <w:rPr>
          <w:rFonts w:hint="eastAsia"/>
        </w:rPr>
        <w:t>设备</w:t>
      </w:r>
      <w:r w:rsidR="00107A85" w:rsidRPr="004F279E">
        <w:rPr>
          <w:rFonts w:hint="eastAsia"/>
        </w:rPr>
        <w:t>，包括但不限于</w:t>
      </w:r>
    </w:p>
    <w:p w:rsidR="00C86909" w:rsidRPr="004F279E" w:rsidRDefault="00107A85" w:rsidP="00C86909">
      <w:pPr>
        <w:pStyle w:val="af5"/>
      </w:pPr>
      <w:r w:rsidRPr="004F279E">
        <w:rPr>
          <w:rFonts w:hint="eastAsia"/>
        </w:rPr>
        <w:t>办公设备</w:t>
      </w:r>
      <w:r w:rsidR="00C86909" w:rsidRPr="004F279E">
        <w:rPr>
          <w:rFonts w:hint="eastAsia"/>
        </w:rPr>
        <w:t>；</w:t>
      </w:r>
    </w:p>
    <w:p w:rsidR="00C86909" w:rsidRPr="004F279E" w:rsidRDefault="005E580D" w:rsidP="00C86909">
      <w:pPr>
        <w:pStyle w:val="af5"/>
      </w:pPr>
      <w:r w:rsidRPr="004F279E">
        <w:rPr>
          <w:rFonts w:hint="eastAsia"/>
        </w:rPr>
        <w:t>生活设备</w:t>
      </w:r>
      <w:r w:rsidR="00C86909" w:rsidRPr="004F279E">
        <w:rPr>
          <w:rFonts w:hint="eastAsia"/>
        </w:rPr>
        <w:t>；</w:t>
      </w:r>
    </w:p>
    <w:p w:rsidR="00C86909" w:rsidRPr="004F279E" w:rsidRDefault="00107A85" w:rsidP="00C86909">
      <w:pPr>
        <w:pStyle w:val="af5"/>
      </w:pPr>
      <w:r w:rsidRPr="004F279E">
        <w:rPr>
          <w:rFonts w:hint="eastAsia"/>
        </w:rPr>
        <w:t>护理设备</w:t>
      </w:r>
      <w:r w:rsidR="00C86909" w:rsidRPr="004F279E">
        <w:rPr>
          <w:rFonts w:hint="eastAsia"/>
        </w:rPr>
        <w:t>；</w:t>
      </w:r>
    </w:p>
    <w:p w:rsidR="00C86909" w:rsidRPr="004F279E" w:rsidRDefault="00647FEB" w:rsidP="00C86909">
      <w:pPr>
        <w:pStyle w:val="af5"/>
      </w:pPr>
      <w:r w:rsidRPr="004F279E">
        <w:rPr>
          <w:rFonts w:hint="eastAsia"/>
        </w:rPr>
        <w:t>康复设备</w:t>
      </w:r>
      <w:r w:rsidR="00C86909" w:rsidRPr="004F279E">
        <w:rPr>
          <w:rFonts w:hint="eastAsia"/>
        </w:rPr>
        <w:t>；</w:t>
      </w:r>
    </w:p>
    <w:p w:rsidR="00C86909" w:rsidRPr="004F279E" w:rsidRDefault="00BE23A9" w:rsidP="00C86909">
      <w:pPr>
        <w:pStyle w:val="af5"/>
      </w:pPr>
      <w:r w:rsidRPr="004F279E">
        <w:rPr>
          <w:rFonts w:hint="eastAsia"/>
        </w:rPr>
        <w:t>应急</w:t>
      </w:r>
      <w:r w:rsidR="00252672" w:rsidRPr="004F279E">
        <w:rPr>
          <w:rFonts w:hint="eastAsia"/>
        </w:rPr>
        <w:t>设施</w:t>
      </w:r>
      <w:r w:rsidR="00C86909" w:rsidRPr="004F279E">
        <w:rPr>
          <w:rFonts w:hint="eastAsia"/>
        </w:rPr>
        <w:t>；</w:t>
      </w:r>
    </w:p>
    <w:p w:rsidR="00C86909" w:rsidRPr="004F279E" w:rsidRDefault="00491996" w:rsidP="00C86909">
      <w:pPr>
        <w:pStyle w:val="af5"/>
      </w:pPr>
      <w:r w:rsidRPr="004F279E">
        <w:rPr>
          <w:rFonts w:hint="eastAsia"/>
        </w:rPr>
        <w:t>安全</w:t>
      </w:r>
      <w:r w:rsidR="00FB5D0B" w:rsidRPr="004F279E">
        <w:rPr>
          <w:rFonts w:hint="eastAsia"/>
        </w:rPr>
        <w:t>设备</w:t>
      </w:r>
      <w:r w:rsidR="00C86909" w:rsidRPr="004F279E">
        <w:rPr>
          <w:rFonts w:hint="eastAsia"/>
        </w:rPr>
        <w:t>；</w:t>
      </w:r>
    </w:p>
    <w:p w:rsidR="00C86909" w:rsidRPr="004F279E" w:rsidRDefault="005E580D" w:rsidP="00C86909">
      <w:pPr>
        <w:pStyle w:val="af5"/>
      </w:pPr>
      <w:r w:rsidRPr="004F279E">
        <w:rPr>
          <w:rFonts w:hint="eastAsia"/>
        </w:rPr>
        <w:t>多媒体设备</w:t>
      </w:r>
      <w:r w:rsidR="00C86909" w:rsidRPr="004F279E">
        <w:rPr>
          <w:rFonts w:hint="eastAsia"/>
        </w:rPr>
        <w:t>；</w:t>
      </w:r>
    </w:p>
    <w:p w:rsidR="00647FEB" w:rsidRPr="004F279E" w:rsidRDefault="00491996" w:rsidP="00C86909">
      <w:pPr>
        <w:pStyle w:val="af5"/>
      </w:pPr>
      <w:r w:rsidRPr="004F279E">
        <w:rPr>
          <w:rFonts w:hint="eastAsia"/>
        </w:rPr>
        <w:t>监控设备</w:t>
      </w:r>
      <w:r w:rsidR="00647FEB" w:rsidRPr="004F279E">
        <w:rPr>
          <w:rFonts w:hint="eastAsia"/>
        </w:rPr>
        <w:t>。</w:t>
      </w:r>
    </w:p>
    <w:p w:rsidR="00647FEB" w:rsidRPr="004F279E" w:rsidRDefault="00647FEB" w:rsidP="00463A6D">
      <w:pPr>
        <w:pStyle w:val="affffffffa"/>
      </w:pPr>
      <w:r w:rsidRPr="004F279E">
        <w:rPr>
          <w:rFonts w:hint="eastAsia"/>
        </w:rPr>
        <w:t>各功能</w:t>
      </w:r>
      <w:r w:rsidR="00FD4732" w:rsidRPr="004F279E">
        <w:rPr>
          <w:rFonts w:hint="eastAsia"/>
        </w:rPr>
        <w:t>区域</w:t>
      </w:r>
      <w:r w:rsidRPr="004F279E">
        <w:rPr>
          <w:rFonts w:hint="eastAsia"/>
        </w:rPr>
        <w:t>应配备相适应的设施设备</w:t>
      </w:r>
      <w:r w:rsidR="00FD4732" w:rsidRPr="004F279E">
        <w:rPr>
          <w:rFonts w:hint="eastAsia"/>
        </w:rPr>
        <w:t>。</w:t>
      </w:r>
    </w:p>
    <w:p w:rsidR="006713D8" w:rsidRPr="004F279E" w:rsidRDefault="007755FE" w:rsidP="00491996">
      <w:pPr>
        <w:pStyle w:val="affffffffa"/>
      </w:pPr>
      <w:r w:rsidRPr="004F279E">
        <w:rPr>
          <w:rFonts w:hint="eastAsia"/>
        </w:rPr>
        <w:t>应按照GB 50763的要求设计并配置相关无障碍设施设备</w:t>
      </w:r>
      <w:r w:rsidR="006713D8" w:rsidRPr="004F279E">
        <w:rPr>
          <w:rFonts w:hint="eastAsia"/>
        </w:rPr>
        <w:t>。</w:t>
      </w:r>
    </w:p>
    <w:p w:rsidR="007755FE" w:rsidRPr="004F279E" w:rsidRDefault="007755FE" w:rsidP="00491996">
      <w:pPr>
        <w:pStyle w:val="affffffffa"/>
      </w:pPr>
      <w:r w:rsidRPr="004F279E">
        <w:rPr>
          <w:rFonts w:hint="eastAsia"/>
        </w:rPr>
        <w:t>无障碍信息标志应符合GB/T 10001.9 及GB/T 31015的要求。</w:t>
      </w:r>
    </w:p>
    <w:p w:rsidR="007755FE" w:rsidRPr="004F279E" w:rsidRDefault="007755FE" w:rsidP="00491996">
      <w:pPr>
        <w:pStyle w:val="affffffffa"/>
      </w:pPr>
      <w:r w:rsidRPr="004F279E">
        <w:rPr>
          <w:rFonts w:hint="eastAsia"/>
        </w:rPr>
        <w:t>宜应用文字、图案等设计简易的方向引导标识，减少噪音、异味，增加有益的多感官刺激元素。</w:t>
      </w:r>
    </w:p>
    <w:p w:rsidR="00CC513A" w:rsidRPr="004F279E" w:rsidRDefault="00346FA1" w:rsidP="00346FA1">
      <w:pPr>
        <w:pStyle w:val="affd"/>
        <w:spacing w:before="156" w:after="156"/>
      </w:pPr>
      <w:bookmarkStart w:id="67" w:name="_Toc130889599"/>
      <w:bookmarkStart w:id="68" w:name="_Toc130897460"/>
      <w:r w:rsidRPr="004F279E">
        <w:t>人员要求</w:t>
      </w:r>
      <w:bookmarkEnd w:id="67"/>
      <w:bookmarkEnd w:id="68"/>
    </w:p>
    <w:p w:rsidR="002B4532" w:rsidRPr="004F279E" w:rsidRDefault="002B4532" w:rsidP="00CC5E8F">
      <w:pPr>
        <w:pStyle w:val="affffffffa"/>
      </w:pPr>
      <w:r w:rsidRPr="004F279E">
        <w:rPr>
          <w:rFonts w:hint="eastAsia"/>
        </w:rPr>
        <w:t>人员配置应满足开展康养服务功能的需求，</w:t>
      </w:r>
      <w:r w:rsidR="00BE23A9" w:rsidRPr="004F279E">
        <w:rPr>
          <w:rFonts w:hint="eastAsia"/>
        </w:rPr>
        <w:t>包括</w:t>
      </w:r>
      <w:r w:rsidRPr="004F279E">
        <w:rPr>
          <w:rFonts w:hint="eastAsia"/>
        </w:rPr>
        <w:t>医生、康复治疗师、护理管理人员、护士、护理</w:t>
      </w:r>
      <w:r w:rsidR="004147B2" w:rsidRPr="004F279E">
        <w:rPr>
          <w:rFonts w:hint="eastAsia"/>
        </w:rPr>
        <w:t>员、</w:t>
      </w:r>
      <w:r w:rsidR="004E7189" w:rsidRPr="004F279E">
        <w:rPr>
          <w:rFonts w:hint="eastAsia"/>
        </w:rPr>
        <w:t>社会工作者</w:t>
      </w:r>
      <w:r w:rsidR="004147B2" w:rsidRPr="004F279E">
        <w:rPr>
          <w:rFonts w:hint="eastAsia"/>
        </w:rPr>
        <w:t>等</w:t>
      </w:r>
      <w:r w:rsidR="00BE23A9" w:rsidRPr="004F279E">
        <w:rPr>
          <w:rFonts w:hint="eastAsia"/>
        </w:rPr>
        <w:t>服务</w:t>
      </w:r>
      <w:r w:rsidR="004147B2" w:rsidRPr="004F279E">
        <w:rPr>
          <w:rFonts w:hint="eastAsia"/>
        </w:rPr>
        <w:t>人员</w:t>
      </w:r>
      <w:r w:rsidRPr="004F279E">
        <w:rPr>
          <w:rFonts w:hint="eastAsia"/>
        </w:rPr>
        <w:t>。</w:t>
      </w:r>
    </w:p>
    <w:p w:rsidR="002B4532" w:rsidRPr="004F279E" w:rsidRDefault="00BE23A9" w:rsidP="00CC5E8F">
      <w:pPr>
        <w:pStyle w:val="affffffffa"/>
      </w:pPr>
      <w:r w:rsidRPr="004F279E">
        <w:rPr>
          <w:rFonts w:hint="eastAsia"/>
        </w:rPr>
        <w:t>服务</w:t>
      </w:r>
      <w:r w:rsidR="001355ED" w:rsidRPr="004F279E">
        <w:rPr>
          <w:rFonts w:hint="eastAsia"/>
        </w:rPr>
        <w:t>人员应具备良好职业道德与素养</w:t>
      </w:r>
      <w:r w:rsidR="002B4532" w:rsidRPr="004F279E">
        <w:rPr>
          <w:rFonts w:hint="eastAsia"/>
        </w:rPr>
        <w:t>，取得相关</w:t>
      </w:r>
      <w:r w:rsidR="004E7189" w:rsidRPr="004F279E">
        <w:rPr>
          <w:rFonts w:hint="eastAsia"/>
        </w:rPr>
        <w:t>从</w:t>
      </w:r>
      <w:r w:rsidR="001355ED" w:rsidRPr="004F279E">
        <w:rPr>
          <w:rFonts w:hint="eastAsia"/>
        </w:rPr>
        <w:t>业资格证，并掌握照护服务相应的知识和技能，具备与</w:t>
      </w:r>
      <w:r w:rsidR="00F635E1" w:rsidRPr="004F279E">
        <w:rPr>
          <w:rFonts w:hint="eastAsia"/>
        </w:rPr>
        <w:t>服务对象</w:t>
      </w:r>
      <w:r w:rsidR="001355ED" w:rsidRPr="004F279E">
        <w:rPr>
          <w:rFonts w:hint="eastAsia"/>
        </w:rPr>
        <w:t>及家属沟通交流的能力</w:t>
      </w:r>
      <w:r w:rsidR="004A0982" w:rsidRPr="004F279E">
        <w:rPr>
          <w:rFonts w:hint="eastAsia"/>
        </w:rPr>
        <w:t>。</w:t>
      </w:r>
    </w:p>
    <w:p w:rsidR="00CC5E8F" w:rsidRPr="004F279E" w:rsidRDefault="00CC5E8F" w:rsidP="00CC5E8F">
      <w:pPr>
        <w:pStyle w:val="affffffffa"/>
      </w:pPr>
      <w:r w:rsidRPr="004F279E">
        <w:rPr>
          <w:rFonts w:hint="eastAsia"/>
        </w:rPr>
        <w:t>应</w:t>
      </w:r>
      <w:r w:rsidR="00BE23A9" w:rsidRPr="004F279E">
        <w:rPr>
          <w:rFonts w:hint="eastAsia"/>
        </w:rPr>
        <w:t>对服务人员</w:t>
      </w:r>
      <w:r w:rsidRPr="004F279E">
        <w:rPr>
          <w:rFonts w:hint="eastAsia"/>
        </w:rPr>
        <w:t>开展岗前培训，培训内容包括机构组织架构、机构环境、</w:t>
      </w:r>
      <w:r w:rsidR="00BE23A9" w:rsidRPr="004F279E">
        <w:rPr>
          <w:rFonts w:hint="eastAsia"/>
        </w:rPr>
        <w:t>服务</w:t>
      </w:r>
      <w:r w:rsidRPr="004F279E">
        <w:rPr>
          <w:rFonts w:hint="eastAsia"/>
        </w:rPr>
        <w:t>制度和服务要求等。</w:t>
      </w:r>
    </w:p>
    <w:p w:rsidR="005B0A26" w:rsidRPr="004F279E" w:rsidRDefault="005B0A26" w:rsidP="005B0A26">
      <w:pPr>
        <w:pStyle w:val="affc"/>
        <w:spacing w:before="312" w:after="312"/>
      </w:pPr>
      <w:bookmarkStart w:id="69" w:name="_Toc130889600"/>
      <w:bookmarkStart w:id="70" w:name="_Toc130897461"/>
      <w:r w:rsidRPr="004F279E">
        <w:rPr>
          <w:rFonts w:hint="eastAsia"/>
        </w:rPr>
        <w:t>服务对象</w:t>
      </w:r>
      <w:bookmarkEnd w:id="69"/>
      <w:bookmarkEnd w:id="70"/>
    </w:p>
    <w:p w:rsidR="005B0A26" w:rsidRPr="004F279E" w:rsidRDefault="00107A85" w:rsidP="005B0A26">
      <w:pPr>
        <w:pStyle w:val="affff6"/>
        <w:ind w:firstLine="420"/>
      </w:pPr>
      <w:r w:rsidRPr="004F279E">
        <w:rPr>
          <w:rFonts w:hint="eastAsia"/>
        </w:rPr>
        <w:t>福利机构内</w:t>
      </w:r>
      <w:r w:rsidR="002B4532" w:rsidRPr="004F279E">
        <w:rPr>
          <w:rFonts w:hint="eastAsia"/>
        </w:rPr>
        <w:t>年龄在18周岁以上的</w:t>
      </w:r>
      <w:r w:rsidR="00F635E1" w:rsidRPr="004F279E">
        <w:rPr>
          <w:rFonts w:hint="eastAsia"/>
        </w:rPr>
        <w:t>智力障碍患者</w:t>
      </w:r>
      <w:r w:rsidR="005B0A26" w:rsidRPr="004F279E">
        <w:rPr>
          <w:rFonts w:hint="eastAsia"/>
        </w:rPr>
        <w:t>。</w:t>
      </w:r>
    </w:p>
    <w:p w:rsidR="00CC513A" w:rsidRPr="004F279E" w:rsidRDefault="00663F25" w:rsidP="00663F25">
      <w:pPr>
        <w:pStyle w:val="affc"/>
        <w:spacing w:before="312" w:after="312"/>
      </w:pPr>
      <w:bookmarkStart w:id="71" w:name="_Toc130889601"/>
      <w:bookmarkStart w:id="72" w:name="_Toc130897462"/>
      <w:r w:rsidRPr="004F279E">
        <w:t>服务内容</w:t>
      </w:r>
      <w:r w:rsidR="00BD71A8" w:rsidRPr="004F279E">
        <w:t>和要求</w:t>
      </w:r>
      <w:bookmarkEnd w:id="71"/>
      <w:bookmarkEnd w:id="72"/>
    </w:p>
    <w:p w:rsidR="00491996" w:rsidRPr="004F279E" w:rsidRDefault="00545D58" w:rsidP="00663F25">
      <w:pPr>
        <w:pStyle w:val="affd"/>
        <w:spacing w:before="156" w:after="156"/>
      </w:pPr>
      <w:bookmarkStart w:id="73" w:name="_Toc130897463"/>
      <w:r w:rsidRPr="004F279E">
        <w:rPr>
          <w:rFonts w:hint="eastAsia"/>
        </w:rPr>
        <w:t>一般要求</w:t>
      </w:r>
      <w:bookmarkEnd w:id="73"/>
    </w:p>
    <w:p w:rsidR="006713D8" w:rsidRPr="004F279E" w:rsidRDefault="003B48C1" w:rsidP="00AD6508">
      <w:pPr>
        <w:pStyle w:val="affffffffa"/>
      </w:pPr>
      <w:r w:rsidRPr="004F279E">
        <w:rPr>
          <w:rFonts w:hint="eastAsia"/>
        </w:rPr>
        <w:t>智力障碍康养服务分为</w:t>
      </w:r>
      <w:r w:rsidR="00491996" w:rsidRPr="004F279E">
        <w:rPr>
          <w:rFonts w:hint="eastAsia"/>
        </w:rPr>
        <w:t>康复服务</w:t>
      </w:r>
      <w:r w:rsidR="00AD6508" w:rsidRPr="004F279E">
        <w:rPr>
          <w:rFonts w:hint="eastAsia"/>
        </w:rPr>
        <w:t>和护理服务</w:t>
      </w:r>
      <w:r w:rsidR="00491996" w:rsidRPr="004F279E">
        <w:rPr>
          <w:rFonts w:hint="eastAsia"/>
        </w:rPr>
        <w:t>。</w:t>
      </w:r>
      <w:bookmarkStart w:id="74" w:name="_Toc130889603"/>
    </w:p>
    <w:p w:rsidR="003B48C1" w:rsidRPr="004F279E" w:rsidRDefault="00AD6508" w:rsidP="003B48C1">
      <w:pPr>
        <w:pStyle w:val="affffffffa"/>
      </w:pPr>
      <w:r w:rsidRPr="004F279E">
        <w:rPr>
          <w:rFonts w:hint="eastAsia"/>
        </w:rPr>
        <w:t>康复服务</w:t>
      </w:r>
      <w:r w:rsidR="003B48C1" w:rsidRPr="004F279E">
        <w:rPr>
          <w:rFonts w:hint="eastAsia"/>
        </w:rPr>
        <w:t>包括</w:t>
      </w:r>
      <w:r w:rsidRPr="004F279E">
        <w:rPr>
          <w:rFonts w:hint="eastAsia"/>
        </w:rPr>
        <w:t>医疗康复、教育康复、职业康复和社会康复。</w:t>
      </w:r>
    </w:p>
    <w:p w:rsidR="00663F25" w:rsidRPr="004F279E" w:rsidRDefault="002E0B65" w:rsidP="00AD6508">
      <w:pPr>
        <w:pStyle w:val="affd"/>
        <w:spacing w:before="156" w:after="156"/>
      </w:pPr>
      <w:bookmarkStart w:id="75" w:name="_Toc130897464"/>
      <w:r w:rsidRPr="004F279E">
        <w:t>康复</w:t>
      </w:r>
      <w:r w:rsidR="00491996" w:rsidRPr="004F279E">
        <w:t>服务</w:t>
      </w:r>
      <w:bookmarkEnd w:id="74"/>
      <w:bookmarkEnd w:id="75"/>
    </w:p>
    <w:p w:rsidR="00525806" w:rsidRPr="004F279E" w:rsidRDefault="00525806" w:rsidP="00AD6508">
      <w:pPr>
        <w:pStyle w:val="affe"/>
        <w:spacing w:before="156" w:after="156"/>
      </w:pPr>
      <w:r w:rsidRPr="004F279E">
        <w:t>医疗康复</w:t>
      </w:r>
    </w:p>
    <w:p w:rsidR="00525806" w:rsidRPr="004F279E" w:rsidRDefault="00525806" w:rsidP="00AD6508">
      <w:pPr>
        <w:pStyle w:val="afff"/>
        <w:spacing w:before="156" w:after="156"/>
      </w:pPr>
      <w:r w:rsidRPr="004F279E">
        <w:lastRenderedPageBreak/>
        <w:t>物理治疗</w:t>
      </w:r>
    </w:p>
    <w:p w:rsidR="00086CCF" w:rsidRPr="004F279E" w:rsidRDefault="00545D58" w:rsidP="00545D58">
      <w:pPr>
        <w:pStyle w:val="affff6"/>
        <w:ind w:firstLine="420"/>
      </w:pPr>
      <w:r w:rsidRPr="004F279E">
        <w:rPr>
          <w:rFonts w:hint="eastAsia"/>
        </w:rPr>
        <w:t>为服务对象开展</w:t>
      </w:r>
      <w:r w:rsidR="00086CCF" w:rsidRPr="004F279E">
        <w:rPr>
          <w:rFonts w:hint="eastAsia"/>
        </w:rPr>
        <w:t>物理治疗</w:t>
      </w:r>
      <w:r w:rsidR="00CA16F2" w:rsidRPr="004F279E">
        <w:rPr>
          <w:rFonts w:hint="eastAsia"/>
        </w:rPr>
        <w:t>，</w:t>
      </w:r>
      <w:r w:rsidRPr="004F279E">
        <w:rPr>
          <w:rFonts w:hint="eastAsia"/>
        </w:rPr>
        <w:t>内容</w:t>
      </w:r>
      <w:r w:rsidR="00086CCF" w:rsidRPr="004F279E">
        <w:rPr>
          <w:rFonts w:hint="eastAsia"/>
        </w:rPr>
        <w:t>包括</w:t>
      </w:r>
      <w:r w:rsidRPr="004F279E">
        <w:rPr>
          <w:rFonts w:hint="eastAsia"/>
        </w:rPr>
        <w:t>：</w:t>
      </w:r>
    </w:p>
    <w:p w:rsidR="00525806" w:rsidRPr="004F279E" w:rsidRDefault="001D6188" w:rsidP="00545D58">
      <w:pPr>
        <w:pStyle w:val="af5"/>
        <w:numPr>
          <w:ilvl w:val="0"/>
          <w:numId w:val="44"/>
        </w:numPr>
      </w:pPr>
      <w:r w:rsidRPr="004F279E">
        <w:rPr>
          <w:rFonts w:hint="eastAsia"/>
        </w:rPr>
        <w:t>运动治疗：以手法和器具为载体，开展主动运动、主动助力运动、被动运动等功能训练</w:t>
      </w:r>
      <w:r w:rsidR="002C2896" w:rsidRPr="004F279E">
        <w:rPr>
          <w:rFonts w:hint="eastAsia"/>
        </w:rPr>
        <w:t>。</w:t>
      </w:r>
    </w:p>
    <w:p w:rsidR="00525806" w:rsidRPr="004F279E" w:rsidRDefault="007D3A8F" w:rsidP="00545D58">
      <w:pPr>
        <w:pStyle w:val="af5"/>
      </w:pPr>
      <w:r w:rsidRPr="004F279E">
        <w:rPr>
          <w:rFonts w:hint="eastAsia"/>
        </w:rPr>
        <w:t>物理因子治疗：采用电、光、声、磁、冷、热、</w:t>
      </w:r>
      <w:r w:rsidR="001D6188" w:rsidRPr="004F279E">
        <w:rPr>
          <w:rFonts w:hint="eastAsia"/>
        </w:rPr>
        <w:t>水等主要手段开展消炎、镇痛、抗菌、缓解痉挛、促进伤口愈合的相关治疗</w:t>
      </w:r>
      <w:r w:rsidR="00951F4D" w:rsidRPr="004F279E">
        <w:rPr>
          <w:rFonts w:hint="eastAsia"/>
        </w:rPr>
        <w:t>。</w:t>
      </w:r>
    </w:p>
    <w:p w:rsidR="002C2896" w:rsidRPr="004F279E" w:rsidRDefault="007D3A8F" w:rsidP="00545D58">
      <w:pPr>
        <w:pStyle w:val="af5"/>
      </w:pPr>
      <w:r w:rsidRPr="004F279E">
        <w:rPr>
          <w:rFonts w:hint="eastAsia"/>
        </w:rPr>
        <w:t>手法治疗：运用关节松动术、按摩术等帮助</w:t>
      </w:r>
      <w:r w:rsidR="00F635E1" w:rsidRPr="004F279E">
        <w:rPr>
          <w:rFonts w:hint="eastAsia"/>
        </w:rPr>
        <w:t>服务对象</w:t>
      </w:r>
      <w:r w:rsidRPr="004F279E">
        <w:rPr>
          <w:rFonts w:hint="eastAsia"/>
        </w:rPr>
        <w:t>改善关节疼痛与活动受限，治疗皮肤、肌肉等软组织损伤等</w:t>
      </w:r>
      <w:r w:rsidR="00951F4D" w:rsidRPr="004F279E">
        <w:rPr>
          <w:rFonts w:hint="eastAsia"/>
        </w:rPr>
        <w:t>。</w:t>
      </w:r>
    </w:p>
    <w:p w:rsidR="00951F4D" w:rsidRPr="004F279E" w:rsidRDefault="00951F4D" w:rsidP="00AD6508">
      <w:pPr>
        <w:pStyle w:val="afff"/>
        <w:spacing w:before="156" w:after="156"/>
      </w:pPr>
      <w:r w:rsidRPr="004F279E">
        <w:rPr>
          <w:rFonts w:hint="eastAsia"/>
        </w:rPr>
        <w:t>作业治疗</w:t>
      </w:r>
    </w:p>
    <w:p w:rsidR="00545D58" w:rsidRPr="004F279E" w:rsidRDefault="00545D58" w:rsidP="00545D58">
      <w:pPr>
        <w:pStyle w:val="affff6"/>
        <w:ind w:firstLine="420"/>
      </w:pPr>
      <w:r w:rsidRPr="004F279E">
        <w:rPr>
          <w:rFonts w:hint="eastAsia"/>
        </w:rPr>
        <w:t>为服务对象开展作业治疗</w:t>
      </w:r>
      <w:r w:rsidR="00CA16F2" w:rsidRPr="004F279E">
        <w:rPr>
          <w:rFonts w:hint="eastAsia"/>
        </w:rPr>
        <w:t>，</w:t>
      </w:r>
      <w:r w:rsidRPr="004F279E">
        <w:rPr>
          <w:rFonts w:hint="eastAsia"/>
        </w:rPr>
        <w:t>内容包括：</w:t>
      </w:r>
    </w:p>
    <w:p w:rsidR="007D3A8F" w:rsidRPr="004F279E" w:rsidRDefault="007D3A8F" w:rsidP="00545D58">
      <w:pPr>
        <w:pStyle w:val="af5"/>
        <w:numPr>
          <w:ilvl w:val="0"/>
          <w:numId w:val="45"/>
        </w:numPr>
      </w:pPr>
      <w:r w:rsidRPr="004F279E">
        <w:rPr>
          <w:rFonts w:hint="eastAsia"/>
        </w:rPr>
        <w:t>基础性日常活动训练：</w:t>
      </w:r>
      <w:r w:rsidR="001D6188" w:rsidRPr="004F279E">
        <w:rPr>
          <w:rFonts w:hint="eastAsia"/>
        </w:rPr>
        <w:t>更衣、进食、个人卫生、床上活动、转移</w:t>
      </w:r>
      <w:r w:rsidRPr="004F279E">
        <w:rPr>
          <w:rFonts w:hint="eastAsia"/>
        </w:rPr>
        <w:t>等</w:t>
      </w:r>
      <w:r w:rsidR="001D6188" w:rsidRPr="004F279E">
        <w:rPr>
          <w:rFonts w:hint="eastAsia"/>
        </w:rPr>
        <w:t>训练；</w:t>
      </w:r>
    </w:p>
    <w:p w:rsidR="00951F4D" w:rsidRPr="004F279E" w:rsidRDefault="007D3A8F" w:rsidP="00545D58">
      <w:pPr>
        <w:pStyle w:val="af5"/>
      </w:pPr>
      <w:r w:rsidRPr="004F279E">
        <w:rPr>
          <w:rFonts w:hint="eastAsia"/>
        </w:rPr>
        <w:t>部分工具性日常生活活动训练：家务</w:t>
      </w:r>
      <w:r w:rsidR="001D6188" w:rsidRPr="004F279E">
        <w:rPr>
          <w:rFonts w:hint="eastAsia"/>
        </w:rPr>
        <w:t>、</w:t>
      </w:r>
      <w:r w:rsidRPr="004F279E">
        <w:rPr>
          <w:rFonts w:hint="eastAsia"/>
        </w:rPr>
        <w:t>使用交通工具</w:t>
      </w:r>
      <w:r w:rsidR="001D6188" w:rsidRPr="004F279E">
        <w:rPr>
          <w:rFonts w:hint="eastAsia"/>
        </w:rPr>
        <w:t>、</w:t>
      </w:r>
      <w:r w:rsidRPr="004F279E">
        <w:rPr>
          <w:rFonts w:hint="eastAsia"/>
        </w:rPr>
        <w:t>购物</w:t>
      </w:r>
      <w:r w:rsidR="001D6188" w:rsidRPr="004F279E">
        <w:rPr>
          <w:rFonts w:hint="eastAsia"/>
        </w:rPr>
        <w:t>、</w:t>
      </w:r>
      <w:r w:rsidRPr="004F279E">
        <w:rPr>
          <w:rFonts w:hint="eastAsia"/>
        </w:rPr>
        <w:t>计算机操作及网络使用等</w:t>
      </w:r>
      <w:r w:rsidR="001D6188" w:rsidRPr="004F279E">
        <w:rPr>
          <w:rFonts w:hint="eastAsia"/>
        </w:rPr>
        <w:t>训练</w:t>
      </w:r>
      <w:r w:rsidR="00951F4D" w:rsidRPr="004F279E">
        <w:rPr>
          <w:rFonts w:hint="eastAsia"/>
        </w:rPr>
        <w:t>。</w:t>
      </w:r>
    </w:p>
    <w:p w:rsidR="00951F4D" w:rsidRPr="004F279E" w:rsidRDefault="007D3A8F" w:rsidP="00545D58">
      <w:pPr>
        <w:pStyle w:val="af5"/>
      </w:pPr>
      <w:r w:rsidRPr="004F279E">
        <w:rPr>
          <w:rFonts w:hint="eastAsia"/>
        </w:rPr>
        <w:t>其他治疗性作业活动训练：模拟木工作业、金工作业、陶艺作业、手工编织、剪纸、游戏、篮球、认知与知觉障碍</w:t>
      </w:r>
      <w:r w:rsidR="001D6188" w:rsidRPr="004F279E">
        <w:rPr>
          <w:rFonts w:hint="eastAsia"/>
        </w:rPr>
        <w:t>等</w:t>
      </w:r>
      <w:r w:rsidRPr="004F279E">
        <w:rPr>
          <w:rFonts w:hint="eastAsia"/>
        </w:rPr>
        <w:t>训练</w:t>
      </w:r>
      <w:r w:rsidR="00951F4D" w:rsidRPr="004F279E">
        <w:rPr>
          <w:rFonts w:hint="eastAsia"/>
        </w:rPr>
        <w:t>。</w:t>
      </w:r>
    </w:p>
    <w:p w:rsidR="00B376F2" w:rsidRPr="004F279E" w:rsidRDefault="007D3A8F" w:rsidP="00AD6508">
      <w:pPr>
        <w:pStyle w:val="afff"/>
        <w:spacing w:before="156" w:after="156"/>
      </w:pPr>
      <w:r w:rsidRPr="004F279E">
        <w:rPr>
          <w:rFonts w:hint="eastAsia"/>
        </w:rPr>
        <w:t>言语吞咽障碍治疗</w:t>
      </w:r>
    </w:p>
    <w:p w:rsidR="00545D58" w:rsidRPr="004F279E" w:rsidRDefault="00545D58" w:rsidP="00545D58">
      <w:pPr>
        <w:pStyle w:val="affff6"/>
        <w:ind w:firstLine="420"/>
      </w:pPr>
      <w:r w:rsidRPr="004F279E">
        <w:rPr>
          <w:rFonts w:hint="eastAsia"/>
        </w:rPr>
        <w:t>为服务对象开展言语吞咽障碍治疗</w:t>
      </w:r>
      <w:r w:rsidR="00CA16F2" w:rsidRPr="004F279E">
        <w:rPr>
          <w:rFonts w:hint="eastAsia"/>
        </w:rPr>
        <w:t>，</w:t>
      </w:r>
      <w:r w:rsidRPr="004F279E">
        <w:rPr>
          <w:rFonts w:hint="eastAsia"/>
        </w:rPr>
        <w:t>内容包括：</w:t>
      </w:r>
    </w:p>
    <w:p w:rsidR="007D3A8F" w:rsidRPr="004F279E" w:rsidRDefault="007D3A8F" w:rsidP="001D6188">
      <w:pPr>
        <w:pStyle w:val="af5"/>
        <w:numPr>
          <w:ilvl w:val="0"/>
          <w:numId w:val="46"/>
        </w:numPr>
      </w:pPr>
      <w:r w:rsidRPr="004F279E">
        <w:rPr>
          <w:rFonts w:hint="eastAsia"/>
        </w:rPr>
        <w:t>言语治疗：</w:t>
      </w:r>
      <w:proofErr w:type="gramStart"/>
      <w:r w:rsidR="001D6188" w:rsidRPr="004F279E">
        <w:rPr>
          <w:rFonts w:hint="eastAsia"/>
        </w:rPr>
        <w:t>开展听</w:t>
      </w:r>
      <w:proofErr w:type="gramEnd"/>
      <w:r w:rsidR="001D6188" w:rsidRPr="004F279E">
        <w:rPr>
          <w:rFonts w:hint="eastAsia"/>
        </w:rPr>
        <w:t>理解、言语表达、阅读理解及朗读、书写、实用交流能力、手势语、画图、语调、音量等训练。</w:t>
      </w:r>
    </w:p>
    <w:p w:rsidR="00B376F2" w:rsidRPr="004F279E" w:rsidRDefault="007D3A8F" w:rsidP="00545D58">
      <w:pPr>
        <w:pStyle w:val="af5"/>
      </w:pPr>
      <w:r w:rsidRPr="004F279E">
        <w:rPr>
          <w:rFonts w:hint="eastAsia"/>
        </w:rPr>
        <w:t>吞咽障碍治疗：开展营养方式改变</w:t>
      </w:r>
      <w:r w:rsidR="001D6188" w:rsidRPr="004F279E">
        <w:rPr>
          <w:rFonts w:hint="eastAsia"/>
        </w:rPr>
        <w:t>和</w:t>
      </w:r>
      <w:r w:rsidRPr="004F279E">
        <w:rPr>
          <w:rFonts w:hint="eastAsia"/>
        </w:rPr>
        <w:t>摄食、吞咽器官运动与感觉、电刺激等多途径</w:t>
      </w:r>
      <w:r w:rsidR="001D6188" w:rsidRPr="004F279E">
        <w:rPr>
          <w:rFonts w:hint="eastAsia"/>
        </w:rPr>
        <w:t>训练</w:t>
      </w:r>
      <w:r w:rsidRPr="004F279E">
        <w:rPr>
          <w:rFonts w:hint="eastAsia"/>
        </w:rPr>
        <w:t>治疗。</w:t>
      </w:r>
    </w:p>
    <w:p w:rsidR="004548C6" w:rsidRPr="004F279E" w:rsidRDefault="004548C6" w:rsidP="00AD6508">
      <w:pPr>
        <w:pStyle w:val="afff"/>
        <w:spacing w:before="156" w:after="156"/>
      </w:pPr>
      <w:r w:rsidRPr="004F279E">
        <w:rPr>
          <w:rFonts w:hint="eastAsia"/>
        </w:rPr>
        <w:t>中医传统治疗</w:t>
      </w:r>
    </w:p>
    <w:p w:rsidR="00545D58" w:rsidRPr="004F279E" w:rsidRDefault="00545D58" w:rsidP="00545D58">
      <w:pPr>
        <w:pStyle w:val="affff6"/>
        <w:ind w:firstLine="420"/>
      </w:pPr>
      <w:r w:rsidRPr="004F279E">
        <w:rPr>
          <w:rFonts w:hint="eastAsia"/>
        </w:rPr>
        <w:t>为服务对象开展中医传统</w:t>
      </w:r>
      <w:r w:rsidR="00CA16F2" w:rsidRPr="004F279E">
        <w:rPr>
          <w:rFonts w:hint="eastAsia"/>
        </w:rPr>
        <w:t>治疗，内容包括</w:t>
      </w:r>
      <w:r w:rsidRPr="004F279E">
        <w:rPr>
          <w:rFonts w:hint="eastAsia"/>
        </w:rPr>
        <w:t>：</w:t>
      </w:r>
    </w:p>
    <w:p w:rsidR="00545D58" w:rsidRPr="004F279E" w:rsidRDefault="004548C6" w:rsidP="00CA16F2">
      <w:pPr>
        <w:pStyle w:val="af5"/>
        <w:numPr>
          <w:ilvl w:val="0"/>
          <w:numId w:val="47"/>
        </w:numPr>
      </w:pPr>
      <w:r w:rsidRPr="004F279E">
        <w:rPr>
          <w:rFonts w:hint="eastAsia"/>
        </w:rPr>
        <w:t>中药内服</w:t>
      </w:r>
      <w:r w:rsidR="00CA16F2" w:rsidRPr="004F279E">
        <w:rPr>
          <w:rFonts w:hint="eastAsia"/>
        </w:rPr>
        <w:t>、中药熏蒸疗、中药浴足、中药外敷；</w:t>
      </w:r>
    </w:p>
    <w:p w:rsidR="00545D58" w:rsidRPr="004F279E" w:rsidRDefault="004548C6" w:rsidP="00545D58">
      <w:pPr>
        <w:pStyle w:val="af5"/>
        <w:numPr>
          <w:ilvl w:val="0"/>
          <w:numId w:val="47"/>
        </w:numPr>
      </w:pPr>
      <w:r w:rsidRPr="004F279E">
        <w:rPr>
          <w:rFonts w:hint="eastAsia"/>
        </w:rPr>
        <w:t>针灸</w:t>
      </w:r>
      <w:r w:rsidR="00545D58" w:rsidRPr="004F279E">
        <w:rPr>
          <w:rFonts w:hint="eastAsia"/>
        </w:rPr>
        <w:t>、推拿、</w:t>
      </w:r>
      <w:proofErr w:type="gramStart"/>
      <w:r w:rsidR="00545D58" w:rsidRPr="004F279E">
        <w:rPr>
          <w:rFonts w:hint="eastAsia"/>
        </w:rPr>
        <w:t>灸</w:t>
      </w:r>
      <w:proofErr w:type="gramEnd"/>
      <w:r w:rsidR="00545D58" w:rsidRPr="004F279E">
        <w:rPr>
          <w:rFonts w:hint="eastAsia"/>
        </w:rPr>
        <w:t>疗、小针刀疗法；</w:t>
      </w:r>
    </w:p>
    <w:p w:rsidR="00545D58" w:rsidRPr="004F279E" w:rsidRDefault="00545D58" w:rsidP="00545D58">
      <w:pPr>
        <w:pStyle w:val="af5"/>
        <w:numPr>
          <w:ilvl w:val="0"/>
          <w:numId w:val="47"/>
        </w:numPr>
      </w:pPr>
      <w:r w:rsidRPr="004F279E">
        <w:rPr>
          <w:rFonts w:hint="eastAsia"/>
        </w:rPr>
        <w:t>穴位埋线、注射、贴敷；</w:t>
      </w:r>
    </w:p>
    <w:p w:rsidR="00545D58" w:rsidRPr="004F279E" w:rsidRDefault="00545D58" w:rsidP="00CA16F2">
      <w:pPr>
        <w:pStyle w:val="af5"/>
        <w:numPr>
          <w:ilvl w:val="0"/>
          <w:numId w:val="47"/>
        </w:numPr>
      </w:pPr>
      <w:r w:rsidRPr="004F279E">
        <w:rPr>
          <w:rFonts w:hint="eastAsia"/>
        </w:rPr>
        <w:t>拔罐、放血、</w:t>
      </w:r>
      <w:r w:rsidR="004548C6" w:rsidRPr="004F279E">
        <w:rPr>
          <w:rFonts w:hint="eastAsia"/>
        </w:rPr>
        <w:t>刮痧疗法</w:t>
      </w:r>
      <w:r w:rsidRPr="004F279E">
        <w:rPr>
          <w:rFonts w:hint="eastAsia"/>
        </w:rPr>
        <w:t>；</w:t>
      </w:r>
    </w:p>
    <w:p w:rsidR="00545D58" w:rsidRPr="004F279E" w:rsidRDefault="004548C6" w:rsidP="00CA16F2">
      <w:pPr>
        <w:pStyle w:val="af5"/>
        <w:numPr>
          <w:ilvl w:val="0"/>
          <w:numId w:val="47"/>
        </w:numPr>
      </w:pPr>
      <w:r w:rsidRPr="004F279E">
        <w:rPr>
          <w:rFonts w:hint="eastAsia"/>
        </w:rPr>
        <w:t>药物离子导入</w:t>
      </w:r>
      <w:r w:rsidR="00CA16F2" w:rsidRPr="004F279E">
        <w:rPr>
          <w:rFonts w:hint="eastAsia"/>
        </w:rPr>
        <w:t>、</w:t>
      </w:r>
      <w:r w:rsidRPr="004F279E">
        <w:rPr>
          <w:rFonts w:hint="eastAsia"/>
        </w:rPr>
        <w:t>导引术</w:t>
      </w:r>
      <w:r w:rsidR="00545D58" w:rsidRPr="004F279E">
        <w:rPr>
          <w:rFonts w:hint="eastAsia"/>
        </w:rPr>
        <w:t>；</w:t>
      </w:r>
    </w:p>
    <w:p w:rsidR="004548C6" w:rsidRPr="004F279E" w:rsidRDefault="004548C6" w:rsidP="00545D58">
      <w:pPr>
        <w:pStyle w:val="af5"/>
        <w:numPr>
          <w:ilvl w:val="0"/>
          <w:numId w:val="47"/>
        </w:numPr>
      </w:pPr>
      <w:r w:rsidRPr="004F279E">
        <w:rPr>
          <w:rFonts w:hint="eastAsia"/>
        </w:rPr>
        <w:t>茶饮、药膳营养</w:t>
      </w:r>
      <w:r w:rsidR="00CA16F2" w:rsidRPr="004F279E">
        <w:rPr>
          <w:rFonts w:hint="eastAsia"/>
        </w:rPr>
        <w:t>等</w:t>
      </w:r>
      <w:r w:rsidRPr="004F279E">
        <w:rPr>
          <w:rFonts w:hint="eastAsia"/>
        </w:rPr>
        <w:t>。</w:t>
      </w:r>
    </w:p>
    <w:p w:rsidR="004548C6" w:rsidRPr="004F279E" w:rsidRDefault="004548C6" w:rsidP="00AD6508">
      <w:pPr>
        <w:pStyle w:val="afff"/>
        <w:spacing w:before="156" w:after="156"/>
      </w:pPr>
      <w:r w:rsidRPr="004F279E">
        <w:rPr>
          <w:rFonts w:hint="eastAsia"/>
        </w:rPr>
        <w:t>心理治疗</w:t>
      </w:r>
    </w:p>
    <w:p w:rsidR="004548C6" w:rsidRPr="004F279E" w:rsidRDefault="00CA16F2" w:rsidP="004548C6">
      <w:pPr>
        <w:pStyle w:val="affff6"/>
        <w:ind w:firstLine="420"/>
      </w:pPr>
      <w:r w:rsidRPr="004F279E">
        <w:rPr>
          <w:rFonts w:hint="eastAsia"/>
        </w:rPr>
        <w:t>通过心理干预从感受、认识、情绪</w:t>
      </w:r>
      <w:r w:rsidR="004548C6" w:rsidRPr="004F279E">
        <w:rPr>
          <w:rFonts w:hint="eastAsia"/>
        </w:rPr>
        <w:t>及行为</w:t>
      </w:r>
      <w:r w:rsidRPr="004F279E">
        <w:rPr>
          <w:rFonts w:hint="eastAsia"/>
        </w:rPr>
        <w:t>方面对服务对象起到引导和改变</w:t>
      </w:r>
      <w:r w:rsidR="004548C6" w:rsidRPr="004F279E">
        <w:rPr>
          <w:rFonts w:hint="eastAsia"/>
        </w:rPr>
        <w:t>。</w:t>
      </w:r>
    </w:p>
    <w:p w:rsidR="00B376F2" w:rsidRPr="004F279E" w:rsidRDefault="00B376F2" w:rsidP="00AD6508">
      <w:pPr>
        <w:pStyle w:val="afff"/>
        <w:spacing w:before="156" w:after="156"/>
      </w:pPr>
      <w:r w:rsidRPr="004F279E">
        <w:rPr>
          <w:rFonts w:hint="eastAsia"/>
        </w:rPr>
        <w:t>康复工程</w:t>
      </w:r>
    </w:p>
    <w:p w:rsidR="00B376F2" w:rsidRPr="004F279E" w:rsidRDefault="004548C6" w:rsidP="004548C6">
      <w:pPr>
        <w:pStyle w:val="affff6"/>
        <w:ind w:firstLine="420"/>
      </w:pPr>
      <w:r w:rsidRPr="004F279E">
        <w:rPr>
          <w:rFonts w:hint="eastAsia"/>
        </w:rPr>
        <w:t>通过辅助器具补偿、代偿、适应的途径，</w:t>
      </w:r>
      <w:r w:rsidR="00CA16F2" w:rsidRPr="004F279E">
        <w:rPr>
          <w:rFonts w:hint="eastAsia"/>
        </w:rPr>
        <w:t>提升</w:t>
      </w:r>
      <w:r w:rsidRPr="004F279E">
        <w:rPr>
          <w:rFonts w:hint="eastAsia"/>
        </w:rPr>
        <w:t>功能障碍</w:t>
      </w:r>
      <w:r w:rsidR="00F635E1" w:rsidRPr="004F279E">
        <w:rPr>
          <w:rFonts w:hint="eastAsia"/>
        </w:rPr>
        <w:t>服务对象</w:t>
      </w:r>
      <w:r w:rsidRPr="004F279E">
        <w:rPr>
          <w:rFonts w:hint="eastAsia"/>
        </w:rPr>
        <w:t>的活</w:t>
      </w:r>
      <w:r w:rsidR="00B8140A" w:rsidRPr="004F279E">
        <w:rPr>
          <w:rFonts w:hint="eastAsia"/>
        </w:rPr>
        <w:t>动</w:t>
      </w:r>
      <w:r w:rsidR="00CA16F2" w:rsidRPr="004F279E">
        <w:rPr>
          <w:rFonts w:hint="eastAsia"/>
        </w:rPr>
        <w:t>能力</w:t>
      </w:r>
      <w:r w:rsidR="00B376F2" w:rsidRPr="004F279E">
        <w:rPr>
          <w:rFonts w:hint="eastAsia"/>
        </w:rPr>
        <w:t>。</w:t>
      </w:r>
    </w:p>
    <w:p w:rsidR="00732477" w:rsidRPr="004F279E" w:rsidRDefault="00732477" w:rsidP="00AD6508">
      <w:pPr>
        <w:pStyle w:val="affe"/>
        <w:spacing w:before="156" w:after="156"/>
      </w:pPr>
      <w:r w:rsidRPr="004F279E">
        <w:rPr>
          <w:rFonts w:hint="eastAsia"/>
        </w:rPr>
        <w:t>教育康复</w:t>
      </w:r>
    </w:p>
    <w:p w:rsidR="00CA16F2" w:rsidRPr="004F279E" w:rsidRDefault="00CA16F2" w:rsidP="00CA16F2">
      <w:pPr>
        <w:pStyle w:val="affff6"/>
        <w:ind w:firstLine="420"/>
      </w:pPr>
      <w:r w:rsidRPr="004F279E">
        <w:rPr>
          <w:rFonts w:hint="eastAsia"/>
        </w:rPr>
        <w:t>为服务对象开展教育康复</w:t>
      </w:r>
      <w:r w:rsidR="00F66D20" w:rsidRPr="004F279E">
        <w:rPr>
          <w:rFonts w:hint="eastAsia"/>
        </w:rPr>
        <w:t>服务</w:t>
      </w:r>
      <w:r w:rsidRPr="004F279E">
        <w:rPr>
          <w:rFonts w:hint="eastAsia"/>
        </w:rPr>
        <w:t>，内容包括</w:t>
      </w:r>
      <w:r w:rsidR="00F66D20" w:rsidRPr="004F279E">
        <w:rPr>
          <w:rFonts w:hint="eastAsia"/>
        </w:rPr>
        <w:t>但不限于</w:t>
      </w:r>
      <w:r w:rsidRPr="004F279E">
        <w:rPr>
          <w:rFonts w:hint="eastAsia"/>
        </w:rPr>
        <w:t>：</w:t>
      </w:r>
    </w:p>
    <w:p w:rsidR="004548C6" w:rsidRPr="004F279E" w:rsidRDefault="004548C6" w:rsidP="00CA16F2">
      <w:pPr>
        <w:pStyle w:val="af5"/>
        <w:numPr>
          <w:ilvl w:val="0"/>
          <w:numId w:val="48"/>
        </w:numPr>
      </w:pPr>
      <w:r w:rsidRPr="004F279E">
        <w:rPr>
          <w:rFonts w:hint="eastAsia"/>
        </w:rPr>
        <w:t>培智教育：开展语言表达、认知、行为、习惯、情绪、品德等</w:t>
      </w:r>
      <w:r w:rsidR="00CA16F2" w:rsidRPr="004F279E">
        <w:rPr>
          <w:rFonts w:hint="eastAsia"/>
        </w:rPr>
        <w:t>引导式教育，语文、数学、物理、化学等</w:t>
      </w:r>
      <w:r w:rsidRPr="004F279E">
        <w:rPr>
          <w:rFonts w:hint="eastAsia"/>
        </w:rPr>
        <w:t>基础文化教育。</w:t>
      </w:r>
    </w:p>
    <w:p w:rsidR="00FD1A4B" w:rsidRPr="004F279E" w:rsidRDefault="00CA16F2" w:rsidP="00CA16F2">
      <w:pPr>
        <w:pStyle w:val="af5"/>
      </w:pPr>
      <w:r w:rsidRPr="004F279E">
        <w:rPr>
          <w:rFonts w:hint="eastAsia"/>
        </w:rPr>
        <w:t>文体教育：</w:t>
      </w:r>
      <w:r w:rsidR="004548C6" w:rsidRPr="004F279E">
        <w:rPr>
          <w:rFonts w:hint="eastAsia"/>
        </w:rPr>
        <w:t>开展美术、音乐、书法、棋类、器乐、游戏等文娱训练，运动与健康教育，感觉统合训练等</w:t>
      </w:r>
      <w:r w:rsidR="00FD1A4B" w:rsidRPr="004F279E">
        <w:rPr>
          <w:rFonts w:hint="eastAsia"/>
        </w:rPr>
        <w:t>。</w:t>
      </w:r>
    </w:p>
    <w:p w:rsidR="00FD1A4B" w:rsidRPr="004F279E" w:rsidRDefault="00FD1A4B" w:rsidP="00AD6508">
      <w:pPr>
        <w:pStyle w:val="affe"/>
        <w:spacing w:before="156" w:after="156"/>
      </w:pPr>
      <w:r w:rsidRPr="004F279E">
        <w:rPr>
          <w:rFonts w:hint="eastAsia"/>
        </w:rPr>
        <w:lastRenderedPageBreak/>
        <w:t>职业康复</w:t>
      </w:r>
    </w:p>
    <w:p w:rsidR="00CA16F2" w:rsidRPr="004F279E" w:rsidRDefault="00CA16F2" w:rsidP="00CA16F2">
      <w:pPr>
        <w:pStyle w:val="affff6"/>
        <w:ind w:firstLine="420"/>
      </w:pPr>
      <w:r w:rsidRPr="004F279E">
        <w:rPr>
          <w:rFonts w:hint="eastAsia"/>
        </w:rPr>
        <w:t>为服务对象开展职业</w:t>
      </w:r>
      <w:r w:rsidR="00F66D20" w:rsidRPr="004F279E">
        <w:rPr>
          <w:rFonts w:hint="eastAsia"/>
        </w:rPr>
        <w:t>康复服务</w:t>
      </w:r>
      <w:r w:rsidRPr="004F279E">
        <w:rPr>
          <w:rFonts w:hint="eastAsia"/>
        </w:rPr>
        <w:t>，内容包括</w:t>
      </w:r>
      <w:r w:rsidR="00F66D20" w:rsidRPr="004F279E">
        <w:rPr>
          <w:rFonts w:hint="eastAsia"/>
        </w:rPr>
        <w:t>但不限于</w:t>
      </w:r>
      <w:r w:rsidRPr="004F279E">
        <w:rPr>
          <w:rFonts w:hint="eastAsia"/>
        </w:rPr>
        <w:t>：</w:t>
      </w:r>
    </w:p>
    <w:p w:rsidR="00B8140A" w:rsidRPr="004F279E" w:rsidRDefault="00B8140A" w:rsidP="00CA16F2">
      <w:pPr>
        <w:pStyle w:val="af5"/>
        <w:numPr>
          <w:ilvl w:val="0"/>
          <w:numId w:val="49"/>
        </w:numPr>
      </w:pPr>
      <w:r w:rsidRPr="004F279E">
        <w:rPr>
          <w:rFonts w:hint="eastAsia"/>
        </w:rPr>
        <w:t>病房内</w:t>
      </w:r>
      <w:r w:rsidR="00F66D20" w:rsidRPr="004F279E">
        <w:rPr>
          <w:rFonts w:hint="eastAsia"/>
        </w:rPr>
        <w:t>职业类</w:t>
      </w:r>
      <w:r w:rsidRPr="004F279E">
        <w:rPr>
          <w:rFonts w:hint="eastAsia"/>
        </w:rPr>
        <w:t>：手工劳作</w:t>
      </w:r>
      <w:r w:rsidR="00F66D20" w:rsidRPr="004F279E">
        <w:rPr>
          <w:rFonts w:hint="eastAsia"/>
        </w:rPr>
        <w:t>、</w:t>
      </w:r>
      <w:r w:rsidRPr="004F279E">
        <w:rPr>
          <w:rFonts w:hint="eastAsia"/>
        </w:rPr>
        <w:t>病房护工</w:t>
      </w:r>
      <w:r w:rsidR="00F66D20" w:rsidRPr="004F279E">
        <w:rPr>
          <w:rFonts w:hint="eastAsia"/>
        </w:rPr>
        <w:t>和</w:t>
      </w:r>
      <w:r w:rsidRPr="004F279E">
        <w:rPr>
          <w:rFonts w:hint="eastAsia"/>
        </w:rPr>
        <w:t>病房保洁等。</w:t>
      </w:r>
    </w:p>
    <w:p w:rsidR="00B8140A" w:rsidRPr="004F279E" w:rsidRDefault="00B8140A" w:rsidP="00CA16F2">
      <w:pPr>
        <w:pStyle w:val="af5"/>
      </w:pPr>
      <w:r w:rsidRPr="004F279E">
        <w:rPr>
          <w:rFonts w:hint="eastAsia"/>
        </w:rPr>
        <w:t>福利院内</w:t>
      </w:r>
      <w:r w:rsidR="00F66D20" w:rsidRPr="004F279E">
        <w:rPr>
          <w:rFonts w:hint="eastAsia"/>
        </w:rPr>
        <w:t>职业类</w:t>
      </w:r>
      <w:r w:rsidRPr="004F279E">
        <w:rPr>
          <w:rFonts w:hint="eastAsia"/>
        </w:rPr>
        <w:t>：园艺活动、</w:t>
      </w:r>
      <w:r w:rsidR="00BE2DD2" w:rsidRPr="004F279E">
        <w:rPr>
          <w:rFonts w:hint="eastAsia"/>
        </w:rPr>
        <w:t>农场劳作</w:t>
      </w:r>
      <w:r w:rsidRPr="004F279E">
        <w:rPr>
          <w:rFonts w:hint="eastAsia"/>
        </w:rPr>
        <w:t>、户外环境卫生</w:t>
      </w:r>
      <w:r w:rsidR="00BE2DD2" w:rsidRPr="004F279E">
        <w:rPr>
          <w:rFonts w:hint="eastAsia"/>
        </w:rPr>
        <w:t>等</w:t>
      </w:r>
      <w:r w:rsidRPr="004F279E">
        <w:rPr>
          <w:rFonts w:hint="eastAsia"/>
        </w:rPr>
        <w:t>。</w:t>
      </w:r>
    </w:p>
    <w:p w:rsidR="00FD1A4B" w:rsidRPr="004F279E" w:rsidRDefault="00BE2DD2" w:rsidP="00CA16F2">
      <w:pPr>
        <w:pStyle w:val="af5"/>
      </w:pPr>
      <w:r w:rsidRPr="004F279E">
        <w:rPr>
          <w:rFonts w:hint="eastAsia"/>
        </w:rPr>
        <w:t>社会性工厂</w:t>
      </w:r>
      <w:r w:rsidR="00F66D20" w:rsidRPr="004F279E">
        <w:rPr>
          <w:rFonts w:hint="eastAsia"/>
        </w:rPr>
        <w:t>职业类</w:t>
      </w:r>
      <w:r w:rsidRPr="004F279E">
        <w:rPr>
          <w:rFonts w:hint="eastAsia"/>
        </w:rPr>
        <w:t>：厨房炊事劳动、保安、收营员等</w:t>
      </w:r>
      <w:r w:rsidR="00FD1A4B" w:rsidRPr="004F279E">
        <w:rPr>
          <w:rFonts w:hint="eastAsia"/>
        </w:rPr>
        <w:t>。</w:t>
      </w:r>
    </w:p>
    <w:p w:rsidR="00B8140A" w:rsidRPr="004F279E" w:rsidRDefault="00B8140A" w:rsidP="00AD6508">
      <w:pPr>
        <w:pStyle w:val="affe"/>
        <w:spacing w:before="156" w:after="156"/>
      </w:pPr>
      <w:r w:rsidRPr="004F279E">
        <w:rPr>
          <w:rFonts w:hint="eastAsia"/>
        </w:rPr>
        <w:t>社会康复</w:t>
      </w:r>
    </w:p>
    <w:p w:rsidR="00F66D20" w:rsidRPr="004F279E" w:rsidRDefault="00F66D20" w:rsidP="00F66D20">
      <w:pPr>
        <w:pStyle w:val="affff6"/>
        <w:ind w:firstLine="420"/>
      </w:pPr>
      <w:r w:rsidRPr="004F279E">
        <w:rPr>
          <w:rFonts w:hint="eastAsia"/>
        </w:rPr>
        <w:t>为服务对象开展职业康复服务，内容包括但不限于：</w:t>
      </w:r>
    </w:p>
    <w:p w:rsidR="00B8140A" w:rsidRPr="004F279E" w:rsidRDefault="00B8140A" w:rsidP="00F66D20">
      <w:pPr>
        <w:pStyle w:val="af5"/>
        <w:numPr>
          <w:ilvl w:val="0"/>
          <w:numId w:val="50"/>
        </w:numPr>
      </w:pPr>
      <w:r w:rsidRPr="004F279E">
        <w:rPr>
          <w:rFonts w:hint="eastAsia"/>
        </w:rPr>
        <w:t>类家庭寄养模</w:t>
      </w:r>
      <w:r w:rsidR="00F66D20" w:rsidRPr="004F279E">
        <w:rPr>
          <w:rFonts w:hint="eastAsia"/>
        </w:rPr>
        <w:t>式：通过组成家庭模式，在福利院提供场地内正常开展日常生活</w:t>
      </w:r>
      <w:r w:rsidRPr="004F279E">
        <w:rPr>
          <w:rFonts w:hint="eastAsia"/>
        </w:rPr>
        <w:t>。</w:t>
      </w:r>
    </w:p>
    <w:p w:rsidR="00B8140A" w:rsidRPr="004F279E" w:rsidRDefault="00B8140A" w:rsidP="00F66D20">
      <w:pPr>
        <w:pStyle w:val="af5"/>
      </w:pPr>
      <w:r w:rsidRPr="004F279E">
        <w:rPr>
          <w:rFonts w:hint="eastAsia"/>
        </w:rPr>
        <w:t>个案、小组活动：开展庆祝传统节日、生日会</w:t>
      </w:r>
      <w:r w:rsidR="00F66D20" w:rsidRPr="004F279E">
        <w:rPr>
          <w:rFonts w:hint="eastAsia"/>
        </w:rPr>
        <w:t>等户内活动</w:t>
      </w:r>
      <w:r w:rsidR="003A5163" w:rsidRPr="004F279E">
        <w:rPr>
          <w:rFonts w:hint="eastAsia"/>
        </w:rPr>
        <w:t>及参观</w:t>
      </w:r>
      <w:r w:rsidRPr="004F279E">
        <w:rPr>
          <w:rFonts w:hint="eastAsia"/>
        </w:rPr>
        <w:t>红色革命纪念地、动物园</w:t>
      </w:r>
      <w:r w:rsidR="003A5163" w:rsidRPr="004F279E">
        <w:rPr>
          <w:rFonts w:hint="eastAsia"/>
        </w:rPr>
        <w:t>、</w:t>
      </w:r>
      <w:r w:rsidRPr="004F279E">
        <w:rPr>
          <w:rFonts w:hint="eastAsia"/>
        </w:rPr>
        <w:t>博物馆</w:t>
      </w:r>
      <w:r w:rsidR="003A5163" w:rsidRPr="004F279E">
        <w:rPr>
          <w:rFonts w:hint="eastAsia"/>
        </w:rPr>
        <w:t>等</w:t>
      </w:r>
      <w:r w:rsidRPr="004F279E">
        <w:rPr>
          <w:rFonts w:hint="eastAsia"/>
        </w:rPr>
        <w:t>户外活动。</w:t>
      </w:r>
    </w:p>
    <w:p w:rsidR="00B8140A" w:rsidRPr="004F279E" w:rsidRDefault="00B8140A" w:rsidP="00F66D20">
      <w:pPr>
        <w:pStyle w:val="af5"/>
      </w:pPr>
      <w:r w:rsidRPr="004F279E">
        <w:rPr>
          <w:rFonts w:hint="eastAsia"/>
        </w:rPr>
        <w:t>社会资源链接：根据</w:t>
      </w:r>
      <w:r w:rsidR="00F635E1" w:rsidRPr="004F279E">
        <w:rPr>
          <w:rFonts w:hint="eastAsia"/>
        </w:rPr>
        <w:t>服务对象</w:t>
      </w:r>
      <w:r w:rsidRPr="004F279E">
        <w:rPr>
          <w:rFonts w:hint="eastAsia"/>
        </w:rPr>
        <w:t>需求针对性整合</w:t>
      </w:r>
      <w:r w:rsidR="00F66D20" w:rsidRPr="004F279E">
        <w:rPr>
          <w:rFonts w:hint="eastAsia"/>
        </w:rPr>
        <w:t>相关</w:t>
      </w:r>
      <w:r w:rsidRPr="004F279E">
        <w:rPr>
          <w:rFonts w:hint="eastAsia"/>
        </w:rPr>
        <w:t>社会</w:t>
      </w:r>
      <w:r w:rsidR="00F66D20" w:rsidRPr="004F279E">
        <w:rPr>
          <w:rFonts w:hint="eastAsia"/>
        </w:rPr>
        <w:t>资源</w:t>
      </w:r>
      <w:r w:rsidRPr="004F279E">
        <w:rPr>
          <w:rFonts w:hint="eastAsia"/>
        </w:rPr>
        <w:t>。</w:t>
      </w:r>
    </w:p>
    <w:p w:rsidR="00B8140A" w:rsidRPr="004F279E" w:rsidRDefault="00B8140A" w:rsidP="00F66D20">
      <w:pPr>
        <w:pStyle w:val="af5"/>
      </w:pPr>
      <w:r w:rsidRPr="004F279E">
        <w:rPr>
          <w:rFonts w:hint="eastAsia"/>
        </w:rPr>
        <w:t>社会支持网络建设：为智障</w:t>
      </w:r>
      <w:r w:rsidR="00F635E1" w:rsidRPr="004F279E">
        <w:rPr>
          <w:rFonts w:hint="eastAsia"/>
        </w:rPr>
        <w:t>服务对象</w:t>
      </w:r>
      <w:r w:rsidR="00F66D20" w:rsidRPr="004F279E">
        <w:rPr>
          <w:rFonts w:hint="eastAsia"/>
        </w:rPr>
        <w:t>搭建社会支持网络</w:t>
      </w:r>
      <w:r w:rsidRPr="004F279E">
        <w:rPr>
          <w:rFonts w:hint="eastAsia"/>
        </w:rPr>
        <w:t>。</w:t>
      </w:r>
    </w:p>
    <w:p w:rsidR="001355ED" w:rsidRPr="004F279E" w:rsidRDefault="001355ED" w:rsidP="001355ED">
      <w:pPr>
        <w:pStyle w:val="affd"/>
        <w:spacing w:before="156" w:after="156"/>
      </w:pPr>
      <w:bookmarkStart w:id="76" w:name="_Toc130889604"/>
      <w:bookmarkStart w:id="77" w:name="_Toc130897465"/>
      <w:r w:rsidRPr="004F279E">
        <w:rPr>
          <w:rFonts w:hint="eastAsia"/>
        </w:rPr>
        <w:t>护理服务</w:t>
      </w:r>
      <w:bookmarkEnd w:id="76"/>
      <w:bookmarkEnd w:id="77"/>
    </w:p>
    <w:p w:rsidR="00EF7C4E" w:rsidRPr="004F279E" w:rsidRDefault="008A1955" w:rsidP="008A1955">
      <w:pPr>
        <w:pStyle w:val="affffffffa"/>
      </w:pPr>
      <w:r w:rsidRPr="004F279E">
        <w:rPr>
          <w:rFonts w:hint="eastAsia"/>
        </w:rPr>
        <w:t>护理分级以卫健委护理分级标准为依据分为四级，各护理级别服务内容与服务要求应依《住院服务对象基础护理服务项目（试行）》执行。</w:t>
      </w:r>
    </w:p>
    <w:p w:rsidR="008A1955" w:rsidRPr="004F279E" w:rsidRDefault="008A1955" w:rsidP="008A1955">
      <w:pPr>
        <w:pStyle w:val="affffffffa"/>
      </w:pPr>
      <w:r w:rsidRPr="004F279E">
        <w:rPr>
          <w:rFonts w:hint="eastAsia"/>
        </w:rPr>
        <w:t>应在一般护理的基础上，应用各科专门护理技术开展残余机能恢复护理服务。</w:t>
      </w:r>
    </w:p>
    <w:p w:rsidR="00663F25" w:rsidRPr="004F279E" w:rsidRDefault="00663F25" w:rsidP="00663F25">
      <w:pPr>
        <w:pStyle w:val="affc"/>
        <w:spacing w:before="312" w:after="312"/>
      </w:pPr>
      <w:bookmarkStart w:id="78" w:name="_Toc130889605"/>
      <w:bookmarkStart w:id="79" w:name="_Toc130897466"/>
      <w:r w:rsidRPr="004F279E">
        <w:t>服务</w:t>
      </w:r>
      <w:r w:rsidR="00A344A8" w:rsidRPr="004F279E">
        <w:t>流程</w:t>
      </w:r>
      <w:bookmarkEnd w:id="78"/>
      <w:bookmarkEnd w:id="79"/>
    </w:p>
    <w:p w:rsidR="003610A4" w:rsidRPr="004F279E" w:rsidRDefault="001934B8" w:rsidP="003610A4">
      <w:pPr>
        <w:pStyle w:val="affd"/>
        <w:spacing w:before="156" w:after="156"/>
      </w:pPr>
      <w:bookmarkStart w:id="80" w:name="_Toc130889606"/>
      <w:bookmarkStart w:id="81" w:name="_Toc130897467"/>
      <w:r w:rsidRPr="004F279E">
        <w:t>服务</w:t>
      </w:r>
      <w:r w:rsidR="003610A4" w:rsidRPr="004F279E">
        <w:t>流程图</w:t>
      </w:r>
      <w:bookmarkEnd w:id="80"/>
      <w:bookmarkEnd w:id="81"/>
    </w:p>
    <w:p w:rsidR="00663F25" w:rsidRPr="004F279E" w:rsidRDefault="00E730EF" w:rsidP="009D0423">
      <w:pPr>
        <w:pStyle w:val="affff6"/>
        <w:ind w:firstLine="420"/>
        <w:jc w:val="center"/>
      </w:pPr>
      <w:r w:rsidRPr="004F279E">
        <w:drawing>
          <wp:inline distT="0" distB="0" distL="0" distR="0" wp14:anchorId="08AD4867" wp14:editId="7ABF48CB">
            <wp:extent cx="3092450" cy="3706184"/>
            <wp:effectExtent l="0" t="0" r="0" b="8890"/>
            <wp:docPr id="4" name="图片 4" descr="C:\Users\杨灿\AppData\Local\Temp\16799761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杨灿\AppData\Local\Temp\1679976175(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4540" cy="3708688"/>
                    </a:xfrm>
                    <a:prstGeom prst="rect">
                      <a:avLst/>
                    </a:prstGeom>
                    <a:noFill/>
                    <a:ln>
                      <a:noFill/>
                    </a:ln>
                  </pic:spPr>
                </pic:pic>
              </a:graphicData>
            </a:graphic>
          </wp:inline>
        </w:drawing>
      </w:r>
    </w:p>
    <w:p w:rsidR="00A344A8" w:rsidRPr="004F279E" w:rsidRDefault="00A344A8" w:rsidP="00A344A8">
      <w:pPr>
        <w:pStyle w:val="affd"/>
        <w:spacing w:before="156" w:after="156"/>
      </w:pPr>
      <w:bookmarkStart w:id="82" w:name="_Toc130889607"/>
      <w:bookmarkStart w:id="83" w:name="_Toc130897468"/>
      <w:r w:rsidRPr="004F279E">
        <w:rPr>
          <w:rFonts w:hint="eastAsia"/>
        </w:rPr>
        <w:lastRenderedPageBreak/>
        <w:t>接待</w:t>
      </w:r>
      <w:bookmarkEnd w:id="82"/>
      <w:bookmarkEnd w:id="83"/>
    </w:p>
    <w:p w:rsidR="00A344A8" w:rsidRPr="004F279E" w:rsidRDefault="001934B8" w:rsidP="00A344A8">
      <w:pPr>
        <w:pStyle w:val="affff6"/>
        <w:ind w:firstLine="420"/>
      </w:pPr>
      <w:r w:rsidRPr="004F279E">
        <w:rPr>
          <w:rFonts w:hint="eastAsia"/>
        </w:rPr>
        <w:t>咨询登记、填写</w:t>
      </w:r>
      <w:r w:rsidR="007D5ECE" w:rsidRPr="004F279E">
        <w:rPr>
          <w:rFonts w:hint="eastAsia"/>
        </w:rPr>
        <w:t>登记表，对服务对象开展基本情况调查</w:t>
      </w:r>
      <w:r w:rsidR="00EE44C9" w:rsidRPr="004F279E">
        <w:rPr>
          <w:rFonts w:hint="eastAsia"/>
        </w:rPr>
        <w:t>并</w:t>
      </w:r>
      <w:r w:rsidR="005E580D" w:rsidRPr="004F279E">
        <w:rPr>
          <w:rFonts w:hint="eastAsia"/>
        </w:rPr>
        <w:t>进行</w:t>
      </w:r>
      <w:r w:rsidR="00EE44C9" w:rsidRPr="004F279E">
        <w:rPr>
          <w:rFonts w:hint="eastAsia"/>
        </w:rPr>
        <w:t>入住前评估</w:t>
      </w:r>
      <w:r w:rsidR="007D5ECE" w:rsidRPr="004F279E">
        <w:rPr>
          <w:rFonts w:hint="eastAsia"/>
        </w:rPr>
        <w:t>，内容包括但不限于</w:t>
      </w:r>
      <w:r w:rsidR="004F1853" w:rsidRPr="004F279E">
        <w:rPr>
          <w:rFonts w:hint="eastAsia"/>
        </w:rPr>
        <w:t>姓名、</w:t>
      </w:r>
      <w:r w:rsidR="007D5ECE" w:rsidRPr="004F279E">
        <w:rPr>
          <w:rFonts w:hint="eastAsia"/>
        </w:rPr>
        <w:t>性别、年龄、社会关系、智力情况</w:t>
      </w:r>
      <w:r w:rsidR="00AA3ED6" w:rsidRPr="004F279E">
        <w:rPr>
          <w:rFonts w:hint="eastAsia"/>
        </w:rPr>
        <w:t>、日常生活能力</w:t>
      </w:r>
      <w:r w:rsidR="007D5ECE" w:rsidRPr="004F279E">
        <w:rPr>
          <w:rFonts w:hint="eastAsia"/>
        </w:rPr>
        <w:t>等</w:t>
      </w:r>
      <w:r w:rsidR="00EB1EAE" w:rsidRPr="004F279E">
        <w:rPr>
          <w:rFonts w:hint="eastAsia"/>
        </w:rPr>
        <w:t>。</w:t>
      </w:r>
    </w:p>
    <w:p w:rsidR="001934B8" w:rsidRPr="004F279E" w:rsidRDefault="001934B8" w:rsidP="00A344A8">
      <w:pPr>
        <w:pStyle w:val="affd"/>
        <w:spacing w:before="156" w:after="156"/>
      </w:pPr>
      <w:bookmarkStart w:id="84" w:name="_Toc130889608"/>
      <w:bookmarkStart w:id="85" w:name="_Toc130897469"/>
      <w:r w:rsidRPr="004F279E">
        <w:rPr>
          <w:rFonts w:hint="eastAsia"/>
        </w:rPr>
        <w:t>入院</w:t>
      </w:r>
      <w:bookmarkEnd w:id="84"/>
      <w:bookmarkEnd w:id="85"/>
    </w:p>
    <w:p w:rsidR="001934B8" w:rsidRPr="004F279E" w:rsidRDefault="007D5ECE" w:rsidP="001934B8">
      <w:pPr>
        <w:pStyle w:val="affff6"/>
        <w:ind w:firstLine="420"/>
      </w:pPr>
      <w:r w:rsidRPr="004F279E">
        <w:rPr>
          <w:rFonts w:hint="eastAsia"/>
        </w:rPr>
        <w:t>办理入院手续，建立服务对象康复服务档案。</w:t>
      </w:r>
    </w:p>
    <w:p w:rsidR="00A344A8" w:rsidRPr="004F279E" w:rsidRDefault="00EE44C9" w:rsidP="00A344A8">
      <w:pPr>
        <w:pStyle w:val="affd"/>
        <w:spacing w:before="156" w:after="156"/>
      </w:pPr>
      <w:bookmarkStart w:id="86" w:name="_Toc130889609"/>
      <w:bookmarkStart w:id="87" w:name="_Toc130897470"/>
      <w:r w:rsidRPr="004F279E">
        <w:rPr>
          <w:rFonts w:hint="eastAsia"/>
        </w:rPr>
        <w:t>全面</w:t>
      </w:r>
      <w:r w:rsidR="00A344A8" w:rsidRPr="004F279E">
        <w:rPr>
          <w:rFonts w:hint="eastAsia"/>
        </w:rPr>
        <w:t>评估</w:t>
      </w:r>
      <w:bookmarkEnd w:id="86"/>
      <w:bookmarkEnd w:id="87"/>
    </w:p>
    <w:p w:rsidR="00535036" w:rsidRPr="004F279E" w:rsidRDefault="00535036" w:rsidP="00535036">
      <w:pPr>
        <w:pStyle w:val="affffffffa"/>
      </w:pPr>
      <w:r w:rsidRPr="004F279E">
        <w:rPr>
          <w:rFonts w:hint="eastAsia"/>
        </w:rPr>
        <w:t>机构应在服务对象入院两周内，全面收集</w:t>
      </w:r>
      <w:r w:rsidR="00F635E1" w:rsidRPr="004F279E">
        <w:rPr>
          <w:rFonts w:hint="eastAsia"/>
        </w:rPr>
        <w:t>服务对象</w:t>
      </w:r>
      <w:r w:rsidRPr="004F279E">
        <w:rPr>
          <w:rFonts w:hint="eastAsia"/>
        </w:rPr>
        <w:t>相关诊断证明、体检报告等信息的基础上，对其进行全面、逐项评估，</w:t>
      </w:r>
      <w:r w:rsidR="00EE44C9" w:rsidRPr="004F279E">
        <w:rPr>
          <w:rFonts w:hint="eastAsia"/>
        </w:rPr>
        <w:t>了解</w:t>
      </w:r>
      <w:r w:rsidR="00F635E1" w:rsidRPr="004F279E">
        <w:rPr>
          <w:rFonts w:hint="eastAsia"/>
        </w:rPr>
        <w:t>服务对象</w:t>
      </w:r>
      <w:r w:rsidR="00EE44C9" w:rsidRPr="004F279E">
        <w:rPr>
          <w:rFonts w:hint="eastAsia"/>
        </w:rPr>
        <w:t>的身体状况、智力水平、主要障碍点、最近发展区，为制定康养服务</w:t>
      </w:r>
      <w:r w:rsidRPr="004F279E">
        <w:rPr>
          <w:rFonts w:hint="eastAsia"/>
        </w:rPr>
        <w:t>目标</w:t>
      </w:r>
      <w:r w:rsidR="00EE44C9" w:rsidRPr="004F279E">
        <w:rPr>
          <w:rFonts w:hint="eastAsia"/>
        </w:rPr>
        <w:t>和</w:t>
      </w:r>
      <w:r w:rsidRPr="004F279E">
        <w:rPr>
          <w:rFonts w:hint="eastAsia"/>
        </w:rPr>
        <w:t>计划提供依据。</w:t>
      </w:r>
    </w:p>
    <w:p w:rsidR="00A344A8" w:rsidRPr="004F279E" w:rsidRDefault="005E580D" w:rsidP="00535036">
      <w:pPr>
        <w:pStyle w:val="affffffffa"/>
      </w:pPr>
      <w:r w:rsidRPr="004F279E">
        <w:rPr>
          <w:rFonts w:hint="eastAsia"/>
        </w:rPr>
        <w:t>评估内容应包括认知、言语、运动、情绪、自理和</w:t>
      </w:r>
      <w:r w:rsidR="00D970D2" w:rsidRPr="004F279E">
        <w:rPr>
          <w:rFonts w:hint="eastAsia"/>
        </w:rPr>
        <w:t>社交</w:t>
      </w:r>
      <w:r w:rsidR="00535036" w:rsidRPr="004F279E">
        <w:rPr>
          <w:rFonts w:hint="eastAsia"/>
        </w:rPr>
        <w:t>等。</w:t>
      </w:r>
    </w:p>
    <w:p w:rsidR="001934B8" w:rsidRPr="004F279E" w:rsidRDefault="00193921" w:rsidP="00EB1EAE">
      <w:pPr>
        <w:pStyle w:val="affd"/>
        <w:spacing w:before="156" w:after="156"/>
      </w:pPr>
      <w:bookmarkStart w:id="88" w:name="_Toc130889610"/>
      <w:bookmarkStart w:id="89" w:name="_Toc130897471"/>
      <w:r w:rsidRPr="004F279E">
        <w:rPr>
          <w:rFonts w:hint="eastAsia"/>
        </w:rPr>
        <w:t>制定</w:t>
      </w:r>
      <w:r w:rsidR="001934B8" w:rsidRPr="004F279E">
        <w:rPr>
          <w:rFonts w:hint="eastAsia"/>
        </w:rPr>
        <w:t>方案</w:t>
      </w:r>
      <w:bookmarkEnd w:id="88"/>
      <w:bookmarkEnd w:id="89"/>
    </w:p>
    <w:p w:rsidR="00535036" w:rsidRPr="004F279E" w:rsidRDefault="00535036" w:rsidP="00535036">
      <w:pPr>
        <w:pStyle w:val="affffffffa"/>
      </w:pPr>
      <w:r w:rsidRPr="004F279E">
        <w:rPr>
          <w:rFonts w:hint="eastAsia"/>
        </w:rPr>
        <w:t>机构应依据</w:t>
      </w:r>
      <w:r w:rsidR="00F635E1" w:rsidRPr="004F279E">
        <w:rPr>
          <w:rFonts w:hint="eastAsia"/>
        </w:rPr>
        <w:t>服务对象</w:t>
      </w:r>
      <w:r w:rsidRPr="004F279E">
        <w:rPr>
          <w:rFonts w:hint="eastAsia"/>
        </w:rPr>
        <w:t>的基本情况和</w:t>
      </w:r>
      <w:r w:rsidR="004F1853" w:rsidRPr="004F279E">
        <w:rPr>
          <w:rFonts w:hint="eastAsia"/>
        </w:rPr>
        <w:t>全面</w:t>
      </w:r>
      <w:r w:rsidRPr="004F279E">
        <w:rPr>
          <w:rFonts w:hint="eastAsia"/>
        </w:rPr>
        <w:t>评估的结果，制定个性化康</w:t>
      </w:r>
      <w:r w:rsidR="004F1853" w:rsidRPr="004F279E">
        <w:rPr>
          <w:rFonts w:hint="eastAsia"/>
        </w:rPr>
        <w:t>养服务</w:t>
      </w:r>
      <w:r w:rsidRPr="004F279E">
        <w:rPr>
          <w:rFonts w:hint="eastAsia"/>
        </w:rPr>
        <w:t>计划</w:t>
      </w:r>
      <w:r w:rsidR="00E730EF" w:rsidRPr="004F279E">
        <w:rPr>
          <w:rFonts w:hint="eastAsia"/>
        </w:rPr>
        <w:t>，参见附录A</w:t>
      </w:r>
      <w:r w:rsidRPr="004F279E">
        <w:rPr>
          <w:rFonts w:hint="eastAsia"/>
        </w:rPr>
        <w:t>。</w:t>
      </w:r>
    </w:p>
    <w:p w:rsidR="00535036" w:rsidRPr="004F279E" w:rsidRDefault="00EE44C9" w:rsidP="00535036">
      <w:pPr>
        <w:pStyle w:val="affffffffa"/>
      </w:pPr>
      <w:r w:rsidRPr="004F279E">
        <w:rPr>
          <w:rFonts w:hint="eastAsia"/>
        </w:rPr>
        <w:t>个性化康养服务计划表</w:t>
      </w:r>
      <w:r w:rsidR="00535036" w:rsidRPr="004F279E">
        <w:rPr>
          <w:rFonts w:hint="eastAsia"/>
        </w:rPr>
        <w:t>应根据</w:t>
      </w:r>
      <w:r w:rsidR="00F635E1" w:rsidRPr="004F279E">
        <w:rPr>
          <w:rFonts w:hint="eastAsia"/>
        </w:rPr>
        <w:t>服务对象</w:t>
      </w:r>
      <w:r w:rsidR="00535036" w:rsidRPr="004F279E">
        <w:rPr>
          <w:rFonts w:hint="eastAsia"/>
        </w:rPr>
        <w:t>康复的进展及时更新，内容应包括但不限于：</w:t>
      </w:r>
    </w:p>
    <w:p w:rsidR="00535036" w:rsidRPr="004F279E" w:rsidRDefault="00535036" w:rsidP="00535036">
      <w:pPr>
        <w:pStyle w:val="af5"/>
        <w:numPr>
          <w:ilvl w:val="0"/>
          <w:numId w:val="36"/>
        </w:numPr>
      </w:pPr>
      <w:r w:rsidRPr="004F279E">
        <w:rPr>
          <w:rFonts w:hint="eastAsia"/>
        </w:rPr>
        <w:t>基本信息；</w:t>
      </w:r>
    </w:p>
    <w:p w:rsidR="00535036" w:rsidRPr="004F279E" w:rsidRDefault="00535036" w:rsidP="00535036">
      <w:pPr>
        <w:pStyle w:val="af5"/>
      </w:pPr>
      <w:r w:rsidRPr="004F279E">
        <w:rPr>
          <w:rFonts w:hint="eastAsia"/>
        </w:rPr>
        <w:t>障碍类别；</w:t>
      </w:r>
    </w:p>
    <w:p w:rsidR="004F1853" w:rsidRPr="004F279E" w:rsidRDefault="004F1853" w:rsidP="004F1853">
      <w:pPr>
        <w:pStyle w:val="af5"/>
      </w:pPr>
      <w:r w:rsidRPr="004F279E">
        <w:rPr>
          <w:rFonts w:hint="eastAsia"/>
        </w:rPr>
        <w:t>康复期望；</w:t>
      </w:r>
    </w:p>
    <w:p w:rsidR="00535036" w:rsidRPr="004F279E" w:rsidRDefault="00535036" w:rsidP="00535036">
      <w:pPr>
        <w:pStyle w:val="af5"/>
      </w:pPr>
      <w:r w:rsidRPr="004F279E">
        <w:rPr>
          <w:rFonts w:hint="eastAsia"/>
        </w:rPr>
        <w:t>康复的长、短期目标；</w:t>
      </w:r>
    </w:p>
    <w:p w:rsidR="00535036" w:rsidRPr="004F279E" w:rsidRDefault="004F1853" w:rsidP="00535036">
      <w:pPr>
        <w:pStyle w:val="af5"/>
      </w:pPr>
      <w:r w:rsidRPr="004F279E">
        <w:rPr>
          <w:rFonts w:hint="eastAsia"/>
        </w:rPr>
        <w:t>康复训练建议；</w:t>
      </w:r>
    </w:p>
    <w:p w:rsidR="00C86909" w:rsidRPr="004F279E" w:rsidRDefault="004F1853" w:rsidP="00C86909">
      <w:pPr>
        <w:pStyle w:val="af5"/>
      </w:pPr>
      <w:r w:rsidRPr="004F279E">
        <w:rPr>
          <w:rFonts w:hint="eastAsia"/>
        </w:rPr>
        <w:t>护理服务项目</w:t>
      </w:r>
      <w:r w:rsidR="00C86909" w:rsidRPr="004F279E">
        <w:rPr>
          <w:rFonts w:hint="eastAsia"/>
        </w:rPr>
        <w:t>。</w:t>
      </w:r>
    </w:p>
    <w:p w:rsidR="00A344A8" w:rsidRPr="004F279E" w:rsidRDefault="001934B8" w:rsidP="00EB1EAE">
      <w:pPr>
        <w:pStyle w:val="affd"/>
        <w:spacing w:before="156" w:after="156"/>
      </w:pPr>
      <w:bookmarkStart w:id="90" w:name="_Toc130889611"/>
      <w:bookmarkStart w:id="91" w:name="_Toc130897472"/>
      <w:r w:rsidRPr="004F279E">
        <w:rPr>
          <w:rFonts w:hint="eastAsia"/>
        </w:rPr>
        <w:t>提供服务</w:t>
      </w:r>
      <w:bookmarkEnd w:id="90"/>
      <w:bookmarkEnd w:id="91"/>
    </w:p>
    <w:p w:rsidR="00A344A8" w:rsidRPr="004F279E" w:rsidRDefault="001934B8" w:rsidP="00D21CD4">
      <w:pPr>
        <w:pStyle w:val="affffffffa"/>
      </w:pPr>
      <w:r w:rsidRPr="004F279E">
        <w:t>按照</w:t>
      </w:r>
      <w:r w:rsidR="00EE44C9" w:rsidRPr="004F279E">
        <w:rPr>
          <w:rFonts w:hint="eastAsia"/>
        </w:rPr>
        <w:t>个性化康养服务计划</w:t>
      </w:r>
      <w:r w:rsidR="007D5ECE" w:rsidRPr="004F279E">
        <w:t>为服务对象提供各项服务</w:t>
      </w:r>
      <w:r w:rsidR="007D5ECE" w:rsidRPr="004F279E">
        <w:rPr>
          <w:rFonts w:hint="eastAsia"/>
        </w:rPr>
        <w:t>。</w:t>
      </w:r>
    </w:p>
    <w:p w:rsidR="008D7F5A" w:rsidRPr="004F279E" w:rsidRDefault="008D7F5A" w:rsidP="00D21CD4">
      <w:pPr>
        <w:pStyle w:val="affffffffa"/>
      </w:pPr>
      <w:r w:rsidRPr="004F279E">
        <w:rPr>
          <w:rFonts w:hint="eastAsia"/>
        </w:rPr>
        <w:t>应定期开展服务评估，根据服务对象个性化康养服务计划确定评估内容。</w:t>
      </w:r>
    </w:p>
    <w:p w:rsidR="00A344A8" w:rsidRPr="004F279E" w:rsidRDefault="00F635E1" w:rsidP="00D21CD4">
      <w:pPr>
        <w:pStyle w:val="affffffffa"/>
      </w:pPr>
      <w:r w:rsidRPr="004F279E">
        <w:rPr>
          <w:rFonts w:hint="eastAsia"/>
        </w:rPr>
        <w:t>服务对象</w:t>
      </w:r>
      <w:r w:rsidR="008D7F5A" w:rsidRPr="004F279E">
        <w:rPr>
          <w:rFonts w:hint="eastAsia"/>
        </w:rPr>
        <w:t>生理、心理状况、功能状态发生改变或发生意外情况时应即时开展针对性</w:t>
      </w:r>
      <w:r w:rsidR="00D21CD4" w:rsidRPr="004F279E">
        <w:rPr>
          <w:rFonts w:hint="eastAsia"/>
        </w:rPr>
        <w:t>评估。</w:t>
      </w:r>
    </w:p>
    <w:p w:rsidR="00AA3ED6" w:rsidRPr="004F279E" w:rsidRDefault="00AA3ED6" w:rsidP="00AA3ED6">
      <w:pPr>
        <w:pStyle w:val="affd"/>
        <w:spacing w:before="156" w:after="156"/>
      </w:pPr>
      <w:bookmarkStart w:id="92" w:name="_Toc130889612"/>
      <w:bookmarkStart w:id="93" w:name="_Toc130897473"/>
      <w:r w:rsidRPr="004F279E">
        <w:t>服务中止</w:t>
      </w:r>
      <w:bookmarkEnd w:id="92"/>
      <w:bookmarkEnd w:id="93"/>
    </w:p>
    <w:p w:rsidR="00AA3ED6" w:rsidRPr="004F279E" w:rsidRDefault="008D7F5A" w:rsidP="00AA3ED6">
      <w:pPr>
        <w:pStyle w:val="affff6"/>
        <w:ind w:firstLine="420"/>
      </w:pPr>
      <w:r w:rsidRPr="004F279E">
        <w:rPr>
          <w:rFonts w:hint="eastAsia"/>
        </w:rPr>
        <w:t>应根据要求办理相关手续，完善服务档案并及时归档</w:t>
      </w:r>
      <w:r w:rsidR="00AA3ED6" w:rsidRPr="004F279E">
        <w:rPr>
          <w:rFonts w:hint="eastAsia"/>
        </w:rPr>
        <w:t>。</w:t>
      </w:r>
    </w:p>
    <w:p w:rsidR="00C34DCB" w:rsidRPr="004F279E" w:rsidRDefault="00C34DCB" w:rsidP="00C34DCB">
      <w:pPr>
        <w:pStyle w:val="affc"/>
        <w:spacing w:before="312" w:after="312"/>
      </w:pPr>
      <w:bookmarkStart w:id="94" w:name="_Toc130889613"/>
      <w:bookmarkStart w:id="95" w:name="_Toc130897474"/>
      <w:r w:rsidRPr="004F279E">
        <w:t>服务管理</w:t>
      </w:r>
      <w:bookmarkEnd w:id="94"/>
      <w:bookmarkEnd w:id="95"/>
    </w:p>
    <w:p w:rsidR="002D058A" w:rsidRPr="004F279E" w:rsidRDefault="00346FA1" w:rsidP="002D058A">
      <w:pPr>
        <w:pStyle w:val="affd"/>
        <w:spacing w:before="156" w:after="156"/>
      </w:pPr>
      <w:bookmarkStart w:id="96" w:name="_Toc130889614"/>
      <w:bookmarkStart w:id="97" w:name="_Toc130897475"/>
      <w:r w:rsidRPr="004F279E">
        <w:t>制度要求</w:t>
      </w:r>
      <w:bookmarkEnd w:id="96"/>
      <w:bookmarkEnd w:id="97"/>
    </w:p>
    <w:p w:rsidR="007171AC" w:rsidRPr="004F279E" w:rsidRDefault="007171AC" w:rsidP="00CC5E8F">
      <w:pPr>
        <w:pStyle w:val="affffffffa"/>
      </w:pPr>
      <w:r w:rsidRPr="004F279E">
        <w:rPr>
          <w:rFonts w:hint="eastAsia"/>
        </w:rPr>
        <w:t>应具有健全的管理制度，包括但不限于：</w:t>
      </w:r>
    </w:p>
    <w:p w:rsidR="007171AC" w:rsidRPr="004F279E" w:rsidRDefault="007171AC" w:rsidP="00632C26">
      <w:pPr>
        <w:pStyle w:val="af5"/>
        <w:numPr>
          <w:ilvl w:val="0"/>
          <w:numId w:val="32"/>
        </w:numPr>
      </w:pPr>
      <w:r w:rsidRPr="004F279E">
        <w:rPr>
          <w:rFonts w:hint="eastAsia"/>
        </w:rPr>
        <w:t>行政管理制度；</w:t>
      </w:r>
    </w:p>
    <w:p w:rsidR="007171AC" w:rsidRPr="004F279E" w:rsidRDefault="008D7F5A" w:rsidP="00632C26">
      <w:pPr>
        <w:pStyle w:val="af5"/>
      </w:pPr>
      <w:r w:rsidRPr="004F279E">
        <w:rPr>
          <w:rFonts w:hint="eastAsia"/>
        </w:rPr>
        <w:t>监督考核</w:t>
      </w:r>
      <w:r w:rsidR="007171AC" w:rsidRPr="004F279E">
        <w:rPr>
          <w:rFonts w:hint="eastAsia"/>
        </w:rPr>
        <w:t>制度；</w:t>
      </w:r>
    </w:p>
    <w:p w:rsidR="007171AC" w:rsidRPr="004F279E" w:rsidRDefault="007171AC" w:rsidP="00632C26">
      <w:pPr>
        <w:pStyle w:val="af5"/>
      </w:pPr>
      <w:r w:rsidRPr="004F279E">
        <w:rPr>
          <w:rFonts w:hint="eastAsia"/>
        </w:rPr>
        <w:t>档案管理制度；</w:t>
      </w:r>
    </w:p>
    <w:p w:rsidR="007171AC" w:rsidRPr="004F279E" w:rsidRDefault="008D7F5A" w:rsidP="00632C26">
      <w:pPr>
        <w:pStyle w:val="af5"/>
      </w:pPr>
      <w:r w:rsidRPr="004F279E">
        <w:rPr>
          <w:rFonts w:hint="eastAsia"/>
        </w:rPr>
        <w:t>人员培训</w:t>
      </w:r>
      <w:r w:rsidR="007171AC" w:rsidRPr="004F279E">
        <w:rPr>
          <w:rFonts w:hint="eastAsia"/>
        </w:rPr>
        <w:t>制度；</w:t>
      </w:r>
    </w:p>
    <w:p w:rsidR="007171AC" w:rsidRPr="004F279E" w:rsidRDefault="007171AC" w:rsidP="00632C26">
      <w:pPr>
        <w:pStyle w:val="af5"/>
      </w:pPr>
      <w:r w:rsidRPr="004F279E">
        <w:rPr>
          <w:rFonts w:hint="eastAsia"/>
        </w:rPr>
        <w:t>设施设备管理制度</w:t>
      </w:r>
      <w:r w:rsidR="007A6B81" w:rsidRPr="004F279E">
        <w:rPr>
          <w:rFonts w:hint="eastAsia"/>
        </w:rPr>
        <w:t>；</w:t>
      </w:r>
    </w:p>
    <w:p w:rsidR="00B27E56" w:rsidRPr="004F279E" w:rsidRDefault="00B27E56" w:rsidP="00B27E56">
      <w:pPr>
        <w:pStyle w:val="af5"/>
      </w:pPr>
      <w:r w:rsidRPr="004F279E">
        <w:rPr>
          <w:rFonts w:hint="eastAsia"/>
        </w:rPr>
        <w:t>康复服务管理制度；</w:t>
      </w:r>
    </w:p>
    <w:p w:rsidR="00B27E56" w:rsidRPr="004F279E" w:rsidRDefault="00B27E56" w:rsidP="00632C26">
      <w:pPr>
        <w:pStyle w:val="af5"/>
      </w:pPr>
      <w:r w:rsidRPr="004F279E">
        <w:rPr>
          <w:rFonts w:hint="eastAsia"/>
        </w:rPr>
        <w:t>护理服务管理制度</w:t>
      </w:r>
      <w:r w:rsidR="007A6B81" w:rsidRPr="004F279E">
        <w:rPr>
          <w:rFonts w:hint="eastAsia"/>
        </w:rPr>
        <w:t>。</w:t>
      </w:r>
    </w:p>
    <w:p w:rsidR="00B1573E" w:rsidRPr="004F279E" w:rsidRDefault="00CC5E8F" w:rsidP="002B6ED0">
      <w:pPr>
        <w:pStyle w:val="affffffffa"/>
      </w:pPr>
      <w:r w:rsidRPr="004F279E">
        <w:lastRenderedPageBreak/>
        <w:t>建立突发事件预案措施与应急处理预案</w:t>
      </w:r>
      <w:r w:rsidRPr="004F279E">
        <w:rPr>
          <w:rFonts w:hint="eastAsia"/>
        </w:rPr>
        <w:t>。</w:t>
      </w:r>
    </w:p>
    <w:p w:rsidR="00346FA1" w:rsidRPr="004F279E" w:rsidRDefault="00346FA1" w:rsidP="00346FA1">
      <w:pPr>
        <w:pStyle w:val="affd"/>
        <w:spacing w:before="156" w:after="156"/>
      </w:pPr>
      <w:bookmarkStart w:id="98" w:name="_Toc130889615"/>
      <w:bookmarkStart w:id="99" w:name="_Toc130897476"/>
      <w:r w:rsidRPr="004F279E">
        <w:rPr>
          <w:rFonts w:hint="eastAsia"/>
        </w:rPr>
        <w:t>设备管理</w:t>
      </w:r>
      <w:bookmarkEnd w:id="98"/>
      <w:bookmarkEnd w:id="99"/>
    </w:p>
    <w:p w:rsidR="00E02E4C" w:rsidRPr="004F279E" w:rsidRDefault="00E02E4C" w:rsidP="00FB5D0B">
      <w:pPr>
        <w:pStyle w:val="affffffffa"/>
      </w:pPr>
      <w:r w:rsidRPr="004F279E">
        <w:rPr>
          <w:rFonts w:hint="eastAsia"/>
        </w:rPr>
        <w:t>各类设备应由使用人保管，定期清洁和检查，应明确设施设备的使用期限、日常保养方法和维护维修流程。</w:t>
      </w:r>
    </w:p>
    <w:p w:rsidR="00E02E4C" w:rsidRPr="004F279E" w:rsidRDefault="00E02E4C" w:rsidP="00FB5D0B">
      <w:pPr>
        <w:pStyle w:val="affffffffa"/>
      </w:pPr>
      <w:r w:rsidRPr="004F279E">
        <w:rPr>
          <w:rFonts w:hint="eastAsia"/>
        </w:rPr>
        <w:t>应定期对设施设备进行维护维修，发现故障应及时修复排除，维护和保养应形成档案记录。</w:t>
      </w:r>
    </w:p>
    <w:p w:rsidR="00BE23A9" w:rsidRPr="004F279E" w:rsidRDefault="00BE23A9" w:rsidP="00FB5D0B">
      <w:pPr>
        <w:pStyle w:val="affffffffa"/>
      </w:pPr>
      <w:r w:rsidRPr="004F279E">
        <w:rPr>
          <w:rFonts w:hint="eastAsia"/>
        </w:rPr>
        <w:t>生活设施应相对固定并摆放合适，不应有脚轮</w:t>
      </w:r>
      <w:r w:rsidR="00B1573E" w:rsidRPr="004F279E">
        <w:rPr>
          <w:rFonts w:hint="eastAsia"/>
        </w:rPr>
        <w:t>，</w:t>
      </w:r>
      <w:r w:rsidRPr="004F279E">
        <w:rPr>
          <w:rFonts w:hint="eastAsia"/>
        </w:rPr>
        <w:t>边缘</w:t>
      </w:r>
      <w:r w:rsidR="00B1573E" w:rsidRPr="004F279E">
        <w:rPr>
          <w:rFonts w:hint="eastAsia"/>
        </w:rPr>
        <w:t>宜</w:t>
      </w:r>
      <w:r w:rsidRPr="004F279E">
        <w:rPr>
          <w:rFonts w:hint="eastAsia"/>
        </w:rPr>
        <w:t>采取弧形</w:t>
      </w:r>
      <w:proofErr w:type="gramStart"/>
      <w:r w:rsidRPr="004F279E">
        <w:rPr>
          <w:rFonts w:hint="eastAsia"/>
        </w:rPr>
        <w:t>角处理</w:t>
      </w:r>
      <w:proofErr w:type="gramEnd"/>
      <w:r w:rsidRPr="004F279E">
        <w:rPr>
          <w:rFonts w:hint="eastAsia"/>
        </w:rPr>
        <w:t>或加装防撞条，避免或减轻服务对象的撞碰伤。</w:t>
      </w:r>
    </w:p>
    <w:p w:rsidR="00FB5D0B" w:rsidRPr="004F279E" w:rsidRDefault="00FB5D0B" w:rsidP="00FB5D0B">
      <w:pPr>
        <w:pStyle w:val="affffffffa"/>
      </w:pPr>
      <w:r w:rsidRPr="004F279E">
        <w:rPr>
          <w:rFonts w:hint="eastAsia"/>
        </w:rPr>
        <w:t>居室或活动场所应避免摆放形状及色彩易误食的食品，严禁放置刺激物、尖锐物、锋利器具等危险物品。</w:t>
      </w:r>
    </w:p>
    <w:p w:rsidR="00B1573E" w:rsidRPr="004F279E" w:rsidRDefault="00BE23A9" w:rsidP="00FB5D0B">
      <w:pPr>
        <w:pStyle w:val="affffffffa"/>
      </w:pPr>
      <w:r w:rsidRPr="004F279E">
        <w:rPr>
          <w:rFonts w:hint="eastAsia"/>
        </w:rPr>
        <w:t>设备设施应有安全防护措施。包括床上护栏、安全标识、安全扶手等，轮椅应有安全带。</w:t>
      </w:r>
    </w:p>
    <w:p w:rsidR="00BE23A9" w:rsidRPr="004F279E" w:rsidRDefault="00BE23A9" w:rsidP="00FB5D0B">
      <w:pPr>
        <w:pStyle w:val="affffffffa"/>
      </w:pPr>
      <w:r w:rsidRPr="004F279E">
        <w:rPr>
          <w:rFonts w:hint="eastAsia"/>
        </w:rPr>
        <w:t>卫生间的门不宜有反锁功能，紧急情况下卫生间的门可从外面打开。</w:t>
      </w:r>
    </w:p>
    <w:p w:rsidR="00BE23A9" w:rsidRPr="004F279E" w:rsidRDefault="00346FA1" w:rsidP="00B1573E">
      <w:pPr>
        <w:pStyle w:val="affd"/>
        <w:spacing w:before="156" w:after="156"/>
      </w:pPr>
      <w:bookmarkStart w:id="100" w:name="_Toc130889616"/>
      <w:bookmarkStart w:id="101" w:name="_Toc130897477"/>
      <w:r w:rsidRPr="004F279E">
        <w:t>安全</w:t>
      </w:r>
      <w:r w:rsidR="00EE7AEC" w:rsidRPr="004F279E">
        <w:t>管理</w:t>
      </w:r>
      <w:bookmarkEnd w:id="100"/>
      <w:bookmarkEnd w:id="101"/>
    </w:p>
    <w:p w:rsidR="002D058A" w:rsidRPr="004F279E" w:rsidRDefault="002D058A" w:rsidP="00E02E4C">
      <w:pPr>
        <w:pStyle w:val="affffffffa"/>
      </w:pPr>
      <w:r w:rsidRPr="004F279E">
        <w:rPr>
          <w:rFonts w:hint="eastAsia"/>
        </w:rPr>
        <w:t>应采取技术措施和其他必要措施，确保信息安全，防止服务对象及相关第三方信息泄露或丢失。</w:t>
      </w:r>
    </w:p>
    <w:p w:rsidR="002D058A" w:rsidRPr="004F279E" w:rsidRDefault="002D058A" w:rsidP="00E02E4C">
      <w:pPr>
        <w:pStyle w:val="affffffffa"/>
      </w:pPr>
      <w:r w:rsidRPr="004F279E">
        <w:rPr>
          <w:rFonts w:hint="eastAsia"/>
        </w:rPr>
        <w:t>公共区域应</w:t>
      </w:r>
      <w:r w:rsidR="00E02E4C" w:rsidRPr="004F279E">
        <w:rPr>
          <w:rFonts w:hint="eastAsia"/>
        </w:rPr>
        <w:t>覆盖</w:t>
      </w:r>
      <w:r w:rsidRPr="004F279E">
        <w:rPr>
          <w:rFonts w:hint="eastAsia"/>
        </w:rPr>
        <w:t>安装实时监控装置。</w:t>
      </w:r>
    </w:p>
    <w:p w:rsidR="002D058A" w:rsidRPr="004F279E" w:rsidRDefault="002D058A" w:rsidP="0082031B">
      <w:pPr>
        <w:pStyle w:val="affffffffa"/>
      </w:pPr>
      <w:r w:rsidRPr="004F279E">
        <w:rPr>
          <w:rFonts w:hint="eastAsia"/>
        </w:rPr>
        <w:t>应配备适用的消防器材及防火、防盗报警装置，消防安全标志设置应符合</w:t>
      </w:r>
      <w:r w:rsidR="0082031B" w:rsidRPr="004F279E">
        <w:rPr>
          <w:rFonts w:hint="eastAsia"/>
        </w:rPr>
        <w:t>GB 15630</w:t>
      </w:r>
      <w:r w:rsidRPr="004F279E">
        <w:rPr>
          <w:rFonts w:hint="eastAsia"/>
        </w:rPr>
        <w:t>的要求。</w:t>
      </w:r>
    </w:p>
    <w:p w:rsidR="0082031B" w:rsidRPr="004F279E" w:rsidRDefault="002D058A" w:rsidP="0082031B">
      <w:pPr>
        <w:pStyle w:val="affffffffa"/>
      </w:pPr>
      <w:r w:rsidRPr="004F279E">
        <w:rPr>
          <w:rFonts w:hint="eastAsia"/>
        </w:rPr>
        <w:t>每年应开展至少</w:t>
      </w:r>
      <w:r w:rsidR="0082031B" w:rsidRPr="004F279E">
        <w:rPr>
          <w:rFonts w:hint="eastAsia"/>
        </w:rPr>
        <w:t>1</w:t>
      </w:r>
      <w:r w:rsidRPr="004F279E">
        <w:rPr>
          <w:rFonts w:hint="eastAsia"/>
        </w:rPr>
        <w:t>次安全事故应急预案演习。</w:t>
      </w:r>
    </w:p>
    <w:p w:rsidR="0082031B" w:rsidRPr="004F279E" w:rsidRDefault="0082031B" w:rsidP="0082031B">
      <w:pPr>
        <w:pStyle w:val="affffffffa"/>
      </w:pPr>
      <w:r w:rsidRPr="004F279E">
        <w:rPr>
          <w:rFonts w:hint="eastAsia"/>
        </w:rPr>
        <w:t>应加强疫情防控，避免传染病在</w:t>
      </w:r>
      <w:r w:rsidR="00F635E1" w:rsidRPr="004F279E">
        <w:rPr>
          <w:rFonts w:hint="eastAsia"/>
        </w:rPr>
        <w:t>服务对象</w:t>
      </w:r>
      <w:r w:rsidRPr="004F279E">
        <w:rPr>
          <w:rFonts w:hint="eastAsia"/>
        </w:rPr>
        <w:t>间传播。</w:t>
      </w:r>
    </w:p>
    <w:p w:rsidR="002D058A" w:rsidRPr="004F279E" w:rsidRDefault="002D058A" w:rsidP="0082031B">
      <w:pPr>
        <w:pStyle w:val="affffffffa"/>
      </w:pPr>
      <w:r w:rsidRPr="004F279E">
        <w:rPr>
          <w:rFonts w:hint="eastAsia"/>
        </w:rPr>
        <w:t>应定期对</w:t>
      </w:r>
      <w:r w:rsidR="0082031B" w:rsidRPr="004F279E">
        <w:rPr>
          <w:rFonts w:hint="eastAsia"/>
        </w:rPr>
        <w:t>全体职工</w:t>
      </w:r>
      <w:r w:rsidRPr="004F279E">
        <w:rPr>
          <w:rFonts w:hint="eastAsia"/>
        </w:rPr>
        <w:t>开展安全知识教育培训，包括但不限于：</w:t>
      </w:r>
    </w:p>
    <w:p w:rsidR="002D058A" w:rsidRPr="004F279E" w:rsidRDefault="002D058A" w:rsidP="0082031B">
      <w:pPr>
        <w:pStyle w:val="af5"/>
        <w:numPr>
          <w:ilvl w:val="0"/>
          <w:numId w:val="34"/>
        </w:numPr>
      </w:pPr>
      <w:r w:rsidRPr="004F279E">
        <w:rPr>
          <w:rFonts w:hint="eastAsia"/>
        </w:rPr>
        <w:t>消防安全；</w:t>
      </w:r>
    </w:p>
    <w:p w:rsidR="002D058A" w:rsidRPr="004F279E" w:rsidRDefault="002D058A" w:rsidP="0082031B">
      <w:pPr>
        <w:pStyle w:val="af5"/>
      </w:pPr>
      <w:r w:rsidRPr="004F279E">
        <w:rPr>
          <w:rFonts w:hint="eastAsia"/>
        </w:rPr>
        <w:t>场地管理安全；</w:t>
      </w:r>
    </w:p>
    <w:p w:rsidR="002D058A" w:rsidRPr="004F279E" w:rsidRDefault="002D058A" w:rsidP="0082031B">
      <w:pPr>
        <w:pStyle w:val="af5"/>
      </w:pPr>
      <w:r w:rsidRPr="004F279E">
        <w:rPr>
          <w:rFonts w:hint="eastAsia"/>
        </w:rPr>
        <w:t>设施设备使用安全；</w:t>
      </w:r>
    </w:p>
    <w:p w:rsidR="002D058A" w:rsidRPr="004F279E" w:rsidRDefault="002D058A" w:rsidP="0082031B">
      <w:pPr>
        <w:pStyle w:val="af5"/>
      </w:pPr>
      <w:r w:rsidRPr="004F279E">
        <w:rPr>
          <w:rFonts w:hint="eastAsia"/>
        </w:rPr>
        <w:t>紧急安全事故处理；</w:t>
      </w:r>
    </w:p>
    <w:p w:rsidR="00EE7AEC" w:rsidRPr="004F279E" w:rsidRDefault="002D058A" w:rsidP="008D7F5A">
      <w:pPr>
        <w:pStyle w:val="af5"/>
      </w:pPr>
      <w:r w:rsidRPr="004F279E">
        <w:rPr>
          <w:rFonts w:hint="eastAsia"/>
        </w:rPr>
        <w:t>用电及电器设备使用安全。</w:t>
      </w:r>
    </w:p>
    <w:p w:rsidR="00346FA1" w:rsidRPr="004F279E" w:rsidRDefault="00346FA1" w:rsidP="00346FA1">
      <w:pPr>
        <w:pStyle w:val="affc"/>
        <w:spacing w:before="312" w:after="312"/>
      </w:pPr>
      <w:bookmarkStart w:id="102" w:name="_Toc130889618"/>
      <w:bookmarkStart w:id="103" w:name="_Toc130897478"/>
      <w:r w:rsidRPr="004F279E">
        <w:t>评价与持续改进</w:t>
      </w:r>
      <w:bookmarkEnd w:id="102"/>
      <w:bookmarkEnd w:id="103"/>
    </w:p>
    <w:p w:rsidR="00463A6D" w:rsidRPr="004F279E" w:rsidRDefault="00753EB9" w:rsidP="00463A6D">
      <w:pPr>
        <w:pStyle w:val="affffffff7"/>
      </w:pPr>
      <w:r w:rsidRPr="004F279E">
        <w:rPr>
          <w:rFonts w:hint="eastAsia"/>
        </w:rPr>
        <w:t>机构应建立智力障碍服务质量评价机制</w:t>
      </w:r>
      <w:r w:rsidR="00463A6D" w:rsidRPr="004F279E">
        <w:rPr>
          <w:rFonts w:hint="eastAsia"/>
        </w:rPr>
        <w:t>。</w:t>
      </w:r>
    </w:p>
    <w:p w:rsidR="00463A6D" w:rsidRDefault="00463A6D" w:rsidP="00463A6D">
      <w:pPr>
        <w:pStyle w:val="affffffff7"/>
      </w:pPr>
      <w:r w:rsidRPr="004F279E">
        <w:rPr>
          <w:rFonts w:hint="eastAsia"/>
        </w:rPr>
        <w:t>日常工作中发现的问题应及时上报相关部</w:t>
      </w:r>
      <w:r w:rsidRPr="00463A6D">
        <w:rPr>
          <w:rFonts w:hint="eastAsia"/>
        </w:rPr>
        <w:t>门，并制定相应的整改措施</w:t>
      </w:r>
      <w:r w:rsidR="004A0982">
        <w:rPr>
          <w:rFonts w:hint="eastAsia"/>
        </w:rPr>
        <w:t>。</w:t>
      </w:r>
    </w:p>
    <w:p w:rsidR="00753EB9" w:rsidRDefault="00753EB9" w:rsidP="00463A6D">
      <w:pPr>
        <w:pStyle w:val="affffffff7"/>
      </w:pPr>
      <w:r>
        <w:rPr>
          <w:rFonts w:hint="eastAsia"/>
        </w:rPr>
        <w:t>通过随访、</w:t>
      </w:r>
      <w:r w:rsidR="0027740D">
        <w:rPr>
          <w:rFonts w:hint="eastAsia"/>
        </w:rPr>
        <w:t>满意度调查、现场评估、自查报告</w:t>
      </w:r>
      <w:r>
        <w:rPr>
          <w:rFonts w:hint="eastAsia"/>
        </w:rPr>
        <w:t>等</w:t>
      </w:r>
      <w:r w:rsidR="00463A6D">
        <w:rPr>
          <w:rFonts w:hint="eastAsia"/>
        </w:rPr>
        <w:t>方式，定期收取相关意见和建议，形成自评报告。</w:t>
      </w:r>
    </w:p>
    <w:p w:rsidR="00463A6D" w:rsidRDefault="0027740D" w:rsidP="00463A6D">
      <w:pPr>
        <w:pStyle w:val="affffffff7"/>
      </w:pPr>
      <w:proofErr w:type="gramStart"/>
      <w:r>
        <w:rPr>
          <w:rFonts w:hint="eastAsia"/>
        </w:rPr>
        <w:t>宜设立</w:t>
      </w:r>
      <w:proofErr w:type="gramEnd"/>
      <w:r>
        <w:rPr>
          <w:rFonts w:hint="eastAsia"/>
        </w:rPr>
        <w:t>意见箱、召开座谈会、社会投诉</w:t>
      </w:r>
      <w:r w:rsidR="00463A6D">
        <w:rPr>
          <w:rFonts w:hint="eastAsia"/>
        </w:rPr>
        <w:t>等方式进行服务质量的社会监督。</w:t>
      </w:r>
    </w:p>
    <w:p w:rsidR="00753EB9" w:rsidRDefault="00753EB9" w:rsidP="00463A6D">
      <w:pPr>
        <w:pStyle w:val="affffffff7"/>
      </w:pPr>
      <w:r>
        <w:rPr>
          <w:rFonts w:hint="eastAsia"/>
        </w:rPr>
        <w:t>必要时可聘请第三方评价机构，出具服务质量评价报告。</w:t>
      </w:r>
    </w:p>
    <w:p w:rsidR="0027740D" w:rsidRDefault="0027740D" w:rsidP="00463A6D">
      <w:pPr>
        <w:pStyle w:val="affffffff7"/>
      </w:pPr>
      <w:r>
        <w:rPr>
          <w:rFonts w:hint="eastAsia"/>
        </w:rPr>
        <w:t>服务评价结果应以适当方式公开。</w:t>
      </w:r>
    </w:p>
    <w:p w:rsidR="0027740D" w:rsidRPr="00463A6D" w:rsidRDefault="00463A6D" w:rsidP="00463A6D">
      <w:pPr>
        <w:pStyle w:val="affffffff7"/>
      </w:pPr>
      <w:r>
        <w:rPr>
          <w:rFonts w:hint="eastAsia"/>
        </w:rPr>
        <w:t>根据自评报告和</w:t>
      </w:r>
      <w:r w:rsidRPr="00463A6D">
        <w:rPr>
          <w:rFonts w:hint="eastAsia"/>
        </w:rPr>
        <w:t>第三方评价机构提供的服务质量评价结果</w:t>
      </w:r>
      <w:r w:rsidR="0027740D">
        <w:rPr>
          <w:rFonts w:hint="eastAsia"/>
        </w:rPr>
        <w:t>,</w:t>
      </w:r>
      <w:r>
        <w:rPr>
          <w:rFonts w:hint="eastAsia"/>
        </w:rPr>
        <w:t>查找问题、分析原因及时制定针对性措施，</w:t>
      </w:r>
      <w:r w:rsidRPr="00463A6D">
        <w:rPr>
          <w:rFonts w:hint="eastAsia"/>
        </w:rPr>
        <w:t>持续提升服务能力与水平。</w:t>
      </w:r>
    </w:p>
    <w:p w:rsidR="0027740D" w:rsidRDefault="00463A6D" w:rsidP="00463A6D">
      <w:pPr>
        <w:pStyle w:val="affffffff7"/>
      </w:pPr>
      <w:r>
        <w:rPr>
          <w:rFonts w:hint="eastAsia"/>
        </w:rPr>
        <w:t>服务质量评价应与激励制度相结合</w:t>
      </w:r>
      <w:r w:rsidR="0027740D">
        <w:rPr>
          <w:rFonts w:hint="eastAsia"/>
        </w:rPr>
        <w:t>。</w:t>
      </w:r>
    </w:p>
    <w:p w:rsidR="00CE6B56" w:rsidRDefault="00CE6B56" w:rsidP="00753EB9">
      <w:pPr>
        <w:pStyle w:val="affff6"/>
        <w:ind w:firstLine="420"/>
        <w:sectPr w:rsidR="00CE6B56" w:rsidSect="00F547A8">
          <w:pgSz w:w="11906" w:h="16838" w:code="9"/>
          <w:pgMar w:top="1928" w:right="1134" w:bottom="1134" w:left="1134" w:header="1418" w:footer="1134" w:gutter="284"/>
          <w:pgNumType w:start="1"/>
          <w:cols w:space="425"/>
          <w:formProt w:val="0"/>
          <w:docGrid w:type="lines" w:linePitch="312"/>
        </w:sectPr>
      </w:pPr>
      <w:bookmarkStart w:id="104" w:name="BookMark5"/>
      <w:bookmarkEnd w:id="27"/>
    </w:p>
    <w:p w:rsidR="00753EB9" w:rsidRDefault="00753EB9" w:rsidP="00CE6B56">
      <w:pPr>
        <w:pStyle w:val="af8"/>
      </w:pPr>
    </w:p>
    <w:p w:rsidR="00CE6B56" w:rsidRDefault="00CE6B56" w:rsidP="00CE6B56">
      <w:pPr>
        <w:pStyle w:val="afe"/>
      </w:pPr>
    </w:p>
    <w:p w:rsidR="00CE6B56" w:rsidRDefault="00CE6B56" w:rsidP="00CE6B56">
      <w:pPr>
        <w:pStyle w:val="aff3"/>
        <w:spacing w:after="156"/>
      </w:pPr>
      <w:r>
        <w:br/>
      </w:r>
      <w:bookmarkStart w:id="105" w:name="_Toc130889619"/>
      <w:bookmarkStart w:id="106" w:name="_Toc130897479"/>
      <w:r>
        <w:rPr>
          <w:rFonts w:hint="eastAsia"/>
        </w:rPr>
        <w:t>（资料性）</w:t>
      </w:r>
      <w:r>
        <w:br/>
      </w:r>
      <w:r>
        <w:rPr>
          <w:rFonts w:hint="eastAsia"/>
        </w:rPr>
        <w:t>个性化康养服务计划表</w:t>
      </w:r>
      <w:bookmarkEnd w:id="105"/>
      <w:bookmarkEnd w:id="106"/>
    </w:p>
    <w:p w:rsidR="00CE6B56" w:rsidRDefault="00CE6B56" w:rsidP="00CE6B56">
      <w:pPr>
        <w:pStyle w:val="affff6"/>
        <w:ind w:firstLine="420"/>
      </w:pPr>
      <w:r w:rsidRPr="00CE6B56">
        <w:rPr>
          <w:rFonts w:hint="eastAsia"/>
        </w:rPr>
        <w:t>个性化康养服务计划表</w:t>
      </w:r>
      <w:r>
        <w:rPr>
          <w:rFonts w:hint="eastAsia"/>
        </w:rPr>
        <w:t>见A.1</w:t>
      </w:r>
    </w:p>
    <w:p w:rsidR="00CE6B56" w:rsidRPr="00CE6B56" w:rsidRDefault="00CE6B56" w:rsidP="00CE6B56">
      <w:pPr>
        <w:pStyle w:val="affff6"/>
        <w:ind w:firstLine="420"/>
        <w:jc w:val="center"/>
      </w:pPr>
      <w:r w:rsidRPr="00CE6B56">
        <w:rPr>
          <w:rFonts w:ascii="黑体" w:eastAsia="黑体" w:hint="eastAsia"/>
          <w:noProof w:val="0"/>
        </w:rPr>
        <w:t>表</w:t>
      </w:r>
      <w:r>
        <w:rPr>
          <w:rFonts w:ascii="黑体" w:eastAsia="黑体" w:hint="eastAsia"/>
          <w:noProof w:val="0"/>
        </w:rPr>
        <w:t>A</w:t>
      </w:r>
      <w:r w:rsidRPr="00CE6B56">
        <w:rPr>
          <w:rFonts w:ascii="黑体" w:eastAsia="黑体" w:hint="eastAsia"/>
          <w:noProof w:val="0"/>
        </w:rPr>
        <w:t>.1 个性化康养服务计划表</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118"/>
        <w:gridCol w:w="1044"/>
        <w:gridCol w:w="314"/>
        <w:gridCol w:w="478"/>
        <w:gridCol w:w="362"/>
        <w:gridCol w:w="437"/>
        <w:gridCol w:w="723"/>
        <w:gridCol w:w="243"/>
        <w:gridCol w:w="316"/>
        <w:gridCol w:w="601"/>
        <w:gridCol w:w="635"/>
        <w:gridCol w:w="116"/>
        <w:gridCol w:w="402"/>
        <w:gridCol w:w="945"/>
        <w:gridCol w:w="209"/>
        <w:gridCol w:w="82"/>
        <w:gridCol w:w="1177"/>
      </w:tblGrid>
      <w:tr w:rsidR="00CE6B56" w:rsidRPr="00CE6B56" w:rsidTr="00DF64BA">
        <w:trPr>
          <w:trHeight w:val="564"/>
          <w:jc w:val="center"/>
        </w:trPr>
        <w:tc>
          <w:tcPr>
            <w:tcW w:w="609"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姓 名</w:t>
            </w:r>
          </w:p>
        </w:tc>
        <w:tc>
          <w:tcPr>
            <w:tcW w:w="62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18" w:type="pct"/>
            <w:gridSpan w:val="3"/>
            <w:shd w:val="clear" w:color="auto" w:fill="auto"/>
            <w:vAlign w:val="center"/>
          </w:tcPr>
          <w:p w:rsidR="00CE6B56" w:rsidRPr="00CE6B56" w:rsidRDefault="00CE6B56" w:rsidP="00CE6B56">
            <w:pPr>
              <w:adjustRightInd/>
              <w:spacing w:line="240" w:lineRule="auto"/>
              <w:ind w:firstLineChars="100" w:firstLine="180"/>
              <w:rPr>
                <w:rFonts w:ascii="宋体" w:hAnsi="宋体" w:cs="宋体"/>
                <w:sz w:val="18"/>
                <w:szCs w:val="18"/>
              </w:rPr>
            </w:pPr>
            <w:r w:rsidRPr="00CE6B56">
              <w:rPr>
                <w:rFonts w:ascii="宋体" w:hAnsi="宋体" w:cs="宋体" w:hint="eastAsia"/>
                <w:sz w:val="18"/>
                <w:szCs w:val="18"/>
              </w:rPr>
              <w:t>年 龄</w:t>
            </w:r>
          </w:p>
        </w:tc>
        <w:tc>
          <w:tcPr>
            <w:tcW w:w="621"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制定时间 </w:t>
            </w:r>
          </w:p>
        </w:tc>
        <w:tc>
          <w:tcPr>
            <w:tcW w:w="617"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18"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治疗师</w:t>
            </w:r>
          </w:p>
        </w:tc>
        <w:tc>
          <w:tcPr>
            <w:tcW w:w="671"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654"/>
          <w:jc w:val="center"/>
        </w:trPr>
        <w:tc>
          <w:tcPr>
            <w:tcW w:w="609" w:type="pct"/>
            <w:shd w:val="clear" w:color="auto" w:fill="auto"/>
            <w:vAlign w:val="center"/>
          </w:tcPr>
          <w:p w:rsidR="00CE6B56" w:rsidRPr="00CE6B56" w:rsidRDefault="00F635E1" w:rsidP="00CE6B56">
            <w:pPr>
              <w:adjustRightInd/>
              <w:spacing w:line="240" w:lineRule="auto"/>
              <w:jc w:val="center"/>
              <w:rPr>
                <w:rFonts w:ascii="宋体" w:hAnsi="宋体" w:cs="宋体"/>
                <w:sz w:val="18"/>
                <w:szCs w:val="18"/>
              </w:rPr>
            </w:pPr>
            <w:r>
              <w:rPr>
                <w:rFonts w:ascii="宋体" w:hAnsi="宋体" w:cs="宋体" w:hint="eastAsia"/>
                <w:sz w:val="18"/>
                <w:szCs w:val="18"/>
              </w:rPr>
              <w:t>服务对象</w:t>
            </w:r>
            <w:r w:rsidR="00CE6B56" w:rsidRPr="00CE6B56">
              <w:rPr>
                <w:rFonts w:ascii="宋体" w:hAnsi="宋体" w:cs="宋体" w:hint="eastAsia"/>
                <w:sz w:val="18"/>
                <w:szCs w:val="18"/>
              </w:rPr>
              <w:t>障碍表现</w:t>
            </w:r>
          </w:p>
        </w:tc>
        <w:tc>
          <w:tcPr>
            <w:tcW w:w="790"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 □语言交流 </w:t>
            </w:r>
          </w:p>
        </w:tc>
        <w:tc>
          <w:tcPr>
            <w:tcW w:w="684"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□认知学习 </w:t>
            </w:r>
          </w:p>
        </w:tc>
        <w:tc>
          <w:tcPr>
            <w:tcW w:w="686"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□大运动 </w:t>
            </w:r>
          </w:p>
        </w:tc>
        <w:tc>
          <w:tcPr>
            <w:tcW w:w="724"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□精细动作</w:t>
            </w:r>
          </w:p>
        </w:tc>
        <w:tc>
          <w:tcPr>
            <w:tcW w:w="721"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 □社交 </w:t>
            </w:r>
          </w:p>
        </w:tc>
        <w:tc>
          <w:tcPr>
            <w:tcW w:w="784"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□生活自理</w:t>
            </w:r>
          </w:p>
        </w:tc>
      </w:tr>
      <w:tr w:rsidR="00CE6B56" w:rsidRPr="00CE6B56" w:rsidTr="00DF64BA">
        <w:trPr>
          <w:trHeight w:val="712"/>
          <w:jc w:val="center"/>
        </w:trPr>
        <w:tc>
          <w:tcPr>
            <w:tcW w:w="1231" w:type="pct"/>
            <w:gridSpan w:val="3"/>
            <w:shd w:val="clear" w:color="auto" w:fill="auto"/>
            <w:vAlign w:val="center"/>
          </w:tcPr>
          <w:p w:rsidR="00CE6B56" w:rsidRPr="00CE6B56" w:rsidRDefault="00F635E1" w:rsidP="00CE6B56">
            <w:pPr>
              <w:adjustRightInd/>
              <w:spacing w:line="240" w:lineRule="auto"/>
              <w:jc w:val="center"/>
              <w:rPr>
                <w:rFonts w:ascii="宋体" w:hAnsi="宋体" w:cs="宋体"/>
                <w:sz w:val="18"/>
                <w:szCs w:val="18"/>
              </w:rPr>
            </w:pPr>
            <w:r>
              <w:rPr>
                <w:rFonts w:ascii="宋体" w:hAnsi="宋体" w:cs="宋体" w:hint="eastAsia"/>
                <w:sz w:val="18"/>
                <w:szCs w:val="18"/>
              </w:rPr>
              <w:t>服务对象</w:t>
            </w:r>
            <w:r w:rsidR="00CE6B56" w:rsidRPr="00CE6B56">
              <w:rPr>
                <w:rFonts w:ascii="宋体" w:hAnsi="宋体" w:cs="宋体" w:hint="eastAsia"/>
                <w:sz w:val="18"/>
                <w:szCs w:val="18"/>
              </w:rPr>
              <w:t>康复训练参与度</w:t>
            </w:r>
          </w:p>
        </w:tc>
        <w:tc>
          <w:tcPr>
            <w:tcW w:w="3768" w:type="pct"/>
            <w:gridSpan w:val="1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739"/>
          <w:jc w:val="center"/>
        </w:trPr>
        <w:tc>
          <w:tcPr>
            <w:tcW w:w="12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家属康复期望</w:t>
            </w:r>
          </w:p>
        </w:tc>
        <w:tc>
          <w:tcPr>
            <w:tcW w:w="3768" w:type="pct"/>
            <w:gridSpan w:val="1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719"/>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康复项目 </w:t>
            </w: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长期目标</w:t>
            </w: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 短期目标</w:t>
            </w: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 康复训练</w:t>
            </w: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建 议</w:t>
            </w: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r w:rsidRPr="00CE6B56">
              <w:rPr>
                <w:rFonts w:ascii="宋体" w:hAnsi="宋体" w:cs="宋体" w:hint="eastAsia"/>
                <w:sz w:val="18"/>
                <w:szCs w:val="18"/>
              </w:rPr>
              <w:t xml:space="preserve"> 备 注</w:t>
            </w:r>
          </w:p>
        </w:tc>
      </w:tr>
      <w:tr w:rsidR="00CE6B56" w:rsidRPr="00CE6B56" w:rsidTr="00DF64BA">
        <w:trPr>
          <w:trHeight w:val="452"/>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483"/>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483"/>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471"/>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423"/>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423"/>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CE6B56" w:rsidRPr="00CE6B56" w:rsidTr="00DF64BA">
        <w:trPr>
          <w:trHeight w:val="423"/>
          <w:jc w:val="center"/>
        </w:trPr>
        <w:tc>
          <w:tcPr>
            <w:tcW w:w="672" w:type="pct"/>
            <w:gridSpan w:val="2"/>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c>
          <w:tcPr>
            <w:tcW w:w="628" w:type="pct"/>
            <w:shd w:val="clear" w:color="auto" w:fill="auto"/>
            <w:vAlign w:val="center"/>
          </w:tcPr>
          <w:p w:rsidR="00CE6B56" w:rsidRPr="00CE6B56" w:rsidRDefault="00CE6B56" w:rsidP="00CE6B56">
            <w:pPr>
              <w:adjustRightInd/>
              <w:spacing w:line="240" w:lineRule="auto"/>
              <w:jc w:val="center"/>
              <w:rPr>
                <w:rFonts w:ascii="宋体" w:hAnsi="宋体" w:cs="宋体"/>
                <w:sz w:val="18"/>
                <w:szCs w:val="18"/>
              </w:rPr>
            </w:pPr>
          </w:p>
        </w:tc>
      </w:tr>
      <w:tr w:rsidR="00D21CD4" w:rsidRPr="00CE6B56" w:rsidTr="00DF64BA">
        <w:trPr>
          <w:trHeight w:val="423"/>
          <w:jc w:val="center"/>
        </w:trPr>
        <w:tc>
          <w:tcPr>
            <w:tcW w:w="672" w:type="pct"/>
            <w:gridSpan w:val="2"/>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628" w:type="pct"/>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r>
      <w:tr w:rsidR="00D21CD4" w:rsidRPr="00CE6B56" w:rsidTr="00DF64BA">
        <w:trPr>
          <w:trHeight w:val="423"/>
          <w:jc w:val="center"/>
        </w:trPr>
        <w:tc>
          <w:tcPr>
            <w:tcW w:w="672" w:type="pct"/>
            <w:gridSpan w:val="2"/>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628" w:type="pct"/>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r>
      <w:tr w:rsidR="00D21CD4" w:rsidRPr="00CE6B56" w:rsidTr="00DF64BA">
        <w:trPr>
          <w:trHeight w:val="423"/>
          <w:jc w:val="center"/>
        </w:trPr>
        <w:tc>
          <w:tcPr>
            <w:tcW w:w="672" w:type="pct"/>
            <w:gridSpan w:val="2"/>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628" w:type="pct"/>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r>
      <w:tr w:rsidR="00D21CD4" w:rsidRPr="00CE6B56" w:rsidTr="00DF64BA">
        <w:trPr>
          <w:trHeight w:val="423"/>
          <w:jc w:val="center"/>
        </w:trPr>
        <w:tc>
          <w:tcPr>
            <w:tcW w:w="672" w:type="pct"/>
            <w:gridSpan w:val="2"/>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83"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45" w:type="pct"/>
            <w:gridSpan w:val="4"/>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831" w:type="pct"/>
            <w:gridSpan w:val="3"/>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939" w:type="pct"/>
            <w:gridSpan w:val="5"/>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c>
          <w:tcPr>
            <w:tcW w:w="628" w:type="pct"/>
            <w:shd w:val="clear" w:color="auto" w:fill="auto"/>
            <w:vAlign w:val="center"/>
          </w:tcPr>
          <w:p w:rsidR="00D21CD4" w:rsidRPr="00CE6B56" w:rsidRDefault="00D21CD4" w:rsidP="00CE6B56">
            <w:pPr>
              <w:adjustRightInd/>
              <w:spacing w:line="240" w:lineRule="auto"/>
              <w:jc w:val="center"/>
              <w:rPr>
                <w:rFonts w:ascii="宋体" w:hAnsi="宋体" w:cs="宋体"/>
                <w:sz w:val="18"/>
                <w:szCs w:val="18"/>
              </w:rPr>
            </w:pPr>
          </w:p>
        </w:tc>
      </w:tr>
      <w:tr w:rsidR="00CE6B56" w:rsidRPr="00CE6B56" w:rsidTr="00DF64BA">
        <w:trPr>
          <w:trHeight w:val="551"/>
          <w:jc w:val="center"/>
        </w:trPr>
        <w:tc>
          <w:tcPr>
            <w:tcW w:w="5000" w:type="pct"/>
            <w:gridSpan w:val="18"/>
            <w:shd w:val="clear" w:color="auto" w:fill="auto"/>
            <w:vAlign w:val="center"/>
          </w:tcPr>
          <w:p w:rsidR="00CE6B56" w:rsidRPr="00CE6B56" w:rsidRDefault="00CE6B56" w:rsidP="00D21CD4">
            <w:pPr>
              <w:wordWrap w:val="0"/>
              <w:adjustRightInd/>
              <w:spacing w:line="240" w:lineRule="auto"/>
              <w:jc w:val="right"/>
              <w:rPr>
                <w:rFonts w:ascii="宋体" w:hAnsi="宋体" w:cs="宋体"/>
                <w:sz w:val="18"/>
                <w:szCs w:val="18"/>
              </w:rPr>
            </w:pPr>
            <w:r w:rsidRPr="00CE6B56">
              <w:rPr>
                <w:rFonts w:ascii="宋体" w:hAnsi="宋体" w:cs="宋体" w:hint="eastAsia"/>
                <w:sz w:val="18"/>
                <w:szCs w:val="18"/>
              </w:rPr>
              <w:t>负责人签名：</w:t>
            </w:r>
            <w:r w:rsidR="00D21CD4">
              <w:rPr>
                <w:rFonts w:ascii="宋体" w:hAnsi="宋体" w:cs="宋体" w:hint="eastAsia"/>
                <w:sz w:val="18"/>
                <w:szCs w:val="18"/>
              </w:rPr>
              <w:t xml:space="preserve">           </w:t>
            </w:r>
          </w:p>
        </w:tc>
      </w:tr>
    </w:tbl>
    <w:p w:rsidR="00CE6B56" w:rsidRPr="00CE6B56" w:rsidRDefault="00CE6B56" w:rsidP="00CE6B56">
      <w:pPr>
        <w:pStyle w:val="affff6"/>
        <w:ind w:firstLine="420"/>
      </w:pPr>
    </w:p>
    <w:p w:rsidR="00CE6B56" w:rsidRPr="00CE6B56" w:rsidRDefault="00CE6B56" w:rsidP="00CE6B56">
      <w:pPr>
        <w:pStyle w:val="affff6"/>
        <w:ind w:firstLine="420"/>
      </w:pPr>
    </w:p>
    <w:p w:rsidR="00CE6B56" w:rsidRDefault="00CE6B56" w:rsidP="00CE6B56">
      <w:pPr>
        <w:pStyle w:val="affff6"/>
        <w:ind w:firstLine="420"/>
      </w:pPr>
    </w:p>
    <w:p w:rsidR="00CE6B56" w:rsidRPr="00CE6B56" w:rsidRDefault="00CE6B56" w:rsidP="00CE6B56">
      <w:pPr>
        <w:pStyle w:val="affff6"/>
        <w:ind w:firstLine="420"/>
      </w:pPr>
    </w:p>
    <w:p w:rsidR="00CE6B56" w:rsidRPr="00CE6B56" w:rsidRDefault="00CE6B56" w:rsidP="00CE6B56">
      <w:pPr>
        <w:pStyle w:val="affff6"/>
        <w:ind w:firstLine="420"/>
      </w:pPr>
    </w:p>
    <w:p w:rsidR="00F547A8" w:rsidRDefault="00F547A8" w:rsidP="00753EB9">
      <w:pPr>
        <w:pStyle w:val="affff6"/>
        <w:ind w:firstLine="420"/>
        <w:sectPr w:rsidR="00F547A8" w:rsidSect="007E0EB6">
          <w:pgSz w:w="11906" w:h="16838" w:code="9"/>
          <w:pgMar w:top="1928" w:right="1134" w:bottom="1134" w:left="1134" w:header="1418" w:footer="1134" w:gutter="284"/>
          <w:cols w:space="425"/>
          <w:formProt w:val="0"/>
          <w:docGrid w:type="lines" w:linePitch="312"/>
        </w:sectPr>
      </w:pPr>
    </w:p>
    <w:p w:rsidR="00CE6B56" w:rsidRDefault="00CE6B56" w:rsidP="00F547A8">
      <w:pPr>
        <w:pStyle w:val="af8"/>
      </w:pPr>
    </w:p>
    <w:p w:rsidR="00F547A8" w:rsidRDefault="00F547A8" w:rsidP="00F547A8">
      <w:pPr>
        <w:pStyle w:val="afe"/>
      </w:pPr>
    </w:p>
    <w:p w:rsidR="0027740D" w:rsidRDefault="0027740D" w:rsidP="0027740D">
      <w:pPr>
        <w:pStyle w:val="affffd"/>
        <w:spacing w:after="156"/>
      </w:pPr>
      <w:bookmarkStart w:id="107" w:name="_Toc130889621"/>
      <w:bookmarkStart w:id="108" w:name="_Toc130897480"/>
      <w:bookmarkStart w:id="109" w:name="BookMark6"/>
      <w:bookmarkEnd w:id="104"/>
      <w:r w:rsidRPr="0027740D">
        <w:rPr>
          <w:rFonts w:hint="eastAsia"/>
          <w:spacing w:val="105"/>
        </w:rPr>
        <w:t>参考文</w:t>
      </w:r>
      <w:r>
        <w:rPr>
          <w:rFonts w:hint="eastAsia"/>
        </w:rPr>
        <w:t>献</w:t>
      </w:r>
      <w:bookmarkEnd w:id="107"/>
      <w:bookmarkEnd w:id="108"/>
    </w:p>
    <w:p w:rsidR="0027740D" w:rsidRDefault="005F4389" w:rsidP="005F4389">
      <w:pPr>
        <w:pStyle w:val="affff6"/>
        <w:ind w:firstLine="420"/>
      </w:pPr>
      <w:r w:rsidRPr="005F4389">
        <w:t>[1]</w:t>
      </w:r>
      <w:r>
        <w:t>原</w:t>
      </w:r>
      <w:r w:rsidRPr="005F4389">
        <w:rPr>
          <w:rFonts w:hint="eastAsia"/>
        </w:rPr>
        <w:t>卫生部关于印发《住院</w:t>
      </w:r>
      <w:r w:rsidR="00F635E1">
        <w:rPr>
          <w:rFonts w:hint="eastAsia"/>
        </w:rPr>
        <w:t>服务对象</w:t>
      </w:r>
      <w:r w:rsidRPr="005F4389">
        <w:rPr>
          <w:rFonts w:hint="eastAsia"/>
        </w:rPr>
        <w:t>基础护理服务项目（试行）》等三个文件的通知(卫医政发〔2010〕9号)</w:t>
      </w:r>
    </w:p>
    <w:p w:rsidR="005F4389" w:rsidRDefault="005F4389" w:rsidP="005F4389">
      <w:pPr>
        <w:pStyle w:val="affff6"/>
        <w:ind w:firstLineChars="0" w:firstLine="0"/>
        <w:jc w:val="center"/>
      </w:pPr>
      <w:bookmarkStart w:id="110" w:name="BookMark8"/>
      <w:bookmarkEnd w:id="109"/>
      <w:r>
        <w:rPr>
          <w:rFonts w:hint="eastAsia"/>
        </w:rPr>
        <w:drawing>
          <wp:inline distT="0" distB="0" distL="0" distR="0" wp14:anchorId="11488539" wp14:editId="262BA96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485900" cy="317500"/>
                    </a:xfrm>
                    <a:prstGeom prst="rect">
                      <a:avLst/>
                    </a:prstGeom>
                  </pic:spPr>
                </pic:pic>
              </a:graphicData>
            </a:graphic>
          </wp:inline>
        </w:drawing>
      </w:r>
      <w:bookmarkEnd w:id="110"/>
    </w:p>
    <w:sectPr w:rsidR="005F4389" w:rsidSect="007E0EB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3AE" w:rsidRDefault="00C623AE" w:rsidP="00D86DB7">
      <w:r>
        <w:separator/>
      </w:r>
    </w:p>
    <w:p w:rsidR="00C623AE" w:rsidRDefault="00C623AE"/>
    <w:p w:rsidR="00C623AE" w:rsidRDefault="00C623AE"/>
  </w:endnote>
  <w:endnote w:type="continuationSeparator" w:id="0">
    <w:p w:rsidR="00C623AE" w:rsidRDefault="00C623AE" w:rsidP="00D86DB7">
      <w:r>
        <w:continuationSeparator/>
      </w:r>
    </w:p>
    <w:p w:rsidR="00C623AE" w:rsidRDefault="00C623AE"/>
    <w:p w:rsidR="00C623AE" w:rsidRDefault="00C62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Default="00DF64BA">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Default="00DF64BA">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Pr="00324EDD" w:rsidRDefault="00DF64BA"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Default="00DF64BA" w:rsidP="00C94DF2">
    <w:pPr>
      <w:pStyle w:val="affff3"/>
    </w:pPr>
    <w:r>
      <w:fldChar w:fldCharType="begin"/>
    </w:r>
    <w:r>
      <w:instrText>PAGE   \* MERGEFORMAT</w:instrText>
    </w:r>
    <w:r>
      <w:fldChar w:fldCharType="separate"/>
    </w:r>
    <w:r w:rsidR="003045C5" w:rsidRPr="003045C5">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3AE" w:rsidRDefault="00C623AE" w:rsidP="00D86DB7">
      <w:r>
        <w:separator/>
      </w:r>
    </w:p>
  </w:footnote>
  <w:footnote w:type="continuationSeparator" w:id="0">
    <w:p w:rsidR="00C623AE" w:rsidRDefault="00C623AE" w:rsidP="00D86DB7">
      <w:r>
        <w:continuationSeparator/>
      </w:r>
    </w:p>
    <w:p w:rsidR="00C623AE" w:rsidRDefault="00C623AE"/>
    <w:p w:rsidR="00C623AE" w:rsidRDefault="00C623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Default="00DF64BA">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Pr="00E70388" w:rsidRDefault="00DF64BA"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Pr="00324EDD" w:rsidRDefault="00DF64BA"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Pr="005F4712" w:rsidRDefault="00DF64BA"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BA" w:rsidRPr="00D84FA1" w:rsidRDefault="00DF64BA" w:rsidP="00A2271D">
    <w:pPr>
      <w:pStyle w:val="affffb"/>
    </w:pPr>
    <w:r>
      <w:fldChar w:fldCharType="begin"/>
    </w:r>
    <w:r>
      <w:instrText xml:space="preserve"> STYLEREF  标准文件_文件编号  \* MERGEFORMAT </w:instrText>
    </w:r>
    <w:r>
      <w:fldChar w:fldCharType="separate"/>
    </w:r>
    <w:r w:rsidR="003045C5">
      <w:t>DB 43/T XXXX</w:t>
    </w:r>
    <w:r w:rsidR="003045C5">
      <w:t>—</w:t>
    </w:r>
    <w:r w:rsidR="003045C5">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E35A74F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26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397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2269" w:firstLine="0"/>
      </w:pPr>
      <w:rPr>
        <w:rFonts w:ascii="黑体" w:eastAsia="黑体" w:hint="eastAsia"/>
        <w:b w:val="0"/>
        <w:i w:val="0"/>
        <w:sz w:val="21"/>
      </w:rPr>
    </w:lvl>
    <w:lvl w:ilvl="6">
      <w:start w:val="1"/>
      <w:numFmt w:val="decimal"/>
      <w:pStyle w:val="afff1"/>
      <w:suff w:val="nothing"/>
      <w:lvlText w:val="%1%2.%3.%4.%5.%6.%7　"/>
      <w:lvlJc w:val="left"/>
      <w:pPr>
        <w:ind w:left="2978"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17B"/>
    <w:rsid w:val="0000040A"/>
    <w:rsid w:val="00000A94"/>
    <w:rsid w:val="00001972"/>
    <w:rsid w:val="00001D9A"/>
    <w:rsid w:val="00007B3A"/>
    <w:rsid w:val="000107E0"/>
    <w:rsid w:val="00011FDE"/>
    <w:rsid w:val="00012A5D"/>
    <w:rsid w:val="00012FFD"/>
    <w:rsid w:val="00014162"/>
    <w:rsid w:val="00014340"/>
    <w:rsid w:val="00014E47"/>
    <w:rsid w:val="00016A9C"/>
    <w:rsid w:val="00022184"/>
    <w:rsid w:val="00022762"/>
    <w:rsid w:val="000238E0"/>
    <w:rsid w:val="000249DB"/>
    <w:rsid w:val="0002595E"/>
    <w:rsid w:val="000303C3"/>
    <w:rsid w:val="000331D3"/>
    <w:rsid w:val="000346A5"/>
    <w:rsid w:val="00035595"/>
    <w:rsid w:val="000359C3"/>
    <w:rsid w:val="00035A7D"/>
    <w:rsid w:val="000365ED"/>
    <w:rsid w:val="0004249A"/>
    <w:rsid w:val="00043282"/>
    <w:rsid w:val="00044286"/>
    <w:rsid w:val="00047F28"/>
    <w:rsid w:val="000503AA"/>
    <w:rsid w:val="000506A1"/>
    <w:rsid w:val="000515DD"/>
    <w:rsid w:val="00052471"/>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6CCF"/>
    <w:rsid w:val="00087A77"/>
    <w:rsid w:val="00090CA6"/>
    <w:rsid w:val="000916C0"/>
    <w:rsid w:val="00092B8A"/>
    <w:rsid w:val="00092FB0"/>
    <w:rsid w:val="000934C5"/>
    <w:rsid w:val="00093D25"/>
    <w:rsid w:val="00093DAB"/>
    <w:rsid w:val="00094999"/>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7A85"/>
    <w:rsid w:val="00113B1E"/>
    <w:rsid w:val="0011711C"/>
    <w:rsid w:val="0012059C"/>
    <w:rsid w:val="0012300A"/>
    <w:rsid w:val="00124E4F"/>
    <w:rsid w:val="001260B7"/>
    <w:rsid w:val="001265CB"/>
    <w:rsid w:val="00130B9F"/>
    <w:rsid w:val="001321C6"/>
    <w:rsid w:val="001325C4"/>
    <w:rsid w:val="00133010"/>
    <w:rsid w:val="001338EE"/>
    <w:rsid w:val="00133AAE"/>
    <w:rsid w:val="00135323"/>
    <w:rsid w:val="001355ED"/>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553"/>
    <w:rsid w:val="00176DFD"/>
    <w:rsid w:val="001852C9"/>
    <w:rsid w:val="001866D5"/>
    <w:rsid w:val="00190087"/>
    <w:rsid w:val="001913C4"/>
    <w:rsid w:val="00192867"/>
    <w:rsid w:val="0019348F"/>
    <w:rsid w:val="001934B8"/>
    <w:rsid w:val="00193921"/>
    <w:rsid w:val="00193A07"/>
    <w:rsid w:val="00194C95"/>
    <w:rsid w:val="00195A84"/>
    <w:rsid w:val="00195C34"/>
    <w:rsid w:val="00196EF5"/>
    <w:rsid w:val="001A1287"/>
    <w:rsid w:val="001A1A53"/>
    <w:rsid w:val="001A234A"/>
    <w:rsid w:val="001A4CF3"/>
    <w:rsid w:val="001B06E8"/>
    <w:rsid w:val="001B240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188"/>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BAC"/>
    <w:rsid w:val="00225CF8"/>
    <w:rsid w:val="0022794E"/>
    <w:rsid w:val="00233D64"/>
    <w:rsid w:val="0023482A"/>
    <w:rsid w:val="002359CB"/>
    <w:rsid w:val="002430F6"/>
    <w:rsid w:val="00243540"/>
    <w:rsid w:val="002442F5"/>
    <w:rsid w:val="0024497B"/>
    <w:rsid w:val="0024515B"/>
    <w:rsid w:val="00246021"/>
    <w:rsid w:val="002463BA"/>
    <w:rsid w:val="0024666E"/>
    <w:rsid w:val="00247F52"/>
    <w:rsid w:val="00250B25"/>
    <w:rsid w:val="00250BBE"/>
    <w:rsid w:val="002515C2"/>
    <w:rsid w:val="0025194F"/>
    <w:rsid w:val="00252672"/>
    <w:rsid w:val="00257C01"/>
    <w:rsid w:val="0026148A"/>
    <w:rsid w:val="00262696"/>
    <w:rsid w:val="00263D25"/>
    <w:rsid w:val="002643C3"/>
    <w:rsid w:val="00264A0C"/>
    <w:rsid w:val="00266EEB"/>
    <w:rsid w:val="00267EF4"/>
    <w:rsid w:val="00270CB8"/>
    <w:rsid w:val="00272B08"/>
    <w:rsid w:val="002771AC"/>
    <w:rsid w:val="0027740D"/>
    <w:rsid w:val="00281BB8"/>
    <w:rsid w:val="00281E9E"/>
    <w:rsid w:val="00282405"/>
    <w:rsid w:val="00282641"/>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87C"/>
    <w:rsid w:val="002A757F"/>
    <w:rsid w:val="002A7F44"/>
    <w:rsid w:val="002B0C40"/>
    <w:rsid w:val="002B1966"/>
    <w:rsid w:val="002B4508"/>
    <w:rsid w:val="002B4532"/>
    <w:rsid w:val="002B4599"/>
    <w:rsid w:val="002B5779"/>
    <w:rsid w:val="002B6ED0"/>
    <w:rsid w:val="002B7332"/>
    <w:rsid w:val="002B7F51"/>
    <w:rsid w:val="002C09E7"/>
    <w:rsid w:val="002C1E06"/>
    <w:rsid w:val="002C1E1C"/>
    <w:rsid w:val="002C2896"/>
    <w:rsid w:val="002C3F07"/>
    <w:rsid w:val="002C5278"/>
    <w:rsid w:val="002C7EBB"/>
    <w:rsid w:val="002D058A"/>
    <w:rsid w:val="002D06C1"/>
    <w:rsid w:val="002D42B5"/>
    <w:rsid w:val="002D4F1A"/>
    <w:rsid w:val="002D6EC6"/>
    <w:rsid w:val="002D79AC"/>
    <w:rsid w:val="002E039D"/>
    <w:rsid w:val="002E0B65"/>
    <w:rsid w:val="002E4D5A"/>
    <w:rsid w:val="002E6326"/>
    <w:rsid w:val="002F30E0"/>
    <w:rsid w:val="002F35E4"/>
    <w:rsid w:val="002F3730"/>
    <w:rsid w:val="002F38E1"/>
    <w:rsid w:val="002F517B"/>
    <w:rsid w:val="002F7AF6"/>
    <w:rsid w:val="00300E63"/>
    <w:rsid w:val="00302F5F"/>
    <w:rsid w:val="0030441D"/>
    <w:rsid w:val="003045C5"/>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6FA1"/>
    <w:rsid w:val="003474AA"/>
    <w:rsid w:val="00350D1D"/>
    <w:rsid w:val="00352C83"/>
    <w:rsid w:val="003610A4"/>
    <w:rsid w:val="003615D2"/>
    <w:rsid w:val="0036429C"/>
    <w:rsid w:val="00364A53"/>
    <w:rsid w:val="003654CB"/>
    <w:rsid w:val="00365AA9"/>
    <w:rsid w:val="00365F86"/>
    <w:rsid w:val="00365F87"/>
    <w:rsid w:val="00366222"/>
    <w:rsid w:val="00366E89"/>
    <w:rsid w:val="003705F4"/>
    <w:rsid w:val="00370D58"/>
    <w:rsid w:val="00371316"/>
    <w:rsid w:val="00375505"/>
    <w:rsid w:val="00376713"/>
    <w:rsid w:val="00381815"/>
    <w:rsid w:val="003819AF"/>
    <w:rsid w:val="003820E9"/>
    <w:rsid w:val="00382DE7"/>
    <w:rsid w:val="00384FFC"/>
    <w:rsid w:val="003872FC"/>
    <w:rsid w:val="00387ADC"/>
    <w:rsid w:val="00390020"/>
    <w:rsid w:val="003903D6"/>
    <w:rsid w:val="00390EE6"/>
    <w:rsid w:val="0039118F"/>
    <w:rsid w:val="00391C7D"/>
    <w:rsid w:val="00392AD7"/>
    <w:rsid w:val="003938D9"/>
    <w:rsid w:val="00394376"/>
    <w:rsid w:val="003943FF"/>
    <w:rsid w:val="00394C44"/>
    <w:rsid w:val="00395700"/>
    <w:rsid w:val="003974EB"/>
    <w:rsid w:val="00397CC5"/>
    <w:rsid w:val="003A1582"/>
    <w:rsid w:val="003A4077"/>
    <w:rsid w:val="003A5163"/>
    <w:rsid w:val="003B09AD"/>
    <w:rsid w:val="003B1F18"/>
    <w:rsid w:val="003B48C1"/>
    <w:rsid w:val="003B5BF0"/>
    <w:rsid w:val="003B60BF"/>
    <w:rsid w:val="003B6BE3"/>
    <w:rsid w:val="003C010C"/>
    <w:rsid w:val="003C0315"/>
    <w:rsid w:val="003C0A6C"/>
    <w:rsid w:val="003C14F8"/>
    <w:rsid w:val="003C5A43"/>
    <w:rsid w:val="003D0519"/>
    <w:rsid w:val="003D0FF6"/>
    <w:rsid w:val="003D16C1"/>
    <w:rsid w:val="003D262C"/>
    <w:rsid w:val="003D6D61"/>
    <w:rsid w:val="003D79C6"/>
    <w:rsid w:val="003E091D"/>
    <w:rsid w:val="003E1C53"/>
    <w:rsid w:val="003E2A69"/>
    <w:rsid w:val="003E2D49"/>
    <w:rsid w:val="003E2FD4"/>
    <w:rsid w:val="003E49F6"/>
    <w:rsid w:val="003E660F"/>
    <w:rsid w:val="003F0841"/>
    <w:rsid w:val="003F2023"/>
    <w:rsid w:val="003F23D3"/>
    <w:rsid w:val="003F3F08"/>
    <w:rsid w:val="003F49F1"/>
    <w:rsid w:val="003F6272"/>
    <w:rsid w:val="00400E72"/>
    <w:rsid w:val="00401400"/>
    <w:rsid w:val="00404869"/>
    <w:rsid w:val="00405884"/>
    <w:rsid w:val="00407D39"/>
    <w:rsid w:val="00411CE1"/>
    <w:rsid w:val="0041477A"/>
    <w:rsid w:val="004147B2"/>
    <w:rsid w:val="004167A3"/>
    <w:rsid w:val="004326FB"/>
    <w:rsid w:val="00432DAA"/>
    <w:rsid w:val="00434305"/>
    <w:rsid w:val="00435DF7"/>
    <w:rsid w:val="00436921"/>
    <w:rsid w:val="0044083F"/>
    <w:rsid w:val="00441AE7"/>
    <w:rsid w:val="00445574"/>
    <w:rsid w:val="004467FB"/>
    <w:rsid w:val="00452686"/>
    <w:rsid w:val="00452D6B"/>
    <w:rsid w:val="00454484"/>
    <w:rsid w:val="004548C6"/>
    <w:rsid w:val="0045517B"/>
    <w:rsid w:val="00463A6D"/>
    <w:rsid w:val="00463B77"/>
    <w:rsid w:val="00463C7B"/>
    <w:rsid w:val="004644A6"/>
    <w:rsid w:val="004659BD"/>
    <w:rsid w:val="004668D3"/>
    <w:rsid w:val="00470775"/>
    <w:rsid w:val="004746B1"/>
    <w:rsid w:val="0047583F"/>
    <w:rsid w:val="00475DE8"/>
    <w:rsid w:val="00481C44"/>
    <w:rsid w:val="00484936"/>
    <w:rsid w:val="00485C89"/>
    <w:rsid w:val="00486BE3"/>
    <w:rsid w:val="004905E4"/>
    <w:rsid w:val="00490A89"/>
    <w:rsid w:val="00490AB4"/>
    <w:rsid w:val="00491996"/>
    <w:rsid w:val="00492F02"/>
    <w:rsid w:val="004939AE"/>
    <w:rsid w:val="004A0982"/>
    <w:rsid w:val="004A12DF"/>
    <w:rsid w:val="004A17E6"/>
    <w:rsid w:val="004A1BA8"/>
    <w:rsid w:val="004A2280"/>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CFD"/>
    <w:rsid w:val="004E4AA5"/>
    <w:rsid w:val="004E4AEE"/>
    <w:rsid w:val="004E59E3"/>
    <w:rsid w:val="004E67C0"/>
    <w:rsid w:val="004E6E90"/>
    <w:rsid w:val="004E7189"/>
    <w:rsid w:val="004F1853"/>
    <w:rsid w:val="004F279E"/>
    <w:rsid w:val="004F391A"/>
    <w:rsid w:val="004F3CFB"/>
    <w:rsid w:val="004F4333"/>
    <w:rsid w:val="004F6456"/>
    <w:rsid w:val="004F696E"/>
    <w:rsid w:val="004F6C71"/>
    <w:rsid w:val="00501139"/>
    <w:rsid w:val="00501937"/>
    <w:rsid w:val="005032D4"/>
    <w:rsid w:val="0050363E"/>
    <w:rsid w:val="005039BC"/>
    <w:rsid w:val="005043BB"/>
    <w:rsid w:val="00504A3D"/>
    <w:rsid w:val="00505767"/>
    <w:rsid w:val="005073F0"/>
    <w:rsid w:val="00510A7B"/>
    <w:rsid w:val="00512F6E"/>
    <w:rsid w:val="00513038"/>
    <w:rsid w:val="00514174"/>
    <w:rsid w:val="00516088"/>
    <w:rsid w:val="00516B0B"/>
    <w:rsid w:val="00520BEA"/>
    <w:rsid w:val="005220EC"/>
    <w:rsid w:val="00523F95"/>
    <w:rsid w:val="00524D65"/>
    <w:rsid w:val="00525806"/>
    <w:rsid w:val="00525B16"/>
    <w:rsid w:val="00533D04"/>
    <w:rsid w:val="00534804"/>
    <w:rsid w:val="00534BDF"/>
    <w:rsid w:val="00535036"/>
    <w:rsid w:val="005354EA"/>
    <w:rsid w:val="0053585F"/>
    <w:rsid w:val="00535EC4"/>
    <w:rsid w:val="00535ED9"/>
    <w:rsid w:val="0053692B"/>
    <w:rsid w:val="00541853"/>
    <w:rsid w:val="005424B9"/>
    <w:rsid w:val="00543BDA"/>
    <w:rsid w:val="005441CC"/>
    <w:rsid w:val="00545D58"/>
    <w:rsid w:val="005479DA"/>
    <w:rsid w:val="00547BCC"/>
    <w:rsid w:val="0055013B"/>
    <w:rsid w:val="00551F6F"/>
    <w:rsid w:val="00555044"/>
    <w:rsid w:val="00555BE2"/>
    <w:rsid w:val="00561475"/>
    <w:rsid w:val="0056487B"/>
    <w:rsid w:val="00564FB9"/>
    <w:rsid w:val="00573D9E"/>
    <w:rsid w:val="005801E3"/>
    <w:rsid w:val="00581802"/>
    <w:rsid w:val="0058330A"/>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A26"/>
    <w:rsid w:val="005B0F3F"/>
    <w:rsid w:val="005B26C0"/>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80D"/>
    <w:rsid w:val="005E6812"/>
    <w:rsid w:val="005E7881"/>
    <w:rsid w:val="005E78E0"/>
    <w:rsid w:val="005F0D9C"/>
    <w:rsid w:val="005F284E"/>
    <w:rsid w:val="005F4389"/>
    <w:rsid w:val="005F4712"/>
    <w:rsid w:val="00601554"/>
    <w:rsid w:val="006015CE"/>
    <w:rsid w:val="006045FB"/>
    <w:rsid w:val="00604784"/>
    <w:rsid w:val="00606419"/>
    <w:rsid w:val="00607D29"/>
    <w:rsid w:val="00612952"/>
    <w:rsid w:val="00614CC1"/>
    <w:rsid w:val="00615A9D"/>
    <w:rsid w:val="00617387"/>
    <w:rsid w:val="006205D6"/>
    <w:rsid w:val="006252D8"/>
    <w:rsid w:val="006259BC"/>
    <w:rsid w:val="0062636B"/>
    <w:rsid w:val="00632182"/>
    <w:rsid w:val="00632AE0"/>
    <w:rsid w:val="00632C26"/>
    <w:rsid w:val="00633C17"/>
    <w:rsid w:val="00634D9E"/>
    <w:rsid w:val="00636E3E"/>
    <w:rsid w:val="006379F7"/>
    <w:rsid w:val="00637E4D"/>
    <w:rsid w:val="00640620"/>
    <w:rsid w:val="00641028"/>
    <w:rsid w:val="00641A1F"/>
    <w:rsid w:val="00645904"/>
    <w:rsid w:val="00647FEB"/>
    <w:rsid w:val="00651ACB"/>
    <w:rsid w:val="00651C0B"/>
    <w:rsid w:val="00651C47"/>
    <w:rsid w:val="00652AB2"/>
    <w:rsid w:val="00653FED"/>
    <w:rsid w:val="00654EC0"/>
    <w:rsid w:val="0065525B"/>
    <w:rsid w:val="00655D4F"/>
    <w:rsid w:val="00656D29"/>
    <w:rsid w:val="00663F25"/>
    <w:rsid w:val="006640E5"/>
    <w:rsid w:val="006646F1"/>
    <w:rsid w:val="00664929"/>
    <w:rsid w:val="00664F62"/>
    <w:rsid w:val="006655E1"/>
    <w:rsid w:val="006713D8"/>
    <w:rsid w:val="00672060"/>
    <w:rsid w:val="00672BFD"/>
    <w:rsid w:val="00676074"/>
    <w:rsid w:val="006770F4"/>
    <w:rsid w:val="00677A84"/>
    <w:rsid w:val="0068026D"/>
    <w:rsid w:val="00680A27"/>
    <w:rsid w:val="006816A4"/>
    <w:rsid w:val="006819B8"/>
    <w:rsid w:val="006840A6"/>
    <w:rsid w:val="006850CD"/>
    <w:rsid w:val="00685AAB"/>
    <w:rsid w:val="00691396"/>
    <w:rsid w:val="00695D22"/>
    <w:rsid w:val="006A07AA"/>
    <w:rsid w:val="006A25E5"/>
    <w:rsid w:val="006A2B46"/>
    <w:rsid w:val="006A336D"/>
    <w:rsid w:val="006A37B9"/>
    <w:rsid w:val="006B2672"/>
    <w:rsid w:val="006B54BF"/>
    <w:rsid w:val="006B5F44"/>
    <w:rsid w:val="006B5F90"/>
    <w:rsid w:val="006B62E4"/>
    <w:rsid w:val="006C1BBA"/>
    <w:rsid w:val="006C2079"/>
    <w:rsid w:val="006C3E8F"/>
    <w:rsid w:val="006C5A62"/>
    <w:rsid w:val="006C5D68"/>
    <w:rsid w:val="006C6976"/>
    <w:rsid w:val="006C6DD0"/>
    <w:rsid w:val="006D04EA"/>
    <w:rsid w:val="006D0AB7"/>
    <w:rsid w:val="006D16C4"/>
    <w:rsid w:val="006D3E96"/>
    <w:rsid w:val="006D4515"/>
    <w:rsid w:val="006D4BB1"/>
    <w:rsid w:val="006D6593"/>
    <w:rsid w:val="006E23EA"/>
    <w:rsid w:val="006F03A8"/>
    <w:rsid w:val="006F1AFA"/>
    <w:rsid w:val="006F2ACA"/>
    <w:rsid w:val="006F2ADC"/>
    <w:rsid w:val="006F2BFE"/>
    <w:rsid w:val="006F31E9"/>
    <w:rsid w:val="006F6284"/>
    <w:rsid w:val="007002C5"/>
    <w:rsid w:val="00704387"/>
    <w:rsid w:val="00707669"/>
    <w:rsid w:val="00711CBA"/>
    <w:rsid w:val="00711FB5"/>
    <w:rsid w:val="00712A01"/>
    <w:rsid w:val="00714F58"/>
    <w:rsid w:val="00715207"/>
    <w:rsid w:val="007171AC"/>
    <w:rsid w:val="00722FBF"/>
    <w:rsid w:val="00722FC2"/>
    <w:rsid w:val="00723AF9"/>
    <w:rsid w:val="00724879"/>
    <w:rsid w:val="00724E1B"/>
    <w:rsid w:val="00725949"/>
    <w:rsid w:val="00727FA2"/>
    <w:rsid w:val="007322D9"/>
    <w:rsid w:val="00732477"/>
    <w:rsid w:val="00732BC0"/>
    <w:rsid w:val="0073720F"/>
    <w:rsid w:val="00737796"/>
    <w:rsid w:val="00737D4A"/>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EB9"/>
    <w:rsid w:val="00755402"/>
    <w:rsid w:val="00756B26"/>
    <w:rsid w:val="00756EDF"/>
    <w:rsid w:val="007600E3"/>
    <w:rsid w:val="00765A4C"/>
    <w:rsid w:val="00765C43"/>
    <w:rsid w:val="00765EFB"/>
    <w:rsid w:val="007671CA"/>
    <w:rsid w:val="00767C61"/>
    <w:rsid w:val="0077008A"/>
    <w:rsid w:val="00773C1F"/>
    <w:rsid w:val="00774DA4"/>
    <w:rsid w:val="007755FE"/>
    <w:rsid w:val="00776599"/>
    <w:rsid w:val="0078114B"/>
    <w:rsid w:val="00781DD2"/>
    <w:rsid w:val="00783ECF"/>
    <w:rsid w:val="0078413A"/>
    <w:rsid w:val="007959E8"/>
    <w:rsid w:val="00795E9C"/>
    <w:rsid w:val="007A0521"/>
    <w:rsid w:val="007A2E12"/>
    <w:rsid w:val="007A3475"/>
    <w:rsid w:val="007A41C8"/>
    <w:rsid w:val="007A54CE"/>
    <w:rsid w:val="007A6B81"/>
    <w:rsid w:val="007A6FD9"/>
    <w:rsid w:val="007A7FFA"/>
    <w:rsid w:val="007B04EB"/>
    <w:rsid w:val="007B0D4F"/>
    <w:rsid w:val="007B31BB"/>
    <w:rsid w:val="007B5A3D"/>
    <w:rsid w:val="007B5B95"/>
    <w:rsid w:val="007B68EA"/>
    <w:rsid w:val="007B740B"/>
    <w:rsid w:val="007B7453"/>
    <w:rsid w:val="007C1E8B"/>
    <w:rsid w:val="007C2D89"/>
    <w:rsid w:val="007C4593"/>
    <w:rsid w:val="007C5309"/>
    <w:rsid w:val="007C6069"/>
    <w:rsid w:val="007D06C4"/>
    <w:rsid w:val="007D1352"/>
    <w:rsid w:val="007D2508"/>
    <w:rsid w:val="007D346A"/>
    <w:rsid w:val="007D3A8F"/>
    <w:rsid w:val="007D5ECE"/>
    <w:rsid w:val="007D6518"/>
    <w:rsid w:val="007D6ECA"/>
    <w:rsid w:val="007D76BD"/>
    <w:rsid w:val="007E0BF1"/>
    <w:rsid w:val="007E0EB6"/>
    <w:rsid w:val="007E611A"/>
    <w:rsid w:val="007F0ED8"/>
    <w:rsid w:val="007F0F63"/>
    <w:rsid w:val="007F75CE"/>
    <w:rsid w:val="008013A4"/>
    <w:rsid w:val="008027CE"/>
    <w:rsid w:val="00802F42"/>
    <w:rsid w:val="00804383"/>
    <w:rsid w:val="008048BB"/>
    <w:rsid w:val="00804BB7"/>
    <w:rsid w:val="00804D41"/>
    <w:rsid w:val="00810257"/>
    <w:rsid w:val="008104F5"/>
    <w:rsid w:val="00811072"/>
    <w:rsid w:val="00811369"/>
    <w:rsid w:val="00815419"/>
    <w:rsid w:val="008163C8"/>
    <w:rsid w:val="008164A1"/>
    <w:rsid w:val="00817325"/>
    <w:rsid w:val="0082031B"/>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5B2"/>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1955"/>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F5A"/>
    <w:rsid w:val="008E0C9D"/>
    <w:rsid w:val="008E1648"/>
    <w:rsid w:val="008E1B3E"/>
    <w:rsid w:val="008E2319"/>
    <w:rsid w:val="008E2A90"/>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F4D"/>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C47"/>
    <w:rsid w:val="009C27F1"/>
    <w:rsid w:val="009C2D45"/>
    <w:rsid w:val="009C3152"/>
    <w:rsid w:val="009C4CFA"/>
    <w:rsid w:val="009C5070"/>
    <w:rsid w:val="009D0423"/>
    <w:rsid w:val="009D0546"/>
    <w:rsid w:val="009D112C"/>
    <w:rsid w:val="009D47FA"/>
    <w:rsid w:val="009D4C5B"/>
    <w:rsid w:val="009D50D2"/>
    <w:rsid w:val="009D6BCA"/>
    <w:rsid w:val="009E0F62"/>
    <w:rsid w:val="009E4A58"/>
    <w:rsid w:val="009E5A2D"/>
    <w:rsid w:val="009E5AB2"/>
    <w:rsid w:val="009E6219"/>
    <w:rsid w:val="009F03B3"/>
    <w:rsid w:val="00A0096C"/>
    <w:rsid w:val="00A01757"/>
    <w:rsid w:val="00A02358"/>
    <w:rsid w:val="00A028C0"/>
    <w:rsid w:val="00A02BAE"/>
    <w:rsid w:val="00A06A6B"/>
    <w:rsid w:val="00A06DEA"/>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4A8"/>
    <w:rsid w:val="00A3597D"/>
    <w:rsid w:val="00A36DD1"/>
    <w:rsid w:val="00A4006C"/>
    <w:rsid w:val="00A40091"/>
    <w:rsid w:val="00A4030F"/>
    <w:rsid w:val="00A41C79"/>
    <w:rsid w:val="00A41CB5"/>
    <w:rsid w:val="00A42CDF"/>
    <w:rsid w:val="00A4452E"/>
    <w:rsid w:val="00A4472C"/>
    <w:rsid w:val="00A44E69"/>
    <w:rsid w:val="00A4661E"/>
    <w:rsid w:val="00A514C0"/>
    <w:rsid w:val="00A520C8"/>
    <w:rsid w:val="00A55BD6"/>
    <w:rsid w:val="00A55D50"/>
    <w:rsid w:val="00A567AF"/>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ED6"/>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508"/>
    <w:rsid w:val="00AE070A"/>
    <w:rsid w:val="00AE101C"/>
    <w:rsid w:val="00AE37E5"/>
    <w:rsid w:val="00AE5786"/>
    <w:rsid w:val="00AE5EB4"/>
    <w:rsid w:val="00AF0C18"/>
    <w:rsid w:val="00AF47C5"/>
    <w:rsid w:val="00AF5398"/>
    <w:rsid w:val="00B01F47"/>
    <w:rsid w:val="00B049AF"/>
    <w:rsid w:val="00B04D47"/>
    <w:rsid w:val="00B07242"/>
    <w:rsid w:val="00B10534"/>
    <w:rsid w:val="00B113DB"/>
    <w:rsid w:val="00B115AB"/>
    <w:rsid w:val="00B11D8A"/>
    <w:rsid w:val="00B12981"/>
    <w:rsid w:val="00B147DD"/>
    <w:rsid w:val="00B156FD"/>
    <w:rsid w:val="00B1573E"/>
    <w:rsid w:val="00B16CE7"/>
    <w:rsid w:val="00B21F61"/>
    <w:rsid w:val="00B261F1"/>
    <w:rsid w:val="00B265BC"/>
    <w:rsid w:val="00B27E56"/>
    <w:rsid w:val="00B31FB1"/>
    <w:rsid w:val="00B33952"/>
    <w:rsid w:val="00B33C5E"/>
    <w:rsid w:val="00B342F4"/>
    <w:rsid w:val="00B34369"/>
    <w:rsid w:val="00B34DC2"/>
    <w:rsid w:val="00B376F2"/>
    <w:rsid w:val="00B378E5"/>
    <w:rsid w:val="00B4346D"/>
    <w:rsid w:val="00B440F4"/>
    <w:rsid w:val="00B447A5"/>
    <w:rsid w:val="00B4654C"/>
    <w:rsid w:val="00B46AF0"/>
    <w:rsid w:val="00B47293"/>
    <w:rsid w:val="00B50355"/>
    <w:rsid w:val="00B50E50"/>
    <w:rsid w:val="00B52120"/>
    <w:rsid w:val="00B54ABC"/>
    <w:rsid w:val="00B54DDE"/>
    <w:rsid w:val="00B56FBE"/>
    <w:rsid w:val="00B56FD8"/>
    <w:rsid w:val="00B60ACF"/>
    <w:rsid w:val="00B62B58"/>
    <w:rsid w:val="00B65149"/>
    <w:rsid w:val="00B66567"/>
    <w:rsid w:val="00B66F52"/>
    <w:rsid w:val="00B66FE5"/>
    <w:rsid w:val="00B72880"/>
    <w:rsid w:val="00B758BF"/>
    <w:rsid w:val="00B77B46"/>
    <w:rsid w:val="00B77EC8"/>
    <w:rsid w:val="00B8140A"/>
    <w:rsid w:val="00B827A6"/>
    <w:rsid w:val="00B831CE"/>
    <w:rsid w:val="00B86677"/>
    <w:rsid w:val="00B87131"/>
    <w:rsid w:val="00B939B1"/>
    <w:rsid w:val="00B96D40"/>
    <w:rsid w:val="00B97386"/>
    <w:rsid w:val="00BA263B"/>
    <w:rsid w:val="00BA28C8"/>
    <w:rsid w:val="00BA42B2"/>
    <w:rsid w:val="00BA58D4"/>
    <w:rsid w:val="00BA5B9E"/>
    <w:rsid w:val="00BA7C9A"/>
    <w:rsid w:val="00BB203B"/>
    <w:rsid w:val="00BB5D28"/>
    <w:rsid w:val="00BB5F8F"/>
    <w:rsid w:val="00BB657A"/>
    <w:rsid w:val="00BC1A4E"/>
    <w:rsid w:val="00BC4790"/>
    <w:rsid w:val="00BC5DC7"/>
    <w:rsid w:val="00BC6B8B"/>
    <w:rsid w:val="00BC73D8"/>
    <w:rsid w:val="00BD52D7"/>
    <w:rsid w:val="00BD5AD2"/>
    <w:rsid w:val="00BD71A8"/>
    <w:rsid w:val="00BE22F3"/>
    <w:rsid w:val="00BE23A9"/>
    <w:rsid w:val="00BE2DD2"/>
    <w:rsid w:val="00BE40B7"/>
    <w:rsid w:val="00BE5B52"/>
    <w:rsid w:val="00BE7B8D"/>
    <w:rsid w:val="00BF0993"/>
    <w:rsid w:val="00BF10A9"/>
    <w:rsid w:val="00BF1703"/>
    <w:rsid w:val="00BF231C"/>
    <w:rsid w:val="00BF51E5"/>
    <w:rsid w:val="00BF74A6"/>
    <w:rsid w:val="00C013AD"/>
    <w:rsid w:val="00C04904"/>
    <w:rsid w:val="00C056B3"/>
    <w:rsid w:val="00C103E5"/>
    <w:rsid w:val="00C13319"/>
    <w:rsid w:val="00C13B34"/>
    <w:rsid w:val="00C13EE9"/>
    <w:rsid w:val="00C1742B"/>
    <w:rsid w:val="00C21540"/>
    <w:rsid w:val="00C21906"/>
    <w:rsid w:val="00C21BFA"/>
    <w:rsid w:val="00C22148"/>
    <w:rsid w:val="00C24C8D"/>
    <w:rsid w:val="00C25FE2"/>
    <w:rsid w:val="00C26B53"/>
    <w:rsid w:val="00C279B2"/>
    <w:rsid w:val="00C3211B"/>
    <w:rsid w:val="00C33E50"/>
    <w:rsid w:val="00C34C20"/>
    <w:rsid w:val="00C34DCB"/>
    <w:rsid w:val="00C35A3E"/>
    <w:rsid w:val="00C42130"/>
    <w:rsid w:val="00C423A4"/>
    <w:rsid w:val="00C44BF5"/>
    <w:rsid w:val="00C50E2A"/>
    <w:rsid w:val="00C521D6"/>
    <w:rsid w:val="00C55232"/>
    <w:rsid w:val="00C553A4"/>
    <w:rsid w:val="00C55A06"/>
    <w:rsid w:val="00C55D03"/>
    <w:rsid w:val="00C601BC"/>
    <w:rsid w:val="00C623AE"/>
    <w:rsid w:val="00C62E13"/>
    <w:rsid w:val="00C6329F"/>
    <w:rsid w:val="00C63340"/>
    <w:rsid w:val="00C643F9"/>
    <w:rsid w:val="00C64E95"/>
    <w:rsid w:val="00C71372"/>
    <w:rsid w:val="00C72410"/>
    <w:rsid w:val="00C7287F"/>
    <w:rsid w:val="00C80CB8"/>
    <w:rsid w:val="00C819F8"/>
    <w:rsid w:val="00C8248C"/>
    <w:rsid w:val="00C833A1"/>
    <w:rsid w:val="00C84E33"/>
    <w:rsid w:val="00C86909"/>
    <w:rsid w:val="00C8696D"/>
    <w:rsid w:val="00C86D6F"/>
    <w:rsid w:val="00C905FC"/>
    <w:rsid w:val="00C92D03"/>
    <w:rsid w:val="00C9319C"/>
    <w:rsid w:val="00C9435D"/>
    <w:rsid w:val="00C94DF2"/>
    <w:rsid w:val="00C96741"/>
    <w:rsid w:val="00CA0FF1"/>
    <w:rsid w:val="00CA16F2"/>
    <w:rsid w:val="00CA2D1B"/>
    <w:rsid w:val="00CA2F83"/>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13A"/>
    <w:rsid w:val="00CC5233"/>
    <w:rsid w:val="00CC5DE6"/>
    <w:rsid w:val="00CC5E8F"/>
    <w:rsid w:val="00CC6E4E"/>
    <w:rsid w:val="00CC6FE8"/>
    <w:rsid w:val="00CC7202"/>
    <w:rsid w:val="00CD2808"/>
    <w:rsid w:val="00CD28BF"/>
    <w:rsid w:val="00CD4092"/>
    <w:rsid w:val="00CD4A20"/>
    <w:rsid w:val="00CD50A1"/>
    <w:rsid w:val="00CD519E"/>
    <w:rsid w:val="00CD561D"/>
    <w:rsid w:val="00CE0C4F"/>
    <w:rsid w:val="00CE30EA"/>
    <w:rsid w:val="00CE6B56"/>
    <w:rsid w:val="00CF048A"/>
    <w:rsid w:val="00CF155A"/>
    <w:rsid w:val="00CF2947"/>
    <w:rsid w:val="00CF686F"/>
    <w:rsid w:val="00CF6886"/>
    <w:rsid w:val="00CF6E60"/>
    <w:rsid w:val="00CF7BCA"/>
    <w:rsid w:val="00D008FD"/>
    <w:rsid w:val="00D0321C"/>
    <w:rsid w:val="00D035EC"/>
    <w:rsid w:val="00D05FEE"/>
    <w:rsid w:val="00D06AB1"/>
    <w:rsid w:val="00D072ED"/>
    <w:rsid w:val="00D07A16"/>
    <w:rsid w:val="00D1067E"/>
    <w:rsid w:val="00D10F50"/>
    <w:rsid w:val="00D11272"/>
    <w:rsid w:val="00D126F5"/>
    <w:rsid w:val="00D1489E"/>
    <w:rsid w:val="00D20737"/>
    <w:rsid w:val="00D21CD4"/>
    <w:rsid w:val="00D21E81"/>
    <w:rsid w:val="00D223DE"/>
    <w:rsid w:val="00D25E37"/>
    <w:rsid w:val="00D2661A"/>
    <w:rsid w:val="00D27582"/>
    <w:rsid w:val="00D27EC4"/>
    <w:rsid w:val="00D32719"/>
    <w:rsid w:val="00D33333"/>
    <w:rsid w:val="00D33457"/>
    <w:rsid w:val="00D352A2"/>
    <w:rsid w:val="00D37247"/>
    <w:rsid w:val="00D4162B"/>
    <w:rsid w:val="00D450A1"/>
    <w:rsid w:val="00D4514F"/>
    <w:rsid w:val="00D451E2"/>
    <w:rsid w:val="00D45E25"/>
    <w:rsid w:val="00D45E89"/>
    <w:rsid w:val="00D45E8D"/>
    <w:rsid w:val="00D466AE"/>
    <w:rsid w:val="00D4734F"/>
    <w:rsid w:val="00D51BF3"/>
    <w:rsid w:val="00D6036D"/>
    <w:rsid w:val="00D66846"/>
    <w:rsid w:val="00D675FB"/>
    <w:rsid w:val="00D71F25"/>
    <w:rsid w:val="00D72A9C"/>
    <w:rsid w:val="00D73993"/>
    <w:rsid w:val="00D77031"/>
    <w:rsid w:val="00D84941"/>
    <w:rsid w:val="00D84FA1"/>
    <w:rsid w:val="00D851F0"/>
    <w:rsid w:val="00D85D36"/>
    <w:rsid w:val="00D86DB7"/>
    <w:rsid w:val="00D926D0"/>
    <w:rsid w:val="00D93030"/>
    <w:rsid w:val="00D93841"/>
    <w:rsid w:val="00D944C9"/>
    <w:rsid w:val="00D950E1"/>
    <w:rsid w:val="00D952A6"/>
    <w:rsid w:val="00D970D2"/>
    <w:rsid w:val="00D97F99"/>
    <w:rsid w:val="00DA1E08"/>
    <w:rsid w:val="00DA24F8"/>
    <w:rsid w:val="00DA28E8"/>
    <w:rsid w:val="00DA38D3"/>
    <w:rsid w:val="00DA3932"/>
    <w:rsid w:val="00DA3AFC"/>
    <w:rsid w:val="00DA5191"/>
    <w:rsid w:val="00DA64F8"/>
    <w:rsid w:val="00DA6C15"/>
    <w:rsid w:val="00DB0258"/>
    <w:rsid w:val="00DB38EE"/>
    <w:rsid w:val="00DB397D"/>
    <w:rsid w:val="00DB498B"/>
    <w:rsid w:val="00DB66CA"/>
    <w:rsid w:val="00DB6BCA"/>
    <w:rsid w:val="00DB73F7"/>
    <w:rsid w:val="00DC0321"/>
    <w:rsid w:val="00DC3067"/>
    <w:rsid w:val="00DC370B"/>
    <w:rsid w:val="00DC48E4"/>
    <w:rsid w:val="00DC4962"/>
    <w:rsid w:val="00DC5B90"/>
    <w:rsid w:val="00DC7BDF"/>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4BA"/>
    <w:rsid w:val="00E01138"/>
    <w:rsid w:val="00E02DFB"/>
    <w:rsid w:val="00E02E4C"/>
    <w:rsid w:val="00E030F9"/>
    <w:rsid w:val="00E0311A"/>
    <w:rsid w:val="00E03138"/>
    <w:rsid w:val="00E06404"/>
    <w:rsid w:val="00E065D2"/>
    <w:rsid w:val="00E07F55"/>
    <w:rsid w:val="00E11A85"/>
    <w:rsid w:val="00E12495"/>
    <w:rsid w:val="00E15CCD"/>
    <w:rsid w:val="00E167B6"/>
    <w:rsid w:val="00E202EF"/>
    <w:rsid w:val="00E210B5"/>
    <w:rsid w:val="00E23D99"/>
    <w:rsid w:val="00E2552F"/>
    <w:rsid w:val="00E3137A"/>
    <w:rsid w:val="00E32CCF"/>
    <w:rsid w:val="00E34A98"/>
    <w:rsid w:val="00E35D1E"/>
    <w:rsid w:val="00E364F9"/>
    <w:rsid w:val="00E365FA"/>
    <w:rsid w:val="00E36789"/>
    <w:rsid w:val="00E40246"/>
    <w:rsid w:val="00E442F9"/>
    <w:rsid w:val="00E44A83"/>
    <w:rsid w:val="00E502C1"/>
    <w:rsid w:val="00E502DD"/>
    <w:rsid w:val="00E50D3A"/>
    <w:rsid w:val="00E51387"/>
    <w:rsid w:val="00E51E68"/>
    <w:rsid w:val="00E52EFD"/>
    <w:rsid w:val="00E5408A"/>
    <w:rsid w:val="00E56800"/>
    <w:rsid w:val="00E60C63"/>
    <w:rsid w:val="00E60D75"/>
    <w:rsid w:val="00E62FF9"/>
    <w:rsid w:val="00E635D6"/>
    <w:rsid w:val="00E639BC"/>
    <w:rsid w:val="00E664CC"/>
    <w:rsid w:val="00E70388"/>
    <w:rsid w:val="00E70F92"/>
    <w:rsid w:val="00E730EF"/>
    <w:rsid w:val="00E74C54"/>
    <w:rsid w:val="00E77A03"/>
    <w:rsid w:val="00E822E8"/>
    <w:rsid w:val="00E82554"/>
    <w:rsid w:val="00E82606"/>
    <w:rsid w:val="00E846C8"/>
    <w:rsid w:val="00E84957"/>
    <w:rsid w:val="00E84A55"/>
    <w:rsid w:val="00E85BFF"/>
    <w:rsid w:val="00E90391"/>
    <w:rsid w:val="00E906C2"/>
    <w:rsid w:val="00E9142A"/>
    <w:rsid w:val="00E9311F"/>
    <w:rsid w:val="00E934D1"/>
    <w:rsid w:val="00E94AF0"/>
    <w:rsid w:val="00E95D13"/>
    <w:rsid w:val="00E95DD3"/>
    <w:rsid w:val="00E969D5"/>
    <w:rsid w:val="00EA58D1"/>
    <w:rsid w:val="00EA61BC"/>
    <w:rsid w:val="00EA681A"/>
    <w:rsid w:val="00EA735B"/>
    <w:rsid w:val="00EB17DE"/>
    <w:rsid w:val="00EB1E69"/>
    <w:rsid w:val="00EB1EAE"/>
    <w:rsid w:val="00EB2086"/>
    <w:rsid w:val="00EB5EDF"/>
    <w:rsid w:val="00EB60FE"/>
    <w:rsid w:val="00EB74DB"/>
    <w:rsid w:val="00EC5359"/>
    <w:rsid w:val="00EC562A"/>
    <w:rsid w:val="00EC71A4"/>
    <w:rsid w:val="00ED067A"/>
    <w:rsid w:val="00ED2B50"/>
    <w:rsid w:val="00EE0350"/>
    <w:rsid w:val="00EE0719"/>
    <w:rsid w:val="00EE0E80"/>
    <w:rsid w:val="00EE44C9"/>
    <w:rsid w:val="00EE54A6"/>
    <w:rsid w:val="00EE5A25"/>
    <w:rsid w:val="00EE613F"/>
    <w:rsid w:val="00EE7295"/>
    <w:rsid w:val="00EE7869"/>
    <w:rsid w:val="00EE7AEC"/>
    <w:rsid w:val="00EF054A"/>
    <w:rsid w:val="00EF3235"/>
    <w:rsid w:val="00EF7371"/>
    <w:rsid w:val="00EF7C4E"/>
    <w:rsid w:val="00EF7E72"/>
    <w:rsid w:val="00F01739"/>
    <w:rsid w:val="00F06D37"/>
    <w:rsid w:val="00F07B9D"/>
    <w:rsid w:val="00F11586"/>
    <w:rsid w:val="00F1183B"/>
    <w:rsid w:val="00F11C9F"/>
    <w:rsid w:val="00F12263"/>
    <w:rsid w:val="00F1409D"/>
    <w:rsid w:val="00F14214"/>
    <w:rsid w:val="00F157A9"/>
    <w:rsid w:val="00F17772"/>
    <w:rsid w:val="00F25BB6"/>
    <w:rsid w:val="00F26B7E"/>
    <w:rsid w:val="00F27A3B"/>
    <w:rsid w:val="00F33817"/>
    <w:rsid w:val="00F420D5"/>
    <w:rsid w:val="00F451EA"/>
    <w:rsid w:val="00F45447"/>
    <w:rsid w:val="00F45698"/>
    <w:rsid w:val="00F456C6"/>
    <w:rsid w:val="00F4577B"/>
    <w:rsid w:val="00F46496"/>
    <w:rsid w:val="00F474D0"/>
    <w:rsid w:val="00F50179"/>
    <w:rsid w:val="00F515EE"/>
    <w:rsid w:val="00F547A8"/>
    <w:rsid w:val="00F56511"/>
    <w:rsid w:val="00F6194E"/>
    <w:rsid w:val="00F623AC"/>
    <w:rsid w:val="00F62FD5"/>
    <w:rsid w:val="00F635E1"/>
    <w:rsid w:val="00F6412A"/>
    <w:rsid w:val="00F65893"/>
    <w:rsid w:val="00F66A4A"/>
    <w:rsid w:val="00F66D20"/>
    <w:rsid w:val="00F71E22"/>
    <w:rsid w:val="00F72142"/>
    <w:rsid w:val="00F72AE7"/>
    <w:rsid w:val="00F81141"/>
    <w:rsid w:val="00F833BA"/>
    <w:rsid w:val="00F84FD0"/>
    <w:rsid w:val="00F85590"/>
    <w:rsid w:val="00F859A8"/>
    <w:rsid w:val="00F86D87"/>
    <w:rsid w:val="00F90FDC"/>
    <w:rsid w:val="00F9108B"/>
    <w:rsid w:val="00F91349"/>
    <w:rsid w:val="00F93A8A"/>
    <w:rsid w:val="00F95248"/>
    <w:rsid w:val="00F956A9"/>
    <w:rsid w:val="00F963ED"/>
    <w:rsid w:val="00F966CF"/>
    <w:rsid w:val="00F96CAE"/>
    <w:rsid w:val="00F97C99"/>
    <w:rsid w:val="00FA4DAC"/>
    <w:rsid w:val="00FA662D"/>
    <w:rsid w:val="00FA73B1"/>
    <w:rsid w:val="00FA7481"/>
    <w:rsid w:val="00FB0CB9"/>
    <w:rsid w:val="00FB231D"/>
    <w:rsid w:val="00FB45F1"/>
    <w:rsid w:val="00FB4913"/>
    <w:rsid w:val="00FB4A72"/>
    <w:rsid w:val="00FB54E8"/>
    <w:rsid w:val="00FB5D0B"/>
    <w:rsid w:val="00FB64CB"/>
    <w:rsid w:val="00FB7054"/>
    <w:rsid w:val="00FC17B7"/>
    <w:rsid w:val="00FC2CB7"/>
    <w:rsid w:val="00FC4090"/>
    <w:rsid w:val="00FC55B4"/>
    <w:rsid w:val="00FD00E6"/>
    <w:rsid w:val="00FD09A1"/>
    <w:rsid w:val="00FD1A4B"/>
    <w:rsid w:val="00FD2A7C"/>
    <w:rsid w:val="00FD4732"/>
    <w:rsid w:val="00FD59EB"/>
    <w:rsid w:val="00FD7299"/>
    <w:rsid w:val="00FE012E"/>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ind w:left="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ind w:left="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ind w:left="2269"/>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ind w:left="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ind w:left="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ind w:left="2269"/>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7044948">
      <w:bodyDiv w:val="1"/>
      <w:marLeft w:val="0"/>
      <w:marRight w:val="0"/>
      <w:marTop w:val="0"/>
      <w:marBottom w:val="0"/>
      <w:divBdr>
        <w:top w:val="none" w:sz="0" w:space="0" w:color="auto"/>
        <w:left w:val="none" w:sz="0" w:space="0" w:color="auto"/>
        <w:bottom w:val="none" w:sz="0" w:space="0" w:color="auto"/>
        <w:right w:val="none" w:sz="0" w:space="0" w:color="auto"/>
      </w:divBdr>
    </w:div>
    <w:div w:id="522981799">
      <w:bodyDiv w:val="1"/>
      <w:marLeft w:val="0"/>
      <w:marRight w:val="0"/>
      <w:marTop w:val="0"/>
      <w:marBottom w:val="0"/>
      <w:divBdr>
        <w:top w:val="none" w:sz="0" w:space="0" w:color="auto"/>
        <w:left w:val="none" w:sz="0" w:space="0" w:color="auto"/>
        <w:bottom w:val="none" w:sz="0" w:space="0" w:color="auto"/>
        <w:right w:val="none" w:sz="0" w:space="0" w:color="auto"/>
      </w:divBdr>
    </w:div>
    <w:div w:id="769200720">
      <w:bodyDiv w:val="1"/>
      <w:marLeft w:val="0"/>
      <w:marRight w:val="0"/>
      <w:marTop w:val="0"/>
      <w:marBottom w:val="0"/>
      <w:divBdr>
        <w:top w:val="none" w:sz="0" w:space="0" w:color="auto"/>
        <w:left w:val="none" w:sz="0" w:space="0" w:color="auto"/>
        <w:bottom w:val="none" w:sz="0" w:space="0" w:color="auto"/>
        <w:right w:val="none" w:sz="0" w:space="0" w:color="auto"/>
      </w:divBdr>
    </w:div>
    <w:div w:id="209920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1C129B49C04560A5B980B4EFD2041A"/>
        <w:category>
          <w:name w:val="常规"/>
          <w:gallery w:val="placeholder"/>
        </w:category>
        <w:types>
          <w:type w:val="bbPlcHdr"/>
        </w:types>
        <w:behaviors>
          <w:behavior w:val="content"/>
        </w:behaviors>
        <w:guid w:val="{A153CE99-4012-4A3E-8CC0-C46C36F1018C}"/>
      </w:docPartPr>
      <w:docPartBody>
        <w:p w:rsidR="00383B00" w:rsidRDefault="00A3556E">
          <w:pPr>
            <w:pStyle w:val="B61C129B49C04560A5B980B4EFD2041A"/>
          </w:pPr>
          <w:r w:rsidRPr="00751A05">
            <w:rPr>
              <w:rStyle w:val="a3"/>
              <w:rFonts w:hint="eastAsia"/>
            </w:rPr>
            <w:t>单击或点击此处输入文字。</w:t>
          </w:r>
        </w:p>
      </w:docPartBody>
    </w:docPart>
    <w:docPart>
      <w:docPartPr>
        <w:name w:val="D849B48AB9F44659BCB2F2A81FAA36DB"/>
        <w:category>
          <w:name w:val="常规"/>
          <w:gallery w:val="placeholder"/>
        </w:category>
        <w:types>
          <w:type w:val="bbPlcHdr"/>
        </w:types>
        <w:behaviors>
          <w:behavior w:val="content"/>
        </w:behaviors>
        <w:guid w:val="{85AAA472-C11D-4179-B3EF-B802DB887B3B}"/>
      </w:docPartPr>
      <w:docPartBody>
        <w:p w:rsidR="00383B00" w:rsidRDefault="00A3556E">
          <w:pPr>
            <w:pStyle w:val="D849B48AB9F44659BCB2F2A81FAA36DB"/>
          </w:pPr>
          <w:r w:rsidRPr="00FB6243">
            <w:rPr>
              <w:rStyle w:val="a3"/>
              <w:rFonts w:hint="eastAsia"/>
            </w:rPr>
            <w:t>选择一项。</w:t>
          </w:r>
        </w:p>
      </w:docPartBody>
    </w:docPart>
    <w:docPart>
      <w:docPartPr>
        <w:name w:val="8AD13298BA3D4E13BAD87DE093009A0C"/>
        <w:category>
          <w:name w:val="常规"/>
          <w:gallery w:val="placeholder"/>
        </w:category>
        <w:types>
          <w:type w:val="bbPlcHdr"/>
        </w:types>
        <w:behaviors>
          <w:behavior w:val="content"/>
        </w:behaviors>
        <w:guid w:val="{200BCFB8-20E3-4153-8A38-74BB86AF3471}"/>
      </w:docPartPr>
      <w:docPartBody>
        <w:p w:rsidR="00383B00" w:rsidRDefault="00A3556E">
          <w:pPr>
            <w:pStyle w:val="8AD13298BA3D4E13BAD87DE093009A0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56E"/>
    <w:rsid w:val="00016A4C"/>
    <w:rsid w:val="000E38E6"/>
    <w:rsid w:val="00102C2E"/>
    <w:rsid w:val="00182081"/>
    <w:rsid w:val="002C0D14"/>
    <w:rsid w:val="00383B00"/>
    <w:rsid w:val="003A2996"/>
    <w:rsid w:val="005D60F1"/>
    <w:rsid w:val="00641A76"/>
    <w:rsid w:val="00773742"/>
    <w:rsid w:val="00840F9D"/>
    <w:rsid w:val="00890DEE"/>
    <w:rsid w:val="00937D05"/>
    <w:rsid w:val="009A53D1"/>
    <w:rsid w:val="00A3556E"/>
    <w:rsid w:val="00A47C5F"/>
    <w:rsid w:val="00A5711D"/>
    <w:rsid w:val="00B21E36"/>
    <w:rsid w:val="00BC532F"/>
    <w:rsid w:val="00BC60FC"/>
    <w:rsid w:val="00D23D34"/>
    <w:rsid w:val="00D935B2"/>
    <w:rsid w:val="00D97B5F"/>
    <w:rsid w:val="00E65B01"/>
    <w:rsid w:val="00E74C5E"/>
    <w:rsid w:val="00EC5C6E"/>
    <w:rsid w:val="00F24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60F1"/>
    <w:rPr>
      <w:color w:val="808080"/>
    </w:rPr>
  </w:style>
  <w:style w:type="paragraph" w:customStyle="1" w:styleId="B61C129B49C04560A5B980B4EFD2041A">
    <w:name w:val="B61C129B49C04560A5B980B4EFD2041A"/>
    <w:pPr>
      <w:widowControl w:val="0"/>
      <w:jc w:val="both"/>
    </w:pPr>
  </w:style>
  <w:style w:type="paragraph" w:customStyle="1" w:styleId="D849B48AB9F44659BCB2F2A81FAA36DB">
    <w:name w:val="D849B48AB9F44659BCB2F2A81FAA36DB"/>
    <w:pPr>
      <w:widowControl w:val="0"/>
      <w:jc w:val="both"/>
    </w:pPr>
  </w:style>
  <w:style w:type="paragraph" w:customStyle="1" w:styleId="8AD13298BA3D4E13BAD87DE093009A0C">
    <w:name w:val="8AD13298BA3D4E13BAD87DE093009A0C"/>
    <w:pPr>
      <w:widowControl w:val="0"/>
      <w:jc w:val="both"/>
    </w:pPr>
  </w:style>
  <w:style w:type="paragraph" w:customStyle="1" w:styleId="126FF0597192451E8723D4A1E68BF25A">
    <w:name w:val="126FF0597192451E8723D4A1E68BF25A"/>
    <w:rsid w:val="005D60F1"/>
    <w:pPr>
      <w:widowControl w:val="0"/>
      <w:jc w:val="both"/>
    </w:pPr>
  </w:style>
  <w:style w:type="paragraph" w:customStyle="1" w:styleId="6CEBE1E927A142679D67E16068D9599F">
    <w:name w:val="6CEBE1E927A142679D67E16068D9599F"/>
    <w:rsid w:val="005D60F1"/>
    <w:pPr>
      <w:widowControl w:val="0"/>
      <w:jc w:val="both"/>
    </w:pPr>
  </w:style>
  <w:style w:type="paragraph" w:customStyle="1" w:styleId="86ABA8A9169B43B5A60D7590363663B3">
    <w:name w:val="86ABA8A9169B43B5A60D7590363663B3"/>
    <w:rsid w:val="005D60F1"/>
    <w:pPr>
      <w:widowControl w:val="0"/>
      <w:jc w:val="both"/>
    </w:pPr>
  </w:style>
  <w:style w:type="paragraph" w:customStyle="1" w:styleId="A461408EFB5E4CC3925393405E1CDF32">
    <w:name w:val="A461408EFB5E4CC3925393405E1CDF32"/>
    <w:rsid w:val="005D60F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60F1"/>
    <w:rPr>
      <w:color w:val="808080"/>
    </w:rPr>
  </w:style>
  <w:style w:type="paragraph" w:customStyle="1" w:styleId="B61C129B49C04560A5B980B4EFD2041A">
    <w:name w:val="B61C129B49C04560A5B980B4EFD2041A"/>
    <w:pPr>
      <w:widowControl w:val="0"/>
      <w:jc w:val="both"/>
    </w:pPr>
  </w:style>
  <w:style w:type="paragraph" w:customStyle="1" w:styleId="D849B48AB9F44659BCB2F2A81FAA36DB">
    <w:name w:val="D849B48AB9F44659BCB2F2A81FAA36DB"/>
    <w:pPr>
      <w:widowControl w:val="0"/>
      <w:jc w:val="both"/>
    </w:pPr>
  </w:style>
  <w:style w:type="paragraph" w:customStyle="1" w:styleId="8AD13298BA3D4E13BAD87DE093009A0C">
    <w:name w:val="8AD13298BA3D4E13BAD87DE093009A0C"/>
    <w:pPr>
      <w:widowControl w:val="0"/>
      <w:jc w:val="both"/>
    </w:pPr>
  </w:style>
  <w:style w:type="paragraph" w:customStyle="1" w:styleId="126FF0597192451E8723D4A1E68BF25A">
    <w:name w:val="126FF0597192451E8723D4A1E68BF25A"/>
    <w:rsid w:val="005D60F1"/>
    <w:pPr>
      <w:widowControl w:val="0"/>
      <w:jc w:val="both"/>
    </w:pPr>
  </w:style>
  <w:style w:type="paragraph" w:customStyle="1" w:styleId="6CEBE1E927A142679D67E16068D9599F">
    <w:name w:val="6CEBE1E927A142679D67E16068D9599F"/>
    <w:rsid w:val="005D60F1"/>
    <w:pPr>
      <w:widowControl w:val="0"/>
      <w:jc w:val="both"/>
    </w:pPr>
  </w:style>
  <w:style w:type="paragraph" w:customStyle="1" w:styleId="86ABA8A9169B43B5A60D7590363663B3">
    <w:name w:val="86ABA8A9169B43B5A60D7590363663B3"/>
    <w:rsid w:val="005D60F1"/>
    <w:pPr>
      <w:widowControl w:val="0"/>
      <w:jc w:val="both"/>
    </w:pPr>
  </w:style>
  <w:style w:type="paragraph" w:customStyle="1" w:styleId="A461408EFB5E4CC3925393405E1CDF32">
    <w:name w:val="A461408EFB5E4CC3925393405E1CDF32"/>
    <w:rsid w:val="005D60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EB773-879F-46E1-82FB-6F7CEF13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731</TotalTime>
  <Pages>11</Pages>
  <Words>1061</Words>
  <Characters>6048</Characters>
  <Application>Microsoft Office Word</Application>
  <DocSecurity>0</DocSecurity>
  <Lines>50</Lines>
  <Paragraphs>14</Paragraphs>
  <ScaleCrop>false</ScaleCrop>
  <Company>PCMI</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贺煜东</dc:creator>
  <dc:description>&lt;config cover="true" show_menu="true" version="1.0.0" doctype="SDKXY"&gt;_x000d_
&lt;/config&gt;</dc:description>
  <cp:lastModifiedBy>贺煜东</cp:lastModifiedBy>
  <cp:revision>27</cp:revision>
  <cp:lastPrinted>2023-03-23T22:38:00Z</cp:lastPrinted>
  <dcterms:created xsi:type="dcterms:W3CDTF">2023-03-27T02:59:00Z</dcterms:created>
  <dcterms:modified xsi:type="dcterms:W3CDTF">2023-03-28T08:59:00Z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