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B67" w:rsidRDefault="00406B98">
      <w:pPr>
        <w:pStyle w:val="affffff3"/>
        <w:framePr w:wrap="around"/>
      </w:pPr>
      <w:r>
        <w:rPr>
          <w:rFonts w:ascii="Times New Roman"/>
        </w:rPr>
        <w:t>ICS </w:t>
      </w:r>
      <w:bookmarkStart w:id="0" w:name="ICS"/>
      <w:r>
        <w:fldChar w:fldCharType="begin"/>
      </w:r>
      <w:r>
        <w:instrText xml:space="preserve"> FORMTEXT </w:instrText>
      </w:r>
      <w:r>
        <w:fldChar w:fldCharType="separate"/>
      </w:r>
      <w:r>
        <w:t>     </w:t>
      </w:r>
      <w:r>
        <w:fldChar w:fldCharType="end"/>
      </w:r>
      <w:bookmarkEnd w:id="0"/>
    </w:p>
    <w:bookmarkStart w:id="1" w:name="WXFLH"/>
    <w:p w:rsidR="001A2B67" w:rsidRDefault="00406B98">
      <w:pPr>
        <w:pStyle w:val="affffff3"/>
        <w:framePr w:wrap="around"/>
      </w:pPr>
      <w:r>
        <w:fldChar w:fldCharType="begin"/>
      </w:r>
      <w:r>
        <w:instrText xml:space="preserve"> FORMTEXT </w:instrText>
      </w:r>
      <w:r>
        <w:fldChar w:fldCharType="separate"/>
      </w:r>
      <w:r>
        <w:rPr>
          <w:rFonts w:hint="eastAsia"/>
        </w:rPr>
        <w:t>点击此处添加中国标准文献分类号</w:t>
      </w:r>
      <w:r>
        <w:fldChar w:fldCharType="end"/>
      </w:r>
      <w:bookmarkEnd w:id="1"/>
    </w:p>
    <w:tbl>
      <w:tblPr>
        <w:tblStyle w:val="afff0"/>
        <w:tblW w:w="0" w:type="auto"/>
        <w:tblLayout w:type="fixed"/>
        <w:tblLook w:val="04A0" w:firstRow="1" w:lastRow="0" w:firstColumn="1" w:lastColumn="0" w:noHBand="0" w:noVBand="1"/>
      </w:tblPr>
      <w:tblGrid>
        <w:gridCol w:w="9854"/>
      </w:tblGrid>
      <w:tr w:rsidR="001A2B67">
        <w:tc>
          <w:tcPr>
            <w:tcW w:w="9854" w:type="dxa"/>
            <w:tcBorders>
              <w:top w:val="nil"/>
              <w:left w:val="nil"/>
              <w:bottom w:val="nil"/>
              <w:right w:val="nil"/>
            </w:tcBorders>
          </w:tcPr>
          <w:p w:rsidR="001A2B67" w:rsidRDefault="00406B98">
            <w:pPr>
              <w:pStyle w:val="affffff3"/>
              <w:framePr w:wrap="around"/>
            </w:pPr>
            <w:r>
              <w:pict>
                <v:rect id="1026" o:spid="_x0000_s1033" style="position:absolute;margin-left:-5.25pt;margin-top:0;width:68.25pt;height:15.6pt;z-index:-251658240;visibility:visible;mso-wrap-distance-left:0;mso-wrap-distance-right:0;mso-position-horizontal-relative:text;mso-position-vertical-relative:text;mso-width-relative:page;mso-height-relative:page" stroked="f"/>
              </w:pict>
            </w:r>
            <w:r>
              <w:fldChar w:fldCharType="begin"/>
            </w:r>
            <w:bookmarkStart w:id="2" w:name="BAH"/>
            <w:r>
              <w:instrText xml:space="preserve"> FORMTEXT </w:instrText>
            </w:r>
            <w:r>
              <w:fldChar w:fldCharType="separate"/>
            </w:r>
            <w:r>
              <w:t>     </w:t>
            </w:r>
            <w:r>
              <w:fldChar w:fldCharType="end"/>
            </w:r>
            <w:bookmarkEnd w:id="2"/>
          </w:p>
        </w:tc>
      </w:tr>
    </w:tbl>
    <w:p w:rsidR="001A2B67" w:rsidRDefault="00406B98">
      <w:pPr>
        <w:pStyle w:val="afffff2"/>
        <w:framePr w:wrap="around"/>
      </w:pPr>
      <w:r>
        <w:t>DB</w:t>
      </w:r>
      <w:bookmarkStart w:id="3" w:name="c3"/>
      <w:r>
        <w:fldChar w:fldCharType="begin"/>
      </w:r>
      <w:r>
        <w:instrText xml:space="preserve"> FORMTEXT </w:instrText>
      </w:r>
      <w:r>
        <w:fldChar w:fldCharType="separate"/>
      </w:r>
      <w:r>
        <w:rPr>
          <w:rFonts w:hint="eastAsia"/>
        </w:rPr>
        <w:t>43</w:t>
      </w:r>
      <w:r>
        <w:fldChar w:fldCharType="end"/>
      </w:r>
      <w:bookmarkEnd w:id="3"/>
    </w:p>
    <w:bookmarkStart w:id="4" w:name="c4"/>
    <w:p w:rsidR="001A2B67" w:rsidRDefault="00406B98">
      <w:pPr>
        <w:pStyle w:val="afff8"/>
        <w:framePr w:wrap="around"/>
      </w:pPr>
      <w:r>
        <w:fldChar w:fldCharType="begin"/>
      </w:r>
      <w:r>
        <w:instrText xml:space="preserve"> FORMTEXT </w:instrText>
      </w:r>
      <w:r>
        <w:fldChar w:fldCharType="separate"/>
      </w:r>
      <w:r>
        <w:rPr>
          <w:rFonts w:hint="eastAsia"/>
        </w:rPr>
        <w:t>湖南省</w:t>
      </w:r>
      <w:r>
        <w:fldChar w:fldCharType="end"/>
      </w:r>
      <w:bookmarkEnd w:id="4"/>
      <w:r>
        <w:rPr>
          <w:rFonts w:hint="eastAsia"/>
        </w:rPr>
        <w:t>地方标准</w:t>
      </w:r>
    </w:p>
    <w:p w:rsidR="001A2B67" w:rsidRDefault="00406B98">
      <w:pPr>
        <w:pStyle w:val="21"/>
        <w:framePr w:wrap="around"/>
        <w:rPr>
          <w:rFonts w:hAnsi="黑体"/>
        </w:rPr>
      </w:pPr>
      <w:r>
        <w:rPr>
          <w:rFonts w:ascii="Times New Roman"/>
        </w:rPr>
        <w:t xml:space="preserve">DB </w:t>
      </w:r>
      <w:bookmarkStart w:id="5" w:name="StdNo0"/>
      <w:r>
        <w:rPr>
          <w:rFonts w:hAnsi="黑体"/>
        </w:rPr>
        <w:fldChar w:fldCharType="begin"/>
      </w:r>
      <w:r>
        <w:rPr>
          <w:rFonts w:hAnsi="黑体"/>
        </w:rPr>
        <w:instrText xml:space="preserve"> FORMTEXT </w:instrText>
      </w:r>
      <w:r>
        <w:rPr>
          <w:rFonts w:hAnsi="黑体"/>
        </w:rPr>
        <w:fldChar w:fldCharType="separate"/>
      </w:r>
      <w:r>
        <w:rPr>
          <w:rFonts w:hAnsi="黑体" w:hint="eastAsia"/>
        </w:rPr>
        <w:t>43</w:t>
      </w:r>
      <w:r>
        <w:rPr>
          <w:rFonts w:hAnsi="黑体"/>
        </w:rPr>
        <w:fldChar w:fldCharType="end"/>
      </w:r>
      <w:bookmarkEnd w:id="5"/>
      <w:r>
        <w:rPr>
          <w:rFonts w:hAnsi="黑体"/>
        </w:rPr>
        <w:t>/</w:t>
      </w:r>
      <w:r>
        <w:rPr>
          <w:rFonts w:hAnsi="黑体" w:hint="eastAsia"/>
        </w:rPr>
        <w:t>T</w:t>
      </w:r>
      <w:r>
        <w:rPr>
          <w:rFonts w:hAnsi="黑体"/>
        </w:rPr>
        <w:t xml:space="preserve"> </w:t>
      </w:r>
      <w:bookmarkStart w:id="6" w:name="StdNo1"/>
      <w:r>
        <w:rPr>
          <w:rFonts w:hAnsi="黑体"/>
        </w:rPr>
        <w:fldChar w:fldCharType="begin"/>
      </w:r>
      <w:r>
        <w:rPr>
          <w:rFonts w:hAnsi="黑体"/>
        </w:rPr>
        <w:instrText xml:space="preserve"> FORMTEXT </w:instrText>
      </w:r>
      <w:r>
        <w:rPr>
          <w:rFonts w:hAnsi="黑体"/>
        </w:rPr>
        <w:fldChar w:fldCharType="separate"/>
      </w:r>
      <w:r>
        <w:rPr>
          <w:rFonts w:hAnsi="黑体"/>
        </w:rPr>
        <w:t>XXXXX</w:t>
      </w:r>
      <w:r>
        <w:rPr>
          <w:rFonts w:hAnsi="黑体"/>
        </w:rPr>
        <w:fldChar w:fldCharType="end"/>
      </w:r>
      <w:bookmarkEnd w:id="6"/>
      <w:r>
        <w:rPr>
          <w:rFonts w:hAnsi="黑体" w:hint="eastAsia"/>
        </w:rPr>
        <w:t>.1</w:t>
      </w:r>
      <w:r>
        <w:rPr>
          <w:rFonts w:hAnsi="黑体"/>
        </w:rPr>
        <w:t>—</w:t>
      </w:r>
      <w:bookmarkStart w:id="7" w:name="StdNo2"/>
      <w:r>
        <w:rPr>
          <w:rFonts w:hAnsi="黑体" w:hint="eastAsia"/>
        </w:rPr>
        <w:fldChar w:fldCharType="begin"/>
      </w:r>
      <w:r>
        <w:rPr>
          <w:rFonts w:hAnsi="黑体" w:hint="eastAsia"/>
        </w:rPr>
        <w:instrText>FORMTEXT</w:instrText>
      </w:r>
      <w:r>
        <w:rPr>
          <w:rFonts w:hAnsi="黑体" w:hint="eastAsia"/>
        </w:rPr>
        <w:fldChar w:fldCharType="separate"/>
      </w:r>
      <w:r>
        <w:rPr>
          <w:rFonts w:hAnsi="黑体" w:hint="eastAsia"/>
        </w:rPr>
        <w:t>2022</w:t>
      </w:r>
      <w:r>
        <w:rPr>
          <w:rFonts w:hAnsi="黑体" w:hint="eastAsia"/>
        </w:rPr>
        <w:fldChar w:fldCharType="end"/>
      </w:r>
      <w:bookmarkEnd w:id="7"/>
    </w:p>
    <w:tbl>
      <w:tblPr>
        <w:tblStyle w:val="afff0"/>
        <w:tblW w:w="0" w:type="auto"/>
        <w:tblLayout w:type="fixed"/>
        <w:tblLook w:val="04A0" w:firstRow="1" w:lastRow="0" w:firstColumn="1" w:lastColumn="0" w:noHBand="0" w:noVBand="1"/>
      </w:tblPr>
      <w:tblGrid>
        <w:gridCol w:w="9356"/>
      </w:tblGrid>
      <w:tr w:rsidR="001A2B67">
        <w:tc>
          <w:tcPr>
            <w:tcW w:w="9356" w:type="dxa"/>
            <w:tcBorders>
              <w:top w:val="nil"/>
              <w:left w:val="nil"/>
              <w:bottom w:val="nil"/>
              <w:right w:val="nil"/>
            </w:tcBorders>
          </w:tcPr>
          <w:bookmarkStart w:id="8" w:name="DT"/>
          <w:p w:rsidR="001A2B67" w:rsidRDefault="00406B98">
            <w:pPr>
              <w:pStyle w:val="affff3"/>
              <w:framePr w:wrap="around"/>
            </w:pPr>
            <w:r>
              <w:fldChar w:fldCharType="begin"/>
            </w:r>
            <w:r>
              <w:instrText xml:space="preserve"> FORMTEXT </w:instrText>
            </w:r>
            <w:r>
              <w:fldChar w:fldCharType="separate"/>
            </w:r>
            <w:r>
              <w:t>     </w:t>
            </w:r>
            <w:r>
              <w:fldChar w:fldCharType="end"/>
            </w:r>
            <w:bookmarkEnd w:id="8"/>
          </w:p>
        </w:tc>
      </w:tr>
    </w:tbl>
    <w:p w:rsidR="001A2B67" w:rsidRDefault="001A2B67">
      <w:pPr>
        <w:pStyle w:val="21"/>
        <w:framePr w:wrap="around"/>
        <w:rPr>
          <w:rFonts w:hAnsi="黑体"/>
        </w:rPr>
      </w:pPr>
    </w:p>
    <w:p w:rsidR="001A2B67" w:rsidRDefault="001A2B67">
      <w:pPr>
        <w:pStyle w:val="21"/>
        <w:framePr w:wrap="around"/>
        <w:rPr>
          <w:rFonts w:hAnsi="黑体"/>
        </w:rPr>
      </w:pPr>
    </w:p>
    <w:bookmarkStart w:id="9" w:name="StdName"/>
    <w:p w:rsidR="001A2B67" w:rsidRDefault="00406B98">
      <w:pPr>
        <w:pStyle w:val="afffe"/>
        <w:framePr w:wrap="around"/>
      </w:pPr>
      <w:r>
        <w:fldChar w:fldCharType="begin"/>
      </w:r>
      <w:r>
        <w:instrText xml:space="preserve"> FORMTEXT </w:instrText>
      </w:r>
      <w:r>
        <w:fldChar w:fldCharType="separate"/>
      </w:r>
      <w:r>
        <w:rPr>
          <w:rFonts w:hint="eastAsia"/>
        </w:rPr>
        <w:t>在用大型游乐设施安全评估规则</w:t>
      </w:r>
    </w:p>
    <w:p w:rsidR="001A2B67" w:rsidRDefault="00406B98">
      <w:pPr>
        <w:pStyle w:val="afffe"/>
        <w:framePr w:wrap="around"/>
      </w:pPr>
      <w:r>
        <w:rPr>
          <w:rFonts w:hint="eastAsia"/>
        </w:rPr>
        <w:t>第</w:t>
      </w:r>
      <w:r>
        <w:rPr>
          <w:rFonts w:hint="eastAsia"/>
        </w:rPr>
        <w:t>1</w:t>
      </w:r>
      <w:r>
        <w:rPr>
          <w:rFonts w:hint="eastAsia"/>
        </w:rPr>
        <w:t>部分：总则</w:t>
      </w:r>
      <w:r>
        <w:fldChar w:fldCharType="end"/>
      </w:r>
      <w:bookmarkEnd w:id="9"/>
    </w:p>
    <w:bookmarkStart w:id="10" w:name="StdEnglishName"/>
    <w:p w:rsidR="001A2B67" w:rsidRDefault="00406B98">
      <w:pPr>
        <w:pStyle w:val="afffd"/>
        <w:framePr w:wrap="around"/>
      </w:pPr>
      <w:r>
        <w:fldChar w:fldCharType="begin"/>
      </w:r>
      <w:r>
        <w:instrText xml:space="preserve"> FORMTEXT </w:instrText>
      </w:r>
      <w:r>
        <w:fldChar w:fldCharType="separate"/>
      </w:r>
      <w:r>
        <w:t xml:space="preserve">Guidelines for safety assessment of existing large-scale amusement </w:t>
      </w:r>
      <w:r>
        <w:rPr>
          <w:rFonts w:hint="eastAsia"/>
        </w:rPr>
        <w:t>rid</w:t>
      </w:r>
      <w:r>
        <w:t>e</w:t>
      </w:r>
      <w:r>
        <w:rPr>
          <w:rFonts w:hint="eastAsia"/>
        </w:rPr>
        <w:t>s</w:t>
      </w:r>
    </w:p>
    <w:p w:rsidR="001A2B67" w:rsidRDefault="00406B98">
      <w:pPr>
        <w:pStyle w:val="afffd"/>
        <w:framePr w:wrap="around"/>
      </w:pPr>
      <w:r>
        <w:rPr>
          <w:rFonts w:hint="eastAsia"/>
        </w:rPr>
        <w:t>Part 1</w:t>
      </w:r>
      <w:r>
        <w:rPr>
          <w:rFonts w:hint="eastAsia"/>
        </w:rPr>
        <w:t>：</w:t>
      </w:r>
      <w:r>
        <w:rPr>
          <w:rFonts w:hint="eastAsia"/>
        </w:rPr>
        <w:t>General requriement</w:t>
      </w:r>
      <w:r>
        <w:t> </w:t>
      </w:r>
      <w:r>
        <w:fldChar w:fldCharType="end"/>
      </w:r>
      <w:bookmarkEnd w:id="10"/>
    </w:p>
    <w:bookmarkStart w:id="11" w:name="YZBS"/>
    <w:p w:rsidR="001A2B67" w:rsidRDefault="00406B98">
      <w:pPr>
        <w:pStyle w:val="afffc"/>
        <w:framePr w:wrap="around"/>
      </w:pPr>
      <w:r>
        <w:fldChar w:fldCharType="begin"/>
      </w:r>
      <w:r>
        <w:instrText xml:space="preserve"> FORMTEXT </w:instrText>
      </w:r>
      <w:r>
        <w:fldChar w:fldCharType="separate"/>
      </w:r>
      <w:r>
        <w:rPr>
          <w:rFonts w:hint="eastAsia"/>
        </w:rPr>
        <w:t>点击此处添加与国际标准一致性程度的标识</w:t>
      </w:r>
      <w:r>
        <w:fldChar w:fldCharType="end"/>
      </w:r>
      <w:bookmarkEnd w:id="11"/>
    </w:p>
    <w:tbl>
      <w:tblPr>
        <w:tblStyle w:val="afff0"/>
        <w:tblW w:w="0" w:type="auto"/>
        <w:tblLayout w:type="fixed"/>
        <w:tblLook w:val="04A0" w:firstRow="1" w:lastRow="0" w:firstColumn="1" w:lastColumn="0" w:noHBand="0" w:noVBand="1"/>
      </w:tblPr>
      <w:tblGrid>
        <w:gridCol w:w="9855"/>
      </w:tblGrid>
      <w:tr w:rsidR="001A2B67">
        <w:tc>
          <w:tcPr>
            <w:tcW w:w="9855" w:type="dxa"/>
            <w:tcBorders>
              <w:top w:val="nil"/>
              <w:left w:val="nil"/>
              <w:bottom w:val="nil"/>
              <w:right w:val="nil"/>
            </w:tcBorders>
          </w:tcPr>
          <w:p w:rsidR="001A2B67" w:rsidRDefault="00406B98">
            <w:pPr>
              <w:pStyle w:val="afffb"/>
              <w:framePr w:wrap="around"/>
            </w:pPr>
            <w:r>
              <w:pict>
                <v:rect id="1027" o:spid="_x0000_s1032" style="position:absolute;left:0;text-align:left;margin-left:173.3pt;margin-top:337.15pt;width:150pt;height:20pt;z-index:-251659264;visibility:visible;mso-wrap-distance-left:0;mso-wrap-distance-right:0;mso-position-horizontal-relative:text;mso-position-vertical-relative:text;mso-width-relative:page;mso-height-relative:page" stroked="f">
                  <w10:anchorlock/>
                </v:rect>
              </w:pict>
            </w:r>
            <w:bookmarkStart w:id="12" w:name="LB"/>
            <w:r>
              <w:fldChar w:fldCharType="begin"/>
            </w:r>
            <w:r>
              <w:instrText>FORMDROPDOWN</w:instrText>
            </w:r>
            <w:r>
              <w:fldChar w:fldCharType="end"/>
            </w:r>
            <w:bookmarkEnd w:id="12"/>
          </w:p>
        </w:tc>
      </w:tr>
      <w:tr w:rsidR="001A2B67">
        <w:tc>
          <w:tcPr>
            <w:tcW w:w="9855" w:type="dxa"/>
            <w:tcBorders>
              <w:top w:val="nil"/>
              <w:left w:val="nil"/>
              <w:bottom w:val="nil"/>
              <w:right w:val="nil"/>
            </w:tcBorders>
          </w:tcPr>
          <w:p w:rsidR="001A2B67" w:rsidRDefault="001A2B67">
            <w:pPr>
              <w:pStyle w:val="affff2"/>
              <w:framePr w:wrap="around"/>
            </w:pPr>
            <w:bookmarkStart w:id="13" w:name="_GoBack"/>
            <w:bookmarkEnd w:id="13"/>
          </w:p>
        </w:tc>
      </w:tr>
    </w:tbl>
    <w:bookmarkStart w:id="14" w:name="FY"/>
    <w:p w:rsidR="001A2B67" w:rsidRDefault="00406B98">
      <w:pPr>
        <w:pStyle w:val="affffff8"/>
        <w:framePr w:wrap="around"/>
      </w:pPr>
      <w:r>
        <w:rPr>
          <w:rFonts w:ascii="黑体"/>
        </w:rPr>
        <w:fldChar w:fldCharType="begin"/>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15" w:name="FD"/>
      <w:r>
        <w:rPr>
          <w:rFonts w:ascii="黑体"/>
        </w:rPr>
        <w:fldChar w:fldCharType="begin"/>
      </w:r>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r>
        <w:pict>
          <v:line id="1028" o:spid="_x0000_s1031" style="position:absolute;z-index:251659264;visibility:visible;mso-wrap-distance-left:0;mso-wrap-distance-right:0;mso-position-horizontal-relative:text;mso-position-vertical-relative:page;mso-width-relative:page;mso-height-relative:page" from="-.05pt,728.5pt" to="481.85pt,728.5pt">
            <w10:wrap anchory="page"/>
            <w10:anchorlock/>
          </v:line>
        </w:pict>
      </w:r>
    </w:p>
    <w:bookmarkStart w:id="16" w:name="SY"/>
    <w:p w:rsidR="001A2B67" w:rsidRDefault="00406B98">
      <w:pPr>
        <w:pStyle w:val="affffff9"/>
        <w:framePr w:wrap="around"/>
      </w:pPr>
      <w:r>
        <w:rPr>
          <w:rFonts w:ascii="黑体"/>
        </w:rPr>
        <w:fldChar w:fldCharType="begin"/>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bookmarkStart w:id="17" w:name="SM"/>
      <w:r>
        <w:rPr>
          <w:rFonts w:ascii="黑体"/>
        </w:rPr>
        <w:fldChar w:fldCharType="begin"/>
      </w:r>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bookmarkStart w:id="18" w:name="SD"/>
      <w:r>
        <w:rPr>
          <w:rFonts w:ascii="黑体"/>
        </w:rPr>
        <w:fldChar w:fldCharType="begin"/>
      </w:r>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rsidR="001A2B67" w:rsidRDefault="00406B98">
      <w:pPr>
        <w:pStyle w:val="affffa"/>
        <w:framePr w:wrap="around"/>
      </w:pPr>
      <w:bookmarkStart w:id="19" w:name="fm"/>
      <w:r>
        <w:rPr>
          <w:w w:val="100"/>
        </w:rPr>
        <w:pict>
          <v:rect id="1029" o:spid="_x0000_s1030" style="position:absolute;left:0;text-align:left;margin-left:142.55pt;margin-top:-310.45pt;width:100pt;height:24pt;z-index:-251660288;visibility:visible;mso-wrap-distance-left:0;mso-wrap-distance-right:0;mso-position-horizontal-relative:text;mso-position-vertical-relative:text;mso-width-relative:page;mso-height-relative:page" stroked="f"/>
        </w:pict>
      </w:r>
      <w:r>
        <w:rPr>
          <w:w w:val="100"/>
        </w:rPr>
        <w:pict>
          <v:rect id="1030" o:spid="_x0000_s1029" style="position:absolute;left:0;text-align:left;margin-left:347.55pt;margin-top:-585.45pt;width:90pt;height:18pt;z-index:-251661312;visibility:visible;mso-wrap-distance-left:0;mso-wrap-distance-right:0;mso-position-horizontal-relative:text;mso-position-vertical-relative:text;mso-width-relative:page;mso-height-relative:page" stroked="f"/>
        </w:pict>
      </w:r>
      <w:r>
        <w:rPr>
          <w:w w:val="100"/>
        </w:rPr>
        <w:pict>
          <v:line id="1031" o:spid="_x0000_s1028" style="position:absolute;left:0;text-align:left;z-index:251660288;visibility:visible;mso-wrap-distance-left:0;mso-wrap-distance-right:0;mso-position-horizontal-relative:text;mso-position-vertical-relative:text;mso-width-relative:page;mso-height-relative:page" from="-36.6pt,-552.85pt" to="445.3pt,-552.85pt"/>
        </w:pict>
      </w:r>
      <w:r>
        <w:fldChar w:fldCharType="begin"/>
      </w:r>
      <w:r>
        <w:instrText xml:space="preserve"> FORMTEXT </w:instrText>
      </w:r>
      <w:r>
        <w:fldChar w:fldCharType="separate"/>
      </w:r>
      <w:r>
        <w:rPr>
          <w:rFonts w:hint="eastAsia"/>
        </w:rPr>
        <w:t>湖南省市场监督管理局</w:t>
      </w:r>
      <w:r>
        <w:fldChar w:fldCharType="end"/>
      </w:r>
      <w:bookmarkEnd w:id="19"/>
      <w:r>
        <w:rPr>
          <w:rFonts w:hAnsi="黑体"/>
        </w:rPr>
        <w:t>   </w:t>
      </w:r>
      <w:r>
        <w:rPr>
          <w:rStyle w:val="afff7"/>
          <w:rFonts w:hint="eastAsia"/>
        </w:rPr>
        <w:t>发布</w:t>
      </w:r>
    </w:p>
    <w:p w:rsidR="001A2B67" w:rsidRDefault="001A2B67">
      <w:pPr>
        <w:pStyle w:val="affe"/>
        <w:sectPr w:rsidR="001A2B67">
          <w:footerReference w:type="even" r:id="rId9"/>
          <w:pgSz w:w="11906" w:h="16838"/>
          <w:pgMar w:top="1440" w:right="1800" w:bottom="1440" w:left="1800" w:header="851" w:footer="992" w:gutter="0"/>
          <w:cols w:space="425"/>
          <w:docGrid w:type="lines" w:linePitch="312"/>
        </w:sectPr>
      </w:pPr>
    </w:p>
    <w:p w:rsidR="001A2B67" w:rsidRDefault="00406B98">
      <w:pPr>
        <w:pStyle w:val="affffd"/>
        <w:ind w:firstLineChars="1300" w:firstLine="4160"/>
        <w:jc w:val="both"/>
      </w:pPr>
      <w:bookmarkStart w:id="20" w:name="_Toc24981492"/>
      <w:bookmarkStart w:id="21" w:name="_Toc24018281"/>
      <w:bookmarkStart w:id="22" w:name="_Toc24978147"/>
      <w:bookmarkStart w:id="23" w:name="_Toc24981576"/>
      <w:bookmarkStart w:id="24" w:name="_Toc24093580"/>
      <w:bookmarkStart w:id="25" w:name="_Toc24044850"/>
      <w:bookmarkStart w:id="26" w:name="_Toc24043944"/>
      <w:bookmarkStart w:id="27" w:name="_Toc24981618"/>
      <w:r>
        <w:rPr>
          <w:rFonts w:hint="eastAsia"/>
        </w:rPr>
        <w:lastRenderedPageBreak/>
        <w:t>目</w:t>
      </w:r>
      <w:bookmarkStart w:id="28" w:name="BKML"/>
      <w:r>
        <w:rPr>
          <w:rFonts w:hAnsi="黑体"/>
        </w:rPr>
        <w:t>  </w:t>
      </w:r>
      <w:r>
        <w:rPr>
          <w:rFonts w:hint="eastAsia"/>
        </w:rPr>
        <w:t>次</w:t>
      </w:r>
      <w:bookmarkEnd w:id="28"/>
    </w:p>
    <w:p w:rsidR="001A2B67" w:rsidRDefault="00406B98" w:rsidP="0071507E">
      <w:pPr>
        <w:pStyle w:val="1"/>
        <w:spacing w:before="60" w:after="60" w:line="360" w:lineRule="auto"/>
        <w:rPr>
          <w:rStyle w:val="afff4"/>
          <w:rFonts w:ascii="宋体" w:hAnsi="宋体" w:cs="宋体"/>
          <w:color w:val="auto"/>
        </w:rPr>
      </w:pPr>
      <w:r>
        <w:rPr>
          <w:rFonts w:hAnsi="宋体" w:cs="宋体" w:hint="eastAsia"/>
        </w:rPr>
        <w:fldChar w:fldCharType="begin"/>
      </w:r>
      <w:r>
        <w:rPr>
          <w:rFonts w:hAnsi="宋体" w:cs="宋体" w:hint="eastAsia"/>
        </w:rPr>
        <w:instrText xml:space="preserve"> TOC \h \z \t"</w:instrText>
      </w:r>
      <w:r>
        <w:rPr>
          <w:rFonts w:hAnsi="宋体" w:cs="宋体" w:hint="eastAsia"/>
        </w:rPr>
        <w:instrText>前言、引言标题</w:instrText>
      </w:r>
      <w:r>
        <w:rPr>
          <w:rFonts w:hAnsi="宋体" w:cs="宋体" w:hint="eastAsia"/>
        </w:rPr>
        <w:instrText>,1,</w:instrText>
      </w:r>
      <w:r>
        <w:rPr>
          <w:rFonts w:hAnsi="宋体" w:cs="宋体" w:hint="eastAsia"/>
        </w:rPr>
        <w:instrText>参考文献、索引标题</w:instrText>
      </w:r>
      <w:r>
        <w:rPr>
          <w:rFonts w:hAnsi="宋体" w:cs="宋体" w:hint="eastAsia"/>
        </w:rPr>
        <w:instrText>,1,</w:instrText>
      </w:r>
      <w:r>
        <w:rPr>
          <w:rFonts w:hAnsi="宋体" w:cs="宋体" w:hint="eastAsia"/>
        </w:rPr>
        <w:instrText>章标题</w:instrText>
      </w:r>
      <w:r>
        <w:rPr>
          <w:rFonts w:hAnsi="宋体" w:cs="宋体" w:hint="eastAsia"/>
        </w:rPr>
        <w:instrText>,1,</w:instrText>
      </w:r>
      <w:r>
        <w:rPr>
          <w:rFonts w:hAnsi="宋体" w:cs="宋体" w:hint="eastAsia"/>
        </w:rPr>
        <w:instrText>参考文献</w:instrText>
      </w:r>
      <w:r>
        <w:rPr>
          <w:rFonts w:hAnsi="宋体" w:cs="宋体" w:hint="eastAsia"/>
        </w:rPr>
        <w:instrText>,1,</w:instrText>
      </w:r>
      <w:r>
        <w:rPr>
          <w:rFonts w:hAnsi="宋体" w:cs="宋体" w:hint="eastAsia"/>
        </w:rPr>
        <w:instrText>附录标识</w:instrText>
      </w:r>
      <w:r>
        <w:rPr>
          <w:rFonts w:hAnsi="宋体" w:cs="宋体" w:hint="eastAsia"/>
        </w:rPr>
        <w:instrText>,1,</w:instrText>
      </w:r>
      <w:r>
        <w:rPr>
          <w:rFonts w:hAnsi="宋体" w:cs="宋体" w:hint="eastAsia"/>
        </w:rPr>
        <w:instrText>一级条标题</w:instrText>
      </w:r>
      <w:r>
        <w:rPr>
          <w:rFonts w:hAnsi="宋体" w:cs="宋体" w:hint="eastAsia"/>
        </w:rPr>
        <w:instrText>, 3,</w:instrText>
      </w:r>
      <w:r>
        <w:rPr>
          <w:rFonts w:hAnsi="宋体" w:cs="宋体" w:hint="eastAsia"/>
        </w:rPr>
        <w:instrText>二级条标题</w:instrText>
      </w:r>
      <w:r>
        <w:rPr>
          <w:rFonts w:hAnsi="宋体" w:cs="宋体" w:hint="eastAsia"/>
        </w:rPr>
        <w:instrText>, 4"</w:instrText>
      </w:r>
      <w:r>
        <w:rPr>
          <w:rFonts w:hAnsi="宋体" w:cs="宋体" w:hint="eastAsia"/>
        </w:rPr>
        <w:instrText xml:space="preserve"> \* MERGEFORMAT </w:instrText>
      </w:r>
      <w:r>
        <w:rPr>
          <w:rFonts w:hAnsi="宋体" w:cs="宋体" w:hint="eastAsia"/>
        </w:rPr>
        <w:fldChar w:fldCharType="separate"/>
      </w:r>
      <w:hyperlink w:anchor="_Toc26359599" w:history="1">
        <w:r>
          <w:rPr>
            <w:rStyle w:val="afff4"/>
            <w:rFonts w:ascii="宋体" w:hAnsi="宋体" w:cs="宋体" w:hint="eastAsia"/>
            <w:color w:val="auto"/>
          </w:rPr>
          <w:t>前  言</w:t>
        </w:r>
        <w:r>
          <w:rPr>
            <w:rFonts w:hAnsi="宋体" w:cs="宋体" w:hint="eastAsia"/>
          </w:rPr>
          <w:tab/>
        </w:r>
        <w:r>
          <w:rPr>
            <w:rFonts w:hAnsi="宋体" w:cs="宋体" w:hint="eastAsia"/>
          </w:rPr>
          <w:t>Ⅰ</w:t>
        </w:r>
      </w:hyperlink>
    </w:p>
    <w:p w:rsidR="001A2B67" w:rsidRDefault="00406B98">
      <w:pPr>
        <w:spacing w:line="360" w:lineRule="auto"/>
        <w:rPr>
          <w:rFonts w:ascii="宋体" w:hAnsi="宋体" w:cs="宋体"/>
        </w:rPr>
      </w:pPr>
      <w:hyperlink w:anchor="_Toc26359599" w:history="1">
        <w:r>
          <w:rPr>
            <w:rFonts w:ascii="宋体" w:hAnsi="宋体" w:cs="宋体" w:hint="eastAsia"/>
            <w:szCs w:val="21"/>
          </w:rPr>
          <w:t>引  言</w:t>
        </w:r>
        <w:r>
          <w:rPr>
            <w:rFonts w:ascii="宋体" w:hAnsi="宋体" w:cs="宋体" w:hint="eastAsia"/>
            <w:szCs w:val="21"/>
            <w:u w:val="dotted"/>
          </w:rPr>
          <w:tab/>
          <w:t xml:space="preserve">                                                                          </w:t>
        </w:r>
        <w:r>
          <w:rPr>
            <w:rFonts w:ascii="宋体" w:hAnsi="宋体" w:cs="宋体" w:hint="eastAsia"/>
            <w:szCs w:val="21"/>
          </w:rPr>
          <w:t>Ⅱ</w:t>
        </w:r>
      </w:hyperlink>
    </w:p>
    <w:p w:rsidR="001A2B67" w:rsidRDefault="00406B98" w:rsidP="0071507E">
      <w:pPr>
        <w:pStyle w:val="1"/>
        <w:spacing w:before="60" w:after="60" w:line="360" w:lineRule="auto"/>
        <w:rPr>
          <w:rFonts w:hAnsi="宋体" w:cs="宋体"/>
          <w:szCs w:val="24"/>
        </w:rPr>
      </w:pPr>
      <w:hyperlink w:anchor="_Toc26359600" w:history="1">
        <w:r>
          <w:rPr>
            <w:rStyle w:val="afff4"/>
            <w:rFonts w:ascii="宋体" w:hAnsi="宋体" w:cs="宋体" w:hint="eastAsia"/>
            <w:color w:val="auto"/>
          </w:rPr>
          <w:t>1</w:t>
        </w:r>
        <w:r>
          <w:rPr>
            <w:rStyle w:val="afff4"/>
            <w:rFonts w:ascii="宋体" w:hAnsi="宋体" w:cs="宋体" w:hint="eastAsia"/>
            <w:color w:val="auto"/>
          </w:rPr>
          <w:t xml:space="preserve">　范围</w:t>
        </w:r>
        <w:r>
          <w:rPr>
            <w:rFonts w:hAnsi="宋体" w:cs="宋体" w:hint="eastAsia"/>
          </w:rPr>
          <w:tab/>
        </w:r>
        <w:r>
          <w:rPr>
            <w:rFonts w:hAnsi="宋体" w:cs="宋体" w:hint="eastAsia"/>
          </w:rPr>
          <w:fldChar w:fldCharType="begin"/>
        </w:r>
        <w:r>
          <w:rPr>
            <w:rFonts w:hAnsi="宋体" w:cs="宋体" w:hint="eastAsia"/>
          </w:rPr>
          <w:instrText xml:space="preserve"> PAGEREF _Toc26359600 \h </w:instrText>
        </w:r>
        <w:r>
          <w:rPr>
            <w:rFonts w:hAnsi="宋体" w:cs="宋体" w:hint="eastAsia"/>
          </w:rPr>
        </w:r>
        <w:r>
          <w:rPr>
            <w:rFonts w:hAnsi="宋体" w:cs="宋体" w:hint="eastAsia"/>
          </w:rPr>
          <w:fldChar w:fldCharType="separate"/>
        </w:r>
        <w:r>
          <w:rPr>
            <w:rFonts w:hAnsi="宋体" w:cs="宋体" w:hint="eastAsia"/>
          </w:rPr>
          <w:t>1</w:t>
        </w:r>
        <w:r>
          <w:rPr>
            <w:rFonts w:hAnsi="宋体" w:cs="宋体" w:hint="eastAsia"/>
          </w:rPr>
          <w:fldChar w:fldCharType="end"/>
        </w:r>
      </w:hyperlink>
    </w:p>
    <w:p w:rsidR="001A2B67" w:rsidRDefault="00406B98" w:rsidP="0071507E">
      <w:pPr>
        <w:pStyle w:val="1"/>
        <w:spacing w:before="60" w:after="60" w:line="360" w:lineRule="auto"/>
        <w:rPr>
          <w:rFonts w:hAnsi="宋体" w:cs="宋体"/>
          <w:szCs w:val="24"/>
        </w:rPr>
      </w:pPr>
      <w:hyperlink w:anchor="_Toc26359601" w:history="1">
        <w:r>
          <w:rPr>
            <w:rStyle w:val="afff4"/>
            <w:rFonts w:ascii="宋体" w:hAnsi="宋体" w:cs="宋体" w:hint="eastAsia"/>
            <w:color w:val="auto"/>
          </w:rPr>
          <w:t>2</w:t>
        </w:r>
        <w:r>
          <w:rPr>
            <w:rStyle w:val="afff4"/>
            <w:rFonts w:ascii="宋体" w:hAnsi="宋体" w:cs="宋体" w:hint="eastAsia"/>
            <w:color w:val="auto"/>
          </w:rPr>
          <w:t xml:space="preserve">　规范性引用文件</w:t>
        </w:r>
        <w:r>
          <w:rPr>
            <w:rFonts w:hAnsi="宋体" w:cs="宋体" w:hint="eastAsia"/>
          </w:rPr>
          <w:tab/>
        </w:r>
        <w:r>
          <w:rPr>
            <w:rFonts w:hAnsi="宋体" w:cs="宋体" w:hint="eastAsia"/>
          </w:rPr>
          <w:fldChar w:fldCharType="begin"/>
        </w:r>
        <w:r>
          <w:rPr>
            <w:rFonts w:hAnsi="宋体" w:cs="宋体" w:hint="eastAsia"/>
          </w:rPr>
          <w:instrText xml:space="preserve"> PAGEREF _Toc26359601 \h </w:instrText>
        </w:r>
        <w:r>
          <w:rPr>
            <w:rFonts w:hAnsi="宋体" w:cs="宋体" w:hint="eastAsia"/>
          </w:rPr>
        </w:r>
        <w:r>
          <w:rPr>
            <w:rFonts w:hAnsi="宋体" w:cs="宋体" w:hint="eastAsia"/>
          </w:rPr>
          <w:fldChar w:fldCharType="separate"/>
        </w:r>
        <w:r>
          <w:rPr>
            <w:rFonts w:hAnsi="宋体" w:cs="宋体" w:hint="eastAsia"/>
          </w:rPr>
          <w:t>1</w:t>
        </w:r>
        <w:r>
          <w:rPr>
            <w:rFonts w:hAnsi="宋体" w:cs="宋体" w:hint="eastAsia"/>
          </w:rPr>
          <w:fldChar w:fldCharType="end"/>
        </w:r>
      </w:hyperlink>
    </w:p>
    <w:p w:rsidR="001A2B67" w:rsidRDefault="00406B98" w:rsidP="0071507E">
      <w:pPr>
        <w:pStyle w:val="1"/>
        <w:spacing w:before="60" w:after="60" w:line="360" w:lineRule="auto"/>
        <w:rPr>
          <w:rFonts w:hAnsi="宋体" w:cs="宋体"/>
          <w:szCs w:val="24"/>
        </w:rPr>
      </w:pPr>
      <w:hyperlink w:anchor="_Toc26359602" w:history="1">
        <w:r>
          <w:rPr>
            <w:rStyle w:val="afff4"/>
            <w:rFonts w:ascii="宋体" w:hAnsi="宋体" w:cs="宋体" w:hint="eastAsia"/>
            <w:color w:val="auto"/>
          </w:rPr>
          <w:t>3</w:t>
        </w:r>
        <w:r>
          <w:rPr>
            <w:rStyle w:val="afff4"/>
            <w:rFonts w:ascii="宋体" w:hAnsi="宋体" w:cs="宋体" w:hint="eastAsia"/>
            <w:color w:val="auto"/>
          </w:rPr>
          <w:t xml:space="preserve">　术语和定义</w:t>
        </w:r>
        <w:r>
          <w:rPr>
            <w:rFonts w:hAnsi="宋体" w:cs="宋体" w:hint="eastAsia"/>
          </w:rPr>
          <w:tab/>
        </w:r>
        <w:r>
          <w:rPr>
            <w:rFonts w:hAnsi="宋体" w:cs="宋体" w:hint="eastAsia"/>
          </w:rPr>
          <w:t>1</w:t>
        </w:r>
      </w:hyperlink>
    </w:p>
    <w:p w:rsidR="001A2B67" w:rsidRDefault="00406B98" w:rsidP="0071507E">
      <w:pPr>
        <w:pStyle w:val="1"/>
        <w:spacing w:before="60" w:after="60" w:line="360" w:lineRule="auto"/>
        <w:rPr>
          <w:rFonts w:hAnsi="宋体" w:cs="宋体"/>
          <w:szCs w:val="24"/>
        </w:rPr>
      </w:pPr>
      <w:hyperlink w:anchor="_Toc26359613" w:history="1">
        <w:r>
          <w:rPr>
            <w:rStyle w:val="afff4"/>
            <w:rFonts w:ascii="宋体" w:hAnsi="宋体" w:cs="宋体" w:hint="eastAsia"/>
            <w:color w:val="auto"/>
          </w:rPr>
          <w:t>4</w:t>
        </w:r>
        <w:r>
          <w:rPr>
            <w:rStyle w:val="afff4"/>
            <w:rFonts w:ascii="宋体" w:hAnsi="宋体" w:cs="宋体" w:hint="eastAsia"/>
            <w:color w:val="auto"/>
          </w:rPr>
          <w:t xml:space="preserve">　评估机构及人员</w:t>
        </w:r>
        <w:r>
          <w:rPr>
            <w:rFonts w:hAnsi="宋体" w:cs="宋体" w:hint="eastAsia"/>
          </w:rPr>
          <w:tab/>
        </w:r>
        <w:r>
          <w:rPr>
            <w:rFonts w:hAnsi="宋体" w:cs="宋体" w:hint="eastAsia"/>
          </w:rPr>
          <w:fldChar w:fldCharType="begin"/>
        </w:r>
        <w:r>
          <w:rPr>
            <w:rFonts w:hAnsi="宋体" w:cs="宋体" w:hint="eastAsia"/>
          </w:rPr>
          <w:instrText xml:space="preserve"> PAGEREF _Toc26359613 \h </w:instrText>
        </w:r>
        <w:r>
          <w:rPr>
            <w:rFonts w:hAnsi="宋体" w:cs="宋体" w:hint="eastAsia"/>
          </w:rPr>
        </w:r>
        <w:r>
          <w:rPr>
            <w:rFonts w:hAnsi="宋体" w:cs="宋体" w:hint="eastAsia"/>
          </w:rPr>
          <w:fldChar w:fldCharType="separate"/>
        </w:r>
        <w:r>
          <w:rPr>
            <w:rFonts w:hAnsi="宋体" w:cs="宋体" w:hint="eastAsia"/>
          </w:rPr>
          <w:t>2</w:t>
        </w:r>
        <w:r>
          <w:rPr>
            <w:rFonts w:hAnsi="宋体" w:cs="宋体" w:hint="eastAsia"/>
          </w:rPr>
          <w:fldChar w:fldCharType="end"/>
        </w:r>
      </w:hyperlink>
    </w:p>
    <w:p w:rsidR="001A2B67" w:rsidRDefault="00406B98">
      <w:pPr>
        <w:pStyle w:val="3"/>
        <w:spacing w:line="360" w:lineRule="auto"/>
        <w:ind w:firstLine="210"/>
        <w:rPr>
          <w:rFonts w:hAnsi="宋体" w:cs="宋体"/>
          <w:szCs w:val="24"/>
        </w:rPr>
      </w:pPr>
      <w:hyperlink w:anchor="_Toc26359614" w:history="1">
        <w:r>
          <w:rPr>
            <w:rStyle w:val="afff4"/>
            <w:rFonts w:ascii="宋体" w:hAnsi="宋体" w:cs="宋体" w:hint="eastAsia"/>
            <w:color w:val="auto"/>
          </w:rPr>
          <w:t>4.1</w:t>
        </w:r>
        <w:r>
          <w:rPr>
            <w:rStyle w:val="afff4"/>
            <w:rFonts w:ascii="宋体" w:hAnsi="宋体" w:cs="宋体" w:hint="eastAsia"/>
            <w:color w:val="auto"/>
          </w:rPr>
          <w:t xml:space="preserve">　评估机构</w:t>
        </w:r>
        <w:r>
          <w:rPr>
            <w:rFonts w:hAnsi="宋体" w:cs="宋体" w:hint="eastAsia"/>
          </w:rPr>
          <w:tab/>
        </w:r>
        <w:r>
          <w:rPr>
            <w:rFonts w:hAnsi="宋体" w:cs="宋体" w:hint="eastAsia"/>
          </w:rPr>
          <w:fldChar w:fldCharType="begin"/>
        </w:r>
        <w:r>
          <w:rPr>
            <w:rFonts w:hAnsi="宋体" w:cs="宋体" w:hint="eastAsia"/>
          </w:rPr>
          <w:instrText xml:space="preserve"> PAGEREF _Toc26359614 \h </w:instrText>
        </w:r>
        <w:r>
          <w:rPr>
            <w:rFonts w:hAnsi="宋体" w:cs="宋体" w:hint="eastAsia"/>
          </w:rPr>
        </w:r>
        <w:r>
          <w:rPr>
            <w:rFonts w:hAnsi="宋体" w:cs="宋体" w:hint="eastAsia"/>
          </w:rPr>
          <w:fldChar w:fldCharType="separate"/>
        </w:r>
        <w:r>
          <w:rPr>
            <w:rFonts w:hAnsi="宋体" w:cs="宋体" w:hint="eastAsia"/>
          </w:rPr>
          <w:t>2</w:t>
        </w:r>
        <w:r>
          <w:rPr>
            <w:rFonts w:hAnsi="宋体" w:cs="宋体" w:hint="eastAsia"/>
          </w:rPr>
          <w:fldChar w:fldCharType="end"/>
        </w:r>
      </w:hyperlink>
    </w:p>
    <w:p w:rsidR="001A2B67" w:rsidRDefault="00406B98">
      <w:pPr>
        <w:pStyle w:val="3"/>
        <w:spacing w:line="360" w:lineRule="auto"/>
        <w:ind w:firstLine="210"/>
        <w:rPr>
          <w:rFonts w:hAnsi="宋体" w:cs="宋体"/>
          <w:szCs w:val="24"/>
        </w:rPr>
      </w:pPr>
      <w:hyperlink w:anchor="_Toc26359617" w:history="1">
        <w:r>
          <w:rPr>
            <w:rStyle w:val="afff4"/>
            <w:rFonts w:ascii="宋体" w:hAnsi="宋体" w:cs="宋体" w:hint="eastAsia"/>
            <w:color w:val="auto"/>
          </w:rPr>
          <w:t>4.2</w:t>
        </w:r>
        <w:r>
          <w:rPr>
            <w:rStyle w:val="afff4"/>
            <w:rFonts w:ascii="宋体" w:hAnsi="宋体" w:cs="宋体" w:hint="eastAsia"/>
            <w:color w:val="auto"/>
          </w:rPr>
          <w:t xml:space="preserve">　评估人员</w:t>
        </w:r>
        <w:r>
          <w:rPr>
            <w:rFonts w:hAnsi="宋体" w:cs="宋体" w:hint="eastAsia"/>
          </w:rPr>
          <w:tab/>
        </w:r>
        <w:r>
          <w:rPr>
            <w:rFonts w:hAnsi="宋体" w:cs="宋体" w:hint="eastAsia"/>
          </w:rPr>
          <w:fldChar w:fldCharType="begin"/>
        </w:r>
        <w:r>
          <w:rPr>
            <w:rFonts w:hAnsi="宋体" w:cs="宋体" w:hint="eastAsia"/>
          </w:rPr>
          <w:instrText xml:space="preserve"> PAGEREF _Toc26359617 \h </w:instrText>
        </w:r>
        <w:r>
          <w:rPr>
            <w:rFonts w:hAnsi="宋体" w:cs="宋体" w:hint="eastAsia"/>
          </w:rPr>
        </w:r>
        <w:r>
          <w:rPr>
            <w:rFonts w:hAnsi="宋体" w:cs="宋体" w:hint="eastAsia"/>
          </w:rPr>
          <w:fldChar w:fldCharType="separate"/>
        </w:r>
        <w:r>
          <w:rPr>
            <w:rFonts w:hAnsi="宋体" w:cs="宋体" w:hint="eastAsia"/>
          </w:rPr>
          <w:t>3</w:t>
        </w:r>
        <w:r>
          <w:rPr>
            <w:rFonts w:hAnsi="宋体" w:cs="宋体" w:hint="eastAsia"/>
          </w:rPr>
          <w:fldChar w:fldCharType="end"/>
        </w:r>
      </w:hyperlink>
    </w:p>
    <w:p w:rsidR="001A2B67" w:rsidRDefault="00406B98">
      <w:pPr>
        <w:pStyle w:val="3"/>
        <w:spacing w:line="360" w:lineRule="auto"/>
        <w:ind w:firstLine="210"/>
        <w:rPr>
          <w:rStyle w:val="afff4"/>
          <w:rFonts w:ascii="宋体" w:hAnsi="宋体" w:cs="宋体"/>
          <w:color w:val="auto"/>
        </w:rPr>
      </w:pPr>
      <w:hyperlink w:anchor="_Toc26359618" w:history="1">
        <w:r>
          <w:rPr>
            <w:rStyle w:val="afff4"/>
            <w:rFonts w:ascii="宋体" w:hAnsi="宋体" w:cs="宋体" w:hint="eastAsia"/>
            <w:color w:val="auto"/>
          </w:rPr>
          <w:t>4.3</w:t>
        </w:r>
        <w:r>
          <w:rPr>
            <w:rStyle w:val="afff4"/>
            <w:rFonts w:ascii="宋体" w:hAnsi="宋体" w:cs="宋体" w:hint="eastAsia"/>
            <w:color w:val="auto"/>
          </w:rPr>
          <w:t xml:space="preserve">　设备要求</w:t>
        </w:r>
        <w:r>
          <w:rPr>
            <w:rFonts w:hAnsi="宋体" w:cs="宋体" w:hint="eastAsia"/>
          </w:rPr>
          <w:tab/>
        </w:r>
        <w:r>
          <w:rPr>
            <w:rFonts w:hAnsi="宋体" w:cs="宋体" w:hint="eastAsia"/>
          </w:rPr>
          <w:fldChar w:fldCharType="begin"/>
        </w:r>
        <w:r>
          <w:rPr>
            <w:rFonts w:hAnsi="宋体" w:cs="宋体" w:hint="eastAsia"/>
          </w:rPr>
          <w:instrText xml:space="preserve"> PAGEREF _Toc26359618 \h </w:instrText>
        </w:r>
        <w:r>
          <w:rPr>
            <w:rFonts w:hAnsi="宋体" w:cs="宋体" w:hint="eastAsia"/>
          </w:rPr>
        </w:r>
        <w:r>
          <w:rPr>
            <w:rFonts w:hAnsi="宋体" w:cs="宋体" w:hint="eastAsia"/>
          </w:rPr>
          <w:fldChar w:fldCharType="separate"/>
        </w:r>
        <w:r>
          <w:rPr>
            <w:rFonts w:hAnsi="宋体" w:cs="宋体" w:hint="eastAsia"/>
          </w:rPr>
          <w:t>3</w:t>
        </w:r>
        <w:r>
          <w:rPr>
            <w:rFonts w:hAnsi="宋体" w:cs="宋体" w:hint="eastAsia"/>
          </w:rPr>
          <w:fldChar w:fldCharType="end"/>
        </w:r>
      </w:hyperlink>
      <w:r>
        <w:rPr>
          <w:rStyle w:val="afff4"/>
          <w:rFonts w:ascii="宋体" w:hAnsi="宋体" w:cs="宋体" w:hint="eastAsia"/>
          <w:color w:val="auto"/>
        </w:rPr>
        <w:fldChar w:fldCharType="begin"/>
      </w:r>
      <w:r>
        <w:rPr>
          <w:rStyle w:val="afff4"/>
          <w:rFonts w:ascii="宋体" w:hAnsi="宋体" w:cs="宋体" w:hint="eastAsia"/>
          <w:color w:val="auto"/>
        </w:rPr>
        <w:instrText xml:space="preserve"> </w:instrText>
      </w:r>
      <w:r>
        <w:rPr>
          <w:rFonts w:hAnsi="宋体" w:cs="宋体" w:hint="eastAsia"/>
        </w:rPr>
        <w:instrText>HYPERLINK \l "_Toc26359619"</w:instrText>
      </w:r>
      <w:r>
        <w:rPr>
          <w:rStyle w:val="afff4"/>
          <w:rFonts w:ascii="宋体" w:hAnsi="宋体" w:cs="宋体" w:hint="eastAsia"/>
          <w:color w:val="auto"/>
        </w:rPr>
        <w:instrText xml:space="preserve"> </w:instrText>
      </w:r>
      <w:r>
        <w:rPr>
          <w:rStyle w:val="afff4"/>
          <w:rFonts w:ascii="宋体" w:hAnsi="宋体" w:cs="宋体" w:hint="eastAsia"/>
          <w:color w:val="auto"/>
        </w:rPr>
        <w:fldChar w:fldCharType="separate"/>
      </w:r>
    </w:p>
    <w:p w:rsidR="001A2B67" w:rsidRDefault="00406B98" w:rsidP="0071507E">
      <w:pPr>
        <w:pStyle w:val="1"/>
        <w:spacing w:before="60" w:after="60" w:line="360" w:lineRule="auto"/>
        <w:rPr>
          <w:rFonts w:hAnsi="宋体" w:cs="宋体"/>
          <w:szCs w:val="24"/>
        </w:rPr>
      </w:pPr>
      <w:r>
        <w:rPr>
          <w:rStyle w:val="afff4"/>
          <w:rFonts w:hAnsi="宋体" w:cs="宋体" w:hint="eastAsia"/>
          <w:color w:val="auto"/>
        </w:rPr>
        <w:t>5</w:t>
      </w:r>
      <w:r>
        <w:rPr>
          <w:rStyle w:val="afff4"/>
          <w:rFonts w:ascii="宋体" w:hAnsi="宋体" w:cs="宋体" w:hint="eastAsia"/>
          <w:color w:val="auto"/>
        </w:rPr>
        <w:t xml:space="preserve">  </w:t>
      </w:r>
      <w:r>
        <w:rPr>
          <w:rStyle w:val="afff4"/>
          <w:rFonts w:hAnsi="宋体" w:cs="宋体" w:hint="eastAsia"/>
          <w:color w:val="auto"/>
        </w:rPr>
        <w:t>安全评估程序</w:t>
      </w:r>
      <w:r>
        <w:rPr>
          <w:rFonts w:hAnsi="宋体" w:cs="宋体" w:hint="eastAsia"/>
        </w:rPr>
        <w:tab/>
      </w:r>
      <w:r>
        <w:rPr>
          <w:rFonts w:hAnsi="宋体" w:cs="宋体" w:hint="eastAsia"/>
        </w:rPr>
        <w:fldChar w:fldCharType="begin"/>
      </w:r>
      <w:r>
        <w:rPr>
          <w:rFonts w:hAnsi="宋体" w:cs="宋体" w:hint="eastAsia"/>
        </w:rPr>
        <w:instrText xml:space="preserve"> PAGEREF _Toc26359619 \h </w:instrText>
      </w:r>
      <w:r>
        <w:rPr>
          <w:rFonts w:hAnsi="宋体" w:cs="宋体" w:hint="eastAsia"/>
        </w:rPr>
      </w:r>
      <w:r>
        <w:rPr>
          <w:rFonts w:hAnsi="宋体" w:cs="宋体" w:hint="eastAsia"/>
        </w:rPr>
        <w:fldChar w:fldCharType="separate"/>
      </w:r>
      <w:r>
        <w:rPr>
          <w:rFonts w:hAnsi="宋体" w:cs="宋体" w:hint="eastAsia"/>
        </w:rPr>
        <w:t>3</w:t>
      </w:r>
      <w:r>
        <w:rPr>
          <w:rFonts w:hAnsi="宋体" w:cs="宋体" w:hint="eastAsia"/>
        </w:rPr>
        <w:fldChar w:fldCharType="end"/>
      </w:r>
      <w:r>
        <w:rPr>
          <w:rStyle w:val="afff4"/>
          <w:rFonts w:ascii="宋体" w:hAnsi="宋体" w:cs="宋体" w:hint="eastAsia"/>
          <w:color w:val="auto"/>
        </w:rPr>
        <w:fldChar w:fldCharType="end"/>
      </w:r>
    </w:p>
    <w:p w:rsidR="001A2B67" w:rsidRDefault="00406B98">
      <w:pPr>
        <w:pStyle w:val="3"/>
        <w:spacing w:line="360" w:lineRule="auto"/>
        <w:ind w:firstLine="210"/>
        <w:rPr>
          <w:rFonts w:hAnsi="宋体" w:cs="宋体"/>
          <w:szCs w:val="24"/>
        </w:rPr>
      </w:pPr>
      <w:hyperlink w:anchor="_Toc26359620" w:history="1">
        <w:r>
          <w:rPr>
            <w:rStyle w:val="afff4"/>
            <w:rFonts w:hAnsi="宋体" w:cs="宋体" w:hint="eastAsia"/>
            <w:color w:val="auto"/>
          </w:rPr>
          <w:t>5</w:t>
        </w:r>
        <w:r>
          <w:rPr>
            <w:rStyle w:val="afff4"/>
            <w:rFonts w:ascii="宋体" w:hAnsi="宋体" w:cs="宋体" w:hint="eastAsia"/>
            <w:color w:val="auto"/>
          </w:rPr>
          <w:t>.1</w:t>
        </w:r>
        <w:r>
          <w:rPr>
            <w:rStyle w:val="afff4"/>
            <w:rFonts w:ascii="宋体" w:hAnsi="宋体" w:cs="宋体" w:hint="eastAsia"/>
            <w:color w:val="auto"/>
          </w:rPr>
          <w:t xml:space="preserve">　受理</w:t>
        </w:r>
        <w:r>
          <w:rPr>
            <w:rFonts w:hAnsi="宋体" w:cs="宋体" w:hint="eastAsia"/>
          </w:rPr>
          <w:tab/>
        </w:r>
        <w:r>
          <w:rPr>
            <w:rFonts w:hAnsi="宋体" w:cs="宋体" w:hint="eastAsia"/>
          </w:rPr>
          <w:fldChar w:fldCharType="begin"/>
        </w:r>
        <w:r>
          <w:rPr>
            <w:rFonts w:hAnsi="宋体" w:cs="宋体" w:hint="eastAsia"/>
          </w:rPr>
          <w:instrText xml:space="preserve"> PAGEREF _Toc26359620 \h </w:instrText>
        </w:r>
        <w:r>
          <w:rPr>
            <w:rFonts w:hAnsi="宋体" w:cs="宋体" w:hint="eastAsia"/>
          </w:rPr>
        </w:r>
        <w:r>
          <w:rPr>
            <w:rFonts w:hAnsi="宋体" w:cs="宋体" w:hint="eastAsia"/>
          </w:rPr>
          <w:fldChar w:fldCharType="separate"/>
        </w:r>
        <w:r>
          <w:rPr>
            <w:rFonts w:hAnsi="宋体" w:cs="宋体" w:hint="eastAsia"/>
          </w:rPr>
          <w:t>3</w:t>
        </w:r>
        <w:r>
          <w:rPr>
            <w:rFonts w:hAnsi="宋体" w:cs="宋体" w:hint="eastAsia"/>
          </w:rPr>
          <w:fldChar w:fldCharType="end"/>
        </w:r>
      </w:hyperlink>
    </w:p>
    <w:p w:rsidR="001A2B67" w:rsidRDefault="00406B98">
      <w:pPr>
        <w:pStyle w:val="3"/>
        <w:spacing w:line="360" w:lineRule="auto"/>
        <w:ind w:firstLine="210"/>
        <w:rPr>
          <w:rFonts w:hAnsi="宋体" w:cs="宋体"/>
          <w:szCs w:val="24"/>
        </w:rPr>
      </w:pPr>
      <w:hyperlink w:anchor="_Toc26359622" w:history="1">
        <w:r>
          <w:rPr>
            <w:rStyle w:val="afff4"/>
            <w:rFonts w:hAnsi="宋体" w:cs="宋体" w:hint="eastAsia"/>
            <w:color w:val="auto"/>
          </w:rPr>
          <w:t>5</w:t>
        </w:r>
        <w:r>
          <w:rPr>
            <w:rStyle w:val="afff4"/>
            <w:rFonts w:ascii="宋体" w:hAnsi="宋体" w:cs="宋体" w:hint="eastAsia"/>
            <w:color w:val="auto"/>
          </w:rPr>
          <w:t>.2</w:t>
        </w:r>
        <w:r>
          <w:rPr>
            <w:rStyle w:val="afff4"/>
            <w:rFonts w:ascii="宋体" w:hAnsi="宋体" w:cs="宋体" w:hint="eastAsia"/>
            <w:color w:val="auto"/>
          </w:rPr>
          <w:t xml:space="preserve">　前期准备</w:t>
        </w:r>
        <w:r>
          <w:rPr>
            <w:rFonts w:hAnsi="宋体" w:cs="宋体" w:hint="eastAsia"/>
          </w:rPr>
          <w:tab/>
        </w:r>
        <w:r>
          <w:rPr>
            <w:rFonts w:hAnsi="宋体" w:cs="宋体" w:hint="eastAsia"/>
          </w:rPr>
          <w:t>3</w:t>
        </w:r>
      </w:hyperlink>
    </w:p>
    <w:p w:rsidR="001A2B67" w:rsidRDefault="00406B98">
      <w:pPr>
        <w:pStyle w:val="3"/>
        <w:spacing w:line="360" w:lineRule="auto"/>
        <w:ind w:firstLine="210"/>
        <w:rPr>
          <w:rFonts w:hAnsi="宋体" w:cs="宋体"/>
          <w:szCs w:val="24"/>
        </w:rPr>
      </w:pPr>
      <w:hyperlink w:anchor="_Toc26359623" w:history="1">
        <w:r>
          <w:rPr>
            <w:rStyle w:val="afff4"/>
            <w:rFonts w:hAnsi="宋体" w:cs="宋体" w:hint="eastAsia"/>
            <w:color w:val="auto"/>
          </w:rPr>
          <w:t>5</w:t>
        </w:r>
        <w:r>
          <w:rPr>
            <w:rStyle w:val="afff4"/>
            <w:rFonts w:ascii="宋体" w:hAnsi="宋体" w:cs="宋体" w:hint="eastAsia"/>
            <w:color w:val="auto"/>
          </w:rPr>
          <w:t>.3</w:t>
        </w:r>
        <w:r>
          <w:rPr>
            <w:rStyle w:val="afff4"/>
            <w:rFonts w:ascii="宋体" w:hAnsi="宋体" w:cs="宋体" w:hint="eastAsia"/>
            <w:color w:val="auto"/>
          </w:rPr>
          <w:t xml:space="preserve">　现场评估</w:t>
        </w:r>
        <w:r>
          <w:rPr>
            <w:rFonts w:hAnsi="宋体" w:cs="宋体" w:hint="eastAsia"/>
          </w:rPr>
          <w:tab/>
        </w:r>
        <w:r>
          <w:rPr>
            <w:rFonts w:hAnsi="宋体" w:cs="宋体" w:hint="eastAsia"/>
          </w:rPr>
          <w:fldChar w:fldCharType="begin"/>
        </w:r>
        <w:r>
          <w:rPr>
            <w:rFonts w:hAnsi="宋体" w:cs="宋体" w:hint="eastAsia"/>
          </w:rPr>
          <w:instrText xml:space="preserve"> PAGEREF _Toc26359623 \h </w:instrText>
        </w:r>
        <w:r>
          <w:rPr>
            <w:rFonts w:hAnsi="宋体" w:cs="宋体" w:hint="eastAsia"/>
          </w:rPr>
        </w:r>
        <w:r>
          <w:rPr>
            <w:rFonts w:hAnsi="宋体" w:cs="宋体" w:hint="eastAsia"/>
          </w:rPr>
          <w:fldChar w:fldCharType="separate"/>
        </w:r>
        <w:r>
          <w:rPr>
            <w:rFonts w:hAnsi="宋体" w:cs="宋体" w:hint="eastAsia"/>
          </w:rPr>
          <w:t>4</w:t>
        </w:r>
        <w:r>
          <w:rPr>
            <w:rFonts w:hAnsi="宋体" w:cs="宋体" w:hint="eastAsia"/>
          </w:rPr>
          <w:fldChar w:fldCharType="end"/>
        </w:r>
      </w:hyperlink>
    </w:p>
    <w:p w:rsidR="001A2B67" w:rsidRDefault="00406B98">
      <w:pPr>
        <w:pStyle w:val="3"/>
        <w:spacing w:line="360" w:lineRule="auto"/>
        <w:ind w:firstLine="210"/>
        <w:rPr>
          <w:rFonts w:hAnsi="宋体" w:cs="宋体"/>
          <w:szCs w:val="24"/>
        </w:rPr>
      </w:pPr>
      <w:hyperlink w:anchor="_Toc26359626" w:history="1">
        <w:r>
          <w:rPr>
            <w:rStyle w:val="afff4"/>
            <w:rFonts w:hAnsi="宋体" w:cs="宋体" w:hint="eastAsia"/>
            <w:color w:val="auto"/>
          </w:rPr>
          <w:t>5</w:t>
        </w:r>
        <w:r>
          <w:rPr>
            <w:rStyle w:val="afff4"/>
            <w:rFonts w:ascii="宋体" w:hAnsi="宋体" w:cs="宋体" w:hint="eastAsia"/>
            <w:color w:val="auto"/>
          </w:rPr>
          <w:t>.4</w:t>
        </w:r>
        <w:r>
          <w:rPr>
            <w:rStyle w:val="afff4"/>
            <w:rFonts w:ascii="宋体" w:hAnsi="宋体" w:cs="宋体" w:hint="eastAsia"/>
            <w:color w:val="auto"/>
          </w:rPr>
          <w:t xml:space="preserve">　</w:t>
        </w:r>
        <w:r>
          <w:rPr>
            <w:rStyle w:val="afff4"/>
            <w:rFonts w:ascii="宋体" w:hAnsi="宋体" w:cs="宋体" w:hint="eastAsia"/>
            <w:color w:val="auto"/>
          </w:rPr>
          <w:t>评估</w:t>
        </w:r>
        <w:r>
          <w:rPr>
            <w:rStyle w:val="afff4"/>
            <w:rFonts w:ascii="宋体" w:hAnsi="宋体" w:cs="宋体" w:hint="eastAsia"/>
            <w:color w:val="auto"/>
          </w:rPr>
          <w:t>项目</w:t>
        </w:r>
        <w:r>
          <w:rPr>
            <w:rStyle w:val="afff4"/>
            <w:rFonts w:ascii="宋体" w:hAnsi="宋体" w:cs="宋体" w:hint="eastAsia"/>
            <w:color w:val="auto"/>
          </w:rPr>
          <w:t>的</w:t>
        </w:r>
        <w:r>
          <w:rPr>
            <w:rStyle w:val="afff4"/>
            <w:rFonts w:ascii="宋体" w:hAnsi="宋体" w:cs="宋体" w:hint="eastAsia"/>
            <w:color w:val="auto"/>
          </w:rPr>
          <w:t>风险控制措施</w:t>
        </w:r>
        <w:r>
          <w:rPr>
            <w:rFonts w:hAnsi="宋体" w:cs="宋体" w:hint="eastAsia"/>
          </w:rPr>
          <w:tab/>
        </w:r>
        <w:r>
          <w:rPr>
            <w:rFonts w:hAnsi="宋体" w:cs="宋体" w:hint="eastAsia"/>
          </w:rPr>
          <w:fldChar w:fldCharType="begin"/>
        </w:r>
        <w:r>
          <w:rPr>
            <w:rFonts w:hAnsi="宋体" w:cs="宋体" w:hint="eastAsia"/>
          </w:rPr>
          <w:instrText xml:space="preserve"> PAGEREF _Toc26359626 \h </w:instrText>
        </w:r>
        <w:r>
          <w:rPr>
            <w:rFonts w:hAnsi="宋体" w:cs="宋体" w:hint="eastAsia"/>
          </w:rPr>
        </w:r>
        <w:r>
          <w:rPr>
            <w:rFonts w:hAnsi="宋体" w:cs="宋体" w:hint="eastAsia"/>
          </w:rPr>
          <w:fldChar w:fldCharType="separate"/>
        </w:r>
        <w:r>
          <w:rPr>
            <w:rFonts w:hAnsi="宋体" w:cs="宋体" w:hint="eastAsia"/>
          </w:rPr>
          <w:t>4</w:t>
        </w:r>
        <w:r>
          <w:rPr>
            <w:rFonts w:hAnsi="宋体" w:cs="宋体" w:hint="eastAsia"/>
          </w:rPr>
          <w:fldChar w:fldCharType="end"/>
        </w:r>
      </w:hyperlink>
    </w:p>
    <w:p w:rsidR="001A2B67" w:rsidRDefault="00406B98">
      <w:pPr>
        <w:pStyle w:val="3"/>
        <w:spacing w:line="360" w:lineRule="auto"/>
        <w:ind w:firstLine="210"/>
        <w:rPr>
          <w:rStyle w:val="afff4"/>
          <w:rFonts w:ascii="宋体" w:hAnsi="宋体" w:cs="宋体"/>
          <w:color w:val="auto"/>
        </w:rPr>
      </w:pPr>
      <w:hyperlink w:anchor="_Toc26359627" w:history="1">
        <w:r>
          <w:rPr>
            <w:rStyle w:val="afff4"/>
            <w:rFonts w:hAnsi="宋体" w:cs="宋体" w:hint="eastAsia"/>
            <w:color w:val="auto"/>
          </w:rPr>
          <w:t>5</w:t>
        </w:r>
        <w:r>
          <w:rPr>
            <w:rStyle w:val="afff4"/>
            <w:rFonts w:ascii="宋体" w:hAnsi="宋体" w:cs="宋体" w:hint="eastAsia"/>
            <w:color w:val="auto"/>
          </w:rPr>
          <w:t>.5</w:t>
        </w:r>
        <w:r>
          <w:rPr>
            <w:rStyle w:val="afff4"/>
            <w:rFonts w:ascii="宋体" w:hAnsi="宋体" w:cs="宋体" w:hint="eastAsia"/>
            <w:color w:val="auto"/>
          </w:rPr>
          <w:t xml:space="preserve">　</w:t>
        </w:r>
        <w:r>
          <w:rPr>
            <w:rStyle w:val="afff4"/>
            <w:rFonts w:ascii="宋体" w:hAnsi="宋体" w:cs="宋体" w:hint="eastAsia"/>
            <w:color w:val="auto"/>
          </w:rPr>
          <w:t>整机的</w:t>
        </w:r>
        <w:r>
          <w:rPr>
            <w:rStyle w:val="afff4"/>
            <w:rFonts w:ascii="宋体" w:hAnsi="宋体" w:cs="宋体" w:hint="eastAsia"/>
            <w:color w:val="auto"/>
          </w:rPr>
          <w:t>安全评估综合结论判定及</w:t>
        </w:r>
        <w:r>
          <w:rPr>
            <w:rStyle w:val="afff4"/>
            <w:rFonts w:ascii="宋体" w:hAnsi="宋体" w:cs="宋体" w:hint="eastAsia"/>
            <w:color w:val="auto"/>
          </w:rPr>
          <w:t>安全措施建议</w:t>
        </w:r>
        <w:r>
          <w:rPr>
            <w:rFonts w:hAnsi="宋体" w:cs="宋体" w:hint="eastAsia"/>
          </w:rPr>
          <w:tab/>
        </w:r>
        <w:r>
          <w:rPr>
            <w:rFonts w:hAnsi="宋体" w:cs="宋体" w:hint="eastAsia"/>
          </w:rPr>
          <w:t>4</w:t>
        </w:r>
      </w:hyperlink>
    </w:p>
    <w:p w:rsidR="001A2B67" w:rsidRDefault="00406B98">
      <w:pPr>
        <w:spacing w:line="360" w:lineRule="auto"/>
        <w:ind w:firstLineChars="100" w:firstLine="210"/>
        <w:rPr>
          <w:rStyle w:val="afff4"/>
          <w:rFonts w:ascii="宋体" w:hAnsi="宋体" w:cs="宋体"/>
          <w:color w:val="auto"/>
        </w:rPr>
      </w:pPr>
      <w:r>
        <w:rPr>
          <w:rStyle w:val="afff4"/>
          <w:rFonts w:ascii="宋体" w:hAnsi="宋体" w:cs="宋体" w:hint="eastAsia"/>
          <w:color w:val="auto"/>
        </w:rPr>
        <w:t>5</w:t>
      </w:r>
      <w:r>
        <w:rPr>
          <w:rStyle w:val="afff4"/>
          <w:rFonts w:ascii="宋体" w:hAnsi="宋体" w:cs="宋体" w:hint="eastAsia"/>
          <w:color w:val="auto"/>
        </w:rPr>
        <w:t>.</w:t>
      </w:r>
      <w:r>
        <w:rPr>
          <w:rStyle w:val="afff4"/>
          <w:rFonts w:ascii="宋体" w:hAnsi="宋体" w:cs="宋体" w:hint="eastAsia"/>
          <w:color w:val="auto"/>
        </w:rPr>
        <w:t>6</w:t>
      </w:r>
      <w:r>
        <w:rPr>
          <w:rStyle w:val="afff4"/>
          <w:rFonts w:ascii="宋体" w:hAnsi="宋体" w:cs="宋体" w:hint="eastAsia"/>
          <w:color w:val="auto"/>
        </w:rPr>
        <w:t xml:space="preserve">　</w:t>
      </w:r>
      <w:r>
        <w:rPr>
          <w:rStyle w:val="afff4"/>
          <w:rFonts w:ascii="宋体" w:hAnsi="宋体" w:cs="宋体" w:hint="eastAsia"/>
          <w:color w:val="auto"/>
        </w:rPr>
        <w:t>出具安全评估报告</w:t>
      </w:r>
      <w:r>
        <w:rPr>
          <w:rStyle w:val="afff4"/>
          <w:rFonts w:ascii="宋体" w:hAnsi="宋体" w:cs="宋体" w:hint="eastAsia"/>
          <w:color w:val="auto"/>
          <w:u w:val="dotted"/>
        </w:rPr>
        <w:t xml:space="preserve">                                                                4</w:t>
      </w:r>
    </w:p>
    <w:p w:rsidR="001A2B67" w:rsidRDefault="00406B98" w:rsidP="0071507E">
      <w:pPr>
        <w:pStyle w:val="1"/>
        <w:spacing w:before="60" w:after="60" w:line="360" w:lineRule="auto"/>
        <w:rPr>
          <w:rFonts w:hAnsi="宋体" w:cs="宋体"/>
        </w:rPr>
      </w:pPr>
      <w:r>
        <w:rPr>
          <w:rStyle w:val="afff4"/>
          <w:rFonts w:hAnsi="宋体" w:cs="宋体" w:hint="eastAsia"/>
          <w:color w:val="auto"/>
        </w:rPr>
        <w:t>6</w:t>
      </w:r>
      <w:r>
        <w:rPr>
          <w:rStyle w:val="afff4"/>
          <w:rFonts w:ascii="宋体" w:hAnsi="宋体" w:cs="宋体" w:hint="eastAsia"/>
          <w:color w:val="auto"/>
        </w:rPr>
        <w:t xml:space="preserve">　</w:t>
      </w:r>
      <w:r>
        <w:rPr>
          <w:rStyle w:val="afff4"/>
          <w:rFonts w:hAnsi="宋体" w:cs="宋体" w:hint="eastAsia"/>
          <w:color w:val="auto"/>
        </w:rPr>
        <w:t>安全</w:t>
      </w:r>
      <w:r>
        <w:rPr>
          <w:rFonts w:hAnsi="宋体" w:cs="宋体" w:hint="eastAsia"/>
        </w:rPr>
        <w:t>评估方法</w:t>
      </w:r>
      <w:r>
        <w:rPr>
          <w:rFonts w:hAnsi="宋体" w:cs="宋体" w:hint="eastAsia"/>
        </w:rPr>
        <w:t>和内容</w:t>
      </w:r>
      <w:r>
        <w:rPr>
          <w:rFonts w:hAnsi="宋体" w:cs="宋体" w:hint="eastAsia"/>
        </w:rPr>
        <w:tab/>
      </w:r>
      <w:r>
        <w:rPr>
          <w:rFonts w:hAnsi="宋体" w:cs="宋体" w:hint="eastAsia"/>
        </w:rPr>
        <w:t>5</w:t>
      </w:r>
    </w:p>
    <w:p w:rsidR="001A2B67" w:rsidRDefault="00406B98">
      <w:pPr>
        <w:pStyle w:val="3"/>
        <w:spacing w:line="360" w:lineRule="auto"/>
        <w:ind w:firstLine="210"/>
        <w:rPr>
          <w:rFonts w:hAnsi="宋体" w:cs="宋体"/>
        </w:rPr>
      </w:pPr>
      <w:hyperlink w:anchor="_Toc26359614" w:history="1">
        <w:r>
          <w:rPr>
            <w:rFonts w:hAnsi="宋体" w:cs="宋体" w:hint="eastAsia"/>
          </w:rPr>
          <w:t>6.1</w:t>
        </w:r>
        <w:r>
          <w:rPr>
            <w:rFonts w:hAnsi="宋体" w:cs="宋体" w:hint="eastAsia"/>
          </w:rPr>
          <w:t xml:space="preserve">　游乐设施安全评估项目（安全评价点）的风险等级评定方法</w:t>
        </w:r>
        <w:r>
          <w:rPr>
            <w:rFonts w:hAnsi="宋体" w:cs="宋体" w:hint="eastAsia"/>
          </w:rPr>
          <w:tab/>
        </w:r>
        <w:r>
          <w:rPr>
            <w:rFonts w:hAnsi="宋体" w:cs="宋体" w:hint="eastAsia"/>
          </w:rPr>
          <w:t>5</w:t>
        </w:r>
      </w:hyperlink>
    </w:p>
    <w:p w:rsidR="001A2B67" w:rsidRDefault="00406B98">
      <w:pPr>
        <w:spacing w:line="360" w:lineRule="auto"/>
        <w:ind w:firstLineChars="100" w:firstLine="210"/>
        <w:rPr>
          <w:rFonts w:ascii="宋体" w:hAnsi="宋体" w:cs="宋体"/>
          <w:szCs w:val="21"/>
        </w:rPr>
      </w:pPr>
      <w:hyperlink w:anchor="_Toc26359614" w:history="1">
        <w:r>
          <w:rPr>
            <w:rFonts w:ascii="宋体" w:hAnsi="宋体" w:cs="宋体" w:hint="eastAsia"/>
            <w:szCs w:val="21"/>
          </w:rPr>
          <w:t>6.2</w:t>
        </w:r>
        <w:r>
          <w:rPr>
            <w:rFonts w:ascii="宋体" w:hAnsi="宋体" w:cs="宋体" w:hint="eastAsia"/>
            <w:szCs w:val="21"/>
          </w:rPr>
          <w:t xml:space="preserve">　游乐设施整机综合安全状况的评定方法</w:t>
        </w:r>
        <w:r>
          <w:rPr>
            <w:rFonts w:ascii="宋体" w:hAnsi="宋体" w:cs="宋体" w:hint="eastAsia"/>
            <w:szCs w:val="21"/>
            <w:u w:val="dotted"/>
          </w:rPr>
          <w:t xml:space="preserve">                                              </w:t>
        </w:r>
        <w:r>
          <w:rPr>
            <w:rFonts w:ascii="宋体" w:hAnsi="宋体" w:cs="宋体" w:hint="eastAsia"/>
            <w:szCs w:val="21"/>
          </w:rPr>
          <w:t>7</w:t>
        </w:r>
      </w:hyperlink>
    </w:p>
    <w:p w:rsidR="001A2B67" w:rsidRDefault="00406B98">
      <w:pPr>
        <w:spacing w:line="360" w:lineRule="auto"/>
        <w:ind w:firstLineChars="100" w:firstLine="210"/>
        <w:rPr>
          <w:rFonts w:ascii="宋体" w:hAnsi="宋体" w:cs="宋体"/>
          <w:szCs w:val="21"/>
        </w:rPr>
      </w:pPr>
      <w:hyperlink w:anchor="_Toc26359614" w:history="1">
        <w:r>
          <w:rPr>
            <w:rFonts w:ascii="宋体" w:hAnsi="宋体" w:cs="宋体" w:hint="eastAsia"/>
            <w:szCs w:val="21"/>
          </w:rPr>
          <w:t>6</w:t>
        </w:r>
        <w:r>
          <w:rPr>
            <w:rFonts w:ascii="宋体" w:hAnsi="宋体" w:cs="宋体" w:hint="eastAsia"/>
            <w:szCs w:val="21"/>
          </w:rPr>
          <w:t>.</w:t>
        </w:r>
        <w:r>
          <w:rPr>
            <w:rFonts w:ascii="宋体" w:hAnsi="宋体" w:cs="宋体" w:hint="eastAsia"/>
            <w:szCs w:val="21"/>
          </w:rPr>
          <w:t>3</w:t>
        </w:r>
        <w:r>
          <w:rPr>
            <w:rFonts w:ascii="宋体" w:hAnsi="宋体" w:cs="宋体" w:hint="eastAsia"/>
            <w:szCs w:val="21"/>
          </w:rPr>
          <w:t xml:space="preserve">　安全评估内容</w:t>
        </w:r>
        <w:r>
          <w:rPr>
            <w:rFonts w:ascii="宋体" w:hAnsi="宋体" w:cs="宋体" w:hint="eastAsia"/>
            <w:szCs w:val="21"/>
            <w:u w:val="dotted"/>
          </w:rPr>
          <w:t xml:space="preserve">                                                                    </w:t>
        </w:r>
      </w:hyperlink>
      <w:r>
        <w:rPr>
          <w:rFonts w:ascii="宋体" w:hAnsi="宋体" w:cs="宋体" w:hint="eastAsia"/>
          <w:szCs w:val="21"/>
        </w:rPr>
        <w:t>8</w:t>
      </w:r>
    </w:p>
    <w:p w:rsidR="001A2B67" w:rsidRDefault="00406B98" w:rsidP="0071507E">
      <w:pPr>
        <w:pStyle w:val="1"/>
        <w:spacing w:before="60" w:after="60" w:line="360" w:lineRule="auto"/>
        <w:rPr>
          <w:rFonts w:hAnsi="宋体" w:cs="宋体"/>
        </w:rPr>
      </w:pPr>
      <w:r>
        <w:rPr>
          <w:rStyle w:val="afff4"/>
          <w:rFonts w:ascii="宋体" w:hAnsi="宋体" w:cs="宋体" w:hint="eastAsia"/>
          <w:color w:val="auto"/>
        </w:rPr>
        <w:t xml:space="preserve">7  </w:t>
      </w:r>
      <w:r>
        <w:rPr>
          <w:rStyle w:val="afff4"/>
          <w:rFonts w:ascii="宋体" w:hAnsi="宋体" w:cs="宋体" w:hint="eastAsia"/>
          <w:color w:val="auto"/>
        </w:rPr>
        <w:t>安全评估报告的要求</w:t>
      </w:r>
      <w:r>
        <w:rPr>
          <w:rStyle w:val="afff4"/>
          <w:rFonts w:hAnsi="宋体" w:cs="宋体" w:hint="eastAsia"/>
          <w:color w:val="auto"/>
          <w:u w:val="dotted"/>
        </w:rPr>
        <w:t xml:space="preserve">                                                                  </w:t>
      </w:r>
      <w:r>
        <w:rPr>
          <w:rStyle w:val="afff4"/>
          <w:rFonts w:hAnsi="宋体" w:cs="宋体" w:hint="eastAsia"/>
          <w:color w:val="auto"/>
        </w:rPr>
        <w:t>8</w:t>
      </w:r>
    </w:p>
    <w:p w:rsidR="001A2B67" w:rsidRDefault="00406B98">
      <w:pPr>
        <w:spacing w:line="360" w:lineRule="auto"/>
        <w:rPr>
          <w:rFonts w:ascii="宋体" w:hAnsi="宋体" w:cs="宋体"/>
          <w:szCs w:val="21"/>
        </w:rPr>
      </w:pPr>
      <w:r>
        <w:rPr>
          <w:rStyle w:val="afff4"/>
          <w:rFonts w:ascii="宋体" w:hAnsi="宋体" w:cs="宋体" w:hint="eastAsia"/>
          <w:color w:val="auto"/>
        </w:rPr>
        <w:t>附录</w:t>
      </w:r>
      <w:r>
        <w:rPr>
          <w:rStyle w:val="afff4"/>
          <w:rFonts w:ascii="宋体" w:hAnsi="宋体" w:cs="宋体" w:hint="eastAsia"/>
          <w:color w:val="auto"/>
        </w:rPr>
        <w:t>A</w:t>
      </w:r>
      <w:r>
        <w:rPr>
          <w:rStyle w:val="afff4"/>
          <w:rFonts w:ascii="宋体" w:hAnsi="宋体" w:cs="宋体" w:hint="eastAsia"/>
          <w:color w:val="auto"/>
        </w:rPr>
        <w:t>（资料性附录）</w:t>
      </w:r>
      <w:r>
        <w:rPr>
          <w:rFonts w:ascii="宋体" w:hAnsi="宋体" w:cs="宋体" w:hint="eastAsia"/>
          <w:szCs w:val="21"/>
        </w:rPr>
        <w:t>在用</w:t>
      </w:r>
      <w:r>
        <w:rPr>
          <w:rFonts w:ascii="宋体" w:hAnsi="宋体" w:cs="宋体" w:hint="eastAsia"/>
          <w:szCs w:val="21"/>
        </w:rPr>
        <w:t>大型游乐设施安全评估</w:t>
      </w:r>
      <w:r>
        <w:rPr>
          <w:rFonts w:ascii="宋体" w:hAnsi="宋体" w:cs="宋体" w:hint="eastAsia"/>
          <w:szCs w:val="21"/>
        </w:rPr>
        <w:t>报告格式</w:t>
      </w:r>
      <w:r>
        <w:rPr>
          <w:rFonts w:ascii="宋体" w:hAnsi="宋体" w:cs="宋体" w:hint="eastAsia"/>
          <w:szCs w:val="21"/>
          <w:u w:val="dotted"/>
        </w:rPr>
        <w:t xml:space="preserve">                                   </w:t>
      </w:r>
      <w:r>
        <w:rPr>
          <w:rFonts w:ascii="宋体" w:hAnsi="宋体" w:cs="宋体" w:hint="eastAsia"/>
          <w:szCs w:val="21"/>
        </w:rPr>
        <w:t>10</w:t>
      </w:r>
    </w:p>
    <w:p w:rsidR="001A2B67" w:rsidRDefault="00406B98">
      <w:pPr>
        <w:spacing w:line="360" w:lineRule="auto"/>
        <w:rPr>
          <w:rFonts w:ascii="宋体" w:hAnsi="宋体" w:cs="宋体"/>
          <w:szCs w:val="21"/>
        </w:rPr>
      </w:pPr>
      <w:r>
        <w:rPr>
          <w:rStyle w:val="afff4"/>
          <w:rFonts w:ascii="宋体" w:hAnsi="宋体" w:cs="宋体" w:hint="eastAsia"/>
          <w:color w:val="auto"/>
        </w:rPr>
        <w:t>参考文献</w:t>
      </w:r>
      <w:r>
        <w:rPr>
          <w:rStyle w:val="afff4"/>
          <w:rFonts w:ascii="宋体" w:hAnsi="宋体" w:cs="宋体" w:hint="eastAsia"/>
          <w:color w:val="auto"/>
          <w:u w:val="dotted"/>
        </w:rPr>
        <w:t xml:space="preserve">                                            </w:t>
      </w:r>
      <w:r>
        <w:rPr>
          <w:rFonts w:ascii="宋体" w:hAnsi="宋体" w:cs="宋体" w:hint="eastAsia"/>
          <w:szCs w:val="21"/>
          <w:u w:val="dotted"/>
        </w:rPr>
        <w:t xml:space="preserve">                                  </w:t>
      </w:r>
      <w:r>
        <w:rPr>
          <w:rFonts w:ascii="宋体" w:hAnsi="宋体" w:cs="宋体" w:hint="eastAsia"/>
          <w:szCs w:val="21"/>
        </w:rPr>
        <w:t>10</w:t>
      </w:r>
    </w:p>
    <w:p w:rsidR="001A2B67" w:rsidRDefault="00406B98">
      <w:pPr>
        <w:pStyle w:val="affe"/>
        <w:spacing w:line="360" w:lineRule="auto"/>
        <w:ind w:firstLineChars="0" w:firstLine="0"/>
        <w:rPr>
          <w:sz w:val="36"/>
          <w:szCs w:val="21"/>
        </w:rPr>
        <w:sectPr w:rsidR="001A2B67">
          <w:headerReference w:type="default" r:id="rId10"/>
          <w:footerReference w:type="default" r:id="rId11"/>
          <w:pgSz w:w="11906" w:h="16838"/>
          <w:pgMar w:top="567" w:right="1134" w:bottom="1134" w:left="1418" w:header="1418" w:footer="1134" w:gutter="0"/>
          <w:pgNumType w:fmt="upperRoman" w:start="1"/>
          <w:cols w:space="720"/>
          <w:docGrid w:linePitch="312"/>
        </w:sectPr>
      </w:pPr>
      <w:r>
        <w:rPr>
          <w:rFonts w:hAnsi="宋体" w:cs="宋体" w:hint="eastAsia"/>
        </w:rPr>
        <w:fldChar w:fldCharType="end"/>
      </w:r>
      <w:bookmarkStart w:id="29" w:name="_Toc26359599"/>
    </w:p>
    <w:p w:rsidR="001A2B67" w:rsidRDefault="00406B98">
      <w:pPr>
        <w:pStyle w:val="afffa"/>
        <w:rPr>
          <w:sz w:val="36"/>
          <w:szCs w:val="21"/>
        </w:rPr>
      </w:pPr>
      <w:r>
        <w:rPr>
          <w:rFonts w:hint="eastAsia"/>
          <w:szCs w:val="32"/>
        </w:rPr>
        <w:lastRenderedPageBreak/>
        <w:t>前</w:t>
      </w:r>
      <w:bookmarkStart w:id="30" w:name="BKQY"/>
      <w:r>
        <w:rPr>
          <w:rFonts w:hAnsi="黑体"/>
          <w:szCs w:val="32"/>
        </w:rPr>
        <w:t>  </w:t>
      </w:r>
      <w:r>
        <w:rPr>
          <w:rFonts w:hint="eastAsia"/>
          <w:szCs w:val="32"/>
        </w:rPr>
        <w:t>言</w:t>
      </w:r>
      <w:bookmarkEnd w:id="20"/>
      <w:bookmarkEnd w:id="21"/>
      <w:bookmarkEnd w:id="22"/>
      <w:bookmarkEnd w:id="23"/>
      <w:bookmarkEnd w:id="24"/>
      <w:bookmarkEnd w:id="25"/>
      <w:bookmarkEnd w:id="26"/>
      <w:bookmarkEnd w:id="27"/>
      <w:bookmarkEnd w:id="29"/>
      <w:bookmarkEnd w:id="30"/>
    </w:p>
    <w:p w:rsidR="001A2B67" w:rsidRDefault="00406B98">
      <w:pPr>
        <w:pStyle w:val="affe"/>
        <w:widowControl w:val="0"/>
        <w:snapToGrid w:val="0"/>
        <w:spacing w:line="360" w:lineRule="auto"/>
        <w:rPr>
          <w:szCs w:val="21"/>
        </w:rPr>
      </w:pPr>
      <w:r>
        <w:rPr>
          <w:rFonts w:hint="eastAsia"/>
          <w:szCs w:val="21"/>
        </w:rPr>
        <w:t>本文件按照</w:t>
      </w:r>
      <w:r>
        <w:rPr>
          <w:rFonts w:hint="eastAsia"/>
          <w:szCs w:val="21"/>
        </w:rPr>
        <w:t>GB/T1.1-2020</w:t>
      </w:r>
      <w:r>
        <w:rPr>
          <w:rFonts w:hint="eastAsia"/>
          <w:szCs w:val="21"/>
        </w:rPr>
        <w:t>《</w:t>
      </w:r>
      <w:r>
        <w:rPr>
          <w:rFonts w:hint="eastAsia"/>
          <w:szCs w:val="21"/>
        </w:rPr>
        <w:t>标准化工作导则</w:t>
      </w:r>
      <w:r>
        <w:rPr>
          <w:rFonts w:hint="eastAsia"/>
          <w:szCs w:val="21"/>
        </w:rPr>
        <w:t xml:space="preserve">  </w:t>
      </w:r>
      <w:r>
        <w:rPr>
          <w:rFonts w:hint="eastAsia"/>
          <w:szCs w:val="21"/>
        </w:rPr>
        <w:t>第</w:t>
      </w:r>
      <w:r>
        <w:rPr>
          <w:rFonts w:hint="eastAsia"/>
          <w:szCs w:val="21"/>
        </w:rPr>
        <w:t>1</w:t>
      </w:r>
      <w:r>
        <w:rPr>
          <w:rFonts w:hint="eastAsia"/>
          <w:szCs w:val="21"/>
        </w:rPr>
        <w:t>部分：标准化文件的结构和起草规则</w:t>
      </w:r>
      <w:r>
        <w:rPr>
          <w:rFonts w:hint="eastAsia"/>
          <w:szCs w:val="21"/>
        </w:rPr>
        <w:t>》</w:t>
      </w:r>
      <w:r>
        <w:rPr>
          <w:rFonts w:hint="eastAsia"/>
          <w:szCs w:val="21"/>
        </w:rPr>
        <w:t>的规定起草。</w:t>
      </w:r>
    </w:p>
    <w:p w:rsidR="001A2B67" w:rsidRDefault="00406B98">
      <w:pPr>
        <w:pStyle w:val="affe"/>
        <w:widowControl w:val="0"/>
        <w:snapToGrid w:val="0"/>
        <w:spacing w:line="360" w:lineRule="auto"/>
        <w:rPr>
          <w:szCs w:val="21"/>
        </w:rPr>
      </w:pPr>
      <w:r>
        <w:rPr>
          <w:rFonts w:hint="eastAsia"/>
          <w:szCs w:val="21"/>
        </w:rPr>
        <w:t>本文件是</w:t>
      </w:r>
      <w:r>
        <w:rPr>
          <w:rFonts w:hint="eastAsia"/>
          <w:szCs w:val="21"/>
        </w:rPr>
        <w:t>DB43/T XXXX-2022</w:t>
      </w:r>
      <w:r>
        <w:rPr>
          <w:rFonts w:hint="eastAsia"/>
          <w:szCs w:val="21"/>
        </w:rPr>
        <w:t>《</w:t>
      </w:r>
      <w:r>
        <w:rPr>
          <w:rFonts w:hint="eastAsia"/>
          <w:szCs w:val="21"/>
        </w:rPr>
        <w:t>在用</w:t>
      </w:r>
      <w:r>
        <w:rPr>
          <w:rFonts w:hint="eastAsia"/>
          <w:szCs w:val="21"/>
        </w:rPr>
        <w:t>大型游乐设施安全评估规则》</w:t>
      </w:r>
      <w:r>
        <w:rPr>
          <w:rFonts w:hint="eastAsia"/>
          <w:szCs w:val="21"/>
        </w:rPr>
        <w:t>的第</w:t>
      </w:r>
      <w:r>
        <w:rPr>
          <w:rFonts w:hint="eastAsia"/>
          <w:szCs w:val="21"/>
        </w:rPr>
        <w:t>1</w:t>
      </w:r>
      <w:r>
        <w:rPr>
          <w:rFonts w:hint="eastAsia"/>
          <w:szCs w:val="21"/>
        </w:rPr>
        <w:t>部分。</w:t>
      </w:r>
      <w:r>
        <w:rPr>
          <w:rFonts w:hint="eastAsia"/>
          <w:szCs w:val="21"/>
        </w:rPr>
        <w:t>DB43/T XXXX-2022</w:t>
      </w:r>
      <w:r>
        <w:rPr>
          <w:rFonts w:hint="eastAsia"/>
          <w:szCs w:val="21"/>
        </w:rPr>
        <w:t>已经发布了以下部分：</w:t>
      </w:r>
    </w:p>
    <w:p w:rsidR="001A2B67" w:rsidRDefault="00406B98">
      <w:pPr>
        <w:spacing w:line="360" w:lineRule="auto"/>
        <w:ind w:firstLineChars="200" w:firstLine="420"/>
        <w:rPr>
          <w:rFonts w:ascii="宋体"/>
          <w:kern w:val="0"/>
          <w:szCs w:val="21"/>
        </w:rPr>
      </w:pPr>
      <w:r>
        <w:rPr>
          <w:rFonts w:ascii="宋体" w:hint="eastAsia"/>
          <w:kern w:val="0"/>
          <w:szCs w:val="21"/>
        </w:rPr>
        <w:t>——第</w:t>
      </w:r>
      <w:r>
        <w:rPr>
          <w:rFonts w:ascii="宋体" w:hint="eastAsia"/>
          <w:kern w:val="0"/>
          <w:szCs w:val="21"/>
        </w:rPr>
        <w:t>1</w:t>
      </w:r>
      <w:r>
        <w:rPr>
          <w:rFonts w:ascii="宋体" w:hint="eastAsia"/>
          <w:kern w:val="0"/>
          <w:szCs w:val="21"/>
        </w:rPr>
        <w:t>部分：总则；</w:t>
      </w:r>
    </w:p>
    <w:p w:rsidR="001A2B67" w:rsidRDefault="00406B98">
      <w:pPr>
        <w:spacing w:line="360" w:lineRule="auto"/>
        <w:ind w:firstLineChars="200" w:firstLine="420"/>
        <w:rPr>
          <w:rFonts w:ascii="宋体"/>
          <w:kern w:val="0"/>
          <w:szCs w:val="21"/>
        </w:rPr>
      </w:pPr>
      <w:r>
        <w:rPr>
          <w:rFonts w:ascii="宋体" w:hint="eastAsia"/>
          <w:kern w:val="0"/>
          <w:szCs w:val="21"/>
        </w:rPr>
        <w:t>——第</w:t>
      </w:r>
      <w:r>
        <w:rPr>
          <w:rFonts w:ascii="宋体" w:hint="eastAsia"/>
          <w:kern w:val="0"/>
          <w:szCs w:val="21"/>
        </w:rPr>
        <w:t>2</w:t>
      </w:r>
      <w:r>
        <w:rPr>
          <w:rFonts w:ascii="宋体" w:hint="eastAsia"/>
          <w:kern w:val="0"/>
          <w:szCs w:val="21"/>
        </w:rPr>
        <w:t>部分：滑行车类；</w:t>
      </w:r>
    </w:p>
    <w:p w:rsidR="001A2B67" w:rsidRDefault="00406B98">
      <w:pPr>
        <w:spacing w:line="360" w:lineRule="auto"/>
        <w:ind w:firstLineChars="200" w:firstLine="420"/>
        <w:rPr>
          <w:rFonts w:ascii="宋体"/>
          <w:kern w:val="0"/>
          <w:szCs w:val="21"/>
        </w:rPr>
      </w:pPr>
      <w:r>
        <w:rPr>
          <w:rFonts w:ascii="宋体" w:hint="eastAsia"/>
          <w:kern w:val="0"/>
          <w:szCs w:val="21"/>
        </w:rPr>
        <w:t>——第</w:t>
      </w:r>
      <w:r>
        <w:rPr>
          <w:rFonts w:ascii="宋体" w:hint="eastAsia"/>
          <w:kern w:val="0"/>
          <w:szCs w:val="21"/>
        </w:rPr>
        <w:t>3</w:t>
      </w:r>
      <w:r>
        <w:rPr>
          <w:rFonts w:ascii="宋体" w:hint="eastAsia"/>
          <w:kern w:val="0"/>
          <w:szCs w:val="21"/>
        </w:rPr>
        <w:t>部分：飞行塔类；</w:t>
      </w:r>
    </w:p>
    <w:p w:rsidR="001A2B67" w:rsidRDefault="00406B98">
      <w:pPr>
        <w:spacing w:line="360" w:lineRule="auto"/>
        <w:ind w:firstLineChars="200" w:firstLine="420"/>
        <w:rPr>
          <w:rFonts w:ascii="宋体"/>
          <w:kern w:val="0"/>
          <w:szCs w:val="21"/>
        </w:rPr>
      </w:pPr>
      <w:r>
        <w:rPr>
          <w:rFonts w:ascii="宋体" w:hint="eastAsia"/>
          <w:kern w:val="0"/>
          <w:szCs w:val="21"/>
        </w:rPr>
        <w:t>——第</w:t>
      </w:r>
      <w:r>
        <w:rPr>
          <w:rFonts w:ascii="宋体" w:hint="eastAsia"/>
          <w:kern w:val="0"/>
          <w:szCs w:val="21"/>
        </w:rPr>
        <w:t>4</w:t>
      </w:r>
      <w:r>
        <w:rPr>
          <w:rFonts w:ascii="宋体" w:hint="eastAsia"/>
          <w:kern w:val="0"/>
          <w:szCs w:val="21"/>
        </w:rPr>
        <w:t>部分：自控飞机类；</w:t>
      </w:r>
    </w:p>
    <w:p w:rsidR="001A2B67" w:rsidRDefault="00406B98">
      <w:pPr>
        <w:spacing w:line="360" w:lineRule="auto"/>
        <w:ind w:firstLineChars="200" w:firstLine="420"/>
        <w:rPr>
          <w:rFonts w:ascii="宋体"/>
          <w:kern w:val="0"/>
          <w:szCs w:val="21"/>
        </w:rPr>
      </w:pPr>
      <w:r>
        <w:rPr>
          <w:rFonts w:ascii="宋体" w:hint="eastAsia"/>
          <w:kern w:val="0"/>
          <w:szCs w:val="21"/>
        </w:rPr>
        <w:t>——第</w:t>
      </w:r>
      <w:r>
        <w:rPr>
          <w:rFonts w:ascii="宋体" w:hint="eastAsia"/>
          <w:kern w:val="0"/>
          <w:szCs w:val="21"/>
        </w:rPr>
        <w:t>5</w:t>
      </w:r>
      <w:r>
        <w:rPr>
          <w:rFonts w:ascii="宋体" w:hint="eastAsia"/>
          <w:kern w:val="0"/>
          <w:szCs w:val="21"/>
        </w:rPr>
        <w:t>部分：架空游览车类；</w:t>
      </w:r>
    </w:p>
    <w:p w:rsidR="001A2B67" w:rsidRDefault="00406B98">
      <w:pPr>
        <w:spacing w:line="360" w:lineRule="auto"/>
        <w:ind w:firstLineChars="200" w:firstLine="420"/>
        <w:rPr>
          <w:rFonts w:ascii="宋体"/>
          <w:kern w:val="0"/>
          <w:szCs w:val="21"/>
        </w:rPr>
      </w:pPr>
      <w:r>
        <w:rPr>
          <w:rFonts w:ascii="宋体" w:hint="eastAsia"/>
          <w:kern w:val="0"/>
          <w:szCs w:val="21"/>
        </w:rPr>
        <w:t>——第</w:t>
      </w:r>
      <w:r>
        <w:rPr>
          <w:rFonts w:ascii="宋体" w:hint="eastAsia"/>
          <w:kern w:val="0"/>
          <w:szCs w:val="21"/>
        </w:rPr>
        <w:t>6</w:t>
      </w:r>
      <w:r>
        <w:rPr>
          <w:rFonts w:ascii="宋体" w:hint="eastAsia"/>
          <w:kern w:val="0"/>
          <w:szCs w:val="21"/>
        </w:rPr>
        <w:t>部分：陀螺类；</w:t>
      </w:r>
    </w:p>
    <w:p w:rsidR="001A2B67" w:rsidRDefault="00406B98">
      <w:pPr>
        <w:spacing w:line="360" w:lineRule="auto"/>
        <w:ind w:firstLineChars="200" w:firstLine="420"/>
        <w:rPr>
          <w:rFonts w:ascii="宋体"/>
          <w:kern w:val="0"/>
          <w:szCs w:val="21"/>
        </w:rPr>
      </w:pPr>
      <w:r>
        <w:rPr>
          <w:rFonts w:ascii="宋体" w:hint="eastAsia"/>
          <w:kern w:val="0"/>
          <w:szCs w:val="21"/>
        </w:rPr>
        <w:t>——第</w:t>
      </w:r>
      <w:r>
        <w:rPr>
          <w:rFonts w:ascii="宋体" w:hint="eastAsia"/>
          <w:kern w:val="0"/>
          <w:szCs w:val="21"/>
        </w:rPr>
        <w:t>7</w:t>
      </w:r>
      <w:r>
        <w:rPr>
          <w:rFonts w:ascii="宋体" w:hint="eastAsia"/>
          <w:kern w:val="0"/>
          <w:szCs w:val="21"/>
        </w:rPr>
        <w:t>部分：转马类；</w:t>
      </w:r>
    </w:p>
    <w:p w:rsidR="001A2B67" w:rsidRDefault="00406B98">
      <w:pPr>
        <w:spacing w:line="360" w:lineRule="auto"/>
        <w:ind w:firstLineChars="200" w:firstLine="420"/>
        <w:rPr>
          <w:szCs w:val="21"/>
        </w:rPr>
      </w:pPr>
      <w:r>
        <w:rPr>
          <w:rFonts w:ascii="宋体" w:hint="eastAsia"/>
          <w:kern w:val="0"/>
          <w:szCs w:val="21"/>
        </w:rPr>
        <w:t>——第</w:t>
      </w:r>
      <w:r>
        <w:rPr>
          <w:rFonts w:ascii="宋体" w:hint="eastAsia"/>
          <w:kern w:val="0"/>
          <w:szCs w:val="21"/>
        </w:rPr>
        <w:t>8</w:t>
      </w:r>
      <w:r>
        <w:rPr>
          <w:rFonts w:ascii="宋体" w:hint="eastAsia"/>
          <w:kern w:val="0"/>
          <w:szCs w:val="21"/>
        </w:rPr>
        <w:t>部分：碰碰车类；</w:t>
      </w:r>
    </w:p>
    <w:p w:rsidR="001A2B67" w:rsidRDefault="00406B98">
      <w:pPr>
        <w:pStyle w:val="affe"/>
        <w:widowControl w:val="0"/>
        <w:snapToGrid w:val="0"/>
        <w:spacing w:line="360" w:lineRule="auto"/>
        <w:rPr>
          <w:szCs w:val="21"/>
        </w:rPr>
      </w:pPr>
      <w:r>
        <w:rPr>
          <w:rFonts w:hint="eastAsia"/>
          <w:szCs w:val="21"/>
        </w:rPr>
        <w:t>请注意本文件的某些内容可能涉及专利。本文件的发布机构不承担识别专利的责任。</w:t>
      </w:r>
    </w:p>
    <w:p w:rsidR="001A2B67" w:rsidRDefault="00406B98">
      <w:pPr>
        <w:pStyle w:val="affe"/>
        <w:widowControl w:val="0"/>
        <w:snapToGrid w:val="0"/>
        <w:spacing w:line="360" w:lineRule="auto"/>
        <w:rPr>
          <w:szCs w:val="21"/>
        </w:rPr>
      </w:pPr>
      <w:r>
        <w:rPr>
          <w:rFonts w:hint="eastAsia"/>
          <w:szCs w:val="21"/>
        </w:rPr>
        <w:t>本</w:t>
      </w:r>
      <w:r>
        <w:rPr>
          <w:rFonts w:hint="eastAsia"/>
          <w:szCs w:val="21"/>
        </w:rPr>
        <w:t>文件</w:t>
      </w:r>
      <w:r>
        <w:rPr>
          <w:rFonts w:hint="eastAsia"/>
          <w:szCs w:val="21"/>
        </w:rPr>
        <w:t>由湖南省市场监督管理局提出。</w:t>
      </w:r>
    </w:p>
    <w:p w:rsidR="001A2B67" w:rsidRDefault="00406B98">
      <w:pPr>
        <w:pStyle w:val="affe"/>
        <w:widowControl w:val="0"/>
        <w:snapToGrid w:val="0"/>
        <w:spacing w:line="360" w:lineRule="auto"/>
        <w:rPr>
          <w:szCs w:val="21"/>
        </w:rPr>
      </w:pPr>
      <w:r>
        <w:rPr>
          <w:rFonts w:hint="eastAsia"/>
          <w:szCs w:val="21"/>
        </w:rPr>
        <w:t>本</w:t>
      </w:r>
      <w:r>
        <w:rPr>
          <w:rFonts w:hint="eastAsia"/>
          <w:szCs w:val="21"/>
        </w:rPr>
        <w:t>文件</w:t>
      </w:r>
      <w:r>
        <w:rPr>
          <w:rFonts w:hint="eastAsia"/>
          <w:szCs w:val="21"/>
        </w:rPr>
        <w:t>由</w:t>
      </w:r>
      <w:r>
        <w:rPr>
          <w:rFonts w:hint="eastAsia"/>
          <w:szCs w:val="21"/>
        </w:rPr>
        <w:t>湖南省特种设备标准化技术委员归口管理。</w:t>
      </w:r>
    </w:p>
    <w:p w:rsidR="001A2B67" w:rsidRDefault="00406B98">
      <w:pPr>
        <w:pStyle w:val="affe"/>
        <w:widowControl w:val="0"/>
        <w:snapToGrid w:val="0"/>
        <w:spacing w:line="360" w:lineRule="auto"/>
        <w:rPr>
          <w:szCs w:val="21"/>
        </w:rPr>
      </w:pPr>
      <w:r>
        <w:rPr>
          <w:rFonts w:hint="eastAsia"/>
          <w:szCs w:val="21"/>
        </w:rPr>
        <w:t>本</w:t>
      </w:r>
      <w:r>
        <w:rPr>
          <w:rFonts w:hint="eastAsia"/>
          <w:szCs w:val="21"/>
        </w:rPr>
        <w:t>文件</w:t>
      </w:r>
      <w:r>
        <w:rPr>
          <w:rFonts w:hint="eastAsia"/>
          <w:szCs w:val="21"/>
        </w:rPr>
        <w:t>起草单位：湖南省特种设备检验检测研究院。</w:t>
      </w:r>
    </w:p>
    <w:p w:rsidR="001A2B67" w:rsidRDefault="00406B98">
      <w:pPr>
        <w:pStyle w:val="affe"/>
        <w:widowControl w:val="0"/>
        <w:snapToGrid w:val="0"/>
        <w:spacing w:line="360" w:lineRule="auto"/>
        <w:rPr>
          <w:szCs w:val="21"/>
        </w:rPr>
      </w:pPr>
      <w:r>
        <w:rPr>
          <w:rFonts w:hint="eastAsia"/>
          <w:szCs w:val="21"/>
        </w:rPr>
        <w:t>本</w:t>
      </w:r>
      <w:r>
        <w:rPr>
          <w:rFonts w:hint="eastAsia"/>
          <w:szCs w:val="21"/>
        </w:rPr>
        <w:t>文件</w:t>
      </w:r>
      <w:r>
        <w:rPr>
          <w:rFonts w:hint="eastAsia"/>
          <w:szCs w:val="21"/>
        </w:rPr>
        <w:t>主要起草人：。</w:t>
      </w:r>
    </w:p>
    <w:p w:rsidR="001A2B67" w:rsidRDefault="001A2B67">
      <w:pPr>
        <w:pStyle w:val="affe"/>
        <w:spacing w:line="360" w:lineRule="auto"/>
      </w:pPr>
    </w:p>
    <w:p w:rsidR="001A2B67" w:rsidRDefault="001A2B67">
      <w:pPr>
        <w:pStyle w:val="affe"/>
        <w:spacing w:line="360" w:lineRule="auto"/>
      </w:pPr>
    </w:p>
    <w:p w:rsidR="001A2B67" w:rsidRDefault="001A2B67">
      <w:pPr>
        <w:pStyle w:val="affe"/>
        <w:spacing w:line="360" w:lineRule="auto"/>
      </w:pPr>
    </w:p>
    <w:p w:rsidR="001A2B67" w:rsidRDefault="001A2B67">
      <w:pPr>
        <w:pStyle w:val="affe"/>
        <w:spacing w:line="360" w:lineRule="auto"/>
      </w:pPr>
    </w:p>
    <w:p w:rsidR="001A2B67" w:rsidRDefault="001A2B67">
      <w:pPr>
        <w:pStyle w:val="affe"/>
        <w:spacing w:line="360" w:lineRule="auto"/>
      </w:pPr>
    </w:p>
    <w:p w:rsidR="001A2B67" w:rsidRDefault="001A2B67">
      <w:pPr>
        <w:pStyle w:val="affe"/>
        <w:spacing w:line="360" w:lineRule="auto"/>
      </w:pPr>
    </w:p>
    <w:p w:rsidR="001A2B67" w:rsidRDefault="001A2B67">
      <w:pPr>
        <w:pStyle w:val="affe"/>
        <w:spacing w:line="360" w:lineRule="auto"/>
      </w:pPr>
    </w:p>
    <w:p w:rsidR="001A2B67" w:rsidRDefault="001A2B67">
      <w:pPr>
        <w:pStyle w:val="affe"/>
        <w:spacing w:line="360" w:lineRule="auto"/>
      </w:pPr>
    </w:p>
    <w:p w:rsidR="001A2B67" w:rsidRDefault="00406B98">
      <w:pPr>
        <w:pStyle w:val="affffd"/>
        <w:ind w:firstLineChars="1300" w:firstLine="4160"/>
        <w:jc w:val="both"/>
      </w:pPr>
      <w:r>
        <w:rPr>
          <w:rFonts w:hint="eastAsia"/>
        </w:rPr>
        <w:lastRenderedPageBreak/>
        <w:t>引</w:t>
      </w:r>
      <w:r>
        <w:rPr>
          <w:rFonts w:hint="eastAsia"/>
        </w:rPr>
        <w:t xml:space="preserve">     </w:t>
      </w:r>
      <w:r>
        <w:rPr>
          <w:rFonts w:hint="eastAsia"/>
        </w:rPr>
        <w:t>言</w:t>
      </w:r>
      <w:r>
        <w:rPr>
          <w:rFonts w:hint="eastAsia"/>
        </w:rPr>
        <w:t xml:space="preserve"> </w:t>
      </w:r>
    </w:p>
    <w:p w:rsidR="001A2B67" w:rsidRDefault="001A2B67">
      <w:pPr>
        <w:pStyle w:val="affe"/>
      </w:pPr>
    </w:p>
    <w:p w:rsidR="001A2B67" w:rsidRDefault="00406B98">
      <w:pPr>
        <w:pStyle w:val="affe"/>
        <w:widowControl w:val="0"/>
        <w:snapToGrid w:val="0"/>
        <w:spacing w:line="360" w:lineRule="auto"/>
        <w:rPr>
          <w:szCs w:val="21"/>
        </w:rPr>
      </w:pPr>
      <w:r>
        <w:rPr>
          <w:rFonts w:hint="eastAsia"/>
          <w:szCs w:val="21"/>
        </w:rPr>
        <w:t>大型游乐设施是人们休闲娱乐的重要载体，随着时代的进步，其安全状况逐步成为社会公共安全的重要组成部分。与正常寿命周期的大型游乐设施相比，对于曾</w:t>
      </w:r>
      <w:r>
        <w:rPr>
          <w:rFonts w:hint="eastAsia"/>
          <w:szCs w:val="21"/>
        </w:rPr>
        <w:t>发生损伤性故障、安全事故、自然灾害或</w:t>
      </w:r>
      <w:r>
        <w:rPr>
          <w:rFonts w:hint="eastAsia"/>
          <w:szCs w:val="21"/>
        </w:rPr>
        <w:t>故障频率高、不能正常使用的等情况的</w:t>
      </w:r>
      <w:r>
        <w:rPr>
          <w:rFonts w:hint="eastAsia"/>
          <w:szCs w:val="21"/>
        </w:rPr>
        <w:t>大型游乐设施，隐患风险指数更高。因此开展有效的安全评估工作为此类大型游乐设施能否达到再次安全运行能力提供了重要的参考依据。目前，我国大型游乐设施安全评估的方法、程序和要求，缺乏标准的指导和规范，总体技术力量薄弱。为此，湖南省市场监督管理局开展大型游乐设施安全评估系列标准的研制。</w:t>
      </w:r>
    </w:p>
    <w:p w:rsidR="001A2B67" w:rsidRDefault="00406B98">
      <w:pPr>
        <w:pStyle w:val="affe"/>
        <w:widowControl w:val="0"/>
        <w:snapToGrid w:val="0"/>
        <w:spacing w:line="360" w:lineRule="auto"/>
        <w:rPr>
          <w:szCs w:val="21"/>
        </w:rPr>
      </w:pPr>
      <w:r>
        <w:rPr>
          <w:rFonts w:hint="eastAsia"/>
          <w:szCs w:val="21"/>
        </w:rPr>
        <w:t>本标准</w:t>
      </w:r>
      <w:r>
        <w:rPr>
          <w:rFonts w:hint="eastAsia"/>
          <w:szCs w:val="21"/>
        </w:rPr>
        <w:t>从在用大型游乐设施着手，解决了如何全面、科学、系统地评估设备的安全性能，并通过安全评估给出降低其风险隐患的建议措施。这项标准弥补了安全评估行为规范的空白，为特种设备安全与节能工作开辟了新的途径，有着很重要的经济效益和社会效益。</w:t>
      </w:r>
    </w:p>
    <w:p w:rsidR="001A2B67" w:rsidRDefault="00406B98">
      <w:pPr>
        <w:pStyle w:val="affe"/>
        <w:widowControl w:val="0"/>
        <w:snapToGrid w:val="0"/>
        <w:spacing w:line="360" w:lineRule="auto"/>
        <w:rPr>
          <w:szCs w:val="21"/>
        </w:rPr>
      </w:pPr>
      <w:r>
        <w:rPr>
          <w:rFonts w:hint="eastAsia"/>
          <w:szCs w:val="21"/>
        </w:rPr>
        <w:t>特种设备目录将大型游乐设施划分为</w:t>
      </w:r>
      <w:r>
        <w:rPr>
          <w:rFonts w:hint="eastAsia"/>
          <w:szCs w:val="21"/>
        </w:rPr>
        <w:t>13</w:t>
      </w:r>
      <w:r>
        <w:rPr>
          <w:rFonts w:hint="eastAsia"/>
          <w:szCs w:val="21"/>
        </w:rPr>
        <w:t>个类别，不同类别，其结构特点和运动形式差异很大。为了便于标准的使用和实施以及后续的补充完善，按照类别进行标准研制。</w:t>
      </w:r>
      <w:r>
        <w:rPr>
          <w:rFonts w:hint="eastAsia"/>
          <w:szCs w:val="21"/>
        </w:rPr>
        <w:t>DB43/T XXXX-2022</w:t>
      </w:r>
      <w:r>
        <w:rPr>
          <w:rFonts w:hAnsi="宋体" w:hint="eastAsia"/>
          <w:szCs w:val="21"/>
        </w:rPr>
        <w:t>由</w:t>
      </w:r>
      <w:r>
        <w:rPr>
          <w:rFonts w:hAnsi="宋体" w:hint="eastAsia"/>
          <w:szCs w:val="21"/>
        </w:rPr>
        <w:t>8</w:t>
      </w:r>
      <w:r>
        <w:rPr>
          <w:rFonts w:hAnsi="宋体" w:hint="eastAsia"/>
          <w:szCs w:val="21"/>
        </w:rPr>
        <w:t>个部分构成。</w:t>
      </w:r>
    </w:p>
    <w:p w:rsidR="001A2B67" w:rsidRDefault="00406B98">
      <w:pPr>
        <w:pStyle w:val="affe"/>
        <w:widowControl w:val="0"/>
        <w:snapToGrid w:val="0"/>
        <w:spacing w:line="360" w:lineRule="auto"/>
        <w:rPr>
          <w:szCs w:val="21"/>
        </w:rPr>
      </w:pPr>
      <w:r>
        <w:rPr>
          <w:rFonts w:hint="eastAsia"/>
          <w:szCs w:val="21"/>
        </w:rPr>
        <w:t>——第</w:t>
      </w:r>
      <w:r>
        <w:rPr>
          <w:rFonts w:hint="eastAsia"/>
          <w:szCs w:val="21"/>
        </w:rPr>
        <w:t>1</w:t>
      </w:r>
      <w:r>
        <w:rPr>
          <w:rFonts w:hint="eastAsia"/>
          <w:szCs w:val="21"/>
        </w:rPr>
        <w:t>部分：总则。目的在于明确</w:t>
      </w:r>
      <w:r>
        <w:rPr>
          <w:rFonts w:hint="eastAsia"/>
          <w:szCs w:val="21"/>
        </w:rPr>
        <w:t>在用大型游乐设施的安全评估机构及人员、安全评估方法、安全评估过程及安全评估报告方面的基本原则和要求。</w:t>
      </w:r>
    </w:p>
    <w:p w:rsidR="001A2B67" w:rsidRDefault="00406B98">
      <w:pPr>
        <w:pStyle w:val="affe"/>
        <w:widowControl w:val="0"/>
        <w:snapToGrid w:val="0"/>
        <w:spacing w:line="360" w:lineRule="auto"/>
        <w:rPr>
          <w:szCs w:val="21"/>
        </w:rPr>
      </w:pPr>
      <w:r>
        <w:rPr>
          <w:rFonts w:hint="eastAsia"/>
          <w:szCs w:val="21"/>
        </w:rPr>
        <w:t>——第</w:t>
      </w:r>
      <w:r>
        <w:rPr>
          <w:rFonts w:hint="eastAsia"/>
          <w:szCs w:val="21"/>
        </w:rPr>
        <w:t>2</w:t>
      </w:r>
      <w:r>
        <w:rPr>
          <w:rFonts w:hint="eastAsia"/>
          <w:szCs w:val="21"/>
        </w:rPr>
        <w:t>部分：滑行车类。目的在于确立在用滑行车类大型游乐设施安全评估项目和要求。</w:t>
      </w:r>
    </w:p>
    <w:p w:rsidR="001A2B67" w:rsidRDefault="00406B98">
      <w:pPr>
        <w:pStyle w:val="affe"/>
        <w:widowControl w:val="0"/>
        <w:snapToGrid w:val="0"/>
        <w:spacing w:line="360" w:lineRule="auto"/>
        <w:rPr>
          <w:szCs w:val="21"/>
        </w:rPr>
      </w:pPr>
      <w:r>
        <w:rPr>
          <w:rFonts w:hint="eastAsia"/>
          <w:szCs w:val="21"/>
        </w:rPr>
        <w:t>——第</w:t>
      </w:r>
      <w:r>
        <w:rPr>
          <w:rFonts w:hint="eastAsia"/>
          <w:szCs w:val="21"/>
        </w:rPr>
        <w:t>3</w:t>
      </w:r>
      <w:r>
        <w:rPr>
          <w:rFonts w:hint="eastAsia"/>
          <w:szCs w:val="21"/>
        </w:rPr>
        <w:t>部分：飞行塔类。目的在于确立在用</w:t>
      </w:r>
      <w:proofErr w:type="gramStart"/>
      <w:r>
        <w:rPr>
          <w:rFonts w:hint="eastAsia"/>
          <w:szCs w:val="21"/>
        </w:rPr>
        <w:t>飞行塔类大型</w:t>
      </w:r>
      <w:proofErr w:type="gramEnd"/>
      <w:r>
        <w:rPr>
          <w:rFonts w:hint="eastAsia"/>
          <w:szCs w:val="21"/>
        </w:rPr>
        <w:t>游乐设施安全评估项目和要求。</w:t>
      </w:r>
    </w:p>
    <w:p w:rsidR="001A2B67" w:rsidRDefault="00406B98">
      <w:pPr>
        <w:pStyle w:val="affe"/>
        <w:widowControl w:val="0"/>
        <w:snapToGrid w:val="0"/>
        <w:spacing w:line="360" w:lineRule="auto"/>
        <w:rPr>
          <w:szCs w:val="21"/>
        </w:rPr>
      </w:pPr>
      <w:r>
        <w:rPr>
          <w:rFonts w:hint="eastAsia"/>
          <w:szCs w:val="21"/>
        </w:rPr>
        <w:t>——第</w:t>
      </w:r>
      <w:r>
        <w:rPr>
          <w:rFonts w:hint="eastAsia"/>
          <w:szCs w:val="21"/>
        </w:rPr>
        <w:t>4</w:t>
      </w:r>
      <w:r>
        <w:rPr>
          <w:rFonts w:hint="eastAsia"/>
          <w:szCs w:val="21"/>
        </w:rPr>
        <w:t>部分：自控飞机类。目的在于确立在用自控飞机类大型游乐设施安全评估项目和要求。</w:t>
      </w:r>
    </w:p>
    <w:p w:rsidR="001A2B67" w:rsidRDefault="00406B98">
      <w:pPr>
        <w:pStyle w:val="affe"/>
        <w:widowControl w:val="0"/>
        <w:snapToGrid w:val="0"/>
        <w:spacing w:line="360" w:lineRule="auto"/>
        <w:rPr>
          <w:szCs w:val="21"/>
        </w:rPr>
      </w:pPr>
      <w:r>
        <w:rPr>
          <w:rFonts w:hint="eastAsia"/>
          <w:szCs w:val="21"/>
        </w:rPr>
        <w:t>——第</w:t>
      </w:r>
      <w:r>
        <w:rPr>
          <w:rFonts w:hint="eastAsia"/>
          <w:szCs w:val="21"/>
        </w:rPr>
        <w:t>5</w:t>
      </w:r>
      <w:r>
        <w:rPr>
          <w:rFonts w:hint="eastAsia"/>
          <w:szCs w:val="21"/>
        </w:rPr>
        <w:t>部分：架空游览车类。目的在于确立在用架空游览车类大型游乐设施安全评估项目和要求。</w:t>
      </w:r>
    </w:p>
    <w:p w:rsidR="001A2B67" w:rsidRDefault="00406B98">
      <w:pPr>
        <w:pStyle w:val="affe"/>
        <w:widowControl w:val="0"/>
        <w:snapToGrid w:val="0"/>
        <w:spacing w:line="360" w:lineRule="auto"/>
        <w:rPr>
          <w:szCs w:val="21"/>
        </w:rPr>
      </w:pPr>
      <w:r>
        <w:rPr>
          <w:rFonts w:hint="eastAsia"/>
          <w:szCs w:val="21"/>
        </w:rPr>
        <w:t>——第</w:t>
      </w:r>
      <w:r>
        <w:rPr>
          <w:rFonts w:hint="eastAsia"/>
          <w:szCs w:val="21"/>
        </w:rPr>
        <w:t>6</w:t>
      </w:r>
      <w:r>
        <w:rPr>
          <w:rFonts w:hint="eastAsia"/>
          <w:szCs w:val="21"/>
        </w:rPr>
        <w:t>部分：陀螺类。目的在于确立在用陀螺类大型游乐设施安全评估项目和要求。</w:t>
      </w:r>
    </w:p>
    <w:p w:rsidR="001A2B67" w:rsidRDefault="00406B98">
      <w:pPr>
        <w:pStyle w:val="affe"/>
        <w:widowControl w:val="0"/>
        <w:snapToGrid w:val="0"/>
        <w:spacing w:line="360" w:lineRule="auto"/>
        <w:rPr>
          <w:szCs w:val="21"/>
        </w:rPr>
      </w:pPr>
      <w:r>
        <w:rPr>
          <w:rFonts w:hint="eastAsia"/>
          <w:szCs w:val="21"/>
        </w:rPr>
        <w:t>——第</w:t>
      </w:r>
      <w:r>
        <w:rPr>
          <w:rFonts w:hint="eastAsia"/>
          <w:szCs w:val="21"/>
        </w:rPr>
        <w:t>7</w:t>
      </w:r>
      <w:r>
        <w:rPr>
          <w:rFonts w:hint="eastAsia"/>
          <w:szCs w:val="21"/>
        </w:rPr>
        <w:t>部分：转马类。目的在于确立在用转马类大型游乐设施安全评估项目和要求。</w:t>
      </w:r>
    </w:p>
    <w:p w:rsidR="001A2B67" w:rsidRDefault="00406B98">
      <w:pPr>
        <w:pStyle w:val="affe"/>
        <w:widowControl w:val="0"/>
        <w:snapToGrid w:val="0"/>
        <w:spacing w:line="360" w:lineRule="auto"/>
        <w:rPr>
          <w:szCs w:val="21"/>
        </w:rPr>
      </w:pPr>
      <w:r>
        <w:rPr>
          <w:rFonts w:hint="eastAsia"/>
          <w:szCs w:val="21"/>
        </w:rPr>
        <w:t>——第</w:t>
      </w:r>
      <w:r>
        <w:rPr>
          <w:rFonts w:hint="eastAsia"/>
          <w:szCs w:val="21"/>
        </w:rPr>
        <w:t>8</w:t>
      </w:r>
      <w:r>
        <w:rPr>
          <w:rFonts w:hint="eastAsia"/>
          <w:szCs w:val="21"/>
        </w:rPr>
        <w:t>部分：碰碰车类。目的在于确立在用碰碰车类大型游乐设施安全评估项目和要求。</w:t>
      </w:r>
    </w:p>
    <w:p w:rsidR="001A2B67" w:rsidRDefault="001A2B67">
      <w:pPr>
        <w:pStyle w:val="affe"/>
        <w:widowControl w:val="0"/>
        <w:snapToGrid w:val="0"/>
        <w:spacing w:line="360" w:lineRule="auto"/>
        <w:rPr>
          <w:szCs w:val="21"/>
        </w:rPr>
      </w:pPr>
    </w:p>
    <w:p w:rsidR="001A2B67" w:rsidRDefault="001A2B67">
      <w:pPr>
        <w:pStyle w:val="affe"/>
        <w:widowControl w:val="0"/>
        <w:snapToGrid w:val="0"/>
        <w:spacing w:line="360" w:lineRule="auto"/>
        <w:rPr>
          <w:szCs w:val="21"/>
        </w:rPr>
      </w:pPr>
    </w:p>
    <w:p w:rsidR="001A2B67" w:rsidRDefault="001A2B67">
      <w:pPr>
        <w:pStyle w:val="affffd"/>
        <w:ind w:firstLineChars="300" w:firstLine="960"/>
        <w:jc w:val="both"/>
        <w:sectPr w:rsidR="001A2B67">
          <w:footerReference w:type="default" r:id="rId12"/>
          <w:pgSz w:w="11906" w:h="16838"/>
          <w:pgMar w:top="567" w:right="1134" w:bottom="1134" w:left="1418" w:header="1418" w:footer="1134" w:gutter="0"/>
          <w:pgNumType w:fmt="upperRoman" w:start="1"/>
          <w:cols w:space="720"/>
          <w:docGrid w:linePitch="312"/>
        </w:sectPr>
      </w:pPr>
    </w:p>
    <w:p w:rsidR="001A2B67" w:rsidRDefault="00406B98">
      <w:pPr>
        <w:pStyle w:val="affffd"/>
        <w:ind w:firstLineChars="300" w:firstLine="960"/>
        <w:jc w:val="both"/>
      </w:pPr>
      <w:r>
        <w:rPr>
          <w:rFonts w:hint="eastAsia"/>
        </w:rPr>
        <w:lastRenderedPageBreak/>
        <w:t>在用大型游乐设施安全评估规则</w:t>
      </w:r>
      <w:r>
        <w:rPr>
          <w:rFonts w:hint="eastAsia"/>
        </w:rPr>
        <w:t xml:space="preserve">  </w:t>
      </w:r>
      <w:r>
        <w:rPr>
          <w:rFonts w:hint="eastAsia"/>
        </w:rPr>
        <w:t>第</w:t>
      </w:r>
      <w:r>
        <w:rPr>
          <w:rFonts w:hint="eastAsia"/>
        </w:rPr>
        <w:t>1</w:t>
      </w:r>
      <w:r>
        <w:rPr>
          <w:rFonts w:hint="eastAsia"/>
        </w:rPr>
        <w:t>部分：总则</w:t>
      </w:r>
    </w:p>
    <w:p w:rsidR="001A2B67" w:rsidRDefault="00406B98">
      <w:pPr>
        <w:pStyle w:val="a4"/>
        <w:spacing w:before="240" w:after="240"/>
      </w:pPr>
      <w:r>
        <w:rPr>
          <w:rFonts w:hint="eastAsia"/>
        </w:rPr>
        <w:t>范围</w:t>
      </w:r>
    </w:p>
    <w:p w:rsidR="001A2B67" w:rsidRDefault="00406B98">
      <w:pPr>
        <w:pStyle w:val="affe"/>
        <w:widowControl w:val="0"/>
        <w:spacing w:line="360" w:lineRule="auto"/>
        <w:rPr>
          <w:szCs w:val="21"/>
        </w:rPr>
      </w:pPr>
      <w:r>
        <w:rPr>
          <w:rFonts w:hint="eastAsia"/>
          <w:szCs w:val="21"/>
        </w:rPr>
        <w:t>本</w:t>
      </w:r>
      <w:r>
        <w:rPr>
          <w:rFonts w:hint="eastAsia"/>
          <w:szCs w:val="21"/>
        </w:rPr>
        <w:t>文件</w:t>
      </w:r>
      <w:r>
        <w:rPr>
          <w:rFonts w:hint="eastAsia"/>
          <w:szCs w:val="21"/>
        </w:rPr>
        <w:t>规定了在用大型游乐设施安全评估</w:t>
      </w:r>
      <w:r>
        <w:rPr>
          <w:rFonts w:hint="eastAsia"/>
          <w:szCs w:val="21"/>
        </w:rPr>
        <w:t>的基本原则、方法和</w:t>
      </w:r>
      <w:r>
        <w:rPr>
          <w:rFonts w:hint="eastAsia"/>
          <w:szCs w:val="21"/>
        </w:rPr>
        <w:t>要求。</w:t>
      </w:r>
    </w:p>
    <w:p w:rsidR="001A2B67" w:rsidRDefault="00406B98">
      <w:pPr>
        <w:pStyle w:val="affe"/>
        <w:widowControl w:val="0"/>
        <w:spacing w:line="360" w:lineRule="auto"/>
        <w:rPr>
          <w:szCs w:val="21"/>
        </w:rPr>
      </w:pPr>
      <w:r>
        <w:rPr>
          <w:rFonts w:hint="eastAsia"/>
          <w:szCs w:val="21"/>
        </w:rPr>
        <w:t>本</w:t>
      </w:r>
      <w:r>
        <w:rPr>
          <w:rFonts w:hint="eastAsia"/>
          <w:szCs w:val="21"/>
        </w:rPr>
        <w:t>文件</w:t>
      </w:r>
      <w:r>
        <w:rPr>
          <w:rFonts w:hint="eastAsia"/>
          <w:szCs w:val="21"/>
        </w:rPr>
        <w:t>适用于具有以下情形之一的</w:t>
      </w:r>
      <w:r>
        <w:rPr>
          <w:rFonts w:hint="eastAsia"/>
          <w:szCs w:val="21"/>
        </w:rPr>
        <w:t>在用</w:t>
      </w:r>
      <w:r>
        <w:rPr>
          <w:rFonts w:hint="eastAsia"/>
          <w:szCs w:val="21"/>
        </w:rPr>
        <w:t>大型游乐设施：</w:t>
      </w:r>
    </w:p>
    <w:p w:rsidR="001A2B67" w:rsidRDefault="00406B98">
      <w:pPr>
        <w:pStyle w:val="af1"/>
        <w:numPr>
          <w:ilvl w:val="0"/>
          <w:numId w:val="0"/>
        </w:numPr>
        <w:spacing w:line="360" w:lineRule="auto"/>
        <w:ind w:firstLineChars="200" w:firstLine="420"/>
      </w:pPr>
      <w:r>
        <w:rPr>
          <w:rFonts w:hint="eastAsia"/>
        </w:rPr>
        <w:t>a</w:t>
      </w:r>
      <w:r>
        <w:rPr>
          <w:rFonts w:hint="eastAsia"/>
        </w:rPr>
        <w:t>）发生一般等级以上事故的；</w:t>
      </w:r>
    </w:p>
    <w:p w:rsidR="001A2B67" w:rsidRDefault="00406B98">
      <w:pPr>
        <w:pStyle w:val="af1"/>
        <w:numPr>
          <w:ilvl w:val="0"/>
          <w:numId w:val="0"/>
        </w:numPr>
        <w:spacing w:line="360" w:lineRule="auto"/>
        <w:ind w:firstLineChars="200" w:firstLine="420"/>
      </w:pPr>
      <w:r>
        <w:rPr>
          <w:rFonts w:hint="eastAsia"/>
        </w:rPr>
        <w:t>b</w:t>
      </w:r>
      <w:r>
        <w:rPr>
          <w:rFonts w:hint="eastAsia"/>
        </w:rPr>
        <w:t>）故障频率高，不能正常使用的；</w:t>
      </w:r>
    </w:p>
    <w:p w:rsidR="001A2B67" w:rsidRDefault="00406B98">
      <w:pPr>
        <w:pStyle w:val="af1"/>
        <w:numPr>
          <w:ilvl w:val="0"/>
          <w:numId w:val="0"/>
        </w:numPr>
        <w:spacing w:line="360" w:lineRule="auto"/>
        <w:ind w:firstLineChars="200" w:firstLine="420"/>
      </w:pPr>
      <w:r>
        <w:rPr>
          <w:rFonts w:hint="eastAsia"/>
        </w:rPr>
        <w:t>c</w:t>
      </w:r>
      <w:r>
        <w:rPr>
          <w:rFonts w:hint="eastAsia"/>
        </w:rPr>
        <w:t>）曾遭受水浸、火灾、雷击、地震等灾害影响的；</w:t>
      </w:r>
    </w:p>
    <w:p w:rsidR="001A2B67" w:rsidRDefault="00406B98">
      <w:pPr>
        <w:pStyle w:val="af1"/>
        <w:numPr>
          <w:ilvl w:val="0"/>
          <w:numId w:val="0"/>
        </w:numPr>
        <w:spacing w:line="360" w:lineRule="auto"/>
        <w:ind w:firstLineChars="200" w:firstLine="420"/>
      </w:pPr>
      <w:r>
        <w:rPr>
          <w:rFonts w:hint="eastAsia"/>
        </w:rPr>
        <w:t>d</w:t>
      </w:r>
      <w:r>
        <w:rPr>
          <w:rFonts w:hint="eastAsia"/>
        </w:rPr>
        <w:t>）政府或者使用单位委托的；</w:t>
      </w:r>
    </w:p>
    <w:p w:rsidR="001A2B67" w:rsidRDefault="00406B98">
      <w:pPr>
        <w:pStyle w:val="af1"/>
        <w:numPr>
          <w:ilvl w:val="0"/>
          <w:numId w:val="0"/>
        </w:numPr>
        <w:spacing w:line="360" w:lineRule="auto"/>
        <w:ind w:firstLineChars="200" w:firstLine="420"/>
      </w:pPr>
      <w:r>
        <w:rPr>
          <w:rFonts w:hint="eastAsia"/>
        </w:rPr>
        <w:t>e</w:t>
      </w:r>
      <w:r>
        <w:rPr>
          <w:rFonts w:hint="eastAsia"/>
        </w:rPr>
        <w:t>）其他需要开展安全评估的情形。</w:t>
      </w:r>
    </w:p>
    <w:p w:rsidR="001A2B67" w:rsidRDefault="00406B98">
      <w:pPr>
        <w:pStyle w:val="affe"/>
        <w:widowControl w:val="0"/>
        <w:spacing w:line="360" w:lineRule="auto"/>
        <w:rPr>
          <w:szCs w:val="21"/>
        </w:rPr>
      </w:pPr>
      <w:r>
        <w:rPr>
          <w:rFonts w:hint="eastAsia"/>
          <w:szCs w:val="21"/>
        </w:rPr>
        <w:t>本</w:t>
      </w:r>
      <w:r>
        <w:rPr>
          <w:rFonts w:hint="eastAsia"/>
          <w:szCs w:val="21"/>
        </w:rPr>
        <w:t>文件</w:t>
      </w:r>
      <w:r>
        <w:rPr>
          <w:rFonts w:hint="eastAsia"/>
          <w:szCs w:val="21"/>
        </w:rPr>
        <w:t>所规定的安全评估不涉及</w:t>
      </w:r>
      <w:r>
        <w:rPr>
          <w:rFonts w:hint="eastAsia"/>
          <w:szCs w:val="21"/>
        </w:rPr>
        <w:t>在用</w:t>
      </w:r>
      <w:r>
        <w:rPr>
          <w:rFonts w:hint="eastAsia"/>
          <w:bCs/>
          <w:szCs w:val="21"/>
        </w:rPr>
        <w:t>大</w:t>
      </w:r>
      <w:r>
        <w:rPr>
          <w:rFonts w:hint="eastAsia"/>
          <w:szCs w:val="21"/>
        </w:rPr>
        <w:t>型游乐设施的寿命预测。</w:t>
      </w:r>
    </w:p>
    <w:p w:rsidR="001A2B67" w:rsidRDefault="00406B98">
      <w:pPr>
        <w:pStyle w:val="a4"/>
        <w:spacing w:before="240" w:after="240" w:line="360" w:lineRule="auto"/>
      </w:pPr>
      <w:r>
        <w:rPr>
          <w:rFonts w:hint="eastAsia"/>
        </w:rPr>
        <w:t>规范性引用文件</w:t>
      </w:r>
    </w:p>
    <w:p w:rsidR="001A2B67" w:rsidRDefault="00406B98">
      <w:pPr>
        <w:pStyle w:val="affe"/>
        <w:widowControl w:val="0"/>
        <w:spacing w:line="360" w:lineRule="auto"/>
        <w:rPr>
          <w:szCs w:val="21"/>
        </w:rPr>
      </w:pPr>
      <w:r>
        <w:rPr>
          <w:rFonts w:hint="eastAsia"/>
          <w:szCs w:val="21"/>
        </w:rPr>
        <w:t>下列文件中的</w:t>
      </w:r>
      <w:r>
        <w:rPr>
          <w:rFonts w:hint="eastAsia"/>
          <w:szCs w:val="21"/>
        </w:rPr>
        <w:t>内容</w:t>
      </w:r>
      <w:r>
        <w:rPr>
          <w:rFonts w:hint="eastAsia"/>
          <w:szCs w:val="21"/>
        </w:rPr>
        <w:t>通过</w:t>
      </w:r>
      <w:r>
        <w:rPr>
          <w:rFonts w:hint="eastAsia"/>
          <w:szCs w:val="21"/>
        </w:rPr>
        <w:t>文中的规范性引用而构成本文件必不可少的条款。其中，</w:t>
      </w:r>
      <w:r>
        <w:rPr>
          <w:rFonts w:hint="eastAsia"/>
          <w:szCs w:val="21"/>
        </w:rPr>
        <w:t>注日期的引用文件，仅</w:t>
      </w:r>
      <w:r>
        <w:rPr>
          <w:rFonts w:hint="eastAsia"/>
          <w:szCs w:val="21"/>
        </w:rPr>
        <w:t>该</w:t>
      </w:r>
      <w:r>
        <w:rPr>
          <w:rFonts w:hint="eastAsia"/>
          <w:szCs w:val="21"/>
        </w:rPr>
        <w:t>日期</w:t>
      </w:r>
      <w:r>
        <w:rPr>
          <w:rFonts w:hint="eastAsia"/>
          <w:szCs w:val="21"/>
        </w:rPr>
        <w:t>对应</w:t>
      </w:r>
      <w:r>
        <w:rPr>
          <w:rFonts w:hint="eastAsia"/>
          <w:szCs w:val="21"/>
        </w:rPr>
        <w:t>的版本适用于本文件。不注日期的引用文件，其最新版本</w:t>
      </w:r>
      <w:r>
        <w:rPr>
          <w:rFonts w:hint="eastAsia"/>
          <w:szCs w:val="21"/>
        </w:rPr>
        <w:t>(</w:t>
      </w:r>
      <w:r>
        <w:rPr>
          <w:rFonts w:hint="eastAsia"/>
          <w:szCs w:val="21"/>
        </w:rPr>
        <w:t>包括所有的修改单</w:t>
      </w:r>
      <w:r>
        <w:rPr>
          <w:rFonts w:hint="eastAsia"/>
          <w:szCs w:val="21"/>
        </w:rPr>
        <w:t>)</w:t>
      </w:r>
      <w:r>
        <w:rPr>
          <w:rFonts w:hint="eastAsia"/>
          <w:szCs w:val="21"/>
        </w:rPr>
        <w:t>适用于本文件。</w:t>
      </w:r>
    </w:p>
    <w:p w:rsidR="001A2B67" w:rsidRDefault="00406B98">
      <w:pPr>
        <w:pStyle w:val="affe"/>
        <w:widowControl w:val="0"/>
        <w:spacing w:line="360" w:lineRule="auto"/>
        <w:rPr>
          <w:rFonts w:hAnsi="宋体"/>
          <w:bCs/>
          <w:szCs w:val="21"/>
        </w:rPr>
      </w:pPr>
      <w:r>
        <w:rPr>
          <w:rFonts w:hAnsi="宋体"/>
          <w:bCs/>
          <w:szCs w:val="21"/>
        </w:rPr>
        <w:t>GB 8408</w:t>
      </w:r>
      <w:r>
        <w:rPr>
          <w:rFonts w:hAnsi="宋体" w:hint="eastAsia"/>
          <w:bCs/>
          <w:szCs w:val="21"/>
        </w:rPr>
        <w:t xml:space="preserve">  </w:t>
      </w:r>
      <w:r>
        <w:rPr>
          <w:rFonts w:hAnsi="宋体" w:hint="eastAsia"/>
          <w:bCs/>
          <w:szCs w:val="21"/>
        </w:rPr>
        <w:t>大型游乐设施安全规范</w:t>
      </w:r>
      <w:r>
        <w:rPr>
          <w:rFonts w:hAnsi="宋体" w:hint="eastAsia"/>
          <w:bCs/>
          <w:szCs w:val="21"/>
        </w:rPr>
        <w:t xml:space="preserve"> </w:t>
      </w:r>
    </w:p>
    <w:p w:rsidR="001A2B67" w:rsidRDefault="00406B98">
      <w:pPr>
        <w:pStyle w:val="affe"/>
        <w:widowControl w:val="0"/>
        <w:spacing w:line="360" w:lineRule="auto"/>
        <w:rPr>
          <w:rFonts w:hAnsi="宋体"/>
          <w:szCs w:val="21"/>
        </w:rPr>
      </w:pPr>
      <w:r>
        <w:rPr>
          <w:rFonts w:hAnsi="宋体"/>
          <w:szCs w:val="21"/>
        </w:rPr>
        <w:t>GB/T 20306</w:t>
      </w:r>
      <w:r>
        <w:rPr>
          <w:rFonts w:hAnsi="宋体" w:hint="eastAsia"/>
          <w:szCs w:val="21"/>
        </w:rPr>
        <w:t xml:space="preserve">  </w:t>
      </w:r>
      <w:r>
        <w:rPr>
          <w:rFonts w:hAnsi="宋体" w:hint="eastAsia"/>
          <w:szCs w:val="21"/>
        </w:rPr>
        <w:t>游乐设施术语</w:t>
      </w:r>
    </w:p>
    <w:p w:rsidR="001A2B67" w:rsidRDefault="00406B98">
      <w:pPr>
        <w:pStyle w:val="affe"/>
        <w:widowControl w:val="0"/>
        <w:spacing w:line="360" w:lineRule="auto"/>
        <w:rPr>
          <w:rFonts w:hAnsi="宋体"/>
          <w:szCs w:val="21"/>
        </w:rPr>
      </w:pPr>
      <w:r>
        <w:rPr>
          <w:rFonts w:hAnsi="宋体"/>
          <w:szCs w:val="21"/>
        </w:rPr>
        <w:t>GB/T 34371</w:t>
      </w:r>
      <w:r>
        <w:rPr>
          <w:rFonts w:hAnsi="宋体" w:hint="eastAsia"/>
          <w:szCs w:val="21"/>
        </w:rPr>
        <w:t xml:space="preserve">  </w:t>
      </w:r>
      <w:r>
        <w:rPr>
          <w:rFonts w:hAnsi="宋体" w:hint="eastAsia"/>
          <w:szCs w:val="21"/>
        </w:rPr>
        <w:t>游乐设施风险评价</w:t>
      </w:r>
      <w:r>
        <w:rPr>
          <w:rFonts w:hAnsi="宋体" w:hint="eastAsia"/>
          <w:szCs w:val="21"/>
        </w:rPr>
        <w:t xml:space="preserve"> </w:t>
      </w:r>
      <w:r>
        <w:rPr>
          <w:rFonts w:hAnsi="宋体" w:hint="eastAsia"/>
          <w:szCs w:val="21"/>
        </w:rPr>
        <w:t>总则</w:t>
      </w:r>
    </w:p>
    <w:p w:rsidR="001A2B67" w:rsidRDefault="00406B98">
      <w:pPr>
        <w:pStyle w:val="affe"/>
        <w:widowControl w:val="0"/>
        <w:spacing w:line="360" w:lineRule="auto"/>
        <w:rPr>
          <w:szCs w:val="21"/>
        </w:rPr>
      </w:pPr>
      <w:r>
        <w:rPr>
          <w:rFonts w:hint="eastAsia"/>
          <w:szCs w:val="21"/>
        </w:rPr>
        <w:t>DB43/T XXXX.2</w:t>
      </w:r>
      <w:r>
        <w:rPr>
          <w:rFonts w:hAnsi="宋体" w:hint="eastAsia"/>
          <w:szCs w:val="21"/>
        </w:rPr>
        <w:t xml:space="preserve">   </w:t>
      </w:r>
      <w:r>
        <w:rPr>
          <w:rFonts w:hAnsi="宋体" w:hint="eastAsia"/>
          <w:szCs w:val="21"/>
        </w:rPr>
        <w:t>在用大型游乐设施安全评估规则</w:t>
      </w:r>
      <w:r>
        <w:rPr>
          <w:rFonts w:hAnsi="宋体" w:hint="eastAsia"/>
          <w:szCs w:val="21"/>
        </w:rPr>
        <w:t xml:space="preserve">  </w:t>
      </w:r>
      <w:r>
        <w:rPr>
          <w:rFonts w:hAnsi="宋体" w:hint="eastAsia"/>
          <w:szCs w:val="21"/>
        </w:rPr>
        <w:t>第</w:t>
      </w:r>
      <w:r>
        <w:rPr>
          <w:rFonts w:hAnsi="宋体" w:hint="eastAsia"/>
          <w:szCs w:val="21"/>
        </w:rPr>
        <w:t>2</w:t>
      </w:r>
      <w:r>
        <w:rPr>
          <w:rFonts w:hAnsi="宋体" w:hint="eastAsia"/>
          <w:szCs w:val="21"/>
        </w:rPr>
        <w:t>部分：</w:t>
      </w:r>
      <w:r>
        <w:rPr>
          <w:rFonts w:hint="eastAsia"/>
          <w:szCs w:val="21"/>
        </w:rPr>
        <w:t>滑行车类</w:t>
      </w:r>
    </w:p>
    <w:p w:rsidR="001A2B67" w:rsidRDefault="00406B98">
      <w:pPr>
        <w:pStyle w:val="affe"/>
        <w:widowControl w:val="0"/>
        <w:spacing w:line="360" w:lineRule="auto"/>
        <w:rPr>
          <w:szCs w:val="21"/>
        </w:rPr>
      </w:pPr>
      <w:r>
        <w:rPr>
          <w:rFonts w:hint="eastAsia"/>
          <w:szCs w:val="21"/>
        </w:rPr>
        <w:t>DB43/T XXXX.3</w:t>
      </w:r>
      <w:r>
        <w:rPr>
          <w:rFonts w:hAnsi="宋体" w:hint="eastAsia"/>
          <w:szCs w:val="21"/>
        </w:rPr>
        <w:t xml:space="preserve">   </w:t>
      </w:r>
      <w:r>
        <w:rPr>
          <w:rFonts w:hAnsi="宋体" w:hint="eastAsia"/>
          <w:szCs w:val="21"/>
        </w:rPr>
        <w:t>在用大型游乐设施安全评估规则</w:t>
      </w:r>
      <w:r>
        <w:rPr>
          <w:rFonts w:hAnsi="宋体" w:hint="eastAsia"/>
          <w:szCs w:val="21"/>
        </w:rPr>
        <w:t xml:space="preserve">  </w:t>
      </w:r>
      <w:r>
        <w:rPr>
          <w:rFonts w:hAnsi="宋体" w:hint="eastAsia"/>
          <w:szCs w:val="21"/>
        </w:rPr>
        <w:t>第</w:t>
      </w:r>
      <w:r>
        <w:rPr>
          <w:rFonts w:hAnsi="宋体" w:hint="eastAsia"/>
          <w:szCs w:val="21"/>
        </w:rPr>
        <w:t>3</w:t>
      </w:r>
      <w:r>
        <w:rPr>
          <w:rFonts w:hAnsi="宋体" w:hint="eastAsia"/>
          <w:szCs w:val="21"/>
        </w:rPr>
        <w:t>部分：</w:t>
      </w:r>
      <w:r>
        <w:rPr>
          <w:rFonts w:hint="eastAsia"/>
          <w:szCs w:val="21"/>
        </w:rPr>
        <w:t>飞行塔类</w:t>
      </w:r>
    </w:p>
    <w:p w:rsidR="001A2B67" w:rsidRDefault="00406B98">
      <w:pPr>
        <w:pStyle w:val="affe"/>
        <w:widowControl w:val="0"/>
        <w:spacing w:line="360" w:lineRule="auto"/>
        <w:rPr>
          <w:szCs w:val="21"/>
        </w:rPr>
      </w:pPr>
      <w:r>
        <w:rPr>
          <w:rFonts w:hint="eastAsia"/>
          <w:szCs w:val="21"/>
        </w:rPr>
        <w:t>DB43/T XXXX.4</w:t>
      </w:r>
      <w:r>
        <w:rPr>
          <w:rFonts w:hAnsi="宋体" w:hint="eastAsia"/>
          <w:szCs w:val="21"/>
        </w:rPr>
        <w:t xml:space="preserve">   </w:t>
      </w:r>
      <w:r>
        <w:rPr>
          <w:rFonts w:hAnsi="宋体" w:hint="eastAsia"/>
          <w:szCs w:val="21"/>
        </w:rPr>
        <w:t>在用大型游乐设施安全评估规则</w:t>
      </w:r>
      <w:r>
        <w:rPr>
          <w:rFonts w:hAnsi="宋体" w:hint="eastAsia"/>
          <w:szCs w:val="21"/>
        </w:rPr>
        <w:t xml:space="preserve">  </w:t>
      </w:r>
      <w:r>
        <w:rPr>
          <w:rFonts w:hAnsi="宋体" w:hint="eastAsia"/>
          <w:szCs w:val="21"/>
        </w:rPr>
        <w:t>第</w:t>
      </w:r>
      <w:r>
        <w:rPr>
          <w:rFonts w:hAnsi="宋体" w:hint="eastAsia"/>
          <w:szCs w:val="21"/>
        </w:rPr>
        <w:t>4</w:t>
      </w:r>
      <w:r>
        <w:rPr>
          <w:rFonts w:hAnsi="宋体" w:hint="eastAsia"/>
          <w:szCs w:val="21"/>
        </w:rPr>
        <w:t>部分：</w:t>
      </w:r>
      <w:r>
        <w:rPr>
          <w:rFonts w:hint="eastAsia"/>
          <w:szCs w:val="21"/>
        </w:rPr>
        <w:t>自控飞机类</w:t>
      </w:r>
    </w:p>
    <w:p w:rsidR="001A2B67" w:rsidRDefault="00406B98">
      <w:pPr>
        <w:pStyle w:val="affe"/>
        <w:widowControl w:val="0"/>
        <w:spacing w:line="360" w:lineRule="auto"/>
        <w:rPr>
          <w:szCs w:val="21"/>
        </w:rPr>
      </w:pPr>
      <w:r>
        <w:rPr>
          <w:rFonts w:hint="eastAsia"/>
          <w:szCs w:val="21"/>
        </w:rPr>
        <w:t>DB43/T XXXX.5</w:t>
      </w:r>
      <w:r>
        <w:rPr>
          <w:rFonts w:hAnsi="宋体" w:hint="eastAsia"/>
          <w:szCs w:val="21"/>
        </w:rPr>
        <w:t xml:space="preserve">   </w:t>
      </w:r>
      <w:r>
        <w:rPr>
          <w:rFonts w:hAnsi="宋体" w:hint="eastAsia"/>
          <w:szCs w:val="21"/>
        </w:rPr>
        <w:t>在用大型游乐设施安全评估规则</w:t>
      </w:r>
      <w:r>
        <w:rPr>
          <w:rFonts w:hAnsi="宋体" w:hint="eastAsia"/>
          <w:szCs w:val="21"/>
        </w:rPr>
        <w:t xml:space="preserve">  </w:t>
      </w:r>
      <w:r>
        <w:rPr>
          <w:rFonts w:hAnsi="宋体" w:hint="eastAsia"/>
          <w:szCs w:val="21"/>
        </w:rPr>
        <w:t>第</w:t>
      </w:r>
      <w:r>
        <w:rPr>
          <w:rFonts w:hAnsi="宋体" w:hint="eastAsia"/>
          <w:szCs w:val="21"/>
        </w:rPr>
        <w:t>5</w:t>
      </w:r>
      <w:r>
        <w:rPr>
          <w:rFonts w:hAnsi="宋体" w:hint="eastAsia"/>
          <w:szCs w:val="21"/>
        </w:rPr>
        <w:t>部分：</w:t>
      </w:r>
      <w:r>
        <w:rPr>
          <w:rFonts w:hint="eastAsia"/>
          <w:szCs w:val="21"/>
        </w:rPr>
        <w:t>架空游览车类</w:t>
      </w:r>
    </w:p>
    <w:p w:rsidR="001A2B67" w:rsidRDefault="00406B98">
      <w:pPr>
        <w:pStyle w:val="affe"/>
        <w:widowControl w:val="0"/>
        <w:spacing w:line="360" w:lineRule="auto"/>
        <w:rPr>
          <w:szCs w:val="21"/>
        </w:rPr>
      </w:pPr>
      <w:r>
        <w:rPr>
          <w:rFonts w:hint="eastAsia"/>
          <w:szCs w:val="21"/>
        </w:rPr>
        <w:t>DB43/T XXXX.6</w:t>
      </w:r>
      <w:r>
        <w:rPr>
          <w:rFonts w:hAnsi="宋体" w:hint="eastAsia"/>
          <w:szCs w:val="21"/>
        </w:rPr>
        <w:t xml:space="preserve">   </w:t>
      </w:r>
      <w:r>
        <w:rPr>
          <w:rFonts w:hAnsi="宋体" w:hint="eastAsia"/>
          <w:szCs w:val="21"/>
        </w:rPr>
        <w:t>在用大型游乐设施安全评估规则</w:t>
      </w:r>
      <w:r>
        <w:rPr>
          <w:rFonts w:hAnsi="宋体" w:hint="eastAsia"/>
          <w:szCs w:val="21"/>
        </w:rPr>
        <w:t xml:space="preserve">  </w:t>
      </w:r>
      <w:r>
        <w:rPr>
          <w:rFonts w:hAnsi="宋体" w:hint="eastAsia"/>
          <w:szCs w:val="21"/>
        </w:rPr>
        <w:t>第</w:t>
      </w:r>
      <w:r>
        <w:rPr>
          <w:rFonts w:hAnsi="宋体" w:hint="eastAsia"/>
          <w:szCs w:val="21"/>
        </w:rPr>
        <w:t>6</w:t>
      </w:r>
      <w:r>
        <w:rPr>
          <w:rFonts w:hAnsi="宋体" w:hint="eastAsia"/>
          <w:szCs w:val="21"/>
        </w:rPr>
        <w:t>部分：</w:t>
      </w:r>
      <w:r>
        <w:rPr>
          <w:rFonts w:hint="eastAsia"/>
          <w:szCs w:val="21"/>
        </w:rPr>
        <w:t>陀螺类</w:t>
      </w:r>
    </w:p>
    <w:p w:rsidR="001A2B67" w:rsidRDefault="00406B98">
      <w:pPr>
        <w:pStyle w:val="affe"/>
        <w:widowControl w:val="0"/>
        <w:spacing w:line="360" w:lineRule="auto"/>
        <w:rPr>
          <w:szCs w:val="21"/>
        </w:rPr>
      </w:pPr>
      <w:r>
        <w:rPr>
          <w:rFonts w:hint="eastAsia"/>
          <w:szCs w:val="21"/>
        </w:rPr>
        <w:t>DB43/T XXXX.7</w:t>
      </w:r>
      <w:r>
        <w:rPr>
          <w:rFonts w:hAnsi="宋体" w:hint="eastAsia"/>
          <w:szCs w:val="21"/>
        </w:rPr>
        <w:t xml:space="preserve">   </w:t>
      </w:r>
      <w:r>
        <w:rPr>
          <w:rFonts w:hAnsi="宋体" w:hint="eastAsia"/>
          <w:szCs w:val="21"/>
        </w:rPr>
        <w:t>在用大型游乐设施安全评估规则</w:t>
      </w:r>
      <w:r>
        <w:rPr>
          <w:rFonts w:hAnsi="宋体" w:hint="eastAsia"/>
          <w:szCs w:val="21"/>
        </w:rPr>
        <w:t xml:space="preserve">  </w:t>
      </w:r>
      <w:r>
        <w:rPr>
          <w:rFonts w:hAnsi="宋体" w:hint="eastAsia"/>
          <w:szCs w:val="21"/>
        </w:rPr>
        <w:t>第</w:t>
      </w:r>
      <w:r>
        <w:rPr>
          <w:rFonts w:hAnsi="宋体" w:hint="eastAsia"/>
          <w:szCs w:val="21"/>
        </w:rPr>
        <w:t>7</w:t>
      </w:r>
      <w:r>
        <w:rPr>
          <w:rFonts w:hAnsi="宋体" w:hint="eastAsia"/>
          <w:szCs w:val="21"/>
        </w:rPr>
        <w:t>部分：</w:t>
      </w:r>
      <w:r>
        <w:rPr>
          <w:rFonts w:hint="eastAsia"/>
          <w:szCs w:val="21"/>
        </w:rPr>
        <w:t>转马类</w:t>
      </w:r>
    </w:p>
    <w:p w:rsidR="001A2B67" w:rsidRDefault="00406B98">
      <w:pPr>
        <w:pStyle w:val="affe"/>
        <w:widowControl w:val="0"/>
        <w:spacing w:line="360" w:lineRule="auto"/>
        <w:rPr>
          <w:szCs w:val="21"/>
        </w:rPr>
      </w:pPr>
      <w:r>
        <w:rPr>
          <w:rFonts w:hint="eastAsia"/>
          <w:szCs w:val="21"/>
        </w:rPr>
        <w:t>DB43/T XXXX.8</w:t>
      </w:r>
      <w:r>
        <w:rPr>
          <w:rFonts w:hAnsi="宋体" w:hint="eastAsia"/>
          <w:szCs w:val="21"/>
        </w:rPr>
        <w:t xml:space="preserve">   </w:t>
      </w:r>
      <w:r>
        <w:rPr>
          <w:rFonts w:hAnsi="宋体" w:hint="eastAsia"/>
          <w:szCs w:val="21"/>
        </w:rPr>
        <w:t>在用大型游乐设施安全评估规则</w:t>
      </w:r>
      <w:r>
        <w:rPr>
          <w:rFonts w:hAnsi="宋体" w:hint="eastAsia"/>
          <w:szCs w:val="21"/>
        </w:rPr>
        <w:t xml:space="preserve">  </w:t>
      </w:r>
      <w:r>
        <w:rPr>
          <w:rFonts w:hAnsi="宋体" w:hint="eastAsia"/>
          <w:szCs w:val="21"/>
        </w:rPr>
        <w:t>第</w:t>
      </w:r>
      <w:r>
        <w:rPr>
          <w:rFonts w:hAnsi="宋体" w:hint="eastAsia"/>
          <w:szCs w:val="21"/>
        </w:rPr>
        <w:t>8</w:t>
      </w:r>
      <w:r>
        <w:rPr>
          <w:rFonts w:hAnsi="宋体" w:hint="eastAsia"/>
          <w:szCs w:val="21"/>
        </w:rPr>
        <w:t>部分：</w:t>
      </w:r>
      <w:r>
        <w:rPr>
          <w:rFonts w:hint="eastAsia"/>
          <w:szCs w:val="21"/>
        </w:rPr>
        <w:t>碰碰车类</w:t>
      </w:r>
    </w:p>
    <w:p w:rsidR="001A2B67" w:rsidRDefault="00406B98">
      <w:pPr>
        <w:pStyle w:val="a4"/>
        <w:spacing w:before="240" w:after="240" w:line="360" w:lineRule="auto"/>
      </w:pPr>
      <w:r>
        <w:rPr>
          <w:rFonts w:hint="eastAsia"/>
        </w:rPr>
        <w:t>术语和定义</w:t>
      </w:r>
    </w:p>
    <w:p w:rsidR="001A2B67" w:rsidRDefault="00406B98">
      <w:pPr>
        <w:pStyle w:val="affe"/>
        <w:widowControl w:val="0"/>
        <w:spacing w:line="360" w:lineRule="auto"/>
        <w:rPr>
          <w:rFonts w:hAnsi="宋体"/>
          <w:szCs w:val="21"/>
        </w:rPr>
      </w:pPr>
      <w:r>
        <w:rPr>
          <w:rFonts w:hAnsi="宋体"/>
          <w:szCs w:val="21"/>
        </w:rPr>
        <w:t>GB/T 20306</w:t>
      </w:r>
      <w:r>
        <w:rPr>
          <w:rFonts w:hAnsi="宋体" w:hint="eastAsia"/>
          <w:szCs w:val="21"/>
        </w:rPr>
        <w:t>、</w:t>
      </w:r>
      <w:r>
        <w:rPr>
          <w:rFonts w:hAnsi="宋体"/>
          <w:szCs w:val="21"/>
        </w:rPr>
        <w:t>GB/T 34371</w:t>
      </w:r>
      <w:r>
        <w:rPr>
          <w:rFonts w:hAnsi="宋体" w:hint="eastAsia"/>
          <w:szCs w:val="21"/>
        </w:rPr>
        <w:t>及</w:t>
      </w:r>
      <w:r>
        <w:rPr>
          <w:rFonts w:hint="eastAsia"/>
          <w:szCs w:val="21"/>
        </w:rPr>
        <w:t>DB43/T XXXX.2</w:t>
      </w:r>
      <w:r>
        <w:rPr>
          <w:rFonts w:hAnsi="宋体" w:cs="宋体" w:hint="eastAsia"/>
          <w:szCs w:val="21"/>
        </w:rPr>
        <w:t>～</w:t>
      </w:r>
      <w:r>
        <w:rPr>
          <w:rFonts w:hint="eastAsia"/>
          <w:szCs w:val="21"/>
        </w:rPr>
        <w:t>DB43/T XXXX.8</w:t>
      </w:r>
      <w:r>
        <w:rPr>
          <w:rFonts w:hAnsi="宋体" w:hint="eastAsia"/>
        </w:rPr>
        <w:t>界定</w:t>
      </w:r>
      <w:r>
        <w:rPr>
          <w:rFonts w:hAnsi="宋体" w:hint="eastAsia"/>
        </w:rPr>
        <w:t>的以及下列术语和定义适用于本文件。</w:t>
      </w:r>
    </w:p>
    <w:p w:rsidR="001A2B67" w:rsidRDefault="00406B98">
      <w:pPr>
        <w:pStyle w:val="a5"/>
        <w:numPr>
          <w:ilvl w:val="0"/>
          <w:numId w:val="0"/>
        </w:numPr>
        <w:spacing w:before="120" w:after="120"/>
      </w:pPr>
      <w:r>
        <w:rPr>
          <w:rFonts w:hint="eastAsia"/>
        </w:rPr>
        <w:t xml:space="preserve">3.1 </w:t>
      </w:r>
      <w:r>
        <w:rPr>
          <w:rFonts w:hint="eastAsia"/>
        </w:rPr>
        <w:t>大型游乐设施</w:t>
      </w:r>
      <w:r>
        <w:rPr>
          <w:rFonts w:hint="eastAsia"/>
        </w:rPr>
        <w:t xml:space="preserve"> Large-scale amusement </w:t>
      </w:r>
      <w:r>
        <w:rPr>
          <w:rFonts w:hint="eastAsia"/>
        </w:rPr>
        <w:t>rides</w:t>
      </w:r>
    </w:p>
    <w:p w:rsidR="001A2B67" w:rsidRDefault="00406B98">
      <w:pPr>
        <w:pStyle w:val="affe"/>
        <w:widowControl w:val="0"/>
        <w:spacing w:line="360" w:lineRule="auto"/>
        <w:rPr>
          <w:szCs w:val="21"/>
        </w:rPr>
      </w:pPr>
      <w:r>
        <w:rPr>
          <w:rFonts w:hint="eastAsia"/>
          <w:szCs w:val="21"/>
        </w:rPr>
        <w:lastRenderedPageBreak/>
        <w:t>用于经营目的，承载乘客游乐的设施，其范围规定为设计最大运行线速度大于或者</w:t>
      </w:r>
      <w:r>
        <w:rPr>
          <w:rFonts w:hAnsi="宋体" w:hint="eastAsia"/>
          <w:szCs w:val="21"/>
        </w:rPr>
        <w:t>等于</w:t>
      </w:r>
      <w:r>
        <w:rPr>
          <w:rFonts w:hAnsi="宋体"/>
          <w:szCs w:val="21"/>
        </w:rPr>
        <w:t>2m/s</w:t>
      </w:r>
      <w:r>
        <w:rPr>
          <w:rFonts w:hAnsi="宋体" w:hint="eastAsia"/>
          <w:szCs w:val="21"/>
        </w:rPr>
        <w:t>，</w:t>
      </w:r>
      <w:r>
        <w:rPr>
          <w:rFonts w:hint="eastAsia"/>
          <w:szCs w:val="21"/>
        </w:rPr>
        <w:t>或者运行高度距地面高于或者等</w:t>
      </w:r>
      <w:r>
        <w:rPr>
          <w:rFonts w:hAnsi="宋体" w:hint="eastAsia"/>
          <w:szCs w:val="21"/>
        </w:rPr>
        <w:t>于</w:t>
      </w:r>
      <w:r>
        <w:rPr>
          <w:rFonts w:hAnsi="宋体"/>
          <w:szCs w:val="21"/>
        </w:rPr>
        <w:t>2m</w:t>
      </w:r>
      <w:r>
        <w:rPr>
          <w:rFonts w:hAnsi="宋体" w:hint="eastAsia"/>
          <w:szCs w:val="21"/>
        </w:rPr>
        <w:t>的载</w:t>
      </w:r>
      <w:r>
        <w:rPr>
          <w:rFonts w:hint="eastAsia"/>
          <w:szCs w:val="21"/>
        </w:rPr>
        <w:t>人大型游乐设施。用于体育运动、文艺演出和非经营活动的大型游乐设施除外。</w:t>
      </w:r>
    </w:p>
    <w:p w:rsidR="001A2B67" w:rsidRDefault="00406B98">
      <w:pPr>
        <w:pStyle w:val="a5"/>
        <w:numPr>
          <w:ilvl w:val="0"/>
          <w:numId w:val="0"/>
        </w:numPr>
        <w:spacing w:before="120" w:after="120" w:line="360" w:lineRule="auto"/>
      </w:pPr>
      <w:r>
        <w:rPr>
          <w:rFonts w:hint="eastAsia"/>
        </w:rPr>
        <w:t xml:space="preserve">3.2 </w:t>
      </w:r>
      <w:r>
        <w:rPr>
          <w:rFonts w:hint="eastAsia"/>
        </w:rPr>
        <w:t>在用大型游乐设施</w:t>
      </w:r>
      <w:r>
        <w:rPr>
          <w:rFonts w:hint="eastAsia"/>
        </w:rPr>
        <w:t xml:space="preserve"> existing large-scale amusement </w:t>
      </w:r>
      <w:r>
        <w:rPr>
          <w:rFonts w:hint="eastAsia"/>
        </w:rPr>
        <w:t>rides</w:t>
      </w:r>
    </w:p>
    <w:p w:rsidR="001A2B67" w:rsidRDefault="00406B98">
      <w:pPr>
        <w:pStyle w:val="affe"/>
        <w:widowControl w:val="0"/>
        <w:spacing w:line="360" w:lineRule="auto"/>
      </w:pPr>
      <w:r>
        <w:rPr>
          <w:rFonts w:hint="eastAsia"/>
          <w:szCs w:val="21"/>
        </w:rPr>
        <w:t>已投入使用的大型游乐设施。</w:t>
      </w:r>
    </w:p>
    <w:p w:rsidR="001A2B67" w:rsidRDefault="00406B98">
      <w:pPr>
        <w:pStyle w:val="a5"/>
        <w:numPr>
          <w:ilvl w:val="0"/>
          <w:numId w:val="0"/>
        </w:numPr>
        <w:spacing w:before="120" w:after="120" w:line="360" w:lineRule="auto"/>
      </w:pPr>
      <w:r>
        <w:rPr>
          <w:rFonts w:hint="eastAsia"/>
        </w:rPr>
        <w:t xml:space="preserve">3.3 </w:t>
      </w:r>
      <w:r>
        <w:rPr>
          <w:rFonts w:hint="eastAsia"/>
        </w:rPr>
        <w:t>安全评估</w:t>
      </w:r>
      <w:r>
        <w:rPr>
          <w:rFonts w:hint="eastAsia"/>
        </w:rPr>
        <w:t xml:space="preserve"> safety assessment</w:t>
      </w:r>
    </w:p>
    <w:p w:rsidR="001A2B67" w:rsidRDefault="00406B98">
      <w:pPr>
        <w:pStyle w:val="affe"/>
        <w:widowControl w:val="0"/>
        <w:spacing w:line="360" w:lineRule="auto"/>
      </w:pPr>
      <w:r>
        <w:rPr>
          <w:rFonts w:hint="eastAsia"/>
          <w:szCs w:val="21"/>
        </w:rPr>
        <w:t>评估机构接受委托方委托，以实现大型游乐设施安全为目的，通过查找设备本体、使用管理、维护保养等一个或多个环节中存在的风险隐患，对其进行风险分析和评定，并提出合理可行的安全对策的活动。</w:t>
      </w:r>
    </w:p>
    <w:p w:rsidR="001A2B67" w:rsidRDefault="00406B98">
      <w:pPr>
        <w:pStyle w:val="a5"/>
        <w:numPr>
          <w:ilvl w:val="0"/>
          <w:numId w:val="0"/>
        </w:numPr>
        <w:spacing w:before="120" w:after="120" w:line="360" w:lineRule="auto"/>
      </w:pPr>
      <w:r>
        <w:rPr>
          <w:rFonts w:hint="eastAsia"/>
        </w:rPr>
        <w:t xml:space="preserve">3.4 </w:t>
      </w:r>
      <w:r>
        <w:rPr>
          <w:rFonts w:hint="eastAsia"/>
        </w:rPr>
        <w:t>风险隐患</w:t>
      </w:r>
      <w:r>
        <w:rPr>
          <w:rFonts w:hint="eastAsia"/>
        </w:rPr>
        <w:t xml:space="preserve"> potential risk</w:t>
      </w:r>
    </w:p>
    <w:p w:rsidR="001A2B67" w:rsidRDefault="00406B98">
      <w:pPr>
        <w:pStyle w:val="affe"/>
        <w:widowControl w:val="0"/>
        <w:spacing w:line="360" w:lineRule="auto"/>
        <w:rPr>
          <w:szCs w:val="21"/>
        </w:rPr>
      </w:pPr>
      <w:r>
        <w:rPr>
          <w:rFonts w:hint="eastAsia"/>
          <w:szCs w:val="21"/>
        </w:rPr>
        <w:t>设备本体、使用管理、维护保养中存在的危险缺陷，如大型游乐设施设备的老化磨损或设备、管理活动、维护保养中存在的不符合规范标准要求的情况等。</w:t>
      </w:r>
    </w:p>
    <w:p w:rsidR="001A2B67" w:rsidRDefault="00406B98">
      <w:pPr>
        <w:pStyle w:val="a5"/>
        <w:numPr>
          <w:ilvl w:val="0"/>
          <w:numId w:val="0"/>
        </w:numPr>
        <w:spacing w:before="120" w:after="120" w:line="360" w:lineRule="auto"/>
      </w:pPr>
      <w:r>
        <w:rPr>
          <w:rFonts w:hint="eastAsia"/>
        </w:rPr>
        <w:t xml:space="preserve">3.5 </w:t>
      </w:r>
      <w:r>
        <w:rPr>
          <w:rFonts w:hint="eastAsia"/>
        </w:rPr>
        <w:t>风险等级</w:t>
      </w:r>
      <w:r>
        <w:rPr>
          <w:rFonts w:hint="eastAsia"/>
        </w:rPr>
        <w:t xml:space="preserve"> level of risk</w:t>
      </w:r>
    </w:p>
    <w:p w:rsidR="001A2B67" w:rsidRDefault="00406B98">
      <w:pPr>
        <w:pStyle w:val="affe"/>
        <w:widowControl w:val="0"/>
        <w:spacing w:line="360" w:lineRule="auto"/>
        <w:rPr>
          <w:szCs w:val="21"/>
        </w:rPr>
      </w:pPr>
      <w:r>
        <w:rPr>
          <w:rFonts w:hint="eastAsia"/>
          <w:szCs w:val="21"/>
        </w:rPr>
        <w:t>风险等级是指伤害的严重程度等级和伤害发生的概率等级，并由伤害的严重程度等级和伤害发生的概率等级组合</w:t>
      </w:r>
      <w:r>
        <w:rPr>
          <w:rFonts w:hint="eastAsia"/>
          <w:szCs w:val="21"/>
        </w:rPr>
        <w:t>而成。</w:t>
      </w:r>
    </w:p>
    <w:p w:rsidR="001A2B67" w:rsidRDefault="00406B98">
      <w:pPr>
        <w:pStyle w:val="affe"/>
        <w:widowControl w:val="0"/>
        <w:spacing w:line="360" w:lineRule="auto"/>
        <w:ind w:firstLineChars="0" w:firstLine="0"/>
        <w:rPr>
          <w:rFonts w:ascii="黑体" w:eastAsia="黑体" w:hAnsi="黑体" w:cs="黑体"/>
          <w:szCs w:val="21"/>
        </w:rPr>
      </w:pPr>
      <w:r>
        <w:rPr>
          <w:rFonts w:ascii="黑体" w:eastAsia="黑体" w:hAnsi="黑体" w:cs="黑体" w:hint="eastAsia"/>
          <w:szCs w:val="21"/>
        </w:rPr>
        <w:t xml:space="preserve">3.6 </w:t>
      </w:r>
      <w:r>
        <w:rPr>
          <w:rFonts w:ascii="黑体" w:eastAsia="黑体" w:hAnsi="黑体" w:cs="黑体" w:hint="eastAsia"/>
          <w:szCs w:val="21"/>
        </w:rPr>
        <w:t>风险评估</w:t>
      </w:r>
      <w:r>
        <w:rPr>
          <w:rFonts w:ascii="黑体" w:eastAsia="黑体" w:hAnsi="黑体" w:cs="黑体" w:hint="eastAsia"/>
          <w:szCs w:val="21"/>
        </w:rPr>
        <w:t xml:space="preserve"> risk estimation</w:t>
      </w:r>
    </w:p>
    <w:p w:rsidR="001A2B67" w:rsidRDefault="00406B98">
      <w:pPr>
        <w:pStyle w:val="affe"/>
        <w:widowControl w:val="0"/>
        <w:spacing w:line="360" w:lineRule="auto"/>
        <w:ind w:firstLineChars="0" w:firstLine="0"/>
        <w:rPr>
          <w:rFonts w:hAnsi="宋体" w:cs="宋体"/>
          <w:szCs w:val="21"/>
        </w:rPr>
      </w:pPr>
      <w:r>
        <w:rPr>
          <w:rFonts w:ascii="黑体" w:eastAsia="黑体" w:hAnsi="黑体" w:cs="黑体" w:hint="eastAsia"/>
          <w:szCs w:val="21"/>
        </w:rPr>
        <w:t xml:space="preserve">  </w:t>
      </w:r>
      <w:r>
        <w:rPr>
          <w:rFonts w:hAnsi="宋体" w:cs="宋体" w:hint="eastAsia"/>
          <w:szCs w:val="21"/>
        </w:rPr>
        <w:t xml:space="preserve"> </w:t>
      </w:r>
      <w:r>
        <w:rPr>
          <w:rFonts w:hAnsi="宋体" w:cs="宋体" w:hint="eastAsia"/>
          <w:szCs w:val="21"/>
        </w:rPr>
        <w:t xml:space="preserve"> </w:t>
      </w:r>
      <w:r>
        <w:rPr>
          <w:rFonts w:hAnsi="宋体" w:cs="宋体" w:hint="eastAsia"/>
          <w:szCs w:val="21"/>
        </w:rPr>
        <w:t>确定伤害可能到达的严重程度和</w:t>
      </w:r>
      <w:r>
        <w:rPr>
          <w:rFonts w:hAnsi="宋体" w:cs="宋体" w:hint="eastAsia"/>
          <w:szCs w:val="21"/>
        </w:rPr>
        <w:t>伤害发生的概率。</w:t>
      </w:r>
    </w:p>
    <w:p w:rsidR="001A2B67" w:rsidRDefault="00406B98">
      <w:pPr>
        <w:pStyle w:val="a4"/>
        <w:spacing w:before="240" w:after="240" w:line="360" w:lineRule="auto"/>
      </w:pPr>
      <w:r>
        <w:rPr>
          <w:rFonts w:hint="eastAsia"/>
        </w:rPr>
        <w:t>评估机构及人员</w:t>
      </w:r>
    </w:p>
    <w:p w:rsidR="001A2B67" w:rsidRDefault="00406B98">
      <w:pPr>
        <w:pStyle w:val="a5"/>
        <w:spacing w:before="120" w:after="120" w:line="360" w:lineRule="auto"/>
        <w:ind w:left="0"/>
        <w:jc w:val="both"/>
        <w:rPr>
          <w:rFonts w:hAnsi="宋体"/>
        </w:rPr>
      </w:pPr>
      <w:r>
        <w:rPr>
          <w:rFonts w:hint="eastAsia"/>
        </w:rPr>
        <w:t>评估机构</w:t>
      </w:r>
    </w:p>
    <w:p w:rsidR="001A2B67" w:rsidRDefault="00406B98">
      <w:pPr>
        <w:pStyle w:val="a6"/>
        <w:spacing w:before="120" w:after="120" w:line="360" w:lineRule="auto"/>
        <w:ind w:left="0"/>
      </w:pPr>
      <w:r>
        <w:rPr>
          <w:rFonts w:hint="eastAsia"/>
        </w:rPr>
        <w:t>基本要求</w:t>
      </w:r>
    </w:p>
    <w:p w:rsidR="001A2B67" w:rsidRDefault="00406B98">
      <w:pPr>
        <w:pStyle w:val="affe"/>
        <w:widowControl w:val="0"/>
        <w:spacing w:line="360" w:lineRule="auto"/>
      </w:pPr>
      <w:r>
        <w:rPr>
          <w:rFonts w:hint="eastAsia"/>
        </w:rPr>
        <w:t>从事大型游乐设施安全评估工作的机构（以下简称评估机构）应是独立的具有大型游乐设施检验检测或型式试验资质的第三方检验检测机构。</w:t>
      </w:r>
    </w:p>
    <w:p w:rsidR="001A2B67" w:rsidRDefault="00406B98">
      <w:pPr>
        <w:pStyle w:val="a6"/>
        <w:spacing w:before="120" w:after="120" w:line="360" w:lineRule="auto"/>
        <w:ind w:left="0"/>
      </w:pPr>
      <w:r>
        <w:rPr>
          <w:rFonts w:hint="eastAsia"/>
        </w:rPr>
        <w:t>制度要求</w:t>
      </w:r>
    </w:p>
    <w:p w:rsidR="001A2B67" w:rsidRDefault="00406B98">
      <w:pPr>
        <w:pStyle w:val="affe"/>
        <w:widowControl w:val="0"/>
        <w:spacing w:line="360" w:lineRule="auto"/>
        <w:rPr>
          <w:szCs w:val="21"/>
        </w:rPr>
      </w:pPr>
      <w:r>
        <w:rPr>
          <w:rFonts w:hint="eastAsia"/>
          <w:szCs w:val="21"/>
        </w:rPr>
        <w:t>评估机构应当按照相关法律、法规和本标准的要求制定包括安全评估程序和安全评估流程在内的安全评估作业指导文件，在本机构正式发布并实施。</w:t>
      </w:r>
    </w:p>
    <w:p w:rsidR="001A2B67" w:rsidRDefault="00406B98">
      <w:pPr>
        <w:pStyle w:val="affe"/>
        <w:widowControl w:val="0"/>
        <w:spacing w:line="360" w:lineRule="auto"/>
        <w:rPr>
          <w:rFonts w:hAnsi="宋体"/>
          <w:szCs w:val="21"/>
        </w:rPr>
      </w:pPr>
      <w:r>
        <w:rPr>
          <w:rFonts w:hint="eastAsia"/>
          <w:szCs w:val="21"/>
        </w:rPr>
        <w:t>评估机构的作业指导文件中的评估项目不应少于</w:t>
      </w:r>
      <w:r>
        <w:rPr>
          <w:rFonts w:hint="eastAsia"/>
          <w:szCs w:val="21"/>
        </w:rPr>
        <w:t>DB43/T XXXX.2</w:t>
      </w:r>
      <w:r>
        <w:rPr>
          <w:rFonts w:hAnsi="宋体" w:cs="宋体" w:hint="eastAsia"/>
          <w:szCs w:val="21"/>
        </w:rPr>
        <w:t>～</w:t>
      </w:r>
      <w:r>
        <w:rPr>
          <w:rFonts w:hint="eastAsia"/>
          <w:szCs w:val="21"/>
        </w:rPr>
        <w:t>DB43/T XXXX.8</w:t>
      </w:r>
      <w:r>
        <w:rPr>
          <w:rFonts w:hint="eastAsia"/>
          <w:szCs w:val="21"/>
        </w:rPr>
        <w:t>附录</w:t>
      </w:r>
      <w:r>
        <w:rPr>
          <w:rFonts w:hint="eastAsia"/>
          <w:szCs w:val="21"/>
        </w:rPr>
        <w:t>A</w:t>
      </w:r>
      <w:r>
        <w:rPr>
          <w:rFonts w:hint="eastAsia"/>
          <w:szCs w:val="21"/>
        </w:rPr>
        <w:t>的内容，评估机构可根据设备特点增加评估项目和内容。</w:t>
      </w:r>
    </w:p>
    <w:p w:rsidR="001A2B67" w:rsidRDefault="00406B98">
      <w:pPr>
        <w:pStyle w:val="affe"/>
        <w:widowControl w:val="0"/>
        <w:spacing w:line="360" w:lineRule="auto"/>
        <w:rPr>
          <w:szCs w:val="21"/>
        </w:rPr>
      </w:pPr>
      <w:r>
        <w:rPr>
          <w:rFonts w:hint="eastAsia"/>
          <w:szCs w:val="21"/>
        </w:rPr>
        <w:t>评估机构应当建立制度对大型游乐设施安全评估质量实施控制，并对安全评估结果的真实性、公正</w:t>
      </w:r>
      <w:r>
        <w:rPr>
          <w:rFonts w:hint="eastAsia"/>
          <w:szCs w:val="21"/>
        </w:rPr>
        <w:lastRenderedPageBreak/>
        <w:t>性负责。</w:t>
      </w:r>
    </w:p>
    <w:p w:rsidR="001A2B67" w:rsidRDefault="00406B98">
      <w:pPr>
        <w:pStyle w:val="a5"/>
        <w:spacing w:before="120" w:after="120" w:line="360" w:lineRule="auto"/>
        <w:ind w:left="0"/>
      </w:pPr>
      <w:r>
        <w:rPr>
          <w:rFonts w:hint="eastAsia"/>
        </w:rPr>
        <w:t>评估人员</w:t>
      </w:r>
    </w:p>
    <w:p w:rsidR="001A2B67" w:rsidRDefault="00406B98">
      <w:pPr>
        <w:pStyle w:val="ac"/>
        <w:numPr>
          <w:ilvl w:val="0"/>
          <w:numId w:val="0"/>
        </w:numPr>
        <w:spacing w:line="360" w:lineRule="auto"/>
        <w:rPr>
          <w:szCs w:val="22"/>
        </w:rPr>
      </w:pPr>
      <w:r>
        <w:rPr>
          <w:rFonts w:ascii="黑体" w:eastAsia="黑体" w:hAnsi="黑体" w:hint="eastAsia"/>
          <w:szCs w:val="22"/>
        </w:rPr>
        <w:t xml:space="preserve">4.2.1  </w:t>
      </w:r>
      <w:r>
        <w:rPr>
          <w:rFonts w:hint="eastAsia"/>
          <w:szCs w:val="22"/>
        </w:rPr>
        <w:t>从事大型游乐设施安全评估工作的评估人员应符合的要求：</w:t>
      </w:r>
    </w:p>
    <w:p w:rsidR="001A2B67" w:rsidRDefault="00406B98">
      <w:pPr>
        <w:pStyle w:val="ac"/>
        <w:numPr>
          <w:ilvl w:val="0"/>
          <w:numId w:val="0"/>
        </w:numPr>
        <w:spacing w:line="360" w:lineRule="auto"/>
        <w:ind w:leftChars="200" w:left="735" w:hangingChars="150" w:hanging="315"/>
        <w:rPr>
          <w:szCs w:val="22"/>
        </w:rPr>
      </w:pPr>
      <w:r>
        <w:rPr>
          <w:rFonts w:hint="eastAsia"/>
          <w:szCs w:val="22"/>
        </w:rPr>
        <w:t>a</w:t>
      </w:r>
      <w:r>
        <w:rPr>
          <w:rFonts w:hint="eastAsia"/>
          <w:szCs w:val="22"/>
        </w:rPr>
        <w:t>）具备大型游乐设施相关的专业知识（</w:t>
      </w:r>
      <w:r>
        <w:rPr>
          <w:rFonts w:hint="eastAsia"/>
        </w:rPr>
        <w:t>如机械、电气、材料、</w:t>
      </w:r>
      <w:r>
        <w:rPr>
          <w:rFonts w:hint="eastAsia"/>
        </w:rPr>
        <w:t xml:space="preserve"> </w:t>
      </w:r>
      <w:r>
        <w:rPr>
          <w:rFonts w:hint="eastAsia"/>
        </w:rPr>
        <w:t>控制、液压、土建等），熟悉大型游乐设施相关技术标准和安全技术规范。</w:t>
      </w:r>
    </w:p>
    <w:p w:rsidR="001A2B67" w:rsidRDefault="00406B98">
      <w:pPr>
        <w:pStyle w:val="ac"/>
        <w:numPr>
          <w:ilvl w:val="0"/>
          <w:numId w:val="0"/>
        </w:numPr>
        <w:spacing w:line="360" w:lineRule="auto"/>
        <w:ind w:firstLineChars="200" w:firstLine="420"/>
      </w:pPr>
      <w:r>
        <w:rPr>
          <w:rFonts w:hint="eastAsia"/>
        </w:rPr>
        <w:t>b</w:t>
      </w:r>
      <w:r>
        <w:rPr>
          <w:rFonts w:hint="eastAsia"/>
        </w:rPr>
        <w:t>）具有三年以上与大型游乐设施相关检验检测或三年以上大型游乐设施相关专业技术工作的经历。</w:t>
      </w:r>
    </w:p>
    <w:p w:rsidR="001A2B67" w:rsidRDefault="00406B98">
      <w:pPr>
        <w:pStyle w:val="af0"/>
        <w:numPr>
          <w:ilvl w:val="0"/>
          <w:numId w:val="0"/>
        </w:numPr>
        <w:tabs>
          <w:tab w:val="clear" w:pos="839"/>
        </w:tabs>
        <w:spacing w:line="360" w:lineRule="auto"/>
      </w:pPr>
      <w:r>
        <w:rPr>
          <w:rFonts w:ascii="黑体" w:eastAsia="黑体" w:hAnsi="黑体" w:hint="eastAsia"/>
        </w:rPr>
        <w:t xml:space="preserve">4.2.2  </w:t>
      </w:r>
      <w:r>
        <w:rPr>
          <w:rFonts w:hint="eastAsia"/>
        </w:rPr>
        <w:t>评估机构应组成评估小组。评估小组应由</w:t>
      </w:r>
      <w:r>
        <w:rPr>
          <w:rFonts w:hint="eastAsia"/>
        </w:rPr>
        <w:t>两</w:t>
      </w:r>
      <w:r>
        <w:rPr>
          <w:rFonts w:hint="eastAsia"/>
        </w:rPr>
        <w:t>名</w:t>
      </w:r>
      <w:r>
        <w:rPr>
          <w:rFonts w:hint="eastAsia"/>
        </w:rPr>
        <w:t>(</w:t>
      </w:r>
      <w:r>
        <w:rPr>
          <w:rFonts w:hint="eastAsia"/>
        </w:rPr>
        <w:t>含</w:t>
      </w:r>
      <w:r>
        <w:rPr>
          <w:rFonts w:hint="eastAsia"/>
        </w:rPr>
        <w:t>)</w:t>
      </w:r>
      <w:r>
        <w:rPr>
          <w:rFonts w:hint="eastAsia"/>
        </w:rPr>
        <w:t>以上符合上述条件的人员组成。评估小组组长应具有高级技术职称或大型游乐设施检验师（含）以上资格。</w:t>
      </w:r>
    </w:p>
    <w:p w:rsidR="001A2B67" w:rsidRDefault="00406B98">
      <w:pPr>
        <w:pStyle w:val="af0"/>
        <w:numPr>
          <w:ilvl w:val="0"/>
          <w:numId w:val="0"/>
        </w:numPr>
        <w:tabs>
          <w:tab w:val="clear" w:pos="839"/>
        </w:tabs>
        <w:spacing w:line="360" w:lineRule="auto"/>
        <w:ind w:left="630" w:hangingChars="300" w:hanging="630"/>
      </w:pPr>
      <w:r>
        <w:rPr>
          <w:rFonts w:ascii="黑体" w:eastAsia="黑体" w:hAnsi="黑体" w:hint="eastAsia"/>
        </w:rPr>
        <w:t xml:space="preserve">4.2.3  </w:t>
      </w:r>
      <w:r>
        <w:rPr>
          <w:rFonts w:hint="eastAsia"/>
        </w:rPr>
        <w:t>评估组组长基本要求：</w:t>
      </w:r>
    </w:p>
    <w:p w:rsidR="001A2B67" w:rsidRDefault="00406B98">
      <w:pPr>
        <w:pStyle w:val="ac"/>
        <w:numPr>
          <w:ilvl w:val="0"/>
          <w:numId w:val="0"/>
        </w:numPr>
        <w:spacing w:line="360" w:lineRule="auto"/>
        <w:ind w:left="425"/>
      </w:pPr>
      <w:r>
        <w:rPr>
          <w:rFonts w:hint="eastAsia"/>
        </w:rPr>
        <w:t>a</w:t>
      </w:r>
      <w:r>
        <w:rPr>
          <w:rFonts w:hint="eastAsia"/>
        </w:rPr>
        <w:t>）熟悉大型游乐设施的技术要求和相关法规标准；</w:t>
      </w:r>
    </w:p>
    <w:p w:rsidR="001A2B67" w:rsidRDefault="00406B98">
      <w:pPr>
        <w:pStyle w:val="ac"/>
        <w:numPr>
          <w:ilvl w:val="0"/>
          <w:numId w:val="0"/>
        </w:numPr>
        <w:spacing w:line="360" w:lineRule="auto"/>
        <w:ind w:left="425"/>
      </w:pPr>
      <w:r>
        <w:rPr>
          <w:rFonts w:hint="eastAsia"/>
        </w:rPr>
        <w:t>b</w:t>
      </w:r>
      <w:r>
        <w:rPr>
          <w:rFonts w:hint="eastAsia"/>
        </w:rPr>
        <w:t>）掌握大型游乐设施安全评估程序和流程；</w:t>
      </w:r>
    </w:p>
    <w:p w:rsidR="001A2B67" w:rsidRDefault="00406B98">
      <w:pPr>
        <w:pStyle w:val="ac"/>
        <w:numPr>
          <w:ilvl w:val="0"/>
          <w:numId w:val="0"/>
        </w:numPr>
        <w:spacing w:line="360" w:lineRule="auto"/>
        <w:ind w:left="425"/>
      </w:pPr>
      <w:r>
        <w:rPr>
          <w:rFonts w:hint="eastAsia"/>
        </w:rPr>
        <w:t>c</w:t>
      </w:r>
      <w:r>
        <w:rPr>
          <w:rFonts w:hint="eastAsia"/>
        </w:rPr>
        <w:t>）具有保障安全评估公正实施的组织能力；</w:t>
      </w:r>
    </w:p>
    <w:p w:rsidR="001A2B67" w:rsidRDefault="00406B98">
      <w:pPr>
        <w:pStyle w:val="ac"/>
        <w:numPr>
          <w:ilvl w:val="0"/>
          <w:numId w:val="0"/>
        </w:numPr>
        <w:spacing w:line="360" w:lineRule="auto"/>
        <w:ind w:left="425"/>
      </w:pPr>
      <w:r>
        <w:rPr>
          <w:rFonts w:hint="eastAsia"/>
        </w:rPr>
        <w:t>d</w:t>
      </w:r>
      <w:r>
        <w:rPr>
          <w:rFonts w:hint="eastAsia"/>
        </w:rPr>
        <w:t>）当评估意见不能达成一致时具有仲裁能力。</w:t>
      </w:r>
    </w:p>
    <w:p w:rsidR="001A2B67" w:rsidRDefault="00406B98">
      <w:pPr>
        <w:pStyle w:val="a5"/>
        <w:spacing w:before="120" w:after="120" w:line="360" w:lineRule="auto"/>
        <w:ind w:left="0"/>
      </w:pPr>
      <w:r>
        <w:rPr>
          <w:rFonts w:hint="eastAsia"/>
        </w:rPr>
        <w:t>设备要求</w:t>
      </w:r>
    </w:p>
    <w:p w:rsidR="001A2B67" w:rsidRDefault="00406B98">
      <w:pPr>
        <w:pStyle w:val="af0"/>
        <w:numPr>
          <w:ilvl w:val="0"/>
          <w:numId w:val="0"/>
        </w:numPr>
        <w:spacing w:line="360" w:lineRule="auto"/>
        <w:ind w:firstLineChars="200" w:firstLine="420"/>
      </w:pPr>
      <w:r>
        <w:rPr>
          <w:rFonts w:hint="eastAsia"/>
        </w:rPr>
        <w:t>评估机构应当配备能够满足评估需求的仪器设备和工具</w:t>
      </w:r>
      <w:r>
        <w:rPr>
          <w:rFonts w:hint="eastAsia"/>
        </w:rPr>
        <w:t>，</w:t>
      </w:r>
      <w:r>
        <w:rPr>
          <w:rFonts w:hint="eastAsia"/>
        </w:rPr>
        <w:t>使用的仪器设备的测量范围和精度应当满足要求。</w:t>
      </w:r>
    </w:p>
    <w:p w:rsidR="001A2B67" w:rsidRDefault="00406B98">
      <w:pPr>
        <w:pStyle w:val="a4"/>
        <w:spacing w:before="240" w:after="240" w:line="360" w:lineRule="auto"/>
      </w:pPr>
      <w:r>
        <w:rPr>
          <w:rFonts w:hint="eastAsia"/>
        </w:rPr>
        <w:t>安全评估程序</w:t>
      </w:r>
    </w:p>
    <w:p w:rsidR="001A2B67" w:rsidRDefault="00406B98">
      <w:pPr>
        <w:pStyle w:val="af0"/>
        <w:numPr>
          <w:ilvl w:val="0"/>
          <w:numId w:val="0"/>
        </w:numPr>
        <w:spacing w:line="360" w:lineRule="auto"/>
        <w:ind w:firstLineChars="200" w:firstLine="420"/>
      </w:pPr>
      <w:r>
        <w:t>安全评估程序包括：受理，前期准备，现场评估，</w:t>
      </w:r>
      <w:r>
        <w:rPr>
          <w:rFonts w:hint="eastAsia"/>
        </w:rPr>
        <w:t>评估</w:t>
      </w:r>
      <w:r>
        <w:t>项目</w:t>
      </w:r>
      <w:r>
        <w:rPr>
          <w:rFonts w:hint="eastAsia"/>
        </w:rPr>
        <w:t>的风险控制</w:t>
      </w:r>
      <w:r>
        <w:t>措施，</w:t>
      </w:r>
      <w:r>
        <w:rPr>
          <w:rFonts w:hint="eastAsia"/>
        </w:rPr>
        <w:t>整机的</w:t>
      </w:r>
      <w:r>
        <w:t>安</w:t>
      </w:r>
      <w:r>
        <w:t>全评估综合结论判定及降低风险的安全措施建议，出具安全评估报告。</w:t>
      </w:r>
    </w:p>
    <w:p w:rsidR="001A2B67" w:rsidRDefault="00406B98">
      <w:pPr>
        <w:pStyle w:val="a5"/>
        <w:numPr>
          <w:ilvl w:val="0"/>
          <w:numId w:val="0"/>
        </w:numPr>
        <w:spacing w:before="120" w:after="120" w:line="360" w:lineRule="auto"/>
      </w:pPr>
      <w:r>
        <w:rPr>
          <w:rFonts w:hint="eastAsia"/>
        </w:rPr>
        <w:t xml:space="preserve">5.1 </w:t>
      </w:r>
      <w:r>
        <w:rPr>
          <w:rFonts w:hint="eastAsia"/>
        </w:rPr>
        <w:t>受理</w:t>
      </w:r>
    </w:p>
    <w:p w:rsidR="001A2B67" w:rsidRDefault="00406B98">
      <w:pPr>
        <w:pStyle w:val="a6"/>
        <w:numPr>
          <w:ilvl w:val="0"/>
          <w:numId w:val="0"/>
        </w:numPr>
        <w:spacing w:before="120" w:after="120" w:line="360" w:lineRule="auto"/>
        <w:ind w:firstLineChars="200" w:firstLine="420"/>
        <w:rPr>
          <w:rStyle w:val="15"/>
          <w:rFonts w:hint="default"/>
        </w:rPr>
      </w:pPr>
      <w:r>
        <w:rPr>
          <w:rStyle w:val="15"/>
          <w:rFonts w:hint="default"/>
        </w:rPr>
        <w:t>大型游乐设施安全评估委托方应向评估机构提出书面申请，评估机构按照相关规定做出是否受理评估委托的决定，并以书面形式告知委托方。</w:t>
      </w:r>
    </w:p>
    <w:p w:rsidR="001A2B67" w:rsidRDefault="00406B98">
      <w:pPr>
        <w:pStyle w:val="a5"/>
        <w:numPr>
          <w:ilvl w:val="0"/>
          <w:numId w:val="0"/>
        </w:numPr>
        <w:spacing w:before="120" w:after="120" w:line="360" w:lineRule="auto"/>
      </w:pPr>
      <w:r>
        <w:rPr>
          <w:rFonts w:hint="eastAsia"/>
        </w:rPr>
        <w:t xml:space="preserve">5.2 </w:t>
      </w:r>
      <w:r>
        <w:rPr>
          <w:rFonts w:hint="eastAsia"/>
        </w:rPr>
        <w:t>前期准备</w:t>
      </w:r>
    </w:p>
    <w:p w:rsidR="001A2B67" w:rsidRDefault="00406B98">
      <w:pPr>
        <w:pStyle w:val="af0"/>
        <w:numPr>
          <w:ilvl w:val="0"/>
          <w:numId w:val="0"/>
        </w:numPr>
        <w:tabs>
          <w:tab w:val="clear" w:pos="839"/>
        </w:tabs>
        <w:spacing w:line="360" w:lineRule="auto"/>
        <w:ind w:leftChars="200" w:left="735" w:hangingChars="150" w:hanging="315"/>
        <w:rPr>
          <w:rFonts w:hAnsi="宋体"/>
        </w:rPr>
      </w:pPr>
      <w:r>
        <w:rPr>
          <w:rFonts w:hint="eastAsia"/>
        </w:rPr>
        <w:t>a</w:t>
      </w:r>
      <w:r>
        <w:rPr>
          <w:rFonts w:hint="eastAsia"/>
        </w:rPr>
        <w:t>）</w:t>
      </w:r>
      <w:r>
        <w:rPr>
          <w:rFonts w:hint="eastAsia"/>
        </w:rPr>
        <w:t>评估机构在大型游乐设施安全评估前，应充分了解委托方的评估需求和评估设备的基本情况，应与委托方协商并书面确认评估日期、</w:t>
      </w:r>
      <w:r>
        <w:rPr>
          <w:rFonts w:hint="eastAsia"/>
        </w:rPr>
        <w:t>评估</w:t>
      </w:r>
      <w:r>
        <w:rPr>
          <w:rFonts w:hint="eastAsia"/>
        </w:rPr>
        <w:t>内容</w:t>
      </w:r>
      <w:r>
        <w:rPr>
          <w:rFonts w:hint="eastAsia"/>
        </w:rPr>
        <w:t>和</w:t>
      </w:r>
      <w:r>
        <w:rPr>
          <w:rFonts w:hint="eastAsia"/>
        </w:rPr>
        <w:t>范围。</w:t>
      </w:r>
      <w:r>
        <w:rPr>
          <w:rFonts w:hint="eastAsia"/>
        </w:rPr>
        <w:t>评估内容可包括</w:t>
      </w:r>
      <w:r>
        <w:rPr>
          <w:rFonts w:hint="eastAsia"/>
          <w:szCs w:val="21"/>
        </w:rPr>
        <w:t>评估机构作业指导文件</w:t>
      </w:r>
      <w:r>
        <w:rPr>
          <w:rFonts w:hint="eastAsia"/>
          <w:szCs w:val="21"/>
        </w:rPr>
        <w:t>的</w:t>
      </w:r>
      <w:r>
        <w:rPr>
          <w:rFonts w:hint="eastAsia"/>
          <w:szCs w:val="21"/>
        </w:rPr>
        <w:t>评估项目</w:t>
      </w:r>
      <w:r>
        <w:rPr>
          <w:rFonts w:hAnsi="宋体" w:hint="eastAsia"/>
        </w:rPr>
        <w:t>中至少一个或多个内容，但不限于</w:t>
      </w:r>
      <w:r>
        <w:rPr>
          <w:rFonts w:hint="eastAsia"/>
          <w:szCs w:val="21"/>
        </w:rPr>
        <w:t>作业指导文件</w:t>
      </w:r>
      <w:r>
        <w:rPr>
          <w:rFonts w:hint="eastAsia"/>
          <w:szCs w:val="21"/>
        </w:rPr>
        <w:t>的</w:t>
      </w:r>
      <w:r>
        <w:rPr>
          <w:rFonts w:hint="eastAsia"/>
          <w:szCs w:val="21"/>
        </w:rPr>
        <w:t>评估项目</w:t>
      </w:r>
      <w:r>
        <w:rPr>
          <w:rFonts w:hint="eastAsia"/>
          <w:szCs w:val="21"/>
        </w:rPr>
        <w:t>，也可依据作业指导文件</w:t>
      </w:r>
      <w:r>
        <w:rPr>
          <w:rFonts w:hAnsi="宋体" w:hint="eastAsia"/>
        </w:rPr>
        <w:t>根据实际情况适当增加评估项目；</w:t>
      </w:r>
    </w:p>
    <w:p w:rsidR="001A2B67" w:rsidRDefault="00406B98">
      <w:pPr>
        <w:pStyle w:val="af0"/>
        <w:numPr>
          <w:ilvl w:val="0"/>
          <w:numId w:val="0"/>
        </w:numPr>
        <w:tabs>
          <w:tab w:val="clear" w:pos="839"/>
        </w:tabs>
        <w:spacing w:line="360" w:lineRule="auto"/>
        <w:ind w:left="420"/>
      </w:pPr>
      <w:r>
        <w:rPr>
          <w:rFonts w:hint="eastAsia"/>
        </w:rPr>
        <w:t>b</w:t>
      </w:r>
      <w:r>
        <w:rPr>
          <w:rFonts w:hint="eastAsia"/>
        </w:rPr>
        <w:t>）</w:t>
      </w:r>
      <w:r>
        <w:rPr>
          <w:rFonts w:hint="eastAsia"/>
        </w:rPr>
        <w:t>评估机构成立由两名（含）以上评估人员组成的评估小组，任命评估组长。</w:t>
      </w:r>
      <w:r>
        <w:rPr>
          <w:rFonts w:hint="eastAsia"/>
        </w:rPr>
        <w:t>评估</w:t>
      </w:r>
      <w:r>
        <w:rPr>
          <w:rFonts w:hint="eastAsia"/>
        </w:rPr>
        <w:t>小组</w:t>
      </w:r>
      <w:r>
        <w:rPr>
          <w:rFonts w:hint="eastAsia"/>
        </w:rPr>
        <w:t>根据确定的评估内容，参照评估机构的作业指导文件准备相应的现场评估记录</w:t>
      </w:r>
      <w:r>
        <w:rPr>
          <w:rFonts w:hint="eastAsia"/>
        </w:rPr>
        <w:t>及仪器设备</w:t>
      </w:r>
      <w:r>
        <w:rPr>
          <w:rFonts w:hint="eastAsia"/>
        </w:rPr>
        <w:t>。</w:t>
      </w:r>
    </w:p>
    <w:p w:rsidR="001A2B67" w:rsidRDefault="00406B98">
      <w:pPr>
        <w:pStyle w:val="af0"/>
        <w:numPr>
          <w:ilvl w:val="0"/>
          <w:numId w:val="0"/>
        </w:numPr>
        <w:tabs>
          <w:tab w:val="clear" w:pos="839"/>
        </w:tabs>
        <w:spacing w:line="360" w:lineRule="auto"/>
        <w:ind w:left="420"/>
      </w:pPr>
      <w:r>
        <w:rPr>
          <w:rFonts w:hint="eastAsia"/>
        </w:rPr>
        <w:lastRenderedPageBreak/>
        <w:t>c</w:t>
      </w:r>
      <w:r>
        <w:rPr>
          <w:rFonts w:hint="eastAsia"/>
        </w:rPr>
        <w:t>）</w:t>
      </w:r>
      <w:r>
        <w:rPr>
          <w:rFonts w:hint="eastAsia"/>
        </w:rPr>
        <w:t>委托方</w:t>
      </w:r>
      <w:r>
        <w:rPr>
          <w:rFonts w:hint="eastAsia"/>
        </w:rPr>
        <w:t>应配合安全评估机构的工作，提供所需的相关资料、配合人员及作业条件。</w:t>
      </w:r>
    </w:p>
    <w:p w:rsidR="001A2B67" w:rsidRDefault="00406B98">
      <w:pPr>
        <w:pStyle w:val="a5"/>
        <w:numPr>
          <w:ilvl w:val="0"/>
          <w:numId w:val="0"/>
        </w:numPr>
        <w:spacing w:before="120" w:after="120" w:line="360" w:lineRule="auto"/>
      </w:pPr>
      <w:r>
        <w:rPr>
          <w:rFonts w:hint="eastAsia"/>
        </w:rPr>
        <w:t xml:space="preserve">5.3 </w:t>
      </w:r>
      <w:r>
        <w:rPr>
          <w:rFonts w:hint="eastAsia"/>
        </w:rPr>
        <w:t>现场评估</w:t>
      </w:r>
    </w:p>
    <w:p w:rsidR="001A2B67" w:rsidRDefault="00406B98">
      <w:pPr>
        <w:pStyle w:val="a6"/>
        <w:numPr>
          <w:ilvl w:val="0"/>
          <w:numId w:val="0"/>
        </w:numPr>
        <w:spacing w:before="120" w:after="120" w:line="360" w:lineRule="auto"/>
        <w:rPr>
          <w:rFonts w:ascii="宋体" w:eastAsia="宋体" w:hAnsi="宋体"/>
        </w:rPr>
      </w:pPr>
      <w:r>
        <w:rPr>
          <w:rFonts w:hAnsi="宋体" w:hint="eastAsia"/>
        </w:rPr>
        <w:t xml:space="preserve">    </w:t>
      </w:r>
      <w:r>
        <w:rPr>
          <w:rFonts w:ascii="宋体" w:eastAsia="宋体" w:hAnsi="宋体" w:hint="eastAsia"/>
        </w:rPr>
        <w:t>评估小组应查阅评估设备的相关资料，充分了解评估设备的制造、安装、改造、修理、使用等情况，依据评估机构的作业指导文件和安全评估记录，现场开展设备本体和使用管理方面的安全评估工作。</w:t>
      </w:r>
    </w:p>
    <w:p w:rsidR="001A2B67" w:rsidRDefault="00406B98">
      <w:pPr>
        <w:pStyle w:val="affe"/>
        <w:spacing w:line="360" w:lineRule="auto"/>
        <w:rPr>
          <w:rFonts w:ascii="黑体" w:eastAsia="黑体"/>
          <w:szCs w:val="21"/>
        </w:rPr>
      </w:pPr>
      <w:r>
        <w:rPr>
          <w:rFonts w:hAnsi="宋体" w:hint="eastAsia"/>
          <w:szCs w:val="21"/>
        </w:rPr>
        <w:t>评估小组</w:t>
      </w:r>
      <w:r>
        <w:rPr>
          <w:rFonts w:hAnsi="宋体" w:hint="eastAsia"/>
          <w:szCs w:val="21"/>
        </w:rPr>
        <w:t>在现场评估工作结束后，</w:t>
      </w:r>
      <w:r>
        <w:rPr>
          <w:rFonts w:hAnsi="宋体" w:hint="eastAsia"/>
          <w:szCs w:val="21"/>
        </w:rPr>
        <w:t>应根据现场评估情况，列出评估设备</w:t>
      </w:r>
      <w:r>
        <w:rPr>
          <w:rFonts w:hAnsi="宋体" w:hint="eastAsia"/>
          <w:szCs w:val="21"/>
        </w:rPr>
        <w:t>中</w:t>
      </w:r>
      <w:r>
        <w:rPr>
          <w:rFonts w:hAnsi="宋体" w:hint="eastAsia"/>
          <w:szCs w:val="21"/>
        </w:rPr>
        <w:t>不满足</w:t>
      </w:r>
      <w:r>
        <w:rPr>
          <w:rFonts w:hint="eastAsia"/>
          <w:szCs w:val="21"/>
        </w:rPr>
        <w:t>DB</w:t>
      </w:r>
      <w:r>
        <w:rPr>
          <w:rFonts w:hint="eastAsia"/>
          <w:szCs w:val="21"/>
        </w:rPr>
        <w:t>43/T XXXX.2</w:t>
      </w:r>
      <w:r>
        <w:rPr>
          <w:rFonts w:hAnsi="宋体" w:cs="宋体" w:hint="eastAsia"/>
          <w:szCs w:val="21"/>
        </w:rPr>
        <w:t>～</w:t>
      </w:r>
      <w:r>
        <w:rPr>
          <w:rFonts w:hint="eastAsia"/>
          <w:szCs w:val="21"/>
        </w:rPr>
        <w:t>DB43/T XXXX.8</w:t>
      </w:r>
      <w:r>
        <w:rPr>
          <w:rFonts w:hAnsi="宋体" w:hint="eastAsia"/>
          <w:szCs w:val="21"/>
        </w:rPr>
        <w:t>标准要求的</w:t>
      </w:r>
      <w:r>
        <w:rPr>
          <w:rFonts w:hAnsi="宋体" w:hint="eastAsia"/>
          <w:szCs w:val="21"/>
        </w:rPr>
        <w:t>评估项目</w:t>
      </w:r>
      <w:r>
        <w:rPr>
          <w:rFonts w:hAnsi="宋体" w:hint="eastAsia"/>
          <w:szCs w:val="21"/>
        </w:rPr>
        <w:t>，</w:t>
      </w:r>
      <w:r>
        <w:rPr>
          <w:rFonts w:hAnsi="宋体" w:hint="eastAsia"/>
          <w:szCs w:val="21"/>
        </w:rPr>
        <w:t>并对评估项目存在的隐患特征进行描述，</w:t>
      </w:r>
      <w:r>
        <w:rPr>
          <w:rFonts w:hAnsi="宋体" w:hint="eastAsia"/>
          <w:szCs w:val="21"/>
        </w:rPr>
        <w:t>形成</w:t>
      </w:r>
      <w:r>
        <w:rPr>
          <w:rFonts w:hAnsi="宋体" w:hint="eastAsia"/>
          <w:szCs w:val="21"/>
        </w:rPr>
        <w:t>初步的</w:t>
      </w:r>
      <w:r>
        <w:rPr>
          <w:rFonts w:hAnsi="宋体" w:hint="eastAsia"/>
          <w:szCs w:val="21"/>
        </w:rPr>
        <w:t>安全评估意见。</w:t>
      </w:r>
    </w:p>
    <w:p w:rsidR="001A2B67" w:rsidRDefault="00406B98">
      <w:pPr>
        <w:pStyle w:val="a5"/>
        <w:numPr>
          <w:ilvl w:val="0"/>
          <w:numId w:val="0"/>
        </w:numPr>
        <w:spacing w:before="120" w:after="120" w:line="360" w:lineRule="auto"/>
      </w:pPr>
      <w:r>
        <w:rPr>
          <w:rFonts w:hint="eastAsia"/>
        </w:rPr>
        <w:t xml:space="preserve">5.4 </w:t>
      </w:r>
      <w:r>
        <w:rPr>
          <w:rFonts w:hint="eastAsia"/>
        </w:rPr>
        <w:t>评估项目的风险控制措施</w:t>
      </w:r>
    </w:p>
    <w:p w:rsidR="001A2B67" w:rsidRDefault="00406B98">
      <w:pPr>
        <w:spacing w:line="360" w:lineRule="auto"/>
        <w:ind w:firstLineChars="200" w:firstLine="420"/>
        <w:jc w:val="left"/>
        <w:rPr>
          <w:rFonts w:ascii="宋体" w:hAnsi="宋体"/>
          <w:kern w:val="0"/>
          <w:szCs w:val="21"/>
        </w:rPr>
      </w:pPr>
      <w:r>
        <w:rPr>
          <w:rFonts w:ascii="宋体" w:hAnsi="宋体" w:hint="eastAsia"/>
          <w:kern w:val="0"/>
          <w:szCs w:val="21"/>
        </w:rPr>
        <w:t>根据大型游乐设施每个项目的风险评定结果和存在问题的描述，应对每个评估项目提出风险控制措施。控制风险的措施应按以下方式进行：</w:t>
      </w:r>
    </w:p>
    <w:p w:rsidR="001A2B67" w:rsidRDefault="00406B98">
      <w:pPr>
        <w:pStyle w:val="af0"/>
        <w:numPr>
          <w:ilvl w:val="0"/>
          <w:numId w:val="0"/>
        </w:numPr>
        <w:tabs>
          <w:tab w:val="clear" w:pos="839"/>
        </w:tabs>
        <w:spacing w:line="360" w:lineRule="auto"/>
        <w:ind w:leftChars="200" w:left="735" w:hangingChars="150" w:hanging="315"/>
        <w:rPr>
          <w:rStyle w:val="15"/>
          <w:rFonts w:hAnsi="Arial Unicode MS" w:hint="default"/>
        </w:rPr>
      </w:pPr>
      <w:r>
        <w:rPr>
          <w:rFonts w:hAnsi="宋体" w:hint="eastAsia"/>
        </w:rPr>
        <w:t>a</w:t>
      </w:r>
      <w:r>
        <w:rPr>
          <w:rFonts w:hAnsi="宋体" w:hint="eastAsia"/>
        </w:rPr>
        <w:t>）对于设备本体中风险等级为</w:t>
      </w:r>
      <w:r>
        <w:rPr>
          <w:rStyle w:val="15"/>
          <w:rFonts w:hint="default"/>
        </w:rPr>
        <w:t>Ⅰ</w:t>
      </w:r>
      <w:r>
        <w:rPr>
          <w:rStyle w:val="15"/>
          <w:rFonts w:ascii="Arial Unicode MS" w:hAnsi="Arial Unicode MS" w:hint="default"/>
        </w:rPr>
        <w:t>的</w:t>
      </w:r>
      <w:r>
        <w:rPr>
          <w:rStyle w:val="15"/>
          <w:rFonts w:ascii="Arial Unicode MS" w:hAnsi="Arial Unicode MS"/>
        </w:rPr>
        <w:t>项目</w:t>
      </w:r>
      <w:r>
        <w:rPr>
          <w:rStyle w:val="15"/>
          <w:rFonts w:ascii="Arial Unicode MS" w:hAnsi="Arial Unicode MS" w:hint="default"/>
        </w:rPr>
        <w:t>，只需要按照制造厂家出具的《使用维护保养说明书》中的要求进行正常的维护保养，无需采取额外的措施。</w:t>
      </w:r>
    </w:p>
    <w:p w:rsidR="001A2B67" w:rsidRDefault="00406B98">
      <w:pPr>
        <w:pStyle w:val="af0"/>
        <w:numPr>
          <w:ilvl w:val="0"/>
          <w:numId w:val="0"/>
        </w:numPr>
        <w:tabs>
          <w:tab w:val="clear" w:pos="839"/>
        </w:tabs>
        <w:spacing w:line="360" w:lineRule="auto"/>
        <w:ind w:left="420"/>
        <w:rPr>
          <w:rStyle w:val="15"/>
          <w:rFonts w:hint="default"/>
        </w:rPr>
      </w:pPr>
      <w:r>
        <w:rPr>
          <w:rStyle w:val="15"/>
          <w:rFonts w:hint="default"/>
        </w:rPr>
        <w:t>b</w:t>
      </w:r>
      <w:r>
        <w:rPr>
          <w:rStyle w:val="15"/>
          <w:rFonts w:hint="default"/>
        </w:rPr>
        <w:t>）</w:t>
      </w:r>
      <w:r>
        <w:rPr>
          <w:rStyle w:val="15"/>
          <w:rFonts w:ascii="Arial Unicode MS" w:hAnsi="Arial Unicode MS" w:hint="default"/>
        </w:rPr>
        <w:t>对于设备本</w:t>
      </w:r>
      <w:r>
        <w:rPr>
          <w:rStyle w:val="15"/>
          <w:rFonts w:hint="default"/>
        </w:rPr>
        <w:t>体中风险等级为</w:t>
      </w:r>
      <w:r>
        <w:rPr>
          <w:rStyle w:val="15"/>
          <w:rFonts w:cs="宋体" w:hint="default"/>
        </w:rPr>
        <w:t>Ⅱ</w:t>
      </w:r>
      <w:r>
        <w:rPr>
          <w:rStyle w:val="15"/>
          <w:rFonts w:hint="default"/>
        </w:rPr>
        <w:t>的</w:t>
      </w:r>
      <w:r>
        <w:rPr>
          <w:rStyle w:val="15"/>
          <w:rFonts w:ascii="Arial Unicode MS" w:hAnsi="Arial Unicode MS"/>
        </w:rPr>
        <w:t>项目</w:t>
      </w:r>
      <w:r>
        <w:rPr>
          <w:rStyle w:val="15"/>
          <w:rFonts w:hint="default"/>
        </w:rPr>
        <w:t>，需要采取额外措施使设备风险达到可接受范围。</w:t>
      </w:r>
    </w:p>
    <w:p w:rsidR="001A2B67" w:rsidRDefault="00406B98">
      <w:pPr>
        <w:pStyle w:val="af0"/>
        <w:numPr>
          <w:ilvl w:val="0"/>
          <w:numId w:val="0"/>
        </w:numPr>
        <w:tabs>
          <w:tab w:val="clear" w:pos="839"/>
        </w:tabs>
        <w:spacing w:line="360" w:lineRule="auto"/>
        <w:ind w:leftChars="200" w:left="735" w:hangingChars="150" w:hanging="315"/>
        <w:rPr>
          <w:rStyle w:val="15"/>
          <w:rFonts w:hint="default"/>
        </w:rPr>
      </w:pPr>
      <w:r>
        <w:rPr>
          <w:rStyle w:val="15"/>
          <w:rFonts w:hint="default"/>
        </w:rPr>
        <w:t>c</w:t>
      </w:r>
      <w:r>
        <w:rPr>
          <w:rStyle w:val="15"/>
          <w:rFonts w:hint="default"/>
        </w:rPr>
        <w:t>）对于设备本体中风险等级为</w:t>
      </w:r>
      <w:r>
        <w:rPr>
          <w:rStyle w:val="15"/>
          <w:rFonts w:cs="宋体" w:hint="default"/>
        </w:rPr>
        <w:t>Ⅲ</w:t>
      </w:r>
      <w:r>
        <w:rPr>
          <w:rStyle w:val="15"/>
          <w:rFonts w:hint="default"/>
        </w:rPr>
        <w:t>的</w:t>
      </w:r>
      <w:r>
        <w:rPr>
          <w:rStyle w:val="15"/>
          <w:rFonts w:ascii="Arial Unicode MS" w:hAnsi="Arial Unicode MS"/>
        </w:rPr>
        <w:t>项目</w:t>
      </w:r>
      <w:r>
        <w:rPr>
          <w:rStyle w:val="15"/>
          <w:rFonts w:hint="default"/>
        </w:rPr>
        <w:t>，需要采取措施来消除风险或降低风险。如果被识别出有风险隐患的</w:t>
      </w:r>
      <w:r>
        <w:rPr>
          <w:rStyle w:val="15"/>
          <w:rFonts w:ascii="Arial Unicode MS" w:hAnsi="Arial Unicode MS"/>
        </w:rPr>
        <w:t>项目</w:t>
      </w:r>
      <w:r>
        <w:rPr>
          <w:rStyle w:val="15"/>
          <w:rFonts w:hint="default"/>
        </w:rPr>
        <w:t>达到</w:t>
      </w:r>
      <w:r>
        <w:rPr>
          <w:rStyle w:val="15"/>
          <w:rFonts w:hint="default"/>
        </w:rPr>
        <w:t>GB 8408</w:t>
      </w:r>
      <w:r>
        <w:rPr>
          <w:rStyle w:val="15"/>
          <w:rFonts w:hint="default"/>
        </w:rPr>
        <w:t>《大型游乐设施安全规范》等相关标准所规定的报废要求，或制造厂家出具的《使用维护保养说明书》规定的报废要求，则需要采取更换</w:t>
      </w:r>
      <w:r>
        <w:rPr>
          <w:rStyle w:val="15"/>
        </w:rPr>
        <w:t>评估项目中的</w:t>
      </w:r>
      <w:r>
        <w:rPr>
          <w:rStyle w:val="15"/>
          <w:rFonts w:hint="default"/>
        </w:rPr>
        <w:t>部件来消除风险。如果未达到报废要求，则需调整</w:t>
      </w:r>
      <w:r>
        <w:rPr>
          <w:rStyle w:val="15"/>
        </w:rPr>
        <w:t>评估项目中的</w:t>
      </w:r>
      <w:r>
        <w:rPr>
          <w:rStyle w:val="15"/>
          <w:rFonts w:hint="default"/>
        </w:rPr>
        <w:t>部件来消除风险。</w:t>
      </w:r>
    </w:p>
    <w:p w:rsidR="001A2B67" w:rsidRDefault="00406B98">
      <w:pPr>
        <w:pStyle w:val="af0"/>
        <w:numPr>
          <w:ilvl w:val="0"/>
          <w:numId w:val="0"/>
        </w:numPr>
        <w:tabs>
          <w:tab w:val="clear" w:pos="839"/>
        </w:tabs>
        <w:spacing w:line="360" w:lineRule="auto"/>
        <w:ind w:leftChars="200" w:left="735" w:hangingChars="150" w:hanging="315"/>
        <w:rPr>
          <w:rStyle w:val="15"/>
          <w:rFonts w:hint="default"/>
        </w:rPr>
      </w:pPr>
      <w:r>
        <w:rPr>
          <w:rStyle w:val="15"/>
          <w:rFonts w:hint="default"/>
        </w:rPr>
        <w:t>d</w:t>
      </w:r>
      <w:r>
        <w:rPr>
          <w:rStyle w:val="15"/>
          <w:rFonts w:hint="default"/>
        </w:rPr>
        <w:t>）对于设备本体中风险等级为</w:t>
      </w:r>
      <w:r>
        <w:rPr>
          <w:rStyle w:val="15"/>
          <w:rFonts w:hint="default"/>
        </w:rPr>
        <w:t>Ⅳ</w:t>
      </w:r>
      <w:r>
        <w:rPr>
          <w:rStyle w:val="15"/>
          <w:rFonts w:hint="default"/>
        </w:rPr>
        <w:t>的</w:t>
      </w:r>
      <w:r>
        <w:rPr>
          <w:rStyle w:val="15"/>
          <w:rFonts w:ascii="Arial Unicode MS" w:hAnsi="Arial Unicode MS"/>
        </w:rPr>
        <w:t>项目</w:t>
      </w:r>
      <w:r>
        <w:rPr>
          <w:rStyle w:val="15"/>
          <w:rFonts w:hint="default"/>
        </w:rPr>
        <w:t>，需要立即采取措施来消除风险或降低风险。如果被识别出有风险隐患的</w:t>
      </w:r>
      <w:r>
        <w:rPr>
          <w:rStyle w:val="15"/>
          <w:rFonts w:ascii="Arial Unicode MS" w:hAnsi="Arial Unicode MS"/>
        </w:rPr>
        <w:t>项目</w:t>
      </w:r>
      <w:r>
        <w:rPr>
          <w:rStyle w:val="15"/>
          <w:rFonts w:hint="default"/>
        </w:rPr>
        <w:t>达到</w:t>
      </w:r>
      <w:r>
        <w:rPr>
          <w:rStyle w:val="15"/>
          <w:rFonts w:hint="default"/>
        </w:rPr>
        <w:t>GB 8408</w:t>
      </w:r>
      <w:r>
        <w:rPr>
          <w:rStyle w:val="15"/>
          <w:rFonts w:hint="default"/>
        </w:rPr>
        <w:t>《大型游乐设施安全规范》等相关标准所规定的报废要求，或制造厂家出具</w:t>
      </w:r>
      <w:r>
        <w:rPr>
          <w:rStyle w:val="15"/>
          <w:rFonts w:hint="default"/>
        </w:rPr>
        <w:t>的《使用维护保养说明书》规定的报废要求，则需要采取更换</w:t>
      </w:r>
      <w:r>
        <w:rPr>
          <w:rStyle w:val="15"/>
        </w:rPr>
        <w:t>评估项目中的</w:t>
      </w:r>
      <w:r>
        <w:rPr>
          <w:rStyle w:val="15"/>
          <w:rFonts w:hint="default"/>
        </w:rPr>
        <w:t>部件来消除风险。如果未达到报废要求，则需调整</w:t>
      </w:r>
      <w:r>
        <w:rPr>
          <w:rStyle w:val="15"/>
        </w:rPr>
        <w:t>评估项目中的</w:t>
      </w:r>
      <w:r>
        <w:rPr>
          <w:rStyle w:val="15"/>
          <w:rFonts w:hint="default"/>
        </w:rPr>
        <w:t>部件来消除风险。</w:t>
      </w:r>
    </w:p>
    <w:p w:rsidR="001A2B67" w:rsidRDefault="00406B98">
      <w:pPr>
        <w:pStyle w:val="af0"/>
        <w:numPr>
          <w:ilvl w:val="0"/>
          <w:numId w:val="0"/>
        </w:numPr>
        <w:tabs>
          <w:tab w:val="clear" w:pos="839"/>
        </w:tabs>
        <w:spacing w:line="360" w:lineRule="auto"/>
        <w:ind w:left="420"/>
        <w:rPr>
          <w:rStyle w:val="15"/>
          <w:rFonts w:hint="default"/>
        </w:rPr>
      </w:pPr>
      <w:r>
        <w:rPr>
          <w:rStyle w:val="15"/>
          <w:rFonts w:hint="default"/>
        </w:rPr>
        <w:t>e</w:t>
      </w:r>
      <w:r>
        <w:rPr>
          <w:rStyle w:val="15"/>
          <w:rFonts w:hint="default"/>
        </w:rPr>
        <w:t>）对于使用管理中存在的问题，应根据具体情况提出合理建议，降低风险。</w:t>
      </w:r>
    </w:p>
    <w:p w:rsidR="001A2B67" w:rsidRDefault="00406B98">
      <w:pPr>
        <w:pStyle w:val="af0"/>
        <w:numPr>
          <w:ilvl w:val="0"/>
          <w:numId w:val="0"/>
        </w:numPr>
        <w:tabs>
          <w:tab w:val="clear" w:pos="839"/>
        </w:tabs>
        <w:spacing w:line="360" w:lineRule="auto"/>
        <w:ind w:leftChars="200" w:left="735" w:hangingChars="150" w:hanging="315"/>
        <w:rPr>
          <w:rStyle w:val="15"/>
          <w:rFonts w:ascii="Arial Unicode MS" w:hAnsi="Arial Unicode MS" w:hint="default"/>
        </w:rPr>
      </w:pPr>
      <w:r>
        <w:rPr>
          <w:rStyle w:val="15"/>
          <w:rFonts w:hint="default"/>
        </w:rPr>
        <w:t>f</w:t>
      </w:r>
      <w:r>
        <w:rPr>
          <w:rStyle w:val="15"/>
          <w:rFonts w:hint="default"/>
        </w:rPr>
        <w:t>）对于设备本体中被识别出的风险等级为</w:t>
      </w:r>
      <w:r>
        <w:rPr>
          <w:rStyle w:val="15"/>
          <w:rFonts w:hint="default"/>
        </w:rPr>
        <w:t>Ⅲ</w:t>
      </w:r>
      <w:r>
        <w:rPr>
          <w:rStyle w:val="15"/>
          <w:rFonts w:hint="default"/>
        </w:rPr>
        <w:t>级的项目不能</w:t>
      </w:r>
      <w:r>
        <w:rPr>
          <w:rStyle w:val="15"/>
          <w:rFonts w:ascii="Arial Unicode MS" w:hAnsi="Arial Unicode MS" w:hint="default"/>
        </w:rPr>
        <w:t>被消除或降低风险，应告知使用方该设备、部件、系统或者过程的遗留风险及应采取的措施和方法。使用方应采取措施使风险处于可控制状态。</w:t>
      </w:r>
    </w:p>
    <w:p w:rsidR="001A2B67" w:rsidRDefault="00406B98">
      <w:pPr>
        <w:pStyle w:val="a5"/>
        <w:numPr>
          <w:ilvl w:val="0"/>
          <w:numId w:val="0"/>
        </w:numPr>
        <w:spacing w:before="120" w:after="120" w:line="360" w:lineRule="auto"/>
        <w:ind w:firstLineChars="100" w:firstLine="210"/>
        <w:rPr>
          <w:rFonts w:hAnsi="宋体" w:cs="宋体"/>
        </w:rPr>
      </w:pPr>
      <w:r>
        <w:rPr>
          <w:rFonts w:hint="eastAsia"/>
        </w:rPr>
        <w:t xml:space="preserve">5.5 </w:t>
      </w:r>
      <w:r>
        <w:rPr>
          <w:rFonts w:hint="eastAsia"/>
        </w:rPr>
        <w:t>整机的安全评估综合结论判定及安全措施建议</w:t>
      </w:r>
    </w:p>
    <w:p w:rsidR="001A2B67" w:rsidRDefault="00406B98">
      <w:pPr>
        <w:pStyle w:val="af0"/>
        <w:numPr>
          <w:ilvl w:val="0"/>
          <w:numId w:val="0"/>
        </w:numPr>
        <w:tabs>
          <w:tab w:val="clear" w:pos="839"/>
        </w:tabs>
        <w:spacing w:line="360" w:lineRule="auto"/>
        <w:ind w:leftChars="300" w:left="735" w:hangingChars="50" w:hanging="105"/>
        <w:rPr>
          <w:rStyle w:val="15"/>
          <w:rFonts w:ascii="Arial Unicode MS" w:hAnsi="Arial Unicode MS" w:hint="default"/>
        </w:rPr>
      </w:pPr>
      <w:r>
        <w:rPr>
          <w:rStyle w:val="15"/>
          <w:rFonts w:ascii="Arial Unicode MS" w:hAnsi="Arial Unicode MS"/>
        </w:rPr>
        <w:t xml:space="preserve"> </w:t>
      </w:r>
      <w:r>
        <w:rPr>
          <w:rStyle w:val="15"/>
          <w:rFonts w:ascii="Arial Unicode MS" w:hAnsi="Arial Unicode MS"/>
        </w:rPr>
        <w:t>整机的安全评估综合结论的判定及安全措施建议的提出，应符合本</w:t>
      </w:r>
      <w:r>
        <w:rPr>
          <w:rStyle w:val="15"/>
          <w:rFonts w:ascii="Arial Unicode MS" w:hAnsi="Arial Unicode MS"/>
        </w:rPr>
        <w:t>文件</w:t>
      </w:r>
      <w:r>
        <w:rPr>
          <w:rStyle w:val="15"/>
          <w:rFonts w:ascii="Arial Unicode MS" w:hAnsi="Arial Unicode MS"/>
        </w:rPr>
        <w:t>6</w:t>
      </w:r>
      <w:r>
        <w:rPr>
          <w:rStyle w:val="15"/>
          <w:rFonts w:ascii="Arial Unicode MS" w:hAnsi="Arial Unicode MS"/>
        </w:rPr>
        <w:t>.</w:t>
      </w:r>
      <w:r>
        <w:rPr>
          <w:rStyle w:val="15"/>
          <w:rFonts w:ascii="Arial Unicode MS" w:hAnsi="Arial Unicode MS"/>
        </w:rPr>
        <w:t>2</w:t>
      </w:r>
      <w:r>
        <w:rPr>
          <w:rStyle w:val="15"/>
          <w:rFonts w:ascii="Arial Unicode MS" w:hAnsi="Arial Unicode MS"/>
        </w:rPr>
        <w:t>条款</w:t>
      </w:r>
      <w:r>
        <w:rPr>
          <w:rStyle w:val="15"/>
          <w:rFonts w:ascii="Arial Unicode MS" w:hAnsi="Arial Unicode MS"/>
        </w:rPr>
        <w:t>的</w:t>
      </w:r>
      <w:r>
        <w:rPr>
          <w:rStyle w:val="15"/>
          <w:rFonts w:ascii="Arial Unicode MS" w:hAnsi="Arial Unicode MS"/>
        </w:rPr>
        <w:t>要求。</w:t>
      </w:r>
    </w:p>
    <w:p w:rsidR="001A2B67" w:rsidRDefault="00406B98">
      <w:pPr>
        <w:pStyle w:val="af0"/>
        <w:numPr>
          <w:ilvl w:val="0"/>
          <w:numId w:val="0"/>
        </w:numPr>
        <w:tabs>
          <w:tab w:val="clear" w:pos="839"/>
        </w:tabs>
        <w:spacing w:line="360" w:lineRule="auto"/>
        <w:ind w:firstLineChars="100" w:firstLine="210"/>
        <w:rPr>
          <w:rFonts w:ascii="黑体" w:eastAsia="黑体"/>
          <w:szCs w:val="21"/>
        </w:rPr>
      </w:pPr>
      <w:r>
        <w:rPr>
          <w:rFonts w:ascii="黑体" w:eastAsia="黑体" w:hint="eastAsia"/>
          <w:szCs w:val="21"/>
        </w:rPr>
        <w:t>5</w:t>
      </w:r>
      <w:r>
        <w:rPr>
          <w:rFonts w:ascii="黑体" w:eastAsia="黑体" w:hint="eastAsia"/>
          <w:szCs w:val="21"/>
        </w:rPr>
        <w:t xml:space="preserve">.6 </w:t>
      </w:r>
      <w:r>
        <w:rPr>
          <w:rFonts w:ascii="黑体" w:eastAsia="黑体" w:hint="eastAsia"/>
          <w:szCs w:val="21"/>
        </w:rPr>
        <w:t>出具安全评估报告</w:t>
      </w:r>
    </w:p>
    <w:p w:rsidR="001A2B67" w:rsidRDefault="00406B98">
      <w:pPr>
        <w:pStyle w:val="af0"/>
        <w:numPr>
          <w:ilvl w:val="0"/>
          <w:numId w:val="0"/>
        </w:numPr>
        <w:tabs>
          <w:tab w:val="clear" w:pos="839"/>
        </w:tabs>
        <w:spacing w:line="360" w:lineRule="auto"/>
        <w:ind w:leftChars="200" w:left="735" w:hangingChars="150" w:hanging="315"/>
        <w:rPr>
          <w:rStyle w:val="15"/>
          <w:rFonts w:ascii="Arial Unicode MS" w:hAnsi="Arial Unicode MS" w:hint="default"/>
        </w:rPr>
      </w:pPr>
      <w:r>
        <w:rPr>
          <w:rStyle w:val="15"/>
          <w:rFonts w:ascii="Arial Unicode MS" w:hAnsi="Arial Unicode MS"/>
        </w:rPr>
        <w:t xml:space="preserve">   </w:t>
      </w:r>
      <w:r>
        <w:rPr>
          <w:rStyle w:val="15"/>
          <w:rFonts w:ascii="Arial Unicode MS" w:hAnsi="Arial Unicode MS"/>
        </w:rPr>
        <w:t>评估小组在完成现场安全评估工作后，应及时出具安全评估报告。</w:t>
      </w:r>
    </w:p>
    <w:p w:rsidR="001A2B67" w:rsidRDefault="00406B98">
      <w:pPr>
        <w:pStyle w:val="a4"/>
        <w:spacing w:before="240" w:after="240" w:line="360" w:lineRule="auto"/>
      </w:pPr>
      <w:r>
        <w:rPr>
          <w:rFonts w:hint="eastAsia"/>
        </w:rPr>
        <w:lastRenderedPageBreak/>
        <w:t>安全评估方法和内容</w:t>
      </w:r>
    </w:p>
    <w:p w:rsidR="001A2B67" w:rsidRDefault="00406B98">
      <w:pPr>
        <w:pStyle w:val="a5"/>
        <w:spacing w:before="120" w:after="120" w:line="360" w:lineRule="auto"/>
        <w:ind w:left="0"/>
      </w:pPr>
      <w:r>
        <w:rPr>
          <w:rFonts w:hint="eastAsia"/>
        </w:rPr>
        <w:t>游乐设施安全评估项目的风险等级评定方法</w:t>
      </w:r>
      <w:r>
        <w:rPr>
          <w:rFonts w:hint="eastAsia"/>
        </w:rPr>
        <w:t xml:space="preserve"> </w:t>
      </w:r>
    </w:p>
    <w:p w:rsidR="001A2B67" w:rsidRDefault="00406B98">
      <w:pPr>
        <w:pStyle w:val="affe"/>
        <w:widowControl w:val="0"/>
        <w:spacing w:line="360" w:lineRule="auto"/>
        <w:ind w:firstLineChars="0" w:firstLine="0"/>
        <w:outlineLvl w:val="2"/>
      </w:pPr>
      <w:r>
        <w:rPr>
          <w:rFonts w:ascii="黑体" w:eastAsia="黑体" w:hAnsi="黑体" w:cs="黑体" w:hint="eastAsia"/>
        </w:rPr>
        <w:t>6.1.1</w:t>
      </w:r>
      <w:r>
        <w:rPr>
          <w:rFonts w:hint="eastAsia"/>
        </w:rPr>
        <w:t xml:space="preserve">  </w:t>
      </w:r>
      <w:r>
        <w:rPr>
          <w:rFonts w:hint="eastAsia"/>
        </w:rPr>
        <w:t>利用</w:t>
      </w:r>
      <w:r>
        <w:rPr>
          <w:rFonts w:hint="eastAsia"/>
          <w:szCs w:val="21"/>
        </w:rPr>
        <w:t>预先危险性分析方法</w:t>
      </w:r>
      <w:r>
        <w:rPr>
          <w:rFonts w:hint="eastAsia"/>
          <w:szCs w:val="21"/>
        </w:rPr>
        <w:t>（</w:t>
      </w:r>
      <w:r>
        <w:rPr>
          <w:rFonts w:hint="eastAsia"/>
          <w:szCs w:val="21"/>
        </w:rPr>
        <w:t>PHA</w:t>
      </w:r>
      <w:r>
        <w:rPr>
          <w:rFonts w:hint="eastAsia"/>
          <w:szCs w:val="21"/>
        </w:rPr>
        <w:t>）和专家评判法，结合</w:t>
      </w:r>
      <w:r>
        <w:rPr>
          <w:rFonts w:hint="eastAsia"/>
          <w:szCs w:val="21"/>
        </w:rPr>
        <w:t>失效模式及影响分析</w:t>
      </w:r>
      <w:r>
        <w:rPr>
          <w:rFonts w:hint="eastAsia"/>
          <w:szCs w:val="21"/>
        </w:rPr>
        <w:t>，对各安全评估项目</w:t>
      </w:r>
      <w:r>
        <w:rPr>
          <w:rFonts w:hint="eastAsia"/>
        </w:rPr>
        <w:t>进行风险估计，</w:t>
      </w:r>
      <w:r>
        <w:rPr>
          <w:rFonts w:hint="eastAsia"/>
          <w:szCs w:val="21"/>
        </w:rPr>
        <w:t>确定风险等级</w:t>
      </w:r>
      <w:r>
        <w:rPr>
          <w:rFonts w:hint="eastAsia"/>
        </w:rPr>
        <w:t>。</w:t>
      </w:r>
      <w:r>
        <w:rPr>
          <w:rFonts w:hint="eastAsia"/>
        </w:rPr>
        <w:t xml:space="preserve">  </w:t>
      </w:r>
    </w:p>
    <w:p w:rsidR="001A2B67" w:rsidRDefault="00406B98">
      <w:pPr>
        <w:pStyle w:val="affe"/>
        <w:widowControl w:val="0"/>
        <w:spacing w:line="360" w:lineRule="auto"/>
        <w:ind w:firstLineChars="0" w:firstLine="0"/>
        <w:outlineLvl w:val="2"/>
        <w:rPr>
          <w:szCs w:val="21"/>
        </w:rPr>
      </w:pPr>
      <w:r>
        <w:rPr>
          <w:rFonts w:ascii="黑体" w:eastAsia="黑体" w:hAnsi="黑体" w:cs="黑体" w:hint="eastAsia"/>
        </w:rPr>
        <w:t>6.1.2</w:t>
      </w:r>
      <w:r>
        <w:rPr>
          <w:rFonts w:hint="eastAsia"/>
        </w:rPr>
        <w:t xml:space="preserve">  </w:t>
      </w:r>
      <w:r>
        <w:rPr>
          <w:rFonts w:hint="eastAsia"/>
        </w:rPr>
        <w:t>风险估计</w:t>
      </w:r>
      <w:r>
        <w:rPr>
          <w:rFonts w:hint="eastAsia"/>
          <w:szCs w:val="21"/>
        </w:rPr>
        <w:t>主要从风险二要素出发，考虑两个方面：危险状态导致伤害的严重程度（伤害的严重程度）</w:t>
      </w:r>
      <w:r>
        <w:rPr>
          <w:rFonts w:hint="eastAsia"/>
          <w:szCs w:val="21"/>
        </w:rPr>
        <w:t>S</w:t>
      </w:r>
      <w:r>
        <w:rPr>
          <w:rFonts w:hint="eastAsia"/>
          <w:szCs w:val="21"/>
        </w:rPr>
        <w:t>以及伤害发生的概率（伤害发生的难易程度）</w:t>
      </w:r>
      <w:r>
        <w:rPr>
          <w:rFonts w:hint="eastAsia"/>
          <w:szCs w:val="21"/>
        </w:rPr>
        <w:t>P</w:t>
      </w:r>
      <w:r>
        <w:rPr>
          <w:rFonts w:hint="eastAsia"/>
          <w:szCs w:val="21"/>
        </w:rPr>
        <w:t>。数学模型如下：</w:t>
      </w:r>
    </w:p>
    <w:p w:rsidR="001A2B67" w:rsidRDefault="00406B98">
      <w:pPr>
        <w:pStyle w:val="affe"/>
        <w:widowControl w:val="0"/>
        <w:spacing w:line="360" w:lineRule="auto"/>
        <w:jc w:val="center"/>
        <w:outlineLvl w:val="2"/>
      </w:pPr>
      <w:r>
        <w:rPr>
          <w:rFonts w:hint="eastAsia"/>
          <w:szCs w:val="21"/>
        </w:rPr>
        <w:t>R=f</w:t>
      </w:r>
      <w:r>
        <w:rPr>
          <w:rFonts w:hint="eastAsia"/>
          <w:szCs w:val="21"/>
        </w:rPr>
        <w:t>（</w:t>
      </w:r>
      <w:r>
        <w:rPr>
          <w:rFonts w:hint="eastAsia"/>
          <w:szCs w:val="21"/>
        </w:rPr>
        <w:t>s</w:t>
      </w:r>
      <w:r>
        <w:rPr>
          <w:rFonts w:hint="eastAsia"/>
          <w:szCs w:val="21"/>
        </w:rPr>
        <w:t>，</w:t>
      </w:r>
      <w:r>
        <w:rPr>
          <w:rFonts w:hint="eastAsia"/>
          <w:szCs w:val="21"/>
        </w:rPr>
        <w:t>p</w:t>
      </w:r>
      <w:r>
        <w:rPr>
          <w:rFonts w:hint="eastAsia"/>
          <w:szCs w:val="21"/>
        </w:rPr>
        <w:t>）</w:t>
      </w:r>
      <w:r>
        <w:rPr>
          <w:rFonts w:hint="eastAsia"/>
          <w:szCs w:val="21"/>
        </w:rPr>
        <w:t>=S*P</w:t>
      </w:r>
    </w:p>
    <w:p w:rsidR="001A2B67" w:rsidRDefault="00406B98">
      <w:pPr>
        <w:pStyle w:val="affe"/>
        <w:widowControl w:val="0"/>
        <w:tabs>
          <w:tab w:val="clear" w:pos="4201"/>
          <w:tab w:val="clear" w:pos="9298"/>
        </w:tabs>
        <w:spacing w:line="360" w:lineRule="auto"/>
        <w:outlineLvl w:val="2"/>
        <w:rPr>
          <w:szCs w:val="21"/>
        </w:rPr>
      </w:pPr>
      <w:r>
        <w:rPr>
          <w:rFonts w:hint="eastAsia"/>
          <w:szCs w:val="21"/>
        </w:rPr>
        <w:t>a</w:t>
      </w:r>
      <w:r>
        <w:rPr>
          <w:rFonts w:hint="eastAsia"/>
          <w:szCs w:val="21"/>
        </w:rPr>
        <w:t>）伤害的严重程度</w:t>
      </w:r>
      <w:r>
        <w:rPr>
          <w:rFonts w:hint="eastAsia"/>
          <w:szCs w:val="21"/>
        </w:rPr>
        <w:t>S</w:t>
      </w:r>
      <w:r>
        <w:rPr>
          <w:rFonts w:hint="eastAsia"/>
          <w:szCs w:val="21"/>
        </w:rPr>
        <w:t>。事故的危害主要考虑对人员的伤害以及对设备的伤害，其中对设备的损害还包括对设备对应功能造成的削弱或丧失。</w:t>
      </w:r>
    </w:p>
    <w:p w:rsidR="001A2B67" w:rsidRDefault="00406B98">
      <w:pPr>
        <w:pStyle w:val="affe"/>
        <w:widowControl w:val="0"/>
        <w:tabs>
          <w:tab w:val="clear" w:pos="4201"/>
          <w:tab w:val="clear" w:pos="9298"/>
        </w:tabs>
        <w:spacing w:line="360" w:lineRule="auto"/>
        <w:outlineLvl w:val="2"/>
        <w:rPr>
          <w:szCs w:val="21"/>
        </w:rPr>
      </w:pPr>
      <w:r>
        <w:rPr>
          <w:rFonts w:hint="eastAsia"/>
          <w:szCs w:val="21"/>
        </w:rPr>
        <w:t>b</w:t>
      </w:r>
      <w:r>
        <w:rPr>
          <w:rFonts w:hint="eastAsia"/>
          <w:szCs w:val="21"/>
        </w:rPr>
        <w:t>）伤害发生的概率</w:t>
      </w:r>
      <w:r>
        <w:rPr>
          <w:rFonts w:hint="eastAsia"/>
          <w:szCs w:val="21"/>
        </w:rPr>
        <w:t>P</w:t>
      </w:r>
      <w:r>
        <w:rPr>
          <w:rFonts w:hint="eastAsia"/>
          <w:szCs w:val="21"/>
        </w:rPr>
        <w:t>。根据统计，大型游乐设施的事故类型主要包括剪切、挤压、坠落、撞击、困人、火灾、电击以及由于机械损伤、磨损、锈蚀等原因而引起的材料失效等，直接与人身伤害相关的有七种，</w:t>
      </w:r>
      <w:proofErr w:type="gramStart"/>
      <w:r>
        <w:rPr>
          <w:rFonts w:hint="eastAsia"/>
          <w:szCs w:val="21"/>
        </w:rPr>
        <w:t>而材料</w:t>
      </w:r>
      <w:proofErr w:type="gramEnd"/>
      <w:r>
        <w:rPr>
          <w:rFonts w:hint="eastAsia"/>
          <w:szCs w:val="21"/>
        </w:rPr>
        <w:t>失效则主要是引发故障后可能对设备及人员造成损害。部件的不安全状态是引发大型游乐设施事故的必要条件，根据部件的功能分析、防护装置的保护情况等，可判断事故发生的难易程度。</w:t>
      </w:r>
    </w:p>
    <w:p w:rsidR="001A2B67" w:rsidRDefault="00406B98">
      <w:pPr>
        <w:pStyle w:val="affe"/>
        <w:widowControl w:val="0"/>
        <w:tabs>
          <w:tab w:val="clear" w:pos="4201"/>
          <w:tab w:val="clear" w:pos="9298"/>
        </w:tabs>
        <w:spacing w:line="360" w:lineRule="auto"/>
        <w:ind w:firstLineChars="0" w:firstLine="0"/>
        <w:outlineLvl w:val="2"/>
        <w:rPr>
          <w:rFonts w:ascii="黑体" w:eastAsia="黑体"/>
          <w:szCs w:val="21"/>
        </w:rPr>
      </w:pPr>
      <w:r>
        <w:rPr>
          <w:rFonts w:ascii="黑体" w:eastAsia="黑体" w:hint="eastAsia"/>
          <w:szCs w:val="21"/>
        </w:rPr>
        <w:t>6</w:t>
      </w:r>
      <w:r>
        <w:rPr>
          <w:rFonts w:ascii="黑体" w:eastAsia="黑体" w:hint="eastAsia"/>
          <w:szCs w:val="21"/>
        </w:rPr>
        <w:t>.</w:t>
      </w:r>
      <w:r>
        <w:rPr>
          <w:rFonts w:ascii="黑体" w:eastAsia="黑体" w:hint="eastAsia"/>
          <w:szCs w:val="21"/>
        </w:rPr>
        <w:t>1</w:t>
      </w:r>
      <w:r>
        <w:rPr>
          <w:rFonts w:ascii="黑体" w:eastAsia="黑体" w:hint="eastAsia"/>
          <w:szCs w:val="21"/>
        </w:rPr>
        <w:t xml:space="preserve">.3 </w:t>
      </w:r>
      <w:r>
        <w:rPr>
          <w:rFonts w:ascii="黑体" w:eastAsia="黑体" w:hint="eastAsia"/>
          <w:szCs w:val="21"/>
        </w:rPr>
        <w:t>伤害的严重程度（</w:t>
      </w:r>
      <w:r>
        <w:rPr>
          <w:rFonts w:ascii="黑体" w:eastAsia="黑体" w:hint="eastAsia"/>
          <w:szCs w:val="21"/>
        </w:rPr>
        <w:t>S</w:t>
      </w:r>
      <w:r>
        <w:rPr>
          <w:rFonts w:ascii="黑体" w:eastAsia="黑体" w:hint="eastAsia"/>
          <w:szCs w:val="21"/>
        </w:rPr>
        <w:t>）</w:t>
      </w:r>
    </w:p>
    <w:p w:rsidR="001A2B67" w:rsidRDefault="00406B98">
      <w:pPr>
        <w:pStyle w:val="affe"/>
        <w:widowControl w:val="0"/>
        <w:spacing w:line="360" w:lineRule="auto"/>
        <w:outlineLvl w:val="2"/>
        <w:rPr>
          <w:szCs w:val="21"/>
        </w:rPr>
      </w:pPr>
      <w:r>
        <w:rPr>
          <w:rFonts w:hint="eastAsia"/>
          <w:szCs w:val="21"/>
        </w:rPr>
        <w:t>根据评估项目的风险，既可能对人身、财产和环境造成的后果，将其严重程度评定为</w:t>
      </w:r>
      <w:r>
        <w:rPr>
          <w:rFonts w:hint="eastAsia"/>
          <w:szCs w:val="21"/>
        </w:rPr>
        <w:t>表</w:t>
      </w:r>
      <w:r>
        <w:rPr>
          <w:rFonts w:hint="eastAsia"/>
          <w:szCs w:val="21"/>
        </w:rPr>
        <w:t>1</w:t>
      </w:r>
      <w:r>
        <w:rPr>
          <w:rFonts w:hint="eastAsia"/>
          <w:szCs w:val="21"/>
        </w:rPr>
        <w:t>所列的等级之一。</w:t>
      </w:r>
    </w:p>
    <w:p w:rsidR="001A2B67" w:rsidRDefault="00406B98">
      <w:pPr>
        <w:pStyle w:val="af7"/>
        <w:numPr>
          <w:ilvl w:val="0"/>
          <w:numId w:val="0"/>
        </w:numPr>
        <w:spacing w:before="120" w:after="120"/>
      </w:pPr>
      <w:r>
        <w:rPr>
          <w:rFonts w:hint="eastAsia"/>
        </w:rPr>
        <w:t>表</w:t>
      </w:r>
      <w:r>
        <w:rPr>
          <w:rFonts w:hint="eastAsia"/>
        </w:rPr>
        <w:t xml:space="preserve">1  </w:t>
      </w:r>
      <w:r>
        <w:rPr>
          <w:rFonts w:hint="eastAsia"/>
        </w:rPr>
        <w:t>伤害的严重程度（</w:t>
      </w:r>
      <w:r>
        <w:rPr>
          <w:rFonts w:hint="eastAsia"/>
        </w:rPr>
        <w:t>S</w:t>
      </w:r>
      <w:r>
        <w:rPr>
          <w:rFonts w:hint="eastAsia"/>
        </w:rPr>
        <w:t>）等级</w:t>
      </w:r>
    </w:p>
    <w:tbl>
      <w:tblPr>
        <w:tblW w:w="0" w:type="auto"/>
        <w:jc w:val="center"/>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4A0" w:firstRow="1" w:lastRow="0" w:firstColumn="1" w:lastColumn="0" w:noHBand="0" w:noVBand="1"/>
      </w:tblPr>
      <w:tblGrid>
        <w:gridCol w:w="2680"/>
        <w:gridCol w:w="6876"/>
      </w:tblGrid>
      <w:tr w:rsidR="001A2B67">
        <w:trPr>
          <w:cantSplit/>
          <w:trHeight w:val="340"/>
          <w:tblHeader/>
          <w:jc w:val="center"/>
        </w:trPr>
        <w:tc>
          <w:tcPr>
            <w:tcW w:w="2680" w:type="dxa"/>
            <w:tcBorders>
              <w:top w:val="single" w:sz="8" w:space="0" w:color="231F20"/>
              <w:left w:val="single" w:sz="8" w:space="0" w:color="231F20"/>
              <w:bottom w:val="single" w:sz="8" w:space="0" w:color="231F20"/>
              <w:right w:val="single" w:sz="4" w:space="0" w:color="231F20"/>
            </w:tcBorders>
            <w:vAlign w:val="center"/>
          </w:tcPr>
          <w:p w:rsidR="001A2B67" w:rsidRDefault="00406B98">
            <w:pPr>
              <w:pStyle w:val="TableParagraph"/>
              <w:spacing w:before="0" w:line="360" w:lineRule="auto"/>
              <w:ind w:left="208" w:right="198"/>
              <w:rPr>
                <w:rStyle w:val="15"/>
                <w:rFonts w:hint="default"/>
                <w:b/>
                <w:sz w:val="18"/>
                <w:szCs w:val="18"/>
              </w:rPr>
            </w:pPr>
            <w:r>
              <w:rPr>
                <w:rStyle w:val="15"/>
                <w:rFonts w:hint="default"/>
                <w:b/>
                <w:sz w:val="18"/>
                <w:szCs w:val="18"/>
              </w:rPr>
              <w:t>伤害严重程度等级</w:t>
            </w:r>
          </w:p>
        </w:tc>
        <w:tc>
          <w:tcPr>
            <w:tcW w:w="6876" w:type="dxa"/>
            <w:tcBorders>
              <w:top w:val="single" w:sz="8" w:space="0" w:color="231F20"/>
              <w:left w:val="nil"/>
              <w:bottom w:val="single" w:sz="8" w:space="0" w:color="231F20"/>
              <w:right w:val="single" w:sz="8" w:space="0" w:color="231F20"/>
            </w:tcBorders>
            <w:vAlign w:val="center"/>
          </w:tcPr>
          <w:p w:rsidR="001A2B67" w:rsidRDefault="00406B98">
            <w:pPr>
              <w:pStyle w:val="TableParagraph"/>
              <w:spacing w:before="0" w:line="360" w:lineRule="auto"/>
              <w:ind w:left="2934" w:right="2917"/>
              <w:rPr>
                <w:rStyle w:val="15"/>
                <w:rFonts w:hint="default"/>
                <w:b/>
                <w:sz w:val="18"/>
                <w:szCs w:val="18"/>
              </w:rPr>
            </w:pPr>
            <w:r>
              <w:rPr>
                <w:rStyle w:val="15"/>
                <w:rFonts w:hint="default"/>
                <w:b/>
                <w:sz w:val="18"/>
                <w:szCs w:val="18"/>
              </w:rPr>
              <w:t>说</w:t>
            </w:r>
            <w:r>
              <w:rPr>
                <w:rStyle w:val="15"/>
                <w:rFonts w:hint="default"/>
                <w:b/>
                <w:sz w:val="18"/>
                <w:szCs w:val="18"/>
              </w:rPr>
              <w:t xml:space="preserve"> </w:t>
            </w:r>
            <w:r>
              <w:rPr>
                <w:rStyle w:val="15"/>
                <w:rFonts w:hint="default"/>
                <w:b/>
                <w:sz w:val="18"/>
                <w:szCs w:val="18"/>
              </w:rPr>
              <w:t>明</w:t>
            </w:r>
          </w:p>
        </w:tc>
      </w:tr>
      <w:tr w:rsidR="001A2B67">
        <w:trPr>
          <w:trHeight w:val="1428"/>
          <w:jc w:val="center"/>
        </w:trPr>
        <w:tc>
          <w:tcPr>
            <w:tcW w:w="2680" w:type="dxa"/>
            <w:tcBorders>
              <w:top w:val="single" w:sz="8" w:space="0" w:color="231F20"/>
              <w:left w:val="single" w:sz="8" w:space="0" w:color="231F20"/>
              <w:bottom w:val="single" w:sz="8" w:space="0" w:color="231F20"/>
              <w:right w:val="single" w:sz="4" w:space="0" w:color="231F20"/>
            </w:tcBorders>
            <w:vAlign w:val="center"/>
          </w:tcPr>
          <w:p w:rsidR="001A2B67" w:rsidRDefault="00406B98">
            <w:pPr>
              <w:pStyle w:val="TableParagraph"/>
              <w:spacing w:before="0" w:line="360" w:lineRule="auto"/>
              <w:ind w:right="198"/>
              <w:rPr>
                <w:rStyle w:val="15"/>
                <w:rFonts w:hint="default"/>
                <w:sz w:val="18"/>
                <w:szCs w:val="18"/>
              </w:rPr>
            </w:pPr>
            <w:r>
              <w:rPr>
                <w:rStyle w:val="15"/>
                <w:rFonts w:hint="default"/>
                <w:sz w:val="18"/>
                <w:szCs w:val="18"/>
              </w:rPr>
              <w:t>1-</w:t>
            </w:r>
            <w:r>
              <w:rPr>
                <w:rStyle w:val="15"/>
                <w:rFonts w:hint="default"/>
                <w:sz w:val="18"/>
                <w:szCs w:val="18"/>
              </w:rPr>
              <w:t>非常高</w:t>
            </w:r>
          </w:p>
        </w:tc>
        <w:tc>
          <w:tcPr>
            <w:tcW w:w="6876" w:type="dxa"/>
            <w:tcBorders>
              <w:top w:val="single" w:sz="8" w:space="0" w:color="231F20"/>
              <w:left w:val="nil"/>
              <w:bottom w:val="single" w:sz="8" w:space="0" w:color="231F20"/>
              <w:right w:val="single" w:sz="8" w:space="0" w:color="231F20"/>
            </w:tcBorders>
            <w:vAlign w:val="center"/>
          </w:tcPr>
          <w:p w:rsidR="001A2B67" w:rsidRDefault="00406B98">
            <w:pPr>
              <w:pStyle w:val="TableParagraph"/>
              <w:spacing w:before="0" w:after="0" w:afterAutospacing="0" w:line="360" w:lineRule="auto"/>
              <w:ind w:left="69"/>
              <w:jc w:val="left"/>
              <w:rPr>
                <w:rStyle w:val="15"/>
                <w:rFonts w:hint="default"/>
                <w:sz w:val="18"/>
                <w:szCs w:val="18"/>
              </w:rPr>
            </w:pPr>
            <w:r>
              <w:rPr>
                <w:rStyle w:val="15"/>
                <w:rFonts w:hint="default"/>
                <w:sz w:val="18"/>
                <w:szCs w:val="18"/>
              </w:rPr>
              <w:t>a</w:t>
            </w:r>
            <w:r>
              <w:rPr>
                <w:rStyle w:val="15"/>
                <w:rFonts w:hint="default"/>
                <w:sz w:val="18"/>
                <w:szCs w:val="18"/>
              </w:rPr>
              <w:t>）人员伤亡；</w:t>
            </w:r>
          </w:p>
          <w:p w:rsidR="001A2B67" w:rsidRDefault="00406B98">
            <w:pPr>
              <w:pStyle w:val="TableParagraph"/>
              <w:spacing w:before="0" w:after="0" w:afterAutospacing="0" w:line="360" w:lineRule="auto"/>
              <w:ind w:left="77"/>
              <w:jc w:val="left"/>
              <w:rPr>
                <w:rStyle w:val="15"/>
                <w:rFonts w:hint="default"/>
                <w:sz w:val="18"/>
                <w:szCs w:val="18"/>
              </w:rPr>
            </w:pPr>
            <w:r>
              <w:rPr>
                <w:rStyle w:val="15"/>
                <w:rFonts w:hint="default"/>
                <w:sz w:val="18"/>
                <w:szCs w:val="18"/>
              </w:rPr>
              <w:t>b</w:t>
            </w:r>
            <w:r>
              <w:rPr>
                <w:rStyle w:val="15"/>
                <w:rFonts w:hint="default"/>
                <w:sz w:val="18"/>
                <w:szCs w:val="18"/>
              </w:rPr>
              <w:t>）社会影响巨大；</w:t>
            </w:r>
          </w:p>
          <w:p w:rsidR="001A2B67" w:rsidRDefault="00406B98">
            <w:pPr>
              <w:pStyle w:val="TableParagraph"/>
              <w:spacing w:before="0" w:after="0" w:afterAutospacing="0" w:line="360" w:lineRule="auto"/>
              <w:ind w:left="67"/>
              <w:jc w:val="left"/>
              <w:rPr>
                <w:rStyle w:val="15"/>
                <w:rFonts w:hint="default"/>
                <w:sz w:val="18"/>
                <w:szCs w:val="18"/>
              </w:rPr>
            </w:pPr>
            <w:r>
              <w:rPr>
                <w:rStyle w:val="15"/>
                <w:rFonts w:hint="default"/>
                <w:sz w:val="18"/>
                <w:szCs w:val="18"/>
              </w:rPr>
              <w:t>c</w:t>
            </w:r>
            <w:r>
              <w:rPr>
                <w:rStyle w:val="15"/>
                <w:rFonts w:hint="default"/>
                <w:sz w:val="18"/>
                <w:szCs w:val="18"/>
              </w:rPr>
              <w:t>）设备损坏严重；</w:t>
            </w:r>
          </w:p>
          <w:p w:rsidR="001A2B67" w:rsidRDefault="00406B98">
            <w:pPr>
              <w:pStyle w:val="TableParagraph"/>
              <w:spacing w:before="0" w:after="0" w:afterAutospacing="0" w:line="360" w:lineRule="auto"/>
              <w:ind w:left="75"/>
              <w:jc w:val="left"/>
              <w:rPr>
                <w:rStyle w:val="15"/>
                <w:rFonts w:hint="default"/>
                <w:sz w:val="18"/>
                <w:szCs w:val="18"/>
              </w:rPr>
            </w:pPr>
            <w:r>
              <w:rPr>
                <w:rStyle w:val="15"/>
                <w:rFonts w:hint="default"/>
                <w:sz w:val="18"/>
                <w:szCs w:val="18"/>
              </w:rPr>
              <w:t>d</w:t>
            </w:r>
            <w:r>
              <w:rPr>
                <w:rStyle w:val="15"/>
                <w:rFonts w:hint="default"/>
                <w:sz w:val="18"/>
                <w:szCs w:val="18"/>
              </w:rPr>
              <w:t>）经济损失非常大。</w:t>
            </w:r>
          </w:p>
          <w:p w:rsidR="001A2B67" w:rsidRDefault="00406B98">
            <w:pPr>
              <w:pStyle w:val="TableParagraph"/>
              <w:spacing w:before="0" w:after="0" w:afterAutospacing="0" w:line="360" w:lineRule="auto"/>
              <w:ind w:left="115"/>
              <w:jc w:val="left"/>
              <w:rPr>
                <w:rStyle w:val="15"/>
                <w:rFonts w:hint="default"/>
                <w:sz w:val="18"/>
                <w:szCs w:val="18"/>
              </w:rPr>
            </w:pPr>
            <w:r>
              <w:rPr>
                <w:rStyle w:val="15"/>
                <w:rFonts w:hint="default"/>
                <w:sz w:val="18"/>
                <w:szCs w:val="18"/>
              </w:rPr>
              <w:t>注</w:t>
            </w:r>
            <w:r>
              <w:rPr>
                <w:rStyle w:val="15"/>
                <w:rFonts w:hint="default"/>
                <w:sz w:val="18"/>
                <w:szCs w:val="18"/>
              </w:rPr>
              <w:t>:</w:t>
            </w:r>
            <w:r>
              <w:rPr>
                <w:rStyle w:val="15"/>
                <w:rFonts w:hint="default"/>
                <w:sz w:val="18"/>
                <w:szCs w:val="18"/>
              </w:rPr>
              <w:t>达到上述任</w:t>
            </w:r>
            <w:proofErr w:type="gramStart"/>
            <w:r>
              <w:rPr>
                <w:rStyle w:val="15"/>
                <w:rFonts w:hint="default"/>
                <w:sz w:val="18"/>
                <w:szCs w:val="18"/>
              </w:rPr>
              <w:t>一</w:t>
            </w:r>
            <w:proofErr w:type="gramEnd"/>
            <w:r>
              <w:rPr>
                <w:rStyle w:val="15"/>
                <w:rFonts w:hint="default"/>
                <w:sz w:val="18"/>
                <w:szCs w:val="18"/>
              </w:rPr>
              <w:t>伤害严重程度均为等级</w:t>
            </w:r>
            <w:r>
              <w:rPr>
                <w:rStyle w:val="15"/>
                <w:rFonts w:hint="default"/>
                <w:sz w:val="18"/>
                <w:szCs w:val="18"/>
              </w:rPr>
              <w:t>1</w:t>
            </w:r>
          </w:p>
        </w:tc>
      </w:tr>
      <w:tr w:rsidR="001A2B67">
        <w:trPr>
          <w:trHeight w:val="1428"/>
          <w:jc w:val="center"/>
        </w:trPr>
        <w:tc>
          <w:tcPr>
            <w:tcW w:w="2680" w:type="dxa"/>
            <w:tcBorders>
              <w:top w:val="single" w:sz="8" w:space="0" w:color="231F20"/>
              <w:left w:val="single" w:sz="8" w:space="0" w:color="231F20"/>
              <w:bottom w:val="single" w:sz="8" w:space="0" w:color="231F20"/>
              <w:right w:val="single" w:sz="4" w:space="0" w:color="231F20"/>
            </w:tcBorders>
            <w:vAlign w:val="center"/>
          </w:tcPr>
          <w:p w:rsidR="001A2B67" w:rsidRDefault="00406B98">
            <w:pPr>
              <w:pStyle w:val="TableParagraph"/>
              <w:spacing w:before="0" w:line="360" w:lineRule="auto"/>
              <w:ind w:left="0"/>
              <w:rPr>
                <w:rStyle w:val="15"/>
                <w:rFonts w:hint="default"/>
                <w:sz w:val="18"/>
                <w:szCs w:val="18"/>
              </w:rPr>
            </w:pPr>
            <w:r>
              <w:rPr>
                <w:rStyle w:val="15"/>
                <w:rFonts w:hint="default"/>
                <w:sz w:val="18"/>
                <w:szCs w:val="18"/>
              </w:rPr>
              <w:t>2-</w:t>
            </w:r>
            <w:r>
              <w:rPr>
                <w:rStyle w:val="15"/>
                <w:rFonts w:hint="default"/>
                <w:sz w:val="18"/>
                <w:szCs w:val="18"/>
              </w:rPr>
              <w:t>高</w:t>
            </w:r>
          </w:p>
        </w:tc>
        <w:tc>
          <w:tcPr>
            <w:tcW w:w="6876" w:type="dxa"/>
            <w:tcBorders>
              <w:top w:val="single" w:sz="8" w:space="0" w:color="231F20"/>
              <w:left w:val="nil"/>
              <w:bottom w:val="single" w:sz="8" w:space="0" w:color="231F20"/>
              <w:right w:val="single" w:sz="8" w:space="0" w:color="231F20"/>
            </w:tcBorders>
            <w:vAlign w:val="center"/>
          </w:tcPr>
          <w:p w:rsidR="001A2B67" w:rsidRDefault="00406B98">
            <w:pPr>
              <w:pStyle w:val="TableParagraph"/>
              <w:spacing w:before="0" w:after="0" w:afterAutospacing="0" w:line="360" w:lineRule="auto"/>
              <w:ind w:left="77"/>
              <w:jc w:val="left"/>
              <w:rPr>
                <w:rStyle w:val="15"/>
                <w:rFonts w:hint="default"/>
                <w:sz w:val="18"/>
                <w:szCs w:val="18"/>
              </w:rPr>
            </w:pPr>
            <w:r>
              <w:rPr>
                <w:rStyle w:val="15"/>
                <w:rFonts w:hint="default"/>
                <w:sz w:val="18"/>
                <w:szCs w:val="18"/>
              </w:rPr>
              <w:t>a</w:t>
            </w:r>
            <w:r>
              <w:rPr>
                <w:rStyle w:val="15"/>
                <w:rFonts w:hint="default"/>
                <w:sz w:val="18"/>
                <w:szCs w:val="18"/>
              </w:rPr>
              <w:t>）人员高空滞留一小时以上或受伤；</w:t>
            </w:r>
          </w:p>
          <w:p w:rsidR="001A2B67" w:rsidRDefault="00406B98">
            <w:pPr>
              <w:pStyle w:val="TableParagraph"/>
              <w:spacing w:before="0" w:after="0" w:afterAutospacing="0" w:line="360" w:lineRule="auto"/>
              <w:ind w:left="77"/>
              <w:jc w:val="left"/>
              <w:rPr>
                <w:rStyle w:val="15"/>
                <w:rFonts w:hint="default"/>
                <w:sz w:val="18"/>
                <w:szCs w:val="18"/>
              </w:rPr>
            </w:pPr>
            <w:r>
              <w:rPr>
                <w:rStyle w:val="15"/>
                <w:rFonts w:hint="default"/>
                <w:sz w:val="18"/>
                <w:szCs w:val="18"/>
              </w:rPr>
              <w:t>b</w:t>
            </w:r>
            <w:r>
              <w:rPr>
                <w:rStyle w:val="15"/>
                <w:rFonts w:hint="default"/>
                <w:sz w:val="18"/>
                <w:szCs w:val="18"/>
              </w:rPr>
              <w:t>）社会影响较大；</w:t>
            </w:r>
          </w:p>
          <w:p w:rsidR="001A2B67" w:rsidRDefault="00406B98">
            <w:pPr>
              <w:pStyle w:val="TableParagraph"/>
              <w:spacing w:before="0" w:after="0" w:afterAutospacing="0" w:line="360" w:lineRule="auto"/>
              <w:ind w:left="77"/>
              <w:jc w:val="left"/>
              <w:rPr>
                <w:rStyle w:val="15"/>
                <w:rFonts w:hint="default"/>
                <w:sz w:val="18"/>
                <w:szCs w:val="18"/>
              </w:rPr>
            </w:pPr>
            <w:r>
              <w:rPr>
                <w:rStyle w:val="15"/>
                <w:rFonts w:hint="default"/>
                <w:sz w:val="18"/>
                <w:szCs w:val="18"/>
              </w:rPr>
              <w:t>c</w:t>
            </w:r>
            <w:r>
              <w:rPr>
                <w:rStyle w:val="15"/>
                <w:rFonts w:hint="default"/>
                <w:sz w:val="18"/>
                <w:szCs w:val="18"/>
              </w:rPr>
              <w:t>）设备损坏较严重；</w:t>
            </w:r>
          </w:p>
          <w:p w:rsidR="001A2B67" w:rsidRDefault="00406B98">
            <w:pPr>
              <w:pStyle w:val="TableParagraph"/>
              <w:spacing w:before="0" w:after="0" w:afterAutospacing="0" w:line="360" w:lineRule="auto"/>
              <w:ind w:left="77"/>
              <w:jc w:val="left"/>
              <w:rPr>
                <w:rStyle w:val="15"/>
                <w:rFonts w:hint="default"/>
                <w:sz w:val="18"/>
                <w:szCs w:val="18"/>
              </w:rPr>
            </w:pPr>
            <w:r>
              <w:rPr>
                <w:rStyle w:val="15"/>
                <w:rFonts w:hint="default"/>
                <w:sz w:val="18"/>
                <w:szCs w:val="18"/>
              </w:rPr>
              <w:t>d</w:t>
            </w:r>
            <w:r>
              <w:rPr>
                <w:rStyle w:val="15"/>
                <w:rFonts w:hint="default"/>
                <w:sz w:val="18"/>
                <w:szCs w:val="18"/>
              </w:rPr>
              <w:t>）经济损失比较大。</w:t>
            </w:r>
          </w:p>
          <w:p w:rsidR="001A2B67" w:rsidRDefault="00406B98">
            <w:pPr>
              <w:pStyle w:val="TableParagraph"/>
              <w:spacing w:before="0" w:after="0" w:afterAutospacing="0" w:line="360" w:lineRule="auto"/>
              <w:ind w:left="77"/>
              <w:jc w:val="left"/>
              <w:rPr>
                <w:rStyle w:val="15"/>
                <w:rFonts w:hint="default"/>
                <w:sz w:val="18"/>
                <w:szCs w:val="18"/>
              </w:rPr>
            </w:pPr>
            <w:r>
              <w:rPr>
                <w:rStyle w:val="15"/>
                <w:rFonts w:hint="default"/>
                <w:sz w:val="18"/>
                <w:szCs w:val="18"/>
              </w:rPr>
              <w:t>注</w:t>
            </w:r>
            <w:r>
              <w:rPr>
                <w:rStyle w:val="15"/>
                <w:rFonts w:hint="default"/>
                <w:sz w:val="18"/>
                <w:szCs w:val="18"/>
              </w:rPr>
              <w:t>:</w:t>
            </w:r>
            <w:r>
              <w:rPr>
                <w:rStyle w:val="15"/>
                <w:rFonts w:hint="default"/>
                <w:sz w:val="18"/>
                <w:szCs w:val="18"/>
              </w:rPr>
              <w:t>达到上述任</w:t>
            </w:r>
            <w:proofErr w:type="gramStart"/>
            <w:r>
              <w:rPr>
                <w:rStyle w:val="15"/>
                <w:rFonts w:hint="default"/>
                <w:sz w:val="18"/>
                <w:szCs w:val="18"/>
              </w:rPr>
              <w:t>一</w:t>
            </w:r>
            <w:proofErr w:type="gramEnd"/>
            <w:r>
              <w:rPr>
                <w:rStyle w:val="15"/>
                <w:rFonts w:hint="default"/>
                <w:sz w:val="18"/>
                <w:szCs w:val="18"/>
              </w:rPr>
              <w:t>伤害严重程度均为等级</w:t>
            </w:r>
            <w:r>
              <w:rPr>
                <w:rStyle w:val="15"/>
                <w:rFonts w:hint="default"/>
                <w:sz w:val="18"/>
                <w:szCs w:val="18"/>
              </w:rPr>
              <w:t>2</w:t>
            </w:r>
          </w:p>
        </w:tc>
      </w:tr>
      <w:tr w:rsidR="001A2B67">
        <w:trPr>
          <w:trHeight w:val="618"/>
          <w:jc w:val="center"/>
        </w:trPr>
        <w:tc>
          <w:tcPr>
            <w:tcW w:w="2680" w:type="dxa"/>
            <w:tcBorders>
              <w:top w:val="single" w:sz="8" w:space="0" w:color="231F20"/>
              <w:left w:val="single" w:sz="8" w:space="0" w:color="231F20"/>
              <w:bottom w:val="single" w:sz="8" w:space="0" w:color="231F20"/>
              <w:right w:val="single" w:sz="4" w:space="0" w:color="231F20"/>
            </w:tcBorders>
            <w:vAlign w:val="center"/>
          </w:tcPr>
          <w:p w:rsidR="001A2B67" w:rsidRDefault="00406B98">
            <w:pPr>
              <w:pStyle w:val="TableParagraph"/>
              <w:spacing w:before="0" w:line="360" w:lineRule="auto"/>
              <w:ind w:left="0"/>
              <w:rPr>
                <w:rStyle w:val="15"/>
                <w:rFonts w:hint="default"/>
                <w:sz w:val="18"/>
                <w:szCs w:val="18"/>
              </w:rPr>
            </w:pPr>
            <w:r>
              <w:rPr>
                <w:rStyle w:val="15"/>
                <w:rFonts w:hint="default"/>
                <w:sz w:val="18"/>
                <w:szCs w:val="18"/>
              </w:rPr>
              <w:t>3-</w:t>
            </w:r>
            <w:r>
              <w:rPr>
                <w:rStyle w:val="15"/>
                <w:rFonts w:hint="default"/>
                <w:sz w:val="18"/>
                <w:szCs w:val="18"/>
              </w:rPr>
              <w:t>中</w:t>
            </w:r>
          </w:p>
        </w:tc>
        <w:tc>
          <w:tcPr>
            <w:tcW w:w="6876" w:type="dxa"/>
            <w:tcBorders>
              <w:top w:val="single" w:sz="8" w:space="0" w:color="231F20"/>
              <w:left w:val="nil"/>
              <w:bottom w:val="single" w:sz="8" w:space="0" w:color="231F20"/>
              <w:right w:val="single" w:sz="8" w:space="0" w:color="231F20"/>
            </w:tcBorders>
            <w:vAlign w:val="center"/>
          </w:tcPr>
          <w:p w:rsidR="001A2B67" w:rsidRDefault="00406B98">
            <w:pPr>
              <w:pStyle w:val="TableParagraph"/>
              <w:spacing w:before="0" w:after="0" w:afterAutospacing="0" w:line="360" w:lineRule="auto"/>
              <w:ind w:left="77"/>
              <w:jc w:val="left"/>
              <w:rPr>
                <w:rStyle w:val="15"/>
                <w:rFonts w:hint="default"/>
                <w:sz w:val="18"/>
                <w:szCs w:val="18"/>
              </w:rPr>
            </w:pPr>
            <w:r>
              <w:rPr>
                <w:rStyle w:val="15"/>
                <w:rFonts w:hint="default"/>
                <w:sz w:val="18"/>
                <w:szCs w:val="18"/>
              </w:rPr>
              <w:t>人员轻微受伤、有一定的社会影响、设备损坏中等、经济损失中等。</w:t>
            </w:r>
          </w:p>
          <w:p w:rsidR="001A2B67" w:rsidRDefault="00406B98">
            <w:pPr>
              <w:pStyle w:val="TableParagraph"/>
              <w:spacing w:before="0" w:after="0" w:afterAutospacing="0" w:line="360" w:lineRule="auto"/>
              <w:ind w:left="77"/>
              <w:jc w:val="left"/>
              <w:rPr>
                <w:rStyle w:val="15"/>
                <w:rFonts w:hint="default"/>
                <w:sz w:val="18"/>
                <w:szCs w:val="18"/>
              </w:rPr>
            </w:pPr>
            <w:r>
              <w:rPr>
                <w:rStyle w:val="15"/>
                <w:rFonts w:hint="default"/>
                <w:sz w:val="18"/>
                <w:szCs w:val="18"/>
              </w:rPr>
              <w:t>注</w:t>
            </w:r>
            <w:r>
              <w:rPr>
                <w:rStyle w:val="15"/>
                <w:rFonts w:hint="default"/>
                <w:sz w:val="18"/>
                <w:szCs w:val="18"/>
              </w:rPr>
              <w:t>:</w:t>
            </w:r>
            <w:r>
              <w:rPr>
                <w:rStyle w:val="15"/>
                <w:rFonts w:hint="default"/>
                <w:sz w:val="18"/>
                <w:szCs w:val="18"/>
              </w:rPr>
              <w:t>达到上述任</w:t>
            </w:r>
            <w:proofErr w:type="gramStart"/>
            <w:r>
              <w:rPr>
                <w:rStyle w:val="15"/>
                <w:rFonts w:hint="default"/>
                <w:sz w:val="18"/>
                <w:szCs w:val="18"/>
              </w:rPr>
              <w:t>一</w:t>
            </w:r>
            <w:proofErr w:type="gramEnd"/>
            <w:r>
              <w:rPr>
                <w:rStyle w:val="15"/>
                <w:rFonts w:hint="default"/>
                <w:sz w:val="18"/>
                <w:szCs w:val="18"/>
              </w:rPr>
              <w:t>伤害严重程度均为等级</w:t>
            </w:r>
            <w:r>
              <w:rPr>
                <w:rStyle w:val="15"/>
                <w:rFonts w:hint="default"/>
                <w:sz w:val="18"/>
                <w:szCs w:val="18"/>
              </w:rPr>
              <w:t>3</w:t>
            </w:r>
          </w:p>
        </w:tc>
      </w:tr>
      <w:tr w:rsidR="001A2B67">
        <w:trPr>
          <w:trHeight w:val="1428"/>
          <w:jc w:val="center"/>
        </w:trPr>
        <w:tc>
          <w:tcPr>
            <w:tcW w:w="2680" w:type="dxa"/>
            <w:tcBorders>
              <w:top w:val="single" w:sz="8" w:space="0" w:color="231F20"/>
              <w:left w:val="single" w:sz="8" w:space="0" w:color="231F20"/>
              <w:bottom w:val="single" w:sz="8" w:space="0" w:color="231F20"/>
              <w:right w:val="single" w:sz="4" w:space="0" w:color="231F20"/>
            </w:tcBorders>
            <w:vAlign w:val="center"/>
          </w:tcPr>
          <w:p w:rsidR="001A2B67" w:rsidRDefault="00406B98">
            <w:pPr>
              <w:pStyle w:val="TableParagraph"/>
              <w:spacing w:before="0" w:line="360" w:lineRule="auto"/>
              <w:ind w:left="0"/>
              <w:rPr>
                <w:rStyle w:val="15"/>
                <w:rFonts w:hint="default"/>
                <w:sz w:val="18"/>
                <w:szCs w:val="18"/>
              </w:rPr>
            </w:pPr>
            <w:r>
              <w:rPr>
                <w:rStyle w:val="15"/>
                <w:rFonts w:hint="default"/>
                <w:sz w:val="18"/>
                <w:szCs w:val="18"/>
              </w:rPr>
              <w:lastRenderedPageBreak/>
              <w:t>4-</w:t>
            </w:r>
            <w:r>
              <w:rPr>
                <w:rStyle w:val="15"/>
                <w:rFonts w:hint="default"/>
                <w:sz w:val="18"/>
                <w:szCs w:val="18"/>
              </w:rPr>
              <w:t>低</w:t>
            </w:r>
          </w:p>
        </w:tc>
        <w:tc>
          <w:tcPr>
            <w:tcW w:w="6876" w:type="dxa"/>
            <w:tcBorders>
              <w:top w:val="single" w:sz="8" w:space="0" w:color="231F20"/>
              <w:left w:val="nil"/>
              <w:bottom w:val="single" w:sz="8" w:space="0" w:color="231F20"/>
              <w:right w:val="single" w:sz="8" w:space="0" w:color="231F20"/>
            </w:tcBorders>
            <w:vAlign w:val="center"/>
          </w:tcPr>
          <w:p w:rsidR="001A2B67" w:rsidRDefault="00406B98">
            <w:pPr>
              <w:pStyle w:val="TableParagraph"/>
              <w:spacing w:before="0" w:after="0" w:afterAutospacing="0" w:line="360" w:lineRule="auto"/>
              <w:ind w:left="77"/>
              <w:jc w:val="left"/>
              <w:rPr>
                <w:rStyle w:val="15"/>
                <w:rFonts w:hint="default"/>
                <w:sz w:val="18"/>
                <w:szCs w:val="18"/>
              </w:rPr>
            </w:pPr>
            <w:r>
              <w:rPr>
                <w:rStyle w:val="15"/>
                <w:rFonts w:hint="default"/>
                <w:sz w:val="18"/>
                <w:szCs w:val="18"/>
              </w:rPr>
              <w:t>a</w:t>
            </w:r>
            <w:r>
              <w:rPr>
                <w:rStyle w:val="15"/>
                <w:rFonts w:hint="default"/>
                <w:sz w:val="18"/>
                <w:szCs w:val="18"/>
              </w:rPr>
              <w:t>）不会引起人员伤亡；</w:t>
            </w:r>
          </w:p>
          <w:p w:rsidR="001A2B67" w:rsidRDefault="00406B98">
            <w:pPr>
              <w:pStyle w:val="TableParagraph"/>
              <w:spacing w:before="0" w:after="0" w:afterAutospacing="0" w:line="360" w:lineRule="auto"/>
              <w:ind w:left="77"/>
              <w:jc w:val="left"/>
              <w:rPr>
                <w:rStyle w:val="15"/>
                <w:rFonts w:hint="default"/>
                <w:sz w:val="18"/>
                <w:szCs w:val="18"/>
              </w:rPr>
            </w:pPr>
            <w:r>
              <w:rPr>
                <w:rStyle w:val="15"/>
                <w:rFonts w:hint="default"/>
                <w:sz w:val="18"/>
                <w:szCs w:val="18"/>
              </w:rPr>
              <w:t>b</w:t>
            </w:r>
            <w:r>
              <w:rPr>
                <w:rStyle w:val="15"/>
                <w:rFonts w:hint="default"/>
                <w:sz w:val="18"/>
                <w:szCs w:val="18"/>
              </w:rPr>
              <w:t>）可能需要启动应急措施；</w:t>
            </w:r>
          </w:p>
          <w:p w:rsidR="001A2B67" w:rsidRDefault="00406B98">
            <w:pPr>
              <w:pStyle w:val="TableParagraph"/>
              <w:spacing w:before="0" w:after="0" w:afterAutospacing="0" w:line="360" w:lineRule="auto"/>
              <w:ind w:left="77"/>
              <w:jc w:val="left"/>
              <w:rPr>
                <w:rStyle w:val="15"/>
                <w:rFonts w:hint="default"/>
                <w:sz w:val="18"/>
                <w:szCs w:val="18"/>
              </w:rPr>
            </w:pPr>
            <w:r>
              <w:rPr>
                <w:rStyle w:val="15"/>
                <w:rFonts w:hint="default"/>
                <w:sz w:val="18"/>
                <w:szCs w:val="18"/>
              </w:rPr>
              <w:t>c</w:t>
            </w:r>
            <w:r>
              <w:rPr>
                <w:rStyle w:val="15"/>
                <w:rFonts w:hint="default"/>
                <w:sz w:val="18"/>
                <w:szCs w:val="18"/>
              </w:rPr>
              <w:t>）社会影响较小；</w:t>
            </w:r>
          </w:p>
          <w:p w:rsidR="001A2B67" w:rsidRDefault="00406B98">
            <w:pPr>
              <w:pStyle w:val="TableParagraph"/>
              <w:spacing w:before="0" w:after="0" w:afterAutospacing="0" w:line="360" w:lineRule="auto"/>
              <w:ind w:left="77"/>
              <w:jc w:val="left"/>
              <w:rPr>
                <w:rStyle w:val="15"/>
                <w:rFonts w:hint="default"/>
                <w:sz w:val="18"/>
                <w:szCs w:val="18"/>
              </w:rPr>
            </w:pPr>
            <w:r>
              <w:rPr>
                <w:rStyle w:val="15"/>
                <w:rFonts w:hint="default"/>
                <w:sz w:val="18"/>
                <w:szCs w:val="18"/>
              </w:rPr>
              <w:t>d</w:t>
            </w:r>
            <w:r>
              <w:rPr>
                <w:rStyle w:val="15"/>
                <w:rFonts w:hint="default"/>
                <w:sz w:val="18"/>
                <w:szCs w:val="18"/>
              </w:rPr>
              <w:t>）设备损坏较小；</w:t>
            </w:r>
          </w:p>
          <w:p w:rsidR="001A2B67" w:rsidRDefault="00406B98">
            <w:pPr>
              <w:pStyle w:val="TableParagraph"/>
              <w:spacing w:before="0" w:after="0" w:afterAutospacing="0" w:line="360" w:lineRule="auto"/>
              <w:ind w:left="77"/>
              <w:jc w:val="left"/>
              <w:rPr>
                <w:rStyle w:val="15"/>
                <w:rFonts w:hint="default"/>
                <w:sz w:val="18"/>
                <w:szCs w:val="18"/>
              </w:rPr>
            </w:pPr>
            <w:r>
              <w:rPr>
                <w:rStyle w:val="15"/>
                <w:rFonts w:hint="default"/>
                <w:sz w:val="18"/>
                <w:szCs w:val="18"/>
              </w:rPr>
              <w:t>e</w:t>
            </w:r>
            <w:r>
              <w:rPr>
                <w:rStyle w:val="15"/>
                <w:rFonts w:hint="default"/>
                <w:sz w:val="18"/>
                <w:szCs w:val="18"/>
              </w:rPr>
              <w:t>）经济损失较小。</w:t>
            </w:r>
          </w:p>
          <w:p w:rsidR="001A2B67" w:rsidRDefault="00406B98">
            <w:pPr>
              <w:pStyle w:val="TableParagraph"/>
              <w:spacing w:before="0" w:after="0" w:afterAutospacing="0" w:line="360" w:lineRule="auto"/>
              <w:ind w:left="77"/>
              <w:jc w:val="left"/>
              <w:rPr>
                <w:rStyle w:val="15"/>
                <w:rFonts w:hint="default"/>
                <w:sz w:val="18"/>
                <w:szCs w:val="18"/>
              </w:rPr>
            </w:pPr>
            <w:r>
              <w:rPr>
                <w:rStyle w:val="15"/>
                <w:rFonts w:hint="default"/>
                <w:sz w:val="18"/>
                <w:szCs w:val="18"/>
              </w:rPr>
              <w:t>注</w:t>
            </w:r>
            <w:r>
              <w:rPr>
                <w:rStyle w:val="15"/>
                <w:rFonts w:hint="default"/>
                <w:sz w:val="18"/>
                <w:szCs w:val="18"/>
              </w:rPr>
              <w:t>:</w:t>
            </w:r>
            <w:r>
              <w:rPr>
                <w:rStyle w:val="15"/>
                <w:rFonts w:hint="default"/>
                <w:sz w:val="18"/>
                <w:szCs w:val="18"/>
              </w:rPr>
              <w:t>达到上述任</w:t>
            </w:r>
            <w:proofErr w:type="gramStart"/>
            <w:r>
              <w:rPr>
                <w:rStyle w:val="15"/>
                <w:rFonts w:hint="default"/>
                <w:sz w:val="18"/>
                <w:szCs w:val="18"/>
              </w:rPr>
              <w:t>一</w:t>
            </w:r>
            <w:proofErr w:type="gramEnd"/>
            <w:r>
              <w:rPr>
                <w:rStyle w:val="15"/>
                <w:rFonts w:hint="default"/>
                <w:sz w:val="18"/>
                <w:szCs w:val="18"/>
              </w:rPr>
              <w:t>伤害严重程度均为等级</w:t>
            </w:r>
            <w:r>
              <w:rPr>
                <w:rStyle w:val="15"/>
                <w:rFonts w:hint="default"/>
                <w:sz w:val="18"/>
                <w:szCs w:val="18"/>
              </w:rPr>
              <w:t>4</w:t>
            </w:r>
          </w:p>
        </w:tc>
      </w:tr>
      <w:tr w:rsidR="001A2B67">
        <w:trPr>
          <w:trHeight w:val="1956"/>
          <w:jc w:val="center"/>
        </w:trPr>
        <w:tc>
          <w:tcPr>
            <w:tcW w:w="2680" w:type="dxa"/>
            <w:tcBorders>
              <w:top w:val="single" w:sz="8" w:space="0" w:color="231F20"/>
              <w:left w:val="single" w:sz="8" w:space="0" w:color="231F20"/>
              <w:bottom w:val="single" w:sz="4" w:space="0" w:color="231F20"/>
              <w:right w:val="single" w:sz="4" w:space="0" w:color="231F20"/>
            </w:tcBorders>
            <w:vAlign w:val="center"/>
          </w:tcPr>
          <w:p w:rsidR="001A2B67" w:rsidRDefault="00406B98">
            <w:pPr>
              <w:pStyle w:val="TableParagraph"/>
              <w:spacing w:before="0" w:line="360" w:lineRule="auto"/>
              <w:ind w:left="0"/>
              <w:rPr>
                <w:rStyle w:val="15"/>
                <w:rFonts w:hint="default"/>
                <w:sz w:val="18"/>
                <w:szCs w:val="18"/>
              </w:rPr>
            </w:pPr>
            <w:r>
              <w:rPr>
                <w:rStyle w:val="15"/>
                <w:rFonts w:hint="default"/>
                <w:sz w:val="18"/>
                <w:szCs w:val="18"/>
              </w:rPr>
              <w:t>5-</w:t>
            </w:r>
            <w:r>
              <w:rPr>
                <w:rStyle w:val="15"/>
                <w:rFonts w:hint="default"/>
                <w:sz w:val="18"/>
                <w:szCs w:val="18"/>
              </w:rPr>
              <w:t>可忽略</w:t>
            </w:r>
          </w:p>
        </w:tc>
        <w:tc>
          <w:tcPr>
            <w:tcW w:w="6876" w:type="dxa"/>
            <w:tcBorders>
              <w:top w:val="single" w:sz="8" w:space="0" w:color="231F20"/>
              <w:left w:val="nil"/>
              <w:bottom w:val="single" w:sz="4" w:space="0" w:color="231F20"/>
              <w:right w:val="single" w:sz="8" w:space="0" w:color="231F20"/>
            </w:tcBorders>
            <w:vAlign w:val="center"/>
          </w:tcPr>
          <w:p w:rsidR="001A2B67" w:rsidRDefault="00406B98">
            <w:pPr>
              <w:pStyle w:val="TableParagraph"/>
              <w:spacing w:before="0" w:after="0" w:afterAutospacing="0" w:line="360" w:lineRule="auto"/>
              <w:ind w:left="77"/>
              <w:jc w:val="left"/>
              <w:rPr>
                <w:rStyle w:val="15"/>
                <w:rFonts w:hint="default"/>
                <w:sz w:val="18"/>
                <w:szCs w:val="18"/>
              </w:rPr>
            </w:pPr>
            <w:r>
              <w:rPr>
                <w:rStyle w:val="15"/>
                <w:rFonts w:hint="default"/>
                <w:sz w:val="18"/>
                <w:szCs w:val="18"/>
              </w:rPr>
              <w:t>a</w:t>
            </w:r>
            <w:r>
              <w:rPr>
                <w:rStyle w:val="15"/>
                <w:rFonts w:hint="default"/>
                <w:sz w:val="18"/>
                <w:szCs w:val="18"/>
              </w:rPr>
              <w:t>）无影响；</w:t>
            </w:r>
          </w:p>
          <w:p w:rsidR="001A2B67" w:rsidRDefault="00406B98">
            <w:pPr>
              <w:pStyle w:val="TableParagraph"/>
              <w:spacing w:before="0" w:after="0" w:afterAutospacing="0" w:line="360" w:lineRule="auto"/>
              <w:ind w:left="77"/>
              <w:jc w:val="left"/>
              <w:rPr>
                <w:rStyle w:val="15"/>
                <w:rFonts w:hint="default"/>
                <w:sz w:val="18"/>
                <w:szCs w:val="18"/>
              </w:rPr>
            </w:pPr>
            <w:r>
              <w:rPr>
                <w:rStyle w:val="15"/>
                <w:rFonts w:hint="default"/>
                <w:sz w:val="18"/>
                <w:szCs w:val="18"/>
              </w:rPr>
              <w:t>b</w:t>
            </w:r>
            <w:r>
              <w:rPr>
                <w:rStyle w:val="15"/>
                <w:rFonts w:hint="default"/>
                <w:sz w:val="18"/>
                <w:szCs w:val="18"/>
              </w:rPr>
              <w:t>）不会引起人员伤亡；</w:t>
            </w:r>
          </w:p>
          <w:p w:rsidR="001A2B67" w:rsidRDefault="00406B98">
            <w:pPr>
              <w:pStyle w:val="TableParagraph"/>
              <w:spacing w:before="0" w:after="0" w:afterAutospacing="0" w:line="360" w:lineRule="auto"/>
              <w:ind w:left="77"/>
              <w:jc w:val="left"/>
              <w:rPr>
                <w:rStyle w:val="15"/>
                <w:rFonts w:hint="default"/>
                <w:sz w:val="18"/>
                <w:szCs w:val="18"/>
              </w:rPr>
            </w:pPr>
            <w:r>
              <w:rPr>
                <w:rStyle w:val="15"/>
                <w:rFonts w:hint="default"/>
                <w:sz w:val="18"/>
                <w:szCs w:val="18"/>
              </w:rPr>
              <w:t>c</w:t>
            </w:r>
            <w:r>
              <w:rPr>
                <w:rStyle w:val="15"/>
                <w:rFonts w:hint="default"/>
                <w:sz w:val="18"/>
                <w:szCs w:val="18"/>
              </w:rPr>
              <w:t>）无社会影响；</w:t>
            </w:r>
          </w:p>
          <w:p w:rsidR="001A2B67" w:rsidRDefault="00406B98">
            <w:pPr>
              <w:pStyle w:val="TableParagraph"/>
              <w:spacing w:before="0" w:after="0" w:afterAutospacing="0" w:line="360" w:lineRule="auto"/>
              <w:ind w:left="77"/>
              <w:jc w:val="left"/>
              <w:rPr>
                <w:rStyle w:val="15"/>
                <w:rFonts w:hint="default"/>
                <w:sz w:val="18"/>
                <w:szCs w:val="18"/>
              </w:rPr>
            </w:pPr>
            <w:r>
              <w:rPr>
                <w:rStyle w:val="15"/>
                <w:rFonts w:hint="default"/>
                <w:sz w:val="18"/>
                <w:szCs w:val="18"/>
              </w:rPr>
              <w:t>d</w:t>
            </w:r>
            <w:r>
              <w:rPr>
                <w:rStyle w:val="15"/>
                <w:rFonts w:hint="default"/>
                <w:sz w:val="18"/>
                <w:szCs w:val="18"/>
              </w:rPr>
              <w:t>）无设备损坏；</w:t>
            </w:r>
          </w:p>
          <w:p w:rsidR="001A2B67" w:rsidRDefault="00406B98">
            <w:pPr>
              <w:pStyle w:val="TableParagraph"/>
              <w:spacing w:before="0" w:after="0" w:afterAutospacing="0" w:line="360" w:lineRule="auto"/>
              <w:ind w:left="77"/>
              <w:jc w:val="left"/>
              <w:rPr>
                <w:rStyle w:val="15"/>
                <w:rFonts w:hint="default"/>
                <w:sz w:val="18"/>
                <w:szCs w:val="18"/>
              </w:rPr>
            </w:pPr>
            <w:r>
              <w:rPr>
                <w:rStyle w:val="15"/>
                <w:rFonts w:hint="default"/>
                <w:sz w:val="18"/>
                <w:szCs w:val="18"/>
              </w:rPr>
              <w:t>e</w:t>
            </w:r>
            <w:r>
              <w:rPr>
                <w:rStyle w:val="15"/>
                <w:rFonts w:hint="default"/>
                <w:sz w:val="18"/>
                <w:szCs w:val="18"/>
              </w:rPr>
              <w:t>）无经济损失。</w:t>
            </w:r>
          </w:p>
          <w:p w:rsidR="001A2B67" w:rsidRDefault="00406B98">
            <w:pPr>
              <w:pStyle w:val="TableParagraph"/>
              <w:spacing w:before="0" w:after="0" w:afterAutospacing="0" w:line="360" w:lineRule="auto"/>
              <w:ind w:left="77"/>
              <w:jc w:val="left"/>
              <w:rPr>
                <w:rStyle w:val="15"/>
                <w:rFonts w:hint="default"/>
                <w:sz w:val="18"/>
                <w:szCs w:val="18"/>
              </w:rPr>
            </w:pPr>
            <w:r>
              <w:rPr>
                <w:rStyle w:val="15"/>
                <w:rFonts w:hint="default"/>
                <w:sz w:val="18"/>
                <w:szCs w:val="18"/>
              </w:rPr>
              <w:t>注</w:t>
            </w:r>
            <w:r>
              <w:rPr>
                <w:rStyle w:val="15"/>
                <w:rFonts w:hint="default"/>
                <w:sz w:val="18"/>
                <w:szCs w:val="18"/>
              </w:rPr>
              <w:t>:</w:t>
            </w:r>
            <w:r>
              <w:rPr>
                <w:rStyle w:val="15"/>
                <w:rFonts w:hint="default"/>
                <w:sz w:val="18"/>
                <w:szCs w:val="18"/>
              </w:rPr>
              <w:t>达到上述任</w:t>
            </w:r>
            <w:proofErr w:type="gramStart"/>
            <w:r>
              <w:rPr>
                <w:rStyle w:val="15"/>
                <w:rFonts w:hint="default"/>
                <w:sz w:val="18"/>
                <w:szCs w:val="18"/>
              </w:rPr>
              <w:t>一</w:t>
            </w:r>
            <w:proofErr w:type="gramEnd"/>
            <w:r>
              <w:rPr>
                <w:rStyle w:val="15"/>
                <w:rFonts w:hint="default"/>
                <w:sz w:val="18"/>
                <w:szCs w:val="18"/>
              </w:rPr>
              <w:t>伤害严重程度均为等级</w:t>
            </w:r>
            <w:r>
              <w:rPr>
                <w:rStyle w:val="15"/>
                <w:rFonts w:hint="default"/>
                <w:sz w:val="18"/>
                <w:szCs w:val="18"/>
              </w:rPr>
              <w:t>5</w:t>
            </w:r>
          </w:p>
        </w:tc>
      </w:tr>
    </w:tbl>
    <w:p w:rsidR="001A2B67" w:rsidRDefault="001A2B67">
      <w:pPr>
        <w:pStyle w:val="aff8"/>
        <w:spacing w:after="0" w:line="360" w:lineRule="auto"/>
        <w:rPr>
          <w:sz w:val="11"/>
          <w:szCs w:val="11"/>
        </w:rPr>
      </w:pPr>
    </w:p>
    <w:p w:rsidR="001A2B67" w:rsidRDefault="00406B98">
      <w:pPr>
        <w:pStyle w:val="af9"/>
        <w:numPr>
          <w:ilvl w:val="0"/>
          <w:numId w:val="0"/>
        </w:numPr>
        <w:spacing w:before="240" w:after="240"/>
        <w:rPr>
          <w:kern w:val="0"/>
          <w:szCs w:val="21"/>
        </w:rPr>
      </w:pPr>
      <w:r>
        <w:rPr>
          <w:rFonts w:hint="eastAsia"/>
          <w:kern w:val="0"/>
          <w:szCs w:val="21"/>
        </w:rPr>
        <w:t>6.1.4</w:t>
      </w:r>
      <w:r>
        <w:rPr>
          <w:rFonts w:hint="eastAsia"/>
          <w:kern w:val="0"/>
          <w:szCs w:val="21"/>
        </w:rPr>
        <w:t xml:space="preserve"> </w:t>
      </w:r>
      <w:r>
        <w:rPr>
          <w:rFonts w:hint="eastAsia"/>
          <w:kern w:val="0"/>
          <w:szCs w:val="21"/>
        </w:rPr>
        <w:t>伤害的发生概率（</w:t>
      </w:r>
      <w:r>
        <w:rPr>
          <w:rFonts w:hint="eastAsia"/>
          <w:kern w:val="0"/>
          <w:szCs w:val="21"/>
        </w:rPr>
        <w:t>P</w:t>
      </w:r>
      <w:r>
        <w:rPr>
          <w:rFonts w:hint="eastAsia"/>
          <w:kern w:val="0"/>
          <w:szCs w:val="21"/>
        </w:rPr>
        <w:t>）</w:t>
      </w:r>
    </w:p>
    <w:p w:rsidR="001A2B67" w:rsidRDefault="00406B98">
      <w:pPr>
        <w:pStyle w:val="affe"/>
        <w:widowControl w:val="0"/>
        <w:spacing w:line="360" w:lineRule="auto"/>
        <w:outlineLvl w:val="2"/>
        <w:rPr>
          <w:szCs w:val="21"/>
        </w:rPr>
      </w:pPr>
      <w:r>
        <w:rPr>
          <w:rFonts w:hint="eastAsia"/>
        </w:rPr>
        <w:t>根据评估项目发生的概率、暴露于危险中的频次和持续时间以及影响、避免或限制伤害的可能性，将其发生的概率评定为表</w:t>
      </w:r>
      <w:r>
        <w:rPr>
          <w:rFonts w:hint="eastAsia"/>
        </w:rPr>
        <w:t>2</w:t>
      </w:r>
      <w:r>
        <w:rPr>
          <w:rFonts w:hint="eastAsia"/>
        </w:rPr>
        <w:t>所列的等级之一。</w:t>
      </w:r>
    </w:p>
    <w:p w:rsidR="001A2B67" w:rsidRDefault="00406B98">
      <w:pPr>
        <w:pStyle w:val="af7"/>
        <w:numPr>
          <w:ilvl w:val="0"/>
          <w:numId w:val="0"/>
        </w:numPr>
        <w:spacing w:before="120" w:after="120"/>
        <w:rPr>
          <w:rStyle w:val="15"/>
          <w:rFonts w:ascii="黑体" w:eastAsia="黑体" w:hAnsi="黑体" w:hint="default"/>
        </w:rPr>
      </w:pPr>
      <w:r>
        <w:rPr>
          <w:rStyle w:val="15"/>
          <w:rFonts w:ascii="黑体" w:eastAsia="黑体" w:hAnsi="黑体" w:hint="default"/>
        </w:rPr>
        <w:t>表</w:t>
      </w:r>
      <w:r>
        <w:rPr>
          <w:rStyle w:val="15"/>
          <w:rFonts w:ascii="黑体" w:eastAsia="黑体" w:hAnsi="黑体" w:hint="default"/>
        </w:rPr>
        <w:t xml:space="preserve">2 </w:t>
      </w:r>
      <w:r>
        <w:rPr>
          <w:rStyle w:val="15"/>
          <w:rFonts w:ascii="黑体" w:eastAsia="黑体" w:hAnsi="黑体" w:hint="default"/>
        </w:rPr>
        <w:t>伤害发生的概率（</w:t>
      </w:r>
      <w:r>
        <w:rPr>
          <w:rStyle w:val="15"/>
          <w:rFonts w:ascii="黑体" w:eastAsia="黑体" w:hAnsi="黑体" w:hint="default"/>
        </w:rPr>
        <w:t>P</w:t>
      </w:r>
      <w:r>
        <w:rPr>
          <w:rStyle w:val="15"/>
          <w:rFonts w:ascii="黑体" w:eastAsia="黑体" w:hAnsi="黑体" w:hint="default"/>
        </w:rPr>
        <w:t>）等级</w:t>
      </w:r>
    </w:p>
    <w:tbl>
      <w:tblPr>
        <w:tblW w:w="9555" w:type="dxa"/>
        <w:jc w:val="center"/>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4A0" w:firstRow="1" w:lastRow="0" w:firstColumn="1" w:lastColumn="0" w:noHBand="0" w:noVBand="1"/>
      </w:tblPr>
      <w:tblGrid>
        <w:gridCol w:w="3057"/>
        <w:gridCol w:w="6498"/>
      </w:tblGrid>
      <w:tr w:rsidR="001A2B67">
        <w:trPr>
          <w:jc w:val="center"/>
        </w:trPr>
        <w:tc>
          <w:tcPr>
            <w:tcW w:w="3057" w:type="dxa"/>
            <w:tcBorders>
              <w:top w:val="single" w:sz="8" w:space="0" w:color="231F20"/>
              <w:left w:val="single" w:sz="8" w:space="0" w:color="231F20"/>
              <w:bottom w:val="single" w:sz="8" w:space="0" w:color="231F20"/>
              <w:right w:val="single" w:sz="4" w:space="0" w:color="231F20"/>
            </w:tcBorders>
            <w:vAlign w:val="center"/>
          </w:tcPr>
          <w:p w:rsidR="001A2B67" w:rsidRDefault="00406B98">
            <w:pPr>
              <w:pStyle w:val="TableParagraph"/>
              <w:spacing w:before="0" w:line="360" w:lineRule="auto"/>
              <w:ind w:left="0"/>
              <w:rPr>
                <w:rStyle w:val="15"/>
                <w:rFonts w:hint="default"/>
                <w:b/>
                <w:sz w:val="18"/>
                <w:szCs w:val="18"/>
              </w:rPr>
            </w:pPr>
            <w:r>
              <w:rPr>
                <w:rStyle w:val="15"/>
                <w:rFonts w:hint="default"/>
                <w:b/>
                <w:sz w:val="18"/>
                <w:szCs w:val="18"/>
              </w:rPr>
              <w:t>伤害发生的概率等级</w:t>
            </w:r>
          </w:p>
        </w:tc>
        <w:tc>
          <w:tcPr>
            <w:tcW w:w="6498" w:type="dxa"/>
            <w:tcBorders>
              <w:top w:val="single" w:sz="8" w:space="0" w:color="231F20"/>
              <w:left w:val="nil"/>
              <w:bottom w:val="single" w:sz="8" w:space="0" w:color="231F20"/>
              <w:right w:val="single" w:sz="8" w:space="0" w:color="231F20"/>
            </w:tcBorders>
            <w:vAlign w:val="center"/>
          </w:tcPr>
          <w:p w:rsidR="001A2B67" w:rsidRDefault="00406B98">
            <w:pPr>
              <w:pStyle w:val="TableParagraph"/>
              <w:spacing w:before="0" w:after="0" w:afterAutospacing="0" w:line="360" w:lineRule="auto"/>
              <w:ind w:left="0"/>
              <w:rPr>
                <w:rStyle w:val="15"/>
                <w:rFonts w:hint="default"/>
                <w:b/>
                <w:sz w:val="18"/>
                <w:szCs w:val="18"/>
              </w:rPr>
            </w:pPr>
            <w:r>
              <w:rPr>
                <w:rStyle w:val="15"/>
                <w:rFonts w:hint="default"/>
                <w:b/>
                <w:sz w:val="18"/>
                <w:szCs w:val="18"/>
              </w:rPr>
              <w:t>说</w:t>
            </w:r>
            <w:r>
              <w:rPr>
                <w:rStyle w:val="15"/>
                <w:rFonts w:hint="default"/>
                <w:b/>
                <w:sz w:val="18"/>
                <w:szCs w:val="18"/>
              </w:rPr>
              <w:t xml:space="preserve"> </w:t>
            </w:r>
            <w:r>
              <w:rPr>
                <w:rStyle w:val="15"/>
                <w:rFonts w:hint="default"/>
                <w:b/>
                <w:sz w:val="18"/>
                <w:szCs w:val="18"/>
              </w:rPr>
              <w:t>明</w:t>
            </w:r>
          </w:p>
        </w:tc>
      </w:tr>
      <w:tr w:rsidR="001A2B67">
        <w:trPr>
          <w:jc w:val="center"/>
        </w:trPr>
        <w:tc>
          <w:tcPr>
            <w:tcW w:w="3057" w:type="dxa"/>
            <w:tcBorders>
              <w:top w:val="single" w:sz="8" w:space="0" w:color="231F20"/>
              <w:left w:val="single" w:sz="8" w:space="0" w:color="231F20"/>
              <w:bottom w:val="single" w:sz="4" w:space="0" w:color="231F20"/>
              <w:right w:val="single" w:sz="4" w:space="0" w:color="231F20"/>
            </w:tcBorders>
            <w:vAlign w:val="center"/>
          </w:tcPr>
          <w:p w:rsidR="001A2B67" w:rsidRDefault="00406B98">
            <w:pPr>
              <w:pStyle w:val="TableParagraph"/>
              <w:spacing w:before="0" w:line="360" w:lineRule="auto"/>
              <w:ind w:left="0"/>
              <w:rPr>
                <w:rStyle w:val="15"/>
                <w:rFonts w:hint="default"/>
                <w:sz w:val="18"/>
                <w:szCs w:val="18"/>
              </w:rPr>
            </w:pPr>
            <w:r>
              <w:rPr>
                <w:rStyle w:val="15"/>
                <w:rFonts w:hint="default"/>
                <w:sz w:val="18"/>
                <w:szCs w:val="18"/>
              </w:rPr>
              <w:t>A-</w:t>
            </w:r>
            <w:r>
              <w:rPr>
                <w:rStyle w:val="15"/>
                <w:rFonts w:hint="default"/>
                <w:sz w:val="18"/>
                <w:szCs w:val="18"/>
              </w:rPr>
              <w:t>频繁</w:t>
            </w:r>
          </w:p>
        </w:tc>
        <w:tc>
          <w:tcPr>
            <w:tcW w:w="6498" w:type="dxa"/>
            <w:tcBorders>
              <w:top w:val="single" w:sz="8" w:space="0" w:color="231F20"/>
              <w:left w:val="nil"/>
              <w:bottom w:val="single" w:sz="4" w:space="0" w:color="231F20"/>
              <w:right w:val="single" w:sz="8" w:space="0" w:color="231F20"/>
            </w:tcBorders>
            <w:vAlign w:val="center"/>
          </w:tcPr>
          <w:p w:rsidR="001A2B67" w:rsidRDefault="00406B98">
            <w:pPr>
              <w:pStyle w:val="TableParagraph"/>
              <w:spacing w:before="0" w:line="360" w:lineRule="auto"/>
              <w:ind w:left="0"/>
              <w:rPr>
                <w:rStyle w:val="15"/>
                <w:rFonts w:hint="default"/>
                <w:sz w:val="18"/>
                <w:szCs w:val="18"/>
              </w:rPr>
            </w:pPr>
            <w:r>
              <w:rPr>
                <w:rStyle w:val="15"/>
                <w:rFonts w:hint="default"/>
                <w:sz w:val="18"/>
                <w:szCs w:val="18"/>
              </w:rPr>
              <w:t>在使用寿命内很可能经常发生</w:t>
            </w:r>
          </w:p>
        </w:tc>
      </w:tr>
      <w:tr w:rsidR="001A2B67">
        <w:trPr>
          <w:jc w:val="center"/>
        </w:trPr>
        <w:tc>
          <w:tcPr>
            <w:tcW w:w="3057" w:type="dxa"/>
            <w:tcBorders>
              <w:top w:val="single" w:sz="4" w:space="0" w:color="231F20"/>
              <w:left w:val="single" w:sz="8" w:space="0" w:color="231F20"/>
              <w:bottom w:val="single" w:sz="4" w:space="0" w:color="231F20"/>
              <w:right w:val="single" w:sz="4" w:space="0" w:color="231F20"/>
            </w:tcBorders>
            <w:vAlign w:val="center"/>
          </w:tcPr>
          <w:p w:rsidR="001A2B67" w:rsidRDefault="00406B98">
            <w:pPr>
              <w:pStyle w:val="TableParagraph"/>
              <w:spacing w:before="0" w:line="360" w:lineRule="auto"/>
              <w:ind w:left="0"/>
              <w:rPr>
                <w:rStyle w:val="15"/>
                <w:rFonts w:hint="default"/>
                <w:sz w:val="18"/>
                <w:szCs w:val="18"/>
              </w:rPr>
            </w:pPr>
            <w:r>
              <w:rPr>
                <w:rStyle w:val="15"/>
                <w:rFonts w:hint="default"/>
                <w:sz w:val="18"/>
                <w:szCs w:val="18"/>
              </w:rPr>
              <w:t>B-</w:t>
            </w:r>
            <w:r>
              <w:rPr>
                <w:rStyle w:val="15"/>
                <w:rFonts w:hint="default"/>
                <w:sz w:val="18"/>
                <w:szCs w:val="18"/>
              </w:rPr>
              <w:t>很可能</w:t>
            </w:r>
          </w:p>
        </w:tc>
        <w:tc>
          <w:tcPr>
            <w:tcW w:w="6498" w:type="dxa"/>
            <w:tcBorders>
              <w:top w:val="single" w:sz="4" w:space="0" w:color="231F20"/>
              <w:left w:val="nil"/>
              <w:bottom w:val="single" w:sz="4" w:space="0" w:color="231F20"/>
              <w:right w:val="single" w:sz="8" w:space="0" w:color="231F20"/>
            </w:tcBorders>
            <w:vAlign w:val="center"/>
          </w:tcPr>
          <w:p w:rsidR="001A2B67" w:rsidRDefault="00406B98">
            <w:pPr>
              <w:pStyle w:val="TableParagraph"/>
              <w:spacing w:before="0" w:line="360" w:lineRule="auto"/>
              <w:ind w:left="0"/>
              <w:rPr>
                <w:rStyle w:val="15"/>
                <w:rFonts w:hint="default"/>
                <w:sz w:val="18"/>
                <w:szCs w:val="18"/>
              </w:rPr>
            </w:pPr>
            <w:r>
              <w:rPr>
                <w:rStyle w:val="15"/>
                <w:rFonts w:hint="default"/>
                <w:sz w:val="18"/>
                <w:szCs w:val="18"/>
              </w:rPr>
              <w:t>在使用寿命内很可能会发生数次</w:t>
            </w:r>
          </w:p>
        </w:tc>
      </w:tr>
      <w:tr w:rsidR="001A2B67">
        <w:trPr>
          <w:jc w:val="center"/>
        </w:trPr>
        <w:tc>
          <w:tcPr>
            <w:tcW w:w="3057" w:type="dxa"/>
            <w:tcBorders>
              <w:top w:val="single" w:sz="4" w:space="0" w:color="231F20"/>
              <w:left w:val="single" w:sz="8" w:space="0" w:color="231F20"/>
              <w:bottom w:val="single" w:sz="4" w:space="0" w:color="231F20"/>
              <w:right w:val="single" w:sz="4" w:space="0" w:color="231F20"/>
            </w:tcBorders>
            <w:vAlign w:val="center"/>
          </w:tcPr>
          <w:p w:rsidR="001A2B67" w:rsidRDefault="00406B98">
            <w:pPr>
              <w:pStyle w:val="TableParagraph"/>
              <w:spacing w:before="0" w:line="360" w:lineRule="auto"/>
              <w:ind w:left="0"/>
              <w:rPr>
                <w:rStyle w:val="15"/>
                <w:rFonts w:hint="default"/>
                <w:sz w:val="18"/>
                <w:szCs w:val="18"/>
              </w:rPr>
            </w:pPr>
            <w:r>
              <w:rPr>
                <w:rStyle w:val="15"/>
                <w:rFonts w:hint="default"/>
                <w:sz w:val="18"/>
                <w:szCs w:val="18"/>
              </w:rPr>
              <w:t>C-</w:t>
            </w:r>
            <w:r>
              <w:rPr>
                <w:rStyle w:val="15"/>
                <w:rFonts w:hint="default"/>
                <w:sz w:val="18"/>
                <w:szCs w:val="18"/>
              </w:rPr>
              <w:t>偶尔</w:t>
            </w:r>
          </w:p>
        </w:tc>
        <w:tc>
          <w:tcPr>
            <w:tcW w:w="6498" w:type="dxa"/>
            <w:tcBorders>
              <w:top w:val="single" w:sz="4" w:space="0" w:color="231F20"/>
              <w:left w:val="nil"/>
              <w:bottom w:val="single" w:sz="4" w:space="0" w:color="231F20"/>
              <w:right w:val="single" w:sz="8" w:space="0" w:color="231F20"/>
            </w:tcBorders>
            <w:vAlign w:val="center"/>
          </w:tcPr>
          <w:p w:rsidR="001A2B67" w:rsidRDefault="00406B98">
            <w:pPr>
              <w:pStyle w:val="TableParagraph"/>
              <w:spacing w:before="0" w:line="360" w:lineRule="auto"/>
              <w:ind w:left="0"/>
              <w:rPr>
                <w:rStyle w:val="15"/>
                <w:rFonts w:hint="default"/>
                <w:sz w:val="18"/>
                <w:szCs w:val="18"/>
              </w:rPr>
            </w:pPr>
            <w:r>
              <w:rPr>
                <w:rStyle w:val="15"/>
                <w:rFonts w:hint="default"/>
                <w:sz w:val="18"/>
                <w:szCs w:val="18"/>
              </w:rPr>
              <w:t>在使用寿命内很可能至少发生一次</w:t>
            </w:r>
          </w:p>
        </w:tc>
      </w:tr>
      <w:tr w:rsidR="001A2B67">
        <w:trPr>
          <w:jc w:val="center"/>
        </w:trPr>
        <w:tc>
          <w:tcPr>
            <w:tcW w:w="3057" w:type="dxa"/>
            <w:tcBorders>
              <w:top w:val="single" w:sz="4" w:space="0" w:color="231F20"/>
              <w:left w:val="single" w:sz="8" w:space="0" w:color="231F20"/>
              <w:bottom w:val="single" w:sz="4" w:space="0" w:color="231F20"/>
              <w:right w:val="single" w:sz="4" w:space="0" w:color="231F20"/>
            </w:tcBorders>
            <w:vAlign w:val="center"/>
          </w:tcPr>
          <w:p w:rsidR="001A2B67" w:rsidRDefault="00406B98">
            <w:pPr>
              <w:pStyle w:val="TableParagraph"/>
              <w:spacing w:before="0" w:line="360" w:lineRule="auto"/>
              <w:ind w:left="0"/>
              <w:rPr>
                <w:rStyle w:val="15"/>
                <w:rFonts w:hint="default"/>
                <w:sz w:val="18"/>
                <w:szCs w:val="18"/>
              </w:rPr>
            </w:pPr>
            <w:r>
              <w:rPr>
                <w:rStyle w:val="15"/>
                <w:rFonts w:hint="default"/>
                <w:sz w:val="18"/>
                <w:szCs w:val="18"/>
              </w:rPr>
              <w:t>D-</w:t>
            </w:r>
            <w:r>
              <w:rPr>
                <w:rStyle w:val="15"/>
                <w:rFonts w:hint="default"/>
                <w:sz w:val="18"/>
                <w:szCs w:val="18"/>
              </w:rPr>
              <w:t>极少或不大可能</w:t>
            </w:r>
          </w:p>
        </w:tc>
        <w:tc>
          <w:tcPr>
            <w:tcW w:w="6498" w:type="dxa"/>
            <w:tcBorders>
              <w:top w:val="single" w:sz="4" w:space="0" w:color="231F20"/>
              <w:left w:val="nil"/>
              <w:bottom w:val="single" w:sz="4" w:space="0" w:color="231F20"/>
              <w:right w:val="single" w:sz="8" w:space="0" w:color="231F20"/>
            </w:tcBorders>
            <w:vAlign w:val="center"/>
          </w:tcPr>
          <w:p w:rsidR="001A2B67" w:rsidRDefault="00406B98">
            <w:pPr>
              <w:pStyle w:val="TableParagraph"/>
              <w:spacing w:before="0" w:line="360" w:lineRule="auto"/>
              <w:ind w:left="0"/>
              <w:rPr>
                <w:rStyle w:val="15"/>
                <w:rFonts w:hint="default"/>
                <w:sz w:val="18"/>
                <w:szCs w:val="18"/>
              </w:rPr>
            </w:pPr>
            <w:r>
              <w:rPr>
                <w:rStyle w:val="15"/>
                <w:rFonts w:hint="default"/>
                <w:sz w:val="18"/>
                <w:szCs w:val="18"/>
              </w:rPr>
              <w:t>未必发生</w:t>
            </w:r>
            <w:r>
              <w:rPr>
                <w:rStyle w:val="15"/>
                <w:rFonts w:hint="default"/>
                <w:sz w:val="18"/>
                <w:szCs w:val="18"/>
              </w:rPr>
              <w:t>,</w:t>
            </w:r>
            <w:r>
              <w:rPr>
                <w:rStyle w:val="15"/>
                <w:rFonts w:hint="default"/>
                <w:sz w:val="18"/>
                <w:szCs w:val="18"/>
              </w:rPr>
              <w:t>但在使用寿命内可能发生</w:t>
            </w:r>
          </w:p>
        </w:tc>
      </w:tr>
      <w:tr w:rsidR="001A2B67">
        <w:trPr>
          <w:jc w:val="center"/>
        </w:trPr>
        <w:tc>
          <w:tcPr>
            <w:tcW w:w="3057" w:type="dxa"/>
            <w:tcBorders>
              <w:top w:val="single" w:sz="4" w:space="0" w:color="231F20"/>
              <w:left w:val="single" w:sz="8" w:space="0" w:color="231F20"/>
              <w:bottom w:val="single" w:sz="8" w:space="0" w:color="231F20"/>
              <w:right w:val="single" w:sz="4" w:space="0" w:color="231F20"/>
            </w:tcBorders>
            <w:vAlign w:val="center"/>
          </w:tcPr>
          <w:p w:rsidR="001A2B67" w:rsidRDefault="00406B98">
            <w:pPr>
              <w:pStyle w:val="TableParagraph"/>
              <w:spacing w:before="0" w:line="360" w:lineRule="auto"/>
              <w:ind w:left="0"/>
              <w:rPr>
                <w:rStyle w:val="15"/>
                <w:rFonts w:hint="default"/>
                <w:sz w:val="18"/>
                <w:szCs w:val="18"/>
              </w:rPr>
            </w:pPr>
            <w:r>
              <w:rPr>
                <w:rStyle w:val="15"/>
                <w:rFonts w:hint="default"/>
                <w:sz w:val="18"/>
                <w:szCs w:val="18"/>
              </w:rPr>
              <w:t>E-</w:t>
            </w:r>
            <w:r>
              <w:rPr>
                <w:rStyle w:val="15"/>
                <w:rFonts w:hint="default"/>
                <w:sz w:val="18"/>
                <w:szCs w:val="18"/>
              </w:rPr>
              <w:t>不可能</w:t>
            </w:r>
          </w:p>
        </w:tc>
        <w:tc>
          <w:tcPr>
            <w:tcW w:w="6498" w:type="dxa"/>
            <w:tcBorders>
              <w:top w:val="single" w:sz="4" w:space="0" w:color="231F20"/>
              <w:left w:val="nil"/>
              <w:bottom w:val="single" w:sz="8" w:space="0" w:color="231F20"/>
              <w:right w:val="single" w:sz="8" w:space="0" w:color="231F20"/>
            </w:tcBorders>
            <w:vAlign w:val="center"/>
          </w:tcPr>
          <w:p w:rsidR="001A2B67" w:rsidRDefault="00406B98">
            <w:pPr>
              <w:pStyle w:val="TableParagraph"/>
              <w:spacing w:before="0" w:line="360" w:lineRule="auto"/>
              <w:ind w:left="0"/>
              <w:rPr>
                <w:rStyle w:val="15"/>
                <w:rFonts w:hint="default"/>
                <w:sz w:val="18"/>
                <w:szCs w:val="18"/>
              </w:rPr>
            </w:pPr>
            <w:r>
              <w:rPr>
                <w:rStyle w:val="15"/>
                <w:rFonts w:hint="default"/>
                <w:sz w:val="18"/>
                <w:szCs w:val="18"/>
              </w:rPr>
              <w:t>在使用寿命内不可能发生</w:t>
            </w:r>
          </w:p>
        </w:tc>
      </w:tr>
    </w:tbl>
    <w:p w:rsidR="001A2B67" w:rsidRDefault="00406B98">
      <w:pPr>
        <w:pStyle w:val="af9"/>
        <w:numPr>
          <w:ilvl w:val="0"/>
          <w:numId w:val="0"/>
        </w:numPr>
        <w:spacing w:before="240" w:after="240"/>
        <w:rPr>
          <w:kern w:val="0"/>
          <w:szCs w:val="21"/>
        </w:rPr>
      </w:pPr>
      <w:r>
        <w:rPr>
          <w:rFonts w:hint="eastAsia"/>
          <w:kern w:val="0"/>
          <w:szCs w:val="21"/>
        </w:rPr>
        <w:t>6.1.5</w:t>
      </w:r>
      <w:r>
        <w:rPr>
          <w:rFonts w:hint="eastAsia"/>
          <w:kern w:val="0"/>
          <w:szCs w:val="21"/>
        </w:rPr>
        <w:t xml:space="preserve"> </w:t>
      </w:r>
      <w:r>
        <w:rPr>
          <w:rFonts w:hint="eastAsia"/>
          <w:kern w:val="0"/>
          <w:szCs w:val="21"/>
        </w:rPr>
        <w:t>风险等级</w:t>
      </w:r>
    </w:p>
    <w:p w:rsidR="001A2B67" w:rsidRDefault="00406B98">
      <w:pPr>
        <w:pStyle w:val="TableParagraph"/>
        <w:spacing w:before="0" w:line="360" w:lineRule="auto"/>
        <w:ind w:firstLineChars="200" w:firstLine="420"/>
        <w:jc w:val="left"/>
        <w:rPr>
          <w:rStyle w:val="15"/>
          <w:rFonts w:cs="宋体" w:hint="default"/>
        </w:rPr>
      </w:pPr>
      <w:r>
        <w:rPr>
          <w:rStyle w:val="15"/>
          <w:rFonts w:cs="Arial Unicode MS" w:hint="default"/>
        </w:rPr>
        <w:t>通过综合衡量评估项目伤害的严重程度（</w:t>
      </w:r>
      <w:r>
        <w:rPr>
          <w:rStyle w:val="15"/>
          <w:rFonts w:cs="Arial Unicode MS" w:hint="default"/>
        </w:rPr>
        <w:t>S</w:t>
      </w:r>
      <w:r>
        <w:rPr>
          <w:rStyle w:val="15"/>
          <w:rFonts w:cs="Arial Unicode MS" w:hint="default"/>
        </w:rPr>
        <w:t>）等级和发生概率（</w:t>
      </w:r>
      <w:r>
        <w:rPr>
          <w:rStyle w:val="15"/>
          <w:rFonts w:cs="Arial Unicode MS" w:hint="default"/>
        </w:rPr>
        <w:t>P</w:t>
      </w:r>
      <w:r>
        <w:rPr>
          <w:rStyle w:val="15"/>
          <w:rFonts w:cs="Arial Unicode MS" w:hint="default"/>
        </w:rPr>
        <w:t>）等级，</w:t>
      </w:r>
      <w:r>
        <w:rPr>
          <w:rStyle w:val="15"/>
          <w:rFonts w:cs="Arial Unicode MS"/>
        </w:rPr>
        <w:t>进行风险分级，如表</w:t>
      </w:r>
      <w:r>
        <w:rPr>
          <w:rStyle w:val="15"/>
          <w:rFonts w:cs="Arial Unicode MS"/>
        </w:rPr>
        <w:t>3</w:t>
      </w:r>
      <w:r>
        <w:rPr>
          <w:rStyle w:val="15"/>
          <w:rFonts w:cs="Arial Unicode MS"/>
        </w:rPr>
        <w:t>所示，风险等级分为</w:t>
      </w:r>
      <w:r>
        <w:rPr>
          <w:rStyle w:val="15"/>
          <w:rFonts w:cs="宋体"/>
        </w:rPr>
        <w:t>Ⅰ、Ⅱ、Ⅲ、Ⅳ四个等级。</w:t>
      </w:r>
    </w:p>
    <w:p w:rsidR="001A2B67" w:rsidRDefault="00406B98">
      <w:pPr>
        <w:pStyle w:val="af7"/>
        <w:numPr>
          <w:ilvl w:val="0"/>
          <w:numId w:val="0"/>
        </w:numPr>
        <w:spacing w:before="120" w:after="120"/>
        <w:rPr>
          <w:rStyle w:val="15"/>
          <w:rFonts w:ascii="黑体" w:eastAsia="黑体" w:hAnsi="黑体" w:cs="Arial Unicode MS" w:hint="default"/>
        </w:rPr>
      </w:pPr>
      <w:r>
        <w:rPr>
          <w:rStyle w:val="15"/>
          <w:rFonts w:ascii="黑体" w:eastAsia="黑体" w:hAnsi="黑体" w:hint="default"/>
        </w:rPr>
        <w:t>表</w:t>
      </w:r>
      <w:r>
        <w:rPr>
          <w:rStyle w:val="15"/>
          <w:rFonts w:ascii="黑体" w:eastAsia="黑体" w:hAnsi="黑体" w:hint="default"/>
        </w:rPr>
        <w:t xml:space="preserve">3 </w:t>
      </w:r>
      <w:r>
        <w:rPr>
          <w:rStyle w:val="15"/>
          <w:rFonts w:ascii="黑体" w:eastAsia="黑体" w:hAnsi="黑体" w:hint="default"/>
        </w:rPr>
        <w:t>风险等级</w:t>
      </w:r>
    </w:p>
    <w:tbl>
      <w:tblPr>
        <w:tblW w:w="0" w:type="auto"/>
        <w:jc w:val="center"/>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4A0" w:firstRow="1" w:lastRow="0" w:firstColumn="1" w:lastColumn="0" w:noHBand="0" w:noVBand="1"/>
      </w:tblPr>
      <w:tblGrid>
        <w:gridCol w:w="2386"/>
        <w:gridCol w:w="1679"/>
        <w:gridCol w:w="1346"/>
        <w:gridCol w:w="1444"/>
        <w:gridCol w:w="1444"/>
        <w:gridCol w:w="1437"/>
      </w:tblGrid>
      <w:tr w:rsidR="001A2B67">
        <w:trPr>
          <w:trHeight w:val="340"/>
          <w:jc w:val="center"/>
        </w:trPr>
        <w:tc>
          <w:tcPr>
            <w:tcW w:w="2386" w:type="dxa"/>
            <w:vMerge w:val="restart"/>
            <w:tcBorders>
              <w:top w:val="single" w:sz="8" w:space="0" w:color="231F20"/>
              <w:left w:val="single" w:sz="8" w:space="0" w:color="231F20"/>
              <w:bottom w:val="single" w:sz="8" w:space="0" w:color="231F20"/>
              <w:right w:val="single" w:sz="4" w:space="0" w:color="231F20"/>
            </w:tcBorders>
            <w:vAlign w:val="center"/>
          </w:tcPr>
          <w:p w:rsidR="001A2B67" w:rsidRDefault="00406B98">
            <w:pPr>
              <w:pStyle w:val="TableParagraph"/>
              <w:spacing w:before="0" w:line="360" w:lineRule="auto"/>
              <w:ind w:left="0"/>
              <w:rPr>
                <w:rStyle w:val="15"/>
                <w:rFonts w:hAnsi="Arial Unicode MS" w:hint="default"/>
                <w:b/>
                <w:sz w:val="18"/>
                <w:szCs w:val="18"/>
              </w:rPr>
            </w:pPr>
            <w:r>
              <w:rPr>
                <w:rStyle w:val="15"/>
                <w:rFonts w:hint="default"/>
                <w:b/>
                <w:sz w:val="18"/>
                <w:szCs w:val="18"/>
              </w:rPr>
              <w:t>伤害严重程度等级</w:t>
            </w:r>
          </w:p>
        </w:tc>
        <w:tc>
          <w:tcPr>
            <w:tcW w:w="7350" w:type="dxa"/>
            <w:gridSpan w:val="5"/>
            <w:tcBorders>
              <w:top w:val="single" w:sz="8" w:space="0" w:color="231F20"/>
              <w:left w:val="nil"/>
              <w:bottom w:val="single" w:sz="4" w:space="0" w:color="231F20"/>
              <w:right w:val="single" w:sz="8" w:space="0" w:color="231F20"/>
            </w:tcBorders>
            <w:vAlign w:val="center"/>
          </w:tcPr>
          <w:p w:rsidR="001A2B67" w:rsidRDefault="00406B98">
            <w:pPr>
              <w:pStyle w:val="TableParagraph"/>
              <w:spacing w:before="0" w:line="360" w:lineRule="auto"/>
              <w:ind w:left="0"/>
              <w:rPr>
                <w:rStyle w:val="15"/>
                <w:rFonts w:hAnsi="Arial Unicode MS" w:hint="default"/>
                <w:b/>
                <w:sz w:val="18"/>
                <w:szCs w:val="18"/>
              </w:rPr>
            </w:pPr>
            <w:r>
              <w:rPr>
                <w:rStyle w:val="15"/>
                <w:rFonts w:hint="default"/>
                <w:b/>
                <w:sz w:val="18"/>
                <w:szCs w:val="18"/>
              </w:rPr>
              <w:t>伤害发生的概率等级</w:t>
            </w:r>
          </w:p>
        </w:tc>
      </w:tr>
      <w:tr w:rsidR="001A2B67">
        <w:trPr>
          <w:trHeight w:val="340"/>
          <w:jc w:val="center"/>
        </w:trPr>
        <w:tc>
          <w:tcPr>
            <w:tcW w:w="2386" w:type="dxa"/>
            <w:vMerge/>
            <w:tcBorders>
              <w:top w:val="single" w:sz="8" w:space="0" w:color="231F20"/>
              <w:left w:val="single" w:sz="8" w:space="0" w:color="231F20"/>
              <w:bottom w:val="single" w:sz="8" w:space="0" w:color="231F20"/>
              <w:right w:val="single" w:sz="4" w:space="0" w:color="231F20"/>
            </w:tcBorders>
            <w:vAlign w:val="center"/>
          </w:tcPr>
          <w:p w:rsidR="001A2B67" w:rsidRDefault="001A2B67">
            <w:pPr>
              <w:widowControl/>
              <w:jc w:val="left"/>
              <w:rPr>
                <w:rStyle w:val="15"/>
                <w:rFonts w:hAnsi="Arial Unicode MS" w:hint="default"/>
                <w:sz w:val="18"/>
                <w:szCs w:val="18"/>
              </w:rPr>
            </w:pPr>
          </w:p>
        </w:tc>
        <w:tc>
          <w:tcPr>
            <w:tcW w:w="1679" w:type="dxa"/>
            <w:tcBorders>
              <w:top w:val="single" w:sz="4" w:space="0" w:color="231F20"/>
              <w:left w:val="nil"/>
              <w:bottom w:val="single" w:sz="8" w:space="0" w:color="231F20"/>
              <w:right w:val="single" w:sz="4" w:space="0" w:color="231F20"/>
            </w:tcBorders>
            <w:vAlign w:val="center"/>
          </w:tcPr>
          <w:p w:rsidR="001A2B67" w:rsidRDefault="00406B98">
            <w:pPr>
              <w:pStyle w:val="TableParagraph"/>
              <w:spacing w:before="0" w:line="360" w:lineRule="auto"/>
              <w:ind w:left="0"/>
              <w:rPr>
                <w:rStyle w:val="15"/>
                <w:rFonts w:hAnsi="Arial Unicode MS" w:hint="default"/>
                <w:sz w:val="18"/>
                <w:szCs w:val="18"/>
              </w:rPr>
            </w:pPr>
            <w:r>
              <w:rPr>
                <w:rStyle w:val="15"/>
                <w:rFonts w:hint="default"/>
                <w:sz w:val="18"/>
                <w:szCs w:val="18"/>
              </w:rPr>
              <w:t>A-</w:t>
            </w:r>
            <w:r>
              <w:rPr>
                <w:rStyle w:val="15"/>
                <w:rFonts w:hint="default"/>
                <w:sz w:val="18"/>
                <w:szCs w:val="18"/>
              </w:rPr>
              <w:t>频繁</w:t>
            </w:r>
          </w:p>
        </w:tc>
        <w:tc>
          <w:tcPr>
            <w:tcW w:w="1346" w:type="dxa"/>
            <w:tcBorders>
              <w:top w:val="single" w:sz="4" w:space="0" w:color="231F20"/>
              <w:left w:val="nil"/>
              <w:bottom w:val="single" w:sz="8" w:space="0" w:color="231F20"/>
              <w:right w:val="single" w:sz="4" w:space="0" w:color="231F20"/>
            </w:tcBorders>
            <w:vAlign w:val="center"/>
          </w:tcPr>
          <w:p w:rsidR="001A2B67" w:rsidRDefault="00406B98">
            <w:pPr>
              <w:pStyle w:val="TableParagraph"/>
              <w:spacing w:before="0" w:line="360" w:lineRule="auto"/>
              <w:ind w:left="0"/>
              <w:rPr>
                <w:rStyle w:val="15"/>
                <w:rFonts w:hAnsi="Arial Unicode MS" w:hint="default"/>
                <w:sz w:val="18"/>
                <w:szCs w:val="18"/>
              </w:rPr>
            </w:pPr>
            <w:r>
              <w:rPr>
                <w:rStyle w:val="15"/>
                <w:rFonts w:hint="default"/>
                <w:sz w:val="18"/>
                <w:szCs w:val="18"/>
              </w:rPr>
              <w:t>B-</w:t>
            </w:r>
            <w:r>
              <w:rPr>
                <w:rStyle w:val="15"/>
                <w:rFonts w:hint="default"/>
                <w:sz w:val="18"/>
                <w:szCs w:val="18"/>
              </w:rPr>
              <w:t>很可能</w:t>
            </w:r>
          </w:p>
        </w:tc>
        <w:tc>
          <w:tcPr>
            <w:tcW w:w="1444" w:type="dxa"/>
            <w:tcBorders>
              <w:top w:val="single" w:sz="4" w:space="0" w:color="231F20"/>
              <w:left w:val="nil"/>
              <w:bottom w:val="single" w:sz="8" w:space="0" w:color="231F20"/>
              <w:right w:val="single" w:sz="4" w:space="0" w:color="231F20"/>
            </w:tcBorders>
            <w:vAlign w:val="center"/>
          </w:tcPr>
          <w:p w:rsidR="001A2B67" w:rsidRDefault="00406B98">
            <w:pPr>
              <w:pStyle w:val="TableParagraph"/>
              <w:spacing w:before="0" w:line="360" w:lineRule="auto"/>
              <w:ind w:left="0"/>
              <w:rPr>
                <w:rStyle w:val="15"/>
                <w:rFonts w:hAnsi="Arial Unicode MS" w:hint="default"/>
                <w:sz w:val="18"/>
                <w:szCs w:val="18"/>
              </w:rPr>
            </w:pPr>
            <w:r>
              <w:rPr>
                <w:rStyle w:val="15"/>
                <w:rFonts w:hint="default"/>
                <w:sz w:val="18"/>
                <w:szCs w:val="18"/>
              </w:rPr>
              <w:t>C-</w:t>
            </w:r>
            <w:r>
              <w:rPr>
                <w:rStyle w:val="15"/>
                <w:rFonts w:hint="default"/>
                <w:sz w:val="18"/>
                <w:szCs w:val="18"/>
              </w:rPr>
              <w:t>偶尔</w:t>
            </w:r>
          </w:p>
        </w:tc>
        <w:tc>
          <w:tcPr>
            <w:tcW w:w="1444" w:type="dxa"/>
            <w:tcBorders>
              <w:top w:val="single" w:sz="4" w:space="0" w:color="231F20"/>
              <w:left w:val="nil"/>
              <w:bottom w:val="single" w:sz="8" w:space="0" w:color="231F20"/>
              <w:right w:val="single" w:sz="4" w:space="0" w:color="231F20"/>
            </w:tcBorders>
            <w:vAlign w:val="center"/>
          </w:tcPr>
          <w:p w:rsidR="001A2B67" w:rsidRDefault="00406B98">
            <w:pPr>
              <w:pStyle w:val="TableParagraph"/>
              <w:spacing w:before="0" w:line="360" w:lineRule="auto"/>
              <w:ind w:left="0"/>
              <w:rPr>
                <w:rStyle w:val="15"/>
                <w:rFonts w:hAnsi="Arial Unicode MS" w:hint="default"/>
                <w:sz w:val="18"/>
                <w:szCs w:val="18"/>
              </w:rPr>
            </w:pPr>
            <w:r>
              <w:rPr>
                <w:rStyle w:val="15"/>
                <w:rFonts w:hint="default"/>
                <w:sz w:val="18"/>
                <w:szCs w:val="18"/>
              </w:rPr>
              <w:t>D-</w:t>
            </w:r>
            <w:r>
              <w:rPr>
                <w:rStyle w:val="15"/>
                <w:rFonts w:hint="default"/>
                <w:sz w:val="18"/>
                <w:szCs w:val="18"/>
              </w:rPr>
              <w:t>极少或不大可能</w:t>
            </w:r>
          </w:p>
        </w:tc>
        <w:tc>
          <w:tcPr>
            <w:tcW w:w="1437" w:type="dxa"/>
            <w:tcBorders>
              <w:top w:val="single" w:sz="4" w:space="0" w:color="231F20"/>
              <w:left w:val="nil"/>
              <w:bottom w:val="single" w:sz="8" w:space="0" w:color="231F20"/>
              <w:right w:val="single" w:sz="8" w:space="0" w:color="231F20"/>
            </w:tcBorders>
            <w:vAlign w:val="center"/>
          </w:tcPr>
          <w:p w:rsidR="001A2B67" w:rsidRDefault="00406B98">
            <w:pPr>
              <w:pStyle w:val="TableParagraph"/>
              <w:spacing w:before="0" w:line="360" w:lineRule="auto"/>
              <w:ind w:left="0"/>
              <w:rPr>
                <w:rStyle w:val="15"/>
                <w:rFonts w:hAnsi="Arial Unicode MS" w:hint="default"/>
                <w:sz w:val="18"/>
                <w:szCs w:val="18"/>
              </w:rPr>
            </w:pPr>
            <w:r>
              <w:rPr>
                <w:rStyle w:val="15"/>
                <w:rFonts w:hint="default"/>
                <w:sz w:val="18"/>
                <w:szCs w:val="18"/>
              </w:rPr>
              <w:t>E-</w:t>
            </w:r>
            <w:r>
              <w:rPr>
                <w:rStyle w:val="15"/>
                <w:rFonts w:hint="default"/>
                <w:sz w:val="18"/>
                <w:szCs w:val="18"/>
              </w:rPr>
              <w:t>不可能</w:t>
            </w:r>
          </w:p>
        </w:tc>
      </w:tr>
      <w:tr w:rsidR="001A2B67">
        <w:trPr>
          <w:trHeight w:val="345"/>
          <w:jc w:val="center"/>
        </w:trPr>
        <w:tc>
          <w:tcPr>
            <w:tcW w:w="2386" w:type="dxa"/>
            <w:tcBorders>
              <w:top w:val="single" w:sz="8" w:space="0" w:color="231F20"/>
              <w:left w:val="single" w:sz="8" w:space="0" w:color="231F20"/>
              <w:bottom w:val="single" w:sz="4" w:space="0" w:color="231F20"/>
              <w:right w:val="single" w:sz="4" w:space="0" w:color="231F20"/>
            </w:tcBorders>
            <w:shd w:val="clear" w:color="auto" w:fill="auto"/>
            <w:vAlign w:val="center"/>
          </w:tcPr>
          <w:p w:rsidR="001A2B67" w:rsidRDefault="00406B98">
            <w:pPr>
              <w:pStyle w:val="TableParagraph"/>
              <w:spacing w:before="0" w:line="360" w:lineRule="auto"/>
              <w:ind w:left="0"/>
              <w:rPr>
                <w:rStyle w:val="15"/>
                <w:rFonts w:eastAsia="Arial Unicode MS" w:hAnsi="Arial Unicode MS" w:cs="Arial Unicode MS" w:hint="default"/>
                <w:sz w:val="18"/>
                <w:szCs w:val="18"/>
              </w:rPr>
            </w:pPr>
            <w:r>
              <w:rPr>
                <w:rStyle w:val="15"/>
                <w:rFonts w:hint="default"/>
                <w:sz w:val="18"/>
                <w:szCs w:val="18"/>
              </w:rPr>
              <w:t>1</w:t>
            </w:r>
            <w:r>
              <w:rPr>
                <w:rStyle w:val="15"/>
                <w:rFonts w:cs="Arial Unicode MS" w:hint="default"/>
                <w:sz w:val="18"/>
                <w:szCs w:val="18"/>
              </w:rPr>
              <w:t>-</w:t>
            </w:r>
            <w:r>
              <w:rPr>
                <w:rStyle w:val="15"/>
                <w:rFonts w:cs="Arial Unicode MS" w:hint="default"/>
                <w:sz w:val="18"/>
                <w:szCs w:val="18"/>
              </w:rPr>
              <w:t>非常高</w:t>
            </w:r>
          </w:p>
        </w:tc>
        <w:tc>
          <w:tcPr>
            <w:tcW w:w="1679" w:type="dxa"/>
            <w:tcBorders>
              <w:top w:val="single" w:sz="8" w:space="0" w:color="231F20"/>
              <w:left w:val="nil"/>
              <w:bottom w:val="single" w:sz="4" w:space="0" w:color="231F20"/>
              <w:right w:val="single" w:sz="4" w:space="0" w:color="231F20"/>
            </w:tcBorders>
            <w:shd w:val="clear" w:color="auto" w:fill="FF0000"/>
            <w:vAlign w:val="center"/>
          </w:tcPr>
          <w:p w:rsidR="001A2B67" w:rsidRDefault="00406B98">
            <w:pPr>
              <w:pStyle w:val="TableParagraph"/>
              <w:spacing w:before="0" w:line="360" w:lineRule="auto"/>
              <w:ind w:left="0"/>
              <w:rPr>
                <w:rStyle w:val="15"/>
                <w:rFonts w:hAnsi="Arial Unicode MS" w:hint="default"/>
                <w:sz w:val="18"/>
                <w:szCs w:val="18"/>
              </w:rPr>
            </w:pPr>
            <w:r>
              <w:rPr>
                <w:rStyle w:val="15"/>
                <w:rFonts w:hint="default"/>
                <w:sz w:val="18"/>
                <w:szCs w:val="18"/>
              </w:rPr>
              <w:t>Ⅳ</w:t>
            </w:r>
          </w:p>
        </w:tc>
        <w:tc>
          <w:tcPr>
            <w:tcW w:w="1346" w:type="dxa"/>
            <w:tcBorders>
              <w:top w:val="single" w:sz="8" w:space="0" w:color="231F20"/>
              <w:left w:val="nil"/>
              <w:bottom w:val="single" w:sz="4" w:space="0" w:color="231F20"/>
              <w:right w:val="single" w:sz="4" w:space="0" w:color="231F20"/>
            </w:tcBorders>
            <w:shd w:val="clear" w:color="auto" w:fill="FF0000"/>
            <w:vAlign w:val="center"/>
          </w:tcPr>
          <w:p w:rsidR="001A2B67" w:rsidRDefault="00406B98">
            <w:pPr>
              <w:pStyle w:val="TableParagraph"/>
              <w:spacing w:before="0" w:line="360" w:lineRule="auto"/>
              <w:ind w:left="0"/>
              <w:rPr>
                <w:rStyle w:val="15"/>
                <w:rFonts w:hAnsi="Arial Unicode MS" w:hint="default"/>
                <w:sz w:val="18"/>
                <w:szCs w:val="18"/>
              </w:rPr>
            </w:pPr>
            <w:r>
              <w:rPr>
                <w:rStyle w:val="15"/>
                <w:rFonts w:hint="default"/>
                <w:sz w:val="18"/>
                <w:szCs w:val="18"/>
              </w:rPr>
              <w:t>Ⅳ</w:t>
            </w:r>
          </w:p>
        </w:tc>
        <w:tc>
          <w:tcPr>
            <w:tcW w:w="1444" w:type="dxa"/>
            <w:tcBorders>
              <w:top w:val="single" w:sz="8" w:space="0" w:color="231F20"/>
              <w:left w:val="nil"/>
              <w:bottom w:val="single" w:sz="4" w:space="0" w:color="231F20"/>
              <w:right w:val="single" w:sz="4" w:space="0" w:color="231F20"/>
            </w:tcBorders>
            <w:shd w:val="clear" w:color="auto" w:fill="FF0000"/>
            <w:vAlign w:val="center"/>
          </w:tcPr>
          <w:p w:rsidR="001A2B67" w:rsidRDefault="00406B98">
            <w:pPr>
              <w:pStyle w:val="TableParagraph"/>
              <w:spacing w:before="0" w:line="360" w:lineRule="auto"/>
              <w:ind w:left="0"/>
              <w:rPr>
                <w:rStyle w:val="15"/>
                <w:rFonts w:hAnsi="Arial Unicode MS" w:hint="default"/>
                <w:sz w:val="18"/>
                <w:szCs w:val="18"/>
              </w:rPr>
            </w:pPr>
            <w:r>
              <w:rPr>
                <w:rStyle w:val="15"/>
                <w:rFonts w:hint="default"/>
                <w:sz w:val="18"/>
                <w:szCs w:val="18"/>
              </w:rPr>
              <w:t>Ⅳ</w:t>
            </w:r>
          </w:p>
        </w:tc>
        <w:tc>
          <w:tcPr>
            <w:tcW w:w="1444" w:type="dxa"/>
            <w:tcBorders>
              <w:top w:val="single" w:sz="8" w:space="0" w:color="231F20"/>
              <w:left w:val="nil"/>
              <w:bottom w:val="single" w:sz="4" w:space="0" w:color="231F20"/>
              <w:right w:val="single" w:sz="4" w:space="0" w:color="231F20"/>
            </w:tcBorders>
            <w:shd w:val="clear" w:color="auto" w:fill="FFC000"/>
            <w:vAlign w:val="center"/>
          </w:tcPr>
          <w:p w:rsidR="001A2B67" w:rsidRDefault="00406B98">
            <w:pPr>
              <w:pStyle w:val="TableParagraph"/>
              <w:spacing w:before="0" w:line="360" w:lineRule="auto"/>
              <w:ind w:left="0"/>
              <w:rPr>
                <w:rStyle w:val="15"/>
                <w:rFonts w:hAnsi="Arial Unicode MS" w:hint="default"/>
                <w:sz w:val="18"/>
                <w:szCs w:val="18"/>
              </w:rPr>
            </w:pPr>
            <w:r>
              <w:rPr>
                <w:rStyle w:val="15"/>
                <w:rFonts w:hint="default"/>
                <w:sz w:val="18"/>
                <w:szCs w:val="18"/>
              </w:rPr>
              <w:t>Ⅲ</w:t>
            </w:r>
          </w:p>
        </w:tc>
        <w:tc>
          <w:tcPr>
            <w:tcW w:w="1437" w:type="dxa"/>
            <w:tcBorders>
              <w:top w:val="single" w:sz="8" w:space="0" w:color="231F20"/>
              <w:left w:val="nil"/>
              <w:bottom w:val="single" w:sz="4" w:space="0" w:color="231F20"/>
              <w:right w:val="single" w:sz="8" w:space="0" w:color="231F20"/>
            </w:tcBorders>
            <w:shd w:val="clear" w:color="auto" w:fill="D7D7D7"/>
            <w:vAlign w:val="center"/>
          </w:tcPr>
          <w:p w:rsidR="001A2B67" w:rsidRDefault="00406B98">
            <w:pPr>
              <w:pStyle w:val="TableParagraph"/>
              <w:spacing w:before="0" w:line="360" w:lineRule="auto"/>
              <w:ind w:left="0"/>
              <w:rPr>
                <w:rStyle w:val="15"/>
                <w:rFonts w:hAnsi="Arial Unicode MS" w:hint="default"/>
                <w:sz w:val="18"/>
                <w:szCs w:val="18"/>
              </w:rPr>
            </w:pPr>
            <w:r>
              <w:rPr>
                <w:rStyle w:val="15"/>
                <w:rFonts w:hint="default"/>
                <w:sz w:val="18"/>
                <w:szCs w:val="18"/>
              </w:rPr>
              <w:t>Ⅰ</w:t>
            </w:r>
          </w:p>
        </w:tc>
      </w:tr>
      <w:tr w:rsidR="001A2B67">
        <w:trPr>
          <w:trHeight w:val="481"/>
          <w:jc w:val="center"/>
        </w:trPr>
        <w:tc>
          <w:tcPr>
            <w:tcW w:w="2386" w:type="dxa"/>
            <w:tcBorders>
              <w:top w:val="single" w:sz="4" w:space="0" w:color="231F20"/>
              <w:left w:val="single" w:sz="8" w:space="0" w:color="231F20"/>
              <w:bottom w:val="single" w:sz="4" w:space="0" w:color="231F20"/>
              <w:right w:val="single" w:sz="4" w:space="0" w:color="231F20"/>
            </w:tcBorders>
            <w:shd w:val="clear" w:color="auto" w:fill="auto"/>
            <w:vAlign w:val="center"/>
          </w:tcPr>
          <w:p w:rsidR="001A2B67" w:rsidRDefault="00406B98">
            <w:pPr>
              <w:pStyle w:val="TableParagraph"/>
              <w:spacing w:before="0" w:line="360" w:lineRule="auto"/>
              <w:ind w:left="0"/>
              <w:rPr>
                <w:rStyle w:val="15"/>
                <w:rFonts w:eastAsia="Arial Unicode MS" w:hAnsi="Arial Unicode MS" w:cs="Arial Unicode MS" w:hint="default"/>
                <w:sz w:val="18"/>
                <w:szCs w:val="18"/>
              </w:rPr>
            </w:pPr>
            <w:r>
              <w:rPr>
                <w:rStyle w:val="15"/>
                <w:rFonts w:hint="default"/>
                <w:sz w:val="18"/>
                <w:szCs w:val="18"/>
              </w:rPr>
              <w:lastRenderedPageBreak/>
              <w:t>2</w:t>
            </w:r>
            <w:r>
              <w:rPr>
                <w:rStyle w:val="15"/>
                <w:rFonts w:cs="Arial Unicode MS" w:hint="default"/>
                <w:sz w:val="18"/>
                <w:szCs w:val="18"/>
              </w:rPr>
              <w:t>-</w:t>
            </w:r>
            <w:r>
              <w:rPr>
                <w:rStyle w:val="15"/>
                <w:rFonts w:cs="Arial Unicode MS" w:hint="default"/>
                <w:sz w:val="18"/>
                <w:szCs w:val="18"/>
              </w:rPr>
              <w:t>高</w:t>
            </w:r>
          </w:p>
        </w:tc>
        <w:tc>
          <w:tcPr>
            <w:tcW w:w="1679" w:type="dxa"/>
            <w:tcBorders>
              <w:top w:val="single" w:sz="4" w:space="0" w:color="231F20"/>
              <w:left w:val="nil"/>
              <w:bottom w:val="single" w:sz="4" w:space="0" w:color="231F20"/>
              <w:right w:val="single" w:sz="4" w:space="0" w:color="231F20"/>
            </w:tcBorders>
            <w:shd w:val="clear" w:color="auto" w:fill="FF0000"/>
            <w:vAlign w:val="center"/>
          </w:tcPr>
          <w:p w:rsidR="001A2B67" w:rsidRDefault="00406B98">
            <w:pPr>
              <w:pStyle w:val="TableParagraph"/>
              <w:spacing w:before="0" w:line="360" w:lineRule="auto"/>
              <w:ind w:left="0"/>
              <w:rPr>
                <w:rStyle w:val="15"/>
                <w:rFonts w:hAnsi="Arial Unicode MS" w:hint="default"/>
                <w:sz w:val="18"/>
                <w:szCs w:val="18"/>
              </w:rPr>
            </w:pPr>
            <w:r>
              <w:rPr>
                <w:rStyle w:val="15"/>
                <w:rFonts w:hint="default"/>
                <w:sz w:val="18"/>
                <w:szCs w:val="18"/>
                <w:shd w:val="clear" w:color="auto" w:fill="FF0000"/>
              </w:rPr>
              <w:t>Ⅳ</w:t>
            </w:r>
          </w:p>
        </w:tc>
        <w:tc>
          <w:tcPr>
            <w:tcW w:w="1346" w:type="dxa"/>
            <w:tcBorders>
              <w:top w:val="single" w:sz="4" w:space="0" w:color="231F20"/>
              <w:left w:val="nil"/>
              <w:bottom w:val="single" w:sz="4" w:space="0" w:color="231F20"/>
              <w:right w:val="single" w:sz="4" w:space="0" w:color="231F20"/>
            </w:tcBorders>
            <w:shd w:val="clear" w:color="auto" w:fill="FFC000"/>
            <w:vAlign w:val="center"/>
          </w:tcPr>
          <w:p w:rsidR="001A2B67" w:rsidRDefault="00406B98">
            <w:pPr>
              <w:pStyle w:val="TableParagraph"/>
              <w:spacing w:before="0" w:line="360" w:lineRule="auto"/>
              <w:ind w:left="0"/>
              <w:rPr>
                <w:rStyle w:val="15"/>
                <w:rFonts w:hAnsi="Arial Unicode MS" w:hint="default"/>
                <w:sz w:val="18"/>
                <w:szCs w:val="18"/>
              </w:rPr>
            </w:pPr>
            <w:r>
              <w:rPr>
                <w:rStyle w:val="15"/>
                <w:rFonts w:hint="default"/>
                <w:sz w:val="18"/>
                <w:szCs w:val="18"/>
              </w:rPr>
              <w:t>Ⅲ</w:t>
            </w:r>
          </w:p>
        </w:tc>
        <w:tc>
          <w:tcPr>
            <w:tcW w:w="1444" w:type="dxa"/>
            <w:tcBorders>
              <w:top w:val="single" w:sz="4" w:space="0" w:color="231F20"/>
              <w:left w:val="nil"/>
              <w:bottom w:val="single" w:sz="4" w:space="0" w:color="231F20"/>
              <w:right w:val="single" w:sz="4" w:space="0" w:color="231F20"/>
            </w:tcBorders>
            <w:shd w:val="clear" w:color="auto" w:fill="FFC000"/>
            <w:vAlign w:val="center"/>
          </w:tcPr>
          <w:p w:rsidR="001A2B67" w:rsidRDefault="00406B98">
            <w:pPr>
              <w:pStyle w:val="TableParagraph"/>
              <w:spacing w:before="0" w:line="360" w:lineRule="auto"/>
              <w:ind w:left="0"/>
              <w:rPr>
                <w:rStyle w:val="15"/>
                <w:rFonts w:hAnsi="Arial Unicode MS" w:hint="default"/>
                <w:sz w:val="18"/>
                <w:szCs w:val="18"/>
              </w:rPr>
            </w:pPr>
            <w:r>
              <w:rPr>
                <w:rStyle w:val="15"/>
                <w:rFonts w:hint="default"/>
                <w:sz w:val="18"/>
                <w:szCs w:val="18"/>
              </w:rPr>
              <w:t>Ⅲ</w:t>
            </w:r>
          </w:p>
        </w:tc>
        <w:tc>
          <w:tcPr>
            <w:tcW w:w="1444" w:type="dxa"/>
            <w:tcBorders>
              <w:top w:val="single" w:sz="4" w:space="0" w:color="231F20"/>
              <w:left w:val="nil"/>
              <w:bottom w:val="single" w:sz="4" w:space="0" w:color="231F20"/>
              <w:right w:val="single" w:sz="4" w:space="0" w:color="231F20"/>
            </w:tcBorders>
            <w:shd w:val="clear" w:color="auto" w:fill="FFC000"/>
            <w:vAlign w:val="center"/>
          </w:tcPr>
          <w:p w:rsidR="001A2B67" w:rsidRDefault="00406B98">
            <w:pPr>
              <w:pStyle w:val="TableParagraph"/>
              <w:spacing w:before="0" w:line="360" w:lineRule="auto"/>
              <w:ind w:left="0"/>
              <w:rPr>
                <w:rStyle w:val="15"/>
                <w:rFonts w:hAnsi="Arial Unicode MS" w:hint="default"/>
                <w:sz w:val="18"/>
                <w:szCs w:val="18"/>
              </w:rPr>
            </w:pPr>
            <w:r>
              <w:rPr>
                <w:rStyle w:val="15"/>
                <w:rFonts w:hint="default"/>
                <w:sz w:val="18"/>
                <w:szCs w:val="18"/>
              </w:rPr>
              <w:t>Ⅲ</w:t>
            </w:r>
          </w:p>
        </w:tc>
        <w:tc>
          <w:tcPr>
            <w:tcW w:w="1437" w:type="dxa"/>
            <w:tcBorders>
              <w:top w:val="single" w:sz="4" w:space="0" w:color="231F20"/>
              <w:left w:val="nil"/>
              <w:bottom w:val="single" w:sz="4" w:space="0" w:color="231F20"/>
              <w:right w:val="single" w:sz="8" w:space="0" w:color="231F20"/>
            </w:tcBorders>
            <w:shd w:val="clear" w:color="auto" w:fill="D7D7D7"/>
            <w:vAlign w:val="center"/>
          </w:tcPr>
          <w:p w:rsidR="001A2B67" w:rsidRDefault="00406B98">
            <w:pPr>
              <w:pStyle w:val="TableParagraph"/>
              <w:spacing w:before="0" w:line="360" w:lineRule="auto"/>
              <w:ind w:left="0"/>
              <w:rPr>
                <w:rStyle w:val="15"/>
                <w:rFonts w:hAnsi="Arial Unicode MS" w:hint="default"/>
                <w:sz w:val="18"/>
                <w:szCs w:val="18"/>
              </w:rPr>
            </w:pPr>
            <w:r>
              <w:rPr>
                <w:rStyle w:val="15"/>
                <w:rFonts w:hint="default"/>
                <w:sz w:val="18"/>
                <w:szCs w:val="18"/>
              </w:rPr>
              <w:t>Ⅰ</w:t>
            </w:r>
          </w:p>
        </w:tc>
      </w:tr>
      <w:tr w:rsidR="001A2B67">
        <w:trPr>
          <w:trHeight w:val="350"/>
          <w:jc w:val="center"/>
        </w:trPr>
        <w:tc>
          <w:tcPr>
            <w:tcW w:w="2386" w:type="dxa"/>
            <w:tcBorders>
              <w:top w:val="single" w:sz="4" w:space="0" w:color="231F20"/>
              <w:left w:val="single" w:sz="8" w:space="0" w:color="231F20"/>
              <w:bottom w:val="single" w:sz="4" w:space="0" w:color="231F20"/>
              <w:right w:val="single" w:sz="4" w:space="0" w:color="231F20"/>
            </w:tcBorders>
            <w:shd w:val="clear" w:color="auto" w:fill="auto"/>
            <w:vAlign w:val="center"/>
          </w:tcPr>
          <w:p w:rsidR="001A2B67" w:rsidRDefault="00406B98">
            <w:pPr>
              <w:pStyle w:val="TableParagraph"/>
              <w:spacing w:before="0" w:line="360" w:lineRule="auto"/>
              <w:ind w:left="0"/>
              <w:rPr>
                <w:rStyle w:val="15"/>
                <w:rFonts w:eastAsia="Arial Unicode MS" w:hAnsi="Arial Unicode MS" w:cs="Arial Unicode MS" w:hint="default"/>
                <w:sz w:val="18"/>
                <w:szCs w:val="18"/>
              </w:rPr>
            </w:pPr>
            <w:r>
              <w:rPr>
                <w:rStyle w:val="15"/>
                <w:rFonts w:hint="default"/>
                <w:sz w:val="18"/>
                <w:szCs w:val="18"/>
              </w:rPr>
              <w:t>3</w:t>
            </w:r>
            <w:r>
              <w:rPr>
                <w:rStyle w:val="15"/>
                <w:rFonts w:cs="Arial Unicode MS" w:hint="default"/>
                <w:sz w:val="18"/>
                <w:szCs w:val="18"/>
              </w:rPr>
              <w:t>-</w:t>
            </w:r>
            <w:r>
              <w:rPr>
                <w:rStyle w:val="15"/>
                <w:rFonts w:cs="Arial Unicode MS" w:hint="default"/>
                <w:sz w:val="18"/>
                <w:szCs w:val="18"/>
              </w:rPr>
              <w:t>中</w:t>
            </w:r>
          </w:p>
        </w:tc>
        <w:tc>
          <w:tcPr>
            <w:tcW w:w="1679" w:type="dxa"/>
            <w:tcBorders>
              <w:top w:val="single" w:sz="4" w:space="0" w:color="231F20"/>
              <w:left w:val="nil"/>
              <w:bottom w:val="single" w:sz="4" w:space="0" w:color="231F20"/>
              <w:right w:val="single" w:sz="4" w:space="0" w:color="231F20"/>
            </w:tcBorders>
            <w:shd w:val="clear" w:color="auto" w:fill="FFC000"/>
            <w:vAlign w:val="center"/>
          </w:tcPr>
          <w:p w:rsidR="001A2B67" w:rsidRDefault="00406B98">
            <w:pPr>
              <w:pStyle w:val="TableParagraph"/>
              <w:spacing w:before="0" w:line="360" w:lineRule="auto"/>
              <w:ind w:left="0"/>
              <w:rPr>
                <w:rStyle w:val="15"/>
                <w:rFonts w:hAnsi="Arial Unicode MS" w:hint="default"/>
                <w:sz w:val="18"/>
                <w:szCs w:val="18"/>
              </w:rPr>
            </w:pPr>
            <w:r>
              <w:rPr>
                <w:rStyle w:val="15"/>
                <w:rFonts w:hint="default"/>
                <w:sz w:val="18"/>
                <w:szCs w:val="18"/>
              </w:rPr>
              <w:t>Ⅲ</w:t>
            </w:r>
          </w:p>
        </w:tc>
        <w:tc>
          <w:tcPr>
            <w:tcW w:w="1346" w:type="dxa"/>
            <w:tcBorders>
              <w:top w:val="single" w:sz="4" w:space="0" w:color="231F20"/>
              <w:left w:val="nil"/>
              <w:bottom w:val="single" w:sz="4" w:space="0" w:color="231F20"/>
              <w:right w:val="single" w:sz="4" w:space="0" w:color="231F20"/>
            </w:tcBorders>
            <w:shd w:val="clear" w:color="auto" w:fill="FFC000"/>
            <w:vAlign w:val="center"/>
          </w:tcPr>
          <w:p w:rsidR="001A2B67" w:rsidRDefault="00406B98">
            <w:pPr>
              <w:pStyle w:val="TableParagraph"/>
              <w:spacing w:before="0" w:line="360" w:lineRule="auto"/>
              <w:ind w:left="0"/>
              <w:rPr>
                <w:rStyle w:val="15"/>
                <w:rFonts w:hAnsi="Arial Unicode MS" w:hint="default"/>
                <w:sz w:val="18"/>
                <w:szCs w:val="18"/>
              </w:rPr>
            </w:pPr>
            <w:r>
              <w:rPr>
                <w:rStyle w:val="15"/>
                <w:rFonts w:hint="default"/>
                <w:sz w:val="18"/>
                <w:szCs w:val="18"/>
              </w:rPr>
              <w:t>Ⅲ</w:t>
            </w:r>
          </w:p>
        </w:tc>
        <w:tc>
          <w:tcPr>
            <w:tcW w:w="1444" w:type="dxa"/>
            <w:tcBorders>
              <w:top w:val="single" w:sz="4" w:space="0" w:color="231F20"/>
              <w:left w:val="nil"/>
              <w:bottom w:val="single" w:sz="4" w:space="0" w:color="231F20"/>
              <w:right w:val="single" w:sz="4" w:space="0" w:color="231F20"/>
            </w:tcBorders>
            <w:shd w:val="clear" w:color="auto" w:fill="FFC000"/>
            <w:vAlign w:val="center"/>
          </w:tcPr>
          <w:p w:rsidR="001A2B67" w:rsidRDefault="00406B98">
            <w:pPr>
              <w:pStyle w:val="TableParagraph"/>
              <w:spacing w:before="0" w:line="360" w:lineRule="auto"/>
              <w:ind w:left="0"/>
              <w:rPr>
                <w:rStyle w:val="15"/>
                <w:rFonts w:hAnsi="Arial Unicode MS" w:hint="default"/>
                <w:sz w:val="18"/>
                <w:szCs w:val="18"/>
              </w:rPr>
            </w:pPr>
            <w:r>
              <w:rPr>
                <w:rStyle w:val="15"/>
                <w:rFonts w:hint="default"/>
                <w:sz w:val="18"/>
                <w:szCs w:val="18"/>
              </w:rPr>
              <w:t>Ⅲ</w:t>
            </w:r>
          </w:p>
        </w:tc>
        <w:tc>
          <w:tcPr>
            <w:tcW w:w="1444" w:type="dxa"/>
            <w:tcBorders>
              <w:top w:val="single" w:sz="4" w:space="0" w:color="231F20"/>
              <w:left w:val="nil"/>
              <w:bottom w:val="single" w:sz="4" w:space="0" w:color="231F20"/>
              <w:right w:val="single" w:sz="4" w:space="0" w:color="231F20"/>
            </w:tcBorders>
            <w:shd w:val="clear" w:color="auto" w:fill="00B0F0"/>
            <w:vAlign w:val="center"/>
          </w:tcPr>
          <w:p w:rsidR="001A2B67" w:rsidRDefault="00406B98">
            <w:pPr>
              <w:pStyle w:val="TableParagraph"/>
              <w:spacing w:before="0" w:line="360" w:lineRule="auto"/>
              <w:ind w:left="0"/>
              <w:rPr>
                <w:rStyle w:val="15"/>
                <w:rFonts w:hAnsi="Arial Unicode MS" w:hint="default"/>
                <w:sz w:val="18"/>
                <w:szCs w:val="18"/>
              </w:rPr>
            </w:pPr>
            <w:r>
              <w:rPr>
                <w:rStyle w:val="15"/>
                <w:rFonts w:hint="default"/>
                <w:sz w:val="18"/>
                <w:szCs w:val="18"/>
              </w:rPr>
              <w:t>Ⅱ</w:t>
            </w:r>
          </w:p>
        </w:tc>
        <w:tc>
          <w:tcPr>
            <w:tcW w:w="1437" w:type="dxa"/>
            <w:tcBorders>
              <w:top w:val="single" w:sz="4" w:space="0" w:color="231F20"/>
              <w:left w:val="nil"/>
              <w:bottom w:val="single" w:sz="4" w:space="0" w:color="231F20"/>
              <w:right w:val="single" w:sz="8" w:space="0" w:color="231F20"/>
            </w:tcBorders>
            <w:shd w:val="clear" w:color="auto" w:fill="D7D7D7"/>
            <w:vAlign w:val="center"/>
          </w:tcPr>
          <w:p w:rsidR="001A2B67" w:rsidRDefault="00406B98">
            <w:pPr>
              <w:pStyle w:val="TableParagraph"/>
              <w:spacing w:before="0" w:line="360" w:lineRule="auto"/>
              <w:ind w:left="0"/>
              <w:rPr>
                <w:rStyle w:val="15"/>
                <w:rFonts w:hAnsi="Arial Unicode MS" w:hint="default"/>
                <w:sz w:val="18"/>
                <w:szCs w:val="18"/>
              </w:rPr>
            </w:pPr>
            <w:r>
              <w:rPr>
                <w:rStyle w:val="15"/>
                <w:rFonts w:hint="default"/>
                <w:sz w:val="18"/>
                <w:szCs w:val="18"/>
              </w:rPr>
              <w:t>Ⅰ</w:t>
            </w:r>
          </w:p>
        </w:tc>
      </w:tr>
      <w:tr w:rsidR="001A2B67">
        <w:trPr>
          <w:trHeight w:val="350"/>
          <w:jc w:val="center"/>
        </w:trPr>
        <w:tc>
          <w:tcPr>
            <w:tcW w:w="2386" w:type="dxa"/>
            <w:tcBorders>
              <w:top w:val="single" w:sz="4" w:space="0" w:color="231F20"/>
              <w:left w:val="single" w:sz="8" w:space="0" w:color="231F20"/>
              <w:bottom w:val="single" w:sz="4" w:space="0" w:color="231F20"/>
              <w:right w:val="single" w:sz="4" w:space="0" w:color="231F20"/>
            </w:tcBorders>
            <w:shd w:val="clear" w:color="auto" w:fill="auto"/>
            <w:vAlign w:val="center"/>
          </w:tcPr>
          <w:p w:rsidR="001A2B67" w:rsidRDefault="00406B98">
            <w:pPr>
              <w:pStyle w:val="TableParagraph"/>
              <w:spacing w:before="0" w:line="360" w:lineRule="auto"/>
              <w:ind w:left="0"/>
              <w:rPr>
                <w:rStyle w:val="15"/>
                <w:rFonts w:eastAsia="Arial Unicode MS" w:hAnsi="Arial Unicode MS" w:cs="Arial Unicode MS" w:hint="default"/>
                <w:sz w:val="18"/>
                <w:szCs w:val="18"/>
              </w:rPr>
            </w:pPr>
            <w:r>
              <w:rPr>
                <w:rStyle w:val="15"/>
                <w:rFonts w:hint="default"/>
                <w:sz w:val="18"/>
                <w:szCs w:val="18"/>
              </w:rPr>
              <w:t>4</w:t>
            </w:r>
            <w:r>
              <w:rPr>
                <w:rStyle w:val="15"/>
                <w:rFonts w:cs="Arial Unicode MS" w:hint="default"/>
                <w:sz w:val="18"/>
                <w:szCs w:val="18"/>
              </w:rPr>
              <w:t>-</w:t>
            </w:r>
            <w:r>
              <w:rPr>
                <w:rStyle w:val="15"/>
                <w:rFonts w:cs="Arial Unicode MS" w:hint="default"/>
                <w:sz w:val="18"/>
                <w:szCs w:val="18"/>
              </w:rPr>
              <w:t>低</w:t>
            </w:r>
          </w:p>
        </w:tc>
        <w:tc>
          <w:tcPr>
            <w:tcW w:w="1679" w:type="dxa"/>
            <w:tcBorders>
              <w:top w:val="single" w:sz="4" w:space="0" w:color="231F20"/>
              <w:left w:val="nil"/>
              <w:bottom w:val="single" w:sz="4" w:space="0" w:color="231F20"/>
              <w:right w:val="single" w:sz="4" w:space="0" w:color="231F20"/>
            </w:tcBorders>
            <w:shd w:val="clear" w:color="auto" w:fill="FFC000"/>
            <w:vAlign w:val="center"/>
          </w:tcPr>
          <w:p w:rsidR="001A2B67" w:rsidRDefault="00406B98">
            <w:pPr>
              <w:pStyle w:val="TableParagraph"/>
              <w:spacing w:before="0" w:line="360" w:lineRule="auto"/>
              <w:ind w:left="0"/>
              <w:rPr>
                <w:rStyle w:val="15"/>
                <w:rFonts w:hAnsi="Arial Unicode MS" w:hint="default"/>
                <w:sz w:val="18"/>
                <w:szCs w:val="18"/>
              </w:rPr>
            </w:pPr>
            <w:r>
              <w:rPr>
                <w:rStyle w:val="15"/>
                <w:rFonts w:hint="default"/>
                <w:sz w:val="18"/>
                <w:szCs w:val="18"/>
              </w:rPr>
              <w:t>Ⅲ</w:t>
            </w:r>
          </w:p>
        </w:tc>
        <w:tc>
          <w:tcPr>
            <w:tcW w:w="1346" w:type="dxa"/>
            <w:tcBorders>
              <w:top w:val="single" w:sz="4" w:space="0" w:color="231F20"/>
              <w:left w:val="nil"/>
              <w:bottom w:val="single" w:sz="4" w:space="0" w:color="231F20"/>
              <w:right w:val="single" w:sz="4" w:space="0" w:color="231F20"/>
            </w:tcBorders>
            <w:shd w:val="clear" w:color="auto" w:fill="FFC000"/>
            <w:vAlign w:val="center"/>
          </w:tcPr>
          <w:p w:rsidR="001A2B67" w:rsidRDefault="00406B98">
            <w:pPr>
              <w:pStyle w:val="TableParagraph"/>
              <w:spacing w:before="0" w:line="360" w:lineRule="auto"/>
              <w:ind w:left="0"/>
              <w:rPr>
                <w:rStyle w:val="15"/>
                <w:rFonts w:hAnsi="Arial Unicode MS" w:hint="default"/>
                <w:sz w:val="18"/>
                <w:szCs w:val="18"/>
              </w:rPr>
            </w:pPr>
            <w:r>
              <w:rPr>
                <w:rStyle w:val="15"/>
                <w:rFonts w:hint="default"/>
                <w:sz w:val="18"/>
                <w:szCs w:val="18"/>
              </w:rPr>
              <w:t>Ⅲ</w:t>
            </w:r>
          </w:p>
        </w:tc>
        <w:tc>
          <w:tcPr>
            <w:tcW w:w="1444" w:type="dxa"/>
            <w:tcBorders>
              <w:top w:val="single" w:sz="4" w:space="0" w:color="231F20"/>
              <w:left w:val="nil"/>
              <w:bottom w:val="single" w:sz="4" w:space="0" w:color="231F20"/>
              <w:right w:val="single" w:sz="4" w:space="0" w:color="231F20"/>
            </w:tcBorders>
            <w:shd w:val="clear" w:color="auto" w:fill="00B0F0"/>
            <w:vAlign w:val="center"/>
          </w:tcPr>
          <w:p w:rsidR="001A2B67" w:rsidRDefault="00406B98">
            <w:pPr>
              <w:pStyle w:val="TableParagraph"/>
              <w:spacing w:before="0" w:line="360" w:lineRule="auto"/>
              <w:ind w:left="0"/>
              <w:rPr>
                <w:rStyle w:val="15"/>
                <w:rFonts w:hAnsi="Arial Unicode MS" w:hint="default"/>
                <w:sz w:val="18"/>
                <w:szCs w:val="18"/>
              </w:rPr>
            </w:pPr>
            <w:r>
              <w:rPr>
                <w:rStyle w:val="15"/>
                <w:rFonts w:hint="default"/>
                <w:sz w:val="18"/>
                <w:szCs w:val="18"/>
              </w:rPr>
              <w:t>Ⅱ</w:t>
            </w:r>
          </w:p>
        </w:tc>
        <w:tc>
          <w:tcPr>
            <w:tcW w:w="1444" w:type="dxa"/>
            <w:tcBorders>
              <w:top w:val="single" w:sz="4" w:space="0" w:color="231F20"/>
              <w:left w:val="nil"/>
              <w:bottom w:val="single" w:sz="4" w:space="0" w:color="231F20"/>
              <w:right w:val="single" w:sz="4" w:space="0" w:color="231F20"/>
            </w:tcBorders>
            <w:shd w:val="clear" w:color="auto" w:fill="D7D7D7"/>
            <w:vAlign w:val="center"/>
          </w:tcPr>
          <w:p w:rsidR="001A2B67" w:rsidRDefault="00406B98">
            <w:pPr>
              <w:pStyle w:val="TableParagraph"/>
              <w:spacing w:before="0" w:line="360" w:lineRule="auto"/>
              <w:ind w:left="0"/>
              <w:rPr>
                <w:rStyle w:val="15"/>
                <w:rFonts w:hAnsi="Arial Unicode MS" w:hint="default"/>
                <w:sz w:val="18"/>
                <w:szCs w:val="18"/>
              </w:rPr>
            </w:pPr>
            <w:r>
              <w:rPr>
                <w:rStyle w:val="15"/>
                <w:rFonts w:hint="default"/>
                <w:sz w:val="18"/>
                <w:szCs w:val="18"/>
              </w:rPr>
              <w:t>Ⅰ</w:t>
            </w:r>
          </w:p>
        </w:tc>
        <w:tc>
          <w:tcPr>
            <w:tcW w:w="1437" w:type="dxa"/>
            <w:tcBorders>
              <w:top w:val="single" w:sz="4" w:space="0" w:color="231F20"/>
              <w:left w:val="nil"/>
              <w:bottom w:val="single" w:sz="4" w:space="0" w:color="231F20"/>
              <w:right w:val="single" w:sz="8" w:space="0" w:color="231F20"/>
            </w:tcBorders>
            <w:shd w:val="clear" w:color="auto" w:fill="D7D7D7"/>
            <w:vAlign w:val="center"/>
          </w:tcPr>
          <w:p w:rsidR="001A2B67" w:rsidRDefault="00406B98">
            <w:pPr>
              <w:pStyle w:val="TableParagraph"/>
              <w:spacing w:before="0" w:line="360" w:lineRule="auto"/>
              <w:ind w:left="0"/>
              <w:rPr>
                <w:rStyle w:val="15"/>
                <w:rFonts w:hAnsi="Arial Unicode MS" w:hint="default"/>
                <w:sz w:val="18"/>
                <w:szCs w:val="18"/>
              </w:rPr>
            </w:pPr>
            <w:r>
              <w:rPr>
                <w:rStyle w:val="15"/>
                <w:rFonts w:hint="default"/>
                <w:sz w:val="18"/>
                <w:szCs w:val="18"/>
              </w:rPr>
              <w:t>Ⅰ</w:t>
            </w:r>
          </w:p>
        </w:tc>
      </w:tr>
      <w:tr w:rsidR="001A2B67">
        <w:trPr>
          <w:trHeight w:val="345"/>
          <w:jc w:val="center"/>
        </w:trPr>
        <w:tc>
          <w:tcPr>
            <w:tcW w:w="2386" w:type="dxa"/>
            <w:tcBorders>
              <w:top w:val="single" w:sz="4" w:space="0" w:color="231F20"/>
              <w:left w:val="single" w:sz="8" w:space="0" w:color="231F20"/>
              <w:bottom w:val="single" w:sz="8" w:space="0" w:color="231F20"/>
              <w:right w:val="single" w:sz="4" w:space="0" w:color="231F20"/>
            </w:tcBorders>
            <w:shd w:val="clear" w:color="auto" w:fill="auto"/>
            <w:vAlign w:val="center"/>
          </w:tcPr>
          <w:p w:rsidR="001A2B67" w:rsidRDefault="00406B98">
            <w:pPr>
              <w:pStyle w:val="TableParagraph"/>
              <w:spacing w:before="0" w:line="360" w:lineRule="auto"/>
              <w:ind w:left="0"/>
              <w:rPr>
                <w:rStyle w:val="15"/>
                <w:rFonts w:eastAsia="Arial Unicode MS" w:hAnsi="Arial Unicode MS" w:cs="Arial Unicode MS" w:hint="default"/>
                <w:sz w:val="18"/>
                <w:szCs w:val="18"/>
              </w:rPr>
            </w:pPr>
            <w:r>
              <w:rPr>
                <w:rStyle w:val="15"/>
                <w:rFonts w:hint="default"/>
                <w:sz w:val="18"/>
                <w:szCs w:val="18"/>
              </w:rPr>
              <w:t>5</w:t>
            </w:r>
            <w:r>
              <w:rPr>
                <w:rStyle w:val="15"/>
                <w:rFonts w:cs="Arial Unicode MS" w:hint="default"/>
                <w:sz w:val="18"/>
                <w:szCs w:val="18"/>
              </w:rPr>
              <w:t>-</w:t>
            </w:r>
            <w:r>
              <w:rPr>
                <w:rStyle w:val="15"/>
                <w:rFonts w:cs="Arial Unicode MS" w:hint="default"/>
                <w:sz w:val="18"/>
                <w:szCs w:val="18"/>
              </w:rPr>
              <w:t>可忽略</w:t>
            </w:r>
          </w:p>
        </w:tc>
        <w:tc>
          <w:tcPr>
            <w:tcW w:w="1679" w:type="dxa"/>
            <w:tcBorders>
              <w:top w:val="single" w:sz="4" w:space="0" w:color="231F20"/>
              <w:left w:val="nil"/>
              <w:bottom w:val="single" w:sz="8" w:space="0" w:color="231F20"/>
              <w:right w:val="single" w:sz="4" w:space="0" w:color="231F20"/>
            </w:tcBorders>
            <w:shd w:val="clear" w:color="auto" w:fill="00B0F0"/>
            <w:vAlign w:val="center"/>
          </w:tcPr>
          <w:p w:rsidR="001A2B67" w:rsidRDefault="00406B98">
            <w:pPr>
              <w:pStyle w:val="TableParagraph"/>
              <w:spacing w:before="0" w:line="360" w:lineRule="auto"/>
              <w:ind w:left="0"/>
              <w:rPr>
                <w:rStyle w:val="15"/>
                <w:rFonts w:hAnsi="Arial Unicode MS" w:hint="default"/>
                <w:sz w:val="18"/>
                <w:szCs w:val="18"/>
              </w:rPr>
            </w:pPr>
            <w:r>
              <w:rPr>
                <w:rStyle w:val="15"/>
                <w:rFonts w:hint="default"/>
                <w:sz w:val="18"/>
                <w:szCs w:val="18"/>
              </w:rPr>
              <w:t>Ⅱ</w:t>
            </w:r>
          </w:p>
        </w:tc>
        <w:tc>
          <w:tcPr>
            <w:tcW w:w="1346" w:type="dxa"/>
            <w:tcBorders>
              <w:top w:val="single" w:sz="4" w:space="0" w:color="231F20"/>
              <w:left w:val="nil"/>
              <w:bottom w:val="single" w:sz="8" w:space="0" w:color="231F20"/>
              <w:right w:val="single" w:sz="4" w:space="0" w:color="231F20"/>
            </w:tcBorders>
            <w:shd w:val="clear" w:color="auto" w:fill="00B0F0"/>
            <w:vAlign w:val="center"/>
          </w:tcPr>
          <w:p w:rsidR="001A2B67" w:rsidRDefault="00406B98">
            <w:pPr>
              <w:pStyle w:val="TableParagraph"/>
              <w:spacing w:before="0" w:line="360" w:lineRule="auto"/>
              <w:ind w:left="0"/>
              <w:rPr>
                <w:rStyle w:val="15"/>
                <w:rFonts w:hAnsi="Arial Unicode MS" w:hint="default"/>
                <w:sz w:val="18"/>
                <w:szCs w:val="18"/>
              </w:rPr>
            </w:pPr>
            <w:r>
              <w:rPr>
                <w:rStyle w:val="15"/>
                <w:rFonts w:hint="default"/>
                <w:sz w:val="18"/>
                <w:szCs w:val="18"/>
              </w:rPr>
              <w:t>Ⅱ</w:t>
            </w:r>
          </w:p>
        </w:tc>
        <w:tc>
          <w:tcPr>
            <w:tcW w:w="1444" w:type="dxa"/>
            <w:tcBorders>
              <w:top w:val="single" w:sz="4" w:space="0" w:color="231F20"/>
              <w:left w:val="nil"/>
              <w:bottom w:val="single" w:sz="8" w:space="0" w:color="231F20"/>
              <w:right w:val="single" w:sz="4" w:space="0" w:color="231F20"/>
            </w:tcBorders>
            <w:shd w:val="clear" w:color="auto" w:fill="D7D7D7"/>
            <w:vAlign w:val="center"/>
          </w:tcPr>
          <w:p w:rsidR="001A2B67" w:rsidRDefault="00406B98">
            <w:pPr>
              <w:pStyle w:val="TableParagraph"/>
              <w:spacing w:before="0" w:line="360" w:lineRule="auto"/>
              <w:ind w:left="0"/>
              <w:rPr>
                <w:rStyle w:val="15"/>
                <w:rFonts w:hAnsi="Arial Unicode MS" w:hint="default"/>
                <w:sz w:val="18"/>
                <w:szCs w:val="18"/>
              </w:rPr>
            </w:pPr>
            <w:r>
              <w:rPr>
                <w:rStyle w:val="15"/>
                <w:rFonts w:hint="default"/>
                <w:sz w:val="18"/>
                <w:szCs w:val="18"/>
              </w:rPr>
              <w:t>Ⅰ</w:t>
            </w:r>
          </w:p>
        </w:tc>
        <w:tc>
          <w:tcPr>
            <w:tcW w:w="1444" w:type="dxa"/>
            <w:tcBorders>
              <w:top w:val="single" w:sz="4" w:space="0" w:color="231F20"/>
              <w:left w:val="nil"/>
              <w:bottom w:val="single" w:sz="8" w:space="0" w:color="231F20"/>
              <w:right w:val="single" w:sz="4" w:space="0" w:color="231F20"/>
            </w:tcBorders>
            <w:shd w:val="clear" w:color="auto" w:fill="D7D7D7"/>
            <w:vAlign w:val="center"/>
          </w:tcPr>
          <w:p w:rsidR="001A2B67" w:rsidRDefault="00406B98">
            <w:pPr>
              <w:pStyle w:val="TableParagraph"/>
              <w:spacing w:before="0" w:line="360" w:lineRule="auto"/>
              <w:ind w:left="0"/>
              <w:rPr>
                <w:rStyle w:val="15"/>
                <w:rFonts w:hAnsi="Arial Unicode MS" w:hint="default"/>
                <w:sz w:val="18"/>
                <w:szCs w:val="18"/>
              </w:rPr>
            </w:pPr>
            <w:r>
              <w:rPr>
                <w:rStyle w:val="15"/>
                <w:rFonts w:hint="default"/>
                <w:sz w:val="18"/>
                <w:szCs w:val="18"/>
              </w:rPr>
              <w:t>Ⅰ</w:t>
            </w:r>
          </w:p>
        </w:tc>
        <w:tc>
          <w:tcPr>
            <w:tcW w:w="1437" w:type="dxa"/>
            <w:tcBorders>
              <w:top w:val="single" w:sz="4" w:space="0" w:color="231F20"/>
              <w:left w:val="nil"/>
              <w:bottom w:val="single" w:sz="8" w:space="0" w:color="231F20"/>
              <w:right w:val="single" w:sz="8" w:space="0" w:color="231F20"/>
            </w:tcBorders>
            <w:shd w:val="clear" w:color="auto" w:fill="D7D7D7"/>
            <w:vAlign w:val="center"/>
          </w:tcPr>
          <w:p w:rsidR="001A2B67" w:rsidRDefault="00406B98">
            <w:pPr>
              <w:pStyle w:val="TableParagraph"/>
              <w:spacing w:before="0" w:line="360" w:lineRule="auto"/>
              <w:ind w:left="0"/>
              <w:rPr>
                <w:rStyle w:val="15"/>
                <w:rFonts w:hAnsi="Arial Unicode MS" w:hint="default"/>
                <w:sz w:val="18"/>
                <w:szCs w:val="18"/>
              </w:rPr>
            </w:pPr>
            <w:r>
              <w:rPr>
                <w:rStyle w:val="15"/>
                <w:rFonts w:hint="default"/>
                <w:sz w:val="18"/>
                <w:szCs w:val="18"/>
              </w:rPr>
              <w:t>Ⅰ</w:t>
            </w:r>
          </w:p>
        </w:tc>
      </w:tr>
    </w:tbl>
    <w:p w:rsidR="001A2B67" w:rsidRDefault="00406B98">
      <w:pPr>
        <w:pStyle w:val="af0"/>
        <w:numPr>
          <w:ilvl w:val="0"/>
          <w:numId w:val="0"/>
        </w:numPr>
        <w:spacing w:line="360" w:lineRule="auto"/>
      </w:pPr>
      <w:r>
        <w:rPr>
          <w:rFonts w:hint="eastAsia"/>
        </w:rPr>
        <w:t xml:space="preserve">    </w:t>
      </w:r>
    </w:p>
    <w:p w:rsidR="001A2B67" w:rsidRDefault="00406B98">
      <w:pPr>
        <w:pStyle w:val="af0"/>
        <w:numPr>
          <w:ilvl w:val="0"/>
          <w:numId w:val="0"/>
        </w:numPr>
        <w:spacing w:line="360" w:lineRule="auto"/>
        <w:rPr>
          <w:rFonts w:ascii="黑体" w:eastAsia="黑体"/>
          <w:szCs w:val="21"/>
        </w:rPr>
      </w:pPr>
      <w:r>
        <w:rPr>
          <w:rFonts w:ascii="黑体" w:eastAsia="黑体" w:hint="eastAsia"/>
          <w:szCs w:val="21"/>
        </w:rPr>
        <w:t>6.2</w:t>
      </w:r>
      <w:r>
        <w:rPr>
          <w:rFonts w:ascii="黑体" w:eastAsia="黑体" w:hint="eastAsia"/>
          <w:szCs w:val="21"/>
        </w:rPr>
        <w:t xml:space="preserve"> </w:t>
      </w:r>
      <w:r>
        <w:rPr>
          <w:rFonts w:ascii="黑体" w:eastAsia="黑体" w:hint="eastAsia"/>
          <w:szCs w:val="21"/>
        </w:rPr>
        <w:t>游乐设施整机综合安全状况的评定方法</w:t>
      </w:r>
      <w:r>
        <w:rPr>
          <w:rFonts w:ascii="黑体" w:eastAsia="黑体" w:hint="eastAsia"/>
          <w:szCs w:val="21"/>
        </w:rPr>
        <w:t xml:space="preserve"> </w:t>
      </w:r>
    </w:p>
    <w:p w:rsidR="001A2B67" w:rsidRDefault="00406B98">
      <w:pPr>
        <w:pStyle w:val="a6"/>
        <w:numPr>
          <w:ilvl w:val="0"/>
          <w:numId w:val="0"/>
        </w:numPr>
        <w:spacing w:before="120" w:after="120" w:line="360" w:lineRule="auto"/>
      </w:pPr>
      <w:r>
        <w:rPr>
          <w:rFonts w:hint="eastAsia"/>
        </w:rPr>
        <w:t>6.2.1</w:t>
      </w:r>
      <w:r>
        <w:rPr>
          <w:rFonts w:hint="eastAsia"/>
        </w:rPr>
        <w:t>游乐设施</w:t>
      </w:r>
      <w:r>
        <w:rPr>
          <w:rFonts w:hint="eastAsia"/>
        </w:rPr>
        <w:t>本体安全评估</w:t>
      </w:r>
    </w:p>
    <w:p w:rsidR="001A2B67" w:rsidRDefault="00406B98">
      <w:pPr>
        <w:pStyle w:val="a7"/>
        <w:numPr>
          <w:ilvl w:val="0"/>
          <w:numId w:val="0"/>
        </w:numPr>
        <w:spacing w:before="120" w:after="120" w:line="360" w:lineRule="auto"/>
      </w:pPr>
      <w:r>
        <w:rPr>
          <w:rFonts w:hint="eastAsia"/>
        </w:rPr>
        <w:t xml:space="preserve">6.2.1.1 </w:t>
      </w:r>
      <w:r>
        <w:rPr>
          <w:rFonts w:hint="eastAsia"/>
        </w:rPr>
        <w:t>游乐设施</w:t>
      </w:r>
      <w:r>
        <w:rPr>
          <w:rFonts w:hint="eastAsia"/>
        </w:rPr>
        <w:t>本体安全状况等级判定</w:t>
      </w:r>
    </w:p>
    <w:p w:rsidR="001A2B67" w:rsidRDefault="00406B98">
      <w:pPr>
        <w:pStyle w:val="affe"/>
        <w:widowControl w:val="0"/>
        <w:spacing w:line="360" w:lineRule="auto"/>
        <w:outlineLvl w:val="2"/>
        <w:rPr>
          <w:szCs w:val="21"/>
        </w:rPr>
      </w:pPr>
      <w:r>
        <w:rPr>
          <w:rFonts w:hint="eastAsia"/>
          <w:szCs w:val="21"/>
        </w:rPr>
        <w:t>通过对</w:t>
      </w:r>
      <w:r>
        <w:rPr>
          <w:rFonts w:hint="eastAsia"/>
          <w:szCs w:val="21"/>
        </w:rPr>
        <w:t>游乐设施</w:t>
      </w:r>
      <w:r>
        <w:rPr>
          <w:rFonts w:hint="eastAsia"/>
          <w:szCs w:val="21"/>
        </w:rPr>
        <w:t>本</w:t>
      </w:r>
      <w:r>
        <w:rPr>
          <w:rFonts w:hint="eastAsia"/>
          <w:szCs w:val="21"/>
        </w:rPr>
        <w:t>体</w:t>
      </w:r>
      <w:r>
        <w:rPr>
          <w:rFonts w:hint="eastAsia"/>
          <w:szCs w:val="21"/>
        </w:rPr>
        <w:t>的现场安全</w:t>
      </w:r>
      <w:r>
        <w:rPr>
          <w:rFonts w:hint="eastAsia"/>
          <w:szCs w:val="21"/>
        </w:rPr>
        <w:t>评估，在确定每</w:t>
      </w:r>
      <w:r>
        <w:rPr>
          <w:rFonts w:hint="eastAsia"/>
          <w:szCs w:val="21"/>
        </w:rPr>
        <w:t>个</w:t>
      </w:r>
      <w:r>
        <w:rPr>
          <w:rFonts w:hint="eastAsia"/>
        </w:rPr>
        <w:t>安全评估项目</w:t>
      </w:r>
      <w:r>
        <w:rPr>
          <w:rFonts w:hint="eastAsia"/>
          <w:szCs w:val="21"/>
        </w:rPr>
        <w:t>的风险等级后，应按如下方法评定</w:t>
      </w:r>
      <w:r>
        <w:rPr>
          <w:rFonts w:hint="eastAsia"/>
          <w:szCs w:val="21"/>
        </w:rPr>
        <w:t>本体</w:t>
      </w:r>
      <w:r>
        <w:rPr>
          <w:rFonts w:hint="eastAsia"/>
          <w:szCs w:val="21"/>
        </w:rPr>
        <w:t>安全状况等级：</w:t>
      </w:r>
    </w:p>
    <w:p w:rsidR="001A2B67" w:rsidRDefault="00406B98">
      <w:pPr>
        <w:pStyle w:val="af0"/>
        <w:numPr>
          <w:ilvl w:val="0"/>
          <w:numId w:val="0"/>
        </w:numPr>
        <w:tabs>
          <w:tab w:val="clear" w:pos="839"/>
        </w:tabs>
        <w:spacing w:line="360" w:lineRule="auto"/>
        <w:ind w:left="420"/>
        <w:rPr>
          <w:rFonts w:ascii="黑体" w:eastAsia="黑体" w:hAnsi="黑体"/>
          <w:sz w:val="24"/>
          <w:szCs w:val="24"/>
        </w:rPr>
      </w:pPr>
      <w:r>
        <w:rPr>
          <w:rFonts w:hint="eastAsia"/>
        </w:rPr>
        <w:t>a</w:t>
      </w:r>
      <w:r>
        <w:rPr>
          <w:rFonts w:hint="eastAsia"/>
        </w:rPr>
        <w:t>）将四种风险等级分别按照表</w:t>
      </w:r>
      <w:r>
        <w:rPr>
          <w:rFonts w:hAnsi="宋体" w:hint="eastAsia"/>
        </w:rPr>
        <w:t>4</w:t>
      </w:r>
      <w:r>
        <w:rPr>
          <w:rFonts w:hint="eastAsia"/>
        </w:rPr>
        <w:t>所示规则赋值：</w:t>
      </w:r>
      <w:r>
        <w:rPr>
          <w:rFonts w:ascii="黑体" w:eastAsia="黑体" w:hAnsi="黑体" w:hint="eastAsia"/>
          <w:sz w:val="24"/>
          <w:szCs w:val="24"/>
        </w:rPr>
        <w:t xml:space="preserve"> </w:t>
      </w:r>
    </w:p>
    <w:p w:rsidR="001A2B67" w:rsidRDefault="00406B98">
      <w:pPr>
        <w:pStyle w:val="af7"/>
        <w:numPr>
          <w:ilvl w:val="0"/>
          <w:numId w:val="0"/>
        </w:numPr>
        <w:spacing w:before="120" w:after="120" w:line="360" w:lineRule="auto"/>
        <w:ind w:firstLineChars="1400" w:firstLine="2940"/>
        <w:jc w:val="both"/>
      </w:pPr>
      <w:r>
        <w:rPr>
          <w:rFonts w:hint="eastAsia"/>
        </w:rPr>
        <w:t>表</w:t>
      </w:r>
      <w:r>
        <w:rPr>
          <w:rFonts w:hint="eastAsia"/>
        </w:rPr>
        <w:t xml:space="preserve">4 </w:t>
      </w:r>
      <w:r>
        <w:rPr>
          <w:rFonts w:hint="eastAsia"/>
        </w:rPr>
        <w:t xml:space="preserve"> </w:t>
      </w:r>
      <w:r>
        <w:rPr>
          <w:rFonts w:hint="eastAsia"/>
        </w:rPr>
        <w:t>风险类别赋值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5"/>
        <w:gridCol w:w="1795"/>
        <w:gridCol w:w="1800"/>
        <w:gridCol w:w="1811"/>
        <w:gridCol w:w="1800"/>
      </w:tblGrid>
      <w:tr w:rsidR="001A2B67">
        <w:trPr>
          <w:trHeight w:val="495"/>
          <w:jc w:val="center"/>
        </w:trPr>
        <w:tc>
          <w:tcPr>
            <w:tcW w:w="1895" w:type="dxa"/>
            <w:tcBorders>
              <w:top w:val="single" w:sz="4" w:space="0" w:color="auto"/>
              <w:left w:val="single" w:sz="4" w:space="0" w:color="auto"/>
              <w:bottom w:val="single" w:sz="4" w:space="0" w:color="auto"/>
              <w:right w:val="single" w:sz="4" w:space="0" w:color="auto"/>
            </w:tcBorders>
            <w:vAlign w:val="center"/>
          </w:tcPr>
          <w:p w:rsidR="001A2B67" w:rsidRDefault="00406B98">
            <w:pPr>
              <w:spacing w:line="360" w:lineRule="auto"/>
              <w:jc w:val="center"/>
              <w:rPr>
                <w:rFonts w:ascii="宋体" w:hAnsi="宋体"/>
                <w:sz w:val="18"/>
                <w:szCs w:val="18"/>
              </w:rPr>
            </w:pPr>
            <w:r>
              <w:rPr>
                <w:rFonts w:ascii="宋体" w:hAnsi="宋体" w:hint="eastAsia"/>
                <w:sz w:val="18"/>
                <w:szCs w:val="18"/>
              </w:rPr>
              <w:t>风险等级</w:t>
            </w:r>
          </w:p>
        </w:tc>
        <w:tc>
          <w:tcPr>
            <w:tcW w:w="1795" w:type="dxa"/>
            <w:tcBorders>
              <w:top w:val="single" w:sz="4" w:space="0" w:color="auto"/>
              <w:left w:val="nil"/>
              <w:bottom w:val="single" w:sz="4" w:space="0" w:color="auto"/>
              <w:right w:val="single" w:sz="4" w:space="0" w:color="auto"/>
            </w:tcBorders>
            <w:vAlign w:val="center"/>
          </w:tcPr>
          <w:p w:rsidR="001A2B67" w:rsidRDefault="00406B98">
            <w:pPr>
              <w:spacing w:line="360" w:lineRule="auto"/>
              <w:jc w:val="center"/>
              <w:rPr>
                <w:rFonts w:ascii="宋体" w:hAnsi="宋体"/>
                <w:sz w:val="18"/>
                <w:szCs w:val="18"/>
              </w:rPr>
            </w:pPr>
            <w:r>
              <w:rPr>
                <w:rFonts w:ascii="宋体" w:hAnsi="宋体"/>
                <w:sz w:val="18"/>
                <w:szCs w:val="18"/>
              </w:rPr>
              <w:t>Ⅰ</w:t>
            </w:r>
          </w:p>
        </w:tc>
        <w:tc>
          <w:tcPr>
            <w:tcW w:w="1800" w:type="dxa"/>
            <w:tcBorders>
              <w:top w:val="single" w:sz="4" w:space="0" w:color="auto"/>
              <w:left w:val="nil"/>
              <w:bottom w:val="single" w:sz="4" w:space="0" w:color="auto"/>
              <w:right w:val="single" w:sz="4" w:space="0" w:color="auto"/>
            </w:tcBorders>
            <w:vAlign w:val="center"/>
          </w:tcPr>
          <w:p w:rsidR="001A2B67" w:rsidRDefault="00406B98">
            <w:pPr>
              <w:spacing w:line="360" w:lineRule="auto"/>
              <w:jc w:val="center"/>
              <w:rPr>
                <w:rFonts w:ascii="宋体" w:hAnsi="宋体"/>
                <w:sz w:val="18"/>
                <w:szCs w:val="18"/>
              </w:rPr>
            </w:pPr>
            <w:r>
              <w:rPr>
                <w:rFonts w:ascii="宋体" w:hAnsi="宋体"/>
                <w:sz w:val="18"/>
                <w:szCs w:val="18"/>
              </w:rPr>
              <w:t>Ⅱ</w:t>
            </w:r>
          </w:p>
        </w:tc>
        <w:tc>
          <w:tcPr>
            <w:tcW w:w="1811" w:type="dxa"/>
            <w:tcBorders>
              <w:top w:val="single" w:sz="4" w:space="0" w:color="auto"/>
              <w:left w:val="nil"/>
              <w:bottom w:val="single" w:sz="4" w:space="0" w:color="auto"/>
              <w:right w:val="single" w:sz="4" w:space="0" w:color="auto"/>
            </w:tcBorders>
            <w:vAlign w:val="center"/>
          </w:tcPr>
          <w:p w:rsidR="001A2B67" w:rsidRDefault="00406B98">
            <w:pPr>
              <w:spacing w:line="360" w:lineRule="auto"/>
              <w:jc w:val="center"/>
              <w:rPr>
                <w:rFonts w:ascii="宋体" w:hAnsi="宋体"/>
                <w:sz w:val="18"/>
                <w:szCs w:val="18"/>
              </w:rPr>
            </w:pPr>
            <w:r>
              <w:rPr>
                <w:rFonts w:ascii="宋体" w:hAnsi="宋体"/>
                <w:sz w:val="18"/>
                <w:szCs w:val="18"/>
              </w:rPr>
              <w:t>Ⅲ</w:t>
            </w:r>
          </w:p>
        </w:tc>
        <w:tc>
          <w:tcPr>
            <w:tcW w:w="1800" w:type="dxa"/>
            <w:tcBorders>
              <w:top w:val="single" w:sz="4" w:space="0" w:color="auto"/>
              <w:left w:val="nil"/>
              <w:bottom w:val="single" w:sz="4" w:space="0" w:color="auto"/>
              <w:right w:val="single" w:sz="4" w:space="0" w:color="auto"/>
            </w:tcBorders>
            <w:vAlign w:val="center"/>
          </w:tcPr>
          <w:p w:rsidR="001A2B67" w:rsidRDefault="00406B98">
            <w:pPr>
              <w:spacing w:line="360" w:lineRule="auto"/>
              <w:jc w:val="center"/>
              <w:rPr>
                <w:rFonts w:ascii="宋体" w:hAnsi="宋体"/>
                <w:sz w:val="18"/>
                <w:szCs w:val="18"/>
              </w:rPr>
            </w:pPr>
            <w:r>
              <w:rPr>
                <w:rFonts w:ascii="宋体" w:hAnsi="宋体"/>
                <w:sz w:val="18"/>
                <w:szCs w:val="18"/>
              </w:rPr>
              <w:t>Ⅳ</w:t>
            </w:r>
          </w:p>
        </w:tc>
      </w:tr>
      <w:tr w:rsidR="001A2B67">
        <w:trPr>
          <w:trHeight w:val="475"/>
          <w:jc w:val="center"/>
        </w:trPr>
        <w:tc>
          <w:tcPr>
            <w:tcW w:w="1895" w:type="dxa"/>
            <w:tcBorders>
              <w:top w:val="single" w:sz="4" w:space="0" w:color="auto"/>
              <w:left w:val="single" w:sz="4" w:space="0" w:color="auto"/>
              <w:bottom w:val="single" w:sz="4" w:space="0" w:color="auto"/>
              <w:right w:val="single" w:sz="4" w:space="0" w:color="auto"/>
            </w:tcBorders>
            <w:vAlign w:val="center"/>
          </w:tcPr>
          <w:p w:rsidR="001A2B67" w:rsidRDefault="00406B98">
            <w:pPr>
              <w:spacing w:line="360" w:lineRule="auto"/>
              <w:jc w:val="center"/>
              <w:rPr>
                <w:rFonts w:ascii="宋体" w:hAnsi="宋体"/>
                <w:sz w:val="18"/>
                <w:szCs w:val="18"/>
                <w:vertAlign w:val="subscript"/>
              </w:rPr>
            </w:pPr>
            <w:r>
              <w:rPr>
                <w:rFonts w:ascii="宋体" w:hAnsi="宋体" w:hint="eastAsia"/>
                <w:sz w:val="18"/>
                <w:szCs w:val="18"/>
              </w:rPr>
              <w:t>值</w:t>
            </w:r>
          </w:p>
        </w:tc>
        <w:tc>
          <w:tcPr>
            <w:tcW w:w="1795" w:type="dxa"/>
            <w:tcBorders>
              <w:top w:val="single" w:sz="4" w:space="0" w:color="auto"/>
              <w:left w:val="nil"/>
              <w:bottom w:val="single" w:sz="4" w:space="0" w:color="auto"/>
              <w:right w:val="single" w:sz="4" w:space="0" w:color="auto"/>
            </w:tcBorders>
            <w:vAlign w:val="center"/>
          </w:tcPr>
          <w:p w:rsidR="001A2B67" w:rsidRDefault="00406B98">
            <w:pPr>
              <w:spacing w:line="360" w:lineRule="auto"/>
              <w:jc w:val="center"/>
              <w:rPr>
                <w:rFonts w:ascii="宋体" w:hAnsi="宋体"/>
                <w:sz w:val="18"/>
                <w:szCs w:val="18"/>
              </w:rPr>
            </w:pPr>
            <w:r>
              <w:rPr>
                <w:rFonts w:ascii="宋体" w:hAnsi="宋体"/>
                <w:sz w:val="18"/>
                <w:szCs w:val="18"/>
              </w:rPr>
              <w:t>3</w:t>
            </w:r>
          </w:p>
        </w:tc>
        <w:tc>
          <w:tcPr>
            <w:tcW w:w="1800" w:type="dxa"/>
            <w:tcBorders>
              <w:top w:val="single" w:sz="4" w:space="0" w:color="auto"/>
              <w:left w:val="nil"/>
              <w:bottom w:val="single" w:sz="4" w:space="0" w:color="auto"/>
              <w:right w:val="single" w:sz="4" w:space="0" w:color="auto"/>
            </w:tcBorders>
            <w:vAlign w:val="center"/>
          </w:tcPr>
          <w:p w:rsidR="001A2B67" w:rsidRDefault="00406B98">
            <w:pPr>
              <w:spacing w:line="360" w:lineRule="auto"/>
              <w:jc w:val="center"/>
              <w:rPr>
                <w:rFonts w:ascii="宋体" w:hAnsi="宋体"/>
                <w:sz w:val="18"/>
                <w:szCs w:val="18"/>
              </w:rPr>
            </w:pPr>
            <w:r>
              <w:rPr>
                <w:rFonts w:ascii="宋体" w:hAnsi="宋体"/>
                <w:sz w:val="18"/>
                <w:szCs w:val="18"/>
              </w:rPr>
              <w:t>2</w:t>
            </w:r>
          </w:p>
        </w:tc>
        <w:tc>
          <w:tcPr>
            <w:tcW w:w="1811" w:type="dxa"/>
            <w:tcBorders>
              <w:top w:val="single" w:sz="4" w:space="0" w:color="auto"/>
              <w:left w:val="nil"/>
              <w:bottom w:val="single" w:sz="4" w:space="0" w:color="auto"/>
              <w:right w:val="single" w:sz="4" w:space="0" w:color="auto"/>
            </w:tcBorders>
            <w:vAlign w:val="center"/>
          </w:tcPr>
          <w:p w:rsidR="001A2B67" w:rsidRDefault="00406B98">
            <w:pPr>
              <w:spacing w:line="360" w:lineRule="auto"/>
              <w:jc w:val="center"/>
              <w:rPr>
                <w:rFonts w:ascii="宋体" w:hAnsi="宋体"/>
                <w:sz w:val="18"/>
                <w:szCs w:val="18"/>
              </w:rPr>
            </w:pPr>
            <w:r>
              <w:rPr>
                <w:rFonts w:ascii="宋体" w:hAnsi="宋体"/>
                <w:sz w:val="18"/>
                <w:szCs w:val="18"/>
              </w:rPr>
              <w:t>1</w:t>
            </w:r>
          </w:p>
        </w:tc>
        <w:tc>
          <w:tcPr>
            <w:tcW w:w="1800" w:type="dxa"/>
            <w:tcBorders>
              <w:top w:val="single" w:sz="4" w:space="0" w:color="auto"/>
              <w:left w:val="nil"/>
              <w:bottom w:val="single" w:sz="4" w:space="0" w:color="auto"/>
              <w:right w:val="single" w:sz="4" w:space="0" w:color="auto"/>
            </w:tcBorders>
            <w:vAlign w:val="center"/>
          </w:tcPr>
          <w:p w:rsidR="001A2B67" w:rsidRDefault="00406B98">
            <w:pPr>
              <w:spacing w:line="360" w:lineRule="auto"/>
              <w:jc w:val="center"/>
              <w:rPr>
                <w:rFonts w:ascii="宋体" w:hAnsi="宋体"/>
                <w:sz w:val="18"/>
                <w:szCs w:val="18"/>
              </w:rPr>
            </w:pPr>
            <w:r>
              <w:rPr>
                <w:rFonts w:ascii="宋体" w:hAnsi="宋体"/>
                <w:sz w:val="18"/>
                <w:szCs w:val="18"/>
              </w:rPr>
              <w:t>0</w:t>
            </w:r>
          </w:p>
        </w:tc>
      </w:tr>
    </w:tbl>
    <w:p w:rsidR="001A2B67" w:rsidRDefault="00406B98">
      <w:pPr>
        <w:pStyle w:val="affe"/>
        <w:widowControl w:val="0"/>
        <w:spacing w:line="360" w:lineRule="auto"/>
        <w:ind w:firstLineChars="0" w:firstLine="0"/>
        <w:outlineLvl w:val="2"/>
        <w:rPr>
          <w:rFonts w:hAnsi="宋体" w:cs="宋体"/>
          <w:szCs w:val="21"/>
        </w:rPr>
      </w:pPr>
      <w:r>
        <w:rPr>
          <w:rFonts w:hint="eastAsia"/>
          <w:szCs w:val="21"/>
        </w:rPr>
        <w:t xml:space="preserve">    </w:t>
      </w:r>
      <w:r>
        <w:rPr>
          <w:rFonts w:hint="eastAsia"/>
          <w:szCs w:val="21"/>
        </w:rPr>
        <w:t>假设</w:t>
      </w:r>
      <w:r>
        <w:rPr>
          <w:rFonts w:hAnsi="宋体" w:hint="eastAsia"/>
          <w:szCs w:val="21"/>
        </w:rPr>
        <w:t>v</w:t>
      </w:r>
      <w:r>
        <w:rPr>
          <w:rFonts w:ascii="Times New Roman"/>
          <w:position w:val="-10"/>
          <w:szCs w:val="21"/>
        </w:rPr>
        <w:object w:dxaOrig="12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1032" o:spid="_x0000_i1025" type="#_x0000_t75" style="width:6pt;height:17pt;visibility:visible;mso-wrap-distance-left:0;mso-wrap-distance-right:0" o:ole="">
            <v:imagedata r:id="rId13" o:title="" embosscolor="white"/>
          </v:shape>
          <o:OLEObject Type="Embed" ProgID="Equation.3" ShapeID="1032" DrawAspect="Content" ObjectID="_1736756782" r:id="rId14"/>
        </w:object>
      </w:r>
      <w:r>
        <w:rPr>
          <w:rFonts w:hAnsi="宋体"/>
          <w:szCs w:val="21"/>
        </w:rPr>
        <w:t>（</w:t>
      </w:r>
      <w:r>
        <w:rPr>
          <w:rFonts w:hAnsi="宋体"/>
          <w:szCs w:val="21"/>
        </w:rPr>
        <w:t>i=1</w:t>
      </w:r>
      <w:r>
        <w:rPr>
          <w:rFonts w:hAnsi="宋体"/>
          <w:szCs w:val="21"/>
        </w:rPr>
        <w:t>，</w:t>
      </w:r>
      <w:r>
        <w:rPr>
          <w:rFonts w:hAnsi="宋体"/>
          <w:szCs w:val="21"/>
        </w:rPr>
        <w:t>...</w:t>
      </w:r>
      <w:r>
        <w:rPr>
          <w:rFonts w:hAnsi="宋体"/>
          <w:szCs w:val="21"/>
        </w:rPr>
        <w:t>，</w:t>
      </w:r>
      <w:r>
        <w:rPr>
          <w:rFonts w:hAnsi="宋体"/>
          <w:szCs w:val="21"/>
        </w:rPr>
        <w:t>n</w:t>
      </w:r>
      <w:r>
        <w:rPr>
          <w:rFonts w:hAnsi="宋体"/>
          <w:szCs w:val="21"/>
        </w:rPr>
        <w:t>）</w:t>
      </w:r>
      <w:r>
        <w:rPr>
          <w:rFonts w:hint="eastAsia"/>
          <w:szCs w:val="21"/>
        </w:rPr>
        <w:t>为对应于第</w:t>
      </w:r>
      <w:r>
        <w:rPr>
          <w:rFonts w:hAnsi="宋体"/>
          <w:szCs w:val="21"/>
        </w:rPr>
        <w:t>i</w:t>
      </w:r>
      <w:proofErr w:type="gramStart"/>
      <w:r>
        <w:rPr>
          <w:rFonts w:hint="eastAsia"/>
          <w:szCs w:val="21"/>
        </w:rPr>
        <w:t>个</w:t>
      </w:r>
      <w:proofErr w:type="gramEnd"/>
      <w:r>
        <w:rPr>
          <w:rFonts w:hint="eastAsia"/>
        </w:rPr>
        <w:t>安全评估项目</w:t>
      </w:r>
      <w:r>
        <w:rPr>
          <w:rFonts w:hint="eastAsia"/>
          <w:szCs w:val="21"/>
        </w:rPr>
        <w:t>的风险等级的取值，其中</w:t>
      </w:r>
      <w:r>
        <w:rPr>
          <w:rFonts w:hAnsi="宋体"/>
          <w:szCs w:val="21"/>
        </w:rPr>
        <w:t>n</w:t>
      </w:r>
      <w:r>
        <w:rPr>
          <w:rFonts w:hAnsi="宋体" w:hint="eastAsia"/>
          <w:szCs w:val="21"/>
        </w:rPr>
        <w:t>为</w:t>
      </w:r>
      <w:r>
        <w:rPr>
          <w:rFonts w:hint="eastAsia"/>
          <w:szCs w:val="21"/>
        </w:rPr>
        <w:t>所有进行评估的</w:t>
      </w:r>
      <w:r>
        <w:rPr>
          <w:rFonts w:hint="eastAsia"/>
        </w:rPr>
        <w:t>安全评估项目</w:t>
      </w:r>
      <w:r>
        <w:rPr>
          <w:rFonts w:hint="eastAsia"/>
          <w:szCs w:val="21"/>
        </w:rPr>
        <w:t>个数。</w:t>
      </w:r>
    </w:p>
    <w:p w:rsidR="001A2B67" w:rsidRDefault="00406B98">
      <w:pPr>
        <w:pStyle w:val="af0"/>
        <w:numPr>
          <w:ilvl w:val="0"/>
          <w:numId w:val="0"/>
        </w:numPr>
        <w:tabs>
          <w:tab w:val="clear" w:pos="839"/>
        </w:tabs>
        <w:spacing w:line="360" w:lineRule="auto"/>
        <w:ind w:left="420"/>
      </w:pPr>
      <w:r>
        <w:rPr>
          <w:rFonts w:hint="eastAsia"/>
        </w:rPr>
        <w:t>b</w:t>
      </w:r>
      <w:r>
        <w:rPr>
          <w:rFonts w:hint="eastAsia"/>
        </w:rPr>
        <w:t>）按照下列公式计算综合安全状况得分：</w:t>
      </w:r>
    </w:p>
    <w:p w:rsidR="001A2B67" w:rsidRDefault="00406B98">
      <w:pPr>
        <w:pStyle w:val="affe"/>
        <w:widowControl w:val="0"/>
        <w:spacing w:line="360" w:lineRule="auto"/>
        <w:jc w:val="center"/>
        <w:outlineLvl w:val="2"/>
      </w:pPr>
      <w:r>
        <w:fldChar w:fldCharType="begin"/>
      </w:r>
      <w:r>
        <w:instrText>INCLUDEPICTURE "</w:instrText>
      </w:r>
      <w:r>
        <w:instrText xml:space="preserve">../AppData/Local/Temp/ksohtml960/wps1.png" \* MERGEFORMAT </w:instrText>
      </w:r>
      <w:r>
        <w:fldChar w:fldCharType="separate"/>
      </w:r>
      <w:r>
        <w:rPr>
          <w:noProof/>
        </w:rPr>
        <w:drawing>
          <wp:inline distT="0" distB="0" distL="0" distR="0">
            <wp:extent cx="1752600" cy="1066800"/>
            <wp:effectExtent l="0" t="0" r="0" b="0"/>
            <wp:docPr id="1034"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pic:cNvPicPr/>
                  </pic:nvPicPr>
                  <pic:blipFill>
                    <a:blip r:embed="rId15" cstate="print"/>
                    <a:srcRect/>
                    <a:stretch/>
                  </pic:blipFill>
                  <pic:spPr>
                    <a:xfrm>
                      <a:off x="0" y="0"/>
                      <a:ext cx="1752600" cy="1066800"/>
                    </a:xfrm>
                    <a:prstGeom prst="rect">
                      <a:avLst/>
                    </a:prstGeom>
                    <a:ln>
                      <a:noFill/>
                    </a:ln>
                  </pic:spPr>
                </pic:pic>
              </a:graphicData>
            </a:graphic>
          </wp:inline>
        </w:drawing>
      </w:r>
      <w:r>
        <w:fldChar w:fldCharType="end"/>
      </w:r>
    </w:p>
    <w:p w:rsidR="001A2B67" w:rsidRDefault="00406B98">
      <w:pPr>
        <w:pStyle w:val="affe"/>
        <w:widowControl w:val="0"/>
        <w:spacing w:line="360" w:lineRule="auto"/>
        <w:ind w:firstLineChars="400" w:firstLine="840"/>
        <w:outlineLvl w:val="2"/>
      </w:pPr>
      <w:r>
        <w:rPr>
          <w:rFonts w:hint="eastAsia"/>
        </w:rPr>
        <w:t>式中：</w:t>
      </w:r>
    </w:p>
    <w:p w:rsidR="001A2B67" w:rsidRDefault="00406B98">
      <w:pPr>
        <w:pStyle w:val="affe"/>
        <w:widowControl w:val="0"/>
        <w:spacing w:line="360" w:lineRule="auto"/>
        <w:ind w:firstLineChars="400" w:firstLine="840"/>
        <w:outlineLvl w:val="2"/>
      </w:pPr>
      <w:r>
        <w:rPr>
          <w:rFonts w:hint="eastAsia"/>
        </w:rPr>
        <w:t>D</w:t>
      </w:r>
      <w:r>
        <w:rPr>
          <w:rFonts w:hint="eastAsia"/>
        </w:rPr>
        <w:t>——综合安全状况得分；</w:t>
      </w:r>
    </w:p>
    <w:p w:rsidR="001A2B67" w:rsidRDefault="00406B98">
      <w:pPr>
        <w:pStyle w:val="affe"/>
        <w:widowControl w:val="0"/>
        <w:spacing w:line="360" w:lineRule="auto"/>
        <w:ind w:firstLineChars="400" w:firstLine="840"/>
        <w:outlineLvl w:val="2"/>
      </w:pPr>
      <w:r>
        <w:rPr>
          <w:rFonts w:hint="eastAsia"/>
        </w:rPr>
        <w:t>v</w:t>
      </w:r>
      <w:r>
        <w:rPr>
          <w:position w:val="-10"/>
        </w:rPr>
        <w:object w:dxaOrig="120" w:dyaOrig="340">
          <v:shape id="1035" o:spid="_x0000_i1026" type="#_x0000_t75" style="width:6pt;height:17pt;visibility:visible;mso-wrap-distance-left:0;mso-wrap-distance-right:0" o:ole="">
            <v:imagedata r:id="rId16" o:title="" embosscolor="white"/>
          </v:shape>
          <o:OLEObject Type="Embed" ProgID="Equation.3" ShapeID="1035" DrawAspect="Content" ObjectID="_1736756783" r:id="rId17"/>
        </w:object>
      </w:r>
      <w:r>
        <w:rPr>
          <w:rFonts w:hint="eastAsia"/>
        </w:rPr>
        <w:t>——</w:t>
      </w:r>
      <w:r>
        <w:rPr>
          <w:rFonts w:hint="eastAsia"/>
          <w:szCs w:val="21"/>
        </w:rPr>
        <w:t>第</w:t>
      </w:r>
      <w:r>
        <w:rPr>
          <w:rFonts w:hAnsi="宋体"/>
          <w:szCs w:val="21"/>
        </w:rPr>
        <w:t>i</w:t>
      </w:r>
      <w:proofErr w:type="gramStart"/>
      <w:r>
        <w:rPr>
          <w:rFonts w:hint="eastAsia"/>
          <w:szCs w:val="21"/>
        </w:rPr>
        <w:t>个</w:t>
      </w:r>
      <w:proofErr w:type="gramEnd"/>
      <w:r>
        <w:rPr>
          <w:rFonts w:hint="eastAsia"/>
        </w:rPr>
        <w:t>安全评估项目</w:t>
      </w:r>
      <w:r>
        <w:rPr>
          <w:rFonts w:hint="eastAsia"/>
          <w:szCs w:val="21"/>
        </w:rPr>
        <w:t>的风险等级取值</w:t>
      </w:r>
      <w:r>
        <w:rPr>
          <w:rFonts w:hint="eastAsia"/>
        </w:rPr>
        <w:t>；</w:t>
      </w:r>
    </w:p>
    <w:p w:rsidR="001A2B67" w:rsidRDefault="00406B98">
      <w:pPr>
        <w:pStyle w:val="affe"/>
        <w:widowControl w:val="0"/>
        <w:spacing w:line="360" w:lineRule="auto"/>
        <w:ind w:firstLineChars="400" w:firstLine="840"/>
        <w:outlineLvl w:val="2"/>
        <w:rPr>
          <w:sz w:val="24"/>
          <w:szCs w:val="24"/>
        </w:rPr>
      </w:pPr>
      <w:r>
        <w:rPr>
          <w:rFonts w:hint="eastAsia"/>
        </w:rPr>
        <w:t>n</w:t>
      </w:r>
      <w:r>
        <w:rPr>
          <w:rFonts w:hint="eastAsia"/>
        </w:rPr>
        <w:t>——</w:t>
      </w:r>
      <w:r>
        <w:rPr>
          <w:rFonts w:hint="eastAsia"/>
          <w:szCs w:val="21"/>
        </w:rPr>
        <w:t>所有</w:t>
      </w:r>
      <w:r>
        <w:rPr>
          <w:rFonts w:hint="eastAsia"/>
        </w:rPr>
        <w:t>安全评估项目</w:t>
      </w:r>
      <w:r>
        <w:rPr>
          <w:rFonts w:hint="eastAsia"/>
          <w:szCs w:val="21"/>
        </w:rPr>
        <w:t>的个数。</w:t>
      </w:r>
    </w:p>
    <w:p w:rsidR="001A2B67" w:rsidRDefault="00406B98">
      <w:pPr>
        <w:pStyle w:val="af0"/>
        <w:numPr>
          <w:ilvl w:val="0"/>
          <w:numId w:val="0"/>
        </w:numPr>
        <w:tabs>
          <w:tab w:val="clear" w:pos="839"/>
        </w:tabs>
        <w:spacing w:line="360" w:lineRule="auto"/>
        <w:ind w:left="420"/>
      </w:pPr>
      <w:r>
        <w:rPr>
          <w:rFonts w:hint="eastAsia"/>
        </w:rPr>
        <w:t>c</w:t>
      </w:r>
      <w:r>
        <w:rPr>
          <w:rFonts w:hint="eastAsia"/>
        </w:rPr>
        <w:t>）根据得分情况，按照表</w:t>
      </w:r>
      <w:r>
        <w:rPr>
          <w:rFonts w:hAnsi="宋体" w:hint="eastAsia"/>
        </w:rPr>
        <w:t>5</w:t>
      </w:r>
      <w:r>
        <w:rPr>
          <w:rFonts w:hint="eastAsia"/>
        </w:rPr>
        <w:t>判断综合安全状况等级：</w:t>
      </w:r>
    </w:p>
    <w:p w:rsidR="001A2B67" w:rsidRDefault="00406B98">
      <w:pPr>
        <w:pStyle w:val="af7"/>
        <w:numPr>
          <w:ilvl w:val="0"/>
          <w:numId w:val="0"/>
        </w:numPr>
        <w:spacing w:before="120" w:after="120" w:line="360" w:lineRule="auto"/>
        <w:ind w:firstLineChars="1300" w:firstLine="2730"/>
        <w:jc w:val="left"/>
      </w:pPr>
      <w:r>
        <w:rPr>
          <w:rFonts w:hint="eastAsia"/>
        </w:rPr>
        <w:t>表</w:t>
      </w:r>
      <w:r>
        <w:rPr>
          <w:rFonts w:hint="eastAsia"/>
        </w:rPr>
        <w:t xml:space="preserve">5 </w:t>
      </w:r>
      <w:r>
        <w:rPr>
          <w:rFonts w:hint="eastAsia"/>
        </w:rPr>
        <w:t>综合安全状况等级</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1"/>
        <w:gridCol w:w="1382"/>
        <w:gridCol w:w="1778"/>
        <w:gridCol w:w="1831"/>
        <w:gridCol w:w="1763"/>
      </w:tblGrid>
      <w:tr w:rsidR="001A2B67">
        <w:trPr>
          <w:trHeight w:val="535"/>
          <w:jc w:val="center"/>
        </w:trPr>
        <w:tc>
          <w:tcPr>
            <w:tcW w:w="2191" w:type="dxa"/>
            <w:tcBorders>
              <w:top w:val="single" w:sz="4" w:space="0" w:color="auto"/>
              <w:left w:val="single" w:sz="4" w:space="0" w:color="auto"/>
              <w:bottom w:val="single" w:sz="4" w:space="0" w:color="auto"/>
              <w:right w:val="single" w:sz="4" w:space="0" w:color="auto"/>
            </w:tcBorders>
            <w:vAlign w:val="center"/>
          </w:tcPr>
          <w:p w:rsidR="001A2B67" w:rsidRDefault="00406B98">
            <w:pPr>
              <w:spacing w:line="360" w:lineRule="auto"/>
              <w:jc w:val="center"/>
              <w:rPr>
                <w:rFonts w:ascii="宋体" w:hAnsi="宋体"/>
                <w:sz w:val="18"/>
                <w:szCs w:val="18"/>
              </w:rPr>
            </w:pPr>
            <w:r>
              <w:rPr>
                <w:rFonts w:ascii="宋体" w:hAnsi="宋体"/>
                <w:sz w:val="18"/>
                <w:szCs w:val="18"/>
              </w:rPr>
              <w:t>D</w:t>
            </w:r>
          </w:p>
        </w:tc>
        <w:tc>
          <w:tcPr>
            <w:tcW w:w="1382" w:type="dxa"/>
            <w:tcBorders>
              <w:top w:val="single" w:sz="4" w:space="0" w:color="auto"/>
              <w:left w:val="nil"/>
              <w:bottom w:val="single" w:sz="4" w:space="0" w:color="auto"/>
              <w:right w:val="single" w:sz="4" w:space="0" w:color="auto"/>
            </w:tcBorders>
            <w:vAlign w:val="center"/>
          </w:tcPr>
          <w:p w:rsidR="001A2B67" w:rsidRDefault="00406B98">
            <w:pPr>
              <w:spacing w:line="360" w:lineRule="auto"/>
              <w:jc w:val="center"/>
              <w:rPr>
                <w:rFonts w:ascii="宋体" w:hAnsi="宋体"/>
                <w:sz w:val="18"/>
                <w:szCs w:val="18"/>
              </w:rPr>
            </w:pPr>
            <w:r>
              <w:rPr>
                <w:rFonts w:ascii="宋体" w:hAnsi="宋体"/>
                <w:sz w:val="18"/>
                <w:szCs w:val="18"/>
              </w:rPr>
              <w:t>D&gt;95</w:t>
            </w:r>
          </w:p>
        </w:tc>
        <w:tc>
          <w:tcPr>
            <w:tcW w:w="1778" w:type="dxa"/>
            <w:tcBorders>
              <w:top w:val="single" w:sz="4" w:space="0" w:color="auto"/>
              <w:left w:val="nil"/>
              <w:bottom w:val="single" w:sz="4" w:space="0" w:color="auto"/>
              <w:right w:val="single" w:sz="4" w:space="0" w:color="auto"/>
            </w:tcBorders>
            <w:vAlign w:val="center"/>
          </w:tcPr>
          <w:p w:rsidR="001A2B67" w:rsidRDefault="00406B98">
            <w:pPr>
              <w:spacing w:line="360" w:lineRule="auto"/>
              <w:jc w:val="center"/>
              <w:rPr>
                <w:rFonts w:ascii="宋体" w:hAnsi="宋体"/>
                <w:sz w:val="18"/>
                <w:szCs w:val="18"/>
              </w:rPr>
            </w:pPr>
            <w:r>
              <w:rPr>
                <w:rFonts w:ascii="宋体" w:hAnsi="宋体"/>
                <w:sz w:val="18"/>
                <w:szCs w:val="18"/>
              </w:rPr>
              <w:t>95≥D</w:t>
            </w:r>
            <w:r>
              <w:rPr>
                <w:rFonts w:ascii="宋体" w:hAnsi="宋体"/>
                <w:sz w:val="18"/>
                <w:szCs w:val="18"/>
              </w:rPr>
              <w:t>＞</w:t>
            </w:r>
            <w:r>
              <w:rPr>
                <w:rFonts w:ascii="宋体" w:hAnsi="宋体"/>
                <w:sz w:val="18"/>
                <w:szCs w:val="18"/>
              </w:rPr>
              <w:t>85</w:t>
            </w:r>
          </w:p>
        </w:tc>
        <w:tc>
          <w:tcPr>
            <w:tcW w:w="1831" w:type="dxa"/>
            <w:tcBorders>
              <w:top w:val="single" w:sz="4" w:space="0" w:color="auto"/>
              <w:left w:val="nil"/>
              <w:bottom w:val="single" w:sz="4" w:space="0" w:color="auto"/>
              <w:right w:val="single" w:sz="4" w:space="0" w:color="auto"/>
            </w:tcBorders>
            <w:vAlign w:val="center"/>
          </w:tcPr>
          <w:p w:rsidR="001A2B67" w:rsidRDefault="00406B98">
            <w:pPr>
              <w:spacing w:line="360" w:lineRule="auto"/>
              <w:jc w:val="center"/>
              <w:rPr>
                <w:rFonts w:ascii="宋体" w:hAnsi="宋体"/>
                <w:sz w:val="18"/>
                <w:szCs w:val="18"/>
              </w:rPr>
            </w:pPr>
            <w:r>
              <w:rPr>
                <w:rFonts w:ascii="宋体" w:hAnsi="宋体"/>
                <w:sz w:val="18"/>
                <w:szCs w:val="18"/>
              </w:rPr>
              <w:t>85≥D</w:t>
            </w:r>
            <w:r>
              <w:rPr>
                <w:rFonts w:ascii="宋体" w:hAnsi="宋体"/>
                <w:sz w:val="18"/>
                <w:szCs w:val="18"/>
              </w:rPr>
              <w:t>＞</w:t>
            </w:r>
            <w:r>
              <w:rPr>
                <w:rFonts w:ascii="宋体" w:hAnsi="宋体"/>
                <w:sz w:val="18"/>
                <w:szCs w:val="18"/>
              </w:rPr>
              <w:t>0</w:t>
            </w:r>
          </w:p>
        </w:tc>
        <w:tc>
          <w:tcPr>
            <w:tcW w:w="1763" w:type="dxa"/>
            <w:tcBorders>
              <w:top w:val="single" w:sz="4" w:space="0" w:color="auto"/>
              <w:left w:val="nil"/>
              <w:bottom w:val="single" w:sz="4" w:space="0" w:color="auto"/>
              <w:right w:val="single" w:sz="4" w:space="0" w:color="auto"/>
            </w:tcBorders>
            <w:vAlign w:val="center"/>
          </w:tcPr>
          <w:p w:rsidR="001A2B67" w:rsidRDefault="00406B98">
            <w:pPr>
              <w:spacing w:line="360" w:lineRule="auto"/>
              <w:jc w:val="center"/>
              <w:rPr>
                <w:rFonts w:ascii="宋体" w:hAnsi="宋体"/>
                <w:sz w:val="18"/>
                <w:szCs w:val="18"/>
              </w:rPr>
            </w:pPr>
            <w:r>
              <w:rPr>
                <w:rFonts w:ascii="宋体" w:hAnsi="宋体"/>
                <w:sz w:val="18"/>
                <w:szCs w:val="18"/>
              </w:rPr>
              <w:t>0</w:t>
            </w:r>
          </w:p>
        </w:tc>
      </w:tr>
      <w:tr w:rsidR="001A2B67">
        <w:trPr>
          <w:trHeight w:val="352"/>
          <w:jc w:val="center"/>
        </w:trPr>
        <w:tc>
          <w:tcPr>
            <w:tcW w:w="2191" w:type="dxa"/>
            <w:tcBorders>
              <w:top w:val="single" w:sz="4" w:space="0" w:color="auto"/>
              <w:left w:val="single" w:sz="4" w:space="0" w:color="auto"/>
              <w:bottom w:val="single" w:sz="4" w:space="0" w:color="auto"/>
              <w:right w:val="single" w:sz="4" w:space="0" w:color="auto"/>
            </w:tcBorders>
            <w:vAlign w:val="center"/>
          </w:tcPr>
          <w:p w:rsidR="001A2B67" w:rsidRDefault="00406B98">
            <w:pPr>
              <w:spacing w:line="360" w:lineRule="auto"/>
              <w:jc w:val="center"/>
              <w:rPr>
                <w:rFonts w:ascii="宋体" w:hAnsi="宋体"/>
                <w:sz w:val="18"/>
                <w:szCs w:val="18"/>
                <w:vertAlign w:val="subscript"/>
              </w:rPr>
            </w:pPr>
            <w:r>
              <w:rPr>
                <w:rFonts w:ascii="宋体" w:hAnsi="宋体" w:hint="eastAsia"/>
                <w:sz w:val="18"/>
                <w:szCs w:val="18"/>
              </w:rPr>
              <w:lastRenderedPageBreak/>
              <w:t>综合安全状况等级</w:t>
            </w:r>
          </w:p>
        </w:tc>
        <w:tc>
          <w:tcPr>
            <w:tcW w:w="1382" w:type="dxa"/>
            <w:tcBorders>
              <w:top w:val="single" w:sz="4" w:space="0" w:color="auto"/>
              <w:left w:val="nil"/>
              <w:bottom w:val="single" w:sz="4" w:space="0" w:color="auto"/>
              <w:right w:val="single" w:sz="4" w:space="0" w:color="auto"/>
            </w:tcBorders>
            <w:vAlign w:val="center"/>
          </w:tcPr>
          <w:p w:rsidR="001A2B67" w:rsidRDefault="00406B98">
            <w:pPr>
              <w:spacing w:line="360" w:lineRule="auto"/>
              <w:jc w:val="center"/>
              <w:rPr>
                <w:rFonts w:ascii="宋体" w:hAnsi="宋体"/>
                <w:sz w:val="18"/>
                <w:szCs w:val="18"/>
              </w:rPr>
            </w:pPr>
            <w:r>
              <w:rPr>
                <w:rFonts w:ascii="宋体" w:hAnsi="宋体" w:hint="eastAsia"/>
                <w:sz w:val="18"/>
                <w:szCs w:val="18"/>
              </w:rPr>
              <w:t>一级</w:t>
            </w:r>
          </w:p>
        </w:tc>
        <w:tc>
          <w:tcPr>
            <w:tcW w:w="1778" w:type="dxa"/>
            <w:tcBorders>
              <w:top w:val="single" w:sz="4" w:space="0" w:color="auto"/>
              <w:left w:val="nil"/>
              <w:bottom w:val="single" w:sz="4" w:space="0" w:color="auto"/>
              <w:right w:val="single" w:sz="4" w:space="0" w:color="auto"/>
            </w:tcBorders>
            <w:vAlign w:val="center"/>
          </w:tcPr>
          <w:p w:rsidR="001A2B67" w:rsidRDefault="00406B98">
            <w:pPr>
              <w:spacing w:line="360" w:lineRule="auto"/>
              <w:jc w:val="center"/>
              <w:rPr>
                <w:rFonts w:ascii="宋体" w:hAnsi="宋体"/>
                <w:sz w:val="18"/>
                <w:szCs w:val="18"/>
              </w:rPr>
            </w:pPr>
            <w:r>
              <w:rPr>
                <w:rFonts w:ascii="宋体" w:hAnsi="宋体" w:hint="eastAsia"/>
                <w:sz w:val="18"/>
                <w:szCs w:val="18"/>
              </w:rPr>
              <w:t>二级</w:t>
            </w:r>
          </w:p>
        </w:tc>
        <w:tc>
          <w:tcPr>
            <w:tcW w:w="1831" w:type="dxa"/>
            <w:tcBorders>
              <w:top w:val="single" w:sz="4" w:space="0" w:color="auto"/>
              <w:left w:val="nil"/>
              <w:bottom w:val="single" w:sz="4" w:space="0" w:color="auto"/>
              <w:right w:val="single" w:sz="4" w:space="0" w:color="auto"/>
            </w:tcBorders>
            <w:vAlign w:val="center"/>
          </w:tcPr>
          <w:p w:rsidR="001A2B67" w:rsidRDefault="00406B98">
            <w:pPr>
              <w:spacing w:line="360" w:lineRule="auto"/>
              <w:jc w:val="center"/>
              <w:rPr>
                <w:rFonts w:ascii="宋体" w:hAnsi="宋体"/>
                <w:sz w:val="18"/>
                <w:szCs w:val="18"/>
              </w:rPr>
            </w:pPr>
            <w:r>
              <w:rPr>
                <w:rFonts w:ascii="宋体" w:hAnsi="宋体" w:hint="eastAsia"/>
                <w:sz w:val="18"/>
                <w:szCs w:val="18"/>
              </w:rPr>
              <w:t>三级</w:t>
            </w:r>
          </w:p>
        </w:tc>
        <w:tc>
          <w:tcPr>
            <w:tcW w:w="1763" w:type="dxa"/>
            <w:tcBorders>
              <w:top w:val="single" w:sz="4" w:space="0" w:color="auto"/>
              <w:left w:val="nil"/>
              <w:bottom w:val="single" w:sz="4" w:space="0" w:color="auto"/>
              <w:right w:val="single" w:sz="4" w:space="0" w:color="auto"/>
            </w:tcBorders>
            <w:vAlign w:val="center"/>
          </w:tcPr>
          <w:p w:rsidR="001A2B67" w:rsidRDefault="00406B98">
            <w:pPr>
              <w:spacing w:line="360" w:lineRule="auto"/>
              <w:jc w:val="center"/>
              <w:rPr>
                <w:rFonts w:ascii="宋体" w:hAnsi="宋体"/>
                <w:sz w:val="18"/>
                <w:szCs w:val="18"/>
              </w:rPr>
            </w:pPr>
            <w:r>
              <w:rPr>
                <w:rFonts w:ascii="宋体" w:hAnsi="宋体" w:hint="eastAsia"/>
                <w:sz w:val="18"/>
                <w:szCs w:val="18"/>
              </w:rPr>
              <w:t>四级</w:t>
            </w:r>
          </w:p>
        </w:tc>
      </w:tr>
    </w:tbl>
    <w:p w:rsidR="001A2B67" w:rsidRDefault="00406B98">
      <w:pPr>
        <w:pStyle w:val="a7"/>
        <w:numPr>
          <w:ilvl w:val="0"/>
          <w:numId w:val="0"/>
        </w:numPr>
        <w:spacing w:before="120" w:after="120" w:line="360" w:lineRule="auto"/>
        <w:rPr>
          <w:rFonts w:hAnsi="宋体" w:cs="宋体"/>
        </w:rPr>
      </w:pPr>
      <w:r>
        <w:rPr>
          <w:rFonts w:hint="eastAsia"/>
        </w:rPr>
        <w:t xml:space="preserve">6.2.1.2 </w:t>
      </w:r>
      <w:r>
        <w:rPr>
          <w:rFonts w:hint="eastAsia"/>
        </w:rPr>
        <w:t>游乐设施</w:t>
      </w:r>
      <w:r>
        <w:rPr>
          <w:rFonts w:hint="eastAsia"/>
        </w:rPr>
        <w:t>本体安全评估结论</w:t>
      </w:r>
    </w:p>
    <w:p w:rsidR="001A2B67" w:rsidRDefault="00406B98">
      <w:pPr>
        <w:pStyle w:val="affe"/>
        <w:widowControl w:val="0"/>
        <w:spacing w:line="360" w:lineRule="auto"/>
        <w:outlineLvl w:val="2"/>
        <w:rPr>
          <w:szCs w:val="21"/>
        </w:rPr>
      </w:pPr>
      <w:r>
        <w:rPr>
          <w:rFonts w:hint="eastAsia"/>
          <w:szCs w:val="21"/>
        </w:rPr>
        <w:t>根据设备本体综合安全状况等级判定，综合存在的风险和控制风险保护措施的成本，评估机构可以按照下列原则给出相应的安全评估结论：</w:t>
      </w:r>
    </w:p>
    <w:p w:rsidR="001A2B67" w:rsidRDefault="00406B98">
      <w:pPr>
        <w:pStyle w:val="af0"/>
        <w:numPr>
          <w:ilvl w:val="0"/>
          <w:numId w:val="0"/>
        </w:numPr>
        <w:tabs>
          <w:tab w:val="clear" w:pos="839"/>
        </w:tabs>
        <w:spacing w:line="360" w:lineRule="auto"/>
        <w:ind w:leftChars="200" w:left="735" w:hangingChars="150" w:hanging="315"/>
      </w:pPr>
      <w:r>
        <w:rPr>
          <w:rFonts w:hint="eastAsia"/>
        </w:rPr>
        <w:t>a</w:t>
      </w:r>
      <w:r>
        <w:rPr>
          <w:rFonts w:hint="eastAsia"/>
        </w:rPr>
        <w:t>）对于设备本体综合安全状况等级为四级的，应建议大型游乐设施立即停用。采取措施消除或降低风险至二级（含二级</w:t>
      </w:r>
      <w:r>
        <w:rPr>
          <w:rFonts w:hint="eastAsia"/>
        </w:rPr>
        <w:t>)</w:t>
      </w:r>
      <w:r>
        <w:rPr>
          <w:rFonts w:hint="eastAsia"/>
        </w:rPr>
        <w:t>以下后方可使用。</w:t>
      </w:r>
    </w:p>
    <w:p w:rsidR="001A2B67" w:rsidRDefault="00406B98">
      <w:pPr>
        <w:pStyle w:val="af0"/>
        <w:numPr>
          <w:ilvl w:val="0"/>
          <w:numId w:val="0"/>
        </w:numPr>
        <w:tabs>
          <w:tab w:val="clear" w:pos="839"/>
        </w:tabs>
        <w:spacing w:line="360" w:lineRule="auto"/>
        <w:ind w:leftChars="200" w:left="735" w:hangingChars="150" w:hanging="315"/>
      </w:pPr>
      <w:r>
        <w:rPr>
          <w:rFonts w:hint="eastAsia"/>
        </w:rPr>
        <w:t>b</w:t>
      </w:r>
      <w:r>
        <w:rPr>
          <w:rFonts w:hint="eastAsia"/>
        </w:rPr>
        <w:t>）对于设备本体综合安全状况等级为三级的，在下次法定检验前应采取措施消除风险或降低风险至二级（含二级</w:t>
      </w:r>
      <w:r>
        <w:rPr>
          <w:rFonts w:hint="eastAsia"/>
        </w:rPr>
        <w:t>)</w:t>
      </w:r>
      <w:r>
        <w:rPr>
          <w:rFonts w:hint="eastAsia"/>
        </w:rPr>
        <w:t>以下。</w:t>
      </w:r>
    </w:p>
    <w:p w:rsidR="001A2B67" w:rsidRDefault="00406B98">
      <w:pPr>
        <w:pStyle w:val="af0"/>
        <w:numPr>
          <w:ilvl w:val="0"/>
          <w:numId w:val="0"/>
        </w:numPr>
        <w:tabs>
          <w:tab w:val="clear" w:pos="839"/>
        </w:tabs>
        <w:spacing w:line="360" w:lineRule="auto"/>
        <w:ind w:leftChars="200" w:left="735" w:hangingChars="150" w:hanging="315"/>
      </w:pPr>
      <w:r>
        <w:rPr>
          <w:rFonts w:hint="eastAsia"/>
        </w:rPr>
        <w:t>c</w:t>
      </w:r>
      <w:r>
        <w:rPr>
          <w:rFonts w:hint="eastAsia"/>
        </w:rPr>
        <w:t>）对于设备本体综合安全状况等级为二级的，需要采取措施消除或降低风险至可接受范围。</w:t>
      </w:r>
    </w:p>
    <w:p w:rsidR="001A2B67" w:rsidRDefault="00406B98">
      <w:pPr>
        <w:pStyle w:val="af0"/>
        <w:numPr>
          <w:ilvl w:val="0"/>
          <w:numId w:val="0"/>
        </w:numPr>
        <w:tabs>
          <w:tab w:val="clear" w:pos="839"/>
        </w:tabs>
        <w:spacing w:line="360" w:lineRule="auto"/>
        <w:ind w:leftChars="200" w:left="735" w:hangingChars="150" w:hanging="315"/>
      </w:pPr>
      <w:r>
        <w:rPr>
          <w:rFonts w:hint="eastAsia"/>
        </w:rPr>
        <w:t>d</w:t>
      </w:r>
      <w:r>
        <w:rPr>
          <w:rFonts w:hint="eastAsia"/>
        </w:rPr>
        <w:t>）对于设备本体综合安全状况等级为一级的，只需</w:t>
      </w:r>
      <w:r>
        <w:t>做好设备的维护保养。</w:t>
      </w:r>
    </w:p>
    <w:p w:rsidR="001A2B67" w:rsidRDefault="00406B98">
      <w:pPr>
        <w:pStyle w:val="a6"/>
        <w:numPr>
          <w:ilvl w:val="0"/>
          <w:numId w:val="0"/>
        </w:numPr>
        <w:spacing w:before="120" w:after="120" w:line="360" w:lineRule="auto"/>
      </w:pPr>
      <w:r>
        <w:rPr>
          <w:rFonts w:hint="eastAsia"/>
        </w:rPr>
        <w:t>6.2</w:t>
      </w:r>
      <w:r>
        <w:rPr>
          <w:rFonts w:hint="eastAsia"/>
        </w:rPr>
        <w:t>.2</w:t>
      </w:r>
      <w:r>
        <w:rPr>
          <w:rFonts w:hint="eastAsia"/>
        </w:rPr>
        <w:t>使</w:t>
      </w:r>
      <w:r>
        <w:rPr>
          <w:rFonts w:hint="eastAsia"/>
        </w:rPr>
        <w:t>用管理</w:t>
      </w:r>
      <w:r>
        <w:rPr>
          <w:rFonts w:hint="eastAsia"/>
        </w:rPr>
        <w:t>方面的</w:t>
      </w:r>
      <w:r>
        <w:rPr>
          <w:rFonts w:hint="eastAsia"/>
        </w:rPr>
        <w:t>安全评估结论</w:t>
      </w:r>
    </w:p>
    <w:p w:rsidR="001A2B67" w:rsidRDefault="00406B98">
      <w:pPr>
        <w:pStyle w:val="affe"/>
        <w:spacing w:line="360" w:lineRule="auto"/>
      </w:pPr>
      <w:r>
        <w:rPr>
          <w:rFonts w:hint="eastAsia"/>
        </w:rPr>
        <w:t>如果使用管理</w:t>
      </w:r>
      <w:r>
        <w:rPr>
          <w:rFonts w:hint="eastAsia"/>
        </w:rPr>
        <w:t>方面</w:t>
      </w:r>
      <w:r>
        <w:rPr>
          <w:rFonts w:hint="eastAsia"/>
        </w:rPr>
        <w:t>存在问题，应</w:t>
      </w:r>
      <w:r>
        <w:rPr>
          <w:rFonts w:hint="eastAsia"/>
        </w:rPr>
        <w:t>分别提出存在的具体问题和加强使用管理的</w:t>
      </w:r>
      <w:r>
        <w:rPr>
          <w:rFonts w:hint="eastAsia"/>
        </w:rPr>
        <w:t>建议。</w:t>
      </w:r>
    </w:p>
    <w:p w:rsidR="001A2B67" w:rsidRDefault="00406B98">
      <w:pPr>
        <w:pStyle w:val="a6"/>
        <w:numPr>
          <w:ilvl w:val="0"/>
          <w:numId w:val="0"/>
        </w:numPr>
        <w:spacing w:before="120" w:after="120" w:line="360" w:lineRule="auto"/>
      </w:pPr>
      <w:r>
        <w:rPr>
          <w:rFonts w:hint="eastAsia"/>
        </w:rPr>
        <w:t>6.2</w:t>
      </w:r>
      <w:r>
        <w:rPr>
          <w:rFonts w:hint="eastAsia"/>
        </w:rPr>
        <w:t>.3</w:t>
      </w:r>
      <w:r>
        <w:rPr>
          <w:rFonts w:hint="eastAsia"/>
        </w:rPr>
        <w:t>降低风险的</w:t>
      </w:r>
      <w:r>
        <w:rPr>
          <w:rFonts w:hint="eastAsia"/>
        </w:rPr>
        <w:t>安全措施建议</w:t>
      </w:r>
    </w:p>
    <w:p w:rsidR="001A2B67" w:rsidRDefault="00406B98">
      <w:pPr>
        <w:pStyle w:val="af0"/>
        <w:numPr>
          <w:ilvl w:val="0"/>
          <w:numId w:val="0"/>
        </w:numPr>
        <w:tabs>
          <w:tab w:val="clear" w:pos="839"/>
        </w:tabs>
        <w:spacing w:line="360" w:lineRule="auto"/>
        <w:ind w:leftChars="200" w:left="735" w:hangingChars="150" w:hanging="315"/>
      </w:pPr>
      <w:r>
        <w:rPr>
          <w:rFonts w:hint="eastAsia"/>
        </w:rPr>
        <w:t>a</w:t>
      </w:r>
      <w:r>
        <w:rPr>
          <w:rFonts w:hint="eastAsia"/>
        </w:rPr>
        <w:t>）对设备本体存在风险项目的零部件或系统通过修理可以恢复其安全功能的，应当提出对该大型游乐设施进行修理的建议。</w:t>
      </w:r>
    </w:p>
    <w:p w:rsidR="001A2B67" w:rsidRDefault="00406B98">
      <w:pPr>
        <w:pStyle w:val="af0"/>
        <w:numPr>
          <w:ilvl w:val="0"/>
          <w:numId w:val="0"/>
        </w:numPr>
        <w:tabs>
          <w:tab w:val="clear" w:pos="839"/>
        </w:tabs>
        <w:spacing w:line="360" w:lineRule="auto"/>
        <w:ind w:leftChars="200" w:left="735" w:hangingChars="150" w:hanging="315"/>
      </w:pPr>
      <w:r>
        <w:rPr>
          <w:rFonts w:hint="eastAsia"/>
        </w:rPr>
        <w:t>b</w:t>
      </w:r>
      <w:r>
        <w:rPr>
          <w:rFonts w:hint="eastAsia"/>
        </w:rPr>
        <w:t>）对设备本体存在风险项目的零部件或系统不能修复其安全功能的，应当提出对该游乐设施进行零部件或系统更换的建议。</w:t>
      </w:r>
    </w:p>
    <w:p w:rsidR="001A2B67" w:rsidRDefault="00406B98">
      <w:pPr>
        <w:pStyle w:val="af0"/>
        <w:numPr>
          <w:ilvl w:val="0"/>
          <w:numId w:val="0"/>
        </w:numPr>
        <w:tabs>
          <w:tab w:val="clear" w:pos="839"/>
        </w:tabs>
        <w:spacing w:line="360" w:lineRule="auto"/>
        <w:ind w:leftChars="200" w:left="735" w:hangingChars="150" w:hanging="315"/>
      </w:pPr>
      <w:r>
        <w:rPr>
          <w:rFonts w:hint="eastAsia"/>
        </w:rPr>
        <w:t>c</w:t>
      </w:r>
      <w:r>
        <w:rPr>
          <w:rFonts w:hint="eastAsia"/>
        </w:rPr>
        <w:t>）对设备本体存在风险项目的零部件或系统不能通过修理或零部件及系统更换恢复其安全功能的，应建议对该游乐设施进行更新。</w:t>
      </w:r>
    </w:p>
    <w:p w:rsidR="001A2B67" w:rsidRDefault="00406B98">
      <w:pPr>
        <w:pStyle w:val="af0"/>
        <w:numPr>
          <w:ilvl w:val="0"/>
          <w:numId w:val="0"/>
        </w:numPr>
        <w:tabs>
          <w:tab w:val="clear" w:pos="839"/>
        </w:tabs>
        <w:spacing w:line="360" w:lineRule="auto"/>
        <w:ind w:firstLineChars="200" w:firstLine="420"/>
      </w:pPr>
      <w:r>
        <w:rPr>
          <w:rFonts w:hint="eastAsia"/>
        </w:rPr>
        <w:t>d</w:t>
      </w:r>
      <w:r>
        <w:rPr>
          <w:rFonts w:hint="eastAsia"/>
        </w:rPr>
        <w:t>）对使用管理方面存在的问题，应视具体情况给出合理意见。</w:t>
      </w:r>
    </w:p>
    <w:p w:rsidR="001A2B67" w:rsidRDefault="00406B98">
      <w:pPr>
        <w:pStyle w:val="a5"/>
        <w:numPr>
          <w:ilvl w:val="1"/>
          <w:numId w:val="0"/>
        </w:numPr>
        <w:spacing w:before="120" w:after="120" w:line="360" w:lineRule="auto"/>
      </w:pPr>
      <w:r>
        <w:rPr>
          <w:rFonts w:hint="eastAsia"/>
        </w:rPr>
        <w:t xml:space="preserve">6.3 </w:t>
      </w:r>
      <w:r>
        <w:rPr>
          <w:rFonts w:hint="eastAsia"/>
        </w:rPr>
        <w:t>安全评估内容</w:t>
      </w:r>
    </w:p>
    <w:p w:rsidR="001A2B67" w:rsidRDefault="00406B98">
      <w:pPr>
        <w:pStyle w:val="af0"/>
        <w:numPr>
          <w:ilvl w:val="0"/>
          <w:numId w:val="0"/>
        </w:numPr>
        <w:spacing w:line="360" w:lineRule="auto"/>
      </w:pPr>
      <w:r>
        <w:rPr>
          <w:rFonts w:hint="eastAsia"/>
        </w:rPr>
        <w:t xml:space="preserve">    </w:t>
      </w:r>
      <w:r>
        <w:rPr>
          <w:rFonts w:hint="eastAsia"/>
        </w:rPr>
        <w:t>在用大型游乐设施的安全评估内容共分为两个部分：</w:t>
      </w:r>
    </w:p>
    <w:p w:rsidR="001A2B67" w:rsidRDefault="00406B98">
      <w:pPr>
        <w:pStyle w:val="af0"/>
        <w:numPr>
          <w:ilvl w:val="0"/>
          <w:numId w:val="0"/>
        </w:numPr>
        <w:spacing w:line="360" w:lineRule="auto"/>
        <w:ind w:firstLineChars="200" w:firstLine="420"/>
      </w:pPr>
      <w:r>
        <w:rPr>
          <w:rFonts w:hint="eastAsia"/>
        </w:rPr>
        <w:t>a</w:t>
      </w:r>
      <w:r>
        <w:rPr>
          <w:rFonts w:hint="eastAsia"/>
        </w:rPr>
        <w:t>）设备本体部分：</w:t>
      </w:r>
      <w:r>
        <w:rPr>
          <w:rFonts w:hAnsi="宋体" w:hint="eastAsia"/>
          <w:szCs w:val="21"/>
        </w:rPr>
        <w:t>按照大型游乐设施相关的法律法规、技术标准，结合设备结构特点、运动形式、运行参数以及国内外同类或相似的游乐设施事故原因等，确定大型游乐设施安全评估项目</w:t>
      </w:r>
      <w:r>
        <w:rPr>
          <w:rFonts w:hint="eastAsia"/>
        </w:rPr>
        <w:t>。按照本文件中</w:t>
      </w:r>
      <w:r>
        <w:rPr>
          <w:rFonts w:hint="eastAsia"/>
        </w:rPr>
        <w:t>5.2</w:t>
      </w:r>
      <w:r>
        <w:rPr>
          <w:rFonts w:hint="eastAsia"/>
        </w:rPr>
        <w:t>条款的规定，</w:t>
      </w:r>
      <w:r>
        <w:rPr>
          <w:rFonts w:hAnsi="宋体" w:hint="eastAsia"/>
          <w:szCs w:val="21"/>
        </w:rPr>
        <w:t>对安全评估项目的伤害严重程度（</w:t>
      </w:r>
      <w:r>
        <w:rPr>
          <w:rFonts w:hAnsi="宋体" w:hint="eastAsia"/>
          <w:szCs w:val="21"/>
        </w:rPr>
        <w:t>S</w:t>
      </w:r>
      <w:r>
        <w:rPr>
          <w:rFonts w:hAnsi="宋体" w:hint="eastAsia"/>
          <w:szCs w:val="21"/>
        </w:rPr>
        <w:t>）和伤害发生概率（</w:t>
      </w:r>
      <w:r>
        <w:rPr>
          <w:rFonts w:hAnsi="宋体" w:hint="eastAsia"/>
          <w:szCs w:val="21"/>
        </w:rPr>
        <w:t>P</w:t>
      </w:r>
      <w:r>
        <w:rPr>
          <w:rFonts w:hAnsi="宋体" w:hint="eastAsia"/>
          <w:szCs w:val="21"/>
        </w:rPr>
        <w:t>）进行估计，确定风险等级，</w:t>
      </w:r>
      <w:r>
        <w:rPr>
          <w:rFonts w:hint="eastAsia"/>
        </w:rPr>
        <w:t>制定安全评估项目表；</w:t>
      </w:r>
    </w:p>
    <w:p w:rsidR="001A2B67" w:rsidRDefault="00406B98">
      <w:pPr>
        <w:pStyle w:val="af0"/>
        <w:numPr>
          <w:ilvl w:val="0"/>
          <w:numId w:val="0"/>
        </w:numPr>
        <w:spacing w:line="360" w:lineRule="auto"/>
        <w:ind w:firstLineChars="200" w:firstLine="420"/>
      </w:pPr>
      <w:r>
        <w:rPr>
          <w:rFonts w:hint="eastAsia"/>
        </w:rPr>
        <w:t>b</w:t>
      </w:r>
      <w:r>
        <w:rPr>
          <w:rFonts w:hint="eastAsia"/>
        </w:rPr>
        <w:t>）使用管理部分；</w:t>
      </w:r>
    </w:p>
    <w:p w:rsidR="001A2B67" w:rsidRDefault="00406B98">
      <w:pPr>
        <w:pStyle w:val="a4"/>
        <w:spacing w:before="240" w:after="240" w:line="360" w:lineRule="auto"/>
      </w:pPr>
      <w:r>
        <w:rPr>
          <w:rFonts w:hint="eastAsia"/>
        </w:rPr>
        <w:t>安全评估报告要求</w:t>
      </w:r>
    </w:p>
    <w:p w:rsidR="001A2B67" w:rsidRDefault="00406B98">
      <w:pPr>
        <w:pStyle w:val="affe"/>
        <w:widowControl w:val="0"/>
        <w:spacing w:line="360" w:lineRule="auto"/>
        <w:ind w:firstLineChars="0" w:firstLine="0"/>
        <w:outlineLvl w:val="2"/>
        <w:rPr>
          <w:szCs w:val="21"/>
        </w:rPr>
      </w:pPr>
      <w:r>
        <w:rPr>
          <w:rFonts w:hint="eastAsia"/>
          <w:szCs w:val="21"/>
        </w:rPr>
        <w:t xml:space="preserve">7.1 </w:t>
      </w:r>
      <w:r>
        <w:rPr>
          <w:rFonts w:hint="eastAsia"/>
          <w:szCs w:val="21"/>
        </w:rPr>
        <w:t>在用大型游乐设施安全评估报告格式</w:t>
      </w:r>
      <w:r>
        <w:rPr>
          <w:rFonts w:hint="eastAsia"/>
          <w:szCs w:val="21"/>
        </w:rPr>
        <w:t>参见附录</w:t>
      </w:r>
      <w:r>
        <w:rPr>
          <w:rFonts w:hint="eastAsia"/>
          <w:szCs w:val="21"/>
        </w:rPr>
        <w:t>A.</w:t>
      </w:r>
    </w:p>
    <w:p w:rsidR="001A2B67" w:rsidRDefault="00406B98">
      <w:pPr>
        <w:pStyle w:val="affe"/>
        <w:widowControl w:val="0"/>
        <w:spacing w:line="360" w:lineRule="auto"/>
        <w:ind w:firstLineChars="0" w:firstLine="0"/>
        <w:outlineLvl w:val="2"/>
        <w:rPr>
          <w:szCs w:val="21"/>
        </w:rPr>
      </w:pPr>
      <w:r>
        <w:rPr>
          <w:rFonts w:hint="eastAsia"/>
          <w:szCs w:val="21"/>
        </w:rPr>
        <w:lastRenderedPageBreak/>
        <w:t xml:space="preserve">7.2 </w:t>
      </w:r>
      <w:r>
        <w:rPr>
          <w:rFonts w:hint="eastAsia"/>
          <w:szCs w:val="21"/>
        </w:rPr>
        <w:t>安全评估报告的结论</w:t>
      </w:r>
      <w:proofErr w:type="gramStart"/>
      <w:r>
        <w:rPr>
          <w:rFonts w:hint="eastAsia"/>
          <w:szCs w:val="21"/>
        </w:rPr>
        <w:t>页应当</w:t>
      </w:r>
      <w:proofErr w:type="gramEnd"/>
      <w:r>
        <w:rPr>
          <w:rFonts w:hint="eastAsia"/>
          <w:szCs w:val="21"/>
        </w:rPr>
        <w:t>有评估人员，审核人员、批准人员的签字和安全评估机构检验专用章。安全评估报告中的大型游乐设施设备概况、综合分析内容与安全评估综合结论应当按照下述规定的内容描述：</w:t>
      </w:r>
    </w:p>
    <w:p w:rsidR="001A2B67" w:rsidRDefault="00406B98">
      <w:pPr>
        <w:pStyle w:val="af0"/>
        <w:numPr>
          <w:ilvl w:val="0"/>
          <w:numId w:val="0"/>
        </w:numPr>
        <w:tabs>
          <w:tab w:val="clear" w:pos="839"/>
        </w:tabs>
        <w:spacing w:line="360" w:lineRule="auto"/>
        <w:ind w:left="420"/>
      </w:pPr>
      <w:r>
        <w:rPr>
          <w:rFonts w:hint="eastAsia"/>
        </w:rPr>
        <w:t>a</w:t>
      </w:r>
      <w:r>
        <w:rPr>
          <w:rFonts w:hint="eastAsia"/>
        </w:rPr>
        <w:t>）大型游乐设施设备概况</w:t>
      </w:r>
    </w:p>
    <w:p w:rsidR="001A2B67" w:rsidRDefault="00406B98">
      <w:pPr>
        <w:pStyle w:val="affe"/>
        <w:widowControl w:val="0"/>
        <w:spacing w:line="360" w:lineRule="auto"/>
        <w:ind w:firstLineChars="350" w:firstLine="735"/>
        <w:outlineLvl w:val="2"/>
        <w:rPr>
          <w:szCs w:val="21"/>
        </w:rPr>
      </w:pPr>
      <w:r>
        <w:rPr>
          <w:rFonts w:hint="eastAsia"/>
          <w:szCs w:val="21"/>
        </w:rPr>
        <w:t>1</w:t>
      </w:r>
      <w:r>
        <w:rPr>
          <w:rFonts w:hint="eastAsia"/>
          <w:szCs w:val="21"/>
        </w:rPr>
        <w:t>）</w:t>
      </w:r>
      <w:r>
        <w:rPr>
          <w:rFonts w:hint="eastAsia"/>
        </w:rPr>
        <w:t>大型</w:t>
      </w:r>
      <w:r>
        <w:rPr>
          <w:rFonts w:hint="eastAsia"/>
          <w:szCs w:val="21"/>
        </w:rPr>
        <w:t>游乐设施设备基本参数；</w:t>
      </w:r>
    </w:p>
    <w:p w:rsidR="001A2B67" w:rsidRDefault="00406B98">
      <w:pPr>
        <w:pStyle w:val="affe"/>
        <w:widowControl w:val="0"/>
        <w:spacing w:line="360" w:lineRule="auto"/>
        <w:ind w:firstLineChars="350" w:firstLine="735"/>
        <w:outlineLvl w:val="2"/>
        <w:rPr>
          <w:szCs w:val="21"/>
        </w:rPr>
      </w:pPr>
      <w:r>
        <w:rPr>
          <w:rFonts w:hint="eastAsia"/>
          <w:szCs w:val="21"/>
        </w:rPr>
        <w:t>2</w:t>
      </w:r>
      <w:r>
        <w:rPr>
          <w:rFonts w:hint="eastAsia"/>
          <w:szCs w:val="21"/>
        </w:rPr>
        <w:t>）</w:t>
      </w:r>
      <w:r>
        <w:rPr>
          <w:rFonts w:hint="eastAsia"/>
        </w:rPr>
        <w:t>大型</w:t>
      </w:r>
      <w:r>
        <w:rPr>
          <w:rFonts w:hint="eastAsia"/>
          <w:szCs w:val="21"/>
        </w:rPr>
        <w:t>游乐设施安装、改造、重大修理情况。</w:t>
      </w:r>
    </w:p>
    <w:p w:rsidR="001A2B67" w:rsidRDefault="00406B98">
      <w:pPr>
        <w:pStyle w:val="af0"/>
        <w:numPr>
          <w:ilvl w:val="0"/>
          <w:numId w:val="0"/>
        </w:numPr>
        <w:tabs>
          <w:tab w:val="clear" w:pos="839"/>
        </w:tabs>
        <w:spacing w:line="360" w:lineRule="auto"/>
        <w:ind w:left="420"/>
      </w:pPr>
      <w:r>
        <w:rPr>
          <w:rFonts w:hint="eastAsia"/>
        </w:rPr>
        <w:t>b</w:t>
      </w:r>
      <w:r>
        <w:rPr>
          <w:rFonts w:hint="eastAsia"/>
        </w:rPr>
        <w:t>）安全评估综合分析内容</w:t>
      </w:r>
    </w:p>
    <w:p w:rsidR="001A2B67" w:rsidRDefault="00406B98">
      <w:pPr>
        <w:pStyle w:val="affe"/>
        <w:widowControl w:val="0"/>
        <w:spacing w:line="360" w:lineRule="auto"/>
        <w:ind w:firstLineChars="350" w:firstLine="735"/>
        <w:outlineLvl w:val="2"/>
        <w:rPr>
          <w:szCs w:val="21"/>
        </w:rPr>
      </w:pPr>
      <w:r>
        <w:rPr>
          <w:rFonts w:hint="eastAsia"/>
        </w:rPr>
        <w:t>大型</w:t>
      </w:r>
      <w:r>
        <w:rPr>
          <w:rFonts w:hint="eastAsia"/>
          <w:szCs w:val="21"/>
        </w:rPr>
        <w:t>游乐设施安全评估综合分析内容应当至少包括：</w:t>
      </w:r>
    </w:p>
    <w:p w:rsidR="001A2B67" w:rsidRDefault="00406B98">
      <w:pPr>
        <w:pStyle w:val="affe"/>
        <w:widowControl w:val="0"/>
        <w:spacing w:line="360" w:lineRule="auto"/>
        <w:ind w:leftChars="200" w:left="420" w:firstLineChars="150" w:firstLine="315"/>
        <w:outlineLvl w:val="2"/>
        <w:rPr>
          <w:szCs w:val="21"/>
        </w:rPr>
      </w:pPr>
      <w:r>
        <w:rPr>
          <w:rFonts w:hint="eastAsia"/>
          <w:szCs w:val="21"/>
        </w:rPr>
        <w:t>1</w:t>
      </w:r>
      <w:r>
        <w:rPr>
          <w:rFonts w:hint="eastAsia"/>
          <w:szCs w:val="21"/>
        </w:rPr>
        <w:t>）大型游乐设备本体安全评估分析，按设备不同的系统，分析各项</w:t>
      </w:r>
      <w:proofErr w:type="gramStart"/>
      <w:r>
        <w:rPr>
          <w:rFonts w:hint="eastAsia"/>
          <w:szCs w:val="21"/>
        </w:rPr>
        <w:t>目存在</w:t>
      </w:r>
      <w:proofErr w:type="gramEnd"/>
      <w:r>
        <w:rPr>
          <w:rFonts w:hint="eastAsia"/>
          <w:szCs w:val="21"/>
        </w:rPr>
        <w:t>的风险，对问题进行描述，对风险可能产生的后果进行分析，提出相应的降低风险措施；</w:t>
      </w:r>
    </w:p>
    <w:p w:rsidR="001A2B67" w:rsidRDefault="00406B98">
      <w:pPr>
        <w:pStyle w:val="affe"/>
        <w:widowControl w:val="0"/>
        <w:spacing w:line="360" w:lineRule="auto"/>
        <w:ind w:firstLineChars="350" w:firstLine="735"/>
        <w:outlineLvl w:val="2"/>
        <w:rPr>
          <w:szCs w:val="21"/>
        </w:rPr>
      </w:pPr>
      <w:r>
        <w:rPr>
          <w:rFonts w:hint="eastAsia"/>
          <w:szCs w:val="21"/>
        </w:rPr>
        <w:t>2</w:t>
      </w:r>
      <w:r>
        <w:rPr>
          <w:rFonts w:hint="eastAsia"/>
          <w:szCs w:val="21"/>
        </w:rPr>
        <w:t>）</w:t>
      </w:r>
      <w:r>
        <w:rPr>
          <w:rFonts w:hint="eastAsia"/>
        </w:rPr>
        <w:t>大型</w:t>
      </w:r>
      <w:r>
        <w:rPr>
          <w:rFonts w:hint="eastAsia"/>
          <w:szCs w:val="21"/>
        </w:rPr>
        <w:t>游乐设施使用管理情况分析，分别提出存在的问题和加强游乐设施使用管理的建议。</w:t>
      </w:r>
    </w:p>
    <w:p w:rsidR="001A2B67" w:rsidRDefault="00406B98">
      <w:pPr>
        <w:pStyle w:val="af0"/>
        <w:numPr>
          <w:ilvl w:val="0"/>
          <w:numId w:val="0"/>
        </w:numPr>
        <w:tabs>
          <w:tab w:val="clear" w:pos="839"/>
        </w:tabs>
        <w:spacing w:line="360" w:lineRule="auto"/>
        <w:ind w:left="420"/>
      </w:pPr>
      <w:r>
        <w:rPr>
          <w:rFonts w:hint="eastAsia"/>
        </w:rPr>
        <w:t>c</w:t>
      </w:r>
      <w:r>
        <w:rPr>
          <w:rFonts w:hint="eastAsia"/>
        </w:rPr>
        <w:t>）安全评估结论及建议</w:t>
      </w:r>
    </w:p>
    <w:p w:rsidR="001A2B67" w:rsidRDefault="00406B98">
      <w:pPr>
        <w:pStyle w:val="affe"/>
        <w:widowControl w:val="0"/>
        <w:spacing w:line="360" w:lineRule="auto"/>
        <w:ind w:firstLineChars="350" w:firstLine="735"/>
        <w:outlineLvl w:val="2"/>
        <w:rPr>
          <w:szCs w:val="21"/>
        </w:rPr>
      </w:pPr>
      <w:r>
        <w:rPr>
          <w:rFonts w:hint="eastAsia"/>
          <w:szCs w:val="21"/>
        </w:rPr>
        <w:t>安全评估报告中使用下的综合结论：</w:t>
      </w:r>
    </w:p>
    <w:p w:rsidR="001A2B67" w:rsidRDefault="00406B98">
      <w:pPr>
        <w:pStyle w:val="affe"/>
        <w:widowControl w:val="0"/>
        <w:spacing w:line="360" w:lineRule="auto"/>
        <w:ind w:firstLineChars="350" w:firstLine="735"/>
        <w:outlineLvl w:val="2"/>
        <w:rPr>
          <w:szCs w:val="21"/>
        </w:rPr>
      </w:pPr>
      <w:r>
        <w:rPr>
          <w:rFonts w:hint="eastAsia"/>
          <w:szCs w:val="21"/>
        </w:rPr>
        <w:t>1</w:t>
      </w:r>
      <w:r>
        <w:rPr>
          <w:rFonts w:hint="eastAsia"/>
          <w:szCs w:val="21"/>
        </w:rPr>
        <w:t>）</w:t>
      </w:r>
      <w:r>
        <w:rPr>
          <w:rFonts w:hint="eastAsia"/>
        </w:rPr>
        <w:t>本次安全评估，该游乐设施安全等级</w:t>
      </w:r>
      <w:r>
        <w:rPr>
          <w:rFonts w:hAnsi="宋体" w:hint="eastAsia"/>
        </w:rPr>
        <w:t>为</w:t>
      </w:r>
      <w:r>
        <w:rPr>
          <w:rFonts w:hAnsi="宋体"/>
        </w:rPr>
        <w:t>X</w:t>
      </w:r>
      <w:r>
        <w:rPr>
          <w:rFonts w:hAnsi="宋体" w:hint="eastAsia"/>
        </w:rPr>
        <w:t>级，建议</w:t>
      </w:r>
      <w:r>
        <w:rPr>
          <w:rFonts w:hAnsi="宋体"/>
        </w:rPr>
        <w:t>XX</w:t>
      </w:r>
      <w:r>
        <w:rPr>
          <w:rFonts w:hAnsi="宋体" w:hint="eastAsia"/>
        </w:rPr>
        <w:t>（</w:t>
      </w:r>
      <w:r>
        <w:rPr>
          <w:rFonts w:hint="eastAsia"/>
        </w:rPr>
        <w:t>报废、零部件及系统更换、修理）。</w:t>
      </w:r>
    </w:p>
    <w:p w:rsidR="001A2B67" w:rsidRDefault="00406B98">
      <w:pPr>
        <w:pStyle w:val="af0"/>
        <w:numPr>
          <w:ilvl w:val="0"/>
          <w:numId w:val="0"/>
        </w:numPr>
        <w:tabs>
          <w:tab w:val="clear" w:pos="839"/>
        </w:tabs>
        <w:spacing w:line="360" w:lineRule="auto"/>
        <w:ind w:leftChars="200" w:left="420" w:firstLineChars="150" w:firstLine="315"/>
      </w:pPr>
      <w:r>
        <w:rPr>
          <w:rFonts w:hint="eastAsia"/>
        </w:rPr>
        <w:t>2</w:t>
      </w:r>
      <w:r>
        <w:rPr>
          <w:rFonts w:hint="eastAsia"/>
        </w:rPr>
        <w:t>）本次安全评估，该游乐设施安全等级为一级，建议对评估指出的问题加强管理。</w:t>
      </w:r>
    </w:p>
    <w:p w:rsidR="001A2B67" w:rsidRDefault="00406B98">
      <w:pPr>
        <w:pStyle w:val="af0"/>
        <w:numPr>
          <w:ilvl w:val="0"/>
          <w:numId w:val="0"/>
        </w:numPr>
        <w:tabs>
          <w:tab w:val="clear" w:pos="839"/>
        </w:tabs>
        <w:spacing w:line="360" w:lineRule="auto"/>
        <w:ind w:leftChars="200" w:left="420" w:firstLineChars="150" w:firstLine="315"/>
      </w:pPr>
      <w:r>
        <w:rPr>
          <w:rFonts w:hint="eastAsia"/>
        </w:rPr>
        <w:t>3</w:t>
      </w:r>
      <w:r>
        <w:rPr>
          <w:rFonts w:hint="eastAsia"/>
        </w:rPr>
        <w:t>）本次安全评估，该游乐设施使用单位在使用管理中存在</w:t>
      </w:r>
      <w:r>
        <w:t>XX</w:t>
      </w:r>
      <w:r>
        <w:rPr>
          <w:rFonts w:hint="eastAsia"/>
        </w:rPr>
        <w:t>问题</w:t>
      </w:r>
      <w:r>
        <w:rPr>
          <w:rFonts w:hint="eastAsia"/>
        </w:rPr>
        <w:t>，建议</w:t>
      </w:r>
      <w:r>
        <w:t>XX</w:t>
      </w:r>
      <w:r>
        <w:rPr>
          <w:rFonts w:hint="eastAsia"/>
        </w:rPr>
        <w:t>。</w:t>
      </w:r>
    </w:p>
    <w:p w:rsidR="001A2B67" w:rsidRDefault="001A2B67">
      <w:pPr>
        <w:pStyle w:val="af0"/>
        <w:numPr>
          <w:ilvl w:val="0"/>
          <w:numId w:val="0"/>
        </w:numPr>
        <w:tabs>
          <w:tab w:val="clear" w:pos="839"/>
        </w:tabs>
        <w:spacing w:line="360" w:lineRule="auto"/>
        <w:ind w:leftChars="200" w:left="420" w:firstLineChars="150" w:firstLine="315"/>
      </w:pPr>
    </w:p>
    <w:p w:rsidR="001A2B67" w:rsidRDefault="001A2B67">
      <w:pPr>
        <w:pStyle w:val="affe"/>
        <w:widowControl w:val="0"/>
        <w:spacing w:line="360" w:lineRule="auto"/>
        <w:ind w:firstLineChars="0" w:firstLine="0"/>
        <w:outlineLvl w:val="2"/>
      </w:pPr>
      <w:bookmarkStart w:id="31" w:name="_Toc407632961"/>
      <w:bookmarkEnd w:id="31"/>
    </w:p>
    <w:p w:rsidR="001A2B67" w:rsidRDefault="001A2B67">
      <w:pPr>
        <w:pStyle w:val="affe"/>
        <w:widowControl w:val="0"/>
        <w:spacing w:line="360" w:lineRule="auto"/>
        <w:ind w:firstLineChars="0" w:firstLine="0"/>
        <w:outlineLvl w:val="2"/>
      </w:pPr>
    </w:p>
    <w:p w:rsidR="001A2B67" w:rsidRDefault="001A2B67">
      <w:pPr>
        <w:pStyle w:val="affe"/>
        <w:widowControl w:val="0"/>
        <w:spacing w:line="360" w:lineRule="auto"/>
        <w:ind w:firstLineChars="0" w:firstLine="0"/>
        <w:outlineLvl w:val="2"/>
      </w:pPr>
    </w:p>
    <w:p w:rsidR="001A2B67" w:rsidRDefault="001A2B67">
      <w:pPr>
        <w:pStyle w:val="affe"/>
        <w:widowControl w:val="0"/>
        <w:spacing w:line="360" w:lineRule="auto"/>
        <w:ind w:firstLineChars="0" w:firstLine="0"/>
        <w:outlineLvl w:val="2"/>
      </w:pPr>
    </w:p>
    <w:p w:rsidR="001A2B67" w:rsidRDefault="001A2B67">
      <w:pPr>
        <w:pStyle w:val="affe"/>
        <w:widowControl w:val="0"/>
        <w:spacing w:line="360" w:lineRule="auto"/>
        <w:ind w:firstLineChars="0" w:firstLine="0"/>
        <w:outlineLvl w:val="2"/>
      </w:pPr>
    </w:p>
    <w:p w:rsidR="001A2B67" w:rsidRDefault="001A2B67">
      <w:pPr>
        <w:pStyle w:val="affe"/>
        <w:widowControl w:val="0"/>
        <w:spacing w:line="360" w:lineRule="auto"/>
        <w:ind w:firstLineChars="0" w:firstLine="0"/>
        <w:outlineLvl w:val="2"/>
      </w:pPr>
    </w:p>
    <w:p w:rsidR="001A2B67" w:rsidRDefault="001A2B67">
      <w:pPr>
        <w:pStyle w:val="affe"/>
        <w:widowControl w:val="0"/>
        <w:spacing w:line="360" w:lineRule="auto"/>
        <w:ind w:firstLineChars="0" w:firstLine="0"/>
        <w:outlineLvl w:val="2"/>
      </w:pPr>
    </w:p>
    <w:p w:rsidR="001A2B67" w:rsidRDefault="001A2B67">
      <w:pPr>
        <w:pStyle w:val="affe"/>
        <w:widowControl w:val="0"/>
        <w:spacing w:line="360" w:lineRule="auto"/>
        <w:ind w:firstLineChars="0" w:firstLine="0"/>
        <w:outlineLvl w:val="2"/>
      </w:pPr>
    </w:p>
    <w:p w:rsidR="001A2B67" w:rsidRDefault="001A2B67">
      <w:pPr>
        <w:pStyle w:val="affe"/>
        <w:widowControl w:val="0"/>
        <w:spacing w:line="360" w:lineRule="auto"/>
        <w:ind w:firstLineChars="0" w:firstLine="0"/>
        <w:outlineLvl w:val="2"/>
      </w:pPr>
    </w:p>
    <w:p w:rsidR="001A2B67" w:rsidRDefault="001A2B67">
      <w:pPr>
        <w:pStyle w:val="affe"/>
        <w:widowControl w:val="0"/>
        <w:spacing w:line="360" w:lineRule="auto"/>
        <w:ind w:firstLineChars="0" w:firstLine="0"/>
        <w:outlineLvl w:val="2"/>
      </w:pPr>
    </w:p>
    <w:p w:rsidR="001A2B67" w:rsidRDefault="001A2B67">
      <w:pPr>
        <w:pStyle w:val="affe"/>
        <w:widowControl w:val="0"/>
        <w:spacing w:line="360" w:lineRule="auto"/>
        <w:ind w:firstLineChars="0" w:firstLine="0"/>
        <w:outlineLvl w:val="2"/>
      </w:pPr>
    </w:p>
    <w:p w:rsidR="001A2B67" w:rsidRDefault="001A2B67">
      <w:pPr>
        <w:pStyle w:val="affe"/>
        <w:widowControl w:val="0"/>
        <w:spacing w:line="360" w:lineRule="auto"/>
        <w:ind w:firstLineChars="0" w:firstLine="0"/>
        <w:outlineLvl w:val="2"/>
      </w:pPr>
    </w:p>
    <w:p w:rsidR="001A2B67" w:rsidRDefault="001A2B67">
      <w:pPr>
        <w:pStyle w:val="affe"/>
        <w:widowControl w:val="0"/>
        <w:spacing w:line="360" w:lineRule="auto"/>
        <w:ind w:firstLineChars="0" w:firstLine="0"/>
        <w:outlineLvl w:val="2"/>
      </w:pPr>
    </w:p>
    <w:p w:rsidR="001A2B67" w:rsidRDefault="001A2B67">
      <w:pPr>
        <w:pStyle w:val="affe"/>
        <w:widowControl w:val="0"/>
        <w:spacing w:line="360" w:lineRule="auto"/>
        <w:ind w:firstLineChars="0" w:firstLine="0"/>
        <w:outlineLvl w:val="2"/>
      </w:pPr>
    </w:p>
    <w:p w:rsidR="001A2B67" w:rsidRDefault="001A2B67">
      <w:pPr>
        <w:pStyle w:val="affe"/>
        <w:widowControl w:val="0"/>
        <w:spacing w:line="360" w:lineRule="auto"/>
        <w:ind w:firstLineChars="0" w:firstLine="0"/>
        <w:outlineLvl w:val="2"/>
      </w:pPr>
    </w:p>
    <w:p w:rsidR="001A2B67" w:rsidRDefault="001A2B67">
      <w:pPr>
        <w:pStyle w:val="affe"/>
        <w:widowControl w:val="0"/>
        <w:spacing w:line="360" w:lineRule="auto"/>
        <w:ind w:firstLineChars="0" w:firstLine="0"/>
        <w:outlineLvl w:val="2"/>
      </w:pPr>
    </w:p>
    <w:p w:rsidR="001A2B67" w:rsidRDefault="00406B98">
      <w:pPr>
        <w:pStyle w:val="af8"/>
      </w:pPr>
      <w:r>
        <w:br/>
      </w:r>
      <w:bookmarkStart w:id="32" w:name="_Toc24093618"/>
      <w:bookmarkStart w:id="33" w:name="_Toc24981535"/>
      <w:bookmarkStart w:id="34" w:name="_Toc24044886"/>
      <w:bookmarkStart w:id="35" w:name="_Toc24978185"/>
      <w:bookmarkStart w:id="36" w:name="_Toc24981651"/>
      <w:bookmarkStart w:id="37" w:name="_Toc26359634"/>
      <w:bookmarkStart w:id="38" w:name="_Toc24043980"/>
      <w:bookmarkStart w:id="39" w:name="_Toc24981617"/>
      <w:r>
        <w:rPr>
          <w:rFonts w:hint="eastAsia"/>
        </w:rPr>
        <w:t>（资料性附录）</w:t>
      </w:r>
      <w:r>
        <w:br/>
      </w:r>
      <w:r>
        <w:rPr>
          <w:rFonts w:hint="eastAsia"/>
        </w:rPr>
        <w:t>在用</w:t>
      </w:r>
      <w:r>
        <w:rPr>
          <w:rFonts w:hint="eastAsia"/>
        </w:rPr>
        <w:t>大型游乐设施安全评估报告（格式）</w:t>
      </w:r>
      <w:bookmarkEnd w:id="32"/>
      <w:bookmarkEnd w:id="33"/>
      <w:bookmarkEnd w:id="34"/>
      <w:bookmarkEnd w:id="35"/>
      <w:bookmarkEnd w:id="36"/>
      <w:bookmarkEnd w:id="37"/>
      <w:bookmarkEnd w:id="38"/>
      <w:bookmarkEnd w:id="39"/>
    </w:p>
    <w:tbl>
      <w:tblPr>
        <w:tblW w:w="0" w:type="auto"/>
        <w:tblInd w:w="98"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4A0" w:firstRow="1" w:lastRow="0" w:firstColumn="1" w:lastColumn="0" w:noHBand="0" w:noVBand="1"/>
      </w:tblPr>
      <w:tblGrid>
        <w:gridCol w:w="9752"/>
      </w:tblGrid>
      <w:tr w:rsidR="001A2B67">
        <w:trPr>
          <w:trHeight w:val="1103"/>
        </w:trPr>
        <w:tc>
          <w:tcPr>
            <w:tcW w:w="9752" w:type="dxa"/>
            <w:tcBorders>
              <w:top w:val="single" w:sz="4" w:space="0" w:color="auto"/>
              <w:left w:val="single" w:sz="4" w:space="0" w:color="auto"/>
              <w:bottom w:val="nil"/>
              <w:right w:val="single" w:sz="4" w:space="0" w:color="auto"/>
            </w:tcBorders>
            <w:tcMar>
              <w:top w:w="0" w:type="dxa"/>
              <w:left w:w="108" w:type="dxa"/>
              <w:bottom w:w="0" w:type="dxa"/>
              <w:right w:w="108" w:type="dxa"/>
            </w:tcMar>
          </w:tcPr>
          <w:p w:rsidR="001A2B67" w:rsidRDefault="001A2B67">
            <w:pPr>
              <w:spacing w:line="360" w:lineRule="auto"/>
              <w:rPr>
                <w:rFonts w:ascii="宋体" w:hAnsi="宋体"/>
              </w:rPr>
            </w:pPr>
          </w:p>
          <w:p w:rsidR="001A2B67" w:rsidRDefault="00406B98">
            <w:pPr>
              <w:spacing w:line="360" w:lineRule="auto"/>
              <w:ind w:right="840"/>
              <w:jc w:val="center"/>
              <w:rPr>
                <w:szCs w:val="21"/>
              </w:rPr>
            </w:pPr>
            <w:r>
              <w:rPr>
                <w:rFonts w:ascii="宋体" w:hAnsi="宋体" w:hint="eastAsia"/>
              </w:rPr>
              <w:t xml:space="preserve">                                                        </w:t>
            </w:r>
            <w:r>
              <w:rPr>
                <w:rFonts w:ascii="宋体" w:hAnsi="宋体" w:hint="eastAsia"/>
              </w:rPr>
              <w:t>报告编号</w:t>
            </w:r>
            <w:r>
              <w:rPr>
                <w:rFonts w:hint="eastAsia"/>
              </w:rPr>
              <w:t>：</w:t>
            </w:r>
          </w:p>
        </w:tc>
      </w:tr>
      <w:tr w:rsidR="001A2B67">
        <w:trPr>
          <w:trHeight w:val="1102"/>
        </w:trPr>
        <w:tc>
          <w:tcPr>
            <w:tcW w:w="9752" w:type="dxa"/>
            <w:tcBorders>
              <w:top w:val="nil"/>
              <w:left w:val="single" w:sz="4" w:space="0" w:color="auto"/>
              <w:bottom w:val="nil"/>
              <w:right w:val="single" w:sz="4" w:space="0" w:color="auto"/>
            </w:tcBorders>
            <w:tcMar>
              <w:top w:w="0" w:type="dxa"/>
              <w:left w:w="108" w:type="dxa"/>
              <w:bottom w:w="0" w:type="dxa"/>
              <w:right w:w="108" w:type="dxa"/>
            </w:tcMar>
            <w:vAlign w:val="bottom"/>
          </w:tcPr>
          <w:p w:rsidR="001A2B67" w:rsidRDefault="00406B98">
            <w:pPr>
              <w:adjustRightInd w:val="0"/>
              <w:snapToGrid w:val="0"/>
              <w:spacing w:line="360" w:lineRule="auto"/>
              <w:jc w:val="center"/>
              <w:rPr>
                <w:sz w:val="72"/>
                <w:szCs w:val="72"/>
              </w:rPr>
            </w:pPr>
            <w:r>
              <w:rPr>
                <w:rFonts w:ascii="黑体" w:eastAsia="黑体" w:hAnsi="黑体" w:hint="eastAsia"/>
                <w:sz w:val="48"/>
                <w:szCs w:val="48"/>
              </w:rPr>
              <w:t>XXX</w:t>
            </w:r>
            <w:r>
              <w:rPr>
                <w:rFonts w:ascii="黑体" w:eastAsia="黑体" w:hAnsi="黑体" w:hint="eastAsia"/>
                <w:sz w:val="48"/>
                <w:szCs w:val="48"/>
              </w:rPr>
              <w:t>类</w:t>
            </w:r>
            <w:r>
              <w:rPr>
                <w:rFonts w:ascii="黑体" w:eastAsia="黑体" w:hAnsi="黑体" w:hint="eastAsia"/>
                <w:sz w:val="48"/>
                <w:szCs w:val="48"/>
              </w:rPr>
              <w:t>大型游乐设施安全评估报告</w:t>
            </w:r>
          </w:p>
        </w:tc>
      </w:tr>
      <w:tr w:rsidR="001A2B67">
        <w:trPr>
          <w:trHeight w:val="7427"/>
        </w:trPr>
        <w:tc>
          <w:tcPr>
            <w:tcW w:w="9752" w:type="dxa"/>
            <w:tcBorders>
              <w:top w:val="nil"/>
              <w:left w:val="single" w:sz="4" w:space="0" w:color="auto"/>
              <w:bottom w:val="nil"/>
              <w:right w:val="single" w:sz="4" w:space="0" w:color="auto"/>
            </w:tcBorders>
            <w:tcMar>
              <w:top w:w="0" w:type="dxa"/>
              <w:left w:w="108" w:type="dxa"/>
              <w:bottom w:w="0" w:type="dxa"/>
              <w:right w:w="108" w:type="dxa"/>
            </w:tcMar>
            <w:vAlign w:val="center"/>
          </w:tcPr>
          <w:p w:rsidR="001A2B67" w:rsidRDefault="001A2B67">
            <w:pPr>
              <w:spacing w:line="360" w:lineRule="auto"/>
            </w:pPr>
          </w:p>
          <w:p w:rsidR="001A2B67" w:rsidRDefault="001A2B67">
            <w:pPr>
              <w:spacing w:line="360" w:lineRule="auto"/>
              <w:jc w:val="center"/>
            </w:pPr>
          </w:p>
          <w:tbl>
            <w:tblPr>
              <w:tblW w:w="0" w:type="auto"/>
              <w:jc w:val="center"/>
              <w:tblLayout w:type="fixed"/>
              <w:tblCellMar>
                <w:top w:w="28" w:type="dxa"/>
                <w:bottom w:w="28" w:type="dxa"/>
              </w:tblCellMar>
              <w:tblLook w:val="04A0" w:firstRow="1" w:lastRow="0" w:firstColumn="1" w:lastColumn="0" w:noHBand="0" w:noVBand="1"/>
            </w:tblPr>
            <w:tblGrid>
              <w:gridCol w:w="1798"/>
              <w:gridCol w:w="4212"/>
            </w:tblGrid>
            <w:tr w:rsidR="001A2B67">
              <w:trPr>
                <w:trHeight w:val="567"/>
                <w:jc w:val="center"/>
              </w:trPr>
              <w:tc>
                <w:tcPr>
                  <w:tcW w:w="1798" w:type="dxa"/>
                  <w:tcBorders>
                    <w:top w:val="nil"/>
                    <w:left w:val="nil"/>
                    <w:bottom w:val="nil"/>
                    <w:right w:val="nil"/>
                  </w:tcBorders>
                  <w:vAlign w:val="bottom"/>
                </w:tcPr>
                <w:p w:rsidR="001A2B67" w:rsidRDefault="00406B98">
                  <w:pPr>
                    <w:adjustRightInd w:val="0"/>
                    <w:snapToGrid w:val="0"/>
                    <w:spacing w:line="360" w:lineRule="auto"/>
                    <w:jc w:val="center"/>
                    <w:rPr>
                      <w:rFonts w:ascii="华文楷体" w:hAnsi="华文楷体"/>
                      <w:sz w:val="28"/>
                      <w:szCs w:val="28"/>
                    </w:rPr>
                  </w:pPr>
                  <w:r>
                    <w:rPr>
                      <w:rFonts w:ascii="华文楷体" w:hAnsi="华文楷体"/>
                      <w:sz w:val="28"/>
                      <w:szCs w:val="28"/>
                    </w:rPr>
                    <w:t>使</w:t>
                  </w:r>
                  <w:r>
                    <w:rPr>
                      <w:rFonts w:ascii="华文楷体" w:hAnsi="华文楷体"/>
                      <w:sz w:val="28"/>
                      <w:szCs w:val="28"/>
                    </w:rPr>
                    <w:t> </w:t>
                  </w:r>
                  <w:r>
                    <w:rPr>
                      <w:rFonts w:ascii="华文楷体" w:hAnsi="华文楷体"/>
                      <w:sz w:val="28"/>
                      <w:szCs w:val="28"/>
                    </w:rPr>
                    <w:t>用</w:t>
                  </w:r>
                  <w:r>
                    <w:rPr>
                      <w:rFonts w:ascii="华文楷体" w:hAnsi="华文楷体"/>
                      <w:sz w:val="28"/>
                      <w:szCs w:val="28"/>
                    </w:rPr>
                    <w:t> </w:t>
                  </w:r>
                  <w:r>
                    <w:rPr>
                      <w:rFonts w:ascii="华文楷体" w:hAnsi="华文楷体"/>
                      <w:sz w:val="28"/>
                      <w:szCs w:val="28"/>
                    </w:rPr>
                    <w:t>单</w:t>
                  </w:r>
                  <w:r>
                    <w:rPr>
                      <w:rFonts w:ascii="华文楷体" w:hAnsi="华文楷体"/>
                      <w:sz w:val="28"/>
                      <w:szCs w:val="28"/>
                    </w:rPr>
                    <w:t> </w:t>
                  </w:r>
                  <w:r>
                    <w:rPr>
                      <w:rFonts w:ascii="华文楷体" w:hAnsi="华文楷体"/>
                      <w:sz w:val="28"/>
                      <w:szCs w:val="28"/>
                    </w:rPr>
                    <w:t>位：</w:t>
                  </w:r>
                </w:p>
              </w:tc>
              <w:tc>
                <w:tcPr>
                  <w:tcW w:w="4212" w:type="dxa"/>
                  <w:tcBorders>
                    <w:top w:val="nil"/>
                    <w:left w:val="nil"/>
                    <w:bottom w:val="single" w:sz="4" w:space="0" w:color="auto"/>
                    <w:right w:val="nil"/>
                  </w:tcBorders>
                  <w:tcMar>
                    <w:top w:w="28" w:type="dxa"/>
                    <w:left w:w="0" w:type="dxa"/>
                    <w:bottom w:w="28" w:type="dxa"/>
                    <w:right w:w="0" w:type="dxa"/>
                  </w:tcMar>
                  <w:vAlign w:val="bottom"/>
                </w:tcPr>
                <w:p w:rsidR="001A2B67" w:rsidRDefault="001A2B67">
                  <w:pPr>
                    <w:adjustRightInd w:val="0"/>
                    <w:snapToGrid w:val="0"/>
                    <w:spacing w:line="360" w:lineRule="auto"/>
                    <w:jc w:val="center"/>
                    <w:rPr>
                      <w:rFonts w:ascii="华文楷体" w:hAnsi="华文楷体"/>
                      <w:b/>
                      <w:bCs/>
                      <w:sz w:val="26"/>
                      <w:szCs w:val="26"/>
                    </w:rPr>
                  </w:pPr>
                </w:p>
              </w:tc>
            </w:tr>
            <w:tr w:rsidR="001A2B67">
              <w:trPr>
                <w:trHeight w:val="567"/>
                <w:jc w:val="center"/>
              </w:trPr>
              <w:tc>
                <w:tcPr>
                  <w:tcW w:w="1798" w:type="dxa"/>
                  <w:tcBorders>
                    <w:top w:val="nil"/>
                    <w:left w:val="nil"/>
                    <w:bottom w:val="nil"/>
                    <w:right w:val="nil"/>
                  </w:tcBorders>
                  <w:vAlign w:val="bottom"/>
                </w:tcPr>
                <w:p w:rsidR="001A2B67" w:rsidRDefault="00406B98">
                  <w:pPr>
                    <w:adjustRightInd w:val="0"/>
                    <w:snapToGrid w:val="0"/>
                    <w:spacing w:line="360" w:lineRule="auto"/>
                    <w:jc w:val="center"/>
                    <w:rPr>
                      <w:rFonts w:ascii="华文楷体" w:hAnsi="华文楷体"/>
                      <w:sz w:val="28"/>
                      <w:szCs w:val="28"/>
                    </w:rPr>
                  </w:pPr>
                  <w:r>
                    <w:rPr>
                      <w:rFonts w:ascii="华文楷体" w:hAnsi="华文楷体"/>
                      <w:sz w:val="28"/>
                      <w:szCs w:val="28"/>
                    </w:rPr>
                    <w:t>委</w:t>
                  </w:r>
                  <w:r>
                    <w:rPr>
                      <w:rFonts w:ascii="华文楷体" w:hAnsi="华文楷体"/>
                      <w:sz w:val="28"/>
                      <w:szCs w:val="28"/>
                    </w:rPr>
                    <w:t> </w:t>
                  </w:r>
                  <w:r>
                    <w:rPr>
                      <w:rFonts w:ascii="华文楷体" w:hAnsi="华文楷体"/>
                      <w:sz w:val="28"/>
                      <w:szCs w:val="28"/>
                    </w:rPr>
                    <w:t>托</w:t>
                  </w:r>
                  <w:r>
                    <w:rPr>
                      <w:rFonts w:ascii="华文楷体" w:hAnsi="华文楷体"/>
                      <w:sz w:val="28"/>
                      <w:szCs w:val="28"/>
                    </w:rPr>
                    <w:t> </w:t>
                  </w:r>
                  <w:r>
                    <w:rPr>
                      <w:rFonts w:ascii="华文楷体" w:hAnsi="华文楷体"/>
                      <w:sz w:val="28"/>
                      <w:szCs w:val="28"/>
                    </w:rPr>
                    <w:t>单</w:t>
                  </w:r>
                  <w:r>
                    <w:rPr>
                      <w:rFonts w:ascii="华文楷体" w:hAnsi="华文楷体"/>
                      <w:sz w:val="28"/>
                      <w:szCs w:val="28"/>
                    </w:rPr>
                    <w:t> </w:t>
                  </w:r>
                  <w:r>
                    <w:rPr>
                      <w:rFonts w:ascii="华文楷体" w:hAnsi="华文楷体"/>
                      <w:sz w:val="28"/>
                      <w:szCs w:val="28"/>
                    </w:rPr>
                    <w:t>位：</w:t>
                  </w:r>
                </w:p>
              </w:tc>
              <w:tc>
                <w:tcPr>
                  <w:tcW w:w="4212" w:type="dxa"/>
                  <w:tcBorders>
                    <w:top w:val="single" w:sz="4" w:space="0" w:color="auto"/>
                    <w:left w:val="nil"/>
                    <w:bottom w:val="single" w:sz="4" w:space="0" w:color="auto"/>
                    <w:right w:val="nil"/>
                  </w:tcBorders>
                  <w:tcMar>
                    <w:top w:w="28" w:type="dxa"/>
                    <w:left w:w="0" w:type="dxa"/>
                    <w:bottom w:w="28" w:type="dxa"/>
                    <w:right w:w="0" w:type="dxa"/>
                  </w:tcMar>
                  <w:vAlign w:val="bottom"/>
                </w:tcPr>
                <w:p w:rsidR="001A2B67" w:rsidRDefault="001A2B67">
                  <w:pPr>
                    <w:adjustRightInd w:val="0"/>
                    <w:snapToGrid w:val="0"/>
                    <w:spacing w:line="360" w:lineRule="auto"/>
                    <w:jc w:val="center"/>
                    <w:rPr>
                      <w:rFonts w:ascii="华文楷体" w:hAnsi="华文楷体"/>
                      <w:b/>
                      <w:bCs/>
                      <w:sz w:val="26"/>
                      <w:szCs w:val="26"/>
                    </w:rPr>
                  </w:pPr>
                </w:p>
              </w:tc>
            </w:tr>
            <w:tr w:rsidR="001A2B67">
              <w:trPr>
                <w:trHeight w:val="567"/>
                <w:jc w:val="center"/>
              </w:trPr>
              <w:tc>
                <w:tcPr>
                  <w:tcW w:w="1798" w:type="dxa"/>
                  <w:tcBorders>
                    <w:top w:val="nil"/>
                    <w:left w:val="nil"/>
                    <w:bottom w:val="nil"/>
                    <w:right w:val="nil"/>
                  </w:tcBorders>
                  <w:vAlign w:val="bottom"/>
                </w:tcPr>
                <w:p w:rsidR="001A2B67" w:rsidRDefault="00406B98">
                  <w:pPr>
                    <w:adjustRightInd w:val="0"/>
                    <w:snapToGrid w:val="0"/>
                    <w:spacing w:line="360" w:lineRule="auto"/>
                    <w:jc w:val="center"/>
                    <w:rPr>
                      <w:rFonts w:ascii="华文楷体" w:hAnsi="华文楷体"/>
                      <w:sz w:val="28"/>
                      <w:szCs w:val="28"/>
                    </w:rPr>
                  </w:pPr>
                  <w:r>
                    <w:rPr>
                      <w:rFonts w:ascii="华文楷体" w:hAnsi="华文楷体"/>
                      <w:sz w:val="28"/>
                      <w:szCs w:val="28"/>
                    </w:rPr>
                    <w:t>注</w:t>
                  </w:r>
                  <w:r>
                    <w:rPr>
                      <w:rFonts w:ascii="华文楷体" w:hAnsi="华文楷体"/>
                      <w:sz w:val="28"/>
                      <w:szCs w:val="28"/>
                    </w:rPr>
                    <w:t> </w:t>
                  </w:r>
                  <w:r>
                    <w:rPr>
                      <w:rFonts w:ascii="华文楷体" w:hAnsi="华文楷体"/>
                      <w:sz w:val="28"/>
                      <w:szCs w:val="28"/>
                    </w:rPr>
                    <w:t>册</w:t>
                  </w:r>
                  <w:r>
                    <w:rPr>
                      <w:rFonts w:ascii="华文楷体" w:hAnsi="华文楷体"/>
                      <w:sz w:val="28"/>
                      <w:szCs w:val="28"/>
                    </w:rPr>
                    <w:t> </w:t>
                  </w:r>
                  <w:r>
                    <w:rPr>
                      <w:rFonts w:ascii="华文楷体" w:hAnsi="华文楷体"/>
                      <w:sz w:val="28"/>
                      <w:szCs w:val="28"/>
                    </w:rPr>
                    <w:t>代</w:t>
                  </w:r>
                  <w:r>
                    <w:rPr>
                      <w:rFonts w:ascii="华文楷体" w:hAnsi="华文楷体"/>
                      <w:sz w:val="28"/>
                      <w:szCs w:val="28"/>
                    </w:rPr>
                    <w:t> </w:t>
                  </w:r>
                  <w:r>
                    <w:rPr>
                      <w:rFonts w:ascii="华文楷体" w:hAnsi="华文楷体"/>
                      <w:sz w:val="28"/>
                      <w:szCs w:val="28"/>
                    </w:rPr>
                    <w:t>码：</w:t>
                  </w:r>
                </w:p>
              </w:tc>
              <w:tc>
                <w:tcPr>
                  <w:tcW w:w="4212" w:type="dxa"/>
                  <w:tcBorders>
                    <w:top w:val="single" w:sz="4" w:space="0" w:color="auto"/>
                    <w:left w:val="nil"/>
                    <w:bottom w:val="single" w:sz="4" w:space="0" w:color="auto"/>
                    <w:right w:val="nil"/>
                  </w:tcBorders>
                  <w:tcMar>
                    <w:top w:w="28" w:type="dxa"/>
                    <w:left w:w="0" w:type="dxa"/>
                    <w:bottom w:w="28" w:type="dxa"/>
                    <w:right w:w="0" w:type="dxa"/>
                  </w:tcMar>
                  <w:vAlign w:val="bottom"/>
                </w:tcPr>
                <w:p w:rsidR="001A2B67" w:rsidRDefault="001A2B67">
                  <w:pPr>
                    <w:adjustRightInd w:val="0"/>
                    <w:snapToGrid w:val="0"/>
                    <w:spacing w:line="360" w:lineRule="auto"/>
                    <w:jc w:val="center"/>
                    <w:rPr>
                      <w:rFonts w:ascii="华文楷体" w:hAnsi="华文楷体"/>
                      <w:b/>
                      <w:bCs/>
                      <w:sz w:val="26"/>
                      <w:szCs w:val="26"/>
                    </w:rPr>
                  </w:pPr>
                </w:p>
              </w:tc>
            </w:tr>
            <w:tr w:rsidR="001A2B67">
              <w:trPr>
                <w:trHeight w:val="567"/>
                <w:jc w:val="center"/>
              </w:trPr>
              <w:tc>
                <w:tcPr>
                  <w:tcW w:w="1798" w:type="dxa"/>
                  <w:tcBorders>
                    <w:top w:val="nil"/>
                    <w:left w:val="nil"/>
                    <w:bottom w:val="nil"/>
                    <w:right w:val="nil"/>
                  </w:tcBorders>
                  <w:vAlign w:val="bottom"/>
                </w:tcPr>
                <w:p w:rsidR="001A2B67" w:rsidRDefault="00406B98">
                  <w:pPr>
                    <w:adjustRightInd w:val="0"/>
                    <w:snapToGrid w:val="0"/>
                    <w:spacing w:line="360" w:lineRule="auto"/>
                    <w:jc w:val="center"/>
                    <w:rPr>
                      <w:rFonts w:ascii="华文楷体" w:hAnsi="华文楷体"/>
                      <w:sz w:val="28"/>
                      <w:szCs w:val="28"/>
                    </w:rPr>
                  </w:pPr>
                  <w:r>
                    <w:rPr>
                      <w:rFonts w:ascii="华文楷体" w:hAnsi="华文楷体"/>
                      <w:sz w:val="28"/>
                      <w:szCs w:val="28"/>
                    </w:rPr>
                    <w:t>设</w:t>
                  </w:r>
                  <w:r>
                    <w:rPr>
                      <w:rFonts w:ascii="华文楷体" w:hAnsi="华文楷体"/>
                      <w:sz w:val="28"/>
                      <w:szCs w:val="28"/>
                    </w:rPr>
                    <w:t> </w:t>
                  </w:r>
                  <w:r>
                    <w:rPr>
                      <w:rFonts w:ascii="华文楷体" w:hAnsi="华文楷体"/>
                      <w:sz w:val="28"/>
                      <w:szCs w:val="28"/>
                    </w:rPr>
                    <w:t>备</w:t>
                  </w:r>
                  <w:r>
                    <w:rPr>
                      <w:rFonts w:ascii="华文楷体" w:hAnsi="华文楷体"/>
                      <w:sz w:val="28"/>
                      <w:szCs w:val="28"/>
                    </w:rPr>
                    <w:t> </w:t>
                  </w:r>
                  <w:r>
                    <w:rPr>
                      <w:rFonts w:ascii="华文楷体" w:hAnsi="华文楷体"/>
                      <w:sz w:val="28"/>
                      <w:szCs w:val="28"/>
                    </w:rPr>
                    <w:t>名</w:t>
                  </w:r>
                  <w:r>
                    <w:rPr>
                      <w:rFonts w:ascii="华文楷体" w:hAnsi="华文楷体"/>
                      <w:sz w:val="28"/>
                      <w:szCs w:val="28"/>
                    </w:rPr>
                    <w:t> </w:t>
                  </w:r>
                  <w:r>
                    <w:rPr>
                      <w:rFonts w:ascii="华文楷体" w:hAnsi="华文楷体"/>
                      <w:sz w:val="28"/>
                      <w:szCs w:val="28"/>
                    </w:rPr>
                    <w:t>称：</w:t>
                  </w:r>
                </w:p>
              </w:tc>
              <w:tc>
                <w:tcPr>
                  <w:tcW w:w="4212" w:type="dxa"/>
                  <w:tcBorders>
                    <w:top w:val="single" w:sz="4" w:space="0" w:color="auto"/>
                    <w:left w:val="nil"/>
                    <w:bottom w:val="single" w:sz="4" w:space="0" w:color="auto"/>
                    <w:right w:val="nil"/>
                  </w:tcBorders>
                  <w:tcMar>
                    <w:top w:w="28" w:type="dxa"/>
                    <w:left w:w="0" w:type="dxa"/>
                    <w:bottom w:w="28" w:type="dxa"/>
                    <w:right w:w="0" w:type="dxa"/>
                  </w:tcMar>
                  <w:vAlign w:val="bottom"/>
                </w:tcPr>
                <w:p w:rsidR="001A2B67" w:rsidRDefault="001A2B67">
                  <w:pPr>
                    <w:adjustRightInd w:val="0"/>
                    <w:snapToGrid w:val="0"/>
                    <w:spacing w:line="360" w:lineRule="auto"/>
                    <w:jc w:val="center"/>
                    <w:rPr>
                      <w:rFonts w:ascii="华文楷体" w:hAnsi="华文楷体"/>
                      <w:b/>
                      <w:bCs/>
                      <w:sz w:val="26"/>
                      <w:szCs w:val="26"/>
                    </w:rPr>
                  </w:pPr>
                </w:p>
              </w:tc>
            </w:tr>
            <w:tr w:rsidR="001A2B67">
              <w:trPr>
                <w:trHeight w:val="567"/>
                <w:jc w:val="center"/>
              </w:trPr>
              <w:tc>
                <w:tcPr>
                  <w:tcW w:w="1798" w:type="dxa"/>
                  <w:tcBorders>
                    <w:top w:val="nil"/>
                    <w:left w:val="nil"/>
                    <w:bottom w:val="nil"/>
                    <w:right w:val="nil"/>
                  </w:tcBorders>
                  <w:vAlign w:val="bottom"/>
                </w:tcPr>
                <w:p w:rsidR="001A2B67" w:rsidRDefault="00406B98">
                  <w:pPr>
                    <w:adjustRightInd w:val="0"/>
                    <w:snapToGrid w:val="0"/>
                    <w:spacing w:line="360" w:lineRule="auto"/>
                    <w:jc w:val="center"/>
                    <w:rPr>
                      <w:rFonts w:ascii="华文楷体" w:hAnsi="华文楷体"/>
                      <w:sz w:val="28"/>
                      <w:szCs w:val="28"/>
                    </w:rPr>
                  </w:pPr>
                  <w:r>
                    <w:rPr>
                      <w:rFonts w:ascii="华文楷体" w:hAnsi="华文楷体"/>
                      <w:sz w:val="28"/>
                      <w:szCs w:val="28"/>
                    </w:rPr>
                    <w:t>评</w:t>
                  </w:r>
                  <w:r>
                    <w:rPr>
                      <w:rFonts w:ascii="华文楷体" w:hAnsi="华文楷体"/>
                      <w:sz w:val="28"/>
                      <w:szCs w:val="28"/>
                    </w:rPr>
                    <w:t> </w:t>
                  </w:r>
                  <w:r>
                    <w:rPr>
                      <w:rFonts w:ascii="华文楷体" w:hAnsi="华文楷体"/>
                      <w:sz w:val="28"/>
                      <w:szCs w:val="28"/>
                    </w:rPr>
                    <w:t>估</w:t>
                  </w:r>
                  <w:r>
                    <w:rPr>
                      <w:rFonts w:ascii="华文楷体" w:hAnsi="华文楷体"/>
                      <w:sz w:val="28"/>
                      <w:szCs w:val="28"/>
                    </w:rPr>
                    <w:t> </w:t>
                  </w:r>
                  <w:r>
                    <w:rPr>
                      <w:rFonts w:ascii="华文楷体" w:hAnsi="华文楷体"/>
                      <w:sz w:val="28"/>
                      <w:szCs w:val="28"/>
                    </w:rPr>
                    <w:t>日</w:t>
                  </w:r>
                  <w:r>
                    <w:rPr>
                      <w:rFonts w:ascii="华文楷体" w:hAnsi="华文楷体"/>
                      <w:sz w:val="28"/>
                      <w:szCs w:val="28"/>
                    </w:rPr>
                    <w:t> </w:t>
                  </w:r>
                  <w:r>
                    <w:rPr>
                      <w:rFonts w:ascii="华文楷体" w:hAnsi="华文楷体"/>
                      <w:sz w:val="28"/>
                      <w:szCs w:val="28"/>
                    </w:rPr>
                    <w:t>期：</w:t>
                  </w:r>
                </w:p>
              </w:tc>
              <w:tc>
                <w:tcPr>
                  <w:tcW w:w="4212" w:type="dxa"/>
                  <w:tcBorders>
                    <w:top w:val="single" w:sz="4" w:space="0" w:color="auto"/>
                    <w:left w:val="nil"/>
                    <w:bottom w:val="single" w:sz="4" w:space="0" w:color="auto"/>
                    <w:right w:val="nil"/>
                  </w:tcBorders>
                  <w:tcMar>
                    <w:top w:w="28" w:type="dxa"/>
                    <w:left w:w="0" w:type="dxa"/>
                    <w:bottom w:w="28" w:type="dxa"/>
                    <w:right w:w="0" w:type="dxa"/>
                  </w:tcMar>
                  <w:vAlign w:val="bottom"/>
                </w:tcPr>
                <w:p w:rsidR="001A2B67" w:rsidRDefault="001A2B67">
                  <w:pPr>
                    <w:adjustRightInd w:val="0"/>
                    <w:snapToGrid w:val="0"/>
                    <w:spacing w:line="360" w:lineRule="auto"/>
                    <w:jc w:val="center"/>
                    <w:rPr>
                      <w:rFonts w:ascii="华文楷体" w:hAnsi="华文楷体"/>
                      <w:b/>
                      <w:bCs/>
                      <w:sz w:val="26"/>
                      <w:szCs w:val="26"/>
                    </w:rPr>
                  </w:pPr>
                </w:p>
              </w:tc>
            </w:tr>
          </w:tbl>
          <w:p w:rsidR="001A2B67" w:rsidRDefault="001A2B67">
            <w:pPr>
              <w:spacing w:line="360" w:lineRule="auto"/>
              <w:rPr>
                <w:sz w:val="28"/>
                <w:szCs w:val="28"/>
              </w:rPr>
            </w:pPr>
          </w:p>
          <w:p w:rsidR="001A2B67" w:rsidRDefault="001A2B67">
            <w:pPr>
              <w:spacing w:line="360" w:lineRule="auto"/>
              <w:jc w:val="center"/>
              <w:rPr>
                <w:szCs w:val="21"/>
              </w:rPr>
            </w:pPr>
          </w:p>
        </w:tc>
      </w:tr>
      <w:tr w:rsidR="001A2B67">
        <w:trPr>
          <w:trHeight w:val="80"/>
        </w:trPr>
        <w:tc>
          <w:tcPr>
            <w:tcW w:w="9752" w:type="dxa"/>
            <w:tcBorders>
              <w:top w:val="nil"/>
              <w:left w:val="single" w:sz="4" w:space="0" w:color="auto"/>
              <w:bottom w:val="single" w:sz="4" w:space="0" w:color="auto"/>
              <w:right w:val="single" w:sz="4" w:space="0" w:color="auto"/>
            </w:tcBorders>
            <w:tcMar>
              <w:top w:w="0" w:type="dxa"/>
              <w:left w:w="108" w:type="dxa"/>
              <w:bottom w:w="0" w:type="dxa"/>
              <w:right w:w="108" w:type="dxa"/>
            </w:tcMar>
          </w:tcPr>
          <w:p w:rsidR="001A2B67" w:rsidRDefault="001A2B67">
            <w:pPr>
              <w:spacing w:line="360" w:lineRule="auto"/>
              <w:rPr>
                <w:szCs w:val="21"/>
              </w:rPr>
            </w:pPr>
          </w:p>
          <w:p w:rsidR="001A2B67" w:rsidRDefault="001A2B67">
            <w:pPr>
              <w:spacing w:line="360" w:lineRule="auto"/>
              <w:rPr>
                <w:szCs w:val="21"/>
              </w:rPr>
            </w:pPr>
          </w:p>
          <w:p w:rsidR="001A2B67" w:rsidRDefault="001A2B67">
            <w:pPr>
              <w:spacing w:line="360" w:lineRule="auto"/>
              <w:rPr>
                <w:szCs w:val="21"/>
              </w:rPr>
            </w:pPr>
          </w:p>
        </w:tc>
      </w:tr>
    </w:tbl>
    <w:p w:rsidR="001A2B67" w:rsidRDefault="00406B98">
      <w:pPr>
        <w:topLinePunct/>
        <w:spacing w:line="360" w:lineRule="auto"/>
        <w:jc w:val="center"/>
        <w:rPr>
          <w:sz w:val="32"/>
          <w:szCs w:val="32"/>
        </w:rPr>
      </w:pPr>
      <w:r>
        <w:rPr>
          <w:rFonts w:ascii="华文新魏" w:eastAsia="华文新魏" w:hint="eastAsia"/>
          <w:b/>
          <w:bCs/>
          <w:sz w:val="46"/>
          <w:szCs w:val="46"/>
        </w:rPr>
        <w:lastRenderedPageBreak/>
        <w:t>声</w:t>
      </w:r>
      <w:r>
        <w:rPr>
          <w:rFonts w:ascii="华文新魏" w:eastAsia="华文新魏" w:hint="eastAsia"/>
          <w:b/>
          <w:bCs/>
          <w:sz w:val="46"/>
          <w:szCs w:val="46"/>
        </w:rPr>
        <w:t xml:space="preserve">  </w:t>
      </w:r>
      <w:r>
        <w:rPr>
          <w:rFonts w:ascii="华文新魏" w:eastAsia="华文新魏" w:hint="eastAsia"/>
          <w:b/>
          <w:bCs/>
          <w:sz w:val="46"/>
          <w:szCs w:val="46"/>
        </w:rPr>
        <w:t>明</w:t>
      </w:r>
      <w:r>
        <w:rPr>
          <w:sz w:val="32"/>
          <w:szCs w:val="32"/>
        </w:rPr>
        <w:t xml:space="preserve"> </w:t>
      </w:r>
    </w:p>
    <w:p w:rsidR="001A2B67" w:rsidRDefault="00406B98">
      <w:pPr>
        <w:topLinePunct/>
        <w:autoSpaceDE w:val="0"/>
        <w:autoSpaceDN w:val="0"/>
        <w:spacing w:line="360" w:lineRule="auto"/>
        <w:ind w:firstLineChars="200" w:firstLine="420"/>
        <w:rPr>
          <w:rFonts w:ascii="宋体"/>
          <w:kern w:val="0"/>
          <w:szCs w:val="21"/>
        </w:rPr>
      </w:pPr>
      <w:r>
        <w:rPr>
          <w:rFonts w:ascii="宋体" w:hint="eastAsia"/>
          <w:kern w:val="0"/>
          <w:szCs w:val="21"/>
        </w:rPr>
        <w:t>1</w:t>
      </w:r>
      <w:r>
        <w:rPr>
          <w:rFonts w:ascii="宋体" w:hint="eastAsia"/>
          <w:kern w:val="0"/>
          <w:szCs w:val="21"/>
        </w:rPr>
        <w:t>．</w:t>
      </w:r>
      <w:r>
        <w:rPr>
          <w:rFonts w:ascii="宋体" w:hint="eastAsia"/>
          <w:kern w:val="0"/>
          <w:szCs w:val="21"/>
        </w:rPr>
        <w:t>XXXXXX</w:t>
      </w:r>
      <w:r>
        <w:rPr>
          <w:rFonts w:ascii="宋体" w:hint="eastAsia"/>
          <w:kern w:val="0"/>
          <w:szCs w:val="21"/>
        </w:rPr>
        <w:t>依据国家有关法律法规和相关规范标准实施</w:t>
      </w:r>
      <w:r>
        <w:rPr>
          <w:rFonts w:ascii="宋体" w:hint="eastAsia"/>
          <w:kern w:val="0"/>
          <w:szCs w:val="21"/>
        </w:rPr>
        <w:t>XXX</w:t>
      </w:r>
      <w:r>
        <w:rPr>
          <w:rFonts w:ascii="宋体" w:hint="eastAsia"/>
          <w:kern w:val="0"/>
          <w:szCs w:val="21"/>
        </w:rPr>
        <w:t>类</w:t>
      </w:r>
      <w:r>
        <w:rPr>
          <w:rFonts w:ascii="宋体" w:hint="eastAsia"/>
          <w:kern w:val="0"/>
          <w:szCs w:val="21"/>
        </w:rPr>
        <w:t>大型游乐设施安全评估。</w:t>
      </w:r>
    </w:p>
    <w:p w:rsidR="001A2B67" w:rsidRDefault="00406B98">
      <w:pPr>
        <w:topLinePunct/>
        <w:autoSpaceDE w:val="0"/>
        <w:autoSpaceDN w:val="0"/>
        <w:spacing w:line="360" w:lineRule="auto"/>
        <w:ind w:firstLineChars="200" w:firstLine="420"/>
        <w:rPr>
          <w:rFonts w:ascii="宋体"/>
          <w:kern w:val="0"/>
          <w:szCs w:val="21"/>
        </w:rPr>
      </w:pPr>
      <w:r>
        <w:rPr>
          <w:rFonts w:ascii="宋体" w:hint="eastAsia"/>
          <w:kern w:val="0"/>
          <w:szCs w:val="21"/>
        </w:rPr>
        <w:t>2</w:t>
      </w:r>
      <w:r>
        <w:rPr>
          <w:rFonts w:ascii="宋体" w:hint="eastAsia"/>
          <w:kern w:val="0"/>
          <w:szCs w:val="21"/>
        </w:rPr>
        <w:t>．本报告中给出的评估意见仅对被评估</w:t>
      </w:r>
      <w:r>
        <w:rPr>
          <w:rFonts w:ascii="宋体" w:hint="eastAsia"/>
          <w:kern w:val="0"/>
          <w:szCs w:val="21"/>
        </w:rPr>
        <w:t>XXX</w:t>
      </w:r>
      <w:r>
        <w:rPr>
          <w:rFonts w:ascii="宋体" w:hint="eastAsia"/>
          <w:kern w:val="0"/>
          <w:szCs w:val="21"/>
        </w:rPr>
        <w:t>类</w:t>
      </w:r>
      <w:r>
        <w:rPr>
          <w:rFonts w:ascii="宋体" w:hint="eastAsia"/>
          <w:kern w:val="0"/>
          <w:szCs w:val="21"/>
        </w:rPr>
        <w:t>大型游乐设施的当时状况有效，当评估后</w:t>
      </w:r>
      <w:r>
        <w:rPr>
          <w:rFonts w:ascii="宋体" w:hint="eastAsia"/>
          <w:kern w:val="0"/>
          <w:szCs w:val="21"/>
        </w:rPr>
        <w:t>XXX</w:t>
      </w:r>
      <w:r>
        <w:rPr>
          <w:rFonts w:ascii="宋体" w:hint="eastAsia"/>
          <w:kern w:val="0"/>
          <w:szCs w:val="21"/>
        </w:rPr>
        <w:t>类</w:t>
      </w:r>
      <w:r>
        <w:rPr>
          <w:rFonts w:ascii="宋体" w:hint="eastAsia"/>
          <w:kern w:val="0"/>
          <w:szCs w:val="21"/>
        </w:rPr>
        <w:t>大型游乐设施及其环境出现任何变更时，本评估意见中涉及的相关项目和结论都不再适用。</w:t>
      </w:r>
    </w:p>
    <w:p w:rsidR="001A2B67" w:rsidRDefault="00406B98">
      <w:pPr>
        <w:topLinePunct/>
        <w:autoSpaceDE w:val="0"/>
        <w:autoSpaceDN w:val="0"/>
        <w:spacing w:line="360" w:lineRule="auto"/>
        <w:ind w:firstLineChars="200" w:firstLine="420"/>
        <w:rPr>
          <w:rFonts w:ascii="宋体"/>
          <w:kern w:val="0"/>
          <w:szCs w:val="21"/>
        </w:rPr>
      </w:pPr>
      <w:r>
        <w:rPr>
          <w:rFonts w:ascii="宋体" w:hint="eastAsia"/>
          <w:kern w:val="0"/>
          <w:szCs w:val="21"/>
        </w:rPr>
        <w:t>3</w:t>
      </w:r>
      <w:r>
        <w:rPr>
          <w:rFonts w:ascii="宋体" w:hint="eastAsia"/>
          <w:kern w:val="0"/>
          <w:szCs w:val="21"/>
        </w:rPr>
        <w:t>．在任何情况下，若需引用本报告中的结果或数据都应保持其本来的意义，不得擅自进行增加、修改、伪造或掩盖事实。</w:t>
      </w:r>
    </w:p>
    <w:p w:rsidR="001A2B67" w:rsidRDefault="00406B98">
      <w:pPr>
        <w:topLinePunct/>
        <w:autoSpaceDE w:val="0"/>
        <w:autoSpaceDN w:val="0"/>
        <w:spacing w:line="360" w:lineRule="auto"/>
        <w:ind w:firstLineChars="200" w:firstLine="420"/>
        <w:rPr>
          <w:rFonts w:ascii="宋体"/>
          <w:kern w:val="0"/>
          <w:szCs w:val="21"/>
        </w:rPr>
      </w:pPr>
      <w:r>
        <w:rPr>
          <w:rFonts w:ascii="宋体" w:hint="eastAsia"/>
          <w:kern w:val="0"/>
          <w:szCs w:val="21"/>
        </w:rPr>
        <w:t>4</w:t>
      </w:r>
      <w:r>
        <w:rPr>
          <w:rFonts w:ascii="宋体" w:hint="eastAsia"/>
          <w:kern w:val="0"/>
          <w:szCs w:val="21"/>
        </w:rPr>
        <w:t>．为保证委托方利益，本报告仅提供给委托方，不向第三方提供，并为其保密。未经本机构受托方同意，委托方不能将此报告外传，或将报告中的某一部分拷贝。</w:t>
      </w:r>
    </w:p>
    <w:p w:rsidR="001A2B67" w:rsidRDefault="00406B98">
      <w:pPr>
        <w:topLinePunct/>
        <w:autoSpaceDE w:val="0"/>
        <w:autoSpaceDN w:val="0"/>
        <w:spacing w:line="360" w:lineRule="auto"/>
        <w:ind w:firstLineChars="200" w:firstLine="420"/>
        <w:rPr>
          <w:rFonts w:ascii="宋体"/>
          <w:kern w:val="0"/>
          <w:szCs w:val="21"/>
        </w:rPr>
      </w:pPr>
      <w:r>
        <w:rPr>
          <w:rFonts w:ascii="宋体" w:hint="eastAsia"/>
          <w:kern w:val="0"/>
          <w:szCs w:val="21"/>
        </w:rPr>
        <w:t>5</w:t>
      </w:r>
      <w:r>
        <w:rPr>
          <w:rFonts w:ascii="宋体" w:hint="eastAsia"/>
          <w:kern w:val="0"/>
          <w:szCs w:val="21"/>
        </w:rPr>
        <w:t>．委托方应当对所提供资料的真实性、有效性负责。受托方应当对所提供报告结论的真实性、公</w:t>
      </w:r>
      <w:r>
        <w:rPr>
          <w:rFonts w:ascii="宋体" w:hint="eastAsia"/>
          <w:kern w:val="0"/>
          <w:szCs w:val="21"/>
        </w:rPr>
        <w:t>正性负责。</w:t>
      </w:r>
    </w:p>
    <w:p w:rsidR="001A2B67" w:rsidRDefault="00406B98">
      <w:pPr>
        <w:topLinePunct/>
        <w:autoSpaceDE w:val="0"/>
        <w:autoSpaceDN w:val="0"/>
        <w:spacing w:line="360" w:lineRule="auto"/>
        <w:ind w:firstLineChars="200" w:firstLine="420"/>
        <w:rPr>
          <w:rFonts w:ascii="宋体"/>
          <w:kern w:val="0"/>
          <w:szCs w:val="21"/>
        </w:rPr>
      </w:pPr>
      <w:r>
        <w:rPr>
          <w:rFonts w:ascii="宋体" w:hint="eastAsia"/>
          <w:kern w:val="0"/>
          <w:szCs w:val="21"/>
        </w:rPr>
        <w:t>6</w:t>
      </w:r>
      <w:r>
        <w:rPr>
          <w:rFonts w:ascii="宋体" w:hint="eastAsia"/>
          <w:kern w:val="0"/>
          <w:szCs w:val="21"/>
        </w:rPr>
        <w:t>．</w:t>
      </w:r>
      <w:r>
        <w:rPr>
          <w:rFonts w:ascii="宋体" w:hint="eastAsia"/>
          <w:kern w:val="0"/>
          <w:szCs w:val="21"/>
        </w:rPr>
        <w:t>XXX</w:t>
      </w:r>
      <w:r>
        <w:rPr>
          <w:rFonts w:ascii="宋体" w:hint="eastAsia"/>
          <w:kern w:val="0"/>
          <w:szCs w:val="21"/>
        </w:rPr>
        <w:t>类</w:t>
      </w:r>
      <w:r>
        <w:rPr>
          <w:rFonts w:ascii="宋体" w:hint="eastAsia"/>
          <w:kern w:val="0"/>
          <w:szCs w:val="21"/>
        </w:rPr>
        <w:t>大型游乐设施安全评估是针对本台</w:t>
      </w:r>
      <w:r>
        <w:rPr>
          <w:rFonts w:ascii="宋体" w:hint="eastAsia"/>
          <w:kern w:val="0"/>
          <w:szCs w:val="21"/>
        </w:rPr>
        <w:t>XXX</w:t>
      </w:r>
      <w:r>
        <w:rPr>
          <w:rFonts w:ascii="宋体" w:hint="eastAsia"/>
          <w:kern w:val="0"/>
          <w:szCs w:val="21"/>
        </w:rPr>
        <w:t>类</w:t>
      </w:r>
      <w:r>
        <w:rPr>
          <w:rFonts w:ascii="宋体" w:hint="eastAsia"/>
          <w:kern w:val="0"/>
          <w:szCs w:val="21"/>
        </w:rPr>
        <w:t>大型游乐设施的评估时现状提出可能存在的相关风险和改进建议，不能取代日常的</w:t>
      </w:r>
      <w:r>
        <w:rPr>
          <w:rFonts w:ascii="宋体" w:hint="eastAsia"/>
          <w:kern w:val="0"/>
          <w:szCs w:val="21"/>
        </w:rPr>
        <w:t>XXX</w:t>
      </w:r>
      <w:r>
        <w:rPr>
          <w:rFonts w:ascii="宋体" w:hint="eastAsia"/>
          <w:kern w:val="0"/>
          <w:szCs w:val="21"/>
        </w:rPr>
        <w:t>类</w:t>
      </w:r>
      <w:r>
        <w:rPr>
          <w:rFonts w:ascii="宋体" w:hint="eastAsia"/>
          <w:kern w:val="0"/>
          <w:szCs w:val="21"/>
        </w:rPr>
        <w:t>大型游乐设施安全使用管理、维护保养管理及国家规定的定期检验。建议使用单位对本报告提出的对策与措施予以重视，加强</w:t>
      </w:r>
      <w:r>
        <w:rPr>
          <w:rFonts w:ascii="宋体" w:hint="eastAsia"/>
          <w:kern w:val="0"/>
          <w:szCs w:val="21"/>
        </w:rPr>
        <w:t>XXX</w:t>
      </w:r>
      <w:r>
        <w:rPr>
          <w:rFonts w:ascii="宋体" w:hint="eastAsia"/>
          <w:kern w:val="0"/>
          <w:szCs w:val="21"/>
        </w:rPr>
        <w:t>类</w:t>
      </w:r>
      <w:r>
        <w:rPr>
          <w:rFonts w:ascii="宋体" w:hint="eastAsia"/>
          <w:kern w:val="0"/>
          <w:szCs w:val="21"/>
        </w:rPr>
        <w:t>大型游乐设施日常管理，进行经常性的维修检查，以防患于未然，对措施要求中需改进的技术要求应当落实整改。</w:t>
      </w:r>
    </w:p>
    <w:p w:rsidR="001A2B67" w:rsidRDefault="00406B98">
      <w:pPr>
        <w:topLinePunct/>
        <w:autoSpaceDE w:val="0"/>
        <w:autoSpaceDN w:val="0"/>
        <w:spacing w:line="360" w:lineRule="auto"/>
        <w:ind w:firstLineChars="200" w:firstLine="420"/>
        <w:rPr>
          <w:rFonts w:ascii="宋体"/>
          <w:kern w:val="0"/>
          <w:szCs w:val="21"/>
        </w:rPr>
      </w:pPr>
      <w:r>
        <w:rPr>
          <w:rFonts w:ascii="宋体" w:hint="eastAsia"/>
          <w:kern w:val="0"/>
          <w:szCs w:val="21"/>
        </w:rPr>
        <w:t xml:space="preserve"> </w:t>
      </w:r>
    </w:p>
    <w:p w:rsidR="001A2B67" w:rsidRDefault="00406B98">
      <w:pPr>
        <w:topLinePunct/>
        <w:autoSpaceDE w:val="0"/>
        <w:autoSpaceDN w:val="0"/>
        <w:spacing w:line="360" w:lineRule="auto"/>
        <w:ind w:firstLineChars="200" w:firstLine="560"/>
        <w:rPr>
          <w:rFonts w:ascii="华文楷体" w:hAnsi="华文楷体"/>
          <w:kern w:val="0"/>
          <w:sz w:val="28"/>
          <w:szCs w:val="28"/>
        </w:rPr>
      </w:pPr>
      <w:r>
        <w:rPr>
          <w:rFonts w:ascii="华文楷体" w:hAnsi="华文楷体"/>
          <w:kern w:val="0"/>
          <w:sz w:val="28"/>
          <w:szCs w:val="28"/>
        </w:rPr>
        <w:t xml:space="preserve"> </w:t>
      </w:r>
    </w:p>
    <w:p w:rsidR="001A2B67" w:rsidRDefault="001A2B67">
      <w:pPr>
        <w:topLinePunct/>
        <w:autoSpaceDE w:val="0"/>
        <w:autoSpaceDN w:val="0"/>
        <w:spacing w:line="360" w:lineRule="auto"/>
        <w:ind w:firstLineChars="200" w:firstLine="560"/>
        <w:rPr>
          <w:rFonts w:ascii="华文楷体" w:hAnsi="华文楷体"/>
          <w:kern w:val="0"/>
          <w:sz w:val="28"/>
          <w:szCs w:val="28"/>
        </w:rPr>
      </w:pPr>
    </w:p>
    <w:p w:rsidR="001A2B67" w:rsidRDefault="001A2B67">
      <w:pPr>
        <w:topLinePunct/>
        <w:autoSpaceDE w:val="0"/>
        <w:autoSpaceDN w:val="0"/>
        <w:spacing w:line="360" w:lineRule="auto"/>
        <w:ind w:firstLineChars="200" w:firstLine="560"/>
        <w:rPr>
          <w:rFonts w:ascii="华文楷体" w:hAnsi="华文楷体"/>
          <w:kern w:val="0"/>
          <w:sz w:val="28"/>
          <w:szCs w:val="28"/>
        </w:rPr>
      </w:pPr>
    </w:p>
    <w:p w:rsidR="001A2B67" w:rsidRDefault="001A2B67">
      <w:pPr>
        <w:topLinePunct/>
        <w:autoSpaceDE w:val="0"/>
        <w:autoSpaceDN w:val="0"/>
        <w:spacing w:line="360" w:lineRule="auto"/>
        <w:ind w:firstLineChars="200" w:firstLine="560"/>
        <w:rPr>
          <w:rFonts w:ascii="华文楷体" w:hAnsi="华文楷体"/>
          <w:kern w:val="0"/>
          <w:sz w:val="28"/>
          <w:szCs w:val="28"/>
        </w:rPr>
      </w:pPr>
    </w:p>
    <w:p w:rsidR="001A2B67" w:rsidRDefault="001A2B67">
      <w:pPr>
        <w:topLinePunct/>
        <w:autoSpaceDE w:val="0"/>
        <w:autoSpaceDN w:val="0"/>
        <w:spacing w:line="360" w:lineRule="auto"/>
        <w:ind w:firstLineChars="200" w:firstLine="560"/>
        <w:rPr>
          <w:rFonts w:ascii="华文楷体" w:hAnsi="华文楷体"/>
          <w:kern w:val="0"/>
          <w:sz w:val="28"/>
          <w:szCs w:val="28"/>
        </w:rPr>
      </w:pPr>
    </w:p>
    <w:p w:rsidR="001A2B67" w:rsidRDefault="001A2B67">
      <w:pPr>
        <w:topLinePunct/>
        <w:autoSpaceDE w:val="0"/>
        <w:autoSpaceDN w:val="0"/>
        <w:spacing w:line="360" w:lineRule="auto"/>
        <w:ind w:firstLineChars="200" w:firstLine="560"/>
        <w:rPr>
          <w:rFonts w:ascii="华文楷体" w:hAnsi="华文楷体"/>
          <w:kern w:val="0"/>
          <w:sz w:val="28"/>
          <w:szCs w:val="28"/>
        </w:rPr>
      </w:pPr>
    </w:p>
    <w:p w:rsidR="001A2B67" w:rsidRDefault="001A2B67">
      <w:pPr>
        <w:topLinePunct/>
        <w:autoSpaceDE w:val="0"/>
        <w:autoSpaceDN w:val="0"/>
        <w:spacing w:line="360" w:lineRule="auto"/>
        <w:ind w:firstLineChars="200" w:firstLine="560"/>
        <w:rPr>
          <w:rFonts w:ascii="华文楷体" w:hAnsi="华文楷体"/>
          <w:kern w:val="0"/>
          <w:sz w:val="28"/>
          <w:szCs w:val="28"/>
        </w:rPr>
      </w:pPr>
    </w:p>
    <w:p w:rsidR="001A2B67" w:rsidRDefault="001A2B67">
      <w:pPr>
        <w:topLinePunct/>
        <w:autoSpaceDE w:val="0"/>
        <w:autoSpaceDN w:val="0"/>
        <w:spacing w:line="360" w:lineRule="auto"/>
        <w:ind w:firstLineChars="200" w:firstLine="560"/>
        <w:rPr>
          <w:rFonts w:ascii="华文楷体" w:hAnsi="华文楷体"/>
          <w:kern w:val="0"/>
          <w:sz w:val="28"/>
          <w:szCs w:val="28"/>
        </w:rPr>
      </w:pPr>
    </w:p>
    <w:p w:rsidR="001A2B67" w:rsidRDefault="001A2B67">
      <w:pPr>
        <w:topLinePunct/>
        <w:autoSpaceDE w:val="0"/>
        <w:autoSpaceDN w:val="0"/>
        <w:spacing w:line="360" w:lineRule="auto"/>
        <w:ind w:firstLineChars="200" w:firstLine="560"/>
        <w:rPr>
          <w:rFonts w:ascii="华文楷体" w:hAnsi="华文楷体"/>
          <w:kern w:val="0"/>
          <w:sz w:val="28"/>
          <w:szCs w:val="28"/>
        </w:rPr>
      </w:pPr>
    </w:p>
    <w:p w:rsidR="001A2B67" w:rsidRDefault="001A2B67">
      <w:pPr>
        <w:topLinePunct/>
        <w:autoSpaceDE w:val="0"/>
        <w:autoSpaceDN w:val="0"/>
        <w:spacing w:line="360" w:lineRule="auto"/>
        <w:ind w:firstLineChars="200" w:firstLine="560"/>
        <w:rPr>
          <w:rFonts w:ascii="华文楷体" w:hAnsi="华文楷体"/>
          <w:kern w:val="0"/>
          <w:sz w:val="28"/>
          <w:szCs w:val="28"/>
        </w:rPr>
      </w:pPr>
    </w:p>
    <w:p w:rsidR="001A2B67" w:rsidRDefault="001A2B67">
      <w:pPr>
        <w:topLinePunct/>
        <w:autoSpaceDE w:val="0"/>
        <w:autoSpaceDN w:val="0"/>
        <w:spacing w:line="360" w:lineRule="auto"/>
        <w:ind w:firstLineChars="200" w:firstLine="560"/>
        <w:rPr>
          <w:rFonts w:ascii="华文楷体" w:hAnsi="华文楷体"/>
          <w:kern w:val="0"/>
          <w:sz w:val="28"/>
          <w:szCs w:val="28"/>
        </w:rPr>
      </w:pPr>
    </w:p>
    <w:p w:rsidR="001A2B67" w:rsidRDefault="00406B98">
      <w:pPr>
        <w:topLinePunct/>
        <w:autoSpaceDE w:val="0"/>
        <w:autoSpaceDN w:val="0"/>
        <w:spacing w:line="360" w:lineRule="auto"/>
        <w:jc w:val="center"/>
        <w:rPr>
          <w:rFonts w:ascii="黑体" w:eastAsia="黑体" w:hAnsi="黑体"/>
          <w:kern w:val="0"/>
          <w:sz w:val="28"/>
          <w:szCs w:val="28"/>
        </w:rPr>
      </w:pPr>
      <w:r>
        <w:rPr>
          <w:rFonts w:ascii="黑体" w:eastAsia="黑体" w:hAnsi="黑体" w:hint="eastAsia"/>
          <w:kern w:val="0"/>
          <w:sz w:val="28"/>
          <w:szCs w:val="28"/>
        </w:rPr>
        <w:lastRenderedPageBreak/>
        <w:t>XXX</w:t>
      </w:r>
      <w:r>
        <w:rPr>
          <w:rFonts w:ascii="黑体" w:eastAsia="黑体" w:hAnsi="黑体" w:hint="eastAsia"/>
          <w:kern w:val="0"/>
          <w:sz w:val="28"/>
          <w:szCs w:val="28"/>
        </w:rPr>
        <w:t>类大型游乐设施安全评估报告</w:t>
      </w:r>
    </w:p>
    <w:p w:rsidR="001A2B67" w:rsidRDefault="00406B98">
      <w:pPr>
        <w:topLinePunct/>
        <w:autoSpaceDE w:val="0"/>
        <w:autoSpaceDN w:val="0"/>
        <w:spacing w:line="360" w:lineRule="auto"/>
        <w:rPr>
          <w:rFonts w:ascii="黑体" w:eastAsia="黑体" w:hAnsi="黑体"/>
          <w:kern w:val="0"/>
          <w:sz w:val="28"/>
          <w:szCs w:val="28"/>
        </w:rPr>
      </w:pPr>
      <w:r>
        <w:rPr>
          <w:rFonts w:ascii="黑体" w:eastAsia="黑体" w:hAnsi="黑体" w:hint="eastAsia"/>
          <w:kern w:val="0"/>
          <w:sz w:val="28"/>
          <w:szCs w:val="28"/>
        </w:rPr>
        <w:t>一、设备信息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729"/>
        <w:gridCol w:w="1450"/>
        <w:gridCol w:w="2870"/>
        <w:gridCol w:w="2220"/>
        <w:gridCol w:w="2483"/>
      </w:tblGrid>
      <w:tr w:rsidR="001A2B67">
        <w:trPr>
          <w:trHeight w:val="454"/>
          <w:jc w:val="center"/>
        </w:trPr>
        <w:tc>
          <w:tcPr>
            <w:tcW w:w="2179" w:type="dxa"/>
            <w:gridSpan w:val="2"/>
            <w:tcBorders>
              <w:top w:val="single" w:sz="4" w:space="0" w:color="auto"/>
              <w:left w:val="single" w:sz="4" w:space="0" w:color="auto"/>
              <w:bottom w:val="single" w:sz="4" w:space="0" w:color="auto"/>
              <w:right w:val="single" w:sz="4" w:space="0" w:color="auto"/>
            </w:tcBorders>
            <w:vAlign w:val="center"/>
          </w:tcPr>
          <w:p w:rsidR="001A2B67" w:rsidRDefault="00406B98">
            <w:pPr>
              <w:autoSpaceDE w:val="0"/>
              <w:autoSpaceDN w:val="0"/>
              <w:adjustRightInd w:val="0"/>
              <w:spacing w:line="360" w:lineRule="auto"/>
              <w:jc w:val="center"/>
              <w:rPr>
                <w:rFonts w:ascii="宋体" w:hAnsi="宋体"/>
                <w:szCs w:val="21"/>
              </w:rPr>
            </w:pPr>
            <w:r>
              <w:rPr>
                <w:rFonts w:ascii="宋体" w:hAnsi="宋体" w:hint="eastAsia"/>
                <w:szCs w:val="21"/>
              </w:rPr>
              <w:t>设备名称</w:t>
            </w:r>
          </w:p>
        </w:tc>
        <w:tc>
          <w:tcPr>
            <w:tcW w:w="2870"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szCs w:val="21"/>
              </w:rPr>
            </w:pPr>
          </w:p>
        </w:tc>
        <w:tc>
          <w:tcPr>
            <w:tcW w:w="2220" w:type="dxa"/>
            <w:tcBorders>
              <w:top w:val="single" w:sz="4" w:space="0" w:color="auto"/>
              <w:left w:val="nil"/>
              <w:bottom w:val="single" w:sz="4" w:space="0" w:color="auto"/>
              <w:right w:val="single" w:sz="4" w:space="0" w:color="auto"/>
            </w:tcBorders>
            <w:vAlign w:val="center"/>
          </w:tcPr>
          <w:p w:rsidR="001A2B67" w:rsidRDefault="00406B98">
            <w:pPr>
              <w:autoSpaceDE w:val="0"/>
              <w:autoSpaceDN w:val="0"/>
              <w:adjustRightInd w:val="0"/>
              <w:spacing w:line="360" w:lineRule="auto"/>
              <w:jc w:val="center"/>
              <w:rPr>
                <w:rFonts w:ascii="宋体" w:hAnsi="宋体"/>
                <w:szCs w:val="21"/>
              </w:rPr>
            </w:pPr>
            <w:r>
              <w:rPr>
                <w:rFonts w:ascii="宋体" w:hAnsi="宋体" w:hint="eastAsia"/>
                <w:szCs w:val="21"/>
              </w:rPr>
              <w:t>出厂编号</w:t>
            </w:r>
          </w:p>
        </w:tc>
        <w:tc>
          <w:tcPr>
            <w:tcW w:w="2483"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szCs w:val="21"/>
              </w:rPr>
            </w:pPr>
          </w:p>
        </w:tc>
      </w:tr>
      <w:tr w:rsidR="001A2B67">
        <w:trPr>
          <w:trHeight w:val="454"/>
          <w:jc w:val="center"/>
        </w:trPr>
        <w:tc>
          <w:tcPr>
            <w:tcW w:w="2179" w:type="dxa"/>
            <w:gridSpan w:val="2"/>
            <w:tcBorders>
              <w:top w:val="single" w:sz="4" w:space="0" w:color="auto"/>
              <w:left w:val="single" w:sz="4" w:space="0" w:color="auto"/>
              <w:bottom w:val="single" w:sz="4" w:space="0" w:color="auto"/>
              <w:right w:val="single" w:sz="4" w:space="0" w:color="auto"/>
            </w:tcBorders>
            <w:vAlign w:val="center"/>
          </w:tcPr>
          <w:p w:rsidR="001A2B67" w:rsidRDefault="00406B98">
            <w:pPr>
              <w:autoSpaceDE w:val="0"/>
              <w:autoSpaceDN w:val="0"/>
              <w:adjustRightInd w:val="0"/>
              <w:spacing w:line="360" w:lineRule="auto"/>
              <w:jc w:val="center"/>
              <w:rPr>
                <w:rFonts w:ascii="宋体" w:hAnsi="宋体"/>
                <w:szCs w:val="21"/>
              </w:rPr>
            </w:pPr>
            <w:r>
              <w:rPr>
                <w:rFonts w:ascii="宋体" w:hAnsi="宋体" w:hint="eastAsia"/>
                <w:szCs w:val="21"/>
              </w:rPr>
              <w:t>使用单位</w:t>
            </w:r>
          </w:p>
        </w:tc>
        <w:tc>
          <w:tcPr>
            <w:tcW w:w="7573" w:type="dxa"/>
            <w:gridSpan w:val="3"/>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szCs w:val="21"/>
              </w:rPr>
            </w:pPr>
          </w:p>
        </w:tc>
      </w:tr>
      <w:tr w:rsidR="001A2B67">
        <w:trPr>
          <w:trHeight w:val="454"/>
          <w:jc w:val="center"/>
        </w:trPr>
        <w:tc>
          <w:tcPr>
            <w:tcW w:w="2179" w:type="dxa"/>
            <w:gridSpan w:val="2"/>
            <w:tcBorders>
              <w:top w:val="single" w:sz="4" w:space="0" w:color="auto"/>
              <w:left w:val="single" w:sz="4" w:space="0" w:color="auto"/>
              <w:bottom w:val="single" w:sz="4" w:space="0" w:color="auto"/>
              <w:right w:val="single" w:sz="4" w:space="0" w:color="auto"/>
            </w:tcBorders>
            <w:vAlign w:val="center"/>
          </w:tcPr>
          <w:p w:rsidR="001A2B67" w:rsidRDefault="00406B98">
            <w:pPr>
              <w:autoSpaceDE w:val="0"/>
              <w:autoSpaceDN w:val="0"/>
              <w:adjustRightInd w:val="0"/>
              <w:spacing w:line="360" w:lineRule="auto"/>
              <w:jc w:val="center"/>
              <w:rPr>
                <w:rFonts w:ascii="宋体" w:hAnsi="宋体"/>
                <w:szCs w:val="21"/>
              </w:rPr>
            </w:pPr>
            <w:r>
              <w:rPr>
                <w:rFonts w:ascii="宋体" w:hAnsi="宋体" w:hint="eastAsia"/>
                <w:szCs w:val="21"/>
              </w:rPr>
              <w:t>使用地点</w:t>
            </w:r>
          </w:p>
        </w:tc>
        <w:tc>
          <w:tcPr>
            <w:tcW w:w="7573" w:type="dxa"/>
            <w:gridSpan w:val="3"/>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szCs w:val="21"/>
              </w:rPr>
            </w:pPr>
          </w:p>
        </w:tc>
      </w:tr>
      <w:tr w:rsidR="001A2B67">
        <w:trPr>
          <w:trHeight w:val="454"/>
          <w:jc w:val="center"/>
        </w:trPr>
        <w:tc>
          <w:tcPr>
            <w:tcW w:w="2179" w:type="dxa"/>
            <w:gridSpan w:val="2"/>
            <w:tcBorders>
              <w:top w:val="single" w:sz="4" w:space="0" w:color="auto"/>
              <w:left w:val="single" w:sz="4" w:space="0" w:color="auto"/>
              <w:bottom w:val="single" w:sz="4" w:space="0" w:color="auto"/>
              <w:right w:val="single" w:sz="4" w:space="0" w:color="auto"/>
            </w:tcBorders>
            <w:vAlign w:val="center"/>
          </w:tcPr>
          <w:p w:rsidR="001A2B67" w:rsidRDefault="00406B98">
            <w:pPr>
              <w:autoSpaceDE w:val="0"/>
              <w:autoSpaceDN w:val="0"/>
              <w:adjustRightInd w:val="0"/>
              <w:spacing w:line="360" w:lineRule="auto"/>
              <w:jc w:val="center"/>
              <w:rPr>
                <w:rFonts w:ascii="宋体" w:hAnsi="宋体"/>
                <w:szCs w:val="21"/>
              </w:rPr>
            </w:pPr>
            <w:r>
              <w:rPr>
                <w:rFonts w:ascii="宋体" w:hAnsi="宋体" w:hint="eastAsia"/>
                <w:szCs w:val="21"/>
              </w:rPr>
              <w:t>安全管理人员</w:t>
            </w:r>
          </w:p>
        </w:tc>
        <w:tc>
          <w:tcPr>
            <w:tcW w:w="2870"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szCs w:val="21"/>
              </w:rPr>
            </w:pPr>
          </w:p>
        </w:tc>
        <w:tc>
          <w:tcPr>
            <w:tcW w:w="2220" w:type="dxa"/>
            <w:tcBorders>
              <w:top w:val="single" w:sz="4" w:space="0" w:color="auto"/>
              <w:left w:val="nil"/>
              <w:bottom w:val="single" w:sz="4" w:space="0" w:color="auto"/>
              <w:right w:val="single" w:sz="4" w:space="0" w:color="auto"/>
            </w:tcBorders>
            <w:vAlign w:val="center"/>
          </w:tcPr>
          <w:p w:rsidR="001A2B67" w:rsidRDefault="00406B98">
            <w:pPr>
              <w:autoSpaceDE w:val="0"/>
              <w:autoSpaceDN w:val="0"/>
              <w:adjustRightInd w:val="0"/>
              <w:spacing w:line="360" w:lineRule="auto"/>
              <w:jc w:val="center"/>
              <w:rPr>
                <w:rFonts w:ascii="宋体" w:hAnsi="宋体"/>
                <w:szCs w:val="21"/>
              </w:rPr>
            </w:pPr>
            <w:r>
              <w:rPr>
                <w:rFonts w:ascii="宋体" w:hAnsi="宋体" w:hint="eastAsia"/>
                <w:szCs w:val="21"/>
              </w:rPr>
              <w:t>设计使用期限</w:t>
            </w:r>
          </w:p>
        </w:tc>
        <w:tc>
          <w:tcPr>
            <w:tcW w:w="2483"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szCs w:val="21"/>
              </w:rPr>
            </w:pPr>
          </w:p>
        </w:tc>
      </w:tr>
      <w:tr w:rsidR="001A2B67">
        <w:trPr>
          <w:trHeight w:val="454"/>
          <w:jc w:val="center"/>
        </w:trPr>
        <w:tc>
          <w:tcPr>
            <w:tcW w:w="2179" w:type="dxa"/>
            <w:gridSpan w:val="2"/>
            <w:tcBorders>
              <w:top w:val="single" w:sz="4" w:space="0" w:color="auto"/>
              <w:left w:val="single" w:sz="4" w:space="0" w:color="auto"/>
              <w:bottom w:val="single" w:sz="4" w:space="0" w:color="auto"/>
              <w:right w:val="single" w:sz="4" w:space="0" w:color="auto"/>
            </w:tcBorders>
            <w:vAlign w:val="center"/>
          </w:tcPr>
          <w:p w:rsidR="001A2B67" w:rsidRDefault="00406B98">
            <w:pPr>
              <w:autoSpaceDE w:val="0"/>
              <w:autoSpaceDN w:val="0"/>
              <w:adjustRightInd w:val="0"/>
              <w:spacing w:line="360" w:lineRule="auto"/>
              <w:jc w:val="center"/>
              <w:rPr>
                <w:rFonts w:ascii="宋体" w:hAnsi="宋体"/>
                <w:szCs w:val="21"/>
              </w:rPr>
            </w:pPr>
            <w:r>
              <w:rPr>
                <w:rFonts w:ascii="宋体" w:hAnsi="宋体" w:hint="eastAsia"/>
                <w:szCs w:val="21"/>
              </w:rPr>
              <w:t>制造日期</w:t>
            </w:r>
          </w:p>
        </w:tc>
        <w:tc>
          <w:tcPr>
            <w:tcW w:w="2870"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szCs w:val="21"/>
              </w:rPr>
            </w:pPr>
          </w:p>
        </w:tc>
        <w:tc>
          <w:tcPr>
            <w:tcW w:w="2220" w:type="dxa"/>
            <w:tcBorders>
              <w:top w:val="single" w:sz="4" w:space="0" w:color="auto"/>
              <w:left w:val="nil"/>
              <w:bottom w:val="single" w:sz="4" w:space="0" w:color="auto"/>
              <w:right w:val="single" w:sz="4" w:space="0" w:color="auto"/>
            </w:tcBorders>
            <w:vAlign w:val="center"/>
          </w:tcPr>
          <w:p w:rsidR="001A2B67" w:rsidRDefault="00406B98">
            <w:pPr>
              <w:autoSpaceDE w:val="0"/>
              <w:autoSpaceDN w:val="0"/>
              <w:adjustRightInd w:val="0"/>
              <w:spacing w:line="360" w:lineRule="auto"/>
              <w:jc w:val="center"/>
              <w:rPr>
                <w:rFonts w:ascii="宋体" w:hAnsi="宋体"/>
                <w:szCs w:val="21"/>
              </w:rPr>
            </w:pPr>
            <w:r>
              <w:rPr>
                <w:rFonts w:ascii="宋体" w:hAnsi="宋体" w:hint="eastAsia"/>
                <w:szCs w:val="21"/>
              </w:rPr>
              <w:t>评估原因</w:t>
            </w:r>
          </w:p>
        </w:tc>
        <w:tc>
          <w:tcPr>
            <w:tcW w:w="2483"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szCs w:val="21"/>
              </w:rPr>
            </w:pPr>
          </w:p>
        </w:tc>
      </w:tr>
      <w:tr w:rsidR="001A2B67">
        <w:trPr>
          <w:trHeight w:val="454"/>
          <w:jc w:val="center"/>
        </w:trPr>
        <w:tc>
          <w:tcPr>
            <w:tcW w:w="2179" w:type="dxa"/>
            <w:gridSpan w:val="2"/>
            <w:tcBorders>
              <w:top w:val="single" w:sz="4" w:space="0" w:color="auto"/>
              <w:left w:val="single" w:sz="4" w:space="0" w:color="auto"/>
              <w:bottom w:val="single" w:sz="4" w:space="0" w:color="auto"/>
              <w:right w:val="single" w:sz="4" w:space="0" w:color="auto"/>
            </w:tcBorders>
            <w:vAlign w:val="center"/>
          </w:tcPr>
          <w:p w:rsidR="001A2B67" w:rsidRDefault="00406B98">
            <w:pPr>
              <w:autoSpaceDE w:val="0"/>
              <w:autoSpaceDN w:val="0"/>
              <w:adjustRightInd w:val="0"/>
              <w:spacing w:line="360" w:lineRule="auto"/>
              <w:jc w:val="center"/>
              <w:rPr>
                <w:rFonts w:ascii="宋体" w:hAnsi="宋体"/>
                <w:szCs w:val="21"/>
              </w:rPr>
            </w:pPr>
            <w:r>
              <w:rPr>
                <w:rFonts w:ascii="宋体" w:hAnsi="宋体" w:hint="eastAsia"/>
                <w:szCs w:val="21"/>
              </w:rPr>
              <w:t>制造单位</w:t>
            </w:r>
          </w:p>
        </w:tc>
        <w:tc>
          <w:tcPr>
            <w:tcW w:w="7573" w:type="dxa"/>
            <w:gridSpan w:val="3"/>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szCs w:val="21"/>
              </w:rPr>
            </w:pPr>
          </w:p>
        </w:tc>
      </w:tr>
      <w:tr w:rsidR="001A2B67">
        <w:trPr>
          <w:trHeight w:val="454"/>
          <w:jc w:val="center"/>
        </w:trPr>
        <w:tc>
          <w:tcPr>
            <w:tcW w:w="2179" w:type="dxa"/>
            <w:gridSpan w:val="2"/>
            <w:tcBorders>
              <w:top w:val="single" w:sz="4" w:space="0" w:color="auto"/>
              <w:left w:val="single" w:sz="4" w:space="0" w:color="auto"/>
              <w:bottom w:val="single" w:sz="4" w:space="0" w:color="auto"/>
              <w:right w:val="single" w:sz="4" w:space="0" w:color="auto"/>
            </w:tcBorders>
            <w:vAlign w:val="center"/>
          </w:tcPr>
          <w:p w:rsidR="001A2B67" w:rsidRDefault="00406B98">
            <w:pPr>
              <w:autoSpaceDE w:val="0"/>
              <w:autoSpaceDN w:val="0"/>
              <w:adjustRightInd w:val="0"/>
              <w:spacing w:line="360" w:lineRule="auto"/>
              <w:jc w:val="center"/>
              <w:rPr>
                <w:rFonts w:ascii="宋体" w:hAnsi="宋体"/>
                <w:szCs w:val="21"/>
              </w:rPr>
            </w:pPr>
            <w:r>
              <w:rPr>
                <w:rFonts w:ascii="宋体" w:hAnsi="宋体" w:hint="eastAsia"/>
                <w:szCs w:val="21"/>
              </w:rPr>
              <w:t>设备型号</w:t>
            </w:r>
          </w:p>
        </w:tc>
        <w:tc>
          <w:tcPr>
            <w:tcW w:w="2870"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szCs w:val="21"/>
              </w:rPr>
            </w:pPr>
          </w:p>
        </w:tc>
        <w:tc>
          <w:tcPr>
            <w:tcW w:w="2220" w:type="dxa"/>
            <w:tcBorders>
              <w:top w:val="single" w:sz="4" w:space="0" w:color="auto"/>
              <w:left w:val="nil"/>
              <w:bottom w:val="single" w:sz="4" w:space="0" w:color="auto"/>
              <w:right w:val="single" w:sz="4" w:space="0" w:color="auto"/>
            </w:tcBorders>
            <w:vAlign w:val="center"/>
          </w:tcPr>
          <w:p w:rsidR="001A2B67" w:rsidRDefault="00406B98">
            <w:pPr>
              <w:autoSpaceDE w:val="0"/>
              <w:autoSpaceDN w:val="0"/>
              <w:adjustRightInd w:val="0"/>
              <w:spacing w:line="360" w:lineRule="auto"/>
              <w:jc w:val="center"/>
              <w:rPr>
                <w:rFonts w:ascii="宋体" w:hAnsi="宋体"/>
                <w:szCs w:val="21"/>
              </w:rPr>
            </w:pPr>
            <w:r>
              <w:rPr>
                <w:rFonts w:ascii="宋体" w:hAnsi="宋体" w:hint="eastAsia"/>
                <w:szCs w:val="21"/>
              </w:rPr>
              <w:t>使用登记证编号</w:t>
            </w:r>
          </w:p>
        </w:tc>
        <w:tc>
          <w:tcPr>
            <w:tcW w:w="2483"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szCs w:val="21"/>
              </w:rPr>
            </w:pPr>
          </w:p>
        </w:tc>
      </w:tr>
      <w:tr w:rsidR="001A2B67">
        <w:trPr>
          <w:trHeight w:val="454"/>
          <w:jc w:val="center"/>
        </w:trPr>
        <w:tc>
          <w:tcPr>
            <w:tcW w:w="2179" w:type="dxa"/>
            <w:gridSpan w:val="2"/>
            <w:tcBorders>
              <w:top w:val="single" w:sz="4" w:space="0" w:color="auto"/>
              <w:left w:val="single" w:sz="4" w:space="0" w:color="auto"/>
              <w:bottom w:val="single" w:sz="4" w:space="0" w:color="auto"/>
              <w:right w:val="single" w:sz="4" w:space="0" w:color="auto"/>
            </w:tcBorders>
            <w:vAlign w:val="center"/>
          </w:tcPr>
          <w:p w:rsidR="001A2B67" w:rsidRDefault="00406B98">
            <w:pPr>
              <w:autoSpaceDE w:val="0"/>
              <w:autoSpaceDN w:val="0"/>
              <w:adjustRightInd w:val="0"/>
              <w:spacing w:line="360" w:lineRule="auto"/>
              <w:jc w:val="center"/>
              <w:rPr>
                <w:rFonts w:ascii="宋体" w:hAnsi="宋体"/>
                <w:szCs w:val="21"/>
              </w:rPr>
            </w:pPr>
            <w:r>
              <w:rPr>
                <w:rFonts w:ascii="宋体" w:hAnsi="宋体" w:hint="eastAsia"/>
                <w:szCs w:val="21"/>
              </w:rPr>
              <w:t>改造（修理）单位</w:t>
            </w:r>
          </w:p>
        </w:tc>
        <w:tc>
          <w:tcPr>
            <w:tcW w:w="2870"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szCs w:val="21"/>
              </w:rPr>
            </w:pPr>
          </w:p>
        </w:tc>
        <w:tc>
          <w:tcPr>
            <w:tcW w:w="2220" w:type="dxa"/>
            <w:tcBorders>
              <w:top w:val="single" w:sz="4" w:space="0" w:color="auto"/>
              <w:left w:val="nil"/>
              <w:bottom w:val="single" w:sz="4" w:space="0" w:color="auto"/>
              <w:right w:val="single" w:sz="4" w:space="0" w:color="auto"/>
            </w:tcBorders>
            <w:vAlign w:val="center"/>
          </w:tcPr>
          <w:p w:rsidR="001A2B67" w:rsidRDefault="00406B98">
            <w:pPr>
              <w:autoSpaceDE w:val="0"/>
              <w:autoSpaceDN w:val="0"/>
              <w:adjustRightInd w:val="0"/>
              <w:spacing w:line="360" w:lineRule="auto"/>
              <w:jc w:val="center"/>
              <w:rPr>
                <w:rFonts w:ascii="宋体" w:hAnsi="宋体"/>
                <w:szCs w:val="21"/>
              </w:rPr>
            </w:pPr>
            <w:r>
              <w:rPr>
                <w:rFonts w:ascii="宋体" w:hAnsi="宋体" w:hint="eastAsia"/>
                <w:szCs w:val="21"/>
              </w:rPr>
              <w:t>改造（修理）日期</w:t>
            </w:r>
          </w:p>
        </w:tc>
        <w:tc>
          <w:tcPr>
            <w:tcW w:w="2483"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szCs w:val="21"/>
              </w:rPr>
            </w:pPr>
          </w:p>
        </w:tc>
      </w:tr>
      <w:tr w:rsidR="001A2B67">
        <w:trPr>
          <w:trHeight w:val="454"/>
          <w:jc w:val="center"/>
        </w:trPr>
        <w:tc>
          <w:tcPr>
            <w:tcW w:w="729" w:type="dxa"/>
            <w:vMerge w:val="restart"/>
            <w:tcBorders>
              <w:top w:val="nil"/>
              <w:left w:val="single" w:sz="4" w:space="0" w:color="auto"/>
              <w:bottom w:val="single" w:sz="4" w:space="0" w:color="auto"/>
              <w:right w:val="single" w:sz="4" w:space="0" w:color="auto"/>
            </w:tcBorders>
            <w:vAlign w:val="center"/>
          </w:tcPr>
          <w:p w:rsidR="001A2B67" w:rsidRDefault="00406B98">
            <w:pPr>
              <w:autoSpaceDE w:val="0"/>
              <w:autoSpaceDN w:val="0"/>
              <w:adjustRightInd w:val="0"/>
              <w:spacing w:line="360" w:lineRule="auto"/>
              <w:jc w:val="center"/>
              <w:rPr>
                <w:rFonts w:ascii="宋体" w:hAnsi="宋体"/>
                <w:szCs w:val="21"/>
              </w:rPr>
            </w:pPr>
            <w:r>
              <w:rPr>
                <w:rFonts w:ascii="宋体" w:hAnsi="宋体" w:hint="eastAsia"/>
                <w:szCs w:val="21"/>
              </w:rPr>
              <w:t>设备参数</w:t>
            </w:r>
          </w:p>
        </w:tc>
        <w:tc>
          <w:tcPr>
            <w:tcW w:w="1450"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szCs w:val="21"/>
              </w:rPr>
            </w:pPr>
          </w:p>
        </w:tc>
        <w:tc>
          <w:tcPr>
            <w:tcW w:w="2870"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szCs w:val="21"/>
              </w:rPr>
            </w:pPr>
          </w:p>
        </w:tc>
        <w:tc>
          <w:tcPr>
            <w:tcW w:w="2220"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szCs w:val="21"/>
              </w:rPr>
            </w:pPr>
          </w:p>
        </w:tc>
        <w:tc>
          <w:tcPr>
            <w:tcW w:w="2483"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szCs w:val="21"/>
              </w:rPr>
            </w:pPr>
          </w:p>
        </w:tc>
      </w:tr>
      <w:tr w:rsidR="001A2B67">
        <w:trPr>
          <w:trHeight w:val="454"/>
          <w:jc w:val="center"/>
        </w:trPr>
        <w:tc>
          <w:tcPr>
            <w:tcW w:w="729" w:type="dxa"/>
            <w:vMerge/>
            <w:tcBorders>
              <w:top w:val="nil"/>
              <w:left w:val="single" w:sz="4" w:space="0" w:color="auto"/>
              <w:bottom w:val="single" w:sz="4" w:space="0" w:color="auto"/>
              <w:right w:val="single" w:sz="4" w:space="0" w:color="auto"/>
            </w:tcBorders>
            <w:vAlign w:val="center"/>
          </w:tcPr>
          <w:p w:rsidR="001A2B67" w:rsidRDefault="001A2B67">
            <w:pPr>
              <w:widowControl/>
              <w:jc w:val="left"/>
              <w:rPr>
                <w:rFonts w:ascii="宋体" w:hAnsi="宋体"/>
                <w:szCs w:val="21"/>
              </w:rPr>
            </w:pPr>
          </w:p>
        </w:tc>
        <w:tc>
          <w:tcPr>
            <w:tcW w:w="1450"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szCs w:val="21"/>
              </w:rPr>
            </w:pPr>
          </w:p>
        </w:tc>
        <w:tc>
          <w:tcPr>
            <w:tcW w:w="2870"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szCs w:val="21"/>
              </w:rPr>
            </w:pPr>
          </w:p>
        </w:tc>
        <w:tc>
          <w:tcPr>
            <w:tcW w:w="2220"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szCs w:val="21"/>
              </w:rPr>
            </w:pPr>
          </w:p>
        </w:tc>
        <w:tc>
          <w:tcPr>
            <w:tcW w:w="2483"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szCs w:val="21"/>
              </w:rPr>
            </w:pPr>
          </w:p>
        </w:tc>
      </w:tr>
      <w:tr w:rsidR="001A2B67">
        <w:trPr>
          <w:trHeight w:val="454"/>
          <w:jc w:val="center"/>
        </w:trPr>
        <w:tc>
          <w:tcPr>
            <w:tcW w:w="729" w:type="dxa"/>
            <w:vMerge/>
            <w:tcBorders>
              <w:top w:val="nil"/>
              <w:left w:val="single" w:sz="4" w:space="0" w:color="auto"/>
              <w:bottom w:val="single" w:sz="4" w:space="0" w:color="auto"/>
              <w:right w:val="single" w:sz="4" w:space="0" w:color="auto"/>
            </w:tcBorders>
            <w:vAlign w:val="center"/>
          </w:tcPr>
          <w:p w:rsidR="001A2B67" w:rsidRDefault="001A2B67">
            <w:pPr>
              <w:widowControl/>
              <w:jc w:val="left"/>
              <w:rPr>
                <w:rFonts w:ascii="宋体" w:hAnsi="宋体"/>
                <w:szCs w:val="21"/>
              </w:rPr>
            </w:pPr>
          </w:p>
        </w:tc>
        <w:tc>
          <w:tcPr>
            <w:tcW w:w="1450"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szCs w:val="21"/>
              </w:rPr>
            </w:pPr>
          </w:p>
        </w:tc>
        <w:tc>
          <w:tcPr>
            <w:tcW w:w="2870"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szCs w:val="21"/>
              </w:rPr>
            </w:pPr>
          </w:p>
        </w:tc>
        <w:tc>
          <w:tcPr>
            <w:tcW w:w="2220"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szCs w:val="21"/>
              </w:rPr>
            </w:pPr>
          </w:p>
        </w:tc>
        <w:tc>
          <w:tcPr>
            <w:tcW w:w="2483"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szCs w:val="21"/>
              </w:rPr>
            </w:pPr>
          </w:p>
        </w:tc>
      </w:tr>
      <w:tr w:rsidR="001A2B67">
        <w:trPr>
          <w:trHeight w:val="454"/>
          <w:jc w:val="center"/>
        </w:trPr>
        <w:tc>
          <w:tcPr>
            <w:tcW w:w="729" w:type="dxa"/>
            <w:vMerge/>
            <w:tcBorders>
              <w:top w:val="nil"/>
              <w:left w:val="single" w:sz="4" w:space="0" w:color="auto"/>
              <w:bottom w:val="single" w:sz="4" w:space="0" w:color="auto"/>
              <w:right w:val="single" w:sz="4" w:space="0" w:color="auto"/>
            </w:tcBorders>
            <w:vAlign w:val="center"/>
          </w:tcPr>
          <w:p w:rsidR="001A2B67" w:rsidRDefault="001A2B67">
            <w:pPr>
              <w:widowControl/>
              <w:jc w:val="left"/>
              <w:rPr>
                <w:rFonts w:ascii="宋体" w:hAnsi="宋体"/>
                <w:szCs w:val="21"/>
              </w:rPr>
            </w:pPr>
          </w:p>
        </w:tc>
        <w:tc>
          <w:tcPr>
            <w:tcW w:w="1450"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szCs w:val="21"/>
              </w:rPr>
            </w:pPr>
          </w:p>
        </w:tc>
        <w:tc>
          <w:tcPr>
            <w:tcW w:w="2870"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szCs w:val="21"/>
              </w:rPr>
            </w:pPr>
          </w:p>
        </w:tc>
        <w:tc>
          <w:tcPr>
            <w:tcW w:w="2220"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szCs w:val="21"/>
              </w:rPr>
            </w:pPr>
          </w:p>
        </w:tc>
        <w:tc>
          <w:tcPr>
            <w:tcW w:w="2483"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szCs w:val="21"/>
              </w:rPr>
            </w:pPr>
          </w:p>
        </w:tc>
      </w:tr>
      <w:tr w:rsidR="001A2B67">
        <w:trPr>
          <w:trHeight w:val="454"/>
          <w:jc w:val="center"/>
        </w:trPr>
        <w:tc>
          <w:tcPr>
            <w:tcW w:w="729" w:type="dxa"/>
            <w:vMerge/>
            <w:tcBorders>
              <w:top w:val="nil"/>
              <w:left w:val="single" w:sz="4" w:space="0" w:color="auto"/>
              <w:bottom w:val="single" w:sz="4" w:space="0" w:color="auto"/>
              <w:right w:val="single" w:sz="4" w:space="0" w:color="auto"/>
            </w:tcBorders>
            <w:vAlign w:val="center"/>
          </w:tcPr>
          <w:p w:rsidR="001A2B67" w:rsidRDefault="001A2B67">
            <w:pPr>
              <w:widowControl/>
              <w:jc w:val="left"/>
              <w:rPr>
                <w:rFonts w:ascii="宋体" w:hAnsi="宋体"/>
                <w:szCs w:val="21"/>
              </w:rPr>
            </w:pPr>
          </w:p>
        </w:tc>
        <w:tc>
          <w:tcPr>
            <w:tcW w:w="1450"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szCs w:val="21"/>
              </w:rPr>
            </w:pPr>
          </w:p>
        </w:tc>
        <w:tc>
          <w:tcPr>
            <w:tcW w:w="2870"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szCs w:val="21"/>
              </w:rPr>
            </w:pPr>
          </w:p>
        </w:tc>
        <w:tc>
          <w:tcPr>
            <w:tcW w:w="2220"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szCs w:val="21"/>
              </w:rPr>
            </w:pPr>
          </w:p>
        </w:tc>
        <w:tc>
          <w:tcPr>
            <w:tcW w:w="2483"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szCs w:val="21"/>
              </w:rPr>
            </w:pPr>
          </w:p>
        </w:tc>
      </w:tr>
      <w:tr w:rsidR="001A2B67">
        <w:trPr>
          <w:trHeight w:val="1034"/>
          <w:jc w:val="center"/>
        </w:trPr>
        <w:tc>
          <w:tcPr>
            <w:tcW w:w="2179" w:type="dxa"/>
            <w:gridSpan w:val="2"/>
            <w:tcBorders>
              <w:top w:val="single" w:sz="4" w:space="0" w:color="auto"/>
              <w:left w:val="single" w:sz="4" w:space="0" w:color="auto"/>
              <w:bottom w:val="single" w:sz="4" w:space="0" w:color="auto"/>
              <w:right w:val="single" w:sz="4" w:space="0" w:color="auto"/>
            </w:tcBorders>
            <w:vAlign w:val="center"/>
          </w:tcPr>
          <w:p w:rsidR="001A2B67" w:rsidRDefault="00406B98">
            <w:pPr>
              <w:autoSpaceDE w:val="0"/>
              <w:autoSpaceDN w:val="0"/>
              <w:adjustRightInd w:val="0"/>
              <w:spacing w:line="360" w:lineRule="auto"/>
              <w:jc w:val="center"/>
              <w:rPr>
                <w:rFonts w:ascii="宋体" w:hAnsi="宋体"/>
                <w:szCs w:val="21"/>
              </w:rPr>
            </w:pPr>
            <w:r>
              <w:rPr>
                <w:rFonts w:ascii="宋体" w:hAnsi="宋体" w:hint="eastAsia"/>
                <w:szCs w:val="21"/>
              </w:rPr>
              <w:t>仪器设备</w:t>
            </w:r>
          </w:p>
        </w:tc>
        <w:tc>
          <w:tcPr>
            <w:tcW w:w="7573" w:type="dxa"/>
            <w:gridSpan w:val="3"/>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szCs w:val="21"/>
              </w:rPr>
            </w:pPr>
          </w:p>
        </w:tc>
      </w:tr>
      <w:tr w:rsidR="001A2B67">
        <w:trPr>
          <w:trHeight w:val="454"/>
          <w:jc w:val="center"/>
        </w:trPr>
        <w:tc>
          <w:tcPr>
            <w:tcW w:w="2179" w:type="dxa"/>
            <w:gridSpan w:val="2"/>
            <w:tcBorders>
              <w:top w:val="single" w:sz="4" w:space="0" w:color="auto"/>
              <w:left w:val="single" w:sz="4" w:space="0" w:color="auto"/>
              <w:bottom w:val="single" w:sz="4" w:space="0" w:color="auto"/>
              <w:right w:val="single" w:sz="4" w:space="0" w:color="auto"/>
            </w:tcBorders>
            <w:vAlign w:val="center"/>
          </w:tcPr>
          <w:p w:rsidR="001A2B67" w:rsidRDefault="00406B98">
            <w:pPr>
              <w:autoSpaceDE w:val="0"/>
              <w:autoSpaceDN w:val="0"/>
              <w:adjustRightInd w:val="0"/>
              <w:spacing w:line="360" w:lineRule="auto"/>
              <w:jc w:val="center"/>
              <w:rPr>
                <w:rFonts w:ascii="宋体" w:hAnsi="宋体"/>
                <w:szCs w:val="21"/>
              </w:rPr>
            </w:pPr>
            <w:r>
              <w:rPr>
                <w:rFonts w:ascii="宋体" w:hAnsi="宋体" w:hint="eastAsia"/>
                <w:szCs w:val="21"/>
              </w:rPr>
              <w:t>备注</w:t>
            </w:r>
          </w:p>
        </w:tc>
        <w:tc>
          <w:tcPr>
            <w:tcW w:w="7573" w:type="dxa"/>
            <w:gridSpan w:val="3"/>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szCs w:val="21"/>
              </w:rPr>
            </w:pPr>
          </w:p>
        </w:tc>
      </w:tr>
      <w:tr w:rsidR="001A2B67">
        <w:trPr>
          <w:trHeight w:val="454"/>
          <w:jc w:val="center"/>
        </w:trPr>
        <w:tc>
          <w:tcPr>
            <w:tcW w:w="2179" w:type="dxa"/>
            <w:gridSpan w:val="2"/>
            <w:tcBorders>
              <w:top w:val="single" w:sz="4" w:space="0" w:color="auto"/>
              <w:left w:val="single" w:sz="4" w:space="0" w:color="auto"/>
              <w:bottom w:val="single" w:sz="4" w:space="0" w:color="auto"/>
              <w:right w:val="single" w:sz="4" w:space="0" w:color="auto"/>
            </w:tcBorders>
            <w:vAlign w:val="center"/>
          </w:tcPr>
          <w:p w:rsidR="001A2B67" w:rsidRDefault="00406B98">
            <w:pPr>
              <w:autoSpaceDE w:val="0"/>
              <w:autoSpaceDN w:val="0"/>
              <w:adjustRightInd w:val="0"/>
              <w:spacing w:line="360" w:lineRule="auto"/>
              <w:jc w:val="center"/>
              <w:rPr>
                <w:rFonts w:ascii="宋体" w:hAnsi="宋体"/>
                <w:szCs w:val="21"/>
              </w:rPr>
            </w:pPr>
            <w:r>
              <w:rPr>
                <w:rFonts w:ascii="宋体" w:hAnsi="宋体" w:hint="eastAsia"/>
                <w:szCs w:val="21"/>
              </w:rPr>
              <w:t>评估依据</w:t>
            </w:r>
          </w:p>
        </w:tc>
        <w:tc>
          <w:tcPr>
            <w:tcW w:w="7573" w:type="dxa"/>
            <w:gridSpan w:val="3"/>
            <w:tcBorders>
              <w:top w:val="single" w:sz="4" w:space="0" w:color="auto"/>
              <w:left w:val="nil"/>
              <w:bottom w:val="single" w:sz="4" w:space="0" w:color="auto"/>
              <w:right w:val="single" w:sz="4" w:space="0" w:color="auto"/>
            </w:tcBorders>
            <w:vAlign w:val="center"/>
          </w:tcPr>
          <w:p w:rsidR="001A2B67" w:rsidRDefault="001A2B67">
            <w:pPr>
              <w:spacing w:line="360" w:lineRule="auto"/>
              <w:rPr>
                <w:rFonts w:ascii="宋体" w:hAnsi="宋体"/>
                <w:szCs w:val="21"/>
              </w:rPr>
            </w:pPr>
          </w:p>
        </w:tc>
      </w:tr>
      <w:tr w:rsidR="001A2B67">
        <w:trPr>
          <w:trHeight w:val="715"/>
          <w:jc w:val="center"/>
        </w:trPr>
        <w:tc>
          <w:tcPr>
            <w:tcW w:w="2179" w:type="dxa"/>
            <w:gridSpan w:val="2"/>
            <w:tcBorders>
              <w:top w:val="single" w:sz="4" w:space="0" w:color="auto"/>
              <w:left w:val="single" w:sz="4" w:space="0" w:color="auto"/>
              <w:bottom w:val="single" w:sz="4" w:space="0" w:color="auto"/>
              <w:right w:val="single" w:sz="4" w:space="0" w:color="auto"/>
            </w:tcBorders>
            <w:vAlign w:val="center"/>
          </w:tcPr>
          <w:p w:rsidR="001A2B67" w:rsidRDefault="00406B98">
            <w:pPr>
              <w:autoSpaceDE w:val="0"/>
              <w:autoSpaceDN w:val="0"/>
              <w:adjustRightInd w:val="0"/>
              <w:spacing w:line="360" w:lineRule="auto"/>
              <w:jc w:val="center"/>
              <w:rPr>
                <w:rFonts w:ascii="宋体" w:hAnsi="宋体"/>
                <w:szCs w:val="21"/>
              </w:rPr>
            </w:pPr>
            <w:r>
              <w:rPr>
                <w:rFonts w:ascii="宋体" w:hAnsi="宋体" w:hint="eastAsia"/>
                <w:szCs w:val="21"/>
              </w:rPr>
              <w:t>评估结论</w:t>
            </w:r>
          </w:p>
        </w:tc>
        <w:tc>
          <w:tcPr>
            <w:tcW w:w="7573" w:type="dxa"/>
            <w:gridSpan w:val="3"/>
            <w:tcBorders>
              <w:top w:val="single" w:sz="4" w:space="0" w:color="auto"/>
              <w:left w:val="nil"/>
              <w:bottom w:val="single" w:sz="4" w:space="0" w:color="auto"/>
              <w:right w:val="single" w:sz="4" w:space="0" w:color="auto"/>
            </w:tcBorders>
            <w:vAlign w:val="center"/>
          </w:tcPr>
          <w:p w:rsidR="001A2B67" w:rsidRDefault="001A2B67">
            <w:pPr>
              <w:spacing w:line="360" w:lineRule="auto"/>
              <w:rPr>
                <w:rFonts w:ascii="宋体" w:hAnsi="宋体"/>
                <w:szCs w:val="21"/>
              </w:rPr>
            </w:pPr>
          </w:p>
        </w:tc>
      </w:tr>
      <w:tr w:rsidR="001A2B67">
        <w:trPr>
          <w:trHeight w:val="454"/>
          <w:jc w:val="center"/>
        </w:trPr>
        <w:tc>
          <w:tcPr>
            <w:tcW w:w="2179" w:type="dxa"/>
            <w:gridSpan w:val="2"/>
            <w:tcBorders>
              <w:top w:val="single" w:sz="4" w:space="0" w:color="auto"/>
              <w:left w:val="single" w:sz="4" w:space="0" w:color="auto"/>
              <w:bottom w:val="single" w:sz="4" w:space="0" w:color="auto"/>
              <w:right w:val="single" w:sz="4" w:space="0" w:color="auto"/>
            </w:tcBorders>
            <w:vAlign w:val="center"/>
          </w:tcPr>
          <w:p w:rsidR="001A2B67" w:rsidRDefault="00406B98">
            <w:pPr>
              <w:autoSpaceDE w:val="0"/>
              <w:autoSpaceDN w:val="0"/>
              <w:adjustRightInd w:val="0"/>
              <w:snapToGrid w:val="0"/>
              <w:spacing w:line="360" w:lineRule="auto"/>
              <w:jc w:val="center"/>
              <w:textAlignment w:val="bottom"/>
              <w:rPr>
                <w:rFonts w:ascii="宋体" w:hAnsi="宋体"/>
                <w:szCs w:val="21"/>
              </w:rPr>
            </w:pPr>
            <w:r>
              <w:rPr>
                <w:rFonts w:ascii="宋体" w:hAnsi="宋体" w:hint="eastAsia"/>
                <w:szCs w:val="21"/>
              </w:rPr>
              <w:t>安全评估组长</w:t>
            </w:r>
          </w:p>
        </w:tc>
        <w:tc>
          <w:tcPr>
            <w:tcW w:w="5090" w:type="dxa"/>
            <w:gridSpan w:val="2"/>
            <w:tcBorders>
              <w:top w:val="single" w:sz="4" w:space="0" w:color="auto"/>
              <w:left w:val="nil"/>
              <w:bottom w:val="single" w:sz="4" w:space="0" w:color="auto"/>
              <w:right w:val="single" w:sz="4" w:space="0" w:color="auto"/>
            </w:tcBorders>
            <w:vAlign w:val="center"/>
          </w:tcPr>
          <w:p w:rsidR="001A2B67" w:rsidRDefault="00406B98">
            <w:pPr>
              <w:autoSpaceDE w:val="0"/>
              <w:autoSpaceDN w:val="0"/>
              <w:adjustRightInd w:val="0"/>
              <w:spacing w:line="360" w:lineRule="auto"/>
              <w:jc w:val="right"/>
              <w:rPr>
                <w:rFonts w:ascii="宋体" w:hAnsi="宋体"/>
                <w:szCs w:val="21"/>
              </w:rPr>
            </w:pPr>
            <w:r>
              <w:rPr>
                <w:rFonts w:ascii="宋体" w:hAnsi="宋体" w:hint="eastAsia"/>
                <w:szCs w:val="21"/>
              </w:rPr>
              <w:t>年</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rPr>
              <w:t>日</w:t>
            </w:r>
          </w:p>
        </w:tc>
        <w:tc>
          <w:tcPr>
            <w:tcW w:w="2483" w:type="dxa"/>
            <w:vMerge w:val="restart"/>
            <w:tcBorders>
              <w:top w:val="single" w:sz="4" w:space="0" w:color="auto"/>
              <w:left w:val="nil"/>
              <w:bottom w:val="single" w:sz="4" w:space="0" w:color="auto"/>
              <w:right w:val="single" w:sz="4" w:space="0" w:color="auto"/>
            </w:tcBorders>
            <w:vAlign w:val="center"/>
          </w:tcPr>
          <w:p w:rsidR="001A2B67" w:rsidRDefault="00406B98">
            <w:pPr>
              <w:autoSpaceDE w:val="0"/>
              <w:autoSpaceDN w:val="0"/>
              <w:adjustRightInd w:val="0"/>
              <w:spacing w:line="360" w:lineRule="auto"/>
              <w:jc w:val="center"/>
              <w:rPr>
                <w:rFonts w:ascii="宋体" w:hAnsi="宋体"/>
                <w:szCs w:val="21"/>
              </w:rPr>
            </w:pPr>
            <w:r>
              <w:rPr>
                <w:rFonts w:ascii="宋体" w:hAnsi="宋体" w:hint="eastAsia"/>
                <w:szCs w:val="21"/>
              </w:rPr>
              <w:t>（评估机构签章）</w:t>
            </w:r>
          </w:p>
          <w:p w:rsidR="001A2B67" w:rsidRDefault="001A2B67">
            <w:pPr>
              <w:autoSpaceDE w:val="0"/>
              <w:autoSpaceDN w:val="0"/>
              <w:adjustRightInd w:val="0"/>
              <w:spacing w:line="360" w:lineRule="auto"/>
              <w:jc w:val="center"/>
              <w:rPr>
                <w:rFonts w:ascii="宋体" w:hAnsi="宋体"/>
                <w:szCs w:val="21"/>
              </w:rPr>
            </w:pPr>
          </w:p>
          <w:p w:rsidR="001A2B67" w:rsidRDefault="00406B98">
            <w:pPr>
              <w:autoSpaceDE w:val="0"/>
              <w:autoSpaceDN w:val="0"/>
              <w:adjustRightInd w:val="0"/>
              <w:spacing w:line="360" w:lineRule="auto"/>
              <w:jc w:val="right"/>
              <w:rPr>
                <w:szCs w:val="21"/>
              </w:rPr>
            </w:pPr>
            <w:r>
              <w:rPr>
                <w:rFonts w:ascii="宋体" w:hAnsi="宋体" w:hint="eastAsia"/>
                <w:szCs w:val="21"/>
              </w:rPr>
              <w:t>年</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rPr>
              <w:t>日</w:t>
            </w:r>
          </w:p>
        </w:tc>
      </w:tr>
      <w:tr w:rsidR="001A2B67">
        <w:trPr>
          <w:trHeight w:val="454"/>
          <w:jc w:val="center"/>
        </w:trPr>
        <w:tc>
          <w:tcPr>
            <w:tcW w:w="2179" w:type="dxa"/>
            <w:gridSpan w:val="2"/>
            <w:tcBorders>
              <w:top w:val="single" w:sz="4" w:space="0" w:color="auto"/>
              <w:left w:val="single" w:sz="4" w:space="0" w:color="auto"/>
              <w:bottom w:val="single" w:sz="4" w:space="0" w:color="auto"/>
              <w:right w:val="single" w:sz="4" w:space="0" w:color="auto"/>
            </w:tcBorders>
            <w:vAlign w:val="center"/>
          </w:tcPr>
          <w:p w:rsidR="001A2B67" w:rsidRDefault="00406B98">
            <w:pPr>
              <w:autoSpaceDE w:val="0"/>
              <w:autoSpaceDN w:val="0"/>
              <w:adjustRightInd w:val="0"/>
              <w:snapToGrid w:val="0"/>
              <w:spacing w:line="360" w:lineRule="auto"/>
              <w:jc w:val="center"/>
              <w:textAlignment w:val="center"/>
              <w:rPr>
                <w:rFonts w:ascii="宋体" w:hAnsi="宋体"/>
                <w:szCs w:val="21"/>
              </w:rPr>
            </w:pPr>
            <w:r>
              <w:rPr>
                <w:rFonts w:ascii="宋体" w:hAnsi="宋体" w:hint="eastAsia"/>
                <w:szCs w:val="21"/>
              </w:rPr>
              <w:t>安全评估组员</w:t>
            </w:r>
          </w:p>
        </w:tc>
        <w:tc>
          <w:tcPr>
            <w:tcW w:w="5090" w:type="dxa"/>
            <w:gridSpan w:val="2"/>
            <w:tcBorders>
              <w:top w:val="single" w:sz="4" w:space="0" w:color="auto"/>
              <w:left w:val="nil"/>
              <w:bottom w:val="single" w:sz="4" w:space="0" w:color="auto"/>
              <w:right w:val="single" w:sz="4" w:space="0" w:color="auto"/>
            </w:tcBorders>
            <w:vAlign w:val="center"/>
          </w:tcPr>
          <w:p w:rsidR="001A2B67" w:rsidRDefault="00406B98">
            <w:pPr>
              <w:autoSpaceDE w:val="0"/>
              <w:autoSpaceDN w:val="0"/>
              <w:adjustRightInd w:val="0"/>
              <w:spacing w:line="360" w:lineRule="auto"/>
              <w:jc w:val="right"/>
              <w:rPr>
                <w:rFonts w:ascii="宋体" w:hAnsi="宋体"/>
                <w:szCs w:val="21"/>
              </w:rPr>
            </w:pPr>
            <w:r>
              <w:rPr>
                <w:rFonts w:ascii="宋体" w:hAnsi="宋体" w:hint="eastAsia"/>
                <w:szCs w:val="21"/>
              </w:rPr>
              <w:t>年</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rPr>
              <w:t>日</w:t>
            </w:r>
          </w:p>
        </w:tc>
        <w:tc>
          <w:tcPr>
            <w:tcW w:w="2483" w:type="dxa"/>
            <w:vMerge/>
            <w:tcBorders>
              <w:top w:val="single" w:sz="4" w:space="0" w:color="auto"/>
              <w:left w:val="nil"/>
              <w:bottom w:val="single" w:sz="4" w:space="0" w:color="auto"/>
              <w:right w:val="single" w:sz="4" w:space="0" w:color="auto"/>
            </w:tcBorders>
            <w:vAlign w:val="center"/>
          </w:tcPr>
          <w:p w:rsidR="001A2B67" w:rsidRDefault="001A2B67">
            <w:pPr>
              <w:widowControl/>
              <w:jc w:val="left"/>
              <w:rPr>
                <w:sz w:val="22"/>
                <w:szCs w:val="22"/>
              </w:rPr>
            </w:pPr>
          </w:p>
        </w:tc>
      </w:tr>
      <w:tr w:rsidR="001A2B67">
        <w:trPr>
          <w:trHeight w:val="454"/>
          <w:jc w:val="center"/>
        </w:trPr>
        <w:tc>
          <w:tcPr>
            <w:tcW w:w="2179" w:type="dxa"/>
            <w:gridSpan w:val="2"/>
            <w:tcBorders>
              <w:top w:val="single" w:sz="4" w:space="0" w:color="auto"/>
              <w:left w:val="single" w:sz="4" w:space="0" w:color="auto"/>
              <w:bottom w:val="single" w:sz="4" w:space="0" w:color="auto"/>
              <w:right w:val="single" w:sz="4" w:space="0" w:color="auto"/>
            </w:tcBorders>
            <w:vAlign w:val="center"/>
          </w:tcPr>
          <w:p w:rsidR="001A2B67" w:rsidRDefault="00406B98">
            <w:pPr>
              <w:autoSpaceDE w:val="0"/>
              <w:autoSpaceDN w:val="0"/>
              <w:adjustRightInd w:val="0"/>
              <w:snapToGrid w:val="0"/>
              <w:spacing w:line="360" w:lineRule="auto"/>
              <w:jc w:val="center"/>
              <w:textAlignment w:val="center"/>
              <w:rPr>
                <w:rFonts w:ascii="宋体" w:hAnsi="宋体"/>
                <w:szCs w:val="21"/>
              </w:rPr>
            </w:pPr>
            <w:r>
              <w:rPr>
                <w:rFonts w:ascii="宋体" w:hAnsi="宋体" w:hint="eastAsia"/>
                <w:szCs w:val="21"/>
              </w:rPr>
              <w:t>审核</w:t>
            </w:r>
          </w:p>
        </w:tc>
        <w:tc>
          <w:tcPr>
            <w:tcW w:w="5090" w:type="dxa"/>
            <w:gridSpan w:val="2"/>
            <w:tcBorders>
              <w:top w:val="single" w:sz="4" w:space="0" w:color="auto"/>
              <w:left w:val="nil"/>
              <w:bottom w:val="single" w:sz="4" w:space="0" w:color="auto"/>
              <w:right w:val="single" w:sz="4" w:space="0" w:color="auto"/>
            </w:tcBorders>
            <w:vAlign w:val="center"/>
          </w:tcPr>
          <w:p w:rsidR="001A2B67" w:rsidRDefault="00406B98">
            <w:pPr>
              <w:autoSpaceDE w:val="0"/>
              <w:autoSpaceDN w:val="0"/>
              <w:adjustRightInd w:val="0"/>
              <w:spacing w:line="360" w:lineRule="auto"/>
              <w:jc w:val="right"/>
              <w:rPr>
                <w:rFonts w:ascii="宋体" w:hAnsi="宋体"/>
                <w:szCs w:val="21"/>
              </w:rPr>
            </w:pPr>
            <w:r>
              <w:rPr>
                <w:rFonts w:ascii="宋体" w:hAnsi="宋体" w:hint="eastAsia"/>
                <w:szCs w:val="21"/>
              </w:rPr>
              <w:t>年</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rPr>
              <w:t>日</w:t>
            </w:r>
          </w:p>
        </w:tc>
        <w:tc>
          <w:tcPr>
            <w:tcW w:w="2483" w:type="dxa"/>
            <w:vMerge/>
            <w:tcBorders>
              <w:top w:val="single" w:sz="4" w:space="0" w:color="auto"/>
              <w:left w:val="nil"/>
              <w:bottom w:val="single" w:sz="4" w:space="0" w:color="auto"/>
              <w:right w:val="single" w:sz="4" w:space="0" w:color="auto"/>
            </w:tcBorders>
            <w:vAlign w:val="center"/>
          </w:tcPr>
          <w:p w:rsidR="001A2B67" w:rsidRDefault="001A2B67">
            <w:pPr>
              <w:widowControl/>
              <w:jc w:val="left"/>
              <w:rPr>
                <w:sz w:val="22"/>
                <w:szCs w:val="22"/>
              </w:rPr>
            </w:pPr>
          </w:p>
        </w:tc>
      </w:tr>
      <w:tr w:rsidR="001A2B67">
        <w:trPr>
          <w:trHeight w:val="454"/>
          <w:jc w:val="center"/>
        </w:trPr>
        <w:tc>
          <w:tcPr>
            <w:tcW w:w="2179" w:type="dxa"/>
            <w:gridSpan w:val="2"/>
            <w:tcBorders>
              <w:top w:val="single" w:sz="4" w:space="0" w:color="auto"/>
              <w:left w:val="single" w:sz="4" w:space="0" w:color="auto"/>
              <w:bottom w:val="single" w:sz="4" w:space="0" w:color="auto"/>
              <w:right w:val="single" w:sz="4" w:space="0" w:color="auto"/>
            </w:tcBorders>
            <w:vAlign w:val="center"/>
          </w:tcPr>
          <w:p w:rsidR="001A2B67" w:rsidRDefault="00406B98">
            <w:pPr>
              <w:autoSpaceDE w:val="0"/>
              <w:autoSpaceDN w:val="0"/>
              <w:adjustRightInd w:val="0"/>
              <w:snapToGrid w:val="0"/>
              <w:spacing w:line="360" w:lineRule="auto"/>
              <w:jc w:val="center"/>
              <w:textAlignment w:val="center"/>
              <w:rPr>
                <w:rFonts w:ascii="宋体" w:hAnsi="宋体"/>
                <w:szCs w:val="21"/>
              </w:rPr>
            </w:pPr>
            <w:r>
              <w:rPr>
                <w:rFonts w:ascii="宋体" w:hAnsi="宋体" w:hint="eastAsia"/>
                <w:szCs w:val="21"/>
              </w:rPr>
              <w:t>批准</w:t>
            </w:r>
          </w:p>
        </w:tc>
        <w:tc>
          <w:tcPr>
            <w:tcW w:w="5090" w:type="dxa"/>
            <w:gridSpan w:val="2"/>
            <w:tcBorders>
              <w:top w:val="single" w:sz="4" w:space="0" w:color="auto"/>
              <w:left w:val="nil"/>
              <w:bottom w:val="single" w:sz="4" w:space="0" w:color="auto"/>
              <w:right w:val="single" w:sz="4" w:space="0" w:color="auto"/>
            </w:tcBorders>
            <w:vAlign w:val="center"/>
          </w:tcPr>
          <w:p w:rsidR="001A2B67" w:rsidRDefault="00406B98">
            <w:pPr>
              <w:autoSpaceDE w:val="0"/>
              <w:autoSpaceDN w:val="0"/>
              <w:adjustRightInd w:val="0"/>
              <w:spacing w:line="360" w:lineRule="auto"/>
              <w:jc w:val="right"/>
              <w:rPr>
                <w:rFonts w:ascii="宋体" w:hAnsi="宋体"/>
                <w:szCs w:val="21"/>
              </w:rPr>
            </w:pPr>
            <w:r>
              <w:rPr>
                <w:rFonts w:ascii="宋体" w:hAnsi="宋体" w:hint="eastAsia"/>
                <w:szCs w:val="21"/>
              </w:rPr>
              <w:t>年</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rPr>
              <w:t>日</w:t>
            </w:r>
          </w:p>
        </w:tc>
        <w:tc>
          <w:tcPr>
            <w:tcW w:w="2483" w:type="dxa"/>
            <w:vMerge/>
            <w:tcBorders>
              <w:top w:val="single" w:sz="4" w:space="0" w:color="auto"/>
              <w:left w:val="nil"/>
              <w:bottom w:val="single" w:sz="4" w:space="0" w:color="auto"/>
              <w:right w:val="single" w:sz="4" w:space="0" w:color="auto"/>
            </w:tcBorders>
            <w:vAlign w:val="center"/>
          </w:tcPr>
          <w:p w:rsidR="001A2B67" w:rsidRDefault="001A2B67">
            <w:pPr>
              <w:widowControl/>
              <w:jc w:val="left"/>
              <w:rPr>
                <w:sz w:val="22"/>
                <w:szCs w:val="22"/>
              </w:rPr>
            </w:pPr>
          </w:p>
        </w:tc>
      </w:tr>
    </w:tbl>
    <w:p w:rsidR="001A2B67" w:rsidRDefault="001A2B67">
      <w:pPr>
        <w:topLinePunct/>
        <w:autoSpaceDE w:val="0"/>
        <w:autoSpaceDN w:val="0"/>
        <w:spacing w:line="360" w:lineRule="auto"/>
        <w:rPr>
          <w:rFonts w:ascii="黑体" w:eastAsia="黑体" w:hAnsi="黑体"/>
          <w:kern w:val="0"/>
          <w:szCs w:val="21"/>
        </w:rPr>
      </w:pPr>
    </w:p>
    <w:p w:rsidR="001A2B67" w:rsidRDefault="00406B98">
      <w:pPr>
        <w:topLinePunct/>
        <w:autoSpaceDE w:val="0"/>
        <w:autoSpaceDN w:val="0"/>
        <w:spacing w:line="360" w:lineRule="auto"/>
        <w:rPr>
          <w:rFonts w:ascii="华文楷体" w:hAnsi="华文楷体"/>
          <w:kern w:val="0"/>
          <w:sz w:val="28"/>
          <w:szCs w:val="28"/>
        </w:rPr>
      </w:pPr>
      <w:r>
        <w:rPr>
          <w:rFonts w:ascii="黑体" w:eastAsia="黑体" w:hAnsi="黑体" w:hint="eastAsia"/>
          <w:kern w:val="0"/>
          <w:sz w:val="28"/>
          <w:szCs w:val="28"/>
        </w:rPr>
        <w:lastRenderedPageBreak/>
        <w:t>二、设备评估项目、综合分析</w:t>
      </w:r>
    </w:p>
    <w:tbl>
      <w:tblPr>
        <w:tblStyle w:val="afff0"/>
        <w:tblW w:w="9956" w:type="dxa"/>
        <w:jc w:val="center"/>
        <w:tblLayout w:type="fixed"/>
        <w:tblLook w:val="04A0" w:firstRow="1" w:lastRow="0" w:firstColumn="1" w:lastColumn="0" w:noHBand="0" w:noVBand="1"/>
      </w:tblPr>
      <w:tblGrid>
        <w:gridCol w:w="816"/>
        <w:gridCol w:w="867"/>
        <w:gridCol w:w="2883"/>
        <w:gridCol w:w="1422"/>
        <w:gridCol w:w="2433"/>
        <w:gridCol w:w="1535"/>
      </w:tblGrid>
      <w:tr w:rsidR="001A2B67">
        <w:trPr>
          <w:trHeight w:val="522"/>
          <w:jc w:val="center"/>
        </w:trPr>
        <w:tc>
          <w:tcPr>
            <w:tcW w:w="816" w:type="dxa"/>
            <w:tcBorders>
              <w:top w:val="single" w:sz="4" w:space="0" w:color="auto"/>
              <w:left w:val="single" w:sz="4" w:space="0" w:color="auto"/>
              <w:bottom w:val="single" w:sz="4" w:space="0" w:color="auto"/>
              <w:right w:val="single" w:sz="4" w:space="0" w:color="auto"/>
            </w:tcBorders>
            <w:vAlign w:val="center"/>
          </w:tcPr>
          <w:p w:rsidR="001A2B67" w:rsidRDefault="00406B98">
            <w:pPr>
              <w:autoSpaceDE w:val="0"/>
              <w:autoSpaceDN w:val="0"/>
              <w:adjustRightInd w:val="0"/>
              <w:spacing w:line="360" w:lineRule="auto"/>
              <w:jc w:val="center"/>
              <w:rPr>
                <w:rFonts w:ascii="宋体" w:hAnsi="宋体" w:cs="宋体"/>
                <w:b/>
                <w:szCs w:val="21"/>
              </w:rPr>
            </w:pPr>
            <w:r>
              <w:rPr>
                <w:rFonts w:ascii="宋体" w:hAnsi="宋体" w:cs="宋体" w:hint="eastAsia"/>
                <w:b/>
                <w:szCs w:val="21"/>
              </w:rPr>
              <w:t>序号</w:t>
            </w:r>
          </w:p>
        </w:tc>
        <w:tc>
          <w:tcPr>
            <w:tcW w:w="867" w:type="dxa"/>
            <w:tcBorders>
              <w:top w:val="single" w:sz="4" w:space="0" w:color="auto"/>
              <w:left w:val="nil"/>
              <w:bottom w:val="single" w:sz="4" w:space="0" w:color="auto"/>
              <w:right w:val="single" w:sz="4" w:space="0" w:color="auto"/>
            </w:tcBorders>
            <w:vAlign w:val="center"/>
          </w:tcPr>
          <w:p w:rsidR="001A2B67" w:rsidRDefault="00406B98">
            <w:pPr>
              <w:autoSpaceDE w:val="0"/>
              <w:autoSpaceDN w:val="0"/>
              <w:adjustRightInd w:val="0"/>
              <w:spacing w:line="360" w:lineRule="auto"/>
              <w:jc w:val="center"/>
              <w:rPr>
                <w:rFonts w:ascii="宋体" w:hAnsi="宋体" w:cs="宋体"/>
                <w:b/>
                <w:szCs w:val="21"/>
              </w:rPr>
            </w:pPr>
            <w:r>
              <w:rPr>
                <w:rFonts w:ascii="宋体" w:hAnsi="宋体" w:cs="宋体" w:hint="eastAsia"/>
                <w:b/>
                <w:szCs w:val="21"/>
              </w:rPr>
              <w:t>编号</w:t>
            </w:r>
          </w:p>
        </w:tc>
        <w:tc>
          <w:tcPr>
            <w:tcW w:w="2883" w:type="dxa"/>
            <w:tcBorders>
              <w:top w:val="single" w:sz="4" w:space="0" w:color="auto"/>
              <w:left w:val="nil"/>
              <w:bottom w:val="single" w:sz="4" w:space="0" w:color="auto"/>
              <w:right w:val="single" w:sz="4" w:space="0" w:color="auto"/>
            </w:tcBorders>
            <w:vAlign w:val="center"/>
          </w:tcPr>
          <w:p w:rsidR="001A2B67" w:rsidRDefault="00406B98">
            <w:pPr>
              <w:autoSpaceDE w:val="0"/>
              <w:autoSpaceDN w:val="0"/>
              <w:adjustRightInd w:val="0"/>
              <w:spacing w:line="360" w:lineRule="auto"/>
              <w:jc w:val="center"/>
              <w:rPr>
                <w:rFonts w:ascii="宋体" w:hAnsi="宋体" w:cs="宋体"/>
                <w:b/>
                <w:szCs w:val="21"/>
              </w:rPr>
            </w:pPr>
            <w:r>
              <w:rPr>
                <w:rFonts w:ascii="宋体" w:hAnsi="宋体" w:cs="宋体" w:hint="eastAsia"/>
                <w:b/>
                <w:szCs w:val="21"/>
              </w:rPr>
              <w:t>问题描述</w:t>
            </w:r>
          </w:p>
        </w:tc>
        <w:tc>
          <w:tcPr>
            <w:tcW w:w="1422" w:type="dxa"/>
            <w:tcBorders>
              <w:top w:val="single" w:sz="4" w:space="0" w:color="auto"/>
              <w:left w:val="nil"/>
              <w:bottom w:val="single" w:sz="4" w:space="0" w:color="auto"/>
              <w:right w:val="single" w:sz="4" w:space="0" w:color="auto"/>
            </w:tcBorders>
            <w:vAlign w:val="center"/>
          </w:tcPr>
          <w:p w:rsidR="001A2B67" w:rsidRDefault="00406B98">
            <w:pPr>
              <w:autoSpaceDE w:val="0"/>
              <w:autoSpaceDN w:val="0"/>
              <w:adjustRightInd w:val="0"/>
              <w:spacing w:line="360" w:lineRule="auto"/>
              <w:jc w:val="center"/>
              <w:rPr>
                <w:rFonts w:ascii="宋体" w:hAnsi="宋体" w:cs="宋体"/>
                <w:b/>
                <w:szCs w:val="21"/>
              </w:rPr>
            </w:pPr>
            <w:r>
              <w:rPr>
                <w:rFonts w:ascii="宋体" w:hAnsi="宋体" w:cs="宋体" w:hint="eastAsia"/>
                <w:b/>
                <w:szCs w:val="21"/>
              </w:rPr>
              <w:t>风险等级</w:t>
            </w:r>
          </w:p>
        </w:tc>
        <w:tc>
          <w:tcPr>
            <w:tcW w:w="2433" w:type="dxa"/>
            <w:tcBorders>
              <w:top w:val="single" w:sz="4" w:space="0" w:color="auto"/>
              <w:left w:val="nil"/>
              <w:bottom w:val="single" w:sz="4" w:space="0" w:color="auto"/>
              <w:right w:val="single" w:sz="4" w:space="0" w:color="auto"/>
            </w:tcBorders>
            <w:vAlign w:val="center"/>
          </w:tcPr>
          <w:p w:rsidR="001A2B67" w:rsidRDefault="00406B98">
            <w:pPr>
              <w:autoSpaceDE w:val="0"/>
              <w:autoSpaceDN w:val="0"/>
              <w:adjustRightInd w:val="0"/>
              <w:spacing w:line="360" w:lineRule="auto"/>
              <w:jc w:val="center"/>
              <w:rPr>
                <w:rFonts w:ascii="宋体" w:hAnsi="宋体" w:cs="宋体"/>
                <w:b/>
                <w:szCs w:val="21"/>
              </w:rPr>
            </w:pPr>
            <w:r>
              <w:rPr>
                <w:rFonts w:ascii="宋体" w:hAnsi="宋体" w:cs="宋体" w:hint="eastAsia"/>
                <w:b/>
                <w:szCs w:val="21"/>
              </w:rPr>
              <w:t>风险可能产生的后果</w:t>
            </w:r>
          </w:p>
        </w:tc>
        <w:tc>
          <w:tcPr>
            <w:tcW w:w="1535" w:type="dxa"/>
            <w:tcBorders>
              <w:top w:val="single" w:sz="4" w:space="0" w:color="auto"/>
              <w:left w:val="nil"/>
              <w:bottom w:val="single" w:sz="4" w:space="0" w:color="auto"/>
              <w:right w:val="single" w:sz="4" w:space="0" w:color="auto"/>
            </w:tcBorders>
            <w:vAlign w:val="center"/>
          </w:tcPr>
          <w:p w:rsidR="001A2B67" w:rsidRDefault="00406B98">
            <w:pPr>
              <w:autoSpaceDE w:val="0"/>
              <w:autoSpaceDN w:val="0"/>
              <w:adjustRightInd w:val="0"/>
              <w:spacing w:line="360" w:lineRule="auto"/>
              <w:jc w:val="center"/>
              <w:rPr>
                <w:rFonts w:ascii="宋体" w:hAnsi="宋体" w:cs="宋体"/>
                <w:b/>
                <w:szCs w:val="21"/>
              </w:rPr>
            </w:pPr>
            <w:r>
              <w:rPr>
                <w:rFonts w:ascii="宋体" w:hAnsi="宋体" w:cs="宋体" w:hint="eastAsia"/>
                <w:b/>
                <w:szCs w:val="21"/>
              </w:rPr>
              <w:t>对策与措施</w:t>
            </w:r>
          </w:p>
        </w:tc>
      </w:tr>
      <w:tr w:rsidR="001A2B67">
        <w:trPr>
          <w:trHeight w:val="522"/>
          <w:jc w:val="center"/>
        </w:trPr>
        <w:tc>
          <w:tcPr>
            <w:tcW w:w="816" w:type="dxa"/>
            <w:tcBorders>
              <w:top w:val="single" w:sz="4" w:space="0" w:color="auto"/>
              <w:left w:val="single" w:sz="4" w:space="0" w:color="auto"/>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867"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2883"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1422"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2433"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1535"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r>
      <w:tr w:rsidR="001A2B67">
        <w:trPr>
          <w:trHeight w:val="522"/>
          <w:jc w:val="center"/>
        </w:trPr>
        <w:tc>
          <w:tcPr>
            <w:tcW w:w="816" w:type="dxa"/>
            <w:tcBorders>
              <w:top w:val="single" w:sz="4" w:space="0" w:color="auto"/>
              <w:left w:val="single" w:sz="4" w:space="0" w:color="auto"/>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867"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2883"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1422"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2433"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1535"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r>
      <w:tr w:rsidR="001A2B67">
        <w:trPr>
          <w:trHeight w:val="522"/>
          <w:jc w:val="center"/>
        </w:trPr>
        <w:tc>
          <w:tcPr>
            <w:tcW w:w="816" w:type="dxa"/>
            <w:tcBorders>
              <w:top w:val="single" w:sz="4" w:space="0" w:color="auto"/>
              <w:left w:val="single" w:sz="4" w:space="0" w:color="auto"/>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867"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2883"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1422"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2433"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1535"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r>
      <w:tr w:rsidR="001A2B67">
        <w:trPr>
          <w:trHeight w:val="522"/>
          <w:jc w:val="center"/>
        </w:trPr>
        <w:tc>
          <w:tcPr>
            <w:tcW w:w="816" w:type="dxa"/>
            <w:tcBorders>
              <w:top w:val="single" w:sz="4" w:space="0" w:color="auto"/>
              <w:left w:val="single" w:sz="4" w:space="0" w:color="auto"/>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867"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2883"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1422"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2433"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1535"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r>
      <w:tr w:rsidR="001A2B67">
        <w:trPr>
          <w:trHeight w:val="522"/>
          <w:jc w:val="center"/>
        </w:trPr>
        <w:tc>
          <w:tcPr>
            <w:tcW w:w="816" w:type="dxa"/>
            <w:tcBorders>
              <w:top w:val="single" w:sz="4" w:space="0" w:color="auto"/>
              <w:left w:val="single" w:sz="4" w:space="0" w:color="auto"/>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867"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2883"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1422"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2433"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1535"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r>
      <w:tr w:rsidR="001A2B67">
        <w:trPr>
          <w:trHeight w:val="522"/>
          <w:jc w:val="center"/>
        </w:trPr>
        <w:tc>
          <w:tcPr>
            <w:tcW w:w="816" w:type="dxa"/>
            <w:tcBorders>
              <w:top w:val="single" w:sz="4" w:space="0" w:color="auto"/>
              <w:left w:val="single" w:sz="4" w:space="0" w:color="auto"/>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867"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2883"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1422"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2433"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1535"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r>
      <w:tr w:rsidR="001A2B67">
        <w:trPr>
          <w:trHeight w:val="522"/>
          <w:jc w:val="center"/>
        </w:trPr>
        <w:tc>
          <w:tcPr>
            <w:tcW w:w="816" w:type="dxa"/>
            <w:tcBorders>
              <w:top w:val="single" w:sz="4" w:space="0" w:color="auto"/>
              <w:left w:val="single" w:sz="4" w:space="0" w:color="auto"/>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867"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2883"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1422"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2433"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1535"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r>
      <w:tr w:rsidR="001A2B67">
        <w:trPr>
          <w:trHeight w:val="522"/>
          <w:jc w:val="center"/>
        </w:trPr>
        <w:tc>
          <w:tcPr>
            <w:tcW w:w="816" w:type="dxa"/>
            <w:tcBorders>
              <w:top w:val="single" w:sz="4" w:space="0" w:color="auto"/>
              <w:left w:val="single" w:sz="4" w:space="0" w:color="auto"/>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867"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2883"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1422"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2433"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1535"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r>
      <w:tr w:rsidR="001A2B67">
        <w:trPr>
          <w:trHeight w:val="522"/>
          <w:jc w:val="center"/>
        </w:trPr>
        <w:tc>
          <w:tcPr>
            <w:tcW w:w="816" w:type="dxa"/>
            <w:tcBorders>
              <w:top w:val="single" w:sz="4" w:space="0" w:color="auto"/>
              <w:left w:val="single" w:sz="4" w:space="0" w:color="auto"/>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867"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2883"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1422"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2433"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c>
          <w:tcPr>
            <w:tcW w:w="1535"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ascii="宋体" w:hAnsi="宋体" w:cs="宋体"/>
                <w:b/>
                <w:szCs w:val="21"/>
              </w:rPr>
            </w:pPr>
          </w:p>
        </w:tc>
      </w:tr>
    </w:tbl>
    <w:p w:rsidR="001A2B67" w:rsidRDefault="001A2B67">
      <w:pPr>
        <w:topLinePunct/>
        <w:autoSpaceDE w:val="0"/>
        <w:autoSpaceDN w:val="0"/>
        <w:spacing w:line="360" w:lineRule="auto"/>
        <w:rPr>
          <w:rFonts w:ascii="黑体" w:eastAsia="黑体" w:hAnsi="黑体"/>
          <w:kern w:val="0"/>
          <w:sz w:val="28"/>
          <w:szCs w:val="28"/>
        </w:rPr>
      </w:pPr>
    </w:p>
    <w:p w:rsidR="001A2B67" w:rsidRDefault="00406B98">
      <w:pPr>
        <w:topLinePunct/>
        <w:autoSpaceDE w:val="0"/>
        <w:autoSpaceDN w:val="0"/>
        <w:spacing w:line="360" w:lineRule="auto"/>
        <w:rPr>
          <w:rFonts w:ascii="黑体" w:eastAsia="黑体" w:hAnsi="黑体"/>
          <w:kern w:val="0"/>
          <w:sz w:val="28"/>
          <w:szCs w:val="28"/>
        </w:rPr>
      </w:pPr>
      <w:r>
        <w:rPr>
          <w:rFonts w:ascii="黑体" w:eastAsia="黑体" w:hAnsi="黑体" w:hint="eastAsia"/>
          <w:kern w:val="0"/>
          <w:sz w:val="28"/>
          <w:szCs w:val="28"/>
        </w:rPr>
        <w:t>三、</w:t>
      </w:r>
      <w:r>
        <w:rPr>
          <w:rFonts w:ascii="黑体" w:eastAsia="黑体" w:hAnsi="黑体" w:hint="eastAsia"/>
          <w:kern w:val="0"/>
          <w:sz w:val="28"/>
          <w:szCs w:val="28"/>
        </w:rPr>
        <w:t>使用管理等分析建议</w:t>
      </w:r>
    </w:p>
    <w:tbl>
      <w:tblPr>
        <w:tblStyle w:val="afff0"/>
        <w:tblW w:w="9956" w:type="dxa"/>
        <w:jc w:val="center"/>
        <w:tblLayout w:type="fixed"/>
        <w:tblLook w:val="04A0" w:firstRow="1" w:lastRow="0" w:firstColumn="1" w:lastColumn="0" w:noHBand="0" w:noVBand="1"/>
      </w:tblPr>
      <w:tblGrid>
        <w:gridCol w:w="816"/>
        <w:gridCol w:w="2865"/>
        <w:gridCol w:w="2970"/>
        <w:gridCol w:w="3305"/>
      </w:tblGrid>
      <w:tr w:rsidR="001A2B67">
        <w:trPr>
          <w:trHeight w:val="570"/>
          <w:jc w:val="center"/>
        </w:trPr>
        <w:tc>
          <w:tcPr>
            <w:tcW w:w="816" w:type="dxa"/>
            <w:tcBorders>
              <w:top w:val="single" w:sz="4" w:space="0" w:color="auto"/>
              <w:left w:val="single" w:sz="4" w:space="0" w:color="auto"/>
              <w:bottom w:val="single" w:sz="4" w:space="0" w:color="auto"/>
              <w:right w:val="single" w:sz="4" w:space="0" w:color="auto"/>
            </w:tcBorders>
            <w:vAlign w:val="center"/>
          </w:tcPr>
          <w:p w:rsidR="001A2B67" w:rsidRDefault="00406B98">
            <w:pPr>
              <w:autoSpaceDE w:val="0"/>
              <w:autoSpaceDN w:val="0"/>
              <w:adjustRightInd w:val="0"/>
              <w:spacing w:line="360" w:lineRule="auto"/>
              <w:jc w:val="center"/>
              <w:rPr>
                <w:rFonts w:hAnsi="宋体"/>
                <w:b/>
                <w:szCs w:val="21"/>
              </w:rPr>
            </w:pPr>
            <w:r>
              <w:rPr>
                <w:rFonts w:hAnsi="宋体" w:hint="eastAsia"/>
                <w:b/>
                <w:szCs w:val="21"/>
              </w:rPr>
              <w:t>序号</w:t>
            </w:r>
          </w:p>
        </w:tc>
        <w:tc>
          <w:tcPr>
            <w:tcW w:w="2865" w:type="dxa"/>
            <w:tcBorders>
              <w:top w:val="single" w:sz="4" w:space="0" w:color="auto"/>
              <w:left w:val="nil"/>
              <w:bottom w:val="single" w:sz="4" w:space="0" w:color="auto"/>
              <w:right w:val="single" w:sz="4" w:space="0" w:color="auto"/>
            </w:tcBorders>
            <w:vAlign w:val="center"/>
          </w:tcPr>
          <w:p w:rsidR="001A2B67" w:rsidRDefault="00406B98">
            <w:pPr>
              <w:autoSpaceDE w:val="0"/>
              <w:autoSpaceDN w:val="0"/>
              <w:adjustRightInd w:val="0"/>
              <w:spacing w:line="360" w:lineRule="auto"/>
              <w:jc w:val="center"/>
              <w:rPr>
                <w:rFonts w:hAnsi="宋体"/>
                <w:b/>
                <w:szCs w:val="21"/>
              </w:rPr>
            </w:pPr>
            <w:r>
              <w:rPr>
                <w:rFonts w:hAnsi="宋体" w:hint="eastAsia"/>
                <w:b/>
                <w:szCs w:val="21"/>
              </w:rPr>
              <w:t>项目（评估内容）</w:t>
            </w:r>
          </w:p>
        </w:tc>
        <w:tc>
          <w:tcPr>
            <w:tcW w:w="2970" w:type="dxa"/>
            <w:tcBorders>
              <w:top w:val="single" w:sz="4" w:space="0" w:color="auto"/>
              <w:left w:val="nil"/>
              <w:bottom w:val="single" w:sz="4" w:space="0" w:color="auto"/>
              <w:right w:val="single" w:sz="4" w:space="0" w:color="auto"/>
            </w:tcBorders>
            <w:vAlign w:val="center"/>
          </w:tcPr>
          <w:p w:rsidR="001A2B67" w:rsidRDefault="00406B98">
            <w:pPr>
              <w:autoSpaceDE w:val="0"/>
              <w:autoSpaceDN w:val="0"/>
              <w:adjustRightInd w:val="0"/>
              <w:spacing w:line="360" w:lineRule="auto"/>
              <w:jc w:val="center"/>
              <w:rPr>
                <w:rFonts w:hAnsi="宋体"/>
                <w:b/>
                <w:szCs w:val="21"/>
              </w:rPr>
            </w:pPr>
            <w:r>
              <w:rPr>
                <w:rFonts w:hAnsi="宋体" w:hint="eastAsia"/>
                <w:b/>
                <w:szCs w:val="21"/>
              </w:rPr>
              <w:t>问题描述</w:t>
            </w:r>
          </w:p>
        </w:tc>
        <w:tc>
          <w:tcPr>
            <w:tcW w:w="3305" w:type="dxa"/>
            <w:tcBorders>
              <w:top w:val="single" w:sz="4" w:space="0" w:color="auto"/>
              <w:left w:val="nil"/>
              <w:bottom w:val="single" w:sz="4" w:space="0" w:color="auto"/>
              <w:right w:val="single" w:sz="4" w:space="0" w:color="auto"/>
            </w:tcBorders>
            <w:vAlign w:val="center"/>
          </w:tcPr>
          <w:p w:rsidR="001A2B67" w:rsidRDefault="00406B98">
            <w:pPr>
              <w:autoSpaceDE w:val="0"/>
              <w:autoSpaceDN w:val="0"/>
              <w:adjustRightInd w:val="0"/>
              <w:spacing w:line="360" w:lineRule="auto"/>
              <w:jc w:val="center"/>
              <w:rPr>
                <w:rFonts w:hAnsi="宋体"/>
                <w:b/>
                <w:szCs w:val="21"/>
              </w:rPr>
            </w:pPr>
            <w:r>
              <w:rPr>
                <w:rFonts w:hAnsi="宋体" w:hint="eastAsia"/>
                <w:b/>
                <w:szCs w:val="21"/>
              </w:rPr>
              <w:t>评估建议</w:t>
            </w:r>
          </w:p>
        </w:tc>
      </w:tr>
      <w:tr w:rsidR="001A2B67">
        <w:trPr>
          <w:trHeight w:val="570"/>
          <w:jc w:val="center"/>
        </w:trPr>
        <w:tc>
          <w:tcPr>
            <w:tcW w:w="816" w:type="dxa"/>
            <w:tcBorders>
              <w:top w:val="single" w:sz="4" w:space="0" w:color="auto"/>
              <w:left w:val="single" w:sz="4" w:space="0" w:color="auto"/>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hAnsi="宋体"/>
                <w:b/>
                <w:szCs w:val="21"/>
              </w:rPr>
            </w:pPr>
          </w:p>
        </w:tc>
        <w:tc>
          <w:tcPr>
            <w:tcW w:w="2865"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hAnsi="宋体"/>
                <w:b/>
                <w:szCs w:val="21"/>
              </w:rPr>
            </w:pPr>
          </w:p>
        </w:tc>
        <w:tc>
          <w:tcPr>
            <w:tcW w:w="2970"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hAnsi="宋体"/>
                <w:b/>
                <w:szCs w:val="21"/>
              </w:rPr>
            </w:pPr>
          </w:p>
        </w:tc>
        <w:tc>
          <w:tcPr>
            <w:tcW w:w="3305"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hAnsi="宋体"/>
                <w:b/>
                <w:szCs w:val="21"/>
              </w:rPr>
            </w:pPr>
          </w:p>
        </w:tc>
      </w:tr>
      <w:tr w:rsidR="001A2B67">
        <w:trPr>
          <w:trHeight w:val="570"/>
          <w:jc w:val="center"/>
        </w:trPr>
        <w:tc>
          <w:tcPr>
            <w:tcW w:w="816" w:type="dxa"/>
            <w:tcBorders>
              <w:top w:val="single" w:sz="4" w:space="0" w:color="auto"/>
              <w:left w:val="single" w:sz="4" w:space="0" w:color="auto"/>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hAnsi="宋体"/>
                <w:b/>
                <w:szCs w:val="21"/>
              </w:rPr>
            </w:pPr>
          </w:p>
        </w:tc>
        <w:tc>
          <w:tcPr>
            <w:tcW w:w="2865"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hAnsi="宋体"/>
                <w:b/>
                <w:szCs w:val="21"/>
              </w:rPr>
            </w:pPr>
          </w:p>
        </w:tc>
        <w:tc>
          <w:tcPr>
            <w:tcW w:w="2970"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hAnsi="宋体"/>
                <w:b/>
                <w:szCs w:val="21"/>
              </w:rPr>
            </w:pPr>
          </w:p>
        </w:tc>
        <w:tc>
          <w:tcPr>
            <w:tcW w:w="3305"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hAnsi="宋体"/>
                <w:b/>
                <w:szCs w:val="21"/>
              </w:rPr>
            </w:pPr>
          </w:p>
        </w:tc>
      </w:tr>
      <w:tr w:rsidR="001A2B67">
        <w:trPr>
          <w:trHeight w:val="570"/>
          <w:jc w:val="center"/>
        </w:trPr>
        <w:tc>
          <w:tcPr>
            <w:tcW w:w="816" w:type="dxa"/>
            <w:tcBorders>
              <w:top w:val="single" w:sz="4" w:space="0" w:color="auto"/>
              <w:left w:val="single" w:sz="4" w:space="0" w:color="auto"/>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hAnsi="宋体"/>
                <w:b/>
                <w:szCs w:val="21"/>
              </w:rPr>
            </w:pPr>
          </w:p>
        </w:tc>
        <w:tc>
          <w:tcPr>
            <w:tcW w:w="2865"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hAnsi="宋体"/>
                <w:b/>
                <w:szCs w:val="21"/>
              </w:rPr>
            </w:pPr>
          </w:p>
        </w:tc>
        <w:tc>
          <w:tcPr>
            <w:tcW w:w="2970"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hAnsi="宋体"/>
                <w:b/>
                <w:szCs w:val="21"/>
              </w:rPr>
            </w:pPr>
          </w:p>
        </w:tc>
        <w:tc>
          <w:tcPr>
            <w:tcW w:w="3305"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hAnsi="宋体"/>
                <w:b/>
                <w:szCs w:val="21"/>
              </w:rPr>
            </w:pPr>
          </w:p>
        </w:tc>
      </w:tr>
      <w:tr w:rsidR="001A2B67">
        <w:trPr>
          <w:trHeight w:val="570"/>
          <w:jc w:val="center"/>
        </w:trPr>
        <w:tc>
          <w:tcPr>
            <w:tcW w:w="816" w:type="dxa"/>
            <w:tcBorders>
              <w:top w:val="single" w:sz="4" w:space="0" w:color="auto"/>
              <w:left w:val="single" w:sz="4" w:space="0" w:color="auto"/>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hAnsi="宋体"/>
                <w:b/>
                <w:szCs w:val="21"/>
              </w:rPr>
            </w:pPr>
          </w:p>
        </w:tc>
        <w:tc>
          <w:tcPr>
            <w:tcW w:w="2865"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hAnsi="宋体"/>
                <w:b/>
                <w:szCs w:val="21"/>
              </w:rPr>
            </w:pPr>
          </w:p>
        </w:tc>
        <w:tc>
          <w:tcPr>
            <w:tcW w:w="2970"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hAnsi="宋体"/>
                <w:b/>
                <w:szCs w:val="21"/>
              </w:rPr>
            </w:pPr>
          </w:p>
        </w:tc>
        <w:tc>
          <w:tcPr>
            <w:tcW w:w="3305"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hAnsi="宋体"/>
                <w:b/>
                <w:szCs w:val="21"/>
              </w:rPr>
            </w:pPr>
          </w:p>
        </w:tc>
      </w:tr>
      <w:tr w:rsidR="001A2B67">
        <w:trPr>
          <w:trHeight w:val="570"/>
          <w:jc w:val="center"/>
        </w:trPr>
        <w:tc>
          <w:tcPr>
            <w:tcW w:w="816" w:type="dxa"/>
            <w:tcBorders>
              <w:top w:val="single" w:sz="4" w:space="0" w:color="auto"/>
              <w:left w:val="single" w:sz="4" w:space="0" w:color="auto"/>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hAnsi="宋体"/>
                <w:b/>
                <w:szCs w:val="21"/>
              </w:rPr>
            </w:pPr>
          </w:p>
        </w:tc>
        <w:tc>
          <w:tcPr>
            <w:tcW w:w="2865"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hAnsi="宋体"/>
                <w:b/>
                <w:szCs w:val="21"/>
              </w:rPr>
            </w:pPr>
          </w:p>
        </w:tc>
        <w:tc>
          <w:tcPr>
            <w:tcW w:w="2970"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hAnsi="宋体"/>
                <w:b/>
                <w:szCs w:val="21"/>
              </w:rPr>
            </w:pPr>
          </w:p>
        </w:tc>
        <w:tc>
          <w:tcPr>
            <w:tcW w:w="3305"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hAnsi="宋体"/>
                <w:b/>
                <w:szCs w:val="21"/>
              </w:rPr>
            </w:pPr>
          </w:p>
        </w:tc>
      </w:tr>
      <w:tr w:rsidR="001A2B67">
        <w:trPr>
          <w:trHeight w:val="570"/>
          <w:jc w:val="center"/>
        </w:trPr>
        <w:tc>
          <w:tcPr>
            <w:tcW w:w="816" w:type="dxa"/>
            <w:tcBorders>
              <w:top w:val="single" w:sz="4" w:space="0" w:color="auto"/>
              <w:left w:val="single" w:sz="4" w:space="0" w:color="auto"/>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hAnsi="宋体"/>
                <w:b/>
                <w:szCs w:val="21"/>
              </w:rPr>
            </w:pPr>
          </w:p>
        </w:tc>
        <w:tc>
          <w:tcPr>
            <w:tcW w:w="2865"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hAnsi="宋体"/>
                <w:b/>
                <w:szCs w:val="21"/>
              </w:rPr>
            </w:pPr>
          </w:p>
        </w:tc>
        <w:tc>
          <w:tcPr>
            <w:tcW w:w="2970"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hAnsi="宋体"/>
                <w:b/>
                <w:szCs w:val="21"/>
              </w:rPr>
            </w:pPr>
          </w:p>
        </w:tc>
        <w:tc>
          <w:tcPr>
            <w:tcW w:w="3305"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hAnsi="宋体"/>
                <w:b/>
                <w:szCs w:val="21"/>
              </w:rPr>
            </w:pPr>
          </w:p>
        </w:tc>
      </w:tr>
      <w:tr w:rsidR="001A2B67">
        <w:trPr>
          <w:trHeight w:val="570"/>
          <w:jc w:val="center"/>
        </w:trPr>
        <w:tc>
          <w:tcPr>
            <w:tcW w:w="816" w:type="dxa"/>
            <w:tcBorders>
              <w:top w:val="single" w:sz="4" w:space="0" w:color="auto"/>
              <w:left w:val="single" w:sz="4" w:space="0" w:color="auto"/>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hAnsi="宋体"/>
                <w:b/>
                <w:szCs w:val="21"/>
              </w:rPr>
            </w:pPr>
          </w:p>
        </w:tc>
        <w:tc>
          <w:tcPr>
            <w:tcW w:w="2865"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hAnsi="宋体"/>
                <w:b/>
                <w:szCs w:val="21"/>
              </w:rPr>
            </w:pPr>
          </w:p>
        </w:tc>
        <w:tc>
          <w:tcPr>
            <w:tcW w:w="2970"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hAnsi="宋体"/>
                <w:b/>
                <w:szCs w:val="21"/>
              </w:rPr>
            </w:pPr>
          </w:p>
        </w:tc>
        <w:tc>
          <w:tcPr>
            <w:tcW w:w="3305"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hAnsi="宋体"/>
                <w:b/>
                <w:szCs w:val="21"/>
              </w:rPr>
            </w:pPr>
          </w:p>
        </w:tc>
      </w:tr>
      <w:tr w:rsidR="001A2B67">
        <w:trPr>
          <w:trHeight w:val="570"/>
          <w:jc w:val="center"/>
        </w:trPr>
        <w:tc>
          <w:tcPr>
            <w:tcW w:w="816" w:type="dxa"/>
            <w:tcBorders>
              <w:top w:val="single" w:sz="4" w:space="0" w:color="auto"/>
              <w:left w:val="single" w:sz="4" w:space="0" w:color="auto"/>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hAnsi="宋体"/>
                <w:b/>
                <w:szCs w:val="21"/>
              </w:rPr>
            </w:pPr>
          </w:p>
        </w:tc>
        <w:tc>
          <w:tcPr>
            <w:tcW w:w="2865"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hAnsi="宋体"/>
                <w:b/>
                <w:szCs w:val="21"/>
              </w:rPr>
            </w:pPr>
          </w:p>
        </w:tc>
        <w:tc>
          <w:tcPr>
            <w:tcW w:w="2970"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hAnsi="宋体"/>
                <w:b/>
                <w:szCs w:val="21"/>
              </w:rPr>
            </w:pPr>
          </w:p>
        </w:tc>
        <w:tc>
          <w:tcPr>
            <w:tcW w:w="3305" w:type="dxa"/>
            <w:tcBorders>
              <w:top w:val="single" w:sz="4" w:space="0" w:color="auto"/>
              <w:left w:val="nil"/>
              <w:bottom w:val="single" w:sz="4" w:space="0" w:color="auto"/>
              <w:right w:val="single" w:sz="4" w:space="0" w:color="auto"/>
            </w:tcBorders>
            <w:vAlign w:val="center"/>
          </w:tcPr>
          <w:p w:rsidR="001A2B67" w:rsidRDefault="001A2B67">
            <w:pPr>
              <w:autoSpaceDE w:val="0"/>
              <w:autoSpaceDN w:val="0"/>
              <w:adjustRightInd w:val="0"/>
              <w:spacing w:line="360" w:lineRule="auto"/>
              <w:jc w:val="center"/>
              <w:rPr>
                <w:rFonts w:hAnsi="宋体"/>
                <w:b/>
                <w:szCs w:val="21"/>
              </w:rPr>
            </w:pPr>
          </w:p>
        </w:tc>
      </w:tr>
    </w:tbl>
    <w:p w:rsidR="001A2B67" w:rsidRDefault="001A2B67">
      <w:pPr>
        <w:widowControl/>
        <w:rPr>
          <w:rFonts w:ascii="宋体" w:hAnsi="宋体"/>
          <w:b/>
          <w:bCs/>
          <w:kern w:val="0"/>
        </w:rPr>
      </w:pPr>
    </w:p>
    <w:p w:rsidR="001A2B67" w:rsidRDefault="001A2B67">
      <w:pPr>
        <w:widowControl/>
        <w:rPr>
          <w:rFonts w:ascii="宋体" w:hAnsi="宋体"/>
          <w:b/>
          <w:bCs/>
          <w:kern w:val="0"/>
        </w:rPr>
      </w:pPr>
    </w:p>
    <w:p w:rsidR="001A2B67" w:rsidRDefault="00406B98">
      <w:pPr>
        <w:topLinePunct/>
        <w:autoSpaceDE w:val="0"/>
        <w:autoSpaceDN w:val="0"/>
        <w:spacing w:line="360" w:lineRule="auto"/>
        <w:rPr>
          <w:rFonts w:ascii="宋体" w:hAnsi="宋体"/>
          <w:b/>
          <w:bCs/>
          <w:kern w:val="0"/>
        </w:rPr>
      </w:pPr>
      <w:r>
        <w:rPr>
          <w:rFonts w:ascii="宋体" w:hAnsi="宋体" w:hint="eastAsia"/>
          <w:b/>
          <w:bCs/>
          <w:kern w:val="0"/>
        </w:rPr>
        <w:t xml:space="preserve">                    </w:t>
      </w:r>
    </w:p>
    <w:p w:rsidR="001A2B67" w:rsidRDefault="00406B98">
      <w:pPr>
        <w:topLinePunct/>
        <w:autoSpaceDE w:val="0"/>
        <w:autoSpaceDN w:val="0"/>
        <w:spacing w:line="360" w:lineRule="auto"/>
        <w:rPr>
          <w:rFonts w:ascii="宋体" w:hAnsi="宋体" w:cs="Arial"/>
          <w:b/>
          <w:bCs/>
          <w:kern w:val="0"/>
          <w:sz w:val="22"/>
          <w:szCs w:val="22"/>
        </w:rPr>
      </w:pPr>
      <w:r>
        <w:rPr>
          <w:rFonts w:ascii="宋体" w:hAnsi="宋体" w:cs="Arial" w:hint="eastAsia"/>
          <w:b/>
          <w:bCs/>
          <w:kern w:val="0"/>
          <w:sz w:val="22"/>
          <w:szCs w:val="22"/>
        </w:rPr>
        <w:lastRenderedPageBreak/>
        <w:t>附件</w:t>
      </w:r>
      <w:r>
        <w:rPr>
          <w:rFonts w:ascii="宋体" w:hAnsi="宋体" w:cs="Arial" w:hint="eastAsia"/>
          <w:b/>
          <w:bCs/>
          <w:kern w:val="0"/>
          <w:sz w:val="22"/>
          <w:szCs w:val="22"/>
        </w:rPr>
        <w:t>1:</w:t>
      </w:r>
    </w:p>
    <w:p w:rsidR="001A2B67" w:rsidRDefault="00406B98">
      <w:pPr>
        <w:topLinePunct/>
        <w:autoSpaceDE w:val="0"/>
        <w:autoSpaceDN w:val="0"/>
        <w:spacing w:line="360" w:lineRule="auto"/>
        <w:ind w:firstLineChars="900" w:firstLine="2520"/>
        <w:rPr>
          <w:rFonts w:ascii="黑体" w:eastAsia="黑体" w:hAnsi="黑体"/>
          <w:kern w:val="0"/>
          <w:sz w:val="28"/>
          <w:szCs w:val="28"/>
        </w:rPr>
      </w:pPr>
      <w:r>
        <w:rPr>
          <w:rFonts w:ascii="黑体" w:eastAsia="黑体" w:hAnsi="黑体" w:hint="eastAsia"/>
          <w:kern w:val="0"/>
          <w:sz w:val="28"/>
          <w:szCs w:val="28"/>
        </w:rPr>
        <w:t xml:space="preserve"> XXX</w:t>
      </w:r>
      <w:r>
        <w:rPr>
          <w:rFonts w:ascii="黑体" w:eastAsia="黑体" w:hAnsi="黑体" w:hint="eastAsia"/>
          <w:kern w:val="0"/>
          <w:sz w:val="28"/>
          <w:szCs w:val="28"/>
        </w:rPr>
        <w:t>类大型游乐设施安全评估表</w:t>
      </w:r>
    </w:p>
    <w:tbl>
      <w:tblPr>
        <w:tblStyle w:val="afff0"/>
        <w:tblW w:w="9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1181"/>
        <w:gridCol w:w="1309"/>
        <w:gridCol w:w="1579"/>
        <w:gridCol w:w="814"/>
        <w:gridCol w:w="846"/>
        <w:gridCol w:w="814"/>
        <w:gridCol w:w="825"/>
        <w:gridCol w:w="930"/>
        <w:gridCol w:w="846"/>
      </w:tblGrid>
      <w:tr w:rsidR="001A2B67">
        <w:trPr>
          <w:jc w:val="center"/>
        </w:trPr>
        <w:tc>
          <w:tcPr>
            <w:tcW w:w="805" w:type="dxa"/>
            <w:vAlign w:val="center"/>
          </w:tcPr>
          <w:p w:rsidR="001A2B67" w:rsidRDefault="00406B98">
            <w:pPr>
              <w:autoSpaceDE w:val="0"/>
              <w:autoSpaceDN w:val="0"/>
              <w:adjustRightInd w:val="0"/>
              <w:spacing w:line="360" w:lineRule="auto"/>
              <w:jc w:val="center"/>
              <w:rPr>
                <w:rFonts w:hAnsi="宋体"/>
                <w:b/>
                <w:szCs w:val="21"/>
              </w:rPr>
            </w:pPr>
            <w:r>
              <w:rPr>
                <w:rFonts w:hAnsi="宋体" w:hint="eastAsia"/>
                <w:b/>
                <w:szCs w:val="21"/>
              </w:rPr>
              <w:t>序号</w:t>
            </w:r>
          </w:p>
        </w:tc>
        <w:tc>
          <w:tcPr>
            <w:tcW w:w="1181" w:type="dxa"/>
            <w:vAlign w:val="center"/>
          </w:tcPr>
          <w:p w:rsidR="001A2B67" w:rsidRDefault="00406B98">
            <w:pPr>
              <w:autoSpaceDE w:val="0"/>
              <w:autoSpaceDN w:val="0"/>
              <w:adjustRightInd w:val="0"/>
              <w:spacing w:line="360" w:lineRule="auto"/>
              <w:jc w:val="center"/>
              <w:rPr>
                <w:rFonts w:hAnsi="宋体"/>
                <w:b/>
                <w:szCs w:val="21"/>
              </w:rPr>
            </w:pPr>
            <w:r>
              <w:rPr>
                <w:rFonts w:hAnsi="宋体" w:hint="eastAsia"/>
                <w:b/>
                <w:szCs w:val="21"/>
              </w:rPr>
              <w:t>项目编号</w:t>
            </w:r>
          </w:p>
        </w:tc>
        <w:tc>
          <w:tcPr>
            <w:tcW w:w="1309" w:type="dxa"/>
            <w:vAlign w:val="center"/>
          </w:tcPr>
          <w:p w:rsidR="001A2B67" w:rsidRDefault="00406B98">
            <w:pPr>
              <w:autoSpaceDE w:val="0"/>
              <w:autoSpaceDN w:val="0"/>
              <w:adjustRightInd w:val="0"/>
              <w:spacing w:line="360" w:lineRule="auto"/>
              <w:jc w:val="center"/>
              <w:rPr>
                <w:rFonts w:hAnsi="宋体"/>
                <w:b/>
                <w:szCs w:val="21"/>
              </w:rPr>
            </w:pPr>
            <w:r>
              <w:rPr>
                <w:rFonts w:hAnsi="宋体" w:hint="eastAsia"/>
                <w:b/>
                <w:szCs w:val="21"/>
              </w:rPr>
              <w:t>评估内容</w:t>
            </w:r>
          </w:p>
        </w:tc>
        <w:tc>
          <w:tcPr>
            <w:tcW w:w="1579" w:type="dxa"/>
            <w:vAlign w:val="center"/>
          </w:tcPr>
          <w:p w:rsidR="001A2B67" w:rsidRDefault="00406B98">
            <w:pPr>
              <w:autoSpaceDE w:val="0"/>
              <w:autoSpaceDN w:val="0"/>
              <w:adjustRightInd w:val="0"/>
              <w:spacing w:line="360" w:lineRule="auto"/>
              <w:ind w:firstLineChars="100" w:firstLine="211"/>
              <w:rPr>
                <w:rFonts w:hAnsi="宋体"/>
                <w:b/>
                <w:szCs w:val="21"/>
              </w:rPr>
            </w:pPr>
            <w:r>
              <w:rPr>
                <w:rFonts w:hAnsi="宋体" w:hint="eastAsia"/>
                <w:b/>
                <w:szCs w:val="21"/>
              </w:rPr>
              <w:t>评估要求</w:t>
            </w:r>
          </w:p>
        </w:tc>
        <w:tc>
          <w:tcPr>
            <w:tcW w:w="814" w:type="dxa"/>
            <w:vAlign w:val="center"/>
          </w:tcPr>
          <w:p w:rsidR="001A2B67" w:rsidRDefault="00406B98">
            <w:pPr>
              <w:autoSpaceDE w:val="0"/>
              <w:autoSpaceDN w:val="0"/>
              <w:adjustRightInd w:val="0"/>
              <w:spacing w:line="360" w:lineRule="auto"/>
              <w:jc w:val="center"/>
              <w:rPr>
                <w:rFonts w:hAnsi="宋体"/>
                <w:b/>
                <w:szCs w:val="21"/>
              </w:rPr>
            </w:pPr>
            <w:r>
              <w:rPr>
                <w:rFonts w:hAnsi="宋体" w:hint="eastAsia"/>
                <w:b/>
                <w:szCs w:val="21"/>
              </w:rPr>
              <w:t>问题描述</w:t>
            </w:r>
          </w:p>
        </w:tc>
        <w:tc>
          <w:tcPr>
            <w:tcW w:w="846" w:type="dxa"/>
            <w:vAlign w:val="center"/>
          </w:tcPr>
          <w:p w:rsidR="001A2B67" w:rsidRDefault="00406B98">
            <w:pPr>
              <w:autoSpaceDE w:val="0"/>
              <w:autoSpaceDN w:val="0"/>
              <w:adjustRightInd w:val="0"/>
              <w:spacing w:line="360" w:lineRule="auto"/>
              <w:jc w:val="center"/>
              <w:rPr>
                <w:rFonts w:hAnsi="宋体"/>
                <w:b/>
                <w:szCs w:val="21"/>
              </w:rPr>
            </w:pPr>
            <w:r>
              <w:rPr>
                <w:rFonts w:hAnsi="宋体" w:hint="eastAsia"/>
                <w:b/>
                <w:szCs w:val="21"/>
              </w:rPr>
              <w:t>严重程度</w:t>
            </w:r>
          </w:p>
        </w:tc>
        <w:tc>
          <w:tcPr>
            <w:tcW w:w="814" w:type="dxa"/>
            <w:vAlign w:val="center"/>
          </w:tcPr>
          <w:p w:rsidR="001A2B67" w:rsidRDefault="00406B98">
            <w:pPr>
              <w:autoSpaceDE w:val="0"/>
              <w:autoSpaceDN w:val="0"/>
              <w:adjustRightInd w:val="0"/>
              <w:spacing w:line="360" w:lineRule="auto"/>
              <w:jc w:val="center"/>
              <w:rPr>
                <w:rFonts w:hAnsi="宋体"/>
                <w:b/>
                <w:szCs w:val="21"/>
              </w:rPr>
            </w:pPr>
            <w:r>
              <w:rPr>
                <w:rFonts w:hAnsi="宋体" w:hint="eastAsia"/>
                <w:b/>
                <w:szCs w:val="21"/>
              </w:rPr>
              <w:t>概率等级</w:t>
            </w:r>
          </w:p>
        </w:tc>
        <w:tc>
          <w:tcPr>
            <w:tcW w:w="825" w:type="dxa"/>
            <w:vAlign w:val="center"/>
          </w:tcPr>
          <w:p w:rsidR="001A2B67" w:rsidRDefault="00406B98">
            <w:pPr>
              <w:autoSpaceDE w:val="0"/>
              <w:autoSpaceDN w:val="0"/>
              <w:adjustRightInd w:val="0"/>
              <w:spacing w:line="360" w:lineRule="auto"/>
              <w:jc w:val="center"/>
              <w:rPr>
                <w:rFonts w:hAnsi="宋体"/>
                <w:b/>
                <w:szCs w:val="21"/>
              </w:rPr>
            </w:pPr>
            <w:r>
              <w:rPr>
                <w:rFonts w:hAnsi="宋体" w:hint="eastAsia"/>
                <w:b/>
                <w:szCs w:val="21"/>
              </w:rPr>
              <w:t>风险等级</w:t>
            </w:r>
          </w:p>
        </w:tc>
        <w:tc>
          <w:tcPr>
            <w:tcW w:w="930" w:type="dxa"/>
            <w:vAlign w:val="center"/>
          </w:tcPr>
          <w:p w:rsidR="001A2B67" w:rsidRDefault="00406B98">
            <w:pPr>
              <w:autoSpaceDE w:val="0"/>
              <w:autoSpaceDN w:val="0"/>
              <w:adjustRightInd w:val="0"/>
              <w:spacing w:line="360" w:lineRule="auto"/>
              <w:jc w:val="center"/>
              <w:rPr>
                <w:rFonts w:hAnsi="宋体"/>
                <w:b/>
                <w:szCs w:val="21"/>
              </w:rPr>
            </w:pPr>
            <w:r>
              <w:rPr>
                <w:rFonts w:hAnsi="宋体" w:hint="eastAsia"/>
                <w:b/>
                <w:szCs w:val="21"/>
              </w:rPr>
              <w:t>需要采取措施</w:t>
            </w:r>
          </w:p>
        </w:tc>
        <w:tc>
          <w:tcPr>
            <w:tcW w:w="846" w:type="dxa"/>
            <w:vAlign w:val="center"/>
          </w:tcPr>
          <w:p w:rsidR="001A2B67" w:rsidRDefault="00406B98">
            <w:pPr>
              <w:autoSpaceDE w:val="0"/>
              <w:autoSpaceDN w:val="0"/>
              <w:adjustRightInd w:val="0"/>
              <w:spacing w:line="360" w:lineRule="auto"/>
              <w:jc w:val="center"/>
              <w:rPr>
                <w:rFonts w:hAnsi="宋体"/>
                <w:b/>
                <w:szCs w:val="21"/>
              </w:rPr>
            </w:pPr>
            <w:r>
              <w:rPr>
                <w:rFonts w:hAnsi="宋体" w:hint="eastAsia"/>
                <w:b/>
                <w:szCs w:val="21"/>
              </w:rPr>
              <w:t>备注</w:t>
            </w:r>
          </w:p>
        </w:tc>
      </w:tr>
      <w:tr w:rsidR="001A2B67">
        <w:trPr>
          <w:jc w:val="center"/>
        </w:trPr>
        <w:tc>
          <w:tcPr>
            <w:tcW w:w="805"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1181"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1309"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1579"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814"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846"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814"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825"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930"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846" w:type="dxa"/>
            <w:vAlign w:val="center"/>
          </w:tcPr>
          <w:p w:rsidR="001A2B67" w:rsidRDefault="001A2B67">
            <w:pPr>
              <w:topLinePunct/>
              <w:autoSpaceDE w:val="0"/>
              <w:autoSpaceDN w:val="0"/>
              <w:spacing w:line="360" w:lineRule="auto"/>
              <w:rPr>
                <w:rFonts w:ascii="黑体" w:eastAsia="黑体" w:hAnsi="黑体"/>
                <w:kern w:val="0"/>
                <w:sz w:val="28"/>
                <w:szCs w:val="28"/>
              </w:rPr>
            </w:pPr>
          </w:p>
        </w:tc>
      </w:tr>
      <w:tr w:rsidR="001A2B67">
        <w:trPr>
          <w:jc w:val="center"/>
        </w:trPr>
        <w:tc>
          <w:tcPr>
            <w:tcW w:w="805"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1181"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1309"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1579"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814"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846"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814"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825"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930"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846" w:type="dxa"/>
            <w:vAlign w:val="center"/>
          </w:tcPr>
          <w:p w:rsidR="001A2B67" w:rsidRDefault="001A2B67">
            <w:pPr>
              <w:topLinePunct/>
              <w:autoSpaceDE w:val="0"/>
              <w:autoSpaceDN w:val="0"/>
              <w:spacing w:line="360" w:lineRule="auto"/>
              <w:rPr>
                <w:rFonts w:ascii="黑体" w:eastAsia="黑体" w:hAnsi="黑体"/>
                <w:kern w:val="0"/>
                <w:sz w:val="28"/>
                <w:szCs w:val="28"/>
              </w:rPr>
            </w:pPr>
          </w:p>
        </w:tc>
      </w:tr>
      <w:tr w:rsidR="001A2B67">
        <w:trPr>
          <w:jc w:val="center"/>
        </w:trPr>
        <w:tc>
          <w:tcPr>
            <w:tcW w:w="805"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1181"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1309"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1579"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814"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846"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814"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825"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930"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846" w:type="dxa"/>
            <w:vAlign w:val="center"/>
          </w:tcPr>
          <w:p w:rsidR="001A2B67" w:rsidRDefault="001A2B67">
            <w:pPr>
              <w:topLinePunct/>
              <w:autoSpaceDE w:val="0"/>
              <w:autoSpaceDN w:val="0"/>
              <w:spacing w:line="360" w:lineRule="auto"/>
              <w:rPr>
                <w:rFonts w:ascii="黑体" w:eastAsia="黑体" w:hAnsi="黑体"/>
                <w:kern w:val="0"/>
                <w:sz w:val="28"/>
                <w:szCs w:val="28"/>
              </w:rPr>
            </w:pPr>
          </w:p>
        </w:tc>
      </w:tr>
      <w:tr w:rsidR="001A2B67">
        <w:trPr>
          <w:jc w:val="center"/>
        </w:trPr>
        <w:tc>
          <w:tcPr>
            <w:tcW w:w="805"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1181"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1309"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1579"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814"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846"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814"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825"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930"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846" w:type="dxa"/>
            <w:vAlign w:val="center"/>
          </w:tcPr>
          <w:p w:rsidR="001A2B67" w:rsidRDefault="001A2B67">
            <w:pPr>
              <w:topLinePunct/>
              <w:autoSpaceDE w:val="0"/>
              <w:autoSpaceDN w:val="0"/>
              <w:spacing w:line="360" w:lineRule="auto"/>
              <w:rPr>
                <w:rFonts w:ascii="黑体" w:eastAsia="黑体" w:hAnsi="黑体"/>
                <w:kern w:val="0"/>
                <w:sz w:val="28"/>
                <w:szCs w:val="28"/>
              </w:rPr>
            </w:pPr>
          </w:p>
        </w:tc>
      </w:tr>
      <w:tr w:rsidR="001A2B67">
        <w:trPr>
          <w:jc w:val="center"/>
        </w:trPr>
        <w:tc>
          <w:tcPr>
            <w:tcW w:w="805"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1181"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1309"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1579"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814"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846"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814"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825"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930"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846" w:type="dxa"/>
            <w:vAlign w:val="center"/>
          </w:tcPr>
          <w:p w:rsidR="001A2B67" w:rsidRDefault="001A2B67">
            <w:pPr>
              <w:topLinePunct/>
              <w:autoSpaceDE w:val="0"/>
              <w:autoSpaceDN w:val="0"/>
              <w:spacing w:line="360" w:lineRule="auto"/>
              <w:rPr>
                <w:rFonts w:ascii="黑体" w:eastAsia="黑体" w:hAnsi="黑体"/>
                <w:kern w:val="0"/>
                <w:sz w:val="28"/>
                <w:szCs w:val="28"/>
              </w:rPr>
            </w:pPr>
          </w:p>
        </w:tc>
      </w:tr>
      <w:tr w:rsidR="001A2B67">
        <w:trPr>
          <w:jc w:val="center"/>
        </w:trPr>
        <w:tc>
          <w:tcPr>
            <w:tcW w:w="805"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1181"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1309"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1579"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814"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846"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814"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825"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930"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846" w:type="dxa"/>
            <w:vAlign w:val="center"/>
          </w:tcPr>
          <w:p w:rsidR="001A2B67" w:rsidRDefault="001A2B67">
            <w:pPr>
              <w:topLinePunct/>
              <w:autoSpaceDE w:val="0"/>
              <w:autoSpaceDN w:val="0"/>
              <w:spacing w:line="360" w:lineRule="auto"/>
              <w:rPr>
                <w:rFonts w:ascii="黑体" w:eastAsia="黑体" w:hAnsi="黑体"/>
                <w:kern w:val="0"/>
                <w:sz w:val="28"/>
                <w:szCs w:val="28"/>
              </w:rPr>
            </w:pPr>
          </w:p>
        </w:tc>
      </w:tr>
      <w:tr w:rsidR="001A2B67">
        <w:trPr>
          <w:jc w:val="center"/>
        </w:trPr>
        <w:tc>
          <w:tcPr>
            <w:tcW w:w="805"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1181"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1309"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1579"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814"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846"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814"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825"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930" w:type="dxa"/>
            <w:vAlign w:val="center"/>
          </w:tcPr>
          <w:p w:rsidR="001A2B67" w:rsidRDefault="001A2B67">
            <w:pPr>
              <w:topLinePunct/>
              <w:autoSpaceDE w:val="0"/>
              <w:autoSpaceDN w:val="0"/>
              <w:spacing w:line="360" w:lineRule="auto"/>
              <w:rPr>
                <w:rFonts w:ascii="黑体" w:eastAsia="黑体" w:hAnsi="黑体"/>
                <w:kern w:val="0"/>
                <w:sz w:val="28"/>
                <w:szCs w:val="28"/>
              </w:rPr>
            </w:pPr>
          </w:p>
        </w:tc>
        <w:tc>
          <w:tcPr>
            <w:tcW w:w="846" w:type="dxa"/>
            <w:vAlign w:val="center"/>
          </w:tcPr>
          <w:p w:rsidR="001A2B67" w:rsidRDefault="001A2B67">
            <w:pPr>
              <w:topLinePunct/>
              <w:autoSpaceDE w:val="0"/>
              <w:autoSpaceDN w:val="0"/>
              <w:spacing w:line="360" w:lineRule="auto"/>
              <w:rPr>
                <w:rFonts w:ascii="黑体" w:eastAsia="黑体" w:hAnsi="黑体"/>
                <w:kern w:val="0"/>
                <w:sz w:val="28"/>
                <w:szCs w:val="28"/>
              </w:rPr>
            </w:pPr>
          </w:p>
        </w:tc>
      </w:tr>
    </w:tbl>
    <w:p w:rsidR="001A2B67" w:rsidRDefault="001A2B67">
      <w:pPr>
        <w:widowControl/>
        <w:rPr>
          <w:rFonts w:ascii="宋体" w:hAnsi="宋体"/>
          <w:b/>
          <w:bCs/>
          <w:kern w:val="0"/>
        </w:rPr>
      </w:pPr>
    </w:p>
    <w:p w:rsidR="001A2B67" w:rsidRDefault="00406B98">
      <w:pPr>
        <w:topLinePunct/>
        <w:autoSpaceDE w:val="0"/>
        <w:autoSpaceDN w:val="0"/>
        <w:spacing w:line="360" w:lineRule="auto"/>
        <w:rPr>
          <w:rFonts w:ascii="宋体" w:hAnsi="宋体"/>
          <w:b/>
          <w:bCs/>
          <w:kern w:val="0"/>
        </w:rPr>
      </w:pPr>
      <w:r>
        <w:rPr>
          <w:rFonts w:ascii="宋体" w:hAnsi="宋体" w:cs="Arial" w:hint="eastAsia"/>
          <w:b/>
          <w:bCs/>
          <w:kern w:val="0"/>
          <w:sz w:val="22"/>
          <w:szCs w:val="22"/>
        </w:rPr>
        <w:t>附件</w:t>
      </w:r>
      <w:r>
        <w:rPr>
          <w:rFonts w:ascii="宋体" w:hAnsi="宋体" w:cs="Arial" w:hint="eastAsia"/>
          <w:b/>
          <w:bCs/>
          <w:kern w:val="0"/>
          <w:sz w:val="22"/>
          <w:szCs w:val="22"/>
        </w:rPr>
        <w:t>2:</w:t>
      </w:r>
      <w:r>
        <w:rPr>
          <w:rFonts w:ascii="宋体" w:hAnsi="宋体" w:hint="eastAsia"/>
          <w:b/>
          <w:bCs/>
          <w:kern w:val="0"/>
        </w:rPr>
        <w:t xml:space="preserve">             </w:t>
      </w:r>
    </w:p>
    <w:p w:rsidR="001A2B67" w:rsidRDefault="00406B98">
      <w:pPr>
        <w:snapToGrid w:val="0"/>
        <w:spacing w:line="360" w:lineRule="auto"/>
        <w:jc w:val="center"/>
        <w:rPr>
          <w:rFonts w:ascii="宋体" w:hAnsi="宋体"/>
          <w:b/>
          <w:bCs/>
          <w:sz w:val="28"/>
          <w:szCs w:val="28"/>
        </w:rPr>
      </w:pPr>
      <w:r>
        <w:rPr>
          <w:rFonts w:ascii="宋体" w:hAnsi="宋体" w:hint="eastAsia"/>
          <w:b/>
          <w:bCs/>
          <w:sz w:val="28"/>
          <w:szCs w:val="28"/>
        </w:rPr>
        <w:t>使用管理情况评估表</w:t>
      </w:r>
    </w:p>
    <w:tbl>
      <w:tblPr>
        <w:tblStyle w:val="afff0"/>
        <w:tblW w:w="9957" w:type="dxa"/>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3"/>
        <w:gridCol w:w="2177"/>
        <w:gridCol w:w="2147"/>
        <w:gridCol w:w="1309"/>
        <w:gridCol w:w="1787"/>
        <w:gridCol w:w="1324"/>
      </w:tblGrid>
      <w:tr w:rsidR="001A2B67">
        <w:tc>
          <w:tcPr>
            <w:tcW w:w="1213" w:type="dxa"/>
            <w:vAlign w:val="center"/>
          </w:tcPr>
          <w:p w:rsidR="001A2B67" w:rsidRDefault="001A2B67">
            <w:pPr>
              <w:autoSpaceDE w:val="0"/>
              <w:autoSpaceDN w:val="0"/>
              <w:adjustRightInd w:val="0"/>
              <w:spacing w:line="360" w:lineRule="auto"/>
              <w:jc w:val="center"/>
              <w:rPr>
                <w:rFonts w:hAnsi="宋体"/>
                <w:b/>
                <w:szCs w:val="21"/>
              </w:rPr>
            </w:pPr>
          </w:p>
          <w:p w:rsidR="001A2B67" w:rsidRDefault="00406B98">
            <w:pPr>
              <w:autoSpaceDE w:val="0"/>
              <w:autoSpaceDN w:val="0"/>
              <w:adjustRightInd w:val="0"/>
              <w:spacing w:line="360" w:lineRule="auto"/>
              <w:jc w:val="center"/>
              <w:rPr>
                <w:rFonts w:hAnsi="宋体"/>
                <w:b/>
                <w:szCs w:val="21"/>
              </w:rPr>
            </w:pPr>
            <w:r>
              <w:rPr>
                <w:rFonts w:hAnsi="宋体" w:hint="eastAsia"/>
                <w:b/>
                <w:szCs w:val="21"/>
              </w:rPr>
              <w:t>序号</w:t>
            </w:r>
          </w:p>
        </w:tc>
        <w:tc>
          <w:tcPr>
            <w:tcW w:w="2177" w:type="dxa"/>
            <w:vAlign w:val="center"/>
          </w:tcPr>
          <w:p w:rsidR="001A2B67" w:rsidRDefault="001A2B67">
            <w:pPr>
              <w:autoSpaceDE w:val="0"/>
              <w:autoSpaceDN w:val="0"/>
              <w:adjustRightInd w:val="0"/>
              <w:spacing w:line="360" w:lineRule="auto"/>
              <w:jc w:val="center"/>
              <w:rPr>
                <w:rFonts w:hAnsi="宋体"/>
                <w:b/>
                <w:szCs w:val="21"/>
              </w:rPr>
            </w:pPr>
          </w:p>
          <w:p w:rsidR="001A2B67" w:rsidRDefault="00406B98">
            <w:pPr>
              <w:autoSpaceDE w:val="0"/>
              <w:autoSpaceDN w:val="0"/>
              <w:adjustRightInd w:val="0"/>
              <w:spacing w:line="360" w:lineRule="auto"/>
              <w:jc w:val="center"/>
              <w:rPr>
                <w:rFonts w:hAnsi="宋体"/>
                <w:b/>
                <w:szCs w:val="21"/>
              </w:rPr>
            </w:pPr>
            <w:r>
              <w:rPr>
                <w:rFonts w:hAnsi="宋体" w:hint="eastAsia"/>
                <w:b/>
                <w:szCs w:val="21"/>
              </w:rPr>
              <w:t>评估内容编号</w:t>
            </w:r>
          </w:p>
        </w:tc>
        <w:tc>
          <w:tcPr>
            <w:tcW w:w="2147" w:type="dxa"/>
            <w:vAlign w:val="center"/>
          </w:tcPr>
          <w:p w:rsidR="001A2B67" w:rsidRDefault="001A2B67">
            <w:pPr>
              <w:autoSpaceDE w:val="0"/>
              <w:autoSpaceDN w:val="0"/>
              <w:adjustRightInd w:val="0"/>
              <w:spacing w:line="360" w:lineRule="auto"/>
              <w:jc w:val="center"/>
              <w:rPr>
                <w:rFonts w:hAnsi="宋体"/>
                <w:b/>
                <w:szCs w:val="21"/>
              </w:rPr>
            </w:pPr>
          </w:p>
          <w:p w:rsidR="001A2B67" w:rsidRDefault="00406B98">
            <w:pPr>
              <w:autoSpaceDE w:val="0"/>
              <w:autoSpaceDN w:val="0"/>
              <w:adjustRightInd w:val="0"/>
              <w:spacing w:line="360" w:lineRule="auto"/>
              <w:jc w:val="center"/>
              <w:rPr>
                <w:rFonts w:hAnsi="宋体"/>
                <w:b/>
                <w:szCs w:val="21"/>
              </w:rPr>
            </w:pPr>
            <w:r>
              <w:rPr>
                <w:rFonts w:hAnsi="宋体" w:hint="eastAsia"/>
                <w:b/>
                <w:szCs w:val="21"/>
              </w:rPr>
              <w:t>评估要求</w:t>
            </w:r>
          </w:p>
        </w:tc>
        <w:tc>
          <w:tcPr>
            <w:tcW w:w="1309" w:type="dxa"/>
            <w:vAlign w:val="center"/>
          </w:tcPr>
          <w:p w:rsidR="001A2B67" w:rsidRDefault="001A2B67">
            <w:pPr>
              <w:autoSpaceDE w:val="0"/>
              <w:autoSpaceDN w:val="0"/>
              <w:adjustRightInd w:val="0"/>
              <w:spacing w:line="360" w:lineRule="auto"/>
              <w:jc w:val="center"/>
              <w:rPr>
                <w:rFonts w:hAnsi="宋体"/>
                <w:b/>
                <w:szCs w:val="21"/>
              </w:rPr>
            </w:pPr>
          </w:p>
          <w:p w:rsidR="001A2B67" w:rsidRDefault="00406B98">
            <w:pPr>
              <w:autoSpaceDE w:val="0"/>
              <w:autoSpaceDN w:val="0"/>
              <w:adjustRightInd w:val="0"/>
              <w:spacing w:line="360" w:lineRule="auto"/>
              <w:jc w:val="center"/>
              <w:rPr>
                <w:rFonts w:hAnsi="宋体"/>
                <w:b/>
                <w:szCs w:val="21"/>
              </w:rPr>
            </w:pPr>
            <w:r>
              <w:rPr>
                <w:rFonts w:hAnsi="宋体" w:hint="eastAsia"/>
                <w:b/>
                <w:szCs w:val="21"/>
              </w:rPr>
              <w:t>规范</w:t>
            </w:r>
          </w:p>
        </w:tc>
        <w:tc>
          <w:tcPr>
            <w:tcW w:w="1787" w:type="dxa"/>
            <w:vAlign w:val="center"/>
          </w:tcPr>
          <w:p w:rsidR="001A2B67" w:rsidRDefault="001A2B67">
            <w:pPr>
              <w:autoSpaceDE w:val="0"/>
              <w:autoSpaceDN w:val="0"/>
              <w:adjustRightInd w:val="0"/>
              <w:spacing w:line="360" w:lineRule="auto"/>
              <w:jc w:val="center"/>
              <w:rPr>
                <w:rFonts w:hAnsi="宋体"/>
                <w:b/>
                <w:szCs w:val="21"/>
              </w:rPr>
            </w:pPr>
          </w:p>
          <w:p w:rsidR="001A2B67" w:rsidRDefault="00406B98">
            <w:pPr>
              <w:autoSpaceDE w:val="0"/>
              <w:autoSpaceDN w:val="0"/>
              <w:adjustRightInd w:val="0"/>
              <w:spacing w:line="360" w:lineRule="auto"/>
              <w:jc w:val="center"/>
              <w:rPr>
                <w:rFonts w:hAnsi="宋体"/>
                <w:b/>
                <w:szCs w:val="21"/>
              </w:rPr>
            </w:pPr>
            <w:r>
              <w:rPr>
                <w:rFonts w:hAnsi="宋体" w:hint="eastAsia"/>
                <w:b/>
                <w:szCs w:val="21"/>
              </w:rPr>
              <w:t>评估结论</w:t>
            </w:r>
          </w:p>
        </w:tc>
        <w:tc>
          <w:tcPr>
            <w:tcW w:w="1324" w:type="dxa"/>
            <w:vAlign w:val="center"/>
          </w:tcPr>
          <w:p w:rsidR="001A2B67" w:rsidRDefault="001A2B67">
            <w:pPr>
              <w:autoSpaceDE w:val="0"/>
              <w:autoSpaceDN w:val="0"/>
              <w:adjustRightInd w:val="0"/>
              <w:spacing w:line="360" w:lineRule="auto"/>
              <w:jc w:val="center"/>
              <w:rPr>
                <w:rFonts w:hAnsi="宋体"/>
                <w:b/>
                <w:szCs w:val="21"/>
              </w:rPr>
            </w:pPr>
          </w:p>
          <w:p w:rsidR="001A2B67" w:rsidRDefault="00406B98">
            <w:pPr>
              <w:autoSpaceDE w:val="0"/>
              <w:autoSpaceDN w:val="0"/>
              <w:adjustRightInd w:val="0"/>
              <w:spacing w:line="360" w:lineRule="auto"/>
              <w:jc w:val="center"/>
              <w:rPr>
                <w:rFonts w:hAnsi="宋体"/>
                <w:b/>
                <w:szCs w:val="21"/>
              </w:rPr>
            </w:pPr>
            <w:r>
              <w:rPr>
                <w:rFonts w:hAnsi="宋体" w:hint="eastAsia"/>
                <w:b/>
                <w:szCs w:val="21"/>
              </w:rPr>
              <w:t>备注</w:t>
            </w:r>
          </w:p>
        </w:tc>
      </w:tr>
      <w:tr w:rsidR="001A2B67">
        <w:tc>
          <w:tcPr>
            <w:tcW w:w="1213" w:type="dxa"/>
          </w:tcPr>
          <w:p w:rsidR="001A2B67" w:rsidRDefault="001A2B67">
            <w:pPr>
              <w:topLinePunct/>
              <w:autoSpaceDE w:val="0"/>
              <w:autoSpaceDN w:val="0"/>
              <w:spacing w:line="360" w:lineRule="auto"/>
              <w:rPr>
                <w:rFonts w:ascii="黑体" w:eastAsia="黑体" w:hAnsi="黑体"/>
                <w:kern w:val="0"/>
                <w:sz w:val="28"/>
                <w:szCs w:val="28"/>
              </w:rPr>
            </w:pPr>
          </w:p>
        </w:tc>
        <w:tc>
          <w:tcPr>
            <w:tcW w:w="2177" w:type="dxa"/>
          </w:tcPr>
          <w:p w:rsidR="001A2B67" w:rsidRDefault="001A2B67">
            <w:pPr>
              <w:topLinePunct/>
              <w:autoSpaceDE w:val="0"/>
              <w:autoSpaceDN w:val="0"/>
              <w:spacing w:line="360" w:lineRule="auto"/>
              <w:rPr>
                <w:rFonts w:ascii="黑体" w:eastAsia="黑体" w:hAnsi="黑体"/>
                <w:kern w:val="0"/>
                <w:sz w:val="28"/>
                <w:szCs w:val="28"/>
              </w:rPr>
            </w:pPr>
          </w:p>
        </w:tc>
        <w:tc>
          <w:tcPr>
            <w:tcW w:w="2147" w:type="dxa"/>
          </w:tcPr>
          <w:p w:rsidR="001A2B67" w:rsidRDefault="001A2B67">
            <w:pPr>
              <w:topLinePunct/>
              <w:autoSpaceDE w:val="0"/>
              <w:autoSpaceDN w:val="0"/>
              <w:spacing w:line="360" w:lineRule="auto"/>
              <w:rPr>
                <w:rFonts w:ascii="黑体" w:eastAsia="黑体" w:hAnsi="黑体"/>
                <w:kern w:val="0"/>
                <w:sz w:val="28"/>
                <w:szCs w:val="28"/>
              </w:rPr>
            </w:pPr>
          </w:p>
        </w:tc>
        <w:tc>
          <w:tcPr>
            <w:tcW w:w="1309" w:type="dxa"/>
          </w:tcPr>
          <w:p w:rsidR="001A2B67" w:rsidRDefault="001A2B67">
            <w:pPr>
              <w:topLinePunct/>
              <w:autoSpaceDE w:val="0"/>
              <w:autoSpaceDN w:val="0"/>
              <w:spacing w:line="360" w:lineRule="auto"/>
              <w:rPr>
                <w:rFonts w:ascii="黑体" w:eastAsia="黑体" w:hAnsi="黑体"/>
                <w:kern w:val="0"/>
                <w:sz w:val="28"/>
                <w:szCs w:val="28"/>
              </w:rPr>
            </w:pPr>
          </w:p>
        </w:tc>
        <w:tc>
          <w:tcPr>
            <w:tcW w:w="1787" w:type="dxa"/>
          </w:tcPr>
          <w:p w:rsidR="001A2B67" w:rsidRDefault="001A2B67">
            <w:pPr>
              <w:topLinePunct/>
              <w:autoSpaceDE w:val="0"/>
              <w:autoSpaceDN w:val="0"/>
              <w:spacing w:line="360" w:lineRule="auto"/>
              <w:rPr>
                <w:rFonts w:ascii="黑体" w:eastAsia="黑体" w:hAnsi="黑体"/>
                <w:kern w:val="0"/>
                <w:sz w:val="28"/>
                <w:szCs w:val="28"/>
              </w:rPr>
            </w:pPr>
          </w:p>
        </w:tc>
        <w:tc>
          <w:tcPr>
            <w:tcW w:w="1324" w:type="dxa"/>
          </w:tcPr>
          <w:p w:rsidR="001A2B67" w:rsidRDefault="001A2B67">
            <w:pPr>
              <w:topLinePunct/>
              <w:autoSpaceDE w:val="0"/>
              <w:autoSpaceDN w:val="0"/>
              <w:spacing w:line="360" w:lineRule="auto"/>
              <w:rPr>
                <w:rFonts w:ascii="黑体" w:eastAsia="黑体" w:hAnsi="黑体"/>
                <w:kern w:val="0"/>
                <w:sz w:val="28"/>
                <w:szCs w:val="28"/>
              </w:rPr>
            </w:pPr>
          </w:p>
        </w:tc>
      </w:tr>
      <w:tr w:rsidR="001A2B67">
        <w:tc>
          <w:tcPr>
            <w:tcW w:w="1213" w:type="dxa"/>
          </w:tcPr>
          <w:p w:rsidR="001A2B67" w:rsidRDefault="001A2B67">
            <w:pPr>
              <w:topLinePunct/>
              <w:autoSpaceDE w:val="0"/>
              <w:autoSpaceDN w:val="0"/>
              <w:spacing w:line="360" w:lineRule="auto"/>
              <w:rPr>
                <w:rFonts w:ascii="黑体" w:eastAsia="黑体" w:hAnsi="黑体"/>
                <w:kern w:val="0"/>
                <w:sz w:val="28"/>
                <w:szCs w:val="28"/>
              </w:rPr>
            </w:pPr>
          </w:p>
        </w:tc>
        <w:tc>
          <w:tcPr>
            <w:tcW w:w="2177" w:type="dxa"/>
          </w:tcPr>
          <w:p w:rsidR="001A2B67" w:rsidRDefault="001A2B67">
            <w:pPr>
              <w:topLinePunct/>
              <w:autoSpaceDE w:val="0"/>
              <w:autoSpaceDN w:val="0"/>
              <w:spacing w:line="360" w:lineRule="auto"/>
              <w:rPr>
                <w:rFonts w:ascii="黑体" w:eastAsia="黑体" w:hAnsi="黑体"/>
                <w:kern w:val="0"/>
                <w:sz w:val="28"/>
                <w:szCs w:val="28"/>
              </w:rPr>
            </w:pPr>
          </w:p>
        </w:tc>
        <w:tc>
          <w:tcPr>
            <w:tcW w:w="2147" w:type="dxa"/>
          </w:tcPr>
          <w:p w:rsidR="001A2B67" w:rsidRDefault="001A2B67">
            <w:pPr>
              <w:topLinePunct/>
              <w:autoSpaceDE w:val="0"/>
              <w:autoSpaceDN w:val="0"/>
              <w:spacing w:line="360" w:lineRule="auto"/>
              <w:rPr>
                <w:rFonts w:ascii="黑体" w:eastAsia="黑体" w:hAnsi="黑体"/>
                <w:kern w:val="0"/>
                <w:sz w:val="28"/>
                <w:szCs w:val="28"/>
              </w:rPr>
            </w:pPr>
          </w:p>
        </w:tc>
        <w:tc>
          <w:tcPr>
            <w:tcW w:w="1309" w:type="dxa"/>
          </w:tcPr>
          <w:p w:rsidR="001A2B67" w:rsidRDefault="001A2B67">
            <w:pPr>
              <w:topLinePunct/>
              <w:autoSpaceDE w:val="0"/>
              <w:autoSpaceDN w:val="0"/>
              <w:spacing w:line="360" w:lineRule="auto"/>
              <w:rPr>
                <w:rFonts w:ascii="黑体" w:eastAsia="黑体" w:hAnsi="黑体"/>
                <w:kern w:val="0"/>
                <w:sz w:val="28"/>
                <w:szCs w:val="28"/>
              </w:rPr>
            </w:pPr>
          </w:p>
        </w:tc>
        <w:tc>
          <w:tcPr>
            <w:tcW w:w="1787" w:type="dxa"/>
          </w:tcPr>
          <w:p w:rsidR="001A2B67" w:rsidRDefault="001A2B67">
            <w:pPr>
              <w:topLinePunct/>
              <w:autoSpaceDE w:val="0"/>
              <w:autoSpaceDN w:val="0"/>
              <w:spacing w:line="360" w:lineRule="auto"/>
              <w:rPr>
                <w:rFonts w:ascii="黑体" w:eastAsia="黑体" w:hAnsi="黑体"/>
                <w:kern w:val="0"/>
                <w:sz w:val="28"/>
                <w:szCs w:val="28"/>
              </w:rPr>
            </w:pPr>
          </w:p>
        </w:tc>
        <w:tc>
          <w:tcPr>
            <w:tcW w:w="1324" w:type="dxa"/>
          </w:tcPr>
          <w:p w:rsidR="001A2B67" w:rsidRDefault="001A2B67">
            <w:pPr>
              <w:topLinePunct/>
              <w:autoSpaceDE w:val="0"/>
              <w:autoSpaceDN w:val="0"/>
              <w:spacing w:line="360" w:lineRule="auto"/>
              <w:rPr>
                <w:rFonts w:ascii="黑体" w:eastAsia="黑体" w:hAnsi="黑体"/>
                <w:kern w:val="0"/>
                <w:sz w:val="28"/>
                <w:szCs w:val="28"/>
              </w:rPr>
            </w:pPr>
          </w:p>
        </w:tc>
      </w:tr>
      <w:tr w:rsidR="001A2B67">
        <w:tc>
          <w:tcPr>
            <w:tcW w:w="1213" w:type="dxa"/>
          </w:tcPr>
          <w:p w:rsidR="001A2B67" w:rsidRDefault="001A2B67">
            <w:pPr>
              <w:topLinePunct/>
              <w:autoSpaceDE w:val="0"/>
              <w:autoSpaceDN w:val="0"/>
              <w:spacing w:line="360" w:lineRule="auto"/>
              <w:rPr>
                <w:rFonts w:ascii="黑体" w:eastAsia="黑体" w:hAnsi="黑体"/>
                <w:kern w:val="0"/>
                <w:sz w:val="28"/>
                <w:szCs w:val="28"/>
              </w:rPr>
            </w:pPr>
          </w:p>
        </w:tc>
        <w:tc>
          <w:tcPr>
            <w:tcW w:w="2177" w:type="dxa"/>
          </w:tcPr>
          <w:p w:rsidR="001A2B67" w:rsidRDefault="001A2B67">
            <w:pPr>
              <w:topLinePunct/>
              <w:autoSpaceDE w:val="0"/>
              <w:autoSpaceDN w:val="0"/>
              <w:spacing w:line="360" w:lineRule="auto"/>
              <w:rPr>
                <w:rFonts w:ascii="黑体" w:eastAsia="黑体" w:hAnsi="黑体"/>
                <w:kern w:val="0"/>
                <w:sz w:val="28"/>
                <w:szCs w:val="28"/>
              </w:rPr>
            </w:pPr>
          </w:p>
        </w:tc>
        <w:tc>
          <w:tcPr>
            <w:tcW w:w="2147" w:type="dxa"/>
          </w:tcPr>
          <w:p w:rsidR="001A2B67" w:rsidRDefault="001A2B67">
            <w:pPr>
              <w:topLinePunct/>
              <w:autoSpaceDE w:val="0"/>
              <w:autoSpaceDN w:val="0"/>
              <w:spacing w:line="360" w:lineRule="auto"/>
              <w:rPr>
                <w:rFonts w:ascii="黑体" w:eastAsia="黑体" w:hAnsi="黑体"/>
                <w:kern w:val="0"/>
                <w:sz w:val="28"/>
                <w:szCs w:val="28"/>
              </w:rPr>
            </w:pPr>
          </w:p>
        </w:tc>
        <w:tc>
          <w:tcPr>
            <w:tcW w:w="1309" w:type="dxa"/>
          </w:tcPr>
          <w:p w:rsidR="001A2B67" w:rsidRDefault="001A2B67">
            <w:pPr>
              <w:topLinePunct/>
              <w:autoSpaceDE w:val="0"/>
              <w:autoSpaceDN w:val="0"/>
              <w:spacing w:line="360" w:lineRule="auto"/>
              <w:rPr>
                <w:rFonts w:ascii="黑体" w:eastAsia="黑体" w:hAnsi="黑体"/>
                <w:kern w:val="0"/>
                <w:sz w:val="28"/>
                <w:szCs w:val="28"/>
              </w:rPr>
            </w:pPr>
          </w:p>
        </w:tc>
        <w:tc>
          <w:tcPr>
            <w:tcW w:w="1787" w:type="dxa"/>
          </w:tcPr>
          <w:p w:rsidR="001A2B67" w:rsidRDefault="001A2B67">
            <w:pPr>
              <w:topLinePunct/>
              <w:autoSpaceDE w:val="0"/>
              <w:autoSpaceDN w:val="0"/>
              <w:spacing w:line="360" w:lineRule="auto"/>
              <w:rPr>
                <w:rFonts w:ascii="黑体" w:eastAsia="黑体" w:hAnsi="黑体"/>
                <w:kern w:val="0"/>
                <w:sz w:val="28"/>
                <w:szCs w:val="28"/>
              </w:rPr>
            </w:pPr>
          </w:p>
        </w:tc>
        <w:tc>
          <w:tcPr>
            <w:tcW w:w="1324" w:type="dxa"/>
          </w:tcPr>
          <w:p w:rsidR="001A2B67" w:rsidRDefault="001A2B67">
            <w:pPr>
              <w:topLinePunct/>
              <w:autoSpaceDE w:val="0"/>
              <w:autoSpaceDN w:val="0"/>
              <w:spacing w:line="360" w:lineRule="auto"/>
              <w:rPr>
                <w:rFonts w:ascii="黑体" w:eastAsia="黑体" w:hAnsi="黑体"/>
                <w:kern w:val="0"/>
                <w:sz w:val="28"/>
                <w:szCs w:val="28"/>
              </w:rPr>
            </w:pPr>
          </w:p>
        </w:tc>
      </w:tr>
      <w:tr w:rsidR="001A2B67">
        <w:tc>
          <w:tcPr>
            <w:tcW w:w="1213" w:type="dxa"/>
          </w:tcPr>
          <w:p w:rsidR="001A2B67" w:rsidRDefault="001A2B67">
            <w:pPr>
              <w:topLinePunct/>
              <w:autoSpaceDE w:val="0"/>
              <w:autoSpaceDN w:val="0"/>
              <w:spacing w:line="360" w:lineRule="auto"/>
              <w:rPr>
                <w:rFonts w:ascii="黑体" w:eastAsia="黑体" w:hAnsi="黑体"/>
                <w:kern w:val="0"/>
                <w:sz w:val="28"/>
                <w:szCs w:val="28"/>
              </w:rPr>
            </w:pPr>
          </w:p>
        </w:tc>
        <w:tc>
          <w:tcPr>
            <w:tcW w:w="2177" w:type="dxa"/>
          </w:tcPr>
          <w:p w:rsidR="001A2B67" w:rsidRDefault="001A2B67">
            <w:pPr>
              <w:topLinePunct/>
              <w:autoSpaceDE w:val="0"/>
              <w:autoSpaceDN w:val="0"/>
              <w:spacing w:line="360" w:lineRule="auto"/>
              <w:rPr>
                <w:rFonts w:ascii="黑体" w:eastAsia="黑体" w:hAnsi="黑体"/>
                <w:kern w:val="0"/>
                <w:sz w:val="28"/>
                <w:szCs w:val="28"/>
              </w:rPr>
            </w:pPr>
          </w:p>
        </w:tc>
        <w:tc>
          <w:tcPr>
            <w:tcW w:w="2147" w:type="dxa"/>
          </w:tcPr>
          <w:p w:rsidR="001A2B67" w:rsidRDefault="001A2B67">
            <w:pPr>
              <w:topLinePunct/>
              <w:autoSpaceDE w:val="0"/>
              <w:autoSpaceDN w:val="0"/>
              <w:spacing w:line="360" w:lineRule="auto"/>
              <w:rPr>
                <w:rFonts w:ascii="黑体" w:eastAsia="黑体" w:hAnsi="黑体"/>
                <w:kern w:val="0"/>
                <w:sz w:val="28"/>
                <w:szCs w:val="28"/>
              </w:rPr>
            </w:pPr>
          </w:p>
        </w:tc>
        <w:tc>
          <w:tcPr>
            <w:tcW w:w="1309" w:type="dxa"/>
          </w:tcPr>
          <w:p w:rsidR="001A2B67" w:rsidRDefault="001A2B67">
            <w:pPr>
              <w:topLinePunct/>
              <w:autoSpaceDE w:val="0"/>
              <w:autoSpaceDN w:val="0"/>
              <w:spacing w:line="360" w:lineRule="auto"/>
              <w:rPr>
                <w:rFonts w:ascii="黑体" w:eastAsia="黑体" w:hAnsi="黑体"/>
                <w:kern w:val="0"/>
                <w:sz w:val="28"/>
                <w:szCs w:val="28"/>
              </w:rPr>
            </w:pPr>
          </w:p>
        </w:tc>
        <w:tc>
          <w:tcPr>
            <w:tcW w:w="1787" w:type="dxa"/>
          </w:tcPr>
          <w:p w:rsidR="001A2B67" w:rsidRDefault="001A2B67">
            <w:pPr>
              <w:topLinePunct/>
              <w:autoSpaceDE w:val="0"/>
              <w:autoSpaceDN w:val="0"/>
              <w:spacing w:line="360" w:lineRule="auto"/>
              <w:rPr>
                <w:rFonts w:ascii="黑体" w:eastAsia="黑体" w:hAnsi="黑体"/>
                <w:kern w:val="0"/>
                <w:sz w:val="28"/>
                <w:szCs w:val="28"/>
              </w:rPr>
            </w:pPr>
          </w:p>
        </w:tc>
        <w:tc>
          <w:tcPr>
            <w:tcW w:w="1324" w:type="dxa"/>
          </w:tcPr>
          <w:p w:rsidR="001A2B67" w:rsidRDefault="001A2B67">
            <w:pPr>
              <w:topLinePunct/>
              <w:autoSpaceDE w:val="0"/>
              <w:autoSpaceDN w:val="0"/>
              <w:spacing w:line="360" w:lineRule="auto"/>
              <w:rPr>
                <w:rFonts w:ascii="黑体" w:eastAsia="黑体" w:hAnsi="黑体"/>
                <w:kern w:val="0"/>
                <w:sz w:val="28"/>
                <w:szCs w:val="28"/>
              </w:rPr>
            </w:pPr>
          </w:p>
        </w:tc>
      </w:tr>
      <w:tr w:rsidR="001A2B67">
        <w:tc>
          <w:tcPr>
            <w:tcW w:w="1213" w:type="dxa"/>
          </w:tcPr>
          <w:p w:rsidR="001A2B67" w:rsidRDefault="001A2B67">
            <w:pPr>
              <w:topLinePunct/>
              <w:autoSpaceDE w:val="0"/>
              <w:autoSpaceDN w:val="0"/>
              <w:spacing w:line="360" w:lineRule="auto"/>
              <w:rPr>
                <w:rFonts w:ascii="黑体" w:eastAsia="黑体" w:hAnsi="黑体"/>
                <w:kern w:val="0"/>
                <w:sz w:val="28"/>
                <w:szCs w:val="28"/>
              </w:rPr>
            </w:pPr>
          </w:p>
        </w:tc>
        <w:tc>
          <w:tcPr>
            <w:tcW w:w="2177" w:type="dxa"/>
          </w:tcPr>
          <w:p w:rsidR="001A2B67" w:rsidRDefault="001A2B67">
            <w:pPr>
              <w:topLinePunct/>
              <w:autoSpaceDE w:val="0"/>
              <w:autoSpaceDN w:val="0"/>
              <w:spacing w:line="360" w:lineRule="auto"/>
              <w:rPr>
                <w:rFonts w:ascii="黑体" w:eastAsia="黑体" w:hAnsi="黑体"/>
                <w:kern w:val="0"/>
                <w:sz w:val="28"/>
                <w:szCs w:val="28"/>
              </w:rPr>
            </w:pPr>
          </w:p>
        </w:tc>
        <w:tc>
          <w:tcPr>
            <w:tcW w:w="2147" w:type="dxa"/>
          </w:tcPr>
          <w:p w:rsidR="001A2B67" w:rsidRDefault="001A2B67">
            <w:pPr>
              <w:topLinePunct/>
              <w:autoSpaceDE w:val="0"/>
              <w:autoSpaceDN w:val="0"/>
              <w:spacing w:line="360" w:lineRule="auto"/>
              <w:rPr>
                <w:rFonts w:ascii="黑体" w:eastAsia="黑体" w:hAnsi="黑体"/>
                <w:kern w:val="0"/>
                <w:sz w:val="28"/>
                <w:szCs w:val="28"/>
              </w:rPr>
            </w:pPr>
          </w:p>
        </w:tc>
        <w:tc>
          <w:tcPr>
            <w:tcW w:w="1309" w:type="dxa"/>
          </w:tcPr>
          <w:p w:rsidR="001A2B67" w:rsidRDefault="001A2B67">
            <w:pPr>
              <w:topLinePunct/>
              <w:autoSpaceDE w:val="0"/>
              <w:autoSpaceDN w:val="0"/>
              <w:spacing w:line="360" w:lineRule="auto"/>
              <w:rPr>
                <w:rFonts w:ascii="黑体" w:eastAsia="黑体" w:hAnsi="黑体"/>
                <w:kern w:val="0"/>
                <w:sz w:val="28"/>
                <w:szCs w:val="28"/>
              </w:rPr>
            </w:pPr>
          </w:p>
        </w:tc>
        <w:tc>
          <w:tcPr>
            <w:tcW w:w="1787" w:type="dxa"/>
          </w:tcPr>
          <w:p w:rsidR="001A2B67" w:rsidRDefault="001A2B67">
            <w:pPr>
              <w:topLinePunct/>
              <w:autoSpaceDE w:val="0"/>
              <w:autoSpaceDN w:val="0"/>
              <w:spacing w:line="360" w:lineRule="auto"/>
              <w:rPr>
                <w:rFonts w:ascii="黑体" w:eastAsia="黑体" w:hAnsi="黑体"/>
                <w:kern w:val="0"/>
                <w:sz w:val="28"/>
                <w:szCs w:val="28"/>
              </w:rPr>
            </w:pPr>
          </w:p>
        </w:tc>
        <w:tc>
          <w:tcPr>
            <w:tcW w:w="1324" w:type="dxa"/>
          </w:tcPr>
          <w:p w:rsidR="001A2B67" w:rsidRDefault="001A2B67">
            <w:pPr>
              <w:topLinePunct/>
              <w:autoSpaceDE w:val="0"/>
              <w:autoSpaceDN w:val="0"/>
              <w:spacing w:line="360" w:lineRule="auto"/>
              <w:rPr>
                <w:rFonts w:ascii="黑体" w:eastAsia="黑体" w:hAnsi="黑体"/>
                <w:kern w:val="0"/>
                <w:sz w:val="28"/>
                <w:szCs w:val="28"/>
              </w:rPr>
            </w:pPr>
          </w:p>
        </w:tc>
      </w:tr>
      <w:tr w:rsidR="001A2B67">
        <w:tc>
          <w:tcPr>
            <w:tcW w:w="1213" w:type="dxa"/>
          </w:tcPr>
          <w:p w:rsidR="001A2B67" w:rsidRDefault="001A2B67">
            <w:pPr>
              <w:topLinePunct/>
              <w:autoSpaceDE w:val="0"/>
              <w:autoSpaceDN w:val="0"/>
              <w:spacing w:line="360" w:lineRule="auto"/>
              <w:rPr>
                <w:rFonts w:ascii="黑体" w:eastAsia="黑体" w:hAnsi="黑体"/>
                <w:kern w:val="0"/>
                <w:sz w:val="28"/>
                <w:szCs w:val="28"/>
              </w:rPr>
            </w:pPr>
          </w:p>
        </w:tc>
        <w:tc>
          <w:tcPr>
            <w:tcW w:w="2177" w:type="dxa"/>
          </w:tcPr>
          <w:p w:rsidR="001A2B67" w:rsidRDefault="001A2B67">
            <w:pPr>
              <w:topLinePunct/>
              <w:autoSpaceDE w:val="0"/>
              <w:autoSpaceDN w:val="0"/>
              <w:spacing w:line="360" w:lineRule="auto"/>
              <w:rPr>
                <w:rFonts w:ascii="黑体" w:eastAsia="黑体" w:hAnsi="黑体"/>
                <w:kern w:val="0"/>
                <w:sz w:val="28"/>
                <w:szCs w:val="28"/>
              </w:rPr>
            </w:pPr>
          </w:p>
        </w:tc>
        <w:tc>
          <w:tcPr>
            <w:tcW w:w="2147" w:type="dxa"/>
          </w:tcPr>
          <w:p w:rsidR="001A2B67" w:rsidRDefault="001A2B67">
            <w:pPr>
              <w:topLinePunct/>
              <w:autoSpaceDE w:val="0"/>
              <w:autoSpaceDN w:val="0"/>
              <w:spacing w:line="360" w:lineRule="auto"/>
              <w:rPr>
                <w:rFonts w:ascii="黑体" w:eastAsia="黑体" w:hAnsi="黑体"/>
                <w:kern w:val="0"/>
                <w:sz w:val="28"/>
                <w:szCs w:val="28"/>
              </w:rPr>
            </w:pPr>
          </w:p>
        </w:tc>
        <w:tc>
          <w:tcPr>
            <w:tcW w:w="1309" w:type="dxa"/>
          </w:tcPr>
          <w:p w:rsidR="001A2B67" w:rsidRDefault="001A2B67">
            <w:pPr>
              <w:topLinePunct/>
              <w:autoSpaceDE w:val="0"/>
              <w:autoSpaceDN w:val="0"/>
              <w:spacing w:line="360" w:lineRule="auto"/>
              <w:rPr>
                <w:rFonts w:ascii="黑体" w:eastAsia="黑体" w:hAnsi="黑体"/>
                <w:kern w:val="0"/>
                <w:sz w:val="28"/>
                <w:szCs w:val="28"/>
              </w:rPr>
            </w:pPr>
          </w:p>
        </w:tc>
        <w:tc>
          <w:tcPr>
            <w:tcW w:w="1787" w:type="dxa"/>
          </w:tcPr>
          <w:p w:rsidR="001A2B67" w:rsidRDefault="001A2B67">
            <w:pPr>
              <w:topLinePunct/>
              <w:autoSpaceDE w:val="0"/>
              <w:autoSpaceDN w:val="0"/>
              <w:spacing w:line="360" w:lineRule="auto"/>
              <w:rPr>
                <w:rFonts w:ascii="黑体" w:eastAsia="黑体" w:hAnsi="黑体"/>
                <w:kern w:val="0"/>
                <w:sz w:val="28"/>
                <w:szCs w:val="28"/>
              </w:rPr>
            </w:pPr>
          </w:p>
        </w:tc>
        <w:tc>
          <w:tcPr>
            <w:tcW w:w="1324" w:type="dxa"/>
          </w:tcPr>
          <w:p w:rsidR="001A2B67" w:rsidRDefault="001A2B67">
            <w:pPr>
              <w:topLinePunct/>
              <w:autoSpaceDE w:val="0"/>
              <w:autoSpaceDN w:val="0"/>
              <w:spacing w:line="360" w:lineRule="auto"/>
              <w:rPr>
                <w:rFonts w:ascii="黑体" w:eastAsia="黑体" w:hAnsi="黑体"/>
                <w:kern w:val="0"/>
                <w:sz w:val="28"/>
                <w:szCs w:val="28"/>
              </w:rPr>
            </w:pPr>
          </w:p>
        </w:tc>
      </w:tr>
      <w:tr w:rsidR="001A2B67">
        <w:tc>
          <w:tcPr>
            <w:tcW w:w="1213" w:type="dxa"/>
          </w:tcPr>
          <w:p w:rsidR="001A2B67" w:rsidRDefault="001A2B67">
            <w:pPr>
              <w:topLinePunct/>
              <w:autoSpaceDE w:val="0"/>
              <w:autoSpaceDN w:val="0"/>
              <w:spacing w:line="360" w:lineRule="auto"/>
              <w:rPr>
                <w:rFonts w:ascii="黑体" w:eastAsia="黑体" w:hAnsi="黑体"/>
                <w:kern w:val="0"/>
                <w:sz w:val="28"/>
                <w:szCs w:val="28"/>
              </w:rPr>
            </w:pPr>
          </w:p>
        </w:tc>
        <w:tc>
          <w:tcPr>
            <w:tcW w:w="2177" w:type="dxa"/>
          </w:tcPr>
          <w:p w:rsidR="001A2B67" w:rsidRDefault="001A2B67">
            <w:pPr>
              <w:topLinePunct/>
              <w:autoSpaceDE w:val="0"/>
              <w:autoSpaceDN w:val="0"/>
              <w:spacing w:line="360" w:lineRule="auto"/>
              <w:rPr>
                <w:rFonts w:ascii="黑体" w:eastAsia="黑体" w:hAnsi="黑体"/>
                <w:kern w:val="0"/>
                <w:sz w:val="28"/>
                <w:szCs w:val="28"/>
              </w:rPr>
            </w:pPr>
          </w:p>
        </w:tc>
        <w:tc>
          <w:tcPr>
            <w:tcW w:w="2147" w:type="dxa"/>
          </w:tcPr>
          <w:p w:rsidR="001A2B67" w:rsidRDefault="001A2B67">
            <w:pPr>
              <w:topLinePunct/>
              <w:autoSpaceDE w:val="0"/>
              <w:autoSpaceDN w:val="0"/>
              <w:spacing w:line="360" w:lineRule="auto"/>
              <w:rPr>
                <w:rFonts w:ascii="黑体" w:eastAsia="黑体" w:hAnsi="黑体"/>
                <w:kern w:val="0"/>
                <w:sz w:val="28"/>
                <w:szCs w:val="28"/>
              </w:rPr>
            </w:pPr>
          </w:p>
        </w:tc>
        <w:tc>
          <w:tcPr>
            <w:tcW w:w="1309" w:type="dxa"/>
          </w:tcPr>
          <w:p w:rsidR="001A2B67" w:rsidRDefault="001A2B67">
            <w:pPr>
              <w:topLinePunct/>
              <w:autoSpaceDE w:val="0"/>
              <w:autoSpaceDN w:val="0"/>
              <w:spacing w:line="360" w:lineRule="auto"/>
              <w:rPr>
                <w:rFonts w:ascii="黑体" w:eastAsia="黑体" w:hAnsi="黑体"/>
                <w:kern w:val="0"/>
                <w:sz w:val="28"/>
                <w:szCs w:val="28"/>
              </w:rPr>
            </w:pPr>
          </w:p>
        </w:tc>
        <w:tc>
          <w:tcPr>
            <w:tcW w:w="1787" w:type="dxa"/>
          </w:tcPr>
          <w:p w:rsidR="001A2B67" w:rsidRDefault="001A2B67">
            <w:pPr>
              <w:topLinePunct/>
              <w:autoSpaceDE w:val="0"/>
              <w:autoSpaceDN w:val="0"/>
              <w:spacing w:line="360" w:lineRule="auto"/>
              <w:rPr>
                <w:rFonts w:ascii="黑体" w:eastAsia="黑体" w:hAnsi="黑体"/>
                <w:kern w:val="0"/>
                <w:sz w:val="28"/>
                <w:szCs w:val="28"/>
              </w:rPr>
            </w:pPr>
          </w:p>
        </w:tc>
        <w:tc>
          <w:tcPr>
            <w:tcW w:w="1324" w:type="dxa"/>
          </w:tcPr>
          <w:p w:rsidR="001A2B67" w:rsidRDefault="001A2B67">
            <w:pPr>
              <w:topLinePunct/>
              <w:autoSpaceDE w:val="0"/>
              <w:autoSpaceDN w:val="0"/>
              <w:spacing w:line="360" w:lineRule="auto"/>
              <w:rPr>
                <w:rFonts w:ascii="黑体" w:eastAsia="黑体" w:hAnsi="黑体"/>
                <w:kern w:val="0"/>
                <w:sz w:val="28"/>
                <w:szCs w:val="28"/>
              </w:rPr>
            </w:pPr>
          </w:p>
        </w:tc>
      </w:tr>
      <w:tr w:rsidR="001A2B67">
        <w:tc>
          <w:tcPr>
            <w:tcW w:w="1213" w:type="dxa"/>
          </w:tcPr>
          <w:p w:rsidR="001A2B67" w:rsidRDefault="001A2B67">
            <w:pPr>
              <w:topLinePunct/>
              <w:autoSpaceDE w:val="0"/>
              <w:autoSpaceDN w:val="0"/>
              <w:spacing w:line="360" w:lineRule="auto"/>
              <w:rPr>
                <w:rFonts w:ascii="黑体" w:eastAsia="黑体" w:hAnsi="黑体"/>
                <w:kern w:val="0"/>
                <w:sz w:val="28"/>
                <w:szCs w:val="28"/>
              </w:rPr>
            </w:pPr>
          </w:p>
        </w:tc>
        <w:tc>
          <w:tcPr>
            <w:tcW w:w="2177" w:type="dxa"/>
          </w:tcPr>
          <w:p w:rsidR="001A2B67" w:rsidRDefault="001A2B67">
            <w:pPr>
              <w:topLinePunct/>
              <w:autoSpaceDE w:val="0"/>
              <w:autoSpaceDN w:val="0"/>
              <w:spacing w:line="360" w:lineRule="auto"/>
              <w:rPr>
                <w:rFonts w:ascii="黑体" w:eastAsia="黑体" w:hAnsi="黑体"/>
                <w:kern w:val="0"/>
                <w:sz w:val="28"/>
                <w:szCs w:val="28"/>
              </w:rPr>
            </w:pPr>
          </w:p>
        </w:tc>
        <w:tc>
          <w:tcPr>
            <w:tcW w:w="2147" w:type="dxa"/>
          </w:tcPr>
          <w:p w:rsidR="001A2B67" w:rsidRDefault="001A2B67">
            <w:pPr>
              <w:topLinePunct/>
              <w:autoSpaceDE w:val="0"/>
              <w:autoSpaceDN w:val="0"/>
              <w:spacing w:line="360" w:lineRule="auto"/>
              <w:rPr>
                <w:rFonts w:ascii="黑体" w:eastAsia="黑体" w:hAnsi="黑体"/>
                <w:kern w:val="0"/>
                <w:sz w:val="28"/>
                <w:szCs w:val="28"/>
              </w:rPr>
            </w:pPr>
          </w:p>
        </w:tc>
        <w:tc>
          <w:tcPr>
            <w:tcW w:w="1309" w:type="dxa"/>
          </w:tcPr>
          <w:p w:rsidR="001A2B67" w:rsidRDefault="001A2B67">
            <w:pPr>
              <w:topLinePunct/>
              <w:autoSpaceDE w:val="0"/>
              <w:autoSpaceDN w:val="0"/>
              <w:spacing w:line="360" w:lineRule="auto"/>
              <w:rPr>
                <w:rFonts w:ascii="黑体" w:eastAsia="黑体" w:hAnsi="黑体"/>
                <w:kern w:val="0"/>
                <w:sz w:val="28"/>
                <w:szCs w:val="28"/>
              </w:rPr>
            </w:pPr>
          </w:p>
        </w:tc>
        <w:tc>
          <w:tcPr>
            <w:tcW w:w="1787" w:type="dxa"/>
          </w:tcPr>
          <w:p w:rsidR="001A2B67" w:rsidRDefault="001A2B67">
            <w:pPr>
              <w:topLinePunct/>
              <w:autoSpaceDE w:val="0"/>
              <w:autoSpaceDN w:val="0"/>
              <w:spacing w:line="360" w:lineRule="auto"/>
              <w:rPr>
                <w:rFonts w:ascii="黑体" w:eastAsia="黑体" w:hAnsi="黑体"/>
                <w:kern w:val="0"/>
                <w:sz w:val="28"/>
                <w:szCs w:val="28"/>
              </w:rPr>
            </w:pPr>
          </w:p>
        </w:tc>
        <w:tc>
          <w:tcPr>
            <w:tcW w:w="1324" w:type="dxa"/>
          </w:tcPr>
          <w:p w:rsidR="001A2B67" w:rsidRDefault="001A2B67">
            <w:pPr>
              <w:topLinePunct/>
              <w:autoSpaceDE w:val="0"/>
              <w:autoSpaceDN w:val="0"/>
              <w:spacing w:line="360" w:lineRule="auto"/>
              <w:rPr>
                <w:rFonts w:ascii="黑体" w:eastAsia="黑体" w:hAnsi="黑体"/>
                <w:kern w:val="0"/>
                <w:sz w:val="28"/>
                <w:szCs w:val="28"/>
              </w:rPr>
            </w:pPr>
          </w:p>
        </w:tc>
      </w:tr>
    </w:tbl>
    <w:p w:rsidR="001A2B67" w:rsidRDefault="00406B98">
      <w:pPr>
        <w:autoSpaceDE w:val="0"/>
        <w:autoSpaceDN w:val="0"/>
        <w:adjustRightInd w:val="0"/>
        <w:spacing w:line="360" w:lineRule="auto"/>
        <w:rPr>
          <w:b/>
          <w:bCs/>
          <w:sz w:val="18"/>
          <w:szCs w:val="18"/>
        </w:rPr>
      </w:pPr>
      <w:r>
        <w:rPr>
          <w:rFonts w:ascii="宋体" w:hAnsi="宋体" w:hint="eastAsia"/>
          <w:sz w:val="18"/>
          <w:szCs w:val="18"/>
        </w:rPr>
        <w:t>注：在评估过程中对存在不符合的项目在评估结论中注明不符合。</w:t>
      </w:r>
    </w:p>
    <w:p w:rsidR="001A2B67" w:rsidRDefault="001A2B67">
      <w:pPr>
        <w:widowControl/>
        <w:rPr>
          <w:rFonts w:ascii="宋体" w:hAnsi="宋体"/>
          <w:b/>
          <w:bCs/>
          <w:kern w:val="0"/>
        </w:rPr>
      </w:pPr>
    </w:p>
    <w:p w:rsidR="001A2B67" w:rsidRDefault="001A2B67">
      <w:pPr>
        <w:widowControl/>
        <w:rPr>
          <w:rFonts w:ascii="宋体" w:hAnsi="宋体"/>
          <w:b/>
          <w:bCs/>
          <w:kern w:val="0"/>
        </w:rPr>
      </w:pPr>
    </w:p>
    <w:p w:rsidR="001A2B67" w:rsidRDefault="00406B98">
      <w:pPr>
        <w:widowControl/>
        <w:jc w:val="center"/>
        <w:rPr>
          <w:rFonts w:ascii="黑体" w:eastAsia="黑体" w:hAnsi="黑体" w:cs="黑体"/>
          <w:b/>
          <w:bCs/>
          <w:kern w:val="0"/>
          <w:sz w:val="30"/>
          <w:szCs w:val="30"/>
        </w:rPr>
      </w:pPr>
      <w:r>
        <w:rPr>
          <w:rFonts w:ascii="黑体" w:eastAsia="黑体" w:hAnsi="黑体" w:cs="黑体" w:hint="eastAsia"/>
          <w:b/>
          <w:bCs/>
          <w:kern w:val="0"/>
          <w:sz w:val="30"/>
          <w:szCs w:val="30"/>
        </w:rPr>
        <w:lastRenderedPageBreak/>
        <w:t>参</w:t>
      </w:r>
      <w:r>
        <w:rPr>
          <w:rFonts w:ascii="黑体" w:eastAsia="黑体" w:hAnsi="黑体" w:cs="黑体" w:hint="eastAsia"/>
          <w:b/>
          <w:bCs/>
          <w:kern w:val="0"/>
          <w:sz w:val="30"/>
          <w:szCs w:val="30"/>
        </w:rPr>
        <w:t xml:space="preserve">  </w:t>
      </w:r>
      <w:r>
        <w:rPr>
          <w:rFonts w:ascii="黑体" w:eastAsia="黑体" w:hAnsi="黑体" w:cs="黑体" w:hint="eastAsia"/>
          <w:b/>
          <w:bCs/>
          <w:kern w:val="0"/>
          <w:sz w:val="30"/>
          <w:szCs w:val="30"/>
        </w:rPr>
        <w:t>考</w:t>
      </w:r>
      <w:r>
        <w:rPr>
          <w:rFonts w:ascii="黑体" w:eastAsia="黑体" w:hAnsi="黑体" w:cs="黑体" w:hint="eastAsia"/>
          <w:b/>
          <w:bCs/>
          <w:kern w:val="0"/>
          <w:sz w:val="30"/>
          <w:szCs w:val="30"/>
        </w:rPr>
        <w:t xml:space="preserve">  </w:t>
      </w:r>
      <w:r>
        <w:rPr>
          <w:rFonts w:ascii="黑体" w:eastAsia="黑体" w:hAnsi="黑体" w:cs="黑体" w:hint="eastAsia"/>
          <w:b/>
          <w:bCs/>
          <w:kern w:val="0"/>
          <w:sz w:val="30"/>
          <w:szCs w:val="30"/>
        </w:rPr>
        <w:t>文</w:t>
      </w:r>
      <w:r>
        <w:rPr>
          <w:rFonts w:ascii="黑体" w:eastAsia="黑体" w:hAnsi="黑体" w:cs="黑体" w:hint="eastAsia"/>
          <w:b/>
          <w:bCs/>
          <w:kern w:val="0"/>
          <w:sz w:val="30"/>
          <w:szCs w:val="30"/>
        </w:rPr>
        <w:t xml:space="preserve">  </w:t>
      </w:r>
      <w:r>
        <w:rPr>
          <w:rFonts w:ascii="黑体" w:eastAsia="黑体" w:hAnsi="黑体" w:cs="黑体" w:hint="eastAsia"/>
          <w:b/>
          <w:bCs/>
          <w:kern w:val="0"/>
          <w:sz w:val="30"/>
          <w:szCs w:val="30"/>
        </w:rPr>
        <w:t>献</w:t>
      </w:r>
    </w:p>
    <w:p w:rsidR="001A2B67" w:rsidRDefault="001A2B67">
      <w:pPr>
        <w:pStyle w:val="affe"/>
        <w:widowControl w:val="0"/>
        <w:spacing w:line="360" w:lineRule="auto"/>
        <w:rPr>
          <w:rFonts w:hAnsi="宋体"/>
          <w:bCs/>
          <w:szCs w:val="21"/>
        </w:rPr>
      </w:pPr>
    </w:p>
    <w:p w:rsidR="001A2B67" w:rsidRDefault="00406B98">
      <w:pPr>
        <w:pStyle w:val="affe"/>
        <w:widowControl w:val="0"/>
        <w:spacing w:line="360" w:lineRule="auto"/>
        <w:rPr>
          <w:rFonts w:hAnsi="宋体"/>
          <w:bCs/>
          <w:szCs w:val="21"/>
        </w:rPr>
      </w:pPr>
      <w:r>
        <w:rPr>
          <w:rFonts w:hint="eastAsia"/>
        </w:rPr>
        <w:t xml:space="preserve">[1] </w:t>
      </w:r>
      <w:r>
        <w:rPr>
          <w:rFonts w:hAnsi="宋体"/>
          <w:bCs/>
          <w:szCs w:val="21"/>
        </w:rPr>
        <w:t>GB 8408</w:t>
      </w:r>
      <w:r>
        <w:rPr>
          <w:rFonts w:hAnsi="宋体" w:hint="eastAsia"/>
          <w:bCs/>
          <w:szCs w:val="21"/>
        </w:rPr>
        <w:t xml:space="preserve">  </w:t>
      </w:r>
      <w:r>
        <w:rPr>
          <w:rFonts w:hAnsi="宋体" w:hint="eastAsia"/>
          <w:bCs/>
          <w:szCs w:val="21"/>
        </w:rPr>
        <w:t>大型游乐设施安全规范</w:t>
      </w:r>
      <w:r>
        <w:rPr>
          <w:rFonts w:hAnsi="宋体" w:hint="eastAsia"/>
          <w:bCs/>
          <w:szCs w:val="21"/>
        </w:rPr>
        <w:t xml:space="preserve"> </w:t>
      </w:r>
    </w:p>
    <w:p w:rsidR="001A2B67" w:rsidRDefault="00406B98">
      <w:pPr>
        <w:pStyle w:val="affe"/>
        <w:widowControl w:val="0"/>
        <w:spacing w:line="360" w:lineRule="auto"/>
        <w:rPr>
          <w:rFonts w:hAnsi="宋体"/>
          <w:szCs w:val="21"/>
        </w:rPr>
      </w:pPr>
      <w:r>
        <w:rPr>
          <w:rFonts w:hint="eastAsia"/>
        </w:rPr>
        <w:t xml:space="preserve">[2] </w:t>
      </w:r>
      <w:r>
        <w:rPr>
          <w:rFonts w:hAnsi="宋体"/>
          <w:szCs w:val="21"/>
        </w:rPr>
        <w:t>GB/T 20306</w:t>
      </w:r>
      <w:r>
        <w:rPr>
          <w:rFonts w:hAnsi="宋体" w:hint="eastAsia"/>
          <w:szCs w:val="21"/>
        </w:rPr>
        <w:t xml:space="preserve">  </w:t>
      </w:r>
      <w:r>
        <w:rPr>
          <w:rFonts w:hAnsi="宋体" w:hint="eastAsia"/>
          <w:szCs w:val="21"/>
        </w:rPr>
        <w:t>游乐设施术语</w:t>
      </w:r>
    </w:p>
    <w:p w:rsidR="001A2B67" w:rsidRDefault="00406B98">
      <w:pPr>
        <w:pStyle w:val="affe"/>
        <w:widowControl w:val="0"/>
        <w:spacing w:line="360" w:lineRule="auto"/>
        <w:rPr>
          <w:rFonts w:hAnsi="宋体"/>
          <w:szCs w:val="21"/>
        </w:rPr>
      </w:pPr>
      <w:r>
        <w:rPr>
          <w:rFonts w:hint="eastAsia"/>
        </w:rPr>
        <w:t xml:space="preserve">[3] </w:t>
      </w:r>
      <w:r>
        <w:rPr>
          <w:rFonts w:hAnsi="宋体"/>
          <w:szCs w:val="21"/>
        </w:rPr>
        <w:t>GB/T 34371</w:t>
      </w:r>
      <w:r>
        <w:rPr>
          <w:rFonts w:hAnsi="宋体" w:hint="eastAsia"/>
          <w:szCs w:val="21"/>
        </w:rPr>
        <w:t xml:space="preserve">  </w:t>
      </w:r>
      <w:r>
        <w:rPr>
          <w:rFonts w:hAnsi="宋体" w:hint="eastAsia"/>
          <w:szCs w:val="21"/>
        </w:rPr>
        <w:t>游乐设施风险评价</w:t>
      </w:r>
      <w:r>
        <w:rPr>
          <w:rFonts w:hAnsi="宋体" w:hint="eastAsia"/>
          <w:szCs w:val="21"/>
        </w:rPr>
        <w:t xml:space="preserve"> </w:t>
      </w:r>
      <w:r>
        <w:rPr>
          <w:rFonts w:hAnsi="宋体" w:hint="eastAsia"/>
          <w:szCs w:val="21"/>
        </w:rPr>
        <w:t>总则</w:t>
      </w:r>
    </w:p>
    <w:p w:rsidR="001A2B67" w:rsidRDefault="00406B98">
      <w:pPr>
        <w:pStyle w:val="affe"/>
        <w:widowControl w:val="0"/>
        <w:spacing w:line="360" w:lineRule="auto"/>
        <w:rPr>
          <w:szCs w:val="21"/>
        </w:rPr>
      </w:pPr>
      <w:r>
        <w:rPr>
          <w:rFonts w:hint="eastAsia"/>
        </w:rPr>
        <w:t xml:space="preserve">[4] </w:t>
      </w:r>
      <w:r>
        <w:rPr>
          <w:rFonts w:hint="eastAsia"/>
          <w:szCs w:val="21"/>
        </w:rPr>
        <w:t>DB43/T XXXX.2</w:t>
      </w:r>
      <w:r>
        <w:rPr>
          <w:rFonts w:hAnsi="宋体" w:hint="eastAsia"/>
          <w:szCs w:val="21"/>
        </w:rPr>
        <w:t xml:space="preserve">   </w:t>
      </w:r>
      <w:r>
        <w:rPr>
          <w:rFonts w:hAnsi="宋体" w:hint="eastAsia"/>
          <w:szCs w:val="21"/>
        </w:rPr>
        <w:t>在用大型游乐设施安全评估规则</w:t>
      </w:r>
      <w:r>
        <w:rPr>
          <w:rFonts w:hAnsi="宋体" w:hint="eastAsia"/>
          <w:szCs w:val="21"/>
        </w:rPr>
        <w:t xml:space="preserve">  </w:t>
      </w:r>
      <w:r>
        <w:rPr>
          <w:rFonts w:hAnsi="宋体" w:hint="eastAsia"/>
          <w:szCs w:val="21"/>
        </w:rPr>
        <w:t>第</w:t>
      </w:r>
      <w:r>
        <w:rPr>
          <w:rFonts w:hAnsi="宋体" w:hint="eastAsia"/>
          <w:szCs w:val="21"/>
        </w:rPr>
        <w:t>2</w:t>
      </w:r>
      <w:r>
        <w:rPr>
          <w:rFonts w:hAnsi="宋体" w:hint="eastAsia"/>
          <w:szCs w:val="21"/>
        </w:rPr>
        <w:t>部分：</w:t>
      </w:r>
      <w:r>
        <w:rPr>
          <w:rFonts w:hint="eastAsia"/>
          <w:szCs w:val="21"/>
        </w:rPr>
        <w:t>滑行车类</w:t>
      </w:r>
    </w:p>
    <w:p w:rsidR="001A2B67" w:rsidRDefault="00406B98">
      <w:pPr>
        <w:pStyle w:val="affe"/>
        <w:widowControl w:val="0"/>
        <w:spacing w:line="360" w:lineRule="auto"/>
        <w:rPr>
          <w:szCs w:val="21"/>
        </w:rPr>
      </w:pPr>
      <w:r>
        <w:rPr>
          <w:rFonts w:hint="eastAsia"/>
        </w:rPr>
        <w:t xml:space="preserve">[5] </w:t>
      </w:r>
      <w:r>
        <w:rPr>
          <w:rFonts w:hint="eastAsia"/>
          <w:szCs w:val="21"/>
        </w:rPr>
        <w:t>DB43/T XXXX.3</w:t>
      </w:r>
      <w:r>
        <w:rPr>
          <w:rFonts w:hAnsi="宋体" w:hint="eastAsia"/>
          <w:szCs w:val="21"/>
        </w:rPr>
        <w:t xml:space="preserve">   </w:t>
      </w:r>
      <w:r>
        <w:rPr>
          <w:rFonts w:hAnsi="宋体" w:hint="eastAsia"/>
          <w:szCs w:val="21"/>
        </w:rPr>
        <w:t>在用大型游乐设施安全评估规则</w:t>
      </w:r>
      <w:r>
        <w:rPr>
          <w:rFonts w:hAnsi="宋体" w:hint="eastAsia"/>
          <w:szCs w:val="21"/>
        </w:rPr>
        <w:t xml:space="preserve">  </w:t>
      </w:r>
      <w:r>
        <w:rPr>
          <w:rFonts w:hAnsi="宋体" w:hint="eastAsia"/>
          <w:szCs w:val="21"/>
        </w:rPr>
        <w:t>第</w:t>
      </w:r>
      <w:r>
        <w:rPr>
          <w:rFonts w:hAnsi="宋体" w:hint="eastAsia"/>
          <w:szCs w:val="21"/>
        </w:rPr>
        <w:t>3</w:t>
      </w:r>
      <w:r>
        <w:rPr>
          <w:rFonts w:hAnsi="宋体" w:hint="eastAsia"/>
          <w:szCs w:val="21"/>
        </w:rPr>
        <w:t>部分：</w:t>
      </w:r>
      <w:r>
        <w:rPr>
          <w:rFonts w:hint="eastAsia"/>
          <w:szCs w:val="21"/>
        </w:rPr>
        <w:t>飞行塔类</w:t>
      </w:r>
    </w:p>
    <w:p w:rsidR="001A2B67" w:rsidRDefault="00406B98">
      <w:pPr>
        <w:pStyle w:val="affe"/>
        <w:widowControl w:val="0"/>
        <w:spacing w:line="360" w:lineRule="auto"/>
        <w:rPr>
          <w:szCs w:val="21"/>
        </w:rPr>
      </w:pPr>
      <w:r>
        <w:rPr>
          <w:rFonts w:hint="eastAsia"/>
        </w:rPr>
        <w:t xml:space="preserve">[6] </w:t>
      </w:r>
      <w:r>
        <w:rPr>
          <w:rFonts w:hint="eastAsia"/>
          <w:szCs w:val="21"/>
        </w:rPr>
        <w:t>DB43/T XXXX.4</w:t>
      </w:r>
      <w:r>
        <w:rPr>
          <w:rFonts w:hAnsi="宋体" w:hint="eastAsia"/>
          <w:szCs w:val="21"/>
        </w:rPr>
        <w:t xml:space="preserve">   </w:t>
      </w:r>
      <w:r>
        <w:rPr>
          <w:rFonts w:hAnsi="宋体" w:hint="eastAsia"/>
          <w:szCs w:val="21"/>
        </w:rPr>
        <w:t>在用大型游乐设施安全评估规则</w:t>
      </w:r>
      <w:r>
        <w:rPr>
          <w:rFonts w:hAnsi="宋体" w:hint="eastAsia"/>
          <w:szCs w:val="21"/>
        </w:rPr>
        <w:t xml:space="preserve">  </w:t>
      </w:r>
      <w:r>
        <w:rPr>
          <w:rFonts w:hAnsi="宋体" w:hint="eastAsia"/>
          <w:szCs w:val="21"/>
        </w:rPr>
        <w:t>第</w:t>
      </w:r>
      <w:r>
        <w:rPr>
          <w:rFonts w:hAnsi="宋体" w:hint="eastAsia"/>
          <w:szCs w:val="21"/>
        </w:rPr>
        <w:t>4</w:t>
      </w:r>
      <w:r>
        <w:rPr>
          <w:rFonts w:hAnsi="宋体" w:hint="eastAsia"/>
          <w:szCs w:val="21"/>
        </w:rPr>
        <w:t>部分：</w:t>
      </w:r>
      <w:r>
        <w:rPr>
          <w:rFonts w:hint="eastAsia"/>
          <w:szCs w:val="21"/>
        </w:rPr>
        <w:t>自控飞机类</w:t>
      </w:r>
    </w:p>
    <w:p w:rsidR="001A2B67" w:rsidRDefault="00406B98">
      <w:pPr>
        <w:pStyle w:val="affe"/>
        <w:widowControl w:val="0"/>
        <w:spacing w:line="360" w:lineRule="auto"/>
        <w:rPr>
          <w:szCs w:val="21"/>
        </w:rPr>
      </w:pPr>
      <w:r>
        <w:rPr>
          <w:rFonts w:hint="eastAsia"/>
        </w:rPr>
        <w:t xml:space="preserve">[7] </w:t>
      </w:r>
      <w:r>
        <w:rPr>
          <w:rFonts w:hint="eastAsia"/>
          <w:szCs w:val="21"/>
        </w:rPr>
        <w:t>DB43/T XXXX.5</w:t>
      </w:r>
      <w:r>
        <w:rPr>
          <w:rFonts w:hAnsi="宋体" w:hint="eastAsia"/>
          <w:szCs w:val="21"/>
        </w:rPr>
        <w:t xml:space="preserve">   </w:t>
      </w:r>
      <w:r>
        <w:rPr>
          <w:rFonts w:hAnsi="宋体" w:hint="eastAsia"/>
          <w:szCs w:val="21"/>
        </w:rPr>
        <w:t>在用大型游乐设施安全评估规则</w:t>
      </w:r>
      <w:r>
        <w:rPr>
          <w:rFonts w:hAnsi="宋体" w:hint="eastAsia"/>
          <w:szCs w:val="21"/>
        </w:rPr>
        <w:t xml:space="preserve">  </w:t>
      </w:r>
      <w:r>
        <w:rPr>
          <w:rFonts w:hAnsi="宋体" w:hint="eastAsia"/>
          <w:szCs w:val="21"/>
        </w:rPr>
        <w:t>第</w:t>
      </w:r>
      <w:r>
        <w:rPr>
          <w:rFonts w:hAnsi="宋体" w:hint="eastAsia"/>
          <w:szCs w:val="21"/>
        </w:rPr>
        <w:t>5</w:t>
      </w:r>
      <w:r>
        <w:rPr>
          <w:rFonts w:hAnsi="宋体" w:hint="eastAsia"/>
          <w:szCs w:val="21"/>
        </w:rPr>
        <w:t>部分：</w:t>
      </w:r>
      <w:r>
        <w:rPr>
          <w:rFonts w:hint="eastAsia"/>
          <w:szCs w:val="21"/>
        </w:rPr>
        <w:t>架空游览车类</w:t>
      </w:r>
    </w:p>
    <w:p w:rsidR="001A2B67" w:rsidRDefault="00406B98">
      <w:pPr>
        <w:pStyle w:val="affe"/>
        <w:widowControl w:val="0"/>
        <w:spacing w:line="360" w:lineRule="auto"/>
        <w:rPr>
          <w:szCs w:val="21"/>
        </w:rPr>
      </w:pPr>
      <w:r>
        <w:rPr>
          <w:rFonts w:hint="eastAsia"/>
        </w:rPr>
        <w:t xml:space="preserve">[8] </w:t>
      </w:r>
      <w:r>
        <w:rPr>
          <w:rFonts w:hint="eastAsia"/>
          <w:szCs w:val="21"/>
        </w:rPr>
        <w:t>DB43/T XXXX.6</w:t>
      </w:r>
      <w:r>
        <w:rPr>
          <w:rFonts w:hAnsi="宋体" w:hint="eastAsia"/>
          <w:szCs w:val="21"/>
        </w:rPr>
        <w:t xml:space="preserve">   </w:t>
      </w:r>
      <w:r>
        <w:rPr>
          <w:rFonts w:hAnsi="宋体" w:hint="eastAsia"/>
          <w:szCs w:val="21"/>
        </w:rPr>
        <w:t>在用大型游乐设施安全评估规则</w:t>
      </w:r>
      <w:r>
        <w:rPr>
          <w:rFonts w:hAnsi="宋体" w:hint="eastAsia"/>
          <w:szCs w:val="21"/>
        </w:rPr>
        <w:t xml:space="preserve">  </w:t>
      </w:r>
      <w:r>
        <w:rPr>
          <w:rFonts w:hAnsi="宋体" w:hint="eastAsia"/>
          <w:szCs w:val="21"/>
        </w:rPr>
        <w:t>第</w:t>
      </w:r>
      <w:r>
        <w:rPr>
          <w:rFonts w:hAnsi="宋体" w:hint="eastAsia"/>
          <w:szCs w:val="21"/>
        </w:rPr>
        <w:t>6</w:t>
      </w:r>
      <w:r>
        <w:rPr>
          <w:rFonts w:hAnsi="宋体" w:hint="eastAsia"/>
          <w:szCs w:val="21"/>
        </w:rPr>
        <w:t>部分：</w:t>
      </w:r>
      <w:r>
        <w:rPr>
          <w:rFonts w:hint="eastAsia"/>
          <w:szCs w:val="21"/>
        </w:rPr>
        <w:t>陀螺类</w:t>
      </w:r>
    </w:p>
    <w:p w:rsidR="001A2B67" w:rsidRDefault="00406B98">
      <w:pPr>
        <w:pStyle w:val="affe"/>
        <w:widowControl w:val="0"/>
        <w:spacing w:line="360" w:lineRule="auto"/>
        <w:rPr>
          <w:szCs w:val="21"/>
        </w:rPr>
      </w:pPr>
      <w:r>
        <w:rPr>
          <w:rFonts w:hint="eastAsia"/>
        </w:rPr>
        <w:t xml:space="preserve">[9] </w:t>
      </w:r>
      <w:r>
        <w:rPr>
          <w:rFonts w:hint="eastAsia"/>
          <w:szCs w:val="21"/>
        </w:rPr>
        <w:t>DB43/T XXXX.7</w:t>
      </w:r>
      <w:r>
        <w:rPr>
          <w:rFonts w:hAnsi="宋体" w:hint="eastAsia"/>
          <w:szCs w:val="21"/>
        </w:rPr>
        <w:t xml:space="preserve">   </w:t>
      </w:r>
      <w:r>
        <w:rPr>
          <w:rFonts w:hAnsi="宋体" w:hint="eastAsia"/>
          <w:szCs w:val="21"/>
        </w:rPr>
        <w:t>在用大型游乐设施安全评估规则</w:t>
      </w:r>
      <w:r>
        <w:rPr>
          <w:rFonts w:hAnsi="宋体" w:hint="eastAsia"/>
          <w:szCs w:val="21"/>
        </w:rPr>
        <w:t xml:space="preserve">  </w:t>
      </w:r>
      <w:r>
        <w:rPr>
          <w:rFonts w:hAnsi="宋体" w:hint="eastAsia"/>
          <w:szCs w:val="21"/>
        </w:rPr>
        <w:t>第</w:t>
      </w:r>
      <w:r>
        <w:rPr>
          <w:rFonts w:hAnsi="宋体" w:hint="eastAsia"/>
          <w:szCs w:val="21"/>
        </w:rPr>
        <w:t>7</w:t>
      </w:r>
      <w:r>
        <w:rPr>
          <w:rFonts w:hAnsi="宋体" w:hint="eastAsia"/>
          <w:szCs w:val="21"/>
        </w:rPr>
        <w:t>部分：</w:t>
      </w:r>
      <w:r>
        <w:rPr>
          <w:rFonts w:hint="eastAsia"/>
          <w:szCs w:val="21"/>
        </w:rPr>
        <w:t>转马类</w:t>
      </w:r>
    </w:p>
    <w:p w:rsidR="001A2B67" w:rsidRDefault="00406B98">
      <w:pPr>
        <w:pStyle w:val="affe"/>
        <w:widowControl w:val="0"/>
        <w:spacing w:line="360" w:lineRule="auto"/>
        <w:rPr>
          <w:szCs w:val="21"/>
        </w:rPr>
      </w:pPr>
      <w:r>
        <w:rPr>
          <w:rFonts w:hint="eastAsia"/>
        </w:rPr>
        <w:t xml:space="preserve">[10] </w:t>
      </w:r>
      <w:r>
        <w:rPr>
          <w:rFonts w:hint="eastAsia"/>
          <w:szCs w:val="21"/>
        </w:rPr>
        <w:t>DB43/T XXXX.8</w:t>
      </w:r>
      <w:r>
        <w:rPr>
          <w:rFonts w:hAnsi="宋体" w:hint="eastAsia"/>
          <w:szCs w:val="21"/>
        </w:rPr>
        <w:t xml:space="preserve">   </w:t>
      </w:r>
      <w:r>
        <w:rPr>
          <w:rFonts w:hAnsi="宋体" w:hint="eastAsia"/>
          <w:szCs w:val="21"/>
        </w:rPr>
        <w:t>在用大型游乐设施安全评估规则</w:t>
      </w:r>
      <w:r>
        <w:rPr>
          <w:rFonts w:hAnsi="宋体" w:hint="eastAsia"/>
          <w:szCs w:val="21"/>
        </w:rPr>
        <w:t xml:space="preserve">  </w:t>
      </w:r>
      <w:r>
        <w:rPr>
          <w:rFonts w:hAnsi="宋体" w:hint="eastAsia"/>
          <w:szCs w:val="21"/>
        </w:rPr>
        <w:t>第</w:t>
      </w:r>
      <w:r>
        <w:rPr>
          <w:rFonts w:hAnsi="宋体" w:hint="eastAsia"/>
          <w:szCs w:val="21"/>
        </w:rPr>
        <w:t>8</w:t>
      </w:r>
      <w:r>
        <w:rPr>
          <w:rFonts w:hAnsi="宋体" w:hint="eastAsia"/>
          <w:szCs w:val="21"/>
        </w:rPr>
        <w:t>部分：</w:t>
      </w:r>
      <w:r>
        <w:rPr>
          <w:rFonts w:hint="eastAsia"/>
          <w:szCs w:val="21"/>
        </w:rPr>
        <w:t>碰碰车类</w:t>
      </w:r>
    </w:p>
    <w:p w:rsidR="001A2B67" w:rsidRDefault="00406B98">
      <w:pPr>
        <w:widowControl/>
        <w:rPr>
          <w:rFonts w:ascii="黑体" w:eastAsia="黑体" w:hAnsi="黑体" w:cs="黑体"/>
          <w:b/>
          <w:bCs/>
          <w:kern w:val="0"/>
          <w:szCs w:val="21"/>
        </w:rPr>
      </w:pPr>
      <w:r>
        <w:rPr>
          <w:rFonts w:ascii="黑体" w:eastAsia="黑体" w:hAnsi="黑体" w:cs="黑体" w:hint="eastAsia"/>
          <w:b/>
          <w:bCs/>
          <w:kern w:val="0"/>
          <w:szCs w:val="21"/>
        </w:rPr>
        <w:t xml:space="preserve">   </w:t>
      </w:r>
    </w:p>
    <w:p w:rsidR="001A2B67" w:rsidRDefault="001A2B67">
      <w:pPr>
        <w:widowControl/>
        <w:rPr>
          <w:rFonts w:ascii="黑体" w:eastAsia="黑体" w:hAnsi="黑体" w:cs="黑体"/>
          <w:b/>
          <w:bCs/>
          <w:kern w:val="0"/>
          <w:szCs w:val="21"/>
        </w:rPr>
      </w:pPr>
    </w:p>
    <w:p w:rsidR="001A2B67" w:rsidRDefault="001A2B67">
      <w:pPr>
        <w:widowControl/>
        <w:rPr>
          <w:rFonts w:ascii="黑体" w:eastAsia="黑体" w:hAnsi="黑体" w:cs="黑体"/>
          <w:b/>
          <w:bCs/>
          <w:kern w:val="0"/>
          <w:szCs w:val="21"/>
        </w:rPr>
      </w:pPr>
    </w:p>
    <w:p w:rsidR="001A2B67" w:rsidRDefault="001A2B67">
      <w:pPr>
        <w:widowControl/>
        <w:rPr>
          <w:rFonts w:ascii="黑体" w:eastAsia="黑体" w:hAnsi="黑体" w:cs="黑体"/>
          <w:b/>
          <w:bCs/>
          <w:kern w:val="0"/>
          <w:szCs w:val="21"/>
        </w:rPr>
      </w:pPr>
    </w:p>
    <w:p w:rsidR="001A2B67" w:rsidRDefault="00406B98">
      <w:pPr>
        <w:widowControl/>
        <w:rPr>
          <w:rFonts w:ascii="黑体" w:eastAsia="黑体" w:hAnsi="黑体" w:cs="黑体"/>
          <w:b/>
          <w:bCs/>
          <w:kern w:val="0"/>
          <w:szCs w:val="21"/>
          <w:u w:val="single"/>
        </w:rPr>
      </w:pPr>
      <w:r>
        <w:rPr>
          <w:rFonts w:ascii="黑体" w:eastAsia="黑体" w:hAnsi="黑体" w:cs="黑体" w:hint="eastAsia"/>
          <w:b/>
          <w:bCs/>
          <w:kern w:val="0"/>
          <w:szCs w:val="21"/>
        </w:rPr>
        <w:t xml:space="preserve">                           </w:t>
      </w:r>
      <w:r>
        <w:rPr>
          <w:rFonts w:ascii="黑体" w:eastAsia="黑体" w:hAnsi="黑体" w:cs="黑体" w:hint="eastAsia"/>
          <w:b/>
          <w:bCs/>
          <w:kern w:val="0"/>
          <w:szCs w:val="21"/>
          <w:u w:val="thick"/>
        </w:rPr>
        <w:t xml:space="preserve">                      </w:t>
      </w:r>
    </w:p>
    <w:sectPr w:rsidR="001A2B67">
      <w:footerReference w:type="default" r:id="rId18"/>
      <w:pgSz w:w="11906" w:h="16838"/>
      <w:pgMar w:top="624" w:right="1134" w:bottom="1134" w:left="1418" w:header="1418" w:footer="1134" w:gutter="0"/>
      <w:pgNumType w:start="1"/>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B98" w:rsidRDefault="00406B98">
      <w:r>
        <w:separator/>
      </w:r>
    </w:p>
  </w:endnote>
  <w:endnote w:type="continuationSeparator" w:id="0">
    <w:p w:rsidR="00406B98" w:rsidRDefault="00406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华文楷体">
    <w:panose1 w:val="02010600040101010101"/>
    <w:charset w:val="86"/>
    <w:family w:val="auto"/>
    <w:pitch w:val="variable"/>
    <w:sig w:usb0="00000287" w:usb1="080F0000" w:usb2="00000010" w:usb3="00000000" w:csb0="0004009F" w:csb1="00000000"/>
  </w:font>
  <w:font w:name="华文新魏">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B67" w:rsidRDefault="00406B98">
    <w:pPr>
      <w:pStyle w:val="affb"/>
      <w:framePr w:wrap="around" w:vAnchor="text" w:hAnchor="margin" w:xAlign="right" w:y="1"/>
      <w:rPr>
        <w:rStyle w:val="afff2"/>
      </w:rPr>
    </w:pPr>
    <w:r>
      <w:fldChar w:fldCharType="begin"/>
    </w:r>
    <w:r>
      <w:rPr>
        <w:rStyle w:val="afff2"/>
      </w:rPr>
      <w:instrText xml:space="preserve">PAGE  </w:instrText>
    </w:r>
    <w:r>
      <w:fldChar w:fldCharType="end"/>
    </w:r>
  </w:p>
  <w:p w:rsidR="001A2B67" w:rsidRDefault="001A2B67">
    <w:pPr>
      <w:pStyle w:val="aff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B67" w:rsidRDefault="001A2B67">
    <w:pPr>
      <w:pStyle w:val="affb"/>
      <w:rPr>
        <w:rStyle w:val="afff2"/>
      </w:rPr>
    </w:pPr>
  </w:p>
  <w:p w:rsidR="001A2B67" w:rsidRDefault="001A2B67">
    <w:pPr>
      <w:pStyle w:val="afffff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B67" w:rsidRDefault="00406B98">
    <w:pPr>
      <w:pStyle w:val="affb"/>
      <w:rPr>
        <w:rStyle w:val="afff2"/>
      </w:rPr>
    </w:pPr>
    <w:r>
      <w:rPr>
        <w:noProof/>
      </w:rPr>
      <mc:AlternateContent>
        <mc:Choice Requires="wps">
          <w:drawing>
            <wp:anchor distT="0" distB="0" distL="0" distR="0" simplePos="0" relativeHeight="2" behindDoc="0" locked="0" layoutInCell="1" allowOverlap="1">
              <wp:simplePos x="0" y="0"/>
              <wp:positionH relativeFrom="margin">
                <wp:align>right</wp:align>
              </wp:positionH>
              <wp:positionV relativeFrom="paragraph">
                <wp:posOffset>0</wp:posOffset>
              </wp:positionV>
              <wp:extent cx="1828800" cy="1828800"/>
              <wp:effectExtent l="0" t="0" r="0" b="0"/>
              <wp:wrapNone/>
              <wp:docPr id="4097"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1828800"/>
                      </a:xfrm>
                      <a:prstGeom prst="rect">
                        <a:avLst/>
                      </a:prstGeom>
                      <a:ln>
                        <a:noFill/>
                      </a:ln>
                    </wps:spPr>
                    <wps:txbx>
                      <w:txbxContent>
                        <w:p w:rsidR="001A2B67" w:rsidRDefault="00406B98">
                          <w:pPr>
                            <w:pStyle w:val="affb"/>
                          </w:pPr>
                          <w:r>
                            <w:fldChar w:fldCharType="begin"/>
                          </w:r>
                          <w:r>
                            <w:instrText xml:space="preserve"> PAGE  \* MERGEFORMAT </w:instrText>
                          </w:r>
                          <w:r>
                            <w:fldChar w:fldCharType="separate"/>
                          </w:r>
                          <w:r w:rsidR="0071507E">
                            <w:rPr>
                              <w:noProof/>
                            </w:rPr>
                            <w:t>II</w:t>
                          </w:r>
                          <w:r>
                            <w:fldChar w:fldCharType="end"/>
                          </w:r>
                        </w:p>
                      </w:txbxContent>
                    </wps:txbx>
                    <wps:bodyPr vert="horz" wrap="none" lIns="0" tIns="0" rIns="0" bIns="0" anchor="t">
                      <a:prstTxWarp prst="textNoShape">
                        <a:avLst/>
                      </a:prstTxWarp>
                      <a:spAutoFit/>
                    </wps:bodyPr>
                  </wps:wsp>
                </a:graphicData>
              </a:graphic>
            </wp:anchor>
          </w:drawing>
        </mc:Choice>
        <mc:Fallback>
          <w:pict>
            <v:rect id="文本框 7" o:spid="_x0000_s1026" style="position:absolute;left:0;text-align:left;margin-left:92.8pt;margin-top:0;width:2in;height:2in;z-index:2;visibility:visible;mso-wrap-style:non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" filled="f" stroked="f">
              <v:path arrowok="t"/>
              <v:textbox style="mso-fit-shape-to-text:t" inset="0,0,0,0">
                <w:txbxContent>
                  <w:p w:rsidR="001A2B67" w:rsidRDefault="00406B98">
                    <w:pPr>
                      <w:pStyle w:val="affb"/>
                    </w:pPr>
                    <w:r>
                      <w:fldChar w:fldCharType="begin"/>
                    </w:r>
                    <w:r>
                      <w:instrText xml:space="preserve"> PAGE  \* MERGEFORMAT </w:instrText>
                    </w:r>
                    <w:r>
                      <w:fldChar w:fldCharType="separate"/>
                    </w:r>
                    <w:r w:rsidR="0071507E">
                      <w:rPr>
                        <w:noProof/>
                      </w:rPr>
                      <w:t>II</w:t>
                    </w:r>
                    <w:r>
                      <w:fldChar w:fldCharType="end"/>
                    </w:r>
                  </w:p>
                </w:txbxContent>
              </v:textbox>
              <w10:wrap anchorx="margin"/>
            </v:rect>
          </w:pict>
        </mc:Fallback>
      </mc:AlternateContent>
    </w:r>
  </w:p>
  <w:p w:rsidR="001A2B67" w:rsidRDefault="001A2B67">
    <w:pPr>
      <w:pStyle w:val="afffff6"/>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B67" w:rsidRDefault="00406B98">
    <w:pPr>
      <w:pStyle w:val="affb"/>
      <w:rPr>
        <w:rStyle w:val="afff2"/>
      </w:rPr>
    </w:pPr>
    <w:r>
      <w:rPr>
        <w:noProof/>
      </w:rPr>
      <mc:AlternateContent>
        <mc:Choice Requires="wps">
          <w:drawing>
            <wp:anchor distT="0" distB="0" distL="0" distR="0" simplePos="0" relativeHeight="3" behindDoc="0" locked="0" layoutInCell="1" allowOverlap="1">
              <wp:simplePos x="0" y="0"/>
              <wp:positionH relativeFrom="margin">
                <wp:align>right</wp:align>
              </wp:positionH>
              <wp:positionV relativeFrom="paragraph">
                <wp:posOffset>0</wp:posOffset>
              </wp:positionV>
              <wp:extent cx="1828800" cy="1828800"/>
              <wp:effectExtent l="0" t="0" r="0" b="0"/>
              <wp:wrapNone/>
              <wp:docPr id="4098"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1828800"/>
                      </a:xfrm>
                      <a:prstGeom prst="rect">
                        <a:avLst/>
                      </a:prstGeom>
                      <a:ln>
                        <a:noFill/>
                      </a:ln>
                    </wps:spPr>
                    <wps:txbx>
                      <w:txbxContent>
                        <w:p w:rsidR="001A2B67" w:rsidRDefault="00406B98">
                          <w:pPr>
                            <w:pStyle w:val="affb"/>
                          </w:pPr>
                          <w:r>
                            <w:fldChar w:fldCharType="begin"/>
                          </w:r>
                          <w:r>
                            <w:instrText xml:space="preserve"> PAGE  \* MERGEFORMAT </w:instrText>
                          </w:r>
                          <w:r>
                            <w:fldChar w:fldCharType="separate"/>
                          </w:r>
                          <w:r w:rsidR="0071507E">
                            <w:rPr>
                              <w:noProof/>
                            </w:rPr>
                            <w:t>15</w:t>
                          </w:r>
                          <w:r>
                            <w:fldChar w:fldCharType="end"/>
                          </w:r>
                        </w:p>
                      </w:txbxContent>
                    </wps:txbx>
                    <wps:bodyPr vert="horz" wrap="none" lIns="0" tIns="0" rIns="0" bIns="0" anchor="t">
                      <a:prstTxWarp prst="textNoShape">
                        <a:avLst/>
                      </a:prstTxWarp>
                      <a:spAutoFit/>
                    </wps:bodyPr>
                  </wps:wsp>
                </a:graphicData>
              </a:graphic>
            </wp:anchor>
          </w:drawing>
        </mc:Choice>
        <mc:Fallback>
          <w:pict>
            <v:rect id="文本框 8" o:spid="_x0000_s1027" style="position:absolute;left:0;text-align:left;margin-left:92.8pt;margin-top:0;width:2in;height:2in;z-index:3;visibility:visible;mso-wrap-style:non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" filled="f" stroked="f">
              <v:path arrowok="t"/>
              <v:textbox style="mso-fit-shape-to-text:t" inset="0,0,0,0">
                <w:txbxContent>
                  <w:p w:rsidR="001A2B67" w:rsidRDefault="00406B98">
                    <w:pPr>
                      <w:pStyle w:val="affb"/>
                    </w:pPr>
                    <w:r>
                      <w:fldChar w:fldCharType="begin"/>
                    </w:r>
                    <w:r>
                      <w:instrText xml:space="preserve"> PAGE  \* MERGEFORMAT </w:instrText>
                    </w:r>
                    <w:r>
                      <w:fldChar w:fldCharType="separate"/>
                    </w:r>
                    <w:r w:rsidR="0071507E">
                      <w:rPr>
                        <w:noProof/>
                      </w:rPr>
                      <w:t>15</w:t>
                    </w:r>
                    <w:r>
                      <w:fldChar w:fldCharType="end"/>
                    </w:r>
                  </w:p>
                </w:txbxContent>
              </v:textbox>
              <w10:wrap anchorx="margin"/>
            </v:rect>
          </w:pict>
        </mc:Fallback>
      </mc:AlternateContent>
    </w:r>
  </w:p>
  <w:p w:rsidR="001A2B67" w:rsidRDefault="001A2B67">
    <w:pPr>
      <w:pStyle w:val="afffff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B98" w:rsidRDefault="00406B98">
      <w:r>
        <w:separator/>
      </w:r>
    </w:p>
  </w:footnote>
  <w:footnote w:type="continuationSeparator" w:id="0">
    <w:p w:rsidR="00406B98" w:rsidRDefault="00406B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B67" w:rsidRDefault="00406B98">
    <w:pPr>
      <w:pStyle w:val="afffff5"/>
    </w:pPr>
    <w:r>
      <w:t>DB43/</w:t>
    </w:r>
    <w:r>
      <w:rPr>
        <w:rFonts w:hint="eastAsia"/>
      </w:rPr>
      <w:t xml:space="preserve">T </w:t>
    </w:r>
    <w:r>
      <w:t>XXXXX</w:t>
    </w:r>
    <w:r>
      <w:rPr>
        <w:rFonts w:hint="eastAsia"/>
      </w:rPr>
      <w:t>.1</w:t>
    </w:r>
    <w:r>
      <w:t>—</w:t>
    </w:r>
    <w:r>
      <w:rPr>
        <w:rFonts w:hint="eastAsia"/>
      </w:rPr>
      <w:t>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nsid w:val="00000001"/>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00000002"/>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3">
    <w:nsid w:val="00000003"/>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4">
    <w:nsid w:val="00000004"/>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5">
    <w:nsid w:val="00000005"/>
    <w:multiLevelType w:val="multilevel"/>
    <w:tmpl w:val="1FC91163"/>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525" w:firstLine="0"/>
      </w:pPr>
      <w:rPr>
        <w:rFonts w:ascii="黑体" w:eastAsia="黑体" w:hAnsi="Times New Roman" w:cs="Times New Roman" w:hint="eastAsia"/>
        <w:b w:val="0"/>
        <w:bCs w:val="0"/>
        <w:i w:val="0"/>
        <w:iCs w:val="0"/>
        <w:caps w:val="0"/>
        <w:outline w:val="0"/>
        <w:emboss w:val="0"/>
        <w:imprint w:val="0"/>
        <w:vanish w:val="0"/>
        <w:spacing w:val="0"/>
        <w:kern w:val="0"/>
        <w:position w:val="0"/>
        <w:sz w:val="21"/>
        <w:szCs w:val="21"/>
        <w:u w:val="none"/>
        <w:vertAlign w:val="baseline"/>
        <w14:shadow w14:blurRad="0" w14:dist="0" w14:dir="0" w14:sx="100000" w14:sy="100000" w14:kx="0" w14:ky="0" w14:algn="none">
          <w14:srgbClr w14:val="808080"/>
        </w14:shadow>
      </w:rPr>
    </w:lvl>
    <w:lvl w:ilvl="2">
      <w:start w:val="1"/>
      <w:numFmt w:val="decimal"/>
      <w:pStyle w:val="a6"/>
      <w:suff w:val="nothing"/>
      <w:lvlText w:val="%1.%2.%3　"/>
      <w:lvlJc w:val="left"/>
      <w:pPr>
        <w:ind w:left="735" w:firstLine="0"/>
      </w:pPr>
      <w:rPr>
        <w:rFonts w:ascii="黑体" w:eastAsia="黑体" w:hAnsi="Times New Roman" w:hint="eastAsia"/>
        <w:b w:val="0"/>
        <w:i w:val="0"/>
        <w:sz w:val="21"/>
      </w:rPr>
    </w:lvl>
    <w:lvl w:ilvl="3">
      <w:start w:val="1"/>
      <w:numFmt w:val="decimal"/>
      <w:pStyle w:val="a7"/>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nsid w:val="00000006"/>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7">
    <w:nsid w:val="00000007"/>
    <w:multiLevelType w:val="multilevel"/>
    <w:tmpl w:val="2C5917C3"/>
    <w:lvl w:ilvl="0">
      <w:start w:val="1"/>
      <w:numFmt w:val="none"/>
      <w:pStyle w:val="ac"/>
      <w:suff w:val="nothing"/>
      <w:lvlText w:val="%1——"/>
      <w:lvlJc w:val="left"/>
      <w:pPr>
        <w:ind w:left="833" w:hanging="408"/>
      </w:pPr>
      <w:rPr>
        <w:rFonts w:hint="eastAsia"/>
        <w:lang w:val="en-US"/>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8">
    <w:nsid w:val="0000000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9">
    <w:nsid w:val="00000009"/>
    <w:multiLevelType w:val="multilevel"/>
    <w:tmpl w:val="44C50F90"/>
    <w:lvl w:ilvl="0">
      <w:start w:val="1"/>
      <w:numFmt w:val="lowerLetter"/>
      <w:pStyle w:val="af0"/>
      <w:lvlText w:val="%1)"/>
      <w:lvlJc w:val="left"/>
      <w:pPr>
        <w:tabs>
          <w:tab w:val="left" w:pos="839"/>
        </w:tabs>
        <w:ind w:left="839" w:hanging="419"/>
      </w:pPr>
      <w:rPr>
        <w:rFonts w:ascii="宋体" w:eastAsia="宋体" w:hAnsi="宋体" w:hint="eastAsia"/>
        <w:b w:val="0"/>
        <w:i w:val="0"/>
        <w:sz w:val="20"/>
        <w:szCs w:val="21"/>
      </w:rPr>
    </w:lvl>
    <w:lvl w:ilvl="1">
      <w:start w:val="1"/>
      <w:numFmt w:val="decimal"/>
      <w:pStyle w:val="af1"/>
      <w:lvlText w:val="%2）"/>
      <w:lvlJc w:val="left"/>
      <w:pPr>
        <w:tabs>
          <w:tab w:val="left" w:pos="1259"/>
        </w:tabs>
        <w:ind w:left="1259" w:hanging="420"/>
      </w:pPr>
      <w:rPr>
        <w:rFonts w:ascii="宋体" w:eastAsia="宋体" w:hAnsi="Times New Roman" w:cs="Times New Roman"/>
        <w:b w:val="0"/>
        <w:i w:val="0"/>
        <w:sz w:val="20"/>
      </w:rPr>
    </w:lvl>
    <w:lvl w:ilvl="2">
      <w:start w:val="1"/>
      <w:numFmt w:val="decimal"/>
      <w:pStyle w:val="af2"/>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hint="eastAsia"/>
      </w:rPr>
    </w:lvl>
    <w:lvl w:ilvl="4">
      <w:start w:val="1"/>
      <w:numFmt w:val="lowerLetter"/>
      <w:lvlText w:val="%5)"/>
      <w:lvlJc w:val="left"/>
      <w:pPr>
        <w:tabs>
          <w:tab w:val="left" w:pos="2517"/>
        </w:tabs>
        <w:ind w:left="2517" w:hanging="419"/>
      </w:pPr>
      <w:rPr>
        <w:rFonts w:hint="eastAsia"/>
      </w:rPr>
    </w:lvl>
    <w:lvl w:ilvl="5">
      <w:start w:val="1"/>
      <w:numFmt w:val="lowerRoman"/>
      <w:lvlText w:val="%6."/>
      <w:lvlJc w:val="right"/>
      <w:pPr>
        <w:tabs>
          <w:tab w:val="left" w:pos="2942"/>
        </w:tabs>
        <w:ind w:left="2937" w:hanging="420"/>
      </w:pPr>
      <w:rPr>
        <w:rFonts w:hint="eastAsia"/>
      </w:rPr>
    </w:lvl>
    <w:lvl w:ilvl="6">
      <w:start w:val="1"/>
      <w:numFmt w:val="decimal"/>
      <w:lvlText w:val="%7."/>
      <w:lvlJc w:val="left"/>
      <w:pPr>
        <w:tabs>
          <w:tab w:val="left" w:pos="3362"/>
        </w:tabs>
        <w:ind w:left="3356" w:hanging="414"/>
      </w:pPr>
      <w:rPr>
        <w:rFonts w:hint="eastAsia"/>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10">
    <w:nsid w:val="0000000A"/>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1">
    <w:nsid w:val="0000000B"/>
    <w:multiLevelType w:val="multilevel"/>
    <w:tmpl w:val="557C2AF5"/>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nsid w:val="0000000C"/>
    <w:multiLevelType w:val="multilevel"/>
    <w:tmpl w:val="60B55DC2"/>
    <w:lvl w:ilvl="0">
      <w:start w:val="1"/>
      <w:numFmt w:val="upperLetter"/>
      <w:pStyle w:val="af5"/>
      <w:lvlText w:val="%1"/>
      <w:lvlJc w:val="left"/>
      <w:pPr>
        <w:tabs>
          <w:tab w:val="left"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3">
    <w:nsid w:val="0000000D"/>
    <w:multiLevelType w:val="multilevel"/>
    <w:tmpl w:val="646260FA"/>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4">
    <w:nsid w:val="0000000E"/>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5">
    <w:nsid w:val="0000000F"/>
    <w:multiLevelType w:val="multilevel"/>
    <w:tmpl w:val="6D6C07CD"/>
    <w:lvl w:ilvl="0">
      <w:start w:val="1"/>
      <w:numFmt w:val="lowerLetter"/>
      <w:pStyle w:val="aff"/>
      <w:lvlText w:val="%1)"/>
      <w:lvlJc w:val="left"/>
      <w:pPr>
        <w:tabs>
          <w:tab w:val="left" w:pos="839"/>
        </w:tabs>
        <w:ind w:left="839" w:hanging="419"/>
      </w:pPr>
      <w:rPr>
        <w:rFonts w:ascii="宋体" w:eastAsia="宋体" w:hint="eastAsia"/>
        <w:b w:val="0"/>
        <w:i w:val="0"/>
        <w:sz w:val="21"/>
      </w:rPr>
    </w:lvl>
    <w:lvl w:ilvl="1">
      <w:start w:val="1"/>
      <w:numFmt w:val="decimal"/>
      <w:pStyle w:val="aff0"/>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6">
    <w:nsid w:val="00000010"/>
    <w:multiLevelType w:val="multilevel"/>
    <w:tmpl w:val="6DBF04F4"/>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8"/>
  </w:num>
  <w:num w:numId="2">
    <w:abstractNumId w:val="1"/>
  </w:num>
  <w:num w:numId="3">
    <w:abstractNumId w:val="14"/>
  </w:num>
  <w:num w:numId="4">
    <w:abstractNumId w:val="7"/>
  </w:num>
  <w:num w:numId="5">
    <w:abstractNumId w:val="5"/>
  </w:num>
  <w:num w:numId="6">
    <w:abstractNumId w:val="16"/>
  </w:num>
  <w:num w:numId="7">
    <w:abstractNumId w:val="15"/>
  </w:num>
  <w:num w:numId="8">
    <w:abstractNumId w:val="6"/>
  </w:num>
  <w:num w:numId="9">
    <w:abstractNumId w:val="0"/>
  </w:num>
  <w:num w:numId="10">
    <w:abstractNumId w:val="12"/>
  </w:num>
  <w:num w:numId="11">
    <w:abstractNumId w:val="10"/>
  </w:num>
  <w:num w:numId="12">
    <w:abstractNumId w:val="4"/>
  </w:num>
  <w:num w:numId="13">
    <w:abstractNumId w:val="9"/>
  </w:num>
  <w:num w:numId="14">
    <w:abstractNumId w:val="2"/>
  </w:num>
  <w:num w:numId="15">
    <w:abstractNumId w:val="3"/>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B67"/>
    <w:rsid w:val="001A2B67"/>
    <w:rsid w:val="00406B98"/>
    <w:rsid w:val="007150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2">
    <w:name w:val="Normal"/>
    <w:qFormat/>
    <w:pPr>
      <w:widowControl w:val="0"/>
      <w:jc w:val="both"/>
    </w:pPr>
    <w:rPr>
      <w:rFonts w:ascii="Times New Roman" w:hAnsi="Times New Roman" w:cs="Times New Roman"/>
      <w:kern w:val="2"/>
      <w:sz w:val="21"/>
      <w:szCs w:val="24"/>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7">
    <w:name w:val="toc 7"/>
    <w:basedOn w:val="aff2"/>
    <w:next w:val="aff2"/>
    <w:qFormat/>
    <w:pPr>
      <w:tabs>
        <w:tab w:val="right" w:leader="dot" w:pos="9241"/>
      </w:tabs>
      <w:ind w:firstLineChars="500" w:firstLine="505"/>
      <w:jc w:val="left"/>
    </w:pPr>
    <w:rPr>
      <w:rFonts w:ascii="宋体"/>
      <w:szCs w:val="21"/>
    </w:rPr>
  </w:style>
  <w:style w:type="paragraph" w:styleId="8">
    <w:name w:val="index 8"/>
    <w:basedOn w:val="aff2"/>
    <w:next w:val="aff2"/>
    <w:qFormat/>
    <w:pPr>
      <w:ind w:left="1680" w:hanging="210"/>
      <w:jc w:val="left"/>
    </w:pPr>
    <w:rPr>
      <w:rFonts w:ascii="Calibri" w:hAnsi="Calibri"/>
      <w:sz w:val="20"/>
      <w:szCs w:val="20"/>
    </w:rPr>
  </w:style>
  <w:style w:type="paragraph" w:styleId="aff6">
    <w:name w:val="caption"/>
    <w:basedOn w:val="aff2"/>
    <w:next w:val="aff2"/>
    <w:qFormat/>
    <w:pPr>
      <w:spacing w:before="152" w:after="160"/>
    </w:pPr>
    <w:rPr>
      <w:rFonts w:ascii="Arial" w:eastAsia="黑体" w:hAnsi="Arial" w:cs="Arial"/>
      <w:sz w:val="20"/>
      <w:szCs w:val="20"/>
    </w:rPr>
  </w:style>
  <w:style w:type="paragraph" w:styleId="5">
    <w:name w:val="index 5"/>
    <w:basedOn w:val="aff2"/>
    <w:next w:val="aff2"/>
    <w:qFormat/>
    <w:pPr>
      <w:ind w:left="1050" w:hanging="210"/>
      <w:jc w:val="left"/>
    </w:pPr>
    <w:rPr>
      <w:rFonts w:ascii="Calibri" w:hAnsi="Calibri"/>
      <w:sz w:val="20"/>
      <w:szCs w:val="20"/>
    </w:rPr>
  </w:style>
  <w:style w:type="paragraph" w:styleId="aff7">
    <w:name w:val="Document Map"/>
    <w:basedOn w:val="aff2"/>
    <w:qFormat/>
    <w:pPr>
      <w:shd w:val="clear" w:color="auto" w:fill="000080"/>
    </w:pPr>
  </w:style>
  <w:style w:type="paragraph" w:styleId="6">
    <w:name w:val="index 6"/>
    <w:basedOn w:val="aff2"/>
    <w:next w:val="aff2"/>
    <w:qFormat/>
    <w:pPr>
      <w:ind w:left="1260" w:hanging="210"/>
      <w:jc w:val="left"/>
    </w:pPr>
    <w:rPr>
      <w:rFonts w:ascii="Calibri" w:hAnsi="Calibri"/>
      <w:sz w:val="20"/>
      <w:szCs w:val="20"/>
    </w:rPr>
  </w:style>
  <w:style w:type="paragraph" w:styleId="aff8">
    <w:name w:val="Body Text"/>
    <w:basedOn w:val="aff2"/>
    <w:qFormat/>
    <w:pPr>
      <w:spacing w:before="100" w:beforeAutospacing="1" w:after="120"/>
    </w:pPr>
    <w:rPr>
      <w:szCs w:val="21"/>
    </w:rPr>
  </w:style>
  <w:style w:type="paragraph" w:styleId="4">
    <w:name w:val="index 4"/>
    <w:basedOn w:val="aff2"/>
    <w:next w:val="aff2"/>
    <w:qFormat/>
    <w:pPr>
      <w:ind w:left="840" w:hanging="210"/>
      <w:jc w:val="left"/>
    </w:pPr>
    <w:rPr>
      <w:rFonts w:ascii="Calibri" w:hAnsi="Calibri"/>
      <w:sz w:val="20"/>
      <w:szCs w:val="20"/>
    </w:rPr>
  </w:style>
  <w:style w:type="paragraph" w:styleId="50">
    <w:name w:val="toc 5"/>
    <w:basedOn w:val="aff2"/>
    <w:next w:val="aff2"/>
    <w:qFormat/>
    <w:pPr>
      <w:tabs>
        <w:tab w:val="right" w:leader="dot" w:pos="9241"/>
      </w:tabs>
      <w:ind w:firstLineChars="300" w:firstLine="300"/>
      <w:jc w:val="left"/>
    </w:pPr>
    <w:rPr>
      <w:rFonts w:ascii="宋体"/>
      <w:szCs w:val="21"/>
    </w:rPr>
  </w:style>
  <w:style w:type="paragraph" w:styleId="3">
    <w:name w:val="toc 3"/>
    <w:basedOn w:val="aff2"/>
    <w:next w:val="aff2"/>
    <w:qFormat/>
    <w:pPr>
      <w:tabs>
        <w:tab w:val="right" w:leader="dot" w:pos="9241"/>
      </w:tabs>
      <w:ind w:firstLineChars="100" w:firstLine="102"/>
      <w:jc w:val="left"/>
    </w:pPr>
    <w:rPr>
      <w:rFonts w:ascii="宋体"/>
      <w:szCs w:val="21"/>
    </w:rPr>
  </w:style>
  <w:style w:type="paragraph" w:styleId="80">
    <w:name w:val="toc 8"/>
    <w:basedOn w:val="aff2"/>
    <w:next w:val="aff2"/>
    <w:qFormat/>
    <w:pPr>
      <w:tabs>
        <w:tab w:val="right" w:leader="dot" w:pos="9241"/>
      </w:tabs>
      <w:ind w:firstLineChars="600" w:firstLine="607"/>
      <w:jc w:val="left"/>
    </w:pPr>
    <w:rPr>
      <w:rFonts w:ascii="宋体"/>
      <w:szCs w:val="21"/>
    </w:rPr>
  </w:style>
  <w:style w:type="paragraph" w:styleId="30">
    <w:name w:val="index 3"/>
    <w:basedOn w:val="aff2"/>
    <w:next w:val="aff2"/>
    <w:qFormat/>
    <w:pPr>
      <w:ind w:left="630" w:hanging="210"/>
      <w:jc w:val="left"/>
    </w:pPr>
    <w:rPr>
      <w:rFonts w:ascii="Calibri" w:hAnsi="Calibri"/>
      <w:sz w:val="20"/>
      <w:szCs w:val="20"/>
    </w:rPr>
  </w:style>
  <w:style w:type="paragraph" w:styleId="aff9">
    <w:name w:val="endnote text"/>
    <w:basedOn w:val="aff2"/>
    <w:qFormat/>
    <w:pPr>
      <w:snapToGrid w:val="0"/>
      <w:jc w:val="left"/>
    </w:pPr>
  </w:style>
  <w:style w:type="paragraph" w:styleId="affa">
    <w:name w:val="Balloon Text"/>
    <w:basedOn w:val="aff2"/>
    <w:qFormat/>
    <w:rPr>
      <w:sz w:val="18"/>
      <w:szCs w:val="18"/>
    </w:rPr>
  </w:style>
  <w:style w:type="paragraph" w:styleId="affb">
    <w:name w:val="footer"/>
    <w:basedOn w:val="aff2"/>
    <w:qFormat/>
    <w:pPr>
      <w:snapToGrid w:val="0"/>
      <w:ind w:rightChars="100" w:right="210"/>
      <w:jc w:val="right"/>
    </w:pPr>
    <w:rPr>
      <w:sz w:val="18"/>
      <w:szCs w:val="18"/>
    </w:rPr>
  </w:style>
  <w:style w:type="paragraph" w:styleId="affc">
    <w:name w:val="header"/>
    <w:basedOn w:val="aff2"/>
    <w:qFormat/>
    <w:pPr>
      <w:snapToGrid w:val="0"/>
      <w:jc w:val="left"/>
    </w:pPr>
    <w:rPr>
      <w:sz w:val="18"/>
      <w:szCs w:val="18"/>
    </w:rPr>
  </w:style>
  <w:style w:type="paragraph" w:styleId="1">
    <w:name w:val="toc 1"/>
    <w:basedOn w:val="aff2"/>
    <w:next w:val="aff2"/>
    <w:qFormat/>
    <w:pPr>
      <w:tabs>
        <w:tab w:val="right" w:leader="dot" w:pos="9241"/>
      </w:tabs>
      <w:spacing w:beforeLines="25" w:before="25" w:afterLines="25" w:after="25"/>
      <w:jc w:val="left"/>
    </w:pPr>
    <w:rPr>
      <w:rFonts w:ascii="宋体"/>
      <w:szCs w:val="21"/>
    </w:rPr>
  </w:style>
  <w:style w:type="paragraph" w:styleId="40">
    <w:name w:val="toc 4"/>
    <w:basedOn w:val="aff2"/>
    <w:next w:val="aff2"/>
    <w:qFormat/>
    <w:pPr>
      <w:tabs>
        <w:tab w:val="right" w:leader="dot" w:pos="9241"/>
      </w:tabs>
      <w:ind w:firstLineChars="200" w:firstLine="198"/>
      <w:jc w:val="left"/>
    </w:pPr>
    <w:rPr>
      <w:rFonts w:ascii="宋体"/>
      <w:szCs w:val="21"/>
    </w:rPr>
  </w:style>
  <w:style w:type="paragraph" w:styleId="affd">
    <w:name w:val="index heading"/>
    <w:basedOn w:val="aff2"/>
    <w:next w:val="10"/>
    <w:qFormat/>
    <w:pPr>
      <w:spacing w:before="120" w:after="120"/>
      <w:jc w:val="center"/>
    </w:pPr>
    <w:rPr>
      <w:rFonts w:ascii="Calibri" w:hAnsi="Calibri"/>
      <w:b/>
      <w:bCs/>
      <w:iCs/>
      <w:szCs w:val="20"/>
    </w:rPr>
  </w:style>
  <w:style w:type="paragraph" w:styleId="10">
    <w:name w:val="index 1"/>
    <w:basedOn w:val="aff2"/>
    <w:next w:val="affe"/>
    <w:qFormat/>
    <w:pPr>
      <w:tabs>
        <w:tab w:val="right" w:leader="dot" w:pos="9299"/>
      </w:tabs>
      <w:jc w:val="left"/>
    </w:pPr>
    <w:rPr>
      <w:rFonts w:ascii="宋体"/>
      <w:szCs w:val="21"/>
    </w:rPr>
  </w:style>
  <w:style w:type="paragraph" w:customStyle="1" w:styleId="affe">
    <w:name w:val="段"/>
    <w:link w:val="Char"/>
    <w:qFormat/>
    <w:pPr>
      <w:tabs>
        <w:tab w:val="center" w:pos="4201"/>
        <w:tab w:val="right" w:leader="dot" w:pos="9298"/>
      </w:tabs>
      <w:autoSpaceDE w:val="0"/>
      <w:autoSpaceDN w:val="0"/>
      <w:ind w:firstLineChars="200" w:firstLine="420"/>
      <w:jc w:val="both"/>
    </w:pPr>
    <w:rPr>
      <w:rFonts w:ascii="宋体" w:hAnsi="Times New Roman" w:cs="Times New Roman"/>
      <w:sz w:val="21"/>
    </w:rPr>
  </w:style>
  <w:style w:type="paragraph" w:styleId="af">
    <w:name w:val="footnote text"/>
    <w:basedOn w:val="aff2"/>
    <w:qFormat/>
    <w:pPr>
      <w:numPr>
        <w:numId w:val="1"/>
      </w:numPr>
      <w:snapToGrid w:val="0"/>
      <w:jc w:val="left"/>
    </w:pPr>
    <w:rPr>
      <w:rFonts w:ascii="宋体"/>
      <w:sz w:val="18"/>
      <w:szCs w:val="18"/>
    </w:rPr>
  </w:style>
  <w:style w:type="paragraph" w:styleId="60">
    <w:name w:val="toc 6"/>
    <w:basedOn w:val="aff2"/>
    <w:next w:val="aff2"/>
    <w:qFormat/>
    <w:pPr>
      <w:tabs>
        <w:tab w:val="right" w:leader="dot" w:pos="9241"/>
      </w:tabs>
      <w:ind w:firstLineChars="400" w:firstLine="403"/>
      <w:jc w:val="left"/>
    </w:pPr>
    <w:rPr>
      <w:rFonts w:ascii="宋体"/>
      <w:szCs w:val="21"/>
    </w:rPr>
  </w:style>
  <w:style w:type="paragraph" w:styleId="70">
    <w:name w:val="index 7"/>
    <w:basedOn w:val="aff2"/>
    <w:next w:val="aff2"/>
    <w:qFormat/>
    <w:pPr>
      <w:ind w:left="1470" w:hanging="210"/>
      <w:jc w:val="left"/>
    </w:pPr>
    <w:rPr>
      <w:rFonts w:ascii="Calibri" w:hAnsi="Calibri"/>
      <w:sz w:val="20"/>
      <w:szCs w:val="20"/>
    </w:rPr>
  </w:style>
  <w:style w:type="paragraph" w:styleId="9">
    <w:name w:val="index 9"/>
    <w:basedOn w:val="aff2"/>
    <w:next w:val="aff2"/>
    <w:qFormat/>
    <w:pPr>
      <w:ind w:left="1890" w:hanging="210"/>
      <w:jc w:val="left"/>
    </w:pPr>
    <w:rPr>
      <w:rFonts w:ascii="Calibri" w:hAnsi="Calibri"/>
      <w:sz w:val="20"/>
      <w:szCs w:val="20"/>
    </w:rPr>
  </w:style>
  <w:style w:type="paragraph" w:styleId="2">
    <w:name w:val="toc 2"/>
    <w:basedOn w:val="aff2"/>
    <w:next w:val="aff2"/>
    <w:qFormat/>
    <w:pPr>
      <w:tabs>
        <w:tab w:val="right" w:leader="dot" w:pos="9241"/>
      </w:tabs>
    </w:pPr>
    <w:rPr>
      <w:rFonts w:ascii="宋体"/>
      <w:szCs w:val="21"/>
    </w:rPr>
  </w:style>
  <w:style w:type="paragraph" w:styleId="90">
    <w:name w:val="toc 9"/>
    <w:basedOn w:val="aff2"/>
    <w:next w:val="aff2"/>
    <w:qFormat/>
    <w:pPr>
      <w:ind w:left="1470"/>
      <w:jc w:val="left"/>
    </w:pPr>
    <w:rPr>
      <w:sz w:val="20"/>
      <w:szCs w:val="20"/>
    </w:rPr>
  </w:style>
  <w:style w:type="paragraph" w:styleId="afff">
    <w:name w:val="Normal (Web)"/>
    <w:basedOn w:val="aff2"/>
    <w:qFormat/>
    <w:pPr>
      <w:widowControl/>
      <w:spacing w:before="100" w:beforeAutospacing="1" w:after="100" w:afterAutospacing="1"/>
      <w:jc w:val="left"/>
    </w:pPr>
    <w:rPr>
      <w:rFonts w:ascii="宋体" w:hAnsi="宋体" w:cs="宋体"/>
      <w:kern w:val="0"/>
      <w:sz w:val="24"/>
    </w:rPr>
  </w:style>
  <w:style w:type="paragraph" w:styleId="20">
    <w:name w:val="index 2"/>
    <w:basedOn w:val="aff2"/>
    <w:next w:val="aff2"/>
    <w:qFormat/>
    <w:pPr>
      <w:ind w:left="420" w:hanging="210"/>
      <w:jc w:val="left"/>
    </w:pPr>
    <w:rPr>
      <w:rFonts w:ascii="Calibri" w:hAnsi="Calibri"/>
      <w:sz w:val="20"/>
      <w:szCs w:val="20"/>
    </w:rPr>
  </w:style>
  <w:style w:type="table" w:styleId="afff0">
    <w:name w:val="Table Grid"/>
    <w:basedOn w:val="aff4"/>
    <w:qFormat/>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1">
    <w:name w:val="endnote reference"/>
    <w:basedOn w:val="aff3"/>
    <w:qFormat/>
    <w:rPr>
      <w:rFonts w:ascii="Times New Roman" w:eastAsia="宋体" w:hAnsi="Times New Roman" w:cs="Times New Roman"/>
      <w:vertAlign w:val="superscript"/>
    </w:rPr>
  </w:style>
  <w:style w:type="character" w:styleId="afff2">
    <w:name w:val="page number"/>
    <w:basedOn w:val="aff3"/>
    <w:qFormat/>
    <w:rPr>
      <w:rFonts w:ascii="Times New Roman" w:eastAsia="宋体" w:hAnsi="Times New Roman" w:cs="Times New Roman"/>
      <w:sz w:val="18"/>
    </w:rPr>
  </w:style>
  <w:style w:type="character" w:styleId="afff3">
    <w:name w:val="FollowedHyperlink"/>
    <w:basedOn w:val="aff3"/>
    <w:qFormat/>
    <w:rPr>
      <w:rFonts w:ascii="Times New Roman" w:eastAsia="宋体" w:hAnsi="Times New Roman" w:cs="Times New Roman"/>
      <w:color w:val="800080"/>
      <w:u w:val="single"/>
    </w:rPr>
  </w:style>
  <w:style w:type="character" w:styleId="afff4">
    <w:name w:val="Hyperlink"/>
    <w:basedOn w:val="aff3"/>
    <w:qFormat/>
    <w:rPr>
      <w:rFonts w:ascii="Times New Roman" w:eastAsia="宋体" w:hAnsi="Times New Roman" w:cs="Times New Roman"/>
      <w:color w:val="0000FF"/>
      <w:spacing w:val="0"/>
      <w:w w:val="100"/>
      <w:szCs w:val="21"/>
      <w:u w:val="single"/>
    </w:rPr>
  </w:style>
  <w:style w:type="character" w:styleId="afff5">
    <w:name w:val="footnote reference"/>
    <w:basedOn w:val="aff3"/>
    <w:qFormat/>
    <w:rPr>
      <w:rFonts w:ascii="Times New Roman" w:eastAsia="宋体" w:hAnsi="Times New Roman" w:cs="Times New Roman"/>
      <w:vertAlign w:val="superscript"/>
    </w:rPr>
  </w:style>
  <w:style w:type="character" w:customStyle="1" w:styleId="Char">
    <w:name w:val="段 Char"/>
    <w:basedOn w:val="aff3"/>
    <w:link w:val="affe"/>
    <w:qFormat/>
    <w:rPr>
      <w:rFonts w:ascii="宋体" w:eastAsia="宋体" w:hAnsi="Times New Roman" w:cs="Times New Roman"/>
      <w:sz w:val="21"/>
      <w:lang w:val="en-US" w:eastAsia="zh-CN" w:bidi="ar-SA"/>
    </w:rPr>
  </w:style>
  <w:style w:type="character" w:customStyle="1" w:styleId="Char0">
    <w:name w:val="附录公式 Char"/>
    <w:basedOn w:val="Char"/>
    <w:link w:val="afff6"/>
    <w:qFormat/>
    <w:rPr>
      <w:rFonts w:ascii="宋体" w:eastAsia="宋体" w:hAnsi="Times New Roman" w:cs="Times New Roman"/>
      <w:sz w:val="21"/>
      <w:lang w:val="en-US" w:eastAsia="zh-CN" w:bidi="ar-SA"/>
    </w:rPr>
  </w:style>
  <w:style w:type="paragraph" w:customStyle="1" w:styleId="afff6">
    <w:name w:val="附录公式"/>
    <w:basedOn w:val="affe"/>
    <w:next w:val="affe"/>
    <w:link w:val="Char0"/>
    <w:qFormat/>
  </w:style>
  <w:style w:type="character" w:customStyle="1" w:styleId="afff7">
    <w:name w:val="发布"/>
    <w:basedOn w:val="aff3"/>
    <w:qFormat/>
    <w:rPr>
      <w:rFonts w:ascii="黑体" w:eastAsia="黑体" w:hAnsi="Times New Roman" w:cs="Times New Roman"/>
      <w:spacing w:val="85"/>
      <w:w w:val="100"/>
      <w:position w:val="3"/>
      <w:sz w:val="28"/>
      <w:szCs w:val="28"/>
    </w:rPr>
  </w:style>
  <w:style w:type="character" w:customStyle="1" w:styleId="Char1">
    <w:name w:val="首示例 Char"/>
    <w:basedOn w:val="aff3"/>
    <w:link w:val="a0"/>
    <w:qFormat/>
    <w:rPr>
      <w:rFonts w:ascii="宋体" w:eastAsia="宋体" w:hAnsi="宋体" w:cs="Times New Roman"/>
      <w:kern w:val="2"/>
      <w:sz w:val="18"/>
      <w:szCs w:val="18"/>
      <w:lang w:val="en-US" w:eastAsia="zh-CN" w:bidi="ar-SA"/>
    </w:rPr>
  </w:style>
  <w:style w:type="paragraph" w:customStyle="1" w:styleId="a0">
    <w:name w:val="首示例"/>
    <w:next w:val="affe"/>
    <w:link w:val="Char1"/>
    <w:qFormat/>
    <w:pPr>
      <w:numPr>
        <w:numId w:val="2"/>
      </w:numPr>
      <w:tabs>
        <w:tab w:val="left" w:pos="360"/>
      </w:tabs>
      <w:ind w:firstLine="0"/>
    </w:pPr>
    <w:rPr>
      <w:rFonts w:ascii="宋体" w:hAnsi="宋体" w:cs="Times New Roman"/>
      <w:kern w:val="2"/>
      <w:sz w:val="18"/>
      <w:szCs w:val="18"/>
    </w:rPr>
  </w:style>
  <w:style w:type="character" w:customStyle="1" w:styleId="15">
    <w:name w:val="15"/>
    <w:basedOn w:val="aff3"/>
    <w:qFormat/>
    <w:rPr>
      <w:rFonts w:ascii="宋体" w:eastAsia="宋体" w:hAnsi="宋体" w:cs="Times New Roman" w:hint="eastAsia"/>
      <w:sz w:val="21"/>
      <w:szCs w:val="21"/>
    </w:rPr>
  </w:style>
  <w:style w:type="character" w:customStyle="1" w:styleId="16">
    <w:name w:val="16"/>
    <w:basedOn w:val="aff3"/>
    <w:qFormat/>
    <w:rPr>
      <w:rFonts w:ascii="Times New Roman" w:eastAsia="宋体" w:hAnsi="Times New Roman" w:cs="Times New Roman" w:hint="default"/>
      <w:color w:val="134A81"/>
      <w:u w:val="single"/>
    </w:rPr>
  </w:style>
  <w:style w:type="paragraph" w:customStyle="1" w:styleId="afff8">
    <w:name w:val="其他标准称谓"/>
    <w:next w:val="aff2"/>
    <w:qFormat/>
    <w:pPr>
      <w:framePr w:hSpace="181" w:vSpace="181" w:wrap="around" w:vAnchor="page" w:hAnchor="page" w:x="1419" w:y="2286" w:anchorLock="1"/>
      <w:spacing w:line="0" w:lineRule="atLeast"/>
      <w:jc w:val="distribute"/>
    </w:pPr>
    <w:rPr>
      <w:rFonts w:ascii="黑体" w:eastAsia="黑体" w:hAnsi="宋体" w:cs="Times New Roman"/>
      <w:spacing w:val="-40"/>
      <w:sz w:val="48"/>
      <w:szCs w:val="52"/>
    </w:rPr>
  </w:style>
  <w:style w:type="paragraph" w:customStyle="1" w:styleId="af8">
    <w:name w:val="附录标识"/>
    <w:basedOn w:val="aff2"/>
    <w:next w:val="affe"/>
    <w:qFormat/>
    <w:pPr>
      <w:keepNext/>
      <w:widowControl/>
      <w:numPr>
        <w:numId w:val="3"/>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d">
    <w:name w:val="列项●（二级）"/>
    <w:qFormat/>
    <w:pPr>
      <w:numPr>
        <w:ilvl w:val="1"/>
        <w:numId w:val="4"/>
      </w:numPr>
      <w:tabs>
        <w:tab w:val="left" w:pos="840"/>
      </w:tabs>
      <w:jc w:val="both"/>
    </w:pPr>
    <w:rPr>
      <w:rFonts w:ascii="宋体" w:hAnsi="Times New Roman" w:cs="Times New Roman"/>
      <w:sz w:val="21"/>
    </w:rPr>
  </w:style>
  <w:style w:type="paragraph" w:customStyle="1" w:styleId="a9">
    <w:name w:val="五级条标题"/>
    <w:basedOn w:val="a8"/>
    <w:next w:val="affe"/>
    <w:qFormat/>
    <w:pPr>
      <w:numPr>
        <w:ilvl w:val="5"/>
      </w:numPr>
      <w:outlineLvl w:val="6"/>
    </w:pPr>
  </w:style>
  <w:style w:type="paragraph" w:customStyle="1" w:styleId="a8">
    <w:name w:val="四级条标题"/>
    <w:basedOn w:val="a7"/>
    <w:next w:val="affe"/>
    <w:qFormat/>
    <w:pPr>
      <w:numPr>
        <w:ilvl w:val="4"/>
      </w:numPr>
      <w:outlineLvl w:val="5"/>
    </w:pPr>
  </w:style>
  <w:style w:type="paragraph" w:customStyle="1" w:styleId="a7">
    <w:name w:val="三级条标题"/>
    <w:basedOn w:val="a6"/>
    <w:next w:val="affe"/>
    <w:qFormat/>
    <w:pPr>
      <w:numPr>
        <w:ilvl w:val="3"/>
      </w:numPr>
      <w:outlineLvl w:val="4"/>
    </w:pPr>
  </w:style>
  <w:style w:type="paragraph" w:customStyle="1" w:styleId="a6">
    <w:name w:val="二级条标题"/>
    <w:basedOn w:val="a5"/>
    <w:next w:val="affe"/>
    <w:qFormat/>
    <w:pPr>
      <w:numPr>
        <w:ilvl w:val="2"/>
      </w:numPr>
      <w:spacing w:before="50" w:after="50"/>
      <w:outlineLvl w:val="3"/>
    </w:pPr>
  </w:style>
  <w:style w:type="paragraph" w:customStyle="1" w:styleId="a5">
    <w:name w:val="一级条标题"/>
    <w:next w:val="affe"/>
    <w:qFormat/>
    <w:pPr>
      <w:numPr>
        <w:ilvl w:val="1"/>
        <w:numId w:val="5"/>
      </w:numPr>
      <w:spacing w:beforeLines="50" w:before="156" w:afterLines="50" w:after="156"/>
      <w:outlineLvl w:val="2"/>
    </w:pPr>
    <w:rPr>
      <w:rFonts w:ascii="黑体" w:eastAsia="黑体" w:hAnsi="Times New Roman" w:cs="Times New Roman"/>
      <w:sz w:val="21"/>
      <w:szCs w:val="21"/>
    </w:rPr>
  </w:style>
  <w:style w:type="paragraph" w:customStyle="1" w:styleId="afff9">
    <w:name w:val="注：（正文）"/>
    <w:basedOn w:val="aff1"/>
    <w:next w:val="affe"/>
    <w:qFormat/>
  </w:style>
  <w:style w:type="paragraph" w:customStyle="1" w:styleId="aff1">
    <w:name w:val="注："/>
    <w:next w:val="affe"/>
    <w:qFormat/>
    <w:pPr>
      <w:widowControl w:val="0"/>
      <w:numPr>
        <w:numId w:val="6"/>
      </w:numPr>
      <w:autoSpaceDE w:val="0"/>
      <w:autoSpaceDN w:val="0"/>
      <w:jc w:val="both"/>
    </w:pPr>
    <w:rPr>
      <w:rFonts w:ascii="宋体" w:hAnsi="Times New Roman" w:cs="Times New Roman"/>
      <w:sz w:val="18"/>
      <w:szCs w:val="18"/>
    </w:rPr>
  </w:style>
  <w:style w:type="paragraph" w:customStyle="1" w:styleId="aff">
    <w:name w:val="附录字母编号列项（一级）"/>
    <w:qFormat/>
    <w:pPr>
      <w:numPr>
        <w:numId w:val="7"/>
      </w:numPr>
    </w:pPr>
    <w:rPr>
      <w:rFonts w:ascii="宋体" w:hAnsi="Times New Roman" w:cs="Times New Roman"/>
      <w:sz w:val="21"/>
    </w:rPr>
  </w:style>
  <w:style w:type="paragraph" w:customStyle="1" w:styleId="ab">
    <w:name w:val="附录图标题"/>
    <w:basedOn w:val="aff2"/>
    <w:next w:val="affe"/>
    <w:qFormat/>
    <w:pPr>
      <w:numPr>
        <w:ilvl w:val="1"/>
        <w:numId w:val="8"/>
      </w:numPr>
      <w:tabs>
        <w:tab w:val="left" w:pos="363"/>
      </w:tabs>
      <w:spacing w:beforeLines="50" w:before="50" w:afterLines="50" w:after="50"/>
      <w:ind w:left="0" w:firstLine="0"/>
      <w:jc w:val="center"/>
    </w:pPr>
    <w:rPr>
      <w:rFonts w:ascii="黑体" w:eastAsia="黑体"/>
      <w:szCs w:val="21"/>
    </w:rPr>
  </w:style>
  <w:style w:type="paragraph" w:customStyle="1" w:styleId="afffa">
    <w:name w:val="前言、引言标题"/>
    <w:next w:val="affe"/>
    <w:qFormat/>
    <w:pPr>
      <w:keepNext/>
      <w:pageBreakBefore/>
      <w:shd w:val="clear" w:color="FFFFFF" w:fill="FFFFFF"/>
      <w:spacing w:before="640" w:after="560"/>
      <w:jc w:val="center"/>
      <w:outlineLvl w:val="0"/>
    </w:pPr>
    <w:rPr>
      <w:rFonts w:ascii="黑体" w:eastAsia="黑体" w:hAnsi="Times New Roman" w:cs="Times New Roman"/>
      <w:sz w:val="32"/>
    </w:rPr>
  </w:style>
  <w:style w:type="paragraph" w:customStyle="1" w:styleId="afffb">
    <w:name w:val="封面标准文稿类别"/>
    <w:basedOn w:val="afffc"/>
    <w:qFormat/>
    <w:pPr>
      <w:framePr w:wrap="around"/>
      <w:spacing w:after="160" w:line="240" w:lineRule="auto"/>
    </w:pPr>
    <w:rPr>
      <w:sz w:val="24"/>
    </w:rPr>
  </w:style>
  <w:style w:type="paragraph" w:customStyle="1" w:styleId="afffc">
    <w:name w:val="封面一致性程度标识"/>
    <w:basedOn w:val="afffd"/>
    <w:qFormat/>
    <w:pPr>
      <w:framePr w:wrap="around"/>
      <w:spacing w:before="440"/>
    </w:pPr>
    <w:rPr>
      <w:rFonts w:ascii="宋体" w:eastAsia="宋体"/>
    </w:rPr>
  </w:style>
  <w:style w:type="paragraph" w:customStyle="1" w:styleId="afffd">
    <w:name w:val="封面标准英文名称"/>
    <w:basedOn w:val="afffe"/>
    <w:qFormat/>
    <w:pPr>
      <w:framePr w:wrap="around"/>
      <w:spacing w:before="370" w:line="400" w:lineRule="exact"/>
    </w:pPr>
    <w:rPr>
      <w:rFonts w:ascii="Times New Roman"/>
      <w:sz w:val="28"/>
      <w:szCs w:val="28"/>
    </w:rPr>
  </w:style>
  <w:style w:type="paragraph" w:customStyle="1" w:styleId="afffe">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sz w:val="52"/>
    </w:rPr>
  </w:style>
  <w:style w:type="paragraph" w:customStyle="1" w:styleId="ae">
    <w:name w:val="列项◆（三级）"/>
    <w:basedOn w:val="aff2"/>
    <w:qFormat/>
    <w:pPr>
      <w:numPr>
        <w:ilvl w:val="2"/>
        <w:numId w:val="4"/>
      </w:numPr>
    </w:pPr>
    <w:rPr>
      <w:rFonts w:ascii="宋体"/>
      <w:szCs w:val="21"/>
    </w:rPr>
  </w:style>
  <w:style w:type="paragraph" w:customStyle="1" w:styleId="affff">
    <w:name w:val="封面正文"/>
    <w:qFormat/>
    <w:pPr>
      <w:jc w:val="both"/>
    </w:pPr>
    <w:rPr>
      <w:rFonts w:ascii="Times New Roman" w:hAnsi="Times New Roman" w:cs="Times New Roman"/>
    </w:rPr>
  </w:style>
  <w:style w:type="paragraph" w:customStyle="1" w:styleId="a">
    <w:name w:val="注×："/>
    <w:qFormat/>
    <w:pPr>
      <w:widowControl w:val="0"/>
      <w:numPr>
        <w:numId w:val="9"/>
      </w:numPr>
      <w:autoSpaceDE w:val="0"/>
      <w:autoSpaceDN w:val="0"/>
      <w:jc w:val="both"/>
    </w:pPr>
    <w:rPr>
      <w:rFonts w:ascii="宋体" w:hAnsi="Times New Roman" w:cs="Times New Roman"/>
      <w:sz w:val="18"/>
      <w:szCs w:val="18"/>
    </w:rPr>
  </w:style>
  <w:style w:type="paragraph" w:customStyle="1" w:styleId="affff0">
    <w:name w:val="列项说明数字编号"/>
    <w:qFormat/>
    <w:pPr>
      <w:ind w:leftChars="400" w:left="600" w:hangingChars="200" w:hanging="200"/>
    </w:pPr>
    <w:rPr>
      <w:rFonts w:ascii="宋体" w:hAnsi="Times New Roman" w:cs="Times New Roman"/>
      <w:sz w:val="21"/>
    </w:rPr>
  </w:style>
  <w:style w:type="paragraph" w:customStyle="1" w:styleId="afa">
    <w:name w:val="附录一级条标题"/>
    <w:basedOn w:val="af9"/>
    <w:next w:val="affe"/>
    <w:qFormat/>
    <w:pPr>
      <w:numPr>
        <w:ilvl w:val="2"/>
      </w:numPr>
      <w:autoSpaceDN w:val="0"/>
      <w:spacing w:beforeLines="50" w:before="50" w:afterLines="50" w:after="50"/>
      <w:outlineLvl w:val="2"/>
    </w:pPr>
  </w:style>
  <w:style w:type="paragraph" w:customStyle="1" w:styleId="af9">
    <w:name w:val="附录章标题"/>
    <w:next w:val="affe"/>
    <w:qFormat/>
    <w:pPr>
      <w:numPr>
        <w:ilvl w:val="1"/>
        <w:numId w:val="3"/>
      </w:numPr>
      <w:tabs>
        <w:tab w:val="left" w:pos="360"/>
      </w:tabs>
      <w:wordWrap w:val="0"/>
      <w:overflowPunct w:val="0"/>
      <w:autoSpaceDE w:val="0"/>
      <w:spacing w:beforeLines="100" w:before="100" w:afterLines="100" w:after="100"/>
      <w:jc w:val="both"/>
      <w:textAlignment w:val="baseline"/>
      <w:outlineLvl w:val="1"/>
    </w:pPr>
    <w:rPr>
      <w:rFonts w:ascii="黑体" w:eastAsia="黑体" w:hAnsi="Times New Roman" w:cs="Times New Roman"/>
      <w:kern w:val="21"/>
      <w:sz w:val="21"/>
    </w:rPr>
  </w:style>
  <w:style w:type="paragraph" w:customStyle="1" w:styleId="affff1">
    <w:name w:val="示例后文字"/>
    <w:basedOn w:val="affe"/>
    <w:next w:val="affe"/>
    <w:qFormat/>
    <w:pPr>
      <w:ind w:firstLine="360"/>
    </w:pPr>
    <w:rPr>
      <w:sz w:val="18"/>
    </w:rPr>
  </w:style>
  <w:style w:type="paragraph" w:customStyle="1" w:styleId="af6">
    <w:name w:val="附录表标题"/>
    <w:basedOn w:val="aff2"/>
    <w:next w:val="affe"/>
    <w:qFormat/>
    <w:pPr>
      <w:numPr>
        <w:ilvl w:val="1"/>
        <w:numId w:val="10"/>
      </w:numPr>
      <w:tabs>
        <w:tab w:val="left" w:pos="180"/>
      </w:tabs>
      <w:spacing w:beforeLines="50" w:before="50" w:afterLines="50" w:after="50"/>
      <w:ind w:left="0" w:firstLine="0"/>
      <w:jc w:val="center"/>
    </w:pPr>
    <w:rPr>
      <w:rFonts w:ascii="黑体" w:eastAsia="黑体"/>
      <w:szCs w:val="21"/>
    </w:rPr>
  </w:style>
  <w:style w:type="paragraph" w:customStyle="1" w:styleId="af3">
    <w:name w:val="示例×："/>
    <w:basedOn w:val="a4"/>
    <w:qFormat/>
    <w:pPr>
      <w:numPr>
        <w:numId w:val="11"/>
      </w:numPr>
      <w:spacing w:before="0" w:after="0"/>
      <w:outlineLvl w:val="9"/>
    </w:pPr>
    <w:rPr>
      <w:rFonts w:ascii="宋体" w:eastAsia="宋体"/>
      <w:sz w:val="18"/>
      <w:szCs w:val="18"/>
    </w:rPr>
  </w:style>
  <w:style w:type="paragraph" w:customStyle="1" w:styleId="a4">
    <w:name w:val="章标题"/>
    <w:next w:val="affe"/>
    <w:qFormat/>
    <w:pPr>
      <w:numPr>
        <w:numId w:val="5"/>
      </w:numPr>
      <w:spacing w:beforeLines="100" w:before="312" w:afterLines="100" w:after="312"/>
      <w:jc w:val="both"/>
      <w:outlineLvl w:val="1"/>
    </w:pPr>
    <w:rPr>
      <w:rFonts w:ascii="黑体" w:eastAsia="黑体" w:hAnsi="Times New Roman" w:cs="Times New Roman"/>
      <w:sz w:val="21"/>
    </w:rPr>
  </w:style>
  <w:style w:type="paragraph" w:customStyle="1" w:styleId="a3">
    <w:name w:val="注×：（正文）"/>
    <w:qFormat/>
    <w:pPr>
      <w:numPr>
        <w:numId w:val="12"/>
      </w:numPr>
      <w:jc w:val="both"/>
    </w:pPr>
    <w:rPr>
      <w:rFonts w:ascii="宋体" w:hAnsi="Times New Roman" w:cs="Times New Roman"/>
      <w:sz w:val="18"/>
      <w:szCs w:val="18"/>
    </w:rPr>
  </w:style>
  <w:style w:type="paragraph" w:customStyle="1" w:styleId="affff2">
    <w:name w:val="封面标准文稿编辑信息"/>
    <w:basedOn w:val="afffb"/>
    <w:qFormat/>
    <w:pPr>
      <w:framePr w:wrap="around"/>
      <w:spacing w:before="180" w:line="180" w:lineRule="exact"/>
    </w:pPr>
    <w:rPr>
      <w:sz w:val="21"/>
    </w:rPr>
  </w:style>
  <w:style w:type="paragraph" w:customStyle="1" w:styleId="affff3">
    <w:name w:val="封面标准代替信息"/>
    <w:qFormat/>
    <w:pPr>
      <w:framePr w:w="9140" w:h="1242" w:hRule="exact" w:hSpace="284" w:wrap="around" w:vAnchor="page" w:hAnchor="page" w:x="1645" w:y="2910" w:anchorLock="1"/>
      <w:spacing w:before="57" w:line="280" w:lineRule="exact"/>
      <w:jc w:val="right"/>
    </w:pPr>
    <w:rPr>
      <w:rFonts w:ascii="宋体" w:hAnsi="Times New Roman" w:cs="Times New Roman"/>
      <w:sz w:val="21"/>
      <w:szCs w:val="21"/>
    </w:rPr>
  </w:style>
  <w:style w:type="paragraph" w:customStyle="1" w:styleId="af2">
    <w:name w:val="编号列项（三级）"/>
    <w:qFormat/>
    <w:pPr>
      <w:numPr>
        <w:ilvl w:val="2"/>
        <w:numId w:val="13"/>
      </w:numPr>
    </w:pPr>
    <w:rPr>
      <w:rFonts w:ascii="宋体" w:hAnsi="Times New Roman" w:cs="Times New Roman"/>
      <w:sz w:val="21"/>
    </w:rPr>
  </w:style>
  <w:style w:type="paragraph" w:customStyle="1" w:styleId="af5">
    <w:name w:val="附录表标号"/>
    <w:basedOn w:val="aff2"/>
    <w:next w:val="affe"/>
    <w:qFormat/>
    <w:pPr>
      <w:numPr>
        <w:numId w:val="10"/>
      </w:numPr>
      <w:tabs>
        <w:tab w:val="clear" w:pos="0"/>
      </w:tabs>
      <w:spacing w:line="14" w:lineRule="exact"/>
      <w:ind w:left="811" w:hanging="448"/>
      <w:jc w:val="center"/>
      <w:outlineLvl w:val="0"/>
    </w:pPr>
    <w:rPr>
      <w:color w:val="FFFFFF"/>
    </w:rPr>
  </w:style>
  <w:style w:type="paragraph" w:customStyle="1" w:styleId="a1">
    <w:name w:val="示例"/>
    <w:next w:val="affff4"/>
    <w:qFormat/>
    <w:pPr>
      <w:widowControl w:val="0"/>
      <w:numPr>
        <w:numId w:val="14"/>
      </w:numPr>
      <w:jc w:val="both"/>
    </w:pPr>
    <w:rPr>
      <w:rFonts w:ascii="宋体" w:hAnsi="Times New Roman" w:cs="Times New Roman"/>
      <w:sz w:val="18"/>
      <w:szCs w:val="18"/>
    </w:rPr>
  </w:style>
  <w:style w:type="paragraph" w:customStyle="1" w:styleId="affff4">
    <w:name w:val="示例内容"/>
    <w:qFormat/>
    <w:pPr>
      <w:ind w:firstLineChars="200" w:firstLine="200"/>
    </w:pPr>
    <w:rPr>
      <w:rFonts w:ascii="宋体" w:hAnsi="Times New Roman" w:cs="Times New Roman"/>
      <w:sz w:val="18"/>
      <w:szCs w:val="18"/>
    </w:rPr>
  </w:style>
  <w:style w:type="paragraph" w:customStyle="1" w:styleId="affff5">
    <w:name w:val="标准标志"/>
    <w:next w:val="aff2"/>
    <w:qFormat/>
    <w:pPr>
      <w:framePr w:w="2546" w:h="1389" w:hRule="exact" w:hSpace="181" w:vSpace="181" w:wrap="around" w:hAnchor="margin" w:x="6522" w:y="398" w:anchorLock="1"/>
      <w:shd w:val="solid" w:color="FFFFFF" w:fill="FFFFFF"/>
      <w:spacing w:line="0" w:lineRule="atLeast"/>
      <w:jc w:val="right"/>
    </w:pPr>
    <w:rPr>
      <w:rFonts w:ascii="Times New Roman" w:hAnsi="Times New Roman" w:cs="Times New Roman"/>
      <w:b/>
      <w:w w:val="170"/>
      <w:sz w:val="96"/>
      <w:szCs w:val="96"/>
    </w:rPr>
  </w:style>
  <w:style w:type="paragraph" w:customStyle="1" w:styleId="affff6">
    <w:name w:val="目次、索引正文"/>
    <w:qFormat/>
    <w:pPr>
      <w:spacing w:line="320" w:lineRule="exact"/>
      <w:jc w:val="both"/>
    </w:pPr>
    <w:rPr>
      <w:rFonts w:ascii="宋体" w:hAnsi="Times New Roman" w:cs="Times New Roman"/>
      <w:sz w:val="21"/>
    </w:rPr>
  </w:style>
  <w:style w:type="paragraph" w:customStyle="1" w:styleId="21">
    <w:name w:val="封面标准号2"/>
    <w:qFormat/>
    <w:pPr>
      <w:framePr w:w="9140" w:h="1242" w:hRule="exact" w:hSpace="284" w:wrap="around" w:vAnchor="page" w:hAnchor="page" w:x="1645" w:y="2910" w:anchorLock="1"/>
      <w:spacing w:before="357" w:line="280" w:lineRule="exact"/>
      <w:jc w:val="right"/>
    </w:pPr>
    <w:rPr>
      <w:rFonts w:ascii="黑体" w:eastAsia="黑体" w:hAnsi="Times New Roman" w:cs="Times New Roman"/>
      <w:sz w:val="28"/>
      <w:szCs w:val="28"/>
    </w:rPr>
  </w:style>
  <w:style w:type="paragraph" w:customStyle="1" w:styleId="af1">
    <w:name w:val="数字编号列项（二级）"/>
    <w:qFormat/>
    <w:pPr>
      <w:numPr>
        <w:ilvl w:val="1"/>
        <w:numId w:val="13"/>
      </w:numPr>
      <w:jc w:val="both"/>
    </w:pPr>
    <w:rPr>
      <w:rFonts w:ascii="宋体" w:hAnsi="Times New Roman" w:cs="Times New Roman"/>
      <w:sz w:val="21"/>
    </w:rPr>
  </w:style>
  <w:style w:type="paragraph" w:customStyle="1" w:styleId="11">
    <w:name w:val="封面标准号1"/>
    <w:qFormat/>
    <w:pPr>
      <w:widowControl w:val="0"/>
      <w:kinsoku w:val="0"/>
      <w:overflowPunct w:val="0"/>
      <w:autoSpaceDE w:val="0"/>
      <w:autoSpaceDN w:val="0"/>
      <w:spacing w:before="308"/>
      <w:jc w:val="right"/>
      <w:textAlignment w:val="center"/>
    </w:pPr>
    <w:rPr>
      <w:rFonts w:ascii="Times New Roman" w:hAnsi="Times New Roman" w:cs="Times New Roman"/>
      <w:sz w:val="28"/>
    </w:rPr>
  </w:style>
  <w:style w:type="paragraph" w:customStyle="1" w:styleId="affff7">
    <w:name w:val="图标脚注说明"/>
    <w:basedOn w:val="affe"/>
    <w:qFormat/>
    <w:pPr>
      <w:ind w:left="840" w:firstLineChars="0" w:hanging="420"/>
    </w:pPr>
    <w:rPr>
      <w:sz w:val="18"/>
      <w:szCs w:val="18"/>
    </w:rPr>
  </w:style>
  <w:style w:type="paragraph" w:customStyle="1" w:styleId="afc">
    <w:name w:val="附录三级条标题"/>
    <w:basedOn w:val="afb"/>
    <w:next w:val="affe"/>
    <w:qFormat/>
    <w:pPr>
      <w:numPr>
        <w:ilvl w:val="4"/>
      </w:numPr>
      <w:outlineLvl w:val="4"/>
    </w:pPr>
  </w:style>
  <w:style w:type="paragraph" w:customStyle="1" w:styleId="afb">
    <w:name w:val="附录二级条标题"/>
    <w:basedOn w:val="aff2"/>
    <w:next w:val="affe"/>
    <w:qFormat/>
    <w:pPr>
      <w:widowControl/>
      <w:numPr>
        <w:ilvl w:val="3"/>
        <w:numId w:val="3"/>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8">
    <w:name w:val="二级无"/>
    <w:basedOn w:val="a6"/>
    <w:qFormat/>
    <w:pPr>
      <w:spacing w:before="0" w:after="0"/>
    </w:pPr>
    <w:rPr>
      <w:rFonts w:ascii="宋体" w:eastAsia="宋体"/>
    </w:rPr>
  </w:style>
  <w:style w:type="paragraph" w:customStyle="1" w:styleId="affff9">
    <w:name w:val="附录公式编号制表符"/>
    <w:basedOn w:val="aff2"/>
    <w:next w:val="affe"/>
    <w:qFormat/>
    <w:pPr>
      <w:widowControl/>
      <w:tabs>
        <w:tab w:val="center" w:pos="4201"/>
        <w:tab w:val="right" w:leader="dot" w:pos="9298"/>
      </w:tabs>
      <w:autoSpaceDE w:val="0"/>
      <w:autoSpaceDN w:val="0"/>
    </w:pPr>
    <w:rPr>
      <w:rFonts w:ascii="宋体"/>
      <w:kern w:val="0"/>
      <w:szCs w:val="20"/>
    </w:rPr>
  </w:style>
  <w:style w:type="paragraph" w:customStyle="1" w:styleId="affffa">
    <w:name w:val="其他发布部门"/>
    <w:basedOn w:val="affffb"/>
    <w:qFormat/>
    <w:pPr>
      <w:framePr w:wrap="around" w:y="15310"/>
      <w:spacing w:line="0" w:lineRule="atLeast"/>
    </w:pPr>
    <w:rPr>
      <w:rFonts w:ascii="黑体" w:eastAsia="黑体"/>
      <w:b w:val="0"/>
    </w:rPr>
  </w:style>
  <w:style w:type="paragraph" w:customStyle="1" w:styleId="affffb">
    <w:name w:val="发布部门"/>
    <w:next w:val="affe"/>
    <w:qFormat/>
    <w:pPr>
      <w:framePr w:w="7938" w:h="1134" w:hRule="exact" w:hSpace="125" w:vSpace="181" w:wrap="around" w:vAnchor="page" w:hAnchor="page" w:x="2150" w:y="14630" w:anchorLock="1"/>
      <w:jc w:val="center"/>
    </w:pPr>
    <w:rPr>
      <w:rFonts w:ascii="宋体" w:hAnsi="Times New Roman" w:cs="Times New Roman"/>
      <w:b/>
      <w:spacing w:val="20"/>
      <w:w w:val="135"/>
      <w:sz w:val="28"/>
    </w:rPr>
  </w:style>
  <w:style w:type="paragraph" w:customStyle="1" w:styleId="affffc">
    <w:name w:val="附录标题"/>
    <w:basedOn w:val="affe"/>
    <w:next w:val="affe"/>
    <w:qFormat/>
    <w:pPr>
      <w:ind w:firstLineChars="0" w:firstLine="0"/>
      <w:jc w:val="center"/>
    </w:pPr>
    <w:rPr>
      <w:rFonts w:ascii="黑体" w:eastAsia="黑体"/>
    </w:rPr>
  </w:style>
  <w:style w:type="paragraph" w:customStyle="1" w:styleId="affffd">
    <w:name w:val="目次、标准名称标题"/>
    <w:basedOn w:val="aff2"/>
    <w:next w:val="affe"/>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fe">
    <w:name w:val="附录二级无"/>
    <w:basedOn w:val="afb"/>
    <w:qFormat/>
    <w:pPr>
      <w:tabs>
        <w:tab w:val="clear" w:pos="360"/>
      </w:tabs>
      <w:spacing w:before="0" w:after="0"/>
    </w:pPr>
    <w:rPr>
      <w:rFonts w:ascii="宋体" w:eastAsia="宋体"/>
      <w:szCs w:val="21"/>
    </w:rPr>
  </w:style>
  <w:style w:type="paragraph" w:customStyle="1" w:styleId="afffff">
    <w:name w:val="实施日期"/>
    <w:basedOn w:val="afffff0"/>
    <w:qFormat/>
    <w:pPr>
      <w:framePr w:wrap="around" w:vAnchor="page"/>
      <w:jc w:val="right"/>
    </w:pPr>
  </w:style>
  <w:style w:type="paragraph" w:customStyle="1" w:styleId="afffff0">
    <w:name w:val="发布日期"/>
    <w:qFormat/>
    <w:pPr>
      <w:framePr w:w="3997" w:h="471" w:hRule="exact" w:vSpace="181" w:wrap="around" w:hAnchor="page" w:x="7089" w:y="14097" w:anchorLock="1"/>
    </w:pPr>
    <w:rPr>
      <w:rFonts w:ascii="Times New Roman" w:eastAsia="黑体" w:hAnsi="Times New Roman" w:cs="Times New Roman"/>
      <w:sz w:val="28"/>
    </w:rPr>
  </w:style>
  <w:style w:type="paragraph" w:customStyle="1" w:styleId="afffff1">
    <w:name w:val="三级无"/>
    <w:basedOn w:val="a7"/>
    <w:qFormat/>
    <w:pPr>
      <w:spacing w:before="0" w:after="0"/>
    </w:pPr>
    <w:rPr>
      <w:rFonts w:ascii="宋体" w:eastAsia="宋体"/>
    </w:rPr>
  </w:style>
  <w:style w:type="paragraph" w:customStyle="1" w:styleId="af0">
    <w:name w:val="字母编号列项（一级）"/>
    <w:qFormat/>
    <w:pPr>
      <w:numPr>
        <w:numId w:val="13"/>
      </w:numPr>
      <w:jc w:val="both"/>
    </w:pPr>
    <w:rPr>
      <w:rFonts w:ascii="宋体" w:hAnsi="Times New Roman" w:cs="Times New Roman"/>
      <w:sz w:val="21"/>
    </w:rPr>
  </w:style>
  <w:style w:type="paragraph" w:customStyle="1" w:styleId="afffff2">
    <w:name w:val="其他标准标志"/>
    <w:basedOn w:val="affff5"/>
    <w:qFormat/>
    <w:pPr>
      <w:framePr w:w="6101" w:wrap="around" w:vAnchor="page" w:hAnchor="page" w:x="4673" w:y="942"/>
    </w:pPr>
    <w:rPr>
      <w:w w:val="130"/>
    </w:rPr>
  </w:style>
  <w:style w:type="paragraph" w:customStyle="1" w:styleId="ac">
    <w:name w:val="列项——（一级）"/>
    <w:qFormat/>
    <w:pPr>
      <w:widowControl w:val="0"/>
      <w:numPr>
        <w:numId w:val="4"/>
      </w:numPr>
      <w:jc w:val="both"/>
    </w:pPr>
    <w:rPr>
      <w:rFonts w:ascii="宋体" w:hAnsi="Times New Roman" w:cs="Times New Roman"/>
      <w:sz w:val="21"/>
    </w:rPr>
  </w:style>
  <w:style w:type="paragraph" w:customStyle="1" w:styleId="afffff3">
    <w:name w:val="参考文献、索引标题"/>
    <w:basedOn w:val="aff2"/>
    <w:next w:val="affe"/>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4">
    <w:name w:val="标准书眉_偶数页"/>
    <w:basedOn w:val="afffff5"/>
    <w:next w:val="aff2"/>
    <w:qFormat/>
    <w:pPr>
      <w:jc w:val="left"/>
    </w:pPr>
  </w:style>
  <w:style w:type="paragraph" w:customStyle="1" w:styleId="afffff5">
    <w:name w:val="标准书眉_奇数页"/>
    <w:next w:val="aff2"/>
    <w:qFormat/>
    <w:pPr>
      <w:tabs>
        <w:tab w:val="center" w:pos="4154"/>
        <w:tab w:val="right" w:pos="8306"/>
      </w:tabs>
      <w:spacing w:after="220"/>
      <w:jc w:val="right"/>
    </w:pPr>
    <w:rPr>
      <w:rFonts w:ascii="黑体" w:eastAsia="黑体" w:hAnsi="Times New Roman" w:cs="Times New Roman"/>
      <w:sz w:val="21"/>
      <w:szCs w:val="21"/>
    </w:rPr>
  </w:style>
  <w:style w:type="paragraph" w:customStyle="1" w:styleId="afffff6">
    <w:name w:val="标准书脚_奇数页"/>
    <w:qFormat/>
    <w:pPr>
      <w:spacing w:before="120"/>
      <w:ind w:right="198"/>
      <w:jc w:val="right"/>
    </w:pPr>
    <w:rPr>
      <w:rFonts w:ascii="宋体" w:hAnsi="Times New Roman" w:cs="Times New Roman"/>
      <w:sz w:val="18"/>
      <w:szCs w:val="18"/>
    </w:rPr>
  </w:style>
  <w:style w:type="paragraph" w:customStyle="1" w:styleId="22">
    <w:name w:val="封面标准文稿类别2"/>
    <w:basedOn w:val="afffb"/>
    <w:qFormat/>
    <w:pPr>
      <w:framePr w:wrap="around" w:y="4469"/>
    </w:pPr>
  </w:style>
  <w:style w:type="paragraph" w:customStyle="1" w:styleId="afffff7">
    <w:name w:val="标准称谓"/>
    <w:next w:val="aff2"/>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cs="Times New Roman"/>
      <w:b/>
      <w:bCs/>
      <w:spacing w:val="20"/>
      <w:w w:val="148"/>
      <w:sz w:val="48"/>
    </w:rPr>
  </w:style>
  <w:style w:type="paragraph" w:customStyle="1" w:styleId="afffff8">
    <w:name w:val="标准书脚_偶数页"/>
    <w:qFormat/>
    <w:pPr>
      <w:spacing w:before="120"/>
      <w:ind w:left="221"/>
    </w:pPr>
    <w:rPr>
      <w:rFonts w:ascii="宋体" w:hAnsi="Times New Roman" w:cs="Times New Roman"/>
      <w:sz w:val="18"/>
      <w:szCs w:val="18"/>
    </w:rPr>
  </w:style>
  <w:style w:type="paragraph" w:customStyle="1" w:styleId="a2">
    <w:name w:val="图表脚注说明"/>
    <w:basedOn w:val="aff2"/>
    <w:qFormat/>
    <w:pPr>
      <w:numPr>
        <w:numId w:val="15"/>
      </w:numPr>
    </w:pPr>
    <w:rPr>
      <w:rFonts w:ascii="宋体"/>
      <w:sz w:val="18"/>
      <w:szCs w:val="18"/>
    </w:rPr>
  </w:style>
  <w:style w:type="paragraph" w:customStyle="1" w:styleId="afffff9">
    <w:name w:val="标准书眉一"/>
    <w:qFormat/>
    <w:pPr>
      <w:jc w:val="both"/>
    </w:pPr>
    <w:rPr>
      <w:rFonts w:ascii="Times New Roman" w:hAnsi="Times New Roman" w:cs="Times New Roman"/>
    </w:rPr>
  </w:style>
  <w:style w:type="paragraph" w:customStyle="1" w:styleId="afffffa">
    <w:name w:val="参考文献"/>
    <w:basedOn w:val="aff2"/>
    <w:next w:val="affe"/>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b">
    <w:name w:val="四级无"/>
    <w:basedOn w:val="a8"/>
    <w:qFormat/>
    <w:pPr>
      <w:spacing w:before="0" w:after="0"/>
    </w:pPr>
    <w:rPr>
      <w:rFonts w:ascii="宋体" w:eastAsia="宋体"/>
    </w:rPr>
  </w:style>
  <w:style w:type="paragraph" w:customStyle="1" w:styleId="afffffc">
    <w:name w:val="附录三级无"/>
    <w:basedOn w:val="afc"/>
    <w:qFormat/>
    <w:pPr>
      <w:tabs>
        <w:tab w:val="clear" w:pos="360"/>
      </w:tabs>
      <w:spacing w:before="0" w:after="0"/>
    </w:pPr>
    <w:rPr>
      <w:rFonts w:ascii="宋体" w:eastAsia="宋体"/>
      <w:szCs w:val="21"/>
    </w:rPr>
  </w:style>
  <w:style w:type="paragraph" w:customStyle="1" w:styleId="aff0">
    <w:name w:val="附录数字编号列项（二级）"/>
    <w:qFormat/>
    <w:pPr>
      <w:numPr>
        <w:ilvl w:val="1"/>
        <w:numId w:val="7"/>
      </w:numPr>
    </w:pPr>
    <w:rPr>
      <w:rFonts w:ascii="宋体" w:hAnsi="Times New Roman" w:cs="Times New Roman"/>
      <w:sz w:val="21"/>
    </w:rPr>
  </w:style>
  <w:style w:type="paragraph" w:customStyle="1" w:styleId="afffffd">
    <w:name w:val="图的脚注"/>
    <w:next w:val="affe"/>
    <w:qFormat/>
    <w:pPr>
      <w:widowControl w:val="0"/>
      <w:ind w:leftChars="200" w:left="840" w:hangingChars="200" w:hanging="420"/>
      <w:jc w:val="both"/>
    </w:pPr>
    <w:rPr>
      <w:rFonts w:ascii="宋体" w:hAnsi="Times New Roman" w:cs="Times New Roman"/>
      <w:sz w:val="18"/>
    </w:rPr>
  </w:style>
  <w:style w:type="paragraph" w:customStyle="1" w:styleId="afd">
    <w:name w:val="附录四级条标题"/>
    <w:basedOn w:val="afc"/>
    <w:next w:val="affe"/>
    <w:qFormat/>
    <w:pPr>
      <w:numPr>
        <w:ilvl w:val="5"/>
      </w:numPr>
      <w:outlineLvl w:val="5"/>
    </w:pPr>
  </w:style>
  <w:style w:type="paragraph" w:customStyle="1" w:styleId="afffffe">
    <w:name w:val="列项说明"/>
    <w:basedOn w:val="aff2"/>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f">
    <w:name w:val="附录四级无"/>
    <w:basedOn w:val="afd"/>
    <w:qFormat/>
    <w:pPr>
      <w:tabs>
        <w:tab w:val="clear" w:pos="360"/>
      </w:tabs>
      <w:spacing w:before="0" w:after="0"/>
    </w:pPr>
    <w:rPr>
      <w:rFonts w:ascii="宋体" w:eastAsia="宋体"/>
      <w:szCs w:val="21"/>
    </w:rPr>
  </w:style>
  <w:style w:type="paragraph" w:customStyle="1" w:styleId="aa">
    <w:name w:val="附录图标号"/>
    <w:basedOn w:val="aff2"/>
    <w:qFormat/>
    <w:pPr>
      <w:keepNext/>
      <w:pageBreakBefore/>
      <w:widowControl/>
      <w:numPr>
        <w:numId w:val="8"/>
      </w:numPr>
      <w:spacing w:line="14" w:lineRule="exact"/>
      <w:ind w:left="0" w:firstLine="363"/>
      <w:jc w:val="center"/>
      <w:outlineLvl w:val="0"/>
    </w:pPr>
    <w:rPr>
      <w:color w:val="FFFFFF"/>
    </w:rPr>
  </w:style>
  <w:style w:type="paragraph" w:customStyle="1" w:styleId="afe">
    <w:name w:val="附录五级条标题"/>
    <w:basedOn w:val="afd"/>
    <w:next w:val="affe"/>
    <w:qFormat/>
    <w:pPr>
      <w:numPr>
        <w:ilvl w:val="6"/>
      </w:numPr>
      <w:outlineLvl w:val="6"/>
    </w:pPr>
  </w:style>
  <w:style w:type="paragraph" w:customStyle="1" w:styleId="affffff0">
    <w:name w:val="附录五级无"/>
    <w:basedOn w:val="afe"/>
    <w:qFormat/>
    <w:pPr>
      <w:tabs>
        <w:tab w:val="clear" w:pos="360"/>
      </w:tabs>
      <w:spacing w:before="0" w:after="0"/>
    </w:pPr>
    <w:rPr>
      <w:rFonts w:ascii="宋体" w:eastAsia="宋体"/>
      <w:szCs w:val="21"/>
    </w:rPr>
  </w:style>
  <w:style w:type="paragraph" w:customStyle="1" w:styleId="affffff1">
    <w:name w:val="附录一级无"/>
    <w:basedOn w:val="afa"/>
    <w:qFormat/>
    <w:pPr>
      <w:tabs>
        <w:tab w:val="clear" w:pos="360"/>
      </w:tabs>
      <w:spacing w:before="0" w:after="0"/>
    </w:pPr>
    <w:rPr>
      <w:rFonts w:ascii="宋体" w:eastAsia="宋体"/>
      <w:szCs w:val="21"/>
    </w:rPr>
  </w:style>
  <w:style w:type="paragraph" w:customStyle="1" w:styleId="affffff2">
    <w:name w:val="条文脚注"/>
    <w:basedOn w:val="af"/>
    <w:qFormat/>
    <w:pPr>
      <w:numPr>
        <w:numId w:val="0"/>
      </w:numPr>
      <w:jc w:val="both"/>
    </w:pPr>
  </w:style>
  <w:style w:type="paragraph" w:customStyle="1" w:styleId="affffff3">
    <w:name w:val="文献分类号"/>
    <w:qFormat/>
    <w:pPr>
      <w:framePr w:hSpace="180" w:vSpace="180" w:wrap="around" w:hAnchor="margin" w:y="1" w:anchorLock="1"/>
      <w:widowControl w:val="0"/>
      <w:textAlignment w:val="center"/>
    </w:pPr>
    <w:rPr>
      <w:rFonts w:ascii="黑体" w:eastAsia="黑体" w:hAnsi="Times New Roman" w:cs="Times New Roman"/>
      <w:sz w:val="21"/>
      <w:szCs w:val="21"/>
    </w:rPr>
  </w:style>
  <w:style w:type="paragraph" w:customStyle="1" w:styleId="affffff4">
    <w:name w:val="五级无"/>
    <w:basedOn w:val="a9"/>
    <w:qFormat/>
    <w:pPr>
      <w:spacing w:before="0" w:after="0"/>
    </w:pPr>
    <w:rPr>
      <w:rFonts w:ascii="宋体" w:eastAsia="宋体"/>
    </w:rPr>
  </w:style>
  <w:style w:type="paragraph" w:customStyle="1" w:styleId="affffff5">
    <w:name w:val="一级无"/>
    <w:basedOn w:val="a5"/>
    <w:qFormat/>
    <w:pPr>
      <w:spacing w:before="0" w:after="0"/>
    </w:pPr>
    <w:rPr>
      <w:rFonts w:ascii="宋体" w:eastAsia="宋体"/>
    </w:rPr>
  </w:style>
  <w:style w:type="paragraph" w:customStyle="1" w:styleId="af7">
    <w:name w:val="正文表标题"/>
    <w:next w:val="affe"/>
    <w:qFormat/>
    <w:pPr>
      <w:numPr>
        <w:numId w:val="16"/>
      </w:numPr>
      <w:tabs>
        <w:tab w:val="left" w:pos="360"/>
      </w:tabs>
      <w:spacing w:beforeLines="50" w:before="156" w:afterLines="50" w:after="156"/>
      <w:jc w:val="center"/>
    </w:pPr>
    <w:rPr>
      <w:rFonts w:ascii="黑体" w:eastAsia="黑体" w:hAnsi="Times New Roman" w:cs="Times New Roman"/>
      <w:sz w:val="21"/>
    </w:rPr>
  </w:style>
  <w:style w:type="paragraph" w:customStyle="1" w:styleId="affffff6">
    <w:name w:val="正文公式编号制表符"/>
    <w:basedOn w:val="affe"/>
    <w:next w:val="affe"/>
    <w:qFormat/>
    <w:pPr>
      <w:ind w:firstLineChars="0" w:firstLine="0"/>
    </w:pPr>
  </w:style>
  <w:style w:type="paragraph" w:customStyle="1" w:styleId="23">
    <w:name w:val="封面一致性程度标识2"/>
    <w:basedOn w:val="afffc"/>
    <w:qFormat/>
    <w:pPr>
      <w:framePr w:wrap="around" w:y="4469"/>
    </w:pPr>
  </w:style>
  <w:style w:type="paragraph" w:customStyle="1" w:styleId="af4">
    <w:name w:val="正文图标题"/>
    <w:next w:val="affe"/>
    <w:qFormat/>
    <w:pPr>
      <w:numPr>
        <w:numId w:val="17"/>
      </w:numPr>
      <w:tabs>
        <w:tab w:val="left" w:pos="360"/>
      </w:tabs>
      <w:spacing w:beforeLines="50" w:before="156" w:afterLines="50" w:after="156"/>
      <w:jc w:val="center"/>
    </w:pPr>
    <w:rPr>
      <w:rFonts w:ascii="黑体" w:eastAsia="黑体" w:hAnsi="Times New Roman" w:cs="Times New Roman"/>
      <w:sz w:val="21"/>
    </w:rPr>
  </w:style>
  <w:style w:type="paragraph" w:customStyle="1" w:styleId="affffff7">
    <w:name w:val="终结线"/>
    <w:basedOn w:val="aff2"/>
    <w:qFormat/>
    <w:pPr>
      <w:framePr w:hSpace="181" w:vSpace="181" w:wrap="around" w:vAnchor="text" w:hAnchor="margin" w:xAlign="center" w:y="285"/>
    </w:pPr>
  </w:style>
  <w:style w:type="paragraph" w:customStyle="1" w:styleId="affffff8">
    <w:name w:val="其他发布日期"/>
    <w:basedOn w:val="afffff0"/>
    <w:qFormat/>
    <w:pPr>
      <w:framePr w:wrap="around" w:vAnchor="page" w:x="1419"/>
    </w:pPr>
  </w:style>
  <w:style w:type="paragraph" w:customStyle="1" w:styleId="TableParagraph">
    <w:name w:val="Table Paragraph"/>
    <w:basedOn w:val="aff2"/>
    <w:qFormat/>
    <w:pPr>
      <w:spacing w:before="56" w:after="100" w:afterAutospacing="1"/>
      <w:ind w:left="12"/>
      <w:jc w:val="center"/>
    </w:pPr>
    <w:rPr>
      <w:rFonts w:ascii="Arial Unicode MS" w:hAnsi="Arial Unicode MS" w:cs="宋体"/>
      <w:szCs w:val="21"/>
    </w:rPr>
  </w:style>
  <w:style w:type="paragraph" w:customStyle="1" w:styleId="affffff9">
    <w:name w:val="其他实施日期"/>
    <w:basedOn w:val="afffff"/>
    <w:qFormat/>
    <w:pPr>
      <w:framePr w:wrap="around"/>
    </w:pPr>
  </w:style>
  <w:style w:type="paragraph" w:customStyle="1" w:styleId="24">
    <w:name w:val="封面标准名称2"/>
    <w:basedOn w:val="afffe"/>
    <w:qFormat/>
    <w:pPr>
      <w:framePr w:wrap="around" w:y="4469"/>
      <w:spacing w:beforeLines="630" w:before="630"/>
    </w:pPr>
  </w:style>
  <w:style w:type="paragraph" w:customStyle="1" w:styleId="25">
    <w:name w:val="封面标准英文名称2"/>
    <w:basedOn w:val="afffd"/>
    <w:qFormat/>
    <w:pPr>
      <w:framePr w:wrap="around" w:y="4469"/>
    </w:pPr>
  </w:style>
  <w:style w:type="paragraph" w:customStyle="1" w:styleId="26">
    <w:name w:val="封面标准文稿编辑信息2"/>
    <w:basedOn w:val="affff2"/>
    <w:qFormat/>
    <w:pPr>
      <w:framePr w:wrap="around" w:y="4469"/>
    </w:pPr>
  </w:style>
  <w:style w:type="paragraph" w:customStyle="1" w:styleId="Normal9b0f2e54-4f9b-4259-8907-0b0d1208f99a">
    <w:name w:val="Normal_9b0f2e54-4f9b-4259-8907-0b0d1208f99a"/>
    <w:qFormat/>
    <w:pPr>
      <w:jc w:val="both"/>
    </w:pPr>
    <w:rPr>
      <w:rFonts w:ascii="Times New Roman" w:hAnsi="Times New Roman" w:cs="Times New Roman"/>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2">
    <w:name w:val="Normal"/>
    <w:qFormat/>
    <w:pPr>
      <w:widowControl w:val="0"/>
      <w:jc w:val="both"/>
    </w:pPr>
    <w:rPr>
      <w:rFonts w:ascii="Times New Roman" w:hAnsi="Times New Roman" w:cs="Times New Roman"/>
      <w:kern w:val="2"/>
      <w:sz w:val="21"/>
      <w:szCs w:val="24"/>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7">
    <w:name w:val="toc 7"/>
    <w:basedOn w:val="aff2"/>
    <w:next w:val="aff2"/>
    <w:qFormat/>
    <w:pPr>
      <w:tabs>
        <w:tab w:val="right" w:leader="dot" w:pos="9241"/>
      </w:tabs>
      <w:ind w:firstLineChars="500" w:firstLine="505"/>
      <w:jc w:val="left"/>
    </w:pPr>
    <w:rPr>
      <w:rFonts w:ascii="宋体"/>
      <w:szCs w:val="21"/>
    </w:rPr>
  </w:style>
  <w:style w:type="paragraph" w:styleId="8">
    <w:name w:val="index 8"/>
    <w:basedOn w:val="aff2"/>
    <w:next w:val="aff2"/>
    <w:qFormat/>
    <w:pPr>
      <w:ind w:left="1680" w:hanging="210"/>
      <w:jc w:val="left"/>
    </w:pPr>
    <w:rPr>
      <w:rFonts w:ascii="Calibri" w:hAnsi="Calibri"/>
      <w:sz w:val="20"/>
      <w:szCs w:val="20"/>
    </w:rPr>
  </w:style>
  <w:style w:type="paragraph" w:styleId="aff6">
    <w:name w:val="caption"/>
    <w:basedOn w:val="aff2"/>
    <w:next w:val="aff2"/>
    <w:qFormat/>
    <w:pPr>
      <w:spacing w:before="152" w:after="160"/>
    </w:pPr>
    <w:rPr>
      <w:rFonts w:ascii="Arial" w:eastAsia="黑体" w:hAnsi="Arial" w:cs="Arial"/>
      <w:sz w:val="20"/>
      <w:szCs w:val="20"/>
    </w:rPr>
  </w:style>
  <w:style w:type="paragraph" w:styleId="5">
    <w:name w:val="index 5"/>
    <w:basedOn w:val="aff2"/>
    <w:next w:val="aff2"/>
    <w:qFormat/>
    <w:pPr>
      <w:ind w:left="1050" w:hanging="210"/>
      <w:jc w:val="left"/>
    </w:pPr>
    <w:rPr>
      <w:rFonts w:ascii="Calibri" w:hAnsi="Calibri"/>
      <w:sz w:val="20"/>
      <w:szCs w:val="20"/>
    </w:rPr>
  </w:style>
  <w:style w:type="paragraph" w:styleId="aff7">
    <w:name w:val="Document Map"/>
    <w:basedOn w:val="aff2"/>
    <w:qFormat/>
    <w:pPr>
      <w:shd w:val="clear" w:color="auto" w:fill="000080"/>
    </w:pPr>
  </w:style>
  <w:style w:type="paragraph" w:styleId="6">
    <w:name w:val="index 6"/>
    <w:basedOn w:val="aff2"/>
    <w:next w:val="aff2"/>
    <w:qFormat/>
    <w:pPr>
      <w:ind w:left="1260" w:hanging="210"/>
      <w:jc w:val="left"/>
    </w:pPr>
    <w:rPr>
      <w:rFonts w:ascii="Calibri" w:hAnsi="Calibri"/>
      <w:sz w:val="20"/>
      <w:szCs w:val="20"/>
    </w:rPr>
  </w:style>
  <w:style w:type="paragraph" w:styleId="aff8">
    <w:name w:val="Body Text"/>
    <w:basedOn w:val="aff2"/>
    <w:qFormat/>
    <w:pPr>
      <w:spacing w:before="100" w:beforeAutospacing="1" w:after="120"/>
    </w:pPr>
    <w:rPr>
      <w:szCs w:val="21"/>
    </w:rPr>
  </w:style>
  <w:style w:type="paragraph" w:styleId="4">
    <w:name w:val="index 4"/>
    <w:basedOn w:val="aff2"/>
    <w:next w:val="aff2"/>
    <w:qFormat/>
    <w:pPr>
      <w:ind w:left="840" w:hanging="210"/>
      <w:jc w:val="left"/>
    </w:pPr>
    <w:rPr>
      <w:rFonts w:ascii="Calibri" w:hAnsi="Calibri"/>
      <w:sz w:val="20"/>
      <w:szCs w:val="20"/>
    </w:rPr>
  </w:style>
  <w:style w:type="paragraph" w:styleId="50">
    <w:name w:val="toc 5"/>
    <w:basedOn w:val="aff2"/>
    <w:next w:val="aff2"/>
    <w:qFormat/>
    <w:pPr>
      <w:tabs>
        <w:tab w:val="right" w:leader="dot" w:pos="9241"/>
      </w:tabs>
      <w:ind w:firstLineChars="300" w:firstLine="300"/>
      <w:jc w:val="left"/>
    </w:pPr>
    <w:rPr>
      <w:rFonts w:ascii="宋体"/>
      <w:szCs w:val="21"/>
    </w:rPr>
  </w:style>
  <w:style w:type="paragraph" w:styleId="3">
    <w:name w:val="toc 3"/>
    <w:basedOn w:val="aff2"/>
    <w:next w:val="aff2"/>
    <w:qFormat/>
    <w:pPr>
      <w:tabs>
        <w:tab w:val="right" w:leader="dot" w:pos="9241"/>
      </w:tabs>
      <w:ind w:firstLineChars="100" w:firstLine="102"/>
      <w:jc w:val="left"/>
    </w:pPr>
    <w:rPr>
      <w:rFonts w:ascii="宋体"/>
      <w:szCs w:val="21"/>
    </w:rPr>
  </w:style>
  <w:style w:type="paragraph" w:styleId="80">
    <w:name w:val="toc 8"/>
    <w:basedOn w:val="aff2"/>
    <w:next w:val="aff2"/>
    <w:qFormat/>
    <w:pPr>
      <w:tabs>
        <w:tab w:val="right" w:leader="dot" w:pos="9241"/>
      </w:tabs>
      <w:ind w:firstLineChars="600" w:firstLine="607"/>
      <w:jc w:val="left"/>
    </w:pPr>
    <w:rPr>
      <w:rFonts w:ascii="宋体"/>
      <w:szCs w:val="21"/>
    </w:rPr>
  </w:style>
  <w:style w:type="paragraph" w:styleId="30">
    <w:name w:val="index 3"/>
    <w:basedOn w:val="aff2"/>
    <w:next w:val="aff2"/>
    <w:qFormat/>
    <w:pPr>
      <w:ind w:left="630" w:hanging="210"/>
      <w:jc w:val="left"/>
    </w:pPr>
    <w:rPr>
      <w:rFonts w:ascii="Calibri" w:hAnsi="Calibri"/>
      <w:sz w:val="20"/>
      <w:szCs w:val="20"/>
    </w:rPr>
  </w:style>
  <w:style w:type="paragraph" w:styleId="aff9">
    <w:name w:val="endnote text"/>
    <w:basedOn w:val="aff2"/>
    <w:qFormat/>
    <w:pPr>
      <w:snapToGrid w:val="0"/>
      <w:jc w:val="left"/>
    </w:pPr>
  </w:style>
  <w:style w:type="paragraph" w:styleId="affa">
    <w:name w:val="Balloon Text"/>
    <w:basedOn w:val="aff2"/>
    <w:qFormat/>
    <w:rPr>
      <w:sz w:val="18"/>
      <w:szCs w:val="18"/>
    </w:rPr>
  </w:style>
  <w:style w:type="paragraph" w:styleId="affb">
    <w:name w:val="footer"/>
    <w:basedOn w:val="aff2"/>
    <w:qFormat/>
    <w:pPr>
      <w:snapToGrid w:val="0"/>
      <w:ind w:rightChars="100" w:right="210"/>
      <w:jc w:val="right"/>
    </w:pPr>
    <w:rPr>
      <w:sz w:val="18"/>
      <w:szCs w:val="18"/>
    </w:rPr>
  </w:style>
  <w:style w:type="paragraph" w:styleId="affc">
    <w:name w:val="header"/>
    <w:basedOn w:val="aff2"/>
    <w:qFormat/>
    <w:pPr>
      <w:snapToGrid w:val="0"/>
      <w:jc w:val="left"/>
    </w:pPr>
    <w:rPr>
      <w:sz w:val="18"/>
      <w:szCs w:val="18"/>
    </w:rPr>
  </w:style>
  <w:style w:type="paragraph" w:styleId="1">
    <w:name w:val="toc 1"/>
    <w:basedOn w:val="aff2"/>
    <w:next w:val="aff2"/>
    <w:qFormat/>
    <w:pPr>
      <w:tabs>
        <w:tab w:val="right" w:leader="dot" w:pos="9241"/>
      </w:tabs>
      <w:spacing w:beforeLines="25" w:before="25" w:afterLines="25" w:after="25"/>
      <w:jc w:val="left"/>
    </w:pPr>
    <w:rPr>
      <w:rFonts w:ascii="宋体"/>
      <w:szCs w:val="21"/>
    </w:rPr>
  </w:style>
  <w:style w:type="paragraph" w:styleId="40">
    <w:name w:val="toc 4"/>
    <w:basedOn w:val="aff2"/>
    <w:next w:val="aff2"/>
    <w:qFormat/>
    <w:pPr>
      <w:tabs>
        <w:tab w:val="right" w:leader="dot" w:pos="9241"/>
      </w:tabs>
      <w:ind w:firstLineChars="200" w:firstLine="198"/>
      <w:jc w:val="left"/>
    </w:pPr>
    <w:rPr>
      <w:rFonts w:ascii="宋体"/>
      <w:szCs w:val="21"/>
    </w:rPr>
  </w:style>
  <w:style w:type="paragraph" w:styleId="affd">
    <w:name w:val="index heading"/>
    <w:basedOn w:val="aff2"/>
    <w:next w:val="10"/>
    <w:qFormat/>
    <w:pPr>
      <w:spacing w:before="120" w:after="120"/>
      <w:jc w:val="center"/>
    </w:pPr>
    <w:rPr>
      <w:rFonts w:ascii="Calibri" w:hAnsi="Calibri"/>
      <w:b/>
      <w:bCs/>
      <w:iCs/>
      <w:szCs w:val="20"/>
    </w:rPr>
  </w:style>
  <w:style w:type="paragraph" w:styleId="10">
    <w:name w:val="index 1"/>
    <w:basedOn w:val="aff2"/>
    <w:next w:val="affe"/>
    <w:qFormat/>
    <w:pPr>
      <w:tabs>
        <w:tab w:val="right" w:leader="dot" w:pos="9299"/>
      </w:tabs>
      <w:jc w:val="left"/>
    </w:pPr>
    <w:rPr>
      <w:rFonts w:ascii="宋体"/>
      <w:szCs w:val="21"/>
    </w:rPr>
  </w:style>
  <w:style w:type="paragraph" w:customStyle="1" w:styleId="affe">
    <w:name w:val="段"/>
    <w:link w:val="Char"/>
    <w:qFormat/>
    <w:pPr>
      <w:tabs>
        <w:tab w:val="center" w:pos="4201"/>
        <w:tab w:val="right" w:leader="dot" w:pos="9298"/>
      </w:tabs>
      <w:autoSpaceDE w:val="0"/>
      <w:autoSpaceDN w:val="0"/>
      <w:ind w:firstLineChars="200" w:firstLine="420"/>
      <w:jc w:val="both"/>
    </w:pPr>
    <w:rPr>
      <w:rFonts w:ascii="宋体" w:hAnsi="Times New Roman" w:cs="Times New Roman"/>
      <w:sz w:val="21"/>
    </w:rPr>
  </w:style>
  <w:style w:type="paragraph" w:styleId="af">
    <w:name w:val="footnote text"/>
    <w:basedOn w:val="aff2"/>
    <w:qFormat/>
    <w:pPr>
      <w:numPr>
        <w:numId w:val="1"/>
      </w:numPr>
      <w:snapToGrid w:val="0"/>
      <w:jc w:val="left"/>
    </w:pPr>
    <w:rPr>
      <w:rFonts w:ascii="宋体"/>
      <w:sz w:val="18"/>
      <w:szCs w:val="18"/>
    </w:rPr>
  </w:style>
  <w:style w:type="paragraph" w:styleId="60">
    <w:name w:val="toc 6"/>
    <w:basedOn w:val="aff2"/>
    <w:next w:val="aff2"/>
    <w:qFormat/>
    <w:pPr>
      <w:tabs>
        <w:tab w:val="right" w:leader="dot" w:pos="9241"/>
      </w:tabs>
      <w:ind w:firstLineChars="400" w:firstLine="403"/>
      <w:jc w:val="left"/>
    </w:pPr>
    <w:rPr>
      <w:rFonts w:ascii="宋体"/>
      <w:szCs w:val="21"/>
    </w:rPr>
  </w:style>
  <w:style w:type="paragraph" w:styleId="70">
    <w:name w:val="index 7"/>
    <w:basedOn w:val="aff2"/>
    <w:next w:val="aff2"/>
    <w:qFormat/>
    <w:pPr>
      <w:ind w:left="1470" w:hanging="210"/>
      <w:jc w:val="left"/>
    </w:pPr>
    <w:rPr>
      <w:rFonts w:ascii="Calibri" w:hAnsi="Calibri"/>
      <w:sz w:val="20"/>
      <w:szCs w:val="20"/>
    </w:rPr>
  </w:style>
  <w:style w:type="paragraph" w:styleId="9">
    <w:name w:val="index 9"/>
    <w:basedOn w:val="aff2"/>
    <w:next w:val="aff2"/>
    <w:qFormat/>
    <w:pPr>
      <w:ind w:left="1890" w:hanging="210"/>
      <w:jc w:val="left"/>
    </w:pPr>
    <w:rPr>
      <w:rFonts w:ascii="Calibri" w:hAnsi="Calibri"/>
      <w:sz w:val="20"/>
      <w:szCs w:val="20"/>
    </w:rPr>
  </w:style>
  <w:style w:type="paragraph" w:styleId="2">
    <w:name w:val="toc 2"/>
    <w:basedOn w:val="aff2"/>
    <w:next w:val="aff2"/>
    <w:qFormat/>
    <w:pPr>
      <w:tabs>
        <w:tab w:val="right" w:leader="dot" w:pos="9241"/>
      </w:tabs>
    </w:pPr>
    <w:rPr>
      <w:rFonts w:ascii="宋体"/>
      <w:szCs w:val="21"/>
    </w:rPr>
  </w:style>
  <w:style w:type="paragraph" w:styleId="90">
    <w:name w:val="toc 9"/>
    <w:basedOn w:val="aff2"/>
    <w:next w:val="aff2"/>
    <w:qFormat/>
    <w:pPr>
      <w:ind w:left="1470"/>
      <w:jc w:val="left"/>
    </w:pPr>
    <w:rPr>
      <w:sz w:val="20"/>
      <w:szCs w:val="20"/>
    </w:rPr>
  </w:style>
  <w:style w:type="paragraph" w:styleId="afff">
    <w:name w:val="Normal (Web)"/>
    <w:basedOn w:val="aff2"/>
    <w:qFormat/>
    <w:pPr>
      <w:widowControl/>
      <w:spacing w:before="100" w:beforeAutospacing="1" w:after="100" w:afterAutospacing="1"/>
      <w:jc w:val="left"/>
    </w:pPr>
    <w:rPr>
      <w:rFonts w:ascii="宋体" w:hAnsi="宋体" w:cs="宋体"/>
      <w:kern w:val="0"/>
      <w:sz w:val="24"/>
    </w:rPr>
  </w:style>
  <w:style w:type="paragraph" w:styleId="20">
    <w:name w:val="index 2"/>
    <w:basedOn w:val="aff2"/>
    <w:next w:val="aff2"/>
    <w:qFormat/>
    <w:pPr>
      <w:ind w:left="420" w:hanging="210"/>
      <w:jc w:val="left"/>
    </w:pPr>
    <w:rPr>
      <w:rFonts w:ascii="Calibri" w:hAnsi="Calibri"/>
      <w:sz w:val="20"/>
      <w:szCs w:val="20"/>
    </w:rPr>
  </w:style>
  <w:style w:type="table" w:styleId="afff0">
    <w:name w:val="Table Grid"/>
    <w:basedOn w:val="aff4"/>
    <w:qFormat/>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1">
    <w:name w:val="endnote reference"/>
    <w:basedOn w:val="aff3"/>
    <w:qFormat/>
    <w:rPr>
      <w:rFonts w:ascii="Times New Roman" w:eastAsia="宋体" w:hAnsi="Times New Roman" w:cs="Times New Roman"/>
      <w:vertAlign w:val="superscript"/>
    </w:rPr>
  </w:style>
  <w:style w:type="character" w:styleId="afff2">
    <w:name w:val="page number"/>
    <w:basedOn w:val="aff3"/>
    <w:qFormat/>
    <w:rPr>
      <w:rFonts w:ascii="Times New Roman" w:eastAsia="宋体" w:hAnsi="Times New Roman" w:cs="Times New Roman"/>
      <w:sz w:val="18"/>
    </w:rPr>
  </w:style>
  <w:style w:type="character" w:styleId="afff3">
    <w:name w:val="FollowedHyperlink"/>
    <w:basedOn w:val="aff3"/>
    <w:qFormat/>
    <w:rPr>
      <w:rFonts w:ascii="Times New Roman" w:eastAsia="宋体" w:hAnsi="Times New Roman" w:cs="Times New Roman"/>
      <w:color w:val="800080"/>
      <w:u w:val="single"/>
    </w:rPr>
  </w:style>
  <w:style w:type="character" w:styleId="afff4">
    <w:name w:val="Hyperlink"/>
    <w:basedOn w:val="aff3"/>
    <w:qFormat/>
    <w:rPr>
      <w:rFonts w:ascii="Times New Roman" w:eastAsia="宋体" w:hAnsi="Times New Roman" w:cs="Times New Roman"/>
      <w:color w:val="0000FF"/>
      <w:spacing w:val="0"/>
      <w:w w:val="100"/>
      <w:szCs w:val="21"/>
      <w:u w:val="single"/>
    </w:rPr>
  </w:style>
  <w:style w:type="character" w:styleId="afff5">
    <w:name w:val="footnote reference"/>
    <w:basedOn w:val="aff3"/>
    <w:qFormat/>
    <w:rPr>
      <w:rFonts w:ascii="Times New Roman" w:eastAsia="宋体" w:hAnsi="Times New Roman" w:cs="Times New Roman"/>
      <w:vertAlign w:val="superscript"/>
    </w:rPr>
  </w:style>
  <w:style w:type="character" w:customStyle="1" w:styleId="Char">
    <w:name w:val="段 Char"/>
    <w:basedOn w:val="aff3"/>
    <w:link w:val="affe"/>
    <w:qFormat/>
    <w:rPr>
      <w:rFonts w:ascii="宋体" w:eastAsia="宋体" w:hAnsi="Times New Roman" w:cs="Times New Roman"/>
      <w:sz w:val="21"/>
      <w:lang w:val="en-US" w:eastAsia="zh-CN" w:bidi="ar-SA"/>
    </w:rPr>
  </w:style>
  <w:style w:type="character" w:customStyle="1" w:styleId="Char0">
    <w:name w:val="附录公式 Char"/>
    <w:basedOn w:val="Char"/>
    <w:link w:val="afff6"/>
    <w:qFormat/>
    <w:rPr>
      <w:rFonts w:ascii="宋体" w:eastAsia="宋体" w:hAnsi="Times New Roman" w:cs="Times New Roman"/>
      <w:sz w:val="21"/>
      <w:lang w:val="en-US" w:eastAsia="zh-CN" w:bidi="ar-SA"/>
    </w:rPr>
  </w:style>
  <w:style w:type="paragraph" w:customStyle="1" w:styleId="afff6">
    <w:name w:val="附录公式"/>
    <w:basedOn w:val="affe"/>
    <w:next w:val="affe"/>
    <w:link w:val="Char0"/>
    <w:qFormat/>
  </w:style>
  <w:style w:type="character" w:customStyle="1" w:styleId="afff7">
    <w:name w:val="发布"/>
    <w:basedOn w:val="aff3"/>
    <w:qFormat/>
    <w:rPr>
      <w:rFonts w:ascii="黑体" w:eastAsia="黑体" w:hAnsi="Times New Roman" w:cs="Times New Roman"/>
      <w:spacing w:val="85"/>
      <w:w w:val="100"/>
      <w:position w:val="3"/>
      <w:sz w:val="28"/>
      <w:szCs w:val="28"/>
    </w:rPr>
  </w:style>
  <w:style w:type="character" w:customStyle="1" w:styleId="Char1">
    <w:name w:val="首示例 Char"/>
    <w:basedOn w:val="aff3"/>
    <w:link w:val="a0"/>
    <w:qFormat/>
    <w:rPr>
      <w:rFonts w:ascii="宋体" w:eastAsia="宋体" w:hAnsi="宋体" w:cs="Times New Roman"/>
      <w:kern w:val="2"/>
      <w:sz w:val="18"/>
      <w:szCs w:val="18"/>
      <w:lang w:val="en-US" w:eastAsia="zh-CN" w:bidi="ar-SA"/>
    </w:rPr>
  </w:style>
  <w:style w:type="paragraph" w:customStyle="1" w:styleId="a0">
    <w:name w:val="首示例"/>
    <w:next w:val="affe"/>
    <w:link w:val="Char1"/>
    <w:qFormat/>
    <w:pPr>
      <w:numPr>
        <w:numId w:val="2"/>
      </w:numPr>
      <w:tabs>
        <w:tab w:val="left" w:pos="360"/>
      </w:tabs>
      <w:ind w:firstLine="0"/>
    </w:pPr>
    <w:rPr>
      <w:rFonts w:ascii="宋体" w:hAnsi="宋体" w:cs="Times New Roman"/>
      <w:kern w:val="2"/>
      <w:sz w:val="18"/>
      <w:szCs w:val="18"/>
    </w:rPr>
  </w:style>
  <w:style w:type="character" w:customStyle="1" w:styleId="15">
    <w:name w:val="15"/>
    <w:basedOn w:val="aff3"/>
    <w:qFormat/>
    <w:rPr>
      <w:rFonts w:ascii="宋体" w:eastAsia="宋体" w:hAnsi="宋体" w:cs="Times New Roman" w:hint="eastAsia"/>
      <w:sz w:val="21"/>
      <w:szCs w:val="21"/>
    </w:rPr>
  </w:style>
  <w:style w:type="character" w:customStyle="1" w:styleId="16">
    <w:name w:val="16"/>
    <w:basedOn w:val="aff3"/>
    <w:qFormat/>
    <w:rPr>
      <w:rFonts w:ascii="Times New Roman" w:eastAsia="宋体" w:hAnsi="Times New Roman" w:cs="Times New Roman" w:hint="default"/>
      <w:color w:val="134A81"/>
      <w:u w:val="single"/>
    </w:rPr>
  </w:style>
  <w:style w:type="paragraph" w:customStyle="1" w:styleId="afff8">
    <w:name w:val="其他标准称谓"/>
    <w:next w:val="aff2"/>
    <w:qFormat/>
    <w:pPr>
      <w:framePr w:hSpace="181" w:vSpace="181" w:wrap="around" w:vAnchor="page" w:hAnchor="page" w:x="1419" w:y="2286" w:anchorLock="1"/>
      <w:spacing w:line="0" w:lineRule="atLeast"/>
      <w:jc w:val="distribute"/>
    </w:pPr>
    <w:rPr>
      <w:rFonts w:ascii="黑体" w:eastAsia="黑体" w:hAnsi="宋体" w:cs="Times New Roman"/>
      <w:spacing w:val="-40"/>
      <w:sz w:val="48"/>
      <w:szCs w:val="52"/>
    </w:rPr>
  </w:style>
  <w:style w:type="paragraph" w:customStyle="1" w:styleId="af8">
    <w:name w:val="附录标识"/>
    <w:basedOn w:val="aff2"/>
    <w:next w:val="affe"/>
    <w:qFormat/>
    <w:pPr>
      <w:keepNext/>
      <w:widowControl/>
      <w:numPr>
        <w:numId w:val="3"/>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d">
    <w:name w:val="列项●（二级）"/>
    <w:qFormat/>
    <w:pPr>
      <w:numPr>
        <w:ilvl w:val="1"/>
        <w:numId w:val="4"/>
      </w:numPr>
      <w:tabs>
        <w:tab w:val="left" w:pos="840"/>
      </w:tabs>
      <w:jc w:val="both"/>
    </w:pPr>
    <w:rPr>
      <w:rFonts w:ascii="宋体" w:hAnsi="Times New Roman" w:cs="Times New Roman"/>
      <w:sz w:val="21"/>
    </w:rPr>
  </w:style>
  <w:style w:type="paragraph" w:customStyle="1" w:styleId="a9">
    <w:name w:val="五级条标题"/>
    <w:basedOn w:val="a8"/>
    <w:next w:val="affe"/>
    <w:qFormat/>
    <w:pPr>
      <w:numPr>
        <w:ilvl w:val="5"/>
      </w:numPr>
      <w:outlineLvl w:val="6"/>
    </w:pPr>
  </w:style>
  <w:style w:type="paragraph" w:customStyle="1" w:styleId="a8">
    <w:name w:val="四级条标题"/>
    <w:basedOn w:val="a7"/>
    <w:next w:val="affe"/>
    <w:qFormat/>
    <w:pPr>
      <w:numPr>
        <w:ilvl w:val="4"/>
      </w:numPr>
      <w:outlineLvl w:val="5"/>
    </w:pPr>
  </w:style>
  <w:style w:type="paragraph" w:customStyle="1" w:styleId="a7">
    <w:name w:val="三级条标题"/>
    <w:basedOn w:val="a6"/>
    <w:next w:val="affe"/>
    <w:qFormat/>
    <w:pPr>
      <w:numPr>
        <w:ilvl w:val="3"/>
      </w:numPr>
      <w:outlineLvl w:val="4"/>
    </w:pPr>
  </w:style>
  <w:style w:type="paragraph" w:customStyle="1" w:styleId="a6">
    <w:name w:val="二级条标题"/>
    <w:basedOn w:val="a5"/>
    <w:next w:val="affe"/>
    <w:qFormat/>
    <w:pPr>
      <w:numPr>
        <w:ilvl w:val="2"/>
      </w:numPr>
      <w:spacing w:before="50" w:after="50"/>
      <w:outlineLvl w:val="3"/>
    </w:pPr>
  </w:style>
  <w:style w:type="paragraph" w:customStyle="1" w:styleId="a5">
    <w:name w:val="一级条标题"/>
    <w:next w:val="affe"/>
    <w:qFormat/>
    <w:pPr>
      <w:numPr>
        <w:ilvl w:val="1"/>
        <w:numId w:val="5"/>
      </w:numPr>
      <w:spacing w:beforeLines="50" w:before="156" w:afterLines="50" w:after="156"/>
      <w:outlineLvl w:val="2"/>
    </w:pPr>
    <w:rPr>
      <w:rFonts w:ascii="黑体" w:eastAsia="黑体" w:hAnsi="Times New Roman" w:cs="Times New Roman"/>
      <w:sz w:val="21"/>
      <w:szCs w:val="21"/>
    </w:rPr>
  </w:style>
  <w:style w:type="paragraph" w:customStyle="1" w:styleId="afff9">
    <w:name w:val="注：（正文）"/>
    <w:basedOn w:val="aff1"/>
    <w:next w:val="affe"/>
    <w:qFormat/>
  </w:style>
  <w:style w:type="paragraph" w:customStyle="1" w:styleId="aff1">
    <w:name w:val="注："/>
    <w:next w:val="affe"/>
    <w:qFormat/>
    <w:pPr>
      <w:widowControl w:val="0"/>
      <w:numPr>
        <w:numId w:val="6"/>
      </w:numPr>
      <w:autoSpaceDE w:val="0"/>
      <w:autoSpaceDN w:val="0"/>
      <w:jc w:val="both"/>
    </w:pPr>
    <w:rPr>
      <w:rFonts w:ascii="宋体" w:hAnsi="Times New Roman" w:cs="Times New Roman"/>
      <w:sz w:val="18"/>
      <w:szCs w:val="18"/>
    </w:rPr>
  </w:style>
  <w:style w:type="paragraph" w:customStyle="1" w:styleId="aff">
    <w:name w:val="附录字母编号列项（一级）"/>
    <w:qFormat/>
    <w:pPr>
      <w:numPr>
        <w:numId w:val="7"/>
      </w:numPr>
    </w:pPr>
    <w:rPr>
      <w:rFonts w:ascii="宋体" w:hAnsi="Times New Roman" w:cs="Times New Roman"/>
      <w:sz w:val="21"/>
    </w:rPr>
  </w:style>
  <w:style w:type="paragraph" w:customStyle="1" w:styleId="ab">
    <w:name w:val="附录图标题"/>
    <w:basedOn w:val="aff2"/>
    <w:next w:val="affe"/>
    <w:qFormat/>
    <w:pPr>
      <w:numPr>
        <w:ilvl w:val="1"/>
        <w:numId w:val="8"/>
      </w:numPr>
      <w:tabs>
        <w:tab w:val="left" w:pos="363"/>
      </w:tabs>
      <w:spacing w:beforeLines="50" w:before="50" w:afterLines="50" w:after="50"/>
      <w:ind w:left="0" w:firstLine="0"/>
      <w:jc w:val="center"/>
    </w:pPr>
    <w:rPr>
      <w:rFonts w:ascii="黑体" w:eastAsia="黑体"/>
      <w:szCs w:val="21"/>
    </w:rPr>
  </w:style>
  <w:style w:type="paragraph" w:customStyle="1" w:styleId="afffa">
    <w:name w:val="前言、引言标题"/>
    <w:next w:val="affe"/>
    <w:qFormat/>
    <w:pPr>
      <w:keepNext/>
      <w:pageBreakBefore/>
      <w:shd w:val="clear" w:color="FFFFFF" w:fill="FFFFFF"/>
      <w:spacing w:before="640" w:after="560"/>
      <w:jc w:val="center"/>
      <w:outlineLvl w:val="0"/>
    </w:pPr>
    <w:rPr>
      <w:rFonts w:ascii="黑体" w:eastAsia="黑体" w:hAnsi="Times New Roman" w:cs="Times New Roman"/>
      <w:sz w:val="32"/>
    </w:rPr>
  </w:style>
  <w:style w:type="paragraph" w:customStyle="1" w:styleId="afffb">
    <w:name w:val="封面标准文稿类别"/>
    <w:basedOn w:val="afffc"/>
    <w:qFormat/>
    <w:pPr>
      <w:framePr w:wrap="around"/>
      <w:spacing w:after="160" w:line="240" w:lineRule="auto"/>
    </w:pPr>
    <w:rPr>
      <w:sz w:val="24"/>
    </w:rPr>
  </w:style>
  <w:style w:type="paragraph" w:customStyle="1" w:styleId="afffc">
    <w:name w:val="封面一致性程度标识"/>
    <w:basedOn w:val="afffd"/>
    <w:qFormat/>
    <w:pPr>
      <w:framePr w:wrap="around"/>
      <w:spacing w:before="440"/>
    </w:pPr>
    <w:rPr>
      <w:rFonts w:ascii="宋体" w:eastAsia="宋体"/>
    </w:rPr>
  </w:style>
  <w:style w:type="paragraph" w:customStyle="1" w:styleId="afffd">
    <w:name w:val="封面标准英文名称"/>
    <w:basedOn w:val="afffe"/>
    <w:qFormat/>
    <w:pPr>
      <w:framePr w:wrap="around"/>
      <w:spacing w:before="370" w:line="400" w:lineRule="exact"/>
    </w:pPr>
    <w:rPr>
      <w:rFonts w:ascii="Times New Roman"/>
      <w:sz w:val="28"/>
      <w:szCs w:val="28"/>
    </w:rPr>
  </w:style>
  <w:style w:type="paragraph" w:customStyle="1" w:styleId="afffe">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sz w:val="52"/>
    </w:rPr>
  </w:style>
  <w:style w:type="paragraph" w:customStyle="1" w:styleId="ae">
    <w:name w:val="列项◆（三级）"/>
    <w:basedOn w:val="aff2"/>
    <w:qFormat/>
    <w:pPr>
      <w:numPr>
        <w:ilvl w:val="2"/>
        <w:numId w:val="4"/>
      </w:numPr>
    </w:pPr>
    <w:rPr>
      <w:rFonts w:ascii="宋体"/>
      <w:szCs w:val="21"/>
    </w:rPr>
  </w:style>
  <w:style w:type="paragraph" w:customStyle="1" w:styleId="affff">
    <w:name w:val="封面正文"/>
    <w:qFormat/>
    <w:pPr>
      <w:jc w:val="both"/>
    </w:pPr>
    <w:rPr>
      <w:rFonts w:ascii="Times New Roman" w:hAnsi="Times New Roman" w:cs="Times New Roman"/>
    </w:rPr>
  </w:style>
  <w:style w:type="paragraph" w:customStyle="1" w:styleId="a">
    <w:name w:val="注×："/>
    <w:qFormat/>
    <w:pPr>
      <w:widowControl w:val="0"/>
      <w:numPr>
        <w:numId w:val="9"/>
      </w:numPr>
      <w:autoSpaceDE w:val="0"/>
      <w:autoSpaceDN w:val="0"/>
      <w:jc w:val="both"/>
    </w:pPr>
    <w:rPr>
      <w:rFonts w:ascii="宋体" w:hAnsi="Times New Roman" w:cs="Times New Roman"/>
      <w:sz w:val="18"/>
      <w:szCs w:val="18"/>
    </w:rPr>
  </w:style>
  <w:style w:type="paragraph" w:customStyle="1" w:styleId="affff0">
    <w:name w:val="列项说明数字编号"/>
    <w:qFormat/>
    <w:pPr>
      <w:ind w:leftChars="400" w:left="600" w:hangingChars="200" w:hanging="200"/>
    </w:pPr>
    <w:rPr>
      <w:rFonts w:ascii="宋体" w:hAnsi="Times New Roman" w:cs="Times New Roman"/>
      <w:sz w:val="21"/>
    </w:rPr>
  </w:style>
  <w:style w:type="paragraph" w:customStyle="1" w:styleId="afa">
    <w:name w:val="附录一级条标题"/>
    <w:basedOn w:val="af9"/>
    <w:next w:val="affe"/>
    <w:qFormat/>
    <w:pPr>
      <w:numPr>
        <w:ilvl w:val="2"/>
      </w:numPr>
      <w:autoSpaceDN w:val="0"/>
      <w:spacing w:beforeLines="50" w:before="50" w:afterLines="50" w:after="50"/>
      <w:outlineLvl w:val="2"/>
    </w:pPr>
  </w:style>
  <w:style w:type="paragraph" w:customStyle="1" w:styleId="af9">
    <w:name w:val="附录章标题"/>
    <w:next w:val="affe"/>
    <w:qFormat/>
    <w:pPr>
      <w:numPr>
        <w:ilvl w:val="1"/>
        <w:numId w:val="3"/>
      </w:numPr>
      <w:tabs>
        <w:tab w:val="left" w:pos="360"/>
      </w:tabs>
      <w:wordWrap w:val="0"/>
      <w:overflowPunct w:val="0"/>
      <w:autoSpaceDE w:val="0"/>
      <w:spacing w:beforeLines="100" w:before="100" w:afterLines="100" w:after="100"/>
      <w:jc w:val="both"/>
      <w:textAlignment w:val="baseline"/>
      <w:outlineLvl w:val="1"/>
    </w:pPr>
    <w:rPr>
      <w:rFonts w:ascii="黑体" w:eastAsia="黑体" w:hAnsi="Times New Roman" w:cs="Times New Roman"/>
      <w:kern w:val="21"/>
      <w:sz w:val="21"/>
    </w:rPr>
  </w:style>
  <w:style w:type="paragraph" w:customStyle="1" w:styleId="affff1">
    <w:name w:val="示例后文字"/>
    <w:basedOn w:val="affe"/>
    <w:next w:val="affe"/>
    <w:qFormat/>
    <w:pPr>
      <w:ind w:firstLine="360"/>
    </w:pPr>
    <w:rPr>
      <w:sz w:val="18"/>
    </w:rPr>
  </w:style>
  <w:style w:type="paragraph" w:customStyle="1" w:styleId="af6">
    <w:name w:val="附录表标题"/>
    <w:basedOn w:val="aff2"/>
    <w:next w:val="affe"/>
    <w:qFormat/>
    <w:pPr>
      <w:numPr>
        <w:ilvl w:val="1"/>
        <w:numId w:val="10"/>
      </w:numPr>
      <w:tabs>
        <w:tab w:val="left" w:pos="180"/>
      </w:tabs>
      <w:spacing w:beforeLines="50" w:before="50" w:afterLines="50" w:after="50"/>
      <w:ind w:left="0" w:firstLine="0"/>
      <w:jc w:val="center"/>
    </w:pPr>
    <w:rPr>
      <w:rFonts w:ascii="黑体" w:eastAsia="黑体"/>
      <w:szCs w:val="21"/>
    </w:rPr>
  </w:style>
  <w:style w:type="paragraph" w:customStyle="1" w:styleId="af3">
    <w:name w:val="示例×："/>
    <w:basedOn w:val="a4"/>
    <w:qFormat/>
    <w:pPr>
      <w:numPr>
        <w:numId w:val="11"/>
      </w:numPr>
      <w:spacing w:before="0" w:after="0"/>
      <w:outlineLvl w:val="9"/>
    </w:pPr>
    <w:rPr>
      <w:rFonts w:ascii="宋体" w:eastAsia="宋体"/>
      <w:sz w:val="18"/>
      <w:szCs w:val="18"/>
    </w:rPr>
  </w:style>
  <w:style w:type="paragraph" w:customStyle="1" w:styleId="a4">
    <w:name w:val="章标题"/>
    <w:next w:val="affe"/>
    <w:qFormat/>
    <w:pPr>
      <w:numPr>
        <w:numId w:val="5"/>
      </w:numPr>
      <w:spacing w:beforeLines="100" w:before="312" w:afterLines="100" w:after="312"/>
      <w:jc w:val="both"/>
      <w:outlineLvl w:val="1"/>
    </w:pPr>
    <w:rPr>
      <w:rFonts w:ascii="黑体" w:eastAsia="黑体" w:hAnsi="Times New Roman" w:cs="Times New Roman"/>
      <w:sz w:val="21"/>
    </w:rPr>
  </w:style>
  <w:style w:type="paragraph" w:customStyle="1" w:styleId="a3">
    <w:name w:val="注×：（正文）"/>
    <w:qFormat/>
    <w:pPr>
      <w:numPr>
        <w:numId w:val="12"/>
      </w:numPr>
      <w:jc w:val="both"/>
    </w:pPr>
    <w:rPr>
      <w:rFonts w:ascii="宋体" w:hAnsi="Times New Roman" w:cs="Times New Roman"/>
      <w:sz w:val="18"/>
      <w:szCs w:val="18"/>
    </w:rPr>
  </w:style>
  <w:style w:type="paragraph" w:customStyle="1" w:styleId="affff2">
    <w:name w:val="封面标准文稿编辑信息"/>
    <w:basedOn w:val="afffb"/>
    <w:qFormat/>
    <w:pPr>
      <w:framePr w:wrap="around"/>
      <w:spacing w:before="180" w:line="180" w:lineRule="exact"/>
    </w:pPr>
    <w:rPr>
      <w:sz w:val="21"/>
    </w:rPr>
  </w:style>
  <w:style w:type="paragraph" w:customStyle="1" w:styleId="affff3">
    <w:name w:val="封面标准代替信息"/>
    <w:qFormat/>
    <w:pPr>
      <w:framePr w:w="9140" w:h="1242" w:hRule="exact" w:hSpace="284" w:wrap="around" w:vAnchor="page" w:hAnchor="page" w:x="1645" w:y="2910" w:anchorLock="1"/>
      <w:spacing w:before="57" w:line="280" w:lineRule="exact"/>
      <w:jc w:val="right"/>
    </w:pPr>
    <w:rPr>
      <w:rFonts w:ascii="宋体" w:hAnsi="Times New Roman" w:cs="Times New Roman"/>
      <w:sz w:val="21"/>
      <w:szCs w:val="21"/>
    </w:rPr>
  </w:style>
  <w:style w:type="paragraph" w:customStyle="1" w:styleId="af2">
    <w:name w:val="编号列项（三级）"/>
    <w:qFormat/>
    <w:pPr>
      <w:numPr>
        <w:ilvl w:val="2"/>
        <w:numId w:val="13"/>
      </w:numPr>
    </w:pPr>
    <w:rPr>
      <w:rFonts w:ascii="宋体" w:hAnsi="Times New Roman" w:cs="Times New Roman"/>
      <w:sz w:val="21"/>
    </w:rPr>
  </w:style>
  <w:style w:type="paragraph" w:customStyle="1" w:styleId="af5">
    <w:name w:val="附录表标号"/>
    <w:basedOn w:val="aff2"/>
    <w:next w:val="affe"/>
    <w:qFormat/>
    <w:pPr>
      <w:numPr>
        <w:numId w:val="10"/>
      </w:numPr>
      <w:tabs>
        <w:tab w:val="clear" w:pos="0"/>
      </w:tabs>
      <w:spacing w:line="14" w:lineRule="exact"/>
      <w:ind w:left="811" w:hanging="448"/>
      <w:jc w:val="center"/>
      <w:outlineLvl w:val="0"/>
    </w:pPr>
    <w:rPr>
      <w:color w:val="FFFFFF"/>
    </w:rPr>
  </w:style>
  <w:style w:type="paragraph" w:customStyle="1" w:styleId="a1">
    <w:name w:val="示例"/>
    <w:next w:val="affff4"/>
    <w:qFormat/>
    <w:pPr>
      <w:widowControl w:val="0"/>
      <w:numPr>
        <w:numId w:val="14"/>
      </w:numPr>
      <w:jc w:val="both"/>
    </w:pPr>
    <w:rPr>
      <w:rFonts w:ascii="宋体" w:hAnsi="Times New Roman" w:cs="Times New Roman"/>
      <w:sz w:val="18"/>
      <w:szCs w:val="18"/>
    </w:rPr>
  </w:style>
  <w:style w:type="paragraph" w:customStyle="1" w:styleId="affff4">
    <w:name w:val="示例内容"/>
    <w:qFormat/>
    <w:pPr>
      <w:ind w:firstLineChars="200" w:firstLine="200"/>
    </w:pPr>
    <w:rPr>
      <w:rFonts w:ascii="宋体" w:hAnsi="Times New Roman" w:cs="Times New Roman"/>
      <w:sz w:val="18"/>
      <w:szCs w:val="18"/>
    </w:rPr>
  </w:style>
  <w:style w:type="paragraph" w:customStyle="1" w:styleId="affff5">
    <w:name w:val="标准标志"/>
    <w:next w:val="aff2"/>
    <w:qFormat/>
    <w:pPr>
      <w:framePr w:w="2546" w:h="1389" w:hRule="exact" w:hSpace="181" w:vSpace="181" w:wrap="around" w:hAnchor="margin" w:x="6522" w:y="398" w:anchorLock="1"/>
      <w:shd w:val="solid" w:color="FFFFFF" w:fill="FFFFFF"/>
      <w:spacing w:line="0" w:lineRule="atLeast"/>
      <w:jc w:val="right"/>
    </w:pPr>
    <w:rPr>
      <w:rFonts w:ascii="Times New Roman" w:hAnsi="Times New Roman" w:cs="Times New Roman"/>
      <w:b/>
      <w:w w:val="170"/>
      <w:sz w:val="96"/>
      <w:szCs w:val="96"/>
    </w:rPr>
  </w:style>
  <w:style w:type="paragraph" w:customStyle="1" w:styleId="affff6">
    <w:name w:val="目次、索引正文"/>
    <w:qFormat/>
    <w:pPr>
      <w:spacing w:line="320" w:lineRule="exact"/>
      <w:jc w:val="both"/>
    </w:pPr>
    <w:rPr>
      <w:rFonts w:ascii="宋体" w:hAnsi="Times New Roman" w:cs="Times New Roman"/>
      <w:sz w:val="21"/>
    </w:rPr>
  </w:style>
  <w:style w:type="paragraph" w:customStyle="1" w:styleId="21">
    <w:name w:val="封面标准号2"/>
    <w:qFormat/>
    <w:pPr>
      <w:framePr w:w="9140" w:h="1242" w:hRule="exact" w:hSpace="284" w:wrap="around" w:vAnchor="page" w:hAnchor="page" w:x="1645" w:y="2910" w:anchorLock="1"/>
      <w:spacing w:before="357" w:line="280" w:lineRule="exact"/>
      <w:jc w:val="right"/>
    </w:pPr>
    <w:rPr>
      <w:rFonts w:ascii="黑体" w:eastAsia="黑体" w:hAnsi="Times New Roman" w:cs="Times New Roman"/>
      <w:sz w:val="28"/>
      <w:szCs w:val="28"/>
    </w:rPr>
  </w:style>
  <w:style w:type="paragraph" w:customStyle="1" w:styleId="af1">
    <w:name w:val="数字编号列项（二级）"/>
    <w:qFormat/>
    <w:pPr>
      <w:numPr>
        <w:ilvl w:val="1"/>
        <w:numId w:val="13"/>
      </w:numPr>
      <w:jc w:val="both"/>
    </w:pPr>
    <w:rPr>
      <w:rFonts w:ascii="宋体" w:hAnsi="Times New Roman" w:cs="Times New Roman"/>
      <w:sz w:val="21"/>
    </w:rPr>
  </w:style>
  <w:style w:type="paragraph" w:customStyle="1" w:styleId="11">
    <w:name w:val="封面标准号1"/>
    <w:qFormat/>
    <w:pPr>
      <w:widowControl w:val="0"/>
      <w:kinsoku w:val="0"/>
      <w:overflowPunct w:val="0"/>
      <w:autoSpaceDE w:val="0"/>
      <w:autoSpaceDN w:val="0"/>
      <w:spacing w:before="308"/>
      <w:jc w:val="right"/>
      <w:textAlignment w:val="center"/>
    </w:pPr>
    <w:rPr>
      <w:rFonts w:ascii="Times New Roman" w:hAnsi="Times New Roman" w:cs="Times New Roman"/>
      <w:sz w:val="28"/>
    </w:rPr>
  </w:style>
  <w:style w:type="paragraph" w:customStyle="1" w:styleId="affff7">
    <w:name w:val="图标脚注说明"/>
    <w:basedOn w:val="affe"/>
    <w:qFormat/>
    <w:pPr>
      <w:ind w:left="840" w:firstLineChars="0" w:hanging="420"/>
    </w:pPr>
    <w:rPr>
      <w:sz w:val="18"/>
      <w:szCs w:val="18"/>
    </w:rPr>
  </w:style>
  <w:style w:type="paragraph" w:customStyle="1" w:styleId="afc">
    <w:name w:val="附录三级条标题"/>
    <w:basedOn w:val="afb"/>
    <w:next w:val="affe"/>
    <w:qFormat/>
    <w:pPr>
      <w:numPr>
        <w:ilvl w:val="4"/>
      </w:numPr>
      <w:outlineLvl w:val="4"/>
    </w:pPr>
  </w:style>
  <w:style w:type="paragraph" w:customStyle="1" w:styleId="afb">
    <w:name w:val="附录二级条标题"/>
    <w:basedOn w:val="aff2"/>
    <w:next w:val="affe"/>
    <w:qFormat/>
    <w:pPr>
      <w:widowControl/>
      <w:numPr>
        <w:ilvl w:val="3"/>
        <w:numId w:val="3"/>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8">
    <w:name w:val="二级无"/>
    <w:basedOn w:val="a6"/>
    <w:qFormat/>
    <w:pPr>
      <w:spacing w:before="0" w:after="0"/>
    </w:pPr>
    <w:rPr>
      <w:rFonts w:ascii="宋体" w:eastAsia="宋体"/>
    </w:rPr>
  </w:style>
  <w:style w:type="paragraph" w:customStyle="1" w:styleId="affff9">
    <w:name w:val="附录公式编号制表符"/>
    <w:basedOn w:val="aff2"/>
    <w:next w:val="affe"/>
    <w:qFormat/>
    <w:pPr>
      <w:widowControl/>
      <w:tabs>
        <w:tab w:val="center" w:pos="4201"/>
        <w:tab w:val="right" w:leader="dot" w:pos="9298"/>
      </w:tabs>
      <w:autoSpaceDE w:val="0"/>
      <w:autoSpaceDN w:val="0"/>
    </w:pPr>
    <w:rPr>
      <w:rFonts w:ascii="宋体"/>
      <w:kern w:val="0"/>
      <w:szCs w:val="20"/>
    </w:rPr>
  </w:style>
  <w:style w:type="paragraph" w:customStyle="1" w:styleId="affffa">
    <w:name w:val="其他发布部门"/>
    <w:basedOn w:val="affffb"/>
    <w:qFormat/>
    <w:pPr>
      <w:framePr w:wrap="around" w:y="15310"/>
      <w:spacing w:line="0" w:lineRule="atLeast"/>
    </w:pPr>
    <w:rPr>
      <w:rFonts w:ascii="黑体" w:eastAsia="黑体"/>
      <w:b w:val="0"/>
    </w:rPr>
  </w:style>
  <w:style w:type="paragraph" w:customStyle="1" w:styleId="affffb">
    <w:name w:val="发布部门"/>
    <w:next w:val="affe"/>
    <w:qFormat/>
    <w:pPr>
      <w:framePr w:w="7938" w:h="1134" w:hRule="exact" w:hSpace="125" w:vSpace="181" w:wrap="around" w:vAnchor="page" w:hAnchor="page" w:x="2150" w:y="14630" w:anchorLock="1"/>
      <w:jc w:val="center"/>
    </w:pPr>
    <w:rPr>
      <w:rFonts w:ascii="宋体" w:hAnsi="Times New Roman" w:cs="Times New Roman"/>
      <w:b/>
      <w:spacing w:val="20"/>
      <w:w w:val="135"/>
      <w:sz w:val="28"/>
    </w:rPr>
  </w:style>
  <w:style w:type="paragraph" w:customStyle="1" w:styleId="affffc">
    <w:name w:val="附录标题"/>
    <w:basedOn w:val="affe"/>
    <w:next w:val="affe"/>
    <w:qFormat/>
    <w:pPr>
      <w:ind w:firstLineChars="0" w:firstLine="0"/>
      <w:jc w:val="center"/>
    </w:pPr>
    <w:rPr>
      <w:rFonts w:ascii="黑体" w:eastAsia="黑体"/>
    </w:rPr>
  </w:style>
  <w:style w:type="paragraph" w:customStyle="1" w:styleId="affffd">
    <w:name w:val="目次、标准名称标题"/>
    <w:basedOn w:val="aff2"/>
    <w:next w:val="affe"/>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fe">
    <w:name w:val="附录二级无"/>
    <w:basedOn w:val="afb"/>
    <w:qFormat/>
    <w:pPr>
      <w:tabs>
        <w:tab w:val="clear" w:pos="360"/>
      </w:tabs>
      <w:spacing w:before="0" w:after="0"/>
    </w:pPr>
    <w:rPr>
      <w:rFonts w:ascii="宋体" w:eastAsia="宋体"/>
      <w:szCs w:val="21"/>
    </w:rPr>
  </w:style>
  <w:style w:type="paragraph" w:customStyle="1" w:styleId="afffff">
    <w:name w:val="实施日期"/>
    <w:basedOn w:val="afffff0"/>
    <w:qFormat/>
    <w:pPr>
      <w:framePr w:wrap="around" w:vAnchor="page"/>
      <w:jc w:val="right"/>
    </w:pPr>
  </w:style>
  <w:style w:type="paragraph" w:customStyle="1" w:styleId="afffff0">
    <w:name w:val="发布日期"/>
    <w:qFormat/>
    <w:pPr>
      <w:framePr w:w="3997" w:h="471" w:hRule="exact" w:vSpace="181" w:wrap="around" w:hAnchor="page" w:x="7089" w:y="14097" w:anchorLock="1"/>
    </w:pPr>
    <w:rPr>
      <w:rFonts w:ascii="Times New Roman" w:eastAsia="黑体" w:hAnsi="Times New Roman" w:cs="Times New Roman"/>
      <w:sz w:val="28"/>
    </w:rPr>
  </w:style>
  <w:style w:type="paragraph" w:customStyle="1" w:styleId="afffff1">
    <w:name w:val="三级无"/>
    <w:basedOn w:val="a7"/>
    <w:qFormat/>
    <w:pPr>
      <w:spacing w:before="0" w:after="0"/>
    </w:pPr>
    <w:rPr>
      <w:rFonts w:ascii="宋体" w:eastAsia="宋体"/>
    </w:rPr>
  </w:style>
  <w:style w:type="paragraph" w:customStyle="1" w:styleId="af0">
    <w:name w:val="字母编号列项（一级）"/>
    <w:qFormat/>
    <w:pPr>
      <w:numPr>
        <w:numId w:val="13"/>
      </w:numPr>
      <w:jc w:val="both"/>
    </w:pPr>
    <w:rPr>
      <w:rFonts w:ascii="宋体" w:hAnsi="Times New Roman" w:cs="Times New Roman"/>
      <w:sz w:val="21"/>
    </w:rPr>
  </w:style>
  <w:style w:type="paragraph" w:customStyle="1" w:styleId="afffff2">
    <w:name w:val="其他标准标志"/>
    <w:basedOn w:val="affff5"/>
    <w:qFormat/>
    <w:pPr>
      <w:framePr w:w="6101" w:wrap="around" w:vAnchor="page" w:hAnchor="page" w:x="4673" w:y="942"/>
    </w:pPr>
    <w:rPr>
      <w:w w:val="130"/>
    </w:rPr>
  </w:style>
  <w:style w:type="paragraph" w:customStyle="1" w:styleId="ac">
    <w:name w:val="列项——（一级）"/>
    <w:qFormat/>
    <w:pPr>
      <w:widowControl w:val="0"/>
      <w:numPr>
        <w:numId w:val="4"/>
      </w:numPr>
      <w:jc w:val="both"/>
    </w:pPr>
    <w:rPr>
      <w:rFonts w:ascii="宋体" w:hAnsi="Times New Roman" w:cs="Times New Roman"/>
      <w:sz w:val="21"/>
    </w:rPr>
  </w:style>
  <w:style w:type="paragraph" w:customStyle="1" w:styleId="afffff3">
    <w:name w:val="参考文献、索引标题"/>
    <w:basedOn w:val="aff2"/>
    <w:next w:val="affe"/>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4">
    <w:name w:val="标准书眉_偶数页"/>
    <w:basedOn w:val="afffff5"/>
    <w:next w:val="aff2"/>
    <w:qFormat/>
    <w:pPr>
      <w:jc w:val="left"/>
    </w:pPr>
  </w:style>
  <w:style w:type="paragraph" w:customStyle="1" w:styleId="afffff5">
    <w:name w:val="标准书眉_奇数页"/>
    <w:next w:val="aff2"/>
    <w:qFormat/>
    <w:pPr>
      <w:tabs>
        <w:tab w:val="center" w:pos="4154"/>
        <w:tab w:val="right" w:pos="8306"/>
      </w:tabs>
      <w:spacing w:after="220"/>
      <w:jc w:val="right"/>
    </w:pPr>
    <w:rPr>
      <w:rFonts w:ascii="黑体" w:eastAsia="黑体" w:hAnsi="Times New Roman" w:cs="Times New Roman"/>
      <w:sz w:val="21"/>
      <w:szCs w:val="21"/>
    </w:rPr>
  </w:style>
  <w:style w:type="paragraph" w:customStyle="1" w:styleId="afffff6">
    <w:name w:val="标准书脚_奇数页"/>
    <w:qFormat/>
    <w:pPr>
      <w:spacing w:before="120"/>
      <w:ind w:right="198"/>
      <w:jc w:val="right"/>
    </w:pPr>
    <w:rPr>
      <w:rFonts w:ascii="宋体" w:hAnsi="Times New Roman" w:cs="Times New Roman"/>
      <w:sz w:val="18"/>
      <w:szCs w:val="18"/>
    </w:rPr>
  </w:style>
  <w:style w:type="paragraph" w:customStyle="1" w:styleId="22">
    <w:name w:val="封面标准文稿类别2"/>
    <w:basedOn w:val="afffb"/>
    <w:qFormat/>
    <w:pPr>
      <w:framePr w:wrap="around" w:y="4469"/>
    </w:pPr>
  </w:style>
  <w:style w:type="paragraph" w:customStyle="1" w:styleId="afffff7">
    <w:name w:val="标准称谓"/>
    <w:next w:val="aff2"/>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cs="Times New Roman"/>
      <w:b/>
      <w:bCs/>
      <w:spacing w:val="20"/>
      <w:w w:val="148"/>
      <w:sz w:val="48"/>
    </w:rPr>
  </w:style>
  <w:style w:type="paragraph" w:customStyle="1" w:styleId="afffff8">
    <w:name w:val="标准书脚_偶数页"/>
    <w:qFormat/>
    <w:pPr>
      <w:spacing w:before="120"/>
      <w:ind w:left="221"/>
    </w:pPr>
    <w:rPr>
      <w:rFonts w:ascii="宋体" w:hAnsi="Times New Roman" w:cs="Times New Roman"/>
      <w:sz w:val="18"/>
      <w:szCs w:val="18"/>
    </w:rPr>
  </w:style>
  <w:style w:type="paragraph" w:customStyle="1" w:styleId="a2">
    <w:name w:val="图表脚注说明"/>
    <w:basedOn w:val="aff2"/>
    <w:qFormat/>
    <w:pPr>
      <w:numPr>
        <w:numId w:val="15"/>
      </w:numPr>
    </w:pPr>
    <w:rPr>
      <w:rFonts w:ascii="宋体"/>
      <w:sz w:val="18"/>
      <w:szCs w:val="18"/>
    </w:rPr>
  </w:style>
  <w:style w:type="paragraph" w:customStyle="1" w:styleId="afffff9">
    <w:name w:val="标准书眉一"/>
    <w:qFormat/>
    <w:pPr>
      <w:jc w:val="both"/>
    </w:pPr>
    <w:rPr>
      <w:rFonts w:ascii="Times New Roman" w:hAnsi="Times New Roman" w:cs="Times New Roman"/>
    </w:rPr>
  </w:style>
  <w:style w:type="paragraph" w:customStyle="1" w:styleId="afffffa">
    <w:name w:val="参考文献"/>
    <w:basedOn w:val="aff2"/>
    <w:next w:val="affe"/>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b">
    <w:name w:val="四级无"/>
    <w:basedOn w:val="a8"/>
    <w:qFormat/>
    <w:pPr>
      <w:spacing w:before="0" w:after="0"/>
    </w:pPr>
    <w:rPr>
      <w:rFonts w:ascii="宋体" w:eastAsia="宋体"/>
    </w:rPr>
  </w:style>
  <w:style w:type="paragraph" w:customStyle="1" w:styleId="afffffc">
    <w:name w:val="附录三级无"/>
    <w:basedOn w:val="afc"/>
    <w:qFormat/>
    <w:pPr>
      <w:tabs>
        <w:tab w:val="clear" w:pos="360"/>
      </w:tabs>
      <w:spacing w:before="0" w:after="0"/>
    </w:pPr>
    <w:rPr>
      <w:rFonts w:ascii="宋体" w:eastAsia="宋体"/>
      <w:szCs w:val="21"/>
    </w:rPr>
  </w:style>
  <w:style w:type="paragraph" w:customStyle="1" w:styleId="aff0">
    <w:name w:val="附录数字编号列项（二级）"/>
    <w:qFormat/>
    <w:pPr>
      <w:numPr>
        <w:ilvl w:val="1"/>
        <w:numId w:val="7"/>
      </w:numPr>
    </w:pPr>
    <w:rPr>
      <w:rFonts w:ascii="宋体" w:hAnsi="Times New Roman" w:cs="Times New Roman"/>
      <w:sz w:val="21"/>
    </w:rPr>
  </w:style>
  <w:style w:type="paragraph" w:customStyle="1" w:styleId="afffffd">
    <w:name w:val="图的脚注"/>
    <w:next w:val="affe"/>
    <w:qFormat/>
    <w:pPr>
      <w:widowControl w:val="0"/>
      <w:ind w:leftChars="200" w:left="840" w:hangingChars="200" w:hanging="420"/>
      <w:jc w:val="both"/>
    </w:pPr>
    <w:rPr>
      <w:rFonts w:ascii="宋体" w:hAnsi="Times New Roman" w:cs="Times New Roman"/>
      <w:sz w:val="18"/>
    </w:rPr>
  </w:style>
  <w:style w:type="paragraph" w:customStyle="1" w:styleId="afd">
    <w:name w:val="附录四级条标题"/>
    <w:basedOn w:val="afc"/>
    <w:next w:val="affe"/>
    <w:qFormat/>
    <w:pPr>
      <w:numPr>
        <w:ilvl w:val="5"/>
      </w:numPr>
      <w:outlineLvl w:val="5"/>
    </w:pPr>
  </w:style>
  <w:style w:type="paragraph" w:customStyle="1" w:styleId="afffffe">
    <w:name w:val="列项说明"/>
    <w:basedOn w:val="aff2"/>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f">
    <w:name w:val="附录四级无"/>
    <w:basedOn w:val="afd"/>
    <w:qFormat/>
    <w:pPr>
      <w:tabs>
        <w:tab w:val="clear" w:pos="360"/>
      </w:tabs>
      <w:spacing w:before="0" w:after="0"/>
    </w:pPr>
    <w:rPr>
      <w:rFonts w:ascii="宋体" w:eastAsia="宋体"/>
      <w:szCs w:val="21"/>
    </w:rPr>
  </w:style>
  <w:style w:type="paragraph" w:customStyle="1" w:styleId="aa">
    <w:name w:val="附录图标号"/>
    <w:basedOn w:val="aff2"/>
    <w:qFormat/>
    <w:pPr>
      <w:keepNext/>
      <w:pageBreakBefore/>
      <w:widowControl/>
      <w:numPr>
        <w:numId w:val="8"/>
      </w:numPr>
      <w:spacing w:line="14" w:lineRule="exact"/>
      <w:ind w:left="0" w:firstLine="363"/>
      <w:jc w:val="center"/>
      <w:outlineLvl w:val="0"/>
    </w:pPr>
    <w:rPr>
      <w:color w:val="FFFFFF"/>
    </w:rPr>
  </w:style>
  <w:style w:type="paragraph" w:customStyle="1" w:styleId="afe">
    <w:name w:val="附录五级条标题"/>
    <w:basedOn w:val="afd"/>
    <w:next w:val="affe"/>
    <w:qFormat/>
    <w:pPr>
      <w:numPr>
        <w:ilvl w:val="6"/>
      </w:numPr>
      <w:outlineLvl w:val="6"/>
    </w:pPr>
  </w:style>
  <w:style w:type="paragraph" w:customStyle="1" w:styleId="affffff0">
    <w:name w:val="附录五级无"/>
    <w:basedOn w:val="afe"/>
    <w:qFormat/>
    <w:pPr>
      <w:tabs>
        <w:tab w:val="clear" w:pos="360"/>
      </w:tabs>
      <w:spacing w:before="0" w:after="0"/>
    </w:pPr>
    <w:rPr>
      <w:rFonts w:ascii="宋体" w:eastAsia="宋体"/>
      <w:szCs w:val="21"/>
    </w:rPr>
  </w:style>
  <w:style w:type="paragraph" w:customStyle="1" w:styleId="affffff1">
    <w:name w:val="附录一级无"/>
    <w:basedOn w:val="afa"/>
    <w:qFormat/>
    <w:pPr>
      <w:tabs>
        <w:tab w:val="clear" w:pos="360"/>
      </w:tabs>
      <w:spacing w:before="0" w:after="0"/>
    </w:pPr>
    <w:rPr>
      <w:rFonts w:ascii="宋体" w:eastAsia="宋体"/>
      <w:szCs w:val="21"/>
    </w:rPr>
  </w:style>
  <w:style w:type="paragraph" w:customStyle="1" w:styleId="affffff2">
    <w:name w:val="条文脚注"/>
    <w:basedOn w:val="af"/>
    <w:qFormat/>
    <w:pPr>
      <w:numPr>
        <w:numId w:val="0"/>
      </w:numPr>
      <w:jc w:val="both"/>
    </w:pPr>
  </w:style>
  <w:style w:type="paragraph" w:customStyle="1" w:styleId="affffff3">
    <w:name w:val="文献分类号"/>
    <w:qFormat/>
    <w:pPr>
      <w:framePr w:hSpace="180" w:vSpace="180" w:wrap="around" w:hAnchor="margin" w:y="1" w:anchorLock="1"/>
      <w:widowControl w:val="0"/>
      <w:textAlignment w:val="center"/>
    </w:pPr>
    <w:rPr>
      <w:rFonts w:ascii="黑体" w:eastAsia="黑体" w:hAnsi="Times New Roman" w:cs="Times New Roman"/>
      <w:sz w:val="21"/>
      <w:szCs w:val="21"/>
    </w:rPr>
  </w:style>
  <w:style w:type="paragraph" w:customStyle="1" w:styleId="affffff4">
    <w:name w:val="五级无"/>
    <w:basedOn w:val="a9"/>
    <w:qFormat/>
    <w:pPr>
      <w:spacing w:before="0" w:after="0"/>
    </w:pPr>
    <w:rPr>
      <w:rFonts w:ascii="宋体" w:eastAsia="宋体"/>
    </w:rPr>
  </w:style>
  <w:style w:type="paragraph" w:customStyle="1" w:styleId="affffff5">
    <w:name w:val="一级无"/>
    <w:basedOn w:val="a5"/>
    <w:qFormat/>
    <w:pPr>
      <w:spacing w:before="0" w:after="0"/>
    </w:pPr>
    <w:rPr>
      <w:rFonts w:ascii="宋体" w:eastAsia="宋体"/>
    </w:rPr>
  </w:style>
  <w:style w:type="paragraph" w:customStyle="1" w:styleId="af7">
    <w:name w:val="正文表标题"/>
    <w:next w:val="affe"/>
    <w:qFormat/>
    <w:pPr>
      <w:numPr>
        <w:numId w:val="16"/>
      </w:numPr>
      <w:tabs>
        <w:tab w:val="left" w:pos="360"/>
      </w:tabs>
      <w:spacing w:beforeLines="50" w:before="156" w:afterLines="50" w:after="156"/>
      <w:jc w:val="center"/>
    </w:pPr>
    <w:rPr>
      <w:rFonts w:ascii="黑体" w:eastAsia="黑体" w:hAnsi="Times New Roman" w:cs="Times New Roman"/>
      <w:sz w:val="21"/>
    </w:rPr>
  </w:style>
  <w:style w:type="paragraph" w:customStyle="1" w:styleId="affffff6">
    <w:name w:val="正文公式编号制表符"/>
    <w:basedOn w:val="affe"/>
    <w:next w:val="affe"/>
    <w:qFormat/>
    <w:pPr>
      <w:ind w:firstLineChars="0" w:firstLine="0"/>
    </w:pPr>
  </w:style>
  <w:style w:type="paragraph" w:customStyle="1" w:styleId="23">
    <w:name w:val="封面一致性程度标识2"/>
    <w:basedOn w:val="afffc"/>
    <w:qFormat/>
    <w:pPr>
      <w:framePr w:wrap="around" w:y="4469"/>
    </w:pPr>
  </w:style>
  <w:style w:type="paragraph" w:customStyle="1" w:styleId="af4">
    <w:name w:val="正文图标题"/>
    <w:next w:val="affe"/>
    <w:qFormat/>
    <w:pPr>
      <w:numPr>
        <w:numId w:val="17"/>
      </w:numPr>
      <w:tabs>
        <w:tab w:val="left" w:pos="360"/>
      </w:tabs>
      <w:spacing w:beforeLines="50" w:before="156" w:afterLines="50" w:after="156"/>
      <w:jc w:val="center"/>
    </w:pPr>
    <w:rPr>
      <w:rFonts w:ascii="黑体" w:eastAsia="黑体" w:hAnsi="Times New Roman" w:cs="Times New Roman"/>
      <w:sz w:val="21"/>
    </w:rPr>
  </w:style>
  <w:style w:type="paragraph" w:customStyle="1" w:styleId="affffff7">
    <w:name w:val="终结线"/>
    <w:basedOn w:val="aff2"/>
    <w:qFormat/>
    <w:pPr>
      <w:framePr w:hSpace="181" w:vSpace="181" w:wrap="around" w:vAnchor="text" w:hAnchor="margin" w:xAlign="center" w:y="285"/>
    </w:pPr>
  </w:style>
  <w:style w:type="paragraph" w:customStyle="1" w:styleId="affffff8">
    <w:name w:val="其他发布日期"/>
    <w:basedOn w:val="afffff0"/>
    <w:qFormat/>
    <w:pPr>
      <w:framePr w:wrap="around" w:vAnchor="page" w:x="1419"/>
    </w:pPr>
  </w:style>
  <w:style w:type="paragraph" w:customStyle="1" w:styleId="TableParagraph">
    <w:name w:val="Table Paragraph"/>
    <w:basedOn w:val="aff2"/>
    <w:qFormat/>
    <w:pPr>
      <w:spacing w:before="56" w:after="100" w:afterAutospacing="1"/>
      <w:ind w:left="12"/>
      <w:jc w:val="center"/>
    </w:pPr>
    <w:rPr>
      <w:rFonts w:ascii="Arial Unicode MS" w:hAnsi="Arial Unicode MS" w:cs="宋体"/>
      <w:szCs w:val="21"/>
    </w:rPr>
  </w:style>
  <w:style w:type="paragraph" w:customStyle="1" w:styleId="affffff9">
    <w:name w:val="其他实施日期"/>
    <w:basedOn w:val="afffff"/>
    <w:qFormat/>
    <w:pPr>
      <w:framePr w:wrap="around"/>
    </w:pPr>
  </w:style>
  <w:style w:type="paragraph" w:customStyle="1" w:styleId="24">
    <w:name w:val="封面标准名称2"/>
    <w:basedOn w:val="afffe"/>
    <w:qFormat/>
    <w:pPr>
      <w:framePr w:wrap="around" w:y="4469"/>
      <w:spacing w:beforeLines="630" w:before="630"/>
    </w:pPr>
  </w:style>
  <w:style w:type="paragraph" w:customStyle="1" w:styleId="25">
    <w:name w:val="封面标准英文名称2"/>
    <w:basedOn w:val="afffd"/>
    <w:qFormat/>
    <w:pPr>
      <w:framePr w:wrap="around" w:y="4469"/>
    </w:pPr>
  </w:style>
  <w:style w:type="paragraph" w:customStyle="1" w:styleId="26">
    <w:name w:val="封面标准文稿编辑信息2"/>
    <w:basedOn w:val="affff2"/>
    <w:qFormat/>
    <w:pPr>
      <w:framePr w:wrap="around" w:y="4469"/>
    </w:pPr>
  </w:style>
  <w:style w:type="paragraph" w:customStyle="1" w:styleId="Normal9b0f2e54-4f9b-4259-8907-0b0d1208f99a">
    <w:name w:val="Normal_9b0f2e54-4f9b-4259-8907-0b0d1208f99a"/>
    <w:qFormat/>
    <w:pPr>
      <w:jc w:val="both"/>
    </w:pPr>
    <w:rPr>
      <w:rFonts w:ascii="Times New Roman" w:hAnsi="Times New Roman" w:cs="Times New Roman"/>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wmf"/><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Info spid="_x0000_s1027"/>
    <customShpInfo spid="_x0000_s1028"/>
    <customShpInfo spid="_x0000_s1029"/>
    <customShpInfo spid="_x0000_s1030"/>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1757</Words>
  <Characters>10018</Characters>
  <Application>Microsoft Office Word</Application>
  <DocSecurity>0</DocSecurity>
  <Lines>83</Lines>
  <Paragraphs>23</Paragraphs>
  <ScaleCrop>false</ScaleCrop>
  <Company/>
  <LinksUpToDate>false</LinksUpToDate>
  <CharactersWithSpaces>11752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2</cp:revision>
  <cp:lastPrinted>2022-04-14T07:58:00Z</cp:lastPrinted>
  <dcterms:created xsi:type="dcterms:W3CDTF">2021-08-12T03:22:00Z</dcterms:created>
  <dcterms:modified xsi:type="dcterms:W3CDTF">2023-02-01T03:39:00Z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2052-11.1.0.11411</vt:lpwstr>
  </property>
  <property fmtid="{D5CDD505-2E9C-101B-9397-08002B2CF9AE}" pid="3" name="ICV">
    <vt:lpwstr>008952caf0b846be97de3a2b2702b64d</vt:lpwstr>
  </property>
</Properties>
</file>