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3977" w:rsidRPr="000C6BA2" w:rsidRDefault="00023977">
      <w:pPr>
        <w:adjustRightInd w:val="0"/>
        <w:jc w:val="center"/>
        <w:textAlignment w:val="center"/>
        <w:rPr>
          <w:rFonts w:ascii="Times New Roman" w:eastAsia="黑体" w:hAnsi="Times New Roman"/>
          <w:kern w:val="0"/>
          <w:sz w:val="36"/>
          <w:szCs w:val="36"/>
        </w:rPr>
      </w:pPr>
    </w:p>
    <w:p w:rsidR="00023977" w:rsidRPr="000C6BA2" w:rsidRDefault="00023977">
      <w:pPr>
        <w:adjustRightInd w:val="0"/>
        <w:jc w:val="center"/>
        <w:textAlignment w:val="center"/>
        <w:rPr>
          <w:rFonts w:ascii="Times New Roman" w:eastAsia="黑体" w:hAnsi="Times New Roman"/>
          <w:kern w:val="0"/>
          <w:sz w:val="36"/>
          <w:szCs w:val="36"/>
        </w:rPr>
      </w:pPr>
    </w:p>
    <w:p w:rsidR="00023977" w:rsidRPr="000C6BA2" w:rsidRDefault="00023977">
      <w:pPr>
        <w:adjustRightInd w:val="0"/>
        <w:jc w:val="center"/>
        <w:textAlignment w:val="center"/>
        <w:rPr>
          <w:rFonts w:ascii="Times New Roman" w:eastAsia="黑体" w:hAnsi="Times New Roman"/>
          <w:kern w:val="0"/>
          <w:sz w:val="36"/>
          <w:szCs w:val="36"/>
        </w:rPr>
      </w:pPr>
    </w:p>
    <w:p w:rsidR="00023977" w:rsidRPr="000C6BA2" w:rsidRDefault="00023977">
      <w:pPr>
        <w:adjustRightInd w:val="0"/>
        <w:jc w:val="center"/>
        <w:textAlignment w:val="center"/>
        <w:rPr>
          <w:rFonts w:ascii="Times New Roman" w:eastAsia="黑体" w:hAnsi="Times New Roman"/>
          <w:kern w:val="0"/>
          <w:sz w:val="36"/>
          <w:szCs w:val="36"/>
        </w:rPr>
      </w:pPr>
    </w:p>
    <w:p w:rsidR="00023977" w:rsidRPr="000C6BA2" w:rsidRDefault="00023977">
      <w:pPr>
        <w:adjustRightInd w:val="0"/>
        <w:jc w:val="center"/>
        <w:textAlignment w:val="center"/>
        <w:rPr>
          <w:rFonts w:ascii="Times New Roman" w:eastAsia="黑体" w:hAnsi="Times New Roman"/>
          <w:kern w:val="0"/>
          <w:sz w:val="36"/>
          <w:szCs w:val="36"/>
        </w:rPr>
      </w:pPr>
    </w:p>
    <w:p w:rsidR="00023977" w:rsidRPr="000C6BA2" w:rsidRDefault="00023977">
      <w:pPr>
        <w:adjustRightInd w:val="0"/>
        <w:jc w:val="center"/>
        <w:textAlignment w:val="center"/>
        <w:rPr>
          <w:rFonts w:ascii="Times New Roman" w:eastAsia="黑体" w:hAnsi="Times New Roman"/>
          <w:kern w:val="0"/>
          <w:sz w:val="36"/>
          <w:szCs w:val="36"/>
        </w:rPr>
      </w:pPr>
    </w:p>
    <w:p w:rsidR="00023977" w:rsidRPr="000C6BA2" w:rsidRDefault="000C6BA2">
      <w:pPr>
        <w:adjustRightInd w:val="0"/>
        <w:jc w:val="center"/>
        <w:textAlignment w:val="center"/>
        <w:rPr>
          <w:rFonts w:ascii="Times New Roman" w:eastAsia="黑体" w:hAnsi="Times New Roman"/>
          <w:kern w:val="0"/>
          <w:sz w:val="36"/>
          <w:szCs w:val="36"/>
        </w:rPr>
      </w:pPr>
      <w:r w:rsidRPr="000C6BA2">
        <w:rPr>
          <w:rFonts w:ascii="Times New Roman" w:eastAsia="黑体" w:hAnsi="Times New Roman"/>
          <w:kern w:val="0"/>
          <w:sz w:val="36"/>
          <w:szCs w:val="36"/>
        </w:rPr>
        <w:t>湖南省小型水库工程标准化管理规程</w:t>
      </w:r>
    </w:p>
    <w:p w:rsidR="00023977" w:rsidRPr="000C6BA2" w:rsidRDefault="00BD4E74">
      <w:pPr>
        <w:adjustRightInd w:val="0"/>
        <w:jc w:val="center"/>
        <w:textAlignment w:val="center"/>
        <w:rPr>
          <w:rFonts w:ascii="Times New Roman" w:eastAsia="黑体" w:hAnsi="Times New Roman"/>
          <w:kern w:val="0"/>
          <w:sz w:val="36"/>
          <w:szCs w:val="36"/>
        </w:rPr>
      </w:pPr>
      <w:r w:rsidRPr="000C6BA2">
        <w:rPr>
          <w:rFonts w:ascii="Times New Roman" w:eastAsia="黑体" w:hAnsi="Times New Roman"/>
          <w:kern w:val="0"/>
          <w:sz w:val="36"/>
          <w:szCs w:val="36"/>
        </w:rPr>
        <w:t>（征求意见稿）</w:t>
      </w:r>
    </w:p>
    <w:p w:rsidR="00023977" w:rsidRPr="000C6BA2" w:rsidRDefault="00BD4E74">
      <w:pPr>
        <w:adjustRightInd w:val="0"/>
        <w:jc w:val="center"/>
        <w:textAlignment w:val="center"/>
        <w:rPr>
          <w:rFonts w:ascii="Times New Roman" w:eastAsia="黑体" w:hAnsi="Times New Roman"/>
          <w:kern w:val="0"/>
          <w:sz w:val="36"/>
          <w:szCs w:val="36"/>
        </w:rPr>
      </w:pPr>
      <w:r w:rsidRPr="000C6BA2">
        <w:rPr>
          <w:rFonts w:ascii="Times New Roman" w:eastAsia="黑体" w:hAnsi="Times New Roman"/>
          <w:kern w:val="0"/>
          <w:sz w:val="36"/>
          <w:szCs w:val="36"/>
        </w:rPr>
        <w:t>编制说明</w:t>
      </w:r>
    </w:p>
    <w:p w:rsidR="00023977" w:rsidRPr="000C6BA2" w:rsidRDefault="00023977">
      <w:pPr>
        <w:adjustRightInd w:val="0"/>
        <w:jc w:val="center"/>
        <w:textAlignment w:val="center"/>
        <w:rPr>
          <w:rFonts w:ascii="Times New Roman" w:eastAsia="黑体" w:hAnsi="Times New Roman"/>
          <w:kern w:val="0"/>
          <w:sz w:val="36"/>
          <w:szCs w:val="36"/>
        </w:rPr>
      </w:pPr>
    </w:p>
    <w:p w:rsidR="00023977" w:rsidRPr="000C6BA2" w:rsidRDefault="00023977">
      <w:pPr>
        <w:adjustRightInd w:val="0"/>
        <w:jc w:val="center"/>
        <w:textAlignment w:val="center"/>
        <w:rPr>
          <w:rFonts w:ascii="Times New Roman" w:eastAsia="黑体" w:hAnsi="Times New Roman"/>
          <w:kern w:val="0"/>
          <w:sz w:val="36"/>
          <w:szCs w:val="36"/>
        </w:rPr>
      </w:pPr>
    </w:p>
    <w:p w:rsidR="00023977" w:rsidRPr="000C6BA2" w:rsidRDefault="00023977">
      <w:pPr>
        <w:adjustRightInd w:val="0"/>
        <w:jc w:val="center"/>
        <w:textAlignment w:val="center"/>
        <w:rPr>
          <w:rFonts w:ascii="Times New Roman" w:eastAsia="黑体" w:hAnsi="Times New Roman"/>
          <w:kern w:val="0"/>
          <w:sz w:val="36"/>
          <w:szCs w:val="36"/>
        </w:rPr>
      </w:pPr>
    </w:p>
    <w:p w:rsidR="00023977" w:rsidRPr="000C6BA2" w:rsidRDefault="00023977">
      <w:pPr>
        <w:adjustRightInd w:val="0"/>
        <w:jc w:val="center"/>
        <w:textAlignment w:val="center"/>
        <w:rPr>
          <w:rFonts w:ascii="Times New Roman" w:eastAsia="黑体" w:hAnsi="Times New Roman"/>
          <w:kern w:val="0"/>
          <w:sz w:val="36"/>
          <w:szCs w:val="36"/>
        </w:rPr>
      </w:pPr>
    </w:p>
    <w:p w:rsidR="00023977" w:rsidRPr="000C6BA2" w:rsidRDefault="00023977">
      <w:pPr>
        <w:adjustRightInd w:val="0"/>
        <w:jc w:val="center"/>
        <w:textAlignment w:val="center"/>
        <w:rPr>
          <w:rFonts w:ascii="Times New Roman" w:eastAsia="黑体" w:hAnsi="Times New Roman"/>
          <w:kern w:val="0"/>
          <w:sz w:val="36"/>
          <w:szCs w:val="36"/>
        </w:rPr>
      </w:pPr>
    </w:p>
    <w:p w:rsidR="00023977" w:rsidRPr="000C6BA2" w:rsidRDefault="00023977">
      <w:pPr>
        <w:adjustRightInd w:val="0"/>
        <w:jc w:val="center"/>
        <w:textAlignment w:val="center"/>
        <w:rPr>
          <w:rFonts w:ascii="Times New Roman" w:eastAsia="黑体" w:hAnsi="Times New Roman"/>
          <w:kern w:val="0"/>
          <w:sz w:val="36"/>
          <w:szCs w:val="36"/>
        </w:rPr>
      </w:pPr>
    </w:p>
    <w:p w:rsidR="00023977" w:rsidRPr="000C6BA2" w:rsidRDefault="00023977">
      <w:pPr>
        <w:adjustRightInd w:val="0"/>
        <w:jc w:val="center"/>
        <w:textAlignment w:val="center"/>
        <w:rPr>
          <w:rFonts w:ascii="Times New Roman" w:eastAsia="黑体" w:hAnsi="Times New Roman"/>
          <w:kern w:val="0"/>
          <w:sz w:val="36"/>
          <w:szCs w:val="36"/>
        </w:rPr>
      </w:pPr>
    </w:p>
    <w:p w:rsidR="00023977" w:rsidRPr="000C6BA2" w:rsidRDefault="00023977">
      <w:pPr>
        <w:adjustRightInd w:val="0"/>
        <w:jc w:val="center"/>
        <w:textAlignment w:val="center"/>
        <w:rPr>
          <w:rFonts w:ascii="Times New Roman" w:eastAsia="黑体" w:hAnsi="Times New Roman"/>
          <w:kern w:val="0"/>
          <w:sz w:val="36"/>
          <w:szCs w:val="36"/>
        </w:rPr>
      </w:pPr>
    </w:p>
    <w:p w:rsidR="00023977" w:rsidRPr="000C6BA2" w:rsidRDefault="00023977">
      <w:pPr>
        <w:adjustRightInd w:val="0"/>
        <w:jc w:val="center"/>
        <w:textAlignment w:val="center"/>
        <w:rPr>
          <w:rFonts w:ascii="Times New Roman" w:eastAsia="黑体" w:hAnsi="Times New Roman"/>
          <w:kern w:val="0"/>
          <w:sz w:val="36"/>
          <w:szCs w:val="36"/>
        </w:rPr>
      </w:pPr>
    </w:p>
    <w:p w:rsidR="00023977" w:rsidRPr="000C6BA2" w:rsidRDefault="00023977">
      <w:pPr>
        <w:adjustRightInd w:val="0"/>
        <w:jc w:val="center"/>
        <w:textAlignment w:val="center"/>
        <w:rPr>
          <w:rFonts w:ascii="Times New Roman" w:eastAsia="黑体" w:hAnsi="Times New Roman"/>
          <w:kern w:val="0"/>
          <w:sz w:val="36"/>
          <w:szCs w:val="36"/>
        </w:rPr>
      </w:pPr>
    </w:p>
    <w:p w:rsidR="00023977" w:rsidRPr="000C6BA2" w:rsidRDefault="00BD4E74">
      <w:pPr>
        <w:adjustRightInd w:val="0"/>
        <w:jc w:val="center"/>
        <w:textAlignment w:val="center"/>
        <w:rPr>
          <w:rFonts w:ascii="Times New Roman" w:eastAsia="黑体" w:hAnsi="Times New Roman"/>
          <w:kern w:val="0"/>
          <w:sz w:val="36"/>
          <w:szCs w:val="36"/>
        </w:rPr>
      </w:pPr>
      <w:r w:rsidRPr="000C6BA2">
        <w:rPr>
          <w:rFonts w:ascii="Times New Roman" w:eastAsia="黑体" w:hAnsi="Times New Roman"/>
          <w:kern w:val="0"/>
          <w:sz w:val="36"/>
          <w:szCs w:val="36"/>
        </w:rPr>
        <w:t>湖南省</w:t>
      </w:r>
      <w:r w:rsidR="000C6BA2" w:rsidRPr="000C6BA2">
        <w:rPr>
          <w:rFonts w:ascii="Times New Roman" w:eastAsia="黑体" w:hAnsi="Times New Roman"/>
          <w:kern w:val="0"/>
          <w:sz w:val="36"/>
          <w:szCs w:val="36"/>
        </w:rPr>
        <w:t>水利水电科学</w:t>
      </w:r>
      <w:r w:rsidRPr="000C6BA2">
        <w:rPr>
          <w:rFonts w:ascii="Times New Roman" w:eastAsia="黑体" w:hAnsi="Times New Roman"/>
          <w:kern w:val="0"/>
          <w:sz w:val="36"/>
          <w:szCs w:val="36"/>
        </w:rPr>
        <w:t>研究院</w:t>
      </w:r>
    </w:p>
    <w:p w:rsidR="00023977" w:rsidRPr="000C6BA2" w:rsidRDefault="00BD4E74">
      <w:pPr>
        <w:adjustRightInd w:val="0"/>
        <w:jc w:val="center"/>
        <w:textAlignment w:val="center"/>
        <w:rPr>
          <w:rFonts w:ascii="Times New Roman" w:eastAsia="黑体" w:hAnsi="Times New Roman"/>
          <w:kern w:val="0"/>
          <w:sz w:val="28"/>
          <w:szCs w:val="28"/>
        </w:rPr>
      </w:pPr>
      <w:r w:rsidRPr="000C6BA2">
        <w:rPr>
          <w:rFonts w:ascii="Times New Roman" w:eastAsia="黑体" w:hAnsi="Times New Roman"/>
          <w:kern w:val="0"/>
          <w:sz w:val="28"/>
          <w:szCs w:val="28"/>
        </w:rPr>
        <w:t>2022</w:t>
      </w:r>
      <w:r w:rsidRPr="000C6BA2">
        <w:rPr>
          <w:rFonts w:ascii="Times New Roman" w:eastAsia="黑体" w:hAnsi="Times New Roman"/>
          <w:kern w:val="0"/>
          <w:sz w:val="28"/>
          <w:szCs w:val="28"/>
        </w:rPr>
        <w:t>年</w:t>
      </w:r>
      <w:r w:rsidRPr="000C6BA2">
        <w:rPr>
          <w:rFonts w:ascii="Times New Roman" w:eastAsia="黑体" w:hAnsi="Times New Roman"/>
          <w:kern w:val="0"/>
          <w:sz w:val="28"/>
          <w:szCs w:val="28"/>
        </w:rPr>
        <w:t>11</w:t>
      </w:r>
      <w:r w:rsidRPr="000C6BA2">
        <w:rPr>
          <w:rFonts w:ascii="Times New Roman" w:eastAsia="黑体" w:hAnsi="Times New Roman"/>
          <w:kern w:val="0"/>
          <w:sz w:val="28"/>
          <w:szCs w:val="28"/>
        </w:rPr>
        <w:t>月</w:t>
      </w:r>
    </w:p>
    <w:p w:rsidR="00023977" w:rsidRPr="000C6BA2" w:rsidRDefault="00BD4E74">
      <w:pPr>
        <w:adjustRightInd w:val="0"/>
        <w:jc w:val="center"/>
        <w:textAlignment w:val="center"/>
        <w:rPr>
          <w:rFonts w:ascii="Times New Roman" w:eastAsia="黑体" w:hAnsi="Times New Roman"/>
          <w:kern w:val="0"/>
          <w:sz w:val="28"/>
          <w:szCs w:val="28"/>
        </w:rPr>
      </w:pPr>
      <w:r w:rsidRPr="000C6BA2">
        <w:rPr>
          <w:rFonts w:ascii="Times New Roman" w:eastAsia="黑体" w:hAnsi="Times New Roman"/>
          <w:kern w:val="0"/>
          <w:sz w:val="28"/>
          <w:szCs w:val="28"/>
        </w:rPr>
        <w:br w:type="page"/>
      </w:r>
    </w:p>
    <w:p w:rsidR="00023977" w:rsidRPr="00527EC9" w:rsidRDefault="00BD4E74" w:rsidP="00527EC9">
      <w:pPr>
        <w:pStyle w:val="1"/>
        <w:numPr>
          <w:ilvl w:val="0"/>
          <w:numId w:val="0"/>
        </w:numPr>
        <w:ind w:left="425"/>
        <w:jc w:val="center"/>
        <w:rPr>
          <w:rFonts w:ascii="Times New Roman" w:eastAsia="宋体" w:hAnsi="Times New Roman"/>
          <w:bCs w:val="0"/>
          <w:kern w:val="2"/>
          <w:sz w:val="21"/>
          <w:szCs w:val="22"/>
        </w:rPr>
      </w:pPr>
      <w:bookmarkStart w:id="0" w:name="_Toc451952385"/>
      <w:bookmarkStart w:id="1" w:name="_Toc451850350"/>
      <w:bookmarkStart w:id="2" w:name="_Toc451952352"/>
      <w:bookmarkStart w:id="3" w:name="_Toc57709197"/>
      <w:r w:rsidRPr="000C6BA2">
        <w:rPr>
          <w:rFonts w:ascii="Times New Roman" w:hAnsi="Times New Roman"/>
        </w:rPr>
        <w:t>目</w:t>
      </w:r>
      <w:r w:rsidRPr="000C6BA2">
        <w:rPr>
          <w:rFonts w:ascii="Times New Roman" w:hAnsi="Times New Roman"/>
        </w:rPr>
        <w:t xml:space="preserve">    </w:t>
      </w:r>
      <w:r w:rsidRPr="000C6BA2">
        <w:rPr>
          <w:rFonts w:ascii="Times New Roman" w:hAnsi="Times New Roman"/>
        </w:rPr>
        <w:t>录</w:t>
      </w:r>
      <w:bookmarkEnd w:id="0"/>
      <w:bookmarkEnd w:id="1"/>
      <w:bookmarkEnd w:id="2"/>
      <w:bookmarkEnd w:id="3"/>
      <w:r w:rsidRPr="000C6BA2">
        <w:rPr>
          <w:rFonts w:ascii="Times New Roman" w:hAnsi="Times New Roman"/>
          <w:bCs w:val="0"/>
        </w:rPr>
        <w:fldChar w:fldCharType="begin"/>
      </w:r>
      <w:r w:rsidRPr="000C6BA2">
        <w:rPr>
          <w:rFonts w:ascii="Times New Roman" w:hAnsi="Times New Roman"/>
        </w:rPr>
        <w:instrText xml:space="preserve"> TOC \o "1-3" \h \z \u </w:instrText>
      </w:r>
      <w:r w:rsidRPr="000C6BA2">
        <w:rPr>
          <w:rFonts w:ascii="Times New Roman" w:hAnsi="Times New Roman"/>
          <w:bCs w:val="0"/>
        </w:rPr>
        <w:fldChar w:fldCharType="separate"/>
      </w:r>
    </w:p>
    <w:p w:rsidR="00023977" w:rsidRPr="00BD4E74" w:rsidRDefault="008D08F4">
      <w:pPr>
        <w:pStyle w:val="10"/>
        <w:tabs>
          <w:tab w:val="left" w:pos="420"/>
          <w:tab w:val="right" w:leader="dot" w:pos="8296"/>
        </w:tabs>
        <w:rPr>
          <w:rFonts w:ascii="Times New Roman" w:hAnsi="Times New Roman"/>
          <w:noProof/>
          <w:sz w:val="28"/>
        </w:rPr>
      </w:pPr>
      <w:hyperlink w:anchor="_Toc57709198" w:history="1">
        <w:r w:rsidR="00BD4E74" w:rsidRPr="000C6BA2">
          <w:rPr>
            <w:rStyle w:val="af3"/>
            <w:rFonts w:ascii="Times New Roman" w:hAnsi="Times New Roman"/>
            <w:noProof/>
            <w:sz w:val="28"/>
          </w:rPr>
          <w:t>1</w:t>
        </w:r>
        <w:r w:rsidR="00BD4E74" w:rsidRPr="00BD4E74">
          <w:rPr>
            <w:rFonts w:ascii="Times New Roman" w:hAnsi="Times New Roman"/>
            <w:noProof/>
            <w:sz w:val="28"/>
          </w:rPr>
          <w:tab/>
        </w:r>
        <w:r w:rsidR="00BD4E74" w:rsidRPr="000C6BA2">
          <w:rPr>
            <w:rStyle w:val="af3"/>
            <w:rFonts w:ascii="Times New Roman" w:hAnsi="Times New Roman"/>
            <w:noProof/>
            <w:sz w:val="28"/>
          </w:rPr>
          <w:t>项目背景</w:t>
        </w:r>
        <w:r w:rsidR="00BD4E74" w:rsidRPr="000C6BA2">
          <w:rPr>
            <w:rFonts w:ascii="Times New Roman" w:hAnsi="Times New Roman"/>
            <w:noProof/>
            <w:sz w:val="28"/>
          </w:rPr>
          <w:tab/>
        </w:r>
        <w:r w:rsidR="00BD4E74" w:rsidRPr="000C6BA2">
          <w:rPr>
            <w:rFonts w:ascii="Times New Roman" w:hAnsi="Times New Roman"/>
            <w:noProof/>
            <w:sz w:val="28"/>
          </w:rPr>
          <w:fldChar w:fldCharType="begin"/>
        </w:r>
        <w:r w:rsidR="00BD4E74" w:rsidRPr="000C6BA2">
          <w:rPr>
            <w:rFonts w:ascii="Times New Roman" w:hAnsi="Times New Roman"/>
            <w:noProof/>
            <w:sz w:val="28"/>
          </w:rPr>
          <w:instrText xml:space="preserve"> PAGEREF _Toc57709198 \h </w:instrText>
        </w:r>
        <w:r w:rsidR="00BD4E74" w:rsidRPr="000C6BA2">
          <w:rPr>
            <w:rFonts w:ascii="Times New Roman" w:hAnsi="Times New Roman"/>
            <w:noProof/>
            <w:sz w:val="28"/>
          </w:rPr>
        </w:r>
        <w:r w:rsidR="00BD4E74" w:rsidRPr="000C6BA2">
          <w:rPr>
            <w:rFonts w:ascii="Times New Roman" w:hAnsi="Times New Roman"/>
            <w:noProof/>
            <w:sz w:val="28"/>
          </w:rPr>
          <w:fldChar w:fldCharType="separate"/>
        </w:r>
        <w:r w:rsidR="00527EC9">
          <w:rPr>
            <w:rFonts w:ascii="Times New Roman" w:hAnsi="Times New Roman"/>
            <w:noProof/>
            <w:sz w:val="28"/>
          </w:rPr>
          <w:t>1</w:t>
        </w:r>
        <w:r w:rsidR="00BD4E74" w:rsidRPr="000C6BA2">
          <w:rPr>
            <w:rFonts w:ascii="Times New Roman" w:hAnsi="Times New Roman"/>
            <w:noProof/>
            <w:sz w:val="28"/>
          </w:rPr>
          <w:fldChar w:fldCharType="end"/>
        </w:r>
      </w:hyperlink>
    </w:p>
    <w:p w:rsidR="00023977" w:rsidRPr="00BD4E74" w:rsidRDefault="008D08F4">
      <w:pPr>
        <w:pStyle w:val="10"/>
        <w:tabs>
          <w:tab w:val="left" w:pos="420"/>
          <w:tab w:val="right" w:leader="dot" w:pos="8296"/>
        </w:tabs>
        <w:rPr>
          <w:rFonts w:ascii="Times New Roman" w:hAnsi="Times New Roman"/>
          <w:noProof/>
          <w:sz w:val="28"/>
        </w:rPr>
      </w:pPr>
      <w:hyperlink w:anchor="_Toc57709199" w:history="1">
        <w:r w:rsidR="00BD4E74" w:rsidRPr="000C6BA2">
          <w:rPr>
            <w:rStyle w:val="af3"/>
            <w:rFonts w:ascii="Times New Roman" w:hAnsi="Times New Roman"/>
            <w:noProof/>
            <w:sz w:val="28"/>
          </w:rPr>
          <w:t>2</w:t>
        </w:r>
        <w:r w:rsidR="00BD4E74" w:rsidRPr="00BD4E74">
          <w:rPr>
            <w:rFonts w:ascii="Times New Roman" w:hAnsi="Times New Roman"/>
            <w:noProof/>
            <w:sz w:val="28"/>
          </w:rPr>
          <w:tab/>
        </w:r>
        <w:r w:rsidR="00BD4E74" w:rsidRPr="000C6BA2">
          <w:rPr>
            <w:rStyle w:val="af3"/>
            <w:rFonts w:ascii="Times New Roman" w:hAnsi="Times New Roman"/>
            <w:noProof/>
            <w:sz w:val="28"/>
          </w:rPr>
          <w:t>工作简况</w:t>
        </w:r>
        <w:r w:rsidR="00BD4E74" w:rsidRPr="000C6BA2">
          <w:rPr>
            <w:rFonts w:ascii="Times New Roman" w:hAnsi="Times New Roman"/>
            <w:noProof/>
            <w:sz w:val="28"/>
          </w:rPr>
          <w:tab/>
        </w:r>
        <w:r w:rsidR="00BD4E74" w:rsidRPr="000C6BA2">
          <w:rPr>
            <w:rFonts w:ascii="Times New Roman" w:hAnsi="Times New Roman"/>
            <w:noProof/>
            <w:sz w:val="28"/>
          </w:rPr>
          <w:fldChar w:fldCharType="begin"/>
        </w:r>
        <w:r w:rsidR="00BD4E74" w:rsidRPr="000C6BA2">
          <w:rPr>
            <w:rFonts w:ascii="Times New Roman" w:hAnsi="Times New Roman"/>
            <w:noProof/>
            <w:sz w:val="28"/>
          </w:rPr>
          <w:instrText xml:space="preserve"> PAGEREF _Toc57709199 \h </w:instrText>
        </w:r>
        <w:r w:rsidR="00BD4E74" w:rsidRPr="000C6BA2">
          <w:rPr>
            <w:rFonts w:ascii="Times New Roman" w:hAnsi="Times New Roman"/>
            <w:noProof/>
            <w:sz w:val="28"/>
          </w:rPr>
        </w:r>
        <w:r w:rsidR="00BD4E74" w:rsidRPr="000C6BA2">
          <w:rPr>
            <w:rFonts w:ascii="Times New Roman" w:hAnsi="Times New Roman"/>
            <w:noProof/>
            <w:sz w:val="28"/>
          </w:rPr>
          <w:fldChar w:fldCharType="separate"/>
        </w:r>
        <w:r w:rsidR="00527EC9">
          <w:rPr>
            <w:rFonts w:ascii="Times New Roman" w:hAnsi="Times New Roman"/>
            <w:noProof/>
            <w:sz w:val="28"/>
          </w:rPr>
          <w:t>2</w:t>
        </w:r>
        <w:r w:rsidR="00BD4E74" w:rsidRPr="000C6BA2">
          <w:rPr>
            <w:rFonts w:ascii="Times New Roman" w:hAnsi="Times New Roman"/>
            <w:noProof/>
            <w:sz w:val="28"/>
          </w:rPr>
          <w:fldChar w:fldCharType="end"/>
        </w:r>
      </w:hyperlink>
    </w:p>
    <w:p w:rsidR="00023977" w:rsidRPr="00BD4E74" w:rsidRDefault="008D08F4">
      <w:pPr>
        <w:pStyle w:val="10"/>
        <w:tabs>
          <w:tab w:val="left" w:pos="420"/>
          <w:tab w:val="right" w:leader="dot" w:pos="8296"/>
        </w:tabs>
        <w:rPr>
          <w:rFonts w:ascii="Times New Roman" w:hAnsi="Times New Roman"/>
          <w:noProof/>
          <w:sz w:val="28"/>
        </w:rPr>
      </w:pPr>
      <w:hyperlink w:anchor="_Toc57709200" w:history="1">
        <w:r w:rsidR="00BD4E74" w:rsidRPr="000C6BA2">
          <w:rPr>
            <w:rStyle w:val="af3"/>
            <w:rFonts w:ascii="Times New Roman" w:hAnsi="Times New Roman"/>
            <w:noProof/>
            <w:sz w:val="28"/>
          </w:rPr>
          <w:t>3</w:t>
        </w:r>
        <w:r w:rsidR="00BD4E74" w:rsidRPr="00BD4E74">
          <w:rPr>
            <w:rFonts w:ascii="Times New Roman" w:hAnsi="Times New Roman"/>
            <w:noProof/>
            <w:sz w:val="28"/>
          </w:rPr>
          <w:tab/>
        </w:r>
        <w:r w:rsidR="00BD4E74" w:rsidRPr="000C6BA2">
          <w:rPr>
            <w:rStyle w:val="af3"/>
            <w:rFonts w:ascii="Times New Roman" w:hAnsi="Times New Roman"/>
            <w:noProof/>
            <w:sz w:val="28"/>
          </w:rPr>
          <w:t>编制原则和确定主要内容的依据</w:t>
        </w:r>
        <w:r w:rsidR="00BD4E74" w:rsidRPr="000C6BA2">
          <w:rPr>
            <w:rFonts w:ascii="Times New Roman" w:hAnsi="Times New Roman"/>
            <w:noProof/>
            <w:sz w:val="28"/>
          </w:rPr>
          <w:tab/>
        </w:r>
        <w:r w:rsidR="00BD4E74" w:rsidRPr="000C6BA2">
          <w:rPr>
            <w:rFonts w:ascii="Times New Roman" w:hAnsi="Times New Roman"/>
            <w:noProof/>
            <w:sz w:val="28"/>
          </w:rPr>
          <w:fldChar w:fldCharType="begin"/>
        </w:r>
        <w:r w:rsidR="00BD4E74" w:rsidRPr="000C6BA2">
          <w:rPr>
            <w:rFonts w:ascii="Times New Roman" w:hAnsi="Times New Roman"/>
            <w:noProof/>
            <w:sz w:val="28"/>
          </w:rPr>
          <w:instrText xml:space="preserve"> PAGEREF _Toc57709200 \h </w:instrText>
        </w:r>
        <w:r w:rsidR="00BD4E74" w:rsidRPr="000C6BA2">
          <w:rPr>
            <w:rFonts w:ascii="Times New Roman" w:hAnsi="Times New Roman"/>
            <w:noProof/>
            <w:sz w:val="28"/>
          </w:rPr>
        </w:r>
        <w:r w:rsidR="00BD4E74" w:rsidRPr="000C6BA2">
          <w:rPr>
            <w:rFonts w:ascii="Times New Roman" w:hAnsi="Times New Roman"/>
            <w:noProof/>
            <w:sz w:val="28"/>
          </w:rPr>
          <w:fldChar w:fldCharType="separate"/>
        </w:r>
        <w:r w:rsidR="00527EC9">
          <w:rPr>
            <w:rFonts w:ascii="Times New Roman" w:hAnsi="Times New Roman"/>
            <w:noProof/>
            <w:sz w:val="28"/>
          </w:rPr>
          <w:t>3</w:t>
        </w:r>
        <w:r w:rsidR="00BD4E74" w:rsidRPr="000C6BA2">
          <w:rPr>
            <w:rFonts w:ascii="Times New Roman" w:hAnsi="Times New Roman"/>
            <w:noProof/>
            <w:sz w:val="28"/>
          </w:rPr>
          <w:fldChar w:fldCharType="end"/>
        </w:r>
      </w:hyperlink>
    </w:p>
    <w:p w:rsidR="00023977" w:rsidRPr="00BD4E74" w:rsidRDefault="008D08F4">
      <w:pPr>
        <w:pStyle w:val="10"/>
        <w:tabs>
          <w:tab w:val="left" w:pos="420"/>
          <w:tab w:val="right" w:leader="dot" w:pos="8296"/>
        </w:tabs>
        <w:rPr>
          <w:rFonts w:ascii="Times New Roman" w:hAnsi="Times New Roman"/>
          <w:noProof/>
          <w:sz w:val="28"/>
        </w:rPr>
      </w:pPr>
      <w:hyperlink w:anchor="_Toc57709201" w:history="1">
        <w:r w:rsidR="00BD4E74" w:rsidRPr="000C6BA2">
          <w:rPr>
            <w:rStyle w:val="af3"/>
            <w:rFonts w:ascii="Times New Roman" w:hAnsi="Times New Roman"/>
            <w:noProof/>
            <w:sz w:val="28"/>
          </w:rPr>
          <w:t>4</w:t>
        </w:r>
        <w:r w:rsidR="00BD4E74" w:rsidRPr="00BD4E74">
          <w:rPr>
            <w:rFonts w:ascii="Times New Roman" w:hAnsi="Times New Roman"/>
            <w:noProof/>
            <w:sz w:val="28"/>
          </w:rPr>
          <w:tab/>
        </w:r>
        <w:r w:rsidR="00BD4E74" w:rsidRPr="000C6BA2">
          <w:rPr>
            <w:rStyle w:val="af3"/>
            <w:rFonts w:ascii="Times New Roman" w:hAnsi="Times New Roman"/>
            <w:noProof/>
            <w:sz w:val="28"/>
          </w:rPr>
          <w:t>与我国有关现行法律、法规和其他强制性标准的关系</w:t>
        </w:r>
        <w:r w:rsidR="00BD4E74" w:rsidRPr="000C6BA2">
          <w:rPr>
            <w:rFonts w:ascii="Times New Roman" w:hAnsi="Times New Roman"/>
            <w:noProof/>
            <w:sz w:val="28"/>
          </w:rPr>
          <w:tab/>
        </w:r>
        <w:r w:rsidR="00BD4E74" w:rsidRPr="000C6BA2">
          <w:rPr>
            <w:rFonts w:ascii="Times New Roman" w:hAnsi="Times New Roman"/>
            <w:noProof/>
            <w:sz w:val="28"/>
          </w:rPr>
          <w:fldChar w:fldCharType="begin"/>
        </w:r>
        <w:r w:rsidR="00BD4E74" w:rsidRPr="000C6BA2">
          <w:rPr>
            <w:rFonts w:ascii="Times New Roman" w:hAnsi="Times New Roman"/>
            <w:noProof/>
            <w:sz w:val="28"/>
          </w:rPr>
          <w:instrText xml:space="preserve"> PAGEREF _Toc57709201 \h </w:instrText>
        </w:r>
        <w:r w:rsidR="00BD4E74" w:rsidRPr="000C6BA2">
          <w:rPr>
            <w:rFonts w:ascii="Times New Roman" w:hAnsi="Times New Roman"/>
            <w:noProof/>
            <w:sz w:val="28"/>
          </w:rPr>
        </w:r>
        <w:r w:rsidR="00BD4E74" w:rsidRPr="000C6BA2">
          <w:rPr>
            <w:rFonts w:ascii="Times New Roman" w:hAnsi="Times New Roman"/>
            <w:noProof/>
            <w:sz w:val="28"/>
          </w:rPr>
          <w:fldChar w:fldCharType="separate"/>
        </w:r>
        <w:r w:rsidR="00527EC9">
          <w:rPr>
            <w:rFonts w:ascii="Times New Roman" w:hAnsi="Times New Roman"/>
            <w:noProof/>
            <w:sz w:val="28"/>
          </w:rPr>
          <w:t>4</w:t>
        </w:r>
        <w:r w:rsidR="00BD4E74" w:rsidRPr="000C6BA2">
          <w:rPr>
            <w:rFonts w:ascii="Times New Roman" w:hAnsi="Times New Roman"/>
            <w:noProof/>
            <w:sz w:val="28"/>
          </w:rPr>
          <w:fldChar w:fldCharType="end"/>
        </w:r>
      </w:hyperlink>
    </w:p>
    <w:p w:rsidR="00023977" w:rsidRPr="00BD4E74" w:rsidRDefault="008D08F4">
      <w:pPr>
        <w:pStyle w:val="10"/>
        <w:tabs>
          <w:tab w:val="left" w:pos="420"/>
          <w:tab w:val="right" w:leader="dot" w:pos="8296"/>
        </w:tabs>
        <w:rPr>
          <w:rFonts w:ascii="Times New Roman" w:hAnsi="Times New Roman"/>
          <w:noProof/>
          <w:sz w:val="28"/>
        </w:rPr>
      </w:pPr>
      <w:hyperlink w:anchor="_Toc57709202" w:history="1">
        <w:r w:rsidR="00BD4E74" w:rsidRPr="000C6BA2">
          <w:rPr>
            <w:rStyle w:val="af3"/>
            <w:rFonts w:ascii="Times New Roman" w:hAnsi="Times New Roman"/>
            <w:noProof/>
            <w:sz w:val="28"/>
          </w:rPr>
          <w:t>5</w:t>
        </w:r>
        <w:r w:rsidR="00BD4E74" w:rsidRPr="00BD4E74">
          <w:rPr>
            <w:rFonts w:ascii="Times New Roman" w:hAnsi="Times New Roman"/>
            <w:noProof/>
            <w:sz w:val="28"/>
          </w:rPr>
          <w:tab/>
        </w:r>
        <w:r w:rsidR="00BD4E74" w:rsidRPr="000C6BA2">
          <w:rPr>
            <w:rStyle w:val="af3"/>
            <w:rFonts w:ascii="Times New Roman" w:hAnsi="Times New Roman"/>
            <w:noProof/>
            <w:sz w:val="28"/>
          </w:rPr>
          <w:t>标准预期的社会经济效益</w:t>
        </w:r>
        <w:r w:rsidR="00BD4E74" w:rsidRPr="000C6BA2">
          <w:rPr>
            <w:rFonts w:ascii="Times New Roman" w:hAnsi="Times New Roman"/>
            <w:noProof/>
            <w:sz w:val="28"/>
          </w:rPr>
          <w:tab/>
        </w:r>
        <w:r w:rsidR="00BD4E74" w:rsidRPr="000C6BA2">
          <w:rPr>
            <w:rFonts w:ascii="Times New Roman" w:hAnsi="Times New Roman"/>
            <w:noProof/>
            <w:sz w:val="28"/>
          </w:rPr>
          <w:fldChar w:fldCharType="begin"/>
        </w:r>
        <w:r w:rsidR="00BD4E74" w:rsidRPr="000C6BA2">
          <w:rPr>
            <w:rFonts w:ascii="Times New Roman" w:hAnsi="Times New Roman"/>
            <w:noProof/>
            <w:sz w:val="28"/>
          </w:rPr>
          <w:instrText xml:space="preserve"> PAGEREF _Toc57709202 \h </w:instrText>
        </w:r>
        <w:r w:rsidR="00BD4E74" w:rsidRPr="000C6BA2">
          <w:rPr>
            <w:rFonts w:ascii="Times New Roman" w:hAnsi="Times New Roman"/>
            <w:noProof/>
            <w:sz w:val="28"/>
          </w:rPr>
        </w:r>
        <w:r w:rsidR="00BD4E74" w:rsidRPr="000C6BA2">
          <w:rPr>
            <w:rFonts w:ascii="Times New Roman" w:hAnsi="Times New Roman"/>
            <w:noProof/>
            <w:sz w:val="28"/>
          </w:rPr>
          <w:fldChar w:fldCharType="separate"/>
        </w:r>
        <w:r w:rsidR="00527EC9">
          <w:rPr>
            <w:rFonts w:ascii="Times New Roman" w:hAnsi="Times New Roman"/>
            <w:noProof/>
            <w:sz w:val="28"/>
          </w:rPr>
          <w:t>5</w:t>
        </w:r>
        <w:r w:rsidR="00BD4E74" w:rsidRPr="000C6BA2">
          <w:rPr>
            <w:rFonts w:ascii="Times New Roman" w:hAnsi="Times New Roman"/>
            <w:noProof/>
            <w:sz w:val="28"/>
          </w:rPr>
          <w:fldChar w:fldCharType="end"/>
        </w:r>
      </w:hyperlink>
    </w:p>
    <w:p w:rsidR="00023977" w:rsidRPr="00BD4E74" w:rsidRDefault="008D08F4">
      <w:pPr>
        <w:pStyle w:val="10"/>
        <w:tabs>
          <w:tab w:val="left" w:pos="420"/>
          <w:tab w:val="right" w:leader="dot" w:pos="8296"/>
        </w:tabs>
        <w:rPr>
          <w:rFonts w:ascii="Times New Roman" w:hAnsi="Times New Roman"/>
          <w:noProof/>
          <w:sz w:val="28"/>
        </w:rPr>
      </w:pPr>
      <w:hyperlink w:anchor="_Toc57709203" w:history="1">
        <w:r w:rsidR="00BD4E74" w:rsidRPr="000C6BA2">
          <w:rPr>
            <w:rStyle w:val="af3"/>
            <w:rFonts w:ascii="Times New Roman" w:hAnsi="Times New Roman"/>
            <w:noProof/>
            <w:sz w:val="28"/>
          </w:rPr>
          <w:t>6</w:t>
        </w:r>
        <w:r w:rsidR="00BD4E74" w:rsidRPr="00BD4E74">
          <w:rPr>
            <w:rFonts w:ascii="Times New Roman" w:hAnsi="Times New Roman"/>
            <w:noProof/>
            <w:sz w:val="28"/>
          </w:rPr>
          <w:tab/>
        </w:r>
        <w:r w:rsidR="00BD4E74" w:rsidRPr="000C6BA2">
          <w:rPr>
            <w:rStyle w:val="af3"/>
            <w:rFonts w:ascii="Times New Roman" w:hAnsi="Times New Roman"/>
            <w:noProof/>
            <w:sz w:val="28"/>
          </w:rPr>
          <w:t>重大意见分歧及处理结果</w:t>
        </w:r>
        <w:r w:rsidR="00BD4E74" w:rsidRPr="000C6BA2">
          <w:rPr>
            <w:rFonts w:ascii="Times New Roman" w:hAnsi="Times New Roman"/>
            <w:noProof/>
            <w:sz w:val="28"/>
          </w:rPr>
          <w:tab/>
        </w:r>
        <w:r w:rsidR="00BD4E74" w:rsidRPr="000C6BA2">
          <w:rPr>
            <w:rFonts w:ascii="Times New Roman" w:hAnsi="Times New Roman"/>
            <w:noProof/>
            <w:sz w:val="28"/>
          </w:rPr>
          <w:fldChar w:fldCharType="begin"/>
        </w:r>
        <w:r w:rsidR="00BD4E74" w:rsidRPr="000C6BA2">
          <w:rPr>
            <w:rFonts w:ascii="Times New Roman" w:hAnsi="Times New Roman"/>
            <w:noProof/>
            <w:sz w:val="28"/>
          </w:rPr>
          <w:instrText xml:space="preserve"> PAGEREF _Toc57709203 \h </w:instrText>
        </w:r>
        <w:r w:rsidR="00BD4E74" w:rsidRPr="000C6BA2">
          <w:rPr>
            <w:rFonts w:ascii="Times New Roman" w:hAnsi="Times New Roman"/>
            <w:noProof/>
            <w:sz w:val="28"/>
          </w:rPr>
        </w:r>
        <w:r w:rsidR="00BD4E74" w:rsidRPr="000C6BA2">
          <w:rPr>
            <w:rFonts w:ascii="Times New Roman" w:hAnsi="Times New Roman"/>
            <w:noProof/>
            <w:sz w:val="28"/>
          </w:rPr>
          <w:fldChar w:fldCharType="separate"/>
        </w:r>
        <w:r w:rsidR="00527EC9">
          <w:rPr>
            <w:rFonts w:ascii="Times New Roman" w:hAnsi="Times New Roman"/>
            <w:noProof/>
            <w:sz w:val="28"/>
          </w:rPr>
          <w:t>5</w:t>
        </w:r>
        <w:r w:rsidR="00BD4E74" w:rsidRPr="000C6BA2">
          <w:rPr>
            <w:rFonts w:ascii="Times New Roman" w:hAnsi="Times New Roman"/>
            <w:noProof/>
            <w:sz w:val="28"/>
          </w:rPr>
          <w:fldChar w:fldCharType="end"/>
        </w:r>
      </w:hyperlink>
    </w:p>
    <w:p w:rsidR="00023977" w:rsidRPr="00BD4E74" w:rsidRDefault="008D08F4">
      <w:pPr>
        <w:pStyle w:val="10"/>
        <w:tabs>
          <w:tab w:val="left" w:pos="420"/>
          <w:tab w:val="right" w:leader="dot" w:pos="8296"/>
        </w:tabs>
        <w:rPr>
          <w:rFonts w:ascii="Times New Roman" w:hAnsi="Times New Roman"/>
          <w:noProof/>
          <w:sz w:val="28"/>
        </w:rPr>
      </w:pPr>
      <w:hyperlink w:anchor="_Toc57709204" w:history="1">
        <w:r w:rsidR="00BD4E74" w:rsidRPr="000C6BA2">
          <w:rPr>
            <w:rStyle w:val="af3"/>
            <w:rFonts w:ascii="Times New Roman" w:hAnsi="Times New Roman"/>
            <w:noProof/>
            <w:sz w:val="28"/>
          </w:rPr>
          <w:t>7</w:t>
        </w:r>
        <w:r w:rsidR="00BD4E74" w:rsidRPr="00BD4E74">
          <w:rPr>
            <w:rFonts w:ascii="Times New Roman" w:hAnsi="Times New Roman"/>
            <w:noProof/>
            <w:sz w:val="28"/>
          </w:rPr>
          <w:tab/>
        </w:r>
        <w:r w:rsidR="00BD4E74" w:rsidRPr="000C6BA2">
          <w:rPr>
            <w:rStyle w:val="af3"/>
            <w:rFonts w:ascii="Times New Roman" w:hAnsi="Times New Roman"/>
            <w:noProof/>
            <w:sz w:val="28"/>
          </w:rPr>
          <w:t>贯彻实施本标准的措施、建议</w:t>
        </w:r>
        <w:r w:rsidR="00BD4E74" w:rsidRPr="000C6BA2">
          <w:rPr>
            <w:rFonts w:ascii="Times New Roman" w:hAnsi="Times New Roman"/>
            <w:noProof/>
            <w:sz w:val="28"/>
          </w:rPr>
          <w:tab/>
        </w:r>
        <w:r w:rsidR="00BD4E74" w:rsidRPr="000C6BA2">
          <w:rPr>
            <w:rFonts w:ascii="Times New Roman" w:hAnsi="Times New Roman"/>
            <w:noProof/>
            <w:sz w:val="28"/>
          </w:rPr>
          <w:fldChar w:fldCharType="begin"/>
        </w:r>
        <w:r w:rsidR="00BD4E74" w:rsidRPr="000C6BA2">
          <w:rPr>
            <w:rFonts w:ascii="Times New Roman" w:hAnsi="Times New Roman"/>
            <w:noProof/>
            <w:sz w:val="28"/>
          </w:rPr>
          <w:instrText xml:space="preserve"> PAGEREF _Toc57709204 \h </w:instrText>
        </w:r>
        <w:r w:rsidR="00BD4E74" w:rsidRPr="000C6BA2">
          <w:rPr>
            <w:rFonts w:ascii="Times New Roman" w:hAnsi="Times New Roman"/>
            <w:noProof/>
            <w:sz w:val="28"/>
          </w:rPr>
        </w:r>
        <w:r w:rsidR="00BD4E74" w:rsidRPr="000C6BA2">
          <w:rPr>
            <w:rFonts w:ascii="Times New Roman" w:hAnsi="Times New Roman"/>
            <w:noProof/>
            <w:sz w:val="28"/>
          </w:rPr>
          <w:fldChar w:fldCharType="separate"/>
        </w:r>
        <w:r w:rsidR="00527EC9">
          <w:rPr>
            <w:rFonts w:ascii="Times New Roman" w:hAnsi="Times New Roman"/>
            <w:noProof/>
            <w:sz w:val="28"/>
          </w:rPr>
          <w:t>5</w:t>
        </w:r>
        <w:r w:rsidR="00BD4E74" w:rsidRPr="000C6BA2">
          <w:rPr>
            <w:rFonts w:ascii="Times New Roman" w:hAnsi="Times New Roman"/>
            <w:noProof/>
            <w:sz w:val="28"/>
          </w:rPr>
          <w:fldChar w:fldCharType="end"/>
        </w:r>
      </w:hyperlink>
    </w:p>
    <w:p w:rsidR="00023977" w:rsidRPr="000C6BA2" w:rsidRDefault="00BD4E74">
      <w:pPr>
        <w:rPr>
          <w:rFonts w:ascii="Times New Roman" w:hAnsi="Times New Roman"/>
        </w:rPr>
      </w:pPr>
      <w:r w:rsidRPr="000C6BA2">
        <w:rPr>
          <w:rFonts w:ascii="Times New Roman" w:hAnsi="Times New Roman"/>
          <w:b/>
          <w:bCs/>
          <w:lang w:val="zh-CN"/>
        </w:rPr>
        <w:fldChar w:fldCharType="end"/>
      </w:r>
    </w:p>
    <w:p w:rsidR="00023977" w:rsidRPr="000C6BA2" w:rsidRDefault="00023977">
      <w:pPr>
        <w:pStyle w:val="a2"/>
        <w:rPr>
          <w:rFonts w:ascii="Times New Roman" w:hAnsi="Times New Roman"/>
        </w:rPr>
      </w:pPr>
    </w:p>
    <w:p w:rsidR="00023977" w:rsidRPr="000C6BA2" w:rsidRDefault="00023977">
      <w:pPr>
        <w:pStyle w:val="a2"/>
        <w:rPr>
          <w:rFonts w:ascii="Times New Roman" w:hAnsi="Times New Roman"/>
        </w:rPr>
        <w:sectPr w:rsidR="00023977" w:rsidRPr="000C6BA2">
          <w:footerReference w:type="default" r:id="rId9"/>
          <w:pgSz w:w="11906" w:h="16838"/>
          <w:pgMar w:top="1440" w:right="1800" w:bottom="1440" w:left="1800" w:header="851" w:footer="992" w:gutter="0"/>
          <w:cols w:space="720"/>
          <w:docGrid w:type="lines" w:linePitch="312"/>
        </w:sectPr>
      </w:pPr>
    </w:p>
    <w:p w:rsidR="00023977" w:rsidRPr="000C6BA2" w:rsidRDefault="00BD4E74" w:rsidP="000C6BA2">
      <w:pPr>
        <w:adjustRightInd w:val="0"/>
        <w:spacing w:before="240" w:after="240" w:line="400" w:lineRule="exact"/>
        <w:jc w:val="center"/>
        <w:textAlignment w:val="center"/>
        <w:rPr>
          <w:rFonts w:ascii="Times New Roman" w:hAnsi="Times New Roman"/>
        </w:rPr>
      </w:pPr>
      <w:bookmarkStart w:id="4" w:name="_Toc451850351"/>
      <w:bookmarkStart w:id="5" w:name="_Toc17353"/>
      <w:bookmarkStart w:id="6" w:name="_Toc451952353"/>
      <w:bookmarkStart w:id="7" w:name="_Toc450205624"/>
      <w:bookmarkStart w:id="8" w:name="_Toc451849979"/>
      <w:r w:rsidRPr="000C6BA2">
        <w:rPr>
          <w:rFonts w:ascii="Times New Roman" w:eastAsia="黑体" w:hAnsi="Times New Roman"/>
          <w:kern w:val="0"/>
          <w:sz w:val="36"/>
          <w:szCs w:val="36"/>
        </w:rPr>
        <w:lastRenderedPageBreak/>
        <w:t>湖南省地方标准《</w:t>
      </w:r>
      <w:r w:rsidR="000C6BA2" w:rsidRPr="000C6BA2">
        <w:rPr>
          <w:rFonts w:ascii="Times New Roman" w:eastAsia="黑体" w:hAnsi="Times New Roman"/>
          <w:kern w:val="0"/>
          <w:sz w:val="36"/>
          <w:szCs w:val="36"/>
        </w:rPr>
        <w:t>湖南省小型水库工程标准化管理规程</w:t>
      </w:r>
      <w:r w:rsidRPr="000C6BA2">
        <w:rPr>
          <w:rFonts w:ascii="Times New Roman" w:eastAsia="黑体" w:hAnsi="Times New Roman"/>
          <w:kern w:val="0"/>
          <w:sz w:val="36"/>
          <w:szCs w:val="36"/>
        </w:rPr>
        <w:t>》（征求意见稿）编制说明</w:t>
      </w:r>
    </w:p>
    <w:p w:rsidR="00023977" w:rsidRPr="000C6BA2" w:rsidRDefault="00BD4E74">
      <w:pPr>
        <w:pStyle w:val="1"/>
        <w:rPr>
          <w:rFonts w:ascii="Times New Roman" w:hAnsi="Times New Roman"/>
        </w:rPr>
      </w:pPr>
      <w:bookmarkStart w:id="9" w:name="_Toc57709198"/>
      <w:r w:rsidRPr="000C6BA2">
        <w:rPr>
          <w:rFonts w:ascii="Times New Roman" w:hAnsi="Times New Roman"/>
        </w:rPr>
        <w:t>项目背景</w:t>
      </w:r>
      <w:bookmarkEnd w:id="4"/>
      <w:bookmarkEnd w:id="5"/>
      <w:bookmarkEnd w:id="6"/>
      <w:bookmarkEnd w:id="7"/>
      <w:bookmarkEnd w:id="8"/>
      <w:bookmarkEnd w:id="9"/>
    </w:p>
    <w:p w:rsidR="000C6BA2" w:rsidRPr="000C6BA2" w:rsidRDefault="000C6BA2" w:rsidP="000C6BA2">
      <w:pPr>
        <w:pStyle w:val="11"/>
        <w:ind w:firstLineChars="150"/>
        <w:rPr>
          <w:rFonts w:ascii="Times New Roman" w:eastAsia="仿宋_GB2312" w:hAnsi="Times New Roman"/>
          <w:sz w:val="28"/>
          <w:szCs w:val="28"/>
        </w:rPr>
      </w:pPr>
      <w:r w:rsidRPr="000C6BA2">
        <w:rPr>
          <w:rFonts w:ascii="Times New Roman" w:eastAsia="仿宋_GB2312" w:hAnsi="Times New Roman"/>
          <w:sz w:val="28"/>
          <w:szCs w:val="28"/>
        </w:rPr>
        <w:t>水库是保障防洪安全、供水安全、粮食安全，实现经济高质量发展，满足人民群众对美好生活需要的重要基础设施。长期以来，水库存在</w:t>
      </w:r>
      <w:r w:rsidRPr="000C6BA2">
        <w:rPr>
          <w:rFonts w:ascii="Times New Roman" w:eastAsia="仿宋_GB2312" w:hAnsi="Times New Roman"/>
          <w:sz w:val="28"/>
          <w:szCs w:val="28"/>
        </w:rPr>
        <w:t>“</w:t>
      </w:r>
      <w:r w:rsidRPr="000C6BA2">
        <w:rPr>
          <w:rFonts w:ascii="Times New Roman" w:eastAsia="仿宋_GB2312" w:hAnsi="Times New Roman"/>
          <w:sz w:val="28"/>
          <w:szCs w:val="28"/>
        </w:rPr>
        <w:t>重建轻管</w:t>
      </w:r>
      <w:r w:rsidRPr="000C6BA2">
        <w:rPr>
          <w:rFonts w:ascii="Times New Roman" w:eastAsia="仿宋_GB2312" w:hAnsi="Times New Roman"/>
          <w:sz w:val="28"/>
          <w:szCs w:val="28"/>
        </w:rPr>
        <w:t>”</w:t>
      </w:r>
      <w:r w:rsidRPr="000C6BA2">
        <w:rPr>
          <w:rFonts w:ascii="Times New Roman" w:eastAsia="仿宋_GB2312" w:hAnsi="Times New Roman"/>
          <w:sz w:val="28"/>
          <w:szCs w:val="28"/>
        </w:rPr>
        <w:t>现象，重视工程建设，疏于建成后日常管理、维修养护，存在管理责任落实不到位、管理经费不足、管理方式粗放、管理人员素质偏低等问题，影响大坝安全和效益的发挥。我省小型水库量大面广，其中小（</w:t>
      </w:r>
      <w:r w:rsidRPr="000C6BA2">
        <w:rPr>
          <w:rFonts w:ascii="Times New Roman" w:eastAsia="仿宋_GB2312" w:hAnsi="Times New Roman"/>
          <w:sz w:val="28"/>
          <w:szCs w:val="28"/>
        </w:rPr>
        <w:t>1</w:t>
      </w:r>
      <w:r w:rsidRPr="000C6BA2">
        <w:rPr>
          <w:rFonts w:ascii="Times New Roman" w:eastAsia="仿宋_GB2312" w:hAnsi="Times New Roman"/>
          <w:sz w:val="28"/>
          <w:szCs w:val="28"/>
        </w:rPr>
        <w:t>）型水库</w:t>
      </w:r>
      <w:r w:rsidRPr="000C6BA2">
        <w:rPr>
          <w:rFonts w:ascii="Times New Roman" w:eastAsia="仿宋_GB2312" w:hAnsi="Times New Roman"/>
          <w:sz w:val="28"/>
          <w:szCs w:val="28"/>
        </w:rPr>
        <w:t>2022</w:t>
      </w:r>
      <w:r w:rsidRPr="000C6BA2">
        <w:rPr>
          <w:rFonts w:ascii="Times New Roman" w:eastAsia="仿宋_GB2312" w:hAnsi="Times New Roman"/>
          <w:sz w:val="28"/>
          <w:szCs w:val="28"/>
        </w:rPr>
        <w:t>座，小（</w:t>
      </w:r>
      <w:r w:rsidRPr="000C6BA2">
        <w:rPr>
          <w:rFonts w:ascii="Times New Roman" w:eastAsia="仿宋_GB2312" w:hAnsi="Times New Roman"/>
          <w:sz w:val="28"/>
          <w:szCs w:val="28"/>
        </w:rPr>
        <w:t>2</w:t>
      </w:r>
      <w:r w:rsidRPr="000C6BA2">
        <w:rPr>
          <w:rFonts w:ascii="Times New Roman" w:eastAsia="仿宋_GB2312" w:hAnsi="Times New Roman"/>
          <w:sz w:val="28"/>
          <w:szCs w:val="28"/>
        </w:rPr>
        <w:t>）水库</w:t>
      </w:r>
      <w:r w:rsidRPr="000C6BA2">
        <w:rPr>
          <w:rFonts w:ascii="Times New Roman" w:eastAsia="仿宋_GB2312" w:hAnsi="Times New Roman"/>
          <w:sz w:val="28"/>
          <w:szCs w:val="28"/>
        </w:rPr>
        <w:t>11299</w:t>
      </w:r>
      <w:r w:rsidRPr="000C6BA2">
        <w:rPr>
          <w:rFonts w:ascii="Times New Roman" w:eastAsia="仿宋_GB2312" w:hAnsi="Times New Roman"/>
          <w:sz w:val="28"/>
          <w:szCs w:val="28"/>
        </w:rPr>
        <w:t>座，这些水库多建于上世纪</w:t>
      </w:r>
      <w:r w:rsidRPr="000C6BA2">
        <w:rPr>
          <w:rFonts w:ascii="Times New Roman" w:eastAsia="仿宋_GB2312" w:hAnsi="Times New Roman"/>
          <w:sz w:val="28"/>
          <w:szCs w:val="28"/>
        </w:rPr>
        <w:t>50</w:t>
      </w:r>
      <w:r w:rsidRPr="000C6BA2">
        <w:rPr>
          <w:rFonts w:ascii="Times New Roman" w:eastAsia="仿宋_GB2312" w:hAnsi="Times New Roman"/>
          <w:sz w:val="28"/>
          <w:szCs w:val="28"/>
        </w:rPr>
        <w:t>至</w:t>
      </w:r>
      <w:r w:rsidRPr="000C6BA2">
        <w:rPr>
          <w:rFonts w:ascii="Times New Roman" w:eastAsia="仿宋_GB2312" w:hAnsi="Times New Roman"/>
          <w:sz w:val="28"/>
          <w:szCs w:val="28"/>
        </w:rPr>
        <w:t>70</w:t>
      </w:r>
      <w:r w:rsidRPr="000C6BA2">
        <w:rPr>
          <w:rFonts w:ascii="Times New Roman" w:eastAsia="仿宋_GB2312" w:hAnsi="Times New Roman"/>
          <w:sz w:val="28"/>
          <w:szCs w:val="28"/>
        </w:rPr>
        <w:t>年代，运行安全状况较差，且大多没有管理单位，迫切需要开展工程标准化管理工作。为切实保障水库安全长效运行和效益发挥，国务院办公厅</w:t>
      </w:r>
      <w:r w:rsidRPr="000C6BA2">
        <w:rPr>
          <w:rFonts w:ascii="Times New Roman" w:eastAsia="仿宋_GB2312" w:hAnsi="Times New Roman"/>
          <w:sz w:val="28"/>
          <w:szCs w:val="28"/>
        </w:rPr>
        <w:t>2021</w:t>
      </w:r>
      <w:r w:rsidRPr="000C6BA2">
        <w:rPr>
          <w:rFonts w:ascii="Times New Roman" w:eastAsia="仿宋_GB2312" w:hAnsi="Times New Roman"/>
          <w:sz w:val="28"/>
          <w:szCs w:val="28"/>
        </w:rPr>
        <w:t>年</w:t>
      </w:r>
      <w:r w:rsidRPr="000C6BA2">
        <w:rPr>
          <w:rFonts w:ascii="Times New Roman" w:eastAsia="仿宋_GB2312" w:hAnsi="Times New Roman"/>
          <w:sz w:val="28"/>
          <w:szCs w:val="28"/>
        </w:rPr>
        <w:t>3</w:t>
      </w:r>
      <w:r w:rsidRPr="000C6BA2">
        <w:rPr>
          <w:rFonts w:ascii="Times New Roman" w:eastAsia="仿宋_GB2312" w:hAnsi="Times New Roman"/>
          <w:sz w:val="28"/>
          <w:szCs w:val="28"/>
        </w:rPr>
        <w:t>月</w:t>
      </w:r>
      <w:r w:rsidRPr="000C6BA2">
        <w:rPr>
          <w:rFonts w:ascii="Times New Roman" w:eastAsia="仿宋_GB2312" w:hAnsi="Times New Roman"/>
          <w:sz w:val="28"/>
          <w:szCs w:val="28"/>
        </w:rPr>
        <w:t>23</w:t>
      </w:r>
      <w:r w:rsidRPr="000C6BA2">
        <w:rPr>
          <w:rFonts w:ascii="Times New Roman" w:eastAsia="仿宋_GB2312" w:hAnsi="Times New Roman"/>
          <w:sz w:val="28"/>
          <w:szCs w:val="28"/>
        </w:rPr>
        <w:t>日印发了《关于切实加强水库除险加固和运行管护工作的通知》（国办发〔</w:t>
      </w:r>
      <w:r w:rsidRPr="000C6BA2">
        <w:rPr>
          <w:rFonts w:ascii="Times New Roman" w:eastAsia="仿宋_GB2312" w:hAnsi="Times New Roman"/>
          <w:sz w:val="28"/>
          <w:szCs w:val="28"/>
        </w:rPr>
        <w:t>2021</w:t>
      </w:r>
      <w:r w:rsidRPr="000C6BA2">
        <w:rPr>
          <w:rFonts w:ascii="Times New Roman" w:eastAsia="仿宋_GB2312" w:hAnsi="Times New Roman"/>
          <w:sz w:val="28"/>
          <w:szCs w:val="28"/>
        </w:rPr>
        <w:t>〕</w:t>
      </w:r>
      <w:r w:rsidRPr="000C6BA2">
        <w:rPr>
          <w:rFonts w:ascii="Times New Roman" w:eastAsia="仿宋_GB2312" w:hAnsi="Times New Roman"/>
          <w:sz w:val="28"/>
          <w:szCs w:val="28"/>
        </w:rPr>
        <w:t>8</w:t>
      </w:r>
      <w:r w:rsidRPr="000C6BA2">
        <w:rPr>
          <w:rFonts w:ascii="Times New Roman" w:eastAsia="仿宋_GB2312" w:hAnsi="Times New Roman"/>
          <w:sz w:val="28"/>
          <w:szCs w:val="28"/>
        </w:rPr>
        <w:t>号），要求全面落实水库安全管理责任，落实水库管护主体、人员和经费，做好日常巡查、维修养护、安全监测、调度运用、防汛抢险等工作，逐库修订完善防汛抢险应急预案，配备必要的管理设施和抢险物料，推进管理规范化标准化。《水利部关于印发贯彻落实</w:t>
      </w:r>
      <w:r w:rsidRPr="000C6BA2">
        <w:rPr>
          <w:rFonts w:ascii="Times New Roman" w:eastAsia="仿宋_GB2312" w:hAnsi="Times New Roman"/>
          <w:sz w:val="28"/>
          <w:szCs w:val="28"/>
        </w:rPr>
        <w:t>&lt;</w:t>
      </w:r>
      <w:r w:rsidRPr="000C6BA2">
        <w:rPr>
          <w:rFonts w:ascii="Times New Roman" w:eastAsia="仿宋_GB2312" w:hAnsi="Times New Roman"/>
          <w:sz w:val="28"/>
          <w:szCs w:val="28"/>
        </w:rPr>
        <w:t>国务院办公厅关于切实加强水库除险加固和运行管护工作的通知</w:t>
      </w:r>
      <w:r w:rsidRPr="000C6BA2">
        <w:rPr>
          <w:rFonts w:ascii="Times New Roman" w:eastAsia="仿宋_GB2312" w:hAnsi="Times New Roman"/>
          <w:sz w:val="28"/>
          <w:szCs w:val="28"/>
        </w:rPr>
        <w:t>&gt;</w:t>
      </w:r>
      <w:r w:rsidRPr="000C6BA2">
        <w:rPr>
          <w:rFonts w:ascii="Times New Roman" w:eastAsia="仿宋_GB2312" w:hAnsi="Times New Roman"/>
          <w:sz w:val="28"/>
          <w:szCs w:val="28"/>
        </w:rPr>
        <w:t>工作方案的通知》（水运管〔</w:t>
      </w:r>
      <w:r w:rsidRPr="000C6BA2">
        <w:rPr>
          <w:rFonts w:ascii="Times New Roman" w:eastAsia="仿宋_GB2312" w:hAnsi="Times New Roman"/>
          <w:sz w:val="28"/>
          <w:szCs w:val="28"/>
        </w:rPr>
        <w:t>2021</w:t>
      </w:r>
      <w:r w:rsidRPr="000C6BA2">
        <w:rPr>
          <w:rFonts w:ascii="Times New Roman" w:eastAsia="仿宋_GB2312" w:hAnsi="Times New Roman"/>
          <w:sz w:val="28"/>
          <w:szCs w:val="28"/>
        </w:rPr>
        <w:t>〕</w:t>
      </w:r>
      <w:r w:rsidRPr="000C6BA2">
        <w:rPr>
          <w:rFonts w:ascii="Times New Roman" w:eastAsia="仿宋_GB2312" w:hAnsi="Times New Roman"/>
          <w:sz w:val="28"/>
          <w:szCs w:val="28"/>
        </w:rPr>
        <w:t>121</w:t>
      </w:r>
      <w:r w:rsidRPr="000C6BA2">
        <w:rPr>
          <w:rFonts w:ascii="Times New Roman" w:eastAsia="仿宋_GB2312" w:hAnsi="Times New Roman"/>
          <w:sz w:val="28"/>
          <w:szCs w:val="28"/>
        </w:rPr>
        <w:t>号），鼓励各地因地制宜、循序渐进开展水库管理标准化试点。湖南省人民政府办公厅于</w:t>
      </w:r>
      <w:r w:rsidRPr="000C6BA2">
        <w:rPr>
          <w:rFonts w:ascii="Times New Roman" w:eastAsia="仿宋_GB2312" w:hAnsi="Times New Roman"/>
          <w:sz w:val="28"/>
          <w:szCs w:val="28"/>
        </w:rPr>
        <w:t>2021</w:t>
      </w:r>
      <w:r w:rsidRPr="000C6BA2">
        <w:rPr>
          <w:rFonts w:ascii="Times New Roman" w:eastAsia="仿宋_GB2312" w:hAnsi="Times New Roman"/>
          <w:sz w:val="28"/>
          <w:szCs w:val="28"/>
        </w:rPr>
        <w:t>年</w:t>
      </w:r>
      <w:r w:rsidRPr="000C6BA2">
        <w:rPr>
          <w:rFonts w:ascii="Times New Roman" w:eastAsia="仿宋_GB2312" w:hAnsi="Times New Roman"/>
          <w:sz w:val="28"/>
          <w:szCs w:val="28"/>
        </w:rPr>
        <w:t>7</w:t>
      </w:r>
      <w:r w:rsidRPr="000C6BA2">
        <w:rPr>
          <w:rFonts w:ascii="Times New Roman" w:eastAsia="仿宋_GB2312" w:hAnsi="Times New Roman"/>
          <w:sz w:val="28"/>
          <w:szCs w:val="28"/>
        </w:rPr>
        <w:t>月</w:t>
      </w:r>
      <w:r w:rsidRPr="000C6BA2">
        <w:rPr>
          <w:rFonts w:ascii="Times New Roman" w:eastAsia="仿宋_GB2312" w:hAnsi="Times New Roman"/>
          <w:sz w:val="28"/>
          <w:szCs w:val="28"/>
        </w:rPr>
        <w:t>8</w:t>
      </w:r>
      <w:r w:rsidRPr="000C6BA2">
        <w:rPr>
          <w:rFonts w:ascii="Times New Roman" w:eastAsia="仿宋_GB2312" w:hAnsi="Times New Roman"/>
          <w:sz w:val="28"/>
          <w:szCs w:val="28"/>
        </w:rPr>
        <w:t>日印发了《关于切实加强水库除险加固和运行管护工作的意见》（湘政办发〔</w:t>
      </w:r>
      <w:r w:rsidRPr="000C6BA2">
        <w:rPr>
          <w:rFonts w:ascii="Times New Roman" w:eastAsia="仿宋_GB2312" w:hAnsi="Times New Roman"/>
          <w:sz w:val="28"/>
          <w:szCs w:val="28"/>
        </w:rPr>
        <w:t>2021</w:t>
      </w:r>
      <w:r w:rsidRPr="000C6BA2">
        <w:rPr>
          <w:rFonts w:ascii="Times New Roman" w:eastAsia="仿宋_GB2312" w:hAnsi="Times New Roman"/>
          <w:sz w:val="28"/>
          <w:szCs w:val="28"/>
        </w:rPr>
        <w:t>〕</w:t>
      </w:r>
      <w:r w:rsidRPr="000C6BA2">
        <w:rPr>
          <w:rFonts w:ascii="Times New Roman" w:eastAsia="仿宋_GB2312" w:hAnsi="Times New Roman"/>
          <w:sz w:val="28"/>
          <w:szCs w:val="28"/>
        </w:rPr>
        <w:t>30</w:t>
      </w:r>
      <w:r w:rsidRPr="000C6BA2">
        <w:rPr>
          <w:rFonts w:ascii="Times New Roman" w:eastAsia="仿宋_GB2312" w:hAnsi="Times New Roman"/>
          <w:sz w:val="28"/>
          <w:szCs w:val="28"/>
        </w:rPr>
        <w:t>号），对加强水库运行管护、推进管理标准化提出了具体</w:t>
      </w:r>
      <w:r w:rsidRPr="000C6BA2">
        <w:rPr>
          <w:rFonts w:ascii="Times New Roman" w:eastAsia="仿宋_GB2312" w:hAnsi="Times New Roman"/>
          <w:sz w:val="28"/>
          <w:szCs w:val="28"/>
        </w:rPr>
        <w:lastRenderedPageBreak/>
        <w:t>的要求。</w:t>
      </w:r>
    </w:p>
    <w:p w:rsidR="00023977" w:rsidRPr="000C6BA2" w:rsidRDefault="000C6BA2" w:rsidP="000C6BA2">
      <w:pPr>
        <w:pStyle w:val="11"/>
        <w:ind w:firstLineChars="150"/>
        <w:rPr>
          <w:rFonts w:ascii="Times New Roman" w:eastAsia="仿宋_GB2312" w:hAnsi="Times New Roman"/>
          <w:sz w:val="28"/>
          <w:szCs w:val="28"/>
        </w:rPr>
      </w:pPr>
      <w:r w:rsidRPr="000C6BA2">
        <w:rPr>
          <w:rFonts w:ascii="Times New Roman" w:eastAsia="仿宋_GB2312" w:hAnsi="Times New Roman"/>
          <w:sz w:val="28"/>
          <w:szCs w:val="28"/>
        </w:rPr>
        <w:t>为切实贯彻落实国务院、水利部及省人民政府关于加强水库运行管护的有关要求，加快推进小型水库管理标准化，提升小型水库工程运行管理能力和水平，有必要抓紧制定并出台相关技术标准，规范和指导小型水库管理标准化工作的有序开展。</w:t>
      </w:r>
    </w:p>
    <w:p w:rsidR="00023977" w:rsidRPr="000C6BA2" w:rsidRDefault="00BD4E74">
      <w:pPr>
        <w:pStyle w:val="1"/>
        <w:rPr>
          <w:rFonts w:ascii="Times New Roman" w:hAnsi="Times New Roman"/>
        </w:rPr>
      </w:pPr>
      <w:bookmarkStart w:id="10" w:name="_Toc451850352"/>
      <w:bookmarkStart w:id="11" w:name="_Toc450205625"/>
      <w:bookmarkStart w:id="12" w:name="_Toc57709199"/>
      <w:bookmarkStart w:id="13" w:name="_Toc28906"/>
      <w:bookmarkStart w:id="14" w:name="_Toc451849980"/>
      <w:bookmarkStart w:id="15" w:name="_Toc451952354"/>
      <w:r w:rsidRPr="000C6BA2">
        <w:rPr>
          <w:rFonts w:ascii="Times New Roman" w:hAnsi="Times New Roman"/>
        </w:rPr>
        <w:t>工作简况</w:t>
      </w:r>
      <w:bookmarkEnd w:id="10"/>
      <w:bookmarkEnd w:id="11"/>
      <w:bookmarkEnd w:id="12"/>
      <w:bookmarkEnd w:id="13"/>
      <w:bookmarkEnd w:id="14"/>
      <w:bookmarkEnd w:id="15"/>
    </w:p>
    <w:p w:rsidR="00023977" w:rsidRPr="000C6BA2" w:rsidRDefault="00BD4E74">
      <w:pPr>
        <w:pStyle w:val="4"/>
        <w:rPr>
          <w:rFonts w:ascii="Times New Roman" w:hAnsi="Times New Roman"/>
        </w:rPr>
      </w:pPr>
      <w:r w:rsidRPr="000C6BA2">
        <w:rPr>
          <w:rFonts w:ascii="Times New Roman" w:hAnsi="Times New Roman"/>
        </w:rPr>
        <w:t xml:space="preserve">2.1 </w:t>
      </w:r>
      <w:r w:rsidRPr="000C6BA2">
        <w:rPr>
          <w:rFonts w:ascii="Times New Roman" w:hAnsi="Times New Roman"/>
        </w:rPr>
        <w:t>任务来源</w:t>
      </w:r>
    </w:p>
    <w:p w:rsidR="00023977" w:rsidRPr="000C6BA2" w:rsidRDefault="00BD4E74">
      <w:pPr>
        <w:adjustRightInd w:val="0"/>
        <w:snapToGrid w:val="0"/>
        <w:spacing w:line="580" w:lineRule="exact"/>
        <w:ind w:firstLineChars="200" w:firstLine="560"/>
        <w:rPr>
          <w:rFonts w:ascii="Times New Roman" w:eastAsia="仿宋_GB2312" w:hAnsi="Times New Roman"/>
          <w:sz w:val="28"/>
          <w:szCs w:val="28"/>
        </w:rPr>
      </w:pPr>
      <w:r w:rsidRPr="000C6BA2">
        <w:rPr>
          <w:rFonts w:ascii="Times New Roman" w:eastAsia="仿宋_GB2312" w:hAnsi="Times New Roman"/>
          <w:sz w:val="28"/>
          <w:szCs w:val="28"/>
        </w:rPr>
        <w:t>2022</w:t>
      </w:r>
      <w:r w:rsidRPr="000C6BA2">
        <w:rPr>
          <w:rFonts w:ascii="Times New Roman" w:eastAsia="仿宋_GB2312" w:hAnsi="Times New Roman"/>
          <w:sz w:val="28"/>
          <w:szCs w:val="28"/>
        </w:rPr>
        <w:t>年，本标准制定任务由省市场监督管理局正式批准列入</w:t>
      </w:r>
      <w:r w:rsidRPr="000C6BA2">
        <w:rPr>
          <w:rFonts w:ascii="Times New Roman" w:eastAsia="仿宋_GB2312" w:hAnsi="Times New Roman"/>
          <w:sz w:val="28"/>
          <w:szCs w:val="28"/>
        </w:rPr>
        <w:t>2022</w:t>
      </w:r>
      <w:r w:rsidRPr="000C6BA2">
        <w:rPr>
          <w:rFonts w:ascii="Times New Roman" w:eastAsia="仿宋_GB2312" w:hAnsi="Times New Roman"/>
          <w:sz w:val="28"/>
          <w:szCs w:val="28"/>
        </w:rPr>
        <w:t>年第</w:t>
      </w:r>
      <w:r w:rsidR="000C6BA2">
        <w:rPr>
          <w:rFonts w:ascii="Times New Roman" w:eastAsia="仿宋_GB2312" w:hAnsi="Times New Roman" w:hint="eastAsia"/>
          <w:sz w:val="28"/>
          <w:szCs w:val="28"/>
        </w:rPr>
        <w:t>一</w:t>
      </w:r>
      <w:r w:rsidRPr="000C6BA2">
        <w:rPr>
          <w:rFonts w:ascii="Times New Roman" w:eastAsia="仿宋_GB2312" w:hAnsi="Times New Roman"/>
          <w:sz w:val="28"/>
          <w:szCs w:val="28"/>
        </w:rPr>
        <w:t>批</w:t>
      </w:r>
      <w:r w:rsidR="000C6BA2" w:rsidRPr="000C6BA2">
        <w:rPr>
          <w:rFonts w:ascii="Times New Roman" w:eastAsia="仿宋_GB2312" w:hAnsi="Times New Roman"/>
          <w:sz w:val="28"/>
          <w:szCs w:val="28"/>
        </w:rPr>
        <w:t>地方标准制修订项目</w:t>
      </w:r>
      <w:r w:rsidRPr="000C6BA2">
        <w:rPr>
          <w:rFonts w:ascii="Times New Roman" w:eastAsia="仿宋_GB2312" w:hAnsi="Times New Roman"/>
          <w:sz w:val="28"/>
          <w:szCs w:val="28"/>
        </w:rPr>
        <w:t>计划。项目承担单位为湖南省</w:t>
      </w:r>
      <w:r w:rsidR="000C6BA2">
        <w:rPr>
          <w:rFonts w:ascii="Times New Roman" w:eastAsia="仿宋_GB2312" w:hAnsi="Times New Roman" w:hint="eastAsia"/>
          <w:sz w:val="28"/>
          <w:szCs w:val="28"/>
        </w:rPr>
        <w:t>水利水电</w:t>
      </w:r>
      <w:r w:rsidR="000C6BA2">
        <w:rPr>
          <w:rFonts w:ascii="Times New Roman" w:eastAsia="仿宋_GB2312" w:hAnsi="Times New Roman"/>
          <w:sz w:val="28"/>
          <w:szCs w:val="28"/>
        </w:rPr>
        <w:t>科学</w:t>
      </w:r>
      <w:r w:rsidRPr="000C6BA2">
        <w:rPr>
          <w:rFonts w:ascii="Times New Roman" w:eastAsia="仿宋_GB2312" w:hAnsi="Times New Roman"/>
          <w:sz w:val="28"/>
          <w:szCs w:val="28"/>
        </w:rPr>
        <w:t>研究院，协作单位为</w:t>
      </w:r>
      <w:r w:rsidR="000C6BA2" w:rsidRPr="000C6BA2">
        <w:rPr>
          <w:rFonts w:ascii="Times New Roman" w:eastAsia="仿宋_GB2312" w:hAnsi="Times New Roman" w:hint="eastAsia"/>
          <w:sz w:val="28"/>
          <w:szCs w:val="28"/>
        </w:rPr>
        <w:t>北京国信华源科技有限公司、湖南省水务规划设计院有限公司</w:t>
      </w:r>
      <w:r w:rsidRPr="000C6BA2">
        <w:rPr>
          <w:rFonts w:ascii="Times New Roman" w:eastAsia="仿宋_GB2312" w:hAnsi="Times New Roman"/>
          <w:sz w:val="28"/>
          <w:szCs w:val="28"/>
        </w:rPr>
        <w:t>。</w:t>
      </w:r>
    </w:p>
    <w:p w:rsidR="00023977" w:rsidRPr="000C6BA2" w:rsidRDefault="00BD4E74">
      <w:pPr>
        <w:pStyle w:val="4"/>
        <w:rPr>
          <w:rFonts w:ascii="Times New Roman" w:hAnsi="Times New Roman"/>
        </w:rPr>
      </w:pPr>
      <w:r w:rsidRPr="000C6BA2">
        <w:rPr>
          <w:rFonts w:ascii="Times New Roman" w:hAnsi="Times New Roman"/>
        </w:rPr>
        <w:t xml:space="preserve">2.2 </w:t>
      </w:r>
      <w:r w:rsidRPr="000C6BA2">
        <w:rPr>
          <w:rFonts w:ascii="Times New Roman" w:hAnsi="Times New Roman"/>
        </w:rPr>
        <w:t>制定过程</w:t>
      </w:r>
    </w:p>
    <w:p w:rsidR="00023977" w:rsidRPr="000C6BA2" w:rsidRDefault="00BD4E74">
      <w:pPr>
        <w:ind w:firstLineChars="150" w:firstLine="420"/>
        <w:rPr>
          <w:rFonts w:ascii="Times New Roman" w:eastAsia="仿宋_GB2312" w:hAnsi="Times New Roman"/>
          <w:sz w:val="28"/>
          <w:szCs w:val="28"/>
        </w:rPr>
      </w:pPr>
      <w:r w:rsidRPr="000C6BA2">
        <w:rPr>
          <w:rFonts w:ascii="Times New Roman" w:eastAsia="仿宋_GB2312" w:hAnsi="Times New Roman"/>
          <w:sz w:val="28"/>
          <w:szCs w:val="28"/>
        </w:rPr>
        <w:t>（</w:t>
      </w:r>
      <w:r w:rsidRPr="000C6BA2">
        <w:rPr>
          <w:rFonts w:ascii="Times New Roman" w:eastAsia="仿宋_GB2312" w:hAnsi="Times New Roman"/>
          <w:sz w:val="28"/>
          <w:szCs w:val="28"/>
        </w:rPr>
        <w:t>1</w:t>
      </w:r>
      <w:r w:rsidRPr="000C6BA2">
        <w:rPr>
          <w:rFonts w:ascii="Times New Roman" w:eastAsia="仿宋_GB2312" w:hAnsi="Times New Roman"/>
          <w:sz w:val="28"/>
          <w:szCs w:val="28"/>
        </w:rPr>
        <w:t>）成立标准编制小组</w:t>
      </w:r>
    </w:p>
    <w:p w:rsidR="00023977" w:rsidRPr="000C6BA2" w:rsidRDefault="00BD4E74">
      <w:pPr>
        <w:adjustRightInd w:val="0"/>
        <w:snapToGrid w:val="0"/>
        <w:spacing w:line="580" w:lineRule="exact"/>
        <w:ind w:firstLineChars="200" w:firstLine="560"/>
        <w:rPr>
          <w:rFonts w:ascii="Times New Roman" w:eastAsia="仿宋_GB2312" w:hAnsi="Times New Roman"/>
          <w:sz w:val="28"/>
          <w:szCs w:val="28"/>
        </w:rPr>
      </w:pPr>
      <w:r w:rsidRPr="000C6BA2">
        <w:rPr>
          <w:rFonts w:ascii="Times New Roman" w:eastAsia="仿宋_GB2312" w:hAnsi="Times New Roman"/>
          <w:sz w:val="28"/>
          <w:szCs w:val="28"/>
        </w:rPr>
        <w:t>2022</w:t>
      </w:r>
      <w:r w:rsidRPr="000C6BA2">
        <w:rPr>
          <w:rFonts w:ascii="Times New Roman" w:eastAsia="仿宋_GB2312" w:hAnsi="Times New Roman"/>
          <w:sz w:val="28"/>
          <w:szCs w:val="28"/>
        </w:rPr>
        <w:t>年</w:t>
      </w:r>
      <w:r w:rsidRPr="000C6BA2">
        <w:rPr>
          <w:rFonts w:ascii="Times New Roman" w:eastAsia="仿宋_GB2312" w:hAnsi="Times New Roman"/>
          <w:sz w:val="28"/>
          <w:szCs w:val="28"/>
        </w:rPr>
        <w:t>1</w:t>
      </w:r>
      <w:r w:rsidRPr="000C6BA2">
        <w:rPr>
          <w:rFonts w:ascii="Times New Roman" w:eastAsia="仿宋_GB2312" w:hAnsi="Times New Roman"/>
          <w:sz w:val="28"/>
          <w:szCs w:val="28"/>
        </w:rPr>
        <w:t>月，成立标准起草编制小组，拟定了本次标准修订的技术路线、工作方案。</w:t>
      </w:r>
    </w:p>
    <w:p w:rsidR="00023977" w:rsidRPr="000C6BA2" w:rsidRDefault="00BD4E74">
      <w:pPr>
        <w:ind w:firstLineChars="150" w:firstLine="420"/>
        <w:rPr>
          <w:rFonts w:ascii="Times New Roman" w:eastAsia="仿宋_GB2312" w:hAnsi="Times New Roman"/>
          <w:sz w:val="28"/>
          <w:szCs w:val="28"/>
        </w:rPr>
      </w:pPr>
      <w:r w:rsidRPr="000C6BA2">
        <w:rPr>
          <w:rFonts w:ascii="Times New Roman" w:eastAsia="仿宋_GB2312" w:hAnsi="Times New Roman"/>
          <w:sz w:val="28"/>
          <w:szCs w:val="28"/>
        </w:rPr>
        <w:t>（</w:t>
      </w:r>
      <w:r w:rsidRPr="000C6BA2">
        <w:rPr>
          <w:rFonts w:ascii="Times New Roman" w:eastAsia="仿宋_GB2312" w:hAnsi="Times New Roman"/>
          <w:sz w:val="28"/>
          <w:szCs w:val="28"/>
        </w:rPr>
        <w:t>2</w:t>
      </w:r>
      <w:r w:rsidRPr="000C6BA2">
        <w:rPr>
          <w:rFonts w:ascii="Times New Roman" w:eastAsia="仿宋_GB2312" w:hAnsi="Times New Roman"/>
          <w:sz w:val="28"/>
          <w:szCs w:val="28"/>
        </w:rPr>
        <w:t>）收集整理资料</w:t>
      </w:r>
    </w:p>
    <w:p w:rsidR="00023977" w:rsidRPr="000C6BA2" w:rsidRDefault="00BD4E74" w:rsidP="00C103C4">
      <w:pPr>
        <w:adjustRightInd w:val="0"/>
        <w:snapToGrid w:val="0"/>
        <w:spacing w:line="580" w:lineRule="exact"/>
        <w:ind w:firstLineChars="200" w:firstLine="560"/>
        <w:rPr>
          <w:rFonts w:ascii="Times New Roman" w:eastAsia="仿宋_GB2312" w:hAnsi="Times New Roman"/>
          <w:sz w:val="28"/>
          <w:szCs w:val="28"/>
        </w:rPr>
      </w:pPr>
      <w:r w:rsidRPr="000C6BA2">
        <w:rPr>
          <w:rFonts w:ascii="Times New Roman" w:eastAsia="仿宋_GB2312" w:hAnsi="Times New Roman"/>
          <w:sz w:val="28"/>
          <w:szCs w:val="28"/>
        </w:rPr>
        <w:t>2022</w:t>
      </w:r>
      <w:r w:rsidRPr="000C6BA2">
        <w:rPr>
          <w:rFonts w:ascii="Times New Roman" w:eastAsia="仿宋_GB2312" w:hAnsi="Times New Roman"/>
          <w:sz w:val="28"/>
          <w:szCs w:val="28"/>
        </w:rPr>
        <w:t>年</w:t>
      </w:r>
      <w:r w:rsidRPr="000C6BA2">
        <w:rPr>
          <w:rFonts w:ascii="Times New Roman" w:eastAsia="仿宋_GB2312" w:hAnsi="Times New Roman"/>
          <w:sz w:val="28"/>
          <w:szCs w:val="28"/>
        </w:rPr>
        <w:t>2</w:t>
      </w:r>
      <w:r w:rsidRPr="000C6BA2">
        <w:rPr>
          <w:rFonts w:ascii="Times New Roman" w:eastAsia="仿宋_GB2312" w:hAnsi="Times New Roman"/>
          <w:sz w:val="28"/>
          <w:szCs w:val="28"/>
        </w:rPr>
        <w:t>月</w:t>
      </w:r>
      <w:r w:rsidR="00C103C4">
        <w:rPr>
          <w:rFonts w:ascii="Times New Roman" w:eastAsia="仿宋_GB2312" w:hAnsi="Times New Roman"/>
          <w:sz w:val="28"/>
          <w:szCs w:val="28"/>
        </w:rPr>
        <w:t>~</w:t>
      </w:r>
      <w:r w:rsidRPr="000C6BA2">
        <w:rPr>
          <w:rFonts w:ascii="Times New Roman" w:eastAsia="仿宋_GB2312" w:hAnsi="Times New Roman"/>
          <w:sz w:val="28"/>
          <w:szCs w:val="28"/>
        </w:rPr>
        <w:t>4</w:t>
      </w:r>
      <w:r w:rsidRPr="000C6BA2">
        <w:rPr>
          <w:rFonts w:ascii="Times New Roman" w:eastAsia="仿宋_GB2312" w:hAnsi="Times New Roman"/>
          <w:sz w:val="28"/>
          <w:szCs w:val="28"/>
        </w:rPr>
        <w:t>月，了解国家及我省</w:t>
      </w:r>
      <w:r w:rsidR="00C103C4">
        <w:rPr>
          <w:rFonts w:ascii="Times New Roman" w:eastAsia="仿宋_GB2312" w:hAnsi="Times New Roman" w:hint="eastAsia"/>
          <w:sz w:val="28"/>
          <w:szCs w:val="28"/>
        </w:rPr>
        <w:t>水库标准化</w:t>
      </w:r>
      <w:r w:rsidR="00C103C4">
        <w:rPr>
          <w:rFonts w:ascii="Times New Roman" w:eastAsia="仿宋_GB2312" w:hAnsi="Times New Roman"/>
          <w:sz w:val="28"/>
          <w:szCs w:val="28"/>
        </w:rPr>
        <w:t>管理</w:t>
      </w:r>
      <w:r w:rsidRPr="000C6BA2">
        <w:rPr>
          <w:rFonts w:ascii="Times New Roman" w:eastAsia="仿宋_GB2312" w:hAnsi="Times New Roman"/>
          <w:sz w:val="28"/>
          <w:szCs w:val="28"/>
        </w:rPr>
        <w:t>有关的各项政策文件和法律法规，有关国家标准以及相关地方标准的制修订情况。</w:t>
      </w:r>
    </w:p>
    <w:p w:rsidR="00023977" w:rsidRPr="000C6BA2" w:rsidRDefault="00BD4E74">
      <w:pPr>
        <w:adjustRightInd w:val="0"/>
        <w:snapToGrid w:val="0"/>
        <w:spacing w:line="580" w:lineRule="exact"/>
        <w:ind w:firstLineChars="200" w:firstLine="560"/>
        <w:rPr>
          <w:rFonts w:ascii="Times New Roman" w:eastAsia="仿宋_GB2312" w:hAnsi="Times New Roman"/>
          <w:sz w:val="28"/>
          <w:szCs w:val="28"/>
        </w:rPr>
      </w:pPr>
      <w:r w:rsidRPr="000C6BA2">
        <w:rPr>
          <w:rFonts w:ascii="Times New Roman" w:eastAsia="仿宋_GB2312" w:hAnsi="Times New Roman"/>
          <w:sz w:val="28"/>
          <w:szCs w:val="28"/>
        </w:rPr>
        <w:t>（</w:t>
      </w:r>
      <w:r w:rsidRPr="000C6BA2">
        <w:rPr>
          <w:rFonts w:ascii="Times New Roman" w:eastAsia="仿宋_GB2312" w:hAnsi="Times New Roman"/>
          <w:sz w:val="28"/>
          <w:szCs w:val="28"/>
        </w:rPr>
        <w:t>3</w:t>
      </w:r>
      <w:r w:rsidRPr="000C6BA2">
        <w:rPr>
          <w:rFonts w:ascii="Times New Roman" w:eastAsia="仿宋_GB2312" w:hAnsi="Times New Roman"/>
          <w:sz w:val="28"/>
          <w:szCs w:val="28"/>
        </w:rPr>
        <w:t>）开展</w:t>
      </w:r>
      <w:r w:rsidR="00EF2CD1">
        <w:rPr>
          <w:rFonts w:ascii="Times New Roman" w:eastAsia="仿宋_GB2312" w:hAnsi="Times New Roman" w:hint="eastAsia"/>
          <w:sz w:val="28"/>
          <w:szCs w:val="28"/>
        </w:rPr>
        <w:t>现场</w:t>
      </w:r>
      <w:r w:rsidRPr="000C6BA2">
        <w:rPr>
          <w:rFonts w:ascii="Times New Roman" w:eastAsia="仿宋_GB2312" w:hAnsi="Times New Roman"/>
          <w:sz w:val="28"/>
          <w:szCs w:val="28"/>
        </w:rPr>
        <w:t>调研</w:t>
      </w:r>
    </w:p>
    <w:p w:rsidR="00023977" w:rsidRPr="00527EC9" w:rsidRDefault="00BD4E74">
      <w:pPr>
        <w:adjustRightInd w:val="0"/>
        <w:snapToGrid w:val="0"/>
        <w:spacing w:line="580" w:lineRule="exact"/>
        <w:ind w:firstLineChars="200" w:firstLine="560"/>
        <w:rPr>
          <w:rFonts w:ascii="Times New Roman" w:eastAsia="仿宋_GB2312" w:hAnsi="Times New Roman"/>
          <w:sz w:val="28"/>
          <w:szCs w:val="28"/>
        </w:rPr>
      </w:pPr>
      <w:r w:rsidRPr="00527EC9">
        <w:rPr>
          <w:rFonts w:ascii="Times New Roman" w:eastAsia="仿宋_GB2312" w:hAnsi="Times New Roman"/>
          <w:sz w:val="28"/>
          <w:szCs w:val="28"/>
        </w:rPr>
        <w:t>2022</w:t>
      </w:r>
      <w:r w:rsidRPr="00527EC9">
        <w:rPr>
          <w:rFonts w:ascii="Times New Roman" w:eastAsia="仿宋_GB2312" w:hAnsi="Times New Roman"/>
          <w:sz w:val="28"/>
          <w:szCs w:val="28"/>
        </w:rPr>
        <w:t>年</w:t>
      </w:r>
      <w:r w:rsidRPr="00527EC9">
        <w:rPr>
          <w:rFonts w:ascii="Times New Roman" w:eastAsia="仿宋_GB2312" w:hAnsi="Times New Roman"/>
          <w:sz w:val="28"/>
          <w:szCs w:val="28"/>
        </w:rPr>
        <w:t>5</w:t>
      </w:r>
      <w:r w:rsidRPr="00527EC9">
        <w:rPr>
          <w:rFonts w:ascii="Times New Roman" w:eastAsia="仿宋_GB2312" w:hAnsi="Times New Roman"/>
          <w:sz w:val="28"/>
          <w:szCs w:val="28"/>
        </w:rPr>
        <w:t>月</w:t>
      </w:r>
      <w:r w:rsidR="00C103C4" w:rsidRPr="00527EC9">
        <w:rPr>
          <w:rFonts w:ascii="Times New Roman" w:eastAsia="仿宋_GB2312" w:hAnsi="Times New Roman"/>
          <w:sz w:val="28"/>
          <w:szCs w:val="28"/>
        </w:rPr>
        <w:t>~</w:t>
      </w:r>
      <w:r w:rsidRPr="00527EC9">
        <w:rPr>
          <w:rFonts w:ascii="Times New Roman" w:eastAsia="仿宋_GB2312" w:hAnsi="Times New Roman"/>
          <w:sz w:val="28"/>
          <w:szCs w:val="28"/>
        </w:rPr>
        <w:t>10</w:t>
      </w:r>
      <w:r w:rsidRPr="00527EC9">
        <w:rPr>
          <w:rFonts w:ascii="Times New Roman" w:eastAsia="仿宋_GB2312" w:hAnsi="Times New Roman"/>
          <w:sz w:val="28"/>
          <w:szCs w:val="28"/>
        </w:rPr>
        <w:t>月，编制小组</w:t>
      </w:r>
      <w:r w:rsidR="00EF2CD1" w:rsidRPr="00527EC9">
        <w:rPr>
          <w:rFonts w:ascii="Times New Roman" w:eastAsia="仿宋_GB2312" w:hAnsi="Times New Roman" w:hint="eastAsia"/>
          <w:sz w:val="28"/>
          <w:szCs w:val="28"/>
        </w:rPr>
        <w:t>赴</w:t>
      </w:r>
      <w:r w:rsidR="00EF2CD1" w:rsidRPr="00527EC9">
        <w:rPr>
          <w:rFonts w:ascii="Times New Roman" w:eastAsia="仿宋_GB2312" w:hAnsi="Times New Roman"/>
          <w:sz w:val="28"/>
          <w:szCs w:val="28"/>
        </w:rPr>
        <w:t>多个小型水库</w:t>
      </w:r>
      <w:r w:rsidRPr="00527EC9">
        <w:rPr>
          <w:rFonts w:ascii="Times New Roman" w:eastAsia="仿宋_GB2312" w:hAnsi="Times New Roman"/>
          <w:sz w:val="28"/>
          <w:szCs w:val="28"/>
        </w:rPr>
        <w:t>进行调研，了解</w:t>
      </w:r>
      <w:r w:rsidR="00EF2CD1" w:rsidRPr="00527EC9">
        <w:rPr>
          <w:rFonts w:ascii="Times New Roman" w:eastAsia="仿宋_GB2312" w:hAnsi="Times New Roman" w:hint="eastAsia"/>
          <w:sz w:val="28"/>
          <w:szCs w:val="28"/>
        </w:rPr>
        <w:t>小</w:t>
      </w:r>
      <w:r w:rsidR="00EF2CD1" w:rsidRPr="00527EC9">
        <w:rPr>
          <w:rFonts w:ascii="Times New Roman" w:eastAsia="仿宋_GB2312" w:hAnsi="Times New Roman" w:hint="eastAsia"/>
          <w:sz w:val="28"/>
          <w:szCs w:val="28"/>
        </w:rPr>
        <w:lastRenderedPageBreak/>
        <w:t>型水库</w:t>
      </w:r>
      <w:r w:rsidR="00EF2CD1" w:rsidRPr="00527EC9">
        <w:rPr>
          <w:rFonts w:ascii="Times New Roman" w:eastAsia="仿宋_GB2312" w:hAnsi="Times New Roman"/>
          <w:sz w:val="28"/>
          <w:szCs w:val="28"/>
        </w:rPr>
        <w:t>标准化管理创建</w:t>
      </w:r>
      <w:r w:rsidRPr="00527EC9">
        <w:rPr>
          <w:rFonts w:ascii="Times New Roman" w:eastAsia="仿宋_GB2312" w:hAnsi="Times New Roman"/>
          <w:sz w:val="28"/>
          <w:szCs w:val="28"/>
        </w:rPr>
        <w:t>开展情况，对</w:t>
      </w:r>
      <w:r w:rsidR="00C103C4" w:rsidRPr="00527EC9">
        <w:rPr>
          <w:rFonts w:ascii="Times New Roman" w:eastAsia="仿宋_GB2312" w:hAnsi="Times New Roman" w:hint="eastAsia"/>
          <w:sz w:val="28"/>
          <w:szCs w:val="28"/>
        </w:rPr>
        <w:t>小型水库标准化</w:t>
      </w:r>
      <w:r w:rsidR="00C103C4" w:rsidRPr="00527EC9">
        <w:rPr>
          <w:rFonts w:ascii="Times New Roman" w:eastAsia="仿宋_GB2312" w:hAnsi="Times New Roman"/>
          <w:sz w:val="28"/>
          <w:szCs w:val="28"/>
        </w:rPr>
        <w:t>管理</w:t>
      </w:r>
      <w:r w:rsidRPr="00527EC9">
        <w:rPr>
          <w:rFonts w:ascii="Times New Roman" w:eastAsia="仿宋_GB2312" w:hAnsi="Times New Roman"/>
          <w:sz w:val="28"/>
          <w:szCs w:val="28"/>
        </w:rPr>
        <w:t>活动的组织实施、主要内容和过程控制等重点有了进一步了解和掌握。</w:t>
      </w:r>
    </w:p>
    <w:p w:rsidR="00C103C4" w:rsidRPr="00527EC9" w:rsidRDefault="00BD4E74">
      <w:pPr>
        <w:adjustRightInd w:val="0"/>
        <w:snapToGrid w:val="0"/>
        <w:spacing w:line="580" w:lineRule="exact"/>
        <w:ind w:firstLineChars="200" w:firstLine="560"/>
        <w:rPr>
          <w:rFonts w:ascii="Times New Roman" w:eastAsia="仿宋_GB2312" w:hAnsi="Times New Roman"/>
          <w:sz w:val="28"/>
          <w:szCs w:val="28"/>
        </w:rPr>
      </w:pPr>
      <w:r w:rsidRPr="00527EC9">
        <w:rPr>
          <w:rFonts w:ascii="Times New Roman" w:eastAsia="仿宋_GB2312" w:hAnsi="Times New Roman"/>
          <w:sz w:val="28"/>
          <w:szCs w:val="28"/>
        </w:rPr>
        <w:t>（</w:t>
      </w:r>
      <w:r w:rsidRPr="00527EC9">
        <w:rPr>
          <w:rFonts w:ascii="Times New Roman" w:eastAsia="仿宋_GB2312" w:hAnsi="Times New Roman"/>
          <w:sz w:val="28"/>
          <w:szCs w:val="28"/>
        </w:rPr>
        <w:t>4</w:t>
      </w:r>
      <w:r w:rsidRPr="00527EC9">
        <w:rPr>
          <w:rFonts w:ascii="Times New Roman" w:eastAsia="仿宋_GB2312" w:hAnsi="Times New Roman"/>
          <w:sz w:val="28"/>
          <w:szCs w:val="28"/>
        </w:rPr>
        <w:t>）</w:t>
      </w:r>
      <w:r w:rsidR="00C103C4" w:rsidRPr="00527EC9">
        <w:rPr>
          <w:rFonts w:ascii="Times New Roman" w:eastAsia="仿宋_GB2312" w:hAnsi="Times New Roman" w:hint="eastAsia"/>
          <w:sz w:val="28"/>
          <w:szCs w:val="28"/>
        </w:rPr>
        <w:t>确定编制</w:t>
      </w:r>
      <w:r w:rsidR="00C103C4" w:rsidRPr="00527EC9">
        <w:rPr>
          <w:rFonts w:ascii="Times New Roman" w:eastAsia="仿宋_GB2312" w:hAnsi="Times New Roman"/>
          <w:sz w:val="28"/>
          <w:szCs w:val="28"/>
        </w:rPr>
        <w:t>大纲</w:t>
      </w:r>
    </w:p>
    <w:p w:rsidR="00C103C4" w:rsidRDefault="00EF2CD1">
      <w:pPr>
        <w:adjustRightInd w:val="0"/>
        <w:snapToGrid w:val="0"/>
        <w:spacing w:line="580" w:lineRule="exact"/>
        <w:ind w:firstLineChars="200" w:firstLine="560"/>
        <w:rPr>
          <w:rFonts w:ascii="Times New Roman" w:eastAsia="仿宋_GB2312" w:hAnsi="Times New Roman"/>
          <w:sz w:val="28"/>
          <w:szCs w:val="28"/>
        </w:rPr>
      </w:pPr>
      <w:r w:rsidRPr="000C6BA2">
        <w:rPr>
          <w:rFonts w:ascii="Times New Roman" w:eastAsia="仿宋_GB2312" w:hAnsi="Times New Roman"/>
          <w:sz w:val="28"/>
          <w:szCs w:val="28"/>
        </w:rPr>
        <w:t>202</w:t>
      </w:r>
      <w:r>
        <w:rPr>
          <w:rFonts w:ascii="Times New Roman" w:eastAsia="仿宋_GB2312" w:hAnsi="Times New Roman"/>
          <w:sz w:val="28"/>
          <w:szCs w:val="28"/>
        </w:rPr>
        <w:t>2</w:t>
      </w:r>
      <w:r w:rsidRPr="000C6BA2">
        <w:rPr>
          <w:rFonts w:ascii="Times New Roman" w:eastAsia="仿宋_GB2312" w:hAnsi="Times New Roman"/>
          <w:sz w:val="28"/>
          <w:szCs w:val="28"/>
        </w:rPr>
        <w:t>年</w:t>
      </w:r>
      <w:r>
        <w:rPr>
          <w:rFonts w:ascii="Times New Roman" w:eastAsia="仿宋_GB2312" w:hAnsi="Times New Roman"/>
          <w:sz w:val="28"/>
          <w:szCs w:val="28"/>
        </w:rPr>
        <w:t>6</w:t>
      </w:r>
      <w:r w:rsidRPr="000C6BA2">
        <w:rPr>
          <w:rFonts w:ascii="Times New Roman" w:eastAsia="仿宋_GB2312" w:hAnsi="Times New Roman"/>
          <w:sz w:val="28"/>
          <w:szCs w:val="28"/>
        </w:rPr>
        <w:t>月</w:t>
      </w:r>
      <w:r>
        <w:rPr>
          <w:rFonts w:ascii="Times New Roman" w:eastAsia="仿宋_GB2312" w:hAnsi="Times New Roman" w:hint="eastAsia"/>
          <w:sz w:val="28"/>
          <w:szCs w:val="28"/>
        </w:rPr>
        <w:t>，编制</w:t>
      </w:r>
      <w:r>
        <w:rPr>
          <w:rFonts w:ascii="Times New Roman" w:eastAsia="仿宋_GB2312" w:hAnsi="Times New Roman"/>
          <w:sz w:val="28"/>
          <w:szCs w:val="28"/>
        </w:rPr>
        <w:t>小组</w:t>
      </w:r>
      <w:r w:rsidRPr="00EF2CD1">
        <w:rPr>
          <w:rFonts w:ascii="Times New Roman" w:eastAsia="仿宋_GB2312" w:hAnsi="Times New Roman" w:hint="eastAsia"/>
          <w:sz w:val="28"/>
          <w:szCs w:val="28"/>
        </w:rPr>
        <w:t>编写</w:t>
      </w:r>
      <w:r w:rsidRPr="00EF2CD1">
        <w:rPr>
          <w:rFonts w:ascii="Times New Roman" w:eastAsia="仿宋_GB2312" w:hAnsi="Times New Roman"/>
          <w:sz w:val="28"/>
          <w:szCs w:val="28"/>
        </w:rPr>
        <w:t>了</w:t>
      </w:r>
      <w:r>
        <w:rPr>
          <w:rFonts w:ascii="Times New Roman" w:eastAsia="仿宋_GB2312" w:hAnsi="Times New Roman"/>
          <w:sz w:val="28"/>
          <w:szCs w:val="28"/>
        </w:rPr>
        <w:t>规程</w:t>
      </w:r>
      <w:r w:rsidRPr="00EF2CD1">
        <w:rPr>
          <w:rFonts w:ascii="Times New Roman" w:eastAsia="仿宋_GB2312" w:hAnsi="Times New Roman" w:hint="eastAsia"/>
          <w:sz w:val="28"/>
          <w:szCs w:val="28"/>
        </w:rPr>
        <w:t>编制</w:t>
      </w:r>
      <w:r w:rsidRPr="00EF2CD1">
        <w:rPr>
          <w:rFonts w:ascii="Times New Roman" w:eastAsia="仿宋_GB2312" w:hAnsi="Times New Roman"/>
          <w:sz w:val="28"/>
          <w:szCs w:val="28"/>
        </w:rPr>
        <w:t>大纲，并</w:t>
      </w:r>
      <w:r w:rsidRPr="00EF2CD1">
        <w:rPr>
          <w:rFonts w:ascii="Times New Roman" w:eastAsia="仿宋_GB2312" w:hAnsi="Times New Roman" w:hint="eastAsia"/>
          <w:sz w:val="28"/>
          <w:szCs w:val="28"/>
        </w:rPr>
        <w:t>完成了</w:t>
      </w:r>
      <w:r>
        <w:rPr>
          <w:rFonts w:ascii="Times New Roman" w:eastAsia="仿宋_GB2312" w:hAnsi="Times New Roman" w:hint="eastAsia"/>
          <w:sz w:val="28"/>
          <w:szCs w:val="28"/>
        </w:rPr>
        <w:t>专家</w:t>
      </w:r>
      <w:r w:rsidRPr="00EF2CD1">
        <w:rPr>
          <w:rFonts w:ascii="Times New Roman" w:eastAsia="仿宋_GB2312" w:hAnsi="Times New Roman" w:hint="eastAsia"/>
          <w:sz w:val="28"/>
          <w:szCs w:val="28"/>
        </w:rPr>
        <w:t>咨询</w:t>
      </w:r>
      <w:r w:rsidRPr="00EF2CD1">
        <w:rPr>
          <w:rFonts w:ascii="Times New Roman" w:eastAsia="仿宋_GB2312" w:hAnsi="Times New Roman"/>
          <w:sz w:val="28"/>
          <w:szCs w:val="28"/>
        </w:rPr>
        <w:t>审定</w:t>
      </w:r>
      <w:r>
        <w:rPr>
          <w:rFonts w:eastAsia="仿宋_GB2312"/>
          <w:sz w:val="24"/>
          <w:szCs w:val="21"/>
        </w:rPr>
        <w:t>。</w:t>
      </w:r>
      <w:r w:rsidR="00C103C4" w:rsidRPr="00C103C4">
        <w:rPr>
          <w:rFonts w:ascii="Times New Roman" w:eastAsia="仿宋_GB2312" w:hAnsi="Times New Roman" w:hint="eastAsia"/>
          <w:sz w:val="28"/>
          <w:szCs w:val="28"/>
        </w:rPr>
        <w:t>邀请了省</w:t>
      </w:r>
      <w:r>
        <w:rPr>
          <w:rFonts w:ascii="Times New Roman" w:eastAsia="仿宋_GB2312" w:hAnsi="Times New Roman" w:hint="eastAsia"/>
          <w:sz w:val="28"/>
          <w:szCs w:val="28"/>
        </w:rPr>
        <w:t>水利</w:t>
      </w:r>
      <w:r w:rsidR="00C103C4" w:rsidRPr="00C103C4">
        <w:rPr>
          <w:rFonts w:ascii="Times New Roman" w:eastAsia="仿宋_GB2312" w:hAnsi="Times New Roman" w:hint="eastAsia"/>
          <w:sz w:val="28"/>
          <w:szCs w:val="28"/>
        </w:rPr>
        <w:t>厅</w:t>
      </w:r>
      <w:r>
        <w:rPr>
          <w:rFonts w:ascii="Times New Roman" w:eastAsia="仿宋_GB2312" w:hAnsi="Times New Roman" w:hint="eastAsia"/>
          <w:sz w:val="28"/>
          <w:szCs w:val="28"/>
        </w:rPr>
        <w:t>、</w:t>
      </w:r>
      <w:r>
        <w:rPr>
          <w:rFonts w:ascii="Times New Roman" w:eastAsia="仿宋_GB2312" w:hAnsi="Times New Roman"/>
          <w:sz w:val="28"/>
          <w:szCs w:val="28"/>
        </w:rPr>
        <w:t>长沙县水利局、株洲市水利局</w:t>
      </w:r>
      <w:r w:rsidR="00C103C4" w:rsidRPr="00C103C4">
        <w:rPr>
          <w:rFonts w:ascii="Times New Roman" w:eastAsia="仿宋_GB2312" w:hAnsi="Times New Roman" w:hint="eastAsia"/>
          <w:sz w:val="28"/>
          <w:szCs w:val="28"/>
        </w:rPr>
        <w:t>等多家单位的专家及代表们围绕大纲框架及内容进行了充分研讨，专家们一致认为编制大纲思路清晰、内容全面、重点突出，基本能满足编制管理规程的要求</w:t>
      </w:r>
      <w:r>
        <w:rPr>
          <w:rFonts w:ascii="Times New Roman" w:eastAsia="仿宋_GB2312" w:hAnsi="Times New Roman" w:hint="eastAsia"/>
          <w:sz w:val="28"/>
          <w:szCs w:val="28"/>
        </w:rPr>
        <w:t>，</w:t>
      </w:r>
      <w:r w:rsidRPr="00EF2CD1">
        <w:rPr>
          <w:rFonts w:ascii="Times New Roman" w:eastAsia="仿宋_GB2312" w:hAnsi="Times New Roman" w:hint="eastAsia"/>
          <w:sz w:val="28"/>
          <w:szCs w:val="28"/>
        </w:rPr>
        <w:t>建议根据水利部关于推进水利工程标准化管理的指导意见适当调整编制大纲章节编排</w:t>
      </w:r>
      <w:r w:rsidR="00C103C4" w:rsidRPr="00C103C4">
        <w:rPr>
          <w:rFonts w:ascii="Times New Roman" w:eastAsia="仿宋_GB2312" w:hAnsi="Times New Roman" w:hint="eastAsia"/>
          <w:sz w:val="28"/>
          <w:szCs w:val="28"/>
        </w:rPr>
        <w:t>。</w:t>
      </w:r>
    </w:p>
    <w:p w:rsidR="00023977" w:rsidRPr="000C6BA2" w:rsidRDefault="00C103C4">
      <w:pPr>
        <w:adjustRightInd w:val="0"/>
        <w:snapToGrid w:val="0"/>
        <w:spacing w:line="580" w:lineRule="exact"/>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5</w:t>
      </w:r>
      <w:r>
        <w:rPr>
          <w:rFonts w:ascii="Times New Roman" w:eastAsia="仿宋_GB2312" w:hAnsi="Times New Roman" w:hint="eastAsia"/>
          <w:sz w:val="28"/>
          <w:szCs w:val="28"/>
        </w:rPr>
        <w:t>）</w:t>
      </w:r>
      <w:r w:rsidR="00BD4E74" w:rsidRPr="000C6BA2">
        <w:rPr>
          <w:rFonts w:ascii="Times New Roman" w:eastAsia="仿宋_GB2312" w:hAnsi="Times New Roman"/>
          <w:sz w:val="28"/>
          <w:szCs w:val="28"/>
        </w:rPr>
        <w:t>起草标准文本</w:t>
      </w:r>
    </w:p>
    <w:p w:rsidR="00023977" w:rsidRPr="000C6BA2" w:rsidRDefault="00BD4E74">
      <w:pPr>
        <w:adjustRightInd w:val="0"/>
        <w:snapToGrid w:val="0"/>
        <w:spacing w:line="580" w:lineRule="exact"/>
        <w:ind w:firstLineChars="200" w:firstLine="560"/>
        <w:rPr>
          <w:rFonts w:ascii="Times New Roman" w:eastAsia="仿宋_GB2312" w:hAnsi="Times New Roman"/>
          <w:sz w:val="28"/>
          <w:szCs w:val="28"/>
        </w:rPr>
      </w:pPr>
      <w:r w:rsidRPr="000C6BA2">
        <w:rPr>
          <w:rFonts w:ascii="Times New Roman" w:eastAsia="仿宋_GB2312" w:hAnsi="Times New Roman"/>
          <w:sz w:val="28"/>
          <w:szCs w:val="28"/>
        </w:rPr>
        <w:t>202</w:t>
      </w:r>
      <w:r w:rsidR="00C103C4">
        <w:rPr>
          <w:rFonts w:ascii="Times New Roman" w:eastAsia="仿宋_GB2312" w:hAnsi="Times New Roman"/>
          <w:sz w:val="28"/>
          <w:szCs w:val="28"/>
        </w:rPr>
        <w:t>2</w:t>
      </w:r>
      <w:r w:rsidRPr="000C6BA2">
        <w:rPr>
          <w:rFonts w:ascii="Times New Roman" w:eastAsia="仿宋_GB2312" w:hAnsi="Times New Roman"/>
          <w:sz w:val="28"/>
          <w:szCs w:val="28"/>
        </w:rPr>
        <w:t>年</w:t>
      </w:r>
      <w:r w:rsidR="00EF2CD1">
        <w:rPr>
          <w:rFonts w:ascii="Times New Roman" w:eastAsia="仿宋_GB2312" w:hAnsi="Times New Roman"/>
          <w:sz w:val="28"/>
          <w:szCs w:val="28"/>
        </w:rPr>
        <w:t>7</w:t>
      </w:r>
      <w:r w:rsidRPr="000C6BA2">
        <w:rPr>
          <w:rFonts w:ascii="Times New Roman" w:eastAsia="仿宋_GB2312" w:hAnsi="Times New Roman"/>
          <w:sz w:val="28"/>
          <w:szCs w:val="28"/>
        </w:rPr>
        <w:t>月</w:t>
      </w:r>
      <w:r w:rsidR="00C103C4">
        <w:rPr>
          <w:rFonts w:ascii="Times New Roman" w:eastAsia="仿宋_GB2312" w:hAnsi="Times New Roman"/>
          <w:sz w:val="28"/>
          <w:szCs w:val="28"/>
        </w:rPr>
        <w:t>~</w:t>
      </w:r>
      <w:r w:rsidRPr="000C6BA2">
        <w:rPr>
          <w:rFonts w:ascii="Times New Roman" w:eastAsia="仿宋_GB2312" w:hAnsi="Times New Roman"/>
          <w:sz w:val="28"/>
          <w:szCs w:val="28"/>
        </w:rPr>
        <w:t>1</w:t>
      </w:r>
      <w:r w:rsidR="00EF2CD1">
        <w:rPr>
          <w:rFonts w:ascii="Times New Roman" w:eastAsia="仿宋_GB2312" w:hAnsi="Times New Roman"/>
          <w:sz w:val="28"/>
          <w:szCs w:val="28"/>
        </w:rPr>
        <w:t>0</w:t>
      </w:r>
      <w:r w:rsidRPr="000C6BA2">
        <w:rPr>
          <w:rFonts w:ascii="Times New Roman" w:eastAsia="仿宋_GB2312" w:hAnsi="Times New Roman"/>
          <w:sz w:val="28"/>
          <w:szCs w:val="28"/>
        </w:rPr>
        <w:t>月，在开展调研的基础上，编制组起草形成了《</w:t>
      </w:r>
      <w:r w:rsidR="00C103C4">
        <w:rPr>
          <w:rFonts w:ascii="Times New Roman" w:eastAsia="仿宋_GB2312" w:hAnsi="Times New Roman" w:hint="eastAsia"/>
          <w:sz w:val="28"/>
          <w:szCs w:val="28"/>
        </w:rPr>
        <w:t>湖南省小型</w:t>
      </w:r>
      <w:r w:rsidR="00C103C4">
        <w:rPr>
          <w:rFonts w:ascii="Times New Roman" w:eastAsia="仿宋_GB2312" w:hAnsi="Times New Roman"/>
          <w:sz w:val="28"/>
          <w:szCs w:val="28"/>
        </w:rPr>
        <w:t>水库标准化管理规程</w:t>
      </w:r>
      <w:r w:rsidRPr="000C6BA2">
        <w:rPr>
          <w:rFonts w:ascii="Times New Roman" w:eastAsia="仿宋_GB2312" w:hAnsi="Times New Roman"/>
          <w:sz w:val="28"/>
          <w:szCs w:val="28"/>
        </w:rPr>
        <w:t>》工作组讨论稿，并多次组织工作组研讨会，多次修改标准文本。</w:t>
      </w:r>
    </w:p>
    <w:p w:rsidR="00023977" w:rsidRPr="000C6BA2" w:rsidRDefault="00BD4E74">
      <w:pPr>
        <w:adjustRightInd w:val="0"/>
        <w:snapToGrid w:val="0"/>
        <w:spacing w:line="580" w:lineRule="exact"/>
        <w:ind w:firstLineChars="200" w:firstLine="560"/>
        <w:rPr>
          <w:rFonts w:ascii="Times New Roman" w:eastAsia="仿宋_GB2312" w:hAnsi="Times New Roman"/>
          <w:sz w:val="28"/>
          <w:szCs w:val="28"/>
        </w:rPr>
      </w:pPr>
      <w:r w:rsidRPr="000C6BA2">
        <w:rPr>
          <w:rFonts w:ascii="Times New Roman" w:eastAsia="仿宋_GB2312" w:hAnsi="Times New Roman"/>
          <w:sz w:val="28"/>
          <w:szCs w:val="28"/>
        </w:rPr>
        <w:t>（</w:t>
      </w:r>
      <w:r w:rsidRPr="000C6BA2">
        <w:rPr>
          <w:rFonts w:ascii="Times New Roman" w:eastAsia="仿宋_GB2312" w:hAnsi="Times New Roman"/>
          <w:sz w:val="28"/>
          <w:szCs w:val="28"/>
        </w:rPr>
        <w:t>5</w:t>
      </w:r>
      <w:r w:rsidRPr="000C6BA2">
        <w:rPr>
          <w:rFonts w:ascii="Times New Roman" w:eastAsia="仿宋_GB2312" w:hAnsi="Times New Roman"/>
          <w:sz w:val="28"/>
          <w:szCs w:val="28"/>
        </w:rPr>
        <w:t>）征求专家意见</w:t>
      </w:r>
    </w:p>
    <w:p w:rsidR="00023977" w:rsidRPr="000C6BA2" w:rsidRDefault="00BD4E74">
      <w:pPr>
        <w:adjustRightInd w:val="0"/>
        <w:snapToGrid w:val="0"/>
        <w:spacing w:line="580" w:lineRule="exact"/>
        <w:ind w:firstLineChars="200" w:firstLine="560"/>
        <w:rPr>
          <w:rFonts w:ascii="Times New Roman" w:eastAsia="仿宋_GB2312" w:hAnsi="Times New Roman"/>
          <w:sz w:val="28"/>
          <w:szCs w:val="28"/>
        </w:rPr>
      </w:pPr>
      <w:r w:rsidRPr="000C6BA2">
        <w:rPr>
          <w:rFonts w:ascii="Times New Roman" w:eastAsia="仿宋_GB2312" w:hAnsi="Times New Roman"/>
          <w:sz w:val="28"/>
          <w:szCs w:val="28"/>
        </w:rPr>
        <w:t>编制</w:t>
      </w:r>
      <w:r w:rsidR="00EF2CD1">
        <w:rPr>
          <w:rFonts w:ascii="Times New Roman" w:eastAsia="仿宋_GB2312" w:hAnsi="Times New Roman" w:hint="eastAsia"/>
          <w:sz w:val="28"/>
          <w:szCs w:val="28"/>
        </w:rPr>
        <w:t>小</w:t>
      </w:r>
      <w:r w:rsidRPr="000C6BA2">
        <w:rPr>
          <w:rFonts w:ascii="Times New Roman" w:eastAsia="仿宋_GB2312" w:hAnsi="Times New Roman"/>
          <w:sz w:val="28"/>
          <w:szCs w:val="28"/>
        </w:rPr>
        <w:t>组</w:t>
      </w:r>
      <w:r w:rsidR="00EF2CD1">
        <w:rPr>
          <w:rFonts w:ascii="Times New Roman" w:eastAsia="仿宋_GB2312" w:hAnsi="Times New Roman" w:hint="eastAsia"/>
          <w:sz w:val="28"/>
          <w:szCs w:val="28"/>
        </w:rPr>
        <w:t>邀请省</w:t>
      </w:r>
      <w:r w:rsidR="00EF2CD1">
        <w:rPr>
          <w:rFonts w:ascii="Times New Roman" w:eastAsia="仿宋_GB2312" w:hAnsi="Times New Roman"/>
          <w:sz w:val="28"/>
          <w:szCs w:val="28"/>
        </w:rPr>
        <w:t>水利厅、</w:t>
      </w:r>
      <w:r w:rsidR="00EF2CD1">
        <w:rPr>
          <w:rFonts w:ascii="Times New Roman" w:eastAsia="仿宋_GB2312" w:hAnsi="Times New Roman" w:hint="eastAsia"/>
          <w:sz w:val="28"/>
          <w:szCs w:val="28"/>
        </w:rPr>
        <w:t>浏阳市</w:t>
      </w:r>
      <w:r w:rsidR="00EF2CD1">
        <w:rPr>
          <w:rFonts w:ascii="Times New Roman" w:eastAsia="仿宋_GB2312" w:hAnsi="Times New Roman"/>
          <w:sz w:val="28"/>
          <w:szCs w:val="28"/>
        </w:rPr>
        <w:t>水利局</w:t>
      </w:r>
      <w:r w:rsidR="00EF2CD1">
        <w:rPr>
          <w:rFonts w:ascii="Times New Roman" w:eastAsia="仿宋_GB2312" w:hAnsi="Times New Roman" w:hint="eastAsia"/>
          <w:sz w:val="28"/>
          <w:szCs w:val="28"/>
        </w:rPr>
        <w:t>等有关单位</w:t>
      </w:r>
      <w:r w:rsidRPr="000C6BA2">
        <w:rPr>
          <w:rFonts w:ascii="Times New Roman" w:eastAsia="仿宋_GB2312" w:hAnsi="Times New Roman"/>
          <w:sz w:val="28"/>
          <w:szCs w:val="28"/>
        </w:rPr>
        <w:t>具有</w:t>
      </w:r>
      <w:r w:rsidR="00EF2CD1">
        <w:rPr>
          <w:rFonts w:ascii="Times New Roman" w:eastAsia="仿宋_GB2312" w:hAnsi="Times New Roman" w:hint="eastAsia"/>
          <w:sz w:val="28"/>
          <w:szCs w:val="28"/>
        </w:rPr>
        <w:t>水库</w:t>
      </w:r>
      <w:r w:rsidRPr="000C6BA2">
        <w:rPr>
          <w:rFonts w:ascii="Times New Roman" w:eastAsia="仿宋_GB2312" w:hAnsi="Times New Roman"/>
          <w:sz w:val="28"/>
          <w:szCs w:val="28"/>
        </w:rPr>
        <w:t>管理经验的专家征求意见，专家对该标准的框架和主要内容提出了修改意见</w:t>
      </w:r>
      <w:r w:rsidR="00E4663E">
        <w:rPr>
          <w:rFonts w:ascii="Times New Roman" w:eastAsia="仿宋_GB2312" w:hAnsi="Times New Roman" w:hint="eastAsia"/>
          <w:sz w:val="28"/>
          <w:szCs w:val="28"/>
        </w:rPr>
        <w:t>，</w:t>
      </w:r>
      <w:r w:rsidR="00E4663E" w:rsidRPr="00E4663E">
        <w:rPr>
          <w:rFonts w:ascii="Times New Roman" w:eastAsia="仿宋_GB2312" w:hAnsi="Times New Roman" w:hint="eastAsia"/>
          <w:sz w:val="28"/>
          <w:szCs w:val="28"/>
        </w:rPr>
        <w:t>建议完善管理设施建设和工程维修养护有关规定，补充标准化指引提纲、危险源辨识、监测信息共享等内容。</w:t>
      </w:r>
    </w:p>
    <w:p w:rsidR="00023977" w:rsidRPr="000C6BA2" w:rsidRDefault="00BD4E74">
      <w:pPr>
        <w:adjustRightInd w:val="0"/>
        <w:snapToGrid w:val="0"/>
        <w:spacing w:line="580" w:lineRule="exact"/>
        <w:ind w:firstLineChars="200" w:firstLine="560"/>
        <w:rPr>
          <w:rFonts w:ascii="Times New Roman" w:eastAsia="仿宋_GB2312" w:hAnsi="Times New Roman"/>
          <w:sz w:val="28"/>
          <w:szCs w:val="28"/>
        </w:rPr>
      </w:pPr>
      <w:r w:rsidRPr="000C6BA2">
        <w:rPr>
          <w:rFonts w:ascii="Times New Roman" w:eastAsia="仿宋_GB2312" w:hAnsi="Times New Roman"/>
          <w:sz w:val="28"/>
          <w:szCs w:val="28"/>
        </w:rPr>
        <w:t>（</w:t>
      </w:r>
      <w:r w:rsidRPr="000C6BA2">
        <w:rPr>
          <w:rFonts w:ascii="Times New Roman" w:eastAsia="仿宋_GB2312" w:hAnsi="Times New Roman"/>
          <w:sz w:val="28"/>
          <w:szCs w:val="28"/>
        </w:rPr>
        <w:t>6</w:t>
      </w:r>
      <w:r w:rsidRPr="000C6BA2">
        <w:rPr>
          <w:rFonts w:ascii="Times New Roman" w:eastAsia="仿宋_GB2312" w:hAnsi="Times New Roman"/>
          <w:sz w:val="28"/>
          <w:szCs w:val="28"/>
        </w:rPr>
        <w:t>）形成征求意见稿</w:t>
      </w:r>
    </w:p>
    <w:p w:rsidR="00023977" w:rsidRPr="000C6BA2" w:rsidRDefault="00BD4E74">
      <w:pPr>
        <w:adjustRightInd w:val="0"/>
        <w:snapToGrid w:val="0"/>
        <w:spacing w:line="580" w:lineRule="exact"/>
        <w:ind w:firstLineChars="200" w:firstLine="560"/>
        <w:rPr>
          <w:rFonts w:ascii="Times New Roman" w:eastAsia="仿宋_GB2312" w:hAnsi="Times New Roman"/>
          <w:sz w:val="28"/>
          <w:szCs w:val="28"/>
        </w:rPr>
      </w:pPr>
      <w:r w:rsidRPr="000C6BA2">
        <w:rPr>
          <w:rFonts w:ascii="Times New Roman" w:eastAsia="仿宋_GB2312" w:hAnsi="Times New Roman"/>
          <w:sz w:val="28"/>
          <w:szCs w:val="28"/>
        </w:rPr>
        <w:t>根据专家意见修改完善标准文本，并于</w:t>
      </w:r>
      <w:r w:rsidRPr="000C6BA2">
        <w:rPr>
          <w:rFonts w:ascii="Times New Roman" w:eastAsia="仿宋_GB2312" w:hAnsi="Times New Roman"/>
          <w:sz w:val="28"/>
          <w:szCs w:val="28"/>
        </w:rPr>
        <w:t>2022</w:t>
      </w:r>
      <w:r w:rsidRPr="000C6BA2">
        <w:rPr>
          <w:rFonts w:ascii="Times New Roman" w:eastAsia="仿宋_GB2312" w:hAnsi="Times New Roman"/>
          <w:sz w:val="28"/>
          <w:szCs w:val="28"/>
        </w:rPr>
        <w:t>年</w:t>
      </w:r>
      <w:r w:rsidRPr="000C6BA2">
        <w:rPr>
          <w:rFonts w:ascii="Times New Roman" w:eastAsia="仿宋_GB2312" w:hAnsi="Times New Roman"/>
          <w:sz w:val="28"/>
          <w:szCs w:val="28"/>
        </w:rPr>
        <w:t>11</w:t>
      </w:r>
      <w:r w:rsidRPr="000C6BA2">
        <w:rPr>
          <w:rFonts w:ascii="Times New Roman" w:eastAsia="仿宋_GB2312" w:hAnsi="Times New Roman"/>
          <w:sz w:val="28"/>
          <w:szCs w:val="28"/>
        </w:rPr>
        <w:t>月形成了标准征求意见稿。</w:t>
      </w:r>
    </w:p>
    <w:p w:rsidR="00023977" w:rsidRPr="000C6BA2" w:rsidRDefault="00BD4E74">
      <w:pPr>
        <w:pStyle w:val="1"/>
        <w:rPr>
          <w:rFonts w:ascii="Times New Roman" w:hAnsi="Times New Roman"/>
        </w:rPr>
      </w:pPr>
      <w:bookmarkStart w:id="16" w:name="_Toc14069"/>
      <w:bookmarkStart w:id="17" w:name="_Toc451952355"/>
      <w:bookmarkStart w:id="18" w:name="_Toc450205626"/>
      <w:bookmarkStart w:id="19" w:name="_Toc451849981"/>
      <w:bookmarkStart w:id="20" w:name="_Toc451850353"/>
      <w:bookmarkStart w:id="21" w:name="_Toc57709200"/>
      <w:r w:rsidRPr="000C6BA2">
        <w:rPr>
          <w:rFonts w:ascii="Times New Roman" w:hAnsi="Times New Roman"/>
        </w:rPr>
        <w:t>编制原则和确定主要内容</w:t>
      </w:r>
      <w:bookmarkEnd w:id="16"/>
      <w:bookmarkEnd w:id="17"/>
      <w:bookmarkEnd w:id="18"/>
      <w:bookmarkEnd w:id="19"/>
      <w:bookmarkEnd w:id="20"/>
      <w:r w:rsidRPr="000C6BA2">
        <w:rPr>
          <w:rFonts w:ascii="Times New Roman" w:hAnsi="Times New Roman"/>
        </w:rPr>
        <w:t>的依据</w:t>
      </w:r>
      <w:bookmarkEnd w:id="21"/>
    </w:p>
    <w:p w:rsidR="00023977" w:rsidRPr="000C6BA2" w:rsidRDefault="00BD4E74">
      <w:pPr>
        <w:spacing w:line="580" w:lineRule="exact"/>
        <w:ind w:firstLine="573"/>
        <w:rPr>
          <w:rFonts w:ascii="Times New Roman" w:eastAsia="仿宋_GB2312" w:hAnsi="Times New Roman"/>
          <w:sz w:val="28"/>
          <w:szCs w:val="28"/>
        </w:rPr>
      </w:pPr>
      <w:bookmarkStart w:id="22" w:name="_Toc450205627"/>
      <w:bookmarkStart w:id="23" w:name="_Toc451952356"/>
      <w:bookmarkStart w:id="24" w:name="_Toc451850354"/>
      <w:bookmarkStart w:id="25" w:name="_Toc451849982"/>
      <w:bookmarkStart w:id="26" w:name="_Toc26814"/>
      <w:r w:rsidRPr="000C6BA2">
        <w:rPr>
          <w:rFonts w:ascii="Times New Roman" w:eastAsia="仿宋_GB2312" w:hAnsi="Times New Roman"/>
          <w:sz w:val="28"/>
          <w:szCs w:val="28"/>
        </w:rPr>
        <w:t>（</w:t>
      </w:r>
      <w:r w:rsidRPr="000C6BA2">
        <w:rPr>
          <w:rFonts w:ascii="Times New Roman" w:eastAsia="仿宋_GB2312" w:hAnsi="Times New Roman"/>
          <w:sz w:val="28"/>
          <w:szCs w:val="28"/>
        </w:rPr>
        <w:t>1</w:t>
      </w:r>
      <w:r w:rsidRPr="000C6BA2">
        <w:rPr>
          <w:rFonts w:ascii="Times New Roman" w:eastAsia="仿宋_GB2312" w:hAnsi="Times New Roman"/>
          <w:sz w:val="28"/>
          <w:szCs w:val="28"/>
        </w:rPr>
        <w:t>）编制原则</w:t>
      </w:r>
    </w:p>
    <w:p w:rsidR="00023977" w:rsidRPr="000C6BA2" w:rsidRDefault="00BD4E74">
      <w:pPr>
        <w:spacing w:line="580" w:lineRule="exact"/>
        <w:ind w:firstLine="573"/>
        <w:rPr>
          <w:rFonts w:ascii="Times New Roman" w:eastAsia="仿宋_GB2312" w:hAnsi="Times New Roman"/>
          <w:sz w:val="28"/>
          <w:szCs w:val="28"/>
        </w:rPr>
      </w:pPr>
      <w:r w:rsidRPr="000C6BA2">
        <w:rPr>
          <w:rFonts w:ascii="Times New Roman" w:eastAsia="仿宋_GB2312" w:hAnsi="Times New Roman"/>
          <w:sz w:val="28"/>
          <w:szCs w:val="28"/>
        </w:rPr>
        <w:lastRenderedPageBreak/>
        <w:t>本标准编制在遵循内容适用性、充分的可预见性、高效的协调和兼容性、灵活的开放性、较强的可操作性、文本的规范性等原则。</w:t>
      </w:r>
    </w:p>
    <w:p w:rsidR="00023977" w:rsidRPr="000C6BA2" w:rsidRDefault="00BD4E74">
      <w:pPr>
        <w:spacing w:line="580" w:lineRule="exact"/>
        <w:ind w:firstLine="573"/>
        <w:rPr>
          <w:rFonts w:ascii="Times New Roman" w:eastAsia="仿宋_GB2312" w:hAnsi="Times New Roman"/>
          <w:sz w:val="28"/>
          <w:szCs w:val="28"/>
        </w:rPr>
      </w:pPr>
      <w:r w:rsidRPr="000C6BA2">
        <w:rPr>
          <w:rFonts w:ascii="Times New Roman" w:eastAsia="仿宋_GB2312" w:hAnsi="Times New Roman"/>
          <w:sz w:val="28"/>
          <w:szCs w:val="28"/>
        </w:rPr>
        <w:t>（</w:t>
      </w:r>
      <w:r w:rsidRPr="000C6BA2">
        <w:rPr>
          <w:rFonts w:ascii="Times New Roman" w:eastAsia="仿宋_GB2312" w:hAnsi="Times New Roman"/>
          <w:sz w:val="28"/>
          <w:szCs w:val="28"/>
        </w:rPr>
        <w:t>2</w:t>
      </w:r>
      <w:r w:rsidRPr="000C6BA2">
        <w:rPr>
          <w:rFonts w:ascii="Times New Roman" w:eastAsia="仿宋_GB2312" w:hAnsi="Times New Roman"/>
          <w:sz w:val="28"/>
          <w:szCs w:val="28"/>
        </w:rPr>
        <w:t>）主要内容确定</w:t>
      </w:r>
    </w:p>
    <w:p w:rsidR="00023977" w:rsidRPr="000C6BA2" w:rsidRDefault="00BD4E74">
      <w:pPr>
        <w:spacing w:line="580" w:lineRule="exact"/>
        <w:ind w:firstLine="573"/>
        <w:rPr>
          <w:rFonts w:ascii="Times New Roman" w:eastAsia="仿宋_GB2312" w:hAnsi="Times New Roman"/>
          <w:sz w:val="28"/>
          <w:szCs w:val="28"/>
        </w:rPr>
      </w:pPr>
      <w:r w:rsidRPr="000C6BA2">
        <w:rPr>
          <w:rFonts w:ascii="Times New Roman" w:eastAsia="仿宋_GB2312" w:hAnsi="Times New Roman"/>
          <w:sz w:val="28"/>
          <w:szCs w:val="28"/>
        </w:rPr>
        <w:t>1</w:t>
      </w:r>
      <w:r w:rsidRPr="000C6BA2">
        <w:rPr>
          <w:rFonts w:ascii="Times New Roman" w:eastAsia="仿宋_GB2312" w:hAnsi="Times New Roman"/>
          <w:sz w:val="28"/>
          <w:szCs w:val="28"/>
        </w:rPr>
        <w:t>）范围：本文件规定了</w:t>
      </w:r>
      <w:r w:rsidR="008538CC">
        <w:rPr>
          <w:rFonts w:ascii="Times New Roman" w:eastAsia="仿宋_GB2312" w:hAnsi="Times New Roman" w:hint="eastAsia"/>
          <w:sz w:val="28"/>
          <w:szCs w:val="28"/>
        </w:rPr>
        <w:t>湖南省</w:t>
      </w:r>
      <w:r w:rsidR="008538CC" w:rsidRPr="008538CC">
        <w:rPr>
          <w:rFonts w:ascii="Times New Roman" w:eastAsia="仿宋_GB2312" w:hAnsi="Times New Roman" w:hint="eastAsia"/>
          <w:sz w:val="28"/>
          <w:szCs w:val="28"/>
        </w:rPr>
        <w:t>小型水库工程标准化管理</w:t>
      </w:r>
      <w:r w:rsidR="008538CC">
        <w:rPr>
          <w:rFonts w:ascii="Times New Roman" w:eastAsia="仿宋_GB2312" w:hAnsi="Times New Roman" w:hint="eastAsia"/>
          <w:sz w:val="28"/>
          <w:szCs w:val="28"/>
        </w:rPr>
        <w:t>的</w:t>
      </w:r>
      <w:r w:rsidR="008538CC" w:rsidRPr="008538CC">
        <w:rPr>
          <w:rFonts w:ascii="Times New Roman" w:eastAsia="仿宋_GB2312" w:hAnsi="Times New Roman" w:hint="eastAsia"/>
          <w:sz w:val="28"/>
          <w:szCs w:val="28"/>
        </w:rPr>
        <w:t>管理保障</w:t>
      </w:r>
      <w:r w:rsidR="008538CC">
        <w:rPr>
          <w:rFonts w:ascii="Times New Roman" w:eastAsia="仿宋_GB2312" w:hAnsi="Times New Roman" w:hint="eastAsia"/>
          <w:sz w:val="28"/>
          <w:szCs w:val="28"/>
        </w:rPr>
        <w:t>、</w:t>
      </w:r>
      <w:r w:rsidR="008538CC" w:rsidRPr="008538CC">
        <w:rPr>
          <w:rFonts w:ascii="Times New Roman" w:eastAsia="仿宋_GB2312" w:hAnsi="Times New Roman" w:hint="eastAsia"/>
          <w:sz w:val="28"/>
          <w:szCs w:val="28"/>
        </w:rPr>
        <w:t>安全管理、运行管护、信息化建设</w:t>
      </w:r>
      <w:r w:rsidRPr="000C6BA2">
        <w:rPr>
          <w:rFonts w:ascii="Times New Roman" w:eastAsia="仿宋_GB2312" w:hAnsi="Times New Roman"/>
          <w:sz w:val="28"/>
          <w:szCs w:val="28"/>
        </w:rPr>
        <w:t>等要求</w:t>
      </w:r>
      <w:r w:rsidR="008538CC">
        <w:rPr>
          <w:rFonts w:ascii="Times New Roman" w:eastAsia="仿宋_GB2312" w:hAnsi="Times New Roman" w:hint="eastAsia"/>
          <w:sz w:val="28"/>
          <w:szCs w:val="28"/>
        </w:rPr>
        <w:t>，</w:t>
      </w:r>
      <w:r w:rsidR="008538CC" w:rsidRPr="008538CC">
        <w:rPr>
          <w:rFonts w:ascii="Times New Roman" w:eastAsia="仿宋_GB2312" w:hAnsi="Times New Roman" w:hint="eastAsia"/>
          <w:sz w:val="28"/>
          <w:szCs w:val="28"/>
        </w:rPr>
        <w:t>适用于已建成投入运行并在水行政主管部门注册登记的小型水库，其他小型水库参照执行。</w:t>
      </w:r>
    </w:p>
    <w:p w:rsidR="00023977" w:rsidRPr="000C6BA2" w:rsidRDefault="00BD4E74">
      <w:pPr>
        <w:spacing w:line="580" w:lineRule="exact"/>
        <w:ind w:firstLine="573"/>
        <w:rPr>
          <w:rFonts w:ascii="Times New Roman" w:eastAsia="仿宋_GB2312" w:hAnsi="Times New Roman"/>
          <w:sz w:val="28"/>
          <w:szCs w:val="28"/>
        </w:rPr>
      </w:pPr>
      <w:r w:rsidRPr="000C6BA2">
        <w:rPr>
          <w:rFonts w:ascii="Times New Roman" w:eastAsia="仿宋_GB2312" w:hAnsi="Times New Roman"/>
          <w:sz w:val="28"/>
          <w:szCs w:val="28"/>
        </w:rPr>
        <w:t>2</w:t>
      </w:r>
      <w:r w:rsidRPr="000C6BA2">
        <w:rPr>
          <w:rFonts w:ascii="Times New Roman" w:eastAsia="仿宋_GB2312" w:hAnsi="Times New Roman"/>
          <w:sz w:val="28"/>
          <w:szCs w:val="28"/>
        </w:rPr>
        <w:t>）明确了</w:t>
      </w:r>
      <w:r w:rsidRPr="000C6BA2">
        <w:rPr>
          <w:rFonts w:ascii="Times New Roman" w:eastAsia="仿宋_GB2312" w:hAnsi="Times New Roman"/>
          <w:sz w:val="28"/>
          <w:szCs w:val="28"/>
        </w:rPr>
        <w:t>“</w:t>
      </w:r>
      <w:r w:rsidR="008538CC">
        <w:rPr>
          <w:rFonts w:ascii="Times New Roman" w:eastAsia="仿宋_GB2312" w:hAnsi="Times New Roman" w:hint="eastAsia"/>
          <w:sz w:val="28"/>
          <w:szCs w:val="28"/>
        </w:rPr>
        <w:t>小型水库</w:t>
      </w:r>
      <w:r w:rsidRPr="000C6BA2">
        <w:rPr>
          <w:rFonts w:ascii="Times New Roman" w:eastAsia="仿宋_GB2312" w:hAnsi="Times New Roman"/>
          <w:sz w:val="28"/>
          <w:szCs w:val="28"/>
        </w:rPr>
        <w:t>”</w:t>
      </w:r>
      <w:r w:rsidR="008538CC">
        <w:rPr>
          <w:rFonts w:ascii="Times New Roman" w:eastAsia="仿宋_GB2312" w:hAnsi="Times New Roman" w:hint="eastAsia"/>
          <w:sz w:val="28"/>
          <w:szCs w:val="28"/>
        </w:rPr>
        <w:t>、</w:t>
      </w:r>
      <w:r w:rsidR="008538CC">
        <w:rPr>
          <w:rFonts w:ascii="Times New Roman" w:eastAsia="仿宋_GB2312" w:hAnsi="Times New Roman"/>
          <w:sz w:val="28"/>
          <w:szCs w:val="28"/>
        </w:rPr>
        <w:t>“</w:t>
      </w:r>
      <w:r w:rsidR="008538CC">
        <w:rPr>
          <w:rFonts w:ascii="Times New Roman" w:eastAsia="仿宋_GB2312" w:hAnsi="Times New Roman" w:hint="eastAsia"/>
          <w:sz w:val="28"/>
          <w:szCs w:val="28"/>
        </w:rPr>
        <w:t>水库</w:t>
      </w:r>
      <w:r w:rsidR="008538CC">
        <w:rPr>
          <w:rFonts w:ascii="Times New Roman" w:eastAsia="仿宋_GB2312" w:hAnsi="Times New Roman"/>
          <w:sz w:val="28"/>
          <w:szCs w:val="28"/>
        </w:rPr>
        <w:t>产权所有者</w:t>
      </w:r>
      <w:r w:rsidR="008538CC">
        <w:rPr>
          <w:rFonts w:ascii="Times New Roman" w:eastAsia="仿宋_GB2312" w:hAnsi="Times New Roman"/>
          <w:sz w:val="28"/>
          <w:szCs w:val="28"/>
        </w:rPr>
        <w:t>”</w:t>
      </w:r>
      <w:r w:rsidR="008538CC">
        <w:rPr>
          <w:rFonts w:ascii="Times New Roman" w:eastAsia="仿宋_GB2312" w:hAnsi="Times New Roman" w:hint="eastAsia"/>
          <w:sz w:val="28"/>
          <w:szCs w:val="28"/>
        </w:rPr>
        <w:t>、</w:t>
      </w:r>
      <w:r w:rsidRPr="000C6BA2">
        <w:rPr>
          <w:rFonts w:ascii="Times New Roman" w:eastAsia="仿宋_GB2312" w:hAnsi="Times New Roman"/>
          <w:sz w:val="28"/>
          <w:szCs w:val="28"/>
        </w:rPr>
        <w:t>“</w:t>
      </w:r>
      <w:r w:rsidR="008538CC">
        <w:rPr>
          <w:rFonts w:ascii="Times New Roman" w:eastAsia="仿宋_GB2312" w:hAnsi="Times New Roman" w:hint="eastAsia"/>
          <w:sz w:val="28"/>
          <w:szCs w:val="28"/>
        </w:rPr>
        <w:t>水库管理</w:t>
      </w:r>
      <w:r w:rsidR="008538CC">
        <w:rPr>
          <w:rFonts w:ascii="Times New Roman" w:eastAsia="仿宋_GB2312" w:hAnsi="Times New Roman"/>
          <w:sz w:val="28"/>
          <w:szCs w:val="28"/>
        </w:rPr>
        <w:t>单位</w:t>
      </w:r>
      <w:r w:rsidRPr="000C6BA2">
        <w:rPr>
          <w:rFonts w:ascii="Times New Roman" w:eastAsia="仿宋_GB2312" w:hAnsi="Times New Roman"/>
          <w:sz w:val="28"/>
          <w:szCs w:val="28"/>
        </w:rPr>
        <w:t>”</w:t>
      </w:r>
      <w:r w:rsidR="008538CC">
        <w:rPr>
          <w:rFonts w:ascii="Times New Roman" w:eastAsia="仿宋_GB2312" w:hAnsi="Times New Roman" w:hint="eastAsia"/>
          <w:sz w:val="28"/>
          <w:szCs w:val="28"/>
        </w:rPr>
        <w:t>、</w:t>
      </w:r>
      <w:r w:rsidR="008538CC">
        <w:rPr>
          <w:rFonts w:ascii="Times New Roman" w:eastAsia="仿宋_GB2312" w:hAnsi="Times New Roman"/>
          <w:sz w:val="28"/>
          <w:szCs w:val="28"/>
        </w:rPr>
        <w:t>“</w:t>
      </w:r>
      <w:r w:rsidR="008538CC">
        <w:rPr>
          <w:rFonts w:ascii="Times New Roman" w:eastAsia="仿宋_GB2312" w:hAnsi="Times New Roman" w:hint="eastAsia"/>
          <w:sz w:val="28"/>
          <w:szCs w:val="28"/>
        </w:rPr>
        <w:t>水库</w:t>
      </w:r>
      <w:r w:rsidR="008538CC">
        <w:rPr>
          <w:rFonts w:ascii="Times New Roman" w:eastAsia="仿宋_GB2312" w:hAnsi="Times New Roman"/>
          <w:sz w:val="28"/>
          <w:szCs w:val="28"/>
        </w:rPr>
        <w:t>主管部门</w:t>
      </w:r>
      <w:r w:rsidR="008538CC">
        <w:rPr>
          <w:rFonts w:ascii="Times New Roman" w:eastAsia="仿宋_GB2312" w:hAnsi="Times New Roman"/>
          <w:sz w:val="28"/>
          <w:szCs w:val="28"/>
        </w:rPr>
        <w:t>”</w:t>
      </w:r>
      <w:r w:rsidRPr="000C6BA2">
        <w:rPr>
          <w:rFonts w:ascii="Times New Roman" w:eastAsia="仿宋_GB2312" w:hAnsi="Times New Roman"/>
          <w:sz w:val="28"/>
          <w:szCs w:val="28"/>
        </w:rPr>
        <w:t>四个术语及其定义。</w:t>
      </w:r>
    </w:p>
    <w:p w:rsidR="00023977" w:rsidRPr="000C6BA2" w:rsidRDefault="00BD4E74">
      <w:pPr>
        <w:spacing w:line="580" w:lineRule="exact"/>
        <w:ind w:firstLine="573"/>
        <w:rPr>
          <w:rFonts w:ascii="Times New Roman" w:eastAsia="仿宋_GB2312" w:hAnsi="Times New Roman"/>
          <w:sz w:val="28"/>
          <w:szCs w:val="28"/>
        </w:rPr>
      </w:pPr>
      <w:r w:rsidRPr="000C6BA2">
        <w:rPr>
          <w:rFonts w:ascii="Times New Roman" w:eastAsia="仿宋_GB2312" w:hAnsi="Times New Roman"/>
          <w:sz w:val="28"/>
          <w:szCs w:val="28"/>
        </w:rPr>
        <w:t>3</w:t>
      </w:r>
      <w:r w:rsidR="008538CC" w:rsidRPr="000C6BA2">
        <w:rPr>
          <w:rFonts w:ascii="Times New Roman" w:eastAsia="仿宋_GB2312" w:hAnsi="Times New Roman"/>
          <w:sz w:val="28"/>
          <w:szCs w:val="28"/>
        </w:rPr>
        <w:t>）</w:t>
      </w:r>
      <w:r w:rsidRPr="000C6BA2">
        <w:rPr>
          <w:rFonts w:ascii="Times New Roman" w:eastAsia="仿宋_GB2312" w:hAnsi="Times New Roman"/>
          <w:sz w:val="28"/>
          <w:szCs w:val="28"/>
        </w:rPr>
        <w:t>提出了</w:t>
      </w:r>
      <w:r w:rsidR="008538CC">
        <w:rPr>
          <w:rFonts w:ascii="Times New Roman" w:eastAsia="仿宋_GB2312" w:hAnsi="Times New Roman" w:hint="eastAsia"/>
          <w:sz w:val="28"/>
          <w:szCs w:val="28"/>
        </w:rPr>
        <w:t>管理保障</w:t>
      </w:r>
      <w:r w:rsidR="001E1186">
        <w:rPr>
          <w:rFonts w:ascii="Times New Roman" w:eastAsia="仿宋_GB2312" w:hAnsi="Times New Roman" w:hint="eastAsia"/>
          <w:sz w:val="28"/>
          <w:szCs w:val="28"/>
        </w:rPr>
        <w:t>有关要求，</w:t>
      </w:r>
      <w:r w:rsidRPr="000C6BA2">
        <w:rPr>
          <w:rFonts w:ascii="Times New Roman" w:eastAsia="仿宋_GB2312" w:hAnsi="Times New Roman"/>
          <w:sz w:val="28"/>
          <w:szCs w:val="28"/>
        </w:rPr>
        <w:t>包括</w:t>
      </w:r>
      <w:r w:rsidR="001E1186" w:rsidRPr="001E1186">
        <w:rPr>
          <w:rFonts w:ascii="Times New Roman" w:eastAsia="仿宋_GB2312" w:hAnsi="Times New Roman" w:hint="eastAsia"/>
          <w:sz w:val="28"/>
          <w:szCs w:val="28"/>
        </w:rPr>
        <w:t>管理体制、经费保障</w:t>
      </w:r>
      <w:r w:rsidR="001E1186">
        <w:rPr>
          <w:rFonts w:ascii="Times New Roman" w:eastAsia="仿宋_GB2312" w:hAnsi="Times New Roman" w:hint="eastAsia"/>
          <w:sz w:val="28"/>
          <w:szCs w:val="28"/>
        </w:rPr>
        <w:t>、管理</w:t>
      </w:r>
      <w:r w:rsidR="001E1186" w:rsidRPr="001E1186">
        <w:rPr>
          <w:rFonts w:ascii="Times New Roman" w:eastAsia="仿宋_GB2312" w:hAnsi="Times New Roman" w:hint="eastAsia"/>
          <w:sz w:val="28"/>
          <w:szCs w:val="28"/>
        </w:rPr>
        <w:t>制度、</w:t>
      </w:r>
      <w:r w:rsidR="001E1186">
        <w:rPr>
          <w:rFonts w:ascii="Times New Roman" w:eastAsia="仿宋_GB2312" w:hAnsi="Times New Roman" w:hint="eastAsia"/>
          <w:sz w:val="28"/>
          <w:szCs w:val="28"/>
        </w:rPr>
        <w:t>管理设施</w:t>
      </w:r>
      <w:r w:rsidR="001E1186" w:rsidRPr="001E1186">
        <w:rPr>
          <w:rFonts w:ascii="Times New Roman" w:eastAsia="仿宋_GB2312" w:hAnsi="Times New Roman" w:hint="eastAsia"/>
          <w:sz w:val="28"/>
          <w:szCs w:val="28"/>
        </w:rPr>
        <w:t>、</w:t>
      </w:r>
      <w:r w:rsidR="001E1186">
        <w:rPr>
          <w:rFonts w:ascii="Times New Roman" w:eastAsia="仿宋_GB2312" w:hAnsi="Times New Roman" w:hint="eastAsia"/>
          <w:sz w:val="28"/>
          <w:szCs w:val="28"/>
        </w:rPr>
        <w:t>标识标牌</w:t>
      </w:r>
      <w:r w:rsidR="001E1186" w:rsidRPr="001E1186">
        <w:rPr>
          <w:rFonts w:ascii="Times New Roman" w:eastAsia="仿宋_GB2312" w:hAnsi="Times New Roman" w:hint="eastAsia"/>
          <w:sz w:val="28"/>
          <w:szCs w:val="28"/>
        </w:rPr>
        <w:t>、档案管理</w:t>
      </w:r>
      <w:r w:rsidR="001E1186">
        <w:rPr>
          <w:rFonts w:ascii="Times New Roman" w:eastAsia="仿宋_GB2312" w:hAnsi="Times New Roman" w:hint="eastAsia"/>
          <w:sz w:val="28"/>
          <w:szCs w:val="28"/>
        </w:rPr>
        <w:t>等</w:t>
      </w:r>
      <w:r w:rsidR="001E1186">
        <w:rPr>
          <w:rFonts w:ascii="Times New Roman" w:eastAsia="仿宋_GB2312" w:hAnsi="Times New Roman"/>
          <w:sz w:val="28"/>
          <w:szCs w:val="28"/>
        </w:rPr>
        <w:t>内容</w:t>
      </w:r>
      <w:r w:rsidRPr="000C6BA2">
        <w:rPr>
          <w:rFonts w:ascii="Times New Roman" w:eastAsia="仿宋_GB2312" w:hAnsi="Times New Roman"/>
          <w:sz w:val="28"/>
          <w:szCs w:val="28"/>
        </w:rPr>
        <w:t>。</w:t>
      </w:r>
    </w:p>
    <w:p w:rsidR="00023977" w:rsidRPr="000C6BA2" w:rsidRDefault="00BD4E74">
      <w:pPr>
        <w:spacing w:line="580" w:lineRule="exact"/>
        <w:ind w:firstLine="573"/>
        <w:rPr>
          <w:rFonts w:ascii="Times New Roman" w:eastAsia="仿宋_GB2312" w:hAnsi="Times New Roman"/>
          <w:sz w:val="28"/>
          <w:szCs w:val="28"/>
        </w:rPr>
      </w:pPr>
      <w:r w:rsidRPr="000C6BA2">
        <w:rPr>
          <w:rFonts w:ascii="Times New Roman" w:eastAsia="仿宋_GB2312" w:hAnsi="Times New Roman"/>
          <w:sz w:val="28"/>
          <w:szCs w:val="28"/>
        </w:rPr>
        <w:t>4</w:t>
      </w:r>
      <w:r w:rsidRPr="000C6BA2">
        <w:rPr>
          <w:rFonts w:ascii="Times New Roman" w:eastAsia="仿宋_GB2312" w:hAnsi="Times New Roman"/>
          <w:sz w:val="28"/>
          <w:szCs w:val="28"/>
        </w:rPr>
        <w:t>）</w:t>
      </w:r>
      <w:r w:rsidR="001E1186">
        <w:rPr>
          <w:rFonts w:ascii="Times New Roman" w:eastAsia="仿宋_GB2312" w:hAnsi="Times New Roman" w:hint="eastAsia"/>
          <w:sz w:val="28"/>
          <w:szCs w:val="28"/>
        </w:rPr>
        <w:t>提出了</w:t>
      </w:r>
      <w:r w:rsidR="001E1186" w:rsidRPr="001E1186">
        <w:rPr>
          <w:rFonts w:ascii="Times New Roman" w:eastAsia="仿宋_GB2312" w:hAnsi="Times New Roman" w:hint="eastAsia"/>
          <w:sz w:val="28"/>
          <w:szCs w:val="28"/>
        </w:rPr>
        <w:t>安全管理</w:t>
      </w:r>
      <w:r w:rsidR="001E1186">
        <w:rPr>
          <w:rFonts w:ascii="Times New Roman" w:eastAsia="仿宋_GB2312" w:hAnsi="Times New Roman" w:hint="eastAsia"/>
          <w:sz w:val="28"/>
          <w:szCs w:val="28"/>
        </w:rPr>
        <w:t>有关要求，包括</w:t>
      </w:r>
      <w:r w:rsidR="001E1186" w:rsidRPr="001E1186">
        <w:rPr>
          <w:rFonts w:ascii="Times New Roman" w:eastAsia="仿宋_GB2312" w:hAnsi="Times New Roman" w:hint="eastAsia"/>
          <w:sz w:val="28"/>
          <w:szCs w:val="28"/>
        </w:rPr>
        <w:t>注册登记、划界</w:t>
      </w:r>
      <w:r w:rsidR="001E1186">
        <w:rPr>
          <w:rFonts w:ascii="Times New Roman" w:eastAsia="仿宋_GB2312" w:hAnsi="Times New Roman" w:hint="eastAsia"/>
          <w:sz w:val="28"/>
          <w:szCs w:val="28"/>
        </w:rPr>
        <w:t>确权</w:t>
      </w:r>
      <w:r w:rsidR="001E1186" w:rsidRPr="001E1186">
        <w:rPr>
          <w:rFonts w:ascii="Times New Roman" w:eastAsia="仿宋_GB2312" w:hAnsi="Times New Roman" w:hint="eastAsia"/>
          <w:sz w:val="28"/>
          <w:szCs w:val="28"/>
        </w:rPr>
        <w:t>、保护管理、安全鉴定、防汛</w:t>
      </w:r>
      <w:r w:rsidR="001E1186">
        <w:rPr>
          <w:rFonts w:ascii="Times New Roman" w:eastAsia="仿宋_GB2312" w:hAnsi="Times New Roman" w:hint="eastAsia"/>
          <w:sz w:val="28"/>
          <w:szCs w:val="28"/>
        </w:rPr>
        <w:t>物资</w:t>
      </w:r>
      <w:r w:rsidR="001E1186" w:rsidRPr="001E1186">
        <w:rPr>
          <w:rFonts w:ascii="Times New Roman" w:eastAsia="仿宋_GB2312" w:hAnsi="Times New Roman" w:hint="eastAsia"/>
          <w:sz w:val="28"/>
          <w:szCs w:val="28"/>
        </w:rPr>
        <w:t>、应急预案、安全生产</w:t>
      </w:r>
      <w:r w:rsidR="001E1186">
        <w:rPr>
          <w:rFonts w:ascii="Times New Roman" w:eastAsia="仿宋_GB2312" w:hAnsi="Times New Roman" w:hint="eastAsia"/>
          <w:sz w:val="28"/>
          <w:szCs w:val="28"/>
        </w:rPr>
        <w:t>等</w:t>
      </w:r>
      <w:r w:rsidR="001E1186">
        <w:rPr>
          <w:rFonts w:ascii="Times New Roman" w:eastAsia="仿宋_GB2312" w:hAnsi="Times New Roman"/>
          <w:sz w:val="28"/>
          <w:szCs w:val="28"/>
        </w:rPr>
        <w:t>内容</w:t>
      </w:r>
      <w:r w:rsidR="001E1186">
        <w:rPr>
          <w:rFonts w:ascii="Times New Roman" w:eastAsia="仿宋_GB2312" w:hAnsi="Times New Roman" w:hint="eastAsia"/>
          <w:sz w:val="28"/>
          <w:szCs w:val="28"/>
        </w:rPr>
        <w:t>。</w:t>
      </w:r>
    </w:p>
    <w:p w:rsidR="00023977" w:rsidRPr="000C6BA2" w:rsidRDefault="00BD4E74">
      <w:pPr>
        <w:spacing w:line="580" w:lineRule="exact"/>
        <w:ind w:firstLine="573"/>
        <w:rPr>
          <w:rFonts w:ascii="Times New Roman" w:eastAsia="仿宋_GB2312" w:hAnsi="Times New Roman"/>
          <w:sz w:val="28"/>
          <w:szCs w:val="28"/>
        </w:rPr>
      </w:pPr>
      <w:r w:rsidRPr="000C6BA2">
        <w:rPr>
          <w:rFonts w:ascii="Times New Roman" w:eastAsia="仿宋_GB2312" w:hAnsi="Times New Roman"/>
          <w:sz w:val="28"/>
          <w:szCs w:val="28"/>
        </w:rPr>
        <w:t>5</w:t>
      </w:r>
      <w:r w:rsidRPr="000C6BA2">
        <w:rPr>
          <w:rFonts w:ascii="Times New Roman" w:eastAsia="仿宋_GB2312" w:hAnsi="Times New Roman"/>
          <w:sz w:val="28"/>
          <w:szCs w:val="28"/>
        </w:rPr>
        <w:t>）</w:t>
      </w:r>
      <w:r w:rsidR="001E1186">
        <w:rPr>
          <w:rFonts w:ascii="Times New Roman" w:eastAsia="仿宋_GB2312" w:hAnsi="Times New Roman" w:hint="eastAsia"/>
          <w:sz w:val="28"/>
          <w:szCs w:val="28"/>
        </w:rPr>
        <w:t>提出了运行</w:t>
      </w:r>
      <w:r w:rsidR="001E1186" w:rsidRPr="001E1186">
        <w:rPr>
          <w:rFonts w:ascii="Times New Roman" w:eastAsia="仿宋_GB2312" w:hAnsi="Times New Roman" w:hint="eastAsia"/>
          <w:sz w:val="28"/>
          <w:szCs w:val="28"/>
        </w:rPr>
        <w:t>管理</w:t>
      </w:r>
      <w:r w:rsidR="001E1186">
        <w:rPr>
          <w:rFonts w:ascii="Times New Roman" w:eastAsia="仿宋_GB2312" w:hAnsi="Times New Roman" w:hint="eastAsia"/>
          <w:sz w:val="28"/>
          <w:szCs w:val="28"/>
        </w:rPr>
        <w:t>有关要求，</w:t>
      </w:r>
      <w:r w:rsidR="001E1186">
        <w:rPr>
          <w:rFonts w:ascii="Times New Roman" w:eastAsia="仿宋_GB2312" w:hAnsi="Times New Roman"/>
          <w:sz w:val="28"/>
          <w:szCs w:val="28"/>
        </w:rPr>
        <w:t>包括</w:t>
      </w:r>
      <w:r w:rsidR="001E1186" w:rsidRPr="001E1186">
        <w:rPr>
          <w:rFonts w:ascii="Times New Roman" w:eastAsia="仿宋_GB2312" w:hAnsi="Times New Roman" w:hint="eastAsia"/>
          <w:sz w:val="28"/>
          <w:szCs w:val="28"/>
        </w:rPr>
        <w:t>雨水情测报、</w:t>
      </w:r>
      <w:r w:rsidR="001E1186">
        <w:rPr>
          <w:rFonts w:ascii="Times New Roman" w:eastAsia="仿宋_GB2312" w:hAnsi="Times New Roman" w:hint="eastAsia"/>
          <w:sz w:val="28"/>
          <w:szCs w:val="28"/>
        </w:rPr>
        <w:t>视频监视</w:t>
      </w:r>
      <w:r w:rsidR="001E1186">
        <w:rPr>
          <w:rFonts w:ascii="Times New Roman" w:eastAsia="仿宋_GB2312" w:hAnsi="Times New Roman"/>
          <w:sz w:val="28"/>
          <w:szCs w:val="28"/>
        </w:rPr>
        <w:t>、安全监测、</w:t>
      </w:r>
      <w:r w:rsidR="001E1186" w:rsidRPr="001E1186">
        <w:rPr>
          <w:rFonts w:ascii="Times New Roman" w:eastAsia="仿宋_GB2312" w:hAnsi="Times New Roman" w:hint="eastAsia"/>
          <w:sz w:val="28"/>
          <w:szCs w:val="28"/>
        </w:rPr>
        <w:t>工程</w:t>
      </w:r>
      <w:r w:rsidR="001E1186">
        <w:rPr>
          <w:rFonts w:ascii="Times New Roman" w:eastAsia="仿宋_GB2312" w:hAnsi="Times New Roman" w:hint="eastAsia"/>
          <w:sz w:val="28"/>
          <w:szCs w:val="28"/>
        </w:rPr>
        <w:t>检</w:t>
      </w:r>
      <w:r w:rsidR="001E1186" w:rsidRPr="001E1186">
        <w:rPr>
          <w:rFonts w:ascii="Times New Roman" w:eastAsia="仿宋_GB2312" w:hAnsi="Times New Roman" w:hint="eastAsia"/>
          <w:sz w:val="28"/>
          <w:szCs w:val="28"/>
        </w:rPr>
        <w:t>查、安全监测、调度</w:t>
      </w:r>
      <w:r w:rsidR="001E1186">
        <w:rPr>
          <w:rFonts w:ascii="Times New Roman" w:eastAsia="仿宋_GB2312" w:hAnsi="Times New Roman" w:hint="eastAsia"/>
          <w:sz w:val="28"/>
          <w:szCs w:val="28"/>
        </w:rPr>
        <w:t>运行</w:t>
      </w:r>
      <w:r w:rsidR="001E1186" w:rsidRPr="001E1186">
        <w:rPr>
          <w:rFonts w:ascii="Times New Roman" w:eastAsia="仿宋_GB2312" w:hAnsi="Times New Roman" w:hint="eastAsia"/>
          <w:sz w:val="28"/>
          <w:szCs w:val="28"/>
        </w:rPr>
        <w:t>、维修养护、</w:t>
      </w:r>
      <w:r w:rsidR="001E1186">
        <w:rPr>
          <w:rFonts w:ascii="Times New Roman" w:eastAsia="仿宋_GB2312" w:hAnsi="Times New Roman" w:hint="eastAsia"/>
          <w:sz w:val="28"/>
          <w:szCs w:val="28"/>
        </w:rPr>
        <w:t>降等报废等</w:t>
      </w:r>
      <w:r w:rsidR="001E1186">
        <w:rPr>
          <w:rFonts w:ascii="Times New Roman" w:eastAsia="仿宋_GB2312" w:hAnsi="Times New Roman"/>
          <w:sz w:val="28"/>
          <w:szCs w:val="28"/>
        </w:rPr>
        <w:t>内容</w:t>
      </w:r>
      <w:r w:rsidR="001E1186">
        <w:rPr>
          <w:rFonts w:ascii="Times New Roman" w:eastAsia="仿宋_GB2312" w:hAnsi="Times New Roman" w:hint="eastAsia"/>
          <w:sz w:val="28"/>
          <w:szCs w:val="28"/>
        </w:rPr>
        <w:t>。</w:t>
      </w:r>
    </w:p>
    <w:p w:rsidR="001E1186" w:rsidRDefault="00BD4E74">
      <w:pPr>
        <w:spacing w:line="580" w:lineRule="exact"/>
        <w:ind w:firstLine="573"/>
        <w:rPr>
          <w:rFonts w:ascii="Times New Roman" w:eastAsia="仿宋_GB2312" w:hAnsi="Times New Roman"/>
          <w:sz w:val="28"/>
          <w:szCs w:val="28"/>
        </w:rPr>
      </w:pPr>
      <w:r w:rsidRPr="000C6BA2">
        <w:rPr>
          <w:rFonts w:ascii="Times New Roman" w:eastAsia="仿宋_GB2312" w:hAnsi="Times New Roman"/>
          <w:sz w:val="28"/>
          <w:szCs w:val="28"/>
        </w:rPr>
        <w:t>6</w:t>
      </w:r>
      <w:r w:rsidRPr="000C6BA2">
        <w:rPr>
          <w:rFonts w:ascii="Times New Roman" w:eastAsia="仿宋_GB2312" w:hAnsi="Times New Roman"/>
          <w:sz w:val="28"/>
          <w:szCs w:val="28"/>
        </w:rPr>
        <w:t>）</w:t>
      </w:r>
      <w:r w:rsidR="001E1186">
        <w:rPr>
          <w:rFonts w:ascii="Times New Roman" w:eastAsia="仿宋_GB2312" w:hAnsi="Times New Roman" w:hint="eastAsia"/>
          <w:sz w:val="28"/>
          <w:szCs w:val="28"/>
        </w:rPr>
        <w:t>提出了信息化建设有关要求，包括</w:t>
      </w:r>
      <w:r w:rsidR="001E1186" w:rsidRPr="00311139">
        <w:rPr>
          <w:rFonts w:ascii="Times New Roman" w:eastAsia="仿宋" w:hAnsi="Times New Roman" w:hint="eastAsia"/>
          <w:sz w:val="28"/>
          <w:szCs w:val="28"/>
        </w:rPr>
        <w:t>信息化平台</w:t>
      </w:r>
      <w:r w:rsidR="001E1186">
        <w:rPr>
          <w:rFonts w:ascii="Times New Roman" w:eastAsia="仿宋" w:hAnsi="Times New Roman" w:hint="eastAsia"/>
          <w:sz w:val="28"/>
          <w:szCs w:val="28"/>
        </w:rPr>
        <w:t>子系统</w:t>
      </w:r>
      <w:r w:rsidR="001E1186" w:rsidRPr="00311139">
        <w:rPr>
          <w:rFonts w:ascii="Times New Roman" w:eastAsia="仿宋" w:hAnsi="Times New Roman" w:hint="eastAsia"/>
          <w:sz w:val="28"/>
          <w:szCs w:val="28"/>
        </w:rPr>
        <w:t>建设</w:t>
      </w:r>
      <w:r w:rsidR="001E1186">
        <w:rPr>
          <w:rFonts w:ascii="Times New Roman" w:eastAsia="仿宋" w:hAnsi="Times New Roman" w:hint="eastAsia"/>
          <w:sz w:val="28"/>
          <w:szCs w:val="28"/>
        </w:rPr>
        <w:t>、</w:t>
      </w:r>
      <w:r w:rsidR="001E1186" w:rsidRPr="00311139">
        <w:rPr>
          <w:rFonts w:ascii="Times New Roman" w:eastAsia="仿宋" w:hAnsi="Times New Roman" w:hint="eastAsia"/>
          <w:sz w:val="28"/>
          <w:szCs w:val="28"/>
        </w:rPr>
        <w:t>网络安全管理</w:t>
      </w:r>
      <w:r w:rsidR="001E1186" w:rsidRPr="00B721CD">
        <w:rPr>
          <w:rFonts w:ascii="Times New Roman" w:eastAsia="仿宋" w:hAnsi="Times New Roman" w:hint="eastAsia"/>
          <w:sz w:val="28"/>
          <w:szCs w:val="28"/>
        </w:rPr>
        <w:t>等</w:t>
      </w:r>
      <w:r w:rsidR="001E1186">
        <w:rPr>
          <w:rFonts w:ascii="Times New Roman" w:eastAsia="仿宋" w:hAnsi="Times New Roman" w:hint="eastAsia"/>
          <w:sz w:val="28"/>
          <w:szCs w:val="28"/>
        </w:rPr>
        <w:t>内容。</w:t>
      </w:r>
    </w:p>
    <w:p w:rsidR="00023977" w:rsidRPr="000C6BA2" w:rsidRDefault="00BD4E74">
      <w:pPr>
        <w:spacing w:line="580" w:lineRule="exact"/>
        <w:ind w:firstLine="573"/>
        <w:rPr>
          <w:rFonts w:ascii="Times New Roman" w:eastAsia="仿宋_GB2312" w:hAnsi="Times New Roman"/>
          <w:sz w:val="28"/>
          <w:szCs w:val="28"/>
        </w:rPr>
      </w:pPr>
      <w:r w:rsidRPr="000C6BA2">
        <w:rPr>
          <w:rFonts w:ascii="Times New Roman" w:eastAsia="仿宋_GB2312" w:hAnsi="Times New Roman"/>
          <w:sz w:val="28"/>
          <w:szCs w:val="28"/>
        </w:rPr>
        <w:t>本文件内容以国家政策</w:t>
      </w:r>
      <w:r w:rsidR="00AE11D9">
        <w:rPr>
          <w:rFonts w:ascii="Times New Roman" w:eastAsia="仿宋_GB2312" w:hAnsi="Times New Roman" w:hint="eastAsia"/>
          <w:sz w:val="28"/>
          <w:szCs w:val="28"/>
        </w:rPr>
        <w:t>精神</w:t>
      </w:r>
      <w:r w:rsidRPr="000C6BA2">
        <w:rPr>
          <w:rFonts w:ascii="Times New Roman" w:eastAsia="仿宋_GB2312" w:hAnsi="Times New Roman"/>
          <w:sz w:val="28"/>
          <w:szCs w:val="28"/>
        </w:rPr>
        <w:t>和湖南省</w:t>
      </w:r>
      <w:r w:rsidR="001E1186">
        <w:rPr>
          <w:rFonts w:ascii="Times New Roman" w:eastAsia="仿宋_GB2312" w:hAnsi="Times New Roman" w:hint="eastAsia"/>
          <w:sz w:val="28"/>
          <w:szCs w:val="28"/>
        </w:rPr>
        <w:t>有关水库管理工作</w:t>
      </w:r>
      <w:r w:rsidR="00AE11D9" w:rsidRPr="000C6BA2">
        <w:rPr>
          <w:rFonts w:ascii="Times New Roman" w:eastAsia="仿宋_GB2312" w:hAnsi="Times New Roman"/>
          <w:sz w:val="28"/>
          <w:szCs w:val="28"/>
        </w:rPr>
        <w:t>要求</w:t>
      </w:r>
      <w:r w:rsidRPr="000C6BA2">
        <w:rPr>
          <w:rFonts w:ascii="Times New Roman" w:eastAsia="仿宋_GB2312" w:hAnsi="Times New Roman"/>
          <w:sz w:val="28"/>
          <w:szCs w:val="28"/>
        </w:rPr>
        <w:t>为主，融合其它省份的工作经验、成果进行标准转化，使得</w:t>
      </w:r>
      <w:r w:rsidR="00AE11D9">
        <w:rPr>
          <w:rFonts w:ascii="Times New Roman" w:eastAsia="仿宋_GB2312" w:hAnsi="Times New Roman" w:hint="eastAsia"/>
          <w:sz w:val="28"/>
          <w:szCs w:val="28"/>
        </w:rPr>
        <w:t>小型</w:t>
      </w:r>
      <w:r w:rsidR="00AE11D9">
        <w:rPr>
          <w:rFonts w:ascii="Times New Roman" w:eastAsia="仿宋_GB2312" w:hAnsi="Times New Roman"/>
          <w:sz w:val="28"/>
          <w:szCs w:val="28"/>
        </w:rPr>
        <w:t>水库标准化管理</w:t>
      </w:r>
      <w:r w:rsidRPr="000C6BA2">
        <w:rPr>
          <w:rFonts w:ascii="Times New Roman" w:eastAsia="仿宋_GB2312" w:hAnsi="Times New Roman"/>
          <w:sz w:val="28"/>
          <w:szCs w:val="28"/>
        </w:rPr>
        <w:t>成为可操作的工作实践。</w:t>
      </w:r>
    </w:p>
    <w:p w:rsidR="00023977" w:rsidRPr="000C6BA2" w:rsidRDefault="00BD4E74">
      <w:pPr>
        <w:pStyle w:val="1"/>
        <w:rPr>
          <w:rFonts w:ascii="Times New Roman" w:hAnsi="Times New Roman"/>
        </w:rPr>
      </w:pPr>
      <w:bookmarkStart w:id="27" w:name="_Toc17178"/>
      <w:bookmarkStart w:id="28" w:name="_Toc450205628"/>
      <w:bookmarkStart w:id="29" w:name="_Toc57709201"/>
      <w:bookmarkStart w:id="30" w:name="_Toc451849983"/>
      <w:bookmarkStart w:id="31" w:name="_Toc451952357"/>
      <w:bookmarkStart w:id="32" w:name="_Toc451850355"/>
      <w:bookmarkEnd w:id="22"/>
      <w:bookmarkEnd w:id="23"/>
      <w:bookmarkEnd w:id="24"/>
      <w:bookmarkEnd w:id="25"/>
      <w:bookmarkEnd w:id="26"/>
      <w:r w:rsidRPr="000C6BA2">
        <w:rPr>
          <w:rFonts w:ascii="Times New Roman" w:hAnsi="Times New Roman"/>
        </w:rPr>
        <w:t>与我国有关现行法律、法规和其他强制性标准的关系</w:t>
      </w:r>
      <w:bookmarkEnd w:id="27"/>
      <w:bookmarkEnd w:id="28"/>
      <w:bookmarkEnd w:id="29"/>
      <w:bookmarkEnd w:id="30"/>
      <w:bookmarkEnd w:id="31"/>
      <w:bookmarkEnd w:id="32"/>
    </w:p>
    <w:p w:rsidR="00023977" w:rsidRPr="000C6BA2" w:rsidRDefault="00BD4E74">
      <w:pPr>
        <w:tabs>
          <w:tab w:val="left" w:pos="360"/>
        </w:tabs>
        <w:spacing w:line="360" w:lineRule="auto"/>
        <w:ind w:firstLine="480"/>
        <w:rPr>
          <w:rFonts w:ascii="Times New Roman" w:eastAsia="仿宋_GB2312" w:hAnsi="Times New Roman"/>
          <w:sz w:val="28"/>
          <w:szCs w:val="28"/>
        </w:rPr>
      </w:pPr>
      <w:r w:rsidRPr="000C6BA2">
        <w:rPr>
          <w:rFonts w:ascii="Times New Roman" w:eastAsia="仿宋_GB2312" w:hAnsi="Times New Roman"/>
          <w:sz w:val="28"/>
          <w:szCs w:val="28"/>
        </w:rPr>
        <w:t>目前，在我国现有标准体系中，在国家层面尚未有</w:t>
      </w:r>
      <w:r w:rsidR="00AE11D9">
        <w:rPr>
          <w:rFonts w:ascii="Times New Roman" w:eastAsia="仿宋_GB2312" w:hAnsi="Times New Roman"/>
          <w:sz w:val="28"/>
          <w:szCs w:val="28"/>
        </w:rPr>
        <w:t>有关</w:t>
      </w:r>
      <w:r w:rsidR="00AE11D9">
        <w:rPr>
          <w:rFonts w:ascii="Times New Roman" w:eastAsia="仿宋_GB2312" w:hAnsi="Times New Roman" w:hint="eastAsia"/>
          <w:sz w:val="28"/>
          <w:szCs w:val="28"/>
        </w:rPr>
        <w:t>小型水库</w:t>
      </w:r>
      <w:r w:rsidR="00AE11D9">
        <w:rPr>
          <w:rFonts w:ascii="Times New Roman" w:eastAsia="仿宋_GB2312" w:hAnsi="Times New Roman"/>
          <w:sz w:val="28"/>
          <w:szCs w:val="28"/>
        </w:rPr>
        <w:lastRenderedPageBreak/>
        <w:t>标准化管理</w:t>
      </w:r>
      <w:r w:rsidR="00AE11D9">
        <w:rPr>
          <w:rFonts w:ascii="Times New Roman" w:eastAsia="仿宋_GB2312" w:hAnsi="Times New Roman" w:hint="eastAsia"/>
          <w:sz w:val="28"/>
          <w:szCs w:val="28"/>
        </w:rPr>
        <w:t>的</w:t>
      </w:r>
      <w:r w:rsidRPr="000C6BA2">
        <w:rPr>
          <w:rFonts w:ascii="Times New Roman" w:eastAsia="仿宋_GB2312" w:hAnsi="Times New Roman"/>
          <w:sz w:val="28"/>
          <w:szCs w:val="28"/>
        </w:rPr>
        <w:t>标准，</w:t>
      </w:r>
      <w:r w:rsidR="00AE11D9">
        <w:rPr>
          <w:rFonts w:ascii="Times New Roman" w:eastAsia="仿宋_GB2312" w:hAnsi="Times New Roman" w:hint="eastAsia"/>
          <w:sz w:val="28"/>
          <w:szCs w:val="28"/>
        </w:rPr>
        <w:t>水利部印发</w:t>
      </w:r>
      <w:r w:rsidR="00AE11D9">
        <w:rPr>
          <w:rFonts w:ascii="Times New Roman" w:eastAsia="仿宋_GB2312" w:hAnsi="Times New Roman"/>
          <w:sz w:val="28"/>
          <w:szCs w:val="28"/>
        </w:rPr>
        <w:t>了</w:t>
      </w:r>
      <w:r w:rsidR="00AE11D9">
        <w:rPr>
          <w:rFonts w:ascii="Times New Roman" w:eastAsia="仿宋_GB2312" w:hAnsi="Times New Roman" w:hint="eastAsia"/>
          <w:sz w:val="28"/>
          <w:szCs w:val="28"/>
        </w:rPr>
        <w:t>水库标准化</w:t>
      </w:r>
      <w:r w:rsidR="00AE11D9">
        <w:rPr>
          <w:rFonts w:ascii="Times New Roman" w:eastAsia="仿宋_GB2312" w:hAnsi="Times New Roman"/>
          <w:sz w:val="28"/>
          <w:szCs w:val="28"/>
        </w:rPr>
        <w:t>管理</w:t>
      </w:r>
      <w:r w:rsidR="00AE11D9" w:rsidRPr="000C6BA2">
        <w:rPr>
          <w:rFonts w:ascii="Times New Roman" w:eastAsia="仿宋_GB2312" w:hAnsi="Times New Roman"/>
          <w:sz w:val="28"/>
          <w:szCs w:val="28"/>
        </w:rPr>
        <w:t>相关的政策文件</w:t>
      </w:r>
      <w:r w:rsidR="00AE11D9">
        <w:rPr>
          <w:rFonts w:ascii="Times New Roman" w:eastAsia="仿宋_GB2312" w:hAnsi="Times New Roman" w:hint="eastAsia"/>
          <w:sz w:val="28"/>
          <w:szCs w:val="28"/>
        </w:rPr>
        <w:t>，</w:t>
      </w:r>
      <w:r w:rsidR="00AE11D9">
        <w:rPr>
          <w:rFonts w:ascii="Times New Roman" w:eastAsia="仿宋_GB2312" w:hAnsi="Times New Roman"/>
          <w:sz w:val="28"/>
          <w:szCs w:val="28"/>
        </w:rPr>
        <w:t>部分</w:t>
      </w:r>
      <w:r w:rsidRPr="000C6BA2">
        <w:rPr>
          <w:rFonts w:ascii="Times New Roman" w:eastAsia="仿宋_GB2312" w:hAnsi="Times New Roman"/>
          <w:sz w:val="28"/>
          <w:szCs w:val="28"/>
        </w:rPr>
        <w:t>省</w:t>
      </w:r>
      <w:r w:rsidR="00AE11D9">
        <w:rPr>
          <w:rFonts w:ascii="Times New Roman" w:eastAsia="仿宋_GB2312" w:hAnsi="Times New Roman" w:hint="eastAsia"/>
          <w:sz w:val="28"/>
          <w:szCs w:val="28"/>
        </w:rPr>
        <w:t>份</w:t>
      </w:r>
      <w:r w:rsidRPr="000C6BA2">
        <w:rPr>
          <w:rFonts w:ascii="Times New Roman" w:eastAsia="仿宋_GB2312" w:hAnsi="Times New Roman"/>
          <w:sz w:val="28"/>
          <w:szCs w:val="28"/>
        </w:rPr>
        <w:t>出台了</w:t>
      </w:r>
      <w:r w:rsidR="00AE11D9">
        <w:rPr>
          <w:rFonts w:ascii="Times New Roman" w:eastAsia="仿宋" w:hAnsi="Times New Roman"/>
          <w:sz w:val="28"/>
          <w:szCs w:val="28"/>
          <w:lang w:eastAsia="zh-TW"/>
        </w:rPr>
        <w:t>水库管理规程</w:t>
      </w:r>
      <w:r w:rsidR="00D74F71">
        <w:rPr>
          <w:rFonts w:ascii="Times New Roman" w:eastAsia="仿宋" w:hAnsi="Times New Roman" w:hint="eastAsia"/>
          <w:sz w:val="28"/>
          <w:szCs w:val="28"/>
        </w:rPr>
        <w:t>或</w:t>
      </w:r>
      <w:r w:rsidR="00D74F71">
        <w:rPr>
          <w:rFonts w:ascii="Times New Roman" w:eastAsia="仿宋" w:hAnsi="Times New Roman"/>
          <w:sz w:val="28"/>
          <w:szCs w:val="28"/>
        </w:rPr>
        <w:t>指导手册</w:t>
      </w:r>
      <w:r w:rsidRPr="000C6BA2">
        <w:rPr>
          <w:rFonts w:ascii="Times New Roman" w:eastAsia="仿宋_GB2312" w:hAnsi="Times New Roman"/>
          <w:sz w:val="28"/>
          <w:szCs w:val="28"/>
        </w:rPr>
        <w:t>等。本标准在编制过程中尽量直接引用或修改引用其主要观点及内容要求。本标准条款均符合国家现行的法律、法规、条例及相关标准要求。</w:t>
      </w:r>
    </w:p>
    <w:p w:rsidR="00023977" w:rsidRPr="000C6BA2" w:rsidRDefault="00BD4E74">
      <w:pPr>
        <w:pStyle w:val="1"/>
        <w:rPr>
          <w:rFonts w:ascii="Times New Roman" w:hAnsi="Times New Roman"/>
        </w:rPr>
      </w:pPr>
      <w:bookmarkStart w:id="33" w:name="_Toc451850356"/>
      <w:bookmarkStart w:id="34" w:name="_Toc12944"/>
      <w:bookmarkStart w:id="35" w:name="_Toc450205629"/>
      <w:bookmarkStart w:id="36" w:name="_Toc57709202"/>
      <w:bookmarkStart w:id="37" w:name="_Toc451952358"/>
      <w:bookmarkStart w:id="38" w:name="_Toc451849984"/>
      <w:r w:rsidRPr="000C6BA2">
        <w:rPr>
          <w:rFonts w:ascii="Times New Roman" w:hAnsi="Times New Roman"/>
        </w:rPr>
        <w:t>标准预期的社会经济效益</w:t>
      </w:r>
      <w:bookmarkEnd w:id="33"/>
      <w:bookmarkEnd w:id="34"/>
      <w:bookmarkEnd w:id="35"/>
      <w:bookmarkEnd w:id="36"/>
      <w:bookmarkEnd w:id="37"/>
      <w:bookmarkEnd w:id="38"/>
    </w:p>
    <w:p w:rsidR="00023977" w:rsidRPr="000C6BA2" w:rsidRDefault="00BD4E74">
      <w:pPr>
        <w:pStyle w:val="a2"/>
        <w:rPr>
          <w:rFonts w:ascii="Times New Roman" w:hAnsi="Times New Roman"/>
        </w:rPr>
      </w:pPr>
      <w:r w:rsidRPr="000C6BA2">
        <w:rPr>
          <w:rFonts w:ascii="Times New Roman" w:hAnsi="Times New Roman"/>
        </w:rPr>
        <w:t>地方标准的制定是为了规范全省</w:t>
      </w:r>
      <w:r w:rsidR="00E86D69">
        <w:rPr>
          <w:rFonts w:ascii="Times New Roman" w:hAnsi="Times New Roman" w:hint="eastAsia"/>
        </w:rPr>
        <w:t>小型水库</w:t>
      </w:r>
      <w:r w:rsidR="00E86D69">
        <w:rPr>
          <w:rFonts w:ascii="Times New Roman" w:hAnsi="Times New Roman"/>
        </w:rPr>
        <w:t>标准化管理</w:t>
      </w:r>
      <w:r w:rsidRPr="000C6BA2">
        <w:rPr>
          <w:rFonts w:ascii="Times New Roman" w:hAnsi="Times New Roman"/>
        </w:rPr>
        <w:t>。标准的发布实施将有助于推动</w:t>
      </w:r>
      <w:r w:rsidR="00504B55">
        <w:rPr>
          <w:rFonts w:ascii="Times New Roman" w:hAnsi="Times New Roman" w:hint="eastAsia"/>
        </w:rPr>
        <w:t>小型水库标准化</w:t>
      </w:r>
      <w:r w:rsidR="00504B55">
        <w:rPr>
          <w:rFonts w:ascii="Times New Roman" w:hAnsi="Times New Roman"/>
        </w:rPr>
        <w:t>创建</w:t>
      </w:r>
      <w:r w:rsidRPr="000C6BA2">
        <w:rPr>
          <w:rFonts w:ascii="Times New Roman" w:hAnsi="Times New Roman"/>
        </w:rPr>
        <w:t>，</w:t>
      </w:r>
      <w:r w:rsidR="00504B55">
        <w:rPr>
          <w:rFonts w:ascii="Times New Roman" w:hAnsi="Times New Roman" w:hint="eastAsia"/>
        </w:rPr>
        <w:t>有利于</w:t>
      </w:r>
      <w:r w:rsidR="00504B55" w:rsidRPr="00504B55">
        <w:rPr>
          <w:rFonts w:ascii="Times New Roman" w:hAnsi="Times New Roman" w:hint="eastAsia"/>
        </w:rPr>
        <w:t>提升小型水库工程运行管理能力和水平</w:t>
      </w:r>
      <w:r w:rsidRPr="000C6BA2">
        <w:rPr>
          <w:rFonts w:ascii="Times New Roman" w:hAnsi="Times New Roman"/>
        </w:rPr>
        <w:t>，</w:t>
      </w:r>
      <w:r w:rsidR="00504B55">
        <w:rPr>
          <w:rFonts w:ascii="Times New Roman" w:hAnsi="Times New Roman" w:hint="eastAsia"/>
        </w:rPr>
        <w:t>切实</w:t>
      </w:r>
      <w:r w:rsidR="00504B55" w:rsidRPr="00504B55">
        <w:rPr>
          <w:rFonts w:ascii="Times New Roman" w:hAnsi="Times New Roman" w:hint="eastAsia"/>
        </w:rPr>
        <w:t>贯彻落实国务院、水利部及省人民政府关于加强水库运行管护的有关要求</w:t>
      </w:r>
      <w:r w:rsidR="00504B55">
        <w:rPr>
          <w:rFonts w:ascii="Times New Roman" w:hAnsi="Times New Roman" w:hint="eastAsia"/>
        </w:rPr>
        <w:t>，进一步支撑</w:t>
      </w:r>
      <w:r w:rsidR="00504B55" w:rsidRPr="00596D47">
        <w:rPr>
          <w:rFonts w:ascii="Times New Roman" w:hAnsi="Times New Roman" w:hint="eastAsia"/>
        </w:rPr>
        <w:t>我省水利事业高质量发展</w:t>
      </w:r>
      <w:r w:rsidRPr="000C6BA2">
        <w:rPr>
          <w:rFonts w:ascii="Times New Roman" w:hAnsi="Times New Roman"/>
        </w:rPr>
        <w:t>。</w:t>
      </w:r>
    </w:p>
    <w:p w:rsidR="00023977" w:rsidRPr="000C6BA2" w:rsidRDefault="00BD4E74">
      <w:pPr>
        <w:pStyle w:val="1"/>
        <w:rPr>
          <w:rFonts w:ascii="Times New Roman" w:hAnsi="Times New Roman"/>
        </w:rPr>
      </w:pPr>
      <w:bookmarkStart w:id="39" w:name="_Toc57709203"/>
      <w:r w:rsidRPr="000C6BA2">
        <w:rPr>
          <w:rFonts w:ascii="Times New Roman" w:hAnsi="Times New Roman"/>
        </w:rPr>
        <w:t>重大意见分歧及处理结果</w:t>
      </w:r>
      <w:bookmarkEnd w:id="39"/>
    </w:p>
    <w:p w:rsidR="00023977" w:rsidRPr="000C6BA2" w:rsidRDefault="00BD4E74">
      <w:pPr>
        <w:pStyle w:val="a2"/>
        <w:rPr>
          <w:rFonts w:ascii="Times New Roman" w:hAnsi="Times New Roman"/>
        </w:rPr>
      </w:pPr>
      <w:r w:rsidRPr="000C6BA2">
        <w:rPr>
          <w:rFonts w:ascii="Times New Roman" w:hAnsi="Times New Roman"/>
        </w:rPr>
        <w:t>无重大意见分歧。</w:t>
      </w:r>
    </w:p>
    <w:p w:rsidR="00023977" w:rsidRPr="000C6BA2" w:rsidRDefault="00BD4E74">
      <w:pPr>
        <w:pStyle w:val="1"/>
        <w:rPr>
          <w:rFonts w:ascii="Times New Roman" w:hAnsi="Times New Roman"/>
        </w:rPr>
      </w:pPr>
      <w:bookmarkStart w:id="40" w:name="_Toc451850357"/>
      <w:bookmarkStart w:id="41" w:name="_Toc450205630"/>
      <w:bookmarkStart w:id="42" w:name="_Toc16259"/>
      <w:bookmarkStart w:id="43" w:name="_Toc451849985"/>
      <w:bookmarkStart w:id="44" w:name="_Toc57709204"/>
      <w:bookmarkStart w:id="45" w:name="_Toc451952359"/>
      <w:r w:rsidRPr="000C6BA2">
        <w:rPr>
          <w:rFonts w:ascii="Times New Roman" w:hAnsi="Times New Roman"/>
        </w:rPr>
        <w:t>贯彻实施本标准的措施、建议</w:t>
      </w:r>
      <w:bookmarkEnd w:id="40"/>
      <w:bookmarkEnd w:id="41"/>
      <w:bookmarkEnd w:id="42"/>
      <w:bookmarkEnd w:id="43"/>
      <w:bookmarkEnd w:id="44"/>
      <w:bookmarkEnd w:id="45"/>
    </w:p>
    <w:p w:rsidR="00023977" w:rsidRPr="000C6BA2" w:rsidRDefault="00BD4E74" w:rsidP="00504B55">
      <w:pPr>
        <w:widowControl/>
        <w:spacing w:line="560" w:lineRule="exact"/>
        <w:ind w:firstLineChars="200" w:firstLine="560"/>
        <w:jc w:val="left"/>
        <w:rPr>
          <w:rFonts w:ascii="Times New Roman" w:eastAsia="仿宋_GB2312" w:hAnsi="Times New Roman"/>
          <w:sz w:val="28"/>
          <w:szCs w:val="28"/>
        </w:rPr>
      </w:pPr>
      <w:r w:rsidRPr="000C6BA2">
        <w:rPr>
          <w:rFonts w:ascii="Times New Roman" w:eastAsia="仿宋_GB2312" w:hAnsi="Times New Roman"/>
          <w:sz w:val="28"/>
          <w:szCs w:val="28"/>
        </w:rPr>
        <w:t>为更好地贯彻实施本标准，建议在省</w:t>
      </w:r>
      <w:r w:rsidR="00596D47">
        <w:rPr>
          <w:rFonts w:ascii="Times New Roman" w:eastAsia="仿宋_GB2312" w:hAnsi="Times New Roman" w:hint="eastAsia"/>
          <w:sz w:val="28"/>
          <w:szCs w:val="28"/>
        </w:rPr>
        <w:t>内</w:t>
      </w:r>
      <w:r w:rsidRPr="000C6BA2">
        <w:rPr>
          <w:rFonts w:ascii="Times New Roman" w:eastAsia="仿宋_GB2312" w:hAnsi="Times New Roman"/>
          <w:sz w:val="28"/>
          <w:szCs w:val="28"/>
        </w:rPr>
        <w:t>各级</w:t>
      </w:r>
      <w:r w:rsidR="00504B55">
        <w:rPr>
          <w:rFonts w:ascii="Times New Roman" w:eastAsia="仿宋_GB2312" w:hAnsi="Times New Roman" w:hint="eastAsia"/>
          <w:sz w:val="28"/>
          <w:szCs w:val="28"/>
        </w:rPr>
        <w:t>水行政主管部门</w:t>
      </w:r>
      <w:r w:rsidRPr="000C6BA2">
        <w:rPr>
          <w:rFonts w:ascii="Times New Roman" w:eastAsia="仿宋_GB2312" w:hAnsi="Times New Roman"/>
          <w:sz w:val="28"/>
          <w:szCs w:val="28"/>
        </w:rPr>
        <w:t>、标准化主管部门的协调推进下，有针对性地开展《</w:t>
      </w:r>
      <w:r w:rsidR="00504B55">
        <w:rPr>
          <w:rFonts w:ascii="Times New Roman" w:eastAsia="仿宋_GB2312" w:hAnsi="Times New Roman" w:hint="eastAsia"/>
          <w:sz w:val="28"/>
          <w:szCs w:val="28"/>
        </w:rPr>
        <w:t>湖南省小型</w:t>
      </w:r>
      <w:r w:rsidR="00504B55">
        <w:rPr>
          <w:rFonts w:ascii="Times New Roman" w:eastAsia="仿宋_GB2312" w:hAnsi="Times New Roman"/>
          <w:sz w:val="28"/>
          <w:szCs w:val="28"/>
        </w:rPr>
        <w:t>水库标准化管理规程</w:t>
      </w:r>
      <w:r w:rsidR="00596D47">
        <w:rPr>
          <w:rFonts w:ascii="Times New Roman" w:eastAsia="仿宋_GB2312" w:hAnsi="Times New Roman"/>
          <w:sz w:val="28"/>
          <w:szCs w:val="28"/>
        </w:rPr>
        <w:t>》的宣贯和培训，增强实施标准的自觉性</w:t>
      </w:r>
      <w:r w:rsidR="00596D47">
        <w:rPr>
          <w:rFonts w:ascii="Times New Roman" w:eastAsia="仿宋_GB2312" w:hAnsi="Times New Roman" w:hint="eastAsia"/>
          <w:sz w:val="28"/>
          <w:szCs w:val="28"/>
        </w:rPr>
        <w:t>，</w:t>
      </w:r>
      <w:r w:rsidR="009323E3">
        <w:rPr>
          <w:rFonts w:ascii="Times New Roman" w:eastAsia="仿宋_GB2312" w:hAnsi="Times New Roman" w:hint="eastAsia"/>
          <w:sz w:val="28"/>
          <w:szCs w:val="28"/>
        </w:rPr>
        <w:t>同时</w:t>
      </w:r>
      <w:r w:rsidR="009323E3">
        <w:rPr>
          <w:rFonts w:ascii="Times New Roman" w:eastAsia="仿宋_GB2312" w:hAnsi="Times New Roman"/>
          <w:sz w:val="28"/>
          <w:szCs w:val="28"/>
        </w:rPr>
        <w:t>加强指导监督，</w:t>
      </w:r>
      <w:r w:rsidR="009323E3">
        <w:rPr>
          <w:rFonts w:ascii="Times New Roman" w:eastAsia="仿宋_GB2312" w:hAnsi="Times New Roman" w:hint="eastAsia"/>
          <w:sz w:val="28"/>
          <w:szCs w:val="28"/>
        </w:rPr>
        <w:t>开展评价</w:t>
      </w:r>
      <w:r w:rsidR="009323E3">
        <w:rPr>
          <w:rFonts w:ascii="Times New Roman" w:eastAsia="仿宋_GB2312" w:hAnsi="Times New Roman"/>
          <w:sz w:val="28"/>
          <w:szCs w:val="28"/>
        </w:rPr>
        <w:t>改进</w:t>
      </w:r>
      <w:r w:rsidRPr="000C6BA2">
        <w:rPr>
          <w:rFonts w:ascii="Times New Roman" w:eastAsia="仿宋_GB2312" w:hAnsi="Times New Roman"/>
          <w:sz w:val="28"/>
          <w:szCs w:val="28"/>
        </w:rPr>
        <w:t>。</w:t>
      </w:r>
      <w:bookmarkStart w:id="46" w:name="_GoBack"/>
      <w:bookmarkEnd w:id="46"/>
    </w:p>
    <w:p w:rsidR="00023977" w:rsidRPr="000C6BA2" w:rsidRDefault="00BD4E74">
      <w:pPr>
        <w:numPr>
          <w:ilvl w:val="0"/>
          <w:numId w:val="4"/>
        </w:numPr>
        <w:spacing w:line="560" w:lineRule="exact"/>
        <w:ind w:firstLine="573"/>
        <w:rPr>
          <w:rFonts w:ascii="Times New Roman" w:eastAsia="仿宋_GB2312" w:hAnsi="Times New Roman"/>
          <w:sz w:val="28"/>
          <w:szCs w:val="28"/>
        </w:rPr>
      </w:pPr>
      <w:r w:rsidRPr="000C6BA2">
        <w:rPr>
          <w:rFonts w:ascii="Times New Roman" w:eastAsia="仿宋_GB2312" w:hAnsi="Times New Roman"/>
          <w:sz w:val="28"/>
          <w:szCs w:val="28"/>
        </w:rPr>
        <w:t>做好标准宣传。切实做好宣传和引导，不断规范我省</w:t>
      </w:r>
      <w:r w:rsidR="00504B55">
        <w:rPr>
          <w:rFonts w:ascii="Times New Roman" w:eastAsia="仿宋_GB2312" w:hAnsi="Times New Roman" w:hint="eastAsia"/>
          <w:sz w:val="28"/>
          <w:szCs w:val="28"/>
        </w:rPr>
        <w:t>小型水库标准化</w:t>
      </w:r>
      <w:r w:rsidR="00504B55">
        <w:rPr>
          <w:rFonts w:ascii="Times New Roman" w:eastAsia="仿宋_GB2312" w:hAnsi="Times New Roman"/>
          <w:sz w:val="28"/>
          <w:szCs w:val="28"/>
        </w:rPr>
        <w:t>管理</w:t>
      </w:r>
      <w:r w:rsidR="00504B55">
        <w:rPr>
          <w:rFonts w:ascii="Times New Roman" w:eastAsia="仿宋_GB2312" w:hAnsi="Times New Roman" w:hint="eastAsia"/>
          <w:sz w:val="28"/>
          <w:szCs w:val="28"/>
        </w:rPr>
        <w:t>行为</w:t>
      </w:r>
      <w:r w:rsidRPr="000C6BA2">
        <w:rPr>
          <w:rFonts w:ascii="Times New Roman" w:eastAsia="仿宋_GB2312" w:hAnsi="Times New Roman"/>
          <w:sz w:val="28"/>
          <w:szCs w:val="28"/>
        </w:rPr>
        <w:t>。</w:t>
      </w:r>
    </w:p>
    <w:p w:rsidR="00023977" w:rsidRPr="000C6BA2" w:rsidRDefault="00BD4E74">
      <w:pPr>
        <w:numPr>
          <w:ilvl w:val="0"/>
          <w:numId w:val="4"/>
        </w:numPr>
        <w:spacing w:line="560" w:lineRule="exact"/>
        <w:ind w:firstLine="573"/>
        <w:rPr>
          <w:rFonts w:ascii="Times New Roman" w:eastAsia="仿宋_GB2312" w:hAnsi="Times New Roman"/>
          <w:sz w:val="28"/>
          <w:szCs w:val="28"/>
        </w:rPr>
      </w:pPr>
      <w:r w:rsidRPr="000C6BA2">
        <w:rPr>
          <w:rFonts w:ascii="Times New Roman" w:eastAsia="仿宋_GB2312" w:hAnsi="Times New Roman"/>
          <w:sz w:val="28"/>
          <w:szCs w:val="28"/>
        </w:rPr>
        <w:t>加深标准指导。标准归口单位应进行贯标指导，组织标准编制人员进行标准宣贯、答疑和咨询。</w:t>
      </w:r>
    </w:p>
    <w:p w:rsidR="00023977" w:rsidRPr="000C6BA2" w:rsidRDefault="00BD4E74">
      <w:pPr>
        <w:numPr>
          <w:ilvl w:val="0"/>
          <w:numId w:val="4"/>
        </w:numPr>
        <w:spacing w:line="560" w:lineRule="exact"/>
        <w:ind w:firstLine="573"/>
        <w:rPr>
          <w:rFonts w:ascii="Times New Roman" w:eastAsia="仿宋_GB2312" w:hAnsi="Times New Roman"/>
          <w:sz w:val="28"/>
          <w:szCs w:val="28"/>
        </w:rPr>
      </w:pPr>
      <w:r w:rsidRPr="000C6BA2">
        <w:rPr>
          <w:rFonts w:ascii="Times New Roman" w:eastAsia="仿宋_GB2312" w:hAnsi="Times New Roman"/>
          <w:sz w:val="28"/>
          <w:szCs w:val="28"/>
        </w:rPr>
        <w:t>加强监督监察。在标准的实施过程中，加强监督、抽查和指</w:t>
      </w:r>
      <w:r w:rsidRPr="000C6BA2">
        <w:rPr>
          <w:rFonts w:ascii="Times New Roman" w:eastAsia="仿宋_GB2312" w:hAnsi="Times New Roman"/>
          <w:sz w:val="28"/>
          <w:szCs w:val="28"/>
        </w:rPr>
        <w:lastRenderedPageBreak/>
        <w:t>导工作。</w:t>
      </w:r>
    </w:p>
    <w:p w:rsidR="00023977" w:rsidRPr="000C6BA2" w:rsidRDefault="00BD4E74">
      <w:pPr>
        <w:numPr>
          <w:ilvl w:val="0"/>
          <w:numId w:val="4"/>
        </w:numPr>
        <w:spacing w:line="560" w:lineRule="exact"/>
        <w:ind w:firstLine="573"/>
        <w:rPr>
          <w:rFonts w:ascii="Times New Roman" w:eastAsia="仿宋_GB2312" w:hAnsi="Times New Roman"/>
          <w:sz w:val="28"/>
          <w:szCs w:val="28"/>
        </w:rPr>
      </w:pPr>
      <w:r w:rsidRPr="000C6BA2">
        <w:rPr>
          <w:rFonts w:ascii="Times New Roman" w:eastAsia="仿宋_GB2312" w:hAnsi="Times New Roman"/>
          <w:sz w:val="28"/>
          <w:szCs w:val="28"/>
        </w:rPr>
        <w:t>持续开展评价改进。标准化归口单位应定期开展标准实施评价活动，不断收集整理意见，并适时开展标准化修订工作。</w:t>
      </w:r>
    </w:p>
    <w:p w:rsidR="00527EC9" w:rsidRDefault="00527EC9">
      <w:pPr>
        <w:spacing w:line="580" w:lineRule="exact"/>
        <w:rPr>
          <w:rFonts w:ascii="Times New Roman" w:eastAsia="仿宋_GB2312" w:hAnsi="Times New Roman"/>
          <w:sz w:val="28"/>
          <w:szCs w:val="28"/>
        </w:rPr>
      </w:pPr>
    </w:p>
    <w:p w:rsidR="00527EC9" w:rsidRDefault="00527EC9">
      <w:pPr>
        <w:spacing w:line="580" w:lineRule="exact"/>
        <w:rPr>
          <w:rFonts w:ascii="Times New Roman" w:eastAsia="仿宋_GB2312" w:hAnsi="Times New Roman"/>
          <w:sz w:val="28"/>
          <w:szCs w:val="28"/>
        </w:rPr>
      </w:pPr>
    </w:p>
    <w:p w:rsidR="00023977" w:rsidRPr="000C6BA2" w:rsidRDefault="00023977">
      <w:pPr>
        <w:spacing w:line="580" w:lineRule="exact"/>
        <w:rPr>
          <w:rFonts w:ascii="Times New Roman" w:eastAsia="仿宋_GB2312" w:hAnsi="Times New Roman"/>
          <w:sz w:val="28"/>
          <w:szCs w:val="28"/>
        </w:rPr>
      </w:pPr>
    </w:p>
    <w:sectPr w:rsidR="00023977" w:rsidRPr="000C6BA2">
      <w:footerReference w:type="default" r:id="rId10"/>
      <w:pgSz w:w="11906" w:h="16838"/>
      <w:pgMar w:top="1440" w:right="1800" w:bottom="1440" w:left="1800" w:header="851" w:footer="992" w:gutter="0"/>
      <w:pgNumType w:start="1"/>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08F4" w:rsidRDefault="008D08F4">
      <w:r>
        <w:separator/>
      </w:r>
    </w:p>
  </w:endnote>
  <w:endnote w:type="continuationSeparator" w:id="0">
    <w:p w:rsidR="008D08F4" w:rsidRDefault="008D0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charset w:val="00"/>
    <w:family w:val="swiss"/>
    <w:pitch w:val="variable"/>
    <w:sig w:usb0="E00002FF" w:usb1="4000ACFF" w:usb2="00000001" w:usb3="00000000" w:csb0="0000019F" w:csb1="00000000"/>
  </w:font>
  <w:font w:name="Cambria">
    <w:charset w:val="00"/>
    <w:family w:val="roman"/>
    <w:pitch w:val="variable"/>
    <w:sig w:usb0="E00002FF" w:usb1="400004FF" w:usb2="00000000" w:usb3="00000000" w:csb0="0000019F" w:csb1="00000000"/>
  </w:font>
  <w:font w:name="仿宋_GB2312">
    <w:altName w:val="仿宋"/>
    <w:charset w:val="86"/>
    <w:family w:val="modern"/>
    <w:pitch w:val="fixed"/>
    <w:sig w:usb0="00000001" w:usb1="080E0000" w:usb2="00000010" w:usb3="00000000" w:csb0="00040000" w:csb1="00000000"/>
  </w:font>
  <w:font w:name="仿宋">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3977" w:rsidRDefault="00023977">
    <w:pPr>
      <w:pStyle w:val="ac"/>
      <w:jc w:val="center"/>
    </w:pPr>
  </w:p>
  <w:p w:rsidR="00023977" w:rsidRDefault="00023977">
    <w:pPr>
      <w:pStyle w:val="ac"/>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3977" w:rsidRDefault="00BD4E74">
    <w:pPr>
      <w:pStyle w:val="ac"/>
      <w:jc w:val="center"/>
    </w:pPr>
    <w:r>
      <w:fldChar w:fldCharType="begin"/>
    </w:r>
    <w:r>
      <w:instrText>PAGE   \* MERGEFORMAT</w:instrText>
    </w:r>
    <w:r>
      <w:fldChar w:fldCharType="separate"/>
    </w:r>
    <w:r w:rsidR="009323E3" w:rsidRPr="009323E3">
      <w:rPr>
        <w:noProof/>
        <w:lang w:val="zh-CN"/>
      </w:rPr>
      <w:t>6</w:t>
    </w:r>
    <w:r>
      <w:rPr>
        <w:lang w:val="zh-CN"/>
      </w:rPr>
      <w:fldChar w:fldCharType="end"/>
    </w:r>
  </w:p>
  <w:p w:rsidR="00023977" w:rsidRDefault="00023977">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08F4" w:rsidRDefault="008D08F4">
      <w:r>
        <w:separator/>
      </w:r>
    </w:p>
  </w:footnote>
  <w:footnote w:type="continuationSeparator" w:id="0">
    <w:p w:rsidR="008D08F4" w:rsidRDefault="008D08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896A84"/>
    <w:multiLevelType w:val="multilevel"/>
    <w:tmpl w:val="0D896A84"/>
    <w:lvl w:ilvl="0">
      <w:start w:val="1"/>
      <w:numFmt w:val="decimal"/>
      <w:pStyle w:val="1"/>
      <w:lvlText w:val="%1"/>
      <w:lvlJc w:val="left"/>
      <w:pPr>
        <w:tabs>
          <w:tab w:val="left" w:pos="425"/>
        </w:tabs>
        <w:ind w:left="425" w:hanging="425"/>
      </w:pPr>
      <w:rPr>
        <w:rFonts w:ascii="黑体" w:eastAsia="黑体" w:hAnsi="黑体" w:hint="eastAsia"/>
      </w:rPr>
    </w:lvl>
    <w:lvl w:ilvl="1">
      <w:start w:val="1"/>
      <w:numFmt w:val="decimal"/>
      <w:lvlText w:val="%1.%2"/>
      <w:lvlJc w:val="left"/>
      <w:pPr>
        <w:tabs>
          <w:tab w:val="left" w:pos="567"/>
        </w:tabs>
        <w:ind w:left="567" w:hanging="567"/>
      </w:pPr>
      <w:rPr>
        <w:rFonts w:ascii="黑体" w:eastAsia="黑体" w:hAnsi="黑体" w:hint="eastAsia"/>
        <w:sz w:val="24"/>
        <w:szCs w:val="24"/>
      </w:rPr>
    </w:lvl>
    <w:lvl w:ilvl="2">
      <w:start w:val="1"/>
      <w:numFmt w:val="decimal"/>
      <w:lvlText w:val="%1.%2.%3"/>
      <w:lvlJc w:val="left"/>
      <w:pPr>
        <w:tabs>
          <w:tab w:val="left" w:pos="1069"/>
        </w:tabs>
        <w:ind w:left="1069" w:hanging="709"/>
      </w:pPr>
      <w:rPr>
        <w:rFonts w:ascii="黑体" w:eastAsia="黑体" w:hAnsi="黑体" w:hint="eastAsia"/>
      </w:rPr>
    </w:lvl>
    <w:lvl w:ilvl="3">
      <w:start w:val="1"/>
      <w:numFmt w:val="decimal"/>
      <w:suff w:val="nothing"/>
      <w:lvlText w:val="（%4）"/>
      <w:lvlJc w:val="left"/>
      <w:pPr>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1"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pStyle w:val="a"/>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spacing w:val="0"/>
        <w:kern w:val="0"/>
        <w:position w:val="0"/>
        <w:sz w:val="21"/>
        <w:szCs w:val="21"/>
        <w:u w:val="none"/>
      </w:rPr>
    </w:lvl>
    <w:lvl w:ilvl="2">
      <w:start w:val="1"/>
      <w:numFmt w:val="decimal"/>
      <w:suff w:val="nothing"/>
      <w:lvlText w:val="%1.%2.%3　"/>
      <w:lvlJc w:val="left"/>
      <w:pPr>
        <w:ind w:left="42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 w15:restartNumberingAfterBreak="0">
    <w:nsid w:val="54BCB6DC"/>
    <w:multiLevelType w:val="singleLevel"/>
    <w:tmpl w:val="54BCB6DC"/>
    <w:lvl w:ilvl="0">
      <w:start w:val="1"/>
      <w:numFmt w:val="chineseCounting"/>
      <w:suff w:val="nothing"/>
      <w:lvlText w:val="%1、"/>
      <w:lvlJc w:val="left"/>
    </w:lvl>
  </w:abstractNum>
  <w:abstractNum w:abstractNumId="3" w15:restartNumberingAfterBreak="0">
    <w:nsid w:val="646260FA"/>
    <w:multiLevelType w:val="multilevel"/>
    <w:tmpl w:val="646260FA"/>
    <w:lvl w:ilvl="0">
      <w:start w:val="1"/>
      <w:numFmt w:val="decimal"/>
      <w:pStyle w:val="a0"/>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oNotTrackMoves/>
  <w:defaultTabStop w:val="420"/>
  <w:drawingGridVerticalSpacing w:val="159"/>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TI2ZjM0ODBhZDVhNGI3YmQ2OWY4Mjc4MGQ2NWVhOGIifQ=="/>
  </w:docVars>
  <w:rsids>
    <w:rsidRoot w:val="00B00D59"/>
    <w:rsid w:val="00000CAE"/>
    <w:rsid w:val="00007041"/>
    <w:rsid w:val="00012D72"/>
    <w:rsid w:val="00017BCC"/>
    <w:rsid w:val="00020274"/>
    <w:rsid w:val="00023977"/>
    <w:rsid w:val="00050253"/>
    <w:rsid w:val="00051769"/>
    <w:rsid w:val="0007477F"/>
    <w:rsid w:val="000872ED"/>
    <w:rsid w:val="000900D4"/>
    <w:rsid w:val="000930F7"/>
    <w:rsid w:val="00096D0B"/>
    <w:rsid w:val="000B3E75"/>
    <w:rsid w:val="000C6BA2"/>
    <w:rsid w:val="000D4DBC"/>
    <w:rsid w:val="000D4F44"/>
    <w:rsid w:val="000E1275"/>
    <w:rsid w:val="000F0962"/>
    <w:rsid w:val="000F1097"/>
    <w:rsid w:val="000F1751"/>
    <w:rsid w:val="000F17B2"/>
    <w:rsid w:val="000F7FDA"/>
    <w:rsid w:val="0010350D"/>
    <w:rsid w:val="00104996"/>
    <w:rsid w:val="00112AFB"/>
    <w:rsid w:val="001166F9"/>
    <w:rsid w:val="0013032D"/>
    <w:rsid w:val="0015199A"/>
    <w:rsid w:val="001709C6"/>
    <w:rsid w:val="0017377F"/>
    <w:rsid w:val="001829B8"/>
    <w:rsid w:val="001834B6"/>
    <w:rsid w:val="00196374"/>
    <w:rsid w:val="001C1523"/>
    <w:rsid w:val="001C62AC"/>
    <w:rsid w:val="001D6186"/>
    <w:rsid w:val="001E1186"/>
    <w:rsid w:val="0020727B"/>
    <w:rsid w:val="00210D10"/>
    <w:rsid w:val="00231A79"/>
    <w:rsid w:val="00235A6A"/>
    <w:rsid w:val="00260A63"/>
    <w:rsid w:val="00266F45"/>
    <w:rsid w:val="0028002B"/>
    <w:rsid w:val="0028153F"/>
    <w:rsid w:val="00283903"/>
    <w:rsid w:val="00284A4F"/>
    <w:rsid w:val="002855AC"/>
    <w:rsid w:val="002966E0"/>
    <w:rsid w:val="002D2E82"/>
    <w:rsid w:val="002D444B"/>
    <w:rsid w:val="003016A0"/>
    <w:rsid w:val="00307CBC"/>
    <w:rsid w:val="0031394F"/>
    <w:rsid w:val="00324712"/>
    <w:rsid w:val="003407FE"/>
    <w:rsid w:val="00341303"/>
    <w:rsid w:val="00343214"/>
    <w:rsid w:val="0035151B"/>
    <w:rsid w:val="003541CA"/>
    <w:rsid w:val="00363D29"/>
    <w:rsid w:val="00367B64"/>
    <w:rsid w:val="00393BC2"/>
    <w:rsid w:val="003A1EF3"/>
    <w:rsid w:val="003B1633"/>
    <w:rsid w:val="003B19B8"/>
    <w:rsid w:val="003B19D1"/>
    <w:rsid w:val="003B7465"/>
    <w:rsid w:val="003C15FF"/>
    <w:rsid w:val="003C6A7C"/>
    <w:rsid w:val="003D0C7A"/>
    <w:rsid w:val="003E1C5C"/>
    <w:rsid w:val="003F4674"/>
    <w:rsid w:val="004142B4"/>
    <w:rsid w:val="00451AF7"/>
    <w:rsid w:val="00464BCA"/>
    <w:rsid w:val="0047652D"/>
    <w:rsid w:val="00492E19"/>
    <w:rsid w:val="004A209B"/>
    <w:rsid w:val="004B2791"/>
    <w:rsid w:val="004B7B35"/>
    <w:rsid w:val="004D3483"/>
    <w:rsid w:val="004D6592"/>
    <w:rsid w:val="004E7B08"/>
    <w:rsid w:val="004F2B85"/>
    <w:rsid w:val="004F4402"/>
    <w:rsid w:val="004F76A1"/>
    <w:rsid w:val="00504B55"/>
    <w:rsid w:val="005114DC"/>
    <w:rsid w:val="00527EC9"/>
    <w:rsid w:val="0055622F"/>
    <w:rsid w:val="00576162"/>
    <w:rsid w:val="00577571"/>
    <w:rsid w:val="00596D47"/>
    <w:rsid w:val="005B1B59"/>
    <w:rsid w:val="005B5BCC"/>
    <w:rsid w:val="005B6DE3"/>
    <w:rsid w:val="005C08D6"/>
    <w:rsid w:val="005C4AB5"/>
    <w:rsid w:val="005D05F4"/>
    <w:rsid w:val="005F5AD5"/>
    <w:rsid w:val="00606D30"/>
    <w:rsid w:val="006243C1"/>
    <w:rsid w:val="00635B10"/>
    <w:rsid w:val="00636A98"/>
    <w:rsid w:val="00636DC5"/>
    <w:rsid w:val="0068183D"/>
    <w:rsid w:val="006901E9"/>
    <w:rsid w:val="00696947"/>
    <w:rsid w:val="00697BB4"/>
    <w:rsid w:val="006B307E"/>
    <w:rsid w:val="006C79C9"/>
    <w:rsid w:val="006E620F"/>
    <w:rsid w:val="006F0347"/>
    <w:rsid w:val="00705ED0"/>
    <w:rsid w:val="00731894"/>
    <w:rsid w:val="0073340C"/>
    <w:rsid w:val="007446E6"/>
    <w:rsid w:val="00747851"/>
    <w:rsid w:val="00751A02"/>
    <w:rsid w:val="00754130"/>
    <w:rsid w:val="007A6E35"/>
    <w:rsid w:val="007B18EF"/>
    <w:rsid w:val="007C2FCD"/>
    <w:rsid w:val="007C31C9"/>
    <w:rsid w:val="007C7B92"/>
    <w:rsid w:val="0080589E"/>
    <w:rsid w:val="0083201E"/>
    <w:rsid w:val="00843F54"/>
    <w:rsid w:val="008475F1"/>
    <w:rsid w:val="0085013D"/>
    <w:rsid w:val="008538CC"/>
    <w:rsid w:val="008651AE"/>
    <w:rsid w:val="00866E9E"/>
    <w:rsid w:val="00872CF4"/>
    <w:rsid w:val="00877A08"/>
    <w:rsid w:val="008A3228"/>
    <w:rsid w:val="008C59D1"/>
    <w:rsid w:val="008D08F4"/>
    <w:rsid w:val="008D78B9"/>
    <w:rsid w:val="008F0E9F"/>
    <w:rsid w:val="0092434D"/>
    <w:rsid w:val="009323E3"/>
    <w:rsid w:val="00945403"/>
    <w:rsid w:val="00994531"/>
    <w:rsid w:val="009A1A7C"/>
    <w:rsid w:val="009A5038"/>
    <w:rsid w:val="009A57C4"/>
    <w:rsid w:val="009A6102"/>
    <w:rsid w:val="009C0D65"/>
    <w:rsid w:val="009E13A8"/>
    <w:rsid w:val="009E62AE"/>
    <w:rsid w:val="00A00F3C"/>
    <w:rsid w:val="00A0355B"/>
    <w:rsid w:val="00A279F6"/>
    <w:rsid w:val="00A42330"/>
    <w:rsid w:val="00A46F4E"/>
    <w:rsid w:val="00A502E4"/>
    <w:rsid w:val="00A77D46"/>
    <w:rsid w:val="00A91295"/>
    <w:rsid w:val="00AB08DB"/>
    <w:rsid w:val="00AB5F42"/>
    <w:rsid w:val="00AB641B"/>
    <w:rsid w:val="00AC2D25"/>
    <w:rsid w:val="00AC688B"/>
    <w:rsid w:val="00AD6417"/>
    <w:rsid w:val="00AE11D9"/>
    <w:rsid w:val="00AE5ADE"/>
    <w:rsid w:val="00AF4E9A"/>
    <w:rsid w:val="00B00D59"/>
    <w:rsid w:val="00B30A13"/>
    <w:rsid w:val="00B5371B"/>
    <w:rsid w:val="00B55F27"/>
    <w:rsid w:val="00B57154"/>
    <w:rsid w:val="00B57B36"/>
    <w:rsid w:val="00B76FCB"/>
    <w:rsid w:val="00B834F8"/>
    <w:rsid w:val="00B93D1F"/>
    <w:rsid w:val="00BA720A"/>
    <w:rsid w:val="00BB3FC4"/>
    <w:rsid w:val="00BB5EE8"/>
    <w:rsid w:val="00BC1525"/>
    <w:rsid w:val="00BC53F4"/>
    <w:rsid w:val="00BD4E74"/>
    <w:rsid w:val="00C103C4"/>
    <w:rsid w:val="00C209D6"/>
    <w:rsid w:val="00C22006"/>
    <w:rsid w:val="00C5434C"/>
    <w:rsid w:val="00C57B69"/>
    <w:rsid w:val="00C653B9"/>
    <w:rsid w:val="00C875AD"/>
    <w:rsid w:val="00C92C5C"/>
    <w:rsid w:val="00C93C97"/>
    <w:rsid w:val="00CB6578"/>
    <w:rsid w:val="00CC2487"/>
    <w:rsid w:val="00CC383A"/>
    <w:rsid w:val="00CD1193"/>
    <w:rsid w:val="00CD3810"/>
    <w:rsid w:val="00D11002"/>
    <w:rsid w:val="00D11203"/>
    <w:rsid w:val="00D13694"/>
    <w:rsid w:val="00D16448"/>
    <w:rsid w:val="00D361D5"/>
    <w:rsid w:val="00D4693D"/>
    <w:rsid w:val="00D53006"/>
    <w:rsid w:val="00D55D4A"/>
    <w:rsid w:val="00D73444"/>
    <w:rsid w:val="00D74F71"/>
    <w:rsid w:val="00D83166"/>
    <w:rsid w:val="00D85F9A"/>
    <w:rsid w:val="00D87934"/>
    <w:rsid w:val="00D96686"/>
    <w:rsid w:val="00DB4F0B"/>
    <w:rsid w:val="00DC6FFC"/>
    <w:rsid w:val="00DC781F"/>
    <w:rsid w:val="00DD7EB4"/>
    <w:rsid w:val="00DE35D0"/>
    <w:rsid w:val="00DE57D8"/>
    <w:rsid w:val="00DE5FEB"/>
    <w:rsid w:val="00DF119A"/>
    <w:rsid w:val="00E042F7"/>
    <w:rsid w:val="00E443D5"/>
    <w:rsid w:val="00E4663E"/>
    <w:rsid w:val="00E514D7"/>
    <w:rsid w:val="00E61AD2"/>
    <w:rsid w:val="00E61F4B"/>
    <w:rsid w:val="00E643DC"/>
    <w:rsid w:val="00E655E0"/>
    <w:rsid w:val="00E80AD6"/>
    <w:rsid w:val="00E86D69"/>
    <w:rsid w:val="00EB4689"/>
    <w:rsid w:val="00EC1794"/>
    <w:rsid w:val="00EC7EC6"/>
    <w:rsid w:val="00EE0986"/>
    <w:rsid w:val="00EE5D9C"/>
    <w:rsid w:val="00EF2CD1"/>
    <w:rsid w:val="00EF472F"/>
    <w:rsid w:val="00F04924"/>
    <w:rsid w:val="00F259D2"/>
    <w:rsid w:val="00F352C1"/>
    <w:rsid w:val="00F36640"/>
    <w:rsid w:val="00F61CC0"/>
    <w:rsid w:val="00F62869"/>
    <w:rsid w:val="00F90EF5"/>
    <w:rsid w:val="00F92925"/>
    <w:rsid w:val="00FA065B"/>
    <w:rsid w:val="00FA20AA"/>
    <w:rsid w:val="00FB2385"/>
    <w:rsid w:val="00FC63C3"/>
    <w:rsid w:val="00FD1E89"/>
    <w:rsid w:val="00FD4C83"/>
    <w:rsid w:val="01846F0A"/>
    <w:rsid w:val="02522DDA"/>
    <w:rsid w:val="02672D80"/>
    <w:rsid w:val="029370C7"/>
    <w:rsid w:val="02CF0E89"/>
    <w:rsid w:val="02F45E67"/>
    <w:rsid w:val="030A5E0C"/>
    <w:rsid w:val="03E32325"/>
    <w:rsid w:val="03E37CED"/>
    <w:rsid w:val="044B421A"/>
    <w:rsid w:val="044F06A2"/>
    <w:rsid w:val="045A6A33"/>
    <w:rsid w:val="04B270C1"/>
    <w:rsid w:val="04D253F8"/>
    <w:rsid w:val="05802F92"/>
    <w:rsid w:val="05806815"/>
    <w:rsid w:val="05952F37"/>
    <w:rsid w:val="062D43AF"/>
    <w:rsid w:val="062D7C32"/>
    <w:rsid w:val="06994D63"/>
    <w:rsid w:val="06FC3783"/>
    <w:rsid w:val="07117EA5"/>
    <w:rsid w:val="07BF12C2"/>
    <w:rsid w:val="07EA340B"/>
    <w:rsid w:val="08426019"/>
    <w:rsid w:val="084C43AA"/>
    <w:rsid w:val="08822685"/>
    <w:rsid w:val="08C05347"/>
    <w:rsid w:val="08FA104A"/>
    <w:rsid w:val="08FB0F16"/>
    <w:rsid w:val="093B1AB4"/>
    <w:rsid w:val="09511A59"/>
    <w:rsid w:val="095B7DEA"/>
    <w:rsid w:val="0A095984"/>
    <w:rsid w:val="0A2055A9"/>
    <w:rsid w:val="0A765FB8"/>
    <w:rsid w:val="0AEA4BAD"/>
    <w:rsid w:val="0AF8308E"/>
    <w:rsid w:val="0BD14F70"/>
    <w:rsid w:val="0BDC6B84"/>
    <w:rsid w:val="0C337593"/>
    <w:rsid w:val="0C3D5924"/>
    <w:rsid w:val="0C5F0057"/>
    <w:rsid w:val="0C7F638D"/>
    <w:rsid w:val="0CA04344"/>
    <w:rsid w:val="0CA602A5"/>
    <w:rsid w:val="0CD56D9C"/>
    <w:rsid w:val="0CF550D2"/>
    <w:rsid w:val="0CF74D52"/>
    <w:rsid w:val="0D6E3A97"/>
    <w:rsid w:val="0D781E29"/>
    <w:rsid w:val="0DD621BA"/>
    <w:rsid w:val="0E0D3F73"/>
    <w:rsid w:val="0E3B7968"/>
    <w:rsid w:val="0E572FD9"/>
    <w:rsid w:val="0E920377"/>
    <w:rsid w:val="0EE80D86"/>
    <w:rsid w:val="0EEA0A05"/>
    <w:rsid w:val="0F1550CD"/>
    <w:rsid w:val="0F971E23"/>
    <w:rsid w:val="0FC264EA"/>
    <w:rsid w:val="0FDA48BC"/>
    <w:rsid w:val="0FEE2832"/>
    <w:rsid w:val="10245D58"/>
    <w:rsid w:val="105A7962"/>
    <w:rsid w:val="10655CF3"/>
    <w:rsid w:val="10863CAA"/>
    <w:rsid w:val="1091203B"/>
    <w:rsid w:val="10D17073"/>
    <w:rsid w:val="10F20DDB"/>
    <w:rsid w:val="115433FE"/>
    <w:rsid w:val="11551A52"/>
    <w:rsid w:val="115E178F"/>
    <w:rsid w:val="11D648D0"/>
    <w:rsid w:val="124F3295"/>
    <w:rsid w:val="12577EF9"/>
    <w:rsid w:val="126F15CC"/>
    <w:rsid w:val="12995C93"/>
    <w:rsid w:val="137333F8"/>
    <w:rsid w:val="14214815"/>
    <w:rsid w:val="14A35CE8"/>
    <w:rsid w:val="14CE23B0"/>
    <w:rsid w:val="14EE06E6"/>
    <w:rsid w:val="150F669C"/>
    <w:rsid w:val="155B5497"/>
    <w:rsid w:val="156670AB"/>
    <w:rsid w:val="159D1783"/>
    <w:rsid w:val="15D241DC"/>
    <w:rsid w:val="16550F32"/>
    <w:rsid w:val="16DB32E8"/>
    <w:rsid w:val="16F7073B"/>
    <w:rsid w:val="170D06E0"/>
    <w:rsid w:val="176E561B"/>
    <w:rsid w:val="177A5491"/>
    <w:rsid w:val="17A51B58"/>
    <w:rsid w:val="1889564E"/>
    <w:rsid w:val="18D57CCC"/>
    <w:rsid w:val="18EB43EE"/>
    <w:rsid w:val="19170735"/>
    <w:rsid w:val="192C06DB"/>
    <w:rsid w:val="19420680"/>
    <w:rsid w:val="1A1041D0"/>
    <w:rsid w:val="1A7D4B85"/>
    <w:rsid w:val="1A9D50B9"/>
    <w:rsid w:val="1AB3725D"/>
    <w:rsid w:val="1B4B06D5"/>
    <w:rsid w:val="1B604DF7"/>
    <w:rsid w:val="1B9752D1"/>
    <w:rsid w:val="1BEE7EDE"/>
    <w:rsid w:val="1C656C23"/>
    <w:rsid w:val="1C864BDA"/>
    <w:rsid w:val="1CB2349F"/>
    <w:rsid w:val="1D3E4388"/>
    <w:rsid w:val="1D54432D"/>
    <w:rsid w:val="1DA03128"/>
    <w:rsid w:val="1DE17414"/>
    <w:rsid w:val="1E387E23"/>
    <w:rsid w:val="1E6D287C"/>
    <w:rsid w:val="1E8F0832"/>
    <w:rsid w:val="1E993340"/>
    <w:rsid w:val="1E996BC3"/>
    <w:rsid w:val="1E9B246D"/>
    <w:rsid w:val="1EAF32E5"/>
    <w:rsid w:val="1F3C1C4F"/>
    <w:rsid w:val="1F3C63CC"/>
    <w:rsid w:val="1F516372"/>
    <w:rsid w:val="1F5E4382"/>
    <w:rsid w:val="1FEA77EA"/>
    <w:rsid w:val="20163B31"/>
    <w:rsid w:val="202B0253"/>
    <w:rsid w:val="208244E5"/>
    <w:rsid w:val="20C34F4E"/>
    <w:rsid w:val="210941EA"/>
    <w:rsid w:val="210F3D49"/>
    <w:rsid w:val="211A595D"/>
    <w:rsid w:val="21664758"/>
    <w:rsid w:val="21E914AE"/>
    <w:rsid w:val="21F11323"/>
    <w:rsid w:val="21FE1A98"/>
    <w:rsid w:val="22005046"/>
    <w:rsid w:val="221E7789"/>
    <w:rsid w:val="223460AA"/>
    <w:rsid w:val="22F8166B"/>
    <w:rsid w:val="23225D32"/>
    <w:rsid w:val="234E207A"/>
    <w:rsid w:val="237A63C1"/>
    <w:rsid w:val="23A52A88"/>
    <w:rsid w:val="24683E4B"/>
    <w:rsid w:val="249E2CA0"/>
    <w:rsid w:val="24B42C46"/>
    <w:rsid w:val="24EB0BA1"/>
    <w:rsid w:val="24EB531E"/>
    <w:rsid w:val="254215B0"/>
    <w:rsid w:val="25832019"/>
    <w:rsid w:val="25A34ACC"/>
    <w:rsid w:val="25AE66E1"/>
    <w:rsid w:val="25CF0E14"/>
    <w:rsid w:val="25D000D7"/>
    <w:rsid w:val="25DA2A28"/>
    <w:rsid w:val="25E40DB9"/>
    <w:rsid w:val="26105100"/>
    <w:rsid w:val="26723EA0"/>
    <w:rsid w:val="267D2C7F"/>
    <w:rsid w:val="26BE651E"/>
    <w:rsid w:val="26C848AF"/>
    <w:rsid w:val="26FF4D89"/>
    <w:rsid w:val="27494DE6"/>
    <w:rsid w:val="27762449"/>
    <w:rsid w:val="27B76736"/>
    <w:rsid w:val="27C24AC7"/>
    <w:rsid w:val="27D74A6C"/>
    <w:rsid w:val="28094EEC"/>
    <w:rsid w:val="281832D7"/>
    <w:rsid w:val="28190D59"/>
    <w:rsid w:val="282370EA"/>
    <w:rsid w:val="282E547B"/>
    <w:rsid w:val="28B1694E"/>
    <w:rsid w:val="28D10507"/>
    <w:rsid w:val="291D7302"/>
    <w:rsid w:val="293272A7"/>
    <w:rsid w:val="296F3889"/>
    <w:rsid w:val="29747D10"/>
    <w:rsid w:val="29A04058"/>
    <w:rsid w:val="29E14AC1"/>
    <w:rsid w:val="2A172D9D"/>
    <w:rsid w:val="2A2D713F"/>
    <w:rsid w:val="2A6D37AC"/>
    <w:rsid w:val="2B102FB5"/>
    <w:rsid w:val="2B47568D"/>
    <w:rsid w:val="2B513A1E"/>
    <w:rsid w:val="2B8369E2"/>
    <w:rsid w:val="2B937D0B"/>
    <w:rsid w:val="2BA91EAE"/>
    <w:rsid w:val="2BB25548"/>
    <w:rsid w:val="2BF34D08"/>
    <w:rsid w:val="2C144DE1"/>
    <w:rsid w:val="2C164A61"/>
    <w:rsid w:val="2C202DF2"/>
    <w:rsid w:val="2C5544DD"/>
    <w:rsid w:val="2CCF5CDD"/>
    <w:rsid w:val="2CE341B5"/>
    <w:rsid w:val="2CEE2546"/>
    <w:rsid w:val="2D2F2FAF"/>
    <w:rsid w:val="2D526117"/>
    <w:rsid w:val="2D9B3963"/>
    <w:rsid w:val="2E070A94"/>
    <w:rsid w:val="2E09045D"/>
    <w:rsid w:val="2E1E4E36"/>
    <w:rsid w:val="2E3E316C"/>
    <w:rsid w:val="2E8A57EA"/>
    <w:rsid w:val="2E9A5A84"/>
    <w:rsid w:val="2ECC1AD7"/>
    <w:rsid w:val="2F0D6CBD"/>
    <w:rsid w:val="2F386C07"/>
    <w:rsid w:val="2F424F98"/>
    <w:rsid w:val="2F642F4F"/>
    <w:rsid w:val="2F9C1B4A"/>
    <w:rsid w:val="300310AF"/>
    <w:rsid w:val="30336A9F"/>
    <w:rsid w:val="30534DD6"/>
    <w:rsid w:val="30684D7B"/>
    <w:rsid w:val="31350C4C"/>
    <w:rsid w:val="31E41CE9"/>
    <w:rsid w:val="3204001F"/>
    <w:rsid w:val="32127E74"/>
    <w:rsid w:val="32460A89"/>
    <w:rsid w:val="32724DD0"/>
    <w:rsid w:val="32773551"/>
    <w:rsid w:val="32F31EA6"/>
    <w:rsid w:val="33EC20BE"/>
    <w:rsid w:val="34022063"/>
    <w:rsid w:val="34234796"/>
    <w:rsid w:val="342E63AB"/>
    <w:rsid w:val="3439473C"/>
    <w:rsid w:val="34856DB9"/>
    <w:rsid w:val="348F514A"/>
    <w:rsid w:val="351849C1"/>
    <w:rsid w:val="356928AF"/>
    <w:rsid w:val="35D579E0"/>
    <w:rsid w:val="35EB19AF"/>
    <w:rsid w:val="36160449"/>
    <w:rsid w:val="3699519F"/>
    <w:rsid w:val="36EC7002"/>
    <w:rsid w:val="37533157"/>
    <w:rsid w:val="375C6562"/>
    <w:rsid w:val="37F039D3"/>
    <w:rsid w:val="382B20B3"/>
    <w:rsid w:val="385507AA"/>
    <w:rsid w:val="3856677A"/>
    <w:rsid w:val="389771E3"/>
    <w:rsid w:val="38AC7189"/>
    <w:rsid w:val="38CE513F"/>
    <w:rsid w:val="39D26F6B"/>
    <w:rsid w:val="39F374A0"/>
    <w:rsid w:val="3A335D0B"/>
    <w:rsid w:val="3A756774"/>
    <w:rsid w:val="3AF834CA"/>
    <w:rsid w:val="3B381D36"/>
    <w:rsid w:val="3B8E0546"/>
    <w:rsid w:val="3BA96B71"/>
    <w:rsid w:val="3BB02C79"/>
    <w:rsid w:val="3BC52C1E"/>
    <w:rsid w:val="3BF072E6"/>
    <w:rsid w:val="3BFA5677"/>
    <w:rsid w:val="3C1C362D"/>
    <w:rsid w:val="3C682428"/>
    <w:rsid w:val="3C88075E"/>
    <w:rsid w:val="3C9F4B00"/>
    <w:rsid w:val="3CBF2E36"/>
    <w:rsid w:val="3CC911C7"/>
    <w:rsid w:val="3CCA6C49"/>
    <w:rsid w:val="3D201BD6"/>
    <w:rsid w:val="3D41598E"/>
    <w:rsid w:val="3DED132A"/>
    <w:rsid w:val="3E4619B8"/>
    <w:rsid w:val="3E9C23C7"/>
    <w:rsid w:val="3EB26AE9"/>
    <w:rsid w:val="3EBC06FE"/>
    <w:rsid w:val="3F2A54AE"/>
    <w:rsid w:val="3F4A7F61"/>
    <w:rsid w:val="3F6B3D19"/>
    <w:rsid w:val="3FCD4CB7"/>
    <w:rsid w:val="3FF74C02"/>
    <w:rsid w:val="40022F93"/>
    <w:rsid w:val="401776B5"/>
    <w:rsid w:val="407A60D5"/>
    <w:rsid w:val="4093525B"/>
    <w:rsid w:val="41325883"/>
    <w:rsid w:val="41685D5D"/>
    <w:rsid w:val="41947EA6"/>
    <w:rsid w:val="41AC599C"/>
    <w:rsid w:val="41C0096A"/>
    <w:rsid w:val="41EA5032"/>
    <w:rsid w:val="425659E6"/>
    <w:rsid w:val="43C845C3"/>
    <w:rsid w:val="43F30C8A"/>
    <w:rsid w:val="440A08B0"/>
    <w:rsid w:val="441F4FD2"/>
    <w:rsid w:val="45C66607"/>
    <w:rsid w:val="45C76287"/>
    <w:rsid w:val="469F3D6C"/>
    <w:rsid w:val="46B525ED"/>
    <w:rsid w:val="473E29C3"/>
    <w:rsid w:val="4740402F"/>
    <w:rsid w:val="4757351A"/>
    <w:rsid w:val="47BA1F3A"/>
    <w:rsid w:val="480F1C53"/>
    <w:rsid w:val="48516FB5"/>
    <w:rsid w:val="487D32FD"/>
    <w:rsid w:val="48B459D5"/>
    <w:rsid w:val="48D40488"/>
    <w:rsid w:val="48FE3445"/>
    <w:rsid w:val="492A0E97"/>
    <w:rsid w:val="494C6E4D"/>
    <w:rsid w:val="495751DE"/>
    <w:rsid w:val="49B87801"/>
    <w:rsid w:val="4A0F0210"/>
    <w:rsid w:val="4A1A65A1"/>
    <w:rsid w:val="4ABC5DAA"/>
    <w:rsid w:val="4AC779BE"/>
    <w:rsid w:val="4AD25D50"/>
    <w:rsid w:val="4B1E03CD"/>
    <w:rsid w:val="4B4A0E91"/>
    <w:rsid w:val="4B547222"/>
    <w:rsid w:val="4B6A71C8"/>
    <w:rsid w:val="4B8C0412"/>
    <w:rsid w:val="4C023EC3"/>
    <w:rsid w:val="4D1B2411"/>
    <w:rsid w:val="4D524AEA"/>
    <w:rsid w:val="4D935553"/>
    <w:rsid w:val="4D940DD6"/>
    <w:rsid w:val="4E195F75"/>
    <w:rsid w:val="4E21063A"/>
    <w:rsid w:val="4E614CA7"/>
    <w:rsid w:val="4E634927"/>
    <w:rsid w:val="4E6D2CB8"/>
    <w:rsid w:val="4EB95335"/>
    <w:rsid w:val="4EC436C7"/>
    <w:rsid w:val="4F7C2E75"/>
    <w:rsid w:val="501F267E"/>
    <w:rsid w:val="5054095A"/>
    <w:rsid w:val="5075308D"/>
    <w:rsid w:val="50AB1369"/>
    <w:rsid w:val="50C2570B"/>
    <w:rsid w:val="50CC3A9C"/>
    <w:rsid w:val="50E23A41"/>
    <w:rsid w:val="50EE1A52"/>
    <w:rsid w:val="5139664E"/>
    <w:rsid w:val="517A4EB9"/>
    <w:rsid w:val="519B2E6F"/>
    <w:rsid w:val="52073823"/>
    <w:rsid w:val="5248208F"/>
    <w:rsid w:val="527E6CE5"/>
    <w:rsid w:val="52F61E27"/>
    <w:rsid w:val="534D60B9"/>
    <w:rsid w:val="53AD7D9F"/>
    <w:rsid w:val="53FA74D7"/>
    <w:rsid w:val="547D09A9"/>
    <w:rsid w:val="54BD5016"/>
    <w:rsid w:val="54FE5A7F"/>
    <w:rsid w:val="553539DB"/>
    <w:rsid w:val="558C0B67"/>
    <w:rsid w:val="558C43EA"/>
    <w:rsid w:val="55B84EAE"/>
    <w:rsid w:val="55C36AC2"/>
    <w:rsid w:val="55C851BF"/>
    <w:rsid w:val="55E31575"/>
    <w:rsid w:val="56443B98"/>
    <w:rsid w:val="565405AF"/>
    <w:rsid w:val="565902BA"/>
    <w:rsid w:val="56BC6CDA"/>
    <w:rsid w:val="56C708EE"/>
    <w:rsid w:val="56E83021"/>
    <w:rsid w:val="56E8582B"/>
    <w:rsid w:val="571E5A7A"/>
    <w:rsid w:val="576A00F7"/>
    <w:rsid w:val="577F009D"/>
    <w:rsid w:val="577F481A"/>
    <w:rsid w:val="5785380D"/>
    <w:rsid w:val="57CB6E97"/>
    <w:rsid w:val="57D04F5B"/>
    <w:rsid w:val="58C52932"/>
    <w:rsid w:val="58CF0CC3"/>
    <w:rsid w:val="58F16C7A"/>
    <w:rsid w:val="591B3341"/>
    <w:rsid w:val="59723D50"/>
    <w:rsid w:val="597D20E1"/>
    <w:rsid w:val="59A92BA5"/>
    <w:rsid w:val="59E00B01"/>
    <w:rsid w:val="5A153559"/>
    <w:rsid w:val="5A171AC8"/>
    <w:rsid w:val="5A3C31EA"/>
    <w:rsid w:val="5AAC5686"/>
    <w:rsid w:val="5AD90D18"/>
    <w:rsid w:val="5AE470AA"/>
    <w:rsid w:val="5B1B5005"/>
    <w:rsid w:val="5B253396"/>
    <w:rsid w:val="5B7C3DA5"/>
    <w:rsid w:val="5B913D4A"/>
    <w:rsid w:val="5C54188A"/>
    <w:rsid w:val="5C753FBD"/>
    <w:rsid w:val="5C767840"/>
    <w:rsid w:val="5C9522F3"/>
    <w:rsid w:val="5CAB2299"/>
    <w:rsid w:val="5CB702A9"/>
    <w:rsid w:val="5CCC024F"/>
    <w:rsid w:val="5CD765E0"/>
    <w:rsid w:val="5CE24971"/>
    <w:rsid w:val="5CEC2D02"/>
    <w:rsid w:val="5D2353DA"/>
    <w:rsid w:val="5D3F68A8"/>
    <w:rsid w:val="5DC60467"/>
    <w:rsid w:val="5E731884"/>
    <w:rsid w:val="5F4253D5"/>
    <w:rsid w:val="5FD71F4D"/>
    <w:rsid w:val="6093187E"/>
    <w:rsid w:val="60A81824"/>
    <w:rsid w:val="60B37BB5"/>
    <w:rsid w:val="60BD5F46"/>
    <w:rsid w:val="60E96A0A"/>
    <w:rsid w:val="610A2306"/>
    <w:rsid w:val="61402C9C"/>
    <w:rsid w:val="61407419"/>
    <w:rsid w:val="61813705"/>
    <w:rsid w:val="61CE5D83"/>
    <w:rsid w:val="627B71A0"/>
    <w:rsid w:val="62811C39"/>
    <w:rsid w:val="62B01BF9"/>
    <w:rsid w:val="62E742D1"/>
    <w:rsid w:val="63130619"/>
    <w:rsid w:val="631E69AA"/>
    <w:rsid w:val="633E4CE0"/>
    <w:rsid w:val="636813A7"/>
    <w:rsid w:val="637F0FCD"/>
    <w:rsid w:val="63E17D6C"/>
    <w:rsid w:val="646E2E54"/>
    <w:rsid w:val="653B6D24"/>
    <w:rsid w:val="65724C80"/>
    <w:rsid w:val="65A97358"/>
    <w:rsid w:val="660A60F8"/>
    <w:rsid w:val="664C6B61"/>
    <w:rsid w:val="66BC5FE0"/>
    <w:rsid w:val="66E47FD9"/>
    <w:rsid w:val="670E46A1"/>
    <w:rsid w:val="674525FC"/>
    <w:rsid w:val="67456D79"/>
    <w:rsid w:val="67650933"/>
    <w:rsid w:val="676550B0"/>
    <w:rsid w:val="67B1772D"/>
    <w:rsid w:val="67F33A1A"/>
    <w:rsid w:val="68490BA5"/>
    <w:rsid w:val="686B6B5C"/>
    <w:rsid w:val="68806B01"/>
    <w:rsid w:val="68C2756A"/>
    <w:rsid w:val="68D73C8C"/>
    <w:rsid w:val="696E0D08"/>
    <w:rsid w:val="698450AA"/>
    <w:rsid w:val="698F6CBE"/>
    <w:rsid w:val="69A433E0"/>
    <w:rsid w:val="6A3264C7"/>
    <w:rsid w:val="6A53447E"/>
    <w:rsid w:val="6A5E280F"/>
    <w:rsid w:val="6A5E746C"/>
    <w:rsid w:val="6ADF78E5"/>
    <w:rsid w:val="6B3602F4"/>
    <w:rsid w:val="6B62463B"/>
    <w:rsid w:val="6B7845E0"/>
    <w:rsid w:val="6BD93380"/>
    <w:rsid w:val="6C9C0EC0"/>
    <w:rsid w:val="6CBD35F3"/>
    <w:rsid w:val="6CDE15A9"/>
    <w:rsid w:val="6D4B1F5D"/>
    <w:rsid w:val="6D756624"/>
    <w:rsid w:val="6DA170E8"/>
    <w:rsid w:val="6DF87AF7"/>
    <w:rsid w:val="6E2F5A53"/>
    <w:rsid w:val="6E6404AB"/>
    <w:rsid w:val="6EC5724B"/>
    <w:rsid w:val="70221706"/>
    <w:rsid w:val="70CF2B23"/>
    <w:rsid w:val="715D5C0A"/>
    <w:rsid w:val="719D69F4"/>
    <w:rsid w:val="71F42537"/>
    <w:rsid w:val="7296248F"/>
    <w:rsid w:val="73193962"/>
    <w:rsid w:val="735B7C4E"/>
    <w:rsid w:val="73655FDF"/>
    <w:rsid w:val="73B1065D"/>
    <w:rsid w:val="73DD49A4"/>
    <w:rsid w:val="741373FD"/>
    <w:rsid w:val="748A0340"/>
    <w:rsid w:val="748B5DC2"/>
    <w:rsid w:val="748B700A"/>
    <w:rsid w:val="74A024E4"/>
    <w:rsid w:val="74C818FE"/>
    <w:rsid w:val="75011284"/>
    <w:rsid w:val="7523723A"/>
    <w:rsid w:val="75845FDA"/>
    <w:rsid w:val="76072D30"/>
    <w:rsid w:val="76271066"/>
    <w:rsid w:val="7647739D"/>
    <w:rsid w:val="76A9613C"/>
    <w:rsid w:val="76CA086F"/>
    <w:rsid w:val="76EA6BA6"/>
    <w:rsid w:val="770B70DA"/>
    <w:rsid w:val="77361223"/>
    <w:rsid w:val="77A26354"/>
    <w:rsid w:val="77A45FD4"/>
    <w:rsid w:val="77B95F79"/>
    <w:rsid w:val="77C4430A"/>
    <w:rsid w:val="78BD4522"/>
    <w:rsid w:val="78C728B3"/>
    <w:rsid w:val="7955121E"/>
    <w:rsid w:val="79B77FBE"/>
    <w:rsid w:val="7A4430A5"/>
    <w:rsid w:val="7AD0650C"/>
    <w:rsid w:val="7AD2618C"/>
    <w:rsid w:val="7B070BE4"/>
    <w:rsid w:val="7B484ED1"/>
    <w:rsid w:val="7BEB46DA"/>
    <w:rsid w:val="7C330F03"/>
    <w:rsid w:val="7C364B59"/>
    <w:rsid w:val="7C62341F"/>
    <w:rsid w:val="7CAD4FBB"/>
    <w:rsid w:val="7CEF6506"/>
    <w:rsid w:val="7D7D15ED"/>
    <w:rsid w:val="7DCC2528"/>
    <w:rsid w:val="7E1458CC"/>
    <w:rsid w:val="7E1562E9"/>
    <w:rsid w:val="7ECD5A97"/>
    <w:rsid w:val="7F2E4837"/>
    <w:rsid w:val="7F7052A0"/>
    <w:rsid w:val="7F7A3631"/>
    <w:rsid w:val="7F9132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DCFC1F"/>
  <w15:docId w15:val="{82A18600-9057-4486-A071-5D7737742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nhideWhenUsed="1" w:qFormat="1"/>
    <w:lsdException w:name="footnote text" w:semiHidden="1" w:unhideWhenUsed="1"/>
    <w:lsdException w:name="annotation text" w:semiHidden="1" w:unhideWhenUsed="1"/>
    <w:lsdException w:name="header" w:uiPriority="99" w:unhideWhenUsed="1" w:qFormat="1"/>
    <w:lsdException w:name="footer"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widowControl w:val="0"/>
      <w:jc w:val="both"/>
    </w:pPr>
    <w:rPr>
      <w:rFonts w:ascii="Calibri" w:hAnsi="Calibri"/>
      <w:kern w:val="2"/>
      <w:sz w:val="21"/>
      <w:szCs w:val="22"/>
    </w:rPr>
  </w:style>
  <w:style w:type="paragraph" w:styleId="1">
    <w:name w:val="heading 1"/>
    <w:basedOn w:val="a1"/>
    <w:next w:val="a2"/>
    <w:uiPriority w:val="9"/>
    <w:qFormat/>
    <w:pPr>
      <w:keepLines/>
      <w:numPr>
        <w:numId w:val="1"/>
      </w:numPr>
      <w:spacing w:before="60" w:after="60"/>
      <w:outlineLvl w:val="0"/>
    </w:pPr>
    <w:rPr>
      <w:rFonts w:eastAsia="黑体"/>
      <w:bCs/>
      <w:kern w:val="44"/>
      <w:sz w:val="28"/>
      <w:szCs w:val="44"/>
    </w:rPr>
  </w:style>
  <w:style w:type="paragraph" w:styleId="2">
    <w:name w:val="heading 2"/>
    <w:basedOn w:val="a1"/>
    <w:next w:val="a1"/>
    <w:link w:val="20"/>
    <w:uiPriority w:val="9"/>
    <w:unhideWhenUsed/>
    <w:qFormat/>
    <w:pPr>
      <w:keepNext/>
      <w:keepLines/>
      <w:spacing w:before="260" w:after="260" w:line="416" w:lineRule="auto"/>
      <w:outlineLvl w:val="1"/>
    </w:pPr>
    <w:rPr>
      <w:rFonts w:ascii="Cambria" w:hAnsi="Cambria"/>
      <w:b/>
      <w:bCs/>
      <w:sz w:val="32"/>
      <w:szCs w:val="32"/>
    </w:rPr>
  </w:style>
  <w:style w:type="paragraph" w:styleId="3">
    <w:name w:val="heading 3"/>
    <w:basedOn w:val="a1"/>
    <w:next w:val="a1"/>
    <w:link w:val="30"/>
    <w:uiPriority w:val="9"/>
    <w:unhideWhenUsed/>
    <w:qFormat/>
    <w:pPr>
      <w:keepNext/>
      <w:keepLines/>
      <w:spacing w:before="260" w:after="260" w:line="416" w:lineRule="auto"/>
      <w:outlineLvl w:val="2"/>
    </w:pPr>
    <w:rPr>
      <w:b/>
      <w:bCs/>
      <w:sz w:val="32"/>
      <w:szCs w:val="32"/>
    </w:rPr>
  </w:style>
  <w:style w:type="paragraph" w:styleId="4">
    <w:name w:val="heading 4"/>
    <w:basedOn w:val="a1"/>
    <w:next w:val="a1"/>
    <w:link w:val="40"/>
    <w:uiPriority w:val="9"/>
    <w:unhideWhenUsed/>
    <w:qFormat/>
    <w:pPr>
      <w:keepNext/>
      <w:keepLines/>
      <w:spacing w:before="280" w:after="290" w:line="376" w:lineRule="auto"/>
      <w:outlineLvl w:val="3"/>
    </w:pPr>
    <w:rPr>
      <w:rFonts w:ascii="Cambria" w:hAnsi="Cambria"/>
      <w:b/>
      <w:bCs/>
      <w:sz w:val="28"/>
      <w:szCs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Normal Indent"/>
    <w:basedOn w:val="a1"/>
    <w:unhideWhenUsed/>
    <w:qFormat/>
    <w:pPr>
      <w:spacing w:line="360" w:lineRule="auto"/>
      <w:ind w:firstLineChars="200" w:firstLine="560"/>
    </w:pPr>
    <w:rPr>
      <w:rFonts w:ascii="仿宋_GB2312" w:eastAsia="仿宋_GB2312" w:hAnsi="宋体"/>
      <w:sz w:val="28"/>
      <w:szCs w:val="28"/>
    </w:rPr>
  </w:style>
  <w:style w:type="paragraph" w:styleId="7">
    <w:name w:val="toc 7"/>
    <w:basedOn w:val="a1"/>
    <w:next w:val="a1"/>
    <w:uiPriority w:val="39"/>
    <w:unhideWhenUsed/>
    <w:qFormat/>
    <w:pPr>
      <w:ind w:leftChars="1200" w:left="2520"/>
    </w:pPr>
  </w:style>
  <w:style w:type="paragraph" w:styleId="a6">
    <w:name w:val="Document Map"/>
    <w:basedOn w:val="a1"/>
    <w:link w:val="a7"/>
    <w:semiHidden/>
    <w:unhideWhenUsed/>
    <w:qFormat/>
    <w:rPr>
      <w:rFonts w:ascii="宋体"/>
      <w:sz w:val="18"/>
      <w:szCs w:val="18"/>
    </w:rPr>
  </w:style>
  <w:style w:type="paragraph" w:styleId="5">
    <w:name w:val="toc 5"/>
    <w:basedOn w:val="a1"/>
    <w:next w:val="a1"/>
    <w:uiPriority w:val="39"/>
    <w:unhideWhenUsed/>
    <w:qFormat/>
    <w:pPr>
      <w:ind w:leftChars="800" w:left="1680"/>
    </w:pPr>
  </w:style>
  <w:style w:type="paragraph" w:styleId="31">
    <w:name w:val="toc 3"/>
    <w:basedOn w:val="a1"/>
    <w:next w:val="a1"/>
    <w:uiPriority w:val="39"/>
    <w:unhideWhenUsed/>
    <w:qFormat/>
    <w:pPr>
      <w:ind w:leftChars="400" w:left="840"/>
    </w:pPr>
  </w:style>
  <w:style w:type="paragraph" w:styleId="8">
    <w:name w:val="toc 8"/>
    <w:basedOn w:val="a1"/>
    <w:next w:val="a1"/>
    <w:uiPriority w:val="39"/>
    <w:unhideWhenUsed/>
    <w:qFormat/>
    <w:pPr>
      <w:ind w:leftChars="1400" w:left="2940"/>
    </w:pPr>
  </w:style>
  <w:style w:type="paragraph" w:styleId="a8">
    <w:name w:val="Date"/>
    <w:basedOn w:val="a1"/>
    <w:next w:val="a1"/>
    <w:link w:val="a9"/>
    <w:uiPriority w:val="99"/>
    <w:unhideWhenUsed/>
    <w:qFormat/>
    <w:pPr>
      <w:ind w:leftChars="2500" w:left="100"/>
    </w:pPr>
  </w:style>
  <w:style w:type="paragraph" w:styleId="aa">
    <w:name w:val="Balloon Text"/>
    <w:basedOn w:val="a1"/>
    <w:link w:val="ab"/>
    <w:semiHidden/>
    <w:unhideWhenUsed/>
    <w:qFormat/>
    <w:rPr>
      <w:sz w:val="18"/>
      <w:szCs w:val="18"/>
    </w:rPr>
  </w:style>
  <w:style w:type="paragraph" w:styleId="ac">
    <w:name w:val="footer"/>
    <w:basedOn w:val="a1"/>
    <w:link w:val="ad"/>
    <w:uiPriority w:val="99"/>
    <w:unhideWhenUsed/>
    <w:qFormat/>
    <w:pPr>
      <w:tabs>
        <w:tab w:val="center" w:pos="4153"/>
        <w:tab w:val="right" w:pos="8306"/>
      </w:tabs>
      <w:snapToGrid w:val="0"/>
      <w:jc w:val="left"/>
    </w:pPr>
    <w:rPr>
      <w:rFonts w:ascii="Times New Roman" w:hAnsi="Times New Roman"/>
      <w:kern w:val="0"/>
      <w:sz w:val="18"/>
      <w:szCs w:val="18"/>
    </w:rPr>
  </w:style>
  <w:style w:type="paragraph" w:styleId="ae">
    <w:name w:val="header"/>
    <w:basedOn w:val="a1"/>
    <w:link w:val="af"/>
    <w:uiPriority w:val="99"/>
    <w:unhideWhenUsed/>
    <w:qFormat/>
    <w:pPr>
      <w:pBdr>
        <w:bottom w:val="single" w:sz="6" w:space="1" w:color="auto"/>
      </w:pBdr>
      <w:tabs>
        <w:tab w:val="center" w:pos="4153"/>
        <w:tab w:val="right" w:pos="8306"/>
      </w:tabs>
      <w:snapToGrid w:val="0"/>
      <w:jc w:val="center"/>
    </w:pPr>
    <w:rPr>
      <w:rFonts w:ascii="Times New Roman" w:hAnsi="Times New Roman"/>
      <w:kern w:val="0"/>
      <w:sz w:val="18"/>
      <w:szCs w:val="18"/>
    </w:rPr>
  </w:style>
  <w:style w:type="paragraph" w:styleId="10">
    <w:name w:val="toc 1"/>
    <w:basedOn w:val="a1"/>
    <w:next w:val="a1"/>
    <w:uiPriority w:val="39"/>
    <w:unhideWhenUsed/>
    <w:qFormat/>
  </w:style>
  <w:style w:type="paragraph" w:styleId="41">
    <w:name w:val="toc 4"/>
    <w:basedOn w:val="a1"/>
    <w:next w:val="a1"/>
    <w:uiPriority w:val="39"/>
    <w:unhideWhenUsed/>
    <w:qFormat/>
    <w:pPr>
      <w:ind w:leftChars="600" w:left="1260"/>
    </w:pPr>
  </w:style>
  <w:style w:type="paragraph" w:styleId="6">
    <w:name w:val="toc 6"/>
    <w:basedOn w:val="a1"/>
    <w:next w:val="a1"/>
    <w:uiPriority w:val="39"/>
    <w:unhideWhenUsed/>
    <w:qFormat/>
    <w:pPr>
      <w:ind w:leftChars="1000" w:left="2100"/>
    </w:pPr>
  </w:style>
  <w:style w:type="paragraph" w:styleId="21">
    <w:name w:val="toc 2"/>
    <w:basedOn w:val="a1"/>
    <w:next w:val="a1"/>
    <w:uiPriority w:val="39"/>
    <w:unhideWhenUsed/>
    <w:qFormat/>
    <w:pPr>
      <w:ind w:leftChars="200" w:left="420"/>
    </w:pPr>
  </w:style>
  <w:style w:type="paragraph" w:styleId="9">
    <w:name w:val="toc 9"/>
    <w:basedOn w:val="a1"/>
    <w:next w:val="a1"/>
    <w:uiPriority w:val="39"/>
    <w:unhideWhenUsed/>
    <w:qFormat/>
    <w:pPr>
      <w:ind w:leftChars="1600" w:left="3360"/>
    </w:pPr>
  </w:style>
  <w:style w:type="paragraph" w:styleId="af0">
    <w:name w:val="Normal (Web)"/>
    <w:basedOn w:val="a1"/>
    <w:unhideWhenUsed/>
    <w:qFormat/>
    <w:rPr>
      <w:sz w:val="24"/>
    </w:rPr>
  </w:style>
  <w:style w:type="table" w:styleId="af1">
    <w:name w:val="Table Grid"/>
    <w:basedOn w:val="a4"/>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3"/>
    <w:unhideWhenUsed/>
    <w:qFormat/>
  </w:style>
  <w:style w:type="character" w:styleId="af3">
    <w:name w:val="Hyperlink"/>
    <w:uiPriority w:val="99"/>
    <w:unhideWhenUsed/>
    <w:qFormat/>
    <w:rPr>
      <w:color w:val="0000FF"/>
      <w:u w:val="single"/>
    </w:rPr>
  </w:style>
  <w:style w:type="paragraph" w:customStyle="1" w:styleId="11">
    <w:name w:val="列出段落1"/>
    <w:basedOn w:val="a1"/>
    <w:uiPriority w:val="34"/>
    <w:qFormat/>
    <w:pPr>
      <w:ind w:firstLineChars="200" w:firstLine="420"/>
    </w:pPr>
  </w:style>
  <w:style w:type="paragraph" w:customStyle="1" w:styleId="af4">
    <w:name w:val="段"/>
    <w:basedOn w:val="a1"/>
    <w:link w:val="Char"/>
    <w:qFormat/>
    <w:pPr>
      <w:widowControl/>
      <w:tabs>
        <w:tab w:val="center" w:pos="4201"/>
        <w:tab w:val="right" w:leader="dot" w:pos="9298"/>
      </w:tabs>
      <w:autoSpaceDE w:val="0"/>
      <w:autoSpaceDN w:val="0"/>
      <w:ind w:firstLineChars="200" w:firstLine="420"/>
    </w:pPr>
    <w:rPr>
      <w:rFonts w:ascii="宋体" w:hAnsi="宋体" w:hint="eastAsia"/>
      <w:kern w:val="0"/>
      <w:szCs w:val="20"/>
    </w:rPr>
  </w:style>
  <w:style w:type="paragraph" w:customStyle="1" w:styleId="a0">
    <w:name w:val="正文表标题"/>
    <w:next w:val="af4"/>
    <w:qFormat/>
    <w:pPr>
      <w:numPr>
        <w:numId w:val="2"/>
      </w:numPr>
      <w:tabs>
        <w:tab w:val="left" w:pos="360"/>
      </w:tabs>
      <w:spacing w:beforeLines="50" w:afterLines="50"/>
      <w:jc w:val="center"/>
    </w:pPr>
    <w:rPr>
      <w:rFonts w:ascii="黑体" w:eastAsia="黑体"/>
      <w:sz w:val="21"/>
    </w:rPr>
  </w:style>
  <w:style w:type="paragraph" w:customStyle="1" w:styleId="af5">
    <w:name w:val="二级条标题"/>
    <w:qFormat/>
    <w:pPr>
      <w:spacing w:beforeLines="50" w:afterLines="50"/>
      <w:outlineLvl w:val="3"/>
    </w:pPr>
  </w:style>
  <w:style w:type="paragraph" w:customStyle="1" w:styleId="af6">
    <w:name w:val="标准书眉_奇数页"/>
    <w:next w:val="a1"/>
    <w:qFormat/>
    <w:pPr>
      <w:tabs>
        <w:tab w:val="center" w:pos="4154"/>
        <w:tab w:val="right" w:pos="8306"/>
      </w:tabs>
      <w:spacing w:after="220"/>
      <w:jc w:val="right"/>
    </w:pPr>
    <w:rPr>
      <w:rFonts w:ascii="黑体" w:eastAsia="黑体"/>
      <w:sz w:val="21"/>
      <w:szCs w:val="21"/>
    </w:rPr>
  </w:style>
  <w:style w:type="paragraph" w:customStyle="1" w:styleId="af7">
    <w:name w:val="标准书脚_奇数页"/>
    <w:qFormat/>
    <w:pPr>
      <w:spacing w:before="120"/>
      <w:ind w:right="198"/>
      <w:jc w:val="right"/>
    </w:pPr>
    <w:rPr>
      <w:rFonts w:ascii="宋体"/>
      <w:sz w:val="18"/>
      <w:szCs w:val="18"/>
    </w:rPr>
  </w:style>
  <w:style w:type="paragraph" w:customStyle="1" w:styleId="a">
    <w:name w:val="一级条标题"/>
    <w:next w:val="af4"/>
    <w:qFormat/>
    <w:pPr>
      <w:numPr>
        <w:ilvl w:val="1"/>
        <w:numId w:val="3"/>
      </w:numPr>
      <w:spacing w:beforeLines="50" w:afterLines="50"/>
      <w:outlineLvl w:val="2"/>
    </w:pPr>
    <w:rPr>
      <w:rFonts w:ascii="黑体" w:eastAsia="黑体"/>
      <w:sz w:val="21"/>
      <w:szCs w:val="21"/>
    </w:rPr>
  </w:style>
  <w:style w:type="character" w:customStyle="1" w:styleId="af">
    <w:name w:val="页眉 字符"/>
    <w:link w:val="ae"/>
    <w:uiPriority w:val="99"/>
    <w:qFormat/>
    <w:rPr>
      <w:sz w:val="18"/>
      <w:szCs w:val="18"/>
    </w:rPr>
  </w:style>
  <w:style w:type="character" w:customStyle="1" w:styleId="ad">
    <w:name w:val="页脚 字符"/>
    <w:link w:val="ac"/>
    <w:uiPriority w:val="99"/>
    <w:qFormat/>
    <w:rPr>
      <w:sz w:val="18"/>
      <w:szCs w:val="18"/>
    </w:rPr>
  </w:style>
  <w:style w:type="character" w:customStyle="1" w:styleId="a9">
    <w:name w:val="日期 字符"/>
    <w:basedOn w:val="a3"/>
    <w:link w:val="a8"/>
    <w:uiPriority w:val="99"/>
    <w:semiHidden/>
    <w:qFormat/>
  </w:style>
  <w:style w:type="character" w:customStyle="1" w:styleId="Char">
    <w:name w:val="段 Char"/>
    <w:link w:val="af4"/>
    <w:qFormat/>
    <w:rPr>
      <w:rFonts w:ascii="宋体" w:eastAsia="宋体" w:hAnsi="宋体" w:cs="宋体" w:hint="eastAsia"/>
      <w:sz w:val="21"/>
    </w:rPr>
  </w:style>
  <w:style w:type="character" w:customStyle="1" w:styleId="20">
    <w:name w:val="标题 2 字符"/>
    <w:link w:val="2"/>
    <w:uiPriority w:val="9"/>
    <w:qFormat/>
    <w:rPr>
      <w:rFonts w:ascii="Cambria" w:eastAsia="宋体" w:hAnsi="Cambria" w:cs="Times New Roman"/>
      <w:b/>
      <w:bCs/>
      <w:kern w:val="2"/>
      <w:sz w:val="32"/>
      <w:szCs w:val="32"/>
    </w:rPr>
  </w:style>
  <w:style w:type="paragraph" w:customStyle="1" w:styleId="TOC1">
    <w:name w:val="TOC 标题1"/>
    <w:basedOn w:val="1"/>
    <w:next w:val="a1"/>
    <w:uiPriority w:val="39"/>
    <w:semiHidden/>
    <w:unhideWhenUsed/>
    <w:qFormat/>
    <w:pPr>
      <w:keepNext/>
      <w:widowControl/>
      <w:numPr>
        <w:numId w:val="0"/>
      </w:numPr>
      <w:tabs>
        <w:tab w:val="clear" w:pos="425"/>
      </w:tabs>
      <w:spacing w:before="480" w:after="0" w:line="276" w:lineRule="auto"/>
      <w:jc w:val="left"/>
      <w:outlineLvl w:val="9"/>
    </w:pPr>
    <w:rPr>
      <w:rFonts w:ascii="Cambria" w:eastAsia="宋体" w:hAnsi="Cambria"/>
      <w:b/>
      <w:color w:val="365F91"/>
      <w:kern w:val="0"/>
      <w:szCs w:val="28"/>
    </w:rPr>
  </w:style>
  <w:style w:type="character" w:customStyle="1" w:styleId="ab">
    <w:name w:val="批注框文本 字符"/>
    <w:link w:val="aa"/>
    <w:semiHidden/>
    <w:qFormat/>
    <w:rPr>
      <w:rFonts w:ascii="Calibri" w:hAnsi="Calibri"/>
      <w:kern w:val="2"/>
      <w:sz w:val="18"/>
      <w:szCs w:val="18"/>
    </w:rPr>
  </w:style>
  <w:style w:type="character" w:customStyle="1" w:styleId="30">
    <w:name w:val="标题 3 字符"/>
    <w:link w:val="3"/>
    <w:uiPriority w:val="9"/>
    <w:qFormat/>
    <w:rPr>
      <w:rFonts w:ascii="Calibri" w:hAnsi="Calibri"/>
      <w:b/>
      <w:bCs/>
      <w:kern w:val="2"/>
      <w:sz w:val="32"/>
      <w:szCs w:val="32"/>
    </w:rPr>
  </w:style>
  <w:style w:type="character" w:customStyle="1" w:styleId="40">
    <w:name w:val="标题 4 字符"/>
    <w:link w:val="4"/>
    <w:uiPriority w:val="9"/>
    <w:qFormat/>
    <w:rPr>
      <w:rFonts w:ascii="Cambria" w:eastAsia="宋体" w:hAnsi="Cambria" w:cs="Times New Roman"/>
      <w:b/>
      <w:bCs/>
      <w:kern w:val="2"/>
      <w:sz w:val="28"/>
      <w:szCs w:val="28"/>
    </w:rPr>
  </w:style>
  <w:style w:type="character" w:customStyle="1" w:styleId="a7">
    <w:name w:val="文档结构图 字符"/>
    <w:link w:val="a6"/>
    <w:semiHidden/>
    <w:qFormat/>
    <w:rPr>
      <w:rFonts w:ascii="宋体" w:hAnsi="Calibri"/>
      <w:kern w:val="2"/>
      <w:sz w:val="18"/>
      <w:szCs w:val="18"/>
    </w:rPr>
  </w:style>
  <w:style w:type="paragraph" w:customStyle="1" w:styleId="af8">
    <w:name w:val="标准文件_段"/>
    <w:qFormat/>
    <w:pPr>
      <w:autoSpaceDE w:val="0"/>
      <w:autoSpaceDN w:val="0"/>
      <w:ind w:firstLineChars="200" w:firstLine="200"/>
      <w:jc w:val="both"/>
    </w:pPr>
    <w:rPr>
      <w:rFonts w:ascii="宋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6D92001-AB4B-4EAB-9100-25B19C0CD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8</Pages>
  <Words>487</Words>
  <Characters>2780</Characters>
  <Application>Microsoft Office Word</Application>
  <DocSecurity>0</DocSecurity>
  <Lines>23</Lines>
  <Paragraphs>6</Paragraphs>
  <ScaleCrop>false</ScaleCrop>
  <Company>P R C</Company>
  <LinksUpToDate>false</LinksUpToDate>
  <CharactersWithSpaces>3261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湖南省</dc:title>
  <dc:creator>maofang</dc:creator>
  <cp:lastModifiedBy>Windows User</cp:lastModifiedBy>
  <cp:revision>225</cp:revision>
  <cp:lastPrinted>2015-06-02T01:51:00Z</cp:lastPrinted>
  <dcterms:created xsi:type="dcterms:W3CDTF">2015-01-14T07:15:00Z</dcterms:created>
  <dcterms:modified xsi:type="dcterms:W3CDTF">2022-11-25T00:23:00Z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87F4EFB185B84FF39A69A98FCF3B0999</vt:lpwstr>
  </property>
</Properties>
</file>