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8F8" w:rsidRPr="00FB7B41" w:rsidRDefault="000318F8" w:rsidP="000318F8">
      <w:pPr>
        <w:jc w:val="center"/>
        <w:rPr>
          <w:sz w:val="28"/>
        </w:rPr>
      </w:pPr>
    </w:p>
    <w:p w:rsidR="000318F8" w:rsidRPr="00FB7B41" w:rsidRDefault="000318F8" w:rsidP="000318F8">
      <w:pPr>
        <w:jc w:val="center"/>
        <w:rPr>
          <w:sz w:val="28"/>
        </w:rPr>
      </w:pPr>
    </w:p>
    <w:p w:rsidR="000318F8" w:rsidRPr="00FB7B41" w:rsidRDefault="000318F8" w:rsidP="000318F8">
      <w:pPr>
        <w:spacing w:line="480" w:lineRule="auto"/>
        <w:jc w:val="center"/>
        <w:rPr>
          <w:sz w:val="28"/>
        </w:rPr>
      </w:pPr>
    </w:p>
    <w:p w:rsidR="000318F8" w:rsidRPr="00173E71" w:rsidRDefault="00F852DC" w:rsidP="00173E71">
      <w:pPr>
        <w:spacing w:line="480" w:lineRule="auto"/>
        <w:jc w:val="center"/>
        <w:rPr>
          <w:rFonts w:ascii="微软雅黑" w:eastAsia="微软雅黑" w:hAnsi="微软雅黑"/>
          <w:b/>
          <w:sz w:val="52"/>
        </w:rPr>
      </w:pPr>
      <w:r w:rsidRPr="00F852DC">
        <w:rPr>
          <w:rFonts w:ascii="微软雅黑" w:eastAsia="微软雅黑" w:hAnsi="微软雅黑" w:hint="eastAsia"/>
          <w:b/>
          <w:sz w:val="52"/>
        </w:rPr>
        <w:t>宁乡猪保育仔猪饲养管理技术规范</w:t>
      </w:r>
    </w:p>
    <w:p w:rsidR="00A8013B" w:rsidRDefault="00A8013B" w:rsidP="000318F8">
      <w:pPr>
        <w:spacing w:line="480" w:lineRule="auto"/>
        <w:jc w:val="center"/>
        <w:rPr>
          <w:rFonts w:ascii="仿宋" w:eastAsia="仿宋" w:hAnsi="仿宋"/>
          <w:sz w:val="48"/>
        </w:rPr>
      </w:pPr>
    </w:p>
    <w:p w:rsidR="000318F8" w:rsidRPr="00FB7B41" w:rsidRDefault="000318F8" w:rsidP="000318F8">
      <w:pPr>
        <w:spacing w:line="480" w:lineRule="auto"/>
        <w:jc w:val="center"/>
        <w:rPr>
          <w:rFonts w:ascii="仿宋" w:eastAsia="仿宋" w:hAnsi="仿宋"/>
          <w:sz w:val="48"/>
        </w:rPr>
      </w:pPr>
      <w:r w:rsidRPr="00FB7B41">
        <w:rPr>
          <w:rFonts w:ascii="仿宋" w:eastAsia="仿宋" w:hAnsi="仿宋"/>
          <w:sz w:val="48"/>
        </w:rPr>
        <w:t>（</w:t>
      </w:r>
      <w:r w:rsidR="002E5DFF">
        <w:rPr>
          <w:rFonts w:ascii="仿宋" w:eastAsia="仿宋" w:hAnsi="仿宋" w:hint="eastAsia"/>
          <w:sz w:val="48"/>
        </w:rPr>
        <w:t>征求意见</w:t>
      </w:r>
      <w:r w:rsidRPr="00FB7B41">
        <w:rPr>
          <w:rFonts w:ascii="仿宋" w:eastAsia="仿宋" w:hAnsi="仿宋" w:hint="eastAsia"/>
          <w:sz w:val="48"/>
        </w:rPr>
        <w:t>稿）</w:t>
      </w:r>
    </w:p>
    <w:p w:rsidR="000318F8" w:rsidRPr="00FB7B41" w:rsidRDefault="000318F8" w:rsidP="000318F8">
      <w:pPr>
        <w:spacing w:line="480" w:lineRule="auto"/>
        <w:jc w:val="center"/>
        <w:rPr>
          <w:rFonts w:ascii="仿宋" w:eastAsia="仿宋" w:hAnsi="仿宋"/>
          <w:sz w:val="40"/>
        </w:rPr>
      </w:pPr>
    </w:p>
    <w:p w:rsidR="000318F8" w:rsidRPr="00FB7B41" w:rsidRDefault="000318F8" w:rsidP="000318F8">
      <w:pPr>
        <w:spacing w:line="480" w:lineRule="auto"/>
        <w:jc w:val="center"/>
        <w:rPr>
          <w:rFonts w:ascii="仿宋" w:eastAsia="仿宋" w:hAnsi="仿宋"/>
          <w:b/>
          <w:sz w:val="40"/>
        </w:rPr>
      </w:pPr>
      <w:r w:rsidRPr="00FB7B41">
        <w:rPr>
          <w:rFonts w:ascii="仿宋" w:eastAsia="仿宋" w:hAnsi="仿宋" w:hint="eastAsia"/>
          <w:b/>
          <w:sz w:val="40"/>
        </w:rPr>
        <w:t>编制说明</w:t>
      </w:r>
    </w:p>
    <w:p w:rsidR="000318F8" w:rsidRPr="00FB7B41" w:rsidRDefault="000318F8" w:rsidP="000318F8">
      <w:pPr>
        <w:jc w:val="center"/>
        <w:rPr>
          <w:sz w:val="28"/>
        </w:rPr>
      </w:pPr>
    </w:p>
    <w:p w:rsidR="000318F8" w:rsidRPr="00FB7B41" w:rsidRDefault="000318F8" w:rsidP="000318F8">
      <w:pPr>
        <w:jc w:val="center"/>
        <w:rPr>
          <w:sz w:val="28"/>
        </w:rPr>
      </w:pPr>
    </w:p>
    <w:p w:rsidR="000318F8" w:rsidRPr="00FB7B41" w:rsidRDefault="000318F8" w:rsidP="000318F8">
      <w:pPr>
        <w:jc w:val="center"/>
        <w:rPr>
          <w:sz w:val="28"/>
        </w:rPr>
      </w:pPr>
    </w:p>
    <w:p w:rsidR="000318F8" w:rsidRPr="00FB7B41" w:rsidRDefault="000318F8" w:rsidP="000318F8">
      <w:pPr>
        <w:jc w:val="center"/>
        <w:rPr>
          <w:sz w:val="28"/>
        </w:rPr>
      </w:pPr>
    </w:p>
    <w:p w:rsidR="000318F8" w:rsidRPr="00FB7B41" w:rsidRDefault="000318F8" w:rsidP="000318F8">
      <w:pPr>
        <w:jc w:val="center"/>
        <w:rPr>
          <w:sz w:val="28"/>
        </w:rPr>
      </w:pPr>
    </w:p>
    <w:p w:rsidR="000318F8" w:rsidRPr="00FB7B41" w:rsidRDefault="000318F8" w:rsidP="000318F8">
      <w:pPr>
        <w:jc w:val="center"/>
        <w:rPr>
          <w:sz w:val="28"/>
        </w:rPr>
      </w:pPr>
    </w:p>
    <w:p w:rsidR="000318F8" w:rsidRPr="00FB7B41" w:rsidRDefault="000318F8" w:rsidP="000318F8">
      <w:pPr>
        <w:jc w:val="center"/>
        <w:rPr>
          <w:sz w:val="28"/>
        </w:rPr>
      </w:pPr>
    </w:p>
    <w:p w:rsidR="000318F8" w:rsidRPr="00FB7B41" w:rsidRDefault="000318F8" w:rsidP="000318F8">
      <w:pPr>
        <w:jc w:val="center"/>
        <w:rPr>
          <w:sz w:val="28"/>
        </w:rPr>
      </w:pPr>
    </w:p>
    <w:p w:rsidR="000318F8" w:rsidRPr="00FB7B41" w:rsidRDefault="000318F8" w:rsidP="000318F8">
      <w:pPr>
        <w:jc w:val="center"/>
        <w:rPr>
          <w:sz w:val="28"/>
        </w:rPr>
      </w:pPr>
    </w:p>
    <w:p w:rsidR="000318F8" w:rsidRPr="00FB7B41" w:rsidRDefault="000318F8" w:rsidP="00F852DC">
      <w:pPr>
        <w:rPr>
          <w:sz w:val="28"/>
        </w:rPr>
      </w:pPr>
    </w:p>
    <w:p w:rsidR="000318F8" w:rsidRPr="00FB7B41" w:rsidRDefault="000318F8" w:rsidP="00F852DC">
      <w:pPr>
        <w:jc w:val="center"/>
        <w:rPr>
          <w:sz w:val="28"/>
        </w:rPr>
      </w:pPr>
      <w:r w:rsidRPr="00FB7B41">
        <w:rPr>
          <w:rFonts w:hint="eastAsia"/>
          <w:sz w:val="28"/>
        </w:rPr>
        <w:t>《</w:t>
      </w:r>
      <w:r w:rsidR="00F852DC" w:rsidRPr="00F852DC">
        <w:rPr>
          <w:rFonts w:hint="eastAsia"/>
          <w:sz w:val="28"/>
        </w:rPr>
        <w:t>宁乡猪保育仔猪饲养管理技术规范</w:t>
      </w:r>
      <w:r w:rsidRPr="00FB7B41">
        <w:rPr>
          <w:rFonts w:hint="eastAsia"/>
          <w:sz w:val="28"/>
        </w:rPr>
        <w:t>》编制组</w:t>
      </w:r>
    </w:p>
    <w:p w:rsidR="001174D8" w:rsidRDefault="001174D8">
      <w:pPr>
        <w:widowControl/>
        <w:jc w:val="left"/>
        <w:rPr>
          <w:sz w:val="28"/>
        </w:rPr>
      </w:pPr>
    </w:p>
    <w:p w:rsidR="00263831" w:rsidRDefault="00263831">
      <w:pPr>
        <w:widowControl/>
        <w:jc w:val="left"/>
        <w:rPr>
          <w:sz w:val="28"/>
        </w:rPr>
      </w:pPr>
    </w:p>
    <w:sdt>
      <w:sdtPr>
        <w:rPr>
          <w:rFonts w:asciiTheme="minorHAnsi" w:eastAsiaTheme="minorEastAsia" w:hAnsiTheme="minorHAnsi" w:cstheme="minorBidi"/>
          <w:color w:val="auto"/>
          <w:kern w:val="2"/>
          <w:sz w:val="21"/>
          <w:szCs w:val="22"/>
          <w:lang w:val="zh-CN"/>
        </w:rPr>
        <w:id w:val="850522489"/>
        <w:docPartObj>
          <w:docPartGallery w:val="Table of Contents"/>
          <w:docPartUnique/>
        </w:docPartObj>
      </w:sdtPr>
      <w:sdtEndPr>
        <w:rPr>
          <w:lang w:val="en-US"/>
        </w:rPr>
      </w:sdtEndPr>
      <w:sdtContent>
        <w:p w:rsidR="00A26836" w:rsidRDefault="00A26836" w:rsidP="00A26836">
          <w:pPr>
            <w:pStyle w:val="TOC"/>
            <w:spacing w:before="0" w:line="360" w:lineRule="auto"/>
            <w:jc w:val="center"/>
          </w:pPr>
          <w:r w:rsidRPr="00A26836">
            <w:rPr>
              <w:b/>
              <w:color w:val="000000" w:themeColor="text1"/>
              <w:sz w:val="44"/>
              <w:szCs w:val="44"/>
              <w:lang w:val="zh-CN"/>
            </w:rPr>
            <w:t>目录</w:t>
          </w:r>
        </w:p>
        <w:p w:rsidR="00A26836" w:rsidRPr="00A26836" w:rsidRDefault="00A26836" w:rsidP="00A26836">
          <w:pPr>
            <w:pStyle w:val="10"/>
            <w:tabs>
              <w:tab w:val="left" w:pos="440"/>
              <w:tab w:val="right" w:leader="dot" w:pos="8296"/>
            </w:tabs>
            <w:spacing w:after="0" w:line="360" w:lineRule="auto"/>
            <w:jc w:val="both"/>
            <w:rPr>
              <w:rFonts w:ascii="Times New Roman" w:hAnsi="Times New Roman"/>
              <w:noProof/>
              <w:kern w:val="2"/>
              <w:sz w:val="24"/>
              <w:szCs w:val="24"/>
            </w:rPr>
          </w:pPr>
          <w:r>
            <w:fldChar w:fldCharType="begin"/>
          </w:r>
          <w:r>
            <w:instrText xml:space="preserve"> TOC \o "1-3" \h \z \u </w:instrText>
          </w:r>
          <w:r>
            <w:fldChar w:fldCharType="separate"/>
          </w:r>
          <w:hyperlink w:anchor="_Toc118533955" w:history="1">
            <w:r w:rsidRPr="00A26836">
              <w:rPr>
                <w:rStyle w:val="a9"/>
                <w:rFonts w:ascii="Times New Roman" w:hAnsi="Times New Roman"/>
                <w:noProof/>
                <w:sz w:val="24"/>
                <w:szCs w:val="24"/>
              </w:rPr>
              <w:t>1.</w:t>
            </w:r>
            <w:r w:rsidRPr="00A26836">
              <w:rPr>
                <w:rFonts w:ascii="Times New Roman" w:hAnsi="Times New Roman"/>
                <w:noProof/>
                <w:kern w:val="2"/>
                <w:sz w:val="24"/>
                <w:szCs w:val="24"/>
              </w:rPr>
              <w:tab/>
            </w:r>
            <w:r w:rsidRPr="00A26836">
              <w:rPr>
                <w:rStyle w:val="a9"/>
                <w:rFonts w:ascii="Times New Roman" w:hAnsi="Times New Roman"/>
                <w:noProof/>
                <w:sz w:val="24"/>
                <w:szCs w:val="24"/>
              </w:rPr>
              <w:t>工作简况</w:t>
            </w:r>
            <w:r w:rsidRPr="00A26836">
              <w:rPr>
                <w:rFonts w:ascii="Times New Roman" w:hAnsi="Times New Roman"/>
                <w:noProof/>
                <w:webHidden/>
                <w:sz w:val="24"/>
                <w:szCs w:val="24"/>
              </w:rPr>
              <w:tab/>
            </w:r>
            <w:r w:rsidRPr="00A26836">
              <w:rPr>
                <w:rStyle w:val="a9"/>
                <w:rFonts w:ascii="Times New Roman" w:hAnsi="Times New Roman"/>
                <w:noProof/>
                <w:sz w:val="24"/>
                <w:szCs w:val="24"/>
              </w:rPr>
              <w:fldChar w:fldCharType="begin"/>
            </w:r>
            <w:r w:rsidRPr="00A26836">
              <w:rPr>
                <w:rFonts w:ascii="Times New Roman" w:hAnsi="Times New Roman"/>
                <w:noProof/>
                <w:webHidden/>
                <w:sz w:val="24"/>
                <w:szCs w:val="24"/>
              </w:rPr>
              <w:instrText xml:space="preserve"> PAGEREF _Toc118533955 \h </w:instrText>
            </w:r>
            <w:r w:rsidRPr="00A26836">
              <w:rPr>
                <w:rStyle w:val="a9"/>
                <w:rFonts w:ascii="Times New Roman" w:hAnsi="Times New Roman"/>
                <w:noProof/>
                <w:sz w:val="24"/>
                <w:szCs w:val="24"/>
              </w:rPr>
            </w:r>
            <w:r w:rsidRPr="00A26836">
              <w:rPr>
                <w:rStyle w:val="a9"/>
                <w:rFonts w:ascii="Times New Roman" w:hAnsi="Times New Roman"/>
                <w:noProof/>
                <w:sz w:val="24"/>
                <w:szCs w:val="24"/>
              </w:rPr>
              <w:fldChar w:fldCharType="separate"/>
            </w:r>
            <w:r w:rsidRPr="00A26836">
              <w:rPr>
                <w:rFonts w:ascii="Times New Roman" w:hAnsi="Times New Roman"/>
                <w:noProof/>
                <w:webHidden/>
                <w:sz w:val="24"/>
                <w:szCs w:val="24"/>
              </w:rPr>
              <w:t>1</w:t>
            </w:r>
            <w:r w:rsidRPr="00A26836">
              <w:rPr>
                <w:rStyle w:val="a9"/>
                <w:rFonts w:ascii="Times New Roman" w:hAnsi="Times New Roman"/>
                <w:noProof/>
                <w:sz w:val="24"/>
                <w:szCs w:val="24"/>
              </w:rPr>
              <w:fldChar w:fldCharType="end"/>
            </w:r>
          </w:hyperlink>
        </w:p>
        <w:p w:rsidR="00A26836" w:rsidRPr="00A26836" w:rsidRDefault="00D72AE9" w:rsidP="00A26836">
          <w:pPr>
            <w:pStyle w:val="20"/>
            <w:tabs>
              <w:tab w:val="right" w:leader="dot" w:pos="8296"/>
            </w:tabs>
            <w:spacing w:after="0" w:line="360" w:lineRule="auto"/>
            <w:ind w:left="0"/>
            <w:jc w:val="both"/>
            <w:rPr>
              <w:rFonts w:ascii="Times New Roman" w:hAnsi="Times New Roman"/>
              <w:noProof/>
              <w:kern w:val="2"/>
              <w:sz w:val="24"/>
              <w:szCs w:val="24"/>
            </w:rPr>
          </w:pPr>
          <w:hyperlink w:anchor="_Toc118533956" w:history="1">
            <w:r w:rsidR="00A26836" w:rsidRPr="00A26836">
              <w:rPr>
                <w:rStyle w:val="a9"/>
                <w:rFonts w:ascii="Times New Roman" w:hAnsi="Times New Roman"/>
                <w:noProof/>
                <w:sz w:val="24"/>
                <w:szCs w:val="24"/>
              </w:rPr>
              <w:t xml:space="preserve">1.1 </w:t>
            </w:r>
            <w:r w:rsidR="00A26836" w:rsidRPr="00A26836">
              <w:rPr>
                <w:rStyle w:val="a9"/>
                <w:rFonts w:ascii="Times New Roman" w:hAnsi="Times New Roman"/>
                <w:noProof/>
                <w:sz w:val="24"/>
                <w:szCs w:val="24"/>
              </w:rPr>
              <w:t>任务来源</w:t>
            </w:r>
            <w:r w:rsidR="00A26836" w:rsidRPr="00A26836">
              <w:rPr>
                <w:rFonts w:ascii="Times New Roman" w:hAnsi="Times New Roman"/>
                <w:noProof/>
                <w:webHidden/>
                <w:sz w:val="24"/>
                <w:szCs w:val="24"/>
              </w:rPr>
              <w:tab/>
            </w:r>
            <w:r w:rsidR="00A26836" w:rsidRPr="00A26836">
              <w:rPr>
                <w:rStyle w:val="a9"/>
                <w:rFonts w:ascii="Times New Roman" w:hAnsi="Times New Roman"/>
                <w:noProof/>
                <w:sz w:val="24"/>
                <w:szCs w:val="24"/>
              </w:rPr>
              <w:fldChar w:fldCharType="begin"/>
            </w:r>
            <w:r w:rsidR="00A26836" w:rsidRPr="00A26836">
              <w:rPr>
                <w:rFonts w:ascii="Times New Roman" w:hAnsi="Times New Roman"/>
                <w:noProof/>
                <w:webHidden/>
                <w:sz w:val="24"/>
                <w:szCs w:val="24"/>
              </w:rPr>
              <w:instrText xml:space="preserve"> PAGEREF _Toc118533956 \h </w:instrText>
            </w:r>
            <w:r w:rsidR="00A26836" w:rsidRPr="00A26836">
              <w:rPr>
                <w:rStyle w:val="a9"/>
                <w:rFonts w:ascii="Times New Roman" w:hAnsi="Times New Roman"/>
                <w:noProof/>
                <w:sz w:val="24"/>
                <w:szCs w:val="24"/>
              </w:rPr>
            </w:r>
            <w:r w:rsidR="00A26836" w:rsidRPr="00A26836">
              <w:rPr>
                <w:rStyle w:val="a9"/>
                <w:rFonts w:ascii="Times New Roman" w:hAnsi="Times New Roman"/>
                <w:noProof/>
                <w:sz w:val="24"/>
                <w:szCs w:val="24"/>
              </w:rPr>
              <w:fldChar w:fldCharType="separate"/>
            </w:r>
            <w:r w:rsidR="00A26836" w:rsidRPr="00A26836">
              <w:rPr>
                <w:rFonts w:ascii="Times New Roman" w:hAnsi="Times New Roman"/>
                <w:noProof/>
                <w:webHidden/>
                <w:sz w:val="24"/>
                <w:szCs w:val="24"/>
              </w:rPr>
              <w:t>1</w:t>
            </w:r>
            <w:r w:rsidR="00A26836" w:rsidRPr="00A26836">
              <w:rPr>
                <w:rStyle w:val="a9"/>
                <w:rFonts w:ascii="Times New Roman" w:hAnsi="Times New Roman"/>
                <w:noProof/>
                <w:sz w:val="24"/>
                <w:szCs w:val="24"/>
              </w:rPr>
              <w:fldChar w:fldCharType="end"/>
            </w:r>
          </w:hyperlink>
        </w:p>
        <w:p w:rsidR="00A26836" w:rsidRPr="00A26836" w:rsidRDefault="00D72AE9" w:rsidP="00A26836">
          <w:pPr>
            <w:pStyle w:val="20"/>
            <w:tabs>
              <w:tab w:val="right" w:leader="dot" w:pos="8296"/>
            </w:tabs>
            <w:spacing w:after="0" w:line="360" w:lineRule="auto"/>
            <w:ind w:left="0"/>
            <w:jc w:val="both"/>
            <w:rPr>
              <w:rFonts w:ascii="Times New Roman" w:hAnsi="Times New Roman"/>
              <w:noProof/>
              <w:kern w:val="2"/>
              <w:sz w:val="24"/>
              <w:szCs w:val="24"/>
            </w:rPr>
          </w:pPr>
          <w:hyperlink w:anchor="_Toc118533957" w:history="1">
            <w:r w:rsidR="00A26836" w:rsidRPr="00A26836">
              <w:rPr>
                <w:rStyle w:val="a9"/>
                <w:rFonts w:ascii="Times New Roman" w:hAnsi="Times New Roman"/>
                <w:noProof/>
                <w:sz w:val="24"/>
                <w:szCs w:val="24"/>
              </w:rPr>
              <w:t xml:space="preserve">1.2 </w:t>
            </w:r>
            <w:r w:rsidR="00A26836" w:rsidRPr="00A26836">
              <w:rPr>
                <w:rStyle w:val="a9"/>
                <w:rFonts w:ascii="Times New Roman" w:hAnsi="Times New Roman"/>
                <w:noProof/>
                <w:sz w:val="24"/>
                <w:szCs w:val="24"/>
              </w:rPr>
              <w:t>起草单位</w:t>
            </w:r>
            <w:r w:rsidR="00A26836" w:rsidRPr="00A26836">
              <w:rPr>
                <w:rFonts w:ascii="Times New Roman" w:hAnsi="Times New Roman"/>
                <w:noProof/>
                <w:webHidden/>
                <w:sz w:val="24"/>
                <w:szCs w:val="24"/>
              </w:rPr>
              <w:tab/>
            </w:r>
            <w:r w:rsidR="00A26836" w:rsidRPr="00A26836">
              <w:rPr>
                <w:rStyle w:val="a9"/>
                <w:rFonts w:ascii="Times New Roman" w:hAnsi="Times New Roman"/>
                <w:noProof/>
                <w:sz w:val="24"/>
                <w:szCs w:val="24"/>
              </w:rPr>
              <w:fldChar w:fldCharType="begin"/>
            </w:r>
            <w:r w:rsidR="00A26836" w:rsidRPr="00A26836">
              <w:rPr>
                <w:rFonts w:ascii="Times New Roman" w:hAnsi="Times New Roman"/>
                <w:noProof/>
                <w:webHidden/>
                <w:sz w:val="24"/>
                <w:szCs w:val="24"/>
              </w:rPr>
              <w:instrText xml:space="preserve"> PAGEREF _Toc118533957 \h </w:instrText>
            </w:r>
            <w:r w:rsidR="00A26836" w:rsidRPr="00A26836">
              <w:rPr>
                <w:rStyle w:val="a9"/>
                <w:rFonts w:ascii="Times New Roman" w:hAnsi="Times New Roman"/>
                <w:noProof/>
                <w:sz w:val="24"/>
                <w:szCs w:val="24"/>
              </w:rPr>
            </w:r>
            <w:r w:rsidR="00A26836" w:rsidRPr="00A26836">
              <w:rPr>
                <w:rStyle w:val="a9"/>
                <w:rFonts w:ascii="Times New Roman" w:hAnsi="Times New Roman"/>
                <w:noProof/>
                <w:sz w:val="24"/>
                <w:szCs w:val="24"/>
              </w:rPr>
              <w:fldChar w:fldCharType="separate"/>
            </w:r>
            <w:r w:rsidR="00A26836" w:rsidRPr="00A26836">
              <w:rPr>
                <w:rFonts w:ascii="Times New Roman" w:hAnsi="Times New Roman"/>
                <w:noProof/>
                <w:webHidden/>
                <w:sz w:val="24"/>
                <w:szCs w:val="24"/>
              </w:rPr>
              <w:t>1</w:t>
            </w:r>
            <w:r w:rsidR="00A26836" w:rsidRPr="00A26836">
              <w:rPr>
                <w:rStyle w:val="a9"/>
                <w:rFonts w:ascii="Times New Roman" w:hAnsi="Times New Roman"/>
                <w:noProof/>
                <w:sz w:val="24"/>
                <w:szCs w:val="24"/>
              </w:rPr>
              <w:fldChar w:fldCharType="end"/>
            </w:r>
          </w:hyperlink>
        </w:p>
        <w:p w:rsidR="00A26836" w:rsidRPr="00A26836" w:rsidRDefault="00D72AE9" w:rsidP="00A26836">
          <w:pPr>
            <w:pStyle w:val="20"/>
            <w:tabs>
              <w:tab w:val="right" w:leader="dot" w:pos="8296"/>
            </w:tabs>
            <w:spacing w:after="0" w:line="360" w:lineRule="auto"/>
            <w:ind w:left="0"/>
            <w:jc w:val="both"/>
            <w:rPr>
              <w:rFonts w:ascii="Times New Roman" w:hAnsi="Times New Roman"/>
              <w:noProof/>
              <w:kern w:val="2"/>
              <w:sz w:val="24"/>
              <w:szCs w:val="24"/>
            </w:rPr>
          </w:pPr>
          <w:hyperlink w:anchor="_Toc118533958" w:history="1">
            <w:r w:rsidR="00A26836" w:rsidRPr="00A26836">
              <w:rPr>
                <w:rStyle w:val="a9"/>
                <w:rFonts w:ascii="Times New Roman" w:hAnsi="Times New Roman"/>
                <w:noProof/>
                <w:sz w:val="24"/>
                <w:szCs w:val="24"/>
              </w:rPr>
              <w:t xml:space="preserve">1.3 </w:t>
            </w:r>
            <w:r w:rsidR="00A26836" w:rsidRPr="00A26836">
              <w:rPr>
                <w:rStyle w:val="a9"/>
                <w:rFonts w:ascii="Times New Roman" w:hAnsi="Times New Roman"/>
                <w:noProof/>
                <w:sz w:val="24"/>
                <w:szCs w:val="24"/>
              </w:rPr>
              <w:t>主要起草人</w:t>
            </w:r>
            <w:r w:rsidR="00A26836" w:rsidRPr="00A26836">
              <w:rPr>
                <w:rFonts w:ascii="Times New Roman" w:hAnsi="Times New Roman"/>
                <w:noProof/>
                <w:webHidden/>
                <w:sz w:val="24"/>
                <w:szCs w:val="24"/>
              </w:rPr>
              <w:tab/>
            </w:r>
            <w:r w:rsidR="00A26836" w:rsidRPr="00A26836">
              <w:rPr>
                <w:rStyle w:val="a9"/>
                <w:rFonts w:ascii="Times New Roman" w:hAnsi="Times New Roman"/>
                <w:noProof/>
                <w:sz w:val="24"/>
                <w:szCs w:val="24"/>
              </w:rPr>
              <w:fldChar w:fldCharType="begin"/>
            </w:r>
            <w:r w:rsidR="00A26836" w:rsidRPr="00A26836">
              <w:rPr>
                <w:rFonts w:ascii="Times New Roman" w:hAnsi="Times New Roman"/>
                <w:noProof/>
                <w:webHidden/>
                <w:sz w:val="24"/>
                <w:szCs w:val="24"/>
              </w:rPr>
              <w:instrText xml:space="preserve"> PAGEREF _Toc118533958 \h </w:instrText>
            </w:r>
            <w:r w:rsidR="00A26836" w:rsidRPr="00A26836">
              <w:rPr>
                <w:rStyle w:val="a9"/>
                <w:rFonts w:ascii="Times New Roman" w:hAnsi="Times New Roman"/>
                <w:noProof/>
                <w:sz w:val="24"/>
                <w:szCs w:val="24"/>
              </w:rPr>
            </w:r>
            <w:r w:rsidR="00A26836" w:rsidRPr="00A26836">
              <w:rPr>
                <w:rStyle w:val="a9"/>
                <w:rFonts w:ascii="Times New Roman" w:hAnsi="Times New Roman"/>
                <w:noProof/>
                <w:sz w:val="24"/>
                <w:szCs w:val="24"/>
              </w:rPr>
              <w:fldChar w:fldCharType="separate"/>
            </w:r>
            <w:r w:rsidR="00A26836" w:rsidRPr="00A26836">
              <w:rPr>
                <w:rFonts w:ascii="Times New Roman" w:hAnsi="Times New Roman"/>
                <w:noProof/>
                <w:webHidden/>
                <w:sz w:val="24"/>
                <w:szCs w:val="24"/>
              </w:rPr>
              <w:t>1</w:t>
            </w:r>
            <w:r w:rsidR="00A26836" w:rsidRPr="00A26836">
              <w:rPr>
                <w:rStyle w:val="a9"/>
                <w:rFonts w:ascii="Times New Roman" w:hAnsi="Times New Roman"/>
                <w:noProof/>
                <w:sz w:val="24"/>
                <w:szCs w:val="24"/>
              </w:rPr>
              <w:fldChar w:fldCharType="end"/>
            </w:r>
          </w:hyperlink>
        </w:p>
        <w:p w:rsidR="00A26836" w:rsidRPr="00A26836" w:rsidRDefault="00D72AE9" w:rsidP="00A26836">
          <w:pPr>
            <w:pStyle w:val="10"/>
            <w:tabs>
              <w:tab w:val="left" w:pos="440"/>
              <w:tab w:val="right" w:leader="dot" w:pos="8296"/>
            </w:tabs>
            <w:spacing w:after="0" w:line="360" w:lineRule="auto"/>
            <w:jc w:val="both"/>
            <w:rPr>
              <w:rFonts w:ascii="Times New Roman" w:hAnsi="Times New Roman"/>
              <w:noProof/>
              <w:kern w:val="2"/>
              <w:sz w:val="24"/>
              <w:szCs w:val="24"/>
            </w:rPr>
          </w:pPr>
          <w:hyperlink w:anchor="_Toc118533959" w:history="1">
            <w:r w:rsidR="00A26836" w:rsidRPr="00A26836">
              <w:rPr>
                <w:rStyle w:val="a9"/>
                <w:rFonts w:ascii="Times New Roman" w:hAnsi="Times New Roman"/>
                <w:noProof/>
                <w:sz w:val="24"/>
                <w:szCs w:val="24"/>
              </w:rPr>
              <w:t>2.</w:t>
            </w:r>
            <w:r w:rsidR="00A26836" w:rsidRPr="00A26836">
              <w:rPr>
                <w:rFonts w:ascii="Times New Roman" w:hAnsi="Times New Roman"/>
                <w:noProof/>
                <w:kern w:val="2"/>
                <w:sz w:val="24"/>
                <w:szCs w:val="24"/>
              </w:rPr>
              <w:tab/>
            </w:r>
            <w:r w:rsidR="00A26836" w:rsidRPr="00A26836">
              <w:rPr>
                <w:rStyle w:val="a9"/>
                <w:rFonts w:ascii="Times New Roman" w:hAnsi="Times New Roman"/>
                <w:noProof/>
                <w:sz w:val="24"/>
                <w:szCs w:val="24"/>
              </w:rPr>
              <w:t>主要起草过程</w:t>
            </w:r>
            <w:r w:rsidR="00A26836" w:rsidRPr="00A26836">
              <w:rPr>
                <w:rFonts w:ascii="Times New Roman" w:hAnsi="Times New Roman"/>
                <w:noProof/>
                <w:webHidden/>
                <w:sz w:val="24"/>
                <w:szCs w:val="24"/>
              </w:rPr>
              <w:tab/>
            </w:r>
            <w:r w:rsidR="00A26836" w:rsidRPr="00A26836">
              <w:rPr>
                <w:rStyle w:val="a9"/>
                <w:rFonts w:ascii="Times New Roman" w:hAnsi="Times New Roman"/>
                <w:noProof/>
                <w:sz w:val="24"/>
                <w:szCs w:val="24"/>
              </w:rPr>
              <w:fldChar w:fldCharType="begin"/>
            </w:r>
            <w:r w:rsidR="00A26836" w:rsidRPr="00A26836">
              <w:rPr>
                <w:rFonts w:ascii="Times New Roman" w:hAnsi="Times New Roman"/>
                <w:noProof/>
                <w:webHidden/>
                <w:sz w:val="24"/>
                <w:szCs w:val="24"/>
              </w:rPr>
              <w:instrText xml:space="preserve"> PAGEREF _Toc118533959 \h </w:instrText>
            </w:r>
            <w:r w:rsidR="00A26836" w:rsidRPr="00A26836">
              <w:rPr>
                <w:rStyle w:val="a9"/>
                <w:rFonts w:ascii="Times New Roman" w:hAnsi="Times New Roman"/>
                <w:noProof/>
                <w:sz w:val="24"/>
                <w:szCs w:val="24"/>
              </w:rPr>
            </w:r>
            <w:r w:rsidR="00A26836" w:rsidRPr="00A26836">
              <w:rPr>
                <w:rStyle w:val="a9"/>
                <w:rFonts w:ascii="Times New Roman" w:hAnsi="Times New Roman"/>
                <w:noProof/>
                <w:sz w:val="24"/>
                <w:szCs w:val="24"/>
              </w:rPr>
              <w:fldChar w:fldCharType="separate"/>
            </w:r>
            <w:r w:rsidR="00A26836" w:rsidRPr="00A26836">
              <w:rPr>
                <w:rFonts w:ascii="Times New Roman" w:hAnsi="Times New Roman"/>
                <w:noProof/>
                <w:webHidden/>
                <w:sz w:val="24"/>
                <w:szCs w:val="24"/>
              </w:rPr>
              <w:t>2</w:t>
            </w:r>
            <w:r w:rsidR="00A26836" w:rsidRPr="00A26836">
              <w:rPr>
                <w:rStyle w:val="a9"/>
                <w:rFonts w:ascii="Times New Roman" w:hAnsi="Times New Roman"/>
                <w:noProof/>
                <w:sz w:val="24"/>
                <w:szCs w:val="24"/>
              </w:rPr>
              <w:fldChar w:fldCharType="end"/>
            </w:r>
          </w:hyperlink>
        </w:p>
        <w:p w:rsidR="00A26836" w:rsidRPr="00A26836" w:rsidRDefault="00D72AE9" w:rsidP="00A26836">
          <w:pPr>
            <w:pStyle w:val="10"/>
            <w:tabs>
              <w:tab w:val="left" w:pos="440"/>
              <w:tab w:val="right" w:leader="dot" w:pos="8296"/>
            </w:tabs>
            <w:spacing w:after="0" w:line="360" w:lineRule="auto"/>
            <w:jc w:val="both"/>
            <w:rPr>
              <w:rFonts w:ascii="Times New Roman" w:hAnsi="Times New Roman"/>
              <w:noProof/>
              <w:kern w:val="2"/>
              <w:sz w:val="24"/>
              <w:szCs w:val="24"/>
            </w:rPr>
          </w:pPr>
          <w:hyperlink w:anchor="_Toc118533960" w:history="1">
            <w:r w:rsidR="00A26836" w:rsidRPr="00A26836">
              <w:rPr>
                <w:rStyle w:val="a9"/>
                <w:rFonts w:ascii="Times New Roman" w:hAnsi="Times New Roman"/>
                <w:noProof/>
                <w:sz w:val="24"/>
                <w:szCs w:val="24"/>
              </w:rPr>
              <w:t>3.</w:t>
            </w:r>
            <w:r w:rsidR="00A26836" w:rsidRPr="00A26836">
              <w:rPr>
                <w:rFonts w:ascii="Times New Roman" w:hAnsi="Times New Roman"/>
                <w:noProof/>
                <w:kern w:val="2"/>
                <w:sz w:val="24"/>
                <w:szCs w:val="24"/>
              </w:rPr>
              <w:tab/>
            </w:r>
            <w:r w:rsidR="00A26836" w:rsidRPr="00A26836">
              <w:rPr>
                <w:rStyle w:val="a9"/>
                <w:rFonts w:ascii="Times New Roman" w:hAnsi="Times New Roman"/>
                <w:noProof/>
                <w:sz w:val="24"/>
                <w:szCs w:val="24"/>
              </w:rPr>
              <w:t>编制原则</w:t>
            </w:r>
            <w:r w:rsidR="00A26836" w:rsidRPr="00A26836">
              <w:rPr>
                <w:rFonts w:ascii="Times New Roman" w:hAnsi="Times New Roman"/>
                <w:noProof/>
                <w:webHidden/>
                <w:sz w:val="24"/>
                <w:szCs w:val="24"/>
              </w:rPr>
              <w:tab/>
            </w:r>
            <w:r w:rsidR="00A26836" w:rsidRPr="00A26836">
              <w:rPr>
                <w:rStyle w:val="a9"/>
                <w:rFonts w:ascii="Times New Roman" w:hAnsi="Times New Roman"/>
                <w:noProof/>
                <w:sz w:val="24"/>
                <w:szCs w:val="24"/>
              </w:rPr>
              <w:fldChar w:fldCharType="begin"/>
            </w:r>
            <w:r w:rsidR="00A26836" w:rsidRPr="00A26836">
              <w:rPr>
                <w:rFonts w:ascii="Times New Roman" w:hAnsi="Times New Roman"/>
                <w:noProof/>
                <w:webHidden/>
                <w:sz w:val="24"/>
                <w:szCs w:val="24"/>
              </w:rPr>
              <w:instrText xml:space="preserve"> PAGEREF _Toc118533960 \h </w:instrText>
            </w:r>
            <w:r w:rsidR="00A26836" w:rsidRPr="00A26836">
              <w:rPr>
                <w:rStyle w:val="a9"/>
                <w:rFonts w:ascii="Times New Roman" w:hAnsi="Times New Roman"/>
                <w:noProof/>
                <w:sz w:val="24"/>
                <w:szCs w:val="24"/>
              </w:rPr>
            </w:r>
            <w:r w:rsidR="00A26836" w:rsidRPr="00A26836">
              <w:rPr>
                <w:rStyle w:val="a9"/>
                <w:rFonts w:ascii="Times New Roman" w:hAnsi="Times New Roman"/>
                <w:noProof/>
                <w:sz w:val="24"/>
                <w:szCs w:val="24"/>
              </w:rPr>
              <w:fldChar w:fldCharType="separate"/>
            </w:r>
            <w:r w:rsidR="00A26836" w:rsidRPr="00A26836">
              <w:rPr>
                <w:rFonts w:ascii="Times New Roman" w:hAnsi="Times New Roman"/>
                <w:noProof/>
                <w:webHidden/>
                <w:sz w:val="24"/>
                <w:szCs w:val="24"/>
              </w:rPr>
              <w:t>2</w:t>
            </w:r>
            <w:r w:rsidR="00A26836" w:rsidRPr="00A26836">
              <w:rPr>
                <w:rStyle w:val="a9"/>
                <w:rFonts w:ascii="Times New Roman" w:hAnsi="Times New Roman"/>
                <w:noProof/>
                <w:sz w:val="24"/>
                <w:szCs w:val="24"/>
              </w:rPr>
              <w:fldChar w:fldCharType="end"/>
            </w:r>
          </w:hyperlink>
        </w:p>
        <w:p w:rsidR="00A26836" w:rsidRPr="00A26836" w:rsidRDefault="00D72AE9" w:rsidP="00A26836">
          <w:pPr>
            <w:pStyle w:val="10"/>
            <w:tabs>
              <w:tab w:val="left" w:pos="440"/>
              <w:tab w:val="right" w:leader="dot" w:pos="8296"/>
            </w:tabs>
            <w:spacing w:after="0" w:line="360" w:lineRule="auto"/>
            <w:jc w:val="both"/>
            <w:rPr>
              <w:rFonts w:ascii="Times New Roman" w:hAnsi="Times New Roman"/>
              <w:noProof/>
              <w:kern w:val="2"/>
              <w:sz w:val="24"/>
              <w:szCs w:val="24"/>
            </w:rPr>
          </w:pPr>
          <w:hyperlink w:anchor="_Toc118533961" w:history="1">
            <w:r w:rsidR="00A26836" w:rsidRPr="00A26836">
              <w:rPr>
                <w:rStyle w:val="a9"/>
                <w:rFonts w:ascii="Times New Roman" w:hAnsi="Times New Roman"/>
                <w:noProof/>
                <w:sz w:val="24"/>
                <w:szCs w:val="24"/>
              </w:rPr>
              <w:t>4.</w:t>
            </w:r>
            <w:r w:rsidR="00A26836" w:rsidRPr="00A26836">
              <w:rPr>
                <w:rFonts w:ascii="Times New Roman" w:hAnsi="Times New Roman"/>
                <w:noProof/>
                <w:kern w:val="2"/>
                <w:sz w:val="24"/>
                <w:szCs w:val="24"/>
              </w:rPr>
              <w:tab/>
            </w:r>
            <w:r w:rsidR="00A26836" w:rsidRPr="00A26836">
              <w:rPr>
                <w:rStyle w:val="a9"/>
                <w:rFonts w:ascii="Times New Roman" w:hAnsi="Times New Roman"/>
                <w:noProof/>
                <w:sz w:val="24"/>
                <w:szCs w:val="24"/>
              </w:rPr>
              <w:t>主要条款的说明</w:t>
            </w:r>
            <w:r w:rsidR="00A26836" w:rsidRPr="00A26836">
              <w:rPr>
                <w:rFonts w:ascii="Times New Roman" w:hAnsi="Times New Roman"/>
                <w:noProof/>
                <w:webHidden/>
                <w:sz w:val="24"/>
                <w:szCs w:val="24"/>
              </w:rPr>
              <w:tab/>
            </w:r>
            <w:r w:rsidR="00A26836" w:rsidRPr="00A26836">
              <w:rPr>
                <w:rStyle w:val="a9"/>
                <w:rFonts w:ascii="Times New Roman" w:hAnsi="Times New Roman"/>
                <w:noProof/>
                <w:sz w:val="24"/>
                <w:szCs w:val="24"/>
              </w:rPr>
              <w:fldChar w:fldCharType="begin"/>
            </w:r>
            <w:r w:rsidR="00A26836" w:rsidRPr="00A26836">
              <w:rPr>
                <w:rFonts w:ascii="Times New Roman" w:hAnsi="Times New Roman"/>
                <w:noProof/>
                <w:webHidden/>
                <w:sz w:val="24"/>
                <w:szCs w:val="24"/>
              </w:rPr>
              <w:instrText xml:space="preserve"> PAGEREF _Toc118533961 \h </w:instrText>
            </w:r>
            <w:r w:rsidR="00A26836" w:rsidRPr="00A26836">
              <w:rPr>
                <w:rStyle w:val="a9"/>
                <w:rFonts w:ascii="Times New Roman" w:hAnsi="Times New Roman"/>
                <w:noProof/>
                <w:sz w:val="24"/>
                <w:szCs w:val="24"/>
              </w:rPr>
            </w:r>
            <w:r w:rsidR="00A26836" w:rsidRPr="00A26836">
              <w:rPr>
                <w:rStyle w:val="a9"/>
                <w:rFonts w:ascii="Times New Roman" w:hAnsi="Times New Roman"/>
                <w:noProof/>
                <w:sz w:val="24"/>
                <w:szCs w:val="24"/>
              </w:rPr>
              <w:fldChar w:fldCharType="separate"/>
            </w:r>
            <w:r w:rsidR="00A26836" w:rsidRPr="00A26836">
              <w:rPr>
                <w:rFonts w:ascii="Times New Roman" w:hAnsi="Times New Roman"/>
                <w:noProof/>
                <w:webHidden/>
                <w:sz w:val="24"/>
                <w:szCs w:val="24"/>
              </w:rPr>
              <w:t>3</w:t>
            </w:r>
            <w:r w:rsidR="00A26836" w:rsidRPr="00A26836">
              <w:rPr>
                <w:rStyle w:val="a9"/>
                <w:rFonts w:ascii="Times New Roman" w:hAnsi="Times New Roman"/>
                <w:noProof/>
                <w:sz w:val="24"/>
                <w:szCs w:val="24"/>
              </w:rPr>
              <w:fldChar w:fldCharType="end"/>
            </w:r>
          </w:hyperlink>
        </w:p>
        <w:p w:rsidR="00A26836" w:rsidRPr="00A26836" w:rsidRDefault="00D72AE9" w:rsidP="00A26836">
          <w:pPr>
            <w:pStyle w:val="10"/>
            <w:tabs>
              <w:tab w:val="left" w:pos="440"/>
              <w:tab w:val="right" w:leader="dot" w:pos="8296"/>
            </w:tabs>
            <w:spacing w:after="0" w:line="360" w:lineRule="auto"/>
            <w:jc w:val="both"/>
            <w:rPr>
              <w:rFonts w:ascii="Times New Roman" w:hAnsi="Times New Roman"/>
              <w:noProof/>
              <w:kern w:val="2"/>
              <w:sz w:val="24"/>
              <w:szCs w:val="24"/>
            </w:rPr>
          </w:pPr>
          <w:hyperlink w:anchor="_Toc118533962" w:history="1">
            <w:r w:rsidR="00A26836" w:rsidRPr="00A26836">
              <w:rPr>
                <w:rStyle w:val="a9"/>
                <w:rFonts w:ascii="Times New Roman" w:hAnsi="Times New Roman"/>
                <w:noProof/>
                <w:sz w:val="24"/>
                <w:szCs w:val="24"/>
              </w:rPr>
              <w:t>5.</w:t>
            </w:r>
            <w:r w:rsidR="00A26836" w:rsidRPr="00A26836">
              <w:rPr>
                <w:rFonts w:ascii="Times New Roman" w:hAnsi="Times New Roman"/>
                <w:noProof/>
                <w:kern w:val="2"/>
                <w:sz w:val="24"/>
                <w:szCs w:val="24"/>
              </w:rPr>
              <w:tab/>
            </w:r>
            <w:r w:rsidR="00A26836" w:rsidRPr="00A26836">
              <w:rPr>
                <w:rStyle w:val="a9"/>
                <w:rFonts w:ascii="Times New Roman" w:hAnsi="Times New Roman"/>
                <w:noProof/>
                <w:sz w:val="24"/>
                <w:szCs w:val="24"/>
              </w:rPr>
              <w:t>重大意见分歧的处理依据和结果</w:t>
            </w:r>
            <w:r w:rsidR="00A26836" w:rsidRPr="00A26836">
              <w:rPr>
                <w:rFonts w:ascii="Times New Roman" w:hAnsi="Times New Roman"/>
                <w:noProof/>
                <w:webHidden/>
                <w:sz w:val="24"/>
                <w:szCs w:val="24"/>
              </w:rPr>
              <w:tab/>
            </w:r>
            <w:r w:rsidR="00A26836" w:rsidRPr="00A26836">
              <w:rPr>
                <w:rStyle w:val="a9"/>
                <w:rFonts w:ascii="Times New Roman" w:hAnsi="Times New Roman"/>
                <w:noProof/>
                <w:sz w:val="24"/>
                <w:szCs w:val="24"/>
              </w:rPr>
              <w:fldChar w:fldCharType="begin"/>
            </w:r>
            <w:r w:rsidR="00A26836" w:rsidRPr="00A26836">
              <w:rPr>
                <w:rFonts w:ascii="Times New Roman" w:hAnsi="Times New Roman"/>
                <w:noProof/>
                <w:webHidden/>
                <w:sz w:val="24"/>
                <w:szCs w:val="24"/>
              </w:rPr>
              <w:instrText xml:space="preserve"> PAGEREF _Toc118533962 \h </w:instrText>
            </w:r>
            <w:r w:rsidR="00A26836" w:rsidRPr="00A26836">
              <w:rPr>
                <w:rStyle w:val="a9"/>
                <w:rFonts w:ascii="Times New Roman" w:hAnsi="Times New Roman"/>
                <w:noProof/>
                <w:sz w:val="24"/>
                <w:szCs w:val="24"/>
              </w:rPr>
            </w:r>
            <w:r w:rsidR="00A26836" w:rsidRPr="00A26836">
              <w:rPr>
                <w:rStyle w:val="a9"/>
                <w:rFonts w:ascii="Times New Roman" w:hAnsi="Times New Roman"/>
                <w:noProof/>
                <w:sz w:val="24"/>
                <w:szCs w:val="24"/>
              </w:rPr>
              <w:fldChar w:fldCharType="separate"/>
            </w:r>
            <w:r w:rsidR="00A26836" w:rsidRPr="00A26836">
              <w:rPr>
                <w:rFonts w:ascii="Times New Roman" w:hAnsi="Times New Roman"/>
                <w:noProof/>
                <w:webHidden/>
                <w:sz w:val="24"/>
                <w:szCs w:val="24"/>
              </w:rPr>
              <w:t>3</w:t>
            </w:r>
            <w:r w:rsidR="00A26836" w:rsidRPr="00A26836">
              <w:rPr>
                <w:rStyle w:val="a9"/>
                <w:rFonts w:ascii="Times New Roman" w:hAnsi="Times New Roman"/>
                <w:noProof/>
                <w:sz w:val="24"/>
                <w:szCs w:val="24"/>
              </w:rPr>
              <w:fldChar w:fldCharType="end"/>
            </w:r>
          </w:hyperlink>
        </w:p>
        <w:p w:rsidR="00A26836" w:rsidRDefault="00A26836" w:rsidP="00A26836">
          <w:pPr>
            <w:spacing w:line="360" w:lineRule="auto"/>
          </w:pPr>
          <w:r>
            <w:rPr>
              <w:b/>
              <w:bCs/>
              <w:lang w:val="zh-CN"/>
            </w:rPr>
            <w:fldChar w:fldCharType="end"/>
          </w:r>
        </w:p>
      </w:sdtContent>
    </w:sdt>
    <w:p w:rsidR="00263831" w:rsidRDefault="00263831">
      <w:pPr>
        <w:widowControl/>
        <w:jc w:val="left"/>
        <w:rPr>
          <w:sz w:val="28"/>
        </w:rPr>
      </w:pPr>
    </w:p>
    <w:p w:rsidR="00263831" w:rsidRDefault="00263831">
      <w:pPr>
        <w:widowControl/>
        <w:jc w:val="left"/>
        <w:rPr>
          <w:sz w:val="28"/>
        </w:rPr>
      </w:pPr>
    </w:p>
    <w:p w:rsidR="00263831" w:rsidRDefault="00263831">
      <w:pPr>
        <w:widowControl/>
        <w:jc w:val="left"/>
        <w:rPr>
          <w:sz w:val="28"/>
        </w:rPr>
      </w:pPr>
    </w:p>
    <w:p w:rsidR="00263831" w:rsidRDefault="00263831">
      <w:pPr>
        <w:widowControl/>
        <w:jc w:val="left"/>
        <w:rPr>
          <w:sz w:val="28"/>
        </w:rPr>
      </w:pPr>
    </w:p>
    <w:p w:rsidR="00263831" w:rsidRDefault="00263831">
      <w:pPr>
        <w:widowControl/>
        <w:jc w:val="left"/>
        <w:rPr>
          <w:sz w:val="28"/>
        </w:rPr>
      </w:pPr>
    </w:p>
    <w:p w:rsidR="00263831" w:rsidRDefault="00263831">
      <w:pPr>
        <w:widowControl/>
        <w:jc w:val="left"/>
        <w:rPr>
          <w:sz w:val="28"/>
        </w:rPr>
      </w:pPr>
    </w:p>
    <w:p w:rsidR="00263831" w:rsidRDefault="00263831">
      <w:pPr>
        <w:widowControl/>
        <w:jc w:val="left"/>
        <w:rPr>
          <w:sz w:val="28"/>
        </w:rPr>
      </w:pPr>
    </w:p>
    <w:p w:rsidR="00263831" w:rsidRDefault="00263831">
      <w:pPr>
        <w:widowControl/>
        <w:jc w:val="left"/>
        <w:rPr>
          <w:sz w:val="28"/>
        </w:rPr>
      </w:pPr>
    </w:p>
    <w:p w:rsidR="00263831" w:rsidRDefault="00263831">
      <w:pPr>
        <w:widowControl/>
        <w:jc w:val="left"/>
        <w:rPr>
          <w:sz w:val="28"/>
        </w:rPr>
        <w:sectPr w:rsidR="00263831" w:rsidSect="001174D8">
          <w:footerReference w:type="default" r:id="rId8"/>
          <w:pgSz w:w="11906" w:h="16838"/>
          <w:pgMar w:top="1440" w:right="1800" w:bottom="1440" w:left="1800" w:header="851" w:footer="992" w:gutter="0"/>
          <w:pgNumType w:fmt="upperRoman" w:start="1"/>
          <w:cols w:space="425"/>
          <w:docGrid w:type="lines" w:linePitch="312"/>
        </w:sectPr>
      </w:pPr>
    </w:p>
    <w:p w:rsidR="000318F8" w:rsidRPr="00A26836" w:rsidRDefault="000318F8" w:rsidP="00A26836">
      <w:pPr>
        <w:pStyle w:val="1"/>
        <w:numPr>
          <w:ilvl w:val="0"/>
          <w:numId w:val="2"/>
        </w:numPr>
        <w:spacing w:before="0" w:after="0" w:line="360" w:lineRule="auto"/>
        <w:ind w:left="0"/>
        <w:rPr>
          <w:rFonts w:ascii="Times New Roman" w:hAnsi="Times New Roman" w:cs="Times New Roman"/>
          <w:b w:val="0"/>
          <w:sz w:val="32"/>
        </w:rPr>
      </w:pPr>
      <w:bookmarkStart w:id="0" w:name="_Toc19110236"/>
      <w:bookmarkStart w:id="1" w:name="_Toc118533955"/>
      <w:r w:rsidRPr="00A26836">
        <w:rPr>
          <w:rFonts w:ascii="Times New Roman" w:hAnsi="Times New Roman" w:cs="Times New Roman"/>
          <w:b w:val="0"/>
          <w:sz w:val="32"/>
        </w:rPr>
        <w:lastRenderedPageBreak/>
        <w:t>工作简况</w:t>
      </w:r>
      <w:bookmarkEnd w:id="0"/>
      <w:bookmarkEnd w:id="1"/>
    </w:p>
    <w:p w:rsidR="000318F8" w:rsidRPr="00A26836" w:rsidRDefault="003D587E" w:rsidP="00A26836">
      <w:pPr>
        <w:pStyle w:val="2"/>
        <w:spacing w:before="0" w:after="0" w:line="360" w:lineRule="auto"/>
        <w:rPr>
          <w:rFonts w:ascii="Times New Roman" w:eastAsiaTheme="minorEastAsia" w:hAnsi="Times New Roman" w:cs="Times New Roman"/>
          <w:b w:val="0"/>
          <w:sz w:val="28"/>
          <w:szCs w:val="28"/>
        </w:rPr>
      </w:pPr>
      <w:bookmarkStart w:id="2" w:name="_Toc19110237"/>
      <w:bookmarkStart w:id="3" w:name="_Toc118533956"/>
      <w:r w:rsidRPr="00A26836">
        <w:rPr>
          <w:rFonts w:ascii="Times New Roman" w:eastAsiaTheme="minorEastAsia" w:hAnsi="Times New Roman" w:cs="Times New Roman"/>
          <w:b w:val="0"/>
          <w:sz w:val="28"/>
          <w:szCs w:val="28"/>
        </w:rPr>
        <w:t xml:space="preserve">1.1 </w:t>
      </w:r>
      <w:r w:rsidRPr="00A26836">
        <w:rPr>
          <w:rFonts w:ascii="Times New Roman" w:eastAsiaTheme="minorEastAsia" w:hAnsi="Times New Roman" w:cs="Times New Roman"/>
          <w:b w:val="0"/>
          <w:sz w:val="28"/>
          <w:szCs w:val="28"/>
        </w:rPr>
        <w:t>任务来源</w:t>
      </w:r>
      <w:bookmarkEnd w:id="2"/>
      <w:bookmarkEnd w:id="3"/>
    </w:p>
    <w:p w:rsidR="00A8013B" w:rsidRPr="00A26836" w:rsidRDefault="00A8013B" w:rsidP="00A26836">
      <w:pPr>
        <w:spacing w:line="360" w:lineRule="auto"/>
        <w:ind w:firstLineChars="200" w:firstLine="480"/>
        <w:rPr>
          <w:rFonts w:ascii="Times New Roman" w:hAnsi="Times New Roman" w:cs="Times New Roman"/>
          <w:sz w:val="24"/>
        </w:rPr>
      </w:pPr>
      <w:r w:rsidRPr="00A26836">
        <w:rPr>
          <w:rFonts w:ascii="Times New Roman" w:hAnsi="Times New Roman" w:cs="Times New Roman"/>
          <w:sz w:val="24"/>
        </w:rPr>
        <w:t>我国地方猪种特点各异，有繁殖性能高的、有肉质好的，且都耐粗饲能力强、抗逆性和适应性强，饲养成本又明显低于国外猪品种，因此，对地方猪因地制宜地饲养和加以保护是畜牧业发展的重中之重。从目前对饲养标准来看，大多围绕仔猪、生长育肥猪、妊娠母猪、泌乳母猪等都有相关的地方标准和行业标准，但对地方猪的饲养并没有统一的标准。</w:t>
      </w:r>
    </w:p>
    <w:p w:rsidR="00A8013B" w:rsidRPr="00A26836" w:rsidRDefault="00A8013B" w:rsidP="00A26836">
      <w:pPr>
        <w:spacing w:line="360" w:lineRule="auto"/>
        <w:ind w:firstLineChars="200" w:firstLine="480"/>
        <w:rPr>
          <w:rFonts w:ascii="Times New Roman" w:hAnsi="Times New Roman" w:cs="Times New Roman"/>
          <w:sz w:val="24"/>
        </w:rPr>
      </w:pPr>
      <w:r w:rsidRPr="00A26836">
        <w:rPr>
          <w:rFonts w:ascii="Times New Roman" w:hAnsi="Times New Roman" w:cs="Times New Roman"/>
          <w:sz w:val="24"/>
        </w:rPr>
        <w:t>对于规模化猪场而言，加强仔猪保育是重要的工作之一，需要通过保育猪饲养管理技术的科学应用而实现仔猪饲养成活率的有效提升，并提高育肥率，获得更高的经济效益，减少不必要的饲养成本浪费。需要在了解规模化猪场保育猪饲养管理问题的基础上，通过科学的饲料管理、环境管理及疾病控制管理等方面做好保育猪的饲养管理工作。处于保育阶段的仔猪生长发育较快，但其自身免疫能力并不高，因而易感染疾病。保育猪饲养管理时，应防止仔猪因饲料食用不合理、环境不卫生等因素而出现腹泻或感染其他疾病。可通过提高规模化养猪场对饲养管理的重视，采取有力的饲养管理措施保障保育猪的快速与健康生长。如果不加强饲养管理和综合保健，有可能出现生长停滞、患病或死亡现象，为此，本标准通过制定出一套完善的宁乡猪保育仔猪阶段饲养管理技术要点，以期为宁乡猪养殖者提供帮助。</w:t>
      </w:r>
    </w:p>
    <w:p w:rsidR="00FB7B41" w:rsidRPr="00A26836" w:rsidRDefault="00F02BAF" w:rsidP="00A26836">
      <w:pPr>
        <w:spacing w:line="360" w:lineRule="auto"/>
        <w:ind w:firstLineChars="200" w:firstLine="480"/>
        <w:rPr>
          <w:rFonts w:ascii="Times New Roman" w:hAnsi="Times New Roman" w:cs="Times New Roman"/>
          <w:sz w:val="24"/>
        </w:rPr>
      </w:pPr>
      <w:r w:rsidRPr="00A26836">
        <w:rPr>
          <w:rFonts w:ascii="Times New Roman" w:hAnsi="Times New Roman" w:cs="Times New Roman"/>
          <w:sz w:val="24"/>
        </w:rPr>
        <w:t>为适应湖南省畜牧业的发展需求，引导和规范</w:t>
      </w:r>
      <w:r w:rsidR="00A8013B" w:rsidRPr="00A26836">
        <w:rPr>
          <w:rFonts w:ascii="Times New Roman" w:hAnsi="Times New Roman" w:cs="Times New Roman"/>
          <w:sz w:val="24"/>
        </w:rPr>
        <w:t>地方</w:t>
      </w:r>
      <w:r w:rsidR="00686328" w:rsidRPr="00A26836">
        <w:rPr>
          <w:rFonts w:ascii="Times New Roman" w:hAnsi="Times New Roman" w:cs="Times New Roman"/>
          <w:sz w:val="24"/>
        </w:rPr>
        <w:t>猪生态</w:t>
      </w:r>
      <w:r w:rsidR="00A8013B" w:rsidRPr="00A26836">
        <w:rPr>
          <w:rFonts w:ascii="Times New Roman" w:hAnsi="Times New Roman" w:cs="Times New Roman"/>
          <w:sz w:val="24"/>
        </w:rPr>
        <w:t>健康</w:t>
      </w:r>
      <w:r w:rsidR="00686328" w:rsidRPr="00A26836">
        <w:rPr>
          <w:rFonts w:ascii="Times New Roman" w:hAnsi="Times New Roman" w:cs="Times New Roman"/>
          <w:sz w:val="24"/>
        </w:rPr>
        <w:t>养殖</w:t>
      </w:r>
      <w:r w:rsidRPr="00A26836">
        <w:rPr>
          <w:rFonts w:ascii="Times New Roman" w:hAnsi="Times New Roman" w:cs="Times New Roman"/>
          <w:sz w:val="24"/>
        </w:rPr>
        <w:t>，</w:t>
      </w:r>
      <w:r w:rsidR="00A8013B" w:rsidRPr="00A26836">
        <w:rPr>
          <w:rFonts w:ascii="Times New Roman" w:hAnsi="Times New Roman" w:cs="Times New Roman"/>
          <w:sz w:val="24"/>
        </w:rPr>
        <w:t>湖南农业大学</w:t>
      </w:r>
      <w:r w:rsidRPr="00A26836">
        <w:rPr>
          <w:rFonts w:ascii="Times New Roman" w:hAnsi="Times New Roman" w:cs="Times New Roman"/>
          <w:sz w:val="24"/>
        </w:rPr>
        <w:t>于</w:t>
      </w:r>
      <w:r w:rsidRPr="00A26836">
        <w:rPr>
          <w:rFonts w:ascii="Times New Roman" w:hAnsi="Times New Roman" w:cs="Times New Roman"/>
          <w:sz w:val="24"/>
        </w:rPr>
        <w:t>20</w:t>
      </w:r>
      <w:r w:rsidR="00A8013B" w:rsidRPr="00A26836">
        <w:rPr>
          <w:rFonts w:ascii="Times New Roman" w:hAnsi="Times New Roman" w:cs="Times New Roman"/>
          <w:sz w:val="24"/>
        </w:rPr>
        <w:t>22</w:t>
      </w:r>
      <w:r w:rsidRPr="00A26836">
        <w:rPr>
          <w:rFonts w:ascii="Times New Roman" w:hAnsi="Times New Roman" w:cs="Times New Roman"/>
          <w:sz w:val="24"/>
        </w:rPr>
        <w:t>年</w:t>
      </w:r>
      <w:r w:rsidR="00A8013B" w:rsidRPr="00A26836">
        <w:rPr>
          <w:rFonts w:ascii="Times New Roman" w:hAnsi="Times New Roman" w:cs="Times New Roman"/>
          <w:sz w:val="24"/>
        </w:rPr>
        <w:t>8</w:t>
      </w:r>
      <w:r w:rsidRPr="00A26836">
        <w:rPr>
          <w:rFonts w:ascii="Times New Roman" w:hAnsi="Times New Roman" w:cs="Times New Roman"/>
          <w:sz w:val="24"/>
        </w:rPr>
        <w:t>月向</w:t>
      </w:r>
      <w:r w:rsidR="00686328" w:rsidRPr="00A26836">
        <w:rPr>
          <w:rFonts w:ascii="Times New Roman" w:hAnsi="Times New Roman" w:cs="Times New Roman"/>
          <w:sz w:val="24"/>
        </w:rPr>
        <w:t>湖南省</w:t>
      </w:r>
      <w:r w:rsidRPr="00A26836">
        <w:rPr>
          <w:rFonts w:ascii="Times New Roman" w:hAnsi="Times New Roman" w:cs="Times New Roman"/>
          <w:sz w:val="24"/>
        </w:rPr>
        <w:t>质量技术监督局提出了制定《</w:t>
      </w:r>
      <w:r w:rsidR="00A8013B" w:rsidRPr="00A26836">
        <w:rPr>
          <w:rFonts w:ascii="Times New Roman" w:hAnsi="Times New Roman" w:cs="Times New Roman"/>
          <w:sz w:val="24"/>
        </w:rPr>
        <w:t>宁乡猪保育仔猪饲养管理技术规范</w:t>
      </w:r>
      <w:r w:rsidRPr="00A26836">
        <w:rPr>
          <w:rFonts w:ascii="Times New Roman" w:hAnsi="Times New Roman" w:cs="Times New Roman"/>
          <w:sz w:val="24"/>
        </w:rPr>
        <w:t>》地方标准（以下简称</w:t>
      </w:r>
      <w:r w:rsidRPr="00A26836">
        <w:rPr>
          <w:rFonts w:ascii="Times New Roman" w:hAnsi="Times New Roman" w:cs="Times New Roman"/>
          <w:sz w:val="24"/>
        </w:rPr>
        <w:t>“</w:t>
      </w:r>
      <w:r w:rsidRPr="00A26836">
        <w:rPr>
          <w:rFonts w:ascii="Times New Roman" w:hAnsi="Times New Roman" w:cs="Times New Roman"/>
          <w:sz w:val="24"/>
        </w:rPr>
        <w:t>本标准</w:t>
      </w:r>
      <w:r w:rsidRPr="00A26836">
        <w:rPr>
          <w:rFonts w:ascii="Times New Roman" w:hAnsi="Times New Roman" w:cs="Times New Roman"/>
          <w:sz w:val="24"/>
        </w:rPr>
        <w:t>”</w:t>
      </w:r>
      <w:r w:rsidRPr="00A26836">
        <w:rPr>
          <w:rFonts w:ascii="Times New Roman" w:hAnsi="Times New Roman" w:cs="Times New Roman"/>
          <w:sz w:val="24"/>
        </w:rPr>
        <w:t>）的申请。经规定审核程序，</w:t>
      </w:r>
      <w:r w:rsidR="00686328" w:rsidRPr="00A26836">
        <w:rPr>
          <w:rFonts w:ascii="Times New Roman" w:hAnsi="Times New Roman" w:cs="Times New Roman"/>
          <w:sz w:val="24"/>
        </w:rPr>
        <w:t>湖南省</w:t>
      </w:r>
      <w:r w:rsidRPr="00A26836">
        <w:rPr>
          <w:rFonts w:ascii="Times New Roman" w:hAnsi="Times New Roman" w:cs="Times New Roman"/>
          <w:sz w:val="24"/>
        </w:rPr>
        <w:t>质量技术监督局将本标准列入了</w:t>
      </w:r>
      <w:r w:rsidRPr="00A26836">
        <w:rPr>
          <w:rFonts w:ascii="Times New Roman" w:hAnsi="Times New Roman" w:cs="Times New Roman"/>
          <w:sz w:val="24"/>
        </w:rPr>
        <w:t>20</w:t>
      </w:r>
      <w:r w:rsidR="00A8013B" w:rsidRPr="00A26836">
        <w:rPr>
          <w:rFonts w:ascii="Times New Roman" w:hAnsi="Times New Roman" w:cs="Times New Roman"/>
          <w:sz w:val="24"/>
        </w:rPr>
        <w:t>22</w:t>
      </w:r>
      <w:r w:rsidRPr="00A26836">
        <w:rPr>
          <w:rFonts w:ascii="Times New Roman" w:hAnsi="Times New Roman" w:cs="Times New Roman"/>
          <w:sz w:val="24"/>
        </w:rPr>
        <w:t>年度第</w:t>
      </w:r>
      <w:r w:rsidR="00A8013B" w:rsidRPr="00A26836">
        <w:rPr>
          <w:rFonts w:ascii="Times New Roman" w:hAnsi="Times New Roman" w:cs="Times New Roman"/>
          <w:sz w:val="24"/>
        </w:rPr>
        <w:t>一</w:t>
      </w:r>
      <w:r w:rsidRPr="00A26836">
        <w:rPr>
          <w:rFonts w:ascii="Times New Roman" w:hAnsi="Times New Roman" w:cs="Times New Roman"/>
          <w:sz w:val="24"/>
        </w:rPr>
        <w:t>批地方标准制修订项目计划。根据《</w:t>
      </w:r>
      <w:r w:rsidR="00686328" w:rsidRPr="00A26836">
        <w:rPr>
          <w:rFonts w:ascii="Times New Roman" w:hAnsi="Times New Roman" w:cs="Times New Roman"/>
          <w:sz w:val="24"/>
        </w:rPr>
        <w:t>湖南省市场监督管理局</w:t>
      </w:r>
      <w:r w:rsidR="00A8013B" w:rsidRPr="00A26836">
        <w:rPr>
          <w:rFonts w:ascii="Times New Roman" w:hAnsi="Times New Roman" w:cs="Times New Roman"/>
          <w:sz w:val="24"/>
        </w:rPr>
        <w:t xml:space="preserve">  </w:t>
      </w:r>
      <w:r w:rsidR="00A8013B" w:rsidRPr="00A26836">
        <w:rPr>
          <w:rFonts w:ascii="Times New Roman" w:hAnsi="Times New Roman" w:cs="Times New Roman"/>
          <w:sz w:val="24"/>
        </w:rPr>
        <w:t>关于下达</w:t>
      </w:r>
      <w:r w:rsidR="00A8013B" w:rsidRPr="00A26836">
        <w:rPr>
          <w:rFonts w:ascii="Times New Roman" w:hAnsi="Times New Roman" w:cs="Times New Roman"/>
          <w:sz w:val="24"/>
        </w:rPr>
        <w:t xml:space="preserve"> 2022 </w:t>
      </w:r>
      <w:r w:rsidR="00A8013B" w:rsidRPr="00A26836">
        <w:rPr>
          <w:rFonts w:ascii="Times New Roman" w:hAnsi="Times New Roman" w:cs="Times New Roman"/>
          <w:sz w:val="24"/>
        </w:rPr>
        <w:t>年第一批地方标准制修订项目计划的通知</w:t>
      </w:r>
      <w:r w:rsidRPr="00A26836">
        <w:rPr>
          <w:rFonts w:ascii="Times New Roman" w:hAnsi="Times New Roman" w:cs="Times New Roman"/>
          <w:sz w:val="24"/>
        </w:rPr>
        <w:t>》（</w:t>
      </w:r>
      <w:r w:rsidR="00A8013B" w:rsidRPr="00A26836">
        <w:rPr>
          <w:rFonts w:ascii="Times New Roman" w:hAnsi="Times New Roman" w:cs="Times New Roman"/>
          <w:sz w:val="24"/>
        </w:rPr>
        <w:t>湘市监标函〔</w:t>
      </w:r>
      <w:r w:rsidR="00A8013B" w:rsidRPr="00A26836">
        <w:rPr>
          <w:rFonts w:ascii="Times New Roman" w:hAnsi="Times New Roman" w:cs="Times New Roman"/>
          <w:sz w:val="24"/>
        </w:rPr>
        <w:t>2022</w:t>
      </w:r>
      <w:r w:rsidR="00A8013B" w:rsidRPr="00A26836">
        <w:rPr>
          <w:rFonts w:ascii="Times New Roman" w:hAnsi="Times New Roman" w:cs="Times New Roman"/>
          <w:sz w:val="24"/>
        </w:rPr>
        <w:t>〕</w:t>
      </w:r>
      <w:r w:rsidR="00A8013B" w:rsidRPr="00A26836">
        <w:rPr>
          <w:rFonts w:ascii="Times New Roman" w:hAnsi="Times New Roman" w:cs="Times New Roman"/>
          <w:sz w:val="24"/>
        </w:rPr>
        <w:t xml:space="preserve">4 </w:t>
      </w:r>
      <w:r w:rsidR="00A8013B" w:rsidRPr="00A26836">
        <w:rPr>
          <w:rFonts w:ascii="Times New Roman" w:hAnsi="Times New Roman" w:cs="Times New Roman"/>
          <w:sz w:val="24"/>
        </w:rPr>
        <w:t>号</w:t>
      </w:r>
      <w:r w:rsidRPr="00A26836">
        <w:rPr>
          <w:rFonts w:ascii="Times New Roman" w:hAnsi="Times New Roman" w:cs="Times New Roman"/>
          <w:sz w:val="24"/>
        </w:rPr>
        <w:t>），组成了本标准编制组，负责具体编制。</w:t>
      </w:r>
    </w:p>
    <w:p w:rsidR="000318F8" w:rsidRPr="00A26836" w:rsidRDefault="003D587E" w:rsidP="00A26836">
      <w:pPr>
        <w:pStyle w:val="2"/>
        <w:spacing w:before="0" w:after="0" w:line="360" w:lineRule="auto"/>
        <w:rPr>
          <w:rFonts w:ascii="Times New Roman" w:eastAsiaTheme="minorEastAsia" w:hAnsi="Times New Roman" w:cs="Times New Roman"/>
          <w:b w:val="0"/>
          <w:sz w:val="28"/>
          <w:szCs w:val="28"/>
        </w:rPr>
      </w:pPr>
      <w:bookmarkStart w:id="4" w:name="_Toc19110238"/>
      <w:bookmarkStart w:id="5" w:name="_Toc118533957"/>
      <w:r w:rsidRPr="00A26836">
        <w:rPr>
          <w:rFonts w:ascii="Times New Roman" w:eastAsiaTheme="minorEastAsia" w:hAnsi="Times New Roman" w:cs="Times New Roman"/>
          <w:b w:val="0"/>
          <w:sz w:val="28"/>
          <w:szCs w:val="28"/>
        </w:rPr>
        <w:t xml:space="preserve">1.2 </w:t>
      </w:r>
      <w:r w:rsidR="000318F8" w:rsidRPr="00A26836">
        <w:rPr>
          <w:rFonts w:ascii="Times New Roman" w:eastAsiaTheme="minorEastAsia" w:hAnsi="Times New Roman" w:cs="Times New Roman"/>
          <w:b w:val="0"/>
          <w:sz w:val="28"/>
          <w:szCs w:val="28"/>
        </w:rPr>
        <w:t>起草单位</w:t>
      </w:r>
      <w:bookmarkEnd w:id="4"/>
      <w:bookmarkEnd w:id="5"/>
    </w:p>
    <w:p w:rsidR="00FB7B41" w:rsidRPr="00C45EA6" w:rsidRDefault="00A01D67" w:rsidP="00A26836">
      <w:pPr>
        <w:spacing w:line="360" w:lineRule="auto"/>
        <w:ind w:firstLineChars="200" w:firstLine="480"/>
        <w:rPr>
          <w:rFonts w:asciiTheme="minorEastAsia" w:hAnsiTheme="minorEastAsia"/>
          <w:sz w:val="24"/>
          <w:szCs w:val="24"/>
        </w:rPr>
      </w:pPr>
      <w:r w:rsidRPr="00A26836">
        <w:rPr>
          <w:rFonts w:ascii="Times New Roman" w:hAnsi="Times New Roman" w:cs="Times New Roman"/>
          <w:sz w:val="24"/>
          <w:szCs w:val="24"/>
        </w:rPr>
        <w:t>湖南农业大学</w:t>
      </w:r>
      <w:r w:rsidR="00FB7B41" w:rsidRPr="00A26836">
        <w:rPr>
          <w:rFonts w:ascii="Times New Roman" w:hAnsi="Times New Roman" w:cs="Times New Roman"/>
          <w:sz w:val="24"/>
          <w:szCs w:val="24"/>
        </w:rPr>
        <w:t>、</w:t>
      </w:r>
      <w:r w:rsidRPr="00A26836">
        <w:rPr>
          <w:rFonts w:ascii="Times New Roman" w:hAnsi="Times New Roman" w:cs="Times New Roman"/>
          <w:sz w:val="24"/>
          <w:szCs w:val="24"/>
        </w:rPr>
        <w:t>湖南师范大学</w:t>
      </w:r>
      <w:r w:rsidR="00236A3E" w:rsidRPr="00A26836">
        <w:rPr>
          <w:rFonts w:ascii="Times New Roman" w:hAnsi="Times New Roman" w:cs="Times New Roman"/>
          <w:sz w:val="24"/>
          <w:szCs w:val="24"/>
        </w:rPr>
        <w:t>、</w:t>
      </w:r>
      <w:r w:rsidR="005B4BE9" w:rsidRPr="00A26836">
        <w:rPr>
          <w:rFonts w:ascii="Times New Roman" w:hAnsi="Times New Roman" w:cs="Times New Roman"/>
          <w:sz w:val="24"/>
          <w:szCs w:val="24"/>
        </w:rPr>
        <w:t>中国科学院亚热带农业生态研究所、</w:t>
      </w:r>
      <w:r w:rsidRPr="00A26836">
        <w:rPr>
          <w:rFonts w:ascii="Times New Roman" w:hAnsi="Times New Roman" w:cs="Times New Roman"/>
          <w:sz w:val="24"/>
          <w:szCs w:val="24"/>
        </w:rPr>
        <w:t>湖南楚沩香农牧股份有限公司</w:t>
      </w:r>
    </w:p>
    <w:p w:rsidR="000318F8" w:rsidRPr="003D587E" w:rsidRDefault="003D587E" w:rsidP="004C1A3B">
      <w:pPr>
        <w:pStyle w:val="2"/>
        <w:spacing w:before="0" w:after="0" w:line="360" w:lineRule="auto"/>
        <w:ind w:leftChars="100" w:left="210"/>
        <w:rPr>
          <w:b w:val="0"/>
          <w:sz w:val="28"/>
          <w:szCs w:val="28"/>
        </w:rPr>
      </w:pPr>
      <w:bookmarkStart w:id="6" w:name="_Toc19110239"/>
      <w:bookmarkStart w:id="7" w:name="_Toc118533958"/>
      <w:r>
        <w:rPr>
          <w:rFonts w:hint="eastAsia"/>
          <w:b w:val="0"/>
          <w:sz w:val="28"/>
          <w:szCs w:val="28"/>
        </w:rPr>
        <w:lastRenderedPageBreak/>
        <w:t>1.3</w:t>
      </w:r>
      <w:r>
        <w:rPr>
          <w:b w:val="0"/>
          <w:sz w:val="28"/>
          <w:szCs w:val="28"/>
        </w:rPr>
        <w:t xml:space="preserve"> </w:t>
      </w:r>
      <w:r w:rsidR="000318F8" w:rsidRPr="003D587E">
        <w:rPr>
          <w:rFonts w:hint="eastAsia"/>
          <w:b w:val="0"/>
          <w:sz w:val="28"/>
          <w:szCs w:val="28"/>
        </w:rPr>
        <w:t>主要起草人</w:t>
      </w:r>
      <w:bookmarkEnd w:id="6"/>
      <w:bookmarkEnd w:id="7"/>
    </w:p>
    <w:tbl>
      <w:tblPr>
        <w:tblStyle w:val="a7"/>
        <w:tblW w:w="8321" w:type="dxa"/>
        <w:tblInd w:w="360" w:type="dxa"/>
        <w:tblLook w:val="04A0" w:firstRow="1" w:lastRow="0" w:firstColumn="1" w:lastColumn="0" w:noHBand="0" w:noVBand="1"/>
      </w:tblPr>
      <w:tblGrid>
        <w:gridCol w:w="1103"/>
        <w:gridCol w:w="891"/>
        <w:gridCol w:w="1487"/>
        <w:gridCol w:w="2250"/>
        <w:gridCol w:w="2590"/>
      </w:tblGrid>
      <w:tr w:rsidR="00FB7B41" w:rsidRPr="00FB7B41" w:rsidTr="00C45EA6">
        <w:trPr>
          <w:trHeight w:val="531"/>
        </w:trPr>
        <w:tc>
          <w:tcPr>
            <w:tcW w:w="1103" w:type="dxa"/>
          </w:tcPr>
          <w:p w:rsidR="000318F8" w:rsidRPr="00686328" w:rsidRDefault="000318F8" w:rsidP="00686328">
            <w:pPr>
              <w:pStyle w:val="a6"/>
              <w:spacing w:line="360" w:lineRule="auto"/>
              <w:ind w:firstLineChars="0" w:firstLine="0"/>
              <w:jc w:val="center"/>
              <w:rPr>
                <w:sz w:val="24"/>
              </w:rPr>
            </w:pPr>
            <w:r w:rsidRPr="00686328">
              <w:rPr>
                <w:rFonts w:hint="eastAsia"/>
                <w:sz w:val="24"/>
              </w:rPr>
              <w:t>姓名</w:t>
            </w:r>
          </w:p>
        </w:tc>
        <w:tc>
          <w:tcPr>
            <w:tcW w:w="891" w:type="dxa"/>
          </w:tcPr>
          <w:p w:rsidR="000318F8" w:rsidRPr="00686328" w:rsidRDefault="000318F8" w:rsidP="00686328">
            <w:pPr>
              <w:pStyle w:val="a6"/>
              <w:spacing w:line="360" w:lineRule="auto"/>
              <w:ind w:firstLineChars="0" w:firstLine="0"/>
              <w:jc w:val="center"/>
              <w:rPr>
                <w:sz w:val="24"/>
              </w:rPr>
            </w:pPr>
            <w:r w:rsidRPr="00686328">
              <w:rPr>
                <w:rFonts w:hint="eastAsia"/>
                <w:sz w:val="24"/>
              </w:rPr>
              <w:t>性别</w:t>
            </w:r>
          </w:p>
        </w:tc>
        <w:tc>
          <w:tcPr>
            <w:tcW w:w="1487" w:type="dxa"/>
          </w:tcPr>
          <w:p w:rsidR="000318F8" w:rsidRPr="00686328" w:rsidRDefault="000318F8" w:rsidP="00686328">
            <w:pPr>
              <w:pStyle w:val="a6"/>
              <w:spacing w:line="360" w:lineRule="auto"/>
              <w:ind w:firstLineChars="0" w:firstLine="0"/>
              <w:jc w:val="center"/>
              <w:rPr>
                <w:sz w:val="24"/>
              </w:rPr>
            </w:pPr>
            <w:r w:rsidRPr="00686328">
              <w:rPr>
                <w:rFonts w:hint="eastAsia"/>
                <w:sz w:val="24"/>
              </w:rPr>
              <w:t>职务</w:t>
            </w:r>
            <w:r w:rsidRPr="00686328">
              <w:rPr>
                <w:rFonts w:hint="eastAsia"/>
                <w:sz w:val="24"/>
              </w:rPr>
              <w:t>/</w:t>
            </w:r>
            <w:r w:rsidRPr="00686328">
              <w:rPr>
                <w:rFonts w:hint="eastAsia"/>
                <w:sz w:val="24"/>
              </w:rPr>
              <w:t>职称</w:t>
            </w:r>
          </w:p>
        </w:tc>
        <w:tc>
          <w:tcPr>
            <w:tcW w:w="2250" w:type="dxa"/>
          </w:tcPr>
          <w:p w:rsidR="000318F8" w:rsidRPr="00686328" w:rsidRDefault="000318F8" w:rsidP="00686328">
            <w:pPr>
              <w:pStyle w:val="a6"/>
              <w:spacing w:line="360" w:lineRule="auto"/>
              <w:ind w:firstLineChars="0" w:firstLine="0"/>
              <w:jc w:val="center"/>
              <w:rPr>
                <w:sz w:val="24"/>
              </w:rPr>
            </w:pPr>
            <w:r w:rsidRPr="00686328">
              <w:rPr>
                <w:rFonts w:hint="eastAsia"/>
                <w:sz w:val="24"/>
              </w:rPr>
              <w:t>工作单位</w:t>
            </w:r>
          </w:p>
        </w:tc>
        <w:tc>
          <w:tcPr>
            <w:tcW w:w="2590" w:type="dxa"/>
          </w:tcPr>
          <w:p w:rsidR="000318F8" w:rsidRPr="00686328" w:rsidRDefault="000318F8" w:rsidP="00686328">
            <w:pPr>
              <w:pStyle w:val="a6"/>
              <w:spacing w:line="360" w:lineRule="auto"/>
              <w:ind w:firstLineChars="0" w:firstLine="0"/>
              <w:jc w:val="center"/>
              <w:rPr>
                <w:sz w:val="24"/>
              </w:rPr>
            </w:pPr>
            <w:r w:rsidRPr="00686328">
              <w:rPr>
                <w:rFonts w:hint="eastAsia"/>
                <w:sz w:val="24"/>
              </w:rPr>
              <w:t>任务分工</w:t>
            </w:r>
          </w:p>
        </w:tc>
      </w:tr>
      <w:tr w:rsidR="00FB7B41" w:rsidRPr="00FB7B41" w:rsidTr="00C45EA6">
        <w:trPr>
          <w:trHeight w:val="588"/>
        </w:trPr>
        <w:tc>
          <w:tcPr>
            <w:tcW w:w="1103" w:type="dxa"/>
            <w:vAlign w:val="center"/>
          </w:tcPr>
          <w:p w:rsidR="00FB7B41" w:rsidRPr="00A01D67" w:rsidRDefault="00A01D67" w:rsidP="004C1A3B">
            <w:pPr>
              <w:spacing w:line="360" w:lineRule="auto"/>
              <w:jc w:val="center"/>
              <w:rPr>
                <w:rFonts w:asciiTheme="minorEastAsia" w:hAnsiTheme="minorEastAsia"/>
                <w:sz w:val="24"/>
                <w:szCs w:val="24"/>
              </w:rPr>
            </w:pPr>
            <w:r w:rsidRPr="00A01D67">
              <w:rPr>
                <w:rFonts w:asciiTheme="minorEastAsia" w:hAnsiTheme="minorEastAsia"/>
                <w:sz w:val="24"/>
                <w:szCs w:val="24"/>
              </w:rPr>
              <w:t>陈家顺</w:t>
            </w:r>
          </w:p>
        </w:tc>
        <w:tc>
          <w:tcPr>
            <w:tcW w:w="891" w:type="dxa"/>
            <w:vAlign w:val="center"/>
          </w:tcPr>
          <w:p w:rsidR="00FB7B41" w:rsidRPr="00A01D67" w:rsidRDefault="00FB7B41" w:rsidP="004C1A3B">
            <w:pPr>
              <w:spacing w:line="360" w:lineRule="auto"/>
              <w:jc w:val="center"/>
              <w:rPr>
                <w:rFonts w:asciiTheme="minorEastAsia" w:hAnsiTheme="minorEastAsia"/>
                <w:sz w:val="24"/>
                <w:szCs w:val="24"/>
              </w:rPr>
            </w:pPr>
            <w:r w:rsidRPr="00A01D67">
              <w:rPr>
                <w:rFonts w:asciiTheme="minorEastAsia" w:hAnsiTheme="minorEastAsia" w:hint="eastAsia"/>
                <w:sz w:val="24"/>
                <w:szCs w:val="24"/>
              </w:rPr>
              <w:t>男</w:t>
            </w:r>
          </w:p>
        </w:tc>
        <w:tc>
          <w:tcPr>
            <w:tcW w:w="1487" w:type="dxa"/>
            <w:vAlign w:val="center"/>
          </w:tcPr>
          <w:p w:rsidR="00FB7B41"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讲师</w:t>
            </w:r>
          </w:p>
        </w:tc>
        <w:tc>
          <w:tcPr>
            <w:tcW w:w="2250" w:type="dxa"/>
            <w:vAlign w:val="center"/>
          </w:tcPr>
          <w:p w:rsidR="00FB7B41"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湖南</w:t>
            </w:r>
            <w:r>
              <w:rPr>
                <w:rFonts w:asciiTheme="minorEastAsia" w:hAnsiTheme="minorEastAsia"/>
                <w:sz w:val="24"/>
                <w:szCs w:val="24"/>
              </w:rPr>
              <w:t>农业大学</w:t>
            </w:r>
          </w:p>
        </w:tc>
        <w:tc>
          <w:tcPr>
            <w:tcW w:w="2590" w:type="dxa"/>
            <w:vAlign w:val="center"/>
          </w:tcPr>
          <w:p w:rsidR="00FB7B41" w:rsidRPr="00A01D67" w:rsidRDefault="00FB7B41" w:rsidP="004C1A3B">
            <w:pPr>
              <w:spacing w:line="360" w:lineRule="auto"/>
              <w:jc w:val="center"/>
              <w:rPr>
                <w:rFonts w:asciiTheme="minorEastAsia" w:hAnsiTheme="minorEastAsia"/>
                <w:sz w:val="24"/>
                <w:szCs w:val="24"/>
              </w:rPr>
            </w:pPr>
            <w:r w:rsidRPr="00A01D67">
              <w:rPr>
                <w:rFonts w:asciiTheme="minorEastAsia" w:hAnsiTheme="minorEastAsia" w:hint="eastAsia"/>
                <w:sz w:val="24"/>
                <w:szCs w:val="24"/>
              </w:rPr>
              <w:t>负责项目分工协调</w:t>
            </w:r>
          </w:p>
        </w:tc>
      </w:tr>
      <w:tr w:rsidR="00FB7B41" w:rsidRPr="00FB7B41" w:rsidTr="00C45EA6">
        <w:trPr>
          <w:trHeight w:val="588"/>
        </w:trPr>
        <w:tc>
          <w:tcPr>
            <w:tcW w:w="1103" w:type="dxa"/>
            <w:vAlign w:val="center"/>
          </w:tcPr>
          <w:p w:rsidR="00FB7B41" w:rsidRPr="00A01D67" w:rsidRDefault="00A01D67" w:rsidP="004C1A3B">
            <w:pPr>
              <w:spacing w:line="360" w:lineRule="auto"/>
              <w:jc w:val="center"/>
              <w:rPr>
                <w:rFonts w:asciiTheme="minorEastAsia" w:hAnsiTheme="minorEastAsia"/>
                <w:sz w:val="24"/>
                <w:szCs w:val="24"/>
              </w:rPr>
            </w:pPr>
            <w:r>
              <w:rPr>
                <w:rFonts w:asciiTheme="minorEastAsia" w:hAnsiTheme="minorEastAsia" w:hint="eastAsia"/>
                <w:sz w:val="24"/>
                <w:szCs w:val="24"/>
              </w:rPr>
              <w:t>杨哲</w:t>
            </w:r>
          </w:p>
        </w:tc>
        <w:tc>
          <w:tcPr>
            <w:tcW w:w="891" w:type="dxa"/>
            <w:vAlign w:val="center"/>
          </w:tcPr>
          <w:p w:rsidR="00FB7B41"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男</w:t>
            </w:r>
          </w:p>
        </w:tc>
        <w:tc>
          <w:tcPr>
            <w:tcW w:w="1487" w:type="dxa"/>
            <w:vAlign w:val="center"/>
          </w:tcPr>
          <w:p w:rsidR="00FB7B41" w:rsidRPr="00A01D67" w:rsidRDefault="002E5DFF" w:rsidP="004C1A3B">
            <w:pPr>
              <w:spacing w:line="360" w:lineRule="auto"/>
              <w:jc w:val="center"/>
              <w:rPr>
                <w:rFonts w:asciiTheme="minorEastAsia" w:hAnsiTheme="minorEastAsia"/>
                <w:sz w:val="24"/>
                <w:szCs w:val="24"/>
              </w:rPr>
            </w:pPr>
            <w:r>
              <w:rPr>
                <w:rFonts w:asciiTheme="minorEastAsia" w:hAnsiTheme="minorEastAsia" w:hint="eastAsia"/>
                <w:sz w:val="24"/>
                <w:szCs w:val="24"/>
              </w:rPr>
              <w:t>助理</w:t>
            </w:r>
            <w:bookmarkStart w:id="8" w:name="_GoBack"/>
            <w:bookmarkEnd w:id="8"/>
            <w:r w:rsidR="00FB7B41" w:rsidRPr="00A01D67">
              <w:rPr>
                <w:rFonts w:asciiTheme="minorEastAsia" w:hAnsiTheme="minorEastAsia" w:hint="eastAsia"/>
                <w:sz w:val="24"/>
                <w:szCs w:val="24"/>
              </w:rPr>
              <w:t>研究员</w:t>
            </w:r>
          </w:p>
        </w:tc>
        <w:tc>
          <w:tcPr>
            <w:tcW w:w="2250" w:type="dxa"/>
            <w:vAlign w:val="center"/>
          </w:tcPr>
          <w:p w:rsidR="00FB7B41" w:rsidRPr="00A01D67" w:rsidRDefault="00C45EA6" w:rsidP="004C1A3B">
            <w:pPr>
              <w:spacing w:line="360" w:lineRule="auto"/>
              <w:jc w:val="center"/>
              <w:rPr>
                <w:rFonts w:asciiTheme="minorEastAsia" w:hAnsiTheme="minorEastAsia"/>
                <w:sz w:val="24"/>
                <w:szCs w:val="24"/>
              </w:rPr>
            </w:pPr>
            <w:r w:rsidRPr="00C45EA6">
              <w:rPr>
                <w:rFonts w:asciiTheme="minorEastAsia" w:hAnsiTheme="minorEastAsia" w:hint="eastAsia"/>
                <w:sz w:val="24"/>
                <w:szCs w:val="24"/>
              </w:rPr>
              <w:t>湖南农业大学</w:t>
            </w:r>
          </w:p>
        </w:tc>
        <w:tc>
          <w:tcPr>
            <w:tcW w:w="2590" w:type="dxa"/>
            <w:vAlign w:val="center"/>
          </w:tcPr>
          <w:p w:rsidR="00FB7B41" w:rsidRPr="00A01D67" w:rsidRDefault="00FB7B41" w:rsidP="00686328">
            <w:pPr>
              <w:spacing w:line="360" w:lineRule="auto"/>
              <w:jc w:val="center"/>
              <w:rPr>
                <w:rFonts w:asciiTheme="minorEastAsia" w:hAnsiTheme="minorEastAsia"/>
                <w:sz w:val="24"/>
                <w:szCs w:val="24"/>
              </w:rPr>
            </w:pPr>
            <w:r w:rsidRPr="00A01D67">
              <w:rPr>
                <w:rFonts w:asciiTheme="minorEastAsia" w:hAnsiTheme="minorEastAsia" w:hint="eastAsia"/>
                <w:sz w:val="24"/>
                <w:szCs w:val="24"/>
              </w:rPr>
              <w:t>负责标准编制</w:t>
            </w:r>
          </w:p>
        </w:tc>
      </w:tr>
      <w:tr w:rsidR="00FB7B41" w:rsidRPr="00FB7B41" w:rsidTr="00C45EA6">
        <w:trPr>
          <w:trHeight w:val="588"/>
        </w:trPr>
        <w:tc>
          <w:tcPr>
            <w:tcW w:w="1103" w:type="dxa"/>
            <w:vAlign w:val="center"/>
          </w:tcPr>
          <w:p w:rsidR="00FB7B41" w:rsidRPr="00A01D67" w:rsidRDefault="00A01D67" w:rsidP="00A01D67">
            <w:pPr>
              <w:spacing w:line="360" w:lineRule="auto"/>
              <w:jc w:val="center"/>
              <w:rPr>
                <w:rFonts w:asciiTheme="minorEastAsia" w:hAnsiTheme="minorEastAsia"/>
                <w:sz w:val="24"/>
                <w:szCs w:val="24"/>
              </w:rPr>
            </w:pPr>
            <w:r>
              <w:rPr>
                <w:rFonts w:asciiTheme="minorEastAsia" w:hAnsiTheme="minorEastAsia" w:hint="eastAsia"/>
                <w:sz w:val="24"/>
                <w:szCs w:val="24"/>
              </w:rPr>
              <w:t>印遇龙</w:t>
            </w:r>
          </w:p>
        </w:tc>
        <w:tc>
          <w:tcPr>
            <w:tcW w:w="891" w:type="dxa"/>
            <w:vAlign w:val="center"/>
          </w:tcPr>
          <w:p w:rsidR="00FB7B41" w:rsidRPr="00A01D67" w:rsidRDefault="00FB7B41" w:rsidP="004C1A3B">
            <w:pPr>
              <w:spacing w:line="360" w:lineRule="auto"/>
              <w:jc w:val="center"/>
              <w:rPr>
                <w:rFonts w:asciiTheme="minorEastAsia" w:hAnsiTheme="minorEastAsia"/>
                <w:sz w:val="24"/>
                <w:szCs w:val="24"/>
              </w:rPr>
            </w:pPr>
            <w:r w:rsidRPr="00A01D67">
              <w:rPr>
                <w:rFonts w:asciiTheme="minorEastAsia" w:hAnsiTheme="minorEastAsia" w:hint="eastAsia"/>
                <w:sz w:val="24"/>
                <w:szCs w:val="24"/>
              </w:rPr>
              <w:t>男</w:t>
            </w:r>
          </w:p>
        </w:tc>
        <w:tc>
          <w:tcPr>
            <w:tcW w:w="1487" w:type="dxa"/>
            <w:vAlign w:val="center"/>
          </w:tcPr>
          <w:p w:rsidR="00FB7B41" w:rsidRPr="00A01D67" w:rsidRDefault="00FB7B41" w:rsidP="004C1A3B">
            <w:pPr>
              <w:spacing w:line="360" w:lineRule="auto"/>
              <w:jc w:val="center"/>
              <w:rPr>
                <w:rFonts w:asciiTheme="minorEastAsia" w:hAnsiTheme="minorEastAsia"/>
                <w:sz w:val="24"/>
                <w:szCs w:val="24"/>
              </w:rPr>
            </w:pPr>
            <w:r w:rsidRPr="00A01D67">
              <w:rPr>
                <w:rFonts w:asciiTheme="minorEastAsia" w:hAnsiTheme="minorEastAsia" w:hint="eastAsia"/>
                <w:sz w:val="24"/>
                <w:szCs w:val="24"/>
              </w:rPr>
              <w:t>研究员</w:t>
            </w:r>
          </w:p>
        </w:tc>
        <w:tc>
          <w:tcPr>
            <w:tcW w:w="2250" w:type="dxa"/>
            <w:vAlign w:val="center"/>
          </w:tcPr>
          <w:p w:rsidR="00FB7B41"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中国科学院</w:t>
            </w:r>
            <w:r>
              <w:rPr>
                <w:rFonts w:asciiTheme="minorEastAsia" w:hAnsiTheme="minorEastAsia"/>
                <w:sz w:val="24"/>
                <w:szCs w:val="24"/>
              </w:rPr>
              <w:t>亚热带农业生态研究所</w:t>
            </w:r>
          </w:p>
        </w:tc>
        <w:tc>
          <w:tcPr>
            <w:tcW w:w="2590" w:type="dxa"/>
            <w:vAlign w:val="center"/>
          </w:tcPr>
          <w:p w:rsidR="00FB7B41" w:rsidRPr="00A01D67" w:rsidRDefault="00C45EA6" w:rsidP="004C1A3B">
            <w:pPr>
              <w:spacing w:line="360" w:lineRule="auto"/>
              <w:jc w:val="center"/>
              <w:rPr>
                <w:rFonts w:asciiTheme="minorEastAsia" w:hAnsiTheme="minorEastAsia"/>
                <w:sz w:val="24"/>
                <w:szCs w:val="24"/>
              </w:rPr>
            </w:pPr>
            <w:r w:rsidRPr="00C45EA6">
              <w:rPr>
                <w:rFonts w:asciiTheme="minorEastAsia" w:hAnsiTheme="minorEastAsia" w:hint="eastAsia"/>
                <w:sz w:val="24"/>
                <w:szCs w:val="24"/>
              </w:rPr>
              <w:t>参与规程制定、标准推广与监督</w:t>
            </w:r>
          </w:p>
        </w:tc>
      </w:tr>
      <w:tr w:rsidR="00FB7B41" w:rsidRPr="00FB7B41" w:rsidTr="00C45EA6">
        <w:trPr>
          <w:trHeight w:val="601"/>
        </w:trPr>
        <w:tc>
          <w:tcPr>
            <w:tcW w:w="1103" w:type="dxa"/>
            <w:vAlign w:val="center"/>
          </w:tcPr>
          <w:p w:rsidR="00FB7B41" w:rsidRPr="00A01D67" w:rsidRDefault="00A01D67" w:rsidP="004C1A3B">
            <w:pPr>
              <w:spacing w:line="360" w:lineRule="auto"/>
              <w:jc w:val="center"/>
              <w:rPr>
                <w:rFonts w:asciiTheme="minorEastAsia" w:hAnsiTheme="minorEastAsia"/>
                <w:sz w:val="24"/>
                <w:szCs w:val="24"/>
              </w:rPr>
            </w:pPr>
            <w:r>
              <w:rPr>
                <w:rFonts w:asciiTheme="minorEastAsia" w:hAnsiTheme="minorEastAsia" w:hint="eastAsia"/>
                <w:sz w:val="24"/>
                <w:szCs w:val="24"/>
              </w:rPr>
              <w:t>谭碧娥</w:t>
            </w:r>
          </w:p>
        </w:tc>
        <w:tc>
          <w:tcPr>
            <w:tcW w:w="891" w:type="dxa"/>
            <w:vAlign w:val="center"/>
          </w:tcPr>
          <w:p w:rsidR="00FB7B41"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女</w:t>
            </w:r>
          </w:p>
        </w:tc>
        <w:tc>
          <w:tcPr>
            <w:tcW w:w="1487" w:type="dxa"/>
            <w:vAlign w:val="center"/>
          </w:tcPr>
          <w:p w:rsidR="00FB7B41"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教授</w:t>
            </w:r>
          </w:p>
        </w:tc>
        <w:tc>
          <w:tcPr>
            <w:tcW w:w="2250" w:type="dxa"/>
            <w:vAlign w:val="center"/>
          </w:tcPr>
          <w:p w:rsidR="00FB7B41" w:rsidRPr="00A01D67" w:rsidRDefault="00C45EA6" w:rsidP="004C1A3B">
            <w:pPr>
              <w:spacing w:line="360" w:lineRule="auto"/>
              <w:jc w:val="center"/>
              <w:rPr>
                <w:rFonts w:asciiTheme="minorEastAsia" w:hAnsiTheme="minorEastAsia"/>
                <w:sz w:val="24"/>
                <w:szCs w:val="24"/>
              </w:rPr>
            </w:pPr>
            <w:r w:rsidRPr="00C45EA6">
              <w:rPr>
                <w:rFonts w:asciiTheme="minorEastAsia" w:hAnsiTheme="minorEastAsia" w:hint="eastAsia"/>
                <w:sz w:val="24"/>
                <w:szCs w:val="24"/>
              </w:rPr>
              <w:t>湖南农业大学</w:t>
            </w:r>
          </w:p>
        </w:tc>
        <w:tc>
          <w:tcPr>
            <w:tcW w:w="2590" w:type="dxa"/>
            <w:vAlign w:val="center"/>
          </w:tcPr>
          <w:p w:rsidR="00FB7B41" w:rsidRPr="00A01D67" w:rsidRDefault="00FB7B41" w:rsidP="004C1A3B">
            <w:pPr>
              <w:spacing w:line="360" w:lineRule="auto"/>
              <w:jc w:val="center"/>
              <w:rPr>
                <w:rFonts w:asciiTheme="minorEastAsia" w:hAnsiTheme="minorEastAsia"/>
                <w:sz w:val="24"/>
                <w:szCs w:val="24"/>
              </w:rPr>
            </w:pPr>
            <w:r w:rsidRPr="00A01D67">
              <w:rPr>
                <w:rFonts w:asciiTheme="minorEastAsia" w:hAnsiTheme="minorEastAsia" w:hint="eastAsia"/>
                <w:sz w:val="24"/>
                <w:szCs w:val="24"/>
              </w:rPr>
              <w:t>参与标准编制</w:t>
            </w:r>
          </w:p>
        </w:tc>
      </w:tr>
      <w:tr w:rsidR="00FB7B41" w:rsidRPr="00FB7B41" w:rsidTr="00C45EA6">
        <w:trPr>
          <w:trHeight w:val="588"/>
        </w:trPr>
        <w:tc>
          <w:tcPr>
            <w:tcW w:w="1103" w:type="dxa"/>
            <w:vAlign w:val="center"/>
          </w:tcPr>
          <w:p w:rsidR="00FB7B41" w:rsidRPr="00A01D67" w:rsidRDefault="00A01D67" w:rsidP="004C1A3B">
            <w:pPr>
              <w:spacing w:line="360" w:lineRule="auto"/>
              <w:jc w:val="center"/>
              <w:rPr>
                <w:rFonts w:asciiTheme="minorEastAsia" w:hAnsiTheme="minorEastAsia"/>
                <w:sz w:val="24"/>
                <w:szCs w:val="24"/>
              </w:rPr>
            </w:pPr>
            <w:r>
              <w:rPr>
                <w:rFonts w:asciiTheme="minorEastAsia" w:hAnsiTheme="minorEastAsia" w:hint="eastAsia"/>
                <w:sz w:val="24"/>
                <w:szCs w:val="24"/>
              </w:rPr>
              <w:t>马晓康</w:t>
            </w:r>
          </w:p>
        </w:tc>
        <w:tc>
          <w:tcPr>
            <w:tcW w:w="891" w:type="dxa"/>
            <w:vAlign w:val="center"/>
          </w:tcPr>
          <w:p w:rsidR="00FB7B41"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男</w:t>
            </w:r>
          </w:p>
        </w:tc>
        <w:tc>
          <w:tcPr>
            <w:tcW w:w="1487" w:type="dxa"/>
            <w:vAlign w:val="center"/>
          </w:tcPr>
          <w:p w:rsidR="00FB7B41"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讲师</w:t>
            </w:r>
          </w:p>
        </w:tc>
        <w:tc>
          <w:tcPr>
            <w:tcW w:w="2250" w:type="dxa"/>
            <w:vAlign w:val="center"/>
          </w:tcPr>
          <w:p w:rsidR="00FB7B41" w:rsidRPr="00A01D67" w:rsidRDefault="00C45EA6" w:rsidP="004C1A3B">
            <w:pPr>
              <w:spacing w:line="360" w:lineRule="auto"/>
              <w:jc w:val="center"/>
              <w:rPr>
                <w:rFonts w:asciiTheme="minorEastAsia" w:hAnsiTheme="minorEastAsia"/>
                <w:sz w:val="24"/>
                <w:szCs w:val="24"/>
              </w:rPr>
            </w:pPr>
            <w:r w:rsidRPr="00C45EA6">
              <w:rPr>
                <w:rFonts w:asciiTheme="minorEastAsia" w:hAnsiTheme="minorEastAsia" w:hint="eastAsia"/>
                <w:sz w:val="24"/>
                <w:szCs w:val="24"/>
              </w:rPr>
              <w:t>湖南农业大学</w:t>
            </w:r>
          </w:p>
        </w:tc>
        <w:tc>
          <w:tcPr>
            <w:tcW w:w="2590" w:type="dxa"/>
            <w:vAlign w:val="center"/>
          </w:tcPr>
          <w:p w:rsidR="00FB7B41" w:rsidRPr="00A01D67" w:rsidRDefault="00FB7B41" w:rsidP="004C1A3B">
            <w:pPr>
              <w:spacing w:line="360" w:lineRule="auto"/>
              <w:jc w:val="center"/>
              <w:rPr>
                <w:rFonts w:asciiTheme="minorEastAsia" w:hAnsiTheme="minorEastAsia"/>
                <w:sz w:val="24"/>
                <w:szCs w:val="24"/>
              </w:rPr>
            </w:pPr>
            <w:r w:rsidRPr="00A01D67">
              <w:rPr>
                <w:rFonts w:asciiTheme="minorEastAsia" w:hAnsiTheme="minorEastAsia" w:hint="eastAsia"/>
                <w:sz w:val="24"/>
                <w:szCs w:val="24"/>
              </w:rPr>
              <w:t>参与标准编制</w:t>
            </w:r>
          </w:p>
        </w:tc>
      </w:tr>
      <w:tr w:rsidR="00FB7B41" w:rsidRPr="00FB7B41" w:rsidTr="00C45EA6">
        <w:trPr>
          <w:trHeight w:val="588"/>
        </w:trPr>
        <w:tc>
          <w:tcPr>
            <w:tcW w:w="1103" w:type="dxa"/>
            <w:vAlign w:val="center"/>
          </w:tcPr>
          <w:p w:rsidR="00FB7B41" w:rsidRPr="00A01D67" w:rsidRDefault="00A01D67" w:rsidP="004C1A3B">
            <w:pPr>
              <w:spacing w:line="360" w:lineRule="auto"/>
              <w:jc w:val="center"/>
              <w:rPr>
                <w:rFonts w:asciiTheme="minorEastAsia" w:hAnsiTheme="minorEastAsia"/>
                <w:sz w:val="24"/>
                <w:szCs w:val="24"/>
              </w:rPr>
            </w:pPr>
            <w:r>
              <w:rPr>
                <w:rFonts w:asciiTheme="minorEastAsia" w:hAnsiTheme="minorEastAsia" w:hint="eastAsia"/>
                <w:sz w:val="24"/>
                <w:szCs w:val="24"/>
              </w:rPr>
              <w:t>蒋谦</w:t>
            </w:r>
          </w:p>
        </w:tc>
        <w:tc>
          <w:tcPr>
            <w:tcW w:w="891" w:type="dxa"/>
            <w:vAlign w:val="center"/>
          </w:tcPr>
          <w:p w:rsidR="00FB7B41"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男</w:t>
            </w:r>
          </w:p>
        </w:tc>
        <w:tc>
          <w:tcPr>
            <w:tcW w:w="1487" w:type="dxa"/>
            <w:vAlign w:val="center"/>
          </w:tcPr>
          <w:p w:rsidR="00FB7B41"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教授</w:t>
            </w:r>
          </w:p>
        </w:tc>
        <w:tc>
          <w:tcPr>
            <w:tcW w:w="2250" w:type="dxa"/>
            <w:vAlign w:val="center"/>
          </w:tcPr>
          <w:p w:rsidR="00FB7B41" w:rsidRPr="00A01D67" w:rsidRDefault="00C45EA6" w:rsidP="004C1A3B">
            <w:pPr>
              <w:spacing w:line="360" w:lineRule="auto"/>
              <w:jc w:val="center"/>
              <w:rPr>
                <w:rFonts w:asciiTheme="minorEastAsia" w:hAnsiTheme="minorEastAsia"/>
                <w:sz w:val="24"/>
                <w:szCs w:val="24"/>
              </w:rPr>
            </w:pPr>
            <w:r w:rsidRPr="00C45EA6">
              <w:rPr>
                <w:rFonts w:asciiTheme="minorEastAsia" w:hAnsiTheme="minorEastAsia" w:hint="eastAsia"/>
                <w:sz w:val="24"/>
                <w:szCs w:val="24"/>
              </w:rPr>
              <w:t>湖南农业大学</w:t>
            </w:r>
          </w:p>
        </w:tc>
        <w:tc>
          <w:tcPr>
            <w:tcW w:w="2590" w:type="dxa"/>
            <w:vAlign w:val="center"/>
          </w:tcPr>
          <w:p w:rsidR="00FB7B41" w:rsidRPr="00A01D67" w:rsidRDefault="00FB7B41" w:rsidP="004C1A3B">
            <w:pPr>
              <w:spacing w:line="360" w:lineRule="auto"/>
              <w:jc w:val="center"/>
              <w:rPr>
                <w:rFonts w:asciiTheme="minorEastAsia" w:hAnsiTheme="minorEastAsia"/>
                <w:sz w:val="24"/>
                <w:szCs w:val="24"/>
              </w:rPr>
            </w:pPr>
            <w:r w:rsidRPr="00A01D67">
              <w:rPr>
                <w:rFonts w:asciiTheme="minorEastAsia" w:hAnsiTheme="minorEastAsia" w:hint="eastAsia"/>
                <w:sz w:val="24"/>
                <w:szCs w:val="24"/>
              </w:rPr>
              <w:t>参与标准编制</w:t>
            </w:r>
          </w:p>
        </w:tc>
      </w:tr>
      <w:tr w:rsidR="00FB7B41" w:rsidRPr="00FB7B41" w:rsidTr="00C45EA6">
        <w:trPr>
          <w:trHeight w:val="1057"/>
        </w:trPr>
        <w:tc>
          <w:tcPr>
            <w:tcW w:w="1103" w:type="dxa"/>
            <w:vAlign w:val="center"/>
          </w:tcPr>
          <w:p w:rsidR="00FB7B41"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杨焕胜</w:t>
            </w:r>
          </w:p>
        </w:tc>
        <w:tc>
          <w:tcPr>
            <w:tcW w:w="891" w:type="dxa"/>
            <w:vAlign w:val="center"/>
          </w:tcPr>
          <w:p w:rsidR="00FB7B41"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男</w:t>
            </w:r>
          </w:p>
        </w:tc>
        <w:tc>
          <w:tcPr>
            <w:tcW w:w="1487" w:type="dxa"/>
            <w:vAlign w:val="center"/>
          </w:tcPr>
          <w:p w:rsidR="00FB7B41"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教授</w:t>
            </w:r>
          </w:p>
        </w:tc>
        <w:tc>
          <w:tcPr>
            <w:tcW w:w="2250" w:type="dxa"/>
            <w:vAlign w:val="center"/>
          </w:tcPr>
          <w:p w:rsidR="00FB7B41"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湖南</w:t>
            </w:r>
            <w:r>
              <w:rPr>
                <w:rFonts w:asciiTheme="minorEastAsia" w:hAnsiTheme="minorEastAsia"/>
                <w:sz w:val="24"/>
                <w:szCs w:val="24"/>
              </w:rPr>
              <w:t>师范大学</w:t>
            </w:r>
          </w:p>
        </w:tc>
        <w:tc>
          <w:tcPr>
            <w:tcW w:w="2590" w:type="dxa"/>
            <w:vAlign w:val="center"/>
          </w:tcPr>
          <w:p w:rsidR="00FB7B41" w:rsidRPr="00A01D67" w:rsidRDefault="00FB7B41" w:rsidP="004C1A3B">
            <w:pPr>
              <w:spacing w:line="360" w:lineRule="auto"/>
              <w:jc w:val="center"/>
              <w:rPr>
                <w:rFonts w:asciiTheme="minorEastAsia" w:hAnsiTheme="minorEastAsia"/>
                <w:sz w:val="24"/>
                <w:szCs w:val="24"/>
              </w:rPr>
            </w:pPr>
            <w:r w:rsidRPr="00A01D67">
              <w:rPr>
                <w:rFonts w:asciiTheme="minorEastAsia" w:hAnsiTheme="minorEastAsia" w:hint="eastAsia"/>
                <w:sz w:val="24"/>
                <w:szCs w:val="24"/>
              </w:rPr>
              <w:t>参与规程制定、标准推广与监督</w:t>
            </w:r>
          </w:p>
        </w:tc>
      </w:tr>
      <w:tr w:rsidR="00C45EA6" w:rsidRPr="00FB7B41" w:rsidTr="00C45EA6">
        <w:trPr>
          <w:trHeight w:val="1057"/>
        </w:trPr>
        <w:tc>
          <w:tcPr>
            <w:tcW w:w="1103" w:type="dxa"/>
            <w:vAlign w:val="center"/>
          </w:tcPr>
          <w:p w:rsidR="00C45EA6"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王启业</w:t>
            </w:r>
          </w:p>
        </w:tc>
        <w:tc>
          <w:tcPr>
            <w:tcW w:w="891" w:type="dxa"/>
            <w:vAlign w:val="center"/>
          </w:tcPr>
          <w:p w:rsidR="00C45EA6"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男</w:t>
            </w:r>
          </w:p>
        </w:tc>
        <w:tc>
          <w:tcPr>
            <w:tcW w:w="1487" w:type="dxa"/>
            <w:vAlign w:val="center"/>
          </w:tcPr>
          <w:p w:rsidR="00C45EA6"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讲师</w:t>
            </w:r>
          </w:p>
        </w:tc>
        <w:tc>
          <w:tcPr>
            <w:tcW w:w="2250" w:type="dxa"/>
            <w:vAlign w:val="center"/>
          </w:tcPr>
          <w:p w:rsidR="00C45EA6" w:rsidRPr="00A01D67" w:rsidRDefault="00C45EA6" w:rsidP="004C1A3B">
            <w:pPr>
              <w:spacing w:line="360" w:lineRule="auto"/>
              <w:jc w:val="center"/>
              <w:rPr>
                <w:rFonts w:asciiTheme="minorEastAsia" w:hAnsiTheme="minorEastAsia"/>
                <w:sz w:val="24"/>
                <w:szCs w:val="24"/>
              </w:rPr>
            </w:pPr>
            <w:r w:rsidRPr="00C45EA6">
              <w:rPr>
                <w:rFonts w:asciiTheme="minorEastAsia" w:hAnsiTheme="minorEastAsia" w:hint="eastAsia"/>
                <w:sz w:val="24"/>
                <w:szCs w:val="24"/>
              </w:rPr>
              <w:t>湖南师范大学</w:t>
            </w:r>
          </w:p>
        </w:tc>
        <w:tc>
          <w:tcPr>
            <w:tcW w:w="2590" w:type="dxa"/>
            <w:vAlign w:val="center"/>
          </w:tcPr>
          <w:p w:rsidR="00C45EA6" w:rsidRPr="00A01D67" w:rsidRDefault="00C45EA6" w:rsidP="004C1A3B">
            <w:pPr>
              <w:spacing w:line="360" w:lineRule="auto"/>
              <w:jc w:val="center"/>
              <w:rPr>
                <w:rFonts w:asciiTheme="minorEastAsia" w:hAnsiTheme="minorEastAsia"/>
                <w:sz w:val="24"/>
                <w:szCs w:val="24"/>
              </w:rPr>
            </w:pPr>
            <w:r w:rsidRPr="00C45EA6">
              <w:rPr>
                <w:rFonts w:asciiTheme="minorEastAsia" w:hAnsiTheme="minorEastAsia" w:hint="eastAsia"/>
                <w:sz w:val="24"/>
                <w:szCs w:val="24"/>
              </w:rPr>
              <w:t>参与标准编制</w:t>
            </w:r>
          </w:p>
        </w:tc>
      </w:tr>
      <w:tr w:rsidR="00FB7B41" w:rsidRPr="00FB7B41" w:rsidTr="00C45EA6">
        <w:trPr>
          <w:trHeight w:val="1177"/>
        </w:trPr>
        <w:tc>
          <w:tcPr>
            <w:tcW w:w="1103" w:type="dxa"/>
            <w:vAlign w:val="center"/>
          </w:tcPr>
          <w:p w:rsidR="00FB7B41" w:rsidRPr="00A01D67" w:rsidRDefault="00A01D67" w:rsidP="004C1A3B">
            <w:pPr>
              <w:pStyle w:val="a8"/>
              <w:spacing w:line="360" w:lineRule="auto"/>
              <w:jc w:val="center"/>
              <w:rPr>
                <w:rFonts w:asciiTheme="minorEastAsia" w:eastAsiaTheme="minorEastAsia" w:hAnsiTheme="minorEastAsia"/>
                <w:sz w:val="24"/>
                <w:szCs w:val="24"/>
              </w:rPr>
            </w:pPr>
            <w:r>
              <w:rPr>
                <w:rFonts w:asciiTheme="minorEastAsia" w:hAnsiTheme="minorEastAsia" w:hint="eastAsia"/>
                <w:sz w:val="24"/>
                <w:szCs w:val="24"/>
              </w:rPr>
              <w:t>曾青华</w:t>
            </w:r>
          </w:p>
        </w:tc>
        <w:tc>
          <w:tcPr>
            <w:tcW w:w="891" w:type="dxa"/>
            <w:vAlign w:val="center"/>
          </w:tcPr>
          <w:p w:rsidR="00FB7B41"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男</w:t>
            </w:r>
          </w:p>
        </w:tc>
        <w:tc>
          <w:tcPr>
            <w:tcW w:w="1487" w:type="dxa"/>
            <w:vAlign w:val="center"/>
          </w:tcPr>
          <w:p w:rsidR="00FB7B41" w:rsidRPr="00A01D67" w:rsidRDefault="00C45EA6" w:rsidP="004C1A3B">
            <w:pPr>
              <w:spacing w:line="360" w:lineRule="auto"/>
              <w:jc w:val="center"/>
              <w:rPr>
                <w:rFonts w:asciiTheme="minorEastAsia" w:hAnsiTheme="minorEastAsia"/>
                <w:sz w:val="24"/>
                <w:szCs w:val="24"/>
              </w:rPr>
            </w:pPr>
            <w:r>
              <w:rPr>
                <w:rFonts w:asciiTheme="minorEastAsia" w:hAnsiTheme="minorEastAsia" w:hint="eastAsia"/>
                <w:sz w:val="24"/>
                <w:szCs w:val="24"/>
              </w:rPr>
              <w:t>工程师</w:t>
            </w:r>
          </w:p>
        </w:tc>
        <w:tc>
          <w:tcPr>
            <w:tcW w:w="2250" w:type="dxa"/>
            <w:vAlign w:val="center"/>
          </w:tcPr>
          <w:p w:rsidR="00FB7B41" w:rsidRPr="00A01D67" w:rsidRDefault="00C45EA6" w:rsidP="004C1A3B">
            <w:pPr>
              <w:spacing w:line="360" w:lineRule="auto"/>
              <w:jc w:val="center"/>
              <w:rPr>
                <w:rFonts w:asciiTheme="minorEastAsia" w:hAnsiTheme="minorEastAsia"/>
                <w:sz w:val="24"/>
                <w:szCs w:val="24"/>
              </w:rPr>
            </w:pPr>
            <w:r w:rsidRPr="00C45EA6">
              <w:rPr>
                <w:rFonts w:asciiTheme="minorEastAsia" w:hAnsiTheme="minorEastAsia" w:hint="eastAsia"/>
                <w:sz w:val="24"/>
                <w:szCs w:val="24"/>
              </w:rPr>
              <w:t>湖南楚沩香农牧股份有限公司</w:t>
            </w:r>
          </w:p>
        </w:tc>
        <w:tc>
          <w:tcPr>
            <w:tcW w:w="2590" w:type="dxa"/>
            <w:vAlign w:val="center"/>
          </w:tcPr>
          <w:p w:rsidR="00FB7B41" w:rsidRPr="00A01D67" w:rsidRDefault="00FB7B41" w:rsidP="004C1A3B">
            <w:pPr>
              <w:spacing w:line="360" w:lineRule="auto"/>
              <w:jc w:val="center"/>
              <w:rPr>
                <w:rFonts w:asciiTheme="minorEastAsia" w:hAnsiTheme="minorEastAsia"/>
                <w:sz w:val="24"/>
                <w:szCs w:val="24"/>
              </w:rPr>
            </w:pPr>
            <w:r w:rsidRPr="00A01D67">
              <w:rPr>
                <w:rFonts w:asciiTheme="minorEastAsia" w:hAnsiTheme="minorEastAsia" w:hint="eastAsia"/>
                <w:sz w:val="24"/>
                <w:szCs w:val="24"/>
              </w:rPr>
              <w:t>参与规程制定、标准推广与监督</w:t>
            </w:r>
          </w:p>
        </w:tc>
      </w:tr>
    </w:tbl>
    <w:p w:rsidR="00686328" w:rsidRPr="00205F29" w:rsidRDefault="00686328" w:rsidP="00686328"/>
    <w:p w:rsidR="00686328" w:rsidRPr="00A26836" w:rsidRDefault="000318F8" w:rsidP="00A26836">
      <w:pPr>
        <w:pStyle w:val="1"/>
        <w:numPr>
          <w:ilvl w:val="0"/>
          <w:numId w:val="2"/>
        </w:numPr>
        <w:spacing w:before="0" w:after="0" w:line="360" w:lineRule="auto"/>
        <w:ind w:left="0"/>
        <w:rPr>
          <w:rFonts w:ascii="Times New Roman" w:hAnsi="Times New Roman" w:cs="Times New Roman"/>
          <w:b w:val="0"/>
          <w:sz w:val="32"/>
        </w:rPr>
      </w:pPr>
      <w:bookmarkStart w:id="9" w:name="_Toc19110241"/>
      <w:bookmarkStart w:id="10" w:name="_Toc118533959"/>
      <w:r w:rsidRPr="00A26836">
        <w:rPr>
          <w:rFonts w:ascii="Times New Roman" w:hAnsi="Times New Roman" w:cs="Times New Roman"/>
          <w:b w:val="0"/>
          <w:sz w:val="32"/>
        </w:rPr>
        <w:t>主要起草过程</w:t>
      </w:r>
      <w:bookmarkEnd w:id="9"/>
      <w:bookmarkEnd w:id="10"/>
    </w:p>
    <w:p w:rsidR="00686328" w:rsidRPr="00A26836" w:rsidRDefault="00686328" w:rsidP="00A26836">
      <w:pPr>
        <w:spacing w:line="360" w:lineRule="auto"/>
        <w:ind w:firstLineChars="200" w:firstLine="480"/>
        <w:rPr>
          <w:rFonts w:ascii="Times New Roman" w:hAnsi="Times New Roman" w:cs="Times New Roman"/>
          <w:sz w:val="24"/>
        </w:rPr>
      </w:pPr>
      <w:r w:rsidRPr="00A26836">
        <w:rPr>
          <w:rFonts w:ascii="Times New Roman" w:hAnsi="Times New Roman" w:cs="Times New Roman"/>
          <w:sz w:val="24"/>
        </w:rPr>
        <w:t>本标准编制始于</w:t>
      </w:r>
      <w:r w:rsidRPr="00A26836">
        <w:rPr>
          <w:rFonts w:ascii="Times New Roman" w:hAnsi="Times New Roman" w:cs="Times New Roman"/>
          <w:sz w:val="24"/>
        </w:rPr>
        <w:t>20</w:t>
      </w:r>
      <w:r w:rsidR="00C45EA6" w:rsidRPr="00A26836">
        <w:rPr>
          <w:rFonts w:ascii="Times New Roman" w:hAnsi="Times New Roman" w:cs="Times New Roman"/>
          <w:sz w:val="24"/>
        </w:rPr>
        <w:t>22</w:t>
      </w:r>
      <w:r w:rsidRPr="00A26836">
        <w:rPr>
          <w:rFonts w:ascii="Times New Roman" w:hAnsi="Times New Roman" w:cs="Times New Roman"/>
          <w:sz w:val="24"/>
        </w:rPr>
        <w:t>年</w:t>
      </w:r>
      <w:r w:rsidR="00C009DF" w:rsidRPr="00A26836">
        <w:rPr>
          <w:rFonts w:ascii="Times New Roman" w:hAnsi="Times New Roman" w:cs="Times New Roman"/>
          <w:sz w:val="24"/>
        </w:rPr>
        <w:t>1</w:t>
      </w:r>
      <w:r w:rsidRPr="00A26836">
        <w:rPr>
          <w:rFonts w:ascii="Times New Roman" w:hAnsi="Times New Roman" w:cs="Times New Roman"/>
          <w:sz w:val="24"/>
        </w:rPr>
        <w:t>月</w:t>
      </w:r>
      <w:r w:rsidRPr="00A26836">
        <w:rPr>
          <w:rFonts w:ascii="Times New Roman" w:hAnsi="Times New Roman" w:cs="Times New Roman"/>
          <w:sz w:val="24"/>
        </w:rPr>
        <w:t>1</w:t>
      </w:r>
      <w:r w:rsidR="00A8013B" w:rsidRPr="00A26836">
        <w:rPr>
          <w:rFonts w:ascii="Times New Roman" w:hAnsi="Times New Roman" w:cs="Times New Roman"/>
          <w:sz w:val="24"/>
        </w:rPr>
        <w:t>4</w:t>
      </w:r>
      <w:r w:rsidRPr="00A26836">
        <w:rPr>
          <w:rFonts w:ascii="Times New Roman" w:hAnsi="Times New Roman" w:cs="Times New Roman"/>
          <w:sz w:val="24"/>
        </w:rPr>
        <w:t>日，结束于</w:t>
      </w:r>
      <w:r w:rsidRPr="00A26836">
        <w:rPr>
          <w:rFonts w:ascii="Times New Roman" w:hAnsi="Times New Roman" w:cs="Times New Roman"/>
          <w:sz w:val="24"/>
        </w:rPr>
        <w:t>20</w:t>
      </w:r>
      <w:r w:rsidR="00C45EA6" w:rsidRPr="00A26836">
        <w:rPr>
          <w:rFonts w:ascii="Times New Roman" w:hAnsi="Times New Roman" w:cs="Times New Roman"/>
          <w:sz w:val="24"/>
        </w:rPr>
        <w:t>22</w:t>
      </w:r>
      <w:r w:rsidRPr="00A26836">
        <w:rPr>
          <w:rFonts w:ascii="Times New Roman" w:hAnsi="Times New Roman" w:cs="Times New Roman"/>
          <w:sz w:val="24"/>
        </w:rPr>
        <w:t>年</w:t>
      </w:r>
      <w:r w:rsidR="00C45EA6" w:rsidRPr="00A26836">
        <w:rPr>
          <w:rFonts w:ascii="Times New Roman" w:hAnsi="Times New Roman" w:cs="Times New Roman"/>
          <w:sz w:val="24"/>
        </w:rPr>
        <w:t>11</w:t>
      </w:r>
      <w:r w:rsidRPr="00A26836">
        <w:rPr>
          <w:rFonts w:ascii="Times New Roman" w:hAnsi="Times New Roman" w:cs="Times New Roman"/>
          <w:sz w:val="24"/>
        </w:rPr>
        <w:t>月</w:t>
      </w:r>
      <w:r w:rsidR="00C45EA6" w:rsidRPr="00A26836">
        <w:rPr>
          <w:rFonts w:ascii="Times New Roman" w:hAnsi="Times New Roman" w:cs="Times New Roman"/>
          <w:sz w:val="24"/>
        </w:rPr>
        <w:t>5</w:t>
      </w:r>
      <w:r w:rsidRPr="00A26836">
        <w:rPr>
          <w:rFonts w:ascii="Times New Roman" w:hAnsi="Times New Roman" w:cs="Times New Roman"/>
          <w:sz w:val="24"/>
        </w:rPr>
        <w:t>日。其间经过了循环往复的调研、文本编制、征询意见、修改文本等过程，不断完善了</w:t>
      </w:r>
      <w:r w:rsidR="00C009DF" w:rsidRPr="00A26836">
        <w:rPr>
          <w:rFonts w:ascii="Times New Roman" w:hAnsi="Times New Roman" w:cs="Times New Roman"/>
          <w:sz w:val="24"/>
        </w:rPr>
        <w:t>6</w:t>
      </w:r>
      <w:r w:rsidRPr="00A26836">
        <w:rPr>
          <w:rFonts w:ascii="Times New Roman" w:hAnsi="Times New Roman" w:cs="Times New Roman"/>
          <w:sz w:val="24"/>
        </w:rPr>
        <w:t>个中间稿，最后形成报批稿。</w:t>
      </w:r>
    </w:p>
    <w:p w:rsidR="00C009DF" w:rsidRPr="00A26836" w:rsidRDefault="00686328" w:rsidP="00A26836">
      <w:pPr>
        <w:spacing w:line="360" w:lineRule="auto"/>
        <w:ind w:firstLineChars="200" w:firstLine="480"/>
        <w:rPr>
          <w:rFonts w:ascii="Times New Roman" w:hAnsi="Times New Roman" w:cs="Times New Roman"/>
          <w:sz w:val="24"/>
        </w:rPr>
      </w:pPr>
      <w:r w:rsidRPr="00A26836">
        <w:rPr>
          <w:rFonts w:ascii="Times New Roman" w:hAnsi="Times New Roman" w:cs="Times New Roman"/>
          <w:sz w:val="24"/>
        </w:rPr>
        <w:t>在本标准编制过程中，编制组深入调研了国内外相关技术规范、技术标准、技术导则</w:t>
      </w:r>
      <w:r w:rsidRPr="00A26836">
        <w:rPr>
          <w:rFonts w:ascii="Times New Roman" w:hAnsi="Times New Roman" w:cs="Times New Roman"/>
          <w:sz w:val="24"/>
        </w:rPr>
        <w:t>1</w:t>
      </w:r>
      <w:r w:rsidR="00A8013B" w:rsidRPr="00A26836">
        <w:rPr>
          <w:rFonts w:ascii="Times New Roman" w:hAnsi="Times New Roman" w:cs="Times New Roman"/>
          <w:sz w:val="24"/>
        </w:rPr>
        <w:t>1</w:t>
      </w:r>
      <w:r w:rsidRPr="00A26836">
        <w:rPr>
          <w:rFonts w:ascii="Times New Roman" w:hAnsi="Times New Roman" w:cs="Times New Roman"/>
          <w:sz w:val="24"/>
        </w:rPr>
        <w:t>个；咨询报告编制类文献</w:t>
      </w:r>
      <w:r w:rsidRPr="00A26836">
        <w:rPr>
          <w:rFonts w:ascii="Times New Roman" w:hAnsi="Times New Roman" w:cs="Times New Roman"/>
          <w:sz w:val="24"/>
        </w:rPr>
        <w:t>3</w:t>
      </w:r>
      <w:r w:rsidR="00A8013B" w:rsidRPr="00A26836">
        <w:rPr>
          <w:rFonts w:ascii="Times New Roman" w:hAnsi="Times New Roman" w:cs="Times New Roman"/>
          <w:sz w:val="24"/>
        </w:rPr>
        <w:t>2</w:t>
      </w:r>
      <w:r w:rsidRPr="00A26836">
        <w:rPr>
          <w:rFonts w:ascii="Times New Roman" w:hAnsi="Times New Roman" w:cs="Times New Roman"/>
          <w:sz w:val="24"/>
        </w:rPr>
        <w:t>篇；</w:t>
      </w:r>
      <w:r w:rsidR="00F852DC" w:rsidRPr="00A26836">
        <w:rPr>
          <w:rFonts w:ascii="Times New Roman" w:hAnsi="Times New Roman" w:cs="Times New Roman"/>
          <w:sz w:val="24"/>
        </w:rPr>
        <w:t>保育仔猪饲养管理、存在问题、规模化养殖</w:t>
      </w:r>
      <w:r w:rsidR="00C009DF" w:rsidRPr="00A26836">
        <w:rPr>
          <w:rFonts w:ascii="Times New Roman" w:hAnsi="Times New Roman" w:cs="Times New Roman"/>
          <w:sz w:val="24"/>
        </w:rPr>
        <w:t>类</w:t>
      </w:r>
      <w:r w:rsidRPr="00A26836">
        <w:rPr>
          <w:rFonts w:ascii="Times New Roman" w:hAnsi="Times New Roman" w:cs="Times New Roman"/>
          <w:sz w:val="24"/>
        </w:rPr>
        <w:t>文献、文件</w:t>
      </w:r>
      <w:r w:rsidR="00C009DF" w:rsidRPr="00A26836">
        <w:rPr>
          <w:rFonts w:ascii="Times New Roman" w:hAnsi="Times New Roman" w:cs="Times New Roman"/>
          <w:sz w:val="24"/>
        </w:rPr>
        <w:t>100</w:t>
      </w:r>
      <w:r w:rsidR="00C009DF" w:rsidRPr="00A26836">
        <w:rPr>
          <w:rFonts w:ascii="Times New Roman" w:hAnsi="Times New Roman" w:cs="Times New Roman"/>
          <w:sz w:val="24"/>
        </w:rPr>
        <w:t>余</w:t>
      </w:r>
      <w:r w:rsidRPr="00A26836">
        <w:rPr>
          <w:rFonts w:ascii="Times New Roman" w:hAnsi="Times New Roman" w:cs="Times New Roman"/>
          <w:sz w:val="24"/>
        </w:rPr>
        <w:t>篇。除文献调研外，还实地</w:t>
      </w:r>
      <w:r w:rsidR="00C009DF" w:rsidRPr="00A26836">
        <w:rPr>
          <w:rFonts w:ascii="Times New Roman" w:hAnsi="Times New Roman" w:cs="Times New Roman"/>
          <w:sz w:val="24"/>
        </w:rPr>
        <w:t>开展</w:t>
      </w:r>
      <w:r w:rsidRPr="00A26836">
        <w:rPr>
          <w:rFonts w:ascii="Times New Roman" w:hAnsi="Times New Roman" w:cs="Times New Roman"/>
          <w:sz w:val="24"/>
        </w:rPr>
        <w:t>了</w:t>
      </w:r>
      <w:r w:rsidR="00C009DF" w:rsidRPr="00A26836">
        <w:rPr>
          <w:rFonts w:ascii="Times New Roman" w:hAnsi="Times New Roman" w:cs="Times New Roman"/>
          <w:sz w:val="24"/>
        </w:rPr>
        <w:t>2</w:t>
      </w:r>
      <w:r w:rsidR="00C009DF" w:rsidRPr="00A26836">
        <w:rPr>
          <w:rFonts w:ascii="Times New Roman" w:hAnsi="Times New Roman" w:cs="Times New Roman"/>
          <w:sz w:val="24"/>
        </w:rPr>
        <w:t>批大群体动物试验，进一步明确标准中设定值。</w:t>
      </w:r>
    </w:p>
    <w:p w:rsidR="00C009DF" w:rsidRPr="00A26836" w:rsidRDefault="00C009DF" w:rsidP="00A26836">
      <w:pPr>
        <w:spacing w:line="360" w:lineRule="auto"/>
        <w:ind w:firstLineChars="200" w:firstLine="480"/>
        <w:rPr>
          <w:rFonts w:ascii="Times New Roman" w:hAnsi="Times New Roman" w:cs="Times New Roman"/>
          <w:sz w:val="24"/>
        </w:rPr>
      </w:pPr>
      <w:r w:rsidRPr="00A26836">
        <w:rPr>
          <w:rFonts w:ascii="Times New Roman" w:hAnsi="Times New Roman" w:cs="Times New Roman"/>
          <w:sz w:val="24"/>
        </w:rPr>
        <w:t>通过电话、邮件咨询和书面征询意见等形式征询对本标准中间稿的意见，征询对象范围包括：湖南省畜牧</w:t>
      </w:r>
      <w:r w:rsidR="00F852DC" w:rsidRPr="00A26836">
        <w:rPr>
          <w:rFonts w:ascii="Times New Roman" w:hAnsi="Times New Roman" w:cs="Times New Roman"/>
          <w:sz w:val="24"/>
        </w:rPr>
        <w:t>兽医研究所研究员</w:t>
      </w:r>
      <w:r w:rsidRPr="00A26836">
        <w:rPr>
          <w:rFonts w:ascii="Times New Roman" w:hAnsi="Times New Roman" w:cs="Times New Roman"/>
          <w:sz w:val="24"/>
        </w:rPr>
        <w:t>、</w:t>
      </w:r>
      <w:r w:rsidR="00F852DC" w:rsidRPr="00A26836">
        <w:rPr>
          <w:rFonts w:ascii="Times New Roman" w:hAnsi="Times New Roman" w:cs="Times New Roman"/>
          <w:sz w:val="24"/>
        </w:rPr>
        <w:t>湖南师范大学教授</w:t>
      </w:r>
      <w:r w:rsidRPr="00A26836">
        <w:rPr>
          <w:rFonts w:ascii="Times New Roman" w:hAnsi="Times New Roman" w:cs="Times New Roman"/>
          <w:sz w:val="24"/>
        </w:rPr>
        <w:t>，在湘全国</w:t>
      </w:r>
      <w:r w:rsidRPr="00A26836">
        <w:rPr>
          <w:rFonts w:ascii="Times New Roman" w:hAnsi="Times New Roman" w:cs="Times New Roman"/>
          <w:sz w:val="24"/>
        </w:rPr>
        <w:lastRenderedPageBreak/>
        <w:t>生猪养殖业领军人才</w:t>
      </w:r>
      <w:r w:rsidR="00F852DC" w:rsidRPr="00A26836">
        <w:rPr>
          <w:rFonts w:ascii="Times New Roman" w:hAnsi="Times New Roman" w:cs="Times New Roman"/>
          <w:sz w:val="24"/>
        </w:rPr>
        <w:t>、企业技术总监</w:t>
      </w:r>
      <w:r w:rsidRPr="00A26836">
        <w:rPr>
          <w:rFonts w:ascii="Times New Roman" w:hAnsi="Times New Roman" w:cs="Times New Roman"/>
          <w:sz w:val="24"/>
        </w:rPr>
        <w:t>等</w:t>
      </w:r>
      <w:r w:rsidR="00205F29" w:rsidRPr="00A26836">
        <w:rPr>
          <w:rFonts w:ascii="Times New Roman" w:hAnsi="Times New Roman" w:cs="Times New Roman"/>
          <w:sz w:val="24"/>
        </w:rPr>
        <w:t>，进一步明确了</w:t>
      </w:r>
      <w:r w:rsidRPr="00A26836">
        <w:rPr>
          <w:rFonts w:ascii="Times New Roman" w:hAnsi="Times New Roman" w:cs="Times New Roman"/>
          <w:sz w:val="24"/>
        </w:rPr>
        <w:t>本标准定位、技术架构和内容、技术难点，取舍修改意见，</w:t>
      </w:r>
      <w:r w:rsidR="00205F29" w:rsidRPr="00A26836">
        <w:rPr>
          <w:rFonts w:ascii="Times New Roman" w:hAnsi="Times New Roman" w:cs="Times New Roman"/>
          <w:sz w:val="24"/>
        </w:rPr>
        <w:t>优化文本表达</w:t>
      </w:r>
      <w:r w:rsidRPr="00A26836">
        <w:rPr>
          <w:rFonts w:ascii="Times New Roman" w:hAnsi="Times New Roman" w:cs="Times New Roman"/>
          <w:sz w:val="24"/>
        </w:rPr>
        <w:t>。</w:t>
      </w:r>
    </w:p>
    <w:p w:rsidR="001174D8" w:rsidRPr="00A26836" w:rsidRDefault="00921FD5" w:rsidP="00A26836">
      <w:pPr>
        <w:pStyle w:val="1"/>
        <w:numPr>
          <w:ilvl w:val="0"/>
          <w:numId w:val="2"/>
        </w:numPr>
        <w:spacing w:before="0" w:after="0" w:line="360" w:lineRule="auto"/>
        <w:ind w:left="0"/>
        <w:rPr>
          <w:rFonts w:ascii="Times New Roman" w:hAnsi="Times New Roman" w:cs="Times New Roman"/>
          <w:b w:val="0"/>
          <w:sz w:val="32"/>
        </w:rPr>
      </w:pPr>
      <w:bookmarkStart w:id="11" w:name="_Toc19110242"/>
      <w:bookmarkStart w:id="12" w:name="_Toc118533960"/>
      <w:r w:rsidRPr="00A26836">
        <w:rPr>
          <w:rFonts w:ascii="Times New Roman" w:hAnsi="Times New Roman" w:cs="Times New Roman"/>
          <w:b w:val="0"/>
          <w:sz w:val="32"/>
        </w:rPr>
        <w:t>编制</w:t>
      </w:r>
      <w:r w:rsidR="001174D8" w:rsidRPr="00A26836">
        <w:rPr>
          <w:rFonts w:ascii="Times New Roman" w:hAnsi="Times New Roman" w:cs="Times New Roman"/>
          <w:b w:val="0"/>
          <w:sz w:val="32"/>
        </w:rPr>
        <w:t>原则</w:t>
      </w:r>
      <w:bookmarkEnd w:id="11"/>
      <w:bookmarkEnd w:id="12"/>
    </w:p>
    <w:p w:rsidR="001B7BB7" w:rsidRPr="00A26836" w:rsidRDefault="001B7BB7" w:rsidP="00A26836">
      <w:pPr>
        <w:spacing w:line="360" w:lineRule="auto"/>
        <w:ind w:firstLineChars="200" w:firstLine="480"/>
        <w:rPr>
          <w:rFonts w:ascii="Times New Roman" w:hAnsi="Times New Roman" w:cs="Times New Roman"/>
          <w:sz w:val="24"/>
        </w:rPr>
      </w:pPr>
      <w:r w:rsidRPr="00A26836">
        <w:rPr>
          <w:rFonts w:ascii="Times New Roman" w:hAnsi="Times New Roman" w:cs="Times New Roman"/>
          <w:sz w:val="24"/>
        </w:rPr>
        <w:t>本标准呼应了技术创新主体、服务机构、相关评估专家的需求：一方面，基于市场实践和理论逻辑，本标准对评议工作流程、内容、方法和要求进行技术规范；另一方面，考虑到知识产权评议对综合技术素养的高要求，为推动知识产权评议的普及，本标准也注重了知识和技术的基础性和完整性，以期引导更多的企业和服务机构对知识产权评议内涵的理解，有效参与知识产权评议工作，提升上海知识产权评议的整体水平。</w:t>
      </w:r>
      <w:r w:rsidR="00700331" w:rsidRPr="00A26836">
        <w:rPr>
          <w:rFonts w:ascii="Times New Roman" w:hAnsi="Times New Roman" w:cs="Times New Roman"/>
          <w:sz w:val="24"/>
        </w:rPr>
        <w:t>同时也注重实际操作性，有机地与相关法规相衔接。</w:t>
      </w:r>
    </w:p>
    <w:p w:rsidR="00583748" w:rsidRPr="00A26836" w:rsidRDefault="001174D8" w:rsidP="00A26836">
      <w:pPr>
        <w:pStyle w:val="1"/>
        <w:numPr>
          <w:ilvl w:val="0"/>
          <w:numId w:val="2"/>
        </w:numPr>
        <w:spacing w:before="0" w:after="0" w:line="360" w:lineRule="auto"/>
        <w:ind w:left="0"/>
        <w:rPr>
          <w:rFonts w:ascii="Times New Roman" w:hAnsi="Times New Roman" w:cs="Times New Roman"/>
          <w:b w:val="0"/>
          <w:sz w:val="32"/>
        </w:rPr>
      </w:pPr>
      <w:bookmarkStart w:id="13" w:name="_Toc19110247"/>
      <w:bookmarkStart w:id="14" w:name="_Toc118533961"/>
      <w:r w:rsidRPr="00A26836">
        <w:rPr>
          <w:rFonts w:ascii="Times New Roman" w:hAnsi="Times New Roman" w:cs="Times New Roman"/>
          <w:b w:val="0"/>
          <w:sz w:val="32"/>
        </w:rPr>
        <w:t>主要条款的说明</w:t>
      </w:r>
      <w:bookmarkEnd w:id="13"/>
      <w:bookmarkEnd w:id="14"/>
    </w:p>
    <w:p w:rsidR="00700331" w:rsidRPr="00A26836" w:rsidRDefault="00700331" w:rsidP="00A26836">
      <w:pPr>
        <w:spacing w:line="360" w:lineRule="auto"/>
        <w:ind w:firstLineChars="200" w:firstLine="480"/>
        <w:rPr>
          <w:rFonts w:ascii="Times New Roman" w:hAnsi="Times New Roman" w:cs="Times New Roman"/>
          <w:sz w:val="24"/>
        </w:rPr>
      </w:pPr>
      <w:r w:rsidRPr="00A26836">
        <w:rPr>
          <w:rFonts w:ascii="Times New Roman" w:hAnsi="Times New Roman" w:cs="Times New Roman"/>
          <w:sz w:val="24"/>
        </w:rPr>
        <w:t>本标准在团队近些年研究成果的基础上，根据</w:t>
      </w:r>
      <w:r w:rsidR="00F852DC" w:rsidRPr="00A26836">
        <w:rPr>
          <w:rFonts w:ascii="Times New Roman" w:hAnsi="Times New Roman" w:cs="Times New Roman"/>
          <w:sz w:val="24"/>
        </w:rPr>
        <w:t>宁乡</w:t>
      </w:r>
      <w:r w:rsidRPr="00A26836">
        <w:rPr>
          <w:rFonts w:ascii="Times New Roman" w:hAnsi="Times New Roman" w:cs="Times New Roman"/>
          <w:sz w:val="24"/>
        </w:rPr>
        <w:t>猪的生物学特性和生长发育特点，以</w:t>
      </w:r>
      <w:r w:rsidR="00263831" w:rsidRPr="00A26836">
        <w:rPr>
          <w:rFonts w:ascii="Times New Roman" w:hAnsi="Times New Roman" w:cs="Times New Roman"/>
          <w:sz w:val="24"/>
        </w:rPr>
        <w:t>宁乡</w:t>
      </w:r>
      <w:r w:rsidRPr="00A26836">
        <w:rPr>
          <w:rFonts w:ascii="Times New Roman" w:hAnsi="Times New Roman" w:cs="Times New Roman"/>
          <w:sz w:val="24"/>
        </w:rPr>
        <w:t>猪</w:t>
      </w:r>
      <w:r w:rsidR="00263831" w:rsidRPr="00A26836">
        <w:rPr>
          <w:rFonts w:ascii="Times New Roman" w:hAnsi="Times New Roman" w:cs="Times New Roman"/>
          <w:sz w:val="24"/>
        </w:rPr>
        <w:t>保育猪</w:t>
      </w:r>
      <w:r w:rsidRPr="00A26836">
        <w:rPr>
          <w:rFonts w:ascii="Times New Roman" w:hAnsi="Times New Roman" w:cs="Times New Roman"/>
          <w:sz w:val="24"/>
        </w:rPr>
        <w:t>的</w:t>
      </w:r>
      <w:r w:rsidR="00263831" w:rsidRPr="00A26836">
        <w:rPr>
          <w:rFonts w:ascii="Times New Roman" w:hAnsi="Times New Roman" w:cs="Times New Roman"/>
          <w:sz w:val="24"/>
        </w:rPr>
        <w:t>生理特点和</w:t>
      </w:r>
      <w:r w:rsidRPr="00A26836">
        <w:rPr>
          <w:rFonts w:ascii="Times New Roman" w:hAnsi="Times New Roman" w:cs="Times New Roman"/>
          <w:sz w:val="24"/>
        </w:rPr>
        <w:t>营养需要参数为指导，</w:t>
      </w:r>
      <w:r w:rsidR="00236A3E" w:rsidRPr="00A26836">
        <w:rPr>
          <w:rFonts w:ascii="Times New Roman" w:hAnsi="Times New Roman" w:cs="Times New Roman"/>
          <w:sz w:val="24"/>
        </w:rPr>
        <w:t>规范了</w:t>
      </w:r>
      <w:r w:rsidRPr="00A26836">
        <w:rPr>
          <w:rFonts w:ascii="Times New Roman" w:hAnsi="Times New Roman" w:cs="Times New Roman"/>
          <w:sz w:val="24"/>
        </w:rPr>
        <w:t>适合</w:t>
      </w:r>
      <w:r w:rsidR="00263831" w:rsidRPr="00A26836">
        <w:rPr>
          <w:rFonts w:ascii="Times New Roman" w:hAnsi="Times New Roman" w:cs="Times New Roman"/>
          <w:sz w:val="24"/>
        </w:rPr>
        <w:t>宁乡猪保育仔猪生产过程中环境、卫生防疫、生产管理、饲料、饲养管理</w:t>
      </w:r>
      <w:r w:rsidR="00236A3E" w:rsidRPr="00A26836">
        <w:rPr>
          <w:rFonts w:ascii="Times New Roman" w:hAnsi="Times New Roman" w:cs="Times New Roman"/>
          <w:sz w:val="24"/>
        </w:rPr>
        <w:t>，用于我省</w:t>
      </w:r>
      <w:r w:rsidR="00263831" w:rsidRPr="00A26836">
        <w:rPr>
          <w:rFonts w:ascii="Times New Roman" w:hAnsi="Times New Roman" w:cs="Times New Roman"/>
          <w:sz w:val="24"/>
        </w:rPr>
        <w:t>宁乡猪</w:t>
      </w:r>
      <w:r w:rsidR="00236A3E" w:rsidRPr="00A26836">
        <w:rPr>
          <w:rFonts w:ascii="Times New Roman" w:hAnsi="Times New Roman" w:cs="Times New Roman"/>
          <w:sz w:val="24"/>
        </w:rPr>
        <w:t>猪养殖企业的猪场建设与生产管理。</w:t>
      </w:r>
    </w:p>
    <w:p w:rsidR="00700331" w:rsidRPr="00A26836" w:rsidRDefault="00263831" w:rsidP="00A26836">
      <w:pPr>
        <w:spacing w:line="360" w:lineRule="auto"/>
        <w:ind w:firstLineChars="200" w:firstLine="480"/>
        <w:rPr>
          <w:rFonts w:ascii="Times New Roman" w:hAnsi="Times New Roman" w:cs="Times New Roman"/>
          <w:sz w:val="24"/>
        </w:rPr>
      </w:pPr>
      <w:r w:rsidRPr="00A26836">
        <w:rPr>
          <w:rFonts w:ascii="Times New Roman" w:hAnsi="Times New Roman" w:cs="Times New Roman"/>
          <w:sz w:val="24"/>
        </w:rPr>
        <w:t>其中，</w:t>
      </w:r>
      <w:r w:rsidR="00236A3E" w:rsidRPr="00A26836">
        <w:rPr>
          <w:rFonts w:ascii="Times New Roman" w:hAnsi="Times New Roman" w:cs="Times New Roman"/>
          <w:sz w:val="24"/>
        </w:rPr>
        <w:t>养殖过程管理推荐采取分规模、分阶段的差异化管理模式。</w:t>
      </w:r>
    </w:p>
    <w:p w:rsidR="00583748" w:rsidRPr="00A26836" w:rsidRDefault="00583748" w:rsidP="00A26836">
      <w:pPr>
        <w:pStyle w:val="1"/>
        <w:numPr>
          <w:ilvl w:val="0"/>
          <w:numId w:val="2"/>
        </w:numPr>
        <w:spacing w:before="0" w:after="0" w:line="360" w:lineRule="auto"/>
        <w:ind w:left="0"/>
        <w:rPr>
          <w:rFonts w:ascii="Times New Roman" w:hAnsi="Times New Roman" w:cs="Times New Roman"/>
          <w:b w:val="0"/>
          <w:sz w:val="32"/>
        </w:rPr>
      </w:pPr>
      <w:bookmarkStart w:id="15" w:name="_Toc19110248"/>
      <w:bookmarkStart w:id="16" w:name="_Toc118533962"/>
      <w:r w:rsidRPr="00A26836">
        <w:rPr>
          <w:rFonts w:ascii="Times New Roman" w:hAnsi="Times New Roman" w:cs="Times New Roman"/>
          <w:b w:val="0"/>
          <w:sz w:val="32"/>
        </w:rPr>
        <w:t>重大意见分歧的处理依据和结果</w:t>
      </w:r>
      <w:bookmarkEnd w:id="15"/>
      <w:bookmarkEnd w:id="16"/>
    </w:p>
    <w:p w:rsidR="00583748" w:rsidRPr="00A26836" w:rsidRDefault="00583748" w:rsidP="00A26836">
      <w:pPr>
        <w:spacing w:line="360" w:lineRule="auto"/>
        <w:ind w:firstLineChars="200" w:firstLine="480"/>
        <w:rPr>
          <w:rFonts w:ascii="Times New Roman" w:hAnsi="Times New Roman" w:cs="Times New Roman"/>
          <w:sz w:val="24"/>
        </w:rPr>
      </w:pPr>
      <w:r w:rsidRPr="00A26836">
        <w:rPr>
          <w:rFonts w:ascii="Times New Roman" w:hAnsi="Times New Roman" w:cs="Times New Roman"/>
          <w:sz w:val="24"/>
        </w:rPr>
        <w:t>征求</w:t>
      </w:r>
      <w:r w:rsidRPr="00A26836">
        <w:rPr>
          <w:rFonts w:ascii="Times New Roman" w:hAnsi="Times New Roman" w:cs="Times New Roman"/>
          <w:sz w:val="24"/>
        </w:rPr>
        <w:t>5-7</w:t>
      </w:r>
      <w:r w:rsidRPr="00A26836">
        <w:rPr>
          <w:rFonts w:ascii="Times New Roman" w:hAnsi="Times New Roman" w:cs="Times New Roman"/>
          <w:sz w:val="24"/>
        </w:rPr>
        <w:t>家单位意见</w:t>
      </w:r>
      <w:r w:rsidR="00700331" w:rsidRPr="00A26836">
        <w:rPr>
          <w:rFonts w:ascii="Times New Roman" w:hAnsi="Times New Roman" w:cs="Times New Roman"/>
          <w:sz w:val="24"/>
        </w:rPr>
        <w:t>后，针对各单位提出地问题进行修改和回复。（见《</w:t>
      </w:r>
      <w:r w:rsidR="00F852DC" w:rsidRPr="00A26836">
        <w:rPr>
          <w:rFonts w:ascii="Times New Roman" w:hAnsi="Times New Roman" w:cs="Times New Roman"/>
          <w:sz w:val="24"/>
        </w:rPr>
        <w:t>宁乡猪保育仔猪饲养管理技术规范</w:t>
      </w:r>
      <w:r w:rsidR="00700331" w:rsidRPr="00A26836">
        <w:rPr>
          <w:rFonts w:ascii="Times New Roman" w:hAnsi="Times New Roman" w:cs="Times New Roman"/>
          <w:sz w:val="24"/>
        </w:rPr>
        <w:t>》标准征求意见汇总表）</w:t>
      </w:r>
    </w:p>
    <w:p w:rsidR="00583748" w:rsidRPr="00583DEA" w:rsidRDefault="00583748" w:rsidP="00A26836">
      <w:pPr>
        <w:spacing w:line="360" w:lineRule="auto"/>
        <w:ind w:firstLineChars="200" w:firstLine="480"/>
        <w:rPr>
          <w:rFonts w:asciiTheme="minorEastAsia" w:hAnsiTheme="minorEastAsia"/>
          <w:sz w:val="24"/>
        </w:rPr>
      </w:pPr>
      <w:r w:rsidRPr="00A26836">
        <w:rPr>
          <w:rFonts w:ascii="Times New Roman" w:hAnsi="Times New Roman" w:cs="Times New Roman"/>
          <w:sz w:val="24"/>
        </w:rPr>
        <w:t>建议《</w:t>
      </w:r>
      <w:r w:rsidR="00F852DC" w:rsidRPr="00A26836">
        <w:rPr>
          <w:rFonts w:ascii="Times New Roman" w:hAnsi="Times New Roman" w:cs="Times New Roman"/>
          <w:sz w:val="24"/>
        </w:rPr>
        <w:t>宁乡猪保育仔猪饲养管理技术规范</w:t>
      </w:r>
      <w:r w:rsidRPr="00A26836">
        <w:rPr>
          <w:rFonts w:ascii="Times New Roman" w:hAnsi="Times New Roman" w:cs="Times New Roman"/>
          <w:sz w:val="24"/>
        </w:rPr>
        <w:t>》作为推荐性标准发布实施。</w:t>
      </w:r>
    </w:p>
    <w:sectPr w:rsidR="00583748" w:rsidRPr="00583DEA" w:rsidSect="001174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AE9" w:rsidRDefault="00D72AE9" w:rsidP="000318F8">
      <w:r>
        <w:separator/>
      </w:r>
    </w:p>
  </w:endnote>
  <w:endnote w:type="continuationSeparator" w:id="0">
    <w:p w:rsidR="00D72AE9" w:rsidRDefault="00D72AE9" w:rsidP="00031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4156532"/>
      <w:docPartObj>
        <w:docPartGallery w:val="Page Numbers (Bottom of Page)"/>
        <w:docPartUnique/>
      </w:docPartObj>
    </w:sdtPr>
    <w:sdtEndPr/>
    <w:sdtContent>
      <w:p w:rsidR="001174D8" w:rsidRDefault="001174D8">
        <w:pPr>
          <w:pStyle w:val="a4"/>
          <w:jc w:val="center"/>
        </w:pPr>
        <w:r>
          <w:fldChar w:fldCharType="begin"/>
        </w:r>
        <w:r>
          <w:instrText>PAGE   \* MERGEFORMAT</w:instrText>
        </w:r>
        <w:r>
          <w:fldChar w:fldCharType="separate"/>
        </w:r>
        <w:r w:rsidR="002E5DFF" w:rsidRPr="002E5DFF">
          <w:rPr>
            <w:noProof/>
            <w:lang w:val="zh-CN"/>
          </w:rPr>
          <w:t>2</w:t>
        </w:r>
        <w:r>
          <w:fldChar w:fldCharType="end"/>
        </w:r>
      </w:p>
    </w:sdtContent>
  </w:sdt>
  <w:p w:rsidR="001174D8" w:rsidRDefault="001174D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AE9" w:rsidRDefault="00D72AE9" w:rsidP="000318F8">
      <w:r>
        <w:separator/>
      </w:r>
    </w:p>
  </w:footnote>
  <w:footnote w:type="continuationSeparator" w:id="0">
    <w:p w:rsidR="00D72AE9" w:rsidRDefault="00D72AE9" w:rsidP="000318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F5334"/>
    <w:multiLevelType w:val="hybridMultilevel"/>
    <w:tmpl w:val="0F42C5BA"/>
    <w:lvl w:ilvl="0" w:tplc="2DA205BA">
      <w:start w:val="1"/>
      <w:numFmt w:val="japaneseCounting"/>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
    <w:nsid w:val="2EE42F5C"/>
    <w:multiLevelType w:val="multilevel"/>
    <w:tmpl w:val="19260B60"/>
    <w:lvl w:ilvl="0">
      <w:start w:val="1"/>
      <w:numFmt w:val="decimal"/>
      <w:lvlText w:val="%1."/>
      <w:lvlJc w:val="left"/>
      <w:pPr>
        <w:ind w:left="360" w:hanging="360"/>
      </w:pPr>
      <w:rPr>
        <w:rFonts w:hint="default"/>
      </w:rPr>
    </w:lvl>
    <w:lvl w:ilvl="1">
      <w:start w:val="1"/>
      <w:numFmt w:val="decimal"/>
      <w:isLgl/>
      <w:lvlText w:val="%1.%2"/>
      <w:lvlJc w:val="left"/>
      <w:pPr>
        <w:ind w:left="705" w:hanging="495"/>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130" w:hanging="1080"/>
      </w:pPr>
      <w:rPr>
        <w:rFonts w:hint="default"/>
      </w:rPr>
    </w:lvl>
    <w:lvl w:ilvl="6">
      <w:start w:val="1"/>
      <w:numFmt w:val="decimal"/>
      <w:isLgl/>
      <w:lvlText w:val="%1.%2.%3.%4.%5.%6.%7"/>
      <w:lvlJc w:val="left"/>
      <w:pPr>
        <w:ind w:left="2340" w:hanging="1080"/>
      </w:pPr>
      <w:rPr>
        <w:rFonts w:hint="default"/>
      </w:rPr>
    </w:lvl>
    <w:lvl w:ilvl="7">
      <w:start w:val="1"/>
      <w:numFmt w:val="decimal"/>
      <w:isLgl/>
      <w:lvlText w:val="%1.%2.%3.%4.%5.%6.%7.%8"/>
      <w:lvlJc w:val="left"/>
      <w:pPr>
        <w:ind w:left="2910" w:hanging="1440"/>
      </w:pPr>
      <w:rPr>
        <w:rFonts w:hint="default"/>
      </w:rPr>
    </w:lvl>
    <w:lvl w:ilvl="8">
      <w:start w:val="1"/>
      <w:numFmt w:val="decimal"/>
      <w:isLgl/>
      <w:lvlText w:val="%1.%2.%3.%4.%5.%6.%7.%8.%9"/>
      <w:lvlJc w:val="left"/>
      <w:pPr>
        <w:ind w:left="3120" w:hanging="1440"/>
      </w:pPr>
      <w:rPr>
        <w:rFonts w:hint="default"/>
      </w:rPr>
    </w:lvl>
  </w:abstractNum>
  <w:abstractNum w:abstractNumId="2">
    <w:nsid w:val="304C08B3"/>
    <w:multiLevelType w:val="hybridMultilevel"/>
    <w:tmpl w:val="E6F4CC0E"/>
    <w:lvl w:ilvl="0" w:tplc="0409000F">
      <w:start w:val="1"/>
      <w:numFmt w:val="decimal"/>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
    <w:nsid w:val="4A571DD9"/>
    <w:multiLevelType w:val="hybridMultilevel"/>
    <w:tmpl w:val="88325EE0"/>
    <w:lvl w:ilvl="0" w:tplc="7F6CF34E">
      <w:start w:val="1"/>
      <w:numFmt w:val="decimal"/>
      <w:lvlText w:val="%1."/>
      <w:lvlJc w:val="left"/>
      <w:pPr>
        <w:ind w:left="360" w:hanging="360"/>
      </w:pPr>
      <w:rPr>
        <w:rFonts w:hint="default"/>
        <w:sz w:val="28"/>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BBA"/>
    <w:rsid w:val="000318F8"/>
    <w:rsid w:val="001174D8"/>
    <w:rsid w:val="00173E71"/>
    <w:rsid w:val="001808A5"/>
    <w:rsid w:val="001B7BB7"/>
    <w:rsid w:val="00205F29"/>
    <w:rsid w:val="002224F3"/>
    <w:rsid w:val="00224C41"/>
    <w:rsid w:val="00236A3E"/>
    <w:rsid w:val="00263831"/>
    <w:rsid w:val="002E5DFF"/>
    <w:rsid w:val="0037160C"/>
    <w:rsid w:val="003C58EB"/>
    <w:rsid w:val="003D587E"/>
    <w:rsid w:val="00407CE0"/>
    <w:rsid w:val="004C1A3B"/>
    <w:rsid w:val="00583748"/>
    <w:rsid w:val="00583DEA"/>
    <w:rsid w:val="005B4BE9"/>
    <w:rsid w:val="005E4EF7"/>
    <w:rsid w:val="00686328"/>
    <w:rsid w:val="00700331"/>
    <w:rsid w:val="008C4E07"/>
    <w:rsid w:val="008D568B"/>
    <w:rsid w:val="00921FD5"/>
    <w:rsid w:val="0094147B"/>
    <w:rsid w:val="00947BBA"/>
    <w:rsid w:val="009A12D6"/>
    <w:rsid w:val="00A01D67"/>
    <w:rsid w:val="00A26836"/>
    <w:rsid w:val="00A8013B"/>
    <w:rsid w:val="00AE172A"/>
    <w:rsid w:val="00AF4C19"/>
    <w:rsid w:val="00C009DF"/>
    <w:rsid w:val="00C066D3"/>
    <w:rsid w:val="00C45EA6"/>
    <w:rsid w:val="00D72AE9"/>
    <w:rsid w:val="00DF0435"/>
    <w:rsid w:val="00F02BAF"/>
    <w:rsid w:val="00F348F3"/>
    <w:rsid w:val="00F47AC9"/>
    <w:rsid w:val="00F852DC"/>
    <w:rsid w:val="00FB7B41"/>
    <w:rsid w:val="00FD7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103ACC5-34AD-4D32-894F-58D38F99C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FB7B4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B7B4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18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18F8"/>
    <w:rPr>
      <w:sz w:val="18"/>
      <w:szCs w:val="18"/>
    </w:rPr>
  </w:style>
  <w:style w:type="paragraph" w:styleId="a4">
    <w:name w:val="footer"/>
    <w:basedOn w:val="a"/>
    <w:link w:val="Char0"/>
    <w:uiPriority w:val="99"/>
    <w:unhideWhenUsed/>
    <w:rsid w:val="000318F8"/>
    <w:pPr>
      <w:tabs>
        <w:tab w:val="center" w:pos="4153"/>
        <w:tab w:val="right" w:pos="8306"/>
      </w:tabs>
      <w:snapToGrid w:val="0"/>
      <w:jc w:val="left"/>
    </w:pPr>
    <w:rPr>
      <w:sz w:val="18"/>
      <w:szCs w:val="18"/>
    </w:rPr>
  </w:style>
  <w:style w:type="character" w:customStyle="1" w:styleId="Char0">
    <w:name w:val="页脚 Char"/>
    <w:basedOn w:val="a0"/>
    <w:link w:val="a4"/>
    <w:uiPriority w:val="99"/>
    <w:rsid w:val="000318F8"/>
    <w:rPr>
      <w:sz w:val="18"/>
      <w:szCs w:val="18"/>
    </w:rPr>
  </w:style>
  <w:style w:type="paragraph" w:styleId="a5">
    <w:name w:val="Date"/>
    <w:basedOn w:val="a"/>
    <w:next w:val="a"/>
    <w:link w:val="Char1"/>
    <w:uiPriority w:val="99"/>
    <w:semiHidden/>
    <w:unhideWhenUsed/>
    <w:rsid w:val="000318F8"/>
    <w:pPr>
      <w:ind w:leftChars="2500" w:left="100"/>
    </w:pPr>
  </w:style>
  <w:style w:type="character" w:customStyle="1" w:styleId="Char1">
    <w:name w:val="日期 Char"/>
    <w:basedOn w:val="a0"/>
    <w:link w:val="a5"/>
    <w:uiPriority w:val="99"/>
    <w:semiHidden/>
    <w:rsid w:val="000318F8"/>
  </w:style>
  <w:style w:type="paragraph" w:styleId="a6">
    <w:name w:val="List Paragraph"/>
    <w:basedOn w:val="a"/>
    <w:uiPriority w:val="34"/>
    <w:qFormat/>
    <w:rsid w:val="000318F8"/>
    <w:pPr>
      <w:ind w:firstLineChars="200" w:firstLine="420"/>
    </w:pPr>
  </w:style>
  <w:style w:type="table" w:styleId="a7">
    <w:name w:val="Table Grid"/>
    <w:basedOn w:val="a1"/>
    <w:uiPriority w:val="39"/>
    <w:rsid w:val="000318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FB7B41"/>
    <w:rPr>
      <w:b/>
      <w:bCs/>
      <w:kern w:val="44"/>
      <w:sz w:val="44"/>
      <w:szCs w:val="44"/>
    </w:rPr>
  </w:style>
  <w:style w:type="character" w:customStyle="1" w:styleId="2Char">
    <w:name w:val="标题 2 Char"/>
    <w:basedOn w:val="a0"/>
    <w:link w:val="2"/>
    <w:uiPriority w:val="9"/>
    <w:rsid w:val="00FB7B41"/>
    <w:rPr>
      <w:rFonts w:asciiTheme="majorHAnsi" w:eastAsiaTheme="majorEastAsia" w:hAnsiTheme="majorHAnsi" w:cstheme="majorBidi"/>
      <w:b/>
      <w:bCs/>
      <w:sz w:val="32"/>
      <w:szCs w:val="32"/>
    </w:rPr>
  </w:style>
  <w:style w:type="character" w:customStyle="1" w:styleId="Char2">
    <w:name w:val="纯文本 Char"/>
    <w:link w:val="a8"/>
    <w:rsid w:val="00FB7B41"/>
    <w:rPr>
      <w:rFonts w:ascii="宋体" w:eastAsia="宋体" w:hAnsi="Courier New"/>
    </w:rPr>
  </w:style>
  <w:style w:type="paragraph" w:styleId="a8">
    <w:name w:val="Plain Text"/>
    <w:basedOn w:val="a"/>
    <w:link w:val="Char2"/>
    <w:rsid w:val="00FB7B41"/>
    <w:rPr>
      <w:rFonts w:ascii="宋体" w:eastAsia="宋体" w:hAnsi="Courier New"/>
    </w:rPr>
  </w:style>
  <w:style w:type="character" w:customStyle="1" w:styleId="Char10">
    <w:name w:val="纯文本 Char1"/>
    <w:basedOn w:val="a0"/>
    <w:uiPriority w:val="99"/>
    <w:semiHidden/>
    <w:rsid w:val="00FB7B41"/>
    <w:rPr>
      <w:rFonts w:ascii="宋体" w:eastAsia="宋体" w:hAnsi="Courier New" w:cs="Courier New"/>
      <w:szCs w:val="21"/>
    </w:rPr>
  </w:style>
  <w:style w:type="paragraph" w:styleId="TOC">
    <w:name w:val="TOC Heading"/>
    <w:basedOn w:val="1"/>
    <w:next w:val="a"/>
    <w:uiPriority w:val="39"/>
    <w:unhideWhenUsed/>
    <w:qFormat/>
    <w:rsid w:val="00FB7B41"/>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0">
    <w:name w:val="toc 2"/>
    <w:basedOn w:val="a"/>
    <w:next w:val="a"/>
    <w:autoRedefine/>
    <w:uiPriority w:val="39"/>
    <w:unhideWhenUsed/>
    <w:rsid w:val="00FB7B41"/>
    <w:pPr>
      <w:widowControl/>
      <w:spacing w:after="100" w:line="259" w:lineRule="auto"/>
      <w:ind w:left="220"/>
      <w:jc w:val="left"/>
    </w:pPr>
    <w:rPr>
      <w:rFonts w:cs="Times New Roman"/>
      <w:kern w:val="0"/>
      <w:sz w:val="22"/>
    </w:rPr>
  </w:style>
  <w:style w:type="paragraph" w:styleId="10">
    <w:name w:val="toc 1"/>
    <w:basedOn w:val="a"/>
    <w:next w:val="a"/>
    <w:autoRedefine/>
    <w:uiPriority w:val="39"/>
    <w:unhideWhenUsed/>
    <w:rsid w:val="00FB7B41"/>
    <w:pPr>
      <w:widowControl/>
      <w:spacing w:after="100" w:line="259" w:lineRule="auto"/>
      <w:jc w:val="left"/>
    </w:pPr>
    <w:rPr>
      <w:rFonts w:cs="Times New Roman"/>
      <w:kern w:val="0"/>
      <w:sz w:val="22"/>
    </w:rPr>
  </w:style>
  <w:style w:type="paragraph" w:styleId="3">
    <w:name w:val="toc 3"/>
    <w:basedOn w:val="a"/>
    <w:next w:val="a"/>
    <w:autoRedefine/>
    <w:uiPriority w:val="39"/>
    <w:unhideWhenUsed/>
    <w:rsid w:val="00FB7B41"/>
    <w:pPr>
      <w:widowControl/>
      <w:spacing w:after="100" w:line="259" w:lineRule="auto"/>
      <w:ind w:left="440"/>
      <w:jc w:val="left"/>
    </w:pPr>
    <w:rPr>
      <w:rFonts w:cs="Times New Roman"/>
      <w:kern w:val="0"/>
      <w:sz w:val="22"/>
    </w:rPr>
  </w:style>
  <w:style w:type="character" w:styleId="a9">
    <w:name w:val="Hyperlink"/>
    <w:basedOn w:val="a0"/>
    <w:uiPriority w:val="99"/>
    <w:unhideWhenUsed/>
    <w:rsid w:val="001174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2689C-6DB2-4423-BA48-D7316E8BD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1</Pages>
  <Words>391</Words>
  <Characters>2235</Characters>
  <Application>Microsoft Office Word</Application>
  <DocSecurity>0</DocSecurity>
  <Lines>18</Lines>
  <Paragraphs>5</Paragraphs>
  <ScaleCrop>false</ScaleCrop>
  <Company/>
  <LinksUpToDate>false</LinksUpToDate>
  <CharactersWithSpaces>2621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unknown</dc:creator>
  <cp:keywords/>
  <dc:description/>
  <cp:lastModifiedBy>Admin</cp:lastModifiedBy>
  <cp:revision>30</cp:revision>
  <dcterms:created xsi:type="dcterms:W3CDTF">2019-09-09T08:26:00Z</dcterms:created>
  <dcterms:modified xsi:type="dcterms:W3CDTF">2022-11-10T07:23:00Z</dcterms:modified>
</cp:coreProperties>
</file>