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Hlk74821382"/>
            <w:bookmarkEnd w:id="0"/>
            <w:r w:rsidRPr="00405884">
              <w:rPr>
                <w:rFonts w:ascii="Times New Roman" w:eastAsia="黑体" w:hAnsi="Times New Roman"/>
                <w:sz w:val="21"/>
                <w:szCs w:val="21"/>
              </w:rPr>
              <w:t>ICS</w:t>
            </w:r>
          </w:p>
        </w:tc>
        <w:tc>
          <w:tcPr>
            <w:tcW w:w="8855" w:type="dxa"/>
          </w:tcPr>
          <w:p w:rsidR="00672BFD" w:rsidRPr="00672BFD" w:rsidRDefault="00D91D8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73D4B">
              <w:rPr>
                <w:rFonts w:ascii="黑体" w:eastAsia="黑体" w:hAnsi="黑体"/>
                <w:sz w:val="21"/>
                <w:szCs w:val="21"/>
              </w:rPr>
              <w:t>点击此处添加ICS号</w:t>
            </w:r>
            <w:r>
              <w:rPr>
                <w:rFonts w:ascii="黑体" w:eastAsia="黑体" w:hAnsi="黑体"/>
                <w:sz w:val="21"/>
                <w:szCs w:val="21"/>
              </w:rPr>
              <w:fldChar w:fldCharType="end"/>
            </w:r>
            <w:bookmarkEnd w:id="1"/>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rsidR="00FB231D" w:rsidRPr="00672BFD" w:rsidRDefault="00D91D86"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13958" cy="406373"/>
                          </a:xfrm>
                          <a:prstGeom prst="rect">
                            <a:avLst/>
                          </a:prstGeom>
                        </pic:spPr>
                      </pic:pic>
                    </a:graphicData>
                  </a:graphic>
                </wp:inline>
              </w:drawing>
            </w:r>
            <w:r w:rsidR="00D91D86">
              <w:fldChar w:fldCharType="begin">
                <w:ffData>
                  <w:name w:val="c1"/>
                  <w:enabled/>
                  <w:calcOnExit w:val="0"/>
                  <w:textInput>
                    <w:maxLength w:val="8"/>
                  </w:textInput>
                </w:ffData>
              </w:fldChar>
            </w:r>
            <w:bookmarkStart w:id="4" w:name="c1"/>
            <w:r>
              <w:instrText xml:space="preserve"> FORMTEXT </w:instrText>
            </w:r>
            <w:r w:rsidR="00D91D86">
              <w:fldChar w:fldCharType="separate"/>
            </w:r>
            <w:r w:rsidR="00AB41D5">
              <w:t> </w:t>
            </w:r>
            <w:r w:rsidR="00AB41D5">
              <w:t> </w:t>
            </w:r>
            <w:r w:rsidR="00AB41D5">
              <w:t> </w:t>
            </w:r>
            <w:r w:rsidR="00AB41D5">
              <w:t> </w:t>
            </w:r>
            <w:r w:rsidR="00AB41D5">
              <w:t> </w:t>
            </w:r>
            <w:r w:rsidR="00D91D86">
              <w:fldChar w:fldCharType="end"/>
            </w:r>
            <w:bookmarkEnd w:id="4"/>
          </w:p>
        </w:tc>
      </w:tr>
    </w:tbl>
    <w:p w:rsidR="0000040A" w:rsidRPr="007B7453" w:rsidRDefault="00D91D86" w:rsidP="000107E0">
      <w:pPr>
        <w:pStyle w:val="a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湖南省"/>
            </w:textInput>
          </w:ffData>
        </w:fldChar>
      </w:r>
      <w:bookmarkStart w:id="5" w:name="c2"/>
      <w:r w:rsidR="00673D4B">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673D4B">
        <w:rPr>
          <w:rFonts w:ascii="黑体" w:eastAsia="黑体" w:hint="eastAsia"/>
          <w:b w:val="0"/>
          <w:noProof/>
          <w:w w:val="100"/>
          <w:sz w:val="48"/>
        </w:rPr>
        <w:t>湖南省</w:t>
      </w:r>
      <w:r>
        <w:rPr>
          <w:rFonts w:ascii="黑体" w:eastAsia="黑体"/>
          <w:b w:val="0"/>
          <w:w w:val="100"/>
          <w:sz w:val="48"/>
        </w:rPr>
        <w:fldChar w:fldCharType="end"/>
      </w:r>
      <w:bookmarkEnd w:id="5"/>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3"/>
    <w:p w:rsidR="00AA456B" w:rsidRPr="005F4712" w:rsidRDefault="00634D9E" w:rsidP="00A952D7">
      <w:pPr>
        <w:pStyle w:val="afffffffffc"/>
        <w:framePr w:wrap="auto"/>
        <w:rPr>
          <w:lang w:val="fr-FR"/>
        </w:rPr>
      </w:pPr>
      <w:r w:rsidRPr="005F4712">
        <w:rPr>
          <w:lang w:val="fr-FR"/>
        </w:rPr>
        <w:t>DB</w:t>
      </w:r>
      <w:r w:rsidR="00D91D86">
        <w:fldChar w:fldCharType="begin">
          <w:ffData>
            <w:name w:val="文字1"/>
            <w:enabled/>
            <w:calcOnExit w:val="0"/>
            <w:textInput>
              <w:default w:val="XX/T"/>
            </w:textInput>
          </w:ffData>
        </w:fldChar>
      </w:r>
      <w:bookmarkStart w:id="6" w:name="文字1"/>
      <w:r w:rsidR="005F4712" w:rsidRPr="005F4712">
        <w:rPr>
          <w:lang w:val="fr-FR"/>
        </w:rPr>
        <w:instrText xml:space="preserve"> FORMTEXT </w:instrText>
      </w:r>
      <w:r w:rsidR="00D91D86">
        <w:fldChar w:fldCharType="separate"/>
      </w:r>
      <w:r w:rsidR="005F4712" w:rsidRPr="005F4712">
        <w:rPr>
          <w:lang w:val="fr-FR"/>
        </w:rPr>
        <w:t>XX/T</w:t>
      </w:r>
      <w:r w:rsidR="00D91D86">
        <w:fldChar w:fldCharType="end"/>
      </w:r>
      <w:bookmarkEnd w:id="6"/>
      <w:r w:rsidR="00D91D86">
        <w:fldChar w:fldCharType="begin">
          <w:ffData>
            <w:name w:val="NSTD_CODE_F"/>
            <w:enabled/>
            <w:calcOnExit w:val="0"/>
            <w:textInput>
              <w:default w:val="XXXX"/>
            </w:textInput>
          </w:ffData>
        </w:fldChar>
      </w:r>
      <w:bookmarkStart w:id="7" w:name="NSTD_CODE_F"/>
      <w:r w:rsidR="006E23EA" w:rsidRPr="0012059C">
        <w:rPr>
          <w:lang w:val="fr-FR"/>
        </w:rPr>
        <w:instrText xml:space="preserve"> FORMTEXT </w:instrText>
      </w:r>
      <w:r w:rsidR="00D91D86">
        <w:fldChar w:fldCharType="separate"/>
      </w:r>
      <w:r w:rsidR="006E23EA" w:rsidRPr="0012059C">
        <w:rPr>
          <w:lang w:val="fr-FR"/>
        </w:rPr>
        <w:t>XXXX</w:t>
      </w:r>
      <w:r w:rsidR="00D91D86">
        <w:fldChar w:fldCharType="end"/>
      </w:r>
      <w:bookmarkEnd w:id="7"/>
      <w:r w:rsidR="004644A6" w:rsidRPr="005F4712">
        <w:rPr>
          <w:rFonts w:hAnsi="黑体"/>
          <w:lang w:val="fr-FR"/>
        </w:rPr>
        <w:t>—</w:t>
      </w:r>
      <w:r w:rsidR="00D91D86">
        <w:fldChar w:fldCharType="begin">
          <w:ffData>
            <w:name w:val="NSTD_CODE_B"/>
            <w:enabled/>
            <w:calcOnExit w:val="0"/>
            <w:textInput>
              <w:default w:val="XXXX"/>
            </w:textInput>
          </w:ffData>
        </w:fldChar>
      </w:r>
      <w:bookmarkStart w:id="8" w:name="NSTD_CODE_B"/>
      <w:r w:rsidR="00087A77" w:rsidRPr="005F4712">
        <w:rPr>
          <w:lang w:val="fr-FR"/>
        </w:rPr>
        <w:instrText xml:space="preserve"> FORMTEXT </w:instrText>
      </w:r>
      <w:r w:rsidR="00D91D86">
        <w:fldChar w:fldCharType="separate"/>
      </w:r>
      <w:r w:rsidR="00087A77" w:rsidRPr="005F4712">
        <w:rPr>
          <w:lang w:val="fr-FR"/>
        </w:rPr>
        <w:t>XXXX</w:t>
      </w:r>
      <w:r w:rsidR="00D91D86">
        <w:fldChar w:fldCharType="end"/>
      </w:r>
      <w:bookmarkEnd w:id="8"/>
    </w:p>
    <w:p w:rsidR="00E846C8" w:rsidRPr="001E4882" w:rsidRDefault="00D91D86"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9"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rsidR="008F70BD" w:rsidRPr="007B7453" w:rsidRDefault="00D91D86"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wrap-distance-top:-3e-5mm;mso-wrap-distance-bottom:-3e-5mm;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F7138D" w:rsidRDefault="00F7138D" w:rsidP="00463B77">
      <w:pPr>
        <w:pStyle w:val="afffffffffe"/>
        <w:framePr w:h="6974" w:hRule="exact" w:wrap="around" w:x="1419" w:anchorLock="1"/>
      </w:pPr>
    </w:p>
    <w:p w:rsidR="006816A4" w:rsidRDefault="00F7138D" w:rsidP="00463B77">
      <w:pPr>
        <w:pStyle w:val="afffffffffe"/>
        <w:framePr w:h="6974" w:hRule="exact" w:wrap="around" w:x="1419" w:anchorLock="1"/>
      </w:pPr>
      <w:r w:rsidRPr="00F7138D">
        <w:rPr>
          <w:rFonts w:hint="eastAsia"/>
        </w:rPr>
        <w:t>生猪定点屠宰场和病死动物无害化处理场洗消通道建设技术规范</w:t>
      </w:r>
    </w:p>
    <w:p w:rsidR="00815419" w:rsidRPr="00815419" w:rsidRDefault="00815419" w:rsidP="00324EDD">
      <w:pPr>
        <w:framePr w:w="9639" w:h="6974" w:hRule="exact" w:wrap="around" w:vAnchor="page" w:hAnchor="page" w:x="1419" w:y="6408" w:anchorLock="1"/>
        <w:ind w:left="-1418"/>
      </w:pPr>
    </w:p>
    <w:p w:rsidR="00F7138D" w:rsidRPr="000A7F83" w:rsidRDefault="00F7138D" w:rsidP="00F7138D">
      <w:pPr>
        <w:pStyle w:val="affffffe"/>
        <w:framePr w:w="9639" w:h="6974" w:hRule="exact" w:wrap="around" w:vAnchor="page" w:hAnchor="page" w:x="1419" w:y="6408" w:anchorLock="1"/>
        <w:textAlignment w:val="bottom"/>
        <w:rPr>
          <w:rFonts w:eastAsia="方正仿宋_GBK"/>
          <w:position w:val="6"/>
          <w:sz w:val="24"/>
          <w:szCs w:val="24"/>
        </w:rPr>
      </w:pPr>
      <w:r w:rsidRPr="000A7F83">
        <w:rPr>
          <w:rFonts w:eastAsia="方正仿宋_GBK"/>
          <w:position w:val="6"/>
          <w:sz w:val="24"/>
          <w:szCs w:val="24"/>
        </w:rPr>
        <w:t>The technical standard for construction of cleaning and disinfecting tunnel</w:t>
      </w:r>
    </w:p>
    <w:p w:rsidR="00755402" w:rsidRPr="000A7F83" w:rsidRDefault="00F7138D" w:rsidP="00F7138D">
      <w:pPr>
        <w:pStyle w:val="affffffe"/>
        <w:framePr w:w="9639" w:h="6974" w:hRule="exact" w:wrap="around" w:vAnchor="page" w:hAnchor="page" w:x="1419" w:y="6408" w:anchorLock="1"/>
        <w:textAlignment w:val="bottom"/>
        <w:rPr>
          <w:rFonts w:eastAsia="黑体"/>
          <w:noProof/>
          <w:sz w:val="24"/>
          <w:szCs w:val="24"/>
        </w:rPr>
      </w:pPr>
      <w:r w:rsidRPr="000A7F83">
        <w:rPr>
          <w:rFonts w:eastAsia="方正仿宋_GBK"/>
          <w:position w:val="6"/>
          <w:sz w:val="24"/>
          <w:szCs w:val="24"/>
        </w:rPr>
        <w:t>in designated slaughterhouses</w:t>
      </w:r>
      <w:r w:rsidR="000565BD" w:rsidRPr="000A7F83">
        <w:rPr>
          <w:rFonts w:eastAsia="方正仿宋_GBK"/>
          <w:position w:val="6"/>
          <w:sz w:val="24"/>
          <w:szCs w:val="24"/>
        </w:rPr>
        <w:t xml:space="preserve"> for </w:t>
      </w:r>
      <w:r w:rsidR="000565BD" w:rsidRPr="000A7F83">
        <w:rPr>
          <w:rFonts w:eastAsia="方正仿宋_GBK" w:hint="eastAsia"/>
          <w:position w:val="6"/>
          <w:sz w:val="24"/>
          <w:szCs w:val="24"/>
        </w:rPr>
        <w:t>pig</w:t>
      </w:r>
      <w:r w:rsidR="000565BD" w:rsidRPr="000A7F83">
        <w:rPr>
          <w:rFonts w:eastAsia="方正仿宋_GBK"/>
          <w:position w:val="6"/>
          <w:sz w:val="24"/>
          <w:szCs w:val="24"/>
        </w:rPr>
        <w:t>s</w:t>
      </w:r>
      <w:r w:rsidRPr="000A7F83">
        <w:rPr>
          <w:rFonts w:eastAsia="方正仿宋_GBK"/>
          <w:position w:val="6"/>
          <w:sz w:val="24"/>
          <w:szCs w:val="24"/>
        </w:rPr>
        <w:t xml:space="preserve"> and harmless treatment workshops </w:t>
      </w:r>
      <w:r w:rsidR="00367109" w:rsidRPr="000A7F83">
        <w:rPr>
          <w:rFonts w:eastAsia="方正仿宋_GBK"/>
          <w:position w:val="6"/>
          <w:sz w:val="24"/>
          <w:szCs w:val="24"/>
        </w:rPr>
        <w:t>for dead animals</w:t>
      </w:r>
    </w:p>
    <w:p w:rsidR="00B87131" w:rsidRDefault="00B87131" w:rsidP="00673D4B">
      <w:pPr>
        <w:pStyle w:val="affffffe"/>
        <w:framePr w:w="9639" w:h="6974" w:hRule="exact" w:wrap="around" w:vAnchor="page" w:hAnchor="page" w:x="1419" w:y="6408" w:anchorLock="1"/>
        <w:jc w:val="both"/>
        <w:textAlignment w:val="bottom"/>
        <w:rPr>
          <w:rFonts w:eastAsia="黑体"/>
          <w:noProof/>
          <w:szCs w:val="28"/>
        </w:rPr>
      </w:pPr>
    </w:p>
    <w:p w:rsidR="00673D4B" w:rsidRPr="008B50C8" w:rsidRDefault="00673D4B" w:rsidP="00673D4B">
      <w:pPr>
        <w:pStyle w:val="affffffe"/>
        <w:framePr w:w="9639" w:h="6974" w:hRule="exact" w:wrap="around" w:vAnchor="page" w:hAnchor="page" w:x="1419" w:y="6408" w:anchorLock="1"/>
        <w:jc w:val="both"/>
        <w:textAlignment w:val="bottom"/>
        <w:rPr>
          <w:rFonts w:eastAsia="黑体"/>
          <w:noProof/>
          <w:szCs w:val="28"/>
        </w:rPr>
      </w:pPr>
    </w:p>
    <w:p w:rsidR="00CA7AFD" w:rsidRPr="00AC4D95" w:rsidRDefault="003F0CD9" w:rsidP="00463B77">
      <w:pPr>
        <w:pStyle w:val="affffffe"/>
        <w:framePr w:w="9639" w:h="6974" w:hRule="exact" w:wrap="around" w:vAnchor="page" w:hAnchor="page" w:x="1419" w:y="6408" w:anchorLock="1"/>
        <w:spacing w:before="440" w:after="160"/>
        <w:textAlignment w:val="bottom"/>
        <w:rPr>
          <w:noProof/>
          <w:sz w:val="24"/>
          <w:szCs w:val="28"/>
        </w:rPr>
      </w:pPr>
      <w:r>
        <w:rPr>
          <w:rFonts w:hint="eastAsia"/>
          <w:noProof/>
          <w:sz w:val="24"/>
          <w:szCs w:val="28"/>
        </w:rPr>
        <w:t>征求意见</w:t>
      </w:r>
      <w:r w:rsidR="00F7138D">
        <w:rPr>
          <w:rFonts w:hint="eastAsia"/>
          <w:noProof/>
          <w:sz w:val="24"/>
          <w:szCs w:val="28"/>
        </w:rPr>
        <w:t>稿</w:t>
      </w:r>
    </w:p>
    <w:p w:rsidR="00CD50A1" w:rsidRDefault="00D91D86"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0"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0"/>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1"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1"/>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2"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Pr>
          <w:rFonts w:hint="eastAsia"/>
        </w:rPr>
        <w:t>发布</w:t>
      </w:r>
    </w:p>
    <w:p w:rsidR="00CD50A1" w:rsidRDefault="00D91D86"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3"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4"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5"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实施</w:t>
      </w:r>
    </w:p>
    <w:p w:rsidR="007B7453" w:rsidRPr="004C7E8B" w:rsidRDefault="00D91D86" w:rsidP="00A4006C">
      <w:pPr>
        <w:pStyle w:val="afffffffe"/>
        <w:framePr w:h="584" w:hRule="exact" w:hSpace="181" w:vSpace="181" w:wrap="around" w:y="15027"/>
        <w:rPr>
          <w:rFonts w:hAnsi="黑体"/>
        </w:rPr>
      </w:pPr>
      <w:r>
        <w:rPr>
          <w:rFonts w:hAnsi="黑体"/>
          <w:w w:val="100"/>
          <w:sz w:val="28"/>
        </w:rPr>
        <w:fldChar w:fldCharType="begin">
          <w:ffData>
            <w:name w:val="fm"/>
            <w:enabled/>
            <w:calcOnExit w:val="0"/>
            <w:textInput>
              <w:default w:val="湖南省市场监督管理局"/>
            </w:textInput>
          </w:ffData>
        </w:fldChar>
      </w:r>
      <w:bookmarkStart w:id="16" w:name="fm"/>
      <w:r w:rsidR="00673D4B">
        <w:rPr>
          <w:rFonts w:hAnsi="黑体"/>
          <w:w w:val="100"/>
          <w:sz w:val="28"/>
        </w:rPr>
        <w:instrText xml:space="preserve"> FORMTEXT </w:instrText>
      </w:r>
      <w:r>
        <w:rPr>
          <w:rFonts w:hAnsi="黑体"/>
          <w:w w:val="100"/>
          <w:sz w:val="28"/>
        </w:rPr>
      </w:r>
      <w:r>
        <w:rPr>
          <w:rFonts w:hAnsi="黑体"/>
          <w:w w:val="100"/>
          <w:sz w:val="28"/>
        </w:rPr>
        <w:fldChar w:fldCharType="separate"/>
      </w:r>
      <w:r w:rsidR="00673D4B">
        <w:rPr>
          <w:rFonts w:hAnsi="黑体"/>
          <w:noProof/>
          <w:w w:val="100"/>
          <w:sz w:val="28"/>
        </w:rPr>
        <w:t>湖南省市场监督管理局</w:t>
      </w:r>
      <w:r>
        <w:rPr>
          <w:rFonts w:hAnsi="黑体"/>
          <w:w w:val="100"/>
          <w:sz w:val="28"/>
        </w:rPr>
        <w:fldChar w:fldCharType="end"/>
      </w:r>
      <w:bookmarkEnd w:id="16"/>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D91D86"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3360;visibility:visible;mso-wrap-distance-top:-3e-5mm;mso-wrap-distance-bottom:-3e-5mm;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">
            <w10:wrap anchorx="page" anchory="page"/>
            <w10:anchorlock/>
          </v:line>
        </w:pict>
      </w:r>
    </w:p>
    <w:p w:rsidR="008F260C" w:rsidRDefault="008F260C" w:rsidP="008F260C">
      <w:pPr>
        <w:pStyle w:val="afffffc"/>
        <w:spacing w:after="468"/>
      </w:pPr>
      <w:bookmarkStart w:id="17" w:name="BookMark1"/>
      <w:bookmarkStart w:id="18" w:name="_Toc74817590"/>
      <w:bookmarkStart w:id="19" w:name="_Toc74817683"/>
      <w:bookmarkStart w:id="20" w:name="_Toc74817764"/>
      <w:bookmarkStart w:id="21" w:name="_Toc74818484"/>
      <w:bookmarkStart w:id="22" w:name="_Toc74821908"/>
      <w:bookmarkStart w:id="23" w:name="_Toc74822160"/>
      <w:r w:rsidRPr="008F260C">
        <w:rPr>
          <w:rFonts w:hint="eastAsia"/>
          <w:spacing w:val="320"/>
        </w:rPr>
        <w:lastRenderedPageBreak/>
        <w:t>目</w:t>
      </w:r>
      <w:r>
        <w:rPr>
          <w:rFonts w:hint="eastAsia"/>
        </w:rPr>
        <w:t>次</w:t>
      </w:r>
    </w:p>
    <w:p w:rsidR="008F260C" w:rsidRPr="008F260C" w:rsidRDefault="00D91D86">
      <w:pPr>
        <w:pStyle w:val="10"/>
        <w:tabs>
          <w:tab w:val="right" w:leader="dot" w:pos="9344"/>
        </w:tabs>
        <w:rPr>
          <w:rFonts w:asciiTheme="minorHAnsi" w:eastAsiaTheme="minorEastAsia" w:hAnsiTheme="minorHAnsi" w:cstheme="minorBidi"/>
          <w:noProof/>
          <w:szCs w:val="22"/>
        </w:rPr>
      </w:pPr>
      <w:r w:rsidRPr="00D91D86">
        <w:fldChar w:fldCharType="begin"/>
      </w:r>
      <w:r w:rsidR="008F260C" w:rsidRPr="008F260C">
        <w:instrText xml:space="preserve"> TOC \o "1-1" \h </w:instrText>
      </w:r>
      <w:r w:rsidRPr="00D91D86">
        <w:fldChar w:fldCharType="separate"/>
      </w:r>
      <w:hyperlink w:anchor="_Toc74823654" w:history="1">
        <w:r w:rsidR="008F260C" w:rsidRPr="008F260C">
          <w:rPr>
            <w:rStyle w:val="affffff7"/>
            <w:noProof/>
          </w:rPr>
          <w:t>前言</w:t>
        </w:r>
        <w:r w:rsidR="008F260C" w:rsidRPr="008F260C">
          <w:rPr>
            <w:noProof/>
          </w:rPr>
          <w:tab/>
        </w:r>
        <w:r w:rsidRPr="008F260C">
          <w:rPr>
            <w:noProof/>
          </w:rPr>
          <w:fldChar w:fldCharType="begin"/>
        </w:r>
        <w:r w:rsidR="008F260C" w:rsidRPr="008F260C">
          <w:rPr>
            <w:noProof/>
          </w:rPr>
          <w:instrText xml:space="preserve"> PAGEREF _Toc74823654 \h </w:instrText>
        </w:r>
        <w:r w:rsidRPr="008F260C">
          <w:rPr>
            <w:noProof/>
          </w:rPr>
        </w:r>
        <w:r w:rsidRPr="008F260C">
          <w:rPr>
            <w:noProof/>
          </w:rPr>
          <w:fldChar w:fldCharType="separate"/>
        </w:r>
        <w:r w:rsidR="008F260C" w:rsidRPr="008F260C">
          <w:rPr>
            <w:noProof/>
          </w:rPr>
          <w:t>II</w:t>
        </w:r>
        <w:r w:rsidRPr="008F260C">
          <w:rPr>
            <w:noProof/>
          </w:rPr>
          <w:fldChar w:fldCharType="end"/>
        </w:r>
      </w:hyperlink>
    </w:p>
    <w:p w:rsidR="008F260C" w:rsidRPr="008F260C" w:rsidRDefault="00D91D86">
      <w:pPr>
        <w:pStyle w:val="10"/>
        <w:tabs>
          <w:tab w:val="right" w:leader="dot" w:pos="9344"/>
        </w:tabs>
        <w:rPr>
          <w:rFonts w:asciiTheme="minorHAnsi" w:eastAsiaTheme="minorEastAsia" w:hAnsiTheme="minorHAnsi" w:cstheme="minorBidi"/>
          <w:noProof/>
          <w:szCs w:val="22"/>
        </w:rPr>
      </w:pPr>
      <w:hyperlink w:anchor="_Toc74823655" w:history="1">
        <w:r w:rsidR="008F260C" w:rsidRPr="008F260C">
          <w:rPr>
            <w:rStyle w:val="affffff7"/>
            <w:noProof/>
          </w:rPr>
          <w:t>1 范围</w:t>
        </w:r>
        <w:r w:rsidR="008F260C" w:rsidRPr="008F260C">
          <w:rPr>
            <w:noProof/>
          </w:rPr>
          <w:tab/>
        </w:r>
        <w:r w:rsidRPr="008F260C">
          <w:rPr>
            <w:noProof/>
          </w:rPr>
          <w:fldChar w:fldCharType="begin"/>
        </w:r>
        <w:r w:rsidR="008F260C" w:rsidRPr="008F260C">
          <w:rPr>
            <w:noProof/>
          </w:rPr>
          <w:instrText xml:space="preserve"> PAGEREF _Toc74823655 \h </w:instrText>
        </w:r>
        <w:r w:rsidRPr="008F260C">
          <w:rPr>
            <w:noProof/>
          </w:rPr>
        </w:r>
        <w:r w:rsidRPr="008F260C">
          <w:rPr>
            <w:noProof/>
          </w:rPr>
          <w:fldChar w:fldCharType="separate"/>
        </w:r>
        <w:r w:rsidR="008F260C" w:rsidRPr="008F260C">
          <w:rPr>
            <w:noProof/>
          </w:rPr>
          <w:t>1</w:t>
        </w:r>
        <w:r w:rsidRPr="008F260C">
          <w:rPr>
            <w:noProof/>
          </w:rPr>
          <w:fldChar w:fldCharType="end"/>
        </w:r>
      </w:hyperlink>
    </w:p>
    <w:p w:rsidR="008F260C" w:rsidRPr="008F260C" w:rsidRDefault="00D91D86">
      <w:pPr>
        <w:pStyle w:val="10"/>
        <w:tabs>
          <w:tab w:val="right" w:leader="dot" w:pos="9344"/>
        </w:tabs>
        <w:rPr>
          <w:rFonts w:asciiTheme="minorHAnsi" w:eastAsiaTheme="minorEastAsia" w:hAnsiTheme="minorHAnsi" w:cstheme="minorBidi"/>
          <w:noProof/>
          <w:szCs w:val="22"/>
        </w:rPr>
      </w:pPr>
      <w:hyperlink w:anchor="_Toc74823656" w:history="1">
        <w:r w:rsidR="008F260C" w:rsidRPr="008F260C">
          <w:rPr>
            <w:rStyle w:val="affffff7"/>
            <w:noProof/>
          </w:rPr>
          <w:t>2 规范性引用文件</w:t>
        </w:r>
        <w:r w:rsidR="008F260C" w:rsidRPr="008F260C">
          <w:rPr>
            <w:noProof/>
          </w:rPr>
          <w:tab/>
        </w:r>
        <w:r w:rsidRPr="008F260C">
          <w:rPr>
            <w:noProof/>
          </w:rPr>
          <w:fldChar w:fldCharType="begin"/>
        </w:r>
        <w:r w:rsidR="008F260C" w:rsidRPr="008F260C">
          <w:rPr>
            <w:noProof/>
          </w:rPr>
          <w:instrText xml:space="preserve"> PAGEREF _Toc74823656 \h </w:instrText>
        </w:r>
        <w:r w:rsidRPr="008F260C">
          <w:rPr>
            <w:noProof/>
          </w:rPr>
        </w:r>
        <w:r w:rsidRPr="008F260C">
          <w:rPr>
            <w:noProof/>
          </w:rPr>
          <w:fldChar w:fldCharType="separate"/>
        </w:r>
        <w:r w:rsidR="008F260C" w:rsidRPr="008F260C">
          <w:rPr>
            <w:noProof/>
          </w:rPr>
          <w:t>1</w:t>
        </w:r>
        <w:r w:rsidRPr="008F260C">
          <w:rPr>
            <w:noProof/>
          </w:rPr>
          <w:fldChar w:fldCharType="end"/>
        </w:r>
      </w:hyperlink>
    </w:p>
    <w:p w:rsidR="008F260C" w:rsidRPr="008F260C" w:rsidRDefault="00D91D86">
      <w:pPr>
        <w:pStyle w:val="10"/>
        <w:tabs>
          <w:tab w:val="right" w:leader="dot" w:pos="9344"/>
        </w:tabs>
        <w:rPr>
          <w:rFonts w:asciiTheme="minorHAnsi" w:eastAsiaTheme="minorEastAsia" w:hAnsiTheme="minorHAnsi" w:cstheme="minorBidi"/>
          <w:noProof/>
          <w:szCs w:val="22"/>
        </w:rPr>
      </w:pPr>
      <w:hyperlink w:anchor="_Toc74823657" w:history="1">
        <w:r w:rsidR="008F260C" w:rsidRPr="008F260C">
          <w:rPr>
            <w:rStyle w:val="affffff7"/>
            <w:noProof/>
          </w:rPr>
          <w:t>3 术语和定义</w:t>
        </w:r>
        <w:r w:rsidR="008F260C" w:rsidRPr="008F260C">
          <w:rPr>
            <w:noProof/>
          </w:rPr>
          <w:tab/>
        </w:r>
        <w:r w:rsidRPr="008F260C">
          <w:rPr>
            <w:noProof/>
          </w:rPr>
          <w:fldChar w:fldCharType="begin"/>
        </w:r>
        <w:r w:rsidR="008F260C" w:rsidRPr="008F260C">
          <w:rPr>
            <w:noProof/>
          </w:rPr>
          <w:instrText xml:space="preserve"> PAGEREF _Toc74823657 \h </w:instrText>
        </w:r>
        <w:r w:rsidRPr="008F260C">
          <w:rPr>
            <w:noProof/>
          </w:rPr>
        </w:r>
        <w:r w:rsidRPr="008F260C">
          <w:rPr>
            <w:noProof/>
          </w:rPr>
          <w:fldChar w:fldCharType="separate"/>
        </w:r>
        <w:r w:rsidR="008F260C" w:rsidRPr="008F260C">
          <w:rPr>
            <w:noProof/>
          </w:rPr>
          <w:t>1</w:t>
        </w:r>
        <w:r w:rsidRPr="008F260C">
          <w:rPr>
            <w:noProof/>
          </w:rPr>
          <w:fldChar w:fldCharType="end"/>
        </w:r>
      </w:hyperlink>
    </w:p>
    <w:p w:rsidR="008F260C" w:rsidRPr="008F260C" w:rsidRDefault="00D91D86">
      <w:pPr>
        <w:pStyle w:val="10"/>
        <w:tabs>
          <w:tab w:val="right" w:leader="dot" w:pos="9344"/>
        </w:tabs>
        <w:rPr>
          <w:rFonts w:asciiTheme="minorHAnsi" w:eastAsiaTheme="minorEastAsia" w:hAnsiTheme="minorHAnsi" w:cstheme="minorBidi"/>
          <w:noProof/>
          <w:szCs w:val="22"/>
        </w:rPr>
      </w:pPr>
      <w:hyperlink w:anchor="_Toc74823658" w:history="1">
        <w:r w:rsidR="008F260C" w:rsidRPr="008F260C">
          <w:rPr>
            <w:rStyle w:val="affffff7"/>
            <w:noProof/>
          </w:rPr>
          <w:t xml:space="preserve">4 </w:t>
        </w:r>
        <w:r w:rsidR="00AD62FF">
          <w:rPr>
            <w:rFonts w:hint="eastAsia"/>
          </w:rPr>
          <w:t>洗消通道建设布局</w:t>
        </w:r>
        <w:r w:rsidR="008F260C" w:rsidRPr="008F260C">
          <w:rPr>
            <w:noProof/>
          </w:rPr>
          <w:tab/>
        </w:r>
        <w:r w:rsidRPr="008F260C">
          <w:rPr>
            <w:noProof/>
          </w:rPr>
          <w:fldChar w:fldCharType="begin"/>
        </w:r>
        <w:r w:rsidR="008F260C" w:rsidRPr="008F260C">
          <w:rPr>
            <w:noProof/>
          </w:rPr>
          <w:instrText xml:space="preserve"> PAGEREF _Toc74823658 \h </w:instrText>
        </w:r>
        <w:r w:rsidRPr="008F260C">
          <w:rPr>
            <w:noProof/>
          </w:rPr>
        </w:r>
        <w:r w:rsidRPr="008F260C">
          <w:rPr>
            <w:noProof/>
          </w:rPr>
          <w:fldChar w:fldCharType="separate"/>
        </w:r>
        <w:r w:rsidR="008F260C" w:rsidRPr="008F260C">
          <w:rPr>
            <w:noProof/>
          </w:rPr>
          <w:t>1</w:t>
        </w:r>
        <w:r w:rsidRPr="008F260C">
          <w:rPr>
            <w:noProof/>
          </w:rPr>
          <w:fldChar w:fldCharType="end"/>
        </w:r>
      </w:hyperlink>
    </w:p>
    <w:p w:rsidR="008F260C" w:rsidRPr="008F260C" w:rsidRDefault="00D91D86">
      <w:pPr>
        <w:pStyle w:val="10"/>
        <w:tabs>
          <w:tab w:val="right" w:leader="dot" w:pos="9344"/>
        </w:tabs>
        <w:rPr>
          <w:rFonts w:asciiTheme="minorHAnsi" w:eastAsiaTheme="minorEastAsia" w:hAnsiTheme="minorHAnsi" w:cstheme="minorBidi"/>
          <w:noProof/>
          <w:szCs w:val="22"/>
        </w:rPr>
      </w:pPr>
      <w:hyperlink w:anchor="_Toc74823659" w:history="1">
        <w:r w:rsidR="008F260C" w:rsidRPr="008F260C">
          <w:rPr>
            <w:rStyle w:val="affffff7"/>
            <w:noProof/>
          </w:rPr>
          <w:t xml:space="preserve">5 </w:t>
        </w:r>
        <w:r w:rsidR="00AD62FF">
          <w:rPr>
            <w:rFonts w:hint="eastAsia"/>
          </w:rPr>
          <w:t>清洗消毒设备要</w:t>
        </w:r>
        <w:r w:rsidR="00AD62FF" w:rsidRPr="00F7138D">
          <w:rPr>
            <w:rFonts w:hint="eastAsia"/>
          </w:rPr>
          <w:t>求</w:t>
        </w:r>
        <w:r w:rsidR="008F260C" w:rsidRPr="008F260C">
          <w:rPr>
            <w:noProof/>
          </w:rPr>
          <w:tab/>
        </w:r>
        <w:r w:rsidRPr="008F260C">
          <w:rPr>
            <w:noProof/>
          </w:rPr>
          <w:fldChar w:fldCharType="begin"/>
        </w:r>
        <w:r w:rsidR="008F260C" w:rsidRPr="008F260C">
          <w:rPr>
            <w:noProof/>
          </w:rPr>
          <w:instrText xml:space="preserve"> PAGEREF _Toc74823659 \h </w:instrText>
        </w:r>
        <w:r w:rsidRPr="008F260C">
          <w:rPr>
            <w:noProof/>
          </w:rPr>
        </w:r>
        <w:r w:rsidRPr="008F260C">
          <w:rPr>
            <w:noProof/>
          </w:rPr>
          <w:fldChar w:fldCharType="separate"/>
        </w:r>
        <w:r w:rsidR="008F260C" w:rsidRPr="008F260C">
          <w:rPr>
            <w:noProof/>
          </w:rPr>
          <w:t>1</w:t>
        </w:r>
        <w:r w:rsidRPr="008F260C">
          <w:rPr>
            <w:noProof/>
          </w:rPr>
          <w:fldChar w:fldCharType="end"/>
        </w:r>
      </w:hyperlink>
    </w:p>
    <w:p w:rsidR="008F260C" w:rsidRPr="008F260C" w:rsidRDefault="00D91D86">
      <w:pPr>
        <w:pStyle w:val="10"/>
        <w:tabs>
          <w:tab w:val="right" w:leader="dot" w:pos="9344"/>
        </w:tabs>
        <w:rPr>
          <w:rFonts w:asciiTheme="minorHAnsi" w:eastAsiaTheme="minorEastAsia" w:hAnsiTheme="minorHAnsi" w:cstheme="minorBidi"/>
          <w:noProof/>
          <w:szCs w:val="22"/>
        </w:rPr>
      </w:pPr>
      <w:hyperlink w:anchor="_Toc74823660" w:history="1">
        <w:r w:rsidR="008F260C" w:rsidRPr="008F260C">
          <w:rPr>
            <w:rStyle w:val="affffff7"/>
            <w:noProof/>
          </w:rPr>
          <w:t xml:space="preserve">6 </w:t>
        </w:r>
        <w:r w:rsidR="00AD62FF" w:rsidRPr="00F7138D">
          <w:rPr>
            <w:rFonts w:hint="eastAsia"/>
          </w:rPr>
          <w:t>污物污水处理设施设备配备要求</w:t>
        </w:r>
        <w:r w:rsidR="008F260C" w:rsidRPr="008F260C">
          <w:rPr>
            <w:noProof/>
          </w:rPr>
          <w:tab/>
        </w:r>
        <w:r w:rsidR="00AD62FF">
          <w:rPr>
            <w:rFonts w:hint="eastAsia"/>
            <w:noProof/>
          </w:rPr>
          <w:t>2</w:t>
        </w:r>
      </w:hyperlink>
    </w:p>
    <w:p w:rsidR="008F260C" w:rsidRPr="008F260C" w:rsidRDefault="008F260C">
      <w:pPr>
        <w:pStyle w:val="10"/>
        <w:tabs>
          <w:tab w:val="right" w:leader="dot" w:pos="9344"/>
        </w:tabs>
        <w:rPr>
          <w:rFonts w:asciiTheme="minorHAnsi" w:eastAsiaTheme="minorEastAsia" w:hAnsiTheme="minorHAnsi" w:cstheme="minorBidi"/>
          <w:noProof/>
          <w:szCs w:val="22"/>
        </w:rPr>
      </w:pPr>
    </w:p>
    <w:p w:rsidR="008F260C" w:rsidRPr="008F260C" w:rsidRDefault="00D91D86" w:rsidP="008F260C">
      <w:pPr>
        <w:pStyle w:val="afffffc"/>
        <w:spacing w:after="468"/>
        <w:sectPr w:rsidR="008F260C" w:rsidRPr="008F260C" w:rsidSect="008F260C">
          <w:headerReference w:type="even" r:id="rId15"/>
          <w:headerReference w:type="default" r:id="rId16"/>
          <w:footerReference w:type="default" r:id="rId17"/>
          <w:pgSz w:w="11906" w:h="16838" w:code="9"/>
          <w:pgMar w:top="2410" w:right="1134" w:bottom="1134" w:left="1134" w:header="1418" w:footer="1134" w:gutter="284"/>
          <w:pgNumType w:fmt="upperRoman" w:start="1"/>
          <w:cols w:space="425"/>
          <w:formProt w:val="0"/>
          <w:docGrid w:type="lines" w:linePitch="312"/>
        </w:sectPr>
      </w:pPr>
      <w:r w:rsidRPr="008F260C">
        <w:fldChar w:fldCharType="end"/>
      </w:r>
    </w:p>
    <w:p w:rsidR="00673D4B" w:rsidRDefault="00673D4B" w:rsidP="00673D4B">
      <w:pPr>
        <w:pStyle w:val="a6"/>
        <w:spacing w:after="468"/>
      </w:pPr>
      <w:bookmarkStart w:id="24" w:name="_Toc74823654"/>
      <w:bookmarkStart w:id="25" w:name="BookMark2"/>
      <w:bookmarkEnd w:id="17"/>
      <w:r w:rsidRPr="00673D4B">
        <w:rPr>
          <w:spacing w:val="320"/>
        </w:rPr>
        <w:lastRenderedPageBreak/>
        <w:t>前</w:t>
      </w:r>
      <w:r>
        <w:t>言</w:t>
      </w:r>
      <w:bookmarkEnd w:id="18"/>
      <w:bookmarkEnd w:id="19"/>
      <w:bookmarkEnd w:id="20"/>
      <w:bookmarkEnd w:id="21"/>
      <w:bookmarkEnd w:id="22"/>
      <w:bookmarkEnd w:id="23"/>
      <w:bookmarkEnd w:id="24"/>
    </w:p>
    <w:p w:rsidR="00673D4B" w:rsidRDefault="00673D4B" w:rsidP="00B43DFE">
      <w:pPr>
        <w:pStyle w:val="affff6"/>
        <w:ind w:firstLine="420"/>
      </w:pPr>
      <w:r>
        <w:rPr>
          <w:rFonts w:hint="eastAsia"/>
        </w:rPr>
        <w:t>本文件按照GB/T 1.1—2020《标准化工作导则  第1部分：标准化文件的结构和起草规则》的规定起草。</w:t>
      </w:r>
    </w:p>
    <w:p w:rsidR="00673D4B" w:rsidRPr="00673D4B" w:rsidRDefault="00673D4B" w:rsidP="00B43DFE">
      <w:pPr>
        <w:pStyle w:val="affff6"/>
        <w:ind w:firstLine="420"/>
        <w:rPr>
          <w:rFonts w:ascii="Times New Roman"/>
        </w:rPr>
      </w:pPr>
      <w:r w:rsidRPr="0052634B">
        <w:rPr>
          <w:rFonts w:ascii="Times New Roman"/>
        </w:rPr>
        <w:t>请注意本文件的某些内容可能涉及专利，本文件发布机构不承担识别这些专利的责任。</w:t>
      </w:r>
    </w:p>
    <w:p w:rsidR="00673D4B" w:rsidRDefault="00673D4B" w:rsidP="00B43DFE">
      <w:pPr>
        <w:pStyle w:val="affff6"/>
        <w:ind w:firstLine="420"/>
      </w:pPr>
      <w:r>
        <w:rPr>
          <w:rFonts w:hint="eastAsia"/>
        </w:rPr>
        <w:t>本文件由</w:t>
      </w:r>
      <w:r w:rsidRPr="0052634B">
        <w:rPr>
          <w:rFonts w:ascii="Times New Roman"/>
        </w:rPr>
        <w:t>湖南省农业农村厅</w:t>
      </w:r>
      <w:r>
        <w:rPr>
          <w:rFonts w:hint="eastAsia"/>
        </w:rPr>
        <w:t>提出。</w:t>
      </w:r>
    </w:p>
    <w:p w:rsidR="00673D4B" w:rsidRDefault="00673D4B" w:rsidP="00B43DFE">
      <w:pPr>
        <w:pStyle w:val="affff6"/>
        <w:ind w:firstLine="420"/>
      </w:pPr>
      <w:r>
        <w:rPr>
          <w:rFonts w:hint="eastAsia"/>
        </w:rPr>
        <w:t>本文件由</w:t>
      </w:r>
      <w:r w:rsidRPr="0052634B">
        <w:rPr>
          <w:rFonts w:ascii="Times New Roman"/>
        </w:rPr>
        <w:t>湖南省农业标准化技术委员会</w:t>
      </w:r>
      <w:r>
        <w:rPr>
          <w:rFonts w:hint="eastAsia"/>
        </w:rPr>
        <w:t>归口。</w:t>
      </w:r>
    </w:p>
    <w:p w:rsidR="00B43DFE" w:rsidRDefault="007D05E2" w:rsidP="00B43DFE">
      <w:pPr>
        <w:pStyle w:val="affff6"/>
        <w:ind w:firstLine="420"/>
        <w:rPr>
          <w:rFonts w:ascii="Times New Roman"/>
          <w:szCs w:val="21"/>
        </w:rPr>
      </w:pPr>
      <w:r>
        <w:rPr>
          <w:rFonts w:ascii="Times New Roman"/>
          <w:szCs w:val="21"/>
        </w:rPr>
        <w:t>本文件起草单位：湖南省动物疫病预防控制中心</w:t>
      </w:r>
      <w:r w:rsidR="00B43DFE">
        <w:rPr>
          <w:rFonts w:ascii="Times New Roman"/>
          <w:szCs w:val="21"/>
        </w:rPr>
        <w:t>。</w:t>
      </w:r>
    </w:p>
    <w:p w:rsidR="00B43DFE" w:rsidRPr="004E6887" w:rsidRDefault="00B43DFE" w:rsidP="00B43DFE">
      <w:pPr>
        <w:pStyle w:val="affff6"/>
        <w:ind w:firstLine="420"/>
        <w:rPr>
          <w:rFonts w:ascii="Times New Roman"/>
          <w:szCs w:val="21"/>
        </w:rPr>
      </w:pPr>
      <w:r>
        <w:rPr>
          <w:rFonts w:ascii="Times New Roman"/>
          <w:szCs w:val="21"/>
        </w:rPr>
        <w:t>本文件</w:t>
      </w:r>
      <w:r w:rsidRPr="004E6887">
        <w:rPr>
          <w:rFonts w:ascii="Times New Roman"/>
          <w:szCs w:val="21"/>
        </w:rPr>
        <w:t>主要起草人：</w:t>
      </w:r>
    </w:p>
    <w:p w:rsidR="00673D4B" w:rsidRPr="00673D4B" w:rsidRDefault="00673D4B" w:rsidP="008F260C">
      <w:pPr>
        <w:pStyle w:val="affff6"/>
        <w:ind w:firstLineChars="0" w:firstLine="0"/>
        <w:sectPr w:rsidR="00673D4B" w:rsidRPr="00673D4B" w:rsidSect="00673D4B">
          <w:pgSz w:w="11906" w:h="16838" w:code="9"/>
          <w:pgMar w:top="2410"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6" w:name="BookMark4"/>
      <w:bookmarkEnd w:id="25"/>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2BB04481F164BEF95587272FF238BE5"/>
        </w:placeholder>
      </w:sdtPr>
      <w:sdtContent>
        <w:bookmarkStart w:id="27" w:name="NEW_STAND_NAME" w:displacedByCustomXml="prev"/>
        <w:p w:rsidR="00F26B7E" w:rsidRPr="00F7138D" w:rsidRDefault="00ED1201" w:rsidP="003F0CD9">
          <w:pPr>
            <w:pStyle w:val="afffffffff1"/>
            <w:spacing w:before="62" w:afterLines="220"/>
            <w:rPr>
              <w:bCs/>
            </w:rPr>
          </w:pPr>
          <w:r w:rsidRPr="00F7138D">
            <w:rPr>
              <w:rFonts w:hint="eastAsia"/>
              <w:bCs/>
            </w:rPr>
            <w:t>生猪定点屠宰场和病死动物无害化处理场洗消通道建设技术规范</w:t>
          </w:r>
        </w:p>
      </w:sdtContent>
    </w:sdt>
    <w:bookmarkEnd w:id="27" w:displacedByCustomXml="prev"/>
    <w:p w:rsidR="00E2552F" w:rsidRPr="00A90630" w:rsidRDefault="00E2552F" w:rsidP="00A90630">
      <w:pPr>
        <w:pStyle w:val="affc"/>
        <w:spacing w:before="312" w:after="312" w:line="360" w:lineRule="auto"/>
        <w:rPr>
          <w:b/>
          <w:sz w:val="24"/>
          <w:szCs w:val="24"/>
        </w:rPr>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74817567"/>
      <w:bookmarkStart w:id="37" w:name="_Toc74817591"/>
      <w:bookmarkStart w:id="38" w:name="_Toc74817684"/>
      <w:bookmarkStart w:id="39" w:name="_Toc74817765"/>
      <w:bookmarkStart w:id="40" w:name="_Toc74818485"/>
      <w:bookmarkStart w:id="41" w:name="_Toc74821909"/>
      <w:bookmarkStart w:id="42" w:name="_Toc74822161"/>
      <w:bookmarkStart w:id="43" w:name="_Toc74823655"/>
      <w:r w:rsidRPr="00A90630">
        <w:rPr>
          <w:rFonts w:hint="eastAsia"/>
          <w:b/>
          <w:sz w:val="24"/>
          <w:szCs w:val="24"/>
        </w:rPr>
        <w:t>范围</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B43DFE" w:rsidRPr="00A90630" w:rsidRDefault="00CF3673" w:rsidP="00A90630">
      <w:pPr>
        <w:pStyle w:val="affff6"/>
        <w:spacing w:line="360" w:lineRule="auto"/>
        <w:ind w:firstLine="480"/>
        <w:rPr>
          <w:sz w:val="24"/>
          <w:szCs w:val="24"/>
        </w:rPr>
      </w:pPr>
      <w:bookmarkStart w:id="44" w:name="_Toc17233326"/>
      <w:bookmarkStart w:id="45" w:name="_Toc17233334"/>
      <w:bookmarkStart w:id="46" w:name="_Toc24884212"/>
      <w:bookmarkStart w:id="47" w:name="_Toc24884219"/>
      <w:bookmarkStart w:id="48" w:name="_Toc26648466"/>
      <w:r w:rsidRPr="00A90630">
        <w:rPr>
          <w:rFonts w:hint="eastAsia"/>
          <w:sz w:val="24"/>
          <w:szCs w:val="24"/>
        </w:rPr>
        <w:t>本标准规定了生猪定点屠宰场和病死动物无害化处理场</w:t>
      </w:r>
      <w:r w:rsidR="00CC23CF" w:rsidRPr="00A90630">
        <w:rPr>
          <w:rFonts w:hint="eastAsia"/>
          <w:bCs/>
          <w:sz w:val="24"/>
          <w:szCs w:val="24"/>
        </w:rPr>
        <w:t>消通道建设技术</w:t>
      </w:r>
      <w:r w:rsidR="00216EBA" w:rsidRPr="00A90630">
        <w:rPr>
          <w:rFonts w:hint="eastAsia"/>
          <w:sz w:val="24"/>
          <w:szCs w:val="24"/>
        </w:rPr>
        <w:t>的术语和定义、洗消通道建设布局</w:t>
      </w:r>
      <w:r w:rsidR="00CC23CF" w:rsidRPr="00A90630">
        <w:rPr>
          <w:rFonts w:hint="eastAsia"/>
          <w:sz w:val="24"/>
          <w:szCs w:val="24"/>
        </w:rPr>
        <w:t>、洗消设施</w:t>
      </w:r>
      <w:r w:rsidRPr="00A90630">
        <w:rPr>
          <w:rFonts w:hint="eastAsia"/>
          <w:sz w:val="24"/>
          <w:szCs w:val="24"/>
        </w:rPr>
        <w:t>设备</w:t>
      </w:r>
      <w:r w:rsidR="00CC23CF" w:rsidRPr="00A90630">
        <w:rPr>
          <w:rFonts w:hint="eastAsia"/>
          <w:sz w:val="24"/>
          <w:szCs w:val="24"/>
        </w:rPr>
        <w:t>要</w:t>
      </w:r>
      <w:r w:rsidRPr="00A90630">
        <w:rPr>
          <w:rFonts w:hint="eastAsia"/>
          <w:sz w:val="24"/>
          <w:szCs w:val="24"/>
        </w:rPr>
        <w:t>求、污物污水处理设施设备</w:t>
      </w:r>
      <w:r w:rsidR="00F7138D" w:rsidRPr="00A90630">
        <w:rPr>
          <w:rFonts w:hint="eastAsia"/>
          <w:sz w:val="24"/>
          <w:szCs w:val="24"/>
        </w:rPr>
        <w:t>要求等内容</w:t>
      </w:r>
      <w:r w:rsidR="0095084F" w:rsidRPr="00A90630">
        <w:rPr>
          <w:rFonts w:hint="eastAsia"/>
          <w:sz w:val="24"/>
          <w:szCs w:val="24"/>
        </w:rPr>
        <w:t>。</w:t>
      </w:r>
    </w:p>
    <w:p w:rsidR="008B0C9C" w:rsidRPr="00A90630" w:rsidRDefault="00B43DFE" w:rsidP="00A90630">
      <w:pPr>
        <w:pStyle w:val="affff6"/>
        <w:spacing w:line="360" w:lineRule="auto"/>
        <w:ind w:firstLine="480"/>
        <w:rPr>
          <w:sz w:val="24"/>
          <w:szCs w:val="24"/>
        </w:rPr>
      </w:pPr>
      <w:r w:rsidRPr="00A90630">
        <w:rPr>
          <w:rFonts w:hint="eastAsia"/>
          <w:sz w:val="24"/>
          <w:szCs w:val="24"/>
        </w:rPr>
        <w:t>本</w:t>
      </w:r>
      <w:r w:rsidR="00F7138D" w:rsidRPr="00A90630">
        <w:rPr>
          <w:rFonts w:hint="eastAsia"/>
          <w:sz w:val="24"/>
          <w:szCs w:val="24"/>
        </w:rPr>
        <w:t>标准适用于我省生猪定点屠宰场和病死动物无害化处理场</w:t>
      </w:r>
      <w:r w:rsidR="00534A6A" w:rsidRPr="00A90630">
        <w:rPr>
          <w:rFonts w:hint="eastAsia"/>
          <w:sz w:val="24"/>
          <w:szCs w:val="24"/>
        </w:rPr>
        <w:t>内的</w:t>
      </w:r>
      <w:r w:rsidR="00F7138D" w:rsidRPr="00A90630">
        <w:rPr>
          <w:rFonts w:hint="eastAsia"/>
          <w:sz w:val="24"/>
          <w:szCs w:val="24"/>
        </w:rPr>
        <w:t>洗消通道建设。</w:t>
      </w:r>
    </w:p>
    <w:p w:rsidR="00E2552F" w:rsidRPr="00A90630" w:rsidRDefault="00E2552F" w:rsidP="00A90630">
      <w:pPr>
        <w:pStyle w:val="affc"/>
        <w:spacing w:before="312" w:after="312" w:line="360" w:lineRule="auto"/>
        <w:rPr>
          <w:b/>
          <w:sz w:val="24"/>
          <w:szCs w:val="24"/>
        </w:rPr>
      </w:pPr>
      <w:bookmarkStart w:id="49" w:name="_Toc26718931"/>
      <w:bookmarkStart w:id="50" w:name="_Toc26986531"/>
      <w:bookmarkStart w:id="51" w:name="_Toc26986772"/>
      <w:bookmarkStart w:id="52" w:name="_Toc74817568"/>
      <w:bookmarkStart w:id="53" w:name="_Toc74817592"/>
      <w:bookmarkStart w:id="54" w:name="_Toc74817685"/>
      <w:bookmarkStart w:id="55" w:name="_Toc74817766"/>
      <w:bookmarkStart w:id="56" w:name="_Toc74818486"/>
      <w:bookmarkStart w:id="57" w:name="_Toc74821910"/>
      <w:bookmarkStart w:id="58" w:name="_Toc74822162"/>
      <w:bookmarkStart w:id="59" w:name="_Toc74823656"/>
      <w:r w:rsidRPr="00A90630">
        <w:rPr>
          <w:rFonts w:hint="eastAsia"/>
          <w:b/>
          <w:sz w:val="24"/>
          <w:szCs w:val="24"/>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sz w:val="24"/>
          <w:szCs w:val="24"/>
        </w:rPr>
        <w:id w:val="715848253"/>
        <w:placeholder>
          <w:docPart w:val="2000E084D73E412C91BA007EFD486CA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Pr="00A90630" w:rsidRDefault="008A57E6" w:rsidP="00A90630">
          <w:pPr>
            <w:pStyle w:val="affff6"/>
            <w:spacing w:line="360" w:lineRule="auto"/>
            <w:ind w:firstLine="480"/>
            <w:rPr>
              <w:sz w:val="24"/>
              <w:szCs w:val="24"/>
            </w:rPr>
          </w:pPr>
          <w:r w:rsidRPr="00A90630">
            <w:rPr>
              <w:rFonts w:hint="eastAsia"/>
              <w:sz w:val="24"/>
              <w:szCs w:val="24"/>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11A04" w:rsidRPr="00A90630" w:rsidRDefault="00311A04" w:rsidP="00A90630">
      <w:pPr>
        <w:spacing w:line="360" w:lineRule="auto"/>
        <w:ind w:firstLineChars="200" w:firstLine="480"/>
        <w:rPr>
          <w:rFonts w:ascii="Times New Roman" w:hAnsi="宋体"/>
          <w:sz w:val="24"/>
          <w:szCs w:val="24"/>
        </w:rPr>
      </w:pPr>
      <w:bookmarkStart w:id="60" w:name="_Toc74817569"/>
      <w:bookmarkStart w:id="61" w:name="_Toc74817593"/>
      <w:bookmarkStart w:id="62" w:name="_Toc74817686"/>
      <w:bookmarkStart w:id="63" w:name="_Toc74817767"/>
      <w:bookmarkStart w:id="64" w:name="_Toc74818487"/>
      <w:r w:rsidRPr="00A90630">
        <w:rPr>
          <w:rFonts w:ascii="Times New Roman" w:hAnsi="宋体"/>
          <w:sz w:val="24"/>
          <w:szCs w:val="24"/>
        </w:rPr>
        <w:t>GB 1</w:t>
      </w:r>
      <w:r w:rsidRPr="00A90630">
        <w:rPr>
          <w:rFonts w:ascii="Times New Roman" w:hAnsi="宋体" w:hint="eastAsia"/>
          <w:sz w:val="24"/>
          <w:szCs w:val="24"/>
        </w:rPr>
        <w:t xml:space="preserve">8596  </w:t>
      </w:r>
      <w:r w:rsidRPr="00A90630">
        <w:rPr>
          <w:rFonts w:ascii="Times New Roman" w:hAnsi="宋体" w:hint="eastAsia"/>
          <w:sz w:val="24"/>
          <w:szCs w:val="24"/>
        </w:rPr>
        <w:t>畜禽养殖业污染物排放标准</w:t>
      </w:r>
    </w:p>
    <w:p w:rsidR="00B265BC" w:rsidRPr="00A90630" w:rsidRDefault="00FD59EB" w:rsidP="00A90630">
      <w:pPr>
        <w:pStyle w:val="affc"/>
        <w:spacing w:before="312" w:after="312" w:line="360" w:lineRule="auto"/>
        <w:rPr>
          <w:b/>
          <w:sz w:val="24"/>
          <w:szCs w:val="24"/>
        </w:rPr>
      </w:pPr>
      <w:bookmarkStart w:id="65" w:name="_Toc74821911"/>
      <w:bookmarkStart w:id="66" w:name="_Toc74822163"/>
      <w:bookmarkStart w:id="67" w:name="_Toc74823657"/>
      <w:r w:rsidRPr="00A90630">
        <w:rPr>
          <w:rFonts w:hint="eastAsia"/>
          <w:b/>
          <w:sz w:val="24"/>
          <w:szCs w:val="24"/>
        </w:rPr>
        <w:t>术语和定义</w:t>
      </w:r>
      <w:bookmarkEnd w:id="60"/>
      <w:bookmarkEnd w:id="61"/>
      <w:bookmarkEnd w:id="62"/>
      <w:bookmarkEnd w:id="63"/>
      <w:bookmarkEnd w:id="64"/>
      <w:bookmarkEnd w:id="65"/>
      <w:bookmarkEnd w:id="66"/>
      <w:bookmarkEnd w:id="67"/>
    </w:p>
    <w:bookmarkStart w:id="68" w:name="_Toc26986532" w:displacedByCustomXml="next"/>
    <w:bookmarkEnd w:id="68" w:displacedByCustomXml="next"/>
    <w:sdt>
      <w:sdtPr>
        <w:rPr>
          <w:sz w:val="24"/>
          <w:szCs w:val="24"/>
        </w:rPr>
        <w:id w:val="-1909835108"/>
        <w:placeholder>
          <w:docPart w:val="5339B5714F324C8DB3D43D1B8EFE442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Pr="00A90630" w:rsidRDefault="00673D4B" w:rsidP="00A90630">
          <w:pPr>
            <w:pStyle w:val="affff6"/>
            <w:spacing w:line="360" w:lineRule="auto"/>
            <w:ind w:firstLine="480"/>
            <w:rPr>
              <w:sz w:val="24"/>
              <w:szCs w:val="24"/>
            </w:rPr>
          </w:pPr>
          <w:r w:rsidRPr="00A90630">
            <w:rPr>
              <w:sz w:val="24"/>
              <w:szCs w:val="24"/>
            </w:rPr>
            <w:t>下列术语和定义适用于本文件。</w:t>
          </w:r>
        </w:p>
      </w:sdtContent>
    </w:sdt>
    <w:p w:rsidR="00B04EB8" w:rsidRPr="00A90630" w:rsidRDefault="00B04EB8" w:rsidP="00A90630">
      <w:pPr>
        <w:pStyle w:val="affffffffffe"/>
        <w:spacing w:line="360" w:lineRule="auto"/>
        <w:ind w:left="480" w:hangingChars="200" w:hanging="480"/>
        <w:rPr>
          <w:rFonts w:ascii="黑体" w:eastAsia="黑体" w:hAnsi="黑体"/>
          <w:sz w:val="24"/>
          <w:szCs w:val="24"/>
        </w:rPr>
      </w:pPr>
    </w:p>
    <w:p w:rsidR="00673D4B" w:rsidRPr="00A90630" w:rsidRDefault="00954614" w:rsidP="00A90630">
      <w:pPr>
        <w:pStyle w:val="affffffffffe"/>
        <w:numPr>
          <w:ilvl w:val="0"/>
          <w:numId w:val="0"/>
        </w:numPr>
        <w:spacing w:line="360" w:lineRule="auto"/>
        <w:ind w:left="420"/>
        <w:rPr>
          <w:rFonts w:ascii="黑体" w:eastAsia="黑体" w:hAnsi="黑体"/>
          <w:sz w:val="24"/>
          <w:szCs w:val="24"/>
        </w:rPr>
      </w:pPr>
      <w:r w:rsidRPr="00A90630">
        <w:rPr>
          <w:rFonts w:ascii="黑体" w:eastAsia="黑体" w:hAnsi="黑体" w:hint="eastAsia"/>
          <w:sz w:val="24"/>
          <w:szCs w:val="24"/>
        </w:rPr>
        <w:t>洗消通道</w:t>
      </w:r>
      <w:r w:rsidR="00B43DFE" w:rsidRPr="00A90630">
        <w:rPr>
          <w:rFonts w:ascii="黑体" w:eastAsia="黑体" w:hAnsi="黑体"/>
          <w:sz w:val="24"/>
          <w:szCs w:val="24"/>
        </w:rPr>
        <w:t xml:space="preserve">Cleaning and </w:t>
      </w:r>
      <w:r w:rsidRPr="00A90630">
        <w:rPr>
          <w:rFonts w:ascii="黑体" w:eastAsia="黑体" w:hAnsi="黑体"/>
          <w:sz w:val="24"/>
          <w:szCs w:val="24"/>
        </w:rPr>
        <w:t>disinfecting tunnel</w:t>
      </w:r>
    </w:p>
    <w:p w:rsidR="007D05E2" w:rsidRPr="00A90630" w:rsidRDefault="00B700E9" w:rsidP="00A90630">
      <w:pPr>
        <w:pStyle w:val="affff6"/>
        <w:spacing w:line="360" w:lineRule="auto"/>
        <w:ind w:firstLine="480"/>
        <w:rPr>
          <w:sz w:val="24"/>
          <w:szCs w:val="24"/>
        </w:rPr>
      </w:pPr>
      <w:r w:rsidRPr="00A90630">
        <w:rPr>
          <w:rFonts w:hint="eastAsia"/>
          <w:bCs/>
          <w:sz w:val="24"/>
          <w:szCs w:val="24"/>
        </w:rPr>
        <w:t>是指对</w:t>
      </w:r>
      <w:r w:rsidR="00223D84" w:rsidRPr="00A90630">
        <w:rPr>
          <w:rFonts w:hint="eastAsia"/>
          <w:bCs/>
          <w:sz w:val="24"/>
          <w:szCs w:val="24"/>
        </w:rPr>
        <w:t>生猪定点屠宰场和病死动物无害化处理场</w:t>
      </w:r>
      <w:r w:rsidRPr="00A90630">
        <w:rPr>
          <w:rFonts w:hint="eastAsia"/>
          <w:bCs/>
          <w:sz w:val="24"/>
          <w:szCs w:val="24"/>
        </w:rPr>
        <w:t>内</w:t>
      </w:r>
      <w:r w:rsidR="00223D84" w:rsidRPr="00A90630">
        <w:rPr>
          <w:rFonts w:hint="eastAsia"/>
          <w:sz w:val="24"/>
          <w:szCs w:val="24"/>
        </w:rPr>
        <w:t>的生猪</w:t>
      </w:r>
      <w:r w:rsidRPr="00A90630">
        <w:rPr>
          <w:rFonts w:hint="eastAsia"/>
          <w:sz w:val="24"/>
          <w:szCs w:val="24"/>
        </w:rPr>
        <w:t>或</w:t>
      </w:r>
      <w:r w:rsidR="00367109" w:rsidRPr="00A90630">
        <w:rPr>
          <w:rFonts w:hint="eastAsia"/>
          <w:sz w:val="24"/>
          <w:szCs w:val="24"/>
        </w:rPr>
        <w:t>病死猪</w:t>
      </w:r>
      <w:r w:rsidR="00223D84" w:rsidRPr="00A90630">
        <w:rPr>
          <w:rFonts w:hint="eastAsia"/>
          <w:sz w:val="24"/>
          <w:szCs w:val="24"/>
        </w:rPr>
        <w:t>运输车辆进行清洗、消毒的专门场所。</w:t>
      </w:r>
    </w:p>
    <w:p w:rsidR="00673D4B" w:rsidRPr="00A90630" w:rsidRDefault="00216EBA" w:rsidP="00A90630">
      <w:pPr>
        <w:pStyle w:val="affc"/>
        <w:spacing w:before="312" w:after="312" w:line="360" w:lineRule="auto"/>
        <w:rPr>
          <w:b/>
          <w:sz w:val="24"/>
          <w:szCs w:val="24"/>
        </w:rPr>
      </w:pPr>
      <w:r w:rsidRPr="00A90630">
        <w:rPr>
          <w:rFonts w:hint="eastAsia"/>
          <w:b/>
          <w:sz w:val="24"/>
          <w:szCs w:val="24"/>
        </w:rPr>
        <w:t>洗消通道建设布局</w:t>
      </w:r>
    </w:p>
    <w:p w:rsidR="00B7342A" w:rsidRPr="00A90630" w:rsidRDefault="00214ECC" w:rsidP="00A90630">
      <w:pPr>
        <w:pStyle w:val="affc"/>
        <w:numPr>
          <w:ilvl w:val="0"/>
          <w:numId w:val="0"/>
        </w:numPr>
        <w:spacing w:before="312" w:after="312" w:line="360" w:lineRule="auto"/>
        <w:rPr>
          <w:rFonts w:ascii="宋体" w:eastAsia="宋体"/>
          <w:noProof/>
          <w:sz w:val="24"/>
          <w:szCs w:val="24"/>
          <w:shd w:val="clear" w:color="auto" w:fill="FFFFFF" w:themeFill="background1"/>
        </w:rPr>
      </w:pPr>
      <w:bookmarkStart w:id="69" w:name="_Toc74821913"/>
      <w:bookmarkStart w:id="70" w:name="_Toc74822165"/>
      <w:bookmarkStart w:id="71" w:name="_Toc74823659"/>
      <w:r w:rsidRPr="00A90630">
        <w:rPr>
          <w:rFonts w:hint="eastAsia"/>
          <w:sz w:val="24"/>
          <w:szCs w:val="24"/>
          <w:shd w:val="clear" w:color="auto" w:fill="FFFFFF" w:themeFill="background1"/>
        </w:rPr>
        <w:t>4.</w:t>
      </w:r>
      <w:r w:rsidR="00011B26" w:rsidRPr="00A90630">
        <w:rPr>
          <w:rFonts w:hint="eastAsia"/>
          <w:sz w:val="24"/>
          <w:szCs w:val="24"/>
          <w:shd w:val="clear" w:color="auto" w:fill="FFFFFF" w:themeFill="background1"/>
        </w:rPr>
        <w:t>1</w:t>
      </w:r>
      <w:r w:rsidR="00B7342A" w:rsidRPr="00A90630">
        <w:rPr>
          <w:rFonts w:ascii="宋体" w:eastAsia="宋体" w:hint="eastAsia"/>
          <w:noProof/>
          <w:sz w:val="24"/>
          <w:szCs w:val="24"/>
          <w:shd w:val="clear" w:color="auto" w:fill="FFFFFF" w:themeFill="background1"/>
        </w:rPr>
        <w:t>生猪定点屠宰场和无害化处理场洗消通道的设计要符合车辆单向流动原则，其</w:t>
      </w:r>
      <w:r w:rsidR="00011B26" w:rsidRPr="00A90630">
        <w:rPr>
          <w:rFonts w:ascii="宋体" w:eastAsia="宋体" w:hint="eastAsia"/>
          <w:noProof/>
          <w:sz w:val="24"/>
          <w:szCs w:val="24"/>
          <w:shd w:val="clear" w:color="auto" w:fill="FFFFFF" w:themeFill="background1"/>
        </w:rPr>
        <w:t>功能单元应</w:t>
      </w:r>
      <w:r w:rsidR="00B7342A" w:rsidRPr="00A90630">
        <w:rPr>
          <w:rFonts w:ascii="宋体" w:eastAsia="宋体" w:hint="eastAsia"/>
          <w:noProof/>
          <w:sz w:val="24"/>
          <w:szCs w:val="24"/>
          <w:shd w:val="clear" w:color="auto" w:fill="FFFFFF" w:themeFill="background1"/>
        </w:rPr>
        <w:t>包括车辆洗消</w:t>
      </w:r>
      <w:r w:rsidR="00BF7E99" w:rsidRPr="00A90630">
        <w:rPr>
          <w:rFonts w:ascii="宋体" w:eastAsia="宋体" w:hint="eastAsia"/>
          <w:noProof/>
          <w:sz w:val="24"/>
          <w:szCs w:val="24"/>
          <w:shd w:val="clear" w:color="auto" w:fill="FFFFFF" w:themeFill="background1"/>
        </w:rPr>
        <w:t>房</w:t>
      </w:r>
      <w:r w:rsidR="00B7342A" w:rsidRPr="00A90630">
        <w:rPr>
          <w:rFonts w:ascii="宋体" w:eastAsia="宋体" w:hint="eastAsia"/>
          <w:noProof/>
          <w:sz w:val="24"/>
          <w:szCs w:val="24"/>
          <w:shd w:val="clear" w:color="auto" w:fill="FFFFFF" w:themeFill="background1"/>
        </w:rPr>
        <w:t>、控制</w:t>
      </w:r>
      <w:r w:rsidR="008019CD" w:rsidRPr="00A90630">
        <w:rPr>
          <w:rFonts w:ascii="宋体" w:eastAsia="宋体" w:hint="eastAsia"/>
          <w:noProof/>
          <w:sz w:val="24"/>
          <w:szCs w:val="24"/>
          <w:shd w:val="clear" w:color="auto" w:fill="FFFFFF" w:themeFill="background1"/>
        </w:rPr>
        <w:t>区</w:t>
      </w:r>
      <w:r w:rsidR="00B7342A" w:rsidRPr="00A90630">
        <w:rPr>
          <w:rFonts w:ascii="宋体" w:eastAsia="宋体" w:hint="eastAsia"/>
          <w:noProof/>
          <w:sz w:val="24"/>
          <w:szCs w:val="24"/>
          <w:shd w:val="clear" w:color="auto" w:fill="FFFFFF" w:themeFill="background1"/>
        </w:rPr>
        <w:t>、设备</w:t>
      </w:r>
      <w:r w:rsidR="008019CD" w:rsidRPr="00A90630">
        <w:rPr>
          <w:rFonts w:ascii="宋体" w:eastAsia="宋体" w:hint="eastAsia"/>
          <w:noProof/>
          <w:sz w:val="24"/>
          <w:szCs w:val="24"/>
          <w:shd w:val="clear" w:color="auto" w:fill="FFFFFF" w:themeFill="background1"/>
        </w:rPr>
        <w:t>区</w:t>
      </w:r>
      <w:r w:rsidR="00B7342A" w:rsidRPr="00A90630">
        <w:rPr>
          <w:rFonts w:ascii="宋体" w:eastAsia="宋体" w:hint="eastAsia"/>
          <w:noProof/>
          <w:sz w:val="24"/>
          <w:szCs w:val="24"/>
          <w:shd w:val="clear" w:color="auto" w:fill="FFFFFF" w:themeFill="background1"/>
        </w:rPr>
        <w:t>、污物污水处理</w:t>
      </w:r>
      <w:r w:rsidR="007C1528" w:rsidRPr="00A90630">
        <w:rPr>
          <w:rFonts w:ascii="宋体" w:eastAsia="宋体" w:hint="eastAsia"/>
          <w:noProof/>
          <w:sz w:val="24"/>
          <w:szCs w:val="24"/>
          <w:shd w:val="clear" w:color="auto" w:fill="FFFFFF" w:themeFill="background1"/>
        </w:rPr>
        <w:t>区</w:t>
      </w:r>
      <w:r w:rsidR="00B7342A" w:rsidRPr="00A90630">
        <w:rPr>
          <w:rFonts w:ascii="宋体" w:eastAsia="宋体" w:hint="eastAsia"/>
          <w:noProof/>
          <w:sz w:val="24"/>
          <w:szCs w:val="24"/>
          <w:shd w:val="clear" w:color="auto" w:fill="FFFFFF" w:themeFill="background1"/>
        </w:rPr>
        <w:t>等。</w:t>
      </w:r>
    </w:p>
    <w:p w:rsidR="00A106BF" w:rsidRPr="00A90630" w:rsidRDefault="008A231B" w:rsidP="00A90630">
      <w:pPr>
        <w:pStyle w:val="affc"/>
        <w:numPr>
          <w:ilvl w:val="0"/>
          <w:numId w:val="0"/>
        </w:numPr>
        <w:spacing w:before="312" w:after="312" w:line="360" w:lineRule="auto"/>
        <w:rPr>
          <w:rFonts w:ascii="宋体" w:eastAsia="宋体"/>
          <w:noProof/>
          <w:sz w:val="24"/>
          <w:szCs w:val="24"/>
          <w:shd w:val="clear" w:color="auto" w:fill="FFFFFF" w:themeFill="background1"/>
        </w:rPr>
      </w:pPr>
      <w:r w:rsidRPr="00A90630">
        <w:rPr>
          <w:rFonts w:ascii="宋体" w:eastAsia="宋体" w:hint="eastAsia"/>
          <w:noProof/>
          <w:sz w:val="24"/>
          <w:szCs w:val="24"/>
          <w:shd w:val="clear" w:color="auto" w:fill="FFFFFF" w:themeFill="background1"/>
        </w:rPr>
        <w:t>4.2</w:t>
      </w:r>
      <w:r w:rsidR="00011B26" w:rsidRPr="00A90630">
        <w:rPr>
          <w:rFonts w:ascii="宋体" w:eastAsia="宋体" w:hint="eastAsia"/>
          <w:noProof/>
          <w:sz w:val="24"/>
          <w:szCs w:val="24"/>
          <w:shd w:val="clear" w:color="auto" w:fill="FFFFFF" w:themeFill="background1"/>
        </w:rPr>
        <w:t>车辆</w:t>
      </w:r>
      <w:r w:rsidR="002C44C9" w:rsidRPr="00A90630">
        <w:rPr>
          <w:rFonts w:ascii="宋体" w:eastAsia="宋体" w:hint="eastAsia"/>
          <w:noProof/>
          <w:sz w:val="24"/>
          <w:szCs w:val="24"/>
          <w:shd w:val="clear" w:color="auto" w:fill="FFFFFF" w:themeFill="background1"/>
        </w:rPr>
        <w:t>洗消</w:t>
      </w:r>
      <w:bookmarkStart w:id="72" w:name="_GoBack"/>
      <w:bookmarkEnd w:id="72"/>
      <w:r w:rsidR="00BF7E99" w:rsidRPr="00A90630">
        <w:rPr>
          <w:rFonts w:ascii="宋体" w:eastAsia="宋体" w:hint="eastAsia"/>
          <w:noProof/>
          <w:sz w:val="24"/>
          <w:szCs w:val="24"/>
          <w:shd w:val="clear" w:color="auto" w:fill="FFFFFF" w:themeFill="background1"/>
        </w:rPr>
        <w:t>房</w:t>
      </w:r>
      <w:r w:rsidR="0051223E" w:rsidRPr="00A90630">
        <w:rPr>
          <w:rFonts w:ascii="宋体" w:eastAsia="宋体" w:hint="eastAsia"/>
          <w:noProof/>
          <w:sz w:val="24"/>
          <w:szCs w:val="24"/>
          <w:shd w:val="clear" w:color="auto" w:fill="FFFFFF" w:themeFill="background1"/>
        </w:rPr>
        <w:t>宜建在靠近</w:t>
      </w:r>
      <w:r w:rsidR="00565B00" w:rsidRPr="00A90630">
        <w:rPr>
          <w:rFonts w:ascii="宋体" w:eastAsia="宋体" w:hint="eastAsia"/>
          <w:noProof/>
          <w:sz w:val="24"/>
          <w:szCs w:val="24"/>
          <w:shd w:val="clear" w:color="auto" w:fill="FFFFFF" w:themeFill="background1"/>
        </w:rPr>
        <w:t>出场</w:t>
      </w:r>
      <w:r w:rsidR="0051223E" w:rsidRPr="00A90630">
        <w:rPr>
          <w:rFonts w:ascii="宋体" w:eastAsia="宋体" w:hint="eastAsia"/>
          <w:noProof/>
          <w:sz w:val="24"/>
          <w:szCs w:val="24"/>
          <w:shd w:val="clear" w:color="auto" w:fill="FFFFFF" w:themeFill="background1"/>
        </w:rPr>
        <w:t>的区域，</w:t>
      </w:r>
      <w:r w:rsidR="00223D84" w:rsidRPr="00A90630">
        <w:rPr>
          <w:rFonts w:ascii="宋体" w:eastAsia="宋体" w:hint="eastAsia"/>
          <w:noProof/>
          <w:sz w:val="24"/>
          <w:szCs w:val="24"/>
          <w:shd w:val="clear" w:color="auto" w:fill="FFFFFF" w:themeFill="background1"/>
        </w:rPr>
        <w:t>根据</w:t>
      </w:r>
      <w:r w:rsidR="00ED1AC1" w:rsidRPr="00A90630">
        <w:rPr>
          <w:rFonts w:ascii="宋体" w:eastAsia="宋体" w:hint="eastAsia"/>
          <w:noProof/>
          <w:sz w:val="24"/>
          <w:szCs w:val="24"/>
          <w:shd w:val="clear" w:color="auto" w:fill="FFFFFF" w:themeFill="background1"/>
        </w:rPr>
        <w:t>生猪或病死猪运输车辆</w:t>
      </w:r>
      <w:r w:rsidR="009D7494" w:rsidRPr="00A90630">
        <w:rPr>
          <w:rFonts w:ascii="宋体" w:eastAsia="宋体" w:hint="eastAsia"/>
          <w:noProof/>
          <w:sz w:val="24"/>
          <w:szCs w:val="24"/>
          <w:shd w:val="clear" w:color="auto" w:fill="FFFFFF" w:themeFill="background1"/>
        </w:rPr>
        <w:t>数量</w:t>
      </w:r>
      <w:r w:rsidR="00223D84" w:rsidRPr="00A90630">
        <w:rPr>
          <w:rFonts w:ascii="宋体" w:eastAsia="宋体" w:hint="eastAsia"/>
          <w:noProof/>
          <w:sz w:val="24"/>
          <w:szCs w:val="24"/>
          <w:shd w:val="clear" w:color="auto" w:fill="FFFFFF" w:themeFill="background1"/>
        </w:rPr>
        <w:t>等情况</w:t>
      </w:r>
      <w:r w:rsidR="00AB794B" w:rsidRPr="00A90630">
        <w:rPr>
          <w:rFonts w:ascii="宋体" w:eastAsia="宋体" w:hint="eastAsia"/>
          <w:noProof/>
          <w:sz w:val="24"/>
          <w:szCs w:val="24"/>
          <w:shd w:val="clear" w:color="auto" w:fill="FFFFFF" w:themeFill="background1"/>
        </w:rPr>
        <w:t>，可设计单通道或双通道，单通道应根据最大车辆洗消要求建设</w:t>
      </w:r>
      <w:r w:rsidR="0009413C" w:rsidRPr="00A90630">
        <w:rPr>
          <w:rFonts w:ascii="宋体" w:eastAsia="宋体" w:hint="eastAsia"/>
          <w:noProof/>
          <w:sz w:val="24"/>
          <w:szCs w:val="24"/>
          <w:shd w:val="clear" w:color="auto" w:fill="FFFFFF" w:themeFill="background1"/>
        </w:rPr>
        <w:t>；</w:t>
      </w:r>
      <w:r w:rsidR="00F7530E" w:rsidRPr="00A90630">
        <w:rPr>
          <w:rFonts w:ascii="宋体" w:eastAsia="宋体" w:hint="eastAsia"/>
          <w:noProof/>
          <w:sz w:val="24"/>
          <w:szCs w:val="24"/>
          <w:shd w:val="clear" w:color="auto" w:fill="FFFFFF" w:themeFill="background1"/>
        </w:rPr>
        <w:t>有条件的</w:t>
      </w:r>
      <w:r w:rsidR="0009413C" w:rsidRPr="00A90630">
        <w:rPr>
          <w:rFonts w:ascii="宋体" w:eastAsia="宋体" w:hint="eastAsia"/>
          <w:noProof/>
          <w:sz w:val="24"/>
          <w:szCs w:val="24"/>
          <w:shd w:val="clear" w:color="auto" w:fill="FFFFFF" w:themeFill="background1"/>
        </w:rPr>
        <w:t>生猪定点屠宰场宜建双</w:t>
      </w:r>
      <w:r w:rsidR="0009413C" w:rsidRPr="00A90630">
        <w:rPr>
          <w:rFonts w:ascii="宋体" w:eastAsia="宋体" w:hint="eastAsia"/>
          <w:noProof/>
          <w:sz w:val="24"/>
          <w:szCs w:val="24"/>
          <w:shd w:val="clear" w:color="auto" w:fill="FFFFFF" w:themeFill="background1"/>
        </w:rPr>
        <w:lastRenderedPageBreak/>
        <w:t>通道</w:t>
      </w:r>
      <w:r w:rsidR="00402DFF" w:rsidRPr="00A90630">
        <w:rPr>
          <w:rFonts w:ascii="宋体" w:eastAsia="宋体" w:hint="eastAsia"/>
          <w:noProof/>
          <w:sz w:val="24"/>
          <w:szCs w:val="24"/>
          <w:shd w:val="clear" w:color="auto" w:fill="FFFFFF" w:themeFill="background1"/>
        </w:rPr>
        <w:t>或多通道</w:t>
      </w:r>
      <w:r w:rsidR="0009413C" w:rsidRPr="00A90630">
        <w:rPr>
          <w:rFonts w:ascii="宋体" w:eastAsia="宋体" w:hint="eastAsia"/>
          <w:noProof/>
          <w:sz w:val="24"/>
          <w:szCs w:val="24"/>
          <w:shd w:val="clear" w:color="auto" w:fill="FFFFFF" w:themeFill="background1"/>
        </w:rPr>
        <w:t>，无害化处理场可根据自有车辆大小调整洗车房尺寸</w:t>
      </w:r>
      <w:r w:rsidR="00615BE6" w:rsidRPr="00A90630">
        <w:rPr>
          <w:rFonts w:ascii="宋体" w:eastAsia="宋体" w:hint="eastAsia"/>
          <w:noProof/>
          <w:sz w:val="24"/>
          <w:szCs w:val="24"/>
          <w:shd w:val="clear" w:color="auto" w:fill="FFFFFF" w:themeFill="background1"/>
        </w:rPr>
        <w:t>，多通道按比例增加洗车房的宽度。</w:t>
      </w:r>
    </w:p>
    <w:p w:rsidR="00011B26" w:rsidRPr="00A90630" w:rsidRDefault="0030416A" w:rsidP="00A90630">
      <w:pPr>
        <w:pStyle w:val="affc"/>
        <w:numPr>
          <w:ilvl w:val="0"/>
          <w:numId w:val="0"/>
        </w:numPr>
        <w:spacing w:before="312" w:after="312" w:line="360" w:lineRule="auto"/>
        <w:rPr>
          <w:rFonts w:ascii="宋体" w:eastAsia="宋体"/>
          <w:noProof/>
          <w:sz w:val="24"/>
          <w:szCs w:val="24"/>
        </w:rPr>
      </w:pPr>
      <w:r w:rsidRPr="00A90630">
        <w:rPr>
          <w:rFonts w:hint="eastAsia"/>
          <w:sz w:val="24"/>
          <w:szCs w:val="24"/>
        </w:rPr>
        <w:t>4.</w:t>
      </w:r>
      <w:r w:rsidR="000A7F83">
        <w:rPr>
          <w:rFonts w:hint="eastAsia"/>
          <w:sz w:val="24"/>
          <w:szCs w:val="24"/>
        </w:rPr>
        <w:t>3</w:t>
      </w:r>
      <w:r w:rsidR="00011B26" w:rsidRPr="00A90630">
        <w:rPr>
          <w:rFonts w:ascii="宋体" w:eastAsia="宋体" w:hint="eastAsia"/>
          <w:noProof/>
          <w:sz w:val="24"/>
          <w:szCs w:val="24"/>
        </w:rPr>
        <w:t>有条件的生猪定点屠宰场和病死动物无害化处理场可配套建设可视化全程监控等设施。</w:t>
      </w:r>
    </w:p>
    <w:p w:rsidR="00E2662C" w:rsidRPr="00A90630" w:rsidRDefault="008A231B" w:rsidP="00A90630">
      <w:pPr>
        <w:pStyle w:val="affc"/>
        <w:spacing w:before="312" w:after="312" w:line="360" w:lineRule="auto"/>
        <w:rPr>
          <w:b/>
          <w:sz w:val="24"/>
          <w:szCs w:val="24"/>
        </w:rPr>
      </w:pPr>
      <w:r w:rsidRPr="00A90630">
        <w:rPr>
          <w:rFonts w:hint="eastAsia"/>
          <w:b/>
          <w:sz w:val="24"/>
          <w:szCs w:val="24"/>
        </w:rPr>
        <w:t>洗消设施设备要求</w:t>
      </w:r>
    </w:p>
    <w:p w:rsidR="00B61664" w:rsidRPr="00A90630" w:rsidRDefault="00B61664" w:rsidP="00A90630">
      <w:pPr>
        <w:pStyle w:val="affc"/>
        <w:numPr>
          <w:ilvl w:val="0"/>
          <w:numId w:val="0"/>
        </w:numPr>
        <w:spacing w:before="312" w:after="312" w:line="360" w:lineRule="auto"/>
        <w:rPr>
          <w:rFonts w:ascii="宋体" w:eastAsia="宋体"/>
          <w:noProof/>
          <w:sz w:val="24"/>
          <w:szCs w:val="24"/>
        </w:rPr>
      </w:pPr>
      <w:r w:rsidRPr="00A90630">
        <w:rPr>
          <w:rFonts w:hint="eastAsia"/>
          <w:sz w:val="24"/>
          <w:szCs w:val="24"/>
        </w:rPr>
        <w:t>5.1</w:t>
      </w:r>
      <w:r w:rsidR="00A106BF" w:rsidRPr="00A90630">
        <w:rPr>
          <w:rFonts w:ascii="宋体" w:eastAsia="宋体" w:hint="eastAsia"/>
          <w:noProof/>
          <w:sz w:val="24"/>
          <w:szCs w:val="24"/>
        </w:rPr>
        <w:t>洗消</w:t>
      </w:r>
      <w:r w:rsidR="00BF7E99" w:rsidRPr="00A90630">
        <w:rPr>
          <w:rFonts w:ascii="宋体" w:eastAsia="宋体" w:hint="eastAsia"/>
          <w:noProof/>
          <w:sz w:val="24"/>
          <w:szCs w:val="24"/>
          <w:shd w:val="clear" w:color="auto" w:fill="FFFFFF" w:themeFill="background1"/>
        </w:rPr>
        <w:t>房</w:t>
      </w:r>
      <w:r w:rsidR="00A106BF" w:rsidRPr="00A90630">
        <w:rPr>
          <w:rFonts w:ascii="宋体" w:eastAsia="宋体" w:hint="eastAsia"/>
          <w:noProof/>
          <w:sz w:val="24"/>
          <w:szCs w:val="24"/>
        </w:rPr>
        <w:t>地面</w:t>
      </w:r>
      <w:r w:rsidR="007B0092" w:rsidRPr="00A90630">
        <w:rPr>
          <w:rFonts w:ascii="宋体" w:eastAsia="宋体" w:hint="eastAsia"/>
          <w:noProof/>
          <w:sz w:val="24"/>
          <w:szCs w:val="24"/>
        </w:rPr>
        <w:t>光滑,设计</w:t>
      </w:r>
      <w:r w:rsidR="00A106BF" w:rsidRPr="00A90630">
        <w:rPr>
          <w:rFonts w:ascii="宋体" w:eastAsia="宋体" w:hint="eastAsia"/>
          <w:noProof/>
          <w:sz w:val="24"/>
          <w:szCs w:val="24"/>
        </w:rPr>
        <w:t>斜坡</w:t>
      </w:r>
      <w:r w:rsidR="000650C4" w:rsidRPr="00A90630">
        <w:rPr>
          <w:rFonts w:ascii="宋体" w:eastAsia="宋体" w:hint="eastAsia"/>
          <w:noProof/>
          <w:sz w:val="24"/>
          <w:szCs w:val="24"/>
        </w:rPr>
        <w:t>5%-10</w:t>
      </w:r>
      <w:r w:rsidR="00A106BF" w:rsidRPr="00A90630">
        <w:rPr>
          <w:rFonts w:ascii="宋体" w:eastAsia="宋体" w:hint="eastAsia"/>
          <w:noProof/>
          <w:sz w:val="24"/>
          <w:szCs w:val="24"/>
        </w:rPr>
        <w:t>%坡度</w:t>
      </w:r>
      <w:r w:rsidRPr="00A90630">
        <w:rPr>
          <w:rFonts w:ascii="宋体" w:eastAsia="宋体" w:hint="eastAsia"/>
          <w:noProof/>
          <w:sz w:val="24"/>
          <w:szCs w:val="24"/>
        </w:rPr>
        <w:t>（便于车厢内部排水）</w:t>
      </w:r>
      <w:r w:rsidR="00A106BF" w:rsidRPr="00A90630">
        <w:rPr>
          <w:rFonts w:ascii="宋体" w:eastAsia="宋体" w:hint="eastAsia"/>
          <w:noProof/>
          <w:sz w:val="24"/>
          <w:szCs w:val="24"/>
        </w:rPr>
        <w:t>，前高后低、两侧高中间低，并采用地格栅透水结构。在中间设置 0.4 米宽的排水沟，排水沟两头距离门 1.5米，</w:t>
      </w:r>
      <w:r w:rsidR="00B85FB1" w:rsidRPr="00A90630">
        <w:rPr>
          <w:rFonts w:ascii="宋体" w:eastAsia="宋体" w:hint="eastAsia"/>
          <w:noProof/>
          <w:sz w:val="24"/>
          <w:szCs w:val="24"/>
        </w:rPr>
        <w:t>确保</w:t>
      </w:r>
      <w:r w:rsidR="00A106BF" w:rsidRPr="00A90630">
        <w:rPr>
          <w:rFonts w:ascii="宋体" w:eastAsia="宋体" w:hint="eastAsia"/>
          <w:noProof/>
          <w:sz w:val="24"/>
          <w:szCs w:val="24"/>
        </w:rPr>
        <w:t>污水向污区流。</w:t>
      </w:r>
    </w:p>
    <w:p w:rsidR="00B85FB1" w:rsidRPr="00A90630" w:rsidRDefault="00B85FB1" w:rsidP="00A90630">
      <w:pPr>
        <w:pStyle w:val="affc"/>
        <w:numPr>
          <w:ilvl w:val="0"/>
          <w:numId w:val="0"/>
        </w:numPr>
        <w:spacing w:before="312" w:after="312" w:line="360" w:lineRule="auto"/>
        <w:rPr>
          <w:rFonts w:ascii="宋体" w:eastAsia="宋体"/>
          <w:noProof/>
          <w:sz w:val="24"/>
          <w:szCs w:val="24"/>
        </w:rPr>
      </w:pPr>
      <w:r w:rsidRPr="00A90630">
        <w:rPr>
          <w:rFonts w:hint="eastAsia"/>
          <w:sz w:val="24"/>
          <w:szCs w:val="24"/>
        </w:rPr>
        <w:t>5.2</w:t>
      </w:r>
      <w:r w:rsidRPr="00A90630">
        <w:rPr>
          <w:rFonts w:ascii="宋体" w:eastAsia="宋体" w:hint="eastAsia"/>
          <w:noProof/>
          <w:sz w:val="24"/>
          <w:szCs w:val="24"/>
        </w:rPr>
        <w:t>洗消</w:t>
      </w:r>
      <w:r w:rsidR="00BF7E99" w:rsidRPr="00A90630">
        <w:rPr>
          <w:rFonts w:ascii="宋体" w:eastAsia="宋体" w:hint="eastAsia"/>
          <w:noProof/>
          <w:sz w:val="24"/>
          <w:szCs w:val="24"/>
          <w:shd w:val="clear" w:color="auto" w:fill="FFFFFF" w:themeFill="background1"/>
        </w:rPr>
        <w:t>房</w:t>
      </w:r>
      <w:r w:rsidRPr="00A90630">
        <w:rPr>
          <w:rFonts w:ascii="宋体" w:eastAsia="宋体" w:hint="eastAsia"/>
          <w:noProof/>
          <w:sz w:val="24"/>
          <w:szCs w:val="24"/>
        </w:rPr>
        <w:t>两侧靠墙位置建设冲洗</w:t>
      </w:r>
      <w:r w:rsidR="000650C4" w:rsidRPr="00A90630">
        <w:rPr>
          <w:rFonts w:ascii="宋体" w:eastAsia="宋体" w:hint="eastAsia"/>
          <w:noProof/>
          <w:sz w:val="24"/>
          <w:szCs w:val="24"/>
        </w:rPr>
        <w:t>钢制</w:t>
      </w:r>
      <w:r w:rsidRPr="00A90630">
        <w:rPr>
          <w:rFonts w:ascii="宋体" w:eastAsia="宋体" w:hint="eastAsia"/>
          <w:noProof/>
          <w:sz w:val="24"/>
          <w:szCs w:val="24"/>
        </w:rPr>
        <w:t>平台（</w:t>
      </w:r>
      <w:r w:rsidR="000650C4" w:rsidRPr="00A90630">
        <w:rPr>
          <w:rFonts w:ascii="宋体" w:eastAsia="宋体" w:hint="eastAsia"/>
          <w:sz w:val="24"/>
          <w:szCs w:val="24"/>
        </w:rPr>
        <w:t>宽度不低于0.8米、</w:t>
      </w:r>
      <w:r w:rsidRPr="00A90630">
        <w:rPr>
          <w:rFonts w:ascii="宋体" w:eastAsia="宋体" w:hint="eastAsia"/>
          <w:noProof/>
          <w:sz w:val="24"/>
          <w:szCs w:val="24"/>
        </w:rPr>
        <w:t>高度不低于2.5 米），</w:t>
      </w:r>
      <w:r w:rsidR="00214ECC" w:rsidRPr="00A90630">
        <w:rPr>
          <w:rFonts w:ascii="宋体" w:eastAsia="宋体" w:hint="eastAsia"/>
          <w:noProof/>
          <w:sz w:val="24"/>
          <w:szCs w:val="24"/>
        </w:rPr>
        <w:t>用于人员</w:t>
      </w:r>
      <w:r w:rsidRPr="00A90630">
        <w:rPr>
          <w:rFonts w:ascii="宋体" w:eastAsia="宋体" w:hint="eastAsia"/>
          <w:noProof/>
          <w:sz w:val="24"/>
          <w:szCs w:val="24"/>
        </w:rPr>
        <w:t>冲洗车辆</w:t>
      </w:r>
      <w:r w:rsidR="00EF7CFE" w:rsidRPr="00A90630">
        <w:rPr>
          <w:rFonts w:ascii="宋体" w:eastAsia="宋体" w:hint="eastAsia"/>
          <w:noProof/>
          <w:sz w:val="24"/>
          <w:szCs w:val="24"/>
        </w:rPr>
        <w:t>，</w:t>
      </w:r>
      <w:r w:rsidRPr="00A90630">
        <w:rPr>
          <w:rFonts w:ascii="宋体" w:eastAsia="宋体" w:hint="eastAsia"/>
          <w:noProof/>
          <w:sz w:val="24"/>
          <w:szCs w:val="24"/>
        </w:rPr>
        <w:t>无害化处理场</w:t>
      </w:r>
      <w:r w:rsidR="009E3901" w:rsidRPr="00A90630">
        <w:rPr>
          <w:rFonts w:ascii="宋体" w:eastAsia="宋体" w:hint="eastAsia"/>
          <w:noProof/>
          <w:sz w:val="24"/>
          <w:szCs w:val="24"/>
        </w:rPr>
        <w:t>有条件</w:t>
      </w:r>
      <w:r w:rsidRPr="00A90630">
        <w:rPr>
          <w:rFonts w:ascii="宋体" w:eastAsia="宋体" w:hint="eastAsia"/>
          <w:noProof/>
          <w:sz w:val="24"/>
          <w:szCs w:val="24"/>
        </w:rPr>
        <w:t>可采用全自动洗车设备。</w:t>
      </w:r>
    </w:p>
    <w:p w:rsidR="00B5048B" w:rsidRPr="00A90630" w:rsidRDefault="00B5048B" w:rsidP="00A90630">
      <w:pPr>
        <w:pStyle w:val="affff6"/>
        <w:spacing w:line="360" w:lineRule="auto"/>
        <w:ind w:firstLineChars="0" w:firstLine="0"/>
        <w:rPr>
          <w:sz w:val="24"/>
          <w:szCs w:val="24"/>
        </w:rPr>
      </w:pPr>
      <w:r w:rsidRPr="00A90630">
        <w:rPr>
          <w:rFonts w:ascii="黑体" w:eastAsia="黑体"/>
          <w:noProof w:val="0"/>
          <w:sz w:val="24"/>
          <w:szCs w:val="24"/>
        </w:rPr>
        <w:t>5.3</w:t>
      </w:r>
      <w:r w:rsidR="000A7F83">
        <w:rPr>
          <w:rFonts w:ascii="黑体" w:eastAsia="黑体" w:hint="eastAsia"/>
          <w:noProof w:val="0"/>
          <w:sz w:val="24"/>
          <w:szCs w:val="24"/>
        </w:rPr>
        <w:t xml:space="preserve"> </w:t>
      </w:r>
      <w:r w:rsidRPr="00A90630">
        <w:rPr>
          <w:rFonts w:hint="eastAsia"/>
          <w:sz w:val="24"/>
          <w:szCs w:val="24"/>
        </w:rPr>
        <w:t>洗消</w:t>
      </w:r>
      <w:r w:rsidR="00BF7E99" w:rsidRPr="00A90630">
        <w:rPr>
          <w:rFonts w:hint="eastAsia"/>
          <w:sz w:val="24"/>
          <w:szCs w:val="24"/>
          <w:shd w:val="clear" w:color="auto" w:fill="FFFFFF" w:themeFill="background1"/>
        </w:rPr>
        <w:t>房</w:t>
      </w:r>
      <w:r w:rsidR="00214ECC" w:rsidRPr="00A90630">
        <w:rPr>
          <w:rFonts w:hint="eastAsia"/>
          <w:sz w:val="24"/>
          <w:szCs w:val="24"/>
        </w:rPr>
        <w:t>两</w:t>
      </w:r>
      <w:r w:rsidRPr="00A90630">
        <w:rPr>
          <w:rFonts w:hint="eastAsia"/>
          <w:sz w:val="24"/>
          <w:szCs w:val="24"/>
        </w:rPr>
        <w:t>端设置全密闭挡水门，防止污水外溅，</w:t>
      </w:r>
      <w:r w:rsidR="00F7530E" w:rsidRPr="00A90630">
        <w:rPr>
          <w:rFonts w:hint="eastAsia"/>
          <w:sz w:val="24"/>
          <w:szCs w:val="24"/>
        </w:rPr>
        <w:t>能</w:t>
      </w:r>
      <w:r w:rsidRPr="00A90630">
        <w:rPr>
          <w:rFonts w:hint="eastAsia"/>
          <w:sz w:val="24"/>
          <w:szCs w:val="24"/>
        </w:rPr>
        <w:t>密闭消毒。</w:t>
      </w:r>
    </w:p>
    <w:p w:rsidR="00B85FB1" w:rsidRPr="00A90630" w:rsidRDefault="00B85FB1" w:rsidP="00A90630">
      <w:pPr>
        <w:pStyle w:val="affc"/>
        <w:numPr>
          <w:ilvl w:val="0"/>
          <w:numId w:val="0"/>
        </w:numPr>
        <w:spacing w:before="312" w:after="312" w:line="360" w:lineRule="auto"/>
        <w:rPr>
          <w:rFonts w:ascii="宋体" w:eastAsia="宋体"/>
          <w:noProof/>
          <w:sz w:val="24"/>
          <w:szCs w:val="24"/>
        </w:rPr>
      </w:pPr>
      <w:r w:rsidRPr="00A90630">
        <w:rPr>
          <w:rFonts w:hint="eastAsia"/>
          <w:sz w:val="24"/>
          <w:szCs w:val="24"/>
        </w:rPr>
        <w:t>5.</w:t>
      </w:r>
      <w:r w:rsidR="00B5048B" w:rsidRPr="00A90630">
        <w:rPr>
          <w:rFonts w:hint="eastAsia"/>
          <w:sz w:val="24"/>
          <w:szCs w:val="24"/>
        </w:rPr>
        <w:t>4</w:t>
      </w:r>
      <w:r w:rsidR="000A7F83">
        <w:rPr>
          <w:rFonts w:hint="eastAsia"/>
          <w:sz w:val="24"/>
          <w:szCs w:val="24"/>
        </w:rPr>
        <w:t xml:space="preserve"> </w:t>
      </w:r>
      <w:r w:rsidRPr="00A90630">
        <w:rPr>
          <w:rFonts w:ascii="宋体" w:eastAsia="宋体" w:hint="eastAsia"/>
          <w:noProof/>
          <w:sz w:val="24"/>
          <w:szCs w:val="24"/>
        </w:rPr>
        <w:t>洗消</w:t>
      </w:r>
      <w:r w:rsidR="00BF7E99" w:rsidRPr="00A90630">
        <w:rPr>
          <w:rFonts w:ascii="宋体" w:eastAsia="宋体" w:hint="eastAsia"/>
          <w:noProof/>
          <w:sz w:val="24"/>
          <w:szCs w:val="24"/>
          <w:shd w:val="clear" w:color="auto" w:fill="FFFFFF" w:themeFill="background1"/>
        </w:rPr>
        <w:t>房</w:t>
      </w:r>
      <w:r w:rsidRPr="00A90630">
        <w:rPr>
          <w:rFonts w:ascii="宋体" w:eastAsia="宋体" w:hint="eastAsia"/>
          <w:noProof/>
          <w:sz w:val="24"/>
          <w:szCs w:val="24"/>
        </w:rPr>
        <w:t>内置防腐铝塑板或其他耐腐蚀材料</w:t>
      </w:r>
      <w:r w:rsidR="00C1431D" w:rsidRPr="00A90630">
        <w:rPr>
          <w:rFonts w:hint="eastAsia"/>
          <w:sz w:val="24"/>
          <w:szCs w:val="24"/>
        </w:rPr>
        <w:t>。</w:t>
      </w:r>
    </w:p>
    <w:p w:rsidR="00B61664" w:rsidRPr="00A90630" w:rsidRDefault="00B61664" w:rsidP="00A90630">
      <w:pPr>
        <w:pStyle w:val="affc"/>
        <w:numPr>
          <w:ilvl w:val="0"/>
          <w:numId w:val="0"/>
        </w:numPr>
        <w:spacing w:before="312" w:after="312" w:line="360" w:lineRule="auto"/>
        <w:rPr>
          <w:rFonts w:ascii="宋体" w:eastAsia="宋体"/>
          <w:noProof/>
          <w:sz w:val="24"/>
          <w:szCs w:val="24"/>
        </w:rPr>
      </w:pPr>
      <w:r w:rsidRPr="00A90630">
        <w:rPr>
          <w:rFonts w:hint="eastAsia"/>
          <w:sz w:val="24"/>
          <w:szCs w:val="24"/>
        </w:rPr>
        <w:t>5.</w:t>
      </w:r>
      <w:r w:rsidR="00B5048B" w:rsidRPr="00A90630">
        <w:rPr>
          <w:rFonts w:hint="eastAsia"/>
          <w:sz w:val="24"/>
          <w:szCs w:val="24"/>
        </w:rPr>
        <w:t>5</w:t>
      </w:r>
      <w:r w:rsidR="000A7F83">
        <w:rPr>
          <w:rFonts w:hint="eastAsia"/>
          <w:sz w:val="24"/>
          <w:szCs w:val="24"/>
        </w:rPr>
        <w:t xml:space="preserve"> </w:t>
      </w:r>
      <w:r w:rsidRPr="00A90630">
        <w:rPr>
          <w:rFonts w:ascii="宋体" w:eastAsia="宋体" w:hint="eastAsia"/>
          <w:noProof/>
          <w:sz w:val="24"/>
          <w:szCs w:val="24"/>
        </w:rPr>
        <w:t>配有高压冲洗和消毒等设施设备，高压冲洗水压应在 13MPa以上</w:t>
      </w:r>
      <w:r w:rsidR="00F7530E" w:rsidRPr="00A90630">
        <w:rPr>
          <w:rFonts w:ascii="宋体" w:eastAsia="宋体" w:hint="eastAsia"/>
          <w:noProof/>
          <w:sz w:val="24"/>
          <w:szCs w:val="24"/>
        </w:rPr>
        <w:t>并且能调节压力</w:t>
      </w:r>
      <w:r w:rsidR="00EF7D0A" w:rsidRPr="00A90630">
        <w:rPr>
          <w:rFonts w:ascii="宋体" w:eastAsia="宋体" w:hint="eastAsia"/>
          <w:noProof/>
          <w:sz w:val="24"/>
          <w:szCs w:val="24"/>
        </w:rPr>
        <w:t>。</w:t>
      </w:r>
      <w:r w:rsidRPr="00A90630">
        <w:rPr>
          <w:rFonts w:ascii="宋体" w:eastAsia="宋体" w:hint="eastAsia"/>
          <w:noProof/>
          <w:sz w:val="24"/>
          <w:szCs w:val="24"/>
        </w:rPr>
        <w:t>有条件的可增加</w:t>
      </w:r>
      <w:r w:rsidR="0095429A" w:rsidRPr="00A90630">
        <w:rPr>
          <w:rFonts w:ascii="宋体" w:eastAsia="宋体" w:hint="eastAsia"/>
          <w:noProof/>
          <w:sz w:val="24"/>
          <w:szCs w:val="24"/>
        </w:rPr>
        <w:t>配备</w:t>
      </w:r>
      <w:r w:rsidRPr="00A90630">
        <w:rPr>
          <w:rFonts w:ascii="宋体" w:eastAsia="宋体" w:hint="eastAsia"/>
          <w:noProof/>
          <w:sz w:val="24"/>
          <w:szCs w:val="24"/>
        </w:rPr>
        <w:t>雾化消毒设施设备</w:t>
      </w:r>
      <w:r w:rsidR="0095429A" w:rsidRPr="00A90630">
        <w:rPr>
          <w:rFonts w:ascii="宋体" w:eastAsia="宋体" w:hint="eastAsia"/>
          <w:noProof/>
          <w:sz w:val="24"/>
          <w:szCs w:val="24"/>
        </w:rPr>
        <w:t>、冲洗用水加温设备等</w:t>
      </w:r>
      <w:r w:rsidRPr="00A90630">
        <w:rPr>
          <w:rFonts w:ascii="宋体" w:eastAsia="宋体" w:hint="eastAsia"/>
          <w:noProof/>
          <w:sz w:val="24"/>
          <w:szCs w:val="24"/>
        </w:rPr>
        <w:t>（洗消通道主要设备清单见附录）</w:t>
      </w:r>
      <w:r w:rsidR="00C1431D" w:rsidRPr="00A90630">
        <w:rPr>
          <w:rFonts w:ascii="宋体" w:eastAsia="宋体" w:hint="eastAsia"/>
          <w:noProof/>
          <w:sz w:val="24"/>
          <w:szCs w:val="24"/>
        </w:rPr>
        <w:t>。</w:t>
      </w:r>
    </w:p>
    <w:bookmarkEnd w:id="69"/>
    <w:bookmarkEnd w:id="70"/>
    <w:bookmarkEnd w:id="71"/>
    <w:p w:rsidR="00E2662C" w:rsidRPr="00A90630" w:rsidRDefault="00E2662C" w:rsidP="00A90630">
      <w:pPr>
        <w:pStyle w:val="affc"/>
        <w:spacing w:before="312" w:after="312" w:line="360" w:lineRule="auto"/>
        <w:rPr>
          <w:b/>
          <w:sz w:val="24"/>
          <w:szCs w:val="24"/>
        </w:rPr>
      </w:pPr>
      <w:r w:rsidRPr="00A90630">
        <w:rPr>
          <w:rFonts w:hint="eastAsia"/>
          <w:b/>
          <w:sz w:val="24"/>
          <w:szCs w:val="24"/>
        </w:rPr>
        <w:t>污物污水处理设施设备</w:t>
      </w:r>
      <w:r w:rsidR="00B5048B" w:rsidRPr="00A90630">
        <w:rPr>
          <w:rFonts w:hint="eastAsia"/>
          <w:b/>
          <w:sz w:val="24"/>
          <w:szCs w:val="24"/>
        </w:rPr>
        <w:t>要求</w:t>
      </w:r>
    </w:p>
    <w:p w:rsidR="00D90772" w:rsidRPr="00A90630" w:rsidRDefault="00E2662C" w:rsidP="00A90630">
      <w:pPr>
        <w:pStyle w:val="affd"/>
        <w:spacing w:before="156" w:after="156" w:line="360" w:lineRule="auto"/>
        <w:rPr>
          <w:rFonts w:ascii="宋体" w:eastAsia="宋体"/>
          <w:noProof/>
          <w:sz w:val="24"/>
          <w:szCs w:val="24"/>
        </w:rPr>
      </w:pPr>
      <w:r w:rsidRPr="00A90630">
        <w:rPr>
          <w:rFonts w:ascii="宋体" w:eastAsia="宋体" w:hint="eastAsia"/>
          <w:noProof/>
          <w:sz w:val="24"/>
          <w:szCs w:val="24"/>
        </w:rPr>
        <w:t>建设和配备与清洗消毒能力相适应的污物</w:t>
      </w:r>
      <w:r w:rsidR="009659AD" w:rsidRPr="00A90630">
        <w:rPr>
          <w:rFonts w:ascii="宋体" w:eastAsia="宋体" w:hint="eastAsia"/>
          <w:noProof/>
          <w:sz w:val="24"/>
          <w:szCs w:val="24"/>
        </w:rPr>
        <w:t>污水</w:t>
      </w:r>
      <w:r w:rsidRPr="00A90630">
        <w:rPr>
          <w:rFonts w:ascii="宋体" w:eastAsia="宋体" w:hint="eastAsia"/>
          <w:noProof/>
          <w:sz w:val="24"/>
          <w:szCs w:val="24"/>
        </w:rPr>
        <w:t>收集处理设施设备</w:t>
      </w:r>
      <w:r w:rsidR="00172B6E" w:rsidRPr="00A90630">
        <w:rPr>
          <w:rFonts w:ascii="宋体" w:eastAsia="宋体" w:hint="eastAsia"/>
          <w:noProof/>
          <w:sz w:val="24"/>
          <w:szCs w:val="24"/>
        </w:rPr>
        <w:t>。</w:t>
      </w:r>
    </w:p>
    <w:p w:rsidR="008F260C" w:rsidRPr="00A90630" w:rsidRDefault="00E2662C" w:rsidP="00A90630">
      <w:pPr>
        <w:pStyle w:val="affd"/>
        <w:spacing w:before="156" w:after="156" w:line="360" w:lineRule="auto"/>
        <w:rPr>
          <w:rFonts w:ascii="宋体" w:eastAsia="宋体"/>
          <w:noProof/>
          <w:sz w:val="24"/>
          <w:szCs w:val="24"/>
        </w:rPr>
      </w:pPr>
      <w:r w:rsidRPr="00A90630">
        <w:rPr>
          <w:rFonts w:ascii="宋体" w:eastAsia="宋体" w:hint="eastAsia"/>
          <w:noProof/>
          <w:sz w:val="24"/>
          <w:szCs w:val="24"/>
        </w:rPr>
        <w:t>洗消产生的废水处理系统应与生活区排水系统分开设置，用专用管道收集到专用池内，经</w:t>
      </w:r>
      <w:r w:rsidR="00311A04" w:rsidRPr="00A90630">
        <w:rPr>
          <w:rFonts w:ascii="宋体" w:eastAsia="宋体" w:hint="eastAsia"/>
          <w:noProof/>
          <w:sz w:val="24"/>
          <w:szCs w:val="24"/>
        </w:rPr>
        <w:t>科学</w:t>
      </w:r>
      <w:r w:rsidRPr="00A90630">
        <w:rPr>
          <w:rFonts w:ascii="宋体" w:eastAsia="宋体" w:hint="eastAsia"/>
          <w:noProof/>
          <w:sz w:val="24"/>
          <w:szCs w:val="24"/>
        </w:rPr>
        <w:t>处理后排放，</w:t>
      </w:r>
      <w:r w:rsidR="00311A04" w:rsidRPr="00A90630">
        <w:rPr>
          <w:rFonts w:ascii="宋体" w:eastAsia="宋体" w:hint="eastAsia"/>
          <w:noProof/>
          <w:sz w:val="24"/>
          <w:szCs w:val="24"/>
        </w:rPr>
        <w:t>其排放应符合GB 18596。</w:t>
      </w:r>
    </w:p>
    <w:p w:rsidR="00E2662C" w:rsidRPr="00A90630" w:rsidRDefault="00E2662C" w:rsidP="00A90630">
      <w:pPr>
        <w:pStyle w:val="affffffff7"/>
        <w:numPr>
          <w:ilvl w:val="0"/>
          <w:numId w:val="0"/>
        </w:numPr>
        <w:spacing w:line="360" w:lineRule="auto"/>
        <w:rPr>
          <w:sz w:val="24"/>
          <w:szCs w:val="24"/>
        </w:rPr>
      </w:pPr>
    </w:p>
    <w:p w:rsidR="008F260C" w:rsidRPr="00D90772" w:rsidRDefault="008F260C" w:rsidP="008F260C">
      <w:pPr>
        <w:pStyle w:val="affffffff7"/>
        <w:numPr>
          <w:ilvl w:val="0"/>
          <w:numId w:val="0"/>
        </w:numPr>
        <w:jc w:val="center"/>
        <w:sectPr w:rsidR="008F260C" w:rsidRPr="00D90772" w:rsidSect="00591E27">
          <w:pgSz w:w="11906" w:h="16838" w:code="9"/>
          <w:pgMar w:top="2410" w:right="1134" w:bottom="1134" w:left="1134" w:header="1418" w:footer="1134" w:gutter="284"/>
          <w:pgNumType w:start="1"/>
          <w:cols w:space="425"/>
          <w:formProt w:val="0"/>
          <w:docGrid w:type="lines" w:linePitch="312"/>
        </w:sectPr>
      </w:pPr>
      <w:r>
        <w:rPr>
          <w:noProof/>
        </w:rPr>
        <w:drawing>
          <wp:inline distT="0" distB="0" distL="0" distR="0">
            <wp:extent cx="1487805" cy="316865"/>
            <wp:effectExtent l="0" t="0" r="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7805" cy="316865"/>
                    </a:xfrm>
                    <a:prstGeom prst="rect">
                      <a:avLst/>
                    </a:prstGeom>
                    <a:noFill/>
                  </pic:spPr>
                </pic:pic>
              </a:graphicData>
            </a:graphic>
          </wp:inline>
        </w:drawing>
      </w:r>
    </w:p>
    <w:bookmarkEnd w:id="26"/>
    <w:p w:rsidR="00AD62FF" w:rsidRDefault="00AD62FF" w:rsidP="00AD62FF">
      <w:pPr>
        <w:autoSpaceDE w:val="0"/>
        <w:autoSpaceDN w:val="0"/>
        <w:spacing w:line="240" w:lineRule="auto"/>
        <w:jc w:val="left"/>
        <w:rPr>
          <w:rFonts w:ascii="Times New Roman" w:eastAsia="黑体" w:hAnsi="Times New Roman"/>
          <w:color w:val="000000"/>
          <w:kern w:val="0"/>
          <w:sz w:val="32"/>
          <w:szCs w:val="32"/>
        </w:rPr>
      </w:pPr>
      <w:r w:rsidRPr="00AD62FF">
        <w:rPr>
          <w:rFonts w:ascii="黑体" w:eastAsia="黑体" w:cs="黑体" w:hint="eastAsia"/>
          <w:color w:val="000000"/>
          <w:kern w:val="0"/>
          <w:sz w:val="32"/>
          <w:szCs w:val="32"/>
        </w:rPr>
        <w:lastRenderedPageBreak/>
        <w:t>附录</w:t>
      </w:r>
    </w:p>
    <w:p w:rsidR="00AD62FF" w:rsidRDefault="00AD62FF" w:rsidP="00AD62FF">
      <w:pPr>
        <w:autoSpaceDE w:val="0"/>
        <w:autoSpaceDN w:val="0"/>
        <w:spacing w:line="240" w:lineRule="auto"/>
        <w:jc w:val="center"/>
        <w:rPr>
          <w:rFonts w:ascii="Times New Roman" w:eastAsia="黑体" w:hAnsi="Times New Roman"/>
          <w:color w:val="000000"/>
          <w:kern w:val="0"/>
          <w:sz w:val="32"/>
          <w:szCs w:val="32"/>
        </w:rPr>
      </w:pPr>
      <w:r w:rsidRPr="00AD62FF">
        <w:rPr>
          <w:rFonts w:ascii="Times New Roman" w:eastAsia="黑体" w:hAnsi="Times New Roman" w:hint="eastAsia"/>
          <w:color w:val="000000"/>
          <w:kern w:val="0"/>
          <w:sz w:val="32"/>
          <w:szCs w:val="32"/>
        </w:rPr>
        <w:t>生猪定点屠宰场和病死动物无害化处理场洗消通道</w:t>
      </w:r>
    </w:p>
    <w:p w:rsidR="00AD62FF" w:rsidRDefault="00AD62FF" w:rsidP="00DF6FE7">
      <w:pPr>
        <w:autoSpaceDE w:val="0"/>
        <w:autoSpaceDN w:val="0"/>
        <w:spacing w:line="240" w:lineRule="auto"/>
        <w:jc w:val="center"/>
        <w:rPr>
          <w:rFonts w:ascii="Times New Roman" w:eastAsia="黑体" w:hAnsi="Times New Roman"/>
          <w:color w:val="000000"/>
          <w:kern w:val="0"/>
          <w:sz w:val="32"/>
          <w:szCs w:val="32"/>
        </w:rPr>
      </w:pPr>
      <w:r w:rsidRPr="00AD62FF">
        <w:rPr>
          <w:rFonts w:ascii="Times New Roman" w:eastAsia="黑体" w:hAnsi="Times New Roman" w:hint="eastAsia"/>
          <w:color w:val="000000"/>
          <w:kern w:val="0"/>
          <w:sz w:val="32"/>
          <w:szCs w:val="32"/>
        </w:rPr>
        <w:t>主要设备指导清单</w:t>
      </w:r>
    </w:p>
    <w:tbl>
      <w:tblPr>
        <w:tblStyle w:val="afffffffff5"/>
        <w:tblpPr w:leftFromText="180" w:rightFromText="180" w:vertAnchor="text" w:tblpY="1"/>
        <w:tblOverlap w:val="never"/>
        <w:tblW w:w="0" w:type="auto"/>
        <w:tblLook w:val="04A0"/>
      </w:tblPr>
      <w:tblGrid>
        <w:gridCol w:w="1478"/>
        <w:gridCol w:w="7181"/>
      </w:tblGrid>
      <w:tr w:rsidR="005156C9" w:rsidTr="005156C9">
        <w:trPr>
          <w:trHeight w:val="663"/>
        </w:trPr>
        <w:tc>
          <w:tcPr>
            <w:tcW w:w="1478" w:type="dxa"/>
            <w:vAlign w:val="center"/>
          </w:tcPr>
          <w:p w:rsidR="005156C9" w:rsidRPr="00AD62FF" w:rsidRDefault="005156C9" w:rsidP="005156C9">
            <w:pPr>
              <w:autoSpaceDE w:val="0"/>
              <w:autoSpaceDN w:val="0"/>
              <w:spacing w:line="240" w:lineRule="auto"/>
              <w:jc w:val="center"/>
              <w:rPr>
                <w:rFonts w:ascii="宋体" w:hAnsi="宋体"/>
                <w:color w:val="000000"/>
                <w:kern w:val="0"/>
                <w:sz w:val="28"/>
                <w:szCs w:val="28"/>
              </w:rPr>
            </w:pPr>
            <w:r>
              <w:rPr>
                <w:rFonts w:ascii="宋体" w:hAnsi="宋体" w:hint="eastAsia"/>
                <w:color w:val="000000"/>
                <w:kern w:val="0"/>
                <w:sz w:val="28"/>
                <w:szCs w:val="28"/>
              </w:rPr>
              <w:t>序号</w:t>
            </w:r>
          </w:p>
        </w:tc>
        <w:tc>
          <w:tcPr>
            <w:tcW w:w="7181" w:type="dxa"/>
            <w:vAlign w:val="center"/>
          </w:tcPr>
          <w:p w:rsidR="005156C9" w:rsidRPr="00AD62FF" w:rsidRDefault="005156C9" w:rsidP="005156C9">
            <w:pPr>
              <w:autoSpaceDE w:val="0"/>
              <w:autoSpaceDN w:val="0"/>
              <w:jc w:val="center"/>
              <w:rPr>
                <w:rFonts w:ascii="宋体" w:hAnsi="宋体"/>
                <w:color w:val="000000"/>
                <w:kern w:val="0"/>
                <w:sz w:val="28"/>
                <w:szCs w:val="28"/>
              </w:rPr>
            </w:pPr>
            <w:r w:rsidRPr="00AD62FF">
              <w:rPr>
                <w:rFonts w:ascii="宋体" w:hAnsi="宋体" w:cs="宋体" w:hint="eastAsia"/>
                <w:color w:val="000000"/>
                <w:kern w:val="0"/>
                <w:sz w:val="28"/>
                <w:szCs w:val="28"/>
              </w:rPr>
              <w:t>主要设备</w:t>
            </w:r>
            <w:r w:rsidRPr="00AD62FF">
              <w:rPr>
                <w:rFonts w:ascii="宋体" w:hAnsi="宋体" w:hint="eastAsia"/>
                <w:color w:val="000000"/>
                <w:kern w:val="0"/>
                <w:sz w:val="28"/>
                <w:szCs w:val="28"/>
              </w:rPr>
              <w:t>类别</w:t>
            </w:r>
          </w:p>
        </w:tc>
      </w:tr>
      <w:tr w:rsidR="005156C9" w:rsidTr="005156C9">
        <w:trPr>
          <w:trHeight w:val="680"/>
        </w:trPr>
        <w:tc>
          <w:tcPr>
            <w:tcW w:w="1478" w:type="dxa"/>
            <w:vAlign w:val="center"/>
          </w:tcPr>
          <w:p w:rsidR="005156C9" w:rsidRPr="00AD62FF" w:rsidRDefault="005156C9" w:rsidP="005156C9">
            <w:pPr>
              <w:autoSpaceDE w:val="0"/>
              <w:autoSpaceDN w:val="0"/>
              <w:spacing w:line="240" w:lineRule="auto"/>
              <w:jc w:val="center"/>
              <w:rPr>
                <w:rFonts w:ascii="宋体" w:hAnsi="宋体"/>
                <w:color w:val="000000"/>
                <w:kern w:val="0"/>
                <w:sz w:val="28"/>
                <w:szCs w:val="28"/>
              </w:rPr>
            </w:pPr>
            <w:r>
              <w:rPr>
                <w:rFonts w:ascii="宋体" w:hAnsi="宋体" w:hint="eastAsia"/>
                <w:color w:val="000000"/>
                <w:kern w:val="0"/>
                <w:sz w:val="28"/>
                <w:szCs w:val="28"/>
              </w:rPr>
              <w:t>1</w:t>
            </w:r>
          </w:p>
        </w:tc>
        <w:tc>
          <w:tcPr>
            <w:tcW w:w="7181" w:type="dxa"/>
            <w:vAlign w:val="center"/>
          </w:tcPr>
          <w:p w:rsidR="005156C9" w:rsidRPr="00AD62FF" w:rsidRDefault="005156C9" w:rsidP="005156C9">
            <w:pPr>
              <w:autoSpaceDE w:val="0"/>
              <w:autoSpaceDN w:val="0"/>
              <w:spacing w:line="240" w:lineRule="auto"/>
              <w:jc w:val="center"/>
              <w:rPr>
                <w:rFonts w:ascii="宋体" w:hAnsi="宋体"/>
                <w:color w:val="000000"/>
                <w:kern w:val="0"/>
                <w:sz w:val="28"/>
                <w:szCs w:val="28"/>
              </w:rPr>
            </w:pPr>
            <w:r w:rsidRPr="00AD62FF">
              <w:rPr>
                <w:rFonts w:ascii="宋体" w:hAnsi="宋体" w:hint="eastAsia"/>
                <w:color w:val="000000"/>
                <w:kern w:val="0"/>
                <w:sz w:val="28"/>
                <w:szCs w:val="28"/>
              </w:rPr>
              <w:t>高压热水清洗机（带水加温装置）</w:t>
            </w:r>
          </w:p>
        </w:tc>
      </w:tr>
      <w:tr w:rsidR="005156C9" w:rsidTr="005156C9">
        <w:trPr>
          <w:trHeight w:val="663"/>
        </w:trPr>
        <w:tc>
          <w:tcPr>
            <w:tcW w:w="1478" w:type="dxa"/>
            <w:vAlign w:val="center"/>
          </w:tcPr>
          <w:p w:rsidR="005156C9" w:rsidRPr="00AD62FF" w:rsidRDefault="005156C9" w:rsidP="005156C9">
            <w:pPr>
              <w:autoSpaceDE w:val="0"/>
              <w:autoSpaceDN w:val="0"/>
              <w:spacing w:line="240" w:lineRule="auto"/>
              <w:jc w:val="center"/>
              <w:rPr>
                <w:rFonts w:ascii="宋体" w:hAnsi="宋体" w:cs="宋体"/>
                <w:color w:val="000000"/>
                <w:kern w:val="0"/>
                <w:sz w:val="28"/>
                <w:szCs w:val="28"/>
              </w:rPr>
            </w:pPr>
            <w:r>
              <w:rPr>
                <w:rFonts w:ascii="宋体" w:hAnsi="宋体" w:cs="宋体" w:hint="eastAsia"/>
                <w:color w:val="000000"/>
                <w:kern w:val="0"/>
                <w:sz w:val="28"/>
                <w:szCs w:val="28"/>
              </w:rPr>
              <w:t>2</w:t>
            </w:r>
          </w:p>
        </w:tc>
        <w:tc>
          <w:tcPr>
            <w:tcW w:w="7181" w:type="dxa"/>
            <w:vAlign w:val="center"/>
          </w:tcPr>
          <w:p w:rsidR="005156C9" w:rsidRPr="00AD62FF" w:rsidRDefault="005156C9" w:rsidP="005156C9">
            <w:pPr>
              <w:autoSpaceDE w:val="0"/>
              <w:autoSpaceDN w:val="0"/>
              <w:jc w:val="center"/>
              <w:rPr>
                <w:rFonts w:ascii="宋体" w:hAnsi="宋体" w:cs="宋体"/>
                <w:color w:val="000000"/>
                <w:kern w:val="0"/>
                <w:sz w:val="28"/>
                <w:szCs w:val="28"/>
              </w:rPr>
            </w:pPr>
            <w:r w:rsidRPr="00AD62FF">
              <w:rPr>
                <w:rFonts w:ascii="宋体" w:hAnsi="宋体" w:cs="宋体" w:hint="eastAsia"/>
                <w:color w:val="000000"/>
                <w:kern w:val="0"/>
                <w:sz w:val="28"/>
                <w:szCs w:val="28"/>
              </w:rPr>
              <w:t>底盘清洗机</w:t>
            </w:r>
          </w:p>
        </w:tc>
      </w:tr>
      <w:tr w:rsidR="005156C9" w:rsidTr="005156C9">
        <w:trPr>
          <w:trHeight w:val="663"/>
        </w:trPr>
        <w:tc>
          <w:tcPr>
            <w:tcW w:w="1478" w:type="dxa"/>
            <w:vAlign w:val="center"/>
          </w:tcPr>
          <w:p w:rsidR="005156C9" w:rsidRPr="00AD62FF" w:rsidRDefault="005156C9" w:rsidP="005156C9">
            <w:pPr>
              <w:autoSpaceDE w:val="0"/>
              <w:autoSpaceDN w:val="0"/>
              <w:spacing w:line="240" w:lineRule="auto"/>
              <w:jc w:val="center"/>
              <w:rPr>
                <w:rFonts w:ascii="宋体" w:hAnsi="宋体" w:cs="宋体"/>
                <w:color w:val="000000"/>
                <w:kern w:val="0"/>
                <w:sz w:val="28"/>
                <w:szCs w:val="28"/>
              </w:rPr>
            </w:pPr>
            <w:r>
              <w:rPr>
                <w:rFonts w:ascii="宋体" w:hAnsi="宋体" w:cs="宋体" w:hint="eastAsia"/>
                <w:color w:val="000000"/>
                <w:kern w:val="0"/>
                <w:sz w:val="28"/>
                <w:szCs w:val="28"/>
              </w:rPr>
              <w:t>3</w:t>
            </w:r>
          </w:p>
        </w:tc>
        <w:tc>
          <w:tcPr>
            <w:tcW w:w="7181" w:type="dxa"/>
            <w:vAlign w:val="center"/>
          </w:tcPr>
          <w:p w:rsidR="005156C9" w:rsidRPr="00AD62FF" w:rsidRDefault="005156C9" w:rsidP="005156C9">
            <w:pPr>
              <w:autoSpaceDE w:val="0"/>
              <w:autoSpaceDN w:val="0"/>
              <w:jc w:val="center"/>
              <w:rPr>
                <w:rFonts w:ascii="宋体" w:hAnsi="宋体" w:cs="宋体"/>
                <w:color w:val="000000"/>
                <w:kern w:val="0"/>
                <w:sz w:val="28"/>
                <w:szCs w:val="28"/>
              </w:rPr>
            </w:pPr>
            <w:r w:rsidRPr="00AD62FF">
              <w:rPr>
                <w:rFonts w:ascii="宋体" w:hAnsi="宋体" w:cs="宋体" w:hint="eastAsia"/>
                <w:color w:val="000000"/>
                <w:kern w:val="0"/>
                <w:sz w:val="28"/>
                <w:szCs w:val="28"/>
              </w:rPr>
              <w:t>自动配药器</w:t>
            </w:r>
          </w:p>
        </w:tc>
      </w:tr>
      <w:tr w:rsidR="005156C9" w:rsidTr="005156C9">
        <w:trPr>
          <w:trHeight w:val="663"/>
        </w:trPr>
        <w:tc>
          <w:tcPr>
            <w:tcW w:w="1478" w:type="dxa"/>
            <w:vAlign w:val="center"/>
          </w:tcPr>
          <w:p w:rsidR="005156C9" w:rsidRPr="00AD62FF" w:rsidRDefault="005156C9" w:rsidP="005156C9">
            <w:pPr>
              <w:autoSpaceDE w:val="0"/>
              <w:autoSpaceDN w:val="0"/>
              <w:spacing w:line="240" w:lineRule="auto"/>
              <w:jc w:val="center"/>
              <w:rPr>
                <w:rFonts w:ascii="宋体" w:hAnsi="宋体" w:cs="宋体"/>
                <w:color w:val="000000"/>
                <w:kern w:val="0"/>
                <w:sz w:val="28"/>
                <w:szCs w:val="28"/>
              </w:rPr>
            </w:pPr>
            <w:r>
              <w:rPr>
                <w:rFonts w:ascii="宋体" w:hAnsi="宋体" w:cs="宋体" w:hint="eastAsia"/>
                <w:color w:val="000000"/>
                <w:kern w:val="0"/>
                <w:sz w:val="28"/>
                <w:szCs w:val="28"/>
              </w:rPr>
              <w:t>4</w:t>
            </w:r>
          </w:p>
        </w:tc>
        <w:tc>
          <w:tcPr>
            <w:tcW w:w="7181" w:type="dxa"/>
            <w:vAlign w:val="center"/>
          </w:tcPr>
          <w:p w:rsidR="005156C9" w:rsidRPr="00AD62FF" w:rsidRDefault="005156C9" w:rsidP="005156C9">
            <w:pPr>
              <w:autoSpaceDE w:val="0"/>
              <w:autoSpaceDN w:val="0"/>
              <w:jc w:val="center"/>
              <w:rPr>
                <w:rFonts w:ascii="宋体" w:hAnsi="宋体" w:cs="宋体"/>
                <w:color w:val="000000"/>
                <w:kern w:val="0"/>
                <w:sz w:val="28"/>
                <w:szCs w:val="28"/>
              </w:rPr>
            </w:pPr>
            <w:r w:rsidRPr="00DF6FE7">
              <w:rPr>
                <w:rFonts w:ascii="宋体" w:hAnsi="宋体" w:cs="宋体" w:hint="eastAsia"/>
                <w:color w:val="000000"/>
                <w:kern w:val="0"/>
                <w:sz w:val="28"/>
                <w:szCs w:val="28"/>
              </w:rPr>
              <w:t>清洗吹风机</w:t>
            </w:r>
          </w:p>
        </w:tc>
      </w:tr>
      <w:tr w:rsidR="005156C9" w:rsidTr="005156C9">
        <w:trPr>
          <w:trHeight w:val="680"/>
        </w:trPr>
        <w:tc>
          <w:tcPr>
            <w:tcW w:w="1478" w:type="dxa"/>
            <w:vAlign w:val="center"/>
          </w:tcPr>
          <w:p w:rsidR="005156C9" w:rsidRPr="00AD62FF" w:rsidRDefault="005156C9" w:rsidP="005156C9">
            <w:pPr>
              <w:autoSpaceDE w:val="0"/>
              <w:autoSpaceDN w:val="0"/>
              <w:spacing w:line="240" w:lineRule="auto"/>
              <w:jc w:val="center"/>
              <w:rPr>
                <w:rFonts w:ascii="宋体" w:hAnsi="宋体" w:cs="宋体"/>
                <w:color w:val="000000"/>
                <w:kern w:val="0"/>
                <w:sz w:val="28"/>
                <w:szCs w:val="28"/>
              </w:rPr>
            </w:pPr>
            <w:r>
              <w:rPr>
                <w:rFonts w:ascii="宋体" w:hAnsi="宋体" w:cs="宋体" w:hint="eastAsia"/>
                <w:color w:val="000000"/>
                <w:kern w:val="0"/>
                <w:sz w:val="28"/>
                <w:szCs w:val="28"/>
              </w:rPr>
              <w:t>5</w:t>
            </w:r>
          </w:p>
        </w:tc>
        <w:tc>
          <w:tcPr>
            <w:tcW w:w="7181" w:type="dxa"/>
            <w:vAlign w:val="center"/>
          </w:tcPr>
          <w:p w:rsidR="005156C9" w:rsidRPr="00AD62FF" w:rsidRDefault="005156C9" w:rsidP="005156C9">
            <w:pPr>
              <w:autoSpaceDE w:val="0"/>
              <w:autoSpaceDN w:val="0"/>
              <w:jc w:val="center"/>
              <w:rPr>
                <w:rFonts w:ascii="宋体" w:hAnsi="宋体" w:cs="宋体"/>
                <w:color w:val="000000"/>
                <w:kern w:val="0"/>
                <w:sz w:val="28"/>
                <w:szCs w:val="28"/>
              </w:rPr>
            </w:pPr>
            <w:r w:rsidRPr="00AD62FF">
              <w:rPr>
                <w:rFonts w:ascii="宋体" w:hAnsi="宋体" w:cs="宋体" w:hint="eastAsia"/>
                <w:color w:val="000000"/>
                <w:kern w:val="0"/>
                <w:sz w:val="28"/>
                <w:szCs w:val="28"/>
              </w:rPr>
              <w:t>吸尘器</w:t>
            </w:r>
          </w:p>
        </w:tc>
      </w:tr>
      <w:tr w:rsidR="005156C9" w:rsidTr="005156C9">
        <w:trPr>
          <w:trHeight w:val="680"/>
        </w:trPr>
        <w:tc>
          <w:tcPr>
            <w:tcW w:w="1478" w:type="dxa"/>
            <w:vAlign w:val="center"/>
          </w:tcPr>
          <w:p w:rsidR="005156C9" w:rsidRPr="00AD62FF" w:rsidRDefault="005156C9" w:rsidP="005156C9">
            <w:pPr>
              <w:autoSpaceDE w:val="0"/>
              <w:autoSpaceDN w:val="0"/>
              <w:spacing w:line="240" w:lineRule="auto"/>
              <w:jc w:val="center"/>
              <w:rPr>
                <w:rFonts w:ascii="宋体" w:hAnsi="宋体" w:cs="宋体"/>
                <w:color w:val="000000"/>
                <w:kern w:val="0"/>
                <w:sz w:val="28"/>
                <w:szCs w:val="28"/>
              </w:rPr>
            </w:pPr>
            <w:r>
              <w:rPr>
                <w:rFonts w:ascii="宋体" w:hAnsi="宋体" w:cs="宋体" w:hint="eastAsia"/>
                <w:color w:val="000000"/>
                <w:kern w:val="0"/>
                <w:sz w:val="28"/>
                <w:szCs w:val="28"/>
              </w:rPr>
              <w:t>6</w:t>
            </w:r>
          </w:p>
        </w:tc>
        <w:tc>
          <w:tcPr>
            <w:tcW w:w="7181" w:type="dxa"/>
            <w:vAlign w:val="center"/>
          </w:tcPr>
          <w:p w:rsidR="005156C9" w:rsidRPr="00AD62FF" w:rsidRDefault="005156C9" w:rsidP="005156C9">
            <w:pPr>
              <w:autoSpaceDE w:val="0"/>
              <w:autoSpaceDN w:val="0"/>
              <w:jc w:val="center"/>
              <w:rPr>
                <w:rFonts w:ascii="宋体" w:hAnsi="宋体" w:cs="宋体"/>
                <w:color w:val="000000"/>
                <w:kern w:val="0"/>
                <w:sz w:val="28"/>
                <w:szCs w:val="28"/>
              </w:rPr>
            </w:pPr>
            <w:r>
              <w:rPr>
                <w:rFonts w:ascii="宋体" w:hAnsi="宋体" w:cs="宋体" w:hint="eastAsia"/>
                <w:color w:val="000000"/>
                <w:kern w:val="0"/>
                <w:sz w:val="28"/>
                <w:szCs w:val="28"/>
              </w:rPr>
              <w:t>泡沫消毒机</w:t>
            </w:r>
          </w:p>
        </w:tc>
      </w:tr>
      <w:tr w:rsidR="005156C9" w:rsidTr="005156C9">
        <w:trPr>
          <w:trHeight w:val="680"/>
        </w:trPr>
        <w:tc>
          <w:tcPr>
            <w:tcW w:w="1478" w:type="dxa"/>
            <w:vAlign w:val="center"/>
          </w:tcPr>
          <w:p w:rsidR="005156C9" w:rsidRPr="00AD62FF" w:rsidRDefault="005156C9" w:rsidP="005156C9">
            <w:pPr>
              <w:autoSpaceDE w:val="0"/>
              <w:autoSpaceDN w:val="0"/>
              <w:spacing w:line="240" w:lineRule="auto"/>
              <w:jc w:val="center"/>
              <w:rPr>
                <w:rFonts w:ascii="宋体" w:hAnsi="宋体" w:cs="宋体"/>
                <w:color w:val="000000"/>
                <w:kern w:val="0"/>
                <w:sz w:val="28"/>
                <w:szCs w:val="28"/>
              </w:rPr>
            </w:pPr>
            <w:r>
              <w:rPr>
                <w:rFonts w:ascii="宋体" w:hAnsi="宋体" w:cs="宋体" w:hint="eastAsia"/>
                <w:color w:val="000000"/>
                <w:kern w:val="0"/>
                <w:sz w:val="28"/>
                <w:szCs w:val="28"/>
              </w:rPr>
              <w:t>7</w:t>
            </w:r>
          </w:p>
        </w:tc>
        <w:tc>
          <w:tcPr>
            <w:tcW w:w="7181" w:type="dxa"/>
            <w:vAlign w:val="center"/>
          </w:tcPr>
          <w:p w:rsidR="005156C9" w:rsidRPr="00AD62FF" w:rsidRDefault="005156C9" w:rsidP="005156C9">
            <w:pPr>
              <w:autoSpaceDE w:val="0"/>
              <w:autoSpaceDN w:val="0"/>
              <w:jc w:val="center"/>
              <w:rPr>
                <w:rFonts w:ascii="宋体" w:hAnsi="宋体" w:cs="宋体"/>
                <w:color w:val="000000"/>
                <w:kern w:val="0"/>
                <w:sz w:val="28"/>
                <w:szCs w:val="28"/>
              </w:rPr>
            </w:pPr>
            <w:r w:rsidRPr="00AD62FF">
              <w:rPr>
                <w:rFonts w:ascii="宋体" w:hAnsi="宋体" w:cs="宋体" w:hint="eastAsia"/>
                <w:color w:val="000000"/>
                <w:kern w:val="0"/>
                <w:sz w:val="28"/>
                <w:szCs w:val="28"/>
              </w:rPr>
              <w:t>全自动洗消机</w:t>
            </w:r>
          </w:p>
        </w:tc>
      </w:tr>
      <w:tr w:rsidR="005156C9" w:rsidTr="005156C9">
        <w:trPr>
          <w:trHeight w:val="680"/>
        </w:trPr>
        <w:tc>
          <w:tcPr>
            <w:tcW w:w="1478" w:type="dxa"/>
            <w:vAlign w:val="center"/>
          </w:tcPr>
          <w:p w:rsidR="005156C9" w:rsidRPr="00AD62FF" w:rsidRDefault="005156C9" w:rsidP="005156C9">
            <w:pPr>
              <w:autoSpaceDE w:val="0"/>
              <w:autoSpaceDN w:val="0"/>
              <w:spacing w:line="240" w:lineRule="auto"/>
              <w:jc w:val="center"/>
              <w:rPr>
                <w:rFonts w:ascii="宋体" w:hAnsi="宋体" w:cs="宋体"/>
                <w:color w:val="000000"/>
                <w:kern w:val="0"/>
                <w:sz w:val="28"/>
                <w:szCs w:val="28"/>
              </w:rPr>
            </w:pPr>
            <w:r>
              <w:rPr>
                <w:rFonts w:ascii="宋体" w:hAnsi="宋体" w:cs="宋体" w:hint="eastAsia"/>
                <w:color w:val="000000"/>
                <w:kern w:val="0"/>
                <w:sz w:val="28"/>
                <w:szCs w:val="28"/>
              </w:rPr>
              <w:t>8</w:t>
            </w:r>
          </w:p>
        </w:tc>
        <w:tc>
          <w:tcPr>
            <w:tcW w:w="7181" w:type="dxa"/>
            <w:vAlign w:val="center"/>
          </w:tcPr>
          <w:p w:rsidR="005156C9" w:rsidRPr="00AD62FF" w:rsidRDefault="005156C9" w:rsidP="005156C9">
            <w:pPr>
              <w:autoSpaceDE w:val="0"/>
              <w:autoSpaceDN w:val="0"/>
              <w:jc w:val="center"/>
              <w:rPr>
                <w:rFonts w:ascii="宋体" w:hAnsi="宋体" w:cs="宋体"/>
                <w:color w:val="000000"/>
                <w:kern w:val="0"/>
                <w:sz w:val="28"/>
                <w:szCs w:val="28"/>
              </w:rPr>
            </w:pPr>
            <w:r w:rsidRPr="00AD62FF">
              <w:rPr>
                <w:rFonts w:ascii="宋体" w:hAnsi="宋体" w:cs="宋体" w:hint="eastAsia"/>
                <w:color w:val="000000"/>
                <w:kern w:val="0"/>
                <w:sz w:val="28"/>
                <w:szCs w:val="28"/>
              </w:rPr>
              <w:t>雾化消毒机</w:t>
            </w:r>
          </w:p>
        </w:tc>
      </w:tr>
    </w:tbl>
    <w:p w:rsidR="008F260C" w:rsidRPr="008F260C" w:rsidRDefault="008F260C" w:rsidP="00AD62FF">
      <w:pPr>
        <w:autoSpaceDE w:val="0"/>
        <w:autoSpaceDN w:val="0"/>
        <w:spacing w:line="240" w:lineRule="auto"/>
        <w:jc w:val="left"/>
      </w:pPr>
    </w:p>
    <w:sectPr w:rsidR="008F260C" w:rsidRPr="008F260C" w:rsidSect="00A85CF7">
      <w:pgSz w:w="11906" w:h="16838" w:code="9"/>
      <w:pgMar w:top="2410"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57A" w:rsidRDefault="00EF657A" w:rsidP="00D86DB7">
      <w:r>
        <w:separator/>
      </w:r>
    </w:p>
    <w:p w:rsidR="00EF657A" w:rsidRDefault="00EF657A"/>
    <w:p w:rsidR="00EF657A" w:rsidRDefault="00EF657A"/>
  </w:endnote>
  <w:endnote w:type="continuationSeparator" w:id="1">
    <w:p w:rsidR="00EF657A" w:rsidRDefault="00EF657A" w:rsidP="00D86DB7">
      <w:r>
        <w:continuationSeparator/>
      </w:r>
    </w:p>
    <w:p w:rsidR="00EF657A" w:rsidRDefault="00EF657A"/>
    <w:p w:rsidR="00EF657A" w:rsidRDefault="00EF657A"/>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方正仿宋_GBK">
    <w:altName w:val="Arial Unicode MS"/>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D91D86">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CF7" w:rsidRDefault="00A85CF7">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D91D86" w:rsidP="00C94DF2">
    <w:pPr>
      <w:pStyle w:val="affff3"/>
    </w:pPr>
    <w:r>
      <w:fldChar w:fldCharType="begin"/>
    </w:r>
    <w:r w:rsidR="000C57D6">
      <w:instrText>PAGE   \* MERGEFORMAT</w:instrText>
    </w:r>
    <w:r>
      <w:fldChar w:fldCharType="separate"/>
    </w:r>
    <w:r w:rsidR="003F0CD9" w:rsidRPr="003F0CD9">
      <w:rPr>
        <w:noProof/>
        <w:lang w:val="zh-CN"/>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57A" w:rsidRDefault="00EF657A" w:rsidP="00D86DB7">
      <w:r>
        <w:separator/>
      </w:r>
    </w:p>
  </w:footnote>
  <w:footnote w:type="continuationSeparator" w:id="1">
    <w:p w:rsidR="00EF657A" w:rsidRDefault="00EF657A" w:rsidP="00D86DB7">
      <w:r>
        <w:continuationSeparator/>
      </w:r>
    </w:p>
    <w:p w:rsidR="00EF657A" w:rsidRDefault="00EF657A"/>
    <w:p w:rsidR="00EF657A" w:rsidRDefault="00EF657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CF7" w:rsidRDefault="00A85CF7">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5F4712" w:rsidRDefault="00D91D86" w:rsidP="00714F58">
    <w:pPr>
      <w:pStyle w:val="afff9"/>
      <w:jc w:val="right"/>
      <w:rPr>
        <w:lang w:val="fr-FR"/>
      </w:rPr>
    </w:pPr>
    <w:fldSimple w:instr=" STYLEREF  标准文件_文件编号  \* MERGEFORMAT ">
      <w:r w:rsidR="00673D4B">
        <w:rPr>
          <w:noProof/>
          <w:lang w:val="fr-FR"/>
        </w:rPr>
        <w:t>DB XX/T 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D91D86" w:rsidP="00A2271D">
    <w:pPr>
      <w:pStyle w:val="affffb"/>
    </w:pPr>
    <w:fldSimple w:instr=" STYLEREF  标准文件_文件编号  \* MERGEFORMAT ">
      <w:r w:rsidR="003F0CD9">
        <w:t>DBXX/TXXXX</w:t>
      </w:r>
      <w:r w:rsidR="003F0CD9">
        <w:t>—</w:t>
      </w:r>
      <w:r w:rsidR="003F0CD9">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5957F3A"/>
    <w:multiLevelType w:val="singleLevel"/>
    <w:tmpl w:val="D5957F3A"/>
    <w:lvl w:ilvl="0">
      <w:start w:val="1"/>
      <w:numFmt w:val="decimal"/>
      <w:suff w:val="nothing"/>
      <w:lvlText w:val="%1、"/>
      <w:lvlJc w:val="left"/>
    </w:lvl>
  </w:abstractNum>
  <w:abstractNum w:abstractNumId="1">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0BF462B"/>
    <w:multiLevelType w:val="singleLevel"/>
    <w:tmpl w:val="40BF462B"/>
    <w:lvl w:ilvl="0">
      <w:start w:val="1"/>
      <w:numFmt w:val="decimal"/>
      <w:suff w:val="nothing"/>
      <w:lvlText w:val="%1、"/>
      <w:lvlJc w:val="left"/>
    </w:lvl>
  </w:abstractNum>
  <w:abstractNum w:abstractNumId="15">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CEA2025"/>
    <w:multiLevelType w:val="multilevel"/>
    <w:tmpl w:val="3870A91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color w:val="auto"/>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33"/>
  </w:num>
  <w:num w:numId="3">
    <w:abstractNumId w:val="6"/>
  </w:num>
  <w:num w:numId="4">
    <w:abstractNumId w:val="9"/>
  </w:num>
  <w:num w:numId="5">
    <w:abstractNumId w:val="29"/>
  </w:num>
  <w:num w:numId="6">
    <w:abstractNumId w:val="10"/>
  </w:num>
  <w:num w:numId="7">
    <w:abstractNumId w:val="22"/>
  </w:num>
  <w:num w:numId="8">
    <w:abstractNumId w:val="8"/>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2"/>
  </w:num>
  <w:num w:numId="16">
    <w:abstractNumId w:val="26"/>
  </w:num>
  <w:num w:numId="17">
    <w:abstractNumId w:val="7"/>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3"/>
  </w:num>
  <w:num w:numId="26">
    <w:abstractNumId w:val="5"/>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4"/>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0"/>
  </w:num>
  <w:num w:numId="42">
    <w:abstractNumId w:val="14"/>
  </w:num>
  <w:num w:numId="43">
    <w:abstractNumId w:val="33"/>
  </w:num>
  <w:num w:numId="44">
    <w:abstractNumId w:val="3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3D4B"/>
    <w:rsid w:val="0000040A"/>
    <w:rsid w:val="00000A94"/>
    <w:rsid w:val="00001972"/>
    <w:rsid w:val="00001D9A"/>
    <w:rsid w:val="00007B3A"/>
    <w:rsid w:val="000107E0"/>
    <w:rsid w:val="00011B26"/>
    <w:rsid w:val="00011FDE"/>
    <w:rsid w:val="000120E6"/>
    <w:rsid w:val="00012FFD"/>
    <w:rsid w:val="00013CD1"/>
    <w:rsid w:val="00014162"/>
    <w:rsid w:val="00014340"/>
    <w:rsid w:val="00016A9C"/>
    <w:rsid w:val="00022184"/>
    <w:rsid w:val="00022762"/>
    <w:rsid w:val="000238E0"/>
    <w:rsid w:val="000247B9"/>
    <w:rsid w:val="000249DB"/>
    <w:rsid w:val="0002595E"/>
    <w:rsid w:val="000303C3"/>
    <w:rsid w:val="00032135"/>
    <w:rsid w:val="000331D3"/>
    <w:rsid w:val="000346A5"/>
    <w:rsid w:val="000359C3"/>
    <w:rsid w:val="00035A7D"/>
    <w:rsid w:val="000365ED"/>
    <w:rsid w:val="0004249A"/>
    <w:rsid w:val="00043282"/>
    <w:rsid w:val="00044286"/>
    <w:rsid w:val="00047E53"/>
    <w:rsid w:val="00047F28"/>
    <w:rsid w:val="000503AA"/>
    <w:rsid w:val="000506A1"/>
    <w:rsid w:val="000515DD"/>
    <w:rsid w:val="0005265A"/>
    <w:rsid w:val="000539DD"/>
    <w:rsid w:val="00053BD3"/>
    <w:rsid w:val="000556ED"/>
    <w:rsid w:val="00055FE2"/>
    <w:rsid w:val="0005616F"/>
    <w:rsid w:val="000565BD"/>
    <w:rsid w:val="00060C2E"/>
    <w:rsid w:val="00061033"/>
    <w:rsid w:val="000619E9"/>
    <w:rsid w:val="000622D4"/>
    <w:rsid w:val="0006357D"/>
    <w:rsid w:val="000650C4"/>
    <w:rsid w:val="00067F1E"/>
    <w:rsid w:val="00071CC0"/>
    <w:rsid w:val="00073C8C"/>
    <w:rsid w:val="000777A2"/>
    <w:rsid w:val="00077B64"/>
    <w:rsid w:val="00080A1C"/>
    <w:rsid w:val="00082317"/>
    <w:rsid w:val="00083D2C"/>
    <w:rsid w:val="00086AA1"/>
    <w:rsid w:val="00087A77"/>
    <w:rsid w:val="00090CA6"/>
    <w:rsid w:val="00092B8A"/>
    <w:rsid w:val="00092FB0"/>
    <w:rsid w:val="000934C5"/>
    <w:rsid w:val="00093BFE"/>
    <w:rsid w:val="00093D25"/>
    <w:rsid w:val="00093DAB"/>
    <w:rsid w:val="0009413C"/>
    <w:rsid w:val="00094D73"/>
    <w:rsid w:val="00096D63"/>
    <w:rsid w:val="000A0B60"/>
    <w:rsid w:val="000A0EB8"/>
    <w:rsid w:val="000A19FC"/>
    <w:rsid w:val="000A296B"/>
    <w:rsid w:val="000A7311"/>
    <w:rsid w:val="000A7C09"/>
    <w:rsid w:val="000A7F83"/>
    <w:rsid w:val="000B060F"/>
    <w:rsid w:val="000B1592"/>
    <w:rsid w:val="000B1FF2"/>
    <w:rsid w:val="000B3CDA"/>
    <w:rsid w:val="000B6A0B"/>
    <w:rsid w:val="000C0F6C"/>
    <w:rsid w:val="000C11DB"/>
    <w:rsid w:val="000C1492"/>
    <w:rsid w:val="000C2FBD"/>
    <w:rsid w:val="000C4B41"/>
    <w:rsid w:val="000C4FEE"/>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277"/>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B6E"/>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09B6"/>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4ECC"/>
    <w:rsid w:val="00216EBA"/>
    <w:rsid w:val="002204BB"/>
    <w:rsid w:val="00221B79"/>
    <w:rsid w:val="00221C6B"/>
    <w:rsid w:val="00223D84"/>
    <w:rsid w:val="002253A1"/>
    <w:rsid w:val="00225CF8"/>
    <w:rsid w:val="0022794E"/>
    <w:rsid w:val="00233D64"/>
    <w:rsid w:val="0023482A"/>
    <w:rsid w:val="002359CB"/>
    <w:rsid w:val="002416F3"/>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3C3"/>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421"/>
    <w:rsid w:val="002A3AAB"/>
    <w:rsid w:val="002A4CEA"/>
    <w:rsid w:val="002A5977"/>
    <w:rsid w:val="002A5A13"/>
    <w:rsid w:val="002A757F"/>
    <w:rsid w:val="002A7F44"/>
    <w:rsid w:val="002B0C40"/>
    <w:rsid w:val="002B1966"/>
    <w:rsid w:val="002B4508"/>
    <w:rsid w:val="002B5779"/>
    <w:rsid w:val="002B5863"/>
    <w:rsid w:val="002B7332"/>
    <w:rsid w:val="002B7F51"/>
    <w:rsid w:val="002C09E7"/>
    <w:rsid w:val="002C1125"/>
    <w:rsid w:val="002C1E06"/>
    <w:rsid w:val="002C1E1C"/>
    <w:rsid w:val="002C3F07"/>
    <w:rsid w:val="002C44C9"/>
    <w:rsid w:val="002C5278"/>
    <w:rsid w:val="002C7EBB"/>
    <w:rsid w:val="002D06C1"/>
    <w:rsid w:val="002D42B5"/>
    <w:rsid w:val="002D4F1A"/>
    <w:rsid w:val="002D6EC6"/>
    <w:rsid w:val="002D79AC"/>
    <w:rsid w:val="002E039D"/>
    <w:rsid w:val="002E4D5A"/>
    <w:rsid w:val="002E6326"/>
    <w:rsid w:val="002F1F14"/>
    <w:rsid w:val="002F30E0"/>
    <w:rsid w:val="002F35E4"/>
    <w:rsid w:val="002F3730"/>
    <w:rsid w:val="002F38E1"/>
    <w:rsid w:val="002F7AF6"/>
    <w:rsid w:val="00300E63"/>
    <w:rsid w:val="00302F5F"/>
    <w:rsid w:val="0030416A"/>
    <w:rsid w:val="0030441D"/>
    <w:rsid w:val="00306063"/>
    <w:rsid w:val="00311A04"/>
    <w:rsid w:val="00313B85"/>
    <w:rsid w:val="00317988"/>
    <w:rsid w:val="003221B4"/>
    <w:rsid w:val="0032258D"/>
    <w:rsid w:val="00322E62"/>
    <w:rsid w:val="00324D13"/>
    <w:rsid w:val="00324D2A"/>
    <w:rsid w:val="00324EDD"/>
    <w:rsid w:val="003331E4"/>
    <w:rsid w:val="00336C64"/>
    <w:rsid w:val="00337162"/>
    <w:rsid w:val="0034194F"/>
    <w:rsid w:val="00342EE4"/>
    <w:rsid w:val="00344605"/>
    <w:rsid w:val="003474AA"/>
    <w:rsid w:val="00350D1D"/>
    <w:rsid w:val="00352C83"/>
    <w:rsid w:val="003615D2"/>
    <w:rsid w:val="0036429C"/>
    <w:rsid w:val="00364A53"/>
    <w:rsid w:val="003654CB"/>
    <w:rsid w:val="00365AA9"/>
    <w:rsid w:val="00365F86"/>
    <w:rsid w:val="00365F87"/>
    <w:rsid w:val="00366E89"/>
    <w:rsid w:val="0036710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0CD9"/>
    <w:rsid w:val="003F23D3"/>
    <w:rsid w:val="003F3F08"/>
    <w:rsid w:val="003F49F1"/>
    <w:rsid w:val="003F6272"/>
    <w:rsid w:val="00400E72"/>
    <w:rsid w:val="00401400"/>
    <w:rsid w:val="00402DFF"/>
    <w:rsid w:val="00404869"/>
    <w:rsid w:val="00405884"/>
    <w:rsid w:val="00407D39"/>
    <w:rsid w:val="0041477A"/>
    <w:rsid w:val="004167A3"/>
    <w:rsid w:val="00432DAA"/>
    <w:rsid w:val="00434305"/>
    <w:rsid w:val="00435DF7"/>
    <w:rsid w:val="0044083F"/>
    <w:rsid w:val="00441AE7"/>
    <w:rsid w:val="00445574"/>
    <w:rsid w:val="004467FB"/>
    <w:rsid w:val="00451DE8"/>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0444"/>
    <w:rsid w:val="004C1FBC"/>
    <w:rsid w:val="004C3F1D"/>
    <w:rsid w:val="004C458D"/>
    <w:rsid w:val="004C7556"/>
    <w:rsid w:val="004C7C75"/>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1073"/>
    <w:rsid w:val="004F391A"/>
    <w:rsid w:val="004F3CFB"/>
    <w:rsid w:val="004F6456"/>
    <w:rsid w:val="004F696E"/>
    <w:rsid w:val="004F6C71"/>
    <w:rsid w:val="00501139"/>
    <w:rsid w:val="0050363E"/>
    <w:rsid w:val="005039BC"/>
    <w:rsid w:val="005043BB"/>
    <w:rsid w:val="00504A3D"/>
    <w:rsid w:val="00505767"/>
    <w:rsid w:val="005073F0"/>
    <w:rsid w:val="00510A7B"/>
    <w:rsid w:val="0051223E"/>
    <w:rsid w:val="00512F6E"/>
    <w:rsid w:val="00513038"/>
    <w:rsid w:val="00514174"/>
    <w:rsid w:val="0051467B"/>
    <w:rsid w:val="005156C9"/>
    <w:rsid w:val="00516088"/>
    <w:rsid w:val="00516B0B"/>
    <w:rsid w:val="005220EC"/>
    <w:rsid w:val="00523F95"/>
    <w:rsid w:val="00524D65"/>
    <w:rsid w:val="00525B16"/>
    <w:rsid w:val="00533D04"/>
    <w:rsid w:val="00534804"/>
    <w:rsid w:val="00534A6A"/>
    <w:rsid w:val="00534BDF"/>
    <w:rsid w:val="005354EA"/>
    <w:rsid w:val="0053585F"/>
    <w:rsid w:val="00535EC4"/>
    <w:rsid w:val="00535ED9"/>
    <w:rsid w:val="0053692B"/>
    <w:rsid w:val="00541853"/>
    <w:rsid w:val="005439C4"/>
    <w:rsid w:val="00543BDA"/>
    <w:rsid w:val="005441CC"/>
    <w:rsid w:val="005479DA"/>
    <w:rsid w:val="00547BCC"/>
    <w:rsid w:val="0055013B"/>
    <w:rsid w:val="00551F6F"/>
    <w:rsid w:val="00555044"/>
    <w:rsid w:val="00561475"/>
    <w:rsid w:val="0056487B"/>
    <w:rsid w:val="00564FB9"/>
    <w:rsid w:val="00565B00"/>
    <w:rsid w:val="00573D9E"/>
    <w:rsid w:val="005801E3"/>
    <w:rsid w:val="00581802"/>
    <w:rsid w:val="005836A8"/>
    <w:rsid w:val="0058409C"/>
    <w:rsid w:val="00584262"/>
    <w:rsid w:val="0058446E"/>
    <w:rsid w:val="00586630"/>
    <w:rsid w:val="00586689"/>
    <w:rsid w:val="00586CD4"/>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4FF"/>
    <w:rsid w:val="005F4712"/>
    <w:rsid w:val="005F7608"/>
    <w:rsid w:val="006015CE"/>
    <w:rsid w:val="00604784"/>
    <w:rsid w:val="00606419"/>
    <w:rsid w:val="00607D29"/>
    <w:rsid w:val="00612952"/>
    <w:rsid w:val="00614CC1"/>
    <w:rsid w:val="00615A9D"/>
    <w:rsid w:val="00615BE6"/>
    <w:rsid w:val="00617387"/>
    <w:rsid w:val="006205D6"/>
    <w:rsid w:val="006252D8"/>
    <w:rsid w:val="006259BC"/>
    <w:rsid w:val="0062636B"/>
    <w:rsid w:val="00632182"/>
    <w:rsid w:val="00632AE0"/>
    <w:rsid w:val="00633C17"/>
    <w:rsid w:val="00634D9E"/>
    <w:rsid w:val="0063664B"/>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D4B"/>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B1E"/>
    <w:rsid w:val="006D3E96"/>
    <w:rsid w:val="006D4515"/>
    <w:rsid w:val="006D4BB1"/>
    <w:rsid w:val="006D6593"/>
    <w:rsid w:val="006E23EA"/>
    <w:rsid w:val="006F03A8"/>
    <w:rsid w:val="006F2ACA"/>
    <w:rsid w:val="006F2ADC"/>
    <w:rsid w:val="006F2BFE"/>
    <w:rsid w:val="006F31E9"/>
    <w:rsid w:val="006F6284"/>
    <w:rsid w:val="007002C5"/>
    <w:rsid w:val="00704387"/>
    <w:rsid w:val="00706F95"/>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2D0"/>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092"/>
    <w:rsid w:val="007B04EB"/>
    <w:rsid w:val="007B0D4F"/>
    <w:rsid w:val="007B5A3D"/>
    <w:rsid w:val="007B5B95"/>
    <w:rsid w:val="007B68EA"/>
    <w:rsid w:val="007B7453"/>
    <w:rsid w:val="007C1528"/>
    <w:rsid w:val="007C1E8B"/>
    <w:rsid w:val="007C2D89"/>
    <w:rsid w:val="007C4593"/>
    <w:rsid w:val="007C4DDD"/>
    <w:rsid w:val="007C5309"/>
    <w:rsid w:val="007C6069"/>
    <w:rsid w:val="007D05E2"/>
    <w:rsid w:val="007D06C4"/>
    <w:rsid w:val="007D1352"/>
    <w:rsid w:val="007D2508"/>
    <w:rsid w:val="007D346A"/>
    <w:rsid w:val="007D6518"/>
    <w:rsid w:val="007D76BD"/>
    <w:rsid w:val="007E0BF1"/>
    <w:rsid w:val="007E0E48"/>
    <w:rsid w:val="007E5584"/>
    <w:rsid w:val="007F0ED8"/>
    <w:rsid w:val="007F0F63"/>
    <w:rsid w:val="007F75CE"/>
    <w:rsid w:val="008013A4"/>
    <w:rsid w:val="008019CD"/>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20B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31B"/>
    <w:rsid w:val="008A3215"/>
    <w:rsid w:val="008A46B0"/>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260C"/>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084F"/>
    <w:rsid w:val="00953604"/>
    <w:rsid w:val="0095429A"/>
    <w:rsid w:val="00954614"/>
    <w:rsid w:val="0095496B"/>
    <w:rsid w:val="009555A6"/>
    <w:rsid w:val="009610DC"/>
    <w:rsid w:val="00961490"/>
    <w:rsid w:val="0096381A"/>
    <w:rsid w:val="009659AD"/>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582E"/>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D7494"/>
    <w:rsid w:val="009E0F62"/>
    <w:rsid w:val="009E3901"/>
    <w:rsid w:val="009E4A58"/>
    <w:rsid w:val="009E5A2D"/>
    <w:rsid w:val="009E5AB2"/>
    <w:rsid w:val="009E6219"/>
    <w:rsid w:val="009F03B3"/>
    <w:rsid w:val="009F3DD9"/>
    <w:rsid w:val="00A0096C"/>
    <w:rsid w:val="00A01757"/>
    <w:rsid w:val="00A028C0"/>
    <w:rsid w:val="00A02BAE"/>
    <w:rsid w:val="00A06A6B"/>
    <w:rsid w:val="00A07E47"/>
    <w:rsid w:val="00A106BF"/>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8CC"/>
    <w:rsid w:val="00A648CD"/>
    <w:rsid w:val="00A6537A"/>
    <w:rsid w:val="00A67866"/>
    <w:rsid w:val="00A70B07"/>
    <w:rsid w:val="00A723F8"/>
    <w:rsid w:val="00A77CCB"/>
    <w:rsid w:val="00A83D8D"/>
    <w:rsid w:val="00A8446B"/>
    <w:rsid w:val="00A8473F"/>
    <w:rsid w:val="00A85CF7"/>
    <w:rsid w:val="00A862D6"/>
    <w:rsid w:val="00A8715E"/>
    <w:rsid w:val="00A90630"/>
    <w:rsid w:val="00A9295B"/>
    <w:rsid w:val="00A92B89"/>
    <w:rsid w:val="00A93B09"/>
    <w:rsid w:val="00A94247"/>
    <w:rsid w:val="00A952D7"/>
    <w:rsid w:val="00A963F7"/>
    <w:rsid w:val="00A96AD8"/>
    <w:rsid w:val="00AA052C"/>
    <w:rsid w:val="00AA19E6"/>
    <w:rsid w:val="00AA1E45"/>
    <w:rsid w:val="00AA4286"/>
    <w:rsid w:val="00AA456B"/>
    <w:rsid w:val="00AA57F5"/>
    <w:rsid w:val="00AA672E"/>
    <w:rsid w:val="00AA6EC9"/>
    <w:rsid w:val="00AB41D5"/>
    <w:rsid w:val="00AB6309"/>
    <w:rsid w:val="00AB6C5F"/>
    <w:rsid w:val="00AB7129"/>
    <w:rsid w:val="00AB794B"/>
    <w:rsid w:val="00AC27A6"/>
    <w:rsid w:val="00AC30F7"/>
    <w:rsid w:val="00AC3A5A"/>
    <w:rsid w:val="00AC4D95"/>
    <w:rsid w:val="00AC5DF4"/>
    <w:rsid w:val="00AD0AEF"/>
    <w:rsid w:val="00AD11B7"/>
    <w:rsid w:val="00AD1A94"/>
    <w:rsid w:val="00AD1C05"/>
    <w:rsid w:val="00AD4126"/>
    <w:rsid w:val="00AD421C"/>
    <w:rsid w:val="00AD44FA"/>
    <w:rsid w:val="00AD62FF"/>
    <w:rsid w:val="00AE070A"/>
    <w:rsid w:val="00AE101C"/>
    <w:rsid w:val="00AE37E5"/>
    <w:rsid w:val="00AE5EB4"/>
    <w:rsid w:val="00AF0C18"/>
    <w:rsid w:val="00AF47C5"/>
    <w:rsid w:val="00AF5398"/>
    <w:rsid w:val="00AF7346"/>
    <w:rsid w:val="00B04531"/>
    <w:rsid w:val="00B049AF"/>
    <w:rsid w:val="00B04EB8"/>
    <w:rsid w:val="00B07242"/>
    <w:rsid w:val="00B10534"/>
    <w:rsid w:val="00B113DB"/>
    <w:rsid w:val="00B11D8A"/>
    <w:rsid w:val="00B12981"/>
    <w:rsid w:val="00B1470B"/>
    <w:rsid w:val="00B147DD"/>
    <w:rsid w:val="00B156FD"/>
    <w:rsid w:val="00B21F61"/>
    <w:rsid w:val="00B261F1"/>
    <w:rsid w:val="00B265BC"/>
    <w:rsid w:val="00B31FB1"/>
    <w:rsid w:val="00B33952"/>
    <w:rsid w:val="00B33C5E"/>
    <w:rsid w:val="00B342F4"/>
    <w:rsid w:val="00B34369"/>
    <w:rsid w:val="00B34DC2"/>
    <w:rsid w:val="00B378E5"/>
    <w:rsid w:val="00B4346D"/>
    <w:rsid w:val="00B43DFE"/>
    <w:rsid w:val="00B440F4"/>
    <w:rsid w:val="00B447A5"/>
    <w:rsid w:val="00B460AE"/>
    <w:rsid w:val="00B4654C"/>
    <w:rsid w:val="00B47293"/>
    <w:rsid w:val="00B5048B"/>
    <w:rsid w:val="00B50E50"/>
    <w:rsid w:val="00B52120"/>
    <w:rsid w:val="00B54ABC"/>
    <w:rsid w:val="00B54DDE"/>
    <w:rsid w:val="00B56FBE"/>
    <w:rsid w:val="00B60ACF"/>
    <w:rsid w:val="00B61664"/>
    <w:rsid w:val="00B62B58"/>
    <w:rsid w:val="00B65149"/>
    <w:rsid w:val="00B66567"/>
    <w:rsid w:val="00B66F52"/>
    <w:rsid w:val="00B66FE5"/>
    <w:rsid w:val="00B700E9"/>
    <w:rsid w:val="00B72880"/>
    <w:rsid w:val="00B7342A"/>
    <w:rsid w:val="00B758BF"/>
    <w:rsid w:val="00B77EC8"/>
    <w:rsid w:val="00B827A6"/>
    <w:rsid w:val="00B82860"/>
    <w:rsid w:val="00B831CE"/>
    <w:rsid w:val="00B85FB1"/>
    <w:rsid w:val="00B86677"/>
    <w:rsid w:val="00B87131"/>
    <w:rsid w:val="00B93320"/>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29AB"/>
    <w:rsid w:val="00BE5B52"/>
    <w:rsid w:val="00BE7B8D"/>
    <w:rsid w:val="00BF0993"/>
    <w:rsid w:val="00BF10A9"/>
    <w:rsid w:val="00BF1703"/>
    <w:rsid w:val="00BF231C"/>
    <w:rsid w:val="00BF51E5"/>
    <w:rsid w:val="00BF74A6"/>
    <w:rsid w:val="00BF7E99"/>
    <w:rsid w:val="00C013AD"/>
    <w:rsid w:val="00C04904"/>
    <w:rsid w:val="00C056B3"/>
    <w:rsid w:val="00C102A1"/>
    <w:rsid w:val="00C103E5"/>
    <w:rsid w:val="00C13319"/>
    <w:rsid w:val="00C13EE9"/>
    <w:rsid w:val="00C1431D"/>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C6A"/>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3C8A"/>
    <w:rsid w:val="00C9435D"/>
    <w:rsid w:val="00C94DF2"/>
    <w:rsid w:val="00C96741"/>
    <w:rsid w:val="00CA000F"/>
    <w:rsid w:val="00CA2D1B"/>
    <w:rsid w:val="00CA375D"/>
    <w:rsid w:val="00CA3C03"/>
    <w:rsid w:val="00CA3E73"/>
    <w:rsid w:val="00CA662A"/>
    <w:rsid w:val="00CA7AFD"/>
    <w:rsid w:val="00CA7C3C"/>
    <w:rsid w:val="00CB0189"/>
    <w:rsid w:val="00CB0BA2"/>
    <w:rsid w:val="00CB1A42"/>
    <w:rsid w:val="00CB1B0C"/>
    <w:rsid w:val="00CB2C0B"/>
    <w:rsid w:val="00CB517D"/>
    <w:rsid w:val="00CB79E7"/>
    <w:rsid w:val="00CC038D"/>
    <w:rsid w:val="00CC08DB"/>
    <w:rsid w:val="00CC23CF"/>
    <w:rsid w:val="00CC39FF"/>
    <w:rsid w:val="00CC3C2F"/>
    <w:rsid w:val="00CC4AC8"/>
    <w:rsid w:val="00CC5233"/>
    <w:rsid w:val="00CC5DE6"/>
    <w:rsid w:val="00CC6E4E"/>
    <w:rsid w:val="00CC6FE8"/>
    <w:rsid w:val="00CC7202"/>
    <w:rsid w:val="00CD2808"/>
    <w:rsid w:val="00CD28BF"/>
    <w:rsid w:val="00CD2D7E"/>
    <w:rsid w:val="00CD4092"/>
    <w:rsid w:val="00CD4A20"/>
    <w:rsid w:val="00CD50A1"/>
    <w:rsid w:val="00CD519E"/>
    <w:rsid w:val="00CE0C4F"/>
    <w:rsid w:val="00CE30EA"/>
    <w:rsid w:val="00CF048A"/>
    <w:rsid w:val="00CF155A"/>
    <w:rsid w:val="00CF2947"/>
    <w:rsid w:val="00CF3673"/>
    <w:rsid w:val="00CF686F"/>
    <w:rsid w:val="00CF6E60"/>
    <w:rsid w:val="00CF7BBB"/>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6DE"/>
    <w:rsid w:val="00D84941"/>
    <w:rsid w:val="00D84FA1"/>
    <w:rsid w:val="00D851F0"/>
    <w:rsid w:val="00D86DB7"/>
    <w:rsid w:val="00D90772"/>
    <w:rsid w:val="00D91D86"/>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6FE7"/>
    <w:rsid w:val="00E01138"/>
    <w:rsid w:val="00E02DFB"/>
    <w:rsid w:val="00E030F9"/>
    <w:rsid w:val="00E0311A"/>
    <w:rsid w:val="00E03138"/>
    <w:rsid w:val="00E06404"/>
    <w:rsid w:val="00E11A85"/>
    <w:rsid w:val="00E12495"/>
    <w:rsid w:val="00E15CCD"/>
    <w:rsid w:val="00E202EF"/>
    <w:rsid w:val="00E210B5"/>
    <w:rsid w:val="00E23D99"/>
    <w:rsid w:val="00E2552F"/>
    <w:rsid w:val="00E2662C"/>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2AF"/>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48EF"/>
    <w:rsid w:val="00EB5EDF"/>
    <w:rsid w:val="00EB60FE"/>
    <w:rsid w:val="00EB74DB"/>
    <w:rsid w:val="00EC5359"/>
    <w:rsid w:val="00EC562A"/>
    <w:rsid w:val="00ED067A"/>
    <w:rsid w:val="00ED1201"/>
    <w:rsid w:val="00ED1AC1"/>
    <w:rsid w:val="00ED2B50"/>
    <w:rsid w:val="00EE0350"/>
    <w:rsid w:val="00EE0719"/>
    <w:rsid w:val="00EE0867"/>
    <w:rsid w:val="00EE0E80"/>
    <w:rsid w:val="00EE2840"/>
    <w:rsid w:val="00EE54A6"/>
    <w:rsid w:val="00EE613F"/>
    <w:rsid w:val="00EE7295"/>
    <w:rsid w:val="00EE7869"/>
    <w:rsid w:val="00EF054A"/>
    <w:rsid w:val="00EF3235"/>
    <w:rsid w:val="00EF657A"/>
    <w:rsid w:val="00EF7CFE"/>
    <w:rsid w:val="00EF7D0A"/>
    <w:rsid w:val="00EF7E72"/>
    <w:rsid w:val="00F0586F"/>
    <w:rsid w:val="00F06D37"/>
    <w:rsid w:val="00F072FE"/>
    <w:rsid w:val="00F07B9D"/>
    <w:rsid w:val="00F07E8B"/>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24C2"/>
    <w:rsid w:val="00F56511"/>
    <w:rsid w:val="00F6194E"/>
    <w:rsid w:val="00F623AC"/>
    <w:rsid w:val="00F6412A"/>
    <w:rsid w:val="00F65893"/>
    <w:rsid w:val="00F66A4A"/>
    <w:rsid w:val="00F7138D"/>
    <w:rsid w:val="00F71E22"/>
    <w:rsid w:val="00F72142"/>
    <w:rsid w:val="00F72AE7"/>
    <w:rsid w:val="00F7530E"/>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1B05"/>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ind w:left="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qFormat/>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HTMLChar">
    <w:name w:val="HTML 预设格式 Char"/>
    <w:link w:val="HTML"/>
    <w:rsid w:val="00B43DFE"/>
    <w:rPr>
      <w:rFonts w:ascii="Arial Unicode MS" w:eastAsia="Arial Unicode MS" w:hAnsi="Arial Unicode MS"/>
    </w:rPr>
  </w:style>
  <w:style w:type="paragraph" w:styleId="HTML">
    <w:name w:val="HTML Preformatted"/>
    <w:basedOn w:val="afff5"/>
    <w:link w:val="HTMLChar"/>
    <w:rsid w:val="00B43D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Arial Unicode MS" w:eastAsia="Arial Unicode MS" w:hAnsi="Arial Unicode MS"/>
      <w:kern w:val="0"/>
      <w:sz w:val="20"/>
      <w:szCs w:val="20"/>
    </w:rPr>
  </w:style>
  <w:style w:type="character" w:customStyle="1" w:styleId="HTML1">
    <w:name w:val="HTML 预设格式 字符1"/>
    <w:basedOn w:val="afff6"/>
    <w:uiPriority w:val="99"/>
    <w:semiHidden/>
    <w:rsid w:val="00B43DFE"/>
    <w:rPr>
      <w:rFonts w:ascii="Courier New" w:hAnsi="Courier New" w:cs="Courier New"/>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HTMLChar">
    <w:name w:val="HTML 预设格式 Char"/>
    <w:link w:val="HTML"/>
    <w:rsid w:val="00B43DFE"/>
    <w:rPr>
      <w:rFonts w:ascii="Arial Unicode MS" w:eastAsia="Arial Unicode MS" w:hAnsi="Arial Unicode MS"/>
    </w:rPr>
  </w:style>
  <w:style w:type="paragraph" w:styleId="HTML">
    <w:name w:val="HTML Preformatted"/>
    <w:basedOn w:val="afff5"/>
    <w:link w:val="HTMLChar"/>
    <w:rsid w:val="00B43D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Arial Unicode MS" w:eastAsia="Arial Unicode MS" w:hAnsi="Arial Unicode MS"/>
      <w:kern w:val="0"/>
      <w:sz w:val="20"/>
      <w:szCs w:val="20"/>
    </w:rPr>
  </w:style>
  <w:style w:type="character" w:customStyle="1" w:styleId="HTML1">
    <w:name w:val="HTML 预设格式 字符1"/>
    <w:basedOn w:val="afff6"/>
    <w:uiPriority w:val="99"/>
    <w:semiHidden/>
    <w:rsid w:val="00B43DFE"/>
    <w:rPr>
      <w:rFonts w:ascii="Courier New" w:hAnsi="Courier New" w:cs="Courier New"/>
      <w:kern w:val="2"/>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2BB04481F164BEF95587272FF238BE5"/>
        <w:category>
          <w:name w:val="常规"/>
          <w:gallery w:val="placeholder"/>
        </w:category>
        <w:types>
          <w:type w:val="bbPlcHdr"/>
        </w:types>
        <w:behaviors>
          <w:behavior w:val="content"/>
        </w:behaviors>
        <w:guid w:val="{99673245-BF3F-4D40-A61B-C2A6DF146215}"/>
      </w:docPartPr>
      <w:docPartBody>
        <w:p w:rsidR="004B740A" w:rsidRDefault="00327BCC">
          <w:pPr>
            <w:pStyle w:val="E2BB04481F164BEF95587272FF238BE5"/>
          </w:pPr>
          <w:r w:rsidRPr="00751A05">
            <w:rPr>
              <w:rStyle w:val="a3"/>
              <w:rFonts w:hint="eastAsia"/>
            </w:rPr>
            <w:t>单击或点击此处输入文字。</w:t>
          </w:r>
        </w:p>
      </w:docPartBody>
    </w:docPart>
    <w:docPart>
      <w:docPartPr>
        <w:name w:val="2000E084D73E412C91BA007EFD486CAE"/>
        <w:category>
          <w:name w:val="常规"/>
          <w:gallery w:val="placeholder"/>
        </w:category>
        <w:types>
          <w:type w:val="bbPlcHdr"/>
        </w:types>
        <w:behaviors>
          <w:behavior w:val="content"/>
        </w:behaviors>
        <w:guid w:val="{251C16D4-A96F-4353-B5B4-B5022911F30D}"/>
      </w:docPartPr>
      <w:docPartBody>
        <w:p w:rsidR="004B740A" w:rsidRDefault="00327BCC">
          <w:pPr>
            <w:pStyle w:val="2000E084D73E412C91BA007EFD486CAE"/>
          </w:pPr>
          <w:r w:rsidRPr="00FB6243">
            <w:rPr>
              <w:rStyle w:val="a3"/>
              <w:rFonts w:hint="eastAsia"/>
            </w:rPr>
            <w:t>选择一项。</w:t>
          </w:r>
        </w:p>
      </w:docPartBody>
    </w:docPart>
    <w:docPart>
      <w:docPartPr>
        <w:name w:val="5339B5714F324C8DB3D43D1B8EFE4420"/>
        <w:category>
          <w:name w:val="常规"/>
          <w:gallery w:val="placeholder"/>
        </w:category>
        <w:types>
          <w:type w:val="bbPlcHdr"/>
        </w:types>
        <w:behaviors>
          <w:behavior w:val="content"/>
        </w:behaviors>
        <w:guid w:val="{1E4C8633-496C-4098-BB89-FB239D252190}"/>
      </w:docPartPr>
      <w:docPartBody>
        <w:p w:rsidR="004B740A" w:rsidRDefault="00327BCC">
          <w:pPr>
            <w:pStyle w:val="5339B5714F324C8DB3D43D1B8EFE4420"/>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27BCC"/>
    <w:rsid w:val="00037083"/>
    <w:rsid w:val="0004291A"/>
    <w:rsid w:val="000B5EF7"/>
    <w:rsid w:val="002F4714"/>
    <w:rsid w:val="00323D81"/>
    <w:rsid w:val="00327BCC"/>
    <w:rsid w:val="00327C2E"/>
    <w:rsid w:val="004B740A"/>
    <w:rsid w:val="004C08AD"/>
    <w:rsid w:val="00506F5D"/>
    <w:rsid w:val="00575C39"/>
    <w:rsid w:val="00664341"/>
    <w:rsid w:val="006B22C9"/>
    <w:rsid w:val="00710210"/>
    <w:rsid w:val="00797985"/>
    <w:rsid w:val="008C78C8"/>
    <w:rsid w:val="008D7D3A"/>
    <w:rsid w:val="00C62392"/>
    <w:rsid w:val="00CB6CCC"/>
    <w:rsid w:val="00D84780"/>
    <w:rsid w:val="00E065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4780"/>
    <w:rPr>
      <w:color w:val="808080"/>
    </w:rPr>
  </w:style>
  <w:style w:type="paragraph" w:customStyle="1" w:styleId="E2BB04481F164BEF95587272FF238BE5">
    <w:name w:val="E2BB04481F164BEF95587272FF238BE5"/>
    <w:rsid w:val="00D84780"/>
    <w:pPr>
      <w:widowControl w:val="0"/>
      <w:jc w:val="both"/>
    </w:pPr>
  </w:style>
  <w:style w:type="paragraph" w:customStyle="1" w:styleId="2000E084D73E412C91BA007EFD486CAE">
    <w:name w:val="2000E084D73E412C91BA007EFD486CAE"/>
    <w:rsid w:val="00D84780"/>
    <w:pPr>
      <w:widowControl w:val="0"/>
      <w:jc w:val="both"/>
    </w:pPr>
  </w:style>
  <w:style w:type="paragraph" w:customStyle="1" w:styleId="5339B5714F324C8DB3D43D1B8EFE4420">
    <w:name w:val="5339B5714F324C8DB3D43D1B8EFE4420"/>
    <w:rsid w:val="00D84780"/>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3EA01-AD67-4C86-853A-40E420AED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169</TotalTime>
  <Pages>1</Pages>
  <Words>353</Words>
  <Characters>2016</Characters>
  <Application>Microsoft Office Word</Application>
  <DocSecurity>0</DocSecurity>
  <Lines>16</Lines>
  <Paragraphs>4</Paragraphs>
  <ScaleCrop>false</ScaleCrop>
  <Company>PCMI</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USER</dc:creator>
  <dc:description>&lt;config cover="true" show_menu="true" version="1.0.0" doctype="SDKXY"&gt;_x000d_
&lt;/config&gt;</dc:description>
  <cp:lastModifiedBy>林源</cp:lastModifiedBy>
  <cp:revision>14</cp:revision>
  <cp:lastPrinted>2020-08-30T10:00:00Z</cp:lastPrinted>
  <dcterms:created xsi:type="dcterms:W3CDTF">2022-09-09T03:27:00Z</dcterms:created>
  <dcterms:modified xsi:type="dcterms:W3CDTF">2022-10-27T00:42:00Z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