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Arial" w:hAnsi="Arial" w:eastAsia="黑体" w:cs="Arial"/>
          <w:b/>
          <w:bCs/>
          <w:color w:val="auto"/>
          <w:szCs w:val="21"/>
        </w:rPr>
      </w:pPr>
      <w:r>
        <w:rPr>
          <w:rFonts w:ascii="Arial" w:hAnsi="Arial" w:eastAsia="黑体" w:cs="Arial"/>
          <w:b/>
          <w:bCs/>
          <w:color w:val="auto"/>
          <w:szCs w:val="21"/>
        </w:rPr>
        <w:t>CS</w:t>
      </w:r>
      <w:r>
        <w:rPr>
          <w:rFonts w:hint="eastAsia" w:ascii="Arial" w:hAnsi="Arial" w:eastAsia="黑体" w:cs="Arial"/>
          <w:b/>
          <w:bCs/>
          <w:color w:val="auto"/>
          <w:szCs w:val="21"/>
        </w:rPr>
        <w:t>XXX</w:t>
      </w:r>
      <w:r>
        <w:rPr>
          <w:rFonts w:ascii="Arial" w:hAnsi="Arial" w:eastAsia="黑体" w:cs="Arial"/>
          <w:b/>
          <w:bCs/>
          <w:color w:val="auto"/>
          <w:szCs w:val="21"/>
        </w:rPr>
        <w:t xml:space="preserve"> </w:t>
      </w:r>
    </w:p>
    <w:p>
      <w:pPr>
        <w:jc w:val="right"/>
        <w:rPr>
          <w:rFonts w:ascii="Times New Roman" w:hAnsi="Times New Roman" w:eastAsia="黑体" w:cs="Times New Roman"/>
          <w:b/>
          <w:bCs/>
          <w:color w:val="auto"/>
          <w:sz w:val="98"/>
          <w:szCs w:val="84"/>
        </w:rPr>
      </w:pPr>
      <w:r>
        <w:rPr>
          <w:rFonts w:ascii="Times New Roman" w:hAnsi="Times New Roman" w:eastAsia="黑体" w:cs="Times New Roman"/>
          <w:b/>
          <w:bCs/>
          <w:color w:val="auto"/>
          <w:sz w:val="98"/>
          <w:szCs w:val="84"/>
        </w:rPr>
        <w:t>DB</w:t>
      </w:r>
    </w:p>
    <w:p>
      <w:pPr>
        <w:jc w:val="right"/>
        <w:rPr>
          <w:rFonts w:ascii="Times New Roman" w:hAnsi="Times New Roman" w:eastAsia="黑体" w:cs="Times New Roman"/>
          <w:bCs/>
          <w:color w:val="auto"/>
          <w:sz w:val="28"/>
          <w:szCs w:val="28"/>
        </w:rPr>
      </w:pPr>
    </w:p>
    <w:p>
      <w:pPr>
        <w:jc w:val="distribute"/>
        <w:rPr>
          <w:rFonts w:ascii="Times New Roman" w:hAnsi="Times New Roman" w:eastAsia="黑体" w:cs="Times New Roman"/>
          <w:bCs/>
          <w:color w:val="auto"/>
          <w:sz w:val="56"/>
          <w:szCs w:val="52"/>
        </w:rPr>
      </w:pPr>
      <w:r>
        <w:rPr>
          <w:rFonts w:hint="eastAsia" w:ascii="Times New Roman" w:hAnsi="Times New Roman" w:eastAsia="黑体" w:cs="Times New Roman"/>
          <w:bCs/>
          <w:color w:val="auto"/>
          <w:sz w:val="56"/>
          <w:szCs w:val="52"/>
        </w:rPr>
        <w:t>湖南省地方标准</w:t>
      </w:r>
    </w:p>
    <w:p>
      <w:pPr>
        <w:jc w:val="right"/>
        <w:rPr>
          <w:rFonts w:ascii="Times New Roman" w:hAnsi="Times New Roman" w:eastAsia="黑体" w:cs="Times New Roman"/>
          <w:bCs/>
          <w:color w:val="auto"/>
          <w:sz w:val="28"/>
          <w:szCs w:val="28"/>
        </w:rPr>
      </w:pPr>
    </w:p>
    <w:p>
      <w:pPr>
        <w:jc w:val="right"/>
        <w:rPr>
          <w:rFonts w:ascii="Times New Roman" w:hAnsi="Times New Roman" w:eastAsia="黑体" w:cs="Times New Roman"/>
          <w:bCs/>
          <w:color w:val="auto"/>
          <w:sz w:val="28"/>
          <w:szCs w:val="28"/>
        </w:rPr>
      </w:pPr>
      <w:r>
        <w:rPr>
          <w:rFonts w:hint="eastAsia" w:ascii="Times New Roman" w:hAnsi="Times New Roman" w:eastAsia="黑体" w:cs="Times New Roman"/>
          <w:bCs/>
          <w:color w:val="auto"/>
          <w:sz w:val="28"/>
          <w:szCs w:val="28"/>
        </w:rPr>
        <w:t>DBXX/T XXX—2022</w:t>
      </w:r>
    </w:p>
    <w:p>
      <w:pPr>
        <w:jc w:val="right"/>
        <w:rPr>
          <w:rFonts w:ascii="Times New Roman" w:hAnsi="Times New Roman" w:eastAsia="黑体" w:cs="Times New Roman"/>
          <w:bCs/>
          <w:color w:val="auto"/>
          <w:sz w:val="28"/>
          <w:szCs w:val="28"/>
        </w:rPr>
      </w:pPr>
      <w:r>
        <w:rPr>
          <w:rFonts w:ascii="Times New Roman" w:hAnsi="Times New Roman" w:eastAsia="黑体" w:cs="Times New Roman"/>
          <w:bCs/>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193675</wp:posOffset>
                </wp:positionV>
                <wp:extent cx="617220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flip:x;margin-left:-1.05pt;margin-top:15.25pt;height:0pt;width:486pt;z-index:251659264;mso-width-relative:page;mso-height-relative:page;" filled="f" stroked="t" coordsize="21600,21600" o:gfxdata="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D8rCVbXAAAACAEA&#10;AA8AAAAAAAAAAQAgAAAAOAAAAGRycy9kb3ducmV2LnhtbFBLAQIUABQAAAAIAIdO4kCWK9JHzAEA&#10;AGcDAAAOAAAAAAAAAAEAIAAAADwBAABkcnMvZTJvRG9jLnhtbFBLBQYAAAAABgAGAFkBAAB6BQAA&#10;AAA=&#10;">
                <v:fill on="f" focussize="0,0"/>
                <v:stroke weight="1pt" color="#000000" joinstyle="round"/>
                <v:imagedata o:title=""/>
                <o:lock v:ext="edit" aspectratio="f"/>
              </v:line>
            </w:pict>
          </mc:Fallback>
        </mc:AlternateContent>
      </w:r>
    </w:p>
    <w:p>
      <w:pPr>
        <w:jc w:val="center"/>
        <w:rPr>
          <w:rFonts w:ascii="Times New Roman" w:hAnsi="Times New Roman" w:eastAsia="黑体" w:cs="Times New Roman"/>
          <w:bCs/>
          <w:color w:val="auto"/>
          <w:sz w:val="48"/>
          <w:szCs w:val="28"/>
        </w:rPr>
      </w:pPr>
    </w:p>
    <w:p>
      <w:pPr>
        <w:jc w:val="center"/>
        <w:rPr>
          <w:rFonts w:ascii="Times New Roman" w:hAnsi="Times New Roman" w:eastAsia="黑体" w:cs="Times New Roman"/>
          <w:bCs/>
          <w:color w:val="auto"/>
          <w:sz w:val="48"/>
          <w:szCs w:val="28"/>
        </w:rPr>
      </w:pPr>
    </w:p>
    <w:p>
      <w:pPr>
        <w:jc w:val="center"/>
        <w:rPr>
          <w:rFonts w:ascii="Times New Roman" w:hAnsi="Times New Roman" w:eastAsia="黑体" w:cs="Times New Roman"/>
          <w:bCs/>
          <w:color w:val="auto"/>
          <w:sz w:val="52"/>
          <w:szCs w:val="52"/>
        </w:rPr>
      </w:pPr>
    </w:p>
    <w:p>
      <w:pPr>
        <w:spacing w:line="600" w:lineRule="exact"/>
        <w:jc w:val="center"/>
        <w:rPr>
          <w:rFonts w:ascii="黑体" w:hAnsi="Times New Roman" w:eastAsia="黑体" w:cs="Times New Roman"/>
          <w:color w:val="auto"/>
          <w:sz w:val="44"/>
          <w:szCs w:val="44"/>
        </w:rPr>
      </w:pPr>
      <w:r>
        <w:rPr>
          <w:rFonts w:hint="eastAsia" w:ascii="黑体" w:hAnsi="Times New Roman" w:eastAsia="黑体" w:cs="Times New Roman"/>
          <w:color w:val="auto"/>
          <w:sz w:val="44"/>
          <w:szCs w:val="44"/>
        </w:rPr>
        <w:t>应急广播广域双向通讯网传输技术规范</w:t>
      </w:r>
    </w:p>
    <w:p>
      <w:pPr>
        <w:spacing w:line="600" w:lineRule="exact"/>
        <w:jc w:val="center"/>
        <w:rPr>
          <w:rFonts w:ascii="黑体" w:hAnsi="Times New Roman" w:eastAsia="黑体" w:cs="Times New Roman"/>
          <w:color w:val="auto"/>
          <w:sz w:val="44"/>
          <w:szCs w:val="44"/>
        </w:rPr>
      </w:pPr>
      <w:r>
        <w:rPr>
          <w:rFonts w:hint="eastAsia" w:ascii="黑体" w:hAnsi="Times New Roman" w:eastAsia="黑体" w:cs="Times New Roman"/>
          <w:color w:val="auto"/>
          <w:sz w:val="44"/>
          <w:szCs w:val="44"/>
        </w:rPr>
        <w:t>第1部分：通用技术要求</w:t>
      </w:r>
    </w:p>
    <w:p>
      <w:pPr>
        <w:spacing w:line="600" w:lineRule="exact"/>
        <w:jc w:val="center"/>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Technical specification for wide area bidirectional communication network of emergency broadcasting</w:t>
      </w:r>
    </w:p>
    <w:p>
      <w:pPr>
        <w:spacing w:line="600" w:lineRule="exact"/>
        <w:jc w:val="center"/>
        <w:rPr>
          <w:rFonts w:ascii="宋体" w:hAnsi="宋体" w:eastAsia="宋体" w:cs="Times New Roman"/>
          <w:color w:val="auto"/>
          <w:sz w:val="30"/>
          <w:szCs w:val="30"/>
        </w:rPr>
      </w:pPr>
      <w:r>
        <w:rPr>
          <w:rFonts w:hint="eastAsia" w:ascii="Times New Roman" w:hAnsi="Times New Roman" w:eastAsia="黑体" w:cs="Times New Roman"/>
          <w:color w:val="auto"/>
          <w:sz w:val="30"/>
          <w:szCs w:val="30"/>
        </w:rPr>
        <w:t xml:space="preserve"> Part I :General technical requirements</w:t>
      </w:r>
    </w:p>
    <w:p>
      <w:pPr>
        <w:spacing w:line="600" w:lineRule="exact"/>
        <w:jc w:val="center"/>
        <w:rPr>
          <w:rFonts w:ascii="Times New Roman" w:hAnsi="Times New Roman" w:eastAsia="黑体" w:cs="Times New Roman"/>
          <w:bCs/>
          <w:color w:val="auto"/>
          <w:sz w:val="48"/>
          <w:szCs w:val="28"/>
        </w:rPr>
      </w:pPr>
      <w:r>
        <w:rPr>
          <w:rFonts w:hint="eastAsia" w:ascii="宋体" w:hAnsi="宋体" w:eastAsia="宋体" w:cs="Times New Roman"/>
          <w:color w:val="auto"/>
          <w:sz w:val="44"/>
          <w:szCs w:val="44"/>
        </w:rPr>
        <w:t>（征求意见稿）</w:t>
      </w:r>
    </w:p>
    <w:p>
      <w:pPr>
        <w:jc w:val="center"/>
        <w:rPr>
          <w:rFonts w:ascii="宋体" w:hAnsi="宋体" w:eastAsia="宋体" w:cs="Times New Roman"/>
          <w:bCs/>
          <w:color w:val="auto"/>
          <w:sz w:val="28"/>
          <w:szCs w:val="28"/>
        </w:rPr>
      </w:pPr>
    </w:p>
    <w:p>
      <w:pPr>
        <w:spacing w:line="600" w:lineRule="exact"/>
        <w:jc w:val="center"/>
        <w:rPr>
          <w:rFonts w:ascii="宋体" w:hAnsi="宋体" w:eastAsia="宋体" w:cs="Times New Roman"/>
          <w:bCs/>
          <w:color w:val="auto"/>
          <w:sz w:val="28"/>
          <w:szCs w:val="28"/>
        </w:rPr>
      </w:pPr>
    </w:p>
    <w:p>
      <w:pPr>
        <w:rPr>
          <w:rFonts w:ascii="宋体" w:hAnsi="宋体" w:eastAsia="宋体" w:cs="Times New Roman"/>
          <w:bCs/>
          <w:color w:val="auto"/>
          <w:sz w:val="28"/>
          <w:szCs w:val="28"/>
        </w:rPr>
      </w:pPr>
    </w:p>
    <w:p>
      <w:pPr>
        <w:jc w:val="center"/>
        <w:rPr>
          <w:rFonts w:ascii="宋体" w:hAnsi="宋体" w:eastAsia="宋体" w:cs="Times New Roman"/>
          <w:bCs/>
          <w:color w:val="auto"/>
          <w:sz w:val="28"/>
          <w:szCs w:val="28"/>
        </w:rPr>
      </w:pPr>
    </w:p>
    <w:p>
      <w:pPr>
        <w:rPr>
          <w:rFonts w:ascii="宋体" w:hAnsi="宋体" w:eastAsia="宋体" w:cs="Times New Roman"/>
          <w:bCs/>
          <w:color w:val="auto"/>
          <w:sz w:val="28"/>
          <w:szCs w:val="28"/>
        </w:rPr>
      </w:pPr>
    </w:p>
    <w:p>
      <w:pPr>
        <w:rPr>
          <w:rFonts w:ascii="宋体" w:hAnsi="宋体" w:eastAsia="宋体" w:cs="Times New Roman"/>
          <w:bCs/>
          <w:color w:val="auto"/>
          <w:sz w:val="28"/>
          <w:szCs w:val="28"/>
        </w:rPr>
      </w:pPr>
    </w:p>
    <w:p>
      <w:pPr>
        <w:jc w:val="center"/>
        <w:rPr>
          <w:rFonts w:ascii="宋体" w:hAnsi="宋体" w:eastAsia="宋体" w:cs="Times New Roman"/>
          <w:bCs/>
          <w:color w:val="auto"/>
          <w:sz w:val="28"/>
          <w:szCs w:val="28"/>
        </w:rPr>
      </w:pPr>
    </w:p>
    <w:p>
      <w:pPr>
        <w:jc w:val="center"/>
        <w:rPr>
          <w:rFonts w:ascii="宋体" w:hAnsi="宋体" w:eastAsia="宋体" w:cs="Times New Roman"/>
          <w:bCs/>
          <w:color w:val="auto"/>
          <w:sz w:val="28"/>
          <w:szCs w:val="28"/>
        </w:rPr>
      </w:pPr>
    </w:p>
    <w:p>
      <w:pPr>
        <w:jc w:val="center"/>
        <w:rPr>
          <w:rFonts w:ascii="宋体" w:hAnsi="宋体" w:eastAsia="宋体" w:cs="Times New Roman"/>
          <w:bCs/>
          <w:color w:val="auto"/>
          <w:sz w:val="28"/>
          <w:szCs w:val="28"/>
        </w:rPr>
      </w:pPr>
    </w:p>
    <w:p>
      <w:pPr>
        <w:spacing w:line="600" w:lineRule="exact"/>
        <w:rPr>
          <w:rFonts w:ascii="黑体" w:hAnsi="宋体" w:eastAsia="黑体" w:cs="Times New Roman"/>
          <w:bCs/>
          <w:color w:val="auto"/>
          <w:sz w:val="32"/>
          <w:szCs w:val="32"/>
        </w:rPr>
      </w:pPr>
      <w:r>
        <w:rPr>
          <w:rFonts w:hint="eastAsia" w:ascii="黑体" w:hAnsi="宋体" w:eastAsia="黑体" w:cs="Times New Roman"/>
          <w:bCs/>
          <w:color w:val="auto"/>
          <w:sz w:val="32"/>
          <w:szCs w:val="32"/>
        </w:rPr>
        <w:t>20</w:t>
      </w:r>
      <w:r>
        <w:rPr>
          <w:rFonts w:ascii="黑体" w:hAnsi="宋体" w:eastAsia="黑体" w:cs="Times New Roman"/>
          <w:bCs/>
          <w:color w:val="auto"/>
          <w:sz w:val="32"/>
          <w:szCs w:val="32"/>
        </w:rPr>
        <w:t>2</w:t>
      </w:r>
      <w:r>
        <w:rPr>
          <w:rFonts w:hint="eastAsia" w:ascii="黑体" w:hAnsi="宋体" w:eastAsia="黑体" w:cs="Times New Roman"/>
          <w:bCs/>
          <w:color w:val="auto"/>
          <w:sz w:val="32"/>
          <w:szCs w:val="32"/>
        </w:rPr>
        <w:t>2-XX-XX发布</w:t>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 xml:space="preserve">      </w:t>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ab/>
      </w:r>
      <w:r>
        <w:rPr>
          <w:rFonts w:hint="eastAsia" w:ascii="黑体" w:hAnsi="宋体" w:eastAsia="黑体" w:cs="Times New Roman"/>
          <w:bCs/>
          <w:color w:val="auto"/>
          <w:sz w:val="32"/>
          <w:szCs w:val="32"/>
        </w:rPr>
        <w:t>20</w:t>
      </w:r>
      <w:r>
        <w:rPr>
          <w:rFonts w:ascii="黑体" w:hAnsi="宋体" w:eastAsia="黑体" w:cs="Times New Roman"/>
          <w:bCs/>
          <w:color w:val="auto"/>
          <w:sz w:val="32"/>
          <w:szCs w:val="32"/>
        </w:rPr>
        <w:t>2</w:t>
      </w:r>
      <w:r>
        <w:rPr>
          <w:rFonts w:hint="eastAsia" w:ascii="黑体" w:hAnsi="宋体" w:eastAsia="黑体" w:cs="Times New Roman"/>
          <w:bCs/>
          <w:color w:val="auto"/>
          <w:sz w:val="32"/>
          <w:szCs w:val="32"/>
        </w:rPr>
        <w:t>2-XX-XX实施</w:t>
      </w:r>
    </w:p>
    <w:p>
      <w:pPr>
        <w:rPr>
          <w:rFonts w:ascii="宋体" w:hAnsi="宋体" w:eastAsia="宋体" w:cs="Times New Roman"/>
          <w:bCs/>
          <w:color w:val="auto"/>
          <w:sz w:val="32"/>
          <w:szCs w:val="32"/>
        </w:rPr>
      </w:pPr>
      <w:r>
        <w:rPr>
          <w:rFonts w:ascii="Times New Roman" w:hAnsi="Times New Roman" w:eastAsia="黑体" w:cs="Times New Roman"/>
          <w:bCs/>
          <w:color w:val="auto"/>
          <w:sz w:val="28"/>
          <w:szCs w:val="28"/>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34925</wp:posOffset>
                </wp:positionV>
                <wp:extent cx="6057900"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flip:x;margin-left:-0.75pt;margin-top:2.75pt;height:0pt;width:477pt;z-index:251660288;mso-width-relative:page;mso-height-relative:page;" filled="f" stroked="t" coordsize="21600,21600" o:gfxdata="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XEUaBtQAAAAGAQAA&#10;DwAAAAAAAAABACAAAAA4AAAAZHJzL2Rvd25yZXYueG1sUEsBAhQAFAAAAAgAh07iQDyFiuXOAQAA&#10;ZwMAAA4AAAAAAAAAAQAgAAAAOQEAAGRycy9lMm9Eb2MueG1sUEsFBgAAAAAGAAYAWQEAAHkFAAAA&#10;AA==&#10;">
                <v:fill on="f" focussize="0,0"/>
                <v:stroke weight="1pt" color="#000000" joinstyle="round"/>
                <v:imagedata o:title=""/>
                <o:lock v:ext="edit" aspectratio="f"/>
              </v:line>
            </w:pict>
          </mc:Fallback>
        </mc:AlternateContent>
      </w:r>
    </w:p>
    <w:p>
      <w:pPr>
        <w:spacing w:line="600" w:lineRule="exact"/>
        <w:jc w:val="center"/>
        <w:rPr>
          <w:rFonts w:ascii="黑体" w:hAnsi="宋体" w:eastAsia="黑体" w:cs="Times New Roman"/>
          <w:bCs/>
          <w:color w:val="auto"/>
          <w:sz w:val="32"/>
          <w:szCs w:val="32"/>
        </w:rPr>
        <w:sectPr>
          <w:headerReference r:id="rId3" w:type="first"/>
          <w:footerReference r:id="rId4" w:type="default"/>
          <w:pgSz w:w="11907" w:h="16840"/>
          <w:pgMar w:top="1134" w:right="1134" w:bottom="1134" w:left="1134" w:header="851" w:footer="992" w:gutter="0"/>
          <w:pgNumType w:fmt="upperRoman" w:start="1"/>
          <w:cols w:space="720" w:num="1"/>
          <w:titlePg/>
          <w:docGrid w:linePitch="312" w:charSpace="0"/>
        </w:sectPr>
      </w:pPr>
      <w:r>
        <w:rPr>
          <w:rFonts w:hint="eastAsia" w:ascii="黑体" w:hAnsi="宋体" w:eastAsia="黑体" w:cs="Times New Roman"/>
          <w:bCs/>
          <w:color w:val="auto"/>
          <w:spacing w:val="30"/>
          <w:w w:val="130"/>
          <w:sz w:val="40"/>
          <w:szCs w:val="44"/>
        </w:rPr>
        <w:t>湖南省市场监督管理局</w:t>
      </w:r>
      <w:r>
        <w:rPr>
          <w:rFonts w:hint="eastAsia" w:ascii="黑体" w:hAnsi="宋体" w:eastAsia="黑体" w:cs="Times New Roman"/>
          <w:bCs/>
          <w:color w:val="auto"/>
          <w:sz w:val="32"/>
          <w:szCs w:val="32"/>
        </w:rPr>
        <w:t xml:space="preserve">   发布</w:t>
      </w:r>
    </w:p>
    <w:p>
      <w:pPr>
        <w:spacing w:line="360" w:lineRule="exact"/>
        <w:jc w:val="center"/>
        <w:rPr>
          <w:rFonts w:ascii="方正黑体简体" w:hAnsi="宋体" w:eastAsia="方正黑体简体" w:cs="Times New Roman"/>
          <w:color w:val="auto"/>
          <w:sz w:val="32"/>
          <w:szCs w:val="32"/>
        </w:rPr>
      </w:pPr>
    </w:p>
    <w:p>
      <w:pPr>
        <w:spacing w:line="360" w:lineRule="exact"/>
        <w:jc w:val="center"/>
        <w:rPr>
          <w:rFonts w:ascii="方正黑体简体" w:hAnsi="宋体" w:eastAsia="方正黑体简体" w:cs="Times New Roman"/>
          <w:color w:val="auto"/>
          <w:sz w:val="32"/>
          <w:szCs w:val="32"/>
        </w:rPr>
      </w:pPr>
      <w:r>
        <w:rPr>
          <w:rFonts w:hint="eastAsia" w:ascii="方正黑体简体" w:hAnsi="宋体" w:eastAsia="方正黑体简体" w:cs="Times New Roman"/>
          <w:color w:val="auto"/>
          <w:sz w:val="32"/>
          <w:szCs w:val="32"/>
        </w:rPr>
        <w:t>目　　次</w:t>
      </w:r>
    </w:p>
    <w:p>
      <w:pPr>
        <w:spacing w:line="360" w:lineRule="exact"/>
        <w:jc w:val="center"/>
        <w:rPr>
          <w:rFonts w:ascii="方正黑体简体" w:hAnsi="宋体" w:eastAsia="方正黑体简体" w:cs="Times New Roman"/>
          <w:color w:val="auto"/>
          <w:sz w:val="32"/>
          <w:szCs w:val="32"/>
        </w:rPr>
      </w:pPr>
    </w:p>
    <w:p>
      <w:pPr>
        <w:pStyle w:val="7"/>
        <w:tabs>
          <w:tab w:val="right" w:leader="dot" w:pos="8306"/>
          <w:tab w:val="clear" w:pos="9241"/>
        </w:tabs>
        <w:spacing w:before="0" w:beforeLines="0" w:after="0" w:afterLines="0"/>
        <w:rPr>
          <w:rFonts w:ascii="Times New Roman" w:hAnsi="Times New Roman" w:cs="Times New Roman"/>
          <w:color w:val="auto"/>
        </w:rPr>
      </w:pPr>
      <w:r>
        <w:rPr>
          <w:rFonts w:ascii="Times New Roman" w:hAnsi="Times New Roman" w:eastAsia="方正黑体简体" w:cs="Times New Roman"/>
          <w:color w:val="auto"/>
          <w:sz w:val="32"/>
          <w:szCs w:val="32"/>
        </w:rPr>
        <w:fldChar w:fldCharType="begin"/>
      </w:r>
      <w:r>
        <w:rPr>
          <w:rFonts w:ascii="Times New Roman" w:hAnsi="Times New Roman" w:eastAsia="方正黑体简体" w:cs="Times New Roman"/>
          <w:color w:val="auto"/>
          <w:sz w:val="32"/>
          <w:szCs w:val="32"/>
        </w:rPr>
        <w:instrText xml:space="preserve"> TOC \o "1-3" \h \z \u </w:instrText>
      </w:r>
      <w:r>
        <w:rPr>
          <w:rFonts w:ascii="Times New Roman" w:hAnsi="Times New Roman" w:eastAsia="方正黑体简体" w:cs="Times New Roman"/>
          <w:color w:val="auto"/>
          <w:sz w:val="32"/>
          <w:szCs w:val="32"/>
        </w:rPr>
        <w:fldChar w:fldCharType="separate"/>
      </w:r>
      <w:r>
        <w:rPr>
          <w:color w:val="auto"/>
        </w:rPr>
        <w:fldChar w:fldCharType="begin"/>
      </w:r>
      <w:r>
        <w:rPr>
          <w:color w:val="auto"/>
        </w:rPr>
        <w:instrText xml:space="preserve"> HYPERLINK \l "_Toc21803" </w:instrText>
      </w:r>
      <w:r>
        <w:rPr>
          <w:color w:val="auto"/>
        </w:rPr>
        <w:fldChar w:fldCharType="separate"/>
      </w:r>
      <w:r>
        <w:rPr>
          <w:rFonts w:hAnsi="宋体" w:eastAsia="宋体" w:cs="Times New Roman"/>
          <w:color w:val="auto"/>
          <w:szCs w:val="32"/>
        </w:rPr>
        <w:t>前言</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_Toc21803 \h </w:instrText>
      </w:r>
      <w:r>
        <w:rPr>
          <w:rFonts w:ascii="Times New Roman" w:hAnsi="Times New Roman" w:cs="Times New Roman"/>
          <w:color w:val="auto"/>
        </w:rPr>
        <w:fldChar w:fldCharType="separate"/>
      </w:r>
      <w:r>
        <w:rPr>
          <w:rFonts w:ascii="Times New Roman" w:hAnsi="Times New Roman" w:cs="Times New Roman"/>
          <w:color w:val="auto"/>
        </w:rPr>
        <w:t>II</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"_Toc22466" </w:instrText>
      </w:r>
      <w:r>
        <w:rPr>
          <w:color w:val="auto"/>
        </w:rPr>
        <w:fldChar w:fldCharType="separate"/>
      </w:r>
      <w:r>
        <w:rPr>
          <w:rFonts w:ascii="Times New Roman" w:hAnsi="Times New Roman" w:eastAsia="黑体" w:cs="Times New Roman"/>
          <w:color w:val="auto"/>
        </w:rPr>
        <w:t xml:space="preserve">1 </w:t>
      </w:r>
      <w:r>
        <w:rPr>
          <w:rFonts w:ascii="Times New Roman" w:hAnsi="Times New Roman" w:cs="Times New Roman"/>
          <w:color w:val="auto"/>
        </w:rPr>
        <w:t>范围</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_Toc22466 \h </w:instrText>
      </w:r>
      <w:r>
        <w:rPr>
          <w:rFonts w:ascii="Times New Roman" w:hAnsi="Times New Roman" w:cs="Times New Roman"/>
          <w:color w:val="auto"/>
        </w:rPr>
        <w:fldChar w:fldCharType="separate"/>
      </w:r>
      <w:r>
        <w:rPr>
          <w:rFonts w:ascii="Times New Roman" w:hAnsi="Times New Roman" w:cs="Times New Roman"/>
          <w:color w:val="auto"/>
        </w:rPr>
        <w:t>1</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"_Toc16586" </w:instrText>
      </w:r>
      <w:r>
        <w:rPr>
          <w:color w:val="auto"/>
        </w:rPr>
        <w:fldChar w:fldCharType="separate"/>
      </w:r>
      <w:r>
        <w:rPr>
          <w:rFonts w:ascii="Times New Roman" w:hAnsi="Times New Roman" w:eastAsia="黑体" w:cs="Times New Roman"/>
          <w:color w:val="auto"/>
        </w:rPr>
        <w:t xml:space="preserve">2 </w:t>
      </w:r>
      <w:r>
        <w:rPr>
          <w:rFonts w:ascii="Times New Roman" w:hAnsi="Times New Roman" w:cs="Times New Roman"/>
          <w:color w:val="auto"/>
        </w:rPr>
        <w:t>规范性引用文件</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_Toc16586 \h </w:instrText>
      </w:r>
      <w:r>
        <w:rPr>
          <w:rFonts w:ascii="Times New Roman" w:hAnsi="Times New Roman" w:cs="Times New Roman"/>
          <w:color w:val="auto"/>
        </w:rPr>
        <w:fldChar w:fldCharType="separate"/>
      </w:r>
      <w:r>
        <w:rPr>
          <w:rFonts w:ascii="Times New Roman" w:hAnsi="Times New Roman" w:cs="Times New Roman"/>
          <w:color w:val="auto"/>
        </w:rPr>
        <w:t>1</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"_Toc8757" </w:instrText>
      </w:r>
      <w:r>
        <w:rPr>
          <w:color w:val="auto"/>
        </w:rPr>
        <w:fldChar w:fldCharType="separate"/>
      </w:r>
      <w:r>
        <w:rPr>
          <w:rFonts w:ascii="Times New Roman" w:hAnsi="Times New Roman" w:eastAsia="黑体" w:cs="Times New Roman"/>
          <w:color w:val="auto"/>
        </w:rPr>
        <w:t xml:space="preserve">3 </w:t>
      </w:r>
      <w:r>
        <w:rPr>
          <w:rFonts w:ascii="Times New Roman" w:hAnsi="Times New Roman" w:cs="Times New Roman"/>
          <w:color w:val="auto"/>
        </w:rPr>
        <w:t>术语和定义</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_Toc8757 \h </w:instrText>
      </w:r>
      <w:r>
        <w:rPr>
          <w:rFonts w:ascii="Times New Roman" w:hAnsi="Times New Roman" w:cs="Times New Roman"/>
          <w:color w:val="auto"/>
        </w:rPr>
        <w:fldChar w:fldCharType="separate"/>
      </w:r>
      <w:r>
        <w:rPr>
          <w:rFonts w:ascii="Times New Roman" w:hAnsi="Times New Roman" w:cs="Times New Roman"/>
          <w:color w:val="auto"/>
        </w:rPr>
        <w:t>1</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eastAsia="宋体" w:cs="Times New Roman"/>
          <w:color w:val="auto"/>
        </w:rPr>
      </w:pPr>
      <w:r>
        <w:rPr>
          <w:color w:val="auto"/>
        </w:rPr>
        <w:fldChar w:fldCharType="begin"/>
      </w:r>
      <w:r>
        <w:rPr>
          <w:color w:val="auto"/>
        </w:rPr>
        <w:instrText xml:space="preserve"> HYPERLINK \l "_Toc7069" </w:instrText>
      </w:r>
      <w:r>
        <w:rPr>
          <w:color w:val="auto"/>
        </w:rPr>
        <w:fldChar w:fldCharType="separate"/>
      </w:r>
      <w:r>
        <w:rPr>
          <w:rFonts w:ascii="Times New Roman" w:hAnsi="Times New Roman" w:eastAsia="宋体" w:cs="Times New Roman"/>
          <w:color w:val="auto"/>
        </w:rPr>
        <w:t>3.1 应急广播平台</w:t>
      </w:r>
      <w:r>
        <w:rPr>
          <w:rFonts w:ascii="Times New Roman" w:hAnsi="Times New Roman" w:eastAsia="宋体" w:cs="Times New Roman"/>
          <w:color w:val="auto"/>
        </w:rPr>
        <w:tab/>
      </w:r>
      <w:r>
        <w:rPr>
          <w:rFonts w:ascii="Times New Roman" w:hAnsi="Times New Roman" w:eastAsia="宋体" w:cs="Times New Roman"/>
          <w:color w:val="auto"/>
        </w:rPr>
        <w:fldChar w:fldCharType="begin"/>
      </w:r>
      <w:r>
        <w:rPr>
          <w:rFonts w:ascii="Times New Roman" w:hAnsi="Times New Roman" w:eastAsia="宋体" w:cs="Times New Roman"/>
          <w:color w:val="auto"/>
        </w:rPr>
        <w:instrText xml:space="preserve"> PAGEREF _Toc7069 \h </w:instrText>
      </w:r>
      <w:r>
        <w:rPr>
          <w:rFonts w:ascii="Times New Roman" w:hAnsi="Times New Roman" w:eastAsia="宋体" w:cs="Times New Roman"/>
          <w:color w:val="auto"/>
        </w:rPr>
        <w:fldChar w:fldCharType="separate"/>
      </w:r>
      <w:r>
        <w:rPr>
          <w:rFonts w:ascii="Times New Roman" w:hAnsi="Times New Roman" w:eastAsia="宋体" w:cs="Times New Roman"/>
          <w:color w:val="auto"/>
        </w:rPr>
        <w:t>1</w:t>
      </w:r>
      <w:r>
        <w:rPr>
          <w:rFonts w:ascii="Times New Roman" w:hAnsi="Times New Roman" w:eastAsia="宋体" w:cs="Times New Roman"/>
          <w:color w:val="auto"/>
        </w:rPr>
        <w:fldChar w:fldCharType="end"/>
      </w:r>
      <w:r>
        <w:rPr>
          <w:rFonts w:ascii="Times New Roman" w:hAnsi="Times New Roman" w:eastAsia="宋体" w:cs="Times New Roman"/>
          <w:color w:val="auto"/>
        </w:rPr>
        <w:fldChar w:fldCharType="end"/>
      </w:r>
    </w:p>
    <w:p>
      <w:pPr>
        <w:pStyle w:val="4"/>
        <w:tabs>
          <w:tab w:val="right" w:leader="dot" w:pos="8306"/>
          <w:tab w:val="clear" w:pos="9241"/>
        </w:tabs>
        <w:rPr>
          <w:rFonts w:ascii="Times New Roman" w:hAnsi="Times New Roman" w:eastAsia="宋体" w:cs="Times New Roman"/>
          <w:color w:val="auto"/>
        </w:rPr>
      </w:pPr>
      <w:r>
        <w:rPr>
          <w:color w:val="auto"/>
        </w:rPr>
        <w:fldChar w:fldCharType="begin"/>
      </w:r>
      <w:r>
        <w:rPr>
          <w:color w:val="auto"/>
        </w:rPr>
        <w:instrText xml:space="preserve"> HYPERLINK \l "_Toc15583" </w:instrText>
      </w:r>
      <w:r>
        <w:rPr>
          <w:color w:val="auto"/>
        </w:rPr>
        <w:fldChar w:fldCharType="separate"/>
      </w:r>
      <w:r>
        <w:rPr>
          <w:rFonts w:ascii="Times New Roman" w:hAnsi="Times New Roman" w:eastAsia="宋体" w:cs="Times New Roman"/>
          <w:color w:val="auto"/>
        </w:rPr>
        <w:t>3.2 应急广播广域双向通讯网</w:t>
      </w:r>
      <w:r>
        <w:rPr>
          <w:rFonts w:ascii="Times New Roman" w:hAnsi="Times New Roman" w:eastAsia="宋体" w:cs="Times New Roman"/>
          <w:color w:val="auto"/>
        </w:rPr>
        <w:tab/>
      </w:r>
      <w:r>
        <w:rPr>
          <w:rFonts w:ascii="Times New Roman" w:hAnsi="Times New Roman" w:eastAsia="宋体" w:cs="Times New Roman"/>
          <w:color w:val="auto"/>
        </w:rPr>
        <w:fldChar w:fldCharType="begin"/>
      </w:r>
      <w:r>
        <w:rPr>
          <w:rFonts w:ascii="Times New Roman" w:hAnsi="Times New Roman" w:eastAsia="宋体" w:cs="Times New Roman"/>
          <w:color w:val="auto"/>
        </w:rPr>
        <w:instrText xml:space="preserve"> PAGEREF _Toc15583 \h </w:instrText>
      </w:r>
      <w:r>
        <w:rPr>
          <w:rFonts w:ascii="Times New Roman" w:hAnsi="Times New Roman" w:eastAsia="宋体" w:cs="Times New Roman"/>
          <w:color w:val="auto"/>
        </w:rPr>
        <w:fldChar w:fldCharType="separate"/>
      </w:r>
      <w:r>
        <w:rPr>
          <w:rFonts w:ascii="Times New Roman" w:hAnsi="Times New Roman" w:eastAsia="宋体" w:cs="Times New Roman"/>
          <w:color w:val="auto"/>
        </w:rPr>
        <w:t>1</w:t>
      </w:r>
      <w:r>
        <w:rPr>
          <w:rFonts w:ascii="Times New Roman" w:hAnsi="Times New Roman" w:eastAsia="宋体" w:cs="Times New Roman"/>
          <w:color w:val="auto"/>
        </w:rPr>
        <w:fldChar w:fldCharType="end"/>
      </w:r>
      <w:r>
        <w:rPr>
          <w:rFonts w:ascii="Times New Roman" w:hAnsi="Times New Roman" w:eastAsia="宋体" w:cs="Times New Roman"/>
          <w:color w:val="auto"/>
        </w:rPr>
        <w:fldChar w:fldCharType="end"/>
      </w:r>
    </w:p>
    <w:p>
      <w:pPr>
        <w:pStyle w:val="4"/>
        <w:tabs>
          <w:tab w:val="right" w:leader="dot" w:pos="8306"/>
          <w:tab w:val="clear" w:pos="9241"/>
        </w:tabs>
        <w:rPr>
          <w:rFonts w:ascii="Times New Roman" w:hAnsi="Times New Roman" w:eastAsia="宋体" w:cs="Times New Roman"/>
          <w:color w:val="auto"/>
        </w:rPr>
      </w:pPr>
      <w:r>
        <w:rPr>
          <w:color w:val="auto"/>
        </w:rPr>
        <w:fldChar w:fldCharType="begin"/>
      </w:r>
      <w:r>
        <w:rPr>
          <w:color w:val="auto"/>
        </w:rPr>
        <w:instrText xml:space="preserve"> HYPERLINK \l "_Toc15703" </w:instrText>
      </w:r>
      <w:r>
        <w:rPr>
          <w:color w:val="auto"/>
        </w:rPr>
        <w:fldChar w:fldCharType="separate"/>
      </w:r>
      <w:r>
        <w:rPr>
          <w:rFonts w:ascii="Times New Roman" w:hAnsi="Times New Roman" w:eastAsia="宋体" w:cs="Times New Roman"/>
          <w:color w:val="auto"/>
        </w:rPr>
        <w:t>3.3 云计算平台/系统</w:t>
      </w:r>
      <w:r>
        <w:rPr>
          <w:rFonts w:ascii="Times New Roman" w:hAnsi="Times New Roman" w:eastAsia="宋体" w:cs="Times New Roman"/>
          <w:color w:val="auto"/>
        </w:rPr>
        <w:tab/>
      </w:r>
      <w:r>
        <w:rPr>
          <w:rFonts w:ascii="Times New Roman" w:hAnsi="Times New Roman" w:eastAsia="宋体" w:cs="Times New Roman"/>
          <w:color w:val="auto"/>
        </w:rPr>
        <w:fldChar w:fldCharType="begin"/>
      </w:r>
      <w:r>
        <w:rPr>
          <w:rFonts w:ascii="Times New Roman" w:hAnsi="Times New Roman" w:eastAsia="宋体" w:cs="Times New Roman"/>
          <w:color w:val="auto"/>
        </w:rPr>
        <w:instrText xml:space="preserve"> PAGEREF _Toc15703 \h </w:instrText>
      </w:r>
      <w:r>
        <w:rPr>
          <w:rFonts w:ascii="Times New Roman" w:hAnsi="Times New Roman" w:eastAsia="宋体" w:cs="Times New Roman"/>
          <w:color w:val="auto"/>
        </w:rPr>
        <w:fldChar w:fldCharType="separate"/>
      </w:r>
      <w:r>
        <w:rPr>
          <w:rFonts w:ascii="Times New Roman" w:hAnsi="Times New Roman" w:eastAsia="宋体" w:cs="Times New Roman"/>
          <w:color w:val="auto"/>
        </w:rPr>
        <w:t>1</w:t>
      </w:r>
      <w:r>
        <w:rPr>
          <w:rFonts w:ascii="Times New Roman" w:hAnsi="Times New Roman" w:eastAsia="宋体" w:cs="Times New Roman"/>
          <w:color w:val="auto"/>
        </w:rPr>
        <w:fldChar w:fldCharType="end"/>
      </w:r>
      <w:r>
        <w:rPr>
          <w:rFonts w:ascii="Times New Roman" w:hAnsi="Times New Roman" w:eastAsia="宋体"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"_Toc10535" </w:instrText>
      </w:r>
      <w:r>
        <w:rPr>
          <w:color w:val="auto"/>
        </w:rPr>
        <w:fldChar w:fldCharType="separate"/>
      </w:r>
      <w:r>
        <w:rPr>
          <w:rFonts w:ascii="Times New Roman" w:hAnsi="Times New Roman" w:eastAsia="宋体" w:cs="Times New Roman"/>
          <w:color w:val="auto"/>
        </w:rPr>
        <w:t>3.4 应急广播云平台/系统</w:t>
      </w:r>
      <w:r>
        <w:rPr>
          <w:rFonts w:ascii="Times New Roman" w:hAnsi="Times New Roman" w:eastAsia="宋体" w:cs="Times New Roman"/>
          <w:color w:val="auto"/>
        </w:rPr>
        <w:tab/>
      </w:r>
      <w:r>
        <w:rPr>
          <w:rFonts w:ascii="Times New Roman" w:hAnsi="Times New Roman" w:eastAsia="宋体" w:cs="Times New Roman"/>
          <w:color w:val="auto"/>
        </w:rPr>
        <w:fldChar w:fldCharType="begin"/>
      </w:r>
      <w:r>
        <w:rPr>
          <w:rFonts w:ascii="Times New Roman" w:hAnsi="Times New Roman" w:eastAsia="宋体" w:cs="Times New Roman"/>
          <w:color w:val="auto"/>
        </w:rPr>
        <w:instrText xml:space="preserve"> PAGEREF _Toc10535 \h </w:instrText>
      </w:r>
      <w:r>
        <w:rPr>
          <w:rFonts w:ascii="Times New Roman" w:hAnsi="Times New Roman" w:eastAsia="宋体" w:cs="Times New Roman"/>
          <w:color w:val="auto"/>
        </w:rPr>
        <w:fldChar w:fldCharType="separate"/>
      </w:r>
      <w:r>
        <w:rPr>
          <w:rFonts w:ascii="Times New Roman" w:hAnsi="Times New Roman" w:eastAsia="宋体" w:cs="Times New Roman"/>
          <w:color w:val="auto"/>
        </w:rPr>
        <w:t>1</w:t>
      </w:r>
      <w:r>
        <w:rPr>
          <w:rFonts w:ascii="Times New Roman" w:hAnsi="Times New Roman" w:eastAsia="宋体" w:cs="Times New Roman"/>
          <w:color w:val="auto"/>
        </w:rPr>
        <w:fldChar w:fldCharType="end"/>
      </w:r>
      <w:r>
        <w:rPr>
          <w:rFonts w:ascii="Times New Roman" w:hAnsi="Times New Roman" w:eastAsia="宋体"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"_Toc4161" </w:instrText>
      </w:r>
      <w:r>
        <w:rPr>
          <w:color w:val="auto"/>
        </w:rPr>
        <w:fldChar w:fldCharType="separate"/>
      </w:r>
      <w:r>
        <w:rPr>
          <w:rFonts w:ascii="Times New Roman" w:hAnsi="Times New Roman" w:eastAsia="黑体" w:cs="Times New Roman"/>
          <w:color w:val="auto"/>
        </w:rPr>
        <w:t xml:space="preserve">4 </w:t>
      </w:r>
      <w:r>
        <w:rPr>
          <w:rFonts w:ascii="Times New Roman" w:hAnsi="Times New Roman" w:cs="Times New Roman"/>
          <w:color w:val="auto"/>
        </w:rPr>
        <w:t>缩略语</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_Toc4161 \h </w:instrText>
      </w:r>
      <w:r>
        <w:rPr>
          <w:rFonts w:ascii="Times New Roman" w:hAnsi="Times New Roman" w:cs="Times New Roman"/>
          <w:color w:val="auto"/>
        </w:rPr>
        <w:fldChar w:fldCharType="separate"/>
      </w:r>
      <w:r>
        <w:rPr>
          <w:rFonts w:ascii="Times New Roman" w:hAnsi="Times New Roman" w:cs="Times New Roman"/>
          <w:color w:val="auto"/>
        </w:rPr>
        <w:t>2</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"_Toc17601" </w:instrText>
      </w:r>
      <w:r>
        <w:rPr>
          <w:color w:val="auto"/>
        </w:rPr>
        <w:fldChar w:fldCharType="separate"/>
      </w:r>
      <w:r>
        <w:rPr>
          <w:rFonts w:ascii="Times New Roman" w:hAnsi="Times New Roman" w:eastAsia="黑体" w:cs="Times New Roman"/>
          <w:color w:val="auto"/>
        </w:rPr>
        <w:t xml:space="preserve">5 </w:t>
      </w:r>
      <w:r>
        <w:rPr>
          <w:rFonts w:ascii="Times New Roman" w:hAnsi="Times New Roman" w:cs="Times New Roman"/>
          <w:color w:val="auto"/>
        </w:rPr>
        <w:t>网络架构及总体要求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_Toc17601 \h </w:instrText>
      </w:r>
      <w:r>
        <w:rPr>
          <w:rFonts w:ascii="Times New Roman" w:hAnsi="Times New Roman" w:cs="Times New Roman"/>
          <w:color w:val="auto"/>
        </w:rPr>
        <w:fldChar w:fldCharType="separate"/>
      </w:r>
      <w:r>
        <w:rPr>
          <w:rFonts w:ascii="Times New Roman" w:hAnsi="Times New Roman" w:cs="Times New Roman"/>
          <w:color w:val="auto"/>
        </w:rPr>
        <w:t>2</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"_Toc28042" </w:instrText>
      </w:r>
      <w:r>
        <w:rPr>
          <w:color w:val="auto"/>
        </w:rPr>
        <w:fldChar w:fldCharType="separate"/>
      </w:r>
      <w:r>
        <w:rPr>
          <w:rFonts w:ascii="Times New Roman" w:hAnsi="Times New Roman" w:eastAsia="黑体" w:cs="Times New Roman"/>
          <w:color w:val="auto"/>
        </w:rPr>
        <w:t xml:space="preserve">5.1 </w:t>
      </w:r>
      <w:r>
        <w:rPr>
          <w:rFonts w:ascii="Times New Roman" w:hAnsi="Times New Roman" w:cs="Times New Roman"/>
          <w:color w:val="auto"/>
        </w:rPr>
        <w:t>概述</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_Toc28042 \h </w:instrText>
      </w:r>
      <w:r>
        <w:rPr>
          <w:rFonts w:ascii="Times New Roman" w:hAnsi="Times New Roman" w:cs="Times New Roman"/>
          <w:color w:val="auto"/>
        </w:rPr>
        <w:fldChar w:fldCharType="separate"/>
      </w:r>
      <w:r>
        <w:rPr>
          <w:rFonts w:ascii="Times New Roman" w:hAnsi="Times New Roman" w:cs="Times New Roman"/>
          <w:color w:val="auto"/>
        </w:rPr>
        <w:t>2</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"_Toc21828" </w:instrText>
      </w:r>
      <w:r>
        <w:rPr>
          <w:color w:val="auto"/>
        </w:rPr>
        <w:fldChar w:fldCharType="separate"/>
      </w:r>
      <w:r>
        <w:rPr>
          <w:rFonts w:ascii="Times New Roman" w:hAnsi="Times New Roman" w:eastAsia="黑体" w:cs="Times New Roman"/>
          <w:color w:val="auto"/>
        </w:rPr>
        <w:t xml:space="preserve">5.2 </w:t>
      </w:r>
      <w:r>
        <w:rPr>
          <w:rFonts w:ascii="Times New Roman" w:hAnsi="Times New Roman" w:cs="Times New Roman"/>
          <w:color w:val="auto"/>
        </w:rPr>
        <w:t>网络架构</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_Toc21828 \h </w:instrText>
      </w:r>
      <w:r>
        <w:rPr>
          <w:rFonts w:ascii="Times New Roman" w:hAnsi="Times New Roman" w:cs="Times New Roman"/>
          <w:color w:val="auto"/>
        </w:rPr>
        <w:fldChar w:fldCharType="separate"/>
      </w:r>
      <w:r>
        <w:rPr>
          <w:rFonts w:ascii="Times New Roman" w:hAnsi="Times New Roman" w:cs="Times New Roman"/>
          <w:color w:val="auto"/>
        </w:rPr>
        <w:t>2</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"_Toc6403" </w:instrText>
      </w:r>
      <w:r>
        <w:rPr>
          <w:color w:val="auto"/>
        </w:rPr>
        <w:fldChar w:fldCharType="separate"/>
      </w:r>
      <w:r>
        <w:rPr>
          <w:rFonts w:ascii="Times New Roman" w:hAnsi="Times New Roman" w:eastAsia="黑体" w:cs="Times New Roman"/>
          <w:color w:val="auto"/>
        </w:rPr>
        <w:t xml:space="preserve">5.3 </w:t>
      </w:r>
      <w:r>
        <w:rPr>
          <w:rFonts w:ascii="Times New Roman" w:hAnsi="Times New Roman" w:cs="Times New Roman"/>
          <w:color w:val="auto"/>
        </w:rPr>
        <w:t>总体要求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_Toc6403 \h </w:instrText>
      </w:r>
      <w:r>
        <w:rPr>
          <w:rFonts w:ascii="Times New Roman" w:hAnsi="Times New Roman" w:cs="Times New Roman"/>
          <w:color w:val="auto"/>
        </w:rPr>
        <w:fldChar w:fldCharType="separate"/>
      </w:r>
      <w:r>
        <w:rPr>
          <w:rFonts w:ascii="Times New Roman" w:hAnsi="Times New Roman" w:cs="Times New Roman"/>
          <w:color w:val="auto"/>
        </w:rPr>
        <w:t>3</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"_Toc14704" </w:instrText>
      </w:r>
      <w:r>
        <w:rPr>
          <w:color w:val="auto"/>
        </w:rPr>
        <w:fldChar w:fldCharType="separate"/>
      </w:r>
      <w:r>
        <w:rPr>
          <w:rFonts w:ascii="Times New Roman" w:hAnsi="Times New Roman" w:eastAsia="黑体" w:cs="Times New Roman"/>
          <w:color w:val="auto"/>
        </w:rPr>
        <w:t xml:space="preserve">6 </w:t>
      </w:r>
      <w:r>
        <w:rPr>
          <w:rFonts w:ascii="Times New Roman" w:hAnsi="Times New Roman" w:cs="Times New Roman"/>
          <w:color w:val="auto"/>
        </w:rPr>
        <w:t>应急广播平台要求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_Toc14704 \h </w:instrText>
      </w:r>
      <w:r>
        <w:rPr>
          <w:rFonts w:ascii="Times New Roman" w:hAnsi="Times New Roman" w:cs="Times New Roman"/>
          <w:color w:val="auto"/>
        </w:rPr>
        <w:fldChar w:fldCharType="separate"/>
      </w:r>
      <w:r>
        <w:rPr>
          <w:rFonts w:ascii="Times New Roman" w:hAnsi="Times New Roman" w:cs="Times New Roman"/>
          <w:color w:val="auto"/>
        </w:rPr>
        <w:t>3</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"_Toc16344" </w:instrText>
      </w:r>
      <w:r>
        <w:rPr>
          <w:color w:val="auto"/>
        </w:rPr>
        <w:fldChar w:fldCharType="separate"/>
      </w:r>
      <w:r>
        <w:rPr>
          <w:rFonts w:ascii="Times New Roman" w:hAnsi="Times New Roman" w:eastAsia="黑体" w:cs="Times New Roman"/>
          <w:color w:val="auto"/>
        </w:rPr>
        <w:t xml:space="preserve">6.1 </w:t>
      </w:r>
      <w:r>
        <w:rPr>
          <w:rFonts w:ascii="Times New Roman" w:hAnsi="Times New Roman" w:cs="Times New Roman"/>
          <w:color w:val="auto"/>
        </w:rPr>
        <w:t>概述</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_Toc16344 \h </w:instrText>
      </w:r>
      <w:r>
        <w:rPr>
          <w:rFonts w:ascii="Times New Roman" w:hAnsi="Times New Roman" w:cs="Times New Roman"/>
          <w:color w:val="auto"/>
        </w:rPr>
        <w:fldChar w:fldCharType="separate"/>
      </w:r>
      <w:r>
        <w:rPr>
          <w:rFonts w:ascii="Times New Roman" w:hAnsi="Times New Roman" w:cs="Times New Roman"/>
          <w:color w:val="auto"/>
        </w:rPr>
        <w:t>4</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"_Toc13700" </w:instrText>
      </w:r>
      <w:r>
        <w:rPr>
          <w:color w:val="auto"/>
        </w:rPr>
        <w:fldChar w:fldCharType="separate"/>
      </w:r>
      <w:r>
        <w:rPr>
          <w:rFonts w:ascii="Times New Roman" w:hAnsi="Times New Roman" w:eastAsia="黑体" w:cs="Times New Roman"/>
          <w:color w:val="auto"/>
        </w:rPr>
        <w:t xml:space="preserve">6.2 </w:t>
      </w:r>
      <w:r>
        <w:rPr>
          <w:rFonts w:ascii="Times New Roman" w:hAnsi="Times New Roman" w:cs="Times New Roman"/>
          <w:color w:val="auto"/>
        </w:rPr>
        <w:t>应急广播平台功能要求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_Toc13700 \h </w:instrText>
      </w:r>
      <w:r>
        <w:rPr>
          <w:rFonts w:ascii="Times New Roman" w:hAnsi="Times New Roman" w:cs="Times New Roman"/>
          <w:color w:val="auto"/>
        </w:rPr>
        <w:fldChar w:fldCharType="separate"/>
      </w:r>
      <w:r>
        <w:rPr>
          <w:rFonts w:ascii="Times New Roman" w:hAnsi="Times New Roman" w:cs="Times New Roman"/>
          <w:color w:val="auto"/>
        </w:rPr>
        <w:t>4</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"_Toc14857" </w:instrText>
      </w:r>
      <w:r>
        <w:rPr>
          <w:color w:val="auto"/>
        </w:rPr>
        <w:fldChar w:fldCharType="separate"/>
      </w:r>
      <w:r>
        <w:rPr>
          <w:rFonts w:ascii="Times New Roman" w:hAnsi="Times New Roman" w:eastAsia="黑体" w:cs="Times New Roman"/>
          <w:color w:val="auto"/>
        </w:rPr>
        <w:t xml:space="preserve">6.3 </w:t>
      </w:r>
      <w:r>
        <w:rPr>
          <w:rFonts w:ascii="Times New Roman" w:hAnsi="Times New Roman" w:cs="Times New Roman"/>
          <w:color w:val="auto"/>
        </w:rPr>
        <w:t>应急广播平台性能要求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_Toc14857 \h </w:instrText>
      </w:r>
      <w:r>
        <w:rPr>
          <w:rFonts w:ascii="Times New Roman" w:hAnsi="Times New Roman" w:cs="Times New Roman"/>
          <w:color w:val="auto"/>
        </w:rPr>
        <w:fldChar w:fldCharType="separate"/>
      </w:r>
      <w:r>
        <w:rPr>
          <w:rFonts w:ascii="Times New Roman" w:hAnsi="Times New Roman" w:cs="Times New Roman"/>
          <w:color w:val="auto"/>
        </w:rPr>
        <w:t>5</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"_Toc15184" </w:instrText>
      </w:r>
      <w:r>
        <w:rPr>
          <w:color w:val="auto"/>
        </w:rPr>
        <w:fldChar w:fldCharType="separate"/>
      </w:r>
      <w:r>
        <w:rPr>
          <w:rFonts w:ascii="Times New Roman" w:hAnsi="Times New Roman" w:eastAsia="黑体" w:cs="Times New Roman"/>
          <w:color w:val="auto"/>
        </w:rPr>
        <w:t xml:space="preserve">7 </w:t>
      </w:r>
      <w:r>
        <w:rPr>
          <w:rFonts w:ascii="Times New Roman" w:hAnsi="Times New Roman" w:cs="Times New Roman"/>
          <w:color w:val="auto"/>
        </w:rPr>
        <w:t>应急广播设备要求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_Toc15184 \h </w:instrText>
      </w:r>
      <w:r>
        <w:rPr>
          <w:rFonts w:ascii="Times New Roman" w:hAnsi="Times New Roman" w:cs="Times New Roman"/>
          <w:color w:val="auto"/>
        </w:rPr>
        <w:fldChar w:fldCharType="separate"/>
      </w:r>
      <w:r>
        <w:rPr>
          <w:rFonts w:ascii="Times New Roman" w:hAnsi="Times New Roman" w:cs="Times New Roman"/>
          <w:color w:val="auto"/>
        </w:rPr>
        <w:t>6</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"_Toc3244" </w:instrText>
      </w:r>
      <w:r>
        <w:rPr>
          <w:color w:val="auto"/>
        </w:rPr>
        <w:fldChar w:fldCharType="separate"/>
      </w:r>
      <w:r>
        <w:rPr>
          <w:rFonts w:ascii="Times New Roman" w:hAnsi="Times New Roman" w:eastAsia="黑体" w:cs="Times New Roman"/>
          <w:color w:val="auto"/>
        </w:rPr>
        <w:t xml:space="preserve">7.1 </w:t>
      </w:r>
      <w:r>
        <w:rPr>
          <w:rFonts w:ascii="Times New Roman" w:hAnsi="Times New Roman" w:cs="Times New Roman"/>
          <w:color w:val="auto"/>
        </w:rPr>
        <w:t>应急广播终端要求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_Toc3244 \h </w:instrText>
      </w:r>
      <w:r>
        <w:rPr>
          <w:rFonts w:ascii="Times New Roman" w:hAnsi="Times New Roman" w:cs="Times New Roman"/>
          <w:color w:val="auto"/>
        </w:rPr>
        <w:fldChar w:fldCharType="separate"/>
      </w:r>
      <w:r>
        <w:rPr>
          <w:rFonts w:ascii="Times New Roman" w:hAnsi="Times New Roman" w:cs="Times New Roman"/>
          <w:color w:val="auto"/>
        </w:rPr>
        <w:t>6</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"_Toc21490" </w:instrText>
      </w:r>
      <w:r>
        <w:rPr>
          <w:color w:val="auto"/>
        </w:rPr>
        <w:fldChar w:fldCharType="separate"/>
      </w:r>
      <w:r>
        <w:rPr>
          <w:rFonts w:ascii="Times New Roman" w:hAnsi="Times New Roman" w:eastAsia="黑体" w:cs="Times New Roman"/>
          <w:color w:val="auto"/>
        </w:rPr>
        <w:t xml:space="preserve">7.2 </w:t>
      </w:r>
      <w:r>
        <w:rPr>
          <w:rFonts w:ascii="Times New Roman" w:hAnsi="Times New Roman" w:cs="Times New Roman"/>
          <w:color w:val="auto"/>
        </w:rPr>
        <w:t>应急广播前端要求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_Toc21490 \h </w:instrText>
      </w:r>
      <w:r>
        <w:rPr>
          <w:rFonts w:ascii="Times New Roman" w:hAnsi="Times New Roman" w:cs="Times New Roman"/>
          <w:color w:val="auto"/>
        </w:rPr>
        <w:fldChar w:fldCharType="separate"/>
      </w:r>
      <w:r>
        <w:rPr>
          <w:rFonts w:ascii="Times New Roman" w:hAnsi="Times New Roman" w:cs="Times New Roman"/>
          <w:color w:val="auto"/>
        </w:rPr>
        <w:t>7</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8"/>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"_Toc23362" </w:instrText>
      </w:r>
      <w:r>
        <w:rPr>
          <w:color w:val="auto"/>
        </w:rPr>
        <w:fldChar w:fldCharType="separate"/>
      </w:r>
      <w:r>
        <w:rPr>
          <w:rFonts w:ascii="Times New Roman" w:hAnsi="Times New Roman" w:eastAsia="黑体" w:cs="Times New Roman"/>
          <w:color w:val="auto"/>
        </w:rPr>
        <w:t xml:space="preserve">8 </w:t>
      </w:r>
      <w:r>
        <w:rPr>
          <w:rFonts w:ascii="Times New Roman" w:hAnsi="Times New Roman" w:cs="Times New Roman"/>
          <w:color w:val="auto"/>
        </w:rPr>
        <w:t>应急广播网络安全要求</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_Toc23362 \h </w:instrText>
      </w:r>
      <w:r>
        <w:rPr>
          <w:rFonts w:ascii="Times New Roman" w:hAnsi="Times New Roman" w:cs="Times New Roman"/>
          <w:color w:val="auto"/>
        </w:rPr>
        <w:fldChar w:fldCharType="separate"/>
      </w:r>
      <w:r>
        <w:rPr>
          <w:rFonts w:ascii="Times New Roman" w:hAnsi="Times New Roman" w:cs="Times New Roman"/>
          <w:color w:val="auto"/>
        </w:rPr>
        <w:t>7</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"_Toc16475" </w:instrText>
      </w:r>
      <w:r>
        <w:rPr>
          <w:color w:val="auto"/>
        </w:rPr>
        <w:fldChar w:fldCharType="separate"/>
      </w:r>
      <w:r>
        <w:rPr>
          <w:rFonts w:ascii="Times New Roman" w:hAnsi="Times New Roman" w:eastAsia="黑体" w:cs="Times New Roman"/>
          <w:color w:val="auto"/>
        </w:rPr>
        <w:t xml:space="preserve">8.1 </w:t>
      </w:r>
      <w:r>
        <w:rPr>
          <w:rFonts w:ascii="Times New Roman" w:hAnsi="Times New Roman" w:cs="Times New Roman"/>
          <w:color w:val="auto"/>
        </w:rPr>
        <w:t>安全物理环境</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_Toc16475 \h </w:instrText>
      </w:r>
      <w:r>
        <w:rPr>
          <w:rFonts w:ascii="Times New Roman" w:hAnsi="Times New Roman" w:cs="Times New Roman"/>
          <w:color w:val="auto"/>
        </w:rPr>
        <w:fldChar w:fldCharType="separate"/>
      </w:r>
      <w:r>
        <w:rPr>
          <w:rFonts w:ascii="Times New Roman" w:hAnsi="Times New Roman" w:cs="Times New Roman"/>
          <w:color w:val="auto"/>
        </w:rPr>
        <w:t>8</w:t>
      </w:r>
      <w:r>
        <w:rPr>
          <w:rFonts w:ascii="Times New Roman" w:hAnsi="Times New Roman" w:cs="Times New Roman"/>
          <w:color w:val="auto"/>
        </w:rPr>
        <w:fldChar w:fldCharType="end"/>
      </w:r>
      <w:r>
        <w:rPr>
          <w:rFonts w:ascii="Times New Roman" w:hAnsi="Times New Roman" w:cs="Times New Roman"/>
          <w:color w:val="auto"/>
        </w:rPr>
        <w:fldChar w:fldCharType="end"/>
      </w:r>
    </w:p>
    <w:p>
      <w:pPr>
        <w:pStyle w:val="4"/>
        <w:tabs>
          <w:tab w:val="right" w:leader="dot" w:pos="8306"/>
          <w:tab w:val="clear" w:pos="9241"/>
        </w:tabs>
        <w:rPr>
          <w:rFonts w:ascii="Times New Roman" w:hAnsi="Times New Roman" w:cs="Times New Roman"/>
          <w:color w:val="auto"/>
        </w:rPr>
      </w:pPr>
      <w:r>
        <w:rPr>
          <w:color w:val="auto"/>
        </w:rPr>
        <w:fldChar w:fldCharType="begin"/>
      </w:r>
      <w:r>
        <w:rPr>
          <w:color w:val="auto"/>
        </w:rPr>
        <w:instrText xml:space="preserve"> HYPERLINK \l "_Toc10401" </w:instrText>
      </w:r>
      <w:r>
        <w:rPr>
          <w:color w:val="auto"/>
        </w:rPr>
        <w:fldChar w:fldCharType="separate"/>
      </w:r>
      <w:r>
        <w:rPr>
          <w:rFonts w:ascii="Times New Roman" w:hAnsi="Times New Roman" w:eastAsia="黑体" w:cs="Times New Roman"/>
          <w:color w:val="auto"/>
        </w:rPr>
        <w:t xml:space="preserve">8.2 </w:t>
      </w:r>
      <w:r>
        <w:rPr>
          <w:rFonts w:ascii="Times New Roman" w:hAnsi="Times New Roman" w:cs="Times New Roman"/>
          <w:color w:val="auto"/>
        </w:rPr>
        <w:t>安全网络通信</w:t>
      </w:r>
      <w:r>
        <w:rPr>
          <w:rFonts w:ascii="Times New Roman" w:hAnsi="Times New Roman" w:cs="Times New Roman"/>
          <w:color w:val="auto"/>
        </w:rPr>
        <w:tab/>
      </w:r>
      <w:r>
        <w:rPr>
          <w:rFonts w:ascii="Times New Roman" w:hAnsi="Times New Roman" w:cs="Times New Roman"/>
          <w:color w:val="auto"/>
        </w:rPr>
        <w:fldChar w:fldCharType="begin"/>
      </w:r>
      <w:r>
        <w:rPr>
          <w:rFonts w:ascii="Times New Roman" w:hAnsi="Times New Roman" w:cs="Times New Roman"/>
          <w:color w:val="auto"/>
        </w:rPr>
        <w:instrText xml:space="preserve"> PAGEREF _Toc10401 \h </w:instrText>
      </w:r>
      <w:r>
        <w:rPr>
          <w:rFonts w:ascii="Times New Roman" w:hAnsi="Times New Roman" w:cs="Times New Roman"/>
          <w:color w:val="auto"/>
        </w:rPr>
        <w:fldChar w:fldCharType="separate"/>
      </w:r>
      <w:r>
        <w:rPr>
          <w:rFonts w:ascii="Times New Roman" w:hAnsi="Times New Roman" w:cs="Times New Roman"/>
          <w:color w:val="auto"/>
        </w:rPr>
        <w:t>8</w:t>
      </w:r>
      <w:r>
        <w:rPr>
          <w:rFonts w:ascii="Times New Roman" w:hAnsi="Times New Roman" w:cs="Times New Roman"/>
          <w:color w:val="auto"/>
        </w:rPr>
        <w:fldChar w:fldCharType="end"/>
      </w:r>
      <w:r>
        <w:rPr>
          <w:rFonts w:ascii="Times New Roman" w:hAnsi="Times New Roman" w:cs="Times New Roman"/>
          <w:color w:val="auto"/>
        </w:rPr>
        <w:fldChar w:fldCharType="end"/>
      </w:r>
    </w:p>
    <w:p>
      <w:pPr>
        <w:rPr>
          <w:rFonts w:ascii="方正黑体简体" w:hAnsi="宋体" w:eastAsia="方正黑体简体" w:cs="Times New Roman"/>
          <w:color w:val="auto"/>
          <w:sz w:val="32"/>
          <w:szCs w:val="32"/>
        </w:rPr>
      </w:pPr>
      <w:r>
        <w:rPr>
          <w:rFonts w:ascii="Times New Roman" w:hAnsi="Times New Roman" w:eastAsia="方正黑体简体" w:cs="Times New Roman"/>
          <w:color w:val="auto"/>
          <w:szCs w:val="32"/>
        </w:rPr>
        <w:fldChar w:fldCharType="end"/>
      </w: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spacing w:line="320" w:lineRule="exact"/>
        <w:jc w:val="center"/>
        <w:outlineLvl w:val="0"/>
        <w:rPr>
          <w:rFonts w:ascii="方正黑体简体" w:hAnsi="Times New Roman" w:eastAsia="方正黑体简体" w:cs="Times New Roman"/>
          <w:color w:val="auto"/>
          <w:szCs w:val="24"/>
        </w:rPr>
      </w:pPr>
      <w:bookmarkStart w:id="0" w:name="_Toc21803"/>
      <w:bookmarkStart w:id="1" w:name="_Toc111564152"/>
      <w:r>
        <w:rPr>
          <w:rFonts w:hint="eastAsia" w:ascii="仿宋_GB2312" w:hAnsi="Times New Roman" w:eastAsia="黑体" w:cs="Times New Roman"/>
          <w:color w:val="auto"/>
          <w:sz w:val="32"/>
          <w:szCs w:val="32"/>
        </w:rPr>
        <w:t>前</w:t>
      </w:r>
      <w:r>
        <w:rPr>
          <w:rFonts w:ascii="仿宋_GB2312" w:hAnsi="Times New Roman" w:eastAsia="黑体" w:cs="Times New Roman"/>
          <w:color w:val="auto"/>
          <w:sz w:val="32"/>
          <w:szCs w:val="32"/>
        </w:rPr>
        <w:t xml:space="preserve">   </w:t>
      </w:r>
      <w:r>
        <w:rPr>
          <w:rFonts w:hint="eastAsia" w:ascii="仿宋_GB2312" w:hAnsi="Times New Roman" w:eastAsia="黑体" w:cs="Times New Roman"/>
          <w:color w:val="auto"/>
          <w:sz w:val="32"/>
          <w:szCs w:val="32"/>
        </w:rPr>
        <w:t>言</w:t>
      </w:r>
      <w:bookmarkEnd w:id="0"/>
      <w:bookmarkEnd w:id="1"/>
    </w:p>
    <w:p>
      <w:pPr>
        <w:spacing w:line="280" w:lineRule="exact"/>
        <w:rPr>
          <w:rFonts w:ascii="方正书宋简体" w:hAnsi="Times New Roman" w:eastAsia="方正书宋简体" w:cs="Times New Roman"/>
          <w:b/>
          <w:bCs/>
          <w:color w:val="auto"/>
          <w:szCs w:val="24"/>
        </w:rPr>
      </w:pPr>
    </w:p>
    <w:p>
      <w:pPr>
        <w:spacing w:line="280" w:lineRule="exact"/>
        <w:rPr>
          <w:rFonts w:ascii="宋体" w:hAnsi="宋体" w:eastAsia="宋体" w:cs="Times New Roman"/>
          <w:color w:val="auto"/>
          <w:szCs w:val="24"/>
        </w:rPr>
      </w:pPr>
    </w:p>
    <w:p>
      <w:pPr>
        <w:spacing w:line="280" w:lineRule="exact"/>
        <w:rPr>
          <w:rFonts w:ascii="宋体" w:hAnsi="宋体" w:eastAsia="宋体" w:cs="Times New Roman"/>
          <w:color w:val="auto"/>
          <w:szCs w:val="24"/>
        </w:rPr>
      </w:pPr>
    </w:p>
    <w:p>
      <w:pPr>
        <w:pStyle w:val="14"/>
        <w:rPr>
          <w:color w:val="auto"/>
        </w:rPr>
      </w:pPr>
      <w:r>
        <w:rPr>
          <w:rFonts w:hint="eastAsia"/>
          <w:color w:val="auto"/>
        </w:rPr>
        <w:t>本标准按照GB/T 1.1-2020《标准化工作导则 第1部分：标准化文件的结构和起草规则》的规定起草。</w:t>
      </w:r>
    </w:p>
    <w:p>
      <w:pPr>
        <w:spacing w:line="324"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本标准由湖南大学提出并归口。</w:t>
      </w:r>
    </w:p>
    <w:p>
      <w:pPr>
        <w:pStyle w:val="14"/>
        <w:rPr>
          <w:rFonts w:hAnsi="宋体"/>
          <w:color w:val="auto"/>
          <w:szCs w:val="24"/>
        </w:rPr>
      </w:pPr>
      <w:r>
        <w:rPr>
          <w:rFonts w:hint="eastAsia" w:hAnsi="宋体"/>
          <w:color w:val="auto"/>
          <w:szCs w:val="24"/>
        </w:rPr>
        <w:t>本标准负责起草单位：</w:t>
      </w:r>
      <w:r>
        <w:rPr>
          <w:rFonts w:hint="eastAsia"/>
          <w:color w:val="auto"/>
          <w:lang w:val="en-US" w:eastAsia="zh-CN"/>
        </w:rPr>
        <w:t>XXX</w:t>
      </w:r>
      <w:r>
        <w:rPr>
          <w:rFonts w:hint="eastAsia"/>
          <w:color w:val="auto"/>
        </w:rPr>
        <w:t>、</w:t>
      </w:r>
      <w:r>
        <w:rPr>
          <w:rFonts w:hint="eastAsia"/>
          <w:color w:val="auto"/>
          <w:lang w:val="en-US" w:eastAsia="zh-CN"/>
        </w:rPr>
        <w:t>XXX</w:t>
      </w:r>
      <w:r>
        <w:rPr>
          <w:rFonts w:hint="eastAsia"/>
          <w:color w:val="auto"/>
          <w:lang w:eastAsia="zh-Hans"/>
        </w:rPr>
        <w:t>、</w:t>
      </w:r>
      <w:r>
        <w:rPr>
          <w:rFonts w:hint="eastAsia"/>
          <w:color w:val="auto"/>
          <w:lang w:val="en-US" w:eastAsia="zh-CN"/>
        </w:rPr>
        <w:t>XXX</w:t>
      </w:r>
      <w:r>
        <w:rPr>
          <w:rFonts w:hint="eastAsia"/>
          <w:color w:val="auto"/>
          <w:lang w:eastAsia="zh-Hans"/>
        </w:rPr>
        <w:t>、</w:t>
      </w:r>
      <w:r>
        <w:rPr>
          <w:rFonts w:hint="eastAsia"/>
          <w:color w:val="auto"/>
          <w:lang w:val="en-US" w:eastAsia="zh-CN"/>
        </w:rPr>
        <w:t>XXX</w:t>
      </w:r>
      <w:r>
        <w:rPr>
          <w:rFonts w:hint="eastAsia"/>
          <w:color w:val="auto"/>
        </w:rPr>
        <w:t>、</w:t>
      </w:r>
      <w:r>
        <w:rPr>
          <w:rFonts w:hint="eastAsia"/>
          <w:color w:val="auto"/>
          <w:lang w:val="en-US" w:eastAsia="zh-CN"/>
        </w:rPr>
        <w:t>XXX</w:t>
      </w:r>
      <w:r>
        <w:rPr>
          <w:rFonts w:hint="eastAsia"/>
          <w:color w:val="auto"/>
        </w:rPr>
        <w:t>、</w:t>
      </w:r>
      <w:r>
        <w:rPr>
          <w:rFonts w:hint="eastAsia"/>
          <w:color w:val="auto"/>
          <w:lang w:val="en-US" w:eastAsia="zh-CN"/>
        </w:rPr>
        <w:t>XXX</w:t>
      </w:r>
      <w:r>
        <w:rPr>
          <w:rFonts w:hint="eastAsia"/>
          <w:color w:val="auto"/>
        </w:rPr>
        <w:t>。</w:t>
      </w:r>
    </w:p>
    <w:p>
      <w:pPr>
        <w:pStyle w:val="14"/>
        <w:rPr>
          <w:rFonts w:hAnsi="宋体"/>
          <w:color w:val="auto"/>
          <w:szCs w:val="24"/>
        </w:rPr>
      </w:pPr>
      <w:r>
        <w:rPr>
          <w:rFonts w:hint="eastAsia" w:ascii="宋体" w:hAnsi="宋体" w:eastAsia="宋体" w:cs="Times New Roman"/>
          <w:color w:val="auto"/>
          <w:szCs w:val="24"/>
        </w:rPr>
        <w:t>本标准主要起草人员：</w:t>
      </w:r>
      <w:r>
        <w:rPr>
          <w:rFonts w:hint="eastAsia"/>
          <w:color w:val="auto"/>
          <w:lang w:val="en-US" w:eastAsia="zh-CN"/>
        </w:rPr>
        <w:t>XXX</w:t>
      </w:r>
      <w:r>
        <w:rPr>
          <w:rFonts w:hint="eastAsia"/>
          <w:color w:val="auto"/>
        </w:rPr>
        <w:t>、</w:t>
      </w:r>
      <w:r>
        <w:rPr>
          <w:rFonts w:hint="eastAsia"/>
          <w:color w:val="auto"/>
          <w:lang w:val="en-US" w:eastAsia="zh-CN"/>
        </w:rPr>
        <w:t>XXX</w:t>
      </w:r>
      <w:r>
        <w:rPr>
          <w:rFonts w:hint="eastAsia"/>
          <w:color w:val="auto"/>
          <w:lang w:eastAsia="zh-Hans"/>
        </w:rPr>
        <w:t>、</w:t>
      </w:r>
      <w:r>
        <w:rPr>
          <w:rFonts w:hint="eastAsia"/>
          <w:color w:val="auto"/>
          <w:lang w:val="en-US" w:eastAsia="zh-CN"/>
        </w:rPr>
        <w:t>XXX</w:t>
      </w:r>
      <w:r>
        <w:rPr>
          <w:rFonts w:hint="eastAsia"/>
          <w:color w:val="auto"/>
          <w:lang w:eastAsia="zh-Hans"/>
        </w:rPr>
        <w:t>、</w:t>
      </w:r>
      <w:r>
        <w:rPr>
          <w:rFonts w:hint="eastAsia"/>
          <w:color w:val="auto"/>
          <w:lang w:val="en-US" w:eastAsia="zh-CN"/>
        </w:rPr>
        <w:t>XXX</w:t>
      </w:r>
      <w:r>
        <w:rPr>
          <w:rFonts w:hint="eastAsia"/>
          <w:color w:val="auto"/>
        </w:rPr>
        <w:t>、</w:t>
      </w:r>
      <w:r>
        <w:rPr>
          <w:rFonts w:hint="eastAsia"/>
          <w:color w:val="auto"/>
          <w:lang w:val="en-US" w:eastAsia="zh-CN"/>
        </w:rPr>
        <w:t>XXX</w:t>
      </w:r>
      <w:r>
        <w:rPr>
          <w:rFonts w:hint="eastAsia"/>
          <w:color w:val="auto"/>
        </w:rPr>
        <w:t>、</w:t>
      </w:r>
      <w:r>
        <w:rPr>
          <w:rFonts w:hint="eastAsia"/>
          <w:color w:val="auto"/>
          <w:lang w:val="en-US" w:eastAsia="zh-CN"/>
        </w:rPr>
        <w:t>XXX</w:t>
      </w:r>
      <w:r>
        <w:rPr>
          <w:rFonts w:hint="eastAsia"/>
          <w:color w:val="auto"/>
        </w:rPr>
        <w:t>。</w:t>
      </w:r>
    </w:p>
    <w:p>
      <w:pPr>
        <w:ind w:firstLine="640" w:firstLineChars="200"/>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spacing w:line="324" w:lineRule="exact"/>
        <w:ind w:firstLine="420" w:firstLineChars="200"/>
        <w:rPr>
          <w:rFonts w:ascii="Times New Roman" w:hAnsi="Times New Roman" w:eastAsia="宋体" w:cs="Times New Roman"/>
          <w:color w:val="auto"/>
          <w:szCs w:val="24"/>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jc w:val="center"/>
        <w:rPr>
          <w:rFonts w:ascii="黑体" w:hAnsi="黑体" w:eastAsia="黑体"/>
          <w:color w:val="auto"/>
          <w:sz w:val="32"/>
          <w:szCs w:val="32"/>
        </w:rPr>
      </w:pPr>
      <w:r>
        <w:rPr>
          <w:rFonts w:hint="eastAsia" w:ascii="黑体" w:hAnsi="黑体" w:eastAsia="黑体"/>
          <w:color w:val="auto"/>
          <w:sz w:val="32"/>
          <w:szCs w:val="32"/>
        </w:rPr>
        <w:t>通用技术要求</w:t>
      </w:r>
    </w:p>
    <w:p>
      <w:pPr>
        <w:jc w:val="center"/>
        <w:rPr>
          <w:rFonts w:ascii="黑体" w:hAnsi="黑体" w:eastAsia="黑体"/>
          <w:color w:val="auto"/>
          <w:sz w:val="32"/>
          <w:szCs w:val="32"/>
        </w:rPr>
      </w:pPr>
    </w:p>
    <w:p>
      <w:pPr>
        <w:pStyle w:val="15"/>
        <w:spacing w:before="156" w:beforeLines="50" w:after="156" w:afterLines="50"/>
        <w:rPr>
          <w:rFonts w:ascii="Times New Roman"/>
          <w:color w:val="auto"/>
        </w:rPr>
      </w:pPr>
      <w:bookmarkStart w:id="2" w:name="_Toc518684660"/>
      <w:bookmarkStart w:id="3" w:name="_Toc518418931"/>
      <w:bookmarkStart w:id="4" w:name="_Toc518418996"/>
      <w:bookmarkStart w:id="5" w:name="_Toc22466"/>
      <w:bookmarkStart w:id="6" w:name="_Toc518421789"/>
      <w:bookmarkStart w:id="7" w:name="_Toc518684644"/>
      <w:r>
        <w:rPr>
          <w:rFonts w:ascii="Times New Roman"/>
          <w:color w:val="auto"/>
        </w:rPr>
        <w:t>范围</w:t>
      </w:r>
      <w:bookmarkEnd w:id="2"/>
      <w:bookmarkEnd w:id="3"/>
      <w:bookmarkEnd w:id="4"/>
      <w:bookmarkEnd w:id="5"/>
      <w:bookmarkEnd w:id="6"/>
      <w:bookmarkEnd w:id="7"/>
    </w:p>
    <w:p>
      <w:pPr>
        <w:pStyle w:val="14"/>
        <w:rPr>
          <w:color w:val="auto"/>
        </w:rPr>
      </w:pPr>
      <w:r>
        <w:rPr>
          <w:rFonts w:hint="eastAsia"/>
          <w:color w:val="auto"/>
        </w:rPr>
        <w:t>本文件规定了湖南省应急广播广域双向通讯网络的网络架构，规定了通讯网络总体要求、应急广播平台要求、应急广播设备要求以及应急广播网络安全要求。</w:t>
      </w:r>
    </w:p>
    <w:p>
      <w:pPr>
        <w:pStyle w:val="14"/>
        <w:rPr>
          <w:color w:val="auto"/>
        </w:rPr>
      </w:pPr>
      <w:r>
        <w:rPr>
          <w:rFonts w:hint="eastAsia"/>
          <w:color w:val="auto"/>
        </w:rPr>
        <w:t>本文件适用于湖南省应急广播系统在网络架构和功能要求等方面的设计。</w:t>
      </w:r>
    </w:p>
    <w:p>
      <w:pPr>
        <w:pStyle w:val="15"/>
        <w:spacing w:before="156" w:beforeLines="50" w:after="156" w:afterLines="50"/>
        <w:rPr>
          <w:rFonts w:ascii="Times New Roman"/>
          <w:color w:val="auto"/>
        </w:rPr>
      </w:pPr>
      <w:bookmarkStart w:id="8" w:name="_Toc518684645"/>
      <w:bookmarkStart w:id="9" w:name="_Toc64862542"/>
      <w:bookmarkStart w:id="10" w:name="_Toc64683584"/>
      <w:bookmarkStart w:id="11" w:name="_Toc518684661"/>
      <w:bookmarkStart w:id="12" w:name="_Toc518418997"/>
      <w:bookmarkStart w:id="13" w:name="_Toc60027606"/>
      <w:bookmarkStart w:id="14" w:name="_Toc59935125"/>
      <w:bookmarkStart w:id="15" w:name="_Toc64862516"/>
      <w:bookmarkStart w:id="16" w:name="_Toc518418932"/>
      <w:bookmarkStart w:id="17" w:name="_Toc64862785"/>
      <w:bookmarkStart w:id="18" w:name="_Toc518421790"/>
      <w:bookmarkStart w:id="19" w:name="_Toc60027789"/>
      <w:bookmarkStart w:id="20" w:name="_Toc60027912"/>
      <w:bookmarkStart w:id="21" w:name="_Toc60027692"/>
      <w:bookmarkStart w:id="22" w:name="_Toc59935948"/>
      <w:bookmarkStart w:id="23" w:name="_Toc16586"/>
      <w:bookmarkStart w:id="24" w:name="_Toc64862739"/>
      <w:bookmarkStart w:id="25" w:name="_Toc60028002"/>
      <w:bookmarkStart w:id="26" w:name="_Toc64862803"/>
      <w:bookmarkStart w:id="27" w:name="_Toc60028092"/>
      <w:bookmarkStart w:id="28" w:name="_Toc59935419"/>
      <w:bookmarkStart w:id="29" w:name="_Toc60027836"/>
      <w:bookmarkStart w:id="30" w:name="_Toc59935168"/>
      <w:r>
        <w:rPr>
          <w:rFonts w:ascii="Times New Roman"/>
          <w:color w:val="auto"/>
        </w:rPr>
        <w:t>规范性引用文件</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widowControl/>
        <w:numPr>
          <w:ilvl w:val="0"/>
          <w:numId w:val="3"/>
        </w:numPr>
        <w:autoSpaceDE w:val="0"/>
        <w:autoSpaceDN w:val="0"/>
        <w:ind w:firstLine="420" w:firstLineChars="200"/>
        <w:rPr>
          <w:color w:val="auto"/>
          <w:kern w:val="0"/>
          <w:szCs w:val="21"/>
        </w:rPr>
      </w:pPr>
      <w:r>
        <w:rPr>
          <w:rFonts w:hint="eastAsia"/>
          <w:color w:val="auto"/>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numPr>
          <w:ilvl w:val="0"/>
          <w:numId w:val="4"/>
        </w:numPr>
        <w:autoSpaceDE w:val="0"/>
        <w:autoSpaceDN w:val="0"/>
        <w:ind w:left="420" w:leftChars="200"/>
        <w:rPr>
          <w:color w:val="auto"/>
          <w:kern w:val="0"/>
          <w:szCs w:val="21"/>
        </w:rPr>
      </w:pPr>
      <w:r>
        <w:rPr>
          <w:rFonts w:hint="eastAsia"/>
          <w:color w:val="auto"/>
          <w:kern w:val="0"/>
          <w:szCs w:val="21"/>
        </w:rPr>
        <w:t>GB/T 22239—2019</w:t>
      </w:r>
      <w:r>
        <w:rPr>
          <w:color w:val="auto"/>
          <w:kern w:val="0"/>
          <w:szCs w:val="21"/>
        </w:rPr>
        <w:t xml:space="preserve"> </w:t>
      </w:r>
      <w:r>
        <w:rPr>
          <w:rFonts w:hint="eastAsia"/>
          <w:color w:val="auto"/>
          <w:kern w:val="0"/>
          <w:szCs w:val="21"/>
        </w:rPr>
        <w:t>信息安全技术 网络安全等级保护基本要求</w:t>
      </w:r>
    </w:p>
    <w:p>
      <w:pPr>
        <w:widowControl/>
        <w:numPr>
          <w:ilvl w:val="0"/>
          <w:numId w:val="4"/>
        </w:numPr>
        <w:autoSpaceDE w:val="0"/>
        <w:autoSpaceDN w:val="0"/>
        <w:ind w:left="420" w:leftChars="200"/>
        <w:rPr>
          <w:color w:val="auto"/>
          <w:kern w:val="0"/>
          <w:szCs w:val="21"/>
        </w:rPr>
      </w:pPr>
      <w:r>
        <w:rPr>
          <w:rFonts w:hint="eastAsia"/>
          <w:color w:val="auto"/>
          <w:kern w:val="0"/>
          <w:szCs w:val="21"/>
        </w:rPr>
        <w:t>G</w:t>
      </w:r>
      <w:r>
        <w:rPr>
          <w:color w:val="auto"/>
          <w:kern w:val="0"/>
          <w:szCs w:val="21"/>
        </w:rPr>
        <w:t>B/T 39786</w:t>
      </w:r>
      <w:r>
        <w:rPr>
          <w:rFonts w:hint="eastAsia"/>
          <w:color w:val="auto"/>
          <w:kern w:val="0"/>
          <w:szCs w:val="21"/>
        </w:rPr>
        <w:t>—</w:t>
      </w:r>
      <w:r>
        <w:rPr>
          <w:color w:val="auto"/>
          <w:kern w:val="0"/>
          <w:szCs w:val="21"/>
        </w:rPr>
        <w:t xml:space="preserve">2021 </w:t>
      </w:r>
      <w:r>
        <w:rPr>
          <w:rFonts w:hint="eastAsia"/>
          <w:color w:val="auto"/>
          <w:kern w:val="0"/>
          <w:szCs w:val="21"/>
        </w:rPr>
        <w:t>信息安全技术 信息系统密码应用基本要求</w:t>
      </w:r>
    </w:p>
    <w:p>
      <w:pPr>
        <w:widowControl/>
        <w:numPr>
          <w:ilvl w:val="0"/>
          <w:numId w:val="4"/>
        </w:numPr>
        <w:autoSpaceDE w:val="0"/>
        <w:autoSpaceDN w:val="0"/>
        <w:ind w:left="420" w:leftChars="200"/>
        <w:rPr>
          <w:color w:val="auto"/>
          <w:kern w:val="0"/>
          <w:szCs w:val="21"/>
        </w:rPr>
      </w:pPr>
      <w:r>
        <w:rPr>
          <w:color w:val="auto"/>
          <w:kern w:val="0"/>
          <w:szCs w:val="21"/>
        </w:rPr>
        <w:t>GD/J 0</w:t>
      </w:r>
      <w:r>
        <w:rPr>
          <w:rFonts w:hint="eastAsia"/>
          <w:color w:val="auto"/>
          <w:kern w:val="0"/>
          <w:szCs w:val="21"/>
        </w:rPr>
        <w:t>79</w:t>
      </w:r>
      <w:r>
        <w:rPr>
          <w:color w:val="auto"/>
          <w:kern w:val="0"/>
          <w:szCs w:val="21"/>
        </w:rPr>
        <w:t>—2018</w:t>
      </w:r>
      <w:r>
        <w:rPr>
          <w:rFonts w:hint="eastAsia"/>
          <w:color w:val="auto"/>
          <w:kern w:val="0"/>
          <w:szCs w:val="21"/>
        </w:rPr>
        <w:t xml:space="preserve">   </w:t>
      </w:r>
      <w:r>
        <w:rPr>
          <w:color w:val="auto"/>
          <w:kern w:val="0"/>
          <w:szCs w:val="21"/>
        </w:rPr>
        <w:t>应急广播系统</w:t>
      </w:r>
      <w:r>
        <w:rPr>
          <w:rFonts w:hint="eastAsia"/>
          <w:color w:val="auto"/>
          <w:kern w:val="0"/>
          <w:szCs w:val="21"/>
        </w:rPr>
        <w:t>总体技术规范</w:t>
      </w:r>
    </w:p>
    <w:p>
      <w:pPr>
        <w:widowControl/>
        <w:numPr>
          <w:ilvl w:val="0"/>
          <w:numId w:val="4"/>
        </w:numPr>
        <w:autoSpaceDE w:val="0"/>
        <w:autoSpaceDN w:val="0"/>
        <w:ind w:left="420" w:leftChars="200"/>
        <w:rPr>
          <w:color w:val="auto"/>
          <w:kern w:val="0"/>
          <w:szCs w:val="21"/>
        </w:rPr>
      </w:pPr>
      <w:r>
        <w:rPr>
          <w:color w:val="auto"/>
          <w:kern w:val="0"/>
          <w:szCs w:val="21"/>
        </w:rPr>
        <w:t>GD/J 080—2018</w:t>
      </w:r>
      <w:r>
        <w:rPr>
          <w:color w:val="auto"/>
          <w:kern w:val="0"/>
          <w:szCs w:val="21"/>
        </w:rPr>
        <w:tab/>
      </w:r>
      <w:r>
        <w:rPr>
          <w:color w:val="auto"/>
          <w:kern w:val="0"/>
          <w:szCs w:val="21"/>
        </w:rPr>
        <w:t>应急广播系统资源分类及编码规范</w:t>
      </w:r>
    </w:p>
    <w:p>
      <w:pPr>
        <w:widowControl/>
        <w:numPr>
          <w:ilvl w:val="0"/>
          <w:numId w:val="4"/>
        </w:numPr>
        <w:autoSpaceDE w:val="0"/>
        <w:autoSpaceDN w:val="0"/>
        <w:ind w:left="420" w:leftChars="200"/>
        <w:rPr>
          <w:color w:val="auto"/>
          <w:kern w:val="0"/>
          <w:szCs w:val="21"/>
        </w:rPr>
      </w:pPr>
      <w:r>
        <w:rPr>
          <w:color w:val="auto"/>
          <w:kern w:val="0"/>
          <w:szCs w:val="21"/>
        </w:rPr>
        <w:t>GD/J 081—2018</w:t>
      </w:r>
      <w:r>
        <w:rPr>
          <w:color w:val="auto"/>
          <w:kern w:val="0"/>
          <w:szCs w:val="21"/>
        </w:rPr>
        <w:tab/>
      </w:r>
      <w:r>
        <w:rPr>
          <w:color w:val="auto"/>
          <w:kern w:val="0"/>
          <w:szCs w:val="21"/>
        </w:rPr>
        <w:t>应急广播安全保护技术规范</w:t>
      </w:r>
      <w:r>
        <w:rPr>
          <w:rFonts w:hint="eastAsia"/>
          <w:color w:val="auto"/>
          <w:kern w:val="0"/>
          <w:szCs w:val="21"/>
        </w:rPr>
        <w:t xml:space="preserve"> </w:t>
      </w:r>
      <w:r>
        <w:rPr>
          <w:color w:val="auto"/>
          <w:kern w:val="0"/>
          <w:szCs w:val="21"/>
        </w:rPr>
        <w:t>数字签名</w:t>
      </w:r>
    </w:p>
    <w:p>
      <w:pPr>
        <w:widowControl/>
        <w:numPr>
          <w:ilvl w:val="0"/>
          <w:numId w:val="4"/>
        </w:numPr>
        <w:autoSpaceDE w:val="0"/>
        <w:autoSpaceDN w:val="0"/>
        <w:ind w:left="420" w:leftChars="200"/>
        <w:rPr>
          <w:color w:val="auto"/>
          <w:kern w:val="0"/>
          <w:szCs w:val="21"/>
        </w:rPr>
      </w:pPr>
      <w:r>
        <w:rPr>
          <w:rFonts w:hint="eastAsia"/>
          <w:color w:val="auto"/>
          <w:kern w:val="0"/>
          <w:szCs w:val="21"/>
        </w:rPr>
        <w:t>GDJ 088</w:t>
      </w:r>
      <w:r>
        <w:rPr>
          <w:color w:val="auto"/>
          <w:kern w:val="0"/>
          <w:szCs w:val="21"/>
        </w:rPr>
        <w:t>—</w:t>
      </w:r>
      <w:r>
        <w:rPr>
          <w:rFonts w:hint="eastAsia"/>
          <w:color w:val="auto"/>
          <w:kern w:val="0"/>
          <w:szCs w:val="21"/>
        </w:rPr>
        <w:t>2018    县级应急广播系统技术规范</w:t>
      </w:r>
    </w:p>
    <w:p>
      <w:pPr>
        <w:widowControl/>
        <w:numPr>
          <w:ilvl w:val="0"/>
          <w:numId w:val="4"/>
        </w:numPr>
        <w:autoSpaceDE w:val="0"/>
        <w:autoSpaceDN w:val="0"/>
        <w:ind w:left="420" w:leftChars="200"/>
        <w:rPr>
          <w:color w:val="auto"/>
          <w:kern w:val="0"/>
          <w:szCs w:val="21"/>
        </w:rPr>
      </w:pPr>
      <w:r>
        <w:rPr>
          <w:color w:val="auto"/>
          <w:kern w:val="0"/>
          <w:szCs w:val="21"/>
        </w:rPr>
        <w:t>GD/J 08</w:t>
      </w:r>
      <w:r>
        <w:rPr>
          <w:rFonts w:hint="eastAsia"/>
          <w:color w:val="auto"/>
          <w:kern w:val="0"/>
          <w:szCs w:val="21"/>
        </w:rPr>
        <w:t>9</w:t>
      </w:r>
      <w:r>
        <w:rPr>
          <w:color w:val="auto"/>
          <w:kern w:val="0"/>
          <w:szCs w:val="21"/>
        </w:rPr>
        <w:t>—2018</w:t>
      </w:r>
      <w:r>
        <w:rPr>
          <w:color w:val="auto"/>
          <w:kern w:val="0"/>
          <w:szCs w:val="21"/>
        </w:rPr>
        <w:tab/>
      </w:r>
      <w:r>
        <w:rPr>
          <w:color w:val="auto"/>
          <w:kern w:val="0"/>
          <w:szCs w:val="21"/>
        </w:rPr>
        <w:t>应急广播</w:t>
      </w:r>
      <w:r>
        <w:rPr>
          <w:rFonts w:hint="eastAsia"/>
          <w:color w:val="auto"/>
          <w:kern w:val="0"/>
          <w:szCs w:val="21"/>
        </w:rPr>
        <w:t>大喇叭系统技术规范</w:t>
      </w:r>
    </w:p>
    <w:p>
      <w:pPr>
        <w:pStyle w:val="15"/>
        <w:spacing w:before="156" w:beforeLines="50" w:after="156" w:afterLines="50"/>
        <w:rPr>
          <w:rFonts w:ascii="Times New Roman"/>
          <w:color w:val="auto"/>
        </w:rPr>
      </w:pPr>
      <w:bookmarkStart w:id="31" w:name="_Toc60027913"/>
      <w:bookmarkStart w:id="32" w:name="_Toc64862740"/>
      <w:bookmarkStart w:id="33" w:name="_Toc64683585"/>
      <w:bookmarkStart w:id="34" w:name="_Toc60028003"/>
      <w:bookmarkStart w:id="35" w:name="_Toc64862786"/>
      <w:bookmarkStart w:id="36" w:name="_Toc64862543"/>
      <w:bookmarkStart w:id="37" w:name="_Toc59935420"/>
      <w:bookmarkStart w:id="38" w:name="_Toc60027837"/>
      <w:bookmarkStart w:id="39" w:name="_Toc60027790"/>
      <w:bookmarkStart w:id="40" w:name="_Toc64862517"/>
      <w:bookmarkStart w:id="41" w:name="_Toc60027693"/>
      <w:bookmarkStart w:id="42" w:name="_Toc64862804"/>
      <w:bookmarkStart w:id="43" w:name="_Toc60027607"/>
      <w:bookmarkStart w:id="44" w:name="_Toc59935949"/>
      <w:bookmarkStart w:id="45" w:name="_Toc60028093"/>
      <w:bookmarkStart w:id="46" w:name="_Toc8757"/>
      <w:bookmarkStart w:id="47" w:name="_Toc518418933"/>
      <w:bookmarkStart w:id="48" w:name="_Toc518418998"/>
      <w:bookmarkStart w:id="49" w:name="_Toc518684662"/>
      <w:bookmarkStart w:id="50" w:name="_Toc518421791"/>
      <w:bookmarkStart w:id="51" w:name="_Toc518684646"/>
      <w:r>
        <w:rPr>
          <w:rFonts w:ascii="Times New Roman"/>
          <w:color w:val="auto"/>
        </w:rPr>
        <w:t>术语</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Pr>
          <w:rFonts w:ascii="Times New Roman"/>
          <w:color w:val="auto"/>
        </w:rPr>
        <w:t>和定义</w:t>
      </w:r>
      <w:bookmarkEnd w:id="46"/>
      <w:bookmarkEnd w:id="47"/>
      <w:bookmarkEnd w:id="48"/>
      <w:bookmarkEnd w:id="49"/>
      <w:bookmarkEnd w:id="50"/>
      <w:bookmarkEnd w:id="51"/>
    </w:p>
    <w:p>
      <w:pPr>
        <w:widowControl/>
        <w:numPr>
          <w:ilvl w:val="0"/>
          <w:numId w:val="3"/>
        </w:numPr>
        <w:autoSpaceDE w:val="0"/>
        <w:autoSpaceDN w:val="0"/>
        <w:ind w:firstLine="420" w:firstLineChars="200"/>
        <w:rPr>
          <w:color w:val="auto"/>
          <w:kern w:val="0"/>
          <w:szCs w:val="21"/>
        </w:rPr>
      </w:pPr>
      <w:r>
        <w:rPr>
          <w:color w:val="auto"/>
          <w:kern w:val="0"/>
          <w:szCs w:val="21"/>
        </w:rPr>
        <w:t xml:space="preserve"> GD/J 079-2018、G</w:t>
      </w:r>
      <w:r>
        <w:rPr>
          <w:rFonts w:hint="eastAsia"/>
          <w:color w:val="auto"/>
          <w:kern w:val="0"/>
          <w:szCs w:val="21"/>
        </w:rPr>
        <w:t>D</w:t>
      </w:r>
      <w:r>
        <w:rPr>
          <w:color w:val="auto"/>
          <w:kern w:val="0"/>
          <w:szCs w:val="21"/>
        </w:rPr>
        <w:t>/</w:t>
      </w:r>
      <w:r>
        <w:rPr>
          <w:rFonts w:hint="eastAsia"/>
          <w:color w:val="auto"/>
          <w:kern w:val="0"/>
          <w:szCs w:val="21"/>
        </w:rPr>
        <w:t>J</w:t>
      </w:r>
      <w:r>
        <w:rPr>
          <w:color w:val="auto"/>
          <w:kern w:val="0"/>
          <w:szCs w:val="21"/>
        </w:rPr>
        <w:t xml:space="preserve"> </w:t>
      </w:r>
      <w:r>
        <w:rPr>
          <w:rFonts w:hint="eastAsia"/>
          <w:color w:val="auto"/>
          <w:kern w:val="0"/>
          <w:szCs w:val="21"/>
        </w:rPr>
        <w:t>0</w:t>
      </w:r>
      <w:r>
        <w:rPr>
          <w:color w:val="auto"/>
          <w:kern w:val="0"/>
          <w:szCs w:val="21"/>
        </w:rPr>
        <w:t>81</w:t>
      </w:r>
      <w:r>
        <w:rPr>
          <w:rFonts w:hint="eastAsia"/>
          <w:color w:val="auto"/>
          <w:kern w:val="0"/>
          <w:szCs w:val="21"/>
        </w:rPr>
        <w:t>-2018</w:t>
      </w:r>
      <w:r>
        <w:rPr>
          <w:color w:val="auto"/>
          <w:kern w:val="0"/>
          <w:szCs w:val="21"/>
        </w:rPr>
        <w:t>、G</w:t>
      </w:r>
      <w:r>
        <w:rPr>
          <w:rFonts w:hint="eastAsia"/>
          <w:color w:val="auto"/>
          <w:kern w:val="0"/>
          <w:szCs w:val="21"/>
        </w:rPr>
        <w:t>D</w:t>
      </w:r>
      <w:r>
        <w:rPr>
          <w:color w:val="auto"/>
          <w:kern w:val="0"/>
          <w:szCs w:val="21"/>
        </w:rPr>
        <w:t>/</w:t>
      </w:r>
      <w:r>
        <w:rPr>
          <w:rFonts w:hint="eastAsia"/>
          <w:color w:val="auto"/>
          <w:kern w:val="0"/>
          <w:szCs w:val="21"/>
        </w:rPr>
        <w:t>J</w:t>
      </w:r>
      <w:r>
        <w:rPr>
          <w:color w:val="auto"/>
          <w:kern w:val="0"/>
          <w:szCs w:val="21"/>
        </w:rPr>
        <w:t xml:space="preserve"> </w:t>
      </w:r>
      <w:r>
        <w:rPr>
          <w:rFonts w:hint="eastAsia"/>
          <w:color w:val="auto"/>
          <w:kern w:val="0"/>
          <w:szCs w:val="21"/>
        </w:rPr>
        <w:t>0</w:t>
      </w:r>
      <w:r>
        <w:rPr>
          <w:color w:val="auto"/>
          <w:kern w:val="0"/>
          <w:szCs w:val="21"/>
        </w:rPr>
        <w:t>88</w:t>
      </w:r>
      <w:r>
        <w:rPr>
          <w:rFonts w:hint="eastAsia"/>
          <w:color w:val="auto"/>
          <w:kern w:val="0"/>
          <w:szCs w:val="21"/>
        </w:rPr>
        <w:t>-2018</w:t>
      </w:r>
      <w:r>
        <w:rPr>
          <w:color w:val="auto"/>
          <w:kern w:val="0"/>
          <w:szCs w:val="21"/>
        </w:rPr>
        <w:t>界定的以及下列术语和定义适用于本文件。</w:t>
      </w:r>
    </w:p>
    <w:p>
      <w:pPr>
        <w:pStyle w:val="16"/>
        <w:rPr>
          <w:rFonts w:ascii="Times New Roman"/>
          <w:color w:val="auto"/>
        </w:rPr>
      </w:pPr>
      <w:bookmarkStart w:id="52" w:name="_Toc1370323889"/>
      <w:bookmarkEnd w:id="52"/>
      <w:bookmarkStart w:id="53" w:name="_Toc7069"/>
      <w:bookmarkEnd w:id="53"/>
      <w:bookmarkStart w:id="54" w:name="_Toc117285964"/>
      <w:bookmarkEnd w:id="54"/>
    </w:p>
    <w:p>
      <w:pPr>
        <w:pStyle w:val="14"/>
        <w:rPr>
          <w:rFonts w:ascii="黑体" w:hAnsi="黑体" w:eastAsia="黑体"/>
          <w:color w:val="auto"/>
          <w:szCs w:val="21"/>
        </w:rPr>
      </w:pPr>
      <w:r>
        <w:rPr>
          <w:rFonts w:hint="eastAsia" w:ascii="黑体" w:hAnsi="黑体" w:eastAsia="黑体"/>
          <w:color w:val="auto"/>
          <w:szCs w:val="21"/>
        </w:rPr>
        <w:t>应急广播平台 emergency broadcasting platform</w:t>
      </w:r>
    </w:p>
    <w:p>
      <w:pPr>
        <w:pStyle w:val="14"/>
        <w:rPr>
          <w:color w:val="auto"/>
        </w:rPr>
      </w:pPr>
      <w:r>
        <w:rPr>
          <w:rFonts w:hint="eastAsia"/>
          <w:color w:val="auto"/>
        </w:rPr>
        <w:t>接收各类应急广播信息源进行处理，并控制应急广播设备进行应急广播内容呈现的广播播出综合管理平台。</w:t>
      </w:r>
    </w:p>
    <w:p>
      <w:pPr>
        <w:pStyle w:val="16"/>
        <w:rPr>
          <w:rFonts w:ascii="Times New Roman"/>
          <w:color w:val="auto"/>
        </w:rPr>
      </w:pPr>
      <w:bookmarkStart w:id="55" w:name="_Toc1418971995"/>
      <w:bookmarkEnd w:id="55"/>
      <w:bookmarkStart w:id="56" w:name="_Toc117285965"/>
      <w:bookmarkEnd w:id="56"/>
      <w:bookmarkStart w:id="57" w:name="_Toc15583"/>
      <w:bookmarkEnd w:id="57"/>
    </w:p>
    <w:p>
      <w:pPr>
        <w:widowControl/>
        <w:numPr>
          <w:ilvl w:val="0"/>
          <w:numId w:val="4"/>
        </w:numPr>
        <w:autoSpaceDE w:val="0"/>
        <w:autoSpaceDN w:val="0"/>
        <w:ind w:firstLine="420" w:firstLineChars="200"/>
        <w:rPr>
          <w:color w:val="auto"/>
          <w:kern w:val="0"/>
          <w:szCs w:val="21"/>
        </w:rPr>
      </w:pPr>
      <w:r>
        <w:rPr>
          <w:rFonts w:ascii="黑体" w:hAnsi="黑体" w:eastAsia="黑体"/>
          <w:color w:val="auto"/>
          <w:kern w:val="0"/>
          <w:szCs w:val="21"/>
        </w:rPr>
        <w:t>应急广播广域双向通讯网</w:t>
      </w:r>
      <w:r>
        <w:rPr>
          <w:rFonts w:hint="eastAsia" w:ascii="黑体" w:hAnsi="黑体" w:eastAsia="黑体"/>
          <w:color w:val="auto"/>
          <w:kern w:val="0"/>
          <w:szCs w:val="21"/>
        </w:rPr>
        <w:t xml:space="preserve">  bidirectio</w:t>
      </w:r>
      <w:r>
        <w:rPr>
          <w:rFonts w:hint="eastAsia"/>
          <w:color w:val="auto"/>
        </w:rPr>
        <w:t>nal communication network of emergency broadcasting</w:t>
      </w:r>
    </w:p>
    <w:p>
      <w:pPr>
        <w:widowControl/>
        <w:numPr>
          <w:ilvl w:val="0"/>
          <w:numId w:val="4"/>
        </w:numPr>
        <w:autoSpaceDE w:val="0"/>
        <w:autoSpaceDN w:val="0"/>
        <w:ind w:firstLine="420" w:firstLineChars="200"/>
        <w:rPr>
          <w:color w:val="auto"/>
          <w:kern w:val="0"/>
          <w:szCs w:val="21"/>
        </w:rPr>
      </w:pPr>
      <w:r>
        <w:rPr>
          <w:rFonts w:hint="eastAsia"/>
          <w:color w:val="auto"/>
          <w:kern w:val="0"/>
          <w:szCs w:val="21"/>
        </w:rPr>
        <w:t>由多个应急广播局域网组成的，连接各级应急广播平台和应急广播设备，通过有线、无线、卫星等方式进行双向数据通信的网络。</w:t>
      </w:r>
    </w:p>
    <w:p>
      <w:pPr>
        <w:pStyle w:val="16"/>
        <w:rPr>
          <w:rFonts w:ascii="Times New Roman"/>
          <w:color w:val="auto"/>
        </w:rPr>
      </w:pPr>
      <w:bookmarkStart w:id="58" w:name="_Toc15703"/>
      <w:bookmarkEnd w:id="58"/>
      <w:bookmarkStart w:id="59" w:name="_Toc117285966"/>
      <w:bookmarkEnd w:id="59"/>
      <w:bookmarkStart w:id="60" w:name="_Toc856420030"/>
      <w:bookmarkEnd w:id="60"/>
    </w:p>
    <w:p>
      <w:pPr>
        <w:widowControl/>
        <w:numPr>
          <w:ilvl w:val="0"/>
          <w:numId w:val="4"/>
        </w:numPr>
        <w:autoSpaceDE w:val="0"/>
        <w:autoSpaceDN w:val="0"/>
        <w:ind w:firstLine="420" w:firstLineChars="200"/>
        <w:rPr>
          <w:color w:val="auto"/>
          <w:kern w:val="0"/>
          <w:szCs w:val="21"/>
        </w:rPr>
      </w:pPr>
      <w:r>
        <w:rPr>
          <w:rFonts w:hint="eastAsia" w:ascii="黑体" w:hAnsi="黑体" w:eastAsia="黑体"/>
          <w:color w:val="auto"/>
          <w:kern w:val="0"/>
          <w:szCs w:val="21"/>
        </w:rPr>
        <w:t>云计算平台/系统 cloud comp</w:t>
      </w:r>
      <w:r>
        <w:rPr>
          <w:rFonts w:hint="eastAsia" w:ascii="黑体" w:eastAsia="黑体"/>
          <w:color w:val="auto"/>
        </w:rPr>
        <w:t>uting platform/system</w:t>
      </w:r>
    </w:p>
    <w:p>
      <w:pPr>
        <w:widowControl/>
        <w:numPr>
          <w:ilvl w:val="0"/>
          <w:numId w:val="4"/>
        </w:numPr>
        <w:autoSpaceDE w:val="0"/>
        <w:autoSpaceDN w:val="0"/>
        <w:ind w:firstLine="420" w:firstLineChars="200"/>
        <w:rPr>
          <w:color w:val="auto"/>
          <w:kern w:val="0"/>
          <w:szCs w:val="21"/>
        </w:rPr>
      </w:pPr>
      <w:r>
        <w:rPr>
          <w:rFonts w:hint="eastAsia"/>
          <w:color w:val="auto"/>
          <w:kern w:val="0"/>
          <w:szCs w:val="21"/>
        </w:rPr>
        <w:t>云服务商提供的云计算基础设施及其上的服务软件的集合。</w:t>
      </w:r>
    </w:p>
    <w:p>
      <w:pPr>
        <w:widowControl/>
        <w:numPr>
          <w:ilvl w:val="0"/>
          <w:numId w:val="4"/>
        </w:numPr>
        <w:autoSpaceDE w:val="0"/>
        <w:autoSpaceDN w:val="0"/>
        <w:ind w:firstLine="420" w:firstLineChars="200"/>
        <w:rPr>
          <w:color w:val="auto"/>
          <w:kern w:val="0"/>
          <w:szCs w:val="21"/>
        </w:rPr>
      </w:pPr>
      <w:r>
        <w:rPr>
          <w:color w:val="auto"/>
          <w:kern w:val="0"/>
          <w:szCs w:val="21"/>
        </w:rPr>
        <w:t>[</w:t>
      </w:r>
      <w:r>
        <w:rPr>
          <w:rFonts w:hint="eastAsia"/>
          <w:color w:val="auto"/>
          <w:kern w:val="0"/>
          <w:szCs w:val="21"/>
        </w:rPr>
        <w:t>来源：</w:t>
      </w:r>
      <w:r>
        <w:rPr>
          <w:color w:val="auto"/>
          <w:kern w:val="0"/>
          <w:szCs w:val="21"/>
        </w:rPr>
        <w:t xml:space="preserve">GB/T </w:t>
      </w:r>
      <w:r>
        <w:rPr>
          <w:rFonts w:hint="eastAsia"/>
          <w:color w:val="auto"/>
          <w:kern w:val="0"/>
          <w:szCs w:val="21"/>
        </w:rPr>
        <w:t xml:space="preserve">22239-2019, </w:t>
      </w:r>
      <w:r>
        <w:rPr>
          <w:color w:val="auto"/>
          <w:kern w:val="0"/>
          <w:szCs w:val="21"/>
        </w:rPr>
        <w:t>定义</w:t>
      </w:r>
      <w:r>
        <w:rPr>
          <w:rFonts w:hint="eastAsia"/>
          <w:color w:val="auto"/>
          <w:kern w:val="0"/>
          <w:szCs w:val="21"/>
        </w:rPr>
        <w:t>3.6</w:t>
      </w:r>
      <w:r>
        <w:rPr>
          <w:color w:val="auto"/>
          <w:kern w:val="0"/>
          <w:szCs w:val="21"/>
        </w:rPr>
        <w:t>]</w:t>
      </w:r>
    </w:p>
    <w:p>
      <w:pPr>
        <w:pStyle w:val="16"/>
        <w:rPr>
          <w:rFonts w:ascii="Times New Roman"/>
          <w:color w:val="auto"/>
        </w:rPr>
      </w:pPr>
      <w:bookmarkStart w:id="61" w:name="_Toc10535"/>
      <w:bookmarkEnd w:id="61"/>
      <w:bookmarkStart w:id="62" w:name="_Toc117285967"/>
      <w:bookmarkEnd w:id="62"/>
      <w:bookmarkStart w:id="63" w:name="_Toc1416042016"/>
      <w:bookmarkEnd w:id="63"/>
    </w:p>
    <w:p>
      <w:pPr>
        <w:pStyle w:val="14"/>
        <w:rPr>
          <w:color w:val="auto"/>
        </w:rPr>
      </w:pPr>
      <w:r>
        <w:rPr>
          <w:rFonts w:hint="eastAsia" w:ascii="黑体" w:hAnsi="黑体" w:eastAsia="黑体"/>
          <w:color w:val="auto"/>
          <w:szCs w:val="21"/>
        </w:rPr>
        <w:t>应急广播云平台/系统 emerg</w:t>
      </w:r>
      <w:r>
        <w:rPr>
          <w:rFonts w:hint="eastAsia" w:ascii="Times New Roman"/>
          <w:color w:val="auto"/>
        </w:rPr>
        <w:t>ency broadcasting cloud platform/system</w:t>
      </w:r>
    </w:p>
    <w:p>
      <w:pPr>
        <w:pStyle w:val="14"/>
        <w:jc w:val="left"/>
        <w:rPr>
          <w:color w:val="auto"/>
        </w:rPr>
      </w:pPr>
      <w:r>
        <w:rPr>
          <w:rFonts w:hint="eastAsia"/>
          <w:color w:val="auto"/>
        </w:rPr>
        <w:t>部署在云计算平台或资源上的应急广播平台系统。</w:t>
      </w:r>
    </w:p>
    <w:p>
      <w:pPr>
        <w:pStyle w:val="15"/>
        <w:spacing w:before="156" w:beforeLines="50" w:after="156" w:afterLines="50"/>
        <w:rPr>
          <w:rFonts w:ascii="Times New Roman"/>
          <w:color w:val="auto"/>
        </w:rPr>
      </w:pPr>
      <w:bookmarkStart w:id="64" w:name="_Toc4161"/>
      <w:r>
        <w:rPr>
          <w:rFonts w:hint="eastAsia" w:ascii="Times New Roman"/>
          <w:color w:val="auto"/>
        </w:rPr>
        <w:t>缩略语</w:t>
      </w:r>
      <w:bookmarkEnd w:id="64"/>
    </w:p>
    <w:p>
      <w:pPr>
        <w:pStyle w:val="14"/>
        <w:jc w:val="left"/>
        <w:rPr>
          <w:color w:val="auto"/>
        </w:rPr>
      </w:pPr>
      <w:r>
        <w:rPr>
          <w:rFonts w:hint="eastAsia"/>
          <w:color w:val="auto"/>
        </w:rPr>
        <w:t>IP 网际互连协议（Internet Protocol）</w:t>
      </w:r>
    </w:p>
    <w:p>
      <w:pPr>
        <w:pStyle w:val="15"/>
        <w:spacing w:before="156" w:beforeLines="50" w:after="156" w:afterLines="50"/>
        <w:rPr>
          <w:rFonts w:ascii="Times New Roman"/>
          <w:color w:val="auto"/>
        </w:rPr>
      </w:pPr>
      <w:bookmarkStart w:id="65" w:name="_Toc17601"/>
      <w:r>
        <w:rPr>
          <w:rFonts w:hint="eastAsia" w:ascii="Times New Roman"/>
          <w:color w:val="auto"/>
        </w:rPr>
        <w:t>网络架构</w:t>
      </w:r>
      <w:r>
        <w:rPr>
          <w:rFonts w:hint="eastAsia"/>
          <w:color w:val="auto"/>
        </w:rPr>
        <w:t>及总体要求</w:t>
      </w:r>
      <w:bookmarkEnd w:id="65"/>
    </w:p>
    <w:p>
      <w:pPr>
        <w:pStyle w:val="16"/>
        <w:rPr>
          <w:rFonts w:ascii="Times New Roman"/>
          <w:color w:val="auto"/>
        </w:rPr>
      </w:pPr>
      <w:bookmarkStart w:id="66" w:name="_Toc28042"/>
      <w:bookmarkStart w:id="67" w:name="_Hlk22200575"/>
      <w:r>
        <w:rPr>
          <w:rFonts w:hint="eastAsia" w:ascii="Times New Roman"/>
          <w:color w:val="auto"/>
        </w:rPr>
        <w:t>概述</w:t>
      </w:r>
      <w:bookmarkEnd w:id="66"/>
    </w:p>
    <w:p>
      <w:pPr>
        <w:pStyle w:val="14"/>
        <w:rPr>
          <w:rFonts w:ascii="Times New Roman"/>
          <w:color w:val="auto"/>
        </w:rPr>
      </w:pPr>
      <w:r>
        <w:rPr>
          <w:rFonts w:hint="eastAsia" w:ascii="Times New Roman"/>
          <w:color w:val="auto"/>
        </w:rPr>
        <w:t>应急广播广域双向通讯网络传输指应急广播设备与应急广播平台通过广域网进行双向通信，如图1所示。广域网通常包括互联网以及行业专网。</w:t>
      </w:r>
    </w:p>
    <w:p>
      <w:pPr>
        <w:widowControl/>
        <w:jc w:val="center"/>
        <w:rPr>
          <w:rFonts w:ascii="宋体" w:hAnsi="宋体" w:cs="宋体"/>
          <w:color w:val="auto"/>
          <w:kern w:val="0"/>
          <w:sz w:val="24"/>
          <w:lang w:bidi="ar"/>
        </w:rPr>
      </w:pPr>
      <w:r>
        <w:rPr>
          <w:rFonts w:ascii="宋体" w:hAnsi="宋体" w:cs="宋体"/>
          <w:color w:val="auto"/>
          <w:kern w:val="0"/>
          <w:sz w:val="24"/>
          <w:lang w:bidi="ar"/>
        </w:rPr>
        <w:drawing>
          <wp:inline distT="0" distB="0" distL="114300" distR="114300">
            <wp:extent cx="5041900" cy="756920"/>
            <wp:effectExtent l="0" t="0" r="6350" b="5080"/>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8"/>
                    <a:stretch>
                      <a:fillRect/>
                    </a:stretch>
                  </pic:blipFill>
                  <pic:spPr>
                    <a:xfrm>
                      <a:off x="0" y="0"/>
                      <a:ext cx="5056279" cy="759250"/>
                    </a:xfrm>
                    <a:prstGeom prst="rect">
                      <a:avLst/>
                    </a:prstGeom>
                    <a:noFill/>
                    <a:ln>
                      <a:noFill/>
                    </a:ln>
                  </pic:spPr>
                </pic:pic>
              </a:graphicData>
            </a:graphic>
          </wp:inline>
        </w:drawing>
      </w:r>
    </w:p>
    <w:p>
      <w:pPr>
        <w:pStyle w:val="3"/>
        <w:widowControl/>
        <w:jc w:val="center"/>
        <w:rPr>
          <w:rFonts w:ascii="宋体" w:hAnsi="宋体" w:eastAsia="宋体" w:cs="宋体"/>
          <w:color w:val="auto"/>
          <w:kern w:val="0"/>
          <w:sz w:val="24"/>
          <w:szCs w:val="24"/>
          <w:lang w:bidi="ar"/>
        </w:rPr>
      </w:pPr>
      <w:r>
        <w:rPr>
          <w:color w:val="auto"/>
        </w:rPr>
        <w:t xml:space="preserve">图 </w:t>
      </w:r>
      <w:r>
        <w:rPr>
          <w:color w:val="auto"/>
        </w:rPr>
        <w:fldChar w:fldCharType="begin"/>
      </w:r>
      <w:r>
        <w:rPr>
          <w:color w:val="auto"/>
        </w:rPr>
        <w:instrText xml:space="preserve"> SEQ 图 \* ARABIC </w:instrText>
      </w:r>
      <w:r>
        <w:rPr>
          <w:color w:val="auto"/>
        </w:rPr>
        <w:fldChar w:fldCharType="separate"/>
      </w:r>
      <w:r>
        <w:rPr>
          <w:color w:val="auto"/>
        </w:rPr>
        <w:t>1</w:t>
      </w:r>
      <w:r>
        <w:rPr>
          <w:color w:val="auto"/>
        </w:rPr>
        <w:fldChar w:fldCharType="end"/>
      </w:r>
      <w:r>
        <w:rPr>
          <w:rFonts w:hint="eastAsia"/>
          <w:color w:val="auto"/>
        </w:rPr>
        <w:t xml:space="preserve"> 广域网双向通信示意图</w:t>
      </w:r>
    </w:p>
    <w:p>
      <w:pPr>
        <w:widowControl/>
        <w:ind w:firstLine="420"/>
        <w:jc w:val="left"/>
        <w:rPr>
          <w:color w:val="auto"/>
          <w:kern w:val="0"/>
          <w:szCs w:val="20"/>
        </w:rPr>
      </w:pPr>
      <w:r>
        <w:rPr>
          <w:rFonts w:hint="eastAsia"/>
          <w:color w:val="auto"/>
          <w:kern w:val="0"/>
          <w:szCs w:val="20"/>
        </w:rPr>
        <w:t>应急广播设备与应急广播平台之间的广域网通信接口协议和技术通常使用3G/4G/5G，以太网，宽带无线接入等。</w:t>
      </w:r>
    </w:p>
    <w:p>
      <w:pPr>
        <w:pStyle w:val="16"/>
        <w:rPr>
          <w:rFonts w:ascii="Times New Roman"/>
          <w:color w:val="auto"/>
        </w:rPr>
      </w:pPr>
      <w:bookmarkStart w:id="68" w:name="_Toc21828"/>
      <w:r>
        <w:rPr>
          <w:rFonts w:hint="eastAsia" w:ascii="Times New Roman"/>
          <w:color w:val="auto"/>
        </w:rPr>
        <w:t>网络架构</w:t>
      </w:r>
      <w:bookmarkEnd w:id="68"/>
    </w:p>
    <w:bookmarkEnd w:id="67"/>
    <w:p>
      <w:pPr>
        <w:widowControl/>
        <w:numPr>
          <w:ilvl w:val="0"/>
          <w:numId w:val="4"/>
        </w:numPr>
        <w:autoSpaceDE w:val="0"/>
        <w:autoSpaceDN w:val="0"/>
        <w:ind w:firstLine="420" w:firstLineChars="200"/>
        <w:rPr>
          <w:color w:val="auto"/>
          <w:kern w:val="0"/>
          <w:szCs w:val="21"/>
        </w:rPr>
      </w:pPr>
      <w:bookmarkStart w:id="69" w:name="_Hlk104660846"/>
      <w:r>
        <w:rPr>
          <w:rFonts w:hint="eastAsia"/>
          <w:color w:val="auto"/>
          <w:kern w:val="0"/>
          <w:szCs w:val="21"/>
        </w:rPr>
        <w:t>应急广播广域双向网络架构可包括层级网络架构和云平台网络架构。</w:t>
      </w:r>
    </w:p>
    <w:p>
      <w:pPr>
        <w:pStyle w:val="17"/>
        <w:spacing w:before="156" w:after="156"/>
        <w:rPr>
          <w:color w:val="auto"/>
        </w:rPr>
      </w:pPr>
      <w:r>
        <w:rPr>
          <w:rFonts w:hint="eastAsia"/>
          <w:color w:val="auto"/>
        </w:rPr>
        <w:t>层级网络架构</w:t>
      </w:r>
    </w:p>
    <w:p>
      <w:pPr>
        <w:pStyle w:val="14"/>
        <w:rPr>
          <w:rFonts w:ascii="Times New Roman"/>
          <w:color w:val="auto"/>
        </w:rPr>
      </w:pPr>
      <w:r>
        <w:rPr>
          <w:rFonts w:hint="eastAsia"/>
          <w:color w:val="auto"/>
          <w:szCs w:val="21"/>
        </w:rPr>
        <w:t>全省应急广播系统层级网络结构由省、市、县三级应急系统构成。各级应急广播系统包括应急广播平台和应急广播设备（</w:t>
      </w:r>
      <w:r>
        <w:rPr>
          <w:rFonts w:hint="eastAsia"/>
          <w:color w:val="auto"/>
        </w:rPr>
        <w:t>包括应急广播前端设备和应急广播终端设备）。</w:t>
      </w:r>
      <w:r>
        <w:rPr>
          <w:rFonts w:hint="eastAsia"/>
          <w:color w:val="auto"/>
          <w:szCs w:val="21"/>
        </w:rPr>
        <w:t>应急广播通过省、市、县级应急广播平台逐级传输到应急广播终端。层级网络架构如图2所示。</w:t>
      </w:r>
    </w:p>
    <w:p>
      <w:pPr>
        <w:widowControl/>
        <w:numPr>
          <w:ilvl w:val="0"/>
          <w:numId w:val="4"/>
        </w:numPr>
        <w:autoSpaceDE w:val="0"/>
        <w:autoSpaceDN w:val="0"/>
        <w:ind w:firstLine="420" w:firstLineChars="200"/>
        <w:rPr>
          <w:color w:val="auto"/>
          <w:kern w:val="0"/>
          <w:szCs w:val="21"/>
        </w:rPr>
      </w:pPr>
    </w:p>
    <w:p>
      <w:pPr>
        <w:widowControl/>
        <w:jc w:val="left"/>
        <w:rPr>
          <w:color w:val="auto"/>
        </w:rPr>
      </w:pPr>
      <w:r>
        <w:rPr>
          <w:rFonts w:ascii="宋体" w:hAnsi="宋体" w:eastAsia="宋体" w:cs="宋体"/>
          <w:color w:val="auto"/>
          <w:kern w:val="0"/>
          <w:sz w:val="24"/>
          <w:szCs w:val="24"/>
          <w:lang w:bidi="ar"/>
        </w:rPr>
        <w:drawing>
          <wp:inline distT="0" distB="0" distL="114300" distR="114300">
            <wp:extent cx="5176520" cy="2564765"/>
            <wp:effectExtent l="0" t="0" r="5080" b="6985"/>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r:embed="rId9"/>
                    <a:stretch>
                      <a:fillRect/>
                    </a:stretch>
                  </pic:blipFill>
                  <pic:spPr>
                    <a:xfrm>
                      <a:off x="0" y="0"/>
                      <a:ext cx="5187475" cy="2570295"/>
                    </a:xfrm>
                    <a:prstGeom prst="rect">
                      <a:avLst/>
                    </a:prstGeom>
                    <a:noFill/>
                    <a:ln w="9525">
                      <a:noFill/>
                    </a:ln>
                  </pic:spPr>
                </pic:pic>
              </a:graphicData>
            </a:graphic>
          </wp:inline>
        </w:drawing>
      </w:r>
    </w:p>
    <w:p>
      <w:pPr>
        <w:pStyle w:val="3"/>
        <w:widowControl/>
        <w:jc w:val="center"/>
        <w:rPr>
          <w:color w:val="auto"/>
        </w:rPr>
      </w:pPr>
      <w:r>
        <w:rPr>
          <w:color w:val="auto"/>
        </w:rPr>
        <w:t xml:space="preserve">图 </w:t>
      </w:r>
      <w:r>
        <w:rPr>
          <w:color w:val="auto"/>
        </w:rPr>
        <w:fldChar w:fldCharType="begin"/>
      </w:r>
      <w:r>
        <w:rPr>
          <w:color w:val="auto"/>
        </w:rPr>
        <w:instrText xml:space="preserve"> SEQ 图 \* ARABIC </w:instrText>
      </w:r>
      <w:r>
        <w:rPr>
          <w:color w:val="auto"/>
        </w:rPr>
        <w:fldChar w:fldCharType="separate"/>
      </w:r>
      <w:r>
        <w:rPr>
          <w:color w:val="auto"/>
        </w:rPr>
        <w:t>2</w:t>
      </w:r>
      <w:r>
        <w:rPr>
          <w:color w:val="auto"/>
        </w:rPr>
        <w:fldChar w:fldCharType="end"/>
      </w:r>
      <w:r>
        <w:rPr>
          <w:rFonts w:hint="eastAsia"/>
          <w:color w:val="auto"/>
        </w:rPr>
        <w:t xml:space="preserve"> 层级网络架构</w:t>
      </w:r>
    </w:p>
    <w:p>
      <w:pPr>
        <w:rPr>
          <w:color w:val="auto"/>
        </w:rPr>
      </w:pPr>
    </w:p>
    <w:p>
      <w:pPr>
        <w:rPr>
          <w:rFonts w:hint="eastAsia"/>
          <w:color w:val="auto"/>
        </w:rPr>
      </w:pPr>
    </w:p>
    <w:p>
      <w:pPr>
        <w:pStyle w:val="17"/>
        <w:spacing w:before="156" w:after="156"/>
        <w:rPr>
          <w:color w:val="auto"/>
        </w:rPr>
      </w:pPr>
      <w:r>
        <w:rPr>
          <w:rFonts w:hint="eastAsia"/>
          <w:color w:val="auto"/>
        </w:rPr>
        <w:t>云平台网络架构</w:t>
      </w:r>
    </w:p>
    <w:p>
      <w:pPr>
        <w:widowControl/>
        <w:numPr>
          <w:ilvl w:val="0"/>
          <w:numId w:val="4"/>
        </w:numPr>
        <w:autoSpaceDE w:val="0"/>
        <w:autoSpaceDN w:val="0"/>
        <w:ind w:firstLine="420" w:firstLineChars="200"/>
        <w:rPr>
          <w:color w:val="auto"/>
          <w:kern w:val="0"/>
          <w:szCs w:val="21"/>
        </w:rPr>
      </w:pPr>
      <w:r>
        <w:rPr>
          <w:rFonts w:hint="eastAsia"/>
          <w:color w:val="auto"/>
          <w:kern w:val="0"/>
          <w:szCs w:val="21"/>
        </w:rPr>
        <w:t>云平台网络架构由云部署的应急广播平台、应急广播设备组成。应急广播前端和终端设备可通过广域网直接与应急广播平台相连，实现应急广播指令与节目传输网络和状态回传网络双向联通。应急广播云平台架构如图</w:t>
      </w:r>
      <w:r>
        <w:rPr>
          <w:rFonts w:ascii="Times New Roman" w:hAnsi="Times New Roman" w:cs="Times New Roman"/>
          <w:color w:val="auto"/>
          <w:kern w:val="0"/>
          <w:szCs w:val="21"/>
        </w:rPr>
        <w:t>3</w:t>
      </w:r>
      <w:r>
        <w:rPr>
          <w:rFonts w:hint="eastAsia"/>
          <w:color w:val="auto"/>
          <w:kern w:val="0"/>
          <w:szCs w:val="21"/>
        </w:rPr>
        <w:t>所示。</w:t>
      </w:r>
    </w:p>
    <w:p>
      <w:pPr>
        <w:widowControl/>
        <w:numPr>
          <w:ilvl w:val="0"/>
          <w:numId w:val="4"/>
        </w:numPr>
        <w:autoSpaceDE w:val="0"/>
        <w:autoSpaceDN w:val="0"/>
        <w:ind w:firstLine="420" w:firstLineChars="200"/>
        <w:jc w:val="center"/>
        <w:rPr>
          <w:color w:val="auto"/>
          <w:kern w:val="0"/>
          <w:szCs w:val="21"/>
        </w:rPr>
      </w:pPr>
      <w:r>
        <w:rPr>
          <w:color w:val="auto"/>
          <w:kern w:val="0"/>
          <w:szCs w:val="21"/>
        </w:rPr>
        <w:drawing>
          <wp:inline distT="0" distB="0" distL="114300" distR="114300">
            <wp:extent cx="4431665" cy="2520950"/>
            <wp:effectExtent l="0" t="0" r="3175" b="8890"/>
            <wp:docPr id="4"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图片1"/>
                    <pic:cNvPicPr>
                      <a:picLocks noChangeAspect="1"/>
                    </pic:cNvPicPr>
                  </pic:nvPicPr>
                  <pic:blipFill>
                    <a:blip r:embed="rId10"/>
                    <a:stretch>
                      <a:fillRect/>
                    </a:stretch>
                  </pic:blipFill>
                  <pic:spPr>
                    <a:xfrm>
                      <a:off x="0" y="0"/>
                      <a:ext cx="4431665" cy="2520950"/>
                    </a:xfrm>
                    <a:prstGeom prst="rect">
                      <a:avLst/>
                    </a:prstGeom>
                    <a:noFill/>
                    <a:ln>
                      <a:noFill/>
                    </a:ln>
                  </pic:spPr>
                </pic:pic>
              </a:graphicData>
            </a:graphic>
          </wp:inline>
        </w:drawing>
      </w:r>
    </w:p>
    <w:p>
      <w:pPr>
        <w:pStyle w:val="3"/>
        <w:widowControl/>
        <w:jc w:val="center"/>
        <w:rPr>
          <w:color w:val="auto"/>
        </w:rPr>
      </w:pPr>
      <w:r>
        <w:rPr>
          <w:color w:val="auto"/>
        </w:rPr>
        <w:t>图 3</w:t>
      </w:r>
      <w:r>
        <w:rPr>
          <w:rFonts w:hint="eastAsia"/>
          <w:color w:val="auto"/>
        </w:rPr>
        <w:t xml:space="preserve"> 云平台网络架构</w:t>
      </w:r>
    </w:p>
    <w:p>
      <w:pPr>
        <w:widowControl/>
        <w:numPr>
          <w:ilvl w:val="0"/>
          <w:numId w:val="4"/>
        </w:numPr>
        <w:autoSpaceDE w:val="0"/>
        <w:autoSpaceDN w:val="0"/>
        <w:ind w:firstLine="420" w:firstLineChars="200"/>
        <w:jc w:val="center"/>
        <w:rPr>
          <w:color w:val="auto"/>
          <w:kern w:val="0"/>
          <w:szCs w:val="21"/>
        </w:rPr>
      </w:pPr>
    </w:p>
    <w:bookmarkEnd w:id="69"/>
    <w:p>
      <w:pPr>
        <w:pStyle w:val="16"/>
        <w:rPr>
          <w:color w:val="auto"/>
        </w:rPr>
      </w:pPr>
      <w:bookmarkStart w:id="70" w:name="_Toc6403"/>
      <w:r>
        <w:rPr>
          <w:rFonts w:hint="eastAsia"/>
          <w:color w:val="auto"/>
        </w:rPr>
        <w:t>总体要求</w:t>
      </w:r>
      <w:bookmarkEnd w:id="70"/>
    </w:p>
    <w:p>
      <w:pPr>
        <w:pStyle w:val="17"/>
        <w:spacing w:before="156" w:after="156"/>
        <w:rPr>
          <w:color w:val="auto"/>
        </w:rPr>
      </w:pPr>
      <w:r>
        <w:rPr>
          <w:rFonts w:hint="eastAsia"/>
          <w:color w:val="auto"/>
        </w:rPr>
        <w:t>层级网络</w:t>
      </w:r>
    </w:p>
    <w:p>
      <w:pPr>
        <w:pStyle w:val="18"/>
        <w:numPr>
          <w:ilvl w:val="0"/>
          <w:numId w:val="0"/>
        </w:numPr>
        <w:spacing w:before="156" w:after="156"/>
        <w:rPr>
          <w:color w:val="auto"/>
        </w:rPr>
      </w:pPr>
      <w:r>
        <w:rPr>
          <w:color w:val="auto"/>
        </w:rPr>
        <w:t>5.3.1.</w:t>
      </w:r>
      <w:r>
        <w:rPr>
          <w:rFonts w:hint="eastAsia"/>
          <w:color w:val="auto"/>
        </w:rPr>
        <w:t>1</w:t>
      </w:r>
      <w:r>
        <w:rPr>
          <w:color w:val="auto"/>
        </w:rPr>
        <w:t xml:space="preserve"> </w:t>
      </w:r>
      <w:r>
        <w:rPr>
          <w:rFonts w:hint="eastAsia"/>
          <w:color w:val="auto"/>
        </w:rPr>
        <w:t>指令与节目传输网络</w:t>
      </w:r>
    </w:p>
    <w:p>
      <w:pPr>
        <w:pStyle w:val="14"/>
        <w:rPr>
          <w:color w:val="auto"/>
        </w:rPr>
      </w:pPr>
      <w:r>
        <w:rPr>
          <w:rFonts w:hint="eastAsia"/>
          <w:color w:val="auto"/>
        </w:rPr>
        <w:t>指令和节目传输网络主要承载应急广播消息的传递，应保证足够带宽和低时延，实现应急广播消息的接收、验证、响应和播出功能。</w:t>
      </w:r>
    </w:p>
    <w:p>
      <w:pPr>
        <w:pStyle w:val="18"/>
        <w:numPr>
          <w:ilvl w:val="0"/>
          <w:numId w:val="0"/>
        </w:numPr>
        <w:spacing w:before="156" w:after="156"/>
        <w:rPr>
          <w:color w:val="auto"/>
        </w:rPr>
      </w:pPr>
      <w:r>
        <w:rPr>
          <w:color w:val="auto"/>
        </w:rPr>
        <w:t>5.3.1.</w:t>
      </w:r>
      <w:r>
        <w:rPr>
          <w:rFonts w:hint="eastAsia"/>
          <w:color w:val="auto"/>
        </w:rPr>
        <w:t>2 回传网络</w:t>
      </w:r>
    </w:p>
    <w:p>
      <w:pPr>
        <w:pStyle w:val="14"/>
        <w:rPr>
          <w:color w:val="auto"/>
        </w:rPr>
      </w:pPr>
      <w:r>
        <w:rPr>
          <w:rFonts w:hint="eastAsia"/>
          <w:color w:val="auto"/>
        </w:rPr>
        <w:t>应急广播系统的回传网络可包括有线IP、3G/4G/5G等，应急广播设备受应急广播平台控制与调度，通过主动上报或被动查询应答的方式经回传网络将工作状态和工作参数等回传到应急广播平台，进行汇总、统计、分析和呈现。</w:t>
      </w:r>
    </w:p>
    <w:p>
      <w:pPr>
        <w:pStyle w:val="17"/>
        <w:spacing w:before="156" w:after="156"/>
        <w:rPr>
          <w:color w:val="auto"/>
        </w:rPr>
      </w:pPr>
      <w:r>
        <w:rPr>
          <w:rFonts w:hint="eastAsia"/>
          <w:color w:val="auto"/>
        </w:rPr>
        <w:t>云平台架构网络</w:t>
      </w:r>
    </w:p>
    <w:p>
      <w:pPr>
        <w:pStyle w:val="18"/>
        <w:numPr>
          <w:ilvl w:val="0"/>
          <w:numId w:val="0"/>
        </w:numPr>
        <w:spacing w:before="156" w:after="156"/>
        <w:rPr>
          <w:color w:val="auto"/>
        </w:rPr>
      </w:pPr>
      <w:r>
        <w:rPr>
          <w:color w:val="auto"/>
        </w:rPr>
        <w:t>5.3.2.</w:t>
      </w:r>
      <w:r>
        <w:rPr>
          <w:rFonts w:hint="eastAsia"/>
          <w:color w:val="auto"/>
        </w:rPr>
        <w:t>1 上行网络</w:t>
      </w:r>
    </w:p>
    <w:p>
      <w:pPr>
        <w:pStyle w:val="14"/>
        <w:rPr>
          <w:color w:val="auto"/>
        </w:rPr>
      </w:pPr>
      <w:r>
        <w:rPr>
          <w:rFonts w:hint="eastAsia"/>
          <w:color w:val="auto"/>
        </w:rPr>
        <w:t>上行网络通道承载的内容主要包括应急广播设备响应信息、回传信息</w:t>
      </w:r>
      <w:bookmarkStart w:id="81" w:name="_GoBack"/>
      <w:bookmarkEnd w:id="81"/>
      <w:r>
        <w:rPr>
          <w:rFonts w:hint="eastAsia"/>
          <w:color w:val="auto"/>
        </w:rPr>
        <w:t>以及前端设备向应急广播平台发送的应急广播消息等。上行网络应满足应急广播前端设备并发及终端回传情况下的带宽要求。</w:t>
      </w:r>
    </w:p>
    <w:p>
      <w:pPr>
        <w:pStyle w:val="18"/>
        <w:numPr>
          <w:ilvl w:val="0"/>
          <w:numId w:val="0"/>
        </w:numPr>
        <w:spacing w:before="156" w:after="156"/>
        <w:rPr>
          <w:color w:val="auto"/>
        </w:rPr>
      </w:pPr>
      <w:r>
        <w:rPr>
          <w:color w:val="auto"/>
        </w:rPr>
        <w:t>5.3.2.</w:t>
      </w:r>
      <w:r>
        <w:rPr>
          <w:rFonts w:hint="eastAsia"/>
          <w:color w:val="auto"/>
        </w:rPr>
        <w:t>2 下行网络</w:t>
      </w:r>
    </w:p>
    <w:p>
      <w:pPr>
        <w:pStyle w:val="14"/>
        <w:rPr>
          <w:rFonts w:hint="eastAsia"/>
          <w:color w:val="auto"/>
        </w:rPr>
      </w:pPr>
      <w:r>
        <w:rPr>
          <w:rFonts w:hint="eastAsia"/>
          <w:color w:val="auto"/>
        </w:rPr>
        <w:t>下行网络通道承载的内容主要包括应急广播平台下发的应急广播消息，包括指令和节目信息。下行网络应该满足最大并发情况下终端同时正常工作的带宽要求。</w:t>
      </w:r>
    </w:p>
    <w:p>
      <w:pPr>
        <w:pStyle w:val="15"/>
        <w:spacing w:before="156" w:beforeLines="50" w:after="156" w:afterLines="50"/>
        <w:rPr>
          <w:rFonts w:ascii="Times New Roman"/>
          <w:color w:val="auto"/>
        </w:rPr>
      </w:pPr>
      <w:bookmarkStart w:id="71" w:name="_Toc14704"/>
      <w:r>
        <w:rPr>
          <w:rFonts w:hint="eastAsia" w:ascii="Times New Roman"/>
          <w:color w:val="auto"/>
        </w:rPr>
        <w:t>应急广播平台要求</w:t>
      </w:r>
      <w:bookmarkEnd w:id="71"/>
    </w:p>
    <w:p>
      <w:pPr>
        <w:pStyle w:val="16"/>
        <w:rPr>
          <w:color w:val="auto"/>
        </w:rPr>
      </w:pPr>
      <w:bookmarkStart w:id="72" w:name="_Toc16344"/>
      <w:r>
        <w:rPr>
          <w:rFonts w:hint="eastAsia"/>
          <w:color w:val="auto"/>
        </w:rPr>
        <w:t>概述</w:t>
      </w:r>
      <w:bookmarkEnd w:id="72"/>
    </w:p>
    <w:p>
      <w:pPr>
        <w:pStyle w:val="14"/>
        <w:rPr>
          <w:color w:val="auto"/>
        </w:rPr>
      </w:pPr>
      <w:r>
        <w:rPr>
          <w:rFonts w:hint="eastAsia"/>
          <w:color w:val="auto"/>
        </w:rPr>
        <w:t>应急广播平台将上级和本级应急信息源的应急信息接入、处理后，控制应急广播设备进行内容呈现，并对应急广播的播发进程及结果进行效果监测评估。应急广播平台由基础服务、调度控制平台、制作播发系统、快速播发通道以及效果监测评估系统等部分组成。具体结构如图</w:t>
      </w:r>
      <w:r>
        <w:rPr>
          <w:color w:val="auto"/>
        </w:rPr>
        <w:t>4</w:t>
      </w:r>
      <w:r>
        <w:rPr>
          <w:rFonts w:hint="eastAsia"/>
          <w:color w:val="auto"/>
        </w:rPr>
        <w:t>所示。</w:t>
      </w:r>
    </w:p>
    <w:p>
      <w:pPr>
        <w:pStyle w:val="14"/>
        <w:rPr>
          <w:color w:val="auto"/>
        </w:rPr>
      </w:pPr>
    </w:p>
    <w:p>
      <w:pPr>
        <w:pStyle w:val="14"/>
        <w:rPr>
          <w:color w:val="auto"/>
        </w:rPr>
      </w:pPr>
      <w:r>
        <w:rPr>
          <w:color w:val="auto"/>
        </w:rPr>
        <w:drawing>
          <wp:inline distT="0" distB="0" distL="114300" distR="114300">
            <wp:extent cx="4900295" cy="1642110"/>
            <wp:effectExtent l="0" t="0" r="0" b="0"/>
            <wp:docPr id="5"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图片1"/>
                    <pic:cNvPicPr>
                      <a:picLocks noChangeAspect="1"/>
                    </pic:cNvPicPr>
                  </pic:nvPicPr>
                  <pic:blipFill>
                    <a:blip r:embed="rId11"/>
                    <a:stretch>
                      <a:fillRect/>
                    </a:stretch>
                  </pic:blipFill>
                  <pic:spPr>
                    <a:xfrm>
                      <a:off x="0" y="0"/>
                      <a:ext cx="4912269" cy="1646332"/>
                    </a:xfrm>
                    <a:prstGeom prst="rect">
                      <a:avLst/>
                    </a:prstGeom>
                    <a:noFill/>
                    <a:ln>
                      <a:noFill/>
                    </a:ln>
                  </pic:spPr>
                </pic:pic>
              </a:graphicData>
            </a:graphic>
          </wp:inline>
        </w:drawing>
      </w:r>
    </w:p>
    <w:p>
      <w:pPr>
        <w:pStyle w:val="3"/>
        <w:widowControl/>
        <w:jc w:val="center"/>
        <w:rPr>
          <w:color w:val="auto"/>
        </w:rPr>
      </w:pPr>
      <w:r>
        <w:rPr>
          <w:color w:val="auto"/>
        </w:rPr>
        <w:t>图 4</w:t>
      </w:r>
      <w:r>
        <w:rPr>
          <w:rFonts w:hint="eastAsia"/>
          <w:color w:val="auto"/>
        </w:rPr>
        <w:t xml:space="preserve"> 应急广播平台基本架构</w:t>
      </w:r>
    </w:p>
    <w:p>
      <w:pPr>
        <w:ind w:firstLine="420" w:firstLineChars="200"/>
        <w:rPr>
          <w:color w:val="auto"/>
        </w:rPr>
      </w:pPr>
      <w:r>
        <w:rPr>
          <w:rFonts w:hint="eastAsia"/>
          <w:color w:val="auto"/>
        </w:rPr>
        <w:t>基础服务包括安全服务和综合维护</w:t>
      </w:r>
      <w:r>
        <w:rPr>
          <w:rFonts w:hint="eastAsia"/>
          <w:color w:val="auto"/>
          <w:lang w:eastAsia="zh-Hans"/>
        </w:rPr>
        <w:t>。</w:t>
      </w:r>
      <w:r>
        <w:rPr>
          <w:rFonts w:hint="eastAsia"/>
          <w:color w:val="auto"/>
        </w:rPr>
        <w:t>调度控制平台包括信息接入处理、资源调度、运维管理等功能；制作播发系统包括节目制作和生成播发等功能</w:t>
      </w:r>
      <w:r>
        <w:rPr>
          <w:rFonts w:hint="eastAsia"/>
          <w:color w:val="auto"/>
          <w:lang w:eastAsia="zh-Hans"/>
        </w:rPr>
        <w:t>。</w:t>
      </w:r>
      <w:r>
        <w:rPr>
          <w:rFonts w:hint="eastAsia"/>
          <w:color w:val="auto"/>
        </w:rPr>
        <w:t>快速播发通道承担紧急类应急广播信息的接入处理和高效传输</w:t>
      </w:r>
      <w:r>
        <w:rPr>
          <w:rFonts w:hint="eastAsia"/>
          <w:color w:val="auto"/>
          <w:lang w:eastAsia="zh-Hans"/>
        </w:rPr>
        <w:t>。</w:t>
      </w:r>
      <w:r>
        <w:rPr>
          <w:rFonts w:hint="eastAsia"/>
          <w:color w:val="auto"/>
        </w:rPr>
        <w:t>效果监测评估系统承担应急广播工作的效果评估，对关键设备和终端状态进行运维监测和可视化展示。</w:t>
      </w:r>
    </w:p>
    <w:p>
      <w:pPr>
        <w:pStyle w:val="16"/>
        <w:rPr>
          <w:color w:val="auto"/>
        </w:rPr>
      </w:pPr>
      <w:bookmarkStart w:id="73" w:name="_Toc13700"/>
      <w:r>
        <w:rPr>
          <w:rFonts w:hint="eastAsia"/>
          <w:color w:val="auto"/>
        </w:rPr>
        <w:t>应急广播平台功能要求</w:t>
      </w:r>
      <w:bookmarkEnd w:id="73"/>
    </w:p>
    <w:p>
      <w:pPr>
        <w:pStyle w:val="17"/>
        <w:spacing w:before="156" w:after="156"/>
        <w:rPr>
          <w:color w:val="auto"/>
        </w:rPr>
      </w:pPr>
      <w:r>
        <w:rPr>
          <w:rFonts w:hint="eastAsia"/>
          <w:color w:val="auto"/>
        </w:rPr>
        <w:t>基础服务</w:t>
      </w:r>
    </w:p>
    <w:p>
      <w:pPr>
        <w:pStyle w:val="18"/>
        <w:spacing w:before="156" w:after="156"/>
        <w:rPr>
          <w:color w:val="auto"/>
        </w:rPr>
      </w:pPr>
      <w:r>
        <w:rPr>
          <w:rFonts w:hint="eastAsia"/>
          <w:color w:val="auto"/>
        </w:rPr>
        <w:t>安全服务</w:t>
      </w:r>
    </w:p>
    <w:p>
      <w:pPr>
        <w:pStyle w:val="19"/>
        <w:numPr>
          <w:ilvl w:val="0"/>
          <w:numId w:val="5"/>
        </w:numPr>
        <w:rPr>
          <w:rFonts w:ascii="Times New Roman Regular" w:hAnsi="Times New Roman Regular" w:cs="Times New Roman Regular"/>
          <w:color w:val="auto"/>
        </w:rPr>
      </w:pPr>
      <w:r>
        <w:rPr>
          <w:rFonts w:ascii="Times New Roman Regular" w:hAnsi="Times New Roman Regular" w:cs="Times New Roman Regular"/>
          <w:color w:val="auto"/>
        </w:rPr>
        <w:t>应按照GB/T22239-2019规定的等级保护基本要求构建应急广播平台的安全体系，其中省级应按照GB/T22239-2019规定的三级等保建设，市县级应按照GB/T22239-2019规定的二级等保建设；</w:t>
      </w:r>
    </w:p>
    <w:p>
      <w:pPr>
        <w:pStyle w:val="19"/>
        <w:numPr>
          <w:ilvl w:val="0"/>
          <w:numId w:val="5"/>
        </w:numPr>
        <w:rPr>
          <w:rFonts w:ascii="Times New Roman Regular" w:hAnsi="Times New Roman Regular" w:cs="Times New Roman Regular"/>
          <w:color w:val="auto"/>
        </w:rPr>
      </w:pPr>
      <w:r>
        <w:rPr>
          <w:rFonts w:ascii="Times New Roman Regular" w:hAnsi="Times New Roman Regular" w:cs="Times New Roman Regular"/>
          <w:color w:val="auto"/>
        </w:rPr>
        <w:t>应采用数字签名和数字证书技术，对接收信息进行安全校验，对播发内容进行签名保护。应急广播系统应符合GDJ 081-2018《应急广播安全保护技术规范 数字签名》规范要求；</w:t>
      </w:r>
    </w:p>
    <w:p>
      <w:pPr>
        <w:pStyle w:val="19"/>
        <w:numPr>
          <w:ilvl w:val="0"/>
          <w:numId w:val="5"/>
        </w:numPr>
        <w:rPr>
          <w:rFonts w:ascii="Times New Roman Regular" w:hAnsi="Times New Roman Regular" w:cs="Times New Roman Regular"/>
          <w:color w:val="auto"/>
        </w:rPr>
      </w:pPr>
      <w:r>
        <w:rPr>
          <w:rFonts w:ascii="Times New Roman Regular" w:hAnsi="Times New Roman Regular" w:cs="Times New Roman Regular"/>
          <w:color w:val="auto"/>
        </w:rPr>
        <w:t>应对应急广播平台及具备播发能力的前端设备，采用</w:t>
      </w:r>
      <w:r>
        <w:rPr>
          <w:rFonts w:hint="eastAsia" w:ascii="Times New Roman Regular" w:hAnsi="Times New Roman Regular" w:cs="Times New Roman Regular"/>
          <w:color w:val="auto"/>
        </w:rPr>
        <w:t>至少一种识别防护</w:t>
      </w:r>
      <w:r>
        <w:rPr>
          <w:rFonts w:ascii="Times New Roman Regular" w:hAnsi="Times New Roman Regular" w:cs="Times New Roman Regular"/>
          <w:color w:val="auto"/>
        </w:rPr>
        <w:t>技术</w:t>
      </w:r>
      <w:r>
        <w:rPr>
          <w:rFonts w:hint="eastAsia" w:ascii="Times New Roman Regular" w:hAnsi="Times New Roman Regular" w:cs="Times New Roman Regular"/>
          <w:color w:val="auto"/>
        </w:rPr>
        <w:t>对</w:t>
      </w:r>
      <w:r>
        <w:rPr>
          <w:rFonts w:ascii="Times New Roman Regular" w:hAnsi="Times New Roman Regular" w:cs="Times New Roman Regular"/>
          <w:color w:val="auto"/>
        </w:rPr>
        <w:t>用户访问权限</w:t>
      </w:r>
      <w:r>
        <w:rPr>
          <w:rFonts w:hint="eastAsia" w:ascii="Times New Roman Regular" w:hAnsi="Times New Roman Regular" w:cs="Times New Roman Regular"/>
          <w:color w:val="auto"/>
        </w:rPr>
        <w:t>进行</w:t>
      </w:r>
      <w:r>
        <w:rPr>
          <w:rFonts w:ascii="Times New Roman Regular" w:hAnsi="Times New Roman Regular" w:cs="Times New Roman Regular"/>
          <w:color w:val="auto"/>
        </w:rPr>
        <w:t>控制</w:t>
      </w:r>
      <w:r>
        <w:rPr>
          <w:rFonts w:hint="eastAsia" w:ascii="Times New Roman Regular" w:hAnsi="Times New Roman Regular" w:cs="Times New Roman Regular"/>
          <w:color w:val="auto"/>
        </w:rPr>
        <w:t>，加强对前端设备的安全管理</w:t>
      </w:r>
      <w:r>
        <w:rPr>
          <w:rFonts w:ascii="Times New Roman Regular" w:hAnsi="Times New Roman Regular" w:cs="Times New Roman Regular"/>
          <w:color w:val="auto"/>
        </w:rPr>
        <w:t>。</w:t>
      </w:r>
    </w:p>
    <w:p>
      <w:pPr>
        <w:pStyle w:val="18"/>
        <w:spacing w:before="156" w:after="156"/>
        <w:rPr>
          <w:color w:val="auto"/>
        </w:rPr>
      </w:pPr>
      <w:r>
        <w:rPr>
          <w:rFonts w:hint="eastAsia"/>
          <w:color w:val="auto"/>
        </w:rPr>
        <w:t>综合维护</w:t>
      </w:r>
    </w:p>
    <w:p>
      <w:pPr>
        <w:pStyle w:val="19"/>
        <w:numPr>
          <w:ilvl w:val="0"/>
          <w:numId w:val="6"/>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应具备播发记录综合管理功能，发布历史记录回溯机制，对内容实时监听和回溯监听，保证可追溯性；</w:t>
      </w:r>
    </w:p>
    <w:p>
      <w:pPr>
        <w:pStyle w:val="19"/>
        <w:numPr>
          <w:ilvl w:val="0"/>
          <w:numId w:val="6"/>
        </w:numPr>
        <w:rPr>
          <w:rFonts w:ascii="Times New Roman Regular" w:hAnsi="Times New Roman Regular" w:cs="Times New Roman Regular"/>
          <w:color w:val="auto"/>
        </w:rPr>
      </w:pPr>
      <w:r>
        <w:rPr>
          <w:rFonts w:hint="eastAsia" w:ascii="Times New Roman Regular" w:hAnsi="Times New Roman Regular" w:cs="Times New Roman Regular"/>
          <w:color w:val="auto"/>
        </w:rPr>
        <w:t>应对发布历史记录永久保存，不可删除，当存储占满时，可对发布记录和录音文件进行转移导出操作，可恢复存储空间；</w:t>
      </w:r>
    </w:p>
    <w:p>
      <w:pPr>
        <w:pStyle w:val="19"/>
        <w:numPr>
          <w:ilvl w:val="0"/>
          <w:numId w:val="6"/>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应具备系统运行参数的配置管理功能；</w:t>
      </w:r>
    </w:p>
    <w:p>
      <w:pPr>
        <w:pStyle w:val="19"/>
        <w:numPr>
          <w:ilvl w:val="0"/>
          <w:numId w:val="6"/>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应具备系统操作人员、角色、权限的配置管理功能；</w:t>
      </w:r>
    </w:p>
    <w:p>
      <w:pPr>
        <w:pStyle w:val="19"/>
        <w:numPr>
          <w:ilvl w:val="0"/>
          <w:numId w:val="6"/>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应具备操作系统运行状态监控功能，并对系统的关键进程、设备和网络的运行状态，进行实时监控、出故障及时报警；</w:t>
      </w:r>
    </w:p>
    <w:p>
      <w:pPr>
        <w:pStyle w:val="19"/>
        <w:numPr>
          <w:ilvl w:val="0"/>
          <w:numId w:val="6"/>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应具备应急演练计划制定及管理功能，并根据计划执行应急演练功能。</w:t>
      </w:r>
    </w:p>
    <w:p>
      <w:pPr>
        <w:pStyle w:val="17"/>
        <w:spacing w:before="156" w:after="156"/>
        <w:rPr>
          <w:color w:val="auto"/>
        </w:rPr>
      </w:pPr>
      <w:r>
        <w:rPr>
          <w:rFonts w:hint="eastAsia"/>
          <w:color w:val="auto"/>
        </w:rPr>
        <w:t>制作播发系统</w:t>
      </w:r>
    </w:p>
    <w:p>
      <w:pPr>
        <w:pStyle w:val="19"/>
        <w:numPr>
          <w:ilvl w:val="0"/>
          <w:numId w:val="7"/>
        </w:numPr>
        <w:rPr>
          <w:rFonts w:ascii="Times New Roman Regular" w:hAnsi="Times New Roman Regular" w:cs="Times New Roman Regular"/>
          <w:color w:val="auto"/>
        </w:rPr>
      </w:pPr>
      <w:r>
        <w:rPr>
          <w:rFonts w:hint="eastAsia" w:ascii="Times New Roman Regular" w:hAnsi="Times New Roman Regular" w:cs="Times New Roman Regular"/>
          <w:color w:val="auto"/>
        </w:rPr>
        <w:t>应急广播平台制作播发系统应通过信息接入实现与上级、本级应急信息源的对接，并对接收的文字、图文、语音和视频格式应急信息的进行存储和处理；</w:t>
      </w:r>
    </w:p>
    <w:p>
      <w:pPr>
        <w:pStyle w:val="19"/>
        <w:numPr>
          <w:ilvl w:val="0"/>
          <w:numId w:val="7"/>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应具备文本内容编辑、音视频媒体文件等节目制作处理和播发的能力，并确保信息内容安全和播出的秩序安全。</w:t>
      </w:r>
    </w:p>
    <w:p>
      <w:pPr>
        <w:pStyle w:val="19"/>
        <w:numPr>
          <w:ilvl w:val="0"/>
          <w:numId w:val="7"/>
        </w:numPr>
        <w:rPr>
          <w:rFonts w:ascii="Times New Roman Regular" w:hAnsi="Times New Roman Regular" w:cs="Times New Roman Regular"/>
          <w:color w:val="auto"/>
        </w:rPr>
      </w:pPr>
      <w:r>
        <w:rPr>
          <w:rFonts w:hint="eastAsia" w:ascii="Times New Roman Regular" w:hAnsi="Times New Roman Regular" w:cs="Times New Roman Regular"/>
          <w:color w:val="auto"/>
        </w:rPr>
        <w:t>湖南各省、市、县等地区可根据当地条件，建立信息资源共享平台，少数民族地区可具备多语言制作播发的能力。</w:t>
      </w:r>
    </w:p>
    <w:p>
      <w:pPr>
        <w:pStyle w:val="17"/>
        <w:spacing w:before="156" w:after="156"/>
        <w:rPr>
          <w:color w:val="auto"/>
        </w:rPr>
      </w:pPr>
      <w:r>
        <w:rPr>
          <w:rFonts w:hint="eastAsia"/>
          <w:color w:val="auto"/>
        </w:rPr>
        <w:t>调度控制平台</w:t>
      </w:r>
    </w:p>
    <w:p>
      <w:pPr>
        <w:pStyle w:val="18"/>
        <w:spacing w:before="156" w:after="156"/>
        <w:rPr>
          <w:color w:val="auto"/>
        </w:rPr>
      </w:pPr>
      <w:r>
        <w:rPr>
          <w:rFonts w:hint="eastAsia"/>
          <w:color w:val="auto"/>
        </w:rPr>
        <w:t>信息接入处理</w:t>
      </w:r>
    </w:p>
    <w:p>
      <w:pPr>
        <w:pStyle w:val="19"/>
        <w:numPr>
          <w:ilvl w:val="0"/>
          <w:numId w:val="8"/>
        </w:numPr>
        <w:rPr>
          <w:rFonts w:ascii="Times New Roman Regular" w:hAnsi="Times New Roman Regular" w:cs="Times New Roman Regular"/>
          <w:color w:val="auto"/>
        </w:rPr>
      </w:pPr>
      <w:r>
        <w:rPr>
          <w:rFonts w:hint="eastAsia" w:ascii="Times New Roman Regular" w:hAnsi="Times New Roman Regular" w:cs="Times New Roman Regular"/>
          <w:color w:val="auto"/>
        </w:rPr>
        <w:t>应支持横向部门的应急信息对接，接入本级预警信息</w:t>
      </w:r>
      <w:r>
        <w:rPr>
          <w:rFonts w:hint="eastAsia" w:ascii="Times New Roman Regular" w:hAnsi="Times New Roman Regular" w:cs="Times New Roman Regular"/>
          <w:color w:val="auto"/>
          <w:lang w:eastAsia="zh-Hans"/>
        </w:rPr>
        <w:t>；</w:t>
      </w:r>
    </w:p>
    <w:p>
      <w:pPr>
        <w:pStyle w:val="19"/>
        <w:numPr>
          <w:ilvl w:val="0"/>
          <w:numId w:val="8"/>
        </w:numPr>
        <w:rPr>
          <w:rFonts w:ascii="Times New Roman Regular" w:hAnsi="Times New Roman Regular" w:cs="Times New Roman Regular"/>
          <w:color w:val="auto"/>
        </w:rPr>
      </w:pPr>
      <w:r>
        <w:rPr>
          <w:rFonts w:hint="eastAsia" w:ascii="Times New Roman Regular" w:hAnsi="Times New Roman Regular" w:cs="Times New Roman Regular"/>
          <w:color w:val="auto"/>
        </w:rPr>
        <w:t>应支持纵向向上接收上级应急广播平台下发的应急广播消息，向下接收下级应急广播平台的应急广播发布申请。</w:t>
      </w:r>
    </w:p>
    <w:p>
      <w:pPr>
        <w:pStyle w:val="18"/>
        <w:spacing w:before="156" w:after="156"/>
        <w:rPr>
          <w:color w:val="auto"/>
        </w:rPr>
      </w:pPr>
      <w:r>
        <w:rPr>
          <w:rFonts w:hint="eastAsia"/>
          <w:color w:val="auto"/>
        </w:rPr>
        <w:t>资源调度控制</w:t>
      </w:r>
    </w:p>
    <w:p>
      <w:pPr>
        <w:pStyle w:val="19"/>
        <w:numPr>
          <w:ilvl w:val="0"/>
          <w:numId w:val="9"/>
        </w:numPr>
        <w:rPr>
          <w:rFonts w:ascii="Times New Roman Regular" w:hAnsi="Times New Roman Regular" w:cs="Times New Roman Regular"/>
          <w:color w:val="auto"/>
        </w:rPr>
      </w:pPr>
      <w:r>
        <w:rPr>
          <w:rFonts w:hint="eastAsia" w:ascii="Times New Roman Regular" w:hAnsi="Times New Roman Regular" w:cs="Times New Roman Regular"/>
          <w:color w:val="auto"/>
        </w:rPr>
        <w:t>应急广播平台接收到预警信息后，应实现应急广播消息发布决策和调度控制。</w:t>
      </w:r>
    </w:p>
    <w:p>
      <w:pPr>
        <w:pStyle w:val="19"/>
        <w:numPr>
          <w:ilvl w:val="0"/>
          <w:numId w:val="9"/>
        </w:numPr>
        <w:rPr>
          <w:rFonts w:ascii="Times New Roman Regular" w:hAnsi="Times New Roman Regular" w:cs="Times New Roman Regular"/>
          <w:color w:val="auto"/>
        </w:rPr>
      </w:pPr>
      <w:r>
        <w:rPr>
          <w:rFonts w:hint="eastAsia" w:ascii="Times New Roman Regular" w:hAnsi="Times New Roman Regular" w:cs="Times New Roman Regular"/>
          <w:color w:val="auto"/>
        </w:rPr>
        <w:t>应根据事件级别、发布区域、资源状态和发布需求，按照资源调度的策略，以自动或人工方式生成调度方案；</w:t>
      </w:r>
    </w:p>
    <w:p>
      <w:pPr>
        <w:pStyle w:val="19"/>
        <w:numPr>
          <w:ilvl w:val="0"/>
          <w:numId w:val="9"/>
        </w:numPr>
        <w:rPr>
          <w:rFonts w:ascii="Times New Roman Regular" w:hAnsi="Times New Roman Regular" w:cs="Times New Roman Regular"/>
          <w:color w:val="auto"/>
        </w:rPr>
      </w:pPr>
      <w:r>
        <w:rPr>
          <w:rFonts w:hint="eastAsia" w:ascii="Times New Roman Regular" w:hAnsi="Times New Roman Regular" w:cs="Times New Roman Regular"/>
          <w:color w:val="auto"/>
        </w:rPr>
        <w:t>应根据发布要求生成调度数据和应急广播消息指令，通过应急广播传输覆盖资源进行播发</w:t>
      </w:r>
      <w:r>
        <w:rPr>
          <w:rFonts w:hint="eastAsia" w:ascii="Times New Roman Regular" w:hAnsi="Times New Roman Regular" w:cs="Times New Roman Regular"/>
          <w:color w:val="auto"/>
          <w:lang w:eastAsia="zh-Hans"/>
        </w:rPr>
        <w:t>；</w:t>
      </w:r>
    </w:p>
    <w:p>
      <w:pPr>
        <w:pStyle w:val="19"/>
        <w:numPr>
          <w:ilvl w:val="0"/>
          <w:numId w:val="9"/>
        </w:numPr>
        <w:rPr>
          <w:rFonts w:ascii="Times New Roman Regular" w:hAnsi="Times New Roman Regular" w:cs="Times New Roman Regular"/>
          <w:color w:val="auto"/>
        </w:rPr>
      </w:pPr>
      <w:r>
        <w:rPr>
          <w:rFonts w:hint="eastAsia" w:ascii="Times New Roman Regular" w:hAnsi="Times New Roman Regular" w:cs="Times New Roman Regular"/>
          <w:color w:val="auto"/>
        </w:rPr>
        <w:t xml:space="preserve">应按照公共突发事件类型、危害程度等，实现不同区域、不同播发手段的调度控制能力。 </w:t>
      </w:r>
    </w:p>
    <w:p>
      <w:pPr>
        <w:pStyle w:val="18"/>
        <w:spacing w:before="156" w:after="156"/>
        <w:rPr>
          <w:color w:val="auto"/>
        </w:rPr>
      </w:pPr>
      <w:r>
        <w:rPr>
          <w:rFonts w:hint="eastAsia"/>
          <w:color w:val="auto"/>
        </w:rPr>
        <w:t>运维管理</w:t>
      </w:r>
    </w:p>
    <w:p>
      <w:pPr>
        <w:pStyle w:val="19"/>
        <w:numPr>
          <w:ilvl w:val="0"/>
          <w:numId w:val="10"/>
        </w:numPr>
        <w:rPr>
          <w:rFonts w:ascii="Times New Roman Regular" w:hAnsi="Times New Roman Regular" w:cs="Times New Roman Regular"/>
          <w:color w:val="auto"/>
        </w:rPr>
      </w:pPr>
      <w:r>
        <w:rPr>
          <w:rFonts w:hint="eastAsia" w:ascii="Times New Roman Regular" w:hAnsi="Times New Roman Regular" w:cs="Times New Roman Regular"/>
          <w:color w:val="auto"/>
        </w:rPr>
        <w:t>各级可依据当地要求明确本级应急广播的运行维护机构，落实应急广播运行维护机制，确保应急广播设备安全高效运行；</w:t>
      </w:r>
    </w:p>
    <w:p>
      <w:pPr>
        <w:pStyle w:val="19"/>
        <w:numPr>
          <w:ilvl w:val="0"/>
          <w:numId w:val="10"/>
        </w:numPr>
        <w:rPr>
          <w:rFonts w:ascii="Times New Roman Regular" w:hAnsi="Times New Roman Regular" w:cs="Times New Roman Regular"/>
          <w:color w:val="auto"/>
        </w:rPr>
      </w:pPr>
      <w:r>
        <w:rPr>
          <w:rFonts w:hint="eastAsia" w:ascii="Times New Roman Regular" w:hAnsi="Times New Roman Regular" w:cs="Times New Roman Regular"/>
          <w:color w:val="auto"/>
        </w:rPr>
        <w:t>可组织协调本地区的应急广播统计信息和数据上报工作。</w:t>
      </w:r>
    </w:p>
    <w:p>
      <w:pPr>
        <w:pStyle w:val="17"/>
        <w:spacing w:before="156" w:after="156"/>
        <w:rPr>
          <w:color w:val="auto"/>
        </w:rPr>
      </w:pPr>
      <w:r>
        <w:rPr>
          <w:rFonts w:hint="eastAsia"/>
          <w:color w:val="auto"/>
        </w:rPr>
        <w:t>快速通道</w:t>
      </w:r>
    </w:p>
    <w:p>
      <w:pPr>
        <w:pStyle w:val="14"/>
        <w:rPr>
          <w:color w:val="auto"/>
        </w:rPr>
      </w:pPr>
      <w:r>
        <w:rPr>
          <w:rFonts w:hint="eastAsia"/>
          <w:color w:val="auto"/>
        </w:rPr>
        <w:t>应急广播平台系统可通过卫星、无线、有线等方式建立的应急信息快速接入处理和高效传输，保证紧急类应急信息（如地震预警、速报等）的快速传送。</w:t>
      </w:r>
    </w:p>
    <w:p>
      <w:pPr>
        <w:pStyle w:val="17"/>
        <w:spacing w:before="156" w:after="156"/>
        <w:rPr>
          <w:color w:val="auto"/>
        </w:rPr>
      </w:pPr>
      <w:r>
        <w:rPr>
          <w:rFonts w:hint="eastAsia"/>
          <w:color w:val="auto"/>
        </w:rPr>
        <w:t>效果监测评估</w:t>
      </w:r>
    </w:p>
    <w:p>
      <w:pPr>
        <w:pStyle w:val="19"/>
        <w:numPr>
          <w:ilvl w:val="0"/>
          <w:numId w:val="11"/>
        </w:numPr>
        <w:rPr>
          <w:rFonts w:ascii="Times New Roman Regular" w:hAnsi="Times New Roman Regular" w:cs="Times New Roman Regular"/>
          <w:color w:val="auto"/>
        </w:rPr>
      </w:pPr>
      <w:r>
        <w:rPr>
          <w:rFonts w:hint="eastAsia" w:ascii="Times New Roman Regular" w:hAnsi="Times New Roman Regular" w:cs="Times New Roman Regular"/>
          <w:color w:val="auto"/>
        </w:rPr>
        <w:t>应支持对关键设备和应急广播接收终端的运行状态、故障状态和应急广播播发效果的监测和管理；</w:t>
      </w:r>
    </w:p>
    <w:p>
      <w:pPr>
        <w:pStyle w:val="19"/>
        <w:numPr>
          <w:ilvl w:val="0"/>
          <w:numId w:val="11"/>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应具备对应急广播消息的播发流程管理、播发效果评估功能，通过GIS地图，实现可视化效果展示，实时显示设备位置信息，终端分布情况，在线率统计、播出效果展示等信息，作为辅助效果评估手段。</w:t>
      </w:r>
    </w:p>
    <w:p>
      <w:pPr>
        <w:pStyle w:val="16"/>
        <w:rPr>
          <w:color w:val="auto"/>
        </w:rPr>
      </w:pPr>
      <w:bookmarkStart w:id="74" w:name="_Toc14857"/>
      <w:r>
        <w:rPr>
          <w:rFonts w:hint="eastAsia"/>
          <w:color w:val="auto"/>
        </w:rPr>
        <w:t>应急广播平台性能要求</w:t>
      </w:r>
      <w:bookmarkEnd w:id="74"/>
    </w:p>
    <w:p>
      <w:pPr>
        <w:pStyle w:val="17"/>
        <w:spacing w:before="156" w:after="156"/>
        <w:rPr>
          <w:color w:val="auto"/>
        </w:rPr>
      </w:pPr>
      <w:r>
        <w:rPr>
          <w:rFonts w:hint="eastAsia"/>
          <w:color w:val="auto"/>
        </w:rPr>
        <w:t>并发量要求</w:t>
      </w:r>
    </w:p>
    <w:p>
      <w:pPr>
        <w:pStyle w:val="14"/>
        <w:rPr>
          <w:color w:val="auto"/>
        </w:rPr>
      </w:pPr>
      <w:r>
        <w:rPr>
          <w:rFonts w:hint="eastAsia"/>
          <w:color w:val="auto"/>
        </w:rPr>
        <w:t>应急广播平台的应急信息处理总量要求、并发处理能力以及并发播出路数要求，见表1。</w:t>
      </w:r>
    </w:p>
    <w:p>
      <w:pPr>
        <w:pStyle w:val="3"/>
        <w:jc w:val="center"/>
        <w:rPr>
          <w:rFonts w:eastAsia="宋体"/>
          <w:color w:val="auto"/>
        </w:rPr>
      </w:pPr>
      <w:r>
        <w:rPr>
          <w:color w:val="auto"/>
        </w:rPr>
        <w:t xml:space="preserve">表 </w:t>
      </w:r>
      <w:r>
        <w:rPr>
          <w:color w:val="auto"/>
        </w:rPr>
        <w:fldChar w:fldCharType="begin"/>
      </w:r>
      <w:r>
        <w:rPr>
          <w:color w:val="auto"/>
        </w:rPr>
        <w:instrText xml:space="preserve"> SEQ 表 \* ARABIC </w:instrText>
      </w:r>
      <w:r>
        <w:rPr>
          <w:color w:val="auto"/>
        </w:rPr>
        <w:fldChar w:fldCharType="separate"/>
      </w:r>
      <w:r>
        <w:rPr>
          <w:color w:val="auto"/>
        </w:rPr>
        <w:t>1</w:t>
      </w:r>
      <w:r>
        <w:rPr>
          <w:color w:val="auto"/>
        </w:rPr>
        <w:fldChar w:fldCharType="end"/>
      </w:r>
      <w:r>
        <w:rPr>
          <w:rFonts w:hint="eastAsia"/>
          <w:color w:val="auto"/>
        </w:rPr>
        <w:t xml:space="preserve"> 并发量性能要求</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2624"/>
        <w:gridCol w:w="2363"/>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20"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级别</w:t>
            </w:r>
          </w:p>
        </w:tc>
        <w:tc>
          <w:tcPr>
            <w:tcW w:w="153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应急信息处理总量要求（万条/年）</w:t>
            </w:r>
          </w:p>
        </w:tc>
        <w:tc>
          <w:tcPr>
            <w:tcW w:w="138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应急信息</w:t>
            </w:r>
          </w:p>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并发处理量（条）</w:t>
            </w:r>
          </w:p>
        </w:tc>
        <w:tc>
          <w:tcPr>
            <w:tcW w:w="1454"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分区域并发</w:t>
            </w:r>
          </w:p>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播出路数（路）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20"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省级</w:t>
            </w:r>
          </w:p>
        </w:tc>
        <w:tc>
          <w:tcPr>
            <w:tcW w:w="153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≥20</w:t>
            </w:r>
          </w:p>
        </w:tc>
        <w:tc>
          <w:tcPr>
            <w:tcW w:w="138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≥60</w:t>
            </w:r>
          </w:p>
        </w:tc>
        <w:tc>
          <w:tcPr>
            <w:tcW w:w="1454"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20"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地市级</w:t>
            </w:r>
          </w:p>
        </w:tc>
        <w:tc>
          <w:tcPr>
            <w:tcW w:w="153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≥5</w:t>
            </w:r>
          </w:p>
        </w:tc>
        <w:tc>
          <w:tcPr>
            <w:tcW w:w="138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≥20</w:t>
            </w:r>
          </w:p>
        </w:tc>
        <w:tc>
          <w:tcPr>
            <w:tcW w:w="1454"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620"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县级</w:t>
            </w:r>
          </w:p>
        </w:tc>
        <w:tc>
          <w:tcPr>
            <w:tcW w:w="153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≥1</w:t>
            </w:r>
          </w:p>
        </w:tc>
        <w:tc>
          <w:tcPr>
            <w:tcW w:w="138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≥2</w:t>
            </w:r>
          </w:p>
        </w:tc>
        <w:tc>
          <w:tcPr>
            <w:tcW w:w="1454"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≥2</w:t>
            </w:r>
          </w:p>
        </w:tc>
      </w:tr>
    </w:tbl>
    <w:p>
      <w:pPr>
        <w:pStyle w:val="14"/>
        <w:rPr>
          <w:color w:val="auto"/>
        </w:rPr>
      </w:pPr>
    </w:p>
    <w:p>
      <w:pPr>
        <w:pStyle w:val="17"/>
        <w:spacing w:before="156" w:after="156"/>
        <w:rPr>
          <w:color w:val="auto"/>
        </w:rPr>
      </w:pPr>
      <w:r>
        <w:rPr>
          <w:rFonts w:hint="eastAsia"/>
          <w:color w:val="auto"/>
        </w:rPr>
        <w:t>播发时效要求</w:t>
      </w:r>
    </w:p>
    <w:p>
      <w:pPr>
        <w:pStyle w:val="14"/>
        <w:rPr>
          <w:color w:val="auto"/>
        </w:rPr>
      </w:pPr>
      <w:r>
        <w:rPr>
          <w:rFonts w:hint="eastAsia"/>
          <w:color w:val="auto"/>
        </w:rPr>
        <w:t>播发时效要求应急信息播发实现全自动播发，平台从接收到一般类或紧急类应急信息到处理完成并传送出去所用时间要满足表2的要求。</w:t>
      </w:r>
    </w:p>
    <w:p>
      <w:pPr>
        <w:pStyle w:val="3"/>
        <w:jc w:val="center"/>
        <w:rPr>
          <w:rFonts w:eastAsia="宋体"/>
          <w:color w:val="auto"/>
        </w:rPr>
      </w:pPr>
      <w:r>
        <w:rPr>
          <w:color w:val="auto"/>
        </w:rPr>
        <w:t xml:space="preserve">表 </w:t>
      </w:r>
      <w:r>
        <w:rPr>
          <w:color w:val="auto"/>
        </w:rPr>
        <w:fldChar w:fldCharType="begin"/>
      </w:r>
      <w:r>
        <w:rPr>
          <w:color w:val="auto"/>
        </w:rPr>
        <w:instrText xml:space="preserve"> SEQ 表 \* ARABIC </w:instrText>
      </w:r>
      <w:r>
        <w:rPr>
          <w:color w:val="auto"/>
        </w:rPr>
        <w:fldChar w:fldCharType="separate"/>
      </w:r>
      <w:r>
        <w:rPr>
          <w:color w:val="auto"/>
        </w:rPr>
        <w:t>2</w:t>
      </w:r>
      <w:r>
        <w:rPr>
          <w:color w:val="auto"/>
        </w:rPr>
        <w:fldChar w:fldCharType="end"/>
      </w:r>
      <w:r>
        <w:rPr>
          <w:rFonts w:hint="eastAsia"/>
          <w:color w:val="auto"/>
        </w:rPr>
        <w:t xml:space="preserve"> 播发时效要求</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748"/>
        <w:gridCol w:w="3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646" w:type="pct"/>
          </w:tcPr>
          <w:p>
            <w:pPr>
              <w:pStyle w:val="2"/>
              <w:widowControl/>
              <w:spacing w:before="0" w:after="0" w:line="500" w:lineRule="exact"/>
              <w:jc w:val="center"/>
              <w:rPr>
                <w:rFonts w:ascii="宋体" w:hAnsi="Times New Roman"/>
                <w:b w:val="0"/>
                <w:bCs w:val="0"/>
                <w:color w:val="auto"/>
                <w:sz w:val="21"/>
                <w:szCs w:val="20"/>
              </w:rPr>
            </w:pPr>
            <w:r>
              <w:rPr>
                <w:rFonts w:hint="eastAsia" w:ascii="宋体" w:hAnsi="Times New Roman"/>
                <w:b w:val="0"/>
                <w:bCs w:val="0"/>
                <w:color w:val="auto"/>
                <w:sz w:val="21"/>
                <w:szCs w:val="20"/>
              </w:rPr>
              <w:t>级别</w:t>
            </w:r>
          </w:p>
        </w:tc>
        <w:tc>
          <w:tcPr>
            <w:tcW w:w="2199" w:type="pct"/>
          </w:tcPr>
          <w:p>
            <w:pPr>
              <w:pStyle w:val="2"/>
              <w:widowControl/>
              <w:spacing w:before="0" w:after="0" w:line="500" w:lineRule="exact"/>
              <w:jc w:val="center"/>
              <w:rPr>
                <w:rFonts w:ascii="宋体" w:hAnsi="Times New Roman"/>
                <w:b w:val="0"/>
                <w:bCs w:val="0"/>
                <w:color w:val="auto"/>
                <w:sz w:val="21"/>
                <w:szCs w:val="20"/>
              </w:rPr>
            </w:pPr>
            <w:r>
              <w:rPr>
                <w:rFonts w:hint="eastAsia" w:ascii="宋体" w:hAnsi="Times New Roman"/>
                <w:b w:val="0"/>
                <w:bCs w:val="0"/>
                <w:color w:val="auto"/>
                <w:sz w:val="21"/>
                <w:szCs w:val="20"/>
              </w:rPr>
              <w:t>紧急类应急信息处理响应时长</w:t>
            </w:r>
          </w:p>
        </w:tc>
        <w:tc>
          <w:tcPr>
            <w:tcW w:w="2155" w:type="pct"/>
          </w:tcPr>
          <w:p>
            <w:pPr>
              <w:pStyle w:val="2"/>
              <w:widowControl/>
              <w:spacing w:before="0" w:after="0" w:line="500" w:lineRule="exact"/>
              <w:jc w:val="center"/>
              <w:rPr>
                <w:rFonts w:ascii="宋体" w:hAnsi="Times New Roman"/>
                <w:b w:val="0"/>
                <w:bCs w:val="0"/>
                <w:color w:val="auto"/>
                <w:sz w:val="21"/>
                <w:szCs w:val="20"/>
              </w:rPr>
            </w:pPr>
            <w:r>
              <w:rPr>
                <w:rFonts w:hint="eastAsia" w:ascii="宋体" w:hAnsi="Times New Roman"/>
                <w:b w:val="0"/>
                <w:bCs w:val="0"/>
                <w:color w:val="auto"/>
                <w:sz w:val="21"/>
                <w:szCs w:val="20"/>
              </w:rPr>
              <w:t>一般类应急信息处理响应时长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4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省级</w:t>
            </w:r>
          </w:p>
        </w:tc>
        <w:tc>
          <w:tcPr>
            <w:tcW w:w="219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 3秒</w:t>
            </w:r>
          </w:p>
        </w:tc>
        <w:tc>
          <w:tcPr>
            <w:tcW w:w="2155"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 15秒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64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地市级</w:t>
            </w:r>
          </w:p>
        </w:tc>
        <w:tc>
          <w:tcPr>
            <w:tcW w:w="219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 5秒</w:t>
            </w:r>
          </w:p>
        </w:tc>
        <w:tc>
          <w:tcPr>
            <w:tcW w:w="2155"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 20秒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646"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县级</w:t>
            </w:r>
          </w:p>
        </w:tc>
        <w:tc>
          <w:tcPr>
            <w:tcW w:w="2199"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 10秒</w:t>
            </w:r>
          </w:p>
        </w:tc>
        <w:tc>
          <w:tcPr>
            <w:tcW w:w="2155" w:type="pct"/>
          </w:tcPr>
          <w:p>
            <w:pPr>
              <w:pStyle w:val="2"/>
              <w:widowControl/>
              <w:spacing w:before="0" w:after="0" w:line="240" w:lineRule="auto"/>
              <w:jc w:val="center"/>
              <w:rPr>
                <w:rFonts w:ascii="宋体" w:hAnsi="Times New Roman"/>
                <w:b w:val="0"/>
                <w:bCs w:val="0"/>
                <w:color w:val="auto"/>
                <w:sz w:val="21"/>
                <w:szCs w:val="20"/>
              </w:rPr>
            </w:pPr>
            <w:r>
              <w:rPr>
                <w:rFonts w:hint="eastAsia" w:ascii="宋体" w:hAnsi="Times New Roman"/>
                <w:b w:val="0"/>
                <w:bCs w:val="0"/>
                <w:color w:val="auto"/>
                <w:sz w:val="21"/>
                <w:szCs w:val="20"/>
              </w:rPr>
              <w:t>＜ 30秒</w:t>
            </w:r>
          </w:p>
        </w:tc>
      </w:tr>
    </w:tbl>
    <w:p>
      <w:pPr>
        <w:pStyle w:val="14"/>
        <w:rPr>
          <w:color w:val="auto"/>
        </w:rPr>
      </w:pPr>
    </w:p>
    <w:p>
      <w:pPr>
        <w:pStyle w:val="15"/>
        <w:spacing w:before="156" w:beforeLines="50" w:after="156" w:afterLines="50"/>
        <w:rPr>
          <w:rFonts w:eastAsia="宋体"/>
          <w:color w:val="auto"/>
        </w:rPr>
      </w:pPr>
      <w:r>
        <w:rPr>
          <w:rFonts w:hint="eastAsia"/>
          <w:color w:val="auto"/>
        </w:rPr>
        <w:tab/>
      </w:r>
      <w:bookmarkStart w:id="75" w:name="_Toc15184"/>
      <w:r>
        <w:rPr>
          <w:rFonts w:hint="eastAsia"/>
          <w:color w:val="auto"/>
        </w:rPr>
        <w:t>应急广播设备要求</w:t>
      </w:r>
      <w:bookmarkEnd w:id="75"/>
    </w:p>
    <w:p>
      <w:pPr>
        <w:pStyle w:val="14"/>
        <w:rPr>
          <w:color w:val="auto"/>
        </w:rPr>
      </w:pPr>
      <w:r>
        <w:rPr>
          <w:rFonts w:hint="eastAsia"/>
          <w:color w:val="auto"/>
        </w:rPr>
        <w:t>应急广播设备包括应急广播终端设备和应急广播前端设备。应急广播终端设备用于接收应急广播信息并将应急广播消息进行表达呈现。应急广播前端设备除了接收应急广播信息外，还能够作为应急广播信息的制作和发布端。</w:t>
      </w:r>
    </w:p>
    <w:p>
      <w:pPr>
        <w:pStyle w:val="16"/>
        <w:rPr>
          <w:rFonts w:ascii="Times New Roman"/>
          <w:color w:val="auto"/>
        </w:rPr>
      </w:pPr>
      <w:bookmarkStart w:id="76" w:name="_Toc3244"/>
      <w:r>
        <w:rPr>
          <w:rFonts w:hint="eastAsia" w:ascii="Times New Roman"/>
          <w:color w:val="auto"/>
        </w:rPr>
        <w:t>应急广播终端要求</w:t>
      </w:r>
      <w:bookmarkEnd w:id="76"/>
    </w:p>
    <w:p>
      <w:pPr>
        <w:pStyle w:val="17"/>
        <w:spacing w:before="156" w:after="156"/>
        <w:rPr>
          <w:color w:val="auto"/>
        </w:rPr>
      </w:pPr>
      <w:r>
        <w:rPr>
          <w:rFonts w:hint="eastAsia"/>
          <w:color w:val="auto"/>
        </w:rPr>
        <w:t>终端分类</w:t>
      </w:r>
    </w:p>
    <w:p>
      <w:pPr>
        <w:pStyle w:val="14"/>
        <w:rPr>
          <w:color w:val="auto"/>
        </w:rPr>
      </w:pPr>
      <w:r>
        <w:rPr>
          <w:rFonts w:hint="eastAsia"/>
          <w:color w:val="auto"/>
        </w:rPr>
        <w:t>应急广播终端负责接收应急广播消息，并通过音、视、图、文等多种方式进行呈现。主要包括大喇叭终端、智能广播终端、新媒体终端、公共接收终端。</w:t>
      </w:r>
    </w:p>
    <w:p>
      <w:pPr>
        <w:pStyle w:val="18"/>
        <w:numPr>
          <w:ilvl w:val="0"/>
          <w:numId w:val="0"/>
        </w:numPr>
        <w:spacing w:before="156" w:after="156"/>
        <w:outlineLvl w:val="9"/>
        <w:rPr>
          <w:color w:val="auto"/>
        </w:rPr>
      </w:pPr>
      <w:r>
        <w:rPr>
          <w:color w:val="auto"/>
        </w:rPr>
        <w:t xml:space="preserve">7.1.1.1 </w:t>
      </w:r>
      <w:r>
        <w:rPr>
          <w:rFonts w:hint="eastAsia"/>
          <w:color w:val="auto"/>
        </w:rPr>
        <w:t>大喇叭终端</w:t>
      </w:r>
    </w:p>
    <w:p>
      <w:pPr>
        <w:pStyle w:val="14"/>
        <w:rPr>
          <w:color w:val="auto"/>
        </w:rPr>
      </w:pPr>
      <w:r>
        <w:rPr>
          <w:rFonts w:hint="eastAsia"/>
          <w:color w:val="auto"/>
        </w:rPr>
        <w:t>大喇叭终端是指大喇叭终端包括“村村响”大喇叭和应急广播大喇叭终端。主要包括采用有线IP、3G/4G/</w:t>
      </w:r>
      <w:r>
        <w:rPr>
          <w:color w:val="auto"/>
        </w:rPr>
        <w:t>5G</w:t>
      </w:r>
      <w:r>
        <w:rPr>
          <w:rFonts w:hint="eastAsia"/>
          <w:color w:val="auto"/>
        </w:rPr>
        <w:t>方式通信的应急广播村村响适配器、多模收扩机、多模音柱（音箱）等。</w:t>
      </w:r>
    </w:p>
    <w:p>
      <w:pPr>
        <w:pStyle w:val="18"/>
        <w:numPr>
          <w:ilvl w:val="3"/>
          <w:numId w:val="0"/>
        </w:numPr>
        <w:spacing w:before="156" w:after="156"/>
        <w:outlineLvl w:val="9"/>
        <w:rPr>
          <w:color w:val="auto"/>
        </w:rPr>
      </w:pPr>
      <w:r>
        <w:rPr>
          <w:color w:val="auto"/>
        </w:rPr>
        <w:t xml:space="preserve">7.1.1.2 </w:t>
      </w:r>
      <w:r>
        <w:rPr>
          <w:rFonts w:hint="eastAsia"/>
          <w:color w:val="auto"/>
        </w:rPr>
        <w:t>智能广播终端</w:t>
      </w:r>
    </w:p>
    <w:p>
      <w:pPr>
        <w:pStyle w:val="14"/>
        <w:ind w:firstLine="0" w:firstLineChars="0"/>
        <w:rPr>
          <w:color w:val="auto"/>
        </w:rPr>
      </w:pPr>
      <w:r>
        <w:rPr>
          <w:rFonts w:hint="eastAsia"/>
          <w:color w:val="auto"/>
        </w:rPr>
        <w:t xml:space="preserve">    智能广播终端支持有线IP、3G/4G/5G或WiFi等多种通信方式，支持本地音频文件存储、解析和处理，支持与传感器和摄像头等通用信息采集设备进行联动，在断网、断电等情况下，也具备接收应急广播消息并播发的能力。</w:t>
      </w:r>
    </w:p>
    <w:p>
      <w:pPr>
        <w:pStyle w:val="18"/>
        <w:numPr>
          <w:ilvl w:val="3"/>
          <w:numId w:val="0"/>
        </w:numPr>
        <w:spacing w:before="156" w:after="156"/>
        <w:outlineLvl w:val="9"/>
        <w:rPr>
          <w:color w:val="auto"/>
        </w:rPr>
      </w:pPr>
      <w:r>
        <w:rPr>
          <w:color w:val="auto"/>
        </w:rPr>
        <w:t xml:space="preserve">7.1.1.3 </w:t>
      </w:r>
      <w:r>
        <w:rPr>
          <w:rFonts w:hint="eastAsia"/>
          <w:color w:val="auto"/>
        </w:rPr>
        <w:t>新媒体终端</w:t>
      </w:r>
    </w:p>
    <w:p>
      <w:pPr>
        <w:pStyle w:val="14"/>
        <w:rPr>
          <w:color w:val="auto"/>
        </w:rPr>
      </w:pPr>
      <w:r>
        <w:rPr>
          <w:rFonts w:hint="eastAsia"/>
          <w:color w:val="auto"/>
        </w:rPr>
        <w:t>包括计算机、手机、平板电脑、移动穿戴设备等，接收新媒体平台推送的应急广播消息，通过消息提示、声音、图像、视频等方式，及时提示用户收听收看。</w:t>
      </w:r>
    </w:p>
    <w:p>
      <w:pPr>
        <w:pStyle w:val="18"/>
        <w:numPr>
          <w:ilvl w:val="3"/>
          <w:numId w:val="0"/>
        </w:numPr>
        <w:spacing w:before="156" w:after="156"/>
        <w:outlineLvl w:val="9"/>
        <w:rPr>
          <w:color w:val="auto"/>
        </w:rPr>
      </w:pPr>
      <w:r>
        <w:rPr>
          <w:color w:val="auto"/>
        </w:rPr>
        <w:t xml:space="preserve">7.1.1.4 </w:t>
      </w:r>
      <w:r>
        <w:rPr>
          <w:rFonts w:hint="eastAsia"/>
          <w:color w:val="auto"/>
        </w:rPr>
        <w:t>公共广播接入终端</w:t>
      </w:r>
    </w:p>
    <w:p>
      <w:pPr>
        <w:pStyle w:val="14"/>
        <w:rPr>
          <w:color w:val="auto"/>
        </w:rPr>
      </w:pPr>
      <w:r>
        <w:rPr>
          <w:rFonts w:hint="eastAsia"/>
          <w:color w:val="auto"/>
        </w:rPr>
        <w:t>公共广播接收终端是指部署在公共场所，具备应急广播消息接收和响应能力的设备。它能够接收并解析通过直播卫星、IP、 3G/4G/5G等一种或多种通道方式下发的应急广播消息，通过接口适配的方式，将应急广播消息在户外大屏幕、电子字幕屏、校园广播、楼宇广播等以音频、视频、图片或文字的一种或多种方式呈现。</w:t>
      </w:r>
    </w:p>
    <w:p>
      <w:pPr>
        <w:pStyle w:val="17"/>
        <w:spacing w:before="156" w:after="156"/>
        <w:rPr>
          <w:rFonts w:eastAsia="宋体"/>
          <w:color w:val="auto"/>
        </w:rPr>
      </w:pPr>
      <w:r>
        <w:rPr>
          <w:rFonts w:hint="eastAsia"/>
          <w:color w:val="auto"/>
        </w:rPr>
        <w:t>技术要求</w:t>
      </w:r>
    </w:p>
    <w:p>
      <w:pPr>
        <w:pStyle w:val="14"/>
        <w:rPr>
          <w:color w:val="auto"/>
          <w:lang w:eastAsia="zh-Hans"/>
        </w:rPr>
      </w:pPr>
      <w:r>
        <w:rPr>
          <w:rFonts w:hint="eastAsia"/>
          <w:color w:val="auto"/>
        </w:rPr>
        <w:t>应急广播终端</w:t>
      </w:r>
      <w:r>
        <w:rPr>
          <w:rFonts w:hint="eastAsia"/>
          <w:color w:val="auto"/>
          <w:lang w:eastAsia="zh-Hans"/>
        </w:rPr>
        <w:t>的技术要求包括：</w:t>
      </w:r>
    </w:p>
    <w:p>
      <w:pPr>
        <w:pStyle w:val="19"/>
        <w:numPr>
          <w:ilvl w:val="0"/>
          <w:numId w:val="12"/>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应具备多通道接收能力，支持IP、3G/4G/5G或卫星等一种或多种接入模式；</w:t>
      </w:r>
    </w:p>
    <w:p>
      <w:pPr>
        <w:pStyle w:val="19"/>
        <w:numPr>
          <w:ilvl w:val="0"/>
          <w:numId w:val="12"/>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应具备安全认证和鉴权功能；</w:t>
      </w:r>
    </w:p>
    <w:p>
      <w:pPr>
        <w:pStyle w:val="19"/>
        <w:numPr>
          <w:ilvl w:val="0"/>
          <w:numId w:val="12"/>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应具备通过平台进行参数配置、音量调节、信息获取的功能；</w:t>
      </w:r>
    </w:p>
    <w:p>
      <w:pPr>
        <w:pStyle w:val="19"/>
        <w:numPr>
          <w:ilvl w:val="0"/>
          <w:numId w:val="12"/>
        </w:numPr>
        <w:rPr>
          <w:rFonts w:ascii="Times New Roman Regular" w:hAnsi="Times New Roman Regular" w:cs="Times New Roman Regular"/>
          <w:color w:val="auto"/>
        </w:rPr>
      </w:pPr>
      <w:r>
        <w:rPr>
          <w:rFonts w:hint="eastAsia" w:ascii="Times New Roman Regular" w:hAnsi="Times New Roman Regular" w:cs="Times New Roman Regular"/>
          <w:color w:val="auto"/>
        </w:rPr>
        <w:t>数据包格式、封装协议及管理配置指令应遵循GD/J 089-2018的要求；</w:t>
      </w:r>
    </w:p>
    <w:p>
      <w:pPr>
        <w:pStyle w:val="19"/>
        <w:numPr>
          <w:ilvl w:val="0"/>
          <w:numId w:val="12"/>
        </w:numPr>
        <w:rPr>
          <w:rFonts w:ascii="Times New Roman Regular" w:hAnsi="Times New Roman Regular" w:cs="Times New Roman Regular"/>
          <w:color w:val="auto"/>
        </w:rPr>
      </w:pPr>
      <w:r>
        <w:rPr>
          <w:rFonts w:hint="eastAsia" w:ascii="Times New Roman Regular" w:hAnsi="Times New Roman Regular" w:cs="Times New Roman Regular"/>
          <w:color w:val="auto"/>
        </w:rPr>
        <w:t>宜具备运行状态或播发信息的回传功能。</w:t>
      </w:r>
    </w:p>
    <w:p>
      <w:pPr>
        <w:pStyle w:val="16"/>
        <w:rPr>
          <w:rFonts w:ascii="Times New Roman"/>
          <w:color w:val="auto"/>
        </w:rPr>
      </w:pPr>
      <w:bookmarkStart w:id="77" w:name="_Toc21490"/>
      <w:r>
        <w:rPr>
          <w:rFonts w:hint="eastAsia" w:ascii="Times New Roman"/>
          <w:color w:val="auto"/>
        </w:rPr>
        <w:t>应急广播前端要求</w:t>
      </w:r>
      <w:bookmarkEnd w:id="77"/>
    </w:p>
    <w:p>
      <w:pPr>
        <w:pStyle w:val="17"/>
        <w:spacing w:before="156" w:after="156"/>
        <w:rPr>
          <w:color w:val="auto"/>
        </w:rPr>
      </w:pPr>
      <w:r>
        <w:rPr>
          <w:rFonts w:hint="eastAsia"/>
          <w:color w:val="auto"/>
        </w:rPr>
        <w:t>前端分类</w:t>
      </w:r>
    </w:p>
    <w:p>
      <w:pPr>
        <w:pStyle w:val="14"/>
        <w:rPr>
          <w:color w:val="auto"/>
        </w:rPr>
      </w:pPr>
      <w:r>
        <w:rPr>
          <w:rFonts w:hint="eastAsia"/>
          <w:color w:val="auto"/>
        </w:rPr>
        <w:t>应急广播前端设备是指具备广域网络通讯能力，接收和解析应急广播消息，同时还具备应急广播信息的制作和发布能力的设备。主要包括智能话筒、智能移动设备、应急广播适配器等。</w:t>
      </w:r>
    </w:p>
    <w:p>
      <w:pPr>
        <w:pStyle w:val="18"/>
        <w:numPr>
          <w:ilvl w:val="0"/>
          <w:numId w:val="0"/>
        </w:numPr>
        <w:spacing w:before="156" w:after="156"/>
        <w:outlineLvl w:val="9"/>
        <w:rPr>
          <w:color w:val="auto"/>
        </w:rPr>
      </w:pPr>
      <w:r>
        <w:rPr>
          <w:color w:val="auto"/>
        </w:rPr>
        <w:t xml:space="preserve">7.2.1.1 </w:t>
      </w:r>
      <w:r>
        <w:rPr>
          <w:rFonts w:hint="eastAsia"/>
          <w:color w:val="auto"/>
        </w:rPr>
        <w:t>智能话筒</w:t>
      </w:r>
    </w:p>
    <w:p>
      <w:pPr>
        <w:pStyle w:val="14"/>
        <w:rPr>
          <w:color w:val="auto"/>
        </w:rPr>
      </w:pPr>
      <w:r>
        <w:rPr>
          <w:rFonts w:hint="eastAsia"/>
          <w:color w:val="auto"/>
        </w:rPr>
        <w:t>通过采集咪杆、话筒或其他通道的音频内容，经过编码和压缩处理，制作和编排应急广播消息，并最终通过广域网络发送给应急广播平台的设备。</w:t>
      </w:r>
    </w:p>
    <w:p>
      <w:pPr>
        <w:pStyle w:val="18"/>
        <w:numPr>
          <w:ilvl w:val="0"/>
          <w:numId w:val="0"/>
        </w:numPr>
        <w:spacing w:before="156" w:after="156"/>
        <w:outlineLvl w:val="9"/>
        <w:rPr>
          <w:color w:val="auto"/>
        </w:rPr>
      </w:pPr>
      <w:r>
        <w:rPr>
          <w:color w:val="auto"/>
        </w:rPr>
        <w:t xml:space="preserve">7.2.1.2 </w:t>
      </w:r>
      <w:r>
        <w:rPr>
          <w:rFonts w:hint="eastAsia"/>
          <w:color w:val="auto"/>
        </w:rPr>
        <w:t>智能移动设备</w:t>
      </w:r>
    </w:p>
    <w:p>
      <w:pPr>
        <w:pStyle w:val="14"/>
        <w:rPr>
          <w:color w:val="auto"/>
        </w:rPr>
      </w:pPr>
      <w:r>
        <w:rPr>
          <w:rFonts w:hint="eastAsia"/>
          <w:color w:val="auto"/>
        </w:rPr>
        <w:t>搭载智能操作系统，通过应用程序实现采集、编排和制作音、视、图、文等应急广播信息，并通过广域网络将消息发送给应急广播平台的设备。</w:t>
      </w:r>
    </w:p>
    <w:p>
      <w:pPr>
        <w:pStyle w:val="18"/>
        <w:numPr>
          <w:ilvl w:val="0"/>
          <w:numId w:val="0"/>
        </w:numPr>
        <w:spacing w:before="156" w:after="156"/>
        <w:outlineLvl w:val="9"/>
        <w:rPr>
          <w:color w:val="auto"/>
        </w:rPr>
      </w:pPr>
      <w:r>
        <w:rPr>
          <w:color w:val="auto"/>
        </w:rPr>
        <w:t xml:space="preserve">7.2.1.3 </w:t>
      </w:r>
      <w:r>
        <w:rPr>
          <w:rFonts w:hint="eastAsia"/>
          <w:color w:val="auto"/>
        </w:rPr>
        <w:t>应急广播适配器</w:t>
      </w:r>
    </w:p>
    <w:p>
      <w:pPr>
        <w:pStyle w:val="14"/>
        <w:rPr>
          <w:color w:val="auto"/>
        </w:rPr>
      </w:pPr>
      <w:r>
        <w:rPr>
          <w:rFonts w:hint="eastAsia"/>
          <w:color w:val="auto"/>
        </w:rPr>
        <w:t xml:space="preserve">接收、解析、验证应急广播消息，并向广播电视频率频道播出系统和传输覆盖网进行协议转换，同时具备通道采集能力，能够制作和发送应急广播消息给应急广播平台的设备。 </w:t>
      </w:r>
    </w:p>
    <w:p>
      <w:pPr>
        <w:pStyle w:val="17"/>
        <w:spacing w:before="156" w:after="156"/>
        <w:rPr>
          <w:color w:val="auto"/>
        </w:rPr>
      </w:pPr>
      <w:r>
        <w:rPr>
          <w:rFonts w:hint="eastAsia"/>
          <w:color w:val="auto"/>
        </w:rPr>
        <w:t>技术要求</w:t>
      </w:r>
    </w:p>
    <w:p>
      <w:pPr>
        <w:pStyle w:val="19"/>
        <w:numPr>
          <w:ilvl w:val="0"/>
          <w:numId w:val="13"/>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应具备安全认证、签名和鉴权功能；</w:t>
      </w:r>
    </w:p>
    <w:p>
      <w:pPr>
        <w:pStyle w:val="19"/>
        <w:numPr>
          <w:ilvl w:val="0"/>
          <w:numId w:val="13"/>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应具备接收应急广播平台的应急广播消息的能力；</w:t>
      </w:r>
    </w:p>
    <w:p>
      <w:pPr>
        <w:pStyle w:val="19"/>
        <w:numPr>
          <w:ilvl w:val="0"/>
          <w:numId w:val="13"/>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应具备一种或多种通道采集消息并制作成应急广播消息的能力；</w:t>
      </w:r>
    </w:p>
    <w:p>
      <w:pPr>
        <w:pStyle w:val="19"/>
        <w:numPr>
          <w:ilvl w:val="0"/>
          <w:numId w:val="13"/>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应具备分区、分时控制应急广播终端的广播功能；</w:t>
      </w:r>
    </w:p>
    <w:p>
      <w:pPr>
        <w:pStyle w:val="19"/>
        <w:numPr>
          <w:ilvl w:val="0"/>
          <w:numId w:val="13"/>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应具备将关键设备的运行状态、播发记录等回传给应急广播平台的功能；</w:t>
      </w:r>
    </w:p>
    <w:p>
      <w:pPr>
        <w:pStyle w:val="19"/>
        <w:numPr>
          <w:ilvl w:val="0"/>
          <w:numId w:val="13"/>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应具备应急广播消息播发记录、复查功能。</w:t>
      </w:r>
    </w:p>
    <w:p>
      <w:pPr>
        <w:pStyle w:val="15"/>
        <w:spacing w:before="156" w:beforeLines="50" w:after="156" w:afterLines="50"/>
        <w:rPr>
          <w:color w:val="auto"/>
        </w:rPr>
      </w:pPr>
      <w:r>
        <w:rPr>
          <w:rFonts w:hint="eastAsia"/>
          <w:color w:val="auto"/>
        </w:rPr>
        <w:tab/>
      </w:r>
      <w:bookmarkStart w:id="78" w:name="_Toc23362"/>
      <w:r>
        <w:rPr>
          <w:rFonts w:hint="eastAsia"/>
          <w:color w:val="auto"/>
        </w:rPr>
        <w:t>应急广播网络安全要求</w:t>
      </w:r>
      <w:bookmarkEnd w:id="78"/>
    </w:p>
    <w:p>
      <w:pPr>
        <w:pStyle w:val="16"/>
        <w:rPr>
          <w:rFonts w:ascii="Times New Roman"/>
          <w:color w:val="auto"/>
        </w:rPr>
      </w:pPr>
      <w:bookmarkStart w:id="79" w:name="_Toc16475"/>
      <w:r>
        <w:rPr>
          <w:rFonts w:hint="eastAsia" w:ascii="Times New Roman"/>
          <w:color w:val="auto"/>
        </w:rPr>
        <w:t>安全物理环境</w:t>
      </w:r>
      <w:bookmarkEnd w:id="79"/>
    </w:p>
    <w:p>
      <w:pPr>
        <w:pStyle w:val="19"/>
        <w:numPr>
          <w:ilvl w:val="0"/>
          <w:numId w:val="14"/>
        </w:numPr>
        <w:rPr>
          <w:rFonts w:ascii="Times New Roman Regular" w:hAnsi="Times New Roman Regular" w:cs="Times New Roman Regular"/>
          <w:color w:val="auto"/>
        </w:rPr>
      </w:pPr>
      <w:r>
        <w:rPr>
          <w:rFonts w:hint="eastAsia"/>
          <w:color w:val="auto"/>
        </w:rPr>
        <w:t>云</w:t>
      </w:r>
      <w:r>
        <w:rPr>
          <w:rFonts w:hint="eastAsia" w:ascii="Times New Roman Regular" w:hAnsi="Times New Roman Regular" w:cs="Times New Roman Regular"/>
          <w:color w:val="auto"/>
        </w:rPr>
        <w:t xml:space="preserve">基础设施，混合云方式建设，应达到GB/T 22239-2019中网络安全第三级安全要求； </w:t>
      </w:r>
    </w:p>
    <w:p>
      <w:pPr>
        <w:pStyle w:val="19"/>
        <w:numPr>
          <w:ilvl w:val="0"/>
          <w:numId w:val="14"/>
        </w:numPr>
        <w:rPr>
          <w:rFonts w:ascii="Times New Roman Regular" w:hAnsi="Times New Roman Regular" w:cs="Times New Roman Regular"/>
          <w:color w:val="auto"/>
        </w:rPr>
      </w:pPr>
      <w:r>
        <w:rPr>
          <w:rFonts w:hint="eastAsia" w:ascii="Times New Roman Regular" w:hAnsi="Times New Roman Regular" w:cs="Times New Roman Regular"/>
          <w:color w:val="auto"/>
        </w:rPr>
        <w:t>机房位置应选择在具有防震、防风、防潮、防火、防静电等能力的建筑内；</w:t>
      </w:r>
    </w:p>
    <w:p>
      <w:pPr>
        <w:pStyle w:val="19"/>
        <w:numPr>
          <w:ilvl w:val="0"/>
          <w:numId w:val="14"/>
        </w:numPr>
        <w:rPr>
          <w:rFonts w:ascii="Times New Roman Regular" w:hAnsi="Times New Roman Regular" w:cs="Times New Roman Regular"/>
          <w:color w:val="auto"/>
        </w:rPr>
      </w:pPr>
      <w:r>
        <w:rPr>
          <w:rFonts w:hint="eastAsia" w:ascii="Times New Roman Regular" w:hAnsi="Times New Roman Regular" w:cs="Times New Roman Regular"/>
          <w:color w:val="auto"/>
        </w:rPr>
        <w:t>机房应设置电子门禁系统、防盗报警系统、视频监控系统等；</w:t>
      </w:r>
    </w:p>
    <w:p>
      <w:pPr>
        <w:pStyle w:val="19"/>
        <w:numPr>
          <w:ilvl w:val="0"/>
          <w:numId w:val="14"/>
        </w:numPr>
        <w:rPr>
          <w:rFonts w:ascii="Times New Roman Regular" w:hAnsi="Times New Roman Regular" w:cs="Times New Roman Regular"/>
          <w:color w:val="auto"/>
        </w:rPr>
      </w:pPr>
      <w:r>
        <w:rPr>
          <w:rFonts w:hint="eastAsia" w:ascii="Times New Roman Regular" w:hAnsi="Times New Roman Regular" w:cs="Times New Roman Regular"/>
          <w:color w:val="auto"/>
        </w:rPr>
        <w:t>环境应满足应急广播节点设备正常工作的参数要求。</w:t>
      </w:r>
    </w:p>
    <w:p>
      <w:pPr>
        <w:pStyle w:val="16"/>
        <w:rPr>
          <w:rFonts w:ascii="Times New Roman"/>
          <w:color w:val="auto"/>
        </w:rPr>
      </w:pPr>
      <w:bookmarkStart w:id="80" w:name="_Toc10401"/>
      <w:r>
        <w:rPr>
          <w:rFonts w:hint="eastAsia" w:ascii="Times New Roman"/>
          <w:color w:val="auto"/>
        </w:rPr>
        <w:t>安全网络通信</w:t>
      </w:r>
      <w:bookmarkEnd w:id="80"/>
    </w:p>
    <w:p>
      <w:pPr>
        <w:pStyle w:val="19"/>
        <w:numPr>
          <w:ilvl w:val="0"/>
          <w:numId w:val="15"/>
        </w:numPr>
        <w:rPr>
          <w:rFonts w:ascii="Times New Roman Regular" w:hAnsi="Times New Roman Regular" w:cs="Times New Roman Regular"/>
          <w:color w:val="auto"/>
        </w:rPr>
      </w:pPr>
      <w:r>
        <w:rPr>
          <w:rFonts w:hint="eastAsia"/>
          <w:color w:val="auto"/>
        </w:rPr>
        <w:t>应</w:t>
      </w:r>
      <w:r>
        <w:rPr>
          <w:rFonts w:hint="eastAsia" w:ascii="Times New Roman Regular" w:hAnsi="Times New Roman Regular" w:cs="Times New Roman Regular"/>
          <w:color w:val="auto"/>
        </w:rPr>
        <w:t>急广播系统安全保障能力应不低于 GB/T 22239-2019 中网络安全第三级安全要求；</w:t>
      </w:r>
    </w:p>
    <w:p>
      <w:pPr>
        <w:pStyle w:val="19"/>
        <w:numPr>
          <w:ilvl w:val="0"/>
          <w:numId w:val="15"/>
        </w:numPr>
        <w:rPr>
          <w:rFonts w:ascii="Times New Roman Regular" w:hAnsi="Times New Roman Regular" w:cs="Times New Roman Regular"/>
          <w:color w:val="auto"/>
        </w:rPr>
      </w:pPr>
      <w:r>
        <w:rPr>
          <w:rFonts w:hint="eastAsia" w:ascii="Times New Roman Regular" w:hAnsi="Times New Roman Regular" w:cs="Times New Roman Regular"/>
          <w:color w:val="auto"/>
        </w:rPr>
        <w:t>应使用密码技术保障应急广播消息在传输过程中的真实性与完整性，验证应急广播消息发送设备的真实性，防止非法设备接入系统</w:t>
      </w:r>
    </w:p>
    <w:p>
      <w:pPr>
        <w:pStyle w:val="19"/>
        <w:numPr>
          <w:ilvl w:val="0"/>
          <w:numId w:val="15"/>
        </w:numPr>
        <w:rPr>
          <w:rFonts w:ascii="Times New Roman Regular" w:hAnsi="Times New Roman Regular" w:cs="Times New Roman Regular"/>
          <w:color w:val="auto"/>
        </w:rPr>
      </w:pPr>
      <w:r>
        <w:rPr>
          <w:rFonts w:hint="eastAsia" w:ascii="Times New Roman Regular" w:hAnsi="Times New Roman Regular" w:cs="Times New Roman Regular"/>
          <w:color w:val="auto"/>
        </w:rPr>
        <w:t>应符合GDJ 081-2018《应急广播安全保护技术规范 数字签名》规范要求；</w:t>
      </w:r>
    </w:p>
    <w:p>
      <w:pPr>
        <w:pStyle w:val="19"/>
        <w:numPr>
          <w:ilvl w:val="0"/>
          <w:numId w:val="15"/>
        </w:numPr>
        <w:rPr>
          <w:rFonts w:ascii="Times New Roman Regular" w:hAnsi="Times New Roman Regular" w:cs="Times New Roman Regular"/>
          <w:color w:val="auto"/>
        </w:rPr>
      </w:pPr>
      <w:r>
        <w:rPr>
          <w:rFonts w:hint="eastAsia" w:ascii="Times New Roman Regular" w:hAnsi="Times New Roman Regular" w:cs="Times New Roman Regular"/>
          <w:color w:val="auto"/>
        </w:rPr>
        <w:t>应具备数据完整性验证机制，对用户信息、鉴别信息等重要数据或字段进行杂凑运算，并将杂凑结果存入数据库，使用时，校验数据的完整性。</w:t>
      </w: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p>
      <w:pPr>
        <w:rPr>
          <w:rFonts w:ascii="方正黑体简体" w:hAnsi="宋体" w:eastAsia="方正黑体简体" w:cs="Times New Roman"/>
          <w:color w:val="auto"/>
          <w:sz w:val="32"/>
          <w:szCs w:val="32"/>
        </w:rPr>
      </w:pPr>
    </w:p>
    <w:sectPr>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方正黑体简体">
    <w:altName w:val="黑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Times New Roman Regular">
    <w:altName w:val="DejaVu Sans"/>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91295760"/>
                          </w:sdtPr>
                          <w:sdtContent>
                            <w:p>
                              <w:pPr>
                                <w:pStyle w:val="5"/>
                                <w:jc w:val="right"/>
                              </w:pPr>
                              <w:r>
                                <w:fldChar w:fldCharType="begin"/>
                              </w:r>
                              <w:r>
                                <w:instrText xml:space="preserve">PAGE   \* MERGEFORMAT</w:instrText>
                              </w:r>
                              <w:r>
                                <w:fldChar w:fldCharType="separate"/>
                              </w:r>
                              <w:r>
                                <w:rPr>
                                  <w:lang w:val="zh-CN"/>
                                </w:rPr>
                                <w:t>3</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U/5d&#10;JhACAAAJBAAADgAAAAAAAAABACAAAAA1AQAAZHJzL2Uyb0RvYy54bWxQSwUGAAAAAAYABgBZAQAA&#10;twUAAAAA&#10;">
              <v:fill on="f" focussize="0,0"/>
              <v:stroke on="f" weight="0.5pt"/>
              <v:imagedata o:title=""/>
              <o:lock v:ext="edit" aspectratio="f"/>
              <v:textbox inset="0mm,0mm,0mm,0mm" style="mso-fit-shape-to-text:t;">
                <w:txbxContent>
                  <w:sdt>
                    <w:sdtPr>
                      <w:id w:val="-2091295760"/>
                    </w:sdtPr>
                    <w:sdtContent>
                      <w:p>
                        <w:pPr>
                          <w:pStyle w:val="5"/>
                          <w:jc w:val="right"/>
                        </w:pPr>
                        <w:r>
                          <w:fldChar w:fldCharType="begin"/>
                        </w:r>
                        <w:r>
                          <w:instrText xml:space="preserve">PAGE   \* MERGEFORMAT</w:instrText>
                        </w:r>
                        <w:r>
                          <w:fldChar w:fldCharType="separate"/>
                        </w:r>
                        <w:r>
                          <w:rPr>
                            <w:lang w:val="zh-CN"/>
                          </w:rPr>
                          <w:t>3</w:t>
                        </w:r>
                        <w:r>
                          <w:fldChar w:fldCharType="end"/>
                        </w:r>
                      </w:p>
                    </w:sdtContent>
                  </w:sdt>
                  <w:p/>
                </w:txbxContent>
              </v:textbox>
            </v:shape>
          </w:pict>
        </mc:Fallback>
      </mc:AlternateContent>
    </w:r>
  </w:p>
  <w:p>
    <w:pPr>
      <w:pStyle w:val="5"/>
      <w:ind w:right="360" w:firstLine="360"/>
      <w:rPr>
        <w:rStyle w:val="11"/>
        <w:spacing w:val="40"/>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230120187"/>
                          </w:sdtPr>
                          <w:sdtContent>
                            <w:p>
                              <w:pPr>
                                <w:pStyle w:val="5"/>
                                <w:jc w:val="right"/>
                              </w:pPr>
                              <w:r>
                                <w:fldChar w:fldCharType="begin"/>
                              </w:r>
                              <w:r>
                                <w:instrText xml:space="preserve">PAGE   \* MERGEFORMAT</w:instrText>
                              </w:r>
                              <w:r>
                                <w:fldChar w:fldCharType="separate"/>
                              </w:r>
                              <w:r>
                                <w:rPr>
                                  <w:lang w:val="zh-CN"/>
                                </w:rPr>
                                <w:t>3</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Vcd8DwIAAAk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DiVcd8&#10;DwIAAAkEAAAOAAAAAAAAAAEAIAAAADUBAABkcnMvZTJvRG9jLnhtbFBLBQYAAAAABgAGAFkBAAC2&#10;BQAAAAA=&#10;">
              <v:fill on="f" focussize="0,0"/>
              <v:stroke on="f" weight="0.5pt"/>
              <v:imagedata o:title=""/>
              <o:lock v:ext="edit" aspectratio="f"/>
              <v:textbox inset="0mm,0mm,0mm,0mm" style="mso-fit-shape-to-text:t;">
                <w:txbxContent>
                  <w:sdt>
                    <w:sdtPr>
                      <w:id w:val="1230120187"/>
                    </w:sdtPr>
                    <w:sdtContent>
                      <w:p>
                        <w:pPr>
                          <w:pStyle w:val="5"/>
                          <w:jc w:val="right"/>
                        </w:pPr>
                        <w:r>
                          <w:fldChar w:fldCharType="begin"/>
                        </w:r>
                        <w:r>
                          <w:instrText xml:space="preserve">PAGE   \* MERGEFORMAT</w:instrText>
                        </w:r>
                        <w:r>
                          <w:fldChar w:fldCharType="separate"/>
                        </w:r>
                        <w:r>
                          <w:rPr>
                            <w:lang w:val="zh-CN"/>
                          </w:rPr>
                          <w:t>3</w:t>
                        </w:r>
                        <w:r>
                          <w:fldChar w:fldCharType="end"/>
                        </w:r>
                      </w:p>
                    </w:sdtContent>
                  </w:sdt>
                  <w:p/>
                </w:txbxContent>
              </v:textbox>
            </v:shape>
          </w:pict>
        </mc:Fallback>
      </mc:AlternateContent>
    </w:r>
  </w:p>
  <w:p>
    <w:pPr>
      <w:pStyle w:val="5"/>
      <w:ind w:right="360"/>
      <w:rPr>
        <w:rStyle w:val="11"/>
        <w:spacing w:val="40"/>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68625249"/>
                          </w:sdtPr>
                          <w:sdtContent>
                            <w:p>
                              <w:pPr>
                                <w:pStyle w:val="5"/>
                                <w:jc w:val="right"/>
                              </w:pPr>
                              <w:r>
                                <w:fldChar w:fldCharType="begin"/>
                              </w:r>
                              <w:r>
                                <w:instrText xml:space="preserve">PAGE   \* MERGEFORMAT</w:instrText>
                              </w:r>
                              <w:r>
                                <w:fldChar w:fldCharType="separate"/>
                              </w:r>
                              <w:r>
                                <w:rPr>
                                  <w:lang w:val="zh-CN"/>
                                </w:rPr>
                                <w:t>3</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ShiU&#10;PBACAAAJBAAADgAAAAAAAAABACAAAAA1AQAAZHJzL2Uyb0RvYy54bWxQSwUGAAAAAAYABgBZAQAA&#10;twUAAAAA&#10;">
              <v:fill on="f" focussize="0,0"/>
              <v:stroke on="f" weight="0.5pt"/>
              <v:imagedata o:title=""/>
              <o:lock v:ext="edit" aspectratio="f"/>
              <v:textbox inset="0mm,0mm,0mm,0mm" style="mso-fit-shape-to-text:t;">
                <w:txbxContent>
                  <w:sdt>
                    <w:sdtPr>
                      <w:id w:val="-268625249"/>
                    </w:sdtPr>
                    <w:sdtContent>
                      <w:p>
                        <w:pPr>
                          <w:pStyle w:val="5"/>
                          <w:jc w:val="right"/>
                        </w:pPr>
                        <w:r>
                          <w:fldChar w:fldCharType="begin"/>
                        </w:r>
                        <w:r>
                          <w:instrText xml:space="preserve">PAGE   \* MERGEFORMAT</w:instrText>
                        </w:r>
                        <w:r>
                          <w:fldChar w:fldCharType="separate"/>
                        </w:r>
                        <w:r>
                          <w:rPr>
                            <w:lang w:val="zh-CN"/>
                          </w:rPr>
                          <w:t>3</w:t>
                        </w:r>
                        <w:r>
                          <w:fldChar w:fldCharType="end"/>
                        </w:r>
                      </w:p>
                    </w:sdtContent>
                  </w:sdt>
                  <w:p/>
                </w:txbxContent>
              </v:textbox>
            </v:shape>
          </w:pict>
        </mc:Fallback>
      </mc:AlternateContent>
    </w:r>
  </w:p>
  <w:p>
    <w:pPr>
      <w:pStyle w:val="5"/>
      <w:ind w:right="360" w:firstLine="360"/>
      <w:rPr>
        <w:rStyle w:val="11"/>
        <w:spacing w:val="40"/>
        <w:sz w:val="13"/>
        <w:szCs w:val="1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rPr>
        <w:rFonts w:ascii="黑体" w:eastAsia="黑体"/>
        <w:sz w:val="21"/>
        <w:szCs w:val="21"/>
      </w:rPr>
    </w:pPr>
    <w:r>
      <w:rPr>
        <w:rFonts w:hint="eastAsia" w:ascii="黑体" w:eastAsia="黑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7CC155"/>
    <w:multiLevelType w:val="multilevel"/>
    <w:tmpl w:val="9E7CC155"/>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A7EF3516"/>
    <w:multiLevelType w:val="multilevel"/>
    <w:tmpl w:val="A7EF3516"/>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AEBDD78C"/>
    <w:multiLevelType w:val="multilevel"/>
    <w:tmpl w:val="AEBDD78C"/>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EB95AD65"/>
    <w:multiLevelType w:val="multilevel"/>
    <w:tmpl w:val="EB95AD65"/>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tabs>
          <w:tab w:val="left" w:pos="0"/>
        </w:tabs>
        <w:ind w:left="0" w:firstLine="0"/>
      </w:pPr>
      <w:rPr>
        <w:rFonts w:hint="default"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7"/>
      <w:suff w:val="nothing"/>
      <w:lvlText w:val="%1.%2.%3　"/>
      <w:lvlJc w:val="left"/>
      <w:pPr>
        <w:tabs>
          <w:tab w:val="left" w:pos="0"/>
        </w:tabs>
        <w:ind w:left="0" w:firstLine="0"/>
      </w:pPr>
      <w:rPr>
        <w:rFonts w:hint="default" w:ascii="黑体" w:hAnsi="黑体" w:eastAsia="黑体" w:cs="宋体"/>
        <w:b w:val="0"/>
        <w:bCs/>
        <w:i w:val="0"/>
        <w:sz w:val="21"/>
      </w:rPr>
    </w:lvl>
    <w:lvl w:ilvl="3" w:tentative="0">
      <w:start w:val="1"/>
      <w:numFmt w:val="decimal"/>
      <w:pStyle w:val="18"/>
      <w:suff w:val="nothing"/>
      <w:lvlText w:val="%1.%2.%3.%4　"/>
      <w:lvlJc w:val="left"/>
      <w:pPr>
        <w:ind w:left="0" w:firstLine="0"/>
      </w:pPr>
      <w:rPr>
        <w:rFonts w:hint="default" w:ascii="黑体" w:hAnsi="黑体" w:eastAsia="黑体" w:cs="宋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EFBAA41C"/>
    <w:multiLevelType w:val="multilevel"/>
    <w:tmpl w:val="EFBAA41C"/>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F7585092"/>
    <w:multiLevelType w:val="multilevel"/>
    <w:tmpl w:val="F7585092"/>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FDDFEE2D"/>
    <w:multiLevelType w:val="multilevel"/>
    <w:tmpl w:val="FDDFEE2D"/>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FFCC9345"/>
    <w:multiLevelType w:val="multilevel"/>
    <w:tmpl w:val="FFCC9345"/>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25F96C5A"/>
    <w:multiLevelType w:val="multilevel"/>
    <w:tmpl w:val="25F96C5A"/>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3F7D88BC"/>
    <w:multiLevelType w:val="multilevel"/>
    <w:tmpl w:val="3F7D88BC"/>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4C50F90"/>
    <w:multiLevelType w:val="multilevel"/>
    <w:tmpl w:val="44C50F90"/>
    <w:lvl w:ilvl="0" w:tentative="0">
      <w:start w:val="1"/>
      <w:numFmt w:val="lowerLetter"/>
      <w:pStyle w:val="19"/>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hAnsi="Times New Roman" w:eastAsia="黑体" w:cs="Times New Roman"/>
        <w:b w:val="0"/>
        <w:bCs w:val="0"/>
        <w:i w:val="0"/>
        <w:iCs w:val="0"/>
        <w:caps w:val="0"/>
        <w:smallCaps w:val="0"/>
        <w:strike w:val="0"/>
        <w:dstrike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D685CE4"/>
    <w:multiLevelType w:val="multilevel"/>
    <w:tmpl w:val="7D685CE4"/>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7F933232"/>
    <w:multiLevelType w:val="multilevel"/>
    <w:tmpl w:val="7F933232"/>
    <w:lvl w:ilvl="0" w:tentative="0">
      <w:start w:val="1"/>
      <w:numFmt w:val="lowerLetter"/>
      <w:lvlText w:val="%1)"/>
      <w:lvlJc w:val="left"/>
      <w:pPr>
        <w:tabs>
          <w:tab w:val="left" w:pos="840"/>
        </w:tabs>
        <w:ind w:left="839" w:hanging="419"/>
      </w:pPr>
      <w:rPr>
        <w:rFonts w:hint="eastAsia"/>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3"/>
  </w:num>
  <w:num w:numId="2">
    <w:abstractNumId w:val="10"/>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1"/>
  </w:num>
  <w:num w:numId="8">
    <w:abstractNumId w:val="7"/>
  </w:num>
  <w:num w:numId="9">
    <w:abstractNumId w:val="4"/>
  </w:num>
  <w:num w:numId="10">
    <w:abstractNumId w:val="2"/>
  </w:num>
  <w:num w:numId="11">
    <w:abstractNumId w:val="9"/>
  </w:num>
  <w:num w:numId="12">
    <w:abstractNumId w:val="13"/>
  </w:num>
  <w:num w:numId="13">
    <w:abstractNumId w:val="6"/>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lZTJjYTZkYTRhZWQ3ZGU3NjcyZDRiYTczMzg0NmQifQ=="/>
  </w:docVars>
  <w:rsids>
    <w:rsidRoot w:val="08A6451E"/>
    <w:rsid w:val="00094ACD"/>
    <w:rsid w:val="0010643A"/>
    <w:rsid w:val="001A0E1A"/>
    <w:rsid w:val="002107A3"/>
    <w:rsid w:val="00267F5D"/>
    <w:rsid w:val="00297CCA"/>
    <w:rsid w:val="002D00D8"/>
    <w:rsid w:val="00337EA1"/>
    <w:rsid w:val="00343D04"/>
    <w:rsid w:val="00873252"/>
    <w:rsid w:val="00B32913"/>
    <w:rsid w:val="00BE5D1D"/>
    <w:rsid w:val="00C03722"/>
    <w:rsid w:val="02587777"/>
    <w:rsid w:val="02EF7362"/>
    <w:rsid w:val="07585D35"/>
    <w:rsid w:val="08A6451E"/>
    <w:rsid w:val="09F14739"/>
    <w:rsid w:val="0CA041F5"/>
    <w:rsid w:val="0DF17576"/>
    <w:rsid w:val="0E162CB9"/>
    <w:rsid w:val="0E574D87"/>
    <w:rsid w:val="0E981627"/>
    <w:rsid w:val="0EAB0FEA"/>
    <w:rsid w:val="0F3530DC"/>
    <w:rsid w:val="0FB83603"/>
    <w:rsid w:val="0FDC3796"/>
    <w:rsid w:val="11147B94"/>
    <w:rsid w:val="11811760"/>
    <w:rsid w:val="13337B71"/>
    <w:rsid w:val="152139F9"/>
    <w:rsid w:val="167748C5"/>
    <w:rsid w:val="16E178E4"/>
    <w:rsid w:val="1B087B35"/>
    <w:rsid w:val="1BA90417"/>
    <w:rsid w:val="1BE0016A"/>
    <w:rsid w:val="1C640D9B"/>
    <w:rsid w:val="1D293D92"/>
    <w:rsid w:val="1DFB5BAF"/>
    <w:rsid w:val="1E450758"/>
    <w:rsid w:val="1F81572E"/>
    <w:rsid w:val="228E558C"/>
    <w:rsid w:val="237C2E6E"/>
    <w:rsid w:val="23EE53EE"/>
    <w:rsid w:val="251B2213"/>
    <w:rsid w:val="269B2447"/>
    <w:rsid w:val="27F90852"/>
    <w:rsid w:val="2A067935"/>
    <w:rsid w:val="2A7F1496"/>
    <w:rsid w:val="2E1A592E"/>
    <w:rsid w:val="2F3E353B"/>
    <w:rsid w:val="32FA5B5D"/>
    <w:rsid w:val="344A6670"/>
    <w:rsid w:val="3506413E"/>
    <w:rsid w:val="365C1511"/>
    <w:rsid w:val="36BF3346"/>
    <w:rsid w:val="391F0EB2"/>
    <w:rsid w:val="3A3D60C9"/>
    <w:rsid w:val="3A4122C4"/>
    <w:rsid w:val="3AEF7F72"/>
    <w:rsid w:val="3B5129DA"/>
    <w:rsid w:val="3CD533EE"/>
    <w:rsid w:val="3D4F2F4A"/>
    <w:rsid w:val="40D21EC7"/>
    <w:rsid w:val="41FB1123"/>
    <w:rsid w:val="43754D8C"/>
    <w:rsid w:val="44C67F95"/>
    <w:rsid w:val="45010FCD"/>
    <w:rsid w:val="458C6DDB"/>
    <w:rsid w:val="47185D43"/>
    <w:rsid w:val="4A5E657A"/>
    <w:rsid w:val="4A7E09CA"/>
    <w:rsid w:val="4ABD14F2"/>
    <w:rsid w:val="4BD7087D"/>
    <w:rsid w:val="4C053079"/>
    <w:rsid w:val="4CB30DFF"/>
    <w:rsid w:val="4D8E7063"/>
    <w:rsid w:val="4DBE5CAD"/>
    <w:rsid w:val="4DD92AE7"/>
    <w:rsid w:val="4E807407"/>
    <w:rsid w:val="51CE04B1"/>
    <w:rsid w:val="52432C25"/>
    <w:rsid w:val="53A05E55"/>
    <w:rsid w:val="571B43CA"/>
    <w:rsid w:val="5766601B"/>
    <w:rsid w:val="58D3760C"/>
    <w:rsid w:val="58E93DFA"/>
    <w:rsid w:val="59F833F4"/>
    <w:rsid w:val="5D6D0B56"/>
    <w:rsid w:val="5E464782"/>
    <w:rsid w:val="5F033ADB"/>
    <w:rsid w:val="604F6E19"/>
    <w:rsid w:val="613620B2"/>
    <w:rsid w:val="616958ED"/>
    <w:rsid w:val="628C1A7E"/>
    <w:rsid w:val="62CA25A7"/>
    <w:rsid w:val="64A617B9"/>
    <w:rsid w:val="653F727C"/>
    <w:rsid w:val="678A0557"/>
    <w:rsid w:val="679A4C3E"/>
    <w:rsid w:val="67F325A0"/>
    <w:rsid w:val="68452CF8"/>
    <w:rsid w:val="684F1D93"/>
    <w:rsid w:val="6AA63CAD"/>
    <w:rsid w:val="6ABD7316"/>
    <w:rsid w:val="712D267F"/>
    <w:rsid w:val="723914F7"/>
    <w:rsid w:val="735F3064"/>
    <w:rsid w:val="7564688B"/>
    <w:rsid w:val="76882DDC"/>
    <w:rsid w:val="786A7B08"/>
    <w:rsid w:val="786B5F09"/>
    <w:rsid w:val="78775A21"/>
    <w:rsid w:val="796926C2"/>
    <w:rsid w:val="7B51340D"/>
    <w:rsid w:val="7BD5403F"/>
    <w:rsid w:val="7BF16C91"/>
    <w:rsid w:val="7D5611AF"/>
    <w:rsid w:val="7DF10ED8"/>
    <w:rsid w:val="7DFB58B2"/>
    <w:rsid w:val="7EB937A4"/>
    <w:rsid w:val="7EC42148"/>
    <w:rsid w:val="7F4D064F"/>
    <w:rsid w:val="7F741DC0"/>
    <w:rsid w:val="7FFEE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cs="Arial"/>
      <w:sz w:val="20"/>
      <w:szCs w:val="20"/>
    </w:rPr>
  </w:style>
  <w:style w:type="paragraph" w:styleId="4">
    <w:name w:val="toc 3"/>
    <w:basedOn w:val="1"/>
    <w:next w:val="1"/>
    <w:qFormat/>
    <w:uiPriority w:val="39"/>
    <w:pPr>
      <w:tabs>
        <w:tab w:val="right" w:leader="dot" w:pos="9241"/>
      </w:tabs>
      <w:ind w:firstLine="210" w:firstLineChars="100"/>
      <w:jc w:val="left"/>
    </w:pPr>
    <w:rPr>
      <w:rFonts w:ascii="宋体" w:hAnsi="宋体"/>
      <w:kern w:val="0"/>
      <w:szCs w:val="21"/>
    </w:rPr>
  </w:style>
  <w:style w:type="paragraph" w:styleId="5">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7">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8">
    <w:name w:val="toc 2"/>
    <w:basedOn w:val="1"/>
    <w:next w:val="1"/>
    <w:qFormat/>
    <w:uiPriority w:val="39"/>
    <w:pPr>
      <w:tabs>
        <w:tab w:val="right" w:leader="dot" w:pos="9241"/>
      </w:tabs>
    </w:pPr>
    <w:rPr>
      <w:rFonts w:ascii="宋体"/>
      <w:szCs w:val="21"/>
    </w:rPr>
  </w:style>
  <w:style w:type="character" w:styleId="11">
    <w:name w:val="page number"/>
    <w:basedOn w:val="10"/>
    <w:qFormat/>
    <w:uiPriority w:val="0"/>
  </w:style>
  <w:style w:type="paragraph" w:styleId="12">
    <w:name w:val="List Paragraph"/>
    <w:basedOn w:val="1"/>
    <w:qFormat/>
    <w:uiPriority w:val="34"/>
    <w:pPr>
      <w:ind w:firstLine="420" w:firstLineChars="200"/>
    </w:pPr>
  </w:style>
  <w:style w:type="paragraph" w:customStyle="1" w:styleId="13">
    <w:name w:val="_Style 149"/>
    <w:basedOn w:val="1"/>
    <w:next w:val="1"/>
    <w:qFormat/>
    <w:uiPriority w:val="39"/>
    <w:pPr>
      <w:tabs>
        <w:tab w:val="right" w:leader="dot" w:pos="9241"/>
      </w:tabs>
      <w:spacing w:line="360" w:lineRule="auto"/>
    </w:pPr>
    <w:rPr>
      <w:rFonts w:ascii="宋体"/>
      <w:sz w:val="24"/>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章标题"/>
    <w:next w:val="14"/>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6">
    <w:name w:val="一级条标题"/>
    <w:next w:val="14"/>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7">
    <w:name w:val="二级条标题"/>
    <w:basedOn w:val="16"/>
    <w:next w:val="14"/>
    <w:qFormat/>
    <w:uiPriority w:val="0"/>
    <w:pPr>
      <w:numPr>
        <w:ilvl w:val="2"/>
      </w:numPr>
      <w:spacing w:before="50" w:after="50"/>
      <w:outlineLvl w:val="3"/>
    </w:pPr>
  </w:style>
  <w:style w:type="paragraph" w:customStyle="1" w:styleId="18">
    <w:name w:val="三级条标题"/>
    <w:basedOn w:val="17"/>
    <w:next w:val="14"/>
    <w:qFormat/>
    <w:uiPriority w:val="0"/>
    <w:pPr>
      <w:numPr>
        <w:ilvl w:val="3"/>
      </w:numPr>
      <w:outlineLvl w:val="4"/>
    </w:pPr>
  </w:style>
  <w:style w:type="paragraph" w:customStyle="1" w:styleId="19">
    <w:name w:val="字母编号列项（一级）"/>
    <w:qFormat/>
    <w:uiPriority w:val="0"/>
    <w:pPr>
      <w:numPr>
        <w:ilvl w:val="0"/>
        <w:numId w:val="2"/>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4919</Words>
  <Characters>5607</Characters>
  <Lines>53</Lines>
  <Paragraphs>15</Paragraphs>
  <TotalTime>3</TotalTime>
  <ScaleCrop>false</ScaleCrop>
  <LinksUpToDate>false</LinksUpToDate>
  <CharactersWithSpaces>5790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2022-10-24T14:48:00Z</dcterms:created>
  <dc:creator>lenovo</dc:creator>
  <cp:lastModifiedBy>xjkp</cp:lastModifiedBy>
  <dcterms:modified xsi:type="dcterms:W3CDTF">2024-01-08T15:25:12Z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A9D6EDD9A1874D61A669E47BB8011DD0</vt:lpwstr>
  </property>
</Properties>
</file>