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85AD2">
        <w:tc>
          <w:tcPr>
            <w:tcW w:w="509" w:type="dxa"/>
          </w:tcPr>
          <w:p w:rsidR="00985AD2" w:rsidRDefault="00C4387A">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85AD2" w:rsidRDefault="00C4387A">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985AD2">
        <w:tc>
          <w:tcPr>
            <w:tcW w:w="509" w:type="dxa"/>
          </w:tcPr>
          <w:p w:rsidR="00985AD2" w:rsidRDefault="00C4387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985AD2" w:rsidRDefault="00C4387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85AD2">
        <w:tc>
          <w:tcPr>
            <w:tcW w:w="6407" w:type="dxa"/>
          </w:tcPr>
          <w:p w:rsidR="00985AD2" w:rsidRDefault="00C4387A">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rsidR="00985AD2" w:rsidRDefault="00C4387A">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985AD2" w:rsidRDefault="00C4387A">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985AD2" w:rsidRDefault="00C4387A">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985AD2" w:rsidRDefault="00C4387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985AD2" w:rsidRDefault="00985AD2">
      <w:pPr>
        <w:pStyle w:val="afffff0"/>
        <w:framePr w:w="9639" w:h="6976" w:hRule="exact" w:hSpace="0" w:vSpace="0" w:wrap="around" w:hAnchor="page" w:y="6408"/>
        <w:jc w:val="center"/>
        <w:rPr>
          <w:rFonts w:ascii="黑体" w:eastAsia="黑体" w:hAnsi="黑体"/>
          <w:b w:val="0"/>
          <w:bCs w:val="0"/>
          <w:w w:val="100"/>
        </w:rPr>
      </w:pPr>
    </w:p>
    <w:p w:rsidR="00985AD2" w:rsidRDefault="00C4387A">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质量</w:t>
      </w:r>
      <w:r>
        <w:t>体检技术规范</w:t>
      </w:r>
      <w:r>
        <w:fldChar w:fldCharType="end"/>
      </w:r>
      <w:bookmarkEnd w:id="9"/>
    </w:p>
    <w:p w:rsidR="00985AD2" w:rsidRDefault="00985AD2">
      <w:pPr>
        <w:framePr w:w="9639" w:h="6974" w:hRule="exact" w:wrap="around" w:vAnchor="page" w:hAnchor="page" w:x="1419" w:y="6408" w:anchorLock="1"/>
        <w:ind w:left="-1418"/>
      </w:pPr>
    </w:p>
    <w:p w:rsidR="00985AD2" w:rsidRDefault="00C4387A">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985AD2" w:rsidRDefault="00985AD2">
      <w:pPr>
        <w:framePr w:w="9639" w:h="6974" w:hRule="exact" w:wrap="around" w:vAnchor="page" w:hAnchor="page" w:x="1419" w:y="6408" w:anchorLock="1"/>
        <w:spacing w:line="760" w:lineRule="exact"/>
        <w:ind w:left="-1418"/>
      </w:pPr>
    </w:p>
    <w:p w:rsidR="00985AD2" w:rsidRDefault="00985AD2">
      <w:pPr>
        <w:pStyle w:val="afffffff8"/>
        <w:framePr w:w="9639" w:h="6974" w:hRule="exact" w:wrap="around" w:vAnchor="page" w:hAnchor="page" w:x="1419" w:y="6408" w:anchorLock="1"/>
        <w:textAlignment w:val="bottom"/>
        <w:rPr>
          <w:rFonts w:eastAsia="黑体"/>
          <w:szCs w:val="28"/>
        </w:rPr>
      </w:pPr>
    </w:p>
    <w:p w:rsidR="00985AD2" w:rsidRDefault="00C4387A">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773EA5">
        <w:rPr>
          <w:sz w:val="24"/>
          <w:szCs w:val="28"/>
        </w:rPr>
      </w:r>
      <w:r w:rsidR="00773EA5">
        <w:rPr>
          <w:sz w:val="24"/>
          <w:szCs w:val="28"/>
        </w:rPr>
        <w:fldChar w:fldCharType="separate"/>
      </w:r>
      <w:r>
        <w:rPr>
          <w:sz w:val="24"/>
          <w:szCs w:val="28"/>
        </w:rPr>
        <w:fldChar w:fldCharType="end"/>
      </w:r>
      <w:bookmarkEnd w:id="11"/>
    </w:p>
    <w:p w:rsidR="00985AD2" w:rsidRDefault="00C4387A">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985AD2" w:rsidRDefault="00C4387A">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773EA5">
        <w:rPr>
          <w:b/>
          <w:sz w:val="21"/>
          <w:szCs w:val="28"/>
        </w:rPr>
      </w:r>
      <w:r w:rsidR="00773EA5">
        <w:rPr>
          <w:b/>
          <w:sz w:val="21"/>
          <w:szCs w:val="28"/>
        </w:rPr>
        <w:fldChar w:fldCharType="separate"/>
      </w:r>
      <w:r>
        <w:rPr>
          <w:b/>
          <w:sz w:val="21"/>
          <w:szCs w:val="28"/>
        </w:rPr>
        <w:fldChar w:fldCharType="end"/>
      </w:r>
      <w:bookmarkEnd w:id="13"/>
    </w:p>
    <w:p w:rsidR="00985AD2" w:rsidRDefault="00C4387A">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985AD2" w:rsidRDefault="00C4387A">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985AD2" w:rsidRDefault="00C4387A">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985AD2" w:rsidRDefault="00C4387A">
      <w:pPr>
        <w:rPr>
          <w:rFonts w:ascii="宋体" w:hAnsi="宋体"/>
          <w:sz w:val="28"/>
          <w:szCs w:val="28"/>
        </w:rPr>
        <w:sectPr w:rsidR="00985AD2">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985AD2" w:rsidRDefault="00C4387A">
      <w:pPr>
        <w:pStyle w:val="affffffa"/>
        <w:spacing w:after="468"/>
      </w:pPr>
      <w:bookmarkStart w:id="21" w:name="BookMark1"/>
      <w:bookmarkStart w:id="22" w:name="_Toc114949031"/>
      <w:r>
        <w:rPr>
          <w:rFonts w:hint="eastAsia"/>
          <w:spacing w:val="320"/>
        </w:rPr>
        <w:lastRenderedPageBreak/>
        <w:t>目</w:t>
      </w:r>
      <w:r>
        <w:rPr>
          <w:rFonts w:hint="eastAsia"/>
        </w:rPr>
        <w:t>次</w:t>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"_Toc114949131" </w:instrText>
      </w:r>
      <w:r>
        <w:fldChar w:fldCharType="separate"/>
      </w:r>
      <w:r>
        <w:rPr>
          <w:rStyle w:val="affffc"/>
          <w:rFonts w:hint="eastAsia"/>
        </w:rPr>
        <w:t>前言</w:t>
      </w:r>
      <w:r>
        <w:tab/>
      </w:r>
      <w:r>
        <w:fldChar w:fldCharType="begin"/>
      </w:r>
      <w:r>
        <w:instrText xml:space="preserve"> PAGEREF _Toc114949131 \h </w:instrText>
      </w:r>
      <w:r>
        <w:fldChar w:fldCharType="separate"/>
      </w:r>
      <w:r>
        <w:t>II</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"_Toc114949132" </w:instrText>
      </w:r>
      <w:r>
        <w:fldChar w:fldCharType="separate"/>
      </w:r>
      <w:r>
        <w:rPr>
          <w:rStyle w:val="affffc"/>
        </w:rPr>
        <w:t xml:space="preserve">1 </w:t>
      </w:r>
      <w:r>
        <w:rPr>
          <w:rStyle w:val="affffc"/>
          <w:rFonts w:hint="eastAsia"/>
        </w:rPr>
        <w:t xml:space="preserve"> 范围</w:t>
      </w:r>
      <w:r>
        <w:tab/>
      </w:r>
      <w:r>
        <w:fldChar w:fldCharType="begin"/>
      </w:r>
      <w:r>
        <w:instrText xml:space="preserve"> PAGEREF _Toc114949132 \h </w:instrText>
      </w:r>
      <w:r>
        <w:fldChar w:fldCharType="separate"/>
      </w:r>
      <w:r>
        <w:t>1</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"_Toc114949133" </w:instrText>
      </w:r>
      <w:r>
        <w:fldChar w:fldCharType="separate"/>
      </w:r>
      <w:r>
        <w:rPr>
          <w:rStyle w:val="affffc"/>
        </w:rPr>
        <w:t xml:space="preserve">2 </w:t>
      </w:r>
      <w:r>
        <w:rPr>
          <w:rStyle w:val="affffc"/>
          <w:rFonts w:hint="eastAsia"/>
        </w:rPr>
        <w:t xml:space="preserve"> 规范性引用文件</w:t>
      </w:r>
      <w:r>
        <w:tab/>
      </w:r>
      <w:r>
        <w:fldChar w:fldCharType="begin"/>
      </w:r>
      <w:r>
        <w:instrText xml:space="preserve"> PAGEREF _Toc114949133 \h </w:instrText>
      </w:r>
      <w:r>
        <w:fldChar w:fldCharType="separate"/>
      </w:r>
      <w:r>
        <w:t>1</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"_Toc114949134" </w:instrText>
      </w:r>
      <w:r>
        <w:fldChar w:fldCharType="separate"/>
      </w:r>
      <w:r>
        <w:rPr>
          <w:rStyle w:val="affffc"/>
        </w:rPr>
        <w:t xml:space="preserve">3 </w:t>
      </w:r>
      <w:r>
        <w:rPr>
          <w:rStyle w:val="affffc"/>
          <w:rFonts w:hint="eastAsia"/>
        </w:rPr>
        <w:t xml:space="preserve"> 术语和定义</w:t>
      </w:r>
      <w:r>
        <w:tab/>
      </w:r>
      <w:r>
        <w:fldChar w:fldCharType="begin"/>
      </w:r>
      <w:r>
        <w:instrText xml:space="preserve"> PAGEREF _Toc114949134 \h </w:instrText>
      </w:r>
      <w:r>
        <w:fldChar w:fldCharType="separate"/>
      </w:r>
      <w:r>
        <w:t>1</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"_Toc114949135" </w:instrText>
      </w:r>
      <w:r>
        <w:fldChar w:fldCharType="separate"/>
      </w:r>
      <w:r>
        <w:rPr>
          <w:rStyle w:val="affffc"/>
        </w:rPr>
        <w:t xml:space="preserve">4 </w:t>
      </w:r>
      <w:r>
        <w:rPr>
          <w:rStyle w:val="affffc"/>
          <w:rFonts w:hint="eastAsia"/>
        </w:rPr>
        <w:t xml:space="preserve"> 基本原则</w:t>
      </w:r>
      <w:r>
        <w:tab/>
      </w:r>
      <w:r>
        <w:fldChar w:fldCharType="begin"/>
      </w:r>
      <w:r>
        <w:instrText xml:space="preserve"> PAGEREF _Toc114949135 \h </w:instrText>
      </w:r>
      <w:r>
        <w:fldChar w:fldCharType="separate"/>
      </w:r>
      <w:r>
        <w:t>1</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"_Toc114949139" </w:instrText>
      </w:r>
      <w:r>
        <w:fldChar w:fldCharType="separate"/>
      </w:r>
      <w:r>
        <w:rPr>
          <w:rStyle w:val="affffc"/>
        </w:rPr>
        <w:t xml:space="preserve">5 </w:t>
      </w:r>
      <w:r>
        <w:rPr>
          <w:rStyle w:val="affffc"/>
          <w:rFonts w:hint="eastAsia"/>
        </w:rPr>
        <w:t xml:space="preserve"> 质量体检内容</w:t>
      </w:r>
      <w:r>
        <w:tab/>
      </w:r>
      <w:r>
        <w:fldChar w:fldCharType="begin"/>
      </w:r>
      <w:r>
        <w:instrText xml:space="preserve"> PAGEREF _Toc114949139 \h </w:instrText>
      </w:r>
      <w:r>
        <w:fldChar w:fldCharType="separate"/>
      </w:r>
      <w:r>
        <w:t>1</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"_Toc114949140" </w:instrText>
      </w:r>
      <w:r>
        <w:fldChar w:fldCharType="separate"/>
      </w:r>
      <w:r>
        <w:rPr>
          <w:rStyle w:val="affffc"/>
        </w:rPr>
        <w:t xml:space="preserve">6 </w:t>
      </w:r>
      <w:r>
        <w:rPr>
          <w:rStyle w:val="affffc"/>
          <w:rFonts w:hint="eastAsia"/>
        </w:rPr>
        <w:t xml:space="preserve"> 质量体检程序</w:t>
      </w:r>
      <w:r>
        <w:tab/>
      </w:r>
      <w:r>
        <w:fldChar w:fldCharType="begin"/>
      </w:r>
      <w:r>
        <w:instrText xml:space="preserve"> PAGEREF _Toc114949140 \h </w:instrText>
      </w:r>
      <w:r>
        <w:fldChar w:fldCharType="separate"/>
      </w:r>
      <w:r>
        <w:t>2</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"_Toc114949145" </w:instrText>
      </w:r>
      <w:r>
        <w:fldChar w:fldCharType="separate"/>
      </w:r>
      <w:r>
        <w:rPr>
          <w:rStyle w:val="affffc"/>
        </w:rPr>
        <w:t xml:space="preserve">7 </w:t>
      </w:r>
      <w:r>
        <w:rPr>
          <w:rStyle w:val="affffc"/>
          <w:rFonts w:hint="eastAsia"/>
        </w:rPr>
        <w:t xml:space="preserve"> 结果应用</w:t>
      </w:r>
      <w:r>
        <w:tab/>
      </w:r>
      <w:r>
        <w:fldChar w:fldCharType="begin"/>
      </w:r>
      <w:r>
        <w:instrText xml:space="preserve"> PAGEREF _Toc114949145 \h </w:instrText>
      </w:r>
      <w:r>
        <w:fldChar w:fldCharType="separate"/>
      </w:r>
      <w:r>
        <w:t>3</w:t>
      </w:r>
      <w:r>
        <w:fldChar w:fldCharType="end"/>
      </w:r>
      <w:r>
        <w:fldChar w:fldCharType="end"/>
      </w:r>
    </w:p>
    <w:p w:rsidR="00985AD2" w:rsidRDefault="00C4387A">
      <w:pPr>
        <w:pStyle w:val="10"/>
        <w:tabs>
          <w:tab w:val="right" w:leader="dot" w:pos="9344"/>
        </w:tabs>
        <w:rPr>
          <w:rFonts w:asciiTheme="minorHAnsi" w:eastAsiaTheme="minorEastAsia" w:hAnsiTheme="minorHAnsi" w:cstheme="minorBidi"/>
          <w:szCs w:val="22"/>
        </w:rPr>
      </w:pPr>
      <w:r>
        <w:fldChar w:fldCharType="begin"/>
      </w:r>
      <w:r>
        <w:instrText xml:space="preserve"> HYPERLINK \l "_Toc114949146" </w:instrText>
      </w:r>
      <w:r>
        <w:fldChar w:fldCharType="separate"/>
      </w:r>
      <w:r>
        <w:rPr>
          <w:rStyle w:val="affffc"/>
          <w:rFonts w:hint="eastAsia"/>
        </w:rPr>
        <w:t>附录A（规范性）</w:t>
      </w:r>
      <w:r>
        <w:rPr>
          <w:rStyle w:val="affffc"/>
        </w:rPr>
        <w:t xml:space="preserve">  </w:t>
      </w:r>
      <w:r>
        <w:rPr>
          <w:rStyle w:val="affffc"/>
          <w:rFonts w:hint="eastAsia"/>
        </w:rPr>
        <w:t>质量体检评分表</w:t>
      </w:r>
      <w:r>
        <w:tab/>
      </w:r>
      <w:r>
        <w:fldChar w:fldCharType="begin"/>
      </w:r>
      <w:r>
        <w:instrText xml:space="preserve"> PAGEREF _Toc114949146 \h </w:instrText>
      </w:r>
      <w:r>
        <w:fldChar w:fldCharType="separate"/>
      </w:r>
      <w:r>
        <w:t>4</w:t>
      </w:r>
      <w:r>
        <w:fldChar w:fldCharType="end"/>
      </w:r>
      <w:r>
        <w:fldChar w:fldCharType="end"/>
      </w:r>
    </w:p>
    <w:p w:rsidR="00985AD2" w:rsidRDefault="00C4387A">
      <w:pPr>
        <w:pStyle w:val="affffffa"/>
        <w:spacing w:after="468"/>
        <w:sectPr w:rsidR="00985AD2">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rsidR="00985AD2" w:rsidRDefault="00C4387A">
      <w:pPr>
        <w:pStyle w:val="a7"/>
        <w:spacing w:after="468"/>
      </w:pPr>
      <w:bookmarkStart w:id="23" w:name="_Toc114949131"/>
      <w:bookmarkStart w:id="24" w:name="BookMark2"/>
      <w:bookmarkEnd w:id="21"/>
      <w:r>
        <w:rPr>
          <w:spacing w:val="320"/>
        </w:rPr>
        <w:lastRenderedPageBreak/>
        <w:t>前</w:t>
      </w:r>
      <w:r>
        <w:t>言</w:t>
      </w:r>
      <w:bookmarkEnd w:id="22"/>
      <w:bookmarkEnd w:id="23"/>
    </w:p>
    <w:p w:rsidR="00985AD2" w:rsidRDefault="00C4387A">
      <w:pPr>
        <w:pStyle w:val="afffff5"/>
        <w:ind w:firstLine="420"/>
      </w:pPr>
      <w:r>
        <w:rPr>
          <w:rFonts w:hint="eastAsia"/>
        </w:rPr>
        <w:t>本文件按照GB/T 1.1—2020《标准化工作导则  第1部分：标准化文件的结构和起草规则》的规定起草。</w:t>
      </w:r>
    </w:p>
    <w:p w:rsidR="00985AD2" w:rsidRDefault="00C4387A">
      <w:pPr>
        <w:pStyle w:val="afffff5"/>
        <w:ind w:firstLine="420"/>
      </w:pPr>
      <w:r>
        <w:rPr>
          <w:rFonts w:hint="eastAsia"/>
        </w:rPr>
        <w:t>请注意本文件的某些内容可能涉及专利。本文件的发布机构不承担识别专利的责任。</w:t>
      </w:r>
    </w:p>
    <w:p w:rsidR="00985AD2" w:rsidRDefault="00C4387A">
      <w:pPr>
        <w:pStyle w:val="afffff5"/>
        <w:ind w:firstLine="420"/>
      </w:pPr>
      <w:r>
        <w:rPr>
          <w:rFonts w:hint="eastAsia"/>
        </w:rPr>
        <w:t>本文件由湖南省市场监督管理局提出并归口。</w:t>
      </w:r>
    </w:p>
    <w:p w:rsidR="00985AD2" w:rsidRDefault="00C4387A">
      <w:pPr>
        <w:pStyle w:val="afffff5"/>
        <w:ind w:firstLine="420"/>
      </w:pPr>
      <w:r>
        <w:rPr>
          <w:rFonts w:hint="eastAsia"/>
        </w:rPr>
        <w:t>本文件起草单位：</w:t>
      </w:r>
      <w:r>
        <w:rPr>
          <w:rFonts w:hint="eastAsia"/>
          <w:color w:val="FF0000"/>
        </w:rPr>
        <w:t>湖南省市场监督管理局、湖南卓越国际质量科学研究院、金杯电工股份有限公司、湖南省忘不了服饰有限公司、湖南富丽真金家</w:t>
      </w:r>
      <w:proofErr w:type="gramStart"/>
      <w:r>
        <w:rPr>
          <w:rFonts w:hint="eastAsia"/>
          <w:color w:val="FF0000"/>
        </w:rPr>
        <w:t>纺</w:t>
      </w:r>
      <w:proofErr w:type="gramEnd"/>
      <w:r>
        <w:rPr>
          <w:rFonts w:hint="eastAsia"/>
          <w:color w:val="FF0000"/>
        </w:rPr>
        <w:t>有限公司、湖南优冠体育材料有限公司、北京世标认证中心有限公司、中标和信认证有限公司。</w:t>
      </w:r>
    </w:p>
    <w:p w:rsidR="00985AD2" w:rsidRDefault="00C4387A">
      <w:pPr>
        <w:pStyle w:val="afffff5"/>
        <w:ind w:firstLine="420"/>
        <w:rPr>
          <w:color w:val="FF0000"/>
        </w:rPr>
      </w:pPr>
      <w:r>
        <w:rPr>
          <w:rFonts w:hint="eastAsia"/>
        </w:rPr>
        <w:t>本文件主要起草人：</w:t>
      </w:r>
      <w:r>
        <w:rPr>
          <w:rFonts w:hint="eastAsia"/>
          <w:color w:val="FF0000"/>
        </w:rPr>
        <w:t>高勇波、张健、李正华、李明德、谭彦显、徐新志、</w:t>
      </w:r>
      <w:r w:rsidR="000C46B5">
        <w:rPr>
          <w:rFonts w:hint="eastAsia"/>
          <w:color w:val="FF0000"/>
        </w:rPr>
        <w:t>吴莹</w:t>
      </w:r>
      <w:r>
        <w:rPr>
          <w:rFonts w:hint="eastAsia"/>
          <w:color w:val="FF0000"/>
        </w:rPr>
        <w:t>、郑刚、薛钢、刘婵、</w:t>
      </w:r>
    </w:p>
    <w:p w:rsidR="00985AD2" w:rsidRDefault="00985AD2">
      <w:pPr>
        <w:pStyle w:val="afffff5"/>
        <w:ind w:firstLine="420"/>
      </w:pPr>
    </w:p>
    <w:p w:rsidR="00985AD2" w:rsidRDefault="00985AD2">
      <w:pPr>
        <w:pStyle w:val="afffff5"/>
        <w:ind w:firstLine="420"/>
        <w:sectPr w:rsidR="00985AD2">
          <w:pgSz w:w="11906" w:h="16838"/>
          <w:pgMar w:top="1928" w:right="1134" w:bottom="1134" w:left="1134" w:header="1418" w:footer="1134" w:gutter="284"/>
          <w:pgNumType w:fmt="upperRoman"/>
          <w:cols w:space="425"/>
          <w:formProt w:val="0"/>
          <w:docGrid w:type="lines" w:linePitch="312"/>
        </w:sectPr>
      </w:pPr>
    </w:p>
    <w:p w:rsidR="00985AD2" w:rsidRDefault="00985AD2">
      <w:pPr>
        <w:spacing w:line="20" w:lineRule="exact"/>
        <w:jc w:val="center"/>
        <w:rPr>
          <w:rFonts w:ascii="黑体" w:eastAsia="黑体" w:hAnsi="黑体"/>
          <w:sz w:val="32"/>
          <w:szCs w:val="32"/>
        </w:rPr>
      </w:pPr>
      <w:bookmarkStart w:id="25" w:name="BookMark4"/>
      <w:bookmarkEnd w:id="24"/>
    </w:p>
    <w:p w:rsidR="00985AD2" w:rsidRDefault="00985AD2">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48230A55348B45319E70D42857251D98"/>
        </w:placeholder>
      </w:sdtPr>
      <w:sdtEndPr/>
      <w:sdtContent>
        <w:p w:rsidR="00985AD2" w:rsidRDefault="00C4387A">
          <w:pPr>
            <w:pStyle w:val="afffffffff8"/>
            <w:spacing w:beforeLines="100" w:before="312" w:afterLines="220" w:after="686"/>
          </w:pPr>
          <w:r>
            <w:rPr>
              <w:rFonts w:hint="eastAsia"/>
            </w:rPr>
            <w:t>质量体检技术规范</w:t>
          </w:r>
        </w:p>
      </w:sdtContent>
    </w:sdt>
    <w:p w:rsidR="00985AD2" w:rsidRDefault="00C4387A">
      <w:pPr>
        <w:pStyle w:val="afff3"/>
        <w:spacing w:before="312" w:after="312"/>
      </w:pPr>
      <w:bookmarkStart w:id="27" w:name="_Toc17233325"/>
      <w:bookmarkStart w:id="28" w:name="_Toc26648465"/>
      <w:bookmarkStart w:id="29" w:name="_Toc26986771"/>
      <w:bookmarkStart w:id="30" w:name="_Toc114949132"/>
      <w:bookmarkStart w:id="31" w:name="_Toc114941727"/>
      <w:bookmarkStart w:id="32" w:name="_Toc24884218"/>
      <w:bookmarkStart w:id="33" w:name="_Toc24884211"/>
      <w:bookmarkStart w:id="34" w:name="_Toc97191423"/>
      <w:bookmarkStart w:id="35" w:name="_Toc26718930"/>
      <w:bookmarkStart w:id="36" w:name="_Toc26986530"/>
      <w:bookmarkStart w:id="37" w:name="_Toc17233333"/>
      <w:bookmarkStart w:id="38" w:name="_Toc114949032"/>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rsidR="00985AD2" w:rsidRDefault="00C4387A">
      <w:pPr>
        <w:pStyle w:val="afffff5"/>
        <w:ind w:firstLine="420"/>
      </w:pPr>
      <w:bookmarkStart w:id="39" w:name="_Toc17233326"/>
      <w:bookmarkStart w:id="40" w:name="_Toc26648466"/>
      <w:bookmarkStart w:id="41" w:name="_Toc17233334"/>
      <w:bookmarkStart w:id="42" w:name="_Toc24884212"/>
      <w:bookmarkStart w:id="43" w:name="_Toc24884219"/>
      <w:r>
        <w:t>本文件规定了质量体检的基本原则</w:t>
      </w:r>
      <w:r>
        <w:rPr>
          <w:rFonts w:hint="eastAsia"/>
        </w:rPr>
        <w:t>、</w:t>
      </w:r>
      <w:r>
        <w:t>内容</w:t>
      </w:r>
      <w:r>
        <w:rPr>
          <w:rFonts w:hint="eastAsia"/>
        </w:rPr>
        <w:t>、</w:t>
      </w:r>
      <w:r>
        <w:t>程序</w:t>
      </w:r>
      <w:r>
        <w:rPr>
          <w:rFonts w:hint="eastAsia"/>
        </w:rPr>
        <w:t>和结果运用的要求。</w:t>
      </w:r>
    </w:p>
    <w:p w:rsidR="00985AD2" w:rsidRPr="000C46B5" w:rsidRDefault="00C4387A">
      <w:pPr>
        <w:pStyle w:val="afffff5"/>
        <w:ind w:firstLine="420"/>
      </w:pPr>
      <w:r>
        <w:t>本文</w:t>
      </w:r>
      <w:r w:rsidRPr="000C46B5">
        <w:t>件</w:t>
      </w:r>
      <w:r w:rsidRPr="000C46B5">
        <w:rPr>
          <w:rFonts w:hint="eastAsia"/>
        </w:rPr>
        <w:t>适用于企业、地方政府、社会团体、委托加工方委托第三</w:t>
      </w:r>
      <w:proofErr w:type="gramStart"/>
      <w:r w:rsidRPr="000C46B5">
        <w:rPr>
          <w:rFonts w:hint="eastAsia"/>
        </w:rPr>
        <w:t>方质量</w:t>
      </w:r>
      <w:proofErr w:type="gramEnd"/>
      <w:r w:rsidRPr="000C46B5">
        <w:rPr>
          <w:rFonts w:hint="eastAsia"/>
        </w:rPr>
        <w:t>技术服务机构对企业开展质量体检活动。企业的自查可以参照执行。</w:t>
      </w:r>
    </w:p>
    <w:p w:rsidR="00985AD2" w:rsidRPr="000C46B5" w:rsidRDefault="00C4387A">
      <w:pPr>
        <w:pStyle w:val="afff3"/>
        <w:spacing w:before="312" w:after="312"/>
      </w:pPr>
      <w:bookmarkStart w:id="44" w:name="_Toc97191424"/>
      <w:bookmarkStart w:id="45" w:name="_Toc26986772"/>
      <w:bookmarkStart w:id="46" w:name="_Toc26718931"/>
      <w:bookmarkStart w:id="47" w:name="_Toc26986531"/>
      <w:bookmarkStart w:id="48" w:name="_Toc114949133"/>
      <w:bookmarkStart w:id="49" w:name="_Toc114949033"/>
      <w:bookmarkStart w:id="50" w:name="_Toc114941728"/>
      <w:r w:rsidRPr="000C46B5">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FB0C7010F79D48E2828D7C8C9C452B3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85AD2" w:rsidRDefault="00C4387A">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85AD2" w:rsidRDefault="00C4387A">
      <w:pPr>
        <w:pStyle w:val="afffff5"/>
        <w:ind w:firstLine="420"/>
      </w:pPr>
      <w:r>
        <w:rPr>
          <w:rFonts w:hint="eastAsia"/>
        </w:rPr>
        <w:t>GB/T 19000</w:t>
      </w:r>
      <w:r>
        <w:t xml:space="preserve"> </w:t>
      </w:r>
      <w:r>
        <w:rPr>
          <w:rFonts w:hint="eastAsia"/>
        </w:rPr>
        <w:t>质量管理体系 基础和术语</w:t>
      </w:r>
    </w:p>
    <w:p w:rsidR="00985AD2" w:rsidRDefault="00C4387A">
      <w:pPr>
        <w:pStyle w:val="afffffffffffa"/>
      </w:pPr>
      <w:r>
        <w:rPr>
          <w:rFonts w:hint="eastAsia"/>
        </w:rPr>
        <w:t>GB/T 19001 质量管理体系要求</w:t>
      </w:r>
    </w:p>
    <w:p w:rsidR="00985AD2" w:rsidRDefault="00C4387A">
      <w:pPr>
        <w:pStyle w:val="afff3"/>
        <w:spacing w:before="312" w:after="312"/>
      </w:pPr>
      <w:bookmarkStart w:id="51" w:name="_Toc114941729"/>
      <w:bookmarkStart w:id="52" w:name="_Toc97191425"/>
      <w:bookmarkStart w:id="53" w:name="_Toc114949034"/>
      <w:bookmarkStart w:id="54" w:name="_Toc114949134"/>
      <w:r>
        <w:rPr>
          <w:rFonts w:hint="eastAsia"/>
          <w:szCs w:val="21"/>
        </w:rPr>
        <w:t>术语和定义</w:t>
      </w:r>
      <w:bookmarkEnd w:id="51"/>
      <w:bookmarkEnd w:id="52"/>
      <w:bookmarkEnd w:id="53"/>
      <w:bookmarkEnd w:id="54"/>
    </w:p>
    <w:bookmarkStart w:id="55" w:name="_Toc26986532" w:displacedByCustomXml="next"/>
    <w:bookmarkEnd w:id="55" w:displacedByCustomXml="next"/>
    <w:sdt>
      <w:sdtPr>
        <w:id w:val="-1909835108"/>
        <w:placeholder>
          <w:docPart w:val="F911058384014C608582B011DD74293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85AD2" w:rsidRDefault="00C4387A">
          <w:pPr>
            <w:pStyle w:val="afffff5"/>
            <w:ind w:firstLine="420"/>
          </w:pPr>
          <w:r>
            <w:t>GB/T 19000</w:t>
          </w:r>
          <w:r>
            <w:rPr>
              <w:rFonts w:hint="eastAsia"/>
            </w:rPr>
            <w:t>、</w:t>
          </w:r>
          <w:r>
            <w:t>GB/T 19001界定的以及下列术语和定义适用于本文件。</w:t>
          </w:r>
        </w:p>
      </w:sdtContent>
    </w:sdt>
    <w:p w:rsidR="00985AD2" w:rsidRDefault="00C4387A">
      <w:pPr>
        <w:pStyle w:val="afffffffffff4"/>
        <w:ind w:left="420" w:hangingChars="200" w:hanging="420"/>
        <w:rPr>
          <w:rFonts w:ascii="黑体" w:eastAsia="黑体" w:hAnsi="黑体"/>
        </w:rPr>
      </w:pPr>
      <w:r>
        <w:rPr>
          <w:rFonts w:ascii="黑体" w:eastAsia="黑体" w:hAnsi="黑体"/>
        </w:rPr>
        <w:br/>
        <w:t>质量体检</w:t>
      </w:r>
    </w:p>
    <w:p w:rsidR="00985AD2" w:rsidRDefault="00C4387A">
      <w:pPr>
        <w:pStyle w:val="afffff5"/>
        <w:ind w:firstLine="420"/>
        <w:rPr>
          <w:color w:val="000000" w:themeColor="text1"/>
        </w:rPr>
      </w:pPr>
      <w:r>
        <w:rPr>
          <w:rFonts w:hint="eastAsia"/>
          <w:color w:val="000000" w:themeColor="text1"/>
        </w:rPr>
        <w:t>以风险预警、风险防控为导向，对生产企业产品质量、安全和管理体系情况开展的系统性查验活动。</w:t>
      </w:r>
    </w:p>
    <w:p w:rsidR="00985AD2" w:rsidRDefault="00C4387A">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体检人员</w:t>
      </w:r>
    </w:p>
    <w:p w:rsidR="00985AD2" w:rsidRDefault="00C4387A">
      <w:pPr>
        <w:pStyle w:val="afffff5"/>
        <w:ind w:firstLine="420"/>
        <w:rPr>
          <w:color w:val="000000" w:themeColor="text1"/>
        </w:rPr>
      </w:pPr>
      <w:r>
        <w:rPr>
          <w:rFonts w:hint="eastAsia"/>
          <w:color w:val="000000" w:themeColor="text1"/>
        </w:rPr>
        <w:t>参与对生产企业质量体检服务的检查人员。</w:t>
      </w:r>
    </w:p>
    <w:p w:rsidR="00985AD2" w:rsidRDefault="00C4387A">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第三</w:t>
      </w:r>
      <w:proofErr w:type="gramStart"/>
      <w:r>
        <w:rPr>
          <w:rFonts w:ascii="黑体" w:eastAsia="黑体" w:hAnsi="黑体" w:hint="eastAsia"/>
        </w:rPr>
        <w:t>方质量</w:t>
      </w:r>
      <w:proofErr w:type="gramEnd"/>
      <w:r>
        <w:rPr>
          <w:rFonts w:ascii="黑体" w:eastAsia="黑体" w:hAnsi="黑体" w:hint="eastAsia"/>
        </w:rPr>
        <w:t>技术服务机构</w:t>
      </w:r>
    </w:p>
    <w:p w:rsidR="00985AD2" w:rsidRDefault="00C4387A">
      <w:pPr>
        <w:pStyle w:val="afffff5"/>
        <w:ind w:firstLine="420"/>
        <w:rPr>
          <w:color w:val="000000" w:themeColor="text1"/>
        </w:rPr>
      </w:pPr>
      <w:r>
        <w:rPr>
          <w:rFonts w:hint="eastAsia"/>
          <w:color w:val="000000" w:themeColor="text1"/>
        </w:rPr>
        <w:t>依法登记注册</w:t>
      </w:r>
      <w:r>
        <w:rPr>
          <w:rFonts w:hint="eastAsia"/>
        </w:rPr>
        <w:t>的，</w:t>
      </w:r>
      <w:r>
        <w:rPr>
          <w:rFonts w:hint="eastAsia"/>
          <w:szCs w:val="22"/>
        </w:rPr>
        <w:t>独立于政府部门、生产企业之外，</w:t>
      </w:r>
      <w:r>
        <w:rPr>
          <w:rFonts w:hint="eastAsia"/>
        </w:rPr>
        <w:t>提供</w:t>
      </w:r>
      <w:r>
        <w:rPr>
          <w:rFonts w:hint="eastAsia"/>
          <w:color w:val="000000" w:themeColor="text1"/>
        </w:rPr>
        <w:t>质量技术服务的专业技术组织或社会团体，以下简称第三</w:t>
      </w:r>
      <w:proofErr w:type="gramStart"/>
      <w:r>
        <w:rPr>
          <w:rFonts w:hint="eastAsia"/>
          <w:color w:val="000000" w:themeColor="text1"/>
        </w:rPr>
        <w:t>方服务</w:t>
      </w:r>
      <w:proofErr w:type="gramEnd"/>
      <w:r>
        <w:rPr>
          <w:rFonts w:hint="eastAsia"/>
          <w:color w:val="000000" w:themeColor="text1"/>
        </w:rPr>
        <w:t>机构。</w:t>
      </w:r>
    </w:p>
    <w:p w:rsidR="00985AD2" w:rsidRDefault="00C4387A">
      <w:pPr>
        <w:pStyle w:val="afff3"/>
        <w:spacing w:before="312" w:after="312"/>
      </w:pPr>
      <w:bookmarkStart w:id="56" w:name="_Toc114949035"/>
      <w:bookmarkStart w:id="57" w:name="_Toc114949135"/>
      <w:r>
        <w:rPr>
          <w:rFonts w:hint="eastAsia"/>
        </w:rPr>
        <w:t>基本原则</w:t>
      </w:r>
      <w:bookmarkEnd w:id="56"/>
      <w:bookmarkEnd w:id="57"/>
    </w:p>
    <w:p w:rsidR="00985AD2" w:rsidRDefault="00C4387A">
      <w:pPr>
        <w:pStyle w:val="afff4"/>
        <w:spacing w:before="156" w:after="156"/>
      </w:pPr>
      <w:bookmarkStart w:id="58" w:name="_Toc114776861"/>
      <w:bookmarkStart w:id="59" w:name="_Toc114949136"/>
      <w:bookmarkStart w:id="60" w:name="_Toc114949036"/>
      <w:r>
        <w:rPr>
          <w:rFonts w:hint="eastAsia"/>
        </w:rPr>
        <w:t>全面系统</w:t>
      </w:r>
      <w:bookmarkEnd w:id="58"/>
      <w:bookmarkEnd w:id="59"/>
      <w:bookmarkEnd w:id="60"/>
    </w:p>
    <w:p w:rsidR="00985AD2" w:rsidRDefault="00C4387A">
      <w:pPr>
        <w:pStyle w:val="afffffffffffa"/>
      </w:pPr>
      <w:r>
        <w:rPr>
          <w:rFonts w:hint="eastAsia"/>
        </w:rPr>
        <w:t>以企业生产过程中的相关文件、记录、陈述及现场事实为基础，全面系统的对企业产品质量安全水平进行体检。</w:t>
      </w:r>
    </w:p>
    <w:p w:rsidR="00985AD2" w:rsidRDefault="00C4387A">
      <w:pPr>
        <w:pStyle w:val="afff4"/>
        <w:spacing w:before="156" w:after="156"/>
      </w:pPr>
      <w:bookmarkStart w:id="61" w:name="_Toc114949037"/>
      <w:bookmarkStart w:id="62" w:name="_Toc114949137"/>
      <w:bookmarkStart w:id="63" w:name="_Toc114776862"/>
      <w:r>
        <w:rPr>
          <w:rFonts w:hint="eastAsia"/>
        </w:rPr>
        <w:t>注重实效</w:t>
      </w:r>
      <w:bookmarkEnd w:id="61"/>
      <w:bookmarkEnd w:id="62"/>
      <w:bookmarkEnd w:id="63"/>
    </w:p>
    <w:p w:rsidR="00985AD2" w:rsidRDefault="00C4387A">
      <w:pPr>
        <w:pStyle w:val="afffffffffffa"/>
      </w:pPr>
      <w:r>
        <w:rPr>
          <w:rFonts w:hint="eastAsia"/>
        </w:rPr>
        <w:t>以满足企业实际管理需要及实际产生的效果为原则，对企业产品质量安全水平进行评价。</w:t>
      </w:r>
    </w:p>
    <w:p w:rsidR="00985AD2" w:rsidRDefault="00C4387A">
      <w:pPr>
        <w:pStyle w:val="afff4"/>
        <w:spacing w:before="156" w:after="156"/>
      </w:pPr>
      <w:bookmarkStart w:id="64" w:name="_Toc114949138"/>
      <w:bookmarkStart w:id="65" w:name="_Toc114949038"/>
      <w:bookmarkStart w:id="66" w:name="_Toc114776863"/>
      <w:r>
        <w:rPr>
          <w:rFonts w:hint="eastAsia"/>
        </w:rPr>
        <w:t>客观公正</w:t>
      </w:r>
      <w:bookmarkEnd w:id="64"/>
      <w:bookmarkEnd w:id="65"/>
      <w:bookmarkEnd w:id="66"/>
    </w:p>
    <w:p w:rsidR="00985AD2" w:rsidRDefault="00C4387A">
      <w:pPr>
        <w:pStyle w:val="afffffffffffa"/>
      </w:pPr>
      <w:r>
        <w:rPr>
          <w:rFonts w:hint="eastAsia"/>
        </w:rPr>
        <w:lastRenderedPageBreak/>
        <w:t>体检过程公开透明，科学公正，过程接受监督。</w:t>
      </w:r>
    </w:p>
    <w:p w:rsidR="00985AD2" w:rsidRDefault="00C4387A">
      <w:pPr>
        <w:pStyle w:val="afff3"/>
        <w:spacing w:before="312" w:after="312"/>
      </w:pPr>
      <w:r>
        <w:rPr>
          <w:rFonts w:hint="eastAsia"/>
        </w:rPr>
        <w:t>第三</w:t>
      </w:r>
      <w:proofErr w:type="gramStart"/>
      <w:r>
        <w:rPr>
          <w:rFonts w:hint="eastAsia"/>
        </w:rPr>
        <w:t>方服务</w:t>
      </w:r>
      <w:proofErr w:type="gramEnd"/>
      <w:r>
        <w:rPr>
          <w:rFonts w:hint="eastAsia"/>
        </w:rPr>
        <w:t>机构基本条件</w:t>
      </w:r>
    </w:p>
    <w:p w:rsidR="00985AD2" w:rsidRDefault="00C4387A">
      <w:pPr>
        <w:pStyle w:val="afffff5"/>
        <w:ind w:firstLine="420"/>
      </w:pPr>
      <w:r>
        <w:rPr>
          <w:rFonts w:hint="eastAsia"/>
        </w:rPr>
        <w:t>第三</w:t>
      </w:r>
      <w:proofErr w:type="gramStart"/>
      <w:r>
        <w:rPr>
          <w:rFonts w:hint="eastAsia"/>
        </w:rPr>
        <w:t>方服务</w:t>
      </w:r>
      <w:proofErr w:type="gramEnd"/>
      <w:r>
        <w:rPr>
          <w:rFonts w:hint="eastAsia"/>
        </w:rPr>
        <w:t>机构应满足以下基本条件：</w:t>
      </w:r>
    </w:p>
    <w:p w:rsidR="00985AD2" w:rsidRDefault="00C4387A">
      <w:pPr>
        <w:pStyle w:val="afc"/>
      </w:pPr>
      <w:r>
        <w:rPr>
          <w:rFonts w:hint="eastAsia"/>
        </w:rPr>
        <w:t>为市场主体登记的法人机构，其经营范围应包含质量技术服务；</w:t>
      </w:r>
    </w:p>
    <w:p w:rsidR="00985AD2" w:rsidRDefault="00C4387A">
      <w:pPr>
        <w:pStyle w:val="afc"/>
      </w:pPr>
      <w:r>
        <w:rPr>
          <w:rFonts w:hint="eastAsia"/>
        </w:rPr>
        <w:t>应具有完善的组织管理机构，建立覆盖了工业产品相关领域的专家库，其中具有质量领域（标准、计量、生产许可、检验检测、认证认可）等方面专业知识的技术人员20人以上，高级或高级以上技术职称人数占比不少于30%；</w:t>
      </w:r>
    </w:p>
    <w:p w:rsidR="00985AD2" w:rsidRDefault="00C4387A">
      <w:pPr>
        <w:pStyle w:val="afc"/>
      </w:pPr>
      <w:r>
        <w:rPr>
          <w:rFonts w:hint="eastAsia"/>
        </w:rPr>
        <w:t>体检组长应具有高级或高级以上技术职称，和不少于10年以上从事产品质量安全管理或检查的经历。专业技术人员应具有从事类似体检式服务的经历和拥有中级以上技术职称；</w:t>
      </w:r>
    </w:p>
    <w:p w:rsidR="00985AD2" w:rsidRDefault="00C4387A">
      <w:pPr>
        <w:pStyle w:val="afc"/>
      </w:pPr>
      <w:r>
        <w:rPr>
          <w:rFonts w:hint="eastAsia"/>
        </w:rPr>
        <w:t>建立开发了质量体检过程中相关信息收集、分析的数据处理系统平台。</w:t>
      </w:r>
    </w:p>
    <w:p w:rsidR="00985AD2" w:rsidRDefault="00C4387A">
      <w:pPr>
        <w:pStyle w:val="afff3"/>
        <w:spacing w:before="312" w:after="312"/>
      </w:pPr>
      <w:bookmarkStart w:id="67" w:name="_Toc114949139"/>
      <w:bookmarkStart w:id="68" w:name="_Toc114949039"/>
      <w:bookmarkStart w:id="69" w:name="_Toc114776864"/>
      <w:r>
        <w:rPr>
          <w:rFonts w:hint="eastAsia"/>
        </w:rPr>
        <w:t>质量体检内容</w:t>
      </w:r>
      <w:bookmarkEnd w:id="67"/>
      <w:bookmarkEnd w:id="68"/>
      <w:bookmarkEnd w:id="69"/>
    </w:p>
    <w:p w:rsidR="00985AD2" w:rsidRDefault="00C4387A">
      <w:pPr>
        <w:pStyle w:val="afffff5"/>
        <w:ind w:firstLine="420"/>
      </w:pPr>
      <w:r>
        <w:rPr>
          <w:rFonts w:hint="eastAsia"/>
        </w:rPr>
        <w:t>质量体检的内容包括质量安全、质量基础、供应链、产品过程、实验检测、售后服务等6方面共66项，具体见附录A。</w:t>
      </w:r>
    </w:p>
    <w:p w:rsidR="00985AD2" w:rsidRDefault="00C4387A">
      <w:pPr>
        <w:pStyle w:val="afff3"/>
        <w:spacing w:before="312" w:after="312"/>
      </w:pPr>
      <w:bookmarkStart w:id="70" w:name="_Toc114949140"/>
      <w:bookmarkStart w:id="71" w:name="_Toc114949040"/>
      <w:r>
        <w:rPr>
          <w:rFonts w:hint="eastAsia"/>
        </w:rPr>
        <w:t>质量体检程序</w:t>
      </w:r>
      <w:bookmarkEnd w:id="70"/>
      <w:bookmarkEnd w:id="71"/>
    </w:p>
    <w:p w:rsidR="00985AD2" w:rsidRDefault="00C4387A">
      <w:pPr>
        <w:pStyle w:val="afff4"/>
        <w:spacing w:before="156" w:after="156"/>
      </w:pPr>
      <w:bookmarkStart w:id="72" w:name="_Toc114949041"/>
      <w:bookmarkStart w:id="73" w:name="_Toc114949141"/>
      <w:r>
        <w:t>成立质量体检组</w:t>
      </w:r>
      <w:bookmarkEnd w:id="72"/>
      <w:bookmarkEnd w:id="73"/>
    </w:p>
    <w:p w:rsidR="00985AD2" w:rsidRDefault="00C4387A">
      <w:pPr>
        <w:pStyle w:val="afffffffff1"/>
      </w:pPr>
      <w:r>
        <w:rPr>
          <w:rFonts w:hint="eastAsia"/>
        </w:rPr>
        <w:t>第三</w:t>
      </w:r>
      <w:proofErr w:type="gramStart"/>
      <w:r>
        <w:rPr>
          <w:rFonts w:hint="eastAsia"/>
        </w:rPr>
        <w:t>方服务</w:t>
      </w:r>
      <w:proofErr w:type="gramEnd"/>
      <w:r>
        <w:rPr>
          <w:rFonts w:hint="eastAsia"/>
        </w:rPr>
        <w:t>机构负责组织成立质量体检组，必要时对体检人员进行培训。</w:t>
      </w:r>
    </w:p>
    <w:p w:rsidR="00985AD2" w:rsidRDefault="00C4387A">
      <w:pPr>
        <w:pStyle w:val="afffffffff1"/>
      </w:pPr>
      <w:r>
        <w:t>体检组由</w:t>
      </w:r>
      <w:r>
        <w:rPr>
          <w:rFonts w:hint="eastAsia"/>
        </w:rPr>
        <w:t>专家库中的行业专家组成，一般为3～5人。</w:t>
      </w:r>
    </w:p>
    <w:p w:rsidR="00985AD2" w:rsidRDefault="00985AD2">
      <w:pPr>
        <w:pStyle w:val="afffffffff1"/>
        <w:numPr>
          <w:ilvl w:val="3"/>
          <w:numId w:val="0"/>
        </w:numPr>
      </w:pPr>
    </w:p>
    <w:p w:rsidR="00985AD2" w:rsidRPr="000C46B5" w:rsidRDefault="00C4387A">
      <w:pPr>
        <w:pStyle w:val="afff4"/>
        <w:spacing w:before="156" w:after="156"/>
      </w:pPr>
      <w:r w:rsidRPr="000C46B5">
        <w:rPr>
          <w:rFonts w:hint="eastAsia"/>
        </w:rPr>
        <w:t>开展问卷调查</w:t>
      </w:r>
    </w:p>
    <w:p w:rsidR="00985AD2" w:rsidRPr="000C46B5" w:rsidRDefault="00C4387A">
      <w:pPr>
        <w:pStyle w:val="afffffffff1"/>
      </w:pPr>
      <w:r w:rsidRPr="000C46B5">
        <w:rPr>
          <w:rFonts w:hint="eastAsia"/>
        </w:rPr>
        <w:t>第三</w:t>
      </w:r>
      <w:proofErr w:type="gramStart"/>
      <w:r w:rsidRPr="000C46B5">
        <w:rPr>
          <w:rFonts w:hint="eastAsia"/>
        </w:rPr>
        <w:t>方服务</w:t>
      </w:r>
      <w:proofErr w:type="gramEnd"/>
      <w:r w:rsidRPr="000C46B5">
        <w:rPr>
          <w:rFonts w:hint="eastAsia"/>
        </w:rPr>
        <w:t>机构针对体检组织编制质量体检问卷调查表，开展问卷调查。</w:t>
      </w:r>
    </w:p>
    <w:p w:rsidR="00985AD2" w:rsidRPr="000C46B5" w:rsidRDefault="00C4387A">
      <w:pPr>
        <w:pStyle w:val="afffffffff1"/>
      </w:pPr>
      <w:r w:rsidRPr="000C46B5">
        <w:rPr>
          <w:rFonts w:hint="eastAsia"/>
        </w:rPr>
        <w:t>使用数据处理系统平台对问卷调查信息进行收集、分析。</w:t>
      </w:r>
    </w:p>
    <w:p w:rsidR="00985AD2" w:rsidRDefault="00C4387A">
      <w:pPr>
        <w:pStyle w:val="afff4"/>
        <w:spacing w:before="156" w:after="156"/>
      </w:pPr>
      <w:bookmarkStart w:id="74" w:name="_Toc114949042"/>
      <w:bookmarkStart w:id="75" w:name="_Toc114949142"/>
      <w:r>
        <w:rPr>
          <w:rFonts w:hint="eastAsia"/>
        </w:rPr>
        <w:t>制定质量体检计划</w:t>
      </w:r>
      <w:bookmarkEnd w:id="74"/>
      <w:bookmarkEnd w:id="75"/>
    </w:p>
    <w:p w:rsidR="00985AD2" w:rsidRDefault="00C4387A">
      <w:pPr>
        <w:pStyle w:val="afffff5"/>
        <w:ind w:firstLine="420"/>
      </w:pPr>
      <w:r>
        <w:rPr>
          <w:rFonts w:hint="eastAsia"/>
        </w:rPr>
        <w:t>第三</w:t>
      </w:r>
      <w:proofErr w:type="gramStart"/>
      <w:r>
        <w:rPr>
          <w:rFonts w:hint="eastAsia"/>
        </w:rPr>
        <w:t>方服务</w:t>
      </w:r>
      <w:proofErr w:type="gramEnd"/>
      <w:r>
        <w:rPr>
          <w:rFonts w:hint="eastAsia"/>
        </w:rPr>
        <w:t>机</w:t>
      </w:r>
      <w:r w:rsidRPr="000C46B5">
        <w:rPr>
          <w:rFonts w:hint="eastAsia"/>
        </w:rPr>
        <w:t>构应结合问卷调查情况，按</w:t>
      </w:r>
      <w:r>
        <w:rPr>
          <w:rFonts w:hint="eastAsia"/>
        </w:rPr>
        <w:t>照生产企业的类别和生产规模制定体检计划。</w:t>
      </w:r>
    </w:p>
    <w:p w:rsidR="00985AD2" w:rsidRDefault="00C4387A">
      <w:pPr>
        <w:pStyle w:val="afff4"/>
        <w:spacing w:before="156" w:after="156"/>
      </w:pPr>
      <w:bookmarkStart w:id="76" w:name="_Toc114949143"/>
      <w:bookmarkStart w:id="77" w:name="_Toc114949043"/>
      <w:r>
        <w:rPr>
          <w:rFonts w:hint="eastAsia"/>
        </w:rPr>
        <w:t>实施质量体检</w:t>
      </w:r>
      <w:bookmarkEnd w:id="76"/>
      <w:bookmarkEnd w:id="77"/>
    </w:p>
    <w:p w:rsidR="00985AD2" w:rsidRDefault="00C4387A">
      <w:pPr>
        <w:pStyle w:val="afff5"/>
        <w:spacing w:before="156" w:after="156"/>
      </w:pPr>
      <w:r>
        <w:rPr>
          <w:rFonts w:hint="eastAsia"/>
        </w:rPr>
        <w:t>首次会议</w:t>
      </w:r>
    </w:p>
    <w:p w:rsidR="00985AD2" w:rsidRDefault="00C4387A">
      <w:pPr>
        <w:pStyle w:val="afffff5"/>
        <w:ind w:firstLine="420"/>
      </w:pPr>
      <w:r>
        <w:rPr>
          <w:rFonts w:hint="eastAsia"/>
        </w:rPr>
        <w:t>参加首次会议人员应包括体检组人员、被体检企业的法定代表人（负责人）或受权人以及相关人员，参加会议人员应当在会议签到表上签到。首次会议主要包括以下内容：</w:t>
      </w:r>
    </w:p>
    <w:p w:rsidR="00985AD2" w:rsidRDefault="00C4387A">
      <w:pPr>
        <w:pStyle w:val="afc"/>
        <w:numPr>
          <w:ilvl w:val="0"/>
          <w:numId w:val="33"/>
        </w:numPr>
        <w:rPr>
          <w:kern w:val="2"/>
          <w:szCs w:val="21"/>
        </w:rPr>
      </w:pPr>
      <w:r>
        <w:rPr>
          <w:rFonts w:hint="eastAsia"/>
        </w:rPr>
        <w:t>体检组长介绍</w:t>
      </w:r>
      <w:r>
        <w:rPr>
          <w:rFonts w:hint="eastAsia"/>
          <w:spacing w:val="-8"/>
        </w:rPr>
        <w:t>体检人员</w:t>
      </w:r>
      <w:r>
        <w:rPr>
          <w:rFonts w:hint="eastAsia"/>
        </w:rPr>
        <w:t>；</w:t>
      </w:r>
    </w:p>
    <w:p w:rsidR="00985AD2" w:rsidRDefault="00C4387A">
      <w:pPr>
        <w:pStyle w:val="afc"/>
        <w:spacing w:line="276" w:lineRule="auto"/>
        <w:ind w:right="955"/>
        <w:rPr>
          <w:spacing w:val="-8"/>
          <w:szCs w:val="21"/>
        </w:rPr>
      </w:pPr>
      <w:r>
        <w:rPr>
          <w:rFonts w:hint="eastAsia"/>
          <w:spacing w:val="-8"/>
        </w:rPr>
        <w:t>企业负责人介绍企业参会人员和企业质量管理、产品质量安全等情况；</w:t>
      </w:r>
    </w:p>
    <w:p w:rsidR="00985AD2" w:rsidRDefault="00C4387A">
      <w:pPr>
        <w:pStyle w:val="afc"/>
        <w:spacing w:line="276" w:lineRule="auto"/>
        <w:ind w:right="955"/>
        <w:rPr>
          <w:spacing w:val="-8"/>
        </w:rPr>
      </w:pPr>
      <w:r>
        <w:rPr>
          <w:rFonts w:hint="eastAsia"/>
          <w:spacing w:val="-8"/>
        </w:rPr>
        <w:t>体检组长说明体检要求和体检纪律，对体检人员工作分工；</w:t>
      </w:r>
    </w:p>
    <w:p w:rsidR="00985AD2" w:rsidRDefault="00C4387A">
      <w:pPr>
        <w:pStyle w:val="afc"/>
        <w:spacing w:line="276" w:lineRule="auto"/>
        <w:ind w:right="955"/>
        <w:rPr>
          <w:spacing w:val="-8"/>
        </w:rPr>
      </w:pPr>
      <w:r>
        <w:rPr>
          <w:rFonts w:hint="eastAsia"/>
          <w:spacing w:val="-8"/>
        </w:rPr>
        <w:t>企业安排相关人员与体检人员对接。</w:t>
      </w:r>
    </w:p>
    <w:p w:rsidR="00985AD2" w:rsidRDefault="00C4387A">
      <w:pPr>
        <w:pStyle w:val="afff5"/>
        <w:spacing w:before="156" w:after="156"/>
      </w:pPr>
      <w:r>
        <w:rPr>
          <w:rFonts w:hint="eastAsia"/>
        </w:rPr>
        <w:t>现场体检</w:t>
      </w:r>
    </w:p>
    <w:p w:rsidR="00985AD2" w:rsidRDefault="00C4387A">
      <w:pPr>
        <w:pStyle w:val="afffffffff0"/>
      </w:pPr>
      <w:r>
        <w:rPr>
          <w:rFonts w:hint="eastAsia"/>
        </w:rPr>
        <w:lastRenderedPageBreak/>
        <w:t>体检人员按照确认的体检项目及内容逐项体检。</w:t>
      </w:r>
    </w:p>
    <w:p w:rsidR="00985AD2" w:rsidRDefault="00C4387A">
      <w:pPr>
        <w:pStyle w:val="afffffffff0"/>
      </w:pPr>
      <w:r>
        <w:rPr>
          <w:rFonts w:hint="eastAsia"/>
        </w:rPr>
        <w:t>体检方式包括现场查看、相关人员询问、资料查验、问题核实等。</w:t>
      </w:r>
    </w:p>
    <w:p w:rsidR="00985AD2" w:rsidRDefault="00C4387A">
      <w:pPr>
        <w:pStyle w:val="afff5"/>
        <w:spacing w:before="156" w:after="156"/>
      </w:pPr>
      <w:r>
        <w:rPr>
          <w:rFonts w:hint="eastAsia"/>
        </w:rPr>
        <w:t>体检沟通</w:t>
      </w:r>
    </w:p>
    <w:p w:rsidR="00985AD2" w:rsidRDefault="00C4387A">
      <w:pPr>
        <w:pStyle w:val="afffff5"/>
        <w:ind w:firstLine="420"/>
      </w:pPr>
      <w:r>
        <w:rPr>
          <w:rFonts w:hint="eastAsia"/>
        </w:rPr>
        <w:t>体检组长召集体检人员内部沟通体检情况，对每个检查项目进行评价，形成初步体检意见，并与企业进行沟通。体检组对企业反馈的意见沟通确认后，形成综合检查结果，并如实记录。</w:t>
      </w:r>
    </w:p>
    <w:p w:rsidR="00985AD2" w:rsidRDefault="00C4387A">
      <w:pPr>
        <w:pStyle w:val="afff5"/>
        <w:spacing w:before="156" w:after="156"/>
      </w:pPr>
      <w:r>
        <w:rPr>
          <w:rFonts w:hint="eastAsia"/>
        </w:rPr>
        <w:t>末次会议</w:t>
      </w:r>
    </w:p>
    <w:p w:rsidR="00985AD2" w:rsidRDefault="00C4387A">
      <w:pPr>
        <w:pStyle w:val="afffffffff0"/>
      </w:pPr>
      <w:r>
        <w:rPr>
          <w:rFonts w:hint="eastAsia"/>
        </w:rPr>
        <w:t>参会人员应为参加首次会议的人员，并在会议签到表上签到。</w:t>
      </w:r>
    </w:p>
    <w:p w:rsidR="00985AD2" w:rsidRDefault="00C4387A">
      <w:pPr>
        <w:pStyle w:val="afffffffff0"/>
      </w:pPr>
      <w:r>
        <w:rPr>
          <w:rFonts w:hint="eastAsia"/>
        </w:rPr>
        <w:t>体检组长向被检查企业反馈综合体检结果，体检组长及组员提出改进建议。体检组人员及企业负责人（或受权人）签字确认并加盖公章。</w:t>
      </w:r>
    </w:p>
    <w:p w:rsidR="00985AD2" w:rsidRDefault="00C4387A">
      <w:pPr>
        <w:pStyle w:val="afff4"/>
        <w:spacing w:before="156" w:after="156"/>
      </w:pPr>
      <w:bookmarkStart w:id="78" w:name="_Toc114949044"/>
      <w:bookmarkStart w:id="79" w:name="_Toc114949144"/>
      <w:r>
        <w:t>形成质量体检报告</w:t>
      </w:r>
      <w:bookmarkEnd w:id="78"/>
      <w:bookmarkEnd w:id="79"/>
    </w:p>
    <w:p w:rsidR="00985AD2" w:rsidRPr="000C46B5" w:rsidRDefault="00C4387A">
      <w:pPr>
        <w:pStyle w:val="afffffffff1"/>
      </w:pPr>
      <w:r>
        <w:rPr>
          <w:rFonts w:hint="eastAsia"/>
        </w:rPr>
        <w:t>体检组完成现场体检后一周内，体检组长应会同组员完成编制企业质量体检报告和质量体检综合分析报告，并提交企业</w:t>
      </w:r>
      <w:r w:rsidRPr="000C46B5">
        <w:rPr>
          <w:rFonts w:hint="eastAsia"/>
        </w:rPr>
        <w:t>、委托加工方或地方政府、社会团体。</w:t>
      </w:r>
    </w:p>
    <w:p w:rsidR="00985AD2" w:rsidRPr="000C46B5" w:rsidRDefault="00C4387A">
      <w:pPr>
        <w:pStyle w:val="afffffffff1"/>
      </w:pPr>
      <w:r w:rsidRPr="000C46B5">
        <w:t>企业质量体检报告的</w:t>
      </w:r>
      <w:r w:rsidRPr="000C46B5">
        <w:rPr>
          <w:rFonts w:hint="eastAsia"/>
        </w:rPr>
        <w:t>内容包括但不限于：</w:t>
      </w:r>
    </w:p>
    <w:p w:rsidR="00985AD2" w:rsidRPr="000C46B5" w:rsidRDefault="00C4387A">
      <w:pPr>
        <w:pStyle w:val="afc"/>
        <w:numPr>
          <w:ilvl w:val="0"/>
          <w:numId w:val="34"/>
        </w:numPr>
      </w:pPr>
      <w:r w:rsidRPr="000C46B5">
        <w:rPr>
          <w:rFonts w:hint="eastAsia"/>
        </w:rPr>
        <w:t>企业基本概况；</w:t>
      </w:r>
    </w:p>
    <w:p w:rsidR="00985AD2" w:rsidRPr="000C46B5" w:rsidRDefault="00C4387A">
      <w:pPr>
        <w:pStyle w:val="afc"/>
        <w:numPr>
          <w:ilvl w:val="0"/>
          <w:numId w:val="34"/>
        </w:numPr>
      </w:pPr>
      <w:r w:rsidRPr="000C46B5">
        <w:t>企业产品质量保障能力评价</w:t>
      </w:r>
      <w:r w:rsidRPr="000C46B5">
        <w:rPr>
          <w:rFonts w:hint="eastAsia"/>
        </w:rPr>
        <w:t>；</w:t>
      </w:r>
    </w:p>
    <w:p w:rsidR="00985AD2" w:rsidRPr="000C46B5" w:rsidRDefault="00C4387A">
      <w:pPr>
        <w:pStyle w:val="afc"/>
        <w:numPr>
          <w:ilvl w:val="0"/>
          <w:numId w:val="34"/>
        </w:numPr>
      </w:pPr>
      <w:r w:rsidRPr="000C46B5">
        <w:t>存在主要问题</w:t>
      </w:r>
      <w:r w:rsidRPr="000C46B5">
        <w:rPr>
          <w:rFonts w:hint="eastAsia"/>
        </w:rPr>
        <w:t>；</w:t>
      </w:r>
    </w:p>
    <w:p w:rsidR="00985AD2" w:rsidRPr="000C46B5" w:rsidRDefault="00C4387A">
      <w:pPr>
        <w:pStyle w:val="afc"/>
        <w:numPr>
          <w:ilvl w:val="0"/>
          <w:numId w:val="34"/>
        </w:numPr>
      </w:pPr>
      <w:r w:rsidRPr="000C46B5">
        <w:t>改进建议</w:t>
      </w:r>
      <w:r w:rsidRPr="000C46B5">
        <w:rPr>
          <w:rFonts w:hint="eastAsia"/>
        </w:rPr>
        <w:t>。</w:t>
      </w:r>
    </w:p>
    <w:p w:rsidR="00985AD2" w:rsidRPr="000C46B5" w:rsidRDefault="00C4387A">
      <w:pPr>
        <w:pStyle w:val="afffffffff1"/>
      </w:pPr>
      <w:r w:rsidRPr="000C46B5">
        <w:rPr>
          <w:rFonts w:hint="eastAsia"/>
        </w:rPr>
        <w:t>质量体检综合分析报告的内容包括但不限于：</w:t>
      </w:r>
    </w:p>
    <w:p w:rsidR="00985AD2" w:rsidRPr="000C46B5" w:rsidRDefault="00C4387A" w:rsidP="00650F87">
      <w:pPr>
        <w:pStyle w:val="afc"/>
      </w:pPr>
      <w:r w:rsidRPr="000C46B5">
        <w:rPr>
          <w:rFonts w:hint="eastAsia"/>
        </w:rPr>
        <w:t>质量体检背景；</w:t>
      </w:r>
    </w:p>
    <w:p w:rsidR="00985AD2" w:rsidRPr="000C46B5" w:rsidRDefault="00C4387A" w:rsidP="00650F87">
      <w:pPr>
        <w:pStyle w:val="afc"/>
      </w:pPr>
      <w:r w:rsidRPr="000C46B5">
        <w:rPr>
          <w:rFonts w:hint="eastAsia"/>
        </w:rPr>
        <w:t>质量体检企业整体概况；</w:t>
      </w:r>
    </w:p>
    <w:p w:rsidR="00985AD2" w:rsidRPr="000C46B5" w:rsidRDefault="00C4387A" w:rsidP="00650F87">
      <w:pPr>
        <w:pStyle w:val="afc"/>
      </w:pPr>
      <w:r w:rsidRPr="000C46B5">
        <w:rPr>
          <w:rFonts w:hint="eastAsia"/>
        </w:rPr>
        <w:t>质量体检企业质量水平；</w:t>
      </w:r>
    </w:p>
    <w:p w:rsidR="00985AD2" w:rsidRPr="000C46B5" w:rsidRDefault="00C4387A" w:rsidP="00650F87">
      <w:pPr>
        <w:pStyle w:val="afc"/>
      </w:pPr>
      <w:r w:rsidRPr="000C46B5">
        <w:rPr>
          <w:rFonts w:hint="eastAsia"/>
        </w:rPr>
        <w:t>体检结果总体分析；</w:t>
      </w:r>
    </w:p>
    <w:p w:rsidR="00985AD2" w:rsidRPr="000C46B5" w:rsidRDefault="00C4387A" w:rsidP="00650F87">
      <w:pPr>
        <w:pStyle w:val="afc"/>
      </w:pPr>
      <w:r w:rsidRPr="000C46B5">
        <w:rPr>
          <w:rFonts w:hint="eastAsia"/>
        </w:rPr>
        <w:t>共性优势与不足；</w:t>
      </w:r>
    </w:p>
    <w:p w:rsidR="00985AD2" w:rsidRPr="000C46B5" w:rsidRDefault="00C4387A" w:rsidP="00650F87">
      <w:pPr>
        <w:pStyle w:val="afc"/>
      </w:pPr>
      <w:r w:rsidRPr="000C46B5">
        <w:rPr>
          <w:rFonts w:hint="eastAsia"/>
        </w:rPr>
        <w:t>建议。</w:t>
      </w:r>
    </w:p>
    <w:p w:rsidR="00985AD2" w:rsidRPr="000C46B5" w:rsidRDefault="00C4387A">
      <w:pPr>
        <w:pStyle w:val="afff3"/>
        <w:spacing w:before="312" w:after="312"/>
      </w:pPr>
      <w:r w:rsidRPr="000C46B5">
        <w:rPr>
          <w:rFonts w:hint="eastAsia"/>
        </w:rPr>
        <w:t>效果评估</w:t>
      </w:r>
    </w:p>
    <w:p w:rsidR="00985AD2" w:rsidRPr="000C46B5" w:rsidRDefault="00C4387A" w:rsidP="00650F87">
      <w:pPr>
        <w:pStyle w:val="afff4"/>
        <w:spacing w:before="156" w:after="156"/>
        <w:rPr>
          <w:rFonts w:ascii="宋体" w:eastAsia="宋体" w:hAnsi="宋体" w:cs="宋体"/>
        </w:rPr>
      </w:pPr>
      <w:r w:rsidRPr="000C46B5">
        <w:rPr>
          <w:rFonts w:ascii="宋体" w:eastAsia="宋体" w:hAnsi="宋体" w:cs="宋体" w:hint="eastAsia"/>
        </w:rPr>
        <w:t>企业可依据体检报告</w:t>
      </w:r>
      <w:bookmarkStart w:id="80" w:name="_GoBack"/>
      <w:bookmarkEnd w:id="80"/>
      <w:r w:rsidRPr="000C46B5">
        <w:rPr>
          <w:rFonts w:ascii="宋体" w:eastAsia="宋体" w:hAnsi="宋体" w:cs="宋体" w:hint="eastAsia"/>
        </w:rPr>
        <w:t>，对发现的问题制定和实施改进措施，改进完成后可申请委托单位或第三方机构对改进情况进行复查。</w:t>
      </w:r>
    </w:p>
    <w:p w:rsidR="00985AD2" w:rsidRPr="000C46B5" w:rsidRDefault="00C4387A" w:rsidP="00650F87">
      <w:pPr>
        <w:pStyle w:val="afff4"/>
        <w:spacing w:before="156" w:after="156"/>
        <w:rPr>
          <w:rFonts w:ascii="宋体" w:eastAsia="宋体" w:hAnsi="宋体" w:cs="宋体"/>
        </w:rPr>
      </w:pPr>
      <w:r w:rsidRPr="000C46B5">
        <w:rPr>
          <w:rFonts w:ascii="宋体" w:eastAsia="宋体" w:hAnsi="宋体" w:cs="宋体" w:hint="eastAsia"/>
        </w:rPr>
        <w:t>第三</w:t>
      </w:r>
      <w:proofErr w:type="gramStart"/>
      <w:r w:rsidRPr="000C46B5">
        <w:rPr>
          <w:rFonts w:ascii="宋体" w:eastAsia="宋体" w:hAnsi="宋体" w:cs="宋体" w:hint="eastAsia"/>
        </w:rPr>
        <w:t>方服务</w:t>
      </w:r>
      <w:proofErr w:type="gramEnd"/>
      <w:r w:rsidRPr="000C46B5">
        <w:rPr>
          <w:rFonts w:ascii="宋体" w:eastAsia="宋体" w:hAnsi="宋体" w:cs="宋体" w:hint="eastAsia"/>
        </w:rPr>
        <w:t>机构应组织体检组对企业进行跟踪回访，对改进效果进行评估。</w:t>
      </w:r>
    </w:p>
    <w:p w:rsidR="00985AD2" w:rsidRPr="000C46B5" w:rsidRDefault="00C4387A">
      <w:pPr>
        <w:pStyle w:val="afff3"/>
        <w:spacing w:before="312" w:after="312"/>
      </w:pPr>
      <w:r w:rsidRPr="000C46B5">
        <w:rPr>
          <w:rFonts w:hint="eastAsia"/>
        </w:rPr>
        <w:t>结果运用</w:t>
      </w:r>
    </w:p>
    <w:p w:rsidR="00985AD2" w:rsidRPr="000C46B5" w:rsidRDefault="00C4387A">
      <w:pPr>
        <w:pStyle w:val="afff4"/>
        <w:spacing w:before="156" w:after="156"/>
        <w:rPr>
          <w:rFonts w:ascii="宋体" w:eastAsia="宋体" w:hAnsi="宋体" w:cs="宋体"/>
        </w:rPr>
      </w:pPr>
      <w:r w:rsidRPr="000C46B5">
        <w:rPr>
          <w:rFonts w:ascii="宋体" w:eastAsia="宋体" w:hAnsi="宋体" w:cs="宋体" w:hint="eastAsia"/>
        </w:rPr>
        <w:t>企业或委托加工方可依据企业质量体检报告，分析判断产品质量安全水平。</w:t>
      </w:r>
    </w:p>
    <w:p w:rsidR="00985AD2" w:rsidRPr="000C46B5" w:rsidRDefault="00C4387A">
      <w:pPr>
        <w:pStyle w:val="afff4"/>
        <w:spacing w:before="156" w:after="156"/>
        <w:rPr>
          <w:rFonts w:ascii="宋体" w:eastAsia="宋体" w:hAnsi="宋体" w:cs="宋体"/>
        </w:rPr>
      </w:pPr>
      <w:r w:rsidRPr="000C46B5">
        <w:rPr>
          <w:rFonts w:ascii="宋体" w:eastAsia="宋体" w:hAnsi="宋体" w:cs="宋体" w:hint="eastAsia"/>
        </w:rPr>
        <w:t>地方政府、社会团体可依据质量体检综合分析报告，分析</w:t>
      </w:r>
      <w:proofErr w:type="gramStart"/>
      <w:r w:rsidRPr="000C46B5">
        <w:rPr>
          <w:rFonts w:ascii="宋体" w:eastAsia="宋体" w:hAnsi="宋体" w:cs="宋体" w:hint="eastAsia"/>
        </w:rPr>
        <w:t>研判企业</w:t>
      </w:r>
      <w:proofErr w:type="gramEnd"/>
      <w:r w:rsidRPr="000C46B5">
        <w:rPr>
          <w:rFonts w:ascii="宋体" w:eastAsia="宋体" w:hAnsi="宋体" w:cs="宋体" w:hint="eastAsia"/>
        </w:rPr>
        <w:t>或行业产品质量安全状况，进行风险排查和预警。</w:t>
      </w:r>
    </w:p>
    <w:p w:rsidR="00985AD2" w:rsidRDefault="00985AD2">
      <w:pPr>
        <w:pStyle w:val="afffff5"/>
        <w:ind w:firstLine="420"/>
      </w:pPr>
    </w:p>
    <w:p w:rsidR="00985AD2" w:rsidRDefault="00985AD2">
      <w:pPr>
        <w:pStyle w:val="afffff5"/>
        <w:ind w:firstLine="420"/>
      </w:pPr>
    </w:p>
    <w:p w:rsidR="00985AD2" w:rsidRDefault="00985AD2">
      <w:pPr>
        <w:pStyle w:val="aff"/>
        <w:rPr>
          <w:vanish w:val="0"/>
        </w:rPr>
      </w:pPr>
      <w:bookmarkStart w:id="81" w:name="BookMark5"/>
      <w:bookmarkEnd w:id="25"/>
    </w:p>
    <w:p w:rsidR="00985AD2" w:rsidRDefault="00985AD2">
      <w:pPr>
        <w:pStyle w:val="aff5"/>
        <w:rPr>
          <w:vanish w:val="0"/>
        </w:rPr>
      </w:pPr>
    </w:p>
    <w:p w:rsidR="00985AD2" w:rsidRDefault="00C4387A">
      <w:pPr>
        <w:pStyle w:val="affa"/>
        <w:spacing w:after="156"/>
      </w:pPr>
      <w:r>
        <w:lastRenderedPageBreak/>
        <w:br/>
      </w:r>
      <w:bookmarkStart w:id="82" w:name="_Toc114949146"/>
      <w:bookmarkStart w:id="83" w:name="_Toc114949046"/>
      <w:r>
        <w:rPr>
          <w:rFonts w:hint="eastAsia"/>
        </w:rPr>
        <w:t>（规范性）</w:t>
      </w:r>
      <w:r>
        <w:br/>
      </w:r>
      <w:r>
        <w:rPr>
          <w:rFonts w:hint="eastAsia"/>
        </w:rPr>
        <w:t>质量体检评分表</w:t>
      </w:r>
      <w:bookmarkEnd w:id="82"/>
      <w:bookmarkEnd w:id="83"/>
    </w:p>
    <w:p w:rsidR="00985AD2" w:rsidRDefault="00C4387A">
      <w:pPr>
        <w:pStyle w:val="affb"/>
        <w:spacing w:before="156" w:after="156"/>
      </w:pPr>
      <w:bookmarkStart w:id="84" w:name="_Toc114949147"/>
      <w:bookmarkStart w:id="85" w:name="_Toc114949047"/>
      <w:r>
        <w:t>赋分</w:t>
      </w:r>
      <w:bookmarkEnd w:id="84"/>
      <w:bookmarkEnd w:id="85"/>
    </w:p>
    <w:p w:rsidR="00985AD2" w:rsidRDefault="00C4387A">
      <w:pPr>
        <w:pStyle w:val="afffff5"/>
        <w:ind w:firstLine="420"/>
      </w:pPr>
      <w:r>
        <w:rPr>
          <w:rFonts w:hint="eastAsia"/>
        </w:rPr>
        <w:t>质量</w:t>
      </w:r>
      <w:proofErr w:type="gramStart"/>
      <w:r>
        <w:t>体检</w:t>
      </w:r>
      <w:r>
        <w:rPr>
          <w:rFonts w:hint="eastAsia"/>
        </w:rPr>
        <w:t>赋分以</w:t>
      </w:r>
      <w:proofErr w:type="gramEnd"/>
      <w:r>
        <w:rPr>
          <w:rFonts w:hint="eastAsia"/>
        </w:rPr>
        <w:t>总分</w:t>
      </w:r>
      <w:r>
        <w:t>100分计</w:t>
      </w:r>
      <w:r>
        <w:rPr>
          <w:rFonts w:hint="eastAsia"/>
        </w:rPr>
        <w:t>。各项内容赋分为：质量管理1</w:t>
      </w:r>
      <w:r>
        <w:t>5分</w:t>
      </w:r>
      <w:r>
        <w:rPr>
          <w:rFonts w:hint="eastAsia"/>
        </w:rPr>
        <w:t>、质量</w:t>
      </w:r>
      <w:r>
        <w:t>基础</w:t>
      </w:r>
      <w:r>
        <w:rPr>
          <w:rFonts w:hint="eastAsia"/>
        </w:rPr>
        <w:t>2</w:t>
      </w:r>
      <w:r>
        <w:t>2分</w:t>
      </w:r>
      <w:r>
        <w:rPr>
          <w:rFonts w:hint="eastAsia"/>
        </w:rPr>
        <w:t>、供应链9</w:t>
      </w:r>
      <w:r>
        <w:t>分</w:t>
      </w:r>
      <w:r>
        <w:rPr>
          <w:rFonts w:hint="eastAsia"/>
        </w:rPr>
        <w:t>、产品过程2</w:t>
      </w:r>
      <w:r>
        <w:t>8分，实验检测</w:t>
      </w:r>
      <w:r>
        <w:rPr>
          <w:rFonts w:hint="eastAsia"/>
        </w:rPr>
        <w:t>1</w:t>
      </w:r>
      <w:r>
        <w:t>6分</w:t>
      </w:r>
      <w:r>
        <w:rPr>
          <w:rFonts w:hint="eastAsia"/>
        </w:rPr>
        <w:t>，</w:t>
      </w:r>
      <w:r>
        <w:t>售后服务</w:t>
      </w:r>
      <w:r>
        <w:rPr>
          <w:rFonts w:hint="eastAsia"/>
        </w:rPr>
        <w:t>1</w:t>
      </w:r>
      <w:r>
        <w:t>0分</w:t>
      </w:r>
      <w:r>
        <w:rPr>
          <w:rFonts w:hint="eastAsia"/>
        </w:rPr>
        <w:t>。</w:t>
      </w:r>
      <w:r>
        <w:t>详细见表</w:t>
      </w:r>
      <w:r>
        <w:rPr>
          <w:rFonts w:hint="eastAsia"/>
        </w:rPr>
        <w:t>A</w:t>
      </w:r>
      <w:r>
        <w:t>.1</w:t>
      </w:r>
      <w:r>
        <w:rPr>
          <w:rFonts w:hint="eastAsia"/>
        </w:rPr>
        <w:t>。</w:t>
      </w:r>
    </w:p>
    <w:p w:rsidR="00985AD2" w:rsidRDefault="00C4387A">
      <w:pPr>
        <w:pStyle w:val="affb"/>
        <w:spacing w:before="156" w:after="156"/>
      </w:pPr>
      <w:bookmarkStart w:id="86" w:name="_Toc114949148"/>
      <w:bookmarkStart w:id="87" w:name="_Toc114949048"/>
      <w:r>
        <w:rPr>
          <w:rFonts w:hint="eastAsia"/>
        </w:rPr>
        <w:t>评分公式</w:t>
      </w:r>
      <w:bookmarkEnd w:id="86"/>
      <w:bookmarkEnd w:id="87"/>
    </w:p>
    <w:p w:rsidR="00985AD2" w:rsidRDefault="00C4387A">
      <w:pPr>
        <w:pStyle w:val="afffff5"/>
        <w:ind w:firstLine="420"/>
      </w:pPr>
      <w:r>
        <w:t>总分共计</w:t>
      </w:r>
      <w:r>
        <w:rPr>
          <w:rFonts w:hint="eastAsia"/>
        </w:rPr>
        <w:t>=</w:t>
      </w:r>
      <w:r>
        <w:t>基础项</w:t>
      </w:r>
      <w:r>
        <w:rPr>
          <w:rFonts w:hint="eastAsia"/>
        </w:rPr>
        <w:t>*</w:t>
      </w:r>
      <w:r>
        <w:t>80</w:t>
      </w:r>
      <w:r>
        <w:rPr>
          <w:rFonts w:hint="eastAsia"/>
        </w:rPr>
        <w:t>%+</w:t>
      </w:r>
      <w:r>
        <w:t>加分项</w:t>
      </w:r>
      <w:r>
        <w:rPr>
          <w:rFonts w:hint="eastAsia"/>
        </w:rPr>
        <w:t>*</w:t>
      </w:r>
      <w:r>
        <w:t>20</w:t>
      </w:r>
      <w:r>
        <w:rPr>
          <w:rFonts w:hint="eastAsia"/>
        </w:rPr>
        <w:t>%。</w:t>
      </w:r>
    </w:p>
    <w:p w:rsidR="00985AD2" w:rsidRDefault="00C4387A">
      <w:pPr>
        <w:pStyle w:val="aff6"/>
        <w:spacing w:before="156" w:after="156"/>
      </w:pPr>
      <w:r>
        <w:rPr>
          <w:rFonts w:hint="eastAsia"/>
        </w:rPr>
        <w:t>质量体检评分表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79"/>
        <w:gridCol w:w="1129"/>
        <w:gridCol w:w="3411"/>
        <w:gridCol w:w="567"/>
        <w:gridCol w:w="708"/>
        <w:gridCol w:w="1276"/>
        <w:gridCol w:w="1264"/>
      </w:tblGrid>
      <w:tr w:rsidR="00985AD2">
        <w:trPr>
          <w:tblHeader/>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t>检查项目</w:t>
            </w:r>
          </w:p>
        </w:tc>
        <w:tc>
          <w:tcPr>
            <w:tcW w:w="1129" w:type="dxa"/>
            <w:vMerge w:val="restart"/>
            <w:tcBorders>
              <w:top w:val="single" w:sz="8" w:space="0" w:color="auto"/>
            </w:tcBorders>
            <w:shd w:val="clear" w:color="auto" w:fill="auto"/>
            <w:vAlign w:val="center"/>
          </w:tcPr>
          <w:p w:rsidR="00985AD2" w:rsidRDefault="00C4387A">
            <w:pPr>
              <w:pStyle w:val="afffffffff9"/>
            </w:pPr>
            <w:r>
              <w:rPr>
                <w:rFonts w:hint="eastAsia"/>
              </w:rPr>
              <w:t>细分项目</w:t>
            </w:r>
          </w:p>
        </w:tc>
        <w:tc>
          <w:tcPr>
            <w:tcW w:w="3411" w:type="dxa"/>
            <w:vMerge w:val="restart"/>
            <w:tcBorders>
              <w:top w:val="single" w:sz="8" w:space="0" w:color="auto"/>
            </w:tcBorders>
            <w:shd w:val="clear" w:color="auto" w:fill="auto"/>
            <w:vAlign w:val="center"/>
          </w:tcPr>
          <w:p w:rsidR="00985AD2" w:rsidRDefault="00C4387A">
            <w:pPr>
              <w:pStyle w:val="afffffffff9"/>
            </w:pPr>
            <w:r>
              <w:rPr>
                <w:rFonts w:hint="eastAsia"/>
              </w:rPr>
              <w:t>检查内容</w:t>
            </w:r>
          </w:p>
        </w:tc>
        <w:tc>
          <w:tcPr>
            <w:tcW w:w="1275"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评价</w:t>
            </w:r>
          </w:p>
        </w:tc>
        <w:tc>
          <w:tcPr>
            <w:tcW w:w="1276" w:type="dxa"/>
            <w:vMerge w:val="restart"/>
            <w:tcBorders>
              <w:top w:val="single" w:sz="8" w:space="0" w:color="auto"/>
            </w:tcBorders>
            <w:shd w:val="clear" w:color="auto" w:fill="auto"/>
            <w:vAlign w:val="center"/>
          </w:tcPr>
          <w:p w:rsidR="00985AD2" w:rsidRDefault="00C4387A">
            <w:pPr>
              <w:pStyle w:val="afffffffff9"/>
            </w:pPr>
            <w:r>
              <w:rPr>
                <w:rFonts w:hint="eastAsia"/>
              </w:rPr>
              <w:t>问题描述</w:t>
            </w:r>
          </w:p>
        </w:tc>
        <w:tc>
          <w:tcPr>
            <w:tcW w:w="1264" w:type="dxa"/>
            <w:vMerge w:val="restart"/>
            <w:tcBorders>
              <w:top w:val="single" w:sz="8" w:space="0" w:color="auto"/>
            </w:tcBorders>
            <w:shd w:val="clear" w:color="auto" w:fill="auto"/>
            <w:vAlign w:val="center"/>
          </w:tcPr>
          <w:p w:rsidR="00985AD2" w:rsidRDefault="00C4387A">
            <w:pPr>
              <w:pStyle w:val="afffffffff9"/>
            </w:pPr>
            <w:r>
              <w:rPr>
                <w:rFonts w:hint="eastAsia"/>
              </w:rPr>
              <w:t>改进建议</w:t>
            </w:r>
          </w:p>
        </w:tc>
      </w:tr>
      <w:tr w:rsidR="00985AD2">
        <w:trPr>
          <w:tblHeader/>
          <w:jc w:val="center"/>
        </w:trPr>
        <w:tc>
          <w:tcPr>
            <w:tcW w:w="979" w:type="dxa"/>
            <w:vMerge/>
            <w:tcBorders>
              <w:bottom w:val="single" w:sz="8" w:space="0" w:color="auto"/>
            </w:tcBorders>
            <w:shd w:val="clear" w:color="auto" w:fill="auto"/>
            <w:vAlign w:val="center"/>
          </w:tcPr>
          <w:p w:rsidR="00985AD2" w:rsidRDefault="00985AD2">
            <w:pPr>
              <w:pStyle w:val="afffffffff9"/>
            </w:pPr>
          </w:p>
        </w:tc>
        <w:tc>
          <w:tcPr>
            <w:tcW w:w="1129" w:type="dxa"/>
            <w:vMerge/>
            <w:tcBorders>
              <w:bottom w:val="single" w:sz="8" w:space="0" w:color="auto"/>
            </w:tcBorders>
            <w:shd w:val="clear" w:color="auto" w:fill="auto"/>
            <w:vAlign w:val="center"/>
          </w:tcPr>
          <w:p w:rsidR="00985AD2" w:rsidRDefault="00985AD2">
            <w:pPr>
              <w:pStyle w:val="afffffffff9"/>
            </w:pPr>
          </w:p>
        </w:tc>
        <w:tc>
          <w:tcPr>
            <w:tcW w:w="3411" w:type="dxa"/>
            <w:vMerge/>
            <w:tcBorders>
              <w:bottom w:val="single" w:sz="8" w:space="0" w:color="auto"/>
            </w:tcBorders>
            <w:shd w:val="clear" w:color="auto" w:fill="auto"/>
            <w:vAlign w:val="center"/>
          </w:tcPr>
          <w:p w:rsidR="00985AD2" w:rsidRDefault="00985AD2">
            <w:pPr>
              <w:pStyle w:val="afffffffff9"/>
            </w:pP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分值</w:t>
            </w:r>
          </w:p>
        </w:tc>
        <w:tc>
          <w:tcPr>
            <w:tcW w:w="708"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得分</w:t>
            </w:r>
          </w:p>
        </w:tc>
        <w:tc>
          <w:tcPr>
            <w:tcW w:w="1276" w:type="dxa"/>
            <w:vMerge/>
            <w:tcBorders>
              <w:bottom w:val="single" w:sz="8" w:space="0" w:color="auto"/>
            </w:tcBorders>
            <w:shd w:val="clear" w:color="auto" w:fill="auto"/>
            <w:vAlign w:val="center"/>
          </w:tcPr>
          <w:p w:rsidR="00985AD2" w:rsidRDefault="00985AD2">
            <w:pPr>
              <w:pStyle w:val="afffffffff9"/>
            </w:pPr>
          </w:p>
        </w:tc>
        <w:tc>
          <w:tcPr>
            <w:tcW w:w="1264" w:type="dxa"/>
            <w:vMerge/>
            <w:tcBorders>
              <w:bottom w:val="single" w:sz="8" w:space="0" w:color="auto"/>
            </w:tcBorders>
            <w:shd w:val="clear" w:color="auto" w:fill="auto"/>
            <w:vAlign w:val="center"/>
          </w:tcPr>
          <w:p w:rsidR="00985AD2" w:rsidRDefault="00985AD2">
            <w:pPr>
              <w:pStyle w:val="afffffffff9"/>
            </w:pPr>
          </w:p>
        </w:tc>
      </w:tr>
      <w:tr w:rsidR="00985AD2">
        <w:trPr>
          <w:trHeight w:val="175"/>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t>1.质量安全（15 分）</w:t>
            </w:r>
          </w:p>
        </w:tc>
        <w:tc>
          <w:tcPr>
            <w:tcW w:w="1129" w:type="dxa"/>
            <w:vMerge w:val="restart"/>
            <w:tcBorders>
              <w:top w:val="single" w:sz="8" w:space="0" w:color="auto"/>
            </w:tcBorders>
            <w:shd w:val="clear" w:color="auto" w:fill="auto"/>
            <w:vAlign w:val="center"/>
          </w:tcPr>
          <w:p w:rsidR="00985AD2" w:rsidRDefault="00C4387A">
            <w:pPr>
              <w:pStyle w:val="afffffffff9"/>
              <w:jc w:val="left"/>
            </w:pPr>
            <w:r>
              <w:rPr>
                <w:rFonts w:hint="eastAsia"/>
              </w:rPr>
              <w:t>1.1 企业主体责任（6 分）</w:t>
            </w:r>
          </w:p>
        </w:tc>
        <w:tc>
          <w:tcPr>
            <w:tcW w:w="3411" w:type="dxa"/>
            <w:tcBorders>
              <w:top w:val="single" w:sz="8" w:space="0" w:color="auto"/>
            </w:tcBorders>
            <w:shd w:val="clear" w:color="auto" w:fill="auto"/>
            <w:vAlign w:val="center"/>
          </w:tcPr>
          <w:p w:rsidR="00985AD2" w:rsidRDefault="00C4387A">
            <w:pPr>
              <w:pStyle w:val="afffffffff9"/>
              <w:jc w:val="left"/>
            </w:pPr>
            <w:r>
              <w:rPr>
                <w:rFonts w:hint="eastAsia"/>
              </w:rPr>
              <w:t>1.1.1 公司文件中明确了质量安全负首要责任的人员，并明确其具体职责</w:t>
            </w:r>
          </w:p>
        </w:tc>
        <w:tc>
          <w:tcPr>
            <w:tcW w:w="567" w:type="dxa"/>
            <w:tcBorders>
              <w:top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tcBorders>
            <w:shd w:val="clear" w:color="auto" w:fill="auto"/>
            <w:vAlign w:val="center"/>
          </w:tcPr>
          <w:p w:rsidR="00985AD2" w:rsidRDefault="00985AD2">
            <w:pPr>
              <w:pStyle w:val="afffffffff9"/>
            </w:pPr>
          </w:p>
        </w:tc>
        <w:tc>
          <w:tcPr>
            <w:tcW w:w="1276" w:type="dxa"/>
            <w:tcBorders>
              <w:top w:val="single" w:sz="8" w:space="0" w:color="auto"/>
            </w:tcBorders>
            <w:shd w:val="clear" w:color="auto" w:fill="auto"/>
            <w:vAlign w:val="center"/>
          </w:tcPr>
          <w:p w:rsidR="00985AD2" w:rsidRDefault="00985AD2">
            <w:pPr>
              <w:pStyle w:val="afffffffff9"/>
            </w:pPr>
          </w:p>
        </w:tc>
        <w:tc>
          <w:tcPr>
            <w:tcW w:w="1264" w:type="dxa"/>
            <w:tcBorders>
              <w:top w:val="single" w:sz="8" w:space="0" w:color="auto"/>
            </w:tcBorders>
            <w:shd w:val="clear" w:color="auto" w:fill="auto"/>
            <w:vAlign w:val="center"/>
          </w:tcPr>
          <w:p w:rsidR="00985AD2" w:rsidRDefault="00985AD2">
            <w:pPr>
              <w:pStyle w:val="afffffffff9"/>
            </w:pPr>
          </w:p>
        </w:tc>
      </w:tr>
      <w:tr w:rsidR="00985AD2">
        <w:trPr>
          <w:trHeight w:val="173"/>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tcBorders>
              <w:top w:val="single" w:sz="8" w:space="0" w:color="auto"/>
            </w:tcBorders>
            <w:shd w:val="clear" w:color="auto" w:fill="auto"/>
            <w:vAlign w:val="center"/>
          </w:tcPr>
          <w:p w:rsidR="00985AD2" w:rsidRDefault="00C4387A">
            <w:pPr>
              <w:pStyle w:val="afffffffff9"/>
              <w:jc w:val="left"/>
            </w:pPr>
            <w:r>
              <w:rPr>
                <w:rFonts w:hint="eastAsia"/>
              </w:rPr>
              <w:t>1.1.2 对质量主管人员有相应的质量责任和考核办法</w:t>
            </w:r>
          </w:p>
        </w:tc>
        <w:tc>
          <w:tcPr>
            <w:tcW w:w="567" w:type="dxa"/>
            <w:shd w:val="clear" w:color="auto" w:fill="auto"/>
            <w:vAlign w:val="center"/>
          </w:tcPr>
          <w:p w:rsidR="00985AD2" w:rsidRDefault="00C4387A">
            <w:pPr>
              <w:pStyle w:val="afffffffff9"/>
            </w:pPr>
            <w:r>
              <w:rPr>
                <w:rFonts w:hint="eastAsia"/>
              </w:rPr>
              <w:t>1</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173"/>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tcBorders>
              <w:top w:val="single" w:sz="8" w:space="0" w:color="auto"/>
            </w:tcBorders>
            <w:shd w:val="clear" w:color="auto" w:fill="auto"/>
            <w:vAlign w:val="center"/>
          </w:tcPr>
          <w:p w:rsidR="00985AD2" w:rsidRDefault="00C4387A">
            <w:pPr>
              <w:pStyle w:val="afffffffff9"/>
              <w:jc w:val="left"/>
            </w:pPr>
            <w:r>
              <w:rPr>
                <w:rFonts w:hint="eastAsia"/>
              </w:rPr>
              <w:t>1.1.3 收集了本行业相关现行有效的法律法规，主要管理人员熟悉相关法律要求</w:t>
            </w:r>
          </w:p>
        </w:tc>
        <w:tc>
          <w:tcPr>
            <w:tcW w:w="567" w:type="dxa"/>
            <w:shd w:val="clear" w:color="auto" w:fill="auto"/>
            <w:vAlign w:val="center"/>
          </w:tcPr>
          <w:p w:rsidR="00985AD2" w:rsidRDefault="00C4387A">
            <w:pPr>
              <w:pStyle w:val="afffffffff9"/>
            </w:pPr>
            <w:r>
              <w:rPr>
                <w:rFonts w:hint="eastAsia"/>
              </w:rPr>
              <w:t>3</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258"/>
          <w:jc w:val="center"/>
        </w:trPr>
        <w:tc>
          <w:tcPr>
            <w:tcW w:w="979" w:type="dxa"/>
            <w:vMerge/>
            <w:shd w:val="clear" w:color="auto" w:fill="auto"/>
            <w:vAlign w:val="center"/>
          </w:tcPr>
          <w:p w:rsidR="00985AD2" w:rsidRDefault="00985AD2">
            <w:pPr>
              <w:pStyle w:val="afffffffff9"/>
            </w:pPr>
          </w:p>
        </w:tc>
        <w:tc>
          <w:tcPr>
            <w:tcW w:w="1129" w:type="dxa"/>
            <w:vMerge w:val="restart"/>
            <w:shd w:val="clear" w:color="auto" w:fill="auto"/>
            <w:vAlign w:val="center"/>
          </w:tcPr>
          <w:p w:rsidR="00985AD2" w:rsidRDefault="00C4387A">
            <w:pPr>
              <w:pStyle w:val="afffffffff9"/>
              <w:jc w:val="left"/>
            </w:pPr>
            <w:r>
              <w:rPr>
                <w:rFonts w:hint="eastAsia"/>
              </w:rPr>
              <w:t>1.2 质量安全风险管控（9 分）</w:t>
            </w:r>
          </w:p>
        </w:tc>
        <w:tc>
          <w:tcPr>
            <w:tcW w:w="3411" w:type="dxa"/>
            <w:shd w:val="clear" w:color="auto" w:fill="auto"/>
            <w:vAlign w:val="center"/>
          </w:tcPr>
          <w:p w:rsidR="00985AD2" w:rsidRDefault="00C4387A">
            <w:pPr>
              <w:pStyle w:val="afffffffff9"/>
              <w:jc w:val="left"/>
            </w:pPr>
            <w:r>
              <w:rPr>
                <w:rFonts w:hint="eastAsia"/>
              </w:rPr>
              <w:t>1.2.1 制定了质量安全风险管理制度，并能有效实施</w:t>
            </w:r>
          </w:p>
        </w:tc>
        <w:tc>
          <w:tcPr>
            <w:tcW w:w="567" w:type="dxa"/>
            <w:shd w:val="clear" w:color="auto" w:fill="auto"/>
            <w:vAlign w:val="center"/>
          </w:tcPr>
          <w:p w:rsidR="00985AD2" w:rsidRDefault="00C4387A">
            <w:pPr>
              <w:pStyle w:val="afffffffff9"/>
            </w:pPr>
            <w:r>
              <w:rPr>
                <w:rFonts w:hint="eastAsia"/>
              </w:rPr>
              <w:t>2</w:t>
            </w:r>
          </w:p>
        </w:tc>
        <w:tc>
          <w:tcPr>
            <w:tcW w:w="708" w:type="dxa"/>
            <w:shd w:val="clear" w:color="auto" w:fill="auto"/>
            <w:vAlign w:val="center"/>
          </w:tcPr>
          <w:p w:rsidR="00985AD2" w:rsidRDefault="00985AD2">
            <w:pPr>
              <w:pStyle w:val="afffffffff9"/>
            </w:pPr>
          </w:p>
        </w:tc>
        <w:tc>
          <w:tcPr>
            <w:tcW w:w="1276" w:type="dxa"/>
            <w:vMerge w:val="restart"/>
            <w:shd w:val="clear" w:color="auto" w:fill="auto"/>
            <w:vAlign w:val="center"/>
          </w:tcPr>
          <w:p w:rsidR="00985AD2" w:rsidRDefault="00985AD2">
            <w:pPr>
              <w:pStyle w:val="afffffffff9"/>
            </w:pPr>
          </w:p>
        </w:tc>
        <w:tc>
          <w:tcPr>
            <w:tcW w:w="1264" w:type="dxa"/>
            <w:vMerge w:val="restart"/>
            <w:shd w:val="clear" w:color="auto" w:fill="auto"/>
            <w:vAlign w:val="center"/>
          </w:tcPr>
          <w:p w:rsidR="00985AD2" w:rsidRDefault="00985AD2">
            <w:pPr>
              <w:pStyle w:val="afffffffff9"/>
            </w:pPr>
          </w:p>
        </w:tc>
      </w:tr>
      <w:tr w:rsidR="00985AD2">
        <w:trPr>
          <w:trHeight w:val="256"/>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1.2.2 识别排查了产品质量安全风险</w:t>
            </w:r>
          </w:p>
        </w:tc>
        <w:tc>
          <w:tcPr>
            <w:tcW w:w="567" w:type="dxa"/>
            <w:shd w:val="clear" w:color="auto" w:fill="auto"/>
            <w:vAlign w:val="center"/>
          </w:tcPr>
          <w:p w:rsidR="00985AD2" w:rsidRDefault="00C4387A">
            <w:pPr>
              <w:pStyle w:val="afffffffff9"/>
            </w:pPr>
            <w:r>
              <w:rPr>
                <w:rFonts w:hint="eastAsia"/>
              </w:rPr>
              <w:t>2</w:t>
            </w:r>
          </w:p>
        </w:tc>
        <w:tc>
          <w:tcPr>
            <w:tcW w:w="708" w:type="dxa"/>
            <w:shd w:val="clear" w:color="auto" w:fill="auto"/>
            <w:vAlign w:val="center"/>
          </w:tcPr>
          <w:p w:rsidR="00985AD2" w:rsidRDefault="00985AD2">
            <w:pPr>
              <w:pStyle w:val="afffffffff9"/>
            </w:pP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trHeight w:val="256"/>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1.2.3 制定了质量安全风险控制措施，有效</w:t>
            </w:r>
            <w:proofErr w:type="gramStart"/>
            <w:r>
              <w:rPr>
                <w:rFonts w:hint="eastAsia"/>
              </w:rPr>
              <w:t>管控各类</w:t>
            </w:r>
            <w:proofErr w:type="gramEnd"/>
            <w:r>
              <w:rPr>
                <w:rFonts w:hint="eastAsia"/>
              </w:rPr>
              <w:t>风险</w:t>
            </w:r>
          </w:p>
        </w:tc>
        <w:tc>
          <w:tcPr>
            <w:tcW w:w="567" w:type="dxa"/>
            <w:shd w:val="clear" w:color="auto" w:fill="auto"/>
            <w:vAlign w:val="center"/>
          </w:tcPr>
          <w:p w:rsidR="00985AD2" w:rsidRDefault="00C4387A">
            <w:pPr>
              <w:pStyle w:val="afffffffff9"/>
            </w:pPr>
            <w:r>
              <w:rPr>
                <w:rFonts w:hint="eastAsia"/>
              </w:rPr>
              <w:t>2</w:t>
            </w:r>
          </w:p>
        </w:tc>
        <w:tc>
          <w:tcPr>
            <w:tcW w:w="708" w:type="dxa"/>
            <w:shd w:val="clear" w:color="auto" w:fill="auto"/>
            <w:vAlign w:val="center"/>
          </w:tcPr>
          <w:p w:rsidR="00985AD2" w:rsidRDefault="00985AD2">
            <w:pPr>
              <w:pStyle w:val="afffffffff9"/>
            </w:pP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1.2.4 制定了质量安全事件处置应急预案，并组织定期进行演练及预案的评价和改进</w:t>
            </w:r>
          </w:p>
        </w:tc>
        <w:tc>
          <w:tcPr>
            <w:tcW w:w="567" w:type="dxa"/>
            <w:shd w:val="clear" w:color="auto" w:fill="auto"/>
            <w:vAlign w:val="center"/>
          </w:tcPr>
          <w:p w:rsidR="00985AD2" w:rsidRDefault="00C4387A">
            <w:pPr>
              <w:pStyle w:val="afffffffff9"/>
            </w:pPr>
            <w:r>
              <w:rPr>
                <w:rFonts w:hint="eastAsia"/>
              </w:rPr>
              <w:t>3</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jc w:val="center"/>
        </w:trPr>
        <w:tc>
          <w:tcPr>
            <w:tcW w:w="979" w:type="dxa"/>
            <w:vMerge w:val="restart"/>
            <w:shd w:val="clear" w:color="auto" w:fill="auto"/>
            <w:vAlign w:val="center"/>
          </w:tcPr>
          <w:p w:rsidR="00985AD2" w:rsidRDefault="00C4387A">
            <w:pPr>
              <w:pStyle w:val="afffffffff9"/>
            </w:pPr>
            <w:r>
              <w:rPr>
                <w:rFonts w:hint="eastAsia"/>
              </w:rPr>
              <w:t>2.质量基础（22 分）</w:t>
            </w:r>
          </w:p>
        </w:tc>
        <w:tc>
          <w:tcPr>
            <w:tcW w:w="1129" w:type="dxa"/>
            <w:vMerge w:val="restart"/>
            <w:shd w:val="clear" w:color="auto" w:fill="auto"/>
            <w:vAlign w:val="center"/>
          </w:tcPr>
          <w:p w:rsidR="00985AD2" w:rsidRDefault="00C4387A">
            <w:pPr>
              <w:pStyle w:val="afffffffff9"/>
              <w:jc w:val="left"/>
            </w:pPr>
            <w:r>
              <w:rPr>
                <w:rFonts w:hint="eastAsia"/>
              </w:rPr>
              <w:t>2.1 质量体系（6分）</w:t>
            </w:r>
          </w:p>
        </w:tc>
        <w:tc>
          <w:tcPr>
            <w:tcW w:w="3411" w:type="dxa"/>
            <w:shd w:val="clear" w:color="auto" w:fill="auto"/>
            <w:vAlign w:val="center"/>
          </w:tcPr>
          <w:p w:rsidR="00985AD2" w:rsidRDefault="00C4387A">
            <w:pPr>
              <w:pStyle w:val="afffffffff9"/>
              <w:jc w:val="left"/>
            </w:pPr>
            <w:r>
              <w:rPr>
                <w:rFonts w:hint="eastAsia"/>
              </w:rPr>
              <w:t>2.1.1 建立了管理体系并形成文件，管理体系运行有效并有相关记录</w:t>
            </w:r>
          </w:p>
        </w:tc>
        <w:tc>
          <w:tcPr>
            <w:tcW w:w="567" w:type="dxa"/>
            <w:shd w:val="clear" w:color="auto" w:fill="auto"/>
            <w:vAlign w:val="center"/>
          </w:tcPr>
          <w:p w:rsidR="00985AD2" w:rsidRDefault="00C4387A">
            <w:pPr>
              <w:pStyle w:val="afffffffff9"/>
            </w:pPr>
            <w:r>
              <w:rPr>
                <w:rFonts w:hint="eastAsia"/>
              </w:rPr>
              <w:t>1</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2.1.2 制定了年度质量目标，目标在公司各部门进行了分解</w:t>
            </w:r>
          </w:p>
        </w:tc>
        <w:tc>
          <w:tcPr>
            <w:tcW w:w="567" w:type="dxa"/>
            <w:shd w:val="clear" w:color="auto" w:fill="auto"/>
            <w:vAlign w:val="center"/>
          </w:tcPr>
          <w:p w:rsidR="00985AD2" w:rsidRDefault="00C4387A">
            <w:pPr>
              <w:pStyle w:val="afffffffff9"/>
            </w:pPr>
            <w:r>
              <w:rPr>
                <w:rFonts w:hint="eastAsia"/>
              </w:rPr>
              <w:t>2</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2.1.3 按要求开展内审、管理评审或体系自查，并根据内审、管理评审或体系自查中发现的问题进行了系统的改进和管理提升</w:t>
            </w:r>
          </w:p>
        </w:tc>
        <w:tc>
          <w:tcPr>
            <w:tcW w:w="567" w:type="dxa"/>
            <w:shd w:val="clear" w:color="auto" w:fill="auto"/>
            <w:vAlign w:val="center"/>
          </w:tcPr>
          <w:p w:rsidR="00985AD2" w:rsidRDefault="00C4387A">
            <w:pPr>
              <w:pStyle w:val="afffffffff9"/>
            </w:pPr>
            <w:r>
              <w:rPr>
                <w:rFonts w:hint="eastAsia"/>
              </w:rPr>
              <w:t>2</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2.1.4 国家有明确规定的，按国家规定取得了生产许可证、强制性认证证书</w:t>
            </w:r>
          </w:p>
        </w:tc>
        <w:tc>
          <w:tcPr>
            <w:tcW w:w="567" w:type="dxa"/>
            <w:shd w:val="clear" w:color="auto" w:fill="auto"/>
            <w:vAlign w:val="center"/>
          </w:tcPr>
          <w:p w:rsidR="00985AD2" w:rsidRDefault="00C4387A">
            <w:pPr>
              <w:pStyle w:val="afffffffff9"/>
            </w:pPr>
            <w:r>
              <w:rPr>
                <w:rFonts w:hint="eastAsia"/>
              </w:rPr>
              <w:t>1</w:t>
            </w: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2.1.5（加分项）取得了行业相关管理体</w:t>
            </w:r>
          </w:p>
          <w:p w:rsidR="00985AD2" w:rsidRDefault="00C4387A">
            <w:pPr>
              <w:pStyle w:val="afffffffff9"/>
              <w:jc w:val="left"/>
            </w:pPr>
            <w:r>
              <w:rPr>
                <w:rFonts w:hint="eastAsia"/>
              </w:rPr>
              <w:t>系认证，每项认证加 3 分</w:t>
            </w:r>
          </w:p>
        </w:tc>
        <w:tc>
          <w:tcPr>
            <w:tcW w:w="567" w:type="dxa"/>
            <w:shd w:val="clear" w:color="auto" w:fill="auto"/>
            <w:vAlign w:val="center"/>
          </w:tcPr>
          <w:p w:rsidR="00985AD2" w:rsidRDefault="00985AD2">
            <w:pPr>
              <w:pStyle w:val="afffffffff9"/>
            </w:pPr>
          </w:p>
        </w:tc>
        <w:tc>
          <w:tcPr>
            <w:tcW w:w="708" w:type="dxa"/>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bl>
    <w:p w:rsidR="00985AD2" w:rsidRDefault="00985AD2">
      <w:pPr>
        <w:pStyle w:val="afffff5"/>
        <w:ind w:firstLine="420"/>
      </w:pPr>
    </w:p>
    <w:p w:rsidR="00985AD2" w:rsidRDefault="00C4387A">
      <w:pPr>
        <w:pStyle w:val="aff6"/>
        <w:numPr>
          <w:ilvl w:val="0"/>
          <w:numId w:val="0"/>
        </w:numPr>
        <w:spacing w:before="156" w:after="156"/>
      </w:pPr>
      <w:r>
        <w:rPr>
          <w:rFonts w:hint="eastAsia"/>
        </w:rPr>
        <w:t>表</w:t>
      </w:r>
      <w:r>
        <w:t>A.1</w:t>
      </w:r>
      <w:r>
        <w:rPr>
          <w:rFonts w:hint="eastAsia"/>
        </w:rPr>
        <w:t>质量体检评分表(</w:t>
      </w:r>
      <w:r>
        <w:t>续</w:t>
      </w:r>
      <w:r>
        <w:rPr>
          <w:rFonts w:hint="eastAsia"/>
        </w:rPr>
        <w:t>)</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79"/>
        <w:gridCol w:w="1129"/>
        <w:gridCol w:w="3411"/>
        <w:gridCol w:w="567"/>
        <w:gridCol w:w="708"/>
        <w:gridCol w:w="1276"/>
        <w:gridCol w:w="1264"/>
      </w:tblGrid>
      <w:tr w:rsidR="00985AD2">
        <w:trPr>
          <w:tblHeader/>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lastRenderedPageBreak/>
              <w:t>检查项目</w:t>
            </w:r>
          </w:p>
        </w:tc>
        <w:tc>
          <w:tcPr>
            <w:tcW w:w="1129" w:type="dxa"/>
            <w:vMerge w:val="restart"/>
            <w:tcBorders>
              <w:top w:val="single" w:sz="8" w:space="0" w:color="auto"/>
            </w:tcBorders>
            <w:shd w:val="clear" w:color="auto" w:fill="auto"/>
            <w:vAlign w:val="center"/>
          </w:tcPr>
          <w:p w:rsidR="00985AD2" w:rsidRDefault="00C4387A">
            <w:pPr>
              <w:pStyle w:val="afffffffff9"/>
            </w:pPr>
            <w:r>
              <w:rPr>
                <w:rFonts w:hint="eastAsia"/>
              </w:rPr>
              <w:t>细分项目</w:t>
            </w:r>
          </w:p>
        </w:tc>
        <w:tc>
          <w:tcPr>
            <w:tcW w:w="3411" w:type="dxa"/>
            <w:vMerge w:val="restart"/>
            <w:tcBorders>
              <w:top w:val="single" w:sz="8" w:space="0" w:color="auto"/>
            </w:tcBorders>
            <w:shd w:val="clear" w:color="auto" w:fill="auto"/>
            <w:vAlign w:val="center"/>
          </w:tcPr>
          <w:p w:rsidR="00985AD2" w:rsidRDefault="00C4387A">
            <w:pPr>
              <w:pStyle w:val="afffffffff9"/>
            </w:pPr>
            <w:r>
              <w:rPr>
                <w:rFonts w:hint="eastAsia"/>
              </w:rPr>
              <w:t>检查内容</w:t>
            </w:r>
          </w:p>
        </w:tc>
        <w:tc>
          <w:tcPr>
            <w:tcW w:w="1275"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评价</w:t>
            </w:r>
          </w:p>
        </w:tc>
        <w:tc>
          <w:tcPr>
            <w:tcW w:w="1276" w:type="dxa"/>
            <w:vMerge w:val="restart"/>
            <w:tcBorders>
              <w:top w:val="single" w:sz="8" w:space="0" w:color="auto"/>
            </w:tcBorders>
            <w:shd w:val="clear" w:color="auto" w:fill="auto"/>
            <w:vAlign w:val="center"/>
          </w:tcPr>
          <w:p w:rsidR="00985AD2" w:rsidRDefault="00C4387A">
            <w:pPr>
              <w:pStyle w:val="afffffffff9"/>
            </w:pPr>
            <w:r>
              <w:rPr>
                <w:rFonts w:hint="eastAsia"/>
              </w:rPr>
              <w:t>问题描述</w:t>
            </w:r>
          </w:p>
        </w:tc>
        <w:tc>
          <w:tcPr>
            <w:tcW w:w="1264" w:type="dxa"/>
            <w:vMerge w:val="restart"/>
            <w:tcBorders>
              <w:top w:val="single" w:sz="8" w:space="0" w:color="auto"/>
            </w:tcBorders>
            <w:shd w:val="clear" w:color="auto" w:fill="auto"/>
            <w:vAlign w:val="center"/>
          </w:tcPr>
          <w:p w:rsidR="00985AD2" w:rsidRDefault="00C4387A">
            <w:pPr>
              <w:pStyle w:val="afffffffff9"/>
            </w:pPr>
            <w:r>
              <w:rPr>
                <w:rFonts w:hint="eastAsia"/>
              </w:rPr>
              <w:t>改进建议</w:t>
            </w: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vMerge/>
            <w:shd w:val="clear" w:color="auto" w:fill="auto"/>
            <w:vAlign w:val="center"/>
          </w:tcPr>
          <w:p w:rsidR="00985AD2" w:rsidRDefault="00985AD2">
            <w:pPr>
              <w:pStyle w:val="afffffffff9"/>
            </w:pP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分值</w:t>
            </w:r>
          </w:p>
        </w:tc>
        <w:tc>
          <w:tcPr>
            <w:tcW w:w="708"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得分</w:t>
            </w: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jc w:val="left"/>
            </w:pPr>
            <w:r>
              <w:rPr>
                <w:rFonts w:hint="eastAsia"/>
              </w:rPr>
              <w:t>2.质量基础（22 分）</w:t>
            </w:r>
          </w:p>
        </w:tc>
        <w:tc>
          <w:tcPr>
            <w:tcW w:w="1129" w:type="dxa"/>
            <w:vMerge w:val="restart"/>
            <w:shd w:val="clear" w:color="auto" w:fill="auto"/>
            <w:vAlign w:val="center"/>
          </w:tcPr>
          <w:p w:rsidR="00985AD2" w:rsidRDefault="00C4387A">
            <w:pPr>
              <w:pStyle w:val="afffffffff9"/>
              <w:jc w:val="left"/>
            </w:pPr>
            <w:r>
              <w:rPr>
                <w:rFonts w:hint="eastAsia"/>
              </w:rPr>
              <w:t>2.2 质量组织（4分）</w:t>
            </w:r>
          </w:p>
        </w:tc>
        <w:tc>
          <w:tcPr>
            <w:tcW w:w="3411" w:type="dxa"/>
            <w:shd w:val="clear" w:color="auto" w:fill="auto"/>
            <w:vAlign w:val="center"/>
          </w:tcPr>
          <w:p w:rsidR="00985AD2" w:rsidRDefault="00C4387A">
            <w:pPr>
              <w:pStyle w:val="afffffffff9"/>
              <w:jc w:val="left"/>
            </w:pPr>
            <w:r>
              <w:rPr>
                <w:rFonts w:hint="eastAsia"/>
              </w:rPr>
              <w:t>2.2.1 有独立的质量管理机构，并匹配了</w:t>
            </w:r>
          </w:p>
          <w:p w:rsidR="00985AD2" w:rsidRDefault="00C4387A">
            <w:pPr>
              <w:pStyle w:val="afffffffff9"/>
              <w:jc w:val="left"/>
            </w:pPr>
            <w:r>
              <w:rPr>
                <w:rFonts w:hint="eastAsia"/>
              </w:rPr>
              <w:t>质量管理人员</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2.2.2 质量管理部门独立行使权力，具备</w:t>
            </w:r>
          </w:p>
          <w:p w:rsidR="00985AD2" w:rsidRDefault="00C4387A">
            <w:pPr>
              <w:pStyle w:val="afffffffff9"/>
              <w:jc w:val="left"/>
            </w:pPr>
            <w:r>
              <w:rPr>
                <w:rFonts w:hint="eastAsia"/>
              </w:rPr>
              <w:t>产品质量一票否决权</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2.3 质量标准化（4分）</w:t>
            </w:r>
          </w:p>
        </w:tc>
        <w:tc>
          <w:tcPr>
            <w:tcW w:w="3411" w:type="dxa"/>
            <w:shd w:val="clear" w:color="auto" w:fill="auto"/>
            <w:vAlign w:val="center"/>
          </w:tcPr>
          <w:p w:rsidR="00985AD2" w:rsidRDefault="00C4387A">
            <w:pPr>
              <w:pStyle w:val="afffffffff9"/>
              <w:jc w:val="left"/>
            </w:pPr>
            <w:r>
              <w:rPr>
                <w:rFonts w:hint="eastAsia"/>
              </w:rPr>
              <w:t>2.3.1 企业有标准化管理机构或配备了</w:t>
            </w:r>
          </w:p>
          <w:p w:rsidR="00985AD2" w:rsidRDefault="00C4387A">
            <w:pPr>
              <w:pStyle w:val="afffffffff9"/>
              <w:jc w:val="left"/>
            </w:pPr>
            <w:r>
              <w:rPr>
                <w:rFonts w:hint="eastAsia"/>
              </w:rPr>
              <w:t>标准化管理人员</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2.3.2 企业收集与生产产品相关的标准</w:t>
            </w:r>
          </w:p>
          <w:p w:rsidR="00985AD2" w:rsidRDefault="00C4387A">
            <w:pPr>
              <w:pStyle w:val="afffffffff9"/>
              <w:jc w:val="left"/>
            </w:pPr>
            <w:r>
              <w:rPr>
                <w:rFonts w:hint="eastAsia"/>
              </w:rPr>
              <w:t>文件，并进行有效宣贯，各质量管理部</w:t>
            </w:r>
          </w:p>
          <w:p w:rsidR="00985AD2" w:rsidRDefault="00C4387A">
            <w:pPr>
              <w:pStyle w:val="afffffffff9"/>
              <w:jc w:val="left"/>
            </w:pPr>
            <w:r>
              <w:rPr>
                <w:rFonts w:hint="eastAsia"/>
              </w:rPr>
              <w:t>门人员熟悉相关标准要求</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2.3.3 企业按照标准组织生产经营活</w:t>
            </w:r>
          </w:p>
          <w:p w:rsidR="00985AD2" w:rsidRDefault="00C4387A">
            <w:pPr>
              <w:pStyle w:val="afffffffff9"/>
              <w:jc w:val="left"/>
            </w:pPr>
            <w:r>
              <w:rPr>
                <w:rFonts w:hint="eastAsia"/>
              </w:rPr>
              <w:t>动，对于无地方、行业、国家标准的产品，制订了企业标准并执行。</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2.3.4 （加分项）积极参与了地方、行业、国家标准的编制工作，参与编制地标一个加 3 分，</w:t>
            </w:r>
            <w:proofErr w:type="gramStart"/>
            <w:r>
              <w:rPr>
                <w:rFonts w:hint="eastAsia"/>
              </w:rPr>
              <w:t>行标一个</w:t>
            </w:r>
            <w:proofErr w:type="gramEnd"/>
            <w:r>
              <w:rPr>
                <w:rFonts w:hint="eastAsia"/>
              </w:rPr>
              <w:t>加 4 分，国标一个加 5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2.4 计量管理（3分）</w:t>
            </w:r>
          </w:p>
        </w:tc>
        <w:tc>
          <w:tcPr>
            <w:tcW w:w="3411" w:type="dxa"/>
            <w:shd w:val="clear" w:color="auto" w:fill="auto"/>
            <w:vAlign w:val="center"/>
          </w:tcPr>
          <w:p w:rsidR="00985AD2" w:rsidRDefault="00C4387A">
            <w:pPr>
              <w:pStyle w:val="afffffffff9"/>
              <w:jc w:val="left"/>
            </w:pPr>
            <w:r>
              <w:rPr>
                <w:rFonts w:hint="eastAsia"/>
              </w:rPr>
              <w:t>2.4.1 企业有计量管理部门或配备了计</w:t>
            </w:r>
          </w:p>
          <w:p w:rsidR="00985AD2" w:rsidRDefault="00C4387A">
            <w:pPr>
              <w:pStyle w:val="afffffffff9"/>
              <w:jc w:val="left"/>
            </w:pPr>
            <w:r>
              <w:rPr>
                <w:rFonts w:hint="eastAsia"/>
              </w:rPr>
              <w:t>量管理人员</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2.4.2 制定了计量管理制度，并按要求开</w:t>
            </w:r>
          </w:p>
          <w:p w:rsidR="00985AD2" w:rsidRDefault="00C4387A">
            <w:pPr>
              <w:pStyle w:val="afffffffff9"/>
              <w:jc w:val="left"/>
            </w:pPr>
            <w:r>
              <w:rPr>
                <w:rFonts w:hint="eastAsia"/>
              </w:rPr>
              <w:t>展计量管理工作</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2.4.3（加分项）获得计量授权单位，获</w:t>
            </w:r>
          </w:p>
          <w:p w:rsidR="00985AD2" w:rsidRDefault="00C4387A">
            <w:pPr>
              <w:pStyle w:val="afffffffff9"/>
              <w:jc w:val="left"/>
            </w:pPr>
            <w:r>
              <w:rPr>
                <w:rFonts w:hint="eastAsia"/>
              </w:rPr>
              <w:t>得授权加 10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2.5 质量信息化（0分）</w:t>
            </w:r>
          </w:p>
        </w:tc>
        <w:tc>
          <w:tcPr>
            <w:tcW w:w="3411" w:type="dxa"/>
            <w:shd w:val="clear" w:color="auto" w:fill="auto"/>
            <w:vAlign w:val="center"/>
          </w:tcPr>
          <w:p w:rsidR="00985AD2" w:rsidRDefault="00C4387A">
            <w:pPr>
              <w:pStyle w:val="afffffffff9"/>
              <w:jc w:val="left"/>
            </w:pPr>
            <w:r>
              <w:rPr>
                <w:rFonts w:hint="eastAsia"/>
              </w:rPr>
              <w:t>2.5.1（加分项）运用了信息化系统对过</w:t>
            </w:r>
          </w:p>
          <w:p w:rsidR="00985AD2" w:rsidRDefault="00C4387A">
            <w:pPr>
              <w:pStyle w:val="afffffffff9"/>
              <w:jc w:val="left"/>
            </w:pPr>
            <w:proofErr w:type="gramStart"/>
            <w:r>
              <w:rPr>
                <w:rFonts w:hint="eastAsia"/>
              </w:rPr>
              <w:t>程质量</w:t>
            </w:r>
            <w:proofErr w:type="gramEnd"/>
            <w:r>
              <w:rPr>
                <w:rFonts w:hint="eastAsia"/>
              </w:rPr>
              <w:t>信息和产品质量数据进行了收集。加 3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2.5.2（加分项）建立了质量信息系统，</w:t>
            </w:r>
          </w:p>
          <w:p w:rsidR="00985AD2" w:rsidRDefault="00C4387A">
            <w:pPr>
              <w:pStyle w:val="afffffffff9"/>
              <w:jc w:val="left"/>
            </w:pPr>
            <w:r>
              <w:rPr>
                <w:rFonts w:hint="eastAsia"/>
              </w:rPr>
              <w:t>定期统计分析过程质量信息和产品质</w:t>
            </w:r>
          </w:p>
          <w:p w:rsidR="00985AD2" w:rsidRDefault="00C4387A">
            <w:pPr>
              <w:pStyle w:val="afffffffff9"/>
              <w:jc w:val="left"/>
            </w:pPr>
            <w:r>
              <w:rPr>
                <w:rFonts w:hint="eastAsia"/>
              </w:rPr>
              <w:t>量数据，并形成了数据分析报告。定期</w:t>
            </w:r>
          </w:p>
          <w:p w:rsidR="00985AD2" w:rsidRDefault="00C4387A">
            <w:pPr>
              <w:pStyle w:val="afffffffff9"/>
              <w:jc w:val="left"/>
            </w:pPr>
            <w:r>
              <w:rPr>
                <w:rFonts w:hint="eastAsia"/>
              </w:rPr>
              <w:t>统计分析加 3 分，形成数据分析报告加 3</w:t>
            </w:r>
          </w:p>
          <w:p w:rsidR="00985AD2" w:rsidRDefault="00C4387A">
            <w:pPr>
              <w:pStyle w:val="afffffffff9"/>
              <w:jc w:val="left"/>
            </w:pPr>
            <w:r>
              <w:rPr>
                <w:rFonts w:hint="eastAsia"/>
              </w:rPr>
              <w:t>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2.6 质量培训（5分）</w:t>
            </w:r>
          </w:p>
        </w:tc>
        <w:tc>
          <w:tcPr>
            <w:tcW w:w="3411" w:type="dxa"/>
            <w:shd w:val="clear" w:color="auto" w:fill="auto"/>
            <w:vAlign w:val="center"/>
          </w:tcPr>
          <w:p w:rsidR="00985AD2" w:rsidRDefault="00C4387A">
            <w:pPr>
              <w:pStyle w:val="afffffffff9"/>
              <w:jc w:val="left"/>
            </w:pPr>
            <w:r>
              <w:rPr>
                <w:rFonts w:hint="eastAsia"/>
              </w:rPr>
              <w:t>2.6.1 制定了质量安全相关培训的年度</w:t>
            </w:r>
          </w:p>
          <w:p w:rsidR="00985AD2" w:rsidRDefault="00C4387A">
            <w:pPr>
              <w:pStyle w:val="afffffffff9"/>
              <w:jc w:val="left"/>
            </w:pPr>
            <w:r>
              <w:rPr>
                <w:rFonts w:hint="eastAsia"/>
              </w:rPr>
              <w:t>培训计划</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2.6.2 开展了与本行业相关现行有效的法</w:t>
            </w:r>
          </w:p>
          <w:p w:rsidR="00985AD2" w:rsidRDefault="00C4387A">
            <w:pPr>
              <w:pStyle w:val="afffffffff9"/>
              <w:jc w:val="left"/>
            </w:pPr>
            <w:proofErr w:type="gramStart"/>
            <w:r>
              <w:rPr>
                <w:rFonts w:hint="eastAsia"/>
              </w:rPr>
              <w:t>律法规</w:t>
            </w:r>
            <w:proofErr w:type="gramEnd"/>
            <w:r>
              <w:rPr>
                <w:rFonts w:hint="eastAsia"/>
              </w:rPr>
              <w:t>培训以及关键和特殊岗位人员技</w:t>
            </w:r>
          </w:p>
          <w:p w:rsidR="00985AD2" w:rsidRDefault="00C4387A">
            <w:pPr>
              <w:pStyle w:val="afffffffff9"/>
              <w:jc w:val="left"/>
            </w:pPr>
            <w:r>
              <w:rPr>
                <w:rFonts w:hint="eastAsia"/>
              </w:rPr>
              <w:t>能培训。</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shd w:val="clear" w:color="auto" w:fill="auto"/>
            <w:vAlign w:val="center"/>
          </w:tcPr>
          <w:p w:rsidR="00985AD2" w:rsidRDefault="00C4387A">
            <w:pPr>
              <w:pStyle w:val="afffffffff9"/>
              <w:jc w:val="left"/>
            </w:pPr>
            <w:r>
              <w:rPr>
                <w:rFonts w:hint="eastAsia"/>
              </w:rPr>
              <w:t>2.6.3 按照培训计划的要求进行质量安全培训，培训记录完整并归档保存</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bl>
    <w:p w:rsidR="00985AD2" w:rsidRDefault="00985AD2">
      <w:pPr>
        <w:pStyle w:val="afffff5"/>
        <w:ind w:firstLine="420"/>
      </w:pPr>
    </w:p>
    <w:p w:rsidR="00985AD2" w:rsidRDefault="00985AD2">
      <w:pPr>
        <w:pStyle w:val="afffff5"/>
        <w:ind w:firstLine="420"/>
      </w:pPr>
    </w:p>
    <w:p w:rsidR="00985AD2" w:rsidRDefault="00C4387A">
      <w:pPr>
        <w:pStyle w:val="aff6"/>
        <w:numPr>
          <w:ilvl w:val="0"/>
          <w:numId w:val="0"/>
        </w:numPr>
        <w:spacing w:before="156" w:after="156"/>
      </w:pPr>
      <w:r>
        <w:rPr>
          <w:rFonts w:hint="eastAsia"/>
        </w:rPr>
        <w:lastRenderedPageBreak/>
        <w:t>表</w:t>
      </w:r>
      <w:r>
        <w:t>A.1</w:t>
      </w:r>
      <w:r>
        <w:rPr>
          <w:rFonts w:hint="eastAsia"/>
        </w:rPr>
        <w:t>质量体检评分表(</w:t>
      </w:r>
      <w:r>
        <w:t>续</w:t>
      </w:r>
      <w:r>
        <w:rPr>
          <w:rFonts w:hint="eastAsia"/>
        </w:rPr>
        <w:t>)</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79"/>
        <w:gridCol w:w="1129"/>
        <w:gridCol w:w="3411"/>
        <w:gridCol w:w="567"/>
        <w:gridCol w:w="708"/>
        <w:gridCol w:w="1276"/>
        <w:gridCol w:w="1264"/>
      </w:tblGrid>
      <w:tr w:rsidR="00985AD2">
        <w:trPr>
          <w:tblHeader/>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t>检查项目</w:t>
            </w:r>
          </w:p>
        </w:tc>
        <w:tc>
          <w:tcPr>
            <w:tcW w:w="1129" w:type="dxa"/>
            <w:vMerge w:val="restart"/>
            <w:tcBorders>
              <w:top w:val="single" w:sz="8" w:space="0" w:color="auto"/>
            </w:tcBorders>
            <w:shd w:val="clear" w:color="auto" w:fill="auto"/>
            <w:vAlign w:val="center"/>
          </w:tcPr>
          <w:p w:rsidR="00985AD2" w:rsidRDefault="00C4387A">
            <w:pPr>
              <w:pStyle w:val="afffffffff9"/>
            </w:pPr>
            <w:r>
              <w:rPr>
                <w:rFonts w:hint="eastAsia"/>
              </w:rPr>
              <w:t>细分项目</w:t>
            </w:r>
          </w:p>
        </w:tc>
        <w:tc>
          <w:tcPr>
            <w:tcW w:w="3411" w:type="dxa"/>
            <w:vMerge w:val="restart"/>
            <w:tcBorders>
              <w:top w:val="single" w:sz="8" w:space="0" w:color="auto"/>
            </w:tcBorders>
            <w:shd w:val="clear" w:color="auto" w:fill="auto"/>
            <w:vAlign w:val="center"/>
          </w:tcPr>
          <w:p w:rsidR="00985AD2" w:rsidRDefault="00C4387A">
            <w:pPr>
              <w:pStyle w:val="afffffffff9"/>
            </w:pPr>
            <w:r>
              <w:rPr>
                <w:rFonts w:hint="eastAsia"/>
              </w:rPr>
              <w:t>检查内容</w:t>
            </w:r>
          </w:p>
        </w:tc>
        <w:tc>
          <w:tcPr>
            <w:tcW w:w="1275"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评价</w:t>
            </w:r>
          </w:p>
        </w:tc>
        <w:tc>
          <w:tcPr>
            <w:tcW w:w="1276" w:type="dxa"/>
            <w:vMerge w:val="restart"/>
            <w:tcBorders>
              <w:top w:val="single" w:sz="8" w:space="0" w:color="auto"/>
            </w:tcBorders>
            <w:shd w:val="clear" w:color="auto" w:fill="auto"/>
            <w:vAlign w:val="center"/>
          </w:tcPr>
          <w:p w:rsidR="00985AD2" w:rsidRDefault="00C4387A">
            <w:pPr>
              <w:pStyle w:val="afffffffff9"/>
            </w:pPr>
            <w:r>
              <w:rPr>
                <w:rFonts w:hint="eastAsia"/>
              </w:rPr>
              <w:t>问题描述</w:t>
            </w:r>
          </w:p>
        </w:tc>
        <w:tc>
          <w:tcPr>
            <w:tcW w:w="1264" w:type="dxa"/>
            <w:vMerge w:val="restart"/>
            <w:tcBorders>
              <w:top w:val="single" w:sz="8" w:space="0" w:color="auto"/>
            </w:tcBorders>
            <w:shd w:val="clear" w:color="auto" w:fill="auto"/>
            <w:vAlign w:val="center"/>
          </w:tcPr>
          <w:p w:rsidR="00985AD2" w:rsidRDefault="00C4387A">
            <w:pPr>
              <w:pStyle w:val="afffffffff9"/>
            </w:pPr>
            <w:r>
              <w:rPr>
                <w:rFonts w:hint="eastAsia"/>
              </w:rPr>
              <w:t>改进建议</w:t>
            </w: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vMerge/>
            <w:shd w:val="clear" w:color="auto" w:fill="auto"/>
            <w:vAlign w:val="center"/>
          </w:tcPr>
          <w:p w:rsidR="00985AD2" w:rsidRDefault="00985AD2">
            <w:pPr>
              <w:pStyle w:val="afffffffff9"/>
            </w:pP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分值</w:t>
            </w:r>
          </w:p>
        </w:tc>
        <w:tc>
          <w:tcPr>
            <w:tcW w:w="708"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得分</w:t>
            </w: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jc w:val="left"/>
            </w:pPr>
            <w:r>
              <w:rPr>
                <w:rFonts w:hint="eastAsia"/>
              </w:rPr>
              <w:t>2.质量基础（22 分）</w:t>
            </w:r>
          </w:p>
        </w:tc>
        <w:tc>
          <w:tcPr>
            <w:tcW w:w="1129" w:type="dxa"/>
            <w:shd w:val="clear" w:color="auto" w:fill="auto"/>
            <w:vAlign w:val="center"/>
          </w:tcPr>
          <w:p w:rsidR="00985AD2" w:rsidRDefault="00C4387A">
            <w:pPr>
              <w:pStyle w:val="afffffffff9"/>
              <w:jc w:val="left"/>
            </w:pPr>
            <w:r>
              <w:rPr>
                <w:rFonts w:hint="eastAsia"/>
              </w:rPr>
              <w:t>2.6 质量培训（5分）</w:t>
            </w:r>
          </w:p>
        </w:tc>
        <w:tc>
          <w:tcPr>
            <w:tcW w:w="3411" w:type="dxa"/>
            <w:shd w:val="clear" w:color="auto" w:fill="auto"/>
            <w:vAlign w:val="center"/>
          </w:tcPr>
          <w:p w:rsidR="00985AD2" w:rsidRDefault="00C4387A">
            <w:pPr>
              <w:pStyle w:val="afffffffff9"/>
              <w:jc w:val="left"/>
            </w:pPr>
            <w:r>
              <w:rPr>
                <w:rFonts w:hint="eastAsia"/>
              </w:rPr>
              <w:t>2.6.4 对培训效果的有效性进行了科学</w:t>
            </w:r>
          </w:p>
          <w:p w:rsidR="00985AD2" w:rsidRDefault="00C4387A">
            <w:pPr>
              <w:pStyle w:val="afffffffff9"/>
              <w:jc w:val="left"/>
            </w:pPr>
            <w:r>
              <w:rPr>
                <w:rFonts w:hint="eastAsia"/>
              </w:rPr>
              <w:t>评估</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val="restart"/>
            <w:shd w:val="clear" w:color="auto" w:fill="auto"/>
            <w:vAlign w:val="center"/>
          </w:tcPr>
          <w:p w:rsidR="00985AD2" w:rsidRDefault="00C4387A">
            <w:pPr>
              <w:pStyle w:val="afffffffff9"/>
              <w:jc w:val="left"/>
            </w:pPr>
            <w:r>
              <w:rPr>
                <w:rFonts w:hint="eastAsia"/>
              </w:rPr>
              <w:t>2.7 质量技术（0分）</w:t>
            </w:r>
          </w:p>
        </w:tc>
        <w:tc>
          <w:tcPr>
            <w:tcW w:w="3411" w:type="dxa"/>
            <w:shd w:val="clear" w:color="auto" w:fill="auto"/>
            <w:vAlign w:val="center"/>
          </w:tcPr>
          <w:p w:rsidR="00985AD2" w:rsidRDefault="00C4387A">
            <w:pPr>
              <w:pStyle w:val="afffffffff9"/>
              <w:jc w:val="left"/>
            </w:pPr>
            <w:r>
              <w:rPr>
                <w:rFonts w:hint="eastAsia"/>
              </w:rPr>
              <w:t>2.7.1（加分项）公司获得了发明专利，</w:t>
            </w:r>
          </w:p>
          <w:p w:rsidR="00985AD2" w:rsidRDefault="00C4387A">
            <w:pPr>
              <w:pStyle w:val="afffffffff9"/>
              <w:jc w:val="left"/>
            </w:pPr>
            <w:r>
              <w:rPr>
                <w:rFonts w:hint="eastAsia"/>
              </w:rPr>
              <w:t>技术创新能力突出。获得发明专利 1 到 9</w:t>
            </w:r>
          </w:p>
          <w:p w:rsidR="00985AD2" w:rsidRDefault="00C4387A">
            <w:pPr>
              <w:pStyle w:val="afffffffff9"/>
              <w:jc w:val="left"/>
            </w:pPr>
            <w:proofErr w:type="gramStart"/>
            <w:r>
              <w:rPr>
                <w:rFonts w:hint="eastAsia"/>
              </w:rPr>
              <w:t>个</w:t>
            </w:r>
            <w:proofErr w:type="gramEnd"/>
            <w:r>
              <w:rPr>
                <w:rFonts w:hint="eastAsia"/>
              </w:rPr>
              <w:t xml:space="preserve">加 3 分，超过 10 </w:t>
            </w:r>
            <w:proofErr w:type="gramStart"/>
            <w:r>
              <w:rPr>
                <w:rFonts w:hint="eastAsia"/>
              </w:rPr>
              <w:t>个</w:t>
            </w:r>
            <w:proofErr w:type="gramEnd"/>
            <w:r>
              <w:rPr>
                <w:rFonts w:hint="eastAsia"/>
              </w:rPr>
              <w:t>加 5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2.7.2（加分项）提出了创新性的质量管</w:t>
            </w:r>
          </w:p>
          <w:p w:rsidR="00985AD2" w:rsidRDefault="00C4387A">
            <w:pPr>
              <w:pStyle w:val="afffffffff9"/>
              <w:jc w:val="left"/>
            </w:pPr>
            <w:r>
              <w:rPr>
                <w:rFonts w:hint="eastAsia"/>
              </w:rPr>
              <w:t>理方法、技术或工具，并取得实际效果。</w:t>
            </w:r>
          </w:p>
          <w:p w:rsidR="00985AD2" w:rsidRDefault="00C4387A">
            <w:pPr>
              <w:pStyle w:val="afffffffff9"/>
              <w:jc w:val="left"/>
            </w:pPr>
            <w:r>
              <w:rPr>
                <w:rFonts w:hint="eastAsia"/>
              </w:rPr>
              <w:t>创新方法或工具有成果的加 5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303"/>
          <w:tblHeader/>
          <w:jc w:val="center"/>
        </w:trPr>
        <w:tc>
          <w:tcPr>
            <w:tcW w:w="979" w:type="dxa"/>
            <w:vMerge w:val="restart"/>
            <w:shd w:val="clear" w:color="auto" w:fill="auto"/>
            <w:vAlign w:val="center"/>
          </w:tcPr>
          <w:p w:rsidR="00985AD2" w:rsidRDefault="00C4387A">
            <w:pPr>
              <w:pStyle w:val="afffffffff9"/>
            </w:pPr>
            <w:r>
              <w:rPr>
                <w:rFonts w:hint="eastAsia"/>
              </w:rPr>
              <w:t>3.供应链（9 分）</w:t>
            </w:r>
          </w:p>
        </w:tc>
        <w:tc>
          <w:tcPr>
            <w:tcW w:w="1129" w:type="dxa"/>
            <w:vMerge w:val="restart"/>
            <w:shd w:val="clear" w:color="auto" w:fill="auto"/>
            <w:vAlign w:val="center"/>
          </w:tcPr>
          <w:p w:rsidR="00985AD2" w:rsidRDefault="00C4387A">
            <w:pPr>
              <w:pStyle w:val="afffffffff9"/>
              <w:jc w:val="left"/>
            </w:pPr>
            <w:r>
              <w:rPr>
                <w:rFonts w:hint="eastAsia"/>
              </w:rPr>
              <w:t>3.1 供方管理（5分）</w:t>
            </w:r>
          </w:p>
        </w:tc>
        <w:tc>
          <w:tcPr>
            <w:tcW w:w="3411" w:type="dxa"/>
            <w:shd w:val="clear" w:color="auto" w:fill="auto"/>
            <w:vAlign w:val="center"/>
          </w:tcPr>
          <w:p w:rsidR="00985AD2" w:rsidRDefault="00C4387A">
            <w:pPr>
              <w:pStyle w:val="afffffffff9"/>
              <w:jc w:val="left"/>
            </w:pPr>
            <w:r>
              <w:rPr>
                <w:rFonts w:hint="eastAsia"/>
              </w:rPr>
              <w:t>3.1.1 建立了完整的供应</w:t>
            </w:r>
            <w:proofErr w:type="gramStart"/>
            <w:r>
              <w:rPr>
                <w:rFonts w:hint="eastAsia"/>
              </w:rPr>
              <w:t>商管理</w:t>
            </w:r>
            <w:proofErr w:type="gramEnd"/>
            <w:r>
              <w:rPr>
                <w:rFonts w:hint="eastAsia"/>
              </w:rPr>
              <w:t>制度</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3.1.2 识别了关键原材料，并对关键原材</w:t>
            </w:r>
          </w:p>
          <w:p w:rsidR="00985AD2" w:rsidRDefault="00C4387A">
            <w:pPr>
              <w:pStyle w:val="afffffffff9"/>
              <w:jc w:val="left"/>
            </w:pPr>
            <w:r>
              <w:rPr>
                <w:rFonts w:hint="eastAsia"/>
              </w:rPr>
              <w:t>料供应商进行合理选择。</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214"/>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3.1.3 建立了供应</w:t>
            </w:r>
            <w:proofErr w:type="gramStart"/>
            <w:r>
              <w:rPr>
                <w:rFonts w:hint="eastAsia"/>
              </w:rPr>
              <w:t>商质量</w:t>
            </w:r>
            <w:proofErr w:type="gramEnd"/>
            <w:r>
              <w:rPr>
                <w:rFonts w:hint="eastAsia"/>
              </w:rPr>
              <w:t>档案，定期开展</w:t>
            </w:r>
          </w:p>
          <w:p w:rsidR="00985AD2" w:rsidRDefault="00C4387A">
            <w:pPr>
              <w:pStyle w:val="afffffffff9"/>
              <w:jc w:val="left"/>
            </w:pPr>
            <w:r>
              <w:rPr>
                <w:rFonts w:hint="eastAsia"/>
              </w:rPr>
              <w:t>了供应商评价</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467"/>
          <w:tblHeader/>
          <w:jc w:val="center"/>
        </w:trPr>
        <w:tc>
          <w:tcPr>
            <w:tcW w:w="979" w:type="dxa"/>
            <w:vMerge/>
            <w:shd w:val="clear" w:color="auto" w:fill="auto"/>
            <w:vAlign w:val="center"/>
          </w:tcPr>
          <w:p w:rsidR="00985AD2" w:rsidRDefault="00985AD2">
            <w:pPr>
              <w:pStyle w:val="afffffffff9"/>
            </w:pPr>
          </w:p>
        </w:tc>
        <w:tc>
          <w:tcPr>
            <w:tcW w:w="1129" w:type="dxa"/>
            <w:vMerge w:val="restart"/>
            <w:shd w:val="clear" w:color="auto" w:fill="auto"/>
            <w:vAlign w:val="center"/>
          </w:tcPr>
          <w:p w:rsidR="00985AD2" w:rsidRDefault="00C4387A">
            <w:pPr>
              <w:pStyle w:val="afffffffff9"/>
              <w:jc w:val="left"/>
            </w:pPr>
            <w:r>
              <w:rPr>
                <w:rFonts w:hint="eastAsia"/>
              </w:rPr>
              <w:t>3.2 采购验收（4分）</w:t>
            </w:r>
          </w:p>
        </w:tc>
        <w:tc>
          <w:tcPr>
            <w:tcW w:w="3411" w:type="dxa"/>
            <w:shd w:val="clear" w:color="auto" w:fill="auto"/>
            <w:vAlign w:val="center"/>
          </w:tcPr>
          <w:p w:rsidR="00985AD2" w:rsidRDefault="00C4387A">
            <w:pPr>
              <w:pStyle w:val="afffffffff9"/>
              <w:jc w:val="left"/>
            </w:pPr>
            <w:r>
              <w:rPr>
                <w:rFonts w:hint="eastAsia"/>
              </w:rPr>
              <w:t>3.2.1 有完善的原辅材料的验收标准和检验规程，且按规定实施并记录完整</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33"/>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3.2.2 开展了原辅材料质量问题的反馈并制定改进措施</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
          <w:tblHeader/>
          <w:jc w:val="center"/>
        </w:trPr>
        <w:tc>
          <w:tcPr>
            <w:tcW w:w="979" w:type="dxa"/>
            <w:vMerge w:val="restart"/>
            <w:shd w:val="clear" w:color="auto" w:fill="auto"/>
            <w:vAlign w:val="center"/>
          </w:tcPr>
          <w:p w:rsidR="00985AD2" w:rsidRDefault="00C4387A">
            <w:pPr>
              <w:pStyle w:val="afffffffff9"/>
            </w:pPr>
            <w:r>
              <w:rPr>
                <w:rFonts w:hint="eastAsia"/>
              </w:rPr>
              <w:t>4.产品过程（28 分）</w:t>
            </w:r>
          </w:p>
        </w:tc>
        <w:tc>
          <w:tcPr>
            <w:tcW w:w="1129" w:type="dxa"/>
            <w:vMerge w:val="restart"/>
            <w:shd w:val="clear" w:color="auto" w:fill="auto"/>
            <w:vAlign w:val="center"/>
          </w:tcPr>
          <w:p w:rsidR="00985AD2" w:rsidRDefault="00C4387A">
            <w:pPr>
              <w:pStyle w:val="afffffffff9"/>
              <w:jc w:val="left"/>
            </w:pPr>
            <w:r>
              <w:rPr>
                <w:rFonts w:hint="eastAsia"/>
              </w:rPr>
              <w:t>4.2 工序控制（8分）</w:t>
            </w:r>
          </w:p>
        </w:tc>
        <w:tc>
          <w:tcPr>
            <w:tcW w:w="3411" w:type="dxa"/>
            <w:shd w:val="clear" w:color="auto" w:fill="auto"/>
            <w:vAlign w:val="center"/>
          </w:tcPr>
          <w:p w:rsidR="00985AD2" w:rsidRDefault="00C4387A">
            <w:pPr>
              <w:pStyle w:val="afffffffff9"/>
              <w:jc w:val="left"/>
            </w:pPr>
            <w:r>
              <w:rPr>
                <w:rFonts w:hint="eastAsia"/>
              </w:rPr>
              <w:t>4.2.1 制定了工艺管理制度。</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870"/>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4.2.2 严格执行工艺管理制度，按操作规程、作业指导书等工艺文件进行生产操作</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4.2.3 定期实施了工艺质量检查和考核</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4.2.4 配备了满足法律法规要求和产品质量要求的生产设备、设施和检验检测设备。</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2"/>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4.2.5 有明确的不合格品处理流程和方法，并得到有效实施</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2"/>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4.3 关键点控制（8分）</w:t>
            </w:r>
          </w:p>
        </w:tc>
        <w:tc>
          <w:tcPr>
            <w:tcW w:w="3411" w:type="dxa"/>
            <w:shd w:val="clear" w:color="auto" w:fill="auto"/>
            <w:vAlign w:val="center"/>
          </w:tcPr>
          <w:p w:rsidR="00985AD2" w:rsidRDefault="00C4387A">
            <w:pPr>
              <w:pStyle w:val="afffffffff9"/>
              <w:jc w:val="left"/>
            </w:pPr>
            <w:r>
              <w:rPr>
                <w:rFonts w:hint="eastAsia"/>
              </w:rPr>
              <w:t>4.3.1 对重要工序或产品关键特性设置了质量控制点</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2"/>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4.3.2 关键质量控制点的设置合理，能为产品质量稳定可靠起到作用</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2"/>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 xml:space="preserve">4.3.3 </w:t>
            </w:r>
            <w:proofErr w:type="gramStart"/>
            <w:r>
              <w:rPr>
                <w:rFonts w:hint="eastAsia"/>
              </w:rPr>
              <w:t>按关键</w:t>
            </w:r>
            <w:proofErr w:type="gramEnd"/>
            <w:r>
              <w:rPr>
                <w:rFonts w:hint="eastAsia"/>
              </w:rPr>
              <w:t>质量控制点的要求实施质量控制，并保存记录</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502"/>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4.3.4 建立了质量安全控制关键岗位责任制，关键和特殊岗位人员有上岗要求，并且持证上岗</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bl>
    <w:p w:rsidR="00985AD2" w:rsidRDefault="00985AD2">
      <w:pPr>
        <w:pStyle w:val="afffff5"/>
        <w:ind w:firstLine="420"/>
      </w:pPr>
    </w:p>
    <w:p w:rsidR="00985AD2" w:rsidRDefault="00985AD2">
      <w:pPr>
        <w:pStyle w:val="afffff5"/>
        <w:ind w:firstLine="420"/>
      </w:pPr>
    </w:p>
    <w:p w:rsidR="00985AD2" w:rsidRDefault="00985AD2">
      <w:pPr>
        <w:pStyle w:val="afffff5"/>
        <w:ind w:firstLine="420"/>
      </w:pPr>
    </w:p>
    <w:p w:rsidR="00985AD2" w:rsidRDefault="00C4387A">
      <w:pPr>
        <w:pStyle w:val="aff6"/>
        <w:numPr>
          <w:ilvl w:val="0"/>
          <w:numId w:val="0"/>
        </w:numPr>
        <w:spacing w:before="156" w:after="156"/>
      </w:pPr>
      <w:r>
        <w:rPr>
          <w:rFonts w:hint="eastAsia"/>
        </w:rPr>
        <w:lastRenderedPageBreak/>
        <w:t>表</w:t>
      </w:r>
      <w:r>
        <w:t>A.1</w:t>
      </w:r>
      <w:r>
        <w:rPr>
          <w:rFonts w:hint="eastAsia"/>
        </w:rPr>
        <w:t>质量体检评分表(</w:t>
      </w:r>
      <w:r>
        <w:t>续</w:t>
      </w:r>
      <w:r>
        <w:rPr>
          <w:rFonts w:hint="eastAsia"/>
        </w:rPr>
        <w:t>)</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79"/>
        <w:gridCol w:w="1129"/>
        <w:gridCol w:w="3411"/>
        <w:gridCol w:w="567"/>
        <w:gridCol w:w="708"/>
        <w:gridCol w:w="1276"/>
        <w:gridCol w:w="1264"/>
      </w:tblGrid>
      <w:tr w:rsidR="00985AD2">
        <w:trPr>
          <w:tblHeader/>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t>检查项目</w:t>
            </w:r>
          </w:p>
        </w:tc>
        <w:tc>
          <w:tcPr>
            <w:tcW w:w="1129" w:type="dxa"/>
            <w:vMerge w:val="restart"/>
            <w:tcBorders>
              <w:top w:val="single" w:sz="8" w:space="0" w:color="auto"/>
            </w:tcBorders>
            <w:shd w:val="clear" w:color="auto" w:fill="auto"/>
            <w:vAlign w:val="center"/>
          </w:tcPr>
          <w:p w:rsidR="00985AD2" w:rsidRDefault="00C4387A">
            <w:pPr>
              <w:pStyle w:val="afffffffff9"/>
            </w:pPr>
            <w:r>
              <w:rPr>
                <w:rFonts w:hint="eastAsia"/>
              </w:rPr>
              <w:t>细分项目</w:t>
            </w:r>
          </w:p>
        </w:tc>
        <w:tc>
          <w:tcPr>
            <w:tcW w:w="3411" w:type="dxa"/>
            <w:vMerge w:val="restart"/>
            <w:tcBorders>
              <w:top w:val="single" w:sz="8" w:space="0" w:color="auto"/>
            </w:tcBorders>
            <w:shd w:val="clear" w:color="auto" w:fill="auto"/>
            <w:vAlign w:val="center"/>
          </w:tcPr>
          <w:p w:rsidR="00985AD2" w:rsidRDefault="00C4387A">
            <w:pPr>
              <w:pStyle w:val="afffffffff9"/>
            </w:pPr>
            <w:r>
              <w:rPr>
                <w:rFonts w:hint="eastAsia"/>
              </w:rPr>
              <w:t>检查内容</w:t>
            </w:r>
          </w:p>
        </w:tc>
        <w:tc>
          <w:tcPr>
            <w:tcW w:w="1275"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评价</w:t>
            </w:r>
          </w:p>
        </w:tc>
        <w:tc>
          <w:tcPr>
            <w:tcW w:w="1276" w:type="dxa"/>
            <w:vMerge w:val="restart"/>
            <w:tcBorders>
              <w:top w:val="single" w:sz="8" w:space="0" w:color="auto"/>
            </w:tcBorders>
            <w:shd w:val="clear" w:color="auto" w:fill="auto"/>
            <w:vAlign w:val="center"/>
          </w:tcPr>
          <w:p w:rsidR="00985AD2" w:rsidRDefault="00C4387A">
            <w:pPr>
              <w:pStyle w:val="afffffffff9"/>
            </w:pPr>
            <w:r>
              <w:rPr>
                <w:rFonts w:hint="eastAsia"/>
              </w:rPr>
              <w:t>问题描述</w:t>
            </w:r>
          </w:p>
        </w:tc>
        <w:tc>
          <w:tcPr>
            <w:tcW w:w="1264" w:type="dxa"/>
            <w:vMerge w:val="restart"/>
            <w:tcBorders>
              <w:top w:val="single" w:sz="8" w:space="0" w:color="auto"/>
            </w:tcBorders>
            <w:shd w:val="clear" w:color="auto" w:fill="auto"/>
            <w:vAlign w:val="center"/>
          </w:tcPr>
          <w:p w:rsidR="00985AD2" w:rsidRDefault="00C4387A">
            <w:pPr>
              <w:pStyle w:val="afffffffff9"/>
            </w:pPr>
            <w:r>
              <w:rPr>
                <w:rFonts w:hint="eastAsia"/>
              </w:rPr>
              <w:t>改进建议</w:t>
            </w: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vMerge/>
            <w:shd w:val="clear" w:color="auto" w:fill="auto"/>
            <w:vAlign w:val="center"/>
          </w:tcPr>
          <w:p w:rsidR="00985AD2" w:rsidRDefault="00985AD2">
            <w:pPr>
              <w:pStyle w:val="afffffffff9"/>
            </w:pP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分值</w:t>
            </w:r>
          </w:p>
        </w:tc>
        <w:tc>
          <w:tcPr>
            <w:tcW w:w="708"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得分</w:t>
            </w: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pPr>
            <w:r>
              <w:rPr>
                <w:rFonts w:hint="eastAsia"/>
              </w:rPr>
              <w:t>4.产品过程（28 分）</w:t>
            </w:r>
          </w:p>
        </w:tc>
        <w:tc>
          <w:tcPr>
            <w:tcW w:w="1129" w:type="dxa"/>
            <w:vMerge w:val="restart"/>
            <w:shd w:val="clear" w:color="auto" w:fill="auto"/>
            <w:vAlign w:val="center"/>
          </w:tcPr>
          <w:p w:rsidR="00985AD2" w:rsidRDefault="00C4387A">
            <w:pPr>
              <w:pStyle w:val="afffffffff9"/>
              <w:jc w:val="left"/>
            </w:pPr>
            <w:r>
              <w:rPr>
                <w:rFonts w:hint="eastAsia"/>
              </w:rPr>
              <w:t>4.4 标识可追溯（5分）</w:t>
            </w:r>
          </w:p>
        </w:tc>
        <w:tc>
          <w:tcPr>
            <w:tcW w:w="3411" w:type="dxa"/>
            <w:shd w:val="clear" w:color="auto" w:fill="auto"/>
            <w:vAlign w:val="center"/>
          </w:tcPr>
          <w:p w:rsidR="00985AD2" w:rsidRDefault="00C4387A">
            <w:pPr>
              <w:pStyle w:val="afffffffff9"/>
              <w:jc w:val="left"/>
            </w:pPr>
            <w:r>
              <w:rPr>
                <w:rFonts w:hint="eastAsia"/>
              </w:rPr>
              <w:t>4.4.1 规定了产品可追溯性的要求，并有效实施产品和过程追溯</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4.4.2 出厂产品有产品标识及产品合格证。标识标注信息符合有关法规、制度及标准要求，产品合格证包含以下信息：</w:t>
            </w:r>
          </w:p>
          <w:p w:rsidR="00985AD2" w:rsidRDefault="00C4387A">
            <w:pPr>
              <w:pStyle w:val="afffffffff9"/>
              <w:jc w:val="left"/>
            </w:pPr>
            <w:r>
              <w:rPr>
                <w:rFonts w:hint="eastAsia"/>
              </w:rPr>
              <w:t>①产品执行标准或执行产品标准号；</w:t>
            </w:r>
          </w:p>
          <w:p w:rsidR="00985AD2" w:rsidRDefault="00C4387A">
            <w:pPr>
              <w:pStyle w:val="afffffffff9"/>
              <w:jc w:val="left"/>
            </w:pPr>
            <w:r>
              <w:rPr>
                <w:rFonts w:hint="eastAsia"/>
              </w:rPr>
              <w:t>②产品的型号、名称、规格；</w:t>
            </w:r>
          </w:p>
          <w:p w:rsidR="00985AD2" w:rsidRDefault="00C4387A">
            <w:pPr>
              <w:pStyle w:val="afffffffff9"/>
              <w:jc w:val="left"/>
            </w:pPr>
            <w:r>
              <w:rPr>
                <w:rFonts w:hint="eastAsia"/>
              </w:rPr>
              <w:t>③生产单位、地址及有效联系方式；</w:t>
            </w:r>
          </w:p>
          <w:p w:rsidR="00985AD2" w:rsidRDefault="00C4387A">
            <w:pPr>
              <w:pStyle w:val="afffffffff9"/>
              <w:jc w:val="left"/>
            </w:pPr>
            <w:r>
              <w:rPr>
                <w:rFonts w:hint="eastAsia"/>
              </w:rPr>
              <w:t>④检验结论；</w:t>
            </w:r>
          </w:p>
          <w:p w:rsidR="00985AD2" w:rsidRDefault="00C4387A">
            <w:pPr>
              <w:pStyle w:val="afffffffff9"/>
              <w:jc w:val="left"/>
            </w:pPr>
            <w:r>
              <w:rPr>
                <w:rFonts w:hint="eastAsia"/>
              </w:rPr>
              <w:t>⑤成批交付产品的批量批号；</w:t>
            </w:r>
          </w:p>
          <w:p w:rsidR="00985AD2" w:rsidRDefault="00C4387A">
            <w:pPr>
              <w:pStyle w:val="afffffffff9"/>
              <w:jc w:val="left"/>
            </w:pPr>
            <w:r>
              <w:rPr>
                <w:rFonts w:hint="eastAsia"/>
              </w:rPr>
              <w:t>⑥产品生产日期、检验日期、检验员或</w:t>
            </w:r>
          </w:p>
          <w:p w:rsidR="00985AD2" w:rsidRDefault="00C4387A">
            <w:pPr>
              <w:pStyle w:val="afffffffff9"/>
              <w:jc w:val="left"/>
            </w:pPr>
            <w:r>
              <w:rPr>
                <w:rFonts w:hint="eastAsia"/>
              </w:rPr>
              <w:t>质量负责人签名、单位盖章；</w:t>
            </w:r>
          </w:p>
          <w:p w:rsidR="00985AD2" w:rsidRDefault="00C4387A">
            <w:pPr>
              <w:pStyle w:val="afffffffff9"/>
              <w:jc w:val="left"/>
            </w:pPr>
            <w:r>
              <w:rPr>
                <w:rFonts w:hint="eastAsia"/>
              </w:rPr>
              <w:t>⑦有行政许可要求的产品应标注许可证</w:t>
            </w:r>
          </w:p>
          <w:p w:rsidR="00985AD2" w:rsidRDefault="00C4387A">
            <w:pPr>
              <w:pStyle w:val="afffffffff9"/>
              <w:jc w:val="left"/>
            </w:pPr>
            <w:r>
              <w:rPr>
                <w:rFonts w:hint="eastAsia"/>
              </w:rPr>
              <w:t>信息</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3</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val="restart"/>
            <w:shd w:val="clear" w:color="auto" w:fill="auto"/>
            <w:vAlign w:val="center"/>
          </w:tcPr>
          <w:p w:rsidR="00985AD2" w:rsidRDefault="00C4387A">
            <w:pPr>
              <w:pStyle w:val="afffffffff9"/>
              <w:jc w:val="left"/>
            </w:pPr>
            <w:r>
              <w:rPr>
                <w:rFonts w:hint="eastAsia"/>
              </w:rPr>
              <w:t>4.5 现场管理（5分）</w:t>
            </w:r>
          </w:p>
        </w:tc>
        <w:tc>
          <w:tcPr>
            <w:tcW w:w="3411" w:type="dxa"/>
            <w:shd w:val="clear" w:color="auto" w:fill="auto"/>
            <w:vAlign w:val="center"/>
          </w:tcPr>
          <w:p w:rsidR="00985AD2" w:rsidRDefault="00C4387A">
            <w:pPr>
              <w:pStyle w:val="afffffffff9"/>
              <w:jc w:val="left"/>
            </w:pPr>
            <w:r>
              <w:rPr>
                <w:rFonts w:hint="eastAsia"/>
              </w:rPr>
              <w:t>4.5.1 工作区域干净整洁，井然有序</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4.5.2 主要生产设备、设施维护保养正常</w:t>
            </w:r>
          </w:p>
          <w:p w:rsidR="00985AD2" w:rsidRDefault="00C4387A">
            <w:pPr>
              <w:pStyle w:val="afffffffff9"/>
              <w:jc w:val="left"/>
            </w:pPr>
            <w:r>
              <w:rPr>
                <w:rFonts w:hint="eastAsia"/>
              </w:rPr>
              <w:t>并记录完整</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4.5.3 特殊物料（易燃、易爆）或产品的存放、生产、搬运、包装的环境要求得到满足。特殊物品（化学试剂等）管理应符合相关法律法规要求</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4.5.4（加分项）开展了 5S 现场管理活动。加 5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pPr>
            <w:r>
              <w:rPr>
                <w:rFonts w:hint="eastAsia"/>
              </w:rPr>
              <w:t>5.实验检测（16 分）</w:t>
            </w:r>
          </w:p>
        </w:tc>
        <w:tc>
          <w:tcPr>
            <w:tcW w:w="1129" w:type="dxa"/>
            <w:vMerge w:val="restart"/>
            <w:shd w:val="clear" w:color="auto" w:fill="auto"/>
            <w:vAlign w:val="center"/>
          </w:tcPr>
          <w:p w:rsidR="00985AD2" w:rsidRDefault="00C4387A">
            <w:pPr>
              <w:pStyle w:val="afffffffff9"/>
              <w:jc w:val="left"/>
            </w:pPr>
            <w:r>
              <w:rPr>
                <w:rFonts w:hint="eastAsia"/>
              </w:rPr>
              <w:t>5.1 检验能力（8分）</w:t>
            </w:r>
          </w:p>
        </w:tc>
        <w:tc>
          <w:tcPr>
            <w:tcW w:w="3411" w:type="dxa"/>
            <w:shd w:val="clear" w:color="auto" w:fill="auto"/>
            <w:vAlign w:val="center"/>
          </w:tcPr>
          <w:p w:rsidR="00985AD2" w:rsidRDefault="00C4387A">
            <w:pPr>
              <w:pStyle w:val="afffffffff9"/>
              <w:jc w:val="left"/>
            </w:pPr>
            <w:r>
              <w:rPr>
                <w:rFonts w:hint="eastAsia"/>
              </w:rPr>
              <w:t>5.1.1 有布局合理的独立实验室或检验区域，环境条件和设备设施、相关耗材符合要求</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5.1.2 有检验人员，并经培训考核上岗，具备与所检项目相适应的检验能力</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5.1.3 （加分项）定期开展检验人员的能</w:t>
            </w:r>
          </w:p>
          <w:p w:rsidR="00985AD2" w:rsidRDefault="00C4387A">
            <w:pPr>
              <w:pStyle w:val="afffffffff9"/>
              <w:jc w:val="left"/>
            </w:pPr>
            <w:r>
              <w:rPr>
                <w:rFonts w:hint="eastAsia"/>
              </w:rPr>
              <w:t>力验证活动。加 5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5.1.4 按程序规定对实验室仪器进行检</w:t>
            </w:r>
          </w:p>
          <w:p w:rsidR="00985AD2" w:rsidRDefault="00C4387A">
            <w:pPr>
              <w:pStyle w:val="afffffffff9"/>
              <w:jc w:val="left"/>
            </w:pPr>
            <w:r>
              <w:rPr>
                <w:rFonts w:hint="eastAsia"/>
              </w:rPr>
              <w:t>定/校准、保养、维护</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5.1.5 不能自检的项目（型式检验），委托有资质的检验机构进行委托检验，委托检验的批次、项目、时间应符合要求</w:t>
            </w: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5.1.6 （加分项）实验室获得了 CMA 资</w:t>
            </w:r>
          </w:p>
          <w:p w:rsidR="00985AD2" w:rsidRDefault="00C4387A">
            <w:pPr>
              <w:pStyle w:val="afffffffff9"/>
              <w:jc w:val="left"/>
            </w:pPr>
            <w:r>
              <w:rPr>
                <w:rFonts w:hint="eastAsia"/>
              </w:rPr>
              <w:t>质认定、CNAS 认证。取得 CMA 资质认</w:t>
            </w:r>
          </w:p>
          <w:p w:rsidR="00985AD2" w:rsidRDefault="00C4387A">
            <w:pPr>
              <w:pStyle w:val="afffffffff9"/>
              <w:jc w:val="left"/>
            </w:pPr>
            <w:proofErr w:type="gramStart"/>
            <w:r>
              <w:rPr>
                <w:rFonts w:hint="eastAsia"/>
              </w:rPr>
              <w:t>定加</w:t>
            </w:r>
            <w:proofErr w:type="gramEnd"/>
            <w:r>
              <w:rPr>
                <w:rFonts w:hint="eastAsia"/>
              </w:rPr>
              <w:t xml:space="preserve"> 10 分，取得 CNAS 认证加 10 分</w:t>
            </w:r>
          </w:p>
        </w:tc>
        <w:tc>
          <w:tcPr>
            <w:tcW w:w="567" w:type="dxa"/>
            <w:tcBorders>
              <w:top w:val="single" w:sz="8" w:space="0" w:color="auto"/>
              <w:bottom w:val="single" w:sz="8" w:space="0" w:color="auto"/>
            </w:tcBorders>
            <w:shd w:val="clear" w:color="auto" w:fill="auto"/>
            <w:vAlign w:val="center"/>
          </w:tcPr>
          <w:p w:rsidR="00985AD2" w:rsidRDefault="00985AD2">
            <w:pPr>
              <w:pStyle w:val="afffffffff9"/>
            </w:pPr>
          </w:p>
        </w:tc>
        <w:tc>
          <w:tcPr>
            <w:tcW w:w="708" w:type="dxa"/>
            <w:tcBorders>
              <w:top w:val="single" w:sz="8" w:space="0" w:color="auto"/>
              <w:bottom w:val="single" w:sz="8" w:space="0" w:color="auto"/>
            </w:tcBorders>
            <w:shd w:val="clear" w:color="auto" w:fill="auto"/>
            <w:vAlign w:val="center"/>
          </w:tcPr>
          <w:p w:rsidR="00985AD2" w:rsidRDefault="00985AD2">
            <w:pPr>
              <w:pStyle w:val="afffffffff9"/>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bookmarkEnd w:id="81"/>
    </w:tbl>
    <w:p w:rsidR="00985AD2" w:rsidRDefault="00985AD2">
      <w:pPr>
        <w:pStyle w:val="afffff5"/>
        <w:ind w:firstLine="420"/>
      </w:pPr>
    </w:p>
    <w:p w:rsidR="00985AD2" w:rsidRDefault="00C4387A">
      <w:pPr>
        <w:pStyle w:val="aff6"/>
        <w:numPr>
          <w:ilvl w:val="0"/>
          <w:numId w:val="0"/>
        </w:numPr>
        <w:spacing w:before="156" w:after="156"/>
      </w:pPr>
      <w:r>
        <w:rPr>
          <w:rFonts w:hint="eastAsia"/>
        </w:rPr>
        <w:lastRenderedPageBreak/>
        <w:t>表</w:t>
      </w:r>
      <w:r>
        <w:t>A.1</w:t>
      </w:r>
      <w:r>
        <w:rPr>
          <w:rFonts w:hint="eastAsia"/>
        </w:rPr>
        <w:t>质量体检评分表(</w:t>
      </w:r>
      <w:r>
        <w:t>续</w:t>
      </w:r>
      <w:r>
        <w:rPr>
          <w:rFonts w:hint="eastAsia"/>
        </w:rPr>
        <w:t>)</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79"/>
        <w:gridCol w:w="1129"/>
        <w:gridCol w:w="3411"/>
        <w:gridCol w:w="567"/>
        <w:gridCol w:w="708"/>
        <w:gridCol w:w="1276"/>
        <w:gridCol w:w="1264"/>
      </w:tblGrid>
      <w:tr w:rsidR="00985AD2">
        <w:trPr>
          <w:tblHeader/>
          <w:jc w:val="center"/>
        </w:trPr>
        <w:tc>
          <w:tcPr>
            <w:tcW w:w="979" w:type="dxa"/>
            <w:vMerge w:val="restart"/>
            <w:tcBorders>
              <w:top w:val="single" w:sz="8" w:space="0" w:color="auto"/>
            </w:tcBorders>
            <w:shd w:val="clear" w:color="auto" w:fill="auto"/>
            <w:vAlign w:val="center"/>
          </w:tcPr>
          <w:p w:rsidR="00985AD2" w:rsidRDefault="00C4387A">
            <w:pPr>
              <w:pStyle w:val="afffffffff9"/>
            </w:pPr>
            <w:r>
              <w:rPr>
                <w:rFonts w:hint="eastAsia"/>
              </w:rPr>
              <w:t>检查项目</w:t>
            </w:r>
          </w:p>
        </w:tc>
        <w:tc>
          <w:tcPr>
            <w:tcW w:w="1129" w:type="dxa"/>
            <w:vMerge w:val="restart"/>
            <w:tcBorders>
              <w:top w:val="single" w:sz="8" w:space="0" w:color="auto"/>
            </w:tcBorders>
            <w:shd w:val="clear" w:color="auto" w:fill="auto"/>
            <w:vAlign w:val="center"/>
          </w:tcPr>
          <w:p w:rsidR="00985AD2" w:rsidRDefault="00C4387A">
            <w:pPr>
              <w:pStyle w:val="afffffffff9"/>
            </w:pPr>
            <w:r>
              <w:rPr>
                <w:rFonts w:hint="eastAsia"/>
              </w:rPr>
              <w:t>细分项目</w:t>
            </w:r>
          </w:p>
        </w:tc>
        <w:tc>
          <w:tcPr>
            <w:tcW w:w="3411" w:type="dxa"/>
            <w:vMerge w:val="restart"/>
            <w:tcBorders>
              <w:top w:val="single" w:sz="8" w:space="0" w:color="auto"/>
            </w:tcBorders>
            <w:shd w:val="clear" w:color="auto" w:fill="auto"/>
            <w:vAlign w:val="center"/>
          </w:tcPr>
          <w:p w:rsidR="00985AD2" w:rsidRDefault="00C4387A">
            <w:pPr>
              <w:pStyle w:val="afffffffff9"/>
            </w:pPr>
            <w:r>
              <w:rPr>
                <w:rFonts w:hint="eastAsia"/>
              </w:rPr>
              <w:t>检查内容</w:t>
            </w:r>
          </w:p>
        </w:tc>
        <w:tc>
          <w:tcPr>
            <w:tcW w:w="1275"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评价</w:t>
            </w:r>
          </w:p>
        </w:tc>
        <w:tc>
          <w:tcPr>
            <w:tcW w:w="1276" w:type="dxa"/>
            <w:vMerge w:val="restart"/>
            <w:tcBorders>
              <w:top w:val="single" w:sz="8" w:space="0" w:color="auto"/>
            </w:tcBorders>
            <w:shd w:val="clear" w:color="auto" w:fill="auto"/>
            <w:vAlign w:val="center"/>
          </w:tcPr>
          <w:p w:rsidR="00985AD2" w:rsidRDefault="00C4387A">
            <w:pPr>
              <w:pStyle w:val="afffffffff9"/>
            </w:pPr>
            <w:r>
              <w:rPr>
                <w:rFonts w:hint="eastAsia"/>
              </w:rPr>
              <w:t>问题描述</w:t>
            </w:r>
          </w:p>
        </w:tc>
        <w:tc>
          <w:tcPr>
            <w:tcW w:w="1264" w:type="dxa"/>
            <w:vMerge w:val="restart"/>
            <w:tcBorders>
              <w:top w:val="single" w:sz="8" w:space="0" w:color="auto"/>
            </w:tcBorders>
            <w:shd w:val="clear" w:color="auto" w:fill="auto"/>
            <w:vAlign w:val="center"/>
          </w:tcPr>
          <w:p w:rsidR="00985AD2" w:rsidRDefault="00C4387A">
            <w:pPr>
              <w:pStyle w:val="afffffffff9"/>
            </w:pPr>
            <w:r>
              <w:rPr>
                <w:rFonts w:hint="eastAsia"/>
              </w:rPr>
              <w:t>改进建议</w:t>
            </w:r>
          </w:p>
        </w:tc>
      </w:tr>
      <w:tr w:rsidR="00985AD2">
        <w:trPr>
          <w:tblHeader/>
          <w:jc w:val="center"/>
        </w:trPr>
        <w:tc>
          <w:tcPr>
            <w:tcW w:w="979" w:type="dxa"/>
            <w:vMerge/>
            <w:shd w:val="clear" w:color="auto" w:fill="auto"/>
            <w:vAlign w:val="center"/>
          </w:tcPr>
          <w:p w:rsidR="00985AD2" w:rsidRDefault="00985AD2">
            <w:pPr>
              <w:pStyle w:val="afffffffff9"/>
            </w:pPr>
          </w:p>
        </w:tc>
        <w:tc>
          <w:tcPr>
            <w:tcW w:w="1129" w:type="dxa"/>
            <w:vMerge/>
            <w:shd w:val="clear" w:color="auto" w:fill="auto"/>
            <w:vAlign w:val="center"/>
          </w:tcPr>
          <w:p w:rsidR="00985AD2" w:rsidRDefault="00985AD2">
            <w:pPr>
              <w:pStyle w:val="afffffffff9"/>
            </w:pPr>
          </w:p>
        </w:tc>
        <w:tc>
          <w:tcPr>
            <w:tcW w:w="3411" w:type="dxa"/>
            <w:vMerge/>
            <w:shd w:val="clear" w:color="auto" w:fill="auto"/>
            <w:vAlign w:val="center"/>
          </w:tcPr>
          <w:p w:rsidR="00985AD2" w:rsidRDefault="00985AD2">
            <w:pPr>
              <w:pStyle w:val="afffffffff9"/>
            </w:pPr>
          </w:p>
        </w:tc>
        <w:tc>
          <w:tcPr>
            <w:tcW w:w="567"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分值</w:t>
            </w:r>
          </w:p>
        </w:tc>
        <w:tc>
          <w:tcPr>
            <w:tcW w:w="708" w:type="dxa"/>
            <w:tcBorders>
              <w:top w:val="single" w:sz="8" w:space="0" w:color="auto"/>
              <w:bottom w:val="single" w:sz="8" w:space="0" w:color="auto"/>
            </w:tcBorders>
            <w:shd w:val="clear" w:color="auto" w:fill="auto"/>
            <w:vAlign w:val="center"/>
          </w:tcPr>
          <w:p w:rsidR="00985AD2" w:rsidRDefault="00C4387A">
            <w:pPr>
              <w:pStyle w:val="afffffffff9"/>
            </w:pPr>
            <w:r>
              <w:rPr>
                <w:rFonts w:hint="eastAsia"/>
              </w:rPr>
              <w:t>得分</w:t>
            </w:r>
          </w:p>
        </w:tc>
        <w:tc>
          <w:tcPr>
            <w:tcW w:w="1276" w:type="dxa"/>
            <w:vMerge/>
            <w:shd w:val="clear" w:color="auto" w:fill="auto"/>
            <w:vAlign w:val="center"/>
          </w:tcPr>
          <w:p w:rsidR="00985AD2" w:rsidRDefault="00985AD2">
            <w:pPr>
              <w:pStyle w:val="afffffffff9"/>
            </w:pPr>
          </w:p>
        </w:tc>
        <w:tc>
          <w:tcPr>
            <w:tcW w:w="1264" w:type="dxa"/>
            <w:vMerge/>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jc w:val="left"/>
            </w:pPr>
            <w:r>
              <w:rPr>
                <w:rFonts w:hint="eastAsia"/>
              </w:rPr>
              <w:t>5.实验检测（16 分）</w:t>
            </w:r>
          </w:p>
        </w:tc>
        <w:tc>
          <w:tcPr>
            <w:tcW w:w="1129" w:type="dxa"/>
            <w:vMerge w:val="restart"/>
            <w:shd w:val="clear" w:color="auto" w:fill="auto"/>
            <w:vAlign w:val="center"/>
          </w:tcPr>
          <w:p w:rsidR="00985AD2" w:rsidRDefault="00C4387A">
            <w:pPr>
              <w:pStyle w:val="afffffffff9"/>
              <w:jc w:val="left"/>
            </w:pPr>
            <w:r>
              <w:rPr>
                <w:rFonts w:hint="eastAsia"/>
              </w:rPr>
              <w:t>5.2 检验管理（8分）</w:t>
            </w:r>
          </w:p>
        </w:tc>
        <w:tc>
          <w:tcPr>
            <w:tcW w:w="3411" w:type="dxa"/>
            <w:shd w:val="clear" w:color="auto" w:fill="auto"/>
            <w:vAlign w:val="center"/>
          </w:tcPr>
          <w:p w:rsidR="00985AD2" w:rsidRDefault="00C4387A">
            <w:pPr>
              <w:pStyle w:val="afffffffff9"/>
              <w:jc w:val="left"/>
            </w:pPr>
            <w:r>
              <w:rPr>
                <w:rFonts w:hint="eastAsia"/>
              </w:rPr>
              <w:t>5.2.1 建立了产品质量检验管理制度，送检流程、检验过程控制、检验品控制及检验报告批准按制度实施</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5.2.2 按照相关产品标准规定进行出厂检验（或例行检验）及型式检验，产品质量安全指标得到严格控制</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5.2.3 建立和保存原始检验数据记录和检验报告，检验报告和记录真实、准确、完整，并按要求传递相关检验信息</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5.2.4 按规定保存样品并记录，保存样品的条件、时限符合要求</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val="restart"/>
            <w:shd w:val="clear" w:color="auto" w:fill="auto"/>
            <w:vAlign w:val="center"/>
          </w:tcPr>
          <w:p w:rsidR="00985AD2" w:rsidRDefault="00C4387A">
            <w:pPr>
              <w:pStyle w:val="afffffffff9"/>
              <w:jc w:val="left"/>
            </w:pPr>
            <w:r>
              <w:rPr>
                <w:rFonts w:hint="eastAsia"/>
              </w:rPr>
              <w:t>6.售后服务（10 分）</w:t>
            </w:r>
          </w:p>
        </w:tc>
        <w:tc>
          <w:tcPr>
            <w:tcW w:w="1129" w:type="dxa"/>
            <w:vMerge w:val="restart"/>
            <w:shd w:val="clear" w:color="auto" w:fill="auto"/>
            <w:vAlign w:val="center"/>
          </w:tcPr>
          <w:p w:rsidR="00985AD2" w:rsidRDefault="00C4387A">
            <w:pPr>
              <w:pStyle w:val="afffffffff9"/>
              <w:jc w:val="left"/>
            </w:pPr>
            <w:r>
              <w:rPr>
                <w:rFonts w:hint="eastAsia"/>
              </w:rPr>
              <w:t>6.1 产品召回（5分）</w:t>
            </w:r>
          </w:p>
        </w:tc>
        <w:tc>
          <w:tcPr>
            <w:tcW w:w="3411" w:type="dxa"/>
            <w:shd w:val="clear" w:color="auto" w:fill="auto"/>
            <w:vAlign w:val="center"/>
          </w:tcPr>
          <w:p w:rsidR="00985AD2" w:rsidRDefault="00C4387A">
            <w:pPr>
              <w:pStyle w:val="afffffffff9"/>
              <w:jc w:val="left"/>
            </w:pPr>
            <w:r>
              <w:rPr>
                <w:rFonts w:hint="eastAsia"/>
              </w:rPr>
              <w:t>6.1.1 建立了缺陷产品召回的相关制度，</w:t>
            </w:r>
          </w:p>
          <w:p w:rsidR="00985AD2" w:rsidRDefault="00C4387A">
            <w:pPr>
              <w:pStyle w:val="afffffffff9"/>
              <w:jc w:val="left"/>
            </w:pPr>
            <w:r>
              <w:rPr>
                <w:rFonts w:hint="eastAsia"/>
              </w:rPr>
              <w:t>并履行了相关义务</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6.1.2 开展了召回产品的相关演练；对于</w:t>
            </w:r>
          </w:p>
          <w:p w:rsidR="00985AD2" w:rsidRDefault="00C4387A">
            <w:pPr>
              <w:pStyle w:val="afffffffff9"/>
              <w:jc w:val="left"/>
            </w:pPr>
            <w:r>
              <w:rPr>
                <w:rFonts w:hint="eastAsia"/>
              </w:rPr>
              <w:t>缺陷产品企业应主动召回并将召回及处</w:t>
            </w:r>
          </w:p>
          <w:p w:rsidR="00985AD2" w:rsidRDefault="00C4387A">
            <w:pPr>
              <w:pStyle w:val="afffffffff9"/>
              <w:jc w:val="left"/>
            </w:pPr>
            <w:proofErr w:type="gramStart"/>
            <w:r>
              <w:rPr>
                <w:rFonts w:hint="eastAsia"/>
              </w:rPr>
              <w:t>置情况</w:t>
            </w:r>
            <w:proofErr w:type="gramEnd"/>
            <w:r>
              <w:rPr>
                <w:rFonts w:hint="eastAsia"/>
              </w:rPr>
              <w:t>向监管部门报告</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3</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val="restart"/>
            <w:shd w:val="clear" w:color="auto" w:fill="auto"/>
            <w:vAlign w:val="center"/>
          </w:tcPr>
          <w:p w:rsidR="00985AD2" w:rsidRDefault="00C4387A">
            <w:pPr>
              <w:pStyle w:val="afffffffff9"/>
              <w:jc w:val="left"/>
            </w:pPr>
            <w:r>
              <w:rPr>
                <w:rFonts w:hint="eastAsia"/>
              </w:rPr>
              <w:t>6.2 投诉处理（5分）</w:t>
            </w:r>
          </w:p>
        </w:tc>
        <w:tc>
          <w:tcPr>
            <w:tcW w:w="3411" w:type="dxa"/>
            <w:shd w:val="clear" w:color="auto" w:fill="auto"/>
            <w:vAlign w:val="center"/>
          </w:tcPr>
          <w:p w:rsidR="00985AD2" w:rsidRDefault="00C4387A">
            <w:pPr>
              <w:pStyle w:val="afffffffff9"/>
              <w:jc w:val="left"/>
            </w:pPr>
            <w:r>
              <w:rPr>
                <w:rFonts w:hint="eastAsia"/>
              </w:rPr>
              <w:t>6.2.1 开展顾客满意度调查，对顾客反映</w:t>
            </w:r>
          </w:p>
          <w:p w:rsidR="00985AD2" w:rsidRDefault="00C4387A">
            <w:pPr>
              <w:pStyle w:val="afffffffff9"/>
              <w:jc w:val="left"/>
            </w:pPr>
            <w:r>
              <w:rPr>
                <w:rFonts w:hint="eastAsia"/>
              </w:rPr>
              <w:t>的问题进行分析改进</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6.2.2 有完善的售后服务机制确保客户</w:t>
            </w:r>
          </w:p>
          <w:p w:rsidR="00985AD2" w:rsidRDefault="00C4387A">
            <w:pPr>
              <w:pStyle w:val="afffffffff9"/>
              <w:jc w:val="left"/>
            </w:pPr>
            <w:r>
              <w:rPr>
                <w:rFonts w:hint="eastAsia"/>
              </w:rPr>
              <w:t>的要求得到满足</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1</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blHeader/>
          <w:jc w:val="center"/>
        </w:trPr>
        <w:tc>
          <w:tcPr>
            <w:tcW w:w="979" w:type="dxa"/>
            <w:vMerge/>
            <w:shd w:val="clear" w:color="auto" w:fill="auto"/>
            <w:vAlign w:val="center"/>
          </w:tcPr>
          <w:p w:rsidR="00985AD2" w:rsidRDefault="00985AD2">
            <w:pPr>
              <w:pStyle w:val="afffffffff9"/>
              <w:jc w:val="left"/>
            </w:pPr>
          </w:p>
        </w:tc>
        <w:tc>
          <w:tcPr>
            <w:tcW w:w="1129" w:type="dxa"/>
            <w:vMerge/>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6.2.3 建立了可追溯的售后质量信息平</w:t>
            </w:r>
          </w:p>
          <w:p w:rsidR="00985AD2" w:rsidRDefault="00C4387A">
            <w:pPr>
              <w:pStyle w:val="afffffffff9"/>
              <w:jc w:val="left"/>
            </w:pPr>
            <w:r>
              <w:rPr>
                <w:rFonts w:hint="eastAsia"/>
              </w:rPr>
              <w:t>台，对客户的投诉进行了及时处理，并</w:t>
            </w:r>
          </w:p>
          <w:p w:rsidR="00985AD2" w:rsidRDefault="00C4387A">
            <w:pPr>
              <w:pStyle w:val="afffffffff9"/>
              <w:jc w:val="left"/>
            </w:pPr>
            <w:r>
              <w:rPr>
                <w:rFonts w:hint="eastAsia"/>
              </w:rPr>
              <w:t>有相应的改进措施</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2</w:t>
            </w:r>
          </w:p>
        </w:tc>
        <w:tc>
          <w:tcPr>
            <w:tcW w:w="708" w:type="dxa"/>
            <w:tcBorders>
              <w:top w:val="single" w:sz="8" w:space="0" w:color="auto"/>
              <w:bottom w:val="single" w:sz="8" w:space="0" w:color="auto"/>
            </w:tcBorders>
            <w:shd w:val="clear" w:color="auto" w:fill="auto"/>
            <w:vAlign w:val="center"/>
          </w:tcPr>
          <w:p w:rsidR="00985AD2" w:rsidRDefault="00985AD2">
            <w:pPr>
              <w:pStyle w:val="afffffffff9"/>
              <w:jc w:val="left"/>
            </w:pPr>
          </w:p>
        </w:tc>
        <w:tc>
          <w:tcPr>
            <w:tcW w:w="1276" w:type="dxa"/>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r w:rsidR="00985AD2">
        <w:trPr>
          <w:trHeight w:val="172"/>
          <w:tblHeader/>
          <w:jc w:val="center"/>
        </w:trPr>
        <w:tc>
          <w:tcPr>
            <w:tcW w:w="979" w:type="dxa"/>
            <w:shd w:val="clear" w:color="auto" w:fill="auto"/>
            <w:vAlign w:val="center"/>
          </w:tcPr>
          <w:p w:rsidR="00985AD2" w:rsidRDefault="00985AD2">
            <w:pPr>
              <w:pStyle w:val="afffffffff9"/>
              <w:jc w:val="left"/>
            </w:pPr>
          </w:p>
        </w:tc>
        <w:tc>
          <w:tcPr>
            <w:tcW w:w="1129" w:type="dxa"/>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基础分共计（上限1</w:t>
            </w:r>
            <w:r>
              <w:t>00分</w:t>
            </w:r>
            <w:r>
              <w:rPr>
                <w:rFonts w:hint="eastAsia"/>
              </w:rPr>
              <w:t>）</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0</w:t>
            </w:r>
          </w:p>
        </w:tc>
        <w:tc>
          <w:tcPr>
            <w:tcW w:w="1984"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基础分权重8</w:t>
            </w:r>
            <w:r>
              <w:t>0</w:t>
            </w:r>
            <w:r>
              <w:rPr>
                <w:rFonts w:hint="eastAsia"/>
              </w:rPr>
              <w:t>%</w:t>
            </w:r>
          </w:p>
        </w:tc>
        <w:tc>
          <w:tcPr>
            <w:tcW w:w="1264" w:type="dxa"/>
            <w:shd w:val="clear" w:color="auto" w:fill="auto"/>
            <w:vAlign w:val="center"/>
          </w:tcPr>
          <w:p w:rsidR="00985AD2" w:rsidRDefault="00C4387A">
            <w:pPr>
              <w:pStyle w:val="afffffffff9"/>
            </w:pPr>
            <w:r>
              <w:rPr>
                <w:rFonts w:hint="eastAsia"/>
              </w:rPr>
              <w:t>0</w:t>
            </w:r>
          </w:p>
        </w:tc>
      </w:tr>
      <w:tr w:rsidR="00985AD2">
        <w:trPr>
          <w:tblHeader/>
          <w:jc w:val="center"/>
        </w:trPr>
        <w:tc>
          <w:tcPr>
            <w:tcW w:w="979" w:type="dxa"/>
            <w:shd w:val="clear" w:color="auto" w:fill="auto"/>
            <w:vAlign w:val="center"/>
          </w:tcPr>
          <w:p w:rsidR="00985AD2" w:rsidRDefault="00985AD2">
            <w:pPr>
              <w:pStyle w:val="afffffffff9"/>
              <w:jc w:val="left"/>
            </w:pPr>
          </w:p>
        </w:tc>
        <w:tc>
          <w:tcPr>
            <w:tcW w:w="1129" w:type="dxa"/>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加分项共计（上限1</w:t>
            </w:r>
            <w:r>
              <w:t>00分</w:t>
            </w:r>
            <w:r>
              <w:rPr>
                <w:rFonts w:hint="eastAsia"/>
              </w:rPr>
              <w:t>）</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rPr>
                <w:rFonts w:hint="eastAsia"/>
              </w:rPr>
              <w:t>0</w:t>
            </w:r>
          </w:p>
        </w:tc>
        <w:tc>
          <w:tcPr>
            <w:tcW w:w="1984" w:type="dxa"/>
            <w:gridSpan w:val="2"/>
            <w:tcBorders>
              <w:top w:val="single" w:sz="8" w:space="0" w:color="auto"/>
              <w:bottom w:val="single" w:sz="8" w:space="0" w:color="auto"/>
            </w:tcBorders>
            <w:shd w:val="clear" w:color="auto" w:fill="auto"/>
            <w:vAlign w:val="center"/>
          </w:tcPr>
          <w:p w:rsidR="00985AD2" w:rsidRDefault="00C4387A">
            <w:pPr>
              <w:pStyle w:val="afffffffff9"/>
            </w:pPr>
            <w:r>
              <w:rPr>
                <w:rFonts w:hint="eastAsia"/>
              </w:rPr>
              <w:t>加分项权重2</w:t>
            </w:r>
            <w:r>
              <w:t>0</w:t>
            </w:r>
            <w:r>
              <w:rPr>
                <w:rFonts w:hint="eastAsia"/>
              </w:rPr>
              <w:t>%</w:t>
            </w:r>
          </w:p>
        </w:tc>
        <w:tc>
          <w:tcPr>
            <w:tcW w:w="1264" w:type="dxa"/>
            <w:shd w:val="clear" w:color="auto" w:fill="auto"/>
            <w:vAlign w:val="center"/>
          </w:tcPr>
          <w:p w:rsidR="00985AD2" w:rsidRDefault="00C4387A">
            <w:pPr>
              <w:pStyle w:val="afffffffff9"/>
            </w:pPr>
            <w:r>
              <w:rPr>
                <w:rFonts w:hint="eastAsia"/>
              </w:rPr>
              <w:t>0</w:t>
            </w:r>
          </w:p>
        </w:tc>
      </w:tr>
      <w:tr w:rsidR="00985AD2">
        <w:trPr>
          <w:tblHeader/>
          <w:jc w:val="center"/>
        </w:trPr>
        <w:tc>
          <w:tcPr>
            <w:tcW w:w="979" w:type="dxa"/>
            <w:shd w:val="clear" w:color="auto" w:fill="auto"/>
            <w:vAlign w:val="center"/>
          </w:tcPr>
          <w:p w:rsidR="00985AD2" w:rsidRDefault="00985AD2">
            <w:pPr>
              <w:pStyle w:val="afffffffff9"/>
              <w:jc w:val="left"/>
            </w:pPr>
          </w:p>
        </w:tc>
        <w:tc>
          <w:tcPr>
            <w:tcW w:w="1129" w:type="dxa"/>
            <w:shd w:val="clear" w:color="auto" w:fill="auto"/>
            <w:vAlign w:val="center"/>
          </w:tcPr>
          <w:p w:rsidR="00985AD2" w:rsidRDefault="00985AD2">
            <w:pPr>
              <w:pStyle w:val="afffffffff9"/>
              <w:jc w:val="left"/>
            </w:pPr>
          </w:p>
        </w:tc>
        <w:tc>
          <w:tcPr>
            <w:tcW w:w="3411" w:type="dxa"/>
            <w:shd w:val="clear" w:color="auto" w:fill="auto"/>
            <w:vAlign w:val="center"/>
          </w:tcPr>
          <w:p w:rsidR="00985AD2" w:rsidRDefault="00C4387A">
            <w:pPr>
              <w:pStyle w:val="afffffffff9"/>
              <w:jc w:val="left"/>
            </w:pPr>
            <w:r>
              <w:rPr>
                <w:rFonts w:hint="eastAsia"/>
              </w:rPr>
              <w:t>总分共计</w:t>
            </w:r>
          </w:p>
        </w:tc>
        <w:tc>
          <w:tcPr>
            <w:tcW w:w="567" w:type="dxa"/>
            <w:tcBorders>
              <w:top w:val="single" w:sz="8" w:space="0" w:color="auto"/>
              <w:bottom w:val="single" w:sz="8" w:space="0" w:color="auto"/>
            </w:tcBorders>
            <w:shd w:val="clear" w:color="auto" w:fill="auto"/>
            <w:vAlign w:val="center"/>
          </w:tcPr>
          <w:p w:rsidR="00985AD2" w:rsidRDefault="00C4387A">
            <w:pPr>
              <w:pStyle w:val="afffffffff9"/>
              <w:jc w:val="left"/>
            </w:pPr>
            <w:r>
              <w:t>0</w:t>
            </w:r>
          </w:p>
        </w:tc>
        <w:tc>
          <w:tcPr>
            <w:tcW w:w="1984" w:type="dxa"/>
            <w:gridSpan w:val="2"/>
            <w:tcBorders>
              <w:top w:val="single" w:sz="8" w:space="0" w:color="auto"/>
              <w:bottom w:val="single" w:sz="8" w:space="0" w:color="auto"/>
            </w:tcBorders>
            <w:shd w:val="clear" w:color="auto" w:fill="auto"/>
            <w:vAlign w:val="center"/>
          </w:tcPr>
          <w:p w:rsidR="00985AD2" w:rsidRDefault="00985AD2">
            <w:pPr>
              <w:pStyle w:val="afffffffff9"/>
            </w:pPr>
          </w:p>
        </w:tc>
        <w:tc>
          <w:tcPr>
            <w:tcW w:w="1264" w:type="dxa"/>
            <w:shd w:val="clear" w:color="auto" w:fill="auto"/>
            <w:vAlign w:val="center"/>
          </w:tcPr>
          <w:p w:rsidR="00985AD2" w:rsidRDefault="00985AD2">
            <w:pPr>
              <w:pStyle w:val="afffffffff9"/>
            </w:pPr>
          </w:p>
        </w:tc>
      </w:tr>
    </w:tbl>
    <w:p w:rsidR="00985AD2" w:rsidRDefault="00985AD2">
      <w:pPr>
        <w:pStyle w:val="afffff5"/>
        <w:ind w:firstLine="420"/>
      </w:pPr>
    </w:p>
    <w:sectPr w:rsidR="00985AD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EA5" w:rsidRDefault="00773EA5">
      <w:pPr>
        <w:spacing w:line="240" w:lineRule="auto"/>
      </w:pPr>
      <w:r>
        <w:separator/>
      </w:r>
    </w:p>
  </w:endnote>
  <w:endnote w:type="continuationSeparator" w:id="0">
    <w:p w:rsidR="00773EA5" w:rsidRDefault="00773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C4387A">
    <w:pPr>
      <w:pStyle w:val="affff3"/>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985AD2">
    <w:pPr>
      <w:pStyle w:val="affff3"/>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C4387A">
    <w:pPr>
      <w:pStyle w:val="afffff2"/>
    </w:pPr>
    <w:r>
      <w:fldChar w:fldCharType="begin"/>
    </w:r>
    <w:r>
      <w:instrText>PAGE   \* MERGEFORMAT</w:instrText>
    </w:r>
    <w:r>
      <w:fldChar w:fldCharType="separate"/>
    </w:r>
    <w:r w:rsidR="000C46B5" w:rsidRPr="000C46B5">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EA5" w:rsidRDefault="00773EA5">
      <w:pPr>
        <w:spacing w:line="240" w:lineRule="auto"/>
      </w:pPr>
      <w:r>
        <w:separator/>
      </w:r>
    </w:p>
  </w:footnote>
  <w:footnote w:type="continuationSeparator" w:id="0">
    <w:p w:rsidR="00773EA5" w:rsidRDefault="00773E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C4387A">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985AD2">
    <w:pPr>
      <w:pStyle w:val="affff4"/>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C4387A">
    <w:pPr>
      <w:pStyle w:val="affff4"/>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2" w:rsidRDefault="00C4387A">
    <w:pPr>
      <w:pStyle w:val="afffffa"/>
    </w:pPr>
    <w:r>
      <w:fldChar w:fldCharType="begin"/>
    </w:r>
    <w:r>
      <w:instrText xml:space="preserve"> STYLEREF  标准文件_文件编号  \* MERGEFORMAT </w:instrText>
    </w:r>
    <w:r>
      <w:fldChar w:fldCharType="separate"/>
    </w:r>
    <w:r w:rsidR="000C46B5">
      <w:rPr>
        <w:noProof/>
      </w:rPr>
      <w:t>DB XX/T XXXX</w:t>
    </w:r>
    <w:r w:rsidR="000C46B5">
      <w:rPr>
        <w:noProof/>
      </w:rPr>
      <w:t>—</w:t>
    </w:r>
    <w:r w:rsidR="000C46B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pStyle w:val="a0"/>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326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krUoNwCxSCGWYlVnP/SOQDOM1N2yBHTL6P9EjgAjilkhKXA636C9IuV7p26Khvu6vE9LgGYqfMSJ9T2yh++VQ==" w:salt="IRGv7NWHa1AJ5xl/b9asq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3ZmNkYjJkMGE5YWZmYzA1YjFmMTUxMTM1N2UzODAifQ=="/>
  </w:docVars>
  <w:rsids>
    <w:rsidRoot w:val="0097289D"/>
    <w:rsid w:val="0000040A"/>
    <w:rsid w:val="00000A94"/>
    <w:rsid w:val="00001972"/>
    <w:rsid w:val="00001D9A"/>
    <w:rsid w:val="00003DC2"/>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6B5"/>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AD4"/>
    <w:rsid w:val="00165F49"/>
    <w:rsid w:val="00166B88"/>
    <w:rsid w:val="0016770A"/>
    <w:rsid w:val="00170804"/>
    <w:rsid w:val="001708E9"/>
    <w:rsid w:val="0017340B"/>
    <w:rsid w:val="00173FB1"/>
    <w:rsid w:val="00176DFD"/>
    <w:rsid w:val="001852C9"/>
    <w:rsid w:val="00190087"/>
    <w:rsid w:val="001913C4"/>
    <w:rsid w:val="001933DD"/>
    <w:rsid w:val="0019348F"/>
    <w:rsid w:val="00193A07"/>
    <w:rsid w:val="00194C95"/>
    <w:rsid w:val="00195C34"/>
    <w:rsid w:val="00196EF5"/>
    <w:rsid w:val="001A1A53"/>
    <w:rsid w:val="001A234A"/>
    <w:rsid w:val="001A4CF3"/>
    <w:rsid w:val="001B06E8"/>
    <w:rsid w:val="001B71D0"/>
    <w:rsid w:val="001B71EE"/>
    <w:rsid w:val="001C04A8"/>
    <w:rsid w:val="001C139C"/>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6BD"/>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17A"/>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63D6"/>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45B"/>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A85"/>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5B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B38"/>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579E"/>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F87"/>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7745"/>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4C4"/>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A5"/>
    <w:rsid w:val="00774DA4"/>
    <w:rsid w:val="00776599"/>
    <w:rsid w:val="0078114B"/>
    <w:rsid w:val="00781DD2"/>
    <w:rsid w:val="00783ECF"/>
    <w:rsid w:val="0078413A"/>
    <w:rsid w:val="007959E8"/>
    <w:rsid w:val="00795A45"/>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F09"/>
    <w:rsid w:val="00811072"/>
    <w:rsid w:val="00811369"/>
    <w:rsid w:val="00815419"/>
    <w:rsid w:val="008163C8"/>
    <w:rsid w:val="008164A1"/>
    <w:rsid w:val="00817325"/>
    <w:rsid w:val="008209E6"/>
    <w:rsid w:val="00823303"/>
    <w:rsid w:val="008233B2"/>
    <w:rsid w:val="00823A9F"/>
    <w:rsid w:val="00823C85"/>
    <w:rsid w:val="00825138"/>
    <w:rsid w:val="0082630C"/>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14D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89D"/>
    <w:rsid w:val="00977010"/>
    <w:rsid w:val="00977D02"/>
    <w:rsid w:val="009809BB"/>
    <w:rsid w:val="0098364B"/>
    <w:rsid w:val="00985AD2"/>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0F6"/>
    <w:rsid w:val="00A648CD"/>
    <w:rsid w:val="00A6537A"/>
    <w:rsid w:val="00A67866"/>
    <w:rsid w:val="00A70B07"/>
    <w:rsid w:val="00A723F8"/>
    <w:rsid w:val="00A77CCB"/>
    <w:rsid w:val="00A81C30"/>
    <w:rsid w:val="00A83D8D"/>
    <w:rsid w:val="00A84392"/>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87A"/>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5AFB"/>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351"/>
    <w:rsid w:val="00E55560"/>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4261A6"/>
    <w:rsid w:val="06530982"/>
    <w:rsid w:val="0C41423F"/>
    <w:rsid w:val="216E5304"/>
    <w:rsid w:val="26D94E47"/>
    <w:rsid w:val="35650BCA"/>
    <w:rsid w:val="3AC85F3C"/>
    <w:rsid w:val="44E4666D"/>
    <w:rsid w:val="478F1629"/>
    <w:rsid w:val="51C13FBE"/>
    <w:rsid w:val="5C025867"/>
    <w:rsid w:val="5D170190"/>
    <w:rsid w:val="5EEB0074"/>
    <w:rsid w:val="608C6FFA"/>
    <w:rsid w:val="61CF5DE9"/>
    <w:rsid w:val="70752B6C"/>
    <w:rsid w:val="78C15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561E4BB-124D-4139-B1E3-492F9934D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Char"/>
    <w:qFormat/>
    <w:pPr>
      <w:keepNext/>
      <w:keepLines/>
      <w:spacing w:before="340" w:after="330" w:line="578" w:lineRule="auto"/>
      <w:outlineLvl w:val="0"/>
    </w:pPr>
    <w:rPr>
      <w:b/>
      <w:bCs/>
      <w:kern w:val="44"/>
      <w:sz w:val="44"/>
      <w:szCs w:val="44"/>
    </w:rPr>
  </w:style>
  <w:style w:type="paragraph" w:styleId="22">
    <w:name w:val="heading 2"/>
    <w:basedOn w:val="afffc"/>
    <w:next w:val="afffc"/>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Char"/>
    <w:qFormat/>
    <w:pPr>
      <w:keepNext/>
      <w:keepLines/>
      <w:spacing w:before="260" w:after="260" w:line="416" w:lineRule="auto"/>
      <w:outlineLvl w:val="2"/>
    </w:pPr>
    <w:rPr>
      <w:b/>
      <w:bCs/>
      <w:sz w:val="32"/>
      <w:szCs w:val="32"/>
    </w:rPr>
  </w:style>
  <w:style w:type="paragraph" w:styleId="4">
    <w:name w:val="heading 4"/>
    <w:basedOn w:val="afffc"/>
    <w:next w:val="afffc"/>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Char"/>
    <w:qFormat/>
    <w:pPr>
      <w:keepNext/>
      <w:keepLines/>
      <w:adjustRightInd/>
      <w:spacing w:before="280" w:after="290" w:line="376" w:lineRule="auto"/>
      <w:outlineLvl w:val="4"/>
    </w:pPr>
    <w:rPr>
      <w:b/>
      <w:bCs/>
      <w:sz w:val="28"/>
      <w:szCs w:val="28"/>
    </w:rPr>
  </w:style>
  <w:style w:type="paragraph" w:styleId="6">
    <w:name w:val="heading 6"/>
    <w:basedOn w:val="afffc"/>
    <w:next w:val="afffc"/>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Char"/>
    <w:qFormat/>
    <w:pPr>
      <w:keepNext/>
      <w:keepLines/>
      <w:adjustRightInd/>
      <w:spacing w:before="240" w:after="64" w:line="320" w:lineRule="auto"/>
      <w:outlineLvl w:val="6"/>
    </w:pPr>
    <w:rPr>
      <w:b/>
      <w:bCs/>
      <w:sz w:val="24"/>
      <w:szCs w:val="24"/>
    </w:rPr>
  </w:style>
  <w:style w:type="paragraph" w:styleId="8">
    <w:name w:val="heading 8"/>
    <w:basedOn w:val="afffc"/>
    <w:next w:val="afffc"/>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Char"/>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0">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Body Text"/>
    <w:basedOn w:val="afffc"/>
    <w:link w:val="Char"/>
    <w:qFormat/>
    <w:pPr>
      <w:spacing w:after="120"/>
    </w:pPr>
  </w:style>
  <w:style w:type="paragraph" w:styleId="50">
    <w:name w:val="toc 5"/>
    <w:basedOn w:val="afffc"/>
    <w:next w:val="afffc"/>
    <w:uiPriority w:val="39"/>
    <w:unhideWhenUsed/>
    <w:qFormat/>
    <w:pPr>
      <w:ind w:left="839"/>
    </w:pPr>
    <w:rPr>
      <w:rFonts w:ascii="宋体"/>
    </w:rPr>
  </w:style>
  <w:style w:type="paragraph" w:styleId="30">
    <w:name w:val="toc 3"/>
    <w:basedOn w:val="afffc"/>
    <w:next w:val="afffc"/>
    <w:uiPriority w:val="39"/>
    <w:unhideWhenUsed/>
    <w:pPr>
      <w:spacing w:line="300" w:lineRule="exact"/>
      <w:ind w:left="420"/>
    </w:pPr>
    <w:rPr>
      <w:rFonts w:ascii="宋体"/>
    </w:rPr>
  </w:style>
  <w:style w:type="paragraph" w:styleId="affff2">
    <w:name w:val="Balloon Text"/>
    <w:basedOn w:val="afffc"/>
    <w:link w:val="Char0"/>
    <w:uiPriority w:val="99"/>
    <w:semiHidden/>
    <w:unhideWhenUsed/>
    <w:qFormat/>
    <w:rPr>
      <w:sz w:val="18"/>
      <w:szCs w:val="18"/>
    </w:rPr>
  </w:style>
  <w:style w:type="paragraph" w:styleId="affff3">
    <w:name w:val="footer"/>
    <w:basedOn w:val="afffc"/>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c"/>
    <w:link w:val="Char2"/>
    <w:uiPriority w:val="99"/>
    <w:qFormat/>
    <w:pPr>
      <w:tabs>
        <w:tab w:val="center" w:pos="4153"/>
        <w:tab w:val="right" w:pos="8306"/>
      </w:tabs>
      <w:adjustRightInd/>
      <w:snapToGrid w:val="0"/>
      <w:jc w:val="center"/>
    </w:pPr>
    <w:rPr>
      <w:sz w:val="18"/>
      <w:szCs w:val="18"/>
    </w:rPr>
  </w:style>
  <w:style w:type="paragraph" w:styleId="10">
    <w:name w:val="toc 1"/>
    <w:basedOn w:val="afffc"/>
    <w:next w:val="afffc"/>
    <w:uiPriority w:val="39"/>
    <w:unhideWhenUsed/>
    <w:qFormat/>
    <w:rPr>
      <w:rFonts w:ascii="宋体"/>
    </w:rPr>
  </w:style>
  <w:style w:type="paragraph" w:styleId="40">
    <w:name w:val="toc 4"/>
    <w:basedOn w:val="afffc"/>
    <w:next w:val="afffc"/>
    <w:uiPriority w:val="39"/>
    <w:unhideWhenUsed/>
    <w:qFormat/>
    <w:pPr>
      <w:tabs>
        <w:tab w:val="right" w:leader="dot" w:pos="9344"/>
      </w:tabs>
      <w:spacing w:line="300" w:lineRule="exact"/>
      <w:ind w:left="629"/>
    </w:pPr>
    <w:rPr>
      <w:rFonts w:ascii="宋体"/>
    </w:rPr>
  </w:style>
  <w:style w:type="paragraph" w:styleId="affff5">
    <w:name w:val="footnote text"/>
    <w:basedOn w:val="afffc"/>
    <w:next w:val="afffc"/>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c"/>
    <w:next w:val="afffc"/>
    <w:uiPriority w:val="39"/>
    <w:unhideWhenUsed/>
    <w:qFormat/>
    <w:pPr>
      <w:spacing w:line="300" w:lineRule="exact"/>
      <w:ind w:left="1049"/>
    </w:pPr>
    <w:rPr>
      <w:rFonts w:ascii="宋体"/>
    </w:rPr>
  </w:style>
  <w:style w:type="paragraph" w:styleId="affff6">
    <w:name w:val="table of figures"/>
    <w:basedOn w:val="afffc"/>
    <w:next w:val="afffc"/>
    <w:semiHidden/>
    <w:qFormat/>
    <w:pPr>
      <w:adjustRightInd/>
      <w:spacing w:line="240" w:lineRule="auto"/>
      <w:jc w:val="left"/>
    </w:pPr>
    <w:rPr>
      <w:szCs w:val="24"/>
    </w:rPr>
  </w:style>
  <w:style w:type="paragraph" w:styleId="23">
    <w:name w:val="toc 2"/>
    <w:basedOn w:val="afffc"/>
    <w:next w:val="afffc"/>
    <w:uiPriority w:val="39"/>
    <w:unhideWhenUsed/>
    <w:qFormat/>
    <w:pPr>
      <w:tabs>
        <w:tab w:val="right" w:leader="dot" w:pos="9344"/>
      </w:tabs>
      <w:spacing w:line="300" w:lineRule="exact"/>
      <w:ind w:left="210"/>
    </w:pPr>
    <w:rPr>
      <w:rFonts w:ascii="宋体"/>
    </w:rPr>
  </w:style>
  <w:style w:type="paragraph" w:styleId="affff7">
    <w:name w:val="Title"/>
    <w:basedOn w:val="afffc"/>
    <w:link w:val="Char4"/>
    <w:qFormat/>
    <w:pPr>
      <w:spacing w:before="240" w:after="60"/>
      <w:jc w:val="center"/>
      <w:outlineLvl w:val="0"/>
    </w:pPr>
    <w:rPr>
      <w:rFonts w:ascii="Arial" w:hAnsi="Arial" w:cs="Arial"/>
      <w:b/>
      <w:bCs/>
      <w:sz w:val="32"/>
      <w:szCs w:val="32"/>
    </w:rPr>
  </w:style>
  <w:style w:type="table" w:styleId="affff8">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4"/>
    <w:uiPriority w:val="99"/>
    <w:qFormat/>
    <w:rPr>
      <w:kern w:val="2"/>
      <w:sz w:val="18"/>
      <w:szCs w:val="18"/>
    </w:rPr>
  </w:style>
  <w:style w:type="character" w:customStyle="1" w:styleId="Char1">
    <w:name w:val="页脚 Char"/>
    <w:link w:val="affff3"/>
    <w:uiPriority w:val="99"/>
    <w:qFormat/>
    <w:rPr>
      <w:rFonts w:ascii="宋体"/>
      <w:kern w:val="2"/>
      <w:sz w:val="18"/>
      <w:szCs w:val="18"/>
    </w:rPr>
  </w:style>
  <w:style w:type="character" w:customStyle="1" w:styleId="Char0">
    <w:name w:val="批注框文本 Char"/>
    <w:link w:val="affff2"/>
    <w:uiPriority w:val="99"/>
    <w:semiHidden/>
    <w:qFormat/>
    <w:rPr>
      <w:kern w:val="2"/>
      <w:sz w:val="18"/>
      <w:szCs w:val="18"/>
    </w:rPr>
  </w:style>
  <w:style w:type="paragraph" w:styleId="affffe">
    <w:name w:val="Quote"/>
    <w:basedOn w:val="afffc"/>
    <w:next w:val="afffc"/>
    <w:link w:val="Char5"/>
    <w:uiPriority w:val="29"/>
    <w:qFormat/>
    <w:rPr>
      <w:i/>
      <w:iCs/>
      <w:color w:val="000000"/>
    </w:rPr>
  </w:style>
  <w:style w:type="character" w:customStyle="1" w:styleId="Char5">
    <w:name w:val="引用 Char"/>
    <w:link w:val="affffe"/>
    <w:uiPriority w:val="29"/>
    <w:qFormat/>
    <w:rPr>
      <w:i/>
      <w:iCs/>
      <w:color w:val="000000"/>
      <w:kern w:val="2"/>
      <w:sz w:val="21"/>
      <w:szCs w:val="21"/>
    </w:rPr>
  </w:style>
  <w:style w:type="character" w:customStyle="1" w:styleId="Char4">
    <w:name w:val="标题 Char"/>
    <w:link w:val="affff7"/>
    <w:qFormat/>
    <w:rPr>
      <w:rFonts w:ascii="Arial" w:hAnsi="Arial" w:cs="Arial"/>
      <w:b/>
      <w:bCs/>
      <w:kern w:val="2"/>
      <w:sz w:val="32"/>
      <w:szCs w:val="32"/>
    </w:rPr>
  </w:style>
  <w:style w:type="paragraph" w:customStyle="1" w:styleId="afffff">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4">
    <w:name w:val="标准文件_标准正文"/>
    <w:basedOn w:val="afffc"/>
    <w:next w:val="afffff5"/>
    <w:qFormat/>
    <w:pPr>
      <w:snapToGrid w:val="0"/>
      <w:ind w:firstLineChars="200" w:firstLine="200"/>
    </w:pPr>
    <w:rPr>
      <w:kern w:val="0"/>
    </w:rPr>
  </w:style>
  <w:style w:type="paragraph" w:customStyle="1" w:styleId="afffff5">
    <w:name w:val="标准文件_段"/>
    <w:link w:val="Char6"/>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c"/>
    <w:qFormat/>
    <w:pPr>
      <w:jc w:val="center"/>
    </w:pPr>
    <w:rPr>
      <w:rFonts w:ascii="黑体" w:eastAsia="黑体"/>
      <w:kern w:val="0"/>
      <w:sz w:val="44"/>
    </w:rPr>
  </w:style>
  <w:style w:type="paragraph" w:customStyle="1" w:styleId="afffff8">
    <w:name w:val="标准文件_标准代替"/>
    <w:basedOn w:val="afffc"/>
    <w:next w:val="afffc"/>
    <w:qFormat/>
    <w:pPr>
      <w:spacing w:line="310" w:lineRule="exact"/>
      <w:jc w:val="right"/>
    </w:pPr>
    <w:rPr>
      <w:rFonts w:ascii="宋体" w:hAnsi="宋体"/>
      <w:kern w:val="0"/>
    </w:rPr>
  </w:style>
  <w:style w:type="paragraph" w:customStyle="1" w:styleId="afffff9">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c"/>
    <w:qFormat/>
    <w:pPr>
      <w:jc w:val="left"/>
    </w:pPr>
  </w:style>
  <w:style w:type="paragraph" w:customStyle="1" w:styleId="afffffc">
    <w:name w:val="标准文件_参考文献标题"/>
    <w:basedOn w:val="afffc"/>
    <w:next w:val="afffc"/>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e">
    <w:name w:val="标准文件_方框数字列项"/>
    <w:basedOn w:val="afffff5"/>
    <w:qFormat/>
    <w:pPr>
      <w:numPr>
        <w:numId w:val="3"/>
      </w:numPr>
      <w:ind w:firstLineChars="0" w:firstLine="0"/>
    </w:pPr>
  </w:style>
  <w:style w:type="paragraph" w:customStyle="1" w:styleId="afffffe">
    <w:name w:val="标准文件_封面标准编号"/>
    <w:basedOn w:val="afffc"/>
    <w:next w:val="afffff8"/>
    <w:qFormat/>
    <w:pPr>
      <w:spacing w:line="310" w:lineRule="exact"/>
      <w:jc w:val="right"/>
    </w:pPr>
    <w:rPr>
      <w:rFonts w:ascii="黑体" w:eastAsia="黑体"/>
      <w:kern w:val="0"/>
      <w:sz w:val="28"/>
    </w:rPr>
  </w:style>
  <w:style w:type="paragraph" w:customStyle="1" w:styleId="affffff">
    <w:name w:val="标准文件_封面标准分类号"/>
    <w:basedOn w:val="afffc"/>
    <w:qFormat/>
    <w:rPr>
      <w:rFonts w:ascii="黑体" w:eastAsia="黑体"/>
      <w:b/>
      <w:kern w:val="0"/>
      <w:sz w:val="28"/>
    </w:rPr>
  </w:style>
  <w:style w:type="paragraph" w:customStyle="1" w:styleId="affffff0">
    <w:name w:val="标准文件_封面标准名称"/>
    <w:basedOn w:val="afffc"/>
    <w:qFormat/>
    <w:pPr>
      <w:spacing w:line="240" w:lineRule="auto"/>
      <w:jc w:val="center"/>
    </w:pPr>
    <w:rPr>
      <w:rFonts w:ascii="黑体" w:eastAsia="黑体"/>
      <w:kern w:val="0"/>
      <w:sz w:val="52"/>
    </w:rPr>
  </w:style>
  <w:style w:type="paragraph" w:customStyle="1" w:styleId="affffff1">
    <w:name w:val="标准文件_封面标准英文名称"/>
    <w:basedOn w:val="afffc"/>
    <w:qFormat/>
    <w:pPr>
      <w:spacing w:line="240" w:lineRule="auto"/>
      <w:jc w:val="center"/>
    </w:pPr>
    <w:rPr>
      <w:rFonts w:ascii="黑体" w:eastAsia="黑体"/>
      <w:b/>
      <w:sz w:val="28"/>
    </w:rPr>
  </w:style>
  <w:style w:type="paragraph" w:customStyle="1" w:styleId="affffff2">
    <w:name w:val="标准文件_封面发布日期"/>
    <w:basedOn w:val="afffc"/>
    <w:qFormat/>
    <w:pPr>
      <w:spacing w:line="310" w:lineRule="exact"/>
    </w:pPr>
    <w:rPr>
      <w:rFonts w:ascii="黑体" w:eastAsia="黑体"/>
      <w:kern w:val="0"/>
      <w:sz w:val="28"/>
    </w:rPr>
  </w:style>
  <w:style w:type="paragraph" w:customStyle="1" w:styleId="affffff3">
    <w:name w:val="标准文件_封面密级"/>
    <w:basedOn w:val="afffc"/>
    <w:qFormat/>
    <w:rPr>
      <w:rFonts w:eastAsia="黑体"/>
      <w:sz w:val="32"/>
    </w:rPr>
  </w:style>
  <w:style w:type="paragraph" w:customStyle="1" w:styleId="affffff4">
    <w:name w:val="标准文件_封面实施日期"/>
    <w:basedOn w:val="afffc"/>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6">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b">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c">
    <w:name w:val="标准文件_附录二级条标题"/>
    <w:basedOn w:val="affb"/>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e">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0">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1"/>
    <w:qFormat/>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7">
    <w:name w:val="标准文件_前言、引言标题"/>
    <w:next w:val="afffc"/>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7"/>
    <w:next w:val="afffff5"/>
    <w:qFormat/>
    <w:pPr>
      <w:spacing w:line="460" w:lineRule="exact"/>
      <w:ind w:left="0" w:firstLine="0"/>
    </w:pPr>
  </w:style>
  <w:style w:type="paragraph" w:customStyle="1" w:styleId="affffffa">
    <w:name w:val="标准文件_目录标题"/>
    <w:basedOn w:val="afffc"/>
    <w:qFormat/>
    <w:pPr>
      <w:spacing w:before="480"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3">
    <w:name w:val="标准文件_破折号列项（二级）"/>
    <w:basedOn w:val="af2"/>
    <w:qFormat/>
    <w:pPr>
      <w:numPr>
        <w:numId w:val="10"/>
      </w:numPr>
    </w:pPr>
  </w:style>
  <w:style w:type="paragraph" w:customStyle="1" w:styleId="afff6">
    <w:name w:val="标准文件_三级条标题"/>
    <w:basedOn w:val="afff5"/>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c"/>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5"/>
    <w:semiHidden/>
    <w:rPr>
      <w:rFonts w:ascii="宋体"/>
      <w:kern w:val="2"/>
      <w:sz w:val="18"/>
      <w:szCs w:val="18"/>
    </w:rPr>
  </w:style>
  <w:style w:type="paragraph" w:customStyle="1" w:styleId="affffffc">
    <w:name w:val="标准文件_条文脚注"/>
    <w:basedOn w:val="affff5"/>
    <w:pPr>
      <w:adjustRightInd w:val="0"/>
      <w:spacing w:line="240" w:lineRule="auto"/>
      <w:ind w:leftChars="0" w:left="0" w:firstLineChars="200" w:firstLine="200"/>
      <w:jc w:val="both"/>
    </w:pPr>
    <w:rPr>
      <w:rFonts w:hAnsi="宋体"/>
    </w:rPr>
  </w:style>
  <w:style w:type="paragraph" w:customStyle="1" w:styleId="afb">
    <w:name w:val="标准文件_图表脚注"/>
    <w:basedOn w:val="afffc"/>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3">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4">
    <w:name w:val="标准文件_一级条标题"/>
    <w:basedOn w:val="afff3"/>
    <w:next w:val="afffff5"/>
    <w:qFormat/>
    <w:pPr>
      <w:numPr>
        <w:ilvl w:val="2"/>
      </w:numPr>
      <w:spacing w:beforeLines="50" w:before="50" w:afterLines="50" w:after="50"/>
      <w:ind w:left="0"/>
      <w:outlineLvl w:val="1"/>
    </w:pPr>
  </w:style>
  <w:style w:type="paragraph" w:customStyle="1" w:styleId="affffffe">
    <w:name w:val="标准文件_一致程度"/>
    <w:basedOn w:val="afffc"/>
    <w:pPr>
      <w:spacing w:line="440" w:lineRule="exact"/>
      <w:jc w:val="center"/>
    </w:pPr>
    <w:rPr>
      <w:sz w:val="28"/>
    </w:rPr>
  </w:style>
  <w:style w:type="paragraph" w:customStyle="1" w:styleId="afffffff">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d">
    <w:name w:val="标准文件_数字编号列项（二级）"/>
    <w:qFormat/>
    <w:pPr>
      <w:numPr>
        <w:ilvl w:val="1"/>
        <w:numId w:val="13"/>
      </w:numPr>
      <w:tabs>
        <w:tab w:val="left" w:pos="851"/>
      </w:tabs>
      <w:jc w:val="both"/>
    </w:pPr>
    <w:rPr>
      <w:rFonts w:ascii="宋体" w:hAnsi="Times New Roman"/>
      <w:sz w:val="21"/>
    </w:rPr>
  </w:style>
  <w:style w:type="paragraph" w:customStyle="1" w:styleId="af0">
    <w:name w:val="标准文件_英文注："/>
    <w:basedOn w:val="afffc"/>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c"/>
    <w:next w:val="afffff4"/>
    <w:qFormat/>
    <w:pPr>
      <w:tabs>
        <w:tab w:val="center" w:pos="4678"/>
        <w:tab w:val="right" w:leader="middleDot" w:pos="9356"/>
      </w:tabs>
      <w:spacing w:line="240" w:lineRule="auto"/>
    </w:pPr>
    <w:rPr>
      <w:rFonts w:ascii="宋体" w:hAnsi="宋体"/>
    </w:rPr>
  </w:style>
  <w:style w:type="paragraph" w:customStyle="1" w:styleId="aff4">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a">
    <w:name w:val="标准文件_正文英文表标题"/>
    <w:next w:val="afffff5"/>
    <w:pPr>
      <w:numPr>
        <w:numId w:val="18"/>
      </w:numPr>
      <w:jc w:val="center"/>
    </w:pPr>
    <w:rPr>
      <w:rFonts w:ascii="黑体" w:eastAsia="黑体" w:hAnsi="Times New Roman"/>
      <w:sz w:val="21"/>
    </w:rPr>
  </w:style>
  <w:style w:type="paragraph" w:customStyle="1" w:styleId="aff2">
    <w:name w:val="标准文件_正文英文图标题"/>
    <w:next w:val="afffff5"/>
    <w:qFormat/>
    <w:pPr>
      <w:numPr>
        <w:numId w:val="19"/>
      </w:numPr>
      <w:jc w:val="center"/>
    </w:pPr>
    <w:rPr>
      <w:rFonts w:ascii="黑体" w:eastAsia="黑体" w:hAnsi="Times New Roman"/>
      <w:sz w:val="21"/>
    </w:rPr>
  </w:style>
  <w:style w:type="paragraph" w:customStyle="1" w:styleId="afe">
    <w:name w:val="标准文件_编号列项（三级）"/>
    <w:qFormat/>
    <w:pPr>
      <w:numPr>
        <w:ilvl w:val="2"/>
        <w:numId w:val="13"/>
      </w:numPr>
      <w:tabs>
        <w:tab w:val="left" w:pos="851"/>
      </w:tabs>
    </w:pPr>
    <w:rPr>
      <w:rFonts w:ascii="宋体" w:hAnsi="Times New Roman"/>
      <w:sz w:val="21"/>
    </w:rPr>
  </w:style>
  <w:style w:type="paragraph" w:customStyle="1" w:styleId="a2">
    <w:name w:val="二级无标题条"/>
    <w:basedOn w:val="afffc"/>
    <w:qFormat/>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c"/>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c"/>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9">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c"/>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c"/>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4">
    <w:name w:val="四级无标题条"/>
    <w:basedOn w:val="afffc"/>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5">
    <w:name w:val="五级无标题条"/>
    <w:basedOn w:val="afffc"/>
    <w:qFormat/>
    <w:pPr>
      <w:numPr>
        <w:ilvl w:val="6"/>
        <w:numId w:val="20"/>
      </w:numPr>
      <w:adjustRightInd/>
    </w:pPr>
    <w:rPr>
      <w:szCs w:val="24"/>
    </w:rPr>
  </w:style>
  <w:style w:type="paragraph" w:customStyle="1" w:styleId="a1">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f4"/>
    <w:qFormat/>
    <w:pPr>
      <w:spacing w:beforeLines="0" w:before="0" w:afterLines="0" w:after="0"/>
      <w:outlineLvl w:val="9"/>
    </w:pPr>
    <w:rPr>
      <w:rFonts w:ascii="宋体" w:eastAsia="宋体"/>
    </w:rPr>
  </w:style>
  <w:style w:type="paragraph" w:customStyle="1" w:styleId="afffffffff">
    <w:name w:val="标准文件_五级无标题"/>
    <w:basedOn w:val="afff8"/>
    <w:qFormat/>
    <w:pPr>
      <w:spacing w:beforeLines="0" w:before="0" w:afterLines="0" w:after="0"/>
      <w:outlineLvl w:val="9"/>
    </w:pPr>
    <w:rPr>
      <w:rFonts w:ascii="宋体" w:eastAsia="宋体"/>
    </w:rPr>
  </w:style>
  <w:style w:type="paragraph" w:customStyle="1" w:styleId="afffffffff0">
    <w:name w:val="标准文件_三级无标题"/>
    <w:basedOn w:val="afff6"/>
    <w:qFormat/>
    <w:pPr>
      <w:spacing w:beforeLines="0" w:before="0" w:afterLines="0" w:after="0"/>
      <w:outlineLvl w:val="9"/>
    </w:pPr>
    <w:rPr>
      <w:rFonts w:ascii="宋体" w:eastAsia="宋体"/>
    </w:rPr>
  </w:style>
  <w:style w:type="paragraph" w:customStyle="1" w:styleId="afffffffff1">
    <w:name w:val="标准文件_二级无标题"/>
    <w:basedOn w:val="afff5"/>
    <w:qFormat/>
    <w:pPr>
      <w:spacing w:beforeLines="0" w:before="0" w:afterLines="0" w:after="0"/>
      <w:outlineLvl w:val="9"/>
    </w:pPr>
    <w:rPr>
      <w:rFonts w:ascii="宋体" w:eastAsia="宋体"/>
    </w:rPr>
  </w:style>
  <w:style w:type="paragraph" w:customStyle="1" w:styleId="afffffffff2">
    <w:name w:val="标准_四级无标题"/>
    <w:basedOn w:val="afff7"/>
    <w:next w:val="afffff5"/>
    <w:qFormat/>
    <w:rPr>
      <w:rFonts w:eastAsia="宋体"/>
    </w:rPr>
  </w:style>
  <w:style w:type="paragraph" w:customStyle="1" w:styleId="afffffffff3">
    <w:name w:val="标准文件_四级无标题"/>
    <w:basedOn w:val="afff7"/>
    <w:qFormat/>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5"/>
    <w:qFormat/>
    <w:pPr>
      <w:numPr>
        <w:numId w:val="23"/>
      </w:numPr>
      <w:ind w:firstLineChars="0" w:firstLine="0"/>
    </w:pPr>
    <w:rPr>
      <w:rFonts w:ascii="Times New Roman" w:cs="Arial"/>
      <w:szCs w:val="28"/>
    </w:rPr>
  </w:style>
  <w:style w:type="paragraph" w:customStyle="1" w:styleId="af">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a"/>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a">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5"/>
    <w:qFormat/>
    <w:pPr>
      <w:numPr>
        <w:numId w:val="25"/>
      </w:numPr>
      <w:adjustRightInd/>
      <w:spacing w:line="240" w:lineRule="auto"/>
    </w:pPr>
    <w:rPr>
      <w:rFonts w:ascii="宋体" w:hAnsi="Times New Roman"/>
      <w:sz w:val="18"/>
      <w:szCs w:val="18"/>
    </w:rPr>
  </w:style>
  <w:style w:type="paragraph" w:customStyle="1" w:styleId="afc">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9">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6">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f1">
    <w:name w:val="标准文件_示例×："/>
    <w:basedOn w:val="afffc"/>
    <w:next w:val="afffffffffa"/>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d"/>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d"/>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b"/>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c"/>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d"/>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f"/>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8"/>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9"/>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a"/>
    <w:qFormat/>
    <w:pPr>
      <w:spacing w:beforeLines="0" w:before="0" w:afterLines="0" w:after="0" w:line="276" w:lineRule="auto"/>
    </w:pPr>
    <w:rPr>
      <w:rFonts w:ascii="宋体" w:eastAsia="宋体"/>
    </w:rPr>
  </w:style>
  <w:style w:type="paragraph" w:customStyle="1" w:styleId="afffffffffff0">
    <w:name w:val="标准文件_引言四级无标题"/>
    <w:basedOn w:val="ab"/>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c"/>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d"/>
    <w:qFormat/>
    <w:rPr>
      <w:rFonts w:ascii="黑体" w:eastAsia="黑体"/>
      <w:spacing w:val="85"/>
      <w:w w:val="100"/>
      <w:position w:val="3"/>
      <w:sz w:val="28"/>
      <w:szCs w:val="28"/>
    </w:rPr>
  </w:style>
  <w:style w:type="paragraph" w:customStyle="1" w:styleId="afffffffffffa">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d"/>
    <w:link w:val="afffffffffffa"/>
    <w:qFormat/>
    <w:rPr>
      <w:rFonts w:ascii="宋体" w:hAnsi="Times New Roman"/>
      <w:sz w:val="21"/>
    </w:rPr>
  </w:style>
  <w:style w:type="paragraph" w:customStyle="1" w:styleId="af4">
    <w:name w:val="一级条标题"/>
    <w:next w:val="afffffffffffa"/>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3">
    <w:name w:val="章标题"/>
    <w:next w:val="afffffffffffa"/>
    <w:qFormat/>
    <w:pPr>
      <w:numPr>
        <w:numId w:val="32"/>
      </w:numPr>
      <w:spacing w:beforeLines="100" w:before="312" w:afterLines="100" w:after="312"/>
      <w:jc w:val="both"/>
      <w:outlineLvl w:val="1"/>
    </w:pPr>
    <w:rPr>
      <w:rFonts w:ascii="黑体" w:eastAsia="黑体" w:hAnsi="Times New Roman"/>
      <w:sz w:val="21"/>
    </w:rPr>
  </w:style>
  <w:style w:type="paragraph" w:customStyle="1" w:styleId="af5">
    <w:name w:val="二级条标题"/>
    <w:basedOn w:val="af4"/>
    <w:next w:val="afffffffffffa"/>
    <w:qFormat/>
    <w:pPr>
      <w:numPr>
        <w:ilvl w:val="2"/>
      </w:numPr>
      <w:spacing w:before="50" w:after="50"/>
      <w:outlineLvl w:val="3"/>
    </w:pPr>
  </w:style>
  <w:style w:type="paragraph" w:customStyle="1" w:styleId="af6">
    <w:name w:val="三级条标题"/>
    <w:basedOn w:val="af5"/>
    <w:next w:val="afffffffffffa"/>
    <w:qFormat/>
    <w:pPr>
      <w:numPr>
        <w:ilvl w:val="3"/>
      </w:numPr>
      <w:outlineLvl w:val="4"/>
    </w:pPr>
  </w:style>
  <w:style w:type="paragraph" w:customStyle="1" w:styleId="af7">
    <w:name w:val="四级条标题"/>
    <w:basedOn w:val="af6"/>
    <w:next w:val="afffffffffffa"/>
    <w:qFormat/>
    <w:pPr>
      <w:numPr>
        <w:ilvl w:val="4"/>
      </w:numPr>
      <w:outlineLvl w:val="5"/>
    </w:pPr>
  </w:style>
  <w:style w:type="paragraph" w:customStyle="1" w:styleId="af8">
    <w:name w:val="五级条标题"/>
    <w:basedOn w:val="af7"/>
    <w:next w:val="afffffffffffa"/>
    <w:qFormat/>
    <w:pPr>
      <w:numPr>
        <w:ilvl w:val="5"/>
      </w:numPr>
      <w:outlineLvl w:val="6"/>
    </w:pPr>
  </w:style>
  <w:style w:type="paragraph" w:customStyle="1" w:styleId="a0">
    <w:name w:val="一级无"/>
    <w:basedOn w:val="af4"/>
    <w:qFormat/>
    <w:pPr>
      <w:numPr>
        <w:numId w:val="20"/>
      </w:numPr>
      <w:spacing w:beforeLines="0" w:before="0" w:afterLines="0" w:after="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230A55348B45319E70D42857251D98"/>
        <w:category>
          <w:name w:val="常规"/>
          <w:gallery w:val="placeholder"/>
        </w:category>
        <w:types>
          <w:type w:val="bbPlcHdr"/>
        </w:types>
        <w:behaviors>
          <w:behavior w:val="content"/>
        </w:behaviors>
        <w:guid w:val="{0E760F9B-246B-4B0A-8D10-5D93B56CB3D9}"/>
      </w:docPartPr>
      <w:docPartBody>
        <w:p w:rsidR="00F852D5" w:rsidRDefault="00611940">
          <w:pPr>
            <w:pStyle w:val="48230A55348B45319E70D42857251D98"/>
          </w:pPr>
          <w:r>
            <w:rPr>
              <w:rStyle w:val="a3"/>
              <w:rFonts w:hint="eastAsia"/>
            </w:rPr>
            <w:t>单击或点击此处输入文字。</w:t>
          </w:r>
        </w:p>
      </w:docPartBody>
    </w:docPart>
    <w:docPart>
      <w:docPartPr>
        <w:name w:val="FB0C7010F79D48E2828D7C8C9C452B3F"/>
        <w:category>
          <w:name w:val="常规"/>
          <w:gallery w:val="placeholder"/>
        </w:category>
        <w:types>
          <w:type w:val="bbPlcHdr"/>
        </w:types>
        <w:behaviors>
          <w:behavior w:val="content"/>
        </w:behaviors>
        <w:guid w:val="{BB1257C3-6B57-47A4-85DE-02F5630CEF97}"/>
      </w:docPartPr>
      <w:docPartBody>
        <w:p w:rsidR="00F852D5" w:rsidRDefault="00611940">
          <w:pPr>
            <w:pStyle w:val="FB0C7010F79D48E2828D7C8C9C452B3F"/>
          </w:pPr>
          <w:r>
            <w:rPr>
              <w:rStyle w:val="a3"/>
              <w:rFonts w:hint="eastAsia"/>
            </w:rPr>
            <w:t>选择一项。</w:t>
          </w:r>
        </w:p>
      </w:docPartBody>
    </w:docPart>
    <w:docPart>
      <w:docPartPr>
        <w:name w:val="F911058384014C608582B011DD74293E"/>
        <w:category>
          <w:name w:val="常规"/>
          <w:gallery w:val="placeholder"/>
        </w:category>
        <w:types>
          <w:type w:val="bbPlcHdr"/>
        </w:types>
        <w:behaviors>
          <w:behavior w:val="content"/>
        </w:behaviors>
        <w:guid w:val="{B24B70F2-A2A0-4969-8616-E78845B86EF7}"/>
      </w:docPartPr>
      <w:docPartBody>
        <w:p w:rsidR="00F852D5" w:rsidRDefault="00611940">
          <w:pPr>
            <w:pStyle w:val="F911058384014C608582B011DD74293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BE4"/>
    <w:rsid w:val="003A2F5A"/>
    <w:rsid w:val="003C7D78"/>
    <w:rsid w:val="00611940"/>
    <w:rsid w:val="00C62BE4"/>
    <w:rsid w:val="00F85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8230A55348B45319E70D42857251D98">
    <w:name w:val="48230A55348B45319E70D42857251D98"/>
    <w:pPr>
      <w:widowControl w:val="0"/>
      <w:jc w:val="both"/>
    </w:pPr>
    <w:rPr>
      <w:kern w:val="2"/>
      <w:sz w:val="21"/>
      <w:szCs w:val="22"/>
    </w:rPr>
  </w:style>
  <w:style w:type="paragraph" w:customStyle="1" w:styleId="FB0C7010F79D48E2828D7C8C9C452B3F">
    <w:name w:val="FB0C7010F79D48E2828D7C8C9C452B3F"/>
    <w:pPr>
      <w:widowControl w:val="0"/>
      <w:jc w:val="both"/>
    </w:pPr>
    <w:rPr>
      <w:kern w:val="2"/>
      <w:sz w:val="21"/>
      <w:szCs w:val="22"/>
    </w:rPr>
  </w:style>
  <w:style w:type="paragraph" w:customStyle="1" w:styleId="F911058384014C608582B011DD74293E">
    <w:name w:val="F911058384014C608582B011DD74293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B2FC9-E7F6-405B-B4DC-C3970E48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16</TotalTime>
  <Pages>1</Pages>
  <Words>1086</Words>
  <Characters>6195</Characters>
  <Application>Microsoft Office Word</Application>
  <DocSecurity>0</DocSecurity>
  <Lines>51</Lines>
  <Paragraphs>14</Paragraphs>
  <ScaleCrop>false</ScaleCrop>
  <Company>PCMI</Company>
  <LinksUpToDate>false</LinksUpToDate>
  <CharactersWithSpaces>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san3</dc:creator>
  <dc:description>&lt;config cover="true" show_menu="true" version="1.0.0" doctype="SDKXY"&gt;_x000d_
&lt;/config&gt;</dc:description>
  <cp:lastModifiedBy>xuxinzhi</cp:lastModifiedBy>
  <cp:revision>10</cp:revision>
  <cp:lastPrinted>2020-08-30T10:00:00Z</cp:lastPrinted>
  <dcterms:created xsi:type="dcterms:W3CDTF">2022-09-24T11:54:00Z</dcterms:created>
  <dcterms:modified xsi:type="dcterms:W3CDTF">2022-11-02T02:12:00Z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2052-11.1.0.11544</vt:lpwstr>
  </property>
  <property fmtid="{D5CDD505-2E9C-101B-9397-08002B2CF9AE}" pid="15" name="ICV">
    <vt:lpwstr>47FB36BD9C1E4F5D80B5DDF435E6A347</vt:lpwstr>
  </property>
</Properties>
</file>