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7"/>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Pr>
          <w:p>
            <w:pPr>
              <w:pStyle w:val="30"/>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default" w:ascii="Times New Roman" w:hAnsi="Times New Roman" w:eastAsia="黑体"/>
                <w:color w:val="000000" w:themeColor="text1"/>
                <w:sz w:val="21"/>
                <w:szCs w:val="21"/>
                <w14:textFill>
                  <w14:solidFill>
                    <w14:schemeClr w14:val="tx1"/>
                  </w14:solidFill>
                </w14:textFill>
              </w:rPr>
              <w:t>ICS</w:t>
            </w:r>
            <w:r>
              <w:rPr>
                <w:rFonts w:hint="default" w:ascii="黑体" w:hAnsi="黑体" w:eastAsia="黑体"/>
                <w:color w:val="000000" w:themeColor="text1"/>
                <w:sz w:val="21"/>
                <w:szCs w:val="21"/>
                <w14:textFill>
                  <w14:solidFill>
                    <w14:schemeClr w14:val="tx1"/>
                  </w14:solidFill>
                </w14:textFill>
              </w:rPr>
              <w:t xml:space="preserve">  </w:t>
            </w:r>
          </w:p>
        </w:tc>
        <w:tc>
          <w:tcPr>
            <w:tcW w:w="8855" w:type="dxa"/>
          </w:tcPr>
          <w:p>
            <w:pPr>
              <w:pStyle w:val="30"/>
              <w:keepNext w:val="0"/>
              <w:keepLines w:val="0"/>
              <w:framePr w:wrap="notBeside" w:vAnchor="page" w:hAnchor="page" w:x="1372" w:y="568"/>
              <w:suppressLineNumbers w:val="0"/>
              <w:tabs>
                <w:tab w:val="clear" w:pos="4153"/>
                <w:tab w:val="clear" w:pos="8306"/>
              </w:tabs>
              <w:spacing w:before="0" w:beforeAutospacing="0" w:after="0" w:afterAutospacing="0" w:line="240" w:lineRule="auto"/>
              <w:ind w:left="0" w:right="0"/>
              <w:jc w:val="both"/>
              <w:rPr>
                <w:rFonts w:hint="default" w:ascii="黑体" w:hAnsi="黑体" w:eastAsia="黑体"/>
                <w:color w:val="000000" w:themeColor="text1"/>
                <w:sz w:val="21"/>
                <w:szCs w:val="21"/>
                <w14:textFill>
                  <w14:solidFill>
                    <w14:schemeClr w14:val="tx1"/>
                  </w14:solidFill>
                </w14:textFill>
              </w:rPr>
            </w:pPr>
            <w:r>
              <w:rPr>
                <w:rFonts w:hint="default"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hint="default" w:ascii="黑体" w:hAnsi="黑体" w:eastAsia="黑体"/>
                <w:color w:val="000000" w:themeColor="text1"/>
                <w:sz w:val="21"/>
                <w:szCs w:val="21"/>
                <w14:textFill>
                  <w14:solidFill>
                    <w14:schemeClr w14:val="tx1"/>
                  </w14:solidFill>
                </w14:textFill>
              </w:rPr>
              <w:instrText xml:space="preserve"> FORMTEXT </w:instrText>
            </w:r>
            <w:r>
              <w:rPr>
                <w:rFonts w:hint="default" w:ascii="黑体" w:hAnsi="黑体" w:eastAsia="黑体"/>
                <w:color w:val="000000" w:themeColor="text1"/>
                <w:sz w:val="21"/>
                <w:szCs w:val="21"/>
                <w14:textFill>
                  <w14:solidFill>
                    <w14:schemeClr w14:val="tx1"/>
                  </w14:solidFill>
                </w14:textFill>
              </w:rPr>
              <w:fldChar w:fldCharType="separate"/>
            </w:r>
            <w:r>
              <w:rPr>
                <w:rFonts w:hint="default" w:ascii="黑体" w:hAnsi="黑体" w:eastAsia="黑体"/>
                <w:color w:val="000000" w:themeColor="text1"/>
                <w:sz w:val="21"/>
                <w:szCs w:val="21"/>
                <w14:textFill>
                  <w14:solidFill>
                    <w14:schemeClr w14:val="tx1"/>
                  </w14:solidFill>
                </w14:textFill>
              </w:rPr>
              <w:t>点击此处添加ICS号</w:t>
            </w:r>
            <w:r>
              <w:rPr>
                <w:rFonts w:hint="default" w:ascii="黑体" w:hAnsi="黑体" w:eastAsia="黑体"/>
                <w:color w:val="000000" w:themeColor="text1"/>
                <w:sz w:val="21"/>
                <w:szCs w:val="21"/>
                <w14:textFill>
                  <w14:solidFill>
                    <w14:schemeClr w14:val="tx1"/>
                  </w14:solidFill>
                </w14:textFill>
              </w:rPr>
              <w:fldChar w:fldCharType="end"/>
            </w:r>
            <w:bookmarkEnd w:id="0"/>
          </w:p>
        </w:tc>
      </w:tr>
      <w:tr>
        <w:tblPrEx>
          <w:tblCellMar>
            <w:top w:w="0" w:type="dxa"/>
            <w:left w:w="0" w:type="dxa"/>
            <w:bottom w:w="0" w:type="dxa"/>
            <w:right w:w="0" w:type="dxa"/>
          </w:tblCellMar>
        </w:tblPrEx>
        <w:tc>
          <w:tcPr>
            <w:tcW w:w="509" w:type="dxa"/>
          </w:tcPr>
          <w:p>
            <w:pPr>
              <w:pStyle w:val="30"/>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default" w:ascii="Times New Roman" w:hAnsi="Times New Roman" w:eastAsia="黑体"/>
                <w:color w:val="000000" w:themeColor="text1"/>
                <w:sz w:val="21"/>
                <w:szCs w:val="21"/>
                <w14:textFill>
                  <w14:solidFill>
                    <w14:schemeClr w14:val="tx1"/>
                  </w14:solidFill>
                </w14:textFill>
              </w:rPr>
              <w:t xml:space="preserve">CCS </w:t>
            </w:r>
            <w:r>
              <w:rPr>
                <w:rFonts w:hint="default" w:ascii="黑体" w:hAnsi="黑体" w:eastAsia="黑体"/>
                <w:color w:val="000000" w:themeColor="text1"/>
                <w:sz w:val="21"/>
                <w:szCs w:val="21"/>
                <w14:textFill>
                  <w14:solidFill>
                    <w14:schemeClr w14:val="tx1"/>
                  </w14:solidFill>
                </w14:textFill>
              </w:rPr>
              <w:t xml:space="preserve"> </w:t>
            </w:r>
          </w:p>
        </w:tc>
        <w:tc>
          <w:tcPr>
            <w:tcW w:w="8855" w:type="dxa"/>
          </w:tcPr>
          <w:p>
            <w:pPr>
              <w:pStyle w:val="30"/>
              <w:keepNext w:val="0"/>
              <w:keepLines w:val="0"/>
              <w:framePr w:wrap="notBeside" w:vAnchor="page" w:hAnchor="page" w:x="1372" w:y="568"/>
              <w:suppressLineNumbers w:val="0"/>
              <w:tabs>
                <w:tab w:val="clear" w:pos="4153"/>
                <w:tab w:val="clear" w:pos="8306"/>
              </w:tabs>
              <w:spacing w:before="40" w:beforeAutospacing="0" w:after="0" w:afterAutospacing="0" w:line="240" w:lineRule="auto"/>
              <w:ind w:left="0" w:right="0"/>
              <w:jc w:val="left"/>
              <w:rPr>
                <w:rFonts w:hint="default" w:ascii="黑体" w:hAnsi="黑体" w:eastAsia="黑体"/>
                <w:color w:val="000000" w:themeColor="text1"/>
                <w:sz w:val="21"/>
                <w:szCs w:val="21"/>
                <w14:textFill>
                  <w14:solidFill>
                    <w14:schemeClr w14:val="tx1"/>
                  </w14:solidFill>
                </w14:textFill>
              </w:rPr>
            </w:pPr>
            <w:r>
              <w:rPr>
                <w:rFonts w:hint="eastAsia" w:hAnsi="宋体"/>
                <w:color w:val="000000" w:themeColor="text1"/>
                <w:sz w:val="28"/>
                <w:szCs w:val="28"/>
                <w14:textFill>
                  <w14:solidFill>
                    <w14:schemeClr w14:val="tx1"/>
                  </w14:solidFill>
                </w14:textFill>
              </w:rPr>
              <w:drawing>
                <wp:anchor distT="0" distB="0" distL="114300" distR="114300" simplePos="0" relativeHeight="251661312" behindDoc="0" locked="0" layoutInCell="1" allowOverlap="1">
                  <wp:simplePos x="0" y="0"/>
                  <wp:positionH relativeFrom="column">
                    <wp:posOffset>3797300</wp:posOffset>
                  </wp:positionH>
                  <wp:positionV relativeFrom="paragraph">
                    <wp:posOffset>53975</wp:posOffset>
                  </wp:positionV>
                  <wp:extent cx="901700" cy="487680"/>
                  <wp:effectExtent l="0" t="0" r="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1700" cy="487680"/>
                          </a:xfrm>
                          <a:prstGeom prst="rect">
                            <a:avLst/>
                          </a:prstGeom>
                        </pic:spPr>
                      </pic:pic>
                    </a:graphicData>
                  </a:graphic>
                </wp:anchor>
              </w:drawing>
            </w:r>
            <w:r>
              <w:rPr>
                <w:rFonts w:hint="default"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1" w:name="CSDN"/>
            <w:r>
              <w:rPr>
                <w:rFonts w:hint="default" w:ascii="黑体" w:hAnsi="黑体" w:eastAsia="黑体"/>
                <w:color w:val="000000" w:themeColor="text1"/>
                <w:sz w:val="21"/>
                <w:szCs w:val="21"/>
                <w14:textFill>
                  <w14:solidFill>
                    <w14:schemeClr w14:val="tx1"/>
                  </w14:solidFill>
                </w14:textFill>
              </w:rPr>
              <w:instrText xml:space="preserve"> FORMTEXT </w:instrText>
            </w:r>
            <w:r>
              <w:rPr>
                <w:rFonts w:hint="default" w:ascii="黑体" w:hAnsi="黑体" w:eastAsia="黑体"/>
                <w:color w:val="000000" w:themeColor="text1"/>
                <w:sz w:val="21"/>
                <w:szCs w:val="21"/>
                <w14:textFill>
                  <w14:solidFill>
                    <w14:schemeClr w14:val="tx1"/>
                  </w14:solidFill>
                </w14:textFill>
              </w:rPr>
              <w:fldChar w:fldCharType="separate"/>
            </w:r>
            <w:r>
              <w:rPr>
                <w:rFonts w:hint="default" w:ascii="黑体" w:hAnsi="黑体" w:eastAsia="黑体"/>
                <w:color w:val="000000" w:themeColor="text1"/>
                <w:sz w:val="21"/>
                <w:szCs w:val="21"/>
                <w14:textFill>
                  <w14:solidFill>
                    <w14:schemeClr w14:val="tx1"/>
                  </w14:solidFill>
                </w14:textFill>
              </w:rPr>
              <w:t>点击此处添加CCS号</w:t>
            </w:r>
            <w:r>
              <w:rPr>
                <w:rFonts w:hint="default" w:ascii="黑体" w:hAnsi="黑体" w:eastAsia="黑体"/>
                <w:color w:val="000000" w:themeColor="text1"/>
                <w:sz w:val="21"/>
                <w:szCs w:val="21"/>
                <w14:textFill>
                  <w14:solidFill>
                    <w14:schemeClr w14:val="tx1"/>
                  </w14:solidFill>
                </w14:textFill>
              </w:rPr>
              <w:fldChar w:fldCharType="end"/>
            </w:r>
            <w:bookmarkEnd w:id="1"/>
          </w:p>
        </w:tc>
      </w:tr>
    </w:tbl>
    <w:p>
      <w:pPr>
        <w:pStyle w:val="73"/>
        <w:framePr w:w="9639" w:h="624" w:hRule="exact" w:hSpace="181" w:vSpace="181" w:hAnchor="page" w:x="1305" w:y="2269"/>
        <w:rPr>
          <w:rFonts w:ascii="黑体" w:hAnsi="黑体" w:eastAsia="黑体"/>
          <w:b w:val="0"/>
          <w:bCs w:val="0"/>
          <w:color w:val="000000" w:themeColor="text1"/>
          <w:w w:val="100"/>
          <w:sz w:val="48"/>
          <w:szCs w:val="48"/>
          <w14:textFill>
            <w14:solidFill>
              <w14:schemeClr w14:val="tx1"/>
            </w14:solidFill>
          </w14:textFill>
        </w:rPr>
      </w:pPr>
      <w:bookmarkStart w:id="2" w:name="_Hlk26473981"/>
      <w:r>
        <w:rPr>
          <w:rFonts w:ascii="黑体" w:eastAsia="黑体"/>
          <w:b w:val="0"/>
          <w:color w:val="000000" w:themeColor="text1"/>
          <w:w w:val="100"/>
          <w:sz w:val="48"/>
          <w14:textFill>
            <w14:solidFill>
              <w14:schemeClr w14:val="tx1"/>
            </w14:solidFill>
          </w14:textFill>
        </w:rPr>
        <w:fldChar w:fldCharType="begin">
          <w:ffData>
            <w:name w:val="c2"/>
            <w:enabled/>
            <w:calcOnExit w:val="0"/>
            <w:textInput/>
          </w:ffData>
        </w:fldChar>
      </w:r>
      <w:bookmarkStart w:id="3" w:name="c2"/>
      <w:r>
        <w:rPr>
          <w:rFonts w:ascii="黑体" w:eastAsia="黑体"/>
          <w:b w:val="0"/>
          <w:color w:val="000000" w:themeColor="text1"/>
          <w:w w:val="100"/>
          <w:sz w:val="48"/>
          <w14:textFill>
            <w14:solidFill>
              <w14:schemeClr w14:val="tx1"/>
            </w14:solidFill>
          </w14:textFill>
        </w:rPr>
        <w:instrText xml:space="preserve"> FORMTEXT </w:instrText>
      </w:r>
      <w:r>
        <w:rPr>
          <w:rFonts w:ascii="黑体" w:eastAsia="黑体"/>
          <w:b w:val="0"/>
          <w:color w:val="000000" w:themeColor="text1"/>
          <w:w w:val="100"/>
          <w:sz w:val="48"/>
          <w14:textFill>
            <w14:solidFill>
              <w14:schemeClr w14:val="tx1"/>
            </w14:solidFill>
          </w14:textFill>
        </w:rPr>
        <w:fldChar w:fldCharType="separate"/>
      </w:r>
      <w:r>
        <w:rPr>
          <w:rFonts w:hint="eastAsia" w:ascii="黑体" w:eastAsia="黑体"/>
          <w:b w:val="0"/>
          <w:color w:val="000000" w:themeColor="text1"/>
          <w:w w:val="100"/>
          <w:sz w:val="48"/>
          <w14:textFill>
            <w14:solidFill>
              <w14:schemeClr w14:val="tx1"/>
            </w14:solidFill>
          </w14:textFill>
        </w:rPr>
        <w:t>湖南省</w:t>
      </w:r>
      <w:r>
        <w:rPr>
          <w:rFonts w:ascii="黑体" w:eastAsia="黑体"/>
          <w:b w:val="0"/>
          <w:color w:val="000000" w:themeColor="text1"/>
          <w:w w:val="100"/>
          <w:sz w:val="48"/>
          <w14:textFill>
            <w14:solidFill>
              <w14:schemeClr w14:val="tx1"/>
            </w14:solidFill>
          </w14:textFill>
        </w:rPr>
        <w:fldChar w:fldCharType="end"/>
      </w:r>
      <w:bookmarkEnd w:id="3"/>
      <w:r>
        <w:rPr>
          <w:rFonts w:hint="eastAsia" w:ascii="黑体" w:hAnsi="黑体" w:eastAsia="黑体"/>
          <w:b w:val="0"/>
          <w:bCs w:val="0"/>
          <w:color w:val="000000" w:themeColor="text1"/>
          <w:w w:val="100"/>
          <w:sz w:val="48"/>
          <w:szCs w:val="48"/>
          <w14:textFill>
            <w14:solidFill>
              <w14:schemeClr w14:val="tx1"/>
            </w14:solidFill>
          </w14:textFill>
        </w:rPr>
        <w:t>地方标准</w:t>
      </w:r>
    </w:p>
    <w:bookmarkEnd w:id="2"/>
    <w:p>
      <w:pPr>
        <w:pStyle w:val="218"/>
        <w:framePr/>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文字1"/>
            <w:enabled/>
            <w:calcOnExit w:val="0"/>
            <w:textInput>
              <w:default w:val="GB "/>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 xml:space="preserve">DB 43/T </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fldChar w:fldCharType="begin">
          <w:ffData>
            <w:name w:val="NSTD_CODE_F"/>
            <w:enabled/>
            <w:calcOnExit w:val="0"/>
            <w:textInput>
              <w:default w:val="X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p>
    <w:p>
      <w:pPr>
        <w:pStyle w:val="219"/>
        <w:framePr/>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pPr>
        <w:pStyle w:val="72"/>
        <w:framePr w:w="0" w:hRule="auto" w:x="5614" w:y="398"/>
        <w:ind w:firstLine="2304"/>
        <w:jc w:val="both"/>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1"/>
            <w:enabled/>
            <w:calcOnExit w:val="0"/>
            <w:textInput>
              <w:maxLength w:val="2"/>
            </w:textInput>
          </w:ffData>
        </w:fldChar>
      </w:r>
      <w:bookmarkStart w:id="8"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43</w:t>
      </w:r>
      <w:r>
        <w:rPr>
          <w:color w:val="000000" w:themeColor="text1"/>
          <w14:textFill>
            <w14:solidFill>
              <w14:schemeClr w14:val="tx1"/>
            </w14:solidFill>
          </w14:textFill>
        </w:rPr>
        <w:fldChar w:fldCharType="end"/>
      </w:r>
      <w:bookmarkEnd w:id="8"/>
    </w:p>
    <w:p>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CeDSZbYAAAA&#10;DAEAAA8AAAAAAAAAAQAgAAAAOAAAAGRycy9kb3ducmV2LnhtbFBLAQIUABQAAAAIAIdO4kAgF/Ff&#10;zgEAAGwDAAAOAAAAAAAAAAEAIAAAAD0BAABkcnMvZTJvRG9jLnhtbFBLBQYAAAAABgAGAFkBAAB9&#10;BQAAAAA=&#10;">
                <v:fill on="f" focussize="0,0"/>
                <v:stroke color="#000000" joinstyle="round"/>
                <v:imagedata o:title=""/>
                <o:lock v:ext="edit" aspectratio="f"/>
              </v:line>
            </w:pict>
          </mc:Fallback>
        </mc:AlternateContent>
      </w:r>
    </w:p>
    <w:p>
      <w:pPr>
        <w:pStyle w:val="73"/>
        <w:framePr w:w="9639" w:h="6976" w:hRule="exact" w:hSpace="0" w:vSpace="0" w:hAnchor="page" w:y="6408"/>
        <w:jc w:val="center"/>
        <w:rPr>
          <w:rFonts w:ascii="黑体" w:hAnsi="黑体" w:eastAsia="黑体"/>
          <w:b w:val="0"/>
          <w:bCs w:val="0"/>
          <w:color w:val="000000" w:themeColor="text1"/>
          <w:w w:val="100"/>
          <w14:textFill>
            <w14:solidFill>
              <w14:schemeClr w14:val="tx1"/>
            </w14:solidFill>
          </w14:textFill>
        </w:rPr>
      </w:pPr>
    </w:p>
    <w:p>
      <w:pPr>
        <w:pStyle w:val="220"/>
        <w:framePr w:h="6974" w:hRule="exact" w:x="1419" w:anchorLock="1"/>
        <w:rPr>
          <w:color w:val="000000" w:themeColor="text1"/>
          <w14:textFill>
            <w14:solidFill>
              <w14:schemeClr w14:val="tx1"/>
            </w14:solidFill>
          </w14:textFill>
        </w:rPr>
      </w:pPr>
      <w:r>
        <w:rPr>
          <w:rFonts w:hint="eastAsia" w:ascii="黑体" w:hAnsi="黑体" w:eastAsia="黑体" w:cs="Times New Roman"/>
          <w:bCs/>
          <w:color w:val="000000" w:themeColor="text1"/>
          <w:sz w:val="52"/>
          <w:lang w:val="en-US" w:eastAsia="zh-CN" w:bidi="ar-SA"/>
          <w14:textFill>
            <w14:solidFill>
              <w14:schemeClr w14:val="tx1"/>
            </w14:solidFill>
          </w14:textFill>
        </w:rPr>
        <w:fldChar w:fldCharType="begin">
          <w:ffData>
            <w:name w:val="Text1"/>
            <w:enabled/>
            <w:calcOnExit w:val="0"/>
            <w:textInput>
              <w:default w:val="桑蚕品种锦绣1号的繁育技术规程"/>
            </w:textInput>
          </w:ffData>
        </w:fldChar>
      </w:r>
      <w:r>
        <w:rPr>
          <w:rFonts w:hint="eastAsia" w:ascii="黑体" w:hAnsi="黑体" w:eastAsia="黑体" w:cs="Times New Roman"/>
          <w:bCs/>
          <w:color w:val="000000" w:themeColor="text1"/>
          <w:sz w:val="52"/>
          <w:lang w:val="en-US" w:eastAsia="zh-CN" w:bidi="ar-SA"/>
          <w14:textFill>
            <w14:solidFill>
              <w14:schemeClr w14:val="tx1"/>
            </w14:solidFill>
          </w14:textFill>
        </w:rPr>
        <w:instrText xml:space="preserve">FORMTEXT</w:instrText>
      </w:r>
      <w:r>
        <w:rPr>
          <w:rFonts w:hint="eastAsia" w:ascii="黑体" w:hAnsi="黑体" w:eastAsia="黑体" w:cs="Times New Roman"/>
          <w:bCs/>
          <w:color w:val="000000" w:themeColor="text1"/>
          <w:sz w:val="52"/>
          <w:lang w:val="en-US" w:eastAsia="zh-CN" w:bidi="ar-SA"/>
          <w14:textFill>
            <w14:solidFill>
              <w14:schemeClr w14:val="tx1"/>
            </w14:solidFill>
          </w14:textFill>
        </w:rPr>
        <w:fldChar w:fldCharType="separate"/>
      </w:r>
      <w:r>
        <w:rPr>
          <w:rFonts w:hint="eastAsia" w:ascii="黑体" w:hAnsi="黑体" w:eastAsia="黑体" w:cs="Times New Roman"/>
          <w:bCs/>
          <w:color w:val="000000" w:themeColor="text1"/>
          <w:sz w:val="52"/>
          <w:lang w:val="en-US" w:eastAsia="zh-CN" w:bidi="ar-SA"/>
          <w14:textFill>
            <w14:solidFill>
              <w14:schemeClr w14:val="tx1"/>
            </w14:solidFill>
          </w14:textFill>
        </w:rPr>
        <w:t>桑蚕品种锦绣1号的繁育技术规程</w:t>
      </w:r>
      <w:r>
        <w:rPr>
          <w:rFonts w:hint="eastAsia" w:ascii="黑体" w:hAnsi="黑体" w:eastAsia="黑体" w:cs="Times New Roman"/>
          <w:bCs/>
          <w:color w:val="000000" w:themeColor="text1"/>
          <w:sz w:val="52"/>
          <w:lang w:val="en-US" w:eastAsia="zh-CN" w:bidi="ar-SA"/>
          <w14:textFill>
            <w14:solidFill>
              <w14:schemeClr w14:val="tx1"/>
            </w14:solidFill>
          </w14:textFill>
        </w:rPr>
        <w:fldChar w:fldCharType="end"/>
      </w:r>
    </w:p>
    <w:p>
      <w:pPr>
        <w:framePr w:w="9639" w:h="6974" w:hRule="exact" w:wrap="around" w:vAnchor="page" w:hAnchor="page" w:x="1419" w:y="6408" w:anchorLock="1"/>
        <w:ind w:left="-1418"/>
        <w:rPr>
          <w:color w:val="000000" w:themeColor="text1"/>
          <w14:textFill>
            <w14:solidFill>
              <w14:schemeClr w14:val="tx1"/>
            </w14:solidFill>
          </w14:textFill>
        </w:rPr>
      </w:pPr>
    </w:p>
    <w:p>
      <w:pPr>
        <w:pStyle w:val="149"/>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bookmarkStart w:id="9" w:name="ESTD_NAME"/>
      <w:r>
        <w:rPr>
          <w:rFonts w:eastAsia="黑体"/>
          <w:color w:val="000000" w:themeColor="text1"/>
          <w:szCs w:val="28"/>
          <w14:textFill>
            <w14:solidFill>
              <w14:schemeClr w14:val="tx1"/>
            </w14:solidFill>
          </w14:textFill>
        </w:rPr>
        <w:fldChar w:fldCharType="begin">
          <w:ffData>
            <w:name w:val="ESTD_NAME"/>
            <w:enabled/>
            <w:calcOnExit w:val="0"/>
            <w:textInput>
              <w:default w:val="The technical regulations of breeding for silkworm variety &#13;&#10;Jinxiu No.1 "/>
            </w:textInput>
          </w:ffData>
        </w:fldChar>
      </w:r>
      <w:r>
        <w:rPr>
          <w:rFonts w:eastAsia="黑体"/>
          <w:color w:val="000000" w:themeColor="text1"/>
          <w:szCs w:val="28"/>
          <w14:textFill>
            <w14:solidFill>
              <w14:schemeClr w14:val="tx1"/>
            </w14:solidFill>
          </w14:textFill>
        </w:rPr>
        <w:instrText xml:space="preserve">FORMTEXT</w:instrText>
      </w:r>
      <w:r>
        <w:rPr>
          <w:rFonts w:eastAsia="黑体"/>
          <w:color w:val="000000" w:themeColor="text1"/>
          <w:szCs w:val="28"/>
          <w14:textFill>
            <w14:solidFill>
              <w14:schemeClr w14:val="tx1"/>
            </w14:solidFill>
          </w14:textFill>
        </w:rPr>
        <w:fldChar w:fldCharType="separate"/>
      </w:r>
      <w:r>
        <w:rPr>
          <w:rFonts w:eastAsia="黑体"/>
          <w:color w:val="000000" w:themeColor="text1"/>
          <w:szCs w:val="28"/>
          <w14:textFill>
            <w14:solidFill>
              <w14:schemeClr w14:val="tx1"/>
            </w14:solidFill>
          </w14:textFill>
        </w:rPr>
        <w:t xml:space="preserve">The technical regulations of breeding for silkworm variety </w:t>
      </w:r>
      <w:r>
        <w:rPr>
          <w:rFonts w:eastAsia="黑体"/>
          <w:color w:val="000000" w:themeColor="text1"/>
          <w:szCs w:val="28"/>
          <w14:textFill>
            <w14:solidFill>
              <w14:schemeClr w14:val="tx1"/>
            </w14:solidFill>
          </w14:textFill>
        </w:rPr>
        <w:cr/>
      </w:r>
      <w:r>
        <w:rPr>
          <w:rFonts w:eastAsia="黑体"/>
          <w:color w:val="000000" w:themeColor="text1"/>
          <w:szCs w:val="28"/>
          <w14:textFill>
            <w14:solidFill>
              <w14:schemeClr w14:val="tx1"/>
            </w14:solidFill>
          </w14:textFill>
        </w:rPr>
        <w:t xml:space="preserve">
Jinxiu No.1 </w:t>
      </w:r>
      <w:r>
        <w:rPr>
          <w:rFonts w:eastAsia="黑体"/>
          <w:color w:val="000000" w:themeColor="text1"/>
          <w:szCs w:val="28"/>
          <w14:textFill>
            <w14:solidFill>
              <w14:schemeClr w14:val="tx1"/>
            </w14:solidFill>
          </w14:textFill>
        </w:rPr>
        <w:fldChar w:fldCharType="end"/>
      </w:r>
      <w:bookmarkEnd w:id="9"/>
    </w:p>
    <w:p>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pPr>
        <w:pStyle w:val="149"/>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0"/>
    </w:p>
    <w:p>
      <w:pPr>
        <w:pStyle w:val="216"/>
        <w:framePr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1"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1"/>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2"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2"/>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3"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3"/>
      <w:r>
        <w:rPr>
          <w:rFonts w:hint="eastAsia"/>
          <w:color w:val="000000" w:themeColor="text1"/>
          <w14:textFill>
            <w14:solidFill>
              <w14:schemeClr w14:val="tx1"/>
            </w14:solidFill>
          </w14:textFill>
        </w:rPr>
        <w:t>发布</w:t>
      </w:r>
    </w:p>
    <w:p>
      <w:pPr>
        <w:pStyle w:val="217"/>
        <w:framePr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4"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4"/>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5"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6"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6"/>
      <w:r>
        <w:rPr>
          <w:rFonts w:hint="eastAsia"/>
          <w:color w:val="000000" w:themeColor="text1"/>
          <w14:textFill>
            <w14:solidFill>
              <w14:schemeClr w14:val="tx1"/>
            </w14:solidFill>
          </w14:textFill>
        </w:rPr>
        <w:t>实施</w:t>
      </w:r>
    </w:p>
    <w:p>
      <w:pPr>
        <w:pStyle w:val="175"/>
        <w:framePr w:h="584" w:hRule="exact" w:hSpace="181" w:vSpace="181" w:y="15027"/>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7"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湖南省</w:t>
      </w:r>
      <w:r>
        <w:rPr>
          <w:rFonts w:hAnsi="黑体"/>
          <w:color w:val="000000" w:themeColor="text1"/>
          <w:w w:val="100"/>
          <w:sz w:val="28"/>
          <w14:textFill>
            <w14:solidFill>
              <w14:schemeClr w14:val="tx1"/>
            </w14:solidFill>
          </w14:textFill>
        </w:rPr>
        <w:t>市场监督管理局</w:t>
      </w:r>
      <w:r>
        <w:rPr>
          <w:rFonts w:hAnsi="黑体"/>
          <w:color w:val="000000" w:themeColor="text1"/>
          <w:w w:val="100"/>
          <w:sz w:val="28"/>
          <w14:textFill>
            <w14:solidFill>
              <w14:schemeClr w14:val="tx1"/>
            </w14:solidFill>
          </w14:textFill>
        </w:rPr>
        <w:fldChar w:fldCharType="end"/>
      </w:r>
      <w:bookmarkEnd w:id="17"/>
      <w:r>
        <w:rPr>
          <w:rFonts w:ascii="Times New Roman"/>
          <w:color w:val="000000" w:themeColor="text1"/>
          <w:w w:val="100"/>
          <w:sz w:val="28"/>
          <w14:textFill>
            <w14:solidFill>
              <w14:schemeClr w14:val="tx1"/>
            </w14:solidFill>
          </w14:textFill>
        </w:rPr>
        <w:t>  </w:t>
      </w:r>
      <w:r>
        <w:rPr>
          <w:rStyle w:val="252"/>
          <w:rFonts w:hint="eastAsia" w:hAnsi="黑体"/>
          <w:color w:val="000000" w:themeColor="text1"/>
          <w:position w:val="0"/>
          <w14:textFill>
            <w14:solidFill>
              <w14:schemeClr w14:val="tx1"/>
            </w14:solidFill>
          </w14:textFill>
        </w:rPr>
        <w:t>发</w:t>
      </w:r>
      <w:r>
        <w:rPr>
          <w:rStyle w:val="252"/>
          <w:rFonts w:hint="eastAsia" w:hAnsi="黑体"/>
          <w:color w:val="000000" w:themeColor="text1"/>
          <w:spacing w:val="0"/>
          <w:position w:val="0"/>
          <w14:textFill>
            <w14:solidFill>
              <w14:schemeClr w14:val="tx1"/>
            </w14:solidFill>
          </w14:textFill>
        </w:rPr>
        <w:t>布</w:t>
      </w:r>
    </w:p>
    <w:p>
      <w:pPr>
        <w:rPr>
          <w:rFonts w:ascii="宋体" w:hAnsi="宋体"/>
          <w:color w:val="000000" w:themeColor="text1"/>
          <w:sz w:val="28"/>
          <w:szCs w:val="28"/>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CrMxz71wAAAA4B&#10;AAAPAAAAAAAAAAEAIAAAADgAAABkcnMvZG93bnJldi54bWxQSwECFAAUAAAACACHTuJAnJqvUM0B&#10;AABqAwAADgAAAAAAAAABACAAAAA8AQAAZHJzL2Uyb0RvYy54bWxQSwUGAAAAAAYABgBZAQAAewUA&#10;AAAA&#10;">
                <v:fill on="f" focussize="0,0"/>
                <v:stroke color="#000000" joinstyle="round"/>
                <v:imagedata o:title=""/>
                <o:lock v:ext="edit" aspectratio="f"/>
                <w10:anchorlock/>
              </v:line>
            </w:pict>
          </mc:Fallback>
        </mc:AlternateContent>
      </w:r>
    </w:p>
    <w:p>
      <w:pPr>
        <w:pStyle w:val="43"/>
        <w:keepNext/>
        <w:keepLines w:val="0"/>
        <w:pageBreakBefore/>
        <w:widowControl/>
        <w:suppressLineNumbers w:val="0"/>
        <w:shd w:val="clear" w:fill="FFFFFF"/>
        <w:spacing w:before="640" w:beforeAutospacing="0" w:after="560" w:afterAutospacing="0" w:line="460" w:lineRule="exact"/>
        <w:ind w:left="0" w:right="0"/>
        <w:jc w:val="center"/>
        <w:outlineLvl w:val="9"/>
        <w:rPr>
          <w:spacing w:val="0"/>
        </w:rPr>
      </w:pPr>
      <w:bookmarkStart w:id="18" w:name="_Toc100570214"/>
      <w:bookmarkStart w:id="19" w:name="_Toc497899523"/>
      <w:bookmarkStart w:id="20" w:name="_Toc497899414"/>
      <w:bookmarkStart w:id="21" w:name="_Toc497300985"/>
      <w:bookmarkStart w:id="22" w:name="BookMark2"/>
      <w:r>
        <w:rPr>
          <w:rFonts w:hint="eastAsia" w:ascii="黑体" w:hAnsi="Times New Roman" w:eastAsia="黑体" w:cs="Times New Roman"/>
          <w:color w:val="000000" w:themeColor="text1"/>
          <w:spacing w:val="0"/>
          <w:sz w:val="32"/>
          <w:lang w:val="en-US" w:eastAsia="zh-CN" w:bidi="ar-SA"/>
          <w14:textFill>
            <w14:solidFill>
              <w14:schemeClr w14:val="tx1"/>
            </w14:solidFill>
          </w14:textFill>
        </w:rPr>
        <w:t>目</w:t>
      </w:r>
      <w:bookmarkStart w:id="23" w:name="BKML"/>
      <w:r>
        <w:rPr>
          <w:rFonts w:hint="eastAsia" w:ascii="黑体" w:hAnsi="Times New Roman" w:eastAsia="黑体" w:cs="Times New Roman"/>
          <w:color w:val="000000" w:themeColor="text1"/>
          <w:spacing w:val="0"/>
          <w:sz w:val="32"/>
          <w:lang w:val="en-US" w:eastAsia="zh-CN" w:bidi="ar-SA"/>
          <w14:textFill>
            <w14:solidFill>
              <w14:schemeClr w14:val="tx1"/>
            </w14:solidFill>
          </w14:textFill>
        </w:rPr>
        <w:t>  次</w:t>
      </w:r>
      <w:bookmarkEnd w:id="18"/>
      <w:bookmarkEnd w:id="23"/>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b/>
          <w:bCs/>
          <w:caps w:val="0"/>
          <w:spacing w:val="0"/>
          <w:kern w:val="2"/>
          <w:sz w:val="21"/>
          <w:szCs w:val="21"/>
          <w:lang w:val="en-US" w:eastAsia="zh-CN" w:bidi="ar"/>
        </w:rPr>
        <w:fldChar w:fldCharType="begin"/>
      </w:r>
      <w:r>
        <w:rPr>
          <w:rFonts w:hint="eastAsia" w:ascii="宋体" w:hAnsi="宋体" w:eastAsia="宋体" w:cs="宋体"/>
          <w:b/>
          <w:bCs/>
          <w:caps w:val="0"/>
          <w:spacing w:val="0"/>
          <w:kern w:val="2"/>
          <w:sz w:val="21"/>
          <w:szCs w:val="21"/>
          <w:lang w:val="en-US" w:eastAsia="zh-CN" w:bidi="ar"/>
        </w:rPr>
        <w:instrText xml:space="preserve"> TOC \o "1-3" \h \z \u </w:instrText>
      </w:r>
      <w:r>
        <w:rPr>
          <w:rFonts w:hint="eastAsia" w:ascii="宋体" w:hAnsi="宋体" w:eastAsia="宋体" w:cs="宋体"/>
          <w:b/>
          <w:bCs/>
          <w:caps w:val="0"/>
          <w:spacing w:val="0"/>
          <w:kern w:val="2"/>
          <w:sz w:val="21"/>
          <w:szCs w:val="21"/>
          <w:lang w:val="en-US" w:eastAsia="zh-CN" w:bidi="ar"/>
        </w:rPr>
        <w:fldChar w:fldCharType="separate"/>
      </w:r>
      <w:r>
        <w:rPr>
          <w:rFonts w:hint="eastAsia" w:ascii="宋体" w:hAnsi="宋体" w:eastAsia="宋体" w:cs="宋体"/>
          <w:bCs/>
          <w:caps w:val="0"/>
          <w:spacing w:val="0"/>
          <w:kern w:val="2"/>
          <w:sz w:val="21"/>
          <w:szCs w:val="21"/>
          <w:lang w:val="en-US" w:eastAsia="zh-CN" w:bidi="ar"/>
        </w:rPr>
        <w:fldChar w:fldCharType="begin"/>
      </w:r>
      <w:r>
        <w:rPr>
          <w:rFonts w:hint="eastAsia" w:ascii="宋体" w:hAnsi="宋体" w:eastAsia="宋体" w:cs="宋体"/>
          <w:bCs/>
          <w:caps w:val="0"/>
          <w:spacing w:val="0"/>
          <w:kern w:val="2"/>
          <w:sz w:val="21"/>
          <w:szCs w:val="21"/>
          <w:lang w:val="en-US" w:eastAsia="zh-CN" w:bidi="ar"/>
        </w:rPr>
        <w:instrText xml:space="preserve"> HYPERLINK \l _Toc27590 </w:instrText>
      </w:r>
      <w:r>
        <w:rPr>
          <w:rFonts w:hint="eastAsia" w:ascii="宋体" w:hAnsi="宋体" w:eastAsia="宋体" w:cs="宋体"/>
          <w:bCs/>
          <w:caps w:val="0"/>
          <w:spacing w:val="0"/>
          <w:kern w:val="2"/>
          <w:sz w:val="21"/>
          <w:szCs w:val="21"/>
          <w:lang w:val="en-US" w:eastAsia="zh-CN" w:bidi="ar"/>
        </w:rPr>
        <w:fldChar w:fldCharType="separate"/>
      </w:r>
      <w:r>
        <w:rPr>
          <w:rFonts w:hint="eastAsia" w:ascii="宋体" w:hAnsi="宋体" w:eastAsia="宋体" w:cs="宋体"/>
          <w:caps w:val="0"/>
          <w:spacing w:val="0"/>
          <w:sz w:val="21"/>
          <w:szCs w:val="21"/>
          <w:lang w:val="en-US" w:eastAsia="zh-CN"/>
        </w:rPr>
        <w:t>前言</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_Toc27590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I</w:t>
      </w:r>
      <w:r>
        <w:rPr>
          <w:rFonts w:hint="eastAsia" w:ascii="宋体" w:hAnsi="宋体" w:eastAsia="宋体" w:cs="宋体"/>
          <w:caps w:val="0"/>
          <w:spacing w:val="0"/>
          <w:sz w:val="21"/>
          <w:szCs w:val="21"/>
        </w:rPr>
        <w:fldChar w:fldCharType="end"/>
      </w:r>
      <w:r>
        <w:rPr>
          <w:rFonts w:hint="eastAsia" w:ascii="宋体" w:hAnsi="宋体" w:eastAsia="宋体" w:cs="宋体"/>
          <w:bCs/>
          <w:caps w:val="0"/>
          <w:spacing w:val="0"/>
          <w:kern w:val="2"/>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_Toc24262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1 </w:t>
      </w:r>
      <w:r>
        <w:rPr>
          <w:rFonts w:hint="eastAsia" w:ascii="宋体" w:hAnsi="宋体" w:eastAsia="宋体" w:cs="宋体"/>
          <w:caps w:val="0"/>
          <w:spacing w:val="0"/>
          <w:sz w:val="21"/>
          <w:szCs w:val="21"/>
          <w:lang w:eastAsia="zh-CN"/>
        </w:rPr>
        <w:t>范围</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_Toc24262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_Toc27728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2 </w:t>
      </w:r>
      <w:r>
        <w:rPr>
          <w:rFonts w:hint="eastAsia" w:ascii="宋体" w:hAnsi="宋体" w:eastAsia="宋体" w:cs="宋体"/>
          <w:caps w:val="0"/>
          <w:spacing w:val="0"/>
          <w:sz w:val="21"/>
          <w:szCs w:val="21"/>
          <w:lang w:eastAsia="zh-CN"/>
        </w:rPr>
        <w:t>规范性引用文件</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_Toc27728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_Toc15042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3 </w:t>
      </w:r>
      <w:r>
        <w:rPr>
          <w:rFonts w:hint="eastAsia" w:ascii="宋体" w:hAnsi="宋体" w:eastAsia="宋体" w:cs="宋体"/>
          <w:caps w:val="0"/>
          <w:spacing w:val="0"/>
          <w:sz w:val="21"/>
          <w:szCs w:val="21"/>
          <w:lang w:eastAsia="zh-CN"/>
        </w:rPr>
        <w:t>术语与定义</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_Toc15042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_Toc10797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3.1 </w:t>
      </w:r>
      <w:r>
        <w:rPr>
          <w:rFonts w:hint="eastAsia" w:ascii="宋体" w:hAnsi="宋体" w:eastAsia="宋体" w:cs="宋体"/>
          <w:caps w:val="0"/>
          <w:spacing w:val="0"/>
          <w:sz w:val="21"/>
          <w:szCs w:val="21"/>
          <w:lang w:eastAsia="zh-CN"/>
        </w:rPr>
        <w:t>锦绣</w:t>
      </w:r>
      <w:r>
        <w:rPr>
          <w:rFonts w:hint="eastAsia" w:ascii="宋体" w:hAnsi="宋体" w:eastAsia="宋体" w:cs="宋体"/>
          <w:caps w:val="0"/>
          <w:spacing w:val="0"/>
          <w:sz w:val="21"/>
          <w:szCs w:val="21"/>
          <w:lang w:val="en-US" w:eastAsia="zh-CN"/>
        </w:rPr>
        <w:t>1</w:t>
      </w:r>
      <w:r>
        <w:rPr>
          <w:rFonts w:hint="eastAsia" w:ascii="宋体" w:hAnsi="宋体" w:eastAsia="宋体" w:cs="宋体"/>
          <w:caps w:val="0"/>
          <w:spacing w:val="0"/>
          <w:sz w:val="21"/>
          <w:szCs w:val="21"/>
          <w:lang w:eastAsia="zh-CN"/>
        </w:rPr>
        <w:t>号</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_Toc10797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_Toc19413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val="en-US" w:eastAsia="zh-CN"/>
        </w:rPr>
        <w:t xml:space="preserve">3.2 </w:t>
      </w:r>
      <w:r>
        <w:rPr>
          <w:rFonts w:hint="eastAsia" w:ascii="宋体" w:hAnsi="宋体" w:eastAsia="宋体" w:cs="宋体"/>
          <w:caps w:val="0"/>
          <w:spacing w:val="0"/>
          <w:sz w:val="21"/>
          <w:szCs w:val="21"/>
          <w:lang w:eastAsia="zh-CN"/>
        </w:rPr>
        <w:t>斑纹全限性品种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_Toc19413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_Toc22164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3.3 </w:t>
      </w:r>
      <w:r>
        <w:rPr>
          <w:rFonts w:hint="eastAsia" w:ascii="宋体" w:hAnsi="宋体" w:eastAsia="宋体" w:cs="宋体"/>
          <w:caps w:val="0"/>
          <w:spacing w:val="0"/>
          <w:sz w:val="21"/>
          <w:szCs w:val="21"/>
          <w:lang w:eastAsia="zh-CN"/>
        </w:rPr>
        <w:t>减雄扩雌</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_Toc22164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1</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_Toc26856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4 </w:t>
      </w:r>
      <w:r>
        <w:rPr>
          <w:rFonts w:hint="eastAsia" w:ascii="宋体" w:hAnsi="宋体" w:eastAsia="宋体" w:cs="宋体"/>
          <w:caps w:val="0"/>
          <w:spacing w:val="0"/>
          <w:sz w:val="21"/>
          <w:szCs w:val="21"/>
          <w:lang w:eastAsia="zh-CN"/>
        </w:rPr>
        <w:t>技术项目及主要内容</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_Toc26856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_Toc21797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5 </w:t>
      </w:r>
      <w:r>
        <w:rPr>
          <w:rFonts w:hint="eastAsia" w:ascii="宋体" w:hAnsi="宋体" w:eastAsia="宋体" w:cs="宋体"/>
          <w:caps w:val="0"/>
          <w:spacing w:val="0"/>
          <w:sz w:val="21"/>
          <w:szCs w:val="21"/>
          <w:lang w:eastAsia="zh-CN"/>
        </w:rPr>
        <w:t>基本要求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_Toc21797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_Toc13809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5.1 </w:t>
      </w:r>
      <w:r>
        <w:rPr>
          <w:rFonts w:hint="eastAsia" w:ascii="宋体" w:hAnsi="宋体" w:eastAsia="宋体" w:cs="宋体"/>
          <w:caps w:val="0"/>
          <w:spacing w:val="0"/>
          <w:sz w:val="21"/>
          <w:szCs w:val="21"/>
          <w:lang w:eastAsia="zh-CN"/>
        </w:rPr>
        <w:t>繁育制度</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_Toc13809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_Toc13686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val="en-US" w:eastAsia="zh-CN"/>
        </w:rPr>
        <w:t xml:space="preserve">5.2 </w:t>
      </w:r>
      <w:r>
        <w:rPr>
          <w:rFonts w:hint="eastAsia" w:ascii="宋体" w:hAnsi="宋体" w:eastAsia="宋体" w:cs="宋体"/>
          <w:caps w:val="0"/>
          <w:spacing w:val="0"/>
          <w:sz w:val="21"/>
          <w:szCs w:val="21"/>
          <w:lang w:val="en-US" w:eastAsia="zh-CN"/>
        </w:rPr>
        <w:t>繁育季节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_Toc13686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_Toc23002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5.3 </w:t>
      </w:r>
      <w:r>
        <w:rPr>
          <w:rFonts w:hint="eastAsia" w:ascii="宋体" w:hAnsi="宋体" w:eastAsia="宋体" w:cs="宋体"/>
          <w:caps w:val="0"/>
          <w:spacing w:val="0"/>
          <w:sz w:val="21"/>
          <w:szCs w:val="21"/>
          <w:lang w:eastAsia="zh-CN"/>
        </w:rPr>
        <w:t>生产条件</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_Toc23002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_Toc10699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5.4 </w:t>
      </w:r>
      <w:r>
        <w:rPr>
          <w:rFonts w:hint="eastAsia" w:ascii="宋体" w:hAnsi="宋体" w:eastAsia="宋体" w:cs="宋体"/>
          <w:caps w:val="0"/>
          <w:spacing w:val="0"/>
          <w:sz w:val="21"/>
          <w:szCs w:val="21"/>
          <w:lang w:eastAsia="zh-CN"/>
        </w:rPr>
        <w:t>饲育形式</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_Toc10699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_Toc20686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5.4.1 </w:t>
      </w:r>
      <w:r>
        <w:rPr>
          <w:rFonts w:hint="eastAsia" w:ascii="宋体" w:hAnsi="宋体" w:eastAsia="宋体" w:cs="宋体"/>
          <w:caps w:val="0"/>
          <w:spacing w:val="0"/>
          <w:sz w:val="21"/>
          <w:szCs w:val="21"/>
          <w:lang w:val="en-US" w:eastAsia="zh-CN"/>
        </w:rPr>
        <w:t>原原母种、原原种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_Toc20686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_Toc27825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5.4.2 </w:t>
      </w:r>
      <w:r>
        <w:rPr>
          <w:rFonts w:hint="eastAsia" w:ascii="宋体" w:hAnsi="宋体" w:eastAsia="宋体" w:cs="宋体"/>
          <w:caps w:val="0"/>
          <w:spacing w:val="0"/>
          <w:sz w:val="21"/>
          <w:szCs w:val="21"/>
          <w:lang w:val="en-US" w:eastAsia="zh-CN"/>
        </w:rPr>
        <w:t>原种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_Toc27825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_Toc9716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5.5 </w:t>
      </w:r>
      <w:r>
        <w:rPr>
          <w:rFonts w:hint="eastAsia" w:ascii="宋体" w:hAnsi="宋体" w:eastAsia="宋体" w:cs="宋体"/>
          <w:caps w:val="0"/>
          <w:spacing w:val="0"/>
          <w:sz w:val="21"/>
          <w:szCs w:val="21"/>
          <w:lang w:eastAsia="zh-CN"/>
        </w:rPr>
        <w:t>制种方式</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_Toc9716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_Toc21593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5.5.1 </w:t>
      </w:r>
      <w:r>
        <w:rPr>
          <w:rFonts w:hint="eastAsia" w:ascii="宋体" w:hAnsi="宋体" w:eastAsia="宋体" w:cs="宋体"/>
          <w:caps w:val="0"/>
          <w:spacing w:val="0"/>
          <w:sz w:val="21"/>
          <w:szCs w:val="21"/>
          <w:lang w:val="en-US" w:eastAsia="zh-CN"/>
        </w:rPr>
        <w:t>原原母种、原原种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_Toc21593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_Toc30672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5.5.2 </w:t>
      </w:r>
      <w:r>
        <w:rPr>
          <w:rFonts w:hint="eastAsia" w:ascii="宋体" w:hAnsi="宋体" w:eastAsia="宋体" w:cs="宋体"/>
          <w:caps w:val="0"/>
          <w:spacing w:val="0"/>
          <w:sz w:val="21"/>
          <w:szCs w:val="21"/>
          <w:lang w:val="en-US" w:eastAsia="zh-CN"/>
        </w:rPr>
        <w:t>原种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_Toc30672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2</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_Toc2533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5.5.3 </w:t>
      </w:r>
      <w:r>
        <w:rPr>
          <w:rFonts w:hint="eastAsia" w:ascii="宋体" w:hAnsi="宋体" w:eastAsia="宋体" w:cs="宋体"/>
          <w:caps w:val="0"/>
          <w:spacing w:val="0"/>
          <w:sz w:val="21"/>
          <w:szCs w:val="21"/>
          <w:lang w:val="en-US" w:eastAsia="zh-CN"/>
        </w:rPr>
        <w:t>一代杂交种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_Toc2533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3</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_Toc1257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5.6 </w:t>
      </w:r>
      <w:r>
        <w:rPr>
          <w:rFonts w:hint="eastAsia" w:ascii="宋体" w:hAnsi="宋体" w:eastAsia="宋体" w:cs="宋体"/>
          <w:caps w:val="0"/>
          <w:spacing w:val="0"/>
          <w:sz w:val="21"/>
          <w:szCs w:val="21"/>
          <w:lang w:eastAsia="zh-CN"/>
        </w:rPr>
        <w:t>质量预控</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_Toc1257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3</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_Toc19461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5.6.1 </w:t>
      </w:r>
      <w:r>
        <w:rPr>
          <w:rFonts w:hint="eastAsia" w:ascii="宋体" w:hAnsi="宋体" w:eastAsia="宋体" w:cs="宋体"/>
          <w:caps w:val="0"/>
          <w:spacing w:val="0"/>
          <w:sz w:val="21"/>
          <w:szCs w:val="21"/>
          <w:lang w:val="en-US" w:eastAsia="zh-CN"/>
        </w:rPr>
        <w:t>种性维持</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_Toc19461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3</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_Toc10854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5.6.2 </w:t>
      </w:r>
      <w:r>
        <w:rPr>
          <w:rFonts w:hint="eastAsia" w:ascii="宋体" w:hAnsi="宋体" w:eastAsia="宋体" w:cs="宋体"/>
          <w:caps w:val="0"/>
          <w:spacing w:val="0"/>
          <w:sz w:val="21"/>
          <w:szCs w:val="21"/>
          <w:lang w:val="en-US" w:eastAsia="zh-CN"/>
        </w:rPr>
        <w:t>种茧质量要求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_Toc10854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3</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_Toc8087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5.6.3 </w:t>
      </w:r>
      <w:r>
        <w:rPr>
          <w:rFonts w:hint="eastAsia" w:ascii="宋体" w:hAnsi="宋体" w:eastAsia="宋体" w:cs="宋体"/>
          <w:caps w:val="0"/>
          <w:spacing w:val="0"/>
          <w:sz w:val="21"/>
          <w:szCs w:val="21"/>
          <w:lang w:val="en-US" w:eastAsia="zh-CN"/>
        </w:rPr>
        <w:t>预知检查</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_Toc8087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_Toc19640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5.6.4 </w:t>
      </w:r>
      <w:r>
        <w:rPr>
          <w:rFonts w:hint="eastAsia" w:ascii="宋体" w:hAnsi="宋体" w:eastAsia="宋体" w:cs="宋体"/>
          <w:caps w:val="0"/>
          <w:spacing w:val="0"/>
          <w:sz w:val="21"/>
          <w:szCs w:val="21"/>
          <w:lang w:val="en-US" w:eastAsia="zh-CN"/>
        </w:rPr>
        <w:t>母蛾袋蛾</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_Toc19640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_Toc9766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6 </w:t>
      </w:r>
      <w:r>
        <w:rPr>
          <w:rFonts w:hint="eastAsia" w:ascii="宋体" w:hAnsi="宋体" w:eastAsia="宋体" w:cs="宋体"/>
          <w:caps w:val="0"/>
          <w:spacing w:val="0"/>
          <w:sz w:val="21"/>
          <w:szCs w:val="21"/>
          <w:lang w:eastAsia="zh-CN"/>
        </w:rPr>
        <w:t>养蚕制种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_Toc9766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_Toc8857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6.1 </w:t>
      </w:r>
      <w:r>
        <w:rPr>
          <w:rFonts w:hint="eastAsia" w:ascii="宋体" w:hAnsi="宋体" w:eastAsia="宋体" w:cs="宋体"/>
          <w:caps w:val="0"/>
          <w:spacing w:val="0"/>
          <w:sz w:val="21"/>
          <w:szCs w:val="21"/>
          <w:lang w:eastAsia="zh-CN"/>
        </w:rPr>
        <w:t>蚕种催青</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_Toc8857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_Toc20857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6.1.1 </w:t>
      </w:r>
      <w:r>
        <w:rPr>
          <w:rFonts w:hint="eastAsia" w:ascii="宋体" w:hAnsi="宋体" w:eastAsia="宋体" w:cs="宋体"/>
          <w:caps w:val="0"/>
          <w:spacing w:val="0"/>
          <w:sz w:val="21"/>
          <w:szCs w:val="21"/>
          <w:lang w:val="en-US" w:eastAsia="zh-CN"/>
        </w:rPr>
        <w:t>出库日期</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_Toc20857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_Toc23772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6.1.2 </w:t>
      </w:r>
      <w:r>
        <w:rPr>
          <w:rFonts w:hint="eastAsia" w:ascii="宋体" w:hAnsi="宋体" w:eastAsia="宋体" w:cs="宋体"/>
          <w:caps w:val="0"/>
          <w:spacing w:val="0"/>
          <w:sz w:val="21"/>
          <w:szCs w:val="21"/>
          <w:lang w:val="en-US" w:eastAsia="zh-CN"/>
        </w:rPr>
        <w:t>催青标准与要点</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_Toc23772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_Toc9369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6.2 </w:t>
      </w:r>
      <w:r>
        <w:rPr>
          <w:rFonts w:hint="eastAsia" w:ascii="宋体" w:hAnsi="宋体" w:eastAsia="宋体" w:cs="宋体"/>
          <w:caps w:val="0"/>
          <w:spacing w:val="0"/>
          <w:sz w:val="21"/>
          <w:szCs w:val="21"/>
          <w:lang w:eastAsia="zh-CN"/>
        </w:rPr>
        <w:t>原蚕收蚁</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_Toc9369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_Toc14821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6.3 </w:t>
      </w:r>
      <w:r>
        <w:rPr>
          <w:rFonts w:hint="eastAsia" w:ascii="宋体" w:hAnsi="宋体" w:eastAsia="宋体" w:cs="宋体"/>
          <w:caps w:val="0"/>
          <w:spacing w:val="0"/>
          <w:sz w:val="21"/>
          <w:szCs w:val="21"/>
          <w:lang w:eastAsia="zh-CN"/>
        </w:rPr>
        <w:t>原蚕饲养</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_Toc14821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_Toc30188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6.3.1 </w:t>
      </w:r>
      <w:r>
        <w:rPr>
          <w:rFonts w:hint="eastAsia" w:ascii="宋体" w:hAnsi="宋体" w:eastAsia="宋体" w:cs="宋体"/>
          <w:caps w:val="0"/>
          <w:spacing w:val="0"/>
          <w:sz w:val="21"/>
          <w:szCs w:val="21"/>
          <w:lang w:val="en-US" w:eastAsia="zh-CN"/>
        </w:rPr>
        <w:t>饲养标准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_Toc30188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_Toc18883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6.3.2 </w:t>
      </w:r>
      <w:r>
        <w:rPr>
          <w:rFonts w:hint="eastAsia" w:ascii="宋体" w:hAnsi="宋体" w:eastAsia="宋体" w:cs="宋体"/>
          <w:caps w:val="0"/>
          <w:spacing w:val="0"/>
          <w:sz w:val="21"/>
          <w:szCs w:val="21"/>
          <w:lang w:val="en-US" w:eastAsia="zh-CN"/>
        </w:rPr>
        <w:t>用叶要求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_Toc18883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_Toc867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6.3.3 </w:t>
      </w:r>
      <w:r>
        <w:rPr>
          <w:rFonts w:hint="eastAsia" w:ascii="宋体" w:hAnsi="宋体" w:eastAsia="宋体" w:cs="宋体"/>
          <w:caps w:val="0"/>
          <w:spacing w:val="0"/>
          <w:sz w:val="21"/>
          <w:szCs w:val="21"/>
          <w:lang w:val="en-US" w:eastAsia="zh-CN"/>
        </w:rPr>
        <w:t>饲养管理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_Toc867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4</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_Toc4167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6.3.4 </w:t>
      </w:r>
      <w:r>
        <w:rPr>
          <w:rFonts w:hint="eastAsia" w:ascii="宋体" w:hAnsi="宋体" w:eastAsia="宋体" w:cs="宋体"/>
          <w:caps w:val="0"/>
          <w:spacing w:val="0"/>
          <w:sz w:val="21"/>
          <w:szCs w:val="21"/>
          <w:lang w:val="en-US" w:eastAsia="zh-CN"/>
        </w:rPr>
        <w:t>雌雄鉴别</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_Toc4167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_Toc28868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6.3.5 </w:t>
      </w:r>
      <w:r>
        <w:rPr>
          <w:rFonts w:hint="eastAsia" w:ascii="宋体" w:hAnsi="宋体" w:eastAsia="宋体" w:cs="宋体"/>
          <w:caps w:val="0"/>
          <w:spacing w:val="0"/>
          <w:sz w:val="21"/>
          <w:szCs w:val="21"/>
          <w:lang w:val="en-US" w:eastAsia="zh-CN"/>
        </w:rPr>
        <w:t>减雄扩雌</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_Toc28868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_Toc23682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6.4 </w:t>
      </w:r>
      <w:r>
        <w:rPr>
          <w:rFonts w:hint="eastAsia" w:ascii="宋体" w:hAnsi="宋体" w:eastAsia="宋体" w:cs="宋体"/>
          <w:caps w:val="0"/>
          <w:spacing w:val="0"/>
          <w:sz w:val="21"/>
          <w:szCs w:val="21"/>
          <w:lang w:eastAsia="zh-CN"/>
        </w:rPr>
        <w:t>种茧保护</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_Toc23682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_Toc18839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6.4.1 </w:t>
      </w:r>
      <w:r>
        <w:rPr>
          <w:rFonts w:hint="eastAsia" w:ascii="宋体" w:hAnsi="宋体" w:eastAsia="宋体" w:cs="宋体"/>
          <w:caps w:val="0"/>
          <w:spacing w:val="0"/>
          <w:sz w:val="21"/>
          <w:szCs w:val="21"/>
          <w:lang w:val="en-US" w:eastAsia="zh-CN"/>
        </w:rPr>
        <w:t>上蔟</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_Toc18839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_Toc10647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6.4.2 </w:t>
      </w:r>
      <w:r>
        <w:rPr>
          <w:rFonts w:hint="eastAsia" w:ascii="宋体" w:hAnsi="宋体" w:eastAsia="宋体" w:cs="宋体"/>
          <w:caps w:val="0"/>
          <w:spacing w:val="0"/>
          <w:sz w:val="21"/>
          <w:szCs w:val="21"/>
          <w:lang w:val="en-US" w:eastAsia="zh-CN"/>
        </w:rPr>
        <w:t>采茧</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_Toc10647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_Toc11083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6.4.3 </w:t>
      </w:r>
      <w:r>
        <w:rPr>
          <w:rFonts w:hint="eastAsia" w:ascii="宋体" w:hAnsi="宋体" w:eastAsia="宋体" w:cs="宋体"/>
          <w:caps w:val="0"/>
          <w:spacing w:val="0"/>
          <w:sz w:val="21"/>
          <w:szCs w:val="21"/>
          <w:lang w:val="en-US" w:eastAsia="zh-CN"/>
        </w:rPr>
        <w:t>种茧保护</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_Toc11083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_Toc15047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6.5 </w:t>
      </w:r>
      <w:r>
        <w:rPr>
          <w:rFonts w:hint="eastAsia" w:ascii="宋体" w:hAnsi="宋体" w:eastAsia="宋体" w:cs="宋体"/>
          <w:caps w:val="0"/>
          <w:spacing w:val="0"/>
          <w:sz w:val="21"/>
          <w:szCs w:val="21"/>
          <w:lang w:eastAsia="zh-CN"/>
        </w:rPr>
        <w:t>种茧调查</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_Toc15047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_Toc8571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6.5.1 </w:t>
      </w:r>
      <w:r>
        <w:rPr>
          <w:rFonts w:hint="eastAsia" w:ascii="宋体" w:hAnsi="宋体" w:eastAsia="宋体" w:cs="宋体"/>
          <w:caps w:val="0"/>
          <w:spacing w:val="0"/>
          <w:sz w:val="21"/>
          <w:szCs w:val="21"/>
          <w:lang w:val="en-US" w:eastAsia="zh-CN"/>
        </w:rPr>
        <w:t>选茧</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_Toc8571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_Toc29976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6.5.2 </w:t>
      </w:r>
      <w:r>
        <w:rPr>
          <w:rFonts w:hint="eastAsia" w:ascii="宋体" w:hAnsi="宋体" w:eastAsia="宋体" w:cs="宋体"/>
          <w:caps w:val="0"/>
          <w:spacing w:val="0"/>
          <w:sz w:val="21"/>
          <w:szCs w:val="21"/>
          <w:lang w:val="en-US" w:eastAsia="zh-CN"/>
        </w:rPr>
        <w:t>调查时间</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_Toc29976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5</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_Toc19848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6.5.3 </w:t>
      </w:r>
      <w:r>
        <w:rPr>
          <w:rFonts w:hint="eastAsia" w:ascii="宋体" w:hAnsi="宋体" w:eastAsia="宋体" w:cs="宋体"/>
          <w:caps w:val="0"/>
          <w:spacing w:val="0"/>
          <w:sz w:val="21"/>
          <w:szCs w:val="21"/>
          <w:lang w:val="en-US" w:eastAsia="zh-CN"/>
        </w:rPr>
        <w:t>调查项目</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_Toc19848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_Toc19215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6.5.4 </w:t>
      </w:r>
      <w:r>
        <w:rPr>
          <w:rFonts w:hint="eastAsia" w:ascii="宋体" w:hAnsi="宋体" w:eastAsia="宋体" w:cs="宋体"/>
          <w:caps w:val="0"/>
          <w:spacing w:val="0"/>
          <w:sz w:val="21"/>
          <w:szCs w:val="21"/>
          <w:lang w:val="en-US" w:eastAsia="zh-CN"/>
        </w:rPr>
        <w:t>削茧、摊蛹</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_Toc19215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_Toc31718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6.6 </w:t>
      </w:r>
      <w:r>
        <w:rPr>
          <w:rFonts w:hint="eastAsia" w:ascii="宋体" w:hAnsi="宋体" w:eastAsia="宋体" w:cs="宋体"/>
          <w:caps w:val="0"/>
          <w:spacing w:val="0"/>
          <w:sz w:val="21"/>
          <w:szCs w:val="21"/>
          <w:lang w:eastAsia="zh-CN"/>
        </w:rPr>
        <w:t>制种袋蛾</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_Toc31718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_Toc29518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6.7 </w:t>
      </w:r>
      <w:r>
        <w:rPr>
          <w:rFonts w:hint="eastAsia" w:ascii="宋体" w:hAnsi="宋体" w:eastAsia="宋体" w:cs="宋体"/>
          <w:caps w:val="0"/>
          <w:spacing w:val="0"/>
          <w:sz w:val="21"/>
          <w:szCs w:val="21"/>
          <w:lang w:eastAsia="zh-CN"/>
        </w:rPr>
        <w:t>养蚕消毒</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_Toc29518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_Toc7361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7 </w:t>
      </w:r>
      <w:r>
        <w:rPr>
          <w:rFonts w:hint="eastAsia" w:ascii="宋体" w:hAnsi="宋体" w:eastAsia="宋体" w:cs="宋体"/>
          <w:caps w:val="0"/>
          <w:spacing w:val="0"/>
          <w:sz w:val="21"/>
          <w:szCs w:val="21"/>
          <w:lang w:eastAsia="zh-CN"/>
        </w:rPr>
        <w:t>蚕种保护</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_Toc7361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_Toc10521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7.1 </w:t>
      </w:r>
      <w:r>
        <w:rPr>
          <w:rFonts w:hint="eastAsia" w:ascii="宋体" w:hAnsi="宋体" w:eastAsia="宋体" w:cs="宋体"/>
          <w:caps w:val="0"/>
          <w:spacing w:val="0"/>
          <w:sz w:val="21"/>
          <w:szCs w:val="21"/>
          <w:lang w:eastAsia="zh-CN"/>
        </w:rPr>
        <w:t>保护要求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_Toc10521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_Toc748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7.1.1 </w:t>
      </w:r>
      <w:r>
        <w:rPr>
          <w:rFonts w:hint="eastAsia" w:ascii="宋体" w:hAnsi="宋体" w:eastAsia="宋体" w:cs="宋体"/>
          <w:caps w:val="0"/>
          <w:spacing w:val="0"/>
          <w:sz w:val="21"/>
          <w:szCs w:val="21"/>
          <w:lang w:val="en-US" w:eastAsia="zh-CN"/>
        </w:rPr>
        <w:t>基本要求</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_Toc748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_Toc28175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7.1.2 </w:t>
      </w:r>
      <w:r>
        <w:rPr>
          <w:rFonts w:hint="eastAsia" w:ascii="宋体" w:hAnsi="宋体" w:eastAsia="宋体" w:cs="宋体"/>
          <w:caps w:val="0"/>
          <w:spacing w:val="0"/>
          <w:sz w:val="21"/>
          <w:szCs w:val="21"/>
          <w:lang w:val="en-US" w:eastAsia="zh-CN"/>
        </w:rPr>
        <w:t>蚕种安置</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_Toc28175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_Toc9022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7.1.3 </w:t>
      </w:r>
      <w:r>
        <w:rPr>
          <w:rFonts w:hint="eastAsia" w:ascii="宋体" w:hAnsi="宋体" w:eastAsia="宋体" w:cs="宋体"/>
          <w:caps w:val="0"/>
          <w:spacing w:val="0"/>
          <w:sz w:val="21"/>
          <w:szCs w:val="21"/>
          <w:lang w:val="en-US" w:eastAsia="zh-CN"/>
        </w:rPr>
        <w:t>保护标准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_Toc9022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_Toc16026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7.2 </w:t>
      </w:r>
      <w:r>
        <w:rPr>
          <w:rFonts w:hint="eastAsia" w:ascii="宋体" w:hAnsi="宋体" w:eastAsia="宋体" w:cs="宋体"/>
          <w:caps w:val="0"/>
          <w:spacing w:val="0"/>
          <w:sz w:val="21"/>
          <w:szCs w:val="21"/>
          <w:lang w:eastAsia="zh-CN"/>
        </w:rPr>
        <w:t>浴消</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_Toc16026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_Toc8125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7.2.1 </w:t>
      </w:r>
      <w:r>
        <w:rPr>
          <w:rFonts w:hint="eastAsia" w:ascii="宋体" w:hAnsi="宋体" w:eastAsia="宋体" w:cs="宋体"/>
          <w:caps w:val="0"/>
          <w:spacing w:val="0"/>
          <w:sz w:val="21"/>
          <w:szCs w:val="21"/>
          <w:lang w:val="en-US" w:eastAsia="zh-CN"/>
        </w:rPr>
        <w:t>浴种适期</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_Toc8125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_Toc30429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7.2.2 </w:t>
      </w:r>
      <w:r>
        <w:rPr>
          <w:rFonts w:hint="eastAsia" w:ascii="宋体" w:hAnsi="宋体" w:eastAsia="宋体" w:cs="宋体"/>
          <w:caps w:val="0"/>
          <w:spacing w:val="0"/>
          <w:sz w:val="21"/>
          <w:szCs w:val="21"/>
          <w:lang w:val="en-US" w:eastAsia="zh-CN"/>
        </w:rPr>
        <w:t>取种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_Toc30429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_Toc1360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7.2.3 </w:t>
      </w:r>
      <w:r>
        <w:rPr>
          <w:rFonts w:hint="eastAsia" w:ascii="宋体" w:hAnsi="宋体" w:eastAsia="宋体" w:cs="宋体"/>
          <w:caps w:val="0"/>
          <w:spacing w:val="0"/>
          <w:sz w:val="21"/>
          <w:szCs w:val="21"/>
          <w:lang w:val="en-US" w:eastAsia="zh-CN"/>
        </w:rPr>
        <w:t>浸种</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_Toc1360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6</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_Toc21554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7.3 </w:t>
      </w:r>
      <w:r>
        <w:rPr>
          <w:rFonts w:hint="eastAsia" w:ascii="宋体" w:hAnsi="宋体" w:eastAsia="宋体" w:cs="宋体"/>
          <w:caps w:val="0"/>
          <w:spacing w:val="0"/>
          <w:sz w:val="21"/>
          <w:szCs w:val="21"/>
          <w:lang w:eastAsia="zh-CN"/>
        </w:rPr>
        <w:t>整理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_Toc21554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_Toc6091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8 </w:t>
      </w:r>
      <w:r>
        <w:rPr>
          <w:rFonts w:hint="eastAsia" w:ascii="宋体" w:hAnsi="宋体" w:eastAsia="宋体" w:cs="宋体"/>
          <w:caps w:val="0"/>
          <w:spacing w:val="0"/>
          <w:sz w:val="21"/>
          <w:szCs w:val="21"/>
          <w:lang w:eastAsia="zh-CN"/>
        </w:rPr>
        <w:t>冷藏浸酸</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_Toc6091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_Toc8051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8.1 </w:t>
      </w:r>
      <w:r>
        <w:rPr>
          <w:rFonts w:hint="eastAsia" w:ascii="宋体" w:hAnsi="宋体" w:eastAsia="宋体" w:cs="宋体"/>
          <w:caps w:val="0"/>
          <w:spacing w:val="0"/>
          <w:sz w:val="21"/>
          <w:szCs w:val="21"/>
          <w:lang w:eastAsia="zh-CN"/>
        </w:rPr>
        <w:t>蚕种冷藏</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_Toc8051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_Toc10130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8.1.1 </w:t>
      </w:r>
      <w:r>
        <w:rPr>
          <w:rFonts w:hint="eastAsia" w:ascii="宋体" w:hAnsi="宋体" w:eastAsia="宋体" w:cs="宋体"/>
          <w:caps w:val="0"/>
          <w:spacing w:val="0"/>
          <w:sz w:val="21"/>
          <w:szCs w:val="21"/>
          <w:lang w:val="en-US" w:eastAsia="zh-CN"/>
        </w:rPr>
        <w:t>越年种和冷藏浸酸种的冷藏标准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_Toc10130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_Toc11935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8.2 </w:t>
      </w:r>
      <w:r>
        <w:rPr>
          <w:rFonts w:hint="eastAsia" w:ascii="宋体" w:hAnsi="宋体" w:eastAsia="宋体" w:cs="宋体"/>
          <w:caps w:val="0"/>
          <w:spacing w:val="0"/>
          <w:sz w:val="21"/>
          <w:szCs w:val="21"/>
          <w:lang w:eastAsia="zh-CN"/>
        </w:rPr>
        <w:t>蚕种浸酸</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_Toc11935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_Toc1323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8.2.1 </w:t>
      </w:r>
      <w:r>
        <w:rPr>
          <w:rFonts w:hint="eastAsia" w:ascii="宋体" w:hAnsi="宋体" w:eastAsia="宋体" w:cs="宋体"/>
          <w:caps w:val="0"/>
          <w:spacing w:val="0"/>
          <w:sz w:val="21"/>
          <w:szCs w:val="21"/>
          <w:lang w:val="en-US" w:eastAsia="zh-CN"/>
        </w:rPr>
        <w:t>浸酸前的准备</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_Toc1323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_Toc8350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8.2.2 </w:t>
      </w:r>
      <w:r>
        <w:rPr>
          <w:rFonts w:hint="eastAsia" w:ascii="宋体" w:hAnsi="宋体" w:eastAsia="宋体" w:cs="宋体"/>
          <w:caps w:val="0"/>
          <w:spacing w:val="0"/>
          <w:sz w:val="21"/>
          <w:szCs w:val="21"/>
          <w:lang w:val="en-US" w:eastAsia="zh-CN"/>
        </w:rPr>
        <w:t>浸酸适期</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_Toc8350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_Toc2671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8.2.3 </w:t>
      </w:r>
      <w:r>
        <w:rPr>
          <w:rFonts w:hint="eastAsia" w:ascii="宋体" w:hAnsi="宋体" w:eastAsia="宋体" w:cs="宋体"/>
          <w:caps w:val="0"/>
          <w:spacing w:val="0"/>
          <w:sz w:val="21"/>
          <w:szCs w:val="21"/>
          <w:lang w:val="en-US" w:eastAsia="zh-CN"/>
        </w:rPr>
        <w:t>浸酸标准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_Toc2671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23"/>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_Toc3121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val="en-US" w:eastAsia="zh-CN"/>
        </w:rPr>
        <w:t xml:space="preserve">8.2.4 </w:t>
      </w:r>
      <w:r>
        <w:rPr>
          <w:rFonts w:hint="eastAsia" w:ascii="宋体" w:hAnsi="宋体" w:eastAsia="宋体" w:cs="宋体"/>
          <w:caps w:val="0"/>
          <w:spacing w:val="0"/>
          <w:sz w:val="21"/>
          <w:szCs w:val="21"/>
          <w:lang w:val="en-US" w:eastAsia="zh-CN"/>
        </w:rPr>
        <w:t>浸酸程序和方法</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_Toc3121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7</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1"/>
        <w:keepNext w:val="0"/>
        <w:keepLines w:val="0"/>
        <w:pageBreakBefore w:val="0"/>
        <w:tabs>
          <w:tab w:val="right" w:leader="dot" w:pos="9183"/>
          <w:tab w:val="clear" w:pos="9344"/>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_Toc11838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bCs w:val="0"/>
          <w:i w:val="0"/>
          <w:iCs w:val="0"/>
          <w:caps w:val="0"/>
          <w:smallCaps w:val="0"/>
          <w:strike w:val="0"/>
          <w:dstrike w:val="0"/>
          <w:vanish w:val="0"/>
          <w:spacing w:val="0"/>
          <w:kern w:val="0"/>
          <w:position w:val="0"/>
          <w:sz w:val="21"/>
          <w:szCs w:val="21"/>
          <w:vertAlign w:val="baseline"/>
          <w:lang w:eastAsia="zh-CN"/>
        </w:rPr>
        <w:t xml:space="preserve">8.3 </w:t>
      </w:r>
      <w:r>
        <w:rPr>
          <w:rFonts w:hint="eastAsia" w:ascii="宋体" w:hAnsi="宋体" w:eastAsia="宋体" w:cs="宋体"/>
          <w:caps w:val="0"/>
          <w:spacing w:val="0"/>
          <w:sz w:val="21"/>
          <w:szCs w:val="21"/>
          <w:lang w:eastAsia="zh-CN"/>
        </w:rPr>
        <w:t>整理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_Toc11838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8</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31"/>
        <w:keepNext w:val="0"/>
        <w:keepLines w:val="0"/>
        <w:pageBreakBefore w:val="0"/>
        <w:tabs>
          <w:tab w:val="right" w:leader="dot" w:pos="9183"/>
        </w:tabs>
        <w:kinsoku/>
        <w:wordWrap/>
        <w:overflowPunct/>
        <w:topLinePunct w:val="0"/>
        <w:bidi w:val="0"/>
        <w:adjustRightInd w:val="0"/>
        <w:snapToGrid/>
        <w:spacing w:line="240" w:lineRule="auto"/>
        <w:textAlignment w:val="auto"/>
        <w:rPr>
          <w:rFonts w:hint="eastAsia" w:ascii="宋体" w:hAnsi="宋体" w:eastAsia="宋体" w:cs="宋体"/>
          <w:caps w:val="0"/>
          <w:spacing w:val="0"/>
          <w:sz w:val="21"/>
          <w:szCs w:val="21"/>
        </w:rPr>
      </w:pPr>
      <w:r>
        <w:rPr>
          <w:rFonts w:hint="eastAsia" w:ascii="宋体" w:hAnsi="宋体" w:eastAsia="宋体" w:cs="宋体"/>
          <w:caps w:val="0"/>
          <w:spacing w:val="0"/>
          <w:kern w:val="0"/>
          <w:sz w:val="21"/>
          <w:szCs w:val="21"/>
          <w:lang w:val="en-US" w:eastAsia="zh-CN" w:bidi="ar"/>
        </w:rPr>
        <w:fldChar w:fldCharType="begin"/>
      </w:r>
      <w:r>
        <w:rPr>
          <w:rFonts w:hint="eastAsia" w:ascii="宋体" w:hAnsi="宋体" w:eastAsia="宋体" w:cs="宋体"/>
          <w:caps w:val="0"/>
          <w:spacing w:val="0"/>
          <w:kern w:val="0"/>
          <w:sz w:val="21"/>
          <w:szCs w:val="21"/>
          <w:lang w:val="en-US" w:eastAsia="zh-CN" w:bidi="ar"/>
        </w:rPr>
        <w:instrText xml:space="preserve"> HYPERLINK \l _Toc25422 </w:instrText>
      </w:r>
      <w:r>
        <w:rPr>
          <w:rFonts w:hint="eastAsia" w:ascii="宋体" w:hAnsi="宋体" w:eastAsia="宋体" w:cs="宋体"/>
          <w:caps w:val="0"/>
          <w:spacing w:val="0"/>
          <w:kern w:val="0"/>
          <w:sz w:val="21"/>
          <w:szCs w:val="21"/>
          <w:lang w:val="en-US" w:eastAsia="zh-CN" w:bidi="ar"/>
        </w:rPr>
        <w:fldChar w:fldCharType="separate"/>
      </w:r>
      <w:r>
        <w:rPr>
          <w:rFonts w:hint="eastAsia" w:ascii="宋体" w:hAnsi="宋体" w:eastAsia="宋体" w:cs="宋体"/>
          <w:i w:val="0"/>
          <w:caps w:val="0"/>
          <w:spacing w:val="0"/>
          <w:sz w:val="21"/>
          <w:szCs w:val="21"/>
          <w:lang w:eastAsia="zh-CN"/>
        </w:rPr>
        <w:t xml:space="preserve">9 </w:t>
      </w:r>
      <w:r>
        <w:rPr>
          <w:rFonts w:hint="eastAsia" w:ascii="宋体" w:hAnsi="宋体" w:eastAsia="宋体" w:cs="宋体"/>
          <w:caps w:val="0"/>
          <w:spacing w:val="0"/>
          <w:sz w:val="21"/>
          <w:szCs w:val="21"/>
          <w:lang w:eastAsia="zh-CN"/>
        </w:rPr>
        <w:t>生产档案管理</w:t>
      </w:r>
      <w:r>
        <w:rPr>
          <w:rFonts w:hint="eastAsia" w:ascii="宋体" w:hAnsi="宋体" w:eastAsia="宋体" w:cs="宋体"/>
          <w:caps w:val="0"/>
          <w:spacing w:val="0"/>
          <w:sz w:val="21"/>
          <w:szCs w:val="21"/>
        </w:rPr>
        <w:tab/>
      </w:r>
      <w:r>
        <w:rPr>
          <w:rFonts w:hint="eastAsia" w:ascii="宋体" w:hAnsi="宋体" w:eastAsia="宋体" w:cs="宋体"/>
          <w:caps w:val="0"/>
          <w:spacing w:val="0"/>
          <w:sz w:val="21"/>
          <w:szCs w:val="21"/>
        </w:rPr>
        <w:fldChar w:fldCharType="begin"/>
      </w:r>
      <w:r>
        <w:rPr>
          <w:rFonts w:hint="eastAsia" w:ascii="宋体" w:hAnsi="宋体" w:eastAsia="宋体" w:cs="宋体"/>
          <w:caps w:val="0"/>
          <w:spacing w:val="0"/>
          <w:sz w:val="21"/>
          <w:szCs w:val="21"/>
        </w:rPr>
        <w:instrText xml:space="preserve"> PAGEREF _Toc25422 \h </w:instrText>
      </w:r>
      <w:r>
        <w:rPr>
          <w:rFonts w:hint="eastAsia" w:ascii="宋体" w:hAnsi="宋体" w:eastAsia="宋体" w:cs="宋体"/>
          <w:caps w:val="0"/>
          <w:spacing w:val="0"/>
          <w:sz w:val="21"/>
          <w:szCs w:val="21"/>
        </w:rPr>
        <w:fldChar w:fldCharType="separate"/>
      </w:r>
      <w:r>
        <w:rPr>
          <w:rFonts w:hint="eastAsia" w:ascii="宋体" w:hAnsi="宋体" w:eastAsia="宋体" w:cs="宋体"/>
          <w:caps w:val="0"/>
          <w:spacing w:val="0"/>
          <w:sz w:val="21"/>
          <w:szCs w:val="21"/>
        </w:rPr>
        <w:t>8</w:t>
      </w:r>
      <w:r>
        <w:rPr>
          <w:rFonts w:hint="eastAsia" w:ascii="宋体" w:hAnsi="宋体" w:eastAsia="宋体" w:cs="宋体"/>
          <w:caps w:val="0"/>
          <w:spacing w:val="0"/>
          <w:sz w:val="21"/>
          <w:szCs w:val="21"/>
        </w:rPr>
        <w:fldChar w:fldCharType="end"/>
      </w:r>
      <w:r>
        <w:rPr>
          <w:rFonts w:hint="eastAsia" w:ascii="宋体" w:hAnsi="宋体" w:eastAsia="宋体" w:cs="宋体"/>
          <w:caps w:val="0"/>
          <w:spacing w:val="0"/>
          <w:kern w:val="0"/>
          <w:sz w:val="21"/>
          <w:szCs w:val="21"/>
          <w:lang w:val="en-US" w:eastAsia="zh-CN" w:bidi="ar"/>
        </w:rPr>
        <w:fldChar w:fldCharType="end"/>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caps w:val="0"/>
          <w:spacing w:val="0"/>
          <w:kern w:val="0"/>
          <w:sz w:val="21"/>
          <w:szCs w:val="21"/>
          <w:lang w:val="en-US" w:eastAsia="zh-CN" w:bidi="ar"/>
        </w:rPr>
        <w:fldChar w:fldCharType="end"/>
      </w:r>
    </w:p>
    <w:p>
      <w:pPr>
        <w:pStyle w:val="113"/>
        <w:shd w:val="clear" w:color="FFFFFF" w:fill="FFFFFF"/>
        <w:spacing w:after="468"/>
        <w:rPr>
          <w:rFonts w:hint="eastAsia" w:ascii="宋体" w:hAnsi="宋体" w:eastAsia="宋体" w:cs="宋体"/>
          <w:color w:val="000000" w:themeColor="text1"/>
          <w:spacing w:val="320"/>
          <w:sz w:val="21"/>
          <w:szCs w:val="21"/>
          <w14:textFill>
            <w14:solidFill>
              <w14:schemeClr w14:val="tx1"/>
            </w14:solidFill>
          </w14:textFill>
        </w:rPr>
        <w:sectPr>
          <w:headerReference r:id="rId9" w:type="default"/>
          <w:footerReference r:id="rId11" w:type="default"/>
          <w:headerReference r:id="rId10" w:type="even"/>
          <w:pgSz w:w="11906" w:h="16838"/>
          <w:pgMar w:top="1191" w:right="1135" w:bottom="1191" w:left="1304" w:header="851" w:footer="992" w:gutter="284"/>
          <w:pgNumType w:fmt="upperRoman" w:start="1"/>
          <w:cols w:space="425" w:num="1"/>
          <w:formProt w:val="0"/>
          <w:docGrid w:type="lines" w:linePitch="312" w:charSpace="0"/>
        </w:sectPr>
      </w:pPr>
      <w:bookmarkStart w:id="24" w:name="_Toc498679749"/>
      <w:bookmarkStart w:id="25" w:name="_Toc100570215"/>
    </w:p>
    <w:p>
      <w:pPr>
        <w:pStyle w:val="113"/>
        <w:shd w:val="clear" w:color="FFFFFF" w:fill="FFFFFF"/>
        <w:spacing w:after="468"/>
        <w:rPr>
          <w:color w:val="000000" w:themeColor="text1"/>
          <w:spacing w:val="320"/>
          <w14:textFill>
            <w14:solidFill>
              <w14:schemeClr w14:val="tx1"/>
            </w14:solidFill>
          </w14:textFill>
        </w:rPr>
      </w:pPr>
      <w:bookmarkStart w:id="26" w:name="_Toc27590"/>
      <w:r>
        <w:rPr>
          <w:rFonts w:hint="eastAsia"/>
          <w:color w:val="000000" w:themeColor="text1"/>
          <w:spacing w:val="320"/>
          <w:lang w:val="en-US" w:eastAsia="zh-CN"/>
          <w14:textFill>
            <w14:solidFill>
              <w14:schemeClr w14:val="tx1"/>
            </w14:solidFill>
          </w14:textFill>
        </w:rPr>
        <w:t>前</w:t>
      </w:r>
      <w:bookmarkStart w:id="27" w:name="BKQY"/>
      <w:r>
        <w:rPr>
          <w:rFonts w:hint="eastAsia"/>
          <w:color w:val="000000" w:themeColor="text1"/>
          <w:spacing w:val="320"/>
          <w:lang w:val="en-US" w:eastAsia="zh-CN"/>
          <w14:textFill>
            <w14:solidFill>
              <w14:schemeClr w14:val="tx1"/>
            </w14:solidFill>
          </w14:textFill>
        </w:rPr>
        <w:t>言</w:t>
      </w:r>
      <w:bookmarkEnd w:id="19"/>
      <w:bookmarkEnd w:id="20"/>
      <w:bookmarkEnd w:id="21"/>
      <w:bookmarkEnd w:id="24"/>
      <w:bookmarkEnd w:id="25"/>
      <w:bookmarkEnd w:id="26"/>
      <w:bookmarkEnd w:id="27"/>
    </w:p>
    <w:p>
      <w:pPr>
        <w:pStyle w:val="79"/>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本文件按照</w:t>
      </w:r>
      <w:r>
        <w:rPr>
          <w:rFonts w:hint="default"/>
          <w:color w:val="000000" w:themeColor="text1"/>
          <w:lang w:val="en-US" w:eastAsia="zh-CN"/>
          <w14:textFill>
            <w14:solidFill>
              <w14:schemeClr w14:val="tx1"/>
            </w14:solidFill>
          </w14:textFill>
        </w:rPr>
        <w:t>GB/T 1.1-2020</w:t>
      </w:r>
      <w:r>
        <w:rPr>
          <w:rFonts w:hint="eastAsia"/>
          <w:color w:val="000000" w:themeColor="text1"/>
          <w:lang w:val="en-US" w:eastAsia="zh-CN"/>
          <w14:textFill>
            <w14:solidFill>
              <w14:schemeClr w14:val="tx1"/>
            </w14:solidFill>
          </w14:textFill>
        </w:rPr>
        <w:t>《标准化工作导则</w:t>
      </w:r>
      <w:r>
        <w:rPr>
          <w:rFonts w:hint="default"/>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第一部分：标准化文件的结构和起草规则》的规定起草。</w:t>
      </w:r>
    </w:p>
    <w:p>
      <w:pPr>
        <w:pStyle w:val="79"/>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请注意本文件的某些内容可能涉及专利，本文件的发布机构不承担识别这些专利的责任。</w:t>
      </w:r>
    </w:p>
    <w:p>
      <w:pPr>
        <w:pStyle w:val="79"/>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本文件由湖南省农业农村厅提出。</w:t>
      </w:r>
    </w:p>
    <w:p>
      <w:pPr>
        <w:pStyle w:val="79"/>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本文件由湖南省农业标准化技术委员会归口。</w:t>
      </w:r>
    </w:p>
    <w:p>
      <w:pPr>
        <w:pStyle w:val="79"/>
        <w:ind w:firstLine="42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本文件起草单位：湖南省蚕桑科学研究所。</w:t>
      </w:r>
    </w:p>
    <w:p>
      <w:pPr>
        <w:pStyle w:val="79"/>
        <w:ind w:firstLine="42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本文件主要起草人：艾均文、薛宏、何行健、蒋拥辉、廖模祥、贾超华、刘勇、刘明萱、李丽蓉、陈卓华、龚椿营、任立志。</w:t>
      </w:r>
    </w:p>
    <w:p>
      <w:pPr>
        <w:rPr>
          <w:rFonts w:hint="eastAsia" w:ascii="黑体" w:hAnsi="宋体" w:eastAsia="黑体" w:cs="黑体"/>
          <w:kern w:val="2"/>
          <w:sz w:val="32"/>
          <w:szCs w:val="36"/>
          <w:lang w:val="en-US" w:eastAsia="zh-CN" w:bidi="ar"/>
        </w:rPr>
        <w:sectPr>
          <w:pgSz w:w="11906" w:h="16838"/>
          <w:pgMar w:top="1871" w:right="1247" w:bottom="1247" w:left="1247" w:header="851" w:footer="992" w:gutter="283"/>
          <w:pgNumType w:fmt="upperRoman" w:start="1"/>
          <w:cols w:space="0" w:num="1"/>
          <w:formProt w:val="0"/>
          <w:rtlGutter w:val="0"/>
          <w:docGrid w:type="lines" w:linePitch="312" w:charSpace="0"/>
        </w:sectPr>
      </w:pPr>
    </w:p>
    <w:p>
      <w:pPr>
        <w:pStyle w:val="201"/>
        <w:spacing w:before="567" w:beforeLines="182" w:after="686" w:afterLines="220"/>
      </w:pPr>
      <w:bookmarkStart w:id="28" w:name="StandardName"/>
      <w:bookmarkStart w:id="29" w:name="_Toc100570216"/>
      <w:r>
        <w:rPr>
          <w:rFonts w:hint="eastAsia"/>
          <w:lang w:val="en-US" w:eastAsia="zh-CN"/>
        </w:rPr>
        <w:t>桑蚕品种锦绣</w:t>
      </w:r>
      <w:r>
        <w:rPr>
          <w:rFonts w:hint="default"/>
          <w:lang w:val="en-US" w:eastAsia="zh-CN"/>
        </w:rPr>
        <w:t>1</w:t>
      </w:r>
      <w:r>
        <w:rPr>
          <w:rFonts w:hint="eastAsia"/>
          <w:lang w:val="en-US" w:eastAsia="zh-CN"/>
        </w:rPr>
        <w:t>号繁育技术规程</w:t>
      </w:r>
      <w:bookmarkEnd w:id="28"/>
      <w:bookmarkEnd w:id="29"/>
    </w:p>
    <w:p>
      <w:pPr>
        <w:pStyle w:val="128"/>
        <w:spacing w:before="312" w:after="312"/>
        <w:rPr>
          <w:rFonts w:hint="eastAsia"/>
          <w:color w:val="000000" w:themeColor="text1"/>
          <w:lang w:eastAsia="zh-CN"/>
          <w14:textFill>
            <w14:solidFill>
              <w14:schemeClr w14:val="tx1"/>
            </w14:solidFill>
          </w14:textFill>
        </w:rPr>
      </w:pPr>
      <w:bookmarkStart w:id="30" w:name="_Toc100653984"/>
      <w:bookmarkStart w:id="31" w:name="_Toc100654395"/>
      <w:r>
        <w:rPr>
          <w:rFonts w:hint="eastAsia"/>
          <w:color w:val="000000" w:themeColor="text1"/>
          <w:lang w:val="en-US" w:eastAsia="zh-CN"/>
          <w14:textFill>
            <w14:solidFill>
              <w14:schemeClr w14:val="tx1"/>
            </w14:solidFill>
          </w14:textFill>
        </w:rPr>
        <w:t xml:space="preserve"> </w:t>
      </w:r>
      <w:bookmarkStart w:id="32" w:name="_Toc24262"/>
      <w:r>
        <w:rPr>
          <w:rFonts w:hint="eastAsia"/>
          <w:color w:val="000000" w:themeColor="text1"/>
          <w:lang w:eastAsia="zh-CN"/>
          <w14:textFill>
            <w14:solidFill>
              <w14:schemeClr w14:val="tx1"/>
            </w14:solidFill>
          </w14:textFill>
        </w:rPr>
        <w:t>范围</w:t>
      </w:r>
      <w:bookmarkEnd w:id="30"/>
      <w:bookmarkEnd w:id="31"/>
      <w:bookmarkEnd w:id="32"/>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本文件规定了桑蚕品种锦绣1号繁育的术语与定义、繁育制度、质量预控、养蚕制种、蚕种保护、冷藏浸酸等技术要求。</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本文件适用于桑蚕品种锦绣1号繁育。</w:t>
      </w:r>
    </w:p>
    <w:p>
      <w:pPr>
        <w:pStyle w:val="128"/>
        <w:spacing w:before="312" w:after="312"/>
        <w:rPr>
          <w:rFonts w:hint="eastAsia"/>
          <w:color w:val="000000" w:themeColor="text1"/>
          <w:lang w:eastAsia="zh-CN"/>
          <w14:textFill>
            <w14:solidFill>
              <w14:schemeClr w14:val="tx1"/>
            </w14:solidFill>
          </w14:textFill>
        </w:rPr>
      </w:pPr>
      <w:bookmarkStart w:id="33" w:name="_Toc100653985"/>
      <w:bookmarkStart w:id="34" w:name="_Toc100654396"/>
      <w:bookmarkStart w:id="35" w:name="_Toc27728"/>
      <w:r>
        <w:rPr>
          <w:rFonts w:hint="eastAsia"/>
          <w:color w:val="000000" w:themeColor="text1"/>
          <w:lang w:eastAsia="zh-CN"/>
          <w14:textFill>
            <w14:solidFill>
              <w14:schemeClr w14:val="tx1"/>
            </w14:solidFill>
          </w14:textFill>
        </w:rPr>
        <w:t>规范性引用文件</w:t>
      </w:r>
      <w:bookmarkEnd w:id="33"/>
      <w:bookmarkEnd w:id="34"/>
      <w:bookmarkEnd w:id="35"/>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bidi="ar"/>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kern w:val="0"/>
          <w:sz w:val="21"/>
          <w:szCs w:val="21"/>
          <w:lang w:val="en-US"/>
        </w:rPr>
      </w:pPr>
      <w:r>
        <w:rPr>
          <w:rFonts w:hint="eastAsia" w:ascii="宋体" w:hAnsi="宋体" w:eastAsia="宋体" w:cs="宋体"/>
          <w:kern w:val="2"/>
          <w:sz w:val="21"/>
          <w:szCs w:val="21"/>
          <w:lang w:val="en-US" w:eastAsia="zh-CN" w:bidi="ar"/>
        </w:rPr>
        <w:t>GB/T 19178-2003 桑蚕原种检验规程</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GB/T 19179-2003 桑蚕原种</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NY 326-1997桑蚕一代杂交种</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NY/T 327-1997 桑蚕一代杂交种检验规程</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NY/T 1093-2006 桑蚕一代杂交种繁育技术规程</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NY/T 1492-2007 桑蚕原种繁育技术规程</w:t>
      </w:r>
    </w:p>
    <w:p>
      <w:pPr>
        <w:pStyle w:val="128"/>
        <w:spacing w:before="312" w:after="312"/>
        <w:rPr>
          <w:rFonts w:hint="eastAsia"/>
          <w:color w:val="000000" w:themeColor="text1"/>
          <w:lang w:eastAsia="zh-CN"/>
          <w14:textFill>
            <w14:solidFill>
              <w14:schemeClr w14:val="tx1"/>
            </w14:solidFill>
          </w14:textFill>
        </w:rPr>
      </w:pPr>
      <w:bookmarkStart w:id="36" w:name="_Toc100654397"/>
      <w:bookmarkStart w:id="37" w:name="_Toc100653986"/>
      <w:bookmarkStart w:id="38" w:name="_Toc15042"/>
      <w:r>
        <w:rPr>
          <w:rFonts w:hint="eastAsia"/>
          <w:color w:val="000000" w:themeColor="text1"/>
          <w:lang w:eastAsia="zh-CN"/>
          <w14:textFill>
            <w14:solidFill>
              <w14:schemeClr w14:val="tx1"/>
            </w14:solidFill>
          </w14:textFill>
        </w:rPr>
        <w:t>术语与定义</w:t>
      </w:r>
      <w:bookmarkEnd w:id="36"/>
      <w:bookmarkEnd w:id="37"/>
      <w:bookmarkEnd w:id="38"/>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下列术语和定义适用于本标准。</w:t>
      </w:r>
    </w:p>
    <w:p>
      <w:pPr>
        <w:pStyle w:val="129"/>
        <w:spacing w:before="156" w:after="156"/>
        <w:rPr>
          <w:rFonts w:hint="eastAsia"/>
          <w:color w:val="000000" w:themeColor="text1"/>
          <w:lang w:eastAsia="zh-CN"/>
          <w14:textFill>
            <w14:solidFill>
              <w14:schemeClr w14:val="tx1"/>
            </w14:solidFill>
          </w14:textFill>
        </w:rPr>
      </w:pPr>
      <w:bookmarkStart w:id="39" w:name="_Toc100653987"/>
      <w:bookmarkStart w:id="40" w:name="_Toc100654398"/>
      <w:bookmarkStart w:id="41" w:name="_Toc10797"/>
      <w:r>
        <w:rPr>
          <w:rFonts w:hint="eastAsia"/>
          <w:color w:val="000000" w:themeColor="text1"/>
          <w:lang w:eastAsia="zh-CN"/>
          <w14:textFill>
            <w14:solidFill>
              <w14:schemeClr w14:val="tx1"/>
            </w14:solidFill>
          </w14:textFill>
        </w:rPr>
        <w:t>锦绣</w:t>
      </w:r>
      <w:r>
        <w:rPr>
          <w:rFonts w:hint="eastAsia"/>
          <w:color w:val="000000" w:themeColor="text1"/>
          <w:lang w:val="en-US" w:eastAsia="zh-CN"/>
          <w14:textFill>
            <w14:solidFill>
              <w14:schemeClr w14:val="tx1"/>
            </w14:solidFill>
          </w14:textFill>
        </w:rPr>
        <w:t>1</w:t>
      </w:r>
      <w:r>
        <w:rPr>
          <w:rFonts w:hint="eastAsia"/>
          <w:color w:val="000000" w:themeColor="text1"/>
          <w:lang w:eastAsia="zh-CN"/>
          <w14:textFill>
            <w14:solidFill>
              <w14:schemeClr w14:val="tx1"/>
            </w14:solidFill>
          </w14:textFill>
        </w:rPr>
        <w:t>号</w:t>
      </w:r>
      <w:r>
        <w:rPr>
          <w:rFonts w:hint="eastAsia"/>
          <w:color w:val="000000" w:themeColor="text1"/>
          <w:lang w:val="en-US" w:eastAsia="zh-CN"/>
          <w14:textFill>
            <w14:solidFill>
              <w14:schemeClr w14:val="tx1"/>
            </w14:solidFill>
          </w14:textFill>
        </w:rPr>
        <w:t>Jinxiu No.1</w:t>
      </w:r>
      <w:bookmarkEnd w:id="39"/>
      <w:bookmarkEnd w:id="40"/>
      <w:bookmarkEnd w:id="4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湖南省蚕桑科学研究所选择强健性斑纹限性品种为基础素材，分别杂交导入耐家蚕血液型脓病（BmNPV）材料与相应配合力强的特色材料，通过连续攻毒筛选和活蛹缫丝，育成夏秋用强健性家蚕新品种</w:t>
      </w:r>
      <w:r>
        <w:rPr>
          <w:rFonts w:hint="eastAsia" w:ascii="宋体" w:hAnsi="宋体" w:eastAsia="宋体" w:cs="宋体"/>
          <w:kern w:val="2"/>
          <w:sz w:val="21"/>
          <w:szCs w:val="21"/>
          <w:lang w:val="en-US" w:eastAsia="zh-CN" w:bidi="ar"/>
        </w:rPr>
        <w:t>7521K、1501CK、7522K、1504K</w:t>
      </w:r>
      <w:r>
        <w:rPr>
          <w:rFonts w:hint="eastAsia" w:ascii="宋体" w:hAnsi="宋体" w:eastAsia="宋体" w:cs="宋体"/>
          <w:kern w:val="0"/>
          <w:sz w:val="21"/>
          <w:szCs w:val="21"/>
          <w:lang w:val="en-US" w:eastAsia="zh-CN" w:bidi="ar"/>
        </w:rPr>
        <w:t>，经</w:t>
      </w:r>
      <w:r>
        <w:rPr>
          <w:rFonts w:hint="eastAsia" w:ascii="宋体" w:hAnsi="宋体" w:eastAsia="宋体" w:cs="宋体"/>
          <w:kern w:val="0"/>
          <w:sz w:val="21"/>
          <w:szCs w:val="21"/>
          <w:highlight w:val="yellow"/>
          <w:lang w:val="en-US" w:eastAsia="zh-CN" w:bidi="ar"/>
        </w:rPr>
        <w:t>组配成多元杂交组合</w:t>
      </w:r>
      <w:r>
        <w:rPr>
          <w:rFonts w:hint="eastAsia" w:ascii="宋体" w:hAnsi="宋体" w:eastAsia="宋体" w:cs="宋体"/>
          <w:kern w:val="0"/>
          <w:sz w:val="21"/>
          <w:szCs w:val="21"/>
          <w:lang w:val="en-US" w:eastAsia="zh-CN" w:bidi="ar"/>
        </w:rPr>
        <w:t>7521K·1501CK×7522K·1504K，命名为锦绣1号（国家畜禽遗传资源委员会审定编号：农17新品种证字第21号）</w:t>
      </w:r>
    </w:p>
    <w:p>
      <w:pPr>
        <w:pStyle w:val="129"/>
        <w:spacing w:before="156" w:after="156"/>
        <w:rPr>
          <w:rFonts w:hint="eastAsia"/>
          <w:color w:val="000000" w:themeColor="text1"/>
          <w:lang w:eastAsia="zh-CN"/>
          <w14:textFill>
            <w14:solidFill>
              <w14:schemeClr w14:val="tx1"/>
            </w14:solidFill>
          </w14:textFill>
        </w:rPr>
      </w:pPr>
      <w:bookmarkStart w:id="42" w:name="_Toc100653988"/>
      <w:bookmarkStart w:id="43" w:name="_Toc19413"/>
      <w:bookmarkStart w:id="44" w:name="_Toc100654399"/>
      <w:r>
        <w:rPr>
          <w:rFonts w:hint="eastAsia"/>
          <w:color w:val="000000" w:themeColor="text1"/>
          <w:lang w:eastAsia="zh-CN"/>
          <w14:textFill>
            <w14:solidFill>
              <w14:schemeClr w14:val="tx1"/>
            </w14:solidFill>
          </w14:textFill>
        </w:rPr>
        <w:t>斑纹全限性品种</w:t>
      </w:r>
      <w:r>
        <w:rPr>
          <w:rFonts w:hint="eastAsia"/>
          <w:color w:val="000000" w:themeColor="text1"/>
          <w:lang w:val="en-US" w:eastAsia="zh-CN"/>
          <w14:textFill>
            <w14:solidFill>
              <w14:schemeClr w14:val="tx1"/>
            </w14:solidFill>
          </w14:textFill>
        </w:rPr>
        <w:t xml:space="preserve"> Complete sex-limited marking silkworm variety</w:t>
      </w:r>
      <w:bookmarkEnd w:id="42"/>
      <w:bookmarkEnd w:id="43"/>
      <w:bookmarkEnd w:id="44"/>
      <w:r>
        <w:rPr>
          <w:rFonts w:hint="eastAsia"/>
          <w:color w:val="000000" w:themeColor="text1"/>
          <w:lang w:val="en-US" w:eastAsia="zh-CN"/>
          <w14:textFill>
            <w14:solidFill>
              <w14:schemeClr w14:val="tx1"/>
            </w14:solidFill>
          </w14:textFill>
        </w:rPr>
        <w:t xml:space="preserve"> </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指中、日系各级原种及一代杂交种幼虫期的雌蚕为普斑，雄蚕为素斑，在幼虫期4～5龄可通过肉眼高效准确分辨出雌雄蚕的特用蚕品种</w:t>
      </w:r>
    </w:p>
    <w:p>
      <w:pPr>
        <w:pStyle w:val="129"/>
        <w:keepNext w:val="0"/>
        <w:keepLines w:val="0"/>
        <w:pageBreakBefore w:val="0"/>
        <w:widowControl/>
        <w:kinsoku/>
        <w:wordWrap/>
        <w:overflowPunct/>
        <w:topLinePunct w:val="0"/>
        <w:autoSpaceDE/>
        <w:autoSpaceDN/>
        <w:bidi w:val="0"/>
        <w:adjustRightInd/>
        <w:snapToGrid/>
        <w:spacing w:before="156" w:after="156"/>
        <w:ind w:left="630" w:hanging="630" w:hangingChars="300"/>
        <w:textAlignment w:val="auto"/>
        <w:rPr>
          <w:rFonts w:hint="eastAsia"/>
          <w:color w:val="000000" w:themeColor="text1"/>
          <w:lang w:eastAsia="zh-CN"/>
          <w14:textFill>
            <w14:solidFill>
              <w14:schemeClr w14:val="tx1"/>
            </w14:solidFill>
          </w14:textFill>
        </w:rPr>
      </w:pPr>
      <w:bookmarkStart w:id="45" w:name="_Toc100653989"/>
      <w:bookmarkStart w:id="46" w:name="_Toc22164"/>
      <w:bookmarkStart w:id="47" w:name="_Toc100654400"/>
      <w:r>
        <w:rPr>
          <w:rFonts w:hint="eastAsia"/>
          <w:color w:val="000000" w:themeColor="text1"/>
          <w:lang w:eastAsia="zh-CN"/>
          <w14:textFill>
            <w14:solidFill>
              <w14:schemeClr w14:val="tx1"/>
            </w14:solidFill>
          </w14:textFill>
        </w:rPr>
        <w:t xml:space="preserve">减雄扩雌 </w:t>
      </w:r>
      <w:r>
        <w:rPr>
          <w:rFonts w:hint="eastAsia"/>
          <w:color w:val="000000" w:themeColor="text1"/>
          <w:lang w:val="en-US" w:eastAsia="zh-CN"/>
          <w14:textFill>
            <w14:solidFill>
              <w14:schemeClr w14:val="tx1"/>
            </w14:solidFill>
          </w14:textFill>
        </w:rPr>
        <w:t>Reducing the proportion of male silkworms with the increase in the proportion of female silkworms</w:t>
      </w:r>
      <w:bookmarkEnd w:id="45"/>
      <w:bookmarkEnd w:id="46"/>
      <w:bookmarkEnd w:id="47"/>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在一代杂交种繁育过程中，根据品种固有特点淘汰一定比例原蚕雄个体，在同等桑叶使用量条件下，增加相应比例的原蚕雌个体，以提高蚕种繁育系数。</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p>
    <w:p>
      <w:pPr>
        <w:pStyle w:val="128"/>
        <w:spacing w:before="312" w:after="312"/>
        <w:rPr>
          <w:rFonts w:hint="eastAsia"/>
          <w:color w:val="000000" w:themeColor="text1"/>
          <w:lang w:eastAsia="zh-CN"/>
          <w14:textFill>
            <w14:solidFill>
              <w14:schemeClr w14:val="tx1"/>
            </w14:solidFill>
          </w14:textFill>
        </w:rPr>
      </w:pPr>
      <w:bookmarkStart w:id="48" w:name="_Toc100654401"/>
      <w:bookmarkStart w:id="49" w:name="_Toc100570220"/>
      <w:bookmarkStart w:id="50" w:name="_Toc100653990"/>
      <w:bookmarkStart w:id="51" w:name="_Toc26856"/>
      <w:bookmarkStart w:id="52" w:name="_Toc497899419"/>
      <w:bookmarkStart w:id="53" w:name="_Toc497899528"/>
      <w:bookmarkStart w:id="54" w:name="_Toc498679756"/>
      <w:r>
        <w:rPr>
          <w:rFonts w:hint="eastAsia"/>
          <w:color w:val="000000" w:themeColor="text1"/>
          <w:lang w:eastAsia="zh-CN"/>
          <w14:textFill>
            <w14:solidFill>
              <w14:schemeClr w14:val="tx1"/>
            </w14:solidFill>
          </w14:textFill>
        </w:rPr>
        <w:t>技术项目及主要内容</w:t>
      </w:r>
      <w:bookmarkEnd w:id="48"/>
      <w:bookmarkEnd w:id="49"/>
      <w:bookmarkEnd w:id="50"/>
      <w:bookmarkEnd w:id="5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技术项目及主要内容（见表1）</w:t>
      </w:r>
    </w:p>
    <w:p>
      <w:pPr>
        <w:pStyle w:val="136"/>
        <w:spacing w:before="156" w:after="156"/>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桑蚕锦绣1号繁育技术项目及主要内容</w:t>
      </w:r>
    </w:p>
    <w:tbl>
      <w:tblPr>
        <w:tblStyle w:val="4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2392"/>
        <w:gridCol w:w="2393"/>
        <w:gridCol w:w="2393"/>
        <w:gridCol w:w="2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基本要求</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养蚕制种</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蚕种保护</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冷藏浸酸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繁育制度</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繁育季节</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生产条件</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饲育形式</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制种方式</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质量预控</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催青收蚁</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原蚕饲养</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种茧保护</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种茧调查</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制种袋蛾</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养蚕消毒</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保护要求</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保护标准</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浴消整理</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蚕种冷藏</w:t>
            </w:r>
          </w:p>
          <w:p>
            <w:pPr>
              <w:keepNext w:val="0"/>
              <w:keepLines w:val="0"/>
              <w:pageBreakBefore w:val="0"/>
              <w:widowControl w:val="0"/>
              <w:suppressLineNumbers w:val="0"/>
              <w:tabs>
                <w:tab w:val="right" w:leader="dot" w:pos="9241"/>
              </w:tabs>
              <w:kinsoku/>
              <w:wordWrap/>
              <w:overflowPunct/>
              <w:topLinePunct w:val="0"/>
              <w:bidi w:val="0"/>
              <w:snapToGrid/>
              <w:spacing w:before="0" w:beforeAutospacing="0" w:after="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蚕种浸酸</w:t>
            </w:r>
          </w:p>
        </w:tc>
      </w:tr>
      <w:bookmarkEnd w:id="52"/>
      <w:bookmarkEnd w:id="53"/>
      <w:bookmarkEnd w:id="54"/>
    </w:tbl>
    <w:p>
      <w:pPr>
        <w:pStyle w:val="128"/>
        <w:spacing w:before="312" w:after="312"/>
        <w:rPr>
          <w:rFonts w:hint="eastAsia"/>
          <w:color w:val="000000" w:themeColor="text1"/>
          <w:lang w:eastAsia="zh-CN"/>
          <w14:textFill>
            <w14:solidFill>
              <w14:schemeClr w14:val="tx1"/>
            </w14:solidFill>
          </w14:textFill>
        </w:rPr>
      </w:pPr>
      <w:bookmarkStart w:id="55" w:name="_Toc100654402"/>
      <w:bookmarkStart w:id="56" w:name="_Toc21797"/>
      <w:bookmarkStart w:id="57" w:name="_Toc100653991"/>
      <w:bookmarkStart w:id="58" w:name="_Toc100570221"/>
      <w:r>
        <w:rPr>
          <w:rFonts w:hint="eastAsia"/>
          <w:color w:val="000000" w:themeColor="text1"/>
          <w:lang w:eastAsia="zh-CN"/>
          <w14:textFill>
            <w14:solidFill>
              <w14:schemeClr w14:val="tx1"/>
            </w14:solidFill>
          </w14:textFill>
        </w:rPr>
        <w:t>基本要求</w:t>
      </w:r>
      <w:bookmarkEnd w:id="55"/>
      <w:bookmarkEnd w:id="56"/>
      <w:bookmarkEnd w:id="57"/>
      <w:bookmarkEnd w:id="58"/>
    </w:p>
    <w:p>
      <w:pPr>
        <w:pStyle w:val="129"/>
        <w:spacing w:before="156" w:after="156"/>
        <w:rPr>
          <w:rFonts w:hint="eastAsia"/>
          <w:color w:val="000000" w:themeColor="text1"/>
          <w:lang w:eastAsia="zh-CN"/>
          <w14:textFill>
            <w14:solidFill>
              <w14:schemeClr w14:val="tx1"/>
            </w14:solidFill>
          </w14:textFill>
        </w:rPr>
      </w:pPr>
      <w:bookmarkStart w:id="59" w:name="_Toc13809"/>
      <w:bookmarkStart w:id="60" w:name="_Toc497899420"/>
      <w:bookmarkStart w:id="61" w:name="_Toc100653992"/>
      <w:bookmarkStart w:id="62" w:name="_Toc100654403"/>
      <w:bookmarkStart w:id="63" w:name="_Toc498679757"/>
      <w:bookmarkStart w:id="64" w:name="_Toc497899529"/>
      <w:r>
        <w:rPr>
          <w:rFonts w:hint="eastAsia"/>
          <w:color w:val="000000" w:themeColor="text1"/>
          <w:lang w:eastAsia="zh-CN"/>
          <w14:textFill>
            <w14:solidFill>
              <w14:schemeClr w14:val="tx1"/>
            </w14:solidFill>
          </w14:textFill>
        </w:rPr>
        <w:t>繁育制度</w:t>
      </w:r>
      <w:bookmarkEnd w:id="59"/>
      <w:bookmarkEnd w:id="60"/>
      <w:bookmarkEnd w:id="61"/>
      <w:bookmarkEnd w:id="62"/>
      <w:bookmarkEnd w:id="63"/>
      <w:bookmarkEnd w:id="64"/>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锦绣1号良种繁育实行三级繁育四级制种制度。即繁育原原种、原种、一代杂交种，原原母种则从饲养的原原母种优良蛾区中择优选留。</w:t>
      </w:r>
    </w:p>
    <w:p>
      <w:pPr>
        <w:pStyle w:val="129"/>
        <w:spacing w:before="156" w:after="156"/>
        <w:rPr>
          <w:rFonts w:hint="eastAsia"/>
          <w:color w:val="000000" w:themeColor="text1"/>
          <w:lang w:val="en-US" w:eastAsia="zh-CN"/>
          <w14:textFill>
            <w14:solidFill>
              <w14:schemeClr w14:val="tx1"/>
            </w14:solidFill>
          </w14:textFill>
        </w:rPr>
      </w:pPr>
      <w:bookmarkStart w:id="65" w:name="_Toc100654404"/>
      <w:bookmarkStart w:id="66" w:name="_Toc13686"/>
      <w:bookmarkStart w:id="67" w:name="_Toc100653993"/>
      <w:bookmarkStart w:id="68" w:name="_Toc498679758"/>
      <w:r>
        <w:rPr>
          <w:rFonts w:hint="eastAsia"/>
          <w:color w:val="000000" w:themeColor="text1"/>
          <w:lang w:val="en-US" w:eastAsia="zh-CN"/>
          <w14:textFill>
            <w14:solidFill>
              <w14:schemeClr w14:val="tx1"/>
            </w14:solidFill>
          </w14:textFill>
        </w:rPr>
        <w:t>繁育季节</w:t>
      </w:r>
      <w:bookmarkEnd w:id="65"/>
      <w:bookmarkEnd w:id="66"/>
      <w:bookmarkEnd w:id="67"/>
      <w:bookmarkEnd w:id="68"/>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锦绣1号为夏秋用品种。原原种繁育实行春秋兼繁，原种、一代杂交种繁育以春季为主。</w:t>
      </w:r>
    </w:p>
    <w:p>
      <w:pPr>
        <w:pStyle w:val="129"/>
        <w:spacing w:before="156" w:after="156"/>
        <w:rPr>
          <w:rFonts w:hint="eastAsia"/>
          <w:color w:val="000000" w:themeColor="text1"/>
          <w:lang w:eastAsia="zh-CN"/>
          <w14:textFill>
            <w14:solidFill>
              <w14:schemeClr w14:val="tx1"/>
            </w14:solidFill>
          </w14:textFill>
        </w:rPr>
      </w:pPr>
      <w:bookmarkStart w:id="69" w:name="_Toc100653994"/>
      <w:bookmarkStart w:id="70" w:name="_Toc100654405"/>
      <w:bookmarkStart w:id="71" w:name="_Toc23002"/>
      <w:bookmarkStart w:id="72" w:name="_Toc497899530"/>
      <w:bookmarkStart w:id="73" w:name="_Toc498679759"/>
      <w:bookmarkStart w:id="74" w:name="_Toc497899421"/>
      <w:r>
        <w:rPr>
          <w:rFonts w:hint="eastAsia"/>
          <w:color w:val="000000" w:themeColor="text1"/>
          <w:lang w:eastAsia="zh-CN"/>
          <w14:textFill>
            <w14:solidFill>
              <w14:schemeClr w14:val="tx1"/>
            </w14:solidFill>
          </w14:textFill>
        </w:rPr>
        <w:t>生产条件</w:t>
      </w:r>
      <w:bookmarkEnd w:id="69"/>
      <w:bookmarkEnd w:id="70"/>
      <w:bookmarkEnd w:id="7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原种繁育单位与一代杂交种繁育单位分别参照NY/T 1492-2007之6.1、NY/T 1093-2006之4规定执行。</w:t>
      </w:r>
    </w:p>
    <w:p>
      <w:pPr>
        <w:pStyle w:val="129"/>
        <w:spacing w:before="156" w:after="156"/>
        <w:rPr>
          <w:rFonts w:hint="eastAsia"/>
          <w:color w:val="000000" w:themeColor="text1"/>
          <w:lang w:eastAsia="zh-CN"/>
          <w14:textFill>
            <w14:solidFill>
              <w14:schemeClr w14:val="tx1"/>
            </w14:solidFill>
          </w14:textFill>
        </w:rPr>
      </w:pPr>
      <w:bookmarkStart w:id="75" w:name="_Toc100653995"/>
      <w:bookmarkStart w:id="76" w:name="_Toc100654406"/>
      <w:bookmarkStart w:id="77" w:name="_Toc10699"/>
      <w:r>
        <w:rPr>
          <w:rFonts w:hint="eastAsia"/>
          <w:color w:val="000000" w:themeColor="text1"/>
          <w:lang w:eastAsia="zh-CN"/>
          <w14:textFill>
            <w14:solidFill>
              <w14:schemeClr w14:val="tx1"/>
            </w14:solidFill>
          </w14:textFill>
        </w:rPr>
        <w:t>饲育形式</w:t>
      </w:r>
      <w:bookmarkEnd w:id="72"/>
      <w:bookmarkEnd w:id="73"/>
      <w:bookmarkEnd w:id="74"/>
      <w:bookmarkEnd w:id="75"/>
      <w:bookmarkEnd w:id="76"/>
      <w:bookmarkEnd w:id="77"/>
    </w:p>
    <w:p>
      <w:pPr>
        <w:pStyle w:val="89"/>
        <w:spacing w:before="156" w:after="156"/>
        <w:rPr>
          <w:rFonts w:hint="eastAsia"/>
          <w:color w:val="000000" w:themeColor="text1"/>
          <w:lang w:val="en-US" w:eastAsia="zh-CN"/>
          <w14:textFill>
            <w14:solidFill>
              <w14:schemeClr w14:val="tx1"/>
            </w14:solidFill>
          </w14:textFill>
        </w:rPr>
      </w:pPr>
      <w:bookmarkStart w:id="78" w:name="_Toc100653996"/>
      <w:bookmarkStart w:id="79" w:name="_Toc100643389"/>
      <w:bookmarkStart w:id="80" w:name="_Toc100570316"/>
      <w:bookmarkStart w:id="81" w:name="_Toc20686"/>
      <w:r>
        <w:rPr>
          <w:rFonts w:hint="eastAsia"/>
          <w:color w:val="000000" w:themeColor="text1"/>
          <w:lang w:val="en-US" w:eastAsia="zh-CN"/>
          <w14:textFill>
            <w14:solidFill>
              <w14:schemeClr w14:val="tx1"/>
            </w14:solidFill>
          </w14:textFill>
        </w:rPr>
        <w:t>原原母种、原原种</w:t>
      </w:r>
      <w:bookmarkEnd w:id="78"/>
      <w:bookmarkEnd w:id="79"/>
      <w:bookmarkEnd w:id="80"/>
      <w:bookmarkEnd w:id="8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原原母种的饲育采取单蛾育，每个批次饲养量不低于15蛾。原原种的饲育采取分区蚁量育，每饲育区1～2g，同一单蛾必须收入同一饲育区。</w:t>
      </w:r>
    </w:p>
    <w:p>
      <w:pPr>
        <w:pStyle w:val="89"/>
        <w:spacing w:before="156" w:after="156"/>
        <w:rPr>
          <w:rFonts w:hint="eastAsia"/>
          <w:color w:val="000000" w:themeColor="text1"/>
          <w:lang w:val="en-US" w:eastAsia="zh-CN"/>
          <w14:textFill>
            <w14:solidFill>
              <w14:schemeClr w14:val="tx1"/>
            </w14:solidFill>
          </w14:textFill>
        </w:rPr>
      </w:pPr>
      <w:bookmarkStart w:id="82" w:name="_Toc100570317"/>
      <w:bookmarkStart w:id="83" w:name="_Toc100643390"/>
      <w:bookmarkStart w:id="84" w:name="_Toc100653997"/>
      <w:bookmarkStart w:id="85" w:name="_Toc27825"/>
      <w:r>
        <w:rPr>
          <w:rFonts w:hint="eastAsia"/>
          <w:color w:val="000000" w:themeColor="text1"/>
          <w:lang w:val="en-US" w:eastAsia="zh-CN"/>
          <w14:textFill>
            <w14:solidFill>
              <w14:schemeClr w14:val="tx1"/>
            </w14:solidFill>
          </w14:textFill>
        </w:rPr>
        <w:t>原种</w:t>
      </w:r>
      <w:bookmarkEnd w:id="82"/>
      <w:bookmarkEnd w:id="83"/>
      <w:bookmarkEnd w:id="84"/>
      <w:bookmarkEnd w:id="8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锦绣1号的原种为杂交原种。其饲育采用分区蚁量育，同一单蛾必须收入同一饲育区。经预知检查无微粒子病后，可适当并区。</w:t>
      </w:r>
      <w:bookmarkStart w:id="86" w:name="_Toc498679760"/>
      <w:bookmarkStart w:id="87" w:name="_Toc497899531"/>
      <w:bookmarkStart w:id="88" w:name="_Toc497899422"/>
    </w:p>
    <w:p>
      <w:pPr>
        <w:pStyle w:val="129"/>
        <w:spacing w:before="156" w:after="156"/>
        <w:rPr>
          <w:rFonts w:hint="eastAsia"/>
          <w:color w:val="000000" w:themeColor="text1"/>
          <w:lang w:eastAsia="zh-CN"/>
          <w14:textFill>
            <w14:solidFill>
              <w14:schemeClr w14:val="tx1"/>
            </w14:solidFill>
          </w14:textFill>
        </w:rPr>
      </w:pPr>
      <w:bookmarkStart w:id="89" w:name="_Toc100654407"/>
      <w:bookmarkStart w:id="90" w:name="_Toc100653998"/>
      <w:bookmarkStart w:id="91" w:name="_Toc9716"/>
      <w:r>
        <w:rPr>
          <w:rFonts w:hint="eastAsia"/>
          <w:color w:val="000000" w:themeColor="text1"/>
          <w:lang w:eastAsia="zh-CN"/>
          <w14:textFill>
            <w14:solidFill>
              <w14:schemeClr w14:val="tx1"/>
            </w14:solidFill>
          </w14:textFill>
        </w:rPr>
        <w:t>制种方式</w:t>
      </w:r>
      <w:bookmarkEnd w:id="86"/>
      <w:bookmarkEnd w:id="87"/>
      <w:bookmarkEnd w:id="88"/>
      <w:bookmarkEnd w:id="89"/>
      <w:bookmarkEnd w:id="90"/>
      <w:bookmarkEnd w:id="91"/>
      <w:bookmarkStart w:id="92" w:name="_Toc100570319"/>
    </w:p>
    <w:p>
      <w:pPr>
        <w:pStyle w:val="89"/>
        <w:spacing w:before="156" w:after="156"/>
        <w:rPr>
          <w:rFonts w:hint="eastAsia"/>
          <w:color w:val="000000" w:themeColor="text1"/>
          <w:lang w:val="en-US" w:eastAsia="zh-CN"/>
          <w14:textFill>
            <w14:solidFill>
              <w14:schemeClr w14:val="tx1"/>
            </w14:solidFill>
          </w14:textFill>
        </w:rPr>
      </w:pPr>
      <w:bookmarkStart w:id="93" w:name="_Toc100653999"/>
      <w:bookmarkStart w:id="94" w:name="_Toc21593"/>
      <w:r>
        <w:rPr>
          <w:rFonts w:hint="eastAsia"/>
          <w:color w:val="000000" w:themeColor="text1"/>
          <w:lang w:val="en-US" w:eastAsia="zh-CN"/>
          <w14:textFill>
            <w14:solidFill>
              <w14:schemeClr w14:val="tx1"/>
            </w14:solidFill>
          </w14:textFill>
        </w:rPr>
        <w:t>原原母种、原原种</w:t>
      </w:r>
      <w:bookmarkEnd w:id="92"/>
      <w:bookmarkEnd w:id="93"/>
      <w:bookmarkEnd w:id="94"/>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同批饲育原原母种的采种区数不得超过饲育蛾区数的60%，其中留制原原母种区不超过25%，实行同品种异蛾区交配制种。原原母种以6蛾为一张框制种，原原种以12蛾为一张框制种。</w:t>
      </w:r>
    </w:p>
    <w:p>
      <w:pPr>
        <w:pStyle w:val="89"/>
        <w:spacing w:before="156" w:after="156"/>
        <w:rPr>
          <w:rFonts w:hint="eastAsia"/>
          <w:color w:val="000000" w:themeColor="text1"/>
          <w:lang w:val="en-US" w:eastAsia="zh-CN"/>
          <w14:textFill>
            <w14:solidFill>
              <w14:schemeClr w14:val="tx1"/>
            </w14:solidFill>
          </w14:textFill>
        </w:rPr>
      </w:pPr>
      <w:bookmarkStart w:id="95" w:name="_Toc100570320"/>
      <w:bookmarkStart w:id="96" w:name="_Toc100654000"/>
      <w:bookmarkStart w:id="97" w:name="_Toc30672"/>
      <w:r>
        <w:rPr>
          <w:rFonts w:hint="eastAsia"/>
          <w:color w:val="000000" w:themeColor="text1"/>
          <w:lang w:val="en-US" w:eastAsia="zh-CN"/>
          <w14:textFill>
            <w14:solidFill>
              <w14:schemeClr w14:val="tx1"/>
            </w14:solidFill>
          </w14:textFill>
        </w:rPr>
        <w:t>原种</w:t>
      </w:r>
      <w:bookmarkEnd w:id="95"/>
      <w:bookmarkEnd w:id="96"/>
      <w:bookmarkEnd w:id="97"/>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严格按75</w:t>
      </w:r>
      <w:r>
        <w:rPr>
          <w:rFonts w:hint="eastAsia" w:ascii="宋体" w:hAnsi="宋体" w:eastAsia="宋体" w:cs="宋体"/>
          <w:kern w:val="2"/>
          <w:sz w:val="21"/>
          <w:szCs w:val="21"/>
          <w:lang w:val="en-US" w:eastAsia="zh-CN" w:bidi="ar"/>
        </w:rPr>
        <w:t>21K与1501CK，7522K与1504K的杂交型式交配制种，制成以28蛾为一张的框制种。</w:t>
      </w:r>
    </w:p>
    <w:p>
      <w:pPr>
        <w:pStyle w:val="89"/>
        <w:spacing w:before="156" w:after="156"/>
        <w:rPr>
          <w:rFonts w:hint="eastAsia"/>
          <w:color w:val="000000" w:themeColor="text1"/>
          <w:lang w:val="en-US" w:eastAsia="zh-CN"/>
          <w14:textFill>
            <w14:solidFill>
              <w14:schemeClr w14:val="tx1"/>
            </w14:solidFill>
          </w14:textFill>
        </w:rPr>
      </w:pPr>
      <w:bookmarkStart w:id="98" w:name="_Toc100643392"/>
      <w:bookmarkStart w:id="99" w:name="_Toc100570321"/>
      <w:bookmarkStart w:id="100" w:name="_Toc100654001"/>
      <w:bookmarkStart w:id="101" w:name="_Toc2533"/>
      <w:r>
        <w:rPr>
          <w:rFonts w:hint="eastAsia"/>
          <w:color w:val="000000" w:themeColor="text1"/>
          <w:lang w:val="en-US" w:eastAsia="zh-CN"/>
          <w14:textFill>
            <w14:solidFill>
              <w14:schemeClr w14:val="tx1"/>
            </w14:solidFill>
          </w14:textFill>
        </w:rPr>
        <w:t>一代杂交种</w:t>
      </w:r>
      <w:bookmarkEnd w:id="98"/>
      <w:bookmarkEnd w:id="99"/>
      <w:bookmarkEnd w:id="100"/>
      <w:bookmarkEnd w:id="101"/>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繁育一代杂交种严格按照杂交组合进行异品种交配，不得改变组合形式。</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以专业蚕种场同一杂交组合（正交或反交）相似条件的若干饲育区或以原蚕区各农户为单位所制的蚕种作为制种批。制种批可按制种日期分段，原蚕区也可按制种户分段。经微粒子病检疫合格后，浸酸或浴消时，可视情况将过小的制种批合并，但合并后每批蚕种总量不超过3000盒，并有记录溯源至合并前的批次及质量检验、母蛾检疫情况。</w:t>
      </w:r>
    </w:p>
    <w:p>
      <w:pPr>
        <w:pStyle w:val="129"/>
        <w:spacing w:before="156" w:after="156"/>
        <w:rPr>
          <w:rFonts w:hint="eastAsia"/>
          <w:color w:val="000000" w:themeColor="text1"/>
          <w:lang w:eastAsia="zh-CN"/>
          <w14:textFill>
            <w14:solidFill>
              <w14:schemeClr w14:val="tx1"/>
            </w14:solidFill>
          </w14:textFill>
        </w:rPr>
      </w:pPr>
      <w:bookmarkStart w:id="102" w:name="_Toc498679761"/>
      <w:bookmarkStart w:id="103" w:name="_Toc497899423"/>
      <w:bookmarkStart w:id="104" w:name="_Toc100654408"/>
      <w:bookmarkStart w:id="105" w:name="_Toc100654002"/>
      <w:bookmarkStart w:id="106" w:name="_Toc497899532"/>
      <w:bookmarkStart w:id="107" w:name="_Toc1257"/>
      <w:r>
        <w:rPr>
          <w:rFonts w:hint="eastAsia"/>
          <w:color w:val="000000" w:themeColor="text1"/>
          <w:lang w:eastAsia="zh-CN"/>
          <w14:textFill>
            <w14:solidFill>
              <w14:schemeClr w14:val="tx1"/>
            </w14:solidFill>
          </w14:textFill>
        </w:rPr>
        <w:t>质量预控</w:t>
      </w:r>
      <w:bookmarkEnd w:id="102"/>
      <w:bookmarkEnd w:id="103"/>
      <w:bookmarkEnd w:id="104"/>
      <w:bookmarkEnd w:id="105"/>
      <w:bookmarkEnd w:id="106"/>
      <w:bookmarkEnd w:id="107"/>
    </w:p>
    <w:p>
      <w:pPr>
        <w:pStyle w:val="89"/>
        <w:spacing w:before="156" w:after="156"/>
        <w:rPr>
          <w:rFonts w:hint="eastAsia"/>
          <w:color w:val="000000" w:themeColor="text1"/>
          <w:lang w:val="en-US" w:eastAsia="zh-CN"/>
          <w14:textFill>
            <w14:solidFill>
              <w14:schemeClr w14:val="tx1"/>
            </w14:solidFill>
          </w14:textFill>
        </w:rPr>
      </w:pPr>
      <w:bookmarkStart w:id="108" w:name="_Toc100654003"/>
      <w:bookmarkStart w:id="109" w:name="_Toc100570323"/>
      <w:bookmarkStart w:id="110" w:name="_Toc100643394"/>
      <w:bookmarkStart w:id="111" w:name="_Toc19461"/>
      <w:r>
        <w:rPr>
          <w:rFonts w:hint="eastAsia"/>
          <w:color w:val="000000" w:themeColor="text1"/>
          <w:lang w:val="en-US" w:eastAsia="zh-CN"/>
          <w14:textFill>
            <w14:solidFill>
              <w14:schemeClr w14:val="tx1"/>
            </w14:solidFill>
          </w14:textFill>
        </w:rPr>
        <w:t>种性维持</w:t>
      </w:r>
      <w:bookmarkEnd w:id="108"/>
      <w:bookmarkEnd w:id="109"/>
      <w:bookmarkEnd w:id="110"/>
      <w:bookmarkEnd w:id="111"/>
    </w:p>
    <w:p>
      <w:pPr>
        <w:pStyle w:val="118"/>
        <w:spacing w:before="156" w:after="156"/>
        <w:rPr>
          <w:rFonts w:hint="eastAsia" w:ascii="宋体" w:hAnsi="宋体" w:eastAsia="宋体" w:cs="宋体"/>
          <w:kern w:val="2"/>
          <w:position w:val="-12"/>
          <w:sz w:val="21"/>
          <w:szCs w:val="21"/>
          <w:lang w:val="en-US" w:eastAsia="zh-CN" w:bidi="ar"/>
        </w:rPr>
      </w:pPr>
      <w:r>
        <w:rPr>
          <w:rFonts w:hint="eastAsia" w:ascii="宋体" w:hAnsi="宋体" w:eastAsia="宋体" w:cs="宋体"/>
          <w:kern w:val="2"/>
          <w:position w:val="-12"/>
          <w:sz w:val="21"/>
          <w:szCs w:val="21"/>
          <w:lang w:val="en-US" w:eastAsia="zh-CN" w:bidi="ar"/>
        </w:rPr>
        <w:t>双重保种</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品种育成单位与蚕种繁育单位应同时保种，每3年～5年调查比较品种（系）性状，必要时更换相应品种（系）。</w:t>
      </w:r>
    </w:p>
    <w:p>
      <w:pPr>
        <w:pStyle w:val="118"/>
        <w:spacing w:before="156" w:after="156"/>
        <w:rPr>
          <w:rFonts w:hint="eastAsia" w:ascii="宋体" w:hAnsi="宋体" w:eastAsia="宋体" w:cs="宋体"/>
          <w:kern w:val="2"/>
          <w:position w:val="-12"/>
          <w:sz w:val="21"/>
          <w:szCs w:val="21"/>
          <w:lang w:val="en-US" w:eastAsia="zh-CN" w:bidi="ar"/>
        </w:rPr>
      </w:pPr>
      <w:r>
        <w:rPr>
          <w:rFonts w:hint="eastAsia" w:ascii="宋体" w:hAnsi="宋体" w:eastAsia="宋体" w:cs="宋体"/>
          <w:kern w:val="2"/>
          <w:position w:val="-12"/>
          <w:sz w:val="21"/>
          <w:szCs w:val="21"/>
          <w:lang w:val="en-US" w:eastAsia="zh-CN" w:bidi="ar"/>
        </w:rPr>
        <w:t>抗性检测</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锦绣1号为耐家蚕血液型脓病品种。每3年对各品种（系）及其一代杂交种进行1次家蚕血液型脓病病毒攻毒检测。</w:t>
      </w:r>
    </w:p>
    <w:p>
      <w:pPr>
        <w:pStyle w:val="89"/>
        <w:spacing w:before="156" w:after="156"/>
        <w:rPr>
          <w:rFonts w:hint="eastAsia"/>
          <w:color w:val="000000" w:themeColor="text1"/>
          <w:lang w:val="en-US" w:eastAsia="zh-CN"/>
          <w14:textFill>
            <w14:solidFill>
              <w14:schemeClr w14:val="tx1"/>
            </w14:solidFill>
          </w14:textFill>
        </w:rPr>
      </w:pPr>
      <w:bookmarkStart w:id="112" w:name="_Toc100570324"/>
      <w:bookmarkStart w:id="113" w:name="_Toc100654004"/>
      <w:bookmarkStart w:id="114" w:name="_Toc100643395"/>
      <w:bookmarkStart w:id="115" w:name="_Toc10854"/>
      <w:r>
        <w:rPr>
          <w:rFonts w:hint="eastAsia"/>
          <w:color w:val="000000" w:themeColor="text1"/>
          <w:lang w:val="en-US" w:eastAsia="zh-CN"/>
          <w14:textFill>
            <w14:solidFill>
              <w14:schemeClr w14:val="tx1"/>
            </w14:solidFill>
          </w14:textFill>
        </w:rPr>
        <w:t>种茧质量要求</w:t>
      </w:r>
      <w:bookmarkEnd w:id="112"/>
      <w:bookmarkEnd w:id="113"/>
      <w:bookmarkEnd w:id="114"/>
      <w:bookmarkEnd w:id="11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各级原种均必须在各发育阶段选除不符合各品种固有特性的个体与饲育区，繁制各级蚕种的种茧调查达到相应标准。</w:t>
      </w:r>
    </w:p>
    <w:p>
      <w:pPr>
        <w:pStyle w:val="118"/>
        <w:spacing w:before="156" w:after="156"/>
        <w:rPr>
          <w:rFonts w:hint="eastAsia" w:ascii="宋体" w:hAnsi="宋体" w:eastAsia="宋体" w:cs="宋体"/>
          <w:kern w:val="2"/>
          <w:position w:val="-12"/>
          <w:sz w:val="21"/>
          <w:szCs w:val="21"/>
          <w:lang w:val="en-US" w:eastAsia="zh-CN" w:bidi="ar"/>
        </w:rPr>
      </w:pPr>
      <w:r>
        <w:rPr>
          <w:rFonts w:hint="eastAsia" w:ascii="宋体" w:hAnsi="宋体" w:eastAsia="宋体" w:cs="宋体"/>
          <w:kern w:val="2"/>
          <w:position w:val="-12"/>
          <w:sz w:val="21"/>
          <w:szCs w:val="21"/>
          <w:lang w:val="en-US" w:eastAsia="zh-CN" w:bidi="ar"/>
        </w:rPr>
        <w:t>原原母种、原原种</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贯彻区选重于个体选原则。淘汰病态茧蛾区与普通茧率较低、发育不整齐、病蚕率高的蛾区。虫蛹统一生命率春≥90.0%、秋≥85.0%，依其从高到低选留原原母种初选区，茧层量、茧层率符合规定要求。全茧量区间开差原原母种为平均值±0.05g，原原种为平均值±0.1</w:t>
      </w:r>
      <w:r>
        <w:rPr>
          <w:rFonts w:hint="eastAsia" w:ascii="宋体" w:hAnsi="宋体" w:eastAsia="宋体" w:cs="宋体"/>
          <w:kern w:val="0"/>
          <w:sz w:val="21"/>
          <w:szCs w:val="21"/>
          <w:highlight w:val="yellow"/>
          <w:lang w:val="en-US" w:eastAsia="zh-CN" w:bidi="ar"/>
        </w:rPr>
        <w:t>0</w:t>
      </w:r>
      <w:r>
        <w:rPr>
          <w:rFonts w:hint="eastAsia" w:ascii="宋体" w:hAnsi="宋体" w:eastAsia="宋体" w:cs="宋体"/>
          <w:kern w:val="0"/>
          <w:sz w:val="21"/>
          <w:szCs w:val="21"/>
          <w:lang w:val="en-US" w:eastAsia="zh-CN" w:bidi="ar"/>
        </w:rPr>
        <w:t>g；茧层量区间开差原原母种为平均值±0.015g，原原种为平均值±0.03g。全茧量区内开差原原母种为平均值±0.1</w:t>
      </w:r>
      <w:r>
        <w:rPr>
          <w:rFonts w:hint="eastAsia" w:ascii="宋体" w:hAnsi="宋体" w:eastAsia="宋体" w:cs="宋体"/>
          <w:kern w:val="0"/>
          <w:sz w:val="21"/>
          <w:szCs w:val="21"/>
          <w:highlight w:val="yellow"/>
          <w:lang w:val="en-US" w:eastAsia="zh-CN" w:bidi="ar"/>
        </w:rPr>
        <w:t>0</w:t>
      </w:r>
      <w:r>
        <w:rPr>
          <w:rFonts w:hint="eastAsia" w:ascii="宋体" w:hAnsi="宋体" w:eastAsia="宋体" w:cs="宋体"/>
          <w:kern w:val="0"/>
          <w:sz w:val="21"/>
          <w:szCs w:val="21"/>
          <w:lang w:val="en-US" w:eastAsia="zh-CN" w:bidi="ar"/>
        </w:rPr>
        <w:t>g，原原种为平均值±0.15g；茧层量区内开差原原母种为平均值±0.02g，原原种控制在平均值95%以上。区内个体选除率≥20%，但当个体选除率≥40%时，该区淘汰。</w:t>
      </w:r>
    </w:p>
    <w:p>
      <w:pPr>
        <w:pStyle w:val="118"/>
        <w:spacing w:before="156" w:after="156"/>
        <w:rPr>
          <w:rFonts w:hint="eastAsia" w:ascii="宋体" w:hAnsi="宋体" w:eastAsia="宋体" w:cs="宋体"/>
          <w:kern w:val="2"/>
          <w:position w:val="-12"/>
          <w:sz w:val="21"/>
          <w:szCs w:val="21"/>
          <w:lang w:val="en-US" w:eastAsia="zh-CN" w:bidi="ar"/>
        </w:rPr>
      </w:pPr>
      <w:r>
        <w:rPr>
          <w:rFonts w:hint="eastAsia" w:ascii="宋体" w:hAnsi="宋体" w:eastAsia="宋体" w:cs="宋体"/>
          <w:kern w:val="2"/>
          <w:position w:val="-12"/>
          <w:sz w:val="21"/>
          <w:szCs w:val="21"/>
          <w:lang w:val="en-US" w:eastAsia="zh-CN" w:bidi="ar"/>
        </w:rPr>
        <w:t>原种</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贯彻个体选为主，区选为辅原则。种茧调查合格后，以全茧量批平均值±0.1g的范围淘汰过重过轻饲育区。区间淘汰率春≥3%，秋≥4%。合格区内普通茧个体选除率≥15%。</w:t>
      </w:r>
      <w:bookmarkStart w:id="116" w:name="_Toc497899533"/>
      <w:bookmarkStart w:id="117" w:name="_Toc498679762"/>
      <w:bookmarkStart w:id="118" w:name="_Toc497899424"/>
    </w:p>
    <w:p>
      <w:pPr>
        <w:pStyle w:val="118"/>
        <w:spacing w:before="156" w:after="156"/>
        <w:rPr>
          <w:rFonts w:hint="eastAsia" w:ascii="宋体" w:hAnsi="宋体" w:eastAsia="宋体" w:cs="宋体"/>
          <w:kern w:val="2"/>
          <w:position w:val="-12"/>
          <w:sz w:val="21"/>
          <w:szCs w:val="21"/>
          <w:lang w:val="en-US" w:eastAsia="zh-CN" w:bidi="ar"/>
        </w:rPr>
      </w:pPr>
      <w:r>
        <w:rPr>
          <w:rFonts w:hint="eastAsia" w:ascii="宋体" w:hAnsi="宋体" w:eastAsia="宋体" w:cs="宋体"/>
          <w:kern w:val="2"/>
          <w:position w:val="-12"/>
          <w:sz w:val="21"/>
          <w:szCs w:val="21"/>
          <w:lang w:val="en-US" w:eastAsia="zh-CN" w:bidi="ar"/>
        </w:rPr>
        <w:t>一代杂交种</w:t>
      </w:r>
    </w:p>
    <w:bookmarkEnd w:id="116"/>
    <w:bookmarkEnd w:id="117"/>
    <w:bookmarkEnd w:id="118"/>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严格选除薄皮茧、畸形茧、绵茧、尖头茧、特小茧、穿孔茧等不良茧及不符合品种固有性状茧，达到种茧质量要求。收茧量、死笼率及茧层率标准见表2。在蚕期发育明显不齐，或发病、中毒严重的饲育区，应严格控制制种。淘汰率达到40％以上的饲育区，不能制种。调查合格区种茧选除率不低于3%。</w:t>
      </w:r>
    </w:p>
    <w:p>
      <w:pPr>
        <w:pStyle w:val="136"/>
        <w:numPr>
          <w:ilvl w:val="0"/>
          <w:numId w:val="0"/>
        </w:numPr>
        <w:spacing w:before="156" w:after="156"/>
        <w:ind w:leftChars="0"/>
        <w:jc w:val="both"/>
        <w:rPr>
          <w:rFonts w:hint="eastAsia"/>
          <w:color w:val="000000" w:themeColor="text1"/>
          <w:lang w:val="en-US" w:eastAsia="zh-CN"/>
          <w14:textFill>
            <w14:solidFill>
              <w14:schemeClr w14:val="tx1"/>
            </w14:solidFill>
          </w14:textFill>
        </w:rPr>
      </w:pPr>
    </w:p>
    <w:p>
      <w:pPr>
        <w:pStyle w:val="79"/>
        <w:rPr>
          <w:rFonts w:hint="eastAsia"/>
          <w:lang w:val="en-US" w:eastAsia="zh-CN"/>
        </w:rPr>
      </w:pPr>
    </w:p>
    <w:p>
      <w:pPr>
        <w:pStyle w:val="136"/>
        <w:numPr>
          <w:ilvl w:val="0"/>
          <w:numId w:val="0"/>
        </w:numPr>
        <w:spacing w:before="156" w:after="156"/>
        <w:ind w:leftChars="0"/>
        <w:jc w:val="both"/>
        <w:rPr>
          <w:rFonts w:hint="eastAsia"/>
          <w:color w:val="000000" w:themeColor="text1"/>
          <w:lang w:val="en-US" w:eastAsia="zh-CN"/>
          <w14:textFill>
            <w14:solidFill>
              <w14:schemeClr w14:val="tx1"/>
            </w14:solidFill>
          </w14:textFill>
        </w:rPr>
      </w:pPr>
    </w:p>
    <w:p>
      <w:pPr>
        <w:pStyle w:val="136"/>
        <w:spacing w:before="156" w:after="156"/>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一代杂交种种茧质量要求</w:t>
      </w:r>
    </w:p>
    <w:tbl>
      <w:tblPr>
        <w:tblStyle w:val="4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914"/>
        <w:gridCol w:w="1914"/>
        <w:gridCol w:w="1914"/>
        <w:gridCol w:w="1914"/>
        <w:gridCol w:w="1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原种类别</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期别</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克蚁收茧量(Kg)</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死笼率(%)</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茧层率（%）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中系原种</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春</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≥2.7</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≤9</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textAlignment w:val="auto"/>
              <w:rPr>
                <w:rFonts w:hint="eastAsia" w:ascii="宋体" w:hAnsi="宋体" w:eastAsia="宋体" w:cs="宋体"/>
                <w:sz w:val="21"/>
                <w:szCs w:val="21"/>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秋</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≥2.0</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≤12</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日系原种</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春</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≥2.6</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≤8</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≥19.5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kinsoku/>
              <w:wordWrap/>
              <w:overflowPunct/>
              <w:topLinePunct w:val="0"/>
              <w:autoSpaceDE/>
              <w:autoSpaceDN/>
              <w:bidi w:val="0"/>
              <w:snapToGrid/>
              <w:spacing w:before="0" w:beforeLines="0" w:beforeAutospacing="0" w:after="0" w:afterLines="0" w:afterAutospacing="0" w:line="240" w:lineRule="auto"/>
              <w:ind w:left="0" w:right="0" w:firstLine="0" w:firstLineChars="0"/>
              <w:textAlignment w:val="auto"/>
              <w:rPr>
                <w:rFonts w:hint="eastAsia" w:ascii="宋体" w:hAnsi="宋体" w:eastAsia="宋体" w:cs="宋体"/>
                <w:sz w:val="21"/>
                <w:szCs w:val="21"/>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秋</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≥1.9</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≤12</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tabs>
                <w:tab w:val="right" w:leader="dot" w:pos="9241"/>
              </w:tabs>
              <w:kinsoku/>
              <w:wordWrap/>
              <w:overflowPunct/>
              <w:topLinePunct w:val="0"/>
              <w:autoSpaceDE/>
              <w:autoSpaceDN/>
              <w:bidi w:val="0"/>
              <w:snapToGrid/>
              <w:spacing w:before="0" w:beforeAutospacing="0" w:after="0" w:afterAutospacing="0" w:line="240" w:lineRule="auto"/>
              <w:ind w:left="0" w:right="0" w:firstLine="0" w:firstLineChars="0"/>
              <w:jc w:val="center"/>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≥19.5</w:t>
            </w:r>
          </w:p>
        </w:tc>
      </w:tr>
    </w:tbl>
    <w:p>
      <w:pPr>
        <w:pStyle w:val="89"/>
        <w:spacing w:before="156" w:after="156"/>
        <w:rPr>
          <w:rFonts w:hint="eastAsia"/>
          <w:color w:val="000000" w:themeColor="text1"/>
          <w:lang w:val="en-US" w:eastAsia="zh-CN"/>
          <w14:textFill>
            <w14:solidFill>
              <w14:schemeClr w14:val="tx1"/>
            </w14:solidFill>
          </w14:textFill>
        </w:rPr>
      </w:pPr>
      <w:bookmarkStart w:id="119" w:name="_Toc8087"/>
      <w:bookmarkStart w:id="120" w:name="_Toc497899534"/>
      <w:bookmarkStart w:id="121" w:name="_Toc100654005"/>
      <w:bookmarkStart w:id="122" w:name="_Toc498679763"/>
      <w:bookmarkStart w:id="123" w:name="_Toc497899425"/>
      <w:bookmarkStart w:id="124" w:name="_Toc100570325"/>
      <w:bookmarkStart w:id="125" w:name="_Toc100643396"/>
      <w:r>
        <w:rPr>
          <w:rFonts w:hint="eastAsia"/>
          <w:color w:val="000000" w:themeColor="text1"/>
          <w:lang w:val="en-US" w:eastAsia="zh-CN"/>
          <w14:textFill>
            <w14:solidFill>
              <w14:schemeClr w14:val="tx1"/>
            </w14:solidFill>
          </w14:textFill>
        </w:rPr>
        <w:t>预知检查</w:t>
      </w:r>
      <w:bookmarkEnd w:id="119"/>
      <w:bookmarkEnd w:id="120"/>
      <w:bookmarkEnd w:id="121"/>
      <w:bookmarkEnd w:id="122"/>
      <w:bookmarkEnd w:id="123"/>
      <w:bookmarkEnd w:id="124"/>
      <w:bookmarkEnd w:id="12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1093-2006之6.7.3执行。</w:t>
      </w:r>
    </w:p>
    <w:p>
      <w:pPr>
        <w:pStyle w:val="89"/>
        <w:spacing w:before="156" w:after="156"/>
        <w:rPr>
          <w:rFonts w:hint="eastAsia"/>
          <w:color w:val="000000" w:themeColor="text1"/>
          <w:lang w:val="en-US" w:eastAsia="zh-CN"/>
          <w14:textFill>
            <w14:solidFill>
              <w14:schemeClr w14:val="tx1"/>
            </w14:solidFill>
          </w14:textFill>
        </w:rPr>
      </w:pPr>
      <w:bookmarkStart w:id="126" w:name="_Toc19640"/>
      <w:bookmarkStart w:id="127" w:name="_Toc100643397"/>
      <w:bookmarkStart w:id="128" w:name="_Toc100570326"/>
      <w:bookmarkStart w:id="129" w:name="_Toc497899427"/>
      <w:bookmarkStart w:id="130" w:name="_Toc498679765"/>
      <w:bookmarkStart w:id="131" w:name="_Toc100654006"/>
      <w:bookmarkStart w:id="132" w:name="_Toc497899536"/>
      <w:r>
        <w:rPr>
          <w:rFonts w:hint="eastAsia"/>
          <w:color w:val="000000" w:themeColor="text1"/>
          <w:lang w:val="en-US" w:eastAsia="zh-CN"/>
          <w14:textFill>
            <w14:solidFill>
              <w14:schemeClr w14:val="tx1"/>
            </w14:solidFill>
          </w14:textFill>
        </w:rPr>
        <w:t>母蛾袋蛾</w:t>
      </w:r>
      <w:bookmarkEnd w:id="126"/>
      <w:bookmarkEnd w:id="127"/>
      <w:bookmarkEnd w:id="128"/>
      <w:bookmarkEnd w:id="129"/>
      <w:bookmarkEnd w:id="130"/>
      <w:bookmarkEnd w:id="131"/>
      <w:bookmarkEnd w:id="132"/>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各级原种繁育、一代杂交种繁育的微粒子病母蛾袋蛾分别参照GB/T 19178-2003之附录与</w:t>
      </w:r>
      <w:r>
        <w:rPr>
          <w:rFonts w:hint="eastAsia" w:ascii="宋体" w:hAnsi="宋体" w:eastAsia="宋体" w:cs="宋体"/>
          <w:color w:val="000000"/>
          <w:kern w:val="0"/>
          <w:sz w:val="21"/>
          <w:szCs w:val="21"/>
          <w:lang w:val="en-US" w:eastAsia="zh-CN" w:bidi="ar"/>
        </w:rPr>
        <w:t>NY/T 327-1997之附录A</w:t>
      </w:r>
      <w:r>
        <w:rPr>
          <w:rFonts w:hint="eastAsia" w:ascii="宋体" w:hAnsi="宋体" w:eastAsia="宋体" w:cs="宋体"/>
          <w:kern w:val="0"/>
          <w:sz w:val="21"/>
          <w:szCs w:val="21"/>
          <w:lang w:val="en-US" w:eastAsia="zh-CN" w:bidi="ar"/>
        </w:rPr>
        <w:t>规定执行。</w:t>
      </w:r>
    </w:p>
    <w:p>
      <w:pPr>
        <w:pStyle w:val="128"/>
        <w:spacing w:before="312" w:after="312"/>
        <w:rPr>
          <w:rFonts w:hint="eastAsia"/>
          <w:color w:val="000000" w:themeColor="text1"/>
          <w:lang w:eastAsia="zh-CN"/>
          <w14:textFill>
            <w14:solidFill>
              <w14:schemeClr w14:val="tx1"/>
            </w14:solidFill>
          </w14:textFill>
        </w:rPr>
      </w:pPr>
      <w:bookmarkStart w:id="133" w:name="_Toc9766"/>
      <w:bookmarkStart w:id="134" w:name="_Toc100654409"/>
      <w:bookmarkStart w:id="135" w:name="_Toc497899537"/>
      <w:bookmarkStart w:id="136" w:name="_Toc100570222"/>
      <w:bookmarkStart w:id="137" w:name="_Toc498679766"/>
      <w:bookmarkStart w:id="138" w:name="_Toc100654007"/>
      <w:bookmarkStart w:id="139" w:name="_Toc497899428"/>
      <w:r>
        <w:rPr>
          <w:rFonts w:hint="eastAsia"/>
          <w:color w:val="000000" w:themeColor="text1"/>
          <w:lang w:eastAsia="zh-CN"/>
          <w14:textFill>
            <w14:solidFill>
              <w14:schemeClr w14:val="tx1"/>
            </w14:solidFill>
          </w14:textFill>
        </w:rPr>
        <w:t>养蚕制种</w:t>
      </w:r>
      <w:bookmarkEnd w:id="133"/>
      <w:bookmarkEnd w:id="134"/>
      <w:bookmarkEnd w:id="135"/>
      <w:bookmarkEnd w:id="136"/>
      <w:bookmarkEnd w:id="137"/>
      <w:bookmarkEnd w:id="138"/>
      <w:bookmarkEnd w:id="139"/>
    </w:p>
    <w:p>
      <w:pPr>
        <w:pStyle w:val="129"/>
        <w:spacing w:before="156" w:after="156"/>
        <w:rPr>
          <w:rFonts w:hint="eastAsia"/>
          <w:color w:val="000000" w:themeColor="text1"/>
          <w:lang w:eastAsia="zh-CN"/>
          <w14:textFill>
            <w14:solidFill>
              <w14:schemeClr w14:val="tx1"/>
            </w14:solidFill>
          </w14:textFill>
        </w:rPr>
      </w:pPr>
      <w:bookmarkStart w:id="140" w:name="_Toc498679768"/>
      <w:bookmarkStart w:id="141" w:name="_Toc100654410"/>
      <w:bookmarkStart w:id="142" w:name="_Toc100654008"/>
      <w:bookmarkStart w:id="143" w:name="_Toc497899539"/>
      <w:bookmarkStart w:id="144" w:name="_Toc497899433"/>
      <w:bookmarkStart w:id="145" w:name="_Toc8857"/>
      <w:r>
        <w:rPr>
          <w:rFonts w:hint="eastAsia"/>
          <w:color w:val="000000" w:themeColor="text1"/>
          <w:lang w:eastAsia="zh-CN"/>
          <w14:textFill>
            <w14:solidFill>
              <w14:schemeClr w14:val="tx1"/>
            </w14:solidFill>
          </w14:textFill>
        </w:rPr>
        <w:t>蚕种催青</w:t>
      </w:r>
      <w:bookmarkEnd w:id="140"/>
      <w:bookmarkEnd w:id="141"/>
      <w:bookmarkEnd w:id="142"/>
      <w:bookmarkEnd w:id="143"/>
      <w:bookmarkEnd w:id="144"/>
      <w:bookmarkEnd w:id="145"/>
    </w:p>
    <w:p>
      <w:pPr>
        <w:pStyle w:val="89"/>
        <w:spacing w:before="156" w:after="156"/>
        <w:rPr>
          <w:rFonts w:hint="eastAsia"/>
          <w:color w:val="000000" w:themeColor="text1"/>
          <w:lang w:val="en-US" w:eastAsia="zh-CN"/>
          <w14:textFill>
            <w14:solidFill>
              <w14:schemeClr w14:val="tx1"/>
            </w14:solidFill>
          </w14:textFill>
        </w:rPr>
      </w:pPr>
      <w:bookmarkStart w:id="146" w:name="_Toc100570329"/>
      <w:bookmarkStart w:id="147" w:name="_Toc100654009"/>
      <w:bookmarkStart w:id="148" w:name="_Toc497899434"/>
      <w:bookmarkStart w:id="149" w:name="_Toc100643400"/>
      <w:bookmarkStart w:id="150" w:name="_Toc20857"/>
      <w:r>
        <w:rPr>
          <w:rFonts w:hint="eastAsia"/>
          <w:color w:val="000000" w:themeColor="text1"/>
          <w:lang w:val="en-US" w:eastAsia="zh-CN"/>
          <w14:textFill>
            <w14:solidFill>
              <w14:schemeClr w14:val="tx1"/>
            </w14:solidFill>
          </w14:textFill>
        </w:rPr>
        <w:t>出库日期</w:t>
      </w:r>
      <w:bookmarkEnd w:id="146"/>
      <w:bookmarkEnd w:id="147"/>
      <w:bookmarkEnd w:id="148"/>
      <w:bookmarkEnd w:id="149"/>
      <w:bookmarkEnd w:id="150"/>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春期蚕种出库日期应以当年桑叶生长情况为主，结合当地当季的气象预报、历史资料及用种需求确定。正常年份早批催青日期以早生中熟桑开叶4片～5片，湖桑开叶3片～4片为适期。一般在4月中、下旬出库催青，湘南蚕区可适当提早。秋期蚕种出库应兼顾桑叶质量、自然温度与用种需求，原原种繁育一般在8月上中旬或之前出库，原种繁育与一代杂交种繁育一般在8月中下旬或之后出库。</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确定出库日期时应注意对交蚕品种的发育开差。繁制杂交原种的同系统品种应同天出库，繁制一代杂交种的日系原种应比中系原种早2d出库收蚁，早1d上蔟。</w:t>
      </w:r>
      <w:bookmarkStart w:id="151" w:name="_Toc497899435"/>
    </w:p>
    <w:p>
      <w:pPr>
        <w:pStyle w:val="89"/>
        <w:spacing w:before="156" w:after="156"/>
        <w:rPr>
          <w:rFonts w:hint="eastAsia"/>
          <w:color w:val="000000" w:themeColor="text1"/>
          <w:lang w:val="en-US" w:eastAsia="zh-CN"/>
          <w14:textFill>
            <w14:solidFill>
              <w14:schemeClr w14:val="tx1"/>
            </w14:solidFill>
          </w14:textFill>
        </w:rPr>
      </w:pPr>
      <w:bookmarkStart w:id="152" w:name="_Toc100570330"/>
      <w:bookmarkStart w:id="153" w:name="_Toc100643401"/>
      <w:bookmarkStart w:id="154" w:name="_Toc100654010"/>
      <w:bookmarkStart w:id="155" w:name="_Toc23772"/>
      <w:r>
        <w:rPr>
          <w:rFonts w:hint="eastAsia"/>
          <w:color w:val="000000" w:themeColor="text1"/>
          <w:lang w:val="en-US" w:eastAsia="zh-CN"/>
          <w14:textFill>
            <w14:solidFill>
              <w14:schemeClr w14:val="tx1"/>
            </w14:solidFill>
          </w14:textFill>
        </w:rPr>
        <w:t>催青标准</w:t>
      </w:r>
      <w:bookmarkEnd w:id="151"/>
      <w:r>
        <w:rPr>
          <w:rFonts w:hint="eastAsia"/>
          <w:color w:val="000000" w:themeColor="text1"/>
          <w:lang w:val="en-US" w:eastAsia="zh-CN"/>
          <w14:textFill>
            <w14:solidFill>
              <w14:schemeClr w14:val="tx1"/>
            </w14:solidFill>
          </w14:textFill>
        </w:rPr>
        <w:t>与要点</w:t>
      </w:r>
      <w:bookmarkEnd w:id="152"/>
      <w:bookmarkEnd w:id="153"/>
      <w:bookmarkEnd w:id="154"/>
      <w:bookmarkEnd w:id="15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bookmarkStart w:id="156" w:name="_Toc497899437"/>
      <w:bookmarkStart w:id="157" w:name="_Toc498679769"/>
      <w:bookmarkStart w:id="158" w:name="_Toc497899540"/>
      <w:r>
        <w:rPr>
          <w:rFonts w:hint="eastAsia" w:ascii="宋体" w:hAnsi="宋体" w:eastAsia="宋体" w:cs="宋体"/>
          <w:kern w:val="0"/>
          <w:sz w:val="21"/>
          <w:szCs w:val="21"/>
          <w:lang w:val="en-US" w:eastAsia="zh-CN" w:bidi="ar"/>
        </w:rPr>
        <w:t>参照NY/T 1093-2006之6.3.1与6.3.2执行。该品种为含多化性血缘品种，戊</w:t>
      </w:r>
      <w:r>
        <w:rPr>
          <w:rFonts w:hint="eastAsia" w:ascii="宋体" w:hAnsi="宋体" w:eastAsia="宋体" w:cs="宋体"/>
          <w:kern w:val="0"/>
          <w:sz w:val="21"/>
          <w:szCs w:val="21"/>
          <w:vertAlign w:val="subscript"/>
          <w:lang w:val="en-US" w:eastAsia="zh-CN" w:bidi="ar"/>
        </w:rPr>
        <w:t>3</w:t>
      </w:r>
      <w:r>
        <w:rPr>
          <w:rFonts w:hint="eastAsia" w:ascii="宋体" w:hAnsi="宋体" w:eastAsia="宋体" w:cs="宋体"/>
          <w:kern w:val="0"/>
          <w:sz w:val="21"/>
          <w:szCs w:val="21"/>
          <w:lang w:val="en-US" w:eastAsia="zh-CN" w:bidi="ar"/>
        </w:rPr>
        <w:t>起催青温度不得低于25.5℃。</w:t>
      </w:r>
    </w:p>
    <w:p>
      <w:pPr>
        <w:pStyle w:val="129"/>
        <w:spacing w:before="156" w:after="156"/>
        <w:rPr>
          <w:rFonts w:hint="eastAsia"/>
          <w:color w:val="000000" w:themeColor="text1"/>
          <w:lang w:eastAsia="zh-CN"/>
          <w14:textFill>
            <w14:solidFill>
              <w14:schemeClr w14:val="tx1"/>
            </w14:solidFill>
          </w14:textFill>
        </w:rPr>
      </w:pPr>
      <w:bookmarkStart w:id="159" w:name="_Toc100654411"/>
      <w:bookmarkStart w:id="160" w:name="_Toc100654011"/>
      <w:bookmarkStart w:id="161" w:name="_Toc9369"/>
      <w:r>
        <w:rPr>
          <w:rFonts w:hint="eastAsia"/>
          <w:color w:val="000000" w:themeColor="text1"/>
          <w:lang w:eastAsia="zh-CN"/>
          <w14:textFill>
            <w14:solidFill>
              <w14:schemeClr w14:val="tx1"/>
            </w14:solidFill>
          </w14:textFill>
        </w:rPr>
        <w:t>原蚕收蚁</w:t>
      </w:r>
      <w:bookmarkEnd w:id="156"/>
      <w:bookmarkEnd w:id="157"/>
      <w:bookmarkEnd w:id="158"/>
      <w:bookmarkEnd w:id="159"/>
      <w:bookmarkEnd w:id="160"/>
      <w:bookmarkEnd w:id="16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1093-2006之6.4执行。</w:t>
      </w:r>
    </w:p>
    <w:p>
      <w:pPr>
        <w:pStyle w:val="129"/>
        <w:spacing w:before="156" w:after="156"/>
        <w:rPr>
          <w:rFonts w:hint="eastAsia"/>
          <w:color w:val="000000" w:themeColor="text1"/>
          <w:lang w:eastAsia="zh-CN"/>
          <w14:textFill>
            <w14:solidFill>
              <w14:schemeClr w14:val="tx1"/>
            </w14:solidFill>
          </w14:textFill>
        </w:rPr>
      </w:pPr>
      <w:bookmarkStart w:id="162" w:name="_Toc100654412"/>
      <w:bookmarkStart w:id="163" w:name="_Toc100654012"/>
      <w:bookmarkStart w:id="164" w:name="_Toc14821"/>
      <w:r>
        <w:rPr>
          <w:rFonts w:hint="eastAsia"/>
          <w:color w:val="000000" w:themeColor="text1"/>
          <w:lang w:eastAsia="zh-CN"/>
          <w14:textFill>
            <w14:solidFill>
              <w14:schemeClr w14:val="tx1"/>
            </w14:solidFill>
          </w14:textFill>
        </w:rPr>
        <w:t>原蚕饲养</w:t>
      </w:r>
      <w:bookmarkEnd w:id="162"/>
      <w:bookmarkEnd w:id="163"/>
      <w:bookmarkEnd w:id="164"/>
    </w:p>
    <w:p>
      <w:pPr>
        <w:pStyle w:val="89"/>
        <w:spacing w:before="156" w:after="156"/>
        <w:rPr>
          <w:rFonts w:hint="eastAsia"/>
          <w:color w:val="000000" w:themeColor="text1"/>
          <w:lang w:val="en-US" w:eastAsia="zh-CN"/>
          <w14:textFill>
            <w14:solidFill>
              <w14:schemeClr w14:val="tx1"/>
            </w14:solidFill>
          </w14:textFill>
        </w:rPr>
      </w:pPr>
      <w:bookmarkStart w:id="165" w:name="_Toc100643404"/>
      <w:bookmarkStart w:id="166" w:name="_Toc100654013"/>
      <w:bookmarkStart w:id="167" w:name="_Toc100570333"/>
      <w:bookmarkStart w:id="168" w:name="_Toc30188"/>
      <w:r>
        <w:rPr>
          <w:rFonts w:hint="eastAsia"/>
          <w:color w:val="000000" w:themeColor="text1"/>
          <w:lang w:val="en-US" w:eastAsia="zh-CN"/>
          <w14:textFill>
            <w14:solidFill>
              <w14:schemeClr w14:val="tx1"/>
            </w14:solidFill>
          </w14:textFill>
        </w:rPr>
        <w:t>饲养标准</w:t>
      </w:r>
      <w:bookmarkEnd w:id="165"/>
      <w:bookmarkEnd w:id="166"/>
      <w:bookmarkEnd w:id="167"/>
      <w:bookmarkEnd w:id="168"/>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1093-2006之6.5.1执行。</w:t>
      </w:r>
    </w:p>
    <w:p>
      <w:pPr>
        <w:pStyle w:val="89"/>
        <w:spacing w:before="156" w:after="156"/>
        <w:rPr>
          <w:rFonts w:hint="eastAsia"/>
          <w:color w:val="000000" w:themeColor="text1"/>
          <w:lang w:val="en-US" w:eastAsia="zh-CN"/>
          <w14:textFill>
            <w14:solidFill>
              <w14:schemeClr w14:val="tx1"/>
            </w14:solidFill>
          </w14:textFill>
        </w:rPr>
      </w:pPr>
      <w:bookmarkStart w:id="169" w:name="_Toc100654014"/>
      <w:bookmarkStart w:id="170" w:name="_Toc100570334"/>
      <w:bookmarkStart w:id="171" w:name="_Toc100643405"/>
      <w:bookmarkStart w:id="172" w:name="_Toc18883"/>
      <w:r>
        <w:rPr>
          <w:rFonts w:hint="eastAsia"/>
          <w:color w:val="000000" w:themeColor="text1"/>
          <w:lang w:val="en-US" w:eastAsia="zh-CN"/>
          <w14:textFill>
            <w14:solidFill>
              <w14:schemeClr w14:val="tx1"/>
            </w14:solidFill>
          </w14:textFill>
        </w:rPr>
        <w:t>用叶要求</w:t>
      </w:r>
      <w:bookmarkEnd w:id="169"/>
      <w:bookmarkEnd w:id="170"/>
      <w:bookmarkEnd w:id="171"/>
      <w:bookmarkEnd w:id="172"/>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1093-2006之6.5.2执行。</w:t>
      </w:r>
    </w:p>
    <w:p>
      <w:pPr>
        <w:pStyle w:val="89"/>
        <w:spacing w:before="156" w:after="156"/>
        <w:rPr>
          <w:rFonts w:hint="eastAsia"/>
          <w:color w:val="000000" w:themeColor="text1"/>
          <w:lang w:val="en-US" w:eastAsia="zh-CN"/>
          <w14:textFill>
            <w14:solidFill>
              <w14:schemeClr w14:val="tx1"/>
            </w14:solidFill>
          </w14:textFill>
        </w:rPr>
      </w:pPr>
      <w:bookmarkStart w:id="173" w:name="_Toc100654015"/>
      <w:bookmarkStart w:id="174" w:name="_Toc100570335"/>
      <w:bookmarkStart w:id="175" w:name="_Toc100643406"/>
      <w:bookmarkStart w:id="176" w:name="_Toc867"/>
      <w:r>
        <w:rPr>
          <w:rFonts w:hint="eastAsia"/>
          <w:color w:val="000000" w:themeColor="text1"/>
          <w:lang w:val="en-US" w:eastAsia="zh-CN"/>
          <w14:textFill>
            <w14:solidFill>
              <w14:schemeClr w14:val="tx1"/>
            </w14:solidFill>
          </w14:textFill>
        </w:rPr>
        <w:t>饲养管理</w:t>
      </w:r>
      <w:bookmarkEnd w:id="173"/>
      <w:bookmarkEnd w:id="174"/>
      <w:bookmarkEnd w:id="175"/>
      <w:bookmarkEnd w:id="176"/>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在各饲育阶段严格选除饲育区与个体基础上，严格防止品种（系）混杂。</w:t>
      </w:r>
    </w:p>
    <w:p>
      <w:pPr>
        <w:pStyle w:val="89"/>
        <w:spacing w:before="156" w:after="156"/>
        <w:rPr>
          <w:rFonts w:hint="eastAsia"/>
          <w:color w:val="000000" w:themeColor="text1"/>
          <w:lang w:val="en-US" w:eastAsia="zh-CN"/>
          <w14:textFill>
            <w14:solidFill>
              <w14:schemeClr w14:val="tx1"/>
            </w14:solidFill>
          </w14:textFill>
        </w:rPr>
      </w:pPr>
      <w:bookmarkStart w:id="177" w:name="_Toc100654016"/>
      <w:bookmarkStart w:id="178" w:name="_Toc100643407"/>
      <w:bookmarkStart w:id="179" w:name="_Toc100570336"/>
      <w:bookmarkStart w:id="180" w:name="_Toc4167"/>
      <w:r>
        <w:rPr>
          <w:rFonts w:hint="eastAsia"/>
          <w:color w:val="000000" w:themeColor="text1"/>
          <w:lang w:val="en-US" w:eastAsia="zh-CN"/>
          <w14:textFill>
            <w14:solidFill>
              <w14:schemeClr w14:val="tx1"/>
            </w14:solidFill>
          </w14:textFill>
        </w:rPr>
        <w:t>雌雄鉴别</w:t>
      </w:r>
      <w:bookmarkEnd w:id="177"/>
      <w:bookmarkEnd w:id="178"/>
      <w:bookmarkEnd w:id="179"/>
      <w:bookmarkEnd w:id="180"/>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锦绣1号为幼虫斑纹全限性品种。其雌雄鉴别不仅可在蛹期进行，还可在四龄饷食除沙后的蚕期，根据幼虫普斑为雌，素斑为雄将雌雄蚕分开饲养。饲育的原原母种与原原种在老熟时将雌雄蚕分开上蔟，饲育的杂交原种可在四龄饷食除沙后分蚕。分蚕结束后要检查，鉴蚕准确率˃99%。</w:t>
      </w:r>
    </w:p>
    <w:p>
      <w:pPr>
        <w:pStyle w:val="89"/>
        <w:spacing w:before="156" w:after="156"/>
        <w:rPr>
          <w:rFonts w:hint="eastAsia"/>
          <w:color w:val="000000" w:themeColor="text1"/>
          <w:lang w:val="en-US" w:eastAsia="zh-CN"/>
          <w14:textFill>
            <w14:solidFill>
              <w14:schemeClr w14:val="tx1"/>
            </w14:solidFill>
          </w14:textFill>
        </w:rPr>
      </w:pPr>
      <w:bookmarkStart w:id="181" w:name="_Toc100643408"/>
      <w:bookmarkStart w:id="182" w:name="_Toc100654017"/>
      <w:bookmarkStart w:id="183" w:name="_Toc100570337"/>
      <w:bookmarkStart w:id="184" w:name="_Toc28868"/>
      <w:r>
        <w:rPr>
          <w:rFonts w:hint="eastAsia"/>
          <w:color w:val="000000" w:themeColor="text1"/>
          <w:lang w:val="en-US" w:eastAsia="zh-CN"/>
          <w14:textFill>
            <w14:solidFill>
              <w14:schemeClr w14:val="tx1"/>
            </w14:solidFill>
          </w14:textFill>
        </w:rPr>
        <w:t>减雄扩雌</w:t>
      </w:r>
      <w:bookmarkEnd w:id="181"/>
      <w:bookmarkEnd w:id="182"/>
      <w:bookmarkEnd w:id="183"/>
      <w:bookmarkEnd w:id="184"/>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根据幼虫斑纹全限性特点，杂交原种饲育可在四龄饷食除沙后，酌情淘汰部分雄蚕，在同样给桑量条件下，增加雌蚕饲养比例，以提高一代杂交种的繁育系数，即：“减雄扩雌”。雄蚕淘汰比例≤1/3。</w:t>
      </w:r>
      <w:bookmarkStart w:id="185" w:name="_Toc497899444"/>
      <w:bookmarkStart w:id="186" w:name="_Toc498679770"/>
      <w:bookmarkStart w:id="187" w:name="_Toc497899542"/>
    </w:p>
    <w:p>
      <w:pPr>
        <w:pStyle w:val="129"/>
        <w:spacing w:before="156" w:after="156"/>
        <w:rPr>
          <w:rFonts w:hint="eastAsia"/>
          <w:color w:val="000000" w:themeColor="text1"/>
          <w:lang w:eastAsia="zh-CN"/>
          <w14:textFill>
            <w14:solidFill>
              <w14:schemeClr w14:val="tx1"/>
            </w14:solidFill>
          </w14:textFill>
        </w:rPr>
      </w:pPr>
      <w:bookmarkStart w:id="188" w:name="_Toc100654413"/>
      <w:bookmarkStart w:id="189" w:name="_Toc100654018"/>
      <w:bookmarkStart w:id="190" w:name="_Toc23682"/>
      <w:r>
        <w:rPr>
          <w:rFonts w:hint="eastAsia"/>
          <w:color w:val="000000" w:themeColor="text1"/>
          <w:lang w:eastAsia="zh-CN"/>
          <w14:textFill>
            <w14:solidFill>
              <w14:schemeClr w14:val="tx1"/>
            </w14:solidFill>
          </w14:textFill>
        </w:rPr>
        <w:t>种茧保护</w:t>
      </w:r>
      <w:bookmarkEnd w:id="185"/>
      <w:bookmarkEnd w:id="186"/>
      <w:bookmarkEnd w:id="187"/>
      <w:bookmarkEnd w:id="188"/>
      <w:bookmarkEnd w:id="189"/>
      <w:bookmarkEnd w:id="190"/>
    </w:p>
    <w:p>
      <w:pPr>
        <w:pStyle w:val="89"/>
        <w:spacing w:before="156" w:after="156"/>
        <w:rPr>
          <w:rFonts w:hint="eastAsia"/>
          <w:color w:val="000000" w:themeColor="text1"/>
          <w:lang w:val="en-US" w:eastAsia="zh-CN"/>
          <w14:textFill>
            <w14:solidFill>
              <w14:schemeClr w14:val="tx1"/>
            </w14:solidFill>
          </w14:textFill>
        </w:rPr>
      </w:pPr>
      <w:bookmarkStart w:id="191" w:name="_Toc100654019"/>
      <w:bookmarkStart w:id="192" w:name="_Toc100570339"/>
      <w:bookmarkStart w:id="193" w:name="_Toc100643410"/>
      <w:bookmarkStart w:id="194" w:name="_Toc18839"/>
      <w:bookmarkStart w:id="195" w:name="_Toc497899445"/>
      <w:r>
        <w:rPr>
          <w:rFonts w:hint="eastAsia"/>
          <w:color w:val="000000" w:themeColor="text1"/>
          <w:lang w:val="en-US" w:eastAsia="zh-CN"/>
          <w14:textFill>
            <w14:solidFill>
              <w14:schemeClr w14:val="tx1"/>
            </w14:solidFill>
          </w14:textFill>
        </w:rPr>
        <w:t>上蔟</w:t>
      </w:r>
      <w:bookmarkEnd w:id="191"/>
      <w:bookmarkEnd w:id="192"/>
      <w:bookmarkEnd w:id="193"/>
      <w:bookmarkEnd w:id="194"/>
    </w:p>
    <w:p>
      <w:pPr>
        <w:pStyle w:val="118"/>
        <w:spacing w:before="156" w:after="156"/>
        <w:rPr>
          <w:rFonts w:hint="eastAsia" w:ascii="宋体" w:hAnsi="宋体" w:eastAsia="宋体" w:cs="宋体"/>
          <w:sz w:val="21"/>
          <w:szCs w:val="21"/>
          <w:lang w:val="en-US"/>
        </w:rPr>
      </w:pPr>
      <w:bookmarkStart w:id="196" w:name="_Toc497899446"/>
      <w:r>
        <w:rPr>
          <w:rFonts w:hint="eastAsia" w:ascii="宋体" w:hAnsi="宋体" w:eastAsia="宋体" w:cs="宋体"/>
          <w:kern w:val="0"/>
          <w:sz w:val="21"/>
          <w:szCs w:val="21"/>
          <w:lang w:val="en-US" w:eastAsia="zh-CN" w:bidi="ar"/>
        </w:rPr>
        <w:t>蔟具</w:t>
      </w:r>
      <w:bookmarkEnd w:id="196"/>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各级原种繁育的蔟具以塑料折蔟为宜，原原母种、原原种上蔟时还须加覆蔟网；一代杂交种繁育的蔟具以塑料折蔟和方格蔟为宜。塑料折蔟下垫吸水性强的材料。</w:t>
      </w:r>
    </w:p>
    <w:bookmarkEnd w:id="195"/>
    <w:p>
      <w:pPr>
        <w:pStyle w:val="118"/>
        <w:spacing w:before="156" w:after="156"/>
        <w:rPr>
          <w:rFonts w:hint="eastAsia" w:ascii="宋体" w:hAnsi="宋体" w:eastAsia="宋体" w:cs="宋体"/>
          <w:sz w:val="21"/>
          <w:szCs w:val="21"/>
          <w:lang w:val="en-US"/>
        </w:rPr>
      </w:pPr>
      <w:bookmarkStart w:id="197" w:name="_Toc497899447"/>
      <w:r>
        <w:rPr>
          <w:rFonts w:hint="eastAsia" w:ascii="宋体" w:hAnsi="宋体" w:eastAsia="宋体" w:cs="宋体"/>
          <w:kern w:val="0"/>
          <w:sz w:val="21"/>
          <w:szCs w:val="21"/>
          <w:lang w:val="en-US" w:eastAsia="zh-CN" w:bidi="ar"/>
        </w:rPr>
        <w:t>上蔟时期及方法</w:t>
      </w:r>
      <w:bookmarkEnd w:id="197"/>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原原母种、原原种繁育分蛾区上蔟，原种繁育以饲育区上蔟，一代杂交种繁育以饲育区或饲育户上蔟。标注上蔟日期，便于采茧后种茧调查与发蛾调节。</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蚕儿随熟随上，待大批进入适熟时，可挑出未熟蚕另行给桑；最后少量迟熟蚕基本老熟时，一次性上蔟，上蔟密度为250头/m</w:t>
      </w:r>
      <w:r>
        <w:rPr>
          <w:rFonts w:hint="eastAsia" w:ascii="宋体" w:hAnsi="宋体" w:eastAsia="宋体" w:cs="宋体"/>
          <w:kern w:val="0"/>
          <w:sz w:val="21"/>
          <w:szCs w:val="21"/>
          <w:vertAlign w:val="superscript"/>
          <w:lang w:val="en-US" w:eastAsia="zh-CN" w:bidi="ar"/>
        </w:rPr>
        <w:t>2</w:t>
      </w:r>
      <w:r>
        <w:rPr>
          <w:rFonts w:hint="eastAsia" w:ascii="宋体" w:hAnsi="宋体" w:eastAsia="宋体" w:cs="宋体"/>
          <w:kern w:val="0"/>
          <w:sz w:val="21"/>
          <w:szCs w:val="21"/>
          <w:lang w:val="en-US" w:eastAsia="zh-CN" w:bidi="ar"/>
        </w:rPr>
        <w:t>～350头/m</w:t>
      </w:r>
      <w:r>
        <w:rPr>
          <w:rFonts w:hint="eastAsia" w:ascii="宋体" w:hAnsi="宋体" w:eastAsia="宋体" w:cs="宋体"/>
          <w:kern w:val="0"/>
          <w:sz w:val="21"/>
          <w:szCs w:val="21"/>
          <w:vertAlign w:val="superscript"/>
          <w:lang w:val="en-US" w:eastAsia="zh-CN" w:bidi="ar"/>
        </w:rPr>
        <w:t>2</w:t>
      </w:r>
      <w:r>
        <w:rPr>
          <w:rFonts w:hint="eastAsia" w:ascii="宋体" w:hAnsi="宋体" w:eastAsia="宋体" w:cs="宋体"/>
          <w:kern w:val="0"/>
          <w:sz w:val="21"/>
          <w:szCs w:val="21"/>
          <w:lang w:val="en-US" w:eastAsia="zh-CN" w:bidi="ar"/>
        </w:rPr>
        <w:t>。一代杂交种繁育分批（时、段）上蔟，必要时上蔟后盖覆蔟网，待茧壳形成后揭去覆蔟网，抽去铺垫材料。</w:t>
      </w:r>
    </w:p>
    <w:p>
      <w:pPr>
        <w:pStyle w:val="118"/>
        <w:spacing w:before="156" w:after="156"/>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蔟中环境</w:t>
      </w:r>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上蔟初期以温度为25℃～26℃、相对湿度70%～75%为宜。保持弱光、安静、适当通风，避免强光、闷热、振动和强风直吹，待茧壳形成后，温度保持在24℃，湿度保持在70%左右。</w:t>
      </w:r>
    </w:p>
    <w:p>
      <w:pPr>
        <w:pStyle w:val="89"/>
        <w:spacing w:before="156" w:after="156"/>
        <w:rPr>
          <w:rFonts w:hint="eastAsia"/>
          <w:color w:val="000000" w:themeColor="text1"/>
          <w:lang w:val="en-US" w:eastAsia="zh-CN"/>
          <w14:textFill>
            <w14:solidFill>
              <w14:schemeClr w14:val="tx1"/>
            </w14:solidFill>
          </w14:textFill>
        </w:rPr>
      </w:pPr>
      <w:bookmarkStart w:id="198" w:name="_Toc100643411"/>
      <w:bookmarkStart w:id="199" w:name="_Toc100570340"/>
      <w:bookmarkStart w:id="200" w:name="_Toc100654020"/>
      <w:bookmarkStart w:id="201" w:name="_Toc497899448"/>
      <w:bookmarkStart w:id="202" w:name="_Toc10647"/>
      <w:r>
        <w:rPr>
          <w:rFonts w:hint="eastAsia"/>
          <w:color w:val="000000" w:themeColor="text1"/>
          <w:lang w:val="en-US" w:eastAsia="zh-CN"/>
          <w14:textFill>
            <w14:solidFill>
              <w14:schemeClr w14:val="tx1"/>
            </w14:solidFill>
          </w14:textFill>
        </w:rPr>
        <w:t>采茧</w:t>
      </w:r>
      <w:bookmarkEnd w:id="198"/>
      <w:bookmarkEnd w:id="199"/>
      <w:bookmarkEnd w:id="200"/>
      <w:bookmarkEnd w:id="201"/>
      <w:bookmarkEnd w:id="202"/>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实行早采茧，以吐丝终了尚未化蛹为采茧适期。在24℃～25℃保护下，以盛上蔟50h～70h为范围， 60h为中心采茧，轻采轻放。采下的种茧应按区（饲育区、蛾区）或批横向薄层平铺。</w:t>
      </w:r>
    </w:p>
    <w:p>
      <w:pPr>
        <w:pStyle w:val="89"/>
        <w:spacing w:before="156" w:after="156"/>
        <w:rPr>
          <w:rFonts w:hint="eastAsia"/>
          <w:color w:val="000000" w:themeColor="text1"/>
          <w:lang w:val="en-US" w:eastAsia="zh-CN"/>
          <w14:textFill>
            <w14:solidFill>
              <w14:schemeClr w14:val="tx1"/>
            </w14:solidFill>
          </w14:textFill>
        </w:rPr>
      </w:pPr>
      <w:bookmarkStart w:id="203" w:name="_Toc100570341"/>
      <w:bookmarkStart w:id="204" w:name="_Toc100643412"/>
      <w:bookmarkStart w:id="205" w:name="_Toc100654021"/>
      <w:bookmarkStart w:id="206" w:name="_Toc497899449"/>
      <w:bookmarkStart w:id="207" w:name="_Toc11083"/>
      <w:r>
        <w:rPr>
          <w:rFonts w:hint="eastAsia"/>
          <w:color w:val="000000" w:themeColor="text1"/>
          <w:lang w:val="en-US" w:eastAsia="zh-CN"/>
          <w14:textFill>
            <w14:solidFill>
              <w14:schemeClr w14:val="tx1"/>
            </w14:solidFill>
          </w14:textFill>
        </w:rPr>
        <w:t>种茧保护</w:t>
      </w:r>
      <w:bookmarkEnd w:id="203"/>
      <w:bookmarkEnd w:id="204"/>
      <w:bookmarkEnd w:id="205"/>
      <w:bookmarkEnd w:id="206"/>
      <w:bookmarkEnd w:id="207"/>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采茧结束或种茧收购后，应将种茧尽快送至种茧保护室保护。种茧运输途中应注意安全，避免蒸热、日晒雨淋、剧烈振动和接触有毒物质。</w:t>
      </w:r>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保护温度以23℃～26℃为适温，21℃～27℃为发蛾调节的安全范围，相对湿度 75％～80％为宜；见苗蛾后，相对湿度增至 80％～85％；蛹期应保持昼明夜暗，空气新鲜。</w:t>
      </w:r>
    </w:p>
    <w:p>
      <w:pPr>
        <w:pStyle w:val="129"/>
        <w:spacing w:before="156" w:after="156"/>
        <w:rPr>
          <w:rFonts w:hint="eastAsia"/>
          <w:color w:val="000000" w:themeColor="text1"/>
          <w:lang w:eastAsia="zh-CN"/>
          <w14:textFill>
            <w14:solidFill>
              <w14:schemeClr w14:val="tx1"/>
            </w14:solidFill>
          </w14:textFill>
        </w:rPr>
      </w:pPr>
      <w:bookmarkStart w:id="208" w:name="_Toc100654022"/>
      <w:bookmarkStart w:id="209" w:name="_Toc100654414"/>
      <w:bookmarkStart w:id="210" w:name="_Toc15047"/>
      <w:r>
        <w:rPr>
          <w:rFonts w:hint="eastAsia"/>
          <w:color w:val="000000" w:themeColor="text1"/>
          <w:lang w:eastAsia="zh-CN"/>
          <w14:textFill>
            <w14:solidFill>
              <w14:schemeClr w14:val="tx1"/>
            </w14:solidFill>
          </w14:textFill>
        </w:rPr>
        <w:t>种茧调查</w:t>
      </w:r>
      <w:bookmarkEnd w:id="208"/>
      <w:bookmarkEnd w:id="209"/>
      <w:bookmarkEnd w:id="210"/>
    </w:p>
    <w:p>
      <w:pPr>
        <w:pStyle w:val="89"/>
        <w:spacing w:before="156" w:after="156"/>
        <w:rPr>
          <w:rFonts w:hint="eastAsia"/>
          <w:color w:val="000000" w:themeColor="text1"/>
          <w:lang w:val="en-US" w:eastAsia="zh-CN"/>
          <w14:textFill>
            <w14:solidFill>
              <w14:schemeClr w14:val="tx1"/>
            </w14:solidFill>
          </w14:textFill>
        </w:rPr>
      </w:pPr>
      <w:bookmarkStart w:id="211" w:name="_Toc100654023"/>
      <w:bookmarkStart w:id="212" w:name="_Toc100570343"/>
      <w:bookmarkStart w:id="213" w:name="_Toc100643414"/>
      <w:bookmarkStart w:id="214" w:name="_Toc8571"/>
      <w:r>
        <w:rPr>
          <w:rFonts w:hint="eastAsia"/>
          <w:color w:val="000000" w:themeColor="text1"/>
          <w:lang w:val="en-US" w:eastAsia="zh-CN"/>
          <w14:textFill>
            <w14:solidFill>
              <w14:schemeClr w14:val="tx1"/>
            </w14:solidFill>
          </w14:textFill>
        </w:rPr>
        <w:t>选茧</w:t>
      </w:r>
      <w:bookmarkEnd w:id="211"/>
      <w:bookmarkEnd w:id="212"/>
      <w:bookmarkEnd w:id="213"/>
      <w:bookmarkEnd w:id="214"/>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各级原种繁育的种茧选择按NY/T 1492-2007之 6.3.2.2规定执行，一代杂交种繁育的种茧选择按NY/T 1093-2006之7.2规定执行。</w:t>
      </w:r>
    </w:p>
    <w:p>
      <w:pPr>
        <w:pStyle w:val="89"/>
        <w:spacing w:before="156" w:after="156"/>
        <w:rPr>
          <w:rFonts w:hint="eastAsia"/>
          <w:color w:val="000000" w:themeColor="text1"/>
          <w:lang w:val="en-US" w:eastAsia="zh-CN"/>
          <w14:textFill>
            <w14:solidFill>
              <w14:schemeClr w14:val="tx1"/>
            </w14:solidFill>
          </w14:textFill>
        </w:rPr>
      </w:pPr>
      <w:bookmarkStart w:id="215" w:name="_Toc100643415"/>
      <w:bookmarkStart w:id="216" w:name="_Toc100654024"/>
      <w:bookmarkStart w:id="217" w:name="_Toc100570344"/>
      <w:bookmarkStart w:id="218" w:name="_Toc497899451"/>
      <w:bookmarkStart w:id="219" w:name="_Toc29976"/>
      <w:r>
        <w:rPr>
          <w:rFonts w:hint="eastAsia"/>
          <w:color w:val="000000" w:themeColor="text1"/>
          <w:lang w:val="en-US" w:eastAsia="zh-CN"/>
          <w14:textFill>
            <w14:solidFill>
              <w14:schemeClr w14:val="tx1"/>
            </w14:solidFill>
          </w14:textFill>
        </w:rPr>
        <w:t>调查时间</w:t>
      </w:r>
      <w:bookmarkEnd w:id="215"/>
      <w:bookmarkEnd w:id="216"/>
      <w:bookmarkEnd w:id="217"/>
      <w:bookmarkEnd w:id="218"/>
      <w:bookmarkEnd w:id="219"/>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盛上蔟后第7d～9d进行，早秋可提早1d。调查时若发现未化蛹茧超过1%时应推迟调查。</w:t>
      </w:r>
    </w:p>
    <w:p>
      <w:pPr>
        <w:pStyle w:val="89"/>
        <w:spacing w:before="156" w:after="156"/>
        <w:rPr>
          <w:rFonts w:hint="eastAsia"/>
          <w:color w:val="000000" w:themeColor="text1"/>
          <w:lang w:val="en-US" w:eastAsia="zh-CN"/>
          <w14:textFill>
            <w14:solidFill>
              <w14:schemeClr w14:val="tx1"/>
            </w14:solidFill>
          </w14:textFill>
        </w:rPr>
      </w:pPr>
      <w:bookmarkStart w:id="220" w:name="_Toc100570345"/>
      <w:bookmarkStart w:id="221" w:name="_Toc100643416"/>
      <w:bookmarkStart w:id="222" w:name="_Toc100654025"/>
      <w:bookmarkStart w:id="223" w:name="_Toc497899452"/>
      <w:bookmarkStart w:id="224" w:name="_Toc19848"/>
      <w:r>
        <w:rPr>
          <w:rFonts w:hint="eastAsia"/>
          <w:color w:val="000000" w:themeColor="text1"/>
          <w:lang w:val="en-US" w:eastAsia="zh-CN"/>
          <w14:textFill>
            <w14:solidFill>
              <w14:schemeClr w14:val="tx1"/>
            </w14:solidFill>
          </w14:textFill>
        </w:rPr>
        <w:t>调查项目</w:t>
      </w:r>
      <w:bookmarkEnd w:id="220"/>
      <w:bookmarkEnd w:id="221"/>
      <w:bookmarkEnd w:id="222"/>
      <w:bookmarkEnd w:id="223"/>
      <w:bookmarkEnd w:id="224"/>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各级原种种茧的调查项目为全茧量、茧层量、茧层率、虫蛹统一生命率与死笼率，按区（蛾区、饲育区）调查。一代杂交种种茧的调查项目为茧层率、克蚁收茧量、死笼率，按饲育区（批）调查。</w:t>
      </w:r>
    </w:p>
    <w:p>
      <w:pPr>
        <w:pStyle w:val="89"/>
        <w:spacing w:before="156" w:after="156"/>
        <w:rPr>
          <w:rFonts w:hint="eastAsia"/>
          <w:color w:val="000000" w:themeColor="text1"/>
          <w:lang w:val="en-US" w:eastAsia="zh-CN"/>
          <w14:textFill>
            <w14:solidFill>
              <w14:schemeClr w14:val="tx1"/>
            </w14:solidFill>
          </w14:textFill>
        </w:rPr>
      </w:pPr>
      <w:bookmarkStart w:id="225" w:name="_Toc497899455"/>
      <w:bookmarkStart w:id="226" w:name="_Toc100654026"/>
      <w:bookmarkStart w:id="227" w:name="_Toc100643417"/>
      <w:bookmarkStart w:id="228" w:name="_Toc100570346"/>
      <w:bookmarkStart w:id="229" w:name="_Toc19215"/>
      <w:r>
        <w:rPr>
          <w:rFonts w:hint="eastAsia"/>
          <w:color w:val="000000" w:themeColor="text1"/>
          <w:lang w:val="en-US" w:eastAsia="zh-CN"/>
          <w14:textFill>
            <w14:solidFill>
              <w14:schemeClr w14:val="tx1"/>
            </w14:solidFill>
          </w14:textFill>
        </w:rPr>
        <w:t>削茧、摊蛹</w:t>
      </w:r>
      <w:bookmarkEnd w:id="225"/>
      <w:bookmarkEnd w:id="226"/>
      <w:bookmarkEnd w:id="227"/>
      <w:bookmarkEnd w:id="228"/>
      <w:bookmarkEnd w:id="229"/>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削茧要做到“一削、二看、三倒、四轻放”，并妥善处理病死蛹。鉴蛹前先选出病死蛹、出血蛹、半脱皮蛹、特小蛹等不良蛹。及时按区（或批）分开摊放雌雄蛹。</w:t>
      </w:r>
    </w:p>
    <w:p>
      <w:pPr>
        <w:pStyle w:val="129"/>
        <w:spacing w:before="156" w:after="156"/>
        <w:rPr>
          <w:rFonts w:hint="eastAsia"/>
          <w:color w:val="000000" w:themeColor="text1"/>
          <w:lang w:eastAsia="zh-CN"/>
          <w14:textFill>
            <w14:solidFill>
              <w14:schemeClr w14:val="tx1"/>
            </w14:solidFill>
          </w14:textFill>
        </w:rPr>
      </w:pPr>
      <w:bookmarkStart w:id="230" w:name="_Toc497899543"/>
      <w:bookmarkStart w:id="231" w:name="_Toc100654415"/>
      <w:bookmarkStart w:id="232" w:name="_Toc100654027"/>
      <w:bookmarkStart w:id="233" w:name="_Toc498679771"/>
      <w:bookmarkStart w:id="234" w:name="_Toc497899456"/>
      <w:bookmarkStart w:id="235" w:name="_Toc31718"/>
      <w:r>
        <w:rPr>
          <w:rFonts w:hint="eastAsia"/>
          <w:color w:val="000000" w:themeColor="text1"/>
          <w:lang w:eastAsia="zh-CN"/>
          <w14:textFill>
            <w14:solidFill>
              <w14:schemeClr w14:val="tx1"/>
            </w14:solidFill>
          </w14:textFill>
        </w:rPr>
        <w:t>制种袋蛾</w:t>
      </w:r>
      <w:bookmarkEnd w:id="230"/>
      <w:bookmarkEnd w:id="231"/>
      <w:bookmarkEnd w:id="232"/>
      <w:bookmarkEnd w:id="233"/>
      <w:bookmarkEnd w:id="234"/>
      <w:bookmarkEnd w:id="235"/>
    </w:p>
    <w:p>
      <w:pPr>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bookmarkStart w:id="236" w:name="_Toc497899469"/>
      <w:bookmarkStart w:id="237" w:name="_Toc498679772"/>
      <w:bookmarkStart w:id="238" w:name="_Toc497899544"/>
      <w:r>
        <w:rPr>
          <w:rFonts w:hint="eastAsia" w:ascii="宋体" w:hAnsi="宋体" w:eastAsia="宋体" w:cs="宋体"/>
          <w:kern w:val="2"/>
          <w:sz w:val="21"/>
          <w:szCs w:val="21"/>
          <w:lang w:val="en-US" w:eastAsia="zh-CN" w:bidi="ar"/>
        </w:rPr>
        <w:t>各级原种按NY/T 1492-2007之 6.4规定执行，一代杂交种按NY/T 1093-2006之7规定执行。</w:t>
      </w:r>
    </w:p>
    <w:p>
      <w:pPr>
        <w:pStyle w:val="129"/>
        <w:spacing w:before="156" w:after="156"/>
        <w:rPr>
          <w:rFonts w:hint="eastAsia"/>
          <w:color w:val="000000" w:themeColor="text1"/>
          <w:lang w:eastAsia="zh-CN"/>
          <w14:textFill>
            <w14:solidFill>
              <w14:schemeClr w14:val="tx1"/>
            </w14:solidFill>
          </w14:textFill>
        </w:rPr>
      </w:pPr>
      <w:bookmarkStart w:id="239" w:name="_Toc100654416"/>
      <w:bookmarkStart w:id="240" w:name="_Toc100654028"/>
      <w:bookmarkStart w:id="241" w:name="_Toc29518"/>
      <w:r>
        <w:rPr>
          <w:rFonts w:hint="eastAsia"/>
          <w:color w:val="000000" w:themeColor="text1"/>
          <w:lang w:eastAsia="zh-CN"/>
          <w14:textFill>
            <w14:solidFill>
              <w14:schemeClr w14:val="tx1"/>
            </w14:solidFill>
          </w14:textFill>
        </w:rPr>
        <w:t>养蚕消毒</w:t>
      </w:r>
      <w:bookmarkEnd w:id="236"/>
      <w:bookmarkEnd w:id="237"/>
      <w:bookmarkEnd w:id="238"/>
      <w:bookmarkEnd w:id="239"/>
      <w:bookmarkEnd w:id="240"/>
      <w:bookmarkEnd w:id="24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1093-2006之6.7规定执行。</w:t>
      </w:r>
    </w:p>
    <w:p>
      <w:pPr>
        <w:pStyle w:val="128"/>
        <w:spacing w:before="312" w:after="312"/>
        <w:rPr>
          <w:rFonts w:hint="eastAsia"/>
          <w:color w:val="000000" w:themeColor="text1"/>
          <w:lang w:eastAsia="zh-CN"/>
          <w14:textFill>
            <w14:solidFill>
              <w14:schemeClr w14:val="tx1"/>
            </w14:solidFill>
          </w14:textFill>
        </w:rPr>
      </w:pPr>
      <w:bookmarkStart w:id="242" w:name="_Toc100654029"/>
      <w:bookmarkStart w:id="243" w:name="_Toc100654417"/>
      <w:bookmarkStart w:id="244" w:name="_Toc100570223"/>
      <w:bookmarkStart w:id="245" w:name="_Toc498679773"/>
      <w:bookmarkStart w:id="246" w:name="_Toc7361"/>
      <w:r>
        <w:rPr>
          <w:rFonts w:hint="eastAsia"/>
          <w:color w:val="000000" w:themeColor="text1"/>
          <w:lang w:eastAsia="zh-CN"/>
          <w14:textFill>
            <w14:solidFill>
              <w14:schemeClr w14:val="tx1"/>
            </w14:solidFill>
          </w14:textFill>
        </w:rPr>
        <w:t>蚕种保护</w:t>
      </w:r>
      <w:bookmarkEnd w:id="242"/>
      <w:bookmarkEnd w:id="243"/>
      <w:bookmarkEnd w:id="244"/>
      <w:bookmarkEnd w:id="245"/>
      <w:bookmarkEnd w:id="246"/>
    </w:p>
    <w:p>
      <w:pPr>
        <w:pStyle w:val="129"/>
        <w:spacing w:before="156" w:after="156"/>
        <w:rPr>
          <w:rFonts w:hint="eastAsia"/>
          <w:color w:val="000000" w:themeColor="text1"/>
          <w:lang w:eastAsia="zh-CN"/>
          <w14:textFill>
            <w14:solidFill>
              <w14:schemeClr w14:val="tx1"/>
            </w14:solidFill>
          </w14:textFill>
        </w:rPr>
      </w:pPr>
      <w:bookmarkStart w:id="247" w:name="_Toc100654030"/>
      <w:bookmarkStart w:id="248" w:name="_Toc100654418"/>
      <w:bookmarkStart w:id="249" w:name="_Toc10521"/>
      <w:r>
        <w:rPr>
          <w:rFonts w:hint="eastAsia"/>
          <w:color w:val="000000" w:themeColor="text1"/>
          <w:lang w:eastAsia="zh-CN"/>
          <w14:textFill>
            <w14:solidFill>
              <w14:schemeClr w14:val="tx1"/>
            </w14:solidFill>
          </w14:textFill>
        </w:rPr>
        <w:t>保护要求</w:t>
      </w:r>
      <w:bookmarkEnd w:id="247"/>
      <w:bookmarkEnd w:id="248"/>
      <w:bookmarkEnd w:id="249"/>
    </w:p>
    <w:p>
      <w:pPr>
        <w:pStyle w:val="89"/>
        <w:spacing w:before="156" w:after="156"/>
        <w:rPr>
          <w:rFonts w:hint="eastAsia"/>
          <w:color w:val="000000" w:themeColor="text1"/>
          <w:lang w:val="en-US" w:eastAsia="zh-CN"/>
          <w14:textFill>
            <w14:solidFill>
              <w14:schemeClr w14:val="tx1"/>
            </w14:solidFill>
          </w14:textFill>
        </w:rPr>
      </w:pPr>
      <w:bookmarkStart w:id="250" w:name="_Toc100570351"/>
      <w:bookmarkStart w:id="251" w:name="_Toc100643422"/>
      <w:bookmarkStart w:id="252" w:name="_Toc100654031"/>
      <w:bookmarkStart w:id="253" w:name="_Toc748"/>
      <w:r>
        <w:rPr>
          <w:rFonts w:hint="eastAsia"/>
          <w:color w:val="000000" w:themeColor="text1"/>
          <w:lang w:val="en-US" w:eastAsia="zh-CN"/>
          <w14:textFill>
            <w14:solidFill>
              <w14:schemeClr w14:val="tx1"/>
            </w14:solidFill>
          </w14:textFill>
        </w:rPr>
        <w:t>基本要求</w:t>
      </w:r>
      <w:bookmarkEnd w:id="250"/>
      <w:bookmarkEnd w:id="251"/>
      <w:bookmarkEnd w:id="252"/>
      <w:bookmarkEnd w:id="253"/>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按标准做好温湿度调节，防霉、虫鼠害工作。</w:t>
      </w:r>
    </w:p>
    <w:p>
      <w:pPr>
        <w:pStyle w:val="89"/>
        <w:spacing w:before="156" w:after="156"/>
        <w:rPr>
          <w:rFonts w:hint="eastAsia"/>
          <w:color w:val="000000" w:themeColor="text1"/>
          <w:lang w:val="en-US" w:eastAsia="zh-CN"/>
          <w14:textFill>
            <w14:solidFill>
              <w14:schemeClr w14:val="tx1"/>
            </w14:solidFill>
          </w14:textFill>
        </w:rPr>
      </w:pPr>
      <w:bookmarkStart w:id="254" w:name="_Toc100643423"/>
      <w:bookmarkStart w:id="255" w:name="_Toc100654032"/>
      <w:bookmarkStart w:id="256" w:name="_Toc100570352"/>
      <w:bookmarkStart w:id="257" w:name="_Toc28175"/>
      <w:r>
        <w:rPr>
          <w:rFonts w:hint="eastAsia"/>
          <w:color w:val="000000" w:themeColor="text1"/>
          <w:lang w:val="en-US" w:eastAsia="zh-CN"/>
          <w14:textFill>
            <w14:solidFill>
              <w14:schemeClr w14:val="tx1"/>
            </w14:solidFill>
          </w14:textFill>
        </w:rPr>
        <w:t>蚕种安置</w:t>
      </w:r>
      <w:bookmarkEnd w:id="254"/>
      <w:bookmarkEnd w:id="255"/>
      <w:bookmarkEnd w:id="256"/>
      <w:bookmarkEnd w:id="257"/>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000000"/>
          <w:sz w:val="21"/>
          <w:szCs w:val="21"/>
          <w:lang w:val="en-US"/>
        </w:rPr>
      </w:pPr>
      <w:r>
        <w:rPr>
          <w:rFonts w:hint="eastAsia" w:ascii="宋体" w:hAnsi="宋体" w:eastAsia="宋体" w:cs="宋体"/>
          <w:kern w:val="2"/>
          <w:sz w:val="21"/>
          <w:szCs w:val="21"/>
          <w:lang w:val="en-US" w:eastAsia="zh-CN" w:bidi="ar"/>
        </w:rPr>
        <w:t>蚕种需用排笔逐张(块)掸去鳞毛灰尘后，分别按品种、批次与窗面垂直悬挂在蚕种保护室内，并离地、墙80cm以上；卵面间距：散卵布为6cm、蚕连纸为1cm。供冷藏用蚕种将蚕连纸插入线架内冷藏保护。</w:t>
      </w:r>
    </w:p>
    <w:p>
      <w:pPr>
        <w:pStyle w:val="89"/>
        <w:spacing w:before="156" w:after="156"/>
        <w:rPr>
          <w:rFonts w:hint="eastAsia"/>
          <w:color w:val="000000" w:themeColor="text1"/>
          <w:lang w:val="en-US" w:eastAsia="zh-CN"/>
          <w14:textFill>
            <w14:solidFill>
              <w14:schemeClr w14:val="tx1"/>
            </w14:solidFill>
          </w14:textFill>
        </w:rPr>
      </w:pPr>
      <w:bookmarkStart w:id="258" w:name="_Toc100643424"/>
      <w:bookmarkStart w:id="259" w:name="_Toc100570353"/>
      <w:bookmarkStart w:id="260" w:name="_Toc100654033"/>
      <w:bookmarkStart w:id="261" w:name="_Toc9022"/>
      <w:r>
        <w:rPr>
          <w:rFonts w:hint="eastAsia"/>
          <w:color w:val="000000" w:themeColor="text1"/>
          <w:lang w:val="en-US" w:eastAsia="zh-CN"/>
          <w14:textFill>
            <w14:solidFill>
              <w14:schemeClr w14:val="tx1"/>
            </w14:solidFill>
          </w14:textFill>
        </w:rPr>
        <w:t>保护</w:t>
      </w:r>
      <w:bookmarkEnd w:id="258"/>
      <w:bookmarkEnd w:id="259"/>
      <w:r>
        <w:rPr>
          <w:rFonts w:hint="eastAsia"/>
          <w:color w:val="000000" w:themeColor="text1"/>
          <w:lang w:val="en-US" w:eastAsia="zh-CN"/>
          <w14:textFill>
            <w14:solidFill>
              <w14:schemeClr w14:val="tx1"/>
            </w14:solidFill>
          </w14:textFill>
        </w:rPr>
        <w:t>标准</w:t>
      </w:r>
      <w:bookmarkEnd w:id="260"/>
      <w:bookmarkEnd w:id="26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参照NY/T 1093-2006之8.3规定执行。</w:t>
      </w:r>
    </w:p>
    <w:p>
      <w:pPr>
        <w:pStyle w:val="129"/>
        <w:spacing w:before="156" w:after="156"/>
        <w:rPr>
          <w:rFonts w:hint="eastAsia"/>
          <w:color w:val="000000" w:themeColor="text1"/>
          <w:lang w:eastAsia="zh-CN"/>
          <w14:textFill>
            <w14:solidFill>
              <w14:schemeClr w14:val="tx1"/>
            </w14:solidFill>
          </w14:textFill>
        </w:rPr>
      </w:pPr>
      <w:bookmarkStart w:id="262" w:name="_Toc100654034"/>
      <w:bookmarkStart w:id="263" w:name="_Toc100654419"/>
      <w:bookmarkStart w:id="264" w:name="_Toc16026"/>
      <w:r>
        <w:rPr>
          <w:rFonts w:hint="eastAsia"/>
          <w:color w:val="000000" w:themeColor="text1"/>
          <w:lang w:eastAsia="zh-CN"/>
          <w14:textFill>
            <w14:solidFill>
              <w14:schemeClr w14:val="tx1"/>
            </w14:solidFill>
          </w14:textFill>
        </w:rPr>
        <w:t>浴消</w:t>
      </w:r>
      <w:bookmarkEnd w:id="262"/>
      <w:bookmarkEnd w:id="263"/>
      <w:bookmarkEnd w:id="264"/>
    </w:p>
    <w:p>
      <w:pPr>
        <w:pStyle w:val="89"/>
        <w:spacing w:before="156" w:after="156"/>
        <w:rPr>
          <w:rFonts w:hint="eastAsia"/>
          <w:color w:val="000000" w:themeColor="text1"/>
          <w:lang w:val="en-US" w:eastAsia="zh-CN"/>
          <w14:textFill>
            <w14:solidFill>
              <w14:schemeClr w14:val="tx1"/>
            </w14:solidFill>
          </w14:textFill>
        </w:rPr>
      </w:pPr>
      <w:bookmarkStart w:id="265" w:name="_Toc100654035"/>
      <w:bookmarkStart w:id="266" w:name="_Toc100570355"/>
      <w:bookmarkStart w:id="267" w:name="_Toc100643426"/>
      <w:bookmarkStart w:id="268" w:name="_Toc8125"/>
      <w:r>
        <w:rPr>
          <w:rFonts w:hint="eastAsia"/>
          <w:color w:val="000000" w:themeColor="text1"/>
          <w:lang w:val="en-US" w:eastAsia="zh-CN"/>
          <w14:textFill>
            <w14:solidFill>
              <w14:schemeClr w14:val="tx1"/>
            </w14:solidFill>
          </w14:textFill>
        </w:rPr>
        <w:t>浴种适期</w:t>
      </w:r>
      <w:bookmarkEnd w:id="265"/>
      <w:bookmarkEnd w:id="266"/>
      <w:bookmarkEnd w:id="267"/>
      <w:bookmarkEnd w:id="268"/>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b/>
          <w:bCs/>
          <w:sz w:val="21"/>
          <w:szCs w:val="21"/>
          <w:lang w:val="en-US"/>
        </w:rPr>
      </w:pPr>
      <w:r>
        <w:rPr>
          <w:rFonts w:hint="eastAsia" w:ascii="宋体" w:hAnsi="宋体" w:eastAsia="宋体" w:cs="宋体"/>
          <w:kern w:val="2"/>
          <w:sz w:val="21"/>
          <w:szCs w:val="21"/>
          <w:lang w:val="en-US" w:eastAsia="zh-CN" w:bidi="ar"/>
        </w:rPr>
        <w:t>以12月初为中心，平均气温稳定在10℃～15℃，气温略低于水温时为适期。</w:t>
      </w:r>
    </w:p>
    <w:p>
      <w:pPr>
        <w:pStyle w:val="89"/>
        <w:spacing w:before="156" w:after="156"/>
        <w:rPr>
          <w:rFonts w:hint="eastAsia"/>
          <w:color w:val="000000" w:themeColor="text1"/>
          <w:lang w:val="en-US" w:eastAsia="zh-CN"/>
          <w14:textFill>
            <w14:solidFill>
              <w14:schemeClr w14:val="tx1"/>
            </w14:solidFill>
          </w14:textFill>
        </w:rPr>
      </w:pPr>
      <w:bookmarkStart w:id="269" w:name="_Toc100654036"/>
      <w:bookmarkStart w:id="270" w:name="_Toc100570356"/>
      <w:bookmarkStart w:id="271" w:name="_Toc100643427"/>
      <w:bookmarkStart w:id="272" w:name="_Toc30429"/>
      <w:r>
        <w:rPr>
          <w:rFonts w:hint="eastAsia"/>
          <w:color w:val="000000" w:themeColor="text1"/>
          <w:lang w:val="en-US" w:eastAsia="zh-CN"/>
          <w14:textFill>
            <w14:solidFill>
              <w14:schemeClr w14:val="tx1"/>
            </w14:solidFill>
          </w14:textFill>
        </w:rPr>
        <w:t>取种</w:t>
      </w:r>
      <w:bookmarkEnd w:id="269"/>
      <w:bookmarkEnd w:id="270"/>
      <w:bookmarkEnd w:id="271"/>
      <w:bookmarkEnd w:id="272"/>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根据计划，在浴种前1d，核对品种、种级、批(段)次、数量，注明标记。</w:t>
      </w:r>
    </w:p>
    <w:p>
      <w:pPr>
        <w:pStyle w:val="89"/>
        <w:spacing w:before="156" w:after="156"/>
        <w:rPr>
          <w:rFonts w:hint="eastAsia"/>
          <w:color w:val="000000" w:themeColor="text1"/>
          <w:lang w:val="en-US" w:eastAsia="zh-CN"/>
          <w14:textFill>
            <w14:solidFill>
              <w14:schemeClr w14:val="tx1"/>
            </w14:solidFill>
          </w14:textFill>
        </w:rPr>
      </w:pPr>
      <w:bookmarkStart w:id="273" w:name="_Toc100570357"/>
      <w:bookmarkStart w:id="274" w:name="_Toc100654037"/>
      <w:bookmarkStart w:id="275" w:name="_Toc100643428"/>
      <w:bookmarkStart w:id="276" w:name="_Toc1360"/>
      <w:r>
        <w:rPr>
          <w:rFonts w:hint="eastAsia"/>
          <w:color w:val="000000" w:themeColor="text1"/>
          <w:lang w:val="en-US" w:eastAsia="zh-CN"/>
          <w14:textFill>
            <w14:solidFill>
              <w14:schemeClr w14:val="tx1"/>
            </w14:solidFill>
          </w14:textFill>
        </w:rPr>
        <w:t>浸种</w:t>
      </w:r>
      <w:bookmarkEnd w:id="273"/>
      <w:bookmarkEnd w:id="274"/>
      <w:bookmarkEnd w:id="275"/>
      <w:bookmarkEnd w:id="276"/>
    </w:p>
    <w:p>
      <w:pPr>
        <w:pStyle w:val="118"/>
        <w:spacing w:before="156" w:after="156"/>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平附种</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将蚕种在液温20～21℃、浓度为2%～3%甲醛溶液中浸渍消毒40min。取出蚕种滤去药液，在流水中脱药40min～60min，至药味脱净。其后用排笔在留水中逐张清除卵面不洁物。</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散卵</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将蚕种在液温43.3℃、比重为1.075盐酸液中浸渍消毒6min。取出蚕种滤去药液，经27℃、21℃清水各5min的中温脱酸后，再在流水中脱药20 min，至药味脱净。脱药后的蚕卵在比重为1.075～1.090的食盐溶液中进行比选。淘汰轻比浮游卵和重比下沉卵后，用清水脱盐至盐味脱净。</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脱水、干燥</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FF0000"/>
          <w:sz w:val="21"/>
          <w:szCs w:val="21"/>
          <w:lang w:val="en-US"/>
        </w:rPr>
      </w:pPr>
      <w:r>
        <w:rPr>
          <w:rFonts w:hint="eastAsia" w:ascii="宋体" w:hAnsi="宋体" w:eastAsia="宋体" w:cs="宋体"/>
          <w:kern w:val="2"/>
          <w:sz w:val="21"/>
          <w:szCs w:val="21"/>
          <w:lang w:val="en-US" w:eastAsia="zh-CN" w:bidi="ar"/>
        </w:rPr>
        <w:t>经脱毒或脱盐的蚕种要及时脱水，防积压，快速干燥，保护在晾种室。保护温度为5～10℃</w:t>
      </w:r>
      <w:r>
        <w:rPr>
          <w:rFonts w:hint="eastAsia" w:ascii="宋体" w:hAnsi="宋体" w:eastAsia="宋体" w:cs="宋体"/>
          <w:color w:val="000000"/>
          <w:kern w:val="2"/>
          <w:sz w:val="21"/>
          <w:szCs w:val="21"/>
          <w:lang w:val="en-US" w:eastAsia="zh-CN" w:bidi="ar"/>
        </w:rPr>
        <w:t>。</w:t>
      </w:r>
    </w:p>
    <w:p>
      <w:pPr>
        <w:pStyle w:val="129"/>
        <w:spacing w:before="156" w:after="156"/>
        <w:rPr>
          <w:rFonts w:hint="eastAsia"/>
          <w:color w:val="000000" w:themeColor="text1"/>
          <w:lang w:eastAsia="zh-CN"/>
          <w14:textFill>
            <w14:solidFill>
              <w14:schemeClr w14:val="tx1"/>
            </w14:solidFill>
          </w14:textFill>
        </w:rPr>
      </w:pPr>
      <w:bookmarkStart w:id="277" w:name="_Toc100654038"/>
      <w:bookmarkStart w:id="278" w:name="_Toc100654420"/>
      <w:bookmarkStart w:id="279" w:name="_Toc21554"/>
      <w:r>
        <w:rPr>
          <w:rFonts w:hint="eastAsia"/>
          <w:color w:val="000000" w:themeColor="text1"/>
          <w:lang w:eastAsia="zh-CN"/>
          <w14:textFill>
            <w14:solidFill>
              <w14:schemeClr w14:val="tx1"/>
            </w14:solidFill>
          </w14:textFill>
        </w:rPr>
        <w:t>整理</w:t>
      </w:r>
      <w:bookmarkEnd w:id="277"/>
      <w:bookmarkEnd w:id="278"/>
      <w:bookmarkEnd w:id="279"/>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蚕种干燥后，按品种逐批调查。合格后，按标准整补、装盒，及早送冷库。</w:t>
      </w:r>
    </w:p>
    <w:p>
      <w:pPr>
        <w:pStyle w:val="128"/>
        <w:spacing w:before="312" w:after="312"/>
        <w:rPr>
          <w:rFonts w:hint="eastAsia"/>
          <w:color w:val="000000" w:themeColor="text1"/>
          <w:lang w:eastAsia="zh-CN"/>
          <w14:textFill>
            <w14:solidFill>
              <w14:schemeClr w14:val="tx1"/>
            </w14:solidFill>
          </w14:textFill>
        </w:rPr>
      </w:pPr>
      <w:bookmarkStart w:id="280" w:name="_Toc100570224"/>
      <w:bookmarkStart w:id="281" w:name="_Toc100654039"/>
      <w:bookmarkStart w:id="282" w:name="_Toc100654421"/>
      <w:bookmarkStart w:id="283" w:name="_Toc6091"/>
      <w:r>
        <w:rPr>
          <w:rFonts w:hint="eastAsia"/>
          <w:color w:val="000000" w:themeColor="text1"/>
          <w:lang w:eastAsia="zh-CN"/>
          <w14:textFill>
            <w14:solidFill>
              <w14:schemeClr w14:val="tx1"/>
            </w14:solidFill>
          </w14:textFill>
        </w:rPr>
        <w:t>冷藏浸酸</w:t>
      </w:r>
      <w:bookmarkEnd w:id="280"/>
      <w:bookmarkEnd w:id="281"/>
      <w:bookmarkEnd w:id="282"/>
      <w:bookmarkEnd w:id="283"/>
    </w:p>
    <w:p>
      <w:pPr>
        <w:pStyle w:val="129"/>
        <w:spacing w:before="156" w:after="156"/>
        <w:rPr>
          <w:rFonts w:hint="eastAsia"/>
          <w:color w:val="000000" w:themeColor="text1"/>
          <w:lang w:eastAsia="zh-CN"/>
          <w14:textFill>
            <w14:solidFill>
              <w14:schemeClr w14:val="tx1"/>
            </w14:solidFill>
          </w14:textFill>
        </w:rPr>
      </w:pPr>
      <w:bookmarkStart w:id="284" w:name="_Toc100654040"/>
      <w:bookmarkStart w:id="285" w:name="_Toc100654422"/>
      <w:bookmarkStart w:id="286" w:name="_Toc8051"/>
      <w:r>
        <w:rPr>
          <w:rFonts w:hint="eastAsia"/>
          <w:color w:val="000000" w:themeColor="text1"/>
          <w:lang w:eastAsia="zh-CN"/>
          <w14:textFill>
            <w14:solidFill>
              <w14:schemeClr w14:val="tx1"/>
            </w14:solidFill>
          </w14:textFill>
        </w:rPr>
        <w:t>蚕种冷藏</w:t>
      </w:r>
      <w:bookmarkEnd w:id="284"/>
      <w:bookmarkEnd w:id="285"/>
      <w:bookmarkEnd w:id="286"/>
    </w:p>
    <w:p>
      <w:pPr>
        <w:pStyle w:val="89"/>
        <w:spacing w:before="156" w:after="156"/>
        <w:rPr>
          <w:rFonts w:hint="eastAsia"/>
          <w:color w:val="000000" w:themeColor="text1"/>
          <w:lang w:val="en-US" w:eastAsia="zh-CN"/>
          <w14:textFill>
            <w14:solidFill>
              <w14:schemeClr w14:val="tx1"/>
            </w14:solidFill>
          </w14:textFill>
        </w:rPr>
      </w:pPr>
      <w:bookmarkStart w:id="287" w:name="_Toc100654041"/>
      <w:bookmarkStart w:id="288" w:name="_Toc10130"/>
      <w:r>
        <w:rPr>
          <w:rFonts w:hint="eastAsia"/>
          <w:color w:val="000000" w:themeColor="text1"/>
          <w:lang w:val="en-US" w:eastAsia="zh-CN"/>
          <w14:textFill>
            <w14:solidFill>
              <w14:schemeClr w14:val="tx1"/>
            </w14:solidFill>
          </w14:textFill>
        </w:rPr>
        <w:t>越年种和冷藏浸酸种的冷藏标准</w:t>
      </w:r>
      <w:bookmarkEnd w:id="287"/>
      <w:bookmarkEnd w:id="288"/>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按NY/T 1093-2006之10.1～10.2之规定执行。</w:t>
      </w:r>
    </w:p>
    <w:p>
      <w:pPr>
        <w:pStyle w:val="129"/>
        <w:spacing w:before="156" w:after="156"/>
        <w:rPr>
          <w:rFonts w:hint="eastAsia"/>
          <w:color w:val="000000" w:themeColor="text1"/>
          <w:lang w:eastAsia="zh-CN"/>
          <w14:textFill>
            <w14:solidFill>
              <w14:schemeClr w14:val="tx1"/>
            </w14:solidFill>
          </w14:textFill>
        </w:rPr>
      </w:pPr>
      <w:bookmarkStart w:id="289" w:name="_Toc100654423"/>
      <w:bookmarkStart w:id="290" w:name="_Toc100654042"/>
      <w:bookmarkStart w:id="291" w:name="_Toc11935"/>
      <w:r>
        <w:rPr>
          <w:rFonts w:hint="eastAsia"/>
          <w:color w:val="000000" w:themeColor="text1"/>
          <w:lang w:eastAsia="zh-CN"/>
          <w14:textFill>
            <w14:solidFill>
              <w14:schemeClr w14:val="tx1"/>
            </w14:solidFill>
          </w14:textFill>
        </w:rPr>
        <w:t>蚕种浸酸</w:t>
      </w:r>
      <w:bookmarkEnd w:id="289"/>
      <w:bookmarkEnd w:id="290"/>
      <w:bookmarkEnd w:id="291"/>
    </w:p>
    <w:p>
      <w:pPr>
        <w:pStyle w:val="89"/>
        <w:spacing w:before="156" w:after="156"/>
        <w:rPr>
          <w:rFonts w:hint="eastAsia"/>
          <w:color w:val="000000" w:themeColor="text1"/>
          <w:lang w:val="en-US" w:eastAsia="zh-CN"/>
          <w14:textFill>
            <w14:solidFill>
              <w14:schemeClr w14:val="tx1"/>
            </w14:solidFill>
          </w14:textFill>
        </w:rPr>
      </w:pPr>
      <w:bookmarkStart w:id="292" w:name="_Toc100643434"/>
      <w:bookmarkStart w:id="293" w:name="_Toc100570363"/>
      <w:bookmarkStart w:id="294" w:name="_Toc100654043"/>
      <w:bookmarkStart w:id="295" w:name="_Toc1323"/>
      <w:r>
        <w:rPr>
          <w:rFonts w:hint="eastAsia"/>
          <w:color w:val="000000" w:themeColor="text1"/>
          <w:lang w:val="en-US" w:eastAsia="zh-CN"/>
          <w14:textFill>
            <w14:solidFill>
              <w14:schemeClr w14:val="tx1"/>
            </w14:solidFill>
          </w14:textFill>
        </w:rPr>
        <w:t>浸酸前的准备</w:t>
      </w:r>
      <w:bookmarkEnd w:id="292"/>
      <w:bookmarkEnd w:id="293"/>
      <w:bookmarkEnd w:id="294"/>
      <w:bookmarkEnd w:id="295"/>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浸酸前应将浸酸设施全部进行拆洗、检修。对浸酸场所、附属室、用具、环境等进行全面清洗消毒。配足浸酸所需的工具及消耗材料，并做好盐酸的生物试验。</w:t>
      </w:r>
    </w:p>
    <w:p>
      <w:pPr>
        <w:pStyle w:val="89"/>
        <w:spacing w:before="156" w:after="156"/>
        <w:rPr>
          <w:rFonts w:hint="eastAsia"/>
          <w:color w:val="000000" w:themeColor="text1"/>
          <w:lang w:val="en-US" w:eastAsia="zh-CN"/>
          <w14:textFill>
            <w14:solidFill>
              <w14:schemeClr w14:val="tx1"/>
            </w14:solidFill>
          </w14:textFill>
        </w:rPr>
      </w:pPr>
      <w:bookmarkStart w:id="296" w:name="_Toc100654044"/>
      <w:bookmarkStart w:id="297" w:name="_Toc100643435"/>
      <w:bookmarkStart w:id="298" w:name="_Toc100570364"/>
      <w:bookmarkStart w:id="299" w:name="_Toc8350"/>
      <w:r>
        <w:rPr>
          <w:rFonts w:hint="eastAsia"/>
          <w:color w:val="000000" w:themeColor="text1"/>
          <w:lang w:val="en-US" w:eastAsia="zh-CN"/>
          <w14:textFill>
            <w14:solidFill>
              <w14:schemeClr w14:val="tx1"/>
            </w14:solidFill>
          </w14:textFill>
        </w:rPr>
        <w:t>浸酸适期</w:t>
      </w:r>
      <w:bookmarkEnd w:id="296"/>
      <w:bookmarkEnd w:id="297"/>
      <w:bookmarkEnd w:id="298"/>
      <w:bookmarkEnd w:id="299"/>
    </w:p>
    <w:p>
      <w:pPr>
        <w:pStyle w:val="118"/>
        <w:spacing w:before="156" w:after="156"/>
        <w:rPr>
          <w:rFonts w:hint="eastAsia" w:ascii="宋体" w:hAnsi="宋体" w:eastAsia="宋体" w:cs="宋体"/>
          <w:sz w:val="21"/>
          <w:szCs w:val="21"/>
          <w:lang w:val="en-US"/>
        </w:rPr>
      </w:pPr>
      <w:r>
        <w:rPr>
          <w:rFonts w:hint="eastAsia" w:ascii="宋体" w:hAnsi="宋体" w:eastAsia="宋体" w:cs="宋体"/>
          <w:bCs/>
          <w:kern w:val="2"/>
          <w:sz w:val="21"/>
          <w:szCs w:val="21"/>
          <w:lang w:val="en-US" w:eastAsia="zh-CN" w:bidi="ar"/>
        </w:rPr>
        <w:t>即时浸酸种的浸酸适期</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盛产卵后，蚕种保护在24℃～25℃中，经过20h左右，中系品种积温在300℃左右、日系品种积温在310℃左右，大部分卵色呈淡黄色，少数呈黄色，为浸酸适期。</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冷藏浸酸种的浸酸适期</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按预定时期出库蚕种，先在中间库10℃～13℃中保护2h，然后移至库外，在自然温度下保护2h～3h，充分散冷后为浸酸适期。</w:t>
      </w:r>
    </w:p>
    <w:p>
      <w:pPr>
        <w:pStyle w:val="89"/>
        <w:spacing w:before="156" w:after="156"/>
        <w:rPr>
          <w:rFonts w:hint="eastAsia"/>
          <w:color w:val="000000" w:themeColor="text1"/>
          <w:lang w:val="en-US" w:eastAsia="zh-CN"/>
          <w14:textFill>
            <w14:solidFill>
              <w14:schemeClr w14:val="tx1"/>
            </w14:solidFill>
          </w14:textFill>
        </w:rPr>
      </w:pPr>
      <w:bookmarkStart w:id="300" w:name="_Toc100643436"/>
      <w:bookmarkStart w:id="301" w:name="_Toc100654045"/>
      <w:bookmarkStart w:id="302" w:name="_Toc100570365"/>
      <w:bookmarkStart w:id="303" w:name="_Toc2671"/>
      <w:r>
        <w:rPr>
          <w:rFonts w:hint="eastAsia"/>
          <w:color w:val="000000" w:themeColor="text1"/>
          <w:lang w:val="en-US" w:eastAsia="zh-CN"/>
          <w14:textFill>
            <w14:solidFill>
              <w14:schemeClr w14:val="tx1"/>
            </w14:solidFill>
          </w14:textFill>
        </w:rPr>
        <w:t>浸酸标准</w:t>
      </w:r>
      <w:bookmarkEnd w:id="300"/>
      <w:bookmarkEnd w:id="301"/>
      <w:bookmarkEnd w:id="302"/>
      <w:bookmarkEnd w:id="303"/>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即时浸酸种标准</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利用比重为1.075、温度为46</w:t>
      </w:r>
      <w:r>
        <w:rPr>
          <w:rFonts w:hint="eastAsia" w:ascii="宋体" w:hAnsi="宋体" w:eastAsia="宋体" w:cs="宋体"/>
          <w:kern w:val="2"/>
          <w:sz w:val="21"/>
          <w:szCs w:val="21"/>
          <w:highlight w:val="yellow"/>
          <w:lang w:val="en-US" w:eastAsia="zh-CN" w:bidi="ar"/>
        </w:rPr>
        <w:t>.0</w:t>
      </w:r>
      <w:r>
        <w:rPr>
          <w:rFonts w:hint="eastAsia" w:ascii="宋体" w:hAnsi="宋体" w:eastAsia="宋体" w:cs="宋体"/>
          <w:kern w:val="2"/>
          <w:sz w:val="21"/>
          <w:szCs w:val="21"/>
          <w:lang w:val="en-US" w:eastAsia="zh-CN" w:bidi="ar"/>
        </w:rPr>
        <w:t>℃的盐酸溶液浸酸，中系品种为5.0min，日系品种为5.5min。平附种必须在浸酸前另加浓度2%～3％的甲醛溶液。</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冷藏浸酸种的浸酸标准</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利用比重为1.094、温度为47.8℃的盐酸溶液浸酸，中系蚕种为6</w:t>
      </w:r>
      <w:r>
        <w:rPr>
          <w:rFonts w:hint="eastAsia" w:ascii="宋体" w:hAnsi="宋体" w:eastAsia="宋体" w:cs="宋体"/>
          <w:kern w:val="2"/>
          <w:sz w:val="21"/>
          <w:szCs w:val="21"/>
          <w:highlight w:val="yellow"/>
          <w:lang w:val="en-US" w:eastAsia="zh-CN" w:bidi="ar"/>
        </w:rPr>
        <w:t>.0</w:t>
      </w:r>
      <w:r>
        <w:rPr>
          <w:rFonts w:hint="eastAsia" w:ascii="宋体" w:hAnsi="宋体" w:eastAsia="宋体" w:cs="宋体"/>
          <w:kern w:val="2"/>
          <w:sz w:val="21"/>
          <w:szCs w:val="21"/>
          <w:lang w:val="en-US" w:eastAsia="zh-CN" w:bidi="ar"/>
        </w:rPr>
        <w:t>min，日系品种为6.5min。平附种必须在浸酸前另加浓度2%～3％的甲醛溶液。</w:t>
      </w:r>
    </w:p>
    <w:p>
      <w:pPr>
        <w:pStyle w:val="89"/>
        <w:spacing w:before="156" w:after="156"/>
        <w:rPr>
          <w:rFonts w:hint="eastAsia"/>
          <w:color w:val="000000" w:themeColor="text1"/>
          <w:lang w:val="en-US" w:eastAsia="zh-CN"/>
          <w14:textFill>
            <w14:solidFill>
              <w14:schemeClr w14:val="tx1"/>
            </w14:solidFill>
          </w14:textFill>
        </w:rPr>
      </w:pPr>
      <w:bookmarkStart w:id="304" w:name="_Toc100643437"/>
      <w:bookmarkStart w:id="305" w:name="_Toc100654046"/>
      <w:bookmarkStart w:id="306" w:name="_Toc100570366"/>
      <w:bookmarkStart w:id="307" w:name="_Toc3121"/>
      <w:r>
        <w:rPr>
          <w:rFonts w:hint="eastAsia"/>
          <w:color w:val="000000" w:themeColor="text1"/>
          <w:lang w:val="en-US" w:eastAsia="zh-CN"/>
          <w14:textFill>
            <w14:solidFill>
              <w14:schemeClr w14:val="tx1"/>
            </w14:solidFill>
          </w14:textFill>
        </w:rPr>
        <w:t>浸酸程序和方法</w:t>
      </w:r>
      <w:bookmarkEnd w:id="304"/>
      <w:bookmarkEnd w:id="305"/>
      <w:bookmarkEnd w:id="306"/>
      <w:bookmarkEnd w:id="307"/>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插种</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按场名、品种、种级、批(段)次、一定数量，插种装笼。</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浸酸</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节盐酸浓度至标准比重，液温应比标准温度高0.5℃左右时浸酸。浸酸时应使酸液迅速、均匀与卵面接触。每隔2min测液温1次，根据液温，适当调节浸酸时间。液温每升高或降低0.5℃，浸酸时间则相应缩短或延长10s。温度偏差不得高于或低于目的温度1℃。每浸3次后，需测1次盐酸比重，及时补充酸液。</w:t>
      </w:r>
    </w:p>
    <w:p>
      <w:pPr>
        <w:pStyle w:val="118"/>
        <w:spacing w:before="156" w:after="156"/>
        <w:rPr>
          <w:rFonts w:hint="eastAsia" w:ascii="宋体" w:hAnsi="宋体" w:eastAsia="宋体" w:cs="宋体"/>
          <w:bCs/>
          <w:sz w:val="21"/>
          <w:szCs w:val="21"/>
          <w:lang w:val="en-US"/>
        </w:rPr>
      </w:pPr>
      <w:r>
        <w:rPr>
          <w:rFonts w:hint="eastAsia" w:ascii="宋体" w:hAnsi="宋体" w:eastAsia="宋体" w:cs="宋体"/>
          <w:bCs/>
          <w:kern w:val="2"/>
          <w:sz w:val="21"/>
          <w:szCs w:val="21"/>
          <w:lang w:val="en-US" w:eastAsia="zh-CN" w:bidi="ar"/>
        </w:rPr>
        <w:t>浸酸操作</w:t>
      </w:r>
    </w:p>
    <w:p>
      <w:pPr>
        <w:pStyle w:val="43"/>
        <w:keepNext w:val="0"/>
        <w:keepLines w:val="0"/>
        <w:pageBreakBefore w:val="0"/>
        <w:widowControl w:val="0"/>
        <w:suppressLineNumbers w:val="0"/>
        <w:kinsoku/>
        <w:wordWrap/>
        <w:overflowPunct/>
        <w:topLinePunct w:val="0"/>
        <w:bidi w:val="0"/>
        <w:snapToGrid/>
        <w:spacing w:beforeAutospacing="0" w:afterAutospacing="0" w:line="240" w:lineRule="auto"/>
        <w:ind w:left="0" w:right="0" w:firstLine="420" w:firstLineChars="200"/>
        <w:jc w:val="both"/>
        <w:textAlignment w:val="auto"/>
        <w:rPr>
          <w:rFonts w:hint="eastAsia" w:ascii="宋体" w:hAnsi="宋体" w:eastAsia="宋体" w:cs="宋体"/>
          <w:color w:val="FF0000"/>
          <w:sz w:val="21"/>
          <w:szCs w:val="21"/>
          <w:highlight w:val="yellow"/>
          <w:lang w:val="en-US"/>
        </w:rPr>
      </w:pPr>
      <w:r>
        <w:rPr>
          <w:rFonts w:hint="eastAsia" w:ascii="宋体" w:hAnsi="宋体" w:eastAsia="宋体" w:cs="宋体"/>
          <w:kern w:val="2"/>
          <w:sz w:val="21"/>
          <w:szCs w:val="21"/>
          <w:lang w:val="en-US" w:eastAsia="zh-CN" w:bidi="ar"/>
        </w:rPr>
        <w:t>操作方法同</w:t>
      </w:r>
      <w:r>
        <w:rPr>
          <w:rFonts w:hint="eastAsia" w:ascii="宋体" w:hAnsi="宋体" w:eastAsia="宋体" w:cs="宋体"/>
          <w:bCs/>
          <w:kern w:val="2"/>
          <w:sz w:val="21"/>
          <w:szCs w:val="21"/>
          <w:lang w:val="en-US" w:eastAsia="zh-CN" w:bidi="ar"/>
        </w:rPr>
        <w:t>7.2.3，即时浸酸种不比重，</w:t>
      </w:r>
      <w:r>
        <w:rPr>
          <w:rFonts w:hint="eastAsia" w:ascii="宋体" w:hAnsi="宋体" w:eastAsia="宋体" w:cs="宋体"/>
          <w:kern w:val="2"/>
          <w:sz w:val="21"/>
          <w:szCs w:val="21"/>
          <w:lang w:val="en-US" w:eastAsia="zh-CN" w:bidi="ar"/>
        </w:rPr>
        <w:t>冷藏浸酸种比重。但冷藏浸酸种不良卵较多时，应先干燥12h～24h后再比重、脱盐、脱水、干燥。</w:t>
      </w:r>
      <w:r>
        <w:rPr>
          <w:rFonts w:hint="eastAsia" w:ascii="宋体" w:hAnsi="宋体" w:eastAsia="宋体" w:cs="宋体"/>
          <w:color w:val="FF0000"/>
          <w:kern w:val="2"/>
          <w:sz w:val="21"/>
          <w:szCs w:val="21"/>
          <w:highlight w:val="yellow"/>
          <w:lang w:val="en-US" w:eastAsia="zh-CN" w:bidi="ar"/>
        </w:rPr>
        <w:t>保护温度为24℃～25℃，蚕种冷藏抑制</w:t>
      </w:r>
      <w:bookmarkStart w:id="319" w:name="_GoBack"/>
      <w:bookmarkEnd w:id="319"/>
      <w:r>
        <w:rPr>
          <w:rFonts w:hint="eastAsia" w:ascii="宋体" w:hAnsi="宋体" w:eastAsia="宋体" w:cs="宋体"/>
          <w:color w:val="FF0000"/>
          <w:kern w:val="2"/>
          <w:sz w:val="21"/>
          <w:szCs w:val="21"/>
          <w:highlight w:val="yellow"/>
          <w:lang w:val="en-US" w:eastAsia="zh-CN" w:bidi="ar"/>
        </w:rPr>
        <w:t>参照NY/T 1093-2006之10.2.3规定执行。</w:t>
      </w:r>
    </w:p>
    <w:p>
      <w:pPr>
        <w:pStyle w:val="129"/>
        <w:spacing w:before="156" w:after="156"/>
        <w:rPr>
          <w:rFonts w:hint="eastAsia"/>
          <w:color w:val="000000" w:themeColor="text1"/>
          <w:lang w:eastAsia="zh-CN"/>
          <w14:textFill>
            <w14:solidFill>
              <w14:schemeClr w14:val="tx1"/>
            </w14:solidFill>
          </w14:textFill>
        </w:rPr>
      </w:pPr>
      <w:bookmarkStart w:id="308" w:name="_Toc100654424"/>
      <w:bookmarkStart w:id="309" w:name="_Toc100654047"/>
      <w:bookmarkStart w:id="310" w:name="_Toc100570367"/>
      <w:bookmarkStart w:id="311" w:name="_Toc11838"/>
      <w:r>
        <w:rPr>
          <w:rFonts w:hint="eastAsia"/>
          <w:color w:val="000000" w:themeColor="text1"/>
          <w:lang w:eastAsia="zh-CN"/>
          <w14:textFill>
            <w14:solidFill>
              <w14:schemeClr w14:val="tx1"/>
            </w14:solidFill>
          </w14:textFill>
        </w:rPr>
        <w:t>整理</w:t>
      </w:r>
      <w:bookmarkEnd w:id="308"/>
      <w:bookmarkEnd w:id="309"/>
      <w:bookmarkEnd w:id="310"/>
      <w:bookmarkEnd w:id="311"/>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蚕种干燥后，按品种逐批调查。合格后，按标准整补、装盒，及早送冷库。</w:t>
      </w:r>
    </w:p>
    <w:p>
      <w:pPr>
        <w:pStyle w:val="128"/>
        <w:spacing w:before="312" w:after="312"/>
        <w:rPr>
          <w:rFonts w:hint="eastAsia"/>
          <w:color w:val="000000" w:themeColor="text1"/>
          <w:lang w:eastAsia="zh-CN"/>
          <w14:textFill>
            <w14:solidFill>
              <w14:schemeClr w14:val="tx1"/>
            </w14:solidFill>
          </w14:textFill>
        </w:rPr>
      </w:pPr>
      <w:bookmarkStart w:id="312" w:name="_Toc100654425"/>
      <w:bookmarkStart w:id="313" w:name="_Toc100654048"/>
      <w:bookmarkStart w:id="314" w:name="_Toc100570225"/>
      <w:bookmarkStart w:id="315" w:name="_Toc25422"/>
      <w:r>
        <w:rPr>
          <w:rFonts w:hint="eastAsia"/>
          <w:color w:val="000000" w:themeColor="text1"/>
          <w:lang w:eastAsia="zh-CN"/>
          <w14:textFill>
            <w14:solidFill>
              <w14:schemeClr w14:val="tx1"/>
            </w14:solidFill>
          </w14:textFill>
        </w:rPr>
        <w:t>生产档案管理</w:t>
      </w:r>
      <w:bookmarkEnd w:id="312"/>
      <w:bookmarkEnd w:id="313"/>
      <w:bookmarkEnd w:id="314"/>
      <w:bookmarkEnd w:id="315"/>
    </w:p>
    <w:p>
      <w:pPr>
        <w:pStyle w:val="43"/>
        <w:keepNext w:val="0"/>
        <w:keepLines w:val="0"/>
        <w:pageBreakBefore w:val="0"/>
        <w:widowControl/>
        <w:suppressLineNumbers w:val="0"/>
        <w:tabs>
          <w:tab w:val="center" w:pos="4201"/>
          <w:tab w:val="right" w:leader="dot" w:pos="9298"/>
        </w:tabs>
        <w:kinsoku/>
        <w:wordWrap/>
        <w:overflowPunct/>
        <w:topLinePunct w:val="0"/>
        <w:autoSpaceDE w:val="0"/>
        <w:autoSpaceDN w:val="0"/>
        <w:bidi w:val="0"/>
        <w:snapToGrid/>
        <w:spacing w:beforeAutospacing="0" w:afterAutospacing="0" w:line="240" w:lineRule="auto"/>
        <w:ind w:left="0" w:right="0" w:firstLine="420" w:firstLineChars="200"/>
        <w:jc w:val="both"/>
        <w:textAlignment w:val="auto"/>
        <w:rPr>
          <w:rFonts w:hint="eastAsia" w:ascii="宋体" w:hAnsi="宋体" w:eastAsia="宋体" w:cs="宋体"/>
          <w:sz w:val="21"/>
          <w:szCs w:val="21"/>
          <w:lang w:val="en-US"/>
        </w:rPr>
      </w:pPr>
      <w:bookmarkStart w:id="316" w:name="_Toc12084"/>
      <w:r>
        <w:rPr>
          <w:rFonts w:hint="eastAsia" w:ascii="宋体" w:hAnsi="宋体" w:eastAsia="宋体" w:cs="宋体"/>
          <w:kern w:val="0"/>
          <w:sz w:val="21"/>
          <w:szCs w:val="21"/>
          <w:lang w:val="en-US" w:eastAsia="zh-CN" w:bidi="ar"/>
        </w:rPr>
        <w:t>按照农产品质量安全追溯体系要求建立健全档案管理记录，生产档案保留4年。</w:t>
      </w:r>
      <w:bookmarkEnd w:id="316"/>
    </w:p>
    <w:p>
      <w:pPr>
        <w:pStyle w:val="43"/>
        <w:keepNext w:val="0"/>
        <w:keepLines w:val="0"/>
        <w:widowControl/>
        <w:suppressLineNumbers w:val="0"/>
        <w:tabs>
          <w:tab w:val="center" w:pos="4201"/>
          <w:tab w:val="right" w:leader="dot" w:pos="9298"/>
        </w:tabs>
        <w:autoSpaceDE w:val="0"/>
        <w:autoSpaceDN w:val="0"/>
        <w:spacing w:before="0" w:beforeAutospacing="0" w:after="0" w:afterAutospacing="0"/>
        <w:ind w:left="0" w:right="0" w:firstLine="480" w:firstLineChars="200"/>
        <w:jc w:val="both"/>
        <w:rPr>
          <w:rFonts w:hint="default" w:ascii="Times New Roman" w:hAnsi="Times New Roman" w:cs="Times New Roman"/>
          <w:szCs w:val="21"/>
          <w:lang w:val="en-US"/>
        </w:rPr>
      </w:pPr>
    </w:p>
    <w:p>
      <w:pPr>
        <w:keepNext w:val="0"/>
        <w:keepLines w:val="0"/>
        <w:widowControl/>
        <w:suppressLineNumbers w:val="0"/>
        <w:jc w:val="center"/>
      </w:pPr>
      <w:r>
        <w:rPr>
          <w:rFonts w:hint="default" w:ascii="Times New Roman" w:hAnsi="Times New Roman" w:eastAsia="宋体" w:cs="Times New Roman"/>
          <w:kern w:val="2"/>
          <w:sz w:val="21"/>
          <w:szCs w:val="24"/>
          <w:lang w:val="en-US" w:eastAsia="zh-CN" w:bidi="ar"/>
        </w:rPr>
        <w:t>_________________________________</w:t>
      </w:r>
    </w:p>
    <w:p>
      <w:pPr>
        <w:rPr>
          <w:color w:val="000000" w:themeColor="text1"/>
          <w14:textFill>
            <w14:solidFill>
              <w14:schemeClr w14:val="tx1"/>
            </w14:solidFill>
          </w14:textFill>
        </w:rPr>
      </w:pPr>
    </w:p>
    <w:bookmarkEnd w:id="22"/>
    <w:p>
      <w:pPr>
        <w:pStyle w:val="221"/>
        <w:rPr>
          <w:vanish w:val="0"/>
          <w:color w:val="000000" w:themeColor="text1"/>
          <w14:textFill>
            <w14:solidFill>
              <w14:schemeClr w14:val="tx1"/>
            </w14:solidFill>
          </w14:textFill>
        </w:rPr>
      </w:pPr>
      <w:bookmarkStart w:id="317" w:name="NEW_STAND_NAME"/>
      <w:bookmarkStart w:id="318" w:name="BookMark4"/>
      <w:sdt>
        <w:sdtPr>
          <w:tag w:val="NEW_STAND_NAME"/>
          <w:id w:val="595910757"/>
          <w:lock w:val="sdtLocked"/>
          <w:placeholder>
            <w:docPart w:val="42780C7601C743EFBCC0A8834496BE8F"/>
          </w:placeholder>
          <w:showingPlcHdr/>
        </w:sdtPr>
        <w:sdtEndPr>
          <w:rPr>
            <w:color w:val="000000" w:themeColor="text1"/>
            <w14:textFill>
              <w14:solidFill>
                <w14:schemeClr w14:val="tx1"/>
              </w14:solidFill>
            </w14:textFill>
          </w:rPr>
        </w:sdtEndPr>
        <w:sdtContent>
          <w:r>
            <w:rPr>
              <w:rStyle w:val="209"/>
              <w:rFonts w:hint="eastAsia"/>
            </w:rPr>
            <w:t>单击或点击此处输入文字。</w:t>
          </w:r>
        </w:sdtContent>
      </w:sdt>
      <w:bookmarkEnd w:id="317"/>
      <w:bookmarkEnd w:id="318"/>
    </w:p>
    <w:sectPr>
      <w:headerReference r:id="rId12" w:type="default"/>
      <w:footerReference r:id="rId14" w:type="default"/>
      <w:headerReference r:id="rId13" w:type="even"/>
      <w:footerReference r:id="rId15" w:type="even"/>
      <w:pgSz w:w="11906" w:h="16838"/>
      <w:pgMar w:top="1871" w:right="1134" w:bottom="1134" w:left="1134" w:header="1418" w:footer="1134" w:gutter="283"/>
      <w:pgNumType w:start="1"/>
      <w:cols w:space="0" w:num="1"/>
      <w:formProt w:val="0"/>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Droid Serif">
    <w:panose1 w:val="02020600060500020200"/>
    <w:charset w:val="00"/>
    <w:family w:val="auto"/>
    <w:pitch w:val="default"/>
    <w:sig w:usb0="E00002FF" w:usb1="500078FF" w:usb2="0000002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pPr>
    <w:r>
      <w:fldChar w:fldCharType="begin"/>
    </w:r>
    <w:r>
      <w:instrText xml:space="preserve">PAGE   \* MERGEFORMAT</w:instrText>
    </w:r>
    <w:r>
      <w:fldChar w:fldCharType="separate"/>
    </w:r>
    <w:r>
      <w:rPr>
        <w:lang w:val="zh-CN"/>
      </w:rPr>
      <w:t>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fldChar w:fldCharType="begin"/>
    </w:r>
    <w:r>
      <w:instrText xml:space="preserve">PAGE   \* MERGEFORMAT</w:instrText>
    </w:r>
    <w:r>
      <w:fldChar w:fldCharType="separate"/>
    </w:r>
    <w:r>
      <w:rPr>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fldChar w:fldCharType="begin"/>
    </w:r>
    <w:r>
      <w:instrText xml:space="preserve"> STYLEREF  标准文件_文件编号  \* MERGEFORMAT </w:instrText>
    </w:r>
    <w:r>
      <w:fldChar w:fldCharType="separate"/>
    </w:r>
    <w:r>
      <w:t>DB 43/T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fldChar w:fldCharType="begin"/>
    </w:r>
    <w:r>
      <w:instrText xml:space="preserve"> STYLEREF  标准文件_文件编号  \* MERGEFORMAT </w:instrText>
    </w:r>
    <w:r>
      <w:fldChar w:fldCharType="separate"/>
    </w:r>
    <w:r>
      <w:t>DB 43/T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5"/>
    </w:pPr>
    <w:r>
      <w:fldChar w:fldCharType="begin"/>
    </w:r>
    <w:r>
      <w:instrText xml:space="preserve"> STYLEREF  标准文件_文件编号  \* MERGEFORMAT </w:instrText>
    </w:r>
    <w:r>
      <w:fldChar w:fldCharType="separate"/>
    </w:r>
    <w:r>
      <w:t>DB 43/T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right"/>
    </w:pPr>
    <w:r>
      <w:fldChar w:fldCharType="begin"/>
    </w:r>
    <w:r>
      <w:instrText xml:space="preserve"> STYLEREF  标准文件_文件编号  \* MERGEFORMAT </w:instrText>
    </w:r>
    <w:r>
      <w:fldChar w:fldCharType="separate"/>
    </w:r>
    <w:r>
      <w:t>DB 43/T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8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83"/>
      <w:suff w:val="nothing"/>
      <w:lvlText w:val="%1%2.%3　"/>
      <w:lvlJc w:val="left"/>
      <w:pPr>
        <w:ind w:left="0" w:firstLine="0"/>
      </w:pPr>
    </w:lvl>
    <w:lvl w:ilvl="3" w:tentative="0">
      <w:start w:val="1"/>
      <w:numFmt w:val="decimal"/>
      <w:pStyle w:val="142"/>
      <w:suff w:val="nothing"/>
      <w:lvlText w:val="%1%2.%3.%4　"/>
      <w:lvlJc w:val="left"/>
      <w:pPr>
        <w:ind w:left="0" w:firstLine="0"/>
      </w:pPr>
    </w:lvl>
    <w:lvl w:ilvl="4" w:tentative="0">
      <w:start w:val="1"/>
      <w:numFmt w:val="decimal"/>
      <w:pStyle w:val="177"/>
      <w:suff w:val="nothing"/>
      <w:lvlText w:val="%1%2.%3.%4.%5　"/>
      <w:lvlJc w:val="left"/>
      <w:pPr>
        <w:ind w:left="0" w:firstLine="0"/>
      </w:pPr>
    </w:lvl>
    <w:lvl w:ilvl="5" w:tentative="0">
      <w:start w:val="1"/>
      <w:numFmt w:val="decimal"/>
      <w:pStyle w:val="179"/>
      <w:suff w:val="nothing"/>
      <w:lvlText w:val="%1%2.%3.%4.%5.%6　"/>
      <w:lvlJc w:val="left"/>
      <w:pPr>
        <w:ind w:left="0" w:firstLine="0"/>
      </w:pPr>
    </w:lvl>
    <w:lvl w:ilvl="6" w:tentative="0">
      <w:start w:val="1"/>
      <w:numFmt w:val="decimal"/>
      <w:pStyle w:val="18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20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13"/>
      <w:lvlText w:val="%1"/>
      <w:lvlJc w:val="left"/>
      <w:pPr>
        <w:ind w:left="425" w:hanging="425"/>
      </w:pPr>
      <w:rPr>
        <w:rFonts w:hint="eastAsia"/>
      </w:rPr>
    </w:lvl>
    <w:lvl w:ilvl="1" w:tentative="0">
      <w:start w:val="1"/>
      <w:numFmt w:val="decimal"/>
      <w:pStyle w:val="223"/>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3C6778"/>
    <w:multiLevelType w:val="multilevel"/>
    <w:tmpl w:val="093C6778"/>
    <w:lvl w:ilvl="0" w:tentative="0">
      <w:start w:val="1"/>
      <w:numFmt w:val="decimal"/>
      <w:pStyle w:val="31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AE367E9"/>
    <w:multiLevelType w:val="multilevel"/>
    <w:tmpl w:val="0AE367E9"/>
    <w:lvl w:ilvl="0" w:tentative="0">
      <w:start w:val="1"/>
      <w:numFmt w:val="none"/>
      <w:pStyle w:val="20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9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9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3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10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DBF583A"/>
    <w:multiLevelType w:val="multilevel"/>
    <w:tmpl w:val="1DBF583A"/>
    <w:lvl w:ilvl="0" w:tentative="0">
      <w:start w:val="1"/>
      <w:numFmt w:val="decimal"/>
      <w:pStyle w:val="27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1">
    <w:nsid w:val="1EAA1992"/>
    <w:multiLevelType w:val="multilevel"/>
    <w:tmpl w:val="1EAA1992"/>
    <w:lvl w:ilvl="0" w:tentative="0">
      <w:start w:val="1"/>
      <w:numFmt w:val="none"/>
      <w:pStyle w:val="11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1FC91163"/>
    <w:multiLevelType w:val="multilevel"/>
    <w:tmpl w:val="1FC91163"/>
    <w:lvl w:ilvl="0" w:tentative="0">
      <w:start w:val="1"/>
      <w:numFmt w:val="decimal"/>
      <w:pStyle w:val="25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5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58"/>
      <w:suff w:val="nothing"/>
      <w:lvlText w:val="%1.%2.%3　"/>
      <w:lvlJc w:val="left"/>
      <w:pPr>
        <w:ind w:left="0" w:firstLine="0"/>
      </w:pPr>
      <w:rPr>
        <w:rFonts w:hint="eastAsia" w:ascii="黑体" w:hAnsi="Times New Roman" w:eastAsia="黑体"/>
        <w:b w:val="0"/>
        <w:i w:val="0"/>
        <w:sz w:val="21"/>
      </w:rPr>
    </w:lvl>
    <w:lvl w:ilvl="3" w:tentative="0">
      <w:start w:val="1"/>
      <w:numFmt w:val="decimal"/>
      <w:pStyle w:val="259"/>
      <w:suff w:val="nothing"/>
      <w:lvlText w:val="%1.%2.%3.%4　"/>
      <w:lvlJc w:val="left"/>
      <w:pPr>
        <w:ind w:left="0" w:firstLine="0"/>
      </w:pPr>
      <w:rPr>
        <w:rFonts w:hint="eastAsia" w:ascii="黑体" w:hAnsi="Times New Roman" w:eastAsia="黑体"/>
        <w:b w:val="0"/>
        <w:i w:val="0"/>
        <w:sz w:val="21"/>
      </w:rPr>
    </w:lvl>
    <w:lvl w:ilvl="4" w:tentative="0">
      <w:start w:val="1"/>
      <w:numFmt w:val="decimal"/>
      <w:pStyle w:val="260"/>
      <w:suff w:val="nothing"/>
      <w:lvlText w:val="%1.%2.%3.%4.%5　"/>
      <w:lvlJc w:val="left"/>
      <w:pPr>
        <w:ind w:left="0" w:firstLine="0"/>
      </w:pPr>
      <w:rPr>
        <w:rFonts w:hint="eastAsia" w:ascii="黑体" w:hAnsi="Times New Roman" w:eastAsia="黑体"/>
        <w:b w:val="0"/>
        <w:i w:val="0"/>
        <w:sz w:val="21"/>
      </w:rPr>
    </w:lvl>
    <w:lvl w:ilvl="5" w:tentative="0">
      <w:start w:val="1"/>
      <w:numFmt w:val="decimal"/>
      <w:pStyle w:val="2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2A8F7113"/>
    <w:multiLevelType w:val="multilevel"/>
    <w:tmpl w:val="2A8F7113"/>
    <w:lvl w:ilvl="0" w:tentative="0">
      <w:start w:val="1"/>
      <w:numFmt w:val="upperLetter"/>
      <w:pStyle w:val="297"/>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tentative="0">
      <w:start w:val="1"/>
      <w:numFmt w:val="none"/>
      <w:pStyle w:val="156"/>
      <w:lvlText w:val="%1——"/>
      <w:lvlJc w:val="left"/>
      <w:pPr>
        <w:tabs>
          <w:tab w:val="left" w:pos="851"/>
        </w:tabs>
        <w:ind w:left="4836" w:hanging="426"/>
      </w:pPr>
      <w:rPr>
        <w:rFonts w:hint="eastAsia" w:ascii="宋体" w:hAnsi="Times New Roman" w:eastAsia="宋体"/>
        <w:b w:val="0"/>
        <w:i w:val="0"/>
        <w:sz w:val="21"/>
        <w:lang w:val="en-US"/>
      </w:rPr>
    </w:lvl>
    <w:lvl w:ilvl="1" w:tentative="0">
      <w:start w:val="1"/>
      <w:numFmt w:val="none"/>
      <w:pStyle w:val="210"/>
      <w:lvlText w:val=""/>
      <w:lvlJc w:val="left"/>
      <w:pPr>
        <w:ind w:left="851" w:hanging="431"/>
      </w:pPr>
      <w:rPr>
        <w:rFonts w:hint="default" w:ascii="Symbol" w:hAnsi="Symbol"/>
        <w:sz w:val="21"/>
      </w:rPr>
    </w:lvl>
    <w:lvl w:ilvl="2" w:tentative="0">
      <w:start w:val="1"/>
      <w:numFmt w:val="bullet"/>
      <w:pStyle w:val="19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2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98"/>
      <w:lvlText w:val="%1)"/>
      <w:lvlJc w:val="left"/>
      <w:pPr>
        <w:tabs>
          <w:tab w:val="left" w:pos="851"/>
        </w:tabs>
        <w:ind w:left="851" w:hanging="426"/>
      </w:pPr>
      <w:rPr>
        <w:rFonts w:hint="eastAsia" w:ascii="宋体" w:hAnsi="Times New Roman" w:eastAsia="宋体"/>
        <w:sz w:val="21"/>
      </w:rPr>
    </w:lvl>
    <w:lvl w:ilvl="1" w:tentative="0">
      <w:start w:val="1"/>
      <w:numFmt w:val="decimal"/>
      <w:pStyle w:val="133"/>
      <w:lvlText w:val="%2)"/>
      <w:lvlJc w:val="left"/>
      <w:pPr>
        <w:tabs>
          <w:tab w:val="left" w:pos="1276"/>
        </w:tabs>
        <w:ind w:left="1276" w:hanging="425"/>
      </w:pPr>
      <w:rPr>
        <w:rFonts w:hint="eastAsia" w:ascii="宋体" w:hAnsi="Times New Roman" w:eastAsia="宋体"/>
        <w:sz w:val="21"/>
      </w:rPr>
    </w:lvl>
    <w:lvl w:ilvl="2" w:tentative="0">
      <w:start w:val="1"/>
      <w:numFmt w:val="decimal"/>
      <w:pStyle w:val="14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21"/>
      <w:lvlText w:val="%1"/>
      <w:lvlJc w:val="left"/>
      <w:pPr>
        <w:ind w:left="420" w:hanging="420"/>
      </w:pPr>
      <w:rPr>
        <w:rFonts w:hint="eastAsia"/>
      </w:rPr>
    </w:lvl>
    <w:lvl w:ilvl="1" w:tentative="0">
      <w:start w:val="1"/>
      <w:numFmt w:val="decimal"/>
      <w:pStyle w:val="10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20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4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57C2AF5"/>
    <w:multiLevelType w:val="multilevel"/>
    <w:tmpl w:val="557C2AF5"/>
    <w:lvl w:ilvl="0" w:tentative="0">
      <w:start w:val="1"/>
      <w:numFmt w:val="decimal"/>
      <w:pStyle w:val="13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22"/>
      <w:suff w:val="space"/>
      <w:lvlText w:val="%1"/>
      <w:lvlJc w:val="left"/>
      <w:pPr>
        <w:ind w:left="425" w:hanging="425"/>
      </w:pPr>
      <w:rPr>
        <w:rFonts w:hint="eastAsia"/>
      </w:rPr>
    </w:lvl>
    <w:lvl w:ilvl="1" w:tentative="0">
      <w:start w:val="1"/>
      <w:numFmt w:val="decimal"/>
      <w:pStyle w:val="10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3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0B55DC2"/>
    <w:multiLevelType w:val="multilevel"/>
    <w:tmpl w:val="60B55DC2"/>
    <w:lvl w:ilvl="0" w:tentative="0">
      <w:start w:val="1"/>
      <w:numFmt w:val="upperLetter"/>
      <w:pStyle w:val="285"/>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cs="Times New Roman"/>
        <w:b w:val="0"/>
        <w:bCs w:val="0"/>
        <w:i w:val="0"/>
        <w:iCs w:val="0"/>
        <w:caps w:val="0"/>
        <w:smallCaps w:val="0"/>
        <w:strike w:val="0"/>
        <w:dstrike w:val="0"/>
        <w:outline w:val="0"/>
        <w:shadow w:val="0"/>
        <w:emboss w:val="0"/>
        <w:imprint w:val="0"/>
        <w:vanish w:val="0"/>
        <w:spacing w:val="0"/>
        <w:position w:val="0"/>
        <w:u w:val="none"/>
        <w:vertAlign w:val="baseline"/>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44622F9"/>
    <w:multiLevelType w:val="multilevel"/>
    <w:tmpl w:val="644622F9"/>
    <w:lvl w:ilvl="0" w:tentative="0">
      <w:start w:val="1"/>
      <w:numFmt w:val="upperRoman"/>
      <w:pStyle w:val="192"/>
      <w:lvlText w:val="%1)"/>
      <w:lvlJc w:val="left"/>
      <w:pPr>
        <w:tabs>
          <w:tab w:val="left" w:pos="851"/>
        </w:tabs>
        <w:ind w:left="851" w:hanging="426"/>
      </w:pPr>
      <w:rPr>
        <w:rFonts w:hint="eastAsia" w:ascii="宋体" w:hAnsi="Times New Roman" w:eastAsia="宋体"/>
        <w:sz w:val="21"/>
      </w:rPr>
    </w:lvl>
    <w:lvl w:ilvl="1" w:tentative="0">
      <w:start w:val="1"/>
      <w:numFmt w:val="lowerLetter"/>
      <w:pStyle w:val="320"/>
      <w:lvlText w:val="%2)"/>
      <w:lvlJc w:val="left"/>
      <w:pPr>
        <w:tabs>
          <w:tab w:val="left" w:pos="1310"/>
        </w:tabs>
        <w:ind w:left="1310" w:hanging="420"/>
      </w:pPr>
      <w:rPr>
        <w:rFonts w:hint="eastAsia"/>
      </w:rPr>
    </w:lvl>
    <w:lvl w:ilvl="2" w:tentative="0">
      <w:start w:val="1"/>
      <w:numFmt w:val="lowerRoman"/>
      <w:pStyle w:val="275"/>
      <w:lvlText w:val="%3."/>
      <w:lvlJc w:val="right"/>
      <w:pPr>
        <w:tabs>
          <w:tab w:val="left" w:pos="1730"/>
        </w:tabs>
        <w:ind w:left="1730" w:hanging="420"/>
      </w:pPr>
      <w:rPr>
        <w:rFonts w:hint="eastAsia"/>
      </w:rPr>
    </w:lvl>
    <w:lvl w:ilvl="3" w:tentative="0">
      <w:start w:val="1"/>
      <w:numFmt w:val="decimal"/>
      <w:pStyle w:val="309"/>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pStyle w:val="319"/>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3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21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100"/>
      <w:suff w:val="nothing"/>
      <w:lvlText w:val="附录%1"/>
      <w:lvlJc w:val="left"/>
      <w:pPr>
        <w:ind w:left="0" w:firstLine="0"/>
      </w:pPr>
      <w:rPr>
        <w:rFonts w:hint="eastAsia"/>
        <w:spacing w:val="100"/>
      </w:rPr>
    </w:lvl>
    <w:lvl w:ilvl="1" w:tentative="0">
      <w:start w:val="1"/>
      <w:numFmt w:val="decimal"/>
      <w:pStyle w:val="102"/>
      <w:suff w:val="nothing"/>
      <w:lvlText w:val="%1.%2　"/>
      <w:lvlJc w:val="left"/>
      <w:pPr>
        <w:ind w:left="0" w:firstLine="0"/>
      </w:pPr>
      <w:rPr>
        <w:rFonts w:hint="eastAsia" w:ascii="黑体" w:eastAsia="黑体"/>
        <w:b w:val="0"/>
        <w:i w:val="0"/>
        <w:sz w:val="21"/>
      </w:rPr>
    </w:lvl>
    <w:lvl w:ilvl="2" w:tentative="0">
      <w:start w:val="1"/>
      <w:numFmt w:val="decimal"/>
      <w:pStyle w:val="103"/>
      <w:suff w:val="nothing"/>
      <w:lvlText w:val="%1.%2.%3　"/>
      <w:lvlJc w:val="left"/>
      <w:pPr>
        <w:ind w:left="0" w:firstLine="0"/>
      </w:pPr>
      <w:rPr>
        <w:rFonts w:hint="eastAsia" w:ascii="黑体" w:eastAsia="黑体"/>
        <w:b w:val="0"/>
        <w:i w:val="0"/>
        <w:sz w:val="21"/>
      </w:rPr>
    </w:lvl>
    <w:lvl w:ilvl="3" w:tentative="0">
      <w:start w:val="1"/>
      <w:numFmt w:val="decimal"/>
      <w:pStyle w:val="10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pStyle w:val="10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21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2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9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76"/>
      <w:suff w:val="nothing"/>
      <w:lvlText w:val="%1"/>
      <w:lvlJc w:val="left"/>
      <w:pPr>
        <w:ind w:left="0" w:firstLine="0"/>
      </w:pPr>
      <w:rPr>
        <w:rFonts w:hint="eastAsia"/>
      </w:rPr>
    </w:lvl>
    <w:lvl w:ilvl="1" w:tentative="0">
      <w:start w:val="1"/>
      <w:numFmt w:val="decimal"/>
      <w:pStyle w:val="128"/>
      <w:suff w:val="nothing"/>
      <w:lvlText w:val="%1%2　"/>
      <w:lvlJc w:val="left"/>
      <w:pPr>
        <w:ind w:left="0" w:firstLine="0"/>
      </w:pPr>
      <w:rPr>
        <w:rFonts w:hint="eastAsia" w:ascii="黑体" w:eastAsia="黑体"/>
        <w:b w:val="0"/>
        <w:i w:val="0"/>
        <w:sz w:val="21"/>
      </w:rPr>
    </w:lvl>
    <w:lvl w:ilvl="2" w:tentative="0">
      <w:start w:val="1"/>
      <w:numFmt w:val="decimal"/>
      <w:pStyle w:val="129"/>
      <w:suff w:val="nothing"/>
      <w:lvlText w:val="%1%2.%3　"/>
      <w:lvlJc w:val="left"/>
      <w:pPr>
        <w:ind w:left="851" w:hanging="851"/>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89"/>
      <w:suff w:val="nothing"/>
      <w:lvlText w:val="%1%2.%3.%4　"/>
      <w:lvlJc w:val="left"/>
      <w:pPr>
        <w:ind w:left="0" w:firstLine="0"/>
      </w:pPr>
      <w:rPr>
        <w:rFonts w:hint="eastAsia" w:ascii="黑体" w:eastAsia="黑体"/>
        <w:b w:val="0"/>
        <w:i w:val="0"/>
        <w:sz w:val="21"/>
      </w:rPr>
    </w:lvl>
    <w:lvl w:ilvl="4" w:tentative="0">
      <w:start w:val="1"/>
      <w:numFmt w:val="decimal"/>
      <w:pStyle w:val="118"/>
      <w:suff w:val="nothing"/>
      <w:lvlText w:val="%1%2.%3.%4.%5　"/>
      <w:lvlJc w:val="left"/>
      <w:pPr>
        <w:ind w:left="0" w:firstLine="0"/>
      </w:pPr>
      <w:rPr>
        <w:rFonts w:hint="eastAsia" w:ascii="黑体" w:eastAsia="黑体"/>
        <w:b w:val="0"/>
        <w:i w:val="0"/>
        <w:sz w:val="21"/>
      </w:rPr>
    </w:lvl>
    <w:lvl w:ilvl="5" w:tentative="0">
      <w:start w:val="1"/>
      <w:numFmt w:val="decimal"/>
      <w:pStyle w:val="122"/>
      <w:suff w:val="nothing"/>
      <w:lvlText w:val="%1%2.%3.%4.%5.%6　"/>
      <w:lvlJc w:val="left"/>
      <w:pPr>
        <w:ind w:left="0" w:firstLine="0"/>
      </w:pPr>
      <w:rPr>
        <w:rFonts w:hint="eastAsia" w:ascii="黑体" w:eastAsia="黑体"/>
        <w:b w:val="0"/>
        <w:i w:val="0"/>
        <w:sz w:val="21"/>
      </w:rPr>
    </w:lvl>
    <w:lvl w:ilvl="6" w:tentative="0">
      <w:start w:val="1"/>
      <w:numFmt w:val="decimal"/>
      <w:pStyle w:val="12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6C07CD"/>
    <w:multiLevelType w:val="multilevel"/>
    <w:tmpl w:val="6D6C07CD"/>
    <w:lvl w:ilvl="0" w:tentative="0">
      <w:start w:val="1"/>
      <w:numFmt w:val="lowerLetter"/>
      <w:pStyle w:val="304"/>
      <w:lvlText w:val="%1)"/>
      <w:lvlJc w:val="left"/>
      <w:pPr>
        <w:tabs>
          <w:tab w:val="left" w:pos="839"/>
        </w:tabs>
        <w:ind w:left="839" w:hanging="419"/>
      </w:pPr>
      <w:rPr>
        <w:rFonts w:hint="eastAsia" w:ascii="宋体" w:eastAsia="宋体"/>
        <w:b w:val="0"/>
        <w:i w:val="0"/>
        <w:sz w:val="21"/>
      </w:rPr>
    </w:lvl>
    <w:lvl w:ilvl="1" w:tentative="0">
      <w:start w:val="1"/>
      <w:numFmt w:val="decimal"/>
      <w:pStyle w:val="2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3">
    <w:nsid w:val="6DBF04F4"/>
    <w:multiLevelType w:val="multilevel"/>
    <w:tmpl w:val="6DBF04F4"/>
    <w:lvl w:ilvl="0" w:tentative="0">
      <w:start w:val="1"/>
      <w:numFmt w:val="none"/>
      <w:pStyle w:val="20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tentative="0">
      <w:start w:val="1"/>
      <w:numFmt w:val="decimal"/>
      <w:pStyle w:val="13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5">
    <w:nsid w:val="76933334"/>
    <w:multiLevelType w:val="multilevel"/>
    <w:tmpl w:val="76933334"/>
    <w:lvl w:ilvl="0" w:tentative="0">
      <w:start w:val="1"/>
      <w:numFmt w:val="none"/>
      <w:pStyle w:val="16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6">
    <w:nsid w:val="7E781DA8"/>
    <w:multiLevelType w:val="multilevel"/>
    <w:tmpl w:val="7E781DA8"/>
    <w:lvl w:ilvl="0" w:tentative="0">
      <w:start w:val="1"/>
      <w:numFmt w:val="lowerLetter"/>
      <w:pStyle w:val="255"/>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254"/>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num w:numId="1">
    <w:abstractNumId w:val="0"/>
  </w:num>
  <w:num w:numId="2">
    <w:abstractNumId w:val="31"/>
  </w:num>
  <w:num w:numId="3">
    <w:abstractNumId w:val="6"/>
  </w:num>
  <w:num w:numId="4">
    <w:abstractNumId w:val="27"/>
  </w:num>
  <w:num w:numId="5">
    <w:abstractNumId w:val="21"/>
  </w:num>
  <w:num w:numId="6">
    <w:abstractNumId w:val="17"/>
  </w:num>
  <w:num w:numId="7">
    <w:abstractNumId w:val="9"/>
  </w:num>
  <w:num w:numId="8">
    <w:abstractNumId w:val="3"/>
  </w:num>
  <w:num w:numId="9">
    <w:abstractNumId w:val="11"/>
  </w:num>
  <w:num w:numId="10">
    <w:abstractNumId w:val="29"/>
  </w:num>
  <w:num w:numId="11">
    <w:abstractNumId w:val="15"/>
  </w:num>
  <w:num w:numId="12">
    <w:abstractNumId w:val="16"/>
  </w:num>
  <w:num w:numId="13">
    <w:abstractNumId w:val="8"/>
  </w:num>
  <w:num w:numId="14">
    <w:abstractNumId w:val="22"/>
  </w:num>
  <w:num w:numId="15">
    <w:abstractNumId w:val="25"/>
  </w:num>
  <w:num w:numId="16">
    <w:abstractNumId w:val="20"/>
  </w:num>
  <w:num w:numId="17">
    <w:abstractNumId w:val="34"/>
  </w:num>
  <w:num w:numId="18">
    <w:abstractNumId w:val="19"/>
  </w:num>
  <w:num w:numId="19">
    <w:abstractNumId w:val="1"/>
  </w:num>
  <w:num w:numId="20">
    <w:abstractNumId w:val="14"/>
  </w:num>
  <w:num w:numId="21">
    <w:abstractNumId w:val="35"/>
  </w:num>
  <w:num w:numId="22">
    <w:abstractNumId w:val="24"/>
  </w:num>
  <w:num w:numId="23">
    <w:abstractNumId w:val="7"/>
  </w:num>
  <w:num w:numId="24">
    <w:abstractNumId w:val="30"/>
  </w:num>
  <w:num w:numId="25">
    <w:abstractNumId w:val="33"/>
  </w:num>
  <w:num w:numId="26">
    <w:abstractNumId w:val="2"/>
  </w:num>
  <w:num w:numId="27">
    <w:abstractNumId w:val="5"/>
  </w:num>
  <w:num w:numId="28">
    <w:abstractNumId w:val="18"/>
  </w:num>
  <w:num w:numId="29">
    <w:abstractNumId w:val="28"/>
  </w:num>
  <w:num w:numId="30">
    <w:abstractNumId w:val="26"/>
  </w:num>
  <w:num w:numId="31">
    <w:abstractNumId w:val="36"/>
  </w:num>
  <w:num w:numId="32">
    <w:abstractNumId w:val="12"/>
  </w:num>
  <w:num w:numId="33">
    <w:abstractNumId w:val="10"/>
  </w:num>
  <w:num w:numId="34">
    <w:abstractNumId w:val="23"/>
  </w:num>
  <w:num w:numId="35">
    <w:abstractNumId w:val="32"/>
  </w:num>
  <w:num w:numId="36">
    <w:abstractNumId w:val="1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YjhlZTE2ODkxYjQzM2ZjNzRkZjNjNDUzZTZkZTMifQ=="/>
  </w:docVars>
  <w:rsids>
    <w:rsidRoot w:val="00921F99"/>
    <w:rsid w:val="0000040A"/>
    <w:rsid w:val="00000A94"/>
    <w:rsid w:val="00001972"/>
    <w:rsid w:val="00001D9A"/>
    <w:rsid w:val="00007B3A"/>
    <w:rsid w:val="000107E0"/>
    <w:rsid w:val="00011FDE"/>
    <w:rsid w:val="00012FFD"/>
    <w:rsid w:val="00014162"/>
    <w:rsid w:val="00014340"/>
    <w:rsid w:val="00016A9C"/>
    <w:rsid w:val="00022184"/>
    <w:rsid w:val="00022762"/>
    <w:rsid w:val="00023896"/>
    <w:rsid w:val="000238E0"/>
    <w:rsid w:val="000249DB"/>
    <w:rsid w:val="00025547"/>
    <w:rsid w:val="0002595E"/>
    <w:rsid w:val="000303C3"/>
    <w:rsid w:val="000331D3"/>
    <w:rsid w:val="000346A5"/>
    <w:rsid w:val="000359C3"/>
    <w:rsid w:val="00035A7D"/>
    <w:rsid w:val="0004249A"/>
    <w:rsid w:val="00043282"/>
    <w:rsid w:val="00044286"/>
    <w:rsid w:val="00045398"/>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8C8"/>
    <w:rsid w:val="00082317"/>
    <w:rsid w:val="00083D2C"/>
    <w:rsid w:val="00086AA1"/>
    <w:rsid w:val="00087A77"/>
    <w:rsid w:val="00090CA6"/>
    <w:rsid w:val="00091281"/>
    <w:rsid w:val="00092B8A"/>
    <w:rsid w:val="00092FB0"/>
    <w:rsid w:val="00092FD3"/>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1B4"/>
    <w:rsid w:val="000C7666"/>
    <w:rsid w:val="000D0A9C"/>
    <w:rsid w:val="000D1795"/>
    <w:rsid w:val="000D27C1"/>
    <w:rsid w:val="000D329A"/>
    <w:rsid w:val="000D4B9C"/>
    <w:rsid w:val="000D4EB6"/>
    <w:rsid w:val="000D753B"/>
    <w:rsid w:val="000E4C9E"/>
    <w:rsid w:val="000E6FD7"/>
    <w:rsid w:val="000F06E1"/>
    <w:rsid w:val="000F0E3C"/>
    <w:rsid w:val="000F19D5"/>
    <w:rsid w:val="000F4AEA"/>
    <w:rsid w:val="000F4C57"/>
    <w:rsid w:val="000F67E9"/>
    <w:rsid w:val="00104926"/>
    <w:rsid w:val="00110A77"/>
    <w:rsid w:val="00113B1E"/>
    <w:rsid w:val="0011711C"/>
    <w:rsid w:val="00122C29"/>
    <w:rsid w:val="00124E4F"/>
    <w:rsid w:val="001260B7"/>
    <w:rsid w:val="001265CB"/>
    <w:rsid w:val="001301AD"/>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7C2"/>
    <w:rsid w:val="00173FB1"/>
    <w:rsid w:val="00176DFD"/>
    <w:rsid w:val="001852C9"/>
    <w:rsid w:val="00190087"/>
    <w:rsid w:val="001913C4"/>
    <w:rsid w:val="0019348F"/>
    <w:rsid w:val="00193A07"/>
    <w:rsid w:val="00194C95"/>
    <w:rsid w:val="00195C34"/>
    <w:rsid w:val="00196EF5"/>
    <w:rsid w:val="001A1A53"/>
    <w:rsid w:val="001A234A"/>
    <w:rsid w:val="001A4CF3"/>
    <w:rsid w:val="001B0501"/>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03"/>
    <w:rsid w:val="001E1B6A"/>
    <w:rsid w:val="001E2484"/>
    <w:rsid w:val="001E3CC4"/>
    <w:rsid w:val="001E4882"/>
    <w:rsid w:val="001E73AB"/>
    <w:rsid w:val="001F092D"/>
    <w:rsid w:val="001F0D7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AD7"/>
    <w:rsid w:val="00221B79"/>
    <w:rsid w:val="00221C2F"/>
    <w:rsid w:val="00221C6B"/>
    <w:rsid w:val="002253A1"/>
    <w:rsid w:val="00225CF8"/>
    <w:rsid w:val="0022794E"/>
    <w:rsid w:val="0023080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4D34"/>
    <w:rsid w:val="00294E3B"/>
    <w:rsid w:val="00296193"/>
    <w:rsid w:val="00296C66"/>
    <w:rsid w:val="00296EBE"/>
    <w:rsid w:val="002974E3"/>
    <w:rsid w:val="002A084B"/>
    <w:rsid w:val="002A0D56"/>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0EF"/>
    <w:rsid w:val="002D42B5"/>
    <w:rsid w:val="002D4F1A"/>
    <w:rsid w:val="002D52A1"/>
    <w:rsid w:val="002D6EC6"/>
    <w:rsid w:val="002D79AC"/>
    <w:rsid w:val="002E039D"/>
    <w:rsid w:val="002E348C"/>
    <w:rsid w:val="002E3529"/>
    <w:rsid w:val="002E41B2"/>
    <w:rsid w:val="002E4296"/>
    <w:rsid w:val="002E4D5A"/>
    <w:rsid w:val="002E6326"/>
    <w:rsid w:val="002F30E0"/>
    <w:rsid w:val="002F35E4"/>
    <w:rsid w:val="002F3730"/>
    <w:rsid w:val="002F38E1"/>
    <w:rsid w:val="002F7AF6"/>
    <w:rsid w:val="002F7FB4"/>
    <w:rsid w:val="00300E63"/>
    <w:rsid w:val="00302F5F"/>
    <w:rsid w:val="0030441D"/>
    <w:rsid w:val="00306063"/>
    <w:rsid w:val="00313B85"/>
    <w:rsid w:val="00317469"/>
    <w:rsid w:val="00317988"/>
    <w:rsid w:val="003221B4"/>
    <w:rsid w:val="0032258D"/>
    <w:rsid w:val="00322E62"/>
    <w:rsid w:val="00324D13"/>
    <w:rsid w:val="00324EDD"/>
    <w:rsid w:val="0032762F"/>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6406"/>
    <w:rsid w:val="003B09AD"/>
    <w:rsid w:val="003B1F18"/>
    <w:rsid w:val="003B5BF0"/>
    <w:rsid w:val="003B60BF"/>
    <w:rsid w:val="003B6BE3"/>
    <w:rsid w:val="003B7664"/>
    <w:rsid w:val="003C010C"/>
    <w:rsid w:val="003C0A6C"/>
    <w:rsid w:val="003C14F8"/>
    <w:rsid w:val="003C5A43"/>
    <w:rsid w:val="003D0519"/>
    <w:rsid w:val="003D0FF6"/>
    <w:rsid w:val="003D262C"/>
    <w:rsid w:val="003D6D61"/>
    <w:rsid w:val="003E091D"/>
    <w:rsid w:val="003E1C53"/>
    <w:rsid w:val="003E2A69"/>
    <w:rsid w:val="003E2D49"/>
    <w:rsid w:val="003E2FD4"/>
    <w:rsid w:val="003E481C"/>
    <w:rsid w:val="003E49F6"/>
    <w:rsid w:val="003E660F"/>
    <w:rsid w:val="003F0841"/>
    <w:rsid w:val="003F23D3"/>
    <w:rsid w:val="003F3F08"/>
    <w:rsid w:val="003F49F1"/>
    <w:rsid w:val="003F6272"/>
    <w:rsid w:val="00400E72"/>
    <w:rsid w:val="00401400"/>
    <w:rsid w:val="00403144"/>
    <w:rsid w:val="00404869"/>
    <w:rsid w:val="00405884"/>
    <w:rsid w:val="00407D39"/>
    <w:rsid w:val="0041477A"/>
    <w:rsid w:val="004149A2"/>
    <w:rsid w:val="004167A3"/>
    <w:rsid w:val="0042724D"/>
    <w:rsid w:val="00432DAA"/>
    <w:rsid w:val="00434305"/>
    <w:rsid w:val="00435DF7"/>
    <w:rsid w:val="00436251"/>
    <w:rsid w:val="0044083F"/>
    <w:rsid w:val="00441AE7"/>
    <w:rsid w:val="00444FA3"/>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146B"/>
    <w:rsid w:val="004B2701"/>
    <w:rsid w:val="004B2E1B"/>
    <w:rsid w:val="004B3AA8"/>
    <w:rsid w:val="004B3E93"/>
    <w:rsid w:val="004C1FBC"/>
    <w:rsid w:val="004C398B"/>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EC9"/>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E9A"/>
    <w:rsid w:val="00533D04"/>
    <w:rsid w:val="00534804"/>
    <w:rsid w:val="00534BDF"/>
    <w:rsid w:val="005354EA"/>
    <w:rsid w:val="0053585F"/>
    <w:rsid w:val="00535EC4"/>
    <w:rsid w:val="00535ED9"/>
    <w:rsid w:val="0053692B"/>
    <w:rsid w:val="00537C6D"/>
    <w:rsid w:val="0054069F"/>
    <w:rsid w:val="00541853"/>
    <w:rsid w:val="00543BDA"/>
    <w:rsid w:val="005441CC"/>
    <w:rsid w:val="005479DA"/>
    <w:rsid w:val="00547BCC"/>
    <w:rsid w:val="0055013B"/>
    <w:rsid w:val="00551F6F"/>
    <w:rsid w:val="00555044"/>
    <w:rsid w:val="00557D8A"/>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301B"/>
    <w:rsid w:val="00604784"/>
    <w:rsid w:val="00606419"/>
    <w:rsid w:val="00607D29"/>
    <w:rsid w:val="00612952"/>
    <w:rsid w:val="00614033"/>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935"/>
    <w:rsid w:val="006840A6"/>
    <w:rsid w:val="006850CD"/>
    <w:rsid w:val="00685AAB"/>
    <w:rsid w:val="006A07AA"/>
    <w:rsid w:val="006A25E5"/>
    <w:rsid w:val="006A2B46"/>
    <w:rsid w:val="006A336D"/>
    <w:rsid w:val="006A37B9"/>
    <w:rsid w:val="006A4234"/>
    <w:rsid w:val="006A75B5"/>
    <w:rsid w:val="006B2672"/>
    <w:rsid w:val="006B54BF"/>
    <w:rsid w:val="006B5F44"/>
    <w:rsid w:val="006B5F90"/>
    <w:rsid w:val="006B62E4"/>
    <w:rsid w:val="006C1BBA"/>
    <w:rsid w:val="006C2079"/>
    <w:rsid w:val="006C5A62"/>
    <w:rsid w:val="006C5D68"/>
    <w:rsid w:val="006C6976"/>
    <w:rsid w:val="006C6DD0"/>
    <w:rsid w:val="006D04EA"/>
    <w:rsid w:val="006D1544"/>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5A8"/>
    <w:rsid w:val="00765C43"/>
    <w:rsid w:val="00765EFB"/>
    <w:rsid w:val="007671CA"/>
    <w:rsid w:val="00767C61"/>
    <w:rsid w:val="0077008A"/>
    <w:rsid w:val="00770F7D"/>
    <w:rsid w:val="00773C1F"/>
    <w:rsid w:val="00774DA4"/>
    <w:rsid w:val="00776599"/>
    <w:rsid w:val="0078114B"/>
    <w:rsid w:val="00781DD2"/>
    <w:rsid w:val="00783ECF"/>
    <w:rsid w:val="0078413A"/>
    <w:rsid w:val="007959E8"/>
    <w:rsid w:val="00795E9C"/>
    <w:rsid w:val="007A0521"/>
    <w:rsid w:val="007A2E12"/>
    <w:rsid w:val="007A3475"/>
    <w:rsid w:val="007A41C8"/>
    <w:rsid w:val="007A472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55D1"/>
    <w:rsid w:val="007D6518"/>
    <w:rsid w:val="007D76BD"/>
    <w:rsid w:val="007E0BF1"/>
    <w:rsid w:val="007E79C5"/>
    <w:rsid w:val="007F0ED8"/>
    <w:rsid w:val="007F0F63"/>
    <w:rsid w:val="007F75CE"/>
    <w:rsid w:val="00800008"/>
    <w:rsid w:val="008013A4"/>
    <w:rsid w:val="008027CE"/>
    <w:rsid w:val="00802F42"/>
    <w:rsid w:val="00804383"/>
    <w:rsid w:val="00804BB7"/>
    <w:rsid w:val="00804D41"/>
    <w:rsid w:val="00810257"/>
    <w:rsid w:val="008104F5"/>
    <w:rsid w:val="00811072"/>
    <w:rsid w:val="00811369"/>
    <w:rsid w:val="008128A4"/>
    <w:rsid w:val="00815419"/>
    <w:rsid w:val="00815F56"/>
    <w:rsid w:val="008163C8"/>
    <w:rsid w:val="008164A1"/>
    <w:rsid w:val="00817325"/>
    <w:rsid w:val="008209E6"/>
    <w:rsid w:val="00823303"/>
    <w:rsid w:val="008233B2"/>
    <w:rsid w:val="00823A9F"/>
    <w:rsid w:val="00823C85"/>
    <w:rsid w:val="00825138"/>
    <w:rsid w:val="008269DD"/>
    <w:rsid w:val="00830621"/>
    <w:rsid w:val="0083348C"/>
    <w:rsid w:val="00836CD8"/>
    <w:rsid w:val="00836E04"/>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F99"/>
    <w:rsid w:val="009245F5"/>
    <w:rsid w:val="009249EC"/>
    <w:rsid w:val="009273B3"/>
    <w:rsid w:val="009305B5"/>
    <w:rsid w:val="009429D5"/>
    <w:rsid w:val="00942BF1"/>
    <w:rsid w:val="00945180"/>
    <w:rsid w:val="00945428"/>
    <w:rsid w:val="0094607B"/>
    <w:rsid w:val="00951278"/>
    <w:rsid w:val="00953604"/>
    <w:rsid w:val="0095496B"/>
    <w:rsid w:val="009610DC"/>
    <w:rsid w:val="00961490"/>
    <w:rsid w:val="0096381A"/>
    <w:rsid w:val="00965E04"/>
    <w:rsid w:val="009674AD"/>
    <w:rsid w:val="00970CDC"/>
    <w:rsid w:val="00972340"/>
    <w:rsid w:val="00977010"/>
    <w:rsid w:val="00977D02"/>
    <w:rsid w:val="009809BB"/>
    <w:rsid w:val="00981AE5"/>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A81"/>
    <w:rsid w:val="009C27F1"/>
    <w:rsid w:val="009C3152"/>
    <w:rsid w:val="009C4CFA"/>
    <w:rsid w:val="009C5070"/>
    <w:rsid w:val="009C605F"/>
    <w:rsid w:val="009D112C"/>
    <w:rsid w:val="009D47FA"/>
    <w:rsid w:val="009D4C5B"/>
    <w:rsid w:val="009D50D2"/>
    <w:rsid w:val="009D6BCA"/>
    <w:rsid w:val="009E0F62"/>
    <w:rsid w:val="009E4A58"/>
    <w:rsid w:val="009E5A2D"/>
    <w:rsid w:val="009E5AB2"/>
    <w:rsid w:val="009E6219"/>
    <w:rsid w:val="009F03B3"/>
    <w:rsid w:val="009F428F"/>
    <w:rsid w:val="009F7B7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607"/>
    <w:rsid w:val="00A4006C"/>
    <w:rsid w:val="00A40091"/>
    <w:rsid w:val="00A4030F"/>
    <w:rsid w:val="00A41331"/>
    <w:rsid w:val="00A41C79"/>
    <w:rsid w:val="00A41CB5"/>
    <w:rsid w:val="00A42CDF"/>
    <w:rsid w:val="00A4452E"/>
    <w:rsid w:val="00A4472C"/>
    <w:rsid w:val="00A44E69"/>
    <w:rsid w:val="00A4661E"/>
    <w:rsid w:val="00A51E45"/>
    <w:rsid w:val="00A55BD6"/>
    <w:rsid w:val="00A55D50"/>
    <w:rsid w:val="00A564F7"/>
    <w:rsid w:val="00A57142"/>
    <w:rsid w:val="00A6049C"/>
    <w:rsid w:val="00A648CD"/>
    <w:rsid w:val="00A6537A"/>
    <w:rsid w:val="00A67866"/>
    <w:rsid w:val="00A70B07"/>
    <w:rsid w:val="00A723F8"/>
    <w:rsid w:val="00A77CCB"/>
    <w:rsid w:val="00A83D8D"/>
    <w:rsid w:val="00A8446B"/>
    <w:rsid w:val="00A8473F"/>
    <w:rsid w:val="00A84CB0"/>
    <w:rsid w:val="00A862D6"/>
    <w:rsid w:val="00A8715E"/>
    <w:rsid w:val="00A9295B"/>
    <w:rsid w:val="00A93B09"/>
    <w:rsid w:val="00A952D7"/>
    <w:rsid w:val="00A963F7"/>
    <w:rsid w:val="00A96AD8"/>
    <w:rsid w:val="00AA052C"/>
    <w:rsid w:val="00AA0D0C"/>
    <w:rsid w:val="00AA1E45"/>
    <w:rsid w:val="00AA4286"/>
    <w:rsid w:val="00AA456B"/>
    <w:rsid w:val="00AA57F5"/>
    <w:rsid w:val="00AA672E"/>
    <w:rsid w:val="00AA6EC9"/>
    <w:rsid w:val="00AB03ED"/>
    <w:rsid w:val="00AB6309"/>
    <w:rsid w:val="00AB6C5F"/>
    <w:rsid w:val="00AB7129"/>
    <w:rsid w:val="00AC27A6"/>
    <w:rsid w:val="00AC30F7"/>
    <w:rsid w:val="00AC3A5A"/>
    <w:rsid w:val="00AC4D95"/>
    <w:rsid w:val="00AC5DF4"/>
    <w:rsid w:val="00AD0AEF"/>
    <w:rsid w:val="00AD0CF9"/>
    <w:rsid w:val="00AD11B7"/>
    <w:rsid w:val="00AD1A94"/>
    <w:rsid w:val="00AD1C05"/>
    <w:rsid w:val="00AD4126"/>
    <w:rsid w:val="00AD421C"/>
    <w:rsid w:val="00AD44FA"/>
    <w:rsid w:val="00AE070A"/>
    <w:rsid w:val="00AE101C"/>
    <w:rsid w:val="00AE37E5"/>
    <w:rsid w:val="00AE5EB4"/>
    <w:rsid w:val="00AF0C18"/>
    <w:rsid w:val="00AF47C5"/>
    <w:rsid w:val="00AF5398"/>
    <w:rsid w:val="00B002D7"/>
    <w:rsid w:val="00B049AF"/>
    <w:rsid w:val="00B07242"/>
    <w:rsid w:val="00B10534"/>
    <w:rsid w:val="00B113DB"/>
    <w:rsid w:val="00B11D8A"/>
    <w:rsid w:val="00B12981"/>
    <w:rsid w:val="00B147DD"/>
    <w:rsid w:val="00B1531D"/>
    <w:rsid w:val="00B156FD"/>
    <w:rsid w:val="00B21F61"/>
    <w:rsid w:val="00B261F1"/>
    <w:rsid w:val="00B265BC"/>
    <w:rsid w:val="00B31FB1"/>
    <w:rsid w:val="00B33952"/>
    <w:rsid w:val="00B33C5E"/>
    <w:rsid w:val="00B342F4"/>
    <w:rsid w:val="00B34369"/>
    <w:rsid w:val="00B34DC2"/>
    <w:rsid w:val="00B35404"/>
    <w:rsid w:val="00B378E5"/>
    <w:rsid w:val="00B403B9"/>
    <w:rsid w:val="00B4346D"/>
    <w:rsid w:val="00B440F4"/>
    <w:rsid w:val="00B447A5"/>
    <w:rsid w:val="00B4654C"/>
    <w:rsid w:val="00B47293"/>
    <w:rsid w:val="00B50E50"/>
    <w:rsid w:val="00B52120"/>
    <w:rsid w:val="00B54ABC"/>
    <w:rsid w:val="00B56FBE"/>
    <w:rsid w:val="00B60ACF"/>
    <w:rsid w:val="00B62B58"/>
    <w:rsid w:val="00B645D8"/>
    <w:rsid w:val="00B65149"/>
    <w:rsid w:val="00B66567"/>
    <w:rsid w:val="00B66F52"/>
    <w:rsid w:val="00B66FE5"/>
    <w:rsid w:val="00B72880"/>
    <w:rsid w:val="00B758BF"/>
    <w:rsid w:val="00B77EC8"/>
    <w:rsid w:val="00B827A6"/>
    <w:rsid w:val="00B831CE"/>
    <w:rsid w:val="00B86677"/>
    <w:rsid w:val="00B87131"/>
    <w:rsid w:val="00B90D60"/>
    <w:rsid w:val="00B939B1"/>
    <w:rsid w:val="00B96D40"/>
    <w:rsid w:val="00B97386"/>
    <w:rsid w:val="00BA263B"/>
    <w:rsid w:val="00BA34F9"/>
    <w:rsid w:val="00BA42B2"/>
    <w:rsid w:val="00BA58D4"/>
    <w:rsid w:val="00BA5B9E"/>
    <w:rsid w:val="00BA7C9A"/>
    <w:rsid w:val="00BB4EF7"/>
    <w:rsid w:val="00BB5F8F"/>
    <w:rsid w:val="00BB657A"/>
    <w:rsid w:val="00BC1A4E"/>
    <w:rsid w:val="00BC5DC7"/>
    <w:rsid w:val="00BC6B8B"/>
    <w:rsid w:val="00BC73D8"/>
    <w:rsid w:val="00BD52D7"/>
    <w:rsid w:val="00BD5AD2"/>
    <w:rsid w:val="00BE22F3"/>
    <w:rsid w:val="00BE5B52"/>
    <w:rsid w:val="00BE7611"/>
    <w:rsid w:val="00BE7B8D"/>
    <w:rsid w:val="00BF0993"/>
    <w:rsid w:val="00BF10A9"/>
    <w:rsid w:val="00BF1703"/>
    <w:rsid w:val="00BF231C"/>
    <w:rsid w:val="00BF51E5"/>
    <w:rsid w:val="00BF74A6"/>
    <w:rsid w:val="00C013AD"/>
    <w:rsid w:val="00C04904"/>
    <w:rsid w:val="00C056B3"/>
    <w:rsid w:val="00C103E5"/>
    <w:rsid w:val="00C10D29"/>
    <w:rsid w:val="00C13319"/>
    <w:rsid w:val="00C13EE9"/>
    <w:rsid w:val="00C21540"/>
    <w:rsid w:val="00C21906"/>
    <w:rsid w:val="00C21BFA"/>
    <w:rsid w:val="00C24C8D"/>
    <w:rsid w:val="00C25FE2"/>
    <w:rsid w:val="00C26B53"/>
    <w:rsid w:val="00C279B2"/>
    <w:rsid w:val="00C33224"/>
    <w:rsid w:val="00C33E50"/>
    <w:rsid w:val="00C34C20"/>
    <w:rsid w:val="00C35A3E"/>
    <w:rsid w:val="00C42130"/>
    <w:rsid w:val="00C423A4"/>
    <w:rsid w:val="00C44BF5"/>
    <w:rsid w:val="00C4558A"/>
    <w:rsid w:val="00C521D6"/>
    <w:rsid w:val="00C55232"/>
    <w:rsid w:val="00C553A4"/>
    <w:rsid w:val="00C55A06"/>
    <w:rsid w:val="00C55D03"/>
    <w:rsid w:val="00C601BC"/>
    <w:rsid w:val="00C61830"/>
    <w:rsid w:val="00C6329F"/>
    <w:rsid w:val="00C63340"/>
    <w:rsid w:val="00C643F9"/>
    <w:rsid w:val="00C64E95"/>
    <w:rsid w:val="00C71372"/>
    <w:rsid w:val="00C72410"/>
    <w:rsid w:val="00C7287F"/>
    <w:rsid w:val="00C77C51"/>
    <w:rsid w:val="00C80CB8"/>
    <w:rsid w:val="00C819F8"/>
    <w:rsid w:val="00C8248C"/>
    <w:rsid w:val="00C84E33"/>
    <w:rsid w:val="00C86D6F"/>
    <w:rsid w:val="00C905FC"/>
    <w:rsid w:val="00C9259E"/>
    <w:rsid w:val="00C92D03"/>
    <w:rsid w:val="00C9319C"/>
    <w:rsid w:val="00C9435D"/>
    <w:rsid w:val="00C94DF2"/>
    <w:rsid w:val="00C96741"/>
    <w:rsid w:val="00CA2D1B"/>
    <w:rsid w:val="00CA375D"/>
    <w:rsid w:val="00CA4419"/>
    <w:rsid w:val="00CA493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890"/>
    <w:rsid w:val="00D21E81"/>
    <w:rsid w:val="00D223DE"/>
    <w:rsid w:val="00D25E37"/>
    <w:rsid w:val="00D2661A"/>
    <w:rsid w:val="00D27582"/>
    <w:rsid w:val="00D27EC4"/>
    <w:rsid w:val="00D32719"/>
    <w:rsid w:val="00D33333"/>
    <w:rsid w:val="00D35016"/>
    <w:rsid w:val="00D352A2"/>
    <w:rsid w:val="00D37256"/>
    <w:rsid w:val="00D4162B"/>
    <w:rsid w:val="00D4394C"/>
    <w:rsid w:val="00D4514F"/>
    <w:rsid w:val="00D451E2"/>
    <w:rsid w:val="00D45E89"/>
    <w:rsid w:val="00D45E8D"/>
    <w:rsid w:val="00D466AE"/>
    <w:rsid w:val="00D4734F"/>
    <w:rsid w:val="00D47470"/>
    <w:rsid w:val="00D51BF3"/>
    <w:rsid w:val="00D665C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3BE"/>
    <w:rsid w:val="00DB326E"/>
    <w:rsid w:val="00DB38EE"/>
    <w:rsid w:val="00DB498B"/>
    <w:rsid w:val="00DB66CA"/>
    <w:rsid w:val="00DB6BCA"/>
    <w:rsid w:val="00DB6F85"/>
    <w:rsid w:val="00DB73F7"/>
    <w:rsid w:val="00DC0321"/>
    <w:rsid w:val="00DC3067"/>
    <w:rsid w:val="00DC370B"/>
    <w:rsid w:val="00DC5B90"/>
    <w:rsid w:val="00DD00FF"/>
    <w:rsid w:val="00DD0619"/>
    <w:rsid w:val="00DD07FB"/>
    <w:rsid w:val="00DD25C6"/>
    <w:rsid w:val="00DD4FE5"/>
    <w:rsid w:val="00DD54B0"/>
    <w:rsid w:val="00DD5581"/>
    <w:rsid w:val="00DD57EE"/>
    <w:rsid w:val="00DD6BCC"/>
    <w:rsid w:val="00DE0A4B"/>
    <w:rsid w:val="00DE0E4A"/>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18D"/>
    <w:rsid w:val="00E178FA"/>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A14"/>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44A1"/>
    <w:rsid w:val="00EE613F"/>
    <w:rsid w:val="00EE7295"/>
    <w:rsid w:val="00EE7869"/>
    <w:rsid w:val="00EF054A"/>
    <w:rsid w:val="00EF3235"/>
    <w:rsid w:val="00EF7E72"/>
    <w:rsid w:val="00F048E5"/>
    <w:rsid w:val="00F06D37"/>
    <w:rsid w:val="00F07754"/>
    <w:rsid w:val="00F07B9D"/>
    <w:rsid w:val="00F07D83"/>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1833"/>
    <w:rsid w:val="00F56511"/>
    <w:rsid w:val="00F6194E"/>
    <w:rsid w:val="00F623AC"/>
    <w:rsid w:val="00F6412A"/>
    <w:rsid w:val="00F65893"/>
    <w:rsid w:val="00F66A4A"/>
    <w:rsid w:val="00F71E22"/>
    <w:rsid w:val="00F72142"/>
    <w:rsid w:val="00F72AE7"/>
    <w:rsid w:val="00F82E3A"/>
    <w:rsid w:val="00F833BA"/>
    <w:rsid w:val="00F84FD0"/>
    <w:rsid w:val="00F8529F"/>
    <w:rsid w:val="00F859A8"/>
    <w:rsid w:val="00F86673"/>
    <w:rsid w:val="00F86D87"/>
    <w:rsid w:val="00F90A16"/>
    <w:rsid w:val="00F9108B"/>
    <w:rsid w:val="00F91349"/>
    <w:rsid w:val="00F93A8A"/>
    <w:rsid w:val="00F95248"/>
    <w:rsid w:val="00F956A9"/>
    <w:rsid w:val="00F963ED"/>
    <w:rsid w:val="00F966CF"/>
    <w:rsid w:val="00F96CAE"/>
    <w:rsid w:val="00F975D5"/>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4BE0"/>
    <w:rsid w:val="00FD59EB"/>
    <w:rsid w:val="00FD7299"/>
    <w:rsid w:val="00FE1FBE"/>
    <w:rsid w:val="00FE3901"/>
    <w:rsid w:val="00FE39D3"/>
    <w:rsid w:val="00FE4BCE"/>
    <w:rsid w:val="00FE54AE"/>
    <w:rsid w:val="00FE576A"/>
    <w:rsid w:val="00FE7D11"/>
    <w:rsid w:val="00FE7E79"/>
    <w:rsid w:val="00FF3E7D"/>
    <w:rsid w:val="00FF5B99"/>
    <w:rsid w:val="00FF730C"/>
    <w:rsid w:val="00FF73F4"/>
    <w:rsid w:val="00FF7CE4"/>
    <w:rsid w:val="00FF7E39"/>
    <w:rsid w:val="055C2917"/>
    <w:rsid w:val="12DB53F1"/>
    <w:rsid w:val="1FE57411"/>
    <w:rsid w:val="20E81A4A"/>
    <w:rsid w:val="2313165D"/>
    <w:rsid w:val="24302A13"/>
    <w:rsid w:val="24313AA7"/>
    <w:rsid w:val="2B365FF8"/>
    <w:rsid w:val="38736E00"/>
    <w:rsid w:val="43652D75"/>
    <w:rsid w:val="472F6A50"/>
    <w:rsid w:val="47F806DE"/>
    <w:rsid w:val="4A6D4A0F"/>
    <w:rsid w:val="4D0A0CB8"/>
    <w:rsid w:val="4E2A0924"/>
    <w:rsid w:val="533D2105"/>
    <w:rsid w:val="54BA776C"/>
    <w:rsid w:val="5D6B2343"/>
    <w:rsid w:val="5D9C14F6"/>
    <w:rsid w:val="60DC122B"/>
    <w:rsid w:val="63333317"/>
    <w:rsid w:val="7B855ED2"/>
    <w:rsid w:val="7E6A36E6"/>
    <w:rsid w:val="B0F36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0" w:semiHidden="0" w:name="toc 1"/>
    <w:lsdException w:qFormat="1" w:uiPriority="0"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uiPriority w:val="9"/>
    <w:pPr>
      <w:keepNext/>
      <w:keepLines/>
      <w:spacing w:before="260" w:after="260" w:line="416" w:lineRule="auto"/>
      <w:outlineLvl w:val="2"/>
    </w:pPr>
    <w:rPr>
      <w:b/>
      <w:bCs/>
      <w:sz w:val="32"/>
      <w:szCs w:val="32"/>
    </w:rPr>
  </w:style>
  <w:style w:type="paragraph" w:styleId="5">
    <w:name w:val="heading 4"/>
    <w:basedOn w:val="1"/>
    <w:next w:val="1"/>
    <w:link w:val="6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6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6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5"/>
    <w:qFormat/>
    <w:uiPriority w:val="0"/>
    <w:pPr>
      <w:keepNext/>
      <w:keepLines/>
      <w:adjustRightInd/>
      <w:spacing w:before="240" w:after="64" w:line="320" w:lineRule="auto"/>
      <w:outlineLvl w:val="8"/>
    </w:pPr>
    <w:rPr>
      <w:rFonts w:ascii="Arial" w:hAnsi="Arial" w:eastAsia="黑体"/>
    </w:rPr>
  </w:style>
  <w:style w:type="character" w:default="1" w:styleId="49">
    <w:name w:val="Default Paragraph Font"/>
    <w:semiHidden/>
    <w:unhideWhenUsed/>
    <w:qFormat/>
    <w:uiPriority w:val="1"/>
  </w:style>
  <w:style w:type="table" w:default="1" w:styleId="4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318"/>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331"/>
    <w:qFormat/>
    <w:uiPriority w:val="0"/>
    <w:pPr>
      <w:adjustRightInd/>
      <w:spacing w:line="240" w:lineRule="auto"/>
      <w:jc w:val="left"/>
    </w:pPr>
    <w:rPr>
      <w:rFonts w:ascii="Times New Roman" w:hAnsi="Times New Roman"/>
      <w:szCs w:val="24"/>
      <w:lang w:val="zh-CN"/>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10"/>
    <w:qFormat/>
    <w:uiPriority w:val="0"/>
    <w:pPr>
      <w:spacing w:after="120"/>
    </w:pPr>
  </w:style>
  <w:style w:type="paragraph" w:styleId="20">
    <w:name w:val="Body Text Indent"/>
    <w:basedOn w:val="1"/>
    <w:semiHidden/>
    <w:unhideWhenUsed/>
    <w:qFormat/>
    <w:uiPriority w:val="99"/>
    <w:pPr>
      <w:keepNext w:val="0"/>
      <w:keepLines w:val="0"/>
      <w:widowControl w:val="0"/>
      <w:suppressLineNumbers w:val="0"/>
      <w:spacing w:before="0" w:beforeAutospacing="0" w:after="0" w:afterAutospacing="0"/>
      <w:ind w:left="0" w:right="0" w:firstLine="720" w:firstLineChars="240"/>
      <w:jc w:val="both"/>
    </w:pPr>
    <w:rPr>
      <w:rFonts w:hint="default" w:ascii="Times New Roman" w:hAnsi="Times New Roman" w:eastAsia="楷体_GB2312" w:cs="Times New Roman"/>
      <w:kern w:val="2"/>
      <w:position w:val="-12"/>
      <w:sz w:val="30"/>
      <w:szCs w:val="24"/>
      <w:lang w:val="en-US" w:eastAsia="zh-CN" w:bidi="ar"/>
    </w:rPr>
  </w:style>
  <w:style w:type="paragraph" w:styleId="21">
    <w:name w:val="index 4"/>
    <w:basedOn w:val="1"/>
    <w:next w:val="1"/>
    <w:qFormat/>
    <w:uiPriority w:val="0"/>
    <w:pPr>
      <w:adjustRightInd/>
      <w:spacing w:line="240" w:lineRule="auto"/>
      <w:ind w:left="840" w:hanging="210"/>
      <w:jc w:val="left"/>
    </w:pPr>
    <w:rPr>
      <w:sz w:val="20"/>
      <w:szCs w:val="20"/>
    </w:rPr>
  </w:style>
  <w:style w:type="paragraph" w:styleId="22">
    <w:name w:val="toc 5"/>
    <w:basedOn w:val="1"/>
    <w:next w:val="1"/>
    <w:unhideWhenUsed/>
    <w:qFormat/>
    <w:uiPriority w:val="0"/>
    <w:pPr>
      <w:ind w:left="839"/>
    </w:pPr>
    <w:rPr>
      <w:rFonts w:ascii="宋体"/>
    </w:rPr>
  </w:style>
  <w:style w:type="paragraph" w:styleId="23">
    <w:name w:val="toc 3"/>
    <w:basedOn w:val="1"/>
    <w:next w:val="1"/>
    <w:unhideWhenUsed/>
    <w:qFormat/>
    <w:uiPriority w:val="0"/>
    <w:pPr>
      <w:spacing w:line="300" w:lineRule="exact"/>
      <w:ind w:left="420"/>
    </w:pPr>
    <w:rPr>
      <w:rFonts w:ascii="宋体"/>
    </w:rPr>
  </w:style>
  <w:style w:type="paragraph" w:styleId="24">
    <w:name w:val="Plain Text"/>
    <w:basedOn w:val="1"/>
    <w:link w:val="338"/>
    <w:qFormat/>
    <w:uiPriority w:val="0"/>
    <w:pPr>
      <w:adjustRightInd/>
      <w:spacing w:line="240" w:lineRule="auto"/>
    </w:pPr>
    <w:rPr>
      <w:rFonts w:ascii="宋体" w:hAnsi="Courier New"/>
      <w:lang w:val="zh-CN"/>
    </w:rPr>
  </w:style>
  <w:style w:type="paragraph" w:styleId="25">
    <w:name w:val="toc 8"/>
    <w:basedOn w:val="1"/>
    <w:next w:val="1"/>
    <w:semiHidden/>
    <w:qFormat/>
    <w:uiPriority w:val="0"/>
    <w:pPr>
      <w:tabs>
        <w:tab w:val="right" w:leader="dot" w:pos="9241"/>
      </w:tabs>
      <w:adjustRightInd/>
      <w:spacing w:line="240" w:lineRule="auto"/>
      <w:ind w:firstLine="607" w:firstLineChars="600"/>
      <w:jc w:val="left"/>
    </w:pPr>
    <w:rPr>
      <w:rFonts w:ascii="宋体" w:hAnsi="Times New Roman"/>
    </w:rPr>
  </w:style>
  <w:style w:type="paragraph" w:styleId="26">
    <w:name w:val="index 3"/>
    <w:basedOn w:val="1"/>
    <w:next w:val="1"/>
    <w:qFormat/>
    <w:uiPriority w:val="0"/>
    <w:pPr>
      <w:adjustRightInd/>
      <w:spacing w:line="240" w:lineRule="auto"/>
      <w:ind w:left="630" w:hanging="210"/>
      <w:jc w:val="left"/>
    </w:pPr>
    <w:rPr>
      <w:sz w:val="20"/>
      <w:szCs w:val="20"/>
    </w:rPr>
  </w:style>
  <w:style w:type="paragraph" w:styleId="27">
    <w:name w:val="endnote text"/>
    <w:basedOn w:val="1"/>
    <w:link w:val="317"/>
    <w:semiHidden/>
    <w:qFormat/>
    <w:uiPriority w:val="0"/>
    <w:pPr>
      <w:adjustRightInd/>
      <w:snapToGrid w:val="0"/>
      <w:spacing w:line="240" w:lineRule="auto"/>
      <w:jc w:val="left"/>
    </w:pPr>
    <w:rPr>
      <w:rFonts w:ascii="Times New Roman" w:hAnsi="Times New Roman"/>
      <w:szCs w:val="24"/>
    </w:rPr>
  </w:style>
  <w:style w:type="paragraph" w:styleId="28">
    <w:name w:val="Balloon Text"/>
    <w:basedOn w:val="1"/>
    <w:link w:val="68"/>
    <w:unhideWhenUsed/>
    <w:qFormat/>
    <w:uiPriority w:val="0"/>
    <w:rPr>
      <w:sz w:val="18"/>
      <w:szCs w:val="18"/>
    </w:rPr>
  </w:style>
  <w:style w:type="paragraph" w:styleId="29">
    <w:name w:val="footer"/>
    <w:basedOn w:val="1"/>
    <w:link w:val="67"/>
    <w:qFormat/>
    <w:uiPriority w:val="0"/>
    <w:pPr>
      <w:tabs>
        <w:tab w:val="center" w:pos="4153"/>
        <w:tab w:val="right" w:pos="8306"/>
      </w:tabs>
      <w:adjustRightInd/>
      <w:snapToGrid w:val="0"/>
      <w:spacing w:line="240" w:lineRule="auto"/>
      <w:jc w:val="right"/>
    </w:pPr>
    <w:rPr>
      <w:rFonts w:ascii="宋体"/>
      <w:sz w:val="18"/>
      <w:szCs w:val="18"/>
    </w:rPr>
  </w:style>
  <w:style w:type="paragraph" w:styleId="30">
    <w:name w:val="header"/>
    <w:basedOn w:val="1"/>
    <w:link w:val="66"/>
    <w:qFormat/>
    <w:uiPriority w:val="0"/>
    <w:pPr>
      <w:tabs>
        <w:tab w:val="center" w:pos="4153"/>
        <w:tab w:val="right" w:pos="8306"/>
      </w:tabs>
      <w:adjustRightInd/>
      <w:snapToGrid w:val="0"/>
      <w:jc w:val="center"/>
    </w:pPr>
    <w:rPr>
      <w:sz w:val="18"/>
      <w:szCs w:val="18"/>
    </w:rPr>
  </w:style>
  <w:style w:type="paragraph" w:styleId="31">
    <w:name w:val="toc 1"/>
    <w:basedOn w:val="1"/>
    <w:next w:val="1"/>
    <w:unhideWhenUsed/>
    <w:qFormat/>
    <w:uiPriority w:val="0"/>
    <w:rPr>
      <w:rFonts w:ascii="宋体"/>
    </w:rPr>
  </w:style>
  <w:style w:type="paragraph" w:styleId="32">
    <w:name w:val="toc 4"/>
    <w:basedOn w:val="1"/>
    <w:next w:val="1"/>
    <w:unhideWhenUsed/>
    <w:qFormat/>
    <w:uiPriority w:val="0"/>
    <w:pPr>
      <w:tabs>
        <w:tab w:val="right" w:leader="dot" w:pos="9344"/>
      </w:tabs>
      <w:spacing w:line="300" w:lineRule="exact"/>
      <w:ind w:left="629"/>
    </w:pPr>
    <w:rPr>
      <w:rFonts w:ascii="宋体"/>
    </w:rPr>
  </w:style>
  <w:style w:type="paragraph" w:styleId="33">
    <w:name w:val="index heading"/>
    <w:basedOn w:val="1"/>
    <w:next w:val="34"/>
    <w:qFormat/>
    <w:uiPriority w:val="0"/>
    <w:pPr>
      <w:adjustRightInd/>
      <w:spacing w:before="120" w:after="120" w:line="240" w:lineRule="auto"/>
      <w:jc w:val="center"/>
    </w:pPr>
    <w:rPr>
      <w:b/>
      <w:bCs/>
      <w:iCs/>
      <w:szCs w:val="20"/>
    </w:rPr>
  </w:style>
  <w:style w:type="paragraph" w:styleId="34">
    <w:name w:val="index 1"/>
    <w:basedOn w:val="1"/>
    <w:next w:val="35"/>
    <w:qFormat/>
    <w:uiPriority w:val="0"/>
    <w:pPr>
      <w:tabs>
        <w:tab w:val="right" w:leader="dot" w:pos="9299"/>
      </w:tabs>
      <w:adjustRightInd/>
      <w:spacing w:line="240" w:lineRule="auto"/>
      <w:jc w:val="left"/>
    </w:pPr>
    <w:rPr>
      <w:rFonts w:ascii="宋体" w:hAnsi="Times New Roman"/>
    </w:rPr>
  </w:style>
  <w:style w:type="paragraph" w:customStyle="1" w:styleId="35">
    <w:name w:val="段"/>
    <w:link w:val="25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6">
    <w:name w:val="footnote text"/>
    <w:basedOn w:val="1"/>
    <w:next w:val="1"/>
    <w:link w:val="123"/>
    <w:qFormat/>
    <w:uiPriority w:val="0"/>
    <w:pPr>
      <w:adjustRightInd/>
      <w:snapToGrid w:val="0"/>
      <w:spacing w:line="300" w:lineRule="exact"/>
      <w:ind w:left="400" w:leftChars="200" w:hanging="200" w:hangingChars="200"/>
      <w:jc w:val="left"/>
    </w:pPr>
    <w:rPr>
      <w:rFonts w:ascii="宋体"/>
      <w:sz w:val="18"/>
      <w:szCs w:val="18"/>
    </w:rPr>
  </w:style>
  <w:style w:type="paragraph" w:styleId="37">
    <w:name w:val="toc 6"/>
    <w:basedOn w:val="1"/>
    <w:next w:val="1"/>
    <w:unhideWhenUsed/>
    <w:qFormat/>
    <w:uiPriority w:val="0"/>
    <w:pPr>
      <w:spacing w:line="300" w:lineRule="exact"/>
      <w:ind w:left="1049"/>
    </w:pPr>
    <w:rPr>
      <w:rFonts w:ascii="宋体"/>
    </w:rPr>
  </w:style>
  <w:style w:type="paragraph" w:styleId="38">
    <w:name w:val="index 7"/>
    <w:basedOn w:val="1"/>
    <w:next w:val="1"/>
    <w:qFormat/>
    <w:uiPriority w:val="0"/>
    <w:pPr>
      <w:adjustRightInd/>
      <w:spacing w:line="240" w:lineRule="auto"/>
      <w:ind w:left="1470" w:hanging="210"/>
      <w:jc w:val="left"/>
    </w:pPr>
    <w:rPr>
      <w:sz w:val="20"/>
      <w:szCs w:val="20"/>
    </w:rPr>
  </w:style>
  <w:style w:type="paragraph" w:styleId="39">
    <w:name w:val="index 9"/>
    <w:basedOn w:val="1"/>
    <w:next w:val="1"/>
    <w:qFormat/>
    <w:uiPriority w:val="0"/>
    <w:pPr>
      <w:adjustRightInd/>
      <w:spacing w:line="240" w:lineRule="auto"/>
      <w:ind w:left="1890" w:hanging="210"/>
      <w:jc w:val="left"/>
    </w:pPr>
    <w:rPr>
      <w:sz w:val="20"/>
      <w:szCs w:val="20"/>
    </w:rPr>
  </w:style>
  <w:style w:type="paragraph" w:styleId="40">
    <w:name w:val="table of figures"/>
    <w:basedOn w:val="1"/>
    <w:next w:val="1"/>
    <w:semiHidden/>
    <w:qFormat/>
    <w:uiPriority w:val="0"/>
    <w:pPr>
      <w:adjustRightInd/>
      <w:spacing w:line="240" w:lineRule="auto"/>
      <w:jc w:val="left"/>
    </w:pPr>
    <w:rPr>
      <w:szCs w:val="24"/>
    </w:rPr>
  </w:style>
  <w:style w:type="paragraph" w:styleId="41">
    <w:name w:val="toc 2"/>
    <w:basedOn w:val="1"/>
    <w:next w:val="1"/>
    <w:unhideWhenUsed/>
    <w:qFormat/>
    <w:uiPriority w:val="0"/>
    <w:pPr>
      <w:tabs>
        <w:tab w:val="right" w:leader="dot" w:pos="9344"/>
      </w:tabs>
      <w:spacing w:line="300" w:lineRule="exact"/>
      <w:ind w:left="210"/>
    </w:pPr>
    <w:rPr>
      <w:rFonts w:ascii="宋体"/>
    </w:rPr>
  </w:style>
  <w:style w:type="paragraph" w:styleId="42">
    <w:name w:val="toc 9"/>
    <w:basedOn w:val="1"/>
    <w:next w:val="1"/>
    <w:semiHidden/>
    <w:qFormat/>
    <w:uiPriority w:val="0"/>
    <w:pPr>
      <w:adjustRightInd/>
      <w:spacing w:line="240" w:lineRule="auto"/>
      <w:ind w:left="1470"/>
      <w:jc w:val="left"/>
    </w:pPr>
    <w:rPr>
      <w:rFonts w:ascii="Times New Roman" w:hAnsi="Times New Roman"/>
      <w:sz w:val="20"/>
      <w:szCs w:val="20"/>
    </w:rPr>
  </w:style>
  <w:style w:type="paragraph" w:styleId="43">
    <w:name w:val="Normal (Web)"/>
    <w:basedOn w:val="1"/>
    <w:semiHidden/>
    <w:unhideWhenUsed/>
    <w:qFormat/>
    <w:uiPriority w:val="99"/>
    <w:rPr>
      <w:sz w:val="24"/>
    </w:rPr>
  </w:style>
  <w:style w:type="paragraph" w:styleId="44">
    <w:name w:val="index 2"/>
    <w:basedOn w:val="1"/>
    <w:next w:val="1"/>
    <w:qFormat/>
    <w:uiPriority w:val="0"/>
    <w:pPr>
      <w:adjustRightInd/>
      <w:spacing w:line="240" w:lineRule="auto"/>
      <w:ind w:left="420" w:hanging="210"/>
      <w:jc w:val="left"/>
    </w:pPr>
    <w:rPr>
      <w:sz w:val="20"/>
      <w:szCs w:val="20"/>
    </w:rPr>
  </w:style>
  <w:style w:type="paragraph" w:styleId="45">
    <w:name w:val="Title"/>
    <w:basedOn w:val="1"/>
    <w:link w:val="71"/>
    <w:qFormat/>
    <w:uiPriority w:val="0"/>
    <w:pPr>
      <w:spacing w:before="240" w:after="60"/>
      <w:jc w:val="center"/>
      <w:outlineLvl w:val="0"/>
    </w:pPr>
    <w:rPr>
      <w:rFonts w:ascii="Arial" w:hAnsi="Arial" w:cs="Arial"/>
      <w:b/>
      <w:bCs/>
      <w:sz w:val="32"/>
      <w:szCs w:val="32"/>
    </w:rPr>
  </w:style>
  <w:style w:type="paragraph" w:styleId="46">
    <w:name w:val="annotation subject"/>
    <w:basedOn w:val="17"/>
    <w:next w:val="17"/>
    <w:link w:val="333"/>
    <w:qFormat/>
    <w:uiPriority w:val="0"/>
    <w:rPr>
      <w:b/>
      <w:bCs/>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0">
    <w:name w:val="Strong"/>
    <w:qFormat/>
    <w:uiPriority w:val="22"/>
    <w:rPr>
      <w:b/>
      <w:bCs/>
    </w:rPr>
  </w:style>
  <w:style w:type="character" w:styleId="51">
    <w:name w:val="page number"/>
    <w:qFormat/>
    <w:uiPriority w:val="0"/>
    <w:rPr>
      <w:rFonts w:ascii="宋体" w:hAnsi="Times New Roman" w:eastAsia="宋体"/>
      <w:sz w:val="18"/>
    </w:rPr>
  </w:style>
  <w:style w:type="character" w:styleId="52">
    <w:name w:val="FollowedHyperlink"/>
    <w:basedOn w:val="49"/>
    <w:semiHidden/>
    <w:unhideWhenUsed/>
    <w:qFormat/>
    <w:uiPriority w:val="99"/>
    <w:rPr>
      <w:color w:val="954F72" w:themeColor="followedHyperlink"/>
      <w:u w:val="single"/>
      <w14:textFill>
        <w14:solidFill>
          <w14:schemeClr w14:val="folHlink"/>
        </w14:solidFill>
      </w14:textFill>
    </w:rPr>
  </w:style>
  <w:style w:type="character" w:styleId="53">
    <w:name w:val="Emphasis"/>
    <w:qFormat/>
    <w:uiPriority w:val="20"/>
    <w:rPr>
      <w:i/>
      <w:iCs/>
    </w:rPr>
  </w:style>
  <w:style w:type="character" w:styleId="54">
    <w:name w:val="Hyperlink"/>
    <w:qFormat/>
    <w:uiPriority w:val="0"/>
    <w:rPr>
      <w:rFonts w:ascii="宋体" w:hAnsi="Times New Roman" w:eastAsia="宋体"/>
      <w:color w:val="auto"/>
      <w:spacing w:val="0"/>
      <w:w w:val="100"/>
      <w:position w:val="0"/>
      <w:sz w:val="21"/>
      <w:u w:val="none"/>
      <w:vertAlign w:val="baseline"/>
    </w:rPr>
  </w:style>
  <w:style w:type="character" w:styleId="55">
    <w:name w:val="annotation reference"/>
    <w:qFormat/>
    <w:uiPriority w:val="0"/>
    <w:rPr>
      <w:sz w:val="21"/>
      <w:szCs w:val="21"/>
    </w:rPr>
  </w:style>
  <w:style w:type="character" w:styleId="56">
    <w:name w:val="footnote reference"/>
    <w:semiHidden/>
    <w:qFormat/>
    <w:uiPriority w:val="0"/>
    <w:rPr>
      <w:rFonts w:ascii="宋体" w:hAnsi="宋体" w:eastAsia="宋体" w:cs="Times New Roman"/>
      <w:spacing w:val="0"/>
      <w:sz w:val="18"/>
      <w:vertAlign w:val="superscript"/>
    </w:rPr>
  </w:style>
  <w:style w:type="character" w:customStyle="1" w:styleId="57">
    <w:name w:val="标题 1 Char"/>
    <w:link w:val="2"/>
    <w:qFormat/>
    <w:uiPriority w:val="0"/>
    <w:rPr>
      <w:rFonts w:ascii="Times New Roman" w:hAnsi="Times New Roman" w:eastAsia="宋体" w:cs="Times New Roman"/>
      <w:b/>
      <w:bCs/>
      <w:kern w:val="44"/>
      <w:sz w:val="44"/>
      <w:szCs w:val="44"/>
    </w:rPr>
  </w:style>
  <w:style w:type="character" w:customStyle="1" w:styleId="58">
    <w:name w:val="标题 2 Char"/>
    <w:link w:val="3"/>
    <w:qFormat/>
    <w:uiPriority w:val="0"/>
    <w:rPr>
      <w:rFonts w:ascii="Arial" w:hAnsi="Arial" w:eastAsia="黑体" w:cs="Times New Roman"/>
      <w:b/>
      <w:bCs/>
      <w:sz w:val="32"/>
      <w:szCs w:val="32"/>
    </w:rPr>
  </w:style>
  <w:style w:type="character" w:customStyle="1" w:styleId="59">
    <w:name w:val="标题 3 Char"/>
    <w:link w:val="4"/>
    <w:qFormat/>
    <w:uiPriority w:val="0"/>
    <w:rPr>
      <w:rFonts w:ascii="Times New Roman" w:hAnsi="Times New Roman" w:eastAsia="宋体" w:cs="Times New Roman"/>
      <w:b/>
      <w:bCs/>
      <w:sz w:val="32"/>
      <w:szCs w:val="32"/>
    </w:rPr>
  </w:style>
  <w:style w:type="character" w:customStyle="1" w:styleId="60">
    <w:name w:val="标题 4 Char"/>
    <w:link w:val="5"/>
    <w:qFormat/>
    <w:uiPriority w:val="0"/>
    <w:rPr>
      <w:rFonts w:ascii="Arial" w:hAnsi="Arial" w:eastAsia="黑体" w:cs="Times New Roman"/>
      <w:b/>
      <w:bCs/>
      <w:sz w:val="28"/>
      <w:szCs w:val="28"/>
    </w:rPr>
  </w:style>
  <w:style w:type="character" w:customStyle="1" w:styleId="61">
    <w:name w:val="标题 5 Char"/>
    <w:link w:val="6"/>
    <w:qFormat/>
    <w:uiPriority w:val="0"/>
    <w:rPr>
      <w:rFonts w:ascii="Times New Roman" w:hAnsi="Times New Roman" w:eastAsia="宋体" w:cs="Times New Roman"/>
      <w:b/>
      <w:bCs/>
      <w:sz w:val="28"/>
      <w:szCs w:val="28"/>
    </w:rPr>
  </w:style>
  <w:style w:type="character" w:customStyle="1" w:styleId="62">
    <w:name w:val="标题 6 Char"/>
    <w:link w:val="7"/>
    <w:qFormat/>
    <w:uiPriority w:val="0"/>
    <w:rPr>
      <w:rFonts w:ascii="Arial" w:hAnsi="Arial" w:eastAsia="黑体" w:cs="Times New Roman"/>
      <w:b/>
      <w:bCs/>
      <w:sz w:val="24"/>
      <w:szCs w:val="24"/>
    </w:rPr>
  </w:style>
  <w:style w:type="character" w:customStyle="1" w:styleId="63">
    <w:name w:val="标题 7 Char"/>
    <w:link w:val="8"/>
    <w:qFormat/>
    <w:uiPriority w:val="0"/>
    <w:rPr>
      <w:rFonts w:ascii="Times New Roman" w:hAnsi="Times New Roman" w:eastAsia="宋体" w:cs="Times New Roman"/>
      <w:b/>
      <w:bCs/>
      <w:sz w:val="24"/>
      <w:szCs w:val="24"/>
    </w:rPr>
  </w:style>
  <w:style w:type="character" w:customStyle="1" w:styleId="64">
    <w:name w:val="标题 8 Char"/>
    <w:link w:val="9"/>
    <w:qFormat/>
    <w:uiPriority w:val="0"/>
    <w:rPr>
      <w:rFonts w:ascii="Arial" w:hAnsi="Arial" w:eastAsia="黑体" w:cs="Times New Roman"/>
      <w:sz w:val="24"/>
      <w:szCs w:val="24"/>
    </w:rPr>
  </w:style>
  <w:style w:type="character" w:customStyle="1" w:styleId="65">
    <w:name w:val="标题 9 Char"/>
    <w:link w:val="10"/>
    <w:qFormat/>
    <w:uiPriority w:val="0"/>
    <w:rPr>
      <w:rFonts w:ascii="Arial" w:hAnsi="Arial" w:eastAsia="黑体" w:cs="Times New Roman"/>
      <w:szCs w:val="21"/>
    </w:rPr>
  </w:style>
  <w:style w:type="character" w:customStyle="1" w:styleId="66">
    <w:name w:val="页眉 Char"/>
    <w:link w:val="30"/>
    <w:qFormat/>
    <w:uiPriority w:val="99"/>
    <w:rPr>
      <w:rFonts w:ascii="Times New Roman" w:hAnsi="Times New Roman" w:eastAsia="宋体" w:cs="Times New Roman"/>
      <w:sz w:val="18"/>
      <w:szCs w:val="18"/>
    </w:rPr>
  </w:style>
  <w:style w:type="character" w:customStyle="1" w:styleId="67">
    <w:name w:val="页脚 Char"/>
    <w:link w:val="29"/>
    <w:qFormat/>
    <w:uiPriority w:val="99"/>
    <w:rPr>
      <w:rFonts w:ascii="宋体" w:hAnsi="Times New Roman" w:eastAsia="宋体" w:cs="Times New Roman"/>
      <w:sz w:val="18"/>
      <w:szCs w:val="18"/>
    </w:rPr>
  </w:style>
  <w:style w:type="character" w:customStyle="1" w:styleId="68">
    <w:name w:val="批注框文本 Char"/>
    <w:link w:val="28"/>
    <w:qFormat/>
    <w:uiPriority w:val="0"/>
    <w:rPr>
      <w:sz w:val="18"/>
      <w:szCs w:val="18"/>
    </w:rPr>
  </w:style>
  <w:style w:type="paragraph" w:styleId="69">
    <w:name w:val="Quote"/>
    <w:basedOn w:val="1"/>
    <w:next w:val="1"/>
    <w:link w:val="70"/>
    <w:qFormat/>
    <w:uiPriority w:val="29"/>
    <w:rPr>
      <w:i/>
      <w:iCs/>
      <w:color w:val="000000"/>
    </w:rPr>
  </w:style>
  <w:style w:type="character" w:customStyle="1" w:styleId="70">
    <w:name w:val="引用 Char"/>
    <w:link w:val="69"/>
    <w:qFormat/>
    <w:uiPriority w:val="29"/>
    <w:rPr>
      <w:i/>
      <w:iCs/>
      <w:color w:val="000000"/>
    </w:rPr>
  </w:style>
  <w:style w:type="character" w:customStyle="1" w:styleId="71">
    <w:name w:val="标题 Char"/>
    <w:link w:val="45"/>
    <w:qFormat/>
    <w:uiPriority w:val="0"/>
    <w:rPr>
      <w:rFonts w:ascii="Arial" w:hAnsi="Arial" w:eastAsia="宋体" w:cs="Arial"/>
      <w:b/>
      <w:bCs/>
      <w:sz w:val="32"/>
      <w:szCs w:val="32"/>
    </w:rPr>
  </w:style>
  <w:style w:type="paragraph" w:customStyle="1" w:styleId="7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7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标准文件_ICS"/>
    <w:basedOn w:val="1"/>
    <w:qFormat/>
    <w:uiPriority w:val="0"/>
    <w:pPr>
      <w:spacing w:line="0" w:lineRule="atLeast"/>
    </w:pPr>
    <w:rPr>
      <w:rFonts w:ascii="黑体" w:hAnsi="宋体" w:eastAsia="黑体"/>
    </w:rPr>
  </w:style>
  <w:style w:type="paragraph" w:customStyle="1" w:styleId="78">
    <w:name w:val="标准文件_标准正文"/>
    <w:basedOn w:val="1"/>
    <w:next w:val="79"/>
    <w:qFormat/>
    <w:uiPriority w:val="0"/>
    <w:pPr>
      <w:snapToGrid w:val="0"/>
      <w:ind w:firstLine="200" w:firstLineChars="200"/>
    </w:pPr>
    <w:rPr>
      <w:kern w:val="0"/>
    </w:rPr>
  </w:style>
  <w:style w:type="paragraph" w:customStyle="1" w:styleId="79">
    <w:name w:val="标准文件_段"/>
    <w:link w:val="8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80">
    <w:name w:val="标准文件_段 Char"/>
    <w:link w:val="79"/>
    <w:qFormat/>
    <w:uiPriority w:val="0"/>
    <w:rPr>
      <w:rFonts w:ascii="宋体" w:hAnsi="Times New Roman"/>
      <w:sz w:val="21"/>
    </w:rPr>
  </w:style>
  <w:style w:type="paragraph" w:customStyle="1" w:styleId="81">
    <w:name w:val="标准文件_版本"/>
    <w:basedOn w:val="78"/>
    <w:qFormat/>
    <w:uiPriority w:val="0"/>
    <w:pPr>
      <w:adjustRightInd/>
      <w:snapToGrid/>
      <w:ind w:firstLine="0" w:firstLineChars="0"/>
    </w:pPr>
    <w:rPr>
      <w:rFonts w:ascii="宋体" w:hAnsi="宋体"/>
      <w:kern w:val="2"/>
    </w:rPr>
  </w:style>
  <w:style w:type="paragraph" w:customStyle="1" w:styleId="82">
    <w:name w:val="标准文件_标准部门"/>
    <w:basedOn w:val="1"/>
    <w:qFormat/>
    <w:uiPriority w:val="0"/>
    <w:pPr>
      <w:jc w:val="center"/>
    </w:pPr>
    <w:rPr>
      <w:rFonts w:ascii="黑体" w:eastAsia="黑体"/>
      <w:kern w:val="0"/>
      <w:sz w:val="44"/>
    </w:rPr>
  </w:style>
  <w:style w:type="paragraph" w:customStyle="1" w:styleId="83">
    <w:name w:val="标准文件_标准代替"/>
    <w:basedOn w:val="1"/>
    <w:next w:val="1"/>
    <w:qFormat/>
    <w:uiPriority w:val="0"/>
    <w:pPr>
      <w:spacing w:line="310" w:lineRule="exact"/>
      <w:jc w:val="right"/>
    </w:pPr>
    <w:rPr>
      <w:rFonts w:ascii="宋体" w:hAnsi="宋体"/>
      <w:kern w:val="0"/>
    </w:rPr>
  </w:style>
  <w:style w:type="paragraph" w:customStyle="1" w:styleId="8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6">
    <w:name w:val="标准文件_页眉偶数页"/>
    <w:basedOn w:val="85"/>
    <w:next w:val="1"/>
    <w:qFormat/>
    <w:uiPriority w:val="0"/>
    <w:pPr>
      <w:jc w:val="left"/>
    </w:pPr>
  </w:style>
  <w:style w:type="paragraph" w:customStyle="1" w:styleId="87">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8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9">
    <w:name w:val="标准文件_二级条标题"/>
    <w:next w:val="7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90">
    <w:name w:val="标准文件_发布"/>
    <w:qFormat/>
    <w:uiPriority w:val="0"/>
    <w:rPr>
      <w:rFonts w:ascii="黑体" w:eastAsia="黑体"/>
      <w:spacing w:val="0"/>
      <w:w w:val="100"/>
      <w:position w:val="3"/>
      <w:sz w:val="28"/>
    </w:rPr>
  </w:style>
  <w:style w:type="paragraph" w:customStyle="1" w:styleId="91">
    <w:name w:val="标准文件_方框数字列项"/>
    <w:basedOn w:val="79"/>
    <w:qFormat/>
    <w:uiPriority w:val="0"/>
    <w:pPr>
      <w:numPr>
        <w:ilvl w:val="0"/>
        <w:numId w:val="3"/>
      </w:numPr>
      <w:ind w:firstLine="0" w:firstLineChars="0"/>
    </w:pPr>
  </w:style>
  <w:style w:type="paragraph" w:customStyle="1" w:styleId="92">
    <w:name w:val="标准文件_封面标准编号"/>
    <w:basedOn w:val="1"/>
    <w:next w:val="83"/>
    <w:qFormat/>
    <w:uiPriority w:val="0"/>
    <w:pPr>
      <w:spacing w:line="310" w:lineRule="exact"/>
      <w:jc w:val="right"/>
    </w:pPr>
    <w:rPr>
      <w:rFonts w:ascii="黑体" w:eastAsia="黑体"/>
      <w:kern w:val="0"/>
      <w:sz w:val="28"/>
    </w:rPr>
  </w:style>
  <w:style w:type="paragraph" w:customStyle="1" w:styleId="93">
    <w:name w:val="标准文件_封面标准分类号"/>
    <w:basedOn w:val="1"/>
    <w:qFormat/>
    <w:uiPriority w:val="0"/>
    <w:rPr>
      <w:rFonts w:ascii="黑体" w:eastAsia="黑体"/>
      <w:b/>
      <w:kern w:val="0"/>
      <w:sz w:val="28"/>
    </w:rPr>
  </w:style>
  <w:style w:type="paragraph" w:customStyle="1" w:styleId="94">
    <w:name w:val="标准文件_封面标准名称"/>
    <w:basedOn w:val="1"/>
    <w:qFormat/>
    <w:uiPriority w:val="0"/>
    <w:pPr>
      <w:spacing w:line="240" w:lineRule="auto"/>
      <w:jc w:val="center"/>
    </w:pPr>
    <w:rPr>
      <w:rFonts w:ascii="黑体" w:eastAsia="黑体"/>
      <w:kern w:val="0"/>
      <w:sz w:val="52"/>
    </w:rPr>
  </w:style>
  <w:style w:type="paragraph" w:customStyle="1" w:styleId="95">
    <w:name w:val="标准文件_封面标准英文名称"/>
    <w:basedOn w:val="1"/>
    <w:qFormat/>
    <w:uiPriority w:val="0"/>
    <w:pPr>
      <w:spacing w:line="240" w:lineRule="auto"/>
      <w:jc w:val="center"/>
    </w:pPr>
    <w:rPr>
      <w:rFonts w:ascii="黑体" w:eastAsia="黑体"/>
      <w:b/>
      <w:sz w:val="28"/>
    </w:rPr>
  </w:style>
  <w:style w:type="paragraph" w:customStyle="1" w:styleId="96">
    <w:name w:val="标准文件_封面发布日期"/>
    <w:basedOn w:val="1"/>
    <w:qFormat/>
    <w:uiPriority w:val="0"/>
    <w:pPr>
      <w:spacing w:line="310" w:lineRule="exact"/>
    </w:pPr>
    <w:rPr>
      <w:rFonts w:ascii="黑体" w:eastAsia="黑体"/>
      <w:kern w:val="0"/>
      <w:sz w:val="28"/>
    </w:rPr>
  </w:style>
  <w:style w:type="paragraph" w:customStyle="1" w:styleId="97">
    <w:name w:val="标准文件_封面密级"/>
    <w:basedOn w:val="1"/>
    <w:qFormat/>
    <w:uiPriority w:val="0"/>
    <w:rPr>
      <w:rFonts w:eastAsia="黑体"/>
      <w:sz w:val="32"/>
    </w:rPr>
  </w:style>
  <w:style w:type="paragraph" w:customStyle="1" w:styleId="98">
    <w:name w:val="标准文件_封面实施日期"/>
    <w:basedOn w:val="1"/>
    <w:qFormat/>
    <w:uiPriority w:val="0"/>
    <w:pPr>
      <w:spacing w:line="310" w:lineRule="exact"/>
      <w:jc w:val="right"/>
    </w:pPr>
    <w:rPr>
      <w:rFonts w:ascii="黑体" w:eastAsia="黑体"/>
      <w:sz w:val="28"/>
    </w:rPr>
  </w:style>
  <w:style w:type="paragraph" w:customStyle="1" w:styleId="99">
    <w:name w:val="标准文件_封面抬头"/>
    <w:basedOn w:val="79"/>
    <w:qFormat/>
    <w:uiPriority w:val="0"/>
    <w:pPr>
      <w:adjustRightInd w:val="0"/>
      <w:spacing w:line="800" w:lineRule="exact"/>
      <w:ind w:firstLine="0" w:firstLineChars="0"/>
      <w:jc w:val="distribute"/>
    </w:pPr>
    <w:rPr>
      <w:rFonts w:ascii="黑体" w:eastAsia="黑体"/>
      <w:b/>
      <w:sz w:val="64"/>
    </w:rPr>
  </w:style>
  <w:style w:type="paragraph" w:customStyle="1" w:styleId="100">
    <w:name w:val="标准文件_附录标识"/>
    <w:next w:val="7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101">
    <w:name w:val="标准文件_附录表标题"/>
    <w:next w:val="7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02">
    <w:name w:val="标准文件_附录一级条标题"/>
    <w:next w:val="7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103">
    <w:name w:val="标准文件_附录二级条标题"/>
    <w:basedOn w:val="102"/>
    <w:next w:val="79"/>
    <w:qFormat/>
    <w:uiPriority w:val="0"/>
    <w:pPr>
      <w:widowControl/>
      <w:numPr>
        <w:ilvl w:val="2"/>
      </w:numPr>
      <w:wordWrap w:val="0"/>
      <w:overflowPunct w:val="0"/>
      <w:autoSpaceDE w:val="0"/>
      <w:autoSpaceDN w:val="0"/>
      <w:textAlignment w:val="baseline"/>
      <w:outlineLvl w:val="3"/>
    </w:pPr>
  </w:style>
  <w:style w:type="paragraph" w:customStyle="1" w:styleId="104">
    <w:name w:val="标准文件_附录公式"/>
    <w:basedOn w:val="78"/>
    <w:next w:val="7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5">
    <w:name w:val="标准文件_附录三级条标题"/>
    <w:next w:val="7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106">
    <w:name w:val="标准文件_附录四级条标题"/>
    <w:next w:val="79"/>
    <w:qFormat/>
    <w:uiPriority w:val="0"/>
    <w:pPr>
      <w:widowControl w:val="0"/>
      <w:spacing w:beforeLines="50" w:afterLines="50"/>
      <w:jc w:val="both"/>
      <w:outlineLvl w:val="5"/>
    </w:pPr>
    <w:rPr>
      <w:rFonts w:ascii="黑体" w:hAnsi="Times New Roman" w:eastAsia="黑体" w:cs="Times New Roman"/>
      <w:kern w:val="21"/>
      <w:sz w:val="21"/>
      <w:lang w:val="en-US" w:eastAsia="zh-CN" w:bidi="ar-SA"/>
    </w:rPr>
  </w:style>
  <w:style w:type="paragraph" w:customStyle="1" w:styleId="107">
    <w:name w:val="标准文件_附录图标题"/>
    <w:next w:val="7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108">
    <w:name w:val="标准文件_附录五级条标题"/>
    <w:next w:val="7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109">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10">
    <w:name w:val="正文文本 Char"/>
    <w:link w:val="19"/>
    <w:qFormat/>
    <w:uiPriority w:val="0"/>
    <w:rPr>
      <w:rFonts w:ascii="Times New Roman" w:hAnsi="Times New Roman" w:eastAsia="宋体" w:cs="Times New Roman"/>
      <w:szCs w:val="20"/>
    </w:rPr>
  </w:style>
  <w:style w:type="paragraph" w:customStyle="1" w:styleId="111">
    <w:name w:val="标准文件_附录章标题"/>
    <w:next w:val="7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2">
    <w:name w:val="标准文件_公式后的破折号"/>
    <w:basedOn w:val="79"/>
    <w:next w:val="79"/>
    <w:qFormat/>
    <w:uiPriority w:val="0"/>
    <w:pPr>
      <w:ind w:left="488" w:leftChars="200" w:hanging="289" w:hangingChars="290"/>
    </w:pPr>
  </w:style>
  <w:style w:type="paragraph" w:customStyle="1" w:styleId="113">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114">
    <w:name w:val="标准文件_目次、标准名称标题"/>
    <w:basedOn w:val="113"/>
    <w:next w:val="79"/>
    <w:qFormat/>
    <w:uiPriority w:val="0"/>
    <w:pPr>
      <w:spacing w:line="460" w:lineRule="exact"/>
    </w:pPr>
  </w:style>
  <w:style w:type="paragraph" w:customStyle="1" w:styleId="115">
    <w:name w:val="标准文件_目录标题"/>
    <w:basedOn w:val="1"/>
    <w:qFormat/>
    <w:uiPriority w:val="0"/>
    <w:pPr>
      <w:spacing w:afterLines="150" w:line="240" w:lineRule="auto"/>
      <w:jc w:val="center"/>
    </w:pPr>
    <w:rPr>
      <w:rFonts w:ascii="黑体" w:eastAsia="黑体"/>
      <w:sz w:val="32"/>
    </w:rPr>
  </w:style>
  <w:style w:type="paragraph" w:customStyle="1" w:styleId="11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17">
    <w:name w:val="标准文件_破折号列项（二级）"/>
    <w:basedOn w:val="116"/>
    <w:qFormat/>
    <w:uiPriority w:val="0"/>
    <w:pPr>
      <w:numPr>
        <w:numId w:val="0"/>
      </w:numPr>
    </w:pPr>
  </w:style>
  <w:style w:type="paragraph" w:customStyle="1" w:styleId="118">
    <w:name w:val="标准文件_三级条标题"/>
    <w:basedOn w:val="89"/>
    <w:next w:val="79"/>
    <w:qFormat/>
    <w:uiPriority w:val="0"/>
    <w:pPr>
      <w:widowControl/>
      <w:numPr>
        <w:ilvl w:val="4"/>
      </w:numPr>
      <w:outlineLvl w:val="3"/>
    </w:pPr>
  </w:style>
  <w:style w:type="character" w:customStyle="1" w:styleId="119">
    <w:name w:val="不明显参考1"/>
    <w:qFormat/>
    <w:uiPriority w:val="31"/>
    <w:rPr>
      <w:smallCaps/>
      <w:color w:val="C0504D"/>
      <w:u w:val="single"/>
    </w:rPr>
  </w:style>
  <w:style w:type="paragraph" w:customStyle="1" w:styleId="120">
    <w:name w:val="标准文件_示例后续"/>
    <w:basedOn w:val="1"/>
    <w:qFormat/>
    <w:uiPriority w:val="0"/>
    <w:pPr>
      <w:adjustRightInd/>
      <w:spacing w:line="240" w:lineRule="auto"/>
      <w:ind w:firstLine="200" w:firstLineChars="200"/>
    </w:pPr>
    <w:rPr>
      <w:sz w:val="18"/>
      <w:szCs w:val="24"/>
    </w:rPr>
  </w:style>
  <w:style w:type="paragraph" w:customStyle="1" w:styleId="121">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22">
    <w:name w:val="标准文件_四级条标题"/>
    <w:next w:val="7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23">
    <w:name w:val="脚注文本 Char"/>
    <w:link w:val="36"/>
    <w:semiHidden/>
    <w:qFormat/>
    <w:uiPriority w:val="0"/>
    <w:rPr>
      <w:rFonts w:ascii="宋体" w:hAnsi="Times New Roman" w:eastAsia="宋体" w:cs="Times New Roman"/>
      <w:sz w:val="18"/>
      <w:szCs w:val="18"/>
    </w:rPr>
  </w:style>
  <w:style w:type="paragraph" w:customStyle="1" w:styleId="124">
    <w:name w:val="标准文件_条文脚注"/>
    <w:basedOn w:val="36"/>
    <w:qFormat/>
    <w:uiPriority w:val="0"/>
    <w:pPr>
      <w:adjustRightInd w:val="0"/>
      <w:spacing w:line="240" w:lineRule="auto"/>
      <w:ind w:left="0" w:leftChars="0" w:firstLine="200" w:firstLineChars="200"/>
      <w:jc w:val="both"/>
    </w:pPr>
    <w:rPr>
      <w:rFonts w:hAnsi="宋体"/>
    </w:rPr>
  </w:style>
  <w:style w:type="paragraph" w:customStyle="1" w:styleId="125">
    <w:name w:val="标准文件_图表脚注"/>
    <w:basedOn w:val="1"/>
    <w:next w:val="79"/>
    <w:qFormat/>
    <w:uiPriority w:val="0"/>
    <w:pPr>
      <w:numPr>
        <w:ilvl w:val="0"/>
        <w:numId w:val="11"/>
      </w:numPr>
      <w:spacing w:line="240" w:lineRule="auto"/>
      <w:jc w:val="left"/>
    </w:pPr>
    <w:rPr>
      <w:rFonts w:ascii="宋体" w:hAnsi="宋体"/>
      <w:sz w:val="18"/>
    </w:rPr>
  </w:style>
  <w:style w:type="character" w:customStyle="1" w:styleId="126">
    <w:name w:val="标准文件_图表脚注内容"/>
    <w:qFormat/>
    <w:uiPriority w:val="0"/>
    <w:rPr>
      <w:rFonts w:ascii="宋体" w:hAnsi="宋体" w:eastAsia="宋体" w:cs="Times New Roman"/>
      <w:spacing w:val="0"/>
      <w:sz w:val="18"/>
      <w:vertAlign w:val="superscript"/>
    </w:rPr>
  </w:style>
  <w:style w:type="paragraph" w:customStyle="1" w:styleId="127">
    <w:name w:val="标准文件_五级条标题"/>
    <w:next w:val="7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28">
    <w:name w:val="标准文件_章标题"/>
    <w:next w:val="7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29">
    <w:name w:val="标准文件_一级条标题"/>
    <w:basedOn w:val="128"/>
    <w:next w:val="79"/>
    <w:qFormat/>
    <w:uiPriority w:val="0"/>
    <w:pPr>
      <w:numPr>
        <w:ilvl w:val="2"/>
      </w:numPr>
      <w:spacing w:beforeLines="50" w:afterLines="50"/>
      <w:outlineLvl w:val="1"/>
    </w:pPr>
  </w:style>
  <w:style w:type="paragraph" w:customStyle="1" w:styleId="130">
    <w:name w:val="标准文件_一致程度"/>
    <w:basedOn w:val="1"/>
    <w:qFormat/>
    <w:uiPriority w:val="0"/>
    <w:pPr>
      <w:spacing w:line="440" w:lineRule="exact"/>
      <w:jc w:val="center"/>
    </w:pPr>
    <w:rPr>
      <w:sz w:val="28"/>
    </w:rPr>
  </w:style>
  <w:style w:type="paragraph" w:customStyle="1" w:styleId="13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2">
    <w:name w:val="标准文件_英文图表脚注"/>
    <w:basedOn w:val="78"/>
    <w:qFormat/>
    <w:uiPriority w:val="0"/>
    <w:pPr>
      <w:widowControl/>
      <w:adjustRightInd/>
      <w:snapToGrid/>
      <w:spacing w:line="240" w:lineRule="auto"/>
      <w:ind w:left="79" w:hanging="79" w:hangingChars="80"/>
    </w:pPr>
    <w:rPr>
      <w:rFonts w:ascii="宋体" w:hAnsi="宋体"/>
    </w:rPr>
  </w:style>
  <w:style w:type="paragraph" w:customStyle="1" w:styleId="133">
    <w:name w:val="标准文件_数字编号列项（二级）"/>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34">
    <w:name w:val="标准文件_英文注："/>
    <w:basedOn w:val="1"/>
    <w:next w:val="79"/>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35">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36">
    <w:name w:val="标准文件_正文表标题"/>
    <w:next w:val="79"/>
    <w:qFormat/>
    <w:uiPriority w:val="0"/>
    <w:pPr>
      <w:numPr>
        <w:ilvl w:val="0"/>
        <w:numId w:val="15"/>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37">
    <w:name w:val="标准文件_正文公式"/>
    <w:basedOn w:val="1"/>
    <w:next w:val="78"/>
    <w:qFormat/>
    <w:uiPriority w:val="0"/>
    <w:pPr>
      <w:tabs>
        <w:tab w:val="center" w:pos="4678"/>
        <w:tab w:val="right" w:leader="middleDot" w:pos="9356"/>
      </w:tabs>
      <w:spacing w:line="240" w:lineRule="auto"/>
    </w:pPr>
    <w:rPr>
      <w:rFonts w:ascii="宋体" w:hAnsi="宋体"/>
    </w:rPr>
  </w:style>
  <w:style w:type="paragraph" w:customStyle="1" w:styleId="138">
    <w:name w:val="标准文件_正文图标题"/>
    <w:next w:val="79"/>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39">
    <w:name w:val="标准文件_正文英文表标题"/>
    <w:next w:val="7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40">
    <w:name w:val="标准文件_正文英文图标题"/>
    <w:next w:val="7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41">
    <w:name w:val="标准文件_编号列项（三级）"/>
    <w:qFormat/>
    <w:uiPriority w:val="0"/>
    <w:pPr>
      <w:numPr>
        <w:ilvl w:val="2"/>
        <w:numId w:val="12"/>
      </w:numPr>
    </w:pPr>
    <w:rPr>
      <w:rFonts w:ascii="宋体" w:hAnsi="Times New Roman" w:eastAsia="宋体" w:cs="Times New Roman"/>
      <w:sz w:val="21"/>
      <w:lang w:val="en-US" w:eastAsia="zh-CN" w:bidi="ar-SA"/>
    </w:rPr>
  </w:style>
  <w:style w:type="paragraph" w:customStyle="1" w:styleId="142">
    <w:name w:val="二级无标题条"/>
    <w:basedOn w:val="1"/>
    <w:qFormat/>
    <w:uiPriority w:val="0"/>
    <w:pPr>
      <w:numPr>
        <w:ilvl w:val="3"/>
        <w:numId w:val="19"/>
      </w:numPr>
      <w:adjustRightInd/>
      <w:spacing w:line="240" w:lineRule="auto"/>
    </w:pPr>
    <w:rPr>
      <w:rFonts w:ascii="宋体" w:hAnsi="宋体"/>
      <w:szCs w:val="24"/>
    </w:rPr>
  </w:style>
  <w:style w:type="paragraph" w:customStyle="1" w:styleId="143">
    <w:name w:val="发布部门"/>
    <w:next w:val="7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5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51">
    <w:name w:val="封面正文"/>
    <w:qFormat/>
    <w:uiPriority w:val="0"/>
    <w:pPr>
      <w:jc w:val="both"/>
    </w:pPr>
    <w:rPr>
      <w:rFonts w:ascii="Times New Roman" w:hAnsi="Times New Roman" w:eastAsia="宋体" w:cs="Times New Roman"/>
      <w:lang w:val="en-US" w:eastAsia="zh-CN" w:bidi="ar-SA"/>
    </w:rPr>
  </w:style>
  <w:style w:type="paragraph" w:customStyle="1" w:styleId="152">
    <w:name w:val="附录二级无标题条"/>
    <w:basedOn w:val="1"/>
    <w:next w:val="7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53">
    <w:name w:val="附录三级无标题条"/>
    <w:basedOn w:val="152"/>
    <w:next w:val="79"/>
    <w:qFormat/>
    <w:uiPriority w:val="0"/>
    <w:pPr>
      <w:outlineLvl w:val="4"/>
    </w:pPr>
  </w:style>
  <w:style w:type="paragraph" w:customStyle="1" w:styleId="154">
    <w:name w:val="附录四级无标题条"/>
    <w:basedOn w:val="153"/>
    <w:next w:val="79"/>
    <w:qFormat/>
    <w:uiPriority w:val="0"/>
    <w:pPr>
      <w:outlineLvl w:val="5"/>
    </w:pPr>
  </w:style>
  <w:style w:type="paragraph" w:customStyle="1" w:styleId="155">
    <w:name w:val="附录图"/>
    <w:next w:val="7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6">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57">
    <w:name w:val="附录五级无标题条"/>
    <w:basedOn w:val="154"/>
    <w:next w:val="79"/>
    <w:qFormat/>
    <w:uiPriority w:val="0"/>
    <w:pPr>
      <w:outlineLvl w:val="6"/>
    </w:pPr>
  </w:style>
  <w:style w:type="paragraph" w:customStyle="1" w:styleId="158">
    <w:name w:val="附录性质"/>
    <w:basedOn w:val="1"/>
    <w:qFormat/>
    <w:uiPriority w:val="0"/>
    <w:pPr>
      <w:widowControl/>
      <w:adjustRightInd/>
      <w:jc w:val="center"/>
    </w:pPr>
    <w:rPr>
      <w:rFonts w:ascii="黑体" w:eastAsia="黑体"/>
    </w:rPr>
  </w:style>
  <w:style w:type="paragraph" w:customStyle="1" w:styleId="159">
    <w:name w:val="附录一级无标题条"/>
    <w:basedOn w:val="111"/>
    <w:next w:val="79"/>
    <w:qFormat/>
    <w:uiPriority w:val="0"/>
    <w:pPr>
      <w:autoSpaceDN w:val="0"/>
      <w:outlineLvl w:val="2"/>
    </w:pPr>
    <w:rPr>
      <w:rFonts w:ascii="宋体" w:hAnsi="宋体" w:eastAsia="宋体"/>
    </w:rPr>
  </w:style>
  <w:style w:type="character" w:customStyle="1" w:styleId="160">
    <w:name w:val="个人答复风格"/>
    <w:qFormat/>
    <w:uiPriority w:val="0"/>
    <w:rPr>
      <w:rFonts w:ascii="Arial" w:hAnsi="Arial" w:eastAsia="宋体" w:cs="Arial"/>
      <w:color w:val="auto"/>
      <w:spacing w:val="0"/>
      <w:sz w:val="20"/>
    </w:rPr>
  </w:style>
  <w:style w:type="character" w:customStyle="1" w:styleId="161">
    <w:name w:val="个人撰写风格"/>
    <w:qFormat/>
    <w:uiPriority w:val="0"/>
    <w:rPr>
      <w:rFonts w:ascii="Arial" w:hAnsi="Arial" w:eastAsia="宋体" w:cs="Arial"/>
      <w:color w:val="auto"/>
      <w:spacing w:val="0"/>
      <w:sz w:val="20"/>
    </w:rPr>
  </w:style>
  <w:style w:type="paragraph" w:customStyle="1" w:styleId="16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63">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64">
    <w:name w:val="列项·"/>
    <w:basedOn w:val="79"/>
    <w:qFormat/>
    <w:uiPriority w:val="0"/>
    <w:pPr>
      <w:tabs>
        <w:tab w:val="left" w:pos="840"/>
      </w:tabs>
    </w:pPr>
  </w:style>
  <w:style w:type="paragraph" w:customStyle="1" w:styleId="16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6">
    <w:name w:val="目录 21"/>
    <w:basedOn w:val="1"/>
    <w:next w:val="1"/>
    <w:semiHidden/>
    <w:qFormat/>
    <w:uiPriority w:val="0"/>
    <w:pPr>
      <w:adjustRightInd/>
      <w:spacing w:line="240" w:lineRule="auto"/>
      <w:jc w:val="left"/>
    </w:pPr>
    <w:rPr>
      <w:bCs/>
      <w:iCs/>
    </w:rPr>
  </w:style>
  <w:style w:type="paragraph" w:customStyle="1" w:styleId="167">
    <w:name w:val="目录 31"/>
    <w:basedOn w:val="1"/>
    <w:next w:val="1"/>
    <w:semiHidden/>
    <w:qFormat/>
    <w:uiPriority w:val="0"/>
    <w:pPr>
      <w:spacing w:line="240" w:lineRule="auto"/>
    </w:pPr>
    <w:rPr>
      <w:rFonts w:ascii="宋体" w:hAnsi="宋体"/>
      <w:iCs/>
    </w:rPr>
  </w:style>
  <w:style w:type="paragraph" w:customStyle="1" w:styleId="168">
    <w:name w:val="目录 41"/>
    <w:basedOn w:val="1"/>
    <w:next w:val="1"/>
    <w:semiHidden/>
    <w:qFormat/>
    <w:uiPriority w:val="0"/>
    <w:pPr>
      <w:adjustRightInd/>
      <w:spacing w:line="240" w:lineRule="auto"/>
      <w:jc w:val="left"/>
    </w:pPr>
  </w:style>
  <w:style w:type="paragraph" w:customStyle="1" w:styleId="169">
    <w:name w:val="目录 51"/>
    <w:basedOn w:val="1"/>
    <w:next w:val="1"/>
    <w:semiHidden/>
    <w:qFormat/>
    <w:uiPriority w:val="0"/>
    <w:pPr>
      <w:spacing w:line="240" w:lineRule="auto"/>
    </w:pPr>
    <w:rPr>
      <w:rFonts w:ascii="宋体" w:hAnsi="宋体"/>
    </w:rPr>
  </w:style>
  <w:style w:type="paragraph" w:customStyle="1" w:styleId="170">
    <w:name w:val="目录 61"/>
    <w:basedOn w:val="1"/>
    <w:next w:val="1"/>
    <w:semiHidden/>
    <w:qFormat/>
    <w:uiPriority w:val="0"/>
    <w:pPr>
      <w:adjustRightInd/>
      <w:spacing w:line="240" w:lineRule="auto"/>
      <w:jc w:val="left"/>
    </w:pPr>
  </w:style>
  <w:style w:type="paragraph" w:customStyle="1" w:styleId="171">
    <w:name w:val="目录 71"/>
    <w:basedOn w:val="170"/>
    <w:semiHidden/>
    <w:qFormat/>
    <w:uiPriority w:val="0"/>
    <w:pPr>
      <w:ind w:left="1260"/>
    </w:pPr>
  </w:style>
  <w:style w:type="paragraph" w:customStyle="1" w:styleId="172">
    <w:name w:val="目录 81"/>
    <w:basedOn w:val="171"/>
    <w:semiHidden/>
    <w:qFormat/>
    <w:uiPriority w:val="0"/>
    <w:pPr>
      <w:ind w:left="1470"/>
    </w:pPr>
  </w:style>
  <w:style w:type="paragraph" w:customStyle="1" w:styleId="173">
    <w:name w:val="目录 91"/>
    <w:basedOn w:val="172"/>
    <w:semiHidden/>
    <w:qFormat/>
    <w:uiPriority w:val="0"/>
    <w:pPr>
      <w:ind w:left="1680"/>
    </w:pPr>
  </w:style>
  <w:style w:type="paragraph" w:customStyle="1" w:styleId="17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5">
    <w:name w:val="其他发布部门"/>
    <w:basedOn w:val="143"/>
    <w:qFormat/>
    <w:uiPriority w:val="0"/>
    <w:pPr>
      <w:framePr/>
      <w:spacing w:line="0" w:lineRule="atLeast"/>
    </w:pPr>
    <w:rPr>
      <w:rFonts w:ascii="黑体" w:eastAsia="黑体"/>
      <w:b w:val="0"/>
    </w:rPr>
  </w:style>
  <w:style w:type="paragraph" w:customStyle="1" w:styleId="17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7">
    <w:name w:val="三级无标题条"/>
    <w:basedOn w:val="1"/>
    <w:qFormat/>
    <w:uiPriority w:val="0"/>
    <w:pPr>
      <w:numPr>
        <w:ilvl w:val="4"/>
        <w:numId w:val="19"/>
      </w:numPr>
      <w:adjustRightInd/>
      <w:spacing w:line="240" w:lineRule="auto"/>
    </w:pPr>
    <w:rPr>
      <w:rFonts w:ascii="宋体" w:hAnsi="宋体"/>
      <w:szCs w:val="24"/>
    </w:rPr>
  </w:style>
  <w:style w:type="paragraph" w:customStyle="1" w:styleId="178">
    <w:name w:val="实施日期"/>
    <w:basedOn w:val="144"/>
    <w:qFormat/>
    <w:uiPriority w:val="0"/>
    <w:pPr>
      <w:framePr w:hSpace="0" w:xAlign="right"/>
      <w:jc w:val="right"/>
    </w:pPr>
  </w:style>
  <w:style w:type="paragraph" w:customStyle="1" w:styleId="179">
    <w:name w:val="四级无标题条"/>
    <w:basedOn w:val="1"/>
    <w:qFormat/>
    <w:uiPriority w:val="0"/>
    <w:pPr>
      <w:numPr>
        <w:ilvl w:val="5"/>
        <w:numId w:val="19"/>
      </w:numPr>
      <w:adjustRightInd/>
      <w:spacing w:line="240" w:lineRule="auto"/>
    </w:pPr>
    <w:rPr>
      <w:rFonts w:ascii="宋体" w:hAnsi="宋体"/>
      <w:szCs w:val="24"/>
    </w:rPr>
  </w:style>
  <w:style w:type="paragraph" w:customStyle="1" w:styleId="18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81">
    <w:name w:val="无标题条"/>
    <w:next w:val="79"/>
    <w:qFormat/>
    <w:uiPriority w:val="0"/>
    <w:pPr>
      <w:jc w:val="both"/>
    </w:pPr>
    <w:rPr>
      <w:rFonts w:ascii="宋体" w:hAnsi="宋体" w:eastAsia="宋体" w:cs="Times New Roman"/>
      <w:sz w:val="21"/>
      <w:lang w:val="en-US" w:eastAsia="zh-CN" w:bidi="ar-SA"/>
    </w:rPr>
  </w:style>
  <w:style w:type="paragraph" w:customStyle="1" w:styleId="182">
    <w:name w:val="五级无标题条"/>
    <w:basedOn w:val="1"/>
    <w:qFormat/>
    <w:uiPriority w:val="0"/>
    <w:pPr>
      <w:numPr>
        <w:ilvl w:val="6"/>
        <w:numId w:val="19"/>
      </w:numPr>
      <w:adjustRightInd/>
    </w:pPr>
    <w:rPr>
      <w:szCs w:val="24"/>
    </w:rPr>
  </w:style>
  <w:style w:type="paragraph" w:customStyle="1" w:styleId="183">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8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5">
    <w:name w:val="注×:后续"/>
    <w:basedOn w:val="184"/>
    <w:qFormat/>
    <w:uiPriority w:val="0"/>
    <w:pPr>
      <w:ind w:left="1406" w:leftChars="0" w:hanging="499" w:firstLineChars="0"/>
    </w:pPr>
  </w:style>
  <w:style w:type="paragraph" w:customStyle="1" w:styleId="186">
    <w:name w:val="标准文件_一级无标题"/>
    <w:basedOn w:val="129"/>
    <w:qFormat/>
    <w:uiPriority w:val="0"/>
    <w:pPr>
      <w:spacing w:beforeLines="0" w:afterLines="0"/>
      <w:outlineLvl w:val="9"/>
    </w:pPr>
    <w:rPr>
      <w:rFonts w:ascii="宋体" w:eastAsia="宋体"/>
    </w:rPr>
  </w:style>
  <w:style w:type="paragraph" w:customStyle="1" w:styleId="187">
    <w:name w:val="标准文件_五级无标题"/>
    <w:basedOn w:val="127"/>
    <w:qFormat/>
    <w:uiPriority w:val="0"/>
    <w:pPr>
      <w:spacing w:beforeLines="0" w:afterLines="0"/>
      <w:outlineLvl w:val="9"/>
    </w:pPr>
    <w:rPr>
      <w:rFonts w:ascii="宋体" w:eastAsia="宋体"/>
    </w:rPr>
  </w:style>
  <w:style w:type="paragraph" w:customStyle="1" w:styleId="188">
    <w:name w:val="标准文件_三级无标题"/>
    <w:basedOn w:val="118"/>
    <w:qFormat/>
    <w:uiPriority w:val="0"/>
    <w:pPr>
      <w:spacing w:beforeLines="0" w:afterLines="0"/>
      <w:outlineLvl w:val="9"/>
    </w:pPr>
    <w:rPr>
      <w:rFonts w:ascii="宋体" w:eastAsia="宋体"/>
    </w:rPr>
  </w:style>
  <w:style w:type="paragraph" w:customStyle="1" w:styleId="189">
    <w:name w:val="标准文件_二级无标题"/>
    <w:basedOn w:val="89"/>
    <w:qFormat/>
    <w:uiPriority w:val="0"/>
    <w:pPr>
      <w:spacing w:beforeLines="0" w:afterLines="0"/>
      <w:outlineLvl w:val="9"/>
    </w:pPr>
    <w:rPr>
      <w:rFonts w:ascii="宋体" w:eastAsia="宋体"/>
    </w:rPr>
  </w:style>
  <w:style w:type="paragraph" w:customStyle="1" w:styleId="190">
    <w:name w:val="标准_四级无标题"/>
    <w:basedOn w:val="122"/>
    <w:next w:val="79"/>
    <w:qFormat/>
    <w:uiPriority w:val="0"/>
    <w:rPr>
      <w:rFonts w:eastAsia="宋体"/>
    </w:rPr>
  </w:style>
  <w:style w:type="paragraph" w:customStyle="1" w:styleId="191">
    <w:name w:val="标准文件_四级无标题"/>
    <w:basedOn w:val="122"/>
    <w:qFormat/>
    <w:uiPriority w:val="0"/>
    <w:pPr>
      <w:spacing w:beforeLines="0" w:afterLines="0"/>
      <w:outlineLvl w:val="9"/>
    </w:pPr>
    <w:rPr>
      <w:rFonts w:ascii="宋体" w:hAnsi="黑体" w:eastAsia="宋体"/>
      <w:szCs w:val="52"/>
    </w:rPr>
  </w:style>
  <w:style w:type="paragraph" w:customStyle="1" w:styleId="192">
    <w:name w:val="标准文件_大写罗马数字编号列项"/>
    <w:basedOn w:val="79"/>
    <w:qFormat/>
    <w:uiPriority w:val="0"/>
    <w:pPr>
      <w:numPr>
        <w:ilvl w:val="0"/>
        <w:numId w:val="22"/>
      </w:numPr>
      <w:ind w:firstLine="0" w:firstLineChars="0"/>
    </w:pPr>
    <w:rPr>
      <w:rFonts w:ascii="Times New Roman" w:cs="Arial"/>
      <w:szCs w:val="28"/>
    </w:rPr>
  </w:style>
  <w:style w:type="paragraph" w:customStyle="1" w:styleId="193">
    <w:name w:val="标准文件_小写罗马数字编号列项"/>
    <w:basedOn w:val="79"/>
    <w:qFormat/>
    <w:uiPriority w:val="0"/>
    <w:pPr>
      <w:numPr>
        <w:ilvl w:val="0"/>
        <w:numId w:val="23"/>
      </w:numPr>
      <w:ind w:firstLine="0" w:firstLineChars="0"/>
    </w:pPr>
    <w:rPr>
      <w:rFonts w:cs="Arial"/>
      <w:szCs w:val="28"/>
    </w:rPr>
  </w:style>
  <w:style w:type="paragraph" w:customStyle="1" w:styleId="194">
    <w:name w:val="标准文件_附录标题"/>
    <w:basedOn w:val="100"/>
    <w:qFormat/>
    <w:uiPriority w:val="0"/>
    <w:pPr>
      <w:numPr>
        <w:numId w:val="0"/>
      </w:numPr>
      <w:spacing w:after="280"/>
      <w:outlineLvl w:val="9"/>
    </w:pPr>
  </w:style>
  <w:style w:type="paragraph" w:customStyle="1" w:styleId="195">
    <w:name w:val="标准文件_二级项"/>
    <w:qFormat/>
    <w:uiPriority w:val="0"/>
    <w:rPr>
      <w:rFonts w:ascii="宋体" w:hAnsi="Times New Roman" w:eastAsia="宋体" w:cs="Times New Roman"/>
      <w:sz w:val="21"/>
      <w:lang w:val="en-US" w:eastAsia="zh-CN" w:bidi="ar-SA"/>
    </w:rPr>
  </w:style>
  <w:style w:type="paragraph" w:customStyle="1" w:styleId="196">
    <w:name w:val="标准文件_三级项"/>
    <w:basedOn w:val="1"/>
    <w:qFormat/>
    <w:uiPriority w:val="0"/>
    <w:pPr>
      <w:numPr>
        <w:ilvl w:val="2"/>
        <w:numId w:val="20"/>
      </w:numPr>
      <w:spacing w:line="536870612" w:lineRule="auto"/>
    </w:pPr>
    <w:rPr>
      <w:rFonts w:ascii="Times New Roman" w:hAnsi="Times New Roman"/>
    </w:rPr>
  </w:style>
  <w:style w:type="paragraph" w:customStyle="1" w:styleId="197">
    <w:name w:val="图表脚注说明"/>
    <w:basedOn w:val="1"/>
    <w:next w:val="79"/>
    <w:qFormat/>
    <w:uiPriority w:val="0"/>
    <w:pPr>
      <w:numPr>
        <w:ilvl w:val="0"/>
        <w:numId w:val="24"/>
      </w:numPr>
      <w:adjustRightInd/>
      <w:spacing w:line="240" w:lineRule="auto"/>
      <w:ind w:left="783"/>
    </w:pPr>
    <w:rPr>
      <w:rFonts w:ascii="宋体" w:hAnsi="Times New Roman"/>
      <w:sz w:val="18"/>
      <w:szCs w:val="18"/>
    </w:rPr>
  </w:style>
  <w:style w:type="paragraph" w:customStyle="1" w:styleId="198">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99">
    <w:name w:val="标准文件_索引字母"/>
    <w:next w:val="79"/>
    <w:qFormat/>
    <w:uiPriority w:val="0"/>
    <w:pPr>
      <w:jc w:val="center"/>
    </w:pPr>
    <w:rPr>
      <w:rFonts w:ascii="宋体" w:hAnsi="宋体" w:eastAsia="Times New Roman" w:cs="Times New Roman"/>
      <w:b/>
      <w:kern w:val="2"/>
      <w:sz w:val="21"/>
      <w:lang w:val="en-US" w:eastAsia="zh-CN" w:bidi="ar-SA"/>
    </w:rPr>
  </w:style>
  <w:style w:type="paragraph" w:customStyle="1" w:styleId="200">
    <w:name w:val="标准文件_附录前"/>
    <w:next w:val="7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01">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202">
    <w:name w:val="标准文件_表格"/>
    <w:basedOn w:val="79"/>
    <w:qFormat/>
    <w:uiPriority w:val="0"/>
    <w:pPr>
      <w:ind w:firstLine="0" w:firstLineChars="0"/>
      <w:jc w:val="center"/>
    </w:pPr>
    <w:rPr>
      <w:sz w:val="18"/>
    </w:rPr>
  </w:style>
  <w:style w:type="paragraph" w:customStyle="1" w:styleId="203">
    <w:name w:val="标准文件_注："/>
    <w:next w:val="79"/>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204">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205">
    <w:name w:val="标准文件_示例："/>
    <w:next w:val="206"/>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206">
    <w:name w:val="标准文件_示例内容"/>
    <w:basedOn w:val="79"/>
    <w:qFormat/>
    <w:uiPriority w:val="0"/>
    <w:pPr>
      <w:ind w:firstLine="420"/>
    </w:pPr>
    <w:rPr>
      <w:sz w:val="18"/>
    </w:rPr>
  </w:style>
  <w:style w:type="paragraph" w:customStyle="1" w:styleId="207">
    <w:name w:val="标准文件_示例×："/>
    <w:basedOn w:val="1"/>
    <w:next w:val="206"/>
    <w:qFormat/>
    <w:uiPriority w:val="0"/>
    <w:pPr>
      <w:widowControl/>
      <w:numPr>
        <w:ilvl w:val="0"/>
        <w:numId w:val="28"/>
      </w:numPr>
      <w:adjustRightInd/>
      <w:spacing w:line="240" w:lineRule="auto"/>
    </w:pPr>
    <w:rPr>
      <w:rFonts w:ascii="宋体" w:hAnsi="Times New Roman"/>
      <w:kern w:val="0"/>
      <w:sz w:val="18"/>
      <w:szCs w:val="18"/>
    </w:rPr>
  </w:style>
  <w:style w:type="paragraph" w:customStyle="1" w:styleId="208">
    <w:name w:val="标准文件_表格续"/>
    <w:basedOn w:val="79"/>
    <w:next w:val="79"/>
    <w:qFormat/>
    <w:uiPriority w:val="0"/>
    <w:pPr>
      <w:jc w:val="center"/>
    </w:pPr>
    <w:rPr>
      <w:rFonts w:ascii="黑体" w:hAnsi="黑体" w:eastAsia="黑体"/>
    </w:rPr>
  </w:style>
  <w:style w:type="character" w:styleId="209">
    <w:name w:val="Placeholder Text"/>
    <w:basedOn w:val="49"/>
    <w:semiHidden/>
    <w:qFormat/>
    <w:uiPriority w:val="99"/>
    <w:rPr>
      <w:color w:val="808080"/>
    </w:rPr>
  </w:style>
  <w:style w:type="paragraph" w:customStyle="1" w:styleId="210">
    <w:name w:val="标准文件_二级项2"/>
    <w:basedOn w:val="79"/>
    <w:qFormat/>
    <w:uiPriority w:val="0"/>
    <w:pPr>
      <w:numPr>
        <w:ilvl w:val="1"/>
        <w:numId w:val="20"/>
      </w:numPr>
      <w:ind w:left="1271" w:hanging="420" w:firstLineChars="0"/>
    </w:pPr>
  </w:style>
  <w:style w:type="paragraph" w:customStyle="1" w:styleId="211">
    <w:name w:val="标准文件_三级项2"/>
    <w:basedOn w:val="79"/>
    <w:qFormat/>
    <w:uiPriority w:val="0"/>
    <w:pPr>
      <w:numPr>
        <w:ilvl w:val="0"/>
        <w:numId w:val="29"/>
      </w:numPr>
      <w:spacing w:line="300" w:lineRule="exact"/>
      <w:ind w:left="1276" w:hanging="425" w:firstLineChars="0"/>
    </w:pPr>
    <w:rPr>
      <w:rFonts w:ascii="Times New Roman"/>
    </w:rPr>
  </w:style>
  <w:style w:type="paragraph" w:customStyle="1" w:styleId="212">
    <w:name w:val="标准文件_一级项2"/>
    <w:basedOn w:val="79"/>
    <w:qFormat/>
    <w:uiPriority w:val="0"/>
    <w:pPr>
      <w:numPr>
        <w:ilvl w:val="0"/>
        <w:numId w:val="30"/>
      </w:numPr>
      <w:spacing w:line="300" w:lineRule="exact"/>
      <w:ind w:left="1271" w:hanging="420" w:firstLineChars="0"/>
    </w:pPr>
    <w:rPr>
      <w:rFonts w:ascii="Times New Roman"/>
    </w:rPr>
  </w:style>
  <w:style w:type="paragraph" w:customStyle="1" w:styleId="213">
    <w:name w:val="标准文件_提示"/>
    <w:basedOn w:val="79"/>
    <w:next w:val="79"/>
    <w:qFormat/>
    <w:uiPriority w:val="0"/>
    <w:pPr>
      <w:ind w:firstLine="420"/>
    </w:pPr>
    <w:rPr>
      <w:rFonts w:ascii="黑体" w:eastAsia="黑体"/>
    </w:rPr>
  </w:style>
  <w:style w:type="character" w:customStyle="1" w:styleId="214">
    <w:name w:val="标准文件_来源"/>
    <w:basedOn w:val="49"/>
    <w:qFormat/>
    <w:uiPriority w:val="1"/>
    <w:rPr>
      <w:rFonts w:eastAsia="宋体"/>
      <w:sz w:val="21"/>
    </w:rPr>
  </w:style>
  <w:style w:type="paragraph" w:customStyle="1" w:styleId="21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6">
    <w:name w:val="其他发布日期"/>
    <w:basedOn w:val="144"/>
    <w:qFormat/>
    <w:uiPriority w:val="0"/>
    <w:pPr>
      <w:framePr w:w="3997" w:h="471" w:hRule="exact" w:hSpace="0" w:vSpace="181" w:vAnchor="page" w:hAnchor="page" w:x="1419" w:y="14097"/>
    </w:pPr>
  </w:style>
  <w:style w:type="paragraph" w:customStyle="1" w:styleId="217">
    <w:name w:val="其他实施日期"/>
    <w:basedOn w:val="178"/>
    <w:qFormat/>
    <w:uiPriority w:val="0"/>
    <w:pPr>
      <w:framePr w:w="3997" w:h="471" w:hRule="exact" w:vSpace="181" w:vAnchor="page" w:hAnchor="page" w:x="7089" w:y="14097"/>
    </w:pPr>
  </w:style>
  <w:style w:type="paragraph" w:customStyle="1" w:styleId="218">
    <w:name w:val="标准文件_文件编号"/>
    <w:basedOn w:val="7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19">
    <w:name w:val="标准文件_替换文件编号"/>
    <w:basedOn w:val="218"/>
    <w:qFormat/>
    <w:uiPriority w:val="0"/>
    <w:pPr>
      <w:framePr/>
      <w:spacing w:before="57"/>
    </w:pPr>
    <w:rPr>
      <w:sz w:val="21"/>
    </w:rPr>
  </w:style>
  <w:style w:type="paragraph" w:customStyle="1" w:styleId="220">
    <w:name w:val="标准文件_文件名称"/>
    <w:basedOn w:val="79"/>
    <w:next w:val="7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21">
    <w:name w:val="标准文件_附录图标号"/>
    <w:basedOn w:val="79"/>
    <w:next w:val="7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22">
    <w:name w:val="标准文件_附录表标号"/>
    <w:basedOn w:val="79"/>
    <w:next w:val="79"/>
    <w:qFormat/>
    <w:uiPriority w:val="0"/>
    <w:pPr>
      <w:numPr>
        <w:ilvl w:val="0"/>
        <w:numId w:val="5"/>
      </w:numPr>
      <w:spacing w:line="14" w:lineRule="exact"/>
      <w:ind w:firstLine="0" w:firstLineChars="0"/>
      <w:jc w:val="center"/>
    </w:pPr>
    <w:rPr>
      <w:rFonts w:eastAsia="黑体"/>
      <w:vanish/>
      <w:sz w:val="2"/>
    </w:rPr>
  </w:style>
  <w:style w:type="paragraph" w:customStyle="1" w:styleId="223">
    <w:name w:val="标准文件_引言一级条标题"/>
    <w:basedOn w:val="79"/>
    <w:next w:val="79"/>
    <w:qFormat/>
    <w:uiPriority w:val="0"/>
    <w:pPr>
      <w:numPr>
        <w:ilvl w:val="1"/>
        <w:numId w:val="8"/>
      </w:numPr>
      <w:spacing w:beforeLines="50" w:afterLines="50"/>
      <w:ind w:firstLineChars="0"/>
    </w:pPr>
    <w:rPr>
      <w:rFonts w:ascii="黑体" w:eastAsia="黑体"/>
    </w:rPr>
  </w:style>
  <w:style w:type="paragraph" w:customStyle="1" w:styleId="224">
    <w:name w:val="标准文件_引言二级条标题"/>
    <w:basedOn w:val="79"/>
    <w:next w:val="79"/>
    <w:qFormat/>
    <w:uiPriority w:val="0"/>
    <w:pPr>
      <w:spacing w:beforeLines="50" w:afterLines="50"/>
      <w:ind w:firstLine="0" w:firstLineChars="0"/>
    </w:pPr>
    <w:rPr>
      <w:rFonts w:ascii="黑体" w:eastAsia="黑体"/>
    </w:rPr>
  </w:style>
  <w:style w:type="paragraph" w:customStyle="1" w:styleId="225">
    <w:name w:val="标准文件_引言三级条标题"/>
    <w:basedOn w:val="79"/>
    <w:next w:val="79"/>
    <w:qFormat/>
    <w:uiPriority w:val="0"/>
    <w:pPr>
      <w:spacing w:beforeLines="50" w:afterLines="50"/>
      <w:ind w:firstLine="0" w:firstLineChars="0"/>
    </w:pPr>
    <w:rPr>
      <w:rFonts w:ascii="黑体" w:eastAsia="黑体"/>
    </w:rPr>
  </w:style>
  <w:style w:type="paragraph" w:customStyle="1" w:styleId="226">
    <w:name w:val="标准文件_引言四级条标题"/>
    <w:basedOn w:val="79"/>
    <w:next w:val="79"/>
    <w:qFormat/>
    <w:uiPriority w:val="0"/>
    <w:pPr>
      <w:spacing w:beforeLines="50" w:afterLines="50"/>
      <w:ind w:firstLine="0" w:firstLineChars="0"/>
    </w:pPr>
    <w:rPr>
      <w:rFonts w:ascii="黑体" w:eastAsia="黑体"/>
    </w:rPr>
  </w:style>
  <w:style w:type="paragraph" w:customStyle="1" w:styleId="227">
    <w:name w:val="标准文件_引言五级条标题"/>
    <w:basedOn w:val="79"/>
    <w:next w:val="79"/>
    <w:qFormat/>
    <w:uiPriority w:val="0"/>
    <w:pPr>
      <w:spacing w:beforeLines="50" w:afterLines="50"/>
      <w:ind w:firstLine="0" w:firstLineChars="0"/>
    </w:pPr>
    <w:rPr>
      <w:rFonts w:ascii="黑体" w:eastAsia="黑体"/>
    </w:rPr>
  </w:style>
  <w:style w:type="paragraph" w:customStyle="1" w:styleId="228">
    <w:name w:val="标准文件_注后"/>
    <w:basedOn w:val="79"/>
    <w:qFormat/>
    <w:uiPriority w:val="0"/>
    <w:pPr>
      <w:ind w:left="811" w:firstLine="0" w:firstLineChars="0"/>
    </w:pPr>
    <w:rPr>
      <w:sz w:val="18"/>
    </w:rPr>
  </w:style>
  <w:style w:type="paragraph" w:customStyle="1" w:styleId="229">
    <w:name w:val="标准文件_注X后"/>
    <w:basedOn w:val="79"/>
    <w:qFormat/>
    <w:uiPriority w:val="0"/>
    <w:pPr>
      <w:ind w:left="811" w:firstLine="0" w:firstLineChars="0"/>
    </w:pPr>
    <w:rPr>
      <w:sz w:val="18"/>
    </w:rPr>
  </w:style>
  <w:style w:type="paragraph" w:customStyle="1" w:styleId="230">
    <w:name w:val="标准文件_示例后"/>
    <w:basedOn w:val="79"/>
    <w:qFormat/>
    <w:uiPriority w:val="0"/>
    <w:pPr>
      <w:ind w:left="964" w:firstLine="0" w:firstLineChars="0"/>
    </w:pPr>
    <w:rPr>
      <w:sz w:val="18"/>
    </w:rPr>
  </w:style>
  <w:style w:type="paragraph" w:customStyle="1" w:styleId="231">
    <w:name w:val="标准文件_示例X后"/>
    <w:basedOn w:val="79"/>
    <w:link w:val="232"/>
    <w:qFormat/>
    <w:uiPriority w:val="0"/>
    <w:pPr>
      <w:ind w:left="1049" w:firstLine="0" w:firstLineChars="0"/>
    </w:pPr>
    <w:rPr>
      <w:sz w:val="18"/>
    </w:rPr>
  </w:style>
  <w:style w:type="character" w:customStyle="1" w:styleId="232">
    <w:name w:val="标准文件_示例X后 字符"/>
    <w:basedOn w:val="80"/>
    <w:link w:val="231"/>
    <w:qFormat/>
    <w:uiPriority w:val="0"/>
    <w:rPr>
      <w:rFonts w:ascii="宋体" w:hAnsi="Times New Roman"/>
      <w:sz w:val="18"/>
    </w:rPr>
  </w:style>
  <w:style w:type="paragraph" w:customStyle="1" w:styleId="233">
    <w:name w:val="标准文件_索引项"/>
    <w:basedOn w:val="79"/>
    <w:next w:val="79"/>
    <w:qFormat/>
    <w:uiPriority w:val="0"/>
    <w:pPr>
      <w:tabs>
        <w:tab w:val="right" w:leader="dot" w:pos="9356"/>
      </w:tabs>
      <w:ind w:left="210" w:hanging="210" w:firstLineChars="0"/>
      <w:jc w:val="left"/>
    </w:pPr>
  </w:style>
  <w:style w:type="paragraph" w:customStyle="1" w:styleId="234">
    <w:name w:val="标准文件_附录一级无标题"/>
    <w:basedOn w:val="102"/>
    <w:qFormat/>
    <w:uiPriority w:val="0"/>
    <w:pPr>
      <w:spacing w:beforeLines="0" w:afterLines="0" w:line="276" w:lineRule="auto"/>
      <w:outlineLvl w:val="9"/>
    </w:pPr>
    <w:rPr>
      <w:rFonts w:ascii="宋体" w:eastAsia="宋体"/>
    </w:rPr>
  </w:style>
  <w:style w:type="paragraph" w:customStyle="1" w:styleId="235">
    <w:name w:val="标准文件_附录二级无标题"/>
    <w:basedOn w:val="103"/>
    <w:qFormat/>
    <w:uiPriority w:val="0"/>
    <w:pPr>
      <w:spacing w:beforeLines="0" w:afterLines="0" w:line="276" w:lineRule="auto"/>
      <w:outlineLvl w:val="9"/>
    </w:pPr>
    <w:rPr>
      <w:rFonts w:ascii="宋体" w:eastAsia="宋体"/>
    </w:rPr>
  </w:style>
  <w:style w:type="paragraph" w:customStyle="1" w:styleId="236">
    <w:name w:val="标准文件_附录三级无标题"/>
    <w:basedOn w:val="105"/>
    <w:qFormat/>
    <w:uiPriority w:val="0"/>
    <w:pPr>
      <w:spacing w:beforeLines="0" w:afterLines="0" w:line="276" w:lineRule="auto"/>
      <w:outlineLvl w:val="9"/>
    </w:pPr>
    <w:rPr>
      <w:rFonts w:ascii="宋体" w:eastAsia="宋体"/>
    </w:rPr>
  </w:style>
  <w:style w:type="paragraph" w:customStyle="1" w:styleId="237">
    <w:name w:val="标准文件_附录四级无标题"/>
    <w:basedOn w:val="106"/>
    <w:qFormat/>
    <w:uiPriority w:val="0"/>
    <w:pPr>
      <w:spacing w:beforeLines="0" w:afterLines="0" w:line="276" w:lineRule="auto"/>
      <w:outlineLvl w:val="9"/>
    </w:pPr>
    <w:rPr>
      <w:rFonts w:ascii="宋体" w:eastAsia="宋体"/>
    </w:rPr>
  </w:style>
  <w:style w:type="paragraph" w:customStyle="1" w:styleId="238">
    <w:name w:val="标准文件_附录五级无标题"/>
    <w:basedOn w:val="108"/>
    <w:qFormat/>
    <w:uiPriority w:val="0"/>
    <w:pPr>
      <w:spacing w:beforeLines="0" w:afterLines="0" w:line="276" w:lineRule="auto"/>
      <w:outlineLvl w:val="9"/>
    </w:pPr>
    <w:rPr>
      <w:rFonts w:ascii="宋体" w:eastAsia="宋体"/>
    </w:rPr>
  </w:style>
  <w:style w:type="paragraph" w:customStyle="1" w:styleId="239">
    <w:name w:val="标准文件_引言一级无标题"/>
    <w:basedOn w:val="223"/>
    <w:next w:val="79"/>
    <w:qFormat/>
    <w:uiPriority w:val="0"/>
    <w:pPr>
      <w:spacing w:beforeLines="0" w:afterLines="0" w:line="276" w:lineRule="auto"/>
    </w:pPr>
    <w:rPr>
      <w:rFonts w:ascii="宋体" w:eastAsia="宋体"/>
    </w:rPr>
  </w:style>
  <w:style w:type="paragraph" w:customStyle="1" w:styleId="240">
    <w:name w:val="标准文件_引言二级无标题"/>
    <w:basedOn w:val="224"/>
    <w:next w:val="79"/>
    <w:qFormat/>
    <w:uiPriority w:val="0"/>
    <w:pPr>
      <w:spacing w:beforeLines="0" w:afterLines="0" w:line="276" w:lineRule="auto"/>
    </w:pPr>
    <w:rPr>
      <w:rFonts w:ascii="宋体" w:eastAsia="宋体"/>
    </w:rPr>
  </w:style>
  <w:style w:type="paragraph" w:customStyle="1" w:styleId="241">
    <w:name w:val="标准文件_引言三级无标题"/>
    <w:basedOn w:val="225"/>
    <w:next w:val="79"/>
    <w:qFormat/>
    <w:uiPriority w:val="0"/>
    <w:pPr>
      <w:spacing w:beforeLines="0" w:afterLines="0" w:line="276" w:lineRule="auto"/>
    </w:pPr>
    <w:rPr>
      <w:rFonts w:ascii="宋体" w:eastAsia="宋体"/>
    </w:rPr>
  </w:style>
  <w:style w:type="paragraph" w:customStyle="1" w:styleId="242">
    <w:name w:val="标准文件_引言四级无标题"/>
    <w:basedOn w:val="226"/>
    <w:next w:val="79"/>
    <w:qFormat/>
    <w:uiPriority w:val="0"/>
    <w:pPr>
      <w:spacing w:beforeLines="0" w:afterLines="0" w:line="276" w:lineRule="auto"/>
    </w:pPr>
    <w:rPr>
      <w:rFonts w:ascii="宋体" w:eastAsia="宋体"/>
    </w:rPr>
  </w:style>
  <w:style w:type="paragraph" w:customStyle="1" w:styleId="243">
    <w:name w:val="标准文件_引言五级无标题"/>
    <w:basedOn w:val="227"/>
    <w:next w:val="79"/>
    <w:qFormat/>
    <w:uiPriority w:val="0"/>
    <w:pPr>
      <w:spacing w:beforeLines="0" w:afterLines="0" w:line="276" w:lineRule="auto"/>
    </w:pPr>
    <w:rPr>
      <w:rFonts w:ascii="宋体" w:eastAsia="宋体"/>
    </w:rPr>
  </w:style>
  <w:style w:type="paragraph" w:customStyle="1" w:styleId="244">
    <w:name w:val="标准文件_索引标题"/>
    <w:basedOn w:val="87"/>
    <w:next w:val="79"/>
    <w:qFormat/>
    <w:uiPriority w:val="0"/>
    <w:rPr>
      <w:rFonts w:hAnsi="黑体"/>
    </w:rPr>
  </w:style>
  <w:style w:type="paragraph" w:customStyle="1" w:styleId="245">
    <w:name w:val="标准文件_脚注内容"/>
    <w:basedOn w:val="79"/>
    <w:qFormat/>
    <w:uiPriority w:val="0"/>
    <w:pPr>
      <w:ind w:left="400" w:leftChars="200" w:hanging="200" w:hangingChars="200"/>
    </w:pPr>
    <w:rPr>
      <w:sz w:val="15"/>
    </w:rPr>
  </w:style>
  <w:style w:type="paragraph" w:customStyle="1" w:styleId="246">
    <w:name w:val="标准文件_术语条一"/>
    <w:basedOn w:val="186"/>
    <w:next w:val="79"/>
    <w:qFormat/>
    <w:uiPriority w:val="0"/>
  </w:style>
  <w:style w:type="paragraph" w:customStyle="1" w:styleId="247">
    <w:name w:val="标准文件_术语条二"/>
    <w:basedOn w:val="189"/>
    <w:next w:val="79"/>
    <w:qFormat/>
    <w:uiPriority w:val="0"/>
  </w:style>
  <w:style w:type="paragraph" w:customStyle="1" w:styleId="248">
    <w:name w:val="标准文件_术语条三"/>
    <w:basedOn w:val="188"/>
    <w:next w:val="79"/>
    <w:qFormat/>
    <w:uiPriority w:val="0"/>
  </w:style>
  <w:style w:type="paragraph" w:customStyle="1" w:styleId="249">
    <w:name w:val="标准文件_术语条四"/>
    <w:basedOn w:val="191"/>
    <w:next w:val="79"/>
    <w:qFormat/>
    <w:uiPriority w:val="0"/>
  </w:style>
  <w:style w:type="paragraph" w:customStyle="1" w:styleId="250">
    <w:name w:val="标准文件_术语条五"/>
    <w:basedOn w:val="187"/>
    <w:next w:val="79"/>
    <w:qFormat/>
    <w:uiPriority w:val="0"/>
  </w:style>
  <w:style w:type="paragraph" w:customStyle="1" w:styleId="25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52">
    <w:name w:val="发布"/>
    <w:basedOn w:val="49"/>
    <w:qFormat/>
    <w:uiPriority w:val="0"/>
    <w:rPr>
      <w:rFonts w:ascii="黑体" w:eastAsia="黑体"/>
      <w:spacing w:val="85"/>
      <w:w w:val="100"/>
      <w:position w:val="3"/>
      <w:sz w:val="28"/>
      <w:szCs w:val="28"/>
    </w:rPr>
  </w:style>
  <w:style w:type="character" w:customStyle="1" w:styleId="253">
    <w:name w:val="段 Char"/>
    <w:link w:val="35"/>
    <w:qFormat/>
    <w:uiPriority w:val="0"/>
    <w:rPr>
      <w:rFonts w:ascii="宋体" w:hAnsi="Times New Roman"/>
      <w:sz w:val="21"/>
    </w:rPr>
  </w:style>
  <w:style w:type="paragraph" w:customStyle="1" w:styleId="254">
    <w:name w:val="数字编号列项（二级）"/>
    <w:qFormat/>
    <w:uiPriority w:val="0"/>
    <w:pPr>
      <w:numPr>
        <w:ilvl w:val="1"/>
        <w:numId w:val="31"/>
      </w:numPr>
      <w:jc w:val="both"/>
    </w:pPr>
    <w:rPr>
      <w:rFonts w:ascii="宋体" w:hAnsi="Times New Roman" w:eastAsia="宋体" w:cs="Times New Roman"/>
      <w:sz w:val="21"/>
      <w:lang w:val="en-US" w:eastAsia="zh-CN" w:bidi="ar-SA"/>
    </w:rPr>
  </w:style>
  <w:style w:type="paragraph" w:customStyle="1" w:styleId="255">
    <w:name w:val="字母编号列项（一级）"/>
    <w:qFormat/>
    <w:uiPriority w:val="0"/>
    <w:pPr>
      <w:numPr>
        <w:ilvl w:val="0"/>
        <w:numId w:val="31"/>
      </w:numPr>
      <w:jc w:val="both"/>
    </w:pPr>
    <w:rPr>
      <w:rFonts w:ascii="宋体" w:hAnsi="Times New Roman" w:eastAsia="宋体" w:cs="Times New Roman"/>
      <w:sz w:val="21"/>
      <w:lang w:val="en-US" w:eastAsia="zh-CN" w:bidi="ar-SA"/>
    </w:rPr>
  </w:style>
  <w:style w:type="paragraph" w:customStyle="1" w:styleId="256">
    <w:name w:val="一级条标题"/>
    <w:next w:val="35"/>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57">
    <w:name w:val="章标题"/>
    <w:next w:val="35"/>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58">
    <w:name w:val="二级条标题"/>
    <w:basedOn w:val="256"/>
    <w:next w:val="35"/>
    <w:qFormat/>
    <w:uiPriority w:val="0"/>
    <w:pPr>
      <w:numPr>
        <w:ilvl w:val="2"/>
      </w:numPr>
      <w:spacing w:before="50" w:after="50"/>
      <w:outlineLvl w:val="3"/>
    </w:pPr>
  </w:style>
  <w:style w:type="paragraph" w:customStyle="1" w:styleId="259">
    <w:name w:val="三级条标题"/>
    <w:basedOn w:val="258"/>
    <w:next w:val="35"/>
    <w:qFormat/>
    <w:uiPriority w:val="0"/>
    <w:pPr>
      <w:numPr>
        <w:ilvl w:val="3"/>
      </w:numPr>
      <w:outlineLvl w:val="4"/>
    </w:pPr>
  </w:style>
  <w:style w:type="paragraph" w:customStyle="1" w:styleId="260">
    <w:name w:val="四级条标题"/>
    <w:basedOn w:val="259"/>
    <w:next w:val="35"/>
    <w:qFormat/>
    <w:uiPriority w:val="0"/>
    <w:pPr>
      <w:numPr>
        <w:ilvl w:val="4"/>
      </w:numPr>
      <w:outlineLvl w:val="5"/>
    </w:pPr>
  </w:style>
  <w:style w:type="paragraph" w:customStyle="1" w:styleId="261">
    <w:name w:val="五级条标题"/>
    <w:basedOn w:val="260"/>
    <w:next w:val="35"/>
    <w:qFormat/>
    <w:uiPriority w:val="0"/>
    <w:pPr>
      <w:numPr>
        <w:ilvl w:val="5"/>
      </w:numPr>
      <w:outlineLvl w:val="6"/>
    </w:pPr>
  </w:style>
  <w:style w:type="paragraph" w:customStyle="1" w:styleId="262">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63">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64">
    <w:name w:val="列项◆（三级）"/>
    <w:basedOn w:val="1"/>
    <w:qFormat/>
    <w:uiPriority w:val="0"/>
    <w:pPr>
      <w:tabs>
        <w:tab w:val="left" w:pos="1678"/>
      </w:tabs>
      <w:adjustRightInd/>
      <w:spacing w:line="240" w:lineRule="auto"/>
      <w:ind w:left="1678" w:hanging="414"/>
    </w:pPr>
    <w:rPr>
      <w:rFonts w:ascii="宋体" w:hAnsi="Times New Roman"/>
    </w:rPr>
  </w:style>
  <w:style w:type="paragraph" w:customStyle="1" w:styleId="26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6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68">
    <w:name w:val="目次、标准名称标题"/>
    <w:basedOn w:val="1"/>
    <w:next w:val="35"/>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69">
    <w:name w:val="示例"/>
    <w:next w:val="270"/>
    <w:qFormat/>
    <w:uiPriority w:val="0"/>
    <w:pPr>
      <w:widowControl w:val="0"/>
      <w:tabs>
        <w:tab w:val="left" w:pos="1646"/>
      </w:tabs>
      <w:ind w:left="1646" w:hanging="648"/>
      <w:jc w:val="both"/>
    </w:pPr>
    <w:rPr>
      <w:rFonts w:ascii="宋体" w:hAnsi="Times New Roman" w:eastAsia="宋体" w:cs="Times New Roman"/>
      <w:sz w:val="18"/>
      <w:szCs w:val="18"/>
      <w:lang w:val="en-US" w:eastAsia="zh-CN" w:bidi="ar-SA"/>
    </w:rPr>
  </w:style>
  <w:style w:type="paragraph" w:customStyle="1" w:styleId="27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71">
    <w:name w:val="注："/>
    <w:next w:val="35"/>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72">
    <w:name w:val="注×："/>
    <w:qFormat/>
    <w:uiPriority w:val="0"/>
    <w:pPr>
      <w:widowControl w:val="0"/>
      <w:autoSpaceDE w:val="0"/>
      <w:autoSpaceDN w:val="0"/>
      <w:ind w:left="823" w:hanging="420"/>
      <w:jc w:val="both"/>
    </w:pPr>
    <w:rPr>
      <w:rFonts w:ascii="宋体" w:hAnsi="Times New Roman" w:eastAsia="宋体" w:cs="Times New Roman"/>
      <w:sz w:val="18"/>
      <w:szCs w:val="18"/>
      <w:lang w:val="en-US" w:eastAsia="zh-CN" w:bidi="ar-SA"/>
    </w:rPr>
  </w:style>
  <w:style w:type="paragraph" w:customStyle="1" w:styleId="273">
    <w:name w:val="编号列项（三级）"/>
    <w:qFormat/>
    <w:uiPriority w:val="0"/>
    <w:rPr>
      <w:rFonts w:ascii="宋体" w:hAnsi="Times New Roman" w:eastAsia="宋体" w:cs="Times New Roman"/>
      <w:sz w:val="21"/>
      <w:lang w:val="en-US" w:eastAsia="zh-CN" w:bidi="ar-SA"/>
    </w:rPr>
  </w:style>
  <w:style w:type="paragraph" w:customStyle="1" w:styleId="274">
    <w:name w:val="示例×："/>
    <w:basedOn w:val="257"/>
    <w:qFormat/>
    <w:uiPriority w:val="0"/>
    <w:pPr>
      <w:numPr>
        <w:numId w:val="0"/>
      </w:numPr>
      <w:spacing w:beforeLines="0" w:afterLines="0"/>
      <w:ind w:left="794" w:hanging="397"/>
      <w:outlineLvl w:val="9"/>
    </w:pPr>
    <w:rPr>
      <w:rFonts w:ascii="宋体" w:eastAsia="宋体"/>
      <w:sz w:val="18"/>
      <w:szCs w:val="18"/>
    </w:rPr>
  </w:style>
  <w:style w:type="paragraph" w:customStyle="1" w:styleId="275">
    <w:name w:val="二级无"/>
    <w:basedOn w:val="258"/>
    <w:qFormat/>
    <w:uiPriority w:val="0"/>
    <w:pPr>
      <w:numPr>
        <w:numId w:val="22"/>
      </w:numPr>
      <w:tabs>
        <w:tab w:val="left" w:pos="851"/>
        <w:tab w:val="left" w:pos="1730"/>
      </w:tabs>
      <w:spacing w:beforeLines="0" w:afterLines="0"/>
      <w:ind w:left="0"/>
    </w:pPr>
    <w:rPr>
      <w:rFonts w:ascii="宋体" w:eastAsia="宋体"/>
    </w:rPr>
  </w:style>
  <w:style w:type="paragraph" w:customStyle="1" w:styleId="276">
    <w:name w:val="注：（正文）"/>
    <w:basedOn w:val="271"/>
    <w:next w:val="35"/>
    <w:qFormat/>
    <w:uiPriority w:val="0"/>
  </w:style>
  <w:style w:type="paragraph" w:customStyle="1" w:styleId="277">
    <w:name w:val="注×：（正文）"/>
    <w:qFormat/>
    <w:uiPriority w:val="0"/>
    <w:pPr>
      <w:numPr>
        <w:ilvl w:val="0"/>
        <w:numId w:val="33"/>
      </w:numPr>
      <w:jc w:val="both"/>
    </w:pPr>
    <w:rPr>
      <w:rFonts w:ascii="宋体" w:hAnsi="Times New Roman" w:eastAsia="宋体" w:cs="Times New Roman"/>
      <w:sz w:val="18"/>
      <w:szCs w:val="18"/>
      <w:lang w:val="en-US" w:eastAsia="zh-CN" w:bidi="ar-SA"/>
    </w:rPr>
  </w:style>
  <w:style w:type="paragraph" w:customStyle="1" w:styleId="27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79">
    <w:name w:val="标准书眉_偶数页"/>
    <w:basedOn w:val="266"/>
    <w:next w:val="1"/>
    <w:qFormat/>
    <w:uiPriority w:val="0"/>
    <w:pPr>
      <w:jc w:val="left"/>
    </w:pPr>
  </w:style>
  <w:style w:type="paragraph" w:customStyle="1" w:styleId="280">
    <w:name w:val="参考文献"/>
    <w:basedOn w:val="1"/>
    <w:next w:val="35"/>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1">
    <w:name w:val="参考文献、索引标题"/>
    <w:basedOn w:val="1"/>
    <w:next w:val="35"/>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83">
    <w:name w:val="附录标识"/>
    <w:basedOn w:val="1"/>
    <w:next w:val="35"/>
    <w:qFormat/>
    <w:uiPriority w:val="0"/>
    <w:pPr>
      <w:keepNext/>
      <w:widowControl/>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84">
    <w:name w:val="附录标题"/>
    <w:basedOn w:val="35"/>
    <w:next w:val="35"/>
    <w:qFormat/>
    <w:uiPriority w:val="0"/>
    <w:pPr>
      <w:ind w:firstLine="0" w:firstLineChars="0"/>
      <w:jc w:val="center"/>
    </w:pPr>
    <w:rPr>
      <w:rFonts w:ascii="黑体" w:eastAsia="黑体"/>
    </w:rPr>
  </w:style>
  <w:style w:type="paragraph" w:customStyle="1" w:styleId="285">
    <w:name w:val="附录表标号"/>
    <w:basedOn w:val="1"/>
    <w:next w:val="35"/>
    <w:qFormat/>
    <w:uiPriority w:val="0"/>
    <w:pPr>
      <w:numPr>
        <w:ilvl w:val="0"/>
        <w:numId w:val="34"/>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86">
    <w:name w:val="附录表标题"/>
    <w:basedOn w:val="1"/>
    <w:next w:val="35"/>
    <w:qFormat/>
    <w:uiPriority w:val="0"/>
    <w:pPr>
      <w:adjustRightInd/>
      <w:spacing w:beforeLines="50" w:afterLines="50" w:line="240" w:lineRule="auto"/>
      <w:ind w:left="567" w:hanging="567"/>
      <w:jc w:val="center"/>
    </w:pPr>
    <w:rPr>
      <w:rFonts w:ascii="黑体" w:hAnsi="Times New Roman" w:eastAsia="黑体"/>
    </w:rPr>
  </w:style>
  <w:style w:type="paragraph" w:customStyle="1" w:styleId="287">
    <w:name w:val="附录二级条标题"/>
    <w:basedOn w:val="1"/>
    <w:next w:val="35"/>
    <w:qFormat/>
    <w:uiPriority w:val="0"/>
    <w:pPr>
      <w:widowControl/>
      <w:wordWrap w:val="0"/>
      <w:overflowPunct w:val="0"/>
      <w:autoSpaceDE w:val="0"/>
      <w:autoSpaceDN w:val="0"/>
      <w:adjustRightInd/>
      <w:spacing w:beforeLines="50" w:afterLines="50" w:line="240" w:lineRule="auto"/>
      <w:ind w:left="1419" w:hanging="1419"/>
      <w:textAlignment w:val="baseline"/>
      <w:outlineLvl w:val="3"/>
    </w:pPr>
    <w:rPr>
      <w:rFonts w:ascii="黑体" w:hAnsi="Times New Roman" w:eastAsia="黑体"/>
      <w:kern w:val="21"/>
      <w:szCs w:val="20"/>
    </w:rPr>
  </w:style>
  <w:style w:type="paragraph" w:customStyle="1" w:styleId="288">
    <w:name w:val="附录二级无"/>
    <w:basedOn w:val="287"/>
    <w:qFormat/>
    <w:uiPriority w:val="0"/>
    <w:pPr>
      <w:spacing w:beforeLines="0" w:afterLines="0"/>
    </w:pPr>
    <w:rPr>
      <w:rFonts w:ascii="宋体" w:eastAsia="宋体"/>
      <w:szCs w:val="21"/>
    </w:rPr>
  </w:style>
  <w:style w:type="paragraph" w:customStyle="1" w:styleId="289">
    <w:name w:val="附录公式"/>
    <w:basedOn w:val="35"/>
    <w:next w:val="35"/>
    <w:link w:val="290"/>
    <w:qFormat/>
    <w:uiPriority w:val="0"/>
  </w:style>
  <w:style w:type="character" w:customStyle="1" w:styleId="290">
    <w:name w:val="附录公式 Char"/>
    <w:basedOn w:val="253"/>
    <w:link w:val="289"/>
    <w:qFormat/>
    <w:uiPriority w:val="0"/>
    <w:rPr>
      <w:rFonts w:ascii="宋体" w:hAnsi="Times New Roman"/>
      <w:sz w:val="21"/>
    </w:rPr>
  </w:style>
  <w:style w:type="paragraph" w:customStyle="1" w:styleId="291">
    <w:name w:val="附录公式编号制表符"/>
    <w:basedOn w:val="1"/>
    <w:next w:val="35"/>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292">
    <w:name w:val="附录三级条标题"/>
    <w:basedOn w:val="287"/>
    <w:next w:val="35"/>
    <w:qFormat/>
    <w:uiPriority w:val="0"/>
    <w:pPr>
      <w:ind w:left="0" w:firstLine="0"/>
      <w:outlineLvl w:val="4"/>
    </w:pPr>
  </w:style>
  <w:style w:type="paragraph" w:customStyle="1" w:styleId="293">
    <w:name w:val="附录三级无"/>
    <w:basedOn w:val="292"/>
    <w:qFormat/>
    <w:uiPriority w:val="0"/>
    <w:pPr>
      <w:spacing w:beforeLines="0" w:afterLines="0"/>
    </w:pPr>
    <w:rPr>
      <w:rFonts w:ascii="宋体" w:eastAsia="宋体"/>
      <w:szCs w:val="21"/>
    </w:rPr>
  </w:style>
  <w:style w:type="paragraph" w:customStyle="1" w:styleId="294">
    <w:name w:val="附录数字编号列项（二级）"/>
    <w:qFormat/>
    <w:uiPriority w:val="0"/>
    <w:pPr>
      <w:numPr>
        <w:ilvl w:val="1"/>
        <w:numId w:val="35"/>
      </w:numPr>
    </w:pPr>
    <w:rPr>
      <w:rFonts w:ascii="宋体" w:hAnsi="Times New Roman" w:eastAsia="宋体" w:cs="Times New Roman"/>
      <w:sz w:val="21"/>
      <w:lang w:val="en-US" w:eastAsia="zh-CN" w:bidi="ar-SA"/>
    </w:rPr>
  </w:style>
  <w:style w:type="paragraph" w:customStyle="1" w:styleId="295">
    <w:name w:val="附录四级条标题"/>
    <w:basedOn w:val="292"/>
    <w:next w:val="35"/>
    <w:qFormat/>
    <w:uiPriority w:val="0"/>
    <w:pPr>
      <w:outlineLvl w:val="5"/>
    </w:pPr>
  </w:style>
  <w:style w:type="paragraph" w:customStyle="1" w:styleId="296">
    <w:name w:val="附录四级无"/>
    <w:basedOn w:val="295"/>
    <w:qFormat/>
    <w:uiPriority w:val="0"/>
    <w:pPr>
      <w:spacing w:beforeLines="0" w:afterLines="0"/>
    </w:pPr>
    <w:rPr>
      <w:rFonts w:ascii="宋体" w:eastAsia="宋体"/>
      <w:szCs w:val="21"/>
    </w:rPr>
  </w:style>
  <w:style w:type="paragraph" w:customStyle="1" w:styleId="297">
    <w:name w:val="附录图标号"/>
    <w:basedOn w:val="1"/>
    <w:qFormat/>
    <w:uiPriority w:val="0"/>
    <w:pPr>
      <w:keepNext/>
      <w:pageBreakBefore/>
      <w:widowControl/>
      <w:numPr>
        <w:ilvl w:val="0"/>
        <w:numId w:val="36"/>
      </w:numPr>
      <w:adjustRightInd/>
      <w:spacing w:line="14" w:lineRule="exact"/>
      <w:ind w:left="0" w:firstLine="363"/>
      <w:jc w:val="center"/>
      <w:outlineLvl w:val="0"/>
    </w:pPr>
    <w:rPr>
      <w:rFonts w:ascii="Times New Roman" w:hAnsi="Times New Roman"/>
      <w:color w:val="FFFFFF"/>
      <w:szCs w:val="24"/>
    </w:rPr>
  </w:style>
  <w:style w:type="paragraph" w:customStyle="1" w:styleId="298">
    <w:name w:val="附录图标题"/>
    <w:basedOn w:val="1"/>
    <w:next w:val="35"/>
    <w:qFormat/>
    <w:uiPriority w:val="0"/>
    <w:pPr>
      <w:tabs>
        <w:tab w:val="left" w:pos="363"/>
      </w:tabs>
      <w:adjustRightInd/>
      <w:spacing w:beforeLines="50" w:afterLines="50" w:line="240" w:lineRule="auto"/>
      <w:jc w:val="center"/>
    </w:pPr>
    <w:rPr>
      <w:rFonts w:ascii="黑体" w:hAnsi="Times New Roman" w:eastAsia="黑体"/>
    </w:rPr>
  </w:style>
  <w:style w:type="paragraph" w:customStyle="1" w:styleId="299">
    <w:name w:val="附录五级条标题"/>
    <w:basedOn w:val="295"/>
    <w:next w:val="35"/>
    <w:qFormat/>
    <w:uiPriority w:val="0"/>
    <w:pPr>
      <w:outlineLvl w:val="6"/>
    </w:pPr>
  </w:style>
  <w:style w:type="paragraph" w:customStyle="1" w:styleId="300">
    <w:name w:val="附录五级无"/>
    <w:basedOn w:val="299"/>
    <w:qFormat/>
    <w:uiPriority w:val="0"/>
    <w:pPr>
      <w:spacing w:beforeLines="0" w:afterLines="0"/>
    </w:pPr>
    <w:rPr>
      <w:rFonts w:ascii="宋体" w:eastAsia="宋体"/>
      <w:szCs w:val="21"/>
    </w:rPr>
  </w:style>
  <w:style w:type="paragraph" w:customStyle="1" w:styleId="301">
    <w:name w:val="附录章标题"/>
    <w:next w:val="35"/>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02">
    <w:name w:val="附录一级条标题"/>
    <w:basedOn w:val="301"/>
    <w:next w:val="35"/>
    <w:qFormat/>
    <w:uiPriority w:val="0"/>
    <w:pPr>
      <w:autoSpaceDN w:val="0"/>
      <w:spacing w:beforeLines="50" w:afterLines="50"/>
      <w:outlineLvl w:val="2"/>
    </w:pPr>
  </w:style>
  <w:style w:type="paragraph" w:customStyle="1" w:styleId="303">
    <w:name w:val="附录一级无"/>
    <w:basedOn w:val="302"/>
    <w:qFormat/>
    <w:uiPriority w:val="0"/>
    <w:pPr>
      <w:spacing w:beforeLines="0" w:afterLines="0"/>
    </w:pPr>
    <w:rPr>
      <w:rFonts w:ascii="宋体" w:eastAsia="宋体"/>
      <w:szCs w:val="21"/>
    </w:rPr>
  </w:style>
  <w:style w:type="paragraph" w:customStyle="1" w:styleId="304">
    <w:name w:val="附录字母编号列项（一级）"/>
    <w:qFormat/>
    <w:uiPriority w:val="0"/>
    <w:pPr>
      <w:numPr>
        <w:ilvl w:val="0"/>
        <w:numId w:val="35"/>
      </w:numPr>
    </w:pPr>
    <w:rPr>
      <w:rFonts w:ascii="宋体" w:hAnsi="Times New Roman" w:eastAsia="宋体" w:cs="Times New Roman"/>
      <w:sz w:val="21"/>
      <w:lang w:val="en-US" w:eastAsia="zh-CN" w:bidi="ar-SA"/>
    </w:rPr>
  </w:style>
  <w:style w:type="paragraph" w:customStyle="1" w:styleId="305">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30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307">
    <w:name w:val="其他标准标志"/>
    <w:basedOn w:val="72"/>
    <w:qFormat/>
    <w:uiPriority w:val="0"/>
    <w:pPr>
      <w:framePr w:w="6101" w:h="1389" w:hRule="exact" w:hSpace="181" w:vSpace="181" w:vAnchor="page" w:hAnchor="page" w:x="4673" w:y="942"/>
    </w:pPr>
    <w:rPr>
      <w:szCs w:val="96"/>
    </w:rPr>
  </w:style>
  <w:style w:type="paragraph" w:customStyle="1" w:styleId="308">
    <w:name w:val="前言、引言标题"/>
    <w:next w:val="3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09">
    <w:name w:val="三级无"/>
    <w:basedOn w:val="259"/>
    <w:qFormat/>
    <w:uiPriority w:val="0"/>
    <w:pPr>
      <w:numPr>
        <w:numId w:val="22"/>
      </w:numPr>
      <w:tabs>
        <w:tab w:val="left" w:pos="851"/>
        <w:tab w:val="left" w:pos="2150"/>
      </w:tabs>
      <w:spacing w:beforeLines="0" w:afterLines="0"/>
    </w:pPr>
    <w:rPr>
      <w:rFonts w:ascii="宋体" w:eastAsia="宋体"/>
    </w:rPr>
  </w:style>
  <w:style w:type="paragraph" w:customStyle="1" w:styleId="310">
    <w:name w:val="示例后文字"/>
    <w:basedOn w:val="35"/>
    <w:next w:val="35"/>
    <w:qFormat/>
    <w:uiPriority w:val="0"/>
    <w:pPr>
      <w:ind w:firstLine="360"/>
    </w:pPr>
    <w:rPr>
      <w:sz w:val="18"/>
    </w:rPr>
  </w:style>
  <w:style w:type="paragraph" w:customStyle="1" w:styleId="311">
    <w:name w:val="首示例"/>
    <w:next w:val="35"/>
    <w:link w:val="312"/>
    <w:qFormat/>
    <w:uiPriority w:val="0"/>
    <w:pPr>
      <w:tabs>
        <w:tab w:val="left" w:pos="360"/>
      </w:tabs>
    </w:pPr>
    <w:rPr>
      <w:rFonts w:ascii="宋体" w:hAnsi="宋体" w:eastAsia="宋体" w:cs="Times New Roman"/>
      <w:kern w:val="2"/>
      <w:sz w:val="18"/>
      <w:szCs w:val="18"/>
      <w:lang w:val="en-US" w:eastAsia="zh-CN" w:bidi="ar-SA"/>
    </w:rPr>
  </w:style>
  <w:style w:type="character" w:customStyle="1" w:styleId="312">
    <w:name w:val="首示例 Char"/>
    <w:link w:val="311"/>
    <w:qFormat/>
    <w:uiPriority w:val="0"/>
    <w:rPr>
      <w:rFonts w:ascii="宋体" w:hAnsi="宋体"/>
      <w:kern w:val="2"/>
      <w:sz w:val="18"/>
      <w:szCs w:val="18"/>
    </w:rPr>
  </w:style>
  <w:style w:type="paragraph" w:customStyle="1" w:styleId="313">
    <w:name w:val="四级无"/>
    <w:basedOn w:val="260"/>
    <w:qFormat/>
    <w:uiPriority w:val="0"/>
    <w:pPr>
      <w:numPr>
        <w:ilvl w:val="0"/>
        <w:numId w:val="37"/>
      </w:numPr>
      <w:spacing w:beforeLines="0" w:afterLines="0"/>
      <w:ind w:firstLine="0"/>
    </w:pPr>
    <w:rPr>
      <w:rFonts w:ascii="宋体" w:eastAsia="宋体"/>
    </w:rPr>
  </w:style>
  <w:style w:type="paragraph" w:customStyle="1" w:styleId="314">
    <w:name w:val="条文脚注"/>
    <w:basedOn w:val="36"/>
    <w:qFormat/>
    <w:uiPriority w:val="0"/>
    <w:pPr>
      <w:spacing w:line="240" w:lineRule="auto"/>
      <w:ind w:left="0" w:leftChars="0" w:firstLine="0" w:firstLineChars="0"/>
      <w:jc w:val="both"/>
    </w:pPr>
    <w:rPr>
      <w:rFonts w:hAnsi="Times New Roman"/>
    </w:rPr>
  </w:style>
  <w:style w:type="paragraph" w:customStyle="1" w:styleId="315">
    <w:name w:val="图标脚注说明"/>
    <w:basedOn w:val="35"/>
    <w:qFormat/>
    <w:uiPriority w:val="0"/>
    <w:pPr>
      <w:ind w:left="840" w:hanging="420" w:firstLineChars="0"/>
    </w:pPr>
    <w:rPr>
      <w:sz w:val="18"/>
      <w:szCs w:val="18"/>
    </w:rPr>
  </w:style>
  <w:style w:type="paragraph" w:customStyle="1" w:styleId="316">
    <w:name w:val="图的脚注"/>
    <w:next w:val="3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317">
    <w:name w:val="尾注文本 Char"/>
    <w:basedOn w:val="49"/>
    <w:link w:val="27"/>
    <w:semiHidden/>
    <w:qFormat/>
    <w:uiPriority w:val="0"/>
    <w:rPr>
      <w:rFonts w:ascii="Times New Roman" w:hAnsi="Times New Roman"/>
      <w:kern w:val="2"/>
      <w:sz w:val="21"/>
      <w:szCs w:val="24"/>
    </w:rPr>
  </w:style>
  <w:style w:type="character" w:customStyle="1" w:styleId="318">
    <w:name w:val="文档结构图 Char"/>
    <w:basedOn w:val="49"/>
    <w:link w:val="16"/>
    <w:semiHidden/>
    <w:qFormat/>
    <w:uiPriority w:val="0"/>
    <w:rPr>
      <w:rFonts w:ascii="Times New Roman" w:hAnsi="Times New Roman"/>
      <w:kern w:val="2"/>
      <w:sz w:val="21"/>
      <w:szCs w:val="24"/>
      <w:shd w:val="clear" w:color="auto" w:fill="000080"/>
    </w:rPr>
  </w:style>
  <w:style w:type="paragraph" w:customStyle="1" w:styleId="319">
    <w:name w:val="五级无"/>
    <w:basedOn w:val="261"/>
    <w:qFormat/>
    <w:uiPriority w:val="0"/>
    <w:pPr>
      <w:numPr>
        <w:numId w:val="22"/>
      </w:numPr>
      <w:tabs>
        <w:tab w:val="left" w:pos="851"/>
        <w:tab w:val="left" w:pos="2990"/>
      </w:tabs>
      <w:spacing w:beforeLines="0" w:afterLines="0"/>
    </w:pPr>
    <w:rPr>
      <w:rFonts w:ascii="宋体" w:eastAsia="宋体"/>
    </w:rPr>
  </w:style>
  <w:style w:type="paragraph" w:customStyle="1" w:styleId="320">
    <w:name w:val="一级无"/>
    <w:basedOn w:val="256"/>
    <w:qFormat/>
    <w:uiPriority w:val="0"/>
    <w:pPr>
      <w:numPr>
        <w:numId w:val="22"/>
      </w:numPr>
      <w:tabs>
        <w:tab w:val="left" w:pos="851"/>
        <w:tab w:val="left" w:pos="1310"/>
      </w:tabs>
      <w:spacing w:beforeLines="0" w:afterLines="0"/>
    </w:pPr>
    <w:rPr>
      <w:rFonts w:ascii="宋体" w:eastAsia="宋体"/>
    </w:rPr>
  </w:style>
  <w:style w:type="paragraph" w:customStyle="1" w:styleId="321">
    <w:name w:val="_Style 313"/>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customStyle="1" w:styleId="322">
    <w:name w:val="正文表标题"/>
    <w:next w:val="35"/>
    <w:qFormat/>
    <w:uiPriority w:val="0"/>
    <w:pPr>
      <w:tabs>
        <w:tab w:val="left" w:pos="330"/>
        <w:tab w:val="left" w:pos="360"/>
      </w:tabs>
      <w:spacing w:beforeLines="50" w:afterLines="50"/>
      <w:ind w:left="948" w:hanging="420"/>
      <w:jc w:val="center"/>
    </w:pPr>
    <w:rPr>
      <w:rFonts w:ascii="黑体" w:hAnsi="Times New Roman" w:eastAsia="黑体" w:cs="Times New Roman"/>
      <w:sz w:val="21"/>
      <w:lang w:val="en-US" w:eastAsia="zh-CN" w:bidi="ar-SA"/>
    </w:rPr>
  </w:style>
  <w:style w:type="paragraph" w:customStyle="1" w:styleId="323">
    <w:name w:val="正文公式编号制表符"/>
    <w:basedOn w:val="35"/>
    <w:next w:val="35"/>
    <w:qFormat/>
    <w:uiPriority w:val="0"/>
    <w:pPr>
      <w:ind w:firstLine="0" w:firstLineChars="0"/>
    </w:pPr>
  </w:style>
  <w:style w:type="paragraph" w:customStyle="1" w:styleId="324">
    <w:name w:val="正文图标题"/>
    <w:next w:val="35"/>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25">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26">
    <w:name w:val="封面标准名称2"/>
    <w:basedOn w:val="146"/>
    <w:qFormat/>
    <w:uiPriority w:val="0"/>
    <w:pPr>
      <w:framePr w:w="9639" w:vAnchor="page" w:hAnchor="page" w:y="4469"/>
      <w:spacing w:beforeLines="630"/>
    </w:pPr>
  </w:style>
  <w:style w:type="paragraph" w:customStyle="1" w:styleId="327">
    <w:name w:val="封面标准英文名称2"/>
    <w:basedOn w:val="149"/>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28">
    <w:name w:val="封面一致性程度标识2"/>
    <w:basedOn w:val="150"/>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29">
    <w:name w:val="封面标准文稿类别2"/>
    <w:basedOn w:val="148"/>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30">
    <w:name w:val="封面标准文稿编辑信息2"/>
    <w:basedOn w:val="147"/>
    <w:qFormat/>
    <w:uiPriority w:val="0"/>
    <w:pPr>
      <w:framePr w:w="9639" w:h="6917" w:hRule="exact" w:wrap="around" w:vAnchor="page" w:hAnchor="page" w:xAlign="center" w:y="4469" w:anchorLock="1"/>
      <w:widowControl w:val="0"/>
      <w:spacing w:after="160"/>
      <w:textAlignment w:val="center"/>
    </w:pPr>
    <w:rPr>
      <w:szCs w:val="28"/>
    </w:rPr>
  </w:style>
  <w:style w:type="character" w:customStyle="1" w:styleId="331">
    <w:name w:val="批注文字 Char"/>
    <w:basedOn w:val="49"/>
    <w:link w:val="17"/>
    <w:qFormat/>
    <w:uiPriority w:val="0"/>
    <w:rPr>
      <w:rFonts w:ascii="Times New Roman" w:hAnsi="Times New Roman"/>
      <w:kern w:val="2"/>
      <w:sz w:val="21"/>
      <w:szCs w:val="24"/>
      <w:lang w:val="zh-CN" w:eastAsia="zh-CN"/>
    </w:rPr>
  </w:style>
  <w:style w:type="paragraph" w:styleId="332">
    <w:name w:val="List Paragraph"/>
    <w:basedOn w:val="1"/>
    <w:qFormat/>
    <w:uiPriority w:val="34"/>
    <w:pPr>
      <w:adjustRightInd/>
      <w:spacing w:line="240" w:lineRule="auto"/>
      <w:ind w:firstLine="420" w:firstLineChars="200"/>
    </w:pPr>
    <w:rPr>
      <w:rFonts w:ascii="Times New Roman" w:hAnsi="Times New Roman"/>
      <w:szCs w:val="24"/>
    </w:rPr>
  </w:style>
  <w:style w:type="character" w:customStyle="1" w:styleId="333">
    <w:name w:val="批注主题 Char"/>
    <w:basedOn w:val="331"/>
    <w:link w:val="46"/>
    <w:qFormat/>
    <w:uiPriority w:val="0"/>
    <w:rPr>
      <w:rFonts w:ascii="Times New Roman" w:hAnsi="Times New Roman"/>
      <w:b/>
      <w:bCs/>
      <w:kern w:val="2"/>
      <w:sz w:val="21"/>
      <w:szCs w:val="24"/>
      <w:lang w:val="zh-CN" w:eastAsia="zh-CN"/>
    </w:rPr>
  </w:style>
  <w:style w:type="paragraph" w:customStyle="1" w:styleId="334">
    <w:name w:val="列出段落1"/>
    <w:basedOn w:val="1"/>
    <w:qFormat/>
    <w:uiPriority w:val="0"/>
    <w:pPr>
      <w:adjustRightInd/>
      <w:spacing w:line="240" w:lineRule="auto"/>
      <w:ind w:firstLine="420" w:firstLineChars="200"/>
    </w:pPr>
    <w:rPr>
      <w:rFonts w:ascii="Times New Roman" w:hAnsi="Times New Roman"/>
      <w:szCs w:val="24"/>
    </w:rPr>
  </w:style>
  <w:style w:type="character" w:customStyle="1" w:styleId="335">
    <w:name w:val="纯文本 Char"/>
    <w:basedOn w:val="49"/>
    <w:link w:val="24"/>
    <w:qFormat/>
    <w:uiPriority w:val="0"/>
    <w:rPr>
      <w:rFonts w:ascii="宋体" w:hAnsi="Courier New"/>
      <w:kern w:val="2"/>
      <w:sz w:val="21"/>
      <w:szCs w:val="21"/>
      <w:lang w:val="zh-CN" w:eastAsia="zh-CN"/>
    </w:rPr>
  </w:style>
  <w:style w:type="character" w:customStyle="1" w:styleId="336">
    <w:name w:val="标题 3 字符"/>
    <w:qFormat/>
    <w:uiPriority w:val="9"/>
    <w:rPr>
      <w:rFonts w:ascii="宋体" w:hAnsi="宋体" w:cs="宋体"/>
      <w:b/>
      <w:bCs/>
      <w:sz w:val="27"/>
      <w:szCs w:val="27"/>
    </w:rPr>
  </w:style>
  <w:style w:type="character" w:customStyle="1" w:styleId="337">
    <w:name w:val=" Char Char1"/>
    <w:basedOn w:val="49"/>
    <w:link w:val="3"/>
    <w:qFormat/>
    <w:uiPriority w:val="0"/>
    <w:rPr>
      <w:rFonts w:hint="eastAsia" w:ascii="黑体" w:hAnsi="宋体" w:eastAsia="黑体" w:cs="黑体"/>
      <w:kern w:val="2"/>
      <w:sz w:val="24"/>
      <w:szCs w:val="24"/>
      <w:lang w:val="en-US" w:eastAsia="zh-CN" w:bidi="ar"/>
    </w:rPr>
  </w:style>
  <w:style w:type="character" w:customStyle="1" w:styleId="338">
    <w:name w:val=" Char Char"/>
    <w:basedOn w:val="49"/>
    <w:link w:val="24"/>
    <w:qFormat/>
    <w:uiPriority w:val="0"/>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2780C7601C743EFBCC0A8834496BE8F"/>
        <w:style w:val=""/>
        <w:category>
          <w:name w:val="常规"/>
          <w:gallery w:val="placeholder"/>
        </w:category>
        <w:types>
          <w:type w:val="bbPlcHdr"/>
        </w:types>
        <w:behaviors>
          <w:behavior w:val="content"/>
        </w:behaviors>
        <w:description w:val=""/>
        <w:guid w:val="{179B9BA7-147E-4F2C-96B2-FBFCF15DD1C5}"/>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8D1281"/>
    <w:rsid w:val="00105972"/>
    <w:rsid w:val="001D0A22"/>
    <w:rsid w:val="002C7613"/>
    <w:rsid w:val="00527387"/>
    <w:rsid w:val="007408F7"/>
    <w:rsid w:val="007506BE"/>
    <w:rsid w:val="007651C2"/>
    <w:rsid w:val="008D1281"/>
    <w:rsid w:val="00B27E55"/>
    <w:rsid w:val="00C477E3"/>
    <w:rsid w:val="00E30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2780C7601C743EFBCC0A8834496BE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7E7B3A1FACF4A7897CBF121B40801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EDC23C7B13B467BA5DF24EEA4AA152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23</Pages>
  <Words>1893</Words>
  <Characters>10793</Characters>
  <Lines>89</Lines>
  <Paragraphs>25</Paragraphs>
  <TotalTime>1</TotalTime>
  <ScaleCrop>false</ScaleCrop>
  <LinksUpToDate>false</LinksUpToDate>
  <CharactersWithSpaces>12661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2020-10-27T21:28:00Z</dcterms:created>
  <dc:creator>xb21cn</dc:creator>
  <dc:description>&lt;config cover="true" show_menu="true" version="1.0.0" doctype="SDKXY"&gt;_x000d_
&lt;/config&gt;</dc:description>
  <cp:lastModifiedBy>xjkp</cp:lastModifiedBy>
  <cp:lastPrinted>2020-08-30T18:00:00Z</cp:lastPrinted>
  <dcterms:modified xsi:type="dcterms:W3CDTF">2024-09-19T16:16:30Z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822AB07F1795426DB2B27814983F0747</vt:lpwstr>
  </property>
</Properties>
</file>