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77C" w:rsidRPr="00A70E42" w:rsidRDefault="00DD4354" w:rsidP="0007177C">
      <w:pPr>
        <w:pStyle w:val="a5"/>
        <w:spacing w:line="600" w:lineRule="exact"/>
        <w:jc w:val="center"/>
        <w:rPr>
          <w:rFonts w:ascii="黑体" w:eastAsia="黑体" w:hAnsi="黑体"/>
          <w:b/>
          <w:bCs/>
          <w:sz w:val="36"/>
          <w:szCs w:val="36"/>
        </w:rPr>
      </w:pPr>
      <w:r w:rsidRPr="00A70E42">
        <w:rPr>
          <w:rFonts w:ascii="黑体" w:eastAsia="黑体" w:hAnsi="黑体" w:hint="eastAsia"/>
          <w:b/>
          <w:color w:val="000000"/>
          <w:sz w:val="36"/>
          <w:szCs w:val="36"/>
        </w:rPr>
        <w:t xml:space="preserve">《地理标志产品  </w:t>
      </w:r>
      <w:r w:rsidR="005166DE">
        <w:rPr>
          <w:rFonts w:ascii="黑体" w:eastAsia="黑体" w:hAnsi="黑体" w:hint="eastAsia"/>
          <w:b/>
          <w:color w:val="000000"/>
          <w:sz w:val="36"/>
          <w:szCs w:val="36"/>
        </w:rPr>
        <w:t>桃源野茶王</w:t>
      </w:r>
      <w:r w:rsidRPr="00A70E42">
        <w:rPr>
          <w:rFonts w:ascii="黑体" w:eastAsia="黑体" w:hAnsi="黑体" w:hint="eastAsia"/>
          <w:b/>
          <w:color w:val="000000"/>
          <w:sz w:val="36"/>
          <w:szCs w:val="36"/>
        </w:rPr>
        <w:t>》</w:t>
      </w:r>
      <w:r w:rsidR="0007177C" w:rsidRPr="00A70E42">
        <w:rPr>
          <w:rFonts w:ascii="黑体" w:eastAsia="黑体" w:hAnsi="黑体" w:hint="eastAsia"/>
          <w:b/>
          <w:color w:val="000000"/>
          <w:sz w:val="36"/>
          <w:szCs w:val="36"/>
        </w:rPr>
        <w:t>地方</w:t>
      </w:r>
      <w:r w:rsidR="0007177C" w:rsidRPr="00A70E42">
        <w:rPr>
          <w:rFonts w:ascii="黑体" w:eastAsia="黑体" w:hAnsi="黑体" w:hint="eastAsia"/>
          <w:b/>
          <w:bCs/>
          <w:sz w:val="36"/>
          <w:szCs w:val="36"/>
        </w:rPr>
        <w:t>标准编制</w:t>
      </w:r>
    </w:p>
    <w:p w:rsidR="0007177C" w:rsidRPr="00A70E42" w:rsidRDefault="0007177C" w:rsidP="0007177C">
      <w:pPr>
        <w:pStyle w:val="a5"/>
        <w:spacing w:line="600" w:lineRule="exact"/>
        <w:jc w:val="center"/>
        <w:rPr>
          <w:rFonts w:ascii="黑体" w:eastAsia="黑体" w:hAnsi="黑体"/>
          <w:b/>
          <w:bCs/>
          <w:sz w:val="36"/>
          <w:szCs w:val="36"/>
        </w:rPr>
      </w:pPr>
      <w:r w:rsidRPr="00A70E42">
        <w:rPr>
          <w:rFonts w:ascii="黑体" w:eastAsia="黑体" w:hAnsi="黑体" w:hint="eastAsia"/>
          <w:b/>
          <w:bCs/>
          <w:sz w:val="36"/>
          <w:szCs w:val="36"/>
        </w:rPr>
        <w:t>说   明</w:t>
      </w:r>
    </w:p>
    <w:p w:rsidR="0007177C" w:rsidRPr="009C785B" w:rsidRDefault="0007177C" w:rsidP="0007177C">
      <w:pPr>
        <w:pStyle w:val="a5"/>
        <w:spacing w:line="600" w:lineRule="exact"/>
        <w:jc w:val="center"/>
        <w:rPr>
          <w:rFonts w:ascii="黑体" w:eastAsia="黑体" w:hAnsi="黑体"/>
          <w:bCs/>
          <w:sz w:val="36"/>
          <w:szCs w:val="36"/>
        </w:rPr>
      </w:pPr>
    </w:p>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 xml:space="preserve"> 一、任务由来及说明</w:t>
      </w:r>
    </w:p>
    <w:p w:rsidR="0007177C" w:rsidRPr="00516966" w:rsidRDefault="0007177C" w:rsidP="001B04C9">
      <w:pPr>
        <w:tabs>
          <w:tab w:val="left" w:pos="0"/>
        </w:tabs>
        <w:spacing w:after="0" w:line="600" w:lineRule="exact"/>
        <w:ind w:leftChars="63" w:left="139" w:firstLineChars="152" w:firstLine="456"/>
        <w:jc w:val="both"/>
        <w:rPr>
          <w:rFonts w:asciiTheme="majorEastAsia" w:eastAsiaTheme="majorEastAsia" w:hAnsiTheme="majorEastAsia" w:cs="宋体"/>
          <w:sz w:val="30"/>
          <w:szCs w:val="30"/>
        </w:rPr>
      </w:pPr>
      <w:r w:rsidRPr="00516966">
        <w:rPr>
          <w:rFonts w:asciiTheme="majorEastAsia" w:eastAsiaTheme="majorEastAsia" w:hAnsiTheme="majorEastAsia" w:hint="eastAsia"/>
          <w:sz w:val="30"/>
          <w:szCs w:val="30"/>
        </w:rPr>
        <w:t xml:space="preserve"> </w:t>
      </w:r>
      <w:r w:rsidR="001B04C9" w:rsidRPr="001B04C9">
        <w:rPr>
          <w:rFonts w:asciiTheme="majorEastAsia" w:eastAsiaTheme="majorEastAsia" w:hAnsiTheme="majorEastAsia" w:hint="eastAsia"/>
          <w:sz w:val="30"/>
          <w:szCs w:val="30"/>
        </w:rPr>
        <w:t>根据</w:t>
      </w:r>
      <w:r w:rsidR="001B04C9">
        <w:rPr>
          <w:rFonts w:asciiTheme="majorEastAsia" w:eastAsiaTheme="majorEastAsia" w:hAnsiTheme="majorEastAsia" w:hint="eastAsia"/>
          <w:sz w:val="30"/>
          <w:szCs w:val="30"/>
        </w:rPr>
        <w:t>国家</w:t>
      </w:r>
      <w:r w:rsidR="001B04C9" w:rsidRPr="001B04C9">
        <w:rPr>
          <w:rFonts w:asciiTheme="majorEastAsia" w:eastAsiaTheme="majorEastAsia" w:hAnsiTheme="majorEastAsia" w:hint="eastAsia"/>
          <w:sz w:val="30"/>
          <w:szCs w:val="30"/>
        </w:rPr>
        <w:t>质检总局20</w:t>
      </w:r>
      <w:r w:rsidR="005166DE">
        <w:rPr>
          <w:rFonts w:asciiTheme="majorEastAsia" w:eastAsiaTheme="majorEastAsia" w:hAnsiTheme="majorEastAsia" w:hint="eastAsia"/>
          <w:sz w:val="30"/>
          <w:szCs w:val="30"/>
        </w:rPr>
        <w:t>05</w:t>
      </w:r>
      <w:r w:rsidR="001B04C9" w:rsidRPr="001B04C9">
        <w:rPr>
          <w:rFonts w:asciiTheme="majorEastAsia" w:eastAsiaTheme="majorEastAsia" w:hAnsiTheme="majorEastAsia" w:hint="eastAsia"/>
          <w:sz w:val="30"/>
          <w:szCs w:val="30"/>
        </w:rPr>
        <w:t>年第</w:t>
      </w:r>
      <w:r w:rsidR="005166DE">
        <w:rPr>
          <w:rFonts w:asciiTheme="majorEastAsia" w:eastAsiaTheme="majorEastAsia" w:hAnsiTheme="majorEastAsia" w:hint="eastAsia"/>
          <w:sz w:val="30"/>
          <w:szCs w:val="30"/>
        </w:rPr>
        <w:t>208</w:t>
      </w:r>
      <w:r w:rsidR="001B04C9" w:rsidRPr="001B04C9">
        <w:rPr>
          <w:rFonts w:asciiTheme="majorEastAsia" w:eastAsiaTheme="majorEastAsia" w:hAnsiTheme="majorEastAsia" w:hint="eastAsia"/>
          <w:sz w:val="30"/>
          <w:szCs w:val="30"/>
        </w:rPr>
        <w:t>号的公告</w:t>
      </w:r>
      <w:r w:rsidR="001B04C9">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人民政府2020年5月</w:t>
      </w:r>
      <w:r w:rsidRPr="00516966">
        <w:rPr>
          <w:rFonts w:asciiTheme="majorEastAsia" w:eastAsiaTheme="majorEastAsia" w:hAnsiTheme="majorEastAsia" w:hint="eastAsia"/>
          <w:sz w:val="30"/>
          <w:szCs w:val="30"/>
        </w:rPr>
        <w:t>成立了</w:t>
      </w:r>
      <w:r w:rsidR="005166DE">
        <w:rPr>
          <w:rFonts w:asciiTheme="majorEastAsia" w:eastAsiaTheme="majorEastAsia" w:hAnsiTheme="majorEastAsia" w:hint="eastAsia"/>
          <w:sz w:val="30"/>
          <w:szCs w:val="30"/>
        </w:rPr>
        <w:t>桃源野茶王</w:t>
      </w:r>
      <w:r w:rsidRPr="00516966">
        <w:rPr>
          <w:rFonts w:asciiTheme="majorEastAsia" w:eastAsiaTheme="majorEastAsia" w:hAnsiTheme="majorEastAsia" w:hint="eastAsia"/>
          <w:sz w:val="30"/>
          <w:szCs w:val="30"/>
        </w:rPr>
        <w:t>国家</w:t>
      </w:r>
      <w:r w:rsidRPr="00516966">
        <w:rPr>
          <w:rFonts w:asciiTheme="majorEastAsia" w:eastAsiaTheme="majorEastAsia" w:hAnsiTheme="majorEastAsia" w:cs="宋体" w:hint="eastAsia"/>
          <w:bCs/>
          <w:sz w:val="30"/>
          <w:szCs w:val="30"/>
        </w:rPr>
        <w:t>地理标志产品保护工作领导小组办公室，</w:t>
      </w:r>
      <w:r w:rsidRPr="00516966">
        <w:rPr>
          <w:rFonts w:asciiTheme="majorEastAsia" w:eastAsiaTheme="majorEastAsia" w:hAnsiTheme="majorEastAsia" w:hint="eastAsia"/>
          <w:sz w:val="30"/>
          <w:szCs w:val="30"/>
        </w:rPr>
        <w:t>向</w:t>
      </w:r>
      <w:r w:rsidR="001B04C9">
        <w:rPr>
          <w:rFonts w:asciiTheme="majorEastAsia" w:eastAsiaTheme="majorEastAsia" w:hAnsiTheme="majorEastAsia" w:hint="eastAsia"/>
          <w:sz w:val="30"/>
          <w:szCs w:val="30"/>
        </w:rPr>
        <w:t>湖南省市场监督管理局</w:t>
      </w:r>
      <w:r w:rsidRPr="00516966">
        <w:rPr>
          <w:rFonts w:asciiTheme="majorEastAsia" w:eastAsiaTheme="majorEastAsia" w:hAnsiTheme="majorEastAsia" w:hint="eastAsia"/>
          <w:sz w:val="30"/>
          <w:szCs w:val="30"/>
        </w:rPr>
        <w:t>申请省地方标准《</w:t>
      </w:r>
      <w:r w:rsidRPr="00516966">
        <w:rPr>
          <w:rFonts w:asciiTheme="majorEastAsia" w:eastAsiaTheme="majorEastAsia" w:hAnsiTheme="majorEastAsia" w:cs="宋体" w:hint="eastAsia"/>
          <w:bCs/>
          <w:sz w:val="30"/>
          <w:szCs w:val="30"/>
        </w:rPr>
        <w:t xml:space="preserve">地理标志产品 </w:t>
      </w:r>
      <w:r w:rsidR="005166DE">
        <w:rPr>
          <w:rFonts w:asciiTheme="majorEastAsia" w:eastAsiaTheme="majorEastAsia" w:hAnsiTheme="majorEastAsia" w:cs="宋体" w:hint="eastAsia"/>
          <w:bCs/>
          <w:sz w:val="30"/>
          <w:szCs w:val="30"/>
        </w:rPr>
        <w:t>桃源野茶王</w:t>
      </w:r>
      <w:r w:rsidRPr="00516966">
        <w:rPr>
          <w:rFonts w:asciiTheme="majorEastAsia" w:eastAsiaTheme="majorEastAsia" w:hAnsiTheme="majorEastAsia" w:hint="eastAsia"/>
          <w:sz w:val="30"/>
          <w:szCs w:val="30"/>
        </w:rPr>
        <w:t>》标准立项</w:t>
      </w:r>
      <w:r w:rsidR="001B04C9">
        <w:rPr>
          <w:rFonts w:asciiTheme="majorEastAsia" w:eastAsiaTheme="majorEastAsia" w:hAnsiTheme="majorEastAsia" w:hint="eastAsia"/>
          <w:sz w:val="30"/>
          <w:szCs w:val="30"/>
        </w:rPr>
        <w:t>。</w:t>
      </w:r>
      <w:r w:rsidR="001B04C9" w:rsidRPr="001B04C9">
        <w:rPr>
          <w:rFonts w:asciiTheme="majorEastAsia" w:eastAsiaTheme="majorEastAsia" w:hAnsiTheme="majorEastAsia" w:hint="eastAsia"/>
          <w:sz w:val="30"/>
          <w:szCs w:val="30"/>
        </w:rPr>
        <w:t>湖南省市场监督管理局《关于下达2020年地方标准制修订项目第4批增补计划的通知》（</w:t>
      </w:r>
      <w:proofErr w:type="gramStart"/>
      <w:r w:rsidR="001B04C9" w:rsidRPr="001B04C9">
        <w:rPr>
          <w:rFonts w:asciiTheme="majorEastAsia" w:eastAsiaTheme="majorEastAsia" w:hAnsiTheme="majorEastAsia" w:hint="eastAsia"/>
          <w:sz w:val="30"/>
          <w:szCs w:val="30"/>
        </w:rPr>
        <w:t>湘市监标函</w:t>
      </w:r>
      <w:proofErr w:type="gramEnd"/>
      <w:r w:rsidR="001B04C9" w:rsidRPr="001B04C9">
        <w:rPr>
          <w:rFonts w:asciiTheme="majorEastAsia" w:eastAsiaTheme="majorEastAsia" w:hAnsiTheme="majorEastAsia" w:hint="eastAsia"/>
          <w:sz w:val="30"/>
          <w:szCs w:val="30"/>
        </w:rPr>
        <w:t>〔2020〕119号）的要求，</w:t>
      </w:r>
      <w:r w:rsidRPr="00516966">
        <w:rPr>
          <w:rFonts w:asciiTheme="majorEastAsia" w:eastAsiaTheme="majorEastAsia" w:hAnsiTheme="majorEastAsia" w:hint="eastAsia"/>
          <w:sz w:val="30"/>
          <w:szCs w:val="30"/>
        </w:rPr>
        <w:t>将《</w:t>
      </w:r>
      <w:r w:rsidRPr="00516966">
        <w:rPr>
          <w:rFonts w:asciiTheme="majorEastAsia" w:eastAsiaTheme="majorEastAsia" w:hAnsiTheme="majorEastAsia" w:cs="宋体" w:hint="eastAsia"/>
          <w:bCs/>
          <w:sz w:val="30"/>
          <w:szCs w:val="30"/>
        </w:rPr>
        <w:t xml:space="preserve">地理标志产品 </w:t>
      </w:r>
      <w:r w:rsidR="005166DE">
        <w:rPr>
          <w:rFonts w:asciiTheme="majorEastAsia" w:eastAsiaTheme="majorEastAsia" w:hAnsiTheme="majorEastAsia" w:cs="宋体" w:hint="eastAsia"/>
          <w:bCs/>
          <w:sz w:val="30"/>
          <w:szCs w:val="30"/>
        </w:rPr>
        <w:t>桃源野茶王</w:t>
      </w:r>
      <w:r w:rsidRPr="00516966">
        <w:rPr>
          <w:rFonts w:asciiTheme="majorEastAsia" w:eastAsiaTheme="majorEastAsia" w:hAnsiTheme="majorEastAsia" w:hint="eastAsia"/>
          <w:sz w:val="30"/>
          <w:szCs w:val="30"/>
        </w:rPr>
        <w:t>》纳入湖南省地方标准制定项目计划。经过申报地方标准制订领导小组组织申报工作小组人员近一年来调查研究，按照“</w:t>
      </w:r>
      <w:r w:rsidRPr="00516966">
        <w:rPr>
          <w:rFonts w:asciiTheme="majorEastAsia" w:eastAsiaTheme="majorEastAsia" w:hAnsiTheme="majorEastAsia" w:cs="宋体" w:hint="eastAsia"/>
          <w:bCs/>
          <w:sz w:val="30"/>
          <w:szCs w:val="30"/>
        </w:rPr>
        <w:t xml:space="preserve">地理标志产品 </w:t>
      </w:r>
      <w:r w:rsidR="005166DE">
        <w:rPr>
          <w:rFonts w:asciiTheme="majorEastAsia" w:eastAsiaTheme="majorEastAsia" w:hAnsiTheme="majorEastAsia" w:cs="宋体" w:hint="eastAsia"/>
          <w:bCs/>
          <w:sz w:val="30"/>
          <w:szCs w:val="30"/>
        </w:rPr>
        <w:t>桃源野茶王</w:t>
      </w:r>
      <w:r w:rsidRPr="00516966">
        <w:rPr>
          <w:rFonts w:asciiTheme="majorEastAsia" w:eastAsiaTheme="majorEastAsia" w:hAnsiTheme="majorEastAsia" w:hint="eastAsia"/>
          <w:sz w:val="30"/>
          <w:szCs w:val="30"/>
        </w:rPr>
        <w:t>”标准制订项目任务书要达成的技术内容、工作进度计划等，并多次综合各方面的意见，研究相关的国家标准、地方标准、企业标准，结合本地实际的生产、检验、科研各方面的经</w:t>
      </w:r>
      <w:r w:rsidRPr="00516966">
        <w:rPr>
          <w:rFonts w:asciiTheme="majorEastAsia" w:eastAsiaTheme="majorEastAsia" w:hAnsiTheme="majorEastAsia" w:cs="宋体" w:hint="eastAsia"/>
          <w:sz w:val="30"/>
          <w:szCs w:val="30"/>
        </w:rPr>
        <w:t>验，在此</w:t>
      </w:r>
      <w:r w:rsidRPr="00516966">
        <w:rPr>
          <w:rFonts w:asciiTheme="majorEastAsia" w:eastAsiaTheme="majorEastAsia" w:hAnsiTheme="majorEastAsia" w:hint="eastAsia"/>
          <w:sz w:val="30"/>
          <w:szCs w:val="30"/>
        </w:rPr>
        <w:t>基础上撰写制订了标准的</w:t>
      </w:r>
      <w:r w:rsidR="005166DE">
        <w:rPr>
          <w:rFonts w:asciiTheme="majorEastAsia" w:eastAsiaTheme="majorEastAsia" w:hAnsiTheme="majorEastAsia" w:hint="eastAsia"/>
          <w:sz w:val="30"/>
          <w:szCs w:val="30"/>
        </w:rPr>
        <w:t>征求意见稿</w:t>
      </w:r>
      <w:r w:rsidRPr="00516966">
        <w:rPr>
          <w:rFonts w:asciiTheme="majorEastAsia" w:eastAsiaTheme="majorEastAsia" w:hAnsiTheme="majorEastAsia" w:hint="eastAsia"/>
          <w:sz w:val="30"/>
          <w:szCs w:val="30"/>
        </w:rPr>
        <w:t>。</w:t>
      </w:r>
    </w:p>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 xml:space="preserve"> 二、标准制定的目的和意义</w:t>
      </w:r>
    </w:p>
    <w:p w:rsidR="001B04C9" w:rsidRPr="00D21DA1" w:rsidRDefault="005166DE"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桃源县</w:t>
      </w:r>
      <w:r w:rsidR="00504DC6" w:rsidRPr="00D21DA1">
        <w:rPr>
          <w:rFonts w:asciiTheme="majorEastAsia" w:eastAsiaTheme="majorEastAsia" w:hAnsiTheme="majorEastAsia" w:hint="eastAsia"/>
          <w:sz w:val="30"/>
          <w:szCs w:val="30"/>
        </w:rPr>
        <w:t>桃源县域为中亚热带向北亚热带过渡地段，属中亚热带季风气候。气候特点是冷热四季分明，干湿两季明显，多年平均气温为16.5℃。年平均气温分布除南部和西北部山区低于16.0℃之外，其余均在16.0</w:t>
      </w:r>
      <w:r w:rsidR="00915637" w:rsidRPr="00915637">
        <w:rPr>
          <w:rFonts w:asciiTheme="majorEastAsia" w:eastAsiaTheme="majorEastAsia" w:hAnsiTheme="majorEastAsia" w:hint="eastAsia"/>
          <w:sz w:val="30"/>
          <w:szCs w:val="30"/>
        </w:rPr>
        <w:t>℃</w:t>
      </w:r>
      <w:r w:rsidR="00915637">
        <w:rPr>
          <w:rFonts w:asciiTheme="majorEastAsia" w:eastAsiaTheme="majorEastAsia" w:hAnsiTheme="majorEastAsia" w:hint="eastAsia"/>
          <w:sz w:val="30"/>
          <w:szCs w:val="30"/>
        </w:rPr>
        <w:t>～</w:t>
      </w:r>
      <w:r w:rsidR="00504DC6" w:rsidRPr="00D21DA1">
        <w:rPr>
          <w:rFonts w:asciiTheme="majorEastAsia" w:eastAsiaTheme="majorEastAsia" w:hAnsiTheme="majorEastAsia" w:hint="eastAsia"/>
          <w:sz w:val="30"/>
          <w:szCs w:val="30"/>
        </w:rPr>
        <w:t>16.5℃之间。月平均气</w:t>
      </w:r>
      <w:r w:rsidR="00504DC6" w:rsidRPr="00D21DA1">
        <w:rPr>
          <w:rFonts w:asciiTheme="majorEastAsia" w:eastAsiaTheme="majorEastAsia" w:hAnsiTheme="majorEastAsia" w:hint="eastAsia"/>
          <w:sz w:val="30"/>
          <w:szCs w:val="30"/>
        </w:rPr>
        <w:lastRenderedPageBreak/>
        <w:t>温以1月最低，为4.5℃，7月最高，为28.5℃，3</w:t>
      </w:r>
      <w:r w:rsidR="00915637">
        <w:rPr>
          <w:rFonts w:asciiTheme="majorEastAsia" w:eastAsiaTheme="majorEastAsia" w:hAnsiTheme="majorEastAsia" w:hint="eastAsia"/>
          <w:sz w:val="30"/>
          <w:szCs w:val="30"/>
        </w:rPr>
        <w:t>月～</w:t>
      </w:r>
      <w:bookmarkStart w:id="0" w:name="_GoBack"/>
      <w:bookmarkEnd w:id="0"/>
      <w:r w:rsidR="00504DC6" w:rsidRPr="00D21DA1">
        <w:rPr>
          <w:rFonts w:asciiTheme="majorEastAsia" w:eastAsiaTheme="majorEastAsia" w:hAnsiTheme="majorEastAsia" w:hint="eastAsia"/>
          <w:sz w:val="30"/>
          <w:szCs w:val="30"/>
        </w:rPr>
        <w:t>10月皆在10.O℃以上。县域位于</w:t>
      </w:r>
      <w:proofErr w:type="gramStart"/>
      <w:r w:rsidR="00504DC6" w:rsidRPr="00D21DA1">
        <w:rPr>
          <w:rFonts w:asciiTheme="majorEastAsia" w:eastAsiaTheme="majorEastAsia" w:hAnsiTheme="majorEastAsia" w:hint="eastAsia"/>
          <w:sz w:val="30"/>
          <w:szCs w:val="30"/>
        </w:rPr>
        <w:t>雪峰山北端</w:t>
      </w:r>
      <w:proofErr w:type="gramEnd"/>
      <w:r w:rsidR="00504DC6" w:rsidRPr="00D21DA1">
        <w:rPr>
          <w:rFonts w:asciiTheme="majorEastAsia" w:eastAsiaTheme="majorEastAsia" w:hAnsiTheme="majorEastAsia" w:hint="eastAsia"/>
          <w:sz w:val="30"/>
          <w:szCs w:val="30"/>
        </w:rPr>
        <w:t>以安化县为中心的多雨区边缘，雨量由南向北递减。年平均降水量为1437毫米，年平均相对湿度为82%。年日照时数1529小时，年平均日照率为5%。桃源地处世界神秘绿洲的沅水谷地的桃源南部地区，地势高峻、山恋起伏、海拔300米～1064米，属亚热带季风湿润气候，温度依海拔而异，年平均气温在16℃左右，具有得天独厚种植"桃源大叶"的条件。</w:t>
      </w:r>
    </w:p>
    <w:p w:rsidR="00C84747" w:rsidRPr="00D21DA1" w:rsidRDefault="00504DC6"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桃源野茶王采用"桃源大叶"的芽头精制加工而成。其形状壮实挺秀、银毫披露、色泽嫩绿、嫩香悠长、汤色绿艳明亮，泡制后三起三落、呈雨后春笋迎宾之状，滋味鲜醇、叶底嫩绿明亮，栗香持久。</w:t>
      </w:r>
    </w:p>
    <w:p w:rsidR="00504DC6" w:rsidRPr="00D21DA1" w:rsidRDefault="00504DC6"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2005年，桃源县人民政府向国家申报野茶王为国家原产地域地理标志保护产品，当年12月获准。同时，桃源县还被农业部确定为国家出口绿茶优势区域县、全国三绿工程茶业示范县。</w:t>
      </w:r>
    </w:p>
    <w:p w:rsidR="001B04C9" w:rsidRPr="00D21DA1" w:rsidRDefault="00504DC6" w:rsidP="00D21DA1">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到2011年，集中连片发展到3万多亩。实施地理标志保护以后，桃源大叶茶的产量、产值、种植面积以每年约20%上升。全县茶园从3000多公顷扩大到近6000公顷，茶叶年产量从原来的2600吨提高到的5000吨</w:t>
      </w:r>
      <w:r w:rsidR="001B04C9" w:rsidRPr="00D21DA1">
        <w:rPr>
          <w:rFonts w:asciiTheme="majorEastAsia" w:eastAsiaTheme="majorEastAsia" w:hAnsiTheme="majorEastAsia" w:hint="eastAsia"/>
          <w:sz w:val="30"/>
          <w:szCs w:val="30"/>
        </w:rPr>
        <w:t>。</w:t>
      </w:r>
    </w:p>
    <w:p w:rsidR="0007177C" w:rsidRPr="00D21DA1" w:rsidRDefault="001B04C9"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D21DA1">
        <w:rPr>
          <w:rFonts w:asciiTheme="majorEastAsia" w:eastAsiaTheme="majorEastAsia" w:hAnsiTheme="majorEastAsia" w:hint="eastAsia"/>
          <w:sz w:val="30"/>
          <w:szCs w:val="30"/>
        </w:rPr>
        <w:t xml:space="preserve">通过制定《地理标志产品 </w:t>
      </w:r>
      <w:r w:rsidR="005166DE" w:rsidRPr="00D21DA1">
        <w:rPr>
          <w:rFonts w:asciiTheme="majorEastAsia" w:eastAsiaTheme="majorEastAsia" w:hAnsiTheme="majorEastAsia" w:hint="eastAsia"/>
          <w:sz w:val="30"/>
          <w:szCs w:val="30"/>
        </w:rPr>
        <w:t>桃源野茶王</w:t>
      </w:r>
      <w:r w:rsidRPr="00D21DA1">
        <w:rPr>
          <w:rFonts w:asciiTheme="majorEastAsia" w:eastAsiaTheme="majorEastAsia" w:hAnsiTheme="majorEastAsia" w:hint="eastAsia"/>
          <w:sz w:val="30"/>
          <w:szCs w:val="30"/>
        </w:rPr>
        <w:t>》地方标准，可规范</w:t>
      </w:r>
      <w:r w:rsidR="005166DE" w:rsidRPr="00D21DA1">
        <w:rPr>
          <w:rFonts w:asciiTheme="majorEastAsia" w:eastAsiaTheme="majorEastAsia" w:hAnsiTheme="majorEastAsia" w:hint="eastAsia"/>
          <w:sz w:val="30"/>
          <w:szCs w:val="30"/>
        </w:rPr>
        <w:t>桃源野茶王</w:t>
      </w:r>
      <w:r w:rsidRPr="00D21DA1">
        <w:rPr>
          <w:rFonts w:asciiTheme="majorEastAsia" w:eastAsiaTheme="majorEastAsia" w:hAnsiTheme="majorEastAsia" w:hint="eastAsia"/>
          <w:sz w:val="30"/>
          <w:szCs w:val="30"/>
        </w:rPr>
        <w:t>的栽培技术要求，保证</w:t>
      </w:r>
      <w:r w:rsidR="005166DE" w:rsidRPr="00D21DA1">
        <w:rPr>
          <w:rFonts w:asciiTheme="majorEastAsia" w:eastAsiaTheme="majorEastAsia" w:hAnsiTheme="majorEastAsia" w:hint="eastAsia"/>
          <w:sz w:val="30"/>
          <w:szCs w:val="30"/>
        </w:rPr>
        <w:t>桃源野茶王</w:t>
      </w:r>
      <w:r w:rsidRPr="00D21DA1">
        <w:rPr>
          <w:rFonts w:asciiTheme="majorEastAsia" w:eastAsiaTheme="majorEastAsia" w:hAnsiTheme="majorEastAsia" w:hint="eastAsia"/>
          <w:sz w:val="30"/>
          <w:szCs w:val="30"/>
        </w:rPr>
        <w:t>的产品质量安全及其质量特色符合地理标志产品保护的要求，增强其市场竞</w:t>
      </w:r>
      <w:r w:rsidRPr="00D21DA1">
        <w:rPr>
          <w:rFonts w:asciiTheme="majorEastAsia" w:eastAsiaTheme="majorEastAsia" w:hAnsiTheme="majorEastAsia" w:hint="eastAsia"/>
          <w:sz w:val="30"/>
          <w:szCs w:val="30"/>
        </w:rPr>
        <w:lastRenderedPageBreak/>
        <w:t>争力，对于保证“</w:t>
      </w:r>
      <w:r w:rsidR="005166DE" w:rsidRPr="00D21DA1">
        <w:rPr>
          <w:rFonts w:asciiTheme="majorEastAsia" w:eastAsiaTheme="majorEastAsia" w:hAnsiTheme="majorEastAsia" w:hint="eastAsia"/>
          <w:sz w:val="30"/>
          <w:szCs w:val="30"/>
        </w:rPr>
        <w:t>桃源野茶王</w:t>
      </w:r>
      <w:r w:rsidRPr="00D21DA1">
        <w:rPr>
          <w:rFonts w:asciiTheme="majorEastAsia" w:eastAsiaTheme="majorEastAsia" w:hAnsiTheme="majorEastAsia" w:hint="eastAsia"/>
          <w:sz w:val="30"/>
          <w:szCs w:val="30"/>
        </w:rPr>
        <w:t>”品质、实现</w:t>
      </w:r>
      <w:r w:rsidR="005166DE" w:rsidRPr="00D21DA1">
        <w:rPr>
          <w:rFonts w:asciiTheme="majorEastAsia" w:eastAsiaTheme="majorEastAsia" w:hAnsiTheme="majorEastAsia" w:hint="eastAsia"/>
          <w:sz w:val="30"/>
          <w:szCs w:val="30"/>
        </w:rPr>
        <w:t>桃源野茶王</w:t>
      </w:r>
      <w:r w:rsidRPr="00D21DA1">
        <w:rPr>
          <w:rFonts w:asciiTheme="majorEastAsia" w:eastAsiaTheme="majorEastAsia" w:hAnsiTheme="majorEastAsia" w:hint="eastAsia"/>
          <w:sz w:val="30"/>
          <w:szCs w:val="30"/>
        </w:rPr>
        <w:t>标准化、规范化、规模化生产，有效保护地理标志产品有重大意义。</w:t>
      </w:r>
    </w:p>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三、标准编制过程</w:t>
      </w:r>
    </w:p>
    <w:p w:rsidR="00A82489" w:rsidRPr="00516966" w:rsidRDefault="0007177C"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本标准的编制工作从</w:t>
      </w:r>
      <w:r w:rsidR="00814732" w:rsidRPr="00516966">
        <w:rPr>
          <w:rFonts w:asciiTheme="majorEastAsia" w:eastAsiaTheme="majorEastAsia" w:hAnsiTheme="majorEastAsia" w:hint="eastAsia"/>
          <w:sz w:val="30"/>
          <w:szCs w:val="30"/>
        </w:rPr>
        <w:t>20</w:t>
      </w:r>
      <w:r w:rsidR="001B04C9">
        <w:rPr>
          <w:rFonts w:asciiTheme="majorEastAsia" w:eastAsiaTheme="majorEastAsia" w:hAnsiTheme="majorEastAsia" w:hint="eastAsia"/>
          <w:sz w:val="30"/>
          <w:szCs w:val="30"/>
        </w:rPr>
        <w:t>20</w:t>
      </w:r>
      <w:r w:rsidRPr="00516966">
        <w:rPr>
          <w:rFonts w:asciiTheme="majorEastAsia" w:eastAsiaTheme="majorEastAsia" w:hAnsiTheme="majorEastAsia" w:hint="eastAsia"/>
          <w:sz w:val="30"/>
          <w:szCs w:val="30"/>
        </w:rPr>
        <w:t>年</w:t>
      </w:r>
      <w:r w:rsidR="001B04C9">
        <w:rPr>
          <w:rFonts w:asciiTheme="majorEastAsia" w:eastAsiaTheme="majorEastAsia" w:hAnsiTheme="majorEastAsia" w:hint="eastAsia"/>
          <w:sz w:val="30"/>
          <w:szCs w:val="30"/>
        </w:rPr>
        <w:t>12</w:t>
      </w:r>
      <w:r w:rsidRPr="00516966">
        <w:rPr>
          <w:rFonts w:asciiTheme="majorEastAsia" w:eastAsiaTheme="majorEastAsia" w:hAnsiTheme="majorEastAsia" w:hint="eastAsia"/>
          <w:sz w:val="30"/>
          <w:szCs w:val="30"/>
        </w:rPr>
        <w:t>月份开始立项筹备，由</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农业农村局</w:t>
      </w:r>
      <w:r w:rsidRPr="00516966">
        <w:rPr>
          <w:rFonts w:asciiTheme="majorEastAsia" w:eastAsiaTheme="majorEastAsia" w:hAnsiTheme="majorEastAsia" w:hint="eastAsia"/>
          <w:sz w:val="30"/>
          <w:szCs w:val="30"/>
        </w:rPr>
        <w:t xml:space="preserve">负责承担《地理标志产品 </w:t>
      </w:r>
      <w:r w:rsidR="005166DE">
        <w:rPr>
          <w:rFonts w:asciiTheme="majorEastAsia" w:eastAsiaTheme="majorEastAsia" w:hAnsiTheme="majorEastAsia" w:hint="eastAsia"/>
          <w:sz w:val="30"/>
          <w:szCs w:val="30"/>
        </w:rPr>
        <w:t>桃源野茶王</w:t>
      </w:r>
      <w:r w:rsidRPr="00516966">
        <w:rPr>
          <w:rFonts w:asciiTheme="majorEastAsia" w:eastAsiaTheme="majorEastAsia" w:hAnsiTheme="majorEastAsia" w:hint="eastAsia"/>
          <w:sz w:val="30"/>
          <w:szCs w:val="30"/>
        </w:rPr>
        <w:t>》的制定起草工作，</w:t>
      </w:r>
      <w:r w:rsidR="005166DE">
        <w:rPr>
          <w:rFonts w:asciiTheme="majorEastAsia" w:eastAsiaTheme="majorEastAsia" w:hAnsiTheme="majorEastAsia" w:hint="eastAsia"/>
          <w:sz w:val="30"/>
          <w:szCs w:val="30"/>
        </w:rPr>
        <w:t>桃源县</w:t>
      </w:r>
      <w:r w:rsidR="001B04C9">
        <w:rPr>
          <w:rFonts w:asciiTheme="majorEastAsia" w:eastAsiaTheme="majorEastAsia" w:hAnsiTheme="majorEastAsia" w:hint="eastAsia"/>
          <w:sz w:val="30"/>
          <w:szCs w:val="30"/>
        </w:rPr>
        <w:t>市场</w:t>
      </w:r>
      <w:r w:rsidR="00CC2570" w:rsidRPr="00516966">
        <w:rPr>
          <w:rFonts w:asciiTheme="majorEastAsia" w:eastAsiaTheme="majorEastAsia" w:hAnsiTheme="majorEastAsia" w:hint="eastAsia"/>
          <w:sz w:val="30"/>
          <w:szCs w:val="30"/>
        </w:rPr>
        <w:t>监督管理局、</w:t>
      </w:r>
      <w:r w:rsidR="005B3D92" w:rsidRPr="00516966">
        <w:rPr>
          <w:rFonts w:asciiTheme="majorEastAsia" w:eastAsiaTheme="majorEastAsia" w:hAnsiTheme="majorEastAsia" w:hint="eastAsia"/>
          <w:sz w:val="30"/>
          <w:szCs w:val="30"/>
        </w:rPr>
        <w:t>湖南正智标准咨询有限公司</w:t>
      </w:r>
      <w:r w:rsidRPr="00516966">
        <w:rPr>
          <w:rFonts w:asciiTheme="majorEastAsia" w:eastAsiaTheme="majorEastAsia" w:hAnsiTheme="majorEastAsia" w:hint="eastAsia"/>
          <w:sz w:val="30"/>
          <w:szCs w:val="30"/>
        </w:rPr>
        <w:t>等有关人员参与配合</w:t>
      </w:r>
      <w:r w:rsidR="005B3D92" w:rsidRPr="00516966">
        <w:rPr>
          <w:rFonts w:asciiTheme="majorEastAsia" w:eastAsiaTheme="majorEastAsia" w:hAnsiTheme="majorEastAsia" w:hint="eastAsia"/>
          <w:sz w:val="30"/>
          <w:szCs w:val="30"/>
        </w:rPr>
        <w:t>，其中</w:t>
      </w:r>
      <w:r w:rsidR="005166DE">
        <w:rPr>
          <w:rFonts w:asciiTheme="majorEastAsia" w:eastAsiaTheme="majorEastAsia" w:hAnsiTheme="majorEastAsia" w:hint="eastAsia"/>
          <w:sz w:val="30"/>
          <w:szCs w:val="30"/>
        </w:rPr>
        <w:t>桃源县</w:t>
      </w:r>
      <w:r w:rsidR="001B04C9" w:rsidRPr="001B04C9">
        <w:rPr>
          <w:rFonts w:asciiTheme="majorEastAsia" w:eastAsiaTheme="majorEastAsia" w:hAnsiTheme="majorEastAsia" w:hint="eastAsia"/>
          <w:sz w:val="30"/>
          <w:szCs w:val="30"/>
        </w:rPr>
        <w:t>农业农村局</w:t>
      </w:r>
      <w:r w:rsidR="001B04C9">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桃源县</w:t>
      </w:r>
      <w:r w:rsidR="001B04C9" w:rsidRPr="001B04C9">
        <w:rPr>
          <w:rFonts w:asciiTheme="majorEastAsia" w:eastAsiaTheme="majorEastAsia" w:hAnsiTheme="majorEastAsia" w:hint="eastAsia"/>
          <w:sz w:val="30"/>
          <w:szCs w:val="30"/>
        </w:rPr>
        <w:t>市场监督管理局</w:t>
      </w:r>
      <w:r w:rsidR="005B3D92" w:rsidRPr="00516966">
        <w:rPr>
          <w:rFonts w:asciiTheme="majorEastAsia" w:eastAsiaTheme="majorEastAsia" w:hAnsiTheme="majorEastAsia" w:hint="eastAsia"/>
          <w:sz w:val="30"/>
          <w:szCs w:val="30"/>
        </w:rPr>
        <w:t>为管理部门，湖南正智标准咨询有限公司为专业标准咨询公司</w:t>
      </w:r>
      <w:r w:rsidRPr="00516966">
        <w:rPr>
          <w:rFonts w:asciiTheme="majorEastAsia" w:eastAsiaTheme="majorEastAsia" w:hAnsiTheme="majorEastAsia" w:hint="eastAsia"/>
          <w:sz w:val="30"/>
          <w:szCs w:val="30"/>
        </w:rPr>
        <w:t>。</w:t>
      </w:r>
    </w:p>
    <w:p w:rsidR="005B3D92" w:rsidRPr="00516966" w:rsidRDefault="005B3D92"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标准编写小组从20</w:t>
      </w:r>
      <w:r w:rsidR="001B04C9">
        <w:rPr>
          <w:rFonts w:asciiTheme="majorEastAsia" w:eastAsiaTheme="majorEastAsia" w:hAnsiTheme="majorEastAsia" w:hint="eastAsia"/>
          <w:sz w:val="30"/>
          <w:szCs w:val="30"/>
        </w:rPr>
        <w:t>2</w:t>
      </w:r>
      <w:r w:rsidR="0043402F">
        <w:rPr>
          <w:rFonts w:asciiTheme="majorEastAsia" w:eastAsiaTheme="majorEastAsia" w:hAnsiTheme="majorEastAsia" w:hint="eastAsia"/>
          <w:sz w:val="30"/>
          <w:szCs w:val="30"/>
        </w:rPr>
        <w:t>1</w:t>
      </w:r>
      <w:r w:rsidRPr="00516966">
        <w:rPr>
          <w:rFonts w:asciiTheme="majorEastAsia" w:eastAsiaTheme="majorEastAsia" w:hAnsiTheme="majorEastAsia" w:hint="eastAsia"/>
          <w:sz w:val="30"/>
          <w:szCs w:val="30"/>
        </w:rPr>
        <w:t>年</w:t>
      </w:r>
      <w:r w:rsidR="0043402F">
        <w:rPr>
          <w:rFonts w:asciiTheme="majorEastAsia" w:eastAsiaTheme="majorEastAsia" w:hAnsiTheme="majorEastAsia" w:hint="eastAsia"/>
          <w:sz w:val="30"/>
          <w:szCs w:val="30"/>
        </w:rPr>
        <w:t>5</w:t>
      </w:r>
      <w:r w:rsidRPr="00516966">
        <w:rPr>
          <w:rFonts w:asciiTheme="majorEastAsia" w:eastAsiaTheme="majorEastAsia" w:hAnsiTheme="majorEastAsia" w:hint="eastAsia"/>
          <w:sz w:val="30"/>
          <w:szCs w:val="30"/>
        </w:rPr>
        <w:t>月至</w:t>
      </w:r>
      <w:r w:rsidR="001B04C9">
        <w:rPr>
          <w:rFonts w:asciiTheme="majorEastAsia" w:eastAsiaTheme="majorEastAsia" w:hAnsiTheme="majorEastAsia" w:hint="eastAsia"/>
          <w:sz w:val="30"/>
          <w:szCs w:val="30"/>
        </w:rPr>
        <w:t>202</w:t>
      </w:r>
      <w:r w:rsidR="005166DE">
        <w:rPr>
          <w:rFonts w:asciiTheme="majorEastAsia" w:eastAsiaTheme="majorEastAsia" w:hAnsiTheme="majorEastAsia" w:hint="eastAsia"/>
          <w:sz w:val="30"/>
          <w:szCs w:val="30"/>
        </w:rPr>
        <w:t>2</w:t>
      </w:r>
      <w:r w:rsidR="001B04C9">
        <w:rPr>
          <w:rFonts w:asciiTheme="majorEastAsia" w:eastAsiaTheme="majorEastAsia" w:hAnsiTheme="majorEastAsia" w:hint="eastAsia"/>
          <w:sz w:val="30"/>
          <w:szCs w:val="30"/>
        </w:rPr>
        <w:t>年</w:t>
      </w:r>
      <w:r w:rsidR="005166DE">
        <w:rPr>
          <w:rFonts w:asciiTheme="majorEastAsia" w:eastAsiaTheme="majorEastAsia" w:hAnsiTheme="majorEastAsia" w:hint="eastAsia"/>
          <w:sz w:val="30"/>
          <w:szCs w:val="30"/>
        </w:rPr>
        <w:t>5</w:t>
      </w:r>
      <w:r w:rsidRPr="00516966">
        <w:rPr>
          <w:rFonts w:asciiTheme="majorEastAsia" w:eastAsiaTheme="majorEastAsia" w:hAnsiTheme="majorEastAsia" w:hint="eastAsia"/>
          <w:sz w:val="30"/>
          <w:szCs w:val="30"/>
        </w:rPr>
        <w:t>月依据</w:t>
      </w:r>
      <w:r w:rsidR="00A82489" w:rsidRPr="00516966">
        <w:rPr>
          <w:rFonts w:asciiTheme="majorEastAsia" w:eastAsiaTheme="majorEastAsia" w:hAnsiTheme="majorEastAsia" w:hint="eastAsia"/>
          <w:sz w:val="30"/>
          <w:szCs w:val="30"/>
        </w:rPr>
        <w:t>GB/T 17924《地理标志产品标准通用要求》、GB/T 1.1《标准化工作导则 第1部分：标准的结构和编写规则》要求，参考了</w:t>
      </w:r>
      <w:r w:rsidR="001B04C9">
        <w:rPr>
          <w:rFonts w:asciiTheme="majorEastAsia" w:eastAsiaTheme="majorEastAsia" w:hAnsiTheme="majorEastAsia" w:hint="eastAsia"/>
          <w:sz w:val="30"/>
          <w:szCs w:val="30"/>
        </w:rPr>
        <w:t>G</w:t>
      </w:r>
      <w:r w:rsidR="005166DE">
        <w:rPr>
          <w:rFonts w:asciiTheme="majorEastAsia" w:eastAsiaTheme="majorEastAsia" w:hAnsiTheme="majorEastAsia" w:hint="eastAsia"/>
          <w:sz w:val="30"/>
          <w:szCs w:val="30"/>
        </w:rPr>
        <w:t>B</w:t>
      </w:r>
      <w:r w:rsidR="001B04C9">
        <w:rPr>
          <w:rFonts w:asciiTheme="majorEastAsia" w:eastAsiaTheme="majorEastAsia" w:hAnsiTheme="majorEastAsia" w:hint="eastAsia"/>
          <w:sz w:val="30"/>
          <w:szCs w:val="30"/>
        </w:rPr>
        <w:t>/T 1</w:t>
      </w:r>
      <w:r w:rsidR="005166DE">
        <w:rPr>
          <w:rFonts w:asciiTheme="majorEastAsia" w:eastAsiaTheme="majorEastAsia" w:hAnsiTheme="majorEastAsia" w:hint="eastAsia"/>
          <w:sz w:val="30"/>
          <w:szCs w:val="30"/>
        </w:rPr>
        <w:t>4456.2</w:t>
      </w:r>
      <w:r w:rsidR="001B04C9">
        <w:rPr>
          <w:rFonts w:asciiTheme="majorEastAsia" w:eastAsiaTheme="majorEastAsia" w:hAnsiTheme="majorEastAsia" w:hint="eastAsia"/>
          <w:sz w:val="30"/>
          <w:szCs w:val="30"/>
        </w:rPr>
        <w:t>-20</w:t>
      </w:r>
      <w:r w:rsidR="005166DE">
        <w:rPr>
          <w:rFonts w:asciiTheme="majorEastAsia" w:eastAsiaTheme="majorEastAsia" w:hAnsiTheme="majorEastAsia" w:hint="eastAsia"/>
          <w:sz w:val="30"/>
          <w:szCs w:val="30"/>
        </w:rPr>
        <w:t>18</w:t>
      </w:r>
      <w:r w:rsidR="00A82489" w:rsidRPr="00516966">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绿茶 第2部分：大叶种绿茶</w:t>
      </w:r>
      <w:r w:rsidR="00A82489" w:rsidRPr="00516966">
        <w:rPr>
          <w:rFonts w:asciiTheme="majorEastAsia" w:eastAsiaTheme="majorEastAsia" w:hAnsiTheme="majorEastAsia" w:hint="eastAsia"/>
          <w:sz w:val="30"/>
          <w:szCs w:val="30"/>
        </w:rPr>
        <w:t>》</w:t>
      </w:r>
      <w:r w:rsidR="0097283E">
        <w:rPr>
          <w:rFonts w:asciiTheme="majorEastAsia" w:eastAsiaTheme="majorEastAsia" w:hAnsiTheme="majorEastAsia" w:hint="eastAsia"/>
          <w:sz w:val="30"/>
          <w:szCs w:val="30"/>
        </w:rPr>
        <w:t>和DB43/272-2005《桃源大叶茶》</w:t>
      </w:r>
      <w:r w:rsidR="00A82489" w:rsidRPr="00516966">
        <w:rPr>
          <w:rFonts w:asciiTheme="majorEastAsia" w:eastAsiaTheme="majorEastAsia" w:hAnsiTheme="majorEastAsia" w:hint="eastAsia"/>
          <w:sz w:val="30"/>
          <w:szCs w:val="30"/>
        </w:rPr>
        <w:t>标准，</w:t>
      </w:r>
      <w:r w:rsidR="005166DE">
        <w:rPr>
          <w:rFonts w:asciiTheme="majorEastAsia" w:eastAsiaTheme="majorEastAsia" w:hAnsiTheme="majorEastAsia" w:hint="eastAsia"/>
          <w:sz w:val="30"/>
          <w:szCs w:val="30"/>
        </w:rPr>
        <w:t>并</w:t>
      </w:r>
      <w:r w:rsidR="006408DF">
        <w:rPr>
          <w:rFonts w:asciiTheme="majorEastAsia" w:eastAsiaTheme="majorEastAsia" w:hAnsiTheme="majorEastAsia" w:hint="eastAsia"/>
          <w:sz w:val="30"/>
          <w:szCs w:val="30"/>
        </w:rPr>
        <w:t>在现场调研和采样送检的基础上</w:t>
      </w:r>
      <w:r w:rsidR="005166DE">
        <w:rPr>
          <w:rFonts w:asciiTheme="majorEastAsia" w:eastAsiaTheme="majorEastAsia" w:hAnsiTheme="majorEastAsia" w:hint="eastAsia"/>
          <w:sz w:val="30"/>
          <w:szCs w:val="30"/>
        </w:rPr>
        <w:t>，</w:t>
      </w:r>
      <w:r w:rsidR="00A82489" w:rsidRPr="00516966">
        <w:rPr>
          <w:rFonts w:asciiTheme="majorEastAsia" w:eastAsiaTheme="majorEastAsia" w:hAnsiTheme="majorEastAsia" w:hint="eastAsia"/>
          <w:sz w:val="30"/>
          <w:szCs w:val="30"/>
        </w:rPr>
        <w:t>完成了标准工作组讨论稿</w:t>
      </w:r>
      <w:r w:rsidRPr="00516966">
        <w:rPr>
          <w:rFonts w:asciiTheme="majorEastAsia" w:eastAsiaTheme="majorEastAsia" w:hAnsiTheme="majorEastAsia" w:hint="eastAsia"/>
          <w:sz w:val="30"/>
          <w:szCs w:val="30"/>
        </w:rPr>
        <w:t>。讨论</w:t>
      </w:r>
      <w:proofErr w:type="gramStart"/>
      <w:r w:rsidRPr="00516966">
        <w:rPr>
          <w:rFonts w:asciiTheme="majorEastAsia" w:eastAsiaTheme="majorEastAsia" w:hAnsiTheme="majorEastAsia" w:hint="eastAsia"/>
          <w:sz w:val="30"/>
          <w:szCs w:val="30"/>
        </w:rPr>
        <w:t>稿广泛</w:t>
      </w:r>
      <w:proofErr w:type="gramEnd"/>
      <w:r w:rsidRPr="00516966">
        <w:rPr>
          <w:rFonts w:asciiTheme="majorEastAsia" w:eastAsiaTheme="majorEastAsia" w:hAnsiTheme="majorEastAsia" w:hint="eastAsia"/>
          <w:sz w:val="30"/>
          <w:szCs w:val="30"/>
        </w:rPr>
        <w:t>下发到各主管单位、</w:t>
      </w:r>
      <w:r w:rsidR="005166DE">
        <w:rPr>
          <w:rFonts w:asciiTheme="majorEastAsia" w:eastAsiaTheme="majorEastAsia" w:hAnsiTheme="majorEastAsia" w:hint="eastAsia"/>
          <w:sz w:val="30"/>
          <w:szCs w:val="30"/>
        </w:rPr>
        <w:t>野茶王</w:t>
      </w:r>
      <w:r w:rsidR="0043402F">
        <w:rPr>
          <w:rFonts w:asciiTheme="majorEastAsia" w:eastAsiaTheme="majorEastAsia" w:hAnsiTheme="majorEastAsia" w:hint="eastAsia"/>
          <w:sz w:val="30"/>
          <w:szCs w:val="30"/>
        </w:rPr>
        <w:t>种植企业</w:t>
      </w:r>
      <w:r w:rsidRPr="00516966">
        <w:rPr>
          <w:rFonts w:asciiTheme="majorEastAsia" w:eastAsiaTheme="majorEastAsia" w:hAnsiTheme="majorEastAsia" w:hint="eastAsia"/>
          <w:sz w:val="30"/>
          <w:szCs w:val="30"/>
        </w:rPr>
        <w:t>，</w:t>
      </w:r>
      <w:r w:rsidR="005166DE">
        <w:rPr>
          <w:rFonts w:asciiTheme="majorEastAsia" w:eastAsiaTheme="majorEastAsia" w:hAnsiTheme="majorEastAsia" w:hint="eastAsia"/>
          <w:sz w:val="30"/>
          <w:szCs w:val="30"/>
        </w:rPr>
        <w:t>野茶王</w:t>
      </w:r>
      <w:r w:rsidR="009C6213">
        <w:rPr>
          <w:rFonts w:asciiTheme="majorEastAsia" w:eastAsiaTheme="majorEastAsia" w:hAnsiTheme="majorEastAsia" w:hint="eastAsia"/>
          <w:sz w:val="30"/>
          <w:szCs w:val="30"/>
        </w:rPr>
        <w:t>销售</w:t>
      </w:r>
      <w:r w:rsidRPr="00516966">
        <w:rPr>
          <w:rFonts w:asciiTheme="majorEastAsia" w:eastAsiaTheme="majorEastAsia" w:hAnsiTheme="majorEastAsia" w:hint="eastAsia"/>
          <w:sz w:val="30"/>
          <w:szCs w:val="30"/>
        </w:rPr>
        <w:t>单位和消费者。</w:t>
      </w:r>
    </w:p>
    <w:p w:rsidR="005B3D92" w:rsidRPr="00516966" w:rsidRDefault="005B3D92"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20</w:t>
      </w:r>
      <w:r w:rsidR="0043402F">
        <w:rPr>
          <w:rFonts w:asciiTheme="majorEastAsia" w:eastAsiaTheme="majorEastAsia" w:hAnsiTheme="majorEastAsia" w:hint="eastAsia"/>
          <w:sz w:val="30"/>
          <w:szCs w:val="30"/>
        </w:rPr>
        <w:t>2</w:t>
      </w:r>
      <w:r w:rsidR="006408DF">
        <w:rPr>
          <w:rFonts w:asciiTheme="majorEastAsia" w:eastAsiaTheme="majorEastAsia" w:hAnsiTheme="majorEastAsia" w:hint="eastAsia"/>
          <w:sz w:val="30"/>
          <w:szCs w:val="30"/>
        </w:rPr>
        <w:t>2</w:t>
      </w:r>
      <w:r w:rsidRPr="00516966">
        <w:rPr>
          <w:rFonts w:asciiTheme="majorEastAsia" w:eastAsiaTheme="majorEastAsia" w:hAnsiTheme="majorEastAsia" w:hint="eastAsia"/>
          <w:sz w:val="30"/>
          <w:szCs w:val="30"/>
        </w:rPr>
        <w:t>年</w:t>
      </w:r>
      <w:r w:rsidR="006408DF">
        <w:rPr>
          <w:rFonts w:asciiTheme="majorEastAsia" w:eastAsiaTheme="majorEastAsia" w:hAnsiTheme="majorEastAsia" w:hint="eastAsia"/>
          <w:sz w:val="30"/>
          <w:szCs w:val="30"/>
        </w:rPr>
        <w:t>8</w:t>
      </w:r>
      <w:r w:rsidRPr="00516966">
        <w:rPr>
          <w:rFonts w:asciiTheme="majorEastAsia" w:eastAsiaTheme="majorEastAsia" w:hAnsiTheme="majorEastAsia" w:hint="eastAsia"/>
          <w:sz w:val="30"/>
          <w:szCs w:val="30"/>
        </w:rPr>
        <w:t>月</w:t>
      </w:r>
      <w:r w:rsidR="006408DF">
        <w:rPr>
          <w:rFonts w:asciiTheme="majorEastAsia" w:eastAsiaTheme="majorEastAsia" w:hAnsiTheme="majorEastAsia" w:hint="eastAsia"/>
          <w:sz w:val="30"/>
          <w:szCs w:val="30"/>
        </w:rPr>
        <w:t>下</w:t>
      </w:r>
      <w:r w:rsidRPr="00516966">
        <w:rPr>
          <w:rFonts w:asciiTheme="majorEastAsia" w:eastAsiaTheme="majorEastAsia" w:hAnsiTheme="majorEastAsia" w:hint="eastAsia"/>
          <w:sz w:val="30"/>
          <w:szCs w:val="30"/>
        </w:rPr>
        <w:t>旬组织</w:t>
      </w:r>
      <w:r w:rsidR="00A82489" w:rsidRPr="00516966">
        <w:rPr>
          <w:rFonts w:asciiTheme="majorEastAsia" w:eastAsiaTheme="majorEastAsia" w:hAnsiTheme="majorEastAsia" w:hint="eastAsia"/>
          <w:sz w:val="30"/>
          <w:szCs w:val="30"/>
        </w:rPr>
        <w:t>各主管单位和</w:t>
      </w:r>
      <w:r w:rsidR="005166DE">
        <w:rPr>
          <w:rFonts w:asciiTheme="majorEastAsia" w:eastAsiaTheme="majorEastAsia" w:hAnsiTheme="majorEastAsia" w:hint="eastAsia"/>
          <w:sz w:val="30"/>
          <w:szCs w:val="30"/>
        </w:rPr>
        <w:t>野茶王</w:t>
      </w:r>
      <w:r w:rsidR="0043402F">
        <w:rPr>
          <w:rFonts w:asciiTheme="majorEastAsia" w:eastAsiaTheme="majorEastAsia" w:hAnsiTheme="majorEastAsia" w:hint="eastAsia"/>
          <w:sz w:val="30"/>
          <w:szCs w:val="30"/>
        </w:rPr>
        <w:t>种植企业</w:t>
      </w:r>
      <w:r w:rsidR="00A82489" w:rsidRPr="00516966">
        <w:rPr>
          <w:rFonts w:asciiTheme="majorEastAsia" w:eastAsiaTheme="majorEastAsia" w:hAnsiTheme="majorEastAsia" w:hint="eastAsia"/>
          <w:sz w:val="30"/>
          <w:szCs w:val="30"/>
        </w:rPr>
        <w:t>充分参与研讨后，</w:t>
      </w:r>
      <w:r w:rsidRPr="00516966">
        <w:rPr>
          <w:rFonts w:asciiTheme="majorEastAsia" w:eastAsiaTheme="majorEastAsia" w:hAnsiTheme="majorEastAsia" w:hint="eastAsia"/>
          <w:sz w:val="30"/>
          <w:szCs w:val="30"/>
        </w:rPr>
        <w:t>进行了完善，于</w:t>
      </w:r>
      <w:r w:rsidR="00A82489" w:rsidRPr="00516966">
        <w:rPr>
          <w:rFonts w:asciiTheme="majorEastAsia" w:eastAsiaTheme="majorEastAsia" w:hAnsiTheme="majorEastAsia" w:hint="eastAsia"/>
          <w:sz w:val="30"/>
          <w:szCs w:val="30"/>
        </w:rPr>
        <w:t>20</w:t>
      </w:r>
      <w:r w:rsidR="0043402F">
        <w:rPr>
          <w:rFonts w:asciiTheme="majorEastAsia" w:eastAsiaTheme="majorEastAsia" w:hAnsiTheme="majorEastAsia" w:hint="eastAsia"/>
          <w:sz w:val="30"/>
          <w:szCs w:val="30"/>
        </w:rPr>
        <w:t>2</w:t>
      </w:r>
      <w:r w:rsidR="006408DF">
        <w:rPr>
          <w:rFonts w:asciiTheme="majorEastAsia" w:eastAsiaTheme="majorEastAsia" w:hAnsiTheme="majorEastAsia" w:hint="eastAsia"/>
          <w:sz w:val="30"/>
          <w:szCs w:val="30"/>
        </w:rPr>
        <w:t>2</w:t>
      </w:r>
      <w:r w:rsidR="00A82489" w:rsidRPr="00516966">
        <w:rPr>
          <w:rFonts w:asciiTheme="majorEastAsia" w:eastAsiaTheme="majorEastAsia" w:hAnsiTheme="majorEastAsia" w:hint="eastAsia"/>
          <w:sz w:val="30"/>
          <w:szCs w:val="30"/>
        </w:rPr>
        <w:t>年</w:t>
      </w:r>
      <w:r w:rsidR="006408DF">
        <w:rPr>
          <w:rFonts w:asciiTheme="majorEastAsia" w:eastAsiaTheme="majorEastAsia" w:hAnsiTheme="majorEastAsia" w:hint="eastAsia"/>
          <w:sz w:val="30"/>
          <w:szCs w:val="30"/>
        </w:rPr>
        <w:t>9</w:t>
      </w:r>
      <w:r w:rsidR="00A82489" w:rsidRPr="00516966">
        <w:rPr>
          <w:rFonts w:asciiTheme="majorEastAsia" w:eastAsiaTheme="majorEastAsia" w:hAnsiTheme="majorEastAsia" w:hint="eastAsia"/>
          <w:sz w:val="30"/>
          <w:szCs w:val="30"/>
        </w:rPr>
        <w:t>月完成了标准征求意见稿</w:t>
      </w:r>
      <w:r w:rsidR="006408DF">
        <w:rPr>
          <w:rFonts w:asciiTheme="majorEastAsia" w:eastAsiaTheme="majorEastAsia" w:hAnsiTheme="majorEastAsia" w:hint="eastAsia"/>
          <w:sz w:val="30"/>
          <w:szCs w:val="30"/>
        </w:rPr>
        <w:t>。</w:t>
      </w:r>
    </w:p>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四、标准编制原则和依据</w:t>
      </w:r>
    </w:p>
    <w:p w:rsidR="0007177C" w:rsidRPr="00516966" w:rsidRDefault="0007177C" w:rsidP="00516966">
      <w:pPr>
        <w:tabs>
          <w:tab w:val="left" w:pos="0"/>
        </w:tabs>
        <w:spacing w:after="0" w:line="600" w:lineRule="exact"/>
        <w:ind w:leftChars="50" w:left="110" w:firstLineChars="250" w:firstLine="75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本标准规定了地理标志产品“</w:t>
      </w:r>
      <w:r w:rsidR="005166DE">
        <w:rPr>
          <w:rFonts w:asciiTheme="majorEastAsia" w:eastAsiaTheme="majorEastAsia" w:hAnsiTheme="majorEastAsia" w:hint="eastAsia"/>
          <w:sz w:val="30"/>
          <w:szCs w:val="30"/>
        </w:rPr>
        <w:t>桃源野茶王</w:t>
      </w:r>
      <w:r w:rsidRPr="00516966">
        <w:rPr>
          <w:rFonts w:asciiTheme="majorEastAsia" w:eastAsiaTheme="majorEastAsia" w:hAnsiTheme="majorEastAsia" w:hint="eastAsia"/>
          <w:sz w:val="30"/>
          <w:szCs w:val="30"/>
        </w:rPr>
        <w:t>”的</w:t>
      </w:r>
      <w:r w:rsidR="0097283E" w:rsidRPr="0097283E">
        <w:rPr>
          <w:rFonts w:asciiTheme="majorEastAsia" w:eastAsiaTheme="majorEastAsia" w:hAnsiTheme="majorEastAsia" w:hint="eastAsia"/>
          <w:sz w:val="30"/>
          <w:szCs w:val="30"/>
        </w:rPr>
        <w:t>保护范围、环境条件、选址建园、栽培、加工、质量要求、检验方法、检</w:t>
      </w:r>
      <w:r w:rsidR="0097283E" w:rsidRPr="0097283E">
        <w:rPr>
          <w:rFonts w:asciiTheme="majorEastAsia" w:eastAsiaTheme="majorEastAsia" w:hAnsiTheme="majorEastAsia" w:hint="eastAsia"/>
          <w:sz w:val="30"/>
          <w:szCs w:val="30"/>
        </w:rPr>
        <w:lastRenderedPageBreak/>
        <w:t>验规则及标志标签、包装、运输和贮存</w:t>
      </w:r>
      <w:r w:rsidRPr="00516966">
        <w:rPr>
          <w:rFonts w:asciiTheme="majorEastAsia" w:eastAsiaTheme="majorEastAsia" w:hAnsiTheme="majorEastAsia" w:hint="eastAsia"/>
          <w:sz w:val="30"/>
          <w:szCs w:val="30"/>
        </w:rPr>
        <w:t>的要求。本标准适用于国家质量监督检验检疫总局根据《地理标志产品保护规定》批准保护的</w:t>
      </w:r>
      <w:r w:rsidR="005166DE">
        <w:rPr>
          <w:rFonts w:asciiTheme="majorEastAsia" w:eastAsiaTheme="majorEastAsia" w:hAnsiTheme="majorEastAsia" w:hint="eastAsia"/>
          <w:sz w:val="30"/>
          <w:szCs w:val="30"/>
        </w:rPr>
        <w:t>桃源野茶王</w:t>
      </w:r>
      <w:r w:rsidRPr="00516966">
        <w:rPr>
          <w:rFonts w:asciiTheme="majorEastAsia" w:eastAsiaTheme="majorEastAsia" w:hAnsiTheme="majorEastAsia" w:hint="eastAsia"/>
          <w:sz w:val="30"/>
          <w:szCs w:val="30"/>
        </w:rPr>
        <w:t>。在标准的制订中，我们遵循“科学性、实用性、统一性、规范性”的原则，感官指标、理化指标参考了</w:t>
      </w:r>
      <w:r w:rsidR="006408DF" w:rsidRPr="006408DF">
        <w:rPr>
          <w:rFonts w:asciiTheme="majorEastAsia" w:eastAsiaTheme="majorEastAsia" w:hAnsiTheme="majorEastAsia" w:hint="eastAsia"/>
          <w:sz w:val="30"/>
          <w:szCs w:val="30"/>
        </w:rPr>
        <w:t>GB/T 14456.2-2018《绿茶 第2部分：大叶种绿茶》</w:t>
      </w:r>
      <w:r w:rsidR="0097283E">
        <w:rPr>
          <w:rFonts w:asciiTheme="majorEastAsia" w:eastAsiaTheme="majorEastAsia" w:hAnsiTheme="majorEastAsia" w:hint="eastAsia"/>
          <w:sz w:val="30"/>
          <w:szCs w:val="30"/>
        </w:rPr>
        <w:t>和</w:t>
      </w:r>
      <w:r w:rsidR="0097283E" w:rsidRPr="0097283E">
        <w:rPr>
          <w:rFonts w:asciiTheme="majorEastAsia" w:eastAsiaTheme="majorEastAsia" w:hAnsiTheme="majorEastAsia" w:hint="eastAsia"/>
          <w:sz w:val="30"/>
          <w:szCs w:val="30"/>
        </w:rPr>
        <w:t>DB43/272-2005《桃源大叶茶》</w:t>
      </w:r>
      <w:r w:rsidRPr="00516966">
        <w:rPr>
          <w:rFonts w:asciiTheme="majorEastAsia" w:eastAsiaTheme="majorEastAsia" w:hAnsiTheme="majorEastAsia" w:hint="eastAsia"/>
          <w:sz w:val="30"/>
          <w:szCs w:val="30"/>
        </w:rPr>
        <w:t>，</w:t>
      </w:r>
      <w:r w:rsidR="0043402F">
        <w:rPr>
          <w:rFonts w:asciiTheme="majorEastAsia" w:eastAsiaTheme="majorEastAsia" w:hAnsiTheme="majorEastAsia" w:hint="eastAsia"/>
          <w:sz w:val="30"/>
          <w:szCs w:val="30"/>
        </w:rPr>
        <w:t>并充分考虑了</w:t>
      </w:r>
      <w:r w:rsidR="005166DE">
        <w:rPr>
          <w:rFonts w:asciiTheme="majorEastAsia" w:eastAsiaTheme="majorEastAsia" w:hAnsiTheme="majorEastAsia" w:hint="eastAsia"/>
          <w:sz w:val="30"/>
          <w:szCs w:val="30"/>
        </w:rPr>
        <w:t>桃源野茶王</w:t>
      </w:r>
      <w:r w:rsidRPr="00516966">
        <w:rPr>
          <w:rFonts w:asciiTheme="majorEastAsia" w:eastAsiaTheme="majorEastAsia" w:hAnsiTheme="majorEastAsia" w:hint="eastAsia"/>
          <w:sz w:val="30"/>
          <w:szCs w:val="30"/>
        </w:rPr>
        <w:t xml:space="preserve">产品的特殊性，重点突出在感官、理化等指标，并注重标准的可操作性。 </w:t>
      </w:r>
    </w:p>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五、标准主要条款、重要条款的说明</w:t>
      </w:r>
    </w:p>
    <w:p w:rsidR="0097283E" w:rsidRDefault="005166DE" w:rsidP="0097283E">
      <w:pPr>
        <w:spacing w:after="0" w:line="600" w:lineRule="exact"/>
        <w:ind w:firstLineChars="189" w:firstLine="567"/>
        <w:jc w:val="both"/>
        <w:rPr>
          <w:rFonts w:asciiTheme="majorEastAsia" w:eastAsiaTheme="majorEastAsia" w:hAnsiTheme="majorEastAsia"/>
          <w:snapToGrid w:val="0"/>
          <w:color w:val="000000"/>
          <w:sz w:val="30"/>
          <w:szCs w:val="30"/>
        </w:rPr>
      </w:pPr>
      <w:r>
        <w:rPr>
          <w:rFonts w:asciiTheme="majorEastAsia" w:eastAsiaTheme="majorEastAsia" w:hAnsiTheme="majorEastAsia" w:hint="eastAsia"/>
          <w:snapToGrid w:val="0"/>
          <w:color w:val="000000"/>
          <w:sz w:val="30"/>
          <w:szCs w:val="30"/>
        </w:rPr>
        <w:t>桃源野茶王</w:t>
      </w:r>
      <w:r w:rsidR="0097283E">
        <w:rPr>
          <w:rFonts w:asciiTheme="majorEastAsia" w:eastAsiaTheme="majorEastAsia" w:hAnsiTheme="majorEastAsia" w:hint="eastAsia"/>
          <w:snapToGrid w:val="0"/>
          <w:color w:val="000000"/>
          <w:sz w:val="30"/>
          <w:szCs w:val="30"/>
        </w:rPr>
        <w:t>产品分类</w:t>
      </w:r>
      <w:r w:rsidR="001462AA" w:rsidRPr="00516966">
        <w:rPr>
          <w:rFonts w:asciiTheme="majorEastAsia" w:eastAsiaTheme="majorEastAsia" w:hAnsiTheme="majorEastAsia" w:hint="eastAsia"/>
          <w:snapToGrid w:val="0"/>
          <w:color w:val="000000"/>
          <w:sz w:val="30"/>
          <w:szCs w:val="30"/>
        </w:rPr>
        <w:t>：</w:t>
      </w:r>
      <w:r w:rsidR="0097283E" w:rsidRPr="0097283E">
        <w:rPr>
          <w:rFonts w:asciiTheme="majorEastAsia" w:eastAsiaTheme="majorEastAsia" w:hAnsiTheme="majorEastAsia" w:hint="eastAsia"/>
          <w:snapToGrid w:val="0"/>
          <w:color w:val="000000"/>
          <w:sz w:val="30"/>
          <w:szCs w:val="30"/>
        </w:rPr>
        <w:t>按制作工艺和产品品质分为：桃源野茶王芽茶、桃源野茶王毛尖、桃源野茶王绿茶三个品系。每个品系的质量等级分为：特级、一级、二级。</w:t>
      </w:r>
    </w:p>
    <w:p w:rsidR="0097283E" w:rsidRDefault="0097283E" w:rsidP="0097283E">
      <w:pPr>
        <w:spacing w:after="0" w:line="600" w:lineRule="exact"/>
        <w:ind w:firstLineChars="189" w:firstLine="567"/>
        <w:jc w:val="both"/>
        <w:rPr>
          <w:rFonts w:asciiTheme="majorEastAsia" w:eastAsiaTheme="majorEastAsia" w:hAnsiTheme="majorEastAsia" w:cs="Courier New"/>
          <w:kern w:val="2"/>
          <w:sz w:val="30"/>
          <w:szCs w:val="30"/>
        </w:rPr>
      </w:pPr>
      <w:r w:rsidRPr="0097283E">
        <w:rPr>
          <w:rFonts w:asciiTheme="majorEastAsia" w:eastAsiaTheme="majorEastAsia" w:hAnsiTheme="majorEastAsia" w:cs="Courier New" w:hint="eastAsia"/>
          <w:kern w:val="2"/>
          <w:sz w:val="30"/>
          <w:szCs w:val="30"/>
        </w:rPr>
        <w:t>桃源野茶王</w:t>
      </w:r>
      <w:r w:rsidR="00611B6D">
        <w:rPr>
          <w:rFonts w:asciiTheme="majorEastAsia" w:eastAsiaTheme="majorEastAsia" w:hAnsiTheme="majorEastAsia" w:cs="Courier New" w:hint="eastAsia"/>
          <w:kern w:val="2"/>
          <w:sz w:val="30"/>
          <w:szCs w:val="30"/>
        </w:rPr>
        <w:t>加工</w:t>
      </w:r>
      <w:r w:rsidRPr="0097283E">
        <w:rPr>
          <w:rFonts w:asciiTheme="majorEastAsia" w:eastAsiaTheme="majorEastAsia" w:hAnsiTheme="majorEastAsia" w:cs="Courier New" w:hint="eastAsia"/>
          <w:kern w:val="2"/>
          <w:sz w:val="30"/>
          <w:szCs w:val="30"/>
        </w:rPr>
        <w:t>工艺</w:t>
      </w:r>
      <w:r>
        <w:rPr>
          <w:rFonts w:asciiTheme="majorEastAsia" w:eastAsiaTheme="majorEastAsia" w:hAnsiTheme="majorEastAsia" w:cs="Courier New" w:hint="eastAsia"/>
          <w:kern w:val="2"/>
          <w:sz w:val="30"/>
          <w:szCs w:val="30"/>
        </w:rPr>
        <w:t>：</w:t>
      </w:r>
      <w:r w:rsidRPr="0097283E">
        <w:rPr>
          <w:rFonts w:asciiTheme="majorEastAsia" w:eastAsiaTheme="majorEastAsia" w:hAnsiTheme="majorEastAsia" w:cs="Courier New" w:hint="eastAsia"/>
          <w:kern w:val="2"/>
          <w:sz w:val="30"/>
          <w:szCs w:val="30"/>
        </w:rPr>
        <w:t>芽头摊青---茶青---清风摊凉---理条---摊凉---提香---摊凉---足干。</w:t>
      </w:r>
    </w:p>
    <w:p w:rsidR="00D72E87" w:rsidRDefault="00D72E87" w:rsidP="0097283E">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cs="Courier New" w:hint="eastAsia"/>
          <w:kern w:val="2"/>
          <w:sz w:val="30"/>
          <w:szCs w:val="30"/>
        </w:rPr>
        <w:t>感官要求：</w:t>
      </w:r>
    </w:p>
    <w:tbl>
      <w:tblPr>
        <w:tblStyle w:val="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69"/>
        <w:gridCol w:w="788"/>
        <w:gridCol w:w="788"/>
        <w:gridCol w:w="788"/>
        <w:gridCol w:w="788"/>
        <w:gridCol w:w="920"/>
        <w:gridCol w:w="920"/>
        <w:gridCol w:w="921"/>
        <w:gridCol w:w="1644"/>
      </w:tblGrid>
      <w:tr w:rsidR="00D72E87" w:rsidRPr="00D72E87" w:rsidTr="00D72E87">
        <w:trPr>
          <w:trHeight w:hRule="exact" w:val="567"/>
          <w:tblHeader/>
          <w:jc w:val="center"/>
        </w:trPr>
        <w:tc>
          <w:tcPr>
            <w:tcW w:w="861" w:type="dxa"/>
            <w:vMerge w:val="restart"/>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级别</w:t>
            </w:r>
          </w:p>
        </w:tc>
        <w:tc>
          <w:tcPr>
            <w:tcW w:w="8513" w:type="dxa"/>
            <w:gridSpan w:val="8"/>
            <w:tcBorders>
              <w:top w:val="single" w:sz="8" w:space="0" w:color="auto"/>
              <w:bottom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要求</w:t>
            </w:r>
          </w:p>
        </w:tc>
      </w:tr>
      <w:tr w:rsidR="00D72E87" w:rsidRPr="00D72E87" w:rsidTr="00D72E87">
        <w:trPr>
          <w:trHeight w:hRule="exact" w:val="567"/>
          <w:jc w:val="center"/>
        </w:trPr>
        <w:tc>
          <w:tcPr>
            <w:tcW w:w="861"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3544" w:type="dxa"/>
            <w:gridSpan w:val="4"/>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外形</w:t>
            </w:r>
          </w:p>
        </w:tc>
        <w:tc>
          <w:tcPr>
            <w:tcW w:w="4969" w:type="dxa"/>
            <w:gridSpan w:val="4"/>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内质</w:t>
            </w:r>
          </w:p>
        </w:tc>
      </w:tr>
      <w:tr w:rsidR="00D72E87" w:rsidRPr="00D72E87" w:rsidTr="00D72E87">
        <w:trPr>
          <w:trHeight w:hRule="exact" w:val="567"/>
          <w:jc w:val="center"/>
        </w:trPr>
        <w:tc>
          <w:tcPr>
            <w:tcW w:w="861"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条索</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色泽</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嫩度</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净度</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香气</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汤色</w:t>
            </w:r>
          </w:p>
        </w:tc>
        <w:tc>
          <w:tcPr>
            <w:tcW w:w="104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滋味</w:t>
            </w:r>
          </w:p>
        </w:tc>
        <w:tc>
          <w:tcPr>
            <w:tcW w:w="185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叶底</w:t>
            </w:r>
          </w:p>
        </w:tc>
      </w:tr>
      <w:tr w:rsidR="00D72E87" w:rsidRPr="00D72E87" w:rsidTr="00D72E87">
        <w:trPr>
          <w:trHeight w:hRule="exact" w:val="567"/>
          <w:jc w:val="center"/>
        </w:trPr>
        <w:tc>
          <w:tcPr>
            <w:tcW w:w="86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特级</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微扁挺直</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翠绿光润</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匀整一致</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洁净</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嫩香持久</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清澈绿亮</w:t>
            </w:r>
          </w:p>
        </w:tc>
        <w:tc>
          <w:tcPr>
            <w:tcW w:w="104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浓醇鲜爽</w:t>
            </w:r>
          </w:p>
        </w:tc>
        <w:tc>
          <w:tcPr>
            <w:tcW w:w="185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芽叶完整，嫩绿明亮</w:t>
            </w:r>
          </w:p>
        </w:tc>
      </w:tr>
      <w:tr w:rsidR="00D72E87" w:rsidRPr="00D72E87" w:rsidTr="00D72E87">
        <w:trPr>
          <w:trHeight w:hRule="exact" w:val="567"/>
          <w:jc w:val="center"/>
        </w:trPr>
        <w:tc>
          <w:tcPr>
            <w:tcW w:w="86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一级</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微扁挺直</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深绿光润</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匀整一致</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洁净</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嫩香持久</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清澈绿亮</w:t>
            </w:r>
          </w:p>
        </w:tc>
        <w:tc>
          <w:tcPr>
            <w:tcW w:w="104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浓醇</w:t>
            </w:r>
          </w:p>
        </w:tc>
        <w:tc>
          <w:tcPr>
            <w:tcW w:w="185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芽叶完整，嫩绿明亮</w:t>
            </w:r>
          </w:p>
        </w:tc>
      </w:tr>
      <w:tr w:rsidR="00D72E87" w:rsidRPr="00D72E87" w:rsidTr="00D72E87">
        <w:trPr>
          <w:trHeight w:hRule="exact" w:val="567"/>
          <w:jc w:val="center"/>
        </w:trPr>
        <w:tc>
          <w:tcPr>
            <w:tcW w:w="86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二级</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微扁挺直</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深绿光润</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匀齐</w:t>
            </w:r>
          </w:p>
        </w:tc>
        <w:tc>
          <w:tcPr>
            <w:tcW w:w="886"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净</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嫩香持久</w:t>
            </w:r>
          </w:p>
        </w:tc>
        <w:tc>
          <w:tcPr>
            <w:tcW w:w="1039"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绿亮</w:t>
            </w:r>
          </w:p>
        </w:tc>
        <w:tc>
          <w:tcPr>
            <w:tcW w:w="104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醇厚</w:t>
            </w:r>
          </w:p>
        </w:tc>
        <w:tc>
          <w:tcPr>
            <w:tcW w:w="1851"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芽叶完整，嫩绿</w:t>
            </w:r>
          </w:p>
        </w:tc>
      </w:tr>
    </w:tbl>
    <w:p w:rsidR="00D72E87" w:rsidRPr="0097283E" w:rsidRDefault="00D72E87" w:rsidP="0097283E">
      <w:pPr>
        <w:spacing w:after="0" w:line="600" w:lineRule="exact"/>
        <w:ind w:firstLineChars="189" w:firstLine="567"/>
        <w:jc w:val="both"/>
        <w:rPr>
          <w:rFonts w:asciiTheme="majorEastAsia" w:eastAsiaTheme="majorEastAsia" w:hAnsiTheme="majorEastAsia" w:cs="Courier New"/>
          <w:kern w:val="2"/>
          <w:sz w:val="30"/>
          <w:szCs w:val="30"/>
        </w:rPr>
      </w:pPr>
    </w:p>
    <w:p w:rsidR="0097283E" w:rsidRDefault="0097283E" w:rsidP="0097283E">
      <w:pPr>
        <w:spacing w:after="0" w:line="600" w:lineRule="exact"/>
        <w:ind w:firstLineChars="189" w:firstLine="567"/>
        <w:jc w:val="both"/>
        <w:rPr>
          <w:rFonts w:asciiTheme="majorEastAsia" w:eastAsiaTheme="majorEastAsia" w:hAnsiTheme="majorEastAsia" w:cs="Courier New"/>
          <w:kern w:val="2"/>
          <w:sz w:val="30"/>
          <w:szCs w:val="30"/>
        </w:rPr>
      </w:pPr>
      <w:r>
        <w:rPr>
          <w:rFonts w:asciiTheme="majorEastAsia" w:eastAsiaTheme="majorEastAsia" w:hAnsiTheme="majorEastAsia" w:cs="Courier New" w:hint="eastAsia"/>
          <w:kern w:val="2"/>
          <w:sz w:val="30"/>
          <w:szCs w:val="30"/>
        </w:rPr>
        <w:lastRenderedPageBreak/>
        <w:t>理化指标要求：</w:t>
      </w:r>
    </w:p>
    <w:tbl>
      <w:tblPr>
        <w:tblStyle w:val="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70"/>
        <w:gridCol w:w="924"/>
        <w:gridCol w:w="922"/>
        <w:gridCol w:w="922"/>
        <w:gridCol w:w="922"/>
        <w:gridCol w:w="922"/>
        <w:gridCol w:w="942"/>
        <w:gridCol w:w="923"/>
        <w:gridCol w:w="979"/>
      </w:tblGrid>
      <w:tr w:rsidR="00D72E87" w:rsidRPr="00D72E87" w:rsidTr="00D72E87">
        <w:trPr>
          <w:trHeight w:val="522"/>
          <w:tblHeader/>
          <w:jc w:val="center"/>
        </w:trPr>
        <w:tc>
          <w:tcPr>
            <w:tcW w:w="870" w:type="dxa"/>
            <w:vMerge w:val="restart"/>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级别</w:t>
            </w:r>
          </w:p>
        </w:tc>
        <w:tc>
          <w:tcPr>
            <w:tcW w:w="7456" w:type="dxa"/>
            <w:gridSpan w:val="8"/>
            <w:tcBorders>
              <w:top w:val="single" w:sz="8" w:space="0" w:color="auto"/>
              <w:bottom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要求</w:t>
            </w:r>
          </w:p>
        </w:tc>
      </w:tr>
      <w:tr w:rsidR="00D72E87" w:rsidRPr="00D72E87" w:rsidTr="00D72E87">
        <w:trPr>
          <w:trHeight w:val="686"/>
          <w:jc w:val="center"/>
        </w:trPr>
        <w:tc>
          <w:tcPr>
            <w:tcW w:w="870"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4"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水分</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22"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粉末</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22"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总灰分</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22"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水浸出物</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22"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粗纤维</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42"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茶多酚</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23"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总氨基酸</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w:t>
            </w:r>
          </w:p>
        </w:tc>
        <w:tc>
          <w:tcPr>
            <w:tcW w:w="979" w:type="dxa"/>
            <w:tcBorders>
              <w:top w:val="single" w:sz="8" w:space="0" w:color="auto"/>
            </w:tcBorders>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儿茶素</w:t>
            </w:r>
          </w:p>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（mg/g</w:t>
            </w:r>
            <w:r w:rsidRPr="00D72E87">
              <w:rPr>
                <w:rFonts w:ascii="宋体" w:hAnsi="Times New Roman" w:hint="eastAsia"/>
                <w:noProof/>
                <w:sz w:val="18"/>
              </w:rPr>
              <w:t>）</w:t>
            </w:r>
          </w:p>
        </w:tc>
      </w:tr>
      <w:tr w:rsidR="00D72E87" w:rsidRPr="00D72E87" w:rsidTr="00D72E87">
        <w:trPr>
          <w:trHeight w:val="491"/>
          <w:jc w:val="center"/>
        </w:trPr>
        <w:tc>
          <w:tcPr>
            <w:tcW w:w="87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noProof/>
                <w:sz w:val="18"/>
              </w:rPr>
              <w:t>特级</w:t>
            </w:r>
          </w:p>
        </w:tc>
        <w:tc>
          <w:tcPr>
            <w:tcW w:w="924"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≤8.0</w:t>
            </w:r>
          </w:p>
        </w:tc>
        <w:tc>
          <w:tcPr>
            <w:tcW w:w="922"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≤1.0</w:t>
            </w:r>
          </w:p>
        </w:tc>
        <w:tc>
          <w:tcPr>
            <w:tcW w:w="922"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≤6.0</w:t>
            </w:r>
          </w:p>
        </w:tc>
        <w:tc>
          <w:tcPr>
            <w:tcW w:w="922"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≥35.0</w:t>
            </w:r>
          </w:p>
        </w:tc>
        <w:tc>
          <w:tcPr>
            <w:tcW w:w="922"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≤10.0</w:t>
            </w:r>
          </w:p>
        </w:tc>
        <w:tc>
          <w:tcPr>
            <w:tcW w:w="942"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20.0</w:t>
            </w:r>
            <w:r w:rsidRPr="00D72E87">
              <w:rPr>
                <w:rFonts w:ascii="宋体" w:hAnsi="宋体" w:hint="eastAsia"/>
                <w:noProof/>
                <w:sz w:val="18"/>
              </w:rPr>
              <w:t>～</w:t>
            </w:r>
            <w:r w:rsidRPr="00D72E87">
              <w:rPr>
                <w:rFonts w:ascii="宋体" w:hAnsi="Times New Roman" w:hint="eastAsia"/>
                <w:noProof/>
                <w:sz w:val="18"/>
              </w:rPr>
              <w:t>25.0</w:t>
            </w:r>
          </w:p>
        </w:tc>
        <w:tc>
          <w:tcPr>
            <w:tcW w:w="923"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≥2.0</w:t>
            </w:r>
          </w:p>
        </w:tc>
        <w:tc>
          <w:tcPr>
            <w:tcW w:w="979" w:type="dxa"/>
            <w:vMerge w:val="restart"/>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≥80</w:t>
            </w:r>
          </w:p>
        </w:tc>
      </w:tr>
      <w:tr w:rsidR="00D72E87" w:rsidRPr="00D72E87" w:rsidTr="00D72E87">
        <w:trPr>
          <w:trHeight w:val="413"/>
          <w:jc w:val="center"/>
        </w:trPr>
        <w:tc>
          <w:tcPr>
            <w:tcW w:w="87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一级</w:t>
            </w:r>
          </w:p>
        </w:tc>
        <w:tc>
          <w:tcPr>
            <w:tcW w:w="924"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4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3"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79"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r>
      <w:tr w:rsidR="00D72E87" w:rsidRPr="00D72E87" w:rsidTr="00D72E87">
        <w:trPr>
          <w:trHeight w:val="419"/>
          <w:jc w:val="center"/>
        </w:trPr>
        <w:tc>
          <w:tcPr>
            <w:tcW w:w="870" w:type="dxa"/>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r w:rsidRPr="00D72E87">
              <w:rPr>
                <w:rFonts w:ascii="宋体" w:hAnsi="Times New Roman" w:hint="eastAsia"/>
                <w:noProof/>
                <w:sz w:val="18"/>
              </w:rPr>
              <w:t>二级</w:t>
            </w:r>
          </w:p>
        </w:tc>
        <w:tc>
          <w:tcPr>
            <w:tcW w:w="924"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42"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23"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c>
          <w:tcPr>
            <w:tcW w:w="979" w:type="dxa"/>
            <w:vMerge/>
            <w:shd w:val="clear" w:color="auto" w:fill="auto"/>
            <w:vAlign w:val="center"/>
          </w:tcPr>
          <w:p w:rsidR="00D72E87" w:rsidRPr="00D72E87" w:rsidRDefault="00D72E87" w:rsidP="00D72E87">
            <w:pPr>
              <w:autoSpaceDE w:val="0"/>
              <w:autoSpaceDN w:val="0"/>
              <w:adjustRightInd/>
              <w:snapToGrid/>
              <w:jc w:val="center"/>
              <w:rPr>
                <w:rFonts w:ascii="宋体" w:hAnsi="Times New Roman"/>
                <w:noProof/>
                <w:sz w:val="18"/>
              </w:rPr>
            </w:pPr>
          </w:p>
        </w:tc>
      </w:tr>
    </w:tbl>
    <w:p w:rsidR="0007177C" w:rsidRPr="007E5511" w:rsidRDefault="0007177C"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六、各项指标的确定和依据说明</w:t>
      </w:r>
    </w:p>
    <w:p w:rsidR="0043402F" w:rsidRPr="005953E5" w:rsidRDefault="0043402F" w:rsidP="005953E5">
      <w:pPr>
        <w:spacing w:after="0" w:line="600" w:lineRule="exact"/>
        <w:ind w:leftChars="-64" w:left="-141" w:firstLineChars="300" w:firstLine="900"/>
        <w:jc w:val="both"/>
        <w:rPr>
          <w:rFonts w:asciiTheme="majorEastAsia" w:eastAsiaTheme="majorEastAsia" w:hAnsiTheme="majorEastAsia" w:cs="Courier New"/>
          <w:kern w:val="2"/>
          <w:sz w:val="30"/>
          <w:szCs w:val="30"/>
        </w:rPr>
      </w:pPr>
      <w:r w:rsidRPr="005953E5">
        <w:rPr>
          <w:rFonts w:asciiTheme="majorEastAsia" w:eastAsiaTheme="majorEastAsia" w:hAnsiTheme="majorEastAsia" w:cs="Courier New" w:hint="eastAsia"/>
          <w:kern w:val="2"/>
          <w:sz w:val="30"/>
          <w:szCs w:val="30"/>
        </w:rPr>
        <w:t>根据原国家质量监督检验检疫总局《地理标志产品保护规定》</w:t>
      </w:r>
      <w:r w:rsidR="0097283E">
        <w:rPr>
          <w:rFonts w:asciiTheme="majorEastAsia" w:eastAsiaTheme="majorEastAsia" w:hAnsiTheme="majorEastAsia" w:cs="Courier New" w:hint="eastAsia"/>
          <w:kern w:val="2"/>
          <w:sz w:val="30"/>
          <w:szCs w:val="30"/>
        </w:rPr>
        <w:t>、</w:t>
      </w:r>
      <w:r w:rsidR="005953E5" w:rsidRPr="005953E5">
        <w:rPr>
          <w:rFonts w:asciiTheme="majorEastAsia" w:eastAsiaTheme="majorEastAsia" w:hAnsiTheme="majorEastAsia" w:cs="Courier New" w:hint="eastAsia"/>
          <w:kern w:val="2"/>
          <w:sz w:val="30"/>
          <w:szCs w:val="30"/>
        </w:rPr>
        <w:t>《标准化工作导则 第一部分：标准的结构和编写规则》</w:t>
      </w:r>
      <w:r w:rsidR="0097283E">
        <w:rPr>
          <w:rFonts w:asciiTheme="majorEastAsia" w:eastAsiaTheme="majorEastAsia" w:hAnsiTheme="majorEastAsia" w:cs="Courier New" w:hint="eastAsia"/>
          <w:kern w:val="2"/>
          <w:sz w:val="30"/>
          <w:szCs w:val="30"/>
        </w:rPr>
        <w:t>、</w:t>
      </w:r>
      <w:r w:rsidR="005953E5" w:rsidRPr="005953E5">
        <w:rPr>
          <w:rFonts w:asciiTheme="majorEastAsia" w:eastAsiaTheme="majorEastAsia" w:hAnsiTheme="majorEastAsia" w:cs="Courier New" w:hint="eastAsia"/>
          <w:kern w:val="2"/>
          <w:sz w:val="30"/>
          <w:szCs w:val="30"/>
        </w:rPr>
        <w:t>《地理标志产品标准通用要求》规定及</w:t>
      </w:r>
      <w:r w:rsidR="0097283E" w:rsidRPr="0097283E">
        <w:rPr>
          <w:rFonts w:asciiTheme="majorEastAsia" w:eastAsiaTheme="majorEastAsia" w:hAnsiTheme="majorEastAsia" w:cs="Courier New" w:hint="eastAsia"/>
          <w:kern w:val="2"/>
          <w:sz w:val="30"/>
          <w:szCs w:val="30"/>
        </w:rPr>
        <w:t>GB/T 14456.2-2018《绿茶 第2部分：大叶种绿茶》和DB43/272-2005《桃源大叶茶》</w:t>
      </w:r>
      <w:r w:rsidR="005953E5" w:rsidRPr="005953E5">
        <w:rPr>
          <w:rFonts w:asciiTheme="majorEastAsia" w:eastAsiaTheme="majorEastAsia" w:hAnsiTheme="majorEastAsia" w:cs="Courier New" w:hint="eastAsia"/>
          <w:kern w:val="2"/>
          <w:sz w:val="30"/>
          <w:szCs w:val="30"/>
        </w:rPr>
        <w:t>的要求，结合国家知识产权局发布的《</w:t>
      </w:r>
      <w:r w:rsidR="005166DE">
        <w:rPr>
          <w:rFonts w:asciiTheme="majorEastAsia" w:eastAsiaTheme="majorEastAsia" w:hAnsiTheme="majorEastAsia" w:cs="Courier New" w:hint="eastAsia"/>
          <w:kern w:val="2"/>
          <w:sz w:val="30"/>
          <w:szCs w:val="30"/>
        </w:rPr>
        <w:t>桃源野茶王</w:t>
      </w:r>
      <w:r w:rsidR="005953E5" w:rsidRPr="005953E5">
        <w:rPr>
          <w:rFonts w:asciiTheme="majorEastAsia" w:eastAsiaTheme="majorEastAsia" w:hAnsiTheme="majorEastAsia" w:cs="Courier New" w:hint="eastAsia"/>
          <w:kern w:val="2"/>
          <w:sz w:val="30"/>
          <w:szCs w:val="30"/>
        </w:rPr>
        <w:t>地理标志产品保护要求》确定本标准的指标。</w:t>
      </w:r>
    </w:p>
    <w:p w:rsidR="005953E5" w:rsidRPr="007E5511" w:rsidRDefault="005953E5"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七、本标准于其他标准的关系</w:t>
      </w:r>
    </w:p>
    <w:p w:rsidR="00432B9F"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目前，我国现有标准体系中，在国家标准层面还没有与相关的标准，也没有其他省市发布地方标准</w:t>
      </w:r>
      <w:r w:rsidR="00432B9F" w:rsidRPr="00516966">
        <w:rPr>
          <w:rFonts w:asciiTheme="majorEastAsia" w:eastAsiaTheme="majorEastAsia" w:hAnsiTheme="majorEastAsia" w:hint="eastAsia"/>
          <w:sz w:val="30"/>
          <w:szCs w:val="30"/>
        </w:rPr>
        <w:t>。</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在标准编制过程中，尽量直接引用的方式或修改引用相关国家标准、行业标准主要技术内容，确保与相关国家标准、行业标准相协调、相衔接。</w:t>
      </w:r>
    </w:p>
    <w:p w:rsidR="005953E5" w:rsidRPr="007E5511" w:rsidRDefault="005953E5"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八、与有关的法律、法规和强制性国家标准、行业标准的关系</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1、遵循《中华人民共和国标准化法》和《地理标志产品标准通用要求》等部门规章。</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2、本标准中计量单位采用法定计量单位。</w:t>
      </w:r>
    </w:p>
    <w:p w:rsidR="005953E5" w:rsidRDefault="005953E5" w:rsidP="005953E5">
      <w:pPr>
        <w:spacing w:after="0" w:line="600" w:lineRule="exact"/>
        <w:ind w:firstLineChars="150" w:firstLine="450"/>
        <w:jc w:val="both"/>
        <w:rPr>
          <w:rFonts w:asciiTheme="majorEastAsia" w:eastAsiaTheme="majorEastAsia" w:hAnsiTheme="majorEastAsia"/>
          <w:sz w:val="30"/>
          <w:szCs w:val="30"/>
        </w:rPr>
      </w:pPr>
      <w:r>
        <w:rPr>
          <w:rFonts w:asciiTheme="majorEastAsia" w:eastAsiaTheme="majorEastAsia" w:hAnsiTheme="majorEastAsia" w:hint="eastAsia"/>
          <w:sz w:val="30"/>
          <w:szCs w:val="30"/>
        </w:rPr>
        <w:t>3、本标准的格式，编制和表达方法，按国家标准的要求制订。</w:t>
      </w:r>
    </w:p>
    <w:p w:rsidR="0007177C" w:rsidRPr="00516966" w:rsidRDefault="0007177C" w:rsidP="0007177C">
      <w:pPr>
        <w:spacing w:after="0" w:line="600" w:lineRule="exact"/>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 xml:space="preserve">    </w:t>
      </w:r>
      <w:r w:rsidR="005953E5">
        <w:rPr>
          <w:rFonts w:asciiTheme="majorEastAsia" w:eastAsiaTheme="majorEastAsia" w:hAnsiTheme="majorEastAsia" w:hint="eastAsia"/>
          <w:sz w:val="30"/>
          <w:szCs w:val="30"/>
        </w:rPr>
        <w:t>4、</w:t>
      </w:r>
      <w:r w:rsidRPr="00516966">
        <w:rPr>
          <w:rFonts w:asciiTheme="majorEastAsia" w:eastAsiaTheme="majorEastAsia" w:hAnsiTheme="majorEastAsia" w:hint="eastAsia"/>
          <w:sz w:val="30"/>
          <w:szCs w:val="30"/>
        </w:rPr>
        <w:t>本标准与现行法律、法规和强制性标准没有冲突。</w:t>
      </w:r>
    </w:p>
    <w:p w:rsidR="0007177C" w:rsidRPr="007E5511" w:rsidRDefault="007E5511"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九</w:t>
      </w:r>
      <w:r w:rsidR="0007177C" w:rsidRPr="007E5511">
        <w:rPr>
          <w:rFonts w:ascii="仿宋" w:eastAsia="仿宋" w:hAnsi="仿宋" w:hint="eastAsia"/>
          <w:b/>
          <w:bCs/>
          <w:sz w:val="32"/>
          <w:szCs w:val="32"/>
        </w:rPr>
        <w:t>、标准在编写过程中意见分歧情况</w:t>
      </w:r>
    </w:p>
    <w:p w:rsidR="0007177C" w:rsidRDefault="0007177C" w:rsidP="005953E5">
      <w:pPr>
        <w:spacing w:after="0" w:line="600" w:lineRule="exact"/>
        <w:ind w:firstLine="600"/>
        <w:jc w:val="both"/>
        <w:rPr>
          <w:rFonts w:asciiTheme="majorEastAsia" w:eastAsiaTheme="majorEastAsia" w:hAnsiTheme="majorEastAsia"/>
          <w:sz w:val="30"/>
          <w:szCs w:val="30"/>
        </w:rPr>
      </w:pPr>
      <w:r w:rsidRPr="00516966">
        <w:rPr>
          <w:rFonts w:asciiTheme="majorEastAsia" w:eastAsiaTheme="majorEastAsia" w:hAnsiTheme="majorEastAsia" w:hint="eastAsia"/>
          <w:sz w:val="30"/>
          <w:szCs w:val="30"/>
        </w:rPr>
        <w:t>本标准在编写过程中没有重大分歧。</w:t>
      </w:r>
    </w:p>
    <w:p w:rsidR="005953E5" w:rsidRPr="007E5511" w:rsidRDefault="007E5511"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w:t>
      </w:r>
      <w:r w:rsidR="005953E5" w:rsidRPr="007E5511">
        <w:rPr>
          <w:rFonts w:ascii="仿宋" w:eastAsia="仿宋" w:hAnsi="仿宋" w:hint="eastAsia"/>
          <w:b/>
          <w:bCs/>
          <w:sz w:val="32"/>
          <w:szCs w:val="32"/>
        </w:rPr>
        <w:t>作为强制性标准或推荐性标准的建议</w:t>
      </w:r>
    </w:p>
    <w:p w:rsidR="005953E5" w:rsidRDefault="005953E5"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根据《地理标志产品标准通用要求》的规定要求，建议作为推荐性标准。</w:t>
      </w:r>
    </w:p>
    <w:p w:rsidR="005953E5" w:rsidRPr="007E5511" w:rsidRDefault="007E5511"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十一、</w:t>
      </w:r>
      <w:r w:rsidR="003847AD" w:rsidRPr="007E5511">
        <w:rPr>
          <w:rFonts w:ascii="仿宋" w:eastAsia="仿宋" w:hAnsi="仿宋" w:hint="eastAsia"/>
          <w:b/>
          <w:bCs/>
          <w:sz w:val="32"/>
          <w:szCs w:val="32"/>
        </w:rPr>
        <w:t>贯彻标准的要求和措施建议（包括组织措施、技术措施、过渡方法等内容）</w:t>
      </w:r>
    </w:p>
    <w:p w:rsidR="003847AD" w:rsidRDefault="003847AD"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 xml:space="preserve">建议在本标准颁布后，及时组织有关县市标准管理部门，广泛宣传《地理标志产品 </w:t>
      </w:r>
      <w:r w:rsidR="005166DE">
        <w:rPr>
          <w:rFonts w:asciiTheme="majorEastAsia" w:eastAsiaTheme="majorEastAsia" w:hAnsiTheme="majorEastAsia" w:hint="eastAsia"/>
          <w:sz w:val="30"/>
          <w:szCs w:val="30"/>
        </w:rPr>
        <w:t>桃源野茶王</w:t>
      </w:r>
      <w:r>
        <w:rPr>
          <w:rFonts w:asciiTheme="majorEastAsia" w:eastAsiaTheme="majorEastAsia" w:hAnsiTheme="majorEastAsia" w:hint="eastAsia"/>
          <w:sz w:val="30"/>
          <w:szCs w:val="30"/>
        </w:rPr>
        <w:t>》标准，同时举办由生产、经营单位参加的有关本标准实施培训班。通过组织实施该标准，规范地理标志产品</w:t>
      </w:r>
      <w:r w:rsidR="005166DE">
        <w:rPr>
          <w:rFonts w:asciiTheme="majorEastAsia" w:eastAsiaTheme="majorEastAsia" w:hAnsiTheme="majorEastAsia" w:hint="eastAsia"/>
          <w:sz w:val="30"/>
          <w:szCs w:val="30"/>
        </w:rPr>
        <w:t>桃源野茶王</w:t>
      </w:r>
      <w:r>
        <w:rPr>
          <w:rFonts w:asciiTheme="majorEastAsia" w:eastAsiaTheme="majorEastAsia" w:hAnsiTheme="majorEastAsia" w:hint="eastAsia"/>
          <w:sz w:val="30"/>
          <w:szCs w:val="30"/>
        </w:rPr>
        <w:t>的栽培技术和产品质量技术要求，确保</w:t>
      </w:r>
      <w:r w:rsidR="005166DE">
        <w:rPr>
          <w:rFonts w:asciiTheme="majorEastAsia" w:eastAsiaTheme="majorEastAsia" w:hAnsiTheme="majorEastAsia" w:hint="eastAsia"/>
          <w:sz w:val="30"/>
          <w:szCs w:val="30"/>
        </w:rPr>
        <w:t>桃源野茶王</w:t>
      </w:r>
      <w:r>
        <w:rPr>
          <w:rFonts w:asciiTheme="majorEastAsia" w:eastAsiaTheme="majorEastAsia" w:hAnsiTheme="majorEastAsia" w:hint="eastAsia"/>
          <w:sz w:val="30"/>
          <w:szCs w:val="30"/>
        </w:rPr>
        <w:t>的质量安全及其质量特色符合地理标志产品保护的要求，进而提升</w:t>
      </w:r>
      <w:r w:rsidR="005166DE">
        <w:rPr>
          <w:rFonts w:asciiTheme="majorEastAsia" w:eastAsiaTheme="majorEastAsia" w:hAnsiTheme="majorEastAsia" w:hint="eastAsia"/>
          <w:sz w:val="30"/>
          <w:szCs w:val="30"/>
        </w:rPr>
        <w:t>桃源野茶</w:t>
      </w:r>
      <w:proofErr w:type="gramStart"/>
      <w:r w:rsidR="005166DE">
        <w:rPr>
          <w:rFonts w:asciiTheme="majorEastAsia" w:eastAsiaTheme="majorEastAsia" w:hAnsiTheme="majorEastAsia" w:hint="eastAsia"/>
          <w:sz w:val="30"/>
          <w:szCs w:val="30"/>
        </w:rPr>
        <w:t>王</w:t>
      </w:r>
      <w:r>
        <w:rPr>
          <w:rFonts w:asciiTheme="majorEastAsia" w:eastAsiaTheme="majorEastAsia" w:hAnsiTheme="majorEastAsia" w:hint="eastAsia"/>
          <w:sz w:val="30"/>
          <w:szCs w:val="30"/>
        </w:rPr>
        <w:t>品牌</w:t>
      </w:r>
      <w:proofErr w:type="gramEnd"/>
      <w:r>
        <w:rPr>
          <w:rFonts w:asciiTheme="majorEastAsia" w:eastAsiaTheme="majorEastAsia" w:hAnsiTheme="majorEastAsia" w:hint="eastAsia"/>
          <w:sz w:val="30"/>
          <w:szCs w:val="30"/>
        </w:rPr>
        <w:t>价值和产品附加值，促进我县经济发展和农民增产、增收。</w:t>
      </w:r>
    </w:p>
    <w:p w:rsidR="003847AD" w:rsidRPr="007E5511" w:rsidRDefault="007E5511"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十二、废止现行有关标志的建议</w:t>
      </w:r>
    </w:p>
    <w:p w:rsidR="007E5511" w:rsidRDefault="007E5511"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lastRenderedPageBreak/>
        <w:t>无。</w:t>
      </w:r>
    </w:p>
    <w:p w:rsidR="007E5511" w:rsidRPr="007E5511" w:rsidRDefault="007E5511" w:rsidP="00D21DA1">
      <w:pPr>
        <w:spacing w:beforeLines="50" w:before="120" w:afterLines="50" w:after="120" w:line="600" w:lineRule="exact"/>
        <w:ind w:firstLineChars="100" w:firstLine="321"/>
        <w:jc w:val="both"/>
        <w:rPr>
          <w:rFonts w:ascii="仿宋" w:eastAsia="仿宋" w:hAnsi="仿宋"/>
          <w:b/>
          <w:bCs/>
          <w:sz w:val="32"/>
          <w:szCs w:val="32"/>
        </w:rPr>
      </w:pPr>
      <w:r w:rsidRPr="007E5511">
        <w:rPr>
          <w:rFonts w:ascii="仿宋" w:eastAsia="仿宋" w:hAnsi="仿宋" w:hint="eastAsia"/>
          <w:b/>
          <w:bCs/>
          <w:sz w:val="32"/>
          <w:szCs w:val="32"/>
        </w:rPr>
        <w:t>十三、其他应予说明的事项</w:t>
      </w:r>
    </w:p>
    <w:p w:rsidR="007E5511" w:rsidRPr="005953E5" w:rsidRDefault="007E5511" w:rsidP="005953E5">
      <w:pPr>
        <w:spacing w:after="0" w:line="600" w:lineRule="exact"/>
        <w:ind w:firstLine="600"/>
        <w:jc w:val="both"/>
        <w:rPr>
          <w:rFonts w:asciiTheme="majorEastAsia" w:eastAsiaTheme="majorEastAsia" w:hAnsiTheme="majorEastAsia"/>
          <w:sz w:val="30"/>
          <w:szCs w:val="30"/>
        </w:rPr>
      </w:pPr>
      <w:r>
        <w:rPr>
          <w:rFonts w:asciiTheme="majorEastAsia" w:eastAsiaTheme="majorEastAsia" w:hAnsiTheme="majorEastAsia" w:hint="eastAsia"/>
          <w:sz w:val="30"/>
          <w:szCs w:val="30"/>
        </w:rPr>
        <w:t>无。</w:t>
      </w:r>
    </w:p>
    <w:p w:rsidR="0007177C" w:rsidRDefault="0007177C" w:rsidP="0029738B">
      <w:pPr>
        <w:pStyle w:val="a5"/>
        <w:adjustRightInd w:val="0"/>
        <w:snapToGrid w:val="0"/>
        <w:spacing w:line="600" w:lineRule="exact"/>
        <w:outlineLvl w:val="0"/>
        <w:rPr>
          <w:rFonts w:ascii="仿宋_GB2312" w:eastAsia="仿宋_GB2312" w:hAnsi="宋体" w:cs="宋体"/>
          <w:color w:val="000000"/>
          <w:sz w:val="32"/>
          <w:szCs w:val="32"/>
        </w:rPr>
      </w:pPr>
      <w:r w:rsidRPr="0036445D">
        <w:rPr>
          <w:rFonts w:ascii="仿宋_GB2312" w:eastAsia="仿宋_GB2312" w:hAnsi="宋体" w:hint="eastAsia"/>
          <w:b/>
          <w:sz w:val="32"/>
          <w:szCs w:val="32"/>
        </w:rPr>
        <w:t xml:space="preserve">    </w:t>
      </w:r>
    </w:p>
    <w:p w:rsidR="006C6118" w:rsidRDefault="006C6118" w:rsidP="006C6118">
      <w:pPr>
        <w:spacing w:after="0" w:line="600" w:lineRule="exact"/>
        <w:ind w:firstLine="360"/>
        <w:jc w:val="both"/>
        <w:rPr>
          <w:rFonts w:ascii="仿宋_GB2312" w:eastAsia="仿宋_GB2312" w:hAnsi="宋体" w:cs="宋体"/>
          <w:color w:val="000000"/>
          <w:sz w:val="32"/>
          <w:szCs w:val="32"/>
        </w:rPr>
      </w:pPr>
    </w:p>
    <w:p w:rsidR="00014381" w:rsidRPr="009C785B" w:rsidRDefault="00014381" w:rsidP="006C6118">
      <w:pPr>
        <w:spacing w:after="0" w:line="600" w:lineRule="exact"/>
        <w:ind w:firstLine="360"/>
        <w:jc w:val="both"/>
        <w:rPr>
          <w:rFonts w:ascii="仿宋_GB2312" w:eastAsia="仿宋_GB2312" w:hAnsi="宋体" w:cs="宋体"/>
          <w:color w:val="000000"/>
          <w:sz w:val="32"/>
          <w:szCs w:val="32"/>
        </w:rPr>
      </w:pPr>
    </w:p>
    <w:p w:rsidR="0007177C" w:rsidRPr="00516966" w:rsidRDefault="00DD4354" w:rsidP="008551AD">
      <w:pPr>
        <w:pStyle w:val="a5"/>
        <w:adjustRightInd w:val="0"/>
        <w:snapToGrid w:val="0"/>
        <w:spacing w:line="600" w:lineRule="exact"/>
        <w:ind w:firstLineChars="350" w:firstLine="1120"/>
        <w:jc w:val="right"/>
        <w:rPr>
          <w:rFonts w:asciiTheme="majorEastAsia" w:eastAsiaTheme="majorEastAsia" w:hAnsiTheme="majorEastAsia"/>
          <w:sz w:val="32"/>
          <w:szCs w:val="32"/>
        </w:rPr>
      </w:pPr>
      <w:r w:rsidRPr="00516966">
        <w:rPr>
          <w:rFonts w:asciiTheme="majorEastAsia" w:eastAsiaTheme="majorEastAsia" w:hAnsiTheme="majorEastAsia" w:hint="eastAsia"/>
          <w:sz w:val="32"/>
          <w:szCs w:val="32"/>
        </w:rPr>
        <w:t xml:space="preserve">《地理标志产品  </w:t>
      </w:r>
      <w:r w:rsidR="005166DE">
        <w:rPr>
          <w:rFonts w:asciiTheme="majorEastAsia" w:eastAsiaTheme="majorEastAsia" w:hAnsiTheme="majorEastAsia" w:hint="eastAsia"/>
          <w:sz w:val="32"/>
          <w:szCs w:val="32"/>
        </w:rPr>
        <w:t>桃源野茶王</w:t>
      </w:r>
      <w:r w:rsidRPr="00516966">
        <w:rPr>
          <w:rFonts w:asciiTheme="majorEastAsia" w:eastAsiaTheme="majorEastAsia" w:hAnsiTheme="majorEastAsia" w:hint="eastAsia"/>
          <w:sz w:val="32"/>
          <w:szCs w:val="32"/>
        </w:rPr>
        <w:t>》</w:t>
      </w:r>
      <w:r w:rsidR="0007177C" w:rsidRPr="00516966">
        <w:rPr>
          <w:rFonts w:asciiTheme="majorEastAsia" w:eastAsiaTheme="majorEastAsia" w:hAnsiTheme="majorEastAsia" w:hint="eastAsia"/>
          <w:sz w:val="32"/>
          <w:szCs w:val="32"/>
        </w:rPr>
        <w:t>地方标准编写组</w:t>
      </w:r>
    </w:p>
    <w:p w:rsidR="004358AB" w:rsidRPr="00516966" w:rsidRDefault="008551AD" w:rsidP="008551AD">
      <w:pPr>
        <w:pStyle w:val="a5"/>
        <w:tabs>
          <w:tab w:val="left" w:pos="4270"/>
        </w:tabs>
        <w:wordWrap w:val="0"/>
        <w:adjustRightInd w:val="0"/>
        <w:snapToGrid w:val="0"/>
        <w:spacing w:line="600" w:lineRule="exact"/>
        <w:ind w:right="480"/>
        <w:jc w:val="right"/>
        <w:rPr>
          <w:rFonts w:asciiTheme="majorEastAsia" w:eastAsiaTheme="majorEastAsia" w:hAnsiTheme="majorEastAsia"/>
        </w:rPr>
      </w:pPr>
      <w:r w:rsidRPr="00516966">
        <w:rPr>
          <w:rFonts w:asciiTheme="majorEastAsia" w:eastAsiaTheme="majorEastAsia" w:hAnsiTheme="majorEastAsia" w:hint="eastAsia"/>
          <w:sz w:val="32"/>
          <w:szCs w:val="32"/>
        </w:rPr>
        <w:t xml:space="preserve"> </w:t>
      </w:r>
      <w:r w:rsidR="0007177C" w:rsidRPr="00516966">
        <w:rPr>
          <w:rFonts w:asciiTheme="majorEastAsia" w:eastAsiaTheme="majorEastAsia" w:hAnsiTheme="majorEastAsia" w:hint="eastAsia"/>
          <w:sz w:val="32"/>
          <w:szCs w:val="32"/>
        </w:rPr>
        <w:t>二</w:t>
      </w:r>
      <w:r w:rsidR="0036445D" w:rsidRPr="00516966">
        <w:rPr>
          <w:rFonts w:asciiTheme="majorEastAsia" w:eastAsiaTheme="majorEastAsia" w:hAnsiTheme="majorEastAsia" w:hint="eastAsia"/>
          <w:sz w:val="32"/>
          <w:szCs w:val="32"/>
        </w:rPr>
        <w:t>〇</w:t>
      </w:r>
      <w:r w:rsidR="007E5511">
        <w:rPr>
          <w:rFonts w:asciiTheme="majorEastAsia" w:eastAsiaTheme="majorEastAsia" w:hAnsiTheme="majorEastAsia" w:hint="eastAsia"/>
          <w:sz w:val="32"/>
          <w:szCs w:val="32"/>
        </w:rPr>
        <w:t>二</w:t>
      </w:r>
      <w:r w:rsidR="006408DF">
        <w:rPr>
          <w:rFonts w:asciiTheme="majorEastAsia" w:eastAsiaTheme="majorEastAsia" w:hAnsiTheme="majorEastAsia" w:hint="eastAsia"/>
          <w:sz w:val="32"/>
          <w:szCs w:val="32"/>
        </w:rPr>
        <w:t>二</w:t>
      </w:r>
      <w:r w:rsidR="009506D6" w:rsidRPr="00516966">
        <w:rPr>
          <w:rFonts w:asciiTheme="majorEastAsia" w:eastAsiaTheme="majorEastAsia" w:hAnsiTheme="majorEastAsia" w:hint="eastAsia"/>
          <w:sz w:val="32"/>
          <w:szCs w:val="32"/>
        </w:rPr>
        <w:t>年</w:t>
      </w:r>
      <w:r w:rsidR="006408DF">
        <w:rPr>
          <w:rFonts w:asciiTheme="majorEastAsia" w:eastAsiaTheme="majorEastAsia" w:hAnsiTheme="majorEastAsia" w:hint="eastAsia"/>
          <w:sz w:val="32"/>
          <w:szCs w:val="32"/>
        </w:rPr>
        <w:t>九</w:t>
      </w:r>
      <w:r w:rsidR="0007177C" w:rsidRPr="00516966">
        <w:rPr>
          <w:rFonts w:asciiTheme="majorEastAsia" w:eastAsiaTheme="majorEastAsia" w:hAnsiTheme="majorEastAsia" w:hint="eastAsia"/>
          <w:sz w:val="32"/>
          <w:szCs w:val="32"/>
        </w:rPr>
        <w:t>月</w:t>
      </w:r>
      <w:r w:rsidR="006408DF">
        <w:rPr>
          <w:rFonts w:asciiTheme="majorEastAsia" w:eastAsiaTheme="majorEastAsia" w:hAnsiTheme="majorEastAsia" w:hint="eastAsia"/>
          <w:sz w:val="32"/>
          <w:szCs w:val="32"/>
        </w:rPr>
        <w:t>二</w:t>
      </w:r>
      <w:r w:rsidR="00BD4AAD" w:rsidRPr="00516966">
        <w:rPr>
          <w:rFonts w:asciiTheme="majorEastAsia" w:eastAsiaTheme="majorEastAsia" w:hAnsiTheme="majorEastAsia" w:hint="eastAsia"/>
          <w:sz w:val="32"/>
          <w:szCs w:val="32"/>
        </w:rPr>
        <w:t>十</w:t>
      </w:r>
      <w:r w:rsidR="006408DF">
        <w:rPr>
          <w:rFonts w:asciiTheme="majorEastAsia" w:eastAsiaTheme="majorEastAsia" w:hAnsiTheme="majorEastAsia" w:hint="eastAsia"/>
          <w:sz w:val="32"/>
          <w:szCs w:val="32"/>
        </w:rPr>
        <w:t>六</w:t>
      </w:r>
      <w:r w:rsidR="0007177C" w:rsidRPr="00516966">
        <w:rPr>
          <w:rFonts w:asciiTheme="majorEastAsia" w:eastAsiaTheme="majorEastAsia" w:hAnsiTheme="majorEastAsia" w:hint="eastAsia"/>
          <w:sz w:val="32"/>
          <w:szCs w:val="32"/>
        </w:rPr>
        <w:t>日</w:t>
      </w:r>
    </w:p>
    <w:sectPr w:rsidR="004358AB" w:rsidRPr="00516966" w:rsidSect="004358AB">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EBC" w:rsidRDefault="00F92EBC" w:rsidP="00517ACF">
      <w:pPr>
        <w:spacing w:after="0"/>
      </w:pPr>
      <w:r>
        <w:separator/>
      </w:r>
    </w:p>
  </w:endnote>
  <w:endnote w:type="continuationSeparator" w:id="0">
    <w:p w:rsidR="00F92EBC" w:rsidRDefault="00F92EBC" w:rsidP="00517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5B" w:rsidRDefault="0012504C">
    <w:pPr>
      <w:pStyle w:val="a3"/>
      <w:jc w:val="center"/>
    </w:pPr>
    <w:r>
      <w:fldChar w:fldCharType="begin"/>
    </w:r>
    <w:r w:rsidR="0007177C">
      <w:instrText xml:space="preserve"> PAGE   \* MERGEFORMAT </w:instrText>
    </w:r>
    <w:r>
      <w:fldChar w:fldCharType="separate"/>
    </w:r>
    <w:r w:rsidR="00915637" w:rsidRPr="00915637">
      <w:rPr>
        <w:noProof/>
        <w:lang w:val="zh-CN"/>
      </w:rPr>
      <w:t>4</w:t>
    </w:r>
    <w:r>
      <w:fldChar w:fldCharType="end"/>
    </w:r>
  </w:p>
  <w:p w:rsidR="009C785B" w:rsidRDefault="00F92EB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EBC" w:rsidRDefault="00F92EBC" w:rsidP="00517ACF">
      <w:pPr>
        <w:spacing w:after="0"/>
      </w:pPr>
      <w:r>
        <w:separator/>
      </w:r>
    </w:p>
  </w:footnote>
  <w:footnote w:type="continuationSeparator" w:id="0">
    <w:p w:rsidR="00F92EBC" w:rsidRDefault="00F92EBC" w:rsidP="00517A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E12AB"/>
    <w:multiLevelType w:val="hybridMultilevel"/>
    <w:tmpl w:val="7004C6DA"/>
    <w:lvl w:ilvl="0" w:tplc="5E80B3DC">
      <w:start w:val="1"/>
      <w:numFmt w:val="decimal"/>
      <w:lvlText w:val="%1、"/>
      <w:lvlJc w:val="left"/>
      <w:pPr>
        <w:ind w:left="1520" w:hanging="72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nsid w:val="72A16836"/>
    <w:multiLevelType w:val="hybridMultilevel"/>
    <w:tmpl w:val="DBB66E5E"/>
    <w:lvl w:ilvl="0" w:tplc="F9F25CC8">
      <w:start w:val="1"/>
      <w:numFmt w:val="decimal"/>
      <w:lvlText w:val="%1）"/>
      <w:lvlJc w:val="left"/>
      <w:pPr>
        <w:ind w:left="2240" w:hanging="720"/>
      </w:pPr>
      <w:rPr>
        <w:rFonts w:hint="default"/>
      </w:rPr>
    </w:lvl>
    <w:lvl w:ilvl="1" w:tplc="04090019" w:tentative="1">
      <w:start w:val="1"/>
      <w:numFmt w:val="lowerLetter"/>
      <w:lvlText w:val="%2)"/>
      <w:lvlJc w:val="left"/>
      <w:pPr>
        <w:ind w:left="2360" w:hanging="420"/>
      </w:pPr>
    </w:lvl>
    <w:lvl w:ilvl="2" w:tplc="0409001B" w:tentative="1">
      <w:start w:val="1"/>
      <w:numFmt w:val="lowerRoman"/>
      <w:lvlText w:val="%3."/>
      <w:lvlJc w:val="right"/>
      <w:pPr>
        <w:ind w:left="2780" w:hanging="420"/>
      </w:pPr>
    </w:lvl>
    <w:lvl w:ilvl="3" w:tplc="0409000F" w:tentative="1">
      <w:start w:val="1"/>
      <w:numFmt w:val="decimal"/>
      <w:lvlText w:val="%4."/>
      <w:lvlJc w:val="left"/>
      <w:pPr>
        <w:ind w:left="3200" w:hanging="420"/>
      </w:pPr>
    </w:lvl>
    <w:lvl w:ilvl="4" w:tplc="04090019" w:tentative="1">
      <w:start w:val="1"/>
      <w:numFmt w:val="lowerLetter"/>
      <w:lvlText w:val="%5)"/>
      <w:lvlJc w:val="left"/>
      <w:pPr>
        <w:ind w:left="3620" w:hanging="420"/>
      </w:pPr>
    </w:lvl>
    <w:lvl w:ilvl="5" w:tplc="0409001B" w:tentative="1">
      <w:start w:val="1"/>
      <w:numFmt w:val="lowerRoman"/>
      <w:lvlText w:val="%6."/>
      <w:lvlJc w:val="right"/>
      <w:pPr>
        <w:ind w:left="4040" w:hanging="420"/>
      </w:pPr>
    </w:lvl>
    <w:lvl w:ilvl="6" w:tplc="0409000F" w:tentative="1">
      <w:start w:val="1"/>
      <w:numFmt w:val="decimal"/>
      <w:lvlText w:val="%7."/>
      <w:lvlJc w:val="left"/>
      <w:pPr>
        <w:ind w:left="4460" w:hanging="420"/>
      </w:pPr>
    </w:lvl>
    <w:lvl w:ilvl="7" w:tplc="04090019" w:tentative="1">
      <w:start w:val="1"/>
      <w:numFmt w:val="lowerLetter"/>
      <w:lvlText w:val="%8)"/>
      <w:lvlJc w:val="left"/>
      <w:pPr>
        <w:ind w:left="4880" w:hanging="420"/>
      </w:pPr>
    </w:lvl>
    <w:lvl w:ilvl="8" w:tplc="0409001B" w:tentative="1">
      <w:start w:val="1"/>
      <w:numFmt w:val="lowerRoman"/>
      <w:lvlText w:val="%9."/>
      <w:lvlJc w:val="right"/>
      <w:pPr>
        <w:ind w:left="5300" w:hanging="420"/>
      </w:pPr>
    </w:lvl>
  </w:abstractNum>
  <w:abstractNum w:abstractNumId="2">
    <w:nsid w:val="7A9B61C3"/>
    <w:multiLevelType w:val="hybridMultilevel"/>
    <w:tmpl w:val="6B647180"/>
    <w:lvl w:ilvl="0" w:tplc="166EF6D8">
      <w:start w:val="2"/>
      <w:numFmt w:val="decimal"/>
      <w:lvlText w:val="%1）"/>
      <w:lvlJc w:val="left"/>
      <w:pPr>
        <w:ind w:left="2320" w:hanging="720"/>
      </w:pPr>
      <w:rPr>
        <w:rFonts w:hint="default"/>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14381"/>
    <w:rsid w:val="00025680"/>
    <w:rsid w:val="00067F8A"/>
    <w:rsid w:val="0007177C"/>
    <w:rsid w:val="000E610B"/>
    <w:rsid w:val="0012504C"/>
    <w:rsid w:val="001462AA"/>
    <w:rsid w:val="00160223"/>
    <w:rsid w:val="001B04C9"/>
    <w:rsid w:val="001D58F9"/>
    <w:rsid w:val="001E391A"/>
    <w:rsid w:val="0029738B"/>
    <w:rsid w:val="00323B43"/>
    <w:rsid w:val="0036445D"/>
    <w:rsid w:val="0037238B"/>
    <w:rsid w:val="003847AD"/>
    <w:rsid w:val="00387A83"/>
    <w:rsid w:val="003D37D8"/>
    <w:rsid w:val="00426133"/>
    <w:rsid w:val="00432B9F"/>
    <w:rsid w:val="0043402F"/>
    <w:rsid w:val="004358AB"/>
    <w:rsid w:val="004C17AB"/>
    <w:rsid w:val="004F7EC8"/>
    <w:rsid w:val="00504DC6"/>
    <w:rsid w:val="0050594B"/>
    <w:rsid w:val="005166DE"/>
    <w:rsid w:val="00516966"/>
    <w:rsid w:val="00517ACF"/>
    <w:rsid w:val="00587764"/>
    <w:rsid w:val="005953E5"/>
    <w:rsid w:val="005A59C3"/>
    <w:rsid w:val="005B3D92"/>
    <w:rsid w:val="00611B6D"/>
    <w:rsid w:val="0061487C"/>
    <w:rsid w:val="006408DF"/>
    <w:rsid w:val="00661415"/>
    <w:rsid w:val="00680EA5"/>
    <w:rsid w:val="006A3D28"/>
    <w:rsid w:val="006C6118"/>
    <w:rsid w:val="00703948"/>
    <w:rsid w:val="00756B63"/>
    <w:rsid w:val="007E44EC"/>
    <w:rsid w:val="007E5511"/>
    <w:rsid w:val="00814732"/>
    <w:rsid w:val="00826CC7"/>
    <w:rsid w:val="008551AD"/>
    <w:rsid w:val="008633D5"/>
    <w:rsid w:val="00877026"/>
    <w:rsid w:val="00880B26"/>
    <w:rsid w:val="008B7726"/>
    <w:rsid w:val="008D57F7"/>
    <w:rsid w:val="008F720D"/>
    <w:rsid w:val="00915637"/>
    <w:rsid w:val="00924D23"/>
    <w:rsid w:val="009252CF"/>
    <w:rsid w:val="00937FBF"/>
    <w:rsid w:val="009506D6"/>
    <w:rsid w:val="00950B19"/>
    <w:rsid w:val="0097283E"/>
    <w:rsid w:val="00992CF0"/>
    <w:rsid w:val="0099551E"/>
    <w:rsid w:val="009C367A"/>
    <w:rsid w:val="009C6213"/>
    <w:rsid w:val="00A50561"/>
    <w:rsid w:val="00A70E42"/>
    <w:rsid w:val="00A82489"/>
    <w:rsid w:val="00A836A1"/>
    <w:rsid w:val="00AA048C"/>
    <w:rsid w:val="00B10329"/>
    <w:rsid w:val="00B77806"/>
    <w:rsid w:val="00B8793F"/>
    <w:rsid w:val="00BB1536"/>
    <w:rsid w:val="00BD0C60"/>
    <w:rsid w:val="00BD4AAD"/>
    <w:rsid w:val="00C84747"/>
    <w:rsid w:val="00CA5BE4"/>
    <w:rsid w:val="00CC2570"/>
    <w:rsid w:val="00CC6BB8"/>
    <w:rsid w:val="00CF40A9"/>
    <w:rsid w:val="00D2013C"/>
    <w:rsid w:val="00D21DA1"/>
    <w:rsid w:val="00D31D50"/>
    <w:rsid w:val="00D5558B"/>
    <w:rsid w:val="00D72E87"/>
    <w:rsid w:val="00DD4354"/>
    <w:rsid w:val="00E212ED"/>
    <w:rsid w:val="00EF4CAB"/>
    <w:rsid w:val="00F33117"/>
    <w:rsid w:val="00F423B0"/>
    <w:rsid w:val="00F52503"/>
    <w:rsid w:val="00F92EBC"/>
    <w:rsid w:val="00FB7F9E"/>
    <w:rsid w:val="00FE0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7177C"/>
    <w:pPr>
      <w:tabs>
        <w:tab w:val="center" w:pos="4153"/>
        <w:tab w:val="right" w:pos="8306"/>
      </w:tabs>
    </w:pPr>
    <w:rPr>
      <w:rFonts w:cs="Times New Roman"/>
      <w:sz w:val="18"/>
      <w:szCs w:val="18"/>
    </w:rPr>
  </w:style>
  <w:style w:type="character" w:customStyle="1" w:styleId="Char">
    <w:name w:val="页脚 Char"/>
    <w:basedOn w:val="a0"/>
    <w:link w:val="a3"/>
    <w:uiPriority w:val="99"/>
    <w:rsid w:val="0007177C"/>
    <w:rPr>
      <w:rFonts w:ascii="Tahoma" w:hAnsi="Tahoma" w:cs="Times New Roman"/>
      <w:sz w:val="18"/>
      <w:szCs w:val="18"/>
    </w:rPr>
  </w:style>
  <w:style w:type="paragraph" w:customStyle="1" w:styleId="a4">
    <w:name w:val="段"/>
    <w:link w:val="Char0"/>
    <w:uiPriority w:val="99"/>
    <w:rsid w:val="0007177C"/>
    <w:pPr>
      <w:autoSpaceDE w:val="0"/>
      <w:autoSpaceDN w:val="0"/>
      <w:spacing w:after="0" w:line="240" w:lineRule="auto"/>
      <w:ind w:firstLineChars="200" w:firstLine="200"/>
      <w:jc w:val="both"/>
    </w:pPr>
    <w:rPr>
      <w:rFonts w:ascii="宋体" w:eastAsia="宋体" w:hAnsi="Times New Roman" w:cs="Times New Roman"/>
      <w:sz w:val="21"/>
      <w:szCs w:val="20"/>
    </w:rPr>
  </w:style>
  <w:style w:type="paragraph" w:styleId="a5">
    <w:name w:val="Plain Text"/>
    <w:basedOn w:val="a"/>
    <w:link w:val="Char1"/>
    <w:uiPriority w:val="99"/>
    <w:rsid w:val="0007177C"/>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rsid w:val="0007177C"/>
    <w:rPr>
      <w:rFonts w:ascii="宋体" w:eastAsia="宋体" w:hAnsi="Courier New" w:cs="Courier New"/>
      <w:kern w:val="2"/>
      <w:sz w:val="21"/>
      <w:szCs w:val="21"/>
    </w:rPr>
  </w:style>
  <w:style w:type="character" w:customStyle="1" w:styleId="Char0">
    <w:name w:val="段 Char"/>
    <w:basedOn w:val="a0"/>
    <w:link w:val="a4"/>
    <w:uiPriority w:val="99"/>
    <w:locked/>
    <w:rsid w:val="0007177C"/>
    <w:rPr>
      <w:rFonts w:ascii="宋体" w:eastAsia="宋体" w:hAnsi="Times New Roman" w:cs="Times New Roman"/>
      <w:sz w:val="21"/>
      <w:szCs w:val="20"/>
    </w:rPr>
  </w:style>
  <w:style w:type="paragraph" w:styleId="a6">
    <w:name w:val="Normal (Web)"/>
    <w:basedOn w:val="a"/>
    <w:uiPriority w:val="99"/>
    <w:rsid w:val="0007177C"/>
    <w:pPr>
      <w:adjustRightInd/>
      <w:snapToGrid/>
      <w:spacing w:before="100" w:beforeAutospacing="1" w:after="100" w:afterAutospacing="1"/>
    </w:pPr>
    <w:rPr>
      <w:rFonts w:ascii="宋体" w:eastAsia="宋体" w:hAnsi="宋体" w:cs="宋体"/>
      <w:sz w:val="24"/>
      <w:szCs w:val="24"/>
    </w:rPr>
  </w:style>
  <w:style w:type="paragraph" w:styleId="a7">
    <w:name w:val="header"/>
    <w:basedOn w:val="a"/>
    <w:link w:val="Char2"/>
    <w:uiPriority w:val="99"/>
    <w:unhideWhenUsed/>
    <w:rsid w:val="001D58F9"/>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7"/>
    <w:uiPriority w:val="99"/>
    <w:rsid w:val="001D58F9"/>
    <w:rPr>
      <w:rFonts w:ascii="Tahoma" w:hAnsi="Tahoma"/>
      <w:sz w:val="18"/>
      <w:szCs w:val="18"/>
    </w:rPr>
  </w:style>
  <w:style w:type="paragraph" w:styleId="a8">
    <w:name w:val="Balloon Text"/>
    <w:basedOn w:val="a"/>
    <w:link w:val="Char3"/>
    <w:uiPriority w:val="99"/>
    <w:semiHidden/>
    <w:unhideWhenUsed/>
    <w:rsid w:val="001E391A"/>
    <w:pPr>
      <w:spacing w:after="0"/>
    </w:pPr>
    <w:rPr>
      <w:sz w:val="18"/>
      <w:szCs w:val="18"/>
    </w:rPr>
  </w:style>
  <w:style w:type="character" w:customStyle="1" w:styleId="Char3">
    <w:name w:val="批注框文本 Char"/>
    <w:basedOn w:val="a0"/>
    <w:link w:val="a8"/>
    <w:uiPriority w:val="99"/>
    <w:semiHidden/>
    <w:rsid w:val="001E391A"/>
    <w:rPr>
      <w:rFonts w:ascii="Tahoma" w:hAnsi="Tahoma"/>
      <w:sz w:val="18"/>
      <w:szCs w:val="18"/>
    </w:rPr>
  </w:style>
  <w:style w:type="character" w:styleId="a9">
    <w:name w:val="Hyperlink"/>
    <w:basedOn w:val="a0"/>
    <w:uiPriority w:val="99"/>
    <w:semiHidden/>
    <w:unhideWhenUsed/>
    <w:rsid w:val="00A50561"/>
    <w:rPr>
      <w:color w:val="0000FF"/>
      <w:u w:val="single"/>
    </w:rPr>
  </w:style>
  <w:style w:type="character" w:customStyle="1" w:styleId="description">
    <w:name w:val="description"/>
    <w:basedOn w:val="a0"/>
    <w:rsid w:val="00A50561"/>
  </w:style>
  <w:style w:type="table" w:styleId="aa">
    <w:name w:val="Table Grid"/>
    <w:basedOn w:val="a1"/>
    <w:uiPriority w:val="59"/>
    <w:rsid w:val="00FE0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F52503"/>
    <w:pPr>
      <w:ind w:firstLineChars="200" w:firstLine="420"/>
    </w:pPr>
  </w:style>
  <w:style w:type="table" w:customStyle="1" w:styleId="1">
    <w:name w:val="网格型1"/>
    <w:basedOn w:val="a1"/>
    <w:next w:val="aa"/>
    <w:uiPriority w:val="39"/>
    <w:rsid w:val="0097283E"/>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a"/>
    <w:uiPriority w:val="39"/>
    <w:rsid w:val="00D72E87"/>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a"/>
    <w:uiPriority w:val="39"/>
    <w:rsid w:val="00D72E87"/>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563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7177C"/>
    <w:pPr>
      <w:tabs>
        <w:tab w:val="center" w:pos="4153"/>
        <w:tab w:val="right" w:pos="8306"/>
      </w:tabs>
    </w:pPr>
    <w:rPr>
      <w:rFonts w:cs="Times New Roman"/>
      <w:sz w:val="18"/>
      <w:szCs w:val="18"/>
    </w:rPr>
  </w:style>
  <w:style w:type="character" w:customStyle="1" w:styleId="Char">
    <w:name w:val="页脚 Char"/>
    <w:basedOn w:val="a0"/>
    <w:link w:val="a3"/>
    <w:uiPriority w:val="99"/>
    <w:rsid w:val="0007177C"/>
    <w:rPr>
      <w:rFonts w:ascii="Tahoma" w:hAnsi="Tahoma" w:cs="Times New Roman"/>
      <w:sz w:val="18"/>
      <w:szCs w:val="18"/>
    </w:rPr>
  </w:style>
  <w:style w:type="paragraph" w:customStyle="1" w:styleId="a4">
    <w:name w:val="段"/>
    <w:link w:val="Char0"/>
    <w:uiPriority w:val="99"/>
    <w:rsid w:val="0007177C"/>
    <w:pPr>
      <w:autoSpaceDE w:val="0"/>
      <w:autoSpaceDN w:val="0"/>
      <w:spacing w:after="0" w:line="240" w:lineRule="auto"/>
      <w:ind w:firstLineChars="200" w:firstLine="200"/>
      <w:jc w:val="both"/>
    </w:pPr>
    <w:rPr>
      <w:rFonts w:ascii="宋体" w:eastAsia="宋体" w:hAnsi="Times New Roman" w:cs="Times New Roman"/>
      <w:sz w:val="21"/>
      <w:szCs w:val="20"/>
    </w:rPr>
  </w:style>
  <w:style w:type="paragraph" w:styleId="a5">
    <w:name w:val="Plain Text"/>
    <w:basedOn w:val="a"/>
    <w:link w:val="Char1"/>
    <w:uiPriority w:val="99"/>
    <w:rsid w:val="0007177C"/>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rsid w:val="0007177C"/>
    <w:rPr>
      <w:rFonts w:ascii="宋体" w:eastAsia="宋体" w:hAnsi="Courier New" w:cs="Courier New"/>
      <w:kern w:val="2"/>
      <w:sz w:val="21"/>
      <w:szCs w:val="21"/>
    </w:rPr>
  </w:style>
  <w:style w:type="character" w:customStyle="1" w:styleId="Char0">
    <w:name w:val="段 Char"/>
    <w:basedOn w:val="a0"/>
    <w:link w:val="a4"/>
    <w:uiPriority w:val="99"/>
    <w:locked/>
    <w:rsid w:val="0007177C"/>
    <w:rPr>
      <w:rFonts w:ascii="宋体" w:eastAsia="宋体" w:hAnsi="Times New Roman" w:cs="Times New Roman"/>
      <w:sz w:val="21"/>
      <w:szCs w:val="20"/>
    </w:rPr>
  </w:style>
  <w:style w:type="paragraph" w:styleId="a6">
    <w:name w:val="Normal (Web)"/>
    <w:basedOn w:val="a"/>
    <w:uiPriority w:val="99"/>
    <w:rsid w:val="0007177C"/>
    <w:pPr>
      <w:adjustRightInd/>
      <w:snapToGrid/>
      <w:spacing w:before="100" w:beforeAutospacing="1" w:after="100" w:afterAutospacing="1"/>
    </w:pPr>
    <w:rPr>
      <w:rFonts w:ascii="宋体" w:eastAsia="宋体" w:hAnsi="宋体" w:cs="宋体"/>
      <w:sz w:val="24"/>
      <w:szCs w:val="24"/>
    </w:rPr>
  </w:style>
  <w:style w:type="paragraph" w:styleId="a7">
    <w:name w:val="header"/>
    <w:basedOn w:val="a"/>
    <w:link w:val="Char2"/>
    <w:uiPriority w:val="99"/>
    <w:unhideWhenUsed/>
    <w:rsid w:val="001D58F9"/>
    <w:pPr>
      <w:pBdr>
        <w:bottom w:val="single" w:sz="6" w:space="1" w:color="auto"/>
      </w:pBdr>
      <w:tabs>
        <w:tab w:val="center" w:pos="4153"/>
        <w:tab w:val="right" w:pos="8306"/>
      </w:tabs>
      <w:jc w:val="center"/>
    </w:pPr>
    <w:rPr>
      <w:sz w:val="18"/>
      <w:szCs w:val="18"/>
    </w:rPr>
  </w:style>
  <w:style w:type="character" w:customStyle="1" w:styleId="Char2">
    <w:name w:val="页眉 Char"/>
    <w:basedOn w:val="a0"/>
    <w:link w:val="a7"/>
    <w:uiPriority w:val="99"/>
    <w:rsid w:val="001D58F9"/>
    <w:rPr>
      <w:rFonts w:ascii="Tahoma" w:hAnsi="Tahoma"/>
      <w:sz w:val="18"/>
      <w:szCs w:val="18"/>
    </w:rPr>
  </w:style>
  <w:style w:type="paragraph" w:styleId="a8">
    <w:name w:val="Balloon Text"/>
    <w:basedOn w:val="a"/>
    <w:link w:val="Char3"/>
    <w:uiPriority w:val="99"/>
    <w:semiHidden/>
    <w:unhideWhenUsed/>
    <w:rsid w:val="001E391A"/>
    <w:pPr>
      <w:spacing w:after="0"/>
    </w:pPr>
    <w:rPr>
      <w:sz w:val="18"/>
      <w:szCs w:val="18"/>
    </w:rPr>
  </w:style>
  <w:style w:type="character" w:customStyle="1" w:styleId="Char3">
    <w:name w:val="批注框文本 Char"/>
    <w:basedOn w:val="a0"/>
    <w:link w:val="a8"/>
    <w:uiPriority w:val="99"/>
    <w:semiHidden/>
    <w:rsid w:val="001E391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1024">
      <w:bodyDiv w:val="1"/>
      <w:marLeft w:val="0"/>
      <w:marRight w:val="0"/>
      <w:marTop w:val="0"/>
      <w:marBottom w:val="0"/>
      <w:divBdr>
        <w:top w:val="none" w:sz="0" w:space="0" w:color="auto"/>
        <w:left w:val="none" w:sz="0" w:space="0" w:color="auto"/>
        <w:bottom w:val="none" w:sz="0" w:space="0" w:color="auto"/>
        <w:right w:val="none" w:sz="0" w:space="0" w:color="auto"/>
      </w:divBdr>
      <w:divsChild>
        <w:div w:id="1009018920">
          <w:marLeft w:val="0"/>
          <w:marRight w:val="0"/>
          <w:marTop w:val="0"/>
          <w:marBottom w:val="225"/>
          <w:divBdr>
            <w:top w:val="none" w:sz="0" w:space="0" w:color="auto"/>
            <w:left w:val="none" w:sz="0" w:space="0" w:color="auto"/>
            <w:bottom w:val="none" w:sz="0" w:space="0" w:color="auto"/>
            <w:right w:val="none" w:sz="0" w:space="0" w:color="auto"/>
          </w:divBdr>
        </w:div>
        <w:div w:id="1632977975">
          <w:marLeft w:val="0"/>
          <w:marRight w:val="0"/>
          <w:marTop w:val="0"/>
          <w:marBottom w:val="225"/>
          <w:divBdr>
            <w:top w:val="none" w:sz="0" w:space="0" w:color="auto"/>
            <w:left w:val="none" w:sz="0" w:space="0" w:color="auto"/>
            <w:bottom w:val="none" w:sz="0" w:space="0" w:color="auto"/>
            <w:right w:val="none" w:sz="0" w:space="0" w:color="auto"/>
          </w:divBdr>
        </w:div>
      </w:divsChild>
    </w:div>
    <w:div w:id="1271358316">
      <w:bodyDiv w:val="1"/>
      <w:marLeft w:val="0"/>
      <w:marRight w:val="0"/>
      <w:marTop w:val="0"/>
      <w:marBottom w:val="0"/>
      <w:divBdr>
        <w:top w:val="none" w:sz="0" w:space="0" w:color="auto"/>
        <w:left w:val="none" w:sz="0" w:space="0" w:color="auto"/>
        <w:bottom w:val="none" w:sz="0" w:space="0" w:color="auto"/>
        <w:right w:val="none" w:sz="0" w:space="0" w:color="auto"/>
      </w:divBdr>
      <w:divsChild>
        <w:div w:id="1086071699">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1299217007">
      <w:bodyDiv w:val="1"/>
      <w:marLeft w:val="0"/>
      <w:marRight w:val="0"/>
      <w:marTop w:val="0"/>
      <w:marBottom w:val="0"/>
      <w:divBdr>
        <w:top w:val="none" w:sz="0" w:space="0" w:color="auto"/>
        <w:left w:val="none" w:sz="0" w:space="0" w:color="auto"/>
        <w:bottom w:val="none" w:sz="0" w:space="0" w:color="auto"/>
        <w:right w:val="none" w:sz="0" w:space="0" w:color="auto"/>
      </w:divBdr>
      <w:divsChild>
        <w:div w:id="1312447888">
          <w:marLeft w:val="0"/>
          <w:marRight w:val="0"/>
          <w:marTop w:val="0"/>
          <w:marBottom w:val="225"/>
          <w:divBdr>
            <w:top w:val="none" w:sz="0" w:space="0" w:color="auto"/>
            <w:left w:val="none" w:sz="0" w:space="0" w:color="auto"/>
            <w:bottom w:val="none" w:sz="0" w:space="0" w:color="auto"/>
            <w:right w:val="none" w:sz="0" w:space="0" w:color="auto"/>
          </w:divBdr>
        </w:div>
        <w:div w:id="263345724">
          <w:marLeft w:val="0"/>
          <w:marRight w:val="0"/>
          <w:marTop w:val="0"/>
          <w:marBottom w:val="225"/>
          <w:divBdr>
            <w:top w:val="none" w:sz="0" w:space="0" w:color="auto"/>
            <w:left w:val="none" w:sz="0" w:space="0" w:color="auto"/>
            <w:bottom w:val="none" w:sz="0" w:space="0" w:color="auto"/>
            <w:right w:val="none" w:sz="0" w:space="0" w:color="auto"/>
          </w:divBdr>
        </w:div>
      </w:divsChild>
    </w:div>
    <w:div w:id="164962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625</TotalTime>
  <Pages>7</Pages>
  <Words>1418</Words>
  <Characters>1717</Characters>
  <Application>Microsoft Office Word</Application>
  <DocSecurity>0</DocSecurity>
  <Lines>122</Lines>
  <Paragraphs>174</Paragraphs>
  <ScaleCrop>false</ScaleCrop>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李胜</cp:lastModifiedBy>
  <cp:revision>19</cp:revision>
  <cp:lastPrinted>2018-03-12T05:46:00Z</cp:lastPrinted>
  <dcterms:created xsi:type="dcterms:W3CDTF">2018-03-05T10:51:00Z</dcterms:created>
  <dcterms:modified xsi:type="dcterms:W3CDTF">2022-09-27T01:14:00Z</dcterms:modified>
</cp:coreProperties>
</file>