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50"/>
        <w:ind w:left="138"/>
        <w:rPr>
          <w:rFonts w:ascii="黑体"/>
          <w:lang w:eastAsia="zh-CN"/>
        </w:rPr>
      </w:pPr>
      <w:r>
        <w:rPr>
          <w:rFonts w:ascii="黑体"/>
          <w:lang w:eastAsia="zh-CN"/>
        </w:rPr>
        <w:t xml:space="preserve">ICS </w:t>
      </w:r>
      <w:r>
        <w:rPr>
          <w:rFonts w:hint="eastAsia" w:ascii="黑体"/>
          <w:lang w:eastAsia="zh-CN"/>
        </w:rPr>
        <w:t>XXXXXX</w:t>
      </w:r>
    </w:p>
    <w:p>
      <w:pPr>
        <w:pStyle w:val="7"/>
        <w:spacing w:before="43"/>
        <w:ind w:left="138"/>
        <w:rPr>
          <w:rFonts w:ascii="黑体"/>
          <w:lang w:eastAsia="zh-CN"/>
        </w:rPr>
      </w:pPr>
      <w:r>
        <w:rPr>
          <w:rFonts w:hint="eastAsia" w:ascii="黑体"/>
          <w:lang w:eastAsia="zh-CN"/>
        </w:rPr>
        <w:t>X</w:t>
      </w:r>
      <w:r>
        <w:rPr>
          <w:rFonts w:ascii="黑体"/>
          <w:lang w:eastAsia="zh-CN"/>
        </w:rPr>
        <w:t xml:space="preserve"> </w:t>
      </w:r>
      <w:r>
        <w:rPr>
          <w:rFonts w:hint="eastAsia" w:ascii="黑体"/>
          <w:lang w:eastAsia="zh-CN"/>
        </w:rPr>
        <w:t>XX</w:t>
      </w:r>
    </w:p>
    <w:p>
      <w:pPr>
        <w:spacing w:before="399"/>
        <w:ind w:left="138"/>
        <w:rPr>
          <w:rFonts w:ascii="Times New Roman"/>
          <w:b/>
          <w:color w:val="FF0000"/>
          <w:sz w:val="96"/>
          <w:lang w:eastAsia="zh-CN"/>
        </w:rPr>
      </w:pPr>
      <w:r>
        <w:rPr>
          <w:lang w:eastAsia="zh-CN"/>
        </w:rPr>
        <w:br w:type="column"/>
      </w:r>
      <w:r>
        <w:rPr>
          <w:rFonts w:ascii="Times New Roman"/>
          <w:b/>
          <w:w w:val="130"/>
          <w:sz w:val="96"/>
          <w:lang w:eastAsia="zh-CN"/>
        </w:rPr>
        <w:t>DB</w:t>
      </w:r>
      <w:r>
        <w:rPr>
          <w:rFonts w:hint="eastAsia" w:ascii="Times New Roman"/>
          <w:b/>
          <w:w w:val="130"/>
          <w:sz w:val="96"/>
          <w:lang w:eastAsia="zh-CN"/>
        </w:rPr>
        <w:t>XX</w:t>
      </w:r>
    </w:p>
    <w:p>
      <w:pPr>
        <w:rPr>
          <w:rFonts w:ascii="Times New Roman"/>
          <w:color w:val="FF0000"/>
          <w:sz w:val="96"/>
          <w:lang w:eastAsia="zh-CN"/>
        </w:rPr>
        <w:sectPr>
          <w:pgSz w:w="11910" w:h="16840"/>
          <w:pgMar w:top="520" w:right="660" w:bottom="280" w:left="1280" w:header="720" w:footer="720" w:gutter="0"/>
          <w:cols w:equalWidth="0" w:num="2">
            <w:col w:w="1233" w:space="3894"/>
            <w:col w:w="4843"/>
          </w:cols>
        </w:sectPr>
      </w:pPr>
    </w:p>
    <w:p>
      <w:pPr>
        <w:pStyle w:val="7"/>
        <w:spacing w:before="6"/>
        <w:rPr>
          <w:rFonts w:ascii="Times New Roman"/>
          <w:b/>
          <w:sz w:val="18"/>
          <w:lang w:eastAsia="zh-CN"/>
        </w:rPr>
      </w:pPr>
    </w:p>
    <w:p>
      <w:pPr>
        <w:tabs>
          <w:tab w:val="left" w:pos="1679"/>
          <w:tab w:val="left" w:pos="3220"/>
          <w:tab w:val="left" w:pos="4761"/>
          <w:tab w:val="left" w:pos="6301"/>
          <w:tab w:val="left" w:pos="7842"/>
          <w:tab w:val="left" w:pos="9378"/>
        </w:tabs>
        <w:spacing w:before="33"/>
        <w:ind w:left="138"/>
        <w:rPr>
          <w:rFonts w:ascii="黑体" w:eastAsia="黑体"/>
          <w:sz w:val="48"/>
          <w:lang w:eastAsia="zh-CN"/>
        </w:rPr>
      </w:pPr>
      <w:r>
        <w:rPr>
          <w:rFonts w:hint="eastAsia" w:ascii="黑体" w:eastAsia="黑体"/>
          <w:sz w:val="48"/>
          <w:lang w:eastAsia="zh-CN"/>
        </w:rPr>
        <w:t>湖</w:t>
      </w:r>
      <w:r>
        <w:rPr>
          <w:rFonts w:hint="eastAsia" w:ascii="黑体" w:eastAsia="黑体"/>
          <w:sz w:val="48"/>
          <w:lang w:eastAsia="zh-CN"/>
        </w:rPr>
        <w:tab/>
      </w:r>
      <w:r>
        <w:rPr>
          <w:rFonts w:hint="eastAsia" w:ascii="黑体" w:eastAsia="黑体"/>
          <w:sz w:val="48"/>
          <w:lang w:eastAsia="zh-CN"/>
        </w:rPr>
        <w:t>南</w:t>
      </w:r>
      <w:r>
        <w:rPr>
          <w:rFonts w:hint="eastAsia" w:ascii="黑体" w:eastAsia="黑体"/>
          <w:sz w:val="48"/>
          <w:lang w:eastAsia="zh-CN"/>
        </w:rPr>
        <w:tab/>
      </w:r>
      <w:r>
        <w:rPr>
          <w:rFonts w:hint="eastAsia" w:ascii="黑体" w:eastAsia="黑体"/>
          <w:sz w:val="48"/>
          <w:lang w:eastAsia="zh-CN"/>
        </w:rPr>
        <w:t>省</w:t>
      </w:r>
      <w:r>
        <w:rPr>
          <w:rFonts w:hint="eastAsia" w:ascii="黑体" w:eastAsia="黑体"/>
          <w:sz w:val="48"/>
          <w:lang w:eastAsia="zh-CN"/>
        </w:rPr>
        <w:tab/>
      </w:r>
      <w:r>
        <w:rPr>
          <w:rFonts w:hint="eastAsia" w:ascii="黑体" w:eastAsia="黑体"/>
          <w:sz w:val="48"/>
          <w:lang w:eastAsia="zh-CN"/>
        </w:rPr>
        <w:t>地</w:t>
      </w:r>
      <w:r>
        <w:rPr>
          <w:rFonts w:hint="eastAsia" w:ascii="黑体" w:eastAsia="黑体"/>
          <w:sz w:val="48"/>
          <w:lang w:eastAsia="zh-CN"/>
        </w:rPr>
        <w:tab/>
      </w:r>
      <w:r>
        <w:rPr>
          <w:rFonts w:hint="eastAsia" w:ascii="黑体" w:eastAsia="黑体"/>
          <w:sz w:val="48"/>
          <w:lang w:eastAsia="zh-CN"/>
        </w:rPr>
        <w:t>方</w:t>
      </w:r>
      <w:r>
        <w:rPr>
          <w:rFonts w:hint="eastAsia" w:ascii="黑体" w:eastAsia="黑体"/>
          <w:sz w:val="48"/>
          <w:lang w:eastAsia="zh-CN"/>
        </w:rPr>
        <w:tab/>
      </w:r>
      <w:r>
        <w:rPr>
          <w:rFonts w:hint="eastAsia" w:ascii="黑体" w:eastAsia="黑体"/>
          <w:sz w:val="48"/>
          <w:lang w:eastAsia="zh-CN"/>
        </w:rPr>
        <w:t>标</w:t>
      </w:r>
      <w:r>
        <w:rPr>
          <w:rFonts w:hint="eastAsia" w:ascii="黑体" w:eastAsia="黑体"/>
          <w:sz w:val="48"/>
          <w:lang w:eastAsia="zh-CN"/>
        </w:rPr>
        <w:tab/>
      </w:r>
      <w:r>
        <w:rPr>
          <w:rFonts w:hint="eastAsia" w:ascii="黑体" w:eastAsia="黑体"/>
          <w:sz w:val="48"/>
          <w:lang w:eastAsia="zh-CN"/>
        </w:rPr>
        <w:t>准</w:t>
      </w:r>
    </w:p>
    <w:p>
      <w:pPr>
        <w:spacing w:before="307"/>
        <w:ind w:right="458"/>
        <w:jc w:val="right"/>
        <w:rPr>
          <w:rFonts w:ascii="黑体" w:hAnsi="黑体"/>
          <w:sz w:val="28"/>
          <w:lang w:eastAsia="zh-CN"/>
        </w:rPr>
      </w:pPr>
      <w:r>
        <w:rPr>
          <w:rFonts w:ascii="黑体" w:hAnsi="黑体"/>
          <w:sz w:val="28"/>
          <w:lang w:eastAsia="zh-CN"/>
        </w:rPr>
        <w:t>DB</w:t>
      </w:r>
      <w:r>
        <w:rPr>
          <w:rFonts w:hint="eastAsia" w:ascii="黑体" w:hAnsi="黑体"/>
          <w:sz w:val="28"/>
          <w:lang w:eastAsia="zh-CN"/>
        </w:rPr>
        <w:t>X</w:t>
      </w:r>
      <w:r>
        <w:rPr>
          <w:rFonts w:ascii="黑体" w:hAnsi="黑体"/>
          <w:sz w:val="28"/>
          <w:lang w:eastAsia="zh-CN"/>
        </w:rPr>
        <w:t xml:space="preserve">/T </w:t>
      </w:r>
      <w:r>
        <w:rPr>
          <w:rFonts w:hint="eastAsia" w:ascii="黑体" w:hAnsi="黑体"/>
          <w:sz w:val="28"/>
          <w:lang w:eastAsia="zh-CN"/>
        </w:rPr>
        <w:t>XXX</w:t>
      </w:r>
      <w:r>
        <w:rPr>
          <w:rFonts w:ascii="黑体" w:hAnsi="黑体"/>
          <w:sz w:val="28"/>
          <w:lang w:eastAsia="zh-CN"/>
        </w:rPr>
        <w:t>—202</w:t>
      </w:r>
      <w:r>
        <w:rPr>
          <w:rFonts w:hint="eastAsia" w:ascii="黑体" w:hAnsi="黑体"/>
          <w:sz w:val="28"/>
          <w:lang w:eastAsia="zh-CN"/>
        </w:rPr>
        <w:t>2</w:t>
      </w:r>
    </w:p>
    <w:p>
      <w:pPr>
        <w:pStyle w:val="7"/>
        <w:rPr>
          <w:rFonts w:ascii="黑体"/>
          <w:sz w:val="20"/>
          <w:lang w:eastAsia="zh-CN"/>
        </w:rPr>
      </w:pPr>
    </w:p>
    <w:p>
      <w:pPr>
        <w:pStyle w:val="7"/>
        <w:spacing w:before="9"/>
        <w:rPr>
          <w:rFonts w:ascii="黑体"/>
          <w:sz w:val="29"/>
          <w:lang w:eastAsia="zh-CN"/>
        </w:rPr>
      </w:pPr>
      <w:r>
        <mc:AlternateContent>
          <mc:Choice Requires="wps">
            <w:drawing>
              <wp:anchor distT="0" distB="0" distL="114300" distR="114300" simplePos="0" relativeHeight="251666432" behindDoc="1" locked="0" layoutInCell="1" allowOverlap="1">
                <wp:simplePos x="0" y="0"/>
                <wp:positionH relativeFrom="page">
                  <wp:posOffset>899160</wp:posOffset>
                </wp:positionH>
                <wp:positionV relativeFrom="paragraph">
                  <wp:posOffset>271145</wp:posOffset>
                </wp:positionV>
                <wp:extent cx="6120130" cy="0"/>
                <wp:effectExtent l="0" t="0" r="0" b="0"/>
                <wp:wrapTopAndBottom/>
                <wp:docPr id="5" name="直线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left:70.8pt;margin-top:21.35pt;height:0pt;width:481.9pt;mso-position-horizontal-relative:page;mso-wrap-distance-bottom:0pt;mso-wrap-distance-top:0pt;z-index:-251650048;mso-width-relative:page;mso-height-relative:page;" filled="f" stroked="t" coordsize="21600,21600" o:gfxdata="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ExL0rbXAAAACgEAAA8AAAAAAAAA&#10;AQAgAAAAOAAAAGRycy9kb3ducmV2LnhtbFBLAQIUABQAAAAIAIdO4kB4jYRxwwEAAIEDAAAOAAAA&#10;AAAAAAEAIAAAADwBAABkcnMvZTJvRG9jLnhtbFBLBQYAAAAABgAGAFkBAABxBQAAAAA=&#10;">
                <v:fill on="f" focussize="0,0"/>
                <v:stroke color="#000000" joinstyle="round"/>
                <v:imagedata o:title=""/>
                <o:lock v:ext="edit" aspectratio="f"/>
                <w10:wrap type="topAndBottom"/>
              </v:line>
            </w:pict>
          </mc:Fallback>
        </mc:AlternateContent>
      </w:r>
    </w:p>
    <w:p>
      <w:pPr>
        <w:pStyle w:val="7"/>
        <w:rPr>
          <w:rFonts w:ascii="黑体"/>
          <w:sz w:val="28"/>
          <w:lang w:eastAsia="zh-CN"/>
        </w:rPr>
      </w:pPr>
    </w:p>
    <w:p>
      <w:pPr>
        <w:pStyle w:val="7"/>
        <w:rPr>
          <w:rFonts w:ascii="黑体"/>
          <w:sz w:val="28"/>
          <w:lang w:eastAsia="zh-CN"/>
        </w:rPr>
      </w:pPr>
    </w:p>
    <w:p>
      <w:pPr>
        <w:pStyle w:val="7"/>
        <w:rPr>
          <w:rFonts w:ascii="黑体"/>
          <w:sz w:val="28"/>
          <w:lang w:eastAsia="zh-CN"/>
        </w:rPr>
      </w:pPr>
    </w:p>
    <w:p>
      <w:pPr>
        <w:pStyle w:val="7"/>
        <w:rPr>
          <w:rFonts w:ascii="黑体"/>
          <w:sz w:val="28"/>
          <w:lang w:eastAsia="zh-CN"/>
        </w:rPr>
      </w:pPr>
    </w:p>
    <w:p>
      <w:pPr>
        <w:pStyle w:val="7"/>
        <w:rPr>
          <w:rFonts w:ascii="黑体"/>
          <w:sz w:val="28"/>
          <w:lang w:eastAsia="zh-CN"/>
        </w:rPr>
      </w:pPr>
    </w:p>
    <w:p>
      <w:pPr>
        <w:pStyle w:val="7"/>
        <w:spacing w:before="1"/>
        <w:rPr>
          <w:rFonts w:ascii="黑体"/>
          <w:sz w:val="26"/>
          <w:lang w:eastAsia="zh-CN"/>
        </w:rPr>
      </w:pPr>
    </w:p>
    <w:p>
      <w:pPr>
        <w:ind w:right="617"/>
        <w:jc w:val="center"/>
        <w:outlineLvl w:val="0"/>
        <w:rPr>
          <w:rFonts w:ascii="黑体" w:eastAsia="黑体"/>
          <w:sz w:val="52"/>
          <w:lang w:eastAsia="zh-CN"/>
        </w:rPr>
      </w:pPr>
      <w:bookmarkStart w:id="0" w:name="_Toc22940"/>
      <w:bookmarkStart w:id="1" w:name="_Toc11104"/>
      <w:r>
        <w:rPr>
          <w:rFonts w:hint="eastAsia" w:ascii="黑体" w:eastAsia="黑体"/>
          <w:sz w:val="52"/>
          <w:lang w:eastAsia="zh-CN"/>
        </w:rPr>
        <w:t>涉及人的生物医学研究伦理审查规范</w:t>
      </w:r>
      <w:bookmarkEnd w:id="0"/>
      <w:bookmarkEnd w:id="1"/>
    </w:p>
    <w:p>
      <w:pPr>
        <w:spacing w:before="397" w:line="268" w:lineRule="auto"/>
        <w:ind w:right="626"/>
        <w:jc w:val="center"/>
        <w:rPr>
          <w:rFonts w:ascii="黑体"/>
          <w:sz w:val="28"/>
        </w:rPr>
      </w:pPr>
      <w:r>
        <w:rPr>
          <w:rFonts w:ascii="黑体"/>
          <w:sz w:val="28"/>
        </w:rPr>
        <w:t>Operational guideline for the ethic review of biomedical research involving human subject</w:t>
      </w: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pStyle w:val="7"/>
        <w:rPr>
          <w:rFonts w:ascii="黑体"/>
          <w:sz w:val="28"/>
        </w:rPr>
      </w:pPr>
    </w:p>
    <w:p>
      <w:pPr>
        <w:tabs>
          <w:tab w:val="left" w:pos="7702"/>
        </w:tabs>
        <w:spacing w:before="225"/>
        <w:ind w:left="230"/>
        <w:rPr>
          <w:rFonts w:ascii="黑体" w:eastAsia="黑体"/>
          <w:color w:val="FF0000"/>
          <w:sz w:val="28"/>
          <w:lang w:eastAsia="zh-CN"/>
        </w:rPr>
      </w:pPr>
      <w:r>
        <mc:AlternateContent>
          <mc:Choice Requires="wps">
            <w:drawing>
              <wp:anchor distT="0" distB="0" distL="114300" distR="114300" simplePos="0" relativeHeight="251667456" behindDoc="1" locked="0" layoutInCell="1" allowOverlap="1">
                <wp:simplePos x="0" y="0"/>
                <wp:positionH relativeFrom="page">
                  <wp:posOffset>895350</wp:posOffset>
                </wp:positionH>
                <wp:positionV relativeFrom="paragraph">
                  <wp:posOffset>454025</wp:posOffset>
                </wp:positionV>
                <wp:extent cx="6120130" cy="0"/>
                <wp:effectExtent l="0" t="0" r="0" b="0"/>
                <wp:wrapTopAndBottom/>
                <wp:docPr id="6" name="直线 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70.5pt;margin-top:35.75pt;height:0pt;width:481.9pt;mso-position-horizontal-relative:page;mso-wrap-distance-bottom:0pt;mso-wrap-distance-top:0pt;z-index:-251649024;mso-width-relative:page;mso-height-relative:page;" filled="f" stroked="t" coordsize="21600,21600" o:gfxdata="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I8L04/WAAAACgEAAA8AAAAAAAAA&#10;AQAgAAAAOAAAAGRycy9kb3ducmV2LnhtbFBLAQIUABQAAAAIAIdO4kDrsbW7xAEAAIEDAAAOAAAA&#10;AAAAAAEAIAAAADsBAABkcnMvZTJvRG9jLnhtbFBLBQYAAAAABgAGAFkBAABxBQAAAAA=&#10;">
                <v:fill on="f" focussize="0,0"/>
                <v:stroke color="#000000" joinstyle="round"/>
                <v:imagedata o:title=""/>
                <o:lock v:ext="edit" aspectratio="f"/>
                <w10:wrap type="topAndBottom"/>
              </v:line>
            </w:pict>
          </mc:Fallback>
        </mc:AlternateContent>
      </w:r>
      <w:r>
        <w:rPr>
          <w:rFonts w:hint="eastAsia" w:ascii="黑体" w:eastAsia="黑体"/>
          <w:sz w:val="28"/>
          <w:lang w:eastAsia="zh-CN"/>
        </w:rPr>
        <w:t>2022-XX-XX发布</w:t>
      </w:r>
      <w:r>
        <w:rPr>
          <w:rFonts w:hint="eastAsia" w:ascii="黑体" w:eastAsia="黑体"/>
          <w:sz w:val="28"/>
          <w:lang w:eastAsia="zh-CN"/>
        </w:rPr>
        <w:tab/>
      </w:r>
      <w:r>
        <w:rPr>
          <w:rFonts w:hint="eastAsia" w:ascii="黑体" w:eastAsia="黑体"/>
          <w:position w:val="1"/>
          <w:sz w:val="28"/>
          <w:lang w:eastAsia="zh-CN"/>
        </w:rPr>
        <w:t>2022-XX-XX</w:t>
      </w:r>
      <w:r>
        <w:rPr>
          <w:rFonts w:hint="eastAsia" w:ascii="黑体" w:eastAsia="黑体"/>
          <w:spacing w:val="-72"/>
          <w:position w:val="1"/>
          <w:sz w:val="28"/>
          <w:lang w:eastAsia="zh-CN"/>
        </w:rPr>
        <w:t xml:space="preserve"> </w:t>
      </w:r>
      <w:r>
        <w:rPr>
          <w:rFonts w:hint="eastAsia" w:ascii="黑体" w:eastAsia="黑体"/>
          <w:position w:val="1"/>
          <w:sz w:val="28"/>
          <w:lang w:eastAsia="zh-CN"/>
        </w:rPr>
        <w:t>实施</w:t>
      </w:r>
    </w:p>
    <w:p>
      <w:pPr>
        <w:pStyle w:val="7"/>
        <w:rPr>
          <w:rFonts w:ascii="黑体"/>
          <w:sz w:val="28"/>
          <w:lang w:eastAsia="zh-CN"/>
        </w:rPr>
      </w:pPr>
    </w:p>
    <w:p>
      <w:pPr>
        <w:tabs>
          <w:tab w:val="left" w:pos="5412"/>
        </w:tabs>
        <w:spacing w:before="183"/>
        <w:ind w:right="457"/>
        <w:jc w:val="center"/>
        <w:rPr>
          <w:rFonts w:ascii="黑体" w:eastAsia="黑体"/>
          <w:sz w:val="28"/>
          <w:lang w:eastAsia="zh-CN"/>
        </w:rPr>
      </w:pPr>
      <w:r>
        <w:rPr>
          <w:rFonts w:hint="eastAsia" w:ascii="黑体" w:eastAsia="黑体"/>
          <w:spacing w:val="34"/>
          <w:w w:val="130"/>
          <w:sz w:val="28"/>
          <w:lang w:eastAsia="zh-CN"/>
        </w:rPr>
        <w:t>湖南省</w:t>
      </w:r>
      <w:r>
        <w:rPr>
          <w:rFonts w:hint="eastAsia" w:ascii="黑体" w:eastAsia="黑体"/>
          <w:spacing w:val="32"/>
          <w:w w:val="130"/>
          <w:sz w:val="28"/>
          <w:lang w:eastAsia="zh-CN"/>
        </w:rPr>
        <w:t>市场</w:t>
      </w:r>
      <w:r>
        <w:rPr>
          <w:rFonts w:hint="eastAsia" w:ascii="黑体" w:eastAsia="黑体"/>
          <w:spacing w:val="34"/>
          <w:w w:val="130"/>
          <w:sz w:val="28"/>
          <w:lang w:eastAsia="zh-CN"/>
        </w:rPr>
        <w:t>监</w:t>
      </w:r>
      <w:r>
        <w:rPr>
          <w:rFonts w:hint="eastAsia" w:ascii="黑体" w:eastAsia="黑体"/>
          <w:spacing w:val="32"/>
          <w:w w:val="130"/>
          <w:sz w:val="28"/>
          <w:lang w:eastAsia="zh-CN"/>
        </w:rPr>
        <w:t>督</w:t>
      </w:r>
      <w:r>
        <w:rPr>
          <w:rFonts w:hint="eastAsia" w:ascii="黑体" w:eastAsia="黑体"/>
          <w:spacing w:val="34"/>
          <w:w w:val="130"/>
          <w:sz w:val="28"/>
          <w:lang w:eastAsia="zh-CN"/>
        </w:rPr>
        <w:t>管</w:t>
      </w:r>
      <w:r>
        <w:rPr>
          <w:rFonts w:hint="eastAsia" w:ascii="黑体" w:eastAsia="黑体"/>
          <w:spacing w:val="32"/>
          <w:w w:val="130"/>
          <w:sz w:val="28"/>
          <w:lang w:eastAsia="zh-CN"/>
        </w:rPr>
        <w:t>理</w:t>
      </w:r>
      <w:r>
        <w:rPr>
          <w:rFonts w:hint="eastAsia" w:ascii="黑体" w:eastAsia="黑体"/>
          <w:w w:val="130"/>
          <w:sz w:val="28"/>
          <w:lang w:eastAsia="zh-CN"/>
        </w:rPr>
        <w:t>局</w:t>
      </w:r>
      <w:r>
        <w:rPr>
          <w:rFonts w:hint="eastAsia" w:ascii="黑体" w:eastAsia="黑体"/>
          <w:w w:val="130"/>
          <w:sz w:val="28"/>
          <w:lang w:eastAsia="zh-CN"/>
        </w:rPr>
        <w:tab/>
      </w:r>
      <w:r>
        <w:rPr>
          <w:rFonts w:hint="eastAsia" w:ascii="黑体" w:eastAsia="黑体"/>
          <w:w w:val="120"/>
          <w:position w:val="3"/>
          <w:sz w:val="28"/>
          <w:lang w:eastAsia="zh-CN"/>
        </w:rPr>
        <w:t>发</w:t>
      </w:r>
      <w:r>
        <w:rPr>
          <w:rFonts w:hint="eastAsia" w:ascii="黑体" w:eastAsia="黑体"/>
          <w:spacing w:val="-10"/>
          <w:w w:val="120"/>
          <w:position w:val="3"/>
          <w:sz w:val="28"/>
          <w:lang w:eastAsia="zh-CN"/>
        </w:rPr>
        <w:t xml:space="preserve"> </w:t>
      </w:r>
      <w:r>
        <w:rPr>
          <w:rFonts w:hint="eastAsia" w:ascii="黑体" w:eastAsia="黑体"/>
          <w:w w:val="120"/>
          <w:position w:val="3"/>
          <w:sz w:val="28"/>
          <w:lang w:eastAsia="zh-CN"/>
        </w:rPr>
        <w:t>布</w:t>
      </w:r>
    </w:p>
    <w:p>
      <w:pPr>
        <w:jc w:val="center"/>
        <w:rPr>
          <w:rFonts w:ascii="黑体" w:eastAsia="黑体"/>
          <w:sz w:val="28"/>
          <w:lang w:eastAsia="zh-CN"/>
        </w:rPr>
        <w:sectPr>
          <w:type w:val="continuous"/>
          <w:pgSz w:w="11910" w:h="16840"/>
          <w:pgMar w:top="520" w:right="660" w:bottom="280" w:left="1280" w:header="720" w:footer="720" w:gutter="0"/>
          <w:cols w:space="720" w:num="1"/>
        </w:sectPr>
      </w:pPr>
    </w:p>
    <w:p>
      <w:pPr>
        <w:pStyle w:val="7"/>
        <w:spacing w:before="4"/>
        <w:rPr>
          <w:rFonts w:ascii="Times New Roman"/>
          <w:sz w:val="17"/>
          <w:lang w:eastAsia="zh-CN"/>
        </w:rPr>
      </w:pPr>
    </w:p>
    <w:p>
      <w:pPr>
        <w:rPr>
          <w:rFonts w:ascii="Times New Roman"/>
          <w:sz w:val="17"/>
          <w:lang w:eastAsia="zh-CN"/>
        </w:rPr>
        <w:sectPr>
          <w:pgSz w:w="11910" w:h="16840"/>
          <w:pgMar w:top="1580" w:right="660" w:bottom="280" w:left="1280" w:header="720" w:footer="720" w:gutter="0"/>
          <w:cols w:space="720" w:num="1"/>
        </w:sectPr>
      </w:pPr>
    </w:p>
    <w:p>
      <w:pPr>
        <w:pStyle w:val="7"/>
        <w:rPr>
          <w:rFonts w:ascii="Times New Roman"/>
          <w:sz w:val="20"/>
          <w:lang w:eastAsia="zh-CN"/>
        </w:rPr>
      </w:pPr>
    </w:p>
    <w:p>
      <w:pPr>
        <w:pStyle w:val="7"/>
        <w:rPr>
          <w:rFonts w:ascii="Times New Roman"/>
          <w:sz w:val="20"/>
          <w:lang w:eastAsia="zh-CN"/>
        </w:rPr>
      </w:pPr>
    </w:p>
    <w:p>
      <w:pPr>
        <w:pStyle w:val="2"/>
        <w:tabs>
          <w:tab w:val="left" w:pos="960"/>
        </w:tabs>
      </w:pPr>
      <w:bookmarkStart w:id="2" w:name="_Toc32731"/>
      <w:bookmarkStart w:id="3" w:name="_Toc32147"/>
      <w:r>
        <w:t>目</w:t>
      </w:r>
      <w:r>
        <w:rPr>
          <w:rFonts w:hint="eastAsia"/>
          <w:lang w:eastAsia="zh-CN"/>
        </w:rPr>
        <w:t xml:space="preserve"> </w:t>
      </w:r>
      <w:r>
        <w:t>次</w:t>
      </w:r>
      <w:bookmarkEnd w:id="2"/>
      <w:bookmarkEnd w:id="3"/>
    </w:p>
    <w:sdt>
      <w:sdtPr>
        <w:rPr>
          <w:sz w:val="21"/>
        </w:rPr>
        <w:id w:val="147454564"/>
        <w15:color w:val="DBDBDB"/>
        <w:docPartObj>
          <w:docPartGallery w:val="Table of Contents"/>
          <w:docPartUnique/>
        </w:docPartObj>
      </w:sdtPr>
      <w:sdtEndPr>
        <w:rPr>
          <w:sz w:val="22"/>
          <w:lang w:eastAsia="zh-CN"/>
        </w:rPr>
      </w:sdtEndPr>
      <w:sdtContent>
        <w:p>
          <w:pPr>
            <w:jc w:val="center"/>
          </w:pPr>
        </w:p>
        <w:p>
          <w:pPr>
            <w:pStyle w:val="10"/>
            <w:tabs>
              <w:tab w:val="right" w:leader="dot" w:pos="9970"/>
            </w:tabs>
          </w:pPr>
          <w:r>
            <w:rPr>
              <w:lang w:eastAsia="zh-CN"/>
            </w:rPr>
            <w:fldChar w:fldCharType="begin"/>
          </w:r>
          <w:r>
            <w:rPr>
              <w:lang w:eastAsia="zh-CN"/>
            </w:rPr>
            <w:instrText xml:space="preserve">TOC \o "1-1" \h \u </w:instrText>
          </w:r>
          <w:r>
            <w:rPr>
              <w:lang w:eastAsia="zh-CN"/>
            </w:rPr>
            <w:fldChar w:fldCharType="separate"/>
          </w:r>
        </w:p>
        <w:p>
          <w:pPr>
            <w:pStyle w:val="10"/>
            <w:tabs>
              <w:tab w:val="right" w:leader="dot" w:pos="9970"/>
            </w:tabs>
          </w:pPr>
          <w:r>
            <w:fldChar w:fldCharType="begin"/>
          </w:r>
          <w:r>
            <w:instrText xml:space="preserve"> HYPERLINK \l "_Toc1852" </w:instrText>
          </w:r>
          <w:r>
            <w:fldChar w:fldCharType="separate"/>
          </w:r>
          <w:r>
            <w:rPr>
              <w:rFonts w:hint="eastAsia"/>
              <w:lang w:eastAsia="zh-CN"/>
            </w:rPr>
            <w:t>前 言</w:t>
          </w:r>
          <w:r>
            <w:tab/>
          </w:r>
          <w:r>
            <w:fldChar w:fldCharType="begin"/>
          </w:r>
          <w:r>
            <w:instrText xml:space="preserve"> PAGEREF _Toc1852 \h </w:instrText>
          </w:r>
          <w:r>
            <w:fldChar w:fldCharType="separate"/>
          </w:r>
          <w:r>
            <w:t>I</w:t>
          </w:r>
          <w:r>
            <w:fldChar w:fldCharType="end"/>
          </w:r>
          <w:r>
            <w:fldChar w:fldCharType="end"/>
          </w:r>
        </w:p>
        <w:p>
          <w:pPr>
            <w:pStyle w:val="10"/>
            <w:tabs>
              <w:tab w:val="right" w:leader="dot" w:pos="9970"/>
            </w:tabs>
          </w:pPr>
          <w:r>
            <w:fldChar w:fldCharType="begin"/>
          </w:r>
          <w:r>
            <w:instrText xml:space="preserve"> HYPERLINK \l "_Toc30121" </w:instrText>
          </w:r>
          <w:r>
            <w:fldChar w:fldCharType="separate"/>
          </w:r>
          <w:r>
            <w:rPr>
              <w:lang w:eastAsia="zh-CN"/>
            </w:rPr>
            <w:t>引</w:t>
          </w:r>
          <w:r>
            <w:rPr>
              <w:rFonts w:hint="eastAsia"/>
              <w:lang w:eastAsia="zh-CN"/>
            </w:rPr>
            <w:t xml:space="preserve"> </w:t>
          </w:r>
          <w:r>
            <w:rPr>
              <w:lang w:eastAsia="zh-CN"/>
            </w:rPr>
            <w:t>言</w:t>
          </w:r>
          <w:r>
            <w:tab/>
          </w:r>
          <w:r>
            <w:fldChar w:fldCharType="begin"/>
          </w:r>
          <w:r>
            <w:instrText xml:space="preserve"> PAGEREF _Toc30121 \h </w:instrText>
          </w:r>
          <w:r>
            <w:fldChar w:fldCharType="separate"/>
          </w:r>
          <w:r>
            <w:t>II</w:t>
          </w:r>
          <w:r>
            <w:fldChar w:fldCharType="end"/>
          </w:r>
          <w:r>
            <w:fldChar w:fldCharType="end"/>
          </w:r>
        </w:p>
        <w:p>
          <w:pPr>
            <w:pStyle w:val="10"/>
            <w:tabs>
              <w:tab w:val="right" w:leader="dot" w:pos="9970"/>
            </w:tabs>
            <w:ind w:firstLine="220" w:firstLineChars="100"/>
          </w:pPr>
          <w:r>
            <w:fldChar w:fldCharType="begin"/>
          </w:r>
          <w:r>
            <w:instrText xml:space="preserve"> HYPERLINK \l "_Toc22314" </w:instrText>
          </w:r>
          <w:r>
            <w:fldChar w:fldCharType="separate"/>
          </w:r>
          <w:r>
            <w:rPr>
              <w:rFonts w:ascii="黑体" w:hAnsi="黑体" w:eastAsia="黑体" w:cs="黑体"/>
              <w:szCs w:val="21"/>
            </w:rPr>
            <w:t xml:space="preserve">1 </w:t>
          </w:r>
          <w:r>
            <w:rPr>
              <w:rFonts w:hint="eastAsia"/>
              <w:szCs w:val="18"/>
            </w:rPr>
            <w:t>范围</w:t>
          </w:r>
          <w:r>
            <w:tab/>
          </w:r>
          <w:r>
            <w:fldChar w:fldCharType="begin"/>
          </w:r>
          <w:r>
            <w:instrText xml:space="preserve"> PAGEREF _Toc22314 \h </w:instrText>
          </w:r>
          <w:r>
            <w:fldChar w:fldCharType="separate"/>
          </w:r>
          <w:r>
            <w:t>1</w:t>
          </w:r>
          <w:r>
            <w:fldChar w:fldCharType="end"/>
          </w:r>
          <w:r>
            <w:fldChar w:fldCharType="end"/>
          </w:r>
        </w:p>
        <w:p>
          <w:pPr>
            <w:pStyle w:val="10"/>
            <w:tabs>
              <w:tab w:val="right" w:leader="dot" w:pos="9970"/>
            </w:tabs>
            <w:ind w:firstLine="220" w:firstLineChars="100"/>
          </w:pPr>
          <w:r>
            <w:fldChar w:fldCharType="begin"/>
          </w:r>
          <w:r>
            <w:instrText xml:space="preserve"> HYPERLINK \l "_Toc1072" </w:instrText>
          </w:r>
          <w:r>
            <w:fldChar w:fldCharType="separate"/>
          </w:r>
          <w:r>
            <w:rPr>
              <w:rFonts w:ascii="黑体" w:hAnsi="黑体" w:eastAsia="黑体" w:cs="黑体"/>
              <w:szCs w:val="21"/>
            </w:rPr>
            <w:t xml:space="preserve">2 </w:t>
          </w:r>
          <w:r>
            <w:rPr>
              <w:rFonts w:hint="eastAsia"/>
              <w:szCs w:val="18"/>
              <w:lang w:eastAsia="zh-CN"/>
            </w:rPr>
            <w:t>术语与定义</w:t>
          </w:r>
          <w:r>
            <w:tab/>
          </w:r>
          <w:r>
            <w:fldChar w:fldCharType="begin"/>
          </w:r>
          <w:r>
            <w:instrText xml:space="preserve"> PAGEREF _Toc1072 \h </w:instrText>
          </w:r>
          <w:r>
            <w:fldChar w:fldCharType="separate"/>
          </w:r>
          <w:r>
            <w:t>1</w:t>
          </w:r>
          <w:r>
            <w:fldChar w:fldCharType="end"/>
          </w:r>
          <w:r>
            <w:fldChar w:fldCharType="end"/>
          </w:r>
        </w:p>
        <w:p>
          <w:pPr>
            <w:pStyle w:val="10"/>
            <w:tabs>
              <w:tab w:val="right" w:leader="dot" w:pos="9970"/>
            </w:tabs>
            <w:ind w:firstLine="220" w:firstLineChars="100"/>
          </w:pPr>
          <w:r>
            <w:fldChar w:fldCharType="begin"/>
          </w:r>
          <w:r>
            <w:instrText xml:space="preserve"> HYPERLINK \l "_Toc26226" </w:instrText>
          </w:r>
          <w:r>
            <w:fldChar w:fldCharType="separate"/>
          </w:r>
          <w:r>
            <w:rPr>
              <w:rFonts w:ascii="黑体" w:hAnsi="黑体" w:eastAsia="黑体" w:cs="黑体"/>
              <w:szCs w:val="21"/>
            </w:rPr>
            <w:t xml:space="preserve">3 </w:t>
          </w:r>
          <w:r>
            <w:rPr>
              <w:rFonts w:hint="eastAsia"/>
              <w:szCs w:val="18"/>
              <w:lang w:eastAsia="zh-CN"/>
            </w:rPr>
            <w:t>责任主体</w:t>
          </w:r>
          <w:r>
            <w:tab/>
          </w:r>
          <w:r>
            <w:fldChar w:fldCharType="begin"/>
          </w:r>
          <w:r>
            <w:instrText xml:space="preserve"> PAGEREF _Toc26226 \h </w:instrText>
          </w:r>
          <w:r>
            <w:fldChar w:fldCharType="separate"/>
          </w:r>
          <w:r>
            <w:t>2</w:t>
          </w:r>
          <w:r>
            <w:fldChar w:fldCharType="end"/>
          </w:r>
          <w:r>
            <w:fldChar w:fldCharType="end"/>
          </w:r>
        </w:p>
        <w:p>
          <w:pPr>
            <w:pStyle w:val="10"/>
            <w:tabs>
              <w:tab w:val="right" w:leader="dot" w:pos="9970"/>
            </w:tabs>
            <w:ind w:firstLine="220" w:firstLineChars="100"/>
          </w:pPr>
          <w:r>
            <w:fldChar w:fldCharType="begin"/>
          </w:r>
          <w:r>
            <w:instrText xml:space="preserve"> HYPERLINK \l "_Toc10719" </w:instrText>
          </w:r>
          <w:r>
            <w:fldChar w:fldCharType="separate"/>
          </w:r>
          <w:r>
            <w:rPr>
              <w:rFonts w:ascii="黑体" w:hAnsi="黑体" w:eastAsia="黑体" w:cs="黑体"/>
              <w:szCs w:val="21"/>
            </w:rPr>
            <w:t xml:space="preserve">4 </w:t>
          </w:r>
          <w:r>
            <w:rPr>
              <w:rFonts w:hint="eastAsia"/>
              <w:szCs w:val="18"/>
              <w:lang w:eastAsia="zh-CN"/>
            </w:rPr>
            <w:t>伦理委员会组织建构</w:t>
          </w:r>
          <w:r>
            <w:tab/>
          </w:r>
          <w:r>
            <w:fldChar w:fldCharType="begin"/>
          </w:r>
          <w:r>
            <w:instrText xml:space="preserve"> PAGEREF _Toc10719 \h </w:instrText>
          </w:r>
          <w:r>
            <w:fldChar w:fldCharType="separate"/>
          </w:r>
          <w:r>
            <w:t>3</w:t>
          </w:r>
          <w:r>
            <w:fldChar w:fldCharType="end"/>
          </w:r>
          <w:r>
            <w:fldChar w:fldCharType="end"/>
          </w:r>
        </w:p>
        <w:p>
          <w:pPr>
            <w:pStyle w:val="10"/>
            <w:tabs>
              <w:tab w:val="right" w:leader="dot" w:pos="9970"/>
            </w:tabs>
            <w:ind w:firstLine="220" w:firstLineChars="100"/>
          </w:pPr>
          <w:r>
            <w:fldChar w:fldCharType="begin"/>
          </w:r>
          <w:r>
            <w:instrText xml:space="preserve"> HYPERLINK \l "_Toc28265" </w:instrText>
          </w:r>
          <w:r>
            <w:fldChar w:fldCharType="separate"/>
          </w:r>
          <w:r>
            <w:rPr>
              <w:rFonts w:ascii="黑体" w:hAnsi="黑体" w:eastAsia="黑体" w:cs="黑体"/>
              <w:szCs w:val="21"/>
            </w:rPr>
            <w:t xml:space="preserve">5 </w:t>
          </w:r>
          <w:r>
            <w:rPr>
              <w:rFonts w:hint="eastAsia"/>
              <w:szCs w:val="18"/>
              <w:lang w:eastAsia="zh-CN"/>
            </w:rPr>
            <w:t>伦理审查原则</w:t>
          </w:r>
          <w:r>
            <w:tab/>
          </w:r>
          <w:r>
            <w:fldChar w:fldCharType="begin"/>
          </w:r>
          <w:r>
            <w:instrText xml:space="preserve"> PAGEREF _Toc28265 \h </w:instrText>
          </w:r>
          <w:r>
            <w:fldChar w:fldCharType="separate"/>
          </w:r>
          <w:r>
            <w:t>5</w:t>
          </w:r>
          <w:r>
            <w:fldChar w:fldCharType="end"/>
          </w:r>
          <w:r>
            <w:fldChar w:fldCharType="end"/>
          </w:r>
        </w:p>
        <w:p>
          <w:pPr>
            <w:pStyle w:val="10"/>
            <w:tabs>
              <w:tab w:val="right" w:leader="dot" w:pos="9970"/>
            </w:tabs>
            <w:ind w:firstLine="220" w:firstLineChars="100"/>
          </w:pPr>
          <w:r>
            <w:fldChar w:fldCharType="begin"/>
          </w:r>
          <w:r>
            <w:instrText xml:space="preserve"> HYPERLINK \l "_Toc19460" </w:instrText>
          </w:r>
          <w:r>
            <w:fldChar w:fldCharType="separate"/>
          </w:r>
          <w:r>
            <w:rPr>
              <w:rFonts w:ascii="黑体" w:hAnsi="黑体" w:eastAsia="黑体" w:cs="黑体"/>
              <w:szCs w:val="21"/>
            </w:rPr>
            <w:t xml:space="preserve">6 </w:t>
          </w:r>
          <w:r>
            <w:rPr>
              <w:rFonts w:hint="eastAsia"/>
              <w:szCs w:val="18"/>
              <w:lang w:eastAsia="zh-CN"/>
            </w:rPr>
            <w:t>伦理审查流程</w:t>
          </w:r>
          <w:r>
            <w:tab/>
          </w:r>
          <w:r>
            <w:fldChar w:fldCharType="begin"/>
          </w:r>
          <w:r>
            <w:instrText xml:space="preserve"> PAGEREF _Toc19460 \h </w:instrText>
          </w:r>
          <w:r>
            <w:fldChar w:fldCharType="separate"/>
          </w:r>
          <w:r>
            <w:t>5</w:t>
          </w:r>
          <w:r>
            <w:fldChar w:fldCharType="end"/>
          </w:r>
          <w:r>
            <w:fldChar w:fldCharType="end"/>
          </w:r>
        </w:p>
        <w:p>
          <w:pPr>
            <w:pStyle w:val="10"/>
            <w:tabs>
              <w:tab w:val="right" w:leader="dot" w:pos="9970"/>
            </w:tabs>
            <w:ind w:firstLine="220" w:firstLineChars="100"/>
          </w:pPr>
          <w:r>
            <w:fldChar w:fldCharType="begin"/>
          </w:r>
          <w:r>
            <w:instrText xml:space="preserve"> HYPERLINK \l "_Toc27255" </w:instrText>
          </w:r>
          <w:r>
            <w:fldChar w:fldCharType="separate"/>
          </w:r>
          <w:r>
            <w:rPr>
              <w:rFonts w:ascii="黑体" w:hAnsi="黑体" w:eastAsia="黑体" w:cs="黑体"/>
              <w:szCs w:val="21"/>
            </w:rPr>
            <w:t xml:space="preserve">7 </w:t>
          </w:r>
          <w:r>
            <w:rPr>
              <w:rFonts w:hint="eastAsia"/>
              <w:szCs w:val="18"/>
              <w:lang w:eastAsia="zh-CN"/>
            </w:rPr>
            <w:t>伦理审查方式</w:t>
          </w:r>
          <w:r>
            <w:tab/>
          </w:r>
          <w:r>
            <w:fldChar w:fldCharType="begin"/>
          </w:r>
          <w:r>
            <w:instrText xml:space="preserve"> PAGEREF _Toc27255 \h </w:instrText>
          </w:r>
          <w:r>
            <w:fldChar w:fldCharType="separate"/>
          </w:r>
          <w:r>
            <w:t>6</w:t>
          </w:r>
          <w:r>
            <w:fldChar w:fldCharType="end"/>
          </w:r>
          <w:r>
            <w:fldChar w:fldCharType="end"/>
          </w:r>
        </w:p>
        <w:p>
          <w:pPr>
            <w:pStyle w:val="10"/>
            <w:tabs>
              <w:tab w:val="right" w:leader="dot" w:pos="9970"/>
            </w:tabs>
            <w:ind w:firstLine="220" w:firstLineChars="100"/>
          </w:pPr>
          <w:r>
            <w:fldChar w:fldCharType="begin"/>
          </w:r>
          <w:r>
            <w:instrText xml:space="preserve"> HYPERLINK \l "_Toc32389" </w:instrText>
          </w:r>
          <w:r>
            <w:fldChar w:fldCharType="separate"/>
          </w:r>
          <w:r>
            <w:rPr>
              <w:rFonts w:ascii="黑体" w:hAnsi="黑体" w:eastAsia="黑体" w:cs="黑体"/>
              <w:szCs w:val="21"/>
            </w:rPr>
            <w:t xml:space="preserve">8 </w:t>
          </w:r>
          <w:r>
            <w:rPr>
              <w:rFonts w:hint="eastAsia"/>
              <w:szCs w:val="18"/>
              <w:lang w:eastAsia="zh-CN"/>
            </w:rPr>
            <w:t>伦理审查类型</w:t>
          </w:r>
          <w:r>
            <w:tab/>
          </w:r>
          <w:r>
            <w:fldChar w:fldCharType="begin"/>
          </w:r>
          <w:r>
            <w:instrText xml:space="preserve"> PAGEREF _Toc32389 \h </w:instrText>
          </w:r>
          <w:r>
            <w:fldChar w:fldCharType="separate"/>
          </w:r>
          <w:r>
            <w:t>7</w:t>
          </w:r>
          <w:r>
            <w:fldChar w:fldCharType="end"/>
          </w:r>
          <w:r>
            <w:fldChar w:fldCharType="end"/>
          </w:r>
        </w:p>
        <w:p>
          <w:pPr>
            <w:pStyle w:val="10"/>
            <w:tabs>
              <w:tab w:val="right" w:leader="dot" w:pos="9970"/>
            </w:tabs>
            <w:ind w:firstLine="220" w:firstLineChars="100"/>
          </w:pPr>
          <w:r>
            <w:fldChar w:fldCharType="begin"/>
          </w:r>
          <w:r>
            <w:instrText xml:space="preserve"> HYPERLINK \l "_Toc29851" </w:instrText>
          </w:r>
          <w:r>
            <w:fldChar w:fldCharType="separate"/>
          </w:r>
          <w:r>
            <w:rPr>
              <w:rFonts w:ascii="黑体" w:hAnsi="黑体" w:eastAsia="黑体" w:cs="黑体"/>
              <w:szCs w:val="21"/>
            </w:rPr>
            <w:t xml:space="preserve">9 </w:t>
          </w:r>
          <w:r>
            <w:rPr>
              <w:rFonts w:hint="eastAsia"/>
              <w:szCs w:val="18"/>
              <w:lang w:eastAsia="zh-CN"/>
            </w:rPr>
            <w:t>多中心研究的审查</w:t>
          </w:r>
          <w:r>
            <w:tab/>
          </w:r>
          <w:r>
            <w:fldChar w:fldCharType="begin"/>
          </w:r>
          <w:r>
            <w:instrText xml:space="preserve"> PAGEREF _Toc29851 \h </w:instrText>
          </w:r>
          <w:r>
            <w:fldChar w:fldCharType="separate"/>
          </w:r>
          <w:r>
            <w:t>10</w:t>
          </w:r>
          <w:r>
            <w:fldChar w:fldCharType="end"/>
          </w:r>
          <w:r>
            <w:fldChar w:fldCharType="end"/>
          </w:r>
        </w:p>
        <w:p>
          <w:pPr>
            <w:pStyle w:val="10"/>
            <w:tabs>
              <w:tab w:val="right" w:leader="dot" w:pos="9970"/>
            </w:tabs>
            <w:ind w:firstLine="220" w:firstLineChars="100"/>
          </w:pPr>
          <w:r>
            <w:fldChar w:fldCharType="begin"/>
          </w:r>
          <w:r>
            <w:instrText xml:space="preserve"> HYPERLINK \l "_Toc14920" </w:instrText>
          </w:r>
          <w:r>
            <w:fldChar w:fldCharType="separate"/>
          </w:r>
          <w:r>
            <w:rPr>
              <w:rFonts w:ascii="黑体" w:hAnsi="黑体" w:eastAsia="黑体" w:cs="黑体"/>
              <w:szCs w:val="21"/>
            </w:rPr>
            <w:t xml:space="preserve">10 </w:t>
          </w:r>
          <w:r>
            <w:rPr>
              <w:rFonts w:hint="eastAsia"/>
              <w:szCs w:val="18"/>
              <w:lang w:eastAsia="zh-CN"/>
            </w:rPr>
            <w:t>文档管理</w:t>
          </w:r>
          <w:r>
            <w:tab/>
          </w:r>
          <w:r>
            <w:fldChar w:fldCharType="begin"/>
          </w:r>
          <w:r>
            <w:instrText xml:space="preserve"> PAGEREF _Toc14920 \h </w:instrText>
          </w:r>
          <w:r>
            <w:fldChar w:fldCharType="separate"/>
          </w:r>
          <w:r>
            <w:t>10</w:t>
          </w:r>
          <w:r>
            <w:fldChar w:fldCharType="end"/>
          </w:r>
          <w:r>
            <w:fldChar w:fldCharType="end"/>
          </w:r>
        </w:p>
        <w:p>
          <w:pPr>
            <w:pStyle w:val="10"/>
            <w:tabs>
              <w:tab w:val="right" w:leader="dot" w:pos="9970"/>
            </w:tabs>
            <w:ind w:firstLine="220" w:firstLineChars="100"/>
          </w:pPr>
          <w:r>
            <w:fldChar w:fldCharType="begin"/>
          </w:r>
          <w:r>
            <w:instrText xml:space="preserve"> HYPERLINK \l "_Toc30048" </w:instrText>
          </w:r>
          <w:r>
            <w:fldChar w:fldCharType="separate"/>
          </w:r>
          <w:r>
            <w:rPr>
              <w:rFonts w:ascii="黑体" w:hAnsi="黑体" w:eastAsia="黑体" w:cs="黑体"/>
              <w:szCs w:val="21"/>
            </w:rPr>
            <w:t xml:space="preserve">11 </w:t>
          </w:r>
          <w:r>
            <w:rPr>
              <w:rFonts w:hint="eastAsia"/>
              <w:szCs w:val="18"/>
              <w:lang w:eastAsia="zh-CN"/>
            </w:rPr>
            <w:t>伦理委员会质量评估</w:t>
          </w:r>
          <w:r>
            <w:tab/>
          </w:r>
          <w:r>
            <w:fldChar w:fldCharType="begin"/>
          </w:r>
          <w:r>
            <w:instrText xml:space="preserve"> PAGEREF _Toc30048 \h </w:instrText>
          </w:r>
          <w:r>
            <w:fldChar w:fldCharType="separate"/>
          </w:r>
          <w:r>
            <w:t>11</w:t>
          </w:r>
          <w:r>
            <w:fldChar w:fldCharType="end"/>
          </w:r>
          <w:r>
            <w:fldChar w:fldCharType="end"/>
          </w:r>
        </w:p>
        <w:p>
          <w:pPr>
            <w:pStyle w:val="10"/>
            <w:tabs>
              <w:tab w:val="right" w:leader="dot" w:pos="9970"/>
            </w:tabs>
            <w:rPr>
              <w:lang w:eastAsia="zh-CN"/>
            </w:rPr>
          </w:pPr>
          <w:r>
            <w:fldChar w:fldCharType="begin"/>
          </w:r>
          <w:r>
            <w:instrText xml:space="preserve"> HYPERLINK \l "_Toc7410" </w:instrText>
          </w:r>
          <w:r>
            <w:fldChar w:fldCharType="separate"/>
          </w:r>
          <w:r>
            <w:rPr>
              <w:lang w:eastAsia="zh-CN"/>
            </w:rPr>
            <w:t>附录</w:t>
          </w:r>
          <w:r>
            <w:rPr>
              <w:spacing w:val="-51"/>
              <w:lang w:eastAsia="zh-CN"/>
            </w:rPr>
            <w:t xml:space="preserve"> </w:t>
          </w:r>
          <w:r>
            <w:rPr>
              <w:lang w:eastAsia="zh-CN"/>
            </w:rPr>
            <w:t>A（</w:t>
          </w:r>
          <w:r>
            <w:rPr>
              <w:spacing w:val="-3"/>
              <w:lang w:eastAsia="zh-CN"/>
            </w:rPr>
            <w:t>资</w:t>
          </w:r>
          <w:r>
            <w:rPr>
              <w:lang w:eastAsia="zh-CN"/>
            </w:rPr>
            <w:t>料</w:t>
          </w:r>
          <w:r>
            <w:rPr>
              <w:spacing w:val="-3"/>
              <w:lang w:eastAsia="zh-CN"/>
            </w:rPr>
            <w:t>性</w:t>
          </w:r>
          <w:r>
            <w:rPr>
              <w:lang w:eastAsia="zh-CN"/>
            </w:rPr>
            <w:t>附</w:t>
          </w:r>
          <w:r>
            <w:rPr>
              <w:spacing w:val="-3"/>
              <w:lang w:eastAsia="zh-CN"/>
            </w:rPr>
            <w:t>录</w:t>
          </w:r>
          <w:r>
            <w:rPr>
              <w:lang w:eastAsia="zh-CN"/>
            </w:rPr>
            <w:t>）工作</w:t>
          </w:r>
          <w:r>
            <w:rPr>
              <w:spacing w:val="-3"/>
              <w:lang w:eastAsia="zh-CN"/>
            </w:rPr>
            <w:t>表</w:t>
          </w:r>
          <w:r>
            <w:rPr>
              <w:lang w:eastAsia="zh-CN"/>
            </w:rPr>
            <w:t>集</w:t>
          </w:r>
          <w:r>
            <w:rPr>
              <w:lang w:eastAsia="zh-CN"/>
            </w:rPr>
            <w:tab/>
          </w:r>
          <w:r>
            <w:rPr>
              <w:rFonts w:hint="eastAsia"/>
              <w:lang w:eastAsia="zh-CN"/>
            </w:rPr>
            <w:t>1</w:t>
          </w:r>
          <w:r>
            <w:rPr>
              <w:rFonts w:hint="eastAsia"/>
              <w:lang w:eastAsia="zh-CN"/>
            </w:rPr>
            <w:fldChar w:fldCharType="end"/>
          </w:r>
          <w:r>
            <w:rPr>
              <w:rFonts w:hint="eastAsia"/>
              <w:lang w:eastAsia="zh-CN"/>
            </w:rPr>
            <w:t>3</w:t>
          </w:r>
        </w:p>
        <w:p>
          <w:pPr>
            <w:pStyle w:val="10"/>
            <w:tabs>
              <w:tab w:val="right" w:leader="dot" w:pos="9970"/>
            </w:tabs>
            <w:rPr>
              <w:lang w:eastAsia="zh-CN"/>
            </w:rPr>
          </w:pPr>
          <w:r>
            <w:fldChar w:fldCharType="begin"/>
          </w:r>
          <w:r>
            <w:instrText xml:space="preserve"> HYPERLINK \l "_Toc7410" </w:instrText>
          </w:r>
          <w:r>
            <w:fldChar w:fldCharType="separate"/>
          </w:r>
          <w:r>
            <w:rPr>
              <w:lang w:eastAsia="zh-CN"/>
            </w:rPr>
            <w:t>附录</w:t>
          </w:r>
          <w:r>
            <w:rPr>
              <w:spacing w:val="-51"/>
              <w:lang w:eastAsia="zh-CN"/>
            </w:rPr>
            <w:t xml:space="preserve"> </w:t>
          </w:r>
          <w:r>
            <w:rPr>
              <w:lang w:eastAsia="zh-CN"/>
            </w:rPr>
            <w:t>B（</w:t>
          </w:r>
          <w:r>
            <w:rPr>
              <w:spacing w:val="-3"/>
              <w:lang w:eastAsia="zh-CN"/>
            </w:rPr>
            <w:t>资</w:t>
          </w:r>
          <w:r>
            <w:rPr>
              <w:lang w:eastAsia="zh-CN"/>
            </w:rPr>
            <w:t>料</w:t>
          </w:r>
          <w:r>
            <w:rPr>
              <w:spacing w:val="-3"/>
              <w:lang w:eastAsia="zh-CN"/>
            </w:rPr>
            <w:t>性</w:t>
          </w:r>
          <w:r>
            <w:rPr>
              <w:lang w:eastAsia="zh-CN"/>
            </w:rPr>
            <w:t>附</w:t>
          </w:r>
          <w:r>
            <w:rPr>
              <w:spacing w:val="-3"/>
              <w:lang w:eastAsia="zh-CN"/>
            </w:rPr>
            <w:t>录</w:t>
          </w:r>
          <w:r>
            <w:rPr>
              <w:lang w:eastAsia="zh-CN"/>
            </w:rPr>
            <w:t>）伦理</w:t>
          </w:r>
          <w:r>
            <w:rPr>
              <w:spacing w:val="-3"/>
              <w:lang w:eastAsia="zh-CN"/>
            </w:rPr>
            <w:t>委</w:t>
          </w:r>
          <w:r>
            <w:rPr>
              <w:lang w:eastAsia="zh-CN"/>
            </w:rPr>
            <w:t>员</w:t>
          </w:r>
          <w:r>
            <w:rPr>
              <w:spacing w:val="-3"/>
              <w:lang w:eastAsia="zh-CN"/>
            </w:rPr>
            <w:t>会</w:t>
          </w:r>
          <w:r>
            <w:rPr>
              <w:lang w:eastAsia="zh-CN"/>
            </w:rPr>
            <w:t>职</w:t>
          </w:r>
          <w:r>
            <w:rPr>
              <w:spacing w:val="-3"/>
              <w:lang w:eastAsia="zh-CN"/>
            </w:rPr>
            <w:t>责</w:t>
          </w:r>
          <w:r>
            <w:rPr>
              <w:lang w:eastAsia="zh-CN"/>
            </w:rPr>
            <w:t>分工</w:t>
          </w:r>
          <w:r>
            <w:tab/>
          </w:r>
          <w:r>
            <w:rPr>
              <w:rFonts w:hint="eastAsia"/>
              <w:lang w:eastAsia="zh-CN"/>
            </w:rPr>
            <w:t>6</w:t>
          </w:r>
          <w:r>
            <w:rPr>
              <w:rFonts w:hint="eastAsia"/>
              <w:lang w:eastAsia="zh-CN"/>
            </w:rPr>
            <w:fldChar w:fldCharType="end"/>
          </w:r>
          <w:r>
            <w:rPr>
              <w:rFonts w:hint="eastAsia"/>
              <w:lang w:eastAsia="zh-CN"/>
            </w:rPr>
            <w:t>4</w:t>
          </w:r>
        </w:p>
        <w:p>
          <w:pPr>
            <w:pStyle w:val="10"/>
            <w:tabs>
              <w:tab w:val="right" w:leader="dot" w:pos="9970"/>
            </w:tabs>
            <w:rPr>
              <w:lang w:eastAsia="zh-CN"/>
            </w:rPr>
          </w:pPr>
          <w:r>
            <w:fldChar w:fldCharType="begin"/>
          </w:r>
          <w:r>
            <w:instrText xml:space="preserve"> HYPERLINK \l "_Toc7410" </w:instrText>
          </w:r>
          <w:r>
            <w:fldChar w:fldCharType="separate"/>
          </w:r>
          <w:r>
            <w:rPr>
              <w:lang w:eastAsia="zh-CN"/>
            </w:rPr>
            <w:t>附录</w:t>
          </w:r>
          <w:r>
            <w:rPr>
              <w:spacing w:val="-51"/>
              <w:lang w:eastAsia="zh-CN"/>
            </w:rPr>
            <w:t xml:space="preserve"> </w:t>
          </w:r>
          <w:r>
            <w:rPr>
              <w:lang w:eastAsia="zh-CN"/>
            </w:rPr>
            <w:t>C（</w:t>
          </w:r>
          <w:r>
            <w:rPr>
              <w:spacing w:val="-3"/>
              <w:lang w:eastAsia="zh-CN"/>
            </w:rPr>
            <w:t>规</w:t>
          </w:r>
          <w:r>
            <w:rPr>
              <w:lang w:eastAsia="zh-CN"/>
            </w:rPr>
            <w:t>范</w:t>
          </w:r>
          <w:r>
            <w:rPr>
              <w:spacing w:val="-3"/>
              <w:lang w:eastAsia="zh-CN"/>
            </w:rPr>
            <w:t>性</w:t>
          </w:r>
          <w:r>
            <w:rPr>
              <w:lang w:eastAsia="zh-CN"/>
            </w:rPr>
            <w:t>附</w:t>
          </w:r>
          <w:r>
            <w:rPr>
              <w:spacing w:val="-3"/>
              <w:lang w:eastAsia="zh-CN"/>
            </w:rPr>
            <w:t>录</w:t>
          </w:r>
          <w:r>
            <w:rPr>
              <w:lang w:eastAsia="zh-CN"/>
            </w:rPr>
            <w:t>）各类</w:t>
          </w:r>
          <w:r>
            <w:rPr>
              <w:spacing w:val="-3"/>
              <w:lang w:eastAsia="zh-CN"/>
            </w:rPr>
            <w:t>审</w:t>
          </w:r>
          <w:r>
            <w:rPr>
              <w:lang w:eastAsia="zh-CN"/>
            </w:rPr>
            <w:t>查</w:t>
          </w:r>
          <w:r>
            <w:rPr>
              <w:spacing w:val="-3"/>
              <w:lang w:eastAsia="zh-CN"/>
            </w:rPr>
            <w:t>方</w:t>
          </w:r>
          <w:r>
            <w:rPr>
              <w:lang w:eastAsia="zh-CN"/>
            </w:rPr>
            <w:t>式</w:t>
          </w:r>
          <w:r>
            <w:rPr>
              <w:spacing w:val="-3"/>
              <w:lang w:eastAsia="zh-CN"/>
            </w:rPr>
            <w:t>的</w:t>
          </w:r>
          <w:r>
            <w:rPr>
              <w:lang w:eastAsia="zh-CN"/>
            </w:rPr>
            <w:t>流程</w:t>
          </w:r>
          <w:r>
            <w:tab/>
          </w:r>
          <w:r>
            <w:rPr>
              <w:rFonts w:hint="eastAsia"/>
              <w:lang w:eastAsia="zh-CN"/>
            </w:rPr>
            <w:t>6</w:t>
          </w:r>
          <w:r>
            <w:rPr>
              <w:rFonts w:hint="eastAsia"/>
              <w:lang w:eastAsia="zh-CN"/>
            </w:rPr>
            <w:fldChar w:fldCharType="end"/>
          </w:r>
          <w:r>
            <w:rPr>
              <w:rFonts w:hint="eastAsia"/>
              <w:lang w:eastAsia="zh-CN"/>
            </w:rPr>
            <w:t>6</w:t>
          </w:r>
        </w:p>
        <w:p>
          <w:pPr>
            <w:pStyle w:val="10"/>
            <w:tabs>
              <w:tab w:val="right" w:leader="dot" w:pos="9970"/>
            </w:tabs>
          </w:pPr>
          <w:r>
            <w:fldChar w:fldCharType="begin"/>
          </w:r>
          <w:r>
            <w:instrText xml:space="preserve"> HYPERLINK \l "_Toc7410" </w:instrText>
          </w:r>
          <w:r>
            <w:fldChar w:fldCharType="separate"/>
          </w:r>
          <w:r>
            <w:rPr>
              <w:lang w:eastAsia="zh-CN"/>
            </w:rPr>
            <w:t>附录</w:t>
          </w:r>
          <w:r>
            <w:rPr>
              <w:rFonts w:hint="eastAsia"/>
              <w:spacing w:val="-51"/>
              <w:lang w:eastAsia="zh-CN"/>
            </w:rPr>
            <w:t>D</w:t>
          </w:r>
          <w:r>
            <w:rPr>
              <w:lang w:eastAsia="zh-CN"/>
            </w:rPr>
            <w:t>（</w:t>
          </w:r>
          <w:r>
            <w:rPr>
              <w:spacing w:val="-3"/>
              <w:lang w:eastAsia="zh-CN"/>
            </w:rPr>
            <w:t>规</w:t>
          </w:r>
          <w:r>
            <w:rPr>
              <w:lang w:eastAsia="zh-CN"/>
            </w:rPr>
            <w:t>范</w:t>
          </w:r>
          <w:r>
            <w:rPr>
              <w:spacing w:val="-3"/>
              <w:lang w:eastAsia="zh-CN"/>
            </w:rPr>
            <w:t>性</w:t>
          </w:r>
          <w:r>
            <w:rPr>
              <w:lang w:eastAsia="zh-CN"/>
            </w:rPr>
            <w:t>附</w:t>
          </w:r>
          <w:r>
            <w:rPr>
              <w:spacing w:val="-3"/>
              <w:lang w:eastAsia="zh-CN"/>
            </w:rPr>
            <w:t>录</w:t>
          </w:r>
          <w:r>
            <w:rPr>
              <w:lang w:eastAsia="zh-CN"/>
            </w:rPr>
            <w:t>）知情</w:t>
          </w:r>
          <w:r>
            <w:rPr>
              <w:spacing w:val="-3"/>
              <w:lang w:eastAsia="zh-CN"/>
            </w:rPr>
            <w:t>同</w:t>
          </w:r>
          <w:r>
            <w:rPr>
              <w:lang w:eastAsia="zh-CN"/>
            </w:rPr>
            <w:t>意</w:t>
          </w:r>
          <w:r>
            <w:rPr>
              <w:spacing w:val="-3"/>
              <w:lang w:eastAsia="zh-CN"/>
            </w:rPr>
            <w:t>的</w:t>
          </w:r>
          <w:r>
            <w:rPr>
              <w:lang w:eastAsia="zh-CN"/>
            </w:rPr>
            <w:t>审</w:t>
          </w:r>
          <w:r>
            <w:rPr>
              <w:spacing w:val="-3"/>
              <w:lang w:eastAsia="zh-CN"/>
            </w:rPr>
            <w:t>查</w:t>
          </w:r>
          <w:r>
            <w:rPr>
              <w:lang w:eastAsia="zh-CN"/>
            </w:rPr>
            <w:t>要点</w:t>
          </w:r>
          <w:r>
            <w:tab/>
          </w:r>
          <w:r>
            <w:rPr>
              <w:rFonts w:hint="eastAsia"/>
              <w:lang w:eastAsia="zh-CN"/>
            </w:rPr>
            <w:t>6</w:t>
          </w:r>
          <w:r>
            <w:rPr>
              <w:rFonts w:hint="eastAsia"/>
              <w:lang w:eastAsia="zh-CN"/>
            </w:rPr>
            <w:fldChar w:fldCharType="end"/>
          </w:r>
          <w:r>
            <w:rPr>
              <w:rFonts w:hint="eastAsia"/>
              <w:lang w:eastAsia="zh-CN"/>
            </w:rPr>
            <w:t>8</w:t>
          </w:r>
        </w:p>
        <w:p>
          <w:pPr>
            <w:pStyle w:val="10"/>
            <w:tabs>
              <w:tab w:val="right" w:leader="dot" w:pos="9970"/>
            </w:tabs>
            <w:rPr>
              <w:lang w:eastAsia="zh-CN"/>
            </w:rPr>
          </w:pPr>
          <w:r>
            <w:fldChar w:fldCharType="begin"/>
          </w:r>
          <w:r>
            <w:instrText xml:space="preserve"> HYPERLINK \l "_Toc7410" </w:instrText>
          </w:r>
          <w:r>
            <w:fldChar w:fldCharType="separate"/>
          </w:r>
          <w:r>
            <w:rPr>
              <w:rFonts w:hint="eastAsia"/>
              <w:szCs w:val="18"/>
              <w:lang w:eastAsia="zh-CN"/>
            </w:rPr>
            <w:t>参考文献</w:t>
          </w:r>
          <w:r>
            <w:tab/>
          </w:r>
          <w:r>
            <w:fldChar w:fldCharType="begin"/>
          </w:r>
          <w:r>
            <w:instrText xml:space="preserve"> PAGEREF _Toc7410 \h </w:instrText>
          </w:r>
          <w:r>
            <w:fldChar w:fldCharType="separate"/>
          </w:r>
          <w:r>
            <w:t>71</w:t>
          </w:r>
          <w:r>
            <w:fldChar w:fldCharType="end"/>
          </w:r>
          <w:r>
            <w:fldChar w:fldCharType="end"/>
          </w:r>
        </w:p>
        <w:p/>
        <w:p>
          <w:pPr>
            <w:rPr>
              <w:lang w:eastAsia="zh-CN"/>
            </w:rPr>
            <w:sectPr>
              <w:headerReference r:id="rId3" w:type="default"/>
              <w:footerReference r:id="rId5" w:type="default"/>
              <w:headerReference r:id="rId4" w:type="even"/>
              <w:footerReference r:id="rId6" w:type="even"/>
              <w:pgSz w:w="11910" w:h="16840"/>
              <w:pgMar w:top="1660" w:right="660" w:bottom="1340" w:left="1280" w:header="1441" w:footer="1141" w:gutter="0"/>
              <w:pgNumType w:fmt="upperRoman" w:start="1"/>
              <w:cols w:space="720" w:num="1"/>
            </w:sectPr>
          </w:pPr>
          <w:r>
            <w:rPr>
              <w:lang w:eastAsia="zh-CN"/>
            </w:rPr>
            <w:fldChar w:fldCharType="end"/>
          </w:r>
        </w:p>
      </w:sdtContent>
    </w:sdt>
    <w:p>
      <w:pPr>
        <w:pStyle w:val="7"/>
        <w:rPr>
          <w:sz w:val="32"/>
          <w:lang w:eastAsia="zh-CN"/>
        </w:rPr>
      </w:pPr>
    </w:p>
    <w:p>
      <w:pPr>
        <w:pStyle w:val="7"/>
        <w:spacing w:before="7"/>
        <w:rPr>
          <w:sz w:val="44"/>
          <w:lang w:eastAsia="zh-CN"/>
        </w:rPr>
      </w:pPr>
    </w:p>
    <w:p>
      <w:pPr>
        <w:pStyle w:val="3"/>
        <w:jc w:val="center"/>
        <w:rPr>
          <w:rFonts w:ascii="黑体"/>
          <w:lang w:eastAsia="zh-CN"/>
        </w:rPr>
      </w:pPr>
      <w:bookmarkStart w:id="4" w:name="_bookmark0"/>
      <w:bookmarkEnd w:id="4"/>
      <w:bookmarkStart w:id="5" w:name="_Toc1852"/>
      <w:r>
        <w:rPr>
          <w:rFonts w:hint="eastAsia"/>
          <w:lang w:eastAsia="zh-CN"/>
        </w:rPr>
        <w:t>前 言</w:t>
      </w:r>
      <w:bookmarkEnd w:id="5"/>
    </w:p>
    <w:p>
      <w:pPr>
        <w:pStyle w:val="7"/>
        <w:spacing w:line="278" w:lineRule="auto"/>
        <w:ind w:left="558" w:right="466"/>
        <w:rPr>
          <w:spacing w:val="-3"/>
          <w:lang w:eastAsia="zh-CN"/>
        </w:rPr>
      </w:pPr>
      <w:r>
        <w:rPr>
          <w:spacing w:val="-3"/>
          <w:lang w:eastAsia="zh-CN"/>
        </w:rPr>
        <w:t>本规范按照</w:t>
      </w:r>
      <w:r>
        <w:rPr>
          <w:rFonts w:hint="eastAsia"/>
          <w:color w:val="FF0000"/>
          <w:spacing w:val="-3"/>
          <w:lang w:eastAsia="zh-CN"/>
        </w:rPr>
        <w:t>XXX</w:t>
      </w:r>
      <w:r>
        <w:rPr>
          <w:spacing w:val="-3"/>
          <w:lang w:eastAsia="zh-CN"/>
        </w:rPr>
        <w:t>给出的规则起草。</w:t>
      </w:r>
    </w:p>
    <w:p>
      <w:pPr>
        <w:pStyle w:val="7"/>
        <w:spacing w:line="278" w:lineRule="auto"/>
        <w:ind w:left="558" w:right="466"/>
        <w:rPr>
          <w:spacing w:val="-3"/>
          <w:lang w:eastAsia="zh-CN"/>
        </w:rPr>
      </w:pPr>
      <w:r>
        <w:rPr>
          <w:spacing w:val="-3"/>
          <w:lang w:eastAsia="zh-CN"/>
        </w:rPr>
        <w:t>本规范由</w:t>
      </w:r>
      <w:r>
        <w:rPr>
          <w:rFonts w:hint="eastAsia"/>
          <w:spacing w:val="-3"/>
          <w:lang w:eastAsia="zh-CN"/>
        </w:rPr>
        <w:t>湖南省</w:t>
      </w:r>
      <w:r>
        <w:rPr>
          <w:spacing w:val="-3"/>
          <w:lang w:eastAsia="zh-CN"/>
        </w:rPr>
        <w:t>卫生健康委员会提出并归口。</w:t>
      </w:r>
    </w:p>
    <w:p>
      <w:pPr>
        <w:pStyle w:val="7"/>
        <w:spacing w:line="278" w:lineRule="auto"/>
        <w:ind w:left="558" w:right="466"/>
        <w:rPr>
          <w:spacing w:val="-3"/>
          <w:lang w:eastAsia="zh-CN"/>
        </w:rPr>
      </w:pPr>
      <w:r>
        <w:rPr>
          <w:spacing w:val="-3"/>
          <w:lang w:eastAsia="zh-CN"/>
        </w:rPr>
        <w:t>本规范主要起草单位：</w:t>
      </w:r>
      <w:r>
        <w:rPr>
          <w:rFonts w:hint="eastAsia"/>
          <w:spacing w:val="-3"/>
          <w:lang w:eastAsia="zh-CN"/>
        </w:rPr>
        <w:t>湖南省医学伦理</w:t>
      </w:r>
      <w:r>
        <w:rPr>
          <w:spacing w:val="-3"/>
          <w:lang w:eastAsia="zh-CN"/>
        </w:rPr>
        <w:t>中心、</w:t>
      </w:r>
      <w:r>
        <w:rPr>
          <w:rFonts w:hint="eastAsia"/>
          <w:spacing w:val="-3"/>
          <w:lang w:eastAsia="zh-CN"/>
        </w:rPr>
        <w:t>中南大学湘雅医院</w:t>
      </w:r>
      <w:r>
        <w:rPr>
          <w:spacing w:val="-3"/>
          <w:lang w:eastAsia="zh-CN"/>
        </w:rPr>
        <w:t>。</w:t>
      </w:r>
    </w:p>
    <w:p>
      <w:pPr>
        <w:pStyle w:val="7"/>
        <w:spacing w:line="278" w:lineRule="auto"/>
        <w:ind w:left="558" w:right="466"/>
        <w:rPr>
          <w:spacing w:val="-9"/>
          <w:lang w:eastAsia="zh-CN"/>
        </w:rPr>
      </w:pPr>
      <w:r>
        <w:rPr>
          <w:spacing w:val="-9"/>
          <w:lang w:eastAsia="zh-CN"/>
        </w:rPr>
        <w:t>本规范参加起草单位：</w:t>
      </w:r>
    </w:p>
    <w:p>
      <w:pPr>
        <w:pStyle w:val="7"/>
        <w:spacing w:line="278" w:lineRule="auto"/>
        <w:ind w:left="572" w:leftChars="260" w:right="3939" w:firstLine="21" w:firstLineChars="10"/>
        <w:rPr>
          <w:lang w:eastAsia="zh-CN"/>
        </w:rPr>
      </w:pPr>
      <w:r>
        <w:rPr>
          <w:lang w:eastAsia="zh-CN"/>
        </w:rPr>
        <w:t>本规范主要起草人：</w:t>
      </w:r>
    </w:p>
    <w:p>
      <w:pPr>
        <w:pStyle w:val="7"/>
        <w:spacing w:line="278" w:lineRule="auto"/>
        <w:ind w:left="138" w:right="466" w:firstLine="420"/>
        <w:rPr>
          <w:lang w:eastAsia="zh-CN"/>
        </w:rPr>
      </w:pPr>
      <w:r>
        <w:rPr>
          <w:spacing w:val="-13"/>
          <w:lang w:eastAsia="zh-CN"/>
        </w:rPr>
        <w:t>本规范参加起草人：</w:t>
      </w:r>
    </w:p>
    <w:p>
      <w:pPr>
        <w:pStyle w:val="7"/>
        <w:spacing w:line="269" w:lineRule="exact"/>
        <w:ind w:left="558"/>
        <w:rPr>
          <w:lang w:eastAsia="zh-CN"/>
        </w:rPr>
      </w:pPr>
      <w:r>
        <w:rPr>
          <w:lang w:eastAsia="zh-CN"/>
        </w:rPr>
        <w:t>本规范起草顾问：</w:t>
      </w:r>
    </w:p>
    <w:p>
      <w:pPr>
        <w:rPr>
          <w:sz w:val="20"/>
          <w:lang w:eastAsia="zh-CN"/>
        </w:rPr>
      </w:pPr>
      <w:r>
        <w:rPr>
          <w:sz w:val="20"/>
          <w:lang w:eastAsia="zh-CN"/>
        </w:rPr>
        <w:br w:type="page"/>
      </w:r>
    </w:p>
    <w:p>
      <w:pPr>
        <w:pStyle w:val="7"/>
        <w:rPr>
          <w:sz w:val="20"/>
          <w:lang w:eastAsia="zh-CN"/>
        </w:rPr>
      </w:pPr>
    </w:p>
    <w:p>
      <w:pPr>
        <w:pStyle w:val="7"/>
        <w:rPr>
          <w:sz w:val="20"/>
          <w:lang w:eastAsia="zh-CN"/>
        </w:rPr>
      </w:pPr>
    </w:p>
    <w:p>
      <w:pPr>
        <w:pStyle w:val="3"/>
        <w:jc w:val="center"/>
        <w:rPr>
          <w:rFonts w:ascii="黑体"/>
          <w:lang w:eastAsia="zh-CN"/>
        </w:rPr>
      </w:pPr>
      <w:bookmarkStart w:id="6" w:name="_bookmark1"/>
      <w:bookmarkEnd w:id="6"/>
      <w:bookmarkStart w:id="7" w:name="_Toc30121"/>
      <w:r>
        <w:rPr>
          <w:lang w:eastAsia="zh-CN"/>
        </w:rPr>
        <w:t>引</w:t>
      </w:r>
      <w:r>
        <w:rPr>
          <w:rFonts w:hint="eastAsia"/>
          <w:lang w:eastAsia="zh-CN"/>
        </w:rPr>
        <w:t xml:space="preserve"> </w:t>
      </w:r>
      <w:r>
        <w:rPr>
          <w:lang w:eastAsia="zh-CN"/>
        </w:rPr>
        <w:t>言</w:t>
      </w:r>
      <w:bookmarkEnd w:id="7"/>
    </w:p>
    <w:p>
      <w:pPr>
        <w:pStyle w:val="7"/>
        <w:spacing w:before="281" w:line="278" w:lineRule="auto"/>
        <w:ind w:left="138" w:right="466" w:firstLine="420"/>
        <w:rPr>
          <w:spacing w:val="-1"/>
          <w:szCs w:val="28"/>
          <w:lang w:eastAsia="zh-CN"/>
        </w:rPr>
      </w:pPr>
      <w:r>
        <w:rPr>
          <w:spacing w:val="-1"/>
          <w:szCs w:val="28"/>
          <w:lang w:eastAsia="zh-CN"/>
        </w:rPr>
        <w:t>随着</w:t>
      </w:r>
      <w:r>
        <w:rPr>
          <w:rFonts w:hint="eastAsia"/>
          <w:spacing w:val="-1"/>
          <w:szCs w:val="28"/>
          <w:lang w:eastAsia="zh-CN"/>
        </w:rPr>
        <w:t>湖南省</w:t>
      </w:r>
      <w:r>
        <w:rPr>
          <w:spacing w:val="-1"/>
          <w:szCs w:val="28"/>
          <w:lang w:eastAsia="zh-CN"/>
        </w:rPr>
        <w:t>生物医学研究的快速发展，医疗卫生机构需要应对的伦理事务增加迅速，伦理审查压力和审查风险也随之增加，对伦理审查的质量和效率的迫切要求也凸显出来。</w:t>
      </w:r>
    </w:p>
    <w:p>
      <w:pPr>
        <w:pStyle w:val="7"/>
        <w:spacing w:line="278" w:lineRule="auto"/>
        <w:ind w:left="138" w:right="466" w:firstLine="420"/>
        <w:jc w:val="both"/>
        <w:rPr>
          <w:spacing w:val="-1"/>
          <w:szCs w:val="28"/>
          <w:lang w:eastAsia="zh-CN"/>
        </w:rPr>
      </w:pPr>
      <w:r>
        <w:rPr>
          <w:spacing w:val="-1"/>
          <w:szCs w:val="28"/>
          <w:lang w:eastAsia="zh-CN"/>
        </w:rPr>
        <w:t>当前</w:t>
      </w:r>
      <w:r>
        <w:rPr>
          <w:rFonts w:hint="eastAsia"/>
          <w:spacing w:val="-1"/>
          <w:szCs w:val="28"/>
          <w:lang w:eastAsia="zh-CN"/>
        </w:rPr>
        <w:t>湖南省</w:t>
      </w:r>
      <w:r>
        <w:rPr>
          <w:spacing w:val="-1"/>
          <w:szCs w:val="28"/>
          <w:lang w:eastAsia="zh-CN"/>
        </w:rPr>
        <w:t>各</w:t>
      </w:r>
      <w:r>
        <w:rPr>
          <w:rFonts w:hint="eastAsia"/>
          <w:spacing w:val="-1"/>
          <w:szCs w:val="28"/>
          <w:lang w:eastAsia="zh-CN"/>
        </w:rPr>
        <w:t>医疗机构</w:t>
      </w:r>
      <w:r>
        <w:rPr>
          <w:spacing w:val="-1"/>
          <w:szCs w:val="28"/>
          <w:lang w:eastAsia="zh-CN"/>
        </w:rPr>
        <w:t>伦理委员会运行迫切需要可参考的实用性强的标准规范。根据国家伦理审查法规相关规定各个机构应达成相对一致的理解，并切实执行。为加强伦理委员会制度建设，进一步细化伦理审查、知情同意内容和规程，加强涉及人的生物医学研究伦理审查工作的标准化建设，特制定本规范。</w:t>
      </w:r>
    </w:p>
    <w:p>
      <w:pPr>
        <w:pStyle w:val="7"/>
        <w:spacing w:before="4"/>
        <w:ind w:firstLine="416" w:firstLineChars="200"/>
        <w:rPr>
          <w:spacing w:val="-5"/>
          <w:lang w:eastAsia="zh-CN"/>
        </w:rPr>
        <w:sectPr>
          <w:headerReference r:id="rId7" w:type="default"/>
          <w:footerReference r:id="rId9" w:type="default"/>
          <w:headerReference r:id="rId8" w:type="even"/>
          <w:footerReference r:id="rId10" w:type="even"/>
          <w:pgSz w:w="11910" w:h="16840"/>
          <w:pgMar w:top="1380" w:right="930" w:bottom="940" w:left="860" w:header="0" w:footer="670" w:gutter="0"/>
          <w:pgNumType w:fmt="upperRoman" w:start="1"/>
          <w:cols w:space="720" w:num="1"/>
        </w:sectPr>
      </w:pPr>
      <w:r>
        <w:rPr>
          <w:spacing w:val="-1"/>
          <w:szCs w:val="28"/>
          <w:lang w:eastAsia="zh-CN"/>
        </w:rPr>
        <w:t>各伦理委员会在开展审查工作时，不同类型研究遵循相关领域的伦理审查、法律法规、技术标准及指导原则，无具体法规依据的可参照本规范执行</w:t>
      </w:r>
      <w:r>
        <w:rPr>
          <w:spacing w:val="-5"/>
          <w:lang w:eastAsia="zh-CN"/>
        </w:rPr>
        <w:t>。</w:t>
      </w:r>
    </w:p>
    <w:p>
      <w:pPr>
        <w:pStyle w:val="2"/>
        <w:ind w:right="72"/>
        <w:rPr>
          <w:lang w:eastAsia="zh-CN"/>
        </w:rPr>
      </w:pPr>
      <w:bookmarkStart w:id="8" w:name="_Toc993"/>
      <w:bookmarkStart w:id="9" w:name="_Toc10775"/>
      <w:r>
        <w:rPr>
          <w:lang w:eastAsia="zh-CN"/>
        </w:rPr>
        <w:t>涉及人的生物医学研究伦理审查规范</w:t>
      </w:r>
      <w:bookmarkEnd w:id="8"/>
      <w:bookmarkEnd w:id="9"/>
    </w:p>
    <w:p>
      <w:pPr>
        <w:pStyle w:val="7"/>
        <w:spacing w:before="6"/>
        <w:rPr>
          <w:rFonts w:ascii="黑体"/>
          <w:sz w:val="18"/>
          <w:lang w:eastAsia="zh-CN"/>
        </w:rPr>
      </w:pPr>
    </w:p>
    <w:p>
      <w:pPr>
        <w:pStyle w:val="5"/>
        <w:numPr>
          <w:ilvl w:val="0"/>
          <w:numId w:val="1"/>
        </w:numPr>
        <w:rPr>
          <w:sz w:val="21"/>
          <w:szCs w:val="18"/>
          <w:lang w:eastAsia="zh-CN"/>
        </w:rPr>
      </w:pPr>
      <w:bookmarkStart w:id="10" w:name="_bookmark2"/>
      <w:bookmarkEnd w:id="10"/>
      <w:bookmarkStart w:id="11" w:name="_Toc22314"/>
      <w:r>
        <w:rPr>
          <w:rFonts w:hint="eastAsia"/>
          <w:sz w:val="21"/>
          <w:szCs w:val="18"/>
        </w:rPr>
        <w:t>范围</w:t>
      </w:r>
      <w:bookmarkEnd w:id="11"/>
    </w:p>
    <w:p>
      <w:pPr>
        <w:pStyle w:val="7"/>
        <w:spacing w:before="5"/>
        <w:ind w:left="638"/>
        <w:rPr>
          <w:lang w:eastAsia="zh-CN"/>
        </w:rPr>
      </w:pPr>
      <w:r>
        <w:rPr>
          <w:rFonts w:hint="eastAsia"/>
          <w:lang w:eastAsia="zh-CN"/>
        </w:rPr>
        <w:t>适用于湖南省行政区域内各医疗卫生机构开展的涉及人的生物医学研究项目的伦理审查工作。</w:t>
      </w:r>
    </w:p>
    <w:p>
      <w:pPr>
        <w:pStyle w:val="7"/>
        <w:spacing w:before="5"/>
        <w:ind w:left="638"/>
        <w:rPr>
          <w:sz w:val="18"/>
          <w:lang w:eastAsia="zh-CN"/>
        </w:rPr>
      </w:pPr>
      <w:r>
        <w:rPr>
          <w:rFonts w:hint="eastAsia"/>
          <w:lang w:eastAsia="zh-CN"/>
        </w:rPr>
        <w:t>非医疗卫生机构开展的涉及人的生物医学研究项目的伦理审查工作可参照执行。</w:t>
      </w:r>
    </w:p>
    <w:p>
      <w:pPr>
        <w:pStyle w:val="5"/>
        <w:numPr>
          <w:ilvl w:val="0"/>
          <w:numId w:val="1"/>
        </w:numPr>
        <w:rPr>
          <w:rFonts w:ascii="黑体"/>
          <w:sz w:val="13"/>
          <w:lang w:eastAsia="zh-CN"/>
        </w:rPr>
      </w:pPr>
      <w:bookmarkStart w:id="12" w:name="_bookmark3"/>
      <w:bookmarkEnd w:id="12"/>
      <w:bookmarkStart w:id="13" w:name="_Toc1072"/>
      <w:r>
        <w:rPr>
          <w:rFonts w:hint="eastAsia"/>
          <w:sz w:val="21"/>
          <w:szCs w:val="18"/>
          <w:lang w:eastAsia="zh-CN"/>
        </w:rPr>
        <w:t>术语与定义</w:t>
      </w:r>
      <w:bookmarkEnd w:id="13"/>
    </w:p>
    <w:p>
      <w:pPr>
        <w:spacing w:before="72"/>
        <w:ind w:firstLine="420" w:firstLineChars="200"/>
        <w:rPr>
          <w:rFonts w:ascii="黑体" w:eastAsia="黑体"/>
        </w:rPr>
      </w:pPr>
      <w:r>
        <w:rPr>
          <w:rFonts w:ascii="黑体"/>
          <w:sz w:val="21"/>
        </w:rPr>
        <w:t>2.1</w:t>
      </w:r>
      <w:r>
        <w:rPr>
          <w:rFonts w:hint="eastAsia" w:ascii="黑体" w:eastAsia="黑体"/>
        </w:rPr>
        <w:t>涉及</w:t>
      </w:r>
      <w:r>
        <w:rPr>
          <w:rFonts w:hint="eastAsia" w:ascii="黑体" w:eastAsia="黑体"/>
          <w:spacing w:val="-3"/>
        </w:rPr>
        <w:t>人</w:t>
      </w:r>
      <w:r>
        <w:rPr>
          <w:rFonts w:hint="eastAsia" w:ascii="黑体" w:eastAsia="黑体"/>
        </w:rPr>
        <w:t>的</w:t>
      </w:r>
      <w:r>
        <w:rPr>
          <w:rFonts w:hint="eastAsia" w:ascii="黑体" w:eastAsia="黑体"/>
          <w:spacing w:val="-3"/>
        </w:rPr>
        <w:t>生</w:t>
      </w:r>
      <w:r>
        <w:rPr>
          <w:rFonts w:hint="eastAsia" w:ascii="黑体" w:eastAsia="黑体"/>
        </w:rPr>
        <w:t>物</w:t>
      </w:r>
      <w:r>
        <w:rPr>
          <w:rFonts w:hint="eastAsia" w:ascii="黑体" w:eastAsia="黑体"/>
          <w:spacing w:val="-3"/>
        </w:rPr>
        <w:t>医</w:t>
      </w:r>
      <w:r>
        <w:rPr>
          <w:rFonts w:hint="eastAsia" w:ascii="黑体" w:eastAsia="黑体"/>
        </w:rPr>
        <w:t>学</w:t>
      </w:r>
      <w:r>
        <w:rPr>
          <w:rFonts w:hint="eastAsia" w:ascii="黑体" w:eastAsia="黑体"/>
          <w:spacing w:val="-3"/>
        </w:rPr>
        <w:t>研</w:t>
      </w:r>
      <w:r>
        <w:rPr>
          <w:rFonts w:hint="eastAsia" w:ascii="黑体" w:eastAsia="黑体"/>
        </w:rPr>
        <w:t>究</w:t>
      </w:r>
      <w:r>
        <w:rPr>
          <w:rFonts w:hint="eastAsia" w:ascii="黑体" w:eastAsia="黑体"/>
        </w:rPr>
        <w:tab/>
      </w:r>
      <w:r>
        <w:rPr>
          <w:rFonts w:ascii="Times New Roman" w:hAnsi="Times New Roman" w:eastAsia="黑体" w:cs="Times New Roman"/>
          <w:lang w:eastAsia="zh-CN"/>
        </w:rPr>
        <w:t>B</w:t>
      </w:r>
      <w:r>
        <w:rPr>
          <w:rFonts w:ascii="Times New Roman" w:hAnsi="Times New Roman" w:eastAsia="黑体" w:cs="Times New Roman"/>
        </w:rPr>
        <w:t xml:space="preserve">iomedical </w:t>
      </w:r>
      <w:r>
        <w:rPr>
          <w:rFonts w:ascii="Times New Roman" w:hAnsi="Times New Roman" w:eastAsia="黑体" w:cs="Times New Roman"/>
          <w:lang w:eastAsia="zh-CN"/>
        </w:rPr>
        <w:t>R</w:t>
      </w:r>
      <w:r>
        <w:rPr>
          <w:rFonts w:ascii="Times New Roman" w:hAnsi="Times New Roman" w:eastAsia="黑体" w:cs="Times New Roman"/>
        </w:rPr>
        <w:t xml:space="preserve">esearch </w:t>
      </w:r>
      <w:r>
        <w:rPr>
          <w:rFonts w:ascii="Times New Roman" w:hAnsi="Times New Roman" w:eastAsia="黑体" w:cs="Times New Roman"/>
          <w:lang w:eastAsia="zh-CN"/>
        </w:rPr>
        <w:t>I</w:t>
      </w:r>
      <w:r>
        <w:rPr>
          <w:rFonts w:ascii="Times New Roman" w:hAnsi="Times New Roman" w:eastAsia="黑体" w:cs="Times New Roman"/>
        </w:rPr>
        <w:t xml:space="preserve">nvolving </w:t>
      </w:r>
      <w:r>
        <w:rPr>
          <w:rFonts w:ascii="Times New Roman" w:hAnsi="Times New Roman" w:eastAsia="黑体" w:cs="Times New Roman"/>
          <w:lang w:eastAsia="zh-CN"/>
        </w:rPr>
        <w:t>H</w:t>
      </w:r>
      <w:r>
        <w:rPr>
          <w:rFonts w:ascii="Times New Roman" w:hAnsi="Times New Roman" w:eastAsia="黑体" w:cs="Times New Roman"/>
        </w:rPr>
        <w:t>uman</w:t>
      </w:r>
      <w:r>
        <w:rPr>
          <w:rFonts w:ascii="Times New Roman" w:hAnsi="Times New Roman" w:eastAsia="黑体" w:cs="Times New Roman"/>
          <w:spacing w:val="-7"/>
        </w:rPr>
        <w:t xml:space="preserve"> </w:t>
      </w:r>
      <w:r>
        <w:rPr>
          <w:rFonts w:ascii="Times New Roman" w:hAnsi="Times New Roman" w:eastAsia="黑体" w:cs="Times New Roman"/>
          <w:lang w:eastAsia="zh-CN"/>
        </w:rPr>
        <w:t>S</w:t>
      </w:r>
      <w:r>
        <w:rPr>
          <w:rFonts w:ascii="Times New Roman" w:hAnsi="Times New Roman" w:eastAsia="黑体" w:cs="Times New Roman"/>
        </w:rPr>
        <w:t>ubject</w:t>
      </w:r>
    </w:p>
    <w:p>
      <w:pPr>
        <w:pStyle w:val="7"/>
        <w:spacing w:before="5"/>
        <w:ind w:firstLine="420" w:firstLineChars="200"/>
        <w:rPr>
          <w:lang w:eastAsia="zh-CN"/>
        </w:rPr>
      </w:pPr>
      <w:r>
        <w:rPr>
          <w:lang w:eastAsia="zh-CN"/>
        </w:rPr>
        <w:t>采用现代物理学、化学、生物学、中医药学和心理学等方法对人的生理、心理行为、病理现象、疾</w:t>
      </w:r>
      <w:r>
        <w:rPr>
          <w:spacing w:val="-10"/>
          <w:lang w:eastAsia="zh-CN"/>
        </w:rPr>
        <w:t>病病因和发病机制，以及疾病的预防、诊断、治疗和康复进行研究的活动；医学新技术或者医疗新产品</w:t>
      </w:r>
      <w:r>
        <w:rPr>
          <w:spacing w:val="-11"/>
          <w:lang w:eastAsia="zh-CN"/>
        </w:rPr>
        <w:t>在人体上进行试验研究的活动；采用流行病学、社会学、心理学等方法收集、记录、使用、报告或者储</w:t>
      </w:r>
      <w:r>
        <w:rPr>
          <w:spacing w:val="-6"/>
          <w:lang w:eastAsia="zh-CN"/>
        </w:rPr>
        <w:t>存涉及受试者隐私的有关人的样本、医疗记录、行为等科学研究资料的活动。</w:t>
      </w:r>
    </w:p>
    <w:p>
      <w:pPr>
        <w:pStyle w:val="16"/>
        <w:tabs>
          <w:tab w:val="left" w:pos="537"/>
        </w:tabs>
        <w:spacing w:before="123"/>
        <w:ind w:left="0" w:firstLine="420" w:firstLineChars="200"/>
        <w:rPr>
          <w:rFonts w:ascii="黑体" w:eastAsia="黑体"/>
          <w:lang w:eastAsia="zh-CN"/>
        </w:rPr>
      </w:pPr>
      <w:r>
        <w:rPr>
          <w:rFonts w:ascii="黑体"/>
          <w:sz w:val="21"/>
          <w:lang w:eastAsia="zh-CN"/>
        </w:rPr>
        <w:t>2.2</w:t>
      </w:r>
      <w:r>
        <w:rPr>
          <w:rFonts w:hint="eastAsia" w:ascii="黑体" w:eastAsia="黑体"/>
          <w:lang w:eastAsia="zh-CN"/>
        </w:rPr>
        <w:t>临床</w:t>
      </w:r>
      <w:r>
        <w:rPr>
          <w:rFonts w:hint="eastAsia" w:ascii="黑体" w:eastAsia="黑体"/>
          <w:spacing w:val="-3"/>
          <w:lang w:eastAsia="zh-CN"/>
        </w:rPr>
        <w:t>试</w:t>
      </w:r>
      <w:r>
        <w:rPr>
          <w:rFonts w:hint="eastAsia" w:ascii="黑体" w:eastAsia="黑体"/>
          <w:lang w:eastAsia="zh-CN"/>
        </w:rPr>
        <w:t>验</w:t>
      </w:r>
      <w:r>
        <w:rPr>
          <w:rFonts w:hint="eastAsia" w:ascii="黑体" w:eastAsia="黑体"/>
          <w:lang w:eastAsia="zh-CN"/>
        </w:rPr>
        <w:tab/>
      </w:r>
      <w:r>
        <w:rPr>
          <w:rFonts w:hint="eastAsia" w:ascii="Times New Roman" w:hAnsi="Times New Roman" w:eastAsia="黑体" w:cs="Times New Roman"/>
          <w:lang w:eastAsia="zh-CN"/>
        </w:rPr>
        <w:t>Clinical Trial</w:t>
      </w:r>
    </w:p>
    <w:p>
      <w:pPr>
        <w:pStyle w:val="7"/>
        <w:spacing w:before="5" w:line="244" w:lineRule="auto"/>
        <w:ind w:right="244" w:firstLine="420" w:firstLineChars="200"/>
        <w:rPr>
          <w:sz w:val="18"/>
          <w:lang w:eastAsia="zh-CN"/>
        </w:rPr>
      </w:pPr>
      <w:r>
        <w:rPr>
          <w:rFonts w:hint="eastAsia"/>
          <w:lang w:eastAsia="zh-CN"/>
        </w:rPr>
        <w:t>指以人体（患者或健康受试者）为对象的试验，意在发现或验证某种试验药物的临床医学、药理学以及其他药效学作用、不良反应，或者试验药物的吸收、分布、代谢和排泄，以确定药物的疗效与安全性的系统性试验。</w:t>
      </w:r>
    </w:p>
    <w:p>
      <w:pPr>
        <w:pStyle w:val="16"/>
        <w:tabs>
          <w:tab w:val="left" w:pos="537"/>
        </w:tabs>
        <w:spacing w:before="120"/>
        <w:ind w:left="0" w:firstLine="420" w:firstLineChars="200"/>
        <w:rPr>
          <w:rFonts w:ascii="黑体" w:eastAsia="黑体"/>
        </w:rPr>
      </w:pPr>
      <w:r>
        <w:rPr>
          <w:rFonts w:ascii="黑体"/>
          <w:sz w:val="21"/>
        </w:rPr>
        <w:t>2.3</w:t>
      </w:r>
      <w:r>
        <w:rPr>
          <w:rFonts w:hint="eastAsia" w:ascii="黑体" w:eastAsia="黑体"/>
        </w:rPr>
        <w:t>标准</w:t>
      </w:r>
      <w:r>
        <w:rPr>
          <w:rFonts w:hint="eastAsia" w:ascii="黑体" w:eastAsia="黑体"/>
          <w:spacing w:val="-3"/>
        </w:rPr>
        <w:t>操</w:t>
      </w:r>
      <w:r>
        <w:rPr>
          <w:rFonts w:hint="eastAsia" w:ascii="黑体" w:eastAsia="黑体"/>
        </w:rPr>
        <w:t>作</w:t>
      </w:r>
      <w:r>
        <w:rPr>
          <w:rFonts w:hint="eastAsia" w:ascii="黑体" w:eastAsia="黑体"/>
          <w:spacing w:val="-3"/>
        </w:rPr>
        <w:t>规</w:t>
      </w:r>
      <w:r>
        <w:rPr>
          <w:rFonts w:hint="eastAsia" w:ascii="黑体" w:eastAsia="黑体"/>
        </w:rPr>
        <w:t>程</w:t>
      </w:r>
      <w:r>
        <w:rPr>
          <w:rFonts w:hint="eastAsia" w:ascii="黑体" w:eastAsia="黑体"/>
        </w:rPr>
        <w:tab/>
      </w:r>
      <w:r>
        <w:rPr>
          <w:rFonts w:hint="eastAsia" w:ascii="Times New Roman" w:hAnsi="Times New Roman" w:eastAsia="黑体" w:cs="Times New Roman"/>
          <w:lang w:eastAsia="zh-CN"/>
        </w:rPr>
        <w:t>Standard Operation Procedure（SOP）</w:t>
      </w:r>
    </w:p>
    <w:p>
      <w:pPr>
        <w:pStyle w:val="7"/>
        <w:spacing w:before="4"/>
        <w:ind w:firstLine="420" w:firstLineChars="200"/>
        <w:rPr>
          <w:lang w:eastAsia="zh-CN"/>
        </w:rPr>
      </w:pPr>
      <w:r>
        <w:rPr>
          <w:rFonts w:hint="eastAsia"/>
          <w:lang w:eastAsia="zh-CN"/>
        </w:rPr>
        <w:t>指为保证某项特定操作的一致性而制定的详细的书面要求。</w:t>
      </w:r>
    </w:p>
    <w:p>
      <w:pPr>
        <w:pStyle w:val="16"/>
        <w:tabs>
          <w:tab w:val="left" w:pos="537"/>
        </w:tabs>
        <w:spacing w:before="122"/>
        <w:ind w:left="0" w:firstLine="420" w:firstLineChars="200"/>
        <w:rPr>
          <w:rFonts w:ascii="黑体" w:eastAsia="黑体"/>
        </w:rPr>
      </w:pPr>
      <w:r>
        <w:rPr>
          <w:rFonts w:ascii="黑体"/>
          <w:sz w:val="21"/>
        </w:rPr>
        <w:t>2.4</w:t>
      </w:r>
      <w:r>
        <w:rPr>
          <w:rFonts w:hint="eastAsia" w:ascii="黑体" w:eastAsia="黑体"/>
        </w:rPr>
        <w:t>知情</w:t>
      </w:r>
      <w:r>
        <w:rPr>
          <w:rFonts w:hint="eastAsia" w:ascii="黑体" w:eastAsia="黑体"/>
          <w:spacing w:val="-3"/>
        </w:rPr>
        <w:t>同</w:t>
      </w:r>
      <w:r>
        <w:rPr>
          <w:rFonts w:hint="eastAsia" w:ascii="黑体" w:eastAsia="黑体"/>
        </w:rPr>
        <w:t>意</w:t>
      </w:r>
      <w:r>
        <w:rPr>
          <w:rFonts w:hint="eastAsia" w:ascii="黑体" w:eastAsia="黑体"/>
        </w:rPr>
        <w:tab/>
      </w:r>
      <w:r>
        <w:rPr>
          <w:rFonts w:hint="eastAsia" w:ascii="Times New Roman" w:hAnsi="Times New Roman" w:eastAsia="黑体" w:cs="Times New Roman"/>
          <w:lang w:eastAsia="zh-CN"/>
        </w:rPr>
        <w:t>Informed Consent</w:t>
      </w:r>
    </w:p>
    <w:p>
      <w:pPr>
        <w:pStyle w:val="7"/>
        <w:spacing w:before="2"/>
        <w:ind w:firstLine="420" w:firstLineChars="200"/>
        <w:rPr>
          <w:lang w:eastAsia="zh-CN"/>
        </w:rPr>
      </w:pPr>
      <w:r>
        <w:rPr>
          <w:rFonts w:hint="eastAsia"/>
          <w:lang w:eastAsia="zh-CN"/>
        </w:rPr>
        <w:t>指受试者被告知可影响其做出参加临床试验决定的各方面情况后，确认同意自愿参加临床试验的过程。该过程应当以书面的、签署姓名和日期的知情同意书作为文件证明。</w:t>
      </w:r>
    </w:p>
    <w:p>
      <w:pPr>
        <w:pStyle w:val="16"/>
        <w:tabs>
          <w:tab w:val="left" w:pos="537"/>
        </w:tabs>
        <w:spacing w:before="122"/>
        <w:ind w:left="0" w:firstLine="420" w:firstLineChars="200"/>
        <w:rPr>
          <w:rFonts w:ascii="黑体" w:eastAsia="黑体"/>
          <w:lang w:eastAsia="zh-CN"/>
        </w:rPr>
      </w:pPr>
      <w:r>
        <w:rPr>
          <w:rFonts w:ascii="黑体"/>
          <w:sz w:val="21"/>
          <w:lang w:eastAsia="zh-CN"/>
        </w:rPr>
        <w:t>2.5</w:t>
      </w:r>
      <w:r>
        <w:rPr>
          <w:rFonts w:hint="eastAsia" w:ascii="黑体" w:eastAsia="黑体"/>
          <w:lang w:eastAsia="zh-CN"/>
        </w:rPr>
        <w:t>知情</w:t>
      </w:r>
      <w:r>
        <w:rPr>
          <w:rFonts w:hint="eastAsia" w:ascii="黑体" w:eastAsia="黑体"/>
          <w:spacing w:val="-3"/>
          <w:lang w:eastAsia="zh-CN"/>
        </w:rPr>
        <w:t>同</w:t>
      </w:r>
      <w:r>
        <w:rPr>
          <w:rFonts w:hint="eastAsia" w:ascii="黑体" w:eastAsia="黑体"/>
          <w:lang w:eastAsia="zh-CN"/>
        </w:rPr>
        <w:t>意书</w:t>
      </w:r>
      <w:r>
        <w:rPr>
          <w:rFonts w:ascii="黑体" w:eastAsia="黑体"/>
          <w:lang w:eastAsia="zh-CN"/>
        </w:rPr>
        <w:tab/>
      </w:r>
      <w:r>
        <w:rPr>
          <w:rFonts w:hint="eastAsia" w:ascii="Times New Roman" w:hAnsi="Times New Roman" w:eastAsia="黑体" w:cs="Times New Roman"/>
          <w:lang w:eastAsia="zh-CN"/>
        </w:rPr>
        <w:t>Informed Consent Form</w:t>
      </w:r>
    </w:p>
    <w:p>
      <w:pPr>
        <w:pStyle w:val="7"/>
        <w:spacing w:before="2" w:line="242" w:lineRule="auto"/>
        <w:ind w:right="290" w:firstLine="420" w:firstLineChars="200"/>
        <w:rPr>
          <w:sz w:val="18"/>
          <w:lang w:eastAsia="zh-CN"/>
        </w:rPr>
      </w:pPr>
      <w:r>
        <w:rPr>
          <w:rFonts w:hint="eastAsia"/>
          <w:lang w:eastAsia="zh-CN"/>
        </w:rPr>
        <w:t>指每位受试者表示自愿参加某一试验的文件证明。研究者需向受试者说明试验性质、试验目的、可能的受益和风险、可供选用的其他治疗方法以及符合《赫尔辛基宣言》规定的受试者的权利和义务等，使受试者充分了解后表达其同意。</w:t>
      </w:r>
    </w:p>
    <w:p>
      <w:pPr>
        <w:spacing w:before="121"/>
        <w:ind w:firstLine="420" w:firstLineChars="200"/>
        <w:rPr>
          <w:rFonts w:ascii="黑体" w:eastAsia="黑体"/>
          <w:lang w:eastAsia="zh-CN"/>
        </w:rPr>
      </w:pPr>
      <w:r>
        <w:rPr>
          <w:rFonts w:ascii="黑体"/>
          <w:sz w:val="21"/>
          <w:lang w:eastAsia="zh-CN"/>
        </w:rPr>
        <w:t>2.6</w:t>
      </w:r>
      <w:r>
        <w:rPr>
          <w:rFonts w:hint="eastAsia" w:ascii="黑体" w:eastAsia="黑体"/>
          <w:lang w:eastAsia="zh-CN"/>
        </w:rPr>
        <w:t>监护人</w:t>
      </w:r>
      <w:r>
        <w:rPr>
          <w:rFonts w:hint="eastAsia" w:ascii="黑体" w:eastAsia="黑体"/>
          <w:lang w:eastAsia="zh-CN"/>
        </w:rPr>
        <w:tab/>
      </w:r>
      <w:r>
        <w:rPr>
          <w:rFonts w:hint="eastAsia" w:ascii="Times New Roman" w:hAnsi="Times New Roman" w:eastAsia="黑体" w:cs="Times New Roman"/>
          <w:lang w:eastAsia="zh-CN"/>
        </w:rPr>
        <w:t>Guardian</w:t>
      </w:r>
    </w:p>
    <w:p>
      <w:pPr>
        <w:pStyle w:val="7"/>
        <w:spacing w:before="2"/>
        <w:ind w:firstLine="420" w:firstLineChars="200"/>
        <w:rPr>
          <w:sz w:val="12"/>
          <w:lang w:eastAsia="zh-CN"/>
        </w:rPr>
      </w:pPr>
      <w:r>
        <w:rPr>
          <w:lang w:eastAsia="zh-CN"/>
        </w:rPr>
        <w:t>依据法律规定担任无民事行为能力人和限制民事行为能力人的监护人履行监护职责的人。担任法定</w:t>
      </w:r>
      <w:r>
        <w:rPr>
          <w:spacing w:val="-10"/>
          <w:lang w:eastAsia="zh-CN"/>
        </w:rPr>
        <w:t>监护人应具有监护能力。监护能力的认定主要根据监护人的身体健康状况、经济条件以及与被监护人在</w:t>
      </w:r>
      <w:r>
        <w:rPr>
          <w:spacing w:val="-11"/>
          <w:lang w:eastAsia="zh-CN"/>
        </w:rPr>
        <w:t>生活上的联系状况等因素确定。根据民法通则的规定，监护人包括未成年人的监护人以及无民事行为能</w:t>
      </w:r>
      <w:r>
        <w:rPr>
          <w:spacing w:val="-6"/>
          <w:lang w:eastAsia="zh-CN"/>
        </w:rPr>
        <w:t>力或者限制民事行为能力的成年人的监护人。</w:t>
      </w:r>
    </w:p>
    <w:p>
      <w:pPr>
        <w:pStyle w:val="16"/>
        <w:tabs>
          <w:tab w:val="left" w:pos="537"/>
        </w:tabs>
        <w:spacing w:before="72"/>
        <w:ind w:left="0" w:firstLine="420" w:firstLineChars="200"/>
        <w:rPr>
          <w:rFonts w:ascii="黑体" w:eastAsia="黑体"/>
          <w:lang w:eastAsia="zh-CN"/>
        </w:rPr>
      </w:pPr>
      <w:r>
        <w:rPr>
          <w:rFonts w:ascii="黑体"/>
          <w:sz w:val="21"/>
          <w:lang w:eastAsia="zh-CN"/>
        </w:rPr>
        <w:t>2.7</w:t>
      </w:r>
      <w:r>
        <w:rPr>
          <w:rFonts w:hint="eastAsia" w:ascii="黑体" w:eastAsia="黑体"/>
          <w:lang w:eastAsia="zh-CN"/>
        </w:rPr>
        <w:t>公正</w:t>
      </w:r>
      <w:r>
        <w:rPr>
          <w:rFonts w:hint="eastAsia" w:ascii="黑体" w:eastAsia="黑体"/>
          <w:spacing w:val="-3"/>
          <w:lang w:eastAsia="zh-CN"/>
        </w:rPr>
        <w:t>见</w:t>
      </w:r>
      <w:r>
        <w:rPr>
          <w:rFonts w:hint="eastAsia" w:ascii="黑体" w:eastAsia="黑体"/>
          <w:lang w:eastAsia="zh-CN"/>
        </w:rPr>
        <w:t>证人</w:t>
      </w:r>
      <w:r>
        <w:rPr>
          <w:rFonts w:hint="eastAsia" w:ascii="黑体" w:eastAsia="黑体"/>
          <w:lang w:eastAsia="zh-CN"/>
        </w:rPr>
        <w:tab/>
      </w:r>
      <w:r>
        <w:rPr>
          <w:rFonts w:hint="eastAsia" w:ascii="Times New Roman" w:hAnsi="Times New Roman" w:eastAsia="黑体" w:cs="Times New Roman"/>
          <w:lang w:eastAsia="zh-CN"/>
        </w:rPr>
        <w:t>Impartial Witness</w:t>
      </w:r>
    </w:p>
    <w:p>
      <w:pPr>
        <w:pStyle w:val="7"/>
        <w:spacing w:before="4"/>
        <w:ind w:firstLine="420" w:firstLineChars="200"/>
        <w:rPr>
          <w:lang w:eastAsia="zh-CN"/>
        </w:rPr>
      </w:pPr>
      <w:r>
        <w:rPr>
          <w:rFonts w:hint="eastAsia"/>
          <w:lang w:eastAsia="zh-CN"/>
        </w:rPr>
        <w:t>指与临床试验无关，不受临床试验相关人员不公正影响的个人，在受试者或者其监护人无阅读能力时，作为公正的见证人，阅读知情同意书和其他书面资料，并见证知情同意。</w:t>
      </w:r>
    </w:p>
    <w:p>
      <w:pPr>
        <w:pStyle w:val="16"/>
        <w:tabs>
          <w:tab w:val="left" w:pos="537"/>
        </w:tabs>
        <w:spacing w:before="126"/>
        <w:ind w:left="0" w:firstLine="420" w:firstLineChars="200"/>
        <w:rPr>
          <w:rFonts w:ascii="黑体" w:eastAsia="黑体"/>
          <w:lang w:eastAsia="zh-CN"/>
        </w:rPr>
      </w:pPr>
      <w:r>
        <w:rPr>
          <w:rFonts w:ascii="黑体"/>
          <w:sz w:val="21"/>
          <w:lang w:eastAsia="zh-CN"/>
        </w:rPr>
        <w:t>2.8</w:t>
      </w:r>
      <w:r>
        <w:rPr>
          <w:rFonts w:hint="eastAsia" w:ascii="黑体" w:eastAsia="黑体"/>
          <w:lang w:eastAsia="zh-CN"/>
        </w:rPr>
        <w:t>不良</w:t>
      </w:r>
      <w:r>
        <w:rPr>
          <w:rFonts w:hint="eastAsia" w:ascii="黑体" w:eastAsia="黑体"/>
          <w:spacing w:val="-3"/>
          <w:lang w:eastAsia="zh-CN"/>
        </w:rPr>
        <w:t>事</w:t>
      </w:r>
      <w:r>
        <w:rPr>
          <w:rFonts w:hint="eastAsia" w:ascii="黑体" w:eastAsia="黑体"/>
          <w:lang w:eastAsia="zh-CN"/>
        </w:rPr>
        <w:t>件</w:t>
      </w:r>
      <w:r>
        <w:rPr>
          <w:rFonts w:hint="eastAsia" w:ascii="黑体" w:eastAsia="黑体"/>
          <w:lang w:eastAsia="zh-CN"/>
        </w:rPr>
        <w:tab/>
      </w:r>
      <w:r>
        <w:rPr>
          <w:rFonts w:hint="eastAsia" w:ascii="Times New Roman" w:hAnsi="Times New Roman" w:eastAsia="黑体" w:cs="Times New Roman"/>
          <w:lang w:eastAsia="zh-CN"/>
        </w:rPr>
        <w:t>Adverse Event（AE）</w:t>
      </w:r>
    </w:p>
    <w:p>
      <w:pPr>
        <w:pStyle w:val="7"/>
        <w:spacing w:before="5"/>
        <w:ind w:firstLine="420" w:firstLineChars="200"/>
        <w:rPr>
          <w:sz w:val="18"/>
          <w:lang w:eastAsia="zh-CN"/>
        </w:rPr>
      </w:pPr>
      <w:r>
        <w:rPr>
          <w:rFonts w:hint="eastAsia"/>
          <w:lang w:eastAsia="zh-CN"/>
        </w:rPr>
        <w:t>指受试者接受试验用药品后出现的所有不良医学事件，可以表现为症状体征、疾病或者实验室检查异常，但不一定与试验用药品有因果关系。</w:t>
      </w:r>
    </w:p>
    <w:p>
      <w:pPr>
        <w:pStyle w:val="16"/>
        <w:tabs>
          <w:tab w:val="left" w:pos="537"/>
        </w:tabs>
        <w:spacing w:before="123"/>
        <w:ind w:left="0" w:firstLine="420" w:firstLineChars="200"/>
        <w:rPr>
          <w:rFonts w:ascii="Times New Roman" w:hAnsi="Times New Roman" w:eastAsia="黑体" w:cs="Times New Roman"/>
          <w:lang w:eastAsia="zh-CN"/>
        </w:rPr>
      </w:pPr>
      <w:r>
        <w:rPr>
          <w:rFonts w:ascii="黑体"/>
          <w:sz w:val="21"/>
        </w:rPr>
        <w:t>2.9</w:t>
      </w:r>
      <w:r>
        <w:rPr>
          <w:rFonts w:hint="eastAsia" w:ascii="黑体" w:eastAsia="黑体"/>
        </w:rPr>
        <w:t>严重</w:t>
      </w:r>
      <w:r>
        <w:rPr>
          <w:rFonts w:hint="eastAsia" w:ascii="黑体" w:eastAsia="黑体"/>
          <w:spacing w:val="-3"/>
        </w:rPr>
        <w:t>不</w:t>
      </w:r>
      <w:r>
        <w:rPr>
          <w:rFonts w:hint="eastAsia" w:ascii="黑体" w:eastAsia="黑体"/>
        </w:rPr>
        <w:t>良</w:t>
      </w:r>
      <w:r>
        <w:rPr>
          <w:rFonts w:hint="eastAsia" w:ascii="黑体" w:eastAsia="黑体"/>
          <w:spacing w:val="-3"/>
        </w:rPr>
        <w:t>事</w:t>
      </w:r>
      <w:r>
        <w:rPr>
          <w:rFonts w:hint="eastAsia" w:ascii="黑体" w:eastAsia="黑体"/>
        </w:rPr>
        <w:t>件</w:t>
      </w:r>
      <w:r>
        <w:rPr>
          <w:rFonts w:hint="eastAsia" w:ascii="黑体" w:eastAsia="黑体"/>
        </w:rPr>
        <w:tab/>
      </w:r>
      <w:r>
        <w:rPr>
          <w:rFonts w:hint="eastAsia" w:ascii="Times New Roman" w:hAnsi="Times New Roman" w:eastAsia="黑体" w:cs="Times New Roman"/>
          <w:lang w:eastAsia="zh-CN"/>
        </w:rPr>
        <w:t>Serious Adverse Event（SAE）</w:t>
      </w:r>
    </w:p>
    <w:p>
      <w:pPr>
        <w:pStyle w:val="7"/>
        <w:spacing w:before="2"/>
        <w:ind w:firstLine="372" w:firstLineChars="200"/>
        <w:rPr>
          <w:lang w:eastAsia="zh-CN"/>
        </w:rPr>
      </w:pPr>
      <w:r>
        <w:rPr>
          <w:rFonts w:hint="eastAsia"/>
          <w:spacing w:val="-12"/>
          <w:lang w:eastAsia="zh-CN"/>
        </w:rPr>
        <w:t>指受试者接受试验用药品后出现死亡、危及生命、永久或者严重的残疾或者功能丧失、受试者需要住院治疗或者延长住院时间，以及先天性异常或者出生缺陷等不良医学事件。</w:t>
      </w:r>
      <w:r>
        <w:rPr>
          <w:lang w:eastAsia="zh-CN"/>
        </w:rPr>
        <w:t>。</w:t>
      </w:r>
    </w:p>
    <w:p>
      <w:pPr>
        <w:pStyle w:val="16"/>
        <w:tabs>
          <w:tab w:val="left" w:pos="643"/>
        </w:tabs>
        <w:spacing w:before="123"/>
        <w:ind w:left="0" w:firstLine="420" w:firstLineChars="200"/>
        <w:rPr>
          <w:spacing w:val="-8"/>
          <w:lang w:eastAsia="zh-CN"/>
        </w:rPr>
      </w:pPr>
      <w:r>
        <w:rPr>
          <w:rFonts w:ascii="黑体"/>
          <w:sz w:val="21"/>
        </w:rPr>
        <w:t>2.10</w:t>
      </w:r>
      <w:r>
        <w:rPr>
          <w:rFonts w:hint="eastAsia" w:ascii="黑体" w:eastAsia="黑体"/>
        </w:rPr>
        <w:t>可疑</w:t>
      </w:r>
      <w:r>
        <w:rPr>
          <w:rFonts w:hint="eastAsia" w:ascii="黑体" w:eastAsia="黑体"/>
          <w:spacing w:val="-3"/>
        </w:rPr>
        <w:t>且</w:t>
      </w:r>
      <w:r>
        <w:rPr>
          <w:rFonts w:hint="eastAsia" w:ascii="黑体" w:eastAsia="黑体"/>
        </w:rPr>
        <w:t>非</w:t>
      </w:r>
      <w:r>
        <w:rPr>
          <w:rFonts w:hint="eastAsia" w:ascii="黑体" w:eastAsia="黑体"/>
          <w:spacing w:val="-3"/>
        </w:rPr>
        <w:t>预</w:t>
      </w:r>
      <w:r>
        <w:rPr>
          <w:rFonts w:hint="eastAsia" w:ascii="黑体" w:eastAsia="黑体"/>
        </w:rPr>
        <w:t>期</w:t>
      </w:r>
      <w:r>
        <w:rPr>
          <w:rFonts w:hint="eastAsia" w:ascii="黑体" w:eastAsia="黑体"/>
          <w:spacing w:val="-3"/>
        </w:rPr>
        <w:t>严</w:t>
      </w:r>
      <w:r>
        <w:rPr>
          <w:rFonts w:hint="eastAsia" w:ascii="黑体" w:eastAsia="黑体"/>
        </w:rPr>
        <w:t>重</w:t>
      </w:r>
      <w:r>
        <w:rPr>
          <w:rFonts w:hint="eastAsia" w:ascii="黑体" w:eastAsia="黑体"/>
          <w:spacing w:val="-3"/>
        </w:rPr>
        <w:t>不</w:t>
      </w:r>
      <w:r>
        <w:rPr>
          <w:rFonts w:hint="eastAsia" w:ascii="黑体" w:eastAsia="黑体"/>
        </w:rPr>
        <w:t>良</w:t>
      </w:r>
      <w:r>
        <w:rPr>
          <w:rFonts w:hint="eastAsia" w:ascii="黑体" w:eastAsia="黑体"/>
          <w:spacing w:val="-3"/>
        </w:rPr>
        <w:t>反</w:t>
      </w:r>
      <w:r>
        <w:rPr>
          <w:rFonts w:hint="eastAsia" w:ascii="黑体" w:eastAsia="黑体"/>
        </w:rPr>
        <w:t>应</w:t>
      </w:r>
      <w:r>
        <w:rPr>
          <w:rFonts w:hint="eastAsia" w:ascii="黑体" w:eastAsia="黑体"/>
        </w:rPr>
        <w:tab/>
      </w:r>
      <w:r>
        <w:rPr>
          <w:rFonts w:hint="eastAsia" w:ascii="Times New Roman" w:hAnsi="Times New Roman" w:eastAsia="黑体" w:cs="Times New Roman"/>
          <w:lang w:eastAsia="zh-CN"/>
        </w:rPr>
        <w:t>Suspected Unexpected Serious Adverse Reaction（SUSAR）</w:t>
      </w:r>
    </w:p>
    <w:p>
      <w:pPr>
        <w:pStyle w:val="7"/>
        <w:spacing w:before="2" w:line="244" w:lineRule="auto"/>
        <w:ind w:right="284" w:firstLine="388" w:firstLineChars="200"/>
        <w:rPr>
          <w:spacing w:val="-8"/>
          <w:lang w:eastAsia="zh-CN"/>
        </w:rPr>
      </w:pPr>
      <w:r>
        <w:rPr>
          <w:rFonts w:hint="eastAsia"/>
          <w:spacing w:val="-8"/>
          <w:lang w:eastAsia="zh-CN"/>
        </w:rPr>
        <w:t>指临床表现的性质和严重程度超出了试验药物研究者手册、已上市药品的说明书或者产品特性摘要等已有资料信息的可疑并且非预期的严重不良反应。</w:t>
      </w:r>
    </w:p>
    <w:p>
      <w:pPr>
        <w:pStyle w:val="7"/>
        <w:spacing w:before="4"/>
        <w:ind w:firstLine="420" w:firstLineChars="200"/>
        <w:rPr>
          <w:rFonts w:ascii="黑体" w:hAnsi="黑体" w:eastAsia="黑体"/>
          <w:lang w:eastAsia="zh-CN"/>
        </w:rPr>
      </w:pPr>
      <w:r>
        <w:rPr>
          <w:rFonts w:hint="eastAsia" w:ascii="黑体" w:hAnsi="黑体" w:eastAsia="黑体"/>
          <w:lang w:eastAsia="zh-CN"/>
        </w:rPr>
        <w:t>2.11</w:t>
      </w:r>
      <w:r>
        <w:rPr>
          <w:rFonts w:hint="eastAsia" w:ascii="黑体" w:hAnsi="黑体" w:eastAsia="黑体"/>
          <w:sz w:val="22"/>
          <w:szCs w:val="22"/>
          <w:lang w:eastAsia="zh-CN"/>
        </w:rPr>
        <w:t xml:space="preserve">申办者 </w:t>
      </w:r>
      <w:r>
        <w:rPr>
          <w:rFonts w:ascii="黑体" w:hAnsi="黑体" w:eastAsia="黑体"/>
          <w:sz w:val="22"/>
          <w:szCs w:val="22"/>
          <w:lang w:eastAsia="zh-CN"/>
        </w:rPr>
        <w:t xml:space="preserve"> </w:t>
      </w:r>
      <w:r>
        <w:rPr>
          <w:rFonts w:ascii="黑体" w:hAnsi="黑体" w:eastAsia="黑体"/>
          <w:lang w:eastAsia="zh-CN"/>
        </w:rPr>
        <w:t xml:space="preserve">  </w:t>
      </w:r>
      <w:r>
        <w:rPr>
          <w:rFonts w:hint="eastAsia" w:ascii="Times New Roman" w:hAnsi="Times New Roman" w:eastAsia="黑体" w:cs="Times New Roman"/>
          <w:sz w:val="22"/>
          <w:szCs w:val="22"/>
          <w:lang w:eastAsia="zh-CN"/>
        </w:rPr>
        <w:t>Sponsor</w:t>
      </w:r>
    </w:p>
    <w:p>
      <w:pPr>
        <w:pStyle w:val="7"/>
        <w:spacing w:before="4"/>
        <w:ind w:firstLine="420" w:firstLineChars="200"/>
        <w:rPr>
          <w:lang w:eastAsia="zh-CN"/>
        </w:rPr>
      </w:pPr>
      <w:r>
        <w:rPr>
          <w:rFonts w:hint="eastAsia"/>
          <w:lang w:eastAsia="zh-CN"/>
        </w:rPr>
        <w:t>指负责临床试验的发起、管理和提供临床试验经费的个人、组织或者机构。</w:t>
      </w:r>
    </w:p>
    <w:p>
      <w:pPr>
        <w:pStyle w:val="7"/>
        <w:spacing w:before="4"/>
        <w:ind w:firstLine="420" w:firstLineChars="200"/>
        <w:rPr>
          <w:rFonts w:ascii="黑体" w:hAnsi="黑体" w:eastAsia="黑体"/>
          <w:lang w:eastAsia="zh-CN"/>
        </w:rPr>
      </w:pPr>
      <w:r>
        <w:rPr>
          <w:rFonts w:hint="eastAsia" w:ascii="黑体" w:hAnsi="黑体" w:eastAsia="黑体"/>
          <w:lang w:eastAsia="zh-CN"/>
        </w:rPr>
        <w:t>2</w:t>
      </w:r>
      <w:r>
        <w:rPr>
          <w:rFonts w:ascii="黑体" w:hAnsi="黑体" w:eastAsia="黑体"/>
          <w:lang w:eastAsia="zh-CN"/>
        </w:rPr>
        <w:t xml:space="preserve">.12 </w:t>
      </w:r>
      <w:r>
        <w:rPr>
          <w:rFonts w:hint="eastAsia" w:ascii="黑体" w:hAnsi="黑体" w:eastAsia="黑体"/>
          <w:lang w:eastAsia="zh-CN"/>
        </w:rPr>
        <w:t xml:space="preserve">研究者 </w:t>
      </w:r>
      <w:r>
        <w:rPr>
          <w:rFonts w:ascii="黑体" w:hAnsi="黑体" w:eastAsia="黑体"/>
          <w:lang w:eastAsia="zh-CN"/>
        </w:rPr>
        <w:t xml:space="preserve">  </w:t>
      </w:r>
      <w:r>
        <w:rPr>
          <w:rFonts w:hint="eastAsia" w:ascii="Times New Roman" w:hAnsi="Times New Roman" w:eastAsia="黑体" w:cs="Times New Roman"/>
          <w:sz w:val="22"/>
          <w:szCs w:val="22"/>
          <w:lang w:eastAsia="zh-CN"/>
        </w:rPr>
        <w:t>Investigator</w:t>
      </w:r>
    </w:p>
    <w:p>
      <w:pPr>
        <w:pStyle w:val="7"/>
        <w:spacing w:before="4"/>
        <w:ind w:firstLine="420" w:firstLineChars="200"/>
        <w:rPr>
          <w:lang w:eastAsia="zh-CN"/>
        </w:rPr>
      </w:pPr>
      <w:r>
        <w:rPr>
          <w:rFonts w:hint="eastAsia"/>
          <w:lang w:eastAsia="zh-CN"/>
        </w:rPr>
        <w:t>指实施临床试验并对临床试验质量及受试者权益和安全负责的试验现场的负责人。</w:t>
      </w:r>
    </w:p>
    <w:p>
      <w:pPr>
        <w:pStyle w:val="16"/>
        <w:tabs>
          <w:tab w:val="left" w:pos="643"/>
        </w:tabs>
        <w:spacing w:before="116"/>
        <w:ind w:left="0" w:firstLine="420" w:firstLineChars="200"/>
        <w:rPr>
          <w:rFonts w:ascii="黑体" w:eastAsia="黑体"/>
          <w:lang w:eastAsia="zh-CN"/>
        </w:rPr>
      </w:pPr>
      <w:r>
        <w:rPr>
          <w:rFonts w:ascii="黑体"/>
          <w:sz w:val="21"/>
          <w:lang w:eastAsia="zh-CN"/>
        </w:rPr>
        <w:t>2.13</w:t>
      </w:r>
      <w:r>
        <w:rPr>
          <w:rFonts w:hint="eastAsia" w:ascii="黑体" w:eastAsia="黑体"/>
          <w:lang w:eastAsia="zh-CN"/>
        </w:rPr>
        <w:t>受试者</w:t>
      </w:r>
      <w:r>
        <w:rPr>
          <w:rFonts w:hint="eastAsia" w:ascii="黑体" w:eastAsia="黑体"/>
          <w:lang w:eastAsia="zh-CN"/>
        </w:rPr>
        <w:tab/>
      </w:r>
      <w:r>
        <w:rPr>
          <w:rFonts w:hint="eastAsia" w:ascii="Times New Roman" w:hAnsi="Times New Roman" w:eastAsia="黑体" w:cs="Times New Roman"/>
          <w:lang w:eastAsia="zh-CN"/>
        </w:rPr>
        <w:t>Subject</w:t>
      </w:r>
    </w:p>
    <w:p>
      <w:pPr>
        <w:pStyle w:val="7"/>
        <w:spacing w:before="2" w:line="242" w:lineRule="auto"/>
        <w:ind w:right="287" w:firstLine="420" w:firstLineChars="200"/>
        <w:rPr>
          <w:sz w:val="18"/>
          <w:lang w:eastAsia="zh-CN"/>
        </w:rPr>
      </w:pPr>
      <w:r>
        <w:rPr>
          <w:rFonts w:hint="eastAsia"/>
          <w:lang w:eastAsia="zh-CN"/>
        </w:rPr>
        <w:t>指参加一项临床试验，并作为试验用药品的接受者，包括患者、健康受试者。</w:t>
      </w:r>
    </w:p>
    <w:p>
      <w:pPr>
        <w:pStyle w:val="16"/>
        <w:tabs>
          <w:tab w:val="left" w:pos="643"/>
        </w:tabs>
        <w:spacing w:before="121"/>
        <w:ind w:left="0" w:firstLine="420" w:firstLineChars="200"/>
        <w:rPr>
          <w:rFonts w:ascii="黑体" w:eastAsia="黑体"/>
          <w:lang w:eastAsia="zh-CN"/>
        </w:rPr>
      </w:pPr>
      <w:r>
        <w:rPr>
          <w:rFonts w:ascii="黑体"/>
          <w:sz w:val="21"/>
          <w:lang w:eastAsia="zh-CN"/>
        </w:rPr>
        <w:t>2.14</w:t>
      </w:r>
      <w:r>
        <w:rPr>
          <w:rFonts w:hint="eastAsia" w:ascii="黑体" w:eastAsia="黑体"/>
          <w:lang w:eastAsia="zh-CN"/>
        </w:rPr>
        <w:t xml:space="preserve">弱势受试者 </w:t>
      </w:r>
      <w:r>
        <w:rPr>
          <w:rFonts w:hint="eastAsia" w:ascii="Times New Roman" w:hAnsi="Times New Roman" w:eastAsia="黑体" w:cs="Times New Roman"/>
          <w:lang w:eastAsia="zh-CN"/>
        </w:rPr>
        <w:t>Vulnerable Groups</w:t>
      </w:r>
    </w:p>
    <w:p>
      <w:pPr>
        <w:pStyle w:val="7"/>
        <w:spacing w:before="2" w:line="242" w:lineRule="auto"/>
        <w:ind w:right="287" w:firstLine="420" w:firstLineChars="200"/>
        <w:jc w:val="both"/>
        <w:rPr>
          <w:sz w:val="18"/>
          <w:lang w:eastAsia="zh-CN"/>
        </w:rPr>
      </w:pPr>
      <w:r>
        <w:rPr>
          <w:rFonts w:hint="eastAsia"/>
          <w:lang w:eastAsia="zh-CN"/>
        </w:rPr>
        <w:t>指维护自身意愿和权利的能力不足或者丧失的受试者，其自愿参加临床试验的意愿，有可能被试验的预期获益或者拒绝参加可能被报复而受到不正当影响。包括：研究者的学生和下级、申办者的员工、军人、犯人、无药可救疾病的患者、处于危急状况的患者，入住福利院的人、流浪者、未成年人和无能力知情同意的人等。</w:t>
      </w:r>
    </w:p>
    <w:p>
      <w:pPr>
        <w:pStyle w:val="16"/>
        <w:tabs>
          <w:tab w:val="left" w:pos="643"/>
        </w:tabs>
        <w:spacing w:before="123"/>
        <w:ind w:left="0" w:firstLine="420" w:firstLineChars="200"/>
        <w:rPr>
          <w:rFonts w:ascii="黑体" w:eastAsia="黑体"/>
          <w:lang w:eastAsia="zh-CN"/>
        </w:rPr>
      </w:pPr>
      <w:r>
        <w:rPr>
          <w:rFonts w:ascii="黑体"/>
          <w:sz w:val="21"/>
          <w:lang w:eastAsia="zh-CN"/>
        </w:rPr>
        <w:t>2.15</w:t>
      </w:r>
      <w:r>
        <w:rPr>
          <w:rFonts w:hint="eastAsia" w:ascii="黑体" w:eastAsia="黑体"/>
          <w:lang w:eastAsia="zh-CN"/>
        </w:rPr>
        <w:t>保密协议</w:t>
      </w:r>
      <w:r>
        <w:rPr>
          <w:rFonts w:hint="eastAsia" w:ascii="黑体" w:eastAsia="黑体"/>
          <w:lang w:eastAsia="zh-CN"/>
        </w:rPr>
        <w:tab/>
      </w:r>
      <w:r>
        <w:rPr>
          <w:rFonts w:hint="eastAsia" w:ascii="Times New Roman" w:hAnsi="Times New Roman" w:eastAsia="黑体" w:cs="Times New Roman"/>
          <w:lang w:eastAsia="zh-CN"/>
        </w:rPr>
        <w:t>Confidentiality Agreement</w:t>
      </w:r>
    </w:p>
    <w:p>
      <w:pPr>
        <w:pStyle w:val="7"/>
        <w:spacing w:before="2" w:line="244" w:lineRule="auto"/>
        <w:ind w:right="180" w:firstLine="372" w:firstLineChars="200"/>
        <w:rPr>
          <w:lang w:eastAsia="zh-CN"/>
        </w:rPr>
      </w:pPr>
      <w:r>
        <w:rPr>
          <w:spacing w:val="-12"/>
          <w:lang w:eastAsia="zh-CN"/>
        </w:rPr>
        <w:t>伦理委员会委员、秘书、工作人员和第三方评估人员为防止将涉及研究方案的保密信息、受试者的</w:t>
      </w:r>
      <w:r>
        <w:rPr>
          <w:spacing w:val="-6"/>
          <w:lang w:eastAsia="zh-CN"/>
        </w:rPr>
        <w:t>个人信息和伦理委员会的保密信息等透露给无权知晓者，在进行审查或审查相关活动之前签署的协议。</w:t>
      </w:r>
    </w:p>
    <w:p>
      <w:pPr>
        <w:pStyle w:val="16"/>
        <w:tabs>
          <w:tab w:val="left" w:pos="643"/>
        </w:tabs>
        <w:spacing w:before="117"/>
        <w:ind w:left="0" w:firstLine="420" w:firstLineChars="200"/>
        <w:rPr>
          <w:rFonts w:ascii="黑体" w:eastAsia="黑体"/>
          <w:color w:val="000000" w:themeColor="text1"/>
          <w:lang w:eastAsia="zh-CN"/>
          <w14:textFill>
            <w14:solidFill>
              <w14:schemeClr w14:val="tx1"/>
            </w14:solidFill>
          </w14:textFill>
        </w:rPr>
      </w:pPr>
      <w:r>
        <w:rPr>
          <w:rFonts w:ascii="黑体"/>
          <w:color w:val="000000" w:themeColor="text1"/>
          <w:sz w:val="21"/>
          <w:lang w:eastAsia="zh-CN"/>
          <w14:textFill>
            <w14:solidFill>
              <w14:schemeClr w14:val="tx1"/>
            </w14:solidFill>
          </w14:textFill>
        </w:rPr>
        <w:t>2.16</w:t>
      </w:r>
      <w:r>
        <w:rPr>
          <w:rFonts w:hint="eastAsia" w:ascii="黑体" w:eastAsia="黑体"/>
          <w:color w:val="000000" w:themeColor="text1"/>
          <w:lang w:eastAsia="zh-CN"/>
          <w14:textFill>
            <w14:solidFill>
              <w14:schemeClr w14:val="tx1"/>
            </w14:solidFill>
          </w14:textFill>
        </w:rPr>
        <w:t>利益</w:t>
      </w:r>
      <w:r>
        <w:rPr>
          <w:rFonts w:hint="eastAsia" w:ascii="黑体" w:eastAsia="黑体"/>
          <w:color w:val="000000" w:themeColor="text1"/>
          <w:spacing w:val="-3"/>
          <w:lang w:eastAsia="zh-CN"/>
          <w14:textFill>
            <w14:solidFill>
              <w14:schemeClr w14:val="tx1"/>
            </w14:solidFill>
          </w14:textFill>
        </w:rPr>
        <w:t>冲</w:t>
      </w:r>
      <w:r>
        <w:rPr>
          <w:rFonts w:hint="eastAsia" w:ascii="黑体" w:eastAsia="黑体"/>
          <w:color w:val="000000" w:themeColor="text1"/>
          <w:lang w:eastAsia="zh-CN"/>
          <w14:textFill>
            <w14:solidFill>
              <w14:schemeClr w14:val="tx1"/>
            </w14:solidFill>
          </w14:textFill>
        </w:rPr>
        <w:t>突</w:t>
      </w:r>
      <w:r>
        <w:rPr>
          <w:rFonts w:ascii="黑体" w:eastAsia="黑体"/>
          <w:color w:val="000000" w:themeColor="text1"/>
          <w:lang w:eastAsia="zh-CN"/>
          <w14:textFill>
            <w14:solidFill>
              <w14:schemeClr w14:val="tx1"/>
            </w14:solidFill>
          </w14:textFill>
        </w:rPr>
        <w:tab/>
      </w:r>
      <w:r>
        <w:rPr>
          <w:rFonts w:hint="eastAsia" w:ascii="Times New Roman" w:hAnsi="Times New Roman" w:eastAsia="黑体" w:cs="Times New Roman"/>
          <w:lang w:eastAsia="zh-CN"/>
        </w:rPr>
        <w:t>Conflict of Interest</w:t>
      </w:r>
    </w:p>
    <w:p>
      <w:pPr>
        <w:pStyle w:val="7"/>
        <w:spacing w:before="2" w:line="244" w:lineRule="auto"/>
        <w:ind w:right="286" w:firstLine="376" w:firstLineChars="200"/>
        <w:rPr>
          <w:color w:val="000000" w:themeColor="text1"/>
          <w:sz w:val="18"/>
          <w:lang w:eastAsia="zh-CN"/>
          <w14:textFill>
            <w14:solidFill>
              <w14:schemeClr w14:val="tx1"/>
            </w14:solidFill>
          </w14:textFill>
        </w:rPr>
      </w:pPr>
      <w:r>
        <w:rPr>
          <w:rFonts w:hint="eastAsia"/>
          <w:color w:val="000000" w:themeColor="text1"/>
          <w:spacing w:val="-11"/>
          <w:lang w:eastAsia="zh-CN"/>
          <w14:textFill>
            <w14:solidFill>
              <w14:schemeClr w14:val="tx1"/>
            </w14:solidFill>
          </w14:textFill>
        </w:rPr>
        <w:t>当伦理委员会委员因与所审查的试验项目之间存在相关利益，因而影响他</w:t>
      </w:r>
      <w:r>
        <w:rPr>
          <w:color w:val="000000" w:themeColor="text1"/>
          <w:spacing w:val="-11"/>
          <w:lang w:eastAsia="zh-CN"/>
          <w14:textFill>
            <w14:solidFill>
              <w14:schemeClr w14:val="tx1"/>
            </w14:solidFill>
          </w14:textFill>
        </w:rPr>
        <w:t>/她从保护受试者的角</w:t>
      </w:r>
      <w:r>
        <w:rPr>
          <w:rFonts w:hint="eastAsia"/>
          <w:color w:val="000000" w:themeColor="text1"/>
          <w:spacing w:val="-11"/>
          <w:lang w:eastAsia="zh-CN"/>
          <w14:textFill>
            <w14:solidFill>
              <w14:schemeClr w14:val="tx1"/>
            </w14:solidFill>
          </w14:textFill>
        </w:rPr>
        <w:t>度出发，对试验作出公正独立的审查。利益冲突的产生常见于伦理委员会委员与审查项目之间存在经济上、物质上、机构以及社会关系方面的利益关系。</w:t>
      </w:r>
    </w:p>
    <w:p>
      <w:pPr>
        <w:pStyle w:val="7"/>
        <w:tabs>
          <w:tab w:val="left" w:pos="2321"/>
        </w:tabs>
        <w:spacing w:before="72"/>
        <w:ind w:firstLine="420" w:firstLineChars="200"/>
        <w:rPr>
          <w:rFonts w:ascii="黑体" w:eastAsia="黑体"/>
        </w:rPr>
      </w:pPr>
      <w:r>
        <w:rPr>
          <w:rFonts w:ascii="黑体"/>
        </w:rPr>
        <w:t>2.17</w:t>
      </w:r>
      <w:r>
        <w:rPr>
          <w:rFonts w:hint="eastAsia" w:ascii="黑体" w:eastAsia="黑体"/>
        </w:rPr>
        <w:t>多中</w:t>
      </w:r>
      <w:r>
        <w:rPr>
          <w:rFonts w:hint="eastAsia" w:ascii="黑体" w:eastAsia="黑体"/>
          <w:spacing w:val="-3"/>
        </w:rPr>
        <w:t>心</w:t>
      </w:r>
      <w:r>
        <w:rPr>
          <w:rFonts w:hint="eastAsia" w:ascii="黑体" w:eastAsia="黑体"/>
        </w:rPr>
        <w:t>临</w:t>
      </w:r>
      <w:r>
        <w:rPr>
          <w:rFonts w:hint="eastAsia" w:ascii="黑体" w:eastAsia="黑体"/>
          <w:spacing w:val="-3"/>
        </w:rPr>
        <w:t>床</w:t>
      </w:r>
      <w:r>
        <w:rPr>
          <w:rFonts w:hint="eastAsia" w:ascii="黑体" w:eastAsia="黑体"/>
        </w:rPr>
        <w:t>研究</w:t>
      </w:r>
      <w:r>
        <w:rPr>
          <w:rFonts w:hint="eastAsia" w:ascii="黑体" w:eastAsia="黑体"/>
          <w:lang w:eastAsia="zh-CN"/>
        </w:rPr>
        <w:t xml:space="preserve"> </w:t>
      </w:r>
      <w:r>
        <w:rPr>
          <w:rFonts w:hint="eastAsia" w:ascii="黑体" w:eastAsia="黑体"/>
        </w:rPr>
        <w:tab/>
      </w:r>
      <w:r>
        <w:rPr>
          <w:rFonts w:hint="eastAsia" w:ascii="Times New Roman" w:hAnsi="Times New Roman" w:eastAsia="黑体" w:cs="Times New Roman"/>
          <w:sz w:val="22"/>
          <w:szCs w:val="22"/>
          <w:lang w:eastAsia="zh-CN"/>
        </w:rPr>
        <w:t>Multicentre Clinical Research</w:t>
      </w:r>
    </w:p>
    <w:p>
      <w:pPr>
        <w:pStyle w:val="7"/>
        <w:spacing w:before="2"/>
        <w:ind w:firstLine="420" w:firstLineChars="200"/>
        <w:rPr>
          <w:lang w:eastAsia="zh-CN"/>
        </w:rPr>
      </w:pPr>
      <w:r>
        <w:rPr>
          <w:lang w:eastAsia="zh-CN"/>
        </w:rPr>
        <w:t>遵循同一方案，在多个研究中心，分别由多名研究者负责实施完成的临床研究。</w:t>
      </w:r>
    </w:p>
    <w:p>
      <w:pPr>
        <w:pStyle w:val="16"/>
        <w:tabs>
          <w:tab w:val="left" w:pos="643"/>
        </w:tabs>
        <w:spacing w:before="124"/>
        <w:ind w:left="0" w:firstLine="420" w:firstLineChars="200"/>
        <w:rPr>
          <w:rFonts w:ascii="黑体" w:eastAsia="黑体"/>
        </w:rPr>
      </w:pPr>
      <w:r>
        <w:rPr>
          <w:rFonts w:ascii="黑体"/>
          <w:sz w:val="21"/>
        </w:rPr>
        <w:t>2.18</w:t>
      </w:r>
      <w:r>
        <w:rPr>
          <w:rFonts w:hint="eastAsia" w:ascii="黑体" w:eastAsia="黑体"/>
          <w:lang w:eastAsia="zh-CN"/>
        </w:rPr>
        <w:t>偏离方案</w:t>
      </w:r>
      <w:r>
        <w:rPr>
          <w:rFonts w:hint="eastAsia" w:ascii="黑体" w:eastAsia="黑体"/>
        </w:rPr>
        <w:tab/>
      </w:r>
      <w:r>
        <w:rPr>
          <w:rFonts w:hint="eastAsia" w:ascii="Times New Roman" w:hAnsi="Times New Roman" w:eastAsia="黑体" w:cs="Times New Roman"/>
          <w:lang w:eastAsia="zh-CN"/>
        </w:rPr>
        <w:t>Non-compliance/Protocol Violation</w:t>
      </w:r>
    </w:p>
    <w:p>
      <w:pPr>
        <w:pStyle w:val="7"/>
        <w:spacing w:before="5" w:line="242" w:lineRule="auto"/>
        <w:ind w:right="284" w:firstLine="388" w:firstLineChars="200"/>
        <w:rPr>
          <w:lang w:eastAsia="zh-CN"/>
        </w:rPr>
      </w:pPr>
      <w:r>
        <w:rPr>
          <w:spacing w:val="-8"/>
          <w:lang w:eastAsia="zh-CN"/>
        </w:rPr>
        <w:t>指对伦理委员会</w:t>
      </w:r>
      <w:r>
        <w:rPr>
          <w:rFonts w:hint="eastAsia"/>
          <w:spacing w:val="-8"/>
          <w:lang w:eastAsia="zh-CN"/>
        </w:rPr>
        <w:t>同意</w:t>
      </w:r>
      <w:r>
        <w:rPr>
          <w:spacing w:val="-8"/>
          <w:lang w:eastAsia="zh-CN"/>
        </w:rPr>
        <w:t>试验方案的所有偏离，并且这种偏离没有获得伦理委员会的事先</w:t>
      </w:r>
      <w:r>
        <w:rPr>
          <w:rFonts w:hint="eastAsia"/>
          <w:spacing w:val="-8"/>
          <w:lang w:eastAsia="zh-CN"/>
        </w:rPr>
        <w:t>同意</w:t>
      </w:r>
      <w:r>
        <w:rPr>
          <w:spacing w:val="-8"/>
          <w:lang w:eastAsia="zh-CN"/>
        </w:rPr>
        <w:t>，或者</w:t>
      </w:r>
      <w:r>
        <w:rPr>
          <w:rFonts w:hint="eastAsia"/>
          <w:spacing w:val="-8"/>
          <w:lang w:eastAsia="zh-CN"/>
        </w:rPr>
        <w:t>偏离方案</w:t>
      </w:r>
      <w:r>
        <w:rPr>
          <w:spacing w:val="-3"/>
          <w:lang w:eastAsia="zh-CN"/>
        </w:rPr>
        <w:t>人体受试者保护规定和伦理委员会要求的情况。</w:t>
      </w:r>
    </w:p>
    <w:p>
      <w:pPr>
        <w:pStyle w:val="16"/>
        <w:tabs>
          <w:tab w:val="left" w:pos="643"/>
        </w:tabs>
        <w:spacing w:before="121"/>
        <w:ind w:left="0" w:firstLine="420" w:firstLineChars="200"/>
        <w:rPr>
          <w:rFonts w:ascii="黑体" w:eastAsia="黑体"/>
        </w:rPr>
      </w:pPr>
      <w:r>
        <w:rPr>
          <w:rFonts w:ascii="黑体"/>
          <w:sz w:val="21"/>
        </w:rPr>
        <w:t>2.19</w:t>
      </w:r>
      <w:r>
        <w:rPr>
          <w:rFonts w:hint="eastAsia" w:ascii="黑体" w:eastAsia="黑体"/>
        </w:rPr>
        <w:t>修正案</w:t>
      </w:r>
      <w:r>
        <w:rPr>
          <w:rFonts w:hint="eastAsia" w:ascii="黑体" w:eastAsia="黑体"/>
        </w:rPr>
        <w:tab/>
      </w:r>
      <w:r>
        <w:rPr>
          <w:rFonts w:hint="eastAsia" w:ascii="Times New Roman" w:hAnsi="Times New Roman" w:eastAsia="黑体" w:cs="Times New Roman"/>
          <w:lang w:eastAsia="zh-CN"/>
        </w:rPr>
        <w:t>Amendment</w:t>
      </w:r>
    </w:p>
    <w:p>
      <w:pPr>
        <w:pStyle w:val="7"/>
        <w:spacing w:before="5"/>
        <w:ind w:firstLine="420" w:firstLineChars="200"/>
        <w:rPr>
          <w:lang w:eastAsia="zh-CN"/>
        </w:rPr>
      </w:pPr>
      <w:r>
        <w:rPr>
          <w:lang w:eastAsia="zh-CN"/>
        </w:rPr>
        <w:t>对研究方案以及有关研究组织实施的其它文件及信息的书面修改或澄清。</w:t>
      </w:r>
    </w:p>
    <w:p>
      <w:pPr>
        <w:pStyle w:val="16"/>
        <w:tabs>
          <w:tab w:val="left" w:pos="643"/>
        </w:tabs>
        <w:spacing w:before="122"/>
        <w:ind w:left="0" w:firstLine="420" w:firstLineChars="200"/>
        <w:rPr>
          <w:rFonts w:ascii="黑体" w:eastAsia="黑体"/>
          <w:lang w:eastAsia="zh-CN"/>
        </w:rPr>
      </w:pPr>
      <w:r>
        <w:rPr>
          <w:rFonts w:ascii="黑体"/>
          <w:sz w:val="21"/>
          <w:lang w:eastAsia="zh-CN"/>
        </w:rPr>
        <w:t>2.20</w:t>
      </w:r>
      <w:r>
        <w:rPr>
          <w:rFonts w:hint="eastAsia" w:ascii="黑体" w:eastAsia="黑体"/>
          <w:lang w:eastAsia="zh-CN"/>
        </w:rPr>
        <w:t>法定</w:t>
      </w:r>
      <w:r>
        <w:rPr>
          <w:rFonts w:hint="eastAsia" w:ascii="黑体" w:eastAsia="黑体"/>
          <w:spacing w:val="-3"/>
          <w:lang w:eastAsia="zh-CN"/>
        </w:rPr>
        <w:t>到</w:t>
      </w:r>
      <w:r>
        <w:rPr>
          <w:rFonts w:hint="eastAsia" w:ascii="黑体" w:eastAsia="黑体"/>
          <w:lang w:eastAsia="zh-CN"/>
        </w:rPr>
        <w:t>会</w:t>
      </w:r>
      <w:r>
        <w:rPr>
          <w:rFonts w:hint="eastAsia" w:ascii="黑体" w:eastAsia="黑体"/>
          <w:spacing w:val="-3"/>
          <w:lang w:eastAsia="zh-CN"/>
        </w:rPr>
        <w:t>人</w:t>
      </w:r>
      <w:r>
        <w:rPr>
          <w:rFonts w:hint="eastAsia" w:ascii="黑体" w:eastAsia="黑体"/>
          <w:lang w:eastAsia="zh-CN"/>
        </w:rPr>
        <w:t>数</w:t>
      </w:r>
      <w:r>
        <w:rPr>
          <w:rFonts w:hint="eastAsia" w:ascii="黑体" w:eastAsia="黑体"/>
          <w:lang w:eastAsia="zh-CN"/>
        </w:rPr>
        <w:tab/>
      </w:r>
      <w:r>
        <w:rPr>
          <w:rFonts w:hint="eastAsia" w:ascii="Times New Roman" w:hAnsi="Times New Roman" w:eastAsia="黑体" w:cs="Times New Roman"/>
          <w:lang w:eastAsia="zh-CN"/>
        </w:rPr>
        <w:t>Quorum</w:t>
      </w:r>
    </w:p>
    <w:p>
      <w:pPr>
        <w:pStyle w:val="7"/>
        <w:spacing w:before="2" w:line="244" w:lineRule="auto"/>
        <w:ind w:right="284" w:firstLine="396" w:firstLineChars="200"/>
        <w:rPr>
          <w:lang w:eastAsia="zh-CN"/>
        </w:rPr>
      </w:pPr>
      <w:r>
        <w:rPr>
          <w:spacing w:val="-6"/>
          <w:lang w:eastAsia="zh-CN"/>
        </w:rPr>
        <w:t>为对某项研究进行审查和决定而规定的必须参加会议的伦理委员会委员人数和资格要求，即有效会</w:t>
      </w:r>
      <w:r>
        <w:rPr>
          <w:spacing w:val="-4"/>
          <w:lang w:eastAsia="zh-CN"/>
        </w:rPr>
        <w:t>议应出席的委员人数和资格要求。</w:t>
      </w:r>
    </w:p>
    <w:p>
      <w:pPr>
        <w:pStyle w:val="16"/>
        <w:tabs>
          <w:tab w:val="left" w:pos="643"/>
        </w:tabs>
        <w:spacing w:before="116"/>
        <w:ind w:left="0" w:firstLine="420" w:firstLineChars="200"/>
        <w:rPr>
          <w:rFonts w:ascii="黑体" w:eastAsia="黑体"/>
        </w:rPr>
      </w:pPr>
      <w:r>
        <w:rPr>
          <w:rFonts w:ascii="黑体"/>
          <w:sz w:val="21"/>
        </w:rPr>
        <w:t>2.21</w:t>
      </w:r>
      <w:r>
        <w:rPr>
          <w:rFonts w:hint="eastAsia" w:ascii="黑体" w:eastAsia="黑体"/>
        </w:rPr>
        <w:t>独立</w:t>
      </w:r>
      <w:r>
        <w:rPr>
          <w:rFonts w:hint="eastAsia" w:ascii="黑体" w:eastAsia="黑体"/>
          <w:spacing w:val="-3"/>
        </w:rPr>
        <w:t>顾</w:t>
      </w:r>
      <w:r>
        <w:rPr>
          <w:rFonts w:hint="eastAsia" w:ascii="黑体" w:eastAsia="黑体"/>
        </w:rPr>
        <w:t>问</w:t>
      </w:r>
      <w:r>
        <w:rPr>
          <w:rFonts w:hint="eastAsia" w:ascii="黑体" w:eastAsia="黑体"/>
        </w:rPr>
        <w:tab/>
      </w:r>
      <w:r>
        <w:rPr>
          <w:rFonts w:hint="eastAsia" w:ascii="Times New Roman" w:hAnsi="Times New Roman" w:eastAsia="黑体" w:cs="Times New Roman"/>
          <w:lang w:eastAsia="zh-CN"/>
        </w:rPr>
        <w:t>Independent Consultant</w:t>
      </w:r>
    </w:p>
    <w:p>
      <w:pPr>
        <w:pStyle w:val="7"/>
        <w:spacing w:before="2" w:line="244" w:lineRule="auto"/>
        <w:ind w:right="284" w:firstLine="344" w:firstLineChars="200"/>
        <w:rPr>
          <w:lang w:eastAsia="zh-CN"/>
        </w:rPr>
      </w:pPr>
      <w:r>
        <w:rPr>
          <w:spacing w:val="-19"/>
          <w:lang w:eastAsia="zh-CN"/>
        </w:rPr>
        <w:t xml:space="preserve">由伦理委员会聘请或委任的伦理、法律、特定疾病或方法学等相关领域的专家，或特定群体的代表， </w:t>
      </w:r>
      <w:r>
        <w:rPr>
          <w:spacing w:val="-8"/>
          <w:lang w:eastAsia="zh-CN"/>
        </w:rPr>
        <w:t>在授权范围内向伦理委员会提供专业建议。独立顾问应避免利益冲突。</w:t>
      </w:r>
    </w:p>
    <w:p>
      <w:pPr>
        <w:pStyle w:val="16"/>
        <w:tabs>
          <w:tab w:val="left" w:pos="643"/>
        </w:tabs>
        <w:spacing w:before="116"/>
        <w:ind w:left="0" w:firstLine="420" w:firstLineChars="200"/>
        <w:rPr>
          <w:rFonts w:ascii="黑体" w:eastAsia="黑体"/>
          <w:lang w:eastAsia="zh-CN"/>
        </w:rPr>
      </w:pPr>
      <w:r>
        <w:rPr>
          <w:rFonts w:ascii="黑体"/>
          <w:sz w:val="21"/>
          <w:lang w:eastAsia="zh-CN"/>
        </w:rPr>
        <w:t>2.22</w:t>
      </w:r>
      <w:r>
        <w:rPr>
          <w:rFonts w:hint="eastAsia" w:ascii="黑体" w:eastAsia="黑体"/>
          <w:lang w:eastAsia="zh-CN"/>
        </w:rPr>
        <w:t>主审制</w:t>
      </w:r>
      <w:r>
        <w:rPr>
          <w:rFonts w:hint="eastAsia" w:ascii="黑体" w:eastAsia="黑体"/>
          <w:lang w:eastAsia="zh-CN"/>
        </w:rPr>
        <w:tab/>
      </w:r>
      <w:r>
        <w:rPr>
          <w:rFonts w:hint="eastAsia" w:ascii="Times New Roman" w:hAnsi="Times New Roman" w:eastAsia="黑体" w:cs="Times New Roman"/>
          <w:lang w:eastAsia="zh-CN"/>
        </w:rPr>
        <w:t>Primary Review</w:t>
      </w:r>
    </w:p>
    <w:p>
      <w:pPr>
        <w:pStyle w:val="7"/>
        <w:spacing w:before="3" w:line="244" w:lineRule="auto"/>
        <w:ind w:right="178" w:firstLine="420" w:firstLineChars="200"/>
        <w:rPr>
          <w:lang w:eastAsia="zh-CN"/>
        </w:rPr>
      </w:pPr>
      <w:r>
        <w:rPr>
          <w:lang w:eastAsia="zh-CN"/>
        </w:rPr>
        <w:t>伦理委员会根据送审项目专业相关以及伦理问题相关的原则，为每个项目指定至少两名主审委员， 根据</w:t>
      </w:r>
      <w:r>
        <w:rPr>
          <w:rFonts w:hint="eastAsia"/>
          <w:lang w:eastAsia="zh-CN"/>
        </w:rPr>
        <w:t>工作表</w:t>
      </w:r>
      <w:r>
        <w:rPr>
          <w:lang w:eastAsia="zh-CN"/>
        </w:rPr>
        <w:t>内容逐项进行审查，在审查会议上报告审查意见供其它委员参考和讨论的审查形式。</w:t>
      </w:r>
    </w:p>
    <w:p>
      <w:pPr>
        <w:pStyle w:val="16"/>
        <w:tabs>
          <w:tab w:val="left" w:pos="643"/>
        </w:tabs>
        <w:spacing w:before="115"/>
        <w:ind w:left="0" w:firstLine="420" w:firstLineChars="200"/>
        <w:rPr>
          <w:rFonts w:ascii="黑体" w:eastAsia="黑体"/>
        </w:rPr>
      </w:pPr>
      <w:r>
        <w:rPr>
          <w:rFonts w:ascii="黑体"/>
          <w:sz w:val="21"/>
        </w:rPr>
        <w:t>2.23</w:t>
      </w:r>
      <w:r>
        <w:rPr>
          <w:rFonts w:hint="eastAsia" w:ascii="黑体" w:eastAsia="黑体"/>
        </w:rPr>
        <w:t>最小</w:t>
      </w:r>
      <w:r>
        <w:rPr>
          <w:rFonts w:hint="eastAsia" w:ascii="黑体" w:eastAsia="黑体"/>
          <w:spacing w:val="-3"/>
        </w:rPr>
        <w:t>风</w:t>
      </w:r>
      <w:r>
        <w:rPr>
          <w:rFonts w:hint="eastAsia" w:ascii="黑体" w:eastAsia="黑体"/>
        </w:rPr>
        <w:t>险</w:t>
      </w:r>
      <w:r>
        <w:rPr>
          <w:rFonts w:hint="eastAsia" w:ascii="黑体" w:eastAsia="黑体"/>
        </w:rPr>
        <w:tab/>
      </w:r>
      <w:r>
        <w:rPr>
          <w:rFonts w:hint="eastAsia" w:ascii="Times New Roman" w:hAnsi="Times New Roman" w:eastAsia="黑体" w:cs="Times New Roman"/>
          <w:lang w:eastAsia="zh-CN"/>
        </w:rPr>
        <w:t>Minimal Risk</w:t>
      </w:r>
    </w:p>
    <w:p>
      <w:pPr>
        <w:pStyle w:val="7"/>
        <w:spacing w:before="5"/>
        <w:ind w:firstLine="420" w:firstLineChars="200"/>
        <w:rPr>
          <w:lang w:eastAsia="zh-CN"/>
        </w:rPr>
      </w:pPr>
      <w:r>
        <w:rPr>
          <w:lang w:eastAsia="zh-CN"/>
        </w:rPr>
        <w:t>不高于日常生活、或在身体或心理的常规检查/检测中的风险与不适。</w:t>
      </w:r>
    </w:p>
    <w:p>
      <w:pPr>
        <w:pStyle w:val="7"/>
        <w:spacing w:before="11"/>
        <w:ind w:firstLine="420" w:firstLineChars="200"/>
        <w:rPr>
          <w:color w:val="0070C0"/>
          <w:lang w:eastAsia="zh-CN"/>
        </w:rPr>
      </w:pPr>
      <w:r>
        <w:rPr>
          <w:rFonts w:ascii="黑体"/>
          <w:szCs w:val="22"/>
          <w:lang w:eastAsia="zh-CN"/>
        </w:rPr>
        <w:t xml:space="preserve">2.24 </w:t>
      </w:r>
      <w:r>
        <w:rPr>
          <w:rFonts w:ascii="黑体" w:eastAsia="黑体"/>
          <w:sz w:val="22"/>
          <w:szCs w:val="22"/>
          <w:lang w:eastAsia="zh-CN"/>
        </w:rPr>
        <w:t>区域伦理委员会</w:t>
      </w:r>
      <w:r>
        <w:rPr>
          <w:rFonts w:hint="eastAsia" w:ascii="Times New Roman" w:hAnsi="Times New Roman" w:eastAsia="黑体" w:cs="Times New Roman"/>
          <w:sz w:val="22"/>
          <w:szCs w:val="22"/>
          <w:lang w:eastAsia="zh-CN"/>
        </w:rPr>
        <w:t>（Regional EC/IRB）</w:t>
      </w:r>
    </w:p>
    <w:p>
      <w:pPr>
        <w:pStyle w:val="7"/>
        <w:spacing w:before="11"/>
        <w:ind w:firstLine="420" w:firstLineChars="200"/>
        <w:rPr>
          <w:lang w:eastAsia="zh-CN"/>
        </w:rPr>
      </w:pPr>
      <w:r>
        <w:rPr>
          <w:rFonts w:hint="eastAsia"/>
          <w:lang w:eastAsia="zh-CN"/>
        </w:rPr>
        <w:t>根据省级卫生健康部门制定的管理办法，在某一区域内设立的伦理委员会，受委托接受医疗机构研究项目的伦理审查。</w:t>
      </w:r>
    </w:p>
    <w:p>
      <w:pPr>
        <w:pStyle w:val="5"/>
        <w:numPr>
          <w:ilvl w:val="0"/>
          <w:numId w:val="1"/>
        </w:numPr>
        <w:rPr>
          <w:sz w:val="21"/>
          <w:szCs w:val="18"/>
          <w:lang w:eastAsia="zh-CN"/>
        </w:rPr>
      </w:pPr>
      <w:bookmarkStart w:id="14" w:name="_bookmark4"/>
      <w:bookmarkEnd w:id="14"/>
      <w:bookmarkStart w:id="15" w:name="_Toc26226"/>
      <w:r>
        <w:rPr>
          <w:rFonts w:hint="eastAsia"/>
          <w:sz w:val="21"/>
          <w:szCs w:val="18"/>
          <w:lang w:eastAsia="zh-CN"/>
        </w:rPr>
        <w:t>责任主体</w:t>
      </w:r>
      <w:bookmarkEnd w:id="15"/>
    </w:p>
    <w:p>
      <w:pPr>
        <w:pStyle w:val="16"/>
        <w:numPr>
          <w:ilvl w:val="1"/>
          <w:numId w:val="1"/>
        </w:numPr>
        <w:tabs>
          <w:tab w:val="left" w:pos="744"/>
          <w:tab w:val="left" w:pos="745"/>
        </w:tabs>
        <w:ind w:left="744" w:hanging="527"/>
        <w:rPr>
          <w:rFonts w:ascii="黑体" w:eastAsia="黑体"/>
          <w:sz w:val="21"/>
          <w:lang w:eastAsia="zh-CN"/>
        </w:rPr>
      </w:pPr>
      <w:r>
        <w:rPr>
          <w:rFonts w:hint="eastAsia" w:ascii="黑体" w:eastAsia="黑体"/>
          <w:sz w:val="21"/>
          <w:lang w:eastAsia="zh-CN"/>
        </w:rPr>
        <w:t>医疗卫生机构</w:t>
      </w:r>
    </w:p>
    <w:p>
      <w:pPr>
        <w:pStyle w:val="16"/>
        <w:numPr>
          <w:ilvl w:val="2"/>
          <w:numId w:val="1"/>
        </w:numPr>
        <w:tabs>
          <w:tab w:val="left" w:pos="953"/>
          <w:tab w:val="left" w:pos="954"/>
        </w:tabs>
        <w:spacing w:before="122" w:line="244" w:lineRule="auto"/>
        <w:ind w:right="286" w:firstLine="0"/>
        <w:rPr>
          <w:sz w:val="21"/>
          <w:lang w:eastAsia="zh-CN"/>
        </w:rPr>
      </w:pPr>
      <w:r>
        <w:rPr>
          <w:rFonts w:hint="eastAsia"/>
          <w:sz w:val="21"/>
          <w:lang w:eastAsia="zh-CN"/>
        </w:rPr>
        <w:t>医疗卫生机构是涉及人的生物医学研究伦理审查工作的管理责任主体。</w:t>
      </w:r>
    </w:p>
    <w:p>
      <w:pPr>
        <w:pStyle w:val="16"/>
        <w:numPr>
          <w:ilvl w:val="2"/>
          <w:numId w:val="1"/>
        </w:numPr>
        <w:tabs>
          <w:tab w:val="left" w:pos="953"/>
          <w:tab w:val="left" w:pos="954"/>
        </w:tabs>
        <w:spacing w:before="122" w:line="244" w:lineRule="auto"/>
        <w:ind w:right="286" w:firstLine="0"/>
        <w:rPr>
          <w:sz w:val="21"/>
          <w:lang w:eastAsia="zh-CN"/>
        </w:rPr>
      </w:pPr>
      <w:r>
        <w:rPr>
          <w:spacing w:val="-3"/>
          <w:sz w:val="21"/>
          <w:lang w:eastAsia="zh-CN"/>
        </w:rPr>
        <w:t>开展涉及人的生物医学研究的医疗卫生机构（以下简称“机构”</w:t>
      </w:r>
      <w:r>
        <w:rPr>
          <w:sz w:val="21"/>
          <w:lang w:eastAsia="zh-CN"/>
        </w:rPr>
        <w:t>）</w:t>
      </w:r>
      <w:r>
        <w:rPr>
          <w:spacing w:val="-3"/>
          <w:sz w:val="21"/>
          <w:lang w:eastAsia="zh-CN"/>
        </w:rPr>
        <w:t>应成立伦理委员会，并对在本机构开展的研究负责。</w:t>
      </w:r>
    </w:p>
    <w:p>
      <w:pPr>
        <w:pStyle w:val="16"/>
        <w:numPr>
          <w:ilvl w:val="2"/>
          <w:numId w:val="1"/>
        </w:numPr>
        <w:tabs>
          <w:tab w:val="left" w:pos="953"/>
          <w:tab w:val="left" w:pos="954"/>
        </w:tabs>
        <w:spacing w:before="47" w:line="244" w:lineRule="auto"/>
        <w:ind w:right="286" w:firstLine="0"/>
        <w:rPr>
          <w:sz w:val="21"/>
          <w:lang w:eastAsia="zh-CN"/>
        </w:rPr>
      </w:pPr>
      <w:r>
        <w:rPr>
          <w:rFonts w:hint="eastAsia"/>
          <w:spacing w:val="-3"/>
          <w:sz w:val="21"/>
          <w:lang w:eastAsia="zh-CN"/>
        </w:rPr>
        <w:t>同意</w:t>
      </w:r>
      <w:r>
        <w:rPr>
          <w:spacing w:val="-3"/>
          <w:sz w:val="21"/>
          <w:lang w:eastAsia="zh-CN"/>
        </w:rPr>
        <w:t>伦理委员会章程，负责伦理委员会组建与换届，确保伦理委员会遵循国家相关法律法规开展伦理审查工作。</w:t>
      </w:r>
    </w:p>
    <w:p>
      <w:pPr>
        <w:pStyle w:val="16"/>
        <w:numPr>
          <w:ilvl w:val="2"/>
          <w:numId w:val="1"/>
        </w:numPr>
        <w:tabs>
          <w:tab w:val="left" w:pos="953"/>
          <w:tab w:val="left" w:pos="954"/>
        </w:tabs>
        <w:spacing w:before="46"/>
        <w:ind w:left="956" w:hanging="736"/>
        <w:rPr>
          <w:sz w:val="21"/>
          <w:lang w:eastAsia="zh-CN"/>
        </w:rPr>
      </w:pPr>
      <w:r>
        <w:rPr>
          <w:spacing w:val="-3"/>
          <w:sz w:val="21"/>
          <w:lang w:eastAsia="zh-CN"/>
        </w:rPr>
        <w:t>健全伦理审查利益冲突管理机制，确保伦理审查工作的独立性。</w:t>
      </w:r>
    </w:p>
    <w:p>
      <w:pPr>
        <w:pStyle w:val="16"/>
        <w:numPr>
          <w:ilvl w:val="2"/>
          <w:numId w:val="1"/>
        </w:numPr>
        <w:tabs>
          <w:tab w:val="left" w:pos="953"/>
          <w:tab w:val="left" w:pos="954"/>
        </w:tabs>
        <w:spacing w:before="52" w:line="244" w:lineRule="auto"/>
        <w:ind w:right="286" w:firstLine="0"/>
        <w:rPr>
          <w:sz w:val="21"/>
          <w:lang w:eastAsia="zh-CN"/>
        </w:rPr>
      </w:pPr>
      <w:r>
        <w:rPr>
          <w:spacing w:val="-3"/>
          <w:sz w:val="21"/>
          <w:lang w:eastAsia="zh-CN"/>
        </w:rPr>
        <w:t>负责组织管理、协调机构各部门配合伦理委员会工作，并为伦理委员会提供支持性保障，包括必要的工作人员、工作环境、设施设备和经费支持。</w:t>
      </w:r>
    </w:p>
    <w:p>
      <w:pPr>
        <w:pStyle w:val="16"/>
        <w:numPr>
          <w:ilvl w:val="2"/>
          <w:numId w:val="1"/>
        </w:numPr>
        <w:tabs>
          <w:tab w:val="left" w:pos="953"/>
          <w:tab w:val="left" w:pos="954"/>
        </w:tabs>
        <w:spacing w:before="47"/>
        <w:ind w:left="956" w:hanging="736"/>
        <w:rPr>
          <w:sz w:val="21"/>
          <w:lang w:eastAsia="zh-CN"/>
        </w:rPr>
      </w:pPr>
      <w:r>
        <w:rPr>
          <w:spacing w:val="-3"/>
          <w:sz w:val="21"/>
          <w:lang w:eastAsia="zh-CN"/>
        </w:rPr>
        <w:t>三级机构应设立独立行政建制的伦理委员会办公室，确保伦理委员会日常管理。</w:t>
      </w:r>
    </w:p>
    <w:p>
      <w:pPr>
        <w:pStyle w:val="16"/>
        <w:numPr>
          <w:ilvl w:val="2"/>
          <w:numId w:val="1"/>
        </w:numPr>
        <w:tabs>
          <w:tab w:val="left" w:pos="953"/>
          <w:tab w:val="left" w:pos="954"/>
        </w:tabs>
        <w:spacing w:before="53"/>
        <w:ind w:left="956" w:hanging="736"/>
        <w:rPr>
          <w:sz w:val="21"/>
          <w:lang w:eastAsia="zh-CN"/>
        </w:rPr>
      </w:pPr>
      <w:r>
        <w:rPr>
          <w:spacing w:val="-3"/>
          <w:sz w:val="21"/>
          <w:lang w:eastAsia="zh-CN"/>
        </w:rPr>
        <w:t>必要时，可委托其他有资质的伦理委员会协助开展伦理审查。</w:t>
      </w:r>
    </w:p>
    <w:p>
      <w:pPr>
        <w:pStyle w:val="16"/>
        <w:numPr>
          <w:ilvl w:val="1"/>
          <w:numId w:val="1"/>
        </w:numPr>
        <w:tabs>
          <w:tab w:val="left" w:pos="744"/>
          <w:tab w:val="left" w:pos="745"/>
        </w:tabs>
        <w:ind w:left="744" w:hanging="527"/>
        <w:rPr>
          <w:rFonts w:ascii="黑体" w:eastAsia="黑体"/>
          <w:sz w:val="21"/>
          <w:lang w:eastAsia="zh-CN"/>
        </w:rPr>
      </w:pPr>
      <w:r>
        <w:rPr>
          <w:rFonts w:hint="eastAsia" w:ascii="黑体" w:eastAsia="黑体"/>
          <w:sz w:val="21"/>
          <w:lang w:eastAsia="zh-CN"/>
        </w:rPr>
        <w:t>伦理委员会</w:t>
      </w:r>
    </w:p>
    <w:p>
      <w:pPr>
        <w:pStyle w:val="16"/>
        <w:numPr>
          <w:ilvl w:val="255"/>
          <w:numId w:val="0"/>
        </w:numPr>
        <w:tabs>
          <w:tab w:val="left" w:pos="1164"/>
          <w:tab w:val="left" w:pos="1165"/>
        </w:tabs>
        <w:spacing w:before="124" w:line="242" w:lineRule="auto"/>
        <w:ind w:right="284" w:firstLine="204" w:firstLineChars="100"/>
        <w:rPr>
          <w:rFonts w:eastAsia="黑体"/>
          <w:spacing w:val="-3"/>
          <w:sz w:val="21"/>
          <w:lang w:eastAsia="zh-CN"/>
        </w:rPr>
      </w:pPr>
      <w:r>
        <w:rPr>
          <w:rFonts w:hint="eastAsia"/>
          <w:spacing w:val="-3"/>
          <w:sz w:val="21"/>
          <w:lang w:eastAsia="zh-CN"/>
        </w:rPr>
        <w:t>3.2.1 伦理委员会的职责是保护受试者合法权益，维护受试者尊严，促进生物医学研究规范开展;对本机构开展涉及人的生物医学研究项目进行伦理审查，包括初始审查、跟踪审查和复审等;在本机构组织开展相关伦理审查培训。</w:t>
      </w:r>
    </w:p>
    <w:p>
      <w:pPr>
        <w:pStyle w:val="16"/>
        <w:numPr>
          <w:ilvl w:val="255"/>
          <w:numId w:val="0"/>
        </w:numPr>
        <w:tabs>
          <w:tab w:val="left" w:pos="1164"/>
          <w:tab w:val="left" w:pos="1165"/>
        </w:tabs>
        <w:spacing w:before="124" w:line="242" w:lineRule="auto"/>
        <w:ind w:right="284" w:firstLine="204" w:firstLineChars="100"/>
        <w:rPr>
          <w:spacing w:val="-3"/>
          <w:sz w:val="21"/>
          <w:lang w:eastAsia="zh-CN"/>
        </w:rPr>
      </w:pPr>
      <w:r>
        <w:rPr>
          <w:rFonts w:hint="eastAsia"/>
          <w:spacing w:val="-3"/>
          <w:sz w:val="21"/>
          <w:lang w:eastAsia="zh-CN"/>
        </w:rPr>
        <w:t xml:space="preserve">3.2.2 </w:t>
      </w:r>
      <w:r>
        <w:rPr>
          <w:spacing w:val="-3"/>
          <w:sz w:val="21"/>
          <w:lang w:eastAsia="zh-CN"/>
        </w:rPr>
        <w:t>应制定符合国际国内相关法规要求的书面章程、制度和标准操作规程，确保伦理审查工作规范，并定期更新</w:t>
      </w:r>
      <w:r>
        <w:rPr>
          <w:rFonts w:hint="eastAsia"/>
          <w:spacing w:val="-3"/>
          <w:sz w:val="21"/>
          <w:lang w:eastAsia="zh-CN"/>
        </w:rPr>
        <w:t>。</w:t>
      </w:r>
    </w:p>
    <w:p>
      <w:pPr>
        <w:pStyle w:val="16"/>
        <w:numPr>
          <w:ilvl w:val="255"/>
          <w:numId w:val="0"/>
        </w:numPr>
        <w:tabs>
          <w:tab w:val="left" w:pos="1164"/>
          <w:tab w:val="left" w:pos="1165"/>
        </w:tabs>
        <w:spacing w:before="124" w:line="242" w:lineRule="auto"/>
        <w:ind w:left="218" w:right="284"/>
        <w:rPr>
          <w:sz w:val="21"/>
          <w:lang w:eastAsia="zh-CN"/>
        </w:rPr>
      </w:pPr>
      <w:r>
        <w:rPr>
          <w:rFonts w:hint="eastAsia"/>
          <w:spacing w:val="-3"/>
          <w:sz w:val="21"/>
          <w:lang w:eastAsia="zh-CN"/>
        </w:rPr>
        <w:t xml:space="preserve">3.2.3 </w:t>
      </w:r>
      <w:r>
        <w:rPr>
          <w:spacing w:val="-3"/>
          <w:sz w:val="21"/>
          <w:lang w:eastAsia="zh-CN"/>
        </w:rPr>
        <w:t>应负责对研究项目的科学性和伦理合理性进行独立审查。</w:t>
      </w:r>
    </w:p>
    <w:p>
      <w:pPr>
        <w:pStyle w:val="16"/>
        <w:numPr>
          <w:ilvl w:val="255"/>
          <w:numId w:val="0"/>
        </w:numPr>
        <w:tabs>
          <w:tab w:val="left" w:pos="1164"/>
          <w:tab w:val="left" w:pos="1165"/>
        </w:tabs>
        <w:spacing w:before="52" w:line="244" w:lineRule="auto"/>
        <w:ind w:right="284" w:firstLine="204" w:firstLineChars="100"/>
        <w:rPr>
          <w:sz w:val="21"/>
          <w:lang w:eastAsia="zh-CN"/>
        </w:rPr>
      </w:pPr>
      <w:r>
        <w:rPr>
          <w:rFonts w:hint="eastAsia"/>
          <w:spacing w:val="-3"/>
          <w:sz w:val="21"/>
          <w:lang w:eastAsia="zh-CN"/>
        </w:rPr>
        <w:t xml:space="preserve">3.2.4 </w:t>
      </w:r>
      <w:r>
        <w:rPr>
          <w:spacing w:val="-3"/>
          <w:sz w:val="21"/>
          <w:lang w:eastAsia="zh-CN"/>
        </w:rPr>
        <w:t>应及时对研究项目做出审查决定，具体决定包括：同意、</w:t>
      </w:r>
      <w:r>
        <w:rPr>
          <w:rFonts w:hint="eastAsia"/>
          <w:spacing w:val="-3"/>
          <w:sz w:val="21"/>
          <w:lang w:eastAsia="zh-CN"/>
        </w:rPr>
        <w:t>必要的</w:t>
      </w:r>
      <w:r>
        <w:rPr>
          <w:spacing w:val="-3"/>
          <w:sz w:val="21"/>
          <w:lang w:eastAsia="zh-CN"/>
        </w:rPr>
        <w:t>修改后同意、不同意、终止或暂停</w:t>
      </w:r>
      <w:r>
        <w:rPr>
          <w:rFonts w:hint="eastAsia"/>
          <w:spacing w:val="-3"/>
          <w:sz w:val="21"/>
          <w:lang w:eastAsia="zh-CN"/>
        </w:rPr>
        <w:t>已同意的</w:t>
      </w:r>
      <w:r>
        <w:rPr>
          <w:spacing w:val="-3"/>
          <w:sz w:val="21"/>
          <w:lang w:eastAsia="zh-CN"/>
        </w:rPr>
        <w:t>研究。</w:t>
      </w:r>
    </w:p>
    <w:p>
      <w:pPr>
        <w:pStyle w:val="16"/>
        <w:numPr>
          <w:ilvl w:val="255"/>
          <w:numId w:val="0"/>
        </w:numPr>
        <w:tabs>
          <w:tab w:val="left" w:pos="1164"/>
          <w:tab w:val="left" w:pos="1165"/>
        </w:tabs>
        <w:spacing w:before="47"/>
        <w:ind w:left="217"/>
        <w:rPr>
          <w:sz w:val="21"/>
          <w:lang w:eastAsia="zh-CN"/>
        </w:rPr>
      </w:pPr>
      <w:r>
        <w:rPr>
          <w:rFonts w:hint="eastAsia"/>
          <w:spacing w:val="-3"/>
          <w:sz w:val="21"/>
          <w:lang w:eastAsia="zh-CN"/>
        </w:rPr>
        <w:t xml:space="preserve">3.2.5 </w:t>
      </w:r>
      <w:r>
        <w:rPr>
          <w:spacing w:val="-3"/>
          <w:sz w:val="21"/>
          <w:lang w:eastAsia="zh-CN"/>
        </w:rPr>
        <w:t>应开展持续培训，提升伦理审查能力，并提供伦理审查相关咨询、指导和培训。</w:t>
      </w:r>
    </w:p>
    <w:p>
      <w:pPr>
        <w:pStyle w:val="16"/>
        <w:numPr>
          <w:ilvl w:val="255"/>
          <w:numId w:val="0"/>
        </w:numPr>
        <w:tabs>
          <w:tab w:val="left" w:pos="1164"/>
          <w:tab w:val="left" w:pos="1165"/>
        </w:tabs>
        <w:spacing w:before="52"/>
        <w:ind w:left="217"/>
        <w:rPr>
          <w:spacing w:val="-3"/>
          <w:sz w:val="21"/>
          <w:lang w:eastAsia="zh-CN"/>
        </w:rPr>
      </w:pPr>
      <w:r>
        <w:rPr>
          <w:rFonts w:hint="eastAsia"/>
          <w:spacing w:val="-3"/>
          <w:sz w:val="21"/>
          <w:lang w:eastAsia="zh-CN"/>
        </w:rPr>
        <w:t xml:space="preserve">3.2.6 </w:t>
      </w:r>
      <w:r>
        <w:rPr>
          <w:spacing w:val="-3"/>
          <w:sz w:val="21"/>
          <w:lang w:eastAsia="zh-CN"/>
        </w:rPr>
        <w:t>应建立利益冲突回避机制，确保伦理审查独立性。</w:t>
      </w:r>
    </w:p>
    <w:p>
      <w:pPr>
        <w:pStyle w:val="16"/>
        <w:numPr>
          <w:ilvl w:val="255"/>
          <w:numId w:val="0"/>
        </w:numPr>
        <w:tabs>
          <w:tab w:val="left" w:pos="1164"/>
          <w:tab w:val="left" w:pos="1165"/>
        </w:tabs>
        <w:spacing w:before="52"/>
        <w:ind w:left="217"/>
        <w:rPr>
          <w:spacing w:val="-3"/>
          <w:sz w:val="21"/>
          <w:lang w:eastAsia="zh-CN"/>
        </w:rPr>
      </w:pPr>
      <w:r>
        <w:rPr>
          <w:rFonts w:hint="eastAsia"/>
          <w:spacing w:val="-3"/>
          <w:sz w:val="21"/>
          <w:lang w:eastAsia="zh-CN"/>
        </w:rPr>
        <w:t>3.2.7 应建立独立顾问专家库。</w:t>
      </w:r>
    </w:p>
    <w:p>
      <w:pPr>
        <w:pStyle w:val="16"/>
        <w:numPr>
          <w:ilvl w:val="1"/>
          <w:numId w:val="1"/>
        </w:numPr>
        <w:tabs>
          <w:tab w:val="left" w:pos="744"/>
          <w:tab w:val="left" w:pos="745"/>
        </w:tabs>
        <w:ind w:left="744" w:hanging="527"/>
        <w:rPr>
          <w:rFonts w:ascii="黑体" w:eastAsia="黑体"/>
          <w:sz w:val="21"/>
        </w:rPr>
      </w:pPr>
      <w:r>
        <w:rPr>
          <w:rFonts w:hint="eastAsia" w:ascii="黑体" w:eastAsia="黑体"/>
          <w:sz w:val="21"/>
          <w:lang w:eastAsia="zh-CN"/>
        </w:rPr>
        <w:t>申办者</w:t>
      </w:r>
    </w:p>
    <w:p>
      <w:pPr>
        <w:pStyle w:val="16"/>
        <w:numPr>
          <w:ilvl w:val="255"/>
          <w:numId w:val="0"/>
        </w:numPr>
        <w:tabs>
          <w:tab w:val="left" w:pos="744"/>
          <w:tab w:val="left" w:pos="745"/>
        </w:tabs>
        <w:ind w:left="217"/>
        <w:rPr>
          <w:sz w:val="21"/>
          <w:lang w:eastAsia="zh-CN"/>
        </w:rPr>
      </w:pPr>
      <w:r>
        <w:rPr>
          <w:rFonts w:hint="eastAsia"/>
          <w:spacing w:val="-3"/>
          <w:sz w:val="21"/>
          <w:lang w:eastAsia="zh-CN"/>
        </w:rPr>
        <w:t xml:space="preserve">3.3.1 </w:t>
      </w:r>
      <w:r>
        <w:rPr>
          <w:rFonts w:hint="eastAsia"/>
          <w:sz w:val="21"/>
          <w:lang w:eastAsia="zh-CN"/>
        </w:rPr>
        <w:t>申办者应当把保护受试者的权益和安全以及临床试验结果的真实、可靠作为临床试验的基本考虑。</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3.3.2 申办者应当指定有能力的医学专家及时对临床试验的相关医学问题进行咨询。</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3.3.3 临床试验各方参与临床试验前，申办者应当明确其职责，并在签订的合同中注明。</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3.3.4 申办者应当采取适当方式保证可以给予受试者和研究者补偿或者赔偿。</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3.3.5 临床试验开始前，申办者应当向药品监督管理部门提交相关的临床试验资料，并获得临床试验的许可或者完成备案。递交的文件资料应当注明版本号及版本日期。</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3.3.6 申办者应当从研究者和临床试验机构获取伦理委员会的名称和地址、参与项目审查的伦理委员会委员名单、符合本规范及相关法律法规的审查声明，以及伦理委员会审查同意的文件和其他相关资料。</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3.3.7 申办者在拟定临床试验方案时，应当有足够的安全性和有效性数据支持其给药途径、给药剂量和持续用药时间。当获得重要的新信息时，申办者应当及时更新研究者手册。</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3.3.8 申办者应当明确试验记录的查阅权限。</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3.3.9 申办者负责药物试验期间试验用药品的安全性评估。申办者应当将临床试验中发现的可能影响受试者安全、可能影响临床试验实施、可能改变伦理委员会同意意见的问题，及时通知研究者和临床试验机构、药品监督管理部门。</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3.3.10 申办者应当按照要求和时限报告药物不良反应。</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3.3.11 申办者应当保证临床试验的依从性。</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3.3.12 申办者提前终止或者暂停临床试验，应当立即告知研究者和临床试验机构、药品监督管理部门，并说明理由。</w:t>
      </w:r>
    </w:p>
    <w:p>
      <w:pPr>
        <w:pStyle w:val="16"/>
        <w:numPr>
          <w:ilvl w:val="255"/>
          <w:numId w:val="0"/>
        </w:numPr>
        <w:tabs>
          <w:tab w:val="left" w:pos="744"/>
          <w:tab w:val="left" w:pos="745"/>
        </w:tabs>
        <w:ind w:left="-203" w:firstLine="420" w:firstLineChars="200"/>
        <w:rPr>
          <w:sz w:val="21"/>
          <w:lang w:eastAsia="zh-CN"/>
        </w:rPr>
      </w:pPr>
      <w:r>
        <w:rPr>
          <w:rFonts w:hint="eastAsia"/>
          <w:sz w:val="21"/>
          <w:lang w:eastAsia="zh-CN"/>
        </w:rPr>
        <w:t>3.3.13 临床试验完成或者提前终止，申办者应当按照相关法律法规要求向药品监督管理部门提交临床试验报告。临床试验总结报告应当全面、完整、准确反映临床试验结果，临床试验总结报告安全性、有效性数据应当与临床试验源数据一致。</w:t>
      </w:r>
    </w:p>
    <w:p>
      <w:pPr>
        <w:pStyle w:val="16"/>
        <w:numPr>
          <w:ilvl w:val="255"/>
          <w:numId w:val="0"/>
        </w:numPr>
        <w:tabs>
          <w:tab w:val="left" w:pos="744"/>
          <w:tab w:val="left" w:pos="745"/>
        </w:tabs>
        <w:ind w:left="-203" w:firstLine="408" w:firstLineChars="200"/>
        <w:rPr>
          <w:sz w:val="21"/>
          <w:lang w:eastAsia="zh-CN"/>
        </w:rPr>
      </w:pPr>
      <w:r>
        <w:rPr>
          <w:rFonts w:hint="eastAsia"/>
          <w:spacing w:val="-3"/>
          <w:sz w:val="21"/>
          <w:lang w:eastAsia="zh-CN"/>
        </w:rPr>
        <w:t>3.3.14</w:t>
      </w:r>
      <w:r>
        <w:rPr>
          <w:rFonts w:hint="eastAsia"/>
          <w:sz w:val="21"/>
          <w:lang w:eastAsia="zh-CN"/>
        </w:rPr>
        <w:t xml:space="preserve"> 申办者开展多中心试验应当符合要求</w:t>
      </w:r>
      <w:r>
        <w:rPr>
          <w:rFonts w:hint="eastAsia" w:ascii="黑体" w:eastAsia="黑体"/>
          <w:sz w:val="21"/>
          <w:lang w:eastAsia="zh-CN"/>
        </w:rPr>
        <w:t>。</w:t>
      </w:r>
    </w:p>
    <w:p>
      <w:pPr>
        <w:pStyle w:val="5"/>
        <w:numPr>
          <w:ilvl w:val="0"/>
          <w:numId w:val="1"/>
        </w:numPr>
        <w:rPr>
          <w:sz w:val="21"/>
          <w:szCs w:val="18"/>
          <w:lang w:eastAsia="zh-CN"/>
        </w:rPr>
      </w:pPr>
      <w:bookmarkStart w:id="16" w:name="_Toc10719"/>
      <w:r>
        <w:rPr>
          <w:rFonts w:hint="eastAsia"/>
          <w:sz w:val="21"/>
          <w:szCs w:val="18"/>
          <w:lang w:eastAsia="zh-CN"/>
        </w:rPr>
        <w:t>伦理委员会组织建构</w:t>
      </w:r>
      <w:bookmarkEnd w:id="16"/>
    </w:p>
    <w:p>
      <w:pPr>
        <w:pStyle w:val="16"/>
        <w:numPr>
          <w:ilvl w:val="255"/>
          <w:numId w:val="0"/>
        </w:numPr>
        <w:tabs>
          <w:tab w:val="left" w:pos="953"/>
          <w:tab w:val="left" w:pos="954"/>
        </w:tabs>
        <w:spacing w:before="125"/>
        <w:ind w:left="220"/>
        <w:rPr>
          <w:rFonts w:ascii="黑体" w:eastAsia="黑体"/>
          <w:sz w:val="21"/>
          <w:lang w:eastAsia="zh-CN"/>
        </w:rPr>
      </w:pPr>
      <w:r>
        <w:rPr>
          <w:rFonts w:hint="eastAsia" w:ascii="黑体" w:eastAsia="黑体"/>
          <w:spacing w:val="-1"/>
          <w:sz w:val="21"/>
          <w:lang w:eastAsia="zh-CN"/>
        </w:rPr>
        <w:t>4.1 组织建设</w:t>
      </w:r>
    </w:p>
    <w:p>
      <w:pPr>
        <w:pStyle w:val="16"/>
        <w:numPr>
          <w:ilvl w:val="255"/>
          <w:numId w:val="0"/>
        </w:numPr>
        <w:tabs>
          <w:tab w:val="left" w:pos="1164"/>
          <w:tab w:val="left" w:pos="1165"/>
        </w:tabs>
        <w:spacing w:before="122" w:line="244" w:lineRule="auto"/>
        <w:ind w:right="284" w:firstLine="196" w:firstLineChars="100"/>
        <w:rPr>
          <w:spacing w:val="-89"/>
          <w:sz w:val="21"/>
          <w:lang w:eastAsia="zh-CN"/>
        </w:rPr>
      </w:pPr>
      <w:r>
        <w:rPr>
          <w:rFonts w:hint="eastAsia"/>
          <w:spacing w:val="-7"/>
          <w:sz w:val="21"/>
          <w:lang w:eastAsia="zh-CN"/>
        </w:rPr>
        <w:t>4.1.1 伦理委员会的委员应当从生物医学领域和伦理学、法学、社会学等领域的专家和非本机构的社会人士中遴选产生，人数不得少于7人</w:t>
      </w:r>
      <w:r>
        <w:rPr>
          <w:sz w:val="21"/>
          <w:lang w:eastAsia="zh-CN"/>
        </w:rPr>
        <w:t>（</w:t>
      </w:r>
      <w:r>
        <w:rPr>
          <w:spacing w:val="-3"/>
          <w:sz w:val="21"/>
          <w:lang w:eastAsia="zh-CN"/>
        </w:rPr>
        <w:t>可经自荐或推荐</w:t>
      </w:r>
      <w:r>
        <w:rPr>
          <w:spacing w:val="-55"/>
          <w:sz w:val="21"/>
          <w:lang w:eastAsia="zh-CN"/>
        </w:rPr>
        <w:t>）</w:t>
      </w:r>
      <w:r>
        <w:rPr>
          <w:rFonts w:hint="eastAsia"/>
          <w:spacing w:val="-7"/>
          <w:sz w:val="21"/>
          <w:lang w:eastAsia="zh-CN"/>
        </w:rPr>
        <w:t>并且应当有不同性别的委员，少数民族地区应当考虑少数民族委员，</w:t>
      </w:r>
      <w:r>
        <w:rPr>
          <w:spacing w:val="-15"/>
          <w:sz w:val="21"/>
          <w:lang w:eastAsia="zh-CN"/>
        </w:rPr>
        <w:t xml:space="preserve">其中主任委员 </w:t>
      </w:r>
      <w:r>
        <w:rPr>
          <w:sz w:val="21"/>
          <w:lang w:eastAsia="zh-CN"/>
        </w:rPr>
        <w:t>1</w:t>
      </w:r>
      <w:r>
        <w:rPr>
          <w:spacing w:val="-20"/>
          <w:sz w:val="21"/>
          <w:lang w:eastAsia="zh-CN"/>
        </w:rPr>
        <w:t xml:space="preserve"> 名，副主任委员 </w:t>
      </w:r>
      <w:r>
        <w:rPr>
          <w:sz w:val="21"/>
          <w:lang w:eastAsia="zh-CN"/>
        </w:rPr>
        <w:t>1-3</w:t>
      </w:r>
      <w:r>
        <w:rPr>
          <w:spacing w:val="-16"/>
          <w:sz w:val="21"/>
          <w:lang w:eastAsia="zh-CN"/>
        </w:rPr>
        <w:t xml:space="preserve"> 名</w:t>
      </w:r>
      <w:r>
        <w:rPr>
          <w:rFonts w:hint="eastAsia"/>
          <w:spacing w:val="-16"/>
          <w:sz w:val="21"/>
          <w:lang w:eastAsia="zh-CN"/>
        </w:rPr>
        <w:t>，</w:t>
      </w:r>
      <w:r>
        <w:rPr>
          <w:rFonts w:hint="eastAsia"/>
          <w:spacing w:val="-7"/>
          <w:sz w:val="21"/>
          <w:lang w:eastAsia="zh-CN"/>
        </w:rPr>
        <w:t>必要时，伦理委员会可以聘请独立顾问。独立顾问对所审查项目的特定问题供咨询意见，不参与表决。</w:t>
      </w:r>
    </w:p>
    <w:p>
      <w:pPr>
        <w:pStyle w:val="16"/>
        <w:numPr>
          <w:ilvl w:val="255"/>
          <w:numId w:val="0"/>
        </w:numPr>
        <w:tabs>
          <w:tab w:val="left" w:pos="1164"/>
          <w:tab w:val="left" w:pos="1165"/>
        </w:tabs>
        <w:spacing w:before="46" w:line="244" w:lineRule="auto"/>
        <w:ind w:right="283" w:firstLine="180" w:firstLineChars="100"/>
        <w:rPr>
          <w:spacing w:val="-15"/>
          <w:sz w:val="21"/>
          <w:lang w:eastAsia="zh-CN"/>
        </w:rPr>
      </w:pPr>
      <w:r>
        <w:rPr>
          <w:rFonts w:hint="eastAsia"/>
          <w:spacing w:val="-15"/>
          <w:sz w:val="21"/>
          <w:lang w:eastAsia="zh-CN"/>
        </w:rPr>
        <w:t>4.1.2 医疗机构应当设立直接隶属于医疗机构、独立行政建制的伦理委员会办公室，确保伦理委员会能够独立开展伦理审查工作。办公室应根据审查工作实际需要配备能够胜任工作的专（兼）职秘书和工作人员。</w:t>
      </w:r>
    </w:p>
    <w:p>
      <w:pPr>
        <w:pStyle w:val="16"/>
        <w:numPr>
          <w:ilvl w:val="255"/>
          <w:numId w:val="0"/>
        </w:numPr>
        <w:tabs>
          <w:tab w:val="left" w:pos="1164"/>
          <w:tab w:val="left" w:pos="1165"/>
        </w:tabs>
        <w:spacing w:before="49"/>
        <w:ind w:left="217"/>
        <w:rPr>
          <w:sz w:val="21"/>
          <w:lang w:eastAsia="zh-CN"/>
        </w:rPr>
      </w:pPr>
      <w:r>
        <w:rPr>
          <w:rFonts w:hint="eastAsia"/>
          <w:spacing w:val="-6"/>
          <w:sz w:val="21"/>
          <w:lang w:eastAsia="zh-CN"/>
        </w:rPr>
        <w:t>4.1.3 伦理委员会应建立委员的聘任、</w:t>
      </w:r>
      <w:r>
        <w:rPr>
          <w:spacing w:val="-6"/>
          <w:sz w:val="21"/>
          <w:lang w:eastAsia="zh-CN"/>
        </w:rPr>
        <w:t>换届</w:t>
      </w:r>
      <w:r>
        <w:rPr>
          <w:rFonts w:hint="eastAsia"/>
          <w:spacing w:val="-6"/>
          <w:sz w:val="21"/>
          <w:lang w:eastAsia="zh-CN"/>
        </w:rPr>
        <w:t>、辞职、免职、替换、考核</w:t>
      </w:r>
      <w:r>
        <w:rPr>
          <w:spacing w:val="-6"/>
          <w:sz w:val="21"/>
          <w:lang w:eastAsia="zh-CN"/>
        </w:rPr>
        <w:t>工作</w:t>
      </w:r>
      <w:r>
        <w:rPr>
          <w:rFonts w:hint="eastAsia"/>
          <w:spacing w:val="-6"/>
          <w:sz w:val="21"/>
          <w:lang w:eastAsia="zh-CN"/>
        </w:rPr>
        <w:t>程序，并</w:t>
      </w:r>
      <w:r>
        <w:rPr>
          <w:spacing w:val="-6"/>
          <w:sz w:val="21"/>
          <w:lang w:eastAsia="zh-CN"/>
        </w:rPr>
        <w:t>按照</w:t>
      </w:r>
      <w:r>
        <w:rPr>
          <w:rFonts w:hint="eastAsia"/>
          <w:spacing w:val="-6"/>
          <w:sz w:val="21"/>
          <w:lang w:eastAsia="zh-CN"/>
        </w:rPr>
        <w:t>相应的</w:t>
      </w:r>
      <w:r>
        <w:rPr>
          <w:spacing w:val="-6"/>
          <w:sz w:val="21"/>
          <w:lang w:eastAsia="zh-CN"/>
        </w:rPr>
        <w:t>程序进行，</w:t>
      </w:r>
      <w:r>
        <w:rPr>
          <w:rFonts w:hint="eastAsia"/>
          <w:spacing w:val="-6"/>
          <w:sz w:val="21"/>
          <w:lang w:eastAsia="zh-CN"/>
        </w:rPr>
        <w:t>完成后</w:t>
      </w:r>
      <w:r>
        <w:rPr>
          <w:spacing w:val="-6"/>
          <w:sz w:val="21"/>
          <w:lang w:eastAsia="zh-CN"/>
        </w:rPr>
        <w:t xml:space="preserve">在 </w:t>
      </w:r>
      <w:r>
        <w:rPr>
          <w:sz w:val="21"/>
          <w:lang w:eastAsia="zh-CN"/>
        </w:rPr>
        <w:t>1</w:t>
      </w:r>
      <w:r>
        <w:rPr>
          <w:spacing w:val="-9"/>
          <w:sz w:val="21"/>
          <w:lang w:eastAsia="zh-CN"/>
        </w:rPr>
        <w:t xml:space="preserve"> 个月内按要求</w:t>
      </w:r>
      <w:r>
        <w:rPr>
          <w:rFonts w:hint="eastAsia"/>
          <w:spacing w:val="-9"/>
          <w:sz w:val="21"/>
          <w:lang w:eastAsia="zh-CN"/>
        </w:rPr>
        <w:t>在医学研究备案信息系统中</w:t>
      </w:r>
      <w:r>
        <w:rPr>
          <w:spacing w:val="-9"/>
          <w:sz w:val="21"/>
          <w:lang w:eastAsia="zh-CN"/>
        </w:rPr>
        <w:t>做好更新登记备案等工作。</w:t>
      </w:r>
    </w:p>
    <w:p>
      <w:pPr>
        <w:pStyle w:val="16"/>
        <w:numPr>
          <w:ilvl w:val="255"/>
          <w:numId w:val="0"/>
        </w:numPr>
        <w:tabs>
          <w:tab w:val="left" w:pos="1164"/>
          <w:tab w:val="left" w:pos="1165"/>
        </w:tabs>
        <w:spacing w:before="46" w:line="242" w:lineRule="auto"/>
        <w:ind w:right="284" w:firstLine="184" w:firstLineChars="100"/>
        <w:rPr>
          <w:color w:val="000000" w:themeColor="text1"/>
          <w:sz w:val="21"/>
          <w:lang w:eastAsia="zh-CN"/>
          <w14:textFill>
            <w14:solidFill>
              <w14:schemeClr w14:val="tx1"/>
            </w14:solidFill>
          </w14:textFill>
        </w:rPr>
      </w:pPr>
      <w:r>
        <w:rPr>
          <w:rFonts w:hint="eastAsia"/>
          <w:color w:val="000000" w:themeColor="text1"/>
          <w:spacing w:val="-13"/>
          <w:sz w:val="21"/>
          <w:lang w:eastAsia="zh-CN"/>
          <w14:textFill>
            <w14:solidFill>
              <w14:schemeClr w14:val="tx1"/>
            </w14:solidFill>
          </w14:textFill>
        </w:rPr>
        <w:t xml:space="preserve">4.1.4 </w:t>
      </w:r>
      <w:r>
        <w:rPr>
          <w:color w:val="000000" w:themeColor="text1"/>
          <w:spacing w:val="-13"/>
          <w:sz w:val="21"/>
          <w:lang w:eastAsia="zh-CN"/>
          <w14:textFill>
            <w14:solidFill>
              <w14:schemeClr w14:val="tx1"/>
            </w14:solidFill>
          </w14:textFill>
        </w:rPr>
        <w:t>伦理委员会委员</w:t>
      </w:r>
      <w:r>
        <w:rPr>
          <w:color w:val="000000" w:themeColor="text1"/>
          <w:spacing w:val="-3"/>
          <w:sz w:val="21"/>
          <w:lang w:eastAsia="zh-CN"/>
          <w14:textFill>
            <w14:solidFill>
              <w14:schemeClr w14:val="tx1"/>
            </w14:solidFill>
          </w14:textFill>
        </w:rPr>
        <w:t>（</w:t>
      </w:r>
      <w:r>
        <w:rPr>
          <w:color w:val="000000" w:themeColor="text1"/>
          <w:spacing w:val="-22"/>
          <w:sz w:val="21"/>
          <w:lang w:eastAsia="zh-CN"/>
          <w14:textFill>
            <w14:solidFill>
              <w14:schemeClr w14:val="tx1"/>
            </w14:solidFill>
          </w14:textFill>
        </w:rPr>
        <w:t>以下简称“委员”</w:t>
      </w:r>
      <w:r>
        <w:rPr>
          <w:color w:val="000000" w:themeColor="text1"/>
          <w:spacing w:val="-74"/>
          <w:sz w:val="21"/>
          <w:lang w:eastAsia="zh-CN"/>
          <w14:textFill>
            <w14:solidFill>
              <w14:schemeClr w14:val="tx1"/>
            </w14:solidFill>
          </w14:textFill>
        </w:rPr>
        <w:t>）</w:t>
      </w:r>
      <w:r>
        <w:rPr>
          <w:color w:val="000000" w:themeColor="text1"/>
          <w:spacing w:val="-9"/>
          <w:sz w:val="21"/>
          <w:lang w:eastAsia="zh-CN"/>
          <w14:textFill>
            <w14:solidFill>
              <w14:schemeClr w14:val="tx1"/>
            </w14:solidFill>
          </w14:textFill>
        </w:rPr>
        <w:t>接受任命时</w:t>
      </w:r>
      <w:r>
        <w:rPr>
          <w:color w:val="000000" w:themeColor="text1"/>
          <w:spacing w:val="-15"/>
          <w:sz w:val="21"/>
          <w:lang w:eastAsia="zh-CN"/>
          <w14:textFill>
            <w14:solidFill>
              <w14:schemeClr w14:val="tx1"/>
            </w14:solidFill>
          </w14:textFill>
        </w:rPr>
        <w:t>应提交</w:t>
      </w:r>
      <w:r>
        <w:rPr>
          <w:rFonts w:hint="eastAsia"/>
          <w:color w:val="000000" w:themeColor="text1"/>
          <w:spacing w:val="-15"/>
          <w:sz w:val="21"/>
          <w:lang w:eastAsia="zh-CN"/>
          <w14:textFill>
            <w14:solidFill>
              <w14:schemeClr w14:val="tx1"/>
            </w14:solidFill>
          </w14:textFill>
        </w:rPr>
        <w:t>伦理委员会成员履历表</w:t>
      </w:r>
      <w:r>
        <w:rPr>
          <w:color w:val="000000" w:themeColor="text1"/>
          <w:spacing w:val="-3"/>
          <w:sz w:val="21"/>
          <w:lang w:eastAsia="zh-CN"/>
          <w14:textFill>
            <w14:solidFill>
              <w14:schemeClr w14:val="tx1"/>
            </w14:solidFill>
          </w14:textFill>
        </w:rPr>
        <w:t>（模板参见附录</w:t>
      </w:r>
      <w:r>
        <w:rPr>
          <w:color w:val="000000" w:themeColor="text1"/>
          <w:spacing w:val="-53"/>
          <w:sz w:val="21"/>
          <w:lang w:eastAsia="zh-CN"/>
          <w14:textFill>
            <w14:solidFill>
              <w14:schemeClr w14:val="tx1"/>
            </w14:solidFill>
          </w14:textFill>
        </w:rPr>
        <w:t xml:space="preserve"> </w:t>
      </w:r>
      <w:r>
        <w:rPr>
          <w:color w:val="000000" w:themeColor="text1"/>
          <w:sz w:val="21"/>
          <w:lang w:eastAsia="zh-CN"/>
          <w14:textFill>
            <w14:solidFill>
              <w14:schemeClr w14:val="tx1"/>
            </w14:solidFill>
          </w14:textFill>
        </w:rPr>
        <w:t>A</w:t>
      </w:r>
      <w:r>
        <w:rPr>
          <w:color w:val="000000" w:themeColor="text1"/>
          <w:spacing w:val="-55"/>
          <w:sz w:val="21"/>
          <w:lang w:eastAsia="zh-CN"/>
          <w14:textFill>
            <w14:solidFill>
              <w14:schemeClr w14:val="tx1"/>
            </w14:solidFill>
          </w14:textFill>
        </w:rPr>
        <w:t xml:space="preserve"> </w:t>
      </w:r>
      <w:r>
        <w:rPr>
          <w:color w:val="000000" w:themeColor="text1"/>
          <w:sz w:val="21"/>
          <w:lang w:eastAsia="zh-CN"/>
          <w14:textFill>
            <w14:solidFill>
              <w14:schemeClr w14:val="tx1"/>
            </w14:solidFill>
          </w14:textFill>
        </w:rPr>
        <w:t>表</w:t>
      </w:r>
      <w:r>
        <w:rPr>
          <w:color w:val="000000" w:themeColor="text1"/>
          <w:spacing w:val="-53"/>
          <w:sz w:val="21"/>
          <w:lang w:eastAsia="zh-CN"/>
          <w14:textFill>
            <w14:solidFill>
              <w14:schemeClr w14:val="tx1"/>
            </w14:solidFill>
          </w14:textFill>
        </w:rPr>
        <w:t xml:space="preserve"> </w:t>
      </w:r>
      <w:r>
        <w:rPr>
          <w:color w:val="000000" w:themeColor="text1"/>
          <w:sz w:val="21"/>
          <w:lang w:eastAsia="zh-CN"/>
          <w14:textFill>
            <w14:solidFill>
              <w14:schemeClr w14:val="tx1"/>
            </w14:solidFill>
          </w14:textFill>
        </w:rPr>
        <w:t>A.</w:t>
      </w:r>
      <w:r>
        <w:rPr>
          <w:color w:val="000000" w:themeColor="text1"/>
          <w:spacing w:val="-3"/>
          <w:sz w:val="21"/>
          <w:lang w:eastAsia="zh-CN"/>
          <w14:textFill>
            <w14:solidFill>
              <w14:schemeClr w14:val="tx1"/>
            </w14:solidFill>
          </w14:textFill>
        </w:rPr>
        <w:t>1</w:t>
      </w:r>
      <w:r>
        <w:rPr>
          <w:color w:val="000000" w:themeColor="text1"/>
          <w:spacing w:val="-89"/>
          <w:sz w:val="21"/>
          <w:lang w:eastAsia="zh-CN"/>
          <w14:textFill>
            <w14:solidFill>
              <w14:schemeClr w14:val="tx1"/>
            </w14:solidFill>
          </w14:textFill>
        </w:rPr>
        <w:t>）</w:t>
      </w:r>
      <w:r>
        <w:rPr>
          <w:color w:val="000000" w:themeColor="text1"/>
          <w:spacing w:val="-2"/>
          <w:sz w:val="21"/>
          <w:lang w:eastAsia="zh-CN"/>
          <w14:textFill>
            <w14:solidFill>
              <w14:schemeClr w14:val="tx1"/>
            </w14:solidFill>
          </w14:textFill>
        </w:rPr>
        <w:t>和保密</w:t>
      </w:r>
      <w:r>
        <w:rPr>
          <w:rFonts w:hint="eastAsia"/>
          <w:color w:val="000000" w:themeColor="text1"/>
          <w:spacing w:val="-2"/>
          <w:sz w:val="21"/>
          <w:lang w:eastAsia="zh-CN"/>
          <w14:textFill>
            <w14:solidFill>
              <w14:schemeClr w14:val="tx1"/>
            </w14:solidFill>
          </w14:textFill>
        </w:rPr>
        <w:t>协议</w:t>
      </w:r>
      <w:r>
        <w:rPr>
          <w:color w:val="000000" w:themeColor="text1"/>
          <w:sz w:val="21"/>
          <w:lang w:eastAsia="zh-CN"/>
          <w14:textFill>
            <w14:solidFill>
              <w14:schemeClr w14:val="tx1"/>
            </w14:solidFill>
          </w14:textFill>
        </w:rPr>
        <w:t>（</w:t>
      </w:r>
      <w:r>
        <w:rPr>
          <w:color w:val="000000" w:themeColor="text1"/>
          <w:spacing w:val="-11"/>
          <w:sz w:val="21"/>
          <w:lang w:eastAsia="zh-CN"/>
          <w14:textFill>
            <w14:solidFill>
              <w14:schemeClr w14:val="tx1"/>
            </w14:solidFill>
          </w14:textFill>
        </w:rPr>
        <w:t xml:space="preserve">模板参见附录 </w:t>
      </w:r>
      <w:r>
        <w:rPr>
          <w:color w:val="000000" w:themeColor="text1"/>
          <w:sz w:val="21"/>
          <w:lang w:eastAsia="zh-CN"/>
          <w14:textFill>
            <w14:solidFill>
              <w14:schemeClr w14:val="tx1"/>
            </w14:solidFill>
          </w14:textFill>
        </w:rPr>
        <w:t>A</w:t>
      </w:r>
      <w:r>
        <w:rPr>
          <w:color w:val="000000" w:themeColor="text1"/>
          <w:spacing w:val="-37"/>
          <w:sz w:val="21"/>
          <w:lang w:eastAsia="zh-CN"/>
          <w14:textFill>
            <w14:solidFill>
              <w14:schemeClr w14:val="tx1"/>
            </w14:solidFill>
          </w14:textFill>
        </w:rPr>
        <w:t xml:space="preserve"> 表 </w:t>
      </w:r>
      <w:r>
        <w:rPr>
          <w:color w:val="000000" w:themeColor="text1"/>
          <w:sz w:val="21"/>
          <w:lang w:eastAsia="zh-CN"/>
          <w14:textFill>
            <w14:solidFill>
              <w14:schemeClr w14:val="tx1"/>
            </w14:solidFill>
          </w14:textFill>
        </w:rPr>
        <w:t>A.3）</w:t>
      </w:r>
      <w:r>
        <w:rPr>
          <w:rFonts w:hint="eastAsia"/>
          <w:color w:val="000000" w:themeColor="text1"/>
          <w:sz w:val="21"/>
          <w:lang w:eastAsia="zh-CN"/>
          <w14:textFill>
            <w14:solidFill>
              <w14:schemeClr w14:val="tx1"/>
            </w14:solidFill>
          </w14:textFill>
        </w:rPr>
        <w:t>，并由伦理委员会发放委员聘书（</w:t>
      </w:r>
      <w:r>
        <w:rPr>
          <w:color w:val="000000" w:themeColor="text1"/>
          <w:spacing w:val="-8"/>
          <w:sz w:val="21"/>
          <w:lang w:eastAsia="zh-CN"/>
          <w14:textFill>
            <w14:solidFill>
              <w14:schemeClr w14:val="tx1"/>
            </w14:solidFill>
          </w14:textFill>
        </w:rPr>
        <w:t xml:space="preserve">模板参见附录 </w:t>
      </w:r>
      <w:r>
        <w:rPr>
          <w:color w:val="000000" w:themeColor="text1"/>
          <w:sz w:val="21"/>
          <w:lang w:eastAsia="zh-CN"/>
          <w14:textFill>
            <w14:solidFill>
              <w14:schemeClr w14:val="tx1"/>
            </w14:solidFill>
          </w14:textFill>
        </w:rPr>
        <w:t>A</w:t>
      </w:r>
      <w:r>
        <w:rPr>
          <w:color w:val="000000" w:themeColor="text1"/>
          <w:spacing w:val="-27"/>
          <w:sz w:val="21"/>
          <w:lang w:eastAsia="zh-CN"/>
          <w14:textFill>
            <w14:solidFill>
              <w14:schemeClr w14:val="tx1"/>
            </w14:solidFill>
          </w14:textFill>
        </w:rPr>
        <w:t xml:space="preserve"> 表 </w:t>
      </w:r>
      <w:r>
        <w:rPr>
          <w:color w:val="000000" w:themeColor="text1"/>
          <w:sz w:val="21"/>
          <w:lang w:eastAsia="zh-CN"/>
          <w14:textFill>
            <w14:solidFill>
              <w14:schemeClr w14:val="tx1"/>
            </w14:solidFill>
          </w14:textFill>
        </w:rPr>
        <w:t>A.2.1）。</w:t>
      </w:r>
    </w:p>
    <w:p>
      <w:pPr>
        <w:pStyle w:val="16"/>
        <w:numPr>
          <w:ilvl w:val="255"/>
          <w:numId w:val="0"/>
        </w:numPr>
        <w:tabs>
          <w:tab w:val="left" w:pos="1164"/>
          <w:tab w:val="left" w:pos="1165"/>
        </w:tabs>
        <w:spacing w:before="53" w:line="242" w:lineRule="auto"/>
        <w:ind w:right="180" w:firstLine="200" w:firstLineChars="100"/>
        <w:rPr>
          <w:sz w:val="21"/>
          <w:lang w:eastAsia="zh-CN"/>
        </w:rPr>
      </w:pPr>
      <w:r>
        <w:rPr>
          <w:rFonts w:hint="eastAsia"/>
          <w:spacing w:val="-5"/>
          <w:sz w:val="21"/>
          <w:lang w:eastAsia="zh-CN"/>
        </w:rPr>
        <w:t xml:space="preserve">4.1.5 </w:t>
      </w:r>
      <w:r>
        <w:rPr>
          <w:spacing w:val="-5"/>
          <w:sz w:val="21"/>
          <w:lang w:eastAsia="zh-CN"/>
        </w:rPr>
        <w:t xml:space="preserve">伦理委员会实行委员进退双向制度。委员每届任期为 </w:t>
      </w:r>
      <w:r>
        <w:rPr>
          <w:sz w:val="21"/>
          <w:lang w:eastAsia="zh-CN"/>
        </w:rPr>
        <w:t>5</w:t>
      </w:r>
      <w:r>
        <w:rPr>
          <w:spacing w:val="-8"/>
          <w:sz w:val="21"/>
          <w:lang w:eastAsia="zh-CN"/>
        </w:rPr>
        <w:t xml:space="preserve"> 年，可</w:t>
      </w:r>
      <w:r>
        <w:rPr>
          <w:rFonts w:hint="eastAsia"/>
          <w:spacing w:val="-8"/>
          <w:sz w:val="21"/>
          <w:lang w:eastAsia="zh-CN"/>
        </w:rPr>
        <w:t>连选连任</w:t>
      </w:r>
      <w:r>
        <w:rPr>
          <w:spacing w:val="-8"/>
          <w:sz w:val="21"/>
          <w:lang w:eastAsia="zh-CN"/>
        </w:rPr>
        <w:t>。委员可在提交辞呈或经</w:t>
      </w:r>
      <w:r>
        <w:rPr>
          <w:spacing w:val="-5"/>
          <w:sz w:val="21"/>
          <w:lang w:eastAsia="zh-CN"/>
        </w:rPr>
        <w:t>过定期评估不能履行委员职责时，经机构或授权的主管</w:t>
      </w:r>
      <w:r>
        <w:rPr>
          <w:rFonts w:hint="eastAsia"/>
          <w:spacing w:val="-5"/>
          <w:sz w:val="21"/>
          <w:lang w:eastAsia="zh-CN"/>
        </w:rPr>
        <w:t>部门同意</w:t>
      </w:r>
      <w:r>
        <w:rPr>
          <w:spacing w:val="-5"/>
          <w:sz w:val="21"/>
          <w:lang w:eastAsia="zh-CN"/>
        </w:rPr>
        <w:t>后解聘。委员离任时，</w:t>
      </w:r>
      <w:r>
        <w:rPr>
          <w:rFonts w:hint="eastAsia"/>
          <w:spacing w:val="-5"/>
          <w:sz w:val="21"/>
          <w:lang w:eastAsia="zh-CN"/>
        </w:rPr>
        <w:t>伦理委员会</w:t>
      </w:r>
      <w:r>
        <w:rPr>
          <w:spacing w:val="-5"/>
          <w:sz w:val="21"/>
          <w:lang w:eastAsia="zh-CN"/>
        </w:rPr>
        <w:t>秘书应及时通知机构或授权的主管</w:t>
      </w:r>
      <w:r>
        <w:rPr>
          <w:rFonts w:hint="eastAsia"/>
          <w:spacing w:val="-5"/>
          <w:sz w:val="21"/>
          <w:lang w:eastAsia="zh-CN"/>
        </w:rPr>
        <w:t>部门。</w:t>
      </w:r>
    </w:p>
    <w:p>
      <w:pPr>
        <w:pStyle w:val="16"/>
        <w:numPr>
          <w:ilvl w:val="255"/>
          <w:numId w:val="0"/>
        </w:numPr>
        <w:tabs>
          <w:tab w:val="left" w:pos="1164"/>
          <w:tab w:val="left" w:pos="1165"/>
        </w:tabs>
        <w:spacing w:before="55" w:line="242" w:lineRule="auto"/>
        <w:ind w:right="284" w:firstLine="204" w:firstLineChars="100"/>
        <w:rPr>
          <w:sz w:val="21"/>
          <w:lang w:eastAsia="zh-CN"/>
        </w:rPr>
      </w:pPr>
      <w:r>
        <w:rPr>
          <w:rFonts w:hint="eastAsia"/>
          <w:spacing w:val="-3"/>
          <w:sz w:val="21"/>
          <w:lang w:eastAsia="zh-CN"/>
        </w:rPr>
        <w:t xml:space="preserve">4.1.6 </w:t>
      </w:r>
      <w:r>
        <w:rPr>
          <w:spacing w:val="-3"/>
          <w:sz w:val="21"/>
          <w:lang w:eastAsia="zh-CN"/>
        </w:rPr>
        <w:t>所有委员产生程序应以文件形式备案，备案文件包括推荐职务和任期，以及所有委员的个人</w:t>
      </w:r>
      <w:r>
        <w:rPr>
          <w:rFonts w:hint="eastAsia"/>
          <w:spacing w:val="-3"/>
          <w:sz w:val="21"/>
          <w:lang w:eastAsia="zh-CN"/>
        </w:rPr>
        <w:t>履历</w:t>
      </w:r>
      <w:r>
        <w:rPr>
          <w:spacing w:val="-3"/>
          <w:sz w:val="21"/>
          <w:lang w:eastAsia="zh-CN"/>
        </w:rPr>
        <w:t>。</w:t>
      </w:r>
    </w:p>
    <w:p>
      <w:pPr>
        <w:pStyle w:val="16"/>
        <w:numPr>
          <w:ilvl w:val="255"/>
          <w:numId w:val="0"/>
        </w:numPr>
        <w:tabs>
          <w:tab w:val="left" w:pos="1164"/>
          <w:tab w:val="left" w:pos="1165"/>
        </w:tabs>
        <w:spacing w:before="52" w:line="242" w:lineRule="auto"/>
        <w:ind w:right="284" w:firstLine="204" w:firstLineChars="100"/>
        <w:rPr>
          <w:sz w:val="21"/>
          <w:lang w:eastAsia="zh-CN"/>
        </w:rPr>
      </w:pPr>
      <w:r>
        <w:rPr>
          <w:rFonts w:hint="eastAsia"/>
          <w:spacing w:val="-3"/>
          <w:sz w:val="21"/>
          <w:lang w:eastAsia="zh-CN"/>
        </w:rPr>
        <w:t xml:space="preserve">4.1.7 </w:t>
      </w:r>
      <w:r>
        <w:rPr>
          <w:spacing w:val="-3"/>
          <w:sz w:val="21"/>
          <w:lang w:eastAsia="zh-CN"/>
        </w:rPr>
        <w:t>应对伦理委员会人员名单、联系信息、人员任命的变更等予以及时更新，并按相关流程获得机构</w:t>
      </w:r>
      <w:r>
        <w:rPr>
          <w:rFonts w:hint="eastAsia"/>
          <w:spacing w:val="-3"/>
          <w:sz w:val="21"/>
          <w:lang w:eastAsia="zh-CN"/>
        </w:rPr>
        <w:t>同意</w:t>
      </w:r>
      <w:r>
        <w:rPr>
          <w:spacing w:val="-3"/>
          <w:sz w:val="21"/>
          <w:lang w:eastAsia="zh-CN"/>
        </w:rPr>
        <w:t>、按照规定完成国家卫生健康主管部门和国家药品监督管理主管部门所要求的备案。</w:t>
      </w:r>
    </w:p>
    <w:p>
      <w:pPr>
        <w:pStyle w:val="16"/>
        <w:numPr>
          <w:ilvl w:val="255"/>
          <w:numId w:val="0"/>
        </w:numPr>
        <w:tabs>
          <w:tab w:val="left" w:pos="1164"/>
          <w:tab w:val="left" w:pos="1165"/>
        </w:tabs>
        <w:spacing w:before="49"/>
        <w:ind w:left="217"/>
        <w:rPr>
          <w:sz w:val="21"/>
          <w:lang w:eastAsia="zh-CN"/>
        </w:rPr>
      </w:pPr>
      <w:r>
        <w:rPr>
          <w:rFonts w:hint="eastAsia"/>
          <w:spacing w:val="-6"/>
          <w:sz w:val="21"/>
          <w:lang w:eastAsia="zh-CN"/>
        </w:rPr>
        <w:t xml:space="preserve">4.1.8 </w:t>
      </w:r>
      <w:r>
        <w:rPr>
          <w:spacing w:val="-6"/>
          <w:sz w:val="21"/>
          <w:lang w:eastAsia="zh-CN"/>
        </w:rPr>
        <w:t xml:space="preserve">伦理委员会各成员具体的职责分工见附录 </w:t>
      </w:r>
      <w:r>
        <w:rPr>
          <w:sz w:val="21"/>
          <w:lang w:eastAsia="zh-CN"/>
        </w:rPr>
        <w:t>B。</w:t>
      </w:r>
    </w:p>
    <w:p>
      <w:pPr>
        <w:pStyle w:val="16"/>
        <w:numPr>
          <w:ilvl w:val="255"/>
          <w:numId w:val="0"/>
        </w:numPr>
        <w:tabs>
          <w:tab w:val="left" w:pos="953"/>
          <w:tab w:val="left" w:pos="954"/>
        </w:tabs>
        <w:spacing w:before="124"/>
        <w:ind w:left="220"/>
        <w:rPr>
          <w:rFonts w:ascii="黑体" w:eastAsia="黑体"/>
          <w:sz w:val="21"/>
          <w:lang w:eastAsia="zh-CN"/>
        </w:rPr>
      </w:pPr>
      <w:r>
        <w:rPr>
          <w:rFonts w:hint="eastAsia" w:ascii="黑体" w:eastAsia="黑体"/>
          <w:spacing w:val="-2"/>
          <w:sz w:val="21"/>
          <w:lang w:eastAsia="zh-CN"/>
        </w:rPr>
        <w:t>4.2 伦理委员会成员</w:t>
      </w:r>
    </w:p>
    <w:p>
      <w:pPr>
        <w:pStyle w:val="16"/>
        <w:numPr>
          <w:ilvl w:val="255"/>
          <w:numId w:val="0"/>
        </w:numPr>
        <w:tabs>
          <w:tab w:val="left" w:pos="1164"/>
          <w:tab w:val="left" w:pos="1165"/>
        </w:tabs>
        <w:spacing w:before="52" w:line="244" w:lineRule="auto"/>
        <w:ind w:right="284"/>
        <w:rPr>
          <w:sz w:val="21"/>
          <w:lang w:eastAsia="zh-CN"/>
        </w:rPr>
      </w:pPr>
      <w:r>
        <w:rPr>
          <w:rFonts w:hint="eastAsia"/>
          <w:spacing w:val="-3"/>
          <w:sz w:val="21"/>
          <w:lang w:eastAsia="zh-CN"/>
        </w:rPr>
        <w:t>4.2.1</w:t>
      </w:r>
      <w:r>
        <w:rPr>
          <w:spacing w:val="-3"/>
          <w:sz w:val="21"/>
          <w:lang w:eastAsia="zh-CN"/>
        </w:rPr>
        <w:t>委员应定期接受生物医学研究伦理知识及相关法律法规知识培训，具备一定的伦理审查资质和要求，具体要求如下：</w:t>
      </w:r>
    </w:p>
    <w:p>
      <w:pPr>
        <w:pStyle w:val="16"/>
        <w:numPr>
          <w:ilvl w:val="4"/>
          <w:numId w:val="1"/>
        </w:numPr>
        <w:tabs>
          <w:tab w:val="left" w:pos="1058"/>
          <w:tab w:val="left" w:pos="1059"/>
        </w:tabs>
        <w:spacing w:before="47"/>
        <w:ind w:hanging="421"/>
        <w:rPr>
          <w:sz w:val="21"/>
          <w:lang w:eastAsia="zh-CN"/>
        </w:rPr>
      </w:pPr>
      <w:r>
        <w:rPr>
          <w:spacing w:val="-3"/>
          <w:sz w:val="21"/>
          <w:lang w:eastAsia="zh-CN"/>
        </w:rPr>
        <w:t>应经过伦理审查的基本专业培训并取得</w:t>
      </w:r>
      <w:r>
        <w:rPr>
          <w:rFonts w:hint="eastAsia"/>
          <w:spacing w:val="-3"/>
          <w:sz w:val="21"/>
          <w:lang w:eastAsia="zh-CN"/>
        </w:rPr>
        <w:t>近2年以内</w:t>
      </w:r>
      <w:r>
        <w:rPr>
          <w:spacing w:val="-3"/>
          <w:sz w:val="21"/>
          <w:lang w:eastAsia="zh-CN"/>
        </w:rPr>
        <w:t>省级及以上级别的伦理审查培训证明；</w:t>
      </w:r>
    </w:p>
    <w:p>
      <w:pPr>
        <w:pStyle w:val="16"/>
        <w:numPr>
          <w:ilvl w:val="4"/>
          <w:numId w:val="1"/>
        </w:numPr>
        <w:tabs>
          <w:tab w:val="left" w:pos="1058"/>
          <w:tab w:val="left" w:pos="1059"/>
        </w:tabs>
        <w:spacing w:before="2" w:line="244" w:lineRule="auto"/>
        <w:ind w:right="283"/>
        <w:rPr>
          <w:sz w:val="21"/>
          <w:lang w:eastAsia="zh-CN"/>
        </w:rPr>
      </w:pPr>
      <w:r>
        <w:rPr>
          <w:spacing w:val="-3"/>
          <w:sz w:val="21"/>
          <w:lang w:eastAsia="zh-CN"/>
        </w:rPr>
        <w:t xml:space="preserve">参与药物临床试验伦理审查的委员应按照要求取得国家市场监督管理总局认可的 </w:t>
      </w:r>
      <w:r>
        <w:rPr>
          <w:sz w:val="21"/>
          <w:lang w:eastAsia="zh-CN"/>
        </w:rPr>
        <w:t>GCP</w:t>
      </w:r>
      <w:r>
        <w:rPr>
          <w:spacing w:val="3"/>
          <w:sz w:val="21"/>
          <w:lang w:eastAsia="zh-CN"/>
        </w:rPr>
        <w:t xml:space="preserve"> 培训证书</w:t>
      </w:r>
      <w:r>
        <w:rPr>
          <w:spacing w:val="-3"/>
          <w:sz w:val="21"/>
          <w:lang w:eastAsia="zh-CN"/>
        </w:rPr>
        <w:t>或其他同等效力的培训证书；</w:t>
      </w:r>
    </w:p>
    <w:p>
      <w:pPr>
        <w:pStyle w:val="16"/>
        <w:numPr>
          <w:ilvl w:val="4"/>
          <w:numId w:val="1"/>
        </w:numPr>
        <w:tabs>
          <w:tab w:val="left" w:pos="1058"/>
          <w:tab w:val="left" w:pos="1059"/>
        </w:tabs>
        <w:spacing w:line="265" w:lineRule="exact"/>
        <w:ind w:hanging="421"/>
        <w:rPr>
          <w:sz w:val="21"/>
          <w:lang w:eastAsia="zh-CN"/>
        </w:rPr>
      </w:pPr>
      <w:r>
        <w:rPr>
          <w:spacing w:val="-3"/>
          <w:sz w:val="21"/>
          <w:lang w:eastAsia="zh-CN"/>
        </w:rPr>
        <w:t>推举的主任委员、副主任委员人员应在机构内具有较高的威望与声誉；</w:t>
      </w:r>
    </w:p>
    <w:p>
      <w:pPr>
        <w:pStyle w:val="16"/>
        <w:numPr>
          <w:ilvl w:val="4"/>
          <w:numId w:val="1"/>
        </w:numPr>
        <w:tabs>
          <w:tab w:val="left" w:pos="1058"/>
          <w:tab w:val="left" w:pos="1059"/>
        </w:tabs>
        <w:spacing w:before="4" w:line="242" w:lineRule="auto"/>
        <w:ind w:right="284"/>
        <w:rPr>
          <w:spacing w:val="-3"/>
          <w:sz w:val="21"/>
          <w:lang w:eastAsia="zh-CN"/>
        </w:rPr>
      </w:pPr>
      <w:r>
        <w:rPr>
          <w:spacing w:val="-3"/>
          <w:sz w:val="21"/>
          <w:lang w:eastAsia="zh-CN"/>
        </w:rPr>
        <w:t>机构的法人代表、药物</w:t>
      </w:r>
      <w:r>
        <w:rPr>
          <w:sz w:val="21"/>
          <w:lang w:eastAsia="zh-CN"/>
        </w:rPr>
        <w:t>/</w:t>
      </w:r>
      <w:r>
        <w:rPr>
          <w:spacing w:val="-3"/>
          <w:sz w:val="21"/>
          <w:lang w:eastAsia="zh-CN"/>
        </w:rPr>
        <w:t>医疗器械临床研究机构管理人员及科研主管部门的负责人不宜担任主任委员</w:t>
      </w:r>
      <w:r>
        <w:rPr>
          <w:sz w:val="21"/>
          <w:lang w:eastAsia="zh-CN"/>
        </w:rPr>
        <w:t>/</w:t>
      </w:r>
      <w:r>
        <w:rPr>
          <w:spacing w:val="-3"/>
          <w:sz w:val="21"/>
          <w:lang w:eastAsia="zh-CN"/>
        </w:rPr>
        <w:t>副主任委员；</w:t>
      </w:r>
    </w:p>
    <w:p>
      <w:pPr>
        <w:pStyle w:val="16"/>
        <w:numPr>
          <w:ilvl w:val="4"/>
          <w:numId w:val="1"/>
        </w:numPr>
        <w:tabs>
          <w:tab w:val="left" w:pos="1058"/>
          <w:tab w:val="left" w:pos="1059"/>
        </w:tabs>
        <w:spacing w:before="4" w:line="242" w:lineRule="auto"/>
        <w:ind w:right="284"/>
        <w:rPr>
          <w:spacing w:val="-3"/>
          <w:sz w:val="21"/>
          <w:lang w:eastAsia="zh-CN"/>
        </w:rPr>
      </w:pPr>
      <w:r>
        <w:rPr>
          <w:spacing w:val="-3"/>
          <w:sz w:val="21"/>
          <w:lang w:eastAsia="zh-CN"/>
        </w:rPr>
        <w:t>定期参加继续培训教育，不断更新知识，提高伦理审查能力和水平。培训内容应包括但不限于：</w:t>
      </w:r>
    </w:p>
    <w:p>
      <w:pPr>
        <w:pStyle w:val="16"/>
        <w:numPr>
          <w:ilvl w:val="5"/>
          <w:numId w:val="1"/>
        </w:numPr>
        <w:tabs>
          <w:tab w:val="left" w:pos="1478"/>
          <w:tab w:val="left" w:pos="1479"/>
        </w:tabs>
        <w:spacing w:before="2"/>
        <w:ind w:hanging="421"/>
        <w:rPr>
          <w:sz w:val="21"/>
          <w:lang w:eastAsia="zh-CN"/>
        </w:rPr>
      </w:pPr>
      <w:r>
        <w:rPr>
          <w:spacing w:val="-3"/>
          <w:sz w:val="21"/>
          <w:lang w:eastAsia="zh-CN"/>
        </w:rPr>
        <w:t>国内外法规指南新进展的学习；</w:t>
      </w:r>
    </w:p>
    <w:p>
      <w:pPr>
        <w:pStyle w:val="16"/>
        <w:numPr>
          <w:ilvl w:val="5"/>
          <w:numId w:val="1"/>
        </w:numPr>
        <w:tabs>
          <w:tab w:val="left" w:pos="1478"/>
          <w:tab w:val="left" w:pos="1479"/>
        </w:tabs>
        <w:spacing w:before="5"/>
        <w:ind w:hanging="421"/>
        <w:rPr>
          <w:sz w:val="21"/>
          <w:lang w:eastAsia="zh-CN"/>
        </w:rPr>
      </w:pPr>
      <w:r>
        <w:rPr>
          <w:spacing w:val="-3"/>
          <w:sz w:val="21"/>
          <w:lang w:eastAsia="zh-CN"/>
        </w:rPr>
        <w:t>生物医学研究伦理发展的状况和进展，热点问题研讨；</w:t>
      </w:r>
    </w:p>
    <w:p>
      <w:pPr>
        <w:pStyle w:val="16"/>
        <w:numPr>
          <w:ilvl w:val="5"/>
          <w:numId w:val="1"/>
        </w:numPr>
        <w:tabs>
          <w:tab w:val="left" w:pos="1478"/>
          <w:tab w:val="left" w:pos="1479"/>
        </w:tabs>
        <w:spacing w:before="2"/>
        <w:ind w:hanging="421"/>
        <w:rPr>
          <w:sz w:val="21"/>
          <w:lang w:eastAsia="zh-CN"/>
        </w:rPr>
      </w:pPr>
      <w:r>
        <w:rPr>
          <w:spacing w:val="-3"/>
          <w:sz w:val="21"/>
          <w:lang w:eastAsia="zh-CN"/>
        </w:rPr>
        <w:t>经典案例讨论以及伦理相关学术活动等。</w:t>
      </w:r>
    </w:p>
    <w:p>
      <w:pPr>
        <w:pStyle w:val="16"/>
        <w:numPr>
          <w:ilvl w:val="255"/>
          <w:numId w:val="0"/>
        </w:numPr>
        <w:tabs>
          <w:tab w:val="left" w:pos="953"/>
          <w:tab w:val="left" w:pos="954"/>
        </w:tabs>
        <w:spacing w:before="125"/>
        <w:ind w:left="220"/>
        <w:rPr>
          <w:rFonts w:ascii="黑体" w:eastAsia="黑体"/>
          <w:sz w:val="21"/>
          <w:lang w:eastAsia="zh-CN"/>
        </w:rPr>
      </w:pPr>
      <w:r>
        <w:rPr>
          <w:rFonts w:hint="eastAsia" w:ascii="黑体" w:eastAsia="黑体"/>
          <w:spacing w:val="-1"/>
          <w:sz w:val="21"/>
          <w:lang w:eastAsia="zh-CN"/>
        </w:rPr>
        <w:t>4.3 制度建设</w:t>
      </w:r>
    </w:p>
    <w:p>
      <w:pPr>
        <w:pStyle w:val="7"/>
        <w:spacing w:before="11"/>
        <w:ind w:firstLine="392" w:firstLineChars="200"/>
        <w:rPr>
          <w:sz w:val="12"/>
          <w:lang w:eastAsia="zh-CN"/>
        </w:rPr>
      </w:pPr>
      <w:r>
        <w:rPr>
          <w:spacing w:val="-7"/>
          <w:lang w:eastAsia="zh-CN"/>
        </w:rPr>
        <w:t>伦理委员会应根据公认的国际伦理准则以及国内相关法律法规要求和指南，制定委员会章程、</w:t>
      </w:r>
      <w:r>
        <w:rPr>
          <w:spacing w:val="-5"/>
          <w:lang w:eastAsia="zh-CN"/>
        </w:rPr>
        <w:t>各类制度和标准操作规程，</w:t>
      </w:r>
      <w:r>
        <w:rPr>
          <w:spacing w:val="-3"/>
          <w:szCs w:val="22"/>
          <w:lang w:eastAsia="zh-CN"/>
        </w:rPr>
        <w:t>并根据相应法规及时更新。</w:t>
      </w:r>
    </w:p>
    <w:p>
      <w:pPr>
        <w:pStyle w:val="16"/>
        <w:numPr>
          <w:ilvl w:val="255"/>
          <w:numId w:val="0"/>
        </w:numPr>
        <w:tabs>
          <w:tab w:val="left" w:pos="1058"/>
          <w:tab w:val="left" w:pos="1059"/>
        </w:tabs>
        <w:spacing w:before="52"/>
        <w:ind w:firstLine="412" w:firstLineChars="200"/>
        <w:rPr>
          <w:spacing w:val="-2"/>
          <w:sz w:val="21"/>
          <w:lang w:eastAsia="zh-CN"/>
        </w:rPr>
      </w:pPr>
      <w:r>
        <w:rPr>
          <w:rFonts w:hint="eastAsia"/>
          <w:spacing w:val="-2"/>
          <w:sz w:val="21"/>
          <w:lang w:eastAsia="zh-CN"/>
        </w:rPr>
        <w:t>4.3.1 伦理委员会还应建立相应的指南操作规程和制度文件，可包括但不限于：</w:t>
      </w:r>
    </w:p>
    <w:p>
      <w:pPr>
        <w:pStyle w:val="16"/>
        <w:numPr>
          <w:ilvl w:val="0"/>
          <w:numId w:val="2"/>
        </w:numPr>
        <w:tabs>
          <w:tab w:val="left" w:pos="1058"/>
          <w:tab w:val="left" w:pos="1059"/>
        </w:tabs>
        <w:spacing w:before="52"/>
        <w:rPr>
          <w:spacing w:val="-2"/>
          <w:sz w:val="21"/>
          <w:lang w:eastAsia="zh-CN"/>
        </w:rPr>
      </w:pPr>
      <w:r>
        <w:rPr>
          <w:rFonts w:hint="eastAsia"/>
          <w:spacing w:val="-2"/>
          <w:sz w:val="21"/>
          <w:lang w:eastAsia="zh-CN"/>
        </w:rPr>
        <w:t>伦理审查申请指南；</w:t>
      </w:r>
    </w:p>
    <w:p>
      <w:pPr>
        <w:pStyle w:val="16"/>
        <w:numPr>
          <w:ilvl w:val="0"/>
          <w:numId w:val="2"/>
        </w:numPr>
        <w:tabs>
          <w:tab w:val="left" w:pos="1058"/>
          <w:tab w:val="left" w:pos="1059"/>
        </w:tabs>
        <w:spacing w:before="52"/>
        <w:rPr>
          <w:sz w:val="21"/>
          <w:lang w:eastAsia="zh-CN"/>
        </w:rPr>
      </w:pPr>
      <w:r>
        <w:rPr>
          <w:rFonts w:hint="eastAsia"/>
          <w:spacing w:val="-2"/>
          <w:sz w:val="21"/>
          <w:lang w:eastAsia="zh-CN"/>
        </w:rPr>
        <w:t>伦理委员会</w:t>
      </w:r>
      <w:r>
        <w:rPr>
          <w:spacing w:val="-2"/>
          <w:sz w:val="21"/>
          <w:lang w:eastAsia="zh-CN"/>
        </w:rPr>
        <w:t>审查制度；</w:t>
      </w:r>
    </w:p>
    <w:p>
      <w:pPr>
        <w:pStyle w:val="16"/>
        <w:numPr>
          <w:ilvl w:val="0"/>
          <w:numId w:val="2"/>
        </w:numPr>
        <w:tabs>
          <w:tab w:val="left" w:pos="1058"/>
          <w:tab w:val="left" w:pos="1059"/>
        </w:tabs>
        <w:spacing w:before="5"/>
        <w:rPr>
          <w:sz w:val="21"/>
        </w:rPr>
      </w:pPr>
      <w:r>
        <w:rPr>
          <w:spacing w:val="-1"/>
          <w:sz w:val="21"/>
        </w:rPr>
        <w:t>主审制度；</w:t>
      </w:r>
    </w:p>
    <w:p>
      <w:pPr>
        <w:pStyle w:val="16"/>
        <w:numPr>
          <w:ilvl w:val="0"/>
          <w:numId w:val="2"/>
        </w:numPr>
        <w:tabs>
          <w:tab w:val="left" w:pos="1058"/>
          <w:tab w:val="left" w:pos="1059"/>
        </w:tabs>
        <w:spacing w:before="2"/>
        <w:rPr>
          <w:sz w:val="21"/>
        </w:rPr>
      </w:pPr>
      <w:r>
        <w:rPr>
          <w:spacing w:val="-2"/>
          <w:sz w:val="21"/>
        </w:rPr>
        <w:t>独立顾问制度；</w:t>
      </w:r>
    </w:p>
    <w:p>
      <w:pPr>
        <w:pStyle w:val="16"/>
        <w:numPr>
          <w:ilvl w:val="0"/>
          <w:numId w:val="2"/>
        </w:numPr>
        <w:tabs>
          <w:tab w:val="left" w:pos="1058"/>
          <w:tab w:val="left" w:pos="1059"/>
        </w:tabs>
        <w:spacing w:before="4"/>
        <w:rPr>
          <w:sz w:val="21"/>
        </w:rPr>
      </w:pPr>
      <w:r>
        <w:rPr>
          <w:spacing w:val="-3"/>
          <w:sz w:val="21"/>
        </w:rPr>
        <w:t>利益冲突管理制度；</w:t>
      </w:r>
    </w:p>
    <w:p>
      <w:pPr>
        <w:pStyle w:val="16"/>
        <w:numPr>
          <w:ilvl w:val="0"/>
          <w:numId w:val="2"/>
        </w:numPr>
        <w:tabs>
          <w:tab w:val="left" w:pos="1058"/>
          <w:tab w:val="left" w:pos="1059"/>
        </w:tabs>
        <w:spacing w:before="4"/>
        <w:rPr>
          <w:spacing w:val="-3"/>
          <w:sz w:val="21"/>
          <w:lang w:eastAsia="zh-CN"/>
        </w:rPr>
      </w:pPr>
      <w:r>
        <w:rPr>
          <w:spacing w:val="-3"/>
          <w:sz w:val="21"/>
          <w:lang w:eastAsia="zh-CN"/>
        </w:rPr>
        <w:t>质量评估制度；</w:t>
      </w:r>
    </w:p>
    <w:p>
      <w:pPr>
        <w:pStyle w:val="16"/>
        <w:numPr>
          <w:ilvl w:val="0"/>
          <w:numId w:val="2"/>
        </w:numPr>
        <w:tabs>
          <w:tab w:val="left" w:pos="1058"/>
          <w:tab w:val="left" w:pos="1059"/>
        </w:tabs>
        <w:spacing w:before="2"/>
        <w:rPr>
          <w:sz w:val="21"/>
        </w:rPr>
      </w:pPr>
      <w:r>
        <w:rPr>
          <w:spacing w:val="-1"/>
          <w:sz w:val="21"/>
        </w:rPr>
        <w:t>培训制度；</w:t>
      </w:r>
    </w:p>
    <w:p>
      <w:pPr>
        <w:pStyle w:val="16"/>
        <w:numPr>
          <w:ilvl w:val="0"/>
          <w:numId w:val="2"/>
        </w:numPr>
        <w:tabs>
          <w:tab w:val="left" w:pos="1058"/>
          <w:tab w:val="left" w:pos="1059"/>
        </w:tabs>
        <w:spacing w:before="5"/>
        <w:rPr>
          <w:sz w:val="21"/>
        </w:rPr>
      </w:pPr>
      <w:r>
        <w:rPr>
          <w:spacing w:val="-3"/>
          <w:sz w:val="21"/>
        </w:rPr>
        <w:t>伦理审查保密制度</w:t>
      </w:r>
      <w:r>
        <w:rPr>
          <w:rFonts w:hint="eastAsia"/>
          <w:spacing w:val="-3"/>
          <w:sz w:val="21"/>
          <w:lang w:eastAsia="zh-CN"/>
        </w:rPr>
        <w:t>；</w:t>
      </w:r>
    </w:p>
    <w:p>
      <w:pPr>
        <w:pStyle w:val="16"/>
        <w:numPr>
          <w:ilvl w:val="0"/>
          <w:numId w:val="2"/>
        </w:numPr>
        <w:tabs>
          <w:tab w:val="left" w:pos="1058"/>
          <w:tab w:val="left" w:pos="1059"/>
        </w:tabs>
        <w:spacing w:before="5"/>
        <w:rPr>
          <w:sz w:val="21"/>
          <w:lang w:eastAsia="zh-CN"/>
        </w:rPr>
      </w:pPr>
      <w:r>
        <w:rPr>
          <w:rFonts w:hint="eastAsia"/>
          <w:spacing w:val="-3"/>
          <w:sz w:val="21"/>
          <w:lang w:eastAsia="zh-CN"/>
        </w:rPr>
        <w:t>受试者咨询和投诉的管理制度；</w:t>
      </w:r>
    </w:p>
    <w:p>
      <w:pPr>
        <w:pStyle w:val="16"/>
        <w:numPr>
          <w:ilvl w:val="0"/>
          <w:numId w:val="2"/>
        </w:numPr>
        <w:tabs>
          <w:tab w:val="left" w:pos="1058"/>
          <w:tab w:val="left" w:pos="1059"/>
        </w:tabs>
        <w:spacing w:before="5"/>
        <w:rPr>
          <w:sz w:val="21"/>
        </w:rPr>
      </w:pPr>
      <w:r>
        <w:rPr>
          <w:rFonts w:hint="eastAsia"/>
          <w:spacing w:val="-3"/>
          <w:sz w:val="21"/>
          <w:lang w:eastAsia="zh-CN"/>
        </w:rPr>
        <w:t>S</w:t>
      </w:r>
      <w:r>
        <w:rPr>
          <w:spacing w:val="-3"/>
          <w:sz w:val="21"/>
          <w:lang w:eastAsia="zh-CN"/>
        </w:rPr>
        <w:t>AE</w:t>
      </w:r>
      <w:r>
        <w:rPr>
          <w:rFonts w:hint="eastAsia"/>
          <w:spacing w:val="-3"/>
          <w:sz w:val="21"/>
          <w:lang w:eastAsia="zh-CN"/>
        </w:rPr>
        <w:t>处置制度；</w:t>
      </w:r>
    </w:p>
    <w:p>
      <w:pPr>
        <w:pStyle w:val="16"/>
        <w:numPr>
          <w:ilvl w:val="0"/>
          <w:numId w:val="2"/>
        </w:numPr>
        <w:tabs>
          <w:tab w:val="left" w:pos="1058"/>
          <w:tab w:val="left" w:pos="1059"/>
        </w:tabs>
        <w:spacing w:before="5"/>
        <w:rPr>
          <w:sz w:val="21"/>
        </w:rPr>
      </w:pPr>
      <w:r>
        <w:rPr>
          <w:rFonts w:hint="eastAsia"/>
          <w:spacing w:val="-3"/>
          <w:sz w:val="21"/>
          <w:lang w:eastAsia="zh-CN"/>
        </w:rPr>
        <w:t>文件管理制度；</w:t>
      </w:r>
    </w:p>
    <w:p>
      <w:pPr>
        <w:pStyle w:val="16"/>
        <w:numPr>
          <w:ilvl w:val="0"/>
          <w:numId w:val="2"/>
        </w:numPr>
        <w:tabs>
          <w:tab w:val="left" w:pos="1058"/>
          <w:tab w:val="left" w:pos="1059"/>
        </w:tabs>
        <w:spacing w:before="5"/>
        <w:rPr>
          <w:sz w:val="21"/>
        </w:rPr>
      </w:pPr>
      <w:r>
        <w:rPr>
          <w:sz w:val="21"/>
          <w:lang w:eastAsia="zh-CN"/>
        </w:rPr>
        <w:t>经费管理制度</w:t>
      </w:r>
      <w:r>
        <w:rPr>
          <w:rFonts w:hint="eastAsia"/>
          <w:sz w:val="21"/>
          <w:lang w:eastAsia="zh-CN"/>
        </w:rPr>
        <w:t>。</w:t>
      </w:r>
    </w:p>
    <w:p>
      <w:pPr>
        <w:pStyle w:val="16"/>
        <w:numPr>
          <w:ilvl w:val="255"/>
          <w:numId w:val="0"/>
        </w:numPr>
        <w:tabs>
          <w:tab w:val="left" w:pos="1164"/>
          <w:tab w:val="left" w:pos="1165"/>
        </w:tabs>
        <w:spacing w:before="52"/>
        <w:ind w:left="217"/>
        <w:rPr>
          <w:sz w:val="21"/>
          <w:lang w:eastAsia="zh-CN"/>
        </w:rPr>
      </w:pPr>
      <w:r>
        <w:rPr>
          <w:rFonts w:hint="eastAsia"/>
          <w:spacing w:val="-3"/>
          <w:sz w:val="21"/>
          <w:lang w:eastAsia="zh-CN"/>
        </w:rPr>
        <w:t xml:space="preserve">4.3.2 </w:t>
      </w:r>
      <w:r>
        <w:rPr>
          <w:spacing w:val="-3"/>
          <w:sz w:val="21"/>
          <w:lang w:eastAsia="zh-CN"/>
        </w:rPr>
        <w:t>伦理委员会应根据制度制定相应标准操作规程。</w:t>
      </w:r>
    </w:p>
    <w:p>
      <w:pPr>
        <w:pStyle w:val="16"/>
        <w:numPr>
          <w:ilvl w:val="255"/>
          <w:numId w:val="0"/>
        </w:numPr>
        <w:tabs>
          <w:tab w:val="left" w:pos="953"/>
          <w:tab w:val="left" w:pos="954"/>
        </w:tabs>
        <w:spacing w:before="122"/>
        <w:ind w:left="220"/>
        <w:rPr>
          <w:rFonts w:ascii="黑体" w:eastAsia="黑体"/>
          <w:sz w:val="21"/>
          <w:lang w:eastAsia="zh-CN"/>
        </w:rPr>
      </w:pPr>
      <w:r>
        <w:rPr>
          <w:rFonts w:hint="eastAsia" w:ascii="黑体" w:eastAsia="黑体"/>
          <w:spacing w:val="-2"/>
          <w:sz w:val="21"/>
          <w:lang w:eastAsia="zh-CN"/>
        </w:rPr>
        <w:t>4.4 基础设施建设</w:t>
      </w:r>
    </w:p>
    <w:p>
      <w:pPr>
        <w:pStyle w:val="7"/>
        <w:spacing w:before="125" w:line="242" w:lineRule="auto"/>
        <w:ind w:left="218" w:right="284" w:firstLine="420"/>
        <w:rPr>
          <w:lang w:eastAsia="zh-CN"/>
        </w:rPr>
      </w:pPr>
      <w:r>
        <w:rPr>
          <w:spacing w:val="-7"/>
          <w:lang w:eastAsia="zh-CN"/>
        </w:rPr>
        <w:t>机构应为伦理委员会配备以下必备的基础设施，必要时，宜引入信息化系统，以提升审查效率和处</w:t>
      </w:r>
      <w:r>
        <w:rPr>
          <w:spacing w:val="-5"/>
          <w:lang w:eastAsia="zh-CN"/>
        </w:rPr>
        <w:t>理日常事务性工作效率：</w:t>
      </w:r>
    </w:p>
    <w:p>
      <w:pPr>
        <w:pStyle w:val="16"/>
        <w:numPr>
          <w:ilvl w:val="0"/>
          <w:numId w:val="3"/>
        </w:numPr>
        <w:tabs>
          <w:tab w:val="left" w:pos="1058"/>
          <w:tab w:val="left" w:pos="1059"/>
        </w:tabs>
        <w:spacing w:before="2"/>
        <w:ind w:hanging="421"/>
        <w:rPr>
          <w:sz w:val="21"/>
        </w:rPr>
      </w:pPr>
      <w:r>
        <w:rPr>
          <w:spacing w:val="-3"/>
          <w:sz w:val="21"/>
        </w:rPr>
        <w:t>会议、办公场地；</w:t>
      </w:r>
    </w:p>
    <w:p>
      <w:pPr>
        <w:pStyle w:val="16"/>
        <w:numPr>
          <w:ilvl w:val="0"/>
          <w:numId w:val="3"/>
        </w:numPr>
        <w:tabs>
          <w:tab w:val="left" w:pos="1058"/>
          <w:tab w:val="left" w:pos="1059"/>
        </w:tabs>
        <w:spacing w:before="2"/>
        <w:ind w:hanging="421"/>
        <w:rPr>
          <w:sz w:val="21"/>
        </w:rPr>
      </w:pPr>
      <w:r>
        <w:rPr>
          <w:spacing w:val="-3"/>
          <w:sz w:val="21"/>
        </w:rPr>
        <w:t>档案管理相关场所；</w:t>
      </w:r>
    </w:p>
    <w:p>
      <w:pPr>
        <w:pStyle w:val="16"/>
        <w:numPr>
          <w:ilvl w:val="0"/>
          <w:numId w:val="3"/>
        </w:numPr>
        <w:tabs>
          <w:tab w:val="left" w:pos="1058"/>
          <w:tab w:val="left" w:pos="1059"/>
        </w:tabs>
        <w:spacing w:before="5"/>
        <w:ind w:hanging="421"/>
        <w:rPr>
          <w:sz w:val="21"/>
          <w:lang w:eastAsia="zh-CN"/>
        </w:rPr>
      </w:pPr>
      <w:r>
        <w:rPr>
          <w:spacing w:val="-3"/>
          <w:sz w:val="21"/>
          <w:lang w:eastAsia="zh-CN"/>
        </w:rPr>
        <w:t>基础办公设备设施，包括文件柜、电脑、复印机、传真机、碎纸机、网络、电话等。</w:t>
      </w:r>
    </w:p>
    <w:p>
      <w:pPr>
        <w:pStyle w:val="16"/>
        <w:numPr>
          <w:ilvl w:val="255"/>
          <w:numId w:val="0"/>
        </w:numPr>
        <w:tabs>
          <w:tab w:val="left" w:pos="533"/>
          <w:tab w:val="left" w:pos="534"/>
        </w:tabs>
        <w:spacing w:before="12"/>
        <w:ind w:left="217"/>
        <w:rPr>
          <w:rFonts w:ascii="黑体" w:eastAsia="黑体"/>
          <w:spacing w:val="-2"/>
          <w:sz w:val="21"/>
          <w:lang w:eastAsia="zh-CN"/>
        </w:rPr>
      </w:pPr>
    </w:p>
    <w:p>
      <w:pPr>
        <w:pStyle w:val="5"/>
        <w:numPr>
          <w:ilvl w:val="0"/>
          <w:numId w:val="1"/>
        </w:numPr>
        <w:rPr>
          <w:sz w:val="21"/>
          <w:szCs w:val="18"/>
          <w:lang w:eastAsia="zh-CN"/>
        </w:rPr>
      </w:pPr>
      <w:bookmarkStart w:id="17" w:name="_Toc28265"/>
      <w:r>
        <w:rPr>
          <w:rFonts w:hint="eastAsia"/>
          <w:sz w:val="21"/>
          <w:szCs w:val="18"/>
          <w:lang w:eastAsia="zh-CN"/>
        </w:rPr>
        <w:t>伦理审查原则</w:t>
      </w:r>
      <w:bookmarkEnd w:id="17"/>
    </w:p>
    <w:p>
      <w:pPr>
        <w:pStyle w:val="7"/>
        <w:ind w:left="660"/>
        <w:rPr>
          <w:lang w:eastAsia="zh-CN"/>
        </w:rPr>
      </w:pPr>
      <w:r>
        <w:rPr>
          <w:rFonts w:hint="eastAsia"/>
          <w:lang w:eastAsia="zh-CN"/>
        </w:rPr>
        <w:t>伦理委员会应保证伦理审查的过程独立、客观、公正，符合以下伦理审查原则</w:t>
      </w:r>
      <w:r>
        <w:rPr>
          <w:lang w:eastAsia="zh-CN"/>
        </w:rPr>
        <w:t>：</w:t>
      </w:r>
    </w:p>
    <w:p>
      <w:pPr>
        <w:pStyle w:val="7"/>
        <w:numPr>
          <w:ilvl w:val="0"/>
          <w:numId w:val="4"/>
        </w:numPr>
        <w:rPr>
          <w:lang w:eastAsia="zh-CN"/>
        </w:rPr>
      </w:pPr>
      <w:r>
        <w:rPr>
          <w:lang w:eastAsia="zh-CN"/>
        </w:rPr>
        <w:t>知情同意原则。尊重和保障受试者是否参加研究 的自主决定权，严格履行知情同意程序，防止使用欺骗、利诱、胁迫等手段使受试者同意参加研究，允许受试者在任何 阶段无条件退出研究；</w:t>
      </w:r>
    </w:p>
    <w:p>
      <w:pPr>
        <w:pStyle w:val="7"/>
        <w:numPr>
          <w:ilvl w:val="0"/>
          <w:numId w:val="4"/>
        </w:numPr>
        <w:rPr>
          <w:lang w:eastAsia="zh-CN"/>
        </w:rPr>
      </w:pPr>
      <w:r>
        <w:rPr>
          <w:lang w:eastAsia="zh-CN"/>
        </w:rPr>
        <w:t>控制风险原则。首先将受试者人身安全、健康权 益放在优先地位，其次才是科学和社会利益，研究风险与受益比例应当合理，力求使受试者尽可能避免伤害；</w:t>
      </w:r>
    </w:p>
    <w:p>
      <w:pPr>
        <w:pStyle w:val="7"/>
        <w:numPr>
          <w:ilvl w:val="0"/>
          <w:numId w:val="4"/>
        </w:numPr>
        <w:rPr>
          <w:lang w:eastAsia="zh-CN"/>
        </w:rPr>
      </w:pPr>
      <w:r>
        <w:rPr>
          <w:lang w:eastAsia="zh-CN"/>
        </w:rPr>
        <w:t>免费和补偿原则。应当公平、合理地选择受试者，对受试者参加研究不得收取任何费用，对于受试者在受试过程中支出的合理费用还应当给予适当补偿；</w:t>
      </w:r>
    </w:p>
    <w:p>
      <w:pPr>
        <w:pStyle w:val="7"/>
        <w:numPr>
          <w:ilvl w:val="0"/>
          <w:numId w:val="4"/>
        </w:numPr>
        <w:rPr>
          <w:lang w:eastAsia="zh-CN"/>
        </w:rPr>
      </w:pPr>
      <w:r>
        <w:rPr>
          <w:lang w:eastAsia="zh-CN"/>
        </w:rPr>
        <w:t>保护隐私原则。切实保护受试者的隐私，如实将受试者个人信息的储存、使用及保密措施情况告知受试者，未经授权不得将受试者个人信息向第三方透露；</w:t>
      </w:r>
    </w:p>
    <w:p>
      <w:pPr>
        <w:pStyle w:val="7"/>
        <w:numPr>
          <w:ilvl w:val="0"/>
          <w:numId w:val="4"/>
        </w:numPr>
        <w:rPr>
          <w:lang w:eastAsia="zh-CN"/>
        </w:rPr>
      </w:pPr>
      <w:r>
        <w:rPr>
          <w:lang w:eastAsia="zh-CN"/>
        </w:rPr>
        <w:t>依法赔偿原则。受试者参加研究受到损害时，应当得到及时、免费治疗，并依据法律法规及双方约定得到赔偿；</w:t>
      </w:r>
    </w:p>
    <w:p>
      <w:pPr>
        <w:pStyle w:val="16"/>
        <w:numPr>
          <w:ilvl w:val="0"/>
          <w:numId w:val="4"/>
        </w:numPr>
        <w:tabs>
          <w:tab w:val="left" w:pos="533"/>
          <w:tab w:val="left" w:pos="534"/>
        </w:tabs>
        <w:rPr>
          <w:lang w:eastAsia="zh-CN"/>
        </w:rPr>
      </w:pPr>
      <w:r>
        <w:rPr>
          <w:lang w:eastAsia="zh-CN"/>
        </w:rPr>
        <w:t>特殊保护原则。对儿童、孕妇、智力低下者、精 神障碍患者等特殊人群的受试者，应当予以特别保护。</w:t>
      </w:r>
    </w:p>
    <w:p>
      <w:pPr>
        <w:pStyle w:val="5"/>
        <w:numPr>
          <w:ilvl w:val="0"/>
          <w:numId w:val="1"/>
        </w:numPr>
        <w:rPr>
          <w:sz w:val="21"/>
          <w:szCs w:val="18"/>
          <w:lang w:eastAsia="zh-CN"/>
        </w:rPr>
      </w:pPr>
      <w:bookmarkStart w:id="18" w:name="_Toc19460"/>
      <w:r>
        <w:rPr>
          <w:rFonts w:hint="eastAsia"/>
          <w:sz w:val="21"/>
          <w:szCs w:val="18"/>
          <w:lang w:eastAsia="zh-CN"/>
        </w:rPr>
        <w:t>伦理审查流程</w:t>
      </w:r>
      <w:bookmarkEnd w:id="18"/>
    </w:p>
    <w:p>
      <w:pPr>
        <w:pStyle w:val="16"/>
        <w:numPr>
          <w:ilvl w:val="255"/>
          <w:numId w:val="0"/>
        </w:numPr>
        <w:tabs>
          <w:tab w:val="left" w:pos="744"/>
          <w:tab w:val="left" w:pos="745"/>
        </w:tabs>
        <w:ind w:left="217"/>
        <w:rPr>
          <w:rFonts w:ascii="黑体" w:eastAsia="黑体"/>
          <w:sz w:val="21"/>
          <w:lang w:eastAsia="zh-CN"/>
        </w:rPr>
      </w:pPr>
      <w:r>
        <w:rPr>
          <w:rFonts w:hint="eastAsia" w:ascii="黑体" w:eastAsia="黑体"/>
          <w:sz w:val="21"/>
          <w:lang w:eastAsia="zh-CN"/>
        </w:rPr>
        <w:t>6.1申请</w:t>
      </w:r>
    </w:p>
    <w:p>
      <w:pPr>
        <w:pStyle w:val="7"/>
        <w:spacing w:before="123"/>
        <w:ind w:left="670"/>
        <w:rPr>
          <w:lang w:eastAsia="zh-CN"/>
        </w:rPr>
      </w:pPr>
      <w:r>
        <w:rPr>
          <w:lang w:eastAsia="zh-CN"/>
        </w:rPr>
        <w:t xml:space="preserve">研究者应根据伦理审查类型，按照第 </w:t>
      </w:r>
      <w:r>
        <w:rPr>
          <w:rFonts w:hint="eastAsia"/>
          <w:lang w:eastAsia="zh-CN"/>
        </w:rPr>
        <w:t>8</w:t>
      </w:r>
      <w:r>
        <w:rPr>
          <w:lang w:eastAsia="zh-CN"/>
        </w:rPr>
        <w:t xml:space="preserve"> 章要求提交相关的伦理审查申请。</w:t>
      </w:r>
    </w:p>
    <w:p>
      <w:pPr>
        <w:pStyle w:val="16"/>
        <w:numPr>
          <w:ilvl w:val="255"/>
          <w:numId w:val="0"/>
        </w:numPr>
        <w:tabs>
          <w:tab w:val="left" w:pos="744"/>
          <w:tab w:val="left" w:pos="745"/>
        </w:tabs>
        <w:spacing w:before="125"/>
        <w:ind w:left="217"/>
        <w:rPr>
          <w:rFonts w:ascii="黑体" w:eastAsia="黑体"/>
          <w:sz w:val="21"/>
          <w:lang w:eastAsia="zh-CN"/>
        </w:rPr>
      </w:pPr>
      <w:r>
        <w:rPr>
          <w:rFonts w:hint="eastAsia" w:ascii="黑体" w:eastAsia="黑体"/>
          <w:sz w:val="21"/>
          <w:lang w:eastAsia="zh-CN"/>
        </w:rPr>
        <w:t>6.2受理</w:t>
      </w:r>
    </w:p>
    <w:p>
      <w:pPr>
        <w:pStyle w:val="16"/>
        <w:numPr>
          <w:ilvl w:val="255"/>
          <w:numId w:val="0"/>
        </w:numPr>
        <w:tabs>
          <w:tab w:val="left" w:pos="953"/>
          <w:tab w:val="left" w:pos="954"/>
        </w:tabs>
        <w:spacing w:before="122" w:line="244" w:lineRule="auto"/>
        <w:ind w:left="221" w:right="288"/>
        <w:rPr>
          <w:sz w:val="21"/>
          <w:lang w:eastAsia="zh-CN"/>
        </w:rPr>
      </w:pPr>
      <w:r>
        <w:rPr>
          <w:rFonts w:hint="eastAsia"/>
          <w:spacing w:val="-5"/>
          <w:sz w:val="21"/>
          <w:lang w:eastAsia="zh-CN"/>
        </w:rPr>
        <w:t>6.2.1</w:t>
      </w:r>
      <w:r>
        <w:rPr>
          <w:spacing w:val="-5"/>
          <w:sz w:val="21"/>
          <w:lang w:eastAsia="zh-CN"/>
        </w:rPr>
        <w:t xml:space="preserve">伦理委员会秘书对研究者按照伦理审查的类型及第 </w:t>
      </w:r>
      <w:r>
        <w:rPr>
          <w:rFonts w:hint="eastAsia"/>
          <w:sz w:val="21"/>
          <w:lang w:eastAsia="zh-CN"/>
        </w:rPr>
        <w:t>8</w:t>
      </w:r>
      <w:r>
        <w:rPr>
          <w:spacing w:val="-7"/>
          <w:sz w:val="21"/>
          <w:lang w:eastAsia="zh-CN"/>
        </w:rPr>
        <w:t xml:space="preserve"> 章的相关要求，对提交的材料进行审核，</w:t>
      </w:r>
      <w:r>
        <w:rPr>
          <w:spacing w:val="-5"/>
          <w:sz w:val="21"/>
          <w:lang w:eastAsia="zh-CN"/>
        </w:rPr>
        <w:t>确保提交的材料完整且符合伦理委员会要求。</w:t>
      </w:r>
    </w:p>
    <w:p>
      <w:pPr>
        <w:rPr>
          <w:lang w:eastAsia="zh-CN"/>
        </w:rPr>
      </w:pPr>
      <w:r>
        <w:rPr>
          <w:lang w:eastAsia="zh-CN"/>
        </w:rPr>
        <w:t xml:space="preserve">——审核通过的，伦理委员会秘书根据第 </w:t>
      </w:r>
      <w:r>
        <w:rPr>
          <w:rFonts w:hint="eastAsia"/>
          <w:lang w:eastAsia="zh-CN"/>
        </w:rPr>
        <w:t>7</w:t>
      </w:r>
      <w:r>
        <w:rPr>
          <w:lang w:eastAsia="zh-CN"/>
        </w:rPr>
        <w:t xml:space="preserve"> 章要求形成伦理审查方式建议，并给出预定审查日期和预定审查地点，提交</w:t>
      </w:r>
      <w:r>
        <w:rPr>
          <w:rFonts w:hint="eastAsia"/>
          <w:lang w:eastAsia="zh-CN"/>
        </w:rPr>
        <w:t>伦理委员会办公室主任</w:t>
      </w:r>
      <w:r>
        <w:rPr>
          <w:lang w:eastAsia="zh-CN"/>
        </w:rPr>
        <w:t>审核确认。</w:t>
      </w:r>
    </w:p>
    <w:p>
      <w:pPr>
        <w:pStyle w:val="7"/>
        <w:spacing w:before="11"/>
        <w:rPr>
          <w:sz w:val="12"/>
          <w:lang w:eastAsia="zh-CN"/>
        </w:rPr>
      </w:pPr>
    </w:p>
    <w:p>
      <w:pPr>
        <w:pStyle w:val="7"/>
        <w:spacing w:before="72"/>
        <w:rPr>
          <w:lang w:eastAsia="zh-CN"/>
        </w:rPr>
      </w:pPr>
      <w:r>
        <w:rPr>
          <w:lang w:eastAsia="zh-CN"/>
        </w:rPr>
        <w:t>——审核不通过的，伦理委员会秘书应及时告知研究者进行补充修改。</w:t>
      </w:r>
    </w:p>
    <w:p>
      <w:pPr>
        <w:pStyle w:val="16"/>
        <w:numPr>
          <w:ilvl w:val="255"/>
          <w:numId w:val="0"/>
        </w:numPr>
        <w:tabs>
          <w:tab w:val="left" w:pos="953"/>
          <w:tab w:val="left" w:pos="954"/>
        </w:tabs>
        <w:spacing w:before="52" w:line="244" w:lineRule="auto"/>
        <w:ind w:left="221" w:right="286"/>
        <w:rPr>
          <w:sz w:val="21"/>
          <w:lang w:eastAsia="zh-CN"/>
        </w:rPr>
      </w:pPr>
      <w:r>
        <w:rPr>
          <w:rFonts w:hint="eastAsia"/>
          <w:spacing w:val="-1"/>
          <w:sz w:val="21"/>
          <w:lang w:eastAsia="zh-CN"/>
        </w:rPr>
        <w:t>6.2.2</w:t>
      </w:r>
      <w:r>
        <w:rPr>
          <w:spacing w:val="-1"/>
          <w:sz w:val="21"/>
          <w:lang w:eastAsia="zh-CN"/>
        </w:rPr>
        <w:t>主任委员</w:t>
      </w:r>
      <w:r>
        <w:rPr>
          <w:spacing w:val="-3"/>
          <w:sz w:val="21"/>
          <w:lang w:eastAsia="zh-CN"/>
        </w:rPr>
        <w:t>/</w:t>
      </w:r>
      <w:r>
        <w:rPr>
          <w:spacing w:val="-9"/>
          <w:sz w:val="21"/>
          <w:lang w:eastAsia="zh-CN"/>
        </w:rPr>
        <w:t>副主任委员审核确认后，伦理委员会秘书向研究者发送《伦理审查受理通知》</w:t>
      </w:r>
      <w:r>
        <w:rPr>
          <w:spacing w:val="-3"/>
          <w:sz w:val="21"/>
          <w:lang w:eastAsia="zh-CN"/>
        </w:rPr>
        <w:t>（</w:t>
      </w:r>
      <w:r>
        <w:rPr>
          <w:sz w:val="21"/>
          <w:lang w:eastAsia="zh-CN"/>
        </w:rPr>
        <w:t>模板</w:t>
      </w:r>
      <w:r>
        <w:rPr>
          <w:spacing w:val="-12"/>
          <w:sz w:val="21"/>
          <w:lang w:eastAsia="zh-CN"/>
        </w:rPr>
        <w:t xml:space="preserve">参见附录 </w:t>
      </w:r>
      <w:r>
        <w:rPr>
          <w:sz w:val="21"/>
          <w:lang w:eastAsia="zh-CN"/>
        </w:rPr>
        <w:t>A</w:t>
      </w:r>
      <w:r>
        <w:rPr>
          <w:spacing w:val="-37"/>
          <w:sz w:val="21"/>
          <w:lang w:eastAsia="zh-CN"/>
        </w:rPr>
        <w:t xml:space="preserve"> 表 </w:t>
      </w:r>
      <w:r>
        <w:rPr>
          <w:sz w:val="21"/>
          <w:lang w:eastAsia="zh-CN"/>
        </w:rPr>
        <w:t>A.32）。</w:t>
      </w:r>
    </w:p>
    <w:p>
      <w:pPr>
        <w:pStyle w:val="16"/>
        <w:numPr>
          <w:ilvl w:val="255"/>
          <w:numId w:val="0"/>
        </w:numPr>
        <w:tabs>
          <w:tab w:val="left" w:pos="744"/>
          <w:tab w:val="left" w:pos="745"/>
        </w:tabs>
        <w:spacing w:before="116"/>
        <w:ind w:left="217"/>
        <w:rPr>
          <w:rFonts w:ascii="黑体" w:eastAsia="黑体"/>
          <w:sz w:val="21"/>
          <w:lang w:eastAsia="zh-CN"/>
        </w:rPr>
      </w:pPr>
      <w:r>
        <w:rPr>
          <w:rFonts w:hint="eastAsia" w:ascii="黑体" w:eastAsia="黑体"/>
          <w:sz w:val="21"/>
          <w:lang w:eastAsia="zh-CN"/>
        </w:rPr>
        <w:t>6.3审查</w:t>
      </w:r>
    </w:p>
    <w:p>
      <w:pPr>
        <w:pStyle w:val="16"/>
        <w:numPr>
          <w:ilvl w:val="255"/>
          <w:numId w:val="0"/>
        </w:numPr>
        <w:tabs>
          <w:tab w:val="left" w:pos="953"/>
          <w:tab w:val="left" w:pos="954"/>
        </w:tabs>
        <w:spacing w:before="125"/>
        <w:ind w:left="220"/>
        <w:rPr>
          <w:sz w:val="21"/>
          <w:lang w:eastAsia="zh-CN"/>
        </w:rPr>
      </w:pPr>
      <w:r>
        <w:rPr>
          <w:rFonts w:hint="eastAsia"/>
          <w:spacing w:val="-3"/>
          <w:sz w:val="21"/>
          <w:lang w:eastAsia="zh-CN"/>
        </w:rPr>
        <w:t>6.3.1</w:t>
      </w:r>
      <w:r>
        <w:rPr>
          <w:spacing w:val="-3"/>
          <w:sz w:val="21"/>
          <w:lang w:eastAsia="zh-CN"/>
        </w:rPr>
        <w:t>伦理委员会秘书根据确认的审查方式推进审查工作。</w:t>
      </w:r>
    </w:p>
    <w:p>
      <w:pPr>
        <w:pStyle w:val="16"/>
        <w:numPr>
          <w:ilvl w:val="255"/>
          <w:numId w:val="0"/>
        </w:numPr>
        <w:tabs>
          <w:tab w:val="left" w:pos="953"/>
          <w:tab w:val="left" w:pos="954"/>
        </w:tabs>
        <w:spacing w:before="52"/>
        <w:ind w:left="220"/>
        <w:rPr>
          <w:sz w:val="21"/>
          <w:lang w:eastAsia="zh-CN"/>
        </w:rPr>
      </w:pPr>
      <w:r>
        <w:rPr>
          <w:rFonts w:hint="eastAsia"/>
          <w:spacing w:val="-7"/>
          <w:sz w:val="21"/>
          <w:lang w:eastAsia="zh-CN"/>
        </w:rPr>
        <w:t>6.3.2</w:t>
      </w:r>
      <w:r>
        <w:rPr>
          <w:spacing w:val="-7"/>
          <w:sz w:val="21"/>
          <w:lang w:eastAsia="zh-CN"/>
        </w:rPr>
        <w:t xml:space="preserve">各类审查方式的流程应符合附录 </w:t>
      </w:r>
      <w:r>
        <w:rPr>
          <w:sz w:val="21"/>
          <w:lang w:eastAsia="zh-CN"/>
        </w:rPr>
        <w:t>C</w:t>
      </w:r>
      <w:r>
        <w:rPr>
          <w:spacing w:val="-12"/>
          <w:sz w:val="21"/>
          <w:lang w:eastAsia="zh-CN"/>
        </w:rPr>
        <w:t xml:space="preserve"> 的要求。</w:t>
      </w:r>
    </w:p>
    <w:p>
      <w:pPr>
        <w:pStyle w:val="16"/>
        <w:numPr>
          <w:ilvl w:val="255"/>
          <w:numId w:val="0"/>
        </w:numPr>
        <w:tabs>
          <w:tab w:val="left" w:pos="744"/>
          <w:tab w:val="left" w:pos="745"/>
        </w:tabs>
        <w:spacing w:before="122"/>
        <w:ind w:left="217"/>
        <w:rPr>
          <w:rFonts w:ascii="黑体" w:eastAsia="黑体"/>
          <w:sz w:val="21"/>
          <w:lang w:eastAsia="zh-CN"/>
        </w:rPr>
      </w:pPr>
      <w:r>
        <w:rPr>
          <w:rFonts w:hint="eastAsia" w:ascii="黑体" w:eastAsia="黑体"/>
          <w:sz w:val="21"/>
          <w:lang w:eastAsia="zh-CN"/>
        </w:rPr>
        <w:t>6.4决定</w:t>
      </w:r>
    </w:p>
    <w:p>
      <w:pPr>
        <w:pStyle w:val="16"/>
        <w:numPr>
          <w:ilvl w:val="255"/>
          <w:numId w:val="0"/>
        </w:numPr>
        <w:tabs>
          <w:tab w:val="left" w:pos="953"/>
          <w:tab w:val="left" w:pos="954"/>
        </w:tabs>
        <w:spacing w:before="125"/>
        <w:ind w:left="220"/>
        <w:rPr>
          <w:spacing w:val="-9"/>
          <w:sz w:val="21"/>
          <w:lang w:eastAsia="zh-CN"/>
        </w:rPr>
      </w:pPr>
      <w:r>
        <w:rPr>
          <w:rFonts w:hint="eastAsia"/>
          <w:spacing w:val="-8"/>
          <w:sz w:val="21"/>
          <w:lang w:eastAsia="zh-CN"/>
        </w:rPr>
        <w:t>6.4.1</w:t>
      </w:r>
      <w:r>
        <w:rPr>
          <w:spacing w:val="-8"/>
          <w:sz w:val="21"/>
          <w:lang w:eastAsia="zh-CN"/>
        </w:rPr>
        <w:t xml:space="preserve">伦理委员会委员依据第 </w:t>
      </w:r>
      <w:r>
        <w:rPr>
          <w:sz w:val="21"/>
          <w:lang w:eastAsia="zh-CN"/>
        </w:rPr>
        <w:t>5</w:t>
      </w:r>
      <w:r>
        <w:rPr>
          <w:spacing w:val="-9"/>
          <w:sz w:val="21"/>
          <w:lang w:eastAsia="zh-CN"/>
        </w:rPr>
        <w:t xml:space="preserve"> 章的要求，做出审查决定。</w:t>
      </w:r>
    </w:p>
    <w:p>
      <w:pPr>
        <w:pStyle w:val="7"/>
        <w:numPr>
          <w:ilvl w:val="255"/>
          <w:numId w:val="0"/>
        </w:numPr>
        <w:ind w:firstLine="420" w:firstLineChars="200"/>
        <w:rPr>
          <w:lang w:eastAsia="zh-CN"/>
        </w:rPr>
      </w:pPr>
      <w:r>
        <w:rPr>
          <w:rFonts w:hint="eastAsia"/>
          <w:lang w:eastAsia="zh-CN"/>
        </w:rPr>
        <w:t>a) 同意；</w:t>
      </w:r>
    </w:p>
    <w:p>
      <w:pPr>
        <w:pStyle w:val="7"/>
        <w:numPr>
          <w:ilvl w:val="255"/>
          <w:numId w:val="0"/>
        </w:numPr>
        <w:ind w:firstLine="420" w:firstLineChars="200"/>
        <w:rPr>
          <w:lang w:eastAsia="zh-CN"/>
        </w:rPr>
      </w:pPr>
      <w:r>
        <w:rPr>
          <w:rFonts w:hint="eastAsia"/>
          <w:lang w:eastAsia="zh-CN"/>
        </w:rPr>
        <w:t>b) 必要的修改后同意；</w:t>
      </w:r>
    </w:p>
    <w:p>
      <w:pPr>
        <w:pStyle w:val="7"/>
        <w:numPr>
          <w:ilvl w:val="255"/>
          <w:numId w:val="0"/>
        </w:numPr>
        <w:ind w:firstLine="420" w:firstLineChars="200"/>
        <w:rPr>
          <w:lang w:eastAsia="zh-CN"/>
        </w:rPr>
      </w:pPr>
      <w:r>
        <w:rPr>
          <w:rFonts w:hint="eastAsia"/>
          <w:lang w:eastAsia="zh-CN"/>
        </w:rPr>
        <w:t>c) 不同意；</w:t>
      </w:r>
    </w:p>
    <w:p>
      <w:pPr>
        <w:pStyle w:val="7"/>
        <w:numPr>
          <w:ilvl w:val="255"/>
          <w:numId w:val="0"/>
        </w:numPr>
        <w:ind w:firstLine="420" w:firstLineChars="200"/>
        <w:rPr>
          <w:lang w:eastAsia="zh-CN"/>
        </w:rPr>
      </w:pPr>
      <w:r>
        <w:rPr>
          <w:rFonts w:hint="eastAsia"/>
          <w:lang w:eastAsia="zh-CN"/>
        </w:rPr>
        <w:t>d) 暂停或终止已同意的研究。</w:t>
      </w:r>
    </w:p>
    <w:p>
      <w:pPr>
        <w:numPr>
          <w:ilvl w:val="255"/>
          <w:numId w:val="0"/>
        </w:numPr>
        <w:ind w:firstLine="194" w:firstLineChars="100"/>
        <w:rPr>
          <w:spacing w:val="-8"/>
          <w:sz w:val="21"/>
          <w:lang w:eastAsia="zh-CN"/>
        </w:rPr>
      </w:pPr>
      <w:r>
        <w:rPr>
          <w:rFonts w:hint="eastAsia"/>
          <w:spacing w:val="-8"/>
          <w:sz w:val="21"/>
          <w:lang w:eastAsia="zh-CN"/>
        </w:rPr>
        <w:t>6.4.2伦理审查同意标准</w:t>
      </w:r>
    </w:p>
    <w:p>
      <w:pPr>
        <w:pStyle w:val="7"/>
        <w:ind w:firstLine="420" w:firstLineChars="200"/>
        <w:rPr>
          <w:lang w:eastAsia="zh-CN"/>
        </w:rPr>
      </w:pPr>
      <w:r>
        <w:rPr>
          <w:rFonts w:hint="eastAsia"/>
          <w:lang w:eastAsia="zh-CN"/>
        </w:rPr>
        <w:t>任何情况下，医学科学知识增长的重要性和未来患者的健康利益，都不能超越当前受试者的安全和健康福祉。伦理委员会同意研究项目的基本标准：</w:t>
      </w:r>
    </w:p>
    <w:p>
      <w:pPr>
        <w:pStyle w:val="16"/>
        <w:numPr>
          <w:ilvl w:val="0"/>
          <w:numId w:val="5"/>
        </w:numPr>
        <w:tabs>
          <w:tab w:val="left" w:pos="1058"/>
          <w:tab w:val="left" w:pos="1059"/>
        </w:tabs>
        <w:spacing w:line="244" w:lineRule="auto"/>
        <w:ind w:right="284"/>
        <w:rPr>
          <w:sz w:val="21"/>
          <w:lang w:eastAsia="zh-CN"/>
        </w:rPr>
      </w:pPr>
      <w:r>
        <w:rPr>
          <w:rFonts w:hint="eastAsia"/>
          <w:spacing w:val="-2"/>
          <w:sz w:val="21"/>
          <w:lang w:eastAsia="zh-CN"/>
        </w:rPr>
        <w:t>坚持生命伦理的社会价值；</w:t>
      </w:r>
    </w:p>
    <w:p>
      <w:pPr>
        <w:pStyle w:val="16"/>
        <w:numPr>
          <w:ilvl w:val="0"/>
          <w:numId w:val="5"/>
        </w:numPr>
        <w:tabs>
          <w:tab w:val="left" w:pos="1058"/>
          <w:tab w:val="left" w:pos="1059"/>
        </w:tabs>
        <w:spacing w:line="244" w:lineRule="auto"/>
        <w:ind w:right="284"/>
        <w:rPr>
          <w:sz w:val="21"/>
          <w:lang w:eastAsia="zh-CN"/>
        </w:rPr>
      </w:pPr>
      <w:r>
        <w:rPr>
          <w:rFonts w:hint="eastAsia"/>
          <w:spacing w:val="-2"/>
          <w:sz w:val="21"/>
          <w:lang w:eastAsia="zh-CN"/>
        </w:rPr>
        <w:t>研究方案科学；</w:t>
      </w:r>
    </w:p>
    <w:p>
      <w:pPr>
        <w:pStyle w:val="16"/>
        <w:numPr>
          <w:ilvl w:val="0"/>
          <w:numId w:val="5"/>
        </w:numPr>
        <w:tabs>
          <w:tab w:val="left" w:pos="1058"/>
          <w:tab w:val="left" w:pos="1059"/>
        </w:tabs>
        <w:spacing w:line="244" w:lineRule="auto"/>
        <w:ind w:right="284"/>
        <w:rPr>
          <w:sz w:val="21"/>
          <w:lang w:eastAsia="zh-CN"/>
        </w:rPr>
      </w:pPr>
      <w:r>
        <w:rPr>
          <w:rFonts w:hint="eastAsia"/>
          <w:spacing w:val="-2"/>
          <w:sz w:val="21"/>
          <w:lang w:eastAsia="zh-CN"/>
        </w:rPr>
        <w:t>公平选择受试者；</w:t>
      </w:r>
    </w:p>
    <w:p>
      <w:pPr>
        <w:pStyle w:val="16"/>
        <w:numPr>
          <w:ilvl w:val="0"/>
          <w:numId w:val="5"/>
        </w:numPr>
        <w:tabs>
          <w:tab w:val="left" w:pos="1058"/>
          <w:tab w:val="left" w:pos="1059"/>
        </w:tabs>
        <w:spacing w:line="244" w:lineRule="auto"/>
        <w:ind w:right="284"/>
        <w:rPr>
          <w:sz w:val="21"/>
          <w:lang w:eastAsia="zh-CN"/>
        </w:rPr>
      </w:pPr>
      <w:r>
        <w:rPr>
          <w:rFonts w:hint="eastAsia"/>
          <w:spacing w:val="-2"/>
          <w:sz w:val="21"/>
          <w:lang w:eastAsia="zh-CN"/>
        </w:rPr>
        <w:t>合理的风险与受益比例；</w:t>
      </w:r>
    </w:p>
    <w:p>
      <w:pPr>
        <w:pStyle w:val="16"/>
        <w:numPr>
          <w:ilvl w:val="0"/>
          <w:numId w:val="5"/>
        </w:numPr>
        <w:tabs>
          <w:tab w:val="left" w:pos="1058"/>
          <w:tab w:val="left" w:pos="1059"/>
        </w:tabs>
        <w:spacing w:line="244" w:lineRule="auto"/>
        <w:ind w:right="284"/>
        <w:rPr>
          <w:sz w:val="21"/>
          <w:lang w:eastAsia="zh-CN"/>
        </w:rPr>
      </w:pPr>
      <w:r>
        <w:rPr>
          <w:rFonts w:hint="eastAsia"/>
          <w:spacing w:val="-2"/>
          <w:sz w:val="21"/>
          <w:lang w:eastAsia="zh-CN"/>
        </w:rPr>
        <w:t>知情同意书规范；</w:t>
      </w:r>
    </w:p>
    <w:p>
      <w:pPr>
        <w:pStyle w:val="16"/>
        <w:numPr>
          <w:ilvl w:val="0"/>
          <w:numId w:val="5"/>
        </w:numPr>
        <w:tabs>
          <w:tab w:val="left" w:pos="1058"/>
          <w:tab w:val="left" w:pos="1059"/>
        </w:tabs>
        <w:spacing w:line="244" w:lineRule="auto"/>
        <w:ind w:right="284"/>
        <w:rPr>
          <w:sz w:val="21"/>
          <w:lang w:eastAsia="zh-CN"/>
        </w:rPr>
      </w:pPr>
      <w:r>
        <w:rPr>
          <w:rFonts w:hint="eastAsia"/>
          <w:spacing w:val="-2"/>
          <w:sz w:val="21"/>
          <w:lang w:eastAsia="zh-CN"/>
        </w:rPr>
        <w:t>尊重受试者权利；</w:t>
      </w:r>
    </w:p>
    <w:p>
      <w:pPr>
        <w:pStyle w:val="16"/>
        <w:numPr>
          <w:ilvl w:val="0"/>
          <w:numId w:val="5"/>
        </w:numPr>
        <w:tabs>
          <w:tab w:val="left" w:pos="1058"/>
          <w:tab w:val="left" w:pos="1059"/>
        </w:tabs>
        <w:spacing w:line="244" w:lineRule="auto"/>
        <w:ind w:right="284"/>
        <w:rPr>
          <w:sz w:val="21"/>
          <w:lang w:eastAsia="zh-CN"/>
        </w:rPr>
      </w:pPr>
      <w:r>
        <w:rPr>
          <w:rFonts w:hint="eastAsia"/>
          <w:spacing w:val="-2"/>
          <w:sz w:val="21"/>
          <w:lang w:eastAsia="zh-CN"/>
        </w:rPr>
        <w:t>遵守科研诚信规范。</w:t>
      </w:r>
    </w:p>
    <w:p>
      <w:pPr>
        <w:pStyle w:val="16"/>
        <w:numPr>
          <w:ilvl w:val="255"/>
          <w:numId w:val="0"/>
        </w:numPr>
        <w:tabs>
          <w:tab w:val="left" w:pos="953"/>
          <w:tab w:val="left" w:pos="954"/>
        </w:tabs>
        <w:spacing w:before="56" w:line="242" w:lineRule="auto"/>
        <w:ind w:left="221" w:right="286"/>
        <w:rPr>
          <w:sz w:val="21"/>
          <w:lang w:eastAsia="zh-CN"/>
        </w:rPr>
      </w:pPr>
      <w:r>
        <w:rPr>
          <w:rFonts w:hint="eastAsia"/>
          <w:spacing w:val="-3"/>
          <w:sz w:val="21"/>
          <w:lang w:eastAsia="zh-CN"/>
        </w:rPr>
        <w:t>6.4.3</w:t>
      </w:r>
      <w:r>
        <w:rPr>
          <w:spacing w:val="-3"/>
          <w:sz w:val="21"/>
          <w:lang w:eastAsia="zh-CN"/>
        </w:rPr>
        <w:t>对于</w:t>
      </w:r>
      <w:r>
        <w:rPr>
          <w:rFonts w:hint="eastAsia"/>
          <w:spacing w:val="-3"/>
          <w:sz w:val="21"/>
          <w:lang w:eastAsia="zh-CN"/>
        </w:rPr>
        <w:t>“必要的修改后同意”、</w:t>
      </w:r>
      <w:r>
        <w:rPr>
          <w:spacing w:val="-3"/>
          <w:sz w:val="21"/>
          <w:lang w:eastAsia="zh-CN"/>
        </w:rPr>
        <w:t>“不同意”和“</w:t>
      </w:r>
      <w:r>
        <w:rPr>
          <w:rFonts w:hint="eastAsia"/>
          <w:spacing w:val="-3"/>
          <w:sz w:val="21"/>
          <w:lang w:eastAsia="zh-CN"/>
        </w:rPr>
        <w:t>暂停或终止已同意的研究</w:t>
      </w:r>
      <w:r>
        <w:rPr>
          <w:spacing w:val="-3"/>
          <w:sz w:val="21"/>
          <w:lang w:eastAsia="zh-CN"/>
        </w:rPr>
        <w:t>”的决定，应</w:t>
      </w:r>
      <w:r>
        <w:rPr>
          <w:rFonts w:hint="eastAsia"/>
          <w:spacing w:val="-3"/>
          <w:sz w:val="21"/>
          <w:lang w:eastAsia="zh-CN"/>
        </w:rPr>
        <w:t>在意见函中明确具体的伦理审查意见</w:t>
      </w:r>
      <w:r>
        <w:rPr>
          <w:spacing w:val="-3"/>
          <w:sz w:val="21"/>
          <w:lang w:eastAsia="zh-CN"/>
        </w:rPr>
        <w:t>。</w:t>
      </w:r>
    </w:p>
    <w:p>
      <w:pPr>
        <w:pStyle w:val="16"/>
        <w:tabs>
          <w:tab w:val="left" w:pos="744"/>
          <w:tab w:val="left" w:pos="745"/>
        </w:tabs>
        <w:spacing w:before="119"/>
        <w:ind w:left="217" w:firstLine="0"/>
        <w:rPr>
          <w:lang w:eastAsia="zh-CN"/>
        </w:rPr>
      </w:pPr>
      <w:r>
        <w:rPr>
          <w:rFonts w:hint="eastAsia" w:ascii="黑体" w:eastAsia="黑体"/>
          <w:sz w:val="21"/>
          <w:lang w:eastAsia="zh-CN"/>
        </w:rPr>
        <w:t>6.5传达</w:t>
      </w:r>
    </w:p>
    <w:p>
      <w:pPr>
        <w:pStyle w:val="7"/>
        <w:spacing w:before="124"/>
        <w:ind w:left="638"/>
        <w:rPr>
          <w:spacing w:val="-3"/>
          <w:lang w:eastAsia="zh-CN"/>
        </w:rPr>
      </w:pPr>
      <w:r>
        <w:rPr>
          <w:rFonts w:hint="eastAsia"/>
          <w:spacing w:val="-3"/>
          <w:lang w:eastAsia="zh-CN"/>
        </w:rPr>
        <w:t>6.5.1形式：以伦理审查意见函的形式传达。</w:t>
      </w:r>
    </w:p>
    <w:p>
      <w:pPr>
        <w:pStyle w:val="7"/>
        <w:spacing w:before="124"/>
        <w:ind w:left="638"/>
        <w:rPr>
          <w:lang w:eastAsia="zh-CN"/>
        </w:rPr>
      </w:pPr>
      <w:r>
        <w:rPr>
          <w:rFonts w:hint="eastAsia"/>
          <w:lang w:eastAsia="zh-CN"/>
        </w:rPr>
        <w:t>6.5.2时限：</w:t>
      </w:r>
      <w:r>
        <w:rPr>
          <w:lang w:eastAsia="zh-CN"/>
        </w:rPr>
        <w:t>伦理委员会秘书应在审查决定形成后</w:t>
      </w:r>
      <w:r>
        <w:rPr>
          <w:rFonts w:hint="eastAsia"/>
          <w:lang w:eastAsia="zh-CN"/>
        </w:rPr>
        <w:t xml:space="preserve"> </w:t>
      </w:r>
      <w:r>
        <w:rPr>
          <w:rFonts w:hint="eastAsia" w:ascii="Times New Roman"/>
          <w:lang w:eastAsia="zh-CN"/>
        </w:rPr>
        <w:t xml:space="preserve">7 </w:t>
      </w:r>
      <w:r>
        <w:rPr>
          <w:lang w:eastAsia="zh-CN"/>
        </w:rPr>
        <w:t>个工作日内将意见函传达至研究者。</w:t>
      </w:r>
    </w:p>
    <w:p>
      <w:pPr>
        <w:pStyle w:val="16"/>
        <w:numPr>
          <w:ilvl w:val="255"/>
          <w:numId w:val="0"/>
        </w:numPr>
        <w:tabs>
          <w:tab w:val="left" w:pos="744"/>
          <w:tab w:val="left" w:pos="745"/>
        </w:tabs>
        <w:spacing w:before="123"/>
        <w:ind w:left="217"/>
        <w:rPr>
          <w:rFonts w:ascii="黑体" w:eastAsia="黑体"/>
          <w:sz w:val="21"/>
          <w:lang w:eastAsia="zh-CN"/>
        </w:rPr>
      </w:pPr>
      <w:r>
        <w:rPr>
          <w:rFonts w:hint="eastAsia" w:ascii="黑体" w:eastAsia="黑体"/>
          <w:sz w:val="21"/>
          <w:lang w:eastAsia="zh-CN"/>
        </w:rPr>
        <w:t>6.6复审</w:t>
      </w:r>
    </w:p>
    <w:p>
      <w:pPr>
        <w:pStyle w:val="16"/>
        <w:numPr>
          <w:ilvl w:val="255"/>
          <w:numId w:val="0"/>
        </w:numPr>
        <w:tabs>
          <w:tab w:val="left" w:pos="953"/>
          <w:tab w:val="left" w:pos="954"/>
        </w:tabs>
        <w:spacing w:before="124" w:line="242" w:lineRule="auto"/>
        <w:ind w:left="221" w:right="286"/>
        <w:rPr>
          <w:sz w:val="21"/>
          <w:lang w:eastAsia="zh-CN"/>
        </w:rPr>
      </w:pPr>
      <w:r>
        <w:rPr>
          <w:rFonts w:hint="eastAsia"/>
          <w:spacing w:val="-3"/>
          <w:sz w:val="21"/>
          <w:lang w:eastAsia="zh-CN"/>
        </w:rPr>
        <w:t>6.6.1初始审查和跟踪审查的</w:t>
      </w:r>
      <w:r>
        <w:rPr>
          <w:spacing w:val="-3"/>
          <w:sz w:val="21"/>
          <w:lang w:eastAsia="zh-CN"/>
        </w:rPr>
        <w:t>审查决定为“</w:t>
      </w:r>
      <w:r>
        <w:rPr>
          <w:rFonts w:hint="eastAsia"/>
          <w:spacing w:val="-3"/>
          <w:sz w:val="21"/>
          <w:lang w:eastAsia="zh-CN"/>
        </w:rPr>
        <w:t>必要的修改后同意</w:t>
      </w:r>
      <w:r>
        <w:rPr>
          <w:spacing w:val="-3"/>
          <w:sz w:val="21"/>
          <w:lang w:eastAsia="zh-CN"/>
        </w:rPr>
        <w:t>”</w:t>
      </w:r>
      <w:r>
        <w:rPr>
          <w:rFonts w:hint="eastAsia"/>
          <w:spacing w:val="-3"/>
          <w:sz w:val="21"/>
          <w:lang w:eastAsia="zh-CN"/>
        </w:rPr>
        <w:t>和</w:t>
      </w:r>
      <w:r>
        <w:rPr>
          <w:spacing w:val="-3"/>
          <w:sz w:val="21"/>
          <w:lang w:eastAsia="zh-CN"/>
        </w:rPr>
        <w:t>“</w:t>
      </w:r>
      <w:r>
        <w:rPr>
          <w:rFonts w:hint="eastAsia"/>
          <w:spacing w:val="-3"/>
          <w:sz w:val="21"/>
          <w:lang w:eastAsia="zh-CN"/>
        </w:rPr>
        <w:t>暂停或终止已同意的研究</w:t>
      </w:r>
      <w:r>
        <w:rPr>
          <w:spacing w:val="-3"/>
          <w:sz w:val="21"/>
          <w:lang w:eastAsia="zh-CN"/>
        </w:rPr>
        <w:t>”时，研究者应根据伦理委员会提出的修改意见完善申请材料，</w:t>
      </w:r>
      <w:r>
        <w:rPr>
          <w:rFonts w:hint="eastAsia"/>
          <w:spacing w:val="-3"/>
          <w:sz w:val="21"/>
          <w:lang w:eastAsia="zh-CN"/>
        </w:rPr>
        <w:t>与</w:t>
      </w:r>
      <w:r>
        <w:rPr>
          <w:spacing w:val="-3"/>
          <w:sz w:val="21"/>
          <w:lang w:eastAsia="zh-CN"/>
        </w:rPr>
        <w:t>《</w:t>
      </w:r>
      <w:r>
        <w:rPr>
          <w:rFonts w:hint="eastAsia"/>
          <w:spacing w:val="-3"/>
          <w:sz w:val="21"/>
          <w:lang w:eastAsia="zh-CN"/>
        </w:rPr>
        <w:t>伦理意见回复函</w:t>
      </w:r>
      <w:r>
        <w:rPr>
          <w:spacing w:val="-3"/>
          <w:sz w:val="21"/>
          <w:lang w:eastAsia="zh-CN"/>
        </w:rPr>
        <w:t>》</w:t>
      </w:r>
      <w:r>
        <w:rPr>
          <w:sz w:val="21"/>
          <w:lang w:eastAsia="zh-CN"/>
        </w:rPr>
        <w:t>（</w:t>
      </w:r>
      <w:r>
        <w:rPr>
          <w:spacing w:val="-3"/>
          <w:sz w:val="21"/>
          <w:lang w:eastAsia="zh-CN"/>
        </w:rPr>
        <w:t>模板参见附录 A 的表 A.33.2</w:t>
      </w:r>
      <w:r>
        <w:rPr>
          <w:sz w:val="21"/>
          <w:lang w:eastAsia="zh-CN"/>
        </w:rPr>
        <w:t>）</w:t>
      </w:r>
      <w:r>
        <w:rPr>
          <w:rFonts w:hint="eastAsia"/>
          <w:sz w:val="21"/>
          <w:lang w:eastAsia="zh-CN"/>
        </w:rPr>
        <w:t>一起</w:t>
      </w:r>
      <w:r>
        <w:rPr>
          <w:spacing w:val="-3"/>
          <w:sz w:val="21"/>
          <w:lang w:eastAsia="zh-CN"/>
        </w:rPr>
        <w:t>提交</w:t>
      </w:r>
      <w:r>
        <w:rPr>
          <w:rFonts w:hint="eastAsia"/>
          <w:spacing w:val="-3"/>
          <w:sz w:val="21"/>
          <w:lang w:eastAsia="zh-CN"/>
        </w:rPr>
        <w:t>伦理委员会申请复审</w:t>
      </w:r>
      <w:r>
        <w:rPr>
          <w:spacing w:val="-3"/>
          <w:sz w:val="21"/>
          <w:lang w:eastAsia="zh-CN"/>
        </w:rPr>
        <w:t>。</w:t>
      </w:r>
    </w:p>
    <w:p>
      <w:pPr>
        <w:pStyle w:val="16"/>
        <w:numPr>
          <w:ilvl w:val="255"/>
          <w:numId w:val="0"/>
        </w:numPr>
        <w:tabs>
          <w:tab w:val="left" w:pos="953"/>
          <w:tab w:val="left" w:pos="954"/>
        </w:tabs>
        <w:spacing w:before="52" w:line="242" w:lineRule="auto"/>
        <w:ind w:left="221" w:right="288"/>
        <w:rPr>
          <w:sz w:val="18"/>
          <w:lang w:eastAsia="zh-CN"/>
        </w:rPr>
      </w:pPr>
      <w:r>
        <w:rPr>
          <w:rFonts w:hint="eastAsia"/>
          <w:spacing w:val="-2"/>
          <w:sz w:val="21"/>
          <w:lang w:eastAsia="zh-CN"/>
        </w:rPr>
        <w:t>6.6.2</w:t>
      </w:r>
      <w:r>
        <w:rPr>
          <w:spacing w:val="-2"/>
          <w:sz w:val="21"/>
          <w:lang w:eastAsia="zh-CN"/>
        </w:rPr>
        <w:t>伦理委员会按</w:t>
      </w:r>
      <w:r>
        <w:rPr>
          <w:spacing w:val="-17"/>
          <w:sz w:val="21"/>
          <w:lang w:eastAsia="zh-CN"/>
        </w:rPr>
        <w:t>要求推进复审工作，填写《复审</w:t>
      </w:r>
      <w:r>
        <w:rPr>
          <w:rFonts w:hint="eastAsia"/>
          <w:spacing w:val="-17"/>
          <w:sz w:val="21"/>
          <w:lang w:eastAsia="zh-CN"/>
        </w:rPr>
        <w:t>工作表</w:t>
      </w:r>
      <w:r>
        <w:rPr>
          <w:spacing w:val="-212"/>
          <w:sz w:val="21"/>
          <w:lang w:eastAsia="zh-CN"/>
        </w:rPr>
        <w:t>》</w:t>
      </w:r>
      <w:r>
        <w:rPr>
          <w:spacing w:val="-3"/>
          <w:sz w:val="21"/>
          <w:lang w:eastAsia="zh-CN"/>
        </w:rPr>
        <w:t>（模板参见附录 A 的表 A.34），直至获得伦理委员会同意。</w:t>
      </w:r>
    </w:p>
    <w:p>
      <w:pPr>
        <w:pStyle w:val="5"/>
        <w:numPr>
          <w:ilvl w:val="0"/>
          <w:numId w:val="1"/>
        </w:numPr>
        <w:rPr>
          <w:sz w:val="21"/>
          <w:szCs w:val="18"/>
          <w:lang w:eastAsia="zh-CN"/>
        </w:rPr>
      </w:pPr>
      <w:bookmarkStart w:id="19" w:name="_bookmark5"/>
      <w:bookmarkEnd w:id="19"/>
      <w:bookmarkStart w:id="20" w:name="_Toc27255"/>
      <w:r>
        <w:rPr>
          <w:rFonts w:hint="eastAsia"/>
          <w:sz w:val="21"/>
          <w:szCs w:val="18"/>
          <w:lang w:eastAsia="zh-CN"/>
        </w:rPr>
        <w:t>伦理审查方式</w:t>
      </w:r>
      <w:bookmarkEnd w:id="20"/>
    </w:p>
    <w:p>
      <w:pPr>
        <w:pStyle w:val="16"/>
        <w:numPr>
          <w:ilvl w:val="255"/>
          <w:numId w:val="0"/>
        </w:numPr>
        <w:tabs>
          <w:tab w:val="left" w:pos="744"/>
          <w:tab w:val="left" w:pos="745"/>
        </w:tabs>
        <w:ind w:left="217"/>
        <w:rPr>
          <w:rFonts w:ascii="黑体" w:eastAsia="黑体"/>
          <w:sz w:val="21"/>
          <w:lang w:eastAsia="zh-CN"/>
        </w:rPr>
      </w:pPr>
      <w:r>
        <w:rPr>
          <w:rFonts w:hint="eastAsia" w:ascii="黑体" w:eastAsia="黑体"/>
          <w:spacing w:val="-1"/>
          <w:sz w:val="21"/>
          <w:lang w:eastAsia="zh-CN"/>
        </w:rPr>
        <w:t>7.1分类</w:t>
      </w:r>
    </w:p>
    <w:p>
      <w:pPr>
        <w:pStyle w:val="16"/>
        <w:numPr>
          <w:ilvl w:val="255"/>
          <w:numId w:val="0"/>
        </w:numPr>
        <w:tabs>
          <w:tab w:val="left" w:pos="955"/>
          <w:tab w:val="left" w:pos="956"/>
        </w:tabs>
        <w:spacing w:before="122"/>
        <w:ind w:left="223"/>
        <w:rPr>
          <w:sz w:val="21"/>
          <w:lang w:eastAsia="zh-CN"/>
        </w:rPr>
      </w:pPr>
      <w:r>
        <w:rPr>
          <w:rFonts w:hint="eastAsia"/>
          <w:spacing w:val="-3"/>
          <w:sz w:val="21"/>
          <w:lang w:eastAsia="zh-CN"/>
        </w:rPr>
        <w:t>7.1.1</w:t>
      </w:r>
      <w:r>
        <w:rPr>
          <w:spacing w:val="-3"/>
          <w:sz w:val="21"/>
          <w:lang w:eastAsia="zh-CN"/>
        </w:rPr>
        <w:t>根据审查形式的不同，审查方式分为以下几种：</w:t>
      </w:r>
    </w:p>
    <w:p>
      <w:pPr>
        <w:pStyle w:val="16"/>
        <w:numPr>
          <w:ilvl w:val="0"/>
          <w:numId w:val="6"/>
        </w:numPr>
        <w:tabs>
          <w:tab w:val="left" w:pos="1058"/>
          <w:tab w:val="left" w:pos="1059"/>
        </w:tabs>
        <w:spacing w:before="55" w:line="242" w:lineRule="auto"/>
        <w:ind w:right="284"/>
        <w:rPr>
          <w:sz w:val="21"/>
          <w:lang w:eastAsia="zh-CN"/>
        </w:rPr>
      </w:pPr>
      <w:r>
        <w:rPr>
          <w:rFonts w:hint="eastAsia"/>
          <w:lang w:eastAsia="zh-CN"/>
        </w:rPr>
        <w:t>会议审查：指通过召开会议对项目进行审查，参会委员共同</w:t>
      </w:r>
      <w:r>
        <w:rPr>
          <w:spacing w:val="-8"/>
          <w:sz w:val="21"/>
          <w:lang w:eastAsia="zh-CN"/>
        </w:rPr>
        <w:t>讨论、投票和表决，并</w:t>
      </w:r>
      <w:r>
        <w:rPr>
          <w:spacing w:val="-5"/>
          <w:sz w:val="21"/>
          <w:lang w:eastAsia="zh-CN"/>
        </w:rPr>
        <w:t>给出意见和建议的审查方式</w:t>
      </w:r>
      <w:r>
        <w:rPr>
          <w:rFonts w:hint="eastAsia"/>
          <w:lang w:eastAsia="zh-CN"/>
        </w:rPr>
        <w:t>。整个会议期间和投票过程中，委员人数必须达到法定人数，并充分讨论后尽可能达到一致意见。</w:t>
      </w:r>
      <w:r>
        <w:rPr>
          <w:spacing w:val="-5"/>
          <w:sz w:val="21"/>
          <w:lang w:eastAsia="zh-CN"/>
        </w:rPr>
        <w:t>是伦理审查的主要审查方式；</w:t>
      </w:r>
    </w:p>
    <w:p>
      <w:pPr>
        <w:pStyle w:val="7"/>
        <w:numPr>
          <w:ilvl w:val="0"/>
          <w:numId w:val="6"/>
        </w:numPr>
        <w:spacing w:before="5" w:line="244" w:lineRule="auto"/>
        <w:ind w:right="178"/>
        <w:rPr>
          <w:lang w:eastAsia="zh-CN"/>
        </w:rPr>
      </w:pPr>
      <w:r>
        <w:rPr>
          <w:rFonts w:hint="eastAsia"/>
          <w:sz w:val="22"/>
          <w:szCs w:val="22"/>
          <w:lang w:eastAsia="zh-CN"/>
        </w:rPr>
        <w:t>简易审查：</w:t>
      </w:r>
      <w:r>
        <w:rPr>
          <w:rFonts w:hint="eastAsia"/>
          <w:lang w:eastAsia="zh-CN"/>
        </w:rPr>
        <w:t>是会议审查的补充形式，指由伦理委员会主任委员指派两位或两位以上委员负责审查的方式，审查结果和理由应当及时向伦理委员会通报</w:t>
      </w:r>
      <w:r>
        <w:rPr>
          <w:rFonts w:hint="eastAsia"/>
          <w:spacing w:val="-3"/>
          <w:lang w:eastAsia="zh-CN"/>
        </w:rPr>
        <w:t>；</w:t>
      </w:r>
    </w:p>
    <w:p>
      <w:pPr>
        <w:pStyle w:val="7"/>
        <w:numPr>
          <w:ilvl w:val="0"/>
          <w:numId w:val="6"/>
        </w:numPr>
        <w:spacing w:before="5"/>
        <w:rPr>
          <w:lang w:eastAsia="zh-CN"/>
        </w:rPr>
      </w:pPr>
      <w:r>
        <w:rPr>
          <w:rFonts w:hint="eastAsia"/>
          <w:sz w:val="22"/>
          <w:szCs w:val="22"/>
          <w:lang w:eastAsia="zh-CN"/>
        </w:rPr>
        <w:t>紧急会议审查：</w:t>
      </w:r>
      <w:r>
        <w:rPr>
          <w:rFonts w:hint="eastAsia"/>
          <w:lang w:eastAsia="zh-CN"/>
        </w:rPr>
        <w:t>当研究过程中出现严重或重大伦理问题，危及受试者安全，伦理委员会将</w:t>
      </w:r>
      <w:r>
        <w:rPr>
          <w:spacing w:val="-6"/>
          <w:lang w:eastAsia="zh-CN"/>
        </w:rPr>
        <w:t>及时召开</w:t>
      </w:r>
      <w:r>
        <w:rPr>
          <w:rFonts w:hint="eastAsia"/>
          <w:spacing w:val="-6"/>
          <w:lang w:eastAsia="zh-CN"/>
        </w:rPr>
        <w:t>紧急会议，进行</w:t>
      </w:r>
      <w:r>
        <w:rPr>
          <w:spacing w:val="-6"/>
          <w:lang w:eastAsia="zh-CN"/>
        </w:rPr>
        <w:t>讨论、投票和表决，</w:t>
      </w:r>
      <w:r>
        <w:rPr>
          <w:rFonts w:hint="eastAsia"/>
          <w:spacing w:val="-6"/>
          <w:lang w:eastAsia="zh-CN"/>
        </w:rPr>
        <w:t>并</w:t>
      </w:r>
      <w:r>
        <w:rPr>
          <w:spacing w:val="-6"/>
          <w:lang w:eastAsia="zh-CN"/>
        </w:rPr>
        <w:t>给出意见和建议。</w:t>
      </w:r>
    </w:p>
    <w:p>
      <w:pPr>
        <w:pStyle w:val="16"/>
        <w:numPr>
          <w:ilvl w:val="255"/>
          <w:numId w:val="0"/>
        </w:numPr>
        <w:tabs>
          <w:tab w:val="left" w:pos="955"/>
          <w:tab w:val="left" w:pos="956"/>
        </w:tabs>
        <w:spacing w:before="42"/>
        <w:ind w:left="223"/>
        <w:rPr>
          <w:sz w:val="21"/>
          <w:lang w:eastAsia="zh-CN"/>
        </w:rPr>
      </w:pPr>
      <w:r>
        <w:rPr>
          <w:rFonts w:hint="eastAsia"/>
          <w:spacing w:val="-7"/>
          <w:sz w:val="21"/>
          <w:lang w:eastAsia="zh-CN"/>
        </w:rPr>
        <w:t>7.1.2</w:t>
      </w:r>
      <w:r>
        <w:rPr>
          <w:spacing w:val="-7"/>
          <w:sz w:val="21"/>
          <w:lang w:eastAsia="zh-CN"/>
        </w:rPr>
        <w:t xml:space="preserve">各类审查方式的流程见附录 </w:t>
      </w:r>
      <w:r>
        <w:rPr>
          <w:sz w:val="21"/>
          <w:lang w:eastAsia="zh-CN"/>
        </w:rPr>
        <w:t>C。</w:t>
      </w:r>
    </w:p>
    <w:p>
      <w:pPr>
        <w:pStyle w:val="16"/>
        <w:numPr>
          <w:ilvl w:val="255"/>
          <w:numId w:val="0"/>
        </w:numPr>
        <w:tabs>
          <w:tab w:val="left" w:pos="744"/>
          <w:tab w:val="left" w:pos="745"/>
        </w:tabs>
        <w:spacing w:before="124"/>
        <w:ind w:left="217"/>
        <w:rPr>
          <w:rFonts w:ascii="黑体" w:eastAsia="黑体"/>
          <w:sz w:val="21"/>
          <w:lang w:eastAsia="zh-CN"/>
        </w:rPr>
      </w:pPr>
      <w:r>
        <w:rPr>
          <w:rFonts w:hint="eastAsia" w:ascii="黑体" w:eastAsia="黑体"/>
          <w:spacing w:val="-1"/>
          <w:sz w:val="21"/>
          <w:lang w:eastAsia="zh-CN"/>
        </w:rPr>
        <w:t>7.2适用情形</w:t>
      </w:r>
    </w:p>
    <w:p>
      <w:pPr>
        <w:pStyle w:val="16"/>
        <w:numPr>
          <w:ilvl w:val="255"/>
          <w:numId w:val="0"/>
        </w:numPr>
        <w:tabs>
          <w:tab w:val="left" w:pos="955"/>
          <w:tab w:val="left" w:pos="956"/>
        </w:tabs>
        <w:spacing w:before="122"/>
        <w:ind w:left="223"/>
        <w:rPr>
          <w:sz w:val="21"/>
          <w:lang w:eastAsia="zh-CN"/>
        </w:rPr>
      </w:pPr>
      <w:r>
        <w:rPr>
          <w:rFonts w:hint="eastAsia"/>
          <w:spacing w:val="-3"/>
          <w:sz w:val="21"/>
          <w:lang w:eastAsia="zh-CN"/>
        </w:rPr>
        <w:t>7.2.1</w:t>
      </w:r>
      <w:r>
        <w:rPr>
          <w:spacing w:val="-3"/>
          <w:sz w:val="21"/>
          <w:lang w:eastAsia="zh-CN"/>
        </w:rPr>
        <w:t>项目研究风险不大于最小风险，且至少符合以下要求之一的，可</w:t>
      </w:r>
      <w:r>
        <w:rPr>
          <w:rFonts w:hint="eastAsia"/>
          <w:spacing w:val="-3"/>
          <w:sz w:val="21"/>
          <w:lang w:eastAsia="zh-CN"/>
        </w:rPr>
        <w:t>开展</w:t>
      </w:r>
      <w:r>
        <w:rPr>
          <w:spacing w:val="-3"/>
          <w:sz w:val="21"/>
          <w:lang w:eastAsia="zh-CN"/>
        </w:rPr>
        <w:t>简易审查</w:t>
      </w:r>
      <w:r>
        <w:rPr>
          <w:sz w:val="21"/>
          <w:lang w:eastAsia="zh-CN"/>
        </w:rPr>
        <w:t>：</w:t>
      </w:r>
    </w:p>
    <w:p>
      <w:pPr>
        <w:pStyle w:val="16"/>
        <w:numPr>
          <w:ilvl w:val="255"/>
          <w:numId w:val="0"/>
        </w:numPr>
        <w:tabs>
          <w:tab w:val="left" w:pos="1058"/>
          <w:tab w:val="left" w:pos="1059"/>
        </w:tabs>
        <w:spacing w:before="53"/>
        <w:ind w:firstLine="420" w:firstLineChars="200"/>
        <w:rPr>
          <w:sz w:val="21"/>
          <w:szCs w:val="21"/>
          <w:lang w:eastAsia="zh-CN"/>
        </w:rPr>
      </w:pPr>
      <w:r>
        <w:rPr>
          <w:rFonts w:hint="eastAsia"/>
          <w:sz w:val="21"/>
          <w:szCs w:val="21"/>
          <w:lang w:eastAsia="zh-CN"/>
        </w:rPr>
        <w:t>已经获得伦理审查委员会批准并在批件有效期内，对研究方案的微小改动。微小改动是指一种不导致研究风险受益状况变化的改动；一种不影响研究中受试者的意愿的改动；一种不改变研究设计的科学有效性的改动。微小改动的例子包括（但不限于）进一步降低风险的程序、为加强受试者安全性而增加的实验室测试等。</w:t>
      </w:r>
    </w:p>
    <w:p>
      <w:pPr>
        <w:pStyle w:val="16"/>
        <w:numPr>
          <w:ilvl w:val="255"/>
          <w:numId w:val="0"/>
        </w:numPr>
        <w:tabs>
          <w:tab w:val="left" w:pos="1058"/>
          <w:tab w:val="left" w:pos="1059"/>
        </w:tabs>
        <w:spacing w:before="53"/>
        <w:ind w:firstLine="420" w:firstLineChars="200"/>
        <w:rPr>
          <w:sz w:val="21"/>
          <w:szCs w:val="21"/>
          <w:lang w:eastAsia="zh-CN"/>
        </w:rPr>
      </w:pPr>
      <w:r>
        <w:rPr>
          <w:rFonts w:hint="eastAsia"/>
          <w:sz w:val="21"/>
          <w:szCs w:val="21"/>
          <w:lang w:eastAsia="zh-CN"/>
        </w:rPr>
        <w:t>（</w:t>
      </w:r>
      <w:r>
        <w:rPr>
          <w:sz w:val="21"/>
          <w:szCs w:val="21"/>
          <w:lang w:eastAsia="zh-CN"/>
        </w:rPr>
        <w:t xml:space="preserve">1） </w:t>
      </w:r>
      <w:r>
        <w:rPr>
          <w:rFonts w:hint="eastAsia"/>
          <w:sz w:val="21"/>
          <w:szCs w:val="21"/>
          <w:lang w:eastAsia="zh-CN"/>
        </w:rPr>
        <w:t>初始审查</w:t>
      </w:r>
    </w:p>
    <w:p>
      <w:pPr>
        <w:pStyle w:val="16"/>
        <w:numPr>
          <w:ilvl w:val="255"/>
          <w:numId w:val="0"/>
        </w:numPr>
        <w:tabs>
          <w:tab w:val="left" w:pos="1058"/>
          <w:tab w:val="left" w:pos="1059"/>
        </w:tabs>
        <w:spacing w:before="53"/>
        <w:ind w:firstLine="840" w:firstLineChars="400"/>
        <w:rPr>
          <w:sz w:val="21"/>
          <w:szCs w:val="21"/>
          <w:lang w:eastAsia="zh-CN"/>
        </w:rPr>
      </w:pPr>
      <w:r>
        <w:rPr>
          <w:rFonts w:hint="eastAsia"/>
          <w:sz w:val="21"/>
          <w:szCs w:val="21"/>
          <w:lang w:eastAsia="zh-CN"/>
        </w:rPr>
        <w:t>a）</w:t>
      </w:r>
      <w:r>
        <w:rPr>
          <w:sz w:val="21"/>
          <w:szCs w:val="21"/>
          <w:lang w:eastAsia="zh-CN"/>
        </w:rPr>
        <w:t>在多中心研究中，参与单位可通过简易审查程序认可牵头单位伦理审查的决定；</w:t>
      </w:r>
    </w:p>
    <w:p>
      <w:pPr>
        <w:pStyle w:val="16"/>
        <w:numPr>
          <w:ilvl w:val="255"/>
          <w:numId w:val="0"/>
        </w:numPr>
        <w:tabs>
          <w:tab w:val="left" w:pos="1058"/>
          <w:tab w:val="left" w:pos="1059"/>
        </w:tabs>
        <w:spacing w:before="53"/>
        <w:ind w:firstLine="840" w:firstLineChars="400"/>
        <w:rPr>
          <w:sz w:val="21"/>
          <w:szCs w:val="21"/>
          <w:lang w:eastAsia="zh-CN"/>
        </w:rPr>
      </w:pPr>
      <w:r>
        <w:rPr>
          <w:rFonts w:hint="eastAsia"/>
          <w:sz w:val="21"/>
          <w:szCs w:val="21"/>
          <w:lang w:eastAsia="zh-CN"/>
        </w:rPr>
        <w:t>b）</w:t>
      </w:r>
      <w:r>
        <w:rPr>
          <w:sz w:val="21"/>
          <w:szCs w:val="21"/>
          <w:lang w:eastAsia="zh-CN"/>
        </w:rPr>
        <w:t>不涉及弱势</w:t>
      </w:r>
      <w:r>
        <w:rPr>
          <w:rFonts w:hint="eastAsia"/>
          <w:sz w:val="21"/>
          <w:szCs w:val="21"/>
          <w:lang w:eastAsia="zh-CN"/>
        </w:rPr>
        <w:t>受试者。</w:t>
      </w:r>
    </w:p>
    <w:p>
      <w:pPr>
        <w:pStyle w:val="16"/>
        <w:numPr>
          <w:ilvl w:val="255"/>
          <w:numId w:val="0"/>
        </w:numPr>
        <w:tabs>
          <w:tab w:val="left" w:pos="1058"/>
          <w:tab w:val="left" w:pos="1059"/>
        </w:tabs>
        <w:spacing w:before="53"/>
        <w:ind w:firstLine="420" w:firstLineChars="200"/>
        <w:rPr>
          <w:sz w:val="21"/>
          <w:lang w:eastAsia="zh-CN"/>
        </w:rPr>
      </w:pPr>
      <w:r>
        <w:rPr>
          <w:rFonts w:hint="eastAsia"/>
          <w:sz w:val="21"/>
          <w:szCs w:val="21"/>
          <w:lang w:eastAsia="zh-CN"/>
        </w:rPr>
        <w:t>（2）</w:t>
      </w:r>
      <w:r>
        <w:rPr>
          <w:rFonts w:hint="eastAsia"/>
          <w:sz w:val="21"/>
          <w:lang w:eastAsia="zh-CN"/>
        </w:rPr>
        <w:t>跟踪审查：</w:t>
      </w:r>
    </w:p>
    <w:p>
      <w:pPr>
        <w:pStyle w:val="16"/>
        <w:numPr>
          <w:ilvl w:val="255"/>
          <w:numId w:val="0"/>
        </w:numPr>
        <w:tabs>
          <w:tab w:val="left" w:pos="1058"/>
          <w:tab w:val="left" w:pos="1059"/>
        </w:tabs>
        <w:spacing w:before="53"/>
        <w:ind w:firstLine="840" w:firstLineChars="400"/>
        <w:rPr>
          <w:sz w:val="21"/>
          <w:lang w:eastAsia="zh-CN"/>
        </w:rPr>
      </w:pPr>
      <w:r>
        <w:rPr>
          <w:rFonts w:hint="eastAsia"/>
          <w:sz w:val="21"/>
          <w:lang w:eastAsia="zh-CN"/>
        </w:rPr>
        <w:t>a)</w:t>
      </w:r>
      <w:r>
        <w:rPr>
          <w:sz w:val="21"/>
          <w:lang w:eastAsia="zh-CN"/>
        </w:rPr>
        <w:t>修正案伦理审查</w:t>
      </w:r>
    </w:p>
    <w:p>
      <w:pPr>
        <w:pStyle w:val="16"/>
        <w:numPr>
          <w:ilvl w:val="255"/>
          <w:numId w:val="0"/>
        </w:numPr>
        <w:tabs>
          <w:tab w:val="left" w:pos="1058"/>
          <w:tab w:val="left" w:pos="1059"/>
        </w:tabs>
        <w:spacing w:before="53"/>
        <w:ind w:firstLine="840" w:firstLineChars="400"/>
        <w:rPr>
          <w:sz w:val="21"/>
          <w:lang w:eastAsia="zh-CN"/>
        </w:rPr>
      </w:pPr>
      <w:r>
        <w:rPr>
          <w:sz w:val="21"/>
          <w:lang w:eastAsia="zh-CN"/>
        </w:rPr>
        <w:t>对</w:t>
      </w:r>
      <w:r>
        <w:rPr>
          <w:rFonts w:hint="eastAsia"/>
          <w:sz w:val="21"/>
          <w:lang w:eastAsia="zh-CN"/>
        </w:rPr>
        <w:t>伦理委员会</w:t>
      </w:r>
      <w:r>
        <w:rPr>
          <w:sz w:val="21"/>
          <w:lang w:eastAsia="zh-CN"/>
        </w:rPr>
        <w:t>已</w:t>
      </w:r>
      <w:r>
        <w:rPr>
          <w:rFonts w:hint="eastAsia"/>
          <w:sz w:val="21"/>
          <w:lang w:eastAsia="zh-CN"/>
        </w:rPr>
        <w:t>同意</w:t>
      </w:r>
      <w:r>
        <w:rPr>
          <w:sz w:val="21"/>
          <w:lang w:eastAsia="zh-CN"/>
        </w:rPr>
        <w:t>的项目方案、知情同意书、与受试者密切相关其他文件的较小修正，不影响项目的风险收益比的审查。</w:t>
      </w:r>
    </w:p>
    <w:p>
      <w:pPr>
        <w:pStyle w:val="16"/>
        <w:numPr>
          <w:ilvl w:val="255"/>
          <w:numId w:val="0"/>
        </w:numPr>
        <w:tabs>
          <w:tab w:val="left" w:pos="1058"/>
          <w:tab w:val="left" w:pos="1059"/>
        </w:tabs>
        <w:spacing w:before="53"/>
        <w:ind w:firstLine="840" w:firstLineChars="400"/>
        <w:rPr>
          <w:sz w:val="21"/>
          <w:lang w:eastAsia="zh-CN"/>
        </w:rPr>
      </w:pPr>
      <w:r>
        <w:rPr>
          <w:rFonts w:hint="eastAsia"/>
          <w:sz w:val="21"/>
          <w:lang w:eastAsia="zh-CN"/>
        </w:rPr>
        <w:t>b）</w:t>
      </w:r>
      <w:r>
        <w:rPr>
          <w:sz w:val="21"/>
          <w:lang w:eastAsia="zh-CN"/>
        </w:rPr>
        <w:t>年度/定期跟踪伦理审查</w:t>
      </w:r>
    </w:p>
    <w:p>
      <w:pPr>
        <w:pStyle w:val="16"/>
        <w:numPr>
          <w:ilvl w:val="0"/>
          <w:numId w:val="7"/>
        </w:numPr>
        <w:tabs>
          <w:tab w:val="left" w:pos="1058"/>
          <w:tab w:val="left" w:pos="1059"/>
          <w:tab w:val="clear" w:pos="312"/>
        </w:tabs>
        <w:spacing w:before="53"/>
        <w:ind w:left="890" w:firstLine="210"/>
        <w:rPr>
          <w:sz w:val="21"/>
          <w:lang w:eastAsia="zh-CN"/>
        </w:rPr>
      </w:pPr>
      <w:r>
        <w:rPr>
          <w:sz w:val="21"/>
          <w:lang w:eastAsia="zh-CN"/>
        </w:rPr>
        <w:t>没有受试者入组，且未发现额外风险。</w:t>
      </w:r>
    </w:p>
    <w:p>
      <w:pPr>
        <w:pStyle w:val="16"/>
        <w:numPr>
          <w:ilvl w:val="0"/>
          <w:numId w:val="7"/>
        </w:numPr>
        <w:tabs>
          <w:tab w:val="left" w:pos="1058"/>
          <w:tab w:val="left" w:pos="1059"/>
          <w:tab w:val="clear" w:pos="312"/>
        </w:tabs>
        <w:spacing w:before="53"/>
        <w:ind w:left="890" w:firstLine="210"/>
        <w:rPr>
          <w:sz w:val="21"/>
          <w:lang w:eastAsia="zh-CN"/>
        </w:rPr>
      </w:pPr>
      <w:r>
        <w:rPr>
          <w:sz w:val="21"/>
          <w:lang w:eastAsia="zh-CN"/>
        </w:rPr>
        <w:t>已完成研究相关的干预，研究仅是对受试者的跟踪随访。</w:t>
      </w:r>
    </w:p>
    <w:p>
      <w:pPr>
        <w:pStyle w:val="16"/>
        <w:numPr>
          <w:ilvl w:val="0"/>
          <w:numId w:val="7"/>
        </w:numPr>
        <w:tabs>
          <w:tab w:val="left" w:pos="1058"/>
          <w:tab w:val="left" w:pos="1059"/>
          <w:tab w:val="clear" w:pos="312"/>
        </w:tabs>
        <w:spacing w:before="53"/>
        <w:ind w:left="890" w:firstLine="210"/>
        <w:rPr>
          <w:sz w:val="21"/>
          <w:lang w:eastAsia="zh-CN"/>
        </w:rPr>
      </w:pPr>
      <w:r>
        <w:rPr>
          <w:sz w:val="21"/>
          <w:lang w:eastAsia="zh-CN"/>
        </w:rPr>
        <w:t>自初始审查或上年度/定期审查以来，没有发生增加受试者风险或显著影响研究实施的非预期问题。</w:t>
      </w:r>
    </w:p>
    <w:p>
      <w:pPr>
        <w:pStyle w:val="16"/>
        <w:numPr>
          <w:ilvl w:val="255"/>
          <w:numId w:val="0"/>
        </w:numPr>
        <w:tabs>
          <w:tab w:val="left" w:pos="1058"/>
          <w:tab w:val="left" w:pos="1059"/>
        </w:tabs>
        <w:spacing w:before="53"/>
        <w:ind w:left="660" w:firstLine="210" w:firstLineChars="100"/>
        <w:rPr>
          <w:sz w:val="21"/>
          <w:lang w:eastAsia="zh-CN"/>
        </w:rPr>
      </w:pPr>
      <w:r>
        <w:rPr>
          <w:rFonts w:hint="eastAsia"/>
          <w:sz w:val="21"/>
          <w:lang w:eastAsia="zh-CN"/>
        </w:rPr>
        <w:t>c）暂停/终止已同意的研究</w:t>
      </w:r>
      <w:r>
        <w:rPr>
          <w:sz w:val="21"/>
          <w:lang w:eastAsia="zh-CN"/>
        </w:rPr>
        <w:t>伦理审查</w:t>
      </w:r>
    </w:p>
    <w:p>
      <w:pPr>
        <w:pStyle w:val="16"/>
        <w:numPr>
          <w:ilvl w:val="0"/>
          <w:numId w:val="8"/>
        </w:numPr>
        <w:tabs>
          <w:tab w:val="left" w:pos="1058"/>
          <w:tab w:val="left" w:pos="1059"/>
        </w:tabs>
        <w:spacing w:before="53"/>
        <w:ind w:left="890" w:firstLine="210"/>
        <w:rPr>
          <w:sz w:val="21"/>
          <w:lang w:eastAsia="zh-CN"/>
        </w:rPr>
      </w:pPr>
      <w:r>
        <w:rPr>
          <w:rFonts w:hint="eastAsia"/>
          <w:sz w:val="21"/>
          <w:lang w:eastAsia="zh-CN"/>
        </w:rPr>
        <w:t>停止研究相关的干预，研究仅是对受试者的跟踪随访</w:t>
      </w:r>
    </w:p>
    <w:p>
      <w:pPr>
        <w:pStyle w:val="16"/>
        <w:numPr>
          <w:ilvl w:val="0"/>
          <w:numId w:val="8"/>
        </w:numPr>
        <w:tabs>
          <w:tab w:val="left" w:pos="1058"/>
          <w:tab w:val="left" w:pos="1059"/>
        </w:tabs>
        <w:spacing w:before="53"/>
        <w:ind w:left="890" w:firstLine="210"/>
        <w:rPr>
          <w:sz w:val="21"/>
          <w:lang w:eastAsia="zh-CN"/>
        </w:rPr>
      </w:pPr>
      <w:r>
        <w:rPr>
          <w:rFonts w:hint="eastAsia"/>
          <w:sz w:val="21"/>
          <w:lang w:eastAsia="zh-CN"/>
        </w:rPr>
        <w:t>本中心没有受试者入组，且未发现额外风险。</w:t>
      </w:r>
    </w:p>
    <w:p>
      <w:pPr>
        <w:pStyle w:val="16"/>
        <w:numPr>
          <w:ilvl w:val="255"/>
          <w:numId w:val="0"/>
        </w:numPr>
        <w:tabs>
          <w:tab w:val="left" w:pos="1058"/>
          <w:tab w:val="left" w:pos="1059"/>
        </w:tabs>
        <w:spacing w:before="53"/>
        <w:ind w:left="637" w:firstLine="210" w:firstLineChars="100"/>
        <w:rPr>
          <w:sz w:val="21"/>
          <w:lang w:eastAsia="zh-CN"/>
        </w:rPr>
      </w:pPr>
      <w:r>
        <w:rPr>
          <w:rFonts w:hint="eastAsia"/>
          <w:sz w:val="21"/>
          <w:lang w:eastAsia="zh-CN"/>
        </w:rPr>
        <w:t>d）</w:t>
      </w:r>
      <w:r>
        <w:rPr>
          <w:sz w:val="21"/>
          <w:lang w:eastAsia="zh-CN"/>
        </w:rPr>
        <w:t>结题伦理审查</w:t>
      </w:r>
    </w:p>
    <w:p>
      <w:pPr>
        <w:pStyle w:val="16"/>
        <w:numPr>
          <w:ilvl w:val="255"/>
          <w:numId w:val="0"/>
        </w:numPr>
        <w:tabs>
          <w:tab w:val="left" w:pos="1058"/>
          <w:tab w:val="left" w:pos="1059"/>
        </w:tabs>
        <w:spacing w:before="53"/>
        <w:ind w:left="220" w:leftChars="100" w:firstLine="840" w:firstLineChars="400"/>
        <w:rPr>
          <w:sz w:val="21"/>
          <w:lang w:eastAsia="zh-CN"/>
        </w:rPr>
      </w:pPr>
      <w:r>
        <w:rPr>
          <w:rFonts w:hint="eastAsia"/>
          <w:sz w:val="21"/>
          <w:lang w:eastAsia="zh-CN"/>
        </w:rPr>
        <w:t>研究过程中未发生多例与试验药物/器械相关或可能相关的SAE/SUSAR及重大方案违背的干预性临床研究项目。</w:t>
      </w:r>
    </w:p>
    <w:p>
      <w:pPr>
        <w:pStyle w:val="16"/>
        <w:numPr>
          <w:ilvl w:val="255"/>
          <w:numId w:val="0"/>
        </w:numPr>
        <w:tabs>
          <w:tab w:val="left" w:pos="1058"/>
          <w:tab w:val="left" w:pos="1059"/>
        </w:tabs>
        <w:spacing w:before="53"/>
        <w:ind w:left="660" w:firstLine="210" w:firstLineChars="100"/>
        <w:rPr>
          <w:sz w:val="21"/>
          <w:lang w:eastAsia="zh-CN"/>
        </w:rPr>
      </w:pPr>
      <w:r>
        <w:rPr>
          <w:rFonts w:hint="eastAsia"/>
          <w:sz w:val="21"/>
          <w:lang w:eastAsia="zh-CN"/>
        </w:rPr>
        <w:t>e）</w:t>
      </w:r>
      <w:r>
        <w:rPr>
          <w:sz w:val="21"/>
          <w:lang w:eastAsia="zh-CN"/>
        </w:rPr>
        <w:t>安全性报告伦理审查</w:t>
      </w:r>
    </w:p>
    <w:p>
      <w:pPr>
        <w:pStyle w:val="16"/>
        <w:numPr>
          <w:ilvl w:val="255"/>
          <w:numId w:val="0"/>
        </w:numPr>
        <w:tabs>
          <w:tab w:val="left" w:pos="1058"/>
          <w:tab w:val="left" w:pos="1059"/>
        </w:tabs>
        <w:spacing w:before="53"/>
        <w:ind w:left="637" w:firstLine="420" w:firstLineChars="200"/>
        <w:rPr>
          <w:sz w:val="21"/>
          <w:lang w:eastAsia="zh-CN"/>
        </w:rPr>
      </w:pPr>
      <w:r>
        <w:rPr>
          <w:sz w:val="21"/>
          <w:lang w:eastAsia="zh-CN"/>
        </w:rPr>
        <w:t>本中心发生的与研究干预可能相关的SAE/SUSAR，但未增加受试者的风险或显著影响研究的实施。</w:t>
      </w:r>
    </w:p>
    <w:p>
      <w:pPr>
        <w:pStyle w:val="16"/>
        <w:numPr>
          <w:ilvl w:val="255"/>
          <w:numId w:val="0"/>
        </w:numPr>
        <w:tabs>
          <w:tab w:val="left" w:pos="1058"/>
          <w:tab w:val="left" w:pos="1059"/>
        </w:tabs>
        <w:spacing w:before="53"/>
        <w:ind w:firstLine="420" w:firstLineChars="200"/>
        <w:rPr>
          <w:sz w:val="21"/>
          <w:lang w:eastAsia="zh-CN"/>
        </w:rPr>
      </w:pPr>
      <w:r>
        <w:rPr>
          <w:rFonts w:hint="eastAsia"/>
          <w:sz w:val="21"/>
          <w:lang w:eastAsia="zh-CN"/>
        </w:rPr>
        <w:t>（3）如果有否定性意见，或主审委员提出需要会议审查，简易审查项目应当转入会议审查。</w:t>
      </w:r>
    </w:p>
    <w:p>
      <w:pPr>
        <w:pStyle w:val="16"/>
        <w:numPr>
          <w:ilvl w:val="255"/>
          <w:numId w:val="0"/>
        </w:numPr>
        <w:tabs>
          <w:tab w:val="left" w:pos="955"/>
          <w:tab w:val="left" w:pos="956"/>
        </w:tabs>
        <w:spacing w:before="52"/>
        <w:ind w:left="223"/>
        <w:rPr>
          <w:sz w:val="21"/>
          <w:lang w:eastAsia="zh-CN"/>
        </w:rPr>
      </w:pPr>
      <w:r>
        <w:rPr>
          <w:rFonts w:hint="eastAsia"/>
          <w:spacing w:val="-3"/>
          <w:sz w:val="21"/>
          <w:lang w:eastAsia="zh-CN"/>
        </w:rPr>
        <w:t>7.2.2</w:t>
      </w:r>
      <w:r>
        <w:rPr>
          <w:spacing w:val="-3"/>
          <w:sz w:val="21"/>
          <w:lang w:eastAsia="zh-CN"/>
        </w:rPr>
        <w:t>出现以下情况之一的，经主任委员或副主任委员同意，可召开紧急会议审查：</w:t>
      </w:r>
    </w:p>
    <w:p>
      <w:pPr>
        <w:pStyle w:val="16"/>
        <w:numPr>
          <w:ilvl w:val="0"/>
          <w:numId w:val="9"/>
        </w:numPr>
        <w:tabs>
          <w:tab w:val="left" w:pos="1058"/>
          <w:tab w:val="left" w:pos="1059"/>
        </w:tabs>
        <w:spacing w:before="53"/>
        <w:ind w:hanging="421"/>
        <w:rPr>
          <w:sz w:val="21"/>
          <w:lang w:eastAsia="zh-CN"/>
        </w:rPr>
      </w:pPr>
      <w:r>
        <w:rPr>
          <w:spacing w:val="-1"/>
          <w:sz w:val="21"/>
          <w:lang w:eastAsia="zh-CN"/>
        </w:rPr>
        <w:t>紧急事件</w:t>
      </w:r>
      <w:r>
        <w:rPr>
          <w:spacing w:val="-3"/>
          <w:sz w:val="21"/>
          <w:lang w:eastAsia="zh-CN"/>
        </w:rPr>
        <w:t>（如果处理延误将直接或间接影响公众利益、造成国家经济损失等紧急情况</w:t>
      </w:r>
      <w:r>
        <w:rPr>
          <w:sz w:val="21"/>
          <w:lang w:eastAsia="zh-CN"/>
        </w:rPr>
        <w:t>）；</w:t>
      </w:r>
    </w:p>
    <w:p>
      <w:pPr>
        <w:pStyle w:val="16"/>
        <w:numPr>
          <w:ilvl w:val="0"/>
          <w:numId w:val="9"/>
        </w:numPr>
        <w:tabs>
          <w:tab w:val="left" w:pos="1058"/>
          <w:tab w:val="left" w:pos="1059"/>
        </w:tabs>
        <w:spacing w:before="5"/>
        <w:ind w:hanging="421"/>
        <w:rPr>
          <w:sz w:val="21"/>
          <w:lang w:eastAsia="zh-CN"/>
        </w:rPr>
      </w:pPr>
      <w:r>
        <w:rPr>
          <w:spacing w:val="-3"/>
          <w:sz w:val="21"/>
          <w:lang w:eastAsia="zh-CN"/>
        </w:rPr>
        <w:t>非预期严重不良事件导致死亡；</w:t>
      </w:r>
    </w:p>
    <w:p>
      <w:pPr>
        <w:pStyle w:val="16"/>
        <w:numPr>
          <w:ilvl w:val="0"/>
          <w:numId w:val="9"/>
        </w:numPr>
        <w:tabs>
          <w:tab w:val="left" w:pos="1058"/>
          <w:tab w:val="left" w:pos="1059"/>
        </w:tabs>
        <w:spacing w:before="2"/>
        <w:ind w:hanging="421"/>
        <w:rPr>
          <w:sz w:val="21"/>
        </w:rPr>
      </w:pPr>
      <w:r>
        <w:rPr>
          <w:spacing w:val="-2"/>
          <w:sz w:val="21"/>
        </w:rPr>
        <w:t>突发公共事件；</w:t>
      </w:r>
    </w:p>
    <w:p>
      <w:pPr>
        <w:pStyle w:val="16"/>
        <w:numPr>
          <w:ilvl w:val="0"/>
          <w:numId w:val="9"/>
        </w:numPr>
        <w:tabs>
          <w:tab w:val="left" w:pos="1058"/>
          <w:tab w:val="left" w:pos="1059"/>
        </w:tabs>
        <w:spacing w:before="5"/>
        <w:ind w:hanging="421"/>
        <w:rPr>
          <w:sz w:val="21"/>
          <w:lang w:eastAsia="zh-CN"/>
        </w:rPr>
      </w:pPr>
      <w:r>
        <w:rPr>
          <w:spacing w:val="-3"/>
          <w:sz w:val="21"/>
          <w:lang w:eastAsia="zh-CN"/>
        </w:rPr>
        <w:t>其他伦理委员会认为适当的理由。</w:t>
      </w:r>
    </w:p>
    <w:p>
      <w:pPr>
        <w:pStyle w:val="16"/>
        <w:numPr>
          <w:ilvl w:val="255"/>
          <w:numId w:val="0"/>
        </w:numPr>
        <w:tabs>
          <w:tab w:val="left" w:pos="1058"/>
          <w:tab w:val="left" w:pos="1059"/>
        </w:tabs>
        <w:spacing w:before="53"/>
        <w:ind w:firstLine="420" w:firstLineChars="200"/>
        <w:rPr>
          <w:sz w:val="18"/>
          <w:lang w:eastAsia="zh-CN"/>
        </w:rPr>
      </w:pPr>
      <w:r>
        <w:rPr>
          <w:rFonts w:hint="eastAsia"/>
          <w:sz w:val="21"/>
          <w:lang w:eastAsia="zh-CN"/>
        </w:rPr>
        <w:t>7.2.3除 7.2.1 和 7.2.2 以外的其他情况，应采用会议审查。</w:t>
      </w:r>
    </w:p>
    <w:p>
      <w:pPr>
        <w:pStyle w:val="5"/>
        <w:numPr>
          <w:ilvl w:val="0"/>
          <w:numId w:val="1"/>
        </w:numPr>
        <w:rPr>
          <w:sz w:val="21"/>
          <w:szCs w:val="18"/>
          <w:lang w:eastAsia="zh-CN"/>
        </w:rPr>
      </w:pPr>
      <w:bookmarkStart w:id="21" w:name="_bookmark7"/>
      <w:bookmarkEnd w:id="21"/>
      <w:bookmarkStart w:id="22" w:name="_Toc32389"/>
      <w:r>
        <w:rPr>
          <w:rFonts w:hint="eastAsia"/>
          <w:sz w:val="21"/>
          <w:szCs w:val="18"/>
          <w:lang w:eastAsia="zh-CN"/>
        </w:rPr>
        <w:t>伦理审查类型</w:t>
      </w:r>
      <w:bookmarkEnd w:id="22"/>
    </w:p>
    <w:p>
      <w:pPr>
        <w:pStyle w:val="16"/>
        <w:numPr>
          <w:ilvl w:val="255"/>
          <w:numId w:val="0"/>
        </w:numPr>
        <w:tabs>
          <w:tab w:val="left" w:pos="744"/>
          <w:tab w:val="left" w:pos="745"/>
        </w:tabs>
        <w:ind w:left="217"/>
        <w:rPr>
          <w:rFonts w:ascii="黑体" w:eastAsia="黑体"/>
          <w:spacing w:val="-1"/>
          <w:sz w:val="21"/>
          <w:lang w:eastAsia="zh-CN"/>
        </w:rPr>
      </w:pPr>
      <w:r>
        <w:rPr>
          <w:rFonts w:hint="eastAsia" w:ascii="黑体" w:eastAsia="黑体"/>
          <w:spacing w:val="-1"/>
          <w:sz w:val="21"/>
          <w:lang w:eastAsia="zh-CN"/>
        </w:rPr>
        <w:t>8.1初始审查</w:t>
      </w:r>
    </w:p>
    <w:p>
      <w:pPr>
        <w:pStyle w:val="16"/>
        <w:numPr>
          <w:ilvl w:val="255"/>
          <w:numId w:val="0"/>
        </w:numPr>
        <w:tabs>
          <w:tab w:val="left" w:pos="744"/>
          <w:tab w:val="left" w:pos="745"/>
        </w:tabs>
        <w:ind w:left="217" w:firstLine="416" w:firstLineChars="200"/>
        <w:rPr>
          <w:rFonts w:ascii="黑体" w:eastAsia="黑体"/>
          <w:spacing w:val="-1"/>
          <w:sz w:val="21"/>
          <w:lang w:eastAsia="zh-CN"/>
        </w:rPr>
      </w:pPr>
      <w:r>
        <w:rPr>
          <w:rFonts w:hint="eastAsia"/>
          <w:spacing w:val="-1"/>
          <w:sz w:val="21"/>
          <w:lang w:eastAsia="zh-CN"/>
        </w:rPr>
        <w:t>初始审查是指研究者在研究开始实施前首次向伦理委员会提交的审查申请。</w:t>
      </w:r>
    </w:p>
    <w:p>
      <w:pPr>
        <w:pStyle w:val="16"/>
        <w:numPr>
          <w:ilvl w:val="255"/>
          <w:numId w:val="0"/>
        </w:numPr>
        <w:tabs>
          <w:tab w:val="left" w:pos="953"/>
          <w:tab w:val="left" w:pos="954"/>
        </w:tabs>
        <w:spacing w:before="123" w:line="244" w:lineRule="auto"/>
        <w:ind w:left="221" w:right="286"/>
        <w:rPr>
          <w:sz w:val="21"/>
          <w:lang w:eastAsia="zh-CN"/>
        </w:rPr>
      </w:pPr>
      <w:r>
        <w:rPr>
          <w:rFonts w:hint="eastAsia"/>
          <w:spacing w:val="-3"/>
          <w:sz w:val="21"/>
          <w:lang w:eastAsia="zh-CN"/>
        </w:rPr>
        <w:t>8.1.1</w:t>
      </w:r>
      <w:r>
        <w:rPr>
          <w:spacing w:val="-3"/>
          <w:sz w:val="21"/>
          <w:lang w:eastAsia="zh-CN"/>
        </w:rPr>
        <w:t>研究实施开始前应向伦理委员会递交初始审查申请，填写《初始审查申请表》</w:t>
      </w:r>
      <w:r>
        <w:rPr>
          <w:sz w:val="21"/>
          <w:lang w:eastAsia="zh-CN"/>
        </w:rPr>
        <w:t>（</w:t>
      </w:r>
      <w:r>
        <w:rPr>
          <w:spacing w:val="-3"/>
          <w:sz w:val="21"/>
          <w:lang w:eastAsia="zh-CN"/>
        </w:rPr>
        <w:t>模板参见附录A</w:t>
      </w:r>
      <w:r>
        <w:rPr>
          <w:spacing w:val="-28"/>
          <w:sz w:val="21"/>
          <w:lang w:eastAsia="zh-CN"/>
        </w:rPr>
        <w:t xml:space="preserve"> 的表 </w:t>
      </w:r>
      <w:r>
        <w:rPr>
          <w:sz w:val="21"/>
          <w:lang w:eastAsia="zh-CN"/>
        </w:rPr>
        <w:t>A.9）</w:t>
      </w:r>
      <w:r>
        <w:rPr>
          <w:spacing w:val="-3"/>
          <w:sz w:val="21"/>
          <w:lang w:eastAsia="zh-CN"/>
        </w:rPr>
        <w:t>，伦理委员会审查同意后研究方可实施。</w:t>
      </w:r>
    </w:p>
    <w:p>
      <w:pPr>
        <w:pStyle w:val="16"/>
        <w:numPr>
          <w:ilvl w:val="255"/>
          <w:numId w:val="0"/>
        </w:numPr>
        <w:tabs>
          <w:tab w:val="left" w:pos="953"/>
          <w:tab w:val="left" w:pos="954"/>
        </w:tabs>
        <w:spacing w:before="46"/>
        <w:ind w:left="220"/>
        <w:rPr>
          <w:sz w:val="21"/>
          <w:lang w:eastAsia="zh-CN"/>
        </w:rPr>
      </w:pPr>
      <w:r>
        <w:rPr>
          <w:rFonts w:hint="eastAsia"/>
          <w:spacing w:val="-3"/>
          <w:sz w:val="21"/>
          <w:lang w:eastAsia="zh-CN"/>
        </w:rPr>
        <w:t>8.1.2</w:t>
      </w:r>
      <w:r>
        <w:rPr>
          <w:spacing w:val="-3"/>
          <w:sz w:val="21"/>
          <w:lang w:eastAsia="zh-CN"/>
        </w:rPr>
        <w:t>初始审查提交材料应符合以下要求：</w:t>
      </w:r>
    </w:p>
    <w:p>
      <w:pPr>
        <w:pStyle w:val="16"/>
        <w:numPr>
          <w:ilvl w:val="0"/>
          <w:numId w:val="10"/>
        </w:numPr>
        <w:tabs>
          <w:tab w:val="left" w:pos="1052"/>
        </w:tabs>
        <w:spacing w:before="52"/>
        <w:ind w:hanging="409"/>
        <w:rPr>
          <w:sz w:val="21"/>
          <w:lang w:eastAsia="zh-CN"/>
        </w:rPr>
      </w:pPr>
      <w:r>
        <w:rPr>
          <w:spacing w:val="-5"/>
          <w:sz w:val="21"/>
          <w:lang w:eastAsia="zh-CN"/>
        </w:rPr>
        <w:t>药物临床试验项目，提交的审查材料清单参考附录 A 表 A.10 的要求</w:t>
      </w:r>
      <w:r>
        <w:rPr>
          <w:spacing w:val="-12"/>
          <w:sz w:val="21"/>
          <w:lang w:eastAsia="zh-CN"/>
        </w:rPr>
        <w:t>；</w:t>
      </w:r>
    </w:p>
    <w:p>
      <w:pPr>
        <w:pStyle w:val="16"/>
        <w:numPr>
          <w:ilvl w:val="0"/>
          <w:numId w:val="10"/>
        </w:numPr>
        <w:tabs>
          <w:tab w:val="left" w:pos="1052"/>
        </w:tabs>
        <w:spacing w:before="5"/>
        <w:ind w:hanging="409"/>
        <w:rPr>
          <w:sz w:val="21"/>
          <w:lang w:eastAsia="zh-CN"/>
        </w:rPr>
      </w:pPr>
      <w:r>
        <w:rPr>
          <w:spacing w:val="-5"/>
          <w:sz w:val="21"/>
          <w:lang w:eastAsia="zh-CN"/>
        </w:rPr>
        <w:t>医疗器械</w:t>
      </w:r>
      <w:r>
        <w:rPr>
          <w:rFonts w:hint="eastAsia"/>
          <w:spacing w:val="-5"/>
          <w:sz w:val="21"/>
          <w:lang w:eastAsia="zh-CN"/>
        </w:rPr>
        <w:t>/诊断试剂</w:t>
      </w:r>
      <w:r>
        <w:rPr>
          <w:spacing w:val="-5"/>
          <w:sz w:val="21"/>
          <w:lang w:eastAsia="zh-CN"/>
        </w:rPr>
        <w:t xml:space="preserve">临床试验项目，提交的审查材料清单参考附录 </w:t>
      </w:r>
      <w:r>
        <w:rPr>
          <w:sz w:val="21"/>
          <w:lang w:eastAsia="zh-CN"/>
        </w:rPr>
        <w:t>A</w:t>
      </w:r>
      <w:r>
        <w:rPr>
          <w:spacing w:val="-1"/>
          <w:sz w:val="21"/>
          <w:lang w:eastAsia="zh-CN"/>
        </w:rPr>
        <w:t xml:space="preserve"> 表</w:t>
      </w:r>
      <w:r>
        <w:rPr>
          <w:sz w:val="21"/>
          <w:lang w:eastAsia="zh-CN"/>
        </w:rPr>
        <w:t>A.11</w:t>
      </w:r>
      <w:r>
        <w:rPr>
          <w:color w:val="0000FF"/>
          <w:spacing w:val="-12"/>
          <w:sz w:val="21"/>
          <w:lang w:eastAsia="zh-CN"/>
        </w:rPr>
        <w:t xml:space="preserve"> </w:t>
      </w:r>
      <w:r>
        <w:rPr>
          <w:spacing w:val="-12"/>
          <w:sz w:val="21"/>
          <w:lang w:eastAsia="zh-CN"/>
        </w:rPr>
        <w:t>的要求；</w:t>
      </w:r>
    </w:p>
    <w:p>
      <w:pPr>
        <w:pStyle w:val="16"/>
        <w:numPr>
          <w:ilvl w:val="0"/>
          <w:numId w:val="10"/>
        </w:numPr>
        <w:tabs>
          <w:tab w:val="left" w:pos="1052"/>
        </w:tabs>
        <w:spacing w:before="2"/>
        <w:ind w:hanging="409"/>
        <w:rPr>
          <w:sz w:val="21"/>
          <w:lang w:eastAsia="zh-CN"/>
        </w:rPr>
      </w:pPr>
      <w:r>
        <w:rPr>
          <w:rFonts w:hint="eastAsia"/>
          <w:spacing w:val="-5"/>
          <w:sz w:val="21"/>
          <w:lang w:eastAsia="zh-CN"/>
        </w:rPr>
        <w:t>临床科学研究</w:t>
      </w:r>
      <w:r>
        <w:rPr>
          <w:spacing w:val="-5"/>
          <w:sz w:val="21"/>
          <w:lang w:eastAsia="zh-CN"/>
        </w:rPr>
        <w:t>项目，提交的审查材料清单参考附录 A 表 A.12 的要求</w:t>
      </w:r>
      <w:r>
        <w:rPr>
          <w:spacing w:val="-12"/>
          <w:sz w:val="21"/>
          <w:lang w:eastAsia="zh-CN"/>
        </w:rPr>
        <w:t>。</w:t>
      </w:r>
    </w:p>
    <w:p>
      <w:pPr>
        <w:pStyle w:val="16"/>
        <w:numPr>
          <w:ilvl w:val="255"/>
          <w:numId w:val="0"/>
        </w:numPr>
        <w:tabs>
          <w:tab w:val="left" w:pos="953"/>
          <w:tab w:val="left" w:pos="954"/>
        </w:tabs>
        <w:spacing w:before="55" w:line="242" w:lineRule="auto"/>
        <w:ind w:left="221" w:right="286"/>
        <w:rPr>
          <w:color w:val="0070C0"/>
          <w:sz w:val="12"/>
          <w:lang w:eastAsia="zh-CN"/>
        </w:rPr>
      </w:pPr>
      <w:r>
        <w:rPr>
          <w:rFonts w:hint="eastAsia"/>
          <w:spacing w:val="-3"/>
          <w:sz w:val="21"/>
          <w:lang w:eastAsia="zh-CN"/>
        </w:rPr>
        <w:t>8.1.3</w:t>
      </w:r>
      <w:r>
        <w:rPr>
          <w:spacing w:val="-3"/>
          <w:sz w:val="21"/>
          <w:lang w:eastAsia="zh-CN"/>
        </w:rPr>
        <w:t>根据《</w:t>
      </w:r>
      <w:r>
        <w:rPr>
          <w:rFonts w:hint="eastAsia"/>
          <w:spacing w:val="-3"/>
          <w:sz w:val="21"/>
          <w:lang w:eastAsia="zh-CN"/>
        </w:rPr>
        <w:t>审查工作表</w:t>
      </w:r>
      <w:r>
        <w:rPr>
          <w:spacing w:val="-3"/>
          <w:sz w:val="21"/>
          <w:lang w:eastAsia="zh-CN"/>
        </w:rPr>
        <w:t>》</w:t>
      </w:r>
      <w:r>
        <w:rPr>
          <w:spacing w:val="-5"/>
          <w:sz w:val="21"/>
          <w:lang w:eastAsia="zh-CN"/>
        </w:rPr>
        <w:t>（模板参见附录 A 的表 A.13）</w:t>
      </w:r>
      <w:r>
        <w:rPr>
          <w:spacing w:val="-2"/>
          <w:sz w:val="21"/>
          <w:lang w:eastAsia="zh-CN"/>
        </w:rPr>
        <w:t>进行审查</w:t>
      </w:r>
      <w:r>
        <w:rPr>
          <w:rFonts w:hint="eastAsia"/>
          <w:spacing w:val="-2"/>
          <w:sz w:val="21"/>
          <w:lang w:eastAsia="zh-CN"/>
        </w:rPr>
        <w:t>。</w:t>
      </w:r>
    </w:p>
    <w:p>
      <w:pPr>
        <w:pStyle w:val="16"/>
        <w:tabs>
          <w:tab w:val="left" w:pos="1052"/>
        </w:tabs>
        <w:spacing w:before="72"/>
        <w:ind w:left="642" w:firstLine="0"/>
        <w:jc w:val="both"/>
        <w:rPr>
          <w:sz w:val="21"/>
          <w:lang w:eastAsia="zh-CN"/>
        </w:rPr>
      </w:pPr>
      <w:r>
        <w:rPr>
          <w:spacing w:val="-5"/>
          <w:sz w:val="21"/>
          <w:lang w:eastAsia="zh-CN"/>
        </w:rPr>
        <w:t>项目研究涉及以下方面的，</w:t>
      </w:r>
      <w:r>
        <w:rPr>
          <w:spacing w:val="-3"/>
          <w:sz w:val="21"/>
          <w:lang w:eastAsia="zh-CN"/>
        </w:rPr>
        <w:t>还应开展相应的审查：</w:t>
      </w:r>
    </w:p>
    <w:p>
      <w:pPr>
        <w:pStyle w:val="16"/>
        <w:numPr>
          <w:ilvl w:val="0"/>
          <w:numId w:val="11"/>
        </w:numPr>
        <w:tabs>
          <w:tab w:val="left" w:pos="1052"/>
        </w:tabs>
        <w:spacing w:before="72"/>
        <w:ind w:hanging="409"/>
        <w:jc w:val="both"/>
        <w:rPr>
          <w:spacing w:val="-5"/>
          <w:sz w:val="21"/>
          <w:lang w:eastAsia="zh-CN"/>
        </w:rPr>
      </w:pPr>
      <w:r>
        <w:rPr>
          <w:spacing w:val="-5"/>
          <w:sz w:val="21"/>
          <w:lang w:eastAsia="zh-CN"/>
        </w:rPr>
        <w:t>涉及中医药项目的研究，还应审查其传统实践经验；</w:t>
      </w:r>
    </w:p>
    <w:p>
      <w:pPr>
        <w:pStyle w:val="16"/>
        <w:numPr>
          <w:ilvl w:val="0"/>
          <w:numId w:val="11"/>
        </w:numPr>
        <w:tabs>
          <w:tab w:val="left" w:pos="1052"/>
        </w:tabs>
        <w:spacing w:before="72"/>
        <w:ind w:hanging="409"/>
        <w:jc w:val="both"/>
        <w:rPr>
          <w:spacing w:val="-5"/>
          <w:sz w:val="21"/>
          <w:lang w:eastAsia="zh-CN"/>
        </w:rPr>
      </w:pPr>
      <w:r>
        <w:rPr>
          <w:spacing w:val="-5"/>
          <w:sz w:val="21"/>
          <w:lang w:eastAsia="zh-CN"/>
        </w:rPr>
        <w:t>涉及人类遗传资源的研究，应同时符合《中华人民共和国人类遗传资源管理条例》规定；</w:t>
      </w:r>
    </w:p>
    <w:p>
      <w:pPr>
        <w:pStyle w:val="16"/>
        <w:numPr>
          <w:ilvl w:val="0"/>
          <w:numId w:val="11"/>
        </w:numPr>
        <w:tabs>
          <w:tab w:val="left" w:pos="1052"/>
        </w:tabs>
        <w:spacing w:before="72"/>
        <w:ind w:hanging="409"/>
        <w:jc w:val="both"/>
        <w:rPr>
          <w:spacing w:val="-5"/>
          <w:sz w:val="21"/>
          <w:lang w:eastAsia="zh-CN"/>
        </w:rPr>
      </w:pPr>
      <w:r>
        <w:rPr>
          <w:spacing w:val="-5"/>
          <w:sz w:val="21"/>
          <w:lang w:eastAsia="zh-CN"/>
        </w:rPr>
        <w:t>涉及建立生物样本库的研究，应建立全程预测、控制、监察和审查数据和样本使用管制机制和制度，包括获取数据与样本用于将来研究的情况（包括研究方案的审查主体、拟开展研究的类型）、研究受益分配、数据采集、保藏、利用全过程的伦理监管、数据和样本相关控制方和使用方的资质要求、数据质量控制措施、涉及可识别个人身份信息的保密操作与风险控制措施等等；</w:t>
      </w:r>
    </w:p>
    <w:p>
      <w:pPr>
        <w:pStyle w:val="16"/>
        <w:numPr>
          <w:ilvl w:val="0"/>
          <w:numId w:val="11"/>
        </w:numPr>
        <w:tabs>
          <w:tab w:val="left" w:pos="1052"/>
        </w:tabs>
        <w:spacing w:before="72"/>
        <w:ind w:hanging="409"/>
        <w:jc w:val="both"/>
        <w:rPr>
          <w:spacing w:val="-5"/>
          <w:sz w:val="21"/>
          <w:lang w:eastAsia="zh-CN"/>
        </w:rPr>
      </w:pPr>
      <w:r>
        <w:rPr>
          <w:spacing w:val="-5"/>
          <w:sz w:val="21"/>
          <w:lang w:eastAsia="zh-CN"/>
        </w:rPr>
        <w:t>多中心研究中，参与单位可考虑认可或参考组长单位伦理审查意见；对于组长单位伦理审查 已同意，参与单位要独立进行伦理审查的研究，参与单位应重点审查在本中心开展该研究 需要的人员资质、资源保障等；</w:t>
      </w:r>
    </w:p>
    <w:p>
      <w:pPr>
        <w:pStyle w:val="16"/>
        <w:numPr>
          <w:ilvl w:val="0"/>
          <w:numId w:val="11"/>
        </w:numPr>
        <w:tabs>
          <w:tab w:val="left" w:pos="1052"/>
        </w:tabs>
        <w:spacing w:before="72"/>
        <w:ind w:hanging="409"/>
        <w:jc w:val="both"/>
        <w:rPr>
          <w:spacing w:val="-5"/>
          <w:sz w:val="21"/>
          <w:lang w:eastAsia="zh-CN"/>
        </w:rPr>
      </w:pPr>
      <w:r>
        <w:rPr>
          <w:spacing w:val="-5"/>
          <w:sz w:val="21"/>
          <w:lang w:eastAsia="zh-CN"/>
        </w:rPr>
        <w:t>涉及国际合作的研究，国内参与单位须进行独立伦理审查，确保对研究的科学性和伦理性进行全面评估。</w:t>
      </w:r>
    </w:p>
    <w:p>
      <w:pPr>
        <w:pStyle w:val="16"/>
        <w:numPr>
          <w:ilvl w:val="0"/>
          <w:numId w:val="11"/>
        </w:numPr>
        <w:tabs>
          <w:tab w:val="left" w:pos="1052"/>
        </w:tabs>
        <w:spacing w:line="266" w:lineRule="exact"/>
        <w:ind w:hanging="409"/>
        <w:jc w:val="both"/>
        <w:rPr>
          <w:sz w:val="21"/>
          <w:lang w:eastAsia="zh-CN"/>
        </w:rPr>
      </w:pPr>
      <w:r>
        <w:rPr>
          <w:spacing w:val="-3"/>
          <w:sz w:val="21"/>
          <w:lang w:eastAsia="zh-CN"/>
        </w:rPr>
        <w:t>需要审查的其</w:t>
      </w:r>
      <w:r>
        <w:rPr>
          <w:spacing w:val="-5"/>
          <w:sz w:val="21"/>
          <w:lang w:eastAsia="zh-CN"/>
        </w:rPr>
        <w:t>他重点内容</w:t>
      </w:r>
      <w:r>
        <w:rPr>
          <w:spacing w:val="-3"/>
          <w:sz w:val="21"/>
          <w:lang w:eastAsia="zh-CN"/>
        </w:rPr>
        <w:t>。</w:t>
      </w:r>
    </w:p>
    <w:p>
      <w:pPr>
        <w:pStyle w:val="16"/>
        <w:numPr>
          <w:ilvl w:val="0"/>
          <w:numId w:val="12"/>
        </w:numPr>
        <w:tabs>
          <w:tab w:val="left" w:pos="1052"/>
        </w:tabs>
        <w:spacing w:line="266" w:lineRule="exact"/>
        <w:rPr>
          <w:spacing w:val="-3"/>
          <w:sz w:val="21"/>
          <w:lang w:eastAsia="zh-CN"/>
        </w:rPr>
      </w:pPr>
      <w:r>
        <w:rPr>
          <w:rFonts w:hint="eastAsia"/>
          <w:spacing w:val="-3"/>
          <w:sz w:val="21"/>
          <w:lang w:eastAsia="zh-CN"/>
        </w:rPr>
        <w:t>方案</w:t>
      </w:r>
    </w:p>
    <w:p>
      <w:pPr>
        <w:pStyle w:val="16"/>
        <w:numPr>
          <w:ilvl w:val="0"/>
          <w:numId w:val="12"/>
        </w:numPr>
        <w:tabs>
          <w:tab w:val="left" w:pos="1052"/>
        </w:tabs>
        <w:spacing w:line="266" w:lineRule="exact"/>
        <w:rPr>
          <w:sz w:val="21"/>
          <w:lang w:eastAsia="zh-CN"/>
        </w:rPr>
      </w:pPr>
      <w:r>
        <w:rPr>
          <w:rFonts w:hint="eastAsia"/>
          <w:spacing w:val="-3"/>
          <w:sz w:val="21"/>
          <w:lang w:eastAsia="zh-CN"/>
        </w:rPr>
        <w:t>知情</w:t>
      </w:r>
    </w:p>
    <w:p>
      <w:pPr>
        <w:pStyle w:val="16"/>
        <w:numPr>
          <w:ilvl w:val="0"/>
          <w:numId w:val="12"/>
        </w:numPr>
        <w:tabs>
          <w:tab w:val="left" w:pos="1052"/>
        </w:tabs>
        <w:spacing w:line="266" w:lineRule="exact"/>
        <w:rPr>
          <w:sz w:val="21"/>
          <w:lang w:eastAsia="zh-CN"/>
        </w:rPr>
      </w:pPr>
      <w:r>
        <w:rPr>
          <w:rFonts w:hint="eastAsia"/>
          <w:spacing w:val="-3"/>
          <w:sz w:val="21"/>
          <w:lang w:eastAsia="zh-CN"/>
        </w:rPr>
        <w:t>招募</w:t>
      </w:r>
    </w:p>
    <w:p>
      <w:pPr>
        <w:pStyle w:val="16"/>
        <w:numPr>
          <w:ilvl w:val="0"/>
          <w:numId w:val="12"/>
        </w:numPr>
        <w:tabs>
          <w:tab w:val="left" w:pos="1052"/>
        </w:tabs>
        <w:spacing w:line="266" w:lineRule="exact"/>
        <w:rPr>
          <w:sz w:val="21"/>
          <w:lang w:eastAsia="zh-CN"/>
        </w:rPr>
      </w:pPr>
      <w:r>
        <w:rPr>
          <w:rFonts w:hint="eastAsia"/>
          <w:spacing w:val="-3"/>
          <w:sz w:val="21"/>
          <w:lang w:eastAsia="zh-CN"/>
        </w:rPr>
        <w:t>其他</w:t>
      </w:r>
    </w:p>
    <w:p>
      <w:pPr>
        <w:pStyle w:val="16"/>
        <w:numPr>
          <w:ilvl w:val="255"/>
          <w:numId w:val="0"/>
        </w:numPr>
        <w:tabs>
          <w:tab w:val="left" w:pos="955"/>
          <w:tab w:val="left" w:pos="956"/>
        </w:tabs>
        <w:spacing w:before="55"/>
        <w:ind w:left="223"/>
        <w:rPr>
          <w:rFonts w:ascii="黑体" w:eastAsia="黑体"/>
          <w:sz w:val="21"/>
        </w:rPr>
      </w:pPr>
      <w:r>
        <w:rPr>
          <w:rFonts w:hint="eastAsia" w:ascii="黑体" w:eastAsia="黑体"/>
          <w:spacing w:val="-1"/>
          <w:sz w:val="21"/>
          <w:lang w:eastAsia="zh-CN"/>
        </w:rPr>
        <w:t>8.1.4</w:t>
      </w:r>
      <w:r>
        <w:rPr>
          <w:rFonts w:hint="eastAsia" w:ascii="黑体" w:eastAsia="黑体"/>
          <w:spacing w:val="-1"/>
          <w:sz w:val="21"/>
        </w:rPr>
        <w:t>审查决定</w:t>
      </w:r>
    </w:p>
    <w:p>
      <w:pPr>
        <w:pStyle w:val="7"/>
        <w:spacing w:before="52"/>
        <w:ind w:left="638"/>
      </w:pPr>
      <w:r>
        <w:t>初始审查决定包括：</w:t>
      </w:r>
    </w:p>
    <w:p>
      <w:pPr>
        <w:pStyle w:val="16"/>
        <w:numPr>
          <w:ilvl w:val="255"/>
          <w:numId w:val="0"/>
        </w:numPr>
        <w:tabs>
          <w:tab w:val="left" w:pos="1052"/>
        </w:tabs>
        <w:spacing w:before="2"/>
        <w:ind w:left="649" w:leftChars="295" w:firstLine="30" w:firstLineChars="14"/>
        <w:rPr>
          <w:lang w:eastAsia="zh-CN"/>
        </w:rPr>
      </w:pPr>
      <w:r>
        <w:rPr>
          <w:rFonts w:hint="eastAsia"/>
          <w:lang w:eastAsia="zh-CN"/>
        </w:rPr>
        <w:t>a) 同意；</w:t>
      </w:r>
    </w:p>
    <w:p>
      <w:pPr>
        <w:pStyle w:val="16"/>
        <w:numPr>
          <w:ilvl w:val="255"/>
          <w:numId w:val="0"/>
        </w:numPr>
        <w:tabs>
          <w:tab w:val="left" w:pos="1052"/>
        </w:tabs>
        <w:spacing w:before="2"/>
        <w:ind w:left="649" w:leftChars="295" w:firstLine="30" w:firstLineChars="14"/>
        <w:rPr>
          <w:lang w:eastAsia="zh-CN"/>
        </w:rPr>
      </w:pPr>
      <w:r>
        <w:rPr>
          <w:rFonts w:hint="eastAsia"/>
          <w:lang w:eastAsia="zh-CN"/>
        </w:rPr>
        <w:t xml:space="preserve">b) 必要的修改后同意； </w:t>
      </w:r>
    </w:p>
    <w:p>
      <w:pPr>
        <w:pStyle w:val="16"/>
        <w:numPr>
          <w:ilvl w:val="255"/>
          <w:numId w:val="0"/>
        </w:numPr>
        <w:tabs>
          <w:tab w:val="left" w:pos="1052"/>
        </w:tabs>
        <w:spacing w:before="2"/>
        <w:ind w:left="649" w:leftChars="295" w:firstLine="30" w:firstLineChars="14"/>
        <w:rPr>
          <w:lang w:eastAsia="zh-CN"/>
        </w:rPr>
      </w:pPr>
      <w:r>
        <w:rPr>
          <w:rFonts w:hint="eastAsia"/>
          <w:lang w:eastAsia="zh-CN"/>
        </w:rPr>
        <w:t>c) 不同意；</w:t>
      </w:r>
    </w:p>
    <w:p>
      <w:pPr>
        <w:pStyle w:val="16"/>
        <w:numPr>
          <w:ilvl w:val="255"/>
          <w:numId w:val="0"/>
        </w:numPr>
        <w:tabs>
          <w:tab w:val="left" w:pos="1052"/>
        </w:tabs>
        <w:spacing w:before="2"/>
        <w:ind w:left="649" w:leftChars="295" w:firstLine="30" w:firstLineChars="14"/>
        <w:rPr>
          <w:lang w:eastAsia="zh-CN"/>
        </w:rPr>
      </w:pPr>
      <w:r>
        <w:rPr>
          <w:rFonts w:hint="eastAsia"/>
          <w:lang w:eastAsia="zh-CN"/>
        </w:rPr>
        <w:t>d) 暂停或终止已同意的研究</w:t>
      </w:r>
    </w:p>
    <w:p>
      <w:pPr>
        <w:pStyle w:val="16"/>
        <w:numPr>
          <w:ilvl w:val="255"/>
          <w:numId w:val="0"/>
        </w:numPr>
        <w:tabs>
          <w:tab w:val="left" w:pos="1052"/>
        </w:tabs>
        <w:spacing w:before="2"/>
        <w:ind w:left="649" w:leftChars="295" w:firstLine="30" w:firstLineChars="14"/>
        <w:rPr>
          <w:lang w:eastAsia="zh-CN"/>
        </w:rPr>
      </w:pPr>
      <w:r>
        <w:rPr>
          <w:rFonts w:hint="eastAsia"/>
          <w:lang w:eastAsia="zh-CN"/>
        </w:rPr>
        <w:t>具体问题以审查意见的形式在意见函中表达。</w:t>
      </w:r>
    </w:p>
    <w:p>
      <w:pPr>
        <w:pStyle w:val="16"/>
        <w:numPr>
          <w:ilvl w:val="255"/>
          <w:numId w:val="0"/>
        </w:numPr>
        <w:tabs>
          <w:tab w:val="left" w:pos="744"/>
          <w:tab w:val="left" w:pos="745"/>
        </w:tabs>
        <w:spacing w:before="125"/>
        <w:ind w:left="217"/>
        <w:rPr>
          <w:rFonts w:ascii="黑体" w:eastAsia="黑体"/>
          <w:sz w:val="21"/>
          <w:lang w:eastAsia="zh-CN"/>
        </w:rPr>
      </w:pPr>
      <w:r>
        <w:rPr>
          <w:rFonts w:hint="eastAsia" w:ascii="黑体" w:eastAsia="黑体"/>
          <w:spacing w:val="-1"/>
          <w:sz w:val="21"/>
          <w:lang w:eastAsia="zh-CN"/>
        </w:rPr>
        <w:t>8.2 跟踪审查</w:t>
      </w:r>
    </w:p>
    <w:p>
      <w:pPr>
        <w:pStyle w:val="16"/>
        <w:numPr>
          <w:ilvl w:val="255"/>
          <w:numId w:val="0"/>
        </w:numPr>
        <w:tabs>
          <w:tab w:val="left" w:pos="953"/>
          <w:tab w:val="left" w:pos="954"/>
        </w:tabs>
        <w:spacing w:before="122"/>
        <w:ind w:left="220"/>
        <w:rPr>
          <w:rFonts w:ascii="黑体" w:eastAsia="黑体"/>
          <w:sz w:val="21"/>
          <w:lang w:eastAsia="zh-CN"/>
        </w:rPr>
      </w:pPr>
      <w:r>
        <w:rPr>
          <w:rFonts w:hint="eastAsia" w:ascii="黑体" w:eastAsia="黑体"/>
          <w:spacing w:val="-2"/>
          <w:sz w:val="21"/>
          <w:lang w:eastAsia="zh-CN"/>
        </w:rPr>
        <w:t>8.2.1 跟踪审查类型</w:t>
      </w:r>
    </w:p>
    <w:p>
      <w:pPr>
        <w:pStyle w:val="7"/>
        <w:spacing w:before="124" w:line="242" w:lineRule="auto"/>
        <w:ind w:left="218" w:right="284" w:firstLine="420"/>
        <w:rPr>
          <w:lang w:eastAsia="zh-CN"/>
        </w:rPr>
      </w:pPr>
      <w:r>
        <w:rPr>
          <w:spacing w:val="-7"/>
          <w:lang w:eastAsia="zh-CN"/>
        </w:rPr>
        <w:t>跟踪审查是指伦理委员会对已</w:t>
      </w:r>
      <w:r>
        <w:rPr>
          <w:rFonts w:hint="eastAsia"/>
          <w:spacing w:val="-7"/>
          <w:lang w:eastAsia="zh-CN"/>
        </w:rPr>
        <w:t>同意</w:t>
      </w:r>
      <w:r>
        <w:rPr>
          <w:spacing w:val="-7"/>
          <w:lang w:eastAsia="zh-CN"/>
        </w:rPr>
        <w:t>的项目进行的过程管理，包括年度</w:t>
      </w:r>
      <w:r>
        <w:rPr>
          <w:spacing w:val="-3"/>
          <w:lang w:eastAsia="zh-CN"/>
        </w:rPr>
        <w:t>/</w:t>
      </w:r>
      <w:r>
        <w:rPr>
          <w:spacing w:val="-12"/>
          <w:lang w:eastAsia="zh-CN"/>
        </w:rPr>
        <w:t>定期跟踪审查、修正案审查、</w:t>
      </w:r>
      <w:r>
        <w:rPr>
          <w:rFonts w:hint="eastAsia"/>
          <w:spacing w:val="-12"/>
          <w:lang w:eastAsia="zh-CN"/>
        </w:rPr>
        <w:t>本中心</w:t>
      </w:r>
      <w:r>
        <w:rPr>
          <w:spacing w:val="-6"/>
          <w:lang w:eastAsia="zh-CN"/>
        </w:rPr>
        <w:t>严重不良事件审查、可疑且非预期严重不良反应审查、</w:t>
      </w:r>
      <w:r>
        <w:rPr>
          <w:rFonts w:hint="eastAsia"/>
          <w:spacing w:val="-6"/>
          <w:lang w:eastAsia="zh-CN"/>
        </w:rPr>
        <w:t>偏离方案</w:t>
      </w:r>
      <w:r>
        <w:rPr>
          <w:spacing w:val="-3"/>
          <w:lang w:eastAsia="zh-CN"/>
        </w:rPr>
        <w:t>审查、</w:t>
      </w:r>
      <w:r>
        <w:rPr>
          <w:rFonts w:hint="eastAsia"/>
          <w:spacing w:val="-3"/>
          <w:lang w:eastAsia="zh-CN"/>
        </w:rPr>
        <w:t>暂停/终止已同意的研究</w:t>
      </w:r>
      <w:r>
        <w:rPr>
          <w:spacing w:val="-3"/>
          <w:lang w:eastAsia="zh-CN"/>
        </w:rPr>
        <w:t>审查、结题审查</w:t>
      </w:r>
      <w:r>
        <w:rPr>
          <w:rFonts w:hint="eastAsia"/>
          <w:spacing w:val="-3"/>
          <w:lang w:eastAsia="zh-CN"/>
        </w:rPr>
        <w:t>、现场访查</w:t>
      </w:r>
      <w:r>
        <w:rPr>
          <w:spacing w:val="-3"/>
          <w:lang w:eastAsia="zh-CN"/>
        </w:rPr>
        <w:t>。</w:t>
      </w:r>
    </w:p>
    <w:p>
      <w:pPr>
        <w:pStyle w:val="16"/>
        <w:numPr>
          <w:ilvl w:val="255"/>
          <w:numId w:val="0"/>
        </w:numPr>
        <w:tabs>
          <w:tab w:val="left" w:pos="953"/>
          <w:tab w:val="left" w:pos="954"/>
        </w:tabs>
        <w:spacing w:before="122"/>
        <w:ind w:left="220"/>
        <w:rPr>
          <w:rFonts w:ascii="黑体" w:eastAsia="黑体"/>
          <w:sz w:val="21"/>
          <w:lang w:eastAsia="zh-CN"/>
        </w:rPr>
      </w:pPr>
      <w:r>
        <w:rPr>
          <w:rFonts w:hint="eastAsia" w:ascii="黑体" w:eastAsia="黑体"/>
          <w:sz w:val="21"/>
          <w:lang w:eastAsia="zh-CN"/>
        </w:rPr>
        <w:t>8.2.2 年度</w:t>
      </w:r>
      <w:r>
        <w:rPr>
          <w:rFonts w:hint="eastAsia" w:ascii="黑体" w:eastAsia="黑体"/>
          <w:spacing w:val="-3"/>
          <w:sz w:val="21"/>
          <w:lang w:eastAsia="zh-CN"/>
        </w:rPr>
        <w:t>/定期跟踪审查</w:t>
      </w:r>
    </w:p>
    <w:p>
      <w:pPr>
        <w:pStyle w:val="16"/>
        <w:numPr>
          <w:ilvl w:val="255"/>
          <w:numId w:val="0"/>
        </w:numPr>
        <w:tabs>
          <w:tab w:val="left" w:pos="1165"/>
        </w:tabs>
        <w:spacing w:before="122" w:line="242" w:lineRule="auto"/>
        <w:ind w:right="286" w:firstLine="408" w:firstLineChars="200"/>
        <w:jc w:val="both"/>
        <w:rPr>
          <w:spacing w:val="-3"/>
          <w:sz w:val="21"/>
          <w:lang w:eastAsia="zh-CN"/>
        </w:rPr>
      </w:pPr>
      <w:r>
        <w:rPr>
          <w:rFonts w:hint="eastAsia"/>
          <w:spacing w:val="-3"/>
          <w:sz w:val="21"/>
          <w:lang w:eastAsia="zh-CN"/>
        </w:rPr>
        <w:t>8.2.2.1</w:t>
      </w:r>
      <w:r>
        <w:rPr>
          <w:spacing w:val="-3"/>
          <w:sz w:val="21"/>
          <w:lang w:eastAsia="zh-CN"/>
        </w:rPr>
        <w:t>伦理委员会在初始审查时应根据研究的风险程度、研究周期决定年度/定期跟踪审查频率，且应满足至少每年一次。研究过程中，伦理委员会应动态评估研究风险与获益，以确定跟踪审查频率是否需要改变。</w:t>
      </w:r>
    </w:p>
    <w:p>
      <w:pPr>
        <w:pStyle w:val="16"/>
        <w:numPr>
          <w:ilvl w:val="255"/>
          <w:numId w:val="0"/>
        </w:numPr>
        <w:tabs>
          <w:tab w:val="left" w:pos="1052"/>
        </w:tabs>
        <w:spacing w:before="2"/>
        <w:ind w:firstLine="440" w:firstLineChars="200"/>
        <w:rPr>
          <w:lang w:eastAsia="zh-CN"/>
        </w:rPr>
      </w:pPr>
      <w:r>
        <w:rPr>
          <w:rFonts w:hint="eastAsia"/>
          <w:lang w:eastAsia="zh-CN"/>
        </w:rPr>
        <w:t>8.2.2.2伦理委员会办公室应在年度/定期跟踪审查到期日前 1 个月提醒研究者提交申请（年度/定期跟踪审查申请表详见附录A的表 A.16），提交资料见附录A</w:t>
      </w:r>
    </w:p>
    <w:p>
      <w:pPr>
        <w:pStyle w:val="16"/>
        <w:tabs>
          <w:tab w:val="left" w:pos="1052"/>
        </w:tabs>
        <w:spacing w:before="4" w:line="242" w:lineRule="auto"/>
        <w:ind w:left="0" w:right="286" w:firstLine="440" w:firstLineChars="200"/>
        <w:rPr>
          <w:color w:val="0000FF"/>
          <w:sz w:val="21"/>
          <w:lang w:eastAsia="zh-CN"/>
        </w:rPr>
      </w:pPr>
      <w:r>
        <w:rPr>
          <w:rFonts w:hint="eastAsia"/>
          <w:lang w:eastAsia="zh-CN"/>
        </w:rPr>
        <w:t>8.2.2.3伦理委员会根据《年度/定期跟踪审查工作表》（模板参见附录A的表 A.17）进行审查。</w:t>
      </w:r>
    </w:p>
    <w:p>
      <w:pPr>
        <w:pStyle w:val="16"/>
        <w:numPr>
          <w:ilvl w:val="255"/>
          <w:numId w:val="0"/>
        </w:numPr>
        <w:tabs>
          <w:tab w:val="left" w:pos="1164"/>
          <w:tab w:val="left" w:pos="1165"/>
        </w:tabs>
        <w:spacing w:before="52"/>
        <w:ind w:left="219" w:firstLine="206" w:firstLineChars="100"/>
        <w:rPr>
          <w:sz w:val="21"/>
        </w:rPr>
      </w:pPr>
      <w:r>
        <w:rPr>
          <w:rFonts w:hint="eastAsia"/>
          <w:spacing w:val="-2"/>
          <w:sz w:val="21"/>
          <w:lang w:eastAsia="zh-CN"/>
        </w:rPr>
        <w:t>8.2.2.4</w:t>
      </w:r>
      <w:r>
        <w:rPr>
          <w:spacing w:val="-2"/>
          <w:sz w:val="21"/>
        </w:rPr>
        <w:t>审查决定包括：</w:t>
      </w:r>
    </w:p>
    <w:p>
      <w:pPr>
        <w:pStyle w:val="16"/>
        <w:numPr>
          <w:ilvl w:val="255"/>
          <w:numId w:val="0"/>
        </w:numPr>
        <w:tabs>
          <w:tab w:val="left" w:pos="1052"/>
        </w:tabs>
        <w:spacing w:before="2"/>
        <w:ind w:left="638" w:leftChars="205" w:hanging="187" w:hangingChars="85"/>
        <w:rPr>
          <w:lang w:eastAsia="zh-CN"/>
        </w:rPr>
      </w:pPr>
      <w:r>
        <w:rPr>
          <w:rFonts w:hint="eastAsia"/>
          <w:lang w:eastAsia="zh-CN"/>
        </w:rPr>
        <w:t>a) 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 xml:space="preserve">b) 必要的修改后同意； </w:t>
      </w:r>
    </w:p>
    <w:p>
      <w:pPr>
        <w:pStyle w:val="16"/>
        <w:numPr>
          <w:ilvl w:val="255"/>
          <w:numId w:val="0"/>
        </w:numPr>
        <w:tabs>
          <w:tab w:val="left" w:pos="1052"/>
        </w:tabs>
        <w:spacing w:before="2"/>
        <w:ind w:left="638" w:leftChars="205" w:hanging="187" w:hangingChars="85"/>
        <w:rPr>
          <w:lang w:eastAsia="zh-CN"/>
        </w:rPr>
      </w:pPr>
      <w:r>
        <w:rPr>
          <w:rFonts w:hint="eastAsia"/>
          <w:lang w:eastAsia="zh-CN"/>
        </w:rPr>
        <w:t>c) 不同意；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d) 暂停或终止已同意的研究</w:t>
      </w:r>
    </w:p>
    <w:p>
      <w:pPr>
        <w:pStyle w:val="16"/>
        <w:tabs>
          <w:tab w:val="left" w:pos="1052"/>
        </w:tabs>
        <w:spacing w:before="4" w:line="242" w:lineRule="auto"/>
        <w:ind w:left="0" w:right="286" w:firstLine="440" w:firstLineChars="200"/>
        <w:rPr>
          <w:sz w:val="12"/>
          <w:lang w:eastAsia="zh-CN"/>
        </w:rPr>
      </w:pPr>
      <w:r>
        <w:rPr>
          <w:rFonts w:hint="eastAsia"/>
          <w:lang w:eastAsia="zh-CN"/>
        </w:rPr>
        <w:t>具体问题以审查意见的形式在意见函中表达。</w:t>
      </w:r>
    </w:p>
    <w:p>
      <w:pPr>
        <w:pStyle w:val="16"/>
        <w:numPr>
          <w:ilvl w:val="255"/>
          <w:numId w:val="0"/>
        </w:numPr>
        <w:tabs>
          <w:tab w:val="left" w:pos="953"/>
          <w:tab w:val="left" w:pos="954"/>
        </w:tabs>
        <w:spacing w:before="72"/>
        <w:ind w:left="220"/>
        <w:rPr>
          <w:rFonts w:ascii="黑体" w:eastAsia="黑体"/>
          <w:sz w:val="21"/>
          <w:lang w:eastAsia="zh-CN"/>
        </w:rPr>
      </w:pPr>
      <w:r>
        <w:rPr>
          <w:rFonts w:hint="eastAsia" w:ascii="黑体" w:eastAsia="黑体"/>
          <w:spacing w:val="-1"/>
          <w:sz w:val="21"/>
          <w:lang w:eastAsia="zh-CN"/>
        </w:rPr>
        <w:t>8.2.3 修正案审查</w:t>
      </w:r>
    </w:p>
    <w:p>
      <w:pPr>
        <w:pStyle w:val="16"/>
        <w:numPr>
          <w:ilvl w:val="255"/>
          <w:numId w:val="0"/>
        </w:numPr>
        <w:tabs>
          <w:tab w:val="left" w:pos="1164"/>
          <w:tab w:val="left" w:pos="1165"/>
        </w:tabs>
        <w:spacing w:before="122" w:line="244" w:lineRule="auto"/>
        <w:ind w:left="220" w:right="284"/>
        <w:rPr>
          <w:sz w:val="21"/>
          <w:lang w:eastAsia="zh-CN"/>
        </w:rPr>
      </w:pPr>
      <w:r>
        <w:rPr>
          <w:rFonts w:hint="eastAsia"/>
          <w:spacing w:val="-3"/>
          <w:sz w:val="21"/>
          <w:lang w:eastAsia="zh-CN"/>
        </w:rPr>
        <w:t>8.2.3.1</w:t>
      </w:r>
      <w:r>
        <w:rPr>
          <w:spacing w:val="-3"/>
          <w:sz w:val="21"/>
          <w:lang w:eastAsia="zh-CN"/>
        </w:rPr>
        <w:t>研究实施过程中，经伦理委员会</w:t>
      </w:r>
      <w:r>
        <w:rPr>
          <w:rFonts w:hint="eastAsia"/>
          <w:spacing w:val="-3"/>
          <w:sz w:val="21"/>
          <w:lang w:eastAsia="zh-CN"/>
        </w:rPr>
        <w:t>同意</w:t>
      </w:r>
      <w:r>
        <w:rPr>
          <w:spacing w:val="-3"/>
          <w:sz w:val="21"/>
          <w:lang w:eastAsia="zh-CN"/>
        </w:rPr>
        <w:t>的研究材料发生变动的，研究者应向伦理委员会提交修正案审查申请，经伦理审查同意后，方可实施。</w:t>
      </w:r>
    </w:p>
    <w:p>
      <w:pPr>
        <w:pStyle w:val="16"/>
        <w:numPr>
          <w:ilvl w:val="255"/>
          <w:numId w:val="0"/>
        </w:numPr>
        <w:tabs>
          <w:tab w:val="left" w:pos="1164"/>
          <w:tab w:val="left" w:pos="1165"/>
        </w:tabs>
        <w:spacing w:before="46"/>
        <w:ind w:left="219"/>
        <w:rPr>
          <w:sz w:val="21"/>
          <w:lang w:eastAsia="zh-CN"/>
        </w:rPr>
      </w:pPr>
      <w:r>
        <w:rPr>
          <w:rFonts w:hint="eastAsia"/>
          <w:spacing w:val="-2"/>
          <w:sz w:val="21"/>
          <w:lang w:eastAsia="zh-CN"/>
        </w:rPr>
        <w:t>8.2.3.2《修正案审查申请表》</w:t>
      </w:r>
      <w:r>
        <w:rPr>
          <w:spacing w:val="-3"/>
          <w:sz w:val="21"/>
          <w:lang w:eastAsia="zh-CN"/>
        </w:rPr>
        <w:t>（</w:t>
      </w:r>
      <w:r>
        <w:rPr>
          <w:spacing w:val="-11"/>
          <w:sz w:val="21"/>
          <w:lang w:eastAsia="zh-CN"/>
        </w:rPr>
        <w:t xml:space="preserve">参见附录 </w:t>
      </w:r>
      <w:r>
        <w:rPr>
          <w:sz w:val="21"/>
          <w:lang w:eastAsia="zh-CN"/>
        </w:rPr>
        <w:t>A</w:t>
      </w:r>
      <w:r>
        <w:rPr>
          <w:spacing w:val="-28"/>
          <w:sz w:val="21"/>
          <w:lang w:eastAsia="zh-CN"/>
        </w:rPr>
        <w:t xml:space="preserve"> 的表 </w:t>
      </w:r>
      <w:r>
        <w:rPr>
          <w:sz w:val="21"/>
          <w:lang w:eastAsia="zh-CN"/>
        </w:rPr>
        <w:t>A.18）</w:t>
      </w:r>
    </w:p>
    <w:p>
      <w:pPr>
        <w:pStyle w:val="16"/>
        <w:tabs>
          <w:tab w:val="left" w:pos="1052"/>
        </w:tabs>
        <w:spacing w:before="2"/>
        <w:ind w:left="0" w:firstLine="198" w:firstLineChars="100"/>
        <w:rPr>
          <w:color w:val="0070C0"/>
          <w:sz w:val="21"/>
          <w:lang w:eastAsia="zh-CN"/>
        </w:rPr>
      </w:pPr>
      <w:r>
        <w:rPr>
          <w:rFonts w:hint="eastAsia"/>
          <w:spacing w:val="-6"/>
          <w:sz w:val="21"/>
          <w:lang w:eastAsia="zh-CN"/>
        </w:rPr>
        <w:t>8.2.3.3</w:t>
      </w:r>
      <w:r>
        <w:rPr>
          <w:spacing w:val="-6"/>
          <w:sz w:val="21"/>
          <w:lang w:eastAsia="zh-CN"/>
        </w:rPr>
        <w:t>伦理委员会根据《修正案</w:t>
      </w:r>
      <w:r>
        <w:rPr>
          <w:rFonts w:hint="eastAsia"/>
          <w:spacing w:val="-6"/>
          <w:sz w:val="21"/>
          <w:lang w:eastAsia="zh-CN"/>
        </w:rPr>
        <w:t>审查工作表</w:t>
      </w:r>
      <w:r>
        <w:rPr>
          <w:spacing w:val="-6"/>
          <w:sz w:val="21"/>
          <w:lang w:eastAsia="zh-CN"/>
        </w:rPr>
        <w:t>》</w:t>
      </w:r>
      <w:r>
        <w:rPr>
          <w:sz w:val="21"/>
          <w:lang w:eastAsia="zh-CN"/>
        </w:rPr>
        <w:t>（</w:t>
      </w:r>
      <w:r>
        <w:rPr>
          <w:spacing w:val="-8"/>
          <w:sz w:val="21"/>
          <w:lang w:eastAsia="zh-CN"/>
        </w:rPr>
        <w:t xml:space="preserve">模板参见附录 </w:t>
      </w:r>
      <w:r>
        <w:rPr>
          <w:sz w:val="21"/>
          <w:lang w:eastAsia="zh-CN"/>
        </w:rPr>
        <w:t>A</w:t>
      </w:r>
      <w:r>
        <w:rPr>
          <w:spacing w:val="-21"/>
          <w:sz w:val="21"/>
          <w:lang w:eastAsia="zh-CN"/>
        </w:rPr>
        <w:t xml:space="preserve"> 的表 </w:t>
      </w:r>
      <w:r>
        <w:rPr>
          <w:spacing w:val="-4"/>
          <w:sz w:val="21"/>
          <w:lang w:eastAsia="zh-CN"/>
        </w:rPr>
        <w:t>A.19）</w:t>
      </w:r>
      <w:r>
        <w:rPr>
          <w:spacing w:val="-5"/>
          <w:sz w:val="21"/>
          <w:lang w:eastAsia="zh-CN"/>
        </w:rPr>
        <w:t>进行审查</w:t>
      </w:r>
      <w:r>
        <w:rPr>
          <w:rFonts w:hint="eastAsia"/>
          <w:spacing w:val="-5"/>
          <w:sz w:val="21"/>
          <w:lang w:eastAsia="zh-CN"/>
        </w:rPr>
        <w:t>。</w:t>
      </w:r>
    </w:p>
    <w:p>
      <w:pPr>
        <w:tabs>
          <w:tab w:val="left" w:pos="1164"/>
          <w:tab w:val="left" w:pos="1165"/>
        </w:tabs>
        <w:spacing w:before="55"/>
        <w:ind w:left="220" w:leftChars="100"/>
        <w:rPr>
          <w:sz w:val="21"/>
        </w:rPr>
      </w:pPr>
      <w:r>
        <w:rPr>
          <w:rFonts w:hint="eastAsia"/>
          <w:spacing w:val="-2"/>
          <w:sz w:val="21"/>
          <w:lang w:eastAsia="zh-CN"/>
        </w:rPr>
        <w:t>8</w:t>
      </w:r>
      <w:r>
        <w:rPr>
          <w:spacing w:val="-2"/>
          <w:sz w:val="21"/>
          <w:lang w:eastAsia="zh-CN"/>
        </w:rPr>
        <w:t xml:space="preserve">.2.3.4 </w:t>
      </w:r>
      <w:r>
        <w:rPr>
          <w:spacing w:val="-2"/>
          <w:sz w:val="21"/>
        </w:rPr>
        <w:t>审查决定包括：</w:t>
      </w:r>
    </w:p>
    <w:p>
      <w:pPr>
        <w:pStyle w:val="16"/>
        <w:numPr>
          <w:ilvl w:val="255"/>
          <w:numId w:val="0"/>
        </w:numPr>
        <w:tabs>
          <w:tab w:val="left" w:pos="1052"/>
        </w:tabs>
        <w:spacing w:before="2"/>
        <w:ind w:left="638" w:leftChars="205" w:hanging="187" w:hangingChars="85"/>
        <w:rPr>
          <w:lang w:eastAsia="zh-CN"/>
        </w:rPr>
      </w:pPr>
      <w:r>
        <w:rPr>
          <w:rFonts w:hint="eastAsia"/>
          <w:lang w:eastAsia="zh-CN"/>
        </w:rPr>
        <w:t>a) 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 xml:space="preserve">b) 必要的修改后同意； </w:t>
      </w:r>
    </w:p>
    <w:p>
      <w:pPr>
        <w:pStyle w:val="16"/>
        <w:numPr>
          <w:ilvl w:val="255"/>
          <w:numId w:val="0"/>
        </w:numPr>
        <w:tabs>
          <w:tab w:val="left" w:pos="1052"/>
        </w:tabs>
        <w:spacing w:before="2"/>
        <w:ind w:left="638" w:leftChars="205" w:hanging="187" w:hangingChars="85"/>
        <w:rPr>
          <w:lang w:eastAsia="zh-CN"/>
        </w:rPr>
      </w:pPr>
      <w:r>
        <w:rPr>
          <w:rFonts w:hint="eastAsia"/>
          <w:lang w:eastAsia="zh-CN"/>
        </w:rPr>
        <w:t>c) 不同意；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d) 暂停或终止已同意的研究</w:t>
      </w:r>
    </w:p>
    <w:p>
      <w:pPr>
        <w:pStyle w:val="16"/>
        <w:tabs>
          <w:tab w:val="left" w:pos="1052"/>
        </w:tabs>
        <w:spacing w:before="2"/>
        <w:ind w:left="0" w:firstLine="198" w:firstLineChars="100"/>
        <w:rPr>
          <w:spacing w:val="-6"/>
          <w:sz w:val="21"/>
          <w:lang w:eastAsia="zh-CN"/>
        </w:rPr>
      </w:pPr>
      <w:r>
        <w:rPr>
          <w:rFonts w:hint="eastAsia"/>
          <w:spacing w:val="-6"/>
          <w:sz w:val="21"/>
          <w:lang w:eastAsia="zh-CN"/>
        </w:rPr>
        <w:t>具体问题以审查意见的形式在意见函中表达。</w:t>
      </w:r>
    </w:p>
    <w:p>
      <w:pPr>
        <w:pStyle w:val="16"/>
        <w:numPr>
          <w:ilvl w:val="255"/>
          <w:numId w:val="0"/>
        </w:numPr>
        <w:tabs>
          <w:tab w:val="left" w:pos="953"/>
          <w:tab w:val="left" w:pos="954"/>
        </w:tabs>
        <w:spacing w:before="125"/>
        <w:ind w:left="220"/>
        <w:rPr>
          <w:rFonts w:ascii="黑体" w:eastAsia="黑体"/>
          <w:sz w:val="21"/>
          <w:lang w:eastAsia="zh-CN"/>
        </w:rPr>
      </w:pPr>
      <w:r>
        <w:rPr>
          <w:rFonts w:hint="eastAsia" w:ascii="黑体" w:eastAsia="黑体"/>
          <w:spacing w:val="-3"/>
          <w:sz w:val="21"/>
          <w:lang w:eastAsia="zh-CN"/>
        </w:rPr>
        <w:t>8.2.4 严重不良事件和可疑且非预期的不良反应报告审查</w:t>
      </w:r>
    </w:p>
    <w:p>
      <w:pPr>
        <w:pStyle w:val="16"/>
        <w:numPr>
          <w:ilvl w:val="255"/>
          <w:numId w:val="0"/>
        </w:numPr>
        <w:tabs>
          <w:tab w:val="left" w:pos="1164"/>
          <w:tab w:val="left" w:pos="1165"/>
        </w:tabs>
        <w:spacing w:before="122" w:line="244" w:lineRule="auto"/>
        <w:ind w:left="220" w:right="284"/>
        <w:rPr>
          <w:spacing w:val="-3"/>
          <w:sz w:val="21"/>
          <w:lang w:eastAsia="zh-CN"/>
        </w:rPr>
      </w:pPr>
      <w:r>
        <w:rPr>
          <w:rFonts w:hint="eastAsia"/>
          <w:spacing w:val="-3"/>
          <w:sz w:val="21"/>
          <w:lang w:eastAsia="zh-CN"/>
        </w:rPr>
        <w:t>8.2.4.1</w:t>
      </w:r>
      <w:r>
        <w:rPr>
          <w:spacing w:val="-3"/>
          <w:sz w:val="21"/>
          <w:lang w:eastAsia="zh-CN"/>
        </w:rPr>
        <w:t>研究实施过程中发生的严重不良事件和需要报告的</w:t>
      </w:r>
      <w:r>
        <w:rPr>
          <w:rFonts w:hint="eastAsia"/>
          <w:spacing w:val="-3"/>
          <w:sz w:val="21"/>
          <w:lang w:eastAsia="zh-CN"/>
        </w:rPr>
        <w:t>可疑且</w:t>
      </w:r>
      <w:r>
        <w:rPr>
          <w:spacing w:val="-3"/>
          <w:sz w:val="21"/>
          <w:lang w:eastAsia="zh-CN"/>
        </w:rPr>
        <w:t>非预期的</w:t>
      </w:r>
      <w:r>
        <w:rPr>
          <w:rFonts w:hint="eastAsia"/>
          <w:spacing w:val="-3"/>
          <w:sz w:val="21"/>
          <w:lang w:eastAsia="zh-CN"/>
        </w:rPr>
        <w:t>不良反应</w:t>
      </w:r>
      <w:r>
        <w:rPr>
          <w:spacing w:val="-3"/>
          <w:sz w:val="21"/>
          <w:lang w:eastAsia="zh-CN"/>
        </w:rPr>
        <w:t>，研究者应及时按方案要求向伦理委员会报告，并提交</w:t>
      </w:r>
      <w:r>
        <w:rPr>
          <w:rFonts w:hint="eastAsia"/>
          <w:spacing w:val="-3"/>
          <w:sz w:val="21"/>
          <w:lang w:eastAsia="zh-CN"/>
        </w:rPr>
        <w:t>《</w:t>
      </w:r>
      <w:r>
        <w:rPr>
          <w:spacing w:val="-3"/>
          <w:sz w:val="21"/>
          <w:lang w:eastAsia="zh-CN"/>
        </w:rPr>
        <w:t>严重不良事件审查申请表</w:t>
      </w:r>
      <w:r>
        <w:rPr>
          <w:rFonts w:hint="eastAsia"/>
          <w:spacing w:val="-3"/>
          <w:sz w:val="21"/>
          <w:lang w:eastAsia="zh-CN"/>
        </w:rPr>
        <w:t>》和《</w:t>
      </w:r>
      <w:r>
        <w:rPr>
          <w:spacing w:val="-3"/>
          <w:sz w:val="21"/>
          <w:lang w:eastAsia="zh-CN"/>
        </w:rPr>
        <w:t>可疑且非预期的不良反应审查申请表</w:t>
      </w:r>
      <w:r>
        <w:rPr>
          <w:rFonts w:hint="eastAsia"/>
          <w:spacing w:val="-3"/>
          <w:sz w:val="21"/>
          <w:lang w:eastAsia="zh-CN"/>
        </w:rPr>
        <w:t>》</w:t>
      </w:r>
      <w:r>
        <w:rPr>
          <w:spacing w:val="-3"/>
          <w:sz w:val="21"/>
          <w:lang w:eastAsia="zh-CN"/>
        </w:rPr>
        <w:t>（模板分别参见附录 A 的表 A.20、表 A.21）</w:t>
      </w:r>
      <w:r>
        <w:rPr>
          <w:rFonts w:hint="eastAsia"/>
          <w:spacing w:val="-3"/>
          <w:sz w:val="21"/>
          <w:lang w:eastAsia="zh-CN"/>
        </w:rPr>
        <w:t>。</w:t>
      </w:r>
    </w:p>
    <w:p>
      <w:pPr>
        <w:pStyle w:val="16"/>
        <w:tabs>
          <w:tab w:val="left" w:pos="1052"/>
        </w:tabs>
        <w:spacing w:before="2"/>
        <w:ind w:left="0" w:firstLine="196" w:firstLineChars="100"/>
        <w:rPr>
          <w:color w:val="0070C0"/>
          <w:sz w:val="21"/>
          <w:lang w:eastAsia="zh-CN"/>
        </w:rPr>
      </w:pPr>
      <w:r>
        <w:rPr>
          <w:rFonts w:hint="eastAsia"/>
          <w:spacing w:val="-7"/>
          <w:sz w:val="21"/>
          <w:lang w:eastAsia="zh-CN"/>
        </w:rPr>
        <w:t>8.2.4.2</w:t>
      </w:r>
      <w:r>
        <w:rPr>
          <w:spacing w:val="-7"/>
          <w:sz w:val="21"/>
          <w:lang w:eastAsia="zh-CN"/>
        </w:rPr>
        <w:t>伦理委员会应根据《严重不良事件</w:t>
      </w:r>
      <w:r>
        <w:rPr>
          <w:rFonts w:hint="eastAsia"/>
          <w:spacing w:val="-7"/>
          <w:sz w:val="21"/>
          <w:lang w:eastAsia="zh-CN"/>
        </w:rPr>
        <w:t>审查工作表</w:t>
      </w:r>
      <w:r>
        <w:rPr>
          <w:spacing w:val="-7"/>
          <w:sz w:val="21"/>
          <w:lang w:eastAsia="zh-CN"/>
        </w:rPr>
        <w:t>》和</w:t>
      </w:r>
      <w:r>
        <w:rPr>
          <w:spacing w:val="-3"/>
          <w:sz w:val="21"/>
          <w:lang w:eastAsia="zh-CN"/>
        </w:rPr>
        <w:t>/</w:t>
      </w:r>
      <w:r>
        <w:rPr>
          <w:spacing w:val="-9"/>
          <w:sz w:val="21"/>
          <w:lang w:eastAsia="zh-CN"/>
        </w:rPr>
        <w:t>或《</w:t>
      </w:r>
      <w:r>
        <w:rPr>
          <w:rFonts w:hint="eastAsia"/>
          <w:spacing w:val="-9"/>
          <w:sz w:val="21"/>
          <w:lang w:eastAsia="zh-CN"/>
        </w:rPr>
        <w:t>可疑且非预期的不良反应审查工作表</w:t>
      </w:r>
      <w:r>
        <w:rPr>
          <w:spacing w:val="-9"/>
          <w:sz w:val="21"/>
          <w:lang w:eastAsia="zh-CN"/>
        </w:rPr>
        <w:t>》</w:t>
      </w:r>
      <w:r>
        <w:rPr>
          <w:spacing w:val="-3"/>
          <w:sz w:val="21"/>
          <w:lang w:eastAsia="zh-CN"/>
        </w:rPr>
        <w:t>（模板分别参见附录 A 的表 A.22、表 A.23）进行审查</w:t>
      </w:r>
      <w:r>
        <w:rPr>
          <w:rFonts w:hint="eastAsia"/>
          <w:spacing w:val="-3"/>
          <w:sz w:val="21"/>
          <w:lang w:eastAsia="zh-CN"/>
        </w:rPr>
        <w:t>。</w:t>
      </w:r>
    </w:p>
    <w:p>
      <w:pPr>
        <w:pStyle w:val="16"/>
        <w:numPr>
          <w:ilvl w:val="255"/>
          <w:numId w:val="0"/>
        </w:numPr>
        <w:tabs>
          <w:tab w:val="left" w:pos="1164"/>
          <w:tab w:val="left" w:pos="1165"/>
        </w:tabs>
        <w:spacing w:before="55"/>
        <w:ind w:left="219"/>
        <w:rPr>
          <w:sz w:val="21"/>
        </w:rPr>
      </w:pPr>
      <w:r>
        <w:rPr>
          <w:rFonts w:hint="eastAsia"/>
          <w:spacing w:val="-2"/>
          <w:sz w:val="21"/>
          <w:lang w:eastAsia="zh-CN"/>
        </w:rPr>
        <w:t>8.2.4.3</w:t>
      </w:r>
      <w:r>
        <w:rPr>
          <w:spacing w:val="-2"/>
          <w:sz w:val="21"/>
        </w:rPr>
        <w:t>审查决定包括：</w:t>
      </w:r>
    </w:p>
    <w:p>
      <w:pPr>
        <w:pStyle w:val="16"/>
        <w:numPr>
          <w:ilvl w:val="255"/>
          <w:numId w:val="0"/>
        </w:numPr>
        <w:tabs>
          <w:tab w:val="left" w:pos="1052"/>
        </w:tabs>
        <w:spacing w:before="2"/>
        <w:ind w:left="638" w:leftChars="205" w:hanging="187" w:hangingChars="85"/>
        <w:rPr>
          <w:lang w:eastAsia="zh-CN"/>
        </w:rPr>
      </w:pPr>
      <w:r>
        <w:rPr>
          <w:rFonts w:hint="eastAsia"/>
          <w:lang w:eastAsia="zh-CN"/>
        </w:rPr>
        <w:t>a) 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 xml:space="preserve">b) 必要的修改后同意； </w:t>
      </w:r>
    </w:p>
    <w:p>
      <w:pPr>
        <w:pStyle w:val="16"/>
        <w:numPr>
          <w:ilvl w:val="255"/>
          <w:numId w:val="0"/>
        </w:numPr>
        <w:tabs>
          <w:tab w:val="left" w:pos="1052"/>
        </w:tabs>
        <w:spacing w:before="2"/>
        <w:ind w:left="638" w:leftChars="205" w:hanging="187" w:hangingChars="85"/>
        <w:rPr>
          <w:lang w:eastAsia="zh-CN"/>
        </w:rPr>
      </w:pPr>
      <w:r>
        <w:rPr>
          <w:rFonts w:hint="eastAsia"/>
          <w:lang w:eastAsia="zh-CN"/>
        </w:rPr>
        <w:t>c) 不同意；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d) 暂停或终止已同意的研究</w:t>
      </w:r>
    </w:p>
    <w:p>
      <w:pPr>
        <w:pStyle w:val="16"/>
        <w:numPr>
          <w:ilvl w:val="255"/>
          <w:numId w:val="0"/>
        </w:numPr>
        <w:tabs>
          <w:tab w:val="left" w:pos="1165"/>
        </w:tabs>
        <w:spacing w:before="72" w:line="242" w:lineRule="auto"/>
        <w:ind w:left="220" w:right="284"/>
        <w:jc w:val="both"/>
        <w:rPr>
          <w:spacing w:val="-3"/>
          <w:sz w:val="21"/>
          <w:lang w:eastAsia="zh-CN"/>
        </w:rPr>
      </w:pPr>
      <w:r>
        <w:rPr>
          <w:spacing w:val="-3"/>
          <w:sz w:val="21"/>
          <w:lang w:eastAsia="zh-CN"/>
        </w:rPr>
        <w:t>具体问题以审查意见的形式在意见函中表达</w:t>
      </w:r>
      <w:r>
        <w:rPr>
          <w:rFonts w:hint="eastAsia"/>
          <w:spacing w:val="-3"/>
          <w:sz w:val="21"/>
          <w:lang w:eastAsia="zh-CN"/>
        </w:rPr>
        <w:t>。</w:t>
      </w:r>
    </w:p>
    <w:p>
      <w:pPr>
        <w:pStyle w:val="16"/>
        <w:numPr>
          <w:ilvl w:val="255"/>
          <w:numId w:val="0"/>
        </w:numPr>
        <w:tabs>
          <w:tab w:val="left" w:pos="953"/>
          <w:tab w:val="left" w:pos="954"/>
        </w:tabs>
        <w:spacing w:before="124"/>
        <w:ind w:left="220"/>
        <w:rPr>
          <w:spacing w:val="-3"/>
          <w:sz w:val="21"/>
          <w:lang w:eastAsia="zh-CN"/>
        </w:rPr>
      </w:pPr>
      <w:r>
        <w:rPr>
          <w:spacing w:val="-3"/>
          <w:sz w:val="21"/>
          <w:lang w:eastAsia="zh-CN"/>
        </w:rPr>
        <w:t>8.2.5</w:t>
      </w:r>
      <w:r>
        <w:rPr>
          <w:rFonts w:hint="eastAsia"/>
          <w:spacing w:val="-3"/>
          <w:sz w:val="21"/>
          <w:lang w:eastAsia="zh-CN"/>
        </w:rPr>
        <w:t xml:space="preserve"> </w:t>
      </w:r>
      <w:r>
        <w:rPr>
          <w:rFonts w:hint="eastAsia" w:ascii="黑体" w:eastAsia="黑体"/>
          <w:spacing w:val="-1"/>
          <w:sz w:val="21"/>
          <w:lang w:eastAsia="zh-CN"/>
        </w:rPr>
        <w:t>偏离方案</w:t>
      </w:r>
      <w:r>
        <w:rPr>
          <w:rFonts w:hint="eastAsia" w:ascii="黑体" w:eastAsia="黑体"/>
          <w:spacing w:val="-3"/>
          <w:sz w:val="21"/>
          <w:lang w:eastAsia="zh-CN"/>
        </w:rPr>
        <w:t>审查</w:t>
      </w:r>
    </w:p>
    <w:p>
      <w:pPr>
        <w:pStyle w:val="16"/>
        <w:numPr>
          <w:ilvl w:val="255"/>
          <w:numId w:val="0"/>
        </w:numPr>
        <w:tabs>
          <w:tab w:val="left" w:pos="1165"/>
        </w:tabs>
        <w:spacing w:before="72" w:line="242" w:lineRule="auto"/>
        <w:ind w:left="220" w:right="284"/>
        <w:jc w:val="both"/>
        <w:rPr>
          <w:sz w:val="21"/>
          <w:lang w:eastAsia="zh-CN"/>
        </w:rPr>
      </w:pPr>
      <w:r>
        <w:rPr>
          <w:rFonts w:hint="eastAsia"/>
          <w:spacing w:val="-3"/>
          <w:sz w:val="21"/>
          <w:lang w:eastAsia="zh-CN"/>
        </w:rPr>
        <w:t>8.2.5.1</w:t>
      </w:r>
      <w:r>
        <w:rPr>
          <w:spacing w:val="-3"/>
          <w:sz w:val="21"/>
          <w:lang w:eastAsia="zh-CN"/>
        </w:rPr>
        <w:t>研究实施过程中，出现未遵循国内相关法规开展研究，或研究违背伦理委员会</w:t>
      </w:r>
      <w:r>
        <w:rPr>
          <w:rFonts w:hint="eastAsia"/>
          <w:spacing w:val="-3"/>
          <w:sz w:val="21"/>
          <w:lang w:eastAsia="zh-CN"/>
        </w:rPr>
        <w:t>同意</w:t>
      </w:r>
      <w:r>
        <w:rPr>
          <w:spacing w:val="-3"/>
          <w:sz w:val="21"/>
          <w:lang w:eastAsia="zh-CN"/>
        </w:rPr>
        <w:t>版本方案的事件，研究者应在获知相关事件发生后及时向伦理委员会报告，并提交《</w:t>
      </w:r>
      <w:r>
        <w:rPr>
          <w:rFonts w:hint="eastAsia"/>
          <w:spacing w:val="-3"/>
          <w:sz w:val="21"/>
          <w:lang w:eastAsia="zh-CN"/>
        </w:rPr>
        <w:t>偏离方案</w:t>
      </w:r>
      <w:r>
        <w:rPr>
          <w:spacing w:val="-3"/>
          <w:sz w:val="21"/>
          <w:lang w:eastAsia="zh-CN"/>
        </w:rPr>
        <w:t>审查申请表》（</w:t>
      </w:r>
      <w:r>
        <w:rPr>
          <w:spacing w:val="6"/>
          <w:sz w:val="21"/>
          <w:lang w:eastAsia="zh-CN"/>
        </w:rPr>
        <w:t>模板参见附录</w:t>
      </w:r>
      <w:r>
        <w:rPr>
          <w:sz w:val="21"/>
          <w:lang w:eastAsia="zh-CN"/>
        </w:rPr>
        <w:t>A</w:t>
      </w:r>
      <w:r>
        <w:rPr>
          <w:spacing w:val="-28"/>
          <w:sz w:val="21"/>
          <w:lang w:eastAsia="zh-CN"/>
        </w:rPr>
        <w:t xml:space="preserve"> 的表 </w:t>
      </w:r>
      <w:r>
        <w:rPr>
          <w:sz w:val="21"/>
          <w:lang w:eastAsia="zh-CN"/>
        </w:rPr>
        <w:t>A.24）</w:t>
      </w:r>
      <w:r>
        <w:rPr>
          <w:spacing w:val="-3"/>
          <w:sz w:val="21"/>
          <w:lang w:eastAsia="zh-CN"/>
        </w:rPr>
        <w:t>。</w:t>
      </w:r>
    </w:p>
    <w:p>
      <w:pPr>
        <w:pStyle w:val="16"/>
        <w:tabs>
          <w:tab w:val="left" w:pos="1052"/>
        </w:tabs>
        <w:spacing w:before="2"/>
        <w:ind w:left="0" w:firstLine="204" w:firstLineChars="100"/>
        <w:rPr>
          <w:color w:val="0070C0"/>
          <w:sz w:val="21"/>
          <w:lang w:eastAsia="zh-CN"/>
        </w:rPr>
      </w:pPr>
      <w:r>
        <w:rPr>
          <w:rFonts w:hint="eastAsia"/>
          <w:spacing w:val="-3"/>
          <w:sz w:val="21"/>
          <w:lang w:eastAsia="zh-CN"/>
        </w:rPr>
        <w:t>8.2.5.2</w:t>
      </w:r>
      <w:r>
        <w:rPr>
          <w:spacing w:val="-3"/>
          <w:sz w:val="21"/>
          <w:lang w:eastAsia="zh-CN"/>
        </w:rPr>
        <w:t>伦理委员会应根据《</w:t>
      </w:r>
      <w:r>
        <w:rPr>
          <w:rFonts w:hint="eastAsia"/>
          <w:spacing w:val="-3"/>
          <w:sz w:val="21"/>
          <w:lang w:eastAsia="zh-CN"/>
        </w:rPr>
        <w:t>偏离方案审查工作表</w:t>
      </w:r>
      <w:r>
        <w:rPr>
          <w:spacing w:val="-3"/>
          <w:sz w:val="21"/>
          <w:lang w:eastAsia="zh-CN"/>
        </w:rPr>
        <w:t>》（</w:t>
      </w:r>
      <w:r>
        <w:rPr>
          <w:spacing w:val="-9"/>
          <w:sz w:val="21"/>
          <w:lang w:eastAsia="zh-CN"/>
        </w:rPr>
        <w:t xml:space="preserve">模板参见附录 </w:t>
      </w:r>
      <w:r>
        <w:rPr>
          <w:sz w:val="21"/>
          <w:lang w:eastAsia="zh-CN"/>
        </w:rPr>
        <w:t>A</w:t>
      </w:r>
      <w:r>
        <w:rPr>
          <w:spacing w:val="-22"/>
          <w:sz w:val="21"/>
          <w:lang w:eastAsia="zh-CN"/>
        </w:rPr>
        <w:t xml:space="preserve"> 的表 </w:t>
      </w:r>
      <w:r>
        <w:rPr>
          <w:sz w:val="21"/>
          <w:lang w:eastAsia="zh-CN"/>
        </w:rPr>
        <w:t>A.25）进行</w:t>
      </w:r>
      <w:r>
        <w:rPr>
          <w:spacing w:val="-3"/>
          <w:sz w:val="21"/>
          <w:lang w:eastAsia="zh-CN"/>
        </w:rPr>
        <w:t>审查</w:t>
      </w:r>
      <w:r>
        <w:rPr>
          <w:rFonts w:hint="eastAsia"/>
          <w:spacing w:val="-3"/>
          <w:sz w:val="21"/>
          <w:lang w:eastAsia="zh-CN"/>
        </w:rPr>
        <w:t>。</w:t>
      </w:r>
    </w:p>
    <w:p>
      <w:pPr>
        <w:pStyle w:val="16"/>
        <w:numPr>
          <w:ilvl w:val="255"/>
          <w:numId w:val="0"/>
        </w:numPr>
        <w:tabs>
          <w:tab w:val="left" w:pos="1164"/>
          <w:tab w:val="left" w:pos="1165"/>
        </w:tabs>
        <w:spacing w:before="55"/>
        <w:ind w:left="219"/>
        <w:rPr>
          <w:sz w:val="21"/>
        </w:rPr>
      </w:pPr>
      <w:r>
        <w:rPr>
          <w:rFonts w:hint="eastAsia"/>
          <w:spacing w:val="-2"/>
          <w:sz w:val="21"/>
          <w:lang w:eastAsia="zh-CN"/>
        </w:rPr>
        <w:t>8.2.5.3</w:t>
      </w:r>
      <w:r>
        <w:rPr>
          <w:spacing w:val="-2"/>
          <w:sz w:val="21"/>
        </w:rPr>
        <w:t>审查决定包括：</w:t>
      </w:r>
    </w:p>
    <w:p>
      <w:pPr>
        <w:pStyle w:val="16"/>
        <w:numPr>
          <w:ilvl w:val="255"/>
          <w:numId w:val="0"/>
        </w:numPr>
        <w:tabs>
          <w:tab w:val="left" w:pos="1052"/>
        </w:tabs>
        <w:spacing w:before="2"/>
        <w:ind w:left="638" w:leftChars="205" w:hanging="187" w:hangingChars="85"/>
        <w:rPr>
          <w:lang w:eastAsia="zh-CN"/>
        </w:rPr>
      </w:pPr>
      <w:r>
        <w:rPr>
          <w:rFonts w:hint="eastAsia"/>
          <w:lang w:eastAsia="zh-CN"/>
        </w:rPr>
        <w:t>a) 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 xml:space="preserve">b) 必要的修改后同意； </w:t>
      </w:r>
    </w:p>
    <w:p>
      <w:pPr>
        <w:pStyle w:val="16"/>
        <w:numPr>
          <w:ilvl w:val="255"/>
          <w:numId w:val="0"/>
        </w:numPr>
        <w:tabs>
          <w:tab w:val="left" w:pos="1052"/>
        </w:tabs>
        <w:spacing w:before="2"/>
        <w:ind w:left="638" w:leftChars="205" w:hanging="187" w:hangingChars="85"/>
        <w:rPr>
          <w:lang w:eastAsia="zh-CN"/>
        </w:rPr>
      </w:pPr>
      <w:r>
        <w:rPr>
          <w:rFonts w:hint="eastAsia"/>
          <w:lang w:eastAsia="zh-CN"/>
        </w:rPr>
        <w:t>c) 不同意；</w:t>
      </w:r>
    </w:p>
    <w:p>
      <w:pPr>
        <w:pStyle w:val="16"/>
        <w:numPr>
          <w:ilvl w:val="255"/>
          <w:numId w:val="0"/>
        </w:numPr>
        <w:tabs>
          <w:tab w:val="left" w:pos="1052"/>
        </w:tabs>
        <w:spacing w:before="2"/>
        <w:ind w:left="638" w:leftChars="205" w:hanging="187" w:hangingChars="85"/>
        <w:rPr>
          <w:lang w:eastAsia="zh-CN"/>
        </w:rPr>
      </w:pPr>
      <w:r>
        <w:rPr>
          <w:rFonts w:hint="eastAsia"/>
          <w:lang w:eastAsia="zh-CN"/>
        </w:rPr>
        <w:t>d) 暂停或终止已同意的研究</w:t>
      </w:r>
    </w:p>
    <w:p>
      <w:pPr>
        <w:pStyle w:val="16"/>
        <w:numPr>
          <w:ilvl w:val="255"/>
          <w:numId w:val="0"/>
        </w:numPr>
        <w:tabs>
          <w:tab w:val="left" w:pos="1052"/>
        </w:tabs>
        <w:spacing w:before="46" w:line="244" w:lineRule="auto"/>
        <w:ind w:right="284"/>
        <w:rPr>
          <w:spacing w:val="-3"/>
          <w:sz w:val="21"/>
          <w:lang w:eastAsia="zh-CN"/>
        </w:rPr>
      </w:pPr>
      <w:r>
        <w:rPr>
          <w:spacing w:val="-3"/>
          <w:sz w:val="21"/>
          <w:lang w:eastAsia="zh-CN"/>
        </w:rPr>
        <w:t>具体问题以审查意见的形式在意见函中表达</w:t>
      </w:r>
      <w:r>
        <w:rPr>
          <w:rFonts w:hint="eastAsia"/>
          <w:spacing w:val="-3"/>
          <w:sz w:val="21"/>
          <w:lang w:eastAsia="zh-CN"/>
        </w:rPr>
        <w:t>。</w:t>
      </w:r>
    </w:p>
    <w:p>
      <w:pPr>
        <w:pStyle w:val="16"/>
        <w:numPr>
          <w:ilvl w:val="255"/>
          <w:numId w:val="0"/>
        </w:numPr>
        <w:tabs>
          <w:tab w:val="left" w:pos="953"/>
          <w:tab w:val="left" w:pos="954"/>
        </w:tabs>
        <w:spacing w:before="124"/>
        <w:ind w:left="220"/>
        <w:rPr>
          <w:rFonts w:ascii="黑体" w:eastAsia="黑体"/>
          <w:sz w:val="21"/>
          <w:lang w:eastAsia="zh-CN"/>
        </w:rPr>
      </w:pPr>
      <w:r>
        <w:rPr>
          <w:rFonts w:hint="eastAsia" w:ascii="黑体" w:eastAsia="黑体"/>
          <w:spacing w:val="-3"/>
          <w:sz w:val="21"/>
          <w:lang w:eastAsia="zh-CN"/>
        </w:rPr>
        <w:t>8.2.6 暂停或终止已同意研究审查</w:t>
      </w:r>
    </w:p>
    <w:p>
      <w:pPr>
        <w:pStyle w:val="16"/>
        <w:numPr>
          <w:ilvl w:val="255"/>
          <w:numId w:val="0"/>
        </w:numPr>
        <w:tabs>
          <w:tab w:val="left" w:pos="1164"/>
          <w:tab w:val="left" w:pos="1165"/>
        </w:tabs>
        <w:spacing w:before="122" w:line="244" w:lineRule="auto"/>
        <w:ind w:left="220" w:right="284"/>
        <w:rPr>
          <w:sz w:val="21"/>
          <w:lang w:eastAsia="zh-CN"/>
        </w:rPr>
      </w:pPr>
      <w:r>
        <w:rPr>
          <w:rFonts w:hint="eastAsia"/>
          <w:spacing w:val="-3"/>
          <w:sz w:val="21"/>
          <w:lang w:eastAsia="zh-CN"/>
        </w:rPr>
        <w:t>8.2.6.1</w:t>
      </w:r>
      <w:r>
        <w:rPr>
          <w:spacing w:val="-3"/>
          <w:sz w:val="21"/>
          <w:lang w:eastAsia="zh-CN"/>
        </w:rPr>
        <w:t>研究实施过程中，项目需要暂停或终止的，研究者应及时向伦理委员会报告，并制定相应的受试者保护计划，向伦理委员会提交《</w:t>
      </w:r>
      <w:r>
        <w:rPr>
          <w:rFonts w:hint="eastAsia"/>
          <w:spacing w:val="-3"/>
          <w:sz w:val="21"/>
          <w:lang w:eastAsia="zh-CN"/>
        </w:rPr>
        <w:t>暂停/终止已同意的研究</w:t>
      </w:r>
      <w:r>
        <w:rPr>
          <w:spacing w:val="-3"/>
          <w:sz w:val="21"/>
          <w:lang w:eastAsia="zh-CN"/>
        </w:rPr>
        <w:t>审查申请表》</w:t>
      </w:r>
      <w:r>
        <w:rPr>
          <w:sz w:val="21"/>
          <w:lang w:eastAsia="zh-CN"/>
        </w:rPr>
        <w:t>（</w:t>
      </w:r>
      <w:r>
        <w:rPr>
          <w:spacing w:val="-9"/>
          <w:sz w:val="21"/>
          <w:lang w:eastAsia="zh-CN"/>
        </w:rPr>
        <w:t xml:space="preserve">模板参见附录 </w:t>
      </w:r>
      <w:r>
        <w:rPr>
          <w:sz w:val="21"/>
          <w:lang w:eastAsia="zh-CN"/>
        </w:rPr>
        <w:t>A</w:t>
      </w:r>
      <w:r>
        <w:rPr>
          <w:spacing w:val="-25"/>
          <w:sz w:val="21"/>
          <w:lang w:eastAsia="zh-CN"/>
        </w:rPr>
        <w:t xml:space="preserve"> 的表 </w:t>
      </w:r>
      <w:r>
        <w:rPr>
          <w:sz w:val="21"/>
          <w:lang w:eastAsia="zh-CN"/>
        </w:rPr>
        <w:t>A.26）。</w:t>
      </w:r>
    </w:p>
    <w:p>
      <w:pPr>
        <w:pStyle w:val="16"/>
        <w:tabs>
          <w:tab w:val="left" w:pos="1052"/>
        </w:tabs>
        <w:spacing w:before="2"/>
        <w:ind w:left="0" w:firstLine="204" w:firstLineChars="100"/>
        <w:rPr>
          <w:color w:val="0070C0"/>
          <w:sz w:val="21"/>
          <w:lang w:eastAsia="zh-CN"/>
        </w:rPr>
      </w:pPr>
      <w:r>
        <w:rPr>
          <w:rFonts w:hint="eastAsia"/>
          <w:spacing w:val="-3"/>
          <w:sz w:val="21"/>
          <w:lang w:eastAsia="zh-CN"/>
        </w:rPr>
        <w:t>8.2.6.2</w:t>
      </w:r>
      <w:r>
        <w:rPr>
          <w:spacing w:val="-3"/>
          <w:sz w:val="21"/>
          <w:lang w:eastAsia="zh-CN"/>
        </w:rPr>
        <w:t>伦理委员会应根据《</w:t>
      </w:r>
      <w:r>
        <w:rPr>
          <w:rFonts w:hint="eastAsia"/>
          <w:spacing w:val="-3"/>
          <w:sz w:val="21"/>
          <w:lang w:eastAsia="zh-CN"/>
        </w:rPr>
        <w:t>暂停/终止已同意的研究审查工作表</w:t>
      </w:r>
      <w:r>
        <w:rPr>
          <w:spacing w:val="-3"/>
          <w:sz w:val="21"/>
          <w:lang w:eastAsia="zh-CN"/>
        </w:rPr>
        <w:t>》（</w:t>
      </w:r>
      <w:r>
        <w:rPr>
          <w:spacing w:val="-8"/>
          <w:sz w:val="21"/>
          <w:lang w:eastAsia="zh-CN"/>
        </w:rPr>
        <w:t xml:space="preserve">模板参见附录 </w:t>
      </w:r>
      <w:r>
        <w:rPr>
          <w:sz w:val="21"/>
          <w:lang w:eastAsia="zh-CN"/>
        </w:rPr>
        <w:t>A</w:t>
      </w:r>
      <w:r>
        <w:rPr>
          <w:spacing w:val="-23"/>
          <w:sz w:val="21"/>
          <w:lang w:eastAsia="zh-CN"/>
        </w:rPr>
        <w:t xml:space="preserve"> 的表 </w:t>
      </w:r>
      <w:r>
        <w:rPr>
          <w:sz w:val="21"/>
          <w:lang w:eastAsia="zh-CN"/>
        </w:rPr>
        <w:t>A.27）</w:t>
      </w:r>
      <w:r>
        <w:rPr>
          <w:spacing w:val="-3"/>
          <w:sz w:val="21"/>
          <w:lang w:eastAsia="zh-CN"/>
        </w:rPr>
        <w:t>进行审查</w:t>
      </w:r>
      <w:r>
        <w:rPr>
          <w:rFonts w:hint="eastAsia"/>
          <w:spacing w:val="-3"/>
          <w:sz w:val="21"/>
          <w:lang w:eastAsia="zh-CN"/>
        </w:rPr>
        <w:t>。</w:t>
      </w:r>
    </w:p>
    <w:p>
      <w:pPr>
        <w:pStyle w:val="16"/>
        <w:numPr>
          <w:ilvl w:val="255"/>
          <w:numId w:val="0"/>
        </w:numPr>
        <w:tabs>
          <w:tab w:val="left" w:pos="1164"/>
          <w:tab w:val="left" w:pos="1165"/>
        </w:tabs>
        <w:spacing w:before="55"/>
        <w:ind w:left="219"/>
        <w:rPr>
          <w:sz w:val="21"/>
          <w:lang w:eastAsia="zh-CN"/>
        </w:rPr>
      </w:pPr>
      <w:r>
        <w:rPr>
          <w:rFonts w:hint="eastAsia"/>
          <w:spacing w:val="-2"/>
          <w:sz w:val="21"/>
          <w:lang w:eastAsia="zh-CN"/>
        </w:rPr>
        <w:t>8.2.6.3</w:t>
      </w:r>
      <w:r>
        <w:rPr>
          <w:spacing w:val="-2"/>
          <w:sz w:val="21"/>
          <w:lang w:eastAsia="zh-CN"/>
        </w:rPr>
        <w:t>审查决定包括：</w:t>
      </w:r>
    </w:p>
    <w:p>
      <w:pPr>
        <w:pStyle w:val="7"/>
        <w:numPr>
          <w:ilvl w:val="0"/>
          <w:numId w:val="13"/>
        </w:numPr>
        <w:spacing w:before="2" w:line="244" w:lineRule="auto"/>
        <w:ind w:left="643" w:right="7963"/>
        <w:rPr>
          <w:spacing w:val="-3"/>
          <w:szCs w:val="22"/>
          <w:lang w:eastAsia="zh-CN"/>
        </w:rPr>
      </w:pPr>
      <w:r>
        <w:rPr>
          <w:spacing w:val="-3"/>
          <w:szCs w:val="22"/>
          <w:lang w:eastAsia="zh-CN"/>
        </w:rPr>
        <w:t>同意；</w:t>
      </w:r>
    </w:p>
    <w:p>
      <w:pPr>
        <w:pStyle w:val="7"/>
        <w:spacing w:before="2" w:line="244" w:lineRule="auto"/>
        <w:ind w:left="643" w:right="7963"/>
        <w:rPr>
          <w:spacing w:val="-3"/>
          <w:szCs w:val="22"/>
          <w:lang w:eastAsia="zh-CN"/>
        </w:rPr>
      </w:pPr>
      <w:r>
        <w:rPr>
          <w:spacing w:val="-3"/>
          <w:szCs w:val="22"/>
          <w:lang w:eastAsia="zh-CN"/>
        </w:rPr>
        <w:t>b) 不同意；</w:t>
      </w:r>
    </w:p>
    <w:p>
      <w:pPr>
        <w:pStyle w:val="7"/>
        <w:spacing w:line="265" w:lineRule="exact"/>
        <w:ind w:left="643"/>
        <w:rPr>
          <w:spacing w:val="-3"/>
          <w:szCs w:val="22"/>
          <w:lang w:eastAsia="zh-CN"/>
        </w:rPr>
      </w:pPr>
      <w:r>
        <w:rPr>
          <w:spacing w:val="-3"/>
          <w:szCs w:val="22"/>
          <w:lang w:eastAsia="zh-CN"/>
        </w:rPr>
        <w:t>c) 必要的修改后同意。</w:t>
      </w:r>
    </w:p>
    <w:p>
      <w:pPr>
        <w:pStyle w:val="16"/>
        <w:numPr>
          <w:ilvl w:val="255"/>
          <w:numId w:val="0"/>
        </w:numPr>
        <w:tabs>
          <w:tab w:val="left" w:pos="1052"/>
        </w:tabs>
        <w:spacing w:before="2"/>
        <w:ind w:left="642"/>
        <w:rPr>
          <w:sz w:val="21"/>
          <w:lang w:eastAsia="zh-CN"/>
        </w:rPr>
      </w:pPr>
      <w:r>
        <w:rPr>
          <w:spacing w:val="-3"/>
          <w:sz w:val="21"/>
          <w:lang w:eastAsia="zh-CN"/>
        </w:rPr>
        <w:t>具体问题以审查意见的形式在意见函中表达,如建议采取相应保护受试者措施。</w:t>
      </w:r>
    </w:p>
    <w:p>
      <w:pPr>
        <w:pStyle w:val="16"/>
        <w:numPr>
          <w:ilvl w:val="255"/>
          <w:numId w:val="0"/>
        </w:numPr>
        <w:tabs>
          <w:tab w:val="left" w:pos="953"/>
          <w:tab w:val="left" w:pos="954"/>
        </w:tabs>
        <w:spacing w:before="124"/>
        <w:ind w:left="220"/>
        <w:rPr>
          <w:rFonts w:ascii="黑体" w:eastAsia="黑体"/>
          <w:sz w:val="21"/>
          <w:lang w:eastAsia="zh-CN"/>
        </w:rPr>
      </w:pPr>
      <w:r>
        <w:rPr>
          <w:rFonts w:hint="eastAsia" w:ascii="黑体" w:eastAsia="黑体"/>
          <w:spacing w:val="-1"/>
          <w:sz w:val="21"/>
          <w:lang w:eastAsia="zh-CN"/>
        </w:rPr>
        <w:t>8.2.7结题审查</w:t>
      </w:r>
    </w:p>
    <w:p>
      <w:pPr>
        <w:pStyle w:val="16"/>
        <w:numPr>
          <w:ilvl w:val="255"/>
          <w:numId w:val="0"/>
        </w:numPr>
        <w:tabs>
          <w:tab w:val="left" w:pos="1164"/>
          <w:tab w:val="left" w:pos="1165"/>
        </w:tabs>
        <w:spacing w:before="122" w:line="244" w:lineRule="auto"/>
        <w:ind w:left="220" w:right="284"/>
        <w:rPr>
          <w:sz w:val="21"/>
          <w:lang w:eastAsia="zh-CN"/>
        </w:rPr>
      </w:pPr>
      <w:r>
        <w:rPr>
          <w:rFonts w:hint="eastAsia"/>
          <w:spacing w:val="-3"/>
          <w:sz w:val="21"/>
          <w:lang w:eastAsia="zh-CN"/>
        </w:rPr>
        <w:t>8.2.7.1</w:t>
      </w:r>
      <w:r>
        <w:rPr>
          <w:spacing w:val="-3"/>
          <w:sz w:val="21"/>
          <w:lang w:eastAsia="zh-CN"/>
        </w:rPr>
        <w:t>研究结束后，研究者应及时向伦理委员会提交《结题报告审查申请表》</w:t>
      </w:r>
      <w:r>
        <w:rPr>
          <w:sz w:val="21"/>
          <w:lang w:eastAsia="zh-CN"/>
        </w:rPr>
        <w:t>（</w:t>
      </w:r>
      <w:r>
        <w:rPr>
          <w:spacing w:val="-8"/>
          <w:sz w:val="21"/>
          <w:lang w:eastAsia="zh-CN"/>
        </w:rPr>
        <w:t xml:space="preserve">模板参见附录 </w:t>
      </w:r>
      <w:r>
        <w:rPr>
          <w:sz w:val="21"/>
          <w:lang w:eastAsia="zh-CN"/>
        </w:rPr>
        <w:t>A</w:t>
      </w:r>
      <w:r>
        <w:rPr>
          <w:spacing w:val="-16"/>
          <w:sz w:val="21"/>
          <w:lang w:eastAsia="zh-CN"/>
        </w:rPr>
        <w:t xml:space="preserve"> 的</w:t>
      </w:r>
      <w:r>
        <w:rPr>
          <w:spacing w:val="-35"/>
          <w:sz w:val="21"/>
          <w:lang w:eastAsia="zh-CN"/>
        </w:rPr>
        <w:t xml:space="preserve">表 </w:t>
      </w:r>
      <w:r>
        <w:rPr>
          <w:sz w:val="21"/>
          <w:lang w:eastAsia="zh-CN"/>
        </w:rPr>
        <w:t>A.28）</w:t>
      </w:r>
      <w:r>
        <w:rPr>
          <w:spacing w:val="-3"/>
          <w:sz w:val="21"/>
          <w:lang w:eastAsia="zh-CN"/>
        </w:rPr>
        <w:t>。</w:t>
      </w:r>
    </w:p>
    <w:p>
      <w:pPr>
        <w:pStyle w:val="16"/>
        <w:tabs>
          <w:tab w:val="left" w:pos="1052"/>
        </w:tabs>
        <w:spacing w:before="81"/>
        <w:ind w:left="0" w:firstLine="198" w:firstLineChars="100"/>
        <w:rPr>
          <w:color w:val="0070C0"/>
          <w:sz w:val="21"/>
          <w:lang w:eastAsia="zh-CN"/>
        </w:rPr>
      </w:pPr>
      <w:r>
        <w:rPr>
          <w:rFonts w:hint="eastAsia"/>
          <w:spacing w:val="-6"/>
          <w:sz w:val="21"/>
          <w:lang w:eastAsia="zh-CN"/>
        </w:rPr>
        <w:t>8.2.7.2</w:t>
      </w:r>
      <w:r>
        <w:rPr>
          <w:spacing w:val="-6"/>
          <w:sz w:val="21"/>
          <w:lang w:eastAsia="zh-CN"/>
        </w:rPr>
        <w:t>伦理委员会应根据《结题</w:t>
      </w:r>
      <w:r>
        <w:rPr>
          <w:rFonts w:hint="eastAsia"/>
          <w:spacing w:val="-6"/>
          <w:sz w:val="21"/>
          <w:lang w:eastAsia="zh-CN"/>
        </w:rPr>
        <w:t>审查工作表</w:t>
      </w:r>
      <w:r>
        <w:rPr>
          <w:spacing w:val="-6"/>
          <w:sz w:val="21"/>
          <w:lang w:eastAsia="zh-CN"/>
        </w:rPr>
        <w:t>》</w:t>
      </w:r>
      <w:r>
        <w:rPr>
          <w:sz w:val="21"/>
          <w:lang w:eastAsia="zh-CN"/>
        </w:rPr>
        <w:t>（</w:t>
      </w:r>
      <w:r>
        <w:rPr>
          <w:spacing w:val="-8"/>
          <w:sz w:val="21"/>
          <w:lang w:eastAsia="zh-CN"/>
        </w:rPr>
        <w:t xml:space="preserve">模板参见附录 </w:t>
      </w:r>
      <w:r>
        <w:rPr>
          <w:sz w:val="21"/>
          <w:lang w:eastAsia="zh-CN"/>
        </w:rPr>
        <w:t>A</w:t>
      </w:r>
      <w:r>
        <w:rPr>
          <w:spacing w:val="-21"/>
          <w:sz w:val="21"/>
          <w:lang w:eastAsia="zh-CN"/>
        </w:rPr>
        <w:t xml:space="preserve"> 的表 </w:t>
      </w:r>
      <w:r>
        <w:rPr>
          <w:spacing w:val="-4"/>
          <w:sz w:val="21"/>
          <w:lang w:eastAsia="zh-CN"/>
        </w:rPr>
        <w:t>A.29）</w:t>
      </w:r>
      <w:r>
        <w:rPr>
          <w:spacing w:val="-5"/>
          <w:sz w:val="21"/>
          <w:lang w:eastAsia="zh-CN"/>
        </w:rPr>
        <w:t>进行审查</w:t>
      </w:r>
      <w:r>
        <w:rPr>
          <w:rFonts w:hint="eastAsia"/>
          <w:spacing w:val="-5"/>
          <w:sz w:val="21"/>
          <w:lang w:eastAsia="zh-CN"/>
        </w:rPr>
        <w:t>。</w:t>
      </w:r>
    </w:p>
    <w:p>
      <w:pPr>
        <w:pStyle w:val="16"/>
        <w:numPr>
          <w:ilvl w:val="255"/>
          <w:numId w:val="0"/>
        </w:numPr>
        <w:tabs>
          <w:tab w:val="left" w:pos="1164"/>
          <w:tab w:val="left" w:pos="1165"/>
        </w:tabs>
        <w:spacing w:before="55"/>
        <w:ind w:left="219"/>
        <w:rPr>
          <w:sz w:val="21"/>
          <w:lang w:eastAsia="zh-CN"/>
        </w:rPr>
      </w:pPr>
      <w:r>
        <w:rPr>
          <w:rFonts w:hint="eastAsia"/>
          <w:spacing w:val="-2"/>
          <w:sz w:val="21"/>
          <w:lang w:eastAsia="zh-CN"/>
        </w:rPr>
        <w:t>8.2.7.3</w:t>
      </w:r>
      <w:r>
        <w:rPr>
          <w:spacing w:val="-2"/>
          <w:sz w:val="21"/>
          <w:lang w:eastAsia="zh-CN"/>
        </w:rPr>
        <w:t>审查决定包括：</w:t>
      </w:r>
    </w:p>
    <w:p>
      <w:pPr>
        <w:pStyle w:val="7"/>
        <w:numPr>
          <w:ilvl w:val="0"/>
          <w:numId w:val="14"/>
        </w:numPr>
        <w:spacing w:before="2" w:line="244" w:lineRule="auto"/>
        <w:ind w:left="643" w:right="7963"/>
        <w:rPr>
          <w:spacing w:val="-6"/>
          <w:szCs w:val="22"/>
          <w:lang w:eastAsia="zh-CN"/>
        </w:rPr>
      </w:pPr>
      <w:r>
        <w:rPr>
          <w:spacing w:val="-6"/>
          <w:szCs w:val="22"/>
          <w:lang w:eastAsia="zh-CN"/>
        </w:rPr>
        <w:t>同意；</w:t>
      </w:r>
    </w:p>
    <w:p>
      <w:pPr>
        <w:pStyle w:val="7"/>
        <w:spacing w:before="2" w:line="244" w:lineRule="auto"/>
        <w:ind w:left="643" w:right="7963"/>
        <w:rPr>
          <w:spacing w:val="-6"/>
          <w:szCs w:val="22"/>
          <w:lang w:eastAsia="zh-CN"/>
        </w:rPr>
      </w:pPr>
      <w:r>
        <w:rPr>
          <w:spacing w:val="-6"/>
          <w:szCs w:val="22"/>
          <w:lang w:eastAsia="zh-CN"/>
        </w:rPr>
        <w:t>b) 不同意；</w:t>
      </w:r>
    </w:p>
    <w:p>
      <w:pPr>
        <w:pStyle w:val="7"/>
        <w:spacing w:line="265" w:lineRule="exact"/>
        <w:ind w:left="643"/>
        <w:rPr>
          <w:spacing w:val="-6"/>
          <w:szCs w:val="22"/>
          <w:lang w:eastAsia="zh-CN"/>
        </w:rPr>
      </w:pPr>
      <w:r>
        <w:rPr>
          <w:spacing w:val="-6"/>
          <w:szCs w:val="22"/>
          <w:lang w:eastAsia="zh-CN"/>
        </w:rPr>
        <w:t xml:space="preserve">c) </w:t>
      </w:r>
      <w:r>
        <w:rPr>
          <w:rFonts w:hint="eastAsia"/>
          <w:spacing w:val="-6"/>
          <w:szCs w:val="22"/>
          <w:lang w:eastAsia="zh-CN"/>
        </w:rPr>
        <w:t>必要的</w:t>
      </w:r>
      <w:r>
        <w:rPr>
          <w:spacing w:val="-6"/>
          <w:szCs w:val="22"/>
          <w:lang w:eastAsia="zh-CN"/>
        </w:rPr>
        <w:t>修改后同意。</w:t>
      </w:r>
    </w:p>
    <w:p>
      <w:pPr>
        <w:pStyle w:val="16"/>
        <w:numPr>
          <w:ilvl w:val="255"/>
          <w:numId w:val="0"/>
        </w:numPr>
        <w:tabs>
          <w:tab w:val="left" w:pos="1052"/>
        </w:tabs>
        <w:spacing w:before="2"/>
        <w:ind w:left="642" w:hanging="409"/>
        <w:rPr>
          <w:sz w:val="12"/>
          <w:lang w:eastAsia="zh-CN"/>
        </w:rPr>
      </w:pPr>
      <w:r>
        <w:rPr>
          <w:rFonts w:hint="eastAsia"/>
          <w:spacing w:val="-6"/>
          <w:sz w:val="21"/>
          <w:lang w:eastAsia="zh-CN"/>
        </w:rPr>
        <w:t>具体问题以审查意见的形式在意见函中表达。</w:t>
      </w:r>
    </w:p>
    <w:p>
      <w:pPr>
        <w:pStyle w:val="16"/>
        <w:numPr>
          <w:ilvl w:val="255"/>
          <w:numId w:val="0"/>
        </w:numPr>
        <w:tabs>
          <w:tab w:val="left" w:pos="953"/>
          <w:tab w:val="left" w:pos="954"/>
        </w:tabs>
        <w:spacing w:before="72"/>
        <w:ind w:left="220"/>
        <w:rPr>
          <w:rFonts w:ascii="黑体" w:eastAsia="黑体"/>
          <w:sz w:val="21"/>
          <w:lang w:eastAsia="zh-CN"/>
        </w:rPr>
      </w:pPr>
      <w:r>
        <w:rPr>
          <w:rFonts w:hint="eastAsia" w:ascii="黑体" w:eastAsia="黑体"/>
          <w:spacing w:val="-1"/>
          <w:sz w:val="21"/>
          <w:lang w:eastAsia="zh-CN"/>
        </w:rPr>
        <w:t>8.2.8 受试者诉求</w:t>
      </w:r>
    </w:p>
    <w:p>
      <w:pPr>
        <w:pStyle w:val="16"/>
        <w:numPr>
          <w:ilvl w:val="255"/>
          <w:numId w:val="0"/>
        </w:numPr>
        <w:tabs>
          <w:tab w:val="left" w:pos="1164"/>
          <w:tab w:val="left" w:pos="1165"/>
        </w:tabs>
        <w:spacing w:before="122" w:line="244" w:lineRule="auto"/>
        <w:ind w:left="220" w:right="284"/>
        <w:rPr>
          <w:sz w:val="21"/>
          <w:lang w:eastAsia="zh-CN"/>
        </w:rPr>
      </w:pPr>
      <w:r>
        <w:rPr>
          <w:rFonts w:hint="eastAsia"/>
          <w:spacing w:val="-3"/>
          <w:sz w:val="21"/>
          <w:lang w:eastAsia="zh-CN"/>
        </w:rPr>
        <w:t>8.2.8.1</w:t>
      </w:r>
      <w:r>
        <w:rPr>
          <w:spacing w:val="-3"/>
          <w:sz w:val="21"/>
          <w:lang w:eastAsia="zh-CN"/>
        </w:rPr>
        <w:t>研究者应及时将获知的受试者</w:t>
      </w:r>
      <w:r>
        <w:rPr>
          <w:rFonts w:hint="eastAsia"/>
          <w:spacing w:val="-3"/>
          <w:sz w:val="21"/>
          <w:lang w:eastAsia="zh-CN"/>
        </w:rPr>
        <w:t>诉求</w:t>
      </w:r>
      <w:r>
        <w:rPr>
          <w:spacing w:val="-3"/>
          <w:sz w:val="21"/>
          <w:lang w:eastAsia="zh-CN"/>
        </w:rPr>
        <w:t>报告给伦理委员会，并按照伦理委员会的要求提交相应的资料。</w:t>
      </w:r>
    </w:p>
    <w:p>
      <w:pPr>
        <w:pStyle w:val="16"/>
        <w:numPr>
          <w:ilvl w:val="255"/>
          <w:numId w:val="0"/>
        </w:numPr>
        <w:tabs>
          <w:tab w:val="left" w:pos="1164"/>
          <w:tab w:val="left" w:pos="1165"/>
        </w:tabs>
        <w:spacing w:before="46" w:line="244" w:lineRule="auto"/>
        <w:ind w:left="220" w:right="283"/>
        <w:rPr>
          <w:sz w:val="21"/>
          <w:lang w:eastAsia="zh-CN"/>
        </w:rPr>
      </w:pPr>
      <w:r>
        <w:rPr>
          <w:rFonts w:hint="eastAsia"/>
          <w:spacing w:val="-3"/>
          <w:sz w:val="21"/>
          <w:lang w:eastAsia="zh-CN"/>
        </w:rPr>
        <w:t>8.2.8.2</w:t>
      </w:r>
      <w:r>
        <w:rPr>
          <w:spacing w:val="-3"/>
          <w:sz w:val="21"/>
          <w:lang w:eastAsia="zh-CN"/>
        </w:rPr>
        <w:t>伦理委员会秘书负责接待受试者</w:t>
      </w:r>
      <w:r>
        <w:rPr>
          <w:sz w:val="21"/>
          <w:lang w:eastAsia="zh-CN"/>
        </w:rPr>
        <w:t>/</w:t>
      </w:r>
      <w:r>
        <w:rPr>
          <w:spacing w:val="-13"/>
          <w:sz w:val="21"/>
          <w:lang w:eastAsia="zh-CN"/>
        </w:rPr>
        <w:t>患者的问询、投诉和</w:t>
      </w:r>
      <w:r>
        <w:rPr>
          <w:rFonts w:hint="eastAsia"/>
          <w:spacing w:val="-13"/>
          <w:sz w:val="21"/>
          <w:lang w:eastAsia="zh-CN"/>
        </w:rPr>
        <w:t>诉求</w:t>
      </w:r>
      <w:r>
        <w:rPr>
          <w:spacing w:val="-13"/>
          <w:sz w:val="21"/>
          <w:lang w:eastAsia="zh-CN"/>
        </w:rPr>
        <w:t>，做好记录</w:t>
      </w:r>
      <w:r>
        <w:rPr>
          <w:rFonts w:hint="eastAsia"/>
          <w:sz w:val="21"/>
          <w:lang w:eastAsia="zh-CN"/>
        </w:rPr>
        <w:t>《</w:t>
      </w:r>
      <w:r>
        <w:rPr>
          <w:spacing w:val="-3"/>
          <w:sz w:val="21"/>
          <w:lang w:eastAsia="zh-CN"/>
        </w:rPr>
        <w:t>受试者</w:t>
      </w:r>
      <w:r>
        <w:rPr>
          <w:rFonts w:hint="eastAsia"/>
          <w:spacing w:val="-3"/>
          <w:sz w:val="21"/>
          <w:lang w:eastAsia="zh-CN"/>
        </w:rPr>
        <w:t>诉求</w:t>
      </w:r>
      <w:r>
        <w:rPr>
          <w:spacing w:val="-3"/>
          <w:sz w:val="21"/>
          <w:lang w:eastAsia="zh-CN"/>
        </w:rPr>
        <w:t>记录表</w:t>
      </w:r>
      <w:r>
        <w:rPr>
          <w:rFonts w:hint="eastAsia"/>
          <w:spacing w:val="8"/>
          <w:sz w:val="21"/>
          <w:lang w:eastAsia="zh-CN"/>
        </w:rPr>
        <w:t>》（模板</w:t>
      </w:r>
      <w:r>
        <w:rPr>
          <w:spacing w:val="8"/>
          <w:sz w:val="21"/>
          <w:lang w:eastAsia="zh-CN"/>
        </w:rPr>
        <w:t>参见附录</w:t>
      </w:r>
      <w:r>
        <w:rPr>
          <w:sz w:val="21"/>
          <w:lang w:eastAsia="zh-CN"/>
        </w:rPr>
        <w:t>A</w:t>
      </w:r>
      <w:r>
        <w:rPr>
          <w:spacing w:val="-28"/>
          <w:sz w:val="21"/>
          <w:lang w:eastAsia="zh-CN"/>
        </w:rPr>
        <w:t xml:space="preserve"> 的表 </w:t>
      </w:r>
      <w:r>
        <w:rPr>
          <w:sz w:val="21"/>
          <w:lang w:eastAsia="zh-CN"/>
        </w:rPr>
        <w:t>A.30）</w:t>
      </w:r>
      <w:r>
        <w:rPr>
          <w:spacing w:val="-3"/>
          <w:sz w:val="21"/>
          <w:lang w:eastAsia="zh-CN"/>
        </w:rPr>
        <w:t>，并及时与研究者沟通，并做好记录。</w:t>
      </w:r>
    </w:p>
    <w:p>
      <w:pPr>
        <w:pStyle w:val="16"/>
        <w:numPr>
          <w:ilvl w:val="255"/>
          <w:numId w:val="0"/>
        </w:numPr>
        <w:tabs>
          <w:tab w:val="left" w:pos="945"/>
          <w:tab w:val="left" w:pos="946"/>
        </w:tabs>
        <w:spacing w:before="46"/>
        <w:ind w:left="1" w:right="7010" w:firstLine="204" w:firstLineChars="100"/>
        <w:jc w:val="both"/>
        <w:rPr>
          <w:sz w:val="21"/>
        </w:rPr>
      </w:pPr>
      <w:r>
        <w:rPr>
          <w:rFonts w:hint="eastAsia"/>
          <w:spacing w:val="-3"/>
          <w:sz w:val="21"/>
          <w:lang w:eastAsia="zh-CN"/>
        </w:rPr>
        <w:t xml:space="preserve">8.2.8.3 </w:t>
      </w:r>
      <w:r>
        <w:rPr>
          <w:spacing w:val="-3"/>
          <w:sz w:val="21"/>
        </w:rPr>
        <w:t>审查要点和内容：</w:t>
      </w:r>
    </w:p>
    <w:p>
      <w:pPr>
        <w:pStyle w:val="16"/>
        <w:numPr>
          <w:ilvl w:val="0"/>
          <w:numId w:val="15"/>
        </w:numPr>
        <w:tabs>
          <w:tab w:val="left" w:pos="408"/>
          <w:tab w:val="clear" w:pos="420"/>
        </w:tabs>
        <w:spacing w:before="53"/>
        <w:ind w:right="6911"/>
        <w:jc w:val="both"/>
        <w:rPr>
          <w:sz w:val="21"/>
        </w:rPr>
      </w:pPr>
      <w:r>
        <w:rPr>
          <w:rFonts w:hint="eastAsia"/>
          <w:spacing w:val="-3"/>
          <w:sz w:val="21"/>
          <w:lang w:eastAsia="zh-CN"/>
        </w:rPr>
        <w:t>诉求</w:t>
      </w:r>
      <w:r>
        <w:rPr>
          <w:spacing w:val="-3"/>
          <w:sz w:val="21"/>
        </w:rPr>
        <w:t>情况是否属实；</w:t>
      </w:r>
    </w:p>
    <w:p>
      <w:pPr>
        <w:pStyle w:val="16"/>
        <w:numPr>
          <w:ilvl w:val="0"/>
          <w:numId w:val="15"/>
        </w:numPr>
        <w:tabs>
          <w:tab w:val="left" w:pos="1052"/>
        </w:tabs>
        <w:spacing w:before="5"/>
        <w:rPr>
          <w:sz w:val="21"/>
        </w:rPr>
      </w:pPr>
      <w:r>
        <w:rPr>
          <w:rFonts w:hint="eastAsia"/>
          <w:spacing w:val="-3"/>
          <w:sz w:val="21"/>
          <w:lang w:eastAsia="zh-CN"/>
        </w:rPr>
        <w:t>诉求</w:t>
      </w:r>
      <w:r>
        <w:rPr>
          <w:spacing w:val="-3"/>
          <w:sz w:val="21"/>
        </w:rPr>
        <w:t>发生的原因；</w:t>
      </w:r>
    </w:p>
    <w:p>
      <w:pPr>
        <w:pStyle w:val="16"/>
        <w:numPr>
          <w:ilvl w:val="0"/>
          <w:numId w:val="15"/>
        </w:numPr>
        <w:tabs>
          <w:tab w:val="left" w:pos="1052"/>
        </w:tabs>
        <w:spacing w:before="2" w:line="244" w:lineRule="auto"/>
        <w:ind w:right="286"/>
        <w:rPr>
          <w:sz w:val="21"/>
          <w:lang w:eastAsia="zh-CN"/>
        </w:rPr>
      </w:pPr>
      <w:r>
        <w:rPr>
          <w:rFonts w:hint="eastAsia"/>
          <w:spacing w:val="-8"/>
          <w:sz w:val="21"/>
          <w:lang w:eastAsia="zh-CN"/>
        </w:rPr>
        <w:t>诉求</w:t>
      </w:r>
      <w:r>
        <w:rPr>
          <w:spacing w:val="-8"/>
          <w:sz w:val="21"/>
          <w:lang w:eastAsia="zh-CN"/>
        </w:rPr>
        <w:t>是否暴露研究存在的相关问题，包括违背方案，知情同意过程不合理，研究团队成员资质</w:t>
      </w:r>
      <w:r>
        <w:rPr>
          <w:spacing w:val="-6"/>
          <w:sz w:val="21"/>
          <w:lang w:eastAsia="zh-CN"/>
        </w:rPr>
        <w:t>不够等；</w:t>
      </w:r>
    </w:p>
    <w:p>
      <w:pPr>
        <w:pStyle w:val="16"/>
        <w:numPr>
          <w:ilvl w:val="0"/>
          <w:numId w:val="15"/>
        </w:numPr>
        <w:tabs>
          <w:tab w:val="left" w:pos="1052"/>
        </w:tabs>
        <w:spacing w:line="265" w:lineRule="exact"/>
        <w:rPr>
          <w:sz w:val="21"/>
          <w:lang w:eastAsia="zh-CN"/>
        </w:rPr>
      </w:pPr>
      <w:r>
        <w:rPr>
          <w:spacing w:val="-3"/>
          <w:sz w:val="21"/>
          <w:lang w:eastAsia="zh-CN"/>
        </w:rPr>
        <w:t>研究是否存在影响受试者安全和权益的操作；</w:t>
      </w:r>
    </w:p>
    <w:p>
      <w:pPr>
        <w:pStyle w:val="16"/>
        <w:numPr>
          <w:ilvl w:val="0"/>
          <w:numId w:val="15"/>
        </w:numPr>
        <w:tabs>
          <w:tab w:val="left" w:pos="1052"/>
        </w:tabs>
        <w:spacing w:before="4"/>
        <w:rPr>
          <w:sz w:val="21"/>
          <w:lang w:eastAsia="zh-CN"/>
        </w:rPr>
      </w:pPr>
      <w:r>
        <w:rPr>
          <w:spacing w:val="-3"/>
          <w:sz w:val="21"/>
          <w:lang w:eastAsia="zh-CN"/>
        </w:rPr>
        <w:t>其他基于</w:t>
      </w:r>
      <w:r>
        <w:rPr>
          <w:rFonts w:hint="eastAsia"/>
          <w:spacing w:val="-3"/>
          <w:sz w:val="21"/>
          <w:lang w:eastAsia="zh-CN"/>
        </w:rPr>
        <w:t>诉求</w:t>
      </w:r>
      <w:r>
        <w:rPr>
          <w:spacing w:val="-3"/>
          <w:sz w:val="21"/>
          <w:lang w:eastAsia="zh-CN"/>
        </w:rPr>
        <w:t>具体事项的考虑；</w:t>
      </w:r>
    </w:p>
    <w:p>
      <w:pPr>
        <w:pStyle w:val="16"/>
        <w:numPr>
          <w:ilvl w:val="0"/>
          <w:numId w:val="15"/>
        </w:numPr>
        <w:tabs>
          <w:tab w:val="left" w:pos="1052"/>
        </w:tabs>
        <w:spacing w:line="265" w:lineRule="exact"/>
        <w:rPr>
          <w:spacing w:val="-3"/>
          <w:sz w:val="21"/>
          <w:lang w:eastAsia="zh-CN"/>
        </w:rPr>
      </w:pPr>
      <w:r>
        <w:rPr>
          <w:spacing w:val="-3"/>
          <w:sz w:val="21"/>
          <w:lang w:eastAsia="zh-CN"/>
        </w:rPr>
        <w:t>是否需要对研究进行</w:t>
      </w:r>
      <w:r>
        <w:rPr>
          <w:rFonts w:hint="eastAsia"/>
          <w:spacing w:val="-3"/>
          <w:sz w:val="21"/>
          <w:lang w:eastAsia="zh-CN"/>
        </w:rPr>
        <w:t>现场访查</w:t>
      </w:r>
      <w:r>
        <w:rPr>
          <w:spacing w:val="-3"/>
          <w:sz w:val="21"/>
          <w:lang w:eastAsia="zh-CN"/>
        </w:rPr>
        <w:t>；</w:t>
      </w:r>
    </w:p>
    <w:p>
      <w:pPr>
        <w:pStyle w:val="16"/>
        <w:numPr>
          <w:ilvl w:val="0"/>
          <w:numId w:val="15"/>
        </w:numPr>
        <w:tabs>
          <w:tab w:val="left" w:pos="1052"/>
        </w:tabs>
        <w:spacing w:line="265" w:lineRule="exact"/>
        <w:rPr>
          <w:sz w:val="21"/>
          <w:lang w:eastAsia="zh-CN"/>
        </w:rPr>
      </w:pPr>
      <w:r>
        <w:rPr>
          <w:spacing w:val="-3"/>
          <w:sz w:val="21"/>
          <w:lang w:eastAsia="zh-CN"/>
        </w:rPr>
        <w:t>研究者针对</w:t>
      </w:r>
      <w:r>
        <w:rPr>
          <w:rFonts w:hint="eastAsia"/>
          <w:spacing w:val="-3"/>
          <w:sz w:val="21"/>
          <w:lang w:eastAsia="zh-CN"/>
        </w:rPr>
        <w:t>诉求</w:t>
      </w:r>
      <w:r>
        <w:rPr>
          <w:spacing w:val="-3"/>
          <w:sz w:val="21"/>
          <w:lang w:eastAsia="zh-CN"/>
        </w:rPr>
        <w:t>的整改措施/计划是否合理</w:t>
      </w:r>
      <w:r>
        <w:rPr>
          <w:sz w:val="21"/>
          <w:lang w:eastAsia="zh-CN"/>
        </w:rPr>
        <w:t>。</w:t>
      </w:r>
    </w:p>
    <w:p>
      <w:pPr>
        <w:pStyle w:val="16"/>
        <w:numPr>
          <w:ilvl w:val="255"/>
          <w:numId w:val="0"/>
        </w:numPr>
        <w:tabs>
          <w:tab w:val="left" w:pos="1164"/>
          <w:tab w:val="left" w:pos="1165"/>
        </w:tabs>
        <w:spacing w:before="53"/>
        <w:ind w:left="219"/>
        <w:rPr>
          <w:sz w:val="21"/>
          <w:lang w:eastAsia="zh-CN"/>
        </w:rPr>
      </w:pPr>
      <w:r>
        <w:rPr>
          <w:rFonts w:hint="eastAsia"/>
          <w:spacing w:val="-3"/>
          <w:sz w:val="21"/>
          <w:lang w:eastAsia="zh-CN"/>
        </w:rPr>
        <w:t>8.2.8.4</w:t>
      </w:r>
      <w:r>
        <w:rPr>
          <w:spacing w:val="-3"/>
          <w:sz w:val="21"/>
          <w:lang w:eastAsia="zh-CN"/>
        </w:rPr>
        <w:t>对受试者</w:t>
      </w:r>
      <w:r>
        <w:rPr>
          <w:rFonts w:hint="eastAsia"/>
          <w:spacing w:val="-3"/>
          <w:sz w:val="21"/>
          <w:lang w:eastAsia="zh-CN"/>
        </w:rPr>
        <w:t>诉求</w:t>
      </w:r>
      <w:r>
        <w:rPr>
          <w:spacing w:val="-3"/>
          <w:sz w:val="21"/>
          <w:lang w:eastAsia="zh-CN"/>
        </w:rPr>
        <w:t>的处理决定包括但不限于：</w:t>
      </w:r>
    </w:p>
    <w:p>
      <w:pPr>
        <w:pStyle w:val="16"/>
        <w:numPr>
          <w:ilvl w:val="0"/>
          <w:numId w:val="16"/>
        </w:numPr>
        <w:tabs>
          <w:tab w:val="left" w:pos="1052"/>
        </w:tabs>
        <w:spacing w:before="53"/>
        <w:rPr>
          <w:sz w:val="21"/>
        </w:rPr>
      </w:pPr>
      <w:r>
        <w:rPr>
          <w:spacing w:val="-3"/>
          <w:sz w:val="21"/>
        </w:rPr>
        <w:t>无需采取进一步；</w:t>
      </w:r>
    </w:p>
    <w:p>
      <w:pPr>
        <w:pStyle w:val="16"/>
        <w:numPr>
          <w:ilvl w:val="0"/>
          <w:numId w:val="16"/>
        </w:numPr>
        <w:tabs>
          <w:tab w:val="left" w:pos="1052"/>
        </w:tabs>
        <w:spacing w:before="4"/>
        <w:rPr>
          <w:sz w:val="21"/>
          <w:lang w:eastAsia="zh-CN"/>
        </w:rPr>
      </w:pPr>
      <w:r>
        <w:rPr>
          <w:spacing w:val="-2"/>
          <w:sz w:val="21"/>
          <w:lang w:eastAsia="zh-CN"/>
        </w:rPr>
        <w:t>研究提交</w:t>
      </w:r>
      <w:r>
        <w:rPr>
          <w:rFonts w:hint="eastAsia"/>
          <w:spacing w:val="-2"/>
          <w:sz w:val="21"/>
          <w:lang w:eastAsia="zh-CN"/>
        </w:rPr>
        <w:t>偏离方案</w:t>
      </w:r>
      <w:r>
        <w:rPr>
          <w:spacing w:val="-3"/>
          <w:sz w:val="21"/>
          <w:lang w:eastAsia="zh-CN"/>
        </w:rPr>
        <w:t>报告；并按要求采取整改措施；</w:t>
      </w:r>
    </w:p>
    <w:p>
      <w:pPr>
        <w:pStyle w:val="16"/>
        <w:numPr>
          <w:ilvl w:val="0"/>
          <w:numId w:val="16"/>
        </w:numPr>
        <w:tabs>
          <w:tab w:val="left" w:pos="1052"/>
        </w:tabs>
        <w:spacing w:before="2"/>
        <w:rPr>
          <w:sz w:val="21"/>
          <w:lang w:eastAsia="zh-CN"/>
        </w:rPr>
      </w:pPr>
      <w:r>
        <w:rPr>
          <w:spacing w:val="-3"/>
          <w:sz w:val="21"/>
          <w:lang w:eastAsia="zh-CN"/>
        </w:rPr>
        <w:t>研究提交严重不良事件/</w:t>
      </w:r>
      <w:r>
        <w:rPr>
          <w:rFonts w:hint="eastAsia"/>
          <w:spacing w:val="-3"/>
          <w:sz w:val="21"/>
          <w:lang w:eastAsia="zh-CN"/>
        </w:rPr>
        <w:t>可疑且非预期的不良反应</w:t>
      </w:r>
      <w:r>
        <w:rPr>
          <w:spacing w:val="-3"/>
          <w:sz w:val="21"/>
          <w:lang w:eastAsia="zh-CN"/>
        </w:rPr>
        <w:t>报告，并按要求采取整改措施；</w:t>
      </w:r>
    </w:p>
    <w:p>
      <w:pPr>
        <w:pStyle w:val="16"/>
        <w:numPr>
          <w:ilvl w:val="0"/>
          <w:numId w:val="16"/>
        </w:numPr>
        <w:tabs>
          <w:tab w:val="left" w:pos="1052"/>
        </w:tabs>
        <w:spacing w:before="5"/>
        <w:rPr>
          <w:sz w:val="21"/>
        </w:rPr>
      </w:pPr>
      <w:r>
        <w:rPr>
          <w:spacing w:val="-3"/>
          <w:sz w:val="21"/>
        </w:rPr>
        <w:t>对研究团队进行培训。</w:t>
      </w:r>
    </w:p>
    <w:p>
      <w:pPr>
        <w:pStyle w:val="16"/>
        <w:numPr>
          <w:ilvl w:val="255"/>
          <w:numId w:val="0"/>
        </w:numPr>
        <w:tabs>
          <w:tab w:val="left" w:pos="953"/>
          <w:tab w:val="left" w:pos="954"/>
        </w:tabs>
        <w:spacing w:before="72"/>
        <w:ind w:left="220"/>
        <w:rPr>
          <w:rFonts w:ascii="黑体" w:eastAsia="黑体"/>
          <w:spacing w:val="-1"/>
          <w:sz w:val="21"/>
          <w:lang w:eastAsia="zh-CN"/>
        </w:rPr>
      </w:pPr>
      <w:r>
        <w:rPr>
          <w:rFonts w:hint="eastAsia" w:ascii="黑体" w:eastAsia="黑体"/>
          <w:spacing w:val="-1"/>
          <w:sz w:val="21"/>
          <w:lang w:eastAsia="zh-CN"/>
        </w:rPr>
        <w:t>8.2.9 现场访查</w:t>
      </w:r>
    </w:p>
    <w:p>
      <w:pPr>
        <w:pStyle w:val="16"/>
        <w:tabs>
          <w:tab w:val="left" w:pos="1164"/>
          <w:tab w:val="left" w:pos="1165"/>
        </w:tabs>
        <w:spacing w:before="124" w:line="242" w:lineRule="auto"/>
        <w:ind w:left="0" w:right="284" w:firstLine="408" w:firstLineChars="200"/>
        <w:rPr>
          <w:sz w:val="21"/>
          <w:lang w:eastAsia="zh-CN"/>
        </w:rPr>
      </w:pPr>
      <w:r>
        <w:rPr>
          <w:rFonts w:hint="eastAsia"/>
          <w:spacing w:val="-3"/>
          <w:sz w:val="21"/>
          <w:lang w:eastAsia="zh-CN"/>
        </w:rPr>
        <w:t>8.2.9.1现场访查是在</w:t>
      </w:r>
      <w:r>
        <w:rPr>
          <w:spacing w:val="-3"/>
          <w:sz w:val="21"/>
          <w:lang w:eastAsia="zh-CN"/>
        </w:rPr>
        <w:t>研究实施过程中，</w:t>
      </w:r>
      <w:r>
        <w:rPr>
          <w:rFonts w:hint="eastAsia"/>
          <w:spacing w:val="-3"/>
          <w:sz w:val="21"/>
          <w:lang w:eastAsia="zh-CN"/>
        </w:rPr>
        <w:t>伦理委员会组织1-3名伦理委员会成员对临床研究实施现场进行观察、检查和评估的过程，以确认临床研究过程是否符合相关法规要求。</w:t>
      </w:r>
    </w:p>
    <w:p>
      <w:pPr>
        <w:pStyle w:val="16"/>
        <w:numPr>
          <w:ilvl w:val="255"/>
          <w:numId w:val="0"/>
        </w:numPr>
        <w:tabs>
          <w:tab w:val="left" w:pos="1164"/>
          <w:tab w:val="left" w:pos="1165"/>
        </w:tabs>
        <w:spacing w:before="50"/>
        <w:ind w:left="219" w:firstLine="204" w:firstLineChars="100"/>
        <w:rPr>
          <w:sz w:val="21"/>
          <w:lang w:eastAsia="zh-CN"/>
        </w:rPr>
      </w:pPr>
      <w:r>
        <w:rPr>
          <w:rFonts w:hint="eastAsia"/>
          <w:spacing w:val="-3"/>
          <w:sz w:val="21"/>
          <w:lang w:eastAsia="zh-CN"/>
        </w:rPr>
        <w:t>8.2.9.2现场访查</w:t>
      </w:r>
      <w:r>
        <w:rPr>
          <w:spacing w:val="-3"/>
          <w:sz w:val="21"/>
          <w:lang w:eastAsia="zh-CN"/>
        </w:rPr>
        <w:t>内容包括但不限于：</w:t>
      </w:r>
    </w:p>
    <w:p>
      <w:pPr>
        <w:pStyle w:val="16"/>
        <w:numPr>
          <w:ilvl w:val="0"/>
          <w:numId w:val="17"/>
        </w:numPr>
        <w:tabs>
          <w:tab w:val="left" w:pos="1052"/>
        </w:tabs>
        <w:spacing w:before="55"/>
        <w:rPr>
          <w:sz w:val="21"/>
          <w:lang w:eastAsia="zh-CN"/>
        </w:rPr>
      </w:pPr>
      <w:r>
        <w:rPr>
          <w:spacing w:val="-3"/>
          <w:sz w:val="21"/>
          <w:lang w:eastAsia="zh-CN"/>
        </w:rPr>
        <w:t>检查受试者知情同意书，确认研究者是否使用</w:t>
      </w:r>
      <w:r>
        <w:rPr>
          <w:rFonts w:hint="eastAsia"/>
          <w:spacing w:val="-3"/>
          <w:sz w:val="21"/>
          <w:lang w:eastAsia="zh-CN"/>
        </w:rPr>
        <w:t>伦理委员会同意的</w:t>
      </w:r>
      <w:r>
        <w:rPr>
          <w:spacing w:val="-3"/>
          <w:sz w:val="21"/>
          <w:lang w:eastAsia="zh-CN"/>
        </w:rPr>
        <w:t>最新版本知情同意书；</w:t>
      </w:r>
    </w:p>
    <w:p>
      <w:pPr>
        <w:pStyle w:val="16"/>
        <w:numPr>
          <w:ilvl w:val="0"/>
          <w:numId w:val="17"/>
        </w:numPr>
        <w:tabs>
          <w:tab w:val="left" w:pos="1052"/>
        </w:tabs>
        <w:spacing w:before="2"/>
        <w:rPr>
          <w:sz w:val="21"/>
          <w:lang w:eastAsia="zh-CN"/>
        </w:rPr>
      </w:pPr>
      <w:r>
        <w:rPr>
          <w:spacing w:val="-3"/>
          <w:sz w:val="21"/>
          <w:lang w:eastAsia="zh-CN"/>
        </w:rPr>
        <w:t>随机抽查受试者知情同意书，确定受试者及研究者是否正确签署了知情同意书；</w:t>
      </w:r>
    </w:p>
    <w:p>
      <w:pPr>
        <w:pStyle w:val="16"/>
        <w:numPr>
          <w:ilvl w:val="0"/>
          <w:numId w:val="17"/>
        </w:numPr>
        <w:tabs>
          <w:tab w:val="left" w:pos="1052"/>
        </w:tabs>
        <w:spacing w:before="5"/>
        <w:rPr>
          <w:sz w:val="21"/>
          <w:lang w:eastAsia="zh-CN"/>
        </w:rPr>
      </w:pPr>
      <w:r>
        <w:rPr>
          <w:spacing w:val="-3"/>
          <w:sz w:val="21"/>
          <w:lang w:eastAsia="zh-CN"/>
        </w:rPr>
        <w:t>必要时，观摩知情同意过程；</w:t>
      </w:r>
    </w:p>
    <w:p>
      <w:pPr>
        <w:pStyle w:val="16"/>
        <w:numPr>
          <w:ilvl w:val="0"/>
          <w:numId w:val="17"/>
        </w:numPr>
        <w:tabs>
          <w:tab w:val="left" w:pos="1052"/>
        </w:tabs>
        <w:spacing w:before="2"/>
        <w:rPr>
          <w:sz w:val="21"/>
          <w:lang w:eastAsia="zh-CN"/>
        </w:rPr>
      </w:pPr>
      <w:r>
        <w:rPr>
          <w:spacing w:val="-3"/>
          <w:sz w:val="21"/>
          <w:lang w:eastAsia="zh-CN"/>
        </w:rPr>
        <w:t>抽查受试者原始病历及病例报告表；</w:t>
      </w:r>
    </w:p>
    <w:p>
      <w:pPr>
        <w:pStyle w:val="16"/>
        <w:numPr>
          <w:ilvl w:val="0"/>
          <w:numId w:val="17"/>
        </w:numPr>
        <w:tabs>
          <w:tab w:val="left" w:pos="1052"/>
        </w:tabs>
        <w:spacing w:before="4"/>
        <w:rPr>
          <w:sz w:val="21"/>
          <w:lang w:eastAsia="zh-CN"/>
        </w:rPr>
      </w:pPr>
      <w:r>
        <w:rPr>
          <w:spacing w:val="-3"/>
          <w:sz w:val="21"/>
          <w:lang w:eastAsia="zh-CN"/>
        </w:rPr>
        <w:t>检查研究项目的伦理审查相关文件，并确认已妥善保存；</w:t>
      </w:r>
    </w:p>
    <w:p>
      <w:pPr>
        <w:pStyle w:val="16"/>
        <w:numPr>
          <w:ilvl w:val="0"/>
          <w:numId w:val="17"/>
        </w:numPr>
        <w:tabs>
          <w:tab w:val="left" w:pos="1052"/>
        </w:tabs>
        <w:spacing w:before="3"/>
        <w:rPr>
          <w:sz w:val="21"/>
          <w:lang w:eastAsia="zh-CN"/>
        </w:rPr>
      </w:pPr>
      <w:r>
        <w:rPr>
          <w:spacing w:val="-3"/>
          <w:sz w:val="21"/>
          <w:lang w:eastAsia="zh-CN"/>
        </w:rPr>
        <w:t>听取被访研究团队核心成员的报告/</w:t>
      </w:r>
      <w:r>
        <w:rPr>
          <w:spacing w:val="-2"/>
          <w:sz w:val="21"/>
          <w:lang w:eastAsia="zh-CN"/>
        </w:rPr>
        <w:t>评价。</w:t>
      </w:r>
    </w:p>
    <w:p>
      <w:pPr>
        <w:pStyle w:val="16"/>
        <w:numPr>
          <w:ilvl w:val="255"/>
          <w:numId w:val="0"/>
        </w:numPr>
        <w:tabs>
          <w:tab w:val="left" w:pos="1164"/>
          <w:tab w:val="left" w:pos="1165"/>
        </w:tabs>
        <w:spacing w:before="54" w:line="242" w:lineRule="auto"/>
        <w:ind w:left="220" w:right="600" w:firstLine="198" w:firstLineChars="100"/>
        <w:rPr>
          <w:sz w:val="21"/>
          <w:lang w:eastAsia="zh-CN"/>
        </w:rPr>
      </w:pPr>
      <w:r>
        <w:rPr>
          <w:rFonts w:hint="eastAsia"/>
          <w:spacing w:val="-6"/>
          <w:sz w:val="21"/>
          <w:lang w:eastAsia="zh-CN"/>
        </w:rPr>
        <w:t xml:space="preserve">8.2.9.3 </w:t>
      </w:r>
      <w:r>
        <w:rPr>
          <w:spacing w:val="-6"/>
          <w:sz w:val="21"/>
          <w:lang w:eastAsia="zh-CN"/>
        </w:rPr>
        <w:t>伦理委员会访查人员进行</w:t>
      </w:r>
      <w:r>
        <w:rPr>
          <w:rFonts w:hint="eastAsia"/>
          <w:spacing w:val="-6"/>
          <w:sz w:val="21"/>
          <w:lang w:eastAsia="zh-CN"/>
        </w:rPr>
        <w:t>现场访查</w:t>
      </w:r>
      <w:r>
        <w:rPr>
          <w:spacing w:val="-6"/>
          <w:sz w:val="21"/>
          <w:lang w:eastAsia="zh-CN"/>
        </w:rPr>
        <w:t xml:space="preserve">后 </w:t>
      </w:r>
      <w:r>
        <w:rPr>
          <w:rFonts w:hint="eastAsia"/>
          <w:sz w:val="21"/>
          <w:lang w:eastAsia="zh-CN"/>
        </w:rPr>
        <w:t>7</w:t>
      </w:r>
      <w:r>
        <w:rPr>
          <w:spacing w:val="-8"/>
          <w:sz w:val="21"/>
          <w:lang w:eastAsia="zh-CN"/>
        </w:rPr>
        <w:t xml:space="preserve"> 个工作日内应完成</w:t>
      </w:r>
      <w:r>
        <w:rPr>
          <w:rFonts w:hint="eastAsia"/>
          <w:spacing w:val="-8"/>
          <w:sz w:val="21"/>
          <w:lang w:eastAsia="zh-CN"/>
        </w:rPr>
        <w:t>《现场访查</w:t>
      </w:r>
      <w:r>
        <w:rPr>
          <w:spacing w:val="-8"/>
          <w:sz w:val="21"/>
          <w:lang w:eastAsia="zh-CN"/>
        </w:rPr>
        <w:t>报告</w:t>
      </w:r>
      <w:r>
        <w:rPr>
          <w:rFonts w:hint="eastAsia"/>
          <w:spacing w:val="-8"/>
          <w:sz w:val="21"/>
          <w:lang w:eastAsia="zh-CN"/>
        </w:rPr>
        <w:t>》</w:t>
      </w:r>
      <w:r>
        <w:rPr>
          <w:sz w:val="21"/>
          <w:lang w:eastAsia="zh-CN"/>
        </w:rPr>
        <w:t>（</w:t>
      </w:r>
      <w:r>
        <w:rPr>
          <w:spacing w:val="-9"/>
          <w:sz w:val="21"/>
          <w:lang w:eastAsia="zh-CN"/>
        </w:rPr>
        <w:t xml:space="preserve">模板参见附录 </w:t>
      </w:r>
      <w:r>
        <w:rPr>
          <w:sz w:val="21"/>
          <w:lang w:eastAsia="zh-CN"/>
        </w:rPr>
        <w:t>A</w:t>
      </w:r>
      <w:r>
        <w:rPr>
          <w:spacing w:val="-22"/>
          <w:sz w:val="21"/>
          <w:lang w:eastAsia="zh-CN"/>
        </w:rPr>
        <w:t xml:space="preserve"> 表A.31）</w:t>
      </w:r>
      <w:r>
        <w:rPr>
          <w:spacing w:val="-3"/>
          <w:sz w:val="21"/>
          <w:lang w:eastAsia="zh-CN"/>
        </w:rPr>
        <w:t>。</w:t>
      </w:r>
    </w:p>
    <w:p>
      <w:pPr>
        <w:pStyle w:val="16"/>
        <w:numPr>
          <w:ilvl w:val="255"/>
          <w:numId w:val="0"/>
        </w:numPr>
        <w:tabs>
          <w:tab w:val="left" w:pos="1164"/>
          <w:tab w:val="left" w:pos="1165"/>
        </w:tabs>
        <w:spacing w:before="50"/>
        <w:ind w:left="219" w:firstLine="204" w:firstLineChars="100"/>
        <w:rPr>
          <w:sz w:val="21"/>
          <w:lang w:eastAsia="zh-CN"/>
        </w:rPr>
      </w:pPr>
      <w:r>
        <w:rPr>
          <w:rFonts w:hint="eastAsia"/>
          <w:spacing w:val="-3"/>
          <w:sz w:val="21"/>
          <w:lang w:eastAsia="zh-CN"/>
        </w:rPr>
        <w:t>8.2.9.4现场访查</w:t>
      </w:r>
      <w:r>
        <w:rPr>
          <w:spacing w:val="-3"/>
          <w:sz w:val="21"/>
          <w:lang w:eastAsia="zh-CN"/>
        </w:rPr>
        <w:t>后，审查决定包括：</w:t>
      </w:r>
    </w:p>
    <w:p>
      <w:pPr>
        <w:pStyle w:val="16"/>
        <w:numPr>
          <w:ilvl w:val="255"/>
          <w:numId w:val="0"/>
        </w:numPr>
        <w:tabs>
          <w:tab w:val="left" w:pos="1052"/>
        </w:tabs>
        <w:spacing w:before="55"/>
        <w:ind w:left="660"/>
        <w:rPr>
          <w:sz w:val="21"/>
          <w:lang w:eastAsia="zh-CN"/>
        </w:rPr>
      </w:pPr>
      <w:r>
        <w:rPr>
          <w:rFonts w:hint="eastAsia"/>
          <w:spacing w:val="-3"/>
          <w:sz w:val="21"/>
          <w:lang w:eastAsia="zh-CN"/>
        </w:rPr>
        <w:t>a)</w:t>
      </w:r>
      <w:r>
        <w:rPr>
          <w:spacing w:val="-3"/>
          <w:sz w:val="21"/>
          <w:lang w:eastAsia="zh-CN"/>
        </w:rPr>
        <w:t>同意研究继续进行；</w:t>
      </w:r>
    </w:p>
    <w:p>
      <w:pPr>
        <w:pStyle w:val="16"/>
        <w:numPr>
          <w:ilvl w:val="255"/>
          <w:numId w:val="0"/>
        </w:numPr>
        <w:tabs>
          <w:tab w:val="left" w:pos="1052"/>
        </w:tabs>
        <w:spacing w:before="2"/>
        <w:ind w:left="660"/>
        <w:rPr>
          <w:sz w:val="21"/>
          <w:lang w:eastAsia="zh-CN"/>
        </w:rPr>
      </w:pPr>
      <w:r>
        <w:rPr>
          <w:rFonts w:hint="eastAsia"/>
          <w:spacing w:val="-3"/>
          <w:sz w:val="21"/>
          <w:lang w:eastAsia="zh-CN"/>
        </w:rPr>
        <w:t>b)</w:t>
      </w:r>
      <w:r>
        <w:rPr>
          <w:spacing w:val="-3"/>
          <w:sz w:val="21"/>
          <w:lang w:eastAsia="zh-CN"/>
        </w:rPr>
        <w:t>研究团队采取整改措施。</w:t>
      </w:r>
    </w:p>
    <w:p>
      <w:pPr>
        <w:pStyle w:val="5"/>
        <w:numPr>
          <w:ilvl w:val="0"/>
          <w:numId w:val="1"/>
        </w:numPr>
        <w:rPr>
          <w:sz w:val="21"/>
          <w:szCs w:val="18"/>
          <w:lang w:eastAsia="zh-CN"/>
        </w:rPr>
      </w:pPr>
      <w:bookmarkStart w:id="23" w:name="_bookmark8"/>
      <w:bookmarkEnd w:id="23"/>
      <w:bookmarkStart w:id="24" w:name="_Toc29851"/>
      <w:r>
        <w:rPr>
          <w:rFonts w:hint="eastAsia"/>
          <w:sz w:val="21"/>
          <w:szCs w:val="18"/>
          <w:lang w:eastAsia="zh-CN"/>
        </w:rPr>
        <w:t xml:space="preserve"> 多中心研究的审查</w:t>
      </w:r>
      <w:bookmarkEnd w:id="24"/>
    </w:p>
    <w:p>
      <w:pPr>
        <w:pStyle w:val="16"/>
        <w:tabs>
          <w:tab w:val="left" w:pos="1314"/>
        </w:tabs>
        <w:ind w:left="0" w:firstLine="408" w:firstLineChars="200"/>
        <w:jc w:val="both"/>
        <w:rPr>
          <w:sz w:val="21"/>
          <w:lang w:eastAsia="zh-CN"/>
        </w:rPr>
      </w:pPr>
      <w:r>
        <w:rPr>
          <w:rFonts w:hint="eastAsia"/>
          <w:spacing w:val="-3"/>
          <w:sz w:val="21"/>
          <w:lang w:eastAsia="zh-CN"/>
        </w:rPr>
        <w:t>9.1</w:t>
      </w:r>
      <w:r>
        <w:rPr>
          <w:spacing w:val="-3"/>
          <w:sz w:val="21"/>
          <w:lang w:eastAsia="zh-CN"/>
        </w:rPr>
        <w:t>组长单位应对研究方案的科学性和伦理合理性等进行全面审查</w:t>
      </w:r>
      <w:r>
        <w:rPr>
          <w:rFonts w:ascii="Times New Roman" w:eastAsia="Times New Roman"/>
          <w:sz w:val="21"/>
          <w:lang w:eastAsia="zh-CN"/>
        </w:rPr>
        <w:t>,</w:t>
      </w:r>
      <w:r>
        <w:rPr>
          <w:spacing w:val="-3"/>
          <w:sz w:val="21"/>
          <w:lang w:eastAsia="zh-CN"/>
        </w:rPr>
        <w:t>确保审查质量</w:t>
      </w:r>
      <w:r>
        <w:rPr>
          <w:rFonts w:hint="eastAsia"/>
          <w:spacing w:val="-3"/>
          <w:sz w:val="21"/>
          <w:lang w:eastAsia="zh-CN"/>
        </w:rPr>
        <w:t>.</w:t>
      </w:r>
    </w:p>
    <w:p>
      <w:pPr>
        <w:pStyle w:val="16"/>
        <w:tabs>
          <w:tab w:val="left" w:pos="1323"/>
        </w:tabs>
        <w:spacing w:before="43" w:line="278" w:lineRule="auto"/>
        <w:ind w:left="0" w:right="877" w:firstLine="408" w:firstLineChars="200"/>
        <w:jc w:val="both"/>
        <w:rPr>
          <w:sz w:val="21"/>
          <w:lang w:eastAsia="zh-CN"/>
        </w:rPr>
      </w:pPr>
      <w:r>
        <w:rPr>
          <w:rFonts w:hint="eastAsia"/>
          <w:spacing w:val="-3"/>
          <w:sz w:val="21"/>
          <w:lang w:eastAsia="zh-CN"/>
        </w:rPr>
        <w:t>9.2</w:t>
      </w:r>
      <w:r>
        <w:rPr>
          <w:spacing w:val="-3"/>
          <w:sz w:val="21"/>
          <w:lang w:eastAsia="zh-CN"/>
        </w:rPr>
        <w:t>参加单位应在组长单位伦理审查意见的基础上，对方案</w:t>
      </w:r>
      <w:r>
        <w:rPr>
          <w:rFonts w:ascii="Times New Roman" w:eastAsia="Times New Roman"/>
          <w:sz w:val="21"/>
          <w:lang w:eastAsia="zh-CN"/>
        </w:rPr>
        <w:t>/</w:t>
      </w:r>
      <w:r>
        <w:rPr>
          <w:spacing w:val="-3"/>
          <w:sz w:val="21"/>
          <w:lang w:eastAsia="zh-CN"/>
        </w:rPr>
        <w:t>知情同意书等递交资料进行审查的同时，</w:t>
      </w:r>
      <w:r>
        <w:rPr>
          <w:spacing w:val="-8"/>
          <w:sz w:val="21"/>
          <w:lang w:eastAsia="zh-CN"/>
        </w:rPr>
        <w:t>重点对项目在本中心开展所具备的条件，人员资质等进行审查。参加单位还应负责对在本中心的研究进</w:t>
      </w:r>
      <w:r>
        <w:rPr>
          <w:spacing w:val="-5"/>
          <w:sz w:val="21"/>
          <w:lang w:eastAsia="zh-CN"/>
        </w:rPr>
        <w:t>行跟踪审查等。</w:t>
      </w:r>
    </w:p>
    <w:p>
      <w:pPr>
        <w:pStyle w:val="16"/>
        <w:tabs>
          <w:tab w:val="left" w:pos="1369"/>
        </w:tabs>
        <w:spacing w:line="278" w:lineRule="auto"/>
        <w:ind w:left="0" w:right="788" w:firstLine="408" w:firstLineChars="200"/>
        <w:jc w:val="both"/>
        <w:rPr>
          <w:sz w:val="21"/>
          <w:lang w:eastAsia="zh-CN"/>
        </w:rPr>
      </w:pPr>
      <w:r>
        <w:rPr>
          <w:rFonts w:hint="eastAsia"/>
          <w:spacing w:val="-3"/>
          <w:sz w:val="21"/>
          <w:lang w:eastAsia="zh-CN"/>
        </w:rPr>
        <w:t>9.3</w:t>
      </w:r>
      <w:r>
        <w:rPr>
          <w:spacing w:val="-3"/>
          <w:sz w:val="21"/>
          <w:lang w:eastAsia="zh-CN"/>
        </w:rPr>
        <w:t>当参加单位对方案的审查与组长单位意见不一致时，参加单位可向组长单位或</w:t>
      </w:r>
      <w:r>
        <w:rPr>
          <w:rFonts w:hint="eastAsia"/>
          <w:spacing w:val="-3"/>
          <w:sz w:val="21"/>
          <w:lang w:eastAsia="zh-CN"/>
        </w:rPr>
        <w:t>申办者</w:t>
      </w:r>
      <w:r>
        <w:rPr>
          <w:spacing w:val="-3"/>
          <w:sz w:val="21"/>
          <w:lang w:eastAsia="zh-CN"/>
        </w:rPr>
        <w:t xml:space="preserve">进行沟通， </w:t>
      </w:r>
      <w:r>
        <w:rPr>
          <w:spacing w:val="-10"/>
          <w:sz w:val="21"/>
          <w:lang w:eastAsia="zh-CN"/>
        </w:rPr>
        <w:t>提出修改建议；或要求</w:t>
      </w:r>
      <w:r>
        <w:rPr>
          <w:rFonts w:hint="eastAsia"/>
          <w:spacing w:val="-10"/>
          <w:sz w:val="21"/>
          <w:lang w:eastAsia="zh-CN"/>
        </w:rPr>
        <w:t>申办者</w:t>
      </w:r>
      <w:r>
        <w:rPr>
          <w:spacing w:val="-10"/>
          <w:sz w:val="21"/>
          <w:lang w:eastAsia="zh-CN"/>
        </w:rPr>
        <w:t>或研究发起者在本中心对伦理委员会提出的建议进行补充说明，并应在方</w:t>
      </w:r>
      <w:r>
        <w:rPr>
          <w:spacing w:val="-5"/>
          <w:sz w:val="21"/>
          <w:lang w:eastAsia="zh-CN"/>
        </w:rPr>
        <w:t>案中备案；当参加单位认为研究方案有严重缺陷或风险过高，应有权提出不同意在本中心开展该研究。</w:t>
      </w:r>
    </w:p>
    <w:p>
      <w:pPr>
        <w:pStyle w:val="7"/>
        <w:spacing w:before="8"/>
        <w:ind w:firstLine="408" w:firstLineChars="200"/>
        <w:rPr>
          <w:sz w:val="18"/>
          <w:lang w:eastAsia="zh-CN"/>
        </w:rPr>
      </w:pPr>
      <w:r>
        <w:rPr>
          <w:rFonts w:hint="eastAsia"/>
          <w:spacing w:val="-3"/>
          <w:lang w:eastAsia="zh-CN"/>
        </w:rPr>
        <w:t>9.4</w:t>
      </w:r>
      <w:r>
        <w:rPr>
          <w:spacing w:val="-3"/>
          <w:lang w:eastAsia="zh-CN"/>
        </w:rPr>
        <w:t>参加单位可根据机构伦理委员会的意见对在本中心开展的研究项目的知情同意书进行修改</w:t>
      </w:r>
      <w:r>
        <w:rPr>
          <w:rFonts w:hint="eastAsia"/>
          <w:spacing w:val="-3"/>
          <w:lang w:eastAsia="zh-CN"/>
        </w:rPr>
        <w:t>。</w:t>
      </w:r>
    </w:p>
    <w:p>
      <w:pPr>
        <w:pStyle w:val="5"/>
        <w:numPr>
          <w:ilvl w:val="0"/>
          <w:numId w:val="1"/>
        </w:numPr>
        <w:rPr>
          <w:sz w:val="21"/>
          <w:szCs w:val="18"/>
          <w:lang w:eastAsia="zh-CN"/>
        </w:rPr>
      </w:pPr>
      <w:bookmarkStart w:id="25" w:name="_bookmark9"/>
      <w:bookmarkEnd w:id="25"/>
      <w:bookmarkStart w:id="26" w:name="_Toc14920"/>
      <w:r>
        <w:rPr>
          <w:rFonts w:hint="eastAsia"/>
          <w:sz w:val="21"/>
          <w:szCs w:val="18"/>
          <w:lang w:eastAsia="zh-CN"/>
        </w:rPr>
        <w:t xml:space="preserve"> 文档管理</w:t>
      </w:r>
      <w:bookmarkEnd w:id="26"/>
    </w:p>
    <w:p>
      <w:pPr>
        <w:pStyle w:val="16"/>
        <w:numPr>
          <w:ilvl w:val="255"/>
          <w:numId w:val="0"/>
        </w:numPr>
        <w:tabs>
          <w:tab w:val="left" w:pos="744"/>
          <w:tab w:val="left" w:pos="745"/>
        </w:tabs>
        <w:spacing w:before="1"/>
        <w:ind w:left="217"/>
        <w:rPr>
          <w:rFonts w:ascii="黑体" w:eastAsia="黑体"/>
          <w:sz w:val="21"/>
        </w:rPr>
      </w:pPr>
      <w:r>
        <w:rPr>
          <w:rFonts w:hint="eastAsia" w:ascii="黑体" w:eastAsia="黑体"/>
          <w:spacing w:val="-1"/>
          <w:sz w:val="21"/>
          <w:lang w:eastAsia="zh-CN"/>
        </w:rPr>
        <w:t>10.1</w:t>
      </w:r>
      <w:r>
        <w:rPr>
          <w:rFonts w:hint="eastAsia" w:ascii="黑体" w:eastAsia="黑体"/>
          <w:spacing w:val="-1"/>
          <w:sz w:val="21"/>
        </w:rPr>
        <w:t>文档保存</w:t>
      </w:r>
    </w:p>
    <w:p>
      <w:pPr>
        <w:pStyle w:val="16"/>
        <w:numPr>
          <w:ilvl w:val="255"/>
          <w:numId w:val="0"/>
        </w:numPr>
        <w:tabs>
          <w:tab w:val="left" w:pos="953"/>
          <w:tab w:val="left" w:pos="954"/>
        </w:tabs>
        <w:spacing w:before="122"/>
        <w:ind w:left="220"/>
        <w:rPr>
          <w:rFonts w:ascii="黑体" w:eastAsia="黑体"/>
          <w:sz w:val="21"/>
          <w:lang w:eastAsia="zh-CN"/>
        </w:rPr>
      </w:pPr>
      <w:r>
        <w:rPr>
          <w:rFonts w:hint="eastAsia" w:ascii="黑体" w:eastAsia="黑体"/>
          <w:spacing w:val="-1"/>
          <w:sz w:val="21"/>
          <w:lang w:eastAsia="zh-CN"/>
        </w:rPr>
        <w:t>10.1.1</w:t>
      </w:r>
      <w:r>
        <w:rPr>
          <w:rFonts w:hint="eastAsia" w:ascii="黑体" w:eastAsia="黑体"/>
          <w:spacing w:val="-1"/>
          <w:sz w:val="21"/>
        </w:rPr>
        <w:t>基本原则</w:t>
      </w:r>
    </w:p>
    <w:p>
      <w:pPr>
        <w:pStyle w:val="16"/>
        <w:numPr>
          <w:ilvl w:val="255"/>
          <w:numId w:val="0"/>
        </w:numPr>
        <w:tabs>
          <w:tab w:val="left" w:pos="1164"/>
          <w:tab w:val="left" w:pos="1165"/>
        </w:tabs>
        <w:spacing w:before="124"/>
        <w:ind w:left="219"/>
        <w:rPr>
          <w:rFonts w:ascii="黑体" w:eastAsia="黑体"/>
          <w:sz w:val="21"/>
        </w:rPr>
      </w:pPr>
      <w:r>
        <w:rPr>
          <w:rFonts w:hint="eastAsia" w:ascii="黑体" w:eastAsia="黑体"/>
          <w:sz w:val="21"/>
          <w:lang w:eastAsia="zh-CN"/>
        </w:rPr>
        <w:t>10.1.1.1</w:t>
      </w:r>
      <w:r>
        <w:rPr>
          <w:rFonts w:hint="eastAsia" w:ascii="黑体" w:eastAsia="黑体"/>
          <w:sz w:val="21"/>
        </w:rPr>
        <w:t>及时性</w:t>
      </w:r>
    </w:p>
    <w:p>
      <w:pPr>
        <w:pStyle w:val="16"/>
        <w:numPr>
          <w:ilvl w:val="0"/>
          <w:numId w:val="18"/>
        </w:numPr>
        <w:tabs>
          <w:tab w:val="left" w:pos="1373"/>
          <w:tab w:val="left" w:pos="1374"/>
        </w:tabs>
        <w:spacing w:before="122"/>
        <w:rPr>
          <w:sz w:val="21"/>
          <w:lang w:eastAsia="zh-CN"/>
        </w:rPr>
      </w:pPr>
      <w:r>
        <w:rPr>
          <w:spacing w:val="-6"/>
          <w:sz w:val="21"/>
          <w:lang w:eastAsia="zh-CN"/>
        </w:rPr>
        <w:t xml:space="preserve">文档管理员应及时整理产生的文件按 </w:t>
      </w:r>
      <w:r>
        <w:rPr>
          <w:rFonts w:hint="eastAsia"/>
          <w:sz w:val="21"/>
          <w:lang w:eastAsia="zh-CN"/>
        </w:rPr>
        <w:t>10</w:t>
      </w:r>
      <w:r>
        <w:rPr>
          <w:sz w:val="21"/>
          <w:lang w:eastAsia="zh-CN"/>
        </w:rPr>
        <w:t>.1.</w:t>
      </w:r>
      <w:r>
        <w:rPr>
          <w:rFonts w:hint="eastAsia"/>
          <w:sz w:val="21"/>
          <w:lang w:eastAsia="zh-CN"/>
        </w:rPr>
        <w:t>4</w:t>
      </w:r>
      <w:r>
        <w:rPr>
          <w:spacing w:val="-8"/>
          <w:sz w:val="21"/>
          <w:lang w:eastAsia="zh-CN"/>
        </w:rPr>
        <w:t xml:space="preserve"> 的分类存档并形成记录。</w:t>
      </w:r>
    </w:p>
    <w:p>
      <w:pPr>
        <w:pStyle w:val="16"/>
        <w:numPr>
          <w:ilvl w:val="0"/>
          <w:numId w:val="18"/>
        </w:numPr>
        <w:tabs>
          <w:tab w:val="left" w:pos="1373"/>
          <w:tab w:val="left" w:pos="1374"/>
        </w:tabs>
        <w:spacing w:before="55" w:line="242" w:lineRule="auto"/>
        <w:ind w:right="286"/>
        <w:rPr>
          <w:sz w:val="21"/>
          <w:lang w:eastAsia="zh-CN"/>
        </w:rPr>
      </w:pPr>
      <w:r>
        <w:rPr>
          <w:spacing w:val="-3"/>
          <w:sz w:val="21"/>
          <w:lang w:eastAsia="zh-CN"/>
        </w:rPr>
        <w:t>审查会议结束后，文档管理员应当场收回并清点资料，除存档文件外，其他文件应予以退还或及时销毁。</w:t>
      </w:r>
    </w:p>
    <w:p>
      <w:pPr>
        <w:pStyle w:val="16"/>
        <w:numPr>
          <w:ilvl w:val="255"/>
          <w:numId w:val="0"/>
        </w:numPr>
        <w:tabs>
          <w:tab w:val="left" w:pos="1164"/>
          <w:tab w:val="left" w:pos="1165"/>
        </w:tabs>
        <w:spacing w:before="122"/>
        <w:ind w:left="219"/>
        <w:rPr>
          <w:rFonts w:ascii="黑体" w:eastAsia="黑体"/>
          <w:sz w:val="21"/>
        </w:rPr>
      </w:pPr>
      <w:r>
        <w:rPr>
          <w:rFonts w:hint="eastAsia" w:ascii="黑体" w:eastAsia="黑体"/>
          <w:sz w:val="21"/>
          <w:lang w:eastAsia="zh-CN"/>
        </w:rPr>
        <w:t>10.1.1.2</w:t>
      </w:r>
      <w:r>
        <w:rPr>
          <w:rFonts w:hint="eastAsia" w:ascii="黑体" w:eastAsia="黑体"/>
          <w:sz w:val="21"/>
        </w:rPr>
        <w:t>有序性</w:t>
      </w:r>
    </w:p>
    <w:p>
      <w:pPr>
        <w:pStyle w:val="16"/>
        <w:numPr>
          <w:ilvl w:val="0"/>
          <w:numId w:val="19"/>
        </w:numPr>
        <w:tabs>
          <w:tab w:val="left" w:pos="1373"/>
          <w:tab w:val="left" w:pos="1374"/>
        </w:tabs>
        <w:spacing w:before="122"/>
        <w:rPr>
          <w:spacing w:val="-6"/>
          <w:sz w:val="21"/>
          <w:lang w:eastAsia="zh-CN"/>
        </w:rPr>
      </w:pPr>
      <w:r>
        <w:rPr>
          <w:spacing w:val="-6"/>
          <w:sz w:val="21"/>
          <w:lang w:eastAsia="zh-CN"/>
        </w:rPr>
        <w:t>待审查项目、在研项目和结题项目应分开存档。同意的项目资料盒应制作统一的封脊标签</w:t>
      </w:r>
    </w:p>
    <w:p>
      <w:pPr>
        <w:pStyle w:val="16"/>
        <w:numPr>
          <w:ilvl w:val="0"/>
          <w:numId w:val="19"/>
        </w:numPr>
        <w:tabs>
          <w:tab w:val="left" w:pos="1373"/>
          <w:tab w:val="left" w:pos="1374"/>
        </w:tabs>
        <w:spacing w:before="122"/>
        <w:rPr>
          <w:spacing w:val="-6"/>
          <w:sz w:val="21"/>
          <w:lang w:eastAsia="zh-CN"/>
        </w:rPr>
      </w:pPr>
      <w:r>
        <w:rPr>
          <w:spacing w:val="-6"/>
          <w:sz w:val="21"/>
          <w:lang w:eastAsia="zh-CN"/>
        </w:rPr>
        <w:t>（如：受理号）。</w:t>
      </w:r>
    </w:p>
    <w:p>
      <w:pPr>
        <w:pStyle w:val="16"/>
        <w:numPr>
          <w:ilvl w:val="0"/>
          <w:numId w:val="19"/>
        </w:numPr>
        <w:tabs>
          <w:tab w:val="left" w:pos="1373"/>
          <w:tab w:val="left" w:pos="1374"/>
        </w:tabs>
        <w:spacing w:before="122"/>
        <w:rPr>
          <w:spacing w:val="-6"/>
          <w:sz w:val="21"/>
          <w:lang w:eastAsia="zh-CN"/>
        </w:rPr>
      </w:pPr>
      <w:r>
        <w:rPr>
          <w:spacing w:val="-6"/>
          <w:sz w:val="21"/>
          <w:lang w:eastAsia="zh-CN"/>
        </w:rPr>
        <w:t>项目资料应有目录，并按产生先后顺序放置。</w:t>
      </w:r>
    </w:p>
    <w:p>
      <w:pPr>
        <w:pStyle w:val="16"/>
        <w:numPr>
          <w:ilvl w:val="255"/>
          <w:numId w:val="0"/>
        </w:numPr>
        <w:tabs>
          <w:tab w:val="left" w:pos="1164"/>
          <w:tab w:val="left" w:pos="1165"/>
        </w:tabs>
        <w:spacing w:before="122"/>
        <w:ind w:left="219"/>
        <w:rPr>
          <w:rFonts w:ascii="黑体" w:eastAsia="黑体"/>
          <w:sz w:val="21"/>
        </w:rPr>
      </w:pPr>
      <w:r>
        <w:rPr>
          <w:rFonts w:hint="eastAsia" w:ascii="黑体" w:eastAsia="黑体"/>
          <w:sz w:val="21"/>
          <w:lang w:eastAsia="zh-CN"/>
        </w:rPr>
        <w:t xml:space="preserve">10.1.1.3 </w:t>
      </w:r>
      <w:r>
        <w:rPr>
          <w:rFonts w:hint="eastAsia" w:ascii="黑体" w:eastAsia="黑体"/>
          <w:sz w:val="21"/>
        </w:rPr>
        <w:t>保密性</w:t>
      </w:r>
    </w:p>
    <w:p>
      <w:pPr>
        <w:pStyle w:val="16"/>
        <w:numPr>
          <w:ilvl w:val="0"/>
          <w:numId w:val="20"/>
        </w:numPr>
        <w:tabs>
          <w:tab w:val="left" w:pos="1373"/>
          <w:tab w:val="left" w:pos="1374"/>
        </w:tabs>
        <w:spacing w:before="125"/>
        <w:rPr>
          <w:sz w:val="21"/>
          <w:lang w:eastAsia="zh-CN"/>
        </w:rPr>
      </w:pPr>
      <w:r>
        <w:rPr>
          <w:spacing w:val="-3"/>
          <w:sz w:val="21"/>
          <w:lang w:eastAsia="zh-CN"/>
        </w:rPr>
        <w:t>伦理委员会成员应严格遵守</w:t>
      </w:r>
      <w:r>
        <w:rPr>
          <w:rFonts w:hint="eastAsia"/>
          <w:spacing w:val="-3"/>
          <w:sz w:val="21"/>
          <w:lang w:eastAsia="zh-CN"/>
        </w:rPr>
        <w:t>保密协议</w:t>
      </w:r>
      <w:r>
        <w:rPr>
          <w:spacing w:val="-3"/>
          <w:sz w:val="21"/>
          <w:lang w:eastAsia="zh-CN"/>
        </w:rPr>
        <w:t>，对所有接触到的伦理委员会档案严格保密。</w:t>
      </w:r>
    </w:p>
    <w:p>
      <w:pPr>
        <w:pStyle w:val="16"/>
        <w:numPr>
          <w:ilvl w:val="0"/>
          <w:numId w:val="20"/>
        </w:numPr>
        <w:tabs>
          <w:tab w:val="left" w:pos="1373"/>
          <w:tab w:val="left" w:pos="1374"/>
        </w:tabs>
        <w:spacing w:before="53"/>
        <w:rPr>
          <w:sz w:val="21"/>
          <w:lang w:eastAsia="zh-CN"/>
        </w:rPr>
      </w:pPr>
      <w:r>
        <w:rPr>
          <w:spacing w:val="-3"/>
          <w:sz w:val="21"/>
          <w:lang w:eastAsia="zh-CN"/>
        </w:rPr>
        <w:t>任何人不得私自复制</w:t>
      </w:r>
      <w:r>
        <w:rPr>
          <w:rFonts w:hint="eastAsia"/>
          <w:spacing w:val="-3"/>
          <w:sz w:val="21"/>
          <w:lang w:eastAsia="zh-CN"/>
        </w:rPr>
        <w:t>和下载</w:t>
      </w:r>
      <w:r>
        <w:rPr>
          <w:spacing w:val="-3"/>
          <w:sz w:val="21"/>
          <w:lang w:eastAsia="zh-CN"/>
        </w:rPr>
        <w:t>，完成审查任务后及时将资料交还秘书。</w:t>
      </w:r>
    </w:p>
    <w:p>
      <w:pPr>
        <w:pStyle w:val="16"/>
        <w:numPr>
          <w:ilvl w:val="0"/>
          <w:numId w:val="20"/>
        </w:numPr>
        <w:tabs>
          <w:tab w:val="left" w:pos="1373"/>
          <w:tab w:val="left" w:pos="1374"/>
        </w:tabs>
        <w:spacing w:before="55"/>
        <w:rPr>
          <w:sz w:val="21"/>
          <w:lang w:eastAsia="zh-CN"/>
        </w:rPr>
      </w:pPr>
      <w:r>
        <w:rPr>
          <w:spacing w:val="-3"/>
          <w:sz w:val="21"/>
          <w:lang w:eastAsia="zh-CN"/>
        </w:rPr>
        <w:t>档案柜和档案室应保持上锁状态，钥匙由档案管理员保管并做好档案室人员出入登记。</w:t>
      </w:r>
    </w:p>
    <w:p>
      <w:pPr>
        <w:pStyle w:val="16"/>
        <w:numPr>
          <w:ilvl w:val="0"/>
          <w:numId w:val="20"/>
        </w:numPr>
        <w:tabs>
          <w:tab w:val="left" w:pos="1373"/>
          <w:tab w:val="left" w:pos="1374"/>
        </w:tabs>
        <w:spacing w:before="52" w:line="242" w:lineRule="auto"/>
        <w:ind w:right="286"/>
        <w:rPr>
          <w:sz w:val="21"/>
          <w:lang w:eastAsia="zh-CN"/>
        </w:rPr>
      </w:pPr>
      <w:r>
        <w:rPr>
          <w:spacing w:val="-3"/>
          <w:sz w:val="21"/>
          <w:lang w:eastAsia="zh-CN"/>
        </w:rPr>
        <w:t>电脑和伦理审查系统应设置密码，密码由使用人员自行保管，使用完应及时切换到锁定状态。</w:t>
      </w:r>
    </w:p>
    <w:p>
      <w:pPr>
        <w:pStyle w:val="16"/>
        <w:numPr>
          <w:ilvl w:val="255"/>
          <w:numId w:val="0"/>
        </w:numPr>
        <w:tabs>
          <w:tab w:val="left" w:pos="1373"/>
          <w:tab w:val="left" w:pos="1374"/>
        </w:tabs>
        <w:spacing w:before="52"/>
        <w:ind w:left="660"/>
        <w:rPr>
          <w:sz w:val="12"/>
          <w:lang w:eastAsia="zh-CN"/>
        </w:rPr>
      </w:pPr>
      <w:r>
        <w:rPr>
          <w:rFonts w:hint="eastAsia"/>
          <w:spacing w:val="-3"/>
          <w:sz w:val="21"/>
          <w:lang w:eastAsia="zh-CN"/>
        </w:rPr>
        <w:t xml:space="preserve">e) </w:t>
      </w:r>
      <w:r>
        <w:rPr>
          <w:spacing w:val="-3"/>
          <w:sz w:val="21"/>
          <w:lang w:eastAsia="zh-CN"/>
        </w:rPr>
        <w:t>档案管理员调离时，应将钥匙交给下一任档案管理员，严禁将任何资料带走或泄露。</w:t>
      </w:r>
    </w:p>
    <w:p>
      <w:pPr>
        <w:pStyle w:val="16"/>
        <w:numPr>
          <w:ilvl w:val="255"/>
          <w:numId w:val="0"/>
        </w:numPr>
        <w:tabs>
          <w:tab w:val="left" w:pos="953"/>
          <w:tab w:val="left" w:pos="954"/>
        </w:tabs>
        <w:spacing w:before="72"/>
        <w:ind w:left="217"/>
        <w:rPr>
          <w:rFonts w:ascii="黑体" w:eastAsia="黑体"/>
          <w:sz w:val="21"/>
        </w:rPr>
      </w:pPr>
      <w:r>
        <w:rPr>
          <w:rFonts w:hint="eastAsia" w:ascii="黑体" w:eastAsia="黑体"/>
          <w:spacing w:val="-1"/>
          <w:sz w:val="21"/>
          <w:lang w:eastAsia="zh-CN"/>
        </w:rPr>
        <w:t xml:space="preserve">10.1.4 </w:t>
      </w:r>
      <w:r>
        <w:rPr>
          <w:rFonts w:hint="eastAsia" w:ascii="黑体" w:eastAsia="黑体"/>
          <w:spacing w:val="-1"/>
          <w:sz w:val="21"/>
        </w:rPr>
        <w:t>文档分类</w:t>
      </w:r>
    </w:p>
    <w:p>
      <w:pPr>
        <w:pStyle w:val="7"/>
        <w:spacing w:before="122"/>
        <w:ind w:left="638"/>
      </w:pPr>
      <w:r>
        <w:t>文档可分为：</w:t>
      </w:r>
    </w:p>
    <w:p>
      <w:pPr>
        <w:pStyle w:val="16"/>
        <w:numPr>
          <w:ilvl w:val="3"/>
          <w:numId w:val="21"/>
        </w:numPr>
        <w:tabs>
          <w:tab w:val="left" w:pos="1052"/>
        </w:tabs>
        <w:spacing w:before="4"/>
        <w:ind w:hanging="409"/>
        <w:rPr>
          <w:sz w:val="21"/>
          <w:lang w:eastAsia="zh-CN"/>
        </w:rPr>
      </w:pPr>
      <w:r>
        <w:rPr>
          <w:spacing w:val="-3"/>
          <w:sz w:val="21"/>
          <w:lang w:eastAsia="zh-CN"/>
        </w:rPr>
        <w:t>管理类文档：包括伦理相关法律、法规和指南，伦理委员会制度和标准操作规程；</w:t>
      </w:r>
    </w:p>
    <w:p>
      <w:pPr>
        <w:pStyle w:val="16"/>
        <w:numPr>
          <w:ilvl w:val="3"/>
          <w:numId w:val="21"/>
        </w:numPr>
        <w:tabs>
          <w:tab w:val="left" w:pos="1052"/>
        </w:tabs>
        <w:spacing w:before="2" w:line="244" w:lineRule="auto"/>
        <w:ind w:right="284"/>
        <w:rPr>
          <w:sz w:val="21"/>
          <w:lang w:eastAsia="zh-CN"/>
        </w:rPr>
      </w:pPr>
      <w:r>
        <w:rPr>
          <w:spacing w:val="-11"/>
          <w:sz w:val="21"/>
          <w:lang w:eastAsia="zh-CN"/>
        </w:rPr>
        <w:t>成员资料文档：包括委员、秘书、独立顾问任命文件、聘书、履历、培训证书、资质证书、</w:t>
      </w:r>
      <w:r>
        <w:rPr>
          <w:rFonts w:hint="eastAsia"/>
          <w:spacing w:val="-11"/>
          <w:sz w:val="21"/>
          <w:lang w:eastAsia="zh-CN"/>
        </w:rPr>
        <w:t>保密协议</w:t>
      </w:r>
      <w:r>
        <w:rPr>
          <w:spacing w:val="-6"/>
          <w:sz w:val="21"/>
          <w:lang w:eastAsia="zh-CN"/>
        </w:rPr>
        <w:t>、委员声明或承诺书以及通讯录；</w:t>
      </w:r>
    </w:p>
    <w:p>
      <w:pPr>
        <w:pStyle w:val="16"/>
        <w:numPr>
          <w:ilvl w:val="3"/>
          <w:numId w:val="21"/>
        </w:numPr>
        <w:tabs>
          <w:tab w:val="left" w:pos="1052"/>
        </w:tabs>
        <w:spacing w:line="244" w:lineRule="auto"/>
        <w:ind w:right="287"/>
        <w:rPr>
          <w:sz w:val="21"/>
          <w:lang w:eastAsia="zh-CN"/>
        </w:rPr>
      </w:pPr>
      <w:r>
        <w:rPr>
          <w:spacing w:val="-10"/>
          <w:sz w:val="21"/>
          <w:lang w:eastAsia="zh-CN"/>
        </w:rPr>
        <w:t>工作类文档：包括年度工作总结和工作计划，评估记录，会议议程、签到表、会议记录，沟通</w:t>
      </w:r>
      <w:r>
        <w:rPr>
          <w:spacing w:val="-5"/>
          <w:sz w:val="21"/>
          <w:lang w:eastAsia="zh-CN"/>
        </w:rPr>
        <w:t>交流记录，审查意见</w:t>
      </w:r>
      <w:r>
        <w:rPr>
          <w:sz w:val="21"/>
          <w:lang w:eastAsia="zh-CN"/>
        </w:rPr>
        <w:t>/</w:t>
      </w:r>
      <w:r>
        <w:rPr>
          <w:spacing w:val="-3"/>
          <w:sz w:val="21"/>
          <w:lang w:eastAsia="zh-CN"/>
        </w:rPr>
        <w:t>批件签收登记表，文档复印、查阅登记表，经费收入和支出记录；</w:t>
      </w:r>
    </w:p>
    <w:p>
      <w:pPr>
        <w:pStyle w:val="16"/>
        <w:numPr>
          <w:ilvl w:val="3"/>
          <w:numId w:val="21"/>
        </w:numPr>
        <w:tabs>
          <w:tab w:val="left" w:pos="1052"/>
        </w:tabs>
        <w:spacing w:line="265" w:lineRule="exact"/>
        <w:ind w:hanging="409"/>
        <w:rPr>
          <w:sz w:val="21"/>
          <w:lang w:eastAsia="zh-CN"/>
        </w:rPr>
      </w:pPr>
      <w:r>
        <w:rPr>
          <w:spacing w:val="-3"/>
          <w:sz w:val="21"/>
          <w:lang w:eastAsia="zh-CN"/>
        </w:rPr>
        <w:t>培训类文档：培训计划，培训签到表，培训材料，培训记录；</w:t>
      </w:r>
    </w:p>
    <w:p>
      <w:pPr>
        <w:pStyle w:val="16"/>
        <w:numPr>
          <w:ilvl w:val="3"/>
          <w:numId w:val="21"/>
        </w:numPr>
        <w:tabs>
          <w:tab w:val="left" w:pos="1052"/>
        </w:tabs>
        <w:spacing w:before="1" w:line="242" w:lineRule="auto"/>
        <w:ind w:right="284"/>
        <w:jc w:val="both"/>
        <w:rPr>
          <w:sz w:val="21"/>
          <w:lang w:eastAsia="zh-CN"/>
        </w:rPr>
      </w:pPr>
      <w:r>
        <w:rPr>
          <w:spacing w:val="-11"/>
          <w:sz w:val="21"/>
          <w:lang w:eastAsia="zh-CN"/>
        </w:rPr>
        <w:t>项目类文档：从送审、受理、处理、审查、传达决定的各个阶段所产生的一切文件，包括项目</w:t>
      </w:r>
      <w:r>
        <w:rPr>
          <w:spacing w:val="-13"/>
          <w:sz w:val="21"/>
          <w:lang w:eastAsia="zh-CN"/>
        </w:rPr>
        <w:t>资料，受理通知，审查工作表，投票单，审查意见、批件以及与</w:t>
      </w:r>
      <w:r>
        <w:rPr>
          <w:rFonts w:hint="eastAsia"/>
          <w:spacing w:val="-13"/>
          <w:sz w:val="21"/>
          <w:lang w:eastAsia="zh-CN"/>
        </w:rPr>
        <w:t>申办者</w:t>
      </w:r>
      <w:r>
        <w:rPr>
          <w:spacing w:val="-13"/>
          <w:sz w:val="21"/>
          <w:lang w:eastAsia="zh-CN"/>
        </w:rPr>
        <w:t>或其他相关人员的沟通</w:t>
      </w:r>
      <w:r>
        <w:rPr>
          <w:spacing w:val="-7"/>
          <w:sz w:val="21"/>
          <w:lang w:eastAsia="zh-CN"/>
        </w:rPr>
        <w:t>交流记录。</w:t>
      </w:r>
    </w:p>
    <w:p>
      <w:pPr>
        <w:pStyle w:val="16"/>
        <w:numPr>
          <w:ilvl w:val="3"/>
          <w:numId w:val="21"/>
        </w:numPr>
        <w:tabs>
          <w:tab w:val="left" w:pos="1052"/>
        </w:tabs>
        <w:spacing w:before="1" w:line="242" w:lineRule="auto"/>
        <w:ind w:right="284"/>
        <w:jc w:val="both"/>
        <w:rPr>
          <w:sz w:val="21"/>
        </w:rPr>
      </w:pPr>
      <w:r>
        <w:rPr>
          <w:rFonts w:hint="eastAsia"/>
          <w:spacing w:val="-7"/>
          <w:sz w:val="21"/>
          <w:lang w:eastAsia="zh-CN"/>
        </w:rPr>
        <w:t>进修类文档：</w:t>
      </w:r>
    </w:p>
    <w:p>
      <w:pPr>
        <w:pStyle w:val="16"/>
        <w:numPr>
          <w:ilvl w:val="255"/>
          <w:numId w:val="0"/>
        </w:numPr>
        <w:tabs>
          <w:tab w:val="left" w:pos="953"/>
          <w:tab w:val="left" w:pos="954"/>
        </w:tabs>
        <w:spacing w:before="121"/>
        <w:ind w:left="217"/>
        <w:rPr>
          <w:rFonts w:ascii="黑体" w:eastAsia="黑体"/>
          <w:sz w:val="21"/>
        </w:rPr>
      </w:pPr>
      <w:r>
        <w:rPr>
          <w:rFonts w:hint="eastAsia" w:ascii="黑体" w:eastAsia="黑体"/>
          <w:spacing w:val="-1"/>
          <w:sz w:val="21"/>
          <w:lang w:eastAsia="zh-CN"/>
        </w:rPr>
        <w:t xml:space="preserve">10.1.5 </w:t>
      </w:r>
      <w:r>
        <w:rPr>
          <w:rFonts w:hint="eastAsia" w:ascii="黑体" w:eastAsia="黑体"/>
          <w:spacing w:val="-1"/>
          <w:sz w:val="21"/>
        </w:rPr>
        <w:t>保存条件</w:t>
      </w:r>
    </w:p>
    <w:p>
      <w:pPr>
        <w:pStyle w:val="16"/>
        <w:numPr>
          <w:ilvl w:val="0"/>
          <w:numId w:val="22"/>
        </w:numPr>
        <w:tabs>
          <w:tab w:val="left" w:pos="1164"/>
          <w:tab w:val="left" w:pos="1165"/>
        </w:tabs>
        <w:spacing w:before="125"/>
        <w:rPr>
          <w:sz w:val="21"/>
          <w:lang w:eastAsia="zh-CN"/>
        </w:rPr>
      </w:pPr>
      <w:r>
        <w:rPr>
          <w:spacing w:val="-3"/>
          <w:sz w:val="21"/>
          <w:lang w:eastAsia="zh-CN"/>
        </w:rPr>
        <w:t>伦理委员会应根据需要配备相对独立的</w:t>
      </w:r>
      <w:bookmarkStart w:id="34" w:name="_GoBack"/>
      <w:bookmarkEnd w:id="34"/>
      <w:r>
        <w:rPr>
          <w:spacing w:val="-3"/>
          <w:sz w:val="21"/>
          <w:lang w:eastAsia="zh-CN"/>
        </w:rPr>
        <w:t>资料室，资料室内应配置足够数量的带锁档案柜。</w:t>
      </w:r>
    </w:p>
    <w:p>
      <w:pPr>
        <w:pStyle w:val="16"/>
        <w:numPr>
          <w:ilvl w:val="0"/>
          <w:numId w:val="22"/>
        </w:numPr>
        <w:tabs>
          <w:tab w:val="left" w:pos="1164"/>
          <w:tab w:val="left" w:pos="1165"/>
        </w:tabs>
        <w:spacing w:before="52"/>
        <w:rPr>
          <w:sz w:val="21"/>
          <w:lang w:eastAsia="zh-CN"/>
        </w:rPr>
      </w:pPr>
      <w:r>
        <w:rPr>
          <w:spacing w:val="-3"/>
          <w:sz w:val="21"/>
          <w:lang w:eastAsia="zh-CN"/>
        </w:rPr>
        <w:t>资料室应做好“防火、防潮、防鼠、防虫、防盗”措施,并做好温、湿度监测记录。</w:t>
      </w:r>
    </w:p>
    <w:p>
      <w:pPr>
        <w:pStyle w:val="16"/>
        <w:numPr>
          <w:ilvl w:val="0"/>
          <w:numId w:val="22"/>
        </w:numPr>
        <w:tabs>
          <w:tab w:val="left" w:pos="1164"/>
          <w:tab w:val="left" w:pos="1165"/>
        </w:tabs>
        <w:spacing w:before="53" w:line="244" w:lineRule="auto"/>
        <w:ind w:right="284"/>
        <w:rPr>
          <w:sz w:val="21"/>
          <w:lang w:eastAsia="zh-CN"/>
        </w:rPr>
      </w:pPr>
      <w:r>
        <w:rPr>
          <w:spacing w:val="-3"/>
          <w:sz w:val="21"/>
          <w:lang w:eastAsia="zh-CN"/>
        </w:rPr>
        <w:t>伦理委员会应配置文档管理员，文档管理员可由伦理委员会秘书或工作人员兼任，确保文档完整、有序和安全。</w:t>
      </w:r>
    </w:p>
    <w:p>
      <w:pPr>
        <w:pStyle w:val="16"/>
        <w:numPr>
          <w:ilvl w:val="255"/>
          <w:numId w:val="0"/>
        </w:numPr>
        <w:tabs>
          <w:tab w:val="left" w:pos="953"/>
          <w:tab w:val="left" w:pos="954"/>
        </w:tabs>
        <w:spacing w:before="116"/>
        <w:ind w:left="217"/>
        <w:rPr>
          <w:rFonts w:ascii="黑体" w:eastAsia="黑体"/>
          <w:sz w:val="21"/>
        </w:rPr>
      </w:pPr>
      <w:r>
        <w:rPr>
          <w:rFonts w:hint="eastAsia" w:ascii="黑体" w:eastAsia="黑体"/>
          <w:spacing w:val="-1"/>
          <w:sz w:val="21"/>
          <w:lang w:eastAsia="zh-CN"/>
        </w:rPr>
        <w:t xml:space="preserve">10.1.6 </w:t>
      </w:r>
      <w:r>
        <w:rPr>
          <w:rFonts w:hint="eastAsia" w:ascii="黑体" w:eastAsia="黑体"/>
          <w:spacing w:val="-1"/>
          <w:sz w:val="21"/>
        </w:rPr>
        <w:t>保存期限</w:t>
      </w:r>
    </w:p>
    <w:p>
      <w:pPr>
        <w:pStyle w:val="16"/>
        <w:numPr>
          <w:ilvl w:val="0"/>
          <w:numId w:val="23"/>
        </w:numPr>
        <w:tabs>
          <w:tab w:val="left" w:pos="1164"/>
          <w:tab w:val="left" w:pos="1165"/>
        </w:tabs>
        <w:spacing w:before="124"/>
        <w:rPr>
          <w:sz w:val="21"/>
          <w:lang w:eastAsia="zh-CN"/>
        </w:rPr>
      </w:pPr>
      <w:r>
        <w:rPr>
          <w:spacing w:val="-3"/>
          <w:sz w:val="21"/>
          <w:lang w:eastAsia="zh-CN"/>
        </w:rPr>
        <w:t>管理类、成员类、工作类、培训类文档应长期保存</w:t>
      </w:r>
      <w:r>
        <w:rPr>
          <w:sz w:val="21"/>
          <w:lang w:eastAsia="zh-CN"/>
        </w:rPr>
        <w:t>。</w:t>
      </w:r>
    </w:p>
    <w:p>
      <w:pPr>
        <w:pStyle w:val="16"/>
        <w:numPr>
          <w:ilvl w:val="0"/>
          <w:numId w:val="23"/>
        </w:numPr>
        <w:tabs>
          <w:tab w:val="left" w:pos="1164"/>
          <w:tab w:val="left" w:pos="1165"/>
        </w:tabs>
        <w:spacing w:before="53"/>
        <w:rPr>
          <w:sz w:val="21"/>
          <w:lang w:eastAsia="zh-CN"/>
        </w:rPr>
      </w:pPr>
      <w:r>
        <w:rPr>
          <w:spacing w:val="-3"/>
          <w:sz w:val="21"/>
          <w:lang w:eastAsia="zh-CN"/>
        </w:rPr>
        <w:t>保存年限参照不同类型研究项目相应的管理法规或实施办法执行。</w:t>
      </w:r>
    </w:p>
    <w:p>
      <w:pPr>
        <w:pStyle w:val="16"/>
        <w:numPr>
          <w:ilvl w:val="255"/>
          <w:numId w:val="0"/>
        </w:numPr>
        <w:tabs>
          <w:tab w:val="left" w:pos="744"/>
          <w:tab w:val="left" w:pos="745"/>
        </w:tabs>
        <w:spacing w:before="122"/>
        <w:ind w:left="217"/>
        <w:rPr>
          <w:rFonts w:ascii="黑体" w:eastAsia="黑体"/>
          <w:sz w:val="21"/>
          <w:lang w:eastAsia="zh-CN"/>
        </w:rPr>
      </w:pPr>
      <w:r>
        <w:rPr>
          <w:rFonts w:hint="eastAsia" w:ascii="黑体" w:eastAsia="黑体"/>
          <w:spacing w:val="-2"/>
          <w:sz w:val="21"/>
          <w:lang w:eastAsia="zh-CN"/>
        </w:rPr>
        <w:t>10.2文档复印、查阅</w:t>
      </w:r>
    </w:p>
    <w:p>
      <w:pPr>
        <w:pStyle w:val="16"/>
        <w:numPr>
          <w:ilvl w:val="255"/>
          <w:numId w:val="0"/>
        </w:numPr>
        <w:tabs>
          <w:tab w:val="left" w:pos="953"/>
          <w:tab w:val="left" w:pos="954"/>
        </w:tabs>
        <w:spacing w:before="125"/>
        <w:ind w:left="217"/>
        <w:rPr>
          <w:sz w:val="21"/>
          <w:lang w:eastAsia="zh-CN"/>
        </w:rPr>
      </w:pPr>
      <w:r>
        <w:rPr>
          <w:rFonts w:hint="eastAsia"/>
          <w:spacing w:val="-3"/>
          <w:sz w:val="21"/>
          <w:lang w:eastAsia="zh-CN"/>
        </w:rPr>
        <w:t>10.2.1</w:t>
      </w:r>
      <w:r>
        <w:rPr>
          <w:spacing w:val="-3"/>
          <w:sz w:val="21"/>
          <w:lang w:eastAsia="zh-CN"/>
        </w:rPr>
        <w:t>档案管理员负责文档的复印或查阅，查阅人不能私自复印。</w:t>
      </w:r>
    </w:p>
    <w:p>
      <w:pPr>
        <w:pStyle w:val="16"/>
        <w:numPr>
          <w:ilvl w:val="255"/>
          <w:numId w:val="0"/>
        </w:numPr>
        <w:tabs>
          <w:tab w:val="left" w:pos="953"/>
          <w:tab w:val="left" w:pos="954"/>
        </w:tabs>
        <w:spacing w:before="52"/>
        <w:ind w:left="217"/>
        <w:rPr>
          <w:sz w:val="21"/>
          <w:lang w:eastAsia="zh-CN"/>
        </w:rPr>
      </w:pPr>
      <w:r>
        <w:rPr>
          <w:rFonts w:hint="eastAsia"/>
          <w:spacing w:val="-3"/>
          <w:sz w:val="21"/>
          <w:lang w:eastAsia="zh-CN"/>
        </w:rPr>
        <w:t>10.2.2</w:t>
      </w:r>
      <w:r>
        <w:rPr>
          <w:spacing w:val="-3"/>
          <w:sz w:val="21"/>
          <w:lang w:eastAsia="zh-CN"/>
        </w:rPr>
        <w:t>档案管理员对查阅人的身份应进行核实，并做好记录后，将查阅的资料交给查阅人。</w:t>
      </w:r>
    </w:p>
    <w:p>
      <w:pPr>
        <w:pStyle w:val="16"/>
        <w:numPr>
          <w:ilvl w:val="255"/>
          <w:numId w:val="0"/>
        </w:numPr>
        <w:tabs>
          <w:tab w:val="left" w:pos="953"/>
          <w:tab w:val="left" w:pos="954"/>
        </w:tabs>
        <w:spacing w:before="55"/>
        <w:ind w:left="217"/>
        <w:rPr>
          <w:sz w:val="21"/>
          <w:lang w:eastAsia="zh-CN"/>
        </w:rPr>
      </w:pPr>
      <w:r>
        <w:rPr>
          <w:rFonts w:hint="eastAsia"/>
          <w:spacing w:val="-3"/>
          <w:sz w:val="21"/>
          <w:lang w:eastAsia="zh-CN"/>
        </w:rPr>
        <w:t>10.2.3</w:t>
      </w:r>
      <w:r>
        <w:rPr>
          <w:spacing w:val="-3"/>
          <w:sz w:val="21"/>
          <w:lang w:eastAsia="zh-CN"/>
        </w:rPr>
        <w:t>档案管理员应全程监督查阅人查阅资料，必要时提供复印。</w:t>
      </w:r>
    </w:p>
    <w:p>
      <w:pPr>
        <w:pStyle w:val="7"/>
        <w:spacing w:before="12"/>
        <w:rPr>
          <w:sz w:val="18"/>
          <w:lang w:eastAsia="zh-CN"/>
        </w:rPr>
      </w:pPr>
    </w:p>
    <w:p>
      <w:pPr>
        <w:pStyle w:val="5"/>
        <w:numPr>
          <w:ilvl w:val="0"/>
          <w:numId w:val="1"/>
        </w:numPr>
        <w:rPr>
          <w:rFonts w:ascii="黑体"/>
          <w:sz w:val="19"/>
          <w:lang w:eastAsia="zh-CN"/>
        </w:rPr>
      </w:pPr>
      <w:bookmarkStart w:id="27" w:name="_bookmark10"/>
      <w:bookmarkEnd w:id="27"/>
      <w:bookmarkStart w:id="28" w:name="_Toc30048"/>
      <w:r>
        <w:rPr>
          <w:rFonts w:hint="eastAsia"/>
          <w:sz w:val="21"/>
          <w:szCs w:val="18"/>
          <w:lang w:eastAsia="zh-CN"/>
        </w:rPr>
        <w:t>伦理委员会质量评估</w:t>
      </w:r>
      <w:bookmarkEnd w:id="28"/>
    </w:p>
    <w:p>
      <w:pPr>
        <w:pStyle w:val="16"/>
        <w:numPr>
          <w:ilvl w:val="255"/>
          <w:numId w:val="0"/>
        </w:numPr>
        <w:tabs>
          <w:tab w:val="left" w:pos="744"/>
          <w:tab w:val="left" w:pos="745"/>
        </w:tabs>
        <w:ind w:left="217"/>
        <w:rPr>
          <w:spacing w:val="-7"/>
          <w:lang w:eastAsia="zh-CN"/>
        </w:rPr>
      </w:pPr>
      <w:r>
        <w:rPr>
          <w:rFonts w:hint="eastAsia" w:ascii="黑体" w:eastAsia="黑体"/>
          <w:spacing w:val="-1"/>
          <w:sz w:val="21"/>
          <w:lang w:eastAsia="zh-CN"/>
        </w:rPr>
        <w:t>11.1评估主体</w:t>
      </w:r>
    </w:p>
    <w:p>
      <w:pPr>
        <w:pStyle w:val="7"/>
        <w:spacing w:before="122" w:line="242" w:lineRule="auto"/>
        <w:ind w:left="218" w:right="283" w:firstLine="420"/>
        <w:jc w:val="both"/>
        <w:rPr>
          <w:lang w:eastAsia="zh-CN"/>
        </w:rPr>
      </w:pPr>
      <w:r>
        <w:rPr>
          <w:rFonts w:hint="eastAsia"/>
          <w:spacing w:val="-7"/>
          <w:lang w:eastAsia="zh-CN"/>
        </w:rPr>
        <w:t>医疗机构</w:t>
      </w:r>
      <w:r>
        <w:rPr>
          <w:spacing w:val="-7"/>
          <w:lang w:eastAsia="zh-CN"/>
        </w:rPr>
        <w:t>对伦理委员会的运行负责，应建立伦理委员会的内部评估和质量控制监管机制，同时，伦</w:t>
      </w:r>
      <w:r>
        <w:rPr>
          <w:spacing w:val="-10"/>
          <w:lang w:eastAsia="zh-CN"/>
        </w:rPr>
        <w:t>理委员会还应自觉接受上级卫生行政部门、市场监督管理部门或其他授权委托单位的外部评估、督导和检查。</w:t>
      </w:r>
    </w:p>
    <w:p>
      <w:pPr>
        <w:pStyle w:val="16"/>
        <w:numPr>
          <w:ilvl w:val="255"/>
          <w:numId w:val="0"/>
        </w:numPr>
        <w:tabs>
          <w:tab w:val="left" w:pos="744"/>
          <w:tab w:val="left" w:pos="745"/>
        </w:tabs>
        <w:spacing w:before="121"/>
        <w:ind w:left="217"/>
        <w:rPr>
          <w:rFonts w:ascii="黑体" w:eastAsia="黑体"/>
          <w:sz w:val="21"/>
          <w:lang w:eastAsia="zh-CN"/>
        </w:rPr>
      </w:pPr>
      <w:r>
        <w:rPr>
          <w:rFonts w:hint="eastAsia" w:ascii="黑体" w:eastAsia="黑体"/>
          <w:spacing w:val="-1"/>
          <w:sz w:val="21"/>
          <w:lang w:eastAsia="zh-CN"/>
        </w:rPr>
        <w:t>11.2 评估要求</w:t>
      </w:r>
    </w:p>
    <w:p>
      <w:pPr>
        <w:pStyle w:val="16"/>
        <w:numPr>
          <w:ilvl w:val="255"/>
          <w:numId w:val="0"/>
        </w:numPr>
        <w:tabs>
          <w:tab w:val="left" w:pos="953"/>
          <w:tab w:val="left" w:pos="954"/>
        </w:tabs>
        <w:spacing w:before="124"/>
        <w:ind w:left="220"/>
        <w:rPr>
          <w:rFonts w:ascii="黑体" w:eastAsia="黑体"/>
          <w:sz w:val="21"/>
          <w:lang w:eastAsia="zh-CN"/>
        </w:rPr>
      </w:pPr>
      <w:r>
        <w:rPr>
          <w:rFonts w:hint="eastAsia" w:ascii="黑体" w:eastAsia="黑体"/>
          <w:spacing w:val="-1"/>
          <w:sz w:val="21"/>
          <w:lang w:eastAsia="zh-CN"/>
        </w:rPr>
        <w:t>11.2.1 内部评估</w:t>
      </w:r>
    </w:p>
    <w:p>
      <w:pPr>
        <w:pStyle w:val="16"/>
        <w:numPr>
          <w:ilvl w:val="255"/>
          <w:numId w:val="0"/>
        </w:numPr>
        <w:tabs>
          <w:tab w:val="left" w:pos="1165"/>
        </w:tabs>
        <w:spacing w:before="123" w:line="244" w:lineRule="auto"/>
        <w:ind w:left="220" w:right="284"/>
        <w:jc w:val="both"/>
        <w:rPr>
          <w:sz w:val="21"/>
          <w:lang w:eastAsia="zh-CN"/>
        </w:rPr>
      </w:pPr>
      <w:r>
        <w:rPr>
          <w:rFonts w:hint="eastAsia"/>
          <w:spacing w:val="-3"/>
          <w:sz w:val="21"/>
          <w:lang w:eastAsia="zh-CN"/>
        </w:rPr>
        <w:t>11.2.1.1</w:t>
      </w:r>
      <w:r>
        <w:rPr>
          <w:spacing w:val="-3"/>
          <w:sz w:val="21"/>
          <w:lang w:eastAsia="zh-CN"/>
        </w:rPr>
        <w:t>伦理委员会办公室负责组织委员，或由机构质量控制相关部门定期组织进行年度内部评估，并撰写评估报告向伦理委员会反馈。</w:t>
      </w:r>
    </w:p>
    <w:p>
      <w:pPr>
        <w:pStyle w:val="16"/>
        <w:numPr>
          <w:ilvl w:val="255"/>
          <w:numId w:val="0"/>
        </w:numPr>
        <w:tabs>
          <w:tab w:val="left" w:pos="1165"/>
        </w:tabs>
        <w:spacing w:before="46" w:line="244" w:lineRule="auto"/>
        <w:ind w:left="220" w:right="284"/>
        <w:jc w:val="both"/>
        <w:rPr>
          <w:sz w:val="21"/>
          <w:lang w:eastAsia="zh-CN"/>
        </w:rPr>
      </w:pPr>
      <w:r>
        <w:rPr>
          <w:rFonts w:hint="eastAsia"/>
          <w:spacing w:val="-3"/>
          <w:sz w:val="21"/>
          <w:lang w:eastAsia="zh-CN"/>
        </w:rPr>
        <w:t>11.2.1.2</w:t>
      </w:r>
      <w:r>
        <w:rPr>
          <w:spacing w:val="-3"/>
          <w:sz w:val="21"/>
          <w:lang w:eastAsia="zh-CN"/>
        </w:rPr>
        <w:t>伦理委员会应向机构法人或其授权部门提交年度工作总结和工作计划。每年按要求向上级主管部门提交上一年度工作总结报告。</w:t>
      </w:r>
    </w:p>
    <w:p>
      <w:pPr>
        <w:pStyle w:val="16"/>
        <w:numPr>
          <w:ilvl w:val="255"/>
          <w:numId w:val="0"/>
        </w:numPr>
        <w:tabs>
          <w:tab w:val="left" w:pos="1165"/>
        </w:tabs>
        <w:spacing w:before="47" w:line="242" w:lineRule="auto"/>
        <w:ind w:left="220" w:right="180"/>
        <w:jc w:val="both"/>
        <w:rPr>
          <w:sz w:val="21"/>
          <w:lang w:eastAsia="zh-CN"/>
        </w:rPr>
      </w:pPr>
      <w:r>
        <w:rPr>
          <w:rFonts w:hint="eastAsia"/>
          <w:spacing w:val="-7"/>
          <w:sz w:val="21"/>
          <w:lang w:eastAsia="zh-CN"/>
        </w:rPr>
        <w:t>11.2.1.3</w:t>
      </w:r>
      <w:r>
        <w:rPr>
          <w:spacing w:val="-7"/>
          <w:sz w:val="21"/>
          <w:lang w:eastAsia="zh-CN"/>
        </w:rPr>
        <w:t>伦理委员会应制定并遵守书面制度和程序，</w:t>
      </w:r>
      <w:r>
        <w:rPr>
          <w:spacing w:val="-3"/>
          <w:sz w:val="21"/>
          <w:lang w:eastAsia="zh-CN"/>
        </w:rPr>
        <w:t>考核伦理委员会委员、秘书和工作人员的履职能力。定期评估伦理委员会的委员资质与构成，必要时加以调整。</w:t>
      </w:r>
    </w:p>
    <w:p>
      <w:pPr>
        <w:pStyle w:val="16"/>
        <w:numPr>
          <w:ilvl w:val="255"/>
          <w:numId w:val="0"/>
        </w:numPr>
        <w:tabs>
          <w:tab w:val="left" w:pos="1165"/>
        </w:tabs>
        <w:spacing w:before="52" w:line="242" w:lineRule="auto"/>
        <w:ind w:left="220" w:right="284"/>
        <w:jc w:val="both"/>
        <w:rPr>
          <w:sz w:val="21"/>
          <w:lang w:eastAsia="zh-CN"/>
        </w:rPr>
      </w:pPr>
      <w:r>
        <w:rPr>
          <w:rFonts w:hint="eastAsia"/>
          <w:spacing w:val="-3"/>
          <w:sz w:val="21"/>
          <w:lang w:eastAsia="zh-CN"/>
        </w:rPr>
        <w:t>11.2.1.4</w:t>
      </w:r>
      <w:r>
        <w:rPr>
          <w:spacing w:val="-3"/>
          <w:sz w:val="21"/>
          <w:lang w:eastAsia="zh-CN"/>
        </w:rPr>
        <w:t>伦理委员会应积极配合准备相关材料、参加评估活动，并及时分析问题，制订改进计划，经</w:t>
      </w:r>
      <w:r>
        <w:rPr>
          <w:spacing w:val="-9"/>
          <w:sz w:val="21"/>
          <w:lang w:eastAsia="zh-CN"/>
        </w:rPr>
        <w:t>主任委员审批后组织实施，并实时汇报伦理委员会办公室。必要时修订相关制度与操作程序，以改进伦</w:t>
      </w:r>
      <w:r>
        <w:rPr>
          <w:spacing w:val="-5"/>
          <w:sz w:val="21"/>
          <w:lang w:eastAsia="zh-CN"/>
        </w:rPr>
        <w:t>理审查运行的质量。</w:t>
      </w:r>
    </w:p>
    <w:p>
      <w:pPr>
        <w:pStyle w:val="16"/>
        <w:numPr>
          <w:ilvl w:val="255"/>
          <w:numId w:val="0"/>
        </w:numPr>
        <w:tabs>
          <w:tab w:val="left" w:pos="953"/>
          <w:tab w:val="left" w:pos="954"/>
        </w:tabs>
        <w:spacing w:before="120"/>
        <w:ind w:left="220"/>
        <w:rPr>
          <w:rFonts w:ascii="黑体"/>
          <w:sz w:val="12"/>
          <w:lang w:eastAsia="zh-CN"/>
        </w:rPr>
      </w:pPr>
      <w:r>
        <w:rPr>
          <w:rFonts w:hint="eastAsia" w:ascii="黑体" w:eastAsia="黑体"/>
          <w:spacing w:val="-1"/>
          <w:sz w:val="21"/>
          <w:lang w:eastAsia="zh-CN"/>
        </w:rPr>
        <w:t>11.2.2 外部评估</w:t>
      </w:r>
    </w:p>
    <w:p>
      <w:pPr>
        <w:pStyle w:val="16"/>
        <w:numPr>
          <w:ilvl w:val="255"/>
          <w:numId w:val="0"/>
        </w:numPr>
        <w:tabs>
          <w:tab w:val="left" w:pos="1164"/>
          <w:tab w:val="left" w:pos="1165"/>
        </w:tabs>
        <w:spacing w:before="72" w:line="242" w:lineRule="auto"/>
        <w:ind w:left="220" w:right="284"/>
        <w:rPr>
          <w:sz w:val="21"/>
          <w:lang w:eastAsia="zh-CN"/>
        </w:rPr>
      </w:pPr>
      <w:r>
        <w:rPr>
          <w:rFonts w:hint="eastAsia"/>
          <w:spacing w:val="-3"/>
          <w:sz w:val="21"/>
          <w:lang w:eastAsia="zh-CN"/>
        </w:rPr>
        <w:t>11.2.2.1</w:t>
      </w:r>
      <w:r>
        <w:rPr>
          <w:spacing w:val="-3"/>
          <w:sz w:val="21"/>
          <w:lang w:eastAsia="zh-CN"/>
        </w:rPr>
        <w:t>伦理委员会应接受并积极配合卫生行政部门、药品监督管理部门等组织或其他授权委托单位的外部评估，形式可包括线上审阅、现场考察、听取汇报、查看资料、访谈、观摩会议审查。</w:t>
      </w:r>
    </w:p>
    <w:p>
      <w:pPr>
        <w:pStyle w:val="16"/>
        <w:numPr>
          <w:ilvl w:val="255"/>
          <w:numId w:val="0"/>
        </w:numPr>
        <w:tabs>
          <w:tab w:val="left" w:pos="1164"/>
          <w:tab w:val="left" w:pos="1165"/>
        </w:tabs>
        <w:spacing w:before="51" w:line="242" w:lineRule="auto"/>
        <w:ind w:left="220" w:right="284"/>
        <w:rPr>
          <w:sz w:val="21"/>
          <w:lang w:eastAsia="zh-CN"/>
        </w:rPr>
      </w:pPr>
      <w:r>
        <w:rPr>
          <w:rFonts w:hint="eastAsia"/>
          <w:spacing w:val="-3"/>
          <w:sz w:val="21"/>
          <w:lang w:eastAsia="zh-CN"/>
        </w:rPr>
        <w:t>11.2.2.2</w:t>
      </w:r>
      <w:r>
        <w:rPr>
          <w:spacing w:val="-3"/>
          <w:sz w:val="21"/>
          <w:lang w:eastAsia="zh-CN"/>
        </w:rPr>
        <w:t>根据评估发现的问题，伦理委员会应起草改进计划，并由主任委员审核</w:t>
      </w:r>
      <w:r>
        <w:rPr>
          <w:rFonts w:hint="eastAsia"/>
          <w:spacing w:val="-3"/>
          <w:sz w:val="21"/>
          <w:lang w:eastAsia="zh-CN"/>
        </w:rPr>
        <w:t>同意</w:t>
      </w:r>
      <w:r>
        <w:rPr>
          <w:spacing w:val="-3"/>
          <w:sz w:val="21"/>
          <w:lang w:eastAsia="zh-CN"/>
        </w:rPr>
        <w:t>，伦理委员会办公室负责组织在规定时限内按要求完成改进工作并书面记录完成情况。</w:t>
      </w:r>
    </w:p>
    <w:p>
      <w:pPr>
        <w:pStyle w:val="16"/>
        <w:numPr>
          <w:ilvl w:val="255"/>
          <w:numId w:val="0"/>
        </w:numPr>
        <w:tabs>
          <w:tab w:val="left" w:pos="744"/>
          <w:tab w:val="left" w:pos="745"/>
        </w:tabs>
        <w:spacing w:before="122"/>
        <w:ind w:left="217"/>
        <w:rPr>
          <w:rFonts w:ascii="黑体" w:eastAsia="黑体"/>
          <w:sz w:val="21"/>
          <w:lang w:eastAsia="zh-CN"/>
        </w:rPr>
      </w:pPr>
      <w:r>
        <w:rPr>
          <w:rFonts w:hint="eastAsia" w:ascii="黑体" w:eastAsia="黑体"/>
          <w:spacing w:val="-1"/>
          <w:sz w:val="21"/>
          <w:lang w:eastAsia="zh-CN"/>
        </w:rPr>
        <w:t>11.3 评估内容</w:t>
      </w:r>
    </w:p>
    <w:p>
      <w:pPr>
        <w:pStyle w:val="7"/>
        <w:spacing w:before="122"/>
        <w:ind w:left="638"/>
        <w:rPr>
          <w:lang w:eastAsia="zh-CN"/>
        </w:rPr>
      </w:pPr>
      <w:r>
        <w:rPr>
          <w:lang w:eastAsia="zh-CN"/>
        </w:rPr>
        <w:t>伦理委员会评估内容包括：</w:t>
      </w:r>
    </w:p>
    <w:p>
      <w:pPr>
        <w:pStyle w:val="16"/>
        <w:numPr>
          <w:ilvl w:val="0"/>
          <w:numId w:val="24"/>
        </w:numPr>
        <w:tabs>
          <w:tab w:val="left" w:pos="1052"/>
        </w:tabs>
        <w:spacing w:before="4"/>
        <w:ind w:hanging="409"/>
        <w:rPr>
          <w:sz w:val="21"/>
          <w:lang w:eastAsia="zh-CN"/>
        </w:rPr>
      </w:pPr>
      <w:r>
        <w:rPr>
          <w:spacing w:val="-3"/>
          <w:sz w:val="21"/>
          <w:lang w:eastAsia="zh-CN"/>
        </w:rPr>
        <w:t>伦理委员会管理评估内容：伦理委员会组织架构、制度建设、文档管理、监督管理等；</w:t>
      </w:r>
    </w:p>
    <w:p>
      <w:pPr>
        <w:pStyle w:val="16"/>
        <w:numPr>
          <w:ilvl w:val="0"/>
          <w:numId w:val="24"/>
        </w:numPr>
        <w:tabs>
          <w:tab w:val="left" w:pos="1052"/>
        </w:tabs>
        <w:spacing w:before="2"/>
        <w:ind w:hanging="409"/>
        <w:rPr>
          <w:sz w:val="21"/>
          <w:lang w:eastAsia="zh-CN"/>
        </w:rPr>
      </w:pPr>
      <w:r>
        <w:rPr>
          <w:spacing w:val="-3"/>
          <w:sz w:val="21"/>
          <w:lang w:eastAsia="zh-CN"/>
        </w:rPr>
        <w:t>伦理审查</w:t>
      </w:r>
      <w:r>
        <w:rPr>
          <w:rFonts w:hint="eastAsia"/>
          <w:spacing w:val="-3"/>
          <w:sz w:val="21"/>
          <w:lang w:eastAsia="zh-CN"/>
        </w:rPr>
        <w:t>质量</w:t>
      </w:r>
      <w:r>
        <w:rPr>
          <w:spacing w:val="-3"/>
          <w:sz w:val="21"/>
          <w:lang w:eastAsia="zh-CN"/>
        </w:rPr>
        <w:t>评估内容：伦理审查工作量、工作效率、</w:t>
      </w:r>
      <w:r>
        <w:rPr>
          <w:rFonts w:hint="eastAsia"/>
          <w:spacing w:val="-3"/>
          <w:sz w:val="21"/>
          <w:lang w:eastAsia="zh-CN"/>
        </w:rPr>
        <w:t>审查质量</w:t>
      </w:r>
      <w:r>
        <w:rPr>
          <w:spacing w:val="-3"/>
          <w:sz w:val="21"/>
          <w:lang w:eastAsia="zh-CN"/>
        </w:rPr>
        <w:t>、档案记录完整性等；</w:t>
      </w:r>
    </w:p>
    <w:p>
      <w:pPr>
        <w:pStyle w:val="16"/>
        <w:numPr>
          <w:ilvl w:val="0"/>
          <w:numId w:val="24"/>
        </w:numPr>
        <w:tabs>
          <w:tab w:val="left" w:pos="1052"/>
        </w:tabs>
        <w:spacing w:before="5"/>
        <w:ind w:hanging="409"/>
        <w:rPr>
          <w:sz w:val="21"/>
          <w:lang w:eastAsia="zh-CN"/>
        </w:rPr>
      </w:pPr>
      <w:r>
        <w:rPr>
          <w:spacing w:val="-3"/>
          <w:sz w:val="21"/>
          <w:lang w:eastAsia="zh-CN"/>
        </w:rPr>
        <w:t>具体评估指标应参考上级行政主管部门或其授权的机构发布的评估指标体系。</w:t>
      </w:r>
    </w:p>
    <w:p>
      <w:pPr>
        <w:spacing w:line="278" w:lineRule="auto"/>
        <w:jc w:val="both"/>
        <w:rPr>
          <w:sz w:val="21"/>
          <w:lang w:eastAsia="zh-CN"/>
        </w:rPr>
      </w:pPr>
    </w:p>
    <w:p>
      <w:pPr>
        <w:pStyle w:val="16"/>
        <w:numPr>
          <w:ilvl w:val="2"/>
          <w:numId w:val="25"/>
        </w:numPr>
        <w:tabs>
          <w:tab w:val="left" w:pos="1367"/>
        </w:tabs>
        <w:spacing w:line="269" w:lineRule="exact"/>
        <w:ind w:left="1366" w:hanging="527"/>
        <w:jc w:val="both"/>
        <w:rPr>
          <w:sz w:val="21"/>
          <w:lang w:eastAsia="zh-CN"/>
        </w:rPr>
        <w:sectPr>
          <w:footerReference r:id="rId11" w:type="default"/>
          <w:pgSz w:w="11910" w:h="16840"/>
          <w:pgMar w:top="1380" w:right="930" w:bottom="940" w:left="860" w:header="0" w:footer="670" w:gutter="0"/>
          <w:pgNumType w:start="1"/>
          <w:cols w:space="720" w:num="1"/>
        </w:sectPr>
      </w:pPr>
    </w:p>
    <w:p>
      <w:pPr>
        <w:pStyle w:val="7"/>
        <w:tabs>
          <w:tab w:val="left" w:pos="422"/>
          <w:tab w:val="left" w:pos="842"/>
        </w:tabs>
        <w:spacing w:before="71"/>
        <w:ind w:right="70"/>
        <w:jc w:val="center"/>
        <w:rPr>
          <w:rFonts w:ascii="黑体" w:eastAsia="黑体"/>
        </w:rPr>
      </w:pPr>
      <w:r>
        <w:rPr>
          <w:rFonts w:hint="eastAsia" w:ascii="黑体" w:eastAsia="黑体"/>
        </w:rPr>
        <w:t>附</w:t>
      </w:r>
      <w:r>
        <w:rPr>
          <w:rFonts w:hint="eastAsia" w:ascii="黑体" w:eastAsia="黑体"/>
        </w:rPr>
        <w:tab/>
      </w:r>
      <w:r>
        <w:rPr>
          <w:rFonts w:hint="eastAsia" w:ascii="黑体" w:eastAsia="黑体"/>
        </w:rPr>
        <w:t>录</w:t>
      </w:r>
      <w:r>
        <w:rPr>
          <w:rFonts w:hint="eastAsia" w:ascii="黑体" w:eastAsia="黑体"/>
        </w:rPr>
        <w:tab/>
      </w:r>
      <w:r>
        <w:rPr>
          <w:rFonts w:hint="eastAsia" w:ascii="黑体" w:eastAsia="黑体"/>
        </w:rPr>
        <w:t>A</w:t>
      </w:r>
    </w:p>
    <w:p>
      <w:pPr>
        <w:pStyle w:val="7"/>
        <w:spacing w:before="2" w:line="242" w:lineRule="auto"/>
        <w:ind w:left="4157" w:right="4225"/>
        <w:jc w:val="center"/>
        <w:rPr>
          <w:rFonts w:ascii="黑体" w:eastAsia="黑体"/>
        </w:rPr>
      </w:pPr>
      <w:r>
        <w:rPr>
          <w:rFonts w:hint="eastAsia" w:ascii="黑体" w:eastAsia="黑体"/>
        </w:rPr>
        <w:t>（资料性附录） 工作表集</w:t>
      </w:r>
    </w:p>
    <w:p>
      <w:pPr>
        <w:pStyle w:val="16"/>
        <w:numPr>
          <w:ilvl w:val="0"/>
          <w:numId w:val="26"/>
        </w:numPr>
        <w:tabs>
          <w:tab w:val="left" w:pos="744"/>
          <w:tab w:val="left" w:pos="745"/>
        </w:tabs>
        <w:spacing w:before="72" w:line="360" w:lineRule="auto"/>
        <w:rPr>
          <w:rFonts w:ascii="黑体" w:eastAsia="黑体"/>
          <w:spacing w:val="-3"/>
          <w:sz w:val="21"/>
          <w:lang w:eastAsia="zh-CN"/>
        </w:rPr>
      </w:pPr>
      <w:r>
        <w:rPr>
          <w:rFonts w:hint="eastAsia" w:ascii="黑体" w:eastAsia="黑体"/>
          <w:spacing w:val="-3"/>
          <w:sz w:val="21"/>
          <w:lang w:eastAsia="zh-CN"/>
        </w:rPr>
        <w:t xml:space="preserve"> 伦理委员会成员履历表模板</w:t>
      </w:r>
    </w:p>
    <w:p>
      <w:pPr>
        <w:pStyle w:val="16"/>
        <w:numPr>
          <w:ilvl w:val="0"/>
          <w:numId w:val="26"/>
        </w:numPr>
        <w:tabs>
          <w:tab w:val="left" w:pos="744"/>
          <w:tab w:val="left" w:pos="745"/>
        </w:tabs>
        <w:spacing w:before="72" w:line="360" w:lineRule="auto"/>
        <w:rPr>
          <w:rFonts w:ascii="黑体" w:eastAsia="黑体"/>
          <w:spacing w:val="-2"/>
          <w:sz w:val="21"/>
        </w:rPr>
      </w:pPr>
      <w:r>
        <w:rPr>
          <w:rFonts w:hint="eastAsia" w:ascii="黑体" w:eastAsia="黑体"/>
          <w:spacing w:val="-2"/>
          <w:sz w:val="21"/>
          <w:lang w:eastAsia="zh-CN"/>
        </w:rPr>
        <w:t xml:space="preserve"> </w:t>
      </w:r>
      <w:r>
        <w:rPr>
          <w:rFonts w:hint="eastAsia" w:ascii="黑体" w:eastAsia="黑体"/>
          <w:spacing w:val="-2"/>
          <w:sz w:val="21"/>
        </w:rPr>
        <w:t>委员</w:t>
      </w:r>
      <w:r>
        <w:rPr>
          <w:rFonts w:hint="eastAsia" w:ascii="黑体" w:eastAsia="黑体"/>
          <w:spacing w:val="-2"/>
          <w:sz w:val="21"/>
          <w:lang w:eastAsia="zh-CN"/>
        </w:rPr>
        <w:t>聘书</w:t>
      </w:r>
      <w:r>
        <w:rPr>
          <w:rFonts w:hint="eastAsia" w:ascii="黑体" w:eastAsia="黑体"/>
          <w:spacing w:val="-2"/>
          <w:sz w:val="21"/>
        </w:rPr>
        <w:t>模板</w:t>
      </w:r>
    </w:p>
    <w:p>
      <w:pPr>
        <w:pStyle w:val="16"/>
        <w:tabs>
          <w:tab w:val="left" w:pos="744"/>
          <w:tab w:val="left" w:pos="745"/>
        </w:tabs>
        <w:spacing w:before="72" w:line="360" w:lineRule="auto"/>
        <w:ind w:left="0" w:firstLine="528" w:firstLineChars="300"/>
        <w:jc w:val="both"/>
        <w:rPr>
          <w:rFonts w:ascii="楷体" w:hAnsi="楷体" w:eastAsia="楷体" w:cs="楷体"/>
          <w:sz w:val="20"/>
          <w:szCs w:val="20"/>
          <w:lang w:eastAsia="zh-CN"/>
        </w:rPr>
      </w:pPr>
      <w:r>
        <w:rPr>
          <w:rFonts w:hint="eastAsia" w:ascii="楷体" w:hAnsi="楷体" w:eastAsia="楷体" w:cs="楷体"/>
          <w:spacing w:val="-2"/>
          <w:sz w:val="18"/>
          <w:szCs w:val="20"/>
          <w:lang w:eastAsia="zh-CN"/>
        </w:rPr>
        <w:t>A.2.1</w:t>
      </w:r>
      <w:r>
        <w:rPr>
          <w:rFonts w:hint="eastAsia" w:ascii="楷体" w:hAnsi="楷体" w:eastAsia="楷体" w:cs="楷体"/>
          <w:sz w:val="20"/>
          <w:szCs w:val="20"/>
          <w:lang w:eastAsia="zh-CN"/>
        </w:rPr>
        <w:t>委员聘书模板（聘书）</w:t>
      </w:r>
    </w:p>
    <w:p>
      <w:pPr>
        <w:pStyle w:val="16"/>
        <w:tabs>
          <w:tab w:val="left" w:pos="744"/>
          <w:tab w:val="left" w:pos="745"/>
        </w:tabs>
        <w:spacing w:before="72" w:line="360" w:lineRule="auto"/>
        <w:ind w:left="0" w:firstLine="600" w:firstLineChars="300"/>
        <w:jc w:val="both"/>
        <w:rPr>
          <w:rFonts w:ascii="楷体" w:hAnsi="楷体" w:eastAsia="楷体" w:cs="楷体"/>
          <w:lang w:eastAsia="zh-CN"/>
        </w:rPr>
      </w:pPr>
      <w:r>
        <w:rPr>
          <w:rFonts w:hint="eastAsia" w:ascii="楷体" w:hAnsi="楷体" w:eastAsia="楷体" w:cs="楷体"/>
          <w:sz w:val="20"/>
          <w:szCs w:val="20"/>
          <w:lang w:eastAsia="zh-CN"/>
        </w:rPr>
        <w:t>A.2.2独立顾问聘书模板（聘书）</w:t>
      </w:r>
    </w:p>
    <w:p>
      <w:pPr>
        <w:pStyle w:val="16"/>
        <w:numPr>
          <w:ilvl w:val="0"/>
          <w:numId w:val="26"/>
        </w:numPr>
        <w:tabs>
          <w:tab w:val="left" w:pos="744"/>
          <w:tab w:val="left" w:pos="745"/>
        </w:tabs>
        <w:spacing w:before="72" w:line="360" w:lineRule="auto"/>
        <w:rPr>
          <w:rFonts w:ascii="黑体" w:eastAsia="黑体"/>
          <w:sz w:val="21"/>
        </w:rPr>
      </w:pPr>
      <w:r>
        <w:rPr>
          <w:rFonts w:hint="eastAsia" w:ascii="黑体" w:eastAsia="黑体"/>
          <w:spacing w:val="-2"/>
          <w:sz w:val="21"/>
          <w:lang w:eastAsia="zh-CN"/>
        </w:rPr>
        <w:t xml:space="preserve"> </w:t>
      </w:r>
      <w:r>
        <w:rPr>
          <w:rFonts w:hint="eastAsia" w:ascii="黑体" w:eastAsia="黑体"/>
          <w:spacing w:val="-2"/>
          <w:sz w:val="21"/>
        </w:rPr>
        <w:t>保密</w:t>
      </w:r>
      <w:r>
        <w:rPr>
          <w:rFonts w:hint="eastAsia" w:ascii="黑体" w:eastAsia="黑体"/>
          <w:spacing w:val="-2"/>
          <w:sz w:val="21"/>
          <w:lang w:eastAsia="zh-CN"/>
        </w:rPr>
        <w:t>协议</w:t>
      </w:r>
      <w:r>
        <w:rPr>
          <w:rFonts w:hint="eastAsia" w:ascii="黑体" w:eastAsia="黑体"/>
          <w:spacing w:val="-2"/>
          <w:sz w:val="21"/>
        </w:rPr>
        <w:t>模板</w:t>
      </w:r>
    </w:p>
    <w:p>
      <w:pPr>
        <w:numPr>
          <w:ilvl w:val="0"/>
          <w:numId w:val="26"/>
        </w:numPr>
        <w:spacing w:line="360" w:lineRule="auto"/>
        <w:rPr>
          <w:rFonts w:ascii="黑体" w:eastAsia="黑体"/>
          <w:lang w:eastAsia="zh-CN"/>
        </w:rPr>
      </w:pPr>
      <w:r>
        <w:rPr>
          <w:rFonts w:hint="eastAsia" w:ascii="黑体" w:eastAsia="黑体"/>
          <w:lang w:eastAsia="zh-CN"/>
        </w:rPr>
        <w:t xml:space="preserve"> 独立顾问咨询工作表模板</w:t>
      </w:r>
    </w:p>
    <w:p>
      <w:pPr>
        <w:numPr>
          <w:ilvl w:val="0"/>
          <w:numId w:val="26"/>
        </w:numPr>
        <w:spacing w:line="360" w:lineRule="auto"/>
        <w:rPr>
          <w:rFonts w:ascii="黑体" w:eastAsia="黑体"/>
          <w:lang w:eastAsia="zh-CN"/>
        </w:rPr>
      </w:pPr>
      <w:r>
        <w:rPr>
          <w:rFonts w:hint="eastAsia" w:ascii="黑体" w:eastAsia="黑体"/>
          <w:lang w:eastAsia="zh-CN"/>
        </w:rPr>
        <w:t xml:space="preserve"> </w:t>
      </w:r>
      <w:r>
        <w:rPr>
          <w:rFonts w:ascii="黑体" w:eastAsia="黑体"/>
          <w:lang w:eastAsia="zh-CN"/>
        </w:rPr>
        <w:t>投票单模板</w:t>
      </w:r>
    </w:p>
    <w:p>
      <w:pPr>
        <w:numPr>
          <w:ilvl w:val="0"/>
          <w:numId w:val="26"/>
        </w:numPr>
        <w:spacing w:line="360" w:lineRule="auto"/>
        <w:rPr>
          <w:rFonts w:ascii="黑体" w:eastAsia="黑体"/>
        </w:rPr>
      </w:pPr>
      <w:r>
        <w:rPr>
          <w:rFonts w:hint="eastAsia" w:ascii="黑体" w:eastAsia="黑体"/>
          <w:lang w:eastAsia="zh-CN"/>
        </w:rPr>
        <w:t xml:space="preserve"> </w:t>
      </w:r>
      <w:r>
        <w:rPr>
          <w:rFonts w:hint="eastAsia" w:ascii="黑体" w:eastAsia="黑体"/>
        </w:rPr>
        <w:t>会议</w:t>
      </w:r>
      <w:r>
        <w:rPr>
          <w:rFonts w:hint="eastAsia" w:ascii="黑体" w:eastAsia="黑体"/>
          <w:spacing w:val="-3"/>
        </w:rPr>
        <w:t>纪</w:t>
      </w:r>
      <w:r>
        <w:rPr>
          <w:rFonts w:hint="eastAsia" w:ascii="黑体" w:eastAsia="黑体"/>
        </w:rPr>
        <w:t>要</w:t>
      </w:r>
      <w:r>
        <w:rPr>
          <w:rFonts w:hint="eastAsia" w:ascii="黑体" w:eastAsia="黑体"/>
          <w:spacing w:val="-3"/>
        </w:rPr>
        <w:t>模</w:t>
      </w:r>
      <w:r>
        <w:rPr>
          <w:rFonts w:hint="eastAsia" w:ascii="黑体" w:eastAsia="黑体"/>
        </w:rPr>
        <w:t>板</w:t>
      </w:r>
    </w:p>
    <w:p>
      <w:pPr>
        <w:numPr>
          <w:ilvl w:val="0"/>
          <w:numId w:val="26"/>
        </w:numPr>
        <w:spacing w:line="360" w:lineRule="auto"/>
        <w:rPr>
          <w:rFonts w:ascii="黑体" w:eastAsia="黑体"/>
        </w:rPr>
      </w:pPr>
      <w:r>
        <w:rPr>
          <w:rFonts w:hint="eastAsia" w:ascii="黑体" w:eastAsia="黑体"/>
          <w:lang w:eastAsia="zh-CN"/>
        </w:rPr>
        <w:t xml:space="preserve"> </w:t>
      </w:r>
      <w:r>
        <w:rPr>
          <w:rFonts w:hint="eastAsia" w:ascii="黑体" w:eastAsia="黑体"/>
        </w:rPr>
        <w:t>伦理</w:t>
      </w:r>
      <w:r>
        <w:rPr>
          <w:rFonts w:hint="eastAsia" w:ascii="黑体" w:eastAsia="黑体"/>
          <w:spacing w:val="-3"/>
        </w:rPr>
        <w:t>审</w:t>
      </w:r>
      <w:r>
        <w:rPr>
          <w:rFonts w:hint="eastAsia" w:ascii="黑体" w:eastAsia="黑体"/>
        </w:rPr>
        <w:t>查</w:t>
      </w:r>
      <w:r>
        <w:rPr>
          <w:rFonts w:hint="eastAsia" w:ascii="黑体" w:eastAsia="黑体"/>
          <w:spacing w:val="-3"/>
        </w:rPr>
        <w:t>意</w:t>
      </w:r>
      <w:r>
        <w:rPr>
          <w:rFonts w:hint="eastAsia" w:ascii="黑体" w:eastAsia="黑体"/>
        </w:rPr>
        <w:t>见</w:t>
      </w:r>
      <w:r>
        <w:rPr>
          <w:rFonts w:hint="eastAsia" w:ascii="黑体" w:eastAsia="黑体"/>
          <w:spacing w:val="-3"/>
        </w:rPr>
        <w:t>函</w:t>
      </w:r>
      <w:r>
        <w:rPr>
          <w:rFonts w:hint="eastAsia" w:ascii="黑体" w:eastAsia="黑体"/>
        </w:rPr>
        <w:t>模板</w:t>
      </w:r>
    </w:p>
    <w:p>
      <w:pPr>
        <w:numPr>
          <w:ilvl w:val="0"/>
          <w:numId w:val="26"/>
        </w:numPr>
        <w:spacing w:line="360" w:lineRule="auto"/>
        <w:rPr>
          <w:rFonts w:ascii="黑体" w:eastAsia="黑体"/>
          <w:lang w:eastAsia="zh-CN"/>
        </w:rPr>
      </w:pPr>
      <w:r>
        <w:rPr>
          <w:rFonts w:hint="eastAsia" w:ascii="黑体" w:eastAsia="黑体"/>
          <w:lang w:eastAsia="zh-CN"/>
        </w:rPr>
        <w:t xml:space="preserve"> 简易</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伦理审查意见函</w:t>
      </w:r>
      <w:r>
        <w:rPr>
          <w:rFonts w:hint="eastAsia" w:ascii="黑体" w:eastAsia="黑体"/>
          <w:lang w:eastAsia="zh-CN"/>
        </w:rPr>
        <w:t>模板</w:t>
      </w:r>
    </w:p>
    <w:p>
      <w:pPr>
        <w:numPr>
          <w:ilvl w:val="0"/>
          <w:numId w:val="26"/>
        </w:numPr>
        <w:spacing w:line="360" w:lineRule="auto"/>
        <w:rPr>
          <w:rFonts w:ascii="黑体" w:eastAsia="黑体"/>
          <w:spacing w:val="-3"/>
          <w:sz w:val="21"/>
        </w:rPr>
      </w:pPr>
      <w:r>
        <w:rPr>
          <w:rFonts w:hint="eastAsia" w:ascii="黑体" w:eastAsia="黑体"/>
          <w:spacing w:val="-3"/>
          <w:sz w:val="21"/>
          <w:lang w:eastAsia="zh-CN"/>
        </w:rPr>
        <w:t xml:space="preserve"> </w:t>
      </w:r>
      <w:r>
        <w:rPr>
          <w:rFonts w:hint="eastAsia" w:ascii="黑体" w:eastAsia="黑体"/>
          <w:spacing w:val="-3"/>
          <w:sz w:val="21"/>
        </w:rPr>
        <w:t>初始审查申请表模板</w:t>
      </w:r>
    </w:p>
    <w:p>
      <w:pPr>
        <w:spacing w:line="360" w:lineRule="auto"/>
        <w:ind w:left="397" w:firstLine="200" w:firstLineChars="100"/>
        <w:rPr>
          <w:rFonts w:ascii="楷体" w:hAnsi="楷体" w:eastAsia="楷体" w:cs="楷体"/>
          <w:sz w:val="20"/>
          <w:szCs w:val="20"/>
          <w:lang w:eastAsia="zh-CN"/>
        </w:rPr>
      </w:pPr>
      <w:r>
        <w:rPr>
          <w:rFonts w:hint="eastAsia" w:ascii="楷体" w:hAnsi="楷体" w:eastAsia="楷体" w:cs="楷体"/>
          <w:sz w:val="20"/>
          <w:szCs w:val="20"/>
          <w:lang w:eastAsia="zh-CN"/>
        </w:rPr>
        <w:t>A.9.1 药物临床试验初始伦理审查申请表模板</w:t>
      </w:r>
    </w:p>
    <w:p>
      <w:pPr>
        <w:spacing w:line="360" w:lineRule="auto"/>
        <w:ind w:left="397" w:firstLine="200" w:firstLineChars="100"/>
        <w:rPr>
          <w:rFonts w:ascii="楷体" w:hAnsi="楷体" w:eastAsia="楷体" w:cs="楷体"/>
          <w:sz w:val="20"/>
          <w:szCs w:val="20"/>
          <w:lang w:eastAsia="zh-CN"/>
        </w:rPr>
      </w:pPr>
      <w:r>
        <w:rPr>
          <w:rFonts w:hint="eastAsia" w:ascii="楷体" w:hAnsi="楷体" w:eastAsia="楷体" w:cs="楷体"/>
          <w:sz w:val="20"/>
          <w:szCs w:val="20"/>
          <w:lang w:eastAsia="zh-CN"/>
        </w:rPr>
        <w:t>A.9.2 医疗器械/诊断试剂临床试验初始</w:t>
      </w:r>
      <w:r>
        <w:rPr>
          <w:rFonts w:hint="eastAsia" w:ascii="楷体" w:hAnsi="楷体" w:eastAsia="楷体" w:cs="楷体"/>
          <w:spacing w:val="-3"/>
          <w:sz w:val="20"/>
          <w:szCs w:val="20"/>
          <w:lang w:eastAsia="zh-CN"/>
        </w:rPr>
        <w:t>审</w:t>
      </w:r>
      <w:r>
        <w:rPr>
          <w:rFonts w:hint="eastAsia" w:ascii="楷体" w:hAnsi="楷体" w:eastAsia="楷体" w:cs="楷体"/>
          <w:sz w:val="20"/>
          <w:szCs w:val="20"/>
          <w:lang w:eastAsia="zh-CN"/>
        </w:rPr>
        <w:t>查</w:t>
      </w:r>
      <w:r>
        <w:rPr>
          <w:rFonts w:hint="eastAsia" w:ascii="楷体" w:hAnsi="楷体" w:eastAsia="楷体" w:cs="楷体"/>
          <w:spacing w:val="-3"/>
          <w:sz w:val="20"/>
          <w:szCs w:val="20"/>
          <w:lang w:eastAsia="zh-CN"/>
        </w:rPr>
        <w:t>申</w:t>
      </w:r>
      <w:r>
        <w:rPr>
          <w:rFonts w:hint="eastAsia" w:ascii="楷体" w:hAnsi="楷体" w:eastAsia="楷体" w:cs="楷体"/>
          <w:sz w:val="20"/>
          <w:szCs w:val="20"/>
          <w:lang w:eastAsia="zh-CN"/>
        </w:rPr>
        <w:t>请</w:t>
      </w:r>
      <w:r>
        <w:rPr>
          <w:rFonts w:hint="eastAsia" w:ascii="楷体" w:hAnsi="楷体" w:eastAsia="楷体" w:cs="楷体"/>
          <w:spacing w:val="-3"/>
          <w:sz w:val="20"/>
          <w:szCs w:val="20"/>
          <w:lang w:eastAsia="zh-CN"/>
        </w:rPr>
        <w:t>表</w:t>
      </w:r>
      <w:r>
        <w:rPr>
          <w:rFonts w:hint="eastAsia" w:ascii="楷体" w:hAnsi="楷体" w:eastAsia="楷体" w:cs="楷体"/>
          <w:sz w:val="20"/>
          <w:szCs w:val="20"/>
          <w:lang w:eastAsia="zh-CN"/>
        </w:rPr>
        <w:t>模板</w:t>
      </w:r>
    </w:p>
    <w:p>
      <w:pPr>
        <w:numPr>
          <w:ilvl w:val="0"/>
          <w:numId w:val="26"/>
        </w:numPr>
        <w:spacing w:line="360" w:lineRule="auto"/>
        <w:rPr>
          <w:rFonts w:ascii="黑体" w:eastAsia="黑体"/>
          <w:lang w:eastAsia="zh-CN"/>
        </w:rPr>
      </w:pPr>
      <w:r>
        <w:rPr>
          <w:rFonts w:hint="eastAsia" w:ascii="黑体" w:eastAsia="黑体"/>
          <w:lang w:eastAsia="zh-CN"/>
        </w:rPr>
        <w:t xml:space="preserve"> 药</w:t>
      </w:r>
      <w:r>
        <w:rPr>
          <w:rFonts w:hint="eastAsia" w:ascii="黑体" w:eastAsia="黑体"/>
          <w:spacing w:val="-3"/>
          <w:lang w:eastAsia="zh-CN"/>
        </w:rPr>
        <w:t>物</w:t>
      </w:r>
      <w:r>
        <w:rPr>
          <w:rFonts w:hint="eastAsia" w:ascii="黑体" w:eastAsia="黑体"/>
          <w:lang w:eastAsia="zh-CN"/>
        </w:rPr>
        <w:t>临</w:t>
      </w:r>
      <w:r>
        <w:rPr>
          <w:rFonts w:hint="eastAsia" w:ascii="黑体" w:eastAsia="黑体"/>
          <w:spacing w:val="-3"/>
          <w:lang w:eastAsia="zh-CN"/>
        </w:rPr>
        <w:t>床</w:t>
      </w:r>
      <w:r>
        <w:rPr>
          <w:rFonts w:hint="eastAsia" w:ascii="黑体" w:eastAsia="黑体"/>
          <w:lang w:eastAsia="zh-CN"/>
        </w:rPr>
        <w:t>试</w:t>
      </w:r>
      <w:r>
        <w:rPr>
          <w:rFonts w:hint="eastAsia" w:ascii="黑体" w:eastAsia="黑体"/>
          <w:spacing w:val="-3"/>
          <w:lang w:eastAsia="zh-CN"/>
        </w:rPr>
        <w:t>验初始审查</w:t>
      </w:r>
      <w:r>
        <w:rPr>
          <w:rFonts w:hint="eastAsia" w:ascii="黑体" w:eastAsia="黑体"/>
          <w:lang w:eastAsia="zh-CN"/>
        </w:rPr>
        <w:t>文件</w:t>
      </w:r>
      <w:r>
        <w:rPr>
          <w:rFonts w:hint="eastAsia" w:ascii="黑体" w:eastAsia="黑体"/>
          <w:spacing w:val="-3"/>
          <w:lang w:eastAsia="zh-CN"/>
        </w:rPr>
        <w:t>清</w:t>
      </w:r>
      <w:r>
        <w:rPr>
          <w:rFonts w:hint="eastAsia" w:ascii="黑体" w:eastAsia="黑体"/>
          <w:lang w:eastAsia="zh-CN"/>
        </w:rPr>
        <w:t>单</w:t>
      </w:r>
      <w:r>
        <w:rPr>
          <w:rFonts w:hint="eastAsia" w:ascii="黑体" w:eastAsia="黑体"/>
          <w:spacing w:val="-3"/>
          <w:lang w:eastAsia="zh-CN"/>
        </w:rPr>
        <w:t>模</w:t>
      </w:r>
      <w:r>
        <w:rPr>
          <w:rFonts w:hint="eastAsia" w:ascii="黑体" w:eastAsia="黑体"/>
          <w:lang w:eastAsia="zh-CN"/>
        </w:rPr>
        <w:t>板</w:t>
      </w:r>
    </w:p>
    <w:p>
      <w:pPr>
        <w:numPr>
          <w:ilvl w:val="0"/>
          <w:numId w:val="26"/>
        </w:numPr>
        <w:spacing w:line="360" w:lineRule="auto"/>
        <w:rPr>
          <w:rFonts w:ascii="黑体" w:eastAsia="黑体"/>
          <w:lang w:eastAsia="zh-CN"/>
        </w:rPr>
      </w:pPr>
      <w:r>
        <w:rPr>
          <w:rFonts w:hint="eastAsia" w:ascii="黑体" w:eastAsia="黑体"/>
          <w:lang w:eastAsia="zh-CN"/>
        </w:rPr>
        <w:t xml:space="preserve"> 医疗器械/诊断试剂临床试验初始审查文件清单模板</w:t>
      </w:r>
    </w:p>
    <w:p>
      <w:pPr>
        <w:numPr>
          <w:ilvl w:val="0"/>
          <w:numId w:val="26"/>
        </w:numPr>
        <w:spacing w:line="360" w:lineRule="auto"/>
        <w:rPr>
          <w:rFonts w:ascii="黑体" w:eastAsia="黑体"/>
          <w:lang w:eastAsia="zh-CN"/>
        </w:rPr>
      </w:pPr>
      <w:r>
        <w:rPr>
          <w:rFonts w:hint="eastAsia" w:ascii="黑体" w:eastAsia="黑体"/>
          <w:lang w:eastAsia="zh-CN"/>
        </w:rPr>
        <w:t xml:space="preserve"> 临床科学研究项目初始审查文件清单模板</w:t>
      </w:r>
    </w:p>
    <w:p>
      <w:pPr>
        <w:numPr>
          <w:ilvl w:val="0"/>
          <w:numId w:val="26"/>
        </w:numPr>
        <w:spacing w:line="360" w:lineRule="auto"/>
        <w:rPr>
          <w:rFonts w:ascii="黑体" w:eastAsia="黑体"/>
          <w:spacing w:val="-3"/>
          <w:sz w:val="21"/>
          <w:lang w:eastAsia="zh-CN"/>
        </w:rPr>
      </w:pPr>
      <w:r>
        <w:rPr>
          <w:rFonts w:hint="eastAsia" w:ascii="黑体" w:eastAsia="黑体"/>
          <w:spacing w:val="-3"/>
          <w:sz w:val="21"/>
          <w:lang w:eastAsia="zh-CN"/>
        </w:rPr>
        <w:t xml:space="preserve"> 审查工作表</w:t>
      </w:r>
    </w:p>
    <w:p>
      <w:pPr>
        <w:spacing w:line="360" w:lineRule="auto"/>
        <w:ind w:left="397" w:firstLine="200" w:firstLineChars="100"/>
        <w:rPr>
          <w:rFonts w:ascii="楷体" w:hAnsi="楷体" w:eastAsia="楷体" w:cs="楷体"/>
          <w:sz w:val="20"/>
          <w:szCs w:val="20"/>
          <w:lang w:eastAsia="zh-CN"/>
        </w:rPr>
      </w:pPr>
      <w:r>
        <w:rPr>
          <w:rFonts w:hint="eastAsia" w:ascii="楷体" w:hAnsi="楷体" w:eastAsia="楷体" w:cs="楷体"/>
          <w:sz w:val="20"/>
          <w:szCs w:val="20"/>
          <w:lang w:eastAsia="zh-CN"/>
        </w:rPr>
        <w:t>A13.1药物临床试验伦理审查工作表（I期）</w:t>
      </w:r>
    </w:p>
    <w:p>
      <w:pPr>
        <w:spacing w:line="360" w:lineRule="auto"/>
        <w:ind w:left="397" w:firstLine="200" w:firstLineChars="100"/>
        <w:rPr>
          <w:rFonts w:ascii="楷体" w:hAnsi="楷体" w:eastAsia="楷体" w:cs="楷体"/>
          <w:sz w:val="20"/>
          <w:szCs w:val="20"/>
          <w:lang w:eastAsia="zh-CN"/>
        </w:rPr>
      </w:pPr>
      <w:r>
        <w:rPr>
          <w:rFonts w:hint="eastAsia" w:ascii="楷体" w:hAnsi="楷体" w:eastAsia="楷体" w:cs="楷体"/>
          <w:sz w:val="20"/>
          <w:szCs w:val="20"/>
          <w:lang w:eastAsia="zh-CN"/>
        </w:rPr>
        <w:t>A13.1药物临床试验伦理审查工作表（II/III期）</w:t>
      </w:r>
    </w:p>
    <w:p>
      <w:pPr>
        <w:numPr>
          <w:ilvl w:val="0"/>
          <w:numId w:val="26"/>
        </w:numPr>
        <w:spacing w:line="360" w:lineRule="auto"/>
        <w:rPr>
          <w:rFonts w:ascii="黑体" w:eastAsia="黑体"/>
          <w:lang w:eastAsia="zh-CN"/>
        </w:rPr>
      </w:pPr>
      <w:r>
        <w:rPr>
          <w:rFonts w:hint="eastAsia" w:ascii="黑体" w:eastAsia="黑体"/>
          <w:lang w:eastAsia="zh-CN"/>
        </w:rPr>
        <w:t xml:space="preserve"> 免除</w:t>
      </w:r>
      <w:r>
        <w:rPr>
          <w:rFonts w:hint="eastAsia" w:ascii="黑体" w:eastAsia="黑体"/>
          <w:spacing w:val="-3"/>
          <w:lang w:eastAsia="zh-CN"/>
        </w:rPr>
        <w:t>知</w:t>
      </w:r>
      <w:r>
        <w:rPr>
          <w:rFonts w:hint="eastAsia" w:ascii="黑体" w:eastAsia="黑体"/>
          <w:lang w:eastAsia="zh-CN"/>
        </w:rPr>
        <w:t>情</w:t>
      </w:r>
      <w:r>
        <w:rPr>
          <w:rFonts w:hint="eastAsia" w:ascii="黑体" w:eastAsia="黑体"/>
          <w:spacing w:val="-3"/>
          <w:lang w:eastAsia="zh-CN"/>
        </w:rPr>
        <w:t>同</w:t>
      </w:r>
      <w:r>
        <w:rPr>
          <w:rFonts w:hint="eastAsia" w:ascii="黑体" w:eastAsia="黑体"/>
          <w:lang w:eastAsia="zh-CN"/>
        </w:rPr>
        <w:t>意</w:t>
      </w:r>
      <w:r>
        <w:rPr>
          <w:rFonts w:hint="eastAsia" w:ascii="黑体" w:eastAsia="黑体"/>
          <w:spacing w:val="-3"/>
          <w:lang w:eastAsia="zh-CN"/>
        </w:rPr>
        <w:t>申</w:t>
      </w:r>
      <w:r>
        <w:rPr>
          <w:rFonts w:hint="eastAsia" w:ascii="黑体" w:eastAsia="黑体"/>
          <w:lang w:eastAsia="zh-CN"/>
        </w:rPr>
        <w:t>请</w:t>
      </w:r>
      <w:r>
        <w:rPr>
          <w:rFonts w:hint="eastAsia" w:ascii="黑体" w:eastAsia="黑体"/>
          <w:spacing w:val="-3"/>
          <w:lang w:eastAsia="zh-CN"/>
        </w:rPr>
        <w:t>表</w:t>
      </w:r>
      <w:r>
        <w:rPr>
          <w:rFonts w:hint="eastAsia" w:ascii="黑体" w:eastAsia="黑体"/>
          <w:lang w:eastAsia="zh-CN"/>
        </w:rPr>
        <w:t>模板</w:t>
      </w:r>
    </w:p>
    <w:p>
      <w:pPr>
        <w:numPr>
          <w:ilvl w:val="0"/>
          <w:numId w:val="26"/>
        </w:numPr>
        <w:spacing w:line="360" w:lineRule="auto"/>
        <w:rPr>
          <w:rFonts w:ascii="黑体" w:eastAsia="黑体"/>
          <w:lang w:eastAsia="zh-CN"/>
        </w:rPr>
      </w:pPr>
      <w:r>
        <w:rPr>
          <w:rFonts w:hint="eastAsia" w:ascii="黑体" w:eastAsia="黑体"/>
          <w:lang w:eastAsia="zh-CN"/>
        </w:rPr>
        <w:t xml:space="preserve"> 免除知情同意书审查工作表模板</w:t>
      </w:r>
    </w:p>
    <w:p>
      <w:pPr>
        <w:numPr>
          <w:ilvl w:val="0"/>
          <w:numId w:val="26"/>
        </w:numPr>
        <w:spacing w:line="360" w:lineRule="auto"/>
        <w:rPr>
          <w:rFonts w:ascii="黑体" w:eastAsia="黑体"/>
          <w:lang w:eastAsia="zh-CN"/>
        </w:rPr>
      </w:pPr>
      <w:r>
        <w:rPr>
          <w:rFonts w:hint="eastAsia" w:ascii="黑体" w:eastAsia="黑体"/>
          <w:lang w:eastAsia="zh-CN"/>
        </w:rPr>
        <w:t xml:space="preserve"> 年度</w:t>
      </w:r>
      <w:r>
        <w:rPr>
          <w:rFonts w:hint="eastAsia" w:ascii="黑体" w:eastAsia="黑体"/>
          <w:spacing w:val="-3"/>
          <w:lang w:eastAsia="zh-CN"/>
        </w:rPr>
        <w:t>/</w:t>
      </w:r>
      <w:r>
        <w:rPr>
          <w:rFonts w:hint="eastAsia" w:ascii="黑体" w:eastAsia="黑体"/>
          <w:lang w:eastAsia="zh-CN"/>
        </w:rPr>
        <w:t>定</w:t>
      </w:r>
      <w:r>
        <w:rPr>
          <w:rFonts w:hint="eastAsia" w:ascii="黑体" w:eastAsia="黑体"/>
          <w:spacing w:val="-3"/>
          <w:lang w:eastAsia="zh-CN"/>
        </w:rPr>
        <w:t>期</w:t>
      </w:r>
      <w:r>
        <w:rPr>
          <w:rFonts w:hint="eastAsia" w:ascii="黑体" w:eastAsia="黑体"/>
          <w:lang w:eastAsia="zh-CN"/>
        </w:rPr>
        <w:t>跟</w:t>
      </w:r>
      <w:r>
        <w:rPr>
          <w:rFonts w:hint="eastAsia" w:ascii="黑体" w:eastAsia="黑体"/>
          <w:spacing w:val="-3"/>
          <w:lang w:eastAsia="zh-CN"/>
        </w:rPr>
        <w:t>踪</w:t>
      </w:r>
      <w:r>
        <w:rPr>
          <w:rFonts w:hint="eastAsia" w:ascii="黑体" w:eastAsia="黑体"/>
          <w:lang w:eastAsia="zh-CN"/>
        </w:rPr>
        <w:t>审</w:t>
      </w:r>
      <w:r>
        <w:rPr>
          <w:rFonts w:hint="eastAsia" w:ascii="黑体" w:eastAsia="黑体"/>
          <w:spacing w:val="-3"/>
          <w:lang w:eastAsia="zh-CN"/>
        </w:rPr>
        <w:t>查</w:t>
      </w:r>
      <w:r>
        <w:rPr>
          <w:rFonts w:hint="eastAsia" w:ascii="黑体" w:eastAsia="黑体"/>
          <w:lang w:eastAsia="zh-CN"/>
        </w:rPr>
        <w:t>申</w:t>
      </w:r>
      <w:r>
        <w:rPr>
          <w:rFonts w:hint="eastAsia" w:ascii="黑体" w:eastAsia="黑体"/>
          <w:spacing w:val="-3"/>
          <w:lang w:eastAsia="zh-CN"/>
        </w:rPr>
        <w:t>请表</w:t>
      </w:r>
      <w:r>
        <w:rPr>
          <w:rFonts w:hint="default" w:ascii="黑体" w:eastAsia="黑体"/>
          <w:lang w:val="en" w:eastAsia="zh-CN"/>
        </w:rPr>
        <w:t>模板</w:t>
      </w:r>
    </w:p>
    <w:p>
      <w:pPr>
        <w:numPr>
          <w:ilvl w:val="0"/>
          <w:numId w:val="26"/>
        </w:numPr>
        <w:spacing w:line="360" w:lineRule="auto"/>
        <w:rPr>
          <w:rFonts w:ascii="黑体" w:eastAsia="黑体"/>
          <w:lang w:eastAsia="zh-CN"/>
        </w:rPr>
      </w:pPr>
      <w:r>
        <w:rPr>
          <w:rFonts w:hint="eastAsia" w:ascii="黑体" w:eastAsia="黑体"/>
          <w:lang w:eastAsia="zh-CN"/>
        </w:rPr>
        <w:t xml:space="preserve"> 年度</w:t>
      </w:r>
      <w:r>
        <w:rPr>
          <w:rFonts w:hint="eastAsia" w:ascii="黑体" w:eastAsia="黑体"/>
          <w:spacing w:val="-3"/>
          <w:lang w:eastAsia="zh-CN"/>
        </w:rPr>
        <w:t>/</w:t>
      </w:r>
      <w:r>
        <w:rPr>
          <w:rFonts w:hint="eastAsia" w:ascii="黑体" w:eastAsia="黑体"/>
          <w:lang w:eastAsia="zh-CN"/>
        </w:rPr>
        <w:t>定</w:t>
      </w:r>
      <w:r>
        <w:rPr>
          <w:rFonts w:hint="eastAsia" w:ascii="黑体" w:eastAsia="黑体"/>
          <w:spacing w:val="-3"/>
          <w:lang w:eastAsia="zh-CN"/>
        </w:rPr>
        <w:t>期</w:t>
      </w:r>
      <w:r>
        <w:rPr>
          <w:rFonts w:hint="eastAsia" w:ascii="黑体" w:eastAsia="黑体"/>
          <w:lang w:eastAsia="zh-CN"/>
        </w:rPr>
        <w:t>跟</w:t>
      </w:r>
      <w:r>
        <w:rPr>
          <w:rFonts w:hint="eastAsia" w:ascii="黑体" w:eastAsia="黑体"/>
          <w:spacing w:val="-3"/>
          <w:lang w:eastAsia="zh-CN"/>
        </w:rPr>
        <w:t>踪</w:t>
      </w:r>
      <w:r>
        <w:rPr>
          <w:rFonts w:hint="eastAsia" w:ascii="黑体" w:eastAsia="黑体"/>
          <w:lang w:eastAsia="zh-CN"/>
        </w:rPr>
        <w:t>审</w:t>
      </w:r>
      <w:r>
        <w:rPr>
          <w:rFonts w:hint="eastAsia" w:ascii="黑体" w:eastAsia="黑体"/>
          <w:spacing w:val="-3"/>
          <w:lang w:eastAsia="zh-CN"/>
        </w:rPr>
        <w:t>查</w:t>
      </w:r>
      <w:r>
        <w:rPr>
          <w:rFonts w:hint="eastAsia" w:ascii="黑体" w:eastAsia="黑体"/>
          <w:lang w:eastAsia="zh-CN"/>
        </w:rPr>
        <w:t>工作</w:t>
      </w:r>
      <w:r>
        <w:rPr>
          <w:rFonts w:hint="eastAsia" w:ascii="黑体" w:eastAsia="黑体"/>
          <w:spacing w:val="-3"/>
          <w:lang w:eastAsia="zh-CN"/>
        </w:rPr>
        <w:t>表</w:t>
      </w:r>
      <w:r>
        <w:rPr>
          <w:rFonts w:hint="eastAsia" w:ascii="黑体" w:eastAsia="黑体"/>
          <w:lang w:eastAsia="zh-CN"/>
        </w:rPr>
        <w:t>模板</w:t>
      </w:r>
    </w:p>
    <w:p>
      <w:pPr>
        <w:numPr>
          <w:ilvl w:val="0"/>
          <w:numId w:val="26"/>
        </w:numPr>
        <w:spacing w:line="360" w:lineRule="auto"/>
        <w:rPr>
          <w:rFonts w:ascii="黑体" w:eastAsia="黑体"/>
          <w:lang w:eastAsia="zh-CN"/>
        </w:rPr>
      </w:pPr>
      <w:r>
        <w:rPr>
          <w:rFonts w:hint="eastAsia" w:ascii="黑体" w:eastAsia="黑体"/>
          <w:lang w:eastAsia="zh-CN"/>
        </w:rPr>
        <w:t xml:space="preserve"> </w:t>
      </w:r>
      <w:r>
        <w:rPr>
          <w:rFonts w:hint="eastAsia" w:ascii="黑体" w:eastAsia="黑体"/>
        </w:rPr>
        <w:t>修正</w:t>
      </w:r>
      <w:r>
        <w:rPr>
          <w:rFonts w:hint="eastAsia" w:ascii="黑体" w:eastAsia="黑体"/>
          <w:spacing w:val="-3"/>
        </w:rPr>
        <w:t>案</w:t>
      </w:r>
      <w:r>
        <w:rPr>
          <w:rFonts w:hint="eastAsia" w:ascii="黑体" w:eastAsia="黑体"/>
        </w:rPr>
        <w:t>审</w:t>
      </w:r>
      <w:r>
        <w:rPr>
          <w:rFonts w:hint="eastAsia" w:ascii="黑体" w:eastAsia="黑体"/>
          <w:spacing w:val="-3"/>
        </w:rPr>
        <w:t>查</w:t>
      </w:r>
      <w:r>
        <w:rPr>
          <w:rFonts w:hint="eastAsia" w:ascii="黑体" w:eastAsia="黑体"/>
        </w:rPr>
        <w:t>申</w:t>
      </w:r>
      <w:r>
        <w:rPr>
          <w:rFonts w:hint="eastAsia" w:ascii="黑体" w:eastAsia="黑体"/>
          <w:spacing w:val="-3"/>
        </w:rPr>
        <w:t>请</w:t>
      </w:r>
      <w:r>
        <w:rPr>
          <w:rFonts w:hint="eastAsia" w:ascii="黑体" w:eastAsia="黑体"/>
        </w:rPr>
        <w:t>表</w:t>
      </w:r>
      <w:r>
        <w:rPr>
          <w:rFonts w:hint="eastAsia" w:ascii="黑体" w:eastAsia="黑体"/>
          <w:spacing w:val="-3"/>
        </w:rPr>
        <w:t>模</w:t>
      </w:r>
      <w:r>
        <w:rPr>
          <w:rFonts w:hint="eastAsia" w:ascii="黑体" w:eastAsia="黑体"/>
        </w:rPr>
        <w:t>板</w:t>
      </w:r>
    </w:p>
    <w:p>
      <w:pPr>
        <w:numPr>
          <w:ilvl w:val="0"/>
          <w:numId w:val="26"/>
        </w:numPr>
        <w:spacing w:line="360" w:lineRule="auto"/>
        <w:rPr>
          <w:rFonts w:ascii="黑体" w:eastAsia="黑体"/>
          <w:lang w:eastAsia="zh-CN"/>
        </w:rPr>
      </w:pPr>
      <w:r>
        <w:rPr>
          <w:rFonts w:hint="eastAsia" w:ascii="黑体" w:eastAsia="黑体"/>
          <w:lang w:eastAsia="zh-CN"/>
        </w:rPr>
        <w:t xml:space="preserve"> 修正案审查工作表模板</w:t>
      </w:r>
    </w:p>
    <w:p>
      <w:pPr>
        <w:numPr>
          <w:ilvl w:val="0"/>
          <w:numId w:val="26"/>
        </w:numPr>
        <w:spacing w:line="360" w:lineRule="auto"/>
        <w:rPr>
          <w:rFonts w:ascii="黑体" w:eastAsia="黑体"/>
          <w:spacing w:val="-3"/>
          <w:sz w:val="21"/>
          <w:lang w:eastAsia="zh-CN"/>
        </w:rPr>
      </w:pPr>
      <w:r>
        <w:rPr>
          <w:rFonts w:hint="eastAsia" w:ascii="黑体" w:eastAsia="黑体"/>
          <w:spacing w:val="-3"/>
          <w:sz w:val="21"/>
          <w:lang w:eastAsia="zh-CN"/>
        </w:rPr>
        <w:t xml:space="preserve"> 严重不良事件审查申请表模板</w:t>
      </w:r>
    </w:p>
    <w:p>
      <w:pPr>
        <w:spacing w:line="360" w:lineRule="auto"/>
        <w:ind w:firstLine="600" w:firstLineChars="300"/>
        <w:rPr>
          <w:rFonts w:ascii="楷体" w:hAnsi="楷体" w:eastAsia="楷体" w:cs="楷体"/>
          <w:sz w:val="20"/>
          <w:szCs w:val="20"/>
          <w:lang w:eastAsia="zh-CN"/>
        </w:rPr>
      </w:pPr>
      <w:r>
        <w:rPr>
          <w:rFonts w:hint="eastAsia" w:ascii="楷体" w:hAnsi="楷体" w:eastAsia="楷体" w:cs="楷体"/>
          <w:sz w:val="20"/>
          <w:szCs w:val="20"/>
          <w:lang w:eastAsia="zh-CN"/>
        </w:rPr>
        <w:t>A.20.1 药物临床试验严重不良事件报告表（SAE）模板</w:t>
      </w:r>
    </w:p>
    <w:p>
      <w:pPr>
        <w:spacing w:line="360" w:lineRule="auto"/>
        <w:ind w:left="397" w:firstLine="200" w:firstLineChars="100"/>
        <w:rPr>
          <w:rFonts w:ascii="黑体" w:eastAsia="黑体"/>
          <w:lang w:eastAsia="zh-CN"/>
        </w:rPr>
      </w:pPr>
      <w:r>
        <w:rPr>
          <w:rFonts w:hint="eastAsia" w:ascii="楷体" w:hAnsi="楷体" w:eastAsia="楷体" w:cs="楷体"/>
          <w:sz w:val="20"/>
          <w:szCs w:val="20"/>
          <w:lang w:eastAsia="zh-CN"/>
        </w:rPr>
        <w:t>A.20.2 医疗器械/体外诊断试剂临床试验严重不良事件报告表（SAE）模板</w:t>
      </w:r>
    </w:p>
    <w:p>
      <w:pPr>
        <w:pStyle w:val="7"/>
        <w:numPr>
          <w:ilvl w:val="0"/>
          <w:numId w:val="26"/>
        </w:numPr>
        <w:tabs>
          <w:tab w:val="left" w:pos="839"/>
        </w:tabs>
        <w:spacing w:before="125" w:line="360" w:lineRule="auto"/>
        <w:ind w:right="70"/>
        <w:jc w:val="both"/>
        <w:rPr>
          <w:rFonts w:ascii="黑体" w:eastAsia="黑体"/>
          <w:lang w:eastAsia="zh-CN"/>
        </w:rPr>
      </w:pPr>
      <w:r>
        <w:rPr>
          <w:rFonts w:hint="eastAsia" w:ascii="黑体" w:eastAsia="黑体"/>
          <w:lang w:eastAsia="zh-CN"/>
        </w:rPr>
        <w:t xml:space="preserve"> 可疑且非预期的不良反应审</w:t>
      </w:r>
      <w:r>
        <w:rPr>
          <w:rFonts w:hint="eastAsia" w:ascii="黑体" w:eastAsia="黑体"/>
          <w:spacing w:val="-3"/>
          <w:lang w:eastAsia="zh-CN"/>
        </w:rPr>
        <w:t>查</w:t>
      </w:r>
      <w:r>
        <w:rPr>
          <w:rFonts w:hint="eastAsia" w:ascii="黑体" w:eastAsia="黑体"/>
          <w:lang w:eastAsia="zh-CN"/>
        </w:rPr>
        <w:t>申</w:t>
      </w:r>
      <w:r>
        <w:rPr>
          <w:rFonts w:hint="eastAsia" w:ascii="黑体" w:eastAsia="黑体"/>
          <w:spacing w:val="-3"/>
          <w:lang w:eastAsia="zh-CN"/>
        </w:rPr>
        <w:t>请</w:t>
      </w:r>
      <w:r>
        <w:rPr>
          <w:rFonts w:hint="eastAsia" w:ascii="黑体" w:eastAsia="黑体"/>
          <w:lang w:eastAsia="zh-CN"/>
        </w:rPr>
        <w:t>表</w:t>
      </w:r>
      <w:r>
        <w:rPr>
          <w:rFonts w:hint="eastAsia" w:ascii="黑体" w:eastAsia="黑体"/>
          <w:spacing w:val="-3"/>
          <w:lang w:eastAsia="zh-CN"/>
        </w:rPr>
        <w:t>模</w:t>
      </w:r>
      <w:r>
        <w:rPr>
          <w:rFonts w:hint="eastAsia" w:ascii="黑体" w:eastAsia="黑体"/>
          <w:lang w:eastAsia="zh-CN"/>
        </w:rPr>
        <w:t>板</w:t>
      </w:r>
    </w:p>
    <w:p>
      <w:pPr>
        <w:pStyle w:val="7"/>
        <w:numPr>
          <w:ilvl w:val="0"/>
          <w:numId w:val="26"/>
        </w:numPr>
        <w:tabs>
          <w:tab w:val="left" w:pos="839"/>
        </w:tabs>
        <w:spacing w:before="125" w:line="360" w:lineRule="auto"/>
        <w:ind w:right="70"/>
        <w:jc w:val="both"/>
        <w:rPr>
          <w:rFonts w:ascii="黑体" w:eastAsia="黑体"/>
          <w:lang w:eastAsia="zh-CN"/>
        </w:rPr>
      </w:pPr>
      <w:r>
        <w:rPr>
          <w:rFonts w:hint="eastAsia" w:ascii="黑体" w:eastAsia="黑体"/>
          <w:lang w:eastAsia="zh-CN"/>
        </w:rPr>
        <w:t xml:space="preserve"> 严重不良事件审查工作表模板</w:t>
      </w:r>
    </w:p>
    <w:p>
      <w:pPr>
        <w:pStyle w:val="7"/>
        <w:numPr>
          <w:ilvl w:val="0"/>
          <w:numId w:val="26"/>
        </w:numPr>
        <w:tabs>
          <w:tab w:val="left" w:pos="839"/>
        </w:tabs>
        <w:spacing w:before="125" w:line="360" w:lineRule="auto"/>
        <w:ind w:right="70"/>
        <w:jc w:val="both"/>
        <w:rPr>
          <w:rFonts w:ascii="黑体" w:eastAsia="黑体"/>
          <w:lang w:eastAsia="zh-CN"/>
        </w:rPr>
      </w:pPr>
      <w:r>
        <w:rPr>
          <w:rFonts w:hint="eastAsia" w:ascii="黑体" w:eastAsia="黑体"/>
          <w:lang w:eastAsia="zh-CN"/>
        </w:rPr>
        <w:t xml:space="preserve"> 可疑且非预期的不良反应审</w:t>
      </w:r>
      <w:r>
        <w:rPr>
          <w:rFonts w:hint="eastAsia" w:ascii="黑体" w:eastAsia="黑体"/>
          <w:spacing w:val="-3"/>
          <w:lang w:eastAsia="zh-CN"/>
        </w:rPr>
        <w:t>查</w:t>
      </w:r>
      <w:r>
        <w:rPr>
          <w:rFonts w:hint="eastAsia" w:ascii="黑体" w:eastAsia="黑体"/>
          <w:lang w:eastAsia="zh-CN"/>
        </w:rPr>
        <w:t>工作表</w:t>
      </w:r>
      <w:r>
        <w:rPr>
          <w:rFonts w:hint="eastAsia" w:ascii="黑体" w:eastAsia="黑体"/>
          <w:spacing w:val="-3"/>
          <w:lang w:eastAsia="zh-CN"/>
        </w:rPr>
        <w:t>模</w:t>
      </w:r>
      <w:r>
        <w:rPr>
          <w:rFonts w:hint="eastAsia" w:ascii="黑体" w:eastAsia="黑体"/>
          <w:lang w:eastAsia="zh-CN"/>
        </w:rPr>
        <w:t>板</w:t>
      </w:r>
    </w:p>
    <w:p>
      <w:pPr>
        <w:pStyle w:val="7"/>
        <w:numPr>
          <w:ilvl w:val="0"/>
          <w:numId w:val="26"/>
        </w:numPr>
        <w:tabs>
          <w:tab w:val="left" w:pos="839"/>
        </w:tabs>
        <w:spacing w:before="125" w:line="360" w:lineRule="auto"/>
        <w:ind w:right="70"/>
        <w:jc w:val="both"/>
        <w:rPr>
          <w:rFonts w:ascii="黑体" w:eastAsia="黑体"/>
          <w:lang w:eastAsia="zh-CN"/>
        </w:rPr>
      </w:pPr>
      <w:r>
        <w:rPr>
          <w:rFonts w:hint="eastAsia" w:ascii="黑体" w:eastAsia="黑体"/>
          <w:lang w:eastAsia="zh-CN"/>
        </w:rPr>
        <w:t xml:space="preserve"> 偏离方案</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申请</w:t>
      </w:r>
      <w:r>
        <w:rPr>
          <w:rFonts w:hint="eastAsia" w:ascii="黑体" w:eastAsia="黑体"/>
          <w:lang w:eastAsia="zh-CN"/>
        </w:rPr>
        <w:t>表模板</w:t>
      </w:r>
    </w:p>
    <w:p>
      <w:pPr>
        <w:pStyle w:val="7"/>
        <w:numPr>
          <w:ilvl w:val="0"/>
          <w:numId w:val="26"/>
        </w:numPr>
        <w:tabs>
          <w:tab w:val="left" w:pos="839"/>
        </w:tabs>
        <w:spacing w:before="125" w:line="360" w:lineRule="auto"/>
        <w:ind w:right="67"/>
        <w:jc w:val="both"/>
        <w:rPr>
          <w:rFonts w:ascii="黑体" w:eastAsia="黑体"/>
          <w:lang w:eastAsia="zh-CN"/>
        </w:rPr>
      </w:pPr>
      <w:r>
        <w:rPr>
          <w:rFonts w:hint="eastAsia" w:ascii="黑体" w:eastAsia="黑体"/>
          <w:lang w:eastAsia="zh-CN"/>
        </w:rPr>
        <w:t xml:space="preserve"> 偏离方案</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工作</w:t>
      </w:r>
      <w:r>
        <w:rPr>
          <w:rFonts w:hint="eastAsia" w:ascii="黑体" w:eastAsia="黑体"/>
          <w:lang w:eastAsia="zh-CN"/>
        </w:rPr>
        <w:t>表模板</w:t>
      </w:r>
    </w:p>
    <w:p>
      <w:pPr>
        <w:pStyle w:val="7"/>
        <w:numPr>
          <w:ilvl w:val="0"/>
          <w:numId w:val="26"/>
        </w:numPr>
        <w:tabs>
          <w:tab w:val="left" w:pos="839"/>
        </w:tabs>
        <w:spacing w:before="125" w:line="360" w:lineRule="auto"/>
        <w:ind w:right="67"/>
        <w:jc w:val="both"/>
        <w:rPr>
          <w:rFonts w:ascii="黑体" w:eastAsia="黑体"/>
          <w:spacing w:val="-3"/>
          <w:lang w:eastAsia="zh-CN"/>
        </w:rPr>
      </w:pPr>
      <w:r>
        <w:rPr>
          <w:rFonts w:hint="eastAsia" w:ascii="黑体" w:eastAsia="黑体"/>
          <w:lang w:eastAsia="zh-CN"/>
        </w:rPr>
        <w:t xml:space="preserve"> 暂停</w:t>
      </w:r>
      <w:r>
        <w:rPr>
          <w:rFonts w:hint="eastAsia" w:ascii="黑体" w:eastAsia="黑体"/>
          <w:spacing w:val="-3"/>
          <w:lang w:eastAsia="zh-CN"/>
        </w:rPr>
        <w:t>/终止已同意的研究审查申请表模板</w:t>
      </w:r>
    </w:p>
    <w:p>
      <w:pPr>
        <w:pStyle w:val="7"/>
        <w:numPr>
          <w:ilvl w:val="0"/>
          <w:numId w:val="26"/>
        </w:numPr>
        <w:tabs>
          <w:tab w:val="left" w:pos="839"/>
        </w:tabs>
        <w:spacing w:before="125" w:line="360" w:lineRule="auto"/>
        <w:ind w:right="67"/>
        <w:jc w:val="both"/>
        <w:rPr>
          <w:rFonts w:ascii="黑体" w:eastAsia="黑体"/>
          <w:lang w:eastAsia="zh-CN"/>
        </w:rPr>
      </w:pPr>
      <w:r>
        <w:rPr>
          <w:rFonts w:hint="eastAsia" w:ascii="黑体" w:eastAsia="黑体"/>
          <w:lang w:eastAsia="zh-CN"/>
        </w:rPr>
        <w:t xml:space="preserve"> 暂停/终止已同意的研究审查工作表模板</w:t>
      </w:r>
    </w:p>
    <w:p>
      <w:pPr>
        <w:pStyle w:val="7"/>
        <w:numPr>
          <w:ilvl w:val="0"/>
          <w:numId w:val="26"/>
        </w:numPr>
        <w:tabs>
          <w:tab w:val="left" w:pos="839"/>
        </w:tabs>
        <w:spacing w:before="125" w:line="360" w:lineRule="auto"/>
        <w:ind w:right="67"/>
        <w:jc w:val="both"/>
        <w:rPr>
          <w:rFonts w:ascii="黑体" w:eastAsia="黑体"/>
        </w:rPr>
      </w:pPr>
      <w:r>
        <w:rPr>
          <w:rFonts w:hint="eastAsia" w:ascii="黑体" w:eastAsia="黑体"/>
          <w:lang w:eastAsia="zh-CN"/>
        </w:rPr>
        <w:t xml:space="preserve"> </w:t>
      </w:r>
      <w:r>
        <w:rPr>
          <w:rFonts w:hint="eastAsia" w:ascii="黑体" w:eastAsia="黑体"/>
        </w:rPr>
        <w:t>结题</w:t>
      </w:r>
      <w:r>
        <w:rPr>
          <w:rFonts w:hint="eastAsia" w:ascii="黑体" w:eastAsia="黑体"/>
          <w:spacing w:val="-3"/>
        </w:rPr>
        <w:t>审</w:t>
      </w:r>
      <w:r>
        <w:rPr>
          <w:rFonts w:hint="eastAsia" w:ascii="黑体" w:eastAsia="黑体"/>
        </w:rPr>
        <w:t>查</w:t>
      </w:r>
      <w:r>
        <w:rPr>
          <w:rFonts w:hint="eastAsia" w:ascii="黑体" w:eastAsia="黑体"/>
          <w:spacing w:val="-3"/>
        </w:rPr>
        <w:t>申</w:t>
      </w:r>
      <w:r>
        <w:rPr>
          <w:rFonts w:hint="eastAsia" w:ascii="黑体" w:eastAsia="黑体"/>
        </w:rPr>
        <w:t>请</w:t>
      </w:r>
      <w:r>
        <w:rPr>
          <w:rFonts w:hint="eastAsia" w:ascii="黑体" w:eastAsia="黑体"/>
          <w:spacing w:val="-3"/>
        </w:rPr>
        <w:t>表</w:t>
      </w:r>
      <w:r>
        <w:rPr>
          <w:rFonts w:hint="eastAsia" w:ascii="黑体" w:eastAsia="黑体"/>
        </w:rPr>
        <w:t>模板</w:t>
      </w:r>
    </w:p>
    <w:p>
      <w:pPr>
        <w:pStyle w:val="7"/>
        <w:numPr>
          <w:ilvl w:val="0"/>
          <w:numId w:val="26"/>
        </w:numPr>
        <w:tabs>
          <w:tab w:val="left" w:pos="839"/>
        </w:tabs>
        <w:spacing w:before="125" w:line="360" w:lineRule="auto"/>
        <w:ind w:right="70"/>
        <w:jc w:val="both"/>
        <w:rPr>
          <w:rFonts w:ascii="黑体" w:eastAsia="黑体"/>
        </w:rPr>
      </w:pPr>
      <w:r>
        <w:rPr>
          <w:rFonts w:hint="eastAsia" w:ascii="黑体" w:eastAsia="黑体"/>
          <w:lang w:eastAsia="zh-CN"/>
        </w:rPr>
        <w:t xml:space="preserve"> </w:t>
      </w:r>
      <w:r>
        <w:rPr>
          <w:rFonts w:hint="eastAsia" w:ascii="黑体" w:eastAsia="黑体"/>
        </w:rPr>
        <w:t>结题</w:t>
      </w:r>
      <w:r>
        <w:rPr>
          <w:rFonts w:hint="eastAsia" w:ascii="黑体" w:eastAsia="黑体"/>
          <w:spacing w:val="-3"/>
          <w:lang w:eastAsia="zh-CN"/>
        </w:rPr>
        <w:t>审查工作表</w:t>
      </w:r>
      <w:r>
        <w:rPr>
          <w:rFonts w:hint="eastAsia" w:ascii="黑体" w:eastAsia="黑体"/>
        </w:rPr>
        <w:t>模板</w:t>
      </w:r>
    </w:p>
    <w:p>
      <w:pPr>
        <w:pStyle w:val="7"/>
        <w:numPr>
          <w:ilvl w:val="0"/>
          <w:numId w:val="26"/>
        </w:numPr>
        <w:tabs>
          <w:tab w:val="left" w:pos="839"/>
        </w:tabs>
        <w:spacing w:before="125" w:line="360" w:lineRule="auto"/>
        <w:ind w:right="67"/>
        <w:jc w:val="both"/>
        <w:rPr>
          <w:rFonts w:ascii="黑体" w:eastAsia="黑体"/>
          <w:lang w:eastAsia="zh-CN"/>
        </w:rPr>
      </w:pPr>
      <w:r>
        <w:rPr>
          <w:rFonts w:hint="eastAsia" w:ascii="黑体" w:eastAsia="黑体"/>
          <w:lang w:eastAsia="zh-CN"/>
        </w:rPr>
        <w:t xml:space="preserve"> </w:t>
      </w:r>
      <w:r>
        <w:rPr>
          <w:rFonts w:hint="eastAsia" w:ascii="黑体" w:eastAsia="黑体"/>
        </w:rPr>
        <w:t>受试者</w:t>
      </w:r>
      <w:r>
        <w:rPr>
          <w:rFonts w:hint="eastAsia" w:ascii="黑体" w:eastAsia="黑体"/>
          <w:lang w:eastAsia="zh-CN"/>
        </w:rPr>
        <w:t>诉求</w:t>
      </w:r>
      <w:r>
        <w:rPr>
          <w:rFonts w:hint="eastAsia" w:ascii="黑体" w:eastAsia="黑体"/>
        </w:rPr>
        <w:t>记录表模板</w:t>
      </w:r>
    </w:p>
    <w:p>
      <w:pPr>
        <w:pStyle w:val="7"/>
        <w:numPr>
          <w:ilvl w:val="0"/>
          <w:numId w:val="26"/>
        </w:numPr>
        <w:tabs>
          <w:tab w:val="left" w:pos="839"/>
        </w:tabs>
        <w:spacing w:before="125" w:line="360" w:lineRule="auto"/>
        <w:ind w:right="70"/>
        <w:jc w:val="both"/>
        <w:rPr>
          <w:rFonts w:ascii="黑体" w:eastAsia="黑体"/>
        </w:rPr>
      </w:pPr>
      <w:r>
        <w:rPr>
          <w:rFonts w:hint="eastAsia" w:ascii="黑体" w:eastAsia="黑体"/>
          <w:lang w:eastAsia="zh-CN"/>
        </w:rPr>
        <w:t xml:space="preserve"> 现场访查</w:t>
      </w:r>
      <w:r>
        <w:rPr>
          <w:rFonts w:hint="eastAsia" w:ascii="黑体" w:eastAsia="黑体"/>
          <w:spacing w:val="-3"/>
        </w:rPr>
        <w:t>报</w:t>
      </w:r>
      <w:r>
        <w:rPr>
          <w:rFonts w:hint="eastAsia" w:ascii="黑体" w:eastAsia="黑体"/>
        </w:rPr>
        <w:t>告</w:t>
      </w:r>
      <w:r>
        <w:rPr>
          <w:rFonts w:hint="eastAsia" w:ascii="黑体" w:eastAsia="黑体"/>
          <w:spacing w:val="-3"/>
        </w:rPr>
        <w:t>模</w:t>
      </w:r>
      <w:r>
        <w:rPr>
          <w:rFonts w:hint="eastAsia" w:ascii="黑体" w:eastAsia="黑体"/>
        </w:rPr>
        <w:t>板</w:t>
      </w:r>
    </w:p>
    <w:p>
      <w:pPr>
        <w:pStyle w:val="7"/>
        <w:numPr>
          <w:ilvl w:val="0"/>
          <w:numId w:val="26"/>
        </w:numPr>
        <w:tabs>
          <w:tab w:val="left" w:pos="839"/>
        </w:tabs>
        <w:spacing w:before="125" w:line="360" w:lineRule="auto"/>
        <w:ind w:right="67"/>
        <w:jc w:val="both"/>
        <w:rPr>
          <w:rFonts w:ascii="黑体" w:eastAsia="黑体"/>
        </w:rPr>
      </w:pPr>
      <w:r>
        <w:rPr>
          <w:rFonts w:hint="eastAsia" w:ascii="黑体" w:eastAsia="黑体"/>
          <w:lang w:eastAsia="zh-CN"/>
        </w:rPr>
        <w:t xml:space="preserve"> </w:t>
      </w:r>
      <w:r>
        <w:rPr>
          <w:rFonts w:hint="eastAsia" w:ascii="黑体" w:eastAsia="黑体"/>
        </w:rPr>
        <w:t>伦理</w:t>
      </w:r>
      <w:r>
        <w:rPr>
          <w:rFonts w:hint="eastAsia" w:ascii="黑体" w:eastAsia="黑体"/>
          <w:spacing w:val="-3"/>
        </w:rPr>
        <w:t>审</w:t>
      </w:r>
      <w:r>
        <w:rPr>
          <w:rFonts w:hint="eastAsia" w:ascii="黑体" w:eastAsia="黑体"/>
        </w:rPr>
        <w:t>查</w:t>
      </w:r>
      <w:r>
        <w:rPr>
          <w:rFonts w:hint="eastAsia" w:ascii="黑体" w:eastAsia="黑体"/>
          <w:spacing w:val="-3"/>
        </w:rPr>
        <w:t>受</w:t>
      </w:r>
      <w:r>
        <w:rPr>
          <w:rFonts w:hint="eastAsia" w:ascii="黑体" w:eastAsia="黑体"/>
        </w:rPr>
        <w:t>理</w:t>
      </w:r>
      <w:r>
        <w:rPr>
          <w:rFonts w:hint="eastAsia" w:ascii="黑体" w:eastAsia="黑体"/>
          <w:spacing w:val="-3"/>
        </w:rPr>
        <w:t>通</w:t>
      </w:r>
      <w:r>
        <w:rPr>
          <w:rFonts w:hint="eastAsia" w:ascii="黑体" w:eastAsia="黑体"/>
        </w:rPr>
        <w:t>知</w:t>
      </w:r>
      <w:r>
        <w:rPr>
          <w:rFonts w:hint="eastAsia" w:ascii="黑体" w:eastAsia="黑体"/>
          <w:spacing w:val="-3"/>
        </w:rPr>
        <w:t>模</w:t>
      </w:r>
      <w:r>
        <w:rPr>
          <w:rFonts w:hint="eastAsia" w:ascii="黑体" w:eastAsia="黑体"/>
        </w:rPr>
        <w:t>板</w:t>
      </w:r>
    </w:p>
    <w:p>
      <w:pPr>
        <w:pStyle w:val="7"/>
        <w:numPr>
          <w:ilvl w:val="0"/>
          <w:numId w:val="26"/>
        </w:numPr>
        <w:tabs>
          <w:tab w:val="left" w:pos="839"/>
        </w:tabs>
        <w:spacing w:before="125" w:line="360" w:lineRule="auto"/>
        <w:ind w:right="70"/>
        <w:jc w:val="both"/>
        <w:rPr>
          <w:rFonts w:ascii="黑体" w:eastAsia="黑体"/>
        </w:rPr>
      </w:pPr>
      <w:r>
        <w:rPr>
          <w:rFonts w:hint="eastAsia" w:ascii="黑体" w:eastAsia="黑体"/>
          <w:spacing w:val="-2"/>
          <w:lang w:eastAsia="zh-CN"/>
        </w:rPr>
        <w:t xml:space="preserve"> </w:t>
      </w:r>
      <w:r>
        <w:rPr>
          <w:rFonts w:hint="eastAsia" w:ascii="黑体" w:eastAsia="黑体"/>
          <w:spacing w:val="-2"/>
        </w:rPr>
        <w:t>复审申请表模板</w:t>
      </w:r>
    </w:p>
    <w:p>
      <w:pPr>
        <w:spacing w:line="360" w:lineRule="auto"/>
        <w:ind w:left="397" w:firstLine="200" w:firstLineChars="100"/>
        <w:rPr>
          <w:rFonts w:ascii="楷体" w:hAnsi="楷体" w:eastAsia="楷体" w:cs="楷体"/>
          <w:sz w:val="20"/>
          <w:szCs w:val="20"/>
        </w:rPr>
      </w:pPr>
      <w:r>
        <w:rPr>
          <w:rFonts w:hint="eastAsia" w:ascii="楷体" w:hAnsi="楷体" w:eastAsia="楷体" w:cs="楷体"/>
          <w:sz w:val="20"/>
          <w:szCs w:val="20"/>
        </w:rPr>
        <w:t>A.</w:t>
      </w:r>
      <w:r>
        <w:rPr>
          <w:rFonts w:hint="eastAsia" w:ascii="楷体" w:hAnsi="楷体" w:eastAsia="楷体" w:cs="楷体"/>
          <w:sz w:val="20"/>
          <w:szCs w:val="20"/>
          <w:lang w:eastAsia="zh-CN"/>
        </w:rPr>
        <w:t xml:space="preserve">33.1 </w:t>
      </w:r>
      <w:r>
        <w:rPr>
          <w:rFonts w:hint="eastAsia" w:ascii="楷体" w:hAnsi="楷体" w:eastAsia="楷体" w:cs="楷体"/>
          <w:sz w:val="20"/>
          <w:szCs w:val="20"/>
        </w:rPr>
        <w:t>复审申请表模板</w:t>
      </w:r>
    </w:p>
    <w:p>
      <w:pPr>
        <w:spacing w:line="360" w:lineRule="auto"/>
        <w:ind w:left="397" w:firstLine="200" w:firstLineChars="100"/>
        <w:rPr>
          <w:rFonts w:ascii="楷体" w:hAnsi="楷体" w:eastAsia="楷体" w:cs="楷体"/>
          <w:sz w:val="20"/>
          <w:szCs w:val="20"/>
        </w:rPr>
      </w:pPr>
      <w:r>
        <w:rPr>
          <w:rFonts w:hint="eastAsia" w:ascii="楷体" w:hAnsi="楷体" w:eastAsia="楷体" w:cs="楷体"/>
          <w:sz w:val="20"/>
          <w:szCs w:val="20"/>
        </w:rPr>
        <w:t>A</w:t>
      </w:r>
      <w:r>
        <w:rPr>
          <w:rFonts w:hint="eastAsia" w:ascii="楷体" w:hAnsi="楷体" w:eastAsia="楷体" w:cs="楷体"/>
          <w:sz w:val="20"/>
          <w:szCs w:val="20"/>
          <w:lang w:eastAsia="zh-CN"/>
        </w:rPr>
        <w:t>.</w:t>
      </w:r>
      <w:r>
        <w:rPr>
          <w:rFonts w:hint="eastAsia" w:ascii="楷体" w:hAnsi="楷体" w:eastAsia="楷体" w:cs="楷体"/>
          <w:sz w:val="20"/>
          <w:szCs w:val="20"/>
        </w:rPr>
        <w:t>33.2</w:t>
      </w:r>
      <w:r>
        <w:rPr>
          <w:rFonts w:hint="eastAsia" w:ascii="楷体" w:hAnsi="楷体" w:eastAsia="楷体" w:cs="楷体"/>
          <w:sz w:val="20"/>
          <w:szCs w:val="20"/>
          <w:lang w:eastAsia="zh-CN"/>
        </w:rPr>
        <w:t xml:space="preserve"> </w:t>
      </w:r>
      <w:r>
        <w:rPr>
          <w:rFonts w:hint="eastAsia" w:ascii="楷体" w:hAnsi="楷体" w:eastAsia="楷体" w:cs="楷体"/>
          <w:sz w:val="20"/>
          <w:szCs w:val="20"/>
        </w:rPr>
        <w:t>伦理意见回复函</w:t>
      </w:r>
    </w:p>
    <w:p>
      <w:pPr>
        <w:pStyle w:val="7"/>
        <w:numPr>
          <w:ilvl w:val="0"/>
          <w:numId w:val="26"/>
        </w:numPr>
        <w:tabs>
          <w:tab w:val="left" w:pos="839"/>
        </w:tabs>
        <w:spacing w:before="125" w:line="360" w:lineRule="auto"/>
        <w:ind w:right="70"/>
        <w:jc w:val="both"/>
        <w:rPr>
          <w:rFonts w:ascii="黑体" w:eastAsia="黑体"/>
          <w:lang w:eastAsia="zh-CN"/>
        </w:rPr>
      </w:pPr>
      <w:r>
        <w:rPr>
          <w:rFonts w:hint="eastAsia" w:ascii="黑体" w:eastAsia="黑体"/>
        </w:rPr>
        <w:t>复审</w:t>
      </w:r>
      <w:r>
        <w:rPr>
          <w:rFonts w:hint="eastAsia" w:ascii="黑体" w:eastAsia="黑体"/>
          <w:spacing w:val="-3"/>
          <w:lang w:eastAsia="zh-CN"/>
        </w:rPr>
        <w:t>工作</w:t>
      </w:r>
      <w:r>
        <w:rPr>
          <w:rFonts w:hint="eastAsia" w:ascii="黑体" w:eastAsia="黑体"/>
          <w:spacing w:val="-3"/>
        </w:rPr>
        <w:t>表</w:t>
      </w:r>
      <w:r>
        <w:rPr>
          <w:rFonts w:hint="eastAsia" w:ascii="黑体" w:eastAsia="黑体"/>
        </w:rPr>
        <w:t>模板</w:t>
      </w:r>
    </w:p>
    <w:p>
      <w:pPr>
        <w:rPr>
          <w:rFonts w:ascii="黑体" w:eastAsia="黑体"/>
        </w:rPr>
      </w:pPr>
      <w:r>
        <w:rPr>
          <w:rFonts w:hint="eastAsia" w:ascii="黑体" w:eastAsia="黑体"/>
        </w:rPr>
        <w:br w:type="page"/>
      </w:r>
    </w:p>
    <w:p>
      <w:pPr>
        <w:pStyle w:val="16"/>
        <w:numPr>
          <w:ilvl w:val="1"/>
          <w:numId w:val="27"/>
        </w:numPr>
        <w:tabs>
          <w:tab w:val="left" w:pos="744"/>
          <w:tab w:val="left" w:pos="745"/>
        </w:tabs>
        <w:spacing w:before="72"/>
        <w:ind w:hanging="527"/>
        <w:jc w:val="left"/>
        <w:rPr>
          <w:rFonts w:ascii="黑体" w:eastAsia="黑体"/>
          <w:sz w:val="21"/>
          <w:lang w:eastAsia="zh-CN"/>
        </w:rPr>
      </w:pPr>
      <w:r>
        <w:rPr>
          <w:rFonts w:hint="eastAsia" w:ascii="黑体" w:eastAsia="黑体"/>
          <w:spacing w:val="-3"/>
          <w:sz w:val="21"/>
          <w:lang w:eastAsia="zh-CN"/>
        </w:rPr>
        <w:t>伦理委员会成员履历表模板</w:t>
      </w:r>
    </w:p>
    <w:p>
      <w:pPr>
        <w:pStyle w:val="7"/>
        <w:spacing w:before="1"/>
        <w:rPr>
          <w:rFonts w:ascii="黑体"/>
          <w:sz w:val="19"/>
          <w:lang w:eastAsia="zh-CN"/>
        </w:rPr>
      </w:pPr>
    </w:p>
    <w:p>
      <w:pPr>
        <w:pStyle w:val="7"/>
        <w:ind w:left="638"/>
        <w:rPr>
          <w:lang w:eastAsia="zh-CN"/>
        </w:rPr>
      </w:pPr>
      <w:r>
        <w:rPr>
          <w:lang w:eastAsia="zh-CN"/>
        </w:rPr>
        <w:t>XXX伦理委员会成员履历表模板见表A.1。</w:t>
      </w:r>
    </w:p>
    <w:p>
      <w:pPr>
        <w:pStyle w:val="7"/>
        <w:tabs>
          <w:tab w:val="left" w:pos="734"/>
        </w:tabs>
        <w:spacing w:before="122"/>
        <w:ind w:right="70"/>
        <w:jc w:val="center"/>
        <w:rPr>
          <w:rFonts w:ascii="黑体"/>
          <w:sz w:val="9"/>
          <w:lang w:eastAsia="zh-CN"/>
        </w:rPr>
      </w:pPr>
      <w:r>
        <mc:AlternateContent>
          <mc:Choice Requires="wps">
            <w:drawing>
              <wp:anchor distT="0" distB="0" distL="114300" distR="114300" simplePos="0" relativeHeight="251668480" behindDoc="1" locked="0" layoutInCell="1" allowOverlap="1">
                <wp:simplePos x="0" y="0"/>
                <wp:positionH relativeFrom="page">
                  <wp:posOffset>6346825</wp:posOffset>
                </wp:positionH>
                <wp:positionV relativeFrom="paragraph">
                  <wp:posOffset>644525</wp:posOffset>
                </wp:positionV>
                <wp:extent cx="139700" cy="82550"/>
                <wp:effectExtent l="0" t="0" r="0" b="0"/>
                <wp:wrapNone/>
                <wp:docPr id="1" name="文本框 4"/>
                <wp:cNvGraphicFramePr/>
                <a:graphic xmlns:a="http://schemas.openxmlformats.org/drawingml/2006/main">
                  <a:graphicData uri="http://schemas.microsoft.com/office/word/2010/wordprocessingShape">
                    <wps:wsp>
                      <wps:cNvSpPr txBox="true"/>
                      <wps:spPr>
                        <a:xfrm>
                          <a:off x="0" y="0"/>
                          <a:ext cx="139700" cy="82550"/>
                        </a:xfrm>
                        <a:prstGeom prst="rect">
                          <a:avLst/>
                        </a:prstGeom>
                        <a:noFill/>
                        <a:ln>
                          <a:noFill/>
                        </a:ln>
                      </wps:spPr>
                      <wps:txbx>
                        <w:txbxContent>
                          <w:p>
                            <w:pPr>
                              <w:spacing w:line="220" w:lineRule="exact"/>
                              <w:ind w:left="20"/>
                              <w:rPr>
                                <w:sz w:val="18"/>
                              </w:rPr>
                            </w:pPr>
                            <w:r>
                              <w:rPr>
                                <w:sz w:val="18"/>
                              </w:rPr>
                              <w:t>1</w:t>
                            </w:r>
                          </w:p>
                        </w:txbxContent>
                      </wps:txbx>
                      <wps:bodyPr vert="vert" lIns="0" tIns="0" rIns="0" bIns="0" upright="true"/>
                    </wps:wsp>
                  </a:graphicData>
                </a:graphic>
              </wp:anchor>
            </w:drawing>
          </mc:Choice>
          <mc:Fallback>
            <w:pict>
              <v:shape id="文本框 4" o:spid="_x0000_s1026" o:spt="202" type="#_x0000_t202" style="position:absolute;left:0pt;margin-left:499.75pt;margin-top:50.75pt;height:6.5pt;width:11pt;mso-position-horizontal-relative:page;z-index:-251648000;mso-width-relative:page;mso-height-relative:page;" filled="f" stroked="f" coordsize="21600,21600" o:gfxdata="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ArzLkx2gAAAAwBAAAPAAAAAAAAAAEAIAAAADgAAABkcnMvZG93bnJldi54bWxQ&#10;SwECFAAUAAAACACHTuJAKMUic6YBAAA0AwAADgAAAAAAAAABACAAAAA/AQAAZHJzL2Uyb0RvYy54&#10;bWxQSwUGAAAAAAYABgBZAQAAVwUAAAAA&#10;">
                <v:fill on="f" focussize="0,0"/>
                <v:stroke on="f"/>
                <v:imagedata o:title=""/>
                <o:lock v:ext="edit" aspectratio="f"/>
                <v:textbox inset="0mm,0mm,0mm,0mm" style="layout-flow:vertical;">
                  <w:txbxContent>
                    <w:p>
                      <w:pPr>
                        <w:spacing w:line="220" w:lineRule="exact"/>
                        <w:ind w:left="20"/>
                        <w:rPr>
                          <w:sz w:val="18"/>
                        </w:rPr>
                      </w:pPr>
                      <w:r>
                        <w:rPr>
                          <w:sz w:val="18"/>
                        </w:rPr>
                        <w:t>1</w:t>
                      </w:r>
                    </w:p>
                  </w:txbxContent>
                </v:textbox>
              </v:shape>
            </w:pict>
          </mc:Fallback>
        </mc:AlternateContent>
      </w:r>
      <w:r>
        <w:rPr>
          <w:rFonts w:hint="eastAsia" w:ascii="黑体" w:eastAsia="黑体"/>
          <w:lang w:eastAsia="zh-CN"/>
        </w:rPr>
        <w:t>表A.1</w:t>
      </w:r>
      <w:r>
        <w:rPr>
          <w:rFonts w:hint="eastAsia" w:ascii="黑体" w:eastAsia="黑体"/>
          <w:lang w:eastAsia="zh-CN"/>
        </w:rPr>
        <w:tab/>
      </w:r>
      <w:r>
        <w:rPr>
          <w:rFonts w:hint="eastAsia" w:ascii="黑体" w:eastAsia="黑体"/>
          <w:lang w:eastAsia="zh-CN"/>
        </w:rPr>
        <w:t>XXX</w:t>
      </w:r>
      <w:r>
        <w:rPr>
          <w:rFonts w:hint="eastAsia" w:ascii="黑体" w:eastAsia="黑体"/>
          <w:spacing w:val="-53"/>
          <w:lang w:eastAsia="zh-CN"/>
        </w:rPr>
        <w:t xml:space="preserve"> </w:t>
      </w:r>
      <w:r>
        <w:rPr>
          <w:rFonts w:hint="eastAsia" w:ascii="黑体" w:eastAsia="黑体"/>
          <w:spacing w:val="-3"/>
          <w:lang w:eastAsia="zh-CN"/>
        </w:rPr>
        <w:t>伦</w:t>
      </w:r>
      <w:r>
        <w:rPr>
          <w:rFonts w:hint="eastAsia" w:ascii="黑体" w:eastAsia="黑体"/>
          <w:lang w:eastAsia="zh-CN"/>
        </w:rPr>
        <w:t>理</w:t>
      </w:r>
      <w:r>
        <w:rPr>
          <w:rFonts w:hint="eastAsia" w:ascii="黑体" w:eastAsia="黑体"/>
          <w:spacing w:val="-3"/>
          <w:lang w:eastAsia="zh-CN"/>
        </w:rPr>
        <w:t>委</w:t>
      </w:r>
      <w:r>
        <w:rPr>
          <w:rFonts w:hint="eastAsia" w:ascii="黑体" w:eastAsia="黑体"/>
          <w:lang w:eastAsia="zh-CN"/>
        </w:rPr>
        <w:t>员</w:t>
      </w:r>
      <w:r>
        <w:rPr>
          <w:rFonts w:hint="eastAsia" w:ascii="黑体" w:eastAsia="黑体"/>
          <w:spacing w:val="-3"/>
          <w:lang w:eastAsia="zh-CN"/>
        </w:rPr>
        <w:t>会</w:t>
      </w:r>
      <w:r>
        <w:rPr>
          <w:rFonts w:hint="eastAsia" w:ascii="黑体" w:eastAsia="黑体"/>
          <w:lang w:eastAsia="zh-CN"/>
        </w:rPr>
        <w:t>成</w:t>
      </w:r>
      <w:r>
        <w:rPr>
          <w:rFonts w:hint="eastAsia" w:ascii="黑体" w:eastAsia="黑体"/>
          <w:spacing w:val="-3"/>
          <w:lang w:eastAsia="zh-CN"/>
        </w:rPr>
        <w:t>员</w:t>
      </w:r>
      <w:r>
        <w:rPr>
          <w:rFonts w:hint="eastAsia" w:ascii="黑体" w:eastAsia="黑体"/>
          <w:lang w:eastAsia="zh-CN"/>
        </w:rPr>
        <w:t>履</w:t>
      </w:r>
      <w:r>
        <w:rPr>
          <w:rFonts w:hint="eastAsia" w:ascii="黑体" w:eastAsia="黑体"/>
          <w:spacing w:val="-3"/>
          <w:lang w:eastAsia="zh-CN"/>
        </w:rPr>
        <w:t>历</w:t>
      </w:r>
      <w:r>
        <w:rPr>
          <w:rFonts w:hint="eastAsia" w:ascii="黑体" w:eastAsia="黑体"/>
          <w:lang w:eastAsia="zh-CN"/>
        </w:rPr>
        <w:t>表模板</w:t>
      </w:r>
    </w:p>
    <w:tbl>
      <w:tblPr>
        <w:tblStyle w:val="11"/>
        <w:tblpPr w:leftFromText="180" w:rightFromText="180" w:vertAnchor="text" w:horzAnchor="page" w:tblpX="1490" w:tblpY="21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2"/>
        <w:gridCol w:w="1839"/>
        <w:gridCol w:w="1969"/>
        <w:gridCol w:w="2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2802" w:type="dxa"/>
          </w:tcPr>
          <w:p>
            <w:pPr>
              <w:jc w:val="both"/>
              <w:rPr>
                <w:b/>
                <w:sz w:val="18"/>
                <w:szCs w:val="18"/>
              </w:rPr>
            </w:pPr>
            <w:r>
              <w:rPr>
                <w:rFonts w:hint="eastAsia"/>
                <w:b/>
                <w:bCs/>
                <w:sz w:val="18"/>
                <w:szCs w:val="18"/>
              </w:rPr>
              <w:t>姓名</w:t>
            </w:r>
          </w:p>
        </w:tc>
        <w:tc>
          <w:tcPr>
            <w:tcW w:w="1839" w:type="dxa"/>
          </w:tcPr>
          <w:p>
            <w:pPr>
              <w:jc w:val="both"/>
              <w:rPr>
                <w:b/>
                <w:bCs/>
                <w:sz w:val="18"/>
                <w:szCs w:val="18"/>
              </w:rPr>
            </w:pPr>
            <w:r>
              <w:rPr>
                <w:rFonts w:hint="eastAsia"/>
                <w:b/>
                <w:bCs/>
                <w:sz w:val="18"/>
                <w:szCs w:val="18"/>
              </w:rPr>
              <w:t>年龄    岁</w:t>
            </w:r>
          </w:p>
          <w:p>
            <w:pPr>
              <w:jc w:val="both"/>
              <w:rPr>
                <w:b/>
                <w:sz w:val="18"/>
                <w:szCs w:val="18"/>
              </w:rPr>
            </w:pPr>
          </w:p>
        </w:tc>
        <w:tc>
          <w:tcPr>
            <w:tcW w:w="1969" w:type="dxa"/>
          </w:tcPr>
          <w:p>
            <w:pPr>
              <w:jc w:val="both"/>
              <w:rPr>
                <w:b/>
                <w:bCs/>
                <w:sz w:val="18"/>
                <w:szCs w:val="18"/>
              </w:rPr>
            </w:pPr>
            <w:r>
              <w:rPr>
                <w:rFonts w:hint="eastAsia"/>
                <w:b/>
                <w:bCs/>
                <w:sz w:val="18"/>
                <w:szCs w:val="18"/>
              </w:rPr>
              <w:t>性别</w:t>
            </w:r>
          </w:p>
          <w:p>
            <w:pPr>
              <w:jc w:val="both"/>
              <w:rPr>
                <w:b/>
                <w:bCs/>
                <w:sz w:val="18"/>
                <w:szCs w:val="18"/>
              </w:rPr>
            </w:pPr>
          </w:p>
          <w:p>
            <w:pPr>
              <w:jc w:val="both"/>
              <w:rPr>
                <w:b/>
                <w:sz w:val="18"/>
                <w:szCs w:val="18"/>
              </w:rPr>
            </w:pPr>
          </w:p>
        </w:tc>
        <w:tc>
          <w:tcPr>
            <w:tcW w:w="2676" w:type="dxa"/>
          </w:tcPr>
          <w:p>
            <w:pPr>
              <w:jc w:val="both"/>
              <w:rPr>
                <w:b/>
                <w:bCs/>
                <w:sz w:val="18"/>
                <w:szCs w:val="18"/>
              </w:rPr>
            </w:pPr>
            <w:r>
              <w:rPr>
                <w:rFonts w:hint="eastAsia"/>
                <w:b/>
                <w:bCs/>
                <w:sz w:val="18"/>
                <w:szCs w:val="18"/>
              </w:rPr>
              <w:t>现任职称/职务</w:t>
            </w:r>
          </w:p>
          <w:p>
            <w:pPr>
              <w:jc w:val="both"/>
              <w:rPr>
                <w:b/>
                <w:bCs/>
                <w:sz w:val="18"/>
                <w:szCs w:val="18"/>
              </w:rPr>
            </w:pPr>
          </w:p>
          <w:p>
            <w:pPr>
              <w:jc w:val="both"/>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4641" w:type="dxa"/>
            <w:gridSpan w:val="2"/>
            <w:vAlign w:val="center"/>
          </w:tcPr>
          <w:p>
            <w:pPr>
              <w:rPr>
                <w:b/>
                <w:bCs/>
                <w:sz w:val="18"/>
                <w:szCs w:val="18"/>
              </w:rPr>
            </w:pPr>
            <w:r>
              <w:rPr>
                <w:b/>
                <w:bCs/>
                <w:sz w:val="18"/>
                <w:szCs w:val="18"/>
              </w:rPr>
              <w:t xml:space="preserve">联系方式(手机) </w:t>
            </w:r>
          </w:p>
          <w:p>
            <w:pPr>
              <w:rPr>
                <w:b/>
                <w:sz w:val="18"/>
                <w:szCs w:val="18"/>
              </w:rPr>
            </w:pPr>
          </w:p>
        </w:tc>
        <w:tc>
          <w:tcPr>
            <w:tcW w:w="4645" w:type="dxa"/>
            <w:gridSpan w:val="2"/>
          </w:tcPr>
          <w:p>
            <w:pPr>
              <w:rPr>
                <w:b/>
                <w:bCs/>
                <w:sz w:val="18"/>
                <w:szCs w:val="18"/>
              </w:rPr>
            </w:pPr>
            <w:r>
              <w:rPr>
                <w:rFonts w:hint="eastAsia"/>
                <w:b/>
                <w:bCs/>
                <w:sz w:val="18"/>
                <w:szCs w:val="18"/>
              </w:rPr>
              <w:t>邮箱</w:t>
            </w:r>
          </w:p>
          <w:p>
            <w:pP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802" w:type="dxa"/>
          </w:tcPr>
          <w:p>
            <w:pPr>
              <w:rPr>
                <w:b/>
                <w:sz w:val="18"/>
                <w:szCs w:val="18"/>
              </w:rPr>
            </w:pPr>
            <w:r>
              <w:rPr>
                <w:rFonts w:hint="eastAsia"/>
                <w:b/>
                <w:bCs/>
                <w:sz w:val="18"/>
                <w:szCs w:val="18"/>
              </w:rPr>
              <w:t>现在工作单位及部门</w:t>
            </w:r>
          </w:p>
        </w:tc>
        <w:tc>
          <w:tcPr>
            <w:tcW w:w="6484" w:type="dxa"/>
            <w:gridSpan w:val="3"/>
          </w:tcPr>
          <w:p>
            <w:pP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2802" w:type="dxa"/>
          </w:tcPr>
          <w:p>
            <w:pPr>
              <w:rPr>
                <w:b/>
                <w:sz w:val="18"/>
                <w:szCs w:val="18"/>
              </w:rPr>
            </w:pPr>
            <w:r>
              <w:rPr>
                <w:rFonts w:hint="eastAsia"/>
                <w:b/>
                <w:bCs/>
                <w:sz w:val="18"/>
                <w:szCs w:val="18"/>
              </w:rPr>
              <w:t>地址及邮编</w:t>
            </w:r>
          </w:p>
        </w:tc>
        <w:tc>
          <w:tcPr>
            <w:tcW w:w="6484" w:type="dxa"/>
            <w:gridSpan w:val="3"/>
          </w:tcPr>
          <w:p>
            <w:pPr>
              <w:rPr>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9286" w:type="dxa"/>
            <w:gridSpan w:val="4"/>
          </w:tcPr>
          <w:p>
            <w:pPr>
              <w:ind w:firstLine="1445" w:firstLineChars="800"/>
              <w:jc w:val="center"/>
              <w:rPr>
                <w:b/>
                <w:sz w:val="18"/>
                <w:szCs w:val="18"/>
              </w:rPr>
            </w:pPr>
            <w:r>
              <w:rPr>
                <w:rFonts w:hint="eastAsia"/>
                <w:b/>
                <w:bCs/>
                <w:sz w:val="18"/>
                <w:szCs w:val="18"/>
              </w:rPr>
              <w:t>大学及以上教育经历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vAlign w:val="center"/>
          </w:tcPr>
          <w:p>
            <w:pPr>
              <w:rPr>
                <w:b/>
                <w:sz w:val="18"/>
                <w:szCs w:val="18"/>
              </w:rPr>
            </w:pPr>
            <w:r>
              <w:rPr>
                <w:rFonts w:hint="eastAsia"/>
                <w:b/>
                <w:bCs/>
                <w:sz w:val="18"/>
                <w:szCs w:val="18"/>
              </w:rPr>
              <w:t>学校名称</w:t>
            </w:r>
          </w:p>
        </w:tc>
        <w:tc>
          <w:tcPr>
            <w:tcW w:w="3808" w:type="dxa"/>
            <w:gridSpan w:val="2"/>
            <w:vAlign w:val="center"/>
          </w:tcPr>
          <w:p>
            <w:pPr>
              <w:rPr>
                <w:b/>
                <w:sz w:val="18"/>
                <w:szCs w:val="18"/>
              </w:rPr>
            </w:pPr>
            <w:r>
              <w:rPr>
                <w:rFonts w:hint="eastAsia"/>
                <w:b/>
                <w:bCs/>
                <w:sz w:val="18"/>
                <w:szCs w:val="18"/>
              </w:rPr>
              <w:t>学位</w:t>
            </w:r>
          </w:p>
        </w:tc>
        <w:tc>
          <w:tcPr>
            <w:tcW w:w="2676" w:type="dxa"/>
            <w:vAlign w:val="center"/>
          </w:tcPr>
          <w:p>
            <w:pPr>
              <w:rPr>
                <w:b/>
                <w:sz w:val="18"/>
                <w:szCs w:val="18"/>
              </w:rPr>
            </w:pPr>
            <w:r>
              <w:rPr>
                <w:rFonts w:hint="eastAsia"/>
                <w:b/>
                <w:bCs/>
                <w:sz w:val="18"/>
                <w:szCs w:val="18"/>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2802" w:type="dxa"/>
            <w:vAlign w:val="center"/>
          </w:tcPr>
          <w:p>
            <w:pPr>
              <w:rPr>
                <w:b/>
                <w:bCs/>
                <w:sz w:val="18"/>
                <w:szCs w:val="18"/>
              </w:rPr>
            </w:pPr>
          </w:p>
        </w:tc>
        <w:tc>
          <w:tcPr>
            <w:tcW w:w="3808" w:type="dxa"/>
            <w:gridSpan w:val="2"/>
            <w:vAlign w:val="center"/>
          </w:tcPr>
          <w:p>
            <w:pPr>
              <w:rPr>
                <w:b/>
                <w:bCs/>
                <w:sz w:val="18"/>
                <w:szCs w:val="18"/>
              </w:rPr>
            </w:pPr>
          </w:p>
        </w:tc>
        <w:tc>
          <w:tcPr>
            <w:tcW w:w="2676" w:type="dxa"/>
            <w:vAlign w:val="center"/>
          </w:tcPr>
          <w:p>
            <w:pP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802" w:type="dxa"/>
            <w:vAlign w:val="center"/>
          </w:tcPr>
          <w:p>
            <w:pPr>
              <w:rPr>
                <w:b/>
                <w:bCs/>
                <w:sz w:val="18"/>
                <w:szCs w:val="18"/>
              </w:rPr>
            </w:pPr>
          </w:p>
        </w:tc>
        <w:tc>
          <w:tcPr>
            <w:tcW w:w="3808" w:type="dxa"/>
            <w:gridSpan w:val="2"/>
            <w:vAlign w:val="center"/>
          </w:tcPr>
          <w:p>
            <w:pPr>
              <w:rPr>
                <w:b/>
                <w:bCs/>
                <w:sz w:val="18"/>
                <w:szCs w:val="18"/>
              </w:rPr>
            </w:pPr>
          </w:p>
        </w:tc>
        <w:tc>
          <w:tcPr>
            <w:tcW w:w="2676" w:type="dxa"/>
            <w:vAlign w:val="center"/>
          </w:tcPr>
          <w:p>
            <w:pP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802" w:type="dxa"/>
            <w:vAlign w:val="center"/>
          </w:tcPr>
          <w:p>
            <w:pPr>
              <w:rPr>
                <w:b/>
                <w:bCs/>
                <w:sz w:val="18"/>
                <w:szCs w:val="18"/>
              </w:rPr>
            </w:pPr>
          </w:p>
        </w:tc>
        <w:tc>
          <w:tcPr>
            <w:tcW w:w="3808" w:type="dxa"/>
            <w:gridSpan w:val="2"/>
            <w:vAlign w:val="center"/>
          </w:tcPr>
          <w:p>
            <w:pPr>
              <w:rPr>
                <w:b/>
                <w:bCs/>
                <w:sz w:val="18"/>
                <w:szCs w:val="18"/>
              </w:rPr>
            </w:pPr>
          </w:p>
        </w:tc>
        <w:tc>
          <w:tcPr>
            <w:tcW w:w="2676" w:type="dxa"/>
            <w:vAlign w:val="center"/>
          </w:tcPr>
          <w:p>
            <w:pP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802" w:type="dxa"/>
            <w:vAlign w:val="center"/>
          </w:tcPr>
          <w:p>
            <w:pPr>
              <w:rPr>
                <w:b/>
                <w:bCs/>
                <w:sz w:val="18"/>
                <w:szCs w:val="18"/>
              </w:rPr>
            </w:pPr>
          </w:p>
        </w:tc>
        <w:tc>
          <w:tcPr>
            <w:tcW w:w="3808" w:type="dxa"/>
            <w:gridSpan w:val="2"/>
            <w:vAlign w:val="center"/>
          </w:tcPr>
          <w:p>
            <w:pPr>
              <w:rPr>
                <w:b/>
                <w:bCs/>
                <w:sz w:val="18"/>
                <w:szCs w:val="18"/>
              </w:rPr>
            </w:pPr>
          </w:p>
        </w:tc>
        <w:tc>
          <w:tcPr>
            <w:tcW w:w="2676" w:type="dxa"/>
            <w:vAlign w:val="center"/>
          </w:tcPr>
          <w:p>
            <w:pPr>
              <w:rPr>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4"/>
          </w:tcPr>
          <w:p>
            <w:pPr>
              <w:ind w:firstLine="1445" w:firstLineChars="800"/>
              <w:rPr>
                <w:b/>
                <w:sz w:val="18"/>
                <w:szCs w:val="18"/>
                <w:lang w:eastAsia="zh-CN"/>
              </w:rPr>
            </w:pPr>
            <w:r>
              <w:rPr>
                <w:rFonts w:hint="eastAsia"/>
                <w:b/>
                <w:bCs/>
                <w:sz w:val="18"/>
                <w:szCs w:val="18"/>
                <w:lang w:eastAsia="zh-CN"/>
              </w:rPr>
              <w:t xml:space="preserve">伦理学习和/或培训经历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trPr>
        <w:tc>
          <w:tcPr>
            <w:tcW w:w="9286" w:type="dxa"/>
            <w:gridSpan w:val="4"/>
          </w:tcPr>
          <w:p>
            <w:pPr>
              <w:rPr>
                <w:b/>
                <w:bCs/>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4"/>
          </w:tcPr>
          <w:p>
            <w:pPr>
              <w:ind w:firstLine="1445" w:firstLineChars="800"/>
              <w:rPr>
                <w:b/>
                <w:bCs/>
                <w:sz w:val="18"/>
                <w:szCs w:val="18"/>
                <w:lang w:eastAsia="zh-CN"/>
              </w:rPr>
            </w:pPr>
            <w:r>
              <w:rPr>
                <w:rFonts w:hint="eastAsia"/>
                <w:b/>
                <w:bCs/>
                <w:sz w:val="18"/>
                <w:szCs w:val="18"/>
                <w:lang w:eastAsia="zh-CN"/>
              </w:rPr>
              <w:t>临床研究/试验参与、学习和/或培训经历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9286" w:type="dxa"/>
            <w:gridSpan w:val="4"/>
          </w:tcPr>
          <w:p>
            <w:pPr>
              <w:ind w:firstLine="1445" w:firstLineChars="800"/>
              <w:rPr>
                <w:b/>
                <w:bCs/>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gridSpan w:val="4"/>
          </w:tcPr>
          <w:p>
            <w:pPr>
              <w:ind w:firstLine="1445" w:firstLineChars="800"/>
              <w:rPr>
                <w:b/>
                <w:bCs/>
                <w:sz w:val="18"/>
                <w:szCs w:val="18"/>
                <w:lang w:eastAsia="zh-CN"/>
              </w:rPr>
            </w:pPr>
            <w:r>
              <w:rPr>
                <w:rFonts w:hint="eastAsia"/>
                <w:b/>
                <w:bCs/>
                <w:sz w:val="18"/>
                <w:szCs w:val="18"/>
                <w:lang w:eastAsia="zh-CN"/>
              </w:rPr>
              <w:t xml:space="preserve">专业协会或组织任职(与伦理相关的)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9286" w:type="dxa"/>
            <w:gridSpan w:val="4"/>
          </w:tcPr>
          <w:p>
            <w:pPr>
              <w:ind w:firstLine="1445" w:firstLineChars="800"/>
              <w:rPr>
                <w:b/>
                <w:bCs/>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641" w:type="dxa"/>
            <w:gridSpan w:val="2"/>
          </w:tcPr>
          <w:p>
            <w:pPr>
              <w:rPr>
                <w:b/>
                <w:sz w:val="18"/>
                <w:szCs w:val="18"/>
              </w:rPr>
            </w:pPr>
            <w:r>
              <w:rPr>
                <w:rFonts w:hint="eastAsia"/>
                <w:b/>
                <w:sz w:val="18"/>
                <w:szCs w:val="18"/>
              </w:rPr>
              <w:t>签名</w:t>
            </w:r>
          </w:p>
        </w:tc>
        <w:tc>
          <w:tcPr>
            <w:tcW w:w="4645" w:type="dxa"/>
            <w:gridSpan w:val="2"/>
          </w:tcPr>
          <w:p>
            <w:pPr>
              <w:rPr>
                <w:b/>
                <w:sz w:val="18"/>
                <w:szCs w:val="18"/>
              </w:rPr>
            </w:pPr>
            <w:r>
              <w:rPr>
                <w:rFonts w:hint="eastAsia"/>
                <w:b/>
                <w:sz w:val="18"/>
                <w:szCs w:val="18"/>
              </w:rPr>
              <w:t>日期</w:t>
            </w:r>
          </w:p>
        </w:tc>
      </w:tr>
    </w:tbl>
    <w:p>
      <w:pPr>
        <w:rPr>
          <w:sz w:val="18"/>
        </w:rPr>
        <w:sectPr>
          <w:pgSz w:w="11900" w:h="16840"/>
          <w:pgMar w:top="1660" w:right="840" w:bottom="1540" w:left="1200" w:header="1441" w:footer="1347" w:gutter="0"/>
          <w:cols w:space="720" w:num="1"/>
        </w:sectPr>
      </w:pPr>
    </w:p>
    <w:p>
      <w:pPr>
        <w:pStyle w:val="16"/>
        <w:numPr>
          <w:ilvl w:val="1"/>
          <w:numId w:val="27"/>
        </w:numPr>
        <w:tabs>
          <w:tab w:val="left" w:pos="744"/>
          <w:tab w:val="left" w:pos="745"/>
        </w:tabs>
        <w:spacing w:before="72"/>
        <w:ind w:hanging="527"/>
        <w:jc w:val="left"/>
        <w:rPr>
          <w:rFonts w:ascii="黑体" w:eastAsia="黑体"/>
          <w:sz w:val="21"/>
        </w:rPr>
      </w:pPr>
      <w:r>
        <w:rPr>
          <w:rFonts w:hint="eastAsia" w:ascii="黑体" w:eastAsia="黑体"/>
          <w:spacing w:val="-2"/>
          <w:sz w:val="21"/>
        </w:rPr>
        <w:t>委员</w:t>
      </w:r>
      <w:r>
        <w:rPr>
          <w:rFonts w:hint="eastAsia" w:ascii="黑体" w:eastAsia="黑体"/>
          <w:spacing w:val="-2"/>
          <w:sz w:val="21"/>
          <w:lang w:eastAsia="zh-CN"/>
        </w:rPr>
        <w:t>聘书</w:t>
      </w:r>
      <w:r>
        <w:rPr>
          <w:rFonts w:hint="eastAsia" w:ascii="黑体" w:eastAsia="黑体"/>
          <w:spacing w:val="-2"/>
          <w:sz w:val="21"/>
        </w:rPr>
        <w:t>模板</w:t>
      </w:r>
    </w:p>
    <w:p>
      <w:pPr>
        <w:pStyle w:val="7"/>
        <w:spacing w:before="4"/>
        <w:rPr>
          <w:rFonts w:ascii="黑体"/>
          <w:sz w:val="13"/>
        </w:rPr>
      </w:pPr>
    </w:p>
    <w:p>
      <w:pPr>
        <w:pStyle w:val="7"/>
        <w:spacing w:before="71"/>
        <w:ind w:left="638"/>
        <w:rPr>
          <w:lang w:eastAsia="zh-CN"/>
        </w:rPr>
      </w:pPr>
      <w:r>
        <w:rPr>
          <w:lang w:eastAsia="zh-CN"/>
        </w:rPr>
        <w:t>委员</w:t>
      </w:r>
      <w:r>
        <w:rPr>
          <w:rFonts w:hint="eastAsia"/>
          <w:lang w:eastAsia="zh-CN"/>
        </w:rPr>
        <w:t>聘书</w:t>
      </w:r>
      <w:r>
        <w:rPr>
          <w:lang w:eastAsia="zh-CN"/>
        </w:rPr>
        <w:t>模板见表A.</w:t>
      </w:r>
      <w:r>
        <w:rPr>
          <w:rFonts w:hint="eastAsia"/>
          <w:lang w:eastAsia="zh-CN"/>
        </w:rPr>
        <w:t>2.1、表A.2.2</w:t>
      </w:r>
      <w:r>
        <w:rPr>
          <w:lang w:eastAsia="zh-CN"/>
        </w:rPr>
        <w:t>。</w:t>
      </w:r>
    </w:p>
    <w:p>
      <w:pPr>
        <w:pStyle w:val="7"/>
        <w:tabs>
          <w:tab w:val="left" w:pos="734"/>
        </w:tabs>
        <w:spacing w:before="125"/>
        <w:ind w:right="67"/>
        <w:jc w:val="center"/>
        <w:rPr>
          <w:rFonts w:ascii="黑体" w:eastAsia="黑体"/>
          <w:lang w:eastAsia="zh-CN"/>
        </w:rPr>
      </w:pPr>
      <w:r>
        <w:rPr>
          <w:rFonts w:hint="eastAsia" w:ascii="黑体" w:eastAsia="黑体"/>
          <w:lang w:eastAsia="zh-CN"/>
        </w:rPr>
        <w:t>表A.2.1委员聘书模板（聘书）</w:t>
      </w:r>
    </w:p>
    <w:p>
      <w:pPr>
        <w:pStyle w:val="7"/>
        <w:spacing w:before="5"/>
        <w:rPr>
          <w:rFonts w:ascii="黑体"/>
          <w:sz w:val="9"/>
          <w:lang w:eastAsia="zh-CN"/>
        </w:rPr>
      </w:pPr>
    </w:p>
    <w:p>
      <w:pPr>
        <w:jc w:val="center"/>
        <w:rPr>
          <w:lang w:eastAsia="zh-CN"/>
        </w:rPr>
      </w:pPr>
      <w:r>
        <w:rPr>
          <w:rFonts w:hint="eastAsia"/>
          <w:sz w:val="40"/>
          <w:szCs w:val="40"/>
          <w:lang w:eastAsia="zh-CN"/>
        </w:rPr>
        <w:t>聘书</w:t>
      </w:r>
    </w:p>
    <w:p>
      <w:pPr>
        <w:jc w:val="center"/>
        <w:rPr>
          <w:rFonts w:ascii="Times New Roman" w:hAnsi="Times New Roman" w:cs="Times New Roman"/>
          <w:lang w:eastAsia="zh-CN"/>
        </w:rPr>
      </w:pPr>
      <w:r>
        <w:rPr>
          <w:rFonts w:ascii="Times New Roman" w:hAnsi="Times New Roman" w:cs="Times New Roman"/>
          <w:lang w:eastAsia="zh-CN"/>
        </w:rPr>
        <w:t>LETTER OF APPOINTMENT</w:t>
      </w:r>
    </w:p>
    <w:p>
      <w:pPr>
        <w:spacing w:line="364" w:lineRule="auto"/>
        <w:ind w:firstLine="480" w:firstLineChars="200"/>
        <w:jc w:val="both"/>
        <w:rPr>
          <w:sz w:val="24"/>
          <w:szCs w:val="24"/>
          <w:lang w:eastAsia="zh-CN"/>
        </w:rPr>
      </w:pPr>
      <w:r>
        <w:rPr>
          <w:rFonts w:hint="eastAsia"/>
          <w:sz w:val="24"/>
          <w:szCs w:val="24"/>
          <w:lang w:eastAsia="zh-CN"/>
        </w:rPr>
        <w:t>尊敬的</w:t>
      </w:r>
      <w:r>
        <w:rPr>
          <w:rFonts w:hint="eastAsia"/>
          <w:sz w:val="24"/>
          <w:szCs w:val="24"/>
          <w:u w:val="single"/>
          <w:lang w:eastAsia="zh-CN"/>
        </w:rPr>
        <w:t xml:space="preserve">        </w:t>
      </w:r>
      <w:r>
        <w:rPr>
          <w:rFonts w:hint="eastAsia"/>
          <w:sz w:val="24"/>
          <w:szCs w:val="24"/>
          <w:lang w:eastAsia="zh-CN"/>
        </w:rPr>
        <w:t>同志：</w:t>
      </w:r>
    </w:p>
    <w:p>
      <w:pPr>
        <w:widowControl/>
        <w:autoSpaceDE/>
        <w:autoSpaceDN/>
        <w:spacing w:line="364" w:lineRule="auto"/>
        <w:ind w:firstLine="960" w:firstLineChars="400"/>
        <w:jc w:val="both"/>
        <w:rPr>
          <w:sz w:val="24"/>
          <w:szCs w:val="24"/>
          <w:lang w:eastAsia="zh-CN"/>
        </w:rPr>
      </w:pPr>
      <w:r>
        <w:rPr>
          <w:rFonts w:hint="eastAsia"/>
          <w:sz w:val="24"/>
          <w:szCs w:val="24"/>
          <w:lang w:eastAsia="zh-CN"/>
        </w:rPr>
        <w:t>兹聘请您作为XXXX伦理委员会委员/秘书，聘期X年。特发此证。</w:t>
      </w:r>
    </w:p>
    <w:p>
      <w:pPr>
        <w:spacing w:line="364" w:lineRule="auto"/>
        <w:ind w:firstLine="480" w:firstLineChars="200"/>
        <w:jc w:val="right"/>
        <w:rPr>
          <w:sz w:val="24"/>
          <w:szCs w:val="24"/>
          <w:lang w:eastAsia="zh-CN"/>
        </w:rPr>
      </w:pPr>
      <w:r>
        <w:rPr>
          <w:rFonts w:hint="eastAsia"/>
          <w:sz w:val="24"/>
          <w:szCs w:val="24"/>
          <w:lang w:eastAsia="zh-CN"/>
        </w:rPr>
        <w:t xml:space="preserve">                                       XXXX伦理委员会</w:t>
      </w:r>
    </w:p>
    <w:p>
      <w:pPr>
        <w:spacing w:line="364" w:lineRule="auto"/>
        <w:ind w:firstLine="480" w:firstLineChars="200"/>
        <w:jc w:val="right"/>
        <w:rPr>
          <w:sz w:val="24"/>
          <w:szCs w:val="24"/>
          <w:lang w:eastAsia="zh-CN"/>
        </w:rPr>
      </w:pPr>
      <w:r>
        <w:rPr>
          <w:rFonts w:hint="eastAsia"/>
          <w:sz w:val="24"/>
          <w:szCs w:val="24"/>
          <w:lang w:eastAsia="zh-CN"/>
        </w:rPr>
        <w:t xml:space="preserve">                                       年  月  日 </w:t>
      </w:r>
    </w:p>
    <w:p>
      <w:pPr>
        <w:spacing w:line="364" w:lineRule="auto"/>
        <w:rPr>
          <w:sz w:val="18"/>
          <w:lang w:eastAsia="zh-CN"/>
        </w:rPr>
      </w:pPr>
    </w:p>
    <w:p>
      <w:pPr>
        <w:spacing w:line="364" w:lineRule="auto"/>
        <w:rPr>
          <w:sz w:val="18"/>
          <w:lang w:eastAsia="zh-CN"/>
        </w:rPr>
      </w:pPr>
    </w:p>
    <w:p>
      <w:pPr>
        <w:pStyle w:val="7"/>
        <w:tabs>
          <w:tab w:val="left" w:pos="734"/>
        </w:tabs>
        <w:spacing w:before="125"/>
        <w:ind w:right="67"/>
        <w:jc w:val="center"/>
        <w:rPr>
          <w:rFonts w:ascii="黑体" w:eastAsia="黑体"/>
          <w:lang w:eastAsia="zh-CN"/>
        </w:rPr>
      </w:pPr>
      <w:r>
        <w:rPr>
          <w:rFonts w:hint="eastAsia" w:ascii="黑体" w:eastAsia="黑体"/>
          <w:lang w:eastAsia="zh-CN"/>
        </w:rPr>
        <w:t>表A.2.2独立顾问聘书模板（聘书）</w:t>
      </w:r>
    </w:p>
    <w:p>
      <w:pPr>
        <w:jc w:val="center"/>
        <w:rPr>
          <w:lang w:eastAsia="zh-CN"/>
        </w:rPr>
      </w:pPr>
      <w:r>
        <w:rPr>
          <w:rFonts w:hint="eastAsia"/>
          <w:sz w:val="40"/>
          <w:szCs w:val="40"/>
          <w:lang w:eastAsia="zh-CN"/>
        </w:rPr>
        <w:t>独立顾问聘书</w:t>
      </w:r>
    </w:p>
    <w:p>
      <w:pPr>
        <w:jc w:val="center"/>
        <w:rPr>
          <w:rFonts w:ascii="Times New Roman" w:hAnsi="Times New Roman" w:cs="Times New Roman"/>
          <w:lang w:eastAsia="zh-CN"/>
        </w:rPr>
      </w:pPr>
      <w:r>
        <w:rPr>
          <w:rFonts w:ascii="Times New Roman" w:hAnsi="Times New Roman" w:cs="Times New Roman"/>
          <w:lang w:eastAsia="zh-CN"/>
        </w:rPr>
        <w:t>LETTER OF APPOINTMENT</w:t>
      </w:r>
    </w:p>
    <w:p>
      <w:pPr>
        <w:spacing w:line="364" w:lineRule="auto"/>
        <w:jc w:val="both"/>
        <w:rPr>
          <w:sz w:val="24"/>
          <w:szCs w:val="24"/>
          <w:lang w:eastAsia="zh-CN"/>
        </w:rPr>
      </w:pPr>
      <w:r>
        <w:rPr>
          <w:rFonts w:hint="eastAsia"/>
          <w:sz w:val="24"/>
          <w:szCs w:val="24"/>
          <w:lang w:eastAsia="zh-CN"/>
        </w:rPr>
        <w:t>兹聘请</w:t>
      </w:r>
      <w:r>
        <w:rPr>
          <w:rFonts w:hint="eastAsia"/>
          <w:sz w:val="24"/>
          <w:szCs w:val="24"/>
          <w:u w:val="single"/>
          <w:lang w:eastAsia="zh-CN"/>
        </w:rPr>
        <w:t xml:space="preserve">        </w:t>
      </w:r>
      <w:r>
        <w:rPr>
          <w:rFonts w:hint="eastAsia"/>
          <w:sz w:val="24"/>
          <w:szCs w:val="24"/>
          <w:lang w:eastAsia="zh-CN"/>
        </w:rPr>
        <w:t>专家</w:t>
      </w:r>
    </w:p>
    <w:p>
      <w:pPr>
        <w:spacing w:line="364" w:lineRule="auto"/>
        <w:ind w:firstLine="480" w:firstLineChars="200"/>
        <w:jc w:val="both"/>
        <w:rPr>
          <w:sz w:val="24"/>
          <w:szCs w:val="24"/>
          <w:lang w:eastAsia="zh-CN"/>
        </w:rPr>
      </w:pPr>
      <w:r>
        <w:rPr>
          <w:rFonts w:hint="eastAsia"/>
          <w:sz w:val="24"/>
          <w:szCs w:val="24"/>
          <w:lang w:eastAsia="zh-CN"/>
        </w:rPr>
        <w:t>担任XXX伦理委员会独立顾问，对我院伦理委员会</w:t>
      </w:r>
      <w:r>
        <w:rPr>
          <w:rFonts w:hint="eastAsia"/>
          <w:sz w:val="24"/>
          <w:szCs w:val="24"/>
          <w:u w:val="single"/>
          <w:lang w:eastAsia="zh-CN"/>
        </w:rPr>
        <w:t>XXXXX</w:t>
      </w:r>
      <w:r>
        <w:rPr>
          <w:rFonts w:hint="eastAsia"/>
          <w:sz w:val="24"/>
          <w:szCs w:val="24"/>
          <w:lang w:eastAsia="zh-CN"/>
        </w:rPr>
        <w:t>专业临床研究项目方面的问题提供咨询意见，不具有表决权。</w:t>
      </w:r>
      <w:r>
        <w:rPr>
          <w:rFonts w:hint="eastAsia"/>
          <w:lang w:eastAsia="zh-CN"/>
        </w:rPr>
        <w:t>特发此证。</w:t>
      </w:r>
    </w:p>
    <w:p>
      <w:pPr>
        <w:spacing w:line="364" w:lineRule="auto"/>
        <w:ind w:firstLine="1680" w:firstLineChars="700"/>
        <w:jc w:val="both"/>
        <w:rPr>
          <w:sz w:val="24"/>
          <w:szCs w:val="24"/>
          <w:lang w:eastAsia="zh-CN"/>
        </w:rPr>
      </w:pPr>
      <w:r>
        <w:rPr>
          <w:rFonts w:hint="eastAsia"/>
          <w:sz w:val="24"/>
          <w:szCs w:val="24"/>
          <w:lang w:eastAsia="zh-CN"/>
        </w:rPr>
        <w:t>致礼！</w:t>
      </w:r>
    </w:p>
    <w:p>
      <w:pPr>
        <w:spacing w:line="364" w:lineRule="auto"/>
        <w:jc w:val="right"/>
        <w:rPr>
          <w:sz w:val="24"/>
          <w:szCs w:val="24"/>
          <w:lang w:eastAsia="zh-CN"/>
        </w:rPr>
      </w:pPr>
      <w:r>
        <w:rPr>
          <w:rFonts w:hint="eastAsia"/>
          <w:sz w:val="24"/>
          <w:szCs w:val="24"/>
          <w:lang w:eastAsia="zh-CN"/>
        </w:rPr>
        <w:t>XXX伦理委员会</w:t>
      </w:r>
    </w:p>
    <w:p>
      <w:pPr>
        <w:spacing w:line="364" w:lineRule="auto"/>
        <w:jc w:val="right"/>
        <w:rPr>
          <w:sz w:val="24"/>
          <w:szCs w:val="24"/>
          <w:lang w:eastAsia="zh-CN"/>
        </w:rPr>
        <w:sectPr>
          <w:pgSz w:w="11900" w:h="16840"/>
          <w:pgMar w:top="1660" w:right="840" w:bottom="1340" w:left="1200" w:header="1441" w:footer="1141" w:gutter="0"/>
          <w:cols w:space="720" w:num="1"/>
        </w:sectPr>
      </w:pPr>
      <w:r>
        <w:rPr>
          <w:rFonts w:hint="eastAsia"/>
          <w:sz w:val="24"/>
          <w:szCs w:val="24"/>
          <w:lang w:eastAsia="zh-CN"/>
        </w:rPr>
        <w:t>年 月 日</w:t>
      </w:r>
    </w:p>
    <w:p>
      <w:pPr>
        <w:pStyle w:val="16"/>
        <w:numPr>
          <w:ilvl w:val="1"/>
          <w:numId w:val="27"/>
        </w:numPr>
        <w:tabs>
          <w:tab w:val="left" w:pos="744"/>
          <w:tab w:val="left" w:pos="745"/>
        </w:tabs>
        <w:spacing w:before="72"/>
        <w:ind w:hanging="527"/>
        <w:jc w:val="left"/>
        <w:rPr>
          <w:rFonts w:ascii="黑体" w:eastAsia="黑体"/>
          <w:sz w:val="21"/>
        </w:rPr>
      </w:pPr>
      <w:r>
        <w:rPr>
          <w:rFonts w:hint="eastAsia" w:ascii="黑体" w:eastAsia="黑体"/>
          <w:spacing w:val="-2"/>
          <w:sz w:val="21"/>
        </w:rPr>
        <w:t>保密</w:t>
      </w:r>
      <w:r>
        <w:rPr>
          <w:rFonts w:hint="eastAsia" w:ascii="黑体" w:eastAsia="黑体"/>
          <w:spacing w:val="-2"/>
          <w:sz w:val="21"/>
          <w:lang w:eastAsia="zh-CN"/>
        </w:rPr>
        <w:t>协议</w:t>
      </w:r>
      <w:r>
        <w:rPr>
          <w:rFonts w:hint="eastAsia" w:ascii="黑体" w:eastAsia="黑体"/>
          <w:spacing w:val="-2"/>
          <w:sz w:val="21"/>
        </w:rPr>
        <w:t>模板</w:t>
      </w:r>
    </w:p>
    <w:p>
      <w:pPr>
        <w:pStyle w:val="7"/>
        <w:spacing w:before="4"/>
        <w:rPr>
          <w:rFonts w:ascii="黑体"/>
          <w:sz w:val="13"/>
        </w:rPr>
      </w:pPr>
    </w:p>
    <w:p>
      <w:pPr>
        <w:pStyle w:val="7"/>
        <w:spacing w:before="71"/>
        <w:ind w:left="638"/>
      </w:pPr>
      <w:r>
        <w:t>保密</w:t>
      </w:r>
      <w:r>
        <w:rPr>
          <w:rFonts w:hint="eastAsia"/>
          <w:lang w:eastAsia="zh-CN"/>
        </w:rPr>
        <w:t>协议</w:t>
      </w:r>
      <w:r>
        <w:t>模板见表A.3。</w:t>
      </w:r>
    </w:p>
    <w:p>
      <w:pPr>
        <w:pStyle w:val="7"/>
        <w:tabs>
          <w:tab w:val="left" w:pos="734"/>
        </w:tabs>
        <w:spacing w:before="125"/>
        <w:ind w:right="67"/>
        <w:jc w:val="center"/>
        <w:rPr>
          <w:rFonts w:ascii="黑体" w:eastAsia="黑体"/>
        </w:rPr>
      </w:pPr>
      <w:r>
        <w:rPr>
          <w:rFonts w:hint="eastAsia" w:ascii="黑体" w:eastAsia="黑体"/>
        </w:rPr>
        <w:t>表A.3</w:t>
      </w:r>
      <w:r>
        <w:rPr>
          <w:rFonts w:hint="eastAsia" w:ascii="黑体" w:eastAsia="黑体"/>
        </w:rPr>
        <w:tab/>
      </w:r>
      <w:r>
        <w:rPr>
          <w:rFonts w:hint="eastAsia" w:ascii="黑体" w:eastAsia="黑体"/>
        </w:rPr>
        <w:t>保密</w:t>
      </w:r>
      <w:r>
        <w:rPr>
          <w:rFonts w:hint="eastAsia" w:ascii="黑体" w:eastAsia="黑体"/>
          <w:spacing w:val="-3"/>
          <w:lang w:eastAsia="zh-CN"/>
        </w:rPr>
        <w:t>协议</w:t>
      </w:r>
      <w:r>
        <w:rPr>
          <w:rFonts w:hint="eastAsia" w:ascii="黑体" w:eastAsia="黑体"/>
          <w:spacing w:val="-3"/>
        </w:rPr>
        <w:t>模</w:t>
      </w:r>
      <w:r>
        <w:rPr>
          <w:rFonts w:hint="eastAsia" w:ascii="黑体" w:eastAsia="黑体"/>
        </w:rPr>
        <w:t>板</w:t>
      </w:r>
    </w:p>
    <w:p>
      <w:pPr>
        <w:pStyle w:val="7"/>
        <w:spacing w:before="5"/>
        <w:rPr>
          <w:rFonts w:ascii="黑体"/>
          <w:sz w:val="9"/>
        </w:rPr>
      </w:pPr>
    </w:p>
    <w:tbl>
      <w:tblPr>
        <w:tblStyle w:val="11"/>
        <w:tblW w:w="0" w:type="auto"/>
        <w:tblInd w:w="4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33"/>
        <w:gridCol w:w="74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433" w:type="dxa"/>
          </w:tcPr>
          <w:p>
            <w:pPr>
              <w:pStyle w:val="17"/>
              <w:spacing w:before="72"/>
              <w:ind w:left="332" w:right="328"/>
              <w:jc w:val="center"/>
              <w:rPr>
                <w:sz w:val="18"/>
              </w:rPr>
            </w:pPr>
            <w:r>
              <w:rPr>
                <w:sz w:val="18"/>
              </w:rPr>
              <w:t>承诺人</w:t>
            </w:r>
          </w:p>
        </w:tc>
        <w:tc>
          <w:tcPr>
            <w:tcW w:w="7471" w:type="dxa"/>
          </w:tcPr>
          <w:p>
            <w:pPr>
              <w:pStyle w:val="17"/>
              <w:tabs>
                <w:tab w:val="left" w:pos="1999"/>
                <w:tab w:val="left" w:pos="3170"/>
                <w:tab w:val="left" w:pos="6051"/>
              </w:tabs>
              <w:spacing w:before="72"/>
              <w:ind w:left="105"/>
              <w:rPr>
                <w:sz w:val="18"/>
                <w:lang w:eastAsia="zh-CN"/>
              </w:rPr>
            </w:pPr>
            <w:r>
              <w:rPr>
                <w:sz w:val="18"/>
                <w:lang w:eastAsia="zh-CN"/>
              </w:rPr>
              <w:t>□伦理委员会委员</w:t>
            </w:r>
            <w:r>
              <w:rPr>
                <w:sz w:val="18"/>
                <w:lang w:eastAsia="zh-CN"/>
              </w:rPr>
              <w:tab/>
            </w:r>
            <w:r>
              <w:rPr>
                <w:sz w:val="18"/>
                <w:lang w:eastAsia="zh-CN"/>
              </w:rPr>
              <w:t>□独</w:t>
            </w:r>
            <w:r>
              <w:rPr>
                <w:spacing w:val="-3"/>
                <w:sz w:val="18"/>
                <w:lang w:eastAsia="zh-CN"/>
              </w:rPr>
              <w:t>立</w:t>
            </w:r>
            <w:r>
              <w:rPr>
                <w:sz w:val="18"/>
                <w:lang w:eastAsia="zh-CN"/>
              </w:rPr>
              <w:t>顾问</w:t>
            </w:r>
            <w:r>
              <w:rPr>
                <w:sz w:val="18"/>
                <w:lang w:eastAsia="zh-CN"/>
              </w:rPr>
              <w:tab/>
            </w:r>
            <w:r>
              <w:rPr>
                <w:sz w:val="18"/>
                <w:lang w:eastAsia="zh-CN"/>
              </w:rPr>
              <w:t>□伦理委员会秘书或</w:t>
            </w:r>
            <w:r>
              <w:rPr>
                <w:spacing w:val="-3"/>
                <w:sz w:val="18"/>
                <w:lang w:eastAsia="zh-CN"/>
              </w:rPr>
              <w:t>工</w:t>
            </w:r>
            <w:r>
              <w:rPr>
                <w:sz w:val="18"/>
                <w:lang w:eastAsia="zh-CN"/>
              </w:rPr>
              <w:t>作人员</w:t>
            </w:r>
            <w:r>
              <w:rPr>
                <w:sz w:val="18"/>
                <w:lang w:eastAsia="zh-CN"/>
              </w:rPr>
              <w:tab/>
            </w:r>
            <w:r>
              <w:rPr>
                <w:sz w:val="18"/>
                <w:lang w:eastAsia="zh-CN"/>
              </w:rPr>
              <w:t>□其他(请注</w:t>
            </w:r>
            <w:r>
              <w:rPr>
                <w:spacing w:val="-3"/>
                <w:sz w:val="18"/>
                <w:lang w:eastAsia="zh-CN"/>
              </w:rPr>
              <w:t>明</w:t>
            </w:r>
            <w:r>
              <w:rPr>
                <w:sz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1" w:hRule="atLeast"/>
        </w:trPr>
        <w:tc>
          <w:tcPr>
            <w:tcW w:w="1433" w:type="dxa"/>
          </w:tcPr>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rPr>
                <w:rFonts w:ascii="黑体"/>
                <w:sz w:val="19"/>
                <w:lang w:eastAsia="zh-CN"/>
              </w:rPr>
            </w:pPr>
          </w:p>
          <w:p>
            <w:pPr>
              <w:pStyle w:val="17"/>
              <w:ind w:left="335" w:right="328"/>
              <w:jc w:val="center"/>
              <w:rPr>
                <w:sz w:val="18"/>
              </w:rPr>
            </w:pPr>
            <w:r>
              <w:rPr>
                <w:sz w:val="18"/>
              </w:rPr>
              <w:t>保密范围</w:t>
            </w:r>
          </w:p>
        </w:tc>
        <w:tc>
          <w:tcPr>
            <w:tcW w:w="7471" w:type="dxa"/>
          </w:tcPr>
          <w:p>
            <w:pPr>
              <w:pStyle w:val="17"/>
              <w:spacing w:line="228" w:lineRule="exact"/>
              <w:ind w:left="105"/>
              <w:rPr>
                <w:sz w:val="18"/>
                <w:lang w:eastAsia="zh-CN"/>
              </w:rPr>
            </w:pPr>
            <w:r>
              <w:rPr>
                <w:sz w:val="18"/>
                <w:lang w:eastAsia="zh-CN"/>
              </w:rPr>
              <w:t>一、秘密文件</w:t>
            </w:r>
          </w:p>
          <w:p>
            <w:pPr>
              <w:pStyle w:val="17"/>
              <w:spacing w:before="119"/>
              <w:ind w:left="105"/>
              <w:rPr>
                <w:sz w:val="18"/>
                <w:lang w:eastAsia="zh-CN"/>
              </w:rPr>
            </w:pPr>
            <w:r>
              <w:rPr>
                <w:sz w:val="18"/>
                <w:lang w:eastAsia="zh-CN"/>
              </w:rPr>
              <w:t>（一）审查项目的送审文件</w:t>
            </w:r>
          </w:p>
          <w:p>
            <w:pPr>
              <w:pStyle w:val="17"/>
              <w:spacing w:before="120" w:line="364" w:lineRule="auto"/>
              <w:ind w:left="105" w:right="10"/>
              <w:rPr>
                <w:sz w:val="18"/>
                <w:lang w:eastAsia="zh-CN"/>
              </w:rPr>
            </w:pPr>
            <w:r>
              <w:rPr>
                <w:sz w:val="18"/>
                <w:lang w:eastAsia="zh-CN"/>
              </w:rPr>
              <w:t>（二</w:t>
            </w:r>
            <w:r>
              <w:rPr>
                <w:spacing w:val="-8"/>
                <w:sz w:val="18"/>
                <w:lang w:eastAsia="zh-CN"/>
              </w:rPr>
              <w:t>）</w:t>
            </w:r>
            <w:r>
              <w:rPr>
                <w:spacing w:val="-6"/>
                <w:sz w:val="18"/>
                <w:lang w:eastAsia="zh-CN"/>
              </w:rPr>
              <w:t>送审项目的审查文件：审查工作表、咨询工作表、会议议程、会议签到表、会议记录、</w:t>
            </w:r>
            <w:r>
              <w:rPr>
                <w:sz w:val="18"/>
                <w:lang w:eastAsia="zh-CN"/>
              </w:rPr>
              <w:t>投票单、会议审查决定表、信息交流记录、决定文件等。</w:t>
            </w:r>
          </w:p>
          <w:p>
            <w:pPr>
              <w:pStyle w:val="17"/>
              <w:spacing w:line="228" w:lineRule="exact"/>
              <w:ind w:left="105"/>
              <w:rPr>
                <w:sz w:val="18"/>
                <w:lang w:eastAsia="zh-CN"/>
              </w:rPr>
            </w:pPr>
            <w:r>
              <w:rPr>
                <w:sz w:val="18"/>
                <w:lang w:eastAsia="zh-CN"/>
              </w:rPr>
              <w:t>二、内部文件</w:t>
            </w:r>
          </w:p>
          <w:p>
            <w:pPr>
              <w:pStyle w:val="17"/>
              <w:spacing w:before="120"/>
              <w:ind w:left="105"/>
              <w:rPr>
                <w:sz w:val="18"/>
                <w:lang w:eastAsia="zh-CN"/>
              </w:rPr>
            </w:pPr>
            <w:r>
              <w:rPr>
                <w:sz w:val="18"/>
                <w:lang w:eastAsia="zh-CN"/>
              </w:rPr>
              <w:t>（一）委员文档</w:t>
            </w:r>
          </w:p>
          <w:p>
            <w:pPr>
              <w:pStyle w:val="17"/>
              <w:spacing w:before="120"/>
              <w:ind w:left="105"/>
              <w:rPr>
                <w:sz w:val="18"/>
                <w:lang w:eastAsia="zh-CN"/>
              </w:rPr>
            </w:pPr>
            <w:r>
              <w:rPr>
                <w:sz w:val="18"/>
                <w:lang w:eastAsia="zh-CN"/>
              </w:rPr>
              <w:t>（二）主要研究者文档</w:t>
            </w:r>
          </w:p>
          <w:p>
            <w:pPr>
              <w:pStyle w:val="17"/>
              <w:spacing w:before="120"/>
              <w:ind w:left="105"/>
              <w:rPr>
                <w:sz w:val="18"/>
                <w:lang w:eastAsia="zh-CN"/>
              </w:rPr>
            </w:pPr>
            <w:r>
              <w:rPr>
                <w:sz w:val="18"/>
                <w:lang w:eastAsia="zh-CN"/>
              </w:rPr>
              <w:t>（三）通讯录</w:t>
            </w:r>
          </w:p>
          <w:p>
            <w:pPr>
              <w:pStyle w:val="17"/>
              <w:spacing w:before="120"/>
              <w:ind w:left="105"/>
              <w:rPr>
                <w:sz w:val="18"/>
                <w:lang w:eastAsia="zh-CN"/>
              </w:rPr>
            </w:pPr>
            <w:r>
              <w:rPr>
                <w:sz w:val="18"/>
                <w:lang w:eastAsia="zh-CN"/>
              </w:rPr>
              <w:t>（四）审查经费收支记录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1433" w:type="dxa"/>
          </w:tcPr>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spacing w:before="126"/>
              <w:ind w:left="335" w:right="328"/>
              <w:jc w:val="center"/>
              <w:rPr>
                <w:sz w:val="18"/>
              </w:rPr>
            </w:pPr>
            <w:r>
              <w:rPr>
                <w:sz w:val="18"/>
              </w:rPr>
              <w:t>保密义务</w:t>
            </w:r>
          </w:p>
        </w:tc>
        <w:tc>
          <w:tcPr>
            <w:tcW w:w="7471" w:type="dxa"/>
          </w:tcPr>
          <w:p>
            <w:pPr>
              <w:pStyle w:val="17"/>
              <w:spacing w:line="364" w:lineRule="auto"/>
              <w:ind w:left="105" w:right="100"/>
              <w:jc w:val="both"/>
              <w:rPr>
                <w:sz w:val="18"/>
                <w:lang w:eastAsia="zh-CN"/>
              </w:rPr>
            </w:pPr>
            <w:r>
              <w:rPr>
                <w:spacing w:val="-5"/>
                <w:sz w:val="18"/>
                <w:lang w:eastAsia="zh-CN"/>
              </w:rPr>
              <w:t>一、我承诺所接触的秘密文件仅用于研究项目的审查</w:t>
            </w:r>
            <w:r>
              <w:rPr>
                <w:sz w:val="18"/>
                <w:lang w:eastAsia="zh-CN"/>
              </w:rPr>
              <w:t>/</w:t>
            </w:r>
            <w:r>
              <w:rPr>
                <w:spacing w:val="-5"/>
                <w:sz w:val="18"/>
                <w:lang w:eastAsia="zh-CN"/>
              </w:rPr>
              <w:t>咨询目的，或仅用于检查伦理审查工作</w:t>
            </w:r>
            <w:r>
              <w:rPr>
                <w:spacing w:val="-1"/>
                <w:sz w:val="18"/>
                <w:lang w:eastAsia="zh-CN"/>
              </w:rPr>
              <w:t>的目的；我承诺与所接触的秘密文件的研究送审项目研究者之间如果存在任何利益冲突，我</w:t>
            </w:r>
            <w:r>
              <w:rPr>
                <w:sz w:val="18"/>
                <w:lang w:eastAsia="zh-CN"/>
              </w:rPr>
              <w:t>将主动声明并回避。</w:t>
            </w:r>
          </w:p>
          <w:p>
            <w:pPr>
              <w:pStyle w:val="17"/>
              <w:spacing w:line="230" w:lineRule="exact"/>
              <w:ind w:left="105"/>
              <w:rPr>
                <w:sz w:val="18"/>
                <w:lang w:eastAsia="zh-CN"/>
              </w:rPr>
            </w:pPr>
            <w:r>
              <w:rPr>
                <w:sz w:val="18"/>
                <w:lang w:eastAsia="zh-CN"/>
              </w:rPr>
              <w:t>二、我承诺所接触的内部文件仅用于检查伦理审查工作或学术交流的目的。</w:t>
            </w:r>
          </w:p>
          <w:p>
            <w:pPr>
              <w:pStyle w:val="17"/>
              <w:spacing w:before="117" w:line="364" w:lineRule="auto"/>
              <w:ind w:left="105" w:right="102"/>
              <w:rPr>
                <w:sz w:val="18"/>
                <w:lang w:eastAsia="zh-CN"/>
              </w:rPr>
            </w:pPr>
            <w:r>
              <w:rPr>
                <w:sz w:val="18"/>
                <w:lang w:eastAsia="zh-CN"/>
              </w:rPr>
              <w:t>三、我承诺对本协议保密范围内的所有信息保密，不向任何第三方透露，不借此为自己或第三方谋利。</w:t>
            </w:r>
          </w:p>
          <w:p>
            <w:pPr>
              <w:pStyle w:val="17"/>
              <w:spacing w:line="228" w:lineRule="exact"/>
              <w:ind w:left="105"/>
              <w:rPr>
                <w:sz w:val="18"/>
                <w:lang w:eastAsia="zh-CN"/>
              </w:rPr>
            </w:pPr>
            <w:r>
              <w:rPr>
                <w:sz w:val="18"/>
                <w:lang w:eastAsia="zh-CN"/>
              </w:rPr>
              <w:t>四、我承诺不复制、不留存本协议保密范围内的所有信息。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3" w:hRule="atLeast"/>
        </w:trPr>
        <w:tc>
          <w:tcPr>
            <w:tcW w:w="8904" w:type="dxa"/>
            <w:gridSpan w:val="2"/>
          </w:tcPr>
          <w:p>
            <w:pPr>
              <w:pStyle w:val="17"/>
              <w:rPr>
                <w:rFonts w:ascii="黑体"/>
                <w:sz w:val="18"/>
                <w:lang w:eastAsia="zh-CN"/>
              </w:rPr>
            </w:pPr>
          </w:p>
          <w:p>
            <w:pPr>
              <w:pStyle w:val="17"/>
              <w:spacing w:before="9"/>
              <w:rPr>
                <w:rFonts w:ascii="黑体"/>
                <w:sz w:val="12"/>
                <w:lang w:eastAsia="zh-CN"/>
              </w:rPr>
            </w:pPr>
          </w:p>
          <w:p>
            <w:pPr>
              <w:pStyle w:val="17"/>
              <w:ind w:left="107"/>
              <w:rPr>
                <w:sz w:val="18"/>
                <w:lang w:eastAsia="zh-CN"/>
              </w:rPr>
            </w:pPr>
            <w:r>
              <w:rPr>
                <w:sz w:val="18"/>
                <w:lang w:eastAsia="zh-CN"/>
              </w:rPr>
              <w:t>我已被告知，如果违背承诺，我将承担由此而导致的法律责任。</w:t>
            </w:r>
          </w:p>
          <w:p>
            <w:pPr>
              <w:pStyle w:val="17"/>
              <w:tabs>
                <w:tab w:val="left" w:pos="5943"/>
              </w:tabs>
              <w:spacing w:before="120" w:line="364" w:lineRule="auto"/>
              <w:ind w:left="5223" w:right="2588" w:hanging="46"/>
              <w:rPr>
                <w:sz w:val="18"/>
              </w:rPr>
            </w:pPr>
            <w:r>
              <w:rPr>
                <w:sz w:val="18"/>
              </w:rPr>
              <w:t>承诺人签名： 日</w:t>
            </w:r>
            <w:r>
              <w:rPr>
                <w:sz w:val="18"/>
              </w:rPr>
              <w:tab/>
            </w:r>
            <w:r>
              <w:rPr>
                <w:sz w:val="18"/>
              </w:rPr>
              <w:t>期</w:t>
            </w:r>
            <w:r>
              <w:rPr>
                <w:spacing w:val="-17"/>
                <w:sz w:val="18"/>
              </w:rPr>
              <w:t>：</w:t>
            </w:r>
          </w:p>
        </w:tc>
      </w:tr>
    </w:tbl>
    <w:p>
      <w:pPr>
        <w:spacing w:line="364" w:lineRule="auto"/>
        <w:rPr>
          <w:sz w:val="18"/>
        </w:rPr>
        <w:sectPr>
          <w:pgSz w:w="11900" w:h="16840"/>
          <w:pgMar w:top="1660" w:right="840" w:bottom="1540" w:left="1200" w:header="1441" w:footer="1347" w:gutter="0"/>
          <w:cols w:space="720" w:num="1"/>
        </w:sectPr>
      </w:pPr>
    </w:p>
    <w:p>
      <w:pPr>
        <w:pStyle w:val="7"/>
        <w:spacing w:before="11"/>
        <w:rPr>
          <w:rFonts w:ascii="黑体"/>
          <w:sz w:val="12"/>
        </w:rPr>
      </w:pPr>
    </w:p>
    <w:p>
      <w:pPr>
        <w:pStyle w:val="16"/>
        <w:numPr>
          <w:ilvl w:val="1"/>
          <w:numId w:val="27"/>
        </w:numPr>
        <w:tabs>
          <w:tab w:val="left" w:pos="744"/>
          <w:tab w:val="left" w:pos="745"/>
        </w:tabs>
        <w:spacing w:before="72"/>
        <w:ind w:hanging="527"/>
        <w:jc w:val="left"/>
        <w:rPr>
          <w:rFonts w:ascii="黑体" w:eastAsia="黑体"/>
          <w:sz w:val="21"/>
          <w:lang w:eastAsia="zh-CN"/>
        </w:rPr>
      </w:pPr>
      <w:r>
        <w:rPr>
          <w:rFonts w:hint="eastAsia" w:ascii="黑体" w:eastAsia="黑体"/>
          <w:lang w:eastAsia="zh-CN"/>
        </w:rPr>
        <w:t>独立顾问咨询工作表</w:t>
      </w:r>
      <w:r>
        <w:rPr>
          <w:rFonts w:hint="eastAsia" w:ascii="黑体" w:eastAsia="黑体"/>
          <w:spacing w:val="-3"/>
          <w:sz w:val="21"/>
          <w:lang w:eastAsia="zh-CN"/>
        </w:rPr>
        <w:t>模板</w:t>
      </w:r>
    </w:p>
    <w:p>
      <w:pPr>
        <w:pStyle w:val="7"/>
        <w:spacing w:before="11"/>
        <w:rPr>
          <w:rFonts w:ascii="黑体"/>
          <w:sz w:val="18"/>
          <w:lang w:eastAsia="zh-CN"/>
        </w:rPr>
      </w:pPr>
    </w:p>
    <w:p>
      <w:pPr>
        <w:pStyle w:val="7"/>
        <w:ind w:left="638"/>
        <w:rPr>
          <w:lang w:eastAsia="zh-CN"/>
        </w:rPr>
      </w:pPr>
      <w:r>
        <w:rPr>
          <w:rFonts w:hint="eastAsia" w:ascii="黑体" w:eastAsia="黑体"/>
          <w:lang w:eastAsia="zh-CN"/>
        </w:rPr>
        <w:t>独立顾问咨询工作表</w:t>
      </w:r>
      <w:r>
        <w:rPr>
          <w:lang w:eastAsia="zh-CN"/>
        </w:rPr>
        <w:t>模板见A.4。</w:t>
      </w:r>
    </w:p>
    <w:p>
      <w:pPr>
        <w:pStyle w:val="7"/>
        <w:tabs>
          <w:tab w:val="left" w:pos="734"/>
        </w:tabs>
        <w:spacing w:before="125"/>
        <w:ind w:right="67"/>
        <w:jc w:val="center"/>
        <w:rPr>
          <w:rFonts w:ascii="黑体" w:eastAsia="黑体"/>
          <w:lang w:eastAsia="zh-CN"/>
        </w:rPr>
      </w:pPr>
      <w:r>
        <w:rPr>
          <w:rFonts w:hint="eastAsia" w:ascii="黑体" w:eastAsia="黑体"/>
          <w:lang w:eastAsia="zh-CN"/>
        </w:rPr>
        <w:t>表A.4</w:t>
      </w:r>
      <w:r>
        <w:rPr>
          <w:rFonts w:hint="eastAsia" w:ascii="黑体" w:eastAsia="黑体"/>
          <w:lang w:eastAsia="zh-CN"/>
        </w:rPr>
        <w:tab/>
      </w:r>
      <w:r>
        <w:rPr>
          <w:rFonts w:hint="eastAsia" w:ascii="黑体" w:eastAsia="黑体"/>
          <w:lang w:eastAsia="zh-CN"/>
        </w:rPr>
        <w:t>独立顾问咨询工作表</w:t>
      </w:r>
    </w:p>
    <w:p>
      <w:pPr>
        <w:pStyle w:val="7"/>
        <w:tabs>
          <w:tab w:val="left" w:pos="734"/>
        </w:tabs>
        <w:spacing w:before="125"/>
        <w:ind w:right="67"/>
        <w:jc w:val="center"/>
        <w:rPr>
          <w:rFonts w:ascii="黑体" w:eastAsia="黑体"/>
          <w:sz w:val="18"/>
          <w:szCs w:val="18"/>
        </w:rPr>
      </w:pPr>
      <w:r>
        <w:rPr>
          <w:rFonts w:hint="eastAsia"/>
          <w:sz w:val="18"/>
          <w:szCs w:val="18"/>
          <w:lang w:eastAsia="zh-CN"/>
        </w:rPr>
        <w:t xml:space="preserve">                                                                     </w:t>
      </w:r>
      <w:r>
        <w:rPr>
          <w:sz w:val="18"/>
          <w:szCs w:val="18"/>
        </w:rPr>
        <w:t>伦理编号（</w:t>
      </w:r>
      <w:r>
        <w:rPr>
          <w:rFonts w:hint="eastAsia"/>
          <w:sz w:val="18"/>
          <w:szCs w:val="18"/>
          <w:lang w:eastAsia="zh-CN"/>
        </w:rPr>
        <w:t xml:space="preserve">      </w:t>
      </w:r>
      <w:r>
        <w:rPr>
          <w:sz w:val="18"/>
          <w:szCs w:val="18"/>
        </w:rPr>
        <w:t>）</w:t>
      </w:r>
    </w:p>
    <w:p>
      <w:pPr>
        <w:pStyle w:val="7"/>
        <w:spacing w:before="5"/>
        <w:jc w:val="center"/>
        <w:rPr>
          <w:rFonts w:ascii="黑体"/>
          <w:sz w:val="18"/>
          <w:szCs w:val="18"/>
        </w:rPr>
      </w:pPr>
    </w:p>
    <w:tbl>
      <w:tblPr>
        <w:tblStyle w:val="11"/>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3"/>
        <w:gridCol w:w="2708"/>
        <w:gridCol w:w="2113"/>
        <w:gridCol w:w="25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983" w:type="dxa"/>
          </w:tcPr>
          <w:p>
            <w:pPr>
              <w:pStyle w:val="17"/>
              <w:spacing w:before="148"/>
              <w:ind w:left="110"/>
              <w:jc w:val="center"/>
              <w:rPr>
                <w:sz w:val="18"/>
                <w:szCs w:val="18"/>
                <w:lang w:eastAsia="zh-CN"/>
              </w:rPr>
            </w:pPr>
            <w:r>
              <w:rPr>
                <w:spacing w:val="14"/>
                <w:sz w:val="18"/>
                <w:szCs w:val="18"/>
                <w:lang w:eastAsia="zh-CN"/>
              </w:rPr>
              <w:t>项目名称（包括</w:t>
            </w:r>
          </w:p>
          <w:p>
            <w:pPr>
              <w:pStyle w:val="17"/>
              <w:spacing w:before="9"/>
              <w:jc w:val="center"/>
              <w:rPr>
                <w:sz w:val="18"/>
                <w:szCs w:val="18"/>
                <w:lang w:eastAsia="zh-CN"/>
              </w:rPr>
            </w:pPr>
          </w:p>
          <w:p>
            <w:pPr>
              <w:pStyle w:val="17"/>
              <w:ind w:left="110"/>
              <w:jc w:val="center"/>
              <w:rPr>
                <w:sz w:val="18"/>
                <w:szCs w:val="18"/>
                <w:lang w:eastAsia="zh-CN"/>
              </w:rPr>
            </w:pPr>
            <w:r>
              <w:rPr>
                <w:sz w:val="18"/>
                <w:szCs w:val="18"/>
                <w:lang w:eastAsia="zh-CN"/>
              </w:rPr>
              <w:t>试验分期）</w:t>
            </w:r>
          </w:p>
        </w:tc>
        <w:tc>
          <w:tcPr>
            <w:tcW w:w="7390" w:type="dxa"/>
            <w:gridSpan w:val="3"/>
          </w:tcPr>
          <w:p>
            <w:pPr>
              <w:pStyle w:val="17"/>
              <w:jc w:val="center"/>
              <w:rPr>
                <w:rFonts w:ascii="Times New Roman"/>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1983" w:type="dxa"/>
          </w:tcPr>
          <w:p>
            <w:pPr>
              <w:pStyle w:val="17"/>
              <w:spacing w:before="154"/>
              <w:ind w:left="110"/>
              <w:jc w:val="center"/>
              <w:rPr>
                <w:sz w:val="18"/>
                <w:szCs w:val="18"/>
                <w:lang w:eastAsia="zh-CN"/>
              </w:rPr>
            </w:pPr>
            <w:r>
              <w:rPr>
                <w:rFonts w:hint="eastAsia"/>
                <w:sz w:val="18"/>
                <w:szCs w:val="18"/>
                <w:lang w:eastAsia="zh-CN"/>
              </w:rPr>
              <w:t>申办者</w:t>
            </w:r>
          </w:p>
        </w:tc>
        <w:tc>
          <w:tcPr>
            <w:tcW w:w="7390" w:type="dxa"/>
            <w:gridSpan w:val="3"/>
          </w:tcPr>
          <w:p>
            <w:pPr>
              <w:pStyle w:val="17"/>
              <w:jc w:val="center"/>
              <w:rPr>
                <w:rFonts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83" w:type="dxa"/>
          </w:tcPr>
          <w:p>
            <w:pPr>
              <w:pStyle w:val="17"/>
              <w:spacing w:before="148"/>
              <w:ind w:left="110"/>
              <w:jc w:val="center"/>
              <w:rPr>
                <w:sz w:val="18"/>
                <w:szCs w:val="18"/>
              </w:rPr>
            </w:pPr>
            <w:r>
              <w:rPr>
                <w:sz w:val="18"/>
                <w:szCs w:val="18"/>
              </w:rPr>
              <w:t>组长单位</w:t>
            </w:r>
          </w:p>
        </w:tc>
        <w:tc>
          <w:tcPr>
            <w:tcW w:w="7390" w:type="dxa"/>
            <w:gridSpan w:val="3"/>
          </w:tcPr>
          <w:p>
            <w:pPr>
              <w:pStyle w:val="17"/>
              <w:jc w:val="center"/>
              <w:rPr>
                <w:rFonts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83" w:type="dxa"/>
          </w:tcPr>
          <w:p>
            <w:pPr>
              <w:pStyle w:val="17"/>
              <w:spacing w:before="148"/>
              <w:ind w:left="110"/>
              <w:jc w:val="center"/>
              <w:rPr>
                <w:sz w:val="18"/>
                <w:szCs w:val="18"/>
              </w:rPr>
            </w:pPr>
            <w:r>
              <w:rPr>
                <w:sz w:val="18"/>
                <w:szCs w:val="18"/>
              </w:rPr>
              <w:t>🎧院研究专业</w:t>
            </w:r>
          </w:p>
        </w:tc>
        <w:tc>
          <w:tcPr>
            <w:tcW w:w="2708" w:type="dxa"/>
          </w:tcPr>
          <w:p>
            <w:pPr>
              <w:pStyle w:val="17"/>
              <w:jc w:val="center"/>
              <w:rPr>
                <w:rFonts w:ascii="Times New Roman"/>
                <w:sz w:val="18"/>
                <w:szCs w:val="18"/>
              </w:rPr>
            </w:pPr>
          </w:p>
        </w:tc>
        <w:tc>
          <w:tcPr>
            <w:tcW w:w="2113" w:type="dxa"/>
          </w:tcPr>
          <w:p>
            <w:pPr>
              <w:pStyle w:val="17"/>
              <w:spacing w:before="148"/>
              <w:ind w:left="105"/>
              <w:jc w:val="center"/>
              <w:rPr>
                <w:sz w:val="18"/>
                <w:szCs w:val="18"/>
              </w:rPr>
            </w:pPr>
            <w:r>
              <w:rPr>
                <w:sz w:val="18"/>
                <w:szCs w:val="18"/>
              </w:rPr>
              <w:t>🎧院研究者</w:t>
            </w:r>
          </w:p>
        </w:tc>
        <w:tc>
          <w:tcPr>
            <w:tcW w:w="2569" w:type="dxa"/>
          </w:tcPr>
          <w:p>
            <w:pPr>
              <w:pStyle w:val="17"/>
              <w:jc w:val="center"/>
              <w:rPr>
                <w:rFonts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4691" w:type="dxa"/>
            <w:gridSpan w:val="2"/>
          </w:tcPr>
          <w:p>
            <w:pPr>
              <w:pStyle w:val="17"/>
              <w:spacing w:before="149"/>
              <w:ind w:left="110"/>
              <w:jc w:val="center"/>
              <w:rPr>
                <w:sz w:val="18"/>
                <w:szCs w:val="18"/>
              </w:rPr>
            </w:pPr>
            <w:r>
              <w:rPr>
                <w:sz w:val="18"/>
                <w:szCs w:val="18"/>
              </w:rPr>
              <w:t>咨询问题</w:t>
            </w:r>
          </w:p>
        </w:tc>
        <w:tc>
          <w:tcPr>
            <w:tcW w:w="4682" w:type="dxa"/>
            <w:gridSpan w:val="2"/>
          </w:tcPr>
          <w:p>
            <w:pPr>
              <w:pStyle w:val="17"/>
              <w:spacing w:before="149"/>
              <w:ind w:left="105"/>
              <w:jc w:val="center"/>
              <w:rPr>
                <w:sz w:val="18"/>
                <w:szCs w:val="18"/>
              </w:rPr>
            </w:pPr>
            <w:r>
              <w:rPr>
                <w:sz w:val="18"/>
                <w:szCs w:val="18"/>
              </w:rPr>
              <w:t>咨询意见回复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691" w:type="dxa"/>
            <w:gridSpan w:val="2"/>
          </w:tcPr>
          <w:p>
            <w:pPr>
              <w:pStyle w:val="17"/>
              <w:jc w:val="center"/>
              <w:rPr>
                <w:rFonts w:ascii="Times New Roman"/>
                <w:sz w:val="18"/>
                <w:szCs w:val="18"/>
              </w:rPr>
            </w:pPr>
          </w:p>
        </w:tc>
        <w:tc>
          <w:tcPr>
            <w:tcW w:w="4682" w:type="dxa"/>
            <w:gridSpan w:val="2"/>
          </w:tcPr>
          <w:p>
            <w:pPr>
              <w:pStyle w:val="17"/>
              <w:jc w:val="center"/>
              <w:rPr>
                <w:rFonts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691" w:type="dxa"/>
            <w:gridSpan w:val="2"/>
          </w:tcPr>
          <w:p>
            <w:pPr>
              <w:pStyle w:val="17"/>
              <w:jc w:val="center"/>
              <w:rPr>
                <w:rFonts w:ascii="Times New Roman"/>
                <w:sz w:val="18"/>
                <w:szCs w:val="18"/>
              </w:rPr>
            </w:pPr>
          </w:p>
        </w:tc>
        <w:tc>
          <w:tcPr>
            <w:tcW w:w="4682" w:type="dxa"/>
            <w:gridSpan w:val="2"/>
          </w:tcPr>
          <w:p>
            <w:pPr>
              <w:pStyle w:val="17"/>
              <w:jc w:val="center"/>
              <w:rPr>
                <w:rFonts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691" w:type="dxa"/>
            <w:gridSpan w:val="2"/>
          </w:tcPr>
          <w:p>
            <w:pPr>
              <w:pStyle w:val="17"/>
              <w:jc w:val="center"/>
              <w:rPr>
                <w:rFonts w:ascii="Times New Roman"/>
                <w:sz w:val="18"/>
                <w:szCs w:val="18"/>
              </w:rPr>
            </w:pPr>
          </w:p>
        </w:tc>
        <w:tc>
          <w:tcPr>
            <w:tcW w:w="4682" w:type="dxa"/>
            <w:gridSpan w:val="2"/>
          </w:tcPr>
          <w:p>
            <w:pPr>
              <w:pStyle w:val="17"/>
              <w:jc w:val="center"/>
              <w:rPr>
                <w:rFonts w:ascii="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4691" w:type="dxa"/>
            <w:gridSpan w:val="2"/>
          </w:tcPr>
          <w:p>
            <w:pPr>
              <w:pStyle w:val="17"/>
              <w:spacing w:before="149"/>
              <w:ind w:left="110"/>
              <w:jc w:val="center"/>
              <w:rPr>
                <w:sz w:val="18"/>
                <w:szCs w:val="18"/>
              </w:rPr>
            </w:pPr>
            <w:r>
              <w:rPr>
                <w:sz w:val="18"/>
                <w:szCs w:val="18"/>
              </w:rPr>
              <w:t>伦理委员会</w:t>
            </w:r>
          </w:p>
        </w:tc>
        <w:tc>
          <w:tcPr>
            <w:tcW w:w="4682" w:type="dxa"/>
            <w:gridSpan w:val="2"/>
          </w:tcPr>
          <w:p>
            <w:pPr>
              <w:pStyle w:val="17"/>
              <w:spacing w:before="48"/>
              <w:ind w:left="211"/>
              <w:jc w:val="center"/>
              <w:rPr>
                <w:sz w:val="18"/>
                <w:szCs w:val="18"/>
                <w:lang w:eastAsia="zh-CN"/>
              </w:rPr>
            </w:pPr>
            <w:r>
              <w:rPr>
                <w:rFonts w:hint="eastAsia"/>
                <w:sz w:val="18"/>
                <w:szCs w:val="18"/>
                <w:lang w:eastAsia="zh-CN"/>
              </w:rPr>
              <w:t>XXX</w:t>
            </w:r>
            <w:r>
              <w:rPr>
                <w:sz w:val="18"/>
                <w:szCs w:val="18"/>
                <w:lang w:eastAsia="zh-CN"/>
              </w:rPr>
              <w:t>医学伦理委员会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4691" w:type="dxa"/>
            <w:gridSpan w:val="2"/>
          </w:tcPr>
          <w:p>
            <w:pPr>
              <w:pStyle w:val="17"/>
              <w:spacing w:before="148"/>
              <w:ind w:left="110"/>
              <w:jc w:val="center"/>
              <w:rPr>
                <w:sz w:val="18"/>
                <w:szCs w:val="18"/>
              </w:rPr>
            </w:pPr>
            <w:r>
              <w:rPr>
                <w:sz w:val="18"/>
                <w:szCs w:val="18"/>
              </w:rPr>
              <w:t>独立顾问声明</w:t>
            </w:r>
          </w:p>
        </w:tc>
        <w:tc>
          <w:tcPr>
            <w:tcW w:w="4682" w:type="dxa"/>
            <w:gridSpan w:val="2"/>
          </w:tcPr>
          <w:p>
            <w:pPr>
              <w:pStyle w:val="17"/>
              <w:spacing w:before="148"/>
              <w:ind w:left="105"/>
              <w:jc w:val="center"/>
              <w:rPr>
                <w:sz w:val="18"/>
                <w:szCs w:val="18"/>
                <w:lang w:eastAsia="zh-CN"/>
              </w:rPr>
            </w:pPr>
            <w:r>
              <w:rPr>
                <w:spacing w:val="-10"/>
                <w:sz w:val="18"/>
                <w:szCs w:val="18"/>
                <w:lang w:eastAsia="zh-CN"/>
              </w:rPr>
              <w:t>作为审查咨询人员，我与该研究项目之间不</w:t>
            </w:r>
          </w:p>
          <w:p>
            <w:pPr>
              <w:pStyle w:val="17"/>
              <w:spacing w:before="10"/>
              <w:jc w:val="center"/>
              <w:rPr>
                <w:sz w:val="18"/>
                <w:szCs w:val="18"/>
                <w:lang w:eastAsia="zh-CN"/>
              </w:rPr>
            </w:pPr>
          </w:p>
          <w:p>
            <w:pPr>
              <w:pStyle w:val="17"/>
              <w:ind w:left="105"/>
              <w:jc w:val="center"/>
              <w:rPr>
                <w:sz w:val="18"/>
                <w:szCs w:val="18"/>
                <w:lang w:eastAsia="zh-CN"/>
              </w:rPr>
            </w:pPr>
            <w:r>
              <w:rPr>
                <w:sz w:val="18"/>
                <w:szCs w:val="18"/>
                <w:lang w:eastAsia="zh-CN"/>
              </w:rPr>
              <w:t>存在相关的利益冲突</w:t>
            </w:r>
            <w:r>
              <w:rPr>
                <w:rFonts w:hint="eastAsia"/>
                <w:sz w:val="18"/>
                <w:szCs w:val="18"/>
                <w:lang w:eastAsia="zh-CN"/>
              </w:rPr>
              <w:t>并遵守保密协议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691" w:type="dxa"/>
            <w:gridSpan w:val="2"/>
          </w:tcPr>
          <w:p>
            <w:pPr>
              <w:pStyle w:val="17"/>
              <w:spacing w:before="47" w:line="292" w:lineRule="exact"/>
              <w:ind w:left="110"/>
              <w:jc w:val="center"/>
              <w:rPr>
                <w:sz w:val="18"/>
                <w:szCs w:val="18"/>
              </w:rPr>
            </w:pPr>
            <w:r>
              <w:rPr>
                <w:sz w:val="18"/>
                <w:szCs w:val="18"/>
              </w:rPr>
              <w:t>签名：</w:t>
            </w:r>
          </w:p>
        </w:tc>
        <w:tc>
          <w:tcPr>
            <w:tcW w:w="4682" w:type="dxa"/>
            <w:gridSpan w:val="2"/>
          </w:tcPr>
          <w:p>
            <w:pPr>
              <w:pStyle w:val="17"/>
              <w:spacing w:before="47" w:line="292" w:lineRule="exact"/>
              <w:ind w:left="105"/>
              <w:jc w:val="center"/>
              <w:rPr>
                <w:sz w:val="18"/>
                <w:szCs w:val="18"/>
              </w:rPr>
            </w:pPr>
            <w:r>
              <w:rPr>
                <w:sz w:val="18"/>
                <w:szCs w:val="18"/>
              </w:rPr>
              <w:t>日期：</w:t>
            </w:r>
          </w:p>
        </w:tc>
      </w:tr>
    </w:tbl>
    <w:p>
      <w:pPr>
        <w:spacing w:line="213" w:lineRule="exact"/>
        <w:jc w:val="right"/>
        <w:rPr>
          <w:sz w:val="18"/>
        </w:rPr>
        <w:sectPr>
          <w:pgSz w:w="11900" w:h="16840"/>
          <w:pgMar w:top="1660" w:right="840" w:bottom="1340" w:left="1200" w:header="1441" w:footer="1141" w:gutter="0"/>
          <w:cols w:space="720" w:num="1"/>
        </w:sectPr>
      </w:pPr>
    </w:p>
    <w:p>
      <w:pPr>
        <w:pStyle w:val="16"/>
        <w:numPr>
          <w:ilvl w:val="1"/>
          <w:numId w:val="27"/>
        </w:numPr>
        <w:tabs>
          <w:tab w:val="left" w:pos="744"/>
          <w:tab w:val="left" w:pos="745"/>
        </w:tabs>
        <w:spacing w:before="72"/>
        <w:ind w:hanging="527"/>
        <w:jc w:val="left"/>
        <w:rPr>
          <w:rFonts w:ascii="黑体" w:eastAsia="黑体"/>
          <w:sz w:val="21"/>
        </w:rPr>
      </w:pPr>
      <w:r>
        <w:rPr>
          <w:rFonts w:hint="eastAsia" w:ascii="黑体" w:eastAsia="黑体"/>
          <w:sz w:val="21"/>
          <w:szCs w:val="21"/>
        </w:rPr>
        <w:t>投票单</w:t>
      </w:r>
      <w:r>
        <w:rPr>
          <w:rFonts w:hint="eastAsia" w:ascii="黑体" w:eastAsia="黑体"/>
          <w:sz w:val="21"/>
        </w:rPr>
        <w:t>模板</w:t>
      </w:r>
    </w:p>
    <w:p>
      <w:pPr>
        <w:pStyle w:val="7"/>
        <w:spacing w:before="11"/>
        <w:rPr>
          <w:rFonts w:ascii="黑体"/>
          <w:sz w:val="18"/>
        </w:rPr>
      </w:pPr>
    </w:p>
    <w:p>
      <w:pPr>
        <w:pStyle w:val="7"/>
        <w:ind w:left="638"/>
      </w:pPr>
      <w:r>
        <w:rPr>
          <w:w w:val="95"/>
        </w:rPr>
        <w:t>投票单</w:t>
      </w:r>
      <w:r>
        <w:t>模板见表A.5。</w:t>
      </w:r>
    </w:p>
    <w:p>
      <w:pPr>
        <w:pStyle w:val="7"/>
        <w:tabs>
          <w:tab w:val="left" w:pos="734"/>
        </w:tabs>
        <w:spacing w:before="125"/>
        <w:ind w:right="70"/>
        <w:jc w:val="center"/>
        <w:rPr>
          <w:rFonts w:ascii="黑体"/>
          <w:lang w:eastAsia="zh-CN"/>
        </w:rPr>
      </w:pPr>
      <w:r>
        <w:rPr>
          <w:rFonts w:hint="eastAsia" w:ascii="黑体" w:eastAsia="黑体"/>
        </w:rPr>
        <w:t>表A.5</w:t>
      </w:r>
      <w:r>
        <w:rPr>
          <w:rFonts w:hint="eastAsia" w:ascii="黑体" w:eastAsia="黑体"/>
        </w:rPr>
        <w:tab/>
      </w:r>
      <w:r>
        <w:rPr>
          <w:rFonts w:hint="eastAsia" w:ascii="黑体" w:eastAsia="黑体"/>
        </w:rPr>
        <w:t>投票单模板</w:t>
      </w:r>
    </w:p>
    <w:p>
      <w:pPr>
        <w:tabs>
          <w:tab w:val="left" w:pos="3274"/>
          <w:tab w:val="left" w:pos="4215"/>
        </w:tabs>
        <w:spacing w:before="154"/>
        <w:ind w:left="2323"/>
        <w:rPr>
          <w:sz w:val="21"/>
        </w:rPr>
      </w:pPr>
      <w:r>
        <w:rPr>
          <w:sz w:val="21"/>
        </w:rPr>
        <w:t>年</w:t>
      </w:r>
      <w:r>
        <w:rPr>
          <w:sz w:val="21"/>
        </w:rPr>
        <w:tab/>
      </w:r>
      <w:r>
        <w:rPr>
          <w:sz w:val="21"/>
        </w:rPr>
        <w:t>月</w:t>
      </w:r>
      <w:r>
        <w:rPr>
          <w:sz w:val="21"/>
        </w:rPr>
        <w:tab/>
      </w:r>
      <w:r>
        <w:rPr>
          <w:sz w:val="21"/>
        </w:rPr>
        <w:t>日</w:t>
      </w:r>
    </w:p>
    <w:tbl>
      <w:tblPr>
        <w:tblStyle w:val="11"/>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91"/>
        <w:gridCol w:w="1271"/>
        <w:gridCol w:w="1989"/>
        <w:gridCol w:w="1134"/>
        <w:gridCol w:w="21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2" w:hRule="atLeast"/>
        </w:trPr>
        <w:tc>
          <w:tcPr>
            <w:tcW w:w="8514" w:type="dxa"/>
            <w:gridSpan w:val="5"/>
            <w:tcBorders>
              <w:top w:val="nil"/>
              <w:left w:val="nil"/>
              <w:right w:val="nil"/>
            </w:tcBorders>
          </w:tcPr>
          <w:p>
            <w:pPr>
              <w:pStyle w:val="17"/>
              <w:spacing w:line="241" w:lineRule="exact"/>
              <w:ind w:left="110"/>
              <w:rPr>
                <w:sz w:val="21"/>
              </w:rPr>
            </w:pPr>
            <w:r>
              <w:rPr>
                <w:rFonts w:hint="eastAsia"/>
                <w:sz w:val="21"/>
                <w:lang w:eastAsia="zh-CN"/>
              </w:rPr>
              <w:t xml:space="preserve">                                                           </w:t>
            </w:r>
            <w:r>
              <w:rPr>
                <w:sz w:val="21"/>
              </w:rPr>
              <w:t>伦理编号：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1991" w:type="dxa"/>
          </w:tcPr>
          <w:p>
            <w:pPr>
              <w:pStyle w:val="17"/>
              <w:spacing w:before="20"/>
              <w:ind w:left="105"/>
              <w:rPr>
                <w:sz w:val="21"/>
              </w:rPr>
            </w:pPr>
            <w:r>
              <w:rPr>
                <w:sz w:val="21"/>
              </w:rPr>
              <w:t>项目名称</w:t>
            </w:r>
          </w:p>
        </w:tc>
        <w:tc>
          <w:tcPr>
            <w:tcW w:w="6523" w:type="dxa"/>
            <w:gridSpan w:val="4"/>
          </w:tcPr>
          <w:p>
            <w:pPr>
              <w:pStyle w:val="17"/>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991" w:type="dxa"/>
            <w:vMerge w:val="restart"/>
          </w:tcPr>
          <w:p>
            <w:pPr>
              <w:pStyle w:val="17"/>
              <w:spacing w:before="20"/>
              <w:ind w:left="105"/>
              <w:rPr>
                <w:sz w:val="21"/>
              </w:rPr>
            </w:pPr>
            <w:r>
              <w:rPr>
                <w:sz w:val="21"/>
              </w:rPr>
              <w:t>表决意见</w:t>
            </w:r>
          </w:p>
        </w:tc>
        <w:tc>
          <w:tcPr>
            <w:tcW w:w="1271" w:type="dxa"/>
          </w:tcPr>
          <w:p>
            <w:pPr>
              <w:pStyle w:val="17"/>
              <w:spacing w:before="145"/>
              <w:ind w:left="102"/>
              <w:rPr>
                <w:sz w:val="21"/>
              </w:rPr>
            </w:pPr>
            <w:r>
              <w:rPr>
                <w:sz w:val="21"/>
              </w:rPr>
              <w:t>同意</w:t>
            </w:r>
          </w:p>
        </w:tc>
        <w:tc>
          <w:tcPr>
            <w:tcW w:w="1989" w:type="dxa"/>
          </w:tcPr>
          <w:p>
            <w:pPr>
              <w:pStyle w:val="17"/>
              <w:spacing w:before="145"/>
              <w:ind w:left="108"/>
              <w:rPr>
                <w:sz w:val="21"/>
              </w:rPr>
            </w:pPr>
            <w:r>
              <w:rPr>
                <w:sz w:val="21"/>
              </w:rPr>
              <w:t>必要的修改后同意</w:t>
            </w:r>
          </w:p>
        </w:tc>
        <w:tc>
          <w:tcPr>
            <w:tcW w:w="1134" w:type="dxa"/>
          </w:tcPr>
          <w:p>
            <w:pPr>
              <w:pStyle w:val="17"/>
              <w:spacing w:before="145"/>
              <w:ind w:left="103"/>
              <w:rPr>
                <w:sz w:val="21"/>
              </w:rPr>
            </w:pPr>
            <w:r>
              <w:rPr>
                <w:sz w:val="21"/>
              </w:rPr>
              <w:t>不同意</w:t>
            </w:r>
          </w:p>
        </w:tc>
        <w:tc>
          <w:tcPr>
            <w:tcW w:w="2129" w:type="dxa"/>
          </w:tcPr>
          <w:p>
            <w:pPr>
              <w:pStyle w:val="17"/>
              <w:spacing w:before="145"/>
              <w:ind w:left="102"/>
              <w:rPr>
                <w:sz w:val="21"/>
              </w:rPr>
            </w:pPr>
            <w:r>
              <w:rPr>
                <w:sz w:val="21"/>
              </w:rPr>
              <w:t>暂停或者终止研究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1991" w:type="dxa"/>
            <w:vMerge w:val="continue"/>
            <w:tcBorders>
              <w:top w:val="nil"/>
            </w:tcBorders>
          </w:tcPr>
          <w:p>
            <w:pPr>
              <w:rPr>
                <w:sz w:val="2"/>
                <w:szCs w:val="2"/>
              </w:rPr>
            </w:pPr>
          </w:p>
        </w:tc>
        <w:tc>
          <w:tcPr>
            <w:tcW w:w="1271" w:type="dxa"/>
          </w:tcPr>
          <w:p>
            <w:pPr>
              <w:pStyle w:val="17"/>
              <w:rPr>
                <w:sz w:val="15"/>
              </w:rPr>
            </w:pPr>
          </w:p>
          <w:p>
            <w:pPr>
              <w:pStyle w:val="17"/>
              <w:spacing w:before="1"/>
              <w:ind w:left="102"/>
              <w:rPr>
                <w:sz w:val="21"/>
              </w:rPr>
            </w:pPr>
            <w:r>
              <w:rPr>
                <w:sz w:val="21"/>
              </w:rPr>
              <w:t>□</w:t>
            </w:r>
          </w:p>
        </w:tc>
        <w:tc>
          <w:tcPr>
            <w:tcW w:w="1989" w:type="dxa"/>
          </w:tcPr>
          <w:p>
            <w:pPr>
              <w:pStyle w:val="17"/>
              <w:rPr>
                <w:sz w:val="15"/>
              </w:rPr>
            </w:pPr>
          </w:p>
          <w:p>
            <w:pPr>
              <w:pStyle w:val="17"/>
              <w:spacing w:before="1"/>
              <w:ind w:left="108"/>
              <w:rPr>
                <w:sz w:val="21"/>
              </w:rPr>
            </w:pPr>
            <w:r>
              <w:rPr>
                <w:sz w:val="21"/>
              </w:rPr>
              <w:t>□</w:t>
            </w:r>
          </w:p>
        </w:tc>
        <w:tc>
          <w:tcPr>
            <w:tcW w:w="1134" w:type="dxa"/>
          </w:tcPr>
          <w:p>
            <w:pPr>
              <w:pStyle w:val="17"/>
              <w:rPr>
                <w:sz w:val="15"/>
              </w:rPr>
            </w:pPr>
          </w:p>
          <w:p>
            <w:pPr>
              <w:pStyle w:val="17"/>
              <w:spacing w:before="1"/>
              <w:ind w:left="103"/>
              <w:rPr>
                <w:sz w:val="21"/>
              </w:rPr>
            </w:pPr>
            <w:r>
              <w:rPr>
                <w:sz w:val="21"/>
              </w:rPr>
              <w:t>□</w:t>
            </w:r>
          </w:p>
        </w:tc>
        <w:tc>
          <w:tcPr>
            <w:tcW w:w="2129" w:type="dxa"/>
          </w:tcPr>
          <w:p>
            <w:pPr>
              <w:pStyle w:val="17"/>
              <w:rPr>
                <w:sz w:val="15"/>
              </w:rPr>
            </w:pPr>
          </w:p>
          <w:p>
            <w:pPr>
              <w:pStyle w:val="17"/>
              <w:spacing w:before="1"/>
              <w:ind w:left="102"/>
              <w:rPr>
                <w:sz w:val="21"/>
              </w:rPr>
            </w:pP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991" w:type="dxa"/>
          </w:tcPr>
          <w:p>
            <w:pPr>
              <w:pStyle w:val="17"/>
              <w:spacing w:before="20"/>
              <w:ind w:left="105"/>
              <w:rPr>
                <w:sz w:val="21"/>
              </w:rPr>
            </w:pPr>
            <w:r>
              <w:rPr>
                <w:sz w:val="21"/>
              </w:rPr>
              <w:t>修改建议：</w:t>
            </w:r>
          </w:p>
        </w:tc>
        <w:tc>
          <w:tcPr>
            <w:tcW w:w="6523" w:type="dxa"/>
            <w:gridSpan w:val="4"/>
          </w:tcPr>
          <w:p>
            <w:pPr>
              <w:pStyle w:val="17"/>
              <w:rPr>
                <w:rFonts w:ascii="Times New Roman"/>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8514" w:type="dxa"/>
            <w:gridSpan w:val="5"/>
          </w:tcPr>
          <w:p>
            <w:pPr>
              <w:pStyle w:val="17"/>
              <w:spacing w:before="12"/>
              <w:rPr>
                <w:sz w:val="25"/>
              </w:rPr>
            </w:pPr>
          </w:p>
          <w:p>
            <w:pPr>
              <w:pStyle w:val="17"/>
              <w:ind w:left="105"/>
              <w:rPr>
                <w:sz w:val="21"/>
                <w:lang w:eastAsia="zh-CN"/>
              </w:rPr>
            </w:pPr>
            <w:r>
              <w:rPr>
                <w:spacing w:val="-1"/>
                <w:sz w:val="21"/>
                <w:lang w:eastAsia="zh-CN"/>
              </w:rPr>
              <w:t>委员声明：作为审查人员，我与该研究项目相关方不存在任何利益冲突，并遵守</w:t>
            </w:r>
            <w:r>
              <w:rPr>
                <w:rFonts w:hint="eastAsia"/>
                <w:spacing w:val="-1"/>
                <w:sz w:val="21"/>
                <w:lang w:eastAsia="zh-CN"/>
              </w:rPr>
              <w:t>保密协议</w:t>
            </w:r>
            <w:r>
              <w:rPr>
                <w:spacing w:val="-1"/>
                <w:sz w:val="21"/>
                <w:lang w:eastAsia="zh-CN"/>
              </w:rPr>
              <w:t>。</w:t>
            </w:r>
          </w:p>
          <w:p>
            <w:pPr>
              <w:pStyle w:val="17"/>
              <w:spacing w:before="9"/>
              <w:rPr>
                <w:sz w:val="27"/>
                <w:lang w:eastAsia="zh-CN"/>
              </w:rPr>
            </w:pPr>
          </w:p>
          <w:p>
            <w:pPr>
              <w:pStyle w:val="17"/>
              <w:ind w:right="723"/>
              <w:jc w:val="right"/>
              <w:rPr>
                <w:sz w:val="21"/>
              </w:rPr>
            </w:pPr>
            <w:r>
              <w:rPr>
                <w:spacing w:val="27"/>
                <w:sz w:val="21"/>
              </w:rPr>
              <w:t>签 名：</w:t>
            </w:r>
          </w:p>
        </w:tc>
      </w:tr>
    </w:tbl>
    <w:p>
      <w:pPr>
        <w:spacing w:line="460" w:lineRule="atLeast"/>
        <w:jc w:val="center"/>
        <w:rPr>
          <w:sz w:val="18"/>
        </w:rPr>
        <w:sectPr>
          <w:pgSz w:w="11900" w:h="16840"/>
          <w:pgMar w:top="1660" w:right="840" w:bottom="1540" w:left="1200" w:header="1441" w:footer="1347" w:gutter="0"/>
          <w:cols w:space="720" w:num="1"/>
        </w:sectPr>
      </w:pPr>
    </w:p>
    <w:p>
      <w:pPr>
        <w:pStyle w:val="16"/>
        <w:numPr>
          <w:ilvl w:val="1"/>
          <w:numId w:val="27"/>
        </w:numPr>
        <w:tabs>
          <w:tab w:val="left" w:pos="744"/>
          <w:tab w:val="left" w:pos="745"/>
        </w:tabs>
        <w:spacing w:before="72"/>
        <w:ind w:hanging="527"/>
        <w:jc w:val="left"/>
        <w:rPr>
          <w:rFonts w:ascii="黑体" w:eastAsia="黑体"/>
          <w:sz w:val="21"/>
        </w:rPr>
      </w:pPr>
      <w:r>
        <w:rPr>
          <w:rFonts w:hint="eastAsia" w:ascii="黑体" w:eastAsia="黑体"/>
          <w:spacing w:val="-2"/>
          <w:sz w:val="21"/>
        </w:rPr>
        <w:t>会议纪要模板</w:t>
      </w:r>
    </w:p>
    <w:p>
      <w:pPr>
        <w:pStyle w:val="7"/>
        <w:spacing w:before="4"/>
        <w:rPr>
          <w:rFonts w:ascii="黑体"/>
          <w:sz w:val="13"/>
        </w:rPr>
      </w:pPr>
    </w:p>
    <w:p>
      <w:pPr>
        <w:pStyle w:val="7"/>
        <w:spacing w:before="71"/>
        <w:ind w:left="638"/>
      </w:pPr>
      <w:r>
        <w:t>会议纪要模板见表A.6。</w:t>
      </w:r>
    </w:p>
    <w:p>
      <w:pPr>
        <w:pStyle w:val="7"/>
        <w:tabs>
          <w:tab w:val="left" w:pos="734"/>
        </w:tabs>
        <w:spacing w:before="125"/>
        <w:ind w:right="67"/>
        <w:jc w:val="center"/>
        <w:rPr>
          <w:rFonts w:ascii="黑体" w:eastAsia="黑体"/>
        </w:rPr>
      </w:pPr>
      <w:r>
        <w:rPr>
          <w:rFonts w:hint="eastAsia" w:ascii="黑体" w:eastAsia="黑体"/>
        </w:rPr>
        <w:t>表A.6</w:t>
      </w:r>
      <w:r>
        <w:rPr>
          <w:rFonts w:hint="eastAsia" w:ascii="黑体" w:eastAsia="黑体"/>
        </w:rPr>
        <w:tab/>
      </w:r>
      <w:r>
        <w:rPr>
          <w:rFonts w:hint="eastAsia" w:ascii="黑体" w:eastAsia="黑体"/>
        </w:rPr>
        <w:t>会议</w:t>
      </w:r>
      <w:r>
        <w:rPr>
          <w:rFonts w:hint="eastAsia" w:ascii="黑体" w:eastAsia="黑体"/>
          <w:spacing w:val="-3"/>
        </w:rPr>
        <w:t>纪</w:t>
      </w:r>
      <w:r>
        <w:rPr>
          <w:rFonts w:hint="eastAsia" w:ascii="黑体" w:eastAsia="黑体"/>
        </w:rPr>
        <w:t>要</w:t>
      </w:r>
      <w:r>
        <w:rPr>
          <w:rFonts w:hint="eastAsia" w:ascii="黑体" w:eastAsia="黑体"/>
          <w:spacing w:val="-3"/>
        </w:rPr>
        <w:t>模</w:t>
      </w:r>
      <w:r>
        <w:rPr>
          <w:rFonts w:hint="eastAsia" w:ascii="黑体" w:eastAsia="黑体"/>
        </w:rPr>
        <w:t>板</w:t>
      </w:r>
    </w:p>
    <w:p>
      <w:pPr>
        <w:pStyle w:val="7"/>
        <w:spacing w:before="5"/>
        <w:rPr>
          <w:rFonts w:ascii="黑体"/>
          <w:sz w:val="9"/>
        </w:rPr>
      </w:pPr>
    </w:p>
    <w:tbl>
      <w:tblPr>
        <w:tblStyle w:val="11"/>
        <w:tblW w:w="0" w:type="auto"/>
        <w:tblInd w:w="2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2"/>
        <w:gridCol w:w="3412"/>
        <w:gridCol w:w="1597"/>
        <w:gridCol w:w="2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702" w:type="dxa"/>
          </w:tcPr>
          <w:p>
            <w:pPr>
              <w:pStyle w:val="17"/>
              <w:spacing w:before="107"/>
              <w:ind w:left="489"/>
              <w:rPr>
                <w:sz w:val="18"/>
              </w:rPr>
            </w:pPr>
            <w:r>
              <w:rPr>
                <w:sz w:val="18"/>
              </w:rPr>
              <w:t>会议时间</w:t>
            </w:r>
          </w:p>
        </w:tc>
        <w:tc>
          <w:tcPr>
            <w:tcW w:w="3412" w:type="dxa"/>
          </w:tcPr>
          <w:p>
            <w:pPr>
              <w:pStyle w:val="17"/>
              <w:rPr>
                <w:rFonts w:ascii="Times New Roman"/>
                <w:sz w:val="18"/>
              </w:rPr>
            </w:pPr>
          </w:p>
        </w:tc>
        <w:tc>
          <w:tcPr>
            <w:tcW w:w="1597" w:type="dxa"/>
          </w:tcPr>
          <w:p>
            <w:pPr>
              <w:pStyle w:val="17"/>
              <w:spacing w:before="107"/>
              <w:ind w:left="415" w:right="411"/>
              <w:jc w:val="center"/>
              <w:rPr>
                <w:sz w:val="18"/>
              </w:rPr>
            </w:pPr>
            <w:r>
              <w:rPr>
                <w:sz w:val="18"/>
              </w:rPr>
              <w:t>会议地点</w:t>
            </w:r>
          </w:p>
        </w:tc>
        <w:tc>
          <w:tcPr>
            <w:tcW w:w="2649"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702" w:type="dxa"/>
          </w:tcPr>
          <w:p>
            <w:pPr>
              <w:pStyle w:val="17"/>
              <w:spacing w:before="110"/>
              <w:ind w:left="200" w:right="191"/>
              <w:jc w:val="center"/>
              <w:rPr>
                <w:sz w:val="18"/>
              </w:rPr>
            </w:pPr>
            <w:r>
              <w:rPr>
                <w:sz w:val="18"/>
              </w:rPr>
              <w:t>主持人</w:t>
            </w:r>
          </w:p>
        </w:tc>
        <w:tc>
          <w:tcPr>
            <w:tcW w:w="3412" w:type="dxa"/>
          </w:tcPr>
          <w:p>
            <w:pPr>
              <w:pStyle w:val="17"/>
              <w:rPr>
                <w:rFonts w:ascii="Times New Roman"/>
                <w:sz w:val="18"/>
              </w:rPr>
            </w:pPr>
          </w:p>
        </w:tc>
        <w:tc>
          <w:tcPr>
            <w:tcW w:w="1597" w:type="dxa"/>
          </w:tcPr>
          <w:p>
            <w:pPr>
              <w:pStyle w:val="17"/>
              <w:spacing w:before="110"/>
              <w:ind w:left="415" w:right="409"/>
              <w:jc w:val="center"/>
              <w:rPr>
                <w:sz w:val="18"/>
              </w:rPr>
            </w:pPr>
            <w:r>
              <w:rPr>
                <w:sz w:val="18"/>
              </w:rPr>
              <w:t>记录人</w:t>
            </w:r>
          </w:p>
        </w:tc>
        <w:tc>
          <w:tcPr>
            <w:tcW w:w="2649"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702" w:type="dxa"/>
          </w:tcPr>
          <w:p>
            <w:pPr>
              <w:pStyle w:val="17"/>
              <w:spacing w:before="129"/>
              <w:ind w:left="489"/>
              <w:rPr>
                <w:sz w:val="18"/>
              </w:rPr>
            </w:pPr>
            <w:r>
              <w:rPr>
                <w:sz w:val="18"/>
              </w:rPr>
              <w:t>参会委员</w:t>
            </w:r>
          </w:p>
        </w:tc>
        <w:tc>
          <w:tcPr>
            <w:tcW w:w="7658"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702" w:type="dxa"/>
          </w:tcPr>
          <w:p>
            <w:pPr>
              <w:pStyle w:val="17"/>
              <w:spacing w:before="127"/>
              <w:ind w:left="489"/>
              <w:rPr>
                <w:sz w:val="18"/>
              </w:rPr>
            </w:pPr>
            <w:r>
              <w:rPr>
                <w:sz w:val="18"/>
              </w:rPr>
              <w:t>列席人员</w:t>
            </w:r>
          </w:p>
        </w:tc>
        <w:tc>
          <w:tcPr>
            <w:tcW w:w="7658"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702" w:type="dxa"/>
          </w:tcPr>
          <w:p>
            <w:pPr>
              <w:pStyle w:val="17"/>
              <w:spacing w:before="129"/>
              <w:ind w:left="220"/>
              <w:rPr>
                <w:sz w:val="18"/>
              </w:rPr>
            </w:pPr>
            <w:r>
              <w:rPr>
                <w:sz w:val="18"/>
              </w:rPr>
              <w:t>伦理办公室人员</w:t>
            </w:r>
          </w:p>
        </w:tc>
        <w:tc>
          <w:tcPr>
            <w:tcW w:w="7658"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9" w:hRule="atLeast"/>
        </w:trPr>
        <w:tc>
          <w:tcPr>
            <w:tcW w:w="1702" w:type="dxa"/>
          </w:tcPr>
          <w:p>
            <w:pPr>
              <w:pStyle w:val="17"/>
              <w:ind w:left="287"/>
              <w:rPr>
                <w:sz w:val="18"/>
              </w:rPr>
            </w:pPr>
            <w:r>
              <w:rPr>
                <w:sz w:val="18"/>
              </w:rPr>
              <w:t>会议内容</w:t>
            </w:r>
          </w:p>
        </w:tc>
        <w:tc>
          <w:tcPr>
            <w:tcW w:w="7658" w:type="dxa"/>
            <w:gridSpan w:val="3"/>
          </w:tcPr>
          <w:p>
            <w:pPr>
              <w:pStyle w:val="17"/>
              <w:ind w:left="107"/>
              <w:rPr>
                <w:sz w:val="18"/>
              </w:rPr>
            </w:pPr>
            <w:r>
              <w:rPr>
                <w:sz w:val="18"/>
              </w:rPr>
              <w:t>参考提纲如下：</w:t>
            </w:r>
          </w:p>
          <w:p>
            <w:pPr>
              <w:pStyle w:val="17"/>
              <w:numPr>
                <w:ilvl w:val="0"/>
                <w:numId w:val="28"/>
              </w:numPr>
              <w:tabs>
                <w:tab w:val="left" w:pos="1536"/>
              </w:tabs>
              <w:spacing w:before="74"/>
              <w:ind w:hanging="229"/>
              <w:rPr>
                <w:sz w:val="18"/>
              </w:rPr>
            </w:pPr>
            <w:r>
              <w:rPr>
                <w:sz w:val="18"/>
              </w:rPr>
              <w:t>会议报告项目</w:t>
            </w:r>
          </w:p>
          <w:p>
            <w:pPr>
              <w:pStyle w:val="17"/>
              <w:numPr>
                <w:ilvl w:val="0"/>
                <w:numId w:val="28"/>
              </w:numPr>
              <w:tabs>
                <w:tab w:val="left" w:pos="1536"/>
              </w:tabs>
              <w:spacing w:before="72"/>
              <w:ind w:hanging="229"/>
              <w:rPr>
                <w:sz w:val="18"/>
              </w:rPr>
            </w:pPr>
            <w:r>
              <w:rPr>
                <w:sz w:val="18"/>
              </w:rPr>
              <w:t>主审委员报告</w:t>
            </w:r>
          </w:p>
          <w:p>
            <w:pPr>
              <w:pStyle w:val="17"/>
              <w:numPr>
                <w:ilvl w:val="0"/>
                <w:numId w:val="28"/>
              </w:numPr>
              <w:tabs>
                <w:tab w:val="left" w:pos="1536"/>
              </w:tabs>
              <w:spacing w:before="74"/>
              <w:ind w:hanging="229"/>
              <w:rPr>
                <w:sz w:val="18"/>
              </w:rPr>
            </w:pPr>
            <w:r>
              <w:rPr>
                <w:sz w:val="18"/>
              </w:rPr>
              <w:t>讨论</w:t>
            </w:r>
          </w:p>
          <w:p>
            <w:pPr>
              <w:pStyle w:val="17"/>
              <w:numPr>
                <w:ilvl w:val="0"/>
                <w:numId w:val="28"/>
              </w:numPr>
              <w:tabs>
                <w:tab w:val="left" w:pos="1536"/>
              </w:tabs>
              <w:spacing w:before="72"/>
              <w:ind w:hanging="229"/>
              <w:rPr>
                <w:sz w:val="18"/>
              </w:rPr>
            </w:pPr>
            <w:r>
              <w:rPr>
                <w:sz w:val="18"/>
              </w:rPr>
              <w:t>讨论小结</w:t>
            </w:r>
          </w:p>
          <w:p>
            <w:pPr>
              <w:pStyle w:val="17"/>
              <w:numPr>
                <w:ilvl w:val="0"/>
                <w:numId w:val="28"/>
              </w:numPr>
              <w:tabs>
                <w:tab w:val="left" w:pos="1536"/>
              </w:tabs>
              <w:spacing w:before="74"/>
              <w:ind w:hanging="229"/>
              <w:rPr>
                <w:sz w:val="18"/>
              </w:rPr>
            </w:pPr>
            <w:r>
              <w:rPr>
                <w:sz w:val="18"/>
              </w:rPr>
              <w:t>投票意见</w:t>
            </w:r>
          </w:p>
          <w:p>
            <w:pPr>
              <w:pStyle w:val="17"/>
              <w:numPr>
                <w:ilvl w:val="0"/>
                <w:numId w:val="28"/>
              </w:numPr>
              <w:tabs>
                <w:tab w:val="left" w:pos="1536"/>
              </w:tabs>
              <w:spacing w:before="72"/>
              <w:ind w:hanging="229"/>
              <w:rPr>
                <w:sz w:val="18"/>
              </w:rPr>
            </w:pPr>
            <w:r>
              <w:rPr>
                <w:sz w:val="18"/>
              </w:rPr>
              <w:t>审查决定</w:t>
            </w:r>
          </w:p>
          <w:p>
            <w:pPr>
              <w:pStyle w:val="17"/>
              <w:numPr>
                <w:ilvl w:val="0"/>
                <w:numId w:val="28"/>
              </w:numPr>
              <w:tabs>
                <w:tab w:val="left" w:pos="1536"/>
              </w:tabs>
              <w:spacing w:before="74"/>
              <w:ind w:hanging="229"/>
              <w:rPr>
                <w:sz w:val="18"/>
              </w:rPr>
            </w:pPr>
            <w:r>
              <w:rPr>
                <w:sz w:val="18"/>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1702" w:type="dxa"/>
          </w:tcPr>
          <w:p>
            <w:pPr>
              <w:pStyle w:val="17"/>
              <w:spacing w:before="10"/>
              <w:rPr>
                <w:rFonts w:ascii="黑体"/>
                <w:sz w:val="14"/>
              </w:rPr>
            </w:pPr>
          </w:p>
          <w:p>
            <w:pPr>
              <w:pStyle w:val="17"/>
              <w:ind w:left="200" w:right="191"/>
              <w:jc w:val="center"/>
              <w:rPr>
                <w:sz w:val="18"/>
                <w:lang w:eastAsia="zh-CN"/>
              </w:rPr>
            </w:pPr>
            <w:r>
              <w:rPr>
                <w:rFonts w:hint="eastAsia"/>
                <w:sz w:val="18"/>
                <w:lang w:eastAsia="zh-CN"/>
              </w:rPr>
              <w:t>会议主持人</w:t>
            </w:r>
          </w:p>
        </w:tc>
        <w:tc>
          <w:tcPr>
            <w:tcW w:w="7658" w:type="dxa"/>
            <w:gridSpan w:val="3"/>
          </w:tcPr>
          <w:p>
            <w:pPr>
              <w:pStyle w:val="17"/>
              <w:spacing w:before="1"/>
              <w:rPr>
                <w:rFonts w:ascii="黑体"/>
                <w:sz w:val="18"/>
              </w:rPr>
            </w:pPr>
          </w:p>
          <w:p>
            <w:pPr>
              <w:pStyle w:val="17"/>
              <w:tabs>
                <w:tab w:val="left" w:pos="453"/>
                <w:tab w:val="left" w:pos="902"/>
              </w:tabs>
              <w:spacing w:before="1"/>
              <w:ind w:right="94"/>
              <w:jc w:val="right"/>
              <w:rPr>
                <w:sz w:val="18"/>
              </w:rPr>
            </w:pPr>
            <w:r>
              <w:rPr>
                <w:sz w:val="18"/>
              </w:rPr>
              <w:t>年</w:t>
            </w:r>
            <w:r>
              <w:rPr>
                <w:sz w:val="18"/>
              </w:rPr>
              <w:tab/>
            </w:r>
            <w:r>
              <w:rPr>
                <w:sz w:val="18"/>
              </w:rPr>
              <w:t>月</w:t>
            </w:r>
            <w:r>
              <w:rPr>
                <w:sz w:val="18"/>
              </w:rPr>
              <w:tab/>
            </w:r>
            <w:r>
              <w:rPr>
                <w:sz w:val="18"/>
              </w:rPr>
              <w:t>日</w:t>
            </w:r>
          </w:p>
        </w:tc>
      </w:tr>
    </w:tbl>
    <w:p>
      <w:pPr>
        <w:tabs>
          <w:tab w:val="left" w:pos="251"/>
        </w:tabs>
        <w:rPr>
          <w:sz w:val="18"/>
          <w:lang w:eastAsia="zh-CN"/>
        </w:rPr>
      </w:pPr>
      <w:r>
        <w:rPr>
          <w:rFonts w:hint="eastAsia"/>
          <w:sz w:val="18"/>
          <w:lang w:eastAsia="zh-CN"/>
        </w:rPr>
        <w:tab/>
      </w:r>
    </w:p>
    <w:p>
      <w:pPr>
        <w:tabs>
          <w:tab w:val="left" w:pos="251"/>
        </w:tabs>
        <w:ind w:firstLine="180" w:firstLineChars="100"/>
        <w:rPr>
          <w:sz w:val="18"/>
          <w:lang w:eastAsia="zh-CN"/>
        </w:rPr>
      </w:pPr>
      <w:r>
        <w:rPr>
          <w:rFonts w:hint="eastAsia"/>
          <w:sz w:val="18"/>
          <w:lang w:eastAsia="zh-CN"/>
        </w:rPr>
        <w:t>本次会议审查项目回避记录</w:t>
      </w:r>
    </w:p>
    <w:p>
      <w:pPr>
        <w:tabs>
          <w:tab w:val="left" w:pos="251"/>
        </w:tabs>
        <w:rPr>
          <w:sz w:val="18"/>
          <w:lang w:eastAsia="zh-CN"/>
        </w:rPr>
      </w:pPr>
    </w:p>
    <w:tbl>
      <w:tblPr>
        <w:tblStyle w:val="11"/>
        <w:tblW w:w="9395" w:type="dxa"/>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3913"/>
        <w:gridCol w:w="4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9395" w:type="dxa"/>
            <w:gridSpan w:val="3"/>
            <w:tcBorders>
              <w:top w:val="single" w:color="auto" w:sz="4" w:space="0"/>
              <w:left w:val="single" w:color="auto" w:sz="4" w:space="0"/>
              <w:bottom w:val="single" w:color="auto" w:sz="4" w:space="0"/>
              <w:right w:val="single" w:color="auto" w:sz="4" w:space="0"/>
            </w:tcBorders>
          </w:tcPr>
          <w:p>
            <w:pPr>
              <w:pStyle w:val="17"/>
              <w:ind w:left="287"/>
              <w:rPr>
                <w:color w:val="000000"/>
                <w:sz w:val="18"/>
                <w:lang w:eastAsia="zh-CN" w:bidi="ar"/>
              </w:rPr>
            </w:pPr>
            <w:r>
              <w:rPr>
                <w:color w:val="000000"/>
                <w:sz w:val="18"/>
                <w:lang w:eastAsia="zh-CN" w:bidi="ar"/>
              </w:rPr>
              <w:t>主持人：本次到会委员符合XXX医学伦理委员会法定到会人数要求，如有与本次上会项目有利益冲突的人员，请声明，在项目的讨论和投票环节暂请回避。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trPr>
        <w:tc>
          <w:tcPr>
            <w:tcW w:w="1159" w:type="dxa"/>
            <w:tcBorders>
              <w:top w:val="single" w:color="auto" w:sz="4" w:space="0"/>
              <w:left w:val="single" w:color="auto" w:sz="4" w:space="0"/>
              <w:right w:val="single" w:color="auto" w:sz="4" w:space="0"/>
            </w:tcBorders>
          </w:tcPr>
          <w:p>
            <w:pPr>
              <w:pStyle w:val="17"/>
              <w:ind w:left="287"/>
              <w:rPr>
                <w:color w:val="000000"/>
                <w:sz w:val="18"/>
                <w:lang w:eastAsia="zh-CN" w:bidi="ar"/>
              </w:rPr>
            </w:pPr>
            <w:r>
              <w:rPr>
                <w:color w:val="000000"/>
                <w:sz w:val="18"/>
                <w:lang w:eastAsia="zh-CN" w:bidi="ar"/>
              </w:rPr>
              <w:t>声明有利益冲突的人员和项目：</w:t>
            </w:r>
          </w:p>
        </w:tc>
        <w:tc>
          <w:tcPr>
            <w:tcW w:w="3913" w:type="dxa"/>
            <w:tcBorders>
              <w:top w:val="single" w:color="auto" w:sz="4" w:space="0"/>
              <w:left w:val="single" w:color="auto" w:sz="4" w:space="0"/>
              <w:bottom w:val="single" w:color="auto" w:sz="4" w:space="0"/>
              <w:right w:val="single" w:color="auto" w:sz="4" w:space="0"/>
            </w:tcBorders>
          </w:tcPr>
          <w:p>
            <w:pPr>
              <w:pStyle w:val="17"/>
              <w:ind w:left="287"/>
              <w:rPr>
                <w:color w:val="000000"/>
                <w:sz w:val="18"/>
                <w:lang w:bidi="ar"/>
              </w:rPr>
            </w:pPr>
            <w:r>
              <w:rPr>
                <w:color w:val="000000"/>
                <w:sz w:val="18"/>
                <w:lang w:bidi="ar"/>
              </w:rPr>
              <w:t>项目一</w:t>
            </w:r>
          </w:p>
          <w:p>
            <w:pPr>
              <w:pStyle w:val="17"/>
              <w:ind w:left="287"/>
              <w:rPr>
                <w:color w:val="000000"/>
                <w:sz w:val="18"/>
                <w:lang w:eastAsia="zh-CN" w:bidi="ar"/>
              </w:rPr>
            </w:pPr>
          </w:p>
        </w:tc>
        <w:tc>
          <w:tcPr>
            <w:tcW w:w="4323" w:type="dxa"/>
            <w:tcBorders>
              <w:top w:val="single" w:color="auto" w:sz="4" w:space="0"/>
              <w:left w:val="single" w:color="auto" w:sz="4" w:space="0"/>
              <w:bottom w:val="single" w:color="auto" w:sz="4" w:space="0"/>
              <w:right w:val="single" w:color="auto" w:sz="4" w:space="0"/>
            </w:tcBorders>
          </w:tcPr>
          <w:p>
            <w:pPr>
              <w:pStyle w:val="17"/>
              <w:ind w:left="287"/>
              <w:rPr>
                <w:color w:val="000000"/>
                <w:sz w:val="18"/>
                <w:lang w:eastAsia="zh-CN" w:bidi="ar"/>
              </w:rPr>
            </w:pPr>
            <w:r>
              <w:rPr>
                <w:color w:val="000000"/>
                <w:sz w:val="18"/>
                <w:lang w:bidi="ar"/>
              </w:rPr>
              <w:t>人员及缘由</w:t>
            </w:r>
            <w:r>
              <w:rPr>
                <w:color w:val="000000"/>
                <w:sz w:val="18"/>
                <w:lang w:eastAsia="zh-CN" w:bidi="ar"/>
              </w:rPr>
              <w:t>：</w:t>
            </w:r>
          </w:p>
        </w:tc>
      </w:tr>
    </w:tbl>
    <w:p>
      <w:pPr>
        <w:jc w:val="right"/>
        <w:rPr>
          <w:sz w:val="18"/>
        </w:rPr>
        <w:sectPr>
          <w:pgSz w:w="11900" w:h="16840"/>
          <w:pgMar w:top="1660" w:right="840" w:bottom="1340" w:left="1200" w:header="1441" w:footer="1141" w:gutter="0"/>
          <w:cols w:space="720" w:num="1"/>
        </w:sectPr>
      </w:pPr>
    </w:p>
    <w:p>
      <w:pPr>
        <w:pStyle w:val="16"/>
        <w:numPr>
          <w:ilvl w:val="1"/>
          <w:numId w:val="27"/>
        </w:numPr>
        <w:tabs>
          <w:tab w:val="left" w:pos="744"/>
          <w:tab w:val="left" w:pos="745"/>
        </w:tabs>
        <w:spacing w:before="72"/>
        <w:ind w:hanging="527"/>
        <w:jc w:val="left"/>
        <w:rPr>
          <w:rFonts w:ascii="黑体" w:eastAsia="黑体"/>
          <w:sz w:val="21"/>
        </w:rPr>
      </w:pPr>
      <w:r>
        <w:rPr>
          <w:rFonts w:hint="eastAsia" w:ascii="黑体" w:eastAsia="黑体"/>
          <w:spacing w:val="-3"/>
          <w:sz w:val="21"/>
        </w:rPr>
        <w:t>伦理审查意见函模板</w:t>
      </w:r>
    </w:p>
    <w:p>
      <w:pPr>
        <w:pStyle w:val="7"/>
        <w:spacing w:before="11"/>
        <w:rPr>
          <w:rFonts w:ascii="黑体"/>
          <w:sz w:val="18"/>
        </w:rPr>
      </w:pPr>
    </w:p>
    <w:p>
      <w:pPr>
        <w:pStyle w:val="7"/>
        <w:ind w:left="638"/>
        <w:rPr>
          <w:lang w:eastAsia="zh-CN"/>
        </w:rPr>
      </w:pPr>
      <w:r>
        <w:rPr>
          <w:lang w:eastAsia="zh-CN"/>
        </w:rPr>
        <w:t>伦理审查意见函模板见表A.</w:t>
      </w:r>
      <w:r>
        <w:rPr>
          <w:rFonts w:hint="eastAsia"/>
          <w:lang w:eastAsia="zh-CN"/>
        </w:rPr>
        <w:t>7</w:t>
      </w:r>
      <w:r>
        <w:rPr>
          <w:lang w:eastAsia="zh-CN"/>
        </w:rPr>
        <w:t>。</w:t>
      </w:r>
    </w:p>
    <w:p>
      <w:pPr>
        <w:pStyle w:val="7"/>
        <w:tabs>
          <w:tab w:val="left" w:pos="734"/>
        </w:tabs>
        <w:spacing w:before="125"/>
        <w:ind w:right="67"/>
        <w:jc w:val="center"/>
        <w:rPr>
          <w:rFonts w:ascii="黑体" w:eastAsia="黑体"/>
          <w:lang w:eastAsia="zh-CN"/>
        </w:rPr>
      </w:pPr>
      <w:r>
        <w:rPr>
          <w:rFonts w:hint="eastAsia" w:ascii="黑体" w:eastAsia="黑体"/>
          <w:lang w:eastAsia="zh-CN"/>
        </w:rPr>
        <w:t>表A.7</w:t>
      </w:r>
      <w:r>
        <w:rPr>
          <w:rFonts w:hint="eastAsia" w:ascii="黑体" w:eastAsia="黑体"/>
          <w:lang w:eastAsia="zh-CN"/>
        </w:rPr>
        <w:tab/>
      </w:r>
      <w:r>
        <w:rPr>
          <w:rFonts w:hint="eastAsia" w:ascii="黑体" w:eastAsia="黑体"/>
          <w:lang w:eastAsia="zh-CN"/>
        </w:rPr>
        <w:t>伦理</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意</w:t>
      </w:r>
      <w:r>
        <w:rPr>
          <w:rFonts w:hint="eastAsia" w:ascii="黑体" w:eastAsia="黑体"/>
          <w:lang w:eastAsia="zh-CN"/>
        </w:rPr>
        <w:t>见</w:t>
      </w:r>
      <w:r>
        <w:rPr>
          <w:rFonts w:hint="eastAsia" w:ascii="黑体" w:eastAsia="黑体"/>
          <w:spacing w:val="-3"/>
          <w:lang w:eastAsia="zh-CN"/>
        </w:rPr>
        <w:t>函</w:t>
      </w:r>
      <w:r>
        <w:rPr>
          <w:rFonts w:hint="eastAsia" w:ascii="黑体" w:eastAsia="黑体"/>
          <w:lang w:eastAsia="zh-CN"/>
        </w:rPr>
        <w:t>模板</w:t>
      </w:r>
    </w:p>
    <w:p>
      <w:pPr>
        <w:autoSpaceDE/>
        <w:autoSpaceDN/>
        <w:spacing w:line="320" w:lineRule="exact"/>
        <w:rPr>
          <w:bCs/>
          <w:sz w:val="21"/>
          <w:szCs w:val="21"/>
          <w:lang w:eastAsia="zh-CN"/>
        </w:rPr>
      </w:pPr>
      <w:r>
        <w:rPr>
          <w:rFonts w:hint="eastAsia"/>
          <w:bCs/>
          <w:sz w:val="21"/>
          <w:szCs w:val="21"/>
          <w:lang w:eastAsia="zh-CN"/>
        </w:rPr>
        <w:t>表格编号：AF/SC-01/4.0</w:t>
      </w:r>
    </w:p>
    <w:p>
      <w:pPr>
        <w:spacing w:line="320" w:lineRule="exact"/>
        <w:ind w:firstLine="3373" w:firstLineChars="1200"/>
        <w:rPr>
          <w:sz w:val="28"/>
          <w:szCs w:val="28"/>
          <w:lang w:eastAsia="zh-CN"/>
        </w:rPr>
      </w:pPr>
      <w:r>
        <w:rPr>
          <w:rFonts w:hint="eastAsia"/>
          <w:b/>
          <w:sz w:val="28"/>
          <w:szCs w:val="28"/>
          <w:lang w:eastAsia="zh-CN"/>
        </w:rPr>
        <w:t>伦理审查意见函</w:t>
      </w:r>
    </w:p>
    <w:p>
      <w:pPr>
        <w:spacing w:line="320" w:lineRule="exact"/>
        <w:ind w:firstLine="2880" w:firstLineChars="1200"/>
        <w:rPr>
          <w:sz w:val="24"/>
        </w:rPr>
      </w:pPr>
      <w:r>
        <w:rPr>
          <w:sz w:val="24"/>
        </w:rPr>
        <w:t>Ethic Review Comment Letter</w:t>
      </w:r>
    </w:p>
    <w:p>
      <w:pPr>
        <w:spacing w:line="320" w:lineRule="exact"/>
        <w:rPr>
          <w:sz w:val="24"/>
        </w:rPr>
      </w:pPr>
      <w:r>
        <w:rPr>
          <w:rFonts w:hint="eastAsia"/>
          <w:sz w:val="24"/>
        </w:rPr>
        <w:t>审查日期</w:t>
      </w:r>
      <w:r>
        <w:rPr>
          <w:sz w:val="24"/>
        </w:rPr>
        <w:t xml:space="preserve"> Review Date</w:t>
      </w:r>
      <w:r>
        <w:rPr>
          <w:rFonts w:hint="eastAsia"/>
          <w:sz w:val="24"/>
        </w:rPr>
        <w:t>：    年   月   日                 伦审GCP第(</w:t>
      </w:r>
      <w:r>
        <w:rPr>
          <w:rFonts w:hint="eastAsia"/>
          <w:sz w:val="24"/>
          <w:lang w:eastAsia="zh-CN"/>
        </w:rPr>
        <w:t xml:space="preserve">     </w:t>
      </w:r>
      <w:r>
        <w:rPr>
          <w:rFonts w:hint="eastAsia"/>
          <w:sz w:val="24"/>
        </w:rPr>
        <w:t xml:space="preserve"> )号</w:t>
      </w:r>
    </w:p>
    <w:tbl>
      <w:tblPr>
        <w:tblStyle w:val="11"/>
        <w:tblW w:w="10027"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1604"/>
        <w:gridCol w:w="497"/>
        <w:gridCol w:w="1443"/>
        <w:gridCol w:w="1559"/>
        <w:gridCol w:w="992"/>
        <w:gridCol w:w="2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636" w:type="dxa"/>
            <w:vAlign w:val="center"/>
          </w:tcPr>
          <w:p>
            <w:pPr>
              <w:spacing w:line="320" w:lineRule="exact"/>
              <w:rPr>
                <w:szCs w:val="21"/>
              </w:rPr>
            </w:pPr>
            <w:r>
              <w:rPr>
                <w:rFonts w:hint="eastAsia"/>
                <w:szCs w:val="21"/>
              </w:rPr>
              <w:t>项目名称</w:t>
            </w:r>
          </w:p>
          <w:p>
            <w:pPr>
              <w:spacing w:line="320" w:lineRule="exact"/>
              <w:rPr>
                <w:szCs w:val="21"/>
              </w:rPr>
            </w:pPr>
            <w:r>
              <w:rPr>
                <w:rFonts w:hint="eastAsia"/>
                <w:szCs w:val="21"/>
              </w:rPr>
              <w:t xml:space="preserve">Project </w:t>
            </w:r>
            <w:r>
              <w:rPr>
                <w:szCs w:val="21"/>
              </w:rPr>
              <w:t>Name</w:t>
            </w:r>
          </w:p>
        </w:tc>
        <w:tc>
          <w:tcPr>
            <w:tcW w:w="8391" w:type="dxa"/>
            <w:gridSpan w:val="6"/>
            <w:vAlign w:val="center"/>
          </w:tcPr>
          <w:p>
            <w:pPr>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636" w:type="dxa"/>
            <w:vAlign w:val="center"/>
          </w:tcPr>
          <w:p>
            <w:pPr>
              <w:spacing w:line="320" w:lineRule="exact"/>
              <w:rPr>
                <w:szCs w:val="21"/>
              </w:rPr>
            </w:pPr>
            <w:r>
              <w:rPr>
                <w:rFonts w:hint="eastAsia"/>
                <w:szCs w:val="21"/>
              </w:rPr>
              <w:t>项目类别</w:t>
            </w:r>
          </w:p>
          <w:p>
            <w:pPr>
              <w:spacing w:line="320" w:lineRule="exact"/>
              <w:rPr>
                <w:szCs w:val="21"/>
              </w:rPr>
            </w:pPr>
            <w:r>
              <w:rPr>
                <w:rFonts w:hint="eastAsia"/>
                <w:szCs w:val="21"/>
              </w:rPr>
              <w:t>Classification</w:t>
            </w:r>
          </w:p>
        </w:tc>
        <w:tc>
          <w:tcPr>
            <w:tcW w:w="3544" w:type="dxa"/>
            <w:gridSpan w:val="3"/>
            <w:vAlign w:val="center"/>
          </w:tcPr>
          <w:p>
            <w:pPr>
              <w:spacing w:line="320" w:lineRule="exact"/>
              <w:rPr>
                <w:szCs w:val="21"/>
              </w:rPr>
            </w:pPr>
          </w:p>
        </w:tc>
        <w:tc>
          <w:tcPr>
            <w:tcW w:w="2551" w:type="dxa"/>
            <w:gridSpan w:val="2"/>
            <w:vAlign w:val="center"/>
          </w:tcPr>
          <w:p>
            <w:pPr>
              <w:spacing w:line="320" w:lineRule="exact"/>
              <w:rPr>
                <w:szCs w:val="21"/>
              </w:rPr>
            </w:pPr>
            <w:r>
              <w:rPr>
                <w:rFonts w:hint="eastAsia"/>
                <w:szCs w:val="21"/>
              </w:rPr>
              <w:t>申办单位</w:t>
            </w:r>
          </w:p>
          <w:p>
            <w:pPr>
              <w:spacing w:line="320" w:lineRule="exact"/>
              <w:rPr>
                <w:szCs w:val="21"/>
              </w:rPr>
            </w:pPr>
            <w:r>
              <w:rPr>
                <w:rFonts w:hint="eastAsia"/>
                <w:szCs w:val="21"/>
              </w:rPr>
              <w:t>Sponsor</w:t>
            </w:r>
          </w:p>
        </w:tc>
        <w:tc>
          <w:tcPr>
            <w:tcW w:w="2296" w:type="dxa"/>
            <w:vAlign w:val="center"/>
          </w:tcPr>
          <w:p>
            <w:pPr>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636" w:type="dxa"/>
            <w:vAlign w:val="center"/>
          </w:tcPr>
          <w:p>
            <w:pPr>
              <w:spacing w:line="320" w:lineRule="exact"/>
              <w:rPr>
                <w:color w:val="000000"/>
                <w:szCs w:val="21"/>
              </w:rPr>
            </w:pPr>
            <w:r>
              <w:rPr>
                <w:rFonts w:hint="eastAsia"/>
                <w:color w:val="000000"/>
                <w:szCs w:val="21"/>
              </w:rPr>
              <w:t>审查地点</w:t>
            </w:r>
          </w:p>
          <w:p>
            <w:pPr>
              <w:spacing w:line="320" w:lineRule="exact"/>
              <w:rPr>
                <w:szCs w:val="21"/>
              </w:rPr>
            </w:pPr>
            <w:r>
              <w:rPr>
                <w:szCs w:val="21"/>
              </w:rPr>
              <w:t>Review</w:t>
            </w:r>
            <w:r>
              <w:rPr>
                <w:rFonts w:hint="eastAsia"/>
                <w:szCs w:val="21"/>
                <w:lang w:eastAsia="zh-CN"/>
              </w:rPr>
              <w:t xml:space="preserve"> </w:t>
            </w:r>
            <w:r>
              <w:rPr>
                <w:szCs w:val="21"/>
              </w:rPr>
              <w:t xml:space="preserve"> </w:t>
            </w:r>
            <w:r>
              <w:rPr>
                <w:rFonts w:hint="eastAsia"/>
                <w:szCs w:val="21"/>
              </w:rPr>
              <w:t>Site</w:t>
            </w:r>
          </w:p>
        </w:tc>
        <w:tc>
          <w:tcPr>
            <w:tcW w:w="3544" w:type="dxa"/>
            <w:gridSpan w:val="3"/>
            <w:vAlign w:val="center"/>
          </w:tcPr>
          <w:p>
            <w:pPr>
              <w:widowControl/>
              <w:spacing w:line="320" w:lineRule="exact"/>
              <w:rPr>
                <w:szCs w:val="21"/>
              </w:rPr>
            </w:pPr>
          </w:p>
        </w:tc>
        <w:tc>
          <w:tcPr>
            <w:tcW w:w="2551" w:type="dxa"/>
            <w:gridSpan w:val="2"/>
            <w:vAlign w:val="center"/>
          </w:tcPr>
          <w:p>
            <w:pPr>
              <w:widowControl/>
              <w:spacing w:line="320" w:lineRule="exact"/>
              <w:rPr>
                <w:szCs w:val="21"/>
                <w:lang w:eastAsia="zh-CN"/>
              </w:rPr>
            </w:pPr>
            <w:r>
              <w:rPr>
                <w:rFonts w:hint="eastAsia"/>
                <w:szCs w:val="21"/>
                <w:lang w:eastAsia="zh-CN"/>
              </w:rPr>
              <w:t>组长单位</w:t>
            </w:r>
          </w:p>
          <w:p>
            <w:pPr>
              <w:widowControl/>
              <w:spacing w:line="320" w:lineRule="exact"/>
              <w:rPr>
                <w:szCs w:val="21"/>
              </w:rPr>
            </w:pPr>
            <w:r>
              <w:rPr>
                <w:rFonts w:hint="eastAsia"/>
                <w:szCs w:val="21"/>
                <w:lang w:eastAsia="zh-CN"/>
              </w:rPr>
              <w:t>Team Leader</w:t>
            </w:r>
          </w:p>
        </w:tc>
        <w:tc>
          <w:tcPr>
            <w:tcW w:w="2296" w:type="dxa"/>
            <w:vAlign w:val="center"/>
          </w:tcPr>
          <w:p>
            <w:pPr>
              <w:widowControl/>
              <w:spacing w:line="320" w:lineRule="exact"/>
              <w:rPr>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636" w:type="dxa"/>
            <w:vAlign w:val="center"/>
          </w:tcPr>
          <w:p>
            <w:pPr>
              <w:spacing w:line="320" w:lineRule="exact"/>
              <w:rPr>
                <w:szCs w:val="21"/>
              </w:rPr>
            </w:pPr>
            <w:r>
              <w:rPr>
                <w:rFonts w:hint="eastAsia"/>
                <w:szCs w:val="21"/>
              </w:rPr>
              <w:t>审查方式</w:t>
            </w:r>
          </w:p>
          <w:p>
            <w:pPr>
              <w:spacing w:line="320" w:lineRule="exact"/>
              <w:rPr>
                <w:szCs w:val="21"/>
              </w:rPr>
            </w:pPr>
            <w:r>
              <w:rPr>
                <w:szCs w:val="21"/>
              </w:rPr>
              <w:t>Review form</w:t>
            </w:r>
          </w:p>
        </w:tc>
        <w:tc>
          <w:tcPr>
            <w:tcW w:w="3544" w:type="dxa"/>
            <w:gridSpan w:val="3"/>
            <w:vAlign w:val="center"/>
          </w:tcPr>
          <w:p>
            <w:pPr>
              <w:widowControl/>
              <w:spacing w:line="320" w:lineRule="exact"/>
              <w:rPr>
                <w:szCs w:val="21"/>
              </w:rPr>
            </w:pPr>
          </w:p>
        </w:tc>
        <w:tc>
          <w:tcPr>
            <w:tcW w:w="2551" w:type="dxa"/>
            <w:gridSpan w:val="2"/>
            <w:vAlign w:val="center"/>
          </w:tcPr>
          <w:p>
            <w:pPr>
              <w:widowControl/>
              <w:spacing w:line="320" w:lineRule="exact"/>
              <w:rPr>
                <w:rFonts w:cs="Times New Roman"/>
                <w:szCs w:val="21"/>
                <w:lang w:eastAsia="zh-CN"/>
              </w:rPr>
            </w:pPr>
            <w:r>
              <w:rPr>
                <w:rFonts w:hint="eastAsia" w:cs="Times New Roman"/>
                <w:szCs w:val="21"/>
                <w:lang w:eastAsia="zh-CN"/>
              </w:rPr>
              <w:t>审查类别</w:t>
            </w:r>
          </w:p>
          <w:p>
            <w:pPr>
              <w:widowControl/>
              <w:spacing w:line="320" w:lineRule="exact"/>
              <w:rPr>
                <w:szCs w:val="21"/>
              </w:rPr>
            </w:pPr>
            <w:r>
              <w:rPr>
                <w:szCs w:val="21"/>
              </w:rPr>
              <w:t>Review</w:t>
            </w:r>
            <w:r>
              <w:rPr>
                <w:rFonts w:hint="eastAsia"/>
                <w:szCs w:val="21"/>
              </w:rPr>
              <w:t xml:space="preserve"> </w:t>
            </w:r>
            <w:r>
              <w:rPr>
                <w:szCs w:val="21"/>
              </w:rPr>
              <w:t>c</w:t>
            </w:r>
            <w:r>
              <w:rPr>
                <w:rFonts w:hint="eastAsia"/>
                <w:szCs w:val="21"/>
              </w:rPr>
              <w:t>ategory</w:t>
            </w:r>
          </w:p>
        </w:tc>
        <w:tc>
          <w:tcPr>
            <w:tcW w:w="2296"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36" w:type="dxa"/>
            <w:vAlign w:val="center"/>
          </w:tcPr>
          <w:p>
            <w:pPr>
              <w:spacing w:line="320" w:lineRule="exact"/>
              <w:rPr>
                <w:szCs w:val="21"/>
              </w:rPr>
            </w:pPr>
            <w:r>
              <w:rPr>
                <w:rFonts w:hint="eastAsia"/>
                <w:szCs w:val="21"/>
              </w:rPr>
              <w:t>负责科室</w:t>
            </w:r>
          </w:p>
          <w:p>
            <w:pPr>
              <w:spacing w:line="320" w:lineRule="exact"/>
              <w:rPr>
                <w:szCs w:val="21"/>
              </w:rPr>
            </w:pPr>
            <w:r>
              <w:rPr>
                <w:szCs w:val="21"/>
              </w:rPr>
              <w:t>Responsible department</w:t>
            </w:r>
          </w:p>
        </w:tc>
        <w:tc>
          <w:tcPr>
            <w:tcW w:w="3544" w:type="dxa"/>
            <w:gridSpan w:val="3"/>
            <w:vAlign w:val="center"/>
          </w:tcPr>
          <w:p>
            <w:pPr>
              <w:spacing w:line="320" w:lineRule="exact"/>
              <w:rPr>
                <w:szCs w:val="21"/>
              </w:rPr>
            </w:pPr>
            <w:r>
              <w:rPr>
                <w:szCs w:val="21"/>
              </w:rPr>
              <w:t xml:space="preserve">  </w:t>
            </w:r>
            <w:r>
              <w:rPr>
                <w:rFonts w:hint="eastAsia"/>
                <w:szCs w:val="21"/>
              </w:rPr>
              <w:t xml:space="preserve"> </w:t>
            </w:r>
            <w:r>
              <w:rPr>
                <w:szCs w:val="21"/>
              </w:rPr>
              <w:t xml:space="preserve">    </w:t>
            </w:r>
          </w:p>
        </w:tc>
        <w:tc>
          <w:tcPr>
            <w:tcW w:w="2551" w:type="dxa"/>
            <w:gridSpan w:val="2"/>
            <w:vAlign w:val="center"/>
          </w:tcPr>
          <w:p>
            <w:pPr>
              <w:spacing w:line="320" w:lineRule="exact"/>
              <w:rPr>
                <w:szCs w:val="21"/>
              </w:rPr>
            </w:pPr>
            <w:r>
              <w:rPr>
                <w:rFonts w:hint="eastAsia"/>
                <w:szCs w:val="21"/>
              </w:rPr>
              <w:t>我院研究项目负责人</w:t>
            </w:r>
          </w:p>
          <w:p>
            <w:pPr>
              <w:spacing w:line="320" w:lineRule="exact"/>
              <w:rPr>
                <w:szCs w:val="21"/>
              </w:rPr>
            </w:pPr>
            <w:r>
              <w:rPr>
                <w:rFonts w:hint="eastAsia"/>
                <w:szCs w:val="21"/>
              </w:rPr>
              <w:t>Principal investigator</w:t>
            </w:r>
          </w:p>
        </w:tc>
        <w:tc>
          <w:tcPr>
            <w:tcW w:w="2296"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240" w:type="dxa"/>
            <w:gridSpan w:val="2"/>
            <w:vAlign w:val="center"/>
          </w:tcPr>
          <w:p>
            <w:pPr>
              <w:spacing w:line="320" w:lineRule="exact"/>
              <w:ind w:right="113"/>
              <w:rPr>
                <w:szCs w:val="21"/>
              </w:rPr>
            </w:pPr>
            <w:r>
              <w:rPr>
                <w:rFonts w:hint="eastAsia"/>
                <w:szCs w:val="21"/>
              </w:rPr>
              <w:t>审查文件及版本号</w:t>
            </w:r>
          </w:p>
          <w:p>
            <w:pPr>
              <w:spacing w:line="320" w:lineRule="exact"/>
              <w:ind w:right="113"/>
              <w:rPr>
                <w:szCs w:val="21"/>
              </w:rPr>
            </w:pPr>
            <w:r>
              <w:rPr>
                <w:rFonts w:hint="eastAsia"/>
                <w:szCs w:val="21"/>
              </w:rPr>
              <w:t>File</w:t>
            </w:r>
            <w:r>
              <w:rPr>
                <w:szCs w:val="21"/>
              </w:rPr>
              <w:t xml:space="preserve"> </w:t>
            </w:r>
            <w:r>
              <w:rPr>
                <w:rFonts w:hint="eastAsia"/>
                <w:szCs w:val="21"/>
              </w:rPr>
              <w:t>and version number</w:t>
            </w:r>
          </w:p>
        </w:tc>
        <w:tc>
          <w:tcPr>
            <w:tcW w:w="6787" w:type="dxa"/>
            <w:gridSpan w:val="5"/>
            <w:vAlign w:val="center"/>
          </w:tcPr>
          <w:p>
            <w:pPr>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1636" w:type="dxa"/>
            <w:vMerge w:val="restart"/>
            <w:vAlign w:val="center"/>
          </w:tcPr>
          <w:p>
            <w:pPr>
              <w:spacing w:line="320" w:lineRule="exact"/>
              <w:rPr>
                <w:szCs w:val="21"/>
                <w:lang w:eastAsia="zh-CN"/>
              </w:rPr>
            </w:pPr>
            <w:r>
              <w:rPr>
                <w:rFonts w:hint="eastAsia"/>
                <w:szCs w:val="21"/>
                <w:lang w:eastAsia="zh-CN"/>
              </w:rPr>
              <w:t>投票</w:t>
            </w:r>
          </w:p>
          <w:p>
            <w:pPr>
              <w:spacing w:line="320" w:lineRule="exact"/>
              <w:rPr>
                <w:szCs w:val="21"/>
                <w:lang w:eastAsia="zh-CN"/>
              </w:rPr>
            </w:pPr>
            <w:r>
              <w:rPr>
                <w:rFonts w:hint="eastAsia"/>
                <w:szCs w:val="21"/>
                <w:lang w:eastAsia="zh-CN"/>
              </w:rPr>
              <w:t>Voting</w:t>
            </w:r>
          </w:p>
        </w:tc>
        <w:tc>
          <w:tcPr>
            <w:tcW w:w="8391" w:type="dxa"/>
            <w:gridSpan w:val="6"/>
            <w:vAlign w:val="center"/>
          </w:tcPr>
          <w:p>
            <w:pPr>
              <w:spacing w:line="320" w:lineRule="exact"/>
              <w:rPr>
                <w:szCs w:val="21"/>
                <w:lang w:eastAsia="zh-CN"/>
              </w:rPr>
            </w:pPr>
            <w:r>
              <w:rPr>
                <w:rFonts w:hint="eastAsia"/>
                <w:szCs w:val="21"/>
                <w:lang w:eastAsia="zh-CN"/>
              </w:rPr>
              <w:t xml:space="preserve">应到委员：    人；实到委员： </w:t>
            </w:r>
            <w:r>
              <w:rPr>
                <w:szCs w:val="21"/>
                <w:lang w:eastAsia="zh-CN"/>
              </w:rPr>
              <w:t xml:space="preserve">   </w:t>
            </w:r>
            <w:r>
              <w:rPr>
                <w:rFonts w:hint="eastAsia"/>
                <w:szCs w:val="21"/>
                <w:lang w:eastAsia="zh-CN"/>
              </w:rPr>
              <w:t xml:space="preserve">人；投票： </w:t>
            </w:r>
            <w:r>
              <w:rPr>
                <w:szCs w:val="21"/>
                <w:lang w:eastAsia="zh-CN"/>
              </w:rPr>
              <w:t xml:space="preserve">   </w:t>
            </w:r>
            <w:r>
              <w:rPr>
                <w:rFonts w:hint="eastAsia"/>
                <w:szCs w:val="21"/>
                <w:lang w:eastAsia="zh-CN"/>
              </w:rPr>
              <w:t xml:space="preserve">人；回避委员： </w:t>
            </w:r>
            <w:r>
              <w:rPr>
                <w:szCs w:val="21"/>
                <w:lang w:eastAsia="zh-CN"/>
              </w:rPr>
              <w:t xml:space="preserve">   </w:t>
            </w:r>
            <w:r>
              <w:rPr>
                <w:rFonts w:hint="eastAsia"/>
                <w:szCs w:val="21"/>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trPr>
        <w:tc>
          <w:tcPr>
            <w:tcW w:w="1636" w:type="dxa"/>
            <w:vMerge w:val="continue"/>
            <w:vAlign w:val="center"/>
          </w:tcPr>
          <w:p>
            <w:pPr>
              <w:spacing w:line="320" w:lineRule="exact"/>
              <w:rPr>
                <w:lang w:eastAsia="zh-CN"/>
              </w:rPr>
            </w:pPr>
          </w:p>
        </w:tc>
        <w:tc>
          <w:tcPr>
            <w:tcW w:w="8391" w:type="dxa"/>
            <w:gridSpan w:val="6"/>
            <w:vAlign w:val="center"/>
          </w:tcPr>
          <w:p>
            <w:pPr>
              <w:spacing w:line="320" w:lineRule="exact"/>
              <w:rPr>
                <w:szCs w:val="21"/>
                <w:lang w:eastAsia="zh-CN"/>
              </w:rPr>
            </w:pPr>
            <w:r>
              <w:rPr>
                <w:rFonts w:hint="eastAsia"/>
                <w:szCs w:val="21"/>
                <w:lang w:eastAsia="zh-CN"/>
              </w:rPr>
              <w:t>同意   票；必要的修改后同意   票；不同意   票；暂停或终止已同意的研究   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636" w:type="dxa"/>
            <w:vMerge w:val="restart"/>
            <w:vAlign w:val="center"/>
          </w:tcPr>
          <w:p>
            <w:pPr>
              <w:spacing w:line="320" w:lineRule="exact"/>
              <w:ind w:left="116" w:leftChars="53"/>
              <w:rPr>
                <w:szCs w:val="21"/>
              </w:rPr>
            </w:pPr>
            <w:r>
              <w:rPr>
                <w:rFonts w:hint="eastAsia"/>
                <w:szCs w:val="21"/>
              </w:rPr>
              <w:t>评审意见</w:t>
            </w:r>
          </w:p>
          <w:p>
            <w:pPr>
              <w:spacing w:line="320" w:lineRule="exact"/>
              <w:ind w:left="116" w:leftChars="53"/>
              <w:rPr>
                <w:szCs w:val="21"/>
              </w:rPr>
            </w:pPr>
            <w:r>
              <w:rPr>
                <w:szCs w:val="21"/>
              </w:rPr>
              <w:t>Review C</w:t>
            </w:r>
            <w:r>
              <w:rPr>
                <w:rFonts w:hint="eastAsia"/>
                <w:szCs w:val="21"/>
              </w:rPr>
              <w:t>omment</w:t>
            </w:r>
          </w:p>
        </w:tc>
        <w:tc>
          <w:tcPr>
            <w:tcW w:w="8391" w:type="dxa"/>
            <w:gridSpan w:val="6"/>
          </w:tcPr>
          <w:p>
            <w:pPr>
              <w:spacing w:line="320" w:lineRule="exact"/>
              <w:rPr>
                <w:szCs w:val="21"/>
              </w:rPr>
            </w:pPr>
            <w:r>
              <w:rPr>
                <w:rFonts w:hint="eastAsia"/>
                <w:szCs w:val="21"/>
              </w:rPr>
              <w:t>审查决定（</w:t>
            </w:r>
            <w:r>
              <w:rPr>
                <w:szCs w:val="21"/>
              </w:rPr>
              <w:t>Review Conclusion</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9" w:hRule="atLeast"/>
        </w:trPr>
        <w:tc>
          <w:tcPr>
            <w:tcW w:w="1636" w:type="dxa"/>
            <w:vMerge w:val="continue"/>
            <w:textDirection w:val="tbRlV"/>
            <w:vAlign w:val="center"/>
          </w:tcPr>
          <w:p>
            <w:pPr>
              <w:spacing w:line="320" w:lineRule="exact"/>
              <w:ind w:left="113" w:right="113"/>
              <w:rPr>
                <w:szCs w:val="21"/>
              </w:rPr>
            </w:pPr>
          </w:p>
        </w:tc>
        <w:tc>
          <w:tcPr>
            <w:tcW w:w="5103" w:type="dxa"/>
            <w:gridSpan w:val="4"/>
            <w:vAlign w:val="center"/>
          </w:tcPr>
          <w:p>
            <w:pPr>
              <w:spacing w:line="320" w:lineRule="exact"/>
              <w:rPr>
                <w:szCs w:val="21"/>
              </w:rPr>
            </w:pPr>
            <w:r>
              <w:rPr>
                <w:rFonts w:hint="eastAsia"/>
                <w:szCs w:val="21"/>
              </w:rPr>
              <w:t>主任委员/副主任委员</w:t>
            </w:r>
          </w:p>
          <w:p>
            <w:pPr>
              <w:spacing w:line="320" w:lineRule="exact"/>
              <w:rPr>
                <w:szCs w:val="21"/>
              </w:rPr>
            </w:pPr>
            <w:r>
              <w:rPr>
                <w:rFonts w:hint="eastAsia"/>
                <w:szCs w:val="21"/>
              </w:rPr>
              <w:t>（Chairman/Vice-Chairman）：</w:t>
            </w:r>
          </w:p>
        </w:tc>
        <w:tc>
          <w:tcPr>
            <w:tcW w:w="3288" w:type="dxa"/>
            <w:gridSpan w:val="2"/>
            <w:vAlign w:val="center"/>
          </w:tcPr>
          <w:p>
            <w:pPr>
              <w:widowControl/>
              <w:spacing w:line="320" w:lineRule="exact"/>
              <w:ind w:left="1540" w:leftChars="100" w:hanging="1320" w:hangingChars="600"/>
              <w:rPr>
                <w:szCs w:val="21"/>
              </w:rPr>
            </w:pPr>
            <w:r>
              <w:rPr>
                <w:szCs w:val="21"/>
              </w:rPr>
              <w:t>签发日（Issuing</w:t>
            </w:r>
            <w:r>
              <w:rPr>
                <w:rFonts w:hint="eastAsia"/>
                <w:szCs w:val="21"/>
                <w:lang w:eastAsia="zh-CN"/>
              </w:rPr>
              <w:t xml:space="preserve"> </w:t>
            </w:r>
            <w:r>
              <w:rPr>
                <w:szCs w:val="21"/>
              </w:rPr>
              <w:t>Date）</w:t>
            </w:r>
            <w:r>
              <w:rPr>
                <w:rFonts w:hint="eastAsia"/>
                <w:szCs w:val="21"/>
              </w:rPr>
              <w:t xml:space="preserve"> </w:t>
            </w:r>
            <w:r>
              <w:rPr>
                <w:szCs w:val="21"/>
              </w:rPr>
              <w:t xml:space="preserve"> </w:t>
            </w:r>
          </w:p>
          <w:p>
            <w:pPr>
              <w:widowControl/>
              <w:spacing w:line="320" w:lineRule="exact"/>
              <w:ind w:left="1540" w:leftChars="300" w:hanging="880" w:hangingChars="400"/>
              <w:rPr>
                <w:szCs w:val="21"/>
              </w:rPr>
            </w:pPr>
            <w:r>
              <w:rPr>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3737" w:type="dxa"/>
            <w:gridSpan w:val="3"/>
            <w:vAlign w:val="center"/>
          </w:tcPr>
          <w:p>
            <w:pPr>
              <w:pStyle w:val="18"/>
              <w:shd w:val="clear" w:color="auto" w:fill="FAFAFA"/>
              <w:spacing w:line="320" w:lineRule="exact"/>
              <w:rPr>
                <w:rFonts w:cs="Times New Roman"/>
                <w:b w:val="0"/>
                <w:bCs w:val="0"/>
                <w:kern w:val="2"/>
                <w:sz w:val="21"/>
                <w:szCs w:val="21"/>
              </w:rPr>
            </w:pPr>
            <w:r>
              <w:rPr>
                <w:rFonts w:hint="eastAsia" w:cs="Times New Roman"/>
                <w:b w:val="0"/>
                <w:bCs w:val="0"/>
                <w:kern w:val="2"/>
                <w:sz w:val="21"/>
                <w:szCs w:val="21"/>
              </w:rPr>
              <w:t xml:space="preserve">年度/定期跟踪审查频率 </w:t>
            </w:r>
            <w:r>
              <w:rPr>
                <w:rFonts w:cs="Times New Roman"/>
                <w:b w:val="0"/>
                <w:bCs w:val="0"/>
                <w:kern w:val="2"/>
                <w:sz w:val="21"/>
                <w:szCs w:val="21"/>
              </w:rPr>
              <w:t xml:space="preserve">            </w:t>
            </w:r>
            <w:r>
              <w:rPr>
                <w:rFonts w:hint="eastAsia" w:ascii="Times New Roman" w:hAnsi="Times New Roman" w:cs="Times New Roman"/>
                <w:b w:val="0"/>
                <w:bCs w:val="0"/>
                <w:kern w:val="2"/>
                <w:sz w:val="21"/>
                <w:szCs w:val="21"/>
              </w:rPr>
              <w:t>A</w:t>
            </w:r>
            <w:r>
              <w:rPr>
                <w:rFonts w:ascii="Times New Roman" w:hAnsi="Times New Roman" w:cs="Times New Roman"/>
                <w:b w:val="0"/>
                <w:bCs w:val="0"/>
                <w:kern w:val="2"/>
                <w:sz w:val="21"/>
                <w:szCs w:val="21"/>
              </w:rPr>
              <w:t>nnual /regular tracking frequency</w:t>
            </w:r>
          </w:p>
        </w:tc>
        <w:tc>
          <w:tcPr>
            <w:tcW w:w="6290" w:type="dxa"/>
            <w:gridSpan w:val="4"/>
            <w:vAlign w:val="center"/>
          </w:tcPr>
          <w:p>
            <w:pPr>
              <w:spacing w:line="320" w:lineRule="exact"/>
              <w:ind w:left="11" w:leftChars="5" w:firstLine="110" w:firstLineChars="50"/>
              <w:rPr>
                <w:szCs w:val="21"/>
              </w:rPr>
            </w:pPr>
            <w:r>
              <w:rPr>
                <w:rFonts w:hint="eastAsia"/>
                <w:szCs w:val="21"/>
              </w:rPr>
              <w:t>3个月□    6个月□   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636" w:type="dxa"/>
            <w:vAlign w:val="center"/>
          </w:tcPr>
          <w:p>
            <w:pPr>
              <w:spacing w:line="320" w:lineRule="exact"/>
              <w:rPr>
                <w:szCs w:val="21"/>
              </w:rPr>
            </w:pPr>
            <w:r>
              <w:rPr>
                <w:rFonts w:hint="eastAsia"/>
                <w:szCs w:val="21"/>
              </w:rPr>
              <w:t>有效期：</w:t>
            </w:r>
          </w:p>
          <w:p>
            <w:pPr>
              <w:spacing w:line="320" w:lineRule="exact"/>
              <w:rPr>
                <w:szCs w:val="21"/>
              </w:rPr>
            </w:pPr>
            <w:r>
              <w:fldChar w:fldCharType="begin"/>
            </w:r>
            <w:r>
              <w:instrText xml:space="preserve"> HYPERLINK "javascript:;" </w:instrText>
            </w:r>
            <w:r>
              <w:fldChar w:fldCharType="separate"/>
            </w:r>
            <w:r>
              <w:rPr>
                <w:szCs w:val="21"/>
              </w:rPr>
              <w:t>expiry</w:t>
            </w:r>
            <w:r>
              <w:rPr>
                <w:szCs w:val="21"/>
              </w:rPr>
              <w:fldChar w:fldCharType="end"/>
            </w:r>
            <w:r>
              <w:rPr>
                <w:rFonts w:hint="eastAsia"/>
                <w:szCs w:val="21"/>
                <w:lang w:eastAsia="zh-CN"/>
              </w:rPr>
              <w:t xml:space="preserve"> </w:t>
            </w:r>
            <w:r>
              <w:fldChar w:fldCharType="begin"/>
            </w:r>
            <w:r>
              <w:instrText xml:space="preserve"> HYPERLINK "javascript:;" </w:instrText>
            </w:r>
            <w:r>
              <w:fldChar w:fldCharType="separate"/>
            </w:r>
            <w:r>
              <w:rPr>
                <w:szCs w:val="21"/>
              </w:rPr>
              <w:t>date</w:t>
            </w:r>
            <w:r>
              <w:rPr>
                <w:szCs w:val="21"/>
              </w:rPr>
              <w:fldChar w:fldCharType="end"/>
            </w:r>
          </w:p>
        </w:tc>
        <w:tc>
          <w:tcPr>
            <w:tcW w:w="8391" w:type="dxa"/>
            <w:gridSpan w:val="6"/>
            <w:vAlign w:val="center"/>
          </w:tcPr>
          <w:p>
            <w:pPr>
              <w:spacing w:line="320" w:lineRule="exact"/>
              <w:ind w:left="11" w:leftChars="5" w:firstLine="110" w:firstLineChars="50"/>
              <w:rPr>
                <w:szCs w:val="21"/>
              </w:rPr>
            </w:pPr>
          </w:p>
        </w:tc>
      </w:tr>
    </w:tbl>
    <w:p>
      <w:pPr>
        <w:spacing w:line="320" w:lineRule="exact"/>
        <w:rPr>
          <w:szCs w:val="21"/>
          <w:lang w:eastAsia="zh-CN"/>
        </w:rPr>
      </w:pPr>
      <w:r>
        <w:rPr>
          <w:rFonts w:hint="eastAsia"/>
          <w:szCs w:val="21"/>
          <w:lang w:eastAsia="zh-CN"/>
        </w:rPr>
        <w:t>备注：本伦理委员会的职责、人员构成、运行和记录遵循《药物临床试验伦理审查工作指导原则》（</w:t>
      </w:r>
      <w:r>
        <w:rPr>
          <w:szCs w:val="21"/>
          <w:lang w:eastAsia="zh-CN"/>
        </w:rPr>
        <w:t>2010</w:t>
      </w:r>
      <w:r>
        <w:rPr>
          <w:rFonts w:hint="eastAsia"/>
          <w:szCs w:val="21"/>
          <w:lang w:eastAsia="zh-CN"/>
        </w:rPr>
        <w:t>）、《涉及人的生物医学研究伦理审查办法》（</w:t>
      </w:r>
      <w:r>
        <w:rPr>
          <w:szCs w:val="21"/>
          <w:lang w:eastAsia="zh-CN"/>
        </w:rPr>
        <w:t>2</w:t>
      </w:r>
      <w:r>
        <w:rPr>
          <w:rFonts w:hint="eastAsia"/>
          <w:szCs w:val="21"/>
          <w:lang w:eastAsia="zh-CN"/>
        </w:rPr>
        <w:t>016）、《医疗器械临床试验质量管理规范》（2022）、GCP（2020）、ICH-GCP、等相关法规。</w:t>
      </w:r>
    </w:p>
    <w:p>
      <w:pPr>
        <w:spacing w:line="320" w:lineRule="exact"/>
        <w:rPr>
          <w:szCs w:val="21"/>
        </w:rPr>
      </w:pPr>
      <w:r>
        <w:rPr>
          <w:szCs w:val="21"/>
        </w:rPr>
        <w:t>T</w:t>
      </w:r>
      <w:r>
        <w:rPr>
          <w:rFonts w:hint="eastAsia"/>
          <w:szCs w:val="21"/>
        </w:rPr>
        <w:t>he</w:t>
      </w:r>
      <w:r>
        <w:rPr>
          <w:szCs w:val="21"/>
        </w:rPr>
        <w:t xml:space="preserve"> </w:t>
      </w:r>
      <w:r>
        <w:rPr>
          <w:rFonts w:hint="eastAsia"/>
          <w:szCs w:val="21"/>
        </w:rPr>
        <w:t>medical</w:t>
      </w:r>
      <w:r>
        <w:rPr>
          <w:szCs w:val="21"/>
        </w:rPr>
        <w:t xml:space="preserve"> ethics committee's responsibilities, composition, operations and records are fully compliant with “Guidelines for ethical review of drug clinical trials”(2010)</w:t>
      </w:r>
      <w:r>
        <w:rPr>
          <w:rFonts w:hint="eastAsia"/>
          <w:szCs w:val="21"/>
        </w:rPr>
        <w:t>、“</w:t>
      </w:r>
      <w:r>
        <w:rPr>
          <w:szCs w:val="21"/>
        </w:rPr>
        <w:t>Methods for ethical review of biomedical research involving human beings</w:t>
      </w:r>
      <w:r>
        <w:rPr>
          <w:rFonts w:hint="eastAsia"/>
          <w:szCs w:val="21"/>
        </w:rPr>
        <w:t>”（2</w:t>
      </w:r>
      <w:r>
        <w:rPr>
          <w:szCs w:val="21"/>
        </w:rPr>
        <w:t>016</w:t>
      </w:r>
      <w:r>
        <w:rPr>
          <w:rFonts w:hint="eastAsia"/>
          <w:szCs w:val="21"/>
        </w:rPr>
        <w:t>）、“</w:t>
      </w:r>
      <w:r>
        <w:rPr>
          <w:szCs w:val="21"/>
        </w:rPr>
        <w:t>Standard for quality control of clinical trials of medical devices</w:t>
      </w:r>
      <w:r>
        <w:rPr>
          <w:rFonts w:hint="eastAsia"/>
          <w:szCs w:val="21"/>
        </w:rPr>
        <w:t>”（2</w:t>
      </w:r>
      <w:r>
        <w:rPr>
          <w:szCs w:val="21"/>
        </w:rPr>
        <w:t>0</w:t>
      </w:r>
      <w:r>
        <w:rPr>
          <w:rFonts w:hint="eastAsia"/>
          <w:szCs w:val="21"/>
          <w:lang w:eastAsia="zh-CN"/>
        </w:rPr>
        <w:t>22</w:t>
      </w:r>
      <w:r>
        <w:rPr>
          <w:rFonts w:hint="eastAsia"/>
          <w:szCs w:val="21"/>
        </w:rPr>
        <w:t>）、G</w:t>
      </w:r>
      <w:r>
        <w:rPr>
          <w:szCs w:val="21"/>
        </w:rPr>
        <w:t>CP</w:t>
      </w:r>
      <w:r>
        <w:rPr>
          <w:rFonts w:hint="eastAsia"/>
          <w:szCs w:val="21"/>
        </w:rPr>
        <w:t>（2020）</w:t>
      </w:r>
      <w:r>
        <w:rPr>
          <w:rFonts w:hint="eastAsia"/>
          <w:color w:val="000000"/>
          <w:szCs w:val="21"/>
        </w:rPr>
        <w:t>、</w:t>
      </w:r>
      <w:r>
        <w:rPr>
          <w:szCs w:val="21"/>
        </w:rPr>
        <w:t>ICH-GCP and other related regulations.</w:t>
      </w:r>
    </w:p>
    <w:p>
      <w:pPr>
        <w:rPr>
          <w:b/>
          <w:sz w:val="20"/>
          <w:szCs w:val="20"/>
          <w:lang w:eastAsia="zh-CN"/>
        </w:rPr>
      </w:pPr>
      <w:r>
        <w:rPr>
          <w:rFonts w:hint="eastAsia"/>
          <w:b/>
          <w:sz w:val="20"/>
          <w:szCs w:val="20"/>
          <w:lang w:eastAsia="zh-CN"/>
        </w:rPr>
        <w:t xml:space="preserve">伦理委员会地址：           联系方式：          邮编：          </w:t>
      </w:r>
    </w:p>
    <w:p>
      <w:pPr>
        <w:rPr>
          <w:b/>
          <w:sz w:val="20"/>
          <w:szCs w:val="20"/>
          <w:lang w:eastAsia="zh-CN"/>
        </w:rPr>
      </w:pPr>
    </w:p>
    <w:p>
      <w:pPr>
        <w:rPr>
          <w:b/>
          <w:sz w:val="20"/>
          <w:szCs w:val="20"/>
          <w:lang w:eastAsia="zh-CN"/>
        </w:rPr>
      </w:pPr>
      <w:r>
        <w:rPr>
          <w:rFonts w:hint="eastAsia"/>
          <w:b/>
          <w:sz w:val="20"/>
          <w:szCs w:val="20"/>
          <w:lang w:eastAsia="zh-CN"/>
        </w:rPr>
        <w:t>Xxx伦理委员会声明：</w:t>
      </w:r>
    </w:p>
    <w:p>
      <w:pPr>
        <w:widowControl/>
        <w:spacing w:line="320" w:lineRule="exact"/>
        <w:ind w:firstLine="220" w:firstLineChars="100"/>
        <w:rPr>
          <w:szCs w:val="21"/>
          <w:lang w:eastAsia="zh-CN"/>
        </w:rPr>
      </w:pPr>
      <w:r>
        <w:rPr>
          <w:rFonts w:hint="eastAsia"/>
          <w:szCs w:val="21"/>
          <w:lang w:eastAsia="zh-CN"/>
        </w:rPr>
        <w:t>请在临床研究过程中严格遵循医学伦理道德原则及本委员会同意的方案开展研究，确保受试者的权益。</w:t>
      </w:r>
    </w:p>
    <w:p>
      <w:pPr>
        <w:widowControl/>
        <w:spacing w:line="320" w:lineRule="exact"/>
        <w:ind w:firstLine="220" w:firstLineChars="100"/>
        <w:rPr>
          <w:szCs w:val="21"/>
          <w:lang w:eastAsia="zh-CN"/>
        </w:rPr>
      </w:pPr>
      <w:r>
        <w:rPr>
          <w:rFonts w:hint="eastAsia"/>
          <w:szCs w:val="21"/>
          <w:lang w:eastAsia="zh-CN"/>
        </w:rPr>
        <w:t>所有研究需经伦理委员会审议同意并签署同意意见后方可实施。请注意：（1）对《人类遗传资源采集、收集、买卖、出口、出境审批行政许可事项》规定范畴内的研究，在获得伦理同意后请提交至中国人类遗传资源管理工作办公室进行审批，同意后及时将该同意文件交伦理委员会备案后方可实施。（2）对《需进行临床试验审批的第三类医疗器械目录》内医疗器械的临床试验，获得伦理同意后请提交至NMPA进行审批，同意后及时将该同意文件交伦理委员会备案后方可实施。（3）对《化学药生物等效性试验备案范围和程序》范围内的临床研究获得伦理同意后，应及时向NMPA备案，备案完成30天内书面告知伦理委员会，获得伦理委员会的备案回执后方可启动。</w:t>
      </w:r>
    </w:p>
    <w:p>
      <w:pPr>
        <w:widowControl/>
        <w:spacing w:line="320" w:lineRule="exact"/>
        <w:ind w:firstLine="220" w:firstLineChars="100"/>
        <w:rPr>
          <w:szCs w:val="21"/>
          <w:lang w:eastAsia="zh-CN"/>
        </w:rPr>
      </w:pPr>
      <w:r>
        <w:rPr>
          <w:rFonts w:hint="eastAsia"/>
          <w:szCs w:val="21"/>
          <w:lang w:eastAsia="zh-CN"/>
        </w:rPr>
        <w:t>研究过程中若变更主要研究者、方案、知情同意书、招募材料的修改，请申请人提交修正案审查申请。</w:t>
      </w:r>
    </w:p>
    <w:p>
      <w:pPr>
        <w:widowControl/>
        <w:spacing w:line="320" w:lineRule="exact"/>
        <w:ind w:firstLine="220" w:firstLineChars="100"/>
        <w:rPr>
          <w:szCs w:val="21"/>
          <w:lang w:eastAsia="zh-CN"/>
        </w:rPr>
      </w:pPr>
      <w:r>
        <w:rPr>
          <w:rFonts w:hint="eastAsia"/>
          <w:szCs w:val="21"/>
          <w:lang w:eastAsia="zh-CN"/>
        </w:rPr>
        <w:t>如果我院内开展的研究项目在过程中发生危及生命或死亡严重不良事件请在研究者获知的24小时内提交报告至我院的安全报告系统。本院试验项目在过程中发生危及生命或死亡SUSAR，请在7天内上传至我院的安全报告系统，同期提交纸质版文件至伦理委员会办公室。</w:t>
      </w:r>
    </w:p>
    <w:p>
      <w:pPr>
        <w:widowControl/>
        <w:spacing w:line="320" w:lineRule="exact"/>
        <w:ind w:firstLine="220" w:firstLineChars="100"/>
        <w:rPr>
          <w:szCs w:val="21"/>
          <w:lang w:eastAsia="zh-CN"/>
        </w:rPr>
      </w:pPr>
      <w:r>
        <w:rPr>
          <w:rFonts w:hint="eastAsia"/>
          <w:szCs w:val="21"/>
          <w:lang w:eastAsia="zh-CN"/>
        </w:rPr>
        <w:t>请按照意见函中规定的年度/定期跟踪审查频率，申请人在截止日期前1个月向本委员会提交研究进展报告；当出现任何可能显著影响研究进行和增加受试者危险的情况时，申请人及时向本委员会提交书面报告。</w:t>
      </w:r>
    </w:p>
    <w:p>
      <w:pPr>
        <w:widowControl/>
        <w:spacing w:line="320" w:lineRule="exact"/>
        <w:ind w:firstLine="220" w:firstLineChars="100"/>
        <w:rPr>
          <w:szCs w:val="21"/>
          <w:lang w:eastAsia="zh-CN"/>
        </w:rPr>
      </w:pPr>
      <w:r>
        <w:rPr>
          <w:rFonts w:hint="eastAsia"/>
          <w:szCs w:val="21"/>
          <w:lang w:eastAsia="zh-CN"/>
        </w:rPr>
        <w:t>重大及持续方案违背请研究者/申办者提交违背方案报告</w:t>
      </w:r>
    </w:p>
    <w:p>
      <w:pPr>
        <w:widowControl/>
        <w:spacing w:line="320" w:lineRule="exact"/>
        <w:rPr>
          <w:szCs w:val="21"/>
          <w:lang w:eastAsia="zh-CN"/>
        </w:rPr>
      </w:pPr>
      <w:r>
        <w:rPr>
          <w:rFonts w:hint="eastAsia"/>
          <w:szCs w:val="21"/>
          <w:lang w:eastAsia="zh-CN"/>
        </w:rPr>
        <w:t>研究者/申办者暂停/或提前终止研究，请申请人及时向本委员会提交暂停/终止已同意的研究报告。</w:t>
      </w:r>
    </w:p>
    <w:p>
      <w:pPr>
        <w:widowControl/>
        <w:spacing w:line="320" w:lineRule="exact"/>
        <w:ind w:firstLine="220" w:firstLineChars="100"/>
        <w:rPr>
          <w:szCs w:val="21"/>
          <w:lang w:eastAsia="zh-CN"/>
        </w:rPr>
      </w:pPr>
      <w:r>
        <w:rPr>
          <w:rFonts w:hint="eastAsia"/>
          <w:szCs w:val="21"/>
          <w:lang w:eastAsia="zh-CN"/>
        </w:rPr>
        <w:t>临床研究结束，请申请人及时提交结题报告。</w:t>
      </w:r>
    </w:p>
    <w:p>
      <w:pPr>
        <w:widowControl/>
        <w:spacing w:line="320" w:lineRule="exact"/>
        <w:rPr>
          <w:szCs w:val="21"/>
        </w:rPr>
      </w:pPr>
      <w:r>
        <w:rPr>
          <w:rFonts w:hint="eastAsia"/>
          <w:szCs w:val="21"/>
        </w:rPr>
        <w:t>附件一：送审文件清单</w:t>
      </w:r>
    </w:p>
    <w:tbl>
      <w:tblPr>
        <w:tblStyle w:val="11"/>
        <w:tblW w:w="8686" w:type="dxa"/>
        <w:tblInd w:w="93" w:type="dxa"/>
        <w:tblLayout w:type="fixed"/>
        <w:tblCellMar>
          <w:top w:w="0" w:type="dxa"/>
          <w:left w:w="108" w:type="dxa"/>
          <w:bottom w:w="0" w:type="dxa"/>
          <w:right w:w="108" w:type="dxa"/>
        </w:tblCellMar>
      </w:tblPr>
      <w:tblGrid>
        <w:gridCol w:w="696"/>
        <w:gridCol w:w="3097"/>
        <w:gridCol w:w="2332"/>
        <w:gridCol w:w="2561"/>
      </w:tblGrid>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r>
              <w:rPr>
                <w:rFonts w:hint="eastAsia"/>
                <w:szCs w:val="21"/>
              </w:rPr>
              <w:t>序号</w:t>
            </w: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r>
              <w:rPr>
                <w:rFonts w:hint="eastAsia"/>
                <w:szCs w:val="21"/>
              </w:rPr>
              <w:t>文件名称</w:t>
            </w: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r>
              <w:rPr>
                <w:rFonts w:hint="eastAsia"/>
                <w:szCs w:val="21"/>
              </w:rPr>
              <w:t>版本号</w:t>
            </w: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r>
              <w:rPr>
                <w:rFonts w:hint="eastAsia"/>
                <w:szCs w:val="21"/>
              </w:rPr>
              <w:t>版本日期</w:t>
            </w:r>
          </w:p>
        </w:tc>
      </w:tr>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p>
        </w:tc>
      </w:tr>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p>
        </w:tc>
      </w:tr>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p>
        </w:tc>
      </w:tr>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p>
        </w:tc>
      </w:tr>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p>
        </w:tc>
      </w:tr>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p>
        </w:tc>
      </w:tr>
      <w:tr>
        <w:tblPrEx>
          <w:tblCellMar>
            <w:top w:w="0" w:type="dxa"/>
            <w:left w:w="108" w:type="dxa"/>
            <w:bottom w:w="0" w:type="dxa"/>
            <w:right w:w="108" w:type="dxa"/>
          </w:tblCellMar>
        </w:tblPrEx>
        <w:trPr>
          <w:trHeight w:val="289" w:hRule="atLeast"/>
        </w:trPr>
        <w:tc>
          <w:tcPr>
            <w:tcW w:w="696" w:type="dxa"/>
            <w:tcBorders>
              <w:top w:val="single" w:color="auto" w:sz="4" w:space="0"/>
              <w:left w:val="single" w:color="auto" w:sz="8" w:space="0"/>
              <w:bottom w:val="single" w:color="auto" w:sz="4" w:space="0"/>
              <w:right w:val="single" w:color="auto" w:sz="4" w:space="0"/>
            </w:tcBorders>
            <w:vAlign w:val="center"/>
          </w:tcPr>
          <w:p>
            <w:pPr>
              <w:widowControl/>
              <w:spacing w:line="320" w:lineRule="exact"/>
              <w:rPr>
                <w:szCs w:val="21"/>
              </w:rPr>
            </w:pPr>
          </w:p>
        </w:tc>
        <w:tc>
          <w:tcPr>
            <w:tcW w:w="3097"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332" w:type="dxa"/>
            <w:tcBorders>
              <w:top w:val="single" w:color="auto" w:sz="4" w:space="0"/>
              <w:left w:val="nil"/>
              <w:bottom w:val="single" w:color="auto" w:sz="4" w:space="0"/>
              <w:right w:val="single" w:color="auto" w:sz="4" w:space="0"/>
            </w:tcBorders>
            <w:vAlign w:val="center"/>
          </w:tcPr>
          <w:p>
            <w:pPr>
              <w:widowControl/>
              <w:spacing w:line="320" w:lineRule="exact"/>
              <w:rPr>
                <w:szCs w:val="21"/>
              </w:rPr>
            </w:pPr>
          </w:p>
        </w:tc>
        <w:tc>
          <w:tcPr>
            <w:tcW w:w="2561" w:type="dxa"/>
            <w:tcBorders>
              <w:top w:val="single" w:color="auto" w:sz="4" w:space="0"/>
              <w:left w:val="nil"/>
              <w:bottom w:val="single" w:color="auto" w:sz="4" w:space="0"/>
              <w:right w:val="single" w:color="auto" w:sz="8" w:space="0"/>
            </w:tcBorders>
            <w:vAlign w:val="center"/>
          </w:tcPr>
          <w:p>
            <w:pPr>
              <w:widowControl/>
              <w:spacing w:line="320" w:lineRule="exact"/>
              <w:rPr>
                <w:szCs w:val="21"/>
              </w:rPr>
            </w:pPr>
          </w:p>
        </w:tc>
      </w:tr>
    </w:tbl>
    <w:p>
      <w:pPr>
        <w:spacing w:line="320" w:lineRule="exact"/>
        <w:ind w:firstLine="4818" w:firstLineChars="2400"/>
        <w:jc w:val="center"/>
        <w:rPr>
          <w:b/>
          <w:szCs w:val="21"/>
        </w:rPr>
      </w:pPr>
      <w:r>
        <w:rPr>
          <w:rFonts w:hint="eastAsia"/>
          <w:b/>
          <w:sz w:val="20"/>
          <w:szCs w:val="20"/>
          <w:lang w:eastAsia="zh-CN"/>
        </w:rPr>
        <w:t>xxx</w:t>
      </w:r>
      <w:r>
        <w:rPr>
          <w:rFonts w:hint="eastAsia"/>
          <w:b/>
          <w:sz w:val="20"/>
          <w:szCs w:val="20"/>
        </w:rPr>
        <w:t>伦理委员会</w:t>
      </w:r>
    </w:p>
    <w:p>
      <w:pPr>
        <w:spacing w:line="320" w:lineRule="exact"/>
        <w:ind w:firstLine="6846" w:firstLineChars="3100"/>
        <w:rPr>
          <w:b/>
          <w:szCs w:val="21"/>
        </w:rPr>
      </w:pPr>
      <w:r>
        <w:rPr>
          <w:rFonts w:hint="eastAsia"/>
          <w:b/>
          <w:szCs w:val="21"/>
        </w:rPr>
        <w:t>年    月    日</w:t>
      </w:r>
    </w:p>
    <w:p>
      <w:pPr>
        <w:spacing w:line="230" w:lineRule="atLeast"/>
        <w:rPr>
          <w:sz w:val="18"/>
        </w:rPr>
        <w:sectPr>
          <w:pgSz w:w="11900" w:h="16840"/>
          <w:pgMar w:top="1660" w:right="840" w:bottom="1340" w:left="1200" w:header="1441" w:footer="1141" w:gutter="0"/>
          <w:cols w:space="720" w:num="1"/>
        </w:sectPr>
      </w:pPr>
    </w:p>
    <w:p>
      <w:pPr>
        <w:pStyle w:val="16"/>
        <w:numPr>
          <w:ilvl w:val="1"/>
          <w:numId w:val="27"/>
        </w:numPr>
        <w:tabs>
          <w:tab w:val="left" w:pos="744"/>
          <w:tab w:val="left" w:pos="745"/>
        </w:tabs>
        <w:spacing w:before="72"/>
        <w:ind w:hanging="527"/>
        <w:jc w:val="left"/>
        <w:rPr>
          <w:rFonts w:ascii="黑体" w:eastAsia="黑体"/>
          <w:sz w:val="21"/>
          <w:lang w:eastAsia="zh-CN"/>
        </w:rPr>
      </w:pPr>
      <w:r>
        <w:rPr>
          <w:rFonts w:hint="eastAsia" w:ascii="黑体" w:eastAsia="黑体"/>
          <w:lang w:eastAsia="zh-CN"/>
        </w:rPr>
        <w:t>简易</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伦理审查意见函</w:t>
      </w:r>
      <w:r>
        <w:rPr>
          <w:rFonts w:hint="eastAsia" w:ascii="黑体" w:eastAsia="黑体"/>
          <w:spacing w:val="-3"/>
          <w:sz w:val="21"/>
          <w:lang w:eastAsia="zh-CN"/>
        </w:rPr>
        <w:t>模板</w:t>
      </w:r>
    </w:p>
    <w:p>
      <w:pPr>
        <w:pStyle w:val="7"/>
        <w:spacing w:before="11"/>
        <w:rPr>
          <w:rFonts w:ascii="黑体"/>
          <w:sz w:val="18"/>
          <w:lang w:eastAsia="zh-CN"/>
        </w:rPr>
      </w:pPr>
    </w:p>
    <w:p>
      <w:pPr>
        <w:pStyle w:val="7"/>
        <w:ind w:left="638"/>
        <w:rPr>
          <w:lang w:eastAsia="zh-CN"/>
        </w:rPr>
      </w:pPr>
      <w:r>
        <w:rPr>
          <w:rFonts w:hint="eastAsia" w:ascii="黑体" w:eastAsia="黑体"/>
          <w:lang w:eastAsia="zh-CN"/>
        </w:rPr>
        <w:t>简易</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伦理审查意见函</w:t>
      </w:r>
      <w:r>
        <w:rPr>
          <w:lang w:eastAsia="zh-CN"/>
        </w:rPr>
        <w:t>模板见表A.</w:t>
      </w:r>
      <w:r>
        <w:rPr>
          <w:rFonts w:hint="eastAsia"/>
          <w:lang w:eastAsia="zh-CN"/>
        </w:rPr>
        <w:t>8</w:t>
      </w:r>
      <w:r>
        <w:rPr>
          <w:lang w:eastAsia="zh-CN"/>
        </w:rPr>
        <w:t>。</w:t>
      </w:r>
    </w:p>
    <w:p>
      <w:pPr>
        <w:pStyle w:val="7"/>
        <w:tabs>
          <w:tab w:val="left" w:pos="734"/>
        </w:tabs>
        <w:spacing w:before="125"/>
        <w:ind w:right="70"/>
        <w:jc w:val="center"/>
        <w:rPr>
          <w:rFonts w:ascii="黑体" w:eastAsia="黑体"/>
          <w:lang w:eastAsia="zh-CN"/>
        </w:rPr>
      </w:pPr>
      <w:r>
        <w:rPr>
          <w:rFonts w:hint="eastAsia" w:ascii="黑体" w:eastAsia="黑体"/>
          <w:lang w:eastAsia="zh-CN"/>
        </w:rPr>
        <w:t>表A.8</w:t>
      </w:r>
      <w:r>
        <w:rPr>
          <w:rFonts w:hint="eastAsia" w:ascii="黑体" w:eastAsia="黑体"/>
          <w:lang w:eastAsia="zh-CN"/>
        </w:rPr>
        <w:tab/>
      </w:r>
      <w:r>
        <w:rPr>
          <w:rFonts w:hint="eastAsia" w:ascii="黑体" w:eastAsia="黑体"/>
          <w:lang w:eastAsia="zh-CN"/>
        </w:rPr>
        <w:t>简易</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伦理审查意见函</w:t>
      </w:r>
      <w:r>
        <w:rPr>
          <w:rFonts w:hint="eastAsia" w:ascii="黑体" w:eastAsia="黑体"/>
          <w:lang w:eastAsia="zh-CN"/>
        </w:rPr>
        <w:t>模板</w:t>
      </w:r>
    </w:p>
    <w:p>
      <w:pPr>
        <w:spacing w:line="320" w:lineRule="exact"/>
        <w:ind w:firstLine="3373" w:firstLineChars="1200"/>
        <w:rPr>
          <w:sz w:val="28"/>
          <w:szCs w:val="28"/>
        </w:rPr>
      </w:pPr>
      <w:r>
        <w:rPr>
          <w:rFonts w:hint="eastAsia"/>
          <w:b/>
          <w:sz w:val="28"/>
          <w:szCs w:val="28"/>
        </w:rPr>
        <w:t>伦理审查意见函</w:t>
      </w:r>
    </w:p>
    <w:p>
      <w:pPr>
        <w:spacing w:line="320" w:lineRule="exact"/>
        <w:ind w:firstLine="2880" w:firstLineChars="1200"/>
        <w:rPr>
          <w:sz w:val="24"/>
        </w:rPr>
      </w:pPr>
      <w:r>
        <w:rPr>
          <w:sz w:val="24"/>
        </w:rPr>
        <w:t>Ethic Review Comment Letter</w:t>
      </w:r>
    </w:p>
    <w:p>
      <w:pPr>
        <w:tabs>
          <w:tab w:val="left" w:pos="734"/>
        </w:tabs>
        <w:spacing w:before="125" w:line="320" w:lineRule="exact"/>
        <w:ind w:right="70"/>
        <w:rPr>
          <w:rFonts w:ascii="黑体" w:eastAsia="黑体"/>
        </w:rPr>
      </w:pPr>
      <w:r>
        <w:rPr>
          <w:rFonts w:hint="eastAsia"/>
          <w:sz w:val="24"/>
        </w:rPr>
        <w:t>审查日期</w:t>
      </w:r>
      <w:r>
        <w:rPr>
          <w:sz w:val="24"/>
        </w:rPr>
        <w:t xml:space="preserve"> Review Date</w:t>
      </w:r>
      <w:r>
        <w:rPr>
          <w:rFonts w:hint="eastAsia"/>
          <w:sz w:val="24"/>
        </w:rPr>
        <w:t>：    年   月   日             伦审GCP</w:t>
      </w:r>
      <w:r>
        <w:rPr>
          <w:rFonts w:hint="eastAsia"/>
          <w:sz w:val="24"/>
          <w:lang w:eastAsia="zh-CN"/>
        </w:rPr>
        <w:t>快</w:t>
      </w:r>
      <w:r>
        <w:rPr>
          <w:rFonts w:hint="eastAsia"/>
          <w:sz w:val="24"/>
        </w:rPr>
        <w:t>第( )号</w:t>
      </w:r>
    </w:p>
    <w:p>
      <w:pPr>
        <w:pStyle w:val="7"/>
        <w:spacing w:before="5"/>
        <w:rPr>
          <w:rFonts w:ascii="黑体"/>
          <w:sz w:val="9"/>
        </w:rPr>
      </w:pPr>
    </w:p>
    <w:tbl>
      <w:tblPr>
        <w:tblStyle w:val="11"/>
        <w:tblW w:w="1005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6"/>
        <w:gridCol w:w="1604"/>
        <w:gridCol w:w="497"/>
        <w:gridCol w:w="1443"/>
        <w:gridCol w:w="1559"/>
        <w:gridCol w:w="992"/>
        <w:gridCol w:w="2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636" w:type="dxa"/>
            <w:vAlign w:val="center"/>
          </w:tcPr>
          <w:p>
            <w:pPr>
              <w:spacing w:line="320" w:lineRule="exact"/>
              <w:rPr>
                <w:szCs w:val="21"/>
              </w:rPr>
            </w:pPr>
            <w:r>
              <w:rPr>
                <w:rFonts w:hint="eastAsia"/>
                <w:szCs w:val="21"/>
              </w:rPr>
              <w:t>项目名称</w:t>
            </w:r>
          </w:p>
          <w:p>
            <w:pPr>
              <w:spacing w:line="320" w:lineRule="exact"/>
              <w:rPr>
                <w:szCs w:val="21"/>
              </w:rPr>
            </w:pPr>
            <w:r>
              <w:rPr>
                <w:rFonts w:hint="eastAsia"/>
                <w:szCs w:val="21"/>
              </w:rPr>
              <w:t xml:space="preserve">Project </w:t>
            </w:r>
            <w:r>
              <w:rPr>
                <w:szCs w:val="21"/>
              </w:rPr>
              <w:t>Name</w:t>
            </w:r>
          </w:p>
        </w:tc>
        <w:tc>
          <w:tcPr>
            <w:tcW w:w="8414" w:type="dxa"/>
            <w:gridSpan w:val="6"/>
            <w:vAlign w:val="center"/>
          </w:tcPr>
          <w:p>
            <w:pPr>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636" w:type="dxa"/>
            <w:vAlign w:val="center"/>
          </w:tcPr>
          <w:p>
            <w:pPr>
              <w:spacing w:line="320" w:lineRule="exact"/>
              <w:rPr>
                <w:szCs w:val="21"/>
              </w:rPr>
            </w:pPr>
            <w:r>
              <w:rPr>
                <w:rFonts w:hint="eastAsia"/>
                <w:szCs w:val="21"/>
              </w:rPr>
              <w:t>项目类别</w:t>
            </w:r>
          </w:p>
          <w:p>
            <w:pPr>
              <w:spacing w:line="320" w:lineRule="exact"/>
              <w:rPr>
                <w:szCs w:val="21"/>
              </w:rPr>
            </w:pPr>
            <w:r>
              <w:rPr>
                <w:rFonts w:hint="eastAsia"/>
                <w:szCs w:val="21"/>
              </w:rPr>
              <w:t>Classification</w:t>
            </w:r>
          </w:p>
        </w:tc>
        <w:tc>
          <w:tcPr>
            <w:tcW w:w="8414" w:type="dxa"/>
            <w:gridSpan w:val="6"/>
            <w:vAlign w:val="center"/>
          </w:tcPr>
          <w:p>
            <w:pPr>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636" w:type="dxa"/>
            <w:vAlign w:val="center"/>
          </w:tcPr>
          <w:p>
            <w:pPr>
              <w:spacing w:line="320" w:lineRule="exact"/>
              <w:rPr>
                <w:szCs w:val="21"/>
              </w:rPr>
            </w:pPr>
            <w:r>
              <w:rPr>
                <w:rFonts w:hint="eastAsia"/>
                <w:szCs w:val="21"/>
              </w:rPr>
              <w:t>申办单位</w:t>
            </w:r>
          </w:p>
          <w:p>
            <w:pPr>
              <w:spacing w:line="320" w:lineRule="exact"/>
              <w:rPr>
                <w:szCs w:val="21"/>
              </w:rPr>
            </w:pPr>
            <w:r>
              <w:rPr>
                <w:rFonts w:hint="eastAsia"/>
                <w:szCs w:val="21"/>
              </w:rPr>
              <w:t>Sponsor</w:t>
            </w:r>
          </w:p>
        </w:tc>
        <w:tc>
          <w:tcPr>
            <w:tcW w:w="8414" w:type="dxa"/>
            <w:gridSpan w:val="6"/>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636" w:type="dxa"/>
            <w:vAlign w:val="center"/>
          </w:tcPr>
          <w:p>
            <w:pPr>
              <w:widowControl/>
              <w:spacing w:line="320" w:lineRule="exact"/>
              <w:rPr>
                <w:szCs w:val="21"/>
                <w:lang w:eastAsia="zh-CN"/>
              </w:rPr>
            </w:pPr>
            <w:r>
              <w:rPr>
                <w:rFonts w:hint="eastAsia"/>
                <w:szCs w:val="21"/>
                <w:lang w:eastAsia="zh-CN"/>
              </w:rPr>
              <w:t>组长单位</w:t>
            </w:r>
          </w:p>
          <w:p>
            <w:pPr>
              <w:widowControl/>
              <w:spacing w:line="320" w:lineRule="exact"/>
              <w:rPr>
                <w:szCs w:val="21"/>
                <w:lang w:eastAsia="zh-CN"/>
              </w:rPr>
            </w:pPr>
            <w:r>
              <w:rPr>
                <w:rFonts w:hint="eastAsia"/>
                <w:szCs w:val="21"/>
                <w:lang w:eastAsia="zh-CN"/>
              </w:rPr>
              <w:t>Team Leader</w:t>
            </w:r>
          </w:p>
        </w:tc>
        <w:tc>
          <w:tcPr>
            <w:tcW w:w="8414" w:type="dxa"/>
            <w:gridSpan w:val="6"/>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636" w:type="dxa"/>
            <w:vAlign w:val="center"/>
          </w:tcPr>
          <w:p>
            <w:pPr>
              <w:spacing w:line="320" w:lineRule="exact"/>
              <w:rPr>
                <w:szCs w:val="21"/>
              </w:rPr>
            </w:pPr>
            <w:r>
              <w:rPr>
                <w:rFonts w:hint="eastAsia"/>
                <w:szCs w:val="21"/>
              </w:rPr>
              <w:t>审查方式</w:t>
            </w:r>
          </w:p>
          <w:p>
            <w:pPr>
              <w:spacing w:line="320" w:lineRule="exact"/>
              <w:rPr>
                <w:color w:val="FF0000"/>
                <w:szCs w:val="21"/>
              </w:rPr>
            </w:pPr>
            <w:r>
              <w:rPr>
                <w:szCs w:val="21"/>
              </w:rPr>
              <w:t>Review form</w:t>
            </w:r>
          </w:p>
        </w:tc>
        <w:tc>
          <w:tcPr>
            <w:tcW w:w="3544" w:type="dxa"/>
            <w:gridSpan w:val="3"/>
            <w:vAlign w:val="center"/>
          </w:tcPr>
          <w:p>
            <w:pPr>
              <w:widowControl/>
              <w:spacing w:line="320" w:lineRule="exact"/>
              <w:rPr>
                <w:szCs w:val="21"/>
              </w:rPr>
            </w:pPr>
          </w:p>
        </w:tc>
        <w:tc>
          <w:tcPr>
            <w:tcW w:w="2551" w:type="dxa"/>
            <w:gridSpan w:val="2"/>
            <w:vAlign w:val="center"/>
          </w:tcPr>
          <w:p>
            <w:pPr>
              <w:spacing w:line="320" w:lineRule="exact"/>
              <w:rPr>
                <w:szCs w:val="21"/>
              </w:rPr>
            </w:pPr>
            <w:r>
              <w:rPr>
                <w:rFonts w:hint="eastAsia"/>
                <w:szCs w:val="21"/>
              </w:rPr>
              <w:t>审查类别</w:t>
            </w:r>
          </w:p>
          <w:p>
            <w:pPr>
              <w:widowControl/>
              <w:spacing w:line="320" w:lineRule="exact"/>
              <w:rPr>
                <w:szCs w:val="21"/>
              </w:rPr>
            </w:pPr>
            <w:r>
              <w:rPr>
                <w:szCs w:val="21"/>
              </w:rPr>
              <w:t>Review</w:t>
            </w:r>
            <w:r>
              <w:rPr>
                <w:rFonts w:hint="eastAsia"/>
                <w:szCs w:val="21"/>
                <w:lang w:eastAsia="zh-CN"/>
              </w:rPr>
              <w:t xml:space="preserve"> Category</w:t>
            </w:r>
          </w:p>
        </w:tc>
        <w:tc>
          <w:tcPr>
            <w:tcW w:w="2319"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636" w:type="dxa"/>
            <w:vAlign w:val="center"/>
          </w:tcPr>
          <w:p>
            <w:pPr>
              <w:spacing w:line="320" w:lineRule="exact"/>
              <w:rPr>
                <w:szCs w:val="21"/>
              </w:rPr>
            </w:pPr>
            <w:r>
              <w:rPr>
                <w:rFonts w:hint="eastAsia"/>
                <w:szCs w:val="21"/>
              </w:rPr>
              <w:t>负责科室</w:t>
            </w:r>
          </w:p>
          <w:p>
            <w:pPr>
              <w:spacing w:line="320" w:lineRule="exact"/>
              <w:rPr>
                <w:szCs w:val="21"/>
              </w:rPr>
            </w:pPr>
            <w:r>
              <w:rPr>
                <w:szCs w:val="21"/>
              </w:rPr>
              <w:t>Responsible department</w:t>
            </w:r>
          </w:p>
        </w:tc>
        <w:tc>
          <w:tcPr>
            <w:tcW w:w="3544" w:type="dxa"/>
            <w:gridSpan w:val="3"/>
            <w:vAlign w:val="center"/>
          </w:tcPr>
          <w:p>
            <w:pPr>
              <w:spacing w:line="320" w:lineRule="exact"/>
              <w:rPr>
                <w:szCs w:val="21"/>
              </w:rPr>
            </w:pPr>
          </w:p>
        </w:tc>
        <w:tc>
          <w:tcPr>
            <w:tcW w:w="2551" w:type="dxa"/>
            <w:gridSpan w:val="2"/>
            <w:vAlign w:val="center"/>
          </w:tcPr>
          <w:p>
            <w:pPr>
              <w:spacing w:line="320" w:lineRule="exact"/>
              <w:rPr>
                <w:szCs w:val="21"/>
              </w:rPr>
            </w:pPr>
            <w:r>
              <w:rPr>
                <w:rFonts w:hint="eastAsia"/>
                <w:szCs w:val="21"/>
              </w:rPr>
              <w:t>我院研究项目负责人</w:t>
            </w:r>
          </w:p>
          <w:p>
            <w:pPr>
              <w:spacing w:line="320" w:lineRule="exact"/>
              <w:rPr>
                <w:szCs w:val="21"/>
              </w:rPr>
            </w:pPr>
            <w:r>
              <w:rPr>
                <w:rFonts w:hint="eastAsia"/>
                <w:szCs w:val="21"/>
              </w:rPr>
              <w:t>Principal investigator</w:t>
            </w:r>
          </w:p>
        </w:tc>
        <w:tc>
          <w:tcPr>
            <w:tcW w:w="2319" w:type="dxa"/>
            <w:vAlign w:val="center"/>
          </w:tcPr>
          <w:p>
            <w:pPr>
              <w:widowControl/>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3240" w:type="dxa"/>
            <w:gridSpan w:val="2"/>
            <w:vAlign w:val="center"/>
          </w:tcPr>
          <w:p>
            <w:pPr>
              <w:spacing w:line="320" w:lineRule="exact"/>
              <w:ind w:right="113"/>
              <w:rPr>
                <w:szCs w:val="21"/>
              </w:rPr>
            </w:pPr>
            <w:r>
              <w:rPr>
                <w:rFonts w:hint="eastAsia"/>
                <w:szCs w:val="21"/>
              </w:rPr>
              <w:t>审查文件及版本号</w:t>
            </w:r>
          </w:p>
          <w:p>
            <w:pPr>
              <w:spacing w:line="320" w:lineRule="exact"/>
              <w:ind w:right="113"/>
              <w:rPr>
                <w:szCs w:val="21"/>
              </w:rPr>
            </w:pPr>
            <w:r>
              <w:rPr>
                <w:rFonts w:hint="eastAsia"/>
                <w:szCs w:val="21"/>
              </w:rPr>
              <w:t>File</w:t>
            </w:r>
            <w:r>
              <w:rPr>
                <w:szCs w:val="21"/>
              </w:rPr>
              <w:t xml:space="preserve"> </w:t>
            </w:r>
            <w:r>
              <w:rPr>
                <w:rFonts w:hint="eastAsia"/>
                <w:szCs w:val="21"/>
              </w:rPr>
              <w:t>and version number</w:t>
            </w:r>
          </w:p>
        </w:tc>
        <w:tc>
          <w:tcPr>
            <w:tcW w:w="6810" w:type="dxa"/>
            <w:gridSpan w:val="5"/>
            <w:vAlign w:val="center"/>
          </w:tcPr>
          <w:p>
            <w:pPr>
              <w:spacing w:line="32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636" w:type="dxa"/>
            <w:vMerge w:val="restart"/>
            <w:vAlign w:val="center"/>
          </w:tcPr>
          <w:p>
            <w:pPr>
              <w:spacing w:line="320" w:lineRule="exact"/>
              <w:rPr>
                <w:szCs w:val="21"/>
              </w:rPr>
            </w:pPr>
            <w:r>
              <w:rPr>
                <w:rFonts w:hint="eastAsia"/>
                <w:szCs w:val="21"/>
              </w:rPr>
              <w:t>快速审查</w:t>
            </w:r>
          </w:p>
          <w:p>
            <w:pPr>
              <w:spacing w:line="320" w:lineRule="exact"/>
              <w:rPr>
                <w:szCs w:val="21"/>
              </w:rPr>
            </w:pPr>
            <w:r>
              <w:rPr>
                <w:rFonts w:hint="eastAsia"/>
                <w:szCs w:val="21"/>
              </w:rPr>
              <w:t>Qui</w:t>
            </w:r>
            <w:r>
              <w:rPr>
                <w:szCs w:val="21"/>
              </w:rPr>
              <w:t>ck Review</w:t>
            </w:r>
          </w:p>
        </w:tc>
        <w:tc>
          <w:tcPr>
            <w:tcW w:w="8414" w:type="dxa"/>
            <w:gridSpan w:val="6"/>
            <w:vAlign w:val="center"/>
          </w:tcPr>
          <w:p>
            <w:pPr>
              <w:spacing w:line="320" w:lineRule="exact"/>
              <w:rPr>
                <w:szCs w:val="21"/>
              </w:rPr>
            </w:pPr>
            <w:r>
              <w:rPr>
                <w:rFonts w:hint="eastAsia"/>
                <w:szCs w:val="21"/>
              </w:rPr>
              <w:t>委员：</w:t>
            </w:r>
            <w:r>
              <w:rPr>
                <w:szCs w:val="21"/>
              </w:rPr>
              <w:t xml:space="preserve">    </w:t>
            </w:r>
            <w:r>
              <w:rPr>
                <w:rFonts w:hint="eastAsia"/>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636" w:type="dxa"/>
            <w:vMerge w:val="continue"/>
            <w:vAlign w:val="center"/>
          </w:tcPr>
          <w:p>
            <w:pPr>
              <w:spacing w:line="320" w:lineRule="exact"/>
            </w:pPr>
          </w:p>
        </w:tc>
        <w:tc>
          <w:tcPr>
            <w:tcW w:w="8414" w:type="dxa"/>
            <w:gridSpan w:val="6"/>
            <w:vAlign w:val="center"/>
          </w:tcPr>
          <w:p>
            <w:pPr>
              <w:spacing w:line="320" w:lineRule="exact"/>
              <w:rPr>
                <w:szCs w:val="21"/>
                <w:lang w:eastAsia="zh-CN"/>
              </w:rPr>
            </w:pPr>
            <w:r>
              <w:rPr>
                <w:rFonts w:hint="eastAsia"/>
                <w:szCs w:val="21"/>
                <w:lang w:eastAsia="zh-CN"/>
              </w:rPr>
              <w:t>同意   票；必要的修改后同意   票；不同意   票；暂停或终止已同意的研究   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636" w:type="dxa"/>
            <w:vMerge w:val="restart"/>
            <w:vAlign w:val="center"/>
          </w:tcPr>
          <w:p>
            <w:pPr>
              <w:spacing w:line="320" w:lineRule="exact"/>
              <w:ind w:left="116" w:leftChars="53"/>
              <w:rPr>
                <w:szCs w:val="21"/>
              </w:rPr>
            </w:pPr>
            <w:r>
              <w:rPr>
                <w:rFonts w:hint="eastAsia"/>
                <w:szCs w:val="21"/>
              </w:rPr>
              <w:t>评审意见</w:t>
            </w:r>
          </w:p>
          <w:p>
            <w:pPr>
              <w:spacing w:line="320" w:lineRule="exact"/>
              <w:ind w:left="116" w:leftChars="53"/>
              <w:rPr>
                <w:szCs w:val="21"/>
              </w:rPr>
            </w:pPr>
            <w:r>
              <w:rPr>
                <w:szCs w:val="21"/>
              </w:rPr>
              <w:t>Review C</w:t>
            </w:r>
            <w:r>
              <w:rPr>
                <w:rFonts w:hint="eastAsia"/>
                <w:szCs w:val="21"/>
              </w:rPr>
              <w:t>omment</w:t>
            </w:r>
          </w:p>
        </w:tc>
        <w:tc>
          <w:tcPr>
            <w:tcW w:w="8414" w:type="dxa"/>
            <w:gridSpan w:val="6"/>
          </w:tcPr>
          <w:p>
            <w:pPr>
              <w:spacing w:line="320" w:lineRule="exact"/>
              <w:rPr>
                <w:szCs w:val="21"/>
              </w:rPr>
            </w:pPr>
            <w:r>
              <w:rPr>
                <w:rFonts w:hint="eastAsia"/>
                <w:szCs w:val="21"/>
              </w:rPr>
              <w:t>审查决定（</w:t>
            </w:r>
            <w:r>
              <w:rPr>
                <w:szCs w:val="21"/>
              </w:rPr>
              <w:t>Review Conclusion</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7" w:hRule="atLeast"/>
        </w:trPr>
        <w:tc>
          <w:tcPr>
            <w:tcW w:w="1636" w:type="dxa"/>
            <w:vMerge w:val="continue"/>
            <w:textDirection w:val="tbRlV"/>
            <w:vAlign w:val="center"/>
          </w:tcPr>
          <w:p>
            <w:pPr>
              <w:spacing w:line="320" w:lineRule="exact"/>
              <w:ind w:left="113" w:right="113"/>
              <w:rPr>
                <w:szCs w:val="21"/>
              </w:rPr>
            </w:pPr>
          </w:p>
        </w:tc>
        <w:tc>
          <w:tcPr>
            <w:tcW w:w="5103" w:type="dxa"/>
            <w:gridSpan w:val="4"/>
            <w:vAlign w:val="center"/>
          </w:tcPr>
          <w:p>
            <w:pPr>
              <w:spacing w:line="320" w:lineRule="exact"/>
              <w:rPr>
                <w:szCs w:val="21"/>
              </w:rPr>
            </w:pPr>
            <w:r>
              <w:rPr>
                <w:rFonts w:hint="eastAsia"/>
                <w:szCs w:val="21"/>
              </w:rPr>
              <w:t>主任委员/副主任委员</w:t>
            </w:r>
          </w:p>
          <w:p>
            <w:pPr>
              <w:spacing w:line="320" w:lineRule="exact"/>
              <w:rPr>
                <w:szCs w:val="21"/>
              </w:rPr>
            </w:pPr>
            <w:r>
              <w:rPr>
                <w:rFonts w:hint="eastAsia"/>
                <w:szCs w:val="21"/>
              </w:rPr>
              <w:t>（Chairman/Vice-Chairman）：</w:t>
            </w:r>
          </w:p>
        </w:tc>
        <w:tc>
          <w:tcPr>
            <w:tcW w:w="3311" w:type="dxa"/>
            <w:gridSpan w:val="2"/>
            <w:vAlign w:val="center"/>
          </w:tcPr>
          <w:p>
            <w:pPr>
              <w:widowControl/>
              <w:spacing w:line="320" w:lineRule="exact"/>
              <w:ind w:left="1540" w:leftChars="100" w:hanging="1320" w:hangingChars="600"/>
              <w:rPr>
                <w:szCs w:val="21"/>
              </w:rPr>
            </w:pPr>
            <w:r>
              <w:rPr>
                <w:szCs w:val="21"/>
              </w:rPr>
              <w:t>签发日期（Issuing Date）：</w:t>
            </w:r>
            <w:r>
              <w:rPr>
                <w:rFonts w:hint="eastAsia"/>
                <w:szCs w:val="21"/>
              </w:rPr>
              <w:t xml:space="preserve"> </w:t>
            </w:r>
            <w:r>
              <w:rPr>
                <w:szCs w:val="21"/>
              </w:rPr>
              <w:t xml:space="preserve"> </w:t>
            </w:r>
          </w:p>
          <w:p>
            <w:pPr>
              <w:widowControl/>
              <w:spacing w:line="320" w:lineRule="exact"/>
              <w:ind w:left="1540" w:leftChars="300" w:hanging="880" w:hangingChars="400"/>
              <w:rPr>
                <w:szCs w:val="21"/>
              </w:rPr>
            </w:pPr>
            <w:r>
              <w:rPr>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3737" w:type="dxa"/>
            <w:gridSpan w:val="3"/>
            <w:vAlign w:val="center"/>
          </w:tcPr>
          <w:p>
            <w:pPr>
              <w:pStyle w:val="18"/>
              <w:shd w:val="clear" w:color="auto" w:fill="FAFAFA"/>
              <w:spacing w:line="320" w:lineRule="exact"/>
              <w:rPr>
                <w:rFonts w:cs="Times New Roman"/>
                <w:b w:val="0"/>
                <w:bCs w:val="0"/>
                <w:kern w:val="2"/>
                <w:sz w:val="21"/>
                <w:szCs w:val="21"/>
              </w:rPr>
            </w:pPr>
            <w:r>
              <w:rPr>
                <w:rFonts w:hint="eastAsia" w:cs="Times New Roman"/>
                <w:b w:val="0"/>
                <w:bCs w:val="0"/>
                <w:kern w:val="2"/>
                <w:sz w:val="21"/>
                <w:szCs w:val="21"/>
              </w:rPr>
              <w:t xml:space="preserve">年度/定期跟踪审查频率 </w:t>
            </w:r>
            <w:r>
              <w:rPr>
                <w:rFonts w:cs="Times New Roman"/>
                <w:b w:val="0"/>
                <w:bCs w:val="0"/>
                <w:kern w:val="2"/>
                <w:sz w:val="21"/>
                <w:szCs w:val="21"/>
              </w:rPr>
              <w:t xml:space="preserve">            </w:t>
            </w:r>
            <w:r>
              <w:rPr>
                <w:rFonts w:hint="eastAsia" w:ascii="Times New Roman" w:hAnsi="Times New Roman" w:cs="Times New Roman"/>
                <w:b w:val="0"/>
                <w:bCs w:val="0"/>
                <w:kern w:val="2"/>
                <w:sz w:val="21"/>
                <w:szCs w:val="21"/>
              </w:rPr>
              <w:t>A</w:t>
            </w:r>
            <w:r>
              <w:rPr>
                <w:rFonts w:ascii="Times New Roman" w:hAnsi="Times New Roman" w:cs="Times New Roman"/>
                <w:b w:val="0"/>
                <w:bCs w:val="0"/>
                <w:kern w:val="2"/>
                <w:sz w:val="21"/>
                <w:szCs w:val="21"/>
              </w:rPr>
              <w:t>nnual /regular tracking frequency</w:t>
            </w:r>
          </w:p>
        </w:tc>
        <w:tc>
          <w:tcPr>
            <w:tcW w:w="6313" w:type="dxa"/>
            <w:gridSpan w:val="4"/>
            <w:vAlign w:val="center"/>
          </w:tcPr>
          <w:p>
            <w:pPr>
              <w:spacing w:line="320" w:lineRule="exact"/>
              <w:ind w:left="11" w:leftChars="5" w:firstLine="110" w:firstLineChars="50"/>
              <w:rPr>
                <w:szCs w:val="21"/>
              </w:rPr>
            </w:pPr>
            <w:r>
              <w:rPr>
                <w:rFonts w:hint="eastAsia"/>
                <w:szCs w:val="21"/>
              </w:rPr>
              <w:t>3个月□    6个月  □   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3737" w:type="dxa"/>
            <w:gridSpan w:val="3"/>
            <w:vAlign w:val="center"/>
          </w:tcPr>
          <w:p>
            <w:pPr>
              <w:pStyle w:val="18"/>
              <w:shd w:val="clear" w:color="auto" w:fill="FAFAFA"/>
              <w:spacing w:line="320" w:lineRule="exact"/>
              <w:rPr>
                <w:rFonts w:cs="Times New Roman"/>
                <w:b w:val="0"/>
                <w:bCs w:val="0"/>
                <w:kern w:val="2"/>
                <w:sz w:val="21"/>
                <w:szCs w:val="21"/>
                <w:lang w:eastAsia="zh-CN"/>
              </w:rPr>
            </w:pPr>
            <w:r>
              <w:rPr>
                <w:rFonts w:hint="eastAsia" w:cs="Times New Roman"/>
                <w:b w:val="0"/>
                <w:bCs w:val="0"/>
                <w:kern w:val="2"/>
                <w:sz w:val="21"/>
                <w:szCs w:val="21"/>
                <w:lang w:eastAsia="zh-CN"/>
              </w:rPr>
              <w:t>伦理委员会EC</w:t>
            </w:r>
          </w:p>
        </w:tc>
        <w:tc>
          <w:tcPr>
            <w:tcW w:w="6313" w:type="dxa"/>
            <w:gridSpan w:val="4"/>
            <w:vAlign w:val="center"/>
          </w:tcPr>
          <w:p>
            <w:pPr>
              <w:spacing w:line="320" w:lineRule="exact"/>
              <w:ind w:left="11" w:leftChars="5" w:firstLine="110" w:firstLineChars="50"/>
              <w:rPr>
                <w:szCs w:val="21"/>
                <w:lang w:eastAsia="zh-CN"/>
              </w:rPr>
            </w:pPr>
            <w:r>
              <w:rPr>
                <w:rFonts w:hint="eastAsia"/>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636" w:type="dxa"/>
            <w:vAlign w:val="center"/>
          </w:tcPr>
          <w:p>
            <w:pPr>
              <w:spacing w:line="320" w:lineRule="exact"/>
              <w:rPr>
                <w:szCs w:val="21"/>
              </w:rPr>
            </w:pPr>
            <w:r>
              <w:rPr>
                <w:rFonts w:hint="eastAsia"/>
                <w:szCs w:val="21"/>
              </w:rPr>
              <w:t>有效期：</w:t>
            </w:r>
          </w:p>
          <w:p>
            <w:pPr>
              <w:spacing w:line="320" w:lineRule="exact"/>
              <w:rPr>
                <w:szCs w:val="21"/>
              </w:rPr>
            </w:pPr>
            <w:r>
              <w:fldChar w:fldCharType="begin"/>
            </w:r>
            <w:r>
              <w:instrText xml:space="preserve"> HYPERLINK "javascript:;" </w:instrText>
            </w:r>
            <w:r>
              <w:fldChar w:fldCharType="separate"/>
            </w:r>
            <w:r>
              <w:rPr>
                <w:szCs w:val="21"/>
              </w:rPr>
              <w:t>expiry</w:t>
            </w:r>
            <w:r>
              <w:rPr>
                <w:szCs w:val="21"/>
              </w:rPr>
              <w:fldChar w:fldCharType="end"/>
            </w:r>
            <w:r>
              <w:rPr>
                <w:szCs w:val="21"/>
              </w:rPr>
              <w:t> </w:t>
            </w:r>
            <w:r>
              <w:fldChar w:fldCharType="begin"/>
            </w:r>
            <w:r>
              <w:instrText xml:space="preserve"> HYPERLINK "javascript:;" </w:instrText>
            </w:r>
            <w:r>
              <w:fldChar w:fldCharType="separate"/>
            </w:r>
            <w:r>
              <w:rPr>
                <w:szCs w:val="21"/>
              </w:rPr>
              <w:t>date</w:t>
            </w:r>
            <w:r>
              <w:rPr>
                <w:szCs w:val="21"/>
              </w:rPr>
              <w:fldChar w:fldCharType="end"/>
            </w:r>
          </w:p>
        </w:tc>
        <w:tc>
          <w:tcPr>
            <w:tcW w:w="8414" w:type="dxa"/>
            <w:gridSpan w:val="6"/>
            <w:vAlign w:val="center"/>
          </w:tcPr>
          <w:p>
            <w:pPr>
              <w:spacing w:line="320" w:lineRule="exact"/>
              <w:ind w:left="11" w:leftChars="5" w:firstLine="110" w:firstLineChars="50"/>
              <w:rPr>
                <w:szCs w:val="21"/>
                <w:lang w:eastAsia="zh-CN"/>
              </w:rPr>
            </w:pPr>
          </w:p>
        </w:tc>
      </w:tr>
    </w:tbl>
    <w:p>
      <w:pPr>
        <w:rPr>
          <w:rFonts w:ascii="Times New Roman"/>
          <w:sz w:val="18"/>
        </w:rPr>
        <w:sectPr>
          <w:pgSz w:w="11900" w:h="16840"/>
          <w:pgMar w:top="1660" w:right="840" w:bottom="1540" w:left="1200" w:header="1441" w:footer="1347" w:gutter="0"/>
          <w:cols w:space="720" w:num="1"/>
        </w:sect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rPr>
        <w:t>初始审查申请表模板</w:t>
      </w:r>
    </w:p>
    <w:p>
      <w:pPr>
        <w:pStyle w:val="7"/>
        <w:spacing w:before="11"/>
        <w:rPr>
          <w:rFonts w:ascii="黑体"/>
          <w:sz w:val="18"/>
        </w:rPr>
      </w:pPr>
    </w:p>
    <w:p>
      <w:pPr>
        <w:pStyle w:val="7"/>
        <w:ind w:left="638"/>
        <w:rPr>
          <w:lang w:eastAsia="zh-CN"/>
        </w:rPr>
      </w:pPr>
      <w:r>
        <w:rPr>
          <w:spacing w:val="-3"/>
          <w:lang w:eastAsia="zh-CN"/>
        </w:rPr>
        <w:t>初始审查申请表模板见表</w:t>
      </w:r>
      <w:r>
        <w:rPr>
          <w:lang w:eastAsia="zh-CN"/>
        </w:rPr>
        <w:t>A.</w:t>
      </w:r>
      <w:r>
        <w:rPr>
          <w:rFonts w:hint="eastAsia"/>
          <w:lang w:eastAsia="zh-CN"/>
        </w:rPr>
        <w:t>9.1和A.9.2</w:t>
      </w:r>
      <w:r>
        <w:rPr>
          <w:lang w:eastAsia="zh-CN"/>
        </w:rPr>
        <w:t>。</w:t>
      </w:r>
    </w:p>
    <w:p>
      <w:pPr>
        <w:pStyle w:val="7"/>
        <w:tabs>
          <w:tab w:val="left" w:pos="839"/>
        </w:tabs>
        <w:spacing w:before="125"/>
        <w:ind w:right="70"/>
        <w:jc w:val="center"/>
        <w:rPr>
          <w:rFonts w:ascii="黑体" w:eastAsia="黑体"/>
          <w:lang w:eastAsia="zh-CN"/>
        </w:rPr>
      </w:pPr>
      <w:r>
        <w:rPr>
          <w:rFonts w:hint="eastAsia" w:ascii="黑体" w:eastAsia="黑体"/>
          <w:lang w:eastAsia="zh-CN"/>
        </w:rPr>
        <w:t>表A.9.1 药物临床试验初始伦理审查申请表模板</w:t>
      </w:r>
    </w:p>
    <w:p>
      <w:pPr>
        <w:pStyle w:val="7"/>
        <w:spacing w:before="5"/>
        <w:rPr>
          <w:rFonts w:ascii="黑体"/>
          <w:sz w:val="9"/>
          <w:lang w:eastAsia="zh-CN"/>
        </w:rPr>
      </w:pPr>
    </w:p>
    <w:tbl>
      <w:tblPr>
        <w:tblStyle w:val="11"/>
        <w:tblW w:w="0" w:type="auto"/>
        <w:jc w:val="center"/>
        <w:tblLayout w:type="fixed"/>
        <w:tblCellMar>
          <w:top w:w="0" w:type="dxa"/>
          <w:left w:w="108" w:type="dxa"/>
          <w:bottom w:w="0" w:type="dxa"/>
          <w:right w:w="108" w:type="dxa"/>
        </w:tblCellMar>
      </w:tblPr>
      <w:tblGrid>
        <w:gridCol w:w="390"/>
        <w:gridCol w:w="713"/>
        <w:gridCol w:w="23"/>
        <w:gridCol w:w="22"/>
        <w:gridCol w:w="993"/>
        <w:gridCol w:w="582"/>
        <w:gridCol w:w="187"/>
        <w:gridCol w:w="1271"/>
        <w:gridCol w:w="100"/>
        <w:gridCol w:w="125"/>
        <w:gridCol w:w="91"/>
        <w:gridCol w:w="96"/>
        <w:gridCol w:w="977"/>
        <w:gridCol w:w="528"/>
        <w:gridCol w:w="369"/>
        <w:gridCol w:w="487"/>
        <w:gridCol w:w="379"/>
        <w:gridCol w:w="816"/>
        <w:gridCol w:w="90"/>
        <w:gridCol w:w="1228"/>
      </w:tblGrid>
      <w:tr>
        <w:tblPrEx>
          <w:tblCellMar>
            <w:top w:w="0" w:type="dxa"/>
            <w:left w:w="108" w:type="dxa"/>
            <w:bottom w:w="0" w:type="dxa"/>
            <w:right w:w="108" w:type="dxa"/>
          </w:tblCellMar>
        </w:tblPrEx>
        <w:trPr>
          <w:trHeight w:val="322" w:hRule="atLeast"/>
          <w:jc w:val="center"/>
        </w:trPr>
        <w:tc>
          <w:tcPr>
            <w:tcW w:w="9467" w:type="dxa"/>
            <w:gridSpan w:val="20"/>
            <w:tcBorders>
              <w:top w:val="single" w:color="000000" w:sz="4" w:space="0"/>
              <w:left w:val="single" w:color="000000" w:sz="4" w:space="0"/>
              <w:bottom w:val="single" w:color="000000" w:sz="4" w:space="0"/>
              <w:right w:val="single" w:color="000000" w:sz="4" w:space="0"/>
            </w:tcBorders>
          </w:tcPr>
          <w:p>
            <w:pPr>
              <w:widowControl/>
              <w:rPr>
                <w:b/>
                <w:bCs/>
                <w:sz w:val="18"/>
                <w:szCs w:val="18"/>
              </w:rPr>
            </w:pPr>
            <w:r>
              <w:rPr>
                <w:sz w:val="18"/>
                <w:szCs w:val="18"/>
              </w:rPr>
              <w:t>项目名称：</w:t>
            </w:r>
          </w:p>
        </w:tc>
      </w:tr>
      <w:tr>
        <w:tblPrEx>
          <w:tblCellMar>
            <w:top w:w="0" w:type="dxa"/>
            <w:left w:w="108" w:type="dxa"/>
            <w:bottom w:w="0" w:type="dxa"/>
            <w:right w:w="108" w:type="dxa"/>
          </w:tblCellMar>
        </w:tblPrEx>
        <w:trPr>
          <w:trHeight w:val="322" w:hRule="atLeast"/>
          <w:jc w:val="center"/>
        </w:trPr>
        <w:tc>
          <w:tcPr>
            <w:tcW w:w="2141" w:type="dxa"/>
            <w:gridSpan w:val="5"/>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方案版本号及日期</w:t>
            </w:r>
          </w:p>
        </w:tc>
        <w:tc>
          <w:tcPr>
            <w:tcW w:w="2452" w:type="dxa"/>
            <w:gridSpan w:val="7"/>
            <w:tcBorders>
              <w:top w:val="single" w:color="000000" w:sz="4" w:space="0"/>
              <w:left w:val="single" w:color="000000" w:sz="4" w:space="0"/>
              <w:bottom w:val="single" w:color="000000" w:sz="4" w:space="0"/>
              <w:right w:val="single" w:color="000000" w:sz="4" w:space="0"/>
            </w:tcBorders>
          </w:tcPr>
          <w:p>
            <w:pPr>
              <w:widowControl/>
              <w:rPr>
                <w:sz w:val="18"/>
                <w:szCs w:val="18"/>
              </w:rPr>
            </w:pPr>
          </w:p>
        </w:tc>
        <w:tc>
          <w:tcPr>
            <w:tcW w:w="2740" w:type="dxa"/>
            <w:gridSpan w:val="5"/>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sz w:val="18"/>
                <w:szCs w:val="18"/>
                <w:lang w:eastAsia="zh-CN"/>
              </w:rPr>
              <w:t>知情同意书版本号日期</w:t>
            </w:r>
          </w:p>
        </w:tc>
        <w:tc>
          <w:tcPr>
            <w:tcW w:w="2134" w:type="dxa"/>
            <w:gridSpan w:val="3"/>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p>
        </w:tc>
      </w:tr>
      <w:tr>
        <w:tblPrEx>
          <w:tblCellMar>
            <w:top w:w="0" w:type="dxa"/>
            <w:left w:w="108" w:type="dxa"/>
            <w:bottom w:w="0" w:type="dxa"/>
            <w:right w:w="108" w:type="dxa"/>
          </w:tblCellMar>
        </w:tblPrEx>
        <w:trPr>
          <w:trHeight w:val="322" w:hRule="atLeast"/>
          <w:jc w:val="center"/>
        </w:trPr>
        <w:tc>
          <w:tcPr>
            <w:tcW w:w="1126" w:type="dxa"/>
            <w:gridSpan w:val="3"/>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组长单位</w:t>
            </w:r>
          </w:p>
        </w:tc>
        <w:tc>
          <w:tcPr>
            <w:tcW w:w="4972" w:type="dxa"/>
            <w:gridSpan w:val="11"/>
            <w:tcBorders>
              <w:top w:val="single" w:color="000000" w:sz="4" w:space="0"/>
              <w:left w:val="single" w:color="000000" w:sz="4" w:space="0"/>
              <w:bottom w:val="single" w:color="000000" w:sz="4" w:space="0"/>
              <w:right w:val="single" w:color="000000" w:sz="4" w:space="0"/>
            </w:tcBorders>
          </w:tcPr>
          <w:p>
            <w:pPr>
              <w:widowControl/>
              <w:rPr>
                <w:sz w:val="18"/>
                <w:szCs w:val="18"/>
              </w:rPr>
            </w:pPr>
          </w:p>
        </w:tc>
        <w:tc>
          <w:tcPr>
            <w:tcW w:w="2141" w:type="dxa"/>
            <w:gridSpan w:val="5"/>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组长单位主要研究者</w:t>
            </w:r>
          </w:p>
        </w:tc>
        <w:tc>
          <w:tcPr>
            <w:tcW w:w="1228" w:type="dxa"/>
            <w:tcBorders>
              <w:top w:val="single" w:color="000000" w:sz="4" w:space="0"/>
              <w:left w:val="single" w:color="000000" w:sz="4" w:space="0"/>
              <w:bottom w:val="single" w:color="000000" w:sz="4" w:space="0"/>
              <w:right w:val="single" w:color="000000" w:sz="4" w:space="0"/>
            </w:tcBorders>
          </w:tcPr>
          <w:p>
            <w:pPr>
              <w:widowControl/>
              <w:rPr>
                <w:sz w:val="18"/>
                <w:szCs w:val="18"/>
              </w:rPr>
            </w:pPr>
          </w:p>
        </w:tc>
      </w:tr>
      <w:tr>
        <w:tblPrEx>
          <w:tblCellMar>
            <w:top w:w="0" w:type="dxa"/>
            <w:left w:w="108" w:type="dxa"/>
            <w:bottom w:w="0" w:type="dxa"/>
            <w:right w:w="108" w:type="dxa"/>
          </w:tblCellMar>
        </w:tblPrEx>
        <w:trPr>
          <w:trHeight w:val="322" w:hRule="atLeast"/>
          <w:jc w:val="center"/>
        </w:trPr>
        <w:tc>
          <w:tcPr>
            <w:tcW w:w="1126" w:type="dxa"/>
            <w:gridSpan w:val="3"/>
            <w:vMerge w:val="restart"/>
            <w:tcBorders>
              <w:top w:val="single" w:color="000000" w:sz="4" w:space="0"/>
              <w:left w:val="single" w:color="000000" w:sz="4" w:space="0"/>
              <w:bottom w:val="single" w:color="000000" w:sz="4" w:space="0"/>
              <w:right w:val="single" w:color="000000" w:sz="4" w:space="0"/>
            </w:tcBorders>
          </w:tcPr>
          <w:p>
            <w:pPr>
              <w:rPr>
                <w:b/>
                <w:bCs/>
                <w:sz w:val="18"/>
                <w:szCs w:val="18"/>
              </w:rPr>
            </w:pPr>
            <w:r>
              <w:rPr>
                <w:b/>
                <w:bCs/>
                <w:sz w:val="18"/>
                <w:szCs w:val="18"/>
              </w:rPr>
              <w:t>我院研</w:t>
            </w:r>
          </w:p>
          <w:p>
            <w:pPr>
              <w:rPr>
                <w:b/>
                <w:bCs/>
                <w:sz w:val="18"/>
                <w:szCs w:val="18"/>
              </w:rPr>
            </w:pPr>
            <w:r>
              <w:rPr>
                <w:b/>
                <w:bCs/>
                <w:sz w:val="18"/>
                <w:szCs w:val="18"/>
              </w:rPr>
              <w:t>究者信息</w:t>
            </w:r>
          </w:p>
        </w:tc>
        <w:tc>
          <w:tcPr>
            <w:tcW w:w="1597" w:type="dxa"/>
            <w:gridSpan w:val="3"/>
            <w:tcBorders>
              <w:top w:val="single" w:color="000000" w:sz="4" w:space="0"/>
              <w:left w:val="single" w:color="000000" w:sz="4" w:space="0"/>
              <w:bottom w:val="single" w:color="000000" w:sz="4" w:space="0"/>
              <w:right w:val="single" w:color="000000" w:sz="4" w:space="0"/>
            </w:tcBorders>
          </w:tcPr>
          <w:p>
            <w:pPr>
              <w:widowControl/>
              <w:rPr>
                <w:b/>
                <w:bCs/>
                <w:sz w:val="18"/>
                <w:szCs w:val="18"/>
              </w:rPr>
            </w:pPr>
            <w:r>
              <w:rPr>
                <w:sz w:val="18"/>
                <w:szCs w:val="18"/>
              </w:rPr>
              <w:t>主要研究者</w:t>
            </w:r>
          </w:p>
        </w:tc>
        <w:tc>
          <w:tcPr>
            <w:tcW w:w="1558" w:type="dxa"/>
            <w:gridSpan w:val="3"/>
            <w:tcBorders>
              <w:top w:val="single" w:color="000000" w:sz="4" w:space="0"/>
              <w:left w:val="single" w:color="000000" w:sz="4" w:space="0"/>
              <w:bottom w:val="single" w:color="000000" w:sz="4" w:space="0"/>
              <w:right w:val="single" w:color="000000" w:sz="4" w:space="0"/>
            </w:tcBorders>
          </w:tcPr>
          <w:p>
            <w:pPr>
              <w:widowControl/>
              <w:rPr>
                <w:b/>
                <w:bCs/>
                <w:sz w:val="18"/>
                <w:szCs w:val="18"/>
              </w:rPr>
            </w:pPr>
          </w:p>
        </w:tc>
        <w:tc>
          <w:tcPr>
            <w:tcW w:w="1817" w:type="dxa"/>
            <w:gridSpan w:val="5"/>
            <w:tcBorders>
              <w:top w:val="single" w:color="000000" w:sz="4" w:space="0"/>
              <w:left w:val="single" w:color="000000" w:sz="4" w:space="0"/>
              <w:bottom w:val="single" w:color="000000" w:sz="4" w:space="0"/>
              <w:right w:val="single" w:color="000000" w:sz="4" w:space="0"/>
            </w:tcBorders>
          </w:tcPr>
          <w:p>
            <w:pPr>
              <w:widowControl/>
              <w:rPr>
                <w:b/>
                <w:bCs/>
                <w:sz w:val="18"/>
                <w:szCs w:val="18"/>
              </w:rPr>
            </w:pPr>
            <w:r>
              <w:rPr>
                <w:sz w:val="18"/>
                <w:szCs w:val="18"/>
              </w:rPr>
              <w:t>联系电话及邮箱</w:t>
            </w:r>
          </w:p>
        </w:tc>
        <w:tc>
          <w:tcPr>
            <w:tcW w:w="856" w:type="dxa"/>
            <w:gridSpan w:val="2"/>
            <w:tcBorders>
              <w:top w:val="single" w:color="000000" w:sz="4" w:space="0"/>
              <w:left w:val="single" w:color="000000" w:sz="4" w:space="0"/>
              <w:bottom w:val="single" w:color="000000" w:sz="4" w:space="0"/>
              <w:right w:val="single" w:color="000000" w:sz="4" w:space="0"/>
            </w:tcBorders>
          </w:tcPr>
          <w:p>
            <w:pPr>
              <w:widowControl/>
              <w:rPr>
                <w:b/>
                <w:bCs/>
                <w:sz w:val="18"/>
                <w:szCs w:val="18"/>
              </w:rPr>
            </w:pPr>
          </w:p>
        </w:tc>
        <w:tc>
          <w:tcPr>
            <w:tcW w:w="1285" w:type="dxa"/>
            <w:gridSpan w:val="3"/>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GCP证书</w:t>
            </w:r>
          </w:p>
        </w:tc>
        <w:tc>
          <w:tcPr>
            <w:tcW w:w="1228" w:type="dxa"/>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有□ 否□</w:t>
            </w:r>
          </w:p>
        </w:tc>
      </w:tr>
      <w:tr>
        <w:tblPrEx>
          <w:tblCellMar>
            <w:top w:w="0" w:type="dxa"/>
            <w:left w:w="108" w:type="dxa"/>
            <w:bottom w:w="0" w:type="dxa"/>
            <w:right w:w="108" w:type="dxa"/>
          </w:tblCellMar>
        </w:tblPrEx>
        <w:trPr>
          <w:trHeight w:val="322" w:hRule="atLeast"/>
          <w:jc w:val="center"/>
        </w:trPr>
        <w:tc>
          <w:tcPr>
            <w:tcW w:w="1126"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rPr>
                <w:b/>
                <w:bCs/>
                <w:sz w:val="18"/>
                <w:szCs w:val="18"/>
              </w:rPr>
            </w:pPr>
          </w:p>
        </w:tc>
        <w:tc>
          <w:tcPr>
            <w:tcW w:w="3155" w:type="dxa"/>
            <w:gridSpan w:val="6"/>
            <w:tcBorders>
              <w:top w:val="single" w:color="000000" w:sz="4" w:space="0"/>
              <w:left w:val="single" w:color="000000" w:sz="4" w:space="0"/>
              <w:bottom w:val="single" w:color="000000" w:sz="4" w:space="0"/>
              <w:right w:val="single" w:color="000000" w:sz="4" w:space="0"/>
            </w:tcBorders>
          </w:tcPr>
          <w:p>
            <w:pPr>
              <w:widowControl/>
              <w:rPr>
                <w:b/>
                <w:bCs/>
                <w:sz w:val="18"/>
                <w:szCs w:val="18"/>
                <w:lang w:eastAsia="zh-CN"/>
              </w:rPr>
            </w:pPr>
            <w:r>
              <w:rPr>
                <w:sz w:val="18"/>
                <w:szCs w:val="18"/>
                <w:lang w:eastAsia="zh-CN"/>
              </w:rPr>
              <w:t>主要研究者指定联系人:</w:t>
            </w:r>
          </w:p>
        </w:tc>
        <w:tc>
          <w:tcPr>
            <w:tcW w:w="1817" w:type="dxa"/>
            <w:gridSpan w:val="5"/>
            <w:tcBorders>
              <w:top w:val="single" w:color="000000" w:sz="4" w:space="0"/>
              <w:left w:val="single" w:color="000000" w:sz="4" w:space="0"/>
              <w:bottom w:val="single" w:color="000000" w:sz="4" w:space="0"/>
              <w:right w:val="single" w:color="000000" w:sz="4" w:space="0"/>
            </w:tcBorders>
          </w:tcPr>
          <w:p>
            <w:pPr>
              <w:widowControl/>
              <w:rPr>
                <w:b/>
                <w:bCs/>
                <w:sz w:val="18"/>
                <w:szCs w:val="18"/>
              </w:rPr>
            </w:pPr>
            <w:r>
              <w:rPr>
                <w:sz w:val="18"/>
                <w:szCs w:val="18"/>
              </w:rPr>
              <w:t>联系电话及邮箱</w:t>
            </w:r>
          </w:p>
        </w:tc>
        <w:tc>
          <w:tcPr>
            <w:tcW w:w="856" w:type="dxa"/>
            <w:gridSpan w:val="2"/>
            <w:tcBorders>
              <w:top w:val="single" w:color="000000" w:sz="4" w:space="0"/>
              <w:left w:val="single" w:color="000000" w:sz="4" w:space="0"/>
              <w:bottom w:val="single" w:color="000000" w:sz="4" w:space="0"/>
              <w:right w:val="single" w:color="000000" w:sz="4" w:space="0"/>
            </w:tcBorders>
          </w:tcPr>
          <w:p>
            <w:pPr>
              <w:widowControl/>
              <w:rPr>
                <w:b/>
                <w:bCs/>
                <w:sz w:val="18"/>
                <w:szCs w:val="18"/>
              </w:rPr>
            </w:pPr>
          </w:p>
        </w:tc>
        <w:tc>
          <w:tcPr>
            <w:tcW w:w="1285" w:type="dxa"/>
            <w:gridSpan w:val="3"/>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GCP证书</w:t>
            </w:r>
          </w:p>
        </w:tc>
        <w:tc>
          <w:tcPr>
            <w:tcW w:w="1228" w:type="dxa"/>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有□ 否□</w:t>
            </w:r>
          </w:p>
        </w:tc>
      </w:tr>
      <w:tr>
        <w:tblPrEx>
          <w:tblCellMar>
            <w:top w:w="0" w:type="dxa"/>
            <w:left w:w="108" w:type="dxa"/>
            <w:bottom w:w="0" w:type="dxa"/>
            <w:right w:w="108" w:type="dxa"/>
          </w:tblCellMar>
        </w:tblPrEx>
        <w:trPr>
          <w:trHeight w:val="322" w:hRule="atLeast"/>
          <w:jc w:val="center"/>
        </w:trPr>
        <w:tc>
          <w:tcPr>
            <w:tcW w:w="1148" w:type="dxa"/>
            <w:gridSpan w:val="4"/>
            <w:vMerge w:val="restart"/>
            <w:tcBorders>
              <w:top w:val="single" w:color="000000" w:sz="4" w:space="0"/>
              <w:left w:val="single" w:color="000000" w:sz="4" w:space="0"/>
              <w:bottom w:val="single" w:color="000000" w:sz="4" w:space="0"/>
              <w:right w:val="single" w:color="000000" w:sz="4" w:space="0"/>
            </w:tcBorders>
          </w:tcPr>
          <w:p>
            <w:pPr>
              <w:widowControl/>
              <w:rPr>
                <w:sz w:val="18"/>
                <w:szCs w:val="18"/>
              </w:rPr>
            </w:pPr>
            <w:r>
              <w:rPr>
                <w:b/>
                <w:bCs/>
                <w:sz w:val="18"/>
                <w:szCs w:val="18"/>
              </w:rPr>
              <w:t>申办者信息</w:t>
            </w:r>
          </w:p>
          <w:p>
            <w:pPr>
              <w:rPr>
                <w:sz w:val="18"/>
                <w:szCs w:val="18"/>
              </w:rPr>
            </w:pPr>
          </w:p>
        </w:tc>
        <w:tc>
          <w:tcPr>
            <w:tcW w:w="993" w:type="dxa"/>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rFonts w:hint="eastAsia"/>
                <w:sz w:val="18"/>
                <w:szCs w:val="18"/>
                <w:lang w:eastAsia="zh-CN"/>
              </w:rPr>
              <w:t>申办者</w:t>
            </w:r>
          </w:p>
        </w:tc>
        <w:tc>
          <w:tcPr>
            <w:tcW w:w="7326" w:type="dxa"/>
            <w:gridSpan w:val="15"/>
            <w:tcBorders>
              <w:top w:val="single" w:color="000000" w:sz="4" w:space="0"/>
              <w:left w:val="single" w:color="000000" w:sz="4" w:space="0"/>
              <w:bottom w:val="single" w:color="000000" w:sz="4" w:space="0"/>
              <w:right w:val="single" w:color="000000" w:sz="4" w:space="0"/>
            </w:tcBorders>
          </w:tcPr>
          <w:p>
            <w:pPr>
              <w:widowControl/>
              <w:rPr>
                <w:sz w:val="18"/>
                <w:szCs w:val="18"/>
              </w:rPr>
            </w:pPr>
          </w:p>
        </w:tc>
      </w:tr>
      <w:tr>
        <w:tblPrEx>
          <w:tblCellMar>
            <w:top w:w="0" w:type="dxa"/>
            <w:left w:w="108" w:type="dxa"/>
            <w:bottom w:w="0" w:type="dxa"/>
            <w:right w:w="108" w:type="dxa"/>
          </w:tblCellMar>
        </w:tblPrEx>
        <w:trPr>
          <w:trHeight w:val="322" w:hRule="atLeast"/>
          <w:jc w:val="center"/>
        </w:trPr>
        <w:tc>
          <w:tcPr>
            <w:tcW w:w="1148"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rPr>
                <w:sz w:val="18"/>
                <w:szCs w:val="18"/>
              </w:rPr>
            </w:pPr>
          </w:p>
        </w:tc>
        <w:tc>
          <w:tcPr>
            <w:tcW w:w="1762" w:type="dxa"/>
            <w:gridSpan w:val="3"/>
            <w:tcBorders>
              <w:top w:val="single" w:color="000000" w:sz="4" w:space="0"/>
              <w:left w:val="single" w:color="000000" w:sz="4" w:space="0"/>
              <w:bottom w:val="single" w:color="000000" w:sz="4" w:space="0"/>
              <w:right w:val="single" w:color="000000" w:sz="4" w:space="0"/>
            </w:tcBorders>
          </w:tcPr>
          <w:p>
            <w:pPr>
              <w:widowControl/>
              <w:rPr>
                <w:sz w:val="18"/>
                <w:szCs w:val="18"/>
              </w:rPr>
            </w:pPr>
            <w:r>
              <w:rPr>
                <w:rFonts w:hint="eastAsia"/>
                <w:sz w:val="18"/>
                <w:szCs w:val="18"/>
                <w:lang w:eastAsia="zh-CN"/>
              </w:rPr>
              <w:t>申办者</w:t>
            </w:r>
            <w:r>
              <w:rPr>
                <w:sz w:val="18"/>
                <w:szCs w:val="18"/>
              </w:rPr>
              <w:t>联系人</w:t>
            </w:r>
          </w:p>
        </w:tc>
        <w:tc>
          <w:tcPr>
            <w:tcW w:w="1587" w:type="dxa"/>
            <w:gridSpan w:val="4"/>
            <w:tcBorders>
              <w:top w:val="single" w:color="000000" w:sz="4" w:space="0"/>
              <w:left w:val="single" w:color="000000" w:sz="4" w:space="0"/>
              <w:bottom w:val="single" w:color="000000" w:sz="4" w:space="0"/>
              <w:right w:val="single" w:color="000000" w:sz="4" w:space="0"/>
            </w:tcBorders>
          </w:tcPr>
          <w:p>
            <w:pPr>
              <w:widowControl/>
              <w:rPr>
                <w:sz w:val="18"/>
                <w:szCs w:val="18"/>
              </w:rPr>
            </w:pPr>
          </w:p>
        </w:tc>
        <w:tc>
          <w:tcPr>
            <w:tcW w:w="1970" w:type="dxa"/>
            <w:gridSpan w:val="4"/>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联系电话及邮箱</w:t>
            </w:r>
          </w:p>
        </w:tc>
        <w:tc>
          <w:tcPr>
            <w:tcW w:w="3000" w:type="dxa"/>
            <w:gridSpan w:val="5"/>
            <w:tcBorders>
              <w:top w:val="single" w:color="000000" w:sz="4" w:space="0"/>
              <w:left w:val="single" w:color="000000" w:sz="4" w:space="0"/>
              <w:bottom w:val="single" w:color="000000" w:sz="4" w:space="0"/>
              <w:right w:val="single" w:color="000000" w:sz="4" w:space="0"/>
            </w:tcBorders>
          </w:tcPr>
          <w:p>
            <w:pPr>
              <w:widowControl/>
              <w:rPr>
                <w:sz w:val="18"/>
                <w:szCs w:val="18"/>
              </w:rPr>
            </w:pPr>
          </w:p>
        </w:tc>
      </w:tr>
      <w:tr>
        <w:tblPrEx>
          <w:tblCellMar>
            <w:top w:w="0" w:type="dxa"/>
            <w:left w:w="108" w:type="dxa"/>
            <w:bottom w:w="0" w:type="dxa"/>
            <w:right w:w="108" w:type="dxa"/>
          </w:tblCellMar>
        </w:tblPrEx>
        <w:trPr>
          <w:trHeight w:val="322" w:hRule="atLeast"/>
          <w:jc w:val="center"/>
        </w:trPr>
        <w:tc>
          <w:tcPr>
            <w:tcW w:w="1148"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rPr>
                <w:sz w:val="18"/>
                <w:szCs w:val="18"/>
              </w:rPr>
            </w:pPr>
          </w:p>
        </w:tc>
        <w:tc>
          <w:tcPr>
            <w:tcW w:w="1762" w:type="dxa"/>
            <w:gridSpan w:val="3"/>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临床监查员姓名</w:t>
            </w:r>
          </w:p>
        </w:tc>
        <w:tc>
          <w:tcPr>
            <w:tcW w:w="1587" w:type="dxa"/>
            <w:gridSpan w:val="4"/>
            <w:tcBorders>
              <w:top w:val="single" w:color="000000" w:sz="4" w:space="0"/>
              <w:left w:val="single" w:color="000000" w:sz="4" w:space="0"/>
              <w:bottom w:val="single" w:color="000000" w:sz="4" w:space="0"/>
              <w:right w:val="single" w:color="000000" w:sz="4" w:space="0"/>
            </w:tcBorders>
          </w:tcPr>
          <w:p>
            <w:pPr>
              <w:widowControl/>
              <w:rPr>
                <w:sz w:val="18"/>
                <w:szCs w:val="18"/>
              </w:rPr>
            </w:pPr>
          </w:p>
        </w:tc>
        <w:tc>
          <w:tcPr>
            <w:tcW w:w="1970" w:type="dxa"/>
            <w:gridSpan w:val="4"/>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联系电话及邮箱</w:t>
            </w:r>
          </w:p>
        </w:tc>
        <w:tc>
          <w:tcPr>
            <w:tcW w:w="3000" w:type="dxa"/>
            <w:gridSpan w:val="5"/>
            <w:tcBorders>
              <w:top w:val="single" w:color="000000" w:sz="4" w:space="0"/>
              <w:left w:val="single" w:color="000000" w:sz="4" w:space="0"/>
              <w:bottom w:val="single" w:color="000000" w:sz="4" w:space="0"/>
              <w:right w:val="single" w:color="000000" w:sz="4" w:space="0"/>
            </w:tcBorders>
          </w:tcPr>
          <w:p>
            <w:pPr>
              <w:widowControl/>
              <w:rPr>
                <w:sz w:val="18"/>
                <w:szCs w:val="18"/>
              </w:rPr>
            </w:pPr>
          </w:p>
        </w:tc>
      </w:tr>
      <w:tr>
        <w:tblPrEx>
          <w:tblCellMar>
            <w:top w:w="0" w:type="dxa"/>
            <w:left w:w="108" w:type="dxa"/>
            <w:bottom w:w="0" w:type="dxa"/>
            <w:right w:w="108" w:type="dxa"/>
          </w:tblCellMar>
        </w:tblPrEx>
        <w:trPr>
          <w:trHeight w:val="353" w:hRule="atLeast"/>
          <w:jc w:val="center"/>
        </w:trPr>
        <w:tc>
          <w:tcPr>
            <w:tcW w:w="390" w:type="dxa"/>
            <w:vMerge w:val="restart"/>
            <w:tcBorders>
              <w:top w:val="single" w:color="000000" w:sz="4" w:space="0"/>
              <w:left w:val="single" w:color="000000" w:sz="4" w:space="0"/>
              <w:right w:val="single" w:color="000000" w:sz="4" w:space="0"/>
            </w:tcBorders>
          </w:tcPr>
          <w:p>
            <w:pPr>
              <w:widowControl/>
              <w:rPr>
                <w:b/>
                <w:bCs/>
                <w:sz w:val="18"/>
                <w:szCs w:val="18"/>
              </w:rPr>
            </w:pPr>
          </w:p>
          <w:p>
            <w:pPr>
              <w:widowControl/>
              <w:rPr>
                <w:b/>
                <w:bCs/>
                <w:sz w:val="18"/>
                <w:szCs w:val="18"/>
              </w:rPr>
            </w:pPr>
            <w:r>
              <w:rPr>
                <w:b/>
                <w:bCs/>
                <w:sz w:val="18"/>
                <w:szCs w:val="18"/>
              </w:rPr>
              <w:t>研</w:t>
            </w:r>
          </w:p>
          <w:p>
            <w:pPr>
              <w:widowControl/>
              <w:rPr>
                <w:b/>
                <w:bCs/>
                <w:sz w:val="18"/>
                <w:szCs w:val="18"/>
              </w:rPr>
            </w:pPr>
            <w:r>
              <w:rPr>
                <w:b/>
                <w:bCs/>
                <w:sz w:val="18"/>
                <w:szCs w:val="18"/>
              </w:rPr>
              <w:t>究</w:t>
            </w:r>
          </w:p>
          <w:p>
            <w:pPr>
              <w:widowControl/>
              <w:rPr>
                <w:b/>
                <w:bCs/>
                <w:sz w:val="18"/>
                <w:szCs w:val="18"/>
              </w:rPr>
            </w:pPr>
            <w:r>
              <w:rPr>
                <w:b/>
                <w:bCs/>
                <w:sz w:val="18"/>
                <w:szCs w:val="18"/>
              </w:rPr>
              <w:t>信</w:t>
            </w:r>
          </w:p>
          <w:p>
            <w:pPr>
              <w:widowControl/>
              <w:rPr>
                <w:b/>
                <w:bCs/>
                <w:sz w:val="18"/>
                <w:szCs w:val="18"/>
              </w:rPr>
            </w:pPr>
            <w:r>
              <w:rPr>
                <w:rFonts w:hint="eastAsia"/>
                <w:b/>
                <w:bCs/>
                <w:sz w:val="18"/>
                <w:szCs w:val="18"/>
              </w:rPr>
              <w:t>息</w:t>
            </w:r>
          </w:p>
          <w:p>
            <w:pPr>
              <w:widowControl/>
              <w:rPr>
                <w:b/>
                <w:bCs/>
                <w:sz w:val="18"/>
                <w:szCs w:val="18"/>
              </w:rPr>
            </w:pPr>
            <w:r>
              <w:rPr>
                <w:b/>
                <w:bCs/>
                <w:sz w:val="18"/>
                <w:szCs w:val="18"/>
              </w:rPr>
              <w:t xml:space="preserve">                          </w:t>
            </w:r>
          </w:p>
        </w:tc>
        <w:tc>
          <w:tcPr>
            <w:tcW w:w="2520" w:type="dxa"/>
            <w:gridSpan w:val="6"/>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我院计划起止时间</w:t>
            </w:r>
          </w:p>
        </w:tc>
        <w:tc>
          <w:tcPr>
            <w:tcW w:w="3557" w:type="dxa"/>
            <w:gridSpan w:val="8"/>
            <w:tcBorders>
              <w:top w:val="single" w:color="000000" w:sz="4" w:space="0"/>
              <w:left w:val="single" w:color="000000" w:sz="4" w:space="0"/>
              <w:bottom w:val="single" w:color="000000" w:sz="4" w:space="0"/>
              <w:right w:val="single" w:color="000000" w:sz="4" w:space="0"/>
            </w:tcBorders>
          </w:tcPr>
          <w:p>
            <w:pPr>
              <w:widowControl/>
              <w:rPr>
                <w:sz w:val="18"/>
                <w:szCs w:val="18"/>
              </w:rPr>
            </w:pPr>
          </w:p>
        </w:tc>
        <w:tc>
          <w:tcPr>
            <w:tcW w:w="1682" w:type="dxa"/>
            <w:gridSpan w:val="3"/>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入组例数</w:t>
            </w:r>
          </w:p>
        </w:tc>
        <w:tc>
          <w:tcPr>
            <w:tcW w:w="1318" w:type="dxa"/>
            <w:gridSpan w:val="2"/>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 xml:space="preserve">        例</w:t>
            </w:r>
          </w:p>
        </w:tc>
      </w:tr>
      <w:tr>
        <w:tblPrEx>
          <w:tblCellMar>
            <w:top w:w="0" w:type="dxa"/>
            <w:left w:w="108" w:type="dxa"/>
            <w:bottom w:w="0" w:type="dxa"/>
            <w:right w:w="108" w:type="dxa"/>
          </w:tblCellMar>
        </w:tblPrEx>
        <w:trPr>
          <w:trHeight w:val="322" w:hRule="atLeast"/>
          <w:jc w:val="center"/>
        </w:trPr>
        <w:tc>
          <w:tcPr>
            <w:tcW w:w="390" w:type="dxa"/>
            <w:vMerge w:val="continue"/>
            <w:tcBorders>
              <w:left w:val="single" w:color="000000" w:sz="4" w:space="0"/>
              <w:right w:val="single" w:color="000000" w:sz="4" w:space="0"/>
            </w:tcBorders>
            <w:vAlign w:val="center"/>
          </w:tcPr>
          <w:p>
            <w:pPr>
              <w:widowControl/>
              <w:rPr>
                <w:b/>
                <w:bCs/>
                <w:sz w:val="18"/>
                <w:szCs w:val="18"/>
              </w:rPr>
            </w:pPr>
          </w:p>
        </w:tc>
        <w:tc>
          <w:tcPr>
            <w:tcW w:w="713" w:type="dxa"/>
            <w:tcBorders>
              <w:top w:val="single" w:color="000000" w:sz="4" w:space="0"/>
              <w:left w:val="single" w:color="000000" w:sz="4" w:space="0"/>
              <w:bottom w:val="nil"/>
              <w:right w:val="single" w:color="000000" w:sz="4" w:space="0"/>
            </w:tcBorders>
          </w:tcPr>
          <w:p>
            <w:pPr>
              <w:widowControl/>
              <w:rPr>
                <w:sz w:val="18"/>
                <w:szCs w:val="18"/>
              </w:rPr>
            </w:pPr>
            <w:r>
              <w:rPr>
                <w:sz w:val="18"/>
                <w:szCs w:val="18"/>
              </w:rPr>
              <w:t>研究范围</w:t>
            </w:r>
          </w:p>
        </w:tc>
        <w:tc>
          <w:tcPr>
            <w:tcW w:w="3078" w:type="dxa"/>
            <w:gridSpan w:val="6"/>
            <w:tcBorders>
              <w:top w:val="single" w:color="000000" w:sz="4" w:space="0"/>
              <w:left w:val="single" w:color="000000" w:sz="4" w:space="0"/>
              <w:bottom w:val="nil"/>
              <w:right w:val="single" w:color="000000" w:sz="4" w:space="0"/>
            </w:tcBorders>
          </w:tcPr>
          <w:p>
            <w:pPr>
              <w:widowControl/>
              <w:rPr>
                <w:sz w:val="18"/>
                <w:szCs w:val="18"/>
                <w:lang w:eastAsia="zh-CN"/>
              </w:rPr>
            </w:pPr>
            <w:r>
              <w:rPr>
                <w:sz w:val="18"/>
                <w:szCs w:val="18"/>
                <w:lang w:eastAsia="zh-CN"/>
              </w:rPr>
              <w:t>国际多中心□ 国内 □ 本院□</w:t>
            </w:r>
          </w:p>
        </w:tc>
        <w:tc>
          <w:tcPr>
            <w:tcW w:w="1917" w:type="dxa"/>
            <w:gridSpan w:val="6"/>
            <w:tcBorders>
              <w:top w:val="single" w:color="000000" w:sz="4" w:space="0"/>
              <w:left w:val="single" w:color="000000" w:sz="4" w:space="0"/>
              <w:bottom w:val="single" w:color="000000" w:sz="4" w:space="0"/>
              <w:right w:val="single" w:color="000000" w:sz="4" w:space="0"/>
            </w:tcBorders>
          </w:tcPr>
          <w:p>
            <w:pPr>
              <w:widowControl/>
              <w:rPr>
                <w:b/>
                <w:bCs/>
                <w:sz w:val="18"/>
                <w:szCs w:val="18"/>
              </w:rPr>
            </w:pPr>
            <w:r>
              <w:rPr>
                <w:sz w:val="18"/>
                <w:szCs w:val="18"/>
              </w:rPr>
              <w:t>研究资金来源</w:t>
            </w:r>
          </w:p>
        </w:tc>
        <w:tc>
          <w:tcPr>
            <w:tcW w:w="3369" w:type="dxa"/>
            <w:gridSpan w:val="6"/>
            <w:tcBorders>
              <w:top w:val="single" w:color="000000" w:sz="4" w:space="0"/>
              <w:left w:val="single" w:color="000000" w:sz="4" w:space="0"/>
              <w:bottom w:val="single" w:color="000000" w:sz="4" w:space="0"/>
              <w:right w:val="single" w:color="000000" w:sz="4" w:space="0"/>
            </w:tcBorders>
          </w:tcPr>
          <w:p>
            <w:pPr>
              <w:widowControl/>
              <w:ind w:right="-620" w:rightChars="-282"/>
              <w:rPr>
                <w:b/>
                <w:bCs/>
                <w:sz w:val="18"/>
                <w:szCs w:val="18"/>
                <w:lang w:eastAsia="zh-CN"/>
              </w:rPr>
            </w:pPr>
            <w:r>
              <w:rPr>
                <w:sz w:val="18"/>
                <w:szCs w:val="18"/>
                <w:lang w:eastAsia="zh-CN"/>
              </w:rPr>
              <w:t>□企业 □政府 □学术团体 □本单位 □自筹</w:t>
            </w:r>
          </w:p>
        </w:tc>
      </w:tr>
      <w:tr>
        <w:tblPrEx>
          <w:tblCellMar>
            <w:top w:w="0" w:type="dxa"/>
            <w:left w:w="108" w:type="dxa"/>
            <w:bottom w:w="0" w:type="dxa"/>
            <w:right w:w="108" w:type="dxa"/>
          </w:tblCellMar>
        </w:tblPrEx>
        <w:trPr>
          <w:trHeight w:val="322" w:hRule="atLeast"/>
          <w:jc w:val="center"/>
        </w:trPr>
        <w:tc>
          <w:tcPr>
            <w:tcW w:w="390" w:type="dxa"/>
            <w:vMerge w:val="continue"/>
            <w:tcBorders>
              <w:left w:val="single" w:color="000000" w:sz="4" w:space="0"/>
              <w:right w:val="single" w:color="000000" w:sz="4" w:space="0"/>
            </w:tcBorders>
            <w:vAlign w:val="center"/>
          </w:tcPr>
          <w:p>
            <w:pPr>
              <w:widowControl/>
              <w:rPr>
                <w:b/>
                <w:bCs/>
                <w:sz w:val="18"/>
                <w:szCs w:val="18"/>
                <w:lang w:eastAsia="zh-CN"/>
              </w:rPr>
            </w:pPr>
          </w:p>
        </w:tc>
        <w:tc>
          <w:tcPr>
            <w:tcW w:w="3791" w:type="dxa"/>
            <w:gridSpan w:val="7"/>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sz w:val="18"/>
                <w:szCs w:val="18"/>
                <w:lang w:eastAsia="zh-CN"/>
              </w:rPr>
              <w:t>数据与安全监察委员会</w:t>
            </w:r>
          </w:p>
        </w:tc>
        <w:tc>
          <w:tcPr>
            <w:tcW w:w="5286" w:type="dxa"/>
            <w:gridSpan w:val="12"/>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有□    无□</w:t>
            </w:r>
          </w:p>
        </w:tc>
      </w:tr>
      <w:tr>
        <w:tblPrEx>
          <w:tblCellMar>
            <w:top w:w="0" w:type="dxa"/>
            <w:left w:w="108" w:type="dxa"/>
            <w:bottom w:w="0" w:type="dxa"/>
            <w:right w:w="108" w:type="dxa"/>
          </w:tblCellMar>
        </w:tblPrEx>
        <w:trPr>
          <w:trHeight w:val="618" w:hRule="atLeast"/>
          <w:jc w:val="center"/>
        </w:trPr>
        <w:tc>
          <w:tcPr>
            <w:tcW w:w="390" w:type="dxa"/>
            <w:vMerge w:val="continue"/>
            <w:tcBorders>
              <w:left w:val="single" w:color="000000" w:sz="4" w:space="0"/>
              <w:right w:val="single" w:color="000000" w:sz="4" w:space="0"/>
            </w:tcBorders>
            <w:vAlign w:val="center"/>
          </w:tcPr>
          <w:p>
            <w:pPr>
              <w:widowControl/>
              <w:rPr>
                <w:b/>
                <w:bCs/>
                <w:sz w:val="18"/>
                <w:szCs w:val="18"/>
              </w:rPr>
            </w:pPr>
          </w:p>
        </w:tc>
        <w:tc>
          <w:tcPr>
            <w:tcW w:w="736" w:type="dxa"/>
            <w:gridSpan w:val="2"/>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研究</w:t>
            </w:r>
          </w:p>
          <w:p>
            <w:pPr>
              <w:widowControl/>
              <w:rPr>
                <w:sz w:val="18"/>
                <w:szCs w:val="18"/>
              </w:rPr>
            </w:pPr>
            <w:r>
              <w:rPr>
                <w:sz w:val="18"/>
                <w:szCs w:val="18"/>
              </w:rPr>
              <w:t>类别</w:t>
            </w:r>
          </w:p>
        </w:tc>
        <w:tc>
          <w:tcPr>
            <w:tcW w:w="7023" w:type="dxa"/>
            <w:gridSpan w:val="15"/>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sz w:val="18"/>
                <w:szCs w:val="18"/>
                <w:lang w:eastAsia="zh-CN"/>
              </w:rPr>
              <w:t>□注册药物临床试验药物 国产□ 进口 □</w:t>
            </w:r>
          </w:p>
          <w:p>
            <w:pPr>
              <w:widowControl/>
              <w:rPr>
                <w:sz w:val="18"/>
                <w:szCs w:val="18"/>
                <w:lang w:eastAsia="zh-CN"/>
              </w:rPr>
            </w:pPr>
            <w:r>
              <w:rPr>
                <w:sz w:val="18"/>
                <w:szCs w:val="18"/>
                <w:lang w:eastAsia="zh-CN"/>
              </w:rPr>
              <w:t>NMPA 批件号</w:t>
            </w:r>
            <w:r>
              <w:rPr>
                <w:rFonts w:hint="eastAsia"/>
                <w:sz w:val="18"/>
                <w:szCs w:val="18"/>
                <w:lang w:eastAsia="zh-CN"/>
              </w:rPr>
              <w:t>或通知单</w:t>
            </w:r>
            <w:r>
              <w:rPr>
                <w:sz w:val="18"/>
                <w:szCs w:val="18"/>
                <w:lang w:eastAsia="zh-CN"/>
              </w:rPr>
              <w:t>：          药物类别：</w:t>
            </w:r>
            <w:r>
              <w:rPr>
                <w:rFonts w:hint="eastAsia"/>
                <w:sz w:val="18"/>
                <w:szCs w:val="18"/>
                <w:lang w:eastAsia="zh-CN"/>
              </w:rPr>
              <w:t xml:space="preserve">  </w:t>
            </w:r>
            <w:r>
              <w:rPr>
                <w:sz w:val="18"/>
                <w:szCs w:val="18"/>
                <w:lang w:eastAsia="zh-CN"/>
              </w:rPr>
              <w:t>□ 其他药物临床试验</w:t>
            </w:r>
          </w:p>
        </w:tc>
        <w:tc>
          <w:tcPr>
            <w:tcW w:w="1318" w:type="dxa"/>
            <w:gridSpan w:val="2"/>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□临床科研</w:t>
            </w:r>
          </w:p>
        </w:tc>
      </w:tr>
      <w:tr>
        <w:tblPrEx>
          <w:tblCellMar>
            <w:top w:w="0" w:type="dxa"/>
            <w:left w:w="108" w:type="dxa"/>
            <w:bottom w:w="0" w:type="dxa"/>
            <w:right w:w="108" w:type="dxa"/>
          </w:tblCellMar>
        </w:tblPrEx>
        <w:trPr>
          <w:trHeight w:val="514" w:hRule="atLeast"/>
          <w:jc w:val="center"/>
        </w:trPr>
        <w:tc>
          <w:tcPr>
            <w:tcW w:w="390" w:type="dxa"/>
            <w:vMerge w:val="continue"/>
            <w:tcBorders>
              <w:left w:val="single" w:color="000000" w:sz="4" w:space="0"/>
              <w:right w:val="single" w:color="000000" w:sz="4" w:space="0"/>
            </w:tcBorders>
            <w:vAlign w:val="center"/>
          </w:tcPr>
          <w:p>
            <w:pPr>
              <w:widowControl/>
              <w:rPr>
                <w:b/>
                <w:bCs/>
                <w:sz w:val="18"/>
                <w:szCs w:val="18"/>
              </w:rPr>
            </w:pPr>
          </w:p>
        </w:tc>
        <w:tc>
          <w:tcPr>
            <w:tcW w:w="713" w:type="dxa"/>
            <w:tcBorders>
              <w:top w:val="single" w:color="000000" w:sz="4" w:space="0"/>
              <w:left w:val="single" w:color="000000" w:sz="4" w:space="0"/>
              <w:bottom w:val="single" w:color="000000" w:sz="4" w:space="0"/>
              <w:right w:val="single" w:color="000000" w:sz="4" w:space="0"/>
            </w:tcBorders>
          </w:tcPr>
          <w:p>
            <w:pPr>
              <w:widowControl/>
              <w:rPr>
                <w:sz w:val="18"/>
                <w:szCs w:val="18"/>
              </w:rPr>
            </w:pPr>
            <w:r>
              <w:rPr>
                <w:sz w:val="18"/>
                <w:szCs w:val="18"/>
              </w:rPr>
              <w:t>研究形式</w:t>
            </w:r>
          </w:p>
        </w:tc>
        <w:tc>
          <w:tcPr>
            <w:tcW w:w="8364" w:type="dxa"/>
            <w:gridSpan w:val="18"/>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sz w:val="18"/>
                <w:szCs w:val="18"/>
                <w:lang w:eastAsia="zh-CN"/>
              </w:rPr>
              <w:t>药物：□第一期 □第二期 □第三期 □第四期□药代动力学 □生物等效性</w:t>
            </w:r>
            <w:r>
              <w:rPr>
                <w:rFonts w:hint="eastAsia"/>
                <w:sz w:val="18"/>
                <w:szCs w:val="18"/>
                <w:lang w:eastAsia="zh-CN"/>
              </w:rPr>
              <w:t xml:space="preserve"> </w:t>
            </w:r>
            <w:r>
              <w:rPr>
                <w:sz w:val="18"/>
                <w:szCs w:val="18"/>
                <w:lang w:eastAsia="zh-CN"/>
              </w:rPr>
              <w:t>□其他</w:t>
            </w:r>
            <w:r>
              <w:rPr>
                <w:sz w:val="18"/>
                <w:szCs w:val="18"/>
                <w:u w:val="single"/>
                <w:lang w:eastAsia="zh-CN"/>
              </w:rPr>
              <w:t xml:space="preserve">  </w:t>
            </w:r>
            <w:r>
              <w:rPr>
                <w:rFonts w:hint="eastAsia"/>
                <w:sz w:val="18"/>
                <w:szCs w:val="18"/>
                <w:u w:val="single"/>
                <w:lang w:eastAsia="zh-CN"/>
              </w:rPr>
              <w:t xml:space="preserve">  </w:t>
            </w:r>
          </w:p>
          <w:p>
            <w:pPr>
              <w:widowControl/>
              <w:rPr>
                <w:sz w:val="18"/>
                <w:szCs w:val="18"/>
                <w:lang w:eastAsia="zh-CN"/>
              </w:rPr>
            </w:pPr>
            <w:r>
              <w:rPr>
                <w:sz w:val="18"/>
                <w:szCs w:val="18"/>
                <w:lang w:eastAsia="zh-CN"/>
              </w:rPr>
              <w:t>其他：  □调查      □流行病学      □观察       □遗传研究</w:t>
            </w:r>
          </w:p>
        </w:tc>
      </w:tr>
      <w:tr>
        <w:tblPrEx>
          <w:tblCellMar>
            <w:top w:w="0" w:type="dxa"/>
            <w:left w:w="108" w:type="dxa"/>
            <w:bottom w:w="0" w:type="dxa"/>
            <w:right w:w="108" w:type="dxa"/>
          </w:tblCellMar>
        </w:tblPrEx>
        <w:trPr>
          <w:trHeight w:val="322" w:hRule="atLeast"/>
          <w:jc w:val="center"/>
        </w:trPr>
        <w:tc>
          <w:tcPr>
            <w:tcW w:w="390" w:type="dxa"/>
            <w:vMerge w:val="restart"/>
            <w:tcBorders>
              <w:top w:val="single" w:color="000000" w:sz="4" w:space="0"/>
              <w:left w:val="single" w:color="000000" w:sz="4" w:space="0"/>
              <w:right w:val="single" w:color="000000" w:sz="4" w:space="0"/>
            </w:tcBorders>
            <w:vAlign w:val="center"/>
          </w:tcPr>
          <w:p>
            <w:pPr>
              <w:widowControl/>
              <w:rPr>
                <w:b/>
                <w:bCs/>
                <w:sz w:val="18"/>
                <w:szCs w:val="18"/>
              </w:rPr>
            </w:pPr>
            <w:r>
              <w:rPr>
                <w:rFonts w:hint="eastAsia"/>
                <w:b/>
                <w:bCs/>
                <w:sz w:val="18"/>
                <w:szCs w:val="18"/>
              </w:rPr>
              <w:t>受试者</w:t>
            </w:r>
            <w:r>
              <w:rPr>
                <w:b/>
                <w:bCs/>
                <w:sz w:val="18"/>
                <w:szCs w:val="18"/>
              </w:rPr>
              <w:t>招募</w:t>
            </w:r>
          </w:p>
        </w:tc>
        <w:tc>
          <w:tcPr>
            <w:tcW w:w="9077" w:type="dxa"/>
            <w:gridSpan w:val="19"/>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sz w:val="18"/>
                <w:szCs w:val="18"/>
                <w:lang w:eastAsia="zh-CN"/>
              </w:rPr>
              <w:t>招募人群特征</w:t>
            </w:r>
            <w:r>
              <w:rPr>
                <w:rFonts w:hint="eastAsia"/>
                <w:sz w:val="18"/>
                <w:szCs w:val="18"/>
                <w:lang w:eastAsia="zh-CN"/>
              </w:rPr>
              <w:t>：□健康者 □患者 □弱势受试者 □孕妇 □年龄范围(      )</w:t>
            </w:r>
          </w:p>
        </w:tc>
      </w:tr>
      <w:tr>
        <w:tblPrEx>
          <w:tblCellMar>
            <w:top w:w="0" w:type="dxa"/>
            <w:left w:w="108" w:type="dxa"/>
            <w:bottom w:w="0" w:type="dxa"/>
            <w:right w:w="108" w:type="dxa"/>
          </w:tblCellMar>
        </w:tblPrEx>
        <w:trPr>
          <w:trHeight w:val="322" w:hRule="atLeast"/>
          <w:jc w:val="center"/>
        </w:trPr>
        <w:tc>
          <w:tcPr>
            <w:tcW w:w="390" w:type="dxa"/>
            <w:vMerge w:val="continue"/>
            <w:tcBorders>
              <w:left w:val="single" w:color="000000" w:sz="4" w:space="0"/>
              <w:right w:val="single" w:color="000000" w:sz="4" w:space="0"/>
            </w:tcBorders>
            <w:vAlign w:val="center"/>
          </w:tcPr>
          <w:p>
            <w:pPr>
              <w:widowControl/>
              <w:rPr>
                <w:b/>
                <w:bCs/>
                <w:sz w:val="18"/>
                <w:szCs w:val="18"/>
                <w:lang w:eastAsia="zh-CN"/>
              </w:rPr>
            </w:pPr>
          </w:p>
        </w:tc>
        <w:tc>
          <w:tcPr>
            <w:tcW w:w="9077" w:type="dxa"/>
            <w:gridSpan w:val="19"/>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rFonts w:hint="eastAsia"/>
                <w:sz w:val="18"/>
                <w:szCs w:val="18"/>
                <w:lang w:eastAsia="zh-CN"/>
              </w:rPr>
              <w:t xml:space="preserve">方式: □招募广告 □临床诊疗时 □数据库 □其他： </w:t>
            </w:r>
          </w:p>
        </w:tc>
      </w:tr>
      <w:tr>
        <w:tblPrEx>
          <w:tblCellMar>
            <w:top w:w="0" w:type="dxa"/>
            <w:left w:w="108" w:type="dxa"/>
            <w:bottom w:w="0" w:type="dxa"/>
            <w:right w:w="108" w:type="dxa"/>
          </w:tblCellMar>
        </w:tblPrEx>
        <w:trPr>
          <w:trHeight w:val="322" w:hRule="atLeast"/>
          <w:jc w:val="center"/>
        </w:trPr>
        <w:tc>
          <w:tcPr>
            <w:tcW w:w="390" w:type="dxa"/>
            <w:vMerge w:val="continue"/>
            <w:tcBorders>
              <w:left w:val="single" w:color="000000" w:sz="4" w:space="0"/>
              <w:right w:val="single" w:color="000000" w:sz="4" w:space="0"/>
            </w:tcBorders>
            <w:vAlign w:val="center"/>
          </w:tcPr>
          <w:p>
            <w:pPr>
              <w:widowControl/>
              <w:rPr>
                <w:b/>
                <w:bCs/>
                <w:sz w:val="18"/>
                <w:szCs w:val="18"/>
                <w:lang w:eastAsia="zh-CN"/>
              </w:rPr>
            </w:pPr>
          </w:p>
        </w:tc>
        <w:tc>
          <w:tcPr>
            <w:tcW w:w="9077" w:type="dxa"/>
            <w:gridSpan w:val="19"/>
            <w:tcBorders>
              <w:top w:val="single" w:color="000000" w:sz="4" w:space="0"/>
              <w:left w:val="single" w:color="000000" w:sz="4" w:space="0"/>
              <w:bottom w:val="single" w:color="000000" w:sz="4" w:space="0"/>
              <w:right w:val="single" w:color="000000" w:sz="4" w:space="0"/>
            </w:tcBorders>
          </w:tcPr>
          <w:p>
            <w:pPr>
              <w:widowControl/>
              <w:rPr>
                <w:sz w:val="18"/>
                <w:szCs w:val="18"/>
              </w:rPr>
            </w:pPr>
            <w:r>
              <w:rPr>
                <w:rFonts w:hint="eastAsia"/>
                <w:sz w:val="18"/>
                <w:szCs w:val="18"/>
              </w:rPr>
              <w:t>招募者：□研究者 □第三方招募公司 □其他：</w:t>
            </w:r>
          </w:p>
        </w:tc>
      </w:tr>
      <w:tr>
        <w:tblPrEx>
          <w:tblCellMar>
            <w:top w:w="0" w:type="dxa"/>
            <w:left w:w="108" w:type="dxa"/>
            <w:bottom w:w="0" w:type="dxa"/>
            <w:right w:w="108" w:type="dxa"/>
          </w:tblCellMar>
        </w:tblPrEx>
        <w:trPr>
          <w:trHeight w:val="951" w:hRule="atLeast"/>
          <w:jc w:val="center"/>
        </w:trPr>
        <w:tc>
          <w:tcPr>
            <w:tcW w:w="390" w:type="dxa"/>
            <w:vMerge w:val="continue"/>
            <w:tcBorders>
              <w:left w:val="single" w:color="000000" w:sz="4" w:space="0"/>
              <w:right w:val="single" w:color="000000" w:sz="4" w:space="0"/>
            </w:tcBorders>
            <w:vAlign w:val="center"/>
          </w:tcPr>
          <w:p>
            <w:pPr>
              <w:widowControl/>
              <w:rPr>
                <w:b/>
                <w:bCs/>
                <w:sz w:val="18"/>
                <w:szCs w:val="18"/>
              </w:rPr>
            </w:pPr>
          </w:p>
        </w:tc>
        <w:tc>
          <w:tcPr>
            <w:tcW w:w="1751" w:type="dxa"/>
            <w:gridSpan w:val="4"/>
            <w:tcBorders>
              <w:top w:val="single" w:color="000000" w:sz="4" w:space="0"/>
              <w:left w:val="single" w:color="000000" w:sz="4" w:space="0"/>
              <w:bottom w:val="single" w:color="000000" w:sz="4" w:space="0"/>
              <w:right w:val="single" w:color="000000" w:sz="4" w:space="0"/>
            </w:tcBorders>
          </w:tcPr>
          <w:p>
            <w:pPr>
              <w:widowControl/>
              <w:ind w:firstLine="90" w:firstLineChars="50"/>
              <w:rPr>
                <w:sz w:val="18"/>
                <w:szCs w:val="18"/>
                <w:lang w:eastAsia="zh-CN"/>
              </w:rPr>
            </w:pPr>
            <w:r>
              <w:rPr>
                <w:rFonts w:hint="eastAsia"/>
                <w:sz w:val="18"/>
                <w:szCs w:val="18"/>
                <w:lang w:eastAsia="zh-CN"/>
              </w:rPr>
              <w:t>弱势受试者</w:t>
            </w:r>
          </w:p>
          <w:p>
            <w:pPr>
              <w:widowControl/>
              <w:ind w:firstLine="90" w:firstLineChars="50"/>
              <w:rPr>
                <w:sz w:val="18"/>
                <w:szCs w:val="18"/>
                <w:lang w:eastAsia="zh-CN"/>
              </w:rPr>
            </w:pPr>
            <w:r>
              <w:rPr>
                <w:rFonts w:hint="eastAsia"/>
                <w:sz w:val="18"/>
                <w:szCs w:val="18"/>
                <w:lang w:eastAsia="zh-CN"/>
              </w:rPr>
              <w:t>（选择弱势受试者，填写此项）</w:t>
            </w:r>
          </w:p>
        </w:tc>
        <w:tc>
          <w:tcPr>
            <w:tcW w:w="7326" w:type="dxa"/>
            <w:gridSpan w:val="15"/>
            <w:tcBorders>
              <w:top w:val="single" w:color="000000" w:sz="4" w:space="0"/>
              <w:left w:val="single" w:color="000000" w:sz="4" w:space="0"/>
              <w:bottom w:val="single" w:color="000000" w:sz="4" w:space="0"/>
              <w:right w:val="single" w:color="000000" w:sz="4" w:space="0"/>
            </w:tcBorders>
          </w:tcPr>
          <w:p>
            <w:pPr>
              <w:widowControl/>
              <w:ind w:firstLine="90" w:firstLineChars="50"/>
              <w:rPr>
                <w:sz w:val="18"/>
                <w:szCs w:val="18"/>
                <w:lang w:eastAsia="zh-CN"/>
              </w:rPr>
            </w:pPr>
            <w:r>
              <w:rPr>
                <w:rFonts w:hint="eastAsia"/>
                <w:sz w:val="18"/>
                <w:szCs w:val="18"/>
                <w:lang w:eastAsia="zh-CN"/>
              </w:rPr>
              <w:t>□儿童/未成年人，□认知障碍或健康状况而没有能力做出知情同意的成人，□申办者/研究者的雇员或学生，□教育/经济地位低下的人员，□疾病终末期患者，□军人，□囚犯，□无药可救疾病的患者，□处于危急状况的患者，□入住福利院的人，□流浪者 □其他</w:t>
            </w:r>
          </w:p>
        </w:tc>
      </w:tr>
      <w:tr>
        <w:tblPrEx>
          <w:tblCellMar>
            <w:top w:w="0" w:type="dxa"/>
            <w:left w:w="108" w:type="dxa"/>
            <w:bottom w:w="0" w:type="dxa"/>
            <w:right w:w="108" w:type="dxa"/>
          </w:tblCellMar>
        </w:tblPrEx>
        <w:trPr>
          <w:trHeight w:val="623" w:hRule="atLeast"/>
          <w:jc w:val="center"/>
        </w:trPr>
        <w:tc>
          <w:tcPr>
            <w:tcW w:w="390" w:type="dxa"/>
            <w:vMerge w:val="continue"/>
            <w:tcBorders>
              <w:left w:val="single" w:color="000000" w:sz="4" w:space="0"/>
              <w:bottom w:val="single" w:color="000000" w:sz="4" w:space="0"/>
              <w:right w:val="single" w:color="000000" w:sz="4" w:space="0"/>
            </w:tcBorders>
            <w:vAlign w:val="center"/>
          </w:tcPr>
          <w:p>
            <w:pPr>
              <w:widowControl/>
              <w:rPr>
                <w:b/>
                <w:bCs/>
                <w:sz w:val="18"/>
                <w:szCs w:val="18"/>
                <w:lang w:eastAsia="zh-CN"/>
              </w:rPr>
            </w:pPr>
          </w:p>
        </w:tc>
        <w:tc>
          <w:tcPr>
            <w:tcW w:w="1751" w:type="dxa"/>
            <w:gridSpan w:val="4"/>
            <w:tcBorders>
              <w:top w:val="single" w:color="000000" w:sz="4" w:space="0"/>
              <w:left w:val="single" w:color="000000" w:sz="4" w:space="0"/>
              <w:bottom w:val="single" w:color="000000" w:sz="4" w:space="0"/>
              <w:right w:val="single" w:color="000000" w:sz="4" w:space="0"/>
            </w:tcBorders>
          </w:tcPr>
          <w:p>
            <w:pPr>
              <w:widowControl/>
              <w:rPr>
                <w:sz w:val="18"/>
                <w:szCs w:val="18"/>
                <w:lang w:eastAsia="zh-CN"/>
              </w:rPr>
            </w:pPr>
            <w:r>
              <w:rPr>
                <w:rFonts w:hint="eastAsia"/>
                <w:sz w:val="18"/>
                <w:szCs w:val="18"/>
                <w:lang w:eastAsia="zh-CN"/>
              </w:rPr>
              <w:t>孕妇（选择孕妇，填写此项）</w:t>
            </w:r>
          </w:p>
        </w:tc>
        <w:tc>
          <w:tcPr>
            <w:tcW w:w="7326" w:type="dxa"/>
            <w:gridSpan w:val="15"/>
            <w:tcBorders>
              <w:top w:val="single" w:color="000000" w:sz="4" w:space="0"/>
              <w:left w:val="single" w:color="000000" w:sz="4" w:space="0"/>
              <w:bottom w:val="single" w:color="000000" w:sz="4" w:space="0"/>
              <w:right w:val="single" w:color="000000" w:sz="4" w:space="0"/>
            </w:tcBorders>
          </w:tcPr>
          <w:p>
            <w:pPr>
              <w:widowControl/>
              <w:ind w:firstLine="90" w:firstLineChars="50"/>
              <w:rPr>
                <w:sz w:val="18"/>
                <w:szCs w:val="18"/>
                <w:lang w:eastAsia="zh-CN"/>
              </w:rPr>
            </w:pPr>
            <w:r>
              <w:rPr>
                <w:rFonts w:hint="eastAsia"/>
                <w:sz w:val="18"/>
                <w:szCs w:val="18"/>
                <w:lang w:eastAsia="zh-CN"/>
              </w:rPr>
              <w:t>□没有通过经济利益引诱期</w:t>
            </w:r>
            <w:r>
              <w:rPr>
                <w:rFonts w:hint="default"/>
                <w:sz w:val="18"/>
                <w:szCs w:val="18"/>
                <w:lang w:val="en" w:eastAsia="zh-CN"/>
              </w:rPr>
              <w:t>终止</w:t>
            </w:r>
            <w:r>
              <w:rPr>
                <w:rFonts w:hint="eastAsia"/>
                <w:sz w:val="18"/>
                <w:szCs w:val="18"/>
                <w:lang w:eastAsia="zh-CN"/>
              </w:rPr>
              <w:t>妊娠  □ 研究人员不参与</w:t>
            </w:r>
            <w:r>
              <w:rPr>
                <w:rFonts w:hint="default"/>
                <w:sz w:val="18"/>
                <w:szCs w:val="18"/>
                <w:lang w:val="en" w:eastAsia="zh-CN"/>
              </w:rPr>
              <w:t>终止</w:t>
            </w:r>
            <w:r>
              <w:rPr>
                <w:rFonts w:hint="eastAsia"/>
                <w:sz w:val="18"/>
                <w:szCs w:val="18"/>
                <w:lang w:eastAsia="zh-CN"/>
              </w:rPr>
              <w:t>妊娠的决策</w:t>
            </w:r>
          </w:p>
          <w:p>
            <w:pPr>
              <w:widowControl/>
              <w:ind w:firstLine="90" w:firstLineChars="50"/>
              <w:rPr>
                <w:sz w:val="18"/>
                <w:szCs w:val="18"/>
                <w:lang w:eastAsia="zh-CN"/>
              </w:rPr>
            </w:pPr>
            <w:r>
              <w:rPr>
                <w:rFonts w:hint="eastAsia"/>
                <w:sz w:val="18"/>
                <w:szCs w:val="18"/>
                <w:lang w:eastAsia="zh-CN"/>
              </w:rPr>
              <w:t xml:space="preserve">□研究人员不参与新生儿生存能力的判断  </w:t>
            </w:r>
          </w:p>
        </w:tc>
      </w:tr>
      <w:tr>
        <w:tblPrEx>
          <w:tblCellMar>
            <w:top w:w="0" w:type="dxa"/>
            <w:left w:w="108" w:type="dxa"/>
            <w:bottom w:w="0" w:type="dxa"/>
            <w:right w:w="108" w:type="dxa"/>
          </w:tblCellMar>
        </w:tblPrEx>
        <w:trPr>
          <w:trHeight w:val="327"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Pr>
          <w:p>
            <w:pPr>
              <w:widowControl/>
              <w:rPr>
                <w:b/>
                <w:bCs/>
                <w:sz w:val="18"/>
                <w:szCs w:val="18"/>
                <w:lang w:eastAsia="zh-CN"/>
              </w:rPr>
            </w:pPr>
          </w:p>
          <w:p>
            <w:pPr>
              <w:widowControl/>
              <w:rPr>
                <w:b/>
                <w:bCs/>
                <w:sz w:val="18"/>
                <w:szCs w:val="18"/>
                <w:lang w:eastAsia="zh-CN"/>
              </w:rPr>
            </w:pPr>
          </w:p>
          <w:p>
            <w:pPr>
              <w:widowControl/>
              <w:rPr>
                <w:sz w:val="18"/>
                <w:szCs w:val="18"/>
              </w:rPr>
            </w:pPr>
            <w:r>
              <w:rPr>
                <w:b/>
                <w:bCs/>
                <w:sz w:val="18"/>
                <w:szCs w:val="18"/>
              </w:rPr>
              <w:t>知情同意</w:t>
            </w:r>
          </w:p>
        </w:tc>
        <w:tc>
          <w:tcPr>
            <w:tcW w:w="4016" w:type="dxa"/>
            <w:gridSpan w:val="9"/>
            <w:tcBorders>
              <w:top w:val="single" w:color="000000" w:sz="4" w:space="0"/>
              <w:left w:val="nil"/>
              <w:bottom w:val="single" w:color="000000" w:sz="4" w:space="0"/>
              <w:right w:val="single" w:color="000000" w:sz="4" w:space="0"/>
            </w:tcBorders>
          </w:tcPr>
          <w:p>
            <w:pPr>
              <w:widowControl/>
              <w:ind w:left="360" w:hanging="360"/>
              <w:rPr>
                <w:sz w:val="18"/>
                <w:szCs w:val="18"/>
                <w:lang w:eastAsia="zh-CN"/>
              </w:rPr>
            </w:pPr>
            <w:r>
              <w:rPr>
                <w:rFonts w:hint="eastAsia"/>
                <w:sz w:val="18"/>
                <w:szCs w:val="18"/>
                <w:lang w:eastAsia="zh-CN"/>
              </w:rPr>
              <w:t>获取知情同意人：□研究者□合作研究者</w:t>
            </w:r>
          </w:p>
        </w:tc>
        <w:tc>
          <w:tcPr>
            <w:tcW w:w="5061" w:type="dxa"/>
            <w:gridSpan w:val="10"/>
            <w:tcBorders>
              <w:top w:val="single" w:color="000000" w:sz="4" w:space="0"/>
              <w:left w:val="nil"/>
              <w:bottom w:val="single" w:color="000000" w:sz="4" w:space="0"/>
              <w:right w:val="single" w:color="000000" w:sz="4" w:space="0"/>
            </w:tcBorders>
          </w:tcPr>
          <w:p>
            <w:pPr>
              <w:widowControl/>
              <w:ind w:left="360" w:hanging="360"/>
              <w:rPr>
                <w:sz w:val="18"/>
                <w:szCs w:val="18"/>
                <w:lang w:eastAsia="zh-CN"/>
              </w:rPr>
            </w:pPr>
            <w:r>
              <w:rPr>
                <w:rFonts w:hint="eastAsia"/>
                <w:sz w:val="18"/>
                <w:szCs w:val="18"/>
                <w:lang w:eastAsia="zh-CN"/>
              </w:rPr>
              <w:t>获取知情同意场所：□接待室□诊室□病房□其他：</w:t>
            </w:r>
          </w:p>
        </w:tc>
      </w:tr>
      <w:tr>
        <w:tblPrEx>
          <w:tblCellMar>
            <w:top w:w="0" w:type="dxa"/>
            <w:left w:w="108" w:type="dxa"/>
            <w:bottom w:w="0" w:type="dxa"/>
            <w:right w:w="108" w:type="dxa"/>
          </w:tblCellMar>
        </w:tblPrEx>
        <w:trPr>
          <w:trHeight w:val="32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sz w:val="18"/>
                <w:szCs w:val="18"/>
                <w:lang w:eastAsia="zh-CN"/>
              </w:rPr>
            </w:pPr>
          </w:p>
        </w:tc>
        <w:tc>
          <w:tcPr>
            <w:tcW w:w="5180" w:type="dxa"/>
            <w:gridSpan w:val="12"/>
            <w:tcBorders>
              <w:top w:val="single" w:color="000000" w:sz="4" w:space="0"/>
              <w:left w:val="nil"/>
              <w:bottom w:val="single" w:color="000000" w:sz="4" w:space="0"/>
              <w:right w:val="single" w:color="000000" w:sz="4" w:space="0"/>
            </w:tcBorders>
          </w:tcPr>
          <w:p>
            <w:pPr>
              <w:widowControl/>
              <w:rPr>
                <w:sz w:val="18"/>
                <w:szCs w:val="18"/>
                <w:lang w:eastAsia="zh-CN"/>
              </w:rPr>
            </w:pPr>
            <w:r>
              <w:rPr>
                <w:rFonts w:hint="eastAsia"/>
                <w:sz w:val="18"/>
                <w:szCs w:val="18"/>
                <w:lang w:eastAsia="zh-CN"/>
              </w:rPr>
              <w:t>安排给受试者阅读、考虑等知情同意时间：□有 □无</w:t>
            </w:r>
          </w:p>
        </w:tc>
        <w:tc>
          <w:tcPr>
            <w:tcW w:w="3897" w:type="dxa"/>
            <w:gridSpan w:val="7"/>
            <w:tcBorders>
              <w:top w:val="single" w:color="000000" w:sz="4" w:space="0"/>
              <w:left w:val="nil"/>
              <w:bottom w:val="single" w:color="000000" w:sz="4" w:space="0"/>
              <w:right w:val="single" w:color="000000" w:sz="4" w:space="0"/>
            </w:tcBorders>
          </w:tcPr>
          <w:p>
            <w:pPr>
              <w:widowControl/>
              <w:rPr>
                <w:sz w:val="18"/>
                <w:szCs w:val="18"/>
                <w:lang w:eastAsia="zh-CN"/>
              </w:rPr>
            </w:pPr>
            <w:r>
              <w:rPr>
                <w:rFonts w:hint="eastAsia"/>
                <w:sz w:val="18"/>
                <w:szCs w:val="18"/>
                <w:lang w:eastAsia="zh-CN"/>
              </w:rPr>
              <w:t>减少胁迫或不当影响的措施：□有 □无</w:t>
            </w:r>
          </w:p>
        </w:tc>
      </w:tr>
      <w:tr>
        <w:tblPrEx>
          <w:tblCellMar>
            <w:top w:w="0" w:type="dxa"/>
            <w:left w:w="108" w:type="dxa"/>
            <w:bottom w:w="0" w:type="dxa"/>
            <w:right w:w="108" w:type="dxa"/>
          </w:tblCellMar>
        </w:tblPrEx>
        <w:trPr>
          <w:trHeight w:val="32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sz w:val="18"/>
                <w:szCs w:val="18"/>
                <w:lang w:eastAsia="zh-CN"/>
              </w:rPr>
            </w:pPr>
          </w:p>
        </w:tc>
        <w:tc>
          <w:tcPr>
            <w:tcW w:w="1751" w:type="dxa"/>
            <w:gridSpan w:val="4"/>
            <w:tcBorders>
              <w:top w:val="single" w:color="000000" w:sz="4" w:space="0"/>
              <w:left w:val="nil"/>
              <w:bottom w:val="single" w:color="000000" w:sz="4" w:space="0"/>
              <w:right w:val="single" w:color="000000" w:sz="4" w:space="0"/>
            </w:tcBorders>
          </w:tcPr>
          <w:p>
            <w:pPr>
              <w:widowControl/>
              <w:ind w:left="360" w:hanging="360"/>
              <w:rPr>
                <w:sz w:val="18"/>
                <w:szCs w:val="18"/>
              </w:rPr>
            </w:pPr>
            <w:r>
              <w:rPr>
                <w:rFonts w:hint="eastAsia"/>
                <w:sz w:val="18"/>
                <w:szCs w:val="18"/>
              </w:rPr>
              <w:t>知情同意签字</w:t>
            </w:r>
          </w:p>
        </w:tc>
        <w:tc>
          <w:tcPr>
            <w:tcW w:w="7326" w:type="dxa"/>
            <w:gridSpan w:val="15"/>
            <w:tcBorders>
              <w:top w:val="single" w:color="000000" w:sz="4" w:space="0"/>
              <w:left w:val="nil"/>
              <w:bottom w:val="single" w:color="000000" w:sz="4" w:space="0"/>
              <w:right w:val="single" w:color="000000" w:sz="4" w:space="0"/>
            </w:tcBorders>
          </w:tcPr>
          <w:p>
            <w:pPr>
              <w:widowControl/>
              <w:rPr>
                <w:sz w:val="18"/>
                <w:szCs w:val="18"/>
                <w:lang w:eastAsia="zh-CN"/>
              </w:rPr>
            </w:pPr>
            <w:r>
              <w:rPr>
                <w:rFonts w:hint="eastAsia"/>
                <w:sz w:val="18"/>
                <w:szCs w:val="18"/>
                <w:lang w:eastAsia="zh-CN"/>
              </w:rPr>
              <w:t>□受试者签字  □监护人签字   □公正见证人签字</w:t>
            </w:r>
          </w:p>
        </w:tc>
      </w:tr>
      <w:tr>
        <w:tblPrEx>
          <w:tblCellMar>
            <w:top w:w="0" w:type="dxa"/>
            <w:left w:w="108" w:type="dxa"/>
            <w:bottom w:w="0" w:type="dxa"/>
            <w:right w:w="108" w:type="dxa"/>
          </w:tblCellMar>
        </w:tblPrEx>
        <w:trPr>
          <w:trHeight w:val="623"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sz w:val="18"/>
                <w:szCs w:val="18"/>
                <w:lang w:eastAsia="zh-CN"/>
              </w:rPr>
            </w:pPr>
          </w:p>
        </w:tc>
        <w:tc>
          <w:tcPr>
            <w:tcW w:w="736" w:type="dxa"/>
            <w:gridSpan w:val="2"/>
            <w:tcBorders>
              <w:top w:val="single" w:color="000000" w:sz="4" w:space="0"/>
              <w:left w:val="nil"/>
              <w:bottom w:val="single" w:color="000000" w:sz="4" w:space="0"/>
              <w:right w:val="single" w:color="000000" w:sz="4" w:space="0"/>
            </w:tcBorders>
          </w:tcPr>
          <w:p>
            <w:pPr>
              <w:widowControl/>
              <w:ind w:left="360" w:hanging="360"/>
              <w:rPr>
                <w:sz w:val="18"/>
                <w:szCs w:val="18"/>
              </w:rPr>
            </w:pPr>
            <w:r>
              <w:rPr>
                <w:rFonts w:hint="eastAsia"/>
                <w:sz w:val="18"/>
                <w:szCs w:val="18"/>
              </w:rPr>
              <w:t>申请</w:t>
            </w:r>
          </w:p>
          <w:p>
            <w:pPr>
              <w:widowControl/>
              <w:ind w:left="360" w:hanging="360"/>
              <w:rPr>
                <w:sz w:val="18"/>
                <w:szCs w:val="18"/>
              </w:rPr>
            </w:pPr>
            <w:r>
              <w:rPr>
                <w:rFonts w:hint="eastAsia"/>
                <w:sz w:val="18"/>
                <w:szCs w:val="18"/>
              </w:rPr>
              <w:t>豁免</w:t>
            </w:r>
          </w:p>
          <w:p>
            <w:pPr>
              <w:widowControl/>
              <w:ind w:left="360" w:hanging="360"/>
              <w:rPr>
                <w:sz w:val="18"/>
                <w:szCs w:val="18"/>
              </w:rPr>
            </w:pPr>
            <w:r>
              <w:rPr>
                <w:rFonts w:hint="eastAsia"/>
                <w:sz w:val="18"/>
                <w:szCs w:val="18"/>
              </w:rPr>
              <w:t>知情</w:t>
            </w:r>
          </w:p>
          <w:p>
            <w:pPr>
              <w:widowControl/>
              <w:ind w:left="360" w:hanging="360"/>
              <w:rPr>
                <w:sz w:val="18"/>
                <w:szCs w:val="18"/>
              </w:rPr>
            </w:pPr>
            <w:r>
              <w:rPr>
                <w:rFonts w:hint="eastAsia"/>
                <w:sz w:val="18"/>
                <w:szCs w:val="18"/>
              </w:rPr>
              <w:t>同意</w:t>
            </w:r>
          </w:p>
        </w:tc>
        <w:tc>
          <w:tcPr>
            <w:tcW w:w="8341" w:type="dxa"/>
            <w:gridSpan w:val="17"/>
            <w:tcBorders>
              <w:top w:val="single" w:color="000000" w:sz="4" w:space="0"/>
              <w:left w:val="nil"/>
              <w:bottom w:val="single" w:color="000000" w:sz="4" w:space="0"/>
              <w:right w:val="single" w:color="000000" w:sz="4" w:space="0"/>
            </w:tcBorders>
          </w:tcPr>
          <w:p>
            <w:pPr>
              <w:widowControl/>
              <w:rPr>
                <w:sz w:val="18"/>
                <w:szCs w:val="18"/>
                <w:lang w:eastAsia="zh-CN"/>
              </w:rPr>
            </w:pPr>
            <w:r>
              <w:rPr>
                <w:rFonts w:hint="eastAsia"/>
                <w:sz w:val="18"/>
                <w:szCs w:val="18"/>
                <w:lang w:eastAsia="zh-CN"/>
              </w:rPr>
              <w:t>□受试者可能遭受的风险不超过最低限度；</w:t>
            </w:r>
          </w:p>
          <w:p>
            <w:pPr>
              <w:widowControl/>
              <w:rPr>
                <w:sz w:val="18"/>
                <w:szCs w:val="18"/>
                <w:lang w:eastAsia="zh-CN"/>
              </w:rPr>
            </w:pPr>
            <w:r>
              <w:rPr>
                <w:rFonts w:hint="eastAsia"/>
                <w:sz w:val="18"/>
                <w:szCs w:val="18"/>
                <w:lang w:eastAsia="zh-CN"/>
              </w:rPr>
              <w:t xml:space="preserve">□豁免征得受试者的知情同意并不会对受试者的权益产生负面影响； </w:t>
            </w:r>
          </w:p>
          <w:p>
            <w:pPr>
              <w:widowControl/>
              <w:rPr>
                <w:sz w:val="18"/>
                <w:szCs w:val="18"/>
                <w:lang w:eastAsia="zh-CN"/>
              </w:rPr>
            </w:pPr>
            <w:r>
              <w:rPr>
                <w:rFonts w:hint="eastAsia"/>
                <w:sz w:val="18"/>
                <w:szCs w:val="18"/>
                <w:lang w:eastAsia="zh-CN"/>
              </w:rPr>
              <w:t>□利用可识别身份信息的人体材料或者数据进行研究，已无法找到受试者，且研究项目不涉及个人隐私和商业利益；</w:t>
            </w:r>
          </w:p>
          <w:p>
            <w:pPr>
              <w:widowControl/>
              <w:rPr>
                <w:sz w:val="18"/>
                <w:szCs w:val="18"/>
                <w:lang w:eastAsia="zh-CN"/>
              </w:rPr>
            </w:pPr>
            <w:r>
              <w:rPr>
                <w:rFonts w:hint="eastAsia"/>
                <w:sz w:val="18"/>
                <w:szCs w:val="18"/>
                <w:lang w:eastAsia="zh-CN"/>
              </w:rPr>
              <w:t>□生物样本捐献者已经签署了知情同意书，同意所捐献样本及相关信息可用于所有医学研究</w:t>
            </w:r>
          </w:p>
        </w:tc>
      </w:tr>
      <w:tr>
        <w:tblPrEx>
          <w:tblCellMar>
            <w:top w:w="0" w:type="dxa"/>
            <w:left w:w="108" w:type="dxa"/>
            <w:bottom w:w="0" w:type="dxa"/>
            <w:right w:w="108" w:type="dxa"/>
          </w:tblCellMar>
        </w:tblPrEx>
        <w:trPr>
          <w:trHeight w:val="122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widowControl/>
              <w:rPr>
                <w:sz w:val="18"/>
                <w:szCs w:val="18"/>
                <w:lang w:eastAsia="zh-CN"/>
              </w:rPr>
            </w:pPr>
          </w:p>
        </w:tc>
        <w:tc>
          <w:tcPr>
            <w:tcW w:w="713" w:type="dxa"/>
            <w:tcBorders>
              <w:top w:val="single" w:color="000000" w:sz="4" w:space="0"/>
              <w:left w:val="nil"/>
              <w:bottom w:val="single" w:color="000000" w:sz="4" w:space="0"/>
              <w:right w:val="single" w:color="000000" w:sz="4" w:space="0"/>
            </w:tcBorders>
          </w:tcPr>
          <w:p>
            <w:pPr>
              <w:widowControl/>
              <w:ind w:left="360" w:hanging="360"/>
              <w:rPr>
                <w:sz w:val="18"/>
                <w:szCs w:val="18"/>
              </w:rPr>
            </w:pPr>
            <w:r>
              <w:rPr>
                <w:sz w:val="18"/>
                <w:szCs w:val="18"/>
              </w:rPr>
              <w:t>免除</w:t>
            </w:r>
          </w:p>
          <w:p>
            <w:pPr>
              <w:widowControl/>
              <w:ind w:left="360" w:hanging="360"/>
              <w:rPr>
                <w:sz w:val="18"/>
                <w:szCs w:val="18"/>
              </w:rPr>
            </w:pPr>
            <w:r>
              <w:rPr>
                <w:sz w:val="18"/>
                <w:szCs w:val="18"/>
              </w:rPr>
              <w:t>知情</w:t>
            </w:r>
          </w:p>
          <w:p>
            <w:pPr>
              <w:widowControl/>
              <w:ind w:left="360" w:hanging="360"/>
              <w:rPr>
                <w:sz w:val="18"/>
                <w:szCs w:val="18"/>
              </w:rPr>
            </w:pPr>
            <w:r>
              <w:rPr>
                <w:sz w:val="18"/>
                <w:szCs w:val="18"/>
              </w:rPr>
              <w:t>同意</w:t>
            </w:r>
          </w:p>
          <w:p>
            <w:pPr>
              <w:widowControl/>
              <w:ind w:left="360" w:hanging="360"/>
              <w:rPr>
                <w:sz w:val="18"/>
                <w:szCs w:val="18"/>
              </w:rPr>
            </w:pPr>
            <w:r>
              <w:rPr>
                <w:sz w:val="18"/>
                <w:szCs w:val="18"/>
              </w:rPr>
              <w:t>签字</w:t>
            </w:r>
          </w:p>
        </w:tc>
        <w:tc>
          <w:tcPr>
            <w:tcW w:w="8364" w:type="dxa"/>
            <w:gridSpan w:val="18"/>
            <w:tcBorders>
              <w:top w:val="single" w:color="000000" w:sz="4" w:space="0"/>
              <w:left w:val="nil"/>
              <w:bottom w:val="single" w:color="000000" w:sz="4" w:space="0"/>
              <w:right w:val="single" w:color="000000" w:sz="4" w:space="0"/>
            </w:tcBorders>
          </w:tcPr>
          <w:p>
            <w:pPr>
              <w:widowControl/>
              <w:rPr>
                <w:sz w:val="18"/>
                <w:szCs w:val="18"/>
                <w:lang w:eastAsia="zh-CN"/>
              </w:rPr>
            </w:pPr>
            <w:r>
              <w:rPr>
                <w:sz w:val="18"/>
                <w:szCs w:val="18"/>
                <w:lang w:eastAsia="zh-CN"/>
              </w:rPr>
              <w:t>□签字的知情同意书会对受试者的隐私构成不正当威胁，联系受试者真实身份和研究的唯一记录是知情同意文件，并且主要风险就上来自于受试者身份或隐私的泄露。</w:t>
            </w:r>
          </w:p>
          <w:p>
            <w:pPr>
              <w:widowControl/>
              <w:rPr>
                <w:sz w:val="18"/>
                <w:szCs w:val="18"/>
                <w:lang w:eastAsia="zh-CN"/>
              </w:rPr>
            </w:pPr>
            <w:r>
              <w:rPr>
                <w:sz w:val="18"/>
                <w:szCs w:val="18"/>
                <w:lang w:eastAsia="zh-CN"/>
              </w:rPr>
              <w:t>□研究对受试者的风险不大于最小风险，并且如果脱离“研究”背景，相同情况下的行为或程序不要求签书面知情同意。如访谈研究、邮件/电话调查。</w:t>
            </w:r>
          </w:p>
        </w:tc>
      </w:tr>
    </w:tbl>
    <w:p>
      <w:pPr>
        <w:rPr>
          <w:lang w:eastAsia="zh-CN"/>
        </w:rPr>
      </w:pPr>
    </w:p>
    <w:tbl>
      <w:tblPr>
        <w:tblStyle w:val="11"/>
        <w:tblW w:w="0" w:type="auto"/>
        <w:jc w:val="center"/>
        <w:tblLayout w:type="fixed"/>
        <w:tblCellMar>
          <w:top w:w="0" w:type="dxa"/>
          <w:left w:w="108" w:type="dxa"/>
          <w:bottom w:w="0" w:type="dxa"/>
          <w:right w:w="108" w:type="dxa"/>
        </w:tblCellMar>
      </w:tblPr>
      <w:tblGrid>
        <w:gridCol w:w="9467"/>
      </w:tblGrid>
      <w:tr>
        <w:tblPrEx>
          <w:tblCellMar>
            <w:top w:w="0" w:type="dxa"/>
            <w:left w:w="108" w:type="dxa"/>
            <w:bottom w:w="0" w:type="dxa"/>
            <w:right w:w="108" w:type="dxa"/>
          </w:tblCellMar>
        </w:tblPrEx>
        <w:trPr>
          <w:trHeight w:val="1250" w:hRule="atLeast"/>
          <w:jc w:val="center"/>
        </w:trPr>
        <w:tc>
          <w:tcPr>
            <w:tcW w:w="9467" w:type="dxa"/>
            <w:tcBorders>
              <w:top w:val="single" w:color="000000" w:sz="4" w:space="0"/>
              <w:left w:val="single" w:color="000000" w:sz="4" w:space="0"/>
              <w:bottom w:val="single" w:color="000000" w:sz="4" w:space="0"/>
              <w:right w:val="single" w:color="000000" w:sz="4" w:space="0"/>
            </w:tcBorders>
          </w:tcPr>
          <w:p>
            <w:pPr>
              <w:widowControl/>
              <w:ind w:firstLine="2340" w:firstLineChars="1300"/>
              <w:rPr>
                <w:sz w:val="18"/>
                <w:szCs w:val="18"/>
                <w:lang w:eastAsia="zh-CN"/>
              </w:rPr>
            </w:pPr>
            <w:r>
              <w:rPr>
                <w:sz w:val="18"/>
                <w:szCs w:val="18"/>
                <w:lang w:eastAsia="zh-CN"/>
              </w:rPr>
              <w:t>主要研究者声明</w:t>
            </w:r>
          </w:p>
          <w:p>
            <w:pPr>
              <w:widowControl/>
              <w:ind w:firstLine="540" w:firstLineChars="300"/>
              <w:rPr>
                <w:sz w:val="18"/>
                <w:szCs w:val="18"/>
                <w:lang w:eastAsia="zh-CN"/>
              </w:rPr>
            </w:pPr>
            <w:r>
              <w:rPr>
                <w:sz w:val="18"/>
                <w:szCs w:val="18"/>
                <w:lang w:eastAsia="zh-CN"/>
              </w:rPr>
              <w:t>□ 我保证以上信息真实准确，并负责该临床试验全过程中的质量保证，承诺该临床试验数据真实可靠，操作规范，符合临床试验质量管理规范要求。如有失实，愿意承担相关责任。</w:t>
            </w:r>
            <w:r>
              <w:rPr>
                <w:rFonts w:hint="eastAsia"/>
                <w:sz w:val="18"/>
                <w:szCs w:val="18"/>
                <w:lang w:eastAsia="zh-CN"/>
              </w:rPr>
              <w:t xml:space="preserve">          </w:t>
            </w:r>
          </w:p>
          <w:p>
            <w:pPr>
              <w:widowControl/>
              <w:ind w:firstLine="540" w:firstLineChars="300"/>
              <w:rPr>
                <w:sz w:val="18"/>
                <w:szCs w:val="18"/>
                <w:lang w:eastAsia="zh-CN"/>
              </w:rPr>
            </w:pPr>
            <w:r>
              <w:rPr>
                <w:sz w:val="18"/>
                <w:szCs w:val="18"/>
                <w:lang w:eastAsia="zh-CN"/>
              </w:rPr>
              <w:t>□本人与该研究项目之间的利益冲突： 不存在□    存在□</w:t>
            </w:r>
            <w:r>
              <w:rPr>
                <w:rFonts w:hint="eastAsia"/>
                <w:sz w:val="18"/>
                <w:szCs w:val="18"/>
                <w:lang w:eastAsia="zh-CN"/>
              </w:rPr>
              <w:t xml:space="preserve">                        </w:t>
            </w:r>
          </w:p>
          <w:p>
            <w:pPr>
              <w:widowControl/>
              <w:ind w:firstLine="2520" w:firstLineChars="1400"/>
              <w:rPr>
                <w:szCs w:val="21"/>
              </w:rPr>
            </w:pPr>
            <w:r>
              <w:rPr>
                <w:rFonts w:hint="eastAsia"/>
                <w:sz w:val="18"/>
                <w:szCs w:val="18"/>
                <w:lang w:eastAsia="zh-CN"/>
              </w:rPr>
              <w:t xml:space="preserve"> </w:t>
            </w:r>
            <w:r>
              <w:rPr>
                <w:sz w:val="18"/>
                <w:szCs w:val="18"/>
              </w:rPr>
              <w:t>主要研究者：                        日期：</w:t>
            </w:r>
          </w:p>
        </w:tc>
      </w:tr>
    </w:tbl>
    <w:p>
      <w:pPr>
        <w:jc w:val="center"/>
        <w:rPr>
          <w:sz w:val="18"/>
        </w:rPr>
      </w:pPr>
    </w:p>
    <w:p>
      <w:pPr>
        <w:jc w:val="center"/>
        <w:rPr>
          <w:sz w:val="18"/>
        </w:rPr>
      </w:pPr>
    </w:p>
    <w:p>
      <w:pPr>
        <w:jc w:val="center"/>
        <w:rPr>
          <w:sz w:val="18"/>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rFonts w:ascii="黑体" w:eastAsia="黑体"/>
        </w:rPr>
      </w:pPr>
    </w:p>
    <w:p>
      <w:pPr>
        <w:jc w:val="center"/>
        <w:rPr>
          <w:lang w:eastAsia="zh-CN"/>
        </w:rPr>
      </w:pPr>
      <w:r>
        <w:rPr>
          <w:rFonts w:hint="eastAsia" w:ascii="黑体" w:eastAsia="黑体"/>
          <w:lang w:eastAsia="zh-CN"/>
        </w:rPr>
        <w:t>表A.9.2 医疗器械/诊断试剂临床试验初始</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申</w:t>
      </w:r>
      <w:r>
        <w:rPr>
          <w:rFonts w:hint="eastAsia" w:ascii="黑体" w:eastAsia="黑体"/>
          <w:lang w:eastAsia="zh-CN"/>
        </w:rPr>
        <w:t>请</w:t>
      </w:r>
      <w:r>
        <w:rPr>
          <w:rFonts w:hint="eastAsia" w:ascii="黑体" w:eastAsia="黑体"/>
          <w:spacing w:val="-3"/>
          <w:lang w:eastAsia="zh-CN"/>
        </w:rPr>
        <w:t>表</w:t>
      </w:r>
      <w:r>
        <w:rPr>
          <w:rFonts w:hint="eastAsia" w:ascii="黑体" w:eastAsia="黑体"/>
          <w:lang w:eastAsia="zh-CN"/>
        </w:rPr>
        <w:t>模板</w:t>
      </w:r>
    </w:p>
    <w:p>
      <w:pPr>
        <w:rPr>
          <w:lang w:eastAsia="zh-CN"/>
        </w:rPr>
      </w:pPr>
    </w:p>
    <w:tbl>
      <w:tblPr>
        <w:tblStyle w:val="11"/>
        <w:tblW w:w="9684" w:type="dxa"/>
        <w:jc w:val="center"/>
        <w:tblLayout w:type="fixed"/>
        <w:tblCellMar>
          <w:top w:w="0" w:type="dxa"/>
          <w:left w:w="108" w:type="dxa"/>
          <w:bottom w:w="0" w:type="dxa"/>
          <w:right w:w="108" w:type="dxa"/>
        </w:tblCellMar>
      </w:tblPr>
      <w:tblGrid>
        <w:gridCol w:w="379"/>
        <w:gridCol w:w="760"/>
        <w:gridCol w:w="893"/>
        <w:gridCol w:w="2380"/>
        <w:gridCol w:w="530"/>
        <w:gridCol w:w="699"/>
        <w:gridCol w:w="263"/>
        <w:gridCol w:w="1069"/>
        <w:gridCol w:w="698"/>
        <w:gridCol w:w="359"/>
        <w:gridCol w:w="1654"/>
      </w:tblGrid>
      <w:tr>
        <w:tblPrEx>
          <w:tblCellMar>
            <w:top w:w="0" w:type="dxa"/>
            <w:left w:w="108" w:type="dxa"/>
            <w:bottom w:w="0" w:type="dxa"/>
            <w:right w:w="108" w:type="dxa"/>
          </w:tblCellMar>
        </w:tblPrEx>
        <w:trPr>
          <w:trHeight w:val="490"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试验项目名称</w:t>
            </w:r>
          </w:p>
        </w:tc>
        <w:tc>
          <w:tcPr>
            <w:tcW w:w="7396" w:type="dxa"/>
            <w:gridSpan w:val="8"/>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p>
        </w:tc>
      </w:tr>
      <w:tr>
        <w:tblPrEx>
          <w:tblCellMar>
            <w:top w:w="0" w:type="dxa"/>
            <w:left w:w="108" w:type="dxa"/>
            <w:bottom w:w="0" w:type="dxa"/>
            <w:right w:w="108" w:type="dxa"/>
          </w:tblCellMar>
        </w:tblPrEx>
        <w:trPr>
          <w:trHeight w:val="430"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试验目的</w:t>
            </w:r>
          </w:p>
        </w:tc>
        <w:tc>
          <w:tcPr>
            <w:tcW w:w="3742" w:type="dxa"/>
            <w:gridSpan w:val="4"/>
            <w:tcBorders>
              <w:top w:val="single" w:color="auto" w:sz="8" w:space="0"/>
              <w:left w:val="nil"/>
              <w:bottom w:val="single" w:color="auto" w:sz="8" w:space="0"/>
              <w:right w:val="single" w:color="auto" w:sz="4" w:space="0"/>
            </w:tcBorders>
            <w:shd w:val="clear" w:color="auto" w:fill="auto"/>
            <w:vAlign w:val="center"/>
          </w:tcPr>
          <w:p>
            <w:pPr>
              <w:widowControl/>
              <w:rPr>
                <w:sz w:val="18"/>
                <w:szCs w:val="18"/>
              </w:rPr>
            </w:pPr>
          </w:p>
        </w:tc>
        <w:tc>
          <w:tcPr>
            <w:tcW w:w="2055" w:type="dxa"/>
            <w:gridSpan w:val="3"/>
            <w:tcBorders>
              <w:top w:val="single" w:color="auto" w:sz="8" w:space="0"/>
              <w:left w:val="nil"/>
              <w:bottom w:val="single" w:color="auto" w:sz="8" w:space="0"/>
              <w:right w:val="single" w:color="auto" w:sz="4" w:space="0"/>
            </w:tcBorders>
            <w:shd w:val="clear" w:color="auto" w:fill="auto"/>
            <w:vAlign w:val="center"/>
          </w:tcPr>
          <w:p>
            <w:pPr>
              <w:widowControl/>
              <w:rPr>
                <w:sz w:val="18"/>
                <w:szCs w:val="18"/>
              </w:rPr>
            </w:pPr>
            <w:r>
              <w:rPr>
                <w:rFonts w:hint="eastAsia"/>
                <w:sz w:val="18"/>
                <w:szCs w:val="18"/>
              </w:rPr>
              <w:t>中国境内同类产品</w:t>
            </w:r>
          </w:p>
        </w:tc>
        <w:tc>
          <w:tcPr>
            <w:tcW w:w="1599" w:type="dxa"/>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 xml:space="preserve"> □有   □无</w:t>
            </w:r>
          </w:p>
        </w:tc>
      </w:tr>
      <w:tr>
        <w:tblPrEx>
          <w:tblCellMar>
            <w:top w:w="0" w:type="dxa"/>
            <w:left w:w="108" w:type="dxa"/>
            <w:bottom w:w="0" w:type="dxa"/>
            <w:right w:w="108" w:type="dxa"/>
          </w:tblCellMar>
        </w:tblPrEx>
        <w:trPr>
          <w:trHeight w:val="655"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lang w:eastAsia="zh-CN"/>
              </w:rPr>
            </w:pPr>
            <w:r>
              <w:rPr>
                <w:rFonts w:hint="eastAsia"/>
                <w:sz w:val="18"/>
                <w:szCs w:val="18"/>
                <w:lang w:eastAsia="zh-CN"/>
              </w:rPr>
              <w:t>试验方案编号、版本号及日期</w:t>
            </w:r>
          </w:p>
        </w:tc>
        <w:tc>
          <w:tcPr>
            <w:tcW w:w="3742" w:type="dxa"/>
            <w:gridSpan w:val="4"/>
            <w:tcBorders>
              <w:top w:val="single" w:color="auto" w:sz="8" w:space="0"/>
              <w:left w:val="nil"/>
              <w:bottom w:val="single" w:color="auto" w:sz="8" w:space="0"/>
              <w:right w:val="single" w:color="auto" w:sz="4" w:space="0"/>
            </w:tcBorders>
            <w:shd w:val="clear" w:color="auto" w:fill="auto"/>
            <w:vAlign w:val="center"/>
          </w:tcPr>
          <w:p>
            <w:pPr>
              <w:widowControl/>
              <w:rPr>
                <w:sz w:val="18"/>
                <w:szCs w:val="18"/>
                <w:lang w:eastAsia="zh-CN"/>
              </w:rPr>
            </w:pPr>
          </w:p>
        </w:tc>
        <w:tc>
          <w:tcPr>
            <w:tcW w:w="1708" w:type="dxa"/>
            <w:gridSpan w:val="2"/>
            <w:tcBorders>
              <w:top w:val="single" w:color="auto" w:sz="8" w:space="0"/>
              <w:left w:val="nil"/>
              <w:bottom w:val="single" w:color="auto" w:sz="8" w:space="0"/>
              <w:right w:val="single" w:color="auto" w:sz="4" w:space="0"/>
            </w:tcBorders>
            <w:shd w:val="clear" w:color="auto" w:fill="auto"/>
            <w:vAlign w:val="center"/>
          </w:tcPr>
          <w:p>
            <w:pPr>
              <w:widowControl/>
              <w:rPr>
                <w:sz w:val="18"/>
                <w:szCs w:val="18"/>
                <w:lang w:eastAsia="zh-CN"/>
              </w:rPr>
            </w:pPr>
            <w:r>
              <w:rPr>
                <w:rFonts w:hint="eastAsia"/>
                <w:sz w:val="18"/>
                <w:szCs w:val="18"/>
                <w:lang w:eastAsia="zh-CN"/>
              </w:rPr>
              <w:t>知情同意书版本号及日期</w:t>
            </w:r>
          </w:p>
        </w:tc>
        <w:tc>
          <w:tcPr>
            <w:tcW w:w="1946" w:type="dxa"/>
            <w:gridSpan w:val="2"/>
            <w:tcBorders>
              <w:top w:val="single" w:color="auto" w:sz="8" w:space="0"/>
              <w:left w:val="nil"/>
              <w:bottom w:val="single" w:color="auto" w:sz="8" w:space="0"/>
              <w:right w:val="single" w:color="auto" w:sz="8" w:space="0"/>
            </w:tcBorders>
            <w:shd w:val="clear" w:color="auto" w:fill="auto"/>
            <w:vAlign w:val="center"/>
          </w:tcPr>
          <w:p>
            <w:pPr>
              <w:widowControl/>
              <w:rPr>
                <w:sz w:val="18"/>
                <w:szCs w:val="18"/>
                <w:lang w:eastAsia="zh-CN"/>
              </w:rPr>
            </w:pPr>
          </w:p>
        </w:tc>
      </w:tr>
      <w:tr>
        <w:tblPrEx>
          <w:tblCellMar>
            <w:top w:w="0" w:type="dxa"/>
            <w:left w:w="108" w:type="dxa"/>
            <w:bottom w:w="0" w:type="dxa"/>
            <w:right w:w="108" w:type="dxa"/>
          </w:tblCellMar>
        </w:tblPrEx>
        <w:trPr>
          <w:trHeight w:val="406" w:hRule="atLeast"/>
          <w:jc w:val="center"/>
        </w:trPr>
        <w:tc>
          <w:tcPr>
            <w:tcW w:w="1101" w:type="dxa"/>
            <w:gridSpan w:val="2"/>
            <w:vMerge w:val="restart"/>
            <w:tcBorders>
              <w:top w:val="single" w:color="auto" w:sz="4" w:space="0"/>
              <w:left w:val="single" w:color="auto" w:sz="4" w:space="0"/>
              <w:right w:val="single" w:color="auto" w:sz="4" w:space="0"/>
            </w:tcBorders>
            <w:shd w:val="clear" w:color="auto" w:fill="auto"/>
            <w:vAlign w:val="center"/>
          </w:tcPr>
          <w:p>
            <w:pPr>
              <w:widowControl/>
              <w:rPr>
                <w:sz w:val="18"/>
                <w:szCs w:val="18"/>
              </w:rPr>
            </w:pPr>
            <w:r>
              <w:rPr>
                <w:rFonts w:hint="eastAsia"/>
                <w:sz w:val="18"/>
                <w:szCs w:val="18"/>
              </w:rPr>
              <w:t>我院研究者信息</w:t>
            </w:r>
          </w:p>
        </w:tc>
        <w:tc>
          <w:tcPr>
            <w:tcW w:w="4605" w:type="dxa"/>
            <w:gridSpan w:val="5"/>
            <w:tcBorders>
              <w:top w:val="single" w:color="auto" w:sz="4" w:space="0"/>
              <w:left w:val="nil"/>
              <w:bottom w:val="single" w:color="auto" w:sz="4" w:space="0"/>
              <w:right w:val="single" w:color="auto" w:sz="4" w:space="0"/>
            </w:tcBorders>
            <w:shd w:val="clear" w:color="auto" w:fill="auto"/>
          </w:tcPr>
          <w:p>
            <w:pPr>
              <w:widowControl/>
              <w:rPr>
                <w:sz w:val="18"/>
                <w:szCs w:val="18"/>
              </w:rPr>
            </w:pPr>
            <w:r>
              <w:rPr>
                <w:rFonts w:hint="eastAsia"/>
                <w:sz w:val="18"/>
                <w:szCs w:val="18"/>
              </w:rPr>
              <w:t>PI及联系电话</w:t>
            </w:r>
          </w:p>
        </w:tc>
        <w:tc>
          <w:tcPr>
            <w:tcW w:w="3654" w:type="dxa"/>
            <w:gridSpan w:val="4"/>
            <w:tcBorders>
              <w:top w:val="single" w:color="auto" w:sz="4" w:space="0"/>
              <w:left w:val="nil"/>
              <w:bottom w:val="single" w:color="auto" w:sz="4" w:space="0"/>
              <w:right w:val="single" w:color="auto" w:sz="4" w:space="0"/>
            </w:tcBorders>
            <w:shd w:val="clear" w:color="auto" w:fill="auto"/>
            <w:vAlign w:val="center"/>
          </w:tcPr>
          <w:p>
            <w:pPr>
              <w:widowControl/>
              <w:rPr>
                <w:sz w:val="18"/>
                <w:szCs w:val="18"/>
              </w:rPr>
            </w:pPr>
            <w:r>
              <w:rPr>
                <w:rFonts w:hint="eastAsia"/>
                <w:sz w:val="18"/>
                <w:szCs w:val="18"/>
              </w:rPr>
              <w:t>GCP证书 □有   □无</w:t>
            </w:r>
          </w:p>
        </w:tc>
      </w:tr>
      <w:tr>
        <w:tblPrEx>
          <w:tblCellMar>
            <w:top w:w="0" w:type="dxa"/>
            <w:left w:w="108" w:type="dxa"/>
            <w:bottom w:w="0" w:type="dxa"/>
            <w:right w:w="108" w:type="dxa"/>
          </w:tblCellMar>
        </w:tblPrEx>
        <w:trPr>
          <w:trHeight w:val="350" w:hRule="atLeast"/>
          <w:jc w:val="center"/>
        </w:trPr>
        <w:tc>
          <w:tcPr>
            <w:tcW w:w="1101" w:type="dxa"/>
            <w:gridSpan w:val="2"/>
            <w:vMerge w:val="continue"/>
            <w:tcBorders>
              <w:left w:val="single" w:color="auto" w:sz="4" w:space="0"/>
              <w:bottom w:val="single" w:color="auto" w:sz="4" w:space="0"/>
              <w:right w:val="single" w:color="auto" w:sz="4" w:space="0"/>
            </w:tcBorders>
            <w:shd w:val="clear" w:color="auto" w:fill="auto"/>
            <w:vAlign w:val="center"/>
          </w:tcPr>
          <w:p>
            <w:pPr>
              <w:widowControl/>
              <w:rPr>
                <w:sz w:val="18"/>
                <w:szCs w:val="18"/>
              </w:rPr>
            </w:pPr>
          </w:p>
        </w:tc>
        <w:tc>
          <w:tcPr>
            <w:tcW w:w="4605" w:type="dxa"/>
            <w:gridSpan w:val="5"/>
            <w:tcBorders>
              <w:top w:val="single" w:color="auto" w:sz="4" w:space="0"/>
              <w:left w:val="nil"/>
              <w:bottom w:val="single" w:color="auto" w:sz="4" w:space="0"/>
              <w:right w:val="single" w:color="auto" w:sz="4" w:space="0"/>
            </w:tcBorders>
            <w:shd w:val="clear" w:color="auto" w:fill="auto"/>
          </w:tcPr>
          <w:p>
            <w:pPr>
              <w:widowControl/>
              <w:rPr>
                <w:sz w:val="18"/>
                <w:szCs w:val="18"/>
              </w:rPr>
            </w:pPr>
            <w:r>
              <w:rPr>
                <w:rFonts w:hint="eastAsia"/>
                <w:sz w:val="18"/>
                <w:szCs w:val="18"/>
              </w:rPr>
              <w:t>Sub-i及联系电话</w:t>
            </w:r>
          </w:p>
        </w:tc>
        <w:tc>
          <w:tcPr>
            <w:tcW w:w="3654" w:type="dxa"/>
            <w:gridSpan w:val="4"/>
            <w:tcBorders>
              <w:top w:val="single" w:color="auto" w:sz="4" w:space="0"/>
              <w:left w:val="nil"/>
              <w:bottom w:val="single" w:color="auto" w:sz="4" w:space="0"/>
              <w:right w:val="single" w:color="auto" w:sz="4" w:space="0"/>
            </w:tcBorders>
            <w:shd w:val="clear" w:color="auto" w:fill="auto"/>
            <w:vAlign w:val="center"/>
          </w:tcPr>
          <w:p>
            <w:pPr>
              <w:widowControl/>
              <w:rPr>
                <w:sz w:val="18"/>
                <w:szCs w:val="18"/>
              </w:rPr>
            </w:pPr>
            <w:r>
              <w:rPr>
                <w:rFonts w:hint="eastAsia"/>
                <w:sz w:val="18"/>
                <w:szCs w:val="18"/>
              </w:rPr>
              <w:t>GCP证书 □有   □无</w:t>
            </w:r>
          </w:p>
        </w:tc>
      </w:tr>
      <w:tr>
        <w:tblPrEx>
          <w:tblCellMar>
            <w:top w:w="0" w:type="dxa"/>
            <w:left w:w="108" w:type="dxa"/>
            <w:bottom w:w="0" w:type="dxa"/>
            <w:right w:w="108" w:type="dxa"/>
          </w:tblCellMar>
        </w:tblPrEx>
        <w:trPr>
          <w:trHeight w:val="335"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项目拟定起止日期</w:t>
            </w:r>
          </w:p>
        </w:tc>
        <w:tc>
          <w:tcPr>
            <w:tcW w:w="3742" w:type="dxa"/>
            <w:gridSpan w:val="4"/>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p>
        </w:tc>
        <w:tc>
          <w:tcPr>
            <w:tcW w:w="3654" w:type="dxa"/>
            <w:gridSpan w:val="4"/>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组长单位名称:</w:t>
            </w:r>
          </w:p>
        </w:tc>
      </w:tr>
      <w:tr>
        <w:tblPrEx>
          <w:tblCellMar>
            <w:top w:w="0" w:type="dxa"/>
            <w:left w:w="108" w:type="dxa"/>
            <w:bottom w:w="0" w:type="dxa"/>
            <w:right w:w="108" w:type="dxa"/>
          </w:tblCellMar>
        </w:tblPrEx>
        <w:trPr>
          <w:trHeight w:val="404"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试验医疗器械名称</w:t>
            </w:r>
          </w:p>
        </w:tc>
        <w:tc>
          <w:tcPr>
            <w:tcW w:w="7396" w:type="dxa"/>
            <w:gridSpan w:val="8"/>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p>
        </w:tc>
      </w:tr>
      <w:tr>
        <w:tblPrEx>
          <w:tblCellMar>
            <w:top w:w="0" w:type="dxa"/>
            <w:left w:w="108" w:type="dxa"/>
            <w:bottom w:w="0" w:type="dxa"/>
            <w:right w:w="108" w:type="dxa"/>
          </w:tblCellMar>
        </w:tblPrEx>
        <w:trPr>
          <w:trHeight w:val="355"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分类</w:t>
            </w:r>
          </w:p>
        </w:tc>
        <w:tc>
          <w:tcPr>
            <w:tcW w:w="7396" w:type="dxa"/>
            <w:gridSpan w:val="8"/>
            <w:tcBorders>
              <w:top w:val="single" w:color="auto" w:sz="8" w:space="0"/>
              <w:left w:val="nil"/>
              <w:bottom w:val="single" w:color="auto" w:sz="8" w:space="0"/>
              <w:right w:val="single" w:color="auto" w:sz="8" w:space="0"/>
            </w:tcBorders>
            <w:shd w:val="clear" w:color="auto" w:fill="auto"/>
            <w:vAlign w:val="center"/>
          </w:tcPr>
          <w:p>
            <w:pPr>
              <w:widowControl/>
              <w:rPr>
                <w:sz w:val="18"/>
                <w:szCs w:val="18"/>
                <w:lang w:eastAsia="zh-CN"/>
              </w:rPr>
            </w:pPr>
            <w:r>
              <w:rPr>
                <w:rFonts w:hint="eastAsia"/>
                <w:sz w:val="18"/>
                <w:szCs w:val="18"/>
                <w:lang w:eastAsia="zh-CN"/>
              </w:rPr>
              <w:t xml:space="preserve">1.□境内Ⅱ类 □境内Ⅲ类  □进口 □Ⅱ类 □ Ⅲ类  2.□有源□无源 </w:t>
            </w:r>
          </w:p>
          <w:p>
            <w:pPr>
              <w:widowControl/>
              <w:rPr>
                <w:sz w:val="18"/>
                <w:szCs w:val="18"/>
                <w:lang w:eastAsia="zh-CN"/>
              </w:rPr>
            </w:pPr>
            <w:r>
              <w:rPr>
                <w:rFonts w:hint="eastAsia"/>
                <w:sz w:val="18"/>
                <w:szCs w:val="18"/>
                <w:lang w:eastAsia="zh-CN"/>
              </w:rPr>
              <w:t>3.□植入  □非植入       4.□诊断试剂 □I类 □Ⅱ类 □Ⅲ类</w:t>
            </w:r>
          </w:p>
        </w:tc>
      </w:tr>
      <w:tr>
        <w:tblPrEx>
          <w:tblCellMar>
            <w:top w:w="0" w:type="dxa"/>
            <w:left w:w="108" w:type="dxa"/>
            <w:bottom w:w="0" w:type="dxa"/>
            <w:right w:w="108" w:type="dxa"/>
          </w:tblCellMar>
        </w:tblPrEx>
        <w:trPr>
          <w:trHeight w:val="405"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申办者</w:t>
            </w:r>
          </w:p>
        </w:tc>
        <w:tc>
          <w:tcPr>
            <w:tcW w:w="2812" w:type="dxa"/>
            <w:gridSpan w:val="2"/>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p>
        </w:tc>
        <w:tc>
          <w:tcPr>
            <w:tcW w:w="1963" w:type="dxa"/>
            <w:gridSpan w:val="3"/>
            <w:tcBorders>
              <w:top w:val="single" w:color="auto" w:sz="8" w:space="0"/>
              <w:left w:val="nil"/>
              <w:bottom w:val="single" w:color="auto" w:sz="8" w:space="0"/>
              <w:right w:val="single" w:color="auto" w:sz="4" w:space="0"/>
            </w:tcBorders>
            <w:shd w:val="clear" w:color="auto" w:fill="auto"/>
            <w:vAlign w:val="center"/>
          </w:tcPr>
          <w:p>
            <w:pPr>
              <w:widowControl/>
              <w:rPr>
                <w:sz w:val="18"/>
                <w:szCs w:val="18"/>
              </w:rPr>
            </w:pPr>
            <w:r>
              <w:rPr>
                <w:rFonts w:hint="eastAsia"/>
                <w:sz w:val="18"/>
                <w:szCs w:val="18"/>
              </w:rPr>
              <w:t>联系人姓名及电话</w:t>
            </w:r>
          </w:p>
        </w:tc>
        <w:tc>
          <w:tcPr>
            <w:tcW w:w="2621" w:type="dxa"/>
            <w:gridSpan w:val="3"/>
            <w:tcBorders>
              <w:top w:val="single" w:color="auto" w:sz="4" w:space="0"/>
              <w:left w:val="nil"/>
              <w:bottom w:val="single" w:color="auto" w:sz="4" w:space="0"/>
              <w:right w:val="single" w:color="auto" w:sz="4" w:space="0"/>
            </w:tcBorders>
            <w:shd w:val="clear" w:color="auto" w:fill="auto"/>
            <w:vAlign w:val="center"/>
          </w:tcPr>
          <w:p>
            <w:pPr>
              <w:widowControl/>
              <w:rPr>
                <w:sz w:val="18"/>
                <w:szCs w:val="18"/>
              </w:rPr>
            </w:pPr>
          </w:p>
        </w:tc>
      </w:tr>
      <w:tr>
        <w:tblPrEx>
          <w:tblCellMar>
            <w:top w:w="0" w:type="dxa"/>
            <w:left w:w="108" w:type="dxa"/>
            <w:bottom w:w="0" w:type="dxa"/>
            <w:right w:w="108" w:type="dxa"/>
          </w:tblCellMar>
        </w:tblPrEx>
        <w:trPr>
          <w:trHeight w:val="375"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申办者地址</w:t>
            </w:r>
          </w:p>
        </w:tc>
        <w:tc>
          <w:tcPr>
            <w:tcW w:w="4775" w:type="dxa"/>
            <w:gridSpan w:val="5"/>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p>
        </w:tc>
        <w:tc>
          <w:tcPr>
            <w:tcW w:w="675" w:type="dxa"/>
            <w:tcBorders>
              <w:top w:val="single" w:color="auto" w:sz="8" w:space="0"/>
              <w:left w:val="nil"/>
              <w:bottom w:val="single" w:color="auto" w:sz="8" w:space="0"/>
              <w:right w:val="single" w:color="auto" w:sz="4" w:space="0"/>
            </w:tcBorders>
            <w:shd w:val="clear" w:color="auto" w:fill="auto"/>
            <w:vAlign w:val="center"/>
          </w:tcPr>
          <w:p>
            <w:pPr>
              <w:widowControl/>
              <w:rPr>
                <w:sz w:val="18"/>
                <w:szCs w:val="18"/>
              </w:rPr>
            </w:pPr>
            <w:r>
              <w:rPr>
                <w:rFonts w:hint="eastAsia"/>
                <w:sz w:val="18"/>
                <w:szCs w:val="18"/>
              </w:rPr>
              <w:t>邮编</w:t>
            </w:r>
          </w:p>
        </w:tc>
        <w:tc>
          <w:tcPr>
            <w:tcW w:w="1946" w:type="dxa"/>
            <w:gridSpan w:val="2"/>
            <w:tcBorders>
              <w:top w:val="single" w:color="auto" w:sz="4" w:space="0"/>
              <w:left w:val="nil"/>
              <w:bottom w:val="single" w:color="auto" w:sz="4" w:space="0"/>
              <w:right w:val="single" w:color="auto" w:sz="4" w:space="0"/>
            </w:tcBorders>
            <w:shd w:val="clear" w:color="auto" w:fill="auto"/>
            <w:vAlign w:val="center"/>
          </w:tcPr>
          <w:p>
            <w:pPr>
              <w:widowControl/>
              <w:rPr>
                <w:sz w:val="18"/>
                <w:szCs w:val="18"/>
              </w:rPr>
            </w:pPr>
          </w:p>
        </w:tc>
      </w:tr>
      <w:tr>
        <w:tblPrEx>
          <w:tblCellMar>
            <w:top w:w="0" w:type="dxa"/>
            <w:left w:w="108" w:type="dxa"/>
            <w:bottom w:w="0" w:type="dxa"/>
            <w:right w:w="108" w:type="dxa"/>
          </w:tblCellMar>
        </w:tblPrEx>
        <w:trPr>
          <w:trHeight w:val="327" w:hRule="atLeast"/>
          <w:jc w:val="center"/>
        </w:trPr>
        <w:tc>
          <w:tcPr>
            <w:tcW w:w="1964" w:type="dxa"/>
            <w:gridSpan w:val="3"/>
            <w:tcBorders>
              <w:top w:val="single" w:color="auto" w:sz="8" w:space="0"/>
              <w:left w:val="single" w:color="auto" w:sz="8" w:space="0"/>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代理人姓名及电话</w:t>
            </w:r>
          </w:p>
        </w:tc>
        <w:tc>
          <w:tcPr>
            <w:tcW w:w="2812" w:type="dxa"/>
            <w:gridSpan w:val="2"/>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p>
        </w:tc>
        <w:tc>
          <w:tcPr>
            <w:tcW w:w="1963" w:type="dxa"/>
            <w:gridSpan w:val="3"/>
            <w:tcBorders>
              <w:top w:val="single" w:color="auto" w:sz="8" w:space="0"/>
              <w:left w:val="nil"/>
              <w:bottom w:val="single" w:color="auto" w:sz="8" w:space="0"/>
              <w:right w:val="single" w:color="auto" w:sz="8" w:space="0"/>
            </w:tcBorders>
            <w:shd w:val="clear" w:color="auto" w:fill="auto"/>
            <w:vAlign w:val="center"/>
          </w:tcPr>
          <w:p>
            <w:pPr>
              <w:widowControl/>
              <w:rPr>
                <w:sz w:val="18"/>
                <w:szCs w:val="18"/>
              </w:rPr>
            </w:pPr>
            <w:r>
              <w:rPr>
                <w:rFonts w:hint="eastAsia"/>
                <w:sz w:val="18"/>
                <w:szCs w:val="18"/>
              </w:rPr>
              <w:t>监查员姓名及电话</w:t>
            </w:r>
          </w:p>
        </w:tc>
        <w:tc>
          <w:tcPr>
            <w:tcW w:w="2621" w:type="dxa"/>
            <w:gridSpan w:val="3"/>
            <w:tcBorders>
              <w:top w:val="nil"/>
              <w:left w:val="nil"/>
              <w:bottom w:val="single" w:color="auto" w:sz="8" w:space="0"/>
              <w:right w:val="single" w:color="auto" w:sz="8" w:space="0"/>
            </w:tcBorders>
            <w:shd w:val="clear" w:color="auto" w:fill="auto"/>
            <w:vAlign w:val="center"/>
          </w:tcPr>
          <w:p>
            <w:pPr>
              <w:widowControl/>
              <w:rPr>
                <w:sz w:val="18"/>
                <w:szCs w:val="18"/>
              </w:rPr>
            </w:pPr>
          </w:p>
        </w:tc>
      </w:tr>
      <w:tr>
        <w:tblPrEx>
          <w:tblCellMar>
            <w:top w:w="0" w:type="dxa"/>
            <w:left w:w="108" w:type="dxa"/>
            <w:bottom w:w="0" w:type="dxa"/>
            <w:right w:w="108" w:type="dxa"/>
          </w:tblCellMar>
        </w:tblPrEx>
        <w:trPr>
          <w:trHeight w:val="406" w:hRule="atLeast"/>
          <w:jc w:val="center"/>
        </w:trPr>
        <w:tc>
          <w:tcPr>
            <w:tcW w:w="47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sz w:val="18"/>
                <w:szCs w:val="18"/>
                <w:lang w:eastAsia="zh-CN"/>
              </w:rPr>
            </w:pPr>
            <w:r>
              <w:rPr>
                <w:rFonts w:hint="eastAsia"/>
                <w:sz w:val="18"/>
                <w:szCs w:val="18"/>
                <w:lang w:eastAsia="zh-CN"/>
              </w:rPr>
              <w:t>科室是否使用过同类医疗器械</w:t>
            </w:r>
          </w:p>
        </w:tc>
        <w:tc>
          <w:tcPr>
            <w:tcW w:w="1963" w:type="dxa"/>
            <w:gridSpan w:val="3"/>
            <w:tcBorders>
              <w:top w:val="single" w:color="auto" w:sz="4" w:space="0"/>
              <w:left w:val="nil"/>
              <w:bottom w:val="single" w:color="auto" w:sz="4" w:space="0"/>
              <w:right w:val="single" w:color="auto" w:sz="4" w:space="0"/>
            </w:tcBorders>
            <w:shd w:val="clear" w:color="auto" w:fill="auto"/>
            <w:vAlign w:val="center"/>
          </w:tcPr>
          <w:p>
            <w:pPr>
              <w:widowControl/>
              <w:rPr>
                <w:sz w:val="18"/>
                <w:szCs w:val="18"/>
              </w:rPr>
            </w:pPr>
            <w:r>
              <w:rPr>
                <w:rFonts w:hint="eastAsia"/>
                <w:sz w:val="18"/>
                <w:szCs w:val="18"/>
              </w:rPr>
              <w:t>□  是</w:t>
            </w:r>
          </w:p>
        </w:tc>
        <w:tc>
          <w:tcPr>
            <w:tcW w:w="2621" w:type="dxa"/>
            <w:gridSpan w:val="3"/>
            <w:tcBorders>
              <w:top w:val="single" w:color="auto" w:sz="4" w:space="0"/>
              <w:left w:val="nil"/>
              <w:bottom w:val="single" w:color="auto" w:sz="4" w:space="0"/>
              <w:right w:val="single" w:color="auto" w:sz="4" w:space="0"/>
            </w:tcBorders>
            <w:shd w:val="clear" w:color="auto" w:fill="auto"/>
            <w:vAlign w:val="center"/>
          </w:tcPr>
          <w:p>
            <w:pPr>
              <w:widowControl/>
              <w:rPr>
                <w:sz w:val="18"/>
                <w:szCs w:val="18"/>
              </w:rPr>
            </w:pPr>
            <w:r>
              <w:rPr>
                <w:rFonts w:hint="eastAsia"/>
                <w:sz w:val="18"/>
                <w:szCs w:val="18"/>
              </w:rPr>
              <w:t>□  否</w:t>
            </w:r>
          </w:p>
        </w:tc>
      </w:tr>
      <w:tr>
        <w:tblPrEx>
          <w:tblCellMar>
            <w:top w:w="0" w:type="dxa"/>
            <w:left w:w="108" w:type="dxa"/>
            <w:bottom w:w="0" w:type="dxa"/>
            <w:right w:w="108" w:type="dxa"/>
          </w:tblCellMar>
        </w:tblPrEx>
        <w:trPr>
          <w:trHeight w:val="499" w:hRule="atLeast"/>
          <w:jc w:val="center"/>
        </w:trPr>
        <w:tc>
          <w:tcPr>
            <w:tcW w:w="4776"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rPr>
                <w:sz w:val="18"/>
                <w:szCs w:val="18"/>
                <w:lang w:eastAsia="zh-CN"/>
              </w:rPr>
            </w:pPr>
            <w:r>
              <w:rPr>
                <w:rFonts w:hint="eastAsia"/>
                <w:sz w:val="18"/>
                <w:szCs w:val="18"/>
                <w:lang w:eastAsia="zh-CN"/>
              </w:rPr>
              <w:t xml:space="preserve">研究者正在开展和已经完成的临床试验项目  </w:t>
            </w:r>
          </w:p>
        </w:tc>
        <w:tc>
          <w:tcPr>
            <w:tcW w:w="4584" w:type="dxa"/>
            <w:gridSpan w:val="6"/>
            <w:tcBorders>
              <w:top w:val="single" w:color="auto" w:sz="4" w:space="0"/>
              <w:left w:val="nil"/>
              <w:bottom w:val="single" w:color="auto" w:sz="4" w:space="0"/>
              <w:right w:val="single" w:color="auto" w:sz="4" w:space="0"/>
            </w:tcBorders>
            <w:shd w:val="clear" w:color="auto" w:fill="auto"/>
            <w:vAlign w:val="center"/>
          </w:tcPr>
          <w:p>
            <w:pPr>
              <w:widowControl/>
              <w:rPr>
                <w:sz w:val="18"/>
                <w:szCs w:val="18"/>
              </w:rPr>
            </w:pPr>
            <w:r>
              <w:rPr>
                <w:rFonts w:hint="eastAsia"/>
                <w:sz w:val="18"/>
                <w:szCs w:val="18"/>
              </w:rPr>
              <w:t>目前</w:t>
            </w:r>
            <w:r>
              <w:rPr>
                <w:rFonts w:hint="eastAsia"/>
                <w:sz w:val="18"/>
                <w:szCs w:val="18"/>
                <w:u w:val="single"/>
              </w:rPr>
              <w:t xml:space="preserve">   </w:t>
            </w:r>
            <w:r>
              <w:rPr>
                <w:rFonts w:hint="eastAsia"/>
                <w:sz w:val="18"/>
                <w:szCs w:val="18"/>
              </w:rPr>
              <w:t>项        完成</w:t>
            </w:r>
            <w:r>
              <w:rPr>
                <w:rFonts w:hint="eastAsia"/>
                <w:sz w:val="18"/>
                <w:szCs w:val="18"/>
                <w:u w:val="single"/>
              </w:rPr>
              <w:t xml:space="preserve">   </w:t>
            </w:r>
            <w:r>
              <w:rPr>
                <w:rFonts w:hint="eastAsia"/>
                <w:sz w:val="18"/>
                <w:szCs w:val="18"/>
              </w:rPr>
              <w:t>项</w:t>
            </w:r>
          </w:p>
        </w:tc>
      </w:tr>
      <w:tr>
        <w:tblPrEx>
          <w:tblCellMar>
            <w:top w:w="0" w:type="dxa"/>
            <w:left w:w="108" w:type="dxa"/>
            <w:bottom w:w="0" w:type="dxa"/>
            <w:right w:w="108" w:type="dxa"/>
          </w:tblCellMar>
        </w:tblPrEx>
        <w:trPr>
          <w:trHeight w:val="304" w:hRule="atLeast"/>
          <w:jc w:val="center"/>
        </w:trPr>
        <w:tc>
          <w:tcPr>
            <w:tcW w:w="1964" w:type="dxa"/>
            <w:gridSpan w:val="3"/>
            <w:vMerge w:val="restart"/>
            <w:tcBorders>
              <w:top w:val="single" w:color="000000" w:sz="8" w:space="0"/>
              <w:left w:val="single" w:color="000000" w:sz="6" w:space="0"/>
              <w:right w:val="single" w:color="000000" w:sz="6" w:space="0"/>
            </w:tcBorders>
            <w:shd w:val="clear" w:color="auto" w:fill="auto"/>
          </w:tcPr>
          <w:p>
            <w:pPr>
              <w:widowControl/>
              <w:rPr>
                <w:sz w:val="18"/>
                <w:szCs w:val="18"/>
              </w:rPr>
            </w:pPr>
            <w:r>
              <w:rPr>
                <w:rFonts w:hint="eastAsia"/>
                <w:sz w:val="18"/>
                <w:szCs w:val="18"/>
              </w:rPr>
              <w:t>受试者招募</w:t>
            </w:r>
          </w:p>
        </w:tc>
        <w:tc>
          <w:tcPr>
            <w:tcW w:w="7396" w:type="dxa"/>
            <w:gridSpan w:val="8"/>
            <w:tcBorders>
              <w:top w:val="single" w:color="000000" w:sz="8" w:space="0"/>
              <w:left w:val="nil"/>
              <w:bottom w:val="single" w:color="000000" w:sz="6" w:space="0"/>
              <w:right w:val="single" w:color="000000" w:sz="6" w:space="0"/>
            </w:tcBorders>
            <w:shd w:val="clear" w:color="auto" w:fill="auto"/>
          </w:tcPr>
          <w:p>
            <w:pPr>
              <w:widowControl/>
              <w:rPr>
                <w:sz w:val="18"/>
                <w:szCs w:val="18"/>
                <w:lang w:eastAsia="zh-CN"/>
              </w:rPr>
            </w:pPr>
            <w:r>
              <w:rPr>
                <w:rFonts w:hint="eastAsia"/>
                <w:sz w:val="18"/>
                <w:szCs w:val="18"/>
                <w:lang w:eastAsia="zh-CN"/>
              </w:rPr>
              <w:t>人群特征：□健康者 □患者 □弱势受试者 □孕妇 □年龄范围(      )</w:t>
            </w:r>
          </w:p>
        </w:tc>
      </w:tr>
      <w:tr>
        <w:tblPrEx>
          <w:tblCellMar>
            <w:top w:w="0" w:type="dxa"/>
            <w:left w:w="108" w:type="dxa"/>
            <w:bottom w:w="0" w:type="dxa"/>
            <w:right w:w="108" w:type="dxa"/>
          </w:tblCellMar>
        </w:tblPrEx>
        <w:trPr>
          <w:trHeight w:val="304" w:hRule="atLeast"/>
          <w:jc w:val="center"/>
        </w:trPr>
        <w:tc>
          <w:tcPr>
            <w:tcW w:w="1964" w:type="dxa"/>
            <w:gridSpan w:val="3"/>
            <w:vMerge w:val="continue"/>
            <w:tcBorders>
              <w:left w:val="single" w:color="000000" w:sz="6" w:space="0"/>
              <w:right w:val="single" w:color="000000" w:sz="6" w:space="0"/>
            </w:tcBorders>
            <w:shd w:val="clear" w:color="auto" w:fill="auto"/>
          </w:tcPr>
          <w:p>
            <w:pPr>
              <w:widowControl/>
              <w:rPr>
                <w:sz w:val="18"/>
                <w:szCs w:val="18"/>
                <w:lang w:eastAsia="zh-CN"/>
              </w:rPr>
            </w:pPr>
          </w:p>
        </w:tc>
        <w:tc>
          <w:tcPr>
            <w:tcW w:w="7396" w:type="dxa"/>
            <w:gridSpan w:val="8"/>
            <w:tcBorders>
              <w:top w:val="single" w:color="000000" w:sz="8" w:space="0"/>
              <w:left w:val="nil"/>
              <w:bottom w:val="single" w:color="000000" w:sz="6" w:space="0"/>
              <w:right w:val="single" w:color="000000" w:sz="6" w:space="0"/>
            </w:tcBorders>
            <w:shd w:val="clear" w:color="auto" w:fill="auto"/>
          </w:tcPr>
          <w:p>
            <w:pPr>
              <w:widowControl/>
              <w:rPr>
                <w:sz w:val="18"/>
                <w:szCs w:val="18"/>
                <w:lang w:eastAsia="zh-CN"/>
              </w:rPr>
            </w:pPr>
            <w:r>
              <w:rPr>
                <w:rFonts w:hint="eastAsia"/>
                <w:sz w:val="18"/>
                <w:szCs w:val="18"/>
                <w:lang w:eastAsia="zh-CN"/>
              </w:rPr>
              <w:t xml:space="preserve">方式: □招募广告 □临床诊疗时 □数据库 □其他： </w:t>
            </w:r>
          </w:p>
        </w:tc>
      </w:tr>
      <w:tr>
        <w:tblPrEx>
          <w:tblCellMar>
            <w:top w:w="0" w:type="dxa"/>
            <w:left w:w="108" w:type="dxa"/>
            <w:bottom w:w="0" w:type="dxa"/>
            <w:right w:w="108" w:type="dxa"/>
          </w:tblCellMar>
        </w:tblPrEx>
        <w:trPr>
          <w:trHeight w:val="304" w:hRule="atLeast"/>
          <w:jc w:val="center"/>
        </w:trPr>
        <w:tc>
          <w:tcPr>
            <w:tcW w:w="1964" w:type="dxa"/>
            <w:gridSpan w:val="3"/>
            <w:vMerge w:val="continue"/>
            <w:tcBorders>
              <w:left w:val="single" w:color="000000" w:sz="6" w:space="0"/>
              <w:bottom w:val="single" w:color="000000" w:sz="6" w:space="0"/>
              <w:right w:val="single" w:color="000000" w:sz="6" w:space="0"/>
            </w:tcBorders>
            <w:shd w:val="clear" w:color="auto" w:fill="auto"/>
          </w:tcPr>
          <w:p>
            <w:pPr>
              <w:widowControl/>
              <w:rPr>
                <w:sz w:val="18"/>
                <w:szCs w:val="18"/>
                <w:lang w:eastAsia="zh-CN"/>
              </w:rPr>
            </w:pPr>
          </w:p>
        </w:tc>
        <w:tc>
          <w:tcPr>
            <w:tcW w:w="7396" w:type="dxa"/>
            <w:gridSpan w:val="8"/>
            <w:tcBorders>
              <w:top w:val="single" w:color="000000" w:sz="8" w:space="0"/>
              <w:left w:val="nil"/>
              <w:bottom w:val="single" w:color="000000" w:sz="6" w:space="0"/>
              <w:right w:val="single" w:color="000000" w:sz="6" w:space="0"/>
            </w:tcBorders>
            <w:shd w:val="clear" w:color="auto" w:fill="auto"/>
          </w:tcPr>
          <w:p>
            <w:pPr>
              <w:widowControl/>
              <w:rPr>
                <w:sz w:val="18"/>
                <w:szCs w:val="18"/>
              </w:rPr>
            </w:pPr>
            <w:r>
              <w:rPr>
                <w:rFonts w:hint="eastAsia"/>
                <w:sz w:val="18"/>
                <w:szCs w:val="18"/>
              </w:rPr>
              <w:t>招募者：□研究者 □第三方招募公司 □其他：</w:t>
            </w:r>
          </w:p>
        </w:tc>
      </w:tr>
      <w:tr>
        <w:tblPrEx>
          <w:tblCellMar>
            <w:top w:w="0" w:type="dxa"/>
            <w:left w:w="108" w:type="dxa"/>
            <w:bottom w:w="0" w:type="dxa"/>
            <w:right w:w="108" w:type="dxa"/>
          </w:tblCellMar>
        </w:tblPrEx>
        <w:trPr>
          <w:trHeight w:val="390" w:hRule="atLeast"/>
          <w:jc w:val="center"/>
        </w:trPr>
        <w:tc>
          <w:tcPr>
            <w:tcW w:w="1964" w:type="dxa"/>
            <w:gridSpan w:val="3"/>
            <w:tcBorders>
              <w:top w:val="single" w:color="000000" w:sz="8" w:space="0"/>
              <w:left w:val="single" w:color="000000" w:sz="6" w:space="0"/>
              <w:bottom w:val="single" w:color="000000" w:sz="6" w:space="0"/>
              <w:right w:val="single" w:color="000000" w:sz="6" w:space="0"/>
            </w:tcBorders>
            <w:shd w:val="clear" w:color="auto" w:fill="auto"/>
          </w:tcPr>
          <w:p>
            <w:pPr>
              <w:widowControl/>
              <w:rPr>
                <w:sz w:val="18"/>
                <w:szCs w:val="18"/>
                <w:lang w:eastAsia="zh-CN"/>
              </w:rPr>
            </w:pPr>
            <w:r>
              <w:rPr>
                <w:rFonts w:hint="eastAsia"/>
                <w:sz w:val="18"/>
                <w:szCs w:val="18"/>
                <w:lang w:eastAsia="zh-CN"/>
              </w:rPr>
              <w:t>弱势受试者</w:t>
            </w:r>
          </w:p>
          <w:p>
            <w:pPr>
              <w:widowControl/>
              <w:rPr>
                <w:sz w:val="18"/>
                <w:szCs w:val="18"/>
                <w:lang w:eastAsia="zh-CN"/>
              </w:rPr>
            </w:pPr>
            <w:r>
              <w:rPr>
                <w:rFonts w:hint="eastAsia"/>
                <w:sz w:val="18"/>
                <w:szCs w:val="18"/>
                <w:lang w:eastAsia="zh-CN"/>
              </w:rPr>
              <w:t>（选择弱势受试者，填写此项）</w:t>
            </w:r>
          </w:p>
        </w:tc>
        <w:tc>
          <w:tcPr>
            <w:tcW w:w="7396" w:type="dxa"/>
            <w:gridSpan w:val="8"/>
            <w:tcBorders>
              <w:top w:val="single" w:color="000000" w:sz="8" w:space="0"/>
              <w:left w:val="nil"/>
              <w:bottom w:val="single" w:color="000000" w:sz="6" w:space="0"/>
              <w:right w:val="single" w:color="000000" w:sz="6" w:space="0"/>
            </w:tcBorders>
            <w:shd w:val="clear" w:color="auto" w:fill="auto"/>
          </w:tcPr>
          <w:p>
            <w:pPr>
              <w:widowControl/>
              <w:rPr>
                <w:sz w:val="18"/>
                <w:szCs w:val="18"/>
                <w:lang w:eastAsia="zh-CN"/>
              </w:rPr>
            </w:pPr>
            <w:r>
              <w:rPr>
                <w:rFonts w:hint="eastAsia"/>
                <w:sz w:val="18"/>
                <w:szCs w:val="18"/>
                <w:lang w:eastAsia="zh-CN"/>
              </w:rPr>
              <w:t xml:space="preserve">□认知障碍或因健康状况而没有能力做出知情同意的成人  □精神疾病者  </w:t>
            </w:r>
          </w:p>
          <w:p>
            <w:pPr>
              <w:widowControl/>
              <w:rPr>
                <w:sz w:val="18"/>
                <w:szCs w:val="18"/>
                <w:lang w:eastAsia="zh-CN"/>
              </w:rPr>
            </w:pPr>
            <w:r>
              <w:rPr>
                <w:rFonts w:hint="eastAsia"/>
                <w:sz w:val="18"/>
                <w:szCs w:val="18"/>
                <w:lang w:eastAsia="zh-CN"/>
              </w:rPr>
              <w:t>□申办者/PI的学生或雇员  □教育/经济地位低下的人员 □儿童/未成年人</w:t>
            </w:r>
          </w:p>
          <w:p>
            <w:pPr>
              <w:widowControl/>
              <w:rPr>
                <w:sz w:val="18"/>
                <w:szCs w:val="18"/>
                <w:lang w:eastAsia="zh-CN"/>
              </w:rPr>
            </w:pPr>
            <w:r>
              <w:rPr>
                <w:rFonts w:hint="eastAsia"/>
                <w:sz w:val="18"/>
                <w:szCs w:val="18"/>
                <w:lang w:eastAsia="zh-CN"/>
              </w:rPr>
              <w:t>□疾病终末期患者  □囚犯  □其他：</w:t>
            </w:r>
          </w:p>
        </w:tc>
      </w:tr>
      <w:tr>
        <w:tblPrEx>
          <w:tblCellMar>
            <w:top w:w="0" w:type="dxa"/>
            <w:left w:w="108" w:type="dxa"/>
            <w:bottom w:w="0" w:type="dxa"/>
            <w:right w:w="108" w:type="dxa"/>
          </w:tblCellMar>
        </w:tblPrEx>
        <w:trPr>
          <w:trHeight w:val="244" w:hRule="atLeast"/>
          <w:jc w:val="center"/>
        </w:trPr>
        <w:tc>
          <w:tcPr>
            <w:tcW w:w="1964" w:type="dxa"/>
            <w:gridSpan w:val="3"/>
            <w:tcBorders>
              <w:top w:val="single" w:color="000000" w:sz="6" w:space="0"/>
              <w:left w:val="single" w:color="000000" w:sz="6" w:space="0"/>
              <w:bottom w:val="single" w:color="000000" w:sz="8" w:space="0"/>
              <w:right w:val="single" w:color="000000" w:sz="6" w:space="0"/>
            </w:tcBorders>
            <w:shd w:val="clear" w:color="auto" w:fill="auto"/>
          </w:tcPr>
          <w:p>
            <w:pPr>
              <w:widowControl/>
              <w:rPr>
                <w:sz w:val="18"/>
                <w:szCs w:val="18"/>
                <w:lang w:eastAsia="zh-CN"/>
              </w:rPr>
            </w:pPr>
            <w:r>
              <w:rPr>
                <w:rFonts w:hint="eastAsia"/>
                <w:sz w:val="18"/>
                <w:szCs w:val="18"/>
                <w:lang w:eastAsia="zh-CN"/>
              </w:rPr>
              <w:t>孕妇（选择孕妇，填写此项）</w:t>
            </w:r>
          </w:p>
        </w:tc>
        <w:tc>
          <w:tcPr>
            <w:tcW w:w="7396" w:type="dxa"/>
            <w:gridSpan w:val="8"/>
            <w:tcBorders>
              <w:top w:val="single" w:color="000000" w:sz="6" w:space="0"/>
              <w:left w:val="nil"/>
              <w:bottom w:val="single" w:color="000000" w:sz="8" w:space="0"/>
              <w:right w:val="single" w:color="000000" w:sz="6" w:space="0"/>
            </w:tcBorders>
            <w:shd w:val="clear" w:color="auto" w:fill="auto"/>
          </w:tcPr>
          <w:p>
            <w:pPr>
              <w:widowControl/>
              <w:rPr>
                <w:sz w:val="18"/>
                <w:szCs w:val="18"/>
                <w:lang w:eastAsia="zh-CN"/>
              </w:rPr>
            </w:pPr>
            <w:r>
              <w:rPr>
                <w:rFonts w:hint="eastAsia"/>
                <w:sz w:val="18"/>
                <w:szCs w:val="18"/>
                <w:lang w:eastAsia="zh-CN"/>
              </w:rPr>
              <w:t>□没有通过经济利益引诱期</w:t>
            </w:r>
            <w:r>
              <w:rPr>
                <w:rFonts w:hint="default"/>
                <w:sz w:val="18"/>
                <w:szCs w:val="18"/>
                <w:lang w:val="en" w:eastAsia="zh-CN"/>
              </w:rPr>
              <w:t>终止</w:t>
            </w:r>
            <w:r>
              <w:rPr>
                <w:rFonts w:hint="eastAsia"/>
                <w:sz w:val="18"/>
                <w:szCs w:val="18"/>
                <w:lang w:eastAsia="zh-CN"/>
              </w:rPr>
              <w:t>妊娠  □ 研究人员不参与</w:t>
            </w:r>
            <w:r>
              <w:rPr>
                <w:rFonts w:hint="default"/>
                <w:sz w:val="18"/>
                <w:szCs w:val="18"/>
                <w:lang w:val="en" w:eastAsia="zh-CN"/>
              </w:rPr>
              <w:t>终止</w:t>
            </w:r>
            <w:r>
              <w:rPr>
                <w:rFonts w:hint="eastAsia"/>
                <w:sz w:val="18"/>
                <w:szCs w:val="18"/>
                <w:lang w:eastAsia="zh-CN"/>
              </w:rPr>
              <w:t>妊娠的决策</w:t>
            </w:r>
          </w:p>
          <w:p>
            <w:pPr>
              <w:widowControl/>
              <w:rPr>
                <w:sz w:val="18"/>
                <w:szCs w:val="18"/>
                <w:lang w:eastAsia="zh-CN"/>
              </w:rPr>
            </w:pPr>
            <w:r>
              <w:rPr>
                <w:rFonts w:hint="eastAsia"/>
                <w:sz w:val="18"/>
                <w:szCs w:val="18"/>
                <w:lang w:eastAsia="zh-CN"/>
              </w:rPr>
              <w:t xml:space="preserve">□研究人员不参与新生儿生存能力的判断  </w:t>
            </w:r>
          </w:p>
        </w:tc>
      </w:tr>
      <w:tr>
        <w:tblPrEx>
          <w:tblCellMar>
            <w:top w:w="0" w:type="dxa"/>
            <w:left w:w="108" w:type="dxa"/>
            <w:bottom w:w="0" w:type="dxa"/>
            <w:right w:w="108" w:type="dxa"/>
          </w:tblCellMar>
        </w:tblPrEx>
        <w:trPr>
          <w:trHeight w:val="314" w:hRule="atLeast"/>
          <w:jc w:val="center"/>
        </w:trPr>
        <w:tc>
          <w:tcPr>
            <w:tcW w:w="366" w:type="dxa"/>
            <w:vMerge w:val="restart"/>
            <w:tcBorders>
              <w:top w:val="single" w:color="000000" w:sz="6" w:space="0"/>
              <w:left w:val="single" w:color="000000" w:sz="6" w:space="0"/>
              <w:right w:val="single" w:color="000000" w:sz="6" w:space="0"/>
            </w:tcBorders>
            <w:shd w:val="clear" w:color="auto" w:fill="auto"/>
            <w:vAlign w:val="center"/>
          </w:tcPr>
          <w:p>
            <w:pPr>
              <w:pStyle w:val="19"/>
              <w:spacing w:before="50" w:after="50"/>
              <w:jc w:val="both"/>
              <w:rPr>
                <w:rFonts w:ascii="宋体" w:eastAsia="宋体"/>
                <w:color w:val="auto"/>
                <w:sz w:val="18"/>
                <w:szCs w:val="18"/>
              </w:rPr>
            </w:pPr>
            <w:r>
              <w:rPr>
                <w:rFonts w:hint="eastAsia" w:ascii="宋体" w:eastAsia="宋体"/>
                <w:color w:val="auto"/>
                <w:sz w:val="18"/>
                <w:szCs w:val="18"/>
              </w:rPr>
              <w:t>知情同意</w:t>
            </w:r>
          </w:p>
          <w:p>
            <w:pPr>
              <w:pStyle w:val="19"/>
              <w:spacing w:before="50" w:after="50"/>
              <w:jc w:val="both"/>
              <w:rPr>
                <w:rFonts w:ascii="宋体" w:eastAsia="宋体"/>
                <w:color w:val="auto"/>
                <w:sz w:val="18"/>
                <w:szCs w:val="18"/>
              </w:rPr>
            </w:pPr>
          </w:p>
        </w:tc>
        <w:tc>
          <w:tcPr>
            <w:tcW w:w="3898" w:type="dxa"/>
            <w:gridSpan w:val="3"/>
            <w:tcBorders>
              <w:top w:val="single" w:color="000000" w:sz="6" w:space="0"/>
              <w:left w:val="nil"/>
              <w:bottom w:val="single" w:color="000000" w:sz="8" w:space="0"/>
              <w:right w:val="single" w:color="000000" w:sz="6" w:space="0"/>
            </w:tcBorders>
            <w:shd w:val="clear" w:color="auto" w:fill="auto"/>
          </w:tcPr>
          <w:p>
            <w:pPr>
              <w:widowControl/>
              <w:ind w:left="360" w:hanging="360"/>
              <w:rPr>
                <w:sz w:val="18"/>
                <w:szCs w:val="18"/>
                <w:lang w:eastAsia="zh-CN"/>
              </w:rPr>
            </w:pPr>
            <w:r>
              <w:rPr>
                <w:rFonts w:hint="eastAsia"/>
                <w:sz w:val="18"/>
                <w:szCs w:val="18"/>
                <w:lang w:eastAsia="zh-CN"/>
              </w:rPr>
              <w:t>获取知情同意人：□研究者□合作研究者</w:t>
            </w:r>
          </w:p>
        </w:tc>
        <w:tc>
          <w:tcPr>
            <w:tcW w:w="5096" w:type="dxa"/>
            <w:gridSpan w:val="7"/>
            <w:tcBorders>
              <w:top w:val="single" w:color="000000" w:sz="6" w:space="0"/>
              <w:left w:val="nil"/>
              <w:bottom w:val="single" w:color="000000" w:sz="8" w:space="0"/>
              <w:right w:val="single" w:color="000000" w:sz="6" w:space="0"/>
            </w:tcBorders>
            <w:shd w:val="clear" w:color="auto" w:fill="auto"/>
          </w:tcPr>
          <w:p>
            <w:pPr>
              <w:widowControl/>
              <w:ind w:left="360" w:hanging="360"/>
              <w:rPr>
                <w:sz w:val="18"/>
                <w:szCs w:val="18"/>
                <w:lang w:eastAsia="zh-CN"/>
              </w:rPr>
            </w:pPr>
            <w:r>
              <w:rPr>
                <w:rFonts w:hint="eastAsia"/>
                <w:sz w:val="18"/>
                <w:szCs w:val="18"/>
                <w:lang w:eastAsia="zh-CN"/>
              </w:rPr>
              <w:t>获取知情同意场所：□接待室□诊室□病房□其他：</w:t>
            </w:r>
          </w:p>
        </w:tc>
      </w:tr>
      <w:tr>
        <w:tblPrEx>
          <w:tblCellMar>
            <w:top w:w="0" w:type="dxa"/>
            <w:left w:w="108" w:type="dxa"/>
            <w:bottom w:w="0" w:type="dxa"/>
            <w:right w:w="108" w:type="dxa"/>
          </w:tblCellMar>
        </w:tblPrEx>
        <w:trPr>
          <w:trHeight w:val="314" w:hRule="atLeast"/>
          <w:jc w:val="center"/>
        </w:trPr>
        <w:tc>
          <w:tcPr>
            <w:tcW w:w="366" w:type="dxa"/>
            <w:vMerge w:val="continue"/>
            <w:tcBorders>
              <w:left w:val="single" w:color="000000" w:sz="6" w:space="0"/>
              <w:right w:val="single" w:color="000000" w:sz="6" w:space="0"/>
            </w:tcBorders>
            <w:shd w:val="clear" w:color="auto" w:fill="auto"/>
            <w:vAlign w:val="center"/>
          </w:tcPr>
          <w:p>
            <w:pPr>
              <w:widowControl/>
              <w:rPr>
                <w:sz w:val="18"/>
                <w:szCs w:val="18"/>
                <w:lang w:eastAsia="zh-CN"/>
              </w:rPr>
            </w:pPr>
          </w:p>
        </w:tc>
        <w:tc>
          <w:tcPr>
            <w:tcW w:w="5086" w:type="dxa"/>
            <w:gridSpan w:val="5"/>
            <w:tcBorders>
              <w:top w:val="single" w:color="000000" w:sz="6" w:space="0"/>
              <w:left w:val="nil"/>
              <w:bottom w:val="single" w:color="000000" w:sz="8" w:space="0"/>
              <w:right w:val="single" w:color="000000" w:sz="6" w:space="0"/>
            </w:tcBorders>
            <w:shd w:val="clear" w:color="auto" w:fill="auto"/>
          </w:tcPr>
          <w:p>
            <w:pPr>
              <w:widowControl/>
              <w:rPr>
                <w:sz w:val="18"/>
                <w:szCs w:val="18"/>
                <w:lang w:eastAsia="zh-CN"/>
              </w:rPr>
            </w:pPr>
            <w:r>
              <w:rPr>
                <w:rFonts w:hint="eastAsia"/>
                <w:sz w:val="18"/>
                <w:szCs w:val="18"/>
                <w:lang w:eastAsia="zh-CN"/>
              </w:rPr>
              <w:t>安排给受试者阅读、考虑等知情同意时间：□有 □无</w:t>
            </w:r>
          </w:p>
        </w:tc>
        <w:tc>
          <w:tcPr>
            <w:tcW w:w="3908" w:type="dxa"/>
            <w:gridSpan w:val="5"/>
            <w:tcBorders>
              <w:top w:val="single" w:color="000000" w:sz="6" w:space="0"/>
              <w:left w:val="nil"/>
              <w:bottom w:val="single" w:color="000000" w:sz="8" w:space="0"/>
              <w:right w:val="single" w:color="000000" w:sz="6" w:space="0"/>
            </w:tcBorders>
            <w:shd w:val="clear" w:color="auto" w:fill="auto"/>
          </w:tcPr>
          <w:p>
            <w:pPr>
              <w:widowControl/>
              <w:rPr>
                <w:sz w:val="18"/>
                <w:szCs w:val="18"/>
                <w:lang w:eastAsia="zh-CN"/>
              </w:rPr>
            </w:pPr>
            <w:r>
              <w:rPr>
                <w:rFonts w:hint="eastAsia"/>
                <w:sz w:val="18"/>
                <w:szCs w:val="18"/>
                <w:lang w:eastAsia="zh-CN"/>
              </w:rPr>
              <w:t>减少胁迫或不当影响的措施：□有 □无</w:t>
            </w:r>
          </w:p>
        </w:tc>
      </w:tr>
      <w:tr>
        <w:tblPrEx>
          <w:tblCellMar>
            <w:top w:w="0" w:type="dxa"/>
            <w:left w:w="108" w:type="dxa"/>
            <w:bottom w:w="0" w:type="dxa"/>
            <w:right w:w="108" w:type="dxa"/>
          </w:tblCellMar>
        </w:tblPrEx>
        <w:trPr>
          <w:trHeight w:val="345" w:hRule="atLeast"/>
          <w:jc w:val="center"/>
        </w:trPr>
        <w:tc>
          <w:tcPr>
            <w:tcW w:w="366" w:type="dxa"/>
            <w:vMerge w:val="continue"/>
            <w:tcBorders>
              <w:left w:val="single" w:color="000000" w:sz="6" w:space="0"/>
              <w:right w:val="single" w:color="000000" w:sz="6" w:space="0"/>
            </w:tcBorders>
            <w:shd w:val="clear" w:color="auto" w:fill="auto"/>
            <w:vAlign w:val="center"/>
          </w:tcPr>
          <w:p>
            <w:pPr>
              <w:pStyle w:val="19"/>
              <w:spacing w:before="50" w:after="50"/>
              <w:jc w:val="both"/>
              <w:rPr>
                <w:rFonts w:ascii="宋体" w:eastAsia="宋体"/>
                <w:color w:val="auto"/>
                <w:sz w:val="18"/>
                <w:szCs w:val="18"/>
                <w:lang w:eastAsia="zh-CN"/>
              </w:rPr>
            </w:pPr>
          </w:p>
        </w:tc>
        <w:tc>
          <w:tcPr>
            <w:tcW w:w="1598" w:type="dxa"/>
            <w:gridSpan w:val="2"/>
            <w:tcBorders>
              <w:top w:val="single" w:color="000000" w:sz="8" w:space="0"/>
              <w:left w:val="nil"/>
              <w:bottom w:val="single" w:color="000000" w:sz="6" w:space="0"/>
              <w:right w:val="single" w:color="000000" w:sz="6" w:space="0"/>
            </w:tcBorders>
            <w:shd w:val="clear" w:color="auto" w:fill="auto"/>
          </w:tcPr>
          <w:p>
            <w:pPr>
              <w:widowControl/>
              <w:ind w:left="360" w:hanging="360"/>
              <w:rPr>
                <w:sz w:val="18"/>
                <w:szCs w:val="18"/>
              </w:rPr>
            </w:pPr>
            <w:r>
              <w:rPr>
                <w:rFonts w:hint="eastAsia"/>
                <w:sz w:val="18"/>
                <w:szCs w:val="18"/>
              </w:rPr>
              <w:t>知情同意签字</w:t>
            </w:r>
          </w:p>
        </w:tc>
        <w:tc>
          <w:tcPr>
            <w:tcW w:w="7396" w:type="dxa"/>
            <w:gridSpan w:val="8"/>
            <w:tcBorders>
              <w:top w:val="single" w:color="000000" w:sz="8" w:space="0"/>
              <w:left w:val="nil"/>
              <w:bottom w:val="single" w:color="000000" w:sz="6" w:space="0"/>
              <w:right w:val="single" w:color="000000" w:sz="6" w:space="0"/>
            </w:tcBorders>
            <w:shd w:val="clear" w:color="auto" w:fill="auto"/>
          </w:tcPr>
          <w:p>
            <w:pPr>
              <w:widowControl/>
              <w:rPr>
                <w:sz w:val="18"/>
                <w:szCs w:val="18"/>
                <w:lang w:eastAsia="zh-CN"/>
              </w:rPr>
            </w:pPr>
            <w:r>
              <w:rPr>
                <w:rFonts w:hint="eastAsia"/>
                <w:sz w:val="18"/>
                <w:szCs w:val="18"/>
                <w:lang w:eastAsia="zh-CN"/>
              </w:rPr>
              <w:t>□受试者签字  □监护人签字   □公正见证人签字</w:t>
            </w:r>
          </w:p>
        </w:tc>
      </w:tr>
      <w:tr>
        <w:tblPrEx>
          <w:tblCellMar>
            <w:top w:w="0" w:type="dxa"/>
            <w:left w:w="108" w:type="dxa"/>
            <w:bottom w:w="0" w:type="dxa"/>
            <w:right w:w="108" w:type="dxa"/>
          </w:tblCellMar>
        </w:tblPrEx>
        <w:trPr>
          <w:trHeight w:val="1592" w:hRule="atLeast"/>
          <w:jc w:val="center"/>
        </w:trPr>
        <w:tc>
          <w:tcPr>
            <w:tcW w:w="366" w:type="dxa"/>
            <w:vMerge w:val="continue"/>
            <w:tcBorders>
              <w:left w:val="single" w:color="000000" w:sz="6" w:space="0"/>
              <w:right w:val="single" w:color="000000" w:sz="6" w:space="0"/>
            </w:tcBorders>
            <w:shd w:val="clear" w:color="auto" w:fill="auto"/>
            <w:vAlign w:val="center"/>
          </w:tcPr>
          <w:p>
            <w:pPr>
              <w:pStyle w:val="19"/>
              <w:spacing w:before="50" w:after="50"/>
              <w:jc w:val="both"/>
              <w:rPr>
                <w:rFonts w:ascii="宋体" w:eastAsia="宋体"/>
                <w:color w:val="auto"/>
                <w:sz w:val="18"/>
                <w:szCs w:val="18"/>
                <w:lang w:eastAsia="zh-CN"/>
              </w:rPr>
            </w:pPr>
          </w:p>
        </w:tc>
        <w:tc>
          <w:tcPr>
            <w:tcW w:w="735" w:type="dxa"/>
            <w:tcBorders>
              <w:top w:val="single" w:color="000000" w:sz="8" w:space="0"/>
              <w:left w:val="nil"/>
              <w:right w:val="single" w:color="000000" w:sz="6" w:space="0"/>
            </w:tcBorders>
            <w:shd w:val="clear" w:color="auto" w:fill="auto"/>
          </w:tcPr>
          <w:p>
            <w:pPr>
              <w:widowControl/>
              <w:ind w:left="360" w:hanging="360"/>
              <w:rPr>
                <w:sz w:val="18"/>
                <w:szCs w:val="18"/>
              </w:rPr>
            </w:pPr>
            <w:r>
              <w:rPr>
                <w:rFonts w:hint="eastAsia"/>
                <w:sz w:val="18"/>
                <w:szCs w:val="18"/>
              </w:rPr>
              <w:t>申请</w:t>
            </w:r>
          </w:p>
          <w:p>
            <w:pPr>
              <w:widowControl/>
              <w:ind w:left="360" w:hanging="360"/>
              <w:rPr>
                <w:sz w:val="18"/>
                <w:szCs w:val="18"/>
              </w:rPr>
            </w:pPr>
            <w:r>
              <w:rPr>
                <w:rFonts w:hint="eastAsia"/>
                <w:sz w:val="18"/>
                <w:szCs w:val="18"/>
              </w:rPr>
              <w:t>豁免</w:t>
            </w:r>
          </w:p>
          <w:p>
            <w:pPr>
              <w:widowControl/>
              <w:ind w:left="360" w:hanging="360"/>
              <w:rPr>
                <w:sz w:val="18"/>
                <w:szCs w:val="18"/>
              </w:rPr>
            </w:pPr>
            <w:r>
              <w:rPr>
                <w:rFonts w:hint="eastAsia"/>
                <w:sz w:val="18"/>
                <w:szCs w:val="18"/>
              </w:rPr>
              <w:t>知情</w:t>
            </w:r>
          </w:p>
          <w:p>
            <w:pPr>
              <w:widowControl/>
              <w:ind w:left="360" w:hanging="360"/>
              <w:rPr>
                <w:sz w:val="18"/>
                <w:szCs w:val="18"/>
              </w:rPr>
            </w:pPr>
            <w:r>
              <w:rPr>
                <w:rFonts w:hint="eastAsia"/>
                <w:sz w:val="18"/>
                <w:szCs w:val="18"/>
              </w:rPr>
              <w:t>同意</w:t>
            </w:r>
          </w:p>
          <w:p>
            <w:pPr>
              <w:widowControl/>
              <w:rPr>
                <w:sz w:val="18"/>
                <w:szCs w:val="18"/>
              </w:rPr>
            </w:pPr>
          </w:p>
        </w:tc>
        <w:tc>
          <w:tcPr>
            <w:tcW w:w="8259" w:type="dxa"/>
            <w:gridSpan w:val="9"/>
            <w:tcBorders>
              <w:top w:val="single" w:color="000000" w:sz="8" w:space="0"/>
              <w:left w:val="nil"/>
              <w:bottom w:val="single" w:color="000000" w:sz="6" w:space="0"/>
              <w:right w:val="single" w:color="000000" w:sz="6" w:space="0"/>
            </w:tcBorders>
            <w:shd w:val="clear" w:color="auto" w:fill="auto"/>
          </w:tcPr>
          <w:p>
            <w:pPr>
              <w:widowControl/>
              <w:rPr>
                <w:sz w:val="18"/>
                <w:szCs w:val="18"/>
                <w:lang w:eastAsia="zh-CN"/>
              </w:rPr>
            </w:pPr>
            <w:r>
              <w:rPr>
                <w:rFonts w:hint="eastAsia"/>
                <w:sz w:val="18"/>
                <w:szCs w:val="18"/>
                <w:lang w:eastAsia="zh-CN"/>
              </w:rPr>
              <w:t>□受试者可能遭受的风险不超过最低限度；</w:t>
            </w:r>
          </w:p>
          <w:p>
            <w:pPr>
              <w:widowControl/>
              <w:rPr>
                <w:sz w:val="18"/>
                <w:szCs w:val="18"/>
                <w:lang w:eastAsia="zh-CN"/>
              </w:rPr>
            </w:pPr>
            <w:r>
              <w:rPr>
                <w:rFonts w:hint="eastAsia"/>
                <w:sz w:val="18"/>
                <w:szCs w:val="18"/>
                <w:lang w:eastAsia="zh-CN"/>
              </w:rPr>
              <w:t>□豁免征得受试者的知情同意并不会对受试者的权益产生负面影响；</w:t>
            </w:r>
          </w:p>
          <w:p>
            <w:pPr>
              <w:widowControl/>
              <w:rPr>
                <w:sz w:val="18"/>
                <w:szCs w:val="18"/>
                <w:lang w:eastAsia="zh-CN"/>
              </w:rPr>
            </w:pPr>
            <w:r>
              <w:rPr>
                <w:rFonts w:hint="eastAsia"/>
                <w:sz w:val="18"/>
                <w:szCs w:val="18"/>
                <w:lang w:eastAsia="zh-CN"/>
              </w:rPr>
              <w:t>□利用可识别身份信息的人体材料或者数据进行研究，已无法找到受试者，且研究项目不涉及个人隐私和商业利益；</w:t>
            </w:r>
          </w:p>
          <w:p>
            <w:pPr>
              <w:widowControl/>
              <w:rPr>
                <w:sz w:val="18"/>
                <w:szCs w:val="18"/>
                <w:lang w:eastAsia="zh-CN"/>
              </w:rPr>
            </w:pPr>
            <w:r>
              <w:rPr>
                <w:rFonts w:hint="eastAsia"/>
                <w:sz w:val="18"/>
                <w:szCs w:val="18"/>
                <w:lang w:eastAsia="zh-CN"/>
              </w:rPr>
              <w:t>□生物样本捐献者已经签署了知情同意书，同意所捐献样本及相关信息可用于所有医学研究；</w:t>
            </w:r>
          </w:p>
        </w:tc>
      </w:tr>
      <w:tr>
        <w:tblPrEx>
          <w:tblCellMar>
            <w:top w:w="0" w:type="dxa"/>
            <w:left w:w="108" w:type="dxa"/>
            <w:bottom w:w="0" w:type="dxa"/>
            <w:right w:w="108" w:type="dxa"/>
          </w:tblCellMar>
        </w:tblPrEx>
        <w:trPr>
          <w:trHeight w:val="1162" w:hRule="atLeast"/>
          <w:jc w:val="center"/>
        </w:trPr>
        <w:tc>
          <w:tcPr>
            <w:tcW w:w="366" w:type="dxa"/>
            <w:vMerge w:val="continue"/>
            <w:tcBorders>
              <w:left w:val="single" w:color="000000" w:sz="6" w:space="0"/>
              <w:right w:val="single" w:color="000000" w:sz="6" w:space="0"/>
            </w:tcBorders>
            <w:shd w:val="clear" w:color="auto" w:fill="auto"/>
            <w:vAlign w:val="center"/>
          </w:tcPr>
          <w:p>
            <w:pPr>
              <w:pStyle w:val="19"/>
              <w:spacing w:before="50" w:after="50"/>
              <w:jc w:val="both"/>
              <w:rPr>
                <w:rFonts w:ascii="宋体" w:eastAsia="宋体"/>
                <w:color w:val="auto"/>
                <w:sz w:val="18"/>
                <w:szCs w:val="18"/>
                <w:lang w:eastAsia="zh-CN"/>
              </w:rPr>
            </w:pPr>
          </w:p>
        </w:tc>
        <w:tc>
          <w:tcPr>
            <w:tcW w:w="735" w:type="dxa"/>
            <w:tcBorders>
              <w:top w:val="single" w:color="000000" w:sz="8" w:space="0"/>
              <w:left w:val="nil"/>
              <w:right w:val="single" w:color="000000" w:sz="6" w:space="0"/>
            </w:tcBorders>
            <w:shd w:val="clear" w:color="auto" w:fill="auto"/>
          </w:tcPr>
          <w:p>
            <w:pPr>
              <w:widowControl/>
              <w:ind w:left="360" w:hanging="360"/>
              <w:rPr>
                <w:sz w:val="18"/>
                <w:szCs w:val="18"/>
              </w:rPr>
            </w:pPr>
            <w:r>
              <w:rPr>
                <w:sz w:val="18"/>
                <w:szCs w:val="18"/>
              </w:rPr>
              <w:t>免除</w:t>
            </w:r>
          </w:p>
          <w:p>
            <w:pPr>
              <w:widowControl/>
              <w:ind w:left="360" w:hanging="360"/>
              <w:rPr>
                <w:sz w:val="18"/>
                <w:szCs w:val="18"/>
              </w:rPr>
            </w:pPr>
            <w:r>
              <w:rPr>
                <w:sz w:val="18"/>
                <w:szCs w:val="18"/>
              </w:rPr>
              <w:t>知情</w:t>
            </w:r>
          </w:p>
          <w:p>
            <w:pPr>
              <w:widowControl/>
              <w:ind w:left="360" w:hanging="360"/>
              <w:rPr>
                <w:sz w:val="18"/>
                <w:szCs w:val="18"/>
              </w:rPr>
            </w:pPr>
            <w:r>
              <w:rPr>
                <w:sz w:val="18"/>
                <w:szCs w:val="18"/>
              </w:rPr>
              <w:t>同意</w:t>
            </w:r>
          </w:p>
          <w:p>
            <w:pPr>
              <w:widowControl/>
              <w:ind w:left="360" w:hanging="360"/>
              <w:rPr>
                <w:sz w:val="18"/>
                <w:szCs w:val="18"/>
              </w:rPr>
            </w:pPr>
            <w:r>
              <w:rPr>
                <w:sz w:val="18"/>
                <w:szCs w:val="18"/>
              </w:rPr>
              <w:t>签字</w:t>
            </w:r>
          </w:p>
        </w:tc>
        <w:tc>
          <w:tcPr>
            <w:tcW w:w="8259" w:type="dxa"/>
            <w:gridSpan w:val="9"/>
            <w:tcBorders>
              <w:top w:val="single" w:color="000000" w:sz="8" w:space="0"/>
              <w:left w:val="nil"/>
              <w:bottom w:val="single" w:color="000000" w:sz="6" w:space="0"/>
              <w:right w:val="single" w:color="000000" w:sz="6" w:space="0"/>
            </w:tcBorders>
            <w:shd w:val="clear" w:color="auto" w:fill="auto"/>
          </w:tcPr>
          <w:p>
            <w:pPr>
              <w:widowControl/>
              <w:rPr>
                <w:sz w:val="18"/>
                <w:szCs w:val="18"/>
                <w:lang w:eastAsia="zh-CN"/>
              </w:rPr>
            </w:pPr>
            <w:r>
              <w:rPr>
                <w:sz w:val="18"/>
                <w:szCs w:val="18"/>
                <w:lang w:eastAsia="zh-CN"/>
              </w:rPr>
              <w:t>□签字的知情同意书会对受试者的隐私构成不正当威胁，联系受试者真实身份和研究的唯一记录是知情同意文件，并且主要风险就上来自于受试者身份或隐私的泄露。</w:t>
            </w:r>
          </w:p>
          <w:p>
            <w:pPr>
              <w:widowControl/>
              <w:rPr>
                <w:sz w:val="18"/>
                <w:szCs w:val="18"/>
                <w:lang w:eastAsia="zh-CN"/>
              </w:rPr>
            </w:pPr>
            <w:r>
              <w:rPr>
                <w:sz w:val="18"/>
                <w:szCs w:val="18"/>
                <w:lang w:eastAsia="zh-CN"/>
              </w:rPr>
              <w:t>□研究对受试者的风险不大于最小风险，并且如果脱离“研究”背景，相同情况下的行为或程序不要求签书面知情同意。如访谈研究、邮件/电话调查。</w:t>
            </w:r>
          </w:p>
        </w:tc>
      </w:tr>
      <w:tr>
        <w:tblPrEx>
          <w:tblCellMar>
            <w:top w:w="0" w:type="dxa"/>
            <w:left w:w="108" w:type="dxa"/>
            <w:bottom w:w="0" w:type="dxa"/>
            <w:right w:w="108" w:type="dxa"/>
          </w:tblCellMar>
        </w:tblPrEx>
        <w:trPr>
          <w:trHeight w:val="471" w:hRule="atLeast"/>
          <w:jc w:val="center"/>
        </w:trPr>
        <w:tc>
          <w:tcPr>
            <w:tcW w:w="9360" w:type="dxa"/>
            <w:gridSpan w:val="11"/>
            <w:tcBorders>
              <w:top w:val="single" w:color="auto" w:sz="4" w:space="0"/>
              <w:left w:val="single" w:color="auto" w:sz="4" w:space="0"/>
              <w:bottom w:val="single" w:color="auto" w:sz="4" w:space="0"/>
              <w:right w:val="single" w:color="auto" w:sz="4" w:space="0"/>
            </w:tcBorders>
            <w:shd w:val="clear" w:color="auto" w:fill="auto"/>
          </w:tcPr>
          <w:p>
            <w:pPr>
              <w:pStyle w:val="19"/>
              <w:spacing w:before="50" w:after="50"/>
              <w:jc w:val="both"/>
              <w:rPr>
                <w:rFonts w:ascii="宋体" w:eastAsia="宋体"/>
                <w:color w:val="auto"/>
                <w:sz w:val="18"/>
                <w:szCs w:val="18"/>
              </w:rPr>
            </w:pPr>
            <w:r>
              <w:rPr>
                <w:rFonts w:hint="eastAsia" w:ascii="宋体" w:eastAsia="宋体"/>
                <w:color w:val="auto"/>
                <w:sz w:val="18"/>
                <w:szCs w:val="18"/>
              </w:rPr>
              <w:t>研究者签名及日期：</w:t>
            </w:r>
          </w:p>
        </w:tc>
      </w:tr>
      <w:tr>
        <w:tblPrEx>
          <w:tblCellMar>
            <w:top w:w="0" w:type="dxa"/>
            <w:left w:w="108" w:type="dxa"/>
            <w:bottom w:w="0" w:type="dxa"/>
            <w:right w:w="108" w:type="dxa"/>
          </w:tblCellMar>
        </w:tblPrEx>
        <w:trPr>
          <w:trHeight w:val="752" w:hRule="atLeast"/>
          <w:jc w:val="center"/>
        </w:trPr>
        <w:tc>
          <w:tcPr>
            <w:tcW w:w="9360" w:type="dxa"/>
            <w:gridSpan w:val="11"/>
            <w:tcBorders>
              <w:top w:val="single" w:color="auto" w:sz="4" w:space="0"/>
              <w:left w:val="single" w:color="auto" w:sz="4" w:space="0"/>
              <w:bottom w:val="single" w:color="auto" w:sz="4" w:space="0"/>
              <w:right w:val="single" w:color="auto" w:sz="4" w:space="0"/>
            </w:tcBorders>
            <w:shd w:val="clear" w:color="auto" w:fill="auto"/>
          </w:tcPr>
          <w:p>
            <w:pPr>
              <w:pStyle w:val="19"/>
              <w:spacing w:before="50" w:after="50"/>
              <w:jc w:val="both"/>
              <w:rPr>
                <w:rFonts w:ascii="宋体" w:eastAsia="宋体"/>
                <w:color w:val="auto"/>
                <w:sz w:val="18"/>
                <w:szCs w:val="18"/>
                <w:lang w:eastAsia="zh-CN"/>
              </w:rPr>
            </w:pPr>
            <w:r>
              <w:rPr>
                <w:rFonts w:hint="eastAsia" w:ascii="宋体" w:eastAsia="宋体"/>
                <w:color w:val="auto"/>
                <w:sz w:val="18"/>
                <w:szCs w:val="18"/>
                <w:lang w:eastAsia="zh-CN"/>
              </w:rPr>
              <w:t>研究者所在科室意见：</w:t>
            </w:r>
          </w:p>
          <w:p>
            <w:pPr>
              <w:pStyle w:val="19"/>
              <w:spacing w:before="50" w:after="50"/>
              <w:jc w:val="both"/>
              <w:rPr>
                <w:rFonts w:ascii="宋体" w:eastAsia="宋体"/>
                <w:color w:val="auto"/>
                <w:sz w:val="18"/>
                <w:szCs w:val="18"/>
                <w:lang w:eastAsia="zh-CN"/>
              </w:rPr>
            </w:pPr>
            <w:r>
              <w:rPr>
                <w:rFonts w:hint="eastAsia" w:ascii="宋体" w:eastAsia="宋体"/>
                <w:color w:val="auto"/>
                <w:sz w:val="18"/>
                <w:szCs w:val="18"/>
                <w:lang w:eastAsia="zh-CN"/>
              </w:rPr>
              <w:t>负责人签名及日期：</w:t>
            </w:r>
          </w:p>
        </w:tc>
      </w:tr>
    </w:tbl>
    <w:p>
      <w:pPr>
        <w:rPr>
          <w:sz w:val="18"/>
          <w:lang w:eastAsia="zh-CN"/>
        </w:rPr>
        <w:sectPr>
          <w:pgSz w:w="11900" w:h="16840"/>
          <w:pgMar w:top="1660" w:right="840" w:bottom="1540" w:left="1200" w:header="1441" w:footer="1347" w:gutter="0"/>
          <w:cols w:space="720" w:num="1"/>
        </w:sect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药物临床试验初始审查文件清单模板</w:t>
      </w:r>
    </w:p>
    <w:p>
      <w:pPr>
        <w:pStyle w:val="7"/>
        <w:spacing w:before="11"/>
        <w:rPr>
          <w:rFonts w:ascii="黑体"/>
          <w:sz w:val="18"/>
          <w:lang w:eastAsia="zh-CN"/>
        </w:rPr>
      </w:pPr>
    </w:p>
    <w:p>
      <w:pPr>
        <w:pStyle w:val="7"/>
        <w:ind w:left="638"/>
        <w:rPr>
          <w:lang w:eastAsia="zh-CN"/>
        </w:rPr>
      </w:pPr>
      <w:r>
        <w:rPr>
          <w:spacing w:val="-3"/>
          <w:lang w:eastAsia="zh-CN"/>
        </w:rPr>
        <w:t>药物临床试验</w:t>
      </w:r>
      <w:r>
        <w:rPr>
          <w:rFonts w:hint="eastAsia"/>
          <w:spacing w:val="-3"/>
          <w:lang w:eastAsia="zh-CN"/>
        </w:rPr>
        <w:t>初始审查</w:t>
      </w:r>
      <w:r>
        <w:rPr>
          <w:spacing w:val="-3"/>
          <w:lang w:eastAsia="zh-CN"/>
        </w:rPr>
        <w:t>文件清单模板见表</w:t>
      </w:r>
      <w:r>
        <w:rPr>
          <w:lang w:eastAsia="zh-CN"/>
        </w:rPr>
        <w:t>A.1</w:t>
      </w:r>
      <w:r>
        <w:rPr>
          <w:rFonts w:hint="eastAsia"/>
          <w:lang w:eastAsia="zh-CN"/>
        </w:rPr>
        <w:t>0</w:t>
      </w:r>
      <w:r>
        <w:rPr>
          <w:lang w:eastAsia="zh-CN"/>
        </w:rPr>
        <w:t>。</w:t>
      </w:r>
    </w:p>
    <w:p>
      <w:pPr>
        <w:pStyle w:val="7"/>
        <w:tabs>
          <w:tab w:val="left" w:pos="839"/>
        </w:tabs>
        <w:spacing w:before="125"/>
        <w:ind w:right="69"/>
        <w:jc w:val="center"/>
        <w:rPr>
          <w:rFonts w:ascii="黑体" w:eastAsia="黑体"/>
          <w:lang w:eastAsia="zh-CN"/>
        </w:rPr>
      </w:pPr>
      <w:r>
        <w:rPr>
          <w:rFonts w:hint="eastAsia" w:ascii="黑体" w:eastAsia="黑体"/>
          <w:lang w:eastAsia="zh-CN"/>
        </w:rPr>
        <w:t>表A.10</w:t>
      </w:r>
      <w:r>
        <w:rPr>
          <w:rFonts w:hint="eastAsia" w:ascii="黑体" w:eastAsia="黑体"/>
          <w:lang w:eastAsia="zh-CN"/>
        </w:rPr>
        <w:tab/>
      </w:r>
      <w:r>
        <w:rPr>
          <w:rFonts w:hint="eastAsia" w:ascii="黑体" w:eastAsia="黑体"/>
          <w:lang w:eastAsia="zh-CN"/>
        </w:rPr>
        <w:t>药</w:t>
      </w:r>
      <w:r>
        <w:rPr>
          <w:rFonts w:hint="eastAsia" w:ascii="黑体" w:eastAsia="黑体"/>
          <w:spacing w:val="-3"/>
          <w:lang w:eastAsia="zh-CN"/>
        </w:rPr>
        <w:t>物</w:t>
      </w:r>
      <w:r>
        <w:rPr>
          <w:rFonts w:hint="eastAsia" w:ascii="黑体" w:eastAsia="黑体"/>
          <w:lang w:eastAsia="zh-CN"/>
        </w:rPr>
        <w:t>临</w:t>
      </w:r>
      <w:r>
        <w:rPr>
          <w:rFonts w:hint="eastAsia" w:ascii="黑体" w:eastAsia="黑体"/>
          <w:spacing w:val="-3"/>
          <w:lang w:eastAsia="zh-CN"/>
        </w:rPr>
        <w:t>床</w:t>
      </w:r>
      <w:r>
        <w:rPr>
          <w:rFonts w:hint="eastAsia" w:ascii="黑体" w:eastAsia="黑体"/>
          <w:lang w:eastAsia="zh-CN"/>
        </w:rPr>
        <w:t>试</w:t>
      </w:r>
      <w:r>
        <w:rPr>
          <w:rFonts w:hint="eastAsia" w:ascii="黑体" w:eastAsia="黑体"/>
          <w:spacing w:val="-3"/>
          <w:lang w:eastAsia="zh-CN"/>
        </w:rPr>
        <w:t>验初始审查</w:t>
      </w:r>
      <w:r>
        <w:rPr>
          <w:rFonts w:hint="eastAsia" w:ascii="黑体" w:eastAsia="黑体"/>
          <w:lang w:eastAsia="zh-CN"/>
        </w:rPr>
        <w:t>文件</w:t>
      </w:r>
      <w:r>
        <w:rPr>
          <w:rFonts w:hint="eastAsia" w:ascii="黑体" w:eastAsia="黑体"/>
          <w:spacing w:val="-3"/>
          <w:lang w:eastAsia="zh-CN"/>
        </w:rPr>
        <w:t>清</w:t>
      </w:r>
      <w:r>
        <w:rPr>
          <w:rFonts w:hint="eastAsia" w:ascii="黑体" w:eastAsia="黑体"/>
          <w:lang w:eastAsia="zh-CN"/>
        </w:rPr>
        <w:t>单</w:t>
      </w:r>
      <w:r>
        <w:rPr>
          <w:rFonts w:hint="eastAsia" w:ascii="黑体" w:eastAsia="黑体"/>
          <w:spacing w:val="-3"/>
          <w:lang w:eastAsia="zh-CN"/>
        </w:rPr>
        <w:t>模</w:t>
      </w:r>
      <w:r>
        <w:rPr>
          <w:rFonts w:hint="eastAsia" w:ascii="黑体" w:eastAsia="黑体"/>
          <w:lang w:eastAsia="zh-CN"/>
        </w:rPr>
        <w:t>板</w:t>
      </w:r>
    </w:p>
    <w:p>
      <w:pPr>
        <w:pStyle w:val="7"/>
        <w:spacing w:before="5"/>
        <w:rPr>
          <w:rFonts w:ascii="黑体"/>
          <w:sz w:val="9"/>
          <w:lang w:eastAsia="zh-CN"/>
        </w:rPr>
      </w:pPr>
    </w:p>
    <w:tbl>
      <w:tblPr>
        <w:tblStyle w:val="11"/>
        <w:tblW w:w="0" w:type="auto"/>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autofit"/>
        <w:tblCellMar>
          <w:top w:w="0" w:type="dxa"/>
          <w:left w:w="108" w:type="dxa"/>
          <w:bottom w:w="0" w:type="dxa"/>
          <w:right w:w="108" w:type="dxa"/>
        </w:tblCellMar>
      </w:tblPr>
      <w:tblGrid>
        <w:gridCol w:w="471"/>
        <w:gridCol w:w="6593"/>
        <w:gridCol w:w="1577"/>
        <w:gridCol w:w="1435"/>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255"/>
                <w:numId w:val="0"/>
              </w:numPr>
              <w:spacing w:line="400" w:lineRule="atLeast"/>
              <w:jc w:val="center"/>
              <w:rPr>
                <w:rFonts w:ascii="方正仿宋简体" w:hAnsi="方正仿宋简体"/>
                <w:sz w:val="18"/>
                <w:szCs w:val="18"/>
                <w:lang w:eastAsia="zh-CN"/>
              </w:rPr>
            </w:pPr>
            <w:r>
              <w:rPr>
                <w:rFonts w:hint="eastAsia" w:ascii="方正仿宋简体" w:hAnsi="方正仿宋简体"/>
                <w:sz w:val="18"/>
                <w:szCs w:val="18"/>
                <w:lang w:eastAsia="zh-CN"/>
              </w:rPr>
              <w:t>序号</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sz w:val="18"/>
                <w:szCs w:val="18"/>
                <w:lang w:eastAsia="zh-CN"/>
              </w:rPr>
            </w:pPr>
            <w:r>
              <w:rPr>
                <w:rFonts w:hint="eastAsia"/>
                <w:sz w:val="18"/>
                <w:szCs w:val="18"/>
                <w:lang w:eastAsia="zh-CN"/>
              </w:rPr>
              <w:t>文件名称</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sz w:val="18"/>
                <w:szCs w:val="18"/>
                <w:lang w:eastAsia="zh-CN"/>
              </w:rPr>
            </w:pPr>
            <w:r>
              <w:rPr>
                <w:rFonts w:hint="eastAsia"/>
                <w:sz w:val="18"/>
                <w:szCs w:val="18"/>
                <w:lang w:eastAsia="zh-CN"/>
              </w:rPr>
              <w:t>文件要求</w:t>
            </w:r>
          </w:p>
        </w:tc>
        <w:tc>
          <w:tcPr>
            <w:tcW w:w="0" w:type="auto"/>
            <w:tcBorders>
              <w:top w:val="single" w:color="000000" w:sz="4" w:space="0"/>
              <w:left w:val="nil"/>
              <w:bottom w:val="single" w:color="auto" w:sz="2" w:space="0"/>
              <w:right w:val="single" w:color="000000" w:sz="4" w:space="0"/>
            </w:tcBorders>
            <w:vAlign w:val="center"/>
          </w:tcPr>
          <w:p>
            <w:pPr>
              <w:widowControl/>
              <w:spacing w:line="400" w:lineRule="atLeast"/>
              <w:jc w:val="center"/>
              <w:rPr>
                <w:sz w:val="18"/>
                <w:szCs w:val="18"/>
                <w:lang w:eastAsia="zh-CN"/>
              </w:rPr>
            </w:pPr>
            <w:r>
              <w:rPr>
                <w:rFonts w:hint="eastAsia"/>
                <w:sz w:val="18"/>
                <w:szCs w:val="18"/>
                <w:lang w:eastAsia="zh-CN"/>
              </w:rPr>
              <w:t>文件情况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伦理审查申请表及递交信</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rPr>
            </w:pPr>
            <w:r>
              <w:rPr>
                <w:rFonts w:hint="eastAsia"/>
                <w:sz w:val="18"/>
                <w:szCs w:val="18"/>
              </w:rPr>
              <w:t>PI签名件</w:t>
            </w:r>
          </w:p>
        </w:tc>
        <w:tc>
          <w:tcPr>
            <w:tcW w:w="0" w:type="auto"/>
            <w:vMerge w:val="restart"/>
            <w:tcBorders>
              <w:top w:val="single" w:color="auto" w:sz="2" w:space="0"/>
              <w:left w:val="single" w:color="auto" w:sz="2" w:space="0"/>
              <w:bottom w:val="single" w:color="auto" w:sz="2"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必备</w:t>
            </w:r>
          </w:p>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50"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lang w:eastAsia="zh-CN"/>
              </w:rPr>
              <w:t>伦理受理通知单</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lang w:eastAsia="zh-CN"/>
              </w:rPr>
            </w:pPr>
            <w:r>
              <w:rPr>
                <w:rFonts w:hint="eastAsia" w:ascii="方正仿宋简体" w:hAnsi="方正仿宋简体"/>
                <w:sz w:val="18"/>
                <w:szCs w:val="18"/>
                <w:lang w:eastAsia="zh-CN"/>
              </w:rPr>
              <w:t>伦理委员会人员签名</w:t>
            </w:r>
            <w:r>
              <w:rPr>
                <w:rFonts w:hint="eastAsia"/>
                <w:sz w:val="18"/>
                <w:szCs w:val="18"/>
                <w:lang w:eastAsia="zh-CN"/>
              </w:rPr>
              <w:t>件</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rFonts w:ascii="方正仿宋简体" w:hAnsi="方正仿宋简体"/>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50"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lang w:eastAsia="zh-CN"/>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临床试验方案的摘要及临床试验方案（可含在方案中）</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rFonts w:ascii="方正仿宋简体" w:hAnsi="方正仿宋简体"/>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cs="Times New Roman"/>
                <w:sz w:val="18"/>
                <w:szCs w:val="18"/>
                <w:lang w:eastAsia="zh-CN" w:bidi="ar-SA"/>
              </w:rPr>
            </w:pPr>
            <w:r>
              <w:rPr>
                <w:rFonts w:hint="eastAsia"/>
                <w:sz w:val="18"/>
                <w:szCs w:val="18"/>
              </w:rPr>
              <w:t>方案认可签署页</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sz w:val="18"/>
                <w:szCs w:val="18"/>
                <w:lang w:eastAsia="zh-CN" w:bidi="ar-SA"/>
              </w:rPr>
            </w:pPr>
            <w:r>
              <w:rPr>
                <w:rFonts w:hint="eastAsia"/>
                <w:sz w:val="18"/>
                <w:szCs w:val="18"/>
                <w:lang w:eastAsia="zh-CN"/>
              </w:rPr>
              <w:t>有组长单位及本中心PI签名件</w:t>
            </w:r>
            <w:r>
              <w:rPr>
                <w:rFonts w:hint="eastAsia" w:ascii="方正仿宋简体" w:hAnsi="方正仿宋简体"/>
                <w:sz w:val="18"/>
                <w:szCs w:val="18"/>
                <w:lang w:eastAsia="zh-CN"/>
              </w:rPr>
              <w:t xml:space="preserve"> </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lang w:eastAsia="zh-CN"/>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cs="Times New Roman"/>
                <w:sz w:val="18"/>
                <w:szCs w:val="18"/>
                <w:lang w:eastAsia="zh-CN" w:bidi="ar-SA"/>
              </w:rPr>
            </w:pPr>
            <w:r>
              <w:rPr>
                <w:rFonts w:hint="eastAsia"/>
                <w:sz w:val="18"/>
                <w:szCs w:val="18"/>
                <w:lang w:eastAsia="zh-CN"/>
              </w:rPr>
              <w:t>知情同意书或知情同意豁免申请</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sz w:val="18"/>
                <w:szCs w:val="18"/>
                <w:lang w:eastAsia="zh-CN" w:bidi="ar-SA"/>
              </w:rPr>
            </w:pPr>
            <w:r>
              <w:rPr>
                <w:rFonts w:hint="eastAsia"/>
                <w:sz w:val="18"/>
                <w:szCs w:val="18"/>
              </w:rPr>
              <w:t>注明版本号、日期</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ascii="方正仿宋简体" w:hAnsi="方正仿宋简体"/>
                <w:sz w:val="18"/>
                <w:szCs w:val="18"/>
              </w:rPr>
              <w:t>CRF</w:t>
            </w:r>
            <w:r>
              <w:rPr>
                <w:rFonts w:hint="eastAsia" w:ascii="方正仿宋简体" w:hAnsi="方正仿宋简体"/>
                <w:sz w:val="18"/>
                <w:szCs w:val="18"/>
              </w:rPr>
              <w:t>或e</w:t>
            </w:r>
            <w:r>
              <w:rPr>
                <w:rFonts w:ascii="方正仿宋简体" w:hAnsi="方正仿宋简体"/>
                <w:sz w:val="18"/>
                <w:szCs w:val="18"/>
              </w:rPr>
              <w:t>CRF</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rFonts w:ascii="方正仿宋简体" w:hAnsi="方正仿宋简体"/>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主要研究者、Sub-I的简历及GCP证书</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lang w:eastAsia="zh-CN"/>
              </w:rPr>
            </w:pPr>
            <w:r>
              <w:rPr>
                <w:rFonts w:hint="eastAsia"/>
                <w:sz w:val="18"/>
                <w:szCs w:val="18"/>
              </w:rPr>
              <w:t>最新</w:t>
            </w:r>
            <w:r>
              <w:rPr>
                <w:rFonts w:hint="eastAsia"/>
                <w:sz w:val="18"/>
                <w:szCs w:val="18"/>
                <w:lang w:eastAsia="zh-CN"/>
              </w:rPr>
              <w:t>文本</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cs="Times New Roman"/>
                <w:sz w:val="18"/>
                <w:szCs w:val="18"/>
                <w:lang w:eastAsia="zh-CN" w:bidi="ar-SA"/>
              </w:rPr>
            </w:pPr>
            <w:r>
              <w:rPr>
                <w:rFonts w:hint="eastAsia"/>
                <w:sz w:val="18"/>
                <w:szCs w:val="18"/>
                <w:lang w:eastAsia="zh-CN"/>
              </w:rPr>
              <w:t>申办者及代理人（如有）资质证明文件（如营业执照、GMP证书或满足GMP条件的声明、对</w:t>
            </w:r>
            <w:r>
              <w:rPr>
                <w:rFonts w:ascii="方正仿宋简体" w:hAnsi="方正仿宋简体"/>
                <w:sz w:val="18"/>
                <w:szCs w:val="18"/>
                <w:lang w:eastAsia="zh-CN"/>
              </w:rPr>
              <w:t>CR0</w:t>
            </w:r>
            <w:r>
              <w:rPr>
                <w:rFonts w:hint="eastAsia"/>
                <w:sz w:val="18"/>
                <w:szCs w:val="18"/>
                <w:lang w:eastAsia="zh-CN"/>
              </w:rPr>
              <w:t>的委托函等）</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sz w:val="18"/>
                <w:szCs w:val="18"/>
                <w:lang w:eastAsia="zh-CN" w:bidi="ar-SA"/>
              </w:rPr>
            </w:pPr>
            <w:r>
              <w:rPr>
                <w:rFonts w:hint="eastAsia" w:ascii="方正仿宋简体" w:hAnsi="方正仿宋简体"/>
                <w:sz w:val="18"/>
                <w:szCs w:val="18"/>
                <w:lang w:eastAsia="zh-CN"/>
              </w:rPr>
              <w:t>/</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cs="Times New Roman"/>
                <w:sz w:val="18"/>
                <w:szCs w:val="18"/>
                <w:lang w:eastAsia="zh-CN" w:bidi="ar-SA"/>
              </w:rPr>
            </w:pPr>
            <w:r>
              <w:rPr>
                <w:rFonts w:hint="eastAsia"/>
                <w:sz w:val="18"/>
                <w:szCs w:val="18"/>
              </w:rPr>
              <w:t>研究者利益冲突声明</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sz w:val="18"/>
                <w:szCs w:val="18"/>
                <w:lang w:eastAsia="zh-CN" w:bidi="ar-SA"/>
              </w:rPr>
            </w:pPr>
            <w:r>
              <w:rPr>
                <w:rFonts w:hint="eastAsia" w:ascii="方正仿宋简体" w:hAnsi="方正仿宋简体"/>
                <w:sz w:val="18"/>
                <w:szCs w:val="18"/>
                <w:lang w:eastAsia="zh-CN"/>
              </w:rPr>
              <w:t>/</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color w:val="0070C0"/>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cs="Times New Roman"/>
                <w:color w:val="0070C0"/>
                <w:sz w:val="18"/>
                <w:szCs w:val="18"/>
                <w:lang w:eastAsia="zh-CN" w:bidi="ar-SA"/>
              </w:rPr>
            </w:pPr>
            <w:r>
              <w:rPr>
                <w:rFonts w:hint="eastAsia"/>
                <w:sz w:val="18"/>
                <w:szCs w:val="18"/>
              </w:rPr>
              <w:t>研究者手册</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color w:val="0070C0"/>
                <w:sz w:val="18"/>
                <w:szCs w:val="18"/>
                <w:lang w:eastAsia="zh-CN" w:bidi="ar-SA"/>
              </w:rPr>
            </w:pPr>
            <w:r>
              <w:rPr>
                <w:rFonts w:hint="eastAsia"/>
                <w:sz w:val="18"/>
                <w:szCs w:val="18"/>
              </w:rPr>
              <w:t>注明版本号、日期</w:t>
            </w:r>
          </w:p>
        </w:tc>
        <w:tc>
          <w:tcPr>
            <w:tcW w:w="0" w:type="auto"/>
            <w:vMerge w:val="restart"/>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lang w:eastAsia="zh-CN" w:bidi="ar-SA"/>
              </w:rPr>
            </w:pPr>
            <w:r>
              <w:rPr>
                <w:rFonts w:hint="eastAsia"/>
                <w:sz w:val="18"/>
                <w:szCs w:val="18"/>
                <w:lang w:eastAsia="zh-CN"/>
              </w:rPr>
              <w:t>原则上需提供，特殊情况可后补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81"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lang w:eastAsia="zh-CN"/>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cs="Times New Roman"/>
                <w:sz w:val="18"/>
                <w:szCs w:val="18"/>
                <w:lang w:eastAsia="zh-CN" w:bidi="ar-SA"/>
              </w:rPr>
            </w:pPr>
            <w:r>
              <w:rPr>
                <w:rFonts w:hint="eastAsia"/>
                <w:sz w:val="18"/>
                <w:szCs w:val="18"/>
                <w:lang w:eastAsia="zh-CN"/>
              </w:rPr>
              <w:t>选择安慰剂做对照的说明</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sz w:val="18"/>
                <w:szCs w:val="18"/>
                <w:lang w:eastAsia="zh-CN" w:bidi="ar-SA"/>
              </w:rPr>
            </w:pPr>
            <w:r>
              <w:rPr>
                <w:rFonts w:hint="eastAsia"/>
                <w:sz w:val="18"/>
                <w:szCs w:val="18"/>
              </w:rPr>
              <w:t>有安慰剂时必备</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lang w:eastAsia="zh-CN" w:bidi="ar-SA"/>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7"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盲法试验的揭盲程序（单列）</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lang w:eastAsia="zh-CN"/>
              </w:rPr>
            </w:pPr>
            <w:r>
              <w:rPr>
                <w:rFonts w:hint="eastAsia"/>
                <w:sz w:val="18"/>
                <w:szCs w:val="18"/>
                <w:lang w:eastAsia="zh-CN"/>
              </w:rPr>
              <w:t>如未在方案中说明，则必备</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7"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lang w:eastAsia="zh-CN"/>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药品监督管理部门对临床试验方案的许可、备案件（NMPA临床批件或临床试验通知单有效件（Ⅰ期、Ⅱ、Ⅲ期）/Ⅳ期（注册批件），伦理前置项目提交伦理前置说明，一致性评价的备案件）</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lang w:eastAsia="zh-CN"/>
              </w:rPr>
            </w:pPr>
            <w:r>
              <w:rPr>
                <w:rFonts w:hint="eastAsia" w:ascii="方正仿宋简体" w:hAnsi="方正仿宋简体"/>
                <w:sz w:val="18"/>
                <w:szCs w:val="18"/>
                <w:lang w:eastAsia="zh-CN"/>
              </w:rPr>
              <w:t>/</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cs="Times New Roman"/>
                <w:sz w:val="18"/>
                <w:szCs w:val="18"/>
                <w:lang w:eastAsia="zh-CN" w:bidi="ar-SA"/>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试验用药品检验报告(已上市药品提供药品说明书和药品批号)</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lang w:eastAsia="zh-CN"/>
              </w:rPr>
            </w:pPr>
            <w:r>
              <w:rPr>
                <w:rFonts w:hint="eastAsia" w:ascii="方正仿宋简体" w:hAnsi="方正仿宋简体"/>
                <w:sz w:val="18"/>
                <w:szCs w:val="18"/>
                <w:lang w:eastAsia="zh-CN"/>
              </w:rPr>
              <w:t>注意包括试验药和对照药</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lang w:eastAsia="zh-CN" w:bidi="ar-SA"/>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7"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cs="Times New Roman"/>
                <w:sz w:val="18"/>
                <w:szCs w:val="18"/>
                <w:lang w:eastAsia="zh-CN" w:bidi="ar-SA"/>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cs="Times New Roman"/>
                <w:sz w:val="18"/>
                <w:szCs w:val="18"/>
                <w:lang w:eastAsia="zh-CN" w:bidi="ar-SA"/>
              </w:rPr>
            </w:pPr>
            <w:r>
              <w:rPr>
                <w:rFonts w:hint="eastAsia"/>
                <w:sz w:val="18"/>
                <w:szCs w:val="18"/>
                <w:lang w:eastAsia="zh-CN"/>
              </w:rPr>
              <w:t>组长单位／中心伦理批件或意见同意函</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sz w:val="18"/>
                <w:szCs w:val="18"/>
                <w:lang w:eastAsia="zh-CN" w:bidi="ar-SA"/>
              </w:rPr>
            </w:pPr>
            <w:r>
              <w:rPr>
                <w:rFonts w:hint="eastAsia"/>
                <w:sz w:val="18"/>
                <w:szCs w:val="18"/>
              </w:rPr>
              <w:t>附签到表、文件清单</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7"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cs="Times New Roman"/>
                <w:sz w:val="18"/>
                <w:szCs w:val="18"/>
                <w:lang w:eastAsia="zh-CN" w:bidi="ar-SA"/>
              </w:rPr>
            </w:pPr>
            <w:r>
              <w:rPr>
                <w:rFonts w:hint="eastAsia"/>
                <w:sz w:val="18"/>
                <w:szCs w:val="18"/>
              </w:rPr>
              <w:t>研究团队名单</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cs="Times New Roman"/>
                <w:sz w:val="18"/>
                <w:szCs w:val="18"/>
                <w:lang w:eastAsia="zh-CN" w:bidi="ar-SA"/>
              </w:rPr>
            </w:pPr>
            <w:r>
              <w:rPr>
                <w:rFonts w:hint="eastAsia"/>
                <w:sz w:val="18"/>
                <w:szCs w:val="18"/>
              </w:rPr>
              <w:t>单列或在方案中体现</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rFonts w:eastAsiaTheme="minorEastAsia" w:cstheme="minorBidi"/>
                <w:sz w:val="18"/>
                <w:szCs w:val="18"/>
                <w:lang w:eastAsia="zh-CN" w:bidi="ar-SA"/>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7"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招募广告</w:t>
            </w:r>
            <w:r>
              <w:rPr>
                <w:rFonts w:ascii="方正仿宋简体" w:hAnsi="方正仿宋简体"/>
                <w:sz w:val="18"/>
                <w:szCs w:val="18"/>
                <w:lang w:eastAsia="zh-CN"/>
              </w:rPr>
              <w:t>(</w:t>
            </w:r>
            <w:r>
              <w:rPr>
                <w:rFonts w:hint="eastAsia"/>
                <w:sz w:val="18"/>
                <w:szCs w:val="18"/>
                <w:lang w:eastAsia="zh-CN"/>
              </w:rPr>
              <w:t>为招募受试者所使用的文字或影视材料等</w:t>
            </w:r>
            <w:r>
              <w:rPr>
                <w:rFonts w:ascii="方正仿宋简体" w:hAnsi="方正仿宋简体"/>
                <w:sz w:val="18"/>
                <w:szCs w:val="18"/>
                <w:lang w:eastAsia="zh-CN"/>
              </w:rPr>
              <w:t>)</w:t>
            </w:r>
          </w:p>
        </w:tc>
        <w:tc>
          <w:tcPr>
            <w:tcW w:w="0" w:type="auto"/>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lang w:eastAsia="zh-CN"/>
              </w:rPr>
            </w:pPr>
            <w:r>
              <w:rPr>
                <w:rFonts w:hint="eastAsia"/>
                <w:sz w:val="18"/>
                <w:szCs w:val="18"/>
                <w:lang w:eastAsia="zh-CN"/>
              </w:rPr>
              <w:t>注明版本号、日期、投放平台</w:t>
            </w:r>
            <w:r>
              <w:rPr>
                <w:rFonts w:hint="eastAsia" w:ascii="方正仿宋简体" w:hAnsi="方正仿宋简体"/>
                <w:sz w:val="18"/>
                <w:szCs w:val="18"/>
                <w:lang w:eastAsia="zh-CN"/>
              </w:rPr>
              <w:t xml:space="preserve"> </w:t>
            </w:r>
          </w:p>
        </w:tc>
        <w:tc>
          <w:tcPr>
            <w:tcW w:w="0" w:type="auto"/>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cs="Times New Roman"/>
                <w:sz w:val="18"/>
                <w:szCs w:val="18"/>
                <w:lang w:eastAsia="zh-CN" w:bidi="ar-SA"/>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研究病历、日记录卡及其它问卷等其他提供给受试者的文件资料</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p>
        </w:tc>
        <w:tc>
          <w:tcPr>
            <w:tcW w:w="0" w:type="auto"/>
            <w:vMerge w:val="restart"/>
            <w:tcBorders>
              <w:top w:val="single" w:color="auto" w:sz="2" w:space="0"/>
              <w:left w:val="nil"/>
              <w:bottom w:val="single" w:color="auto" w:sz="2"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如有，请提供</w:t>
            </w:r>
          </w:p>
          <w:p>
            <w:pPr>
              <w:widowControl/>
              <w:spacing w:line="400" w:lineRule="atLeast"/>
              <w:rPr>
                <w:sz w:val="18"/>
                <w:szCs w:val="18"/>
                <w:lang w:eastAsia="zh-CN"/>
              </w:rPr>
            </w:pPr>
            <w:r>
              <w:rPr>
                <w:rFonts w:hint="eastAsia"/>
                <w:sz w:val="18"/>
                <w:szCs w:val="18"/>
                <w:lang w:eastAsia="zh-CN"/>
              </w:rPr>
              <w:t>适用性文件</w:t>
            </w:r>
          </w:p>
          <w:p>
            <w:pPr>
              <w:widowControl/>
              <w:spacing w:line="400" w:lineRule="atLeast"/>
              <w:rPr>
                <w:rFonts w:ascii="方正仿宋简体" w:hAnsi="方正仿宋简体"/>
                <w:sz w:val="18"/>
                <w:szCs w:val="18"/>
                <w:lang w:eastAsia="zh-CN"/>
              </w:rPr>
            </w:pPr>
          </w:p>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67"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cs="Times New Roman"/>
                <w:sz w:val="18"/>
                <w:szCs w:val="18"/>
                <w:lang w:eastAsia="zh-CN" w:bidi="ar-SA"/>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sz w:val="18"/>
                <w:szCs w:val="18"/>
              </w:rPr>
              <w:t>保险证明</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lang w:eastAsia="zh-CN"/>
              </w:rPr>
            </w:pPr>
            <w:r>
              <w:rPr>
                <w:rFonts w:hint="eastAsia"/>
                <w:sz w:val="18"/>
                <w:szCs w:val="18"/>
                <w:lang w:eastAsia="zh-CN"/>
              </w:rPr>
              <w:t>如原件为英文版，请提供中英文双版</w:t>
            </w:r>
          </w:p>
        </w:tc>
        <w:tc>
          <w:tcPr>
            <w:tcW w:w="0" w:type="auto"/>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cs="Times New Roman"/>
                <w:sz w:val="18"/>
                <w:szCs w:val="18"/>
                <w:lang w:eastAsia="zh-CN" w:bidi="ar-SA"/>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sz w:val="18"/>
                <w:szCs w:val="18"/>
              </w:rPr>
              <w:t>风险防控预案</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lang w:eastAsia="zh-CN"/>
              </w:rPr>
              <w:t>/</w:t>
            </w:r>
          </w:p>
        </w:tc>
        <w:tc>
          <w:tcPr>
            <w:tcW w:w="0" w:type="auto"/>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1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cs="Times New Roman"/>
                <w:sz w:val="18"/>
                <w:szCs w:val="18"/>
                <w:lang w:eastAsia="zh-CN" w:bidi="ar-SA"/>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生物样本和数据是否出口说明、人遗办批件等其他与人类遗传资源的相关文件</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lang w:eastAsia="zh-CN"/>
              </w:rPr>
              <w:t>/</w:t>
            </w:r>
          </w:p>
        </w:tc>
        <w:tc>
          <w:tcPr>
            <w:tcW w:w="0" w:type="auto"/>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研究者会议记录</w:t>
            </w:r>
            <w:r>
              <w:rPr>
                <w:rFonts w:hint="eastAsia" w:ascii="方正仿宋简体" w:hAnsi="方正仿宋简体"/>
                <w:sz w:val="18"/>
                <w:szCs w:val="18"/>
                <w:lang w:eastAsia="zh-CN"/>
              </w:rPr>
              <w:t>附签到表</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lang w:eastAsia="zh-CN"/>
              </w:rPr>
              <w:t>/</w:t>
            </w:r>
          </w:p>
        </w:tc>
        <w:tc>
          <w:tcPr>
            <w:tcW w:w="0" w:type="auto"/>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中英文文件翻译一致性声明</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lang w:eastAsia="zh-CN"/>
              </w:rPr>
              <w:t>/</w:t>
            </w:r>
          </w:p>
        </w:tc>
        <w:tc>
          <w:tcPr>
            <w:tcW w:w="0" w:type="auto"/>
            <w:vMerge w:val="continue"/>
            <w:tcBorders>
              <w:top w:val="single" w:color="auto" w:sz="2" w:space="0"/>
              <w:left w:val="nil"/>
              <w:bottom w:val="single" w:color="auto" w:sz="2" w:space="0"/>
              <w:right w:val="single" w:color="000000" w:sz="4" w:space="0"/>
            </w:tcBorders>
            <w:vAlign w:val="center"/>
          </w:tcPr>
          <w:p>
            <w:pPr>
              <w:widowControl/>
              <w:spacing w:line="400" w:lineRule="atLeast"/>
              <w:rPr>
                <w:rFonts w:ascii="方正仿宋简体" w:hAnsi="方正仿宋简体"/>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09" w:hRule="atLeast"/>
          <w:jc w:val="center"/>
        </w:trPr>
        <w:tc>
          <w:tcPr>
            <w:tcW w:w="0" w:type="auto"/>
            <w:tcBorders>
              <w:top w:val="single" w:color="000000" w:sz="4" w:space="0"/>
              <w:left w:val="single" w:color="000000" w:sz="4" w:space="0"/>
              <w:bottom w:val="single" w:color="000000" w:sz="4" w:space="0"/>
              <w:right w:val="single" w:color="000000" w:sz="4" w:space="0"/>
            </w:tcBorders>
            <w:vAlign w:val="center"/>
          </w:tcPr>
          <w:p>
            <w:pPr>
              <w:widowControl/>
              <w:numPr>
                <w:ilvl w:val="0"/>
                <w:numId w:val="29"/>
              </w:numPr>
              <w:spacing w:line="400" w:lineRule="atLeast"/>
              <w:rPr>
                <w:rFonts w:ascii="方正仿宋简体" w:hAnsi="方正仿宋简体"/>
                <w:sz w:val="18"/>
                <w:szCs w:val="18"/>
              </w:rPr>
            </w:pP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rPr>
            </w:pPr>
            <w:r>
              <w:rPr>
                <w:rFonts w:hint="eastAsia"/>
                <w:sz w:val="18"/>
                <w:szCs w:val="18"/>
              </w:rPr>
              <w:t>其他</w:t>
            </w:r>
          </w:p>
        </w:tc>
        <w:tc>
          <w:tcPr>
            <w:tcW w:w="0" w:type="auto"/>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p>
        </w:tc>
        <w:tc>
          <w:tcPr>
            <w:tcW w:w="0" w:type="auto"/>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16" w:hRule="atLeast"/>
          <w:jc w:val="center"/>
        </w:trPr>
        <w:tc>
          <w:tcPr>
            <w:tcW w:w="0" w:type="auto"/>
            <w:gridSpan w:val="4"/>
            <w:tcBorders>
              <w:top w:val="single" w:color="000000" w:sz="4" w:space="0"/>
              <w:left w:val="single" w:color="000000" w:sz="4" w:space="0"/>
              <w:bottom w:val="single" w:color="000000" w:sz="4" w:space="0"/>
              <w:right w:val="single" w:color="000000" w:sz="4" w:space="0"/>
            </w:tcBorders>
            <w:vAlign w:val="center"/>
          </w:tcPr>
          <w:p>
            <w:pPr>
              <w:rPr>
                <w:rFonts w:ascii="方正仿宋简体" w:hAnsi="方正仿宋简体"/>
                <w:b/>
                <w:bCs/>
                <w:sz w:val="18"/>
                <w:szCs w:val="18"/>
                <w:lang w:eastAsia="zh-CN"/>
              </w:rPr>
            </w:pPr>
            <w:r>
              <w:rPr>
                <w:rFonts w:hint="eastAsia" w:ascii="方正仿宋简体" w:hAnsi="方正仿宋简体"/>
                <w:b/>
                <w:bCs/>
                <w:sz w:val="18"/>
                <w:szCs w:val="18"/>
                <w:lang w:eastAsia="zh-CN"/>
              </w:rPr>
              <w:t>备注:纸质版文件</w:t>
            </w:r>
            <w:r>
              <w:rPr>
                <w:rFonts w:hint="eastAsia"/>
                <w:b/>
                <w:bCs/>
                <w:sz w:val="18"/>
                <w:szCs w:val="18"/>
                <w:lang w:eastAsia="zh-CN"/>
              </w:rPr>
              <w:t>请准备</w:t>
            </w:r>
            <w:r>
              <w:rPr>
                <w:b/>
                <w:bCs/>
                <w:sz w:val="18"/>
                <w:szCs w:val="18"/>
                <w:lang w:eastAsia="zh-CN"/>
              </w:rPr>
              <w:t>1</w:t>
            </w:r>
            <w:r>
              <w:rPr>
                <w:rFonts w:hint="eastAsia"/>
                <w:b/>
                <w:bCs/>
                <w:sz w:val="18"/>
                <w:szCs w:val="18"/>
                <w:lang w:eastAsia="zh-CN"/>
              </w:rPr>
              <w:t>份完整中文版</w:t>
            </w:r>
            <w:r>
              <w:rPr>
                <w:rFonts w:hint="eastAsia"/>
                <w:sz w:val="18"/>
                <w:szCs w:val="18"/>
                <w:lang w:eastAsia="zh-CN"/>
              </w:rPr>
              <w:t>；</w:t>
            </w:r>
            <w:r>
              <w:rPr>
                <w:rFonts w:hint="eastAsia"/>
                <w:b/>
                <w:bCs/>
                <w:sz w:val="18"/>
                <w:szCs w:val="18"/>
                <w:lang w:eastAsia="zh-CN"/>
              </w:rPr>
              <w:t>中间用标签标明或隔页纸分隔，最后根据文件厚薄放在合适的文件盒内，文件盒外请写上醒目标识。</w:t>
            </w:r>
            <w:r>
              <w:rPr>
                <w:rFonts w:hint="eastAsia" w:ascii="方正仿宋简体" w:hAnsi="方正仿宋简体"/>
                <w:b/>
                <w:bCs/>
                <w:sz w:val="18"/>
                <w:szCs w:val="18"/>
                <w:lang w:eastAsia="zh-CN"/>
              </w:rPr>
              <w:t>由GCP办公室递交至伦理办，加盖申办者封面章及骑缝章，有序排列，装订成册。电子版文件可同步，</w:t>
            </w:r>
            <w:r>
              <w:rPr>
                <w:rFonts w:hint="eastAsia"/>
                <w:b/>
                <w:bCs/>
                <w:sz w:val="18"/>
                <w:szCs w:val="18"/>
                <w:lang w:eastAsia="zh-CN"/>
              </w:rPr>
              <w:t>采用PDF格式或扫描件上传至XXX。</w:t>
            </w:r>
          </w:p>
        </w:tc>
      </w:tr>
    </w:tbl>
    <w:p>
      <w:pPr>
        <w:rPr>
          <w:sz w:val="18"/>
          <w:lang w:eastAsia="zh-CN"/>
        </w:rPr>
        <w:sectPr>
          <w:pgSz w:w="11900" w:h="16840"/>
          <w:pgMar w:top="1660" w:right="840" w:bottom="1540" w:left="1200" w:header="1441" w:footer="1347" w:gutter="0"/>
          <w:cols w:space="720" w:num="1"/>
        </w:sectPr>
      </w:pPr>
    </w:p>
    <w:p>
      <w:pPr>
        <w:pStyle w:val="7"/>
        <w:spacing w:before="11"/>
        <w:rPr>
          <w:rFonts w:ascii="黑体"/>
          <w:sz w:val="12"/>
          <w:lang w:eastAsia="zh-CN"/>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医疗器械</w:t>
      </w:r>
      <w:r>
        <w:rPr>
          <w:rFonts w:hint="eastAsia" w:ascii="黑体" w:eastAsia="黑体"/>
          <w:lang w:eastAsia="zh-CN"/>
        </w:rPr>
        <w:t>/诊断试剂</w:t>
      </w:r>
      <w:r>
        <w:rPr>
          <w:rFonts w:hint="eastAsia" w:ascii="黑体" w:eastAsia="黑体"/>
          <w:spacing w:val="-3"/>
          <w:sz w:val="21"/>
          <w:lang w:eastAsia="zh-CN"/>
        </w:rPr>
        <w:t>临床试验初始审查文件清单模板</w:t>
      </w:r>
    </w:p>
    <w:p>
      <w:pPr>
        <w:pStyle w:val="7"/>
        <w:spacing w:before="11"/>
        <w:rPr>
          <w:rFonts w:ascii="黑体"/>
          <w:sz w:val="18"/>
          <w:lang w:eastAsia="zh-CN"/>
        </w:rPr>
      </w:pPr>
    </w:p>
    <w:p>
      <w:pPr>
        <w:pStyle w:val="7"/>
        <w:ind w:left="638"/>
        <w:rPr>
          <w:lang w:eastAsia="zh-CN"/>
        </w:rPr>
      </w:pPr>
      <w:r>
        <w:rPr>
          <w:spacing w:val="-3"/>
          <w:lang w:eastAsia="zh-CN"/>
        </w:rPr>
        <w:t>医疗器械</w:t>
      </w:r>
      <w:r>
        <w:rPr>
          <w:rFonts w:hint="eastAsia" w:ascii="黑体" w:eastAsia="黑体"/>
          <w:lang w:eastAsia="zh-CN"/>
        </w:rPr>
        <w:t>/诊断试剂</w:t>
      </w:r>
      <w:r>
        <w:rPr>
          <w:spacing w:val="-3"/>
          <w:lang w:eastAsia="zh-CN"/>
        </w:rPr>
        <w:t>临床试验</w:t>
      </w:r>
      <w:r>
        <w:rPr>
          <w:rFonts w:hint="eastAsia" w:ascii="黑体" w:eastAsia="黑体"/>
          <w:spacing w:val="-3"/>
          <w:lang w:eastAsia="zh-CN"/>
        </w:rPr>
        <w:t>初始审查</w:t>
      </w:r>
      <w:r>
        <w:rPr>
          <w:spacing w:val="-3"/>
          <w:lang w:eastAsia="zh-CN"/>
        </w:rPr>
        <w:t>文件清单模板见表</w:t>
      </w:r>
      <w:r>
        <w:rPr>
          <w:lang w:eastAsia="zh-CN"/>
        </w:rPr>
        <w:t>A.1</w:t>
      </w:r>
      <w:r>
        <w:rPr>
          <w:rFonts w:hint="eastAsia"/>
          <w:lang w:eastAsia="zh-CN"/>
        </w:rPr>
        <w:t>1</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表A.11</w:t>
      </w:r>
      <w:r>
        <w:rPr>
          <w:rFonts w:hint="eastAsia" w:ascii="黑体" w:eastAsia="黑体"/>
          <w:lang w:eastAsia="zh-CN"/>
        </w:rPr>
        <w:tab/>
      </w:r>
      <w:r>
        <w:rPr>
          <w:rFonts w:hint="eastAsia" w:ascii="黑体" w:eastAsia="黑体"/>
          <w:lang w:eastAsia="zh-CN"/>
        </w:rPr>
        <w:t>医</w:t>
      </w:r>
      <w:r>
        <w:rPr>
          <w:rFonts w:hint="eastAsia" w:ascii="黑体" w:eastAsia="黑体"/>
          <w:spacing w:val="-3"/>
          <w:lang w:eastAsia="zh-CN"/>
        </w:rPr>
        <w:t>疗</w:t>
      </w:r>
      <w:r>
        <w:rPr>
          <w:rFonts w:hint="eastAsia" w:ascii="黑体" w:eastAsia="黑体"/>
          <w:lang w:eastAsia="zh-CN"/>
        </w:rPr>
        <w:t>器</w:t>
      </w:r>
      <w:r>
        <w:rPr>
          <w:rFonts w:hint="eastAsia" w:ascii="黑体" w:eastAsia="黑体"/>
          <w:spacing w:val="-3"/>
          <w:lang w:eastAsia="zh-CN"/>
        </w:rPr>
        <w:t>械</w:t>
      </w:r>
      <w:r>
        <w:rPr>
          <w:rFonts w:hint="eastAsia" w:ascii="黑体" w:eastAsia="黑体"/>
          <w:lang w:eastAsia="zh-CN"/>
        </w:rPr>
        <w:t>/诊断试剂临</w:t>
      </w:r>
      <w:r>
        <w:rPr>
          <w:rFonts w:hint="eastAsia" w:ascii="黑体" w:eastAsia="黑体"/>
          <w:spacing w:val="-3"/>
          <w:lang w:eastAsia="zh-CN"/>
        </w:rPr>
        <w:t>床</w:t>
      </w:r>
      <w:r>
        <w:rPr>
          <w:rFonts w:hint="eastAsia" w:ascii="黑体" w:eastAsia="黑体"/>
          <w:lang w:eastAsia="zh-CN"/>
        </w:rPr>
        <w:t>试验</w:t>
      </w:r>
      <w:r>
        <w:rPr>
          <w:rFonts w:hint="eastAsia" w:ascii="黑体" w:eastAsia="黑体"/>
          <w:spacing w:val="-3"/>
          <w:lang w:eastAsia="zh-CN"/>
        </w:rPr>
        <w:t>初始审查文</w:t>
      </w:r>
      <w:r>
        <w:rPr>
          <w:rFonts w:hint="eastAsia" w:ascii="黑体" w:eastAsia="黑体"/>
          <w:lang w:eastAsia="zh-CN"/>
        </w:rPr>
        <w:t>件</w:t>
      </w:r>
      <w:r>
        <w:rPr>
          <w:rFonts w:hint="eastAsia" w:ascii="黑体" w:eastAsia="黑体"/>
          <w:spacing w:val="-3"/>
          <w:lang w:eastAsia="zh-CN"/>
        </w:rPr>
        <w:t>清</w:t>
      </w:r>
      <w:r>
        <w:rPr>
          <w:rFonts w:hint="eastAsia" w:ascii="黑体" w:eastAsia="黑体"/>
          <w:lang w:eastAsia="zh-CN"/>
        </w:rPr>
        <w:t>单</w:t>
      </w:r>
      <w:r>
        <w:rPr>
          <w:rFonts w:hint="eastAsia" w:ascii="黑体" w:eastAsia="黑体"/>
          <w:spacing w:val="-3"/>
          <w:lang w:eastAsia="zh-CN"/>
        </w:rPr>
        <w:t>模</w:t>
      </w:r>
      <w:r>
        <w:rPr>
          <w:rFonts w:hint="eastAsia" w:ascii="黑体" w:eastAsia="黑体"/>
          <w:lang w:eastAsia="zh-CN"/>
        </w:rPr>
        <w:t>板</w:t>
      </w:r>
    </w:p>
    <w:p>
      <w:pPr>
        <w:pStyle w:val="7"/>
        <w:spacing w:before="5"/>
        <w:rPr>
          <w:rFonts w:ascii="黑体"/>
          <w:sz w:val="9"/>
          <w:lang w:eastAsia="zh-CN"/>
        </w:rPr>
      </w:pPr>
    </w:p>
    <w:tbl>
      <w:tblPr>
        <w:tblStyle w:val="11"/>
        <w:tblW w:w="0" w:type="auto"/>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567"/>
        <w:gridCol w:w="4551"/>
        <w:gridCol w:w="2175"/>
        <w:gridCol w:w="1043"/>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15"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rPr>
                <w:rFonts w:ascii="方正仿宋简体" w:hAnsi="方正仿宋简体"/>
                <w:sz w:val="18"/>
                <w:szCs w:val="18"/>
              </w:rPr>
            </w:pPr>
            <w:r>
              <w:rPr>
                <w:rFonts w:hint="eastAsia" w:ascii="方正仿宋简体" w:hAnsi="方正仿宋简体"/>
                <w:sz w:val="18"/>
                <w:szCs w:val="18"/>
              </w:rPr>
              <w:t>序号</w:t>
            </w:r>
          </w:p>
        </w:tc>
        <w:tc>
          <w:tcPr>
            <w:tcW w:w="4551" w:type="dxa"/>
            <w:tcBorders>
              <w:top w:val="single" w:color="000000" w:sz="4" w:space="0"/>
              <w:left w:val="nil"/>
              <w:bottom w:val="single" w:color="000000" w:sz="4" w:space="0"/>
              <w:right w:val="single" w:color="000000" w:sz="4" w:space="0"/>
            </w:tcBorders>
            <w:vAlign w:val="center"/>
          </w:tcPr>
          <w:p>
            <w:pPr>
              <w:widowControl/>
              <w:rPr>
                <w:rFonts w:ascii="方正仿宋简体" w:hAnsi="方正仿宋简体"/>
                <w:sz w:val="18"/>
                <w:szCs w:val="18"/>
              </w:rPr>
            </w:pPr>
            <w:r>
              <w:rPr>
                <w:rFonts w:hint="eastAsia" w:ascii="方正仿宋简体" w:hAnsi="方正仿宋简体"/>
                <w:sz w:val="18"/>
                <w:szCs w:val="18"/>
              </w:rPr>
              <w:t>文件名称</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文件要求</w:t>
            </w:r>
          </w:p>
        </w:tc>
        <w:tc>
          <w:tcPr>
            <w:tcW w:w="1043" w:type="dxa"/>
            <w:tcBorders>
              <w:top w:val="single" w:color="000000" w:sz="4" w:space="0"/>
              <w:left w:val="nil"/>
              <w:bottom w:val="single" w:color="000000" w:sz="4" w:space="0"/>
              <w:right w:val="single" w:color="000000" w:sz="4" w:space="0"/>
            </w:tcBorders>
            <w:vAlign w:val="center"/>
          </w:tcPr>
          <w:p>
            <w:pPr>
              <w:widowControl/>
              <w:rPr>
                <w:sz w:val="18"/>
                <w:szCs w:val="18"/>
              </w:rPr>
            </w:pPr>
            <w:r>
              <w:rPr>
                <w:rFonts w:hint="eastAsia" w:ascii="方正仿宋简体" w:hAnsi="方正仿宋简体"/>
                <w:sz w:val="18"/>
                <w:szCs w:val="18"/>
              </w:rPr>
              <w:t>文件情况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1</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伦理审查申请表及递交信</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PI签名件</w:t>
            </w:r>
          </w:p>
        </w:tc>
        <w:tc>
          <w:tcPr>
            <w:tcW w:w="1043" w:type="dxa"/>
            <w:vMerge w:val="restart"/>
            <w:tcBorders>
              <w:top w:val="single" w:color="000000" w:sz="4" w:space="0"/>
              <w:left w:val="nil"/>
              <w:right w:val="single" w:color="000000" w:sz="4" w:space="0"/>
            </w:tcBorders>
            <w:vAlign w:val="center"/>
          </w:tcPr>
          <w:p>
            <w:pPr>
              <w:widowControl/>
              <w:spacing w:line="400" w:lineRule="atLeast"/>
              <w:rPr>
                <w:sz w:val="18"/>
                <w:szCs w:val="18"/>
              </w:rPr>
            </w:pPr>
            <w:r>
              <w:rPr>
                <w:rFonts w:hint="eastAsia"/>
                <w:sz w:val="18"/>
                <w:szCs w:val="18"/>
              </w:rPr>
              <w:t>必备</w:t>
            </w:r>
          </w:p>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50"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2</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lang w:eastAsia="zh-CN"/>
              </w:rPr>
              <w:t>伦理受理通知单</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lang w:eastAsia="zh-CN"/>
              </w:rPr>
            </w:pPr>
            <w:r>
              <w:rPr>
                <w:rFonts w:hint="eastAsia" w:ascii="方正仿宋简体" w:hAnsi="方正仿宋简体"/>
                <w:sz w:val="18"/>
                <w:szCs w:val="18"/>
                <w:lang w:eastAsia="zh-CN"/>
              </w:rPr>
              <w:t>伦理委员会人员签名</w:t>
            </w:r>
            <w:r>
              <w:rPr>
                <w:rFonts w:hint="eastAsia"/>
                <w:sz w:val="18"/>
                <w:szCs w:val="18"/>
                <w:lang w:eastAsia="zh-CN"/>
              </w:rPr>
              <w:t>件</w:t>
            </w:r>
          </w:p>
        </w:tc>
        <w:tc>
          <w:tcPr>
            <w:tcW w:w="1043" w:type="dxa"/>
            <w:vMerge w:val="continue"/>
            <w:tcBorders>
              <w:left w:val="nil"/>
              <w:right w:val="single" w:color="000000" w:sz="4" w:space="0"/>
            </w:tcBorders>
            <w:vAlign w:val="center"/>
          </w:tcPr>
          <w:p>
            <w:pPr>
              <w:widowControl/>
              <w:spacing w:line="400" w:lineRule="atLeast"/>
              <w:rPr>
                <w:rFonts w:ascii="方正仿宋简体" w:hAnsi="方正仿宋简体"/>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50"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3</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临床试验方案摘要及临床试验方案</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p>
        </w:tc>
        <w:tc>
          <w:tcPr>
            <w:tcW w:w="1043" w:type="dxa"/>
            <w:vMerge w:val="continue"/>
            <w:tcBorders>
              <w:left w:val="nil"/>
              <w:right w:val="single" w:color="000000" w:sz="4" w:space="0"/>
            </w:tcBorders>
            <w:vAlign w:val="center"/>
          </w:tcPr>
          <w:p>
            <w:pPr>
              <w:widowControl/>
              <w:spacing w:line="400" w:lineRule="atLeast"/>
              <w:rPr>
                <w:rFonts w:ascii="方正仿宋简体" w:hAnsi="方正仿宋简体"/>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4</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方案认可签署页（可附在方案前后）</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lang w:eastAsia="zh-CN"/>
              </w:rPr>
            </w:pPr>
            <w:r>
              <w:rPr>
                <w:rFonts w:hint="eastAsia"/>
                <w:sz w:val="18"/>
                <w:szCs w:val="18"/>
                <w:lang w:eastAsia="zh-CN"/>
              </w:rPr>
              <w:t>有组长单位及本中心PI签名件</w:t>
            </w:r>
          </w:p>
        </w:tc>
        <w:tc>
          <w:tcPr>
            <w:tcW w:w="1043" w:type="dxa"/>
            <w:vMerge w:val="continue"/>
            <w:tcBorders>
              <w:left w:val="nil"/>
              <w:right w:val="single" w:color="000000" w:sz="4" w:space="0"/>
            </w:tcBorders>
            <w:vAlign w:val="center"/>
          </w:tcPr>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5</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知情同意书文本（按照国家局提供的器械试验知情同意书文本书写）及提交给受试者的任何书面文件，包括豁免知情同意书的申请书</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r>
              <w:rPr>
                <w:rFonts w:hint="eastAsia" w:ascii="方正仿宋简体" w:hAnsi="方正仿宋简体"/>
                <w:sz w:val="18"/>
                <w:szCs w:val="18"/>
              </w:rPr>
              <w:t xml:space="preserve"> </w:t>
            </w:r>
          </w:p>
        </w:tc>
        <w:tc>
          <w:tcPr>
            <w:tcW w:w="1043" w:type="dxa"/>
            <w:vMerge w:val="continue"/>
            <w:tcBorders>
              <w:left w:val="nil"/>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6</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lang w:eastAsia="zh-CN"/>
              </w:rPr>
              <w:t>临床前研究相关的相关资料</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w:t>
            </w:r>
          </w:p>
        </w:tc>
        <w:tc>
          <w:tcPr>
            <w:tcW w:w="1043" w:type="dxa"/>
            <w:vMerge w:val="continue"/>
            <w:tcBorders>
              <w:left w:val="nil"/>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sz w:val="18"/>
                <w:szCs w:val="18"/>
              </w:rPr>
            </w:pPr>
            <w:r>
              <w:rPr>
                <w:rFonts w:hint="eastAsia"/>
                <w:sz w:val="18"/>
                <w:szCs w:val="18"/>
              </w:rPr>
              <w:t>7</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lang w:eastAsia="zh-CN"/>
              </w:rPr>
              <w:t>临床试验产品结构图稿、已定型的临床试验产品样图稿</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 xml:space="preserve">/ </w:t>
            </w:r>
          </w:p>
        </w:tc>
        <w:tc>
          <w:tcPr>
            <w:tcW w:w="1043" w:type="dxa"/>
            <w:vMerge w:val="continue"/>
            <w:tcBorders>
              <w:left w:val="nil"/>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color w:val="0000FF"/>
                <w:sz w:val="18"/>
                <w:szCs w:val="18"/>
              </w:rPr>
            </w:pPr>
            <w:r>
              <w:rPr>
                <w:rFonts w:hint="eastAsia"/>
                <w:sz w:val="18"/>
                <w:szCs w:val="18"/>
              </w:rPr>
              <w:t>8</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基于产品技术要求的产品检验报告（已上市产品提供注册证、说明书）</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w:t>
            </w:r>
          </w:p>
        </w:tc>
        <w:tc>
          <w:tcPr>
            <w:tcW w:w="1043" w:type="dxa"/>
            <w:vMerge w:val="continue"/>
            <w:tcBorders>
              <w:left w:val="nil"/>
              <w:right w:val="single" w:color="000000" w:sz="4" w:space="0"/>
            </w:tcBorders>
            <w:vAlign w:val="center"/>
          </w:tcPr>
          <w:p>
            <w:pPr>
              <w:widowControl/>
              <w:spacing w:line="400" w:lineRule="atLeast"/>
              <w:rPr>
                <w:rFonts w:ascii="方正仿宋简体" w:hAnsi="方正仿宋简体"/>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9</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color w:val="0000FF"/>
                <w:sz w:val="18"/>
                <w:szCs w:val="18"/>
                <w:lang w:eastAsia="zh-CN"/>
              </w:rPr>
            </w:pPr>
            <w:r>
              <w:rPr>
                <w:rFonts w:hint="eastAsia"/>
                <w:sz w:val="18"/>
                <w:szCs w:val="18"/>
                <w:lang w:eastAsia="zh-CN"/>
              </w:rPr>
              <w:t>主要研究者、Sub-I的简历及GCP证书</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最新</w:t>
            </w:r>
          </w:p>
        </w:tc>
        <w:tc>
          <w:tcPr>
            <w:tcW w:w="1043" w:type="dxa"/>
            <w:vMerge w:val="continue"/>
            <w:tcBorders>
              <w:left w:val="nil"/>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2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ascii="方正仿宋简体" w:hAnsi="方正仿宋简体"/>
                <w:sz w:val="18"/>
                <w:szCs w:val="18"/>
              </w:rPr>
              <w:t>10</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试验用医疗器械的研制符合适用的医疗器械质量管理体系相关要求的声明</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w:t>
            </w:r>
          </w:p>
        </w:tc>
        <w:tc>
          <w:tcPr>
            <w:tcW w:w="1043" w:type="dxa"/>
            <w:vMerge w:val="continue"/>
            <w:tcBorders>
              <w:left w:val="nil"/>
              <w:right w:val="single" w:color="000000" w:sz="4" w:space="0"/>
            </w:tcBorders>
            <w:vAlign w:val="center"/>
          </w:tcPr>
          <w:p>
            <w:pPr>
              <w:widowControl/>
              <w:spacing w:line="400" w:lineRule="atLeast"/>
              <w:rPr>
                <w:rFonts w:ascii="方正仿宋简体" w:hAnsi="方正仿宋简体"/>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rPr>
              <w:t>1</w:t>
            </w:r>
            <w:r>
              <w:rPr>
                <w:rFonts w:hint="eastAsia" w:ascii="方正仿宋简体" w:hAnsi="方正仿宋简体"/>
                <w:sz w:val="18"/>
                <w:szCs w:val="18"/>
                <w:lang w:eastAsia="zh-CN"/>
              </w:rPr>
              <w:t>1</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申办者及代理人（如有）资质证明文件</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w:t>
            </w:r>
          </w:p>
        </w:tc>
        <w:tc>
          <w:tcPr>
            <w:tcW w:w="1043" w:type="dxa"/>
            <w:vMerge w:val="continue"/>
            <w:tcBorders>
              <w:left w:val="nil"/>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rPr>
              <w:t>1</w:t>
            </w:r>
            <w:r>
              <w:rPr>
                <w:rFonts w:hint="eastAsia" w:ascii="方正仿宋简体" w:hAnsi="方正仿宋简体"/>
                <w:sz w:val="18"/>
                <w:szCs w:val="18"/>
                <w:lang w:eastAsia="zh-CN"/>
              </w:rPr>
              <w:t>2</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申办者保证所提供资料真实性的声明</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w:t>
            </w:r>
          </w:p>
        </w:tc>
        <w:tc>
          <w:tcPr>
            <w:tcW w:w="1043" w:type="dxa"/>
            <w:vMerge w:val="continue"/>
            <w:tcBorders>
              <w:left w:val="nil"/>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rPr>
              <w:t>1</w:t>
            </w:r>
            <w:r>
              <w:rPr>
                <w:rFonts w:hint="eastAsia" w:ascii="方正仿宋简体" w:hAnsi="方正仿宋简体"/>
                <w:sz w:val="18"/>
                <w:szCs w:val="18"/>
                <w:lang w:eastAsia="zh-CN"/>
              </w:rPr>
              <w:t>3</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lang w:eastAsia="zh-CN"/>
              </w:rPr>
              <w:t>研究者保证所提供资料真实性的声明</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 xml:space="preserve">/ </w:t>
            </w:r>
          </w:p>
        </w:tc>
        <w:tc>
          <w:tcPr>
            <w:tcW w:w="1043" w:type="dxa"/>
            <w:vMerge w:val="continue"/>
            <w:tcBorders>
              <w:left w:val="nil"/>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rPr>
              <w:t>1</w:t>
            </w:r>
            <w:r>
              <w:rPr>
                <w:rFonts w:hint="eastAsia" w:ascii="方正仿宋简体" w:hAnsi="方正仿宋简体"/>
                <w:sz w:val="18"/>
                <w:szCs w:val="18"/>
                <w:lang w:eastAsia="zh-CN"/>
              </w:rPr>
              <w:t>4</w:t>
            </w:r>
          </w:p>
        </w:tc>
        <w:tc>
          <w:tcPr>
            <w:tcW w:w="4551" w:type="dxa"/>
            <w:tcBorders>
              <w:top w:val="single" w:color="000000" w:sz="4" w:space="0"/>
              <w:left w:val="nil"/>
              <w:bottom w:val="single" w:color="000000" w:sz="4" w:space="0"/>
              <w:right w:val="single" w:color="000000" w:sz="4" w:space="0"/>
            </w:tcBorders>
          </w:tcPr>
          <w:p>
            <w:pPr>
              <w:widowControl/>
              <w:spacing w:line="400" w:lineRule="atLeast"/>
              <w:rPr>
                <w:rFonts w:ascii="方正仿宋简体" w:hAnsi="方正仿宋简体"/>
                <w:sz w:val="18"/>
                <w:szCs w:val="18"/>
                <w:lang w:eastAsia="zh-CN"/>
              </w:rPr>
            </w:pPr>
            <w:r>
              <w:rPr>
                <w:rFonts w:hint="eastAsia"/>
                <w:sz w:val="18"/>
                <w:szCs w:val="18"/>
                <w:lang w:eastAsia="zh-CN"/>
              </w:rPr>
              <w:t>临床试验专业的设施条件能够满足试验的综述</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w:t>
            </w:r>
          </w:p>
        </w:tc>
        <w:tc>
          <w:tcPr>
            <w:tcW w:w="1043" w:type="dxa"/>
            <w:vMerge w:val="continue"/>
            <w:tcBorders>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lang w:eastAsia="zh-CN"/>
              </w:rPr>
              <w:t>15</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研究者手册（已上市产品提供操作手册）</w:t>
            </w:r>
          </w:p>
        </w:tc>
        <w:tc>
          <w:tcPr>
            <w:tcW w:w="2175" w:type="dxa"/>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p>
        </w:tc>
        <w:tc>
          <w:tcPr>
            <w:tcW w:w="1043" w:type="dxa"/>
            <w:vMerge w:val="restart"/>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lang w:eastAsia="zh-CN"/>
              </w:rPr>
            </w:pPr>
            <w:r>
              <w:rPr>
                <w:rFonts w:hint="eastAsia" w:eastAsiaTheme="minorEastAsia" w:cstheme="minorBidi"/>
                <w:sz w:val="18"/>
                <w:szCs w:val="18"/>
                <w:lang w:eastAsia="zh-CN"/>
              </w:rPr>
              <w:t>原则上需提供，特殊情况可后补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rPr>
              <w:t>1</w:t>
            </w:r>
            <w:r>
              <w:rPr>
                <w:rFonts w:hint="eastAsia" w:ascii="方正仿宋简体" w:hAnsi="方正仿宋简体"/>
                <w:sz w:val="18"/>
                <w:szCs w:val="18"/>
                <w:lang w:eastAsia="zh-CN"/>
              </w:rPr>
              <w:t>6</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NMPA临床试验批件（仅限于对人体具有较高风险的第三类医疗器械）</w:t>
            </w:r>
          </w:p>
        </w:tc>
        <w:tc>
          <w:tcPr>
            <w:tcW w:w="2175" w:type="dxa"/>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w:t>
            </w:r>
          </w:p>
        </w:tc>
        <w:tc>
          <w:tcPr>
            <w:tcW w:w="1043" w:type="dxa"/>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rPr>
              <w:t>1</w:t>
            </w:r>
            <w:r>
              <w:rPr>
                <w:rFonts w:hint="eastAsia" w:ascii="方正仿宋简体" w:hAnsi="方正仿宋简体"/>
                <w:sz w:val="18"/>
                <w:szCs w:val="18"/>
                <w:lang w:eastAsia="zh-CN"/>
              </w:rPr>
              <w:t>7</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病例报告表文本（eCRF）</w:t>
            </w:r>
          </w:p>
        </w:tc>
        <w:tc>
          <w:tcPr>
            <w:tcW w:w="2175" w:type="dxa"/>
            <w:tcBorders>
              <w:top w:val="single" w:color="000000" w:sz="4" w:space="0"/>
              <w:left w:val="nil"/>
              <w:bottom w:val="single" w:color="000000" w:sz="4" w:space="0"/>
              <w:right w:val="single" w:color="auto" w:sz="2"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r>
              <w:rPr>
                <w:rFonts w:hint="eastAsia" w:ascii="方正仿宋简体" w:hAnsi="方正仿宋简体"/>
                <w:sz w:val="18"/>
                <w:szCs w:val="18"/>
              </w:rPr>
              <w:t xml:space="preserve"> </w:t>
            </w:r>
          </w:p>
        </w:tc>
        <w:tc>
          <w:tcPr>
            <w:tcW w:w="1043" w:type="dxa"/>
            <w:vMerge w:val="continue"/>
            <w:tcBorders>
              <w:top w:val="single" w:color="auto" w:sz="2" w:space="0"/>
              <w:left w:val="single" w:color="auto" w:sz="2" w:space="0"/>
              <w:bottom w:val="single" w:color="auto" w:sz="2" w:space="0"/>
              <w:right w:val="single" w:color="000000" w:sz="4" w:space="0"/>
            </w:tcBorders>
            <w:vAlign w:val="center"/>
          </w:tcPr>
          <w:p>
            <w:pPr>
              <w:widowControl/>
              <w:spacing w:line="400" w:lineRule="atLeast"/>
              <w:rPr>
                <w:rFonts w:eastAsiaTheme="minorEastAsia" w:cstheme="minorBidi"/>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7"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rPr>
              <w:t>1</w:t>
            </w:r>
            <w:r>
              <w:rPr>
                <w:rFonts w:hint="eastAsia" w:ascii="方正仿宋简体" w:hAnsi="方正仿宋简体"/>
                <w:sz w:val="18"/>
                <w:szCs w:val="18"/>
                <w:lang w:eastAsia="zh-CN"/>
              </w:rPr>
              <w:t>8</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研究病历、日记录卡及其它问卷</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注明版本号、日期</w:t>
            </w:r>
          </w:p>
        </w:tc>
        <w:tc>
          <w:tcPr>
            <w:tcW w:w="1043" w:type="dxa"/>
            <w:vMerge w:val="restart"/>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r>
              <w:rPr>
                <w:rFonts w:hint="eastAsia"/>
                <w:sz w:val="18"/>
                <w:szCs w:val="18"/>
              </w:rPr>
              <w:t>适用性文件</w:t>
            </w:r>
          </w:p>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17"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ascii="方正仿宋简体" w:hAnsi="方正仿宋简体"/>
                <w:sz w:val="18"/>
                <w:szCs w:val="18"/>
                <w:lang w:eastAsia="zh-CN"/>
              </w:rPr>
              <w:t>19</w:t>
            </w:r>
          </w:p>
        </w:tc>
        <w:tc>
          <w:tcPr>
            <w:tcW w:w="4551" w:type="dxa"/>
            <w:tcBorders>
              <w:top w:val="single" w:color="000000" w:sz="4" w:space="0"/>
              <w:left w:val="nil"/>
              <w:bottom w:val="single" w:color="000000" w:sz="4" w:space="0"/>
              <w:right w:val="single" w:color="000000" w:sz="4" w:space="0"/>
            </w:tcBorders>
          </w:tcPr>
          <w:p>
            <w:pPr>
              <w:widowControl/>
              <w:spacing w:line="400" w:lineRule="atLeast"/>
              <w:rPr>
                <w:rFonts w:ascii="方正仿宋简体" w:hAnsi="方正仿宋简体"/>
                <w:sz w:val="18"/>
                <w:szCs w:val="18"/>
              </w:rPr>
            </w:pPr>
            <w:r>
              <w:rPr>
                <w:rFonts w:hint="eastAsia"/>
                <w:sz w:val="18"/>
                <w:szCs w:val="18"/>
              </w:rPr>
              <w:t>受试者招募文件</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lang w:eastAsia="zh-CN"/>
              </w:rPr>
            </w:pPr>
            <w:r>
              <w:rPr>
                <w:rFonts w:hint="eastAsia"/>
                <w:sz w:val="18"/>
                <w:szCs w:val="18"/>
                <w:lang w:eastAsia="zh-CN"/>
              </w:rPr>
              <w:t>注明版本号、日期，投放平台</w:t>
            </w:r>
            <w:r>
              <w:rPr>
                <w:rFonts w:hint="eastAsia" w:ascii="方正仿宋简体" w:hAnsi="方正仿宋简体"/>
                <w:sz w:val="18"/>
                <w:szCs w:val="18"/>
                <w:lang w:eastAsia="zh-CN"/>
              </w:rPr>
              <w:t xml:space="preserve"> </w:t>
            </w:r>
          </w:p>
        </w:tc>
        <w:tc>
          <w:tcPr>
            <w:tcW w:w="1043" w:type="dxa"/>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rPr>
              <w:t>2</w:t>
            </w:r>
            <w:r>
              <w:rPr>
                <w:rFonts w:hint="eastAsia"/>
                <w:sz w:val="18"/>
                <w:szCs w:val="18"/>
                <w:lang w:eastAsia="zh-CN"/>
              </w:rPr>
              <w:t>0</w:t>
            </w:r>
          </w:p>
        </w:tc>
        <w:tc>
          <w:tcPr>
            <w:tcW w:w="4551" w:type="dxa"/>
            <w:tcBorders>
              <w:top w:val="single" w:color="000000" w:sz="4" w:space="0"/>
              <w:left w:val="nil"/>
              <w:bottom w:val="single" w:color="000000" w:sz="4" w:space="0"/>
              <w:right w:val="single" w:color="000000" w:sz="4" w:space="0"/>
            </w:tcBorders>
          </w:tcPr>
          <w:p>
            <w:pPr>
              <w:widowControl/>
              <w:spacing w:line="400" w:lineRule="atLeast"/>
              <w:rPr>
                <w:rFonts w:ascii="方正仿宋简体" w:hAnsi="方正仿宋简体"/>
                <w:sz w:val="18"/>
                <w:szCs w:val="18"/>
              </w:rPr>
            </w:pPr>
            <w:r>
              <w:rPr>
                <w:rFonts w:hint="eastAsia"/>
                <w:sz w:val="18"/>
                <w:szCs w:val="18"/>
              </w:rPr>
              <w:t>组长单位伦理批件</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sz w:val="18"/>
                <w:szCs w:val="18"/>
              </w:rPr>
              <w:t>本中心为参与单位</w:t>
            </w:r>
            <w:r>
              <w:rPr>
                <w:rFonts w:hint="eastAsia" w:ascii="方正仿宋简体" w:hAnsi="方正仿宋简体"/>
                <w:sz w:val="18"/>
                <w:szCs w:val="18"/>
              </w:rPr>
              <w:t xml:space="preserve"> </w:t>
            </w:r>
          </w:p>
        </w:tc>
        <w:tc>
          <w:tcPr>
            <w:tcW w:w="1043" w:type="dxa"/>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3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rPr>
              <w:t>2</w:t>
            </w:r>
            <w:r>
              <w:rPr>
                <w:rFonts w:hint="eastAsia"/>
                <w:sz w:val="18"/>
                <w:szCs w:val="18"/>
                <w:lang w:eastAsia="zh-CN"/>
              </w:rPr>
              <w:t>1</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保险证明（如原件为英文版，请提供中英文双版）</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ascii="方正仿宋简体" w:hAnsi="方正仿宋简体"/>
                <w:sz w:val="18"/>
                <w:szCs w:val="18"/>
              </w:rPr>
            </w:pPr>
            <w:r>
              <w:rPr>
                <w:rFonts w:hint="eastAsia" w:ascii="方正仿宋简体" w:hAnsi="方正仿宋简体"/>
                <w:sz w:val="18"/>
                <w:szCs w:val="18"/>
              </w:rPr>
              <w:t>有效期内</w:t>
            </w:r>
          </w:p>
        </w:tc>
        <w:tc>
          <w:tcPr>
            <w:tcW w:w="1043" w:type="dxa"/>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8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rPr>
              <w:t>2</w:t>
            </w:r>
            <w:r>
              <w:rPr>
                <w:rFonts w:hint="eastAsia"/>
                <w:sz w:val="18"/>
                <w:szCs w:val="18"/>
                <w:lang w:eastAsia="zh-CN"/>
              </w:rPr>
              <w:t>2</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eastAsiaTheme="minorEastAsia" w:cstheme="minorBidi"/>
                <w:sz w:val="18"/>
                <w:szCs w:val="18"/>
                <w:lang w:eastAsia="zh-CN"/>
              </w:rPr>
            </w:pPr>
            <w:r>
              <w:rPr>
                <w:rFonts w:hint="eastAsia" w:eastAsiaTheme="minorEastAsia" w:cstheme="minorBidi"/>
                <w:sz w:val="18"/>
                <w:szCs w:val="18"/>
                <w:lang w:eastAsia="zh-CN"/>
              </w:rPr>
              <w:t>中心实验室或第三方实验室资质证明文件</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rPr>
                <w:rFonts w:eastAsiaTheme="minorEastAsia" w:cstheme="minorBidi"/>
                <w:sz w:val="18"/>
                <w:szCs w:val="18"/>
                <w:lang w:eastAsia="zh-CN"/>
              </w:rPr>
            </w:pPr>
            <w:r>
              <w:rPr>
                <w:rFonts w:hint="eastAsia" w:eastAsiaTheme="minorEastAsia" w:cstheme="minorBidi"/>
                <w:sz w:val="18"/>
                <w:szCs w:val="18"/>
                <w:lang w:eastAsia="zh-CN"/>
              </w:rPr>
              <w:t>委托中心实验室或第三方实验室时必备</w:t>
            </w:r>
          </w:p>
        </w:tc>
        <w:tc>
          <w:tcPr>
            <w:tcW w:w="1043" w:type="dxa"/>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lang w:eastAsia="zh-CN"/>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8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rPr>
              <w:t>2</w:t>
            </w:r>
            <w:r>
              <w:rPr>
                <w:rFonts w:hint="eastAsia"/>
                <w:sz w:val="18"/>
                <w:szCs w:val="18"/>
                <w:lang w:eastAsia="zh-CN"/>
              </w:rPr>
              <w:t>3</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eastAsiaTheme="minorEastAsia" w:cstheme="minorBidi"/>
                <w:sz w:val="18"/>
                <w:szCs w:val="18"/>
              </w:rPr>
            </w:pPr>
            <w:r>
              <w:rPr>
                <w:rFonts w:hint="eastAsia" w:ascii="方正仿宋简体" w:hAnsi="方正仿宋简体"/>
                <w:sz w:val="18"/>
                <w:szCs w:val="18"/>
              </w:rPr>
              <w:t>人遗办相关资料</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eastAsiaTheme="minorEastAsia" w:cstheme="minorBidi"/>
                <w:sz w:val="18"/>
                <w:szCs w:val="18"/>
              </w:rPr>
            </w:pPr>
            <w:r>
              <w:rPr>
                <w:rFonts w:hint="eastAsia" w:eastAsiaTheme="minorEastAsia" w:cstheme="minorBidi"/>
                <w:sz w:val="18"/>
                <w:szCs w:val="18"/>
              </w:rPr>
              <w:t>/</w:t>
            </w:r>
          </w:p>
        </w:tc>
        <w:tc>
          <w:tcPr>
            <w:tcW w:w="1043" w:type="dxa"/>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8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sz w:val="18"/>
                <w:szCs w:val="18"/>
              </w:rPr>
            </w:pPr>
            <w:r>
              <w:rPr>
                <w:rFonts w:hint="eastAsia" w:ascii="方正仿宋简体" w:hAnsi="方正仿宋简体"/>
                <w:sz w:val="18"/>
                <w:szCs w:val="18"/>
                <w:lang w:eastAsia="zh-CN"/>
              </w:rPr>
              <w:t>24</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lang w:eastAsia="zh-CN"/>
              </w:rPr>
            </w:pPr>
            <w:r>
              <w:rPr>
                <w:rFonts w:hint="eastAsia"/>
                <w:sz w:val="18"/>
                <w:szCs w:val="18"/>
                <w:lang w:eastAsia="zh-CN"/>
              </w:rPr>
              <w:t>风险防控预案单列文本</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rFonts w:eastAsiaTheme="minorEastAsia" w:cstheme="minorBidi"/>
                <w:sz w:val="18"/>
                <w:szCs w:val="18"/>
              </w:rPr>
            </w:pPr>
            <w:r>
              <w:rPr>
                <w:rFonts w:hint="eastAsia" w:ascii="方正仿宋简体" w:hAnsi="方正仿宋简体"/>
                <w:sz w:val="18"/>
                <w:szCs w:val="18"/>
              </w:rPr>
              <w:t>/</w:t>
            </w:r>
          </w:p>
        </w:tc>
        <w:tc>
          <w:tcPr>
            <w:tcW w:w="1043" w:type="dxa"/>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64" w:hRule="atLeast"/>
          <w:jc w:val="center"/>
        </w:trPr>
        <w:tc>
          <w:tcPr>
            <w:tcW w:w="56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atLeast"/>
              <w:rPr>
                <w:sz w:val="18"/>
                <w:szCs w:val="18"/>
                <w:lang w:eastAsia="zh-CN"/>
              </w:rPr>
            </w:pPr>
            <w:r>
              <w:rPr>
                <w:rFonts w:hint="eastAsia"/>
                <w:sz w:val="18"/>
                <w:szCs w:val="18"/>
              </w:rPr>
              <w:t>2</w:t>
            </w:r>
            <w:r>
              <w:rPr>
                <w:rFonts w:hint="eastAsia"/>
                <w:sz w:val="18"/>
                <w:szCs w:val="18"/>
                <w:lang w:eastAsia="zh-CN"/>
              </w:rPr>
              <w:t>5</w:t>
            </w:r>
          </w:p>
        </w:tc>
        <w:tc>
          <w:tcPr>
            <w:tcW w:w="4551" w:type="dxa"/>
            <w:tcBorders>
              <w:top w:val="single" w:color="000000" w:sz="4" w:space="0"/>
              <w:left w:val="nil"/>
              <w:bottom w:val="single" w:color="000000" w:sz="4" w:space="0"/>
              <w:right w:val="single" w:color="000000" w:sz="4" w:space="0"/>
            </w:tcBorders>
            <w:vAlign w:val="center"/>
          </w:tcPr>
          <w:p>
            <w:pPr>
              <w:widowControl/>
              <w:spacing w:line="400" w:lineRule="atLeast"/>
              <w:rPr>
                <w:rFonts w:ascii="方正仿宋简体" w:hAnsi="方正仿宋简体"/>
                <w:sz w:val="18"/>
                <w:szCs w:val="18"/>
              </w:rPr>
            </w:pPr>
            <w:r>
              <w:rPr>
                <w:rFonts w:hint="eastAsia"/>
                <w:sz w:val="18"/>
                <w:szCs w:val="18"/>
              </w:rPr>
              <w:t>其他</w:t>
            </w:r>
          </w:p>
        </w:tc>
        <w:tc>
          <w:tcPr>
            <w:tcW w:w="2175" w:type="dxa"/>
            <w:tcBorders>
              <w:top w:val="single" w:color="000000" w:sz="4" w:space="0"/>
              <w:left w:val="nil"/>
              <w:bottom w:val="single" w:color="000000" w:sz="4" w:space="0"/>
              <w:right w:val="single" w:color="000000" w:sz="4" w:space="0"/>
            </w:tcBorders>
            <w:vAlign w:val="center"/>
          </w:tcPr>
          <w:p>
            <w:pPr>
              <w:widowControl/>
              <w:spacing w:line="400" w:lineRule="atLeast"/>
              <w:jc w:val="center"/>
              <w:rPr>
                <w:sz w:val="18"/>
                <w:szCs w:val="18"/>
              </w:rPr>
            </w:pPr>
          </w:p>
        </w:tc>
        <w:tc>
          <w:tcPr>
            <w:tcW w:w="1043" w:type="dxa"/>
            <w:vMerge w:val="continue"/>
            <w:tcBorders>
              <w:top w:val="single" w:color="auto" w:sz="2" w:space="0"/>
              <w:left w:val="nil"/>
              <w:bottom w:val="single" w:color="auto" w:sz="2" w:space="0"/>
              <w:right w:val="single" w:color="000000" w:sz="4" w:space="0"/>
            </w:tcBorders>
            <w:vAlign w:val="center"/>
          </w:tcPr>
          <w:p>
            <w:pPr>
              <w:widowControl/>
              <w:spacing w:line="400" w:lineRule="atLeast"/>
              <w:rPr>
                <w:sz w:val="18"/>
                <w:szCs w:val="18"/>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16" w:hRule="atLeast"/>
          <w:jc w:val="center"/>
        </w:trPr>
        <w:tc>
          <w:tcPr>
            <w:tcW w:w="8336" w:type="dxa"/>
            <w:gridSpan w:val="4"/>
            <w:tcBorders>
              <w:top w:val="single" w:color="000000" w:sz="4" w:space="0"/>
              <w:left w:val="single" w:color="000000" w:sz="4" w:space="0"/>
              <w:bottom w:val="single" w:color="000000" w:sz="4" w:space="0"/>
              <w:right w:val="single" w:color="000000" w:sz="4" w:space="0"/>
            </w:tcBorders>
            <w:vAlign w:val="center"/>
          </w:tcPr>
          <w:p>
            <w:pPr>
              <w:widowControl/>
              <w:rPr>
                <w:rFonts w:ascii="方正仿宋简体" w:hAnsi="方正仿宋简体"/>
                <w:b/>
                <w:bCs/>
                <w:sz w:val="18"/>
                <w:szCs w:val="18"/>
                <w:lang w:eastAsia="zh-CN"/>
              </w:rPr>
            </w:pPr>
            <w:r>
              <w:rPr>
                <w:rFonts w:hint="eastAsia" w:ascii="方正仿宋简体" w:hAnsi="方正仿宋简体"/>
                <w:b/>
                <w:bCs/>
                <w:sz w:val="18"/>
                <w:szCs w:val="18"/>
                <w:lang w:eastAsia="zh-CN"/>
              </w:rPr>
              <w:t>备注:纸质版文件</w:t>
            </w:r>
            <w:r>
              <w:rPr>
                <w:rFonts w:hint="eastAsia"/>
                <w:b/>
                <w:bCs/>
                <w:sz w:val="18"/>
                <w:szCs w:val="18"/>
                <w:lang w:eastAsia="zh-CN"/>
              </w:rPr>
              <w:t>请准备</w:t>
            </w:r>
            <w:r>
              <w:rPr>
                <w:b/>
                <w:bCs/>
                <w:sz w:val="18"/>
                <w:szCs w:val="18"/>
                <w:lang w:eastAsia="zh-CN"/>
              </w:rPr>
              <w:t>1</w:t>
            </w:r>
            <w:r>
              <w:rPr>
                <w:rFonts w:hint="eastAsia"/>
                <w:b/>
                <w:bCs/>
                <w:sz w:val="18"/>
                <w:szCs w:val="18"/>
                <w:lang w:eastAsia="zh-CN"/>
              </w:rPr>
              <w:t>份完整中文版</w:t>
            </w:r>
            <w:r>
              <w:rPr>
                <w:rFonts w:hint="eastAsia"/>
                <w:sz w:val="18"/>
                <w:szCs w:val="18"/>
                <w:lang w:eastAsia="zh-CN"/>
              </w:rPr>
              <w:t>；</w:t>
            </w:r>
            <w:r>
              <w:rPr>
                <w:rFonts w:hint="eastAsia"/>
                <w:b/>
                <w:bCs/>
                <w:sz w:val="18"/>
                <w:szCs w:val="18"/>
                <w:lang w:eastAsia="zh-CN"/>
              </w:rPr>
              <w:t>中间用标签标明或隔页纸分隔，最后根据文件厚薄放在合适的文件盒内，文件盒外请写上醒目标识。</w:t>
            </w:r>
            <w:r>
              <w:rPr>
                <w:rFonts w:hint="eastAsia" w:ascii="方正仿宋简体" w:hAnsi="方正仿宋简体"/>
                <w:b/>
                <w:bCs/>
                <w:sz w:val="18"/>
                <w:szCs w:val="18"/>
                <w:lang w:eastAsia="zh-CN"/>
              </w:rPr>
              <w:t>由GCP办公室递交至伦理办，加盖申办者封面章及骑缝章，有序排列，装订成册。电子版文件可同步，</w:t>
            </w:r>
            <w:r>
              <w:rPr>
                <w:rFonts w:hint="eastAsia"/>
                <w:b/>
                <w:bCs/>
                <w:sz w:val="18"/>
                <w:szCs w:val="18"/>
                <w:lang w:eastAsia="zh-CN"/>
              </w:rPr>
              <w:t>采用PDF格式或扫描件上传至XXX。</w:t>
            </w:r>
          </w:p>
        </w:tc>
      </w:tr>
    </w:tbl>
    <w:p>
      <w:pPr>
        <w:rPr>
          <w:sz w:val="18"/>
          <w:lang w:eastAsia="zh-CN"/>
        </w:rPr>
        <w:sectPr>
          <w:pgSz w:w="11900" w:h="16840"/>
          <w:pgMar w:top="1660" w:right="840" w:bottom="1340" w:left="1200" w:header="1441" w:footer="1141" w:gutter="0"/>
          <w:cols w:space="720" w:num="1"/>
        </w:sectPr>
      </w:pPr>
    </w:p>
    <w:p>
      <w:pPr>
        <w:pStyle w:val="7"/>
        <w:spacing w:before="11"/>
        <w:rPr>
          <w:rFonts w:ascii="黑体"/>
          <w:sz w:val="12"/>
          <w:lang w:eastAsia="zh-CN"/>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临床科学研究项目伦理审查文件清单模板</w:t>
      </w:r>
    </w:p>
    <w:p>
      <w:pPr>
        <w:pStyle w:val="7"/>
        <w:spacing w:before="11"/>
        <w:rPr>
          <w:rFonts w:ascii="黑体"/>
          <w:sz w:val="18"/>
          <w:lang w:eastAsia="zh-CN"/>
        </w:rPr>
      </w:pPr>
    </w:p>
    <w:p>
      <w:pPr>
        <w:pStyle w:val="7"/>
        <w:ind w:left="638"/>
        <w:rPr>
          <w:lang w:eastAsia="zh-CN"/>
        </w:rPr>
      </w:pPr>
      <w:r>
        <w:rPr>
          <w:rFonts w:hint="eastAsia" w:ascii="黑体" w:eastAsia="黑体"/>
          <w:spacing w:val="-3"/>
          <w:lang w:eastAsia="zh-CN"/>
        </w:rPr>
        <w:t>临床科学研究项目文件伦理审查清单模板见表A.12。</w:t>
      </w:r>
    </w:p>
    <w:p>
      <w:pPr>
        <w:pStyle w:val="7"/>
        <w:tabs>
          <w:tab w:val="left" w:pos="839"/>
        </w:tabs>
        <w:spacing w:before="125"/>
        <w:ind w:right="67"/>
        <w:jc w:val="center"/>
        <w:rPr>
          <w:rFonts w:ascii="黑体" w:eastAsia="黑体"/>
          <w:lang w:eastAsia="zh-CN"/>
        </w:rPr>
      </w:pPr>
      <w:r>
        <w:rPr>
          <w:rFonts w:hint="eastAsia" w:ascii="黑体" w:eastAsia="黑体"/>
          <w:lang w:eastAsia="zh-CN"/>
        </w:rPr>
        <w:t>表A.12</w:t>
      </w:r>
      <w:r>
        <w:rPr>
          <w:rFonts w:hint="eastAsia" w:ascii="黑体" w:eastAsia="黑体"/>
          <w:lang w:eastAsia="zh-CN"/>
        </w:rPr>
        <w:tab/>
      </w:r>
      <w:r>
        <w:rPr>
          <w:rFonts w:hint="eastAsia" w:ascii="黑体" w:eastAsia="黑体"/>
          <w:spacing w:val="-3"/>
          <w:lang w:eastAsia="zh-CN"/>
        </w:rPr>
        <w:t>临床科学研究项</w:t>
      </w:r>
      <w:r>
        <w:rPr>
          <w:rFonts w:hint="eastAsia" w:ascii="黑体" w:eastAsia="黑体"/>
          <w:lang w:eastAsia="zh-CN"/>
        </w:rPr>
        <w:t>目伦理审查</w:t>
      </w:r>
      <w:r>
        <w:rPr>
          <w:rFonts w:hint="eastAsia" w:ascii="黑体" w:eastAsia="黑体"/>
          <w:spacing w:val="-3"/>
          <w:lang w:eastAsia="zh-CN"/>
        </w:rPr>
        <w:t>文</w:t>
      </w:r>
      <w:r>
        <w:rPr>
          <w:rFonts w:hint="eastAsia" w:ascii="黑体" w:eastAsia="黑体"/>
          <w:lang w:eastAsia="zh-CN"/>
        </w:rPr>
        <w:t>件清</w:t>
      </w:r>
      <w:r>
        <w:rPr>
          <w:rFonts w:hint="eastAsia" w:ascii="黑体" w:eastAsia="黑体"/>
          <w:spacing w:val="-3"/>
          <w:lang w:eastAsia="zh-CN"/>
        </w:rPr>
        <w:t>单</w:t>
      </w:r>
      <w:r>
        <w:rPr>
          <w:rFonts w:hint="eastAsia" w:ascii="黑体" w:eastAsia="黑体"/>
          <w:lang w:eastAsia="zh-CN"/>
        </w:rPr>
        <w:t>模板</w:t>
      </w:r>
    </w:p>
    <w:p>
      <w:pPr>
        <w:pStyle w:val="7"/>
        <w:spacing w:before="5"/>
        <w:rPr>
          <w:rFonts w:ascii="黑体"/>
          <w:sz w:val="9"/>
          <w:lang w:eastAsia="zh-CN"/>
        </w:rPr>
      </w:pP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8"/>
        <w:gridCol w:w="4273"/>
        <w:gridCol w:w="1764"/>
        <w:gridCol w:w="19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4" w:hRule="atLeast"/>
          <w:jc w:val="center"/>
        </w:trPr>
        <w:tc>
          <w:tcPr>
            <w:tcW w:w="548" w:type="dxa"/>
          </w:tcPr>
          <w:p>
            <w:pPr>
              <w:pStyle w:val="17"/>
              <w:spacing w:before="2"/>
              <w:rPr>
                <w:rFonts w:ascii="Times New Roman"/>
                <w:sz w:val="18"/>
                <w:szCs w:val="18"/>
                <w:lang w:eastAsia="zh-CN"/>
              </w:rPr>
            </w:pPr>
          </w:p>
          <w:p>
            <w:pPr>
              <w:pStyle w:val="17"/>
              <w:spacing w:line="278" w:lineRule="auto"/>
              <w:ind w:left="105" w:right="238"/>
              <w:rPr>
                <w:sz w:val="18"/>
                <w:szCs w:val="18"/>
              </w:rPr>
            </w:pPr>
            <w:r>
              <w:rPr>
                <w:sz w:val="18"/>
                <w:szCs w:val="18"/>
              </w:rPr>
              <w:t>序号</w:t>
            </w:r>
          </w:p>
        </w:tc>
        <w:tc>
          <w:tcPr>
            <w:tcW w:w="4273" w:type="dxa"/>
          </w:tcPr>
          <w:p>
            <w:pPr>
              <w:pStyle w:val="17"/>
              <w:rPr>
                <w:rFonts w:ascii="Times New Roman"/>
                <w:sz w:val="18"/>
                <w:szCs w:val="18"/>
              </w:rPr>
            </w:pPr>
          </w:p>
          <w:p>
            <w:pPr>
              <w:pStyle w:val="17"/>
              <w:spacing w:before="6"/>
              <w:rPr>
                <w:rFonts w:ascii="Times New Roman"/>
                <w:sz w:val="18"/>
                <w:szCs w:val="18"/>
              </w:rPr>
            </w:pPr>
          </w:p>
          <w:p>
            <w:pPr>
              <w:pStyle w:val="17"/>
              <w:rPr>
                <w:sz w:val="18"/>
                <w:szCs w:val="18"/>
              </w:rPr>
            </w:pPr>
            <w:r>
              <w:rPr>
                <w:sz w:val="18"/>
                <w:szCs w:val="18"/>
              </w:rPr>
              <w:t>文件名称</w:t>
            </w:r>
          </w:p>
        </w:tc>
        <w:tc>
          <w:tcPr>
            <w:tcW w:w="1764" w:type="dxa"/>
          </w:tcPr>
          <w:p>
            <w:pPr>
              <w:pStyle w:val="17"/>
              <w:rPr>
                <w:rFonts w:ascii="Times New Roman"/>
                <w:sz w:val="18"/>
                <w:szCs w:val="18"/>
              </w:rPr>
            </w:pPr>
          </w:p>
          <w:p>
            <w:pPr>
              <w:pStyle w:val="17"/>
              <w:rPr>
                <w:rFonts w:ascii="Times New Roman"/>
                <w:sz w:val="18"/>
                <w:szCs w:val="18"/>
              </w:rPr>
            </w:pPr>
          </w:p>
          <w:p>
            <w:pPr>
              <w:pStyle w:val="17"/>
              <w:ind w:left="308" w:right="289"/>
              <w:jc w:val="center"/>
              <w:rPr>
                <w:sz w:val="18"/>
                <w:szCs w:val="18"/>
              </w:rPr>
            </w:pPr>
            <w:r>
              <w:rPr>
                <w:sz w:val="18"/>
                <w:szCs w:val="18"/>
              </w:rPr>
              <w:t>文件要求</w:t>
            </w:r>
          </w:p>
        </w:tc>
        <w:tc>
          <w:tcPr>
            <w:tcW w:w="1971" w:type="dxa"/>
          </w:tcPr>
          <w:p>
            <w:pPr>
              <w:pStyle w:val="17"/>
              <w:rPr>
                <w:rFonts w:ascii="Times New Roman"/>
                <w:sz w:val="18"/>
                <w:szCs w:val="18"/>
              </w:rPr>
            </w:pPr>
          </w:p>
          <w:p>
            <w:pPr>
              <w:pStyle w:val="17"/>
              <w:spacing w:before="6"/>
              <w:rPr>
                <w:rFonts w:ascii="Times New Roman"/>
                <w:sz w:val="18"/>
                <w:szCs w:val="18"/>
              </w:rPr>
            </w:pPr>
          </w:p>
          <w:p>
            <w:pPr>
              <w:pStyle w:val="17"/>
              <w:rPr>
                <w:sz w:val="18"/>
                <w:szCs w:val="18"/>
              </w:rPr>
            </w:pPr>
            <w:r>
              <w:rPr>
                <w:sz w:val="18"/>
                <w:szCs w:val="18"/>
              </w:rPr>
              <w:t>文件情况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548" w:type="dxa"/>
          </w:tcPr>
          <w:p>
            <w:pPr>
              <w:pStyle w:val="17"/>
              <w:numPr>
                <w:ilvl w:val="0"/>
                <w:numId w:val="30"/>
              </w:numPr>
              <w:spacing w:before="159"/>
              <w:rPr>
                <w:rFonts w:ascii="Times New Roman"/>
                <w:sz w:val="18"/>
                <w:szCs w:val="18"/>
              </w:rPr>
            </w:pPr>
          </w:p>
        </w:tc>
        <w:tc>
          <w:tcPr>
            <w:tcW w:w="4273" w:type="dxa"/>
          </w:tcPr>
          <w:p>
            <w:pPr>
              <w:pStyle w:val="17"/>
              <w:spacing w:before="73"/>
              <w:rPr>
                <w:sz w:val="18"/>
                <w:szCs w:val="18"/>
                <w:lang w:eastAsia="zh-CN"/>
              </w:rPr>
            </w:pPr>
            <w:r>
              <w:rPr>
                <w:sz w:val="18"/>
                <w:szCs w:val="18"/>
                <w:lang w:eastAsia="zh-CN"/>
              </w:rPr>
              <w:t>伦理委员会科研伦理审查申请表及递交信</w:t>
            </w:r>
          </w:p>
        </w:tc>
        <w:tc>
          <w:tcPr>
            <w:tcW w:w="1764" w:type="dxa"/>
          </w:tcPr>
          <w:p>
            <w:pPr>
              <w:pStyle w:val="17"/>
              <w:spacing w:before="136" w:line="267" w:lineRule="exact"/>
              <w:ind w:left="300" w:right="289"/>
              <w:jc w:val="center"/>
              <w:rPr>
                <w:rFonts w:ascii="Microsoft Sans Serif" w:hAnsi="Microsoft Sans Serif" w:eastAsia="Microsoft Sans Serif"/>
                <w:sz w:val="18"/>
                <w:szCs w:val="18"/>
              </w:rPr>
            </w:pPr>
            <w:r>
              <w:rPr>
                <w:rFonts w:hint="eastAsia"/>
                <w:sz w:val="18"/>
                <w:szCs w:val="18"/>
              </w:rPr>
              <w:t>PI签名件</w:t>
            </w:r>
          </w:p>
        </w:tc>
        <w:tc>
          <w:tcPr>
            <w:tcW w:w="1971" w:type="dxa"/>
            <w:vMerge w:val="restart"/>
            <w:vAlign w:val="center"/>
          </w:tcPr>
          <w:p>
            <w:pPr>
              <w:pStyle w:val="17"/>
              <w:spacing w:before="73"/>
              <w:jc w:val="center"/>
              <w:rPr>
                <w:sz w:val="18"/>
                <w:szCs w:val="18"/>
                <w:lang w:eastAsia="zh-CN"/>
              </w:rPr>
            </w:pPr>
            <w:r>
              <w:rPr>
                <w:rFonts w:hint="eastAsia"/>
                <w:sz w:val="18"/>
                <w:szCs w:val="18"/>
                <w:lang w:eastAsia="zh-CN"/>
              </w:rPr>
              <w:t>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jc w:val="center"/>
        </w:trPr>
        <w:tc>
          <w:tcPr>
            <w:tcW w:w="548" w:type="dxa"/>
          </w:tcPr>
          <w:p>
            <w:pPr>
              <w:pStyle w:val="17"/>
              <w:numPr>
                <w:ilvl w:val="0"/>
                <w:numId w:val="30"/>
              </w:numPr>
              <w:spacing w:before="1"/>
              <w:rPr>
                <w:rFonts w:ascii="Times New Roman"/>
                <w:sz w:val="18"/>
                <w:szCs w:val="18"/>
              </w:rPr>
            </w:pPr>
          </w:p>
        </w:tc>
        <w:tc>
          <w:tcPr>
            <w:tcW w:w="4273" w:type="dxa"/>
          </w:tcPr>
          <w:p>
            <w:pPr>
              <w:pStyle w:val="17"/>
              <w:spacing w:before="135"/>
              <w:rPr>
                <w:sz w:val="18"/>
                <w:szCs w:val="18"/>
              </w:rPr>
            </w:pPr>
            <w:r>
              <w:rPr>
                <w:rFonts w:hint="eastAsia"/>
                <w:sz w:val="18"/>
                <w:szCs w:val="18"/>
                <w:lang w:eastAsia="zh-CN"/>
              </w:rPr>
              <w:t>伦理受理通知单</w:t>
            </w:r>
          </w:p>
        </w:tc>
        <w:tc>
          <w:tcPr>
            <w:tcW w:w="1764" w:type="dxa"/>
          </w:tcPr>
          <w:p>
            <w:pPr>
              <w:pStyle w:val="17"/>
              <w:spacing w:before="197"/>
              <w:ind w:left="300" w:right="289"/>
              <w:jc w:val="center"/>
              <w:rPr>
                <w:rFonts w:ascii="Microsoft Sans Serif" w:hAnsi="Microsoft Sans Serif" w:eastAsia="Microsoft Sans Serif"/>
                <w:sz w:val="18"/>
                <w:szCs w:val="18"/>
                <w:lang w:eastAsia="zh-CN"/>
              </w:rPr>
            </w:pPr>
            <w:r>
              <w:rPr>
                <w:rFonts w:hint="eastAsia" w:ascii="方正仿宋简体" w:hAnsi="方正仿宋简体"/>
                <w:sz w:val="18"/>
                <w:szCs w:val="18"/>
                <w:lang w:eastAsia="zh-CN"/>
              </w:rPr>
              <w:t>伦理委员会人员签名</w:t>
            </w:r>
            <w:r>
              <w:rPr>
                <w:rFonts w:hint="eastAsia"/>
                <w:sz w:val="18"/>
                <w:szCs w:val="18"/>
                <w:lang w:eastAsia="zh-CN"/>
              </w:rPr>
              <w:t>件</w:t>
            </w:r>
          </w:p>
        </w:tc>
        <w:tc>
          <w:tcPr>
            <w:tcW w:w="1971" w:type="dxa"/>
            <w:vMerge w:val="continue"/>
          </w:tcPr>
          <w:p>
            <w:pPr>
              <w:pStyle w:val="17"/>
              <w:rPr>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jc w:val="center"/>
        </w:trPr>
        <w:tc>
          <w:tcPr>
            <w:tcW w:w="548" w:type="dxa"/>
          </w:tcPr>
          <w:p>
            <w:pPr>
              <w:pStyle w:val="17"/>
              <w:numPr>
                <w:ilvl w:val="0"/>
                <w:numId w:val="30"/>
              </w:numPr>
              <w:spacing w:before="173"/>
              <w:rPr>
                <w:rFonts w:ascii="Times New Roman"/>
                <w:sz w:val="18"/>
                <w:szCs w:val="18"/>
                <w:lang w:eastAsia="zh-CN"/>
              </w:rPr>
            </w:pPr>
          </w:p>
        </w:tc>
        <w:tc>
          <w:tcPr>
            <w:tcW w:w="4273" w:type="dxa"/>
          </w:tcPr>
          <w:p>
            <w:pPr>
              <w:pStyle w:val="17"/>
              <w:spacing w:before="87"/>
              <w:rPr>
                <w:sz w:val="18"/>
                <w:szCs w:val="18"/>
                <w:lang w:eastAsia="zh-CN"/>
              </w:rPr>
            </w:pPr>
            <w:r>
              <w:rPr>
                <w:sz w:val="18"/>
                <w:szCs w:val="18"/>
                <w:lang w:eastAsia="zh-CN"/>
              </w:rPr>
              <w:t>临床科研项目审批表（科研部制）</w:t>
            </w:r>
          </w:p>
        </w:tc>
        <w:tc>
          <w:tcPr>
            <w:tcW w:w="1764" w:type="dxa"/>
          </w:tcPr>
          <w:p>
            <w:pPr>
              <w:pStyle w:val="17"/>
              <w:spacing w:before="150"/>
              <w:ind w:left="300" w:right="289"/>
              <w:jc w:val="center"/>
              <w:rPr>
                <w:rFonts w:ascii="Microsoft Sans Serif" w:hAnsi="Microsoft Sans Serif" w:eastAsia="Microsoft Sans Serif"/>
                <w:sz w:val="18"/>
                <w:szCs w:val="18"/>
              </w:rPr>
            </w:pPr>
            <w:r>
              <w:rPr>
                <w:sz w:val="18"/>
                <w:szCs w:val="18"/>
              </w:rPr>
              <w:t>科研部签章</w:t>
            </w:r>
          </w:p>
        </w:tc>
        <w:tc>
          <w:tcPr>
            <w:tcW w:w="1971" w:type="dxa"/>
            <w:vMerge w:val="continue"/>
          </w:tcPr>
          <w:p>
            <w:pPr>
              <w:pStyle w:val="17"/>
              <w:spacing w:before="150"/>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jc w:val="center"/>
        </w:trPr>
        <w:tc>
          <w:tcPr>
            <w:tcW w:w="548" w:type="dxa"/>
          </w:tcPr>
          <w:p>
            <w:pPr>
              <w:pStyle w:val="17"/>
              <w:numPr>
                <w:ilvl w:val="0"/>
                <w:numId w:val="30"/>
              </w:numPr>
              <w:spacing w:before="154" w:line="229" w:lineRule="exact"/>
              <w:rPr>
                <w:rFonts w:ascii="Times New Roman"/>
                <w:sz w:val="18"/>
                <w:szCs w:val="18"/>
              </w:rPr>
            </w:pPr>
          </w:p>
        </w:tc>
        <w:tc>
          <w:tcPr>
            <w:tcW w:w="4273" w:type="dxa"/>
          </w:tcPr>
          <w:p>
            <w:pPr>
              <w:pStyle w:val="17"/>
              <w:spacing w:before="68"/>
              <w:rPr>
                <w:sz w:val="18"/>
                <w:szCs w:val="18"/>
              </w:rPr>
            </w:pPr>
            <w:r>
              <w:rPr>
                <w:sz w:val="18"/>
                <w:szCs w:val="18"/>
              </w:rPr>
              <w:t>研究团队名单</w:t>
            </w:r>
          </w:p>
        </w:tc>
        <w:tc>
          <w:tcPr>
            <w:tcW w:w="1764" w:type="dxa"/>
          </w:tcPr>
          <w:p>
            <w:pPr>
              <w:pStyle w:val="17"/>
              <w:spacing w:before="130" w:line="252" w:lineRule="exact"/>
              <w:ind w:left="300" w:right="289"/>
              <w:jc w:val="center"/>
              <w:rPr>
                <w:rFonts w:ascii="Microsoft Sans Serif" w:hAnsi="Microsoft Sans Serif"/>
                <w:sz w:val="18"/>
                <w:szCs w:val="18"/>
                <w:lang w:eastAsia="zh-CN"/>
              </w:rPr>
            </w:pPr>
            <w:r>
              <w:rPr>
                <w:rFonts w:hint="eastAsia" w:ascii="Microsoft Sans Serif" w:hAnsi="Microsoft Sans Serif"/>
                <w:sz w:val="18"/>
                <w:szCs w:val="18"/>
                <w:lang w:eastAsia="zh-CN"/>
              </w:rPr>
              <w:t>/</w:t>
            </w:r>
          </w:p>
        </w:tc>
        <w:tc>
          <w:tcPr>
            <w:tcW w:w="1971" w:type="dxa"/>
            <w:vMerge w:val="continue"/>
          </w:tcPr>
          <w:p>
            <w:pPr>
              <w:pStyle w:val="17"/>
              <w:spacing w:before="68"/>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548" w:type="dxa"/>
          </w:tcPr>
          <w:p>
            <w:pPr>
              <w:pStyle w:val="17"/>
              <w:numPr>
                <w:ilvl w:val="0"/>
                <w:numId w:val="30"/>
              </w:numPr>
              <w:spacing w:before="159"/>
              <w:rPr>
                <w:rFonts w:ascii="Times New Roman"/>
                <w:sz w:val="18"/>
                <w:szCs w:val="18"/>
              </w:rPr>
            </w:pPr>
          </w:p>
        </w:tc>
        <w:tc>
          <w:tcPr>
            <w:tcW w:w="4273" w:type="dxa"/>
          </w:tcPr>
          <w:p>
            <w:pPr>
              <w:pStyle w:val="17"/>
              <w:spacing w:before="77"/>
              <w:rPr>
                <w:sz w:val="18"/>
                <w:szCs w:val="18"/>
              </w:rPr>
            </w:pPr>
            <w:r>
              <w:rPr>
                <w:sz w:val="18"/>
                <w:szCs w:val="18"/>
              </w:rPr>
              <w:t>研究方案</w:t>
            </w:r>
          </w:p>
        </w:tc>
        <w:tc>
          <w:tcPr>
            <w:tcW w:w="1764" w:type="dxa"/>
          </w:tcPr>
          <w:p>
            <w:pPr>
              <w:pStyle w:val="17"/>
              <w:spacing w:before="135" w:line="267" w:lineRule="exact"/>
              <w:ind w:left="300" w:right="289"/>
              <w:jc w:val="center"/>
              <w:rPr>
                <w:rFonts w:ascii="Microsoft Sans Serif" w:hAnsi="Microsoft Sans Serif" w:eastAsia="Microsoft Sans Serif"/>
                <w:sz w:val="18"/>
                <w:szCs w:val="18"/>
              </w:rPr>
            </w:pPr>
            <w:r>
              <w:rPr>
                <w:sz w:val="18"/>
                <w:szCs w:val="18"/>
              </w:rPr>
              <w:t>注明版本号及日期</w:t>
            </w:r>
          </w:p>
        </w:tc>
        <w:tc>
          <w:tcPr>
            <w:tcW w:w="1971" w:type="dxa"/>
            <w:vMerge w:val="continue"/>
          </w:tcPr>
          <w:p>
            <w:pPr>
              <w:pStyle w:val="17"/>
              <w:spacing w:before="77"/>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548" w:type="dxa"/>
          </w:tcPr>
          <w:p>
            <w:pPr>
              <w:pStyle w:val="17"/>
              <w:numPr>
                <w:ilvl w:val="0"/>
                <w:numId w:val="30"/>
              </w:numPr>
              <w:spacing w:before="187"/>
              <w:rPr>
                <w:rFonts w:ascii="Times New Roman"/>
                <w:sz w:val="18"/>
                <w:szCs w:val="18"/>
              </w:rPr>
            </w:pPr>
          </w:p>
        </w:tc>
        <w:tc>
          <w:tcPr>
            <w:tcW w:w="4273" w:type="dxa"/>
          </w:tcPr>
          <w:p>
            <w:pPr>
              <w:pStyle w:val="17"/>
              <w:spacing w:before="101"/>
              <w:rPr>
                <w:sz w:val="18"/>
                <w:szCs w:val="18"/>
                <w:lang w:eastAsia="zh-CN"/>
              </w:rPr>
            </w:pPr>
            <w:r>
              <w:rPr>
                <w:sz w:val="18"/>
                <w:szCs w:val="18"/>
                <w:lang w:eastAsia="zh-CN"/>
              </w:rPr>
              <w:t>方案认可签署页</w:t>
            </w:r>
            <w:r>
              <w:rPr>
                <w:rFonts w:ascii="Times New Roman" w:eastAsia="Times New Roman"/>
                <w:sz w:val="18"/>
                <w:szCs w:val="18"/>
                <w:lang w:eastAsia="zh-CN"/>
              </w:rPr>
              <w:t>(</w:t>
            </w:r>
            <w:r>
              <w:rPr>
                <w:sz w:val="18"/>
                <w:szCs w:val="18"/>
                <w:lang w:eastAsia="zh-CN"/>
              </w:rPr>
              <w:t>可附在方案前后</w:t>
            </w:r>
            <w:r>
              <w:rPr>
                <w:rFonts w:ascii="Times New Roman" w:eastAsia="Times New Roman"/>
                <w:sz w:val="18"/>
                <w:szCs w:val="18"/>
                <w:lang w:eastAsia="zh-CN"/>
              </w:rPr>
              <w:t>)PI</w:t>
            </w:r>
            <w:r>
              <w:rPr>
                <w:rFonts w:ascii="Times New Roman" w:eastAsia="Times New Roman"/>
                <w:spacing w:val="-11"/>
                <w:sz w:val="18"/>
                <w:szCs w:val="18"/>
                <w:lang w:eastAsia="zh-CN"/>
              </w:rPr>
              <w:t xml:space="preserve"> </w:t>
            </w:r>
            <w:r>
              <w:rPr>
                <w:sz w:val="18"/>
                <w:szCs w:val="18"/>
                <w:lang w:eastAsia="zh-CN"/>
              </w:rPr>
              <w:t>签名版</w:t>
            </w:r>
          </w:p>
        </w:tc>
        <w:tc>
          <w:tcPr>
            <w:tcW w:w="1764" w:type="dxa"/>
          </w:tcPr>
          <w:p>
            <w:pPr>
              <w:pStyle w:val="17"/>
              <w:spacing w:before="164"/>
              <w:ind w:left="300" w:right="289"/>
              <w:jc w:val="center"/>
              <w:rPr>
                <w:rFonts w:ascii="Microsoft Sans Serif" w:hAnsi="Microsoft Sans Serif" w:eastAsia="Microsoft Sans Serif"/>
                <w:sz w:val="18"/>
                <w:szCs w:val="18"/>
              </w:rPr>
            </w:pPr>
            <w:r>
              <w:rPr>
                <w:rFonts w:hint="eastAsia" w:ascii="Microsoft Sans Serif" w:hAnsi="Microsoft Sans Serif"/>
                <w:sz w:val="18"/>
                <w:szCs w:val="18"/>
                <w:lang w:eastAsia="zh-CN"/>
              </w:rPr>
              <w:t>/</w:t>
            </w:r>
          </w:p>
        </w:tc>
        <w:tc>
          <w:tcPr>
            <w:tcW w:w="1971" w:type="dxa"/>
            <w:vMerge w:val="continue"/>
          </w:tcPr>
          <w:p>
            <w:pPr>
              <w:pStyle w:val="17"/>
              <w:spacing w:before="101"/>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jc w:val="center"/>
        </w:trPr>
        <w:tc>
          <w:tcPr>
            <w:tcW w:w="548" w:type="dxa"/>
          </w:tcPr>
          <w:p>
            <w:pPr>
              <w:pStyle w:val="17"/>
              <w:numPr>
                <w:ilvl w:val="0"/>
                <w:numId w:val="30"/>
              </w:numPr>
              <w:rPr>
                <w:sz w:val="18"/>
                <w:szCs w:val="18"/>
              </w:rPr>
            </w:pPr>
          </w:p>
        </w:tc>
        <w:tc>
          <w:tcPr>
            <w:tcW w:w="4273" w:type="dxa"/>
          </w:tcPr>
          <w:p>
            <w:pPr>
              <w:pStyle w:val="17"/>
              <w:spacing w:before="20"/>
              <w:rPr>
                <w:sz w:val="18"/>
                <w:szCs w:val="18"/>
                <w:lang w:eastAsia="zh-CN"/>
              </w:rPr>
            </w:pPr>
            <w:r>
              <w:rPr>
                <w:sz w:val="18"/>
                <w:szCs w:val="18"/>
                <w:lang w:eastAsia="zh-CN"/>
              </w:rPr>
              <w:t>知情同意书或申请免</w:t>
            </w:r>
            <w:r>
              <w:rPr>
                <w:rFonts w:hint="eastAsia"/>
                <w:sz w:val="18"/>
                <w:szCs w:val="18"/>
                <w:lang w:eastAsia="zh-CN"/>
              </w:rPr>
              <w:t>除</w:t>
            </w:r>
            <w:r>
              <w:rPr>
                <w:sz w:val="18"/>
                <w:szCs w:val="18"/>
                <w:lang w:eastAsia="zh-CN"/>
              </w:rPr>
              <w:t>知情同意书的报告</w:t>
            </w:r>
          </w:p>
        </w:tc>
        <w:tc>
          <w:tcPr>
            <w:tcW w:w="1764" w:type="dxa"/>
          </w:tcPr>
          <w:p>
            <w:pPr>
              <w:pStyle w:val="17"/>
              <w:ind w:left="300" w:right="289"/>
              <w:jc w:val="center"/>
              <w:rPr>
                <w:rFonts w:ascii="Microsoft Sans Serif" w:hAnsi="Microsoft Sans Serif" w:eastAsia="Microsoft Sans Serif"/>
                <w:sz w:val="18"/>
                <w:szCs w:val="18"/>
              </w:rPr>
            </w:pPr>
            <w:r>
              <w:rPr>
                <w:sz w:val="18"/>
                <w:szCs w:val="18"/>
              </w:rPr>
              <w:t>注明版本号和日期</w:t>
            </w:r>
          </w:p>
        </w:tc>
        <w:tc>
          <w:tcPr>
            <w:tcW w:w="1971" w:type="dxa"/>
            <w:vMerge w:val="continue"/>
          </w:tcPr>
          <w:p>
            <w:pPr>
              <w:pStyle w:val="17"/>
              <w:spacing w:before="179"/>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548" w:type="dxa"/>
          </w:tcPr>
          <w:p>
            <w:pPr>
              <w:pStyle w:val="17"/>
              <w:numPr>
                <w:ilvl w:val="0"/>
                <w:numId w:val="30"/>
              </w:numPr>
              <w:spacing w:before="159"/>
              <w:rPr>
                <w:rFonts w:ascii="Times New Roman"/>
                <w:sz w:val="18"/>
                <w:szCs w:val="18"/>
              </w:rPr>
            </w:pPr>
          </w:p>
        </w:tc>
        <w:tc>
          <w:tcPr>
            <w:tcW w:w="4273" w:type="dxa"/>
          </w:tcPr>
          <w:p>
            <w:pPr>
              <w:pStyle w:val="17"/>
              <w:spacing w:before="78"/>
              <w:rPr>
                <w:sz w:val="18"/>
                <w:szCs w:val="18"/>
              </w:rPr>
            </w:pPr>
            <w:r>
              <w:rPr>
                <w:sz w:val="18"/>
                <w:szCs w:val="18"/>
              </w:rPr>
              <w:t>主要研究者简历</w:t>
            </w:r>
          </w:p>
        </w:tc>
        <w:tc>
          <w:tcPr>
            <w:tcW w:w="1764" w:type="dxa"/>
          </w:tcPr>
          <w:p>
            <w:pPr>
              <w:pStyle w:val="17"/>
              <w:spacing w:before="135" w:line="267" w:lineRule="exact"/>
              <w:ind w:left="300" w:right="289"/>
              <w:jc w:val="center"/>
              <w:rPr>
                <w:rFonts w:ascii="Microsoft Sans Serif" w:hAnsi="Microsoft Sans Serif" w:eastAsia="Microsoft Sans Serif"/>
                <w:sz w:val="18"/>
                <w:szCs w:val="18"/>
              </w:rPr>
            </w:pPr>
            <w:r>
              <w:rPr>
                <w:rFonts w:hint="eastAsia"/>
                <w:sz w:val="18"/>
                <w:szCs w:val="18"/>
                <w:lang w:eastAsia="zh-CN"/>
              </w:rPr>
              <w:t>最新</w:t>
            </w:r>
          </w:p>
        </w:tc>
        <w:tc>
          <w:tcPr>
            <w:tcW w:w="1971" w:type="dxa"/>
            <w:vMerge w:val="continue"/>
          </w:tcPr>
          <w:p>
            <w:pPr>
              <w:pStyle w:val="17"/>
              <w:spacing w:before="78"/>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jc w:val="center"/>
        </w:trPr>
        <w:tc>
          <w:tcPr>
            <w:tcW w:w="548" w:type="dxa"/>
          </w:tcPr>
          <w:p>
            <w:pPr>
              <w:pStyle w:val="17"/>
              <w:numPr>
                <w:ilvl w:val="0"/>
                <w:numId w:val="30"/>
              </w:numPr>
              <w:spacing w:before="165"/>
              <w:rPr>
                <w:rFonts w:ascii="Times New Roman"/>
                <w:sz w:val="18"/>
                <w:szCs w:val="18"/>
              </w:rPr>
            </w:pPr>
          </w:p>
        </w:tc>
        <w:tc>
          <w:tcPr>
            <w:tcW w:w="4273" w:type="dxa"/>
          </w:tcPr>
          <w:p>
            <w:pPr>
              <w:pStyle w:val="17"/>
              <w:spacing w:before="178" w:line="278" w:lineRule="auto"/>
              <w:ind w:right="80"/>
              <w:rPr>
                <w:sz w:val="18"/>
                <w:szCs w:val="18"/>
                <w:lang w:eastAsia="zh-CN"/>
              </w:rPr>
            </w:pPr>
            <w:r>
              <w:rPr>
                <w:spacing w:val="-1"/>
                <w:sz w:val="18"/>
                <w:szCs w:val="18"/>
                <w:lang w:eastAsia="zh-CN"/>
              </w:rPr>
              <w:t>科研批文</w:t>
            </w:r>
            <w:r>
              <w:rPr>
                <w:rFonts w:ascii="Times New Roman" w:eastAsia="Times New Roman"/>
                <w:sz w:val="18"/>
                <w:szCs w:val="18"/>
                <w:lang w:eastAsia="zh-CN"/>
              </w:rPr>
              <w:t>/</w:t>
            </w:r>
            <w:r>
              <w:rPr>
                <w:sz w:val="18"/>
                <w:szCs w:val="18"/>
                <w:lang w:eastAsia="zh-CN"/>
              </w:rPr>
              <w:t>任务书或项目合同书（出示原件）</w:t>
            </w:r>
            <w:r>
              <w:rPr>
                <w:spacing w:val="-102"/>
                <w:sz w:val="18"/>
                <w:szCs w:val="18"/>
                <w:lang w:eastAsia="zh-CN"/>
              </w:rPr>
              <w:t xml:space="preserve"> </w:t>
            </w:r>
            <w:r>
              <w:rPr>
                <w:sz w:val="18"/>
                <w:szCs w:val="18"/>
                <w:lang w:eastAsia="zh-CN"/>
              </w:rPr>
              <w:t>提交复印件</w:t>
            </w:r>
          </w:p>
        </w:tc>
        <w:tc>
          <w:tcPr>
            <w:tcW w:w="1764" w:type="dxa"/>
            <w:vAlign w:val="center"/>
          </w:tcPr>
          <w:p>
            <w:pPr>
              <w:pStyle w:val="17"/>
              <w:spacing w:before="20" w:line="278" w:lineRule="auto"/>
              <w:ind w:right="17"/>
              <w:jc w:val="center"/>
              <w:rPr>
                <w:rFonts w:ascii="Microsoft Sans Serif" w:hAnsi="Microsoft Sans Serif" w:eastAsia="Microsoft Sans Serif"/>
                <w:sz w:val="18"/>
                <w:szCs w:val="18"/>
                <w:lang w:eastAsia="zh-CN"/>
              </w:rPr>
            </w:pPr>
            <w:r>
              <w:rPr>
                <w:sz w:val="18"/>
                <w:szCs w:val="18"/>
                <w:lang w:eastAsia="zh-CN"/>
              </w:rPr>
              <w:t>研究者发起，不提供；</w:t>
            </w:r>
            <w:r>
              <w:rPr>
                <w:spacing w:val="-102"/>
                <w:sz w:val="18"/>
                <w:szCs w:val="18"/>
                <w:lang w:eastAsia="zh-CN"/>
              </w:rPr>
              <w:t xml:space="preserve"> </w:t>
            </w:r>
            <w:r>
              <w:rPr>
                <w:spacing w:val="12"/>
                <w:sz w:val="18"/>
                <w:szCs w:val="18"/>
                <w:lang w:eastAsia="zh-CN"/>
              </w:rPr>
              <w:t>纵向或横向课题请提</w:t>
            </w:r>
            <w:r>
              <w:rPr>
                <w:sz w:val="18"/>
                <w:szCs w:val="18"/>
                <w:lang w:eastAsia="zh-CN"/>
              </w:rPr>
              <w:t>供</w:t>
            </w:r>
          </w:p>
        </w:tc>
        <w:tc>
          <w:tcPr>
            <w:tcW w:w="1971" w:type="dxa"/>
            <w:vMerge w:val="restart"/>
            <w:vAlign w:val="center"/>
          </w:tcPr>
          <w:p>
            <w:pPr>
              <w:pStyle w:val="17"/>
              <w:jc w:val="center"/>
              <w:rPr>
                <w:sz w:val="18"/>
                <w:szCs w:val="18"/>
                <w:lang w:eastAsia="zh-CN"/>
              </w:rPr>
            </w:pPr>
            <w:r>
              <w:rPr>
                <w:rFonts w:hint="eastAsia" w:eastAsiaTheme="minorEastAsia" w:cstheme="minorBidi"/>
                <w:sz w:val="18"/>
                <w:szCs w:val="18"/>
                <w:lang w:eastAsia="zh-CN"/>
              </w:rPr>
              <w:t>原则上需提供，特殊情况可后补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jc w:val="center"/>
        </w:trPr>
        <w:tc>
          <w:tcPr>
            <w:tcW w:w="548" w:type="dxa"/>
          </w:tcPr>
          <w:p>
            <w:pPr>
              <w:pStyle w:val="17"/>
              <w:numPr>
                <w:ilvl w:val="0"/>
                <w:numId w:val="30"/>
              </w:numPr>
              <w:spacing w:before="163"/>
              <w:rPr>
                <w:rFonts w:ascii="Times New Roman"/>
                <w:sz w:val="18"/>
                <w:szCs w:val="18"/>
                <w:lang w:eastAsia="zh-CN"/>
              </w:rPr>
            </w:pPr>
          </w:p>
        </w:tc>
        <w:tc>
          <w:tcPr>
            <w:tcW w:w="4273" w:type="dxa"/>
          </w:tcPr>
          <w:p>
            <w:pPr>
              <w:pStyle w:val="17"/>
              <w:spacing w:before="77"/>
              <w:rPr>
                <w:sz w:val="18"/>
                <w:szCs w:val="18"/>
                <w:lang w:eastAsia="zh-CN"/>
              </w:rPr>
            </w:pPr>
            <w:r>
              <w:rPr>
                <w:spacing w:val="-3"/>
                <w:sz w:val="18"/>
                <w:szCs w:val="18"/>
                <w:lang w:eastAsia="zh-CN"/>
              </w:rPr>
              <w:t>风险防控预案 单列文本</w:t>
            </w:r>
          </w:p>
        </w:tc>
        <w:tc>
          <w:tcPr>
            <w:tcW w:w="1764" w:type="dxa"/>
          </w:tcPr>
          <w:p>
            <w:pPr>
              <w:pStyle w:val="17"/>
              <w:spacing w:before="140" w:line="267" w:lineRule="exact"/>
              <w:ind w:left="300" w:right="289"/>
              <w:jc w:val="center"/>
              <w:rPr>
                <w:rFonts w:ascii="Microsoft Sans Serif" w:hAnsi="Microsoft Sans Serif" w:eastAsia="Microsoft Sans Serif"/>
                <w:sz w:val="18"/>
                <w:szCs w:val="18"/>
              </w:rPr>
            </w:pPr>
            <w:r>
              <w:rPr>
                <w:rFonts w:hint="eastAsia" w:ascii="Microsoft Sans Serif" w:hAnsi="Microsoft Sans Serif"/>
                <w:sz w:val="18"/>
                <w:szCs w:val="18"/>
                <w:lang w:eastAsia="zh-CN"/>
              </w:rPr>
              <w:t>/</w:t>
            </w:r>
          </w:p>
        </w:tc>
        <w:tc>
          <w:tcPr>
            <w:tcW w:w="1971" w:type="dxa"/>
            <w:vMerge w:val="continue"/>
            <w:vAlign w:val="center"/>
          </w:tcPr>
          <w:p>
            <w:pPr>
              <w:pStyle w:val="17"/>
              <w:spacing w:before="77"/>
              <w:jc w:val="center"/>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jc w:val="center"/>
        </w:trPr>
        <w:tc>
          <w:tcPr>
            <w:tcW w:w="548" w:type="dxa"/>
          </w:tcPr>
          <w:p>
            <w:pPr>
              <w:pStyle w:val="17"/>
              <w:numPr>
                <w:ilvl w:val="0"/>
                <w:numId w:val="30"/>
              </w:numPr>
              <w:spacing w:before="173"/>
              <w:rPr>
                <w:rFonts w:ascii="Times New Roman"/>
                <w:sz w:val="18"/>
                <w:szCs w:val="18"/>
              </w:rPr>
            </w:pPr>
          </w:p>
        </w:tc>
        <w:tc>
          <w:tcPr>
            <w:tcW w:w="4273" w:type="dxa"/>
          </w:tcPr>
          <w:p>
            <w:pPr>
              <w:pStyle w:val="17"/>
              <w:tabs>
                <w:tab w:val="left" w:pos="4177"/>
              </w:tabs>
              <w:spacing w:before="87"/>
              <w:rPr>
                <w:sz w:val="18"/>
                <w:szCs w:val="18"/>
              </w:rPr>
            </w:pPr>
            <w:r>
              <w:rPr>
                <w:sz w:val="18"/>
                <w:szCs w:val="18"/>
                <w:shd w:val="clear" w:color="auto" w:fill="FFFFFF"/>
              </w:rPr>
              <w:t>病例报告表</w:t>
            </w:r>
            <w:r>
              <w:rPr>
                <w:sz w:val="18"/>
                <w:szCs w:val="18"/>
                <w:shd w:val="clear" w:color="auto" w:fill="FFFFFF"/>
              </w:rPr>
              <w:tab/>
            </w:r>
          </w:p>
        </w:tc>
        <w:tc>
          <w:tcPr>
            <w:tcW w:w="1764" w:type="dxa"/>
          </w:tcPr>
          <w:p>
            <w:pPr>
              <w:pStyle w:val="17"/>
              <w:spacing w:before="150"/>
              <w:ind w:left="300" w:right="289"/>
              <w:jc w:val="center"/>
              <w:rPr>
                <w:rFonts w:ascii="Microsoft Sans Serif" w:hAnsi="Microsoft Sans Serif" w:eastAsia="Microsoft Sans Serif"/>
                <w:sz w:val="18"/>
                <w:szCs w:val="18"/>
              </w:rPr>
            </w:pPr>
            <w:r>
              <w:rPr>
                <w:sz w:val="18"/>
                <w:szCs w:val="18"/>
              </w:rPr>
              <w:t>注明版本号和日期</w:t>
            </w:r>
          </w:p>
        </w:tc>
        <w:tc>
          <w:tcPr>
            <w:tcW w:w="1971" w:type="dxa"/>
            <w:vMerge w:val="restart"/>
            <w:vAlign w:val="center"/>
          </w:tcPr>
          <w:p>
            <w:pPr>
              <w:widowControl/>
              <w:spacing w:before="87" w:line="400" w:lineRule="atLeast"/>
              <w:jc w:val="center"/>
              <w:rPr>
                <w:sz w:val="18"/>
                <w:szCs w:val="18"/>
              </w:rPr>
            </w:pPr>
            <w:r>
              <w:rPr>
                <w:rFonts w:hint="eastAsia"/>
                <w:sz w:val="18"/>
                <w:szCs w:val="18"/>
              </w:rPr>
              <w:t>适用性文件</w:t>
            </w:r>
          </w:p>
          <w:p>
            <w:pPr>
              <w:widowControl/>
              <w:spacing w:before="43" w:line="400" w:lineRule="atLeast"/>
              <w:ind w:right="146"/>
              <w:jc w:val="both"/>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548" w:type="dxa"/>
          </w:tcPr>
          <w:p>
            <w:pPr>
              <w:pStyle w:val="17"/>
              <w:numPr>
                <w:ilvl w:val="0"/>
                <w:numId w:val="30"/>
              </w:numPr>
              <w:spacing w:before="159"/>
              <w:rPr>
                <w:rFonts w:ascii="Times New Roman"/>
                <w:sz w:val="18"/>
                <w:szCs w:val="18"/>
              </w:rPr>
            </w:pPr>
          </w:p>
        </w:tc>
        <w:tc>
          <w:tcPr>
            <w:tcW w:w="4273" w:type="dxa"/>
          </w:tcPr>
          <w:p>
            <w:pPr>
              <w:pStyle w:val="17"/>
              <w:spacing w:before="73"/>
              <w:rPr>
                <w:sz w:val="18"/>
                <w:szCs w:val="18"/>
                <w:lang w:eastAsia="zh-CN"/>
              </w:rPr>
            </w:pPr>
            <w:r>
              <w:rPr>
                <w:sz w:val="18"/>
                <w:szCs w:val="18"/>
                <w:lang w:eastAsia="zh-CN"/>
              </w:rPr>
              <w:t>药检报告</w:t>
            </w:r>
            <w:r>
              <w:rPr>
                <w:rFonts w:hint="eastAsia"/>
                <w:sz w:val="18"/>
                <w:szCs w:val="18"/>
                <w:lang w:eastAsia="zh-CN"/>
              </w:rPr>
              <w:t>（</w:t>
            </w:r>
            <w:r>
              <w:rPr>
                <w:sz w:val="18"/>
                <w:szCs w:val="18"/>
                <w:lang w:eastAsia="zh-CN"/>
              </w:rPr>
              <w:t>已上市药品提供药物说明书</w:t>
            </w:r>
            <w:r>
              <w:rPr>
                <w:rFonts w:hint="eastAsia"/>
                <w:sz w:val="18"/>
                <w:szCs w:val="18"/>
                <w:lang w:eastAsia="zh-CN"/>
              </w:rPr>
              <w:t>）</w:t>
            </w:r>
          </w:p>
        </w:tc>
        <w:tc>
          <w:tcPr>
            <w:tcW w:w="1764" w:type="dxa"/>
          </w:tcPr>
          <w:p>
            <w:pPr>
              <w:pStyle w:val="17"/>
              <w:spacing w:before="135" w:line="267" w:lineRule="exact"/>
              <w:ind w:left="300" w:right="289"/>
              <w:jc w:val="center"/>
              <w:rPr>
                <w:rFonts w:ascii="Microsoft Sans Serif" w:hAnsi="Microsoft Sans Serif" w:eastAsia="Microsoft Sans Serif"/>
                <w:sz w:val="18"/>
                <w:szCs w:val="18"/>
              </w:rPr>
            </w:pPr>
            <w:r>
              <w:rPr>
                <w:rFonts w:hint="eastAsia"/>
                <w:sz w:val="18"/>
                <w:szCs w:val="18"/>
                <w:lang w:eastAsia="zh-CN"/>
              </w:rPr>
              <w:t>如涉及药物，请提供</w:t>
            </w:r>
          </w:p>
        </w:tc>
        <w:tc>
          <w:tcPr>
            <w:tcW w:w="1971" w:type="dxa"/>
            <w:vMerge w:val="continue"/>
            <w:vAlign w:val="center"/>
          </w:tcPr>
          <w:p>
            <w:pPr>
              <w:widowControl/>
              <w:spacing w:before="43" w:line="400" w:lineRule="atLeast"/>
              <w:ind w:right="146"/>
              <w:jc w:val="both"/>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548" w:type="dxa"/>
          </w:tcPr>
          <w:p>
            <w:pPr>
              <w:pStyle w:val="17"/>
              <w:numPr>
                <w:ilvl w:val="0"/>
                <w:numId w:val="30"/>
              </w:numPr>
              <w:rPr>
                <w:rFonts w:ascii="Times New Roman"/>
                <w:sz w:val="18"/>
                <w:szCs w:val="18"/>
              </w:rPr>
            </w:pPr>
          </w:p>
        </w:tc>
        <w:tc>
          <w:tcPr>
            <w:tcW w:w="4273" w:type="dxa"/>
          </w:tcPr>
          <w:p>
            <w:pPr>
              <w:pStyle w:val="17"/>
              <w:spacing w:before="178"/>
              <w:rPr>
                <w:sz w:val="18"/>
                <w:szCs w:val="18"/>
                <w:lang w:eastAsia="zh-CN"/>
              </w:rPr>
            </w:pPr>
            <w:r>
              <w:rPr>
                <w:sz w:val="18"/>
                <w:szCs w:val="18"/>
                <w:lang w:eastAsia="zh-CN"/>
              </w:rPr>
              <w:t>自检合格报告、注册检验合格报告或注册证</w:t>
            </w:r>
          </w:p>
        </w:tc>
        <w:tc>
          <w:tcPr>
            <w:tcW w:w="1764" w:type="dxa"/>
          </w:tcPr>
          <w:p>
            <w:pPr>
              <w:pStyle w:val="17"/>
              <w:spacing w:before="20"/>
              <w:rPr>
                <w:sz w:val="18"/>
                <w:szCs w:val="18"/>
                <w:lang w:eastAsia="zh-CN"/>
              </w:rPr>
            </w:pPr>
            <w:r>
              <w:rPr>
                <w:spacing w:val="-9"/>
                <w:sz w:val="18"/>
                <w:szCs w:val="18"/>
                <w:lang w:eastAsia="zh-CN"/>
              </w:rPr>
              <w:t>如涉及医疗器械，请提</w:t>
            </w:r>
          </w:p>
          <w:p>
            <w:pPr>
              <w:pStyle w:val="17"/>
              <w:ind w:left="300" w:right="289"/>
              <w:jc w:val="center"/>
              <w:rPr>
                <w:rFonts w:ascii="Microsoft Sans Serif" w:hAnsi="Microsoft Sans Serif" w:eastAsia="Microsoft Sans Serif"/>
                <w:sz w:val="18"/>
                <w:szCs w:val="18"/>
                <w:lang w:eastAsia="zh-CN"/>
              </w:rPr>
            </w:pPr>
            <w:r>
              <w:rPr>
                <w:sz w:val="18"/>
                <w:szCs w:val="18"/>
                <w:lang w:eastAsia="zh-CN"/>
              </w:rPr>
              <w:t>供生产厂家盖章版</w:t>
            </w:r>
          </w:p>
        </w:tc>
        <w:tc>
          <w:tcPr>
            <w:tcW w:w="1971" w:type="dxa"/>
            <w:vMerge w:val="continue"/>
            <w:vAlign w:val="center"/>
          </w:tcPr>
          <w:p>
            <w:pPr>
              <w:widowControl/>
              <w:spacing w:before="43" w:line="400" w:lineRule="atLeast"/>
              <w:jc w:val="center"/>
              <w:rPr>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548" w:type="dxa"/>
          </w:tcPr>
          <w:p>
            <w:pPr>
              <w:pStyle w:val="17"/>
              <w:numPr>
                <w:ilvl w:val="0"/>
                <w:numId w:val="30"/>
              </w:numPr>
              <w:rPr>
                <w:rFonts w:ascii="Times New Roman"/>
                <w:sz w:val="18"/>
                <w:szCs w:val="18"/>
                <w:lang w:eastAsia="zh-CN"/>
              </w:rPr>
            </w:pPr>
          </w:p>
        </w:tc>
        <w:tc>
          <w:tcPr>
            <w:tcW w:w="4273" w:type="dxa"/>
          </w:tcPr>
          <w:p>
            <w:pPr>
              <w:pStyle w:val="17"/>
              <w:spacing w:before="178"/>
              <w:rPr>
                <w:sz w:val="18"/>
                <w:szCs w:val="18"/>
              </w:rPr>
            </w:pPr>
            <w:r>
              <w:rPr>
                <w:sz w:val="18"/>
                <w:szCs w:val="18"/>
              </w:rPr>
              <w:t>药事委员会意见</w:t>
            </w:r>
          </w:p>
        </w:tc>
        <w:tc>
          <w:tcPr>
            <w:tcW w:w="1764" w:type="dxa"/>
            <w:vAlign w:val="center"/>
          </w:tcPr>
          <w:p>
            <w:pPr>
              <w:pStyle w:val="17"/>
              <w:spacing w:before="20"/>
              <w:ind w:left="161" w:right="146"/>
              <w:jc w:val="center"/>
              <w:rPr>
                <w:sz w:val="18"/>
                <w:szCs w:val="18"/>
                <w:lang w:eastAsia="zh-CN"/>
              </w:rPr>
            </w:pPr>
            <w:r>
              <w:rPr>
                <w:sz w:val="18"/>
                <w:szCs w:val="18"/>
                <w:lang w:eastAsia="zh-CN"/>
              </w:rPr>
              <w:t>如涉及药物超说明书</w:t>
            </w:r>
          </w:p>
          <w:p>
            <w:pPr>
              <w:pStyle w:val="17"/>
              <w:ind w:left="300" w:right="289"/>
              <w:jc w:val="center"/>
              <w:rPr>
                <w:rFonts w:ascii="Microsoft Sans Serif" w:hAnsi="Microsoft Sans Serif" w:eastAsia="Microsoft Sans Serif"/>
                <w:sz w:val="18"/>
                <w:szCs w:val="18"/>
                <w:lang w:eastAsia="zh-CN"/>
              </w:rPr>
            </w:pPr>
            <w:r>
              <w:rPr>
                <w:sz w:val="18"/>
                <w:szCs w:val="18"/>
                <w:lang w:eastAsia="zh-CN"/>
              </w:rPr>
              <w:t>使用，请提供</w:t>
            </w:r>
          </w:p>
        </w:tc>
        <w:tc>
          <w:tcPr>
            <w:tcW w:w="1971" w:type="dxa"/>
            <w:vMerge w:val="continue"/>
            <w:vAlign w:val="center"/>
          </w:tcPr>
          <w:p>
            <w:pPr>
              <w:widowControl/>
              <w:spacing w:before="43" w:line="400" w:lineRule="atLeast"/>
              <w:ind w:left="161" w:right="146"/>
              <w:jc w:val="center"/>
              <w:rPr>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jc w:val="center"/>
        </w:trPr>
        <w:tc>
          <w:tcPr>
            <w:tcW w:w="548" w:type="dxa"/>
          </w:tcPr>
          <w:p>
            <w:pPr>
              <w:pStyle w:val="17"/>
              <w:numPr>
                <w:ilvl w:val="0"/>
                <w:numId w:val="30"/>
              </w:numPr>
              <w:rPr>
                <w:rFonts w:ascii="Times New Roman"/>
                <w:sz w:val="18"/>
                <w:szCs w:val="18"/>
                <w:lang w:eastAsia="zh-CN"/>
              </w:rPr>
            </w:pPr>
          </w:p>
        </w:tc>
        <w:tc>
          <w:tcPr>
            <w:tcW w:w="4273" w:type="dxa"/>
          </w:tcPr>
          <w:p>
            <w:pPr>
              <w:pStyle w:val="17"/>
              <w:spacing w:line="404" w:lineRule="exact"/>
              <w:ind w:right="91"/>
              <w:rPr>
                <w:sz w:val="18"/>
                <w:szCs w:val="18"/>
                <w:lang w:eastAsia="zh-CN"/>
              </w:rPr>
            </w:pPr>
            <w:r>
              <w:rPr>
                <w:sz w:val="18"/>
                <w:szCs w:val="18"/>
                <w:lang w:eastAsia="zh-CN"/>
              </w:rPr>
              <w:t>其他（包括组长）单位伦理委员会对申请项目的主要决定</w:t>
            </w:r>
          </w:p>
        </w:tc>
        <w:tc>
          <w:tcPr>
            <w:tcW w:w="1764" w:type="dxa"/>
          </w:tcPr>
          <w:p>
            <w:pPr>
              <w:pStyle w:val="17"/>
              <w:ind w:left="308" w:right="288"/>
              <w:jc w:val="center"/>
              <w:rPr>
                <w:rFonts w:ascii="Microsoft Sans Serif" w:hAnsi="Microsoft Sans Serif" w:eastAsia="Microsoft Sans Serif"/>
                <w:sz w:val="18"/>
                <w:szCs w:val="18"/>
              </w:rPr>
            </w:pPr>
            <w:r>
              <w:rPr>
                <w:rFonts w:hint="eastAsia" w:ascii="Microsoft Sans Serif" w:hAnsi="Microsoft Sans Serif"/>
                <w:sz w:val="18"/>
                <w:szCs w:val="18"/>
                <w:lang w:eastAsia="zh-CN"/>
              </w:rPr>
              <w:t>/</w:t>
            </w:r>
          </w:p>
        </w:tc>
        <w:tc>
          <w:tcPr>
            <w:tcW w:w="1971" w:type="dxa"/>
            <w:vMerge w:val="continue"/>
          </w:tcPr>
          <w:p>
            <w:pPr>
              <w:widowControl/>
              <w:spacing w:line="400" w:lineRule="atLeas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548" w:type="dxa"/>
          </w:tcPr>
          <w:p>
            <w:pPr>
              <w:pStyle w:val="17"/>
              <w:numPr>
                <w:ilvl w:val="0"/>
                <w:numId w:val="30"/>
              </w:numPr>
              <w:rPr>
                <w:rFonts w:ascii="Times New Roman"/>
                <w:sz w:val="18"/>
                <w:szCs w:val="18"/>
              </w:rPr>
            </w:pPr>
          </w:p>
        </w:tc>
        <w:tc>
          <w:tcPr>
            <w:tcW w:w="4273" w:type="dxa"/>
          </w:tcPr>
          <w:p>
            <w:pPr>
              <w:pStyle w:val="17"/>
              <w:spacing w:before="20"/>
              <w:rPr>
                <w:sz w:val="18"/>
                <w:szCs w:val="18"/>
                <w:lang w:eastAsia="zh-CN"/>
              </w:rPr>
            </w:pPr>
            <w:r>
              <w:rPr>
                <w:sz w:val="18"/>
                <w:szCs w:val="18"/>
                <w:lang w:eastAsia="zh-CN"/>
              </w:rPr>
              <w:t>其他（如公司资质证明、保险证明、背景文</w:t>
            </w:r>
          </w:p>
          <w:p>
            <w:pPr>
              <w:pStyle w:val="17"/>
              <w:spacing w:before="43"/>
              <w:rPr>
                <w:sz w:val="18"/>
                <w:szCs w:val="18"/>
              </w:rPr>
            </w:pPr>
            <w:r>
              <w:rPr>
                <w:sz w:val="18"/>
                <w:szCs w:val="18"/>
              </w:rPr>
              <w:t>献等）</w:t>
            </w:r>
          </w:p>
        </w:tc>
        <w:tc>
          <w:tcPr>
            <w:tcW w:w="1764" w:type="dxa"/>
          </w:tcPr>
          <w:p>
            <w:pPr>
              <w:pStyle w:val="17"/>
              <w:ind w:left="308" w:right="288"/>
              <w:jc w:val="center"/>
              <w:rPr>
                <w:rFonts w:ascii="Microsoft Sans Serif" w:hAnsi="Microsoft Sans Serif" w:eastAsia="Microsoft Sans Serif"/>
                <w:sz w:val="18"/>
                <w:szCs w:val="18"/>
              </w:rPr>
            </w:pPr>
            <w:r>
              <w:rPr>
                <w:rFonts w:hint="eastAsia" w:ascii="Microsoft Sans Serif" w:hAnsi="Microsoft Sans Serif"/>
                <w:sz w:val="18"/>
                <w:szCs w:val="18"/>
                <w:lang w:eastAsia="zh-CN"/>
              </w:rPr>
              <w:t>/</w:t>
            </w:r>
          </w:p>
        </w:tc>
        <w:tc>
          <w:tcPr>
            <w:tcW w:w="1971" w:type="dxa"/>
            <w:vMerge w:val="continue"/>
          </w:tcPr>
          <w:p>
            <w:pPr>
              <w:widowControl/>
              <w:spacing w:before="173" w:line="400" w:lineRule="atLeast"/>
              <w:rPr>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jc w:val="center"/>
        </w:trPr>
        <w:tc>
          <w:tcPr>
            <w:tcW w:w="8556" w:type="dxa"/>
            <w:gridSpan w:val="4"/>
          </w:tcPr>
          <w:p>
            <w:pPr>
              <w:pStyle w:val="17"/>
              <w:ind w:left="105"/>
              <w:rPr>
                <w:sz w:val="18"/>
                <w:szCs w:val="18"/>
                <w:lang w:eastAsia="zh-CN"/>
              </w:rPr>
            </w:pPr>
            <w:r>
              <w:rPr>
                <w:rFonts w:hint="eastAsia" w:ascii="方正仿宋简体" w:hAnsi="方正仿宋简体"/>
                <w:b/>
                <w:bCs/>
                <w:sz w:val="18"/>
                <w:szCs w:val="18"/>
                <w:lang w:eastAsia="zh-CN"/>
              </w:rPr>
              <w:t>备注:纸质版文件</w:t>
            </w:r>
            <w:r>
              <w:rPr>
                <w:rFonts w:hint="eastAsia"/>
                <w:b/>
                <w:bCs/>
                <w:sz w:val="18"/>
                <w:szCs w:val="18"/>
                <w:lang w:eastAsia="zh-CN"/>
              </w:rPr>
              <w:t>请准备</w:t>
            </w:r>
            <w:r>
              <w:rPr>
                <w:b/>
                <w:bCs/>
                <w:sz w:val="18"/>
                <w:szCs w:val="18"/>
                <w:lang w:eastAsia="zh-CN"/>
              </w:rPr>
              <w:t>1</w:t>
            </w:r>
            <w:r>
              <w:rPr>
                <w:rFonts w:hint="eastAsia"/>
                <w:b/>
                <w:bCs/>
                <w:sz w:val="18"/>
                <w:szCs w:val="18"/>
                <w:lang w:eastAsia="zh-CN"/>
              </w:rPr>
              <w:t>份完整中文版</w:t>
            </w:r>
            <w:r>
              <w:rPr>
                <w:rFonts w:hint="eastAsia"/>
                <w:sz w:val="18"/>
                <w:szCs w:val="18"/>
                <w:lang w:eastAsia="zh-CN"/>
              </w:rPr>
              <w:t>；</w:t>
            </w:r>
            <w:r>
              <w:rPr>
                <w:rFonts w:hint="eastAsia"/>
                <w:b/>
                <w:bCs/>
                <w:sz w:val="18"/>
                <w:szCs w:val="18"/>
                <w:lang w:eastAsia="zh-CN"/>
              </w:rPr>
              <w:t>中间用标签标明或隔页纸分隔，最后根据文件厚薄放在合适的文件盒内，文件盒外请写上醒目标识。</w:t>
            </w:r>
            <w:r>
              <w:rPr>
                <w:rFonts w:hint="eastAsia" w:ascii="方正仿宋简体" w:hAnsi="方正仿宋简体"/>
                <w:b/>
                <w:bCs/>
                <w:sz w:val="18"/>
                <w:szCs w:val="18"/>
                <w:lang w:eastAsia="zh-CN"/>
              </w:rPr>
              <w:t>有序排列，装订成册。电子版文件可同步，</w:t>
            </w:r>
            <w:r>
              <w:rPr>
                <w:rFonts w:hint="eastAsia"/>
                <w:b/>
                <w:bCs/>
                <w:sz w:val="18"/>
                <w:szCs w:val="18"/>
                <w:lang w:eastAsia="zh-CN"/>
              </w:rPr>
              <w:t>采用PDF格式或扫描件上传至XXX。</w:t>
            </w:r>
          </w:p>
        </w:tc>
      </w:tr>
    </w:tbl>
    <w:p>
      <w:pPr>
        <w:spacing w:line="215" w:lineRule="exact"/>
        <w:rPr>
          <w:sz w:val="18"/>
          <w:lang w:eastAsia="zh-CN"/>
        </w:rPr>
        <w:sectPr>
          <w:pgSz w:w="11900" w:h="16840"/>
          <w:pgMar w:top="1660" w:right="840" w:bottom="1540" w:left="1200" w:header="1441" w:footer="1347" w:gutter="0"/>
          <w:cols w:space="720" w:num="1"/>
        </w:sect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lang w:eastAsia="zh-CN"/>
        </w:rPr>
        <w:t>审查工作表</w:t>
      </w:r>
    </w:p>
    <w:p>
      <w:pPr>
        <w:pStyle w:val="7"/>
        <w:spacing w:before="11"/>
        <w:rPr>
          <w:rFonts w:ascii="黑体"/>
          <w:sz w:val="18"/>
        </w:rPr>
      </w:pPr>
    </w:p>
    <w:p>
      <w:pPr>
        <w:pStyle w:val="7"/>
        <w:ind w:left="638"/>
        <w:rPr>
          <w:lang w:eastAsia="zh-CN"/>
        </w:rPr>
      </w:pPr>
      <w:r>
        <w:rPr>
          <w:rFonts w:hint="eastAsia" w:ascii="黑体" w:eastAsia="黑体"/>
          <w:spacing w:val="-3"/>
          <w:lang w:eastAsia="zh-CN"/>
        </w:rPr>
        <w:t>审查工作表模板见表A.13.1和A.13.2。</w:t>
      </w:r>
    </w:p>
    <w:p>
      <w:pPr>
        <w:spacing w:before="5"/>
        <w:jc w:val="center"/>
        <w:rPr>
          <w:rFonts w:ascii="黑体"/>
          <w:sz w:val="9"/>
          <w:lang w:eastAsia="zh-CN"/>
        </w:rPr>
      </w:pPr>
      <w:r>
        <w:rPr>
          <w:rFonts w:hint="eastAsia" w:ascii="黑体" w:eastAsia="黑体"/>
          <w:lang w:eastAsia="zh-CN"/>
        </w:rPr>
        <w:t xml:space="preserve">表A.13.1 </w:t>
      </w:r>
      <w:r>
        <w:rPr>
          <w:rFonts w:hint="eastAsia"/>
          <w:b/>
          <w:sz w:val="21"/>
          <w:szCs w:val="21"/>
          <w:lang w:eastAsia="zh-CN"/>
        </w:rPr>
        <w:t>药物临床试验伦理审查工作表（I期）</w:t>
      </w:r>
    </w:p>
    <w:p>
      <w:pPr>
        <w:widowControl/>
        <w:jc w:val="right"/>
        <w:rPr>
          <w:rFonts w:asciiTheme="minorEastAsia" w:hAnsiTheme="minorEastAsia" w:eastAsiaTheme="minorEastAsia"/>
          <w:sz w:val="21"/>
          <w:szCs w:val="21"/>
        </w:rPr>
      </w:pPr>
      <w:r>
        <w:rPr>
          <w:rFonts w:hint="eastAsia" w:asciiTheme="minorEastAsia" w:hAnsiTheme="minorEastAsia" w:eastAsiaTheme="minorEastAsia"/>
          <w:sz w:val="21"/>
          <w:szCs w:val="21"/>
        </w:rPr>
        <w:t>伦理编号</w:t>
      </w:r>
      <w:r>
        <w:rPr>
          <w:rFonts w:hint="eastAsia" w:asciiTheme="minorEastAsia" w:hAnsiTheme="minorEastAsia" w:eastAsiaTheme="minorEastAsia"/>
          <w:color w:val="000000"/>
          <w:spacing w:val="-20"/>
          <w:sz w:val="21"/>
          <w:szCs w:val="21"/>
        </w:rPr>
        <w:t>（</w:t>
      </w:r>
      <w:r>
        <w:rPr>
          <w:rFonts w:hint="eastAsia" w:asciiTheme="minorEastAsia" w:hAnsiTheme="minorEastAsia" w:eastAsiaTheme="minorEastAsia"/>
          <w:color w:val="000000"/>
          <w:spacing w:val="-20"/>
          <w:sz w:val="21"/>
          <w:szCs w:val="21"/>
          <w:lang w:eastAsia="zh-CN"/>
        </w:rPr>
        <w:t xml:space="preserve">       </w:t>
      </w:r>
      <w:r>
        <w:rPr>
          <w:rFonts w:hint="eastAsia" w:asciiTheme="minorEastAsia" w:hAnsiTheme="minorEastAsia" w:eastAsiaTheme="minorEastAsia"/>
          <w:color w:val="000000"/>
          <w:spacing w:val="-20"/>
          <w:sz w:val="21"/>
          <w:szCs w:val="21"/>
        </w:rPr>
        <w:t xml:space="preserve"> </w:t>
      </w:r>
      <w:r>
        <w:rPr>
          <w:rFonts w:hint="eastAsia" w:asciiTheme="minorEastAsia" w:hAnsiTheme="minorEastAsia" w:eastAsiaTheme="minorEastAsia"/>
          <w:bCs/>
          <w:sz w:val="21"/>
          <w:szCs w:val="21"/>
        </w:rPr>
        <w:t>）</w:t>
      </w:r>
    </w:p>
    <w:tbl>
      <w:tblPr>
        <w:tblStyle w:val="11"/>
        <w:tblpPr w:leftFromText="180" w:rightFromText="180" w:vertAnchor="text" w:horzAnchor="margin" w:tblpY="2"/>
        <w:tblW w:w="526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7"/>
        <w:gridCol w:w="1071"/>
        <w:gridCol w:w="1761"/>
        <w:gridCol w:w="263"/>
        <w:gridCol w:w="2507"/>
        <w:gridCol w:w="2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6"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项目名称（包括试验分期）</w:t>
            </w:r>
          </w:p>
        </w:tc>
        <w:tc>
          <w:tcPr>
            <w:tcW w:w="3383"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6"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申办者</w:t>
            </w:r>
          </w:p>
        </w:tc>
        <w:tc>
          <w:tcPr>
            <w:tcW w:w="3383"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6"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组长单位</w:t>
            </w:r>
          </w:p>
        </w:tc>
        <w:tc>
          <w:tcPr>
            <w:tcW w:w="3383"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16"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本院研究专业</w:t>
            </w:r>
          </w:p>
        </w:tc>
        <w:tc>
          <w:tcPr>
            <w:tcW w:w="830" w:type="pct"/>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c>
          <w:tcPr>
            <w:tcW w:w="1305"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本院研究者</w:t>
            </w:r>
          </w:p>
        </w:tc>
        <w:tc>
          <w:tcPr>
            <w:tcW w:w="1247" w:type="pct"/>
            <w:tcBorders>
              <w:top w:val="single" w:color="auto" w:sz="4" w:space="0"/>
              <w:left w:val="single" w:color="auto" w:sz="4" w:space="0"/>
              <w:bottom w:val="single" w:color="auto" w:sz="4" w:space="0"/>
              <w:right w:val="single" w:color="auto" w:sz="4" w:space="0"/>
            </w:tcBorders>
          </w:tcPr>
          <w:p>
            <w:pPr>
              <w:spacing w:line="28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b/>
                <w:bCs/>
                <w:sz w:val="21"/>
                <w:szCs w:val="21"/>
                <w:lang w:eastAsia="zh-CN"/>
              </w:rPr>
            </w:pPr>
            <w:r>
              <w:rPr>
                <w:rFonts w:hint="eastAsia" w:asciiTheme="minorEastAsia" w:hAnsiTheme="minorEastAsia" w:eastAsiaTheme="minorEastAsia"/>
                <w:b/>
                <w:sz w:val="21"/>
                <w:szCs w:val="21"/>
                <w:lang w:eastAsia="zh-CN"/>
              </w:rPr>
              <w:t>一、研究者的资格、经验、技术能力等是否符合研究要求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主要研究者经过GCP培训，具有试验方案中所要求的专业知识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是否有足够的时间参与和管理临床试验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是否有三项或以上的参与临床试验的经历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rPr>
            </w:pPr>
            <w:r>
              <w:rPr>
                <w:rFonts w:hint="eastAsia" w:asciiTheme="minorEastAsia" w:hAnsiTheme="minorEastAsia" w:eastAsiaTheme="minorEastAsia"/>
                <w:sz w:val="21"/>
                <w:szCs w:val="21"/>
              </w:rPr>
              <w:t>是否为高级职称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研究场所、仪器条件能够满足研究任务的需要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b/>
                <w:sz w:val="21"/>
                <w:szCs w:val="21"/>
                <w:lang w:eastAsia="zh-CN"/>
              </w:rPr>
              <w:t>二、研究的科学设</w:t>
            </w:r>
            <w:r>
              <w:rPr>
                <w:rFonts w:hint="eastAsia" w:cs="Times New Roman" w:asciiTheme="minorEastAsia" w:hAnsiTheme="minorEastAsia" w:eastAsiaTheme="minorEastAsia"/>
                <w:b/>
                <w:sz w:val="21"/>
                <w:szCs w:val="21"/>
                <w:lang w:eastAsia="zh-CN"/>
              </w:rPr>
              <w:t>计与实施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研究目的是否适当：有科学和社会价值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试验组和对照组的剂量选择是否合理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试验组和对照组的疗程选择是否合理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研究是否有充分依据：有既往临床经验、文献资料、前期临床研究结果的支持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纳排标准是否恰当：所选择的受试者能够代表目标人群同时限制了混杂因素，是否排除试验风险高危人群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安慰剂的使用是否有足够的理由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筛选步骤、随访频率及程序是否合理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不良事件风险预案是否完备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禁止的合并治疗是否对患者带来潜在的风险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疗效指标是否符合临床评价常规或指南要求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安全性检查、检验等检查指标是否足够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研究是否引起社会舆情的影响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5000" w:type="pct"/>
            <w:gridSpan w:val="6"/>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cs="Times New Roman" w:asciiTheme="minorEastAsia" w:hAnsiTheme="minorEastAsia" w:eastAsiaTheme="minorEastAsia"/>
                <w:b/>
                <w:sz w:val="21"/>
                <w:szCs w:val="21"/>
                <w:lang w:eastAsia="zh-CN"/>
              </w:rPr>
              <w:t>三、知情同意书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告知信息的语言表述适合受试者群体的理解水平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试验的资金来源利益冲突是否说明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受试者是否能从知情同意书中了解到除该试验方法之外可以获得的替代的诊疗方法以及潜在受益和风险的信息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rPr>
            </w:pPr>
            <w:r>
              <w:rPr>
                <w:rFonts w:hint="eastAsia" w:asciiTheme="minorEastAsia" w:hAnsiTheme="minorEastAsia" w:eastAsiaTheme="minorEastAsia"/>
                <w:sz w:val="21"/>
                <w:szCs w:val="21"/>
              </w:rPr>
              <w:t>是否有购买保险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是否含有会引起受试者放弃合法权益以及免除试验机构和研究者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申办者或者其CRO公司应当负责任的内容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受试者参加试验应当是自愿的，不会应因在试验的任何阶段退出而受到歧视或报复，其医疗待遇与权益不受影响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受试者如发生与试验相关的损害，是否有补偿和/或治疗措施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给予受试者激励与补偿的数量是否合理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激励与补偿的支付方式是否合理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如果得到可能影响受试者继续参加试验的信息，受试者或其合法代理人将及时得到通报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监察员、稽查员、机构审查委员会/独立委员会和管理当局应被准予在不违反适用法律和法规所准许范围内，在不侵犯受试者隐私情况下，直接查阅受试者原始医疗记录以便核查临床试验的程序和/或数据受试者或其合法代理人在签署书面知情同意书时即授权这种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在适用法律和/或法规准许的范围内，有关识别受试者的记录应保密，不得公开这些记录，如公开发表试验结果，受试者的身份仍然是保密的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b/>
                <w:bCs/>
                <w:sz w:val="21"/>
                <w:szCs w:val="21"/>
                <w:lang w:eastAsia="zh-CN"/>
              </w:rPr>
              <w:t>四</w:t>
            </w:r>
            <w:r>
              <w:rPr>
                <w:rFonts w:asciiTheme="minorEastAsia" w:hAnsiTheme="minorEastAsia" w:eastAsiaTheme="minorEastAsia"/>
                <w:b/>
                <w:bCs/>
                <w:sz w:val="21"/>
                <w:szCs w:val="21"/>
              </w:rPr>
              <w:t>、同意过程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招募受试者过程没有胁迫和不正当影响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是否有具备资格或者经培训后的研究者负责获取知情同意，并随时接受有关安全问题的咨询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获得知情同意前，受试者或其合法代表有足够的时间和机会以询问有关试验的细节，提出的所有与试验相关的问题均应得到令其满意的答复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参加试验前，受试者本人或其合法代表，以及研究方应签署书面知情同意书、并各自注明日期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应将获得伦理委员会同意，经签字并注明日期的知情同意书/更新件、任何其他提供给受试者的书面资料/更新件交给受试者或其合法代表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当受试者没有能力、或不能充分地给予知情同意时（如未到法定年龄、或严重痴呆病人），应获得其合法代表同意；同时，应根据受试者可理解程度告知受试者有关试验情况；如可能，受试者应签署书面知情书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同时开展两项研究，有一项研究适用本项临床试验受试者的生物材料（包括遗传物质），应以单独的一个章节的方式告知受试者并征得同意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cs="Times New Roman" w:asciiTheme="minorEastAsia" w:hAnsiTheme="minorEastAsia" w:eastAsiaTheme="minorEastAsia"/>
                <w:b/>
                <w:sz w:val="21"/>
                <w:szCs w:val="21"/>
                <w:lang w:eastAsia="zh-CN"/>
              </w:rPr>
              <w:t>五、受试者招募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研究是否涉及受试者的招募材料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考虑到研究目的与研究开展研究的环境，计划招募的人群特征（包括性别、年龄、文化程度和背景、经济状况和种族）是否合理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接触与招募受试者的方式是否避免侵犯/泄露受试者的隐私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招募材料是否避免夸大研究的潜在受益、低估研究的预期风险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招募者的身份是否会对受试者造成不正当的影响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是否给予受试者激励与补偿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招募广告的发布和张贴方式是否合理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受试者招募广告内容是否有诱导性、刺激性语言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受试者招募过程中是否有胁迫或不当影响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是否有第三方招募公司的介入及其资质是否齐全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52" w:type="pct"/>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cs="Times New Roman" w:asciiTheme="minorEastAsia" w:hAnsiTheme="minorEastAsia" w:eastAsiaTheme="minorEastAsia"/>
                <w:sz w:val="21"/>
                <w:szCs w:val="21"/>
                <w:lang w:eastAsia="zh-CN"/>
              </w:rPr>
            </w:pPr>
            <w:r>
              <w:rPr>
                <w:rFonts w:hint="eastAsia" w:cs="Times New Roman" w:asciiTheme="minorEastAsia" w:hAnsiTheme="minorEastAsia" w:eastAsiaTheme="minorEastAsia"/>
                <w:sz w:val="21"/>
                <w:szCs w:val="21"/>
              </w:rPr>
              <w:t>审查综合意见</w:t>
            </w:r>
            <w:r>
              <w:rPr>
                <w:rFonts w:hint="eastAsia" w:cs="Times New Roman" w:asciiTheme="minorEastAsia" w:hAnsiTheme="minorEastAsia" w:eastAsiaTheme="minorEastAsia"/>
                <w:sz w:val="21"/>
                <w:szCs w:val="21"/>
                <w:lang w:eastAsia="zh-CN"/>
              </w:rPr>
              <w:t>：</w:t>
            </w:r>
          </w:p>
          <w:p>
            <w:pPr>
              <w:spacing w:line="360" w:lineRule="exact"/>
              <w:rPr>
                <w:rFonts w:asciiTheme="minorEastAsia" w:hAnsiTheme="minorEastAsia" w:eastAsiaTheme="minorEastAsia"/>
                <w:sz w:val="21"/>
                <w:szCs w:val="21"/>
                <w:lang w:eastAsia="zh-CN"/>
              </w:rPr>
            </w:pPr>
          </w:p>
        </w:tc>
        <w:tc>
          <w:tcPr>
            <w:tcW w:w="1247" w:type="pct"/>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pct"/>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rPr>
              <w:t>跟踪审查频率</w:t>
            </w:r>
          </w:p>
        </w:tc>
        <w:tc>
          <w:tcPr>
            <w:tcW w:w="3888" w:type="pct"/>
            <w:gridSpan w:val="5"/>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 ）个月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pct"/>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rPr>
              <w:t>伦理委员会</w:t>
            </w:r>
          </w:p>
        </w:tc>
        <w:tc>
          <w:tcPr>
            <w:tcW w:w="3888" w:type="pct"/>
            <w:gridSpan w:val="5"/>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pct"/>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审查</w:t>
            </w:r>
            <w:r>
              <w:rPr>
                <w:rFonts w:hint="eastAsia" w:asciiTheme="minorEastAsia" w:hAnsiTheme="minorEastAsia" w:eastAsiaTheme="minorEastAsia"/>
                <w:sz w:val="21"/>
                <w:szCs w:val="21"/>
              </w:rPr>
              <w:t>委员声明</w:t>
            </w:r>
          </w:p>
        </w:tc>
        <w:tc>
          <w:tcPr>
            <w:tcW w:w="3888" w:type="pct"/>
            <w:gridSpan w:val="5"/>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作为审查人员，我与该研究项目之间不存在相关的利益冲突，并遵守保密协议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pct"/>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rPr>
              <w:t>委员</w:t>
            </w:r>
            <w:r>
              <w:rPr>
                <w:rFonts w:hint="eastAsia" w:asciiTheme="minorEastAsia" w:hAnsiTheme="minorEastAsia" w:eastAsiaTheme="minorEastAsia"/>
                <w:sz w:val="21"/>
                <w:szCs w:val="21"/>
                <w:lang w:eastAsia="zh-CN"/>
              </w:rPr>
              <w:t>签名</w:t>
            </w:r>
          </w:p>
        </w:tc>
        <w:tc>
          <w:tcPr>
            <w:tcW w:w="1459" w:type="pct"/>
            <w:gridSpan w:val="3"/>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c>
          <w:tcPr>
            <w:tcW w:w="1181" w:type="pct"/>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日期</w:t>
            </w:r>
          </w:p>
        </w:tc>
        <w:tc>
          <w:tcPr>
            <w:tcW w:w="1247" w:type="pct"/>
            <w:tcBorders>
              <w:top w:val="single" w:color="auto" w:sz="4" w:space="0"/>
              <w:left w:val="single" w:color="auto" w:sz="4" w:space="0"/>
              <w:bottom w:val="single" w:color="auto" w:sz="4" w:space="0"/>
              <w:right w:val="single" w:color="auto" w:sz="4" w:space="0"/>
            </w:tcBorders>
          </w:tcPr>
          <w:p>
            <w:pPr>
              <w:ind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年  月  日</w:t>
            </w:r>
          </w:p>
        </w:tc>
      </w:tr>
    </w:tbl>
    <w:p>
      <w:pPr>
        <w:spacing w:line="215" w:lineRule="exact"/>
        <w:rPr>
          <w:sz w:val="18"/>
        </w:rPr>
        <w:sectPr>
          <w:pgSz w:w="11900" w:h="16840"/>
          <w:pgMar w:top="1660" w:right="840" w:bottom="1340" w:left="1200" w:header="1441" w:footer="1141" w:gutter="0"/>
          <w:cols w:space="720" w:num="1"/>
        </w:sectPr>
      </w:pPr>
    </w:p>
    <w:p>
      <w:pPr>
        <w:spacing w:line="213" w:lineRule="exact"/>
        <w:jc w:val="center"/>
        <w:rPr>
          <w:b/>
          <w:sz w:val="21"/>
          <w:szCs w:val="21"/>
          <w:lang w:eastAsia="zh-CN"/>
        </w:rPr>
      </w:pPr>
      <w:r>
        <w:rPr>
          <w:rFonts w:hint="eastAsia" w:ascii="黑体" w:eastAsia="黑体"/>
          <w:lang w:eastAsia="zh-CN"/>
        </w:rPr>
        <w:t xml:space="preserve">表A.13.2 </w:t>
      </w:r>
      <w:r>
        <w:rPr>
          <w:rFonts w:hint="eastAsia"/>
          <w:b/>
          <w:sz w:val="21"/>
          <w:szCs w:val="21"/>
          <w:lang w:eastAsia="zh-CN"/>
        </w:rPr>
        <w:t>药物临床试验伦理审查工作表(II\III期)</w:t>
      </w:r>
    </w:p>
    <w:p>
      <w:pPr>
        <w:widowControl/>
        <w:jc w:val="right"/>
        <w:rPr>
          <w:rFonts w:asciiTheme="minorEastAsia" w:hAnsiTheme="minorEastAsia" w:eastAsiaTheme="minorEastAsia"/>
          <w:sz w:val="21"/>
          <w:szCs w:val="21"/>
        </w:rPr>
      </w:pPr>
      <w:r>
        <w:rPr>
          <w:rFonts w:hint="eastAsia" w:asciiTheme="minorEastAsia" w:hAnsiTheme="minorEastAsia" w:eastAsiaTheme="minorEastAsia"/>
          <w:sz w:val="21"/>
          <w:szCs w:val="21"/>
        </w:rPr>
        <w:t>伦理编号</w:t>
      </w:r>
      <w:r>
        <w:rPr>
          <w:rFonts w:hint="eastAsia" w:asciiTheme="minorEastAsia" w:hAnsiTheme="minorEastAsia" w:eastAsiaTheme="minorEastAsia"/>
          <w:color w:val="000000"/>
          <w:spacing w:val="-20"/>
          <w:sz w:val="21"/>
          <w:szCs w:val="21"/>
        </w:rPr>
        <w:t xml:space="preserve">（ </w:t>
      </w:r>
      <w:r>
        <w:rPr>
          <w:rFonts w:hint="eastAsia" w:asciiTheme="minorEastAsia" w:hAnsiTheme="minorEastAsia" w:eastAsiaTheme="minorEastAsia"/>
          <w:color w:val="000000"/>
          <w:spacing w:val="-20"/>
          <w:sz w:val="21"/>
          <w:szCs w:val="21"/>
          <w:lang w:eastAsia="zh-CN"/>
        </w:rPr>
        <w:t xml:space="preserve">      </w:t>
      </w:r>
      <w:r>
        <w:rPr>
          <w:rFonts w:hint="eastAsia" w:asciiTheme="minorEastAsia" w:hAnsiTheme="minorEastAsia" w:eastAsiaTheme="minorEastAsia"/>
          <w:bCs/>
          <w:sz w:val="21"/>
          <w:szCs w:val="21"/>
        </w:rPr>
        <w:t>）</w:t>
      </w:r>
    </w:p>
    <w:tbl>
      <w:tblPr>
        <w:tblStyle w:val="11"/>
        <w:tblpPr w:leftFromText="180" w:rightFromText="180" w:vertAnchor="text" w:horzAnchor="margin" w:tblpX="1" w:tblpY="2"/>
        <w:tblW w:w="93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0"/>
        <w:gridCol w:w="571"/>
        <w:gridCol w:w="744"/>
        <w:gridCol w:w="1597"/>
        <w:gridCol w:w="448"/>
        <w:gridCol w:w="1669"/>
        <w:gridCol w:w="224"/>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 w:hRule="exact"/>
        </w:trPr>
        <w:tc>
          <w:tcPr>
            <w:tcW w:w="3085" w:type="dxa"/>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项目名称（包括试验分期）</w:t>
            </w:r>
          </w:p>
        </w:tc>
        <w:tc>
          <w:tcPr>
            <w:tcW w:w="6281"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 w:hRule="exact"/>
        </w:trPr>
        <w:tc>
          <w:tcPr>
            <w:tcW w:w="3085" w:type="dxa"/>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申办者</w:t>
            </w:r>
          </w:p>
        </w:tc>
        <w:tc>
          <w:tcPr>
            <w:tcW w:w="6281" w:type="dxa"/>
            <w:gridSpan w:val="5"/>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exact"/>
        </w:trPr>
        <w:tc>
          <w:tcPr>
            <w:tcW w:w="3085" w:type="dxa"/>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组长单位</w:t>
            </w:r>
          </w:p>
        </w:tc>
        <w:tc>
          <w:tcPr>
            <w:tcW w:w="6281" w:type="dxa"/>
            <w:gridSpan w:val="5"/>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exact"/>
        </w:trPr>
        <w:tc>
          <w:tcPr>
            <w:tcW w:w="3085" w:type="dxa"/>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本院研究专业</w:t>
            </w:r>
          </w:p>
        </w:tc>
        <w:tc>
          <w:tcPr>
            <w:tcW w:w="2045"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p>
        </w:tc>
        <w:tc>
          <w:tcPr>
            <w:tcW w:w="1669" w:type="dxa"/>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本院研究者</w:t>
            </w:r>
          </w:p>
        </w:tc>
        <w:tc>
          <w:tcPr>
            <w:tcW w:w="2567" w:type="dxa"/>
            <w:gridSpan w:val="2"/>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b/>
                <w:sz w:val="21"/>
                <w:szCs w:val="21"/>
              </w:rPr>
            </w:pPr>
            <w:r>
              <w:rPr>
                <w:rFonts w:hint="eastAsia" w:asciiTheme="minorEastAsia" w:hAnsiTheme="minorEastAsia" w:eastAsiaTheme="minorEastAsia"/>
                <w:b/>
                <w:sz w:val="21"/>
                <w:szCs w:val="21"/>
              </w:rPr>
              <w:t>审查内容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b/>
                <w:sz w:val="21"/>
                <w:szCs w:val="21"/>
              </w:rPr>
            </w:pPr>
            <w:r>
              <w:rPr>
                <w:rFonts w:hint="eastAsia" w:asciiTheme="minorEastAsia" w:hAnsiTheme="minorEastAsia" w:eastAsiaTheme="minorEastAsia"/>
                <w:b/>
                <w:sz w:val="21"/>
                <w:szCs w:val="21"/>
              </w:rPr>
              <w:t>一、研究者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1、主要研究者经过GCP培训，具有试验方案中所要求的专业知识</w:t>
            </w:r>
          </w:p>
          <w:p>
            <w:pPr>
              <w:tabs>
                <w:tab w:val="left" w:pos="2115"/>
              </w:tabs>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2、是否有足够的时间参与和管理临床试验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3、是否有三项或以上的参与临床试验的经历</w:t>
            </w:r>
          </w:p>
          <w:p>
            <w:pPr>
              <w:tabs>
                <w:tab w:val="left" w:pos="2115"/>
              </w:tabs>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rPr>
            </w:pPr>
            <w:r>
              <w:rPr>
                <w:rFonts w:hint="eastAsia" w:asciiTheme="minorEastAsia" w:hAnsiTheme="minorEastAsia" w:eastAsiaTheme="minorEastAsia"/>
                <w:sz w:val="21"/>
                <w:szCs w:val="21"/>
              </w:rPr>
              <w:t>4、是否为高级职称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5、研究场所、仪器条件能够满足研究任务的需要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b/>
                <w:sz w:val="21"/>
                <w:szCs w:val="21"/>
                <w:lang w:eastAsia="zh-CN"/>
              </w:rPr>
              <w:t>二、研究的科学设计与实施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b/>
                <w:bCs/>
                <w:sz w:val="21"/>
                <w:szCs w:val="21"/>
                <w:lang w:eastAsia="zh-CN"/>
              </w:rPr>
            </w:pPr>
            <w:r>
              <w:rPr>
                <w:rFonts w:hint="eastAsia" w:asciiTheme="minorEastAsia" w:hAnsiTheme="minorEastAsia" w:eastAsiaTheme="minorEastAsia"/>
                <w:b/>
                <w:bCs/>
                <w:sz w:val="21"/>
                <w:szCs w:val="21"/>
                <w:lang w:eastAsia="zh-CN"/>
              </w:rPr>
              <w:t>（一）研究是否具有科学和社会价值？</w:t>
            </w:r>
          </w:p>
          <w:p>
            <w:pPr>
              <w:tabs>
                <w:tab w:val="left" w:pos="2115"/>
              </w:tabs>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是□否□不适用□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6、研究预期能获得可推广的知识</w:t>
            </w:r>
          </w:p>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临床批件中的要求（与伦理有关的）在试验方案中是否体现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7、将改进现有的预防、诊断和治疗干预措施（治疗方法、操作程序）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8、将提供更多的预防、诊断和治疗干预措施的选择，满足社会不同的需求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9、研究有既往的临床经验、文献资料、药学药理、前期临床研究的结果作为充分的依据支持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b/>
                <w:bCs/>
                <w:sz w:val="21"/>
                <w:szCs w:val="21"/>
                <w:lang w:eastAsia="zh-CN"/>
              </w:rPr>
              <w:t>（二）</w:t>
            </w:r>
            <w:r>
              <w:rPr>
                <w:rFonts w:asciiTheme="minorEastAsia" w:hAnsiTheme="minorEastAsia" w:eastAsiaTheme="minorEastAsia"/>
                <w:b/>
                <w:bCs/>
                <w:sz w:val="21"/>
                <w:szCs w:val="21"/>
                <w:lang w:eastAsia="zh-CN"/>
              </w:rPr>
              <w:t>研究者设计能否回答研究问题？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0</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观察指标的选择合适</w:t>
            </w:r>
          </w:p>
          <w:p>
            <w:pPr>
              <w:tabs>
                <w:tab w:val="left" w:pos="2115"/>
              </w:tabs>
              <w:rPr>
                <w:rFonts w:asciiTheme="minorEastAsia" w:hAnsiTheme="minorEastAsia" w:eastAsiaTheme="minorEastAsia"/>
                <w:sz w:val="21"/>
                <w:szCs w:val="21"/>
                <w:lang w:eastAsia="zh-CN"/>
              </w:rPr>
            </w:pPr>
          </w:p>
          <w:p>
            <w:pPr>
              <w:tabs>
                <w:tab w:val="left" w:pos="2115"/>
              </w:tabs>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研究设计避免了选择性偏倚：□是，□否</w:t>
            </w:r>
          </w:p>
          <w:p>
            <w:pPr>
              <w:tabs>
                <w:tab w:val="left" w:pos="2115"/>
              </w:tabs>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样本量计算及其统计学依据是合理的：□是，□否</w:t>
            </w:r>
          </w:p>
          <w:p>
            <w:pPr>
              <w:tabs>
                <w:tab w:val="left" w:pos="2115"/>
              </w:tabs>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1</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采用了公认有效的干预措施作为对照</w:t>
            </w:r>
          </w:p>
          <w:p>
            <w:pPr>
              <w:tabs>
                <w:tab w:val="left" w:pos="2115"/>
              </w:tabs>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2</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研究期限足以观察到终点指标/替代指标的变化</w:t>
            </w:r>
          </w:p>
          <w:p>
            <w:pPr>
              <w:tabs>
                <w:tab w:val="left" w:pos="2115"/>
              </w:tabs>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exact"/>
        </w:trPr>
        <w:tc>
          <w:tcPr>
            <w:tcW w:w="9366" w:type="dxa"/>
            <w:gridSpan w:val="8"/>
            <w:tcBorders>
              <w:top w:val="single" w:color="auto" w:sz="4" w:space="0"/>
              <w:left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3</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安慰剂或空白对照是基于</w:t>
            </w:r>
            <w:r>
              <w:rPr>
                <w:rFonts w:hint="eastAsia" w:asciiTheme="minorEastAsia" w:hAnsiTheme="minorEastAsia" w:eastAsiaTheme="minorEastAsia"/>
                <w:sz w:val="21"/>
                <w:szCs w:val="21"/>
                <w:lang w:eastAsia="zh-CN"/>
              </w:rPr>
              <w:t xml:space="preserve"> a\</w:t>
            </w:r>
            <w:r>
              <w:rPr>
                <w:rFonts w:asciiTheme="minorEastAsia" w:hAnsiTheme="minorEastAsia" w:eastAsiaTheme="minorEastAsia"/>
                <w:sz w:val="21"/>
                <w:szCs w:val="21"/>
                <w:lang w:eastAsia="zh-CN"/>
              </w:rPr>
              <w:t>当前不存在被证明有效的干预措施</w:t>
            </w:r>
            <w:r>
              <w:rPr>
                <w:rFonts w:hint="eastAsia" w:asciiTheme="minorEastAsia" w:hAnsiTheme="minorEastAsia" w:eastAsiaTheme="minorEastAsia"/>
                <w:sz w:val="21"/>
                <w:szCs w:val="21"/>
                <w:lang w:eastAsia="zh-CN"/>
              </w:rPr>
              <w:t>；b/</w:t>
            </w:r>
            <w:r>
              <w:rPr>
                <w:rFonts w:asciiTheme="minorEastAsia" w:hAnsiTheme="minorEastAsia" w:eastAsiaTheme="minorEastAsia"/>
                <w:sz w:val="21"/>
                <w:szCs w:val="21"/>
                <w:lang w:eastAsia="zh-CN"/>
              </w:rPr>
              <w:t>出于令人信服的以及科学合理的方法学上的理由，使用安慰剂是确定一种干预措施的有效性或安全性所</w:t>
            </w:r>
            <w:r>
              <w:rPr>
                <w:rFonts w:hint="eastAsia" w:asciiTheme="minorEastAsia" w:hAnsiTheme="minorEastAsia" w:eastAsiaTheme="minorEastAsia"/>
                <w:sz w:val="21"/>
                <w:szCs w:val="21"/>
                <w:lang w:eastAsia="zh-CN"/>
              </w:rPr>
              <w:t>必需的</w:t>
            </w:r>
            <w:r>
              <w:rPr>
                <w:rFonts w:asciiTheme="minorEastAsia" w:hAnsiTheme="minorEastAsia" w:eastAsiaTheme="minorEastAsia"/>
                <w:sz w:val="21"/>
                <w:szCs w:val="21"/>
                <w:lang w:eastAsia="zh-CN"/>
              </w:rPr>
              <w:t>，而且使用安慰剂或不予治疗不会使患者遭受任何严重的风险或不可逆的伤害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b/>
                <w:bCs/>
                <w:sz w:val="21"/>
                <w:szCs w:val="21"/>
                <w:lang w:eastAsia="zh-CN"/>
              </w:rPr>
            </w:pPr>
            <w:r>
              <w:rPr>
                <w:rFonts w:hint="eastAsia" w:asciiTheme="minorEastAsia" w:hAnsiTheme="minorEastAsia" w:eastAsiaTheme="minorEastAsia"/>
                <w:b/>
                <w:bCs/>
                <w:sz w:val="21"/>
                <w:szCs w:val="21"/>
                <w:lang w:eastAsia="zh-CN"/>
              </w:rPr>
              <w:t>（三）</w:t>
            </w:r>
            <w:r>
              <w:rPr>
                <w:rFonts w:asciiTheme="minorEastAsia" w:hAnsiTheme="minorEastAsia" w:eastAsiaTheme="minorEastAsia"/>
                <w:b/>
                <w:bCs/>
                <w:sz w:val="21"/>
                <w:szCs w:val="21"/>
                <w:lang w:eastAsia="zh-CN"/>
              </w:rPr>
              <w:t>纳入\排除标准是否恰当？</w:t>
            </w:r>
          </w:p>
          <w:p>
            <w:pPr>
              <w:tabs>
                <w:tab w:val="left" w:pos="2115"/>
              </w:tabs>
              <w:rPr>
                <w:rFonts w:asciiTheme="minorEastAsia" w:hAnsiTheme="minorEastAsia" w:eastAsiaTheme="minorEastAsia"/>
                <w:b/>
                <w:bCs/>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4</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所选择的受试者能够代表目标人群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5</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排除了对试验风险高危的人群</w:t>
            </w:r>
            <w:r>
              <w:rPr>
                <w:rFonts w:hint="eastAsia" w:asciiTheme="minorEastAsia" w:hAnsiTheme="minorEastAsia" w:eastAsiaTheme="minorEastAsia"/>
                <w:sz w:val="21"/>
                <w:szCs w:val="21"/>
                <w:lang w:eastAsia="zh-CN"/>
              </w:rPr>
              <w:t>并</w:t>
            </w:r>
            <w:r>
              <w:rPr>
                <w:rFonts w:asciiTheme="minorEastAsia" w:hAnsiTheme="minorEastAsia" w:eastAsiaTheme="minorEastAsia"/>
                <w:sz w:val="21"/>
                <w:szCs w:val="21"/>
                <w:lang w:eastAsia="zh-CN"/>
              </w:rPr>
              <w:t>限制了混杂因素</w:t>
            </w:r>
          </w:p>
          <w:p>
            <w:pPr>
              <w:tabs>
                <w:tab w:val="left" w:pos="2115"/>
              </w:tabs>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b/>
                <w:bCs/>
                <w:sz w:val="21"/>
                <w:szCs w:val="21"/>
                <w:lang w:eastAsia="zh-CN"/>
              </w:rPr>
            </w:pPr>
            <w:r>
              <w:rPr>
                <w:rFonts w:hint="eastAsia" w:asciiTheme="minorEastAsia" w:hAnsiTheme="minorEastAsia" w:eastAsiaTheme="minorEastAsia"/>
                <w:b/>
                <w:bCs/>
                <w:sz w:val="21"/>
                <w:szCs w:val="21"/>
                <w:lang w:eastAsia="zh-CN"/>
              </w:rPr>
              <w:t>（四）</w:t>
            </w:r>
            <w:r>
              <w:rPr>
                <w:rFonts w:asciiTheme="minorEastAsia" w:hAnsiTheme="minorEastAsia" w:eastAsiaTheme="minorEastAsia"/>
                <w:b/>
                <w:bCs/>
                <w:sz w:val="21"/>
                <w:szCs w:val="21"/>
                <w:lang w:eastAsia="zh-CN"/>
              </w:rPr>
              <w:t>研究步骤是否具有控制风险的措施，避免将受试者暴露于不必要的风险？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rPr>
            </w:pPr>
            <w:r>
              <w:rPr>
                <w:rFonts w:hint="eastAsia" w:asciiTheme="minorEastAsia" w:hAnsiTheme="minorEastAsia" w:eastAsiaTheme="minorEastAsia"/>
                <w:sz w:val="21"/>
                <w:szCs w:val="21"/>
              </w:rPr>
              <w:t>1</w:t>
            </w:r>
            <w:r>
              <w:rPr>
                <w:rFonts w:asciiTheme="minorEastAsia" w:hAnsiTheme="minorEastAsia" w:eastAsiaTheme="minorEastAsia"/>
                <w:sz w:val="21"/>
                <w:szCs w:val="21"/>
              </w:rPr>
              <w:t>6</w:t>
            </w:r>
            <w:r>
              <w:rPr>
                <w:rFonts w:hint="eastAsia" w:asciiTheme="minorEastAsia" w:hAnsiTheme="minorEastAsia" w:eastAsiaTheme="minorEastAsia"/>
                <w:sz w:val="21"/>
                <w:szCs w:val="21"/>
              </w:rPr>
              <w:t>、</w:t>
            </w:r>
            <w:r>
              <w:rPr>
                <w:rFonts w:asciiTheme="minorEastAsia" w:hAnsiTheme="minorEastAsia" w:eastAsiaTheme="minorEastAsia"/>
                <w:sz w:val="21"/>
                <w:szCs w:val="21"/>
              </w:rPr>
              <w:t>筛选步骤合理</w:t>
            </w:r>
          </w:p>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7</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耐受性研究</w:t>
            </w:r>
            <w:r>
              <w:rPr>
                <w:rFonts w:hint="eastAsia" w:asciiTheme="minorEastAsia" w:hAnsiTheme="minorEastAsia" w:eastAsiaTheme="minorEastAsia"/>
                <w:sz w:val="21"/>
                <w:szCs w:val="21"/>
                <w:lang w:eastAsia="zh-CN"/>
              </w:rPr>
              <w:t>是剂量</w:t>
            </w:r>
            <w:r>
              <w:rPr>
                <w:rFonts w:asciiTheme="minorEastAsia" w:hAnsiTheme="minorEastAsia" w:eastAsiaTheme="minorEastAsia"/>
                <w:sz w:val="21"/>
                <w:szCs w:val="21"/>
                <w:lang w:eastAsia="zh-CN"/>
              </w:rPr>
              <w:t>逐级递增，进行下一剂量组研究应基于上一剂量组的结果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8</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受试者参加该研究是否需要终止其现有治疗</w:t>
            </w:r>
          </w:p>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1</w:t>
            </w:r>
            <w:r>
              <w:rPr>
                <w:rFonts w:asciiTheme="minorEastAsia" w:hAnsiTheme="minorEastAsia" w:eastAsiaTheme="minorEastAsia"/>
                <w:sz w:val="21"/>
                <w:szCs w:val="21"/>
                <w:lang w:eastAsia="zh-CN"/>
              </w:rPr>
              <w:t>9</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参加该研究是否需要终止或推迟常规治疗</w:t>
            </w:r>
          </w:p>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0</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在清洗期对受试者的监护</w:t>
            </w:r>
            <w:r>
              <w:rPr>
                <w:rFonts w:hint="eastAsia" w:asciiTheme="minorEastAsia" w:hAnsiTheme="minorEastAsia" w:eastAsiaTheme="minorEastAsia"/>
                <w:sz w:val="21"/>
                <w:szCs w:val="21"/>
                <w:lang w:eastAsia="zh-CN"/>
              </w:rPr>
              <w:t>是否</w:t>
            </w:r>
            <w:r>
              <w:rPr>
                <w:rFonts w:asciiTheme="minorEastAsia" w:hAnsiTheme="minorEastAsia" w:eastAsiaTheme="minorEastAsia"/>
                <w:sz w:val="21"/>
                <w:szCs w:val="21"/>
                <w:lang w:eastAsia="zh-CN"/>
              </w:rPr>
              <w:t>充分</w:t>
            </w:r>
          </w:p>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1</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根据研究目的，应用放射性、侵入性诊断方法合理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2</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研究所使用受试者活检组织标本、和/或术后切除组织，已进行了医疗所必需的病理学诊断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3</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随访的程序与频率合理，能有效观察效应的变化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4</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提前退出研究的标准恰当</w:t>
            </w:r>
          </w:p>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5</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如果受试者退出研究，是否安排了适当的随访或推荐其他治疗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6</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暂停或终止整个研究的标准恰当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7</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不良事件处理预案恰当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8</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根据研究风险程度，制定了合理的数据与安全监察计划</w:t>
            </w:r>
          </w:p>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b/>
                <w:bCs/>
                <w:sz w:val="21"/>
                <w:szCs w:val="21"/>
                <w:lang w:eastAsia="zh-CN"/>
              </w:rPr>
            </w:pPr>
            <w:r>
              <w:rPr>
                <w:rFonts w:hint="eastAsia" w:asciiTheme="minorEastAsia" w:hAnsiTheme="minorEastAsia" w:eastAsiaTheme="minorEastAsia"/>
                <w:b/>
                <w:bCs/>
                <w:sz w:val="21"/>
                <w:szCs w:val="21"/>
                <w:lang w:eastAsia="zh-CN"/>
              </w:rPr>
              <w:t>（五）</w:t>
            </w:r>
            <w:r>
              <w:rPr>
                <w:rFonts w:asciiTheme="minorEastAsia" w:hAnsiTheme="minorEastAsia" w:eastAsiaTheme="minorEastAsia"/>
                <w:b/>
                <w:bCs/>
                <w:sz w:val="21"/>
                <w:szCs w:val="21"/>
                <w:lang w:eastAsia="zh-CN"/>
              </w:rPr>
              <w:t>研究结果的发表或公开是否符合赫尔辛基宣言的需求？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w:t>
            </w:r>
            <w:r>
              <w:rPr>
                <w:rFonts w:asciiTheme="minorEastAsia" w:hAnsiTheme="minorEastAsia" w:eastAsiaTheme="minorEastAsia"/>
                <w:sz w:val="21"/>
                <w:szCs w:val="21"/>
                <w:lang w:eastAsia="zh-CN"/>
              </w:rPr>
              <w:t>9</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方案规定阴性的或未得出结论的研究结果应同阳性结果一样发表或公开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b/>
                <w:bCs/>
                <w:sz w:val="21"/>
                <w:szCs w:val="21"/>
              </w:rPr>
            </w:pPr>
            <w:r>
              <w:rPr>
                <w:rFonts w:hint="eastAsia" w:asciiTheme="minorEastAsia" w:hAnsiTheme="minorEastAsia" w:eastAsiaTheme="minorEastAsia"/>
                <w:b/>
                <w:bCs/>
                <w:sz w:val="21"/>
                <w:szCs w:val="21"/>
              </w:rPr>
              <w:t>三</w:t>
            </w:r>
            <w:r>
              <w:rPr>
                <w:rFonts w:asciiTheme="minorEastAsia" w:hAnsiTheme="minorEastAsia" w:eastAsiaTheme="minorEastAsia"/>
                <w:b/>
                <w:bCs/>
                <w:sz w:val="21"/>
                <w:szCs w:val="21"/>
              </w:rPr>
              <w:t>、研究的风险与受益</w:t>
            </w:r>
          </w:p>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bCs/>
                <w:sz w:val="21"/>
                <w:szCs w:val="21"/>
                <w:lang w:eastAsia="zh-CN"/>
              </w:rPr>
            </w:pPr>
            <w:r>
              <w:rPr>
                <w:rFonts w:asciiTheme="minorEastAsia" w:hAnsiTheme="minorEastAsia" w:eastAsiaTheme="minorEastAsia"/>
                <w:b/>
                <w:bCs/>
                <w:sz w:val="21"/>
                <w:szCs w:val="21"/>
              </w:rPr>
              <w:t>审查要</w:t>
            </w:r>
            <w:r>
              <w:rPr>
                <w:rFonts w:hint="eastAsia" w:asciiTheme="minorEastAsia" w:hAnsiTheme="minorEastAsia" w:eastAsiaTheme="minorEastAsia"/>
                <w:b/>
                <w:bCs/>
                <w:sz w:val="21"/>
                <w:szCs w:val="21"/>
                <w:lang w:eastAsia="zh-CN"/>
              </w:rPr>
              <w:t>点</w:t>
            </w:r>
          </w:p>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b/>
                <w:bCs/>
                <w:sz w:val="21"/>
                <w:szCs w:val="21"/>
                <w:lang w:eastAsia="zh-CN"/>
              </w:rPr>
            </w:pPr>
            <w:r>
              <w:rPr>
                <w:rFonts w:hint="eastAsia" w:asciiTheme="minorEastAsia" w:hAnsiTheme="minorEastAsia" w:eastAsiaTheme="minorEastAsia"/>
                <w:b/>
                <w:bCs/>
                <w:sz w:val="21"/>
                <w:szCs w:val="21"/>
                <w:lang w:eastAsia="zh-CN"/>
              </w:rPr>
              <w:t>（一）</w:t>
            </w:r>
            <w:r>
              <w:rPr>
                <w:rFonts w:asciiTheme="minorEastAsia" w:hAnsiTheme="minorEastAsia" w:eastAsiaTheme="minorEastAsia"/>
                <w:b/>
                <w:bCs/>
                <w:sz w:val="21"/>
                <w:szCs w:val="21"/>
                <w:lang w:eastAsia="zh-CN"/>
              </w:rPr>
              <w:t>风险与受益的评估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3</w:t>
            </w:r>
            <w:r>
              <w:rPr>
                <w:rFonts w:asciiTheme="minorEastAsia" w:hAnsiTheme="minorEastAsia" w:eastAsiaTheme="minorEastAsia"/>
                <w:sz w:val="21"/>
                <w:szCs w:val="21"/>
              </w:rPr>
              <w:t>0</w:t>
            </w:r>
            <w:r>
              <w:rPr>
                <w:rFonts w:hint="eastAsia" w:asciiTheme="minorEastAsia" w:hAnsiTheme="minorEastAsia" w:eastAsiaTheme="minorEastAsia"/>
                <w:sz w:val="21"/>
                <w:szCs w:val="21"/>
              </w:rPr>
              <w:t>、</w:t>
            </w:r>
            <w:r>
              <w:rPr>
                <w:rFonts w:asciiTheme="minorEastAsia" w:hAnsiTheme="minorEastAsia" w:eastAsiaTheme="minorEastAsia"/>
                <w:sz w:val="21"/>
                <w:szCs w:val="21"/>
              </w:rPr>
              <w:t>风险的等级：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tabs>
                <w:tab w:val="left" w:pos="2115"/>
              </w:tabs>
              <w:rPr>
                <w:rFonts w:asciiTheme="minorEastAsia" w:hAnsiTheme="minorEastAsia" w:eastAsiaTheme="minorEastAsia"/>
                <w:b/>
                <w:bCs/>
                <w:sz w:val="21"/>
                <w:szCs w:val="21"/>
                <w:lang w:eastAsia="zh-CN"/>
              </w:rPr>
            </w:pPr>
            <w:r>
              <w:rPr>
                <w:rFonts w:hint="eastAsia" w:asciiTheme="minorEastAsia" w:hAnsiTheme="minorEastAsia" w:eastAsiaTheme="minorEastAsia"/>
                <w:b/>
                <w:bCs/>
                <w:sz w:val="21"/>
                <w:szCs w:val="21"/>
                <w:lang w:eastAsia="zh-CN"/>
              </w:rPr>
              <w:t>（二）</w:t>
            </w:r>
            <w:r>
              <w:rPr>
                <w:rFonts w:asciiTheme="minorEastAsia" w:hAnsiTheme="minorEastAsia" w:eastAsiaTheme="minorEastAsia"/>
                <w:b/>
                <w:bCs/>
                <w:sz w:val="21"/>
                <w:szCs w:val="21"/>
                <w:lang w:eastAsia="zh-CN"/>
              </w:rPr>
              <w:t>风险相对于受益是否合理？</w:t>
            </w:r>
          </w:p>
          <w:p>
            <w:pPr>
              <w:spacing w:line="360" w:lineRule="exact"/>
              <w:rPr>
                <w:rFonts w:asciiTheme="minorEastAsia" w:hAnsiTheme="minorEastAsia" w:eastAsiaTheme="minorEastAsia"/>
                <w:b/>
                <w:bCs/>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1</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有直接受益的前景：比任何可得到的替代方法相比，研究预期受益至少是同样有利的；风险相对于受试者预期受益而言是合理的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cs="Times New Roman" w:asciiTheme="minorEastAsia" w:hAnsiTheme="minorEastAsia" w:eastAsiaTheme="minorEastAsia"/>
                <w:b/>
                <w:sz w:val="21"/>
                <w:szCs w:val="21"/>
                <w:lang w:eastAsia="zh-CN"/>
              </w:rPr>
              <w:t>三、知情同意书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告知信息的语言表述适合受试者群体的理解水平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试验的资金来源利益冲突是否说明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受试者是否能从知情同意书中了解到除该试验方法之外可以获得的替代的诊疗方法以及潜在受益和风险的信息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rPr>
            </w:pPr>
            <w:r>
              <w:rPr>
                <w:rFonts w:hint="eastAsia" w:asciiTheme="minorEastAsia" w:hAnsiTheme="minorEastAsia" w:eastAsiaTheme="minorEastAsia"/>
                <w:sz w:val="21"/>
                <w:szCs w:val="21"/>
              </w:rPr>
              <w:t>是否有购买保险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是否含有会引起受试者放弃合法权益以及免除试验机构和研究者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申办者或者其CRO公司应当负责任的内容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受试者参加试验应当是自愿的，不会应因在试验的任何阶段退出而受到歧视或报复，其医疗待遇与权益不受影响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受试者如发生与试验相关的损害，是否有补偿和/或治疗措施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给予受试者激励与补偿的数量是否合理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激励与补偿的支付方式是否合理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如果得到可能影响受试者继续参加试验的信息，受试者或其合法代理人将及时得到通报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监察员、稽查员、机构审查委员会/独立委员会和管理当局应被准予在不违反适用法律和法规所准许范围内，在不侵犯受试者隐私情况下，直接查阅受试者原始医疗记录以便核查临床试验的程序和/或数据受试者或其合法代理人在签署书面知情同意书时即授权这种查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在适用法律和/或法规准许的范围内，有关识别受试者的记录应保密，不得公开这些记录，如公开发表试验结果，受试者的身份仍然是保密的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b/>
                <w:bCs/>
                <w:sz w:val="21"/>
                <w:szCs w:val="21"/>
                <w:lang w:eastAsia="zh-CN"/>
              </w:rPr>
              <w:t>四</w:t>
            </w:r>
            <w:r>
              <w:rPr>
                <w:rFonts w:asciiTheme="minorEastAsia" w:hAnsiTheme="minorEastAsia" w:eastAsiaTheme="minorEastAsia"/>
                <w:b/>
                <w:bCs/>
                <w:sz w:val="21"/>
                <w:szCs w:val="21"/>
              </w:rPr>
              <w:t>、同意过程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招募受试者过程没有胁迫和不正当影响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是否有具备资格或者经培训后的研究者负责获取知情同意，并随时接受有关安全问题的咨询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获得知情同意前，受试者或其合法代表有足够的时间和机会以询问有关试验的细节，提出的所有与试验相关的问题均应得到令其满意的答复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参加试验前，受试者本人或其合法代表，以及研究方应签署书面知情同意书、并各自注明日期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应将获得伦理委员会同意，经签字并注明日期的知情同意书/更新件、任何其他提供给受试者的书面资料/更新件交给受试者或其合法代表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当受试者没有能力、或不能充分地给予知情同意时（如未到法定年龄、或严重痴呆病人），应获得其合法代表同意；同时，应根据受试者可理解程度告知受试者有关试验情况；如可能，受试者应签署书面知情书并注明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9366" w:type="dxa"/>
            <w:gridSpan w:val="8"/>
            <w:tcBorders>
              <w:top w:val="single" w:color="auto" w:sz="4" w:space="0"/>
              <w:left w:val="single" w:color="auto" w:sz="4" w:space="0"/>
              <w:bottom w:val="single" w:color="auto" w:sz="4" w:space="0"/>
              <w:right w:val="single" w:color="auto" w:sz="4" w:space="0"/>
            </w:tcBorders>
          </w:tcPr>
          <w:p>
            <w:pPr>
              <w:numPr>
                <w:ilvl w:val="0"/>
                <w:numId w:val="31"/>
              </w:numPr>
              <w:tabs>
                <w:tab w:val="left" w:pos="2115"/>
              </w:tabs>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同时开展两项研究，有一项研究适用本项临床试验受试者的生物材料（包括遗传物质），应以单独的一个章节的方式告知受试者并征得同意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2</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没有直接受益的前景：受试者参与研究的风险相对于社会预期受益而言是合理的；研究所获得的知识是重要的</w:t>
            </w:r>
          </w:p>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b/>
                <w:bCs/>
                <w:sz w:val="21"/>
                <w:szCs w:val="21"/>
              </w:rPr>
              <w:t>四、受试者招募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3</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研究是否涉及受试者的招募材料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4</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考虑到研究目的与研究开展研究的环境，计划招募的人群特征（包括性别、年龄、文化程度</w:t>
            </w:r>
            <w:r>
              <w:rPr>
                <w:rFonts w:hint="eastAsia" w:asciiTheme="minorEastAsia" w:hAnsiTheme="minorEastAsia" w:eastAsiaTheme="minorEastAsia"/>
                <w:sz w:val="21"/>
                <w:szCs w:val="21"/>
                <w:lang w:eastAsia="zh-CN"/>
              </w:rPr>
              <w:t>和</w:t>
            </w:r>
            <w:r>
              <w:rPr>
                <w:rFonts w:asciiTheme="minorEastAsia" w:hAnsiTheme="minorEastAsia" w:eastAsiaTheme="minorEastAsia"/>
                <w:sz w:val="21"/>
                <w:szCs w:val="21"/>
                <w:lang w:eastAsia="zh-CN"/>
              </w:rPr>
              <w:t>背景、经济状况和种族）是否合理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5</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接触与招募受试者的方式</w:t>
            </w:r>
            <w:r>
              <w:rPr>
                <w:rFonts w:hint="eastAsia" w:asciiTheme="minorEastAsia" w:hAnsiTheme="minorEastAsia" w:eastAsiaTheme="minorEastAsia"/>
                <w:sz w:val="21"/>
                <w:szCs w:val="21"/>
                <w:lang w:eastAsia="zh-CN"/>
              </w:rPr>
              <w:t>是否</w:t>
            </w:r>
            <w:r>
              <w:rPr>
                <w:rFonts w:asciiTheme="minorEastAsia" w:hAnsiTheme="minorEastAsia" w:eastAsiaTheme="minorEastAsia"/>
                <w:sz w:val="21"/>
                <w:szCs w:val="21"/>
                <w:lang w:eastAsia="zh-CN"/>
              </w:rPr>
              <w:t>避免侵犯/泄露受试者的隐私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6</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招募材料</w:t>
            </w:r>
            <w:r>
              <w:rPr>
                <w:rFonts w:hint="eastAsia" w:asciiTheme="minorEastAsia" w:hAnsiTheme="minorEastAsia" w:eastAsiaTheme="minorEastAsia"/>
                <w:sz w:val="21"/>
                <w:szCs w:val="21"/>
                <w:lang w:eastAsia="zh-CN"/>
              </w:rPr>
              <w:t>是否</w:t>
            </w:r>
            <w:r>
              <w:rPr>
                <w:rFonts w:asciiTheme="minorEastAsia" w:hAnsiTheme="minorEastAsia" w:eastAsiaTheme="minorEastAsia"/>
                <w:sz w:val="21"/>
                <w:szCs w:val="21"/>
                <w:lang w:eastAsia="zh-CN"/>
              </w:rPr>
              <w:t>避免夸大研究的潜在受益、低估研究的预期风险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7</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招募者的身份</w:t>
            </w:r>
            <w:r>
              <w:rPr>
                <w:rFonts w:hint="eastAsia" w:asciiTheme="minorEastAsia" w:hAnsiTheme="minorEastAsia" w:eastAsiaTheme="minorEastAsia"/>
                <w:sz w:val="21"/>
                <w:szCs w:val="21"/>
                <w:lang w:eastAsia="zh-CN"/>
              </w:rPr>
              <w:t>是否</w:t>
            </w:r>
            <w:r>
              <w:rPr>
                <w:rFonts w:asciiTheme="minorEastAsia" w:hAnsiTheme="minorEastAsia" w:eastAsiaTheme="minorEastAsia"/>
                <w:sz w:val="21"/>
                <w:szCs w:val="21"/>
                <w:lang w:eastAsia="zh-CN"/>
              </w:rPr>
              <w:t>会对受试者造成不正当的影响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8</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是否给予受试者激励与补偿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3</w:t>
            </w:r>
            <w:r>
              <w:rPr>
                <w:rFonts w:asciiTheme="minorEastAsia" w:hAnsiTheme="minorEastAsia" w:eastAsiaTheme="minorEastAsia"/>
                <w:sz w:val="21"/>
                <w:szCs w:val="21"/>
                <w:lang w:eastAsia="zh-CN"/>
              </w:rPr>
              <w:t>9</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给予受试者激励与补偿的数量是否合理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trPr>
        <w:tc>
          <w:tcPr>
            <w:tcW w:w="9366" w:type="dxa"/>
            <w:gridSpan w:val="8"/>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4</w:t>
            </w:r>
            <w:r>
              <w:rPr>
                <w:rFonts w:asciiTheme="minorEastAsia" w:hAnsiTheme="minorEastAsia" w:eastAsiaTheme="minorEastAsia"/>
                <w:sz w:val="21"/>
                <w:szCs w:val="21"/>
                <w:lang w:eastAsia="zh-CN"/>
              </w:rPr>
              <w:t>0</w:t>
            </w:r>
            <w:r>
              <w:rPr>
                <w:rFonts w:hint="eastAsia" w:asciiTheme="minorEastAsia" w:hAnsiTheme="minorEastAsia" w:eastAsiaTheme="minorEastAsia"/>
                <w:sz w:val="21"/>
                <w:szCs w:val="21"/>
                <w:lang w:eastAsia="zh-CN"/>
              </w:rPr>
              <w:t>、</w:t>
            </w:r>
            <w:r>
              <w:rPr>
                <w:rFonts w:asciiTheme="minorEastAsia" w:hAnsiTheme="minorEastAsia" w:eastAsiaTheme="minorEastAsia"/>
                <w:sz w:val="21"/>
                <w:szCs w:val="21"/>
                <w:lang w:eastAsia="zh-CN"/>
              </w:rPr>
              <w:t>激励与补偿的支付方式是否合理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4</w:t>
            </w:r>
            <w:r>
              <w:rPr>
                <w:rFonts w:asciiTheme="minorEastAsia" w:hAnsiTheme="minorEastAsia" w:eastAsiaTheme="minorEastAsia"/>
                <w:sz w:val="21"/>
                <w:szCs w:val="21"/>
                <w:lang w:eastAsia="zh-CN"/>
              </w:rPr>
              <w:t>1</w:t>
            </w:r>
            <w:r>
              <w:rPr>
                <w:rFonts w:hint="eastAsia" w:asciiTheme="minorEastAsia" w:hAnsiTheme="minorEastAsia" w:eastAsiaTheme="minorEastAsia"/>
                <w:sz w:val="21"/>
                <w:szCs w:val="21"/>
                <w:lang w:eastAsia="zh-CN"/>
              </w:rPr>
              <w:t>、招募广告的发布和张贴方式是否合理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4</w:t>
            </w:r>
            <w:r>
              <w:rPr>
                <w:rFonts w:asciiTheme="minorEastAsia" w:hAnsiTheme="minorEastAsia" w:eastAsiaTheme="minorEastAsia"/>
                <w:sz w:val="21"/>
                <w:szCs w:val="21"/>
                <w:lang w:eastAsia="zh-CN"/>
              </w:rPr>
              <w:t>2</w:t>
            </w:r>
            <w:r>
              <w:rPr>
                <w:rFonts w:hint="eastAsia" w:asciiTheme="minorEastAsia" w:hAnsiTheme="minorEastAsia" w:eastAsiaTheme="minorEastAsia"/>
                <w:sz w:val="21"/>
                <w:szCs w:val="21"/>
                <w:lang w:eastAsia="zh-CN"/>
              </w:rPr>
              <w:t>、受试者招募广告内容是否有诱导性语言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4</w:t>
            </w:r>
            <w:r>
              <w:rPr>
                <w:rFonts w:asciiTheme="minorEastAsia" w:hAnsiTheme="minorEastAsia" w:eastAsiaTheme="minorEastAsia"/>
                <w:sz w:val="21"/>
                <w:szCs w:val="21"/>
                <w:lang w:eastAsia="zh-CN"/>
              </w:rPr>
              <w:t>3</w:t>
            </w:r>
            <w:r>
              <w:rPr>
                <w:rFonts w:hint="eastAsia" w:asciiTheme="minorEastAsia" w:hAnsiTheme="minorEastAsia" w:eastAsiaTheme="minorEastAsia"/>
                <w:sz w:val="21"/>
                <w:szCs w:val="21"/>
                <w:lang w:eastAsia="zh-CN"/>
              </w:rPr>
              <w:t>、受试者招募过程中是否有胁迫或不当影响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exact"/>
        </w:trPr>
        <w:tc>
          <w:tcPr>
            <w:tcW w:w="9366" w:type="dxa"/>
            <w:gridSpan w:val="8"/>
            <w:tcBorders>
              <w:top w:val="single" w:color="auto" w:sz="4" w:space="0"/>
              <w:left w:val="single" w:color="auto" w:sz="4" w:space="0"/>
              <w:bottom w:val="single" w:color="auto" w:sz="4" w:space="0"/>
              <w:right w:val="single" w:color="auto" w:sz="4" w:space="0"/>
            </w:tcBorders>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审查</w:t>
            </w:r>
            <w:r>
              <w:rPr>
                <w:rFonts w:hint="eastAsia" w:asciiTheme="minorEastAsia" w:hAnsiTheme="minorEastAsia" w:eastAsiaTheme="minorEastAsia"/>
                <w:sz w:val="21"/>
                <w:szCs w:val="21"/>
              </w:rPr>
              <w:t>综合</w:t>
            </w:r>
            <w:r>
              <w:rPr>
                <w:rFonts w:asciiTheme="minorEastAsia" w:hAnsiTheme="minorEastAsia" w:eastAsiaTheme="minorEastAsia"/>
                <w:sz w:val="21"/>
                <w:szCs w:val="21"/>
              </w:rPr>
              <w:t>意见</w:t>
            </w:r>
            <w:r>
              <w:rPr>
                <w:rFonts w:hint="eastAsia" w:asciiTheme="minorEastAsia" w:hAnsiTheme="minorEastAsia" w:eastAsiaTheme="minorEastAsia"/>
                <w:sz w:val="21"/>
                <w:szCs w:val="21"/>
              </w:rPr>
              <w:t>：</w:t>
            </w:r>
          </w:p>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1770"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跟踪审查频率</w:t>
            </w:r>
          </w:p>
        </w:tc>
        <w:tc>
          <w:tcPr>
            <w:tcW w:w="7596" w:type="dxa"/>
            <w:gridSpan w:val="7"/>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 ）个月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1770"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伦理委员会</w:t>
            </w:r>
          </w:p>
        </w:tc>
        <w:tc>
          <w:tcPr>
            <w:tcW w:w="7596" w:type="dxa"/>
            <w:gridSpan w:val="7"/>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1770"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审查</w:t>
            </w:r>
            <w:r>
              <w:rPr>
                <w:rFonts w:hint="eastAsia" w:asciiTheme="minorEastAsia" w:hAnsiTheme="minorEastAsia" w:eastAsiaTheme="minorEastAsia"/>
                <w:sz w:val="21"/>
                <w:szCs w:val="21"/>
              </w:rPr>
              <w:t>委员声明</w:t>
            </w:r>
          </w:p>
        </w:tc>
        <w:tc>
          <w:tcPr>
            <w:tcW w:w="7596" w:type="dxa"/>
            <w:gridSpan w:val="7"/>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作为审查人员，我与该研究项目之间不存在相关的利益冲突并遵守保密承诺。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exact"/>
        </w:trPr>
        <w:tc>
          <w:tcPr>
            <w:tcW w:w="2341" w:type="dxa"/>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委员签名</w:t>
            </w:r>
          </w:p>
        </w:tc>
        <w:tc>
          <w:tcPr>
            <w:tcW w:w="2341" w:type="dxa"/>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p>
          <w:p>
            <w:pPr>
              <w:rPr>
                <w:rFonts w:asciiTheme="minorEastAsia" w:hAnsiTheme="minorEastAsia" w:eastAsiaTheme="minorEastAsia"/>
                <w:sz w:val="21"/>
                <w:szCs w:val="21"/>
                <w:lang w:eastAsia="zh-CN"/>
              </w:rPr>
            </w:pPr>
          </w:p>
          <w:p>
            <w:pPr>
              <w:rPr>
                <w:rFonts w:asciiTheme="minorEastAsia" w:hAnsiTheme="minorEastAsia" w:eastAsiaTheme="minorEastAsia"/>
                <w:sz w:val="21"/>
                <w:szCs w:val="21"/>
                <w:lang w:eastAsia="zh-CN"/>
              </w:rPr>
            </w:pPr>
          </w:p>
          <w:p>
            <w:pPr>
              <w:rPr>
                <w:rFonts w:asciiTheme="minorEastAsia" w:hAnsiTheme="minorEastAsia" w:eastAsiaTheme="minorEastAsia"/>
                <w:sz w:val="21"/>
                <w:szCs w:val="21"/>
                <w:lang w:eastAsia="zh-CN"/>
              </w:rPr>
            </w:pPr>
          </w:p>
          <w:p>
            <w:pPr>
              <w:rPr>
                <w:rFonts w:asciiTheme="minorEastAsia" w:hAnsiTheme="minorEastAsia" w:eastAsiaTheme="minorEastAsia"/>
                <w:sz w:val="21"/>
                <w:szCs w:val="21"/>
                <w:lang w:eastAsia="zh-CN"/>
              </w:rPr>
            </w:pPr>
          </w:p>
          <w:p>
            <w:pPr>
              <w:rPr>
                <w:rFonts w:asciiTheme="minorEastAsia" w:hAnsiTheme="minorEastAsia" w:eastAsiaTheme="minorEastAsia"/>
                <w:sz w:val="21"/>
                <w:szCs w:val="21"/>
                <w:lang w:eastAsia="zh-CN"/>
              </w:rPr>
            </w:pP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委员声明</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作为审查人员，我与该研究项目之间不存在相关的利益冲突</w:t>
            </w:r>
          </w:p>
        </w:tc>
        <w:tc>
          <w:tcPr>
            <w:tcW w:w="2341" w:type="dxa"/>
            <w:gridSpan w:val="3"/>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日期</w:t>
            </w:r>
          </w:p>
        </w:tc>
        <w:tc>
          <w:tcPr>
            <w:tcW w:w="2343" w:type="dxa"/>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r>
    </w:tbl>
    <w:p/>
    <w:p>
      <w:pPr>
        <w:spacing w:line="213" w:lineRule="exact"/>
        <w:rPr>
          <w:sz w:val="18"/>
        </w:rPr>
        <w:sectPr>
          <w:pgSz w:w="11900" w:h="16840"/>
          <w:pgMar w:top="1660" w:right="840" w:bottom="1540" w:left="1200" w:header="1441" w:footer="1347" w:gutter="0"/>
          <w:cols w:space="720" w:num="1"/>
        </w:sectPr>
      </w:pPr>
    </w:p>
    <w:p>
      <w:pPr>
        <w:pStyle w:val="7"/>
        <w:spacing w:before="11"/>
        <w:rPr>
          <w:sz w:val="12"/>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免除知情同意申请表模板</w:t>
      </w:r>
    </w:p>
    <w:p>
      <w:pPr>
        <w:pStyle w:val="7"/>
        <w:spacing w:before="11"/>
        <w:rPr>
          <w:rFonts w:ascii="黑体"/>
          <w:sz w:val="18"/>
          <w:lang w:eastAsia="zh-CN"/>
        </w:rPr>
      </w:pPr>
    </w:p>
    <w:p>
      <w:pPr>
        <w:pStyle w:val="7"/>
        <w:ind w:left="638"/>
        <w:rPr>
          <w:lang w:eastAsia="zh-CN"/>
        </w:rPr>
      </w:pPr>
      <w:r>
        <w:rPr>
          <w:spacing w:val="-3"/>
          <w:lang w:eastAsia="zh-CN"/>
        </w:rPr>
        <w:t>免除知情同意申请表模板见表</w:t>
      </w:r>
      <w:r>
        <w:rPr>
          <w:lang w:eastAsia="zh-CN"/>
        </w:rPr>
        <w:t>A.1</w:t>
      </w:r>
      <w:r>
        <w:rPr>
          <w:rFonts w:hint="eastAsia"/>
          <w:lang w:eastAsia="zh-CN"/>
        </w:rPr>
        <w:t>4</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表A.14</w:t>
      </w:r>
      <w:r>
        <w:rPr>
          <w:rFonts w:hint="eastAsia" w:ascii="黑体" w:eastAsia="黑体"/>
          <w:lang w:eastAsia="zh-CN"/>
        </w:rPr>
        <w:tab/>
      </w:r>
      <w:r>
        <w:rPr>
          <w:rFonts w:hint="eastAsia" w:ascii="黑体" w:eastAsia="黑体"/>
          <w:lang w:eastAsia="zh-CN"/>
        </w:rPr>
        <w:t>免除</w:t>
      </w:r>
      <w:r>
        <w:rPr>
          <w:rFonts w:hint="eastAsia" w:ascii="黑体" w:eastAsia="黑体"/>
          <w:spacing w:val="-3"/>
          <w:lang w:eastAsia="zh-CN"/>
        </w:rPr>
        <w:t>知</w:t>
      </w:r>
      <w:r>
        <w:rPr>
          <w:rFonts w:hint="eastAsia" w:ascii="黑体" w:eastAsia="黑体"/>
          <w:lang w:eastAsia="zh-CN"/>
        </w:rPr>
        <w:t>情</w:t>
      </w:r>
      <w:r>
        <w:rPr>
          <w:rFonts w:hint="eastAsia" w:ascii="黑体" w:eastAsia="黑体"/>
          <w:spacing w:val="-3"/>
          <w:lang w:eastAsia="zh-CN"/>
        </w:rPr>
        <w:t>同</w:t>
      </w:r>
      <w:r>
        <w:rPr>
          <w:rFonts w:hint="eastAsia" w:ascii="黑体" w:eastAsia="黑体"/>
          <w:lang w:eastAsia="zh-CN"/>
        </w:rPr>
        <w:t>意</w:t>
      </w:r>
      <w:r>
        <w:rPr>
          <w:rFonts w:hint="eastAsia" w:ascii="黑体" w:eastAsia="黑体"/>
          <w:spacing w:val="-3"/>
          <w:lang w:eastAsia="zh-CN"/>
        </w:rPr>
        <w:t>申</w:t>
      </w:r>
      <w:r>
        <w:rPr>
          <w:rFonts w:hint="eastAsia" w:ascii="黑体" w:eastAsia="黑体"/>
          <w:lang w:eastAsia="zh-CN"/>
        </w:rPr>
        <w:t>请</w:t>
      </w:r>
      <w:r>
        <w:rPr>
          <w:rFonts w:hint="eastAsia" w:ascii="黑体" w:eastAsia="黑体"/>
          <w:spacing w:val="-3"/>
          <w:lang w:eastAsia="zh-CN"/>
        </w:rPr>
        <w:t>表</w:t>
      </w:r>
      <w:r>
        <w:rPr>
          <w:rFonts w:hint="eastAsia" w:ascii="黑体" w:eastAsia="黑体"/>
          <w:lang w:eastAsia="zh-CN"/>
        </w:rPr>
        <w:t>模板</w:t>
      </w:r>
    </w:p>
    <w:p>
      <w:pPr>
        <w:pStyle w:val="7"/>
        <w:spacing w:before="5"/>
        <w:rPr>
          <w:rFonts w:ascii="黑体"/>
          <w:sz w:val="9"/>
          <w:lang w:eastAsia="zh-CN"/>
        </w:rPr>
      </w:pPr>
    </w:p>
    <w:p>
      <w:pPr>
        <w:jc w:val="righ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伦理编号（            ）</w:t>
      </w:r>
    </w:p>
    <w:tbl>
      <w:tblPr>
        <w:tblStyle w:val="11"/>
        <w:tblpPr w:leftFromText="180" w:rightFromText="180" w:vertAnchor="text" w:horzAnchor="margin" w:tblpY="2"/>
        <w:tblW w:w="508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162"/>
        <w:gridCol w:w="4417"/>
        <w:gridCol w:w="279"/>
        <w:gridCol w:w="1685"/>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项目名称</w:t>
            </w:r>
          </w:p>
        </w:tc>
        <w:tc>
          <w:tcPr>
            <w:tcW w:w="4081"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gridSpan w:val="2"/>
            <w:vMerge w:val="restart"/>
            <w:tcBorders>
              <w:top w:val="single" w:color="auto" w:sz="4" w:space="0"/>
              <w:left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项目来源</w:t>
            </w:r>
          </w:p>
        </w:tc>
        <w:tc>
          <w:tcPr>
            <w:tcW w:w="4081"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申办者：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gridSpan w:val="2"/>
            <w:vMerge w:val="continue"/>
            <w:tcBorders>
              <w:left w:val="single" w:color="auto" w:sz="4" w:space="0"/>
              <w:right w:val="single" w:color="auto" w:sz="4" w:space="0"/>
            </w:tcBorders>
          </w:tcPr>
          <w:p>
            <w:pPr>
              <w:rPr>
                <w:rFonts w:asciiTheme="minorEastAsia" w:hAnsiTheme="minorEastAsia" w:eastAsiaTheme="minorEastAsia"/>
                <w:sz w:val="21"/>
                <w:szCs w:val="21"/>
              </w:rPr>
            </w:pPr>
          </w:p>
        </w:tc>
        <w:tc>
          <w:tcPr>
            <w:tcW w:w="4081"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本院研究者发起：            项目类型：干预性□；非干预性□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18" w:type="pct"/>
            <w:gridSpan w:val="2"/>
            <w:vMerge w:val="continue"/>
            <w:tcBorders>
              <w:left w:val="single" w:color="auto" w:sz="4" w:space="0"/>
              <w:right w:val="single" w:color="auto" w:sz="4" w:space="0"/>
            </w:tcBorders>
          </w:tcPr>
          <w:p>
            <w:pPr>
              <w:rPr>
                <w:rFonts w:asciiTheme="minorEastAsia" w:hAnsiTheme="minorEastAsia" w:eastAsiaTheme="minorEastAsia"/>
                <w:sz w:val="21"/>
                <w:szCs w:val="21"/>
                <w:lang w:eastAsia="zh-CN"/>
              </w:rPr>
            </w:pPr>
          </w:p>
        </w:tc>
        <w:tc>
          <w:tcPr>
            <w:tcW w:w="4081"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外院研究者发起：            项目类型：干预性□；非干预性□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gridSpan w:val="2"/>
            <w:vMerge w:val="continue"/>
            <w:tcBorders>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p>
        </w:tc>
        <w:tc>
          <w:tcPr>
            <w:tcW w:w="4081" w:type="pct"/>
            <w:gridSpan w:val="4"/>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纵向课题：                  项目类型：干预性□；非干预性□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研究专业</w:t>
            </w:r>
          </w:p>
        </w:tc>
        <w:tc>
          <w:tcPr>
            <w:tcW w:w="2293" w:type="pct"/>
            <w:gridSpan w:val="2"/>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p>
        </w:tc>
        <w:tc>
          <w:tcPr>
            <w:tcW w:w="823" w:type="pct"/>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rPr>
              <w:t>本院研究者</w:t>
            </w:r>
          </w:p>
        </w:tc>
        <w:tc>
          <w:tcPr>
            <w:tcW w:w="964" w:type="pct"/>
            <w:tcBorders>
              <w:top w:val="single" w:color="auto" w:sz="4" w:space="0"/>
              <w:left w:val="single" w:color="auto" w:sz="4" w:space="0"/>
              <w:bottom w:val="single" w:color="auto" w:sz="4" w:space="0"/>
              <w:right w:val="single" w:color="auto" w:sz="4" w:space="0"/>
            </w:tcBorders>
          </w:tcPr>
          <w:p>
            <w:pPr>
              <w:spacing w:line="28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jc w:val="center"/>
              <w:rPr>
                <w:rFonts w:asciiTheme="minorEastAsia" w:hAnsiTheme="minorEastAsia" w:eastAsiaTheme="minorEastAsia"/>
                <w:b/>
                <w:sz w:val="21"/>
                <w:szCs w:val="21"/>
                <w:lang w:eastAsia="zh-CN"/>
              </w:rPr>
            </w:pPr>
            <w:r>
              <w:rPr>
                <w:rFonts w:hint="eastAsia" w:asciiTheme="minorEastAsia" w:hAnsiTheme="minorEastAsia" w:eastAsiaTheme="minorEastAsia"/>
                <w:b/>
                <w:sz w:val="21"/>
                <w:szCs w:val="21"/>
                <w:lang w:eastAsia="zh-CN"/>
              </w:rPr>
              <w:t>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5000" w:type="pct"/>
            <w:gridSpan w:val="6"/>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项目的背景：</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目的：</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性质：</w:t>
            </w:r>
          </w:p>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基本研究过程：</w:t>
            </w:r>
          </w:p>
          <w:p>
            <w:pPr>
              <w:rPr>
                <w:rFonts w:asciiTheme="minorEastAsia" w:hAnsiTheme="minorEastAsia" w:eastAsiaTheme="minorEastAsia"/>
                <w:b/>
                <w:sz w:val="21"/>
                <w:szCs w:val="21"/>
                <w:lang w:eastAsia="zh-CN"/>
              </w:rPr>
            </w:pPr>
            <w:r>
              <w:rPr>
                <w:rFonts w:hint="eastAsia" w:asciiTheme="minorEastAsia" w:hAnsiTheme="minorEastAsia" w:eastAsiaTheme="minorEastAsia"/>
                <w:sz w:val="21"/>
                <w:szCs w:val="21"/>
                <w:lang w:eastAsia="zh-CN"/>
              </w:rPr>
              <w:t>与伦理相关的事宜</w:t>
            </w:r>
            <w:r>
              <w:rPr>
                <w:rFonts w:hint="eastAsia" w:asciiTheme="minorEastAsia" w:hAnsiTheme="minorEastAsia" w:eastAsiaTheme="minorEastAsia"/>
                <w:b/>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ind w:firstLine="3373" w:firstLineChars="1600"/>
              <w:rPr>
                <w:rFonts w:asciiTheme="minorEastAsia" w:hAnsiTheme="minorEastAsia" w:eastAsiaTheme="minorEastAsia"/>
                <w:b/>
                <w:bCs/>
                <w:sz w:val="21"/>
                <w:szCs w:val="21"/>
                <w:lang w:eastAsia="zh-CN"/>
              </w:rPr>
            </w:pPr>
            <w:r>
              <w:rPr>
                <w:rFonts w:hint="eastAsia" w:asciiTheme="minorEastAsia" w:hAnsiTheme="minorEastAsia" w:eastAsiaTheme="minorEastAsia"/>
                <w:b/>
                <w:sz w:val="21"/>
                <w:szCs w:val="21"/>
                <w:lang w:eastAsia="zh-CN"/>
              </w:rPr>
              <w:t>申请原因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原因</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（一）</w:t>
            </w:r>
            <w:r>
              <w:rPr>
                <w:rFonts w:asciiTheme="minorEastAsia" w:hAnsiTheme="minorEastAsia" w:eastAsiaTheme="minorEastAsia"/>
                <w:sz w:val="21"/>
                <w:szCs w:val="21"/>
                <w:lang w:eastAsia="zh-CN"/>
              </w:rPr>
              <w:t>本项研究为利用以往临床诊疗中获得病历/生物标本研究</w:t>
            </w:r>
            <w:r>
              <w:rPr>
                <w:rFonts w:hint="eastAsia" w:asciiTheme="minorEastAsia" w:hAnsiTheme="minorEastAsia" w:eastAsiaTheme="minorEastAsia"/>
                <w:sz w:val="21"/>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（二）本</w:t>
            </w:r>
            <w:r>
              <w:rPr>
                <w:rFonts w:asciiTheme="minorEastAsia" w:hAnsiTheme="minorEastAsia" w:eastAsiaTheme="minorEastAsia"/>
                <w:sz w:val="21"/>
                <w:szCs w:val="21"/>
                <w:lang w:eastAsia="zh-CN"/>
              </w:rPr>
              <w:t>项研究为研究病历与生物标本的二次利用，即利用以往研究项目、经知情同意收集的病历或标本进行研究，申请免除知情同意</w:t>
            </w:r>
            <w:r>
              <w:rPr>
                <w:rFonts w:hint="eastAsia" w:asciiTheme="minorEastAsia" w:hAnsiTheme="minorEastAsia" w:eastAsiaTheme="minorEastAsia"/>
                <w:sz w:val="21"/>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cs="Times New Roman" w:asciiTheme="minorEastAsia" w:hAnsiTheme="minorEastAsia" w:eastAsiaTheme="minorEastAsia"/>
                <w:kern w:val="2"/>
                <w:sz w:val="21"/>
                <w:szCs w:val="21"/>
                <w:lang w:eastAsia="zh-CN" w:bidi="ar-SA"/>
              </w:rPr>
            </w:pPr>
            <w:r>
              <w:rPr>
                <w:rFonts w:asciiTheme="minorEastAsia" w:hAnsiTheme="minorEastAsia" w:eastAsiaTheme="minorEastAsia"/>
                <w:sz w:val="21"/>
                <w:szCs w:val="21"/>
                <w:lang w:eastAsia="zh-CN"/>
              </w:rPr>
              <w:t>若规定需获取知情同意，研究将无法进行（病人有权知道其病历/标本可能用于研究，其拒绝或不同意参加研究，不是研究无法实施、免除知情同意的理由）</w:t>
            </w:r>
            <w:r>
              <w:rPr>
                <w:rFonts w:hint="eastAsia" w:asciiTheme="minorEastAsia" w:hAnsiTheme="minorEastAsia" w:eastAsiaTheme="minorEastAsia"/>
                <w:sz w:val="21"/>
                <w:szCs w:val="21"/>
                <w:lang w:eastAsia="zh-CN"/>
              </w:rPr>
              <w:t xml:space="preserve">     □</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cs="Times New Roman" w:asciiTheme="minorEastAsia" w:hAnsiTheme="minorEastAsia" w:eastAsiaTheme="minorEastAsia"/>
                <w:kern w:val="2"/>
                <w:sz w:val="21"/>
                <w:szCs w:val="21"/>
                <w:lang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受试者可能遭受的风险不超过最低限度   □</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 xml:space="preserve">豁免征得受试者的知情同意并不会对受试者的权益产生负面影响    □  </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cs="Times New Roman" w:asciiTheme="minorEastAsia" w:hAnsiTheme="minorEastAsia" w:eastAsiaTheme="minorEastAsia"/>
                <w:kern w:val="2"/>
                <w:sz w:val="21"/>
                <w:szCs w:val="21"/>
                <w:lang w:eastAsia="zh-CN" w:bidi="ar-SA"/>
              </w:rPr>
            </w:pPr>
            <w:r>
              <w:rPr>
                <w:rFonts w:hint="eastAsia" w:asciiTheme="minorEastAsia" w:hAnsiTheme="minorEastAsia" w:eastAsiaTheme="minorEastAsia"/>
                <w:sz w:val="21"/>
                <w:szCs w:val="21"/>
                <w:lang w:eastAsia="zh-CN"/>
              </w:rPr>
              <w:t>利用可识别身份信息的人体材料或者数据进行研究，已无法找到受试者，且研究项目不涉及个人隐私和商业利益    □</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cs="Times New Roman" w:asciiTheme="minorEastAsia" w:hAnsiTheme="minorEastAsia" w:eastAsiaTheme="minorEastAsia"/>
                <w:kern w:val="2"/>
                <w:sz w:val="21"/>
                <w:szCs w:val="21"/>
                <w:lang w:eastAsia="zh-CN" w:bidi="ar-SA"/>
              </w:rPr>
            </w:pPr>
            <w:r>
              <w:rPr>
                <w:rFonts w:asciiTheme="minorEastAsia" w:hAnsiTheme="minorEastAsia" w:eastAsiaTheme="minorEastAsia"/>
                <w:sz w:val="21"/>
                <w:szCs w:val="21"/>
                <w:lang w:eastAsia="zh-CN"/>
              </w:rPr>
              <w:t>受试者的隐私和个人身份信息得到保护</w:t>
            </w:r>
            <w:r>
              <w:rPr>
                <w:rFonts w:hint="eastAsia" w:asciiTheme="minorEastAsia" w:hAnsiTheme="minorEastAsia" w:eastAsiaTheme="minorEastAsia"/>
                <w:sz w:val="21"/>
                <w:szCs w:val="21"/>
                <w:lang w:eastAsia="zh-CN"/>
              </w:rPr>
              <w:t xml:space="preserve">   □</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 xml:space="preserve">生物样本捐献者已经签署了知情同意书，同意所捐献样本及相关信息可用于所有医学研究。  </w:t>
            </w:r>
            <w:r>
              <w:rPr>
                <w:rFonts w:hint="eastAsia" w:asciiTheme="minorEastAsia" w:hAnsiTheme="minorEastAsia" w:eastAsiaTheme="minorEastAsia"/>
                <w:sz w:val="21"/>
                <w:szCs w:val="21"/>
              </w:rPr>
              <w:t>□</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75" w:type="pct"/>
            <w:gridSpan w:val="3"/>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申请人签名</w:t>
            </w:r>
          </w:p>
        </w:tc>
        <w:tc>
          <w:tcPr>
            <w:tcW w:w="1924" w:type="pct"/>
            <w:gridSpan w:val="3"/>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9" w:type="pct"/>
            <w:tcBorders>
              <w:top w:val="single" w:color="auto" w:sz="4" w:space="0"/>
              <w:left w:val="single" w:color="auto" w:sz="4" w:space="0"/>
              <w:bottom w:val="single" w:color="auto" w:sz="4" w:space="0"/>
              <w:right w:val="single" w:color="auto" w:sz="4" w:space="0"/>
            </w:tcBorders>
          </w:tcPr>
          <w:p>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接收方</w:t>
            </w:r>
          </w:p>
        </w:tc>
        <w:tc>
          <w:tcPr>
            <w:tcW w:w="4160" w:type="pct"/>
            <w:gridSpan w:val="5"/>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备注：以上申请原因请申请人按照申请项目选择勾选的相应原因（可多选）并写明具体的措施。</w:t>
            </w:r>
          </w:p>
        </w:tc>
      </w:tr>
    </w:tbl>
    <w:p>
      <w:pPr>
        <w:rPr>
          <w:sz w:val="18"/>
          <w:lang w:eastAsia="zh-CN"/>
        </w:rPr>
        <w:sectPr>
          <w:pgSz w:w="11900" w:h="16840"/>
          <w:pgMar w:top="1660" w:right="840" w:bottom="1340" w:left="1200" w:header="1441" w:footer="1141" w:gutter="0"/>
          <w:cols w:space="720" w:num="1"/>
        </w:sectPr>
      </w:pPr>
    </w:p>
    <w:p>
      <w:pPr>
        <w:pStyle w:val="7"/>
        <w:spacing w:before="2"/>
        <w:rPr>
          <w:rFonts w:ascii="黑体"/>
          <w:sz w:val="17"/>
          <w:lang w:eastAsia="zh-CN"/>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lang w:eastAsia="zh-CN"/>
        </w:rPr>
        <w:t>免除知情同意书审查工作表模板</w:t>
      </w:r>
    </w:p>
    <w:p>
      <w:pPr>
        <w:pStyle w:val="7"/>
        <w:ind w:firstLine="210" w:firstLineChars="100"/>
        <w:rPr>
          <w:lang w:eastAsia="zh-CN"/>
        </w:rPr>
      </w:pPr>
      <w:r>
        <w:rPr>
          <w:rFonts w:hint="eastAsia" w:ascii="黑体" w:eastAsia="黑体"/>
          <w:lang w:eastAsia="zh-CN"/>
        </w:rPr>
        <w:t>免除知情同意书审查工作表模板见表A.15。</w:t>
      </w:r>
    </w:p>
    <w:p>
      <w:pPr>
        <w:pStyle w:val="7"/>
        <w:tabs>
          <w:tab w:val="left" w:pos="839"/>
        </w:tabs>
        <w:spacing w:before="125"/>
        <w:ind w:right="67"/>
        <w:jc w:val="center"/>
        <w:rPr>
          <w:rFonts w:ascii="黑体" w:eastAsia="黑体"/>
          <w:lang w:eastAsia="zh-CN"/>
        </w:rPr>
      </w:pPr>
      <w:r>
        <w:rPr>
          <w:rFonts w:hint="eastAsia" w:ascii="黑体" w:eastAsia="黑体"/>
          <w:lang w:eastAsia="zh-CN"/>
        </w:rPr>
        <w:t>表A.15</w:t>
      </w:r>
      <w:r>
        <w:rPr>
          <w:rFonts w:hint="eastAsia" w:ascii="黑体" w:eastAsia="黑体"/>
          <w:lang w:eastAsia="zh-CN"/>
        </w:rPr>
        <w:tab/>
      </w:r>
      <w:r>
        <w:rPr>
          <w:rFonts w:hint="eastAsia" w:ascii="黑体" w:eastAsia="黑体"/>
          <w:lang w:eastAsia="zh-CN"/>
        </w:rPr>
        <w:t>免除知情同意书审查工作表模板</w:t>
      </w:r>
    </w:p>
    <w:p>
      <w:pPr>
        <w:pStyle w:val="7"/>
        <w:spacing w:before="5"/>
        <w:rPr>
          <w:rFonts w:ascii="黑体"/>
          <w:sz w:val="9"/>
          <w:lang w:eastAsia="zh-CN"/>
        </w:rPr>
      </w:pPr>
    </w:p>
    <w:p>
      <w:pPr>
        <w:widowControl/>
        <w:jc w:val="right"/>
        <w:rPr>
          <w:rFonts w:asciiTheme="minorEastAsia" w:hAnsiTheme="minorEastAsia" w:eastAsiaTheme="minorEastAsia"/>
          <w:bCs/>
          <w:sz w:val="21"/>
          <w:szCs w:val="21"/>
        </w:rPr>
      </w:pPr>
      <w:r>
        <w:rPr>
          <w:rFonts w:hint="eastAsia" w:asciiTheme="minorEastAsia" w:hAnsiTheme="minorEastAsia" w:eastAsiaTheme="minorEastAsia"/>
          <w:sz w:val="21"/>
          <w:szCs w:val="21"/>
          <w:lang w:eastAsia="zh-CN"/>
        </w:rPr>
        <w:t>伦理编号</w:t>
      </w:r>
      <w:r>
        <w:rPr>
          <w:rFonts w:hint="eastAsia" w:asciiTheme="minorEastAsia" w:hAnsiTheme="minorEastAsia" w:eastAsiaTheme="minorEastAsia"/>
          <w:color w:val="000000"/>
          <w:spacing w:val="-20"/>
          <w:sz w:val="21"/>
          <w:szCs w:val="21"/>
        </w:rPr>
        <w:t xml:space="preserve">（ </w:t>
      </w:r>
      <w:r>
        <w:rPr>
          <w:rFonts w:hint="eastAsia" w:asciiTheme="minorEastAsia" w:hAnsiTheme="minorEastAsia" w:eastAsiaTheme="minorEastAsia"/>
          <w:color w:val="000000"/>
          <w:spacing w:val="-20"/>
          <w:sz w:val="21"/>
          <w:szCs w:val="21"/>
          <w:lang w:eastAsia="zh-CN"/>
        </w:rPr>
        <w:t xml:space="preserve">         </w:t>
      </w:r>
      <w:r>
        <w:rPr>
          <w:rFonts w:hint="eastAsia" w:asciiTheme="minorEastAsia" w:hAnsiTheme="minorEastAsia" w:eastAsiaTheme="minorEastAsia"/>
          <w:bCs/>
          <w:sz w:val="21"/>
          <w:szCs w:val="21"/>
        </w:rPr>
        <w:t>）</w:t>
      </w:r>
    </w:p>
    <w:tbl>
      <w:tblPr>
        <w:tblStyle w:val="11"/>
        <w:tblW w:w="0" w:type="auto"/>
        <w:tblInd w:w="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7"/>
        <w:gridCol w:w="2652"/>
        <w:gridCol w:w="959"/>
        <w:gridCol w:w="1693"/>
        <w:gridCol w:w="166"/>
        <w:gridCol w:w="24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项目名称</w:t>
            </w:r>
          </w:p>
        </w:tc>
        <w:tc>
          <w:tcPr>
            <w:tcW w:w="7957" w:type="dxa"/>
            <w:gridSpan w:val="5"/>
            <w:vAlign w:val="center"/>
          </w:tcPr>
          <w:p>
            <w:pPr>
              <w:pStyle w:val="17"/>
              <w:autoSpaceDE/>
              <w:autoSpaceDN/>
              <w:ind w:left="107"/>
              <w:jc w:val="both"/>
              <w:rPr>
                <w:rFonts w:asciiTheme="minorEastAsia" w:hAnsiTheme="minorEastAsia" w:eastAsia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4"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申办者/资助方</w:t>
            </w:r>
          </w:p>
        </w:tc>
        <w:tc>
          <w:tcPr>
            <w:tcW w:w="7957" w:type="dxa"/>
            <w:gridSpan w:val="5"/>
            <w:vAlign w:val="center"/>
          </w:tcPr>
          <w:p>
            <w:pPr>
              <w:pStyle w:val="17"/>
              <w:autoSpaceDE/>
              <w:autoSpaceDN/>
              <w:ind w:left="107"/>
              <w:jc w:val="both"/>
              <w:rPr>
                <w:rFonts w:asciiTheme="minorEastAsia" w:hAnsiTheme="minorEastAsia" w:eastAsia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方案版本号</w:t>
            </w:r>
            <w:r>
              <w:rPr>
                <w:rFonts w:hint="eastAsia" w:asciiTheme="minorEastAsia" w:hAnsiTheme="minorEastAsia" w:eastAsiaTheme="minorEastAsia"/>
                <w:sz w:val="24"/>
                <w:lang w:eastAsia="zh-CN"/>
              </w:rPr>
              <w:t>及</w:t>
            </w:r>
            <w:r>
              <w:rPr>
                <w:rFonts w:hint="eastAsia" w:asciiTheme="minorEastAsia" w:hAnsiTheme="minorEastAsia" w:eastAsiaTheme="minorEastAsia"/>
                <w:sz w:val="24"/>
              </w:rPr>
              <w:t>日期</w:t>
            </w:r>
          </w:p>
        </w:tc>
        <w:tc>
          <w:tcPr>
            <w:tcW w:w="7957" w:type="dxa"/>
            <w:gridSpan w:val="5"/>
            <w:vAlign w:val="center"/>
          </w:tcPr>
          <w:p>
            <w:pPr>
              <w:pStyle w:val="17"/>
              <w:autoSpaceDE/>
              <w:autoSpaceDN/>
              <w:ind w:left="107"/>
              <w:jc w:val="both"/>
              <w:rPr>
                <w:rFonts w:asciiTheme="minorEastAsia" w:hAnsiTheme="minorEastAsia" w:eastAsia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研究专业</w:t>
            </w:r>
          </w:p>
        </w:tc>
        <w:tc>
          <w:tcPr>
            <w:tcW w:w="3611" w:type="dxa"/>
            <w:gridSpan w:val="2"/>
            <w:vAlign w:val="center"/>
          </w:tcPr>
          <w:p>
            <w:pPr>
              <w:pStyle w:val="17"/>
              <w:autoSpaceDE/>
              <w:autoSpaceDN/>
              <w:ind w:left="107"/>
              <w:jc w:val="both"/>
              <w:rPr>
                <w:rFonts w:asciiTheme="minorEastAsia" w:hAnsiTheme="minorEastAsia" w:eastAsiaTheme="minorEastAsia"/>
                <w:sz w:val="24"/>
              </w:rPr>
            </w:pPr>
          </w:p>
        </w:tc>
        <w:tc>
          <w:tcPr>
            <w:tcW w:w="1859" w:type="dxa"/>
            <w:gridSpan w:val="2"/>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lang w:eastAsia="zh-CN"/>
              </w:rPr>
              <w:t>我院</w:t>
            </w:r>
            <w:r>
              <w:rPr>
                <w:rFonts w:hint="eastAsia" w:asciiTheme="minorEastAsia" w:hAnsiTheme="minorEastAsia" w:eastAsiaTheme="minorEastAsia"/>
                <w:sz w:val="24"/>
              </w:rPr>
              <w:t>主要研究者</w:t>
            </w:r>
          </w:p>
        </w:tc>
        <w:tc>
          <w:tcPr>
            <w:tcW w:w="2487" w:type="dxa"/>
            <w:vAlign w:val="center"/>
          </w:tcPr>
          <w:p>
            <w:pPr>
              <w:pStyle w:val="17"/>
              <w:autoSpaceDE/>
              <w:autoSpaceDN/>
              <w:ind w:left="107"/>
              <w:jc w:val="both"/>
              <w:rPr>
                <w:rFonts w:asciiTheme="minorEastAsia" w:hAnsiTheme="minorEastAsia" w:eastAsia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554" w:type="dxa"/>
            <w:gridSpan w:val="6"/>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一、利用以往临床诊疗中获得病历/生物标本的研究，申请免除知情同意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1、审查原则</w:t>
            </w: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a.通常情况下，医生必须寻求受试者对采集、分析、存放/或再次使用人体材料或数据的同意意见。</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b.当研究涉及仅仅涉及极小的风险，并且要求病人/受试者的知情同意会使研究的实施不可行（例如，研究仅仅涉及摘录受试者病案的数据），伦理委员会可以部分或全部免除知情同意（CIOMS第4条）。</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c.病人有权知道其病历/标本可能用于研究，其拒绝或不同意参加研究，不是研究无法实施，免除知情同意的证据（CIOMS第4条）。</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d.病人/受试者以前已明确地拒绝利用的医疗记录和标本，只有在公共卫生紧急需要时才可利用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2、适用性判断</w:t>
            </w: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本项研究为：利用以往临床诊疗中获得的病历/生物标本的研究：□是，□否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restart"/>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rPr>
              <w:t>3、审查要</w:t>
            </w:r>
            <w:r>
              <w:rPr>
                <w:rFonts w:hint="eastAsia" w:asciiTheme="minorEastAsia" w:hAnsiTheme="minorEastAsia" w:eastAsiaTheme="minorEastAsia"/>
                <w:sz w:val="24"/>
                <w:lang w:eastAsia="zh-CN"/>
              </w:rPr>
              <w:t>点</w:t>
            </w:r>
          </w:p>
        </w:tc>
        <w:tc>
          <w:tcPr>
            <w:tcW w:w="7957" w:type="dxa"/>
            <w:gridSpan w:val="5"/>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研究目的是重要的：□是，□否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研究对受试者的风险不大于最小风险：□是，□否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免除知情同意不会对受试者的权利和健康产生不利的影响：□是，□否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受试者的隐私和个人身份信息得到保护：□是，□否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若规定需获取知情同意，研究将无法进行（病人有权知道其病历/标本可能用于研究，其拒绝或不同意参加研究，不是研究无法实施、免除知情同意的理由）：□是，□否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本研究不利用病人/受试者以前已明确地拒绝利用的医疗记录和标本：□是，□否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研究是否涉及商业利益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9554" w:type="dxa"/>
            <w:gridSpan w:val="6"/>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二、研究病历/生物标本的二次利用，申请免除知情同意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rPr>
              <w:t>1、审查原则</w:t>
            </w: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a.如果最初处于研究目的、经知情同意二手机的病历活标本，二次利用通常收到原知情同意条件的限制（CIOMS第4条）</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b.重要的是在最初的知情同意过程中预见将来利用这些病历活标本用于研究的计划；如有必要，征求受试者同意：</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c.如果有二次利用，是否局限于使用材料的研究类型</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d.在什么情况下要求研究者与受试者联系，为二次利用寻求再次授权</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e.若有的话，研究者销毁或去除病历或标本上个人标识符的计划</w:t>
            </w:r>
          </w:p>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f.受试者要求对生物标本、或病历、或他们认为特别敏感的病历部分进行销毁或匿名的权利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restart"/>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2、适用性判断</w:t>
            </w: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本项研究为：研究病历与生物标本的二次利用，即利用以往研究项目、经知情同意收集的病历或标本进行研究，申请免除知情同意：□是，□否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以往研究已获得受试者的书面同意，允许其他的研究项目使用其病历或标本：□是，□否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本次研究符合原知情同意许可条件：□是，□否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受试者的隐私和身份信息的保密得到保证：□是，□否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Merge w:val="continue"/>
            <w:vAlign w:val="center"/>
          </w:tcPr>
          <w:p>
            <w:pPr>
              <w:pStyle w:val="17"/>
              <w:autoSpaceDE/>
              <w:autoSpaceDN/>
              <w:ind w:left="107"/>
              <w:jc w:val="both"/>
              <w:rPr>
                <w:rFonts w:asciiTheme="minorEastAsia" w:hAnsiTheme="minorEastAsia" w:eastAsiaTheme="minorEastAsia"/>
                <w:sz w:val="24"/>
                <w:lang w:eastAsia="zh-CN"/>
              </w:rPr>
            </w:pP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研究是否涉及商业利益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审查综合意见：</w:t>
            </w:r>
          </w:p>
          <w:p>
            <w:pPr>
              <w:pStyle w:val="17"/>
              <w:autoSpaceDE/>
              <w:autoSpaceDN/>
              <w:ind w:left="107"/>
              <w:jc w:val="both"/>
              <w:rPr>
                <w:rFonts w:asciiTheme="minorEastAsia" w:hAnsiTheme="minorEastAsia" w:eastAsiaTheme="minorEastAsia"/>
                <w:sz w:val="24"/>
              </w:rPr>
            </w:pPr>
          </w:p>
        </w:tc>
        <w:tc>
          <w:tcPr>
            <w:tcW w:w="7957" w:type="dxa"/>
            <w:gridSpan w:val="5"/>
            <w:vAlign w:val="center"/>
          </w:tcPr>
          <w:p>
            <w:pPr>
              <w:pStyle w:val="17"/>
              <w:autoSpaceDE/>
              <w:autoSpaceDN/>
              <w:ind w:left="107"/>
              <w:jc w:val="both"/>
              <w:rPr>
                <w:rFonts w:asciiTheme="minorEastAsia" w:hAnsiTheme="minorEastAsia" w:eastAsiaTheme="minor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跟踪审查频率</w:t>
            </w:r>
          </w:p>
        </w:tc>
        <w:tc>
          <w:tcPr>
            <w:tcW w:w="7957" w:type="dxa"/>
            <w:gridSpan w:val="5"/>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伦理委员会</w:t>
            </w:r>
          </w:p>
        </w:tc>
        <w:tc>
          <w:tcPr>
            <w:tcW w:w="7957" w:type="dxa"/>
            <w:gridSpan w:val="5"/>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lang w:eastAsia="zh-CN"/>
              </w:rPr>
              <w:t>XXX</w:t>
            </w:r>
            <w:r>
              <w:rPr>
                <w:rFonts w:hint="eastAsia" w:asciiTheme="minorEastAsia" w:hAnsiTheme="minorEastAsia" w:eastAsiaTheme="minorEastAsia"/>
                <w:sz w:val="24"/>
              </w:rPr>
              <w:t>伦理委员会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597" w:type="dxa"/>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审查委员声明</w:t>
            </w:r>
          </w:p>
        </w:tc>
        <w:tc>
          <w:tcPr>
            <w:tcW w:w="7957" w:type="dxa"/>
            <w:gridSpan w:val="5"/>
            <w:vAlign w:val="center"/>
          </w:tcPr>
          <w:p>
            <w:pPr>
              <w:pStyle w:val="17"/>
              <w:autoSpaceDE/>
              <w:autoSpaceDN/>
              <w:ind w:left="107"/>
              <w:jc w:val="both"/>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作为审查人员，我与该研究项目之间不存在相关的利益冲突并遵守保密协议。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597" w:type="dxa"/>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lang w:eastAsia="zh-CN"/>
              </w:rPr>
              <w:t>审查</w:t>
            </w:r>
            <w:r>
              <w:rPr>
                <w:rFonts w:hint="eastAsia" w:asciiTheme="minorEastAsia" w:hAnsiTheme="minorEastAsia" w:eastAsiaTheme="minorEastAsia"/>
                <w:sz w:val="24"/>
              </w:rPr>
              <w:t>委员签名</w:t>
            </w:r>
          </w:p>
        </w:tc>
        <w:tc>
          <w:tcPr>
            <w:tcW w:w="2652" w:type="dxa"/>
            <w:vAlign w:val="center"/>
          </w:tcPr>
          <w:p>
            <w:pPr>
              <w:pStyle w:val="17"/>
              <w:autoSpaceDE/>
              <w:autoSpaceDN/>
              <w:ind w:left="107"/>
              <w:jc w:val="both"/>
              <w:rPr>
                <w:rFonts w:asciiTheme="minorEastAsia" w:hAnsiTheme="minorEastAsia" w:eastAsiaTheme="minorEastAsia"/>
                <w:sz w:val="24"/>
              </w:rPr>
            </w:pPr>
          </w:p>
          <w:p>
            <w:pPr>
              <w:pStyle w:val="17"/>
              <w:autoSpaceDE/>
              <w:autoSpaceDN/>
              <w:ind w:left="107"/>
              <w:jc w:val="both"/>
              <w:rPr>
                <w:rFonts w:asciiTheme="minorEastAsia" w:hAnsiTheme="minorEastAsia" w:eastAsiaTheme="minorEastAsia"/>
                <w:sz w:val="24"/>
              </w:rPr>
            </w:pPr>
          </w:p>
        </w:tc>
        <w:tc>
          <w:tcPr>
            <w:tcW w:w="2652" w:type="dxa"/>
            <w:gridSpan w:val="2"/>
            <w:vAlign w:val="center"/>
          </w:tcPr>
          <w:p>
            <w:pPr>
              <w:pStyle w:val="17"/>
              <w:autoSpaceDE/>
              <w:autoSpaceDN/>
              <w:ind w:left="107"/>
              <w:jc w:val="both"/>
              <w:rPr>
                <w:rFonts w:asciiTheme="minorEastAsia" w:hAnsiTheme="minorEastAsia" w:eastAsiaTheme="minorEastAsia"/>
                <w:sz w:val="24"/>
              </w:rPr>
            </w:pPr>
            <w:r>
              <w:rPr>
                <w:rFonts w:hint="eastAsia" w:asciiTheme="minorEastAsia" w:hAnsiTheme="minorEastAsia" w:eastAsiaTheme="minorEastAsia"/>
                <w:sz w:val="24"/>
              </w:rPr>
              <w:t>日期</w:t>
            </w:r>
          </w:p>
          <w:p>
            <w:pPr>
              <w:pStyle w:val="17"/>
              <w:autoSpaceDE/>
              <w:autoSpaceDN/>
              <w:ind w:left="107"/>
              <w:jc w:val="both"/>
              <w:rPr>
                <w:rFonts w:asciiTheme="minorEastAsia" w:hAnsiTheme="minorEastAsia" w:eastAsiaTheme="minorEastAsia"/>
                <w:sz w:val="24"/>
              </w:rPr>
            </w:pPr>
          </w:p>
        </w:tc>
        <w:tc>
          <w:tcPr>
            <w:tcW w:w="2653" w:type="dxa"/>
            <w:gridSpan w:val="2"/>
            <w:vAlign w:val="center"/>
          </w:tcPr>
          <w:p>
            <w:pPr>
              <w:pStyle w:val="17"/>
              <w:autoSpaceDE/>
              <w:autoSpaceDN/>
              <w:ind w:left="107"/>
              <w:jc w:val="both"/>
              <w:rPr>
                <w:rFonts w:asciiTheme="minorEastAsia" w:hAnsiTheme="minorEastAsia" w:eastAsiaTheme="minorEastAsia"/>
                <w:sz w:val="24"/>
              </w:rPr>
            </w:pPr>
          </w:p>
        </w:tc>
      </w:tr>
    </w:tbl>
    <w:p>
      <w:pPr>
        <w:pStyle w:val="17"/>
        <w:autoSpaceDE/>
        <w:autoSpaceDN/>
        <w:ind w:left="107"/>
        <w:jc w:val="both"/>
        <w:rPr>
          <w:rFonts w:asciiTheme="minorEastAsia" w:hAnsiTheme="minorEastAsia" w:eastAsiaTheme="minorEastAsia"/>
          <w:sz w:val="24"/>
        </w:rPr>
      </w:pPr>
    </w:p>
    <w:p>
      <w:pPr>
        <w:pStyle w:val="16"/>
        <w:tabs>
          <w:tab w:val="left" w:pos="849"/>
          <w:tab w:val="left" w:pos="850"/>
        </w:tabs>
        <w:ind w:left="218" w:firstLine="0"/>
        <w:rPr>
          <w:rFonts w:ascii="黑体" w:eastAsia="黑体"/>
          <w:sz w:val="21"/>
        </w:rPr>
      </w:pPr>
    </w:p>
    <w:p>
      <w:pPr>
        <w:rPr>
          <w:rFonts w:ascii="黑体" w:eastAsia="黑体"/>
          <w:sz w:val="21"/>
        </w:rPr>
      </w:pPr>
      <w:r>
        <w:rPr>
          <w:rFonts w:hint="eastAsia" w:ascii="黑体" w:eastAsia="黑体"/>
          <w:sz w:val="21"/>
        </w:rPr>
        <w:br w:type="page"/>
      </w:r>
    </w:p>
    <w:p>
      <w:pPr>
        <w:pStyle w:val="16"/>
        <w:numPr>
          <w:ilvl w:val="1"/>
          <w:numId w:val="27"/>
        </w:numPr>
        <w:tabs>
          <w:tab w:val="left" w:pos="849"/>
          <w:tab w:val="left" w:pos="850"/>
        </w:tabs>
        <w:ind w:left="850" w:hanging="632"/>
        <w:jc w:val="left"/>
        <w:rPr>
          <w:rFonts w:ascii="黑体" w:eastAsia="黑体"/>
          <w:sz w:val="21"/>
          <w:lang w:eastAsia="zh-CN"/>
        </w:rPr>
      </w:pPr>
      <w:r>
        <w:rPr>
          <w:rFonts w:hint="eastAsia" w:ascii="黑体" w:eastAsia="黑体"/>
          <w:sz w:val="21"/>
          <w:lang w:eastAsia="zh-CN"/>
        </w:rPr>
        <w:t>年度</w:t>
      </w:r>
      <w:r>
        <w:rPr>
          <w:rFonts w:hint="eastAsia" w:ascii="黑体" w:eastAsia="黑体"/>
          <w:spacing w:val="-3"/>
          <w:sz w:val="21"/>
          <w:lang w:eastAsia="zh-CN"/>
        </w:rPr>
        <w:t>/定期跟踪审查申请表模板</w:t>
      </w:r>
    </w:p>
    <w:p>
      <w:pPr>
        <w:pStyle w:val="7"/>
        <w:spacing w:before="12"/>
        <w:rPr>
          <w:rFonts w:ascii="黑体"/>
          <w:sz w:val="18"/>
          <w:lang w:eastAsia="zh-CN"/>
        </w:rPr>
      </w:pPr>
    </w:p>
    <w:p>
      <w:pPr>
        <w:pStyle w:val="7"/>
        <w:ind w:left="638"/>
        <w:rPr>
          <w:lang w:eastAsia="zh-CN"/>
        </w:rPr>
      </w:pPr>
      <w:r>
        <w:rPr>
          <w:spacing w:val="-1"/>
          <w:lang w:eastAsia="zh-CN"/>
        </w:rPr>
        <w:t>年度</w:t>
      </w:r>
      <w:r>
        <w:rPr>
          <w:spacing w:val="-3"/>
          <w:lang w:eastAsia="zh-CN"/>
        </w:rPr>
        <w:t>/定期跟踪审查申请表模板见表</w:t>
      </w:r>
      <w:r>
        <w:rPr>
          <w:lang w:eastAsia="zh-CN"/>
        </w:rPr>
        <w:t>A.1</w:t>
      </w:r>
      <w:r>
        <w:rPr>
          <w:rFonts w:hint="eastAsia"/>
          <w:lang w:eastAsia="zh-CN"/>
        </w:rPr>
        <w:t>6</w:t>
      </w:r>
      <w:r>
        <w:rPr>
          <w:lang w:eastAsia="zh-CN"/>
        </w:rPr>
        <w:t>。</w:t>
      </w:r>
    </w:p>
    <w:p>
      <w:pPr>
        <w:pStyle w:val="7"/>
        <w:tabs>
          <w:tab w:val="left" w:pos="839"/>
        </w:tabs>
        <w:spacing w:before="124"/>
        <w:ind w:right="67"/>
        <w:jc w:val="center"/>
        <w:rPr>
          <w:rFonts w:hint="default" w:ascii="黑体" w:eastAsia="黑体"/>
          <w:lang w:val="en" w:eastAsia="zh-CN"/>
        </w:rPr>
      </w:pPr>
      <w:r>
        <w:rPr>
          <w:rFonts w:hint="eastAsia" w:ascii="黑体" w:eastAsia="黑体"/>
          <w:lang w:eastAsia="zh-CN"/>
        </w:rPr>
        <w:t>表A.16</w:t>
      </w:r>
      <w:r>
        <w:rPr>
          <w:rFonts w:hint="eastAsia" w:ascii="黑体" w:eastAsia="黑体"/>
          <w:lang w:eastAsia="zh-CN"/>
        </w:rPr>
        <w:tab/>
      </w:r>
      <w:r>
        <w:rPr>
          <w:rFonts w:hint="eastAsia" w:ascii="黑体" w:eastAsia="黑体"/>
          <w:lang w:eastAsia="zh-CN"/>
        </w:rPr>
        <w:t>年度</w:t>
      </w:r>
      <w:r>
        <w:rPr>
          <w:rFonts w:hint="eastAsia" w:ascii="黑体" w:eastAsia="黑体"/>
          <w:spacing w:val="-3"/>
          <w:lang w:eastAsia="zh-CN"/>
        </w:rPr>
        <w:t>/</w:t>
      </w:r>
      <w:r>
        <w:rPr>
          <w:rFonts w:hint="eastAsia" w:ascii="黑体" w:eastAsia="黑体"/>
          <w:lang w:eastAsia="zh-CN"/>
        </w:rPr>
        <w:t>定</w:t>
      </w:r>
      <w:r>
        <w:rPr>
          <w:rFonts w:hint="eastAsia" w:ascii="黑体" w:eastAsia="黑体"/>
          <w:spacing w:val="-3"/>
          <w:lang w:eastAsia="zh-CN"/>
        </w:rPr>
        <w:t>期</w:t>
      </w:r>
      <w:r>
        <w:rPr>
          <w:rFonts w:hint="eastAsia" w:ascii="黑体" w:eastAsia="黑体"/>
          <w:lang w:eastAsia="zh-CN"/>
        </w:rPr>
        <w:t>跟</w:t>
      </w:r>
      <w:r>
        <w:rPr>
          <w:rFonts w:hint="eastAsia" w:ascii="黑体" w:eastAsia="黑体"/>
          <w:spacing w:val="-3"/>
          <w:lang w:eastAsia="zh-CN"/>
        </w:rPr>
        <w:t>踪</w:t>
      </w:r>
      <w:r>
        <w:rPr>
          <w:rFonts w:hint="eastAsia" w:ascii="黑体" w:eastAsia="黑体"/>
          <w:lang w:eastAsia="zh-CN"/>
        </w:rPr>
        <w:t>审</w:t>
      </w:r>
      <w:r>
        <w:rPr>
          <w:rFonts w:hint="eastAsia" w:ascii="黑体" w:eastAsia="黑体"/>
          <w:spacing w:val="-3"/>
          <w:lang w:eastAsia="zh-CN"/>
        </w:rPr>
        <w:t>查</w:t>
      </w:r>
      <w:r>
        <w:rPr>
          <w:rFonts w:hint="eastAsia" w:ascii="黑体" w:eastAsia="黑体"/>
          <w:lang w:eastAsia="zh-CN"/>
        </w:rPr>
        <w:t>申</w:t>
      </w:r>
      <w:r>
        <w:rPr>
          <w:rFonts w:hint="eastAsia" w:ascii="黑体" w:eastAsia="黑体"/>
          <w:spacing w:val="-3"/>
          <w:lang w:eastAsia="zh-CN"/>
        </w:rPr>
        <w:t>请表</w:t>
      </w:r>
      <w:r>
        <w:rPr>
          <w:rFonts w:hint="default" w:ascii="黑体" w:eastAsia="黑体"/>
          <w:lang w:val="en" w:eastAsia="zh-CN"/>
        </w:rPr>
        <w:t>模板</w:t>
      </w:r>
    </w:p>
    <w:p>
      <w:pPr>
        <w:pStyle w:val="7"/>
        <w:spacing w:before="6"/>
        <w:rPr>
          <w:rFonts w:ascii="黑体"/>
          <w:sz w:val="9"/>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293"/>
        <w:gridCol w:w="811"/>
        <w:gridCol w:w="977"/>
        <w:gridCol w:w="91"/>
        <w:gridCol w:w="416"/>
        <w:gridCol w:w="1574"/>
        <w:gridCol w:w="338"/>
        <w:gridCol w:w="1610"/>
        <w:gridCol w:w="447"/>
        <w:gridCol w:w="1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654" w:type="dxa"/>
            <w:gridSpan w:val="3"/>
            <w:vAlign w:val="center"/>
          </w:tcPr>
          <w:p>
            <w:pPr>
              <w:jc w:val="both"/>
              <w:rPr>
                <w:bCs/>
                <w:sz w:val="18"/>
                <w:szCs w:val="18"/>
              </w:rPr>
            </w:pPr>
            <w:r>
              <w:rPr>
                <w:rFonts w:hint="eastAsia"/>
                <w:bCs/>
                <w:sz w:val="18"/>
                <w:szCs w:val="18"/>
              </w:rPr>
              <w:t>项目名称</w:t>
            </w:r>
          </w:p>
        </w:tc>
        <w:tc>
          <w:tcPr>
            <w:tcW w:w="7221" w:type="dxa"/>
            <w:gridSpan w:val="8"/>
            <w:vAlign w:val="center"/>
          </w:tcPr>
          <w:p>
            <w:pPr>
              <w:jc w:val="both"/>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654" w:type="dxa"/>
            <w:gridSpan w:val="3"/>
            <w:vAlign w:val="center"/>
          </w:tcPr>
          <w:p>
            <w:pPr>
              <w:jc w:val="both"/>
              <w:rPr>
                <w:bCs/>
                <w:sz w:val="18"/>
                <w:szCs w:val="18"/>
              </w:rPr>
            </w:pPr>
            <w:r>
              <w:rPr>
                <w:rFonts w:hint="eastAsia"/>
                <w:bCs/>
                <w:sz w:val="18"/>
                <w:szCs w:val="18"/>
              </w:rPr>
              <w:t>申办者</w:t>
            </w:r>
          </w:p>
        </w:tc>
        <w:tc>
          <w:tcPr>
            <w:tcW w:w="3396" w:type="dxa"/>
            <w:gridSpan w:val="5"/>
            <w:vAlign w:val="center"/>
          </w:tcPr>
          <w:p>
            <w:pPr>
              <w:jc w:val="both"/>
              <w:rPr>
                <w:bCs/>
                <w:sz w:val="18"/>
                <w:szCs w:val="18"/>
              </w:rPr>
            </w:pPr>
          </w:p>
        </w:tc>
        <w:tc>
          <w:tcPr>
            <w:tcW w:w="2057" w:type="dxa"/>
            <w:gridSpan w:val="2"/>
            <w:vAlign w:val="center"/>
          </w:tcPr>
          <w:p>
            <w:pPr>
              <w:jc w:val="both"/>
              <w:rPr>
                <w:bCs/>
                <w:sz w:val="18"/>
                <w:szCs w:val="18"/>
              </w:rPr>
            </w:pPr>
            <w:r>
              <w:rPr>
                <w:rFonts w:hint="eastAsia"/>
                <w:bCs/>
                <w:sz w:val="18"/>
                <w:szCs w:val="18"/>
              </w:rPr>
              <w:t>主要研究者</w:t>
            </w:r>
          </w:p>
        </w:tc>
        <w:tc>
          <w:tcPr>
            <w:tcW w:w="1768" w:type="dxa"/>
            <w:vAlign w:val="center"/>
          </w:tcPr>
          <w:p>
            <w:pPr>
              <w:jc w:val="both"/>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3138" w:type="dxa"/>
            <w:gridSpan w:val="6"/>
            <w:vAlign w:val="center"/>
          </w:tcPr>
          <w:p>
            <w:pPr>
              <w:jc w:val="both"/>
              <w:rPr>
                <w:bCs/>
                <w:sz w:val="18"/>
                <w:szCs w:val="18"/>
                <w:lang w:eastAsia="zh-CN"/>
              </w:rPr>
            </w:pPr>
            <w:r>
              <w:rPr>
                <w:rFonts w:hint="eastAsia"/>
                <w:bCs/>
                <w:sz w:val="18"/>
                <w:szCs w:val="18"/>
                <w:lang w:eastAsia="zh-CN"/>
              </w:rPr>
              <w:t>方案版本号及日期（当前）</w:t>
            </w:r>
          </w:p>
        </w:tc>
        <w:tc>
          <w:tcPr>
            <w:tcW w:w="1912" w:type="dxa"/>
            <w:gridSpan w:val="2"/>
            <w:vAlign w:val="center"/>
          </w:tcPr>
          <w:p>
            <w:pPr>
              <w:jc w:val="both"/>
              <w:rPr>
                <w:bCs/>
                <w:sz w:val="18"/>
                <w:szCs w:val="18"/>
                <w:lang w:eastAsia="zh-CN"/>
              </w:rPr>
            </w:pPr>
          </w:p>
        </w:tc>
        <w:tc>
          <w:tcPr>
            <w:tcW w:w="2057" w:type="dxa"/>
            <w:gridSpan w:val="2"/>
            <w:vAlign w:val="center"/>
          </w:tcPr>
          <w:p>
            <w:pPr>
              <w:jc w:val="both"/>
              <w:rPr>
                <w:bCs/>
                <w:sz w:val="18"/>
                <w:szCs w:val="18"/>
                <w:lang w:eastAsia="zh-CN"/>
              </w:rPr>
            </w:pPr>
            <w:r>
              <w:rPr>
                <w:rFonts w:hint="eastAsia"/>
                <w:bCs/>
                <w:sz w:val="18"/>
                <w:szCs w:val="18"/>
                <w:lang w:eastAsia="zh-CN"/>
              </w:rPr>
              <w:t>是否获得伦理同意</w:t>
            </w:r>
          </w:p>
        </w:tc>
        <w:tc>
          <w:tcPr>
            <w:tcW w:w="1768" w:type="dxa"/>
            <w:vAlign w:val="center"/>
          </w:tcPr>
          <w:p>
            <w:pPr>
              <w:jc w:val="both"/>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3138" w:type="dxa"/>
            <w:gridSpan w:val="6"/>
            <w:vAlign w:val="center"/>
          </w:tcPr>
          <w:p>
            <w:pPr>
              <w:jc w:val="both"/>
              <w:rPr>
                <w:bCs/>
                <w:sz w:val="18"/>
                <w:szCs w:val="18"/>
                <w:lang w:eastAsia="zh-CN"/>
              </w:rPr>
            </w:pPr>
            <w:r>
              <w:rPr>
                <w:rFonts w:hint="eastAsia"/>
                <w:bCs/>
                <w:sz w:val="18"/>
                <w:szCs w:val="18"/>
                <w:lang w:eastAsia="zh-CN"/>
              </w:rPr>
              <w:t>知情同意书版本号及日期(当前)</w:t>
            </w:r>
          </w:p>
        </w:tc>
        <w:tc>
          <w:tcPr>
            <w:tcW w:w="1912" w:type="dxa"/>
            <w:gridSpan w:val="2"/>
            <w:vAlign w:val="center"/>
          </w:tcPr>
          <w:p>
            <w:pPr>
              <w:jc w:val="both"/>
              <w:rPr>
                <w:bCs/>
                <w:sz w:val="18"/>
                <w:szCs w:val="18"/>
                <w:lang w:eastAsia="zh-CN"/>
              </w:rPr>
            </w:pPr>
          </w:p>
        </w:tc>
        <w:tc>
          <w:tcPr>
            <w:tcW w:w="2057" w:type="dxa"/>
            <w:gridSpan w:val="2"/>
            <w:vAlign w:val="center"/>
          </w:tcPr>
          <w:p>
            <w:pPr>
              <w:jc w:val="both"/>
              <w:rPr>
                <w:bCs/>
                <w:sz w:val="18"/>
                <w:szCs w:val="18"/>
              </w:rPr>
            </w:pPr>
            <w:r>
              <w:rPr>
                <w:rFonts w:hint="eastAsia"/>
                <w:bCs/>
                <w:sz w:val="18"/>
                <w:szCs w:val="18"/>
                <w:lang w:eastAsia="zh-CN"/>
              </w:rPr>
              <w:t>是否获得伦理同意</w:t>
            </w:r>
          </w:p>
        </w:tc>
        <w:tc>
          <w:tcPr>
            <w:tcW w:w="1768" w:type="dxa"/>
            <w:vAlign w:val="center"/>
          </w:tcPr>
          <w:p>
            <w:pPr>
              <w:jc w:val="both"/>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3138" w:type="dxa"/>
            <w:gridSpan w:val="6"/>
            <w:vAlign w:val="center"/>
          </w:tcPr>
          <w:p>
            <w:pPr>
              <w:jc w:val="both"/>
              <w:rPr>
                <w:bCs/>
                <w:sz w:val="18"/>
                <w:szCs w:val="18"/>
                <w:lang w:eastAsia="zh-CN"/>
              </w:rPr>
            </w:pPr>
            <w:r>
              <w:rPr>
                <w:rFonts w:hint="eastAsia"/>
                <w:bCs/>
                <w:sz w:val="18"/>
                <w:szCs w:val="18"/>
                <w:lang w:eastAsia="zh-CN"/>
              </w:rPr>
              <w:t>伦理审查批件号/意见号（初审）</w:t>
            </w:r>
          </w:p>
        </w:tc>
        <w:tc>
          <w:tcPr>
            <w:tcW w:w="1912" w:type="dxa"/>
            <w:gridSpan w:val="2"/>
            <w:vAlign w:val="center"/>
          </w:tcPr>
          <w:p>
            <w:pPr>
              <w:jc w:val="both"/>
              <w:rPr>
                <w:bCs/>
                <w:sz w:val="18"/>
                <w:szCs w:val="18"/>
                <w:lang w:eastAsia="zh-CN"/>
              </w:rPr>
            </w:pPr>
          </w:p>
        </w:tc>
        <w:tc>
          <w:tcPr>
            <w:tcW w:w="2057" w:type="dxa"/>
            <w:gridSpan w:val="2"/>
            <w:vAlign w:val="center"/>
          </w:tcPr>
          <w:p>
            <w:pPr>
              <w:jc w:val="both"/>
              <w:rPr>
                <w:bCs/>
                <w:sz w:val="18"/>
                <w:szCs w:val="18"/>
                <w:lang w:eastAsia="zh-CN"/>
              </w:rPr>
            </w:pPr>
            <w:r>
              <w:rPr>
                <w:rFonts w:hint="eastAsia"/>
                <w:bCs/>
                <w:sz w:val="18"/>
                <w:szCs w:val="18"/>
                <w:lang w:eastAsia="zh-CN"/>
              </w:rPr>
              <w:t>伦理审查同意函有效期</w:t>
            </w:r>
          </w:p>
        </w:tc>
        <w:tc>
          <w:tcPr>
            <w:tcW w:w="1768" w:type="dxa"/>
            <w:vAlign w:val="center"/>
          </w:tcPr>
          <w:p>
            <w:pPr>
              <w:jc w:val="both"/>
              <w:rPr>
                <w:bCs/>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50" w:type="dxa"/>
            <w:vMerge w:val="restart"/>
            <w:vAlign w:val="center"/>
          </w:tcPr>
          <w:p>
            <w:pPr>
              <w:jc w:val="both"/>
              <w:rPr>
                <w:bCs/>
                <w:sz w:val="18"/>
                <w:szCs w:val="18"/>
              </w:rPr>
            </w:pPr>
            <w:r>
              <w:rPr>
                <w:rFonts w:hint="eastAsia"/>
                <w:bCs/>
                <w:sz w:val="18"/>
                <w:szCs w:val="18"/>
              </w:rPr>
              <w:t>受试者信息</w:t>
            </w:r>
          </w:p>
        </w:tc>
        <w:tc>
          <w:tcPr>
            <w:tcW w:w="2588" w:type="dxa"/>
            <w:gridSpan w:val="5"/>
            <w:vAlign w:val="center"/>
          </w:tcPr>
          <w:p>
            <w:pPr>
              <w:jc w:val="both"/>
              <w:rPr>
                <w:bCs/>
                <w:sz w:val="18"/>
                <w:szCs w:val="18"/>
              </w:rPr>
            </w:pPr>
            <w:r>
              <w:rPr>
                <w:rFonts w:hint="eastAsia"/>
                <w:bCs/>
                <w:sz w:val="18"/>
                <w:szCs w:val="18"/>
              </w:rPr>
              <w:t>合同研究总例数</w:t>
            </w:r>
          </w:p>
        </w:tc>
        <w:tc>
          <w:tcPr>
            <w:tcW w:w="1912" w:type="dxa"/>
            <w:gridSpan w:val="2"/>
            <w:vAlign w:val="center"/>
          </w:tcPr>
          <w:p>
            <w:pPr>
              <w:ind w:firstLine="900" w:firstLineChars="500"/>
              <w:jc w:val="both"/>
              <w:rPr>
                <w:bCs/>
                <w:sz w:val="18"/>
                <w:szCs w:val="18"/>
              </w:rPr>
            </w:pPr>
            <w:r>
              <w:rPr>
                <w:rFonts w:hint="eastAsia"/>
                <w:bCs/>
                <w:sz w:val="18"/>
                <w:szCs w:val="18"/>
              </w:rPr>
              <w:t>例</w:t>
            </w:r>
          </w:p>
        </w:tc>
        <w:tc>
          <w:tcPr>
            <w:tcW w:w="2057" w:type="dxa"/>
            <w:gridSpan w:val="2"/>
            <w:vAlign w:val="center"/>
          </w:tcPr>
          <w:p>
            <w:pPr>
              <w:jc w:val="both"/>
              <w:rPr>
                <w:bCs/>
                <w:sz w:val="18"/>
                <w:szCs w:val="18"/>
              </w:rPr>
            </w:pPr>
            <w:r>
              <w:rPr>
                <w:rFonts w:hint="eastAsia"/>
                <w:bCs/>
                <w:sz w:val="18"/>
                <w:szCs w:val="18"/>
              </w:rPr>
              <w:t>已入组例数</w:t>
            </w:r>
          </w:p>
        </w:tc>
        <w:tc>
          <w:tcPr>
            <w:tcW w:w="1768" w:type="dxa"/>
            <w:vAlign w:val="center"/>
          </w:tcPr>
          <w:p>
            <w:pPr>
              <w:ind w:firstLine="900" w:firstLineChars="500"/>
              <w:jc w:val="both"/>
              <w:rPr>
                <w:bCs/>
                <w:sz w:val="18"/>
                <w:szCs w:val="18"/>
              </w:rPr>
            </w:pPr>
            <w:r>
              <w:rPr>
                <w:rFonts w:hint="eastAsia"/>
                <w:bCs/>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50" w:type="dxa"/>
            <w:vMerge w:val="continue"/>
            <w:vAlign w:val="center"/>
          </w:tcPr>
          <w:p>
            <w:pPr>
              <w:jc w:val="both"/>
              <w:rPr>
                <w:bCs/>
                <w:sz w:val="18"/>
                <w:szCs w:val="18"/>
              </w:rPr>
            </w:pPr>
          </w:p>
        </w:tc>
        <w:tc>
          <w:tcPr>
            <w:tcW w:w="2588" w:type="dxa"/>
            <w:gridSpan w:val="5"/>
            <w:vAlign w:val="center"/>
          </w:tcPr>
          <w:p>
            <w:pPr>
              <w:jc w:val="both"/>
              <w:rPr>
                <w:bCs/>
                <w:sz w:val="18"/>
                <w:szCs w:val="18"/>
              </w:rPr>
            </w:pPr>
            <w:r>
              <w:rPr>
                <w:rFonts w:hint="eastAsia"/>
                <w:bCs/>
                <w:sz w:val="18"/>
                <w:szCs w:val="18"/>
              </w:rPr>
              <w:t>完成观察例数</w:t>
            </w:r>
          </w:p>
        </w:tc>
        <w:tc>
          <w:tcPr>
            <w:tcW w:w="1912" w:type="dxa"/>
            <w:gridSpan w:val="2"/>
            <w:vAlign w:val="center"/>
          </w:tcPr>
          <w:p>
            <w:pPr>
              <w:tabs>
                <w:tab w:val="center" w:pos="930"/>
              </w:tabs>
              <w:ind w:firstLine="900" w:firstLineChars="500"/>
              <w:jc w:val="both"/>
              <w:rPr>
                <w:bCs/>
                <w:sz w:val="18"/>
                <w:szCs w:val="18"/>
              </w:rPr>
            </w:pPr>
            <w:r>
              <w:rPr>
                <w:rFonts w:hint="eastAsia"/>
                <w:bCs/>
                <w:sz w:val="18"/>
                <w:szCs w:val="18"/>
              </w:rPr>
              <w:t>例</w:t>
            </w:r>
          </w:p>
        </w:tc>
        <w:tc>
          <w:tcPr>
            <w:tcW w:w="2057" w:type="dxa"/>
            <w:gridSpan w:val="2"/>
            <w:vAlign w:val="center"/>
          </w:tcPr>
          <w:p>
            <w:pPr>
              <w:jc w:val="both"/>
              <w:rPr>
                <w:bCs/>
                <w:sz w:val="18"/>
                <w:szCs w:val="18"/>
              </w:rPr>
            </w:pPr>
            <w:r>
              <w:rPr>
                <w:rFonts w:hint="eastAsia"/>
                <w:bCs/>
                <w:sz w:val="18"/>
                <w:szCs w:val="18"/>
              </w:rPr>
              <w:t>提前退出例数</w:t>
            </w:r>
          </w:p>
        </w:tc>
        <w:tc>
          <w:tcPr>
            <w:tcW w:w="1768" w:type="dxa"/>
            <w:vAlign w:val="center"/>
          </w:tcPr>
          <w:p>
            <w:pPr>
              <w:ind w:firstLine="900" w:firstLineChars="500"/>
              <w:jc w:val="both"/>
              <w:rPr>
                <w:bCs/>
                <w:sz w:val="18"/>
                <w:szCs w:val="18"/>
              </w:rPr>
            </w:pPr>
            <w:r>
              <w:rPr>
                <w:rFonts w:hint="eastAsia"/>
                <w:bCs/>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550" w:type="dxa"/>
            <w:vMerge w:val="continue"/>
            <w:vAlign w:val="center"/>
          </w:tcPr>
          <w:p>
            <w:pPr>
              <w:jc w:val="both"/>
              <w:rPr>
                <w:bCs/>
                <w:sz w:val="18"/>
                <w:szCs w:val="18"/>
              </w:rPr>
            </w:pPr>
          </w:p>
        </w:tc>
        <w:tc>
          <w:tcPr>
            <w:tcW w:w="8325" w:type="dxa"/>
            <w:gridSpan w:val="10"/>
            <w:vAlign w:val="center"/>
          </w:tcPr>
          <w:p>
            <w:pPr>
              <w:jc w:val="left"/>
              <w:rPr>
                <w:bCs/>
                <w:sz w:val="18"/>
                <w:szCs w:val="18"/>
              </w:rPr>
            </w:pPr>
            <w:r>
              <w:rPr>
                <w:rFonts w:hint="eastAsia"/>
                <w:bCs/>
                <w:sz w:val="18"/>
                <w:szCs w:val="18"/>
              </w:rPr>
              <w:t>退出的原因：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550" w:type="dxa"/>
            <w:vMerge w:val="continue"/>
            <w:vAlign w:val="center"/>
          </w:tcPr>
          <w:p>
            <w:pPr>
              <w:jc w:val="both"/>
              <w:rPr>
                <w:bCs/>
                <w:sz w:val="18"/>
                <w:szCs w:val="18"/>
              </w:rPr>
            </w:pPr>
          </w:p>
        </w:tc>
        <w:tc>
          <w:tcPr>
            <w:tcW w:w="2081" w:type="dxa"/>
            <w:gridSpan w:val="3"/>
            <w:vAlign w:val="center"/>
          </w:tcPr>
          <w:p>
            <w:pPr>
              <w:jc w:val="left"/>
              <w:rPr>
                <w:bCs/>
                <w:sz w:val="18"/>
                <w:szCs w:val="18"/>
              </w:rPr>
            </w:pPr>
            <w:r>
              <w:rPr>
                <w:rFonts w:hint="eastAsia"/>
                <w:bCs/>
                <w:sz w:val="18"/>
                <w:szCs w:val="18"/>
              </w:rPr>
              <w:t>严重不良事件例数</w:t>
            </w:r>
          </w:p>
        </w:tc>
        <w:tc>
          <w:tcPr>
            <w:tcW w:w="2081" w:type="dxa"/>
            <w:gridSpan w:val="3"/>
            <w:vAlign w:val="center"/>
          </w:tcPr>
          <w:p>
            <w:pPr>
              <w:jc w:val="left"/>
              <w:rPr>
                <w:bCs/>
                <w:sz w:val="18"/>
                <w:szCs w:val="18"/>
              </w:rPr>
            </w:pPr>
          </w:p>
        </w:tc>
        <w:tc>
          <w:tcPr>
            <w:tcW w:w="2395" w:type="dxa"/>
            <w:gridSpan w:val="3"/>
            <w:vAlign w:val="center"/>
          </w:tcPr>
          <w:p>
            <w:pPr>
              <w:jc w:val="left"/>
              <w:rPr>
                <w:bCs/>
                <w:sz w:val="18"/>
                <w:szCs w:val="18"/>
                <w:lang w:eastAsia="zh-CN"/>
              </w:rPr>
            </w:pPr>
            <w:r>
              <w:rPr>
                <w:rFonts w:hint="eastAsia"/>
                <w:bCs/>
                <w:sz w:val="18"/>
                <w:szCs w:val="18"/>
                <w:lang w:eastAsia="zh-CN"/>
              </w:rPr>
              <w:t>已报告的严重不良事件例数</w:t>
            </w:r>
          </w:p>
        </w:tc>
        <w:tc>
          <w:tcPr>
            <w:tcW w:w="1768" w:type="dxa"/>
            <w:vAlign w:val="center"/>
          </w:tcPr>
          <w:p>
            <w:pPr>
              <w:jc w:val="left"/>
              <w:rPr>
                <w:bCs/>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50" w:type="dxa"/>
            <w:vMerge w:val="restart"/>
            <w:vAlign w:val="center"/>
          </w:tcPr>
          <w:p>
            <w:pPr>
              <w:jc w:val="both"/>
              <w:rPr>
                <w:bCs/>
                <w:sz w:val="18"/>
                <w:szCs w:val="18"/>
              </w:rPr>
            </w:pPr>
            <w:r>
              <w:rPr>
                <w:rFonts w:hint="eastAsia"/>
                <w:bCs/>
                <w:sz w:val="18"/>
                <w:szCs w:val="18"/>
              </w:rPr>
              <w:t>研究进展情况</w:t>
            </w:r>
          </w:p>
        </w:tc>
        <w:tc>
          <w:tcPr>
            <w:tcW w:w="8325" w:type="dxa"/>
            <w:gridSpan w:val="10"/>
            <w:vAlign w:val="center"/>
          </w:tcPr>
          <w:p>
            <w:pPr>
              <w:jc w:val="both"/>
              <w:rPr>
                <w:bCs/>
                <w:sz w:val="18"/>
                <w:szCs w:val="18"/>
                <w:lang w:eastAsia="zh-CN"/>
              </w:rPr>
            </w:pPr>
            <w:r>
              <w:rPr>
                <w:rFonts w:hint="eastAsia"/>
                <w:bCs/>
                <w:sz w:val="18"/>
                <w:szCs w:val="18"/>
                <w:lang w:eastAsia="zh-CN"/>
              </w:rPr>
              <w:t>研究阶段：研究尚未启动 □ ；正在招募受试者 □（尚未入组） ；</w:t>
            </w:r>
          </w:p>
          <w:p>
            <w:pPr>
              <w:jc w:val="both"/>
              <w:rPr>
                <w:bCs/>
                <w:sz w:val="18"/>
                <w:szCs w:val="18"/>
                <w:lang w:eastAsia="zh-CN"/>
              </w:rPr>
            </w:pPr>
            <w:r>
              <w:rPr>
                <w:rFonts w:hint="eastAsia"/>
                <w:bCs/>
                <w:sz w:val="18"/>
                <w:szCs w:val="18"/>
                <w:lang w:eastAsia="zh-CN"/>
              </w:rPr>
              <w:t>正在实施研究 □ ； 受试者的试验干预已经完成 □ ；后期数据处理阶段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lang w:eastAsia="zh-CN"/>
              </w:rPr>
            </w:pPr>
            <w:r>
              <w:rPr>
                <w:rFonts w:hint="eastAsia"/>
                <w:bCs/>
                <w:sz w:val="18"/>
                <w:szCs w:val="18"/>
                <w:lang w:eastAsia="zh-CN"/>
              </w:rPr>
              <w:t>是否存在影响研究进行情况：   否 □   是□ →有我院SAE，原始报告附后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lang w:eastAsia="zh-CN"/>
              </w:rPr>
            </w:pPr>
            <w:r>
              <w:rPr>
                <w:rFonts w:hint="eastAsia"/>
                <w:bCs/>
                <w:sz w:val="18"/>
                <w:szCs w:val="18"/>
                <w:lang w:eastAsia="zh-CN"/>
              </w:rPr>
              <w:t>自上次年度/定期审查以来，是否有显著影响研究实施的SUSAR：否□    是□→是否及时上报</w:t>
            </w:r>
            <w:r>
              <w:rPr>
                <w:rFonts w:ascii="Arial" w:hAnsi="Arial" w:cs="Arial"/>
                <w:bCs/>
                <w:sz w:val="18"/>
                <w:szCs w:val="18"/>
                <w:lang w:eastAsia="zh-CN"/>
              </w:rPr>
              <w:t>→</w:t>
            </w:r>
            <w:r>
              <w:rPr>
                <w:rFonts w:hint="eastAsia"/>
                <w:bCs/>
                <w:sz w:val="18"/>
                <w:szCs w:val="18"/>
                <w:lang w:eastAsia="zh-CN"/>
              </w:rPr>
              <w:t>非预期问题的概要：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lang w:eastAsia="zh-CN"/>
              </w:rPr>
            </w:pPr>
            <w:r>
              <w:rPr>
                <w:rFonts w:hint="eastAsia"/>
                <w:bCs/>
                <w:sz w:val="18"/>
                <w:szCs w:val="18"/>
                <w:lang w:eastAsia="zh-CN"/>
              </w:rPr>
              <w:t>研究过程中，是否有影响受试者风险收益比的事件发生：否□  是□→请说明</w:t>
            </w:r>
            <w:r>
              <w:rPr>
                <w:rFonts w:hint="eastAsia"/>
                <w:bCs/>
                <w:sz w:val="18"/>
                <w:szCs w:val="18"/>
                <w:vertAlign w:val="superscript"/>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lang w:eastAsia="zh-CN"/>
              </w:rPr>
            </w:pPr>
            <w:r>
              <w:rPr>
                <w:rFonts w:hint="eastAsia"/>
                <w:bCs/>
                <w:sz w:val="18"/>
                <w:szCs w:val="18"/>
                <w:lang w:eastAsia="zh-CN"/>
              </w:rPr>
              <w:t>是否存在影响研究风险与受益的任何新信息、新进展：否□  是□→请说明</w:t>
            </w:r>
            <w:r>
              <w:rPr>
                <w:rFonts w:hint="eastAsia"/>
                <w:bCs/>
                <w:sz w:val="18"/>
                <w:szCs w:val="18"/>
                <w:vertAlign w:val="superscript"/>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vertAlign w:val="superscript"/>
                <w:lang w:eastAsia="zh-CN"/>
              </w:rPr>
            </w:pPr>
            <w:r>
              <w:rPr>
                <w:rFonts w:hint="eastAsia"/>
                <w:bCs/>
                <w:sz w:val="18"/>
                <w:szCs w:val="18"/>
                <w:lang w:eastAsia="zh-CN"/>
              </w:rPr>
              <w:t>研究中是否存在影响受试者权益的问题：否□  是□→请说明</w:t>
            </w:r>
            <w:r>
              <w:rPr>
                <w:rFonts w:hint="eastAsia"/>
                <w:bCs/>
                <w:sz w:val="18"/>
                <w:szCs w:val="18"/>
                <w:vertAlign w:val="superscript"/>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lang w:eastAsia="zh-CN"/>
              </w:rPr>
            </w:pPr>
            <w:r>
              <w:rPr>
                <w:rFonts w:hint="eastAsia"/>
                <w:bCs/>
                <w:sz w:val="18"/>
                <w:szCs w:val="18"/>
                <w:lang w:eastAsia="zh-CN"/>
              </w:rPr>
              <w:t>研究者是否存在违背/偏离方案？否□  是□→是否及时上报：否□ 是□→请说明</w:t>
            </w:r>
            <w:r>
              <w:rPr>
                <w:rFonts w:hint="eastAsia"/>
                <w:bCs/>
                <w:sz w:val="18"/>
                <w:szCs w:val="18"/>
                <w:vertAlign w:val="superscript"/>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lang w:eastAsia="zh-CN"/>
              </w:rPr>
            </w:pPr>
            <w:r>
              <w:rPr>
                <w:rFonts w:hint="eastAsia"/>
                <w:bCs/>
                <w:sz w:val="18"/>
                <w:szCs w:val="18"/>
                <w:lang w:eastAsia="zh-CN"/>
              </w:rPr>
              <w:t>是否已获得研究的初步结果？ □否  □是，请说明（可能与受试者继续参与研究意愿相关的任何重大发现都必须通过及时更新知情同意书传达给受试者）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50" w:type="dxa"/>
            <w:vMerge w:val="continue"/>
            <w:vAlign w:val="center"/>
          </w:tcPr>
          <w:p>
            <w:pPr>
              <w:jc w:val="both"/>
              <w:rPr>
                <w:bCs/>
                <w:sz w:val="18"/>
                <w:szCs w:val="18"/>
                <w:lang w:eastAsia="zh-CN"/>
              </w:rPr>
            </w:pPr>
          </w:p>
        </w:tc>
        <w:tc>
          <w:tcPr>
            <w:tcW w:w="8325" w:type="dxa"/>
            <w:gridSpan w:val="10"/>
            <w:vAlign w:val="center"/>
          </w:tcPr>
          <w:p>
            <w:pPr>
              <w:jc w:val="both"/>
              <w:rPr>
                <w:bCs/>
                <w:sz w:val="18"/>
                <w:szCs w:val="18"/>
                <w:lang w:eastAsia="zh-CN"/>
              </w:rPr>
            </w:pPr>
            <w:r>
              <w:rPr>
                <w:rFonts w:hint="eastAsia"/>
                <w:bCs/>
                <w:sz w:val="18"/>
                <w:szCs w:val="18"/>
                <w:lang w:eastAsia="zh-CN"/>
              </w:rPr>
              <w:t>此课题是否有文章或出版物发表？□否 □是→请说明</w:t>
            </w:r>
            <w:r>
              <w:rPr>
                <w:rFonts w:hint="eastAsia"/>
                <w:bCs/>
                <w:sz w:val="18"/>
                <w:szCs w:val="18"/>
                <w:vertAlign w:val="superscript"/>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843" w:type="dxa"/>
            <w:gridSpan w:val="2"/>
            <w:vAlign w:val="center"/>
          </w:tcPr>
          <w:p>
            <w:pPr>
              <w:jc w:val="both"/>
              <w:rPr>
                <w:bCs/>
                <w:sz w:val="18"/>
                <w:szCs w:val="18"/>
              </w:rPr>
            </w:pPr>
            <w:r>
              <w:rPr>
                <w:rFonts w:hint="eastAsia"/>
                <w:bCs/>
                <w:sz w:val="18"/>
                <w:szCs w:val="18"/>
              </w:rPr>
              <w:t>其它</w:t>
            </w:r>
          </w:p>
        </w:tc>
        <w:tc>
          <w:tcPr>
            <w:tcW w:w="8032" w:type="dxa"/>
            <w:gridSpan w:val="9"/>
            <w:vAlign w:val="center"/>
          </w:tcPr>
          <w:p>
            <w:pPr>
              <w:jc w:val="both"/>
              <w:rPr>
                <w:bCs/>
                <w:sz w:val="18"/>
                <w:szCs w:val="18"/>
                <w:lang w:eastAsia="zh-CN"/>
              </w:rPr>
            </w:pPr>
            <w:r>
              <w:rPr>
                <w:rFonts w:hint="eastAsia"/>
                <w:bCs/>
                <w:sz w:val="18"/>
                <w:szCs w:val="18"/>
                <w:lang w:eastAsia="zh-CN"/>
              </w:rPr>
              <w:t>是否申请延长伦理审查意见的有效期：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722" w:type="dxa"/>
            <w:gridSpan w:val="5"/>
            <w:vAlign w:val="center"/>
          </w:tcPr>
          <w:p>
            <w:pPr>
              <w:jc w:val="both"/>
              <w:rPr>
                <w:bCs/>
                <w:sz w:val="18"/>
                <w:szCs w:val="18"/>
              </w:rPr>
            </w:pPr>
            <w:r>
              <w:rPr>
                <w:rFonts w:hint="eastAsia"/>
                <w:bCs/>
                <w:sz w:val="18"/>
                <w:szCs w:val="18"/>
              </w:rPr>
              <w:t>研究者签名</w:t>
            </w:r>
          </w:p>
        </w:tc>
        <w:tc>
          <w:tcPr>
            <w:tcW w:w="2328" w:type="dxa"/>
            <w:gridSpan w:val="3"/>
            <w:vAlign w:val="center"/>
          </w:tcPr>
          <w:p>
            <w:pPr>
              <w:jc w:val="both"/>
              <w:rPr>
                <w:bCs/>
                <w:sz w:val="18"/>
                <w:szCs w:val="18"/>
              </w:rPr>
            </w:pPr>
          </w:p>
        </w:tc>
        <w:tc>
          <w:tcPr>
            <w:tcW w:w="1610" w:type="dxa"/>
            <w:vAlign w:val="center"/>
          </w:tcPr>
          <w:p>
            <w:pPr>
              <w:jc w:val="both"/>
              <w:rPr>
                <w:bCs/>
                <w:sz w:val="18"/>
                <w:szCs w:val="18"/>
              </w:rPr>
            </w:pPr>
            <w:r>
              <w:rPr>
                <w:rFonts w:hint="eastAsia"/>
                <w:bCs/>
                <w:sz w:val="18"/>
                <w:szCs w:val="18"/>
              </w:rPr>
              <w:t>日期</w:t>
            </w:r>
          </w:p>
        </w:tc>
        <w:tc>
          <w:tcPr>
            <w:tcW w:w="2215" w:type="dxa"/>
            <w:gridSpan w:val="2"/>
            <w:vAlign w:val="center"/>
          </w:tcPr>
          <w:p>
            <w:pPr>
              <w:jc w:val="both"/>
              <w:rPr>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875" w:type="dxa"/>
            <w:gridSpan w:val="11"/>
            <w:vAlign w:val="center"/>
          </w:tcPr>
          <w:p>
            <w:pPr>
              <w:jc w:val="both"/>
              <w:rPr>
                <w:bCs/>
                <w:sz w:val="18"/>
                <w:szCs w:val="18"/>
                <w:lang w:eastAsia="zh-CN"/>
              </w:rPr>
            </w:pPr>
            <w:r>
              <w:rPr>
                <w:rFonts w:hint="eastAsia"/>
                <w:bCs/>
                <w:sz w:val="18"/>
                <w:szCs w:val="18"/>
                <w:lang w:eastAsia="zh-CN"/>
              </w:rPr>
              <w:t>说明*:如若研究进展情况一栏不能完全反映研究进展，请另形成附件一并提交</w:t>
            </w:r>
          </w:p>
        </w:tc>
      </w:tr>
    </w:tbl>
    <w:p>
      <w:pPr>
        <w:rPr>
          <w:sz w:val="18"/>
          <w:lang w:eastAsia="zh-CN"/>
        </w:rPr>
        <w:sectPr>
          <w:pgSz w:w="11900" w:h="16840"/>
          <w:pgMar w:top="1660" w:right="840" w:bottom="1340" w:left="1200" w:header="1441" w:footer="1141" w:gutter="0"/>
          <w:cols w:space="720" w:num="1"/>
        </w:sect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z w:val="21"/>
          <w:lang w:eastAsia="zh-CN"/>
        </w:rPr>
        <w:t>年度</w:t>
      </w:r>
      <w:r>
        <w:rPr>
          <w:rFonts w:hint="eastAsia" w:ascii="黑体" w:eastAsia="黑体"/>
          <w:spacing w:val="-3"/>
          <w:sz w:val="21"/>
          <w:lang w:eastAsia="zh-CN"/>
        </w:rPr>
        <w:t>/定期跟踪审查工作表模板</w:t>
      </w:r>
    </w:p>
    <w:p>
      <w:pPr>
        <w:pStyle w:val="7"/>
        <w:spacing w:before="11"/>
        <w:rPr>
          <w:rFonts w:ascii="黑体"/>
          <w:sz w:val="18"/>
          <w:lang w:eastAsia="zh-CN"/>
        </w:rPr>
      </w:pPr>
    </w:p>
    <w:p>
      <w:pPr>
        <w:pStyle w:val="7"/>
        <w:ind w:left="638"/>
        <w:rPr>
          <w:lang w:eastAsia="zh-CN"/>
        </w:rPr>
      </w:pPr>
      <w:r>
        <w:rPr>
          <w:spacing w:val="-1"/>
          <w:lang w:eastAsia="zh-CN"/>
        </w:rPr>
        <w:t>年度</w:t>
      </w:r>
      <w:r>
        <w:rPr>
          <w:spacing w:val="-3"/>
          <w:lang w:eastAsia="zh-CN"/>
        </w:rPr>
        <w:t>/定期跟踪</w:t>
      </w:r>
      <w:r>
        <w:rPr>
          <w:rFonts w:hint="eastAsia"/>
          <w:spacing w:val="-3"/>
          <w:lang w:eastAsia="zh-CN"/>
        </w:rPr>
        <w:t>审查工作表</w:t>
      </w:r>
      <w:r>
        <w:rPr>
          <w:spacing w:val="-3"/>
          <w:lang w:eastAsia="zh-CN"/>
        </w:rPr>
        <w:t>模板见表</w:t>
      </w:r>
      <w:r>
        <w:rPr>
          <w:lang w:eastAsia="zh-CN"/>
        </w:rPr>
        <w:t>A.1</w:t>
      </w:r>
      <w:r>
        <w:rPr>
          <w:rFonts w:hint="eastAsia"/>
          <w:lang w:eastAsia="zh-CN"/>
        </w:rPr>
        <w:t>7</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表A.17</w:t>
      </w:r>
      <w:r>
        <w:rPr>
          <w:rFonts w:hint="eastAsia" w:ascii="黑体" w:eastAsia="黑体"/>
          <w:lang w:eastAsia="zh-CN"/>
        </w:rPr>
        <w:tab/>
      </w:r>
      <w:r>
        <w:rPr>
          <w:rFonts w:hint="eastAsia" w:ascii="黑体" w:eastAsia="黑体"/>
          <w:lang w:eastAsia="zh-CN"/>
        </w:rPr>
        <w:t>年度</w:t>
      </w:r>
      <w:r>
        <w:rPr>
          <w:rFonts w:hint="eastAsia" w:ascii="黑体" w:eastAsia="黑体"/>
          <w:spacing w:val="-3"/>
          <w:lang w:eastAsia="zh-CN"/>
        </w:rPr>
        <w:t>/</w:t>
      </w:r>
      <w:r>
        <w:rPr>
          <w:rFonts w:hint="eastAsia" w:ascii="黑体" w:eastAsia="黑体"/>
          <w:lang w:eastAsia="zh-CN"/>
        </w:rPr>
        <w:t>定</w:t>
      </w:r>
      <w:r>
        <w:rPr>
          <w:rFonts w:hint="eastAsia" w:ascii="黑体" w:eastAsia="黑体"/>
          <w:spacing w:val="-3"/>
          <w:lang w:eastAsia="zh-CN"/>
        </w:rPr>
        <w:t>期</w:t>
      </w:r>
      <w:r>
        <w:rPr>
          <w:rFonts w:hint="eastAsia" w:ascii="黑体" w:eastAsia="黑体"/>
          <w:lang w:eastAsia="zh-CN"/>
        </w:rPr>
        <w:t>跟</w:t>
      </w:r>
      <w:r>
        <w:rPr>
          <w:rFonts w:hint="eastAsia" w:ascii="黑体" w:eastAsia="黑体"/>
          <w:spacing w:val="-3"/>
          <w:lang w:eastAsia="zh-CN"/>
        </w:rPr>
        <w:t>踪</w:t>
      </w:r>
      <w:r>
        <w:rPr>
          <w:rFonts w:hint="eastAsia" w:ascii="黑体" w:eastAsia="黑体"/>
          <w:lang w:eastAsia="zh-CN"/>
        </w:rPr>
        <w:t>审</w:t>
      </w:r>
      <w:r>
        <w:rPr>
          <w:rFonts w:hint="eastAsia" w:ascii="黑体" w:eastAsia="黑体"/>
          <w:spacing w:val="-3"/>
          <w:lang w:eastAsia="zh-CN"/>
        </w:rPr>
        <w:t>查</w:t>
      </w:r>
      <w:r>
        <w:rPr>
          <w:rFonts w:hint="eastAsia" w:ascii="黑体" w:eastAsia="黑体"/>
          <w:lang w:eastAsia="zh-CN"/>
        </w:rPr>
        <w:t>工作</w:t>
      </w:r>
      <w:r>
        <w:rPr>
          <w:rFonts w:hint="eastAsia" w:ascii="黑体" w:eastAsia="黑体"/>
          <w:spacing w:val="-3"/>
          <w:lang w:eastAsia="zh-CN"/>
        </w:rPr>
        <w:t>表</w:t>
      </w:r>
      <w:r>
        <w:rPr>
          <w:rFonts w:hint="eastAsia" w:ascii="黑体" w:eastAsia="黑体"/>
          <w:lang w:eastAsia="zh-CN"/>
        </w:rPr>
        <w:t>模板</w:t>
      </w:r>
    </w:p>
    <w:p>
      <w:pPr>
        <w:pStyle w:val="7"/>
        <w:spacing w:before="5"/>
        <w:rPr>
          <w:rFonts w:ascii="黑体"/>
          <w:sz w:val="9"/>
          <w:lang w:eastAsia="zh-CN"/>
        </w:rPr>
      </w:pPr>
    </w:p>
    <w:tbl>
      <w:tblPr>
        <w:tblStyle w:val="11"/>
        <w:tblpPr w:leftFromText="180" w:rightFromText="180" w:vertAnchor="text" w:horzAnchor="margin" w:tblpXSpec="center" w:tblpY="287"/>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3660"/>
        <w:gridCol w:w="375"/>
        <w:gridCol w:w="1109"/>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1" w:type="dxa"/>
          </w:tcPr>
          <w:p>
            <w:pPr>
              <w:spacing w:line="360" w:lineRule="auto"/>
              <w:rPr>
                <w:sz w:val="21"/>
                <w:szCs w:val="21"/>
              </w:rPr>
            </w:pPr>
            <w:r>
              <w:rPr>
                <w:rFonts w:hint="eastAsia"/>
                <w:sz w:val="21"/>
                <w:szCs w:val="21"/>
              </w:rPr>
              <w:t>项目名称</w:t>
            </w:r>
          </w:p>
        </w:tc>
        <w:tc>
          <w:tcPr>
            <w:tcW w:w="7427" w:type="dxa"/>
            <w:gridSpan w:val="4"/>
          </w:tcPr>
          <w:p>
            <w:pPr>
              <w:spacing w:line="360" w:lineRule="auto"/>
              <w:ind w:firstLine="630" w:firstLineChars="300"/>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1" w:type="dxa"/>
          </w:tcPr>
          <w:p>
            <w:pPr>
              <w:spacing w:line="360" w:lineRule="auto"/>
              <w:rPr>
                <w:sz w:val="21"/>
                <w:szCs w:val="21"/>
                <w:lang w:eastAsia="zh-CN"/>
              </w:rPr>
            </w:pPr>
            <w:r>
              <w:rPr>
                <w:rFonts w:hint="eastAsia"/>
                <w:sz w:val="21"/>
                <w:szCs w:val="21"/>
                <w:lang w:eastAsia="zh-CN"/>
              </w:rPr>
              <w:t>申办者</w:t>
            </w:r>
          </w:p>
        </w:tc>
        <w:tc>
          <w:tcPr>
            <w:tcW w:w="4035" w:type="dxa"/>
            <w:gridSpan w:val="2"/>
          </w:tcPr>
          <w:p>
            <w:pPr>
              <w:spacing w:line="360" w:lineRule="auto"/>
              <w:ind w:firstLine="630" w:firstLineChars="300"/>
              <w:rPr>
                <w:sz w:val="21"/>
                <w:szCs w:val="21"/>
              </w:rPr>
            </w:pPr>
          </w:p>
        </w:tc>
        <w:tc>
          <w:tcPr>
            <w:tcW w:w="1109" w:type="dxa"/>
          </w:tcPr>
          <w:p>
            <w:pPr>
              <w:spacing w:line="360" w:lineRule="auto"/>
              <w:rPr>
                <w:sz w:val="21"/>
                <w:szCs w:val="21"/>
                <w:lang w:eastAsia="zh-CN"/>
              </w:rPr>
            </w:pPr>
            <w:r>
              <w:rPr>
                <w:rFonts w:hint="eastAsia"/>
                <w:sz w:val="21"/>
                <w:szCs w:val="21"/>
                <w:lang w:eastAsia="zh-CN"/>
              </w:rPr>
              <w:t>组长单位</w:t>
            </w:r>
          </w:p>
        </w:tc>
        <w:tc>
          <w:tcPr>
            <w:tcW w:w="2283" w:type="dxa"/>
          </w:tcPr>
          <w:p>
            <w:pPr>
              <w:spacing w:line="360" w:lineRule="auto"/>
              <w:ind w:firstLine="630" w:firstLineChars="300"/>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1" w:type="dxa"/>
          </w:tcPr>
          <w:p>
            <w:pPr>
              <w:spacing w:line="360" w:lineRule="auto"/>
              <w:rPr>
                <w:sz w:val="21"/>
                <w:szCs w:val="21"/>
              </w:rPr>
            </w:pPr>
            <w:r>
              <w:rPr>
                <w:rFonts w:hint="eastAsia"/>
                <w:sz w:val="21"/>
                <w:szCs w:val="21"/>
              </w:rPr>
              <w:t>我院研究者</w:t>
            </w:r>
          </w:p>
        </w:tc>
        <w:tc>
          <w:tcPr>
            <w:tcW w:w="4035" w:type="dxa"/>
            <w:gridSpan w:val="2"/>
          </w:tcPr>
          <w:p>
            <w:pPr>
              <w:spacing w:line="360" w:lineRule="auto"/>
              <w:ind w:firstLine="630" w:firstLineChars="300"/>
              <w:rPr>
                <w:sz w:val="21"/>
                <w:szCs w:val="21"/>
              </w:rPr>
            </w:pPr>
          </w:p>
        </w:tc>
        <w:tc>
          <w:tcPr>
            <w:tcW w:w="1109" w:type="dxa"/>
          </w:tcPr>
          <w:p>
            <w:pPr>
              <w:spacing w:line="360" w:lineRule="auto"/>
              <w:rPr>
                <w:sz w:val="21"/>
                <w:szCs w:val="21"/>
                <w:lang w:eastAsia="zh-CN"/>
              </w:rPr>
            </w:pPr>
            <w:r>
              <w:rPr>
                <w:rFonts w:hint="eastAsia"/>
                <w:sz w:val="21"/>
                <w:szCs w:val="21"/>
                <w:lang w:eastAsia="zh-CN"/>
              </w:rPr>
              <w:t>研究专业</w:t>
            </w:r>
          </w:p>
        </w:tc>
        <w:tc>
          <w:tcPr>
            <w:tcW w:w="2283" w:type="dxa"/>
          </w:tcPr>
          <w:p>
            <w:pPr>
              <w:spacing w:line="360" w:lineRule="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jc w:val="center"/>
              <w:rPr>
                <w:sz w:val="21"/>
                <w:szCs w:val="21"/>
                <w:lang w:eastAsia="zh-CN"/>
              </w:rPr>
            </w:pPr>
            <w:r>
              <w:rPr>
                <w:rFonts w:hint="eastAsia"/>
                <w:sz w:val="21"/>
                <w:szCs w:val="21"/>
              </w:rPr>
              <w:t>审查</w:t>
            </w:r>
            <w:r>
              <w:rPr>
                <w:rFonts w:hint="eastAsia"/>
                <w:sz w:val="21"/>
                <w:szCs w:val="21"/>
                <w:lang w:eastAsia="zh-CN"/>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lang w:eastAsia="zh-CN"/>
              </w:rPr>
            </w:pPr>
            <w:r>
              <w:rPr>
                <w:rFonts w:hint="eastAsia"/>
                <w:sz w:val="21"/>
                <w:szCs w:val="21"/>
                <w:lang w:eastAsia="zh-CN"/>
              </w:rPr>
              <w:t>是否存在影响研究进行的情况：□是，□否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lang w:eastAsia="zh-CN"/>
              </w:rPr>
            </w:pPr>
            <w:r>
              <w:rPr>
                <w:rFonts w:hint="eastAsia"/>
                <w:sz w:val="21"/>
                <w:szCs w:val="21"/>
                <w:lang w:eastAsia="zh-CN"/>
              </w:rPr>
              <w:t>严重不良事件或方案规定必须报告的医学时间已经及时报告：□不适用，□是，□否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lang w:eastAsia="zh-CN"/>
              </w:rPr>
            </w:pPr>
            <w:r>
              <w:rPr>
                <w:rFonts w:hint="eastAsia"/>
                <w:sz w:val="21"/>
                <w:szCs w:val="21"/>
                <w:lang w:eastAsia="zh-CN"/>
              </w:rPr>
              <w:t>与药物相关的、非预期的严重不良事件是否影响研究的风险与受益：□不适用，□是，□否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lang w:eastAsia="zh-CN"/>
              </w:rPr>
            </w:pPr>
            <w:r>
              <w:rPr>
                <w:rFonts w:hint="eastAsia"/>
                <w:sz w:val="21"/>
                <w:szCs w:val="21"/>
                <w:lang w:eastAsia="zh-CN"/>
              </w:rPr>
              <w:t>研究的风险是否超过预期：□是，□否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lang w:eastAsia="zh-CN"/>
              </w:rPr>
            </w:pPr>
            <w:r>
              <w:rPr>
                <w:rFonts w:hint="eastAsia"/>
                <w:sz w:val="21"/>
                <w:szCs w:val="21"/>
                <w:lang w:eastAsia="zh-CN"/>
              </w:rPr>
              <w:t>是否存在影响研究风险与受益的任何新信息、新进展：□是，□否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lang w:eastAsia="zh-CN"/>
              </w:rPr>
            </w:pPr>
            <w:r>
              <w:rPr>
                <w:rFonts w:hint="eastAsia"/>
                <w:sz w:val="21"/>
                <w:szCs w:val="21"/>
                <w:lang w:eastAsia="zh-CN"/>
              </w:rPr>
              <w:t>研究中是否存在影响受试者权益的问题：□是，□否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lang w:eastAsia="zh-CN"/>
              </w:rPr>
            </w:pPr>
            <w:r>
              <w:rPr>
                <w:rFonts w:hint="eastAsia"/>
                <w:sz w:val="21"/>
                <w:szCs w:val="21"/>
                <w:lang w:eastAsia="zh-CN"/>
              </w:rPr>
              <w:t>是否同意延长伦理审查批件有效期：□不适用，□是，□否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78" w:type="dxa"/>
            <w:gridSpan w:val="5"/>
          </w:tcPr>
          <w:p>
            <w:pPr>
              <w:spacing w:line="360" w:lineRule="auto"/>
              <w:rPr>
                <w:sz w:val="21"/>
                <w:szCs w:val="21"/>
              </w:rPr>
            </w:pPr>
            <w:r>
              <w:rPr>
                <w:rFonts w:hint="eastAsia"/>
                <w:sz w:val="21"/>
                <w:szCs w:val="21"/>
              </w:rPr>
              <w:t xml:space="preserve">审查意见及建议：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1" w:type="dxa"/>
          </w:tcPr>
          <w:p>
            <w:pPr>
              <w:spacing w:line="360" w:lineRule="auto"/>
              <w:rPr>
                <w:sz w:val="21"/>
                <w:szCs w:val="21"/>
              </w:rPr>
            </w:pPr>
            <w:r>
              <w:rPr>
                <w:rFonts w:hint="eastAsia"/>
                <w:sz w:val="21"/>
                <w:szCs w:val="21"/>
              </w:rPr>
              <w:t>伦理委员会</w:t>
            </w:r>
          </w:p>
        </w:tc>
        <w:tc>
          <w:tcPr>
            <w:tcW w:w="7427" w:type="dxa"/>
            <w:gridSpan w:val="4"/>
          </w:tcPr>
          <w:p>
            <w:pPr>
              <w:spacing w:line="360" w:lineRule="auto"/>
              <w:rPr>
                <w:sz w:val="21"/>
                <w:szCs w:val="21"/>
                <w:lang w:eastAsia="zh-CN"/>
              </w:rPr>
            </w:pPr>
            <w:r>
              <w:rPr>
                <w:rFonts w:hint="eastAsia"/>
                <w:sz w:val="21"/>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1" w:type="dxa"/>
          </w:tcPr>
          <w:p>
            <w:pPr>
              <w:spacing w:line="360" w:lineRule="auto"/>
              <w:rPr>
                <w:sz w:val="21"/>
                <w:szCs w:val="21"/>
              </w:rPr>
            </w:pPr>
            <w:r>
              <w:rPr>
                <w:rFonts w:hint="eastAsia"/>
                <w:sz w:val="21"/>
                <w:szCs w:val="21"/>
                <w:lang w:eastAsia="zh-CN"/>
              </w:rPr>
              <w:t>审查</w:t>
            </w:r>
            <w:r>
              <w:rPr>
                <w:rFonts w:hint="eastAsia"/>
                <w:sz w:val="21"/>
                <w:szCs w:val="21"/>
              </w:rPr>
              <w:t>委员声明</w:t>
            </w:r>
          </w:p>
        </w:tc>
        <w:tc>
          <w:tcPr>
            <w:tcW w:w="7427" w:type="dxa"/>
            <w:gridSpan w:val="4"/>
          </w:tcPr>
          <w:p>
            <w:pPr>
              <w:spacing w:line="360" w:lineRule="auto"/>
              <w:rPr>
                <w:sz w:val="21"/>
                <w:szCs w:val="21"/>
                <w:lang w:eastAsia="zh-CN"/>
              </w:rPr>
            </w:pPr>
            <w:r>
              <w:rPr>
                <w:rFonts w:hint="eastAsia"/>
                <w:sz w:val="21"/>
                <w:szCs w:val="21"/>
                <w:lang w:eastAsia="zh-CN"/>
              </w:rPr>
              <w:t>作为审查人员，我与该研究项目之间不存在相关的利益冲突，并遵守保密承诺。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11" w:type="dxa"/>
            <w:gridSpan w:val="2"/>
          </w:tcPr>
          <w:p>
            <w:pPr>
              <w:spacing w:line="360" w:lineRule="auto"/>
              <w:rPr>
                <w:sz w:val="21"/>
                <w:szCs w:val="21"/>
              </w:rPr>
            </w:pPr>
            <w:r>
              <w:rPr>
                <w:rFonts w:hint="eastAsia"/>
                <w:sz w:val="21"/>
                <w:szCs w:val="21"/>
              </w:rPr>
              <w:t>签名：</w:t>
            </w:r>
          </w:p>
        </w:tc>
        <w:tc>
          <w:tcPr>
            <w:tcW w:w="3767" w:type="dxa"/>
            <w:gridSpan w:val="3"/>
          </w:tcPr>
          <w:p>
            <w:pPr>
              <w:spacing w:line="360" w:lineRule="auto"/>
              <w:rPr>
                <w:sz w:val="21"/>
                <w:szCs w:val="21"/>
              </w:rPr>
            </w:pPr>
            <w:r>
              <w:rPr>
                <w:rFonts w:hint="eastAsia"/>
                <w:sz w:val="21"/>
                <w:szCs w:val="21"/>
              </w:rPr>
              <w:t>日期：</w:t>
            </w:r>
          </w:p>
        </w:tc>
      </w:tr>
    </w:tbl>
    <w:p>
      <w:pPr>
        <w:spacing w:line="242" w:lineRule="auto"/>
        <w:jc w:val="right"/>
        <w:rPr>
          <w:sz w:val="18"/>
        </w:rPr>
        <w:sectPr>
          <w:pgSz w:w="11900" w:h="16840"/>
          <w:pgMar w:top="1660" w:right="840" w:bottom="1340" w:left="1200" w:header="1441" w:footer="1141"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rPr>
        <w:t>修正案审查申请表模板</w:t>
      </w:r>
    </w:p>
    <w:p>
      <w:pPr>
        <w:pStyle w:val="7"/>
        <w:spacing w:before="11"/>
        <w:rPr>
          <w:rFonts w:ascii="黑体"/>
          <w:sz w:val="18"/>
        </w:rPr>
      </w:pPr>
    </w:p>
    <w:p>
      <w:pPr>
        <w:pStyle w:val="7"/>
        <w:ind w:left="638"/>
        <w:rPr>
          <w:lang w:eastAsia="zh-CN"/>
        </w:rPr>
      </w:pPr>
      <w:r>
        <w:rPr>
          <w:spacing w:val="-3"/>
          <w:lang w:eastAsia="zh-CN"/>
        </w:rPr>
        <w:t>修正案审查申请表模板见表</w:t>
      </w:r>
      <w:r>
        <w:rPr>
          <w:lang w:eastAsia="zh-CN"/>
        </w:rPr>
        <w:t>A.</w:t>
      </w:r>
      <w:r>
        <w:rPr>
          <w:rFonts w:hint="eastAsia"/>
          <w:lang w:eastAsia="zh-CN"/>
        </w:rPr>
        <w:t>18</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表A.18</w:t>
      </w:r>
      <w:r>
        <w:rPr>
          <w:rFonts w:hint="eastAsia" w:ascii="黑体" w:eastAsia="黑体"/>
          <w:lang w:eastAsia="zh-CN"/>
        </w:rPr>
        <w:tab/>
      </w:r>
      <w:r>
        <w:rPr>
          <w:rFonts w:hint="eastAsia" w:ascii="黑体" w:eastAsia="黑体"/>
          <w:lang w:eastAsia="zh-CN"/>
        </w:rPr>
        <w:t>修正</w:t>
      </w:r>
      <w:r>
        <w:rPr>
          <w:rFonts w:hint="eastAsia" w:ascii="黑体" w:eastAsia="黑体"/>
          <w:spacing w:val="-3"/>
          <w:lang w:eastAsia="zh-CN"/>
        </w:rPr>
        <w:t>案</w:t>
      </w:r>
      <w:r>
        <w:rPr>
          <w:rFonts w:hint="eastAsia" w:ascii="黑体" w:eastAsia="黑体"/>
          <w:lang w:eastAsia="zh-CN"/>
        </w:rPr>
        <w:t>审</w:t>
      </w:r>
      <w:r>
        <w:rPr>
          <w:rFonts w:hint="eastAsia" w:ascii="黑体" w:eastAsia="黑体"/>
          <w:spacing w:val="-3"/>
          <w:lang w:eastAsia="zh-CN"/>
        </w:rPr>
        <w:t>查</w:t>
      </w:r>
      <w:r>
        <w:rPr>
          <w:rFonts w:hint="eastAsia" w:ascii="黑体" w:eastAsia="黑体"/>
          <w:lang w:eastAsia="zh-CN"/>
        </w:rPr>
        <w:t>申</w:t>
      </w:r>
      <w:r>
        <w:rPr>
          <w:rFonts w:hint="eastAsia" w:ascii="黑体" w:eastAsia="黑体"/>
          <w:spacing w:val="-3"/>
          <w:lang w:eastAsia="zh-CN"/>
        </w:rPr>
        <w:t>请</w:t>
      </w:r>
      <w:r>
        <w:rPr>
          <w:rFonts w:hint="eastAsia" w:ascii="黑体" w:eastAsia="黑体"/>
          <w:lang w:eastAsia="zh-CN"/>
        </w:rPr>
        <w:t>表</w:t>
      </w:r>
      <w:r>
        <w:rPr>
          <w:rFonts w:hint="eastAsia" w:ascii="黑体" w:eastAsia="黑体"/>
          <w:spacing w:val="-3"/>
          <w:lang w:eastAsia="zh-CN"/>
        </w:rPr>
        <w:t>模</w:t>
      </w:r>
      <w:r>
        <w:rPr>
          <w:rFonts w:hint="eastAsia" w:ascii="黑体" w:eastAsia="黑体"/>
          <w:lang w:eastAsia="zh-CN"/>
        </w:rPr>
        <w:t>板</w:t>
      </w:r>
    </w:p>
    <w:p>
      <w:pPr>
        <w:pStyle w:val="7"/>
        <w:spacing w:before="5"/>
        <w:rPr>
          <w:rFonts w:ascii="黑体"/>
          <w:sz w:val="9"/>
          <w:lang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51"/>
        <w:gridCol w:w="409"/>
        <w:gridCol w:w="720"/>
        <w:gridCol w:w="1440"/>
        <w:gridCol w:w="542"/>
        <w:gridCol w:w="1594"/>
        <w:gridCol w:w="564"/>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571" w:type="dxa"/>
            <w:gridSpan w:val="2"/>
            <w:vAlign w:val="center"/>
          </w:tcPr>
          <w:p>
            <w:pPr>
              <w:spacing w:line="360" w:lineRule="auto"/>
              <w:rPr>
                <w:rFonts w:ascii="Arial" w:hAnsi="Arial" w:cs="Arial"/>
                <w:sz w:val="18"/>
                <w:szCs w:val="18"/>
              </w:rPr>
            </w:pPr>
            <w:r>
              <w:rPr>
                <w:rFonts w:ascii="Arial" w:hAnsi="Arial" w:cs="Arial"/>
                <w:sz w:val="18"/>
                <w:szCs w:val="18"/>
              </w:rPr>
              <w:t>项目名称</w:t>
            </w:r>
          </w:p>
        </w:tc>
        <w:tc>
          <w:tcPr>
            <w:tcW w:w="7249" w:type="dxa"/>
            <w:gridSpan w:val="7"/>
            <w:vAlign w:val="center"/>
          </w:tcPr>
          <w:p>
            <w:pPr>
              <w:spacing w:line="360" w:lineRule="auto"/>
              <w:ind w:firstLine="360" w:firstLineChars="200"/>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1571" w:type="dxa"/>
            <w:gridSpan w:val="2"/>
            <w:vAlign w:val="center"/>
          </w:tcPr>
          <w:p>
            <w:pPr>
              <w:spacing w:line="360" w:lineRule="auto"/>
              <w:rPr>
                <w:rFonts w:ascii="Arial" w:hAnsi="Arial" w:cs="Arial"/>
                <w:sz w:val="18"/>
                <w:szCs w:val="18"/>
              </w:rPr>
            </w:pPr>
            <w:r>
              <w:rPr>
                <w:rFonts w:ascii="Arial" w:hAnsi="Arial" w:cs="Arial"/>
                <w:sz w:val="18"/>
                <w:szCs w:val="18"/>
              </w:rPr>
              <w:t>申办单位</w:t>
            </w:r>
          </w:p>
        </w:tc>
        <w:tc>
          <w:tcPr>
            <w:tcW w:w="7249" w:type="dxa"/>
            <w:gridSpan w:val="7"/>
            <w:vAlign w:val="center"/>
          </w:tcPr>
          <w:p>
            <w:pPr>
              <w:spacing w:line="360" w:lineRule="auto"/>
              <w:ind w:firstLine="360" w:firstLineChars="200"/>
              <w:rPr>
                <w:rFonts w:ascii="Arial" w:hAnsi="Arial" w:cs="Arial"/>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1571" w:type="dxa"/>
            <w:gridSpan w:val="2"/>
            <w:vAlign w:val="center"/>
          </w:tcPr>
          <w:p>
            <w:pPr>
              <w:spacing w:line="360" w:lineRule="auto"/>
              <w:rPr>
                <w:rFonts w:ascii="Arial" w:hAnsi="Arial" w:cs="Arial"/>
                <w:sz w:val="18"/>
                <w:szCs w:val="18"/>
              </w:rPr>
            </w:pPr>
            <w:r>
              <w:rPr>
                <w:rFonts w:ascii="Arial" w:hAnsi="Arial" w:cs="Arial"/>
                <w:sz w:val="18"/>
                <w:szCs w:val="18"/>
              </w:rPr>
              <w:t>组长单位：</w:t>
            </w:r>
          </w:p>
        </w:tc>
        <w:tc>
          <w:tcPr>
            <w:tcW w:w="2569" w:type="dxa"/>
            <w:gridSpan w:val="3"/>
            <w:vAlign w:val="center"/>
          </w:tcPr>
          <w:p>
            <w:pPr>
              <w:spacing w:line="360" w:lineRule="auto"/>
              <w:ind w:firstLine="360" w:firstLineChars="200"/>
              <w:rPr>
                <w:rFonts w:ascii="Arial" w:hAnsi="Arial" w:cs="Arial"/>
                <w:sz w:val="18"/>
                <w:szCs w:val="18"/>
              </w:rPr>
            </w:pPr>
          </w:p>
        </w:tc>
        <w:tc>
          <w:tcPr>
            <w:tcW w:w="2700" w:type="dxa"/>
            <w:gridSpan w:val="3"/>
            <w:vAlign w:val="center"/>
          </w:tcPr>
          <w:p>
            <w:pPr>
              <w:spacing w:line="360" w:lineRule="auto"/>
              <w:rPr>
                <w:rFonts w:ascii="Arial" w:hAnsi="Arial" w:cs="Arial"/>
                <w:sz w:val="18"/>
                <w:szCs w:val="18"/>
                <w:lang w:eastAsia="zh-CN"/>
              </w:rPr>
            </w:pPr>
            <w:r>
              <w:rPr>
                <w:rFonts w:ascii="Arial" w:hAnsi="Arial" w:cs="Arial"/>
                <w:sz w:val="18"/>
                <w:szCs w:val="18"/>
                <w:lang w:eastAsia="zh-CN"/>
              </w:rPr>
              <w:t>修正案组长单位伦理批件</w:t>
            </w:r>
          </w:p>
        </w:tc>
        <w:tc>
          <w:tcPr>
            <w:tcW w:w="1980" w:type="dxa"/>
            <w:vAlign w:val="center"/>
          </w:tcPr>
          <w:p>
            <w:pPr>
              <w:spacing w:line="360" w:lineRule="auto"/>
              <w:rPr>
                <w:sz w:val="18"/>
                <w:szCs w:val="18"/>
              </w:rPr>
            </w:pPr>
            <w:r>
              <w:rPr>
                <w:rFonts w:ascii="Arial" w:hAnsi="Arial" w:cs="Arial"/>
                <w:sz w:val="18"/>
                <w:szCs w:val="18"/>
              </w:rPr>
              <w:t xml:space="preserve">有□ 无□ </w:t>
            </w:r>
            <w:r>
              <w:rPr>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700" w:type="dxa"/>
            <w:gridSpan w:val="4"/>
            <w:vAlign w:val="center"/>
          </w:tcPr>
          <w:p>
            <w:pPr>
              <w:spacing w:line="360" w:lineRule="auto"/>
              <w:rPr>
                <w:rFonts w:ascii="Arial" w:hAnsi="Arial" w:cs="Arial"/>
                <w:sz w:val="18"/>
                <w:szCs w:val="18"/>
                <w:lang w:eastAsia="zh-CN"/>
              </w:rPr>
            </w:pPr>
            <w:r>
              <w:rPr>
                <w:rFonts w:ascii="Arial" w:hAnsi="Arial" w:cs="Arial"/>
                <w:sz w:val="18"/>
                <w:szCs w:val="18"/>
                <w:lang w:eastAsia="zh-CN"/>
              </w:rPr>
              <w:t>方案版本号及日期（新）</w:t>
            </w:r>
          </w:p>
        </w:tc>
        <w:tc>
          <w:tcPr>
            <w:tcW w:w="6120" w:type="dxa"/>
            <w:gridSpan w:val="5"/>
            <w:vAlign w:val="center"/>
          </w:tcPr>
          <w:p>
            <w:pPr>
              <w:spacing w:line="360" w:lineRule="auto"/>
              <w:ind w:firstLine="360" w:firstLineChars="200"/>
              <w:rPr>
                <w:rFonts w:ascii="Arial" w:hAnsi="Arial" w:cs="Arial"/>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700" w:type="dxa"/>
            <w:gridSpan w:val="4"/>
            <w:vAlign w:val="center"/>
          </w:tcPr>
          <w:p>
            <w:pPr>
              <w:spacing w:line="360" w:lineRule="auto"/>
              <w:rPr>
                <w:rFonts w:ascii="Arial" w:hAnsi="Arial" w:cs="Arial"/>
                <w:sz w:val="18"/>
                <w:szCs w:val="18"/>
                <w:lang w:eastAsia="zh-CN"/>
              </w:rPr>
            </w:pPr>
            <w:r>
              <w:rPr>
                <w:rFonts w:ascii="Arial" w:hAnsi="Arial" w:cs="Arial"/>
                <w:sz w:val="18"/>
                <w:szCs w:val="18"/>
                <w:lang w:eastAsia="zh-CN"/>
              </w:rPr>
              <w:t>知情同意书版本号及日期（新）</w:t>
            </w:r>
          </w:p>
        </w:tc>
        <w:tc>
          <w:tcPr>
            <w:tcW w:w="6120" w:type="dxa"/>
            <w:gridSpan w:val="5"/>
            <w:vAlign w:val="center"/>
          </w:tcPr>
          <w:p>
            <w:pPr>
              <w:spacing w:line="360" w:lineRule="auto"/>
              <w:ind w:firstLine="360" w:firstLineChars="200"/>
              <w:rPr>
                <w:rFonts w:ascii="Arial" w:hAnsi="Arial" w:cs="Arial"/>
                <w:sz w:val="18"/>
                <w:szCs w:val="18"/>
                <w:lang w:eastAsia="zh-CN"/>
              </w:rPr>
            </w:pPr>
          </w:p>
          <w:p>
            <w:pPr>
              <w:spacing w:line="360" w:lineRule="auto"/>
              <w:ind w:firstLine="360" w:firstLineChars="200"/>
              <w:rPr>
                <w:rFonts w:ascii="Arial" w:hAnsi="Arial" w:cs="Arial"/>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1571" w:type="dxa"/>
            <w:gridSpan w:val="2"/>
            <w:vAlign w:val="center"/>
          </w:tcPr>
          <w:p>
            <w:pPr>
              <w:spacing w:line="360" w:lineRule="auto"/>
              <w:rPr>
                <w:rFonts w:ascii="Arial" w:hAnsi="Arial" w:cs="Arial"/>
                <w:sz w:val="18"/>
                <w:szCs w:val="18"/>
              </w:rPr>
            </w:pPr>
            <w:r>
              <w:rPr>
                <w:rFonts w:ascii="Arial" w:hAnsi="Arial" w:cs="Arial"/>
                <w:sz w:val="18"/>
                <w:szCs w:val="18"/>
              </w:rPr>
              <w:t>提出修正者</w:t>
            </w:r>
          </w:p>
        </w:tc>
        <w:tc>
          <w:tcPr>
            <w:tcW w:w="7249" w:type="dxa"/>
            <w:gridSpan w:val="7"/>
            <w:vAlign w:val="center"/>
          </w:tcPr>
          <w:p>
            <w:pPr>
              <w:spacing w:line="360" w:lineRule="auto"/>
              <w:ind w:firstLine="360" w:firstLineChars="200"/>
              <w:rPr>
                <w:rFonts w:ascii="Arial" w:hAnsi="Arial" w:cs="Arial"/>
                <w:sz w:val="18"/>
                <w:szCs w:val="18"/>
                <w:lang w:eastAsia="zh-CN"/>
              </w:rPr>
            </w:pPr>
            <w:r>
              <w:rPr>
                <w:rFonts w:ascii="Arial" w:hAnsi="Arial" w:cs="Arial"/>
                <w:sz w:val="18"/>
                <w:szCs w:val="18"/>
                <w:lang w:eastAsia="zh-CN"/>
              </w:rPr>
              <w:t>项目资助方□   研究中心□    主要研究者□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571" w:type="dxa"/>
            <w:gridSpan w:val="2"/>
            <w:vAlign w:val="center"/>
          </w:tcPr>
          <w:p>
            <w:pPr>
              <w:spacing w:line="360" w:lineRule="auto"/>
              <w:rPr>
                <w:rFonts w:ascii="Arial" w:hAnsi="Arial" w:cs="Arial"/>
                <w:sz w:val="18"/>
                <w:szCs w:val="18"/>
              </w:rPr>
            </w:pPr>
            <w:r>
              <w:rPr>
                <w:rFonts w:ascii="Arial" w:hAnsi="Arial" w:cs="Arial"/>
                <w:sz w:val="18"/>
                <w:szCs w:val="18"/>
              </w:rPr>
              <w:t>修正类别</w:t>
            </w:r>
          </w:p>
        </w:tc>
        <w:tc>
          <w:tcPr>
            <w:tcW w:w="7249" w:type="dxa"/>
            <w:gridSpan w:val="7"/>
            <w:vAlign w:val="center"/>
          </w:tcPr>
          <w:p>
            <w:pPr>
              <w:spacing w:line="360" w:lineRule="auto"/>
              <w:ind w:firstLine="360" w:firstLineChars="200"/>
              <w:rPr>
                <w:rFonts w:ascii="Arial" w:hAnsi="Arial" w:cs="Arial"/>
                <w:sz w:val="18"/>
                <w:szCs w:val="18"/>
                <w:lang w:eastAsia="zh-CN"/>
              </w:rPr>
            </w:pPr>
            <w:r>
              <w:rPr>
                <w:rFonts w:ascii="Arial" w:hAnsi="Arial" w:cs="Arial"/>
                <w:sz w:val="18"/>
                <w:szCs w:val="18"/>
                <w:lang w:eastAsia="zh-CN"/>
              </w:rPr>
              <w:t xml:space="preserve">研究设计□  研究步骤□  受试者例数□  纳排标准□  干预措施□ </w:t>
            </w:r>
          </w:p>
          <w:p>
            <w:pPr>
              <w:spacing w:line="360" w:lineRule="auto"/>
              <w:ind w:firstLine="360" w:firstLineChars="200"/>
              <w:rPr>
                <w:lang w:eastAsia="zh-CN"/>
              </w:rPr>
            </w:pPr>
            <w:r>
              <w:rPr>
                <w:rFonts w:ascii="Arial" w:hAnsi="Arial" w:cs="Arial"/>
                <w:sz w:val="18"/>
                <w:szCs w:val="18"/>
                <w:lang w:eastAsia="zh-CN"/>
              </w:rPr>
              <w:t>知情同意书□  招募材料□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8820" w:type="dxa"/>
            <w:gridSpan w:val="9"/>
            <w:vAlign w:val="center"/>
          </w:tcPr>
          <w:p>
            <w:pPr>
              <w:spacing w:line="360" w:lineRule="auto"/>
              <w:rPr>
                <w:rFonts w:ascii="Arial" w:hAnsi="Arial" w:cs="Arial"/>
                <w:sz w:val="18"/>
                <w:szCs w:val="18"/>
                <w:lang w:eastAsia="zh-CN"/>
              </w:rPr>
            </w:pPr>
            <w:r>
              <w:rPr>
                <w:rFonts w:ascii="Arial" w:hAnsi="Arial" w:cs="Arial"/>
                <w:sz w:val="18"/>
                <w:szCs w:val="18"/>
                <w:lang w:eastAsia="zh-CN"/>
              </w:rPr>
              <w:t>为了避免对受试者造成紧急伤害，在提交伦理委员会审查</w:t>
            </w:r>
            <w:r>
              <w:rPr>
                <w:rFonts w:hint="eastAsia" w:ascii="Arial" w:hAnsi="Arial" w:cs="Arial"/>
                <w:sz w:val="18"/>
                <w:szCs w:val="18"/>
                <w:lang w:eastAsia="zh-CN"/>
              </w:rPr>
              <w:t>同意</w:t>
            </w:r>
            <w:r>
              <w:rPr>
                <w:rFonts w:ascii="Arial" w:hAnsi="Arial" w:cs="Arial"/>
                <w:sz w:val="18"/>
                <w:szCs w:val="18"/>
                <w:lang w:eastAsia="zh-CN"/>
              </w:rPr>
              <w:t>前方案已作修改并实施；</w:t>
            </w:r>
          </w:p>
          <w:p>
            <w:pPr>
              <w:spacing w:line="360" w:lineRule="auto"/>
              <w:ind w:firstLine="360" w:firstLineChars="200"/>
              <w:rPr>
                <w:rFonts w:ascii="Arial" w:hAnsi="Arial" w:cs="Arial"/>
                <w:sz w:val="18"/>
                <w:szCs w:val="18"/>
              </w:rPr>
            </w:pPr>
            <w:r>
              <w:rPr>
                <w:rFonts w:ascii="Arial" w:hAnsi="Arial" w:cs="Arial"/>
                <w:sz w:val="18"/>
                <w:szCs w:val="18"/>
              </w:rPr>
              <w:t xml:space="preserve">是□    否□    不适应□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20" w:type="dxa"/>
            <w:vMerge w:val="restart"/>
            <w:vAlign w:val="center"/>
          </w:tcPr>
          <w:p>
            <w:pPr>
              <w:spacing w:line="360" w:lineRule="auto"/>
              <w:rPr>
                <w:rFonts w:ascii="Arial" w:hAnsi="Arial" w:cs="Arial"/>
                <w:sz w:val="18"/>
                <w:szCs w:val="18"/>
              </w:rPr>
            </w:pPr>
            <w:r>
              <w:rPr>
                <w:rFonts w:ascii="Arial" w:hAnsi="Arial" w:cs="Arial"/>
                <w:sz w:val="18"/>
                <w:szCs w:val="18"/>
              </w:rPr>
              <w:t>修正案对研究的风险</w:t>
            </w:r>
          </w:p>
          <w:p>
            <w:pPr>
              <w:spacing w:line="360" w:lineRule="auto"/>
              <w:ind w:firstLine="360" w:firstLineChars="200"/>
              <w:rPr>
                <w:rFonts w:ascii="Arial" w:hAnsi="Arial" w:cs="Arial"/>
                <w:sz w:val="18"/>
                <w:szCs w:val="18"/>
              </w:rPr>
            </w:pPr>
          </w:p>
        </w:tc>
        <w:tc>
          <w:tcPr>
            <w:tcW w:w="3962" w:type="dxa"/>
            <w:gridSpan w:val="5"/>
            <w:vAlign w:val="center"/>
          </w:tcPr>
          <w:p>
            <w:pPr>
              <w:spacing w:line="360" w:lineRule="auto"/>
              <w:rPr>
                <w:rFonts w:ascii="Arial" w:hAnsi="Arial" w:cs="Arial"/>
                <w:sz w:val="18"/>
                <w:szCs w:val="18"/>
                <w:lang w:eastAsia="zh-CN"/>
              </w:rPr>
            </w:pPr>
            <w:r>
              <w:rPr>
                <w:rFonts w:ascii="Arial" w:hAnsi="Arial" w:cs="Arial"/>
                <w:sz w:val="18"/>
                <w:szCs w:val="18"/>
                <w:lang w:eastAsia="zh-CN"/>
              </w:rPr>
              <w:t xml:space="preserve">增加研究的预期风险：是□    否□ </w:t>
            </w:r>
          </w:p>
          <w:p>
            <w:pPr>
              <w:spacing w:line="360" w:lineRule="auto"/>
              <w:ind w:firstLine="360" w:firstLineChars="200"/>
              <w:rPr>
                <w:rFonts w:ascii="Arial" w:hAnsi="Arial" w:cs="Arial"/>
                <w:sz w:val="18"/>
                <w:szCs w:val="18"/>
              </w:rPr>
            </w:pPr>
            <w:r>
              <w:rPr>
                <w:rFonts w:ascii="Arial" w:hAnsi="Arial" w:cs="Arial"/>
                <w:sz w:val="18"/>
                <w:szCs w:val="18"/>
              </w:rPr>
              <w:t>不适用□</w:t>
            </w:r>
          </w:p>
        </w:tc>
        <w:tc>
          <w:tcPr>
            <w:tcW w:w="4138" w:type="dxa"/>
            <w:gridSpan w:val="3"/>
            <w:vAlign w:val="center"/>
          </w:tcPr>
          <w:p>
            <w:pPr>
              <w:spacing w:line="360" w:lineRule="auto"/>
              <w:rPr>
                <w:rFonts w:ascii="Arial" w:hAnsi="Arial" w:cs="Arial"/>
                <w:sz w:val="18"/>
                <w:szCs w:val="18"/>
                <w:lang w:eastAsia="zh-CN"/>
              </w:rPr>
            </w:pPr>
            <w:r>
              <w:rPr>
                <w:rFonts w:ascii="Arial" w:hAnsi="Arial" w:cs="Arial"/>
                <w:sz w:val="18"/>
                <w:szCs w:val="18"/>
                <w:lang w:eastAsia="zh-CN"/>
              </w:rPr>
              <w:t>降低受试者的预期受益：是□    否□</w:t>
            </w:r>
          </w:p>
          <w:p>
            <w:pPr>
              <w:spacing w:line="360" w:lineRule="auto"/>
              <w:ind w:firstLine="360" w:firstLineChars="200"/>
              <w:rPr>
                <w:rFonts w:ascii="Arial" w:hAnsi="Arial" w:cs="Arial"/>
                <w:sz w:val="18"/>
                <w:szCs w:val="18"/>
              </w:rPr>
            </w:pPr>
            <w:r>
              <w:rPr>
                <w:rFonts w:ascii="Arial" w:hAnsi="Arial" w:cs="Arial"/>
                <w:sz w:val="18"/>
                <w:szCs w:val="18"/>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720" w:type="dxa"/>
            <w:vMerge w:val="continue"/>
            <w:vAlign w:val="center"/>
          </w:tcPr>
          <w:p>
            <w:pPr>
              <w:spacing w:line="360" w:lineRule="auto"/>
              <w:ind w:firstLine="360" w:firstLineChars="200"/>
              <w:rPr>
                <w:rFonts w:ascii="Arial" w:hAnsi="Arial" w:cs="Arial"/>
                <w:sz w:val="18"/>
                <w:szCs w:val="18"/>
              </w:rPr>
            </w:pPr>
          </w:p>
        </w:tc>
        <w:tc>
          <w:tcPr>
            <w:tcW w:w="3962" w:type="dxa"/>
            <w:gridSpan w:val="5"/>
            <w:vAlign w:val="center"/>
          </w:tcPr>
          <w:p>
            <w:pPr>
              <w:spacing w:line="360" w:lineRule="auto"/>
              <w:rPr>
                <w:rFonts w:ascii="Arial" w:hAnsi="Arial" w:cs="Arial"/>
                <w:sz w:val="18"/>
                <w:szCs w:val="18"/>
                <w:lang w:eastAsia="zh-CN"/>
              </w:rPr>
            </w:pPr>
            <w:r>
              <w:rPr>
                <w:rFonts w:ascii="Arial" w:hAnsi="Arial" w:cs="Arial"/>
                <w:sz w:val="18"/>
                <w:szCs w:val="18"/>
                <w:lang w:eastAsia="zh-CN"/>
              </w:rPr>
              <w:t>涉及</w:t>
            </w:r>
            <w:r>
              <w:rPr>
                <w:rFonts w:hint="eastAsia" w:ascii="Arial" w:hAnsi="Arial" w:cs="Arial"/>
                <w:sz w:val="18"/>
                <w:szCs w:val="18"/>
                <w:lang w:eastAsia="zh-CN"/>
              </w:rPr>
              <w:t>弱势受试者</w:t>
            </w:r>
            <w:r>
              <w:rPr>
                <w:rFonts w:ascii="Arial" w:hAnsi="Arial" w:cs="Arial"/>
                <w:sz w:val="18"/>
                <w:szCs w:val="18"/>
                <w:lang w:eastAsia="zh-CN"/>
              </w:rPr>
              <w:t>：是□    否□</w:t>
            </w:r>
          </w:p>
          <w:p>
            <w:pPr>
              <w:spacing w:line="360" w:lineRule="auto"/>
              <w:ind w:firstLine="360" w:firstLineChars="200"/>
              <w:rPr>
                <w:rFonts w:ascii="Arial" w:hAnsi="Arial" w:cs="Arial"/>
                <w:sz w:val="18"/>
                <w:szCs w:val="18"/>
              </w:rPr>
            </w:pPr>
            <w:r>
              <w:rPr>
                <w:rFonts w:ascii="Arial" w:hAnsi="Arial" w:cs="Arial"/>
                <w:sz w:val="18"/>
                <w:szCs w:val="18"/>
              </w:rPr>
              <w:t>不适用□</w:t>
            </w:r>
          </w:p>
        </w:tc>
        <w:tc>
          <w:tcPr>
            <w:tcW w:w="4138" w:type="dxa"/>
            <w:gridSpan w:val="3"/>
            <w:vAlign w:val="center"/>
          </w:tcPr>
          <w:p>
            <w:pPr>
              <w:spacing w:line="360" w:lineRule="auto"/>
              <w:rPr>
                <w:rFonts w:ascii="Arial" w:hAnsi="Arial" w:cs="Arial"/>
                <w:sz w:val="18"/>
                <w:szCs w:val="18"/>
                <w:lang w:eastAsia="zh-CN"/>
              </w:rPr>
            </w:pPr>
            <w:r>
              <w:rPr>
                <w:rFonts w:ascii="Arial" w:hAnsi="Arial" w:cs="Arial"/>
                <w:sz w:val="18"/>
                <w:szCs w:val="18"/>
                <w:lang w:eastAsia="zh-CN"/>
              </w:rPr>
              <w:t>在研受试者需要重新获取知情同意：是□    否□</w:t>
            </w:r>
            <w:r>
              <w:rPr>
                <w:rFonts w:hint="eastAsia" w:ascii="Arial" w:hAnsi="Arial" w:cs="Arial"/>
                <w:sz w:val="18"/>
                <w:szCs w:val="18"/>
                <w:lang w:eastAsia="zh-CN"/>
              </w:rPr>
              <w:t xml:space="preserve">  </w:t>
            </w:r>
            <w:r>
              <w:rPr>
                <w:rFonts w:ascii="Arial" w:hAnsi="Arial" w:cs="Arial"/>
                <w:sz w:val="18"/>
                <w:szCs w:val="18"/>
                <w:lang w:eastAsia="zh-CN"/>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0" w:type="dxa"/>
            <w:vMerge w:val="continue"/>
            <w:vAlign w:val="center"/>
          </w:tcPr>
          <w:p>
            <w:pPr>
              <w:spacing w:line="360" w:lineRule="auto"/>
              <w:ind w:firstLine="360" w:firstLineChars="200"/>
              <w:rPr>
                <w:rFonts w:ascii="Arial" w:hAnsi="Arial" w:cs="Arial"/>
                <w:sz w:val="18"/>
                <w:szCs w:val="18"/>
                <w:lang w:eastAsia="zh-CN"/>
              </w:rPr>
            </w:pPr>
          </w:p>
        </w:tc>
        <w:tc>
          <w:tcPr>
            <w:tcW w:w="8100" w:type="dxa"/>
            <w:gridSpan w:val="8"/>
            <w:vAlign w:val="center"/>
          </w:tcPr>
          <w:p>
            <w:pPr>
              <w:spacing w:line="360" w:lineRule="auto"/>
              <w:rPr>
                <w:rFonts w:ascii="Arial" w:hAnsi="Arial" w:cs="Arial"/>
                <w:sz w:val="18"/>
                <w:szCs w:val="18"/>
                <w:lang w:eastAsia="zh-CN"/>
              </w:rPr>
            </w:pPr>
            <w:r>
              <w:rPr>
                <w:rFonts w:ascii="Arial" w:hAnsi="Arial" w:cs="Arial"/>
                <w:sz w:val="18"/>
                <w:szCs w:val="18"/>
                <w:lang w:eastAsia="zh-CN"/>
              </w:rPr>
              <w:t>增加受试者参加研究的持续时间或花费：是□    否□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20" w:type="dxa"/>
            <w:vMerge w:val="continue"/>
            <w:vAlign w:val="center"/>
          </w:tcPr>
          <w:p>
            <w:pPr>
              <w:spacing w:line="360" w:lineRule="auto"/>
              <w:ind w:firstLine="360" w:firstLineChars="200"/>
              <w:rPr>
                <w:rFonts w:ascii="Arial" w:hAnsi="Arial" w:cs="Arial"/>
                <w:sz w:val="18"/>
                <w:szCs w:val="18"/>
                <w:lang w:eastAsia="zh-CN"/>
              </w:rPr>
            </w:pPr>
          </w:p>
        </w:tc>
        <w:tc>
          <w:tcPr>
            <w:tcW w:w="8100" w:type="dxa"/>
            <w:gridSpan w:val="8"/>
            <w:vAlign w:val="center"/>
          </w:tcPr>
          <w:p>
            <w:pPr>
              <w:spacing w:line="360" w:lineRule="auto"/>
              <w:rPr>
                <w:rFonts w:ascii="Arial" w:hAnsi="Arial" w:cs="Arial"/>
                <w:sz w:val="18"/>
                <w:szCs w:val="18"/>
                <w:lang w:eastAsia="zh-CN"/>
              </w:rPr>
            </w:pPr>
            <w:r>
              <w:rPr>
                <w:rFonts w:ascii="Arial" w:hAnsi="Arial" w:cs="Arial"/>
                <w:sz w:val="18"/>
                <w:szCs w:val="18"/>
                <w:lang w:eastAsia="zh-CN"/>
              </w:rPr>
              <w:t>如果研究已启动，是否对已纳入的受试者造成影响：是□    否□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980" w:type="dxa"/>
            <w:gridSpan w:val="3"/>
            <w:vAlign w:val="center"/>
          </w:tcPr>
          <w:p>
            <w:pPr>
              <w:spacing w:line="360" w:lineRule="auto"/>
              <w:rPr>
                <w:rFonts w:ascii="Arial" w:hAnsi="Arial" w:cs="Arial"/>
                <w:sz w:val="18"/>
                <w:szCs w:val="18"/>
              </w:rPr>
            </w:pPr>
            <w:r>
              <w:rPr>
                <w:rFonts w:ascii="Arial" w:hAnsi="Arial" w:cs="Arial"/>
                <w:sz w:val="18"/>
                <w:szCs w:val="18"/>
              </w:rPr>
              <w:t>研究者签名</w:t>
            </w:r>
          </w:p>
        </w:tc>
        <w:tc>
          <w:tcPr>
            <w:tcW w:w="2702" w:type="dxa"/>
            <w:gridSpan w:val="3"/>
            <w:vAlign w:val="center"/>
          </w:tcPr>
          <w:p>
            <w:pPr>
              <w:spacing w:line="360" w:lineRule="auto"/>
              <w:ind w:firstLine="360" w:firstLineChars="200"/>
              <w:rPr>
                <w:rFonts w:ascii="Arial" w:hAnsi="Arial" w:cs="Arial"/>
                <w:sz w:val="18"/>
                <w:szCs w:val="18"/>
              </w:rPr>
            </w:pPr>
          </w:p>
        </w:tc>
        <w:tc>
          <w:tcPr>
            <w:tcW w:w="1594" w:type="dxa"/>
            <w:vAlign w:val="center"/>
          </w:tcPr>
          <w:p>
            <w:pPr>
              <w:spacing w:line="360" w:lineRule="auto"/>
              <w:ind w:firstLine="360" w:firstLineChars="200"/>
              <w:rPr>
                <w:rFonts w:ascii="Arial" w:hAnsi="Arial" w:cs="Arial"/>
                <w:sz w:val="18"/>
                <w:szCs w:val="18"/>
              </w:rPr>
            </w:pPr>
            <w:r>
              <w:rPr>
                <w:rFonts w:ascii="Arial" w:hAnsi="Arial" w:cs="Arial"/>
                <w:sz w:val="18"/>
                <w:szCs w:val="18"/>
              </w:rPr>
              <w:t>日期</w:t>
            </w:r>
          </w:p>
        </w:tc>
        <w:tc>
          <w:tcPr>
            <w:tcW w:w="2544" w:type="dxa"/>
            <w:gridSpan w:val="2"/>
            <w:vAlign w:val="center"/>
          </w:tcPr>
          <w:p>
            <w:pPr>
              <w:spacing w:line="360" w:lineRule="auto"/>
              <w:ind w:firstLine="360" w:firstLineChars="200"/>
              <w:rPr>
                <w:sz w:val="18"/>
                <w:szCs w:val="18"/>
              </w:rPr>
            </w:pPr>
          </w:p>
        </w:tc>
      </w:tr>
    </w:tbl>
    <w:p>
      <w:pPr>
        <w:jc w:val="right"/>
        <w:rPr>
          <w:sz w:val="18"/>
        </w:rPr>
        <w:sectPr>
          <w:pgSz w:w="11900" w:h="16840"/>
          <w:pgMar w:top="1660" w:right="840" w:bottom="1540" w:left="1200" w:header="1441" w:footer="1347"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rPr>
        <w:t>修正案审查</w:t>
      </w:r>
      <w:r>
        <w:rPr>
          <w:rFonts w:hint="eastAsia" w:ascii="黑体" w:eastAsia="黑体"/>
          <w:spacing w:val="-3"/>
          <w:sz w:val="21"/>
          <w:lang w:eastAsia="zh-CN"/>
        </w:rPr>
        <w:t>工作表</w:t>
      </w:r>
      <w:r>
        <w:rPr>
          <w:rFonts w:hint="eastAsia" w:ascii="黑体" w:eastAsia="黑体"/>
          <w:spacing w:val="-3"/>
          <w:sz w:val="21"/>
        </w:rPr>
        <w:t>模板</w:t>
      </w:r>
    </w:p>
    <w:p>
      <w:pPr>
        <w:pStyle w:val="7"/>
        <w:spacing w:before="11"/>
        <w:rPr>
          <w:rFonts w:ascii="黑体"/>
          <w:sz w:val="18"/>
        </w:rPr>
      </w:pPr>
    </w:p>
    <w:p>
      <w:pPr>
        <w:pStyle w:val="7"/>
        <w:ind w:left="638"/>
        <w:rPr>
          <w:lang w:eastAsia="zh-CN"/>
        </w:rPr>
      </w:pPr>
      <w:r>
        <w:rPr>
          <w:spacing w:val="-3"/>
          <w:lang w:eastAsia="zh-CN"/>
        </w:rPr>
        <w:t>修正案</w:t>
      </w:r>
      <w:r>
        <w:rPr>
          <w:rFonts w:hint="eastAsia"/>
          <w:spacing w:val="-3"/>
          <w:lang w:eastAsia="zh-CN"/>
        </w:rPr>
        <w:t>审查工作表</w:t>
      </w:r>
      <w:r>
        <w:rPr>
          <w:spacing w:val="-3"/>
          <w:lang w:eastAsia="zh-CN"/>
        </w:rPr>
        <w:t>模板见表</w:t>
      </w:r>
      <w:r>
        <w:rPr>
          <w:lang w:eastAsia="zh-CN"/>
        </w:rPr>
        <w:t>A.</w:t>
      </w:r>
      <w:r>
        <w:rPr>
          <w:rFonts w:hint="eastAsia"/>
          <w:lang w:eastAsia="zh-CN"/>
        </w:rPr>
        <w:t>19</w:t>
      </w:r>
      <w:r>
        <w:rPr>
          <w:lang w:eastAsia="zh-CN"/>
        </w:rPr>
        <w:t>。</w:t>
      </w:r>
    </w:p>
    <w:p>
      <w:pPr>
        <w:pStyle w:val="7"/>
        <w:tabs>
          <w:tab w:val="left" w:pos="839"/>
        </w:tabs>
        <w:spacing w:before="125"/>
        <w:ind w:right="67"/>
        <w:jc w:val="center"/>
        <w:rPr>
          <w:rFonts w:ascii="黑体"/>
          <w:sz w:val="9"/>
          <w:lang w:eastAsia="zh-CN"/>
        </w:rPr>
      </w:pPr>
      <w:r>
        <w:rPr>
          <w:rFonts w:hint="eastAsia" w:ascii="黑体" w:eastAsia="黑体"/>
          <w:lang w:eastAsia="zh-CN"/>
        </w:rPr>
        <w:t>表A.19</w:t>
      </w:r>
      <w:r>
        <w:rPr>
          <w:rFonts w:hint="eastAsia" w:ascii="黑体" w:eastAsia="黑体"/>
          <w:lang w:eastAsia="zh-CN"/>
        </w:rPr>
        <w:tab/>
      </w:r>
      <w:r>
        <w:rPr>
          <w:rFonts w:hint="eastAsia" w:ascii="黑体" w:eastAsia="黑体"/>
          <w:lang w:eastAsia="zh-CN"/>
        </w:rPr>
        <w:t>修正</w:t>
      </w:r>
      <w:r>
        <w:rPr>
          <w:rFonts w:hint="eastAsia" w:ascii="黑体" w:eastAsia="黑体"/>
          <w:spacing w:val="-3"/>
          <w:lang w:eastAsia="zh-CN"/>
        </w:rPr>
        <w:t>案</w:t>
      </w:r>
      <w:r>
        <w:rPr>
          <w:rFonts w:hint="eastAsia" w:ascii="黑体" w:eastAsia="黑体"/>
          <w:lang w:eastAsia="zh-CN"/>
        </w:rPr>
        <w:t>审</w:t>
      </w:r>
      <w:r>
        <w:rPr>
          <w:rFonts w:hint="eastAsia" w:ascii="黑体" w:eastAsia="黑体"/>
          <w:spacing w:val="-3"/>
          <w:lang w:eastAsia="zh-CN"/>
        </w:rPr>
        <w:t>查</w:t>
      </w:r>
      <w:r>
        <w:rPr>
          <w:rFonts w:hint="eastAsia" w:ascii="黑体" w:eastAsia="黑体"/>
          <w:lang w:eastAsia="zh-CN"/>
        </w:rPr>
        <w:t>工作表</w:t>
      </w:r>
      <w:r>
        <w:rPr>
          <w:rFonts w:hint="eastAsia" w:ascii="黑体" w:eastAsia="黑体"/>
          <w:spacing w:val="-3"/>
          <w:lang w:eastAsia="zh-CN"/>
        </w:rPr>
        <w:t>模</w:t>
      </w:r>
      <w:r>
        <w:rPr>
          <w:rFonts w:hint="eastAsia" w:ascii="黑体" w:eastAsia="黑体"/>
          <w:lang w:eastAsia="zh-CN"/>
        </w:rPr>
        <w:t>板</w:t>
      </w:r>
    </w:p>
    <w:tbl>
      <w:tblPr>
        <w:tblStyle w:val="11"/>
        <w:tblpPr w:leftFromText="180" w:rightFromText="180" w:vertAnchor="text" w:horzAnchor="margin" w:tblpXSpec="center" w:tblpY="287"/>
        <w:tblW w:w="85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653"/>
        <w:gridCol w:w="615"/>
        <w:gridCol w:w="3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9" w:type="dxa"/>
            <w:gridSpan w:val="2"/>
            <w:vAlign w:val="center"/>
          </w:tcPr>
          <w:p>
            <w:pPr>
              <w:spacing w:line="360" w:lineRule="auto"/>
              <w:jc w:val="both"/>
              <w:rPr>
                <w:sz w:val="21"/>
                <w:szCs w:val="21"/>
              </w:rPr>
            </w:pPr>
            <w:r>
              <w:rPr>
                <w:sz w:val="21"/>
                <w:szCs w:val="21"/>
              </w:rPr>
              <w:t>项目</w:t>
            </w:r>
            <w:r>
              <w:rPr>
                <w:rFonts w:hint="eastAsia"/>
                <w:sz w:val="21"/>
                <w:szCs w:val="21"/>
              </w:rPr>
              <w:t>名称</w:t>
            </w:r>
          </w:p>
        </w:tc>
        <w:tc>
          <w:tcPr>
            <w:tcW w:w="4494" w:type="dxa"/>
            <w:gridSpan w:val="2"/>
            <w:vAlign w:val="center"/>
          </w:tcPr>
          <w:p>
            <w:pPr>
              <w:spacing w:line="360" w:lineRule="auto"/>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9" w:type="dxa"/>
            <w:gridSpan w:val="2"/>
            <w:vAlign w:val="center"/>
          </w:tcPr>
          <w:p>
            <w:pPr>
              <w:spacing w:line="360" w:lineRule="auto"/>
              <w:jc w:val="both"/>
              <w:rPr>
                <w:sz w:val="21"/>
                <w:szCs w:val="21"/>
              </w:rPr>
            </w:pPr>
            <w:r>
              <w:rPr>
                <w:rFonts w:hint="eastAsia"/>
                <w:sz w:val="21"/>
                <w:szCs w:val="21"/>
              </w:rPr>
              <w:t>申办者</w:t>
            </w:r>
          </w:p>
        </w:tc>
        <w:tc>
          <w:tcPr>
            <w:tcW w:w="4494" w:type="dxa"/>
            <w:gridSpan w:val="2"/>
            <w:vAlign w:val="center"/>
          </w:tcPr>
          <w:p>
            <w:pPr>
              <w:spacing w:line="360" w:lineRule="auto"/>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9" w:type="dxa"/>
            <w:gridSpan w:val="2"/>
            <w:vAlign w:val="center"/>
          </w:tcPr>
          <w:p>
            <w:pPr>
              <w:spacing w:line="360" w:lineRule="auto"/>
              <w:jc w:val="both"/>
              <w:rPr>
                <w:sz w:val="21"/>
                <w:szCs w:val="21"/>
                <w:lang w:eastAsia="zh-CN"/>
              </w:rPr>
            </w:pPr>
            <w:r>
              <w:rPr>
                <w:sz w:val="21"/>
                <w:szCs w:val="21"/>
                <w:lang w:eastAsia="zh-CN"/>
              </w:rPr>
              <w:t>方案版本号</w:t>
            </w:r>
            <w:r>
              <w:rPr>
                <w:rFonts w:hint="eastAsia"/>
                <w:sz w:val="21"/>
                <w:szCs w:val="21"/>
                <w:lang w:eastAsia="zh-CN"/>
              </w:rPr>
              <w:t>、</w:t>
            </w:r>
            <w:r>
              <w:rPr>
                <w:sz w:val="21"/>
                <w:szCs w:val="21"/>
                <w:lang w:eastAsia="zh-CN"/>
              </w:rPr>
              <w:t>日期</w:t>
            </w:r>
            <w:r>
              <w:rPr>
                <w:rFonts w:hint="eastAsia"/>
                <w:sz w:val="21"/>
                <w:szCs w:val="21"/>
                <w:lang w:eastAsia="zh-CN"/>
              </w:rPr>
              <w:t>（新）</w:t>
            </w:r>
          </w:p>
        </w:tc>
        <w:tc>
          <w:tcPr>
            <w:tcW w:w="4494" w:type="dxa"/>
            <w:gridSpan w:val="2"/>
            <w:vAlign w:val="center"/>
          </w:tcPr>
          <w:p>
            <w:pPr>
              <w:spacing w:line="360" w:lineRule="auto"/>
              <w:jc w:val="both"/>
              <w:rPr>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29" w:type="dxa"/>
            <w:gridSpan w:val="2"/>
            <w:vAlign w:val="center"/>
          </w:tcPr>
          <w:p>
            <w:pPr>
              <w:spacing w:line="360" w:lineRule="auto"/>
              <w:jc w:val="both"/>
              <w:rPr>
                <w:sz w:val="21"/>
                <w:szCs w:val="21"/>
                <w:lang w:eastAsia="zh-CN"/>
              </w:rPr>
            </w:pPr>
            <w:r>
              <w:rPr>
                <w:sz w:val="21"/>
                <w:szCs w:val="21"/>
                <w:lang w:eastAsia="zh-CN"/>
              </w:rPr>
              <w:t>知情同意书版本号</w:t>
            </w:r>
            <w:r>
              <w:rPr>
                <w:rFonts w:hint="eastAsia"/>
                <w:sz w:val="21"/>
                <w:szCs w:val="21"/>
                <w:lang w:eastAsia="zh-CN"/>
              </w:rPr>
              <w:t>、</w:t>
            </w:r>
            <w:r>
              <w:rPr>
                <w:sz w:val="21"/>
                <w:szCs w:val="21"/>
                <w:lang w:eastAsia="zh-CN"/>
              </w:rPr>
              <w:t>日期</w:t>
            </w:r>
            <w:r>
              <w:rPr>
                <w:rFonts w:hint="eastAsia"/>
                <w:sz w:val="21"/>
                <w:szCs w:val="21"/>
                <w:lang w:eastAsia="zh-CN"/>
              </w:rPr>
              <w:t>（新）</w:t>
            </w:r>
          </w:p>
        </w:tc>
        <w:tc>
          <w:tcPr>
            <w:tcW w:w="4494" w:type="dxa"/>
            <w:gridSpan w:val="2"/>
            <w:vAlign w:val="center"/>
          </w:tcPr>
          <w:p>
            <w:pPr>
              <w:spacing w:line="360" w:lineRule="auto"/>
              <w:jc w:val="both"/>
              <w:rPr>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rPr>
            </w:pPr>
            <w:r>
              <w:rPr>
                <w:rFonts w:hint="eastAsia"/>
                <w:sz w:val="21"/>
                <w:szCs w:val="21"/>
              </w:rPr>
              <w:t xml:space="preserve">审 </w:t>
            </w:r>
            <w:r>
              <w:rPr>
                <w:sz w:val="21"/>
                <w:szCs w:val="21"/>
              </w:rPr>
              <w:t xml:space="preserve">     </w:t>
            </w:r>
            <w:r>
              <w:rPr>
                <w:rFonts w:hint="eastAsia"/>
                <w:sz w:val="21"/>
                <w:szCs w:val="21"/>
              </w:rPr>
              <w:t>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方案修正是否影响研究的风险：□是，□否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方案修正是否影响受试者的受益：□是，□否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方案修正是否涉及</w:t>
            </w:r>
            <w:r>
              <w:rPr>
                <w:rFonts w:hint="eastAsia"/>
                <w:sz w:val="21"/>
                <w:szCs w:val="21"/>
                <w:lang w:eastAsia="zh-CN"/>
              </w:rPr>
              <w:t>弱势受试者</w:t>
            </w:r>
            <w:r>
              <w:rPr>
                <w:sz w:val="21"/>
                <w:szCs w:val="21"/>
                <w:lang w:eastAsia="zh-CN"/>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若研究已经开始，方案修正是否对已纳入的受试者造成影响：□是，□否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为了避免对受试者造成紧急伤害，在提交伦理委员会审查</w:t>
            </w:r>
            <w:r>
              <w:rPr>
                <w:rFonts w:hint="eastAsia"/>
                <w:sz w:val="21"/>
                <w:szCs w:val="21"/>
                <w:lang w:eastAsia="zh-CN"/>
              </w:rPr>
              <w:t>同意</w:t>
            </w:r>
            <w:r>
              <w:rPr>
                <w:sz w:val="21"/>
                <w:szCs w:val="21"/>
                <w:lang w:eastAsia="zh-CN"/>
              </w:rPr>
              <w:t>前对方案进行了修改并实施是合理的：□是，□否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方案修正是否需要同时修改知情同意书：□是，□否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修正的知情同意书是否符合完全告知、充分理解、自主选择的原则：□是，□否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知情同意书的修改是否需要重新获取知情同意：□是，□否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rFonts w:hint="eastAsia"/>
                <w:sz w:val="21"/>
                <w:szCs w:val="21"/>
                <w:lang w:eastAsia="zh-CN"/>
              </w:rPr>
              <w:t>研究团队是否具备满足研究变动所需要相关资质和资源：</w:t>
            </w:r>
            <w:r>
              <w:rPr>
                <w:sz w:val="21"/>
                <w:szCs w:val="21"/>
                <w:lang w:eastAsia="zh-CN"/>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rPr>
            </w:pPr>
            <w:r>
              <w:rPr>
                <w:rFonts w:hint="eastAsia"/>
                <w:sz w:val="21"/>
                <w:szCs w:val="21"/>
              </w:rPr>
              <w:t>审查意见</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□同意</w:t>
            </w:r>
            <w:r>
              <w:rPr>
                <w:rFonts w:hint="eastAsia"/>
                <w:sz w:val="21"/>
                <w:szCs w:val="21"/>
                <w:lang w:eastAsia="zh-CN"/>
              </w:rPr>
              <w:t>；</w:t>
            </w:r>
            <w:r>
              <w:rPr>
                <w:sz w:val="21"/>
                <w:szCs w:val="21"/>
                <w:lang w:eastAsia="zh-CN"/>
              </w:rPr>
              <w:t>□作必要的修</w:t>
            </w:r>
            <w:r>
              <w:rPr>
                <w:rFonts w:hint="eastAsia"/>
                <w:sz w:val="21"/>
                <w:szCs w:val="21"/>
                <w:lang w:eastAsia="zh-CN"/>
              </w:rPr>
              <w:t>改</w:t>
            </w:r>
            <w:r>
              <w:rPr>
                <w:sz w:val="21"/>
                <w:szCs w:val="21"/>
                <w:lang w:eastAsia="zh-CN"/>
              </w:rPr>
              <w:t>后同意</w:t>
            </w:r>
            <w:r>
              <w:rPr>
                <w:rFonts w:hint="eastAsia"/>
                <w:sz w:val="21"/>
                <w:szCs w:val="21"/>
                <w:lang w:eastAsia="zh-CN"/>
              </w:rPr>
              <w:t>；</w:t>
            </w:r>
            <w:r>
              <w:rPr>
                <w:sz w:val="21"/>
                <w:szCs w:val="21"/>
                <w:lang w:eastAsia="zh-CN"/>
              </w:rPr>
              <w:t>□不同意</w:t>
            </w:r>
            <w:r>
              <w:rPr>
                <w:rFonts w:hint="eastAsia"/>
                <w:sz w:val="21"/>
                <w:szCs w:val="21"/>
                <w:lang w:eastAsia="zh-CN"/>
              </w:rPr>
              <w:t>；</w:t>
            </w:r>
            <w:r>
              <w:rPr>
                <w:sz w:val="21"/>
                <w:szCs w:val="21"/>
                <w:lang w:eastAsia="zh-CN"/>
              </w:rPr>
              <w:t>□</w:t>
            </w:r>
            <w:r>
              <w:rPr>
                <w:rFonts w:hint="eastAsia"/>
                <w:sz w:val="21"/>
                <w:szCs w:val="21"/>
                <w:lang w:eastAsia="zh-CN"/>
              </w:rPr>
              <w:t>暂停或终止已同意的研究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rPr>
            </w:pPr>
            <w:r>
              <w:rPr>
                <w:sz w:val="21"/>
                <w:szCs w:val="21"/>
              </w:rPr>
              <w:t>□提交会议审查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3" w:type="dxa"/>
            <w:gridSpan w:val="4"/>
            <w:vAlign w:val="center"/>
          </w:tcPr>
          <w:p>
            <w:pPr>
              <w:spacing w:line="360" w:lineRule="auto"/>
              <w:jc w:val="both"/>
              <w:rPr>
                <w:sz w:val="21"/>
                <w:szCs w:val="21"/>
                <w:lang w:eastAsia="zh-CN"/>
              </w:rPr>
            </w:pPr>
            <w:r>
              <w:rPr>
                <w:sz w:val="21"/>
                <w:szCs w:val="21"/>
                <w:lang w:eastAsia="zh-CN"/>
              </w:rPr>
              <w:t>跟踪审查频率</w:t>
            </w:r>
            <w:r>
              <w:rPr>
                <w:rFonts w:hint="eastAsia"/>
                <w:sz w:val="21"/>
                <w:szCs w:val="21"/>
                <w:lang w:eastAsia="zh-CN"/>
              </w:rPr>
              <w:t xml:space="preserve"> □遵从初审频率不变；□改变为（）个月。</w:t>
            </w:r>
            <w:r>
              <w:rPr>
                <w:sz w:val="21"/>
                <w:szCs w:val="21"/>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76" w:type="dxa"/>
            <w:vAlign w:val="center"/>
          </w:tcPr>
          <w:p>
            <w:pPr>
              <w:spacing w:line="360" w:lineRule="auto"/>
              <w:jc w:val="both"/>
              <w:rPr>
                <w:sz w:val="21"/>
                <w:szCs w:val="21"/>
                <w:lang w:eastAsia="zh-CN"/>
              </w:rPr>
            </w:pPr>
            <w:r>
              <w:rPr>
                <w:rFonts w:hint="eastAsia"/>
                <w:sz w:val="21"/>
                <w:szCs w:val="21"/>
                <w:lang w:eastAsia="zh-CN"/>
              </w:rPr>
              <w:t>伦理委员会</w:t>
            </w:r>
          </w:p>
        </w:tc>
        <w:tc>
          <w:tcPr>
            <w:tcW w:w="6147" w:type="dxa"/>
            <w:gridSpan w:val="3"/>
            <w:vAlign w:val="center"/>
          </w:tcPr>
          <w:p>
            <w:pPr>
              <w:spacing w:line="360" w:lineRule="auto"/>
              <w:jc w:val="both"/>
              <w:rPr>
                <w:sz w:val="21"/>
                <w:szCs w:val="21"/>
                <w:lang w:eastAsia="zh-CN"/>
              </w:rPr>
            </w:pPr>
            <w:r>
              <w:rPr>
                <w:rFonts w:hint="eastAsia"/>
                <w:sz w:val="21"/>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376" w:type="dxa"/>
            <w:vAlign w:val="center"/>
          </w:tcPr>
          <w:p>
            <w:pPr>
              <w:spacing w:line="360" w:lineRule="auto"/>
              <w:jc w:val="both"/>
              <w:rPr>
                <w:kern w:val="2"/>
                <w:sz w:val="21"/>
                <w:szCs w:val="21"/>
                <w:lang w:eastAsia="zh-CN" w:bidi="ar-SA"/>
              </w:rPr>
            </w:pPr>
            <w:r>
              <w:rPr>
                <w:rFonts w:hint="eastAsia"/>
                <w:sz w:val="21"/>
                <w:szCs w:val="21"/>
                <w:lang w:eastAsia="zh-CN"/>
              </w:rPr>
              <w:t>审查</w:t>
            </w:r>
            <w:r>
              <w:rPr>
                <w:sz w:val="21"/>
                <w:szCs w:val="21"/>
              </w:rPr>
              <w:t>委员声明</w:t>
            </w:r>
          </w:p>
        </w:tc>
        <w:tc>
          <w:tcPr>
            <w:tcW w:w="6147" w:type="dxa"/>
            <w:gridSpan w:val="3"/>
            <w:vAlign w:val="center"/>
          </w:tcPr>
          <w:p>
            <w:pPr>
              <w:spacing w:line="360" w:lineRule="auto"/>
              <w:jc w:val="both"/>
              <w:rPr>
                <w:kern w:val="2"/>
                <w:sz w:val="21"/>
                <w:szCs w:val="21"/>
                <w:lang w:eastAsia="zh-CN" w:bidi="ar-SA"/>
              </w:rPr>
            </w:pPr>
            <w:r>
              <w:rPr>
                <w:sz w:val="21"/>
                <w:szCs w:val="21"/>
                <w:lang w:eastAsia="zh-CN"/>
              </w:rPr>
              <w:t>作为审查人员，我与该研究项目之间不存在相关的利益冲突</w:t>
            </w:r>
            <w:r>
              <w:rPr>
                <w:rFonts w:hint="eastAsia"/>
                <w:sz w:val="21"/>
                <w:szCs w:val="21"/>
                <w:lang w:eastAsia="zh-CN"/>
              </w:rPr>
              <w:t>，并遵守保密协议。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644" w:type="dxa"/>
            <w:gridSpan w:val="3"/>
            <w:vAlign w:val="center"/>
          </w:tcPr>
          <w:p>
            <w:pPr>
              <w:spacing w:line="360" w:lineRule="auto"/>
              <w:jc w:val="both"/>
              <w:rPr>
                <w:sz w:val="21"/>
                <w:szCs w:val="21"/>
              </w:rPr>
            </w:pPr>
            <w:r>
              <w:rPr>
                <w:sz w:val="21"/>
                <w:szCs w:val="21"/>
              </w:rPr>
              <w:t>签名</w:t>
            </w:r>
            <w:r>
              <w:rPr>
                <w:rFonts w:hint="eastAsia"/>
                <w:sz w:val="21"/>
                <w:szCs w:val="21"/>
              </w:rPr>
              <w:t>：</w:t>
            </w:r>
          </w:p>
        </w:tc>
        <w:tc>
          <w:tcPr>
            <w:tcW w:w="3879" w:type="dxa"/>
            <w:vAlign w:val="center"/>
          </w:tcPr>
          <w:p>
            <w:pPr>
              <w:spacing w:line="360" w:lineRule="auto"/>
              <w:jc w:val="both"/>
              <w:rPr>
                <w:sz w:val="21"/>
                <w:szCs w:val="21"/>
              </w:rPr>
            </w:pPr>
            <w:r>
              <w:rPr>
                <w:sz w:val="21"/>
                <w:szCs w:val="21"/>
              </w:rPr>
              <w:t>日期</w:t>
            </w:r>
            <w:r>
              <w:rPr>
                <w:rFonts w:hint="eastAsia"/>
                <w:sz w:val="21"/>
                <w:szCs w:val="21"/>
              </w:rPr>
              <w:t>：</w:t>
            </w:r>
          </w:p>
        </w:tc>
      </w:tr>
    </w:tbl>
    <w:p>
      <w:pPr>
        <w:spacing w:line="230" w:lineRule="atLeast"/>
        <w:rPr>
          <w:sz w:val="18"/>
        </w:rPr>
        <w:sectPr>
          <w:pgSz w:w="11900" w:h="16840"/>
          <w:pgMar w:top="1660" w:right="840" w:bottom="1340" w:left="1200" w:header="1441" w:footer="1141"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严重不良事件审查申请表模板</w:t>
      </w:r>
    </w:p>
    <w:p>
      <w:pPr>
        <w:pStyle w:val="7"/>
        <w:spacing w:before="11"/>
        <w:rPr>
          <w:rFonts w:ascii="黑体"/>
          <w:sz w:val="18"/>
          <w:lang w:eastAsia="zh-CN"/>
        </w:rPr>
      </w:pPr>
    </w:p>
    <w:p>
      <w:pPr>
        <w:pStyle w:val="7"/>
        <w:ind w:left="638"/>
        <w:rPr>
          <w:lang w:eastAsia="zh-CN"/>
        </w:rPr>
      </w:pPr>
      <w:r>
        <w:rPr>
          <w:spacing w:val="-3"/>
          <w:lang w:eastAsia="zh-CN"/>
        </w:rPr>
        <w:t>严重不良事件审查申请表模板见表</w:t>
      </w:r>
      <w:r>
        <w:rPr>
          <w:lang w:eastAsia="zh-CN"/>
        </w:rPr>
        <w:t>A.2</w:t>
      </w:r>
      <w:r>
        <w:rPr>
          <w:rFonts w:hint="eastAsia"/>
          <w:lang w:eastAsia="zh-CN"/>
        </w:rPr>
        <w:t>0.1和A.20.2</w:t>
      </w:r>
      <w:r>
        <w:rPr>
          <w:lang w:eastAsia="zh-CN"/>
        </w:rPr>
        <w:t>。</w:t>
      </w:r>
    </w:p>
    <w:p>
      <w:pPr>
        <w:pStyle w:val="7"/>
        <w:tabs>
          <w:tab w:val="left" w:pos="839"/>
        </w:tabs>
        <w:spacing w:before="125"/>
        <w:ind w:right="70"/>
        <w:jc w:val="center"/>
        <w:rPr>
          <w:rFonts w:ascii="黑体"/>
          <w:lang w:eastAsia="zh-CN"/>
        </w:rPr>
      </w:pPr>
      <w:r>
        <w:rPr>
          <w:rFonts w:hint="eastAsia" w:ascii="黑体" w:eastAsia="黑体"/>
          <w:lang w:eastAsia="zh-CN"/>
        </w:rPr>
        <w:t xml:space="preserve">表A.20.1 </w:t>
      </w:r>
      <w:r>
        <w:rPr>
          <w:rFonts w:hint="eastAsia"/>
          <w:lang w:eastAsia="zh-CN"/>
        </w:rPr>
        <w:t>药物临床试验严重不良事件报告表（SAE）模板</w:t>
      </w:r>
    </w:p>
    <w:p>
      <w:pPr>
        <w:pStyle w:val="7"/>
        <w:spacing w:before="5"/>
        <w:rPr>
          <w:rFonts w:ascii="黑体"/>
          <w:sz w:val="9"/>
          <w:lang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5" w:type="dxa"/>
          <w:bottom w:w="0" w:type="dxa"/>
          <w:right w:w="105" w:type="dxa"/>
        </w:tblCellMar>
      </w:tblPr>
      <w:tblGrid>
        <w:gridCol w:w="780"/>
        <w:gridCol w:w="1667"/>
        <w:gridCol w:w="1619"/>
        <w:gridCol w:w="1979"/>
        <w:gridCol w:w="544"/>
        <w:gridCol w:w="118"/>
        <w:gridCol w:w="778"/>
        <w:gridCol w:w="2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435" w:hRule="atLeast"/>
          <w:jc w:val="center"/>
        </w:trPr>
        <w:tc>
          <w:tcPr>
            <w:tcW w:w="2447" w:type="dxa"/>
            <w:gridSpan w:val="2"/>
            <w:vAlign w:val="center"/>
          </w:tcPr>
          <w:p>
            <w:pPr>
              <w:widowControl/>
              <w:spacing w:before="100" w:after="100"/>
              <w:rPr>
                <w:color w:val="000000"/>
                <w:sz w:val="18"/>
                <w:szCs w:val="18"/>
                <w:lang w:eastAsia="zh-CN"/>
              </w:rPr>
            </w:pPr>
            <w:r>
              <w:rPr>
                <w:rFonts w:hint="eastAsia"/>
                <w:color w:val="000000"/>
                <w:sz w:val="18"/>
                <w:szCs w:val="18"/>
              </w:rPr>
              <w:t>报告类型</w:t>
            </w:r>
            <w:r>
              <w:rPr>
                <w:rFonts w:hint="eastAsia"/>
                <w:color w:val="000000"/>
                <w:sz w:val="18"/>
                <w:szCs w:val="18"/>
                <w:lang w:eastAsia="zh-CN"/>
              </w:rPr>
              <w:t>(可多选）</w:t>
            </w:r>
          </w:p>
        </w:tc>
        <w:tc>
          <w:tcPr>
            <w:tcW w:w="4260" w:type="dxa"/>
            <w:gridSpan w:val="4"/>
          </w:tcPr>
          <w:p>
            <w:pPr>
              <w:widowControl/>
              <w:spacing w:before="100" w:after="100"/>
              <w:rPr>
                <w:color w:val="000000"/>
                <w:sz w:val="18"/>
                <w:szCs w:val="18"/>
                <w:lang w:eastAsia="zh-CN"/>
              </w:rPr>
            </w:pPr>
            <w:r>
              <w:rPr>
                <w:rFonts w:hint="eastAsia"/>
                <w:color w:val="000000"/>
                <w:sz w:val="18"/>
                <w:szCs w:val="18"/>
                <w:lang w:eastAsia="zh-CN"/>
              </w:rPr>
              <w:t xml:space="preserve"> □首次报告  □随访报告  □总结报告</w:t>
            </w:r>
          </w:p>
        </w:tc>
        <w:tc>
          <w:tcPr>
            <w:tcW w:w="3240" w:type="dxa"/>
            <w:gridSpan w:val="2"/>
          </w:tcPr>
          <w:p>
            <w:pPr>
              <w:widowControl/>
              <w:spacing w:before="100" w:after="100"/>
              <w:rPr>
                <w:color w:val="000000"/>
                <w:sz w:val="18"/>
                <w:szCs w:val="18"/>
                <w:lang w:eastAsia="zh-CN"/>
              </w:rPr>
            </w:pPr>
            <w:r>
              <w:rPr>
                <w:rFonts w:hint="eastAsia"/>
                <w:color w:val="000000"/>
                <w:sz w:val="18"/>
                <w:szCs w:val="18"/>
                <w:lang w:eastAsia="zh-CN"/>
              </w:rPr>
              <w:t>研究者完成报告的时间：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600" w:hRule="atLeast"/>
          <w:jc w:val="center"/>
        </w:trPr>
        <w:tc>
          <w:tcPr>
            <w:tcW w:w="2447" w:type="dxa"/>
            <w:gridSpan w:val="2"/>
            <w:vAlign w:val="center"/>
          </w:tcPr>
          <w:p>
            <w:pPr>
              <w:widowControl/>
              <w:spacing w:before="100" w:after="100"/>
              <w:rPr>
                <w:color w:val="000000"/>
                <w:sz w:val="18"/>
                <w:szCs w:val="18"/>
              </w:rPr>
            </w:pPr>
            <w:r>
              <w:rPr>
                <w:rFonts w:hint="eastAsia"/>
                <w:color w:val="000000"/>
                <w:sz w:val="18"/>
                <w:szCs w:val="18"/>
              </w:rPr>
              <w:t>医疗机构及专业名称</w:t>
            </w:r>
          </w:p>
        </w:tc>
        <w:tc>
          <w:tcPr>
            <w:tcW w:w="4260" w:type="dxa"/>
            <w:gridSpan w:val="4"/>
          </w:tcPr>
          <w:p>
            <w:pPr>
              <w:widowControl/>
              <w:spacing w:before="100" w:after="100"/>
              <w:rPr>
                <w:color w:val="000000"/>
                <w:sz w:val="18"/>
                <w:szCs w:val="18"/>
              </w:rPr>
            </w:pPr>
          </w:p>
        </w:tc>
        <w:tc>
          <w:tcPr>
            <w:tcW w:w="3240" w:type="dxa"/>
            <w:gridSpan w:val="2"/>
          </w:tcPr>
          <w:p>
            <w:pPr>
              <w:widowControl/>
              <w:spacing w:before="100" w:after="100"/>
              <w:rPr>
                <w:color w:val="000000"/>
                <w:sz w:val="18"/>
                <w:szCs w:val="18"/>
              </w:rPr>
            </w:pPr>
            <w:r>
              <w:rPr>
                <w:rFonts w:hint="eastAsia"/>
                <w:color w:val="000000"/>
                <w:sz w:val="18"/>
                <w:szCs w:val="18"/>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600" w:hRule="atLeast"/>
          <w:jc w:val="center"/>
        </w:trPr>
        <w:tc>
          <w:tcPr>
            <w:tcW w:w="2447" w:type="dxa"/>
            <w:gridSpan w:val="2"/>
            <w:vAlign w:val="center"/>
          </w:tcPr>
          <w:p>
            <w:pPr>
              <w:widowControl/>
              <w:spacing w:before="100" w:after="100"/>
              <w:rPr>
                <w:color w:val="000000"/>
                <w:sz w:val="18"/>
                <w:szCs w:val="18"/>
              </w:rPr>
            </w:pPr>
            <w:r>
              <w:rPr>
                <w:rFonts w:hint="eastAsia"/>
                <w:color w:val="000000"/>
                <w:sz w:val="18"/>
                <w:szCs w:val="18"/>
              </w:rPr>
              <w:t>申报单位名称</w:t>
            </w:r>
          </w:p>
        </w:tc>
        <w:tc>
          <w:tcPr>
            <w:tcW w:w="4260" w:type="dxa"/>
            <w:gridSpan w:val="4"/>
          </w:tcPr>
          <w:p>
            <w:pPr>
              <w:widowControl/>
              <w:spacing w:before="100" w:after="100"/>
              <w:rPr>
                <w:color w:val="000000"/>
                <w:sz w:val="18"/>
                <w:szCs w:val="18"/>
              </w:rPr>
            </w:pPr>
          </w:p>
        </w:tc>
        <w:tc>
          <w:tcPr>
            <w:tcW w:w="3240" w:type="dxa"/>
            <w:gridSpan w:val="2"/>
          </w:tcPr>
          <w:p>
            <w:pPr>
              <w:widowControl/>
              <w:spacing w:before="100" w:after="100"/>
              <w:rPr>
                <w:color w:val="000000"/>
                <w:sz w:val="18"/>
                <w:szCs w:val="18"/>
              </w:rPr>
            </w:pPr>
            <w:r>
              <w:rPr>
                <w:rFonts w:hint="eastAsia"/>
                <w:color w:val="000000"/>
                <w:sz w:val="18"/>
                <w:szCs w:val="18"/>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390" w:hRule="atLeast"/>
          <w:jc w:val="center"/>
        </w:trPr>
        <w:tc>
          <w:tcPr>
            <w:tcW w:w="2447" w:type="dxa"/>
            <w:gridSpan w:val="2"/>
            <w:vMerge w:val="restart"/>
            <w:vAlign w:val="center"/>
          </w:tcPr>
          <w:p>
            <w:pPr>
              <w:widowControl/>
              <w:spacing w:before="100" w:after="100"/>
              <w:rPr>
                <w:color w:val="000000"/>
                <w:sz w:val="18"/>
                <w:szCs w:val="18"/>
              </w:rPr>
            </w:pPr>
            <w:r>
              <w:rPr>
                <w:rFonts w:hint="eastAsia"/>
                <w:color w:val="000000"/>
                <w:sz w:val="18"/>
                <w:szCs w:val="18"/>
              </w:rPr>
              <w:t>试验用药品名称</w:t>
            </w:r>
          </w:p>
        </w:tc>
        <w:tc>
          <w:tcPr>
            <w:tcW w:w="7500" w:type="dxa"/>
            <w:gridSpan w:val="6"/>
          </w:tcPr>
          <w:p>
            <w:pPr>
              <w:widowControl/>
              <w:spacing w:before="100" w:after="100"/>
              <w:rPr>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421" w:hRule="atLeast"/>
          <w:jc w:val="center"/>
        </w:trPr>
        <w:tc>
          <w:tcPr>
            <w:tcW w:w="2447" w:type="dxa"/>
            <w:gridSpan w:val="2"/>
            <w:vMerge w:val="continue"/>
            <w:vAlign w:val="center"/>
          </w:tcPr>
          <w:p>
            <w:pPr>
              <w:widowControl/>
              <w:rPr>
                <w:color w:val="000000"/>
                <w:sz w:val="18"/>
                <w:szCs w:val="18"/>
              </w:rPr>
            </w:pPr>
          </w:p>
        </w:tc>
        <w:tc>
          <w:tcPr>
            <w:tcW w:w="7500" w:type="dxa"/>
            <w:gridSpan w:val="6"/>
          </w:tcPr>
          <w:p>
            <w:pPr>
              <w:widowControl/>
              <w:spacing w:before="100" w:after="100"/>
              <w:rPr>
                <w:color w:val="000000"/>
                <w:sz w:val="18"/>
                <w:szCs w:val="1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390" w:hRule="atLeast"/>
          <w:jc w:val="center"/>
        </w:trPr>
        <w:tc>
          <w:tcPr>
            <w:tcW w:w="2447" w:type="dxa"/>
            <w:gridSpan w:val="2"/>
            <w:vAlign w:val="center"/>
          </w:tcPr>
          <w:p>
            <w:pPr>
              <w:widowControl/>
              <w:spacing w:before="100" w:after="100"/>
              <w:rPr>
                <w:color w:val="000000"/>
                <w:sz w:val="18"/>
                <w:szCs w:val="18"/>
              </w:rPr>
            </w:pPr>
            <w:r>
              <w:rPr>
                <w:rFonts w:hint="eastAsia"/>
                <w:color w:val="000000"/>
                <w:sz w:val="18"/>
                <w:szCs w:val="18"/>
              </w:rPr>
              <w:t>药品注册分类及剂型</w:t>
            </w:r>
          </w:p>
        </w:tc>
        <w:tc>
          <w:tcPr>
            <w:tcW w:w="7500" w:type="dxa"/>
            <w:gridSpan w:val="6"/>
          </w:tcPr>
          <w:p>
            <w:pPr>
              <w:widowControl/>
              <w:spacing w:before="100" w:after="100"/>
              <w:rPr>
                <w:color w:val="000000"/>
                <w:sz w:val="18"/>
                <w:szCs w:val="18"/>
                <w:u w:val="single"/>
                <w:lang w:eastAsia="zh-CN"/>
              </w:rPr>
            </w:pPr>
            <w:r>
              <w:rPr>
                <w:rFonts w:hint="eastAsia"/>
                <w:color w:val="000000"/>
                <w:sz w:val="18"/>
                <w:szCs w:val="18"/>
                <w:lang w:eastAsia="zh-CN"/>
              </w:rPr>
              <w:t xml:space="preserve">分类：□中药 □化学药 </w:t>
            </w:r>
            <w:r>
              <w:rPr>
                <w:rFonts w:ascii="Wingdings 2" w:hAnsi="Wingdings 2"/>
                <w:color w:val="000000"/>
                <w:sz w:val="18"/>
                <w:szCs w:val="18"/>
                <w:lang w:eastAsia="zh-CN"/>
              </w:rPr>
              <w:t></w:t>
            </w:r>
            <w:r>
              <w:rPr>
                <w:rFonts w:hint="eastAsia"/>
                <w:color w:val="000000"/>
                <w:sz w:val="18"/>
                <w:szCs w:val="18"/>
                <w:lang w:eastAsia="zh-CN"/>
              </w:rPr>
              <w:t>治疗用生物制品 □预防用生物制品 □其它</w:t>
            </w:r>
            <w:r>
              <w:rPr>
                <w:rFonts w:hint="eastAsia"/>
                <w:color w:val="000000"/>
                <w:sz w:val="18"/>
                <w:szCs w:val="18"/>
                <w:u w:val="single"/>
                <w:lang w:eastAsia="zh-CN"/>
              </w:rPr>
              <w:t xml:space="preserve">                        </w:t>
            </w:r>
            <w:r>
              <w:rPr>
                <w:rFonts w:hint="eastAsia"/>
                <w:color w:val="000000"/>
                <w:sz w:val="18"/>
                <w:szCs w:val="18"/>
                <w:lang w:eastAsia="zh-CN"/>
              </w:rPr>
              <w:t xml:space="preserve">   注册分类:     剂型: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390" w:hRule="atLeast"/>
          <w:jc w:val="center"/>
        </w:trPr>
        <w:tc>
          <w:tcPr>
            <w:tcW w:w="2447" w:type="dxa"/>
            <w:gridSpan w:val="2"/>
            <w:vAlign w:val="center"/>
          </w:tcPr>
          <w:p>
            <w:pPr>
              <w:widowControl/>
              <w:spacing w:before="100" w:after="100"/>
              <w:rPr>
                <w:color w:val="000000"/>
                <w:sz w:val="18"/>
                <w:szCs w:val="18"/>
              </w:rPr>
            </w:pPr>
            <w:r>
              <w:rPr>
                <w:rFonts w:hint="eastAsia"/>
                <w:color w:val="000000"/>
                <w:sz w:val="18"/>
                <w:szCs w:val="18"/>
              </w:rPr>
              <w:t>临床研究分类</w:t>
            </w:r>
          </w:p>
        </w:tc>
        <w:tc>
          <w:tcPr>
            <w:tcW w:w="4142" w:type="dxa"/>
            <w:gridSpan w:val="3"/>
          </w:tcPr>
          <w:p>
            <w:pPr>
              <w:widowControl/>
              <w:spacing w:before="100" w:after="100"/>
              <w:rPr>
                <w:color w:val="000000"/>
                <w:sz w:val="18"/>
                <w:szCs w:val="18"/>
              </w:rPr>
            </w:pPr>
            <w:r>
              <w:rPr>
                <w:rFonts w:hint="eastAsia"/>
                <w:color w:val="000000"/>
                <w:sz w:val="18"/>
                <w:szCs w:val="18"/>
              </w:rPr>
              <w:t xml:space="preserve">□Ⅰ期  □Ⅱ期   □Ⅲ 期   □Ⅳ期 </w:t>
            </w:r>
          </w:p>
          <w:p>
            <w:pPr>
              <w:widowControl/>
              <w:spacing w:before="100" w:after="100"/>
              <w:rPr>
                <w:color w:val="000000"/>
                <w:sz w:val="18"/>
                <w:szCs w:val="18"/>
                <w:lang w:eastAsia="zh-CN"/>
              </w:rPr>
            </w:pPr>
            <w:r>
              <w:rPr>
                <w:rFonts w:hint="eastAsia"/>
                <w:color w:val="000000"/>
                <w:sz w:val="18"/>
                <w:szCs w:val="18"/>
                <w:lang w:eastAsia="zh-CN"/>
              </w:rPr>
              <w:t>□生物等效性试验  □临床验证</w:t>
            </w:r>
          </w:p>
        </w:tc>
        <w:tc>
          <w:tcPr>
            <w:tcW w:w="3358" w:type="dxa"/>
            <w:gridSpan w:val="3"/>
            <w:vAlign w:val="center"/>
          </w:tcPr>
          <w:p>
            <w:pPr>
              <w:widowControl/>
              <w:spacing w:before="100" w:after="100"/>
              <w:rPr>
                <w:color w:val="000000"/>
                <w:sz w:val="18"/>
                <w:szCs w:val="18"/>
              </w:rPr>
            </w:pPr>
            <w:r>
              <w:rPr>
                <w:rFonts w:hint="eastAsia"/>
                <w:color w:val="000000"/>
                <w:sz w:val="18"/>
                <w:szCs w:val="18"/>
              </w:rPr>
              <w:t>临床试验适应症：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390" w:hRule="atLeast"/>
          <w:jc w:val="center"/>
        </w:trPr>
        <w:tc>
          <w:tcPr>
            <w:tcW w:w="780" w:type="dxa"/>
            <w:vMerge w:val="restart"/>
            <w:vAlign w:val="center"/>
          </w:tcPr>
          <w:p>
            <w:pPr>
              <w:widowControl/>
              <w:spacing w:before="100" w:after="100"/>
              <w:rPr>
                <w:color w:val="000000"/>
                <w:sz w:val="18"/>
                <w:szCs w:val="18"/>
              </w:rPr>
            </w:pPr>
            <w:r>
              <w:rPr>
                <w:rFonts w:hint="eastAsia"/>
                <w:color w:val="000000"/>
                <w:sz w:val="18"/>
                <w:szCs w:val="18"/>
              </w:rPr>
              <w:t>受试者基本情况</w:t>
            </w:r>
          </w:p>
        </w:tc>
        <w:tc>
          <w:tcPr>
            <w:tcW w:w="1667" w:type="dxa"/>
          </w:tcPr>
          <w:p>
            <w:pPr>
              <w:widowControl/>
              <w:spacing w:before="100" w:after="100"/>
              <w:rPr>
                <w:color w:val="000000"/>
                <w:sz w:val="18"/>
                <w:szCs w:val="18"/>
              </w:rPr>
            </w:pPr>
            <w:r>
              <w:rPr>
                <w:rFonts w:hint="eastAsia"/>
                <w:color w:val="000000"/>
                <w:sz w:val="18"/>
                <w:szCs w:val="18"/>
              </w:rPr>
              <w:t xml:space="preserve">姓名拼音缩写: </w:t>
            </w:r>
          </w:p>
        </w:tc>
        <w:tc>
          <w:tcPr>
            <w:tcW w:w="1619" w:type="dxa"/>
          </w:tcPr>
          <w:p>
            <w:pPr>
              <w:widowControl/>
              <w:spacing w:before="100" w:after="100"/>
              <w:rPr>
                <w:color w:val="000000"/>
                <w:sz w:val="18"/>
                <w:szCs w:val="18"/>
              </w:rPr>
            </w:pPr>
            <w:r>
              <w:rPr>
                <w:rFonts w:hint="eastAsia"/>
                <w:color w:val="000000"/>
                <w:sz w:val="18"/>
                <w:szCs w:val="18"/>
              </w:rPr>
              <w:t>出生日期:</w:t>
            </w:r>
          </w:p>
        </w:tc>
        <w:tc>
          <w:tcPr>
            <w:tcW w:w="1979" w:type="dxa"/>
          </w:tcPr>
          <w:p>
            <w:pPr>
              <w:widowControl/>
              <w:spacing w:before="100" w:after="100"/>
              <w:rPr>
                <w:color w:val="000000"/>
                <w:sz w:val="18"/>
                <w:szCs w:val="18"/>
              </w:rPr>
            </w:pPr>
            <w:r>
              <w:rPr>
                <w:rFonts w:hint="eastAsia"/>
                <w:color w:val="000000"/>
                <w:sz w:val="18"/>
                <w:szCs w:val="18"/>
              </w:rPr>
              <w:t>性别: □男 □女</w:t>
            </w:r>
          </w:p>
        </w:tc>
        <w:tc>
          <w:tcPr>
            <w:tcW w:w="1440" w:type="dxa"/>
            <w:gridSpan w:val="3"/>
          </w:tcPr>
          <w:p>
            <w:pPr>
              <w:widowControl/>
              <w:spacing w:before="100" w:after="100"/>
              <w:rPr>
                <w:color w:val="000000"/>
                <w:sz w:val="18"/>
                <w:szCs w:val="18"/>
              </w:rPr>
            </w:pPr>
            <w:r>
              <w:rPr>
                <w:rFonts w:hint="eastAsia"/>
                <w:color w:val="000000"/>
                <w:sz w:val="18"/>
                <w:szCs w:val="18"/>
              </w:rPr>
              <w:t>身高(cm)：</w:t>
            </w:r>
          </w:p>
        </w:tc>
        <w:tc>
          <w:tcPr>
            <w:tcW w:w="2462" w:type="dxa"/>
          </w:tcPr>
          <w:p>
            <w:pPr>
              <w:widowControl/>
              <w:spacing w:before="100" w:after="100"/>
              <w:rPr>
                <w:color w:val="000000"/>
                <w:sz w:val="18"/>
                <w:szCs w:val="18"/>
              </w:rPr>
            </w:pPr>
            <w:r>
              <w:rPr>
                <w:rFonts w:hint="eastAsia"/>
                <w:color w:val="000000"/>
                <w:sz w:val="18"/>
                <w:szCs w:val="18"/>
              </w:rPr>
              <w:t>体重(Kg)：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390" w:hRule="atLeast"/>
          <w:jc w:val="center"/>
        </w:trPr>
        <w:tc>
          <w:tcPr>
            <w:tcW w:w="780" w:type="dxa"/>
            <w:vMerge w:val="continue"/>
            <w:vAlign w:val="center"/>
          </w:tcPr>
          <w:p>
            <w:pPr>
              <w:widowControl/>
              <w:rPr>
                <w:color w:val="000000"/>
                <w:sz w:val="18"/>
                <w:szCs w:val="18"/>
              </w:rPr>
            </w:pPr>
          </w:p>
        </w:tc>
        <w:tc>
          <w:tcPr>
            <w:tcW w:w="9167" w:type="dxa"/>
            <w:gridSpan w:val="7"/>
          </w:tcPr>
          <w:p>
            <w:pPr>
              <w:widowControl/>
              <w:spacing w:before="100" w:after="100"/>
              <w:rPr>
                <w:color w:val="000000"/>
                <w:sz w:val="18"/>
                <w:szCs w:val="18"/>
                <w:lang w:eastAsia="zh-CN"/>
              </w:rPr>
            </w:pPr>
            <w:r>
              <w:rPr>
                <w:rFonts w:hint="eastAsia"/>
                <w:color w:val="000000"/>
                <w:sz w:val="18"/>
                <w:szCs w:val="18"/>
                <w:lang w:eastAsia="zh-CN"/>
              </w:rPr>
              <w:t>合并疾病及治疗：□有   □无</w:t>
            </w:r>
          </w:p>
          <w:p>
            <w:pPr>
              <w:widowControl/>
              <w:spacing w:before="100" w:after="100"/>
              <w:rPr>
                <w:color w:val="000000"/>
                <w:sz w:val="18"/>
                <w:szCs w:val="18"/>
                <w:lang w:eastAsia="zh-CN"/>
              </w:rPr>
            </w:pPr>
            <w:r>
              <w:rPr>
                <w:rFonts w:hint="eastAsia"/>
                <w:color w:val="000000"/>
                <w:sz w:val="18"/>
                <w:szCs w:val="18"/>
                <w:lang w:eastAsia="zh-CN"/>
              </w:rPr>
              <w:t>1.疾病：         治疗药物：    用法用量：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390" w:hRule="atLeast"/>
          <w:jc w:val="center"/>
        </w:trPr>
        <w:tc>
          <w:tcPr>
            <w:tcW w:w="2447" w:type="dxa"/>
            <w:gridSpan w:val="2"/>
            <w:vAlign w:val="center"/>
          </w:tcPr>
          <w:p>
            <w:pPr>
              <w:widowControl/>
              <w:spacing w:before="100" w:after="100"/>
              <w:rPr>
                <w:color w:val="000000"/>
                <w:sz w:val="18"/>
                <w:szCs w:val="18"/>
                <w:lang w:eastAsia="zh-CN"/>
              </w:rPr>
            </w:pPr>
            <w:r>
              <w:rPr>
                <w:rFonts w:hint="eastAsia"/>
                <w:color w:val="000000"/>
                <w:sz w:val="18"/>
                <w:szCs w:val="18"/>
                <w:lang w:eastAsia="zh-CN"/>
              </w:rPr>
              <w:t>SAE的医学术语(诊断)</w:t>
            </w:r>
          </w:p>
        </w:tc>
        <w:tc>
          <w:tcPr>
            <w:tcW w:w="7500" w:type="dxa"/>
            <w:gridSpan w:val="6"/>
          </w:tcPr>
          <w:p>
            <w:pPr>
              <w:widowControl/>
              <w:spacing w:before="100" w:after="100"/>
              <w:rPr>
                <w:color w:val="000000"/>
                <w:sz w:val="18"/>
                <w:szCs w:val="18"/>
                <w:lang w:eastAsia="zh-CN"/>
              </w:rPr>
            </w:pPr>
            <w:r>
              <w:rPr>
                <w:rFonts w:hint="eastAsia"/>
                <w:sz w:val="18"/>
                <w:szCs w:val="18"/>
                <w:lang w:eastAsia="zh-CN"/>
              </w:rPr>
              <w:t>（注意：有多个诊断时应在同一时间分写多份报告）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615" w:hRule="atLeast"/>
          <w:jc w:val="center"/>
        </w:trPr>
        <w:tc>
          <w:tcPr>
            <w:tcW w:w="2447" w:type="dxa"/>
            <w:gridSpan w:val="2"/>
            <w:vAlign w:val="center"/>
          </w:tcPr>
          <w:p>
            <w:pPr>
              <w:widowControl/>
              <w:spacing w:before="100" w:after="100"/>
              <w:rPr>
                <w:color w:val="000000"/>
                <w:sz w:val="18"/>
                <w:szCs w:val="18"/>
              </w:rPr>
            </w:pPr>
            <w:r>
              <w:rPr>
                <w:rFonts w:hint="eastAsia"/>
                <w:color w:val="000000"/>
                <w:sz w:val="18"/>
                <w:szCs w:val="18"/>
              </w:rPr>
              <w:t>SAE情况</w:t>
            </w:r>
          </w:p>
        </w:tc>
        <w:tc>
          <w:tcPr>
            <w:tcW w:w="7500" w:type="dxa"/>
            <w:gridSpan w:val="6"/>
          </w:tcPr>
          <w:p>
            <w:pPr>
              <w:widowControl/>
              <w:numPr>
                <w:ilvl w:val="0"/>
                <w:numId w:val="32"/>
              </w:numPr>
              <w:spacing w:before="100" w:after="100"/>
              <w:rPr>
                <w:color w:val="000000"/>
                <w:sz w:val="18"/>
                <w:szCs w:val="18"/>
              </w:rPr>
            </w:pPr>
            <w:r>
              <w:rPr>
                <w:rFonts w:hint="eastAsia"/>
                <w:color w:val="000000"/>
                <w:sz w:val="18"/>
                <w:szCs w:val="18"/>
              </w:rPr>
              <w:t>死亡   ______年___月___日</w:t>
            </w:r>
          </w:p>
          <w:p>
            <w:pPr>
              <w:widowControl/>
              <w:spacing w:before="100" w:after="100"/>
              <w:rPr>
                <w:color w:val="000000"/>
                <w:sz w:val="18"/>
                <w:szCs w:val="18"/>
                <w:lang w:eastAsia="zh-CN"/>
              </w:rPr>
            </w:pPr>
            <w:r>
              <w:rPr>
                <w:rFonts w:hint="eastAsia"/>
                <w:color w:val="000000"/>
                <w:sz w:val="18"/>
                <w:szCs w:val="18"/>
                <w:lang w:eastAsia="zh-CN"/>
              </w:rPr>
              <w:t xml:space="preserve">□导致住院 </w:t>
            </w:r>
            <w:r>
              <w:rPr>
                <w:color w:val="000000"/>
                <w:sz w:val="18"/>
                <w:szCs w:val="18"/>
                <w:lang w:eastAsia="zh-CN"/>
              </w:rPr>
              <w:t xml:space="preserve"> </w:t>
            </w:r>
            <w:r>
              <w:rPr>
                <w:rFonts w:hint="eastAsia"/>
                <w:color w:val="000000"/>
                <w:sz w:val="18"/>
                <w:szCs w:val="18"/>
                <w:lang w:eastAsia="zh-CN"/>
              </w:rPr>
              <w:t xml:space="preserve">□延长住院时间 </w:t>
            </w:r>
            <w:r>
              <w:rPr>
                <w:color w:val="000000"/>
                <w:sz w:val="18"/>
                <w:szCs w:val="18"/>
                <w:lang w:eastAsia="zh-CN"/>
              </w:rPr>
              <w:t xml:space="preserve"> </w:t>
            </w:r>
            <w:r>
              <w:rPr>
                <w:rFonts w:hint="eastAsia"/>
                <w:color w:val="000000"/>
                <w:sz w:val="18"/>
                <w:szCs w:val="18"/>
                <w:lang w:eastAsia="zh-CN"/>
              </w:rPr>
              <w:t xml:space="preserve"> □伤残  </w:t>
            </w:r>
            <w:r>
              <w:rPr>
                <w:color w:val="000000"/>
                <w:sz w:val="18"/>
                <w:szCs w:val="18"/>
                <w:lang w:eastAsia="zh-CN"/>
              </w:rPr>
              <w:t xml:space="preserve"> </w:t>
            </w:r>
            <w:r>
              <w:rPr>
                <w:rFonts w:hint="eastAsia"/>
                <w:color w:val="000000"/>
                <w:sz w:val="18"/>
                <w:szCs w:val="18"/>
                <w:lang w:eastAsia="zh-CN"/>
              </w:rPr>
              <w:t>□功能障碍</w:t>
            </w:r>
          </w:p>
          <w:p>
            <w:pPr>
              <w:widowControl/>
              <w:spacing w:before="100" w:after="100"/>
              <w:rPr>
                <w:color w:val="000000"/>
                <w:sz w:val="18"/>
                <w:szCs w:val="18"/>
                <w:u w:val="single"/>
                <w:lang w:eastAsia="zh-CN"/>
              </w:rPr>
            </w:pPr>
            <w:r>
              <w:rPr>
                <w:rFonts w:hint="eastAsia"/>
                <w:color w:val="000000"/>
                <w:sz w:val="18"/>
                <w:szCs w:val="18"/>
                <w:lang w:eastAsia="zh-CN"/>
              </w:rPr>
              <w:t xml:space="preserve">□ 导致先天畸形  </w:t>
            </w:r>
            <w:r>
              <w:rPr>
                <w:color w:val="000000"/>
                <w:sz w:val="18"/>
                <w:szCs w:val="18"/>
                <w:lang w:eastAsia="zh-CN"/>
              </w:rPr>
              <w:t xml:space="preserve"> </w:t>
            </w:r>
            <w:r>
              <w:rPr>
                <w:rFonts w:hint="eastAsia"/>
                <w:color w:val="000000"/>
                <w:sz w:val="18"/>
                <w:szCs w:val="18"/>
                <w:lang w:eastAsia="zh-CN"/>
              </w:rPr>
              <w:t xml:space="preserve">□危及生命 </w:t>
            </w:r>
            <w:r>
              <w:rPr>
                <w:color w:val="000000"/>
                <w:sz w:val="18"/>
                <w:szCs w:val="18"/>
                <w:lang w:eastAsia="zh-CN"/>
              </w:rPr>
              <w:t xml:space="preserve"> </w:t>
            </w:r>
            <w:r>
              <w:rPr>
                <w:rFonts w:hint="eastAsia"/>
                <w:color w:val="000000"/>
                <w:sz w:val="18"/>
                <w:szCs w:val="18"/>
                <w:lang w:eastAsia="zh-CN"/>
              </w:rPr>
              <w:t xml:space="preserve"> □其它</w:t>
            </w:r>
            <w:r>
              <w:rPr>
                <w:rFonts w:hint="eastAsia"/>
                <w:color w:val="000000"/>
                <w:sz w:val="18"/>
                <w:szCs w:val="18"/>
                <w:u w:val="single"/>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cantSplit/>
          <w:trHeight w:val="390" w:hRule="atLeast"/>
          <w:jc w:val="center"/>
        </w:trPr>
        <w:tc>
          <w:tcPr>
            <w:tcW w:w="4066" w:type="dxa"/>
            <w:gridSpan w:val="3"/>
            <w:vAlign w:val="center"/>
          </w:tcPr>
          <w:p>
            <w:pPr>
              <w:widowControl/>
              <w:spacing w:before="100" w:after="100"/>
              <w:rPr>
                <w:color w:val="000000"/>
                <w:sz w:val="18"/>
                <w:szCs w:val="18"/>
                <w:lang w:eastAsia="zh-CN"/>
              </w:rPr>
            </w:pPr>
            <w:r>
              <w:rPr>
                <w:rFonts w:hint="eastAsia"/>
                <w:color w:val="000000"/>
                <w:sz w:val="18"/>
                <w:szCs w:val="18"/>
                <w:lang w:eastAsia="zh-CN"/>
              </w:rPr>
              <w:t>SAE发生时间（</w:t>
            </w:r>
            <w:r>
              <w:rPr>
                <w:rFonts w:hint="eastAsia"/>
                <w:sz w:val="18"/>
                <w:szCs w:val="18"/>
                <w:lang w:eastAsia="zh-CN"/>
              </w:rPr>
              <w:t>随访或总结报告应以当次的报告时间为准，而不是首次的SAE发生时间）</w:t>
            </w:r>
            <w:r>
              <w:rPr>
                <w:rFonts w:hint="eastAsia"/>
                <w:color w:val="000000"/>
                <w:sz w:val="18"/>
                <w:szCs w:val="18"/>
                <w:lang w:eastAsia="zh-CN"/>
              </w:rPr>
              <w:t>：</w:t>
            </w:r>
          </w:p>
        </w:tc>
        <w:tc>
          <w:tcPr>
            <w:tcW w:w="5881" w:type="dxa"/>
            <w:gridSpan w:val="5"/>
            <w:vAlign w:val="center"/>
          </w:tcPr>
          <w:p>
            <w:pPr>
              <w:widowControl/>
              <w:spacing w:before="100" w:after="100"/>
              <w:rPr>
                <w:color w:val="000000"/>
                <w:sz w:val="18"/>
                <w:szCs w:val="18"/>
                <w:lang w:eastAsia="zh-CN"/>
              </w:rPr>
            </w:pPr>
            <w:r>
              <w:rPr>
                <w:rFonts w:hint="eastAsia"/>
                <w:color w:val="000000"/>
                <w:sz w:val="18"/>
                <w:szCs w:val="18"/>
                <w:lang w:eastAsia="zh-CN"/>
              </w:rPr>
              <w:t>研究者获知SAE时间：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390" w:hRule="atLeast"/>
          <w:jc w:val="center"/>
        </w:trPr>
        <w:tc>
          <w:tcPr>
            <w:tcW w:w="2447" w:type="dxa"/>
            <w:gridSpan w:val="2"/>
            <w:vAlign w:val="center"/>
          </w:tcPr>
          <w:p>
            <w:pPr>
              <w:widowControl/>
              <w:spacing w:before="100" w:after="100"/>
              <w:rPr>
                <w:color w:val="000000"/>
                <w:sz w:val="18"/>
                <w:szCs w:val="18"/>
                <w:lang w:eastAsia="zh-CN"/>
              </w:rPr>
            </w:pPr>
            <w:r>
              <w:rPr>
                <w:rFonts w:hint="eastAsia"/>
                <w:color w:val="000000"/>
                <w:sz w:val="18"/>
                <w:szCs w:val="18"/>
                <w:lang w:eastAsia="zh-CN"/>
              </w:rPr>
              <w:t>对试验用药采取的措施</w:t>
            </w:r>
          </w:p>
        </w:tc>
        <w:tc>
          <w:tcPr>
            <w:tcW w:w="7500" w:type="dxa"/>
            <w:gridSpan w:val="6"/>
          </w:tcPr>
          <w:p>
            <w:pPr>
              <w:widowControl/>
              <w:spacing w:before="100" w:after="100"/>
              <w:rPr>
                <w:color w:val="000000"/>
                <w:sz w:val="18"/>
                <w:szCs w:val="18"/>
                <w:lang w:eastAsia="zh-CN"/>
              </w:rPr>
            </w:pPr>
            <w:r>
              <w:rPr>
                <w:rFonts w:hint="eastAsia"/>
                <w:color w:val="000000"/>
                <w:sz w:val="18"/>
                <w:szCs w:val="18"/>
                <w:lang w:eastAsia="zh-CN"/>
              </w:rPr>
              <w:t>□继续用药 □减小剂量 □药物暂停后又恢复 □停用药物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390" w:hRule="atLeast"/>
          <w:jc w:val="center"/>
        </w:trPr>
        <w:tc>
          <w:tcPr>
            <w:tcW w:w="2447" w:type="dxa"/>
            <w:gridSpan w:val="2"/>
            <w:vAlign w:val="center"/>
          </w:tcPr>
          <w:p>
            <w:pPr>
              <w:widowControl/>
              <w:spacing w:before="100" w:after="100"/>
              <w:rPr>
                <w:color w:val="000000"/>
                <w:sz w:val="18"/>
                <w:szCs w:val="18"/>
              </w:rPr>
            </w:pPr>
            <w:r>
              <w:rPr>
                <w:rFonts w:hint="eastAsia"/>
                <w:color w:val="000000"/>
                <w:sz w:val="18"/>
                <w:szCs w:val="18"/>
              </w:rPr>
              <w:t>SAE转归</w:t>
            </w:r>
          </w:p>
        </w:tc>
        <w:tc>
          <w:tcPr>
            <w:tcW w:w="7500" w:type="dxa"/>
            <w:gridSpan w:val="6"/>
          </w:tcPr>
          <w:p>
            <w:pPr>
              <w:widowControl/>
              <w:numPr>
                <w:ilvl w:val="0"/>
                <w:numId w:val="33"/>
              </w:numPr>
              <w:spacing w:before="100" w:after="100"/>
              <w:rPr>
                <w:color w:val="000000"/>
                <w:sz w:val="18"/>
                <w:szCs w:val="18"/>
                <w:lang w:eastAsia="zh-CN"/>
              </w:rPr>
            </w:pPr>
            <w:r>
              <w:rPr>
                <w:rFonts w:hint="eastAsia"/>
                <w:color w:val="000000"/>
                <w:sz w:val="18"/>
                <w:szCs w:val="18"/>
                <w:lang w:eastAsia="zh-CN"/>
              </w:rPr>
              <w:t xml:space="preserve">症状消失（后遗症 □有 □无） □症状持续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390" w:hRule="atLeast"/>
          <w:jc w:val="center"/>
        </w:trPr>
        <w:tc>
          <w:tcPr>
            <w:tcW w:w="2447" w:type="dxa"/>
            <w:gridSpan w:val="2"/>
            <w:vAlign w:val="center"/>
          </w:tcPr>
          <w:p>
            <w:pPr>
              <w:widowControl/>
              <w:spacing w:before="100" w:after="100"/>
              <w:rPr>
                <w:color w:val="000000"/>
                <w:sz w:val="18"/>
                <w:szCs w:val="18"/>
                <w:lang w:eastAsia="zh-CN"/>
              </w:rPr>
            </w:pPr>
            <w:r>
              <w:rPr>
                <w:rFonts w:hint="eastAsia"/>
                <w:color w:val="000000"/>
                <w:sz w:val="18"/>
                <w:szCs w:val="18"/>
                <w:lang w:eastAsia="zh-CN"/>
              </w:rPr>
              <w:t>SAE与试验药的关系</w:t>
            </w:r>
          </w:p>
        </w:tc>
        <w:tc>
          <w:tcPr>
            <w:tcW w:w="7500" w:type="dxa"/>
            <w:gridSpan w:val="6"/>
          </w:tcPr>
          <w:p>
            <w:pPr>
              <w:widowControl/>
              <w:spacing w:before="100" w:after="100"/>
              <w:rPr>
                <w:color w:val="000000"/>
                <w:sz w:val="18"/>
                <w:szCs w:val="18"/>
                <w:lang w:eastAsia="zh-CN"/>
              </w:rPr>
            </w:pPr>
            <w:r>
              <w:rPr>
                <w:rFonts w:hint="eastAsia"/>
                <w:color w:val="000000"/>
                <w:sz w:val="18"/>
                <w:szCs w:val="18"/>
                <w:lang w:eastAsia="zh-CN"/>
              </w:rPr>
              <w:t xml:space="preserve">□肯定有关  □可能有关 </w:t>
            </w:r>
            <w:r>
              <w:rPr>
                <w:color w:val="000000"/>
                <w:sz w:val="18"/>
                <w:szCs w:val="18"/>
                <w:lang w:eastAsia="zh-CN"/>
              </w:rPr>
              <w:t xml:space="preserve"> </w:t>
            </w:r>
            <w:r>
              <w:rPr>
                <w:rFonts w:hint="eastAsia"/>
                <w:color w:val="000000"/>
                <w:sz w:val="18"/>
                <w:szCs w:val="18"/>
                <w:lang w:eastAsia="zh-CN"/>
              </w:rPr>
              <w:t xml:space="preserve">□可能无关 </w:t>
            </w:r>
            <w:r>
              <w:rPr>
                <w:color w:val="000000"/>
                <w:sz w:val="18"/>
                <w:szCs w:val="18"/>
                <w:lang w:eastAsia="zh-CN"/>
              </w:rPr>
              <w:t xml:space="preserve"> </w:t>
            </w:r>
            <w:r>
              <w:rPr>
                <w:rFonts w:hint="eastAsia"/>
                <w:color w:val="000000"/>
                <w:sz w:val="18"/>
                <w:szCs w:val="18"/>
                <w:lang w:eastAsia="zh-CN"/>
              </w:rPr>
              <w:t xml:space="preserve">□肯定无关 </w:t>
            </w:r>
            <w:r>
              <w:rPr>
                <w:color w:val="000000"/>
                <w:sz w:val="18"/>
                <w:szCs w:val="18"/>
                <w:lang w:eastAsia="zh-CN"/>
              </w:rPr>
              <w:t xml:space="preserve"> </w:t>
            </w:r>
            <w:r>
              <w:rPr>
                <w:rFonts w:hint="eastAsia"/>
                <w:color w:val="000000"/>
                <w:sz w:val="18"/>
                <w:szCs w:val="18"/>
                <w:lang w:eastAsia="zh-CN"/>
              </w:rPr>
              <w:t>□无法判定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390" w:hRule="atLeast"/>
          <w:jc w:val="center"/>
        </w:trPr>
        <w:tc>
          <w:tcPr>
            <w:tcW w:w="2447" w:type="dxa"/>
            <w:gridSpan w:val="2"/>
            <w:vAlign w:val="center"/>
          </w:tcPr>
          <w:p>
            <w:pPr>
              <w:widowControl/>
              <w:spacing w:before="100" w:after="100"/>
              <w:rPr>
                <w:color w:val="000000"/>
                <w:sz w:val="18"/>
                <w:szCs w:val="18"/>
              </w:rPr>
            </w:pPr>
            <w:r>
              <w:rPr>
                <w:rFonts w:hint="eastAsia"/>
                <w:color w:val="000000"/>
                <w:sz w:val="18"/>
                <w:szCs w:val="18"/>
              </w:rPr>
              <w:t>SAE报道情况</w:t>
            </w:r>
          </w:p>
        </w:tc>
        <w:tc>
          <w:tcPr>
            <w:tcW w:w="7500" w:type="dxa"/>
            <w:gridSpan w:val="6"/>
          </w:tcPr>
          <w:p>
            <w:pPr>
              <w:widowControl/>
              <w:spacing w:before="100" w:after="100"/>
              <w:rPr>
                <w:color w:val="000000"/>
                <w:sz w:val="18"/>
                <w:szCs w:val="18"/>
                <w:lang w:eastAsia="zh-CN"/>
              </w:rPr>
            </w:pPr>
            <w:r>
              <w:rPr>
                <w:rFonts w:hint="eastAsia"/>
                <w:color w:val="000000"/>
                <w:sz w:val="18"/>
                <w:szCs w:val="18"/>
                <w:lang w:eastAsia="zh-CN"/>
              </w:rPr>
              <w:t>国内： □有 □无 □不详；      国外： □有 □无 □不详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5" w:type="dxa"/>
            <w:bottom w:w="0" w:type="dxa"/>
            <w:right w:w="105" w:type="dxa"/>
          </w:tblCellMar>
        </w:tblPrEx>
        <w:trPr>
          <w:trHeight w:val="2015" w:hRule="atLeast"/>
          <w:jc w:val="center"/>
        </w:trPr>
        <w:tc>
          <w:tcPr>
            <w:tcW w:w="9947" w:type="dxa"/>
            <w:gridSpan w:val="8"/>
          </w:tcPr>
          <w:p>
            <w:pPr>
              <w:jc w:val="center"/>
              <w:rPr>
                <w:sz w:val="18"/>
                <w:szCs w:val="18"/>
                <w:lang w:eastAsia="zh-CN"/>
              </w:rPr>
            </w:pPr>
            <w:r>
              <w:rPr>
                <w:color w:val="000000"/>
                <w:sz w:val="18"/>
                <w:szCs w:val="18"/>
                <w:lang w:eastAsia="zh-CN"/>
              </w:rPr>
              <w:t>S</w:t>
            </w:r>
            <w:r>
              <w:rPr>
                <w:rFonts w:hint="eastAsia"/>
                <w:color w:val="000000"/>
                <w:sz w:val="18"/>
                <w:szCs w:val="18"/>
                <w:lang w:eastAsia="zh-CN"/>
              </w:rPr>
              <w:t>AE发生及处理的详细情况：</w:t>
            </w:r>
          </w:p>
          <w:p>
            <w:pPr>
              <w:rPr>
                <w:sz w:val="18"/>
                <w:szCs w:val="18"/>
                <w:lang w:eastAsia="zh-CN"/>
              </w:rPr>
            </w:pPr>
            <w:r>
              <w:rPr>
                <w:rFonts w:hint="eastAsia"/>
                <w:sz w:val="18"/>
                <w:szCs w:val="18"/>
                <w:lang w:eastAsia="zh-CN"/>
              </w:rPr>
              <w:t xml:space="preserve"> </w:t>
            </w:r>
            <w:r>
              <w:rPr>
                <w:rFonts w:hint="eastAsia"/>
                <w:color w:val="FF0000"/>
                <w:sz w:val="18"/>
                <w:szCs w:val="18"/>
                <w:lang w:eastAsia="zh-CN"/>
              </w:rPr>
              <w:t xml:space="preserve">    </w:t>
            </w:r>
            <w:r>
              <w:rPr>
                <w:rFonts w:hint="eastAsia"/>
                <w:sz w:val="18"/>
                <w:szCs w:val="18"/>
                <w:lang w:eastAsia="zh-CN"/>
              </w:rPr>
              <w:t>受试者姓名拼音缩写：于 ×年 ×月×日签署知情同意书后是自愿或其他情况入组××项目，随机号：××。用药情况说明并注明药物号。</w:t>
            </w:r>
          </w:p>
          <w:p>
            <w:pPr>
              <w:ind w:firstLine="352" w:firstLineChars="196"/>
              <w:rPr>
                <w:sz w:val="18"/>
                <w:szCs w:val="18"/>
                <w:lang w:eastAsia="zh-CN"/>
              </w:rPr>
            </w:pPr>
            <w:r>
              <w:rPr>
                <w:rFonts w:hint="eastAsia"/>
                <w:sz w:val="18"/>
                <w:szCs w:val="18"/>
                <w:lang w:eastAsia="zh-CN"/>
              </w:rPr>
              <w:t>患者发生SAE时的时间、一般情况、症状、体征、程度及发作频度、实验室及检查结果等。入院时间、科室、诊断。</w:t>
            </w:r>
          </w:p>
          <w:p>
            <w:pPr>
              <w:ind w:firstLine="352" w:firstLineChars="196"/>
              <w:rPr>
                <w:sz w:val="18"/>
                <w:szCs w:val="18"/>
                <w:lang w:eastAsia="zh-CN"/>
              </w:rPr>
            </w:pPr>
            <w:r>
              <w:rPr>
                <w:rFonts w:hint="eastAsia"/>
                <w:sz w:val="18"/>
                <w:szCs w:val="18"/>
                <w:lang w:eastAsia="zh-CN"/>
              </w:rPr>
              <w:t>处理经过：研究者获知SAE的方式(如电话随访、门诊、住院、亲自访视、受试者家属电话告知等等)给予何种形式的治疗或处理意见，判定与试验药物的关系 ，以及判定的依据。对试验药物所采取的措施。</w:t>
            </w:r>
          </w:p>
          <w:p>
            <w:pPr>
              <w:ind w:firstLine="352" w:firstLineChars="196"/>
              <w:rPr>
                <w:sz w:val="18"/>
                <w:szCs w:val="18"/>
                <w:lang w:eastAsia="zh-CN"/>
              </w:rPr>
            </w:pPr>
            <w:r>
              <w:rPr>
                <w:rFonts w:hint="eastAsia"/>
                <w:sz w:val="18"/>
                <w:szCs w:val="18"/>
                <w:lang w:eastAsia="zh-CN"/>
              </w:rPr>
              <w:t>如若是随访报告请写明随访形式，随访情况，随访结果。</w:t>
            </w:r>
          </w:p>
          <w:p>
            <w:pPr>
              <w:widowControl/>
              <w:spacing w:before="100" w:after="100"/>
              <w:rPr>
                <w:color w:val="000000"/>
                <w:sz w:val="18"/>
                <w:szCs w:val="18"/>
                <w:lang w:eastAsia="zh-CN"/>
              </w:rPr>
            </w:pPr>
          </w:p>
          <w:p>
            <w:pPr>
              <w:widowControl/>
              <w:spacing w:before="100" w:after="100"/>
              <w:rPr>
                <w:color w:val="000000"/>
                <w:sz w:val="18"/>
                <w:szCs w:val="18"/>
                <w:lang w:eastAsia="zh-CN"/>
              </w:rPr>
            </w:pPr>
          </w:p>
        </w:tc>
      </w:tr>
    </w:tbl>
    <w:p>
      <w:pPr>
        <w:rPr>
          <w:sz w:val="18"/>
          <w:lang w:eastAsia="zh-CN"/>
        </w:rPr>
      </w:pPr>
    </w:p>
    <w:p>
      <w:pPr>
        <w:pStyle w:val="7"/>
        <w:tabs>
          <w:tab w:val="left" w:pos="839"/>
        </w:tabs>
        <w:spacing w:before="125"/>
        <w:ind w:right="70"/>
        <w:jc w:val="center"/>
        <w:rPr>
          <w:rFonts w:ascii="黑体" w:eastAsia="黑体"/>
          <w:lang w:eastAsia="zh-CN"/>
        </w:rPr>
      </w:pPr>
      <w:r>
        <w:rPr>
          <w:rFonts w:hint="eastAsia" w:ascii="黑体" w:eastAsia="黑体"/>
          <w:lang w:eastAsia="zh-CN"/>
        </w:rPr>
        <w:t>表A.20.2 医疗器械/体外诊断试剂临床试验严重不良事件报告表（SAE）模板</w:t>
      </w:r>
    </w:p>
    <w:p>
      <w:pPr>
        <w:rPr>
          <w:sz w:val="18"/>
          <w:lang w:eastAsia="zh-CN"/>
        </w:rPr>
      </w:pPr>
    </w:p>
    <w:tbl>
      <w:tblPr>
        <w:tblStyle w:val="11"/>
        <w:tblW w:w="0" w:type="auto"/>
        <w:jc w:val="center"/>
        <w:tblLayout w:type="fixed"/>
        <w:tblCellMar>
          <w:top w:w="0" w:type="dxa"/>
          <w:left w:w="105" w:type="dxa"/>
          <w:bottom w:w="0" w:type="dxa"/>
          <w:right w:w="105" w:type="dxa"/>
        </w:tblCellMar>
      </w:tblPr>
      <w:tblGrid>
        <w:gridCol w:w="1957"/>
        <w:gridCol w:w="1560"/>
        <w:gridCol w:w="992"/>
        <w:gridCol w:w="1984"/>
        <w:gridCol w:w="142"/>
        <w:gridCol w:w="2721"/>
      </w:tblGrid>
      <w:tr>
        <w:tblPrEx>
          <w:tblCellMar>
            <w:top w:w="0" w:type="dxa"/>
            <w:left w:w="105" w:type="dxa"/>
            <w:bottom w:w="0" w:type="dxa"/>
            <w:right w:w="105" w:type="dxa"/>
          </w:tblCellMar>
        </w:tblPrEx>
        <w:trPr>
          <w:trHeight w:val="425"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widowControl/>
              <w:spacing w:before="100" w:after="100"/>
              <w:jc w:val="center"/>
              <w:rPr>
                <w:rFonts w:ascii="新宋体" w:hAnsi="新宋体" w:eastAsia="新宋体"/>
                <w:b/>
                <w:sz w:val="18"/>
                <w:szCs w:val="18"/>
              </w:rPr>
            </w:pPr>
            <w:r>
              <w:rPr>
                <w:rFonts w:hint="eastAsia" w:ascii="新宋体" w:hAnsi="新宋体" w:eastAsia="新宋体"/>
                <w:b/>
                <w:sz w:val="18"/>
                <w:szCs w:val="18"/>
              </w:rPr>
              <w:t>基本情况</w:t>
            </w:r>
          </w:p>
        </w:tc>
      </w:tr>
      <w:tr>
        <w:tblPrEx>
          <w:tblCellMar>
            <w:top w:w="0" w:type="dxa"/>
            <w:left w:w="105" w:type="dxa"/>
            <w:bottom w:w="0" w:type="dxa"/>
            <w:right w:w="105" w:type="dxa"/>
          </w:tblCellMar>
        </w:tblPrEx>
        <w:trPr>
          <w:trHeight w:val="425"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临床试验名称</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r>
      <w:tr>
        <w:tblPrEx>
          <w:tblCellMar>
            <w:top w:w="0" w:type="dxa"/>
            <w:left w:w="105" w:type="dxa"/>
            <w:bottom w:w="0" w:type="dxa"/>
            <w:right w:w="105" w:type="dxa"/>
          </w:tblCellMar>
        </w:tblPrEx>
        <w:trPr>
          <w:trHeight w:val="425"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临床试验备案号</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r>
      <w:tr>
        <w:tblPrEx>
          <w:tblCellMar>
            <w:top w:w="0" w:type="dxa"/>
            <w:left w:w="105" w:type="dxa"/>
            <w:bottom w:w="0" w:type="dxa"/>
            <w:right w:w="105" w:type="dxa"/>
          </w:tblCellMar>
        </w:tblPrEx>
        <w:trPr>
          <w:trHeight w:val="700"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报告类型</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□首次报告 □随访报告</w:t>
            </w:r>
          </w:p>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□总结报告</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报告日期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180" w:firstLineChars="100"/>
              <w:rPr>
                <w:rFonts w:ascii="新宋体" w:hAnsi="新宋体" w:eastAsia="新宋体"/>
                <w:sz w:val="18"/>
                <w:szCs w:val="18"/>
              </w:rPr>
            </w:pPr>
            <w:r>
              <w:rPr>
                <w:rFonts w:hint="eastAsia" w:ascii="新宋体" w:hAnsi="新宋体" w:eastAsia="新宋体"/>
                <w:sz w:val="18"/>
                <w:szCs w:val="18"/>
              </w:rPr>
              <w:t xml:space="preserve">    年    月    日</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申办者</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申办者联系地址</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申办者联系人</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c>
          <w:tcPr>
            <w:tcW w:w="2126" w:type="dxa"/>
            <w:gridSpan w:val="2"/>
            <w:tcBorders>
              <w:top w:val="single" w:color="auto" w:sz="4" w:space="0"/>
              <w:left w:val="nil"/>
              <w:bottom w:val="single" w:color="auto" w:sz="4" w:space="0"/>
              <w:right w:val="single" w:color="auto" w:sz="4" w:space="0"/>
            </w:tcBorders>
            <w:vAlign w:val="center"/>
          </w:tcPr>
          <w:p>
            <w:pPr>
              <w:rPr>
                <w:rFonts w:ascii="新宋体" w:hAnsi="新宋体" w:eastAsia="新宋体"/>
                <w:sz w:val="18"/>
                <w:szCs w:val="18"/>
                <w:lang w:eastAsia="zh-CN"/>
              </w:rPr>
            </w:pPr>
            <w:r>
              <w:rPr>
                <w:rFonts w:hint="eastAsia"/>
                <w:sz w:val="18"/>
                <w:szCs w:val="18"/>
                <w:lang w:eastAsia="zh-CN"/>
              </w:rPr>
              <w:t>申办者联系电话/手机号码</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lang w:eastAsia="zh-CN"/>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sz w:val="18"/>
                <w:szCs w:val="18"/>
              </w:rPr>
              <w:t>临床试验机构</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spacing w:line="360" w:lineRule="auto"/>
              <w:rPr>
                <w:sz w:val="18"/>
                <w:szCs w:val="18"/>
              </w:rPr>
            </w:pPr>
            <w:r>
              <w:rPr>
                <w:rFonts w:hint="eastAsia"/>
                <w:sz w:val="18"/>
                <w:szCs w:val="18"/>
              </w:rPr>
              <w:t>机构备案号</w:t>
            </w:r>
          </w:p>
        </w:tc>
        <w:tc>
          <w:tcPr>
            <w:tcW w:w="2552" w:type="dxa"/>
            <w:gridSpan w:val="2"/>
            <w:tcBorders>
              <w:top w:val="single" w:color="auto" w:sz="4" w:space="0"/>
              <w:left w:val="nil"/>
              <w:bottom w:val="single" w:color="auto" w:sz="4" w:space="0"/>
              <w:right w:val="single" w:color="auto" w:sz="4" w:space="0"/>
            </w:tcBorders>
            <w:vAlign w:val="center"/>
          </w:tcPr>
          <w:p>
            <w:pPr>
              <w:spacing w:line="360" w:lineRule="auto"/>
              <w:rPr>
                <w:sz w:val="18"/>
                <w:szCs w:val="18"/>
              </w:rPr>
            </w:pPr>
          </w:p>
        </w:tc>
        <w:tc>
          <w:tcPr>
            <w:tcW w:w="2126" w:type="dxa"/>
            <w:gridSpan w:val="2"/>
            <w:tcBorders>
              <w:top w:val="single" w:color="auto" w:sz="4" w:space="0"/>
              <w:left w:val="nil"/>
              <w:bottom w:val="single" w:color="auto" w:sz="4" w:space="0"/>
              <w:right w:val="single" w:color="auto" w:sz="4" w:space="0"/>
            </w:tcBorders>
            <w:vAlign w:val="center"/>
          </w:tcPr>
          <w:p>
            <w:pPr>
              <w:spacing w:line="360" w:lineRule="auto"/>
              <w:rPr>
                <w:sz w:val="18"/>
                <w:szCs w:val="18"/>
              </w:rPr>
            </w:pPr>
            <w:r>
              <w:rPr>
                <w:rFonts w:hint="eastAsia"/>
                <w:sz w:val="18"/>
                <w:szCs w:val="18"/>
              </w:rPr>
              <w:t>临床试验专业</w:t>
            </w:r>
          </w:p>
        </w:tc>
        <w:tc>
          <w:tcPr>
            <w:tcW w:w="2721" w:type="dxa"/>
            <w:tcBorders>
              <w:top w:val="single" w:color="auto" w:sz="4" w:space="0"/>
              <w:left w:val="nil"/>
              <w:bottom w:val="single" w:color="auto" w:sz="4" w:space="0"/>
              <w:right w:val="single" w:color="auto" w:sz="4" w:space="0"/>
            </w:tcBorders>
            <w:vAlign w:val="center"/>
          </w:tcPr>
          <w:p>
            <w:pPr>
              <w:spacing w:line="360" w:lineRule="auto"/>
              <w:rPr>
                <w:sz w:val="18"/>
                <w:szCs w:val="18"/>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spacing w:line="360" w:lineRule="auto"/>
              <w:rPr>
                <w:sz w:val="18"/>
                <w:szCs w:val="18"/>
              </w:rPr>
            </w:pPr>
            <w:r>
              <w:rPr>
                <w:rFonts w:hint="eastAsia"/>
                <w:sz w:val="18"/>
                <w:szCs w:val="18"/>
              </w:rPr>
              <w:t>主要研究者</w:t>
            </w:r>
          </w:p>
        </w:tc>
        <w:tc>
          <w:tcPr>
            <w:tcW w:w="2552" w:type="dxa"/>
            <w:gridSpan w:val="2"/>
            <w:tcBorders>
              <w:top w:val="single" w:color="auto" w:sz="4" w:space="0"/>
              <w:left w:val="nil"/>
              <w:bottom w:val="single" w:color="auto" w:sz="4" w:space="0"/>
              <w:right w:val="single" w:color="auto" w:sz="4" w:space="0"/>
            </w:tcBorders>
            <w:vAlign w:val="center"/>
          </w:tcPr>
          <w:p>
            <w:pPr>
              <w:spacing w:line="360" w:lineRule="auto"/>
              <w:rPr>
                <w:sz w:val="18"/>
                <w:szCs w:val="18"/>
              </w:rPr>
            </w:pPr>
          </w:p>
        </w:tc>
        <w:tc>
          <w:tcPr>
            <w:tcW w:w="2126" w:type="dxa"/>
            <w:gridSpan w:val="2"/>
            <w:tcBorders>
              <w:top w:val="single" w:color="auto" w:sz="4" w:space="0"/>
              <w:left w:val="nil"/>
              <w:bottom w:val="single" w:color="auto" w:sz="4" w:space="0"/>
              <w:right w:val="single" w:color="auto" w:sz="4" w:space="0"/>
            </w:tcBorders>
            <w:vAlign w:val="center"/>
          </w:tcPr>
          <w:p>
            <w:pPr>
              <w:spacing w:line="360" w:lineRule="auto"/>
              <w:rPr>
                <w:sz w:val="18"/>
                <w:szCs w:val="18"/>
              </w:rPr>
            </w:pPr>
            <w:r>
              <w:rPr>
                <w:rFonts w:hint="eastAsia"/>
                <w:sz w:val="18"/>
                <w:szCs w:val="18"/>
              </w:rPr>
              <w:t>职称</w:t>
            </w:r>
          </w:p>
        </w:tc>
        <w:tc>
          <w:tcPr>
            <w:tcW w:w="2721" w:type="dxa"/>
            <w:tcBorders>
              <w:top w:val="single" w:color="auto" w:sz="4" w:space="0"/>
              <w:left w:val="nil"/>
              <w:bottom w:val="single" w:color="auto" w:sz="4" w:space="0"/>
              <w:right w:val="single" w:color="auto" w:sz="4" w:space="0"/>
            </w:tcBorders>
            <w:vAlign w:val="center"/>
          </w:tcPr>
          <w:p>
            <w:pPr>
              <w:spacing w:line="360" w:lineRule="auto"/>
              <w:rPr>
                <w:sz w:val="18"/>
                <w:szCs w:val="18"/>
              </w:rPr>
            </w:pP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spacing w:line="360" w:lineRule="auto"/>
              <w:rPr>
                <w:sz w:val="18"/>
                <w:szCs w:val="18"/>
              </w:rPr>
            </w:pPr>
            <w:r>
              <w:rPr>
                <w:rFonts w:hint="eastAsia"/>
                <w:sz w:val="18"/>
                <w:szCs w:val="18"/>
              </w:rPr>
              <w:t>联系人</w:t>
            </w:r>
          </w:p>
        </w:tc>
        <w:tc>
          <w:tcPr>
            <w:tcW w:w="2552" w:type="dxa"/>
            <w:gridSpan w:val="2"/>
            <w:tcBorders>
              <w:top w:val="single" w:color="auto" w:sz="4" w:space="0"/>
              <w:left w:val="nil"/>
              <w:bottom w:val="single" w:color="auto" w:sz="4" w:space="0"/>
              <w:right w:val="single" w:color="auto" w:sz="4" w:space="0"/>
            </w:tcBorders>
            <w:vAlign w:val="center"/>
          </w:tcPr>
          <w:p>
            <w:pPr>
              <w:spacing w:line="360" w:lineRule="auto"/>
              <w:rPr>
                <w:sz w:val="18"/>
                <w:szCs w:val="18"/>
              </w:rPr>
            </w:pPr>
          </w:p>
        </w:tc>
        <w:tc>
          <w:tcPr>
            <w:tcW w:w="2126" w:type="dxa"/>
            <w:gridSpan w:val="2"/>
            <w:tcBorders>
              <w:top w:val="single" w:color="auto" w:sz="4" w:space="0"/>
              <w:left w:val="nil"/>
              <w:bottom w:val="single" w:color="auto" w:sz="4" w:space="0"/>
              <w:right w:val="single" w:color="auto" w:sz="4" w:space="0"/>
            </w:tcBorders>
            <w:vAlign w:val="center"/>
          </w:tcPr>
          <w:p>
            <w:pPr>
              <w:spacing w:line="360" w:lineRule="auto"/>
              <w:rPr>
                <w:sz w:val="18"/>
                <w:szCs w:val="18"/>
              </w:rPr>
            </w:pPr>
            <w:r>
              <w:rPr>
                <w:rFonts w:hint="eastAsia"/>
                <w:sz w:val="18"/>
                <w:szCs w:val="18"/>
              </w:rPr>
              <w:t>联系电话</w:t>
            </w:r>
          </w:p>
        </w:tc>
        <w:tc>
          <w:tcPr>
            <w:tcW w:w="2721" w:type="dxa"/>
            <w:tcBorders>
              <w:top w:val="single" w:color="auto" w:sz="4" w:space="0"/>
              <w:left w:val="nil"/>
              <w:bottom w:val="single" w:color="auto" w:sz="4" w:space="0"/>
              <w:right w:val="single" w:color="auto" w:sz="4" w:space="0"/>
            </w:tcBorders>
            <w:vAlign w:val="center"/>
          </w:tcPr>
          <w:p>
            <w:pPr>
              <w:spacing w:line="360" w:lineRule="auto"/>
              <w:rPr>
                <w:sz w:val="18"/>
                <w:szCs w:val="18"/>
              </w:rPr>
            </w:pPr>
          </w:p>
        </w:tc>
      </w:tr>
      <w:tr>
        <w:tblPrEx>
          <w:tblCellMar>
            <w:top w:w="0" w:type="dxa"/>
            <w:left w:w="105" w:type="dxa"/>
            <w:bottom w:w="0" w:type="dxa"/>
            <w:right w:w="105" w:type="dxa"/>
          </w:tblCellMar>
        </w:tblPrEx>
        <w:trPr>
          <w:trHeight w:val="454"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18"/>
                <w:szCs w:val="18"/>
              </w:rPr>
            </w:pPr>
            <w:r>
              <w:rPr>
                <w:rFonts w:hint="eastAsia"/>
                <w:b/>
                <w:sz w:val="18"/>
                <w:szCs w:val="18"/>
              </w:rPr>
              <w:t>试验医疗器械情况</w:t>
            </w:r>
          </w:p>
        </w:tc>
      </w:tr>
      <w:tr>
        <w:tblPrEx>
          <w:tblCellMar>
            <w:top w:w="0" w:type="dxa"/>
            <w:left w:w="105" w:type="dxa"/>
            <w:bottom w:w="0" w:type="dxa"/>
            <w:right w:w="105" w:type="dxa"/>
          </w:tblCellMar>
        </w:tblPrEx>
        <w:trPr>
          <w:cantSplit/>
          <w:trHeight w:val="56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试验医疗器械名称</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c>
          <w:tcPr>
            <w:tcW w:w="2126" w:type="dxa"/>
            <w:gridSpan w:val="2"/>
            <w:tcBorders>
              <w:top w:val="single" w:color="auto" w:sz="4" w:space="0"/>
              <w:left w:val="nil"/>
              <w:right w:val="single" w:color="auto" w:sz="4" w:space="0"/>
            </w:tcBorders>
            <w:vAlign w:val="center"/>
          </w:tcPr>
          <w:p>
            <w:pPr>
              <w:spacing w:line="360" w:lineRule="auto"/>
              <w:rPr>
                <w:sz w:val="18"/>
                <w:szCs w:val="18"/>
              </w:rPr>
            </w:pPr>
            <w:r>
              <w:rPr>
                <w:rFonts w:hint="eastAsia"/>
                <w:sz w:val="18"/>
                <w:szCs w:val="18"/>
              </w:rPr>
              <w:t>规格型号/包装规格</w:t>
            </w:r>
          </w:p>
        </w:tc>
        <w:tc>
          <w:tcPr>
            <w:tcW w:w="2721" w:type="dxa"/>
            <w:tcBorders>
              <w:top w:val="single" w:color="auto" w:sz="4" w:space="0"/>
              <w:left w:val="nil"/>
              <w:right w:val="single" w:color="auto" w:sz="4" w:space="0"/>
            </w:tcBorders>
            <w:vAlign w:val="center"/>
          </w:tcPr>
          <w:p>
            <w:pPr>
              <w:spacing w:line="360" w:lineRule="auto"/>
              <w:rPr>
                <w:sz w:val="18"/>
                <w:szCs w:val="18"/>
              </w:rPr>
            </w:pPr>
          </w:p>
        </w:tc>
      </w:tr>
      <w:tr>
        <w:tblPrEx>
          <w:tblCellMar>
            <w:top w:w="0" w:type="dxa"/>
            <w:left w:w="105" w:type="dxa"/>
            <w:bottom w:w="0" w:type="dxa"/>
            <w:right w:w="105" w:type="dxa"/>
          </w:tblCellMar>
        </w:tblPrEx>
        <w:trPr>
          <w:cantSplit/>
          <w:trHeight w:val="54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试验医疗器械分类</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c>
          <w:tcPr>
            <w:tcW w:w="2126" w:type="dxa"/>
            <w:gridSpan w:val="2"/>
            <w:tcBorders>
              <w:top w:val="single" w:color="auto" w:sz="4" w:space="0"/>
              <w:left w:val="nil"/>
              <w:right w:val="single" w:color="auto" w:sz="4" w:space="0"/>
            </w:tcBorders>
            <w:vAlign w:val="center"/>
          </w:tcPr>
          <w:p>
            <w:pPr>
              <w:rPr>
                <w:sz w:val="18"/>
                <w:szCs w:val="18"/>
                <w:lang w:eastAsia="zh-CN"/>
              </w:rPr>
            </w:pPr>
            <w:r>
              <w:rPr>
                <w:rFonts w:hint="eastAsia"/>
                <w:sz w:val="18"/>
                <w:szCs w:val="18"/>
                <w:lang w:eastAsia="zh-CN"/>
              </w:rPr>
              <w:t>需临床试验审批的第三类医疗器械</w:t>
            </w:r>
          </w:p>
        </w:tc>
        <w:tc>
          <w:tcPr>
            <w:tcW w:w="2721" w:type="dxa"/>
            <w:tcBorders>
              <w:top w:val="single" w:color="auto" w:sz="4" w:space="0"/>
              <w:left w:val="nil"/>
              <w:right w:val="single" w:color="auto" w:sz="4" w:space="0"/>
            </w:tcBorders>
            <w:vAlign w:val="center"/>
          </w:tcPr>
          <w:p>
            <w:pPr>
              <w:spacing w:line="360" w:lineRule="auto"/>
              <w:ind w:firstLine="180" w:firstLineChars="100"/>
              <w:rPr>
                <w:sz w:val="18"/>
                <w:szCs w:val="18"/>
              </w:rPr>
            </w:pPr>
            <w:r>
              <w:rPr>
                <w:rFonts w:hint="eastAsia" w:ascii="新宋体" w:hAnsi="新宋体" w:eastAsia="新宋体"/>
                <w:sz w:val="18"/>
                <w:szCs w:val="18"/>
              </w:rPr>
              <w:t>□是   □否</w:t>
            </w:r>
          </w:p>
        </w:tc>
      </w:tr>
      <w:tr>
        <w:tblPrEx>
          <w:tblCellMar>
            <w:top w:w="0" w:type="dxa"/>
            <w:left w:w="105" w:type="dxa"/>
            <w:bottom w:w="0" w:type="dxa"/>
            <w:right w:w="105" w:type="dxa"/>
          </w:tblCellMar>
        </w:tblPrEx>
        <w:trPr>
          <w:cantSplit/>
          <w:trHeight w:val="54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sz w:val="18"/>
                <w:szCs w:val="18"/>
              </w:rPr>
              <w:t>批号</w:t>
            </w:r>
          </w:p>
        </w:tc>
        <w:tc>
          <w:tcPr>
            <w:tcW w:w="2552" w:type="dxa"/>
            <w:gridSpan w:val="2"/>
            <w:tcBorders>
              <w:top w:val="single" w:color="auto" w:sz="4" w:space="0"/>
              <w:left w:val="nil"/>
              <w:bottom w:val="single" w:color="auto" w:sz="4" w:space="0"/>
              <w:right w:val="single" w:color="auto" w:sz="4" w:space="0"/>
            </w:tcBorders>
            <w:vAlign w:val="center"/>
          </w:tcPr>
          <w:p>
            <w:pPr>
              <w:spacing w:line="360" w:lineRule="auto"/>
              <w:rPr>
                <w:sz w:val="18"/>
                <w:szCs w:val="18"/>
              </w:rPr>
            </w:pPr>
          </w:p>
        </w:tc>
        <w:tc>
          <w:tcPr>
            <w:tcW w:w="2126" w:type="dxa"/>
            <w:gridSpan w:val="2"/>
            <w:tcBorders>
              <w:top w:val="single" w:color="auto" w:sz="4" w:space="0"/>
              <w:left w:val="nil"/>
              <w:bottom w:val="single" w:color="auto" w:sz="4" w:space="0"/>
              <w:right w:val="single" w:color="auto" w:sz="4" w:space="0"/>
            </w:tcBorders>
            <w:vAlign w:val="center"/>
          </w:tcPr>
          <w:p>
            <w:pPr>
              <w:rPr>
                <w:sz w:val="18"/>
                <w:szCs w:val="18"/>
              </w:rPr>
            </w:pPr>
            <w:r>
              <w:rPr>
                <w:rFonts w:hint="eastAsia"/>
                <w:sz w:val="18"/>
                <w:szCs w:val="18"/>
              </w:rPr>
              <w:t>生产日期/失效日期</w:t>
            </w:r>
          </w:p>
        </w:tc>
        <w:tc>
          <w:tcPr>
            <w:tcW w:w="2721" w:type="dxa"/>
            <w:tcBorders>
              <w:top w:val="single" w:color="auto" w:sz="4" w:space="0"/>
              <w:left w:val="nil"/>
              <w:bottom w:val="single" w:color="auto" w:sz="4" w:space="0"/>
              <w:right w:val="single" w:color="auto" w:sz="4" w:space="0"/>
            </w:tcBorders>
            <w:vAlign w:val="center"/>
          </w:tcPr>
          <w:p>
            <w:pPr>
              <w:spacing w:line="360" w:lineRule="auto"/>
              <w:rPr>
                <w:sz w:val="18"/>
                <w:szCs w:val="18"/>
              </w:rPr>
            </w:pPr>
          </w:p>
        </w:tc>
      </w:tr>
      <w:tr>
        <w:tblPrEx>
          <w:tblCellMar>
            <w:top w:w="0" w:type="dxa"/>
            <w:left w:w="105" w:type="dxa"/>
            <w:bottom w:w="0" w:type="dxa"/>
            <w:right w:w="105" w:type="dxa"/>
          </w:tblCellMar>
        </w:tblPrEx>
        <w:trPr>
          <w:cantSplit/>
          <w:trHeight w:val="549"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sz w:val="18"/>
                <w:szCs w:val="18"/>
                <w:lang w:eastAsia="zh-CN"/>
              </w:rPr>
            </w:pPr>
            <w:r>
              <w:rPr>
                <w:rFonts w:hint="eastAsia"/>
                <w:sz w:val="18"/>
                <w:szCs w:val="18"/>
                <w:lang w:eastAsia="zh-CN"/>
              </w:rPr>
              <w:t>适用范围或者预期用途</w:t>
            </w:r>
          </w:p>
        </w:tc>
        <w:tc>
          <w:tcPr>
            <w:tcW w:w="7399" w:type="dxa"/>
            <w:gridSpan w:val="5"/>
            <w:tcBorders>
              <w:top w:val="single" w:color="auto" w:sz="4" w:space="0"/>
              <w:left w:val="nil"/>
              <w:bottom w:val="single" w:color="auto" w:sz="4" w:space="0"/>
              <w:right w:val="single" w:color="auto" w:sz="4" w:space="0"/>
            </w:tcBorders>
            <w:vAlign w:val="center"/>
          </w:tcPr>
          <w:p>
            <w:pPr>
              <w:spacing w:line="360" w:lineRule="auto"/>
              <w:rPr>
                <w:sz w:val="18"/>
                <w:szCs w:val="18"/>
                <w:lang w:eastAsia="zh-CN"/>
              </w:rPr>
            </w:pPr>
          </w:p>
        </w:tc>
      </w:tr>
      <w:tr>
        <w:tblPrEx>
          <w:tblCellMar>
            <w:top w:w="0" w:type="dxa"/>
            <w:left w:w="105" w:type="dxa"/>
            <w:bottom w:w="0" w:type="dxa"/>
            <w:right w:w="105" w:type="dxa"/>
          </w:tblCellMar>
        </w:tblPrEx>
        <w:trPr>
          <w:trHeight w:val="531"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widowControl/>
              <w:spacing w:before="100" w:after="100"/>
              <w:jc w:val="center"/>
              <w:rPr>
                <w:rFonts w:ascii="新宋体" w:hAnsi="新宋体" w:eastAsia="新宋体"/>
                <w:b/>
                <w:sz w:val="18"/>
                <w:szCs w:val="18"/>
              </w:rPr>
            </w:pPr>
            <w:r>
              <w:rPr>
                <w:rFonts w:hint="eastAsia" w:ascii="新宋体" w:hAnsi="新宋体" w:eastAsia="新宋体"/>
                <w:b/>
                <w:sz w:val="18"/>
                <w:szCs w:val="18"/>
              </w:rPr>
              <w:t>受试者情况</w:t>
            </w:r>
          </w:p>
        </w:tc>
      </w:tr>
      <w:tr>
        <w:tblPrEx>
          <w:tblCellMar>
            <w:top w:w="0" w:type="dxa"/>
            <w:left w:w="105" w:type="dxa"/>
            <w:bottom w:w="0" w:type="dxa"/>
            <w:right w:w="105" w:type="dxa"/>
          </w:tblCellMar>
        </w:tblPrEx>
        <w:trPr>
          <w:cantSplit/>
          <w:trHeight w:val="471" w:hRule="atLeast"/>
          <w:jc w:val="center"/>
        </w:trPr>
        <w:tc>
          <w:tcPr>
            <w:tcW w:w="1957" w:type="dxa"/>
            <w:tcBorders>
              <w:top w:val="nil"/>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编号</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p>
        </w:tc>
      </w:tr>
      <w:tr>
        <w:tblPrEx>
          <w:tblCellMar>
            <w:top w:w="0" w:type="dxa"/>
            <w:left w:w="105" w:type="dxa"/>
            <w:bottom w:w="0" w:type="dxa"/>
            <w:right w:w="105" w:type="dxa"/>
          </w:tblCellMar>
        </w:tblPrEx>
        <w:trPr>
          <w:cantSplit/>
          <w:trHeight w:val="471" w:hRule="atLeast"/>
          <w:jc w:val="center"/>
        </w:trPr>
        <w:tc>
          <w:tcPr>
            <w:tcW w:w="1957" w:type="dxa"/>
            <w:tcBorders>
              <w:top w:val="nil"/>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 xml:space="preserve">性别 </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 xml:space="preserve">□男 </w:t>
            </w:r>
            <w:r>
              <w:rPr>
                <w:rFonts w:ascii="新宋体" w:hAnsi="新宋体" w:eastAsia="新宋体"/>
                <w:sz w:val="18"/>
                <w:szCs w:val="18"/>
              </w:rPr>
              <w:t xml:space="preserve"> </w:t>
            </w:r>
            <w:r>
              <w:rPr>
                <w:rFonts w:hint="eastAsia" w:ascii="新宋体" w:hAnsi="新宋体" w:eastAsia="新宋体"/>
                <w:sz w:val="18"/>
                <w:szCs w:val="18"/>
              </w:rPr>
              <w:t xml:space="preserve"> □女</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出生日期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180" w:firstLineChars="100"/>
              <w:rPr>
                <w:rFonts w:ascii="新宋体" w:hAnsi="新宋体" w:eastAsia="新宋体"/>
                <w:sz w:val="18"/>
                <w:szCs w:val="18"/>
              </w:rPr>
            </w:pPr>
            <w:r>
              <w:rPr>
                <w:rFonts w:hint="eastAsia" w:ascii="新宋体" w:hAnsi="新宋体" w:eastAsia="新宋体"/>
                <w:sz w:val="18"/>
                <w:szCs w:val="18"/>
              </w:rPr>
              <w:t xml:space="preserve">    年    月    日</w:t>
            </w:r>
          </w:p>
        </w:tc>
      </w:tr>
      <w:tr>
        <w:tblPrEx>
          <w:tblCellMar>
            <w:top w:w="0" w:type="dxa"/>
            <w:left w:w="105" w:type="dxa"/>
            <w:bottom w:w="0" w:type="dxa"/>
            <w:right w:w="105" w:type="dxa"/>
          </w:tblCellMar>
        </w:tblPrEx>
        <w:trPr>
          <w:cantSplit/>
          <w:trHeight w:val="625"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lang w:eastAsia="zh-CN"/>
              </w:rPr>
            </w:pPr>
            <w:r>
              <w:rPr>
                <w:rFonts w:hint="eastAsia" w:ascii="新宋体" w:hAnsi="新宋体" w:eastAsia="新宋体"/>
                <w:color w:val="000000"/>
                <w:sz w:val="18"/>
                <w:szCs w:val="18"/>
                <w:lang w:eastAsia="zh-CN"/>
              </w:rPr>
              <w:t>合并疾病以及治疗情况描述</w:t>
            </w:r>
          </w:p>
        </w:tc>
        <w:tc>
          <w:tcPr>
            <w:tcW w:w="7399"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lang w:eastAsia="zh-CN"/>
              </w:rPr>
            </w:pPr>
          </w:p>
        </w:tc>
      </w:tr>
      <w:tr>
        <w:tblPrEx>
          <w:tblCellMar>
            <w:top w:w="0" w:type="dxa"/>
            <w:left w:w="105" w:type="dxa"/>
            <w:bottom w:w="0" w:type="dxa"/>
            <w:right w:w="105" w:type="dxa"/>
          </w:tblCellMar>
        </w:tblPrEx>
        <w:trPr>
          <w:cantSplit/>
          <w:trHeight w:val="625" w:hRule="atLeast"/>
          <w:jc w:val="center"/>
        </w:trPr>
        <w:tc>
          <w:tcPr>
            <w:tcW w:w="9356" w:type="dxa"/>
            <w:gridSpan w:val="6"/>
            <w:tcBorders>
              <w:top w:val="nil"/>
              <w:left w:val="single" w:color="auto" w:sz="4" w:space="0"/>
              <w:bottom w:val="single" w:color="auto" w:sz="4" w:space="0"/>
              <w:right w:val="single" w:color="auto" w:sz="4" w:space="0"/>
            </w:tcBorders>
            <w:vAlign w:val="center"/>
          </w:tcPr>
          <w:p>
            <w:pPr>
              <w:widowControl/>
              <w:spacing w:before="100" w:after="100"/>
              <w:jc w:val="center"/>
              <w:rPr>
                <w:rFonts w:ascii="新宋体" w:hAnsi="新宋体" w:eastAsia="新宋体"/>
                <w:b/>
                <w:sz w:val="18"/>
                <w:szCs w:val="18"/>
              </w:rPr>
            </w:pPr>
            <w:r>
              <w:rPr>
                <w:rFonts w:hint="eastAsia" w:ascii="新宋体" w:hAnsi="新宋体" w:eastAsia="新宋体"/>
                <w:b/>
                <w:sz w:val="18"/>
                <w:szCs w:val="18"/>
              </w:rPr>
              <w:t>严重不良事件情况</w:t>
            </w:r>
          </w:p>
        </w:tc>
      </w:tr>
      <w:tr>
        <w:tblPrEx>
          <w:tblCellMar>
            <w:top w:w="0" w:type="dxa"/>
            <w:left w:w="105" w:type="dxa"/>
            <w:bottom w:w="0" w:type="dxa"/>
            <w:right w:w="105" w:type="dxa"/>
          </w:tblCellMar>
        </w:tblPrEx>
        <w:trPr>
          <w:trHeight w:val="45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严重不良事件名称</w:t>
            </w:r>
          </w:p>
        </w:tc>
        <w:tc>
          <w:tcPr>
            <w:tcW w:w="7399" w:type="dxa"/>
            <w:gridSpan w:val="5"/>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rPr>
            </w:pPr>
          </w:p>
        </w:tc>
      </w:tr>
      <w:tr>
        <w:tblPrEx>
          <w:tblCellMar>
            <w:top w:w="0" w:type="dxa"/>
            <w:left w:w="105" w:type="dxa"/>
            <w:bottom w:w="0" w:type="dxa"/>
            <w:right w:w="105" w:type="dxa"/>
          </w:tblCellMar>
        </w:tblPrEx>
        <w:trPr>
          <w:trHeight w:val="45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使用日期</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ind w:firstLine="180" w:firstLineChars="100"/>
              <w:rPr>
                <w:rFonts w:ascii="新宋体" w:hAnsi="新宋体" w:eastAsia="新宋体"/>
                <w:sz w:val="18"/>
                <w:szCs w:val="18"/>
              </w:rPr>
            </w:pPr>
            <w:r>
              <w:rPr>
                <w:rFonts w:hint="eastAsia" w:ascii="新宋体" w:hAnsi="新宋体" w:eastAsia="新宋体"/>
                <w:sz w:val="18"/>
                <w:szCs w:val="18"/>
              </w:rPr>
              <w:t xml:space="preserve">    年    月    日</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发生日期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180" w:firstLineChars="100"/>
              <w:rPr>
                <w:rFonts w:ascii="新宋体" w:hAnsi="新宋体" w:eastAsia="新宋体"/>
                <w:sz w:val="18"/>
                <w:szCs w:val="18"/>
              </w:rPr>
            </w:pPr>
            <w:r>
              <w:rPr>
                <w:rFonts w:hint="eastAsia" w:ascii="新宋体" w:hAnsi="新宋体" w:eastAsia="新宋体"/>
                <w:sz w:val="18"/>
                <w:szCs w:val="18"/>
              </w:rPr>
              <w:t xml:space="preserve">    年    月    日</w:t>
            </w:r>
          </w:p>
        </w:tc>
      </w:tr>
      <w:tr>
        <w:tblPrEx>
          <w:tblCellMar>
            <w:top w:w="0" w:type="dxa"/>
            <w:left w:w="105" w:type="dxa"/>
            <w:bottom w:w="0" w:type="dxa"/>
            <w:right w:w="105" w:type="dxa"/>
          </w:tblCellMar>
        </w:tblPrEx>
        <w:trPr>
          <w:trHeight w:val="45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研究者获知日期</w:t>
            </w:r>
          </w:p>
        </w:tc>
        <w:tc>
          <w:tcPr>
            <w:tcW w:w="2552" w:type="dxa"/>
            <w:gridSpan w:val="2"/>
            <w:tcBorders>
              <w:top w:val="single" w:color="auto" w:sz="4" w:space="0"/>
              <w:left w:val="nil"/>
              <w:bottom w:val="single" w:color="auto" w:sz="4" w:space="0"/>
              <w:right w:val="single" w:color="auto" w:sz="4" w:space="0"/>
            </w:tcBorders>
            <w:vAlign w:val="center"/>
          </w:tcPr>
          <w:p>
            <w:pPr>
              <w:widowControl/>
              <w:spacing w:before="100" w:after="100"/>
              <w:ind w:firstLine="180" w:firstLineChars="100"/>
              <w:rPr>
                <w:rFonts w:ascii="新宋体" w:hAnsi="新宋体" w:eastAsia="新宋体"/>
                <w:sz w:val="18"/>
                <w:szCs w:val="18"/>
              </w:rPr>
            </w:pPr>
            <w:r>
              <w:rPr>
                <w:rFonts w:hint="eastAsia" w:ascii="新宋体" w:hAnsi="新宋体" w:eastAsia="新宋体"/>
                <w:sz w:val="18"/>
                <w:szCs w:val="18"/>
              </w:rPr>
              <w:t xml:space="preserve">    年    月    日</w:t>
            </w:r>
          </w:p>
        </w:tc>
        <w:tc>
          <w:tcPr>
            <w:tcW w:w="2126" w:type="dxa"/>
            <w:gridSpan w:val="2"/>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申办者获知日期</w:t>
            </w:r>
          </w:p>
        </w:tc>
        <w:tc>
          <w:tcPr>
            <w:tcW w:w="2721" w:type="dxa"/>
            <w:tcBorders>
              <w:top w:val="single" w:color="auto" w:sz="4" w:space="0"/>
              <w:left w:val="nil"/>
              <w:bottom w:val="single" w:color="auto" w:sz="4" w:space="0"/>
              <w:right w:val="single" w:color="auto" w:sz="4" w:space="0"/>
            </w:tcBorders>
            <w:vAlign w:val="center"/>
          </w:tcPr>
          <w:p>
            <w:pPr>
              <w:widowControl/>
              <w:spacing w:before="100" w:after="100"/>
              <w:ind w:firstLine="180" w:firstLineChars="100"/>
              <w:rPr>
                <w:rFonts w:ascii="新宋体" w:hAnsi="新宋体" w:eastAsia="新宋体"/>
                <w:sz w:val="18"/>
                <w:szCs w:val="18"/>
              </w:rPr>
            </w:pPr>
            <w:r>
              <w:rPr>
                <w:rFonts w:hint="eastAsia" w:ascii="新宋体" w:hAnsi="新宋体" w:eastAsia="新宋体"/>
                <w:sz w:val="18"/>
                <w:szCs w:val="18"/>
              </w:rPr>
              <w:t xml:space="preserve">    年    月    日</w:t>
            </w:r>
          </w:p>
        </w:tc>
      </w:tr>
      <w:tr>
        <w:tblPrEx>
          <w:tblCellMar>
            <w:top w:w="0" w:type="dxa"/>
            <w:left w:w="105" w:type="dxa"/>
            <w:bottom w:w="0" w:type="dxa"/>
            <w:right w:w="105" w:type="dxa"/>
          </w:tblCellMar>
        </w:tblPrEx>
        <w:trPr>
          <w:trHeight w:val="1188"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rPr>
                <w:rFonts w:ascii="新宋体" w:hAnsi="新宋体" w:eastAsia="新宋体"/>
                <w:sz w:val="18"/>
                <w:szCs w:val="18"/>
              </w:rPr>
            </w:pPr>
            <w:r>
              <w:rPr>
                <w:rFonts w:hint="eastAsia" w:ascii="新宋体" w:hAnsi="新宋体" w:eastAsia="新宋体"/>
                <w:sz w:val="18"/>
                <w:szCs w:val="18"/>
              </w:rPr>
              <w:t>严重不良事件分类</w:t>
            </w:r>
          </w:p>
        </w:tc>
        <w:tc>
          <w:tcPr>
            <w:tcW w:w="7399" w:type="dxa"/>
            <w:gridSpan w:val="5"/>
            <w:tcBorders>
              <w:top w:val="single" w:color="auto" w:sz="4" w:space="0"/>
              <w:left w:val="nil"/>
              <w:bottom w:val="single" w:color="auto" w:sz="4" w:space="0"/>
              <w:right w:val="single" w:color="auto" w:sz="4" w:space="0"/>
            </w:tcBorders>
          </w:tcPr>
          <w:p>
            <w:pPr>
              <w:widowControl/>
              <w:rPr>
                <w:rFonts w:ascii="新宋体" w:hAnsi="新宋体" w:eastAsia="新宋体"/>
                <w:sz w:val="18"/>
                <w:szCs w:val="18"/>
                <w:lang w:eastAsia="zh-CN"/>
              </w:rPr>
            </w:pPr>
            <w:r>
              <w:rPr>
                <w:rFonts w:hint="eastAsia" w:ascii="新宋体" w:hAnsi="新宋体" w:eastAsia="新宋体"/>
                <w:sz w:val="18"/>
                <w:szCs w:val="18"/>
                <w:lang w:eastAsia="zh-CN"/>
              </w:rPr>
              <w:t xml:space="preserve">□ 导致死亡   </w:t>
            </w:r>
            <w:r>
              <w:rPr>
                <w:rFonts w:ascii="新宋体" w:hAnsi="新宋体" w:eastAsia="新宋体"/>
                <w:sz w:val="18"/>
                <w:szCs w:val="18"/>
                <w:lang w:eastAsia="zh-CN"/>
              </w:rPr>
              <w:t xml:space="preserve">   </w:t>
            </w:r>
            <w:r>
              <w:rPr>
                <w:rFonts w:hint="eastAsia" w:ascii="新宋体" w:hAnsi="新宋体" w:eastAsia="新宋体"/>
                <w:sz w:val="18"/>
                <w:szCs w:val="18"/>
                <w:lang w:eastAsia="zh-CN"/>
              </w:rPr>
              <w:t>年</w:t>
            </w:r>
            <w:r>
              <w:rPr>
                <w:rFonts w:ascii="新宋体" w:hAnsi="新宋体" w:eastAsia="新宋体"/>
                <w:sz w:val="18"/>
                <w:szCs w:val="18"/>
                <w:lang w:eastAsia="zh-CN"/>
              </w:rPr>
              <w:t xml:space="preserve">   </w:t>
            </w:r>
            <w:r>
              <w:rPr>
                <w:rFonts w:hint="eastAsia" w:ascii="新宋体" w:hAnsi="新宋体" w:eastAsia="新宋体"/>
                <w:sz w:val="18"/>
                <w:szCs w:val="18"/>
                <w:lang w:eastAsia="zh-CN"/>
              </w:rPr>
              <w:t>月</w:t>
            </w:r>
            <w:r>
              <w:rPr>
                <w:rFonts w:ascii="新宋体" w:hAnsi="新宋体" w:eastAsia="新宋体"/>
                <w:sz w:val="18"/>
                <w:szCs w:val="18"/>
                <w:lang w:eastAsia="zh-CN"/>
              </w:rPr>
              <w:t xml:space="preserve">   </w:t>
            </w:r>
            <w:r>
              <w:rPr>
                <w:rFonts w:hint="eastAsia" w:ascii="新宋体" w:hAnsi="新宋体" w:eastAsia="新宋体"/>
                <w:sz w:val="18"/>
                <w:szCs w:val="18"/>
                <w:lang w:eastAsia="zh-CN"/>
              </w:rPr>
              <w:t>日</w:t>
            </w:r>
          </w:p>
          <w:p>
            <w:pPr>
              <w:widowControl/>
              <w:rPr>
                <w:rFonts w:ascii="新宋体" w:hAnsi="新宋体" w:eastAsia="新宋体"/>
                <w:sz w:val="18"/>
                <w:szCs w:val="18"/>
                <w:lang w:eastAsia="zh-CN"/>
              </w:rPr>
            </w:pPr>
            <w:r>
              <w:rPr>
                <w:rFonts w:hint="eastAsia" w:ascii="新宋体" w:hAnsi="新宋体" w:eastAsia="新宋体"/>
                <w:sz w:val="18"/>
                <w:szCs w:val="18"/>
                <w:lang w:eastAsia="zh-CN"/>
              </w:rPr>
              <w:t>□ 致命的疾病或者伤害</w:t>
            </w:r>
          </w:p>
          <w:p>
            <w:pPr>
              <w:widowControl/>
              <w:rPr>
                <w:rFonts w:ascii="新宋体" w:hAnsi="新宋体" w:eastAsia="新宋体"/>
                <w:sz w:val="18"/>
                <w:szCs w:val="18"/>
                <w:lang w:eastAsia="zh-CN"/>
              </w:rPr>
            </w:pPr>
            <w:r>
              <w:rPr>
                <w:rFonts w:hint="eastAsia" w:ascii="新宋体" w:hAnsi="新宋体" w:eastAsia="新宋体"/>
                <w:sz w:val="18"/>
                <w:szCs w:val="18"/>
                <w:lang w:eastAsia="zh-CN"/>
              </w:rPr>
              <w:t>□ 身体结构或者身体功能的永久性缺陷</w:t>
            </w:r>
          </w:p>
          <w:p>
            <w:pPr>
              <w:ind w:left="360" w:hanging="360" w:hangingChars="200"/>
              <w:rPr>
                <w:rFonts w:ascii="新宋体" w:hAnsi="新宋体" w:eastAsia="新宋体"/>
                <w:sz w:val="18"/>
                <w:szCs w:val="18"/>
                <w:lang w:eastAsia="zh-CN"/>
              </w:rPr>
            </w:pPr>
            <w:r>
              <w:rPr>
                <w:rFonts w:hint="eastAsia" w:ascii="新宋体" w:hAnsi="新宋体" w:eastAsia="新宋体"/>
                <w:sz w:val="18"/>
                <w:szCs w:val="18"/>
                <w:lang w:eastAsia="zh-CN"/>
              </w:rPr>
              <w:t xml:space="preserve">□ 需住院治疗或者延长住院时间    </w:t>
            </w:r>
          </w:p>
          <w:p>
            <w:pPr>
              <w:ind w:left="360" w:hanging="360" w:hangingChars="200"/>
              <w:rPr>
                <w:rFonts w:ascii="新宋体" w:hAnsi="新宋体" w:eastAsia="新宋体"/>
                <w:sz w:val="18"/>
                <w:szCs w:val="18"/>
                <w:lang w:eastAsia="zh-CN"/>
              </w:rPr>
            </w:pPr>
            <w:r>
              <w:rPr>
                <w:rFonts w:hint="eastAsia" w:ascii="新宋体" w:hAnsi="新宋体" w:eastAsia="新宋体"/>
                <w:sz w:val="18"/>
                <w:szCs w:val="18"/>
                <w:lang w:eastAsia="zh-CN"/>
              </w:rPr>
              <w:t>□ 需要采取医疗措施以避免对身体结构或者身体功能造成永久性缺陷</w:t>
            </w:r>
          </w:p>
          <w:p>
            <w:pPr>
              <w:ind w:left="360" w:hanging="360" w:hangingChars="200"/>
              <w:rPr>
                <w:rFonts w:ascii="新宋体" w:hAnsi="新宋体" w:eastAsia="新宋体"/>
                <w:sz w:val="18"/>
                <w:szCs w:val="18"/>
                <w:lang w:eastAsia="zh-CN"/>
              </w:rPr>
            </w:pPr>
            <w:r>
              <w:rPr>
                <w:rFonts w:hint="eastAsia" w:ascii="新宋体" w:hAnsi="新宋体" w:eastAsia="新宋体"/>
                <w:sz w:val="18"/>
                <w:szCs w:val="18"/>
                <w:lang w:eastAsia="zh-CN"/>
              </w:rPr>
              <w:t>□ 导致胎儿窘迫、胎儿死亡或者先天性异常、先天缺损</w:t>
            </w:r>
          </w:p>
          <w:p>
            <w:pPr>
              <w:ind w:left="360" w:hanging="360" w:hangingChars="200"/>
              <w:rPr>
                <w:rFonts w:ascii="新宋体" w:hAnsi="新宋体" w:eastAsia="新宋体"/>
                <w:sz w:val="18"/>
                <w:szCs w:val="18"/>
                <w:u w:val="single"/>
              </w:rPr>
            </w:pPr>
            <w:r>
              <w:rPr>
                <w:rFonts w:hint="eastAsia" w:ascii="新宋体" w:hAnsi="新宋体" w:eastAsia="新宋体"/>
                <w:sz w:val="18"/>
                <w:szCs w:val="18"/>
              </w:rPr>
              <w:t>□ 其他</w:t>
            </w:r>
            <w:r>
              <w:rPr>
                <w:rFonts w:hint="eastAsia" w:ascii="新宋体" w:hAnsi="新宋体" w:eastAsia="新宋体"/>
                <w:sz w:val="18"/>
                <w:szCs w:val="18"/>
                <w:u w:val="single"/>
              </w:rPr>
              <w:t xml:space="preserve">                 </w:t>
            </w:r>
          </w:p>
        </w:tc>
      </w:tr>
      <w:tr>
        <w:tblPrEx>
          <w:tblCellMar>
            <w:top w:w="0" w:type="dxa"/>
            <w:left w:w="105" w:type="dxa"/>
            <w:bottom w:w="0" w:type="dxa"/>
            <w:right w:w="105" w:type="dxa"/>
          </w:tblCellMar>
        </w:tblPrEx>
        <w:trPr>
          <w:trHeight w:val="412"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对试验医疗器械采取措施</w:t>
            </w:r>
          </w:p>
        </w:tc>
        <w:tc>
          <w:tcPr>
            <w:tcW w:w="7399" w:type="dxa"/>
            <w:gridSpan w:val="5"/>
            <w:tcBorders>
              <w:top w:val="single" w:color="auto" w:sz="4" w:space="0"/>
              <w:left w:val="nil"/>
              <w:bottom w:val="single" w:color="auto" w:sz="4" w:space="0"/>
              <w:right w:val="single" w:color="auto" w:sz="4" w:space="0"/>
            </w:tcBorders>
            <w:vAlign w:val="center"/>
          </w:tcPr>
          <w:p>
            <w:pPr>
              <w:widowControl/>
              <w:spacing w:before="100" w:after="100"/>
              <w:rPr>
                <w:rFonts w:ascii="新宋体" w:hAnsi="新宋体" w:eastAsia="新宋体"/>
                <w:sz w:val="18"/>
                <w:szCs w:val="18"/>
                <w:u w:val="single"/>
                <w:lang w:eastAsia="zh-CN"/>
              </w:rPr>
            </w:pPr>
            <w:r>
              <w:rPr>
                <w:rFonts w:hint="eastAsia" w:ascii="仿宋体" w:eastAsia="仿宋体"/>
                <w:sz w:val="18"/>
                <w:szCs w:val="18"/>
                <w:lang w:eastAsia="zh-CN"/>
              </w:rPr>
              <w:t>□</w:t>
            </w:r>
            <w:r>
              <w:rPr>
                <w:rFonts w:hint="eastAsia"/>
                <w:sz w:val="18"/>
                <w:szCs w:val="18"/>
                <w:lang w:eastAsia="zh-CN"/>
              </w:rPr>
              <w:t>继续使用  </w:t>
            </w:r>
            <w:r>
              <w:rPr>
                <w:rFonts w:hint="eastAsia" w:ascii="仿宋体" w:eastAsia="仿宋体"/>
                <w:sz w:val="18"/>
                <w:szCs w:val="18"/>
                <w:lang w:eastAsia="zh-CN"/>
              </w:rPr>
              <w:t>□</w:t>
            </w:r>
            <w:r>
              <w:rPr>
                <w:rFonts w:hint="eastAsia"/>
                <w:sz w:val="18"/>
                <w:szCs w:val="18"/>
                <w:lang w:eastAsia="zh-CN"/>
              </w:rPr>
              <w:t>减少使用 </w:t>
            </w:r>
            <w:r>
              <w:rPr>
                <w:rFonts w:hint="eastAsia" w:ascii="仿宋体" w:eastAsia="仿宋体"/>
                <w:sz w:val="18"/>
                <w:szCs w:val="18"/>
                <w:lang w:eastAsia="zh-CN"/>
              </w:rPr>
              <w:t>□</w:t>
            </w:r>
            <w:r>
              <w:rPr>
                <w:rFonts w:hint="eastAsia"/>
                <w:sz w:val="18"/>
                <w:szCs w:val="18"/>
                <w:lang w:eastAsia="zh-CN"/>
              </w:rPr>
              <w:t xml:space="preserve">暂停使用 </w:t>
            </w:r>
            <w:r>
              <w:rPr>
                <w:rFonts w:hint="eastAsia" w:ascii="仿宋体" w:eastAsia="仿宋体"/>
                <w:sz w:val="18"/>
                <w:szCs w:val="18"/>
                <w:lang w:eastAsia="zh-CN"/>
              </w:rPr>
              <w:t>□</w:t>
            </w:r>
            <w:r>
              <w:rPr>
                <w:rFonts w:hint="eastAsia"/>
                <w:sz w:val="18"/>
                <w:szCs w:val="18"/>
                <w:lang w:eastAsia="zh-CN"/>
              </w:rPr>
              <w:t>暂停使用后又恢复 </w:t>
            </w:r>
            <w:r>
              <w:rPr>
                <w:rFonts w:hint="eastAsia" w:ascii="仿宋体" w:eastAsia="仿宋体"/>
                <w:sz w:val="18"/>
                <w:szCs w:val="18"/>
                <w:lang w:eastAsia="zh-CN"/>
              </w:rPr>
              <w:t>□</w:t>
            </w:r>
            <w:r>
              <w:rPr>
                <w:rFonts w:hint="eastAsia"/>
                <w:sz w:val="18"/>
                <w:szCs w:val="18"/>
                <w:lang w:eastAsia="zh-CN"/>
              </w:rPr>
              <w:t xml:space="preserve">停止使用 </w:t>
            </w:r>
            <w:r>
              <w:rPr>
                <w:sz w:val="18"/>
                <w:szCs w:val="18"/>
                <w:lang w:eastAsia="zh-CN"/>
              </w:rPr>
              <w:t xml:space="preserve"> </w:t>
            </w:r>
            <w:r>
              <w:rPr>
                <w:rFonts w:hint="eastAsia"/>
                <w:sz w:val="18"/>
                <w:szCs w:val="18"/>
                <w:lang w:eastAsia="zh-CN"/>
              </w:rPr>
              <w:t xml:space="preserve">  </w:t>
            </w:r>
            <w:r>
              <w:rPr>
                <w:sz w:val="18"/>
                <w:szCs w:val="18"/>
                <w:lang w:eastAsia="zh-CN"/>
              </w:rPr>
              <w:t xml:space="preserve"> </w:t>
            </w:r>
            <w:r>
              <w:rPr>
                <w:rFonts w:hint="eastAsia" w:ascii="仿宋体" w:eastAsia="仿宋体"/>
                <w:sz w:val="18"/>
                <w:szCs w:val="18"/>
                <w:lang w:eastAsia="zh-CN"/>
              </w:rPr>
              <w:t>□</w:t>
            </w:r>
            <w:r>
              <w:rPr>
                <w:rFonts w:hint="eastAsia" w:ascii="新宋体" w:hAnsi="新宋体" w:eastAsia="新宋体"/>
                <w:sz w:val="18"/>
                <w:szCs w:val="18"/>
                <w:lang w:eastAsia="zh-CN"/>
              </w:rPr>
              <w:t>其他</w:t>
            </w:r>
            <w:r>
              <w:rPr>
                <w:rFonts w:hint="eastAsia" w:ascii="新宋体" w:hAnsi="新宋体" w:eastAsia="新宋体"/>
                <w:sz w:val="18"/>
                <w:szCs w:val="18"/>
                <w:u w:val="single"/>
                <w:lang w:eastAsia="zh-CN"/>
              </w:rPr>
              <w:t xml:space="preserve">      </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转归</w:t>
            </w:r>
          </w:p>
        </w:tc>
        <w:tc>
          <w:tcPr>
            <w:tcW w:w="7399" w:type="dxa"/>
            <w:gridSpan w:val="5"/>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 xml:space="preserve">□症状消失（后遗症 □有 □无） </w:t>
            </w:r>
            <w:r>
              <w:rPr>
                <w:rFonts w:ascii="新宋体" w:hAnsi="新宋体" w:eastAsia="新宋体"/>
                <w:sz w:val="18"/>
                <w:szCs w:val="18"/>
                <w:lang w:eastAsia="zh-CN"/>
              </w:rPr>
              <w:t xml:space="preserve"> </w:t>
            </w:r>
            <w:r>
              <w:rPr>
                <w:rFonts w:hint="eastAsia" w:ascii="新宋体" w:hAnsi="新宋体" w:eastAsia="新宋体"/>
                <w:sz w:val="18"/>
                <w:szCs w:val="18"/>
                <w:lang w:eastAsia="zh-CN"/>
              </w:rPr>
              <w:t>□症状持续   □症状缓解  □症状加重</w:t>
            </w:r>
          </w:p>
          <w:p>
            <w:pPr>
              <w:widowControl/>
              <w:spacing w:before="100" w:after="100"/>
              <w:rPr>
                <w:rFonts w:ascii="新宋体" w:hAnsi="新宋体" w:eastAsia="新宋体"/>
                <w:sz w:val="18"/>
                <w:szCs w:val="18"/>
              </w:rPr>
            </w:pPr>
            <w:r>
              <w:rPr>
                <w:rFonts w:hint="eastAsia" w:ascii="新宋体" w:hAnsi="新宋体" w:eastAsia="新宋体"/>
                <w:sz w:val="18"/>
                <w:szCs w:val="18"/>
              </w:rPr>
              <w:t xml:space="preserve">□死亡  </w:t>
            </w:r>
            <w:r>
              <w:rPr>
                <w:rFonts w:hint="eastAsia" w:ascii="仿宋体" w:eastAsia="仿宋体"/>
                <w:sz w:val="18"/>
                <w:szCs w:val="18"/>
              </w:rPr>
              <w:t>□</w:t>
            </w:r>
            <w:r>
              <w:rPr>
                <w:rFonts w:hint="eastAsia" w:ascii="新宋体" w:hAnsi="新宋体" w:eastAsia="新宋体"/>
                <w:sz w:val="18"/>
                <w:szCs w:val="18"/>
              </w:rPr>
              <w:t>其他</w:t>
            </w:r>
            <w:r>
              <w:rPr>
                <w:rFonts w:hint="eastAsia" w:ascii="新宋体" w:hAnsi="新宋体" w:eastAsia="新宋体"/>
                <w:sz w:val="18"/>
                <w:szCs w:val="18"/>
                <w:u w:val="single"/>
              </w:rPr>
              <w:t xml:space="preserve">           </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与试验医疗器械的关系</w:t>
            </w:r>
          </w:p>
        </w:tc>
        <w:tc>
          <w:tcPr>
            <w:tcW w:w="7399" w:type="dxa"/>
            <w:gridSpan w:val="5"/>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□肯定有关  □可能有关  □可能无关  □肯定无关  （注：可能无关、肯定无关不需要报监管部门）</w:t>
            </w:r>
          </w:p>
        </w:tc>
      </w:tr>
      <w:tr>
        <w:tblPrEx>
          <w:tblCellMar>
            <w:top w:w="0" w:type="dxa"/>
            <w:left w:w="105" w:type="dxa"/>
            <w:bottom w:w="0" w:type="dxa"/>
            <w:right w:w="105" w:type="dxa"/>
          </w:tblCellMar>
        </w:tblPrEx>
        <w:trPr>
          <w:trHeight w:val="393"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rPr>
            </w:pPr>
            <w:r>
              <w:rPr>
                <w:rFonts w:hint="eastAsia" w:ascii="新宋体" w:hAnsi="新宋体" w:eastAsia="新宋体"/>
                <w:sz w:val="18"/>
                <w:szCs w:val="18"/>
              </w:rPr>
              <w:t>是否器械缺陷</w:t>
            </w:r>
          </w:p>
        </w:tc>
        <w:tc>
          <w:tcPr>
            <w:tcW w:w="1560" w:type="dxa"/>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rPr>
            </w:pPr>
            <w:r>
              <w:rPr>
                <w:rFonts w:hint="eastAsia" w:ascii="新宋体" w:hAnsi="新宋体" w:eastAsia="新宋体"/>
                <w:sz w:val="18"/>
                <w:szCs w:val="18"/>
              </w:rPr>
              <w:t>□是   □否</w:t>
            </w:r>
          </w:p>
        </w:tc>
        <w:tc>
          <w:tcPr>
            <w:tcW w:w="2976"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rPr>
            </w:pPr>
            <w:r>
              <w:rPr>
                <w:rFonts w:hint="eastAsia" w:ascii="新宋体" w:hAnsi="新宋体" w:eastAsia="新宋体"/>
                <w:sz w:val="18"/>
                <w:szCs w:val="18"/>
              </w:rPr>
              <w:t>是否预期</w:t>
            </w:r>
          </w:p>
        </w:tc>
        <w:tc>
          <w:tcPr>
            <w:tcW w:w="2863"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rPr>
            </w:pPr>
            <w:r>
              <w:rPr>
                <w:rFonts w:hint="eastAsia" w:ascii="新宋体" w:hAnsi="新宋体" w:eastAsia="新宋体"/>
                <w:sz w:val="18"/>
                <w:szCs w:val="18"/>
              </w:rPr>
              <w:t>□是   □否</w:t>
            </w:r>
          </w:p>
        </w:tc>
      </w:tr>
      <w:tr>
        <w:tblPrEx>
          <w:tblCellMar>
            <w:top w:w="0" w:type="dxa"/>
            <w:left w:w="105" w:type="dxa"/>
            <w:bottom w:w="0" w:type="dxa"/>
            <w:right w:w="105" w:type="dxa"/>
          </w:tblCellMar>
        </w:tblPrEx>
        <w:trPr>
          <w:trHeight w:val="454"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是否其他严重安全性风险信息</w:t>
            </w:r>
          </w:p>
        </w:tc>
        <w:tc>
          <w:tcPr>
            <w:tcW w:w="1560" w:type="dxa"/>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rPr>
            </w:pPr>
            <w:r>
              <w:rPr>
                <w:rFonts w:hint="eastAsia" w:ascii="新宋体" w:hAnsi="新宋体" w:eastAsia="新宋体"/>
                <w:sz w:val="18"/>
                <w:szCs w:val="18"/>
              </w:rPr>
              <w:t>□是   □否</w:t>
            </w:r>
          </w:p>
        </w:tc>
        <w:tc>
          <w:tcPr>
            <w:tcW w:w="2976"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是否大范围严重不良事件或其他重大安全性问题</w:t>
            </w:r>
          </w:p>
        </w:tc>
        <w:tc>
          <w:tcPr>
            <w:tcW w:w="2863" w:type="dxa"/>
            <w:gridSpan w:val="2"/>
            <w:tcBorders>
              <w:top w:val="single" w:color="auto" w:sz="4" w:space="0"/>
              <w:left w:val="nil"/>
              <w:bottom w:val="single" w:color="auto" w:sz="4" w:space="0"/>
              <w:right w:val="single" w:color="auto" w:sz="4" w:space="0"/>
            </w:tcBorders>
          </w:tcPr>
          <w:p>
            <w:pPr>
              <w:widowControl/>
              <w:spacing w:before="100" w:after="100"/>
              <w:rPr>
                <w:rFonts w:ascii="新宋体" w:hAnsi="新宋体" w:eastAsia="新宋体"/>
                <w:sz w:val="18"/>
                <w:szCs w:val="18"/>
              </w:rPr>
            </w:pPr>
            <w:r>
              <w:rPr>
                <w:rFonts w:hint="eastAsia" w:ascii="新宋体" w:hAnsi="新宋体" w:eastAsia="新宋体"/>
                <w:sz w:val="18"/>
                <w:szCs w:val="18"/>
              </w:rPr>
              <w:t>□是   □否</w:t>
            </w:r>
          </w:p>
        </w:tc>
      </w:tr>
      <w:tr>
        <w:tblPrEx>
          <w:tblCellMar>
            <w:top w:w="0" w:type="dxa"/>
            <w:left w:w="105" w:type="dxa"/>
            <w:bottom w:w="0" w:type="dxa"/>
            <w:right w:w="105" w:type="dxa"/>
          </w:tblCellMar>
        </w:tblPrEx>
        <w:trPr>
          <w:trHeight w:val="1559" w:hRule="atLeast"/>
          <w:jc w:val="center"/>
        </w:trPr>
        <w:tc>
          <w:tcPr>
            <w:tcW w:w="9356" w:type="dxa"/>
            <w:gridSpan w:val="6"/>
            <w:tcBorders>
              <w:top w:val="single" w:color="auto" w:sz="4" w:space="0"/>
              <w:left w:val="single" w:color="auto" w:sz="4" w:space="0"/>
              <w:bottom w:val="single" w:color="auto" w:sz="4" w:space="0"/>
              <w:right w:val="single" w:color="auto" w:sz="4" w:space="0"/>
            </w:tcBorders>
          </w:tcPr>
          <w:p>
            <w:pPr>
              <w:widowControl/>
              <w:spacing w:before="100" w:after="100"/>
              <w:rPr>
                <w:rFonts w:ascii="新宋体" w:hAnsi="新宋体" w:eastAsia="新宋体"/>
                <w:sz w:val="18"/>
                <w:szCs w:val="18"/>
                <w:lang w:eastAsia="zh-CN"/>
              </w:rPr>
            </w:pPr>
            <w:r>
              <w:rPr>
                <w:rFonts w:hint="eastAsia" w:ascii="新宋体" w:hAnsi="新宋体" w:eastAsia="新宋体"/>
                <w:sz w:val="18"/>
                <w:szCs w:val="18"/>
                <w:lang w:eastAsia="zh-CN"/>
              </w:rPr>
              <w:t>发生以及处理的详细情况：</w:t>
            </w:r>
          </w:p>
          <w:p>
            <w:pPr>
              <w:widowControl/>
              <w:spacing w:before="100" w:after="100"/>
              <w:rPr>
                <w:rFonts w:ascii="新宋体" w:hAnsi="新宋体" w:eastAsia="新宋体"/>
                <w:sz w:val="18"/>
                <w:szCs w:val="18"/>
                <w:lang w:eastAsia="zh-CN"/>
              </w:rPr>
            </w:pPr>
          </w:p>
          <w:p>
            <w:pPr>
              <w:widowControl/>
              <w:spacing w:before="100" w:after="100"/>
              <w:rPr>
                <w:rFonts w:ascii="新宋体" w:hAnsi="新宋体" w:eastAsia="新宋体"/>
                <w:sz w:val="18"/>
                <w:szCs w:val="18"/>
                <w:lang w:eastAsia="zh-CN"/>
              </w:rPr>
            </w:pPr>
          </w:p>
          <w:p>
            <w:pPr>
              <w:widowControl/>
              <w:spacing w:before="100" w:after="100"/>
              <w:rPr>
                <w:rFonts w:ascii="新宋体" w:hAnsi="新宋体" w:eastAsia="新宋体"/>
                <w:sz w:val="18"/>
                <w:szCs w:val="18"/>
                <w:lang w:eastAsia="zh-CN"/>
              </w:rPr>
            </w:pPr>
          </w:p>
        </w:tc>
      </w:tr>
      <w:tr>
        <w:tblPrEx>
          <w:tblCellMar>
            <w:top w:w="0" w:type="dxa"/>
            <w:left w:w="105" w:type="dxa"/>
            <w:bottom w:w="0" w:type="dxa"/>
            <w:right w:w="105" w:type="dxa"/>
          </w:tblCellMar>
        </w:tblPrEx>
        <w:trPr>
          <w:trHeight w:val="846" w:hRule="atLeast"/>
          <w:jc w:val="center"/>
        </w:trPr>
        <w:tc>
          <w:tcPr>
            <w:tcW w:w="1957"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新宋体" w:hAnsi="新宋体" w:eastAsia="新宋体"/>
                <w:sz w:val="18"/>
                <w:szCs w:val="18"/>
                <w:lang w:eastAsia="zh-CN"/>
              </w:rPr>
            </w:pPr>
            <w:r>
              <w:rPr>
                <w:rFonts w:hint="eastAsia" w:ascii="新宋体" w:hAnsi="新宋体" w:eastAsia="新宋体"/>
                <w:sz w:val="18"/>
                <w:szCs w:val="18"/>
                <w:lang w:eastAsia="zh-CN"/>
              </w:rPr>
              <w:t>采取何种风险控制措施</w:t>
            </w:r>
          </w:p>
        </w:tc>
        <w:tc>
          <w:tcPr>
            <w:tcW w:w="7399" w:type="dxa"/>
            <w:gridSpan w:val="5"/>
            <w:tcBorders>
              <w:top w:val="single" w:color="auto" w:sz="4" w:space="0"/>
              <w:left w:val="single" w:color="auto" w:sz="4" w:space="0"/>
              <w:bottom w:val="single" w:color="auto" w:sz="4" w:space="0"/>
              <w:right w:val="single" w:color="auto" w:sz="4" w:space="0"/>
            </w:tcBorders>
          </w:tcPr>
          <w:p>
            <w:pPr>
              <w:widowControl/>
              <w:rPr>
                <w:rFonts w:ascii="新宋体" w:hAnsi="新宋体" w:eastAsia="新宋体"/>
                <w:sz w:val="18"/>
                <w:szCs w:val="18"/>
                <w:lang w:eastAsia="zh-CN"/>
              </w:rPr>
            </w:pPr>
            <w:r>
              <w:rPr>
                <w:rFonts w:hint="eastAsia" w:ascii="新宋体" w:hAnsi="新宋体" w:eastAsia="新宋体"/>
                <w:sz w:val="18"/>
                <w:szCs w:val="18"/>
                <w:lang w:eastAsia="zh-CN"/>
              </w:rPr>
              <w:t xml:space="preserve">□修改临床试验方案 </w:t>
            </w:r>
            <w:r>
              <w:rPr>
                <w:rFonts w:ascii="新宋体" w:hAnsi="新宋体" w:eastAsia="新宋体"/>
                <w:sz w:val="18"/>
                <w:szCs w:val="18"/>
                <w:lang w:eastAsia="zh-CN"/>
              </w:rPr>
              <w:t xml:space="preserve"> </w:t>
            </w:r>
            <w:r>
              <w:rPr>
                <w:rFonts w:hint="eastAsia" w:ascii="新宋体" w:hAnsi="新宋体" w:eastAsia="新宋体"/>
                <w:sz w:val="18"/>
                <w:szCs w:val="18"/>
                <w:lang w:eastAsia="zh-CN"/>
              </w:rPr>
              <w:t>□修改知情同意书和其他提供给受试者的信息</w:t>
            </w:r>
          </w:p>
          <w:p>
            <w:pPr>
              <w:widowControl/>
              <w:rPr>
                <w:rFonts w:ascii="新宋体" w:hAnsi="新宋体" w:eastAsia="新宋体"/>
                <w:sz w:val="18"/>
                <w:szCs w:val="18"/>
                <w:lang w:eastAsia="zh-CN"/>
              </w:rPr>
            </w:pPr>
            <w:r>
              <w:rPr>
                <w:rFonts w:hint="eastAsia" w:ascii="新宋体" w:hAnsi="新宋体" w:eastAsia="新宋体"/>
                <w:sz w:val="18"/>
                <w:szCs w:val="18"/>
                <w:lang w:eastAsia="zh-CN"/>
              </w:rPr>
              <w:t>□修改其他相关文件  □继续监测风险，暂无需采取其它措施 □暂停医疗器械临床试验  □终止医疗器械临床试验</w:t>
            </w:r>
            <w:r>
              <w:rPr>
                <w:rFonts w:ascii="新宋体" w:hAnsi="新宋体" w:eastAsia="新宋体"/>
                <w:sz w:val="18"/>
                <w:szCs w:val="18"/>
                <w:lang w:eastAsia="zh-CN"/>
              </w:rPr>
              <w:t xml:space="preserve">   </w:t>
            </w:r>
            <w:r>
              <w:rPr>
                <w:rFonts w:hint="eastAsia" w:ascii="新宋体" w:hAnsi="新宋体" w:eastAsia="新宋体"/>
                <w:sz w:val="18"/>
                <w:szCs w:val="18"/>
                <w:lang w:eastAsia="zh-CN"/>
              </w:rPr>
              <w:t>□其他</w:t>
            </w:r>
            <w:r>
              <w:rPr>
                <w:rFonts w:hint="eastAsia" w:ascii="新宋体" w:hAnsi="新宋体" w:eastAsia="新宋体"/>
                <w:sz w:val="18"/>
                <w:szCs w:val="18"/>
                <w:u w:val="single"/>
                <w:lang w:eastAsia="zh-CN"/>
              </w:rPr>
              <w:t xml:space="preserve">              </w:t>
            </w:r>
            <w:r>
              <w:rPr>
                <w:rFonts w:hint="eastAsia" w:ascii="新宋体" w:hAnsi="新宋体" w:eastAsia="新宋体"/>
                <w:sz w:val="18"/>
                <w:szCs w:val="18"/>
                <w:lang w:eastAsia="zh-CN"/>
              </w:rPr>
              <w:t xml:space="preserve">    </w:t>
            </w:r>
            <w:r>
              <w:rPr>
                <w:rFonts w:ascii="新宋体" w:hAnsi="新宋体" w:eastAsia="新宋体"/>
                <w:sz w:val="18"/>
                <w:szCs w:val="18"/>
                <w:lang w:eastAsia="zh-CN"/>
              </w:rPr>
              <w:t xml:space="preserve">       </w:t>
            </w:r>
          </w:p>
        </w:tc>
      </w:tr>
      <w:tr>
        <w:tblPrEx>
          <w:tblCellMar>
            <w:top w:w="0" w:type="dxa"/>
            <w:left w:w="105" w:type="dxa"/>
            <w:bottom w:w="0" w:type="dxa"/>
            <w:right w:w="105" w:type="dxa"/>
          </w:tblCellMar>
        </w:tblPrEx>
        <w:trPr>
          <w:trHeight w:val="471" w:hRule="atLeast"/>
          <w:jc w:val="center"/>
        </w:trPr>
        <w:tc>
          <w:tcPr>
            <w:tcW w:w="9356" w:type="dxa"/>
            <w:gridSpan w:val="6"/>
            <w:tcBorders>
              <w:top w:val="single" w:color="auto" w:sz="4" w:space="0"/>
              <w:left w:val="single" w:color="auto" w:sz="4" w:space="0"/>
              <w:bottom w:val="single" w:color="auto" w:sz="4" w:space="0"/>
              <w:right w:val="single" w:color="auto" w:sz="4" w:space="0"/>
            </w:tcBorders>
            <w:vAlign w:val="center"/>
          </w:tcPr>
          <w:p>
            <w:pPr>
              <w:widowControl/>
              <w:ind w:firstLine="5940" w:firstLineChars="3300"/>
              <w:rPr>
                <w:rFonts w:ascii="新宋体" w:hAnsi="新宋体" w:eastAsia="新宋体"/>
                <w:sz w:val="18"/>
                <w:szCs w:val="18"/>
              </w:rPr>
            </w:pPr>
            <w:r>
              <w:rPr>
                <w:rFonts w:hint="eastAsia" w:ascii="新宋体" w:hAnsi="新宋体" w:eastAsia="新宋体"/>
                <w:sz w:val="18"/>
                <w:szCs w:val="18"/>
              </w:rPr>
              <w:t>申办者盖章</w:t>
            </w:r>
          </w:p>
        </w:tc>
      </w:tr>
    </w:tbl>
    <w:p>
      <w:pPr>
        <w:rPr>
          <w:sz w:val="18"/>
        </w:rPr>
        <w:sectPr>
          <w:pgSz w:w="11900" w:h="16840"/>
          <w:pgMar w:top="1660" w:right="840" w:bottom="1540" w:left="1200" w:header="1441" w:footer="1347" w:gutter="0"/>
          <w:cols w:space="720" w:num="1"/>
        </w:sect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可疑且非预期的不良反应审查申请表模板</w:t>
      </w:r>
    </w:p>
    <w:p>
      <w:pPr>
        <w:pStyle w:val="7"/>
        <w:spacing w:before="11"/>
        <w:rPr>
          <w:rFonts w:ascii="黑体"/>
          <w:sz w:val="18"/>
          <w:lang w:eastAsia="zh-CN"/>
        </w:rPr>
      </w:pPr>
    </w:p>
    <w:p>
      <w:pPr>
        <w:pStyle w:val="7"/>
        <w:ind w:left="638"/>
        <w:rPr>
          <w:lang w:eastAsia="zh-CN"/>
        </w:rPr>
      </w:pPr>
      <w:r>
        <w:rPr>
          <w:rFonts w:hint="eastAsia"/>
          <w:spacing w:val="-3"/>
          <w:lang w:eastAsia="zh-CN"/>
        </w:rPr>
        <w:t>可疑且非预期的不良反应</w:t>
      </w:r>
      <w:r>
        <w:rPr>
          <w:spacing w:val="-3"/>
          <w:lang w:eastAsia="zh-CN"/>
        </w:rPr>
        <w:t>审查申请表模板见表</w:t>
      </w:r>
      <w:r>
        <w:rPr>
          <w:lang w:eastAsia="zh-CN"/>
        </w:rPr>
        <w:t>A.2</w:t>
      </w:r>
      <w:r>
        <w:rPr>
          <w:rFonts w:hint="eastAsia"/>
          <w:lang w:eastAsia="zh-CN"/>
        </w:rPr>
        <w:t>1</w:t>
      </w:r>
      <w:r>
        <w:rPr>
          <w:lang w:eastAsia="zh-CN"/>
        </w:rPr>
        <w:t>。</w:t>
      </w:r>
    </w:p>
    <w:p>
      <w:pPr>
        <w:pStyle w:val="7"/>
        <w:tabs>
          <w:tab w:val="left" w:pos="839"/>
        </w:tabs>
        <w:spacing w:before="125"/>
        <w:ind w:right="70"/>
        <w:jc w:val="center"/>
        <w:rPr>
          <w:rFonts w:ascii="黑体" w:eastAsia="黑体"/>
          <w:lang w:eastAsia="zh-CN"/>
        </w:rPr>
      </w:pPr>
      <w:r>
        <w:rPr>
          <w:rFonts w:hint="eastAsia" w:ascii="黑体" w:eastAsia="黑体"/>
          <w:lang w:eastAsia="zh-CN"/>
        </w:rPr>
        <w:t>表A.21</w:t>
      </w:r>
      <w:r>
        <w:rPr>
          <w:rFonts w:hint="eastAsia" w:ascii="黑体" w:eastAsia="黑体"/>
          <w:lang w:eastAsia="zh-CN"/>
        </w:rPr>
        <w:tab/>
      </w:r>
      <w:r>
        <w:rPr>
          <w:rFonts w:hint="eastAsia" w:ascii="黑体" w:eastAsia="黑体"/>
          <w:lang w:eastAsia="zh-CN"/>
        </w:rPr>
        <w:t>可疑且非预期的不良反应审</w:t>
      </w:r>
      <w:r>
        <w:rPr>
          <w:rFonts w:hint="eastAsia" w:ascii="黑体" w:eastAsia="黑体"/>
          <w:spacing w:val="-3"/>
          <w:lang w:eastAsia="zh-CN"/>
        </w:rPr>
        <w:t>查</w:t>
      </w:r>
      <w:r>
        <w:rPr>
          <w:rFonts w:hint="eastAsia" w:ascii="黑体" w:eastAsia="黑体"/>
          <w:lang w:eastAsia="zh-CN"/>
        </w:rPr>
        <w:t>申</w:t>
      </w:r>
      <w:r>
        <w:rPr>
          <w:rFonts w:hint="eastAsia" w:ascii="黑体" w:eastAsia="黑体"/>
          <w:spacing w:val="-3"/>
          <w:lang w:eastAsia="zh-CN"/>
        </w:rPr>
        <w:t>请</w:t>
      </w:r>
      <w:r>
        <w:rPr>
          <w:rFonts w:hint="eastAsia" w:ascii="黑体" w:eastAsia="黑体"/>
          <w:lang w:eastAsia="zh-CN"/>
        </w:rPr>
        <w:t>表</w:t>
      </w:r>
      <w:r>
        <w:rPr>
          <w:rFonts w:hint="eastAsia" w:ascii="黑体" w:eastAsia="黑体"/>
          <w:spacing w:val="-3"/>
          <w:lang w:eastAsia="zh-CN"/>
        </w:rPr>
        <w:t>模</w:t>
      </w:r>
      <w:r>
        <w:rPr>
          <w:rFonts w:hint="eastAsia" w:ascii="黑体" w:eastAsia="黑体"/>
          <w:lang w:eastAsia="zh-CN"/>
        </w:rPr>
        <w:t>板</w:t>
      </w:r>
    </w:p>
    <w:p>
      <w:pPr>
        <w:pStyle w:val="7"/>
        <w:spacing w:before="5"/>
        <w:rPr>
          <w:rFonts w:ascii="黑体"/>
          <w:sz w:val="9"/>
          <w:lang w:eastAsia="zh-CN"/>
        </w:rPr>
      </w:pPr>
    </w:p>
    <w:tbl>
      <w:tblPr>
        <w:tblStyle w:val="11"/>
        <w:tblW w:w="0" w:type="auto"/>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8"/>
        <w:gridCol w:w="403"/>
        <w:gridCol w:w="620"/>
        <w:gridCol w:w="1506"/>
        <w:gridCol w:w="2254"/>
        <w:gridCol w:w="1417"/>
        <w:gridCol w:w="541"/>
        <w:gridCol w:w="4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551" w:type="dxa"/>
            <w:gridSpan w:val="2"/>
          </w:tcPr>
          <w:p>
            <w:pPr>
              <w:pStyle w:val="17"/>
              <w:spacing w:before="127"/>
              <w:ind w:left="894" w:right="887"/>
              <w:jc w:val="center"/>
              <w:rPr>
                <w:sz w:val="18"/>
              </w:rPr>
            </w:pPr>
            <w:r>
              <w:rPr>
                <w:sz w:val="18"/>
              </w:rPr>
              <w:t>项目名称</w:t>
            </w:r>
          </w:p>
        </w:tc>
        <w:tc>
          <w:tcPr>
            <w:tcW w:w="6804" w:type="dxa"/>
            <w:gridSpan w:val="6"/>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551" w:type="dxa"/>
            <w:gridSpan w:val="2"/>
          </w:tcPr>
          <w:p>
            <w:pPr>
              <w:pStyle w:val="17"/>
              <w:spacing w:before="122"/>
              <w:ind w:left="822"/>
              <w:rPr>
                <w:sz w:val="18"/>
              </w:rPr>
            </w:pPr>
            <w:r>
              <w:rPr>
                <w:sz w:val="18"/>
              </w:rPr>
              <w:t>方案版本号</w:t>
            </w:r>
          </w:p>
        </w:tc>
        <w:tc>
          <w:tcPr>
            <w:tcW w:w="2126" w:type="dxa"/>
            <w:gridSpan w:val="2"/>
          </w:tcPr>
          <w:p>
            <w:pPr>
              <w:pStyle w:val="17"/>
              <w:rPr>
                <w:rFonts w:ascii="Times New Roman"/>
                <w:sz w:val="18"/>
              </w:rPr>
            </w:pPr>
          </w:p>
        </w:tc>
        <w:tc>
          <w:tcPr>
            <w:tcW w:w="2254" w:type="dxa"/>
          </w:tcPr>
          <w:p>
            <w:pPr>
              <w:pStyle w:val="17"/>
              <w:spacing w:before="122"/>
              <w:ind w:left="295" w:right="286"/>
              <w:jc w:val="center"/>
              <w:rPr>
                <w:sz w:val="18"/>
              </w:rPr>
            </w:pPr>
            <w:r>
              <w:rPr>
                <w:sz w:val="18"/>
              </w:rPr>
              <w:t>方案版本日期</w:t>
            </w:r>
          </w:p>
        </w:tc>
        <w:tc>
          <w:tcPr>
            <w:tcW w:w="2424"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551" w:type="dxa"/>
            <w:gridSpan w:val="2"/>
          </w:tcPr>
          <w:p>
            <w:pPr>
              <w:pStyle w:val="17"/>
              <w:spacing w:before="119"/>
              <w:ind w:left="554"/>
              <w:rPr>
                <w:sz w:val="18"/>
              </w:rPr>
            </w:pPr>
            <w:r>
              <w:rPr>
                <w:sz w:val="18"/>
              </w:rPr>
              <w:t>知情同意书版本号</w:t>
            </w:r>
          </w:p>
        </w:tc>
        <w:tc>
          <w:tcPr>
            <w:tcW w:w="2126" w:type="dxa"/>
            <w:gridSpan w:val="2"/>
          </w:tcPr>
          <w:p>
            <w:pPr>
              <w:pStyle w:val="17"/>
              <w:rPr>
                <w:rFonts w:ascii="Times New Roman"/>
                <w:sz w:val="18"/>
              </w:rPr>
            </w:pPr>
          </w:p>
        </w:tc>
        <w:tc>
          <w:tcPr>
            <w:tcW w:w="2254" w:type="dxa"/>
          </w:tcPr>
          <w:p>
            <w:pPr>
              <w:pStyle w:val="17"/>
              <w:spacing w:before="119"/>
              <w:ind w:left="295" w:right="288"/>
              <w:jc w:val="center"/>
              <w:rPr>
                <w:sz w:val="18"/>
              </w:rPr>
            </w:pPr>
            <w:r>
              <w:rPr>
                <w:sz w:val="18"/>
              </w:rPr>
              <w:t>知情同意书版本日期</w:t>
            </w:r>
          </w:p>
        </w:tc>
        <w:tc>
          <w:tcPr>
            <w:tcW w:w="2424"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551" w:type="dxa"/>
            <w:gridSpan w:val="2"/>
          </w:tcPr>
          <w:p>
            <w:pPr>
              <w:pStyle w:val="17"/>
              <w:spacing w:before="129"/>
              <w:ind w:left="642"/>
              <w:rPr>
                <w:sz w:val="18"/>
              </w:rPr>
            </w:pPr>
            <w:r>
              <w:rPr>
                <w:sz w:val="18"/>
              </w:rPr>
              <w:t>伦理审查批件号</w:t>
            </w:r>
          </w:p>
        </w:tc>
        <w:tc>
          <w:tcPr>
            <w:tcW w:w="2126" w:type="dxa"/>
            <w:gridSpan w:val="2"/>
          </w:tcPr>
          <w:p>
            <w:pPr>
              <w:pStyle w:val="17"/>
              <w:rPr>
                <w:rFonts w:ascii="Times New Roman"/>
                <w:sz w:val="18"/>
              </w:rPr>
            </w:pPr>
          </w:p>
        </w:tc>
        <w:tc>
          <w:tcPr>
            <w:tcW w:w="2254" w:type="dxa"/>
          </w:tcPr>
          <w:p>
            <w:pPr>
              <w:pStyle w:val="17"/>
              <w:spacing w:before="129"/>
              <w:ind w:left="295" w:right="288"/>
              <w:jc w:val="center"/>
              <w:rPr>
                <w:sz w:val="18"/>
              </w:rPr>
            </w:pPr>
            <w:r>
              <w:rPr>
                <w:sz w:val="18"/>
              </w:rPr>
              <w:t>主要研究者</w:t>
            </w:r>
          </w:p>
        </w:tc>
        <w:tc>
          <w:tcPr>
            <w:tcW w:w="2424"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55" w:type="dxa"/>
            <w:gridSpan w:val="8"/>
          </w:tcPr>
          <w:p>
            <w:pPr>
              <w:pStyle w:val="17"/>
              <w:spacing w:before="50"/>
              <w:ind w:left="3126" w:right="3116"/>
              <w:jc w:val="center"/>
              <w:rPr>
                <w:sz w:val="18"/>
                <w:lang w:eastAsia="zh-CN"/>
              </w:rPr>
            </w:pPr>
            <w:r>
              <w:rPr>
                <w:sz w:val="18"/>
                <w:lang w:eastAsia="zh-CN"/>
              </w:rPr>
              <w:t>一、</w:t>
            </w:r>
            <w:r>
              <w:rPr>
                <w:rFonts w:hint="eastAsia"/>
                <w:sz w:val="18"/>
                <w:lang w:eastAsia="zh-CN"/>
              </w:rPr>
              <w:t>可疑且非预期的不良反应</w:t>
            </w:r>
            <w:r>
              <w:rPr>
                <w:sz w:val="18"/>
                <w:lang w:eastAsia="zh-CN"/>
              </w:rPr>
              <w:t>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55" w:type="dxa"/>
            <w:gridSpan w:val="8"/>
          </w:tcPr>
          <w:p>
            <w:pPr>
              <w:pStyle w:val="17"/>
              <w:spacing w:line="228" w:lineRule="exact"/>
              <w:ind w:left="107"/>
              <w:rPr>
                <w:sz w:val="18"/>
                <w:lang w:eastAsia="zh-CN"/>
              </w:rPr>
            </w:pPr>
            <w:r>
              <w:rPr>
                <w:sz w:val="18"/>
                <w:lang w:eastAsia="zh-CN"/>
              </w:rPr>
              <w:t>请描述事件情况与原因发生日期/发现日期/发现途径等：</w:t>
            </w:r>
          </w:p>
          <w:p>
            <w:pPr>
              <w:pStyle w:val="17"/>
              <w:rPr>
                <w:rFonts w:ascii="黑体"/>
                <w:sz w:val="18"/>
                <w:lang w:eastAsia="zh-CN"/>
              </w:rPr>
            </w:pPr>
          </w:p>
          <w:p>
            <w:pPr>
              <w:pStyle w:val="17"/>
              <w:spacing w:before="8"/>
              <w:rPr>
                <w:rFonts w:ascii="黑体"/>
                <w:sz w:val="18"/>
                <w:lang w:eastAsia="zh-CN"/>
              </w:rPr>
            </w:pPr>
          </w:p>
          <w:p>
            <w:pPr>
              <w:pStyle w:val="17"/>
              <w:spacing w:before="1"/>
              <w:ind w:left="107"/>
              <w:rPr>
                <w:sz w:val="18"/>
                <w:lang w:eastAsia="zh-CN"/>
              </w:rPr>
            </w:pPr>
            <w:r>
              <w:rPr>
                <w:sz w:val="18"/>
                <w:lang w:eastAsia="zh-CN"/>
              </w:rPr>
              <w:t>与研究的相关性：</w:t>
            </w:r>
          </w:p>
          <w:p>
            <w:pPr>
              <w:pStyle w:val="17"/>
              <w:tabs>
                <w:tab w:val="left" w:pos="918"/>
                <w:tab w:val="left" w:pos="2270"/>
                <w:tab w:val="left" w:pos="3170"/>
              </w:tabs>
              <w:spacing w:before="119"/>
              <w:ind w:left="107"/>
              <w:rPr>
                <w:sz w:val="18"/>
                <w:lang w:eastAsia="zh-CN"/>
              </w:rPr>
            </w:pPr>
            <w:r>
              <w:rPr>
                <w:sz w:val="18"/>
                <w:lang w:eastAsia="zh-CN"/>
              </w:rPr>
              <w:t>□有关</w:t>
            </w:r>
            <w:r>
              <w:rPr>
                <w:sz w:val="18"/>
                <w:lang w:eastAsia="zh-CN"/>
              </w:rPr>
              <w:tab/>
            </w:r>
            <w:r>
              <w:rPr>
                <w:sz w:val="18"/>
                <w:lang w:eastAsia="zh-CN"/>
              </w:rPr>
              <w:t>□可能有关</w:t>
            </w:r>
            <w:r>
              <w:rPr>
                <w:sz w:val="18"/>
                <w:lang w:eastAsia="zh-CN"/>
              </w:rPr>
              <w:tab/>
            </w:r>
            <w:r>
              <w:rPr>
                <w:spacing w:val="-3"/>
                <w:sz w:val="18"/>
                <w:lang w:eastAsia="zh-CN"/>
              </w:rPr>
              <w:t>□</w:t>
            </w:r>
            <w:r>
              <w:rPr>
                <w:sz w:val="18"/>
                <w:lang w:eastAsia="zh-CN"/>
              </w:rPr>
              <w:t>无关</w:t>
            </w:r>
            <w:r>
              <w:rPr>
                <w:sz w:val="18"/>
                <w:lang w:eastAsia="zh-CN"/>
              </w:rPr>
              <w:tab/>
            </w:r>
            <w:r>
              <w:rPr>
                <w:sz w:val="18"/>
                <w:lang w:eastAsia="zh-CN"/>
              </w:rPr>
              <w:t>□无法判定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55" w:type="dxa"/>
            <w:gridSpan w:val="8"/>
          </w:tcPr>
          <w:p>
            <w:pPr>
              <w:pStyle w:val="17"/>
              <w:spacing w:before="52"/>
              <w:ind w:left="3126" w:right="3116"/>
              <w:jc w:val="center"/>
              <w:rPr>
                <w:sz w:val="18"/>
                <w:lang w:eastAsia="zh-CN"/>
              </w:rPr>
            </w:pPr>
            <w:r>
              <w:rPr>
                <w:sz w:val="18"/>
                <w:lang w:eastAsia="zh-CN"/>
              </w:rPr>
              <w:t>二、</w:t>
            </w:r>
            <w:r>
              <w:rPr>
                <w:rFonts w:hint="eastAsia"/>
                <w:sz w:val="18"/>
                <w:lang w:eastAsia="zh-CN"/>
              </w:rPr>
              <w:t>可疑且非预期的不良反应</w:t>
            </w:r>
            <w:r>
              <w:rPr>
                <w:sz w:val="18"/>
                <w:lang w:eastAsia="zh-CN"/>
              </w:rPr>
              <w:t>的影响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55" w:type="dxa"/>
            <w:gridSpan w:val="8"/>
          </w:tcPr>
          <w:p>
            <w:pPr>
              <w:pStyle w:val="17"/>
              <w:tabs>
                <w:tab w:val="left" w:pos="2721"/>
              </w:tabs>
              <w:spacing w:before="103"/>
              <w:ind w:left="107"/>
              <w:rPr>
                <w:sz w:val="18"/>
                <w:lang w:eastAsia="zh-CN"/>
              </w:rPr>
            </w:pPr>
            <w:r>
              <w:rPr>
                <w:sz w:val="18"/>
                <w:lang w:eastAsia="zh-CN"/>
              </w:rPr>
              <w:t>是否影响受试者的安全：□是</w:t>
            </w:r>
            <w:r>
              <w:rPr>
                <w:sz w:val="18"/>
                <w:lang w:eastAsia="zh-CN"/>
              </w:rPr>
              <w:tab/>
            </w:r>
            <w:r>
              <w:rPr>
                <w:sz w:val="18"/>
                <w:lang w:eastAsia="zh-CN"/>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55" w:type="dxa"/>
            <w:gridSpan w:val="8"/>
          </w:tcPr>
          <w:p>
            <w:pPr>
              <w:pStyle w:val="17"/>
              <w:tabs>
                <w:tab w:val="left" w:pos="2721"/>
              </w:tabs>
              <w:spacing w:before="103"/>
              <w:ind w:left="107"/>
              <w:rPr>
                <w:sz w:val="18"/>
                <w:lang w:eastAsia="zh-CN"/>
              </w:rPr>
            </w:pPr>
            <w:r>
              <w:rPr>
                <w:sz w:val="18"/>
                <w:lang w:eastAsia="zh-CN"/>
              </w:rPr>
              <w:t>是否影响受试者的权益：□是</w:t>
            </w:r>
            <w:r>
              <w:rPr>
                <w:sz w:val="18"/>
                <w:lang w:eastAsia="zh-CN"/>
              </w:rPr>
              <w:tab/>
            </w:r>
            <w:r>
              <w:rPr>
                <w:sz w:val="18"/>
                <w:lang w:eastAsia="zh-CN"/>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3171" w:type="dxa"/>
            <w:gridSpan w:val="3"/>
            <w:tcBorders>
              <w:right w:val="nil"/>
            </w:tcBorders>
          </w:tcPr>
          <w:p>
            <w:pPr>
              <w:pStyle w:val="17"/>
              <w:spacing w:before="103"/>
              <w:ind w:left="107"/>
              <w:rPr>
                <w:sz w:val="18"/>
                <w:lang w:eastAsia="zh-CN"/>
              </w:rPr>
            </w:pPr>
            <w:r>
              <w:rPr>
                <w:sz w:val="18"/>
                <w:lang w:eastAsia="zh-CN"/>
              </w:rPr>
              <w:t>是否对研究结果产生显著影响：□是</w:t>
            </w:r>
          </w:p>
        </w:tc>
        <w:tc>
          <w:tcPr>
            <w:tcW w:w="1506" w:type="dxa"/>
            <w:tcBorders>
              <w:left w:val="nil"/>
              <w:right w:val="nil"/>
            </w:tcBorders>
          </w:tcPr>
          <w:p>
            <w:pPr>
              <w:pStyle w:val="17"/>
              <w:spacing w:before="103"/>
              <w:ind w:left="95"/>
              <w:rPr>
                <w:sz w:val="18"/>
              </w:rPr>
            </w:pPr>
            <w:r>
              <w:rPr>
                <w:sz w:val="18"/>
              </w:rPr>
              <w:t>□否</w:t>
            </w:r>
          </w:p>
        </w:tc>
        <w:tc>
          <w:tcPr>
            <w:tcW w:w="2254" w:type="dxa"/>
            <w:tcBorders>
              <w:left w:val="nil"/>
              <w:right w:val="nil"/>
            </w:tcBorders>
          </w:tcPr>
          <w:p>
            <w:pPr>
              <w:pStyle w:val="17"/>
              <w:rPr>
                <w:rFonts w:ascii="Times New Roman"/>
                <w:sz w:val="18"/>
              </w:rPr>
            </w:pPr>
          </w:p>
        </w:tc>
        <w:tc>
          <w:tcPr>
            <w:tcW w:w="1417" w:type="dxa"/>
            <w:tcBorders>
              <w:left w:val="nil"/>
              <w:right w:val="nil"/>
            </w:tcBorders>
          </w:tcPr>
          <w:p>
            <w:pPr>
              <w:pStyle w:val="17"/>
              <w:rPr>
                <w:rFonts w:ascii="Times New Roman"/>
                <w:sz w:val="18"/>
              </w:rPr>
            </w:pPr>
          </w:p>
        </w:tc>
        <w:tc>
          <w:tcPr>
            <w:tcW w:w="541" w:type="dxa"/>
            <w:tcBorders>
              <w:left w:val="nil"/>
              <w:right w:val="nil"/>
            </w:tcBorders>
          </w:tcPr>
          <w:p>
            <w:pPr>
              <w:pStyle w:val="17"/>
              <w:rPr>
                <w:rFonts w:ascii="Times New Roman"/>
                <w:sz w:val="18"/>
              </w:rPr>
            </w:pPr>
          </w:p>
        </w:tc>
        <w:tc>
          <w:tcPr>
            <w:tcW w:w="466" w:type="dxa"/>
            <w:tcBorders>
              <w:left w:val="nil"/>
            </w:tcBorders>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55" w:type="dxa"/>
            <w:gridSpan w:val="8"/>
          </w:tcPr>
          <w:p>
            <w:pPr>
              <w:pStyle w:val="17"/>
              <w:spacing w:before="52"/>
              <w:ind w:left="3126" w:right="3118"/>
              <w:jc w:val="center"/>
              <w:rPr>
                <w:sz w:val="18"/>
                <w:lang w:eastAsia="zh-CN"/>
              </w:rPr>
            </w:pPr>
            <w:r>
              <w:rPr>
                <w:sz w:val="18"/>
                <w:lang w:eastAsia="zh-CN"/>
              </w:rPr>
              <w:t>三、</w:t>
            </w:r>
            <w:r>
              <w:rPr>
                <w:rFonts w:hint="eastAsia"/>
                <w:sz w:val="18"/>
                <w:lang w:eastAsia="zh-CN"/>
              </w:rPr>
              <w:t>可疑且非预期的不良反应</w:t>
            </w:r>
            <w:r>
              <w:rPr>
                <w:sz w:val="18"/>
                <w:lang w:eastAsia="zh-CN"/>
              </w:rPr>
              <w:t>的处理措施（请描述）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9355" w:type="dxa"/>
            <w:gridSpan w:val="8"/>
          </w:tcPr>
          <w:p>
            <w:pPr>
              <w:pStyle w:val="17"/>
              <w:rPr>
                <w:rFonts w:ascii="Times New Roman"/>
                <w:sz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148" w:type="dxa"/>
            <w:tcBorders>
              <w:right w:val="single" w:color="000000" w:sz="6" w:space="0"/>
            </w:tcBorders>
          </w:tcPr>
          <w:p>
            <w:pPr>
              <w:pStyle w:val="17"/>
              <w:spacing w:before="6"/>
              <w:rPr>
                <w:rFonts w:ascii="黑体"/>
                <w:sz w:val="13"/>
                <w:lang w:eastAsia="zh-CN"/>
              </w:rPr>
            </w:pPr>
          </w:p>
          <w:p>
            <w:pPr>
              <w:pStyle w:val="17"/>
              <w:ind w:left="623"/>
              <w:rPr>
                <w:sz w:val="18"/>
              </w:rPr>
            </w:pPr>
            <w:r>
              <w:rPr>
                <w:sz w:val="18"/>
              </w:rPr>
              <w:t>研究者签字</w:t>
            </w:r>
          </w:p>
        </w:tc>
        <w:tc>
          <w:tcPr>
            <w:tcW w:w="1023" w:type="dxa"/>
            <w:gridSpan w:val="2"/>
            <w:tcBorders>
              <w:left w:val="single" w:color="000000" w:sz="6" w:space="0"/>
              <w:right w:val="nil"/>
            </w:tcBorders>
          </w:tcPr>
          <w:p>
            <w:pPr>
              <w:pStyle w:val="17"/>
              <w:rPr>
                <w:rFonts w:ascii="Times New Roman"/>
                <w:sz w:val="18"/>
              </w:rPr>
            </w:pPr>
          </w:p>
        </w:tc>
        <w:tc>
          <w:tcPr>
            <w:tcW w:w="1506" w:type="dxa"/>
            <w:tcBorders>
              <w:left w:val="nil"/>
              <w:right w:val="nil"/>
            </w:tcBorders>
          </w:tcPr>
          <w:p>
            <w:pPr>
              <w:pStyle w:val="17"/>
              <w:rPr>
                <w:rFonts w:ascii="Times New Roman"/>
                <w:sz w:val="18"/>
              </w:rPr>
            </w:pPr>
          </w:p>
        </w:tc>
        <w:tc>
          <w:tcPr>
            <w:tcW w:w="2254" w:type="dxa"/>
            <w:tcBorders>
              <w:left w:val="nil"/>
              <w:right w:val="nil"/>
            </w:tcBorders>
          </w:tcPr>
          <w:p>
            <w:pPr>
              <w:pStyle w:val="17"/>
              <w:rPr>
                <w:rFonts w:ascii="Times New Roman"/>
                <w:sz w:val="18"/>
              </w:rPr>
            </w:pPr>
          </w:p>
        </w:tc>
        <w:tc>
          <w:tcPr>
            <w:tcW w:w="1417" w:type="dxa"/>
            <w:tcBorders>
              <w:left w:val="nil"/>
              <w:right w:val="nil"/>
            </w:tcBorders>
          </w:tcPr>
          <w:p>
            <w:pPr>
              <w:pStyle w:val="17"/>
              <w:rPr>
                <w:rFonts w:ascii="黑体"/>
                <w:sz w:val="18"/>
              </w:rPr>
            </w:pPr>
          </w:p>
          <w:p>
            <w:pPr>
              <w:pStyle w:val="17"/>
              <w:spacing w:before="117"/>
              <w:ind w:right="172"/>
              <w:jc w:val="right"/>
              <w:rPr>
                <w:sz w:val="18"/>
              </w:rPr>
            </w:pPr>
            <w:r>
              <w:rPr>
                <w:sz w:val="18"/>
              </w:rPr>
              <w:t>年</w:t>
            </w:r>
          </w:p>
        </w:tc>
        <w:tc>
          <w:tcPr>
            <w:tcW w:w="541" w:type="dxa"/>
            <w:tcBorders>
              <w:left w:val="nil"/>
              <w:right w:val="nil"/>
            </w:tcBorders>
          </w:tcPr>
          <w:p>
            <w:pPr>
              <w:pStyle w:val="17"/>
              <w:rPr>
                <w:rFonts w:ascii="黑体"/>
                <w:sz w:val="18"/>
              </w:rPr>
            </w:pPr>
          </w:p>
          <w:p>
            <w:pPr>
              <w:pStyle w:val="17"/>
              <w:spacing w:before="117"/>
              <w:ind w:left="187"/>
              <w:rPr>
                <w:sz w:val="18"/>
              </w:rPr>
            </w:pPr>
            <w:r>
              <w:rPr>
                <w:sz w:val="18"/>
              </w:rPr>
              <w:t>月</w:t>
            </w:r>
          </w:p>
        </w:tc>
        <w:tc>
          <w:tcPr>
            <w:tcW w:w="466" w:type="dxa"/>
            <w:tcBorders>
              <w:left w:val="nil"/>
            </w:tcBorders>
          </w:tcPr>
          <w:p>
            <w:pPr>
              <w:pStyle w:val="17"/>
              <w:rPr>
                <w:rFonts w:ascii="黑体"/>
                <w:sz w:val="18"/>
              </w:rPr>
            </w:pPr>
          </w:p>
          <w:p>
            <w:pPr>
              <w:pStyle w:val="17"/>
              <w:spacing w:before="117"/>
              <w:ind w:left="186"/>
              <w:rPr>
                <w:sz w:val="18"/>
              </w:rPr>
            </w:pPr>
            <w:r>
              <w:rPr>
                <w:sz w:val="18"/>
              </w:rPr>
              <w:t>日</w:t>
            </w:r>
          </w:p>
        </w:tc>
      </w:tr>
    </w:tbl>
    <w:p>
      <w:pPr>
        <w:rPr>
          <w:sz w:val="18"/>
        </w:rPr>
        <w:sectPr>
          <w:pgSz w:w="11900" w:h="16840"/>
          <w:pgMar w:top="1660" w:right="840" w:bottom="1540" w:left="1200" w:header="1441" w:footer="1347" w:gutter="0"/>
          <w:cols w:space="720" w:num="1"/>
        </w:sect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严重不良事件审查工作表模板</w:t>
      </w:r>
    </w:p>
    <w:p>
      <w:pPr>
        <w:pStyle w:val="7"/>
        <w:spacing w:before="11"/>
        <w:rPr>
          <w:rFonts w:ascii="黑体"/>
          <w:sz w:val="18"/>
          <w:lang w:eastAsia="zh-CN"/>
        </w:rPr>
      </w:pPr>
    </w:p>
    <w:p>
      <w:pPr>
        <w:pStyle w:val="7"/>
        <w:ind w:left="638"/>
        <w:rPr>
          <w:rFonts w:asciiTheme="minorEastAsia" w:hAnsiTheme="minorEastAsia" w:eastAsiaTheme="minorEastAsia" w:cstheme="minorEastAsia"/>
          <w:lang w:eastAsia="zh-CN"/>
        </w:rPr>
      </w:pPr>
      <w:r>
        <w:rPr>
          <w:rFonts w:hint="eastAsia" w:asciiTheme="minorEastAsia" w:hAnsiTheme="minorEastAsia" w:eastAsiaTheme="minorEastAsia" w:cstheme="minorEastAsia"/>
          <w:spacing w:val="-3"/>
          <w:lang w:eastAsia="zh-CN"/>
        </w:rPr>
        <w:t>严重不良事件审查工作表模板见表</w:t>
      </w:r>
      <w:r>
        <w:rPr>
          <w:rFonts w:hint="eastAsia" w:asciiTheme="minorEastAsia" w:hAnsiTheme="minorEastAsia" w:eastAsiaTheme="minorEastAsia" w:cstheme="minorEastAsia"/>
          <w:lang w:eastAsia="zh-CN"/>
        </w:rPr>
        <w:t>A.22。</w:t>
      </w:r>
    </w:p>
    <w:p>
      <w:pPr>
        <w:pStyle w:val="7"/>
        <w:tabs>
          <w:tab w:val="left" w:pos="839"/>
        </w:tabs>
        <w:spacing w:before="125"/>
        <w:ind w:right="70"/>
        <w:jc w:val="center"/>
        <w:rPr>
          <w:rFonts w:ascii="黑体" w:eastAsia="黑体"/>
          <w:lang w:eastAsia="zh-CN"/>
        </w:rPr>
      </w:pPr>
      <w:r>
        <w:rPr>
          <w:rFonts w:hint="eastAsia" w:ascii="黑体" w:eastAsia="黑体"/>
          <w:lang w:eastAsia="zh-CN"/>
        </w:rPr>
        <w:t>表A.22</w:t>
      </w:r>
      <w:r>
        <w:rPr>
          <w:rFonts w:hint="eastAsia" w:ascii="黑体" w:eastAsia="黑体"/>
          <w:lang w:eastAsia="zh-CN"/>
        </w:rPr>
        <w:tab/>
      </w:r>
      <w:r>
        <w:rPr>
          <w:rFonts w:hint="eastAsia" w:ascii="黑体" w:eastAsia="黑体"/>
          <w:lang w:eastAsia="zh-CN"/>
        </w:rPr>
        <w:t>严重</w:t>
      </w:r>
      <w:r>
        <w:rPr>
          <w:rFonts w:hint="eastAsia" w:ascii="黑体" w:eastAsia="黑体"/>
          <w:spacing w:val="-3"/>
          <w:lang w:eastAsia="zh-CN"/>
        </w:rPr>
        <w:t>不</w:t>
      </w:r>
      <w:r>
        <w:rPr>
          <w:rFonts w:hint="eastAsia" w:ascii="黑体" w:eastAsia="黑体"/>
          <w:lang w:eastAsia="zh-CN"/>
        </w:rPr>
        <w:t>良</w:t>
      </w:r>
      <w:r>
        <w:rPr>
          <w:rFonts w:hint="eastAsia" w:ascii="黑体" w:eastAsia="黑体"/>
          <w:spacing w:val="-3"/>
          <w:lang w:eastAsia="zh-CN"/>
        </w:rPr>
        <w:t>事</w:t>
      </w:r>
      <w:r>
        <w:rPr>
          <w:rFonts w:hint="eastAsia" w:ascii="黑体" w:eastAsia="黑体"/>
          <w:lang w:eastAsia="zh-CN"/>
        </w:rPr>
        <w:t>件</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工作表</w:t>
      </w:r>
      <w:r>
        <w:rPr>
          <w:rFonts w:hint="eastAsia" w:ascii="黑体" w:eastAsia="黑体"/>
          <w:lang w:eastAsia="zh-CN"/>
        </w:rPr>
        <w:t>模板</w:t>
      </w:r>
    </w:p>
    <w:p>
      <w:pPr>
        <w:pStyle w:val="7"/>
        <w:spacing w:before="5"/>
        <w:rPr>
          <w:rFonts w:ascii="黑体"/>
          <w:sz w:val="9"/>
          <w:lang w:eastAsia="zh-CN"/>
        </w:rPr>
      </w:pP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32"/>
        <w:gridCol w:w="2626"/>
        <w:gridCol w:w="37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132" w:type="dxa"/>
          </w:tcPr>
          <w:p>
            <w:pPr>
              <w:pStyle w:val="17"/>
              <w:spacing w:line="302"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项目名称</w:t>
            </w:r>
          </w:p>
        </w:tc>
        <w:tc>
          <w:tcPr>
            <w:tcW w:w="6391" w:type="dxa"/>
            <w:gridSpan w:val="2"/>
          </w:tcPr>
          <w:p>
            <w:pPr>
              <w:pStyle w:val="17"/>
              <w:rPr>
                <w:rFonts w:asciiTheme="minorEastAsia" w:hAnsiTheme="minorEastAsia" w:eastAsiaTheme="minorEastAsia" w:cstheme="minorEastAsia"/>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132" w:type="dxa"/>
          </w:tcPr>
          <w:p>
            <w:pPr>
              <w:pStyle w:val="17"/>
              <w:spacing w:line="301"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申办者</w:t>
            </w:r>
          </w:p>
        </w:tc>
        <w:tc>
          <w:tcPr>
            <w:tcW w:w="6391" w:type="dxa"/>
            <w:gridSpan w:val="2"/>
          </w:tcPr>
          <w:p>
            <w:pPr>
              <w:pStyle w:val="17"/>
              <w:rPr>
                <w:rFonts w:asciiTheme="minorEastAsia" w:hAnsiTheme="minorEastAsia" w:eastAsiaTheme="minorEastAsia" w:cstheme="minorEastAsia"/>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132" w:type="dxa"/>
          </w:tcPr>
          <w:p>
            <w:pPr>
              <w:pStyle w:val="17"/>
              <w:spacing w:line="301"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我院研究者</w:t>
            </w:r>
          </w:p>
        </w:tc>
        <w:tc>
          <w:tcPr>
            <w:tcW w:w="6391" w:type="dxa"/>
            <w:gridSpan w:val="2"/>
          </w:tcPr>
          <w:p>
            <w:pPr>
              <w:pStyle w:val="17"/>
              <w:rPr>
                <w:rFonts w:asciiTheme="minorEastAsia" w:hAnsiTheme="minorEastAsia" w:eastAsiaTheme="minorEastAsia" w:cstheme="minorEastAsia"/>
                <w:color w:val="000000" w:themeColor="text1"/>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3" w:type="dxa"/>
            <w:gridSpan w:val="3"/>
          </w:tcPr>
          <w:p>
            <w:pPr>
              <w:pStyle w:val="17"/>
              <w:tabs>
                <w:tab w:val="left" w:pos="806"/>
              </w:tabs>
              <w:spacing w:line="296"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审</w:t>
            </w:r>
            <w:r>
              <w:rPr>
                <w:rFonts w:hint="eastAsia" w:asciiTheme="minorEastAsia" w:hAnsiTheme="minorEastAsia" w:eastAsiaTheme="minorEastAsia" w:cstheme="minorEastAsia"/>
                <w:color w:val="000000" w:themeColor="text1"/>
                <w:sz w:val="21"/>
                <w:szCs w:val="21"/>
                <w14:textFill>
                  <w14:solidFill>
                    <w14:schemeClr w14:val="tx1"/>
                  </w14:solidFill>
                </w14:textFill>
              </w:rPr>
              <w:tab/>
            </w:r>
            <w:r>
              <w:rPr>
                <w:rFonts w:hint="eastAsia" w:asciiTheme="minorEastAsia" w:hAnsiTheme="minorEastAsia" w:eastAsiaTheme="minorEastAsia" w:cstheme="minorEastAsia"/>
                <w:color w:val="000000" w:themeColor="text1"/>
                <w:sz w:val="21"/>
                <w:szCs w:val="21"/>
                <w14:textFill>
                  <w14:solidFill>
                    <w14:schemeClr w14:val="tx1"/>
                  </w14:solidFill>
                </w14:textFill>
              </w:rPr>
              <w:t>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3" w:type="dxa"/>
            <w:gridSpan w:val="3"/>
          </w:tcPr>
          <w:p>
            <w:pPr>
              <w:pStyle w:val="17"/>
              <w:tabs>
                <w:tab w:val="left" w:pos="806"/>
              </w:tabs>
              <w:spacing w:line="296"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1"/>
                <w:szCs w:val="21"/>
                <w:lang w:eastAsia="zh-CN"/>
                <w14:textFill>
                  <w14:solidFill>
                    <w14:schemeClr w14:val="tx1"/>
                  </w14:solidFill>
                </w14:textFill>
              </w:rPr>
              <w:t>相关研究的干预或操作是否与严重不良事件和</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1"/>
                <w:szCs w:val="21"/>
                <w:lang w:eastAsia="zh-CN"/>
                <w14:textFill>
                  <w14:solidFill>
                    <w14:schemeClr w14:val="tx1"/>
                  </w14:solidFill>
                </w14:textFill>
              </w:rPr>
              <w:t xml:space="preserve">或可疑且非预期的不良反应的发生是否存在直接关联关系 </w:t>
            </w: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3" w:type="dxa"/>
            <w:gridSpan w:val="3"/>
          </w:tcPr>
          <w:p>
            <w:pPr>
              <w:pStyle w:val="17"/>
              <w:tabs>
                <w:tab w:val="left" w:pos="806"/>
              </w:tabs>
              <w:spacing w:line="296" w:lineRule="exact"/>
              <w:rPr>
                <w:rFonts w:asciiTheme="minorEastAsia" w:hAnsiTheme="minorEastAsia" w:eastAsiaTheme="minorEastAsia" w:cstheme="minorEastAsia"/>
                <w:color w:val="000000" w:themeColor="text1"/>
                <w:spacing w:val="-3"/>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是否属于涉及受试者或他人风险的非预期问题□是，□否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3" w:type="dxa"/>
            <w:gridSpan w:val="3"/>
          </w:tcPr>
          <w:p>
            <w:pPr>
              <w:pStyle w:val="17"/>
              <w:spacing w:line="301"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1"/>
                <w:szCs w:val="21"/>
                <w:lang w:eastAsia="zh-CN"/>
                <w14:textFill>
                  <w14:solidFill>
                    <w14:schemeClr w14:val="tx1"/>
                  </w14:solidFill>
                </w14:textFill>
              </w:rPr>
              <w:t>可能显著影响临床试验的实施□是，□否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3" w:type="dxa"/>
            <w:gridSpan w:val="3"/>
          </w:tcPr>
          <w:p>
            <w:pPr>
              <w:pStyle w:val="17"/>
              <w:spacing w:line="333"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可能增加受试者风险□是，□否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1"/>
                <w:szCs w:val="21"/>
                <w:lang w:eastAsia="zh-CN"/>
                <w14:textFill>
                  <w14:solidFill>
                    <w14:schemeClr w14:val="tx1"/>
                  </w14:solidFill>
                </w14:textFill>
              </w:rPr>
              <w:t>研究方案和知情同意书是否需要进行必要的修正</w:t>
            </w: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报告中是否出现影响本研究风险受益比的新事件□是，□否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是否对受试者做出及时妥当的医疗措施□是，□否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20"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后续医疗和随访安排（如有）是否合适□是，□否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20" w:lineRule="exact"/>
              <w:rPr>
                <w:rFonts w:asciiTheme="minorEastAsia" w:hAnsiTheme="minorEastAsia" w:eastAsiaTheme="minorEastAsia" w:cstheme="minorEastAsia"/>
                <w:color w:val="000000" w:themeColor="text1"/>
                <w:w w:val="95"/>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1"/>
                <w:szCs w:val="21"/>
                <w:lang w:eastAsia="zh-CN"/>
                <w14:textFill>
                  <w14:solidFill>
                    <w14:schemeClr w14:val="tx1"/>
                  </w14:solidFill>
                </w14:textFill>
              </w:rPr>
              <w:t>研究团队能力、资质是否需要再评估</w:t>
            </w: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20"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审查意见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06"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lang w:eastAsia="zh-CN"/>
                <w14:textFill>
                  <w14:solidFill>
                    <w14:schemeClr w14:val="tx1"/>
                  </w14:solidFill>
                </w14:textFill>
              </w:rPr>
              <w:t>□不采取更多措施，试验可继续进行 □会议审查 □ 紧急会议审查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审查</w:t>
            </w: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委员建议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lang w:eastAsia="zh-CN"/>
                <w14:textFill>
                  <w14:solidFill>
                    <w14:schemeClr w14:val="tx1"/>
                  </w14:solidFill>
                </w14:textFill>
              </w:rPr>
              <w:t>□ 增加或调整相应的风险管理措施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14:textFill>
                  <w14:solidFill>
                    <w14:schemeClr w14:val="tx1"/>
                  </w14:solidFill>
                </w14:textFill>
              </w:rPr>
              <w:t>□ 增加跟踪审查频率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14:textFill>
                  <w14:solidFill>
                    <w14:schemeClr w14:val="tx1"/>
                  </w14:solidFill>
                </w14:textFill>
              </w:rPr>
              <w:t>□ 修正研究方案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lang w:eastAsia="zh-CN"/>
                <w14:textFill>
                  <w14:solidFill>
                    <w14:schemeClr w14:val="tx1"/>
                  </w14:solidFill>
                </w14:textFill>
              </w:rPr>
              <w:t>□ 修改知情同意书并重新获取知情同意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2"/>
                <w:sz w:val="21"/>
                <w:szCs w:val="21"/>
                <w14:textFill>
                  <w14:solidFill>
                    <w14:schemeClr w14:val="tx1"/>
                  </w14:solidFill>
                </w14:textFill>
              </w:rPr>
              <w:t>□ 暂停已</w:t>
            </w:r>
            <w:r>
              <w:rPr>
                <w:rFonts w:hint="eastAsia" w:asciiTheme="minorEastAsia" w:hAnsiTheme="minorEastAsia" w:eastAsiaTheme="minorEastAsia" w:cstheme="minorEastAsia"/>
                <w:color w:val="000000" w:themeColor="text1"/>
                <w:spacing w:val="-2"/>
                <w:sz w:val="21"/>
                <w:szCs w:val="21"/>
                <w:lang w:eastAsia="zh-CN"/>
                <w14:textFill>
                  <w14:solidFill>
                    <w14:schemeClr w14:val="tx1"/>
                  </w14:solidFill>
                </w14:textFill>
              </w:rPr>
              <w:t>同意</w:t>
            </w:r>
            <w:r>
              <w:rPr>
                <w:rFonts w:hint="eastAsia" w:asciiTheme="minorEastAsia" w:hAnsiTheme="minorEastAsia" w:eastAsiaTheme="minorEastAsia" w:cstheme="minorEastAsia"/>
                <w:color w:val="000000" w:themeColor="text1"/>
                <w:spacing w:val="-2"/>
                <w:sz w:val="21"/>
                <w:szCs w:val="21"/>
                <w14:textFill>
                  <w14:solidFill>
                    <w14:schemeClr w14:val="tx1"/>
                  </w14:solidFill>
                </w14:textFill>
              </w:rPr>
              <w:t>的研究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tabs>
                <w:tab w:val="left" w:pos="2267"/>
              </w:tabs>
              <w:spacing w:line="334"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pacing w:val="-4"/>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其他</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522" w:type="dxa"/>
            <w:gridSpan w:val="3"/>
          </w:tcPr>
          <w:p>
            <w:pPr>
              <w:pStyle w:val="17"/>
              <w:spacing w:line="333" w:lineRule="exact"/>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审查意见及建议：</w:t>
            </w:r>
          </w:p>
          <w:p>
            <w:pPr>
              <w:pStyle w:val="17"/>
              <w:spacing w:before="10"/>
              <w:rPr>
                <w:rFonts w:asciiTheme="minorEastAsia" w:hAnsiTheme="minorEastAsia" w:eastAsiaTheme="minorEastAsia" w:cstheme="minorEastAsia"/>
                <w:color w:val="000000" w:themeColor="text1"/>
                <w:sz w:val="21"/>
                <w:szCs w:val="21"/>
                <w:lang w:eastAsia="zh-CN"/>
                <w14:textFill>
                  <w14:solidFill>
                    <w14:schemeClr w14:val="tx1"/>
                  </w14:solidFill>
                </w14:textFill>
              </w:rPr>
            </w:pPr>
          </w:p>
          <w:p>
            <w:pPr>
              <w:pStyle w:val="17"/>
              <w:spacing w:line="322" w:lineRule="exact"/>
              <w:ind w:right="285"/>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例：受试者补偿或赔偿是否执行到位；要求申办者、研究者提供更</w:t>
            </w:r>
            <w:r>
              <w:rPr>
                <w:rFonts w:hint="eastAsia" w:asciiTheme="minorEastAsia" w:hAnsiTheme="minorEastAsia" w:eastAsiaTheme="minorEastAsia" w:cstheme="minorEastAsia"/>
                <w:color w:val="000000" w:themeColor="text1"/>
                <w:spacing w:val="1"/>
                <w:w w:val="95"/>
                <w:sz w:val="21"/>
                <w:szCs w:val="21"/>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多资料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132" w:type="dxa"/>
          </w:tcPr>
          <w:p>
            <w:pPr>
              <w:pStyle w:val="17"/>
              <w:spacing w:line="302"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伦理委员会</w:t>
            </w:r>
          </w:p>
        </w:tc>
        <w:tc>
          <w:tcPr>
            <w:tcW w:w="6390" w:type="dxa"/>
            <w:gridSpan w:val="2"/>
          </w:tcPr>
          <w:p>
            <w:pPr>
              <w:pStyle w:val="17"/>
              <w:spacing w:line="302" w:lineRule="exact"/>
              <w:ind w:left="105"/>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XXX伦理委员会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2132" w:type="dxa"/>
          </w:tcPr>
          <w:p>
            <w:pPr>
              <w:pStyle w:val="17"/>
              <w:spacing w:line="333"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审查</w:t>
            </w: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委员声明</w:t>
            </w:r>
          </w:p>
        </w:tc>
        <w:tc>
          <w:tcPr>
            <w:tcW w:w="6390" w:type="dxa"/>
            <w:gridSpan w:val="2"/>
          </w:tcPr>
          <w:p>
            <w:pPr>
              <w:pStyle w:val="17"/>
              <w:spacing w:line="314" w:lineRule="exact"/>
              <w:ind w:left="105"/>
              <w:rPr>
                <w:rFonts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lang w:eastAsia="zh-CN"/>
                <w14:textFill>
                  <w14:solidFill>
                    <w14:schemeClr w14:val="tx1"/>
                  </w14:solidFill>
                </w14:textFill>
              </w:rPr>
              <w:t>作为审查人员，我与该研究项目之间不存在相关的利益冲突并遵守保密承诺。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4758" w:type="dxa"/>
            <w:gridSpan w:val="2"/>
          </w:tcPr>
          <w:p>
            <w:pPr>
              <w:pStyle w:val="17"/>
              <w:spacing w:line="296" w:lineRule="exact"/>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签名：</w:t>
            </w:r>
          </w:p>
        </w:tc>
        <w:tc>
          <w:tcPr>
            <w:tcW w:w="3764" w:type="dxa"/>
          </w:tcPr>
          <w:p>
            <w:pPr>
              <w:pStyle w:val="17"/>
              <w:spacing w:line="296" w:lineRule="exact"/>
              <w:ind w:left="106"/>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w w:val="95"/>
                <w:sz w:val="21"/>
                <w:szCs w:val="21"/>
                <w14:textFill>
                  <w14:solidFill>
                    <w14:schemeClr w14:val="tx1"/>
                  </w14:solidFill>
                </w14:textFill>
              </w:rPr>
              <w:t>日期：</w:t>
            </w:r>
          </w:p>
        </w:tc>
      </w:tr>
    </w:tbl>
    <w:p>
      <w:pPr>
        <w:spacing w:line="242" w:lineRule="auto"/>
        <w:jc w:val="right"/>
        <w:rPr>
          <w:sz w:val="18"/>
        </w:rPr>
        <w:sectPr>
          <w:pgSz w:w="11900" w:h="16840"/>
          <w:pgMar w:top="1660" w:right="840" w:bottom="1340" w:left="1200" w:header="1441" w:footer="1141"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3"/>
          <w:sz w:val="21"/>
          <w:lang w:eastAsia="zh-CN"/>
        </w:rPr>
        <w:t>可疑且非预期的不良反应审查工作表模板</w:t>
      </w:r>
    </w:p>
    <w:p>
      <w:pPr>
        <w:pStyle w:val="7"/>
        <w:spacing w:before="11"/>
        <w:rPr>
          <w:rFonts w:ascii="黑体"/>
          <w:sz w:val="18"/>
          <w:lang w:eastAsia="zh-CN"/>
        </w:rPr>
      </w:pPr>
    </w:p>
    <w:p>
      <w:pPr>
        <w:pStyle w:val="7"/>
        <w:ind w:left="638"/>
        <w:rPr>
          <w:lang w:eastAsia="zh-CN"/>
        </w:rPr>
      </w:pPr>
      <w:r>
        <w:rPr>
          <w:rFonts w:hint="eastAsia"/>
          <w:spacing w:val="-3"/>
          <w:lang w:eastAsia="zh-CN"/>
        </w:rPr>
        <w:t>可疑且非预期的不良反应审查工作表</w:t>
      </w:r>
      <w:r>
        <w:rPr>
          <w:spacing w:val="-3"/>
          <w:lang w:eastAsia="zh-CN"/>
        </w:rPr>
        <w:t>模板见表</w:t>
      </w:r>
      <w:r>
        <w:rPr>
          <w:lang w:eastAsia="zh-CN"/>
        </w:rPr>
        <w:t>A.2</w:t>
      </w:r>
      <w:r>
        <w:rPr>
          <w:rFonts w:hint="eastAsia"/>
          <w:lang w:eastAsia="zh-CN"/>
        </w:rPr>
        <w:t>3</w:t>
      </w:r>
      <w:r>
        <w:rPr>
          <w:lang w:eastAsia="zh-CN"/>
        </w:rPr>
        <w:t>。</w:t>
      </w:r>
    </w:p>
    <w:p>
      <w:pPr>
        <w:pStyle w:val="7"/>
        <w:tabs>
          <w:tab w:val="left" w:pos="839"/>
        </w:tabs>
        <w:spacing w:before="125"/>
        <w:ind w:right="70"/>
        <w:jc w:val="center"/>
        <w:rPr>
          <w:rFonts w:ascii="黑体" w:eastAsia="黑体"/>
          <w:lang w:eastAsia="zh-CN"/>
        </w:rPr>
      </w:pPr>
      <w:r>
        <w:rPr>
          <w:rFonts w:hint="eastAsia" w:ascii="黑体" w:eastAsia="黑体"/>
          <w:lang w:eastAsia="zh-CN"/>
        </w:rPr>
        <w:t>表A.23</w:t>
      </w:r>
      <w:r>
        <w:rPr>
          <w:rFonts w:hint="eastAsia" w:ascii="黑体" w:eastAsia="黑体"/>
          <w:lang w:eastAsia="zh-CN"/>
        </w:rPr>
        <w:tab/>
      </w:r>
      <w:r>
        <w:rPr>
          <w:rFonts w:hint="eastAsia" w:ascii="黑体" w:eastAsia="黑体"/>
          <w:lang w:eastAsia="zh-CN"/>
        </w:rPr>
        <w:t>可疑且非预期的不良反应审</w:t>
      </w:r>
      <w:r>
        <w:rPr>
          <w:rFonts w:hint="eastAsia" w:ascii="黑体" w:eastAsia="黑体"/>
          <w:spacing w:val="-3"/>
          <w:lang w:eastAsia="zh-CN"/>
        </w:rPr>
        <w:t>查</w:t>
      </w:r>
      <w:r>
        <w:rPr>
          <w:rFonts w:hint="eastAsia" w:ascii="黑体" w:eastAsia="黑体"/>
          <w:lang w:eastAsia="zh-CN"/>
        </w:rPr>
        <w:t>工作表</w:t>
      </w:r>
      <w:r>
        <w:rPr>
          <w:rFonts w:hint="eastAsia" w:ascii="黑体" w:eastAsia="黑体"/>
          <w:spacing w:val="-3"/>
          <w:lang w:eastAsia="zh-CN"/>
        </w:rPr>
        <w:t>模</w:t>
      </w:r>
      <w:r>
        <w:rPr>
          <w:rFonts w:hint="eastAsia" w:ascii="黑体" w:eastAsia="黑体"/>
          <w:lang w:eastAsia="zh-CN"/>
        </w:rPr>
        <w:t>板</w:t>
      </w:r>
    </w:p>
    <w:p>
      <w:pPr>
        <w:pStyle w:val="7"/>
        <w:spacing w:before="5"/>
        <w:rPr>
          <w:rFonts w:ascii="黑体"/>
          <w:sz w:val="9"/>
          <w:lang w:eastAsia="zh-CN"/>
        </w:rPr>
      </w:pPr>
    </w:p>
    <w:tbl>
      <w:tblPr>
        <w:tblStyle w:val="11"/>
        <w:tblW w:w="0" w:type="auto"/>
        <w:tblInd w:w="2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3"/>
        <w:gridCol w:w="2698"/>
        <w:gridCol w:w="2121"/>
        <w:gridCol w:w="2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843" w:type="dxa"/>
          </w:tcPr>
          <w:p>
            <w:pPr>
              <w:pStyle w:val="17"/>
              <w:spacing w:before="6"/>
              <w:rPr>
                <w:rFonts w:ascii="黑体"/>
                <w:sz w:val="16"/>
                <w:lang w:eastAsia="zh-CN"/>
              </w:rPr>
            </w:pPr>
          </w:p>
          <w:p>
            <w:pPr>
              <w:pStyle w:val="17"/>
              <w:ind w:left="44" w:right="35"/>
              <w:jc w:val="center"/>
              <w:rPr>
                <w:sz w:val="18"/>
              </w:rPr>
            </w:pPr>
            <w:r>
              <w:rPr>
                <w:sz w:val="18"/>
              </w:rPr>
              <w:t>项目名称</w:t>
            </w:r>
          </w:p>
        </w:tc>
        <w:tc>
          <w:tcPr>
            <w:tcW w:w="7512"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843" w:type="dxa"/>
          </w:tcPr>
          <w:p>
            <w:pPr>
              <w:pStyle w:val="17"/>
              <w:spacing w:before="10"/>
              <w:rPr>
                <w:rFonts w:ascii="黑体"/>
                <w:sz w:val="13"/>
              </w:rPr>
            </w:pPr>
          </w:p>
          <w:p>
            <w:pPr>
              <w:pStyle w:val="17"/>
              <w:spacing w:before="1"/>
              <w:ind w:left="42" w:right="35"/>
              <w:jc w:val="center"/>
              <w:rPr>
                <w:sz w:val="18"/>
              </w:rPr>
            </w:pPr>
            <w:r>
              <w:rPr>
                <w:sz w:val="18"/>
              </w:rPr>
              <w:t>伦理批件号</w:t>
            </w:r>
          </w:p>
        </w:tc>
        <w:tc>
          <w:tcPr>
            <w:tcW w:w="7512"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843" w:type="dxa"/>
          </w:tcPr>
          <w:p>
            <w:pPr>
              <w:pStyle w:val="17"/>
              <w:spacing w:before="10"/>
              <w:rPr>
                <w:rFonts w:ascii="黑体"/>
                <w:sz w:val="13"/>
              </w:rPr>
            </w:pPr>
          </w:p>
          <w:p>
            <w:pPr>
              <w:pStyle w:val="17"/>
              <w:spacing w:before="1"/>
              <w:ind w:left="44" w:right="35"/>
              <w:jc w:val="center"/>
              <w:rPr>
                <w:sz w:val="18"/>
              </w:rPr>
            </w:pPr>
            <w:r>
              <w:rPr>
                <w:sz w:val="18"/>
              </w:rPr>
              <w:t>申办者/资助方</w:t>
            </w:r>
          </w:p>
        </w:tc>
        <w:tc>
          <w:tcPr>
            <w:tcW w:w="7512" w:type="dxa"/>
            <w:gridSpan w:val="3"/>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843" w:type="dxa"/>
          </w:tcPr>
          <w:p>
            <w:pPr>
              <w:pStyle w:val="17"/>
              <w:spacing w:before="110"/>
              <w:ind w:left="42" w:right="35"/>
              <w:jc w:val="center"/>
              <w:rPr>
                <w:sz w:val="18"/>
              </w:rPr>
            </w:pPr>
            <w:r>
              <w:rPr>
                <w:sz w:val="18"/>
              </w:rPr>
              <w:t>方案版本号</w:t>
            </w:r>
          </w:p>
        </w:tc>
        <w:tc>
          <w:tcPr>
            <w:tcW w:w="2698" w:type="dxa"/>
          </w:tcPr>
          <w:p>
            <w:pPr>
              <w:pStyle w:val="17"/>
              <w:rPr>
                <w:rFonts w:ascii="Times New Roman"/>
                <w:sz w:val="18"/>
              </w:rPr>
            </w:pPr>
          </w:p>
        </w:tc>
        <w:tc>
          <w:tcPr>
            <w:tcW w:w="2121" w:type="dxa"/>
          </w:tcPr>
          <w:p>
            <w:pPr>
              <w:pStyle w:val="17"/>
              <w:spacing w:before="110"/>
              <w:ind w:left="228" w:right="217"/>
              <w:jc w:val="center"/>
              <w:rPr>
                <w:sz w:val="18"/>
              </w:rPr>
            </w:pPr>
            <w:r>
              <w:rPr>
                <w:sz w:val="18"/>
              </w:rPr>
              <w:t>方案版本日期</w:t>
            </w:r>
          </w:p>
        </w:tc>
        <w:tc>
          <w:tcPr>
            <w:tcW w:w="2693"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843" w:type="dxa"/>
          </w:tcPr>
          <w:p>
            <w:pPr>
              <w:pStyle w:val="17"/>
              <w:spacing w:before="110"/>
              <w:ind w:left="44" w:right="35"/>
              <w:jc w:val="center"/>
              <w:rPr>
                <w:sz w:val="18"/>
              </w:rPr>
            </w:pPr>
            <w:r>
              <w:rPr>
                <w:sz w:val="18"/>
              </w:rPr>
              <w:t>知情同意书版本号</w:t>
            </w:r>
          </w:p>
        </w:tc>
        <w:tc>
          <w:tcPr>
            <w:tcW w:w="2698" w:type="dxa"/>
          </w:tcPr>
          <w:p>
            <w:pPr>
              <w:pStyle w:val="17"/>
              <w:rPr>
                <w:rFonts w:ascii="Times New Roman"/>
                <w:sz w:val="18"/>
              </w:rPr>
            </w:pPr>
          </w:p>
        </w:tc>
        <w:tc>
          <w:tcPr>
            <w:tcW w:w="2121" w:type="dxa"/>
          </w:tcPr>
          <w:p>
            <w:pPr>
              <w:pStyle w:val="17"/>
              <w:spacing w:before="110"/>
              <w:ind w:left="228" w:right="219"/>
              <w:jc w:val="center"/>
              <w:rPr>
                <w:sz w:val="18"/>
              </w:rPr>
            </w:pPr>
            <w:r>
              <w:rPr>
                <w:sz w:val="18"/>
              </w:rPr>
              <w:t>知情同意书版本日期</w:t>
            </w:r>
          </w:p>
        </w:tc>
        <w:tc>
          <w:tcPr>
            <w:tcW w:w="2693"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843" w:type="dxa"/>
          </w:tcPr>
          <w:p>
            <w:pPr>
              <w:pStyle w:val="17"/>
              <w:spacing w:before="112"/>
              <w:ind w:left="42" w:right="35"/>
              <w:jc w:val="center"/>
              <w:rPr>
                <w:sz w:val="18"/>
              </w:rPr>
            </w:pPr>
            <w:r>
              <w:rPr>
                <w:sz w:val="18"/>
              </w:rPr>
              <w:t>主要研究者</w:t>
            </w:r>
          </w:p>
        </w:tc>
        <w:tc>
          <w:tcPr>
            <w:tcW w:w="2698" w:type="dxa"/>
          </w:tcPr>
          <w:p>
            <w:pPr>
              <w:pStyle w:val="17"/>
              <w:rPr>
                <w:rFonts w:ascii="Times New Roman"/>
                <w:sz w:val="18"/>
              </w:rPr>
            </w:pPr>
          </w:p>
        </w:tc>
        <w:tc>
          <w:tcPr>
            <w:tcW w:w="2121" w:type="dxa"/>
          </w:tcPr>
          <w:p>
            <w:pPr>
              <w:pStyle w:val="17"/>
              <w:spacing w:before="112"/>
              <w:ind w:left="228" w:right="217"/>
              <w:jc w:val="center"/>
              <w:rPr>
                <w:sz w:val="18"/>
              </w:rPr>
            </w:pPr>
            <w:r>
              <w:rPr>
                <w:rFonts w:hint="eastAsia"/>
                <w:sz w:val="18"/>
                <w:lang w:eastAsia="zh-CN"/>
              </w:rPr>
              <w:t>审查</w:t>
            </w:r>
            <w:r>
              <w:rPr>
                <w:sz w:val="18"/>
              </w:rPr>
              <w:t>委员</w:t>
            </w:r>
          </w:p>
        </w:tc>
        <w:tc>
          <w:tcPr>
            <w:tcW w:w="2693"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843" w:type="dxa"/>
            <w:vAlign w:val="center"/>
          </w:tcPr>
          <w:p>
            <w:pPr>
              <w:pStyle w:val="17"/>
              <w:spacing w:before="1"/>
              <w:ind w:right="35"/>
              <w:jc w:val="both"/>
              <w:rPr>
                <w:sz w:val="18"/>
                <w:lang w:eastAsia="zh-CN"/>
              </w:rPr>
            </w:pPr>
            <w:r>
              <w:rPr>
                <w:rFonts w:hint="eastAsia"/>
                <w:sz w:val="18"/>
                <w:lang w:eastAsia="zh-CN"/>
              </w:rPr>
              <w:t>可疑且非预期的不良反应</w:t>
            </w:r>
            <w:r>
              <w:rPr>
                <w:sz w:val="18"/>
                <w:lang w:eastAsia="zh-CN"/>
              </w:rPr>
              <w:t>的判断</w:t>
            </w:r>
          </w:p>
        </w:tc>
        <w:tc>
          <w:tcPr>
            <w:tcW w:w="7512" w:type="dxa"/>
            <w:gridSpan w:val="3"/>
          </w:tcPr>
          <w:p>
            <w:pPr>
              <w:pStyle w:val="17"/>
              <w:ind w:left="107"/>
              <w:rPr>
                <w:sz w:val="18"/>
                <w:lang w:eastAsia="zh-CN"/>
              </w:rPr>
            </w:pPr>
            <w:r>
              <w:rPr>
                <w:sz w:val="18"/>
                <w:lang w:eastAsia="zh-CN"/>
              </w:rPr>
              <w:t>是否预期的判断：□预期 □非预期</w:t>
            </w:r>
          </w:p>
          <w:p>
            <w:pPr>
              <w:pStyle w:val="17"/>
              <w:spacing w:before="2" w:line="230" w:lineRule="atLeast"/>
              <w:ind w:left="107" w:right="2259"/>
              <w:rPr>
                <w:sz w:val="18"/>
                <w:lang w:eastAsia="zh-CN"/>
              </w:rPr>
            </w:pPr>
            <w:r>
              <w:rPr>
                <w:sz w:val="18"/>
                <w:lang w:eastAsia="zh-CN"/>
              </w:rPr>
              <w:t>与研究相关性的判断：□相关 □可能相关 □不相关 □无法判断让受试者或他人承担风险增大：□是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6" w:hRule="atLeast"/>
        </w:trPr>
        <w:tc>
          <w:tcPr>
            <w:tcW w:w="1843" w:type="dxa"/>
          </w:tcPr>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spacing w:before="124"/>
              <w:ind w:left="44" w:right="35"/>
              <w:jc w:val="center"/>
              <w:rPr>
                <w:sz w:val="18"/>
              </w:rPr>
            </w:pPr>
            <w:r>
              <w:rPr>
                <w:sz w:val="18"/>
              </w:rPr>
              <w:t>审查要素</w:t>
            </w:r>
          </w:p>
        </w:tc>
        <w:tc>
          <w:tcPr>
            <w:tcW w:w="7512" w:type="dxa"/>
            <w:gridSpan w:val="3"/>
          </w:tcPr>
          <w:p>
            <w:pPr>
              <w:pStyle w:val="17"/>
              <w:spacing w:line="242" w:lineRule="auto"/>
              <w:ind w:left="107" w:right="2533"/>
              <w:rPr>
                <w:sz w:val="18"/>
                <w:lang w:eastAsia="zh-CN"/>
              </w:rPr>
            </w:pPr>
            <w:r>
              <w:rPr>
                <w:rFonts w:hint="eastAsia"/>
                <w:sz w:val="18"/>
                <w:lang w:eastAsia="zh-CN"/>
              </w:rPr>
              <w:t>可疑且非预期的不良反应</w:t>
            </w:r>
            <w:r>
              <w:rPr>
                <w:sz w:val="18"/>
                <w:lang w:eastAsia="zh-CN"/>
              </w:rPr>
              <w:t>是否影响研究预期风险与受益的判断： □是 □否受损伤的受试者的医疗保护措施是否合理： □是 □否</w:t>
            </w:r>
          </w:p>
          <w:p>
            <w:pPr>
              <w:pStyle w:val="17"/>
              <w:spacing w:line="242" w:lineRule="auto"/>
              <w:ind w:left="107" w:right="3248"/>
              <w:rPr>
                <w:sz w:val="18"/>
                <w:lang w:eastAsia="zh-CN"/>
              </w:rPr>
            </w:pPr>
            <w:r>
              <w:rPr>
                <w:sz w:val="18"/>
                <w:lang w:eastAsia="zh-CN"/>
              </w:rPr>
              <w:t xml:space="preserve">其它受试者的医疗保护措施是否合理： □是 □否 </w:t>
            </w:r>
            <w:r>
              <w:rPr>
                <w:spacing w:val="-1"/>
                <w:sz w:val="18"/>
                <w:lang w:eastAsia="zh-CN"/>
              </w:rPr>
              <w:t>研究中是否存在影响受试者权益的问题： □是 □否</w:t>
            </w:r>
            <w:r>
              <w:rPr>
                <w:sz w:val="18"/>
                <w:lang w:eastAsia="zh-CN"/>
              </w:rPr>
              <w:t xml:space="preserve">研究是否需要修改方案或知情同意书： □是 □否 </w:t>
            </w:r>
            <w:r>
              <w:rPr>
                <w:spacing w:val="-1"/>
                <w:sz w:val="18"/>
                <w:lang w:eastAsia="zh-CN"/>
              </w:rPr>
              <w:t>研究是否需要再次获取受试者知情同意： □是 □否</w:t>
            </w:r>
          </w:p>
          <w:p>
            <w:pPr>
              <w:pStyle w:val="17"/>
              <w:spacing w:before="1"/>
              <w:ind w:left="107"/>
              <w:rPr>
                <w:sz w:val="18"/>
                <w:lang w:eastAsia="zh-CN"/>
              </w:rPr>
            </w:pPr>
            <w:r>
              <w:rPr>
                <w:rFonts w:hint="eastAsia"/>
                <w:sz w:val="18"/>
                <w:lang w:eastAsia="zh-CN"/>
              </w:rPr>
              <w:t>可疑且非预期的不良反应</w:t>
            </w:r>
            <w:r>
              <w:rPr>
                <w:sz w:val="18"/>
                <w:lang w:eastAsia="zh-CN"/>
              </w:rPr>
              <w:t>是否给受试者带来了额外的负担： □是 □否</w:t>
            </w:r>
          </w:p>
          <w:p>
            <w:pPr>
              <w:pStyle w:val="17"/>
              <w:spacing w:before="5" w:line="213" w:lineRule="exact"/>
              <w:ind w:left="107"/>
              <w:rPr>
                <w:sz w:val="18"/>
                <w:lang w:eastAsia="zh-CN"/>
              </w:rPr>
            </w:pPr>
            <w:r>
              <w:rPr>
                <w:sz w:val="18"/>
                <w:lang w:eastAsia="zh-CN"/>
              </w:rPr>
              <w:t>研究团队能力、资质是否符合继续进行研究的条件： □是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843" w:type="dxa"/>
          </w:tcPr>
          <w:p>
            <w:pPr>
              <w:pStyle w:val="17"/>
              <w:spacing w:before="110"/>
              <w:ind w:left="44" w:right="35"/>
              <w:jc w:val="center"/>
              <w:rPr>
                <w:sz w:val="18"/>
              </w:rPr>
            </w:pPr>
            <w:r>
              <w:rPr>
                <w:rFonts w:hint="eastAsia"/>
                <w:sz w:val="18"/>
                <w:lang w:eastAsia="zh-CN"/>
              </w:rPr>
              <w:t>审查</w:t>
            </w:r>
            <w:r>
              <w:rPr>
                <w:sz w:val="18"/>
              </w:rPr>
              <w:t>委员声明</w:t>
            </w:r>
          </w:p>
        </w:tc>
        <w:tc>
          <w:tcPr>
            <w:tcW w:w="7512" w:type="dxa"/>
            <w:gridSpan w:val="3"/>
          </w:tcPr>
          <w:p>
            <w:pPr>
              <w:pStyle w:val="17"/>
              <w:spacing w:before="110"/>
              <w:ind w:left="107"/>
              <w:rPr>
                <w:sz w:val="18"/>
                <w:lang w:eastAsia="zh-CN"/>
              </w:rPr>
            </w:pPr>
            <w:r>
              <w:rPr>
                <w:sz w:val="18"/>
                <w:lang w:eastAsia="zh-CN"/>
              </w:rPr>
              <w:t>作为审查人员我与该研究项目之间不存在影响独立、公正评审的利益冲突</w:t>
            </w:r>
            <w:r>
              <w:rPr>
                <w:rFonts w:hint="eastAsia"/>
                <w:sz w:val="18"/>
                <w:lang w:eastAsia="zh-CN"/>
              </w:rPr>
              <w:t>并遵守保密承诺</w:t>
            </w:r>
            <w:r>
              <w:rPr>
                <w:sz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1843" w:type="dxa"/>
            <w:vMerge w:val="restart"/>
          </w:tcPr>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rPr>
                <w:rFonts w:ascii="黑体"/>
                <w:sz w:val="18"/>
                <w:lang w:eastAsia="zh-CN"/>
              </w:rPr>
            </w:pPr>
          </w:p>
          <w:p>
            <w:pPr>
              <w:pStyle w:val="17"/>
              <w:spacing w:before="3"/>
              <w:rPr>
                <w:rFonts w:ascii="黑体"/>
                <w:sz w:val="24"/>
                <w:lang w:eastAsia="zh-CN"/>
              </w:rPr>
            </w:pPr>
          </w:p>
          <w:p>
            <w:pPr>
              <w:pStyle w:val="17"/>
              <w:ind w:left="561"/>
              <w:rPr>
                <w:sz w:val="18"/>
              </w:rPr>
            </w:pPr>
            <w:r>
              <w:rPr>
                <w:sz w:val="18"/>
              </w:rPr>
              <w:t>审查意见</w:t>
            </w:r>
          </w:p>
        </w:tc>
        <w:tc>
          <w:tcPr>
            <w:tcW w:w="7512" w:type="dxa"/>
            <w:gridSpan w:val="3"/>
          </w:tcPr>
          <w:p>
            <w:pPr>
              <w:pStyle w:val="17"/>
              <w:spacing w:line="228" w:lineRule="exact"/>
              <w:ind w:left="107"/>
              <w:rPr>
                <w:sz w:val="18"/>
                <w:lang w:eastAsia="zh-CN"/>
              </w:rPr>
            </w:pPr>
            <w:r>
              <w:rPr>
                <w:sz w:val="18"/>
                <w:lang w:eastAsia="zh-CN"/>
              </w:rPr>
              <w:t>建议（非“同意”情况下填写）：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1843" w:type="dxa"/>
            <w:vMerge w:val="continue"/>
            <w:tcBorders>
              <w:top w:val="nil"/>
            </w:tcBorders>
          </w:tcPr>
          <w:p>
            <w:pPr>
              <w:rPr>
                <w:sz w:val="2"/>
                <w:szCs w:val="2"/>
                <w:lang w:eastAsia="zh-CN"/>
              </w:rPr>
            </w:pPr>
          </w:p>
        </w:tc>
        <w:tc>
          <w:tcPr>
            <w:tcW w:w="7512" w:type="dxa"/>
            <w:gridSpan w:val="3"/>
          </w:tcPr>
          <w:p>
            <w:pPr>
              <w:pStyle w:val="17"/>
              <w:spacing w:line="228" w:lineRule="exact"/>
              <w:ind w:left="107"/>
              <w:rPr>
                <w:sz w:val="18"/>
                <w:lang w:eastAsia="zh-CN"/>
              </w:rPr>
            </w:pPr>
            <w:r>
              <w:rPr>
                <w:sz w:val="18"/>
                <w:lang w:eastAsia="zh-CN"/>
              </w:rPr>
              <w:t>□同意（研究继续进行，无需进一步采取措施）</w:t>
            </w:r>
          </w:p>
          <w:p>
            <w:pPr>
              <w:pStyle w:val="17"/>
              <w:spacing w:before="119"/>
              <w:ind w:left="107"/>
              <w:rPr>
                <w:sz w:val="18"/>
                <w:lang w:eastAsia="zh-CN"/>
              </w:rPr>
            </w:pPr>
            <w:r>
              <w:rPr>
                <w:sz w:val="18"/>
                <w:lang w:eastAsia="zh-CN"/>
              </w:rPr>
              <w:t>□修改方案</w:t>
            </w:r>
          </w:p>
          <w:p>
            <w:pPr>
              <w:pStyle w:val="17"/>
              <w:spacing w:before="120" w:line="364" w:lineRule="auto"/>
              <w:ind w:left="107" w:right="93"/>
              <w:rPr>
                <w:sz w:val="18"/>
                <w:lang w:eastAsia="zh-CN"/>
              </w:rPr>
            </w:pPr>
            <w:r>
              <w:rPr>
                <w:spacing w:val="-6"/>
                <w:sz w:val="18"/>
                <w:lang w:eastAsia="zh-CN"/>
              </w:rPr>
              <w:t>□修改知情同意书或知情同意过程，如向正在参与或已完成的受试者提供额外信息；对尚在研</w:t>
            </w:r>
            <w:r>
              <w:rPr>
                <w:sz w:val="18"/>
                <w:lang w:eastAsia="zh-CN"/>
              </w:rPr>
              <w:t>究中的受试者重新进行知情同意</w:t>
            </w:r>
          </w:p>
          <w:p>
            <w:pPr>
              <w:pStyle w:val="17"/>
              <w:spacing w:line="230" w:lineRule="exact"/>
              <w:ind w:left="107"/>
              <w:rPr>
                <w:sz w:val="18"/>
                <w:lang w:eastAsia="zh-CN"/>
              </w:rPr>
            </w:pPr>
            <w:r>
              <w:rPr>
                <w:sz w:val="18"/>
                <w:lang w:eastAsia="zh-CN"/>
              </w:rPr>
              <w:t>□</w:t>
            </w:r>
            <w:r>
              <w:rPr>
                <w:rFonts w:hint="eastAsia"/>
                <w:sz w:val="18"/>
                <w:lang w:eastAsia="zh-CN"/>
              </w:rPr>
              <w:t>现场访查</w:t>
            </w:r>
          </w:p>
          <w:p>
            <w:pPr>
              <w:pStyle w:val="17"/>
              <w:spacing w:before="120"/>
              <w:ind w:left="107"/>
              <w:rPr>
                <w:sz w:val="18"/>
                <w:lang w:eastAsia="zh-CN"/>
              </w:rPr>
            </w:pPr>
            <w:r>
              <w:rPr>
                <w:sz w:val="18"/>
                <w:lang w:eastAsia="zh-CN"/>
              </w:rPr>
              <w:t>□</w:t>
            </w:r>
            <w:r>
              <w:rPr>
                <w:rFonts w:hint="eastAsia"/>
                <w:sz w:val="18"/>
                <w:lang w:eastAsia="zh-CN"/>
              </w:rPr>
              <w:t>暂停或终止已同意的研究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3" w:hRule="atLeast"/>
        </w:trPr>
        <w:tc>
          <w:tcPr>
            <w:tcW w:w="1843" w:type="dxa"/>
          </w:tcPr>
          <w:p>
            <w:pPr>
              <w:pStyle w:val="17"/>
              <w:rPr>
                <w:rFonts w:ascii="黑体"/>
                <w:sz w:val="18"/>
                <w:lang w:eastAsia="zh-CN"/>
              </w:rPr>
            </w:pPr>
          </w:p>
          <w:p>
            <w:pPr>
              <w:pStyle w:val="17"/>
              <w:spacing w:before="8"/>
              <w:rPr>
                <w:rFonts w:ascii="黑体"/>
                <w:sz w:val="16"/>
                <w:lang w:eastAsia="zh-CN"/>
              </w:rPr>
            </w:pPr>
          </w:p>
          <w:p>
            <w:pPr>
              <w:pStyle w:val="17"/>
              <w:ind w:left="44" w:right="35"/>
              <w:jc w:val="center"/>
              <w:rPr>
                <w:sz w:val="18"/>
              </w:rPr>
            </w:pPr>
            <w:r>
              <w:rPr>
                <w:sz w:val="18"/>
              </w:rPr>
              <w:t>跟踪审查</w:t>
            </w:r>
          </w:p>
        </w:tc>
        <w:tc>
          <w:tcPr>
            <w:tcW w:w="7512" w:type="dxa"/>
            <w:gridSpan w:val="3"/>
          </w:tcPr>
          <w:p>
            <w:pPr>
              <w:pStyle w:val="17"/>
              <w:spacing w:before="3"/>
              <w:rPr>
                <w:rFonts w:ascii="黑体"/>
                <w:sz w:val="16"/>
                <w:lang w:eastAsia="zh-CN"/>
              </w:rPr>
            </w:pPr>
          </w:p>
          <w:p>
            <w:pPr>
              <w:pStyle w:val="17"/>
              <w:tabs>
                <w:tab w:val="left" w:pos="2362"/>
              </w:tabs>
              <w:ind w:left="107"/>
              <w:rPr>
                <w:sz w:val="18"/>
                <w:lang w:eastAsia="zh-CN"/>
              </w:rPr>
            </w:pPr>
            <w:r>
              <w:rPr>
                <w:sz w:val="18"/>
                <w:lang w:eastAsia="zh-CN"/>
              </w:rPr>
              <w:t>同意的跟踪审查频率</w:t>
            </w:r>
            <w:r>
              <w:rPr>
                <w:sz w:val="18"/>
                <w:u w:val="single"/>
                <w:lang w:eastAsia="zh-CN"/>
              </w:rPr>
              <w:t xml:space="preserve"> </w:t>
            </w:r>
            <w:r>
              <w:rPr>
                <w:sz w:val="18"/>
                <w:u w:val="single"/>
                <w:lang w:eastAsia="zh-CN"/>
              </w:rPr>
              <w:tab/>
            </w:r>
            <w:r>
              <w:rPr>
                <w:spacing w:val="-3"/>
                <w:sz w:val="18"/>
                <w:lang w:eastAsia="zh-CN"/>
              </w:rPr>
              <w:t>个月</w:t>
            </w:r>
          </w:p>
          <w:p>
            <w:pPr>
              <w:pStyle w:val="17"/>
              <w:tabs>
                <w:tab w:val="left" w:pos="3622"/>
                <w:tab w:val="left" w:pos="5694"/>
              </w:tabs>
              <w:spacing w:before="121"/>
              <w:ind w:left="107"/>
              <w:rPr>
                <w:sz w:val="18"/>
                <w:lang w:eastAsia="zh-CN"/>
              </w:rPr>
            </w:pPr>
            <w:r>
              <w:rPr>
                <w:sz w:val="18"/>
                <w:lang w:eastAsia="zh-CN"/>
              </w:rPr>
              <w:t>是否改变跟踪审查频率：□是</w:t>
            </w:r>
            <w:r>
              <w:rPr>
                <w:spacing w:val="1"/>
                <w:sz w:val="18"/>
                <w:lang w:eastAsia="zh-CN"/>
              </w:rPr>
              <w:t xml:space="preserve"> </w:t>
            </w:r>
            <w:r>
              <w:rPr>
                <w:sz w:val="18"/>
                <w:lang w:eastAsia="zh-CN"/>
              </w:rPr>
              <w:t>□否</w:t>
            </w:r>
            <w:r>
              <w:rPr>
                <w:sz w:val="18"/>
                <w:lang w:eastAsia="zh-CN"/>
              </w:rPr>
              <w:tab/>
            </w:r>
            <w:r>
              <w:rPr>
                <w:sz w:val="18"/>
                <w:lang w:eastAsia="zh-CN"/>
              </w:rPr>
              <w:t>修正跟踪审查</w:t>
            </w:r>
            <w:r>
              <w:rPr>
                <w:spacing w:val="-3"/>
                <w:sz w:val="18"/>
                <w:lang w:eastAsia="zh-CN"/>
              </w:rPr>
              <w:t>频</w:t>
            </w:r>
            <w:r>
              <w:rPr>
                <w:sz w:val="18"/>
                <w:lang w:eastAsia="zh-CN"/>
              </w:rPr>
              <w:t>率</w:t>
            </w:r>
            <w:r>
              <w:rPr>
                <w:sz w:val="18"/>
                <w:u w:val="single"/>
                <w:lang w:eastAsia="zh-CN"/>
              </w:rPr>
              <w:t xml:space="preserve"> </w:t>
            </w:r>
            <w:r>
              <w:rPr>
                <w:sz w:val="18"/>
                <w:u w:val="single"/>
                <w:lang w:eastAsia="zh-CN"/>
              </w:rPr>
              <w:tab/>
            </w:r>
            <w:r>
              <w:rPr>
                <w:sz w:val="18"/>
                <w:lang w:eastAsia="zh-CN"/>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843" w:type="dxa"/>
          </w:tcPr>
          <w:p>
            <w:pPr>
              <w:pStyle w:val="17"/>
              <w:rPr>
                <w:rFonts w:ascii="黑体"/>
                <w:sz w:val="18"/>
                <w:lang w:eastAsia="zh-CN"/>
              </w:rPr>
            </w:pPr>
          </w:p>
          <w:p>
            <w:pPr>
              <w:pStyle w:val="17"/>
              <w:spacing w:before="10"/>
              <w:rPr>
                <w:rFonts w:ascii="黑体"/>
                <w:sz w:val="16"/>
                <w:lang w:eastAsia="zh-CN"/>
              </w:rPr>
            </w:pPr>
          </w:p>
          <w:p>
            <w:pPr>
              <w:pStyle w:val="17"/>
              <w:ind w:left="44" w:right="35"/>
              <w:jc w:val="center"/>
              <w:rPr>
                <w:sz w:val="18"/>
              </w:rPr>
            </w:pPr>
            <w:r>
              <w:rPr>
                <w:rFonts w:hint="eastAsia"/>
                <w:sz w:val="18"/>
                <w:lang w:eastAsia="zh-CN"/>
              </w:rPr>
              <w:t>审查</w:t>
            </w:r>
            <w:r>
              <w:rPr>
                <w:sz w:val="18"/>
              </w:rPr>
              <w:t>委员签名</w:t>
            </w:r>
          </w:p>
        </w:tc>
        <w:tc>
          <w:tcPr>
            <w:tcW w:w="7512" w:type="dxa"/>
            <w:gridSpan w:val="3"/>
          </w:tcPr>
          <w:p>
            <w:pPr>
              <w:pStyle w:val="17"/>
              <w:rPr>
                <w:rFonts w:ascii="黑体"/>
                <w:sz w:val="18"/>
                <w:lang w:eastAsia="zh-CN"/>
              </w:rPr>
            </w:pPr>
          </w:p>
          <w:p>
            <w:pPr>
              <w:pStyle w:val="17"/>
              <w:spacing w:before="1"/>
              <w:rPr>
                <w:rFonts w:ascii="黑体"/>
                <w:sz w:val="15"/>
                <w:lang w:eastAsia="zh-CN"/>
              </w:rPr>
            </w:pPr>
          </w:p>
          <w:p>
            <w:pPr>
              <w:pStyle w:val="17"/>
              <w:tabs>
                <w:tab w:val="left" w:pos="6687"/>
                <w:tab w:val="left" w:pos="7227"/>
              </w:tabs>
              <w:spacing w:line="242" w:lineRule="auto"/>
              <w:ind w:left="6147" w:right="92" w:hanging="48"/>
              <w:jc w:val="right"/>
              <w:rPr>
                <w:sz w:val="18"/>
                <w:lang w:eastAsia="zh-CN"/>
              </w:rPr>
            </w:pPr>
            <w:r>
              <w:rPr>
                <w:sz w:val="18"/>
                <w:lang w:eastAsia="zh-CN"/>
              </w:rPr>
              <w:t>XXXX</w:t>
            </w:r>
            <w:r>
              <w:rPr>
                <w:spacing w:val="-43"/>
                <w:sz w:val="18"/>
                <w:lang w:eastAsia="zh-CN"/>
              </w:rPr>
              <w:t xml:space="preserve"> </w:t>
            </w:r>
            <w:r>
              <w:rPr>
                <w:sz w:val="18"/>
                <w:lang w:eastAsia="zh-CN"/>
              </w:rPr>
              <w:t>伦理委员</w:t>
            </w:r>
            <w:r>
              <w:rPr>
                <w:spacing w:val="-16"/>
                <w:sz w:val="18"/>
                <w:lang w:eastAsia="zh-CN"/>
              </w:rPr>
              <w:t>会</w:t>
            </w:r>
            <w:r>
              <w:rPr>
                <w:sz w:val="18"/>
                <w:lang w:eastAsia="zh-CN"/>
              </w:rPr>
              <w:t>年</w:t>
            </w:r>
            <w:r>
              <w:rPr>
                <w:sz w:val="18"/>
                <w:lang w:eastAsia="zh-CN"/>
              </w:rPr>
              <w:tab/>
            </w:r>
            <w:r>
              <w:rPr>
                <w:sz w:val="18"/>
                <w:lang w:eastAsia="zh-CN"/>
              </w:rPr>
              <w:t>月</w:t>
            </w:r>
            <w:r>
              <w:rPr>
                <w:sz w:val="18"/>
                <w:lang w:eastAsia="zh-CN"/>
              </w:rPr>
              <w:tab/>
            </w:r>
            <w:r>
              <w:rPr>
                <w:spacing w:val="-17"/>
                <w:sz w:val="18"/>
                <w:lang w:eastAsia="zh-CN"/>
              </w:rPr>
              <w:t>日</w:t>
            </w:r>
          </w:p>
        </w:tc>
      </w:tr>
    </w:tbl>
    <w:p>
      <w:pPr>
        <w:spacing w:line="242" w:lineRule="auto"/>
        <w:jc w:val="right"/>
        <w:rPr>
          <w:sz w:val="18"/>
          <w:lang w:eastAsia="zh-CN"/>
        </w:rPr>
        <w:sectPr>
          <w:pgSz w:w="11900" w:h="16840"/>
          <w:pgMar w:top="1660" w:right="840" w:bottom="1540" w:left="1200" w:header="1441" w:footer="1347" w:gutter="0"/>
          <w:cols w:space="720" w:num="1"/>
        </w:sectPr>
      </w:pPr>
    </w:p>
    <w:p>
      <w:pPr>
        <w:pStyle w:val="7"/>
        <w:spacing w:before="11"/>
        <w:rPr>
          <w:rFonts w:ascii="黑体"/>
          <w:sz w:val="12"/>
          <w:lang w:eastAsia="zh-CN"/>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1"/>
          <w:sz w:val="21"/>
          <w:lang w:eastAsia="zh-CN"/>
        </w:rPr>
        <w:t>偏离</w:t>
      </w:r>
      <w:r>
        <w:rPr>
          <w:rFonts w:hint="eastAsia" w:ascii="黑体" w:eastAsia="黑体"/>
          <w:spacing w:val="-3"/>
          <w:sz w:val="21"/>
          <w:lang w:eastAsia="zh-CN"/>
        </w:rPr>
        <w:t>方案审查申请表模板</w:t>
      </w:r>
    </w:p>
    <w:p>
      <w:pPr>
        <w:pStyle w:val="7"/>
        <w:spacing w:before="11"/>
        <w:rPr>
          <w:rFonts w:ascii="黑体"/>
          <w:sz w:val="18"/>
          <w:lang w:eastAsia="zh-CN"/>
        </w:rPr>
      </w:pPr>
    </w:p>
    <w:p>
      <w:pPr>
        <w:pStyle w:val="7"/>
        <w:ind w:left="638"/>
        <w:rPr>
          <w:lang w:eastAsia="zh-CN"/>
        </w:rPr>
      </w:pPr>
      <w:r>
        <w:rPr>
          <w:rFonts w:hint="eastAsia"/>
          <w:spacing w:val="-2"/>
          <w:lang w:eastAsia="zh-CN"/>
        </w:rPr>
        <w:t>偏离方案</w:t>
      </w:r>
      <w:r>
        <w:rPr>
          <w:spacing w:val="-3"/>
          <w:lang w:eastAsia="zh-CN"/>
        </w:rPr>
        <w:t>审查申请表模板见表</w:t>
      </w:r>
      <w:r>
        <w:rPr>
          <w:lang w:eastAsia="zh-CN"/>
        </w:rPr>
        <w:t>A.2</w:t>
      </w:r>
      <w:r>
        <w:rPr>
          <w:rFonts w:hint="eastAsia"/>
          <w:lang w:eastAsia="zh-CN"/>
        </w:rPr>
        <w:t>4</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表A.24</w:t>
      </w:r>
      <w:r>
        <w:rPr>
          <w:rFonts w:hint="eastAsia" w:ascii="黑体" w:eastAsia="黑体"/>
          <w:lang w:eastAsia="zh-CN"/>
        </w:rPr>
        <w:tab/>
      </w:r>
      <w:r>
        <w:rPr>
          <w:rFonts w:hint="eastAsia" w:ascii="黑体" w:eastAsia="黑体"/>
          <w:lang w:eastAsia="zh-CN"/>
        </w:rPr>
        <w:t>偏离方案</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申请</w:t>
      </w:r>
      <w:r>
        <w:rPr>
          <w:rFonts w:hint="eastAsia" w:ascii="黑体" w:eastAsia="黑体"/>
          <w:lang w:eastAsia="zh-CN"/>
        </w:rPr>
        <w:t>表模板</w:t>
      </w:r>
    </w:p>
    <w:p>
      <w:pPr>
        <w:pStyle w:val="7"/>
        <w:spacing w:before="5"/>
        <w:rPr>
          <w:rFonts w:ascii="黑体"/>
          <w:sz w:val="9"/>
          <w:lang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32"/>
        <w:gridCol w:w="263"/>
        <w:gridCol w:w="120"/>
        <w:gridCol w:w="420"/>
        <w:gridCol w:w="803"/>
        <w:gridCol w:w="502"/>
        <w:gridCol w:w="1116"/>
        <w:gridCol w:w="1476"/>
        <w:gridCol w:w="85"/>
        <w:gridCol w:w="333"/>
        <w:gridCol w:w="410"/>
        <w:gridCol w:w="953"/>
        <w:gridCol w:w="1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143" w:type="dxa"/>
            <w:gridSpan w:val="3"/>
          </w:tcPr>
          <w:p>
            <w:pPr>
              <w:pStyle w:val="17"/>
              <w:widowControl/>
              <w:shd w:val="clear" w:color="auto" w:fill="FFFFFF"/>
              <w:rPr>
                <w:rFonts w:ascii="黑体"/>
                <w:sz w:val="18"/>
              </w:rPr>
            </w:pPr>
            <w:r>
              <w:rPr>
                <w:rFonts w:ascii="黑体"/>
                <w:sz w:val="18"/>
              </w:rPr>
              <w:t>项目</w:t>
            </w:r>
          </w:p>
          <w:p>
            <w:pPr>
              <w:pStyle w:val="17"/>
              <w:widowControl/>
              <w:shd w:val="clear" w:color="auto" w:fill="FFFFFF"/>
              <w:rPr>
                <w:rFonts w:ascii="黑体"/>
                <w:sz w:val="18"/>
              </w:rPr>
            </w:pPr>
            <w:r>
              <w:rPr>
                <w:rFonts w:ascii="黑体"/>
                <w:sz w:val="18"/>
              </w:rPr>
              <w:t>名称</w:t>
            </w:r>
          </w:p>
        </w:tc>
        <w:tc>
          <w:tcPr>
            <w:tcW w:w="7570" w:type="dxa"/>
            <w:gridSpan w:val="11"/>
          </w:tcPr>
          <w:p>
            <w:pPr>
              <w:pStyle w:val="17"/>
              <w:widowControl/>
              <w:shd w:val="clear" w:color="auto" w:fill="FFFFFF"/>
              <w:rPr>
                <w:rFonts w:ascii="黑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gridSpan w:val="3"/>
          </w:tcPr>
          <w:p>
            <w:pPr>
              <w:pStyle w:val="17"/>
              <w:widowControl/>
              <w:shd w:val="clear" w:color="auto" w:fill="FFFFFF"/>
              <w:rPr>
                <w:rFonts w:ascii="黑体"/>
                <w:sz w:val="18"/>
                <w:lang w:eastAsia="zh-CN"/>
              </w:rPr>
            </w:pPr>
            <w:r>
              <w:rPr>
                <w:rFonts w:ascii="黑体"/>
                <w:sz w:val="18"/>
                <w:lang w:eastAsia="zh-CN"/>
              </w:rPr>
              <w:t>申办者</w:t>
            </w:r>
          </w:p>
        </w:tc>
        <w:tc>
          <w:tcPr>
            <w:tcW w:w="4855" w:type="dxa"/>
            <w:gridSpan w:val="8"/>
          </w:tcPr>
          <w:p>
            <w:pPr>
              <w:pStyle w:val="17"/>
              <w:widowControl/>
              <w:shd w:val="clear" w:color="auto" w:fill="FFFFFF"/>
              <w:rPr>
                <w:rFonts w:ascii="黑体"/>
                <w:sz w:val="18"/>
              </w:rPr>
            </w:pPr>
          </w:p>
        </w:tc>
        <w:tc>
          <w:tcPr>
            <w:tcW w:w="1363" w:type="dxa"/>
            <w:gridSpan w:val="2"/>
          </w:tcPr>
          <w:p>
            <w:pPr>
              <w:pStyle w:val="17"/>
              <w:widowControl/>
              <w:shd w:val="clear" w:color="auto" w:fill="FFFFFF"/>
              <w:rPr>
                <w:rFonts w:ascii="黑体"/>
                <w:sz w:val="18"/>
              </w:rPr>
            </w:pPr>
            <w:r>
              <w:rPr>
                <w:rFonts w:ascii="黑体"/>
                <w:sz w:val="18"/>
              </w:rPr>
              <w:t>PI</w:t>
            </w:r>
          </w:p>
        </w:tc>
        <w:tc>
          <w:tcPr>
            <w:tcW w:w="1352" w:type="dxa"/>
          </w:tcPr>
          <w:p>
            <w:pPr>
              <w:pStyle w:val="17"/>
              <w:widowControl/>
              <w:shd w:val="clear" w:color="auto" w:fill="FFFFFF"/>
              <w:rPr>
                <w:rFonts w:ascii="黑体"/>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3" w:type="dxa"/>
            <w:gridSpan w:val="4"/>
          </w:tcPr>
          <w:p>
            <w:pPr>
              <w:pStyle w:val="17"/>
              <w:widowControl/>
              <w:shd w:val="clear" w:color="auto" w:fill="FFFFFF"/>
              <w:rPr>
                <w:rFonts w:ascii="黑体"/>
                <w:sz w:val="18"/>
                <w:lang w:eastAsia="zh-CN"/>
              </w:rPr>
            </w:pPr>
            <w:r>
              <w:rPr>
                <w:rFonts w:ascii="黑体"/>
                <w:sz w:val="18"/>
              </w:rPr>
              <w:t>方案版本号及日</w:t>
            </w:r>
            <w:r>
              <w:rPr>
                <w:rFonts w:hint="eastAsia" w:ascii="黑体"/>
                <w:sz w:val="18"/>
                <w:lang w:eastAsia="zh-CN"/>
              </w:rPr>
              <w:t>期</w:t>
            </w:r>
          </w:p>
        </w:tc>
        <w:tc>
          <w:tcPr>
            <w:tcW w:w="2841" w:type="dxa"/>
            <w:gridSpan w:val="4"/>
          </w:tcPr>
          <w:p>
            <w:pPr>
              <w:pStyle w:val="17"/>
              <w:widowControl/>
              <w:shd w:val="clear" w:color="auto" w:fill="FFFFFF"/>
              <w:rPr>
                <w:rFonts w:ascii="黑体"/>
                <w:sz w:val="18"/>
              </w:rPr>
            </w:pPr>
          </w:p>
        </w:tc>
        <w:tc>
          <w:tcPr>
            <w:tcW w:w="1561" w:type="dxa"/>
            <w:gridSpan w:val="2"/>
          </w:tcPr>
          <w:p>
            <w:pPr>
              <w:pStyle w:val="17"/>
              <w:widowControl/>
              <w:shd w:val="clear" w:color="auto" w:fill="FFFFFF"/>
              <w:rPr>
                <w:rFonts w:ascii="黑体"/>
                <w:sz w:val="18"/>
                <w:lang w:eastAsia="zh-CN"/>
              </w:rPr>
            </w:pPr>
            <w:r>
              <w:rPr>
                <w:rFonts w:ascii="黑体"/>
                <w:sz w:val="18"/>
                <w:lang w:eastAsia="zh-CN"/>
              </w:rPr>
              <w:t>知情同意书版本号及日期</w:t>
            </w:r>
          </w:p>
        </w:tc>
        <w:tc>
          <w:tcPr>
            <w:tcW w:w="3048" w:type="dxa"/>
            <w:gridSpan w:val="4"/>
          </w:tcPr>
          <w:p>
            <w:pPr>
              <w:pStyle w:val="17"/>
              <w:widowControl/>
              <w:shd w:val="clear" w:color="auto" w:fill="FFFFFF"/>
              <w:rPr>
                <w:rFonts w:ascii="黑体"/>
                <w:sz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Merge w:val="restart"/>
          </w:tcPr>
          <w:p>
            <w:pPr>
              <w:pStyle w:val="17"/>
              <w:widowControl/>
              <w:shd w:val="clear" w:color="auto" w:fill="FFFFFF"/>
              <w:rPr>
                <w:rFonts w:ascii="黑体"/>
                <w:sz w:val="18"/>
              </w:rPr>
            </w:pPr>
            <w:r>
              <w:rPr>
                <w:rFonts w:ascii="黑体"/>
                <w:sz w:val="18"/>
              </w:rPr>
              <w:t>违背方案情况</w:t>
            </w:r>
          </w:p>
        </w:tc>
        <w:tc>
          <w:tcPr>
            <w:tcW w:w="2340" w:type="dxa"/>
            <w:gridSpan w:val="6"/>
          </w:tcPr>
          <w:p>
            <w:pPr>
              <w:pStyle w:val="17"/>
              <w:widowControl/>
              <w:shd w:val="clear" w:color="auto" w:fill="FFFFFF"/>
              <w:rPr>
                <w:rFonts w:ascii="黑体"/>
                <w:sz w:val="18"/>
                <w:lang w:eastAsia="zh-CN"/>
              </w:rPr>
            </w:pPr>
            <w:r>
              <w:rPr>
                <w:rFonts w:ascii="黑体"/>
                <w:sz w:val="18"/>
                <w:lang w:eastAsia="zh-CN"/>
              </w:rPr>
              <w:t>纳入不符合纳入标准的受试者：是□  否□</w:t>
            </w:r>
          </w:p>
        </w:tc>
        <w:tc>
          <w:tcPr>
            <w:tcW w:w="5725" w:type="dxa"/>
            <w:gridSpan w:val="7"/>
          </w:tcPr>
          <w:p>
            <w:pPr>
              <w:pStyle w:val="17"/>
              <w:widowControl/>
              <w:shd w:val="clear" w:color="auto" w:fill="FFFFFF"/>
              <w:rPr>
                <w:rFonts w:ascii="黑体"/>
                <w:sz w:val="18"/>
                <w:lang w:eastAsia="zh-CN"/>
              </w:rPr>
            </w:pPr>
            <w:r>
              <w:rPr>
                <w:rFonts w:ascii="黑体"/>
                <w:sz w:val="18"/>
                <w:lang w:eastAsia="zh-CN"/>
              </w:rPr>
              <w:t>研究过程中，符合提前</w:t>
            </w:r>
            <w:r>
              <w:rPr>
                <w:rFonts w:ascii="黑体"/>
                <w:sz w:val="18"/>
                <w:lang w:val="en" w:eastAsia="zh-CN"/>
              </w:rPr>
              <w:t>终止</w:t>
            </w:r>
            <w:r>
              <w:rPr>
                <w:rFonts w:ascii="黑体"/>
                <w:sz w:val="18"/>
                <w:lang w:eastAsia="zh-CN"/>
              </w:rPr>
              <w:t>研究标准而没有让受试者退出：是□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Merge w:val="continue"/>
          </w:tcPr>
          <w:p>
            <w:pPr>
              <w:pStyle w:val="17"/>
              <w:widowControl/>
              <w:shd w:val="clear" w:color="auto" w:fill="FFFFFF"/>
              <w:rPr>
                <w:rFonts w:ascii="黑体"/>
                <w:sz w:val="18"/>
                <w:lang w:eastAsia="zh-CN"/>
              </w:rPr>
            </w:pPr>
          </w:p>
        </w:tc>
        <w:tc>
          <w:tcPr>
            <w:tcW w:w="2340" w:type="dxa"/>
            <w:gridSpan w:val="6"/>
          </w:tcPr>
          <w:p>
            <w:pPr>
              <w:pStyle w:val="17"/>
              <w:widowControl/>
              <w:shd w:val="clear" w:color="auto" w:fill="FFFFFF"/>
              <w:rPr>
                <w:rFonts w:ascii="黑体"/>
                <w:sz w:val="18"/>
                <w:lang w:eastAsia="zh-CN"/>
              </w:rPr>
            </w:pPr>
            <w:r>
              <w:rPr>
                <w:rFonts w:ascii="黑体"/>
                <w:sz w:val="18"/>
                <w:lang w:eastAsia="zh-CN"/>
              </w:rPr>
              <w:t>给予受试者错误的治疗或不正确的剂量：是□  否□</w:t>
            </w:r>
          </w:p>
        </w:tc>
        <w:tc>
          <w:tcPr>
            <w:tcW w:w="5725" w:type="dxa"/>
            <w:gridSpan w:val="7"/>
          </w:tcPr>
          <w:p>
            <w:pPr>
              <w:pStyle w:val="17"/>
              <w:widowControl/>
              <w:shd w:val="clear" w:color="auto" w:fill="FFFFFF"/>
              <w:rPr>
                <w:rFonts w:ascii="黑体"/>
                <w:sz w:val="18"/>
                <w:lang w:eastAsia="zh-CN"/>
              </w:rPr>
            </w:pPr>
            <w:r>
              <w:rPr>
                <w:rFonts w:ascii="黑体"/>
                <w:sz w:val="18"/>
                <w:lang w:eastAsia="zh-CN"/>
              </w:rPr>
              <w:t>给予受试者方案禁用的合并用药：</w:t>
            </w:r>
          </w:p>
          <w:p>
            <w:pPr>
              <w:pStyle w:val="17"/>
              <w:widowControl/>
              <w:shd w:val="clear" w:color="auto" w:fill="FFFFFF"/>
              <w:rPr>
                <w:rFonts w:ascii="黑体"/>
                <w:sz w:val="18"/>
              </w:rPr>
            </w:pPr>
            <w:r>
              <w:rPr>
                <w:rFonts w:ascii="黑体"/>
                <w:sz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vMerge w:val="continue"/>
          </w:tcPr>
          <w:p>
            <w:pPr>
              <w:pStyle w:val="17"/>
              <w:widowControl/>
              <w:shd w:val="clear" w:color="auto" w:fill="FFFFFF"/>
              <w:rPr>
                <w:rFonts w:ascii="黑体"/>
                <w:sz w:val="18"/>
              </w:rPr>
            </w:pPr>
          </w:p>
        </w:tc>
        <w:tc>
          <w:tcPr>
            <w:tcW w:w="8065" w:type="dxa"/>
            <w:gridSpan w:val="13"/>
          </w:tcPr>
          <w:p>
            <w:pPr>
              <w:pStyle w:val="17"/>
              <w:widowControl/>
              <w:shd w:val="clear" w:color="auto" w:fill="FFFFFF"/>
              <w:rPr>
                <w:rFonts w:ascii="黑体"/>
                <w:sz w:val="18"/>
                <w:lang w:eastAsia="zh-CN"/>
              </w:rPr>
            </w:pPr>
            <w:r>
              <w:rPr>
                <w:rFonts w:ascii="黑体"/>
                <w:sz w:val="18"/>
                <w:lang w:eastAsia="zh-CN"/>
              </w:rPr>
              <w:t>任何偏离研究特定的程序或评估，从而对受试者的权益、安全和健康，或对研究结果产生显著影响的研究行为：是□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880" w:type="dxa"/>
            <w:gridSpan w:val="2"/>
          </w:tcPr>
          <w:p>
            <w:pPr>
              <w:pStyle w:val="17"/>
              <w:widowControl/>
              <w:shd w:val="clear" w:color="auto" w:fill="FFFFFF"/>
              <w:rPr>
                <w:rFonts w:ascii="黑体"/>
                <w:sz w:val="18"/>
              </w:rPr>
            </w:pPr>
            <w:r>
              <w:rPr>
                <w:rFonts w:ascii="黑体"/>
                <w:sz w:val="18"/>
              </w:rPr>
              <w:t>受试者编号</w:t>
            </w:r>
          </w:p>
        </w:tc>
        <w:tc>
          <w:tcPr>
            <w:tcW w:w="803" w:type="dxa"/>
            <w:gridSpan w:val="3"/>
          </w:tcPr>
          <w:p>
            <w:pPr>
              <w:pStyle w:val="17"/>
              <w:widowControl/>
              <w:shd w:val="clear" w:color="auto" w:fill="FFFFFF"/>
              <w:rPr>
                <w:rFonts w:ascii="黑体"/>
                <w:sz w:val="18"/>
              </w:rPr>
            </w:pPr>
            <w:r>
              <w:rPr>
                <w:rFonts w:ascii="黑体"/>
                <w:sz w:val="18"/>
              </w:rPr>
              <w:t>发生</w:t>
            </w:r>
          </w:p>
          <w:p>
            <w:pPr>
              <w:pStyle w:val="17"/>
              <w:widowControl/>
              <w:shd w:val="clear" w:color="auto" w:fill="FFFFFF"/>
              <w:rPr>
                <w:rFonts w:ascii="黑体"/>
                <w:sz w:val="18"/>
              </w:rPr>
            </w:pPr>
            <w:r>
              <w:rPr>
                <w:rFonts w:ascii="黑体"/>
                <w:sz w:val="18"/>
              </w:rPr>
              <w:t>时间</w:t>
            </w:r>
          </w:p>
        </w:tc>
        <w:tc>
          <w:tcPr>
            <w:tcW w:w="803" w:type="dxa"/>
          </w:tcPr>
          <w:p>
            <w:pPr>
              <w:pStyle w:val="17"/>
              <w:widowControl/>
              <w:shd w:val="clear" w:color="auto" w:fill="FFFFFF"/>
              <w:rPr>
                <w:rFonts w:ascii="黑体"/>
                <w:sz w:val="18"/>
                <w:lang w:eastAsia="zh-CN"/>
              </w:rPr>
            </w:pPr>
            <w:r>
              <w:rPr>
                <w:rFonts w:ascii="黑体"/>
                <w:sz w:val="18"/>
                <w:lang w:eastAsia="zh-CN"/>
              </w:rPr>
              <w:t>报告时间</w:t>
            </w:r>
          </w:p>
        </w:tc>
        <w:tc>
          <w:tcPr>
            <w:tcW w:w="3922" w:type="dxa"/>
            <w:gridSpan w:val="6"/>
          </w:tcPr>
          <w:p>
            <w:pPr>
              <w:pStyle w:val="17"/>
              <w:widowControl/>
              <w:shd w:val="clear" w:color="auto" w:fill="FFFFFF"/>
              <w:rPr>
                <w:rFonts w:ascii="黑体"/>
                <w:sz w:val="18"/>
                <w:lang w:eastAsia="zh-CN"/>
              </w:rPr>
            </w:pPr>
            <w:r>
              <w:rPr>
                <w:rFonts w:ascii="黑体"/>
                <w:sz w:val="18"/>
                <w:lang w:eastAsia="zh-CN"/>
              </w:rPr>
              <w:t>偏离方案描述主要内容</w:t>
            </w:r>
          </w:p>
        </w:tc>
        <w:tc>
          <w:tcPr>
            <w:tcW w:w="2305" w:type="dxa"/>
            <w:gridSpan w:val="2"/>
          </w:tcPr>
          <w:p>
            <w:pPr>
              <w:pStyle w:val="17"/>
              <w:widowControl/>
              <w:shd w:val="clear" w:color="auto" w:fill="FFFFFF"/>
              <w:rPr>
                <w:rFonts w:ascii="黑体"/>
                <w:sz w:val="18"/>
                <w:lang w:eastAsia="zh-CN"/>
              </w:rPr>
            </w:pPr>
            <w:r>
              <w:rPr>
                <w:rFonts w:ascii="黑体"/>
                <w:sz w:val="18"/>
                <w:lang w:eastAsia="zh-CN"/>
              </w:rPr>
              <w:t>研究者采取的措施</w:t>
            </w:r>
            <w:r>
              <w:rPr>
                <w:rFonts w:hint="eastAsia" w:ascii="黑体"/>
                <w:sz w:val="18"/>
                <w:lang w:eastAsia="zh-CN"/>
              </w:rPr>
              <w:t>及</w:t>
            </w:r>
          </w:p>
          <w:p>
            <w:pPr>
              <w:pStyle w:val="17"/>
              <w:widowControl/>
              <w:shd w:val="clear" w:color="auto" w:fill="FFFFFF"/>
              <w:rPr>
                <w:rFonts w:ascii="黑体"/>
                <w:sz w:val="18"/>
                <w:lang w:eastAsia="zh-CN"/>
              </w:rPr>
            </w:pPr>
            <w:r>
              <w:rPr>
                <w:rFonts w:hint="eastAsia" w:ascii="黑体"/>
                <w:sz w:val="18"/>
                <w:lang w:eastAsia="zh-CN"/>
              </w:rPr>
              <w:t>受试者情况反馈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80" w:type="dxa"/>
            <w:gridSpan w:val="2"/>
          </w:tcPr>
          <w:p>
            <w:pPr>
              <w:pStyle w:val="17"/>
              <w:widowControl/>
              <w:shd w:val="clear" w:color="auto" w:fill="FFFFFF"/>
              <w:rPr>
                <w:rFonts w:ascii="黑体"/>
                <w:sz w:val="18"/>
                <w:lang w:eastAsia="zh-CN"/>
              </w:rPr>
            </w:pPr>
          </w:p>
        </w:tc>
        <w:tc>
          <w:tcPr>
            <w:tcW w:w="803" w:type="dxa"/>
            <w:gridSpan w:val="3"/>
          </w:tcPr>
          <w:p>
            <w:pPr>
              <w:pStyle w:val="17"/>
              <w:widowControl/>
              <w:shd w:val="clear" w:color="auto" w:fill="FFFFFF"/>
              <w:rPr>
                <w:rFonts w:ascii="黑体"/>
                <w:sz w:val="18"/>
                <w:lang w:eastAsia="zh-CN"/>
              </w:rPr>
            </w:pPr>
          </w:p>
        </w:tc>
        <w:tc>
          <w:tcPr>
            <w:tcW w:w="803" w:type="dxa"/>
          </w:tcPr>
          <w:p>
            <w:pPr>
              <w:pStyle w:val="17"/>
              <w:widowControl/>
              <w:shd w:val="clear" w:color="auto" w:fill="FFFFFF"/>
              <w:rPr>
                <w:rFonts w:ascii="黑体"/>
                <w:sz w:val="18"/>
                <w:lang w:eastAsia="zh-CN"/>
              </w:rPr>
            </w:pPr>
          </w:p>
        </w:tc>
        <w:tc>
          <w:tcPr>
            <w:tcW w:w="3922" w:type="dxa"/>
            <w:gridSpan w:val="6"/>
          </w:tcPr>
          <w:p>
            <w:pPr>
              <w:pStyle w:val="17"/>
              <w:widowControl/>
              <w:shd w:val="clear" w:color="auto" w:fill="FFFFFF"/>
              <w:rPr>
                <w:rFonts w:ascii="黑体"/>
                <w:sz w:val="18"/>
                <w:lang w:eastAsia="zh-CN"/>
              </w:rPr>
            </w:pPr>
          </w:p>
        </w:tc>
        <w:tc>
          <w:tcPr>
            <w:tcW w:w="2305" w:type="dxa"/>
            <w:gridSpan w:val="2"/>
          </w:tcPr>
          <w:p>
            <w:pPr>
              <w:pStyle w:val="17"/>
              <w:widowControl/>
              <w:shd w:val="clear" w:color="auto" w:fill="FFFFFF"/>
              <w:rPr>
                <w:rFonts w:ascii="黑体"/>
                <w:sz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80" w:type="dxa"/>
            <w:gridSpan w:val="2"/>
          </w:tcPr>
          <w:p>
            <w:pPr>
              <w:pStyle w:val="17"/>
              <w:widowControl/>
              <w:shd w:val="clear" w:color="auto" w:fill="FFFFFF"/>
              <w:rPr>
                <w:rFonts w:ascii="黑体"/>
                <w:sz w:val="18"/>
                <w:lang w:eastAsia="zh-CN"/>
              </w:rPr>
            </w:pPr>
          </w:p>
        </w:tc>
        <w:tc>
          <w:tcPr>
            <w:tcW w:w="803" w:type="dxa"/>
            <w:gridSpan w:val="3"/>
          </w:tcPr>
          <w:p>
            <w:pPr>
              <w:pStyle w:val="17"/>
              <w:widowControl/>
              <w:shd w:val="clear" w:color="auto" w:fill="FFFFFF"/>
              <w:rPr>
                <w:rFonts w:ascii="黑体"/>
                <w:sz w:val="18"/>
                <w:lang w:eastAsia="zh-CN"/>
              </w:rPr>
            </w:pPr>
          </w:p>
        </w:tc>
        <w:tc>
          <w:tcPr>
            <w:tcW w:w="803" w:type="dxa"/>
          </w:tcPr>
          <w:p>
            <w:pPr>
              <w:pStyle w:val="17"/>
              <w:widowControl/>
              <w:shd w:val="clear" w:color="auto" w:fill="FFFFFF"/>
              <w:rPr>
                <w:rFonts w:ascii="黑体"/>
                <w:sz w:val="18"/>
                <w:lang w:eastAsia="zh-CN"/>
              </w:rPr>
            </w:pPr>
          </w:p>
        </w:tc>
        <w:tc>
          <w:tcPr>
            <w:tcW w:w="3922" w:type="dxa"/>
            <w:gridSpan w:val="6"/>
          </w:tcPr>
          <w:p>
            <w:pPr>
              <w:pStyle w:val="17"/>
              <w:widowControl/>
              <w:shd w:val="clear" w:color="auto" w:fill="FFFFFF"/>
              <w:rPr>
                <w:rFonts w:ascii="黑体"/>
                <w:sz w:val="18"/>
                <w:lang w:eastAsia="zh-CN"/>
              </w:rPr>
            </w:pPr>
          </w:p>
        </w:tc>
        <w:tc>
          <w:tcPr>
            <w:tcW w:w="2305" w:type="dxa"/>
            <w:gridSpan w:val="2"/>
          </w:tcPr>
          <w:p>
            <w:pPr>
              <w:pStyle w:val="17"/>
              <w:widowControl/>
              <w:shd w:val="clear" w:color="auto" w:fill="FFFFFF"/>
              <w:rPr>
                <w:rFonts w:ascii="黑体"/>
                <w:sz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80" w:type="dxa"/>
            <w:gridSpan w:val="2"/>
          </w:tcPr>
          <w:p>
            <w:pPr>
              <w:pStyle w:val="17"/>
              <w:widowControl/>
              <w:shd w:val="clear" w:color="auto" w:fill="FFFFFF"/>
              <w:rPr>
                <w:rFonts w:ascii="黑体"/>
                <w:sz w:val="18"/>
                <w:lang w:eastAsia="zh-CN"/>
              </w:rPr>
            </w:pPr>
          </w:p>
        </w:tc>
        <w:tc>
          <w:tcPr>
            <w:tcW w:w="803" w:type="dxa"/>
            <w:gridSpan w:val="3"/>
          </w:tcPr>
          <w:p>
            <w:pPr>
              <w:pStyle w:val="17"/>
              <w:widowControl/>
              <w:shd w:val="clear" w:color="auto" w:fill="FFFFFF"/>
              <w:rPr>
                <w:rFonts w:ascii="黑体"/>
                <w:sz w:val="18"/>
                <w:lang w:eastAsia="zh-CN"/>
              </w:rPr>
            </w:pPr>
          </w:p>
        </w:tc>
        <w:tc>
          <w:tcPr>
            <w:tcW w:w="803" w:type="dxa"/>
          </w:tcPr>
          <w:p>
            <w:pPr>
              <w:pStyle w:val="17"/>
              <w:widowControl/>
              <w:shd w:val="clear" w:color="auto" w:fill="FFFFFF"/>
              <w:rPr>
                <w:rFonts w:ascii="黑体"/>
                <w:sz w:val="18"/>
                <w:lang w:eastAsia="zh-CN"/>
              </w:rPr>
            </w:pPr>
          </w:p>
        </w:tc>
        <w:tc>
          <w:tcPr>
            <w:tcW w:w="3922" w:type="dxa"/>
            <w:gridSpan w:val="6"/>
          </w:tcPr>
          <w:p>
            <w:pPr>
              <w:pStyle w:val="17"/>
              <w:widowControl/>
              <w:shd w:val="clear" w:color="auto" w:fill="FFFFFF"/>
              <w:rPr>
                <w:rFonts w:ascii="黑体"/>
                <w:sz w:val="18"/>
                <w:lang w:eastAsia="zh-CN"/>
              </w:rPr>
            </w:pPr>
          </w:p>
        </w:tc>
        <w:tc>
          <w:tcPr>
            <w:tcW w:w="2305" w:type="dxa"/>
            <w:gridSpan w:val="2"/>
          </w:tcPr>
          <w:p>
            <w:pPr>
              <w:pStyle w:val="17"/>
              <w:widowControl/>
              <w:shd w:val="clear" w:color="auto" w:fill="FFFFFF"/>
              <w:rPr>
                <w:rFonts w:ascii="黑体"/>
                <w:sz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880" w:type="dxa"/>
            <w:gridSpan w:val="2"/>
          </w:tcPr>
          <w:p>
            <w:pPr>
              <w:pStyle w:val="17"/>
              <w:widowControl/>
              <w:shd w:val="clear" w:color="auto" w:fill="FFFFFF"/>
              <w:rPr>
                <w:rFonts w:ascii="黑体"/>
                <w:sz w:val="18"/>
                <w:lang w:eastAsia="zh-CN"/>
              </w:rPr>
            </w:pPr>
          </w:p>
        </w:tc>
        <w:tc>
          <w:tcPr>
            <w:tcW w:w="803" w:type="dxa"/>
            <w:gridSpan w:val="3"/>
          </w:tcPr>
          <w:p>
            <w:pPr>
              <w:pStyle w:val="17"/>
              <w:widowControl/>
              <w:shd w:val="clear" w:color="auto" w:fill="FFFFFF"/>
              <w:rPr>
                <w:rFonts w:ascii="黑体"/>
                <w:sz w:val="18"/>
                <w:lang w:eastAsia="zh-CN"/>
              </w:rPr>
            </w:pPr>
          </w:p>
        </w:tc>
        <w:tc>
          <w:tcPr>
            <w:tcW w:w="803" w:type="dxa"/>
          </w:tcPr>
          <w:p>
            <w:pPr>
              <w:pStyle w:val="17"/>
              <w:widowControl/>
              <w:shd w:val="clear" w:color="auto" w:fill="FFFFFF"/>
              <w:rPr>
                <w:rFonts w:ascii="黑体"/>
                <w:sz w:val="18"/>
                <w:lang w:eastAsia="zh-CN"/>
              </w:rPr>
            </w:pPr>
          </w:p>
        </w:tc>
        <w:tc>
          <w:tcPr>
            <w:tcW w:w="3922" w:type="dxa"/>
            <w:gridSpan w:val="6"/>
          </w:tcPr>
          <w:p>
            <w:pPr>
              <w:pStyle w:val="17"/>
              <w:widowControl/>
              <w:shd w:val="clear" w:color="auto" w:fill="FFFFFF"/>
              <w:rPr>
                <w:rFonts w:ascii="黑体"/>
                <w:sz w:val="18"/>
                <w:lang w:eastAsia="zh-CN"/>
              </w:rPr>
            </w:pPr>
          </w:p>
        </w:tc>
        <w:tc>
          <w:tcPr>
            <w:tcW w:w="2305" w:type="dxa"/>
            <w:gridSpan w:val="2"/>
          </w:tcPr>
          <w:p>
            <w:pPr>
              <w:pStyle w:val="17"/>
              <w:widowControl/>
              <w:shd w:val="clear" w:color="auto" w:fill="FFFFFF"/>
              <w:rPr>
                <w:rFonts w:ascii="黑体"/>
                <w:sz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880" w:type="dxa"/>
            <w:gridSpan w:val="2"/>
          </w:tcPr>
          <w:p>
            <w:pPr>
              <w:pStyle w:val="17"/>
              <w:widowControl/>
              <w:shd w:val="clear" w:color="auto" w:fill="FFFFFF"/>
              <w:rPr>
                <w:rFonts w:ascii="黑体"/>
                <w:sz w:val="18"/>
              </w:rPr>
            </w:pPr>
            <w:r>
              <w:rPr>
                <w:rFonts w:ascii="黑体"/>
                <w:sz w:val="18"/>
              </w:rPr>
              <w:t>研究者签名</w:t>
            </w:r>
          </w:p>
        </w:tc>
        <w:tc>
          <w:tcPr>
            <w:tcW w:w="4700" w:type="dxa"/>
            <w:gridSpan w:val="7"/>
          </w:tcPr>
          <w:p>
            <w:pPr>
              <w:pStyle w:val="17"/>
              <w:widowControl/>
              <w:shd w:val="clear" w:color="auto" w:fill="FFFFFF"/>
              <w:rPr>
                <w:rFonts w:ascii="黑体"/>
                <w:sz w:val="18"/>
              </w:rPr>
            </w:pPr>
          </w:p>
        </w:tc>
        <w:tc>
          <w:tcPr>
            <w:tcW w:w="828" w:type="dxa"/>
            <w:gridSpan w:val="3"/>
          </w:tcPr>
          <w:p>
            <w:pPr>
              <w:pStyle w:val="17"/>
              <w:widowControl/>
              <w:shd w:val="clear" w:color="auto" w:fill="FFFFFF"/>
              <w:rPr>
                <w:rFonts w:ascii="黑体"/>
                <w:sz w:val="18"/>
              </w:rPr>
            </w:pPr>
            <w:r>
              <w:rPr>
                <w:rFonts w:ascii="黑体"/>
                <w:sz w:val="18"/>
              </w:rPr>
              <w:t>日期</w:t>
            </w:r>
          </w:p>
        </w:tc>
        <w:tc>
          <w:tcPr>
            <w:tcW w:w="2305" w:type="dxa"/>
            <w:gridSpan w:val="2"/>
          </w:tcPr>
          <w:p>
            <w:pPr>
              <w:pStyle w:val="17"/>
              <w:widowControl/>
              <w:shd w:val="clear" w:color="auto" w:fill="FFFFFF"/>
              <w:rPr>
                <w:rFonts w:ascii="黑体"/>
                <w:sz w:val="18"/>
              </w:rPr>
            </w:pPr>
            <w:r>
              <w:rPr>
                <w:rFonts w:ascii="黑体"/>
                <w:sz w:val="18"/>
              </w:rPr>
              <w:t xml:space="preserve">  年   月   日</w:t>
            </w:r>
          </w:p>
        </w:tc>
      </w:tr>
    </w:tbl>
    <w:p>
      <w:pPr>
        <w:jc w:val="right"/>
        <w:rPr>
          <w:sz w:val="18"/>
        </w:rPr>
        <w:sectPr>
          <w:pgSz w:w="11900" w:h="16840"/>
          <w:pgMar w:top="1660" w:right="840" w:bottom="1340" w:left="1200" w:header="1441" w:footer="1141"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pacing w:val="-1"/>
          <w:sz w:val="21"/>
          <w:lang w:eastAsia="zh-CN"/>
        </w:rPr>
        <w:t>偏离方案</w:t>
      </w:r>
      <w:r>
        <w:rPr>
          <w:rFonts w:hint="eastAsia" w:ascii="黑体" w:eastAsia="黑体"/>
          <w:spacing w:val="-3"/>
          <w:sz w:val="21"/>
          <w:lang w:eastAsia="zh-CN"/>
        </w:rPr>
        <w:t>审查工作表模板</w:t>
      </w:r>
    </w:p>
    <w:p>
      <w:pPr>
        <w:pStyle w:val="7"/>
        <w:spacing w:before="11"/>
        <w:rPr>
          <w:rFonts w:ascii="黑体"/>
          <w:sz w:val="18"/>
          <w:lang w:eastAsia="zh-CN"/>
        </w:rPr>
      </w:pPr>
    </w:p>
    <w:p>
      <w:pPr>
        <w:pStyle w:val="7"/>
        <w:ind w:left="638"/>
        <w:rPr>
          <w:lang w:eastAsia="zh-CN"/>
        </w:rPr>
      </w:pPr>
      <w:r>
        <w:rPr>
          <w:rFonts w:hint="eastAsia"/>
          <w:spacing w:val="-2"/>
          <w:lang w:eastAsia="zh-CN"/>
        </w:rPr>
        <w:t>偏离方案</w:t>
      </w:r>
      <w:r>
        <w:rPr>
          <w:rFonts w:hint="eastAsia"/>
          <w:spacing w:val="-3"/>
          <w:lang w:eastAsia="zh-CN"/>
        </w:rPr>
        <w:t>审查工作表</w:t>
      </w:r>
      <w:r>
        <w:rPr>
          <w:spacing w:val="-3"/>
          <w:lang w:eastAsia="zh-CN"/>
        </w:rPr>
        <w:t>模板见表</w:t>
      </w:r>
      <w:r>
        <w:rPr>
          <w:lang w:eastAsia="zh-CN"/>
        </w:rPr>
        <w:t>A.2</w:t>
      </w:r>
      <w:r>
        <w:rPr>
          <w:rFonts w:hint="eastAsia"/>
          <w:lang w:eastAsia="zh-CN"/>
        </w:rPr>
        <w:t>5</w:t>
      </w:r>
      <w:r>
        <w:rPr>
          <w:lang w:eastAsia="zh-CN"/>
        </w:rPr>
        <w:t>。</w:t>
      </w:r>
    </w:p>
    <w:p>
      <w:pPr>
        <w:pStyle w:val="7"/>
        <w:tabs>
          <w:tab w:val="left" w:pos="839"/>
        </w:tabs>
        <w:spacing w:before="125"/>
        <w:ind w:right="67"/>
        <w:jc w:val="center"/>
        <w:rPr>
          <w:rFonts w:ascii="黑体"/>
          <w:sz w:val="9"/>
          <w:lang w:eastAsia="zh-CN"/>
        </w:rPr>
      </w:pPr>
      <w:r>
        <w:rPr>
          <w:rFonts w:hint="eastAsia" w:ascii="黑体" w:eastAsia="黑体"/>
          <w:lang w:eastAsia="zh-CN"/>
        </w:rPr>
        <w:t>表A.25</w:t>
      </w:r>
      <w:r>
        <w:rPr>
          <w:rFonts w:hint="eastAsia" w:ascii="黑体" w:eastAsia="黑体"/>
          <w:lang w:eastAsia="zh-CN"/>
        </w:rPr>
        <w:tab/>
      </w:r>
      <w:r>
        <w:rPr>
          <w:rFonts w:hint="eastAsia" w:ascii="黑体" w:eastAsia="黑体"/>
          <w:lang w:eastAsia="zh-CN"/>
        </w:rPr>
        <w:t>偏离方案</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工作</w:t>
      </w:r>
      <w:r>
        <w:rPr>
          <w:rFonts w:hint="eastAsia" w:ascii="黑体" w:eastAsia="黑体"/>
          <w:lang w:eastAsia="zh-CN"/>
        </w:rPr>
        <w:t>表模板</w:t>
      </w:r>
    </w:p>
    <w:tbl>
      <w:tblPr>
        <w:tblStyle w:val="11"/>
        <w:tblpPr w:leftFromText="180" w:rightFromText="180" w:vertAnchor="text" w:horzAnchor="margin" w:tblpXSpec="center" w:tblpY="28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625"/>
        <w:gridCol w:w="2172"/>
        <w:gridCol w:w="1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jc w:val="both"/>
              <w:rPr>
                <w:sz w:val="21"/>
                <w:szCs w:val="21"/>
              </w:rPr>
            </w:pPr>
            <w:r>
              <w:rPr>
                <w:rFonts w:hint="eastAsia"/>
                <w:sz w:val="21"/>
                <w:szCs w:val="21"/>
              </w:rPr>
              <w:t>项目名称</w:t>
            </w:r>
          </w:p>
        </w:tc>
        <w:tc>
          <w:tcPr>
            <w:tcW w:w="6392" w:type="dxa"/>
            <w:gridSpan w:val="3"/>
            <w:vAlign w:val="center"/>
          </w:tcPr>
          <w:p>
            <w:pPr>
              <w:ind w:firstLine="630" w:firstLineChars="30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jc w:val="both"/>
              <w:rPr>
                <w:sz w:val="21"/>
                <w:szCs w:val="21"/>
                <w:lang w:eastAsia="zh-CN"/>
              </w:rPr>
            </w:pPr>
            <w:r>
              <w:rPr>
                <w:rFonts w:hint="eastAsia"/>
                <w:sz w:val="21"/>
                <w:szCs w:val="21"/>
                <w:lang w:eastAsia="zh-CN"/>
              </w:rPr>
              <w:t>申办者</w:t>
            </w:r>
          </w:p>
        </w:tc>
        <w:tc>
          <w:tcPr>
            <w:tcW w:w="6392" w:type="dxa"/>
            <w:gridSpan w:val="3"/>
            <w:vAlign w:val="center"/>
          </w:tcPr>
          <w:p>
            <w:pPr>
              <w:ind w:firstLine="630" w:firstLineChars="30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jc w:val="both"/>
              <w:rPr>
                <w:sz w:val="21"/>
                <w:szCs w:val="21"/>
              </w:rPr>
            </w:pPr>
            <w:r>
              <w:rPr>
                <w:rFonts w:hint="eastAsia"/>
                <w:sz w:val="21"/>
                <w:szCs w:val="21"/>
              </w:rPr>
              <w:t>我院研究者</w:t>
            </w:r>
          </w:p>
        </w:tc>
        <w:tc>
          <w:tcPr>
            <w:tcW w:w="6392" w:type="dxa"/>
            <w:gridSpan w:val="3"/>
            <w:vAlign w:val="center"/>
          </w:tcPr>
          <w:p>
            <w:pPr>
              <w:ind w:firstLine="630" w:firstLineChars="30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center"/>
              <w:rPr>
                <w:sz w:val="21"/>
                <w:szCs w:val="21"/>
                <w:lang w:eastAsia="zh-CN"/>
              </w:rPr>
            </w:pPr>
            <w:r>
              <w:rPr>
                <w:rFonts w:hint="eastAsia"/>
                <w:sz w:val="21"/>
                <w:szCs w:val="21"/>
              </w:rPr>
              <w:t>审查</w:t>
            </w:r>
            <w:r>
              <w:rPr>
                <w:rFonts w:hint="eastAsia"/>
                <w:sz w:val="21"/>
                <w:szCs w:val="21"/>
                <w:lang w:eastAsia="zh-CN"/>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是否影响受试者的安全：□是，□否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是否影响受试者的权益和健康：□是，□否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是否对研究的风险受益比产生显著影响：□是，□否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是否对研究结果（研究数据的完整性、、精确性、可靠性）产生显著影响：□是，□否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偏离方案时间的性质、程度与造成后果是否“严重”：□是，□否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对偏离方案的情况，研究者是否“坚持不改”：□是，□否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是否对偏离方案采取了合适的处理措施：□是，□否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lang w:eastAsia="zh-CN"/>
              </w:rPr>
            </w:pPr>
            <w:r>
              <w:rPr>
                <w:rFonts w:hint="eastAsia"/>
                <w:sz w:val="21"/>
                <w:szCs w:val="21"/>
                <w:lang w:eastAsia="zh-CN"/>
              </w:rPr>
              <w:t>发生偏离方案的原因，是否需要修订方案或加强研究质量控制，团队能力建设。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both"/>
              <w:rPr>
                <w:sz w:val="21"/>
                <w:szCs w:val="21"/>
              </w:rPr>
            </w:pPr>
            <w:r>
              <w:rPr>
                <w:rFonts w:hint="eastAsia"/>
                <w:sz w:val="21"/>
                <w:szCs w:val="21"/>
              </w:rPr>
              <w:t>审查意见及建议：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jc w:val="both"/>
              <w:rPr>
                <w:sz w:val="21"/>
                <w:szCs w:val="21"/>
              </w:rPr>
            </w:pPr>
            <w:r>
              <w:rPr>
                <w:rFonts w:hint="eastAsia"/>
                <w:sz w:val="21"/>
                <w:szCs w:val="21"/>
              </w:rPr>
              <w:t>伦理委员会</w:t>
            </w:r>
          </w:p>
        </w:tc>
        <w:tc>
          <w:tcPr>
            <w:tcW w:w="6392" w:type="dxa"/>
            <w:gridSpan w:val="3"/>
            <w:vAlign w:val="center"/>
          </w:tcPr>
          <w:p>
            <w:pPr>
              <w:ind w:firstLine="630" w:firstLineChars="30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2130" w:type="dxa"/>
            <w:vAlign w:val="center"/>
          </w:tcPr>
          <w:p>
            <w:pPr>
              <w:jc w:val="both"/>
              <w:rPr>
                <w:sz w:val="21"/>
                <w:szCs w:val="21"/>
              </w:rPr>
            </w:pPr>
            <w:r>
              <w:rPr>
                <w:rFonts w:hint="eastAsia"/>
                <w:sz w:val="21"/>
                <w:szCs w:val="21"/>
                <w:lang w:eastAsia="zh-CN"/>
              </w:rPr>
              <w:t>审查</w:t>
            </w:r>
            <w:r>
              <w:rPr>
                <w:rFonts w:hint="eastAsia"/>
                <w:sz w:val="21"/>
                <w:szCs w:val="21"/>
              </w:rPr>
              <w:t>委员声明</w:t>
            </w:r>
          </w:p>
        </w:tc>
        <w:tc>
          <w:tcPr>
            <w:tcW w:w="6392" w:type="dxa"/>
            <w:gridSpan w:val="3"/>
            <w:vAlign w:val="center"/>
          </w:tcPr>
          <w:p>
            <w:pPr>
              <w:jc w:val="both"/>
              <w:rPr>
                <w:sz w:val="21"/>
                <w:szCs w:val="21"/>
                <w:lang w:eastAsia="zh-CN"/>
              </w:rPr>
            </w:pPr>
            <w:r>
              <w:rPr>
                <w:rFonts w:hint="eastAsia"/>
                <w:sz w:val="21"/>
                <w:szCs w:val="21"/>
                <w:lang w:eastAsia="zh-CN"/>
              </w:rPr>
              <w:t>作为审查人员，我与该研究项目之间不存在相关的利益冲突并遵守保密承诺。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jc w:val="both"/>
              <w:rPr>
                <w:sz w:val="21"/>
                <w:szCs w:val="21"/>
              </w:rPr>
            </w:pPr>
            <w:r>
              <w:rPr>
                <w:rFonts w:hint="eastAsia"/>
                <w:sz w:val="21"/>
                <w:szCs w:val="21"/>
              </w:rPr>
              <w:t>跟踪审查频率</w:t>
            </w:r>
          </w:p>
        </w:tc>
        <w:tc>
          <w:tcPr>
            <w:tcW w:w="2625" w:type="dxa"/>
            <w:vAlign w:val="center"/>
          </w:tcPr>
          <w:p>
            <w:pPr>
              <w:jc w:val="both"/>
              <w:rPr>
                <w:sz w:val="21"/>
                <w:szCs w:val="21"/>
              </w:rPr>
            </w:pPr>
            <w:r>
              <w:rPr>
                <w:rFonts w:hint="eastAsia"/>
                <w:sz w:val="21"/>
                <w:szCs w:val="21"/>
              </w:rPr>
              <w:t>□不变，□改变</w:t>
            </w:r>
          </w:p>
        </w:tc>
        <w:tc>
          <w:tcPr>
            <w:tcW w:w="2172" w:type="dxa"/>
            <w:vAlign w:val="center"/>
          </w:tcPr>
          <w:p>
            <w:pPr>
              <w:jc w:val="both"/>
              <w:rPr>
                <w:sz w:val="21"/>
                <w:szCs w:val="21"/>
              </w:rPr>
            </w:pPr>
            <w:r>
              <w:rPr>
                <w:rFonts w:hint="eastAsia"/>
                <w:sz w:val="21"/>
                <w:szCs w:val="21"/>
              </w:rPr>
              <w:t>修正后跟踪审查频率</w:t>
            </w:r>
          </w:p>
        </w:tc>
        <w:tc>
          <w:tcPr>
            <w:tcW w:w="1595" w:type="dxa"/>
            <w:vAlign w:val="center"/>
          </w:tcPr>
          <w:p>
            <w:pPr>
              <w:jc w:val="both"/>
              <w:rPr>
                <w:sz w:val="21"/>
                <w:szCs w:val="21"/>
              </w:rPr>
            </w:pPr>
            <w:r>
              <w:rPr>
                <w:rFonts w:hint="eastAsia"/>
                <w:sz w:val="21"/>
                <w:szCs w:val="21"/>
              </w:rPr>
              <w:t>（</w:t>
            </w:r>
            <w:r>
              <w:rPr>
                <w:rFonts w:hint="eastAsia"/>
                <w:sz w:val="21"/>
                <w:szCs w:val="21"/>
                <w:lang w:eastAsia="zh-CN"/>
              </w:rPr>
              <w:t xml:space="preserve">    </w:t>
            </w:r>
            <w:r>
              <w:rPr>
                <w:rFonts w:hint="eastAsia"/>
                <w:sz w:val="21"/>
                <w:szCs w:val="21"/>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55" w:type="dxa"/>
            <w:gridSpan w:val="2"/>
            <w:vAlign w:val="center"/>
          </w:tcPr>
          <w:p>
            <w:pPr>
              <w:jc w:val="both"/>
              <w:rPr>
                <w:sz w:val="21"/>
                <w:szCs w:val="21"/>
              </w:rPr>
            </w:pPr>
            <w:r>
              <w:rPr>
                <w:rFonts w:hint="eastAsia"/>
                <w:sz w:val="21"/>
                <w:szCs w:val="21"/>
              </w:rPr>
              <w:t>签名：</w:t>
            </w:r>
          </w:p>
        </w:tc>
        <w:tc>
          <w:tcPr>
            <w:tcW w:w="3767" w:type="dxa"/>
            <w:gridSpan w:val="2"/>
            <w:vAlign w:val="center"/>
          </w:tcPr>
          <w:p>
            <w:pPr>
              <w:jc w:val="both"/>
              <w:rPr>
                <w:sz w:val="21"/>
                <w:szCs w:val="21"/>
              </w:rPr>
            </w:pPr>
            <w:r>
              <w:rPr>
                <w:rFonts w:hint="eastAsia"/>
                <w:sz w:val="21"/>
                <w:szCs w:val="21"/>
              </w:rPr>
              <w:t>日期：</w:t>
            </w:r>
          </w:p>
        </w:tc>
      </w:tr>
    </w:tbl>
    <w:p>
      <w:pPr>
        <w:spacing w:line="242" w:lineRule="auto"/>
        <w:jc w:val="right"/>
        <w:rPr>
          <w:sz w:val="18"/>
        </w:rPr>
        <w:sectPr>
          <w:pgSz w:w="11900" w:h="16840"/>
          <w:pgMar w:top="1660" w:right="840" w:bottom="1540" w:left="1200" w:header="1441" w:footer="1347"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z w:val="21"/>
          <w:lang w:eastAsia="zh-CN"/>
        </w:rPr>
        <w:t>暂停</w:t>
      </w:r>
      <w:r>
        <w:rPr>
          <w:rFonts w:hint="eastAsia" w:ascii="黑体" w:eastAsia="黑体"/>
          <w:spacing w:val="-3"/>
          <w:sz w:val="21"/>
          <w:lang w:eastAsia="zh-CN"/>
        </w:rPr>
        <w:t>/终止已同意的研究审查申请表模板</w:t>
      </w:r>
    </w:p>
    <w:p>
      <w:pPr>
        <w:pStyle w:val="7"/>
        <w:spacing w:before="11"/>
        <w:rPr>
          <w:rFonts w:ascii="黑体"/>
          <w:sz w:val="18"/>
          <w:lang w:eastAsia="zh-CN"/>
        </w:rPr>
      </w:pPr>
    </w:p>
    <w:p>
      <w:pPr>
        <w:pStyle w:val="7"/>
        <w:ind w:left="638"/>
        <w:rPr>
          <w:lang w:eastAsia="zh-CN"/>
        </w:rPr>
      </w:pPr>
      <w:r>
        <w:rPr>
          <w:rFonts w:hint="eastAsia" w:ascii="黑体" w:eastAsia="黑体"/>
          <w:lang w:eastAsia="zh-CN"/>
        </w:rPr>
        <w:t>暂停</w:t>
      </w:r>
      <w:r>
        <w:rPr>
          <w:rFonts w:hint="eastAsia" w:ascii="黑体" w:eastAsia="黑体"/>
          <w:spacing w:val="-3"/>
          <w:lang w:eastAsia="zh-CN"/>
        </w:rPr>
        <w:t>/终止已同意的研究审查申请表</w:t>
      </w:r>
      <w:r>
        <w:rPr>
          <w:spacing w:val="-3"/>
          <w:lang w:eastAsia="zh-CN"/>
        </w:rPr>
        <w:t>模板见表</w:t>
      </w:r>
      <w:r>
        <w:rPr>
          <w:lang w:eastAsia="zh-CN"/>
        </w:rPr>
        <w:t>A.2</w:t>
      </w:r>
      <w:r>
        <w:rPr>
          <w:rFonts w:hint="eastAsia"/>
          <w:lang w:eastAsia="zh-CN"/>
        </w:rPr>
        <w:t>6</w:t>
      </w:r>
      <w:r>
        <w:rPr>
          <w:lang w:eastAsia="zh-CN"/>
        </w:rPr>
        <w:t>。</w:t>
      </w:r>
    </w:p>
    <w:p>
      <w:pPr>
        <w:pStyle w:val="7"/>
        <w:tabs>
          <w:tab w:val="left" w:pos="839"/>
        </w:tabs>
        <w:spacing w:before="125"/>
        <w:ind w:right="69"/>
        <w:jc w:val="center"/>
        <w:rPr>
          <w:rFonts w:ascii="黑体" w:eastAsia="黑体"/>
          <w:lang w:eastAsia="zh-CN"/>
        </w:rPr>
      </w:pPr>
      <w:r>
        <w:rPr>
          <w:rFonts w:hint="eastAsia" w:ascii="黑体" w:eastAsia="黑体"/>
          <w:lang w:eastAsia="zh-CN"/>
        </w:rPr>
        <w:t>表A.26</w:t>
      </w:r>
      <w:r>
        <w:rPr>
          <w:rFonts w:hint="eastAsia" w:ascii="黑体" w:eastAsia="黑体"/>
          <w:lang w:eastAsia="zh-CN"/>
        </w:rPr>
        <w:tab/>
      </w:r>
      <w:r>
        <w:rPr>
          <w:rFonts w:hint="eastAsia" w:ascii="黑体" w:eastAsia="黑体"/>
          <w:lang w:eastAsia="zh-CN"/>
        </w:rPr>
        <w:t>暂停</w:t>
      </w:r>
      <w:r>
        <w:rPr>
          <w:rFonts w:hint="eastAsia" w:ascii="黑体" w:eastAsia="黑体"/>
          <w:spacing w:val="-3"/>
          <w:lang w:eastAsia="zh-CN"/>
        </w:rPr>
        <w:t>/终止已同意的研究审查申请表模板</w:t>
      </w:r>
    </w:p>
    <w:p>
      <w:pPr>
        <w:pStyle w:val="7"/>
        <w:spacing w:before="5"/>
        <w:rPr>
          <w:rFonts w:ascii="黑体"/>
          <w:sz w:val="9"/>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290"/>
        <w:gridCol w:w="804"/>
        <w:gridCol w:w="481"/>
        <w:gridCol w:w="191"/>
        <w:gridCol w:w="1725"/>
        <w:gridCol w:w="2446"/>
        <w:gridCol w:w="887"/>
        <w:gridCol w:w="14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0" w:type="dxa"/>
            <w:gridSpan w:val="3"/>
            <w:vAlign w:val="center"/>
          </w:tcPr>
          <w:p>
            <w:pPr>
              <w:spacing w:line="360" w:lineRule="auto"/>
              <w:jc w:val="both"/>
              <w:rPr>
                <w:sz w:val="18"/>
                <w:szCs w:val="18"/>
              </w:rPr>
            </w:pPr>
            <w:r>
              <w:rPr>
                <w:rFonts w:hint="eastAsia"/>
                <w:sz w:val="18"/>
                <w:szCs w:val="18"/>
              </w:rPr>
              <w:t>项目名称</w:t>
            </w:r>
          </w:p>
        </w:tc>
        <w:tc>
          <w:tcPr>
            <w:tcW w:w="7168" w:type="dxa"/>
            <w:gridSpan w:val="6"/>
            <w:vAlign w:val="center"/>
          </w:tcPr>
          <w:p>
            <w:pPr>
              <w:spacing w:line="360" w:lineRule="auto"/>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90" w:type="dxa"/>
            <w:gridSpan w:val="3"/>
            <w:vAlign w:val="center"/>
          </w:tcPr>
          <w:p>
            <w:pPr>
              <w:spacing w:line="360" w:lineRule="auto"/>
              <w:jc w:val="both"/>
              <w:rPr>
                <w:sz w:val="18"/>
                <w:szCs w:val="18"/>
              </w:rPr>
            </w:pPr>
            <w:r>
              <w:rPr>
                <w:rFonts w:hint="eastAsia"/>
                <w:sz w:val="18"/>
                <w:szCs w:val="18"/>
              </w:rPr>
              <w:t>申办单位</w:t>
            </w:r>
          </w:p>
        </w:tc>
        <w:tc>
          <w:tcPr>
            <w:tcW w:w="7168" w:type="dxa"/>
            <w:gridSpan w:val="6"/>
            <w:vAlign w:val="center"/>
          </w:tcPr>
          <w:p>
            <w:pPr>
              <w:spacing w:line="360" w:lineRule="auto"/>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1" w:type="dxa"/>
            <w:gridSpan w:val="4"/>
            <w:vAlign w:val="center"/>
          </w:tcPr>
          <w:p>
            <w:pPr>
              <w:spacing w:line="360" w:lineRule="auto"/>
              <w:jc w:val="both"/>
              <w:rPr>
                <w:sz w:val="18"/>
                <w:szCs w:val="18"/>
              </w:rPr>
            </w:pPr>
            <w:r>
              <w:rPr>
                <w:rFonts w:hint="eastAsia"/>
                <w:sz w:val="18"/>
                <w:szCs w:val="18"/>
              </w:rPr>
              <w:t>方案版本号及日期</w:t>
            </w:r>
          </w:p>
        </w:tc>
        <w:tc>
          <w:tcPr>
            <w:tcW w:w="6687" w:type="dxa"/>
            <w:gridSpan w:val="5"/>
            <w:vAlign w:val="center"/>
          </w:tcPr>
          <w:p>
            <w:pPr>
              <w:spacing w:line="360" w:lineRule="auto"/>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1" w:type="dxa"/>
            <w:gridSpan w:val="4"/>
            <w:vAlign w:val="center"/>
          </w:tcPr>
          <w:p>
            <w:pPr>
              <w:spacing w:line="360" w:lineRule="auto"/>
              <w:jc w:val="both"/>
              <w:rPr>
                <w:sz w:val="18"/>
                <w:szCs w:val="18"/>
                <w:lang w:eastAsia="zh-CN"/>
              </w:rPr>
            </w:pPr>
            <w:r>
              <w:rPr>
                <w:rFonts w:hint="eastAsia"/>
                <w:sz w:val="18"/>
                <w:szCs w:val="18"/>
                <w:lang w:eastAsia="zh-CN"/>
              </w:rPr>
              <w:t>知情同意书版本号日期</w:t>
            </w:r>
          </w:p>
        </w:tc>
        <w:tc>
          <w:tcPr>
            <w:tcW w:w="6687" w:type="dxa"/>
            <w:gridSpan w:val="5"/>
            <w:vAlign w:val="center"/>
          </w:tcPr>
          <w:p>
            <w:pPr>
              <w:spacing w:line="360" w:lineRule="auto"/>
              <w:jc w:val="both"/>
              <w:rPr>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71" w:type="dxa"/>
            <w:gridSpan w:val="4"/>
            <w:vAlign w:val="center"/>
          </w:tcPr>
          <w:p>
            <w:pPr>
              <w:spacing w:line="360" w:lineRule="auto"/>
              <w:jc w:val="both"/>
              <w:rPr>
                <w:sz w:val="18"/>
                <w:szCs w:val="18"/>
              </w:rPr>
            </w:pPr>
            <w:r>
              <w:rPr>
                <w:rFonts w:hint="eastAsia"/>
                <w:sz w:val="18"/>
                <w:szCs w:val="18"/>
              </w:rPr>
              <w:t>伦理审查批件号</w:t>
            </w:r>
          </w:p>
        </w:tc>
        <w:tc>
          <w:tcPr>
            <w:tcW w:w="1916" w:type="dxa"/>
            <w:gridSpan w:val="2"/>
            <w:vAlign w:val="center"/>
          </w:tcPr>
          <w:p>
            <w:pPr>
              <w:spacing w:line="360" w:lineRule="auto"/>
              <w:jc w:val="both"/>
              <w:rPr>
                <w:sz w:val="18"/>
                <w:szCs w:val="18"/>
              </w:rPr>
            </w:pPr>
          </w:p>
        </w:tc>
        <w:tc>
          <w:tcPr>
            <w:tcW w:w="2446" w:type="dxa"/>
            <w:vAlign w:val="center"/>
          </w:tcPr>
          <w:p>
            <w:pPr>
              <w:spacing w:line="360" w:lineRule="auto"/>
              <w:jc w:val="both"/>
              <w:rPr>
                <w:sz w:val="18"/>
                <w:szCs w:val="18"/>
              </w:rPr>
            </w:pPr>
            <w:r>
              <w:rPr>
                <w:rFonts w:hint="eastAsia"/>
                <w:sz w:val="18"/>
                <w:szCs w:val="18"/>
              </w:rPr>
              <w:t>主要研究者</w:t>
            </w:r>
          </w:p>
        </w:tc>
        <w:tc>
          <w:tcPr>
            <w:tcW w:w="2325" w:type="dxa"/>
            <w:gridSpan w:val="2"/>
            <w:vAlign w:val="center"/>
          </w:tcPr>
          <w:p>
            <w:pPr>
              <w:spacing w:line="360" w:lineRule="auto"/>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6" w:type="dxa"/>
            <w:vMerge w:val="restart"/>
            <w:vAlign w:val="center"/>
          </w:tcPr>
          <w:p>
            <w:pPr>
              <w:spacing w:line="360" w:lineRule="auto"/>
              <w:jc w:val="both"/>
              <w:rPr>
                <w:sz w:val="18"/>
                <w:szCs w:val="18"/>
              </w:rPr>
            </w:pPr>
            <w:r>
              <w:rPr>
                <w:rFonts w:hint="eastAsia"/>
                <w:sz w:val="18"/>
                <w:szCs w:val="18"/>
              </w:rPr>
              <w:t>受试者信息</w:t>
            </w:r>
          </w:p>
        </w:tc>
        <w:tc>
          <w:tcPr>
            <w:tcW w:w="1575" w:type="dxa"/>
            <w:gridSpan w:val="3"/>
            <w:vAlign w:val="center"/>
          </w:tcPr>
          <w:p>
            <w:pPr>
              <w:spacing w:line="360" w:lineRule="auto"/>
              <w:jc w:val="both"/>
              <w:rPr>
                <w:sz w:val="18"/>
                <w:szCs w:val="18"/>
              </w:rPr>
            </w:pPr>
            <w:r>
              <w:rPr>
                <w:rFonts w:hint="eastAsia"/>
                <w:sz w:val="18"/>
                <w:szCs w:val="18"/>
              </w:rPr>
              <w:t>合同研究总例数</w:t>
            </w:r>
          </w:p>
        </w:tc>
        <w:tc>
          <w:tcPr>
            <w:tcW w:w="1916" w:type="dxa"/>
            <w:gridSpan w:val="2"/>
            <w:vAlign w:val="center"/>
          </w:tcPr>
          <w:p>
            <w:pPr>
              <w:spacing w:line="360" w:lineRule="auto"/>
              <w:jc w:val="both"/>
              <w:rPr>
                <w:sz w:val="18"/>
                <w:szCs w:val="18"/>
              </w:rPr>
            </w:pPr>
            <w:r>
              <w:rPr>
                <w:rFonts w:hint="eastAsia"/>
                <w:sz w:val="18"/>
                <w:szCs w:val="18"/>
              </w:rPr>
              <w:t>例</w:t>
            </w:r>
          </w:p>
        </w:tc>
        <w:tc>
          <w:tcPr>
            <w:tcW w:w="2446" w:type="dxa"/>
            <w:vAlign w:val="center"/>
          </w:tcPr>
          <w:p>
            <w:pPr>
              <w:spacing w:line="360" w:lineRule="auto"/>
              <w:jc w:val="both"/>
              <w:rPr>
                <w:sz w:val="18"/>
                <w:szCs w:val="18"/>
              </w:rPr>
            </w:pPr>
            <w:r>
              <w:rPr>
                <w:rFonts w:hint="eastAsia"/>
                <w:sz w:val="18"/>
                <w:szCs w:val="18"/>
              </w:rPr>
              <w:t>已入组例数</w:t>
            </w:r>
          </w:p>
        </w:tc>
        <w:tc>
          <w:tcPr>
            <w:tcW w:w="2325" w:type="dxa"/>
            <w:gridSpan w:val="2"/>
            <w:vAlign w:val="center"/>
          </w:tcPr>
          <w:p>
            <w:pPr>
              <w:spacing w:line="360" w:lineRule="auto"/>
              <w:jc w:val="both"/>
              <w:rPr>
                <w:sz w:val="18"/>
                <w:szCs w:val="18"/>
              </w:rPr>
            </w:pPr>
            <w:r>
              <w:rPr>
                <w:rFonts w:hint="eastAsia"/>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6" w:type="dxa"/>
            <w:vMerge w:val="continue"/>
            <w:vAlign w:val="center"/>
          </w:tcPr>
          <w:p>
            <w:pPr>
              <w:spacing w:line="360" w:lineRule="auto"/>
              <w:jc w:val="both"/>
              <w:rPr>
                <w:sz w:val="18"/>
                <w:szCs w:val="18"/>
              </w:rPr>
            </w:pPr>
          </w:p>
        </w:tc>
        <w:tc>
          <w:tcPr>
            <w:tcW w:w="1575" w:type="dxa"/>
            <w:gridSpan w:val="3"/>
            <w:vAlign w:val="center"/>
          </w:tcPr>
          <w:p>
            <w:pPr>
              <w:spacing w:line="360" w:lineRule="auto"/>
              <w:jc w:val="both"/>
              <w:rPr>
                <w:sz w:val="18"/>
                <w:szCs w:val="18"/>
              </w:rPr>
            </w:pPr>
            <w:r>
              <w:rPr>
                <w:rFonts w:hint="eastAsia"/>
                <w:sz w:val="18"/>
                <w:szCs w:val="18"/>
              </w:rPr>
              <w:t>完成观察例数</w:t>
            </w:r>
          </w:p>
        </w:tc>
        <w:tc>
          <w:tcPr>
            <w:tcW w:w="1916" w:type="dxa"/>
            <w:gridSpan w:val="2"/>
            <w:vAlign w:val="center"/>
          </w:tcPr>
          <w:p>
            <w:pPr>
              <w:spacing w:line="360" w:lineRule="auto"/>
              <w:jc w:val="both"/>
              <w:rPr>
                <w:sz w:val="18"/>
                <w:szCs w:val="18"/>
              </w:rPr>
            </w:pPr>
            <w:r>
              <w:rPr>
                <w:rFonts w:hint="eastAsia"/>
                <w:sz w:val="18"/>
                <w:szCs w:val="18"/>
              </w:rPr>
              <w:t>例</w:t>
            </w:r>
          </w:p>
        </w:tc>
        <w:tc>
          <w:tcPr>
            <w:tcW w:w="2446" w:type="dxa"/>
            <w:vAlign w:val="center"/>
          </w:tcPr>
          <w:p>
            <w:pPr>
              <w:spacing w:line="360" w:lineRule="auto"/>
              <w:jc w:val="both"/>
              <w:rPr>
                <w:sz w:val="18"/>
                <w:szCs w:val="18"/>
              </w:rPr>
            </w:pPr>
            <w:r>
              <w:rPr>
                <w:rFonts w:hint="eastAsia"/>
                <w:sz w:val="18"/>
                <w:szCs w:val="18"/>
              </w:rPr>
              <w:t>提前退出例数</w:t>
            </w:r>
          </w:p>
        </w:tc>
        <w:tc>
          <w:tcPr>
            <w:tcW w:w="2325" w:type="dxa"/>
            <w:gridSpan w:val="2"/>
            <w:vAlign w:val="center"/>
          </w:tcPr>
          <w:p>
            <w:pPr>
              <w:spacing w:line="360" w:lineRule="auto"/>
              <w:jc w:val="both"/>
              <w:rPr>
                <w:sz w:val="18"/>
                <w:szCs w:val="18"/>
              </w:rPr>
            </w:pPr>
            <w:r>
              <w:rPr>
                <w:rFonts w:hint="eastAsia"/>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6" w:type="dxa"/>
            <w:vMerge w:val="continue"/>
            <w:vAlign w:val="center"/>
          </w:tcPr>
          <w:p>
            <w:pPr>
              <w:spacing w:line="360" w:lineRule="auto"/>
              <w:jc w:val="both"/>
              <w:rPr>
                <w:sz w:val="18"/>
                <w:szCs w:val="18"/>
              </w:rPr>
            </w:pPr>
          </w:p>
        </w:tc>
        <w:tc>
          <w:tcPr>
            <w:tcW w:w="1766" w:type="dxa"/>
            <w:gridSpan w:val="4"/>
            <w:vAlign w:val="center"/>
          </w:tcPr>
          <w:p>
            <w:pPr>
              <w:spacing w:line="360" w:lineRule="auto"/>
              <w:jc w:val="both"/>
              <w:rPr>
                <w:sz w:val="18"/>
                <w:szCs w:val="18"/>
              </w:rPr>
            </w:pPr>
            <w:r>
              <w:rPr>
                <w:rFonts w:hint="eastAsia"/>
                <w:sz w:val="18"/>
                <w:szCs w:val="18"/>
              </w:rPr>
              <w:t>严重不良事件例数</w:t>
            </w:r>
          </w:p>
        </w:tc>
        <w:tc>
          <w:tcPr>
            <w:tcW w:w="1725" w:type="dxa"/>
            <w:vAlign w:val="center"/>
          </w:tcPr>
          <w:p>
            <w:pPr>
              <w:spacing w:line="360" w:lineRule="auto"/>
              <w:jc w:val="both"/>
              <w:rPr>
                <w:sz w:val="18"/>
                <w:szCs w:val="18"/>
              </w:rPr>
            </w:pPr>
            <w:r>
              <w:rPr>
                <w:rFonts w:hint="eastAsia"/>
                <w:sz w:val="18"/>
                <w:szCs w:val="18"/>
              </w:rPr>
              <w:t>例</w:t>
            </w:r>
          </w:p>
        </w:tc>
        <w:tc>
          <w:tcPr>
            <w:tcW w:w="2446" w:type="dxa"/>
            <w:vAlign w:val="center"/>
          </w:tcPr>
          <w:p>
            <w:pPr>
              <w:spacing w:line="360" w:lineRule="auto"/>
              <w:jc w:val="both"/>
              <w:rPr>
                <w:sz w:val="18"/>
                <w:szCs w:val="18"/>
                <w:lang w:eastAsia="zh-CN"/>
              </w:rPr>
            </w:pPr>
            <w:r>
              <w:rPr>
                <w:rFonts w:hint="eastAsia"/>
                <w:sz w:val="18"/>
                <w:szCs w:val="18"/>
                <w:lang w:eastAsia="zh-CN"/>
              </w:rPr>
              <w:t>已报告的严重不良事件例数</w:t>
            </w:r>
          </w:p>
        </w:tc>
        <w:tc>
          <w:tcPr>
            <w:tcW w:w="2325" w:type="dxa"/>
            <w:gridSpan w:val="2"/>
            <w:vAlign w:val="center"/>
          </w:tcPr>
          <w:p>
            <w:pPr>
              <w:spacing w:line="360" w:lineRule="auto"/>
              <w:jc w:val="both"/>
              <w:rPr>
                <w:sz w:val="18"/>
                <w:szCs w:val="18"/>
              </w:rPr>
            </w:pPr>
            <w:r>
              <w:rPr>
                <w:rFonts w:hint="eastAsia"/>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6" w:type="dxa"/>
            <w:vMerge w:val="restart"/>
            <w:vAlign w:val="center"/>
          </w:tcPr>
          <w:p>
            <w:pPr>
              <w:spacing w:line="360" w:lineRule="auto"/>
              <w:jc w:val="both"/>
              <w:rPr>
                <w:sz w:val="18"/>
                <w:szCs w:val="18"/>
              </w:rPr>
            </w:pPr>
            <w:r>
              <w:rPr>
                <w:rFonts w:hint="eastAsia"/>
                <w:sz w:val="18"/>
                <w:szCs w:val="18"/>
              </w:rPr>
              <w:t>研究情况</w:t>
            </w:r>
          </w:p>
        </w:tc>
        <w:tc>
          <w:tcPr>
            <w:tcW w:w="1766" w:type="dxa"/>
            <w:gridSpan w:val="4"/>
            <w:vAlign w:val="center"/>
          </w:tcPr>
          <w:p>
            <w:pPr>
              <w:spacing w:line="360" w:lineRule="auto"/>
              <w:jc w:val="both"/>
              <w:rPr>
                <w:sz w:val="18"/>
                <w:szCs w:val="18"/>
              </w:rPr>
            </w:pPr>
            <w:r>
              <w:rPr>
                <w:rFonts w:hint="eastAsia"/>
                <w:sz w:val="18"/>
                <w:szCs w:val="18"/>
              </w:rPr>
              <w:t>研究开始日期：</w:t>
            </w:r>
          </w:p>
        </w:tc>
        <w:tc>
          <w:tcPr>
            <w:tcW w:w="1725" w:type="dxa"/>
            <w:vAlign w:val="center"/>
          </w:tcPr>
          <w:p>
            <w:pPr>
              <w:spacing w:line="360" w:lineRule="auto"/>
              <w:jc w:val="both"/>
              <w:rPr>
                <w:sz w:val="18"/>
                <w:szCs w:val="18"/>
              </w:rPr>
            </w:pPr>
          </w:p>
        </w:tc>
        <w:tc>
          <w:tcPr>
            <w:tcW w:w="2446" w:type="dxa"/>
            <w:vAlign w:val="center"/>
          </w:tcPr>
          <w:p>
            <w:pPr>
              <w:spacing w:line="360" w:lineRule="auto"/>
              <w:jc w:val="both"/>
              <w:rPr>
                <w:sz w:val="18"/>
                <w:szCs w:val="18"/>
              </w:rPr>
            </w:pPr>
            <w:r>
              <w:rPr>
                <w:rFonts w:hint="eastAsia"/>
                <w:sz w:val="18"/>
                <w:szCs w:val="18"/>
              </w:rPr>
              <w:t>研究暂停/终止日期：</w:t>
            </w:r>
          </w:p>
        </w:tc>
        <w:tc>
          <w:tcPr>
            <w:tcW w:w="2325" w:type="dxa"/>
            <w:gridSpan w:val="2"/>
            <w:vAlign w:val="center"/>
          </w:tcPr>
          <w:p>
            <w:pPr>
              <w:spacing w:line="360" w:lineRule="auto"/>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6" w:type="dxa"/>
            <w:vMerge w:val="continue"/>
            <w:vAlign w:val="center"/>
          </w:tcPr>
          <w:p>
            <w:pPr>
              <w:spacing w:line="360" w:lineRule="auto"/>
              <w:jc w:val="both"/>
              <w:rPr>
                <w:sz w:val="18"/>
                <w:szCs w:val="18"/>
              </w:rPr>
            </w:pPr>
          </w:p>
        </w:tc>
        <w:tc>
          <w:tcPr>
            <w:tcW w:w="1766" w:type="dxa"/>
            <w:gridSpan w:val="4"/>
            <w:vAlign w:val="center"/>
          </w:tcPr>
          <w:p>
            <w:pPr>
              <w:spacing w:line="360" w:lineRule="auto"/>
              <w:jc w:val="both"/>
              <w:rPr>
                <w:sz w:val="18"/>
                <w:szCs w:val="18"/>
                <w:lang w:eastAsia="zh-CN"/>
              </w:rPr>
            </w:pPr>
            <w:r>
              <w:rPr>
                <w:rFonts w:hint="eastAsia"/>
                <w:sz w:val="18"/>
                <w:szCs w:val="18"/>
                <w:lang w:eastAsia="zh-CN"/>
              </w:rPr>
              <w:t>暂停/终止已同意</w:t>
            </w:r>
          </w:p>
          <w:p>
            <w:pPr>
              <w:spacing w:line="360" w:lineRule="auto"/>
              <w:jc w:val="both"/>
              <w:rPr>
                <w:sz w:val="18"/>
                <w:szCs w:val="18"/>
                <w:lang w:eastAsia="zh-CN"/>
              </w:rPr>
            </w:pPr>
            <w:r>
              <w:rPr>
                <w:rFonts w:hint="eastAsia"/>
                <w:sz w:val="18"/>
                <w:szCs w:val="18"/>
                <w:lang w:eastAsia="zh-CN"/>
              </w:rPr>
              <w:t>的研究原因</w:t>
            </w:r>
          </w:p>
        </w:tc>
        <w:tc>
          <w:tcPr>
            <w:tcW w:w="6496" w:type="dxa"/>
            <w:gridSpan w:val="4"/>
            <w:vAlign w:val="center"/>
          </w:tcPr>
          <w:p>
            <w:pPr>
              <w:spacing w:line="360" w:lineRule="auto"/>
              <w:jc w:val="both"/>
              <w:rPr>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6" w:type="dxa"/>
            <w:gridSpan w:val="2"/>
            <w:vMerge w:val="restart"/>
            <w:vAlign w:val="center"/>
          </w:tcPr>
          <w:p>
            <w:pPr>
              <w:spacing w:line="360" w:lineRule="auto"/>
              <w:jc w:val="both"/>
              <w:rPr>
                <w:sz w:val="18"/>
                <w:szCs w:val="18"/>
              </w:rPr>
            </w:pPr>
            <w:r>
              <w:rPr>
                <w:rFonts w:hint="eastAsia"/>
                <w:sz w:val="18"/>
                <w:szCs w:val="18"/>
              </w:rPr>
              <w:t>有序终止研究的原因</w:t>
            </w:r>
          </w:p>
        </w:tc>
        <w:tc>
          <w:tcPr>
            <w:tcW w:w="7972" w:type="dxa"/>
            <w:gridSpan w:val="7"/>
            <w:vAlign w:val="center"/>
          </w:tcPr>
          <w:p>
            <w:pPr>
              <w:spacing w:line="360" w:lineRule="auto"/>
              <w:jc w:val="both"/>
              <w:rPr>
                <w:sz w:val="18"/>
                <w:szCs w:val="18"/>
                <w:lang w:eastAsia="zh-CN"/>
              </w:rPr>
            </w:pPr>
            <w:r>
              <w:rPr>
                <w:rFonts w:hint="eastAsia"/>
                <w:sz w:val="18"/>
                <w:szCs w:val="18"/>
                <w:lang w:eastAsia="zh-CN"/>
              </w:rPr>
              <w:t>是否要求召回已完成研究的受试者进行随访：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6" w:type="dxa"/>
            <w:gridSpan w:val="2"/>
            <w:vMerge w:val="continue"/>
            <w:vAlign w:val="center"/>
          </w:tcPr>
          <w:p>
            <w:pPr>
              <w:spacing w:line="360" w:lineRule="auto"/>
              <w:jc w:val="both"/>
              <w:rPr>
                <w:sz w:val="18"/>
                <w:szCs w:val="18"/>
                <w:lang w:eastAsia="zh-CN"/>
              </w:rPr>
            </w:pPr>
          </w:p>
        </w:tc>
        <w:tc>
          <w:tcPr>
            <w:tcW w:w="7972" w:type="dxa"/>
            <w:gridSpan w:val="7"/>
            <w:vAlign w:val="center"/>
          </w:tcPr>
          <w:p>
            <w:pPr>
              <w:spacing w:line="360" w:lineRule="auto"/>
              <w:jc w:val="both"/>
              <w:rPr>
                <w:sz w:val="18"/>
                <w:szCs w:val="18"/>
                <w:lang w:eastAsia="zh-CN"/>
              </w:rPr>
            </w:pPr>
            <w:r>
              <w:rPr>
                <w:rFonts w:hint="eastAsia"/>
                <w:sz w:val="18"/>
                <w:szCs w:val="18"/>
                <w:lang w:eastAsia="zh-CN"/>
              </w:rPr>
              <w:t>是否通知在研的受试者，研究已经提前终止： 是□  否□→请说明*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6" w:type="dxa"/>
            <w:gridSpan w:val="2"/>
            <w:vMerge w:val="continue"/>
            <w:vAlign w:val="center"/>
          </w:tcPr>
          <w:p>
            <w:pPr>
              <w:spacing w:line="360" w:lineRule="auto"/>
              <w:jc w:val="both"/>
              <w:rPr>
                <w:sz w:val="18"/>
                <w:szCs w:val="18"/>
                <w:lang w:eastAsia="zh-CN"/>
              </w:rPr>
            </w:pPr>
          </w:p>
        </w:tc>
        <w:tc>
          <w:tcPr>
            <w:tcW w:w="7972" w:type="dxa"/>
            <w:gridSpan w:val="7"/>
            <w:vAlign w:val="center"/>
          </w:tcPr>
          <w:p>
            <w:pPr>
              <w:spacing w:line="360" w:lineRule="auto"/>
              <w:jc w:val="both"/>
              <w:rPr>
                <w:sz w:val="18"/>
                <w:szCs w:val="18"/>
                <w:lang w:eastAsia="zh-CN"/>
              </w:rPr>
            </w:pPr>
            <w:r>
              <w:rPr>
                <w:rFonts w:hint="eastAsia"/>
                <w:sz w:val="18"/>
                <w:szCs w:val="18"/>
                <w:lang w:eastAsia="zh-CN"/>
              </w:rPr>
              <w:t>在研的受试者是否提前终止研究： 是□  否□→请说明*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86" w:type="dxa"/>
            <w:gridSpan w:val="2"/>
            <w:vMerge w:val="continue"/>
            <w:vAlign w:val="center"/>
          </w:tcPr>
          <w:p>
            <w:pPr>
              <w:spacing w:line="360" w:lineRule="auto"/>
              <w:jc w:val="both"/>
              <w:rPr>
                <w:sz w:val="18"/>
                <w:szCs w:val="18"/>
                <w:lang w:eastAsia="zh-CN"/>
              </w:rPr>
            </w:pPr>
          </w:p>
        </w:tc>
        <w:tc>
          <w:tcPr>
            <w:tcW w:w="7972" w:type="dxa"/>
            <w:gridSpan w:val="7"/>
            <w:vAlign w:val="center"/>
          </w:tcPr>
          <w:p>
            <w:pPr>
              <w:spacing w:line="360" w:lineRule="auto"/>
              <w:jc w:val="both"/>
              <w:rPr>
                <w:sz w:val="18"/>
                <w:szCs w:val="18"/>
                <w:lang w:eastAsia="zh-CN"/>
              </w:rPr>
            </w:pPr>
            <w:r>
              <w:rPr>
                <w:rFonts w:hint="eastAsia"/>
                <w:sz w:val="18"/>
                <w:szCs w:val="18"/>
                <w:lang w:eastAsia="zh-CN"/>
              </w:rPr>
              <w:t>提前终止研究受试者的后续医疗与随访安排：转入常规医疗□ ；有针对性的安排随访检查与后续治疗□→请说明*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62" w:type="dxa"/>
            <w:gridSpan w:val="5"/>
            <w:vAlign w:val="center"/>
          </w:tcPr>
          <w:p>
            <w:pPr>
              <w:spacing w:line="360" w:lineRule="auto"/>
              <w:jc w:val="both"/>
              <w:rPr>
                <w:sz w:val="18"/>
                <w:szCs w:val="18"/>
              </w:rPr>
            </w:pPr>
            <w:r>
              <w:rPr>
                <w:rFonts w:hint="eastAsia"/>
                <w:sz w:val="18"/>
                <w:szCs w:val="18"/>
              </w:rPr>
              <w:t>申请人签名</w:t>
            </w:r>
          </w:p>
        </w:tc>
        <w:tc>
          <w:tcPr>
            <w:tcW w:w="1725" w:type="dxa"/>
            <w:vAlign w:val="center"/>
          </w:tcPr>
          <w:p>
            <w:pPr>
              <w:spacing w:line="360" w:lineRule="auto"/>
              <w:jc w:val="both"/>
              <w:rPr>
                <w:sz w:val="18"/>
                <w:szCs w:val="18"/>
              </w:rPr>
            </w:pPr>
          </w:p>
        </w:tc>
        <w:tc>
          <w:tcPr>
            <w:tcW w:w="3333" w:type="dxa"/>
            <w:gridSpan w:val="2"/>
            <w:vAlign w:val="center"/>
          </w:tcPr>
          <w:p>
            <w:pPr>
              <w:spacing w:line="360" w:lineRule="auto"/>
              <w:jc w:val="both"/>
              <w:rPr>
                <w:sz w:val="18"/>
                <w:szCs w:val="18"/>
              </w:rPr>
            </w:pPr>
            <w:r>
              <w:rPr>
                <w:rFonts w:hint="eastAsia"/>
                <w:sz w:val="18"/>
                <w:szCs w:val="18"/>
              </w:rPr>
              <w:t>日期</w:t>
            </w:r>
          </w:p>
        </w:tc>
        <w:tc>
          <w:tcPr>
            <w:tcW w:w="1438" w:type="dxa"/>
            <w:vAlign w:val="center"/>
          </w:tcPr>
          <w:p>
            <w:pPr>
              <w:spacing w:line="360" w:lineRule="auto"/>
              <w:jc w:val="both"/>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58" w:type="dxa"/>
            <w:gridSpan w:val="9"/>
            <w:vAlign w:val="center"/>
          </w:tcPr>
          <w:p>
            <w:pPr>
              <w:spacing w:line="360" w:lineRule="auto"/>
              <w:jc w:val="both"/>
              <w:rPr>
                <w:sz w:val="18"/>
                <w:szCs w:val="18"/>
                <w:lang w:eastAsia="zh-CN"/>
              </w:rPr>
            </w:pPr>
            <w:r>
              <w:rPr>
                <w:rFonts w:hint="eastAsia"/>
                <w:sz w:val="18"/>
                <w:szCs w:val="18"/>
                <w:lang w:eastAsia="zh-CN"/>
              </w:rPr>
              <w:t>说明*:“请说明”另形成附件一并提交</w:t>
            </w:r>
          </w:p>
        </w:tc>
      </w:tr>
    </w:tbl>
    <w:p>
      <w:pPr>
        <w:jc w:val="right"/>
        <w:rPr>
          <w:sz w:val="18"/>
          <w:lang w:eastAsia="zh-CN"/>
        </w:rPr>
        <w:sectPr>
          <w:pgSz w:w="11900" w:h="16840"/>
          <w:pgMar w:top="1660" w:right="840" w:bottom="1340" w:left="1200" w:header="1441" w:footer="1141" w:gutter="0"/>
          <w:cols w:space="720" w:num="1"/>
        </w:sectPr>
      </w:pPr>
    </w:p>
    <w:p>
      <w:pPr>
        <w:pStyle w:val="7"/>
        <w:spacing w:before="11"/>
        <w:rPr>
          <w:rFonts w:ascii="黑体"/>
          <w:sz w:val="12"/>
          <w:lang w:eastAsia="zh-CN"/>
        </w:rPr>
      </w:pPr>
    </w:p>
    <w:p>
      <w:pPr>
        <w:pStyle w:val="16"/>
        <w:numPr>
          <w:ilvl w:val="1"/>
          <w:numId w:val="27"/>
        </w:numPr>
        <w:tabs>
          <w:tab w:val="left" w:pos="849"/>
          <w:tab w:val="left" w:pos="850"/>
        </w:tabs>
        <w:spacing w:before="72"/>
        <w:ind w:left="850" w:hanging="632"/>
        <w:jc w:val="left"/>
        <w:rPr>
          <w:rFonts w:ascii="黑体" w:eastAsia="黑体"/>
          <w:sz w:val="21"/>
          <w:lang w:eastAsia="zh-CN"/>
        </w:rPr>
      </w:pPr>
      <w:r>
        <w:rPr>
          <w:rFonts w:hint="eastAsia" w:ascii="黑体" w:eastAsia="黑体"/>
          <w:sz w:val="21"/>
          <w:lang w:eastAsia="zh-CN"/>
        </w:rPr>
        <w:t>暂停/终止已同意的研究</w:t>
      </w:r>
      <w:r>
        <w:rPr>
          <w:rFonts w:hint="eastAsia" w:ascii="黑体" w:eastAsia="黑体"/>
          <w:spacing w:val="-3"/>
          <w:sz w:val="21"/>
          <w:lang w:eastAsia="zh-CN"/>
        </w:rPr>
        <w:t>审查工作表模板</w:t>
      </w:r>
    </w:p>
    <w:p>
      <w:pPr>
        <w:pStyle w:val="7"/>
        <w:spacing w:before="11"/>
        <w:rPr>
          <w:rFonts w:ascii="黑体"/>
          <w:sz w:val="18"/>
          <w:lang w:eastAsia="zh-CN"/>
        </w:rPr>
      </w:pPr>
    </w:p>
    <w:p>
      <w:pPr>
        <w:pStyle w:val="7"/>
        <w:ind w:left="638"/>
        <w:rPr>
          <w:lang w:eastAsia="zh-CN"/>
        </w:rPr>
      </w:pPr>
      <w:r>
        <w:rPr>
          <w:rFonts w:hint="eastAsia"/>
          <w:spacing w:val="-1"/>
          <w:lang w:eastAsia="zh-CN"/>
        </w:rPr>
        <w:t>暂停/终止已同意的研究</w:t>
      </w:r>
      <w:r>
        <w:rPr>
          <w:rFonts w:hint="eastAsia"/>
          <w:spacing w:val="-3"/>
          <w:lang w:eastAsia="zh-CN"/>
        </w:rPr>
        <w:t>审查工作表</w:t>
      </w:r>
      <w:r>
        <w:rPr>
          <w:spacing w:val="-3"/>
          <w:lang w:eastAsia="zh-CN"/>
        </w:rPr>
        <w:t>模板见表</w:t>
      </w:r>
      <w:r>
        <w:rPr>
          <w:lang w:eastAsia="zh-CN"/>
        </w:rPr>
        <w:t>A.2</w:t>
      </w:r>
      <w:r>
        <w:rPr>
          <w:rFonts w:hint="eastAsia"/>
          <w:lang w:eastAsia="zh-CN"/>
        </w:rPr>
        <w:t>7</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表A.27</w:t>
      </w:r>
      <w:r>
        <w:rPr>
          <w:rFonts w:hint="eastAsia" w:ascii="黑体" w:eastAsia="黑体"/>
          <w:lang w:eastAsia="zh-CN"/>
        </w:rPr>
        <w:tab/>
      </w:r>
      <w:r>
        <w:rPr>
          <w:rFonts w:hint="eastAsia" w:ascii="黑体" w:eastAsia="黑体"/>
          <w:lang w:eastAsia="zh-CN"/>
        </w:rPr>
        <w:t>暂停/终止已同意的研究审查工作表模板</w:t>
      </w:r>
    </w:p>
    <w:p>
      <w:pPr>
        <w:pStyle w:val="7"/>
        <w:spacing w:before="5"/>
        <w:rPr>
          <w:rFonts w:ascii="黑体"/>
          <w:sz w:val="9"/>
          <w:lang w:eastAsia="zh-CN"/>
        </w:rPr>
      </w:pPr>
    </w:p>
    <w:tbl>
      <w:tblPr>
        <w:tblStyle w:val="11"/>
        <w:tblpPr w:leftFromText="180" w:rightFromText="180" w:vertAnchor="text" w:horzAnchor="margin" w:tblpXSpec="center" w:tblpY="28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625"/>
        <w:gridCol w:w="2000"/>
        <w:gridCol w:w="1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项目名称</w:t>
            </w:r>
          </w:p>
        </w:tc>
        <w:tc>
          <w:tcPr>
            <w:tcW w:w="6392" w:type="dxa"/>
            <w:gridSpan w:val="3"/>
            <w:vAlign w:val="center"/>
          </w:tcPr>
          <w:p>
            <w:pPr>
              <w:spacing w:line="360" w:lineRule="auto"/>
              <w:ind w:firstLine="630" w:firstLineChars="300"/>
              <w:jc w:val="both"/>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申办者</w:t>
            </w:r>
          </w:p>
        </w:tc>
        <w:tc>
          <w:tcPr>
            <w:tcW w:w="6392" w:type="dxa"/>
            <w:gridSpan w:val="3"/>
            <w:vAlign w:val="center"/>
          </w:tcPr>
          <w:p>
            <w:pPr>
              <w:spacing w:line="360" w:lineRule="auto"/>
              <w:ind w:firstLine="630" w:firstLineChars="300"/>
              <w:jc w:val="both"/>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我院研究者</w:t>
            </w:r>
          </w:p>
        </w:tc>
        <w:tc>
          <w:tcPr>
            <w:tcW w:w="6392" w:type="dxa"/>
            <w:gridSpan w:val="3"/>
            <w:vAlign w:val="center"/>
          </w:tcPr>
          <w:p>
            <w:pPr>
              <w:spacing w:line="360" w:lineRule="auto"/>
              <w:ind w:firstLine="630" w:firstLineChars="300"/>
              <w:jc w:val="both"/>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spacing w:line="360" w:lineRule="auto"/>
              <w:jc w:val="center"/>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审查</w:t>
            </w:r>
            <w:r>
              <w:rPr>
                <w:rFonts w:hint="eastAsia" w:asciiTheme="minorEastAsia" w:hAnsiTheme="minorEastAsia" w:eastAsiaTheme="minorEastAsia" w:cstheme="minorEastAsia"/>
                <w:sz w:val="21"/>
                <w:szCs w:val="21"/>
                <w:lang w:eastAsia="zh-CN"/>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spacing w:line="360" w:lineRule="auto"/>
              <w:jc w:val="both"/>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暂停/终止已同意的研究的理由是否充分：□是，□否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spacing w:line="360" w:lineRule="auto"/>
              <w:jc w:val="both"/>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受试者的安全与权益是否得到保证：□是，□否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spacing w:line="360" w:lineRule="auto"/>
              <w:jc w:val="both"/>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对受试者后续的医疗与随访措施是否合适：□是，□否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spacing w:line="360" w:lineRule="auto"/>
              <w:jc w:val="both"/>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是否有必要采取进一步保护受试者的措施：□是，□否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spacing w:line="360" w:lineRule="auto"/>
              <w:jc w:val="both"/>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前期数据的处置是否恰当：□是，□否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审查意见及建议：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伦理委员会</w:t>
            </w:r>
          </w:p>
        </w:tc>
        <w:tc>
          <w:tcPr>
            <w:tcW w:w="6392" w:type="dxa"/>
            <w:gridSpan w:val="3"/>
            <w:vAlign w:val="center"/>
          </w:tcPr>
          <w:p>
            <w:pPr>
              <w:spacing w:line="360" w:lineRule="auto"/>
              <w:ind w:firstLine="630" w:firstLineChars="300"/>
              <w:jc w:val="both"/>
              <w:rPr>
                <w:rFonts w:asciiTheme="minorEastAsia" w:hAnsiTheme="minorEastAsia" w:eastAsiaTheme="minorEastAsia" w:cs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审查</w:t>
            </w:r>
            <w:r>
              <w:rPr>
                <w:rFonts w:hint="eastAsia" w:asciiTheme="minorEastAsia" w:hAnsiTheme="minorEastAsia" w:eastAsiaTheme="minorEastAsia" w:cstheme="minorEastAsia"/>
                <w:sz w:val="21"/>
                <w:szCs w:val="21"/>
              </w:rPr>
              <w:t>委员声明</w:t>
            </w:r>
          </w:p>
        </w:tc>
        <w:tc>
          <w:tcPr>
            <w:tcW w:w="6392" w:type="dxa"/>
            <w:gridSpan w:val="3"/>
            <w:vAlign w:val="center"/>
          </w:tcPr>
          <w:p>
            <w:pPr>
              <w:spacing w:line="360" w:lineRule="auto"/>
              <w:jc w:val="both"/>
              <w:rPr>
                <w:rFonts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作为审查人员，我与该研究项目之间不存在相关的利益冲突，并遵守保密协议。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跟踪审查频率</w:t>
            </w:r>
          </w:p>
        </w:tc>
        <w:tc>
          <w:tcPr>
            <w:tcW w:w="2625"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□不变，□改变</w:t>
            </w:r>
          </w:p>
        </w:tc>
        <w:tc>
          <w:tcPr>
            <w:tcW w:w="2000"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修正跟踪审查频率</w:t>
            </w:r>
          </w:p>
        </w:tc>
        <w:tc>
          <w:tcPr>
            <w:tcW w:w="1767" w:type="dxa"/>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 xml:space="preserve">    </w:t>
            </w:r>
            <w:r>
              <w:rPr>
                <w:rFonts w:hint="eastAsia" w:asciiTheme="minorEastAsia" w:hAnsiTheme="minorEastAsia" w:eastAsiaTheme="minorEastAsia" w:cstheme="minorEastAsia"/>
                <w:sz w:val="21"/>
                <w:szCs w:val="21"/>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55" w:type="dxa"/>
            <w:gridSpan w:val="2"/>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研究者</w:t>
            </w:r>
            <w:r>
              <w:rPr>
                <w:rFonts w:hint="eastAsia" w:asciiTheme="minorEastAsia" w:hAnsiTheme="minorEastAsia" w:eastAsiaTheme="minorEastAsia" w:cstheme="minorEastAsia"/>
                <w:sz w:val="21"/>
                <w:szCs w:val="21"/>
              </w:rPr>
              <w:t>签名：</w:t>
            </w:r>
          </w:p>
        </w:tc>
        <w:tc>
          <w:tcPr>
            <w:tcW w:w="3767" w:type="dxa"/>
            <w:gridSpan w:val="2"/>
            <w:vAlign w:val="center"/>
          </w:tcPr>
          <w:p>
            <w:pPr>
              <w:spacing w:line="360" w:lineRule="auto"/>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日期：</w:t>
            </w:r>
          </w:p>
        </w:tc>
      </w:tr>
    </w:tbl>
    <w:p>
      <w:pPr>
        <w:spacing w:line="242" w:lineRule="auto"/>
        <w:jc w:val="right"/>
        <w:rPr>
          <w:sz w:val="18"/>
        </w:rPr>
        <w:sectPr>
          <w:pgSz w:w="11900" w:h="16840"/>
          <w:pgMar w:top="1660" w:right="840" w:bottom="1540" w:left="1200" w:header="1441" w:footer="1347" w:gutter="0"/>
          <w:cols w:space="720" w:num="1"/>
        </w:sect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rPr>
        <w:t>结题审查申请表模板</w:t>
      </w:r>
    </w:p>
    <w:p>
      <w:pPr>
        <w:pStyle w:val="7"/>
        <w:spacing w:before="11"/>
        <w:rPr>
          <w:rFonts w:ascii="黑体"/>
          <w:sz w:val="18"/>
        </w:rPr>
      </w:pPr>
    </w:p>
    <w:p>
      <w:pPr>
        <w:pStyle w:val="7"/>
        <w:ind w:left="638"/>
        <w:rPr>
          <w:lang w:eastAsia="zh-CN"/>
        </w:rPr>
      </w:pPr>
      <w:r>
        <w:rPr>
          <w:spacing w:val="-3"/>
          <w:lang w:eastAsia="zh-CN"/>
        </w:rPr>
        <w:t>结题审查申请表模板见表</w:t>
      </w:r>
      <w:r>
        <w:rPr>
          <w:lang w:eastAsia="zh-CN"/>
        </w:rPr>
        <w:t>A.</w:t>
      </w:r>
      <w:r>
        <w:rPr>
          <w:rFonts w:hint="eastAsia"/>
          <w:lang w:eastAsia="zh-CN"/>
        </w:rPr>
        <w:t>28</w:t>
      </w:r>
      <w:r>
        <w:rPr>
          <w:lang w:eastAsia="zh-CN"/>
        </w:rPr>
        <w:t>。</w:t>
      </w:r>
    </w:p>
    <w:p>
      <w:pPr>
        <w:pStyle w:val="7"/>
        <w:tabs>
          <w:tab w:val="left" w:pos="839"/>
        </w:tabs>
        <w:spacing w:before="125"/>
        <w:ind w:right="70"/>
        <w:jc w:val="center"/>
        <w:rPr>
          <w:rFonts w:ascii="黑体" w:eastAsia="黑体"/>
          <w:lang w:eastAsia="zh-CN"/>
        </w:rPr>
      </w:pPr>
      <w:r>
        <w:rPr>
          <w:rFonts w:hint="eastAsia" w:ascii="黑体" w:eastAsia="黑体"/>
          <w:lang w:eastAsia="zh-CN"/>
        </w:rPr>
        <w:t>表A.28</w:t>
      </w:r>
      <w:r>
        <w:rPr>
          <w:rFonts w:hint="eastAsia" w:ascii="黑体" w:eastAsia="黑体"/>
          <w:lang w:eastAsia="zh-CN"/>
        </w:rPr>
        <w:tab/>
      </w:r>
      <w:r>
        <w:rPr>
          <w:rFonts w:hint="eastAsia" w:ascii="黑体" w:eastAsia="黑体"/>
          <w:lang w:eastAsia="zh-CN"/>
        </w:rPr>
        <w:t>结题</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申</w:t>
      </w:r>
      <w:r>
        <w:rPr>
          <w:rFonts w:hint="eastAsia" w:ascii="黑体" w:eastAsia="黑体"/>
          <w:lang w:eastAsia="zh-CN"/>
        </w:rPr>
        <w:t>请</w:t>
      </w:r>
      <w:r>
        <w:rPr>
          <w:rFonts w:hint="eastAsia" w:ascii="黑体" w:eastAsia="黑体"/>
          <w:spacing w:val="-3"/>
          <w:lang w:eastAsia="zh-CN"/>
        </w:rPr>
        <w:t>表</w:t>
      </w:r>
      <w:r>
        <w:rPr>
          <w:rFonts w:hint="eastAsia" w:ascii="黑体" w:eastAsia="黑体"/>
          <w:lang w:eastAsia="zh-CN"/>
        </w:rPr>
        <w:t>模板</w:t>
      </w:r>
    </w:p>
    <w:p>
      <w:pPr>
        <w:pStyle w:val="7"/>
        <w:spacing w:before="5"/>
        <w:rPr>
          <w:rFonts w:ascii="黑体"/>
          <w:sz w:val="9"/>
          <w:lang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11"/>
        <w:gridCol w:w="1498"/>
        <w:gridCol w:w="157"/>
        <w:gridCol w:w="425"/>
        <w:gridCol w:w="1134"/>
        <w:gridCol w:w="577"/>
        <w:gridCol w:w="1381"/>
        <w:gridCol w:w="27"/>
        <w:gridCol w:w="209"/>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531" w:type="dxa"/>
            <w:gridSpan w:val="2"/>
            <w:vAlign w:val="center"/>
          </w:tcPr>
          <w:p>
            <w:pPr>
              <w:spacing w:line="440" w:lineRule="exact"/>
              <w:rPr>
                <w:sz w:val="18"/>
                <w:szCs w:val="18"/>
              </w:rPr>
            </w:pPr>
            <w:r>
              <w:rPr>
                <w:sz w:val="18"/>
                <w:szCs w:val="18"/>
              </w:rPr>
              <w:t>项目名称</w:t>
            </w:r>
          </w:p>
        </w:tc>
        <w:tc>
          <w:tcPr>
            <w:tcW w:w="6999" w:type="dxa"/>
            <w:gridSpan w:val="9"/>
            <w:vAlign w:val="center"/>
          </w:tcPr>
          <w:p>
            <w:pPr>
              <w:spacing w:line="44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1531" w:type="dxa"/>
            <w:gridSpan w:val="2"/>
            <w:vAlign w:val="center"/>
          </w:tcPr>
          <w:p>
            <w:pPr>
              <w:spacing w:line="440" w:lineRule="exact"/>
              <w:rPr>
                <w:sz w:val="18"/>
                <w:szCs w:val="18"/>
              </w:rPr>
            </w:pPr>
            <w:r>
              <w:rPr>
                <w:sz w:val="18"/>
                <w:szCs w:val="18"/>
              </w:rPr>
              <w:t>我院PI</w:t>
            </w:r>
          </w:p>
        </w:tc>
        <w:tc>
          <w:tcPr>
            <w:tcW w:w="2080" w:type="dxa"/>
            <w:gridSpan w:val="3"/>
            <w:vAlign w:val="center"/>
          </w:tcPr>
          <w:p>
            <w:pPr>
              <w:spacing w:line="440" w:lineRule="exact"/>
              <w:rPr>
                <w:sz w:val="18"/>
                <w:szCs w:val="18"/>
              </w:rPr>
            </w:pPr>
          </w:p>
        </w:tc>
        <w:tc>
          <w:tcPr>
            <w:tcW w:w="1134" w:type="dxa"/>
            <w:vAlign w:val="center"/>
          </w:tcPr>
          <w:p>
            <w:pPr>
              <w:spacing w:line="440" w:lineRule="exact"/>
              <w:rPr>
                <w:sz w:val="18"/>
                <w:szCs w:val="18"/>
                <w:lang w:eastAsia="zh-CN"/>
              </w:rPr>
            </w:pPr>
            <w:r>
              <w:rPr>
                <w:rFonts w:hint="eastAsia"/>
                <w:sz w:val="18"/>
                <w:szCs w:val="18"/>
                <w:lang w:eastAsia="zh-CN"/>
              </w:rPr>
              <w:t>申办者</w:t>
            </w:r>
          </w:p>
        </w:tc>
        <w:tc>
          <w:tcPr>
            <w:tcW w:w="3785" w:type="dxa"/>
            <w:gridSpan w:val="5"/>
            <w:vAlign w:val="center"/>
          </w:tcPr>
          <w:p>
            <w:pPr>
              <w:spacing w:line="44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3611" w:type="dxa"/>
            <w:gridSpan w:val="5"/>
            <w:vAlign w:val="center"/>
          </w:tcPr>
          <w:p>
            <w:pPr>
              <w:spacing w:line="440" w:lineRule="exact"/>
              <w:rPr>
                <w:sz w:val="18"/>
                <w:szCs w:val="18"/>
                <w:lang w:eastAsia="zh-CN"/>
              </w:rPr>
            </w:pPr>
            <w:r>
              <w:rPr>
                <w:sz w:val="18"/>
                <w:szCs w:val="18"/>
                <w:lang w:eastAsia="zh-CN"/>
              </w:rPr>
              <w:t>方案版本号及日期</w:t>
            </w:r>
          </w:p>
          <w:p>
            <w:pPr>
              <w:spacing w:line="440" w:lineRule="exact"/>
              <w:rPr>
                <w:sz w:val="18"/>
                <w:szCs w:val="18"/>
                <w:lang w:eastAsia="zh-CN"/>
              </w:rPr>
            </w:pPr>
            <w:r>
              <w:rPr>
                <w:sz w:val="18"/>
                <w:szCs w:val="18"/>
                <w:lang w:eastAsia="zh-CN"/>
              </w:rPr>
              <w:t>（试验过程中的所有版本）</w:t>
            </w:r>
          </w:p>
        </w:tc>
        <w:tc>
          <w:tcPr>
            <w:tcW w:w="4919" w:type="dxa"/>
            <w:gridSpan w:val="6"/>
            <w:vAlign w:val="center"/>
          </w:tcPr>
          <w:p>
            <w:pPr>
              <w:spacing w:line="440" w:lineRule="exact"/>
              <w:rPr>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3611" w:type="dxa"/>
            <w:gridSpan w:val="5"/>
            <w:vAlign w:val="center"/>
          </w:tcPr>
          <w:p>
            <w:pPr>
              <w:spacing w:line="440" w:lineRule="exact"/>
              <w:rPr>
                <w:sz w:val="18"/>
                <w:szCs w:val="18"/>
                <w:lang w:eastAsia="zh-CN"/>
              </w:rPr>
            </w:pPr>
            <w:r>
              <w:rPr>
                <w:sz w:val="18"/>
                <w:szCs w:val="18"/>
                <w:lang w:eastAsia="zh-CN"/>
              </w:rPr>
              <w:t>知情同意书版本号日期</w:t>
            </w:r>
          </w:p>
          <w:p>
            <w:pPr>
              <w:spacing w:line="440" w:lineRule="exact"/>
              <w:rPr>
                <w:sz w:val="18"/>
                <w:szCs w:val="18"/>
                <w:lang w:eastAsia="zh-CN"/>
              </w:rPr>
            </w:pPr>
            <w:r>
              <w:rPr>
                <w:sz w:val="18"/>
                <w:szCs w:val="18"/>
                <w:lang w:eastAsia="zh-CN"/>
              </w:rPr>
              <w:t>（试验过程中的所有版本）</w:t>
            </w:r>
          </w:p>
        </w:tc>
        <w:tc>
          <w:tcPr>
            <w:tcW w:w="4919" w:type="dxa"/>
            <w:gridSpan w:val="6"/>
            <w:vAlign w:val="center"/>
          </w:tcPr>
          <w:p>
            <w:pPr>
              <w:spacing w:line="440" w:lineRule="exact"/>
              <w:rPr>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4745" w:type="dxa"/>
            <w:gridSpan w:val="6"/>
            <w:vAlign w:val="center"/>
          </w:tcPr>
          <w:p>
            <w:pPr>
              <w:spacing w:line="440" w:lineRule="exact"/>
              <w:rPr>
                <w:sz w:val="18"/>
                <w:szCs w:val="18"/>
                <w:lang w:eastAsia="zh-CN"/>
              </w:rPr>
            </w:pPr>
            <w:r>
              <w:rPr>
                <w:sz w:val="18"/>
                <w:szCs w:val="18"/>
                <w:lang w:eastAsia="zh-CN"/>
              </w:rPr>
              <w:t>伦理审查</w:t>
            </w:r>
            <w:r>
              <w:rPr>
                <w:rFonts w:hint="eastAsia"/>
                <w:sz w:val="18"/>
                <w:szCs w:val="18"/>
                <w:lang w:eastAsia="zh-CN"/>
              </w:rPr>
              <w:t>函文件编号及审查日期汇总</w:t>
            </w:r>
          </w:p>
        </w:tc>
        <w:tc>
          <w:tcPr>
            <w:tcW w:w="3785" w:type="dxa"/>
            <w:gridSpan w:val="5"/>
            <w:vAlign w:val="center"/>
          </w:tcPr>
          <w:p>
            <w:pPr>
              <w:spacing w:line="440" w:lineRule="exact"/>
              <w:rPr>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20" w:type="dxa"/>
            <w:vMerge w:val="restart"/>
            <w:vAlign w:val="center"/>
          </w:tcPr>
          <w:p>
            <w:pPr>
              <w:spacing w:line="440" w:lineRule="exact"/>
              <w:rPr>
                <w:sz w:val="18"/>
                <w:szCs w:val="18"/>
              </w:rPr>
            </w:pPr>
            <w:r>
              <w:rPr>
                <w:sz w:val="18"/>
                <w:szCs w:val="18"/>
              </w:rPr>
              <w:t>受试者信息</w:t>
            </w:r>
          </w:p>
        </w:tc>
        <w:tc>
          <w:tcPr>
            <w:tcW w:w="2466" w:type="dxa"/>
            <w:gridSpan w:val="3"/>
            <w:vAlign w:val="center"/>
          </w:tcPr>
          <w:p>
            <w:pPr>
              <w:spacing w:line="440" w:lineRule="exact"/>
              <w:rPr>
                <w:sz w:val="18"/>
                <w:szCs w:val="18"/>
              </w:rPr>
            </w:pPr>
            <w:r>
              <w:rPr>
                <w:sz w:val="18"/>
                <w:szCs w:val="18"/>
              </w:rPr>
              <w:t>合同研究总例数</w:t>
            </w:r>
          </w:p>
        </w:tc>
        <w:tc>
          <w:tcPr>
            <w:tcW w:w="1559" w:type="dxa"/>
            <w:gridSpan w:val="2"/>
            <w:vAlign w:val="center"/>
          </w:tcPr>
          <w:p>
            <w:pPr>
              <w:spacing w:line="440" w:lineRule="exact"/>
              <w:ind w:firstLine="360" w:firstLineChars="200"/>
              <w:rPr>
                <w:sz w:val="18"/>
                <w:szCs w:val="18"/>
              </w:rPr>
            </w:pPr>
            <w:r>
              <w:rPr>
                <w:sz w:val="18"/>
                <w:szCs w:val="18"/>
              </w:rPr>
              <w:t>例</w:t>
            </w:r>
          </w:p>
        </w:tc>
        <w:tc>
          <w:tcPr>
            <w:tcW w:w="1958" w:type="dxa"/>
            <w:gridSpan w:val="2"/>
            <w:vAlign w:val="center"/>
          </w:tcPr>
          <w:p>
            <w:pPr>
              <w:spacing w:line="440" w:lineRule="exact"/>
              <w:rPr>
                <w:sz w:val="18"/>
                <w:szCs w:val="18"/>
              </w:rPr>
            </w:pPr>
            <w:r>
              <w:rPr>
                <w:sz w:val="18"/>
                <w:szCs w:val="18"/>
              </w:rPr>
              <w:t>已入组例数</w:t>
            </w:r>
          </w:p>
        </w:tc>
        <w:tc>
          <w:tcPr>
            <w:tcW w:w="1827" w:type="dxa"/>
            <w:gridSpan w:val="3"/>
            <w:vAlign w:val="center"/>
          </w:tcPr>
          <w:p>
            <w:pPr>
              <w:spacing w:line="440" w:lineRule="exact"/>
              <w:ind w:firstLine="360" w:firstLineChars="200"/>
              <w:rPr>
                <w:sz w:val="18"/>
                <w:szCs w:val="18"/>
              </w:rPr>
            </w:pPr>
            <w:r>
              <w:rPr>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0" w:type="dxa"/>
            <w:vMerge w:val="continue"/>
            <w:vAlign w:val="center"/>
          </w:tcPr>
          <w:p>
            <w:pPr>
              <w:spacing w:line="440" w:lineRule="exact"/>
              <w:rPr>
                <w:sz w:val="18"/>
                <w:szCs w:val="18"/>
              </w:rPr>
            </w:pPr>
          </w:p>
        </w:tc>
        <w:tc>
          <w:tcPr>
            <w:tcW w:w="2466" w:type="dxa"/>
            <w:gridSpan w:val="3"/>
            <w:vAlign w:val="center"/>
          </w:tcPr>
          <w:p>
            <w:pPr>
              <w:spacing w:line="440" w:lineRule="exact"/>
              <w:rPr>
                <w:sz w:val="18"/>
                <w:szCs w:val="18"/>
              </w:rPr>
            </w:pPr>
            <w:r>
              <w:rPr>
                <w:sz w:val="18"/>
                <w:szCs w:val="18"/>
              </w:rPr>
              <w:t>完成观察例数</w:t>
            </w:r>
          </w:p>
        </w:tc>
        <w:tc>
          <w:tcPr>
            <w:tcW w:w="1559" w:type="dxa"/>
            <w:gridSpan w:val="2"/>
            <w:vAlign w:val="center"/>
          </w:tcPr>
          <w:p>
            <w:pPr>
              <w:spacing w:line="440" w:lineRule="exact"/>
              <w:ind w:firstLine="360" w:firstLineChars="200"/>
              <w:rPr>
                <w:sz w:val="18"/>
                <w:szCs w:val="18"/>
              </w:rPr>
            </w:pPr>
            <w:r>
              <w:rPr>
                <w:sz w:val="18"/>
                <w:szCs w:val="18"/>
              </w:rPr>
              <w:t>例</w:t>
            </w:r>
          </w:p>
        </w:tc>
        <w:tc>
          <w:tcPr>
            <w:tcW w:w="1958" w:type="dxa"/>
            <w:gridSpan w:val="2"/>
            <w:vAlign w:val="center"/>
          </w:tcPr>
          <w:p>
            <w:pPr>
              <w:spacing w:line="440" w:lineRule="exact"/>
              <w:rPr>
                <w:sz w:val="18"/>
                <w:szCs w:val="18"/>
              </w:rPr>
            </w:pPr>
            <w:r>
              <w:rPr>
                <w:sz w:val="18"/>
                <w:szCs w:val="18"/>
              </w:rPr>
              <w:t>提前退出例数</w:t>
            </w:r>
          </w:p>
        </w:tc>
        <w:tc>
          <w:tcPr>
            <w:tcW w:w="1827" w:type="dxa"/>
            <w:gridSpan w:val="3"/>
            <w:vAlign w:val="center"/>
          </w:tcPr>
          <w:p>
            <w:pPr>
              <w:spacing w:line="440" w:lineRule="exact"/>
              <w:ind w:firstLine="360" w:firstLineChars="200"/>
              <w:rPr>
                <w:sz w:val="18"/>
                <w:szCs w:val="18"/>
              </w:rPr>
            </w:pPr>
            <w:r>
              <w:rPr>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720" w:type="dxa"/>
            <w:vMerge w:val="continue"/>
            <w:vAlign w:val="center"/>
          </w:tcPr>
          <w:p>
            <w:pPr>
              <w:spacing w:line="440" w:lineRule="exact"/>
              <w:rPr>
                <w:sz w:val="18"/>
                <w:szCs w:val="18"/>
              </w:rPr>
            </w:pPr>
          </w:p>
        </w:tc>
        <w:tc>
          <w:tcPr>
            <w:tcW w:w="2466" w:type="dxa"/>
            <w:gridSpan w:val="3"/>
            <w:vAlign w:val="center"/>
          </w:tcPr>
          <w:p>
            <w:pPr>
              <w:spacing w:line="440" w:lineRule="exact"/>
              <w:rPr>
                <w:sz w:val="18"/>
                <w:szCs w:val="18"/>
              </w:rPr>
            </w:pPr>
            <w:r>
              <w:rPr>
                <w:sz w:val="18"/>
                <w:szCs w:val="18"/>
              </w:rPr>
              <w:t>严重不良事件例数</w:t>
            </w:r>
          </w:p>
        </w:tc>
        <w:tc>
          <w:tcPr>
            <w:tcW w:w="1559" w:type="dxa"/>
            <w:gridSpan w:val="2"/>
            <w:vAlign w:val="center"/>
          </w:tcPr>
          <w:p>
            <w:pPr>
              <w:spacing w:line="440" w:lineRule="exact"/>
              <w:ind w:firstLine="360" w:firstLineChars="200"/>
              <w:rPr>
                <w:sz w:val="18"/>
                <w:szCs w:val="18"/>
              </w:rPr>
            </w:pPr>
            <w:r>
              <w:rPr>
                <w:sz w:val="18"/>
                <w:szCs w:val="18"/>
              </w:rPr>
              <w:t>例</w:t>
            </w:r>
          </w:p>
        </w:tc>
        <w:tc>
          <w:tcPr>
            <w:tcW w:w="1985" w:type="dxa"/>
            <w:gridSpan w:val="3"/>
            <w:vAlign w:val="center"/>
          </w:tcPr>
          <w:p>
            <w:pPr>
              <w:spacing w:line="440" w:lineRule="exact"/>
              <w:rPr>
                <w:sz w:val="18"/>
                <w:szCs w:val="18"/>
                <w:lang w:eastAsia="zh-CN"/>
              </w:rPr>
            </w:pPr>
            <w:r>
              <w:rPr>
                <w:sz w:val="18"/>
                <w:szCs w:val="18"/>
                <w:lang w:eastAsia="zh-CN"/>
              </w:rPr>
              <w:t>已报告的严重不良事件例数</w:t>
            </w:r>
          </w:p>
        </w:tc>
        <w:tc>
          <w:tcPr>
            <w:tcW w:w="1800" w:type="dxa"/>
            <w:gridSpan w:val="2"/>
            <w:vAlign w:val="center"/>
          </w:tcPr>
          <w:p>
            <w:pPr>
              <w:spacing w:line="440" w:lineRule="exact"/>
              <w:ind w:firstLine="360" w:firstLineChars="200"/>
              <w:rPr>
                <w:sz w:val="18"/>
                <w:szCs w:val="18"/>
              </w:rPr>
            </w:pPr>
            <w:r>
              <w:rPr>
                <w:sz w:val="18"/>
                <w:szCs w:val="18"/>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720" w:type="dxa"/>
            <w:vMerge w:val="restart"/>
            <w:vAlign w:val="center"/>
          </w:tcPr>
          <w:p>
            <w:pPr>
              <w:spacing w:line="440" w:lineRule="exact"/>
              <w:rPr>
                <w:sz w:val="18"/>
                <w:szCs w:val="18"/>
              </w:rPr>
            </w:pPr>
            <w:r>
              <w:rPr>
                <w:sz w:val="18"/>
                <w:szCs w:val="18"/>
              </w:rPr>
              <w:t>研究情况</w:t>
            </w:r>
          </w:p>
        </w:tc>
        <w:tc>
          <w:tcPr>
            <w:tcW w:w="4025" w:type="dxa"/>
            <w:gridSpan w:val="5"/>
            <w:vAlign w:val="center"/>
          </w:tcPr>
          <w:p>
            <w:pPr>
              <w:spacing w:line="440" w:lineRule="exact"/>
              <w:rPr>
                <w:sz w:val="18"/>
                <w:szCs w:val="18"/>
              </w:rPr>
            </w:pPr>
            <w:r>
              <w:rPr>
                <w:sz w:val="18"/>
                <w:szCs w:val="18"/>
              </w:rPr>
              <w:t>研究开始日期：</w:t>
            </w:r>
          </w:p>
        </w:tc>
        <w:tc>
          <w:tcPr>
            <w:tcW w:w="3785" w:type="dxa"/>
            <w:gridSpan w:val="5"/>
            <w:vAlign w:val="center"/>
          </w:tcPr>
          <w:p>
            <w:pPr>
              <w:spacing w:line="440" w:lineRule="exact"/>
              <w:rPr>
                <w:sz w:val="18"/>
                <w:szCs w:val="18"/>
                <w:lang w:eastAsia="zh-CN"/>
              </w:rPr>
            </w:pPr>
            <w:r>
              <w:rPr>
                <w:sz w:val="18"/>
                <w:szCs w:val="18"/>
                <w:lang w:eastAsia="zh-CN"/>
              </w:rPr>
              <w:t>最后一例受试者出组日期：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20" w:type="dxa"/>
            <w:vMerge w:val="continue"/>
            <w:vAlign w:val="center"/>
          </w:tcPr>
          <w:p>
            <w:pPr>
              <w:spacing w:line="440" w:lineRule="exact"/>
              <w:rPr>
                <w:sz w:val="18"/>
                <w:szCs w:val="18"/>
                <w:lang w:eastAsia="zh-CN"/>
              </w:rPr>
            </w:pPr>
          </w:p>
        </w:tc>
        <w:tc>
          <w:tcPr>
            <w:tcW w:w="7810" w:type="dxa"/>
            <w:gridSpan w:val="10"/>
            <w:vAlign w:val="center"/>
          </w:tcPr>
          <w:p>
            <w:pPr>
              <w:spacing w:line="440" w:lineRule="exact"/>
              <w:rPr>
                <w:sz w:val="18"/>
                <w:szCs w:val="18"/>
                <w:lang w:eastAsia="zh-CN"/>
              </w:rPr>
            </w:pPr>
            <w:r>
              <w:rPr>
                <w:sz w:val="18"/>
                <w:szCs w:val="18"/>
                <w:lang w:eastAsia="zh-CN"/>
              </w:rPr>
              <w:t>是否存在与试验干预相关的、非预期的严重不良事件：是□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720" w:type="dxa"/>
            <w:vMerge w:val="continue"/>
            <w:vAlign w:val="center"/>
          </w:tcPr>
          <w:p>
            <w:pPr>
              <w:spacing w:line="440" w:lineRule="exact"/>
              <w:rPr>
                <w:sz w:val="18"/>
                <w:szCs w:val="18"/>
                <w:lang w:eastAsia="zh-CN"/>
              </w:rPr>
            </w:pPr>
          </w:p>
        </w:tc>
        <w:tc>
          <w:tcPr>
            <w:tcW w:w="7810" w:type="dxa"/>
            <w:gridSpan w:val="10"/>
            <w:vAlign w:val="center"/>
          </w:tcPr>
          <w:p>
            <w:pPr>
              <w:spacing w:line="440" w:lineRule="exact"/>
              <w:rPr>
                <w:sz w:val="18"/>
                <w:szCs w:val="18"/>
                <w:lang w:eastAsia="zh-CN"/>
              </w:rPr>
            </w:pPr>
            <w:r>
              <w:rPr>
                <w:sz w:val="18"/>
                <w:szCs w:val="18"/>
                <w:lang w:eastAsia="zh-CN"/>
              </w:rPr>
              <w:t>研究中是否存在影响受试者权益的问题：否□  是□→请说明*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20" w:type="dxa"/>
            <w:vMerge w:val="continue"/>
            <w:vAlign w:val="center"/>
          </w:tcPr>
          <w:p>
            <w:pPr>
              <w:spacing w:line="440" w:lineRule="exact"/>
              <w:rPr>
                <w:sz w:val="18"/>
                <w:szCs w:val="18"/>
                <w:lang w:eastAsia="zh-CN"/>
              </w:rPr>
            </w:pPr>
          </w:p>
        </w:tc>
        <w:tc>
          <w:tcPr>
            <w:tcW w:w="7810" w:type="dxa"/>
            <w:gridSpan w:val="10"/>
            <w:vAlign w:val="center"/>
          </w:tcPr>
          <w:p>
            <w:pPr>
              <w:spacing w:line="440" w:lineRule="exact"/>
              <w:rPr>
                <w:sz w:val="18"/>
                <w:szCs w:val="18"/>
                <w:lang w:eastAsia="zh-CN"/>
              </w:rPr>
            </w:pPr>
            <w:r>
              <w:rPr>
                <w:sz w:val="18"/>
                <w:szCs w:val="18"/>
                <w:lang w:eastAsia="zh-CN"/>
              </w:rPr>
              <w:t>严重不良事件或方案中规定必须报告的重要医学事件已经及时报告 ：</w:t>
            </w:r>
            <w:r>
              <w:rPr>
                <w:rFonts w:hint="eastAsia"/>
                <w:sz w:val="18"/>
                <w:szCs w:val="18"/>
                <w:lang w:eastAsia="zh-CN"/>
              </w:rPr>
              <w:t>（如有我院SAE，请提供SAE总结报告上传至伦理云平台）</w:t>
            </w:r>
          </w:p>
          <w:p>
            <w:pPr>
              <w:spacing w:line="440" w:lineRule="exact"/>
              <w:rPr>
                <w:sz w:val="18"/>
                <w:szCs w:val="18"/>
              </w:rPr>
            </w:pPr>
            <w:r>
              <w:rPr>
                <w:sz w:val="18"/>
                <w:szCs w:val="18"/>
              </w:rPr>
              <w:t>是□  否□  不适用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720" w:type="dxa"/>
            <w:vAlign w:val="center"/>
          </w:tcPr>
          <w:p>
            <w:pPr>
              <w:spacing w:line="440" w:lineRule="exact"/>
              <w:rPr>
                <w:sz w:val="18"/>
                <w:szCs w:val="18"/>
              </w:rPr>
            </w:pPr>
            <w:r>
              <w:rPr>
                <w:sz w:val="18"/>
                <w:szCs w:val="18"/>
              </w:rPr>
              <w:t>其它</w:t>
            </w:r>
          </w:p>
        </w:tc>
        <w:tc>
          <w:tcPr>
            <w:tcW w:w="7810" w:type="dxa"/>
            <w:gridSpan w:val="10"/>
            <w:vAlign w:val="center"/>
          </w:tcPr>
          <w:p>
            <w:pPr>
              <w:spacing w:line="440" w:lineRule="exact"/>
              <w:rPr>
                <w:sz w:val="18"/>
                <w:szCs w:val="18"/>
                <w:lang w:eastAsia="zh-CN"/>
              </w:rPr>
            </w:pPr>
            <w:r>
              <w:rPr>
                <w:sz w:val="18"/>
                <w:szCs w:val="18"/>
                <w:lang w:eastAsia="zh-CN"/>
              </w:rPr>
              <w:t>是否申请延长伦理审查批件的有效期：是□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3029" w:type="dxa"/>
            <w:gridSpan w:val="3"/>
            <w:vAlign w:val="center"/>
          </w:tcPr>
          <w:p>
            <w:pPr>
              <w:spacing w:line="440" w:lineRule="exact"/>
              <w:rPr>
                <w:sz w:val="18"/>
                <w:szCs w:val="18"/>
              </w:rPr>
            </w:pPr>
            <w:r>
              <w:rPr>
                <w:sz w:val="18"/>
                <w:szCs w:val="18"/>
              </w:rPr>
              <w:t>研究者签名</w:t>
            </w:r>
          </w:p>
        </w:tc>
        <w:tc>
          <w:tcPr>
            <w:tcW w:w="2293" w:type="dxa"/>
            <w:gridSpan w:val="4"/>
            <w:vAlign w:val="center"/>
          </w:tcPr>
          <w:p>
            <w:pPr>
              <w:spacing w:line="440" w:lineRule="exact"/>
              <w:rPr>
                <w:sz w:val="18"/>
                <w:szCs w:val="18"/>
              </w:rPr>
            </w:pPr>
          </w:p>
        </w:tc>
        <w:tc>
          <w:tcPr>
            <w:tcW w:w="1617" w:type="dxa"/>
            <w:gridSpan w:val="3"/>
            <w:vAlign w:val="center"/>
          </w:tcPr>
          <w:p>
            <w:pPr>
              <w:spacing w:line="440" w:lineRule="exact"/>
              <w:rPr>
                <w:sz w:val="18"/>
                <w:szCs w:val="18"/>
              </w:rPr>
            </w:pPr>
            <w:r>
              <w:rPr>
                <w:sz w:val="18"/>
                <w:szCs w:val="18"/>
              </w:rPr>
              <w:t>日期</w:t>
            </w:r>
          </w:p>
        </w:tc>
        <w:tc>
          <w:tcPr>
            <w:tcW w:w="1591" w:type="dxa"/>
            <w:vAlign w:val="center"/>
          </w:tcPr>
          <w:p>
            <w:pPr>
              <w:spacing w:line="44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8530" w:type="dxa"/>
            <w:gridSpan w:val="11"/>
            <w:vAlign w:val="center"/>
          </w:tcPr>
          <w:p>
            <w:pPr>
              <w:spacing w:line="440" w:lineRule="exact"/>
              <w:rPr>
                <w:sz w:val="18"/>
                <w:szCs w:val="18"/>
                <w:lang w:eastAsia="zh-CN"/>
              </w:rPr>
            </w:pPr>
            <w:r>
              <w:rPr>
                <w:sz w:val="18"/>
                <w:szCs w:val="18"/>
                <w:lang w:eastAsia="zh-CN"/>
              </w:rPr>
              <w:t>说明*:“请说明”另形成附件一并提交</w:t>
            </w:r>
          </w:p>
        </w:tc>
      </w:tr>
    </w:tbl>
    <w:p>
      <w:pPr>
        <w:jc w:val="right"/>
        <w:rPr>
          <w:sz w:val="18"/>
          <w:lang w:eastAsia="zh-CN"/>
        </w:rPr>
        <w:sectPr>
          <w:pgSz w:w="11900" w:h="16840"/>
          <w:pgMar w:top="1660" w:right="840" w:bottom="1340" w:left="1200" w:header="1441" w:footer="1141" w:gutter="0"/>
          <w:cols w:space="720" w:num="1"/>
        </w:sectPr>
      </w:pPr>
    </w:p>
    <w:p>
      <w:pPr>
        <w:pStyle w:val="7"/>
        <w:spacing w:before="11"/>
        <w:rPr>
          <w:rFonts w:ascii="黑体"/>
          <w:sz w:val="12"/>
          <w:lang w:eastAsia="zh-CN"/>
        </w:r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rPr>
        <w:t>结题</w:t>
      </w:r>
      <w:r>
        <w:rPr>
          <w:rFonts w:hint="eastAsia" w:ascii="黑体" w:eastAsia="黑体"/>
          <w:spacing w:val="-3"/>
          <w:sz w:val="21"/>
          <w:lang w:eastAsia="zh-CN"/>
        </w:rPr>
        <w:t>审查工作表</w:t>
      </w:r>
      <w:r>
        <w:rPr>
          <w:rFonts w:hint="eastAsia" w:ascii="黑体" w:eastAsia="黑体"/>
          <w:spacing w:val="-3"/>
          <w:sz w:val="21"/>
        </w:rPr>
        <w:t>模板</w:t>
      </w:r>
    </w:p>
    <w:p>
      <w:pPr>
        <w:pStyle w:val="7"/>
        <w:spacing w:before="11"/>
        <w:rPr>
          <w:rFonts w:ascii="黑体"/>
          <w:sz w:val="18"/>
        </w:rPr>
      </w:pPr>
    </w:p>
    <w:p>
      <w:pPr>
        <w:pStyle w:val="7"/>
        <w:ind w:left="638"/>
        <w:rPr>
          <w:lang w:eastAsia="zh-CN"/>
        </w:rPr>
      </w:pPr>
      <w:r>
        <w:rPr>
          <w:spacing w:val="-3"/>
          <w:lang w:eastAsia="zh-CN"/>
        </w:rPr>
        <w:t>结题</w:t>
      </w:r>
      <w:r>
        <w:rPr>
          <w:rFonts w:hint="eastAsia"/>
          <w:spacing w:val="-3"/>
          <w:lang w:eastAsia="zh-CN"/>
        </w:rPr>
        <w:t>审查工作表</w:t>
      </w:r>
      <w:r>
        <w:rPr>
          <w:spacing w:val="-3"/>
          <w:lang w:eastAsia="zh-CN"/>
        </w:rPr>
        <w:t>模板见表</w:t>
      </w:r>
      <w:r>
        <w:rPr>
          <w:lang w:eastAsia="zh-CN"/>
        </w:rPr>
        <w:t>A.</w:t>
      </w:r>
      <w:r>
        <w:rPr>
          <w:rFonts w:hint="eastAsia"/>
          <w:lang w:eastAsia="zh-CN"/>
        </w:rPr>
        <w:t>29</w:t>
      </w:r>
      <w:r>
        <w:rPr>
          <w:lang w:eastAsia="zh-CN"/>
        </w:rPr>
        <w:t>。</w:t>
      </w:r>
    </w:p>
    <w:p>
      <w:pPr>
        <w:pStyle w:val="7"/>
        <w:tabs>
          <w:tab w:val="left" w:pos="839"/>
        </w:tabs>
        <w:spacing w:before="125"/>
        <w:ind w:right="70"/>
        <w:jc w:val="center"/>
        <w:rPr>
          <w:rFonts w:ascii="黑体" w:eastAsia="黑体"/>
          <w:lang w:eastAsia="zh-CN"/>
        </w:rPr>
      </w:pPr>
      <w:r>
        <w:rPr>
          <w:rFonts w:hint="eastAsia" w:ascii="黑体" w:eastAsia="黑体"/>
          <w:lang w:eastAsia="zh-CN"/>
        </w:rPr>
        <w:t>表A.29</w:t>
      </w:r>
      <w:r>
        <w:rPr>
          <w:rFonts w:hint="eastAsia" w:ascii="黑体" w:eastAsia="黑体"/>
          <w:lang w:eastAsia="zh-CN"/>
        </w:rPr>
        <w:tab/>
      </w:r>
      <w:r>
        <w:rPr>
          <w:rFonts w:hint="eastAsia" w:ascii="黑体" w:eastAsia="黑体"/>
          <w:lang w:eastAsia="zh-CN"/>
        </w:rPr>
        <w:t>结题</w:t>
      </w:r>
      <w:r>
        <w:rPr>
          <w:rFonts w:hint="eastAsia" w:ascii="黑体" w:eastAsia="黑体"/>
          <w:spacing w:val="-3"/>
          <w:lang w:eastAsia="zh-CN"/>
        </w:rPr>
        <w:t>审查工作表</w:t>
      </w:r>
      <w:r>
        <w:rPr>
          <w:rFonts w:hint="eastAsia" w:ascii="黑体" w:eastAsia="黑体"/>
          <w:lang w:eastAsia="zh-CN"/>
        </w:rPr>
        <w:t>模板</w:t>
      </w:r>
    </w:p>
    <w:p>
      <w:pPr>
        <w:pStyle w:val="7"/>
        <w:spacing w:before="5"/>
        <w:rPr>
          <w:rFonts w:ascii="黑体"/>
          <w:sz w:val="9"/>
          <w:lang w:eastAsia="zh-CN"/>
        </w:rPr>
      </w:pPr>
    </w:p>
    <w:tbl>
      <w:tblPr>
        <w:tblStyle w:val="11"/>
        <w:tblpPr w:leftFromText="180" w:rightFromText="180" w:vertAnchor="text" w:horzAnchor="margin" w:tblpXSpec="center" w:tblpY="28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625"/>
        <w:gridCol w:w="3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sz w:val="21"/>
                <w:szCs w:val="21"/>
              </w:rPr>
            </w:pPr>
            <w:r>
              <w:rPr>
                <w:rFonts w:hint="eastAsia"/>
                <w:sz w:val="21"/>
                <w:szCs w:val="21"/>
              </w:rPr>
              <w:t>项目名称</w:t>
            </w:r>
          </w:p>
        </w:tc>
        <w:tc>
          <w:tcPr>
            <w:tcW w:w="6392" w:type="dxa"/>
            <w:gridSpan w:val="2"/>
            <w:vAlign w:val="center"/>
          </w:tcPr>
          <w:p>
            <w:pPr>
              <w:spacing w:line="360" w:lineRule="auto"/>
              <w:ind w:firstLine="630" w:firstLineChars="30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sz w:val="21"/>
                <w:szCs w:val="21"/>
                <w:lang w:eastAsia="zh-CN"/>
              </w:rPr>
            </w:pPr>
            <w:r>
              <w:rPr>
                <w:rFonts w:hint="eastAsia"/>
                <w:sz w:val="21"/>
                <w:szCs w:val="21"/>
                <w:lang w:eastAsia="zh-CN"/>
              </w:rPr>
              <w:t>申办者</w:t>
            </w:r>
          </w:p>
        </w:tc>
        <w:tc>
          <w:tcPr>
            <w:tcW w:w="6392" w:type="dxa"/>
            <w:gridSpan w:val="2"/>
            <w:vAlign w:val="center"/>
          </w:tcPr>
          <w:p>
            <w:pPr>
              <w:spacing w:line="360" w:lineRule="auto"/>
              <w:ind w:firstLine="630" w:firstLineChars="30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sz w:val="21"/>
                <w:szCs w:val="21"/>
              </w:rPr>
            </w:pPr>
            <w:r>
              <w:rPr>
                <w:rFonts w:hint="eastAsia"/>
                <w:sz w:val="21"/>
                <w:szCs w:val="21"/>
              </w:rPr>
              <w:t>我院研究者</w:t>
            </w:r>
          </w:p>
        </w:tc>
        <w:tc>
          <w:tcPr>
            <w:tcW w:w="6392" w:type="dxa"/>
            <w:gridSpan w:val="2"/>
            <w:vAlign w:val="center"/>
          </w:tcPr>
          <w:p>
            <w:pPr>
              <w:spacing w:line="360" w:lineRule="auto"/>
              <w:ind w:firstLine="630" w:firstLineChars="300"/>
              <w:jc w:val="both"/>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center"/>
              <w:rPr>
                <w:sz w:val="21"/>
                <w:szCs w:val="21"/>
              </w:rPr>
            </w:pPr>
            <w:r>
              <w:rPr>
                <w:rFonts w:hint="eastAsia"/>
                <w:sz w:val="21"/>
                <w:szCs w:val="21"/>
              </w:rPr>
              <w:t>审查</w:t>
            </w:r>
            <w:r>
              <w:rPr>
                <w:rFonts w:hint="eastAsia" w:asciiTheme="minorEastAsia" w:hAnsiTheme="minorEastAsia" w:eastAsiaTheme="minorEastAsia" w:cstheme="minorEastAsia"/>
                <w:sz w:val="21"/>
                <w:szCs w:val="21"/>
                <w:lang w:eastAsia="zh-CN"/>
              </w:rPr>
              <w:t>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both"/>
              <w:rPr>
                <w:sz w:val="21"/>
                <w:szCs w:val="21"/>
                <w:lang w:eastAsia="zh-CN"/>
              </w:rPr>
            </w:pPr>
            <w:r>
              <w:rPr>
                <w:rFonts w:hint="eastAsia"/>
                <w:sz w:val="21"/>
                <w:szCs w:val="21"/>
                <w:lang w:eastAsia="zh-CN"/>
              </w:rPr>
              <w:t>最近一次年度跟踪审查至今，是否发生了严重不良事件、可疑且非预期的不良反应、违背方案事件等影响受试者安全和权益的事件：□不适用，□是，□否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both"/>
              <w:rPr>
                <w:sz w:val="21"/>
                <w:szCs w:val="21"/>
                <w:lang w:eastAsia="zh-CN"/>
              </w:rPr>
            </w:pPr>
            <w:r>
              <w:rPr>
                <w:rFonts w:hint="eastAsia"/>
                <w:sz w:val="21"/>
                <w:szCs w:val="21"/>
                <w:lang w:eastAsia="zh-CN"/>
              </w:rPr>
              <w:t>严重不良事件或方案规定必须报告的重要医学事件已经及时报告：□不适用，□是，□否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both"/>
              <w:rPr>
                <w:sz w:val="21"/>
                <w:szCs w:val="21"/>
                <w:lang w:eastAsia="zh-CN"/>
              </w:rPr>
            </w:pPr>
            <w:r>
              <w:rPr>
                <w:rFonts w:hint="eastAsia"/>
                <w:sz w:val="21"/>
                <w:szCs w:val="21"/>
                <w:lang w:eastAsia="zh-CN"/>
              </w:rPr>
              <w:t>与研究干预相关的、非预期的严重不良事件是否影响研究的风险与受益：□不适用，□是，□否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both"/>
              <w:rPr>
                <w:sz w:val="21"/>
                <w:szCs w:val="21"/>
                <w:lang w:eastAsia="zh-CN"/>
              </w:rPr>
            </w:pPr>
            <w:r>
              <w:rPr>
                <w:rFonts w:hint="eastAsia"/>
                <w:sz w:val="21"/>
                <w:szCs w:val="21"/>
                <w:lang w:eastAsia="zh-CN"/>
              </w:rPr>
              <w:t>研究风险是否超过预期：□是，□否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both"/>
              <w:rPr>
                <w:sz w:val="21"/>
                <w:szCs w:val="21"/>
                <w:lang w:eastAsia="zh-CN"/>
              </w:rPr>
            </w:pPr>
            <w:r>
              <w:rPr>
                <w:rFonts w:hint="eastAsia"/>
                <w:sz w:val="21"/>
                <w:szCs w:val="21"/>
                <w:lang w:eastAsia="zh-CN"/>
              </w:rPr>
              <w:t>研究中是否存在影响受试者权益的问题：□是，□否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both"/>
              <w:rPr>
                <w:sz w:val="21"/>
                <w:szCs w:val="21"/>
                <w:lang w:eastAsia="zh-CN"/>
              </w:rPr>
            </w:pPr>
            <w:r>
              <w:rPr>
                <w:rFonts w:hint="eastAsia"/>
                <w:sz w:val="21"/>
                <w:szCs w:val="21"/>
                <w:lang w:eastAsia="zh-CN"/>
              </w:rPr>
              <w:t>是否有必要采取进一步保护受试者的措施：□是，□否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3"/>
            <w:vAlign w:val="center"/>
          </w:tcPr>
          <w:p>
            <w:pPr>
              <w:spacing w:line="360" w:lineRule="auto"/>
              <w:jc w:val="both"/>
              <w:rPr>
                <w:sz w:val="21"/>
                <w:szCs w:val="21"/>
              </w:rPr>
            </w:pPr>
            <w:r>
              <w:rPr>
                <w:rFonts w:hint="eastAsia"/>
                <w:sz w:val="21"/>
                <w:szCs w:val="21"/>
              </w:rPr>
              <w:t>审查意见及建议：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sz w:val="21"/>
                <w:szCs w:val="21"/>
              </w:rPr>
            </w:pPr>
            <w:r>
              <w:rPr>
                <w:rFonts w:hint="eastAsia"/>
                <w:sz w:val="21"/>
                <w:szCs w:val="21"/>
              </w:rPr>
              <w:t>□同意结题</w:t>
            </w:r>
          </w:p>
        </w:tc>
        <w:tc>
          <w:tcPr>
            <w:tcW w:w="6392" w:type="dxa"/>
            <w:gridSpan w:val="2"/>
            <w:vAlign w:val="center"/>
          </w:tcPr>
          <w:p>
            <w:pPr>
              <w:spacing w:line="360" w:lineRule="auto"/>
              <w:jc w:val="both"/>
              <w:rPr>
                <w:sz w:val="21"/>
                <w:szCs w:val="21"/>
                <w:lang w:eastAsia="zh-CN"/>
              </w:rPr>
            </w:pPr>
            <w:r>
              <w:rPr>
                <w:rFonts w:hint="eastAsia"/>
                <w:sz w:val="21"/>
                <w:szCs w:val="21"/>
                <w:lang w:eastAsia="zh-CN"/>
              </w:rPr>
              <w:t>□需要采取进一步保护受试者的措施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sz w:val="21"/>
                <w:szCs w:val="21"/>
              </w:rPr>
            </w:pPr>
            <w:r>
              <w:rPr>
                <w:rFonts w:hint="eastAsia"/>
                <w:sz w:val="21"/>
                <w:szCs w:val="21"/>
              </w:rPr>
              <w:t>伦理委员会</w:t>
            </w:r>
          </w:p>
        </w:tc>
        <w:tc>
          <w:tcPr>
            <w:tcW w:w="6392" w:type="dxa"/>
            <w:gridSpan w:val="2"/>
            <w:vAlign w:val="center"/>
          </w:tcPr>
          <w:p>
            <w:pPr>
              <w:spacing w:line="360" w:lineRule="auto"/>
              <w:jc w:val="both"/>
              <w:rPr>
                <w:sz w:val="21"/>
                <w:szCs w:val="21"/>
                <w:lang w:eastAsia="zh-CN"/>
              </w:rPr>
            </w:pPr>
            <w:r>
              <w:rPr>
                <w:rFonts w:hint="eastAsia"/>
                <w:sz w:val="21"/>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30" w:type="dxa"/>
            <w:vAlign w:val="center"/>
          </w:tcPr>
          <w:p>
            <w:pPr>
              <w:spacing w:line="360" w:lineRule="auto"/>
              <w:jc w:val="both"/>
              <w:rPr>
                <w:sz w:val="21"/>
                <w:szCs w:val="21"/>
              </w:rPr>
            </w:pPr>
            <w:r>
              <w:rPr>
                <w:rFonts w:hint="eastAsia"/>
                <w:sz w:val="21"/>
                <w:szCs w:val="21"/>
                <w:lang w:eastAsia="zh-CN"/>
              </w:rPr>
              <w:t>审查</w:t>
            </w:r>
            <w:r>
              <w:rPr>
                <w:rFonts w:hint="eastAsia"/>
                <w:sz w:val="21"/>
                <w:szCs w:val="21"/>
              </w:rPr>
              <w:t>委员声明</w:t>
            </w:r>
          </w:p>
        </w:tc>
        <w:tc>
          <w:tcPr>
            <w:tcW w:w="6392" w:type="dxa"/>
            <w:gridSpan w:val="2"/>
            <w:vAlign w:val="center"/>
          </w:tcPr>
          <w:p>
            <w:pPr>
              <w:spacing w:line="360" w:lineRule="auto"/>
              <w:jc w:val="both"/>
              <w:rPr>
                <w:sz w:val="21"/>
                <w:szCs w:val="21"/>
                <w:lang w:eastAsia="zh-CN"/>
              </w:rPr>
            </w:pPr>
            <w:r>
              <w:rPr>
                <w:rFonts w:hint="eastAsia"/>
                <w:sz w:val="21"/>
                <w:szCs w:val="21"/>
                <w:lang w:eastAsia="zh-CN"/>
              </w:rPr>
              <w:t>作为审查人员，我与该研究项目之间不存在相关的利益冲突，并遵守保密协议。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55" w:type="dxa"/>
            <w:gridSpan w:val="2"/>
            <w:vAlign w:val="center"/>
          </w:tcPr>
          <w:p>
            <w:pPr>
              <w:spacing w:line="360" w:lineRule="auto"/>
              <w:jc w:val="both"/>
              <w:rPr>
                <w:sz w:val="21"/>
                <w:szCs w:val="21"/>
              </w:rPr>
            </w:pPr>
            <w:r>
              <w:rPr>
                <w:rFonts w:hint="eastAsia"/>
                <w:sz w:val="21"/>
                <w:szCs w:val="21"/>
              </w:rPr>
              <w:t>签名：</w:t>
            </w:r>
          </w:p>
        </w:tc>
        <w:tc>
          <w:tcPr>
            <w:tcW w:w="3767" w:type="dxa"/>
            <w:vAlign w:val="center"/>
          </w:tcPr>
          <w:p>
            <w:pPr>
              <w:spacing w:line="360" w:lineRule="auto"/>
              <w:jc w:val="both"/>
              <w:rPr>
                <w:sz w:val="21"/>
                <w:szCs w:val="21"/>
              </w:rPr>
            </w:pPr>
            <w:r>
              <w:rPr>
                <w:rFonts w:hint="eastAsia"/>
                <w:sz w:val="21"/>
                <w:szCs w:val="21"/>
              </w:rPr>
              <w:t>日期：</w:t>
            </w:r>
          </w:p>
        </w:tc>
      </w:tr>
    </w:tbl>
    <w:p>
      <w:pPr>
        <w:spacing w:line="242" w:lineRule="auto"/>
        <w:jc w:val="right"/>
        <w:rPr>
          <w:sz w:val="18"/>
        </w:rPr>
        <w:sectPr>
          <w:pgSz w:w="11900" w:h="16840"/>
          <w:pgMar w:top="1660" w:right="840" w:bottom="1540" w:left="1200" w:header="1441" w:footer="1347"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rPr>
        <w:t>受试者</w:t>
      </w:r>
      <w:r>
        <w:rPr>
          <w:rFonts w:hint="eastAsia" w:ascii="黑体" w:eastAsia="黑体"/>
          <w:spacing w:val="-3"/>
          <w:sz w:val="21"/>
          <w:lang w:eastAsia="zh-CN"/>
        </w:rPr>
        <w:t>诉求</w:t>
      </w:r>
      <w:r>
        <w:rPr>
          <w:rFonts w:hint="eastAsia" w:ascii="黑体" w:eastAsia="黑体"/>
          <w:spacing w:val="-3"/>
          <w:sz w:val="21"/>
        </w:rPr>
        <w:t>记录表模板</w:t>
      </w:r>
    </w:p>
    <w:p>
      <w:pPr>
        <w:pStyle w:val="7"/>
        <w:spacing w:before="11"/>
        <w:rPr>
          <w:rFonts w:ascii="黑体"/>
          <w:sz w:val="18"/>
        </w:rPr>
      </w:pPr>
    </w:p>
    <w:p>
      <w:pPr>
        <w:pStyle w:val="7"/>
        <w:ind w:left="638"/>
        <w:rPr>
          <w:lang w:eastAsia="zh-CN"/>
        </w:rPr>
      </w:pPr>
      <w:r>
        <w:rPr>
          <w:spacing w:val="-3"/>
          <w:lang w:eastAsia="zh-CN"/>
        </w:rPr>
        <w:t>受试者</w:t>
      </w:r>
      <w:r>
        <w:rPr>
          <w:rFonts w:hint="eastAsia"/>
          <w:spacing w:val="-3"/>
          <w:lang w:eastAsia="zh-CN"/>
        </w:rPr>
        <w:t>诉求</w:t>
      </w:r>
      <w:r>
        <w:rPr>
          <w:spacing w:val="-3"/>
          <w:lang w:eastAsia="zh-CN"/>
        </w:rPr>
        <w:t>记录表模板见表</w:t>
      </w:r>
      <w:r>
        <w:rPr>
          <w:lang w:eastAsia="zh-CN"/>
        </w:rPr>
        <w:t>A.3</w:t>
      </w:r>
      <w:r>
        <w:rPr>
          <w:rFonts w:hint="eastAsia"/>
          <w:lang w:eastAsia="zh-CN"/>
        </w:rPr>
        <w:t>0</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表A.30</w:t>
      </w:r>
      <w:r>
        <w:rPr>
          <w:rFonts w:hint="eastAsia" w:ascii="黑体" w:eastAsia="黑体"/>
          <w:lang w:eastAsia="zh-CN"/>
        </w:rPr>
        <w:tab/>
      </w:r>
      <w:r>
        <w:rPr>
          <w:rFonts w:hint="eastAsia" w:ascii="黑体" w:eastAsia="黑体"/>
          <w:lang w:eastAsia="zh-CN"/>
        </w:rPr>
        <w:t>受试</w:t>
      </w:r>
      <w:r>
        <w:rPr>
          <w:rFonts w:hint="eastAsia" w:ascii="黑体" w:eastAsia="黑体"/>
          <w:spacing w:val="-3"/>
          <w:lang w:eastAsia="zh-CN"/>
        </w:rPr>
        <w:t>者</w:t>
      </w:r>
      <w:r>
        <w:rPr>
          <w:rFonts w:hint="eastAsia" w:ascii="黑体" w:eastAsia="黑体"/>
          <w:lang w:eastAsia="zh-CN"/>
        </w:rPr>
        <w:t>诉求记</w:t>
      </w:r>
      <w:r>
        <w:rPr>
          <w:rFonts w:hint="eastAsia" w:ascii="黑体" w:eastAsia="黑体"/>
          <w:spacing w:val="-3"/>
          <w:lang w:eastAsia="zh-CN"/>
        </w:rPr>
        <w:t>录</w:t>
      </w:r>
      <w:r>
        <w:rPr>
          <w:rFonts w:hint="eastAsia" w:ascii="黑体" w:eastAsia="黑体"/>
          <w:lang w:eastAsia="zh-CN"/>
        </w:rPr>
        <w:t>表</w:t>
      </w:r>
      <w:r>
        <w:rPr>
          <w:rFonts w:hint="eastAsia" w:ascii="黑体" w:eastAsia="黑体"/>
          <w:spacing w:val="-3"/>
          <w:lang w:eastAsia="zh-CN"/>
        </w:rPr>
        <w:t>模</w:t>
      </w:r>
      <w:r>
        <w:rPr>
          <w:rFonts w:hint="eastAsia" w:ascii="黑体" w:eastAsia="黑体"/>
          <w:lang w:eastAsia="zh-CN"/>
        </w:rPr>
        <w:t>板</w:t>
      </w:r>
    </w:p>
    <w:p>
      <w:pPr>
        <w:pStyle w:val="7"/>
        <w:spacing w:before="5"/>
        <w:rPr>
          <w:rFonts w:ascii="黑体"/>
          <w:sz w:val="9"/>
          <w:lang w:eastAsia="zh-CN"/>
        </w:rPr>
      </w:pPr>
    </w:p>
    <w:p>
      <w:r>
        <w:rPr>
          <w:rFonts w:hint="eastAsia"/>
        </w:rPr>
        <w:t>一、</w:t>
      </w:r>
      <w:r>
        <w:rPr>
          <w:rFonts w:hint="eastAsia"/>
          <w:lang w:eastAsia="zh-CN"/>
        </w:rPr>
        <w:t>诉求</w:t>
      </w:r>
      <w:r>
        <w:rPr>
          <w:rFonts w:hint="eastAsia"/>
        </w:rPr>
        <w:t>的记录</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833"/>
        <w:gridCol w:w="871"/>
        <w:gridCol w:w="1278"/>
        <w:gridCol w:w="427"/>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pPr>
            <w:r>
              <w:rPr>
                <w:rFonts w:hint="eastAsia"/>
              </w:rPr>
              <w:t>受理日期</w:t>
            </w:r>
          </w:p>
        </w:tc>
        <w:tc>
          <w:tcPr>
            <w:tcW w:w="1704" w:type="dxa"/>
          </w:tcPr>
          <w:p>
            <w:pPr>
              <w:jc w:val="both"/>
            </w:pPr>
          </w:p>
        </w:tc>
        <w:tc>
          <w:tcPr>
            <w:tcW w:w="1704" w:type="dxa"/>
            <w:gridSpan w:val="2"/>
          </w:tcPr>
          <w:p>
            <w:pPr>
              <w:jc w:val="both"/>
            </w:pPr>
            <w:r>
              <w:rPr>
                <w:rFonts w:hint="eastAsia"/>
              </w:rPr>
              <w:t>受理方式</w:t>
            </w:r>
          </w:p>
        </w:tc>
        <w:tc>
          <w:tcPr>
            <w:tcW w:w="3410" w:type="dxa"/>
            <w:gridSpan w:val="3"/>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pPr>
            <w:r>
              <w:rPr>
                <w:rFonts w:hint="eastAsia"/>
              </w:rPr>
              <w:t>受试者姓名</w:t>
            </w:r>
          </w:p>
        </w:tc>
        <w:tc>
          <w:tcPr>
            <w:tcW w:w="1704" w:type="dxa"/>
          </w:tcPr>
          <w:p>
            <w:pPr>
              <w:jc w:val="both"/>
            </w:pPr>
          </w:p>
        </w:tc>
        <w:tc>
          <w:tcPr>
            <w:tcW w:w="1704" w:type="dxa"/>
            <w:gridSpan w:val="2"/>
          </w:tcPr>
          <w:p>
            <w:pPr>
              <w:jc w:val="both"/>
            </w:pPr>
            <w:r>
              <w:rPr>
                <w:rFonts w:hint="eastAsia"/>
              </w:rPr>
              <w:t>联系电话</w:t>
            </w:r>
          </w:p>
        </w:tc>
        <w:tc>
          <w:tcPr>
            <w:tcW w:w="1705" w:type="dxa"/>
            <w:gridSpan w:val="2"/>
          </w:tcPr>
          <w:p>
            <w:pPr>
              <w:jc w:val="both"/>
            </w:pPr>
          </w:p>
        </w:tc>
        <w:tc>
          <w:tcPr>
            <w:tcW w:w="1705" w:type="dxa"/>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pPr>
            <w:r>
              <w:rPr>
                <w:rFonts w:hint="eastAsia"/>
              </w:rPr>
              <w:t>联系地址</w:t>
            </w:r>
          </w:p>
        </w:tc>
        <w:tc>
          <w:tcPr>
            <w:tcW w:w="6818" w:type="dxa"/>
            <w:gridSpan w:val="6"/>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tcPr>
          <w:p>
            <w:pPr>
              <w:jc w:val="both"/>
            </w:pPr>
            <w:r>
              <w:rPr>
                <w:rFonts w:hint="eastAsia"/>
              </w:rPr>
              <w:t>参加项目名称</w:t>
            </w:r>
          </w:p>
        </w:tc>
        <w:tc>
          <w:tcPr>
            <w:tcW w:w="6818" w:type="dxa"/>
            <w:gridSpan w:val="6"/>
          </w:tcPr>
          <w:p>
            <w:pPr>
              <w:jc w:val="both"/>
            </w:pPr>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pPr>
            <w:r>
              <w:rPr>
                <w:rFonts w:hint="eastAsia"/>
              </w:rPr>
              <w:t>承担科室</w:t>
            </w:r>
          </w:p>
        </w:tc>
        <w:tc>
          <w:tcPr>
            <w:tcW w:w="2537" w:type="dxa"/>
            <w:gridSpan w:val="2"/>
          </w:tcPr>
          <w:p>
            <w:pPr>
              <w:jc w:val="both"/>
            </w:pPr>
          </w:p>
        </w:tc>
        <w:tc>
          <w:tcPr>
            <w:tcW w:w="2149" w:type="dxa"/>
            <w:gridSpan w:val="2"/>
          </w:tcPr>
          <w:p>
            <w:pPr>
              <w:jc w:val="both"/>
              <w:rPr>
                <w:rFonts w:eastAsiaTheme="minorEastAsia"/>
                <w:lang w:eastAsia="zh-CN"/>
              </w:rPr>
            </w:pPr>
            <w:r>
              <w:rPr>
                <w:rFonts w:hint="eastAsia"/>
                <w:lang w:eastAsia="zh-CN"/>
              </w:rPr>
              <w:t>项目负责人</w:t>
            </w:r>
          </w:p>
        </w:tc>
        <w:tc>
          <w:tcPr>
            <w:tcW w:w="2132" w:type="dxa"/>
            <w:gridSpan w:val="2"/>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pPr>
            <w:r>
              <w:rPr>
                <w:rFonts w:hint="eastAsia"/>
                <w:lang w:eastAsia="zh-CN"/>
              </w:rPr>
              <w:t>诉求</w:t>
            </w:r>
            <w:r>
              <w:rPr>
                <w:rFonts w:hint="eastAsia"/>
              </w:rPr>
              <w:t>的问题</w:t>
            </w:r>
          </w:p>
        </w:tc>
        <w:tc>
          <w:tcPr>
            <w:tcW w:w="6818" w:type="dxa"/>
            <w:gridSpan w:val="6"/>
          </w:tcPr>
          <w:p>
            <w:pPr>
              <w:jc w:val="both"/>
            </w:pPr>
          </w:p>
          <w:p>
            <w:pPr>
              <w:jc w:val="both"/>
            </w:pPr>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jc w:val="both"/>
            </w:pPr>
            <w:r>
              <w:rPr>
                <w:rFonts w:hint="eastAsia"/>
                <w:lang w:eastAsia="zh-CN"/>
              </w:rPr>
              <w:t>诉求</w:t>
            </w:r>
            <w:r>
              <w:rPr>
                <w:rFonts w:hint="eastAsia"/>
              </w:rPr>
              <w:t>的事项</w:t>
            </w:r>
          </w:p>
        </w:tc>
        <w:tc>
          <w:tcPr>
            <w:tcW w:w="6818" w:type="dxa"/>
            <w:gridSpan w:val="6"/>
          </w:tcPr>
          <w:p>
            <w:pPr>
              <w:jc w:val="both"/>
            </w:pPr>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tcPr>
          <w:p>
            <w:pPr>
              <w:jc w:val="both"/>
            </w:pPr>
            <w:r>
              <w:rPr>
                <w:rFonts w:hint="eastAsia"/>
                <w:lang w:eastAsia="zh-CN"/>
              </w:rPr>
              <w:t>秘书</w:t>
            </w:r>
            <w:r>
              <w:rPr>
                <w:rFonts w:hint="eastAsia"/>
              </w:rPr>
              <w:t>签字</w:t>
            </w:r>
          </w:p>
        </w:tc>
        <w:tc>
          <w:tcPr>
            <w:tcW w:w="6818" w:type="dxa"/>
            <w:gridSpan w:val="6"/>
          </w:tcPr>
          <w:p>
            <w:pPr>
              <w:jc w:val="both"/>
            </w:pPr>
          </w:p>
        </w:tc>
      </w:tr>
    </w:tbl>
    <w:p/>
    <w:p>
      <w:r>
        <w:rPr>
          <w:rFonts w:hint="eastAsia"/>
        </w:rPr>
        <w:t>二、</w:t>
      </w:r>
      <w:r>
        <w:rPr>
          <w:rFonts w:hint="eastAsia"/>
          <w:lang w:eastAsia="zh-CN"/>
        </w:rPr>
        <w:t>诉求</w:t>
      </w:r>
      <w:r>
        <w:rPr>
          <w:rFonts w:hint="eastAsia"/>
        </w:rPr>
        <w:t>的处理</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6"/>
        <w:gridCol w:w="3857"/>
        <w:gridCol w:w="3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both"/>
            </w:pPr>
            <w:r>
              <w:rPr>
                <w:rFonts w:hint="eastAsia"/>
                <w:lang w:eastAsia="zh-CN"/>
              </w:rPr>
              <w:t>申</w:t>
            </w:r>
            <w:r>
              <w:rPr>
                <w:rFonts w:hint="eastAsia"/>
              </w:rPr>
              <w:t>办者</w:t>
            </w:r>
          </w:p>
        </w:tc>
        <w:tc>
          <w:tcPr>
            <w:tcW w:w="7266" w:type="dxa"/>
            <w:gridSpan w:val="2"/>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both"/>
            </w:pPr>
            <w:r>
              <w:rPr>
                <w:rFonts w:hint="eastAsia"/>
                <w:lang w:eastAsia="zh-CN"/>
              </w:rPr>
              <w:t>情况核实的记录</w:t>
            </w:r>
          </w:p>
        </w:tc>
        <w:tc>
          <w:tcPr>
            <w:tcW w:w="7266" w:type="dxa"/>
            <w:gridSpan w:val="2"/>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jc w:val="both"/>
              <w:rPr>
                <w:lang w:eastAsia="zh-CN"/>
              </w:rPr>
            </w:pPr>
            <w:r>
              <w:rPr>
                <w:rFonts w:hint="eastAsia"/>
                <w:lang w:eastAsia="zh-CN"/>
              </w:rPr>
              <w:t>受试者的诉求是否属于可能对受试者安全或临床研究实施产生不利影响的非预期问题</w:t>
            </w:r>
          </w:p>
          <w:p>
            <w:pPr>
              <w:jc w:val="both"/>
              <w:rPr>
                <w:lang w:eastAsia="zh-CN"/>
              </w:rPr>
            </w:pPr>
            <w:r>
              <w:rPr>
                <w:rFonts w:hint="eastAsia"/>
                <w:lang w:eastAsia="zh-CN"/>
              </w:rPr>
              <w:sym w:font="Wingdings" w:char="00A8"/>
            </w:r>
            <w:r>
              <w:rPr>
                <w:rFonts w:hint="eastAsia"/>
                <w:lang w:eastAsia="zh-CN"/>
              </w:rPr>
              <w:t>是，</w:t>
            </w:r>
            <w:r>
              <w:rPr>
                <w:rFonts w:hint="eastAsia"/>
                <w:lang w:eastAsia="zh-CN"/>
              </w:rPr>
              <w:sym w:font="Wingdings" w:char="00A8"/>
            </w:r>
            <w:r>
              <w:rPr>
                <w:rFonts w:hint="eastAsia"/>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tcPr>
          <w:p>
            <w:pPr>
              <w:jc w:val="both"/>
            </w:pPr>
            <w:r>
              <w:rPr>
                <w:rFonts w:hint="eastAsia"/>
              </w:rPr>
              <w:t>处理意见</w:t>
            </w:r>
          </w:p>
        </w:tc>
        <w:tc>
          <w:tcPr>
            <w:tcW w:w="7266" w:type="dxa"/>
            <w:gridSpan w:val="2"/>
          </w:tcPr>
          <w:p>
            <w:pPr>
              <w:jc w:val="both"/>
            </w:pPr>
          </w:p>
          <w:p>
            <w:pPr>
              <w:jc w:val="both"/>
            </w:pPr>
          </w:p>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both"/>
              <w:rPr>
                <w:rFonts w:eastAsiaTheme="minorEastAsia"/>
                <w:lang w:eastAsia="zh-CN"/>
              </w:rPr>
            </w:pPr>
            <w:r>
              <w:rPr>
                <w:rFonts w:hint="eastAsia"/>
                <w:lang w:eastAsia="zh-CN"/>
              </w:rPr>
              <w:t>向受试者反馈情况的记录</w:t>
            </w:r>
          </w:p>
        </w:tc>
        <w:tc>
          <w:tcPr>
            <w:tcW w:w="7266" w:type="dxa"/>
            <w:gridSpan w:val="2"/>
          </w:tcPr>
          <w:p>
            <w:pPr>
              <w:jc w:val="both"/>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both"/>
            </w:pPr>
            <w:r>
              <w:rPr>
                <w:rFonts w:hint="eastAsia"/>
              </w:rPr>
              <w:t>会议报告/会议审查</w:t>
            </w:r>
          </w:p>
        </w:tc>
        <w:tc>
          <w:tcPr>
            <w:tcW w:w="7266" w:type="dxa"/>
            <w:gridSpan w:val="2"/>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dxa"/>
          </w:tcPr>
          <w:p>
            <w:pPr>
              <w:jc w:val="both"/>
            </w:pPr>
            <w:r>
              <w:rPr>
                <w:rFonts w:hint="eastAsia"/>
              </w:rPr>
              <w:t>伦理委员会</w:t>
            </w:r>
          </w:p>
        </w:tc>
        <w:tc>
          <w:tcPr>
            <w:tcW w:w="7266" w:type="dxa"/>
            <w:gridSpan w:val="2"/>
          </w:tcPr>
          <w:p>
            <w:pPr>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tcPr>
          <w:p>
            <w:pPr>
              <w:jc w:val="both"/>
            </w:pPr>
            <w:r>
              <w:rPr>
                <w:rFonts w:hint="eastAsia"/>
                <w:lang w:eastAsia="zh-CN"/>
              </w:rPr>
              <w:t>秘书</w:t>
            </w:r>
            <w:r>
              <w:rPr>
                <w:rFonts w:hint="eastAsia"/>
              </w:rPr>
              <w:t>签字</w:t>
            </w:r>
          </w:p>
        </w:tc>
        <w:tc>
          <w:tcPr>
            <w:tcW w:w="3857" w:type="dxa"/>
          </w:tcPr>
          <w:p>
            <w:pPr>
              <w:jc w:val="both"/>
            </w:pPr>
          </w:p>
        </w:tc>
        <w:tc>
          <w:tcPr>
            <w:tcW w:w="3409" w:type="dxa"/>
          </w:tcPr>
          <w:p>
            <w:pPr>
              <w:jc w:val="both"/>
            </w:pPr>
            <w:r>
              <w:rPr>
                <w:rFonts w:hint="eastAsia"/>
              </w:rPr>
              <w:t>日期：</w:t>
            </w:r>
          </w:p>
        </w:tc>
      </w:tr>
    </w:tbl>
    <w:p>
      <w:pPr>
        <w:jc w:val="right"/>
        <w:rPr>
          <w:sz w:val="18"/>
        </w:rPr>
        <w:sectPr>
          <w:pgSz w:w="11900" w:h="16840"/>
          <w:pgMar w:top="1660" w:right="840" w:bottom="1340" w:left="1200" w:header="1441" w:footer="1141"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lang w:eastAsia="zh-CN"/>
        </w:rPr>
        <w:t>现场访查</w:t>
      </w:r>
      <w:r>
        <w:rPr>
          <w:rFonts w:hint="eastAsia" w:ascii="黑体" w:eastAsia="黑体"/>
          <w:spacing w:val="-3"/>
          <w:sz w:val="21"/>
        </w:rPr>
        <w:t>报告模板</w:t>
      </w:r>
    </w:p>
    <w:p>
      <w:pPr>
        <w:pStyle w:val="7"/>
        <w:spacing w:before="4"/>
        <w:rPr>
          <w:rFonts w:ascii="黑体"/>
          <w:sz w:val="13"/>
        </w:rPr>
      </w:pPr>
    </w:p>
    <w:p>
      <w:pPr>
        <w:pStyle w:val="7"/>
        <w:spacing w:before="71"/>
        <w:ind w:left="638"/>
        <w:rPr>
          <w:lang w:eastAsia="zh-CN"/>
        </w:rPr>
      </w:pPr>
      <w:r>
        <w:rPr>
          <w:rFonts w:hint="eastAsia"/>
          <w:spacing w:val="-3"/>
          <w:lang w:eastAsia="zh-CN"/>
        </w:rPr>
        <w:t>现场访查</w:t>
      </w:r>
      <w:r>
        <w:rPr>
          <w:spacing w:val="-3"/>
          <w:lang w:eastAsia="zh-CN"/>
        </w:rPr>
        <w:t>报告模板见表</w:t>
      </w:r>
      <w:r>
        <w:rPr>
          <w:lang w:eastAsia="zh-CN"/>
        </w:rPr>
        <w:t>A.3</w:t>
      </w:r>
      <w:r>
        <w:rPr>
          <w:rFonts w:hint="eastAsia"/>
          <w:lang w:eastAsia="zh-CN"/>
        </w:rPr>
        <w:t>1</w:t>
      </w:r>
      <w:r>
        <w:rPr>
          <w:lang w:eastAsia="zh-CN"/>
        </w:rPr>
        <w:t>。</w:t>
      </w:r>
    </w:p>
    <w:p>
      <w:pPr>
        <w:pStyle w:val="7"/>
        <w:tabs>
          <w:tab w:val="left" w:pos="839"/>
        </w:tabs>
        <w:spacing w:before="125"/>
        <w:ind w:right="70"/>
        <w:jc w:val="center"/>
        <w:rPr>
          <w:rFonts w:ascii="黑体" w:eastAsia="黑体"/>
          <w:lang w:eastAsia="zh-CN"/>
        </w:rPr>
      </w:pPr>
      <w:r>
        <w:rPr>
          <w:rFonts w:hint="eastAsia" w:ascii="黑体" w:eastAsia="黑体"/>
        </w:rPr>
        <w:t>表A.3</w:t>
      </w:r>
      <w:r>
        <w:rPr>
          <w:rFonts w:hint="eastAsia" w:ascii="黑体" w:eastAsia="黑体"/>
          <w:lang w:eastAsia="zh-CN"/>
        </w:rPr>
        <w:t>1</w:t>
      </w:r>
      <w:r>
        <w:rPr>
          <w:rFonts w:hint="eastAsia" w:ascii="黑体" w:eastAsia="黑体"/>
        </w:rPr>
        <w:tab/>
      </w:r>
      <w:r>
        <w:rPr>
          <w:rFonts w:hint="eastAsia" w:ascii="黑体" w:eastAsia="黑体"/>
          <w:lang w:eastAsia="zh-CN"/>
        </w:rPr>
        <w:t>现场访查</w:t>
      </w:r>
      <w:r>
        <w:rPr>
          <w:rFonts w:hint="eastAsia" w:ascii="黑体" w:eastAsia="黑体"/>
          <w:spacing w:val="-3"/>
        </w:rPr>
        <w:t>报</w:t>
      </w:r>
      <w:r>
        <w:rPr>
          <w:rFonts w:hint="eastAsia" w:ascii="黑体" w:eastAsia="黑体"/>
        </w:rPr>
        <w:t>告</w:t>
      </w:r>
      <w:r>
        <w:rPr>
          <w:rFonts w:hint="eastAsia" w:ascii="黑体" w:eastAsia="黑体"/>
          <w:spacing w:val="-3"/>
        </w:rPr>
        <w:t>模</w:t>
      </w:r>
      <w:r>
        <w:rPr>
          <w:rFonts w:hint="eastAsia" w:ascii="黑体" w:eastAsia="黑体"/>
        </w:rPr>
        <w:t>板</w:t>
      </w:r>
    </w:p>
    <w:p>
      <w:pPr>
        <w:pStyle w:val="7"/>
        <w:spacing w:before="5"/>
        <w:rPr>
          <w:rFonts w:ascii="黑体"/>
          <w:sz w:val="9"/>
        </w:rPr>
      </w:pPr>
    </w:p>
    <w:tbl>
      <w:tblPr>
        <w:tblStyle w:val="11"/>
        <w:tblW w:w="9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9"/>
        <w:gridCol w:w="1519"/>
        <w:gridCol w:w="1260"/>
        <w:gridCol w:w="2106"/>
        <w:gridCol w:w="1260"/>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649" w:type="dxa"/>
            <w:tcBorders>
              <w:top w:val="single" w:color="auto" w:sz="4" w:space="0"/>
              <w:left w:val="single" w:color="auto" w:sz="4" w:space="0"/>
              <w:bottom w:val="single" w:color="auto" w:sz="4" w:space="0"/>
              <w:right w:val="single" w:color="auto" w:sz="4" w:space="0"/>
            </w:tcBorders>
          </w:tcPr>
          <w:p>
            <w:pPr>
              <w:rPr>
                <w:rFonts w:eastAsiaTheme="minorEastAsia"/>
                <w:sz w:val="21"/>
                <w:szCs w:val="21"/>
                <w:lang w:eastAsia="zh-CN"/>
              </w:rPr>
            </w:pPr>
            <w:r>
              <w:rPr>
                <w:rFonts w:hint="eastAsia"/>
                <w:sz w:val="21"/>
                <w:szCs w:val="21"/>
                <w:lang w:eastAsia="zh-CN"/>
              </w:rPr>
              <w:t>项目名称</w:t>
            </w:r>
          </w:p>
        </w:tc>
        <w:tc>
          <w:tcPr>
            <w:tcW w:w="7568" w:type="dxa"/>
            <w:gridSpan w:val="5"/>
            <w:tcBorders>
              <w:top w:val="single" w:color="auto" w:sz="4" w:space="0"/>
              <w:left w:val="single" w:color="auto" w:sz="4" w:space="0"/>
              <w:bottom w:val="single" w:color="auto" w:sz="4" w:space="0"/>
              <w:right w:val="single" w:color="auto" w:sz="4" w:space="0"/>
            </w:tcBorders>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649" w:type="dxa"/>
            <w:tcBorders>
              <w:top w:val="single" w:color="auto" w:sz="4" w:space="0"/>
              <w:left w:val="single" w:color="auto" w:sz="4" w:space="0"/>
              <w:bottom w:val="single" w:color="auto" w:sz="4" w:space="0"/>
              <w:right w:val="single" w:color="auto" w:sz="4" w:space="0"/>
            </w:tcBorders>
          </w:tcPr>
          <w:p>
            <w:pPr>
              <w:rPr>
                <w:sz w:val="21"/>
                <w:szCs w:val="21"/>
              </w:rPr>
            </w:pPr>
            <w:r>
              <w:rPr>
                <w:rFonts w:hint="eastAsia"/>
                <w:sz w:val="21"/>
                <w:szCs w:val="21"/>
                <w:lang w:eastAsia="zh-CN"/>
              </w:rPr>
              <w:t>访查时间</w:t>
            </w:r>
          </w:p>
        </w:tc>
        <w:tc>
          <w:tcPr>
            <w:tcW w:w="1519" w:type="dxa"/>
            <w:tcBorders>
              <w:top w:val="single" w:color="auto" w:sz="4" w:space="0"/>
              <w:left w:val="single" w:color="auto" w:sz="4" w:space="0"/>
              <w:bottom w:val="single" w:color="auto" w:sz="4" w:space="0"/>
              <w:right w:val="single" w:color="auto" w:sz="4" w:space="0"/>
            </w:tcBorders>
          </w:tcPr>
          <w:p>
            <w:pPr>
              <w:rPr>
                <w:sz w:val="21"/>
                <w:szCs w:val="21"/>
              </w:rPr>
            </w:pPr>
          </w:p>
        </w:tc>
        <w:tc>
          <w:tcPr>
            <w:tcW w:w="1260" w:type="dxa"/>
            <w:tcBorders>
              <w:top w:val="single" w:color="auto" w:sz="4" w:space="0"/>
              <w:left w:val="single" w:color="auto" w:sz="4" w:space="0"/>
              <w:bottom w:val="single" w:color="auto" w:sz="4" w:space="0"/>
              <w:right w:val="single" w:color="auto" w:sz="4" w:space="0"/>
            </w:tcBorders>
          </w:tcPr>
          <w:p>
            <w:pPr>
              <w:rPr>
                <w:sz w:val="21"/>
                <w:szCs w:val="21"/>
              </w:rPr>
            </w:pPr>
            <w:r>
              <w:rPr>
                <w:rFonts w:hint="eastAsia"/>
                <w:sz w:val="21"/>
                <w:szCs w:val="21"/>
                <w:lang w:eastAsia="zh-CN"/>
              </w:rPr>
              <w:t>访查地点</w:t>
            </w:r>
          </w:p>
        </w:tc>
        <w:tc>
          <w:tcPr>
            <w:tcW w:w="2106" w:type="dxa"/>
            <w:tcBorders>
              <w:top w:val="single" w:color="auto" w:sz="4" w:space="0"/>
              <w:left w:val="single" w:color="auto" w:sz="4" w:space="0"/>
              <w:bottom w:val="single" w:color="auto" w:sz="4" w:space="0"/>
              <w:right w:val="single" w:color="auto" w:sz="4" w:space="0"/>
            </w:tcBorders>
          </w:tcPr>
          <w:p>
            <w:pPr>
              <w:rPr>
                <w:sz w:val="21"/>
                <w:szCs w:val="21"/>
              </w:rPr>
            </w:pPr>
          </w:p>
        </w:tc>
        <w:tc>
          <w:tcPr>
            <w:tcW w:w="1260" w:type="dxa"/>
            <w:tcBorders>
              <w:top w:val="single" w:color="auto" w:sz="4" w:space="0"/>
              <w:left w:val="single" w:color="auto" w:sz="4" w:space="0"/>
              <w:bottom w:val="single" w:color="auto" w:sz="4" w:space="0"/>
              <w:right w:val="single" w:color="auto" w:sz="4" w:space="0"/>
            </w:tcBorders>
          </w:tcPr>
          <w:p>
            <w:pPr>
              <w:rPr>
                <w:sz w:val="21"/>
                <w:szCs w:val="21"/>
              </w:rPr>
            </w:pPr>
            <w:r>
              <w:rPr>
                <w:rFonts w:hint="eastAsia"/>
                <w:sz w:val="21"/>
                <w:szCs w:val="21"/>
                <w:lang w:eastAsia="zh-CN"/>
              </w:rPr>
              <w:t>访查对象</w:t>
            </w:r>
          </w:p>
          <w:p>
            <w:pPr>
              <w:rPr>
                <w:sz w:val="21"/>
                <w:szCs w:val="21"/>
              </w:rPr>
            </w:pPr>
          </w:p>
        </w:tc>
        <w:tc>
          <w:tcPr>
            <w:tcW w:w="1423" w:type="dxa"/>
            <w:tcBorders>
              <w:top w:val="single" w:color="auto" w:sz="4" w:space="0"/>
              <w:left w:val="single" w:color="auto" w:sz="4" w:space="0"/>
              <w:bottom w:val="single" w:color="auto" w:sz="4" w:space="0"/>
              <w:right w:val="single" w:color="auto" w:sz="4" w:space="0"/>
            </w:tcBorders>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649" w:type="dxa"/>
            <w:tcBorders>
              <w:top w:val="single" w:color="auto" w:sz="4" w:space="0"/>
              <w:left w:val="single" w:color="auto" w:sz="4" w:space="0"/>
              <w:bottom w:val="single" w:color="auto" w:sz="4" w:space="0"/>
              <w:right w:val="single" w:color="auto" w:sz="4" w:space="0"/>
            </w:tcBorders>
          </w:tcPr>
          <w:p>
            <w:pPr>
              <w:rPr>
                <w:sz w:val="21"/>
                <w:szCs w:val="21"/>
              </w:rPr>
            </w:pPr>
            <w:r>
              <w:rPr>
                <w:rFonts w:hint="eastAsia"/>
                <w:sz w:val="21"/>
                <w:szCs w:val="21"/>
                <w:lang w:eastAsia="zh-CN"/>
              </w:rPr>
              <w:t>访查人员</w:t>
            </w:r>
          </w:p>
        </w:tc>
        <w:tc>
          <w:tcPr>
            <w:tcW w:w="7568" w:type="dxa"/>
            <w:gridSpan w:val="5"/>
            <w:tcBorders>
              <w:top w:val="single" w:color="auto" w:sz="4" w:space="0"/>
              <w:left w:val="single" w:color="auto" w:sz="4" w:space="0"/>
              <w:bottom w:val="single" w:color="auto" w:sz="4" w:space="0"/>
              <w:right w:val="single" w:color="auto" w:sz="4" w:space="0"/>
            </w:tcBorders>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49" w:type="dxa"/>
            <w:tcBorders>
              <w:top w:val="single" w:color="auto" w:sz="4" w:space="0"/>
              <w:left w:val="single" w:color="auto" w:sz="4" w:space="0"/>
              <w:bottom w:val="single" w:color="auto" w:sz="4" w:space="0"/>
              <w:right w:val="single" w:color="auto" w:sz="4" w:space="0"/>
            </w:tcBorders>
          </w:tcPr>
          <w:p>
            <w:pPr>
              <w:rPr>
                <w:rFonts w:eastAsiaTheme="minorEastAsia"/>
                <w:sz w:val="21"/>
                <w:szCs w:val="21"/>
                <w:lang w:eastAsia="zh-CN"/>
              </w:rPr>
            </w:pPr>
            <w:r>
              <w:rPr>
                <w:rFonts w:hint="eastAsia"/>
                <w:sz w:val="21"/>
                <w:szCs w:val="21"/>
                <w:lang w:eastAsia="zh-CN"/>
              </w:rPr>
              <w:t>发现问题</w:t>
            </w:r>
          </w:p>
        </w:tc>
        <w:tc>
          <w:tcPr>
            <w:tcW w:w="7568" w:type="dxa"/>
            <w:gridSpan w:val="5"/>
            <w:tcBorders>
              <w:top w:val="single" w:color="auto" w:sz="4" w:space="0"/>
              <w:left w:val="single" w:color="auto" w:sz="4" w:space="0"/>
              <w:bottom w:val="single" w:color="auto" w:sz="4" w:space="0"/>
              <w:right w:val="single" w:color="auto" w:sz="4" w:space="0"/>
            </w:tcBorders>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49" w:type="dxa"/>
            <w:tcBorders>
              <w:top w:val="single" w:color="auto" w:sz="4" w:space="0"/>
              <w:left w:val="single" w:color="auto" w:sz="4" w:space="0"/>
              <w:bottom w:val="single" w:color="auto" w:sz="4" w:space="0"/>
              <w:right w:val="single" w:color="auto" w:sz="4" w:space="0"/>
            </w:tcBorders>
          </w:tcPr>
          <w:p>
            <w:pPr>
              <w:rPr>
                <w:rFonts w:eastAsiaTheme="minorEastAsia"/>
                <w:sz w:val="21"/>
                <w:szCs w:val="21"/>
                <w:lang w:eastAsia="zh-CN"/>
              </w:rPr>
            </w:pPr>
            <w:r>
              <w:rPr>
                <w:rFonts w:hint="eastAsia"/>
                <w:sz w:val="21"/>
                <w:szCs w:val="21"/>
                <w:lang w:eastAsia="zh-CN"/>
              </w:rPr>
              <w:t>处理意见</w:t>
            </w:r>
          </w:p>
        </w:tc>
        <w:tc>
          <w:tcPr>
            <w:tcW w:w="7568" w:type="dxa"/>
            <w:gridSpan w:val="5"/>
            <w:tcBorders>
              <w:top w:val="single" w:color="auto" w:sz="4" w:space="0"/>
              <w:left w:val="single" w:color="auto" w:sz="4" w:space="0"/>
              <w:bottom w:val="single" w:color="auto" w:sz="4" w:space="0"/>
              <w:right w:val="single" w:color="auto" w:sz="4" w:space="0"/>
            </w:tcBorders>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49" w:type="dxa"/>
            <w:tcBorders>
              <w:top w:val="single" w:color="auto" w:sz="4" w:space="0"/>
              <w:left w:val="single" w:color="auto" w:sz="4" w:space="0"/>
              <w:bottom w:val="single" w:color="auto" w:sz="4" w:space="0"/>
              <w:right w:val="single" w:color="auto" w:sz="4" w:space="0"/>
            </w:tcBorders>
          </w:tcPr>
          <w:p>
            <w:pPr>
              <w:rPr>
                <w:sz w:val="21"/>
                <w:szCs w:val="21"/>
              </w:rPr>
            </w:pPr>
            <w:r>
              <w:rPr>
                <w:rFonts w:hint="eastAsia"/>
                <w:sz w:val="21"/>
                <w:szCs w:val="21"/>
              </w:rPr>
              <w:t>伦理委员会</w:t>
            </w:r>
          </w:p>
        </w:tc>
        <w:tc>
          <w:tcPr>
            <w:tcW w:w="7568" w:type="dxa"/>
            <w:gridSpan w:val="5"/>
            <w:tcBorders>
              <w:top w:val="single" w:color="auto" w:sz="4" w:space="0"/>
              <w:left w:val="single" w:color="auto" w:sz="4" w:space="0"/>
              <w:bottom w:val="single" w:color="auto" w:sz="4" w:space="0"/>
              <w:right w:val="single" w:color="auto" w:sz="4" w:space="0"/>
            </w:tcBorders>
          </w:tcPr>
          <w:p>
            <w:pPr>
              <w:rPr>
                <w:sz w:val="21"/>
                <w:szCs w:val="21"/>
                <w:lang w:eastAsia="zh-CN"/>
              </w:rPr>
            </w:pPr>
            <w:r>
              <w:rPr>
                <w:rFonts w:hint="eastAsia"/>
                <w:sz w:val="21"/>
                <w:szCs w:val="21"/>
                <w:lang w:eastAsia="zh-CN"/>
              </w:rPr>
              <w:t>XXX伦理委员会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649" w:type="dxa"/>
            <w:tcBorders>
              <w:top w:val="single" w:color="auto" w:sz="4" w:space="0"/>
              <w:left w:val="single" w:color="auto" w:sz="4" w:space="0"/>
              <w:bottom w:val="single" w:color="auto" w:sz="4" w:space="0"/>
              <w:right w:val="single" w:color="auto" w:sz="4" w:space="0"/>
            </w:tcBorders>
          </w:tcPr>
          <w:p>
            <w:pPr>
              <w:rPr>
                <w:rFonts w:eastAsiaTheme="minorEastAsia"/>
                <w:sz w:val="21"/>
                <w:szCs w:val="21"/>
                <w:lang w:eastAsia="zh-CN"/>
              </w:rPr>
            </w:pPr>
            <w:r>
              <w:rPr>
                <w:rFonts w:hint="eastAsia"/>
                <w:sz w:val="21"/>
                <w:szCs w:val="21"/>
                <w:lang w:eastAsia="zh-CN"/>
              </w:rPr>
              <w:t>访查人员</w:t>
            </w:r>
            <w:r>
              <w:rPr>
                <w:rFonts w:hint="eastAsia"/>
                <w:sz w:val="21"/>
                <w:szCs w:val="21"/>
              </w:rPr>
              <w:t>签</w:t>
            </w:r>
            <w:r>
              <w:rPr>
                <w:rFonts w:hint="eastAsia"/>
                <w:sz w:val="21"/>
                <w:szCs w:val="21"/>
                <w:lang w:eastAsia="zh-CN"/>
              </w:rPr>
              <w:t>名</w:t>
            </w:r>
          </w:p>
        </w:tc>
        <w:tc>
          <w:tcPr>
            <w:tcW w:w="7568" w:type="dxa"/>
            <w:gridSpan w:val="5"/>
            <w:tcBorders>
              <w:top w:val="single" w:color="auto" w:sz="4" w:space="0"/>
              <w:left w:val="single" w:color="auto" w:sz="4" w:space="0"/>
              <w:bottom w:val="single" w:color="auto" w:sz="4" w:space="0"/>
              <w:right w:val="single" w:color="auto" w:sz="4" w:space="0"/>
            </w:tcBorders>
          </w:tcPr>
          <w:p>
            <w:pPr>
              <w:rPr>
                <w:sz w:val="21"/>
                <w:szCs w:val="21"/>
              </w:rPr>
            </w:pPr>
          </w:p>
        </w:tc>
      </w:tr>
    </w:tbl>
    <w:p>
      <w:pPr>
        <w:rPr>
          <w:sz w:val="18"/>
        </w:rPr>
        <w:sectPr>
          <w:pgSz w:w="11900" w:h="16840"/>
          <w:pgMar w:top="1660" w:right="840" w:bottom="1540" w:left="1200" w:header="1441" w:footer="1347"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3"/>
          <w:sz w:val="21"/>
        </w:rPr>
        <w:t>伦理审查受理通知模板</w:t>
      </w:r>
    </w:p>
    <w:p>
      <w:pPr>
        <w:pStyle w:val="7"/>
        <w:spacing w:before="11"/>
        <w:rPr>
          <w:rFonts w:ascii="黑体"/>
          <w:sz w:val="18"/>
        </w:rPr>
      </w:pPr>
    </w:p>
    <w:p>
      <w:pPr>
        <w:pStyle w:val="7"/>
        <w:ind w:left="638"/>
        <w:rPr>
          <w:lang w:eastAsia="zh-CN"/>
        </w:rPr>
      </w:pPr>
      <w:r>
        <w:rPr>
          <w:spacing w:val="-3"/>
          <w:lang w:eastAsia="zh-CN"/>
        </w:rPr>
        <w:t>伦理审查受理通知模板见表</w:t>
      </w:r>
      <w:r>
        <w:rPr>
          <w:lang w:eastAsia="zh-CN"/>
        </w:rPr>
        <w:t>A.3</w:t>
      </w:r>
      <w:r>
        <w:rPr>
          <w:rFonts w:hint="eastAsia"/>
          <w:lang w:eastAsia="zh-CN"/>
        </w:rPr>
        <w:t>2</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lang w:eastAsia="zh-CN"/>
        </w:rPr>
        <w:t>表A.32</w:t>
      </w:r>
      <w:r>
        <w:rPr>
          <w:rFonts w:hint="eastAsia" w:ascii="黑体" w:eastAsia="黑体"/>
          <w:lang w:eastAsia="zh-CN"/>
        </w:rPr>
        <w:tab/>
      </w:r>
      <w:r>
        <w:rPr>
          <w:rFonts w:hint="eastAsia" w:ascii="黑体" w:eastAsia="黑体"/>
          <w:lang w:eastAsia="zh-CN"/>
        </w:rPr>
        <w:t>伦理</w:t>
      </w:r>
      <w:r>
        <w:rPr>
          <w:rFonts w:hint="eastAsia" w:ascii="黑体" w:eastAsia="黑体"/>
          <w:spacing w:val="-3"/>
          <w:lang w:eastAsia="zh-CN"/>
        </w:rPr>
        <w:t>审</w:t>
      </w:r>
      <w:r>
        <w:rPr>
          <w:rFonts w:hint="eastAsia" w:ascii="黑体" w:eastAsia="黑体"/>
          <w:lang w:eastAsia="zh-CN"/>
        </w:rPr>
        <w:t>查</w:t>
      </w:r>
      <w:r>
        <w:rPr>
          <w:rFonts w:hint="eastAsia" w:ascii="黑体" w:eastAsia="黑体"/>
          <w:spacing w:val="-3"/>
          <w:lang w:eastAsia="zh-CN"/>
        </w:rPr>
        <w:t>受</w:t>
      </w:r>
      <w:r>
        <w:rPr>
          <w:rFonts w:hint="eastAsia" w:ascii="黑体" w:eastAsia="黑体"/>
          <w:lang w:eastAsia="zh-CN"/>
        </w:rPr>
        <w:t>理</w:t>
      </w:r>
      <w:r>
        <w:rPr>
          <w:rFonts w:hint="eastAsia" w:ascii="黑体" w:eastAsia="黑体"/>
          <w:spacing w:val="-3"/>
          <w:lang w:eastAsia="zh-CN"/>
        </w:rPr>
        <w:t>通</w:t>
      </w:r>
      <w:r>
        <w:rPr>
          <w:rFonts w:hint="eastAsia" w:ascii="黑体" w:eastAsia="黑体"/>
          <w:lang w:eastAsia="zh-CN"/>
        </w:rPr>
        <w:t>知</w:t>
      </w:r>
      <w:r>
        <w:rPr>
          <w:rFonts w:hint="eastAsia" w:ascii="黑体" w:eastAsia="黑体"/>
          <w:spacing w:val="-3"/>
          <w:lang w:eastAsia="zh-CN"/>
        </w:rPr>
        <w:t>模</w:t>
      </w:r>
      <w:r>
        <w:rPr>
          <w:rFonts w:hint="eastAsia" w:ascii="黑体" w:eastAsia="黑体"/>
          <w:lang w:eastAsia="zh-CN"/>
        </w:rPr>
        <w:t>板</w:t>
      </w:r>
    </w:p>
    <w:p>
      <w:pPr>
        <w:pStyle w:val="7"/>
        <w:spacing w:before="5"/>
        <w:rPr>
          <w:rFonts w:ascii="黑体"/>
          <w:sz w:val="9"/>
          <w:lang w:eastAsia="zh-CN"/>
        </w:rPr>
      </w:pPr>
    </w:p>
    <w:tbl>
      <w:tblPr>
        <w:tblStyle w:val="11"/>
        <w:tblW w:w="0" w:type="auto"/>
        <w:tblInd w:w="2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17"/>
        <w:gridCol w:w="70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2317" w:type="dxa"/>
          </w:tcPr>
          <w:p>
            <w:pPr>
              <w:pStyle w:val="17"/>
              <w:spacing w:before="11"/>
              <w:rPr>
                <w:rFonts w:ascii="黑体"/>
                <w:sz w:val="18"/>
                <w:lang w:eastAsia="zh-CN"/>
              </w:rPr>
            </w:pPr>
          </w:p>
          <w:p>
            <w:pPr>
              <w:pStyle w:val="17"/>
              <w:ind w:left="107"/>
              <w:rPr>
                <w:sz w:val="18"/>
              </w:rPr>
            </w:pPr>
            <w:r>
              <w:rPr>
                <w:sz w:val="18"/>
              </w:rPr>
              <w:t>研究者</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2317" w:type="dxa"/>
          </w:tcPr>
          <w:p>
            <w:pPr>
              <w:pStyle w:val="17"/>
              <w:spacing w:before="9"/>
              <w:rPr>
                <w:rFonts w:ascii="黑体"/>
                <w:sz w:val="18"/>
              </w:rPr>
            </w:pPr>
          </w:p>
          <w:p>
            <w:pPr>
              <w:pStyle w:val="17"/>
              <w:ind w:left="107"/>
              <w:rPr>
                <w:sz w:val="18"/>
              </w:rPr>
            </w:pPr>
            <w:r>
              <w:rPr>
                <w:sz w:val="18"/>
              </w:rPr>
              <w:t>研究单位/科室</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2317" w:type="dxa"/>
          </w:tcPr>
          <w:p>
            <w:pPr>
              <w:pStyle w:val="17"/>
              <w:spacing w:before="9"/>
              <w:rPr>
                <w:rFonts w:ascii="黑体"/>
                <w:sz w:val="18"/>
              </w:rPr>
            </w:pPr>
          </w:p>
          <w:p>
            <w:pPr>
              <w:pStyle w:val="17"/>
              <w:ind w:left="107"/>
              <w:rPr>
                <w:sz w:val="18"/>
              </w:rPr>
            </w:pPr>
            <w:r>
              <w:rPr>
                <w:sz w:val="18"/>
              </w:rPr>
              <w:t>项目名称</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3" w:hRule="atLeast"/>
        </w:trPr>
        <w:tc>
          <w:tcPr>
            <w:tcW w:w="2317" w:type="dxa"/>
          </w:tcPr>
          <w:p>
            <w:pPr>
              <w:pStyle w:val="17"/>
              <w:spacing w:before="9"/>
              <w:rPr>
                <w:rFonts w:ascii="黑体"/>
                <w:sz w:val="18"/>
              </w:rPr>
            </w:pPr>
          </w:p>
          <w:p>
            <w:pPr>
              <w:pStyle w:val="17"/>
              <w:ind w:left="107"/>
              <w:rPr>
                <w:sz w:val="18"/>
              </w:rPr>
            </w:pPr>
            <w:r>
              <w:rPr>
                <w:sz w:val="18"/>
              </w:rPr>
              <w:t>申请受理号</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8" w:hRule="atLeast"/>
        </w:trPr>
        <w:tc>
          <w:tcPr>
            <w:tcW w:w="2317" w:type="dxa"/>
          </w:tcPr>
          <w:p>
            <w:pPr>
              <w:pStyle w:val="17"/>
              <w:spacing w:before="9"/>
              <w:rPr>
                <w:rFonts w:ascii="黑体"/>
                <w:sz w:val="18"/>
              </w:rPr>
            </w:pPr>
          </w:p>
          <w:p>
            <w:pPr>
              <w:pStyle w:val="17"/>
              <w:ind w:left="107"/>
              <w:rPr>
                <w:sz w:val="18"/>
              </w:rPr>
            </w:pPr>
            <w:r>
              <w:rPr>
                <w:sz w:val="18"/>
              </w:rPr>
              <w:t>受理项目类型</w:t>
            </w:r>
          </w:p>
        </w:tc>
        <w:tc>
          <w:tcPr>
            <w:tcW w:w="7041" w:type="dxa"/>
          </w:tcPr>
          <w:p>
            <w:pPr>
              <w:pStyle w:val="17"/>
              <w:spacing w:before="9"/>
              <w:rPr>
                <w:rFonts w:ascii="黑体"/>
                <w:sz w:val="18"/>
                <w:lang w:eastAsia="zh-CN"/>
              </w:rPr>
            </w:pPr>
          </w:p>
          <w:p>
            <w:pPr>
              <w:pStyle w:val="17"/>
              <w:ind w:left="104"/>
              <w:rPr>
                <w:sz w:val="18"/>
                <w:lang w:eastAsia="zh-CN"/>
              </w:rPr>
            </w:pPr>
            <w:r>
              <w:rPr>
                <w:sz w:val="18"/>
                <w:lang w:eastAsia="zh-CN"/>
              </w:rPr>
              <w:t>□初始审查</w:t>
            </w:r>
          </w:p>
          <w:p>
            <w:pPr>
              <w:pStyle w:val="17"/>
              <w:spacing w:before="1"/>
              <w:rPr>
                <w:rFonts w:ascii="黑体"/>
                <w:sz w:val="19"/>
                <w:lang w:eastAsia="zh-CN"/>
              </w:rPr>
            </w:pPr>
          </w:p>
          <w:p>
            <w:pPr>
              <w:pStyle w:val="17"/>
              <w:ind w:left="104"/>
              <w:rPr>
                <w:sz w:val="18"/>
                <w:lang w:eastAsia="zh-CN"/>
              </w:rPr>
            </w:pPr>
            <w:r>
              <w:rPr>
                <w:sz w:val="18"/>
                <w:lang w:eastAsia="zh-CN"/>
              </w:rPr>
              <w:t>□跟踪审查</w:t>
            </w:r>
          </w:p>
          <w:p>
            <w:pPr>
              <w:pStyle w:val="17"/>
              <w:spacing w:before="11"/>
              <w:rPr>
                <w:rFonts w:ascii="黑体"/>
                <w:sz w:val="18"/>
                <w:lang w:eastAsia="zh-CN"/>
              </w:rPr>
            </w:pPr>
          </w:p>
          <w:p>
            <w:pPr>
              <w:pStyle w:val="17"/>
              <w:spacing w:before="1"/>
              <w:ind w:left="464"/>
              <w:rPr>
                <w:sz w:val="18"/>
                <w:lang w:eastAsia="zh-CN"/>
              </w:rPr>
            </w:pPr>
            <w:r>
              <w:rPr>
                <w:sz w:val="18"/>
                <w:lang w:eastAsia="zh-CN"/>
              </w:rPr>
              <w:t>□年度/定期跟踪审查</w:t>
            </w:r>
          </w:p>
          <w:p>
            <w:pPr>
              <w:pStyle w:val="17"/>
              <w:spacing w:before="11"/>
              <w:rPr>
                <w:rFonts w:ascii="黑体"/>
                <w:sz w:val="18"/>
                <w:lang w:eastAsia="zh-CN"/>
              </w:rPr>
            </w:pPr>
          </w:p>
          <w:p>
            <w:pPr>
              <w:pStyle w:val="17"/>
              <w:ind w:left="464"/>
              <w:rPr>
                <w:sz w:val="18"/>
              </w:rPr>
            </w:pPr>
            <w:r>
              <w:rPr>
                <w:sz w:val="18"/>
              </w:rPr>
              <w:t>□修正案审查</w:t>
            </w:r>
          </w:p>
          <w:p>
            <w:pPr>
              <w:pStyle w:val="17"/>
              <w:spacing w:before="11"/>
              <w:rPr>
                <w:rFonts w:ascii="黑体"/>
                <w:sz w:val="18"/>
              </w:rPr>
            </w:pPr>
          </w:p>
          <w:p>
            <w:pPr>
              <w:pStyle w:val="17"/>
              <w:numPr>
                <w:ilvl w:val="0"/>
                <w:numId w:val="34"/>
              </w:numPr>
              <w:tabs>
                <w:tab w:val="left" w:pos="627"/>
              </w:tabs>
              <w:spacing w:before="1"/>
              <w:ind w:hanging="163"/>
              <w:rPr>
                <w:sz w:val="18"/>
                <w:lang w:eastAsia="zh-CN"/>
              </w:rPr>
            </w:pPr>
            <w:r>
              <w:rPr>
                <w:sz w:val="18"/>
                <w:lang w:eastAsia="zh-CN"/>
              </w:rPr>
              <w:t>严重不良事件和</w:t>
            </w:r>
            <w:r>
              <w:rPr>
                <w:rFonts w:hint="eastAsia"/>
                <w:sz w:val="18"/>
                <w:lang w:eastAsia="zh-CN"/>
              </w:rPr>
              <w:t>可疑且非预期的不良反应</w:t>
            </w:r>
            <w:r>
              <w:rPr>
                <w:sz w:val="18"/>
                <w:lang w:eastAsia="zh-CN"/>
              </w:rPr>
              <w:t>报告审查</w:t>
            </w:r>
          </w:p>
          <w:p>
            <w:pPr>
              <w:pStyle w:val="17"/>
              <w:spacing w:before="1"/>
              <w:rPr>
                <w:rFonts w:ascii="黑体"/>
                <w:sz w:val="19"/>
                <w:lang w:eastAsia="zh-CN"/>
              </w:rPr>
            </w:pPr>
          </w:p>
          <w:p>
            <w:pPr>
              <w:pStyle w:val="17"/>
              <w:ind w:left="464"/>
              <w:rPr>
                <w:sz w:val="18"/>
              </w:rPr>
            </w:pPr>
            <w:r>
              <w:rPr>
                <w:sz w:val="18"/>
              </w:rPr>
              <w:t>□</w:t>
            </w:r>
            <w:r>
              <w:rPr>
                <w:rFonts w:hint="eastAsia"/>
                <w:sz w:val="18"/>
                <w:lang w:eastAsia="zh-CN"/>
              </w:rPr>
              <w:t>偏离方案</w:t>
            </w:r>
            <w:r>
              <w:rPr>
                <w:sz w:val="18"/>
              </w:rPr>
              <w:t>审查</w:t>
            </w:r>
          </w:p>
          <w:p>
            <w:pPr>
              <w:pStyle w:val="17"/>
              <w:spacing w:before="11"/>
              <w:rPr>
                <w:rFonts w:ascii="黑体"/>
                <w:sz w:val="18"/>
              </w:rPr>
            </w:pPr>
          </w:p>
          <w:p>
            <w:pPr>
              <w:pStyle w:val="17"/>
              <w:numPr>
                <w:ilvl w:val="0"/>
                <w:numId w:val="34"/>
              </w:numPr>
              <w:tabs>
                <w:tab w:val="left" w:pos="627"/>
              </w:tabs>
              <w:ind w:hanging="163"/>
              <w:rPr>
                <w:sz w:val="18"/>
                <w:lang w:eastAsia="zh-CN"/>
              </w:rPr>
            </w:pPr>
            <w:r>
              <w:rPr>
                <w:sz w:val="18"/>
                <w:lang w:eastAsia="zh-CN"/>
              </w:rPr>
              <w:t>暂停或终止已</w:t>
            </w:r>
            <w:r>
              <w:rPr>
                <w:rFonts w:hint="eastAsia"/>
                <w:sz w:val="18"/>
                <w:lang w:eastAsia="zh-CN"/>
              </w:rPr>
              <w:t>同意</w:t>
            </w:r>
            <w:r>
              <w:rPr>
                <w:sz w:val="18"/>
                <w:lang w:eastAsia="zh-CN"/>
              </w:rPr>
              <w:t>研究审查</w:t>
            </w:r>
          </w:p>
          <w:p>
            <w:pPr>
              <w:pStyle w:val="17"/>
              <w:spacing w:before="12"/>
              <w:rPr>
                <w:rFonts w:ascii="黑体"/>
                <w:sz w:val="18"/>
                <w:lang w:eastAsia="zh-CN"/>
              </w:rPr>
            </w:pPr>
          </w:p>
          <w:p>
            <w:pPr>
              <w:pStyle w:val="17"/>
              <w:numPr>
                <w:ilvl w:val="0"/>
                <w:numId w:val="34"/>
              </w:numPr>
              <w:tabs>
                <w:tab w:val="left" w:pos="627"/>
              </w:tabs>
              <w:ind w:hanging="163"/>
              <w:rPr>
                <w:sz w:val="18"/>
              </w:rPr>
            </w:pPr>
            <w:r>
              <w:rPr>
                <w:sz w:val="18"/>
              </w:rPr>
              <w:t>结题审查</w:t>
            </w:r>
          </w:p>
          <w:p>
            <w:pPr>
              <w:pStyle w:val="17"/>
              <w:spacing w:before="12"/>
              <w:rPr>
                <w:rFonts w:ascii="黑体"/>
                <w:sz w:val="18"/>
              </w:rPr>
            </w:pPr>
          </w:p>
          <w:p>
            <w:pPr>
              <w:pStyle w:val="17"/>
              <w:numPr>
                <w:ilvl w:val="0"/>
                <w:numId w:val="34"/>
              </w:numPr>
              <w:tabs>
                <w:tab w:val="left" w:pos="627"/>
              </w:tabs>
              <w:ind w:hanging="163"/>
              <w:rPr>
                <w:sz w:val="18"/>
              </w:rPr>
            </w:pPr>
            <w:r>
              <w:rPr>
                <w:rFonts w:hint="eastAsia"/>
                <w:sz w:val="18"/>
                <w:lang w:eastAsia="zh-CN"/>
              </w:rPr>
              <w:t>受试者诉求</w:t>
            </w:r>
          </w:p>
          <w:p>
            <w:pPr>
              <w:pStyle w:val="17"/>
              <w:spacing w:before="1"/>
              <w:rPr>
                <w:rFonts w:ascii="黑体"/>
                <w:sz w:val="19"/>
              </w:rPr>
            </w:pPr>
          </w:p>
          <w:p>
            <w:pPr>
              <w:pStyle w:val="17"/>
              <w:numPr>
                <w:ilvl w:val="0"/>
                <w:numId w:val="34"/>
              </w:numPr>
              <w:tabs>
                <w:tab w:val="left" w:pos="627"/>
              </w:tabs>
              <w:ind w:hanging="163"/>
              <w:rPr>
                <w:sz w:val="18"/>
              </w:rPr>
            </w:pPr>
            <w:r>
              <w:rPr>
                <w:rFonts w:hint="eastAsia"/>
                <w:sz w:val="18"/>
                <w:lang w:eastAsia="zh-CN"/>
              </w:rPr>
              <w:t>现场访查</w:t>
            </w:r>
          </w:p>
          <w:p>
            <w:pPr>
              <w:pStyle w:val="17"/>
              <w:spacing w:before="11"/>
              <w:rPr>
                <w:rFonts w:ascii="黑体"/>
                <w:sz w:val="18"/>
              </w:rPr>
            </w:pPr>
          </w:p>
          <w:p>
            <w:pPr>
              <w:pStyle w:val="17"/>
              <w:numPr>
                <w:ilvl w:val="0"/>
                <w:numId w:val="25"/>
              </w:numPr>
              <w:tabs>
                <w:tab w:val="left" w:pos="267"/>
              </w:tabs>
              <w:spacing w:before="1"/>
              <w:ind w:hanging="163"/>
              <w:rPr>
                <w:sz w:val="18"/>
              </w:rPr>
            </w:pPr>
            <w:r>
              <w:rPr>
                <w:sz w:val="18"/>
              </w:rPr>
              <w:t>复审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2317" w:type="dxa"/>
          </w:tcPr>
          <w:p>
            <w:pPr>
              <w:pStyle w:val="17"/>
              <w:spacing w:before="1"/>
              <w:rPr>
                <w:rFonts w:ascii="黑体"/>
                <w:sz w:val="13"/>
              </w:rPr>
            </w:pPr>
          </w:p>
          <w:p>
            <w:pPr>
              <w:pStyle w:val="17"/>
              <w:ind w:left="107"/>
              <w:rPr>
                <w:sz w:val="18"/>
              </w:rPr>
            </w:pPr>
            <w:r>
              <w:rPr>
                <w:sz w:val="18"/>
              </w:rPr>
              <w:t>申请材料</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2317" w:type="dxa"/>
          </w:tcPr>
          <w:p>
            <w:pPr>
              <w:pStyle w:val="17"/>
              <w:spacing w:before="11"/>
              <w:rPr>
                <w:rFonts w:ascii="黑体"/>
                <w:sz w:val="12"/>
              </w:rPr>
            </w:pPr>
          </w:p>
          <w:p>
            <w:pPr>
              <w:pStyle w:val="17"/>
              <w:ind w:left="107"/>
              <w:rPr>
                <w:sz w:val="18"/>
              </w:rPr>
            </w:pPr>
            <w:r>
              <w:rPr>
                <w:sz w:val="18"/>
              </w:rPr>
              <w:t>审查形式</w:t>
            </w:r>
          </w:p>
        </w:tc>
        <w:tc>
          <w:tcPr>
            <w:tcW w:w="7041" w:type="dxa"/>
          </w:tcPr>
          <w:p>
            <w:pPr>
              <w:pStyle w:val="17"/>
              <w:spacing w:before="11"/>
              <w:rPr>
                <w:rFonts w:ascii="黑体"/>
                <w:sz w:val="12"/>
              </w:rPr>
            </w:pPr>
          </w:p>
          <w:p>
            <w:pPr>
              <w:pStyle w:val="17"/>
              <w:tabs>
                <w:tab w:val="left" w:pos="1364"/>
                <w:tab w:val="left" w:pos="2625"/>
              </w:tabs>
              <w:ind w:left="104"/>
              <w:rPr>
                <w:sz w:val="18"/>
                <w:lang w:eastAsia="zh-CN"/>
              </w:rPr>
            </w:pPr>
            <w:r>
              <w:rPr>
                <w:sz w:val="18"/>
                <w:lang w:eastAsia="zh-CN"/>
              </w:rPr>
              <w:t>□</w:t>
            </w:r>
            <w:r>
              <w:rPr>
                <w:spacing w:val="1"/>
                <w:sz w:val="18"/>
                <w:lang w:eastAsia="zh-CN"/>
              </w:rPr>
              <w:t xml:space="preserve"> </w:t>
            </w:r>
            <w:r>
              <w:rPr>
                <w:sz w:val="18"/>
                <w:lang w:eastAsia="zh-CN"/>
              </w:rPr>
              <w:t>会议审查</w:t>
            </w:r>
            <w:r>
              <w:rPr>
                <w:sz w:val="18"/>
                <w:lang w:eastAsia="zh-CN"/>
              </w:rPr>
              <w:tab/>
            </w:r>
            <w:r>
              <w:rPr>
                <w:sz w:val="18"/>
                <w:lang w:eastAsia="zh-CN"/>
              </w:rPr>
              <w:t>□</w:t>
            </w:r>
            <w:r>
              <w:rPr>
                <w:spacing w:val="1"/>
                <w:sz w:val="18"/>
                <w:lang w:eastAsia="zh-CN"/>
              </w:rPr>
              <w:t xml:space="preserve"> </w:t>
            </w:r>
            <w:r>
              <w:rPr>
                <w:sz w:val="18"/>
                <w:lang w:eastAsia="zh-CN"/>
              </w:rPr>
              <w:t>简易审查</w:t>
            </w:r>
            <w:r>
              <w:rPr>
                <w:sz w:val="18"/>
                <w:lang w:eastAsia="zh-CN"/>
              </w:rPr>
              <w:tab/>
            </w:r>
            <w:r>
              <w:rPr>
                <w:sz w:val="18"/>
                <w:lang w:eastAsia="zh-CN"/>
              </w:rPr>
              <w:t>□</w:t>
            </w:r>
            <w:r>
              <w:rPr>
                <w:spacing w:val="1"/>
                <w:sz w:val="18"/>
                <w:lang w:eastAsia="zh-CN"/>
              </w:rPr>
              <w:t xml:space="preserve"> </w:t>
            </w:r>
            <w:r>
              <w:rPr>
                <w:sz w:val="18"/>
                <w:lang w:eastAsia="zh-CN"/>
              </w:rPr>
              <w:t>紧急会议审查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2317" w:type="dxa"/>
          </w:tcPr>
          <w:p>
            <w:pPr>
              <w:pStyle w:val="17"/>
              <w:spacing w:before="1"/>
              <w:rPr>
                <w:rFonts w:ascii="黑体"/>
                <w:sz w:val="13"/>
                <w:lang w:eastAsia="zh-CN"/>
              </w:rPr>
            </w:pPr>
          </w:p>
          <w:p>
            <w:pPr>
              <w:pStyle w:val="17"/>
              <w:ind w:left="107"/>
              <w:rPr>
                <w:sz w:val="18"/>
              </w:rPr>
            </w:pPr>
            <w:r>
              <w:rPr>
                <w:sz w:val="18"/>
              </w:rPr>
              <w:t>预定审查日期</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2317" w:type="dxa"/>
          </w:tcPr>
          <w:p>
            <w:pPr>
              <w:pStyle w:val="17"/>
              <w:spacing w:before="1"/>
              <w:rPr>
                <w:rFonts w:ascii="黑体"/>
                <w:sz w:val="13"/>
              </w:rPr>
            </w:pPr>
          </w:p>
          <w:p>
            <w:pPr>
              <w:pStyle w:val="17"/>
              <w:ind w:left="107"/>
              <w:rPr>
                <w:sz w:val="18"/>
              </w:rPr>
            </w:pPr>
            <w:r>
              <w:rPr>
                <w:sz w:val="18"/>
              </w:rPr>
              <w:t>预定审查地点</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2317" w:type="dxa"/>
          </w:tcPr>
          <w:p>
            <w:pPr>
              <w:pStyle w:val="17"/>
              <w:spacing w:before="1"/>
              <w:rPr>
                <w:rFonts w:ascii="黑体"/>
                <w:sz w:val="13"/>
              </w:rPr>
            </w:pPr>
          </w:p>
          <w:p>
            <w:pPr>
              <w:pStyle w:val="17"/>
              <w:ind w:left="107"/>
              <w:rPr>
                <w:sz w:val="18"/>
              </w:rPr>
            </w:pPr>
            <w:r>
              <w:rPr>
                <w:sz w:val="18"/>
              </w:rPr>
              <w:t>受理人签字</w:t>
            </w:r>
          </w:p>
        </w:tc>
        <w:tc>
          <w:tcPr>
            <w:tcW w:w="7041" w:type="dxa"/>
          </w:tcPr>
          <w:p>
            <w:pPr>
              <w:pStyle w:val="1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2317" w:type="dxa"/>
          </w:tcPr>
          <w:p>
            <w:pPr>
              <w:pStyle w:val="17"/>
              <w:spacing w:before="1"/>
              <w:rPr>
                <w:rFonts w:ascii="黑体"/>
                <w:sz w:val="13"/>
              </w:rPr>
            </w:pPr>
          </w:p>
          <w:p>
            <w:pPr>
              <w:pStyle w:val="17"/>
              <w:ind w:left="107"/>
              <w:rPr>
                <w:sz w:val="18"/>
              </w:rPr>
            </w:pPr>
            <w:r>
              <w:rPr>
                <w:sz w:val="18"/>
              </w:rPr>
              <w:t>受理日期</w:t>
            </w:r>
          </w:p>
        </w:tc>
        <w:tc>
          <w:tcPr>
            <w:tcW w:w="7041" w:type="dxa"/>
          </w:tcPr>
          <w:p>
            <w:pPr>
              <w:pStyle w:val="17"/>
              <w:rPr>
                <w:rFonts w:ascii="Times New Roman"/>
                <w:sz w:val="18"/>
              </w:rPr>
            </w:pPr>
          </w:p>
        </w:tc>
      </w:tr>
    </w:tbl>
    <w:p>
      <w:pPr>
        <w:rPr>
          <w:rFonts w:ascii="Times New Roman"/>
          <w:sz w:val="18"/>
        </w:rPr>
        <w:sectPr>
          <w:pgSz w:w="11900" w:h="16840"/>
          <w:pgMar w:top="1660" w:right="840" w:bottom="1340" w:left="1200" w:header="1441" w:footer="1141" w:gutter="0"/>
          <w:cols w:space="720" w:num="1"/>
        </w:sectPr>
      </w:pPr>
    </w:p>
    <w:p>
      <w:pPr>
        <w:pStyle w:val="7"/>
        <w:spacing w:before="11"/>
        <w:rPr>
          <w:rFonts w:ascii="黑体"/>
          <w:sz w:val="12"/>
        </w:rPr>
      </w:pPr>
    </w:p>
    <w:p>
      <w:pPr>
        <w:pStyle w:val="16"/>
        <w:numPr>
          <w:ilvl w:val="1"/>
          <w:numId w:val="27"/>
        </w:numPr>
        <w:tabs>
          <w:tab w:val="left" w:pos="849"/>
          <w:tab w:val="left" w:pos="850"/>
        </w:tabs>
        <w:spacing w:before="72"/>
        <w:ind w:left="850" w:hanging="632"/>
        <w:jc w:val="left"/>
        <w:rPr>
          <w:rFonts w:ascii="黑体" w:eastAsia="黑体"/>
          <w:sz w:val="21"/>
        </w:rPr>
      </w:pPr>
      <w:r>
        <w:rPr>
          <w:rFonts w:hint="eastAsia" w:ascii="黑体" w:eastAsia="黑体"/>
          <w:spacing w:val="-2"/>
          <w:sz w:val="21"/>
        </w:rPr>
        <w:t>复审申请表模板</w:t>
      </w:r>
    </w:p>
    <w:p>
      <w:pPr>
        <w:pStyle w:val="7"/>
        <w:spacing w:before="4"/>
        <w:rPr>
          <w:rFonts w:ascii="黑体"/>
          <w:sz w:val="13"/>
        </w:rPr>
      </w:pPr>
    </w:p>
    <w:p>
      <w:pPr>
        <w:pStyle w:val="7"/>
        <w:spacing w:before="71"/>
        <w:ind w:left="638"/>
        <w:rPr>
          <w:lang w:eastAsia="zh-CN"/>
        </w:rPr>
      </w:pPr>
      <w:r>
        <w:rPr>
          <w:spacing w:val="-3"/>
          <w:lang w:eastAsia="zh-CN"/>
        </w:rPr>
        <w:t>复审申请表模板见表</w:t>
      </w:r>
      <w:r>
        <w:rPr>
          <w:lang w:eastAsia="zh-CN"/>
        </w:rPr>
        <w:t>A.</w:t>
      </w:r>
      <w:r>
        <w:rPr>
          <w:rFonts w:hint="eastAsia"/>
          <w:lang w:eastAsia="zh-CN"/>
        </w:rPr>
        <w:t>33.1、表A33.2</w:t>
      </w:r>
      <w:r>
        <w:rPr>
          <w:lang w:eastAsia="zh-CN"/>
        </w:rPr>
        <w:t>。</w:t>
      </w:r>
    </w:p>
    <w:p>
      <w:pPr>
        <w:pStyle w:val="7"/>
        <w:tabs>
          <w:tab w:val="left" w:pos="839"/>
        </w:tabs>
        <w:spacing w:before="125"/>
        <w:ind w:right="67"/>
        <w:jc w:val="center"/>
        <w:rPr>
          <w:rFonts w:ascii="黑体" w:eastAsia="黑体"/>
          <w:lang w:eastAsia="zh-CN"/>
        </w:rPr>
      </w:pPr>
      <w:r>
        <w:rPr>
          <w:rFonts w:hint="eastAsia" w:ascii="黑体" w:eastAsia="黑体"/>
        </w:rPr>
        <w:t>表A.</w:t>
      </w:r>
      <w:r>
        <w:rPr>
          <w:rFonts w:hint="eastAsia" w:ascii="黑体" w:eastAsia="黑体"/>
          <w:lang w:eastAsia="zh-CN"/>
        </w:rPr>
        <w:t xml:space="preserve">33.1 </w:t>
      </w:r>
      <w:r>
        <w:rPr>
          <w:rFonts w:hint="eastAsia" w:ascii="黑体" w:eastAsia="黑体"/>
        </w:rPr>
        <w:t>复审</w:t>
      </w:r>
      <w:r>
        <w:rPr>
          <w:rFonts w:hint="eastAsia" w:ascii="黑体" w:eastAsia="黑体"/>
          <w:spacing w:val="-3"/>
        </w:rPr>
        <w:t>申</w:t>
      </w:r>
      <w:r>
        <w:rPr>
          <w:rFonts w:hint="eastAsia" w:ascii="黑体" w:eastAsia="黑体"/>
        </w:rPr>
        <w:t>请</w:t>
      </w:r>
      <w:r>
        <w:rPr>
          <w:rFonts w:hint="eastAsia" w:ascii="黑体" w:eastAsia="黑体"/>
          <w:spacing w:val="-3"/>
        </w:rPr>
        <w:t>表</w:t>
      </w:r>
      <w:r>
        <w:rPr>
          <w:rFonts w:hint="eastAsia" w:ascii="黑体" w:eastAsia="黑体"/>
        </w:rPr>
        <w:t>模板</w:t>
      </w:r>
    </w:p>
    <w:p>
      <w:pPr>
        <w:pStyle w:val="7"/>
        <w:spacing w:before="5"/>
        <w:rPr>
          <w:rFonts w:ascii="黑体"/>
          <w:sz w:val="9"/>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117"/>
        <w:gridCol w:w="746"/>
        <w:gridCol w:w="1566"/>
        <w:gridCol w:w="308"/>
        <w:gridCol w:w="1238"/>
        <w:gridCol w:w="66"/>
        <w:gridCol w:w="548"/>
        <w:gridCol w:w="1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501" w:type="dxa"/>
            <w:vAlign w:val="center"/>
          </w:tcPr>
          <w:p>
            <w:pPr>
              <w:rPr>
                <w:sz w:val="18"/>
                <w:szCs w:val="18"/>
              </w:rPr>
            </w:pPr>
            <w:r>
              <w:rPr>
                <w:rFonts w:hint="eastAsia"/>
                <w:sz w:val="18"/>
                <w:szCs w:val="18"/>
              </w:rPr>
              <w:t>项目名称</w:t>
            </w:r>
          </w:p>
        </w:tc>
        <w:tc>
          <w:tcPr>
            <w:tcW w:w="7454" w:type="dxa"/>
            <w:gridSpan w:val="8"/>
            <w:vAlign w:val="center"/>
          </w:tcPr>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1501" w:type="dxa"/>
            <w:vAlign w:val="center"/>
          </w:tcPr>
          <w:p>
            <w:pPr>
              <w:rPr>
                <w:sz w:val="18"/>
                <w:szCs w:val="18"/>
              </w:rPr>
            </w:pPr>
            <w:r>
              <w:rPr>
                <w:rFonts w:hint="eastAsia"/>
                <w:sz w:val="18"/>
                <w:szCs w:val="18"/>
              </w:rPr>
              <w:t>项目来源</w:t>
            </w:r>
          </w:p>
        </w:tc>
        <w:tc>
          <w:tcPr>
            <w:tcW w:w="7454" w:type="dxa"/>
            <w:gridSpan w:val="8"/>
            <w:vAlign w:val="center"/>
          </w:tcPr>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501" w:type="dxa"/>
            <w:vAlign w:val="center"/>
          </w:tcPr>
          <w:p>
            <w:pPr>
              <w:rPr>
                <w:sz w:val="18"/>
                <w:szCs w:val="18"/>
              </w:rPr>
            </w:pPr>
            <w:r>
              <w:rPr>
                <w:rFonts w:hint="eastAsia"/>
                <w:sz w:val="18"/>
                <w:szCs w:val="18"/>
              </w:rPr>
              <w:t>伦理审查意见号</w:t>
            </w:r>
          </w:p>
        </w:tc>
        <w:tc>
          <w:tcPr>
            <w:tcW w:w="3429" w:type="dxa"/>
            <w:gridSpan w:val="3"/>
            <w:vAlign w:val="center"/>
          </w:tcPr>
          <w:p>
            <w:pPr>
              <w:rPr>
                <w:sz w:val="18"/>
                <w:szCs w:val="18"/>
              </w:rPr>
            </w:pPr>
          </w:p>
        </w:tc>
        <w:tc>
          <w:tcPr>
            <w:tcW w:w="1546" w:type="dxa"/>
            <w:gridSpan w:val="2"/>
            <w:vAlign w:val="center"/>
          </w:tcPr>
          <w:p>
            <w:pPr>
              <w:rPr>
                <w:sz w:val="18"/>
                <w:szCs w:val="18"/>
              </w:rPr>
            </w:pPr>
            <w:r>
              <w:rPr>
                <w:rFonts w:hint="eastAsia"/>
                <w:sz w:val="18"/>
                <w:szCs w:val="18"/>
              </w:rPr>
              <w:t>主要研究者</w:t>
            </w:r>
          </w:p>
        </w:tc>
        <w:tc>
          <w:tcPr>
            <w:tcW w:w="2479" w:type="dxa"/>
            <w:gridSpan w:val="3"/>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501" w:type="dxa"/>
            <w:vAlign w:val="center"/>
          </w:tcPr>
          <w:p>
            <w:pPr>
              <w:rPr>
                <w:sz w:val="18"/>
                <w:szCs w:val="18"/>
              </w:rPr>
            </w:pPr>
            <w:r>
              <w:rPr>
                <w:rFonts w:hint="eastAsia"/>
                <w:sz w:val="18"/>
                <w:szCs w:val="18"/>
              </w:rPr>
              <w:t>送审文件</w:t>
            </w:r>
          </w:p>
        </w:tc>
        <w:tc>
          <w:tcPr>
            <w:tcW w:w="7454" w:type="dxa"/>
            <w:gridSpan w:val="8"/>
            <w:vAlign w:val="center"/>
          </w:tcPr>
          <w:p>
            <w:pPr>
              <w:rPr>
                <w:sz w:val="18"/>
                <w:szCs w:val="18"/>
                <w:lang w:eastAsia="zh-CN"/>
              </w:rPr>
            </w:pPr>
            <w:r>
              <w:rPr>
                <w:rFonts w:hint="eastAsia"/>
                <w:b/>
                <w:sz w:val="18"/>
                <w:szCs w:val="18"/>
                <w:lang w:eastAsia="zh-CN"/>
              </w:rPr>
              <w:t>□</w:t>
            </w:r>
            <w:r>
              <w:rPr>
                <w:rFonts w:hint="eastAsia"/>
                <w:sz w:val="18"/>
                <w:szCs w:val="18"/>
                <w:lang w:eastAsia="zh-CN"/>
              </w:rPr>
              <w:t>方案（版本号：          版本日期：          ）</w:t>
            </w:r>
          </w:p>
          <w:p>
            <w:pPr>
              <w:rPr>
                <w:sz w:val="18"/>
                <w:szCs w:val="18"/>
                <w:lang w:eastAsia="zh-CN"/>
              </w:rPr>
            </w:pPr>
            <w:r>
              <w:rPr>
                <w:rFonts w:hint="eastAsia"/>
                <w:b/>
                <w:sz w:val="18"/>
                <w:szCs w:val="18"/>
                <w:lang w:eastAsia="zh-CN"/>
              </w:rPr>
              <w:t>□</w:t>
            </w:r>
            <w:r>
              <w:rPr>
                <w:rFonts w:hint="eastAsia"/>
                <w:sz w:val="18"/>
                <w:szCs w:val="18"/>
                <w:lang w:eastAsia="zh-CN"/>
              </w:rPr>
              <w:t>知情同意书（版本号：          版本日期：          ）</w:t>
            </w:r>
          </w:p>
          <w:p>
            <w:pPr>
              <w:rPr>
                <w:sz w:val="18"/>
                <w:szCs w:val="18"/>
              </w:rPr>
            </w:pPr>
            <w:r>
              <w:rPr>
                <w:rFonts w:hint="eastAsia"/>
                <w:b/>
                <w:sz w:val="18"/>
                <w:szCs w:val="18"/>
              </w:rPr>
              <w:t>□</w:t>
            </w:r>
            <w:r>
              <w:rPr>
                <w:rFonts w:hint="eastAsia"/>
                <w:sz w:val="18"/>
                <w:szCs w:val="18"/>
              </w:rPr>
              <w:t>招募材料</w:t>
            </w:r>
          </w:p>
          <w:p>
            <w:pPr>
              <w:rPr>
                <w:sz w:val="18"/>
                <w:szCs w:val="18"/>
              </w:rPr>
            </w:pPr>
            <w:r>
              <w:rPr>
                <w:rFonts w:hint="eastAsia"/>
                <w:b/>
                <w:sz w:val="18"/>
                <w:szCs w:val="18"/>
              </w:rPr>
              <w:t>□</w:t>
            </w:r>
            <w:r>
              <w:rPr>
                <w:rFonts w:hint="eastAsia"/>
                <w:sz w:val="18"/>
                <w:szCs w:val="18"/>
              </w:rPr>
              <w:t>其他文件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1501" w:type="dxa"/>
            <w:vMerge w:val="restart"/>
            <w:vAlign w:val="center"/>
          </w:tcPr>
          <w:p>
            <w:pPr>
              <w:rPr>
                <w:sz w:val="18"/>
                <w:szCs w:val="18"/>
              </w:rPr>
            </w:pPr>
            <w:r>
              <w:rPr>
                <w:rFonts w:hint="eastAsia"/>
                <w:sz w:val="18"/>
                <w:szCs w:val="18"/>
              </w:rPr>
              <w:t>修正情况</w:t>
            </w:r>
          </w:p>
        </w:tc>
        <w:tc>
          <w:tcPr>
            <w:tcW w:w="1863" w:type="dxa"/>
            <w:gridSpan w:val="2"/>
            <w:vAlign w:val="center"/>
          </w:tcPr>
          <w:p>
            <w:pPr>
              <w:rPr>
                <w:sz w:val="18"/>
                <w:szCs w:val="18"/>
              </w:rPr>
            </w:pPr>
            <w:r>
              <w:rPr>
                <w:rFonts w:hint="eastAsia"/>
                <w:sz w:val="18"/>
                <w:szCs w:val="18"/>
              </w:rPr>
              <w:t>修改文件</w:t>
            </w:r>
          </w:p>
        </w:tc>
        <w:tc>
          <w:tcPr>
            <w:tcW w:w="1874" w:type="dxa"/>
            <w:gridSpan w:val="2"/>
            <w:vAlign w:val="center"/>
          </w:tcPr>
          <w:p>
            <w:pPr>
              <w:rPr>
                <w:sz w:val="18"/>
                <w:szCs w:val="18"/>
              </w:rPr>
            </w:pPr>
            <w:r>
              <w:rPr>
                <w:rFonts w:hint="eastAsia"/>
                <w:sz w:val="18"/>
                <w:szCs w:val="18"/>
              </w:rPr>
              <w:t>修改页面</w:t>
            </w:r>
          </w:p>
        </w:tc>
        <w:tc>
          <w:tcPr>
            <w:tcW w:w="1852" w:type="dxa"/>
            <w:gridSpan w:val="3"/>
            <w:vAlign w:val="center"/>
          </w:tcPr>
          <w:p>
            <w:pPr>
              <w:rPr>
                <w:sz w:val="18"/>
                <w:szCs w:val="18"/>
              </w:rPr>
            </w:pPr>
            <w:r>
              <w:rPr>
                <w:rFonts w:hint="eastAsia"/>
                <w:sz w:val="18"/>
                <w:szCs w:val="18"/>
              </w:rPr>
              <w:t>修改前</w:t>
            </w:r>
          </w:p>
        </w:tc>
        <w:tc>
          <w:tcPr>
            <w:tcW w:w="1865" w:type="dxa"/>
            <w:vAlign w:val="center"/>
          </w:tcPr>
          <w:p>
            <w:pPr>
              <w:rPr>
                <w:sz w:val="18"/>
                <w:szCs w:val="18"/>
              </w:rPr>
            </w:pPr>
            <w:r>
              <w:rPr>
                <w:rFonts w:hint="eastAsia"/>
                <w:sz w:val="18"/>
                <w:szCs w:val="18"/>
              </w:rPr>
              <w:t>修改后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1501" w:type="dxa"/>
            <w:vMerge w:val="continue"/>
            <w:vAlign w:val="center"/>
          </w:tcPr>
          <w:p>
            <w:pPr>
              <w:rPr>
                <w:sz w:val="18"/>
                <w:szCs w:val="18"/>
              </w:rPr>
            </w:pPr>
          </w:p>
        </w:tc>
        <w:tc>
          <w:tcPr>
            <w:tcW w:w="1863" w:type="dxa"/>
            <w:gridSpan w:val="2"/>
            <w:vAlign w:val="center"/>
          </w:tcPr>
          <w:p>
            <w:pPr>
              <w:rPr>
                <w:sz w:val="18"/>
                <w:szCs w:val="18"/>
              </w:rPr>
            </w:pPr>
          </w:p>
        </w:tc>
        <w:tc>
          <w:tcPr>
            <w:tcW w:w="1874" w:type="dxa"/>
            <w:gridSpan w:val="2"/>
            <w:vAlign w:val="center"/>
          </w:tcPr>
          <w:p>
            <w:pPr>
              <w:rPr>
                <w:sz w:val="18"/>
                <w:szCs w:val="18"/>
              </w:rPr>
            </w:pPr>
          </w:p>
        </w:tc>
        <w:tc>
          <w:tcPr>
            <w:tcW w:w="1852" w:type="dxa"/>
            <w:gridSpan w:val="3"/>
            <w:vAlign w:val="center"/>
          </w:tcPr>
          <w:p>
            <w:pPr>
              <w:rPr>
                <w:sz w:val="18"/>
                <w:szCs w:val="18"/>
              </w:rPr>
            </w:pPr>
          </w:p>
        </w:tc>
        <w:tc>
          <w:tcPr>
            <w:tcW w:w="1865" w:type="dxa"/>
            <w:vAlign w:val="center"/>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501" w:type="dxa"/>
            <w:vMerge w:val="continue"/>
            <w:vAlign w:val="center"/>
          </w:tcPr>
          <w:p>
            <w:pPr>
              <w:rPr>
                <w:sz w:val="18"/>
                <w:szCs w:val="18"/>
              </w:rPr>
            </w:pPr>
          </w:p>
        </w:tc>
        <w:tc>
          <w:tcPr>
            <w:tcW w:w="7454" w:type="dxa"/>
            <w:gridSpan w:val="8"/>
            <w:vAlign w:val="center"/>
          </w:tcPr>
          <w:p>
            <w:pPr>
              <w:rPr>
                <w:sz w:val="18"/>
                <w:szCs w:val="18"/>
                <w:lang w:eastAsia="zh-CN"/>
              </w:rPr>
            </w:pPr>
            <w:r>
              <w:rPr>
                <w:rFonts w:hint="eastAsia"/>
                <w:sz w:val="18"/>
                <w:szCs w:val="18"/>
                <w:lang w:eastAsia="zh-CN"/>
              </w:rPr>
              <w:t>没有修改，对伦理审查意见的说明：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618" w:type="dxa"/>
            <w:gridSpan w:val="2"/>
            <w:vAlign w:val="center"/>
          </w:tcPr>
          <w:p>
            <w:pPr>
              <w:rPr>
                <w:sz w:val="18"/>
                <w:szCs w:val="18"/>
              </w:rPr>
            </w:pPr>
            <w:r>
              <w:rPr>
                <w:rFonts w:hint="eastAsia"/>
                <w:sz w:val="18"/>
                <w:szCs w:val="18"/>
              </w:rPr>
              <w:t>研究者签名</w:t>
            </w:r>
          </w:p>
        </w:tc>
        <w:tc>
          <w:tcPr>
            <w:tcW w:w="2312" w:type="dxa"/>
            <w:gridSpan w:val="2"/>
            <w:vAlign w:val="center"/>
          </w:tcPr>
          <w:p>
            <w:pPr>
              <w:rPr>
                <w:sz w:val="18"/>
                <w:szCs w:val="18"/>
              </w:rPr>
            </w:pPr>
          </w:p>
        </w:tc>
        <w:tc>
          <w:tcPr>
            <w:tcW w:w="1612" w:type="dxa"/>
            <w:gridSpan w:val="3"/>
            <w:vAlign w:val="center"/>
          </w:tcPr>
          <w:p>
            <w:pPr>
              <w:rPr>
                <w:sz w:val="18"/>
                <w:szCs w:val="18"/>
              </w:rPr>
            </w:pPr>
            <w:r>
              <w:rPr>
                <w:rFonts w:hint="eastAsia"/>
                <w:sz w:val="18"/>
                <w:szCs w:val="18"/>
              </w:rPr>
              <w:t>日期</w:t>
            </w:r>
          </w:p>
        </w:tc>
        <w:tc>
          <w:tcPr>
            <w:tcW w:w="2413" w:type="dxa"/>
            <w:gridSpan w:val="2"/>
            <w:vAlign w:val="center"/>
          </w:tcPr>
          <w:p>
            <w:pPr>
              <w:rPr>
                <w:sz w:val="18"/>
                <w:szCs w:val="18"/>
              </w:rPr>
            </w:pPr>
          </w:p>
        </w:tc>
      </w:tr>
    </w:tbl>
    <w:p>
      <w:pPr>
        <w:jc w:val="both"/>
        <w:rPr>
          <w:sz w:val="18"/>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p>
    <w:p>
      <w:pPr>
        <w:jc w:val="center"/>
        <w:rPr>
          <w:rFonts w:ascii="黑体" w:eastAsia="黑体"/>
          <w:sz w:val="21"/>
          <w:szCs w:val="21"/>
          <w:lang w:eastAsia="zh-CN"/>
        </w:rPr>
      </w:pPr>
      <w:r>
        <w:rPr>
          <w:rFonts w:hint="eastAsia" w:ascii="黑体" w:eastAsia="黑体"/>
          <w:sz w:val="21"/>
          <w:szCs w:val="21"/>
          <w:lang w:eastAsia="zh-CN"/>
        </w:rPr>
        <w:t>表</w:t>
      </w:r>
      <w:r>
        <w:rPr>
          <w:rFonts w:hint="eastAsia" w:ascii="黑体" w:eastAsia="黑体"/>
          <w:sz w:val="21"/>
          <w:szCs w:val="21"/>
        </w:rPr>
        <w:t>A</w:t>
      </w:r>
      <w:r>
        <w:rPr>
          <w:rFonts w:hint="eastAsia" w:ascii="黑体" w:eastAsia="黑体"/>
          <w:sz w:val="21"/>
          <w:szCs w:val="21"/>
          <w:lang w:eastAsia="zh-CN"/>
        </w:rPr>
        <w:t>.</w:t>
      </w:r>
      <w:r>
        <w:rPr>
          <w:rFonts w:hint="eastAsia" w:ascii="黑体" w:eastAsia="黑体"/>
          <w:sz w:val="21"/>
          <w:szCs w:val="21"/>
        </w:rPr>
        <w:t>33.2</w:t>
      </w:r>
      <w:r>
        <w:rPr>
          <w:rFonts w:hint="eastAsia" w:ascii="黑体" w:eastAsia="黑体"/>
          <w:sz w:val="21"/>
          <w:szCs w:val="21"/>
          <w:lang w:eastAsia="zh-CN"/>
        </w:rPr>
        <w:t xml:space="preserve"> </w:t>
      </w:r>
      <w:r>
        <w:rPr>
          <w:rFonts w:hint="eastAsia" w:ascii="黑体" w:eastAsia="黑体"/>
          <w:sz w:val="21"/>
          <w:szCs w:val="21"/>
        </w:rPr>
        <w:t>伦理意见回复函</w:t>
      </w:r>
    </w:p>
    <w:p>
      <w:pPr>
        <w:jc w:val="center"/>
        <w:rPr>
          <w:rFonts w:ascii="黑体" w:eastAsia="黑体"/>
          <w:sz w:val="21"/>
          <w:szCs w:val="21"/>
        </w:rPr>
      </w:pPr>
    </w:p>
    <w:p>
      <w:pPr>
        <w:jc w:val="both"/>
        <w:rPr>
          <w:sz w:val="18"/>
        </w:rPr>
      </w:pPr>
    </w:p>
    <w:p>
      <w:pPr>
        <w:snapToGrid w:val="0"/>
        <w:spacing w:line="360" w:lineRule="auto"/>
        <w:jc w:val="center"/>
        <w:rPr>
          <w:rFonts w:ascii="方正仿宋简体" w:eastAsia="方正仿宋简体"/>
          <w:b/>
          <w:sz w:val="28"/>
          <w:szCs w:val="28"/>
        </w:rPr>
      </w:pPr>
      <w:r>
        <w:rPr>
          <w:rFonts w:hint="eastAsia" w:ascii="方正仿宋简体" w:eastAsia="方正仿宋简体"/>
          <w:b/>
          <w:sz w:val="28"/>
          <w:szCs w:val="28"/>
          <w:lang w:eastAsia="zh-CN"/>
        </w:rPr>
        <w:t>XXX</w:t>
      </w:r>
      <w:r>
        <w:rPr>
          <w:rFonts w:hint="eastAsia" w:ascii="方正仿宋简体" w:eastAsia="方正仿宋简体"/>
          <w:b/>
          <w:sz w:val="28"/>
          <w:szCs w:val="28"/>
        </w:rPr>
        <w:t>伦理意见回复函</w:t>
      </w:r>
    </w:p>
    <w:p>
      <w:pPr>
        <w:snapToGrid w:val="0"/>
        <w:spacing w:line="312" w:lineRule="auto"/>
        <w:rPr>
          <w:rFonts w:ascii="方正仿宋简体" w:eastAsia="方正仿宋简体"/>
          <w:sz w:val="24"/>
        </w:rPr>
      </w:pPr>
      <w:r>
        <w:rPr>
          <w:rFonts w:hint="eastAsia" w:ascii="方正仿宋简体" w:eastAsia="方正仿宋简体"/>
          <w:sz w:val="24"/>
        </w:rPr>
        <w:t>致</w:t>
      </w:r>
      <w:r>
        <w:rPr>
          <w:rFonts w:hint="eastAsia" w:ascii="方正仿宋简体" w:eastAsia="方正仿宋简体"/>
          <w:sz w:val="24"/>
          <w:lang w:eastAsia="zh-CN"/>
        </w:rPr>
        <w:t>XXX</w:t>
      </w:r>
      <w:r>
        <w:rPr>
          <w:rFonts w:hint="eastAsia" w:ascii="方正仿宋简体" w:eastAsia="方正仿宋简体"/>
          <w:sz w:val="24"/>
        </w:rPr>
        <w:t>伦理委员会：</w:t>
      </w:r>
    </w:p>
    <w:p>
      <w:pPr>
        <w:adjustRightInd w:val="0"/>
        <w:snapToGrid w:val="0"/>
        <w:spacing w:line="312" w:lineRule="auto"/>
        <w:ind w:firstLine="480" w:firstLineChars="200"/>
        <w:rPr>
          <w:rFonts w:ascii="方正仿宋简体" w:hAnsi="方正仿宋简体" w:eastAsia="方正仿宋简体" w:cs="方正仿宋简体"/>
          <w:sz w:val="24"/>
          <w:lang w:eastAsia="zh-CN"/>
        </w:rPr>
      </w:pPr>
      <w:r>
        <w:rPr>
          <w:rFonts w:hint="eastAsia" w:ascii="方正仿宋简体" w:hAnsi="方正仿宋简体" w:eastAsia="方正仿宋简体" w:cs="方正仿宋简体"/>
          <w:sz w:val="24"/>
          <w:lang w:eastAsia="zh-CN"/>
        </w:rPr>
        <w:t>由“XXX”申办的“XXX”项目拟在贵院的“XXX”专业进行，“XXX”将作为本中心主要研究者参加本研究。本研究于XXX年XX月XX日在贵院的伦理委员会会议审查时，取得了“XXX”的伦理意见。具体伦理意见以及就意见问题回复如下：</w:t>
      </w:r>
    </w:p>
    <w:p>
      <w:pPr>
        <w:pStyle w:val="16"/>
        <w:widowControl/>
        <w:snapToGrid w:val="0"/>
        <w:spacing w:line="312" w:lineRule="auto"/>
        <w:ind w:left="0" w:firstLine="480" w:firstLineChars="200"/>
        <w:rPr>
          <w:rFonts w:ascii="方正仿宋简体" w:hAnsi="方正仿宋简体" w:eastAsia="方正仿宋简体" w:cs="方正仿宋简体"/>
          <w:sz w:val="24"/>
          <w:lang w:eastAsia="zh-CN"/>
        </w:rPr>
      </w:pPr>
      <w:r>
        <w:rPr>
          <w:rFonts w:hint="eastAsia" w:ascii="方正仿宋简体" w:hAnsi="方正仿宋简体" w:eastAsia="方正仿宋简体" w:cs="方正仿宋简体"/>
          <w:sz w:val="24"/>
          <w:lang w:eastAsia="zh-CN"/>
        </w:rPr>
        <w:t>意见一：</w:t>
      </w:r>
    </w:p>
    <w:p>
      <w:pPr>
        <w:adjustRightInd w:val="0"/>
        <w:snapToGrid w:val="0"/>
        <w:spacing w:line="312" w:lineRule="auto"/>
        <w:ind w:firstLine="480" w:firstLineChars="200"/>
        <w:rPr>
          <w:rFonts w:ascii="方正仿宋简体" w:hAnsi="方正仿宋简体" w:eastAsia="方正仿宋简体" w:cs="方正仿宋简体"/>
          <w:sz w:val="24"/>
          <w:lang w:eastAsia="zh-CN"/>
        </w:rPr>
      </w:pPr>
      <w:r>
        <w:rPr>
          <w:rFonts w:hint="eastAsia" w:ascii="方正仿宋简体" w:hAnsi="方正仿宋简体" w:eastAsia="方正仿宋简体" w:cs="方正仿宋简体"/>
          <w:sz w:val="24"/>
          <w:lang w:eastAsia="zh-CN"/>
        </w:rPr>
        <w:t>回复一：</w:t>
      </w:r>
    </w:p>
    <w:p>
      <w:pPr>
        <w:pStyle w:val="16"/>
        <w:widowControl/>
        <w:snapToGrid w:val="0"/>
        <w:spacing w:line="312" w:lineRule="auto"/>
        <w:ind w:left="0" w:firstLine="480" w:firstLineChars="200"/>
        <w:rPr>
          <w:rFonts w:ascii="方正仿宋简体" w:hAnsi="方正仿宋简体" w:eastAsia="方正仿宋简体" w:cs="方正仿宋简体"/>
          <w:sz w:val="24"/>
          <w:lang w:eastAsia="zh-CN"/>
        </w:rPr>
      </w:pPr>
      <w:r>
        <w:rPr>
          <w:rFonts w:hint="eastAsia" w:ascii="方正仿宋简体" w:hAnsi="方正仿宋简体" w:eastAsia="方正仿宋简体" w:cs="方正仿宋简体"/>
          <w:sz w:val="24"/>
          <w:lang w:eastAsia="zh-CN"/>
        </w:rPr>
        <w:t>意见二：</w:t>
      </w:r>
    </w:p>
    <w:p>
      <w:pPr>
        <w:adjustRightInd w:val="0"/>
        <w:snapToGrid w:val="0"/>
        <w:spacing w:line="312" w:lineRule="auto"/>
        <w:ind w:firstLine="480" w:firstLineChars="200"/>
        <w:rPr>
          <w:rFonts w:ascii="方正仿宋简体" w:hAnsi="方正仿宋简体" w:eastAsia="方正仿宋简体" w:cs="方正仿宋简体"/>
          <w:sz w:val="24"/>
          <w:lang w:eastAsia="zh-CN"/>
        </w:rPr>
      </w:pPr>
      <w:r>
        <w:rPr>
          <w:rFonts w:hint="eastAsia" w:ascii="方正仿宋简体" w:hAnsi="方正仿宋简体" w:eastAsia="方正仿宋简体" w:cs="方正仿宋简体"/>
          <w:sz w:val="24"/>
          <w:lang w:eastAsia="zh-CN"/>
        </w:rPr>
        <w:t>回复二：</w:t>
      </w:r>
    </w:p>
    <w:p>
      <w:pPr>
        <w:adjustRightInd w:val="0"/>
        <w:snapToGrid w:val="0"/>
        <w:spacing w:line="312" w:lineRule="auto"/>
        <w:ind w:firstLine="840" w:firstLineChars="350"/>
        <w:rPr>
          <w:rFonts w:ascii="方正仿宋简体" w:hAnsi="方正仿宋简体" w:eastAsia="方正仿宋简体" w:cs="方正仿宋简体"/>
          <w:sz w:val="24"/>
          <w:lang w:eastAsia="zh-CN"/>
        </w:rPr>
      </w:pPr>
    </w:p>
    <w:p>
      <w:pPr>
        <w:adjustRightInd w:val="0"/>
        <w:snapToGrid w:val="0"/>
        <w:spacing w:line="312" w:lineRule="auto"/>
        <w:rPr>
          <w:rFonts w:ascii="方正仿宋简体" w:eastAsia="方正仿宋简体"/>
          <w:sz w:val="24"/>
          <w:lang w:eastAsia="zh-CN"/>
        </w:rPr>
      </w:pPr>
    </w:p>
    <w:p>
      <w:pPr>
        <w:adjustRightInd w:val="0"/>
        <w:snapToGrid w:val="0"/>
        <w:spacing w:line="312" w:lineRule="auto"/>
        <w:ind w:firstLine="480" w:firstLineChars="200"/>
        <w:rPr>
          <w:rFonts w:ascii="方正仿宋简体" w:eastAsia="方正仿宋简体"/>
          <w:sz w:val="24"/>
          <w:lang w:eastAsia="zh-CN"/>
        </w:rPr>
      </w:pPr>
      <w:r>
        <w:rPr>
          <w:rFonts w:hint="eastAsia" w:ascii="方正仿宋简体" w:eastAsia="方正仿宋简体"/>
          <w:sz w:val="24"/>
          <w:lang w:eastAsia="zh-CN"/>
        </w:rPr>
        <w:t>以上请贵伦理委员会审阅。</w:t>
      </w:r>
    </w:p>
    <w:p>
      <w:pPr>
        <w:adjustRightInd w:val="0"/>
        <w:snapToGrid w:val="0"/>
        <w:spacing w:line="312" w:lineRule="auto"/>
        <w:ind w:firstLine="480" w:firstLineChars="200"/>
        <w:rPr>
          <w:rFonts w:ascii="方正仿宋简体" w:eastAsia="方正仿宋简体"/>
          <w:sz w:val="24"/>
          <w:lang w:eastAsia="zh-CN"/>
        </w:rPr>
      </w:pPr>
      <w:r>
        <w:rPr>
          <w:rFonts w:hint="eastAsia" w:ascii="方正仿宋简体" w:eastAsia="方正仿宋简体"/>
          <w:sz w:val="24"/>
          <w:lang w:eastAsia="zh-CN"/>
        </w:rPr>
        <w:t>随回复附上文件新版本见后。</w:t>
      </w:r>
    </w:p>
    <w:p>
      <w:pPr>
        <w:adjustRightInd w:val="0"/>
        <w:snapToGrid w:val="0"/>
        <w:spacing w:line="312" w:lineRule="auto"/>
        <w:ind w:firstLine="480" w:firstLineChars="200"/>
        <w:rPr>
          <w:rFonts w:ascii="方正仿宋简体" w:eastAsia="方正仿宋简体"/>
          <w:sz w:val="24"/>
          <w:lang w:eastAsia="zh-CN"/>
        </w:rPr>
      </w:pPr>
    </w:p>
    <w:tbl>
      <w:tblPr>
        <w:tblStyle w:val="11"/>
        <w:tblW w:w="0" w:type="auto"/>
        <w:jc w:val="center"/>
        <w:tblLayout w:type="autofit"/>
        <w:tblCellMar>
          <w:top w:w="0" w:type="dxa"/>
          <w:left w:w="108" w:type="dxa"/>
          <w:bottom w:w="0" w:type="dxa"/>
          <w:right w:w="108" w:type="dxa"/>
        </w:tblCellMar>
      </w:tblPr>
      <w:tblGrid>
        <w:gridCol w:w="2374"/>
        <w:gridCol w:w="236"/>
        <w:gridCol w:w="1564"/>
        <w:gridCol w:w="416"/>
        <w:gridCol w:w="1980"/>
        <w:gridCol w:w="360"/>
        <w:gridCol w:w="1800"/>
      </w:tblGrid>
      <w:tr>
        <w:tblPrEx>
          <w:tblCellMar>
            <w:top w:w="0" w:type="dxa"/>
            <w:left w:w="108" w:type="dxa"/>
            <w:bottom w:w="0" w:type="dxa"/>
            <w:right w:w="108" w:type="dxa"/>
          </w:tblCellMar>
        </w:tblPrEx>
        <w:trPr>
          <w:jc w:val="center"/>
        </w:trPr>
        <w:tc>
          <w:tcPr>
            <w:tcW w:w="2374" w:type="dxa"/>
          </w:tcPr>
          <w:p>
            <w:pPr>
              <w:snapToGrid w:val="0"/>
              <w:spacing w:line="360" w:lineRule="auto"/>
              <w:rPr>
                <w:rFonts w:ascii="方正仿宋简体" w:eastAsia="方正仿宋简体"/>
                <w:sz w:val="24"/>
              </w:rPr>
            </w:pPr>
            <w:r>
              <w:rPr>
                <w:rFonts w:hint="eastAsia" w:ascii="方正仿宋简体" w:eastAsia="方正仿宋简体"/>
                <w:sz w:val="24"/>
              </w:rPr>
              <w:t>申办</w:t>
            </w:r>
            <w:r>
              <w:rPr>
                <w:rFonts w:hint="eastAsia" w:ascii="方正仿宋简体" w:eastAsia="方正仿宋简体"/>
                <w:sz w:val="24"/>
                <w:lang w:eastAsia="zh-CN"/>
              </w:rPr>
              <w:t>者</w:t>
            </w:r>
            <w:r>
              <w:rPr>
                <w:rFonts w:hint="eastAsia" w:ascii="方正仿宋简体" w:eastAsia="方正仿宋简体"/>
                <w:sz w:val="24"/>
              </w:rPr>
              <w:t>：（签章）</w:t>
            </w:r>
          </w:p>
        </w:tc>
        <w:tc>
          <w:tcPr>
            <w:tcW w:w="236" w:type="dxa"/>
          </w:tcPr>
          <w:p>
            <w:pPr>
              <w:snapToGrid w:val="0"/>
              <w:spacing w:line="360" w:lineRule="auto"/>
              <w:rPr>
                <w:rFonts w:ascii="方正仿宋简体" w:eastAsia="方正仿宋简体"/>
                <w:sz w:val="24"/>
              </w:rPr>
            </w:pPr>
          </w:p>
        </w:tc>
        <w:tc>
          <w:tcPr>
            <w:tcW w:w="1564" w:type="dxa"/>
            <w:tcBorders>
              <w:bottom w:val="single" w:color="auto" w:sz="4" w:space="0"/>
            </w:tcBorders>
          </w:tcPr>
          <w:p>
            <w:pPr>
              <w:snapToGrid w:val="0"/>
              <w:spacing w:line="360" w:lineRule="auto"/>
              <w:jc w:val="center"/>
              <w:rPr>
                <w:rFonts w:ascii="方正仿宋简体" w:eastAsia="方正仿宋简体"/>
                <w:sz w:val="24"/>
              </w:rPr>
            </w:pPr>
          </w:p>
        </w:tc>
        <w:tc>
          <w:tcPr>
            <w:tcW w:w="416" w:type="dxa"/>
          </w:tcPr>
          <w:p>
            <w:pPr>
              <w:snapToGrid w:val="0"/>
              <w:spacing w:line="360" w:lineRule="auto"/>
              <w:rPr>
                <w:rFonts w:ascii="方正仿宋简体" w:eastAsia="方正仿宋简体"/>
                <w:sz w:val="24"/>
              </w:rPr>
            </w:pPr>
          </w:p>
        </w:tc>
        <w:tc>
          <w:tcPr>
            <w:tcW w:w="1980" w:type="dxa"/>
            <w:tcBorders>
              <w:bottom w:val="single" w:color="auto" w:sz="4" w:space="0"/>
            </w:tcBorders>
          </w:tcPr>
          <w:p>
            <w:pPr>
              <w:snapToGrid w:val="0"/>
              <w:spacing w:line="360" w:lineRule="auto"/>
              <w:rPr>
                <w:rFonts w:ascii="方正仿宋简体" w:eastAsia="方正仿宋简体"/>
                <w:sz w:val="24"/>
              </w:rPr>
            </w:pPr>
            <w:r>
              <w:rPr>
                <w:rFonts w:hint="eastAsia" w:ascii="方正仿宋简体" w:eastAsia="方正仿宋简体"/>
                <w:sz w:val="24"/>
              </w:rPr>
              <w:t>日期</w:t>
            </w:r>
          </w:p>
        </w:tc>
        <w:tc>
          <w:tcPr>
            <w:tcW w:w="360" w:type="dxa"/>
          </w:tcPr>
          <w:p>
            <w:pPr>
              <w:snapToGrid w:val="0"/>
              <w:spacing w:line="360" w:lineRule="auto"/>
              <w:rPr>
                <w:rFonts w:ascii="方正仿宋简体" w:eastAsia="方正仿宋简体"/>
                <w:sz w:val="24"/>
              </w:rPr>
            </w:pPr>
          </w:p>
        </w:tc>
        <w:tc>
          <w:tcPr>
            <w:tcW w:w="1800" w:type="dxa"/>
            <w:tcBorders>
              <w:bottom w:val="single" w:color="auto" w:sz="4" w:space="0"/>
            </w:tcBorders>
          </w:tcPr>
          <w:p>
            <w:pPr>
              <w:snapToGrid w:val="0"/>
              <w:spacing w:line="360" w:lineRule="auto"/>
              <w:rPr>
                <w:rFonts w:ascii="方正仿宋简体" w:eastAsia="方正仿宋简体"/>
                <w:sz w:val="24"/>
              </w:rPr>
            </w:pPr>
          </w:p>
        </w:tc>
      </w:tr>
    </w:tbl>
    <w:p>
      <w:pPr>
        <w:adjustRightInd w:val="0"/>
        <w:snapToGrid w:val="0"/>
        <w:spacing w:line="312" w:lineRule="auto"/>
        <w:rPr>
          <w:rFonts w:ascii="方正仿宋简体" w:eastAsia="方正仿宋简体"/>
          <w:sz w:val="24"/>
        </w:rPr>
      </w:pPr>
    </w:p>
    <w:tbl>
      <w:tblPr>
        <w:tblStyle w:val="11"/>
        <w:tblW w:w="0" w:type="auto"/>
        <w:jc w:val="center"/>
        <w:tblLayout w:type="autofit"/>
        <w:tblCellMar>
          <w:top w:w="0" w:type="dxa"/>
          <w:left w:w="108" w:type="dxa"/>
          <w:bottom w:w="0" w:type="dxa"/>
          <w:right w:w="108" w:type="dxa"/>
        </w:tblCellMar>
      </w:tblPr>
      <w:tblGrid>
        <w:gridCol w:w="2374"/>
        <w:gridCol w:w="236"/>
        <w:gridCol w:w="1564"/>
        <w:gridCol w:w="416"/>
        <w:gridCol w:w="1980"/>
        <w:gridCol w:w="360"/>
        <w:gridCol w:w="1800"/>
      </w:tblGrid>
      <w:tr>
        <w:tblPrEx>
          <w:tblCellMar>
            <w:top w:w="0" w:type="dxa"/>
            <w:left w:w="108" w:type="dxa"/>
            <w:bottom w:w="0" w:type="dxa"/>
            <w:right w:w="108" w:type="dxa"/>
          </w:tblCellMar>
        </w:tblPrEx>
        <w:trPr>
          <w:jc w:val="center"/>
        </w:trPr>
        <w:tc>
          <w:tcPr>
            <w:tcW w:w="2374" w:type="dxa"/>
          </w:tcPr>
          <w:p>
            <w:pPr>
              <w:snapToGrid w:val="0"/>
              <w:spacing w:line="360" w:lineRule="auto"/>
              <w:rPr>
                <w:rFonts w:ascii="方正仿宋简体" w:eastAsia="方正仿宋简体"/>
                <w:sz w:val="24"/>
              </w:rPr>
            </w:pPr>
            <w:r>
              <w:rPr>
                <w:rFonts w:hint="eastAsia" w:ascii="方正仿宋简体" w:eastAsia="方正仿宋简体"/>
                <w:sz w:val="24"/>
              </w:rPr>
              <w:t>主要研究者：</w:t>
            </w:r>
          </w:p>
        </w:tc>
        <w:tc>
          <w:tcPr>
            <w:tcW w:w="236" w:type="dxa"/>
          </w:tcPr>
          <w:p>
            <w:pPr>
              <w:snapToGrid w:val="0"/>
              <w:spacing w:line="360" w:lineRule="auto"/>
              <w:rPr>
                <w:rFonts w:ascii="方正仿宋简体" w:eastAsia="方正仿宋简体"/>
                <w:sz w:val="24"/>
              </w:rPr>
            </w:pPr>
          </w:p>
        </w:tc>
        <w:tc>
          <w:tcPr>
            <w:tcW w:w="1564" w:type="dxa"/>
            <w:tcBorders>
              <w:bottom w:val="single" w:color="auto" w:sz="4" w:space="0"/>
            </w:tcBorders>
          </w:tcPr>
          <w:p>
            <w:pPr>
              <w:snapToGrid w:val="0"/>
              <w:spacing w:line="360" w:lineRule="auto"/>
              <w:jc w:val="center"/>
              <w:rPr>
                <w:rFonts w:ascii="方正仿宋简体" w:eastAsia="方正仿宋简体"/>
                <w:sz w:val="24"/>
              </w:rPr>
            </w:pPr>
          </w:p>
        </w:tc>
        <w:tc>
          <w:tcPr>
            <w:tcW w:w="416" w:type="dxa"/>
          </w:tcPr>
          <w:p>
            <w:pPr>
              <w:snapToGrid w:val="0"/>
              <w:spacing w:line="360" w:lineRule="auto"/>
              <w:rPr>
                <w:rFonts w:ascii="方正仿宋简体" w:eastAsia="方正仿宋简体"/>
                <w:sz w:val="24"/>
              </w:rPr>
            </w:pPr>
          </w:p>
        </w:tc>
        <w:tc>
          <w:tcPr>
            <w:tcW w:w="1980" w:type="dxa"/>
            <w:tcBorders>
              <w:bottom w:val="single" w:color="auto" w:sz="4" w:space="0"/>
            </w:tcBorders>
          </w:tcPr>
          <w:p>
            <w:pPr>
              <w:snapToGrid w:val="0"/>
              <w:spacing w:line="360" w:lineRule="auto"/>
              <w:rPr>
                <w:rFonts w:ascii="方正仿宋简体" w:eastAsia="方正仿宋简体"/>
                <w:sz w:val="24"/>
              </w:rPr>
            </w:pPr>
            <w:r>
              <w:rPr>
                <w:rFonts w:hint="eastAsia" w:ascii="方正仿宋简体" w:eastAsia="方正仿宋简体"/>
                <w:sz w:val="24"/>
              </w:rPr>
              <w:t>日期</w:t>
            </w:r>
          </w:p>
        </w:tc>
        <w:tc>
          <w:tcPr>
            <w:tcW w:w="360" w:type="dxa"/>
          </w:tcPr>
          <w:p>
            <w:pPr>
              <w:snapToGrid w:val="0"/>
              <w:spacing w:line="360" w:lineRule="auto"/>
              <w:rPr>
                <w:rFonts w:ascii="方正仿宋简体" w:eastAsia="方正仿宋简体"/>
                <w:sz w:val="24"/>
              </w:rPr>
            </w:pPr>
          </w:p>
        </w:tc>
        <w:tc>
          <w:tcPr>
            <w:tcW w:w="1800" w:type="dxa"/>
            <w:tcBorders>
              <w:bottom w:val="single" w:color="auto" w:sz="4" w:space="0"/>
            </w:tcBorders>
          </w:tcPr>
          <w:p>
            <w:pPr>
              <w:snapToGrid w:val="0"/>
              <w:spacing w:line="360" w:lineRule="auto"/>
              <w:rPr>
                <w:rFonts w:ascii="方正仿宋简体" w:eastAsia="方正仿宋简体"/>
                <w:sz w:val="24"/>
              </w:rPr>
            </w:pPr>
          </w:p>
        </w:tc>
      </w:tr>
    </w:tbl>
    <w:p>
      <w:pPr>
        <w:snapToGrid w:val="0"/>
        <w:spacing w:line="360" w:lineRule="auto"/>
        <w:ind w:firstLine="720" w:firstLineChars="300"/>
        <w:rPr>
          <w:rFonts w:ascii="方正仿宋简体" w:eastAsia="方正仿宋简体"/>
          <w:sz w:val="24"/>
          <w:lang w:eastAsia="zh-CN"/>
        </w:rPr>
      </w:pPr>
      <w:r>
        <w:rPr>
          <w:rFonts w:hint="eastAsia" w:ascii="方正仿宋简体" w:eastAsia="方正仿宋简体"/>
          <w:sz w:val="24"/>
          <w:lang w:eastAsia="zh-CN"/>
        </w:rPr>
        <w:t>XXX伦理委员会已收到并审阅，决定如下：</w:t>
      </w:r>
    </w:p>
    <w:p>
      <w:pPr>
        <w:snapToGrid w:val="0"/>
        <w:spacing w:line="360" w:lineRule="auto"/>
        <w:ind w:firstLine="720" w:firstLineChars="300"/>
        <w:rPr>
          <w:rFonts w:ascii="方正仿宋简体" w:eastAsia="方正仿宋简体"/>
          <w:sz w:val="24"/>
          <w:lang w:eastAsia="zh-CN"/>
        </w:rPr>
      </w:pPr>
      <w:r>
        <w:rPr>
          <w:rFonts w:hint="eastAsia" w:ascii="方正仿宋简体" w:eastAsia="方正仿宋简体"/>
          <w:sz w:val="24"/>
          <w:lang w:eastAsia="zh-CN"/>
        </w:rPr>
        <w:t>□快审</w:t>
      </w:r>
      <w:r>
        <w:rPr>
          <w:rFonts w:ascii="方正仿宋简体" w:eastAsia="方正仿宋简体"/>
          <w:sz w:val="24"/>
          <w:lang w:eastAsia="zh-CN"/>
        </w:rPr>
        <w:t xml:space="preserve">     </w:t>
      </w:r>
      <w:r>
        <w:rPr>
          <w:rFonts w:hint="eastAsia" w:ascii="方正仿宋简体" w:eastAsia="方正仿宋简体"/>
          <w:sz w:val="24"/>
          <w:lang w:eastAsia="zh-CN"/>
        </w:rPr>
        <w:t>□上会审核</w:t>
      </w:r>
      <w:r>
        <w:rPr>
          <w:rFonts w:ascii="方正仿宋简体" w:eastAsia="方正仿宋简体"/>
          <w:sz w:val="24"/>
          <w:lang w:eastAsia="zh-CN"/>
        </w:rPr>
        <w:t xml:space="preserve">    </w:t>
      </w:r>
      <w:r>
        <w:rPr>
          <w:rFonts w:hint="eastAsia" w:ascii="方正仿宋简体" w:eastAsia="方正仿宋简体"/>
          <w:sz w:val="24"/>
          <w:lang w:eastAsia="zh-CN"/>
        </w:rPr>
        <w:t>□同意备案</w:t>
      </w:r>
      <w:r>
        <w:rPr>
          <w:rFonts w:ascii="方正仿宋简体" w:eastAsia="方正仿宋简体"/>
          <w:sz w:val="24"/>
          <w:lang w:eastAsia="zh-CN"/>
        </w:rPr>
        <w:t xml:space="preserve">    </w:t>
      </w:r>
    </w:p>
    <w:tbl>
      <w:tblPr>
        <w:tblStyle w:val="11"/>
        <w:tblW w:w="0" w:type="auto"/>
        <w:jc w:val="center"/>
        <w:tblLayout w:type="autofit"/>
        <w:tblCellMar>
          <w:top w:w="0" w:type="dxa"/>
          <w:left w:w="108" w:type="dxa"/>
          <w:bottom w:w="0" w:type="dxa"/>
          <w:right w:w="108" w:type="dxa"/>
        </w:tblCellMar>
      </w:tblPr>
      <w:tblGrid>
        <w:gridCol w:w="2370"/>
        <w:gridCol w:w="240"/>
        <w:gridCol w:w="1620"/>
        <w:gridCol w:w="360"/>
        <w:gridCol w:w="1980"/>
        <w:gridCol w:w="360"/>
        <w:gridCol w:w="1800"/>
      </w:tblGrid>
      <w:tr>
        <w:tblPrEx>
          <w:tblCellMar>
            <w:top w:w="0" w:type="dxa"/>
            <w:left w:w="108" w:type="dxa"/>
            <w:bottom w:w="0" w:type="dxa"/>
            <w:right w:w="108" w:type="dxa"/>
          </w:tblCellMar>
        </w:tblPrEx>
        <w:trPr>
          <w:trHeight w:val="459" w:hRule="atLeast"/>
          <w:jc w:val="center"/>
        </w:trPr>
        <w:tc>
          <w:tcPr>
            <w:tcW w:w="2370" w:type="dxa"/>
          </w:tcPr>
          <w:p>
            <w:pPr>
              <w:autoSpaceDE/>
              <w:autoSpaceDN/>
              <w:snapToGrid w:val="0"/>
              <w:spacing w:line="360" w:lineRule="auto"/>
              <w:jc w:val="both"/>
              <w:rPr>
                <w:rFonts w:ascii="方正仿宋简体" w:hAnsi="Times New Roman" w:eastAsia="方正仿宋简体" w:cs="Times New Roman"/>
                <w:kern w:val="2"/>
                <w:sz w:val="24"/>
                <w:szCs w:val="24"/>
                <w:lang w:eastAsia="zh-CN" w:bidi="ar-SA"/>
              </w:rPr>
            </w:pPr>
            <w:r>
              <w:rPr>
                <w:rFonts w:hint="eastAsia" w:ascii="方正仿宋简体" w:hAnsi="Times New Roman" w:eastAsia="方正仿宋简体" w:cs="Times New Roman"/>
                <w:spacing w:val="-11"/>
                <w:kern w:val="2"/>
                <w:sz w:val="24"/>
                <w:szCs w:val="24"/>
                <w:lang w:eastAsia="zh-CN" w:bidi="ar-SA"/>
              </w:rPr>
              <w:t>伦理委员会接收者：</w:t>
            </w:r>
          </w:p>
        </w:tc>
        <w:tc>
          <w:tcPr>
            <w:tcW w:w="240" w:type="dxa"/>
          </w:tcPr>
          <w:p>
            <w:pPr>
              <w:snapToGrid w:val="0"/>
              <w:spacing w:line="360" w:lineRule="auto"/>
              <w:rPr>
                <w:rFonts w:ascii="方正仿宋简体" w:eastAsia="方正仿宋简体"/>
                <w:sz w:val="24"/>
              </w:rPr>
            </w:pPr>
          </w:p>
        </w:tc>
        <w:tc>
          <w:tcPr>
            <w:tcW w:w="1620" w:type="dxa"/>
            <w:tcBorders>
              <w:bottom w:val="single" w:color="auto" w:sz="4" w:space="0"/>
            </w:tcBorders>
          </w:tcPr>
          <w:p>
            <w:pPr>
              <w:snapToGrid w:val="0"/>
              <w:spacing w:line="360" w:lineRule="auto"/>
              <w:jc w:val="center"/>
              <w:rPr>
                <w:rFonts w:ascii="方正仿宋简体" w:eastAsia="方正仿宋简体"/>
                <w:sz w:val="24"/>
              </w:rPr>
            </w:pPr>
          </w:p>
        </w:tc>
        <w:tc>
          <w:tcPr>
            <w:tcW w:w="360" w:type="dxa"/>
          </w:tcPr>
          <w:p>
            <w:pPr>
              <w:snapToGrid w:val="0"/>
              <w:spacing w:line="360" w:lineRule="auto"/>
              <w:rPr>
                <w:rFonts w:ascii="方正仿宋简体" w:eastAsia="方正仿宋简体"/>
                <w:sz w:val="24"/>
              </w:rPr>
            </w:pPr>
          </w:p>
        </w:tc>
        <w:tc>
          <w:tcPr>
            <w:tcW w:w="1980" w:type="dxa"/>
            <w:tcBorders>
              <w:bottom w:val="single" w:color="auto" w:sz="4" w:space="0"/>
            </w:tcBorders>
          </w:tcPr>
          <w:p>
            <w:pPr>
              <w:snapToGrid w:val="0"/>
              <w:spacing w:line="360" w:lineRule="auto"/>
              <w:rPr>
                <w:rFonts w:ascii="方正仿宋简体" w:eastAsia="方正仿宋简体"/>
                <w:sz w:val="24"/>
              </w:rPr>
            </w:pPr>
            <w:r>
              <w:rPr>
                <w:rFonts w:hint="eastAsia" w:ascii="方正仿宋简体" w:eastAsia="方正仿宋简体"/>
                <w:sz w:val="24"/>
              </w:rPr>
              <w:t>日期</w:t>
            </w:r>
          </w:p>
        </w:tc>
        <w:tc>
          <w:tcPr>
            <w:tcW w:w="360" w:type="dxa"/>
          </w:tcPr>
          <w:p>
            <w:pPr>
              <w:snapToGrid w:val="0"/>
              <w:spacing w:line="360" w:lineRule="auto"/>
              <w:rPr>
                <w:rFonts w:ascii="方正仿宋简体" w:eastAsia="方正仿宋简体"/>
                <w:sz w:val="24"/>
              </w:rPr>
            </w:pPr>
          </w:p>
        </w:tc>
        <w:tc>
          <w:tcPr>
            <w:tcW w:w="1800" w:type="dxa"/>
            <w:tcBorders>
              <w:bottom w:val="single" w:color="auto" w:sz="4" w:space="0"/>
            </w:tcBorders>
          </w:tcPr>
          <w:p>
            <w:pPr>
              <w:snapToGrid w:val="0"/>
              <w:spacing w:line="360" w:lineRule="auto"/>
              <w:rPr>
                <w:rFonts w:ascii="方正仿宋简体" w:eastAsia="方正仿宋简体"/>
                <w:sz w:val="24"/>
              </w:rPr>
            </w:pPr>
          </w:p>
        </w:tc>
      </w:tr>
    </w:tbl>
    <w:p>
      <w:pPr>
        <w:jc w:val="both"/>
        <w:rPr>
          <w:sz w:val="18"/>
        </w:rPr>
        <w:sectPr>
          <w:pgSz w:w="11900" w:h="16840"/>
          <w:pgMar w:top="1660" w:right="840" w:bottom="1540" w:left="1200" w:header="1441" w:footer="1347" w:gutter="0"/>
          <w:cols w:space="720" w:num="1"/>
        </w:sectPr>
      </w:pPr>
    </w:p>
    <w:p>
      <w:pPr>
        <w:pStyle w:val="16"/>
        <w:numPr>
          <w:ilvl w:val="1"/>
          <w:numId w:val="27"/>
        </w:numPr>
        <w:tabs>
          <w:tab w:val="left" w:pos="749"/>
          <w:tab w:val="left" w:pos="750"/>
        </w:tabs>
        <w:spacing w:before="72"/>
        <w:ind w:left="750" w:hanging="632"/>
        <w:jc w:val="left"/>
        <w:rPr>
          <w:rFonts w:ascii="黑体" w:eastAsia="黑体"/>
          <w:sz w:val="21"/>
        </w:rPr>
      </w:pPr>
      <w:r>
        <w:rPr>
          <w:rFonts w:hint="eastAsia" w:ascii="黑体" w:eastAsia="黑体"/>
          <w:spacing w:val="-2"/>
          <w:sz w:val="21"/>
        </w:rPr>
        <w:t>复审</w:t>
      </w:r>
      <w:r>
        <w:rPr>
          <w:rFonts w:hint="eastAsia" w:ascii="黑体" w:eastAsia="黑体"/>
          <w:spacing w:val="-2"/>
          <w:sz w:val="21"/>
          <w:lang w:eastAsia="zh-CN"/>
        </w:rPr>
        <w:t>工作表</w:t>
      </w:r>
      <w:r>
        <w:rPr>
          <w:rFonts w:hint="eastAsia" w:ascii="黑体" w:eastAsia="黑体"/>
          <w:spacing w:val="-2"/>
          <w:sz w:val="21"/>
        </w:rPr>
        <w:t>模板</w:t>
      </w:r>
    </w:p>
    <w:p>
      <w:pPr>
        <w:pStyle w:val="7"/>
        <w:spacing w:before="7"/>
        <w:rPr>
          <w:rFonts w:ascii="黑体"/>
          <w:sz w:val="27"/>
        </w:rPr>
      </w:pPr>
    </w:p>
    <w:p>
      <w:pPr>
        <w:pStyle w:val="7"/>
        <w:ind w:left="538"/>
        <w:rPr>
          <w:lang w:eastAsia="zh-CN"/>
        </w:rPr>
      </w:pPr>
      <w:r>
        <w:rPr>
          <w:spacing w:val="-3"/>
          <w:lang w:eastAsia="zh-CN"/>
        </w:rPr>
        <w:t>复审</w:t>
      </w:r>
      <w:r>
        <w:rPr>
          <w:rFonts w:hint="eastAsia"/>
          <w:spacing w:val="-3"/>
          <w:lang w:eastAsia="zh-CN"/>
        </w:rPr>
        <w:t>工作表</w:t>
      </w:r>
      <w:r>
        <w:rPr>
          <w:spacing w:val="-3"/>
          <w:lang w:eastAsia="zh-CN"/>
        </w:rPr>
        <w:t>模板见表</w:t>
      </w:r>
      <w:r>
        <w:rPr>
          <w:lang w:eastAsia="zh-CN"/>
        </w:rPr>
        <w:t>A.3</w:t>
      </w:r>
      <w:r>
        <w:rPr>
          <w:rFonts w:hint="eastAsia"/>
          <w:lang w:eastAsia="zh-CN"/>
        </w:rPr>
        <w:t>4</w:t>
      </w:r>
      <w:r>
        <w:rPr>
          <w:lang w:eastAsia="zh-CN"/>
        </w:rPr>
        <w:t>。</w:t>
      </w:r>
    </w:p>
    <w:p>
      <w:pPr>
        <w:pStyle w:val="7"/>
        <w:spacing w:before="12"/>
        <w:rPr>
          <w:sz w:val="9"/>
          <w:lang w:eastAsia="zh-CN"/>
        </w:rPr>
      </w:pPr>
    </w:p>
    <w:p>
      <w:pPr>
        <w:pStyle w:val="7"/>
        <w:tabs>
          <w:tab w:val="left" w:pos="839"/>
        </w:tabs>
        <w:spacing w:before="71"/>
        <w:ind w:right="210"/>
        <w:jc w:val="center"/>
        <w:rPr>
          <w:rFonts w:ascii="黑体" w:eastAsia="黑体"/>
          <w:lang w:eastAsia="zh-CN"/>
        </w:rPr>
      </w:pPr>
      <w:r>
        <w:rPr>
          <w:rFonts w:hint="eastAsia" w:ascii="黑体" w:eastAsia="黑体"/>
        </w:rPr>
        <w:t>表A.3</w:t>
      </w:r>
      <w:r>
        <w:rPr>
          <w:rFonts w:hint="eastAsia" w:ascii="黑体" w:eastAsia="黑体"/>
          <w:lang w:eastAsia="zh-CN"/>
        </w:rPr>
        <w:t>4</w:t>
      </w:r>
      <w:r>
        <w:rPr>
          <w:rFonts w:hint="eastAsia" w:ascii="黑体" w:eastAsia="黑体"/>
        </w:rPr>
        <w:tab/>
      </w:r>
      <w:r>
        <w:rPr>
          <w:rFonts w:hint="eastAsia" w:ascii="黑体" w:eastAsia="黑体"/>
        </w:rPr>
        <w:t>复审</w:t>
      </w:r>
      <w:r>
        <w:rPr>
          <w:rFonts w:hint="eastAsia" w:ascii="黑体" w:eastAsia="黑体"/>
          <w:spacing w:val="-3"/>
          <w:lang w:eastAsia="zh-CN"/>
        </w:rPr>
        <w:t>工作</w:t>
      </w:r>
      <w:r>
        <w:rPr>
          <w:rFonts w:hint="eastAsia" w:ascii="黑体" w:eastAsia="黑体"/>
          <w:spacing w:val="-3"/>
        </w:rPr>
        <w:t>表</w:t>
      </w:r>
      <w:r>
        <w:rPr>
          <w:rFonts w:hint="eastAsia" w:ascii="黑体" w:eastAsia="黑体"/>
        </w:rPr>
        <w:t>模板</w:t>
      </w:r>
    </w:p>
    <w:p>
      <w:pPr>
        <w:pStyle w:val="7"/>
        <w:spacing w:before="10"/>
        <w:rPr>
          <w:rFonts w:ascii="黑体"/>
          <w:sz w:val="13"/>
        </w:rPr>
      </w:pPr>
    </w:p>
    <w:tbl>
      <w:tblPr>
        <w:tblStyle w:val="11"/>
        <w:tblpPr w:leftFromText="180" w:rightFromText="180" w:vertAnchor="text" w:horzAnchor="page" w:tblpX="1815" w:tblpY="27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sz w:val="18"/>
                <w:szCs w:val="18"/>
              </w:rPr>
            </w:pPr>
            <w:r>
              <w:rPr>
                <w:sz w:val="18"/>
                <w:szCs w:val="18"/>
              </w:rPr>
              <w:t>项目名称</w:t>
            </w:r>
          </w:p>
        </w:tc>
        <w:tc>
          <w:tcPr>
            <w:tcW w:w="6393" w:type="dxa"/>
            <w:gridSpan w:val="3"/>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sz w:val="18"/>
                <w:szCs w:val="18"/>
                <w:lang w:eastAsia="zh-CN"/>
              </w:rPr>
            </w:pPr>
            <w:r>
              <w:rPr>
                <w:sz w:val="18"/>
                <w:szCs w:val="18"/>
                <w:lang w:eastAsia="zh-CN"/>
              </w:rPr>
              <w:t>申办者</w:t>
            </w:r>
          </w:p>
        </w:tc>
        <w:tc>
          <w:tcPr>
            <w:tcW w:w="2130" w:type="dxa"/>
          </w:tcPr>
          <w:p>
            <w:pPr>
              <w:rPr>
                <w:sz w:val="18"/>
                <w:szCs w:val="18"/>
              </w:rPr>
            </w:pPr>
          </w:p>
        </w:tc>
        <w:tc>
          <w:tcPr>
            <w:tcW w:w="2131" w:type="dxa"/>
          </w:tcPr>
          <w:p>
            <w:pPr>
              <w:rPr>
                <w:sz w:val="18"/>
                <w:szCs w:val="18"/>
              </w:rPr>
            </w:pPr>
            <w:r>
              <w:rPr>
                <w:sz w:val="18"/>
                <w:szCs w:val="18"/>
              </w:rPr>
              <w:t>PI</w:t>
            </w:r>
          </w:p>
        </w:tc>
        <w:tc>
          <w:tcPr>
            <w:tcW w:w="2132" w:type="dxa"/>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rPr>
                <w:sz w:val="18"/>
                <w:szCs w:val="18"/>
              </w:rPr>
            </w:pPr>
            <w:r>
              <w:rPr>
                <w:sz w:val="18"/>
                <w:szCs w:val="18"/>
              </w:rPr>
              <w:t>方案版本号</w:t>
            </w:r>
          </w:p>
        </w:tc>
        <w:tc>
          <w:tcPr>
            <w:tcW w:w="2130" w:type="dxa"/>
          </w:tcPr>
          <w:p>
            <w:pPr>
              <w:rPr>
                <w:sz w:val="18"/>
                <w:szCs w:val="18"/>
              </w:rPr>
            </w:pPr>
          </w:p>
        </w:tc>
        <w:tc>
          <w:tcPr>
            <w:tcW w:w="2131" w:type="dxa"/>
          </w:tcPr>
          <w:p>
            <w:pPr>
              <w:rPr>
                <w:sz w:val="18"/>
                <w:szCs w:val="18"/>
              </w:rPr>
            </w:pPr>
            <w:r>
              <w:rPr>
                <w:sz w:val="18"/>
                <w:szCs w:val="18"/>
              </w:rPr>
              <w:t>方案版本日期</w:t>
            </w:r>
          </w:p>
        </w:tc>
        <w:tc>
          <w:tcPr>
            <w:tcW w:w="2132" w:type="dxa"/>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rPr>
                <w:sz w:val="18"/>
                <w:szCs w:val="18"/>
                <w:lang w:eastAsia="zh-CN"/>
              </w:rPr>
            </w:pPr>
            <w:r>
              <w:rPr>
                <w:sz w:val="18"/>
                <w:szCs w:val="18"/>
                <w:lang w:eastAsia="zh-CN"/>
              </w:rPr>
              <w:t>知情同意书版本号（新）</w:t>
            </w:r>
          </w:p>
        </w:tc>
        <w:tc>
          <w:tcPr>
            <w:tcW w:w="2130" w:type="dxa"/>
          </w:tcPr>
          <w:p>
            <w:pPr>
              <w:rPr>
                <w:sz w:val="18"/>
                <w:szCs w:val="18"/>
                <w:lang w:eastAsia="zh-CN"/>
              </w:rPr>
            </w:pPr>
          </w:p>
        </w:tc>
        <w:tc>
          <w:tcPr>
            <w:tcW w:w="2131" w:type="dxa"/>
          </w:tcPr>
          <w:p>
            <w:pPr>
              <w:rPr>
                <w:sz w:val="18"/>
                <w:szCs w:val="18"/>
                <w:lang w:eastAsia="zh-CN"/>
              </w:rPr>
            </w:pPr>
            <w:r>
              <w:rPr>
                <w:sz w:val="18"/>
                <w:szCs w:val="18"/>
                <w:lang w:eastAsia="zh-CN"/>
              </w:rPr>
              <w:t>知情同意书版本日期（新）</w:t>
            </w:r>
          </w:p>
        </w:tc>
        <w:tc>
          <w:tcPr>
            <w:tcW w:w="2132" w:type="dxa"/>
          </w:tcPr>
          <w:p>
            <w:pPr>
              <w:rPr>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8523" w:type="dxa"/>
            <w:gridSpan w:val="4"/>
          </w:tcPr>
          <w:p>
            <w:pPr>
              <w:rPr>
                <w:sz w:val="18"/>
                <w:szCs w:val="18"/>
              </w:rPr>
            </w:pPr>
            <w:r>
              <w:rPr>
                <w:sz w:val="18"/>
                <w:szCs w:val="18"/>
              </w:rPr>
              <w:t>审    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6391" w:type="dxa"/>
            <w:gridSpan w:val="3"/>
          </w:tcPr>
          <w:p>
            <w:pPr>
              <w:rPr>
                <w:sz w:val="18"/>
                <w:szCs w:val="18"/>
                <w:lang w:eastAsia="zh-CN"/>
              </w:rPr>
            </w:pPr>
            <w:r>
              <w:rPr>
                <w:sz w:val="18"/>
                <w:szCs w:val="18"/>
                <w:lang w:eastAsia="zh-CN"/>
              </w:rPr>
              <w:t>认可申请人对伦理委员会建议所作的说明</w:t>
            </w:r>
          </w:p>
        </w:tc>
        <w:tc>
          <w:tcPr>
            <w:tcW w:w="2132" w:type="dxa"/>
          </w:tcPr>
          <w:p>
            <w:pPr>
              <w:rPr>
                <w:sz w:val="18"/>
                <w:szCs w:val="18"/>
              </w:rPr>
            </w:pPr>
            <w:r>
              <w:rPr>
                <w:sz w:val="18"/>
                <w:szCs w:val="1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6391" w:type="dxa"/>
            <w:gridSpan w:val="3"/>
          </w:tcPr>
          <w:p>
            <w:pPr>
              <w:rPr>
                <w:sz w:val="18"/>
                <w:szCs w:val="18"/>
                <w:lang w:eastAsia="zh-CN"/>
              </w:rPr>
            </w:pPr>
            <w:r>
              <w:rPr>
                <w:sz w:val="18"/>
                <w:szCs w:val="18"/>
                <w:lang w:eastAsia="zh-CN"/>
              </w:rPr>
              <w:t>所作修改符合伦理委员会的要求</w:t>
            </w:r>
          </w:p>
        </w:tc>
        <w:tc>
          <w:tcPr>
            <w:tcW w:w="2132" w:type="dxa"/>
          </w:tcPr>
          <w:p>
            <w:pPr>
              <w:rPr>
                <w:sz w:val="18"/>
                <w:szCs w:val="18"/>
              </w:rPr>
            </w:pPr>
            <w:r>
              <w:rPr>
                <w:sz w:val="18"/>
                <w:szCs w:val="18"/>
              </w:rPr>
              <w:t>□是，□否</w:t>
            </w:r>
          </w:p>
        </w:tc>
      </w:tr>
    </w:tbl>
    <w:tbl>
      <w:tblPr>
        <w:tblStyle w:val="11"/>
        <w:tblpPr w:leftFromText="180" w:rightFromText="180" w:vertAnchor="text" w:horzAnchor="page" w:tblpX="1806" w:tblpY="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1"/>
        <w:gridCol w:w="2027"/>
        <w:gridCol w:w="2027"/>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trPr>
        <w:tc>
          <w:tcPr>
            <w:tcW w:w="8512" w:type="dxa"/>
            <w:gridSpan w:val="4"/>
          </w:tcPr>
          <w:p>
            <w:pPr>
              <w:rPr>
                <w:sz w:val="18"/>
                <w:szCs w:val="18"/>
                <w:lang w:eastAsia="zh-CN"/>
              </w:rPr>
            </w:pPr>
            <w:r>
              <w:rPr>
                <w:sz w:val="18"/>
                <w:szCs w:val="18"/>
                <w:lang w:eastAsia="zh-CN"/>
              </w:rPr>
              <w:t xml:space="preserve">审查具体意见： </w:t>
            </w:r>
          </w:p>
          <w:p>
            <w:pPr>
              <w:rPr>
                <w:sz w:val="18"/>
                <w:szCs w:val="18"/>
                <w:lang w:eastAsia="zh-CN"/>
              </w:rPr>
            </w:pPr>
            <w:r>
              <w:rPr>
                <w:sz w:val="18"/>
                <w:szCs w:val="18"/>
                <w:lang w:eastAsia="zh-CN"/>
              </w:rPr>
              <w:t xml:space="preserve">                                 </w:t>
            </w:r>
          </w:p>
          <w:p>
            <w:pPr>
              <w:rPr>
                <w:sz w:val="18"/>
                <w:szCs w:val="18"/>
                <w:lang w:eastAsia="zh-CN"/>
              </w:rPr>
            </w:pPr>
            <w:r>
              <w:rPr>
                <w:sz w:val="18"/>
                <w:szCs w:val="18"/>
                <w:lang w:eastAsia="zh-CN"/>
              </w:rPr>
              <w:t>□提交会议审查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tcPr>
          <w:p>
            <w:pPr>
              <w:rPr>
                <w:sz w:val="18"/>
                <w:szCs w:val="18"/>
              </w:rPr>
            </w:pPr>
            <w:r>
              <w:rPr>
                <w:sz w:val="18"/>
                <w:szCs w:val="18"/>
              </w:rPr>
              <w:t>跟踪审查频率</w:t>
            </w:r>
          </w:p>
        </w:tc>
        <w:tc>
          <w:tcPr>
            <w:tcW w:w="6081" w:type="dxa"/>
            <w:gridSpan w:val="3"/>
          </w:tcPr>
          <w:p>
            <w:pPr>
              <w:rPr>
                <w:sz w:val="18"/>
                <w:szCs w:val="18"/>
                <w:lang w:eastAsia="zh-CN"/>
              </w:rPr>
            </w:pPr>
            <w:r>
              <w:rPr>
                <w:sz w:val="18"/>
                <w:szCs w:val="18"/>
                <w:lang w:eastAsia="zh-CN"/>
              </w:rPr>
              <w:t xml:space="preserve">□3个月；    □6个月；    □12个月； </w:t>
            </w:r>
          </w:p>
          <w:p>
            <w:pPr>
              <w:rPr>
                <w:sz w:val="18"/>
                <w:szCs w:val="18"/>
                <w:lang w:eastAsia="zh-CN"/>
              </w:rPr>
            </w:pPr>
            <w:r>
              <w:rPr>
                <w:sz w:val="18"/>
                <w:szCs w:val="18"/>
                <w:lang w:eastAsia="zh-CN"/>
              </w:rPr>
              <w:t>□遵从初审频率不变，□改变为（）个月。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tcPr>
          <w:p>
            <w:pPr>
              <w:rPr>
                <w:sz w:val="18"/>
                <w:szCs w:val="18"/>
              </w:rPr>
            </w:pPr>
            <w:r>
              <w:rPr>
                <w:sz w:val="18"/>
                <w:szCs w:val="18"/>
              </w:rPr>
              <w:t>伦理委员会</w:t>
            </w:r>
          </w:p>
        </w:tc>
        <w:tc>
          <w:tcPr>
            <w:tcW w:w="6081" w:type="dxa"/>
            <w:gridSpan w:val="3"/>
          </w:tcPr>
          <w:p>
            <w:pPr>
              <w:rPr>
                <w:sz w:val="18"/>
                <w:szCs w:val="18"/>
              </w:rPr>
            </w:pPr>
            <w:r>
              <w:rPr>
                <w:sz w:val="18"/>
                <w:szCs w:val="18"/>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tcPr>
          <w:p>
            <w:pPr>
              <w:rPr>
                <w:sz w:val="18"/>
                <w:szCs w:val="18"/>
              </w:rPr>
            </w:pPr>
            <w:r>
              <w:rPr>
                <w:sz w:val="18"/>
                <w:szCs w:val="18"/>
              </w:rPr>
              <w:t>审查委员声明</w:t>
            </w:r>
          </w:p>
        </w:tc>
        <w:tc>
          <w:tcPr>
            <w:tcW w:w="6081" w:type="dxa"/>
            <w:gridSpan w:val="3"/>
          </w:tcPr>
          <w:p>
            <w:pPr>
              <w:rPr>
                <w:sz w:val="18"/>
                <w:szCs w:val="18"/>
                <w:lang w:eastAsia="zh-CN"/>
              </w:rPr>
            </w:pPr>
            <w:r>
              <w:rPr>
                <w:sz w:val="18"/>
                <w:szCs w:val="18"/>
                <w:lang w:eastAsia="zh-CN"/>
              </w:rPr>
              <w:t>作为审查人员，我与该研究项目之间不存在相关的利益冲突并遵守</w:t>
            </w:r>
            <w:r>
              <w:rPr>
                <w:rFonts w:hint="eastAsia"/>
                <w:sz w:val="18"/>
                <w:szCs w:val="18"/>
                <w:lang w:eastAsia="zh-CN"/>
              </w:rPr>
              <w:t>保密协议</w:t>
            </w:r>
            <w:r>
              <w:rPr>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1" w:type="dxa"/>
          </w:tcPr>
          <w:p>
            <w:pPr>
              <w:rPr>
                <w:sz w:val="18"/>
                <w:szCs w:val="18"/>
              </w:rPr>
            </w:pPr>
            <w:r>
              <w:rPr>
                <w:sz w:val="18"/>
                <w:szCs w:val="18"/>
              </w:rPr>
              <w:t>签名</w:t>
            </w:r>
          </w:p>
        </w:tc>
        <w:tc>
          <w:tcPr>
            <w:tcW w:w="2027" w:type="dxa"/>
          </w:tcPr>
          <w:p>
            <w:pPr>
              <w:rPr>
                <w:sz w:val="18"/>
                <w:szCs w:val="18"/>
              </w:rPr>
            </w:pPr>
          </w:p>
        </w:tc>
        <w:tc>
          <w:tcPr>
            <w:tcW w:w="2027" w:type="dxa"/>
          </w:tcPr>
          <w:p>
            <w:pPr>
              <w:rPr>
                <w:sz w:val="18"/>
                <w:szCs w:val="18"/>
              </w:rPr>
            </w:pPr>
            <w:r>
              <w:rPr>
                <w:sz w:val="18"/>
                <w:szCs w:val="18"/>
              </w:rPr>
              <w:t>日期</w:t>
            </w:r>
          </w:p>
        </w:tc>
        <w:tc>
          <w:tcPr>
            <w:tcW w:w="2027" w:type="dxa"/>
          </w:tcPr>
          <w:p>
            <w:pPr>
              <w:rPr>
                <w:sz w:val="18"/>
                <w:szCs w:val="18"/>
              </w:rPr>
            </w:pPr>
          </w:p>
        </w:tc>
      </w:tr>
    </w:tbl>
    <w:p>
      <w:pPr>
        <w:rPr>
          <w:sz w:val="18"/>
          <w:szCs w:val="18"/>
        </w:rPr>
        <w:sectPr>
          <w:pgSz w:w="11910" w:h="16840"/>
          <w:pgMar w:top="1660" w:right="800" w:bottom="1340" w:left="1300" w:header="1441" w:footer="1141" w:gutter="0"/>
          <w:cols w:space="720" w:num="1"/>
        </w:sectPr>
      </w:pPr>
    </w:p>
    <w:p>
      <w:pPr>
        <w:pStyle w:val="5"/>
        <w:spacing w:line="240" w:lineRule="auto"/>
        <w:ind w:left="218"/>
        <w:jc w:val="center"/>
        <w:rPr>
          <w:sz w:val="21"/>
          <w:szCs w:val="18"/>
          <w:lang w:eastAsia="zh-CN"/>
        </w:rPr>
      </w:pPr>
      <w:r>
        <w:rPr>
          <w:rFonts w:hint="eastAsia"/>
          <w:sz w:val="21"/>
          <w:szCs w:val="18"/>
          <w:lang w:eastAsia="zh-CN"/>
        </w:rPr>
        <w:t>附 录</w:t>
      </w:r>
      <w:r>
        <w:rPr>
          <w:rFonts w:hint="eastAsia"/>
          <w:sz w:val="21"/>
          <w:szCs w:val="18"/>
          <w:lang w:eastAsia="zh-CN"/>
        </w:rPr>
        <w:tab/>
      </w:r>
      <w:r>
        <w:rPr>
          <w:rFonts w:hint="eastAsia"/>
          <w:sz w:val="21"/>
          <w:szCs w:val="18"/>
          <w:lang w:eastAsia="zh-CN"/>
        </w:rPr>
        <w:t>B（资料性附录）</w:t>
      </w:r>
    </w:p>
    <w:p>
      <w:pPr>
        <w:pStyle w:val="5"/>
        <w:spacing w:line="240" w:lineRule="auto"/>
        <w:ind w:left="218"/>
        <w:jc w:val="center"/>
        <w:rPr>
          <w:sz w:val="21"/>
          <w:szCs w:val="18"/>
          <w:lang w:eastAsia="zh-CN"/>
        </w:rPr>
      </w:pPr>
      <w:bookmarkStart w:id="29" w:name="_bookmark12"/>
      <w:bookmarkEnd w:id="29"/>
      <w:r>
        <w:rPr>
          <w:rFonts w:hint="eastAsia"/>
          <w:sz w:val="21"/>
          <w:szCs w:val="18"/>
          <w:lang w:eastAsia="zh-CN"/>
        </w:rPr>
        <w:t>伦理委员会职责分工</w:t>
      </w:r>
    </w:p>
    <w:p>
      <w:pPr>
        <w:pStyle w:val="16"/>
        <w:numPr>
          <w:ilvl w:val="1"/>
          <w:numId w:val="35"/>
        </w:numPr>
        <w:tabs>
          <w:tab w:val="left" w:pos="644"/>
          <w:tab w:val="left" w:pos="645"/>
        </w:tabs>
        <w:spacing w:before="72"/>
        <w:ind w:hanging="527"/>
        <w:rPr>
          <w:rFonts w:ascii="黑体" w:eastAsia="黑体"/>
          <w:sz w:val="21"/>
        </w:rPr>
      </w:pPr>
      <w:r>
        <w:rPr>
          <w:rFonts w:hint="eastAsia" w:ascii="黑体" w:eastAsia="黑体"/>
          <w:spacing w:val="-1"/>
          <w:sz w:val="21"/>
        </w:rPr>
        <w:t>主任委员</w:t>
      </w:r>
    </w:p>
    <w:p>
      <w:pPr>
        <w:pStyle w:val="7"/>
        <w:spacing w:before="6"/>
        <w:rPr>
          <w:rFonts w:ascii="黑体"/>
          <w:sz w:val="27"/>
        </w:rPr>
      </w:pPr>
    </w:p>
    <w:p>
      <w:pPr>
        <w:pStyle w:val="7"/>
        <w:spacing w:before="1"/>
        <w:ind w:left="538"/>
        <w:rPr>
          <w:lang w:eastAsia="zh-CN"/>
        </w:rPr>
      </w:pPr>
      <w:r>
        <w:rPr>
          <w:lang w:eastAsia="zh-CN"/>
        </w:rPr>
        <w:t>主任委员工作职责包括以下内容：</w:t>
      </w:r>
    </w:p>
    <w:p>
      <w:pPr>
        <w:pStyle w:val="16"/>
        <w:numPr>
          <w:ilvl w:val="2"/>
          <w:numId w:val="35"/>
        </w:numPr>
        <w:tabs>
          <w:tab w:val="left" w:pos="952"/>
        </w:tabs>
        <w:spacing w:before="43"/>
        <w:ind w:hanging="409"/>
        <w:rPr>
          <w:sz w:val="21"/>
          <w:lang w:eastAsia="zh-CN"/>
        </w:rPr>
      </w:pPr>
      <w:r>
        <w:rPr>
          <w:spacing w:val="-3"/>
          <w:sz w:val="21"/>
          <w:lang w:eastAsia="zh-CN"/>
        </w:rPr>
        <w:t>全面负责和协调伦理委员会工作；</w:t>
      </w:r>
    </w:p>
    <w:p>
      <w:pPr>
        <w:pStyle w:val="16"/>
        <w:numPr>
          <w:ilvl w:val="2"/>
          <w:numId w:val="35"/>
        </w:numPr>
        <w:tabs>
          <w:tab w:val="left" w:pos="952"/>
        </w:tabs>
        <w:spacing w:before="43"/>
        <w:ind w:hanging="409"/>
        <w:rPr>
          <w:sz w:val="21"/>
          <w:lang w:eastAsia="zh-CN"/>
        </w:rPr>
      </w:pPr>
      <w:r>
        <w:rPr>
          <w:spacing w:val="-3"/>
          <w:sz w:val="21"/>
          <w:lang w:eastAsia="zh-CN"/>
        </w:rPr>
        <w:t>负责</w:t>
      </w:r>
      <w:r>
        <w:rPr>
          <w:rFonts w:hint="eastAsia"/>
          <w:spacing w:val="-3"/>
          <w:sz w:val="21"/>
          <w:lang w:eastAsia="zh-CN"/>
        </w:rPr>
        <w:t>同意</w:t>
      </w:r>
      <w:r>
        <w:rPr>
          <w:spacing w:val="-3"/>
          <w:sz w:val="21"/>
          <w:lang w:eastAsia="zh-CN"/>
        </w:rPr>
        <w:t>邀请独立顾问 ；</w:t>
      </w:r>
    </w:p>
    <w:p>
      <w:pPr>
        <w:pStyle w:val="16"/>
        <w:numPr>
          <w:ilvl w:val="2"/>
          <w:numId w:val="35"/>
        </w:numPr>
        <w:tabs>
          <w:tab w:val="left" w:pos="952"/>
        </w:tabs>
        <w:spacing w:before="42"/>
        <w:ind w:hanging="409"/>
        <w:rPr>
          <w:sz w:val="21"/>
          <w:lang w:eastAsia="zh-CN"/>
        </w:rPr>
      </w:pPr>
      <w:r>
        <w:rPr>
          <w:spacing w:val="-3"/>
          <w:sz w:val="21"/>
          <w:lang w:eastAsia="zh-CN"/>
        </w:rPr>
        <w:t>主持伦理委员会会议，必要时，召集紧急会议，对项目进行伦理审查；</w:t>
      </w:r>
    </w:p>
    <w:p>
      <w:pPr>
        <w:pStyle w:val="16"/>
        <w:numPr>
          <w:ilvl w:val="2"/>
          <w:numId w:val="35"/>
        </w:numPr>
        <w:tabs>
          <w:tab w:val="left" w:pos="952"/>
        </w:tabs>
        <w:spacing w:before="44"/>
        <w:ind w:hanging="409"/>
        <w:rPr>
          <w:sz w:val="21"/>
          <w:lang w:eastAsia="zh-CN"/>
        </w:rPr>
      </w:pPr>
      <w:r>
        <w:rPr>
          <w:spacing w:val="-3"/>
          <w:sz w:val="21"/>
          <w:lang w:eastAsia="zh-CN"/>
        </w:rPr>
        <w:t>组织制定并</w:t>
      </w:r>
      <w:r>
        <w:rPr>
          <w:rFonts w:hint="eastAsia"/>
          <w:spacing w:val="-3"/>
          <w:sz w:val="21"/>
          <w:lang w:eastAsia="zh-CN"/>
        </w:rPr>
        <w:t>同意</w:t>
      </w:r>
      <w:r>
        <w:rPr>
          <w:spacing w:val="-3"/>
          <w:sz w:val="21"/>
          <w:lang w:eastAsia="zh-CN"/>
        </w:rPr>
        <w:t>伦理委员会工作制度和标准操作规程；</w:t>
      </w:r>
    </w:p>
    <w:p>
      <w:pPr>
        <w:pStyle w:val="16"/>
        <w:numPr>
          <w:ilvl w:val="2"/>
          <w:numId w:val="35"/>
        </w:numPr>
        <w:tabs>
          <w:tab w:val="left" w:pos="952"/>
        </w:tabs>
        <w:spacing w:before="43"/>
        <w:ind w:hanging="409"/>
        <w:rPr>
          <w:sz w:val="21"/>
          <w:lang w:eastAsia="zh-CN"/>
        </w:rPr>
      </w:pPr>
      <w:r>
        <w:rPr>
          <w:spacing w:val="-3"/>
          <w:sz w:val="21"/>
          <w:lang w:eastAsia="zh-CN"/>
        </w:rPr>
        <w:t>管理利益冲突：确保委员与审查项目之间不存在利益冲突；</w:t>
      </w:r>
    </w:p>
    <w:p>
      <w:pPr>
        <w:pStyle w:val="16"/>
        <w:numPr>
          <w:ilvl w:val="2"/>
          <w:numId w:val="35"/>
        </w:numPr>
        <w:tabs>
          <w:tab w:val="left" w:pos="952"/>
        </w:tabs>
        <w:spacing w:before="43"/>
        <w:ind w:hanging="409"/>
        <w:rPr>
          <w:sz w:val="21"/>
          <w:lang w:eastAsia="zh-CN"/>
        </w:rPr>
      </w:pPr>
      <w:r>
        <w:rPr>
          <w:spacing w:val="-3"/>
          <w:sz w:val="21"/>
          <w:lang w:eastAsia="zh-CN"/>
        </w:rPr>
        <w:t>负责审核并签署会议议程、会议记录、伦理审查决定文件</w:t>
      </w:r>
      <w:r>
        <w:rPr>
          <w:sz w:val="21"/>
          <w:lang w:eastAsia="zh-CN"/>
        </w:rPr>
        <w:t>（</w:t>
      </w:r>
      <w:r>
        <w:rPr>
          <w:spacing w:val="-3"/>
          <w:sz w:val="21"/>
          <w:lang w:eastAsia="zh-CN"/>
        </w:rPr>
        <w:t>包括伦理批件和意见函等</w:t>
      </w:r>
      <w:r>
        <w:rPr>
          <w:sz w:val="21"/>
          <w:lang w:eastAsia="zh-CN"/>
        </w:rPr>
        <w:t>）；</w:t>
      </w:r>
    </w:p>
    <w:p>
      <w:pPr>
        <w:pStyle w:val="16"/>
        <w:numPr>
          <w:ilvl w:val="2"/>
          <w:numId w:val="35"/>
        </w:numPr>
        <w:tabs>
          <w:tab w:val="left" w:pos="952"/>
        </w:tabs>
        <w:spacing w:before="43"/>
        <w:ind w:hanging="409"/>
        <w:rPr>
          <w:sz w:val="21"/>
          <w:lang w:eastAsia="zh-CN"/>
        </w:rPr>
      </w:pPr>
      <w:r>
        <w:rPr>
          <w:spacing w:val="-3"/>
          <w:sz w:val="21"/>
          <w:lang w:eastAsia="zh-CN"/>
        </w:rPr>
        <w:t>负责审核伦理委员会年度工作总结和其他相关事宜，如经费预算等，并向机构领导汇报；</w:t>
      </w:r>
    </w:p>
    <w:p>
      <w:pPr>
        <w:pStyle w:val="16"/>
        <w:numPr>
          <w:ilvl w:val="2"/>
          <w:numId w:val="35"/>
        </w:numPr>
        <w:tabs>
          <w:tab w:val="left" w:pos="952"/>
        </w:tabs>
        <w:spacing w:before="43" w:line="278" w:lineRule="auto"/>
        <w:ind w:right="326"/>
        <w:jc w:val="both"/>
        <w:rPr>
          <w:sz w:val="21"/>
          <w:lang w:eastAsia="zh-CN"/>
        </w:rPr>
      </w:pPr>
      <w:r>
        <w:rPr>
          <w:spacing w:val="-8"/>
          <w:sz w:val="21"/>
          <w:lang w:eastAsia="zh-CN"/>
        </w:rPr>
        <w:t>负责伦理委员会的持续质量改进，建立内部评估机制，对委员、秘书及办公室工作人员胜任能</w:t>
      </w:r>
      <w:r>
        <w:rPr>
          <w:spacing w:val="-11"/>
          <w:sz w:val="21"/>
          <w:lang w:eastAsia="zh-CN"/>
        </w:rPr>
        <w:t>力进行定期的评估和考核；组织伦理委员会接受卫生行政部门、市场监管部门等监督管理和其</w:t>
      </w:r>
      <w:r>
        <w:rPr>
          <w:spacing w:val="-6"/>
          <w:sz w:val="21"/>
          <w:lang w:eastAsia="zh-CN"/>
        </w:rPr>
        <w:t>委托第三方的外部评估；</w:t>
      </w:r>
    </w:p>
    <w:p>
      <w:pPr>
        <w:pStyle w:val="16"/>
        <w:numPr>
          <w:ilvl w:val="2"/>
          <w:numId w:val="35"/>
        </w:numPr>
        <w:tabs>
          <w:tab w:val="left" w:pos="952"/>
        </w:tabs>
        <w:spacing w:line="278" w:lineRule="auto"/>
        <w:ind w:right="117"/>
        <w:jc w:val="both"/>
        <w:rPr>
          <w:sz w:val="21"/>
          <w:lang w:eastAsia="zh-CN"/>
        </w:rPr>
      </w:pPr>
      <w:r>
        <w:rPr>
          <w:spacing w:val="-7"/>
          <w:sz w:val="21"/>
          <w:lang w:eastAsia="zh-CN"/>
        </w:rPr>
        <w:t xml:space="preserve">及时通告国际国内新颁布和制定的相关政策和伦理准则，保证委员有学习提高审查能力的机会， </w:t>
      </w:r>
      <w:r>
        <w:rPr>
          <w:spacing w:val="-5"/>
          <w:sz w:val="21"/>
          <w:lang w:eastAsia="zh-CN"/>
        </w:rPr>
        <w:t>以便加强对伦理准则和规范的理解。</w:t>
      </w:r>
    </w:p>
    <w:p>
      <w:pPr>
        <w:pStyle w:val="7"/>
        <w:spacing w:before="6"/>
        <w:rPr>
          <w:sz w:val="24"/>
          <w:lang w:eastAsia="zh-CN"/>
        </w:rPr>
      </w:pPr>
    </w:p>
    <w:p>
      <w:pPr>
        <w:pStyle w:val="16"/>
        <w:numPr>
          <w:ilvl w:val="1"/>
          <w:numId w:val="35"/>
        </w:numPr>
        <w:tabs>
          <w:tab w:val="left" w:pos="644"/>
          <w:tab w:val="left" w:pos="645"/>
        </w:tabs>
        <w:ind w:hanging="527"/>
        <w:rPr>
          <w:rFonts w:ascii="黑体" w:eastAsia="黑体"/>
          <w:sz w:val="21"/>
        </w:rPr>
      </w:pPr>
      <w:r>
        <w:rPr>
          <w:rFonts w:hint="eastAsia" w:ascii="黑体" w:eastAsia="黑体"/>
          <w:spacing w:val="-1"/>
          <w:sz w:val="21"/>
        </w:rPr>
        <w:t>副主任委员</w:t>
      </w:r>
    </w:p>
    <w:p>
      <w:pPr>
        <w:pStyle w:val="7"/>
        <w:spacing w:before="7"/>
        <w:rPr>
          <w:rFonts w:ascii="黑体"/>
          <w:sz w:val="27"/>
        </w:rPr>
      </w:pPr>
    </w:p>
    <w:p>
      <w:pPr>
        <w:pStyle w:val="7"/>
        <w:spacing w:line="278" w:lineRule="auto"/>
        <w:ind w:left="118" w:right="117" w:firstLine="420"/>
        <w:rPr>
          <w:lang w:eastAsia="zh-CN"/>
        </w:rPr>
      </w:pPr>
      <w:r>
        <w:rPr>
          <w:spacing w:val="-8"/>
          <w:lang w:eastAsia="zh-CN"/>
        </w:rPr>
        <w:t>副主任委员工作职责主要是在主任委员缺席时，接受主任委员委托处理</w:t>
      </w:r>
      <w:r>
        <w:rPr>
          <w:lang w:eastAsia="zh-CN"/>
        </w:rPr>
        <w:t>B.1</w:t>
      </w:r>
      <w:r>
        <w:rPr>
          <w:spacing w:val="-2"/>
          <w:lang w:eastAsia="zh-CN"/>
        </w:rPr>
        <w:t>中的</w:t>
      </w:r>
      <w:r>
        <w:rPr>
          <w:lang w:eastAsia="zh-CN"/>
        </w:rPr>
        <w:t>a)-i</w:t>
      </w:r>
      <w:r>
        <w:rPr>
          <w:spacing w:val="-3"/>
          <w:lang w:eastAsia="zh-CN"/>
        </w:rPr>
        <w:t>)项的相关事宜，并负责代理行使主任委员职责。</w:t>
      </w:r>
    </w:p>
    <w:p>
      <w:pPr>
        <w:pStyle w:val="7"/>
        <w:spacing w:before="7"/>
        <w:rPr>
          <w:sz w:val="24"/>
          <w:lang w:eastAsia="zh-CN"/>
        </w:rPr>
      </w:pPr>
    </w:p>
    <w:p>
      <w:pPr>
        <w:pStyle w:val="16"/>
        <w:numPr>
          <w:ilvl w:val="1"/>
          <w:numId w:val="35"/>
        </w:numPr>
        <w:tabs>
          <w:tab w:val="left" w:pos="644"/>
          <w:tab w:val="left" w:pos="645"/>
        </w:tabs>
        <w:ind w:hanging="527"/>
        <w:rPr>
          <w:rFonts w:ascii="黑体" w:eastAsia="黑体"/>
          <w:sz w:val="21"/>
        </w:rPr>
      </w:pPr>
      <w:r>
        <w:rPr>
          <w:rFonts w:hint="eastAsia" w:ascii="黑体" w:eastAsia="黑体"/>
          <w:sz w:val="21"/>
        </w:rPr>
        <w:t>委员</w:t>
      </w:r>
    </w:p>
    <w:p>
      <w:pPr>
        <w:pStyle w:val="7"/>
        <w:spacing w:before="6"/>
        <w:rPr>
          <w:rFonts w:ascii="黑体"/>
          <w:sz w:val="27"/>
        </w:rPr>
      </w:pPr>
    </w:p>
    <w:p>
      <w:pPr>
        <w:pStyle w:val="7"/>
        <w:ind w:left="538"/>
        <w:rPr>
          <w:lang w:eastAsia="zh-CN"/>
        </w:rPr>
      </w:pPr>
      <w:r>
        <w:rPr>
          <w:lang w:eastAsia="zh-CN"/>
        </w:rPr>
        <w:t>委员的工作职责包括以下内容：</w:t>
      </w:r>
    </w:p>
    <w:p>
      <w:pPr>
        <w:pStyle w:val="16"/>
        <w:numPr>
          <w:ilvl w:val="2"/>
          <w:numId w:val="35"/>
        </w:numPr>
        <w:tabs>
          <w:tab w:val="left" w:pos="952"/>
        </w:tabs>
        <w:spacing w:before="43"/>
        <w:ind w:hanging="409"/>
        <w:rPr>
          <w:sz w:val="21"/>
          <w:lang w:eastAsia="zh-CN"/>
        </w:rPr>
      </w:pPr>
      <w:r>
        <w:rPr>
          <w:spacing w:val="-3"/>
          <w:sz w:val="21"/>
          <w:lang w:eastAsia="zh-CN"/>
        </w:rPr>
        <w:t>同意公开其姓名、职业和机构隶属关系；</w:t>
      </w:r>
    </w:p>
    <w:p>
      <w:pPr>
        <w:pStyle w:val="16"/>
        <w:numPr>
          <w:ilvl w:val="2"/>
          <w:numId w:val="35"/>
        </w:numPr>
        <w:tabs>
          <w:tab w:val="left" w:pos="952"/>
        </w:tabs>
        <w:spacing w:before="43"/>
        <w:ind w:hanging="409"/>
        <w:rPr>
          <w:sz w:val="21"/>
          <w:lang w:eastAsia="zh-CN"/>
        </w:rPr>
      </w:pPr>
      <w:r>
        <w:rPr>
          <w:spacing w:val="-3"/>
          <w:sz w:val="21"/>
          <w:lang w:eastAsia="zh-CN"/>
        </w:rPr>
        <w:t>参加伦理委员会会议：审查、讨论、表决提交审查的研究项目；</w:t>
      </w:r>
    </w:p>
    <w:p>
      <w:pPr>
        <w:pStyle w:val="16"/>
        <w:numPr>
          <w:ilvl w:val="2"/>
          <w:numId w:val="35"/>
        </w:numPr>
        <w:tabs>
          <w:tab w:val="left" w:pos="952"/>
        </w:tabs>
        <w:spacing w:before="43"/>
        <w:ind w:hanging="409"/>
        <w:rPr>
          <w:sz w:val="21"/>
          <w:lang w:eastAsia="zh-CN"/>
        </w:rPr>
      </w:pPr>
      <w:r>
        <w:rPr>
          <w:spacing w:val="-3"/>
          <w:sz w:val="21"/>
          <w:lang w:eastAsia="zh-CN"/>
        </w:rPr>
        <w:t>按时完成分配的审查任务；</w:t>
      </w:r>
    </w:p>
    <w:p>
      <w:pPr>
        <w:pStyle w:val="16"/>
        <w:numPr>
          <w:ilvl w:val="2"/>
          <w:numId w:val="35"/>
        </w:numPr>
        <w:tabs>
          <w:tab w:val="left" w:pos="952"/>
        </w:tabs>
        <w:spacing w:before="43"/>
        <w:ind w:hanging="409"/>
        <w:rPr>
          <w:sz w:val="21"/>
          <w:lang w:eastAsia="zh-CN"/>
        </w:rPr>
      </w:pPr>
      <w:r>
        <w:rPr>
          <w:spacing w:val="-15"/>
          <w:sz w:val="21"/>
          <w:lang w:eastAsia="zh-CN"/>
        </w:rPr>
        <w:t>对伦理委员会机密信息保密，签署有关审查项目研究方案、受试者信息和相关事宜的保密协议；</w:t>
      </w:r>
    </w:p>
    <w:p>
      <w:pPr>
        <w:pStyle w:val="16"/>
        <w:numPr>
          <w:ilvl w:val="2"/>
          <w:numId w:val="35"/>
        </w:numPr>
        <w:tabs>
          <w:tab w:val="left" w:pos="952"/>
        </w:tabs>
        <w:spacing w:before="43"/>
        <w:ind w:hanging="409"/>
        <w:rPr>
          <w:sz w:val="21"/>
          <w:lang w:eastAsia="zh-CN"/>
        </w:rPr>
      </w:pPr>
      <w:r>
        <w:rPr>
          <w:spacing w:val="-3"/>
          <w:sz w:val="21"/>
          <w:lang w:eastAsia="zh-CN"/>
        </w:rPr>
        <w:t>遵守有关利益冲突的规定，签署利益冲突声明；</w:t>
      </w:r>
    </w:p>
    <w:p>
      <w:pPr>
        <w:pStyle w:val="16"/>
        <w:numPr>
          <w:ilvl w:val="2"/>
          <w:numId w:val="35"/>
        </w:numPr>
        <w:tabs>
          <w:tab w:val="left" w:pos="952"/>
        </w:tabs>
        <w:spacing w:before="43"/>
        <w:ind w:hanging="409"/>
        <w:rPr>
          <w:sz w:val="21"/>
          <w:lang w:eastAsia="zh-CN"/>
        </w:rPr>
      </w:pPr>
      <w:r>
        <w:rPr>
          <w:spacing w:val="-3"/>
          <w:sz w:val="21"/>
          <w:lang w:eastAsia="zh-CN"/>
        </w:rPr>
        <w:t>接受包括伦理内容在内的相关继续教育和培训，不断提高审查能力。</w:t>
      </w:r>
    </w:p>
    <w:p>
      <w:pPr>
        <w:pStyle w:val="7"/>
        <w:spacing w:before="12"/>
        <w:rPr>
          <w:sz w:val="27"/>
          <w:lang w:eastAsia="zh-CN"/>
        </w:rPr>
      </w:pPr>
    </w:p>
    <w:p>
      <w:pPr>
        <w:pStyle w:val="16"/>
        <w:numPr>
          <w:ilvl w:val="1"/>
          <w:numId w:val="35"/>
        </w:numPr>
        <w:tabs>
          <w:tab w:val="left" w:pos="644"/>
          <w:tab w:val="left" w:pos="645"/>
        </w:tabs>
        <w:ind w:hanging="527"/>
        <w:rPr>
          <w:rFonts w:ascii="黑体" w:eastAsia="黑体"/>
          <w:sz w:val="21"/>
        </w:rPr>
      </w:pPr>
      <w:r>
        <w:rPr>
          <w:rFonts w:hint="eastAsia" w:ascii="黑体" w:eastAsia="黑体"/>
          <w:sz w:val="21"/>
          <w:lang w:eastAsia="zh-CN"/>
        </w:rPr>
        <w:t>办公室主任</w:t>
      </w:r>
    </w:p>
    <w:p>
      <w:pPr>
        <w:pStyle w:val="16"/>
        <w:numPr>
          <w:ilvl w:val="255"/>
          <w:numId w:val="0"/>
        </w:numPr>
        <w:tabs>
          <w:tab w:val="left" w:pos="644"/>
          <w:tab w:val="left" w:pos="645"/>
        </w:tabs>
        <w:ind w:left="117"/>
        <w:rPr>
          <w:sz w:val="21"/>
          <w:szCs w:val="21"/>
          <w:lang w:eastAsia="zh-CN"/>
        </w:rPr>
      </w:pPr>
      <w:r>
        <w:rPr>
          <w:sz w:val="21"/>
          <w:szCs w:val="21"/>
          <w:lang w:eastAsia="zh-CN"/>
        </w:rPr>
        <w:t>办公室主任的工作职责包括以下内容：</w:t>
      </w:r>
    </w:p>
    <w:p>
      <w:pPr>
        <w:pStyle w:val="16"/>
        <w:numPr>
          <w:ilvl w:val="0"/>
          <w:numId w:val="36"/>
        </w:numPr>
        <w:tabs>
          <w:tab w:val="left" w:pos="644"/>
          <w:tab w:val="left" w:pos="645"/>
          <w:tab w:val="clear" w:pos="312"/>
        </w:tabs>
        <w:ind w:left="117" w:firstLine="0"/>
        <w:rPr>
          <w:sz w:val="21"/>
          <w:lang w:eastAsia="zh-CN"/>
        </w:rPr>
      </w:pPr>
      <w:r>
        <w:rPr>
          <w:rFonts w:hint="eastAsia"/>
          <w:sz w:val="21"/>
          <w:lang w:eastAsia="zh-CN"/>
        </w:rPr>
        <w:t>伦理委员会办公室主任在伦理委员会主委的指导下组织伦理委员会文书的制定/修订工作组。</w:t>
      </w:r>
    </w:p>
    <w:p>
      <w:pPr>
        <w:pStyle w:val="16"/>
        <w:numPr>
          <w:ilvl w:val="0"/>
          <w:numId w:val="36"/>
        </w:numPr>
        <w:tabs>
          <w:tab w:val="left" w:pos="644"/>
          <w:tab w:val="left" w:pos="645"/>
          <w:tab w:val="clear" w:pos="312"/>
        </w:tabs>
        <w:ind w:left="117" w:firstLine="0"/>
        <w:rPr>
          <w:sz w:val="21"/>
          <w:lang w:eastAsia="zh-CN"/>
        </w:rPr>
      </w:pPr>
      <w:r>
        <w:rPr>
          <w:rFonts w:hint="eastAsia"/>
          <w:sz w:val="21"/>
          <w:lang w:eastAsia="zh-CN"/>
        </w:rPr>
        <w:t>协调伦理委员会的制定/修订文书工作。</w:t>
      </w:r>
    </w:p>
    <w:p>
      <w:pPr>
        <w:pStyle w:val="16"/>
        <w:numPr>
          <w:ilvl w:val="0"/>
          <w:numId w:val="36"/>
        </w:numPr>
        <w:tabs>
          <w:tab w:val="left" w:pos="644"/>
          <w:tab w:val="left" w:pos="645"/>
          <w:tab w:val="clear" w:pos="312"/>
        </w:tabs>
        <w:ind w:left="117" w:firstLine="0"/>
        <w:rPr>
          <w:sz w:val="21"/>
          <w:lang w:eastAsia="zh-CN"/>
        </w:rPr>
      </w:pPr>
      <w:r>
        <w:rPr>
          <w:rFonts w:hint="eastAsia"/>
          <w:sz w:val="21"/>
          <w:lang w:eastAsia="zh-CN"/>
        </w:rPr>
        <w:t>组织培训新文书。</w:t>
      </w:r>
    </w:p>
    <w:p>
      <w:pPr>
        <w:pStyle w:val="16"/>
        <w:numPr>
          <w:ilvl w:val="0"/>
          <w:numId w:val="36"/>
        </w:numPr>
        <w:tabs>
          <w:tab w:val="left" w:pos="644"/>
          <w:tab w:val="left" w:pos="645"/>
          <w:tab w:val="clear" w:pos="312"/>
        </w:tabs>
        <w:ind w:left="117" w:firstLine="0"/>
        <w:rPr>
          <w:sz w:val="21"/>
          <w:lang w:eastAsia="zh-CN"/>
        </w:rPr>
      </w:pPr>
      <w:r>
        <w:rPr>
          <w:rFonts w:hint="eastAsia"/>
          <w:sz w:val="21"/>
          <w:lang w:eastAsia="zh-CN"/>
        </w:rPr>
        <w:t>审核定稿文书。</w:t>
      </w:r>
    </w:p>
    <w:p>
      <w:pPr>
        <w:pStyle w:val="16"/>
        <w:numPr>
          <w:ilvl w:val="255"/>
          <w:numId w:val="0"/>
        </w:numPr>
        <w:tabs>
          <w:tab w:val="left" w:pos="644"/>
          <w:tab w:val="left" w:pos="645"/>
        </w:tabs>
        <w:rPr>
          <w:rFonts w:ascii="黑体" w:eastAsia="黑体"/>
          <w:sz w:val="21"/>
          <w:lang w:eastAsia="zh-CN"/>
        </w:rPr>
      </w:pPr>
    </w:p>
    <w:p>
      <w:pPr>
        <w:pStyle w:val="16"/>
        <w:numPr>
          <w:ilvl w:val="1"/>
          <w:numId w:val="35"/>
        </w:numPr>
        <w:tabs>
          <w:tab w:val="left" w:pos="644"/>
          <w:tab w:val="left" w:pos="645"/>
        </w:tabs>
        <w:ind w:hanging="527"/>
        <w:rPr>
          <w:rFonts w:ascii="黑体" w:eastAsia="黑体"/>
          <w:sz w:val="21"/>
          <w:lang w:eastAsia="zh-CN"/>
        </w:rPr>
      </w:pPr>
      <w:r>
        <w:rPr>
          <w:rFonts w:hint="eastAsia" w:ascii="黑体" w:eastAsia="黑体"/>
          <w:spacing w:val="-2"/>
          <w:sz w:val="21"/>
          <w:lang w:eastAsia="zh-CN"/>
        </w:rPr>
        <w:t>秘书</w:t>
      </w:r>
    </w:p>
    <w:p>
      <w:pPr>
        <w:pStyle w:val="7"/>
        <w:spacing w:before="6"/>
        <w:rPr>
          <w:rFonts w:ascii="黑体"/>
          <w:sz w:val="27"/>
          <w:lang w:eastAsia="zh-CN"/>
        </w:rPr>
      </w:pPr>
    </w:p>
    <w:p>
      <w:pPr>
        <w:pStyle w:val="7"/>
        <w:spacing w:before="1"/>
        <w:ind w:left="538"/>
        <w:rPr>
          <w:lang w:eastAsia="zh-CN"/>
        </w:rPr>
      </w:pPr>
      <w:r>
        <w:rPr>
          <w:lang w:eastAsia="zh-CN"/>
        </w:rPr>
        <w:t>秘书的工作职责包括以下内容：</w:t>
      </w:r>
    </w:p>
    <w:p>
      <w:pPr>
        <w:pStyle w:val="16"/>
        <w:numPr>
          <w:ilvl w:val="2"/>
          <w:numId w:val="35"/>
        </w:numPr>
        <w:tabs>
          <w:tab w:val="left" w:pos="952"/>
        </w:tabs>
        <w:spacing w:before="43"/>
        <w:ind w:hanging="409"/>
        <w:rPr>
          <w:sz w:val="21"/>
          <w:lang w:eastAsia="zh-CN"/>
        </w:rPr>
      </w:pPr>
      <w:r>
        <w:rPr>
          <w:spacing w:val="-3"/>
          <w:sz w:val="21"/>
          <w:lang w:eastAsia="zh-CN"/>
        </w:rPr>
        <w:t>负责伦理委员会日常事务性工作；</w:t>
      </w:r>
    </w:p>
    <w:p>
      <w:pPr>
        <w:pStyle w:val="16"/>
        <w:numPr>
          <w:ilvl w:val="2"/>
          <w:numId w:val="35"/>
        </w:numPr>
        <w:tabs>
          <w:tab w:val="left" w:pos="952"/>
        </w:tabs>
        <w:spacing w:before="42"/>
        <w:ind w:hanging="409"/>
        <w:rPr>
          <w:sz w:val="14"/>
          <w:lang w:eastAsia="zh-CN"/>
        </w:rPr>
      </w:pPr>
      <w:r>
        <w:rPr>
          <w:spacing w:val="-3"/>
          <w:sz w:val="21"/>
          <w:lang w:eastAsia="zh-CN"/>
        </w:rPr>
        <w:t>负责起草、修改、提供伦理委员会标准操作规程；</w:t>
      </w:r>
    </w:p>
    <w:p>
      <w:pPr>
        <w:pStyle w:val="16"/>
        <w:numPr>
          <w:ilvl w:val="2"/>
          <w:numId w:val="35"/>
        </w:numPr>
        <w:tabs>
          <w:tab w:val="left" w:pos="952"/>
        </w:tabs>
        <w:spacing w:before="72"/>
        <w:ind w:hanging="409"/>
        <w:rPr>
          <w:sz w:val="21"/>
          <w:lang w:eastAsia="zh-CN"/>
        </w:rPr>
      </w:pPr>
      <w:r>
        <w:rPr>
          <w:spacing w:val="-3"/>
          <w:sz w:val="21"/>
          <w:lang w:eastAsia="zh-CN"/>
        </w:rPr>
        <w:t>负责审核申报材料的完整性并受理伦理审查申请；</w:t>
      </w:r>
    </w:p>
    <w:p>
      <w:pPr>
        <w:pStyle w:val="16"/>
        <w:numPr>
          <w:ilvl w:val="2"/>
          <w:numId w:val="35"/>
        </w:numPr>
        <w:tabs>
          <w:tab w:val="left" w:pos="952"/>
        </w:tabs>
        <w:spacing w:before="43"/>
        <w:ind w:hanging="409"/>
        <w:rPr>
          <w:sz w:val="21"/>
          <w:lang w:eastAsia="zh-CN"/>
        </w:rPr>
      </w:pPr>
      <w:r>
        <w:rPr>
          <w:spacing w:val="-3"/>
          <w:sz w:val="21"/>
          <w:lang w:eastAsia="zh-CN"/>
        </w:rPr>
        <w:t>定期安排伦理委员会会议，准备、提供审查材料；</w:t>
      </w:r>
    </w:p>
    <w:p>
      <w:pPr>
        <w:pStyle w:val="16"/>
        <w:numPr>
          <w:ilvl w:val="2"/>
          <w:numId w:val="35"/>
        </w:numPr>
        <w:tabs>
          <w:tab w:val="left" w:pos="952"/>
        </w:tabs>
        <w:spacing w:before="43"/>
        <w:ind w:hanging="409"/>
        <w:rPr>
          <w:sz w:val="21"/>
          <w:lang w:eastAsia="zh-CN"/>
        </w:rPr>
      </w:pPr>
      <w:r>
        <w:rPr>
          <w:spacing w:val="-3"/>
          <w:sz w:val="21"/>
          <w:lang w:eastAsia="zh-CN"/>
        </w:rPr>
        <w:t>负责整理会议记录，并在下次审查会议上进行通报；</w:t>
      </w:r>
    </w:p>
    <w:p>
      <w:pPr>
        <w:pStyle w:val="16"/>
        <w:numPr>
          <w:ilvl w:val="2"/>
          <w:numId w:val="35"/>
        </w:numPr>
        <w:tabs>
          <w:tab w:val="left" w:pos="952"/>
        </w:tabs>
        <w:spacing w:before="42"/>
        <w:ind w:hanging="409"/>
        <w:rPr>
          <w:sz w:val="21"/>
          <w:lang w:eastAsia="zh-CN"/>
        </w:rPr>
      </w:pPr>
      <w:r>
        <w:rPr>
          <w:spacing w:val="-3"/>
          <w:sz w:val="21"/>
          <w:lang w:eastAsia="zh-CN"/>
        </w:rPr>
        <w:t>根据审查意见撰写通知函或批件，交由主任委员或副主任委员审批；</w:t>
      </w:r>
    </w:p>
    <w:p>
      <w:pPr>
        <w:pStyle w:val="16"/>
        <w:numPr>
          <w:ilvl w:val="2"/>
          <w:numId w:val="35"/>
        </w:numPr>
        <w:tabs>
          <w:tab w:val="left" w:pos="952"/>
        </w:tabs>
        <w:spacing w:before="43" w:line="278" w:lineRule="auto"/>
        <w:ind w:right="326"/>
        <w:rPr>
          <w:sz w:val="21"/>
          <w:lang w:eastAsia="zh-CN"/>
        </w:rPr>
      </w:pPr>
      <w:r>
        <w:rPr>
          <w:spacing w:val="-8"/>
          <w:sz w:val="21"/>
          <w:lang w:eastAsia="zh-CN"/>
        </w:rPr>
        <w:t>建立并实时更新伦理委员会审查项目跟踪记录，实施审查项目全流程管理，确保伦理委员会对</w:t>
      </w:r>
      <w:r>
        <w:rPr>
          <w:spacing w:val="-5"/>
          <w:sz w:val="21"/>
          <w:lang w:eastAsia="zh-CN"/>
        </w:rPr>
        <w:t>所有审查项目做到全流程审查；</w:t>
      </w:r>
    </w:p>
    <w:p>
      <w:pPr>
        <w:pStyle w:val="16"/>
        <w:numPr>
          <w:ilvl w:val="2"/>
          <w:numId w:val="35"/>
        </w:numPr>
        <w:tabs>
          <w:tab w:val="left" w:pos="952"/>
        </w:tabs>
        <w:spacing w:line="278" w:lineRule="auto"/>
        <w:ind w:right="326"/>
        <w:rPr>
          <w:sz w:val="21"/>
          <w:lang w:eastAsia="zh-CN"/>
        </w:rPr>
      </w:pPr>
      <w:r>
        <w:rPr>
          <w:spacing w:val="-10"/>
          <w:sz w:val="21"/>
          <w:lang w:eastAsia="zh-CN"/>
        </w:rPr>
        <w:t>与伦理委员会委员、主要研究者、申办者、相关部门及其他研究中心伦理委员会等的沟通与协</w:t>
      </w:r>
      <w:r>
        <w:rPr>
          <w:spacing w:val="-5"/>
          <w:sz w:val="21"/>
          <w:lang w:eastAsia="zh-CN"/>
        </w:rPr>
        <w:t>调；受理受试者</w:t>
      </w:r>
      <w:r>
        <w:rPr>
          <w:rFonts w:hint="eastAsia"/>
          <w:spacing w:val="-5"/>
          <w:sz w:val="21"/>
          <w:lang w:eastAsia="zh-CN"/>
        </w:rPr>
        <w:t>诉求</w:t>
      </w:r>
      <w:r>
        <w:rPr>
          <w:spacing w:val="-5"/>
          <w:sz w:val="21"/>
          <w:lang w:eastAsia="zh-CN"/>
        </w:rPr>
        <w:t>，并按相关操作流程推进处理；</w:t>
      </w:r>
    </w:p>
    <w:p>
      <w:pPr>
        <w:pStyle w:val="16"/>
        <w:numPr>
          <w:ilvl w:val="2"/>
          <w:numId w:val="35"/>
        </w:numPr>
        <w:tabs>
          <w:tab w:val="left" w:pos="952"/>
        </w:tabs>
        <w:spacing w:line="269" w:lineRule="exact"/>
        <w:ind w:hanging="409"/>
        <w:rPr>
          <w:sz w:val="21"/>
          <w:lang w:eastAsia="zh-CN"/>
        </w:rPr>
      </w:pPr>
      <w:r>
        <w:rPr>
          <w:spacing w:val="-3"/>
          <w:sz w:val="21"/>
          <w:lang w:eastAsia="zh-CN"/>
        </w:rPr>
        <w:t>起草伦理委员会年度计划和总结，交主任委员审核；</w:t>
      </w:r>
    </w:p>
    <w:p>
      <w:pPr>
        <w:pStyle w:val="16"/>
        <w:numPr>
          <w:ilvl w:val="2"/>
          <w:numId w:val="35"/>
        </w:numPr>
        <w:tabs>
          <w:tab w:val="left" w:pos="952"/>
        </w:tabs>
        <w:spacing w:before="43"/>
        <w:ind w:hanging="409"/>
        <w:rPr>
          <w:sz w:val="21"/>
          <w:lang w:eastAsia="zh-CN"/>
        </w:rPr>
      </w:pPr>
      <w:r>
        <w:rPr>
          <w:spacing w:val="-3"/>
          <w:sz w:val="21"/>
          <w:lang w:eastAsia="zh-CN"/>
        </w:rPr>
        <w:t>保存伦理委员会财务收支记录；</w:t>
      </w:r>
    </w:p>
    <w:p>
      <w:pPr>
        <w:pStyle w:val="16"/>
        <w:numPr>
          <w:ilvl w:val="2"/>
          <w:numId w:val="35"/>
        </w:numPr>
        <w:tabs>
          <w:tab w:val="left" w:pos="952"/>
        </w:tabs>
        <w:spacing w:before="43"/>
        <w:ind w:hanging="409"/>
        <w:rPr>
          <w:sz w:val="21"/>
          <w:lang w:eastAsia="zh-CN"/>
        </w:rPr>
      </w:pPr>
      <w:r>
        <w:rPr>
          <w:spacing w:val="-3"/>
          <w:sz w:val="21"/>
          <w:lang w:eastAsia="zh-CN"/>
        </w:rPr>
        <w:t>负责文件档案的归档和管理；</w:t>
      </w:r>
    </w:p>
    <w:p>
      <w:pPr>
        <w:pStyle w:val="16"/>
        <w:numPr>
          <w:ilvl w:val="2"/>
          <w:numId w:val="35"/>
        </w:numPr>
        <w:tabs>
          <w:tab w:val="left" w:pos="952"/>
        </w:tabs>
        <w:spacing w:before="43"/>
        <w:ind w:hanging="409"/>
        <w:rPr>
          <w:sz w:val="21"/>
          <w:lang w:eastAsia="zh-CN"/>
        </w:rPr>
      </w:pPr>
      <w:r>
        <w:rPr>
          <w:spacing w:val="-3"/>
          <w:sz w:val="21"/>
          <w:lang w:eastAsia="zh-CN"/>
        </w:rPr>
        <w:t>跟踪涉及人的生物医学研究审查相关的最新进展，为伦理审查及教育培训提供相关最新信息；</w:t>
      </w:r>
    </w:p>
    <w:p>
      <w:pPr>
        <w:pStyle w:val="16"/>
        <w:numPr>
          <w:ilvl w:val="2"/>
          <w:numId w:val="35"/>
        </w:numPr>
        <w:tabs>
          <w:tab w:val="left" w:pos="952"/>
        </w:tabs>
        <w:spacing w:before="44"/>
        <w:ind w:hanging="409"/>
        <w:rPr>
          <w:sz w:val="21"/>
          <w:lang w:eastAsia="zh-CN"/>
        </w:rPr>
      </w:pPr>
      <w:r>
        <w:rPr>
          <w:spacing w:val="-3"/>
          <w:sz w:val="21"/>
          <w:lang w:eastAsia="zh-CN"/>
        </w:rPr>
        <w:t>签署</w:t>
      </w:r>
      <w:r>
        <w:rPr>
          <w:rFonts w:hint="eastAsia"/>
          <w:spacing w:val="-3"/>
          <w:sz w:val="21"/>
          <w:lang w:eastAsia="zh-CN"/>
        </w:rPr>
        <w:t>保密协议</w:t>
      </w:r>
      <w:r>
        <w:rPr>
          <w:spacing w:val="-3"/>
          <w:sz w:val="21"/>
          <w:lang w:eastAsia="zh-CN"/>
        </w:rPr>
        <w:t>和利益冲突声明；</w:t>
      </w:r>
    </w:p>
    <w:p>
      <w:pPr>
        <w:pStyle w:val="16"/>
        <w:numPr>
          <w:ilvl w:val="2"/>
          <w:numId w:val="35"/>
        </w:numPr>
        <w:tabs>
          <w:tab w:val="left" w:pos="952"/>
        </w:tabs>
        <w:spacing w:before="42"/>
        <w:ind w:hanging="409"/>
        <w:rPr>
          <w:sz w:val="21"/>
          <w:lang w:eastAsia="zh-CN"/>
        </w:rPr>
      </w:pPr>
      <w:r>
        <w:rPr>
          <w:spacing w:val="-3"/>
          <w:sz w:val="21"/>
          <w:lang w:eastAsia="zh-CN"/>
        </w:rPr>
        <w:t>组织参加伦理相关培训。</w:t>
      </w:r>
    </w:p>
    <w:p>
      <w:pPr>
        <w:pStyle w:val="16"/>
        <w:numPr>
          <w:ilvl w:val="255"/>
          <w:numId w:val="0"/>
        </w:numPr>
        <w:tabs>
          <w:tab w:val="left" w:pos="952"/>
        </w:tabs>
        <w:spacing w:before="42"/>
        <w:ind w:left="1051" w:hanging="409"/>
        <w:rPr>
          <w:spacing w:val="-3"/>
          <w:sz w:val="21"/>
          <w:lang w:eastAsia="zh-CN"/>
        </w:rPr>
      </w:pPr>
    </w:p>
    <w:p>
      <w:pPr>
        <w:rPr>
          <w:sz w:val="21"/>
          <w:lang w:eastAsia="zh-CN"/>
        </w:rPr>
        <w:sectPr>
          <w:pgSz w:w="11910" w:h="16840"/>
          <w:pgMar w:top="1660" w:right="800" w:bottom="1340" w:left="1300" w:header="1441" w:footer="1141" w:gutter="0"/>
          <w:cols w:space="720" w:num="1"/>
        </w:sectPr>
      </w:pPr>
    </w:p>
    <w:p>
      <w:pPr>
        <w:pStyle w:val="5"/>
        <w:spacing w:line="240" w:lineRule="auto"/>
        <w:ind w:left="218"/>
        <w:jc w:val="center"/>
        <w:rPr>
          <w:sz w:val="21"/>
          <w:szCs w:val="18"/>
          <w:lang w:eastAsia="zh-CN"/>
        </w:rPr>
      </w:pPr>
      <w:r>
        <w:rPr>
          <w:rFonts w:hint="eastAsia"/>
          <w:sz w:val="21"/>
          <w:szCs w:val="18"/>
          <w:lang w:eastAsia="zh-CN"/>
        </w:rPr>
        <w:t>附 录</w:t>
      </w:r>
      <w:r>
        <w:rPr>
          <w:rFonts w:hint="eastAsia"/>
          <w:sz w:val="21"/>
          <w:szCs w:val="18"/>
          <w:lang w:eastAsia="zh-CN"/>
        </w:rPr>
        <w:tab/>
      </w:r>
      <w:r>
        <w:rPr>
          <w:rFonts w:hint="eastAsia"/>
          <w:sz w:val="21"/>
          <w:szCs w:val="18"/>
          <w:lang w:eastAsia="zh-CN"/>
        </w:rPr>
        <w:t>C</w:t>
      </w:r>
      <w:bookmarkStart w:id="30" w:name="_bookmark13"/>
      <w:bookmarkEnd w:id="30"/>
      <w:r>
        <w:rPr>
          <w:rFonts w:hint="eastAsia"/>
          <w:sz w:val="21"/>
          <w:szCs w:val="18"/>
          <w:lang w:eastAsia="zh-CN"/>
        </w:rPr>
        <w:t>（规范性附录）</w:t>
      </w:r>
    </w:p>
    <w:p>
      <w:pPr>
        <w:pStyle w:val="5"/>
        <w:spacing w:line="240" w:lineRule="auto"/>
        <w:ind w:left="218"/>
        <w:jc w:val="center"/>
        <w:rPr>
          <w:sz w:val="21"/>
          <w:szCs w:val="18"/>
          <w:lang w:eastAsia="zh-CN"/>
        </w:rPr>
      </w:pPr>
      <w:r>
        <w:rPr>
          <w:rFonts w:hint="eastAsia"/>
          <w:sz w:val="21"/>
          <w:szCs w:val="18"/>
          <w:lang w:eastAsia="zh-CN"/>
        </w:rPr>
        <w:t>各类审查方式的流程</w:t>
      </w:r>
    </w:p>
    <w:p>
      <w:pPr>
        <w:pStyle w:val="16"/>
        <w:numPr>
          <w:ilvl w:val="1"/>
          <w:numId w:val="37"/>
        </w:numPr>
        <w:tabs>
          <w:tab w:val="left" w:pos="644"/>
          <w:tab w:val="left" w:pos="645"/>
        </w:tabs>
        <w:spacing w:before="72"/>
        <w:ind w:hanging="527"/>
        <w:rPr>
          <w:rFonts w:ascii="黑体" w:eastAsia="黑体"/>
          <w:sz w:val="21"/>
          <w:lang w:eastAsia="zh-CN"/>
        </w:rPr>
      </w:pPr>
      <w:r>
        <w:rPr>
          <w:rFonts w:hint="eastAsia" w:ascii="黑体" w:eastAsia="黑体"/>
          <w:spacing w:val="-3"/>
          <w:sz w:val="21"/>
          <w:lang w:eastAsia="zh-CN"/>
        </w:rPr>
        <w:t>会议审查和紧急会议审查</w:t>
      </w:r>
    </w:p>
    <w:p>
      <w:pPr>
        <w:pStyle w:val="16"/>
        <w:numPr>
          <w:ilvl w:val="2"/>
          <w:numId w:val="37"/>
        </w:numPr>
        <w:tabs>
          <w:tab w:val="left" w:pos="853"/>
          <w:tab w:val="left" w:pos="854"/>
        </w:tabs>
        <w:spacing w:before="1"/>
        <w:ind w:hanging="736"/>
        <w:rPr>
          <w:rFonts w:ascii="黑体" w:eastAsia="黑体"/>
          <w:sz w:val="21"/>
        </w:rPr>
      </w:pPr>
      <w:r>
        <w:rPr>
          <w:rFonts w:hint="eastAsia" w:ascii="黑体" w:eastAsia="黑体"/>
          <w:sz w:val="21"/>
        </w:rPr>
        <w:t>会议前</w:t>
      </w:r>
    </w:p>
    <w:p>
      <w:pPr>
        <w:pStyle w:val="16"/>
        <w:numPr>
          <w:ilvl w:val="3"/>
          <w:numId w:val="37"/>
        </w:numPr>
        <w:tabs>
          <w:tab w:val="left" w:pos="1064"/>
          <w:tab w:val="left" w:pos="1065"/>
        </w:tabs>
        <w:spacing w:line="278" w:lineRule="auto"/>
        <w:ind w:right="326" w:firstLine="0"/>
        <w:rPr>
          <w:sz w:val="21"/>
          <w:lang w:eastAsia="zh-CN"/>
        </w:rPr>
      </w:pPr>
      <w:r>
        <w:rPr>
          <w:spacing w:val="-3"/>
          <w:sz w:val="21"/>
          <w:lang w:eastAsia="zh-CN"/>
        </w:rPr>
        <w:t>伦理委员会秘书应提前确定参会人员符合以下法定到会人数要求</w:t>
      </w:r>
      <w:r>
        <w:rPr>
          <w:sz w:val="21"/>
          <w:lang w:eastAsia="zh-CN"/>
        </w:rPr>
        <w:t>（</w:t>
      </w:r>
      <w:r>
        <w:rPr>
          <w:spacing w:val="-3"/>
          <w:sz w:val="21"/>
          <w:lang w:eastAsia="zh-CN"/>
        </w:rPr>
        <w:t>如存在利益冲突的委员需进行回避，不能参与表决</w:t>
      </w:r>
      <w:r>
        <w:rPr>
          <w:spacing w:val="-108"/>
          <w:sz w:val="21"/>
          <w:lang w:eastAsia="zh-CN"/>
        </w:rPr>
        <w:t>）</w:t>
      </w:r>
      <w:r>
        <w:rPr>
          <w:sz w:val="21"/>
          <w:lang w:eastAsia="zh-CN"/>
        </w:rPr>
        <w:t>：</w:t>
      </w:r>
    </w:p>
    <w:p>
      <w:pPr>
        <w:pStyle w:val="7"/>
        <w:spacing w:before="1"/>
        <w:ind w:left="543"/>
        <w:rPr>
          <w:lang w:eastAsia="zh-CN"/>
        </w:rPr>
      </w:pPr>
      <w:r>
        <w:rPr>
          <w:spacing w:val="-3"/>
          <w:lang w:eastAsia="zh-CN"/>
        </w:rPr>
        <w:t>——到会委员专业应包括医药专业、非医药专业；</w:t>
      </w:r>
    </w:p>
    <w:p>
      <w:pPr>
        <w:pStyle w:val="7"/>
        <w:spacing w:before="43"/>
        <w:ind w:left="543"/>
        <w:rPr>
          <w:lang w:eastAsia="zh-CN"/>
        </w:rPr>
      </w:pPr>
      <w:r>
        <w:rPr>
          <w:spacing w:val="-3"/>
          <w:lang w:eastAsia="zh-CN"/>
        </w:rPr>
        <w:t>——委员应包括独立于开展研究单位之外的人员；</w:t>
      </w:r>
    </w:p>
    <w:p>
      <w:pPr>
        <w:pStyle w:val="7"/>
        <w:spacing w:before="43"/>
        <w:ind w:left="543"/>
        <w:rPr>
          <w:lang w:eastAsia="zh-CN"/>
        </w:rPr>
      </w:pPr>
      <w:r>
        <w:rPr>
          <w:lang w:eastAsia="zh-CN"/>
        </w:rPr>
        <w:t>——委员应涵盖不同性别的人员；</w:t>
      </w:r>
    </w:p>
    <w:p>
      <w:pPr>
        <w:pStyle w:val="7"/>
        <w:spacing w:before="43"/>
        <w:ind w:left="543"/>
        <w:rPr>
          <w:lang w:eastAsia="zh-CN"/>
        </w:rPr>
      </w:pPr>
      <w:r>
        <w:rPr>
          <w:lang w:eastAsia="zh-CN"/>
        </w:rPr>
        <w:t>——最少到会委员人数应不少于委员总数的2/3。</w:t>
      </w:r>
    </w:p>
    <w:p>
      <w:pPr>
        <w:pStyle w:val="16"/>
        <w:numPr>
          <w:ilvl w:val="3"/>
          <w:numId w:val="37"/>
        </w:numPr>
        <w:tabs>
          <w:tab w:val="left" w:pos="1065"/>
        </w:tabs>
        <w:spacing w:before="43" w:line="278" w:lineRule="auto"/>
        <w:ind w:right="326" w:firstLine="0"/>
        <w:jc w:val="both"/>
        <w:rPr>
          <w:sz w:val="21"/>
          <w:lang w:eastAsia="zh-CN"/>
        </w:rPr>
      </w:pPr>
      <w:r>
        <w:rPr>
          <w:spacing w:val="-3"/>
          <w:sz w:val="21"/>
          <w:lang w:eastAsia="zh-CN"/>
        </w:rPr>
        <w:t>必要时，伦理委员会可根据需要邀请无利益冲突的独立顾问。独立顾问在接受邀请时，应签</w:t>
      </w:r>
      <w:r>
        <w:rPr>
          <w:spacing w:val="-8"/>
          <w:sz w:val="21"/>
          <w:lang w:eastAsia="zh-CN"/>
        </w:rPr>
        <w:t>署</w:t>
      </w:r>
      <w:r>
        <w:rPr>
          <w:rFonts w:hint="eastAsia"/>
          <w:spacing w:val="-8"/>
          <w:sz w:val="21"/>
          <w:lang w:eastAsia="zh-CN"/>
        </w:rPr>
        <w:t>保密协议</w:t>
      </w:r>
      <w:r>
        <w:rPr>
          <w:spacing w:val="-8"/>
          <w:sz w:val="21"/>
          <w:lang w:eastAsia="zh-CN"/>
        </w:rPr>
        <w:t>和利益冲突声明。独立顾问对所审查项目的具体问题提供咨询意见，并填写《独立顾问咨询</w:t>
      </w:r>
      <w:r>
        <w:rPr>
          <w:rFonts w:hint="eastAsia"/>
          <w:spacing w:val="-32"/>
          <w:sz w:val="21"/>
          <w:lang w:eastAsia="zh-CN"/>
        </w:rPr>
        <w:t>工作</w:t>
      </w:r>
      <w:r>
        <w:rPr>
          <w:spacing w:val="-32"/>
          <w:sz w:val="21"/>
          <w:lang w:eastAsia="zh-CN"/>
        </w:rPr>
        <w:t>表》</w:t>
      </w:r>
      <w:r>
        <w:rPr>
          <w:rFonts w:hint="eastAsia"/>
          <w:spacing w:val="-3"/>
          <w:sz w:val="21"/>
          <w:lang w:eastAsia="zh-CN"/>
        </w:rPr>
        <w:t>（</w:t>
      </w:r>
      <w:r>
        <w:rPr>
          <w:spacing w:val="-3"/>
          <w:sz w:val="21"/>
          <w:lang w:eastAsia="zh-CN"/>
        </w:rPr>
        <w:t>模板参见附录A</w:t>
      </w:r>
      <w:r>
        <w:rPr>
          <w:sz w:val="21"/>
          <w:lang w:eastAsia="zh-CN"/>
        </w:rPr>
        <w:t>的表A</w:t>
      </w:r>
      <w:r>
        <w:rPr>
          <w:spacing w:val="-3"/>
          <w:sz w:val="21"/>
          <w:lang w:eastAsia="zh-CN"/>
        </w:rPr>
        <w:t>.</w:t>
      </w:r>
      <w:r>
        <w:rPr>
          <w:spacing w:val="-1"/>
          <w:sz w:val="21"/>
          <w:lang w:eastAsia="zh-CN"/>
        </w:rPr>
        <w:t>4</w:t>
      </w:r>
      <w:r>
        <w:rPr>
          <w:rFonts w:hint="eastAsia"/>
          <w:spacing w:val="-3"/>
          <w:sz w:val="21"/>
          <w:lang w:eastAsia="zh-CN"/>
        </w:rPr>
        <w:t>）</w:t>
      </w:r>
      <w:r>
        <w:rPr>
          <w:spacing w:val="-3"/>
          <w:sz w:val="21"/>
          <w:lang w:eastAsia="zh-CN"/>
        </w:rPr>
        <w:t>不参与表决。</w:t>
      </w:r>
    </w:p>
    <w:p>
      <w:pPr>
        <w:pStyle w:val="16"/>
        <w:numPr>
          <w:ilvl w:val="3"/>
          <w:numId w:val="37"/>
        </w:numPr>
        <w:tabs>
          <w:tab w:val="left" w:pos="1065"/>
        </w:tabs>
        <w:spacing w:line="278" w:lineRule="auto"/>
        <w:ind w:right="326" w:firstLine="0"/>
        <w:jc w:val="both"/>
        <w:rPr>
          <w:sz w:val="21"/>
          <w:lang w:eastAsia="zh-CN"/>
        </w:rPr>
      </w:pPr>
      <w:r>
        <w:rPr>
          <w:spacing w:val="-3"/>
          <w:sz w:val="21"/>
          <w:lang w:eastAsia="zh-CN"/>
        </w:rPr>
        <w:t>伦理委员会秘书应根据专业相关、伦理问题相关以及社会文化背景相关等原则为每个项目指定至少</w:t>
      </w:r>
      <w:r>
        <w:rPr>
          <w:sz w:val="21"/>
          <w:lang w:eastAsia="zh-CN"/>
        </w:rPr>
        <w:t>2</w:t>
      </w:r>
      <w:r>
        <w:rPr>
          <w:spacing w:val="-3"/>
          <w:sz w:val="21"/>
          <w:lang w:eastAsia="zh-CN"/>
        </w:rPr>
        <w:t>名主审委员，经主任委员审核同意。主审委员不得与所审查项目存在利益冲突。</w:t>
      </w:r>
    </w:p>
    <w:p>
      <w:pPr>
        <w:pStyle w:val="16"/>
        <w:numPr>
          <w:ilvl w:val="3"/>
          <w:numId w:val="37"/>
        </w:numPr>
        <w:tabs>
          <w:tab w:val="left" w:pos="1065"/>
        </w:tabs>
        <w:spacing w:line="269" w:lineRule="exact"/>
        <w:ind w:left="1064" w:hanging="947"/>
        <w:jc w:val="both"/>
        <w:rPr>
          <w:sz w:val="21"/>
          <w:lang w:eastAsia="zh-CN"/>
        </w:rPr>
      </w:pPr>
      <w:r>
        <w:rPr>
          <w:spacing w:val="-3"/>
          <w:sz w:val="21"/>
          <w:lang w:eastAsia="zh-CN"/>
        </w:rPr>
        <w:t>伦理委员会秘书应在审查会前至少5个工作日将审查资料、会议通知送达参会委员。</w:t>
      </w:r>
    </w:p>
    <w:p>
      <w:pPr>
        <w:pStyle w:val="16"/>
        <w:numPr>
          <w:ilvl w:val="3"/>
          <w:numId w:val="37"/>
        </w:numPr>
        <w:tabs>
          <w:tab w:val="left" w:pos="1065"/>
        </w:tabs>
        <w:spacing w:before="42"/>
        <w:ind w:left="1064" w:hanging="947"/>
        <w:jc w:val="both"/>
        <w:rPr>
          <w:sz w:val="21"/>
          <w:lang w:eastAsia="zh-CN"/>
        </w:rPr>
      </w:pPr>
      <w:r>
        <w:rPr>
          <w:spacing w:val="-3"/>
          <w:sz w:val="21"/>
          <w:lang w:eastAsia="zh-CN"/>
        </w:rPr>
        <w:t>主审委员应在审查会议开始前，完成审查工作，</w:t>
      </w:r>
      <w:r>
        <w:rPr>
          <w:rFonts w:hint="eastAsia"/>
          <w:spacing w:val="-3"/>
          <w:sz w:val="21"/>
          <w:lang w:eastAsia="zh-CN"/>
        </w:rPr>
        <w:t>并根据主审工作表填写评审意见。</w:t>
      </w:r>
    </w:p>
    <w:p>
      <w:pPr>
        <w:pStyle w:val="16"/>
        <w:numPr>
          <w:ilvl w:val="3"/>
          <w:numId w:val="37"/>
        </w:numPr>
        <w:tabs>
          <w:tab w:val="left" w:pos="1065"/>
        </w:tabs>
        <w:spacing w:before="43"/>
        <w:ind w:left="1064" w:hanging="947"/>
        <w:jc w:val="both"/>
        <w:rPr>
          <w:sz w:val="21"/>
          <w:lang w:eastAsia="zh-CN"/>
        </w:rPr>
      </w:pPr>
      <w:r>
        <w:rPr>
          <w:spacing w:val="-3"/>
          <w:sz w:val="21"/>
          <w:lang w:eastAsia="zh-CN"/>
        </w:rPr>
        <w:t>伦理委员会秘书应提前准备好会场、录音设备以及会议文件。会议文件宜包括以下内容：</w:t>
      </w:r>
    </w:p>
    <w:p>
      <w:pPr>
        <w:pStyle w:val="16"/>
        <w:numPr>
          <w:ilvl w:val="4"/>
          <w:numId w:val="37"/>
        </w:numPr>
        <w:tabs>
          <w:tab w:val="left" w:pos="952"/>
        </w:tabs>
        <w:spacing w:before="43"/>
        <w:ind w:hanging="409"/>
        <w:rPr>
          <w:sz w:val="21"/>
        </w:rPr>
      </w:pPr>
      <w:r>
        <w:rPr>
          <w:spacing w:val="-1"/>
          <w:sz w:val="21"/>
        </w:rPr>
        <w:t>会议议程；</w:t>
      </w:r>
    </w:p>
    <w:p>
      <w:pPr>
        <w:pStyle w:val="16"/>
        <w:numPr>
          <w:ilvl w:val="4"/>
          <w:numId w:val="37"/>
        </w:numPr>
        <w:tabs>
          <w:tab w:val="left" w:pos="952"/>
        </w:tabs>
        <w:spacing w:before="43"/>
        <w:ind w:hanging="409"/>
        <w:rPr>
          <w:sz w:val="21"/>
        </w:rPr>
      </w:pPr>
      <w:r>
        <w:rPr>
          <w:spacing w:val="-1"/>
          <w:sz w:val="21"/>
        </w:rPr>
        <w:t>签到表；</w:t>
      </w:r>
    </w:p>
    <w:p>
      <w:pPr>
        <w:pStyle w:val="16"/>
        <w:numPr>
          <w:ilvl w:val="4"/>
          <w:numId w:val="37"/>
        </w:numPr>
        <w:tabs>
          <w:tab w:val="left" w:pos="952"/>
        </w:tabs>
        <w:spacing w:before="43"/>
        <w:ind w:hanging="409"/>
        <w:rPr>
          <w:sz w:val="21"/>
        </w:rPr>
      </w:pPr>
      <w:r>
        <w:rPr>
          <w:spacing w:val="-2"/>
          <w:sz w:val="21"/>
        </w:rPr>
        <w:t>投票表</w:t>
      </w:r>
      <w:r>
        <w:rPr>
          <w:rFonts w:hint="eastAsia"/>
          <w:spacing w:val="-3"/>
          <w:sz w:val="21"/>
          <w:lang w:eastAsia="zh-CN"/>
        </w:rPr>
        <w:t>（模板参见附录 A 表 A.5）</w:t>
      </w:r>
      <w:r>
        <w:rPr>
          <w:rFonts w:hint="eastAsia"/>
          <w:spacing w:val="-2"/>
          <w:sz w:val="21"/>
          <w:lang w:eastAsia="zh-CN"/>
        </w:rPr>
        <w:t>；</w:t>
      </w:r>
    </w:p>
    <w:p>
      <w:pPr>
        <w:pStyle w:val="16"/>
        <w:numPr>
          <w:ilvl w:val="4"/>
          <w:numId w:val="37"/>
        </w:numPr>
        <w:tabs>
          <w:tab w:val="left" w:pos="952"/>
        </w:tabs>
        <w:spacing w:before="43"/>
        <w:ind w:hanging="409"/>
        <w:rPr>
          <w:sz w:val="21"/>
        </w:rPr>
      </w:pPr>
      <w:r>
        <w:rPr>
          <w:rFonts w:hint="eastAsia"/>
          <w:spacing w:val="-1"/>
          <w:sz w:val="21"/>
          <w:lang w:eastAsia="zh-CN"/>
        </w:rPr>
        <w:t>工作</w:t>
      </w:r>
      <w:r>
        <w:rPr>
          <w:spacing w:val="-1"/>
          <w:sz w:val="21"/>
        </w:rPr>
        <w:t>表；</w:t>
      </w:r>
    </w:p>
    <w:p>
      <w:pPr>
        <w:pStyle w:val="16"/>
        <w:numPr>
          <w:ilvl w:val="4"/>
          <w:numId w:val="37"/>
        </w:numPr>
        <w:tabs>
          <w:tab w:val="left" w:pos="952"/>
        </w:tabs>
        <w:spacing w:before="43"/>
        <w:ind w:hanging="409"/>
        <w:rPr>
          <w:sz w:val="21"/>
        </w:rPr>
      </w:pPr>
      <w:r>
        <w:rPr>
          <w:spacing w:val="-3"/>
          <w:sz w:val="21"/>
        </w:rPr>
        <w:t>项目审查资料等。</w:t>
      </w:r>
    </w:p>
    <w:p>
      <w:pPr>
        <w:pStyle w:val="16"/>
        <w:numPr>
          <w:ilvl w:val="2"/>
          <w:numId w:val="37"/>
        </w:numPr>
        <w:tabs>
          <w:tab w:val="left" w:pos="853"/>
          <w:tab w:val="left" w:pos="854"/>
        </w:tabs>
        <w:ind w:hanging="736"/>
        <w:rPr>
          <w:rFonts w:ascii="黑体" w:eastAsia="黑体"/>
          <w:sz w:val="21"/>
        </w:rPr>
      </w:pPr>
      <w:r>
        <w:rPr>
          <w:rFonts w:hint="eastAsia" w:ascii="黑体" w:eastAsia="黑体"/>
          <w:sz w:val="21"/>
        </w:rPr>
        <w:t>会议中</w:t>
      </w:r>
    </w:p>
    <w:p>
      <w:pPr>
        <w:pStyle w:val="16"/>
        <w:numPr>
          <w:ilvl w:val="3"/>
          <w:numId w:val="37"/>
        </w:numPr>
        <w:tabs>
          <w:tab w:val="left" w:pos="1064"/>
          <w:tab w:val="left" w:pos="1065"/>
        </w:tabs>
        <w:spacing w:before="1" w:line="278" w:lineRule="auto"/>
        <w:ind w:right="223" w:firstLine="0"/>
        <w:rPr>
          <w:sz w:val="21"/>
          <w:lang w:eastAsia="zh-CN"/>
        </w:rPr>
      </w:pPr>
      <w:r>
        <w:rPr>
          <w:spacing w:val="-3"/>
          <w:sz w:val="21"/>
          <w:lang w:eastAsia="zh-CN"/>
        </w:rPr>
        <w:t>参会人员应准时到会并签到。不能现场出席的委员，在确保研究信息的保密以及所处环境具</w:t>
      </w:r>
      <w:r>
        <w:rPr>
          <w:spacing w:val="-15"/>
          <w:sz w:val="21"/>
          <w:lang w:eastAsia="zh-CN"/>
        </w:rPr>
        <w:t>备必要私密性的前提下，可通过网络远程全程参加会议、发表审查意见、充分参与讨论并做出审查决定。</w:t>
      </w:r>
    </w:p>
    <w:p>
      <w:pPr>
        <w:pStyle w:val="16"/>
        <w:numPr>
          <w:ilvl w:val="3"/>
          <w:numId w:val="37"/>
        </w:numPr>
        <w:tabs>
          <w:tab w:val="left" w:pos="1064"/>
          <w:tab w:val="left" w:pos="1065"/>
        </w:tabs>
        <w:spacing w:line="278" w:lineRule="auto"/>
        <w:ind w:right="326" w:firstLine="0"/>
        <w:rPr>
          <w:sz w:val="21"/>
          <w:lang w:eastAsia="zh-CN"/>
        </w:rPr>
      </w:pPr>
      <w:r>
        <w:rPr>
          <w:spacing w:val="-3"/>
          <w:sz w:val="21"/>
          <w:lang w:eastAsia="zh-CN"/>
        </w:rPr>
        <w:t>一般情况下，由主任委员担当会议主席并主持会议。当主任委员缺席会议或与审查项目有利益冲突时，应由副主任委员或主任委员指定其他委员担任会议主席并主持会议。</w:t>
      </w:r>
    </w:p>
    <w:p>
      <w:pPr>
        <w:pStyle w:val="16"/>
        <w:numPr>
          <w:ilvl w:val="3"/>
          <w:numId w:val="37"/>
        </w:numPr>
        <w:tabs>
          <w:tab w:val="left" w:pos="1064"/>
          <w:tab w:val="left" w:pos="1065"/>
        </w:tabs>
        <w:spacing w:line="278" w:lineRule="auto"/>
        <w:ind w:right="326" w:firstLine="0"/>
        <w:rPr>
          <w:sz w:val="21"/>
          <w:lang w:eastAsia="zh-CN"/>
        </w:rPr>
      </w:pPr>
      <w:r>
        <w:rPr>
          <w:spacing w:val="-3"/>
          <w:sz w:val="21"/>
          <w:lang w:eastAsia="zh-CN"/>
        </w:rPr>
        <w:t>在会议开始前，会议主持人应先提醒利益冲突声明和回避，并核准法定到会人数和参会委员组成。</w:t>
      </w:r>
    </w:p>
    <w:p>
      <w:pPr>
        <w:pStyle w:val="16"/>
        <w:numPr>
          <w:ilvl w:val="3"/>
          <w:numId w:val="37"/>
        </w:numPr>
        <w:tabs>
          <w:tab w:val="left" w:pos="1064"/>
          <w:tab w:val="left" w:pos="1065"/>
        </w:tabs>
        <w:spacing w:line="269" w:lineRule="exact"/>
        <w:ind w:left="1064" w:hanging="947"/>
        <w:rPr>
          <w:sz w:val="21"/>
          <w:lang w:eastAsia="zh-CN"/>
        </w:rPr>
      </w:pPr>
      <w:r>
        <w:rPr>
          <w:spacing w:val="-3"/>
          <w:sz w:val="21"/>
          <w:lang w:eastAsia="zh-CN"/>
        </w:rPr>
        <w:t>会议议程应按以下流程进行：</w:t>
      </w:r>
    </w:p>
    <w:p>
      <w:pPr>
        <w:pStyle w:val="16"/>
        <w:numPr>
          <w:ilvl w:val="4"/>
          <w:numId w:val="37"/>
        </w:numPr>
        <w:tabs>
          <w:tab w:val="left" w:pos="952"/>
        </w:tabs>
        <w:spacing w:before="43" w:line="278" w:lineRule="auto"/>
        <w:ind w:left="958" w:right="5067" w:hanging="416"/>
        <w:rPr>
          <w:sz w:val="21"/>
          <w:lang w:eastAsia="zh-CN"/>
        </w:rPr>
      </w:pPr>
      <w:r>
        <w:rPr>
          <w:spacing w:val="-4"/>
          <w:sz w:val="21"/>
          <w:lang w:eastAsia="zh-CN"/>
        </w:rPr>
        <w:t>第一步：会议通报，内容包括但不限于：</w:t>
      </w:r>
    </w:p>
    <w:p>
      <w:pPr>
        <w:pStyle w:val="16"/>
        <w:numPr>
          <w:ilvl w:val="255"/>
          <w:numId w:val="0"/>
        </w:numPr>
        <w:tabs>
          <w:tab w:val="left" w:pos="1277"/>
        </w:tabs>
        <w:spacing w:line="269" w:lineRule="exact"/>
        <w:ind w:left="957"/>
        <w:rPr>
          <w:sz w:val="21"/>
        </w:rPr>
      </w:pPr>
      <w:r>
        <w:rPr>
          <w:rFonts w:hint="eastAsia"/>
          <w:spacing w:val="-3"/>
          <w:sz w:val="21"/>
          <w:lang w:eastAsia="zh-CN"/>
        </w:rPr>
        <w:t>1）</w:t>
      </w:r>
      <w:r>
        <w:rPr>
          <w:spacing w:val="-3"/>
          <w:sz w:val="21"/>
        </w:rPr>
        <w:t>受试者</w:t>
      </w:r>
      <w:r>
        <w:rPr>
          <w:rFonts w:hint="eastAsia"/>
          <w:spacing w:val="-3"/>
          <w:sz w:val="21"/>
          <w:lang w:eastAsia="zh-CN"/>
        </w:rPr>
        <w:t>诉求</w:t>
      </w:r>
      <w:r>
        <w:rPr>
          <w:spacing w:val="-3"/>
          <w:sz w:val="21"/>
        </w:rPr>
        <w:t>；</w:t>
      </w:r>
    </w:p>
    <w:p>
      <w:pPr>
        <w:pStyle w:val="16"/>
        <w:numPr>
          <w:ilvl w:val="5"/>
          <w:numId w:val="37"/>
        </w:numPr>
        <w:tabs>
          <w:tab w:val="left" w:pos="1277"/>
        </w:tabs>
        <w:spacing w:before="43"/>
        <w:ind w:hanging="319"/>
        <w:rPr>
          <w:sz w:val="14"/>
        </w:rPr>
      </w:pPr>
      <w:r>
        <w:rPr>
          <w:rFonts w:hint="eastAsia"/>
          <w:spacing w:val="-3"/>
          <w:sz w:val="21"/>
          <w:lang w:eastAsia="zh-CN"/>
        </w:rPr>
        <w:t>现场访查</w:t>
      </w:r>
      <w:r>
        <w:rPr>
          <w:spacing w:val="-3"/>
          <w:sz w:val="21"/>
        </w:rPr>
        <w:t>；</w:t>
      </w:r>
    </w:p>
    <w:p>
      <w:pPr>
        <w:pStyle w:val="16"/>
        <w:numPr>
          <w:ilvl w:val="5"/>
          <w:numId w:val="37"/>
        </w:numPr>
        <w:tabs>
          <w:tab w:val="left" w:pos="1277"/>
        </w:tabs>
        <w:spacing w:before="72"/>
        <w:ind w:hanging="319"/>
        <w:rPr>
          <w:sz w:val="21"/>
          <w:lang w:eastAsia="zh-CN"/>
        </w:rPr>
      </w:pPr>
      <w:r>
        <w:rPr>
          <w:spacing w:val="-3"/>
          <w:sz w:val="21"/>
          <w:lang w:eastAsia="zh-CN"/>
        </w:rPr>
        <w:t>简易审查结果（</w:t>
      </w:r>
      <w:r>
        <w:rPr>
          <w:spacing w:val="-2"/>
          <w:sz w:val="21"/>
          <w:lang w:eastAsia="zh-CN"/>
        </w:rPr>
        <w:t>如有</w:t>
      </w:r>
      <w:r>
        <w:rPr>
          <w:spacing w:val="-3"/>
          <w:sz w:val="21"/>
          <w:lang w:eastAsia="zh-CN"/>
        </w:rPr>
        <w:t>）</w:t>
      </w:r>
      <w:r>
        <w:rPr>
          <w:sz w:val="21"/>
          <w:lang w:eastAsia="zh-CN"/>
        </w:rPr>
        <w:t>。</w:t>
      </w:r>
    </w:p>
    <w:p>
      <w:pPr>
        <w:pStyle w:val="16"/>
        <w:numPr>
          <w:ilvl w:val="4"/>
          <w:numId w:val="37"/>
        </w:numPr>
        <w:tabs>
          <w:tab w:val="left" w:pos="952"/>
        </w:tabs>
        <w:spacing w:before="43"/>
        <w:ind w:hanging="409"/>
        <w:rPr>
          <w:sz w:val="21"/>
          <w:lang w:eastAsia="zh-CN"/>
        </w:rPr>
      </w:pPr>
      <w:r>
        <w:rPr>
          <w:spacing w:val="-3"/>
          <w:sz w:val="21"/>
          <w:lang w:eastAsia="zh-CN"/>
        </w:rPr>
        <w:t>第二步：可邀请主要研究者到会报告研究方案以及方案中涉及的伦理问题，并回答委员提问；</w:t>
      </w:r>
    </w:p>
    <w:p>
      <w:pPr>
        <w:pStyle w:val="16"/>
        <w:numPr>
          <w:ilvl w:val="4"/>
          <w:numId w:val="37"/>
        </w:numPr>
        <w:tabs>
          <w:tab w:val="left" w:pos="952"/>
        </w:tabs>
        <w:spacing w:before="43"/>
        <w:ind w:hanging="409"/>
        <w:rPr>
          <w:sz w:val="21"/>
          <w:lang w:eastAsia="zh-CN"/>
        </w:rPr>
      </w:pPr>
      <w:r>
        <w:rPr>
          <w:spacing w:val="-3"/>
          <w:sz w:val="21"/>
          <w:lang w:eastAsia="zh-CN"/>
        </w:rPr>
        <w:t>第三步：会议主席请研究者和与该项目有利益冲突委员以及其他人员退场；</w:t>
      </w:r>
    </w:p>
    <w:p>
      <w:pPr>
        <w:pStyle w:val="16"/>
        <w:numPr>
          <w:ilvl w:val="4"/>
          <w:numId w:val="37"/>
        </w:numPr>
        <w:tabs>
          <w:tab w:val="left" w:pos="952"/>
        </w:tabs>
        <w:spacing w:before="42"/>
        <w:ind w:hanging="409"/>
        <w:rPr>
          <w:sz w:val="21"/>
          <w:lang w:eastAsia="zh-CN"/>
        </w:rPr>
      </w:pPr>
      <w:r>
        <w:rPr>
          <w:spacing w:val="-12"/>
          <w:sz w:val="21"/>
          <w:lang w:eastAsia="zh-CN"/>
        </w:rPr>
        <w:t>第四步：主审委员根据初始</w:t>
      </w:r>
      <w:r>
        <w:rPr>
          <w:rFonts w:hint="eastAsia"/>
          <w:spacing w:val="-12"/>
          <w:sz w:val="21"/>
          <w:lang w:eastAsia="zh-CN"/>
        </w:rPr>
        <w:t>审查工作表</w:t>
      </w:r>
      <w:r>
        <w:rPr>
          <w:spacing w:val="-12"/>
          <w:sz w:val="21"/>
          <w:lang w:eastAsia="zh-CN"/>
        </w:rPr>
        <w:t>中的要素逐项报告其对研究方案和知情同意的审查意见；</w:t>
      </w:r>
    </w:p>
    <w:p>
      <w:pPr>
        <w:pStyle w:val="16"/>
        <w:numPr>
          <w:ilvl w:val="4"/>
          <w:numId w:val="37"/>
        </w:numPr>
        <w:tabs>
          <w:tab w:val="left" w:pos="952"/>
        </w:tabs>
        <w:spacing w:before="43" w:line="278" w:lineRule="auto"/>
        <w:ind w:right="326"/>
        <w:rPr>
          <w:sz w:val="21"/>
          <w:lang w:eastAsia="zh-CN"/>
        </w:rPr>
      </w:pPr>
      <w:r>
        <w:rPr>
          <w:spacing w:val="-9"/>
          <w:sz w:val="21"/>
          <w:lang w:eastAsia="zh-CN"/>
        </w:rPr>
        <w:t>第四步：参会委员对审查要点进行全面审查和充分讨论，会议主席对讨论的问题进行归纳、小</w:t>
      </w:r>
      <w:r>
        <w:rPr>
          <w:spacing w:val="-5"/>
          <w:sz w:val="21"/>
          <w:lang w:eastAsia="zh-CN"/>
        </w:rPr>
        <w:t>结，并发出投票动议。未参加或未全程参加审查会议的委员不得由其他委员代替投票；</w:t>
      </w:r>
    </w:p>
    <w:p>
      <w:pPr>
        <w:pStyle w:val="16"/>
        <w:numPr>
          <w:ilvl w:val="4"/>
          <w:numId w:val="37"/>
        </w:numPr>
        <w:tabs>
          <w:tab w:val="left" w:pos="952"/>
        </w:tabs>
        <w:spacing w:line="278" w:lineRule="auto"/>
        <w:ind w:right="326"/>
        <w:rPr>
          <w:sz w:val="21"/>
          <w:lang w:eastAsia="zh-CN"/>
        </w:rPr>
      </w:pPr>
      <w:r>
        <w:rPr>
          <w:spacing w:val="-11"/>
          <w:sz w:val="21"/>
          <w:lang w:eastAsia="zh-CN"/>
        </w:rPr>
        <w:t>第五步：投票。伦理审查会议应以投票表决的方式做出决定，并应以超过全体委员半数意见作</w:t>
      </w:r>
      <w:r>
        <w:rPr>
          <w:spacing w:val="-6"/>
          <w:sz w:val="21"/>
          <w:lang w:eastAsia="zh-CN"/>
        </w:rPr>
        <w:t>为伦理委员会审查决定。</w:t>
      </w:r>
    </w:p>
    <w:p>
      <w:pPr>
        <w:pStyle w:val="16"/>
        <w:numPr>
          <w:ilvl w:val="4"/>
          <w:numId w:val="37"/>
        </w:numPr>
        <w:tabs>
          <w:tab w:val="left" w:pos="952"/>
        </w:tabs>
        <w:spacing w:line="269" w:lineRule="exact"/>
        <w:ind w:hanging="409"/>
        <w:rPr>
          <w:sz w:val="21"/>
          <w:lang w:eastAsia="zh-CN"/>
        </w:rPr>
      </w:pPr>
      <w:r>
        <w:rPr>
          <w:spacing w:val="-3"/>
          <w:sz w:val="21"/>
          <w:lang w:eastAsia="zh-CN"/>
        </w:rPr>
        <w:t>第六步：由委员对项目的结果进行投票，填写委员审评意见（</w:t>
      </w:r>
      <w:r>
        <w:rPr>
          <w:spacing w:val="-2"/>
          <w:sz w:val="21"/>
          <w:lang w:eastAsia="zh-CN"/>
        </w:rPr>
        <w:t>投票表</w:t>
      </w:r>
      <w:r>
        <w:rPr>
          <w:sz w:val="21"/>
          <w:lang w:eastAsia="zh-CN"/>
        </w:rPr>
        <w:t>）（</w:t>
      </w:r>
      <w:r>
        <w:rPr>
          <w:spacing w:val="-3"/>
          <w:sz w:val="21"/>
          <w:lang w:eastAsia="zh-CN"/>
        </w:rPr>
        <w:t>模板参见附录</w:t>
      </w:r>
      <w:r>
        <w:rPr>
          <w:sz w:val="21"/>
          <w:lang w:eastAsia="zh-CN"/>
        </w:rPr>
        <w:t>A表</w:t>
      </w:r>
      <w:r>
        <w:rPr>
          <w:spacing w:val="-3"/>
          <w:sz w:val="21"/>
          <w:lang w:eastAsia="zh-CN"/>
        </w:rPr>
        <w:t>A</w:t>
      </w:r>
      <w:r>
        <w:rPr>
          <w:sz w:val="21"/>
          <w:lang w:eastAsia="zh-CN"/>
        </w:rPr>
        <w:t>.</w:t>
      </w:r>
      <w:r>
        <w:rPr>
          <w:rFonts w:hint="eastAsia"/>
          <w:sz w:val="21"/>
          <w:lang w:eastAsia="zh-CN"/>
        </w:rPr>
        <w:t>5）</w:t>
      </w:r>
    </w:p>
    <w:p>
      <w:pPr>
        <w:pStyle w:val="16"/>
        <w:numPr>
          <w:ilvl w:val="4"/>
          <w:numId w:val="37"/>
        </w:numPr>
        <w:tabs>
          <w:tab w:val="left" w:pos="952"/>
        </w:tabs>
        <w:spacing w:before="43"/>
        <w:ind w:hanging="409"/>
        <w:rPr>
          <w:sz w:val="21"/>
          <w:lang w:eastAsia="zh-CN"/>
        </w:rPr>
      </w:pPr>
      <w:r>
        <w:rPr>
          <w:spacing w:val="-3"/>
          <w:sz w:val="21"/>
          <w:lang w:eastAsia="zh-CN"/>
        </w:rPr>
        <w:t>第七步：由会议主席公布审查决定。</w:t>
      </w:r>
    </w:p>
    <w:p>
      <w:pPr>
        <w:pStyle w:val="16"/>
        <w:numPr>
          <w:ilvl w:val="3"/>
          <w:numId w:val="37"/>
        </w:numPr>
        <w:tabs>
          <w:tab w:val="left" w:pos="1064"/>
          <w:tab w:val="left" w:pos="1065"/>
        </w:tabs>
        <w:spacing w:before="43"/>
        <w:ind w:left="1064" w:hanging="947"/>
        <w:rPr>
          <w:sz w:val="21"/>
          <w:lang w:eastAsia="zh-CN"/>
        </w:rPr>
      </w:pPr>
      <w:r>
        <w:rPr>
          <w:spacing w:val="-3"/>
          <w:sz w:val="21"/>
          <w:lang w:eastAsia="zh-CN"/>
        </w:rPr>
        <w:t>秘书应做好会议记录，并全程录音。</w:t>
      </w:r>
    </w:p>
    <w:p>
      <w:pPr>
        <w:pStyle w:val="16"/>
        <w:numPr>
          <w:ilvl w:val="2"/>
          <w:numId w:val="37"/>
        </w:numPr>
        <w:tabs>
          <w:tab w:val="left" w:pos="853"/>
          <w:tab w:val="left" w:pos="854"/>
        </w:tabs>
        <w:ind w:hanging="736"/>
        <w:rPr>
          <w:rFonts w:ascii="黑体" w:eastAsia="黑体"/>
          <w:sz w:val="21"/>
        </w:rPr>
      </w:pPr>
      <w:r>
        <w:rPr>
          <w:rFonts w:hint="eastAsia" w:ascii="黑体" w:eastAsia="黑体"/>
          <w:sz w:val="21"/>
        </w:rPr>
        <w:t>会议后</w:t>
      </w:r>
    </w:p>
    <w:p>
      <w:pPr>
        <w:pStyle w:val="16"/>
        <w:numPr>
          <w:ilvl w:val="3"/>
          <w:numId w:val="37"/>
        </w:numPr>
        <w:tabs>
          <w:tab w:val="left" w:pos="1064"/>
          <w:tab w:val="left" w:pos="1065"/>
        </w:tabs>
        <w:spacing w:line="278" w:lineRule="auto"/>
        <w:ind w:right="326" w:firstLine="0"/>
        <w:rPr>
          <w:sz w:val="21"/>
          <w:lang w:eastAsia="zh-CN"/>
        </w:rPr>
      </w:pPr>
      <w:r>
        <w:rPr>
          <w:spacing w:val="-3"/>
          <w:sz w:val="21"/>
          <w:lang w:eastAsia="zh-CN"/>
        </w:rPr>
        <w:t>秘书在会议结束后应将会议的讨论和决定整理成会议纪要。会议纪要经参会委员审阅无异议后由</w:t>
      </w:r>
      <w:r>
        <w:rPr>
          <w:rFonts w:hint="eastAsia"/>
          <w:spacing w:val="-3"/>
          <w:sz w:val="21"/>
          <w:lang w:eastAsia="zh-CN"/>
        </w:rPr>
        <w:t>会议主持人</w:t>
      </w:r>
      <w:r>
        <w:rPr>
          <w:spacing w:val="-3"/>
          <w:sz w:val="21"/>
          <w:lang w:eastAsia="zh-CN"/>
        </w:rPr>
        <w:t>签字并存档，且在下次审查会议上通报本次会议纪要。</w:t>
      </w:r>
    </w:p>
    <w:p>
      <w:pPr>
        <w:pStyle w:val="16"/>
        <w:numPr>
          <w:ilvl w:val="3"/>
          <w:numId w:val="37"/>
        </w:numPr>
        <w:tabs>
          <w:tab w:val="left" w:pos="1064"/>
          <w:tab w:val="left" w:pos="1065"/>
        </w:tabs>
        <w:spacing w:line="269" w:lineRule="exact"/>
        <w:ind w:left="1064" w:hanging="947"/>
        <w:rPr>
          <w:sz w:val="21"/>
          <w:lang w:eastAsia="zh-CN"/>
        </w:rPr>
      </w:pPr>
      <w:r>
        <w:rPr>
          <w:spacing w:val="-3"/>
          <w:sz w:val="21"/>
          <w:lang w:eastAsia="zh-CN"/>
        </w:rPr>
        <w:t>秘书根据审查决定准备意见函</w:t>
      </w:r>
      <w:r>
        <w:rPr>
          <w:sz w:val="21"/>
          <w:lang w:eastAsia="zh-CN"/>
        </w:rPr>
        <w:t>（</w:t>
      </w:r>
      <w:r>
        <w:rPr>
          <w:spacing w:val="-3"/>
          <w:sz w:val="21"/>
          <w:lang w:eastAsia="zh-CN"/>
        </w:rPr>
        <w:t>模板参见附录</w:t>
      </w:r>
      <w:r>
        <w:rPr>
          <w:sz w:val="21"/>
          <w:lang w:eastAsia="zh-CN"/>
        </w:rPr>
        <w:t>A表</w:t>
      </w:r>
      <w:r>
        <w:rPr>
          <w:spacing w:val="-3"/>
          <w:sz w:val="21"/>
          <w:lang w:eastAsia="zh-CN"/>
        </w:rPr>
        <w:t>A</w:t>
      </w:r>
      <w:r>
        <w:rPr>
          <w:sz w:val="21"/>
          <w:lang w:eastAsia="zh-CN"/>
        </w:rPr>
        <w:t>.</w:t>
      </w:r>
      <w:r>
        <w:rPr>
          <w:rFonts w:hint="eastAsia"/>
          <w:sz w:val="21"/>
          <w:lang w:eastAsia="zh-CN"/>
        </w:rPr>
        <w:t>7）</w:t>
      </w:r>
    </w:p>
    <w:p>
      <w:pPr>
        <w:pStyle w:val="16"/>
        <w:numPr>
          <w:ilvl w:val="3"/>
          <w:numId w:val="37"/>
        </w:numPr>
        <w:tabs>
          <w:tab w:val="left" w:pos="1064"/>
          <w:tab w:val="left" w:pos="1065"/>
        </w:tabs>
        <w:spacing w:before="43"/>
        <w:ind w:left="1064" w:hanging="947"/>
        <w:rPr>
          <w:sz w:val="21"/>
          <w:lang w:eastAsia="zh-CN"/>
        </w:rPr>
      </w:pPr>
      <w:r>
        <w:rPr>
          <w:spacing w:val="-2"/>
          <w:sz w:val="21"/>
          <w:lang w:eastAsia="zh-CN"/>
        </w:rPr>
        <w:t>秘书应按照</w:t>
      </w:r>
      <w:r>
        <w:rPr>
          <w:rFonts w:hint="eastAsia"/>
          <w:sz w:val="21"/>
          <w:lang w:eastAsia="zh-CN"/>
        </w:rPr>
        <w:t>6</w:t>
      </w:r>
      <w:r>
        <w:rPr>
          <w:sz w:val="21"/>
          <w:lang w:eastAsia="zh-CN"/>
        </w:rPr>
        <w:t>.5和</w:t>
      </w:r>
      <w:r>
        <w:rPr>
          <w:rFonts w:hint="eastAsia"/>
          <w:sz w:val="21"/>
          <w:lang w:eastAsia="zh-CN"/>
        </w:rPr>
        <w:t>10</w:t>
      </w:r>
      <w:r>
        <w:rPr>
          <w:sz w:val="21"/>
          <w:lang w:eastAsia="zh-CN"/>
        </w:rPr>
        <w:t>.1</w:t>
      </w:r>
      <w:r>
        <w:rPr>
          <w:spacing w:val="-3"/>
          <w:sz w:val="21"/>
          <w:lang w:eastAsia="zh-CN"/>
        </w:rPr>
        <w:t>的要求对审查决定进行传达和资料文件归档。</w:t>
      </w:r>
    </w:p>
    <w:p>
      <w:pPr>
        <w:pStyle w:val="7"/>
        <w:spacing w:before="11"/>
        <w:rPr>
          <w:sz w:val="27"/>
          <w:lang w:eastAsia="zh-CN"/>
        </w:rPr>
      </w:pPr>
    </w:p>
    <w:p>
      <w:pPr>
        <w:pStyle w:val="16"/>
        <w:numPr>
          <w:ilvl w:val="1"/>
          <w:numId w:val="38"/>
        </w:numPr>
        <w:tabs>
          <w:tab w:val="left" w:pos="644"/>
          <w:tab w:val="left" w:pos="645"/>
        </w:tabs>
        <w:ind w:hanging="527"/>
        <w:rPr>
          <w:rFonts w:ascii="黑体"/>
          <w:sz w:val="27"/>
        </w:rPr>
      </w:pPr>
      <w:r>
        <w:rPr>
          <w:rFonts w:hint="eastAsia" w:ascii="黑体" w:eastAsia="黑体"/>
          <w:spacing w:val="-1"/>
          <w:sz w:val="21"/>
        </w:rPr>
        <w:t>简易审查</w:t>
      </w:r>
    </w:p>
    <w:p>
      <w:pPr>
        <w:pStyle w:val="16"/>
        <w:numPr>
          <w:ilvl w:val="2"/>
          <w:numId w:val="38"/>
        </w:numPr>
        <w:tabs>
          <w:tab w:val="left" w:pos="853"/>
          <w:tab w:val="left" w:pos="854"/>
        </w:tabs>
        <w:spacing w:line="278" w:lineRule="auto"/>
        <w:ind w:right="223" w:firstLine="0"/>
        <w:rPr>
          <w:sz w:val="21"/>
          <w:lang w:eastAsia="zh-CN"/>
        </w:rPr>
      </w:pPr>
      <w:r>
        <w:rPr>
          <w:spacing w:val="-3"/>
          <w:sz w:val="21"/>
          <w:lang w:eastAsia="zh-CN"/>
        </w:rPr>
        <w:t>第一步，由伦理委员会主任或副主任委员（当主任委员无法行使权力时</w:t>
      </w:r>
      <w:r>
        <w:rPr>
          <w:sz w:val="21"/>
          <w:lang w:eastAsia="zh-CN"/>
        </w:rPr>
        <w:t>）</w:t>
      </w:r>
      <w:r>
        <w:rPr>
          <w:spacing w:val="-3"/>
          <w:sz w:val="21"/>
          <w:lang w:eastAsia="zh-CN"/>
        </w:rPr>
        <w:t>或伦理委员会办公室</w:t>
      </w:r>
      <w:r>
        <w:rPr>
          <w:spacing w:val="-52"/>
          <w:sz w:val="21"/>
          <w:lang w:eastAsia="zh-CN"/>
        </w:rPr>
        <w:t>主任</w:t>
      </w:r>
      <w:r>
        <w:rPr>
          <w:spacing w:val="-15"/>
          <w:sz w:val="21"/>
          <w:lang w:eastAsia="zh-CN"/>
        </w:rPr>
        <w:t>，为审查项目指定至少</w:t>
      </w:r>
      <w:r>
        <w:rPr>
          <w:sz w:val="21"/>
          <w:lang w:eastAsia="zh-CN"/>
        </w:rPr>
        <w:t>2</w:t>
      </w:r>
      <w:r>
        <w:rPr>
          <w:spacing w:val="-3"/>
          <w:sz w:val="21"/>
          <w:lang w:eastAsia="zh-CN"/>
        </w:rPr>
        <w:t>名有相关专业背景和经验的委员担任主审委员，对研究项目进行简易程序审查。</w:t>
      </w:r>
    </w:p>
    <w:p>
      <w:pPr>
        <w:pStyle w:val="16"/>
        <w:numPr>
          <w:ilvl w:val="2"/>
          <w:numId w:val="38"/>
        </w:numPr>
        <w:tabs>
          <w:tab w:val="left" w:pos="853"/>
          <w:tab w:val="left" w:pos="854"/>
        </w:tabs>
        <w:spacing w:line="278" w:lineRule="auto"/>
        <w:ind w:right="326" w:firstLine="0"/>
        <w:rPr>
          <w:sz w:val="21"/>
          <w:lang w:eastAsia="zh-CN"/>
        </w:rPr>
      </w:pPr>
      <w:r>
        <w:rPr>
          <w:spacing w:val="-3"/>
          <w:sz w:val="21"/>
          <w:lang w:eastAsia="zh-CN"/>
        </w:rPr>
        <w:t>第二步，秘书负责收集主审委员的</w:t>
      </w:r>
      <w:r>
        <w:rPr>
          <w:rFonts w:hint="eastAsia"/>
          <w:spacing w:val="-3"/>
          <w:sz w:val="21"/>
          <w:lang w:eastAsia="zh-CN"/>
        </w:rPr>
        <w:t>工作表</w:t>
      </w:r>
      <w:r>
        <w:rPr>
          <w:spacing w:val="-3"/>
          <w:sz w:val="21"/>
          <w:lang w:eastAsia="zh-CN"/>
        </w:rPr>
        <w:t>，整理、综合委员审评意见形成《</w:t>
      </w:r>
      <w:r>
        <w:rPr>
          <w:rFonts w:hint="eastAsia"/>
          <w:spacing w:val="-3"/>
          <w:sz w:val="21"/>
          <w:lang w:eastAsia="zh-CN"/>
        </w:rPr>
        <w:t>简易审查伦理审查意见函</w:t>
      </w:r>
      <w:r>
        <w:rPr>
          <w:spacing w:val="-29"/>
          <w:sz w:val="21"/>
          <w:lang w:eastAsia="zh-CN"/>
        </w:rPr>
        <w:t>》</w:t>
      </w:r>
      <w:r>
        <w:rPr>
          <w:sz w:val="21"/>
          <w:lang w:eastAsia="zh-CN"/>
        </w:rPr>
        <w:t>（</w:t>
      </w:r>
      <w:r>
        <w:rPr>
          <w:spacing w:val="-3"/>
          <w:sz w:val="21"/>
          <w:lang w:eastAsia="zh-CN"/>
        </w:rPr>
        <w:t>模板参见附录</w:t>
      </w:r>
      <w:r>
        <w:rPr>
          <w:sz w:val="21"/>
          <w:lang w:eastAsia="zh-CN"/>
        </w:rPr>
        <w:t>A表</w:t>
      </w:r>
      <w:r>
        <w:rPr>
          <w:spacing w:val="-3"/>
          <w:sz w:val="21"/>
          <w:lang w:eastAsia="zh-CN"/>
        </w:rPr>
        <w:t>A</w:t>
      </w:r>
      <w:r>
        <w:rPr>
          <w:sz w:val="21"/>
          <w:lang w:eastAsia="zh-CN"/>
        </w:rPr>
        <w:t>.</w:t>
      </w:r>
      <w:r>
        <w:rPr>
          <w:rFonts w:hint="eastAsia"/>
          <w:sz w:val="21"/>
          <w:lang w:eastAsia="zh-CN"/>
        </w:rPr>
        <w:t>8）</w:t>
      </w:r>
      <w:r>
        <w:rPr>
          <w:spacing w:val="-3"/>
          <w:sz w:val="21"/>
          <w:lang w:eastAsia="zh-CN"/>
        </w:rPr>
        <w:t>并根据审查决定准备批件或意见函。</w:t>
      </w:r>
    </w:p>
    <w:p>
      <w:pPr>
        <w:pStyle w:val="16"/>
        <w:numPr>
          <w:ilvl w:val="2"/>
          <w:numId w:val="38"/>
        </w:numPr>
        <w:tabs>
          <w:tab w:val="left" w:pos="853"/>
          <w:tab w:val="left" w:pos="854"/>
        </w:tabs>
        <w:ind w:left="853" w:hanging="736"/>
        <w:rPr>
          <w:sz w:val="21"/>
          <w:lang w:eastAsia="zh-CN"/>
        </w:rPr>
      </w:pPr>
      <w:r>
        <w:rPr>
          <w:spacing w:val="-3"/>
          <w:sz w:val="21"/>
          <w:lang w:eastAsia="zh-CN"/>
        </w:rPr>
        <w:t>第三步，根据主审意见，按以下要求推进后续工作：</w:t>
      </w:r>
    </w:p>
    <w:p>
      <w:pPr>
        <w:pStyle w:val="16"/>
        <w:numPr>
          <w:ilvl w:val="3"/>
          <w:numId w:val="38"/>
        </w:numPr>
        <w:tabs>
          <w:tab w:val="left" w:pos="952"/>
        </w:tabs>
        <w:spacing w:before="43"/>
        <w:ind w:hanging="409"/>
        <w:rPr>
          <w:sz w:val="21"/>
          <w:lang w:eastAsia="zh-CN"/>
        </w:rPr>
      </w:pPr>
      <w:r>
        <w:rPr>
          <w:spacing w:val="-3"/>
          <w:sz w:val="21"/>
          <w:lang w:eastAsia="zh-CN"/>
        </w:rPr>
        <w:t>主审意见为“</w:t>
      </w:r>
      <w:r>
        <w:rPr>
          <w:rFonts w:hint="eastAsia"/>
          <w:spacing w:val="-3"/>
          <w:sz w:val="21"/>
          <w:lang w:eastAsia="zh-CN"/>
        </w:rPr>
        <w:t>同意</w:t>
      </w:r>
      <w:r>
        <w:rPr>
          <w:spacing w:val="-3"/>
          <w:sz w:val="21"/>
          <w:lang w:eastAsia="zh-CN"/>
        </w:rPr>
        <w:t>”时，由主任委员审核签发伦理审查批件；</w:t>
      </w:r>
    </w:p>
    <w:p>
      <w:pPr>
        <w:pStyle w:val="16"/>
        <w:numPr>
          <w:ilvl w:val="3"/>
          <w:numId w:val="38"/>
        </w:numPr>
        <w:tabs>
          <w:tab w:val="left" w:pos="952"/>
        </w:tabs>
        <w:spacing w:before="43" w:line="278" w:lineRule="auto"/>
        <w:ind w:right="326"/>
        <w:rPr>
          <w:sz w:val="21"/>
          <w:lang w:eastAsia="zh-CN"/>
        </w:rPr>
      </w:pPr>
      <w:r>
        <w:rPr>
          <w:spacing w:val="-11"/>
          <w:sz w:val="21"/>
          <w:lang w:eastAsia="zh-CN"/>
        </w:rPr>
        <w:t>主审意见为“修改后同意”时，应由主任委员审核签发伦理审查意见通知函，直至复审通过后</w:t>
      </w:r>
      <w:r>
        <w:rPr>
          <w:spacing w:val="-6"/>
          <w:sz w:val="21"/>
          <w:lang w:eastAsia="zh-CN"/>
        </w:rPr>
        <w:t>再签发伦理审查批件。并在下次审查会议上通报简易审查结果；</w:t>
      </w:r>
    </w:p>
    <w:p>
      <w:pPr>
        <w:pStyle w:val="16"/>
        <w:numPr>
          <w:ilvl w:val="3"/>
          <w:numId w:val="38"/>
        </w:numPr>
        <w:tabs>
          <w:tab w:val="left" w:pos="952"/>
        </w:tabs>
        <w:spacing w:line="278" w:lineRule="auto"/>
        <w:ind w:left="958" w:right="3175" w:hanging="416"/>
        <w:rPr>
          <w:sz w:val="21"/>
          <w:lang w:eastAsia="zh-CN"/>
        </w:rPr>
      </w:pPr>
      <w:r>
        <w:rPr>
          <w:spacing w:val="-3"/>
          <w:sz w:val="21"/>
          <w:lang w:eastAsia="zh-CN"/>
        </w:rPr>
        <w:t>主审意见有下列情形之一的，简易审查项目应转入会议审查：</w:t>
      </w:r>
    </w:p>
    <w:p>
      <w:pPr>
        <w:pStyle w:val="16"/>
        <w:tabs>
          <w:tab w:val="left" w:pos="952"/>
        </w:tabs>
        <w:spacing w:line="278" w:lineRule="auto"/>
        <w:ind w:left="542" w:right="3175" w:firstLine="408" w:firstLineChars="200"/>
        <w:rPr>
          <w:sz w:val="21"/>
          <w:lang w:eastAsia="zh-CN"/>
        </w:rPr>
      </w:pPr>
      <w:r>
        <w:rPr>
          <w:spacing w:val="-3"/>
          <w:sz w:val="21"/>
          <w:lang w:eastAsia="zh-CN"/>
        </w:rPr>
        <w:t>1）两名主审委员的意见不一致，且出现“不同意”时；</w:t>
      </w:r>
    </w:p>
    <w:p>
      <w:pPr>
        <w:pStyle w:val="16"/>
        <w:numPr>
          <w:ilvl w:val="255"/>
          <w:numId w:val="0"/>
        </w:numPr>
        <w:tabs>
          <w:tab w:val="left" w:pos="952"/>
        </w:tabs>
        <w:spacing w:line="278" w:lineRule="auto"/>
        <w:ind w:left="542" w:right="3175" w:firstLine="408" w:firstLineChars="200"/>
        <w:rPr>
          <w:sz w:val="21"/>
          <w:lang w:eastAsia="zh-CN"/>
        </w:rPr>
      </w:pPr>
      <w:r>
        <w:rPr>
          <w:spacing w:val="-3"/>
          <w:sz w:val="21"/>
          <w:lang w:eastAsia="zh-CN"/>
        </w:rPr>
        <w:t>2）主审委员提出需要会议审查。</w:t>
      </w:r>
    </w:p>
    <w:p>
      <w:pPr>
        <w:pStyle w:val="16"/>
        <w:numPr>
          <w:ilvl w:val="2"/>
          <w:numId w:val="38"/>
        </w:numPr>
        <w:tabs>
          <w:tab w:val="left" w:pos="853"/>
          <w:tab w:val="left" w:pos="854"/>
        </w:tabs>
        <w:spacing w:line="269" w:lineRule="exact"/>
        <w:ind w:left="853" w:hanging="736"/>
        <w:rPr>
          <w:sz w:val="21"/>
          <w:lang w:eastAsia="zh-CN"/>
        </w:rPr>
      </w:pPr>
      <w:r>
        <w:rPr>
          <w:spacing w:val="-3"/>
          <w:sz w:val="21"/>
          <w:lang w:eastAsia="zh-CN"/>
        </w:rPr>
        <w:t>第四步，应按照</w:t>
      </w:r>
      <w:r>
        <w:rPr>
          <w:rFonts w:hint="eastAsia"/>
          <w:sz w:val="21"/>
          <w:lang w:eastAsia="zh-CN"/>
        </w:rPr>
        <w:t>6</w:t>
      </w:r>
      <w:r>
        <w:rPr>
          <w:sz w:val="21"/>
          <w:lang w:eastAsia="zh-CN"/>
        </w:rPr>
        <w:t>.5和</w:t>
      </w:r>
      <w:r>
        <w:rPr>
          <w:rFonts w:hint="eastAsia"/>
          <w:sz w:val="21"/>
          <w:lang w:eastAsia="zh-CN"/>
        </w:rPr>
        <w:t>10</w:t>
      </w:r>
      <w:r>
        <w:rPr>
          <w:sz w:val="21"/>
          <w:lang w:eastAsia="zh-CN"/>
        </w:rPr>
        <w:t>.1</w:t>
      </w:r>
      <w:r>
        <w:rPr>
          <w:spacing w:val="-3"/>
          <w:sz w:val="21"/>
          <w:lang w:eastAsia="zh-CN"/>
        </w:rPr>
        <w:t>的要求传达审查决定和资料文件归档，必要时应立即传达审查决定。</w:t>
      </w:r>
    </w:p>
    <w:p>
      <w:pPr>
        <w:rPr>
          <w:sz w:val="21"/>
          <w:lang w:eastAsia="zh-CN"/>
        </w:rPr>
      </w:pPr>
      <w:r>
        <w:rPr>
          <w:spacing w:val="-3"/>
          <w:sz w:val="21"/>
          <w:lang w:eastAsia="zh-CN"/>
        </w:rPr>
        <w:br w:type="page"/>
      </w:r>
    </w:p>
    <w:p>
      <w:pPr>
        <w:pStyle w:val="5"/>
        <w:spacing w:line="240" w:lineRule="auto"/>
        <w:ind w:left="218"/>
        <w:jc w:val="center"/>
        <w:rPr>
          <w:sz w:val="21"/>
          <w:szCs w:val="18"/>
          <w:lang w:eastAsia="zh-CN"/>
        </w:rPr>
      </w:pPr>
      <w:r>
        <w:rPr>
          <w:rFonts w:hint="eastAsia"/>
          <w:sz w:val="21"/>
          <w:szCs w:val="18"/>
          <w:lang w:eastAsia="zh-CN"/>
        </w:rPr>
        <w:t>附 录</w:t>
      </w:r>
      <w:r>
        <w:rPr>
          <w:rFonts w:hint="eastAsia"/>
          <w:sz w:val="21"/>
          <w:szCs w:val="18"/>
          <w:lang w:eastAsia="zh-CN"/>
        </w:rPr>
        <w:tab/>
      </w:r>
      <w:r>
        <w:rPr>
          <w:rFonts w:hint="eastAsia"/>
          <w:sz w:val="21"/>
          <w:szCs w:val="18"/>
          <w:lang w:eastAsia="zh-CN"/>
        </w:rPr>
        <w:t>D</w:t>
      </w:r>
      <w:bookmarkStart w:id="31" w:name="_bookmark14"/>
      <w:bookmarkEnd w:id="31"/>
      <w:r>
        <w:rPr>
          <w:rFonts w:hint="eastAsia"/>
          <w:sz w:val="21"/>
          <w:szCs w:val="18"/>
          <w:lang w:eastAsia="zh-CN"/>
        </w:rPr>
        <w:t>（规范性附录）</w:t>
      </w:r>
    </w:p>
    <w:p>
      <w:pPr>
        <w:pStyle w:val="5"/>
        <w:spacing w:line="240" w:lineRule="auto"/>
        <w:ind w:left="218"/>
        <w:jc w:val="center"/>
        <w:rPr>
          <w:rFonts w:ascii="黑体"/>
          <w:sz w:val="18"/>
          <w:lang w:eastAsia="zh-CN"/>
        </w:rPr>
      </w:pPr>
      <w:r>
        <w:rPr>
          <w:rFonts w:hint="eastAsia"/>
          <w:sz w:val="21"/>
          <w:szCs w:val="18"/>
          <w:lang w:eastAsia="zh-CN"/>
        </w:rPr>
        <w:t>知情同意的审查要点</w:t>
      </w:r>
    </w:p>
    <w:p>
      <w:pPr>
        <w:pStyle w:val="16"/>
        <w:numPr>
          <w:ilvl w:val="1"/>
          <w:numId w:val="39"/>
        </w:numPr>
        <w:tabs>
          <w:tab w:val="left" w:pos="644"/>
          <w:tab w:val="left" w:pos="645"/>
        </w:tabs>
        <w:spacing w:before="72"/>
        <w:ind w:hanging="527"/>
        <w:rPr>
          <w:rFonts w:ascii="黑体" w:eastAsia="黑体"/>
          <w:sz w:val="21"/>
        </w:rPr>
      </w:pPr>
      <w:r>
        <w:rPr>
          <w:rFonts w:hint="eastAsia" w:ascii="黑体" w:eastAsia="黑体"/>
          <w:spacing w:val="-3"/>
          <w:sz w:val="21"/>
        </w:rPr>
        <w:t>知情同意书的审查要点</w:t>
      </w:r>
    </w:p>
    <w:p>
      <w:pPr>
        <w:pStyle w:val="7"/>
        <w:spacing w:before="1"/>
        <w:ind w:left="538"/>
        <w:rPr>
          <w:lang w:eastAsia="zh-CN"/>
        </w:rPr>
      </w:pPr>
      <w:r>
        <w:rPr>
          <w:lang w:eastAsia="zh-CN"/>
        </w:rPr>
        <w:t>知情同意书的审查要点包括但不限于：</w:t>
      </w:r>
    </w:p>
    <w:p>
      <w:pPr>
        <w:pStyle w:val="16"/>
        <w:numPr>
          <w:ilvl w:val="2"/>
          <w:numId w:val="39"/>
        </w:numPr>
        <w:tabs>
          <w:tab w:val="left" w:pos="952"/>
        </w:tabs>
        <w:spacing w:before="43"/>
        <w:ind w:hanging="409"/>
        <w:rPr>
          <w:sz w:val="21"/>
          <w:lang w:eastAsia="zh-CN"/>
        </w:rPr>
      </w:pPr>
      <w:r>
        <w:rPr>
          <w:spacing w:val="-3"/>
          <w:sz w:val="21"/>
          <w:lang w:eastAsia="zh-CN"/>
        </w:rPr>
        <w:t>研究目的、基本研究内容、流程、方法及研究时限；</w:t>
      </w:r>
    </w:p>
    <w:p>
      <w:pPr>
        <w:pStyle w:val="16"/>
        <w:numPr>
          <w:ilvl w:val="2"/>
          <w:numId w:val="39"/>
        </w:numPr>
        <w:tabs>
          <w:tab w:val="left" w:pos="952"/>
        </w:tabs>
        <w:spacing w:before="43"/>
        <w:ind w:hanging="409"/>
        <w:rPr>
          <w:sz w:val="21"/>
          <w:lang w:eastAsia="zh-CN"/>
        </w:rPr>
      </w:pPr>
      <w:r>
        <w:rPr>
          <w:spacing w:val="-3"/>
          <w:sz w:val="21"/>
          <w:lang w:eastAsia="zh-CN"/>
        </w:rPr>
        <w:t>研究者基本信息及研究机构资质；</w:t>
      </w:r>
    </w:p>
    <w:p>
      <w:pPr>
        <w:pStyle w:val="16"/>
        <w:numPr>
          <w:ilvl w:val="2"/>
          <w:numId w:val="39"/>
        </w:numPr>
        <w:tabs>
          <w:tab w:val="left" w:pos="952"/>
        </w:tabs>
        <w:spacing w:before="42"/>
        <w:ind w:hanging="409"/>
        <w:rPr>
          <w:sz w:val="21"/>
          <w:lang w:eastAsia="zh-CN"/>
        </w:rPr>
      </w:pPr>
      <w:r>
        <w:rPr>
          <w:spacing w:val="-3"/>
          <w:sz w:val="21"/>
          <w:lang w:eastAsia="zh-CN"/>
        </w:rPr>
        <w:t>研究可能给受试者、相关人员和社会带来的益处，以及可能给受试者带来的不适和风险；</w:t>
      </w:r>
    </w:p>
    <w:p>
      <w:pPr>
        <w:pStyle w:val="16"/>
        <w:numPr>
          <w:ilvl w:val="2"/>
          <w:numId w:val="39"/>
        </w:numPr>
        <w:tabs>
          <w:tab w:val="left" w:pos="952"/>
        </w:tabs>
        <w:spacing w:before="44"/>
        <w:ind w:hanging="409"/>
        <w:rPr>
          <w:sz w:val="21"/>
        </w:rPr>
      </w:pPr>
      <w:r>
        <w:rPr>
          <w:spacing w:val="-3"/>
          <w:sz w:val="21"/>
        </w:rPr>
        <w:t>对受试者的保护措施；</w:t>
      </w:r>
    </w:p>
    <w:p>
      <w:pPr>
        <w:pStyle w:val="16"/>
        <w:numPr>
          <w:ilvl w:val="2"/>
          <w:numId w:val="39"/>
        </w:numPr>
        <w:tabs>
          <w:tab w:val="left" w:pos="952"/>
        </w:tabs>
        <w:spacing w:before="43"/>
        <w:ind w:hanging="409"/>
        <w:rPr>
          <w:sz w:val="21"/>
          <w:lang w:eastAsia="zh-CN"/>
        </w:rPr>
      </w:pPr>
      <w:r>
        <w:rPr>
          <w:spacing w:val="-3"/>
          <w:sz w:val="21"/>
          <w:lang w:eastAsia="zh-CN"/>
        </w:rPr>
        <w:t>研究数据和受试者个人资料的保密范围和措施；</w:t>
      </w:r>
    </w:p>
    <w:p>
      <w:pPr>
        <w:pStyle w:val="16"/>
        <w:numPr>
          <w:ilvl w:val="2"/>
          <w:numId w:val="39"/>
        </w:numPr>
        <w:tabs>
          <w:tab w:val="left" w:pos="952"/>
        </w:tabs>
        <w:spacing w:before="43" w:line="278" w:lineRule="auto"/>
        <w:ind w:right="329"/>
        <w:rPr>
          <w:sz w:val="21"/>
          <w:lang w:eastAsia="zh-CN"/>
        </w:rPr>
      </w:pPr>
      <w:r>
        <w:rPr>
          <w:spacing w:val="-10"/>
          <w:sz w:val="21"/>
          <w:lang w:eastAsia="zh-CN"/>
        </w:rPr>
        <w:t>受试者的权利，包括自愿参加和随时退出、知情、同意或不同意、保密、补偿、受损害时获得</w:t>
      </w:r>
      <w:r>
        <w:rPr>
          <w:spacing w:val="-5"/>
          <w:sz w:val="21"/>
          <w:lang w:eastAsia="zh-CN"/>
        </w:rPr>
        <w:t>免费治疗和赔偿、新信息的获取、新版本知情同意书的再次签署、获得知情同意书等；</w:t>
      </w:r>
    </w:p>
    <w:p>
      <w:pPr>
        <w:pStyle w:val="16"/>
        <w:numPr>
          <w:ilvl w:val="2"/>
          <w:numId w:val="39"/>
        </w:numPr>
        <w:tabs>
          <w:tab w:val="left" w:pos="952"/>
        </w:tabs>
        <w:spacing w:line="269" w:lineRule="exact"/>
        <w:ind w:hanging="409"/>
        <w:rPr>
          <w:sz w:val="21"/>
          <w:lang w:eastAsia="zh-CN"/>
        </w:rPr>
      </w:pPr>
      <w:r>
        <w:rPr>
          <w:spacing w:val="-3"/>
          <w:sz w:val="21"/>
          <w:lang w:eastAsia="zh-CN"/>
        </w:rPr>
        <w:t>受试者在参与研究前、研究后和研究过程中的注意事项；</w:t>
      </w:r>
    </w:p>
    <w:p>
      <w:pPr>
        <w:pStyle w:val="16"/>
        <w:numPr>
          <w:ilvl w:val="2"/>
          <w:numId w:val="39"/>
        </w:numPr>
        <w:tabs>
          <w:tab w:val="left" w:pos="952"/>
        </w:tabs>
        <w:spacing w:before="43"/>
        <w:ind w:hanging="409"/>
        <w:rPr>
          <w:sz w:val="21"/>
          <w:lang w:eastAsia="zh-CN"/>
        </w:rPr>
      </w:pPr>
      <w:r>
        <w:rPr>
          <w:spacing w:val="-3"/>
          <w:sz w:val="21"/>
          <w:lang w:eastAsia="zh-CN"/>
        </w:rPr>
        <w:t>研究者联系人和方式、</w:t>
      </w:r>
      <w:r>
        <w:rPr>
          <w:rFonts w:hint="eastAsia"/>
          <w:spacing w:val="-3"/>
          <w:sz w:val="21"/>
          <w:lang w:eastAsia="zh-CN"/>
        </w:rPr>
        <w:t>伦理委员会</w:t>
      </w:r>
      <w:r>
        <w:rPr>
          <w:spacing w:val="-3"/>
          <w:sz w:val="21"/>
          <w:lang w:eastAsia="zh-CN"/>
        </w:rPr>
        <w:t>联系人和方式、发生问题时的联系人和联系方式；</w:t>
      </w:r>
    </w:p>
    <w:p>
      <w:pPr>
        <w:pStyle w:val="16"/>
        <w:numPr>
          <w:ilvl w:val="2"/>
          <w:numId w:val="39"/>
        </w:numPr>
        <w:tabs>
          <w:tab w:val="left" w:pos="952"/>
        </w:tabs>
        <w:spacing w:before="43"/>
        <w:ind w:hanging="409"/>
        <w:rPr>
          <w:sz w:val="21"/>
          <w:lang w:eastAsia="zh-CN"/>
        </w:rPr>
      </w:pPr>
      <w:r>
        <w:rPr>
          <w:spacing w:val="-3"/>
          <w:sz w:val="21"/>
          <w:lang w:eastAsia="zh-CN"/>
        </w:rPr>
        <w:t>研究时间和受试者大致的人数；</w:t>
      </w:r>
    </w:p>
    <w:p>
      <w:pPr>
        <w:pStyle w:val="16"/>
        <w:numPr>
          <w:ilvl w:val="2"/>
          <w:numId w:val="39"/>
        </w:numPr>
        <w:tabs>
          <w:tab w:val="left" w:pos="952"/>
        </w:tabs>
        <w:spacing w:before="43"/>
        <w:ind w:hanging="409"/>
        <w:rPr>
          <w:sz w:val="21"/>
          <w:lang w:eastAsia="zh-CN"/>
        </w:rPr>
      </w:pPr>
      <w:r>
        <w:rPr>
          <w:spacing w:val="-3"/>
          <w:sz w:val="21"/>
          <w:lang w:eastAsia="zh-CN"/>
        </w:rPr>
        <w:t>研究结果是否会反馈受试者；</w:t>
      </w:r>
    </w:p>
    <w:p>
      <w:pPr>
        <w:pStyle w:val="16"/>
        <w:numPr>
          <w:ilvl w:val="2"/>
          <w:numId w:val="39"/>
        </w:numPr>
        <w:tabs>
          <w:tab w:val="left" w:pos="952"/>
        </w:tabs>
        <w:spacing w:before="43"/>
        <w:ind w:hanging="409"/>
        <w:rPr>
          <w:sz w:val="21"/>
          <w:lang w:eastAsia="zh-CN"/>
        </w:rPr>
      </w:pPr>
      <w:r>
        <w:rPr>
          <w:spacing w:val="-3"/>
          <w:sz w:val="21"/>
          <w:lang w:eastAsia="zh-CN"/>
        </w:rPr>
        <w:t>告知受试者可能的替代治疗及其主要的受益和风险；</w:t>
      </w:r>
    </w:p>
    <w:p>
      <w:pPr>
        <w:pStyle w:val="16"/>
        <w:numPr>
          <w:ilvl w:val="2"/>
          <w:numId w:val="39"/>
        </w:numPr>
        <w:tabs>
          <w:tab w:val="left" w:pos="952"/>
        </w:tabs>
        <w:spacing w:before="43"/>
        <w:ind w:hanging="409"/>
        <w:rPr>
          <w:sz w:val="21"/>
          <w:lang w:eastAsia="zh-CN"/>
        </w:rPr>
      </w:pPr>
      <w:r>
        <w:rPr>
          <w:spacing w:val="-3"/>
          <w:sz w:val="21"/>
          <w:lang w:eastAsia="zh-CN"/>
        </w:rPr>
        <w:t>有新的可能影响受试者继续参加研究的信息时，将及时告知受试者或者其监护人；</w:t>
      </w:r>
    </w:p>
    <w:p>
      <w:pPr>
        <w:pStyle w:val="16"/>
        <w:numPr>
          <w:ilvl w:val="2"/>
          <w:numId w:val="39"/>
        </w:numPr>
        <w:tabs>
          <w:tab w:val="left" w:pos="952"/>
        </w:tabs>
        <w:spacing w:before="43"/>
        <w:ind w:hanging="409"/>
        <w:rPr>
          <w:sz w:val="21"/>
          <w:lang w:eastAsia="zh-CN"/>
        </w:rPr>
      </w:pPr>
      <w:r>
        <w:rPr>
          <w:spacing w:val="-3"/>
          <w:sz w:val="21"/>
          <w:lang w:eastAsia="zh-CN"/>
        </w:rPr>
        <w:t>受试者可能被终止研究的情况以及理由；</w:t>
      </w:r>
    </w:p>
    <w:p>
      <w:pPr>
        <w:pStyle w:val="16"/>
        <w:numPr>
          <w:ilvl w:val="2"/>
          <w:numId w:val="39"/>
        </w:numPr>
        <w:tabs>
          <w:tab w:val="left" w:pos="952"/>
        </w:tabs>
        <w:spacing w:before="42" w:line="278" w:lineRule="auto"/>
        <w:ind w:right="326"/>
        <w:rPr>
          <w:sz w:val="21"/>
          <w:lang w:eastAsia="zh-CN"/>
        </w:rPr>
      </w:pPr>
      <w:r>
        <w:rPr>
          <w:spacing w:val="-7"/>
          <w:sz w:val="21"/>
          <w:lang w:eastAsia="zh-CN"/>
        </w:rPr>
        <w:t>涉及人的生物样本采集的，还应当包括样本的保藏、利用</w:t>
      </w:r>
      <w:r>
        <w:rPr>
          <w:sz w:val="21"/>
          <w:lang w:eastAsia="zh-CN"/>
        </w:rPr>
        <w:t>（</w:t>
      </w:r>
      <w:r>
        <w:rPr>
          <w:spacing w:val="-3"/>
          <w:sz w:val="21"/>
          <w:lang w:eastAsia="zh-CN"/>
        </w:rPr>
        <w:t>包括是否直接用于产品开发</w:t>
      </w:r>
      <w:r>
        <w:rPr>
          <w:spacing w:val="-20"/>
          <w:sz w:val="21"/>
          <w:lang w:eastAsia="zh-CN"/>
        </w:rPr>
        <w:t>）</w:t>
      </w:r>
      <w:r>
        <w:rPr>
          <w:spacing w:val="-10"/>
          <w:sz w:val="21"/>
          <w:lang w:eastAsia="zh-CN"/>
        </w:rPr>
        <w:t>、对</w:t>
      </w:r>
      <w:r>
        <w:rPr>
          <w:spacing w:val="-5"/>
          <w:sz w:val="21"/>
          <w:lang w:eastAsia="zh-CN"/>
        </w:rPr>
        <w:t>外提供、销毁处理等相关内容；</w:t>
      </w:r>
    </w:p>
    <w:p>
      <w:pPr>
        <w:pStyle w:val="16"/>
        <w:numPr>
          <w:ilvl w:val="2"/>
          <w:numId w:val="39"/>
        </w:numPr>
        <w:tabs>
          <w:tab w:val="left" w:pos="952"/>
        </w:tabs>
        <w:spacing w:before="1" w:line="278" w:lineRule="auto"/>
        <w:ind w:right="326"/>
        <w:rPr>
          <w:sz w:val="21"/>
          <w:lang w:eastAsia="zh-CN"/>
        </w:rPr>
      </w:pPr>
      <w:r>
        <w:rPr>
          <w:spacing w:val="-6"/>
          <w:sz w:val="21"/>
          <w:lang w:eastAsia="zh-CN"/>
        </w:rPr>
        <w:t>知情同意书中不能采用使受试者或者其监护人放弃其合法权益的内容，也不能含有为研究者和</w:t>
      </w:r>
      <w:r>
        <w:rPr>
          <w:spacing w:val="-4"/>
          <w:sz w:val="21"/>
          <w:lang w:eastAsia="zh-CN"/>
        </w:rPr>
        <w:t>临床试验机构、申办者及其代理机构免除其应当负责任的内容；</w:t>
      </w:r>
    </w:p>
    <w:p>
      <w:pPr>
        <w:pStyle w:val="16"/>
        <w:numPr>
          <w:ilvl w:val="2"/>
          <w:numId w:val="39"/>
        </w:numPr>
        <w:tabs>
          <w:tab w:val="left" w:pos="952"/>
        </w:tabs>
        <w:spacing w:line="269" w:lineRule="exact"/>
        <w:ind w:hanging="409"/>
        <w:rPr>
          <w:sz w:val="21"/>
          <w:lang w:eastAsia="zh-CN"/>
        </w:rPr>
      </w:pPr>
      <w:r>
        <w:rPr>
          <w:spacing w:val="-3"/>
          <w:sz w:val="21"/>
          <w:lang w:eastAsia="zh-CN"/>
        </w:rPr>
        <w:t>知情同意书告知的信息是否完整和充分，且与方案一致；</w:t>
      </w:r>
    </w:p>
    <w:p>
      <w:pPr>
        <w:pStyle w:val="16"/>
        <w:numPr>
          <w:ilvl w:val="2"/>
          <w:numId w:val="39"/>
        </w:numPr>
        <w:tabs>
          <w:tab w:val="left" w:pos="952"/>
        </w:tabs>
        <w:spacing w:before="43" w:line="278" w:lineRule="auto"/>
        <w:ind w:right="326"/>
        <w:rPr>
          <w:sz w:val="21"/>
          <w:lang w:eastAsia="zh-CN"/>
        </w:rPr>
      </w:pPr>
      <w:r>
        <w:rPr>
          <w:spacing w:val="-10"/>
          <w:sz w:val="21"/>
          <w:lang w:eastAsia="zh-CN"/>
        </w:rPr>
        <w:t>语言措辞是否通俗易懂，符合潜在受试者群体的理解水平和当地的文化习俗；且言语表达不存</w:t>
      </w:r>
      <w:r>
        <w:rPr>
          <w:spacing w:val="-5"/>
          <w:sz w:val="21"/>
          <w:lang w:eastAsia="zh-CN"/>
        </w:rPr>
        <w:t>在诱导或胁迫。</w:t>
      </w:r>
    </w:p>
    <w:p>
      <w:pPr>
        <w:pStyle w:val="16"/>
        <w:tabs>
          <w:tab w:val="left" w:pos="952"/>
        </w:tabs>
        <w:spacing w:before="43" w:line="278" w:lineRule="auto"/>
        <w:ind w:left="0" w:right="326" w:firstLine="0"/>
        <w:rPr>
          <w:sz w:val="21"/>
          <w:lang w:eastAsia="zh-CN"/>
        </w:rPr>
      </w:pPr>
    </w:p>
    <w:p>
      <w:pPr>
        <w:pStyle w:val="16"/>
        <w:numPr>
          <w:ilvl w:val="1"/>
          <w:numId w:val="39"/>
        </w:numPr>
        <w:tabs>
          <w:tab w:val="left" w:pos="644"/>
          <w:tab w:val="left" w:pos="645"/>
        </w:tabs>
        <w:ind w:hanging="527"/>
        <w:rPr>
          <w:rFonts w:ascii="黑体" w:eastAsia="黑体"/>
          <w:sz w:val="21"/>
        </w:rPr>
      </w:pPr>
      <w:r>
        <w:rPr>
          <w:rFonts w:hint="eastAsia" w:ascii="黑体" w:eastAsia="黑体"/>
          <w:spacing w:val="-3"/>
          <w:sz w:val="21"/>
        </w:rPr>
        <w:t>知情同意过程审查要点</w:t>
      </w:r>
    </w:p>
    <w:p>
      <w:pPr>
        <w:pStyle w:val="7"/>
        <w:ind w:left="538"/>
        <w:rPr>
          <w:lang w:eastAsia="zh-CN"/>
        </w:rPr>
      </w:pPr>
      <w:r>
        <w:rPr>
          <w:lang w:eastAsia="zh-CN"/>
        </w:rPr>
        <w:t>知情同意过程的审查要点包括但不限于：</w:t>
      </w:r>
    </w:p>
    <w:p>
      <w:pPr>
        <w:pStyle w:val="16"/>
        <w:numPr>
          <w:ilvl w:val="2"/>
          <w:numId w:val="39"/>
        </w:numPr>
        <w:tabs>
          <w:tab w:val="left" w:pos="952"/>
        </w:tabs>
        <w:spacing w:before="43"/>
        <w:ind w:hanging="409"/>
        <w:rPr>
          <w:sz w:val="21"/>
          <w:lang w:eastAsia="zh-CN"/>
        </w:rPr>
      </w:pPr>
      <w:r>
        <w:rPr>
          <w:spacing w:val="-3"/>
          <w:sz w:val="21"/>
          <w:lang w:eastAsia="zh-CN"/>
        </w:rPr>
        <w:t>获取知情同意的研究者是否恰当，避免受试者受到不必要的胁迫；</w:t>
      </w:r>
    </w:p>
    <w:p>
      <w:pPr>
        <w:pStyle w:val="16"/>
        <w:numPr>
          <w:ilvl w:val="2"/>
          <w:numId w:val="39"/>
        </w:numPr>
        <w:tabs>
          <w:tab w:val="left" w:pos="952"/>
        </w:tabs>
        <w:spacing w:before="43"/>
        <w:ind w:hanging="409"/>
        <w:rPr>
          <w:sz w:val="21"/>
          <w:lang w:eastAsia="zh-CN"/>
        </w:rPr>
      </w:pPr>
      <w:r>
        <w:rPr>
          <w:spacing w:val="-3"/>
          <w:sz w:val="21"/>
          <w:lang w:eastAsia="zh-CN"/>
        </w:rPr>
        <w:t>获取知情同意的研究者是否具备相应资质，且经过必要的培训；</w:t>
      </w:r>
    </w:p>
    <w:p>
      <w:pPr>
        <w:pStyle w:val="16"/>
        <w:numPr>
          <w:ilvl w:val="2"/>
          <w:numId w:val="39"/>
        </w:numPr>
        <w:tabs>
          <w:tab w:val="left" w:pos="952"/>
        </w:tabs>
        <w:spacing w:before="43" w:line="278" w:lineRule="auto"/>
        <w:ind w:right="326"/>
        <w:rPr>
          <w:sz w:val="21"/>
          <w:lang w:eastAsia="zh-CN"/>
        </w:rPr>
      </w:pPr>
      <w:r>
        <w:rPr>
          <w:spacing w:val="-7"/>
          <w:sz w:val="21"/>
          <w:lang w:eastAsia="zh-CN"/>
        </w:rPr>
        <w:t>获取知情同意的时间是否恰当，能否保障受试者有充分的时间考虑，必要时，应确保受试者有</w:t>
      </w:r>
      <w:r>
        <w:rPr>
          <w:spacing w:val="-5"/>
          <w:sz w:val="21"/>
          <w:lang w:eastAsia="zh-CN"/>
        </w:rPr>
        <w:t>时间跟家人或医生进行充分的交流和沟通；</w:t>
      </w:r>
    </w:p>
    <w:p>
      <w:pPr>
        <w:pStyle w:val="16"/>
        <w:numPr>
          <w:ilvl w:val="2"/>
          <w:numId w:val="39"/>
        </w:numPr>
        <w:tabs>
          <w:tab w:val="left" w:pos="952"/>
        </w:tabs>
        <w:spacing w:line="269" w:lineRule="exact"/>
        <w:ind w:hanging="409"/>
        <w:rPr>
          <w:sz w:val="21"/>
          <w:lang w:eastAsia="zh-CN"/>
        </w:rPr>
      </w:pPr>
      <w:r>
        <w:rPr>
          <w:spacing w:val="-3"/>
          <w:sz w:val="21"/>
          <w:lang w:eastAsia="zh-CN"/>
        </w:rPr>
        <w:t>获取知情同意的地点是否恰当，是否能确保受试者的隐私；</w:t>
      </w:r>
    </w:p>
    <w:p>
      <w:pPr>
        <w:pStyle w:val="16"/>
        <w:numPr>
          <w:ilvl w:val="2"/>
          <w:numId w:val="39"/>
        </w:numPr>
        <w:tabs>
          <w:tab w:val="left" w:pos="952"/>
        </w:tabs>
        <w:spacing w:before="43" w:line="278" w:lineRule="auto"/>
        <w:ind w:right="326"/>
        <w:rPr>
          <w:sz w:val="14"/>
          <w:lang w:eastAsia="zh-CN"/>
        </w:rPr>
      </w:pPr>
      <w:r>
        <w:rPr>
          <w:spacing w:val="-7"/>
          <w:sz w:val="21"/>
          <w:lang w:eastAsia="zh-CN"/>
        </w:rPr>
        <w:t>获取知情同意的流程是否合理，是否有利于确保受试者做出自愿知情同意，例如，避免与临床</w:t>
      </w:r>
      <w:r>
        <w:rPr>
          <w:spacing w:val="-5"/>
          <w:sz w:val="21"/>
          <w:lang w:eastAsia="zh-CN"/>
        </w:rPr>
        <w:t>手术的知情同意混淆等；</w:t>
      </w:r>
    </w:p>
    <w:p>
      <w:pPr>
        <w:pStyle w:val="16"/>
        <w:numPr>
          <w:ilvl w:val="2"/>
          <w:numId w:val="39"/>
        </w:numPr>
        <w:tabs>
          <w:tab w:val="left" w:pos="952"/>
        </w:tabs>
        <w:spacing w:before="72" w:line="278" w:lineRule="auto"/>
        <w:ind w:right="326"/>
        <w:jc w:val="both"/>
        <w:rPr>
          <w:sz w:val="21"/>
          <w:lang w:eastAsia="zh-CN"/>
        </w:rPr>
      </w:pPr>
      <w:r>
        <w:rPr>
          <w:spacing w:val="-10"/>
          <w:sz w:val="21"/>
          <w:lang w:eastAsia="zh-CN"/>
        </w:rPr>
        <w:t>对于无行为能力、限制行为能力和无法自己做出决定的弱势人群的签署过程合理，应一并得到其监护人或法定代理人的书面知情同意；具备完全民事行为能力但不能读写的受试者，知情同</w:t>
      </w:r>
      <w:r>
        <w:rPr>
          <w:spacing w:val="-8"/>
          <w:sz w:val="21"/>
          <w:lang w:eastAsia="zh-CN"/>
        </w:rPr>
        <w:t>意的过程应有公平见证人见证；如果受试者是已经具备做出决定能力的未成年人</w:t>
      </w:r>
      <w:r>
        <w:rPr>
          <w:sz w:val="21"/>
          <w:lang w:eastAsia="zh-CN"/>
        </w:rPr>
        <w:t>（8</w:t>
      </w:r>
      <w:r>
        <w:rPr>
          <w:spacing w:val="-7"/>
          <w:sz w:val="21"/>
          <w:lang w:eastAsia="zh-CN"/>
        </w:rPr>
        <w:t xml:space="preserve"> 周岁以上</w:t>
      </w:r>
      <w:r>
        <w:rPr>
          <w:spacing w:val="-5"/>
          <w:sz w:val="21"/>
          <w:lang w:eastAsia="zh-CN"/>
        </w:rPr>
        <w:t>的未成年人</w:t>
      </w:r>
      <w:r>
        <w:rPr>
          <w:sz w:val="21"/>
          <w:lang w:eastAsia="zh-CN"/>
        </w:rPr>
        <w:t>）</w:t>
      </w:r>
      <w:r>
        <w:rPr>
          <w:spacing w:val="-3"/>
          <w:sz w:val="21"/>
          <w:lang w:eastAsia="zh-CN"/>
        </w:rPr>
        <w:t>，必要时，应同时获得其认同。</w:t>
      </w:r>
    </w:p>
    <w:p>
      <w:pPr>
        <w:pStyle w:val="16"/>
        <w:tabs>
          <w:tab w:val="left" w:pos="952"/>
        </w:tabs>
        <w:spacing w:before="72" w:line="278" w:lineRule="auto"/>
        <w:ind w:left="0" w:right="326" w:firstLine="0"/>
        <w:jc w:val="both"/>
        <w:rPr>
          <w:sz w:val="21"/>
          <w:lang w:eastAsia="zh-CN"/>
        </w:rPr>
      </w:pPr>
    </w:p>
    <w:p>
      <w:pPr>
        <w:pStyle w:val="16"/>
        <w:numPr>
          <w:ilvl w:val="1"/>
          <w:numId w:val="39"/>
        </w:numPr>
        <w:tabs>
          <w:tab w:val="left" w:pos="644"/>
          <w:tab w:val="left" w:pos="645"/>
        </w:tabs>
        <w:ind w:hanging="527"/>
        <w:rPr>
          <w:rFonts w:ascii="黑体" w:eastAsia="黑体"/>
          <w:sz w:val="21"/>
        </w:rPr>
      </w:pPr>
      <w:r>
        <w:rPr>
          <w:rFonts w:hint="eastAsia" w:ascii="黑体" w:eastAsia="黑体"/>
          <w:spacing w:val="-3"/>
          <w:sz w:val="21"/>
        </w:rPr>
        <w:t>免除知情同意审查要点</w:t>
      </w:r>
    </w:p>
    <w:p>
      <w:pPr>
        <w:pStyle w:val="7"/>
        <w:spacing w:line="278" w:lineRule="auto"/>
        <w:ind w:left="118" w:right="326" w:firstLine="420"/>
        <w:rPr>
          <w:lang w:eastAsia="zh-CN"/>
        </w:rPr>
      </w:pPr>
      <w:r>
        <w:rPr>
          <w:lang w:eastAsia="zh-CN"/>
        </w:rPr>
        <w:t>项目可免除知情同意的，应根据免除知情同意申请表（模板参见附录A的表A.16），审查是否满足以下要求：</w:t>
      </w:r>
    </w:p>
    <w:p>
      <w:pPr>
        <w:pStyle w:val="16"/>
        <w:numPr>
          <w:ilvl w:val="2"/>
          <w:numId w:val="39"/>
        </w:numPr>
        <w:tabs>
          <w:tab w:val="left" w:pos="952"/>
        </w:tabs>
        <w:spacing w:line="269" w:lineRule="exact"/>
        <w:ind w:hanging="409"/>
        <w:rPr>
          <w:sz w:val="21"/>
        </w:rPr>
      </w:pPr>
      <w:r>
        <w:rPr>
          <w:spacing w:val="-3"/>
          <w:sz w:val="21"/>
        </w:rPr>
        <w:t>研究不大于最小风险；</w:t>
      </w:r>
    </w:p>
    <w:p>
      <w:pPr>
        <w:pStyle w:val="16"/>
        <w:numPr>
          <w:ilvl w:val="2"/>
          <w:numId w:val="39"/>
        </w:numPr>
        <w:tabs>
          <w:tab w:val="left" w:pos="952"/>
        </w:tabs>
        <w:spacing w:before="43"/>
        <w:ind w:hanging="409"/>
        <w:rPr>
          <w:sz w:val="21"/>
          <w:lang w:eastAsia="zh-CN"/>
        </w:rPr>
      </w:pPr>
      <w:r>
        <w:rPr>
          <w:spacing w:val="-3"/>
          <w:sz w:val="21"/>
          <w:lang w:eastAsia="zh-CN"/>
        </w:rPr>
        <w:t>利用以往临床诊疗和疾病监测中获得的健康信息和/或生物标本进行的研究；</w:t>
      </w:r>
    </w:p>
    <w:p>
      <w:pPr>
        <w:pStyle w:val="16"/>
        <w:numPr>
          <w:ilvl w:val="2"/>
          <w:numId w:val="39"/>
        </w:numPr>
        <w:tabs>
          <w:tab w:val="left" w:pos="952"/>
        </w:tabs>
        <w:spacing w:before="43"/>
        <w:ind w:hanging="409"/>
        <w:rPr>
          <w:sz w:val="21"/>
          <w:lang w:eastAsia="zh-CN"/>
        </w:rPr>
      </w:pPr>
      <w:r>
        <w:rPr>
          <w:spacing w:val="-3"/>
          <w:sz w:val="21"/>
          <w:lang w:eastAsia="zh-CN"/>
        </w:rPr>
        <w:t>免除知情同意不会对受试者的权利产生不利影响；</w:t>
      </w:r>
    </w:p>
    <w:p>
      <w:pPr>
        <w:pStyle w:val="16"/>
        <w:numPr>
          <w:ilvl w:val="2"/>
          <w:numId w:val="39"/>
        </w:numPr>
        <w:tabs>
          <w:tab w:val="left" w:pos="952"/>
        </w:tabs>
        <w:spacing w:before="43"/>
        <w:ind w:hanging="409"/>
        <w:rPr>
          <w:sz w:val="21"/>
          <w:lang w:eastAsia="zh-CN"/>
        </w:rPr>
      </w:pPr>
      <w:r>
        <w:rPr>
          <w:spacing w:val="-3"/>
          <w:sz w:val="21"/>
          <w:lang w:eastAsia="zh-CN"/>
        </w:rPr>
        <w:t>不免除知情同意，研究无法实际开展；</w:t>
      </w:r>
    </w:p>
    <w:p>
      <w:pPr>
        <w:pStyle w:val="16"/>
        <w:numPr>
          <w:ilvl w:val="2"/>
          <w:numId w:val="39"/>
        </w:numPr>
        <w:tabs>
          <w:tab w:val="left" w:pos="952"/>
        </w:tabs>
        <w:spacing w:before="43"/>
        <w:ind w:hanging="409"/>
        <w:rPr>
          <w:sz w:val="21"/>
          <w:lang w:eastAsia="zh-CN"/>
        </w:rPr>
      </w:pPr>
      <w:r>
        <w:rPr>
          <w:spacing w:val="-3"/>
          <w:sz w:val="21"/>
          <w:lang w:eastAsia="zh-CN"/>
        </w:rPr>
        <w:t>不涉及后续随访或再次获取受试者信息；</w:t>
      </w:r>
    </w:p>
    <w:p>
      <w:pPr>
        <w:pStyle w:val="16"/>
        <w:numPr>
          <w:ilvl w:val="2"/>
          <w:numId w:val="39"/>
        </w:numPr>
        <w:tabs>
          <w:tab w:val="left" w:pos="952"/>
        </w:tabs>
        <w:spacing w:before="43"/>
        <w:ind w:hanging="409"/>
        <w:rPr>
          <w:sz w:val="21"/>
          <w:lang w:eastAsia="zh-CN"/>
        </w:rPr>
      </w:pPr>
      <w:r>
        <w:rPr>
          <w:spacing w:val="-3"/>
          <w:sz w:val="21"/>
          <w:lang w:eastAsia="zh-CN"/>
        </w:rPr>
        <w:t>研究项目不涉及个人隐私和商业利益的；</w:t>
      </w:r>
    </w:p>
    <w:p>
      <w:pPr>
        <w:pStyle w:val="16"/>
        <w:numPr>
          <w:ilvl w:val="2"/>
          <w:numId w:val="39"/>
        </w:numPr>
        <w:tabs>
          <w:tab w:val="left" w:pos="952"/>
        </w:tabs>
        <w:spacing w:before="43"/>
        <w:ind w:hanging="409"/>
        <w:rPr>
          <w:sz w:val="21"/>
          <w:lang w:eastAsia="zh-CN"/>
        </w:rPr>
      </w:pPr>
      <w:r>
        <w:rPr>
          <w:spacing w:val="-3"/>
          <w:sz w:val="21"/>
          <w:lang w:eastAsia="zh-CN"/>
        </w:rPr>
        <w:t>如涉及既往研究数据的二次使用，本次研究须符合原始知情同意的条件。</w:t>
      </w:r>
    </w:p>
    <w:p>
      <w:pPr>
        <w:pStyle w:val="16"/>
        <w:numPr>
          <w:ilvl w:val="255"/>
          <w:numId w:val="0"/>
        </w:numPr>
        <w:tabs>
          <w:tab w:val="left" w:pos="1630"/>
        </w:tabs>
        <w:spacing w:before="43"/>
        <w:jc w:val="both"/>
        <w:rPr>
          <w:spacing w:val="-3"/>
          <w:sz w:val="21"/>
          <w:lang w:eastAsia="zh-CN"/>
        </w:rPr>
      </w:pPr>
    </w:p>
    <w:p>
      <w:pPr>
        <w:pStyle w:val="16"/>
        <w:numPr>
          <w:ilvl w:val="1"/>
          <w:numId w:val="39"/>
        </w:numPr>
        <w:tabs>
          <w:tab w:val="left" w:pos="644"/>
          <w:tab w:val="left" w:pos="645"/>
        </w:tabs>
        <w:ind w:hanging="527"/>
        <w:rPr>
          <w:rFonts w:ascii="黑体" w:eastAsia="黑体"/>
          <w:spacing w:val="-3"/>
          <w:sz w:val="21"/>
        </w:rPr>
      </w:pPr>
      <w:r>
        <w:rPr>
          <w:rFonts w:hint="eastAsia" w:ascii="黑体" w:eastAsia="黑体"/>
          <w:spacing w:val="-3"/>
          <w:sz w:val="21"/>
        </w:rPr>
        <w:t>免签知情同意书</w:t>
      </w:r>
    </w:p>
    <w:p>
      <w:pPr>
        <w:pStyle w:val="16"/>
        <w:numPr>
          <w:ilvl w:val="0"/>
          <w:numId w:val="40"/>
        </w:numPr>
        <w:tabs>
          <w:tab w:val="left" w:pos="1551"/>
        </w:tabs>
        <w:spacing w:before="43" w:line="278" w:lineRule="auto"/>
        <w:ind w:left="0" w:right="877" w:firstLine="408" w:firstLineChars="200"/>
        <w:jc w:val="both"/>
        <w:rPr>
          <w:rFonts w:ascii="Times New Roman" w:eastAsia="Times New Roman"/>
          <w:sz w:val="21"/>
        </w:rPr>
      </w:pPr>
      <w:r>
        <w:rPr>
          <w:spacing w:val="-3"/>
          <w:sz w:val="21"/>
          <w:lang w:eastAsia="zh-CN"/>
        </w:rPr>
        <w:t>免签知情同意书应为免除受试者在知情同意书上签名，不应是免除知情同意的过程，仍然应告</w:t>
      </w:r>
      <w:r>
        <w:rPr>
          <w:spacing w:val="-4"/>
          <w:sz w:val="21"/>
          <w:lang w:eastAsia="zh-CN"/>
        </w:rPr>
        <w:t>知研究信息，并应获得受试者的同意，只是不需要受试者签名。受试者可采用自愿回答问题或口</w:t>
      </w:r>
      <w:r>
        <w:rPr>
          <w:spacing w:val="-1"/>
          <w:sz w:val="21"/>
          <w:lang w:eastAsia="zh-CN"/>
        </w:rPr>
        <w:t>头同意的方式表示同意参加研究，但应有记录和第三方旁证。伦理委员会应审查知情告知的信息资料，类似于知情同意书。伦理委员会可要求研究者向受试者提供书面的告知信息。</w:t>
      </w:r>
      <w:r>
        <w:rPr>
          <w:spacing w:val="-1"/>
          <w:sz w:val="21"/>
        </w:rPr>
        <w:t>可参照人体</w:t>
      </w:r>
      <w:r>
        <w:rPr>
          <w:spacing w:val="-7"/>
          <w:sz w:val="21"/>
        </w:rPr>
        <w:t xml:space="preserve">生物医学研究国际伦理指南第 </w:t>
      </w:r>
      <w:r>
        <w:rPr>
          <w:rFonts w:ascii="Times New Roman" w:eastAsia="Times New Roman"/>
          <w:sz w:val="21"/>
        </w:rPr>
        <w:t>4</w:t>
      </w:r>
      <w:r>
        <w:rPr>
          <w:rFonts w:ascii="Times New Roman" w:eastAsia="Times New Roman"/>
          <w:spacing w:val="-3"/>
          <w:sz w:val="21"/>
        </w:rPr>
        <w:t xml:space="preserve"> </w:t>
      </w:r>
      <w:r>
        <w:rPr>
          <w:sz w:val="21"/>
        </w:rPr>
        <w:t>条</w:t>
      </w:r>
      <w:r>
        <w:rPr>
          <w:rFonts w:ascii="Times New Roman" w:eastAsia="Times New Roman"/>
          <w:sz w:val="21"/>
        </w:rPr>
        <w:t>;</w:t>
      </w:r>
    </w:p>
    <w:p>
      <w:pPr>
        <w:pStyle w:val="16"/>
        <w:numPr>
          <w:ilvl w:val="255"/>
          <w:numId w:val="0"/>
        </w:numPr>
        <w:tabs>
          <w:tab w:val="left" w:pos="1438"/>
        </w:tabs>
        <w:ind w:firstLine="408" w:firstLineChars="200"/>
        <w:rPr>
          <w:sz w:val="21"/>
          <w:lang w:eastAsia="zh-CN"/>
        </w:rPr>
      </w:pPr>
      <w:r>
        <w:rPr>
          <w:rFonts w:hint="eastAsia"/>
          <w:spacing w:val="-3"/>
          <w:sz w:val="21"/>
          <w:lang w:eastAsia="zh-CN"/>
        </w:rPr>
        <w:t>b)</w:t>
      </w:r>
      <w:r>
        <w:rPr>
          <w:spacing w:val="-3"/>
          <w:sz w:val="21"/>
          <w:lang w:eastAsia="zh-CN"/>
        </w:rPr>
        <w:t>以下两种情况，伦理委员会可以考虑</w:t>
      </w:r>
      <w:r>
        <w:rPr>
          <w:rFonts w:hint="eastAsia"/>
          <w:spacing w:val="-3"/>
          <w:sz w:val="21"/>
          <w:lang w:eastAsia="zh-CN"/>
        </w:rPr>
        <w:t>同意</w:t>
      </w:r>
      <w:r>
        <w:rPr>
          <w:spacing w:val="-3"/>
          <w:sz w:val="21"/>
          <w:lang w:eastAsia="zh-CN"/>
        </w:rPr>
        <w:t>免除签署知情同意书：</w:t>
      </w:r>
    </w:p>
    <w:p>
      <w:pPr>
        <w:pStyle w:val="16"/>
        <w:numPr>
          <w:ilvl w:val="255"/>
          <w:numId w:val="0"/>
        </w:numPr>
        <w:tabs>
          <w:tab w:val="left" w:pos="2020"/>
        </w:tabs>
        <w:spacing w:before="43" w:line="278" w:lineRule="auto"/>
        <w:ind w:right="877" w:firstLine="612" w:firstLineChars="300"/>
        <w:rPr>
          <w:sz w:val="21"/>
          <w:lang w:eastAsia="zh-CN"/>
        </w:rPr>
      </w:pPr>
      <w:r>
        <w:rPr>
          <w:rFonts w:hint="eastAsia"/>
          <w:spacing w:val="-3"/>
          <w:sz w:val="21"/>
          <w:lang w:eastAsia="zh-CN"/>
        </w:rPr>
        <w:t>1)</w:t>
      </w:r>
      <w:r>
        <w:rPr>
          <w:spacing w:val="-3"/>
          <w:sz w:val="21"/>
          <w:lang w:eastAsia="zh-CN"/>
        </w:rPr>
        <w:t>研究对受试者的风险不大于最小风险，并且如果脱离“研究”背景，相同情况下的行为或程序不要求签署书面知情同意。例如，邮件</w:t>
      </w:r>
      <w:r>
        <w:rPr>
          <w:rFonts w:ascii="Times New Roman" w:hAnsi="Times New Roman" w:eastAsia="Times New Roman"/>
          <w:sz w:val="21"/>
          <w:lang w:eastAsia="zh-CN"/>
        </w:rPr>
        <w:t>/</w:t>
      </w:r>
      <w:r>
        <w:rPr>
          <w:spacing w:val="-3"/>
          <w:sz w:val="21"/>
          <w:lang w:eastAsia="zh-CN"/>
        </w:rPr>
        <w:t>电话调查；</w:t>
      </w:r>
    </w:p>
    <w:p>
      <w:pPr>
        <w:pStyle w:val="7"/>
        <w:spacing w:before="11"/>
        <w:ind w:firstLine="612" w:firstLineChars="300"/>
        <w:rPr>
          <w:sz w:val="27"/>
          <w:lang w:eastAsia="zh-CN"/>
        </w:rPr>
      </w:pPr>
      <w:r>
        <w:rPr>
          <w:rFonts w:hint="eastAsia"/>
          <w:spacing w:val="-3"/>
          <w:lang w:eastAsia="zh-CN"/>
        </w:rPr>
        <w:t>2)</w:t>
      </w:r>
      <w:r>
        <w:rPr>
          <w:spacing w:val="-3"/>
          <w:lang w:eastAsia="zh-CN"/>
        </w:rPr>
        <w:t>当一份签了字的知情同意书会对受试者的隐私构成不正当的威胁，联系受试者真实身份和</w:t>
      </w:r>
      <w:r>
        <w:rPr>
          <w:spacing w:val="3"/>
          <w:lang w:eastAsia="zh-CN"/>
        </w:rPr>
        <w:t>研究的唯一记录应是知情同意文件，并且主要风险就来自于受试者身份或个人隐私的泄露。例</w:t>
      </w:r>
      <w:r>
        <w:rPr>
          <w:lang w:eastAsia="zh-CN"/>
        </w:rPr>
        <w:t>如，敏感问题研究，</w:t>
      </w:r>
      <w:r>
        <w:rPr>
          <w:rFonts w:ascii="Times New Roman" w:eastAsia="Times New Roman"/>
          <w:lang w:eastAsia="zh-CN"/>
        </w:rPr>
        <w:t>AIDS</w:t>
      </w:r>
      <w:r>
        <w:rPr>
          <w:spacing w:val="-3"/>
          <w:lang w:eastAsia="zh-CN"/>
        </w:rPr>
        <w:t>，性病等。在这种情况下，应遵循每一位受试者本人的意愿是否签署书面知情同意文件。</w:t>
      </w:r>
    </w:p>
    <w:p>
      <w:pPr>
        <w:pStyle w:val="7"/>
        <w:spacing w:before="11"/>
        <w:rPr>
          <w:sz w:val="27"/>
          <w:lang w:eastAsia="zh-CN"/>
        </w:rPr>
      </w:pPr>
    </w:p>
    <w:p>
      <w:pPr>
        <w:pStyle w:val="16"/>
        <w:tabs>
          <w:tab w:val="left" w:pos="644"/>
          <w:tab w:val="left" w:pos="645"/>
        </w:tabs>
        <w:ind w:left="117" w:firstLine="0"/>
        <w:rPr>
          <w:rFonts w:ascii="黑体" w:eastAsia="黑体"/>
          <w:sz w:val="21"/>
          <w:lang w:eastAsia="zh-CN"/>
        </w:rPr>
      </w:pPr>
      <w:r>
        <w:rPr>
          <w:rFonts w:hint="eastAsia" w:ascii="黑体" w:eastAsia="黑体"/>
          <w:spacing w:val="-3"/>
          <w:sz w:val="21"/>
          <w:lang w:eastAsia="zh-CN"/>
        </w:rPr>
        <w:t>D5 泛知情同意书审查要点</w:t>
      </w:r>
    </w:p>
    <w:p>
      <w:pPr>
        <w:pStyle w:val="16"/>
        <w:numPr>
          <w:ilvl w:val="255"/>
          <w:numId w:val="0"/>
        </w:numPr>
        <w:tabs>
          <w:tab w:val="left" w:pos="1630"/>
        </w:tabs>
        <w:spacing w:line="247" w:lineRule="exact"/>
        <w:ind w:firstLine="408" w:firstLineChars="200"/>
        <w:rPr>
          <w:sz w:val="21"/>
          <w:lang w:eastAsia="zh-CN"/>
        </w:rPr>
      </w:pPr>
      <w:r>
        <w:rPr>
          <w:spacing w:val="-3"/>
          <w:sz w:val="21"/>
          <w:lang w:eastAsia="zh-CN"/>
        </w:rPr>
        <w:t>研究中获得的健康信息或生物标本的二次利用</w:t>
      </w:r>
      <w:r>
        <w:rPr>
          <w:rFonts w:hint="eastAsia"/>
          <w:spacing w:val="-3"/>
          <w:sz w:val="21"/>
          <w:lang w:eastAsia="zh-CN"/>
        </w:rPr>
        <w:t>（符合《人类遗传资源管理条例》等相关法规要求）</w:t>
      </w:r>
    </w:p>
    <w:p>
      <w:pPr>
        <w:pStyle w:val="7"/>
        <w:spacing w:before="44"/>
        <w:ind w:firstLine="400" w:firstLineChars="200"/>
        <w:rPr>
          <w:lang w:eastAsia="zh-CN"/>
        </w:rPr>
      </w:pPr>
      <w:r>
        <w:rPr>
          <w:spacing w:val="-5"/>
          <w:lang w:eastAsia="zh-CN"/>
        </w:rPr>
        <w:t>一项研究获得的健康信息或生物标本可能被用于将来的研究，最佳方法应是书面告知将来的研究</w:t>
      </w:r>
      <w:r>
        <w:rPr>
          <w:spacing w:val="-11"/>
          <w:lang w:eastAsia="zh-CN"/>
        </w:rPr>
        <w:t>计划，在获取该项研究知情同意时应征求受试者意见，应就是否同意将来另一项研究使用这些健康信息</w:t>
      </w:r>
      <w:r>
        <w:rPr>
          <w:spacing w:val="-9"/>
          <w:lang w:eastAsia="zh-CN"/>
        </w:rPr>
        <w:t>或标本单独获取书面知情同意，并应对获得“同意”的健康信息和生物标本进行标记、保存。将来的研</w:t>
      </w:r>
      <w:r>
        <w:rPr>
          <w:lang w:eastAsia="zh-CN"/>
        </w:rPr>
        <w:t>究项目提交伦理审查时，可申请免除知情同意。</w:t>
      </w:r>
    </w:p>
    <w:p>
      <w:pPr>
        <w:pStyle w:val="7"/>
        <w:spacing w:before="44"/>
        <w:rPr>
          <w:spacing w:val="-5"/>
          <w:lang w:eastAsia="zh-CN"/>
        </w:rPr>
      </w:pPr>
      <w:r>
        <w:rPr>
          <w:rFonts w:hint="eastAsia"/>
          <w:spacing w:val="-5"/>
          <w:lang w:eastAsia="zh-CN"/>
        </w:rPr>
        <w:t>a)知情同意书</w:t>
      </w:r>
    </w:p>
    <w:p>
      <w:pPr>
        <w:pStyle w:val="7"/>
        <w:numPr>
          <w:ilvl w:val="0"/>
          <w:numId w:val="41"/>
        </w:numPr>
        <w:spacing w:before="44"/>
        <w:rPr>
          <w:spacing w:val="-5"/>
          <w:lang w:eastAsia="zh-CN"/>
        </w:rPr>
      </w:pPr>
      <w:r>
        <w:rPr>
          <w:rFonts w:hint="eastAsia"/>
          <w:spacing w:val="-5"/>
          <w:lang w:eastAsia="zh-CN"/>
        </w:rPr>
        <w:t>告知信息的语言表述是否适合群体的理解水平</w:t>
      </w:r>
    </w:p>
    <w:p>
      <w:pPr>
        <w:pStyle w:val="7"/>
        <w:numPr>
          <w:ilvl w:val="0"/>
          <w:numId w:val="41"/>
        </w:numPr>
        <w:spacing w:before="44"/>
        <w:rPr>
          <w:spacing w:val="-5"/>
          <w:lang w:eastAsia="zh-CN"/>
        </w:rPr>
      </w:pPr>
      <w:r>
        <w:rPr>
          <w:rFonts w:hint="eastAsia"/>
          <w:spacing w:val="-5"/>
          <w:lang w:eastAsia="zh-CN"/>
        </w:rPr>
        <w:t>知情同意方式的是否恰当（泛知情同意书）</w:t>
      </w:r>
    </w:p>
    <w:p>
      <w:pPr>
        <w:pStyle w:val="7"/>
        <w:numPr>
          <w:ilvl w:val="0"/>
          <w:numId w:val="41"/>
        </w:numPr>
        <w:spacing w:before="44"/>
        <w:rPr>
          <w:spacing w:val="-5"/>
          <w:lang w:eastAsia="zh-CN"/>
        </w:rPr>
      </w:pPr>
      <w:r>
        <w:rPr>
          <w:rFonts w:hint="eastAsia"/>
          <w:spacing w:val="-5"/>
          <w:lang w:eastAsia="zh-CN"/>
        </w:rPr>
        <w:t>当样本提供者（无行为能力、限制行为能力）不能以书面方式表示同意时，是否设置了获得其监护人的书面知情同意签署页面</w:t>
      </w:r>
    </w:p>
    <w:p>
      <w:pPr>
        <w:pStyle w:val="7"/>
        <w:numPr>
          <w:ilvl w:val="0"/>
          <w:numId w:val="41"/>
        </w:numPr>
        <w:spacing w:before="44"/>
        <w:rPr>
          <w:spacing w:val="-5"/>
          <w:lang w:eastAsia="zh-CN"/>
        </w:rPr>
      </w:pPr>
      <w:r>
        <w:rPr>
          <w:rFonts w:hint="eastAsia"/>
          <w:spacing w:val="-5"/>
          <w:lang w:eastAsia="zh-CN"/>
        </w:rPr>
        <w:t>是否含有对样本提供者可能带来的不适、风险和保护措施</w:t>
      </w:r>
    </w:p>
    <w:p>
      <w:pPr>
        <w:pStyle w:val="7"/>
        <w:numPr>
          <w:ilvl w:val="0"/>
          <w:numId w:val="41"/>
        </w:numPr>
        <w:spacing w:before="44"/>
        <w:rPr>
          <w:spacing w:val="-5"/>
          <w:lang w:eastAsia="zh-CN"/>
        </w:rPr>
      </w:pPr>
      <w:r>
        <w:rPr>
          <w:rFonts w:hint="eastAsia"/>
          <w:spacing w:val="-5"/>
          <w:lang w:eastAsia="zh-CN"/>
        </w:rPr>
        <w:t>是否表明生物样本研究数据的告知和样本提供者个人信息的保密范围和具体措施，尤其是样本出库时的匿名化处理</w:t>
      </w:r>
    </w:p>
    <w:p>
      <w:pPr>
        <w:pStyle w:val="7"/>
        <w:numPr>
          <w:ilvl w:val="0"/>
          <w:numId w:val="41"/>
        </w:numPr>
        <w:spacing w:before="44"/>
        <w:rPr>
          <w:spacing w:val="-5"/>
          <w:lang w:eastAsia="zh-CN"/>
        </w:rPr>
      </w:pPr>
      <w:r>
        <w:rPr>
          <w:rFonts w:hint="eastAsia"/>
          <w:spacing w:val="-5"/>
          <w:lang w:eastAsia="zh-CN"/>
        </w:rPr>
        <w:t>是否告知生物样本研究的结果是否返还和如何返还，需要告知结果披露的方式；　</w:t>
      </w:r>
    </w:p>
    <w:p>
      <w:pPr>
        <w:pStyle w:val="7"/>
        <w:numPr>
          <w:ilvl w:val="0"/>
          <w:numId w:val="41"/>
        </w:numPr>
        <w:spacing w:before="44"/>
        <w:rPr>
          <w:spacing w:val="-5"/>
          <w:lang w:eastAsia="zh-CN"/>
        </w:rPr>
      </w:pPr>
      <w:r>
        <w:rPr>
          <w:rFonts w:hint="eastAsia"/>
          <w:spacing w:val="-5"/>
          <w:lang w:eastAsia="zh-CN"/>
        </w:rPr>
        <w:t>是否告知样本提供者的权利，包括自愿参加和随时退出、知情、同意或不同意、保密、补偿、受损害时获得免费治疗和赔偿、知情同意书的再次签署、获得知情同意书等</w:t>
      </w:r>
    </w:p>
    <w:p>
      <w:pPr>
        <w:pStyle w:val="7"/>
        <w:numPr>
          <w:ilvl w:val="0"/>
          <w:numId w:val="41"/>
        </w:numPr>
        <w:spacing w:before="44"/>
        <w:rPr>
          <w:spacing w:val="-5"/>
          <w:lang w:eastAsia="zh-CN"/>
        </w:rPr>
      </w:pPr>
      <w:r>
        <w:rPr>
          <w:rFonts w:hint="eastAsia"/>
          <w:spacing w:val="-5"/>
          <w:lang w:eastAsia="zh-CN"/>
        </w:rPr>
        <w:t>是否告知样本保藏机构名称和联系方式</w:t>
      </w:r>
    </w:p>
    <w:p>
      <w:pPr>
        <w:pStyle w:val="7"/>
        <w:numPr>
          <w:ilvl w:val="0"/>
          <w:numId w:val="41"/>
        </w:numPr>
        <w:spacing w:before="44"/>
        <w:rPr>
          <w:spacing w:val="-5"/>
          <w:lang w:eastAsia="zh-CN"/>
        </w:rPr>
      </w:pPr>
      <w:r>
        <w:rPr>
          <w:rFonts w:hint="eastAsia"/>
          <w:spacing w:val="-5"/>
          <w:lang w:eastAsia="zh-CN"/>
        </w:rPr>
        <w:t>是否告知样本提供者在提供过程中的注意事项等</w:t>
      </w:r>
    </w:p>
    <w:p>
      <w:pPr>
        <w:pStyle w:val="7"/>
        <w:numPr>
          <w:ilvl w:val="0"/>
          <w:numId w:val="41"/>
        </w:numPr>
        <w:spacing w:before="44"/>
        <w:rPr>
          <w:spacing w:val="-5"/>
          <w:lang w:eastAsia="zh-CN"/>
        </w:rPr>
      </w:pPr>
      <w:r>
        <w:rPr>
          <w:rFonts w:hint="eastAsia"/>
          <w:spacing w:val="-5"/>
          <w:lang w:eastAsia="zh-CN"/>
        </w:rPr>
        <w:t>是否表明在适用法律和/或法规准许的范围内，有关识别受试者的记录应保密，不得公开这些记录，如公开发表研究结果，受试者的身份仍然是保密的</w:t>
      </w:r>
    </w:p>
    <w:p>
      <w:pPr>
        <w:pStyle w:val="7"/>
        <w:spacing w:before="44"/>
        <w:rPr>
          <w:spacing w:val="-5"/>
          <w:lang w:eastAsia="zh-CN"/>
        </w:rPr>
      </w:pPr>
      <w:r>
        <w:rPr>
          <w:rFonts w:hint="eastAsia"/>
          <w:spacing w:val="-5"/>
          <w:lang w:eastAsia="zh-CN"/>
        </w:rPr>
        <w:t>b)隐私保护</w:t>
      </w:r>
    </w:p>
    <w:p>
      <w:pPr>
        <w:pStyle w:val="7"/>
        <w:numPr>
          <w:ilvl w:val="0"/>
          <w:numId w:val="42"/>
        </w:numPr>
        <w:spacing w:before="44"/>
        <w:rPr>
          <w:spacing w:val="-5"/>
          <w:lang w:eastAsia="zh-CN"/>
        </w:rPr>
      </w:pPr>
      <w:r>
        <w:rPr>
          <w:rFonts w:hint="eastAsia"/>
          <w:spacing w:val="-5"/>
          <w:lang w:eastAsia="zh-CN"/>
        </w:rPr>
        <w:t>是否表明生物样本在收集、保存、使用生物样本及其相关数据或信息时，必须保护样本提供者的隐私，最大可能避免给样本提供者及其群体带来伤害、污名化或者痛苦</w:t>
      </w:r>
    </w:p>
    <w:p>
      <w:pPr>
        <w:pStyle w:val="7"/>
        <w:numPr>
          <w:ilvl w:val="0"/>
          <w:numId w:val="42"/>
        </w:numPr>
        <w:spacing w:before="44"/>
        <w:rPr>
          <w:spacing w:val="-5"/>
          <w:lang w:eastAsia="zh-CN"/>
        </w:rPr>
      </w:pPr>
      <w:r>
        <w:rPr>
          <w:rFonts w:hint="eastAsia"/>
          <w:spacing w:val="-5"/>
          <w:lang w:eastAsia="zh-CN"/>
        </w:rPr>
        <w:t>是否表明生物样本收集人员（生物样本库工作人员、研究人员、医务人员、检验人员）在收集生物样本之前应在知情同意过程中告知样本提供者其生物样本及相关数据或信息的隐私保护措施及其局限性，获得样本提供者自主同意后方能签署知情同意书</w:t>
      </w:r>
    </w:p>
    <w:p>
      <w:pPr>
        <w:pStyle w:val="7"/>
        <w:numPr>
          <w:ilvl w:val="0"/>
          <w:numId w:val="42"/>
        </w:numPr>
        <w:spacing w:before="44"/>
        <w:rPr>
          <w:spacing w:val="-5"/>
          <w:lang w:eastAsia="zh-CN"/>
        </w:rPr>
      </w:pPr>
      <w:r>
        <w:rPr>
          <w:rFonts w:hint="eastAsia"/>
          <w:spacing w:val="-5"/>
          <w:lang w:eastAsia="zh-CN"/>
        </w:rPr>
        <w:t>是否表明隐私保护措施生物样本必须以安全的办法保存生物样本、数据和其他相关信息。例：可采取如下方法保存:</w:t>
      </w:r>
    </w:p>
    <w:p>
      <w:pPr>
        <w:pStyle w:val="7"/>
        <w:spacing w:before="44"/>
        <w:ind w:firstLine="400" w:firstLineChars="200"/>
        <w:rPr>
          <w:spacing w:val="-5"/>
          <w:lang w:eastAsia="zh-CN"/>
        </w:rPr>
      </w:pPr>
      <w:r>
        <w:rPr>
          <w:rFonts w:hint="eastAsia"/>
          <w:spacing w:val="-5"/>
          <w:lang w:eastAsia="zh-CN"/>
        </w:rPr>
        <w:t>无身份标识或匿名的方法保存：生物样本最初收集时就没有身份识别且不能联系到它们的来源</w:t>
      </w:r>
    </w:p>
    <w:p>
      <w:pPr>
        <w:pStyle w:val="7"/>
        <w:spacing w:before="44"/>
        <w:ind w:firstLine="400" w:firstLineChars="200"/>
        <w:rPr>
          <w:spacing w:val="-5"/>
          <w:lang w:eastAsia="zh-CN"/>
        </w:rPr>
      </w:pPr>
      <w:r>
        <w:rPr>
          <w:rFonts w:hint="eastAsia"/>
          <w:spacing w:val="-5"/>
          <w:lang w:eastAsia="zh-CN"/>
        </w:rPr>
        <w:t>无法链接或匿名化的方法保存：生物样本原先可以识别，但是已经去除了所有身份识别且不能再联系到它们的来源</w:t>
      </w:r>
    </w:p>
    <w:p>
      <w:pPr>
        <w:pStyle w:val="7"/>
        <w:spacing w:before="44"/>
        <w:ind w:firstLine="400" w:firstLineChars="200"/>
        <w:rPr>
          <w:spacing w:val="-5"/>
          <w:lang w:eastAsia="zh-CN"/>
        </w:rPr>
      </w:pPr>
      <w:r>
        <w:rPr>
          <w:rFonts w:hint="eastAsia"/>
          <w:spacing w:val="-5"/>
          <w:lang w:eastAsia="zh-CN"/>
        </w:rPr>
        <w:t>可追踪的或编码的方法保存：研究人员在进行研究时不能识别提供生物材料的人的身份，其身份信息用无关的代号表示，但是能通过其编码而联系到它们的来源；</w:t>
      </w:r>
    </w:p>
    <w:p>
      <w:pPr>
        <w:pStyle w:val="7"/>
        <w:spacing w:before="44"/>
        <w:ind w:firstLine="400" w:firstLineChars="200"/>
        <w:rPr>
          <w:spacing w:val="-5"/>
          <w:lang w:eastAsia="zh-CN"/>
        </w:rPr>
      </w:pPr>
      <w:r>
        <w:rPr>
          <w:rFonts w:hint="eastAsia"/>
          <w:spacing w:val="-5"/>
          <w:lang w:eastAsia="zh-CN"/>
        </w:rPr>
        <w:t>有身份标识的方法保存：研究人员可得到生物材料的身份识别符，如姓名、地址、电话号码等。生物样本库应建立隐私保密系统，并设立严格的不同级别的访问权限。可追踪的或编码的方法保存的生物样本，只能由研究负责人或主管者掌握将代号或密码与捐赠者身份联系起来的密钥，而解码必须制订相应规定。</w:t>
      </w:r>
    </w:p>
    <w:p>
      <w:pPr>
        <w:pStyle w:val="7"/>
        <w:numPr>
          <w:ilvl w:val="0"/>
          <w:numId w:val="42"/>
        </w:numPr>
        <w:spacing w:before="44"/>
        <w:rPr>
          <w:spacing w:val="-5"/>
          <w:lang w:eastAsia="zh-CN"/>
        </w:rPr>
      </w:pPr>
      <w:r>
        <w:rPr>
          <w:rFonts w:hint="eastAsia"/>
          <w:spacing w:val="-5"/>
          <w:lang w:eastAsia="zh-CN"/>
        </w:rPr>
        <w:t>隐私保护操作规范是否包含有但不限于以下相关内容：</w:t>
      </w:r>
    </w:p>
    <w:p>
      <w:pPr>
        <w:pStyle w:val="7"/>
        <w:spacing w:before="44"/>
        <w:ind w:firstLine="400" w:firstLineChars="200"/>
        <w:rPr>
          <w:spacing w:val="-5"/>
          <w:lang w:eastAsia="zh-CN"/>
        </w:rPr>
      </w:pPr>
      <w:r>
        <w:rPr>
          <w:rFonts w:hint="eastAsia"/>
          <w:spacing w:val="-5"/>
          <w:lang w:eastAsia="zh-CN"/>
        </w:rPr>
        <w:t>保密承诺；匿名化处理全过程；再次识别的条件；生物样本库访问权限的管理；生物样本及相关数据或信息转移与使用的规定；隐私保护培训规定。</w:t>
      </w:r>
    </w:p>
    <w:p>
      <w:pPr>
        <w:pStyle w:val="7"/>
        <w:numPr>
          <w:ilvl w:val="0"/>
          <w:numId w:val="42"/>
        </w:numPr>
        <w:spacing w:before="44"/>
        <w:rPr>
          <w:spacing w:val="-5"/>
          <w:lang w:eastAsia="zh-CN"/>
        </w:rPr>
      </w:pPr>
      <w:r>
        <w:rPr>
          <w:rFonts w:hint="eastAsia"/>
          <w:spacing w:val="-5"/>
          <w:lang w:eastAsia="zh-CN"/>
        </w:rPr>
        <w:t>是否有生物样本及相关数据或信息的处理措施</w:t>
      </w:r>
    </w:p>
    <w:p>
      <w:pPr>
        <w:pStyle w:val="7"/>
        <w:numPr>
          <w:ilvl w:val="0"/>
          <w:numId w:val="42"/>
        </w:numPr>
        <w:spacing w:before="44"/>
        <w:rPr>
          <w:spacing w:val="-5"/>
          <w:lang w:eastAsia="zh-CN"/>
        </w:rPr>
      </w:pPr>
      <w:r>
        <w:rPr>
          <w:rFonts w:hint="eastAsia"/>
          <w:spacing w:val="-5"/>
          <w:lang w:eastAsia="zh-CN"/>
        </w:rPr>
        <w:t>生物样本的使用是否包含有但不限于以下相关内容：</w:t>
      </w:r>
    </w:p>
    <w:p>
      <w:pPr>
        <w:pStyle w:val="7"/>
        <w:spacing w:before="44"/>
        <w:ind w:firstLine="400" w:firstLineChars="200"/>
        <w:rPr>
          <w:spacing w:val="-5"/>
          <w:lang w:eastAsia="zh-CN"/>
        </w:rPr>
      </w:pPr>
      <w:r>
        <w:rPr>
          <w:rFonts w:hint="eastAsia"/>
          <w:spacing w:val="-5"/>
          <w:lang w:eastAsia="zh-CN"/>
        </w:rPr>
        <w:t>生物样本仅对研究人员提供编码或匿名化处理后的数据，并严格限制其他第三方对该部分数据的使用权限。生物样本对已收集的样本提供者信息、生物样本及分析出的数据必须在伦理委员会审查批准的使用范围内使用；如超出批准范围的使用必须重新提交至伦理委员会审批。</w:t>
      </w:r>
    </w:p>
    <w:p>
      <w:pPr>
        <w:pStyle w:val="7"/>
        <w:numPr>
          <w:ilvl w:val="0"/>
          <w:numId w:val="42"/>
        </w:numPr>
        <w:spacing w:before="44"/>
        <w:rPr>
          <w:spacing w:val="-5"/>
          <w:lang w:eastAsia="zh-CN"/>
        </w:rPr>
      </w:pPr>
      <w:r>
        <w:rPr>
          <w:rFonts w:hint="eastAsia"/>
          <w:spacing w:val="-5"/>
          <w:lang w:eastAsia="zh-CN"/>
        </w:rPr>
        <w:t>生物样本库（仅限于生物样本库）的利益共享</w:t>
      </w:r>
    </w:p>
    <w:p>
      <w:pPr>
        <w:pStyle w:val="7"/>
        <w:spacing w:before="44"/>
        <w:ind w:firstLine="400" w:firstLineChars="200"/>
        <w:rPr>
          <w:spacing w:val="-5"/>
          <w:lang w:eastAsia="zh-CN"/>
        </w:rPr>
      </w:pPr>
      <w:r>
        <w:rPr>
          <w:rFonts w:hint="eastAsia"/>
          <w:spacing w:val="-5"/>
          <w:lang w:eastAsia="zh-CN"/>
        </w:rPr>
        <w:t>是否制定生物样本库（仅限于生物样本库）及合作方共享规范以保障各自利益</w:t>
      </w:r>
    </w:p>
    <w:p>
      <w:pPr>
        <w:pStyle w:val="7"/>
        <w:numPr>
          <w:ilvl w:val="0"/>
          <w:numId w:val="42"/>
        </w:numPr>
        <w:spacing w:before="44"/>
        <w:rPr>
          <w:sz w:val="20"/>
          <w:lang w:eastAsia="zh-CN"/>
        </w:rPr>
      </w:pPr>
      <w:r>
        <w:rPr>
          <w:rFonts w:hint="eastAsia"/>
          <w:spacing w:val="-5"/>
          <w:lang w:eastAsia="zh-CN"/>
        </w:rPr>
        <w:t>是否制定生物样本转让协议</w:t>
      </w:r>
    </w:p>
    <w:p>
      <w:pPr>
        <w:spacing w:before="7"/>
        <w:rPr>
          <w:sz w:val="24"/>
          <w:lang w:eastAsia="zh-CN"/>
        </w:rPr>
      </w:pPr>
      <w:r>
        <w:rPr>
          <w:sz w:val="24"/>
          <w:lang w:eastAsia="zh-CN"/>
        </w:rPr>
        <w:br w:type="page"/>
      </w:r>
    </w:p>
    <w:p>
      <w:pPr>
        <w:pStyle w:val="7"/>
        <w:spacing w:before="7"/>
        <w:rPr>
          <w:sz w:val="24"/>
          <w:lang w:eastAsia="zh-CN"/>
        </w:rPr>
      </w:pPr>
    </w:p>
    <w:p>
      <w:pPr>
        <w:pStyle w:val="5"/>
        <w:spacing w:line="240" w:lineRule="auto"/>
        <w:ind w:left="218"/>
        <w:jc w:val="center"/>
        <w:rPr>
          <w:sz w:val="21"/>
          <w:szCs w:val="18"/>
          <w:lang w:eastAsia="zh-CN"/>
        </w:rPr>
      </w:pPr>
      <w:bookmarkStart w:id="32" w:name="_bookmark15"/>
      <w:bookmarkEnd w:id="32"/>
      <w:bookmarkStart w:id="33" w:name="_Toc7410"/>
      <w:r>
        <w:rPr>
          <w:rFonts w:hint="eastAsia"/>
          <w:sz w:val="21"/>
          <w:szCs w:val="18"/>
          <w:lang w:eastAsia="zh-CN"/>
        </w:rPr>
        <w:t>参考文献</w:t>
      </w:r>
      <w:bookmarkEnd w:id="33"/>
    </w:p>
    <w:p>
      <w:pPr>
        <w:pStyle w:val="7"/>
        <w:spacing w:before="11"/>
        <w:rPr>
          <w:rFonts w:ascii="黑体"/>
          <w:sz w:val="18"/>
        </w:rPr>
      </w:pPr>
    </w:p>
    <w:p>
      <w:pPr>
        <w:pStyle w:val="16"/>
        <w:numPr>
          <w:ilvl w:val="0"/>
          <w:numId w:val="43"/>
        </w:numPr>
        <w:tabs>
          <w:tab w:val="left" w:pos="857"/>
        </w:tabs>
        <w:ind w:hanging="319"/>
        <w:rPr>
          <w:sz w:val="21"/>
        </w:rPr>
      </w:pPr>
      <w:r>
        <w:rPr>
          <w:spacing w:val="-3"/>
          <w:sz w:val="21"/>
        </w:rPr>
        <w:t>《赫尔辛基宣言》</w:t>
      </w:r>
    </w:p>
    <w:p>
      <w:pPr>
        <w:pStyle w:val="16"/>
        <w:numPr>
          <w:ilvl w:val="0"/>
          <w:numId w:val="43"/>
        </w:numPr>
        <w:tabs>
          <w:tab w:val="left" w:pos="857"/>
        </w:tabs>
        <w:ind w:hanging="319"/>
        <w:rPr>
          <w:sz w:val="21"/>
          <w:lang w:eastAsia="zh-CN"/>
        </w:rPr>
      </w:pPr>
      <w:r>
        <w:rPr>
          <w:rFonts w:hint="eastAsia"/>
          <w:sz w:val="21"/>
          <w:lang w:eastAsia="zh-CN"/>
        </w:rPr>
        <w:t>《涉及人的生物医学研究伦理审查办法》</w:t>
      </w:r>
    </w:p>
    <w:p>
      <w:pPr>
        <w:pStyle w:val="16"/>
        <w:numPr>
          <w:ilvl w:val="0"/>
          <w:numId w:val="43"/>
        </w:numPr>
        <w:tabs>
          <w:tab w:val="left" w:pos="857"/>
        </w:tabs>
        <w:ind w:hanging="319"/>
        <w:rPr>
          <w:sz w:val="21"/>
          <w:lang w:eastAsia="zh-CN"/>
        </w:rPr>
      </w:pPr>
      <w:r>
        <w:rPr>
          <w:rFonts w:hint="eastAsia"/>
          <w:sz w:val="21"/>
          <w:lang w:eastAsia="zh-CN"/>
        </w:rPr>
        <w:t>《药物临床试验质量管理规范》</w:t>
      </w:r>
    </w:p>
    <w:p>
      <w:pPr>
        <w:pStyle w:val="16"/>
        <w:numPr>
          <w:ilvl w:val="0"/>
          <w:numId w:val="43"/>
        </w:numPr>
        <w:tabs>
          <w:tab w:val="left" w:pos="857"/>
        </w:tabs>
        <w:ind w:hanging="319"/>
        <w:rPr>
          <w:sz w:val="21"/>
          <w:lang w:eastAsia="zh-CN"/>
        </w:rPr>
      </w:pPr>
      <w:r>
        <w:rPr>
          <w:rFonts w:hint="eastAsia"/>
          <w:sz w:val="21"/>
          <w:lang w:eastAsia="zh-CN"/>
        </w:rPr>
        <w:t>《医疗器械临床试验质量管理规范》</w:t>
      </w:r>
    </w:p>
    <w:p>
      <w:pPr>
        <w:pStyle w:val="16"/>
        <w:numPr>
          <w:ilvl w:val="0"/>
          <w:numId w:val="43"/>
        </w:numPr>
        <w:tabs>
          <w:tab w:val="left" w:pos="857"/>
        </w:tabs>
        <w:ind w:hanging="319"/>
        <w:rPr>
          <w:sz w:val="21"/>
          <w:lang w:eastAsia="zh-CN"/>
        </w:rPr>
      </w:pPr>
      <w:r>
        <w:rPr>
          <w:rFonts w:hint="eastAsia"/>
          <w:sz w:val="21"/>
          <w:lang w:eastAsia="zh-CN"/>
        </w:rPr>
        <w:t>《涉及人的临床研究伦理审查委员会建设指南》</w:t>
      </w:r>
    </w:p>
    <w:p>
      <w:pPr>
        <w:pStyle w:val="16"/>
        <w:numPr>
          <w:ilvl w:val="0"/>
          <w:numId w:val="43"/>
        </w:numPr>
        <w:tabs>
          <w:tab w:val="left" w:pos="857"/>
        </w:tabs>
        <w:spacing w:before="43"/>
        <w:ind w:hanging="319"/>
        <w:rPr>
          <w:lang w:eastAsia="zh-CN"/>
        </w:rPr>
      </w:pPr>
      <w:r>
        <w:rPr>
          <w:spacing w:val="-3"/>
          <w:sz w:val="21"/>
          <w:lang w:eastAsia="zh-CN"/>
        </w:rPr>
        <w:t>《中华人民共和国人类遗传资源管理条例》</w:t>
      </w:r>
    </w:p>
    <w:sectPr>
      <w:pgSz w:w="11910" w:h="16840"/>
      <w:pgMar w:top="1660" w:right="800" w:bottom="1540" w:left="1300" w:header="1441" w:footer="134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ì.">
    <w:altName w:val="URW Bookman"/>
    <w:panose1 w:val="00000000000000000000"/>
    <w:charset w:val="00"/>
    <w:family w:val="auto"/>
    <w:pitch w:val="default"/>
    <w:sig w:usb0="00000000" w:usb1="00000000" w:usb2="00000000" w:usb3="00000000" w:csb0="00000000" w:csb1="00000000"/>
  </w:font>
  <w:font w:name="楷体">
    <w:altName w:val="方正楷体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Microsoft Sans Serif">
    <w:altName w:val="Liberation Sans"/>
    <w:panose1 w:val="020B0604020202020204"/>
    <w:charset w:val="00"/>
    <w:family w:val="swiss"/>
    <w:pitch w:val="default"/>
    <w:sig w:usb0="00000000" w:usb1="00000000" w:usb2="00000029" w:usb3="00000000" w:csb0="000101FF" w:csb1="00000000"/>
  </w:font>
  <w:font w:name="Wingdings 2">
    <w:altName w:val="Standard Symbols PS"/>
    <w:panose1 w:val="05020102010507070707"/>
    <w:charset w:val="02"/>
    <w:family w:val="roman"/>
    <w:pitch w:val="default"/>
    <w:sig w:usb0="00000000" w:usb1="00000000" w:usb2="00000000" w:usb3="00000000" w:csb0="80000000" w:csb1="00000000"/>
  </w:font>
  <w:font w:name="新宋体">
    <w:altName w:val="方正书宋_GBK"/>
    <w:panose1 w:val="02010609030101010101"/>
    <w:charset w:val="86"/>
    <w:family w:val="modern"/>
    <w:pitch w:val="default"/>
    <w:sig w:usb0="00000000" w:usb1="00000000" w:usb2="00000016" w:usb3="00000000" w:csb0="00040001" w:csb1="00000000"/>
  </w:font>
  <w:font w:name="仿宋体">
    <w:altName w:val="方正仿宋_GBK"/>
    <w:panose1 w:val="00000000000000000000"/>
    <w:charset w:val="86"/>
    <w:family w:val="roma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mbols2">
    <w:panose1 w:val="020B0502040504020204"/>
    <w:charset w:val="00"/>
    <w:family w:val="auto"/>
    <w:pitch w:val="default"/>
    <w:sig w:usb0="80000003" w:usb1="0200E3E4" w:usb2="00040020" w:usb3="0580A048" w:csb0="00000001" w:csb1="00000000"/>
  </w:font>
  <w:font w:name="Liberation Serif">
    <w:panose1 w:val="02020603050405020304"/>
    <w:charset w:val="00"/>
    <w:family w:val="auto"/>
    <w:pitch w:val="default"/>
    <w:sig w:usb0="A00002AF" w:usb1="500078FB" w:usb2="00000000" w:usb3="00000000" w:csb0="6000009F" w:csb1="DFD7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Liberation Sans">
    <w:panose1 w:val="020B0604020202020204"/>
    <w:charset w:val="00"/>
    <w:family w:val="auto"/>
    <w:pitch w:val="default"/>
    <w:sig w:usb0="A00002AF" w:usb1="500078FB" w:usb2="00000000" w:usb3="00000000" w:csb0="6000009F" w:csb1="DFD70000"/>
  </w:font>
  <w:font w:name="Standard Symbols PS">
    <w:panose1 w:val="05050102010706020507"/>
    <w:charset w:val="00"/>
    <w:family w:val="auto"/>
    <w:pitch w:val="default"/>
    <w:sig w:usb0="00000003" w:usb1="00000000" w:usb2="00000000" w:usb3="00000000" w:csb0="00000001" w:csb1="0000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887730</wp:posOffset>
              </wp:positionH>
              <wp:positionV relativeFrom="page">
                <wp:posOffset>9697085</wp:posOffset>
              </wp:positionV>
              <wp:extent cx="141605" cy="139700"/>
              <wp:effectExtent l="0" t="0" r="0" b="0"/>
              <wp:wrapNone/>
              <wp:docPr id="11" name="文本框 4"/>
              <wp:cNvGraphicFramePr/>
              <a:graphic xmlns:a="http://schemas.openxmlformats.org/drawingml/2006/main">
                <a:graphicData uri="http://schemas.microsoft.com/office/word/2010/wordprocessingShape">
                  <wps:wsp>
                    <wps:cNvSpPr txBox="true"/>
                    <wps:spPr>
                      <a:xfrm>
                        <a:off x="0" y="0"/>
                        <a:ext cx="141605" cy="139700"/>
                      </a:xfrm>
                      <a:prstGeom prst="rect">
                        <a:avLst/>
                      </a:prstGeom>
                      <a:noFill/>
                      <a:ln>
                        <a:noFill/>
                      </a:ln>
                    </wps:spPr>
                    <wps:txbx>
                      <w:txbxContent>
                        <w:p>
                          <w:pPr>
                            <w:spacing w:line="220" w:lineRule="exact"/>
                            <w:ind w:left="20"/>
                            <w:rPr>
                              <w:sz w:val="18"/>
                            </w:rPr>
                          </w:pPr>
                          <w:r>
                            <w:rPr>
                              <w:sz w:val="18"/>
                            </w:rPr>
                            <w:t>II</w:t>
                          </w:r>
                        </w:p>
                      </w:txbxContent>
                    </wps:txbx>
                    <wps:bodyPr lIns="0" tIns="0" rIns="0" bIns="0" upright="true"/>
                  </wps:wsp>
                </a:graphicData>
              </a:graphic>
            </wp:anchor>
          </w:drawing>
        </mc:Choice>
        <mc:Fallback>
          <w:pict>
            <v:shape id="文本框 4" o:spid="_x0000_s1026" o:spt="202" type="#_x0000_t202" style="position:absolute;left:0pt;margin-left:69.9pt;margin-top:763.55pt;height:11pt;width:11.15pt;mso-position-horizontal-relative:page;mso-position-vertical-relative:page;z-index:-251656192;mso-width-relative:page;mso-height-relative:page;" filled="f" stroked="f" coordsize="21600,21600" o:gfxdata="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AvD3+TZAAAADQEAAA8AAAAAAAAAAQAgAAAAOAAAAGRycy9kb3ducmV2LnhtbFBLAQIU&#10;ABQAAAAIAIdO4kAFHLk/owEAACoDAAAOAAAAAAAAAAEAIAAAAD4BAABkcnMvZTJvRG9jLnhtbFBL&#10;BQYAAAAABgAGAFkBAABTBQAAAAA=&#10;">
              <v:fill on="f" focussize="0,0"/>
              <v:stroke on="f"/>
              <v:imagedata o:title=""/>
              <o:lock v:ext="edit" aspectratio="f"/>
              <v:textbox inset="0mm,0mm,0mm,0mm">
                <w:txbxContent>
                  <w:p>
                    <w:pPr>
                      <w:spacing w:line="220" w:lineRule="exact"/>
                      <w:ind w:left="20"/>
                      <w:rPr>
                        <w:sz w:val="18"/>
                      </w:rPr>
                    </w:pPr>
                    <w:r>
                      <w:rPr>
                        <w:sz w:val="18"/>
                      </w:rPr>
                      <w:t>II</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0Tqs0UAgAAGwQAAA4AAAAAAAAAAQAgAAAANQ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875030</wp:posOffset>
              </wp:positionH>
              <wp:positionV relativeFrom="page">
                <wp:posOffset>9697085</wp:posOffset>
              </wp:positionV>
              <wp:extent cx="167005" cy="139700"/>
              <wp:effectExtent l="0" t="0" r="0" b="0"/>
              <wp:wrapNone/>
              <wp:docPr id="16" name="文本框 9"/>
              <wp:cNvGraphicFramePr/>
              <a:graphic xmlns:a="http://schemas.openxmlformats.org/drawingml/2006/main">
                <a:graphicData uri="http://schemas.microsoft.com/office/word/2010/wordprocessingShape">
                  <wps:wsp>
                    <wps:cNvSpPr txBox="true"/>
                    <wps:spPr>
                      <a:xfrm>
                        <a:off x="0" y="0"/>
                        <a:ext cx="167005"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10</w:t>
                          </w:r>
                          <w:r>
                            <w:fldChar w:fldCharType="end"/>
                          </w:r>
                        </w:p>
                      </w:txbxContent>
                    </wps:txbx>
                    <wps:bodyPr lIns="0" tIns="0" rIns="0" bIns="0" upright="true"/>
                  </wps:wsp>
                </a:graphicData>
              </a:graphic>
            </wp:anchor>
          </w:drawing>
        </mc:Choice>
        <mc:Fallback>
          <w:pict>
            <v:shape id="文本框 9" o:spid="_x0000_s1026" o:spt="202" type="#_x0000_t202" style="position:absolute;left:0pt;margin-left:68.9pt;margin-top:763.55pt;height:11pt;width:13.15pt;mso-position-horizontal-relative:page;mso-position-vertical-relative:page;z-index:-251655168;mso-width-relative:page;mso-height-relative:page;" filled="f" stroked="f" coordsize="21600,21600" o:gfxdata="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M0KSFnaAAAADQEAAA8AAAAAAAAAAQAgAAAAOAAAAGRycy9kb3ducmV2LnhtbFBLAQIUABQA&#10;AAAIAIdO4kBMjOWrnwEAACoDAAAOAAAAAAAAAAEAIAAAAD8BAABkcnMvZTJvRG9jLnhtbFBLBQYA&#10;AAAABgAGAFkBAABQ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x2BxcUAgAAGwQAAA4AAAAAAAAAAQAgAAAANQ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887730</wp:posOffset>
              </wp:positionH>
              <wp:positionV relativeFrom="page">
                <wp:posOffset>902335</wp:posOffset>
              </wp:positionV>
              <wp:extent cx="1160780" cy="173990"/>
              <wp:effectExtent l="0" t="0" r="0" b="0"/>
              <wp:wrapNone/>
              <wp:docPr id="9" name="文本框 2"/>
              <wp:cNvGraphicFramePr/>
              <a:graphic xmlns:a="http://schemas.openxmlformats.org/drawingml/2006/main">
                <a:graphicData uri="http://schemas.microsoft.com/office/word/2010/wordprocessingShape">
                  <wps:wsp>
                    <wps:cNvSpPr txBox="true"/>
                    <wps:spPr>
                      <a:xfrm>
                        <a:off x="0" y="0"/>
                        <a:ext cx="1160780" cy="173990"/>
                      </a:xfrm>
                      <a:prstGeom prst="rect">
                        <a:avLst/>
                      </a:prstGeom>
                      <a:noFill/>
                      <a:ln>
                        <a:noFill/>
                      </a:ln>
                    </wps:spPr>
                    <wps:txbx>
                      <w:txbxContent>
                        <w:p>
                          <w:pPr>
                            <w:pStyle w:val="7"/>
                            <w:spacing w:line="267" w:lineRule="exact"/>
                            <w:ind w:left="20"/>
                            <w:rPr>
                              <w:rFonts w:ascii="黑体" w:hAnsi="黑体"/>
                            </w:rPr>
                          </w:pPr>
                          <w:r>
                            <w:rPr>
                              <w:rFonts w:ascii="黑体" w:hAnsi="黑体"/>
                            </w:rPr>
                            <w:t>DB4403/T 86</w:t>
                          </w:r>
                          <w:r>
                            <w:rPr>
                              <w:rFonts w:ascii="Times New Roman" w:hAnsi="Times New Roman"/>
                            </w:rPr>
                            <w:t>—</w:t>
                          </w:r>
                          <w:r>
                            <w:rPr>
                              <w:rFonts w:ascii="黑体" w:hAnsi="黑体"/>
                            </w:rPr>
                            <w:t>2020</w:t>
                          </w:r>
                        </w:p>
                      </w:txbxContent>
                    </wps:txbx>
                    <wps:bodyPr lIns="0" tIns="0" rIns="0" bIns="0" upright="true"/>
                  </wps:wsp>
                </a:graphicData>
              </a:graphic>
            </wp:anchor>
          </w:drawing>
        </mc:Choice>
        <mc:Fallback>
          <w:pict>
            <v:shape id="文本框 2" o:spid="_x0000_s1026" o:spt="202" type="#_x0000_t202" style="position:absolute;left:0pt;margin-left:69.9pt;margin-top:71.05pt;height:13.7pt;width:91.4pt;mso-position-horizontal-relative:page;mso-position-vertical-relative:page;z-index:-251657216;mso-width-relative:page;mso-height-relative:page;" filled="f" stroked="f" coordsize="21600,21600" o:gfxdata="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77e5gdkAAAALAQAADwAAAAAAAAABACAAAAA4AAAAZHJzL2Rvd25yZXYueG1sUEsBAhQA&#10;FAAAAAgAh07iQJhx6/2iAQAAKgMAAA4AAAAAAAAAAQAgAAAAPgEAAGRycy9lMm9Eb2MueG1sUEsF&#10;BgAAAAAGAAYAWQEAAFIFAAAAAA==&#10;">
              <v:fill on="f" focussize="0,0"/>
              <v:stroke on="f"/>
              <v:imagedata o:title=""/>
              <o:lock v:ext="edit" aspectratio="f"/>
              <v:textbox inset="0mm,0mm,0mm,0mm">
                <w:txbxContent>
                  <w:p>
                    <w:pPr>
                      <w:pStyle w:val="7"/>
                      <w:spacing w:line="267" w:lineRule="exact"/>
                      <w:ind w:left="20"/>
                      <w:rPr>
                        <w:rFonts w:ascii="黑体" w:hAnsi="黑体"/>
                      </w:rPr>
                    </w:pPr>
                    <w:r>
                      <w:rPr>
                        <w:rFonts w:ascii="黑体" w:hAnsi="黑体"/>
                      </w:rPr>
                      <w:t>DB4403/T 86</w:t>
                    </w:r>
                    <w:r>
                      <w:rPr>
                        <w:rFonts w:ascii="Times New Roman" w:hAnsi="Times New Roman"/>
                      </w:rPr>
                      <w:t>—</w:t>
                    </w:r>
                    <w:r>
                      <w:rPr>
                        <w:rFonts w:ascii="黑体" w:hAnsi="黑体"/>
                      </w:rPr>
                      <w:t>2020</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mc:AlternateContent>
        <mc:Choice Requires="wps">
          <w:drawing>
            <wp:anchor distT="0" distB="0" distL="114300" distR="114300" simplePos="0" relativeHeight="251653120" behindDoc="1" locked="0" layoutInCell="1" allowOverlap="1">
              <wp:simplePos x="0" y="0"/>
              <wp:positionH relativeFrom="page">
                <wp:posOffset>5690870</wp:posOffset>
              </wp:positionH>
              <wp:positionV relativeFrom="page">
                <wp:posOffset>902335</wp:posOffset>
              </wp:positionV>
              <wp:extent cx="1161415" cy="173990"/>
              <wp:effectExtent l="0" t="0" r="0" b="0"/>
              <wp:wrapNone/>
              <wp:docPr id="13" name="文本框 6"/>
              <wp:cNvGraphicFramePr/>
              <a:graphic xmlns:a="http://schemas.openxmlformats.org/drawingml/2006/main">
                <a:graphicData uri="http://schemas.microsoft.com/office/word/2010/wordprocessingShape">
                  <wps:wsp>
                    <wps:cNvSpPr txBox="true"/>
                    <wps:spPr>
                      <a:xfrm>
                        <a:off x="0" y="0"/>
                        <a:ext cx="1161415" cy="173990"/>
                      </a:xfrm>
                      <a:prstGeom prst="rect">
                        <a:avLst/>
                      </a:prstGeom>
                      <a:noFill/>
                      <a:ln>
                        <a:noFill/>
                      </a:ln>
                    </wps:spPr>
                    <wps:txbx>
                      <w:txbxContent>
                        <w:p>
                          <w:pPr>
                            <w:pStyle w:val="7"/>
                            <w:spacing w:line="267" w:lineRule="exact"/>
                            <w:ind w:left="20"/>
                            <w:rPr>
                              <w:rFonts w:ascii="黑体" w:hAnsi="黑体"/>
                            </w:rPr>
                          </w:pPr>
                        </w:p>
                      </w:txbxContent>
                    </wps:txbx>
                    <wps:bodyPr lIns="0" tIns="0" rIns="0" bIns="0" upright="true"/>
                  </wps:wsp>
                </a:graphicData>
              </a:graphic>
            </wp:anchor>
          </w:drawing>
        </mc:Choice>
        <mc:Fallback>
          <w:pict>
            <v:shape id="文本框 6" o:spid="_x0000_s1026" o:spt="202" type="#_x0000_t202" style="position:absolute;left:0pt;margin-left:448.1pt;margin-top:71.05pt;height:13.7pt;width:91.45pt;mso-position-horizontal-relative:page;mso-position-vertical-relative:page;z-index:-251663360;mso-width-relative:page;mso-height-relative:page;" filled="f" stroked="f" coordsize="21600,21600" o:gfxdata="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AET0MU2QAAAAwBAAAPAAAAAAAAAAEAIAAAADgAAABkcnMvZG93bnJldi54bWxQSwEC&#10;FAAUAAAACACHTuJACXk3tqQBAAArAwAADgAAAAAAAAABACAAAAA+AQAAZHJzL2Uyb0RvYy54bWxQ&#10;SwUGAAAAAAYABgBZAQAAVAUAAAAA&#10;">
              <v:fill on="f" focussize="0,0"/>
              <v:stroke on="f"/>
              <v:imagedata o:title=""/>
              <o:lock v:ext="edit" aspectratio="f"/>
              <v:textbox inset="0mm,0mm,0mm,0mm">
                <w:txbxContent>
                  <w:p>
                    <w:pPr>
                      <w:pStyle w:val="7"/>
                      <w:spacing w:line="267" w:lineRule="exact"/>
                      <w:ind w:left="20"/>
                      <w:rPr>
                        <w:rFonts w:ascii="黑体" w:hAnsi="黑体"/>
                      </w:rPr>
                    </w:pP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mc:AlternateContent>
        <mc:Choice Requires="wps">
          <w:drawing>
            <wp:anchor distT="0" distB="0" distL="114300" distR="114300" simplePos="0" relativeHeight="251657216" behindDoc="1" locked="0" layoutInCell="1" allowOverlap="1">
              <wp:simplePos x="0" y="0"/>
              <wp:positionH relativeFrom="page">
                <wp:posOffset>887730</wp:posOffset>
              </wp:positionH>
              <wp:positionV relativeFrom="page">
                <wp:posOffset>902335</wp:posOffset>
              </wp:positionV>
              <wp:extent cx="1160780" cy="173990"/>
              <wp:effectExtent l="0" t="0" r="0" b="0"/>
              <wp:wrapNone/>
              <wp:docPr id="14" name="文本框 7"/>
              <wp:cNvGraphicFramePr/>
              <a:graphic xmlns:a="http://schemas.openxmlformats.org/drawingml/2006/main">
                <a:graphicData uri="http://schemas.microsoft.com/office/word/2010/wordprocessingShape">
                  <wps:wsp>
                    <wps:cNvSpPr txBox="true"/>
                    <wps:spPr>
                      <a:xfrm>
                        <a:off x="0" y="0"/>
                        <a:ext cx="1160780" cy="173990"/>
                      </a:xfrm>
                      <a:prstGeom prst="rect">
                        <a:avLst/>
                      </a:prstGeom>
                      <a:noFill/>
                      <a:ln>
                        <a:noFill/>
                      </a:ln>
                    </wps:spPr>
                    <wps:txbx>
                      <w:txbxContent>
                        <w:p>
                          <w:pPr>
                            <w:pStyle w:val="7"/>
                            <w:spacing w:line="267" w:lineRule="exact"/>
                            <w:ind w:left="20"/>
                            <w:rPr>
                              <w:rFonts w:ascii="黑体" w:hAnsi="黑体"/>
                            </w:rPr>
                          </w:pPr>
                          <w:r>
                            <w:rPr>
                              <w:rFonts w:ascii="黑体" w:hAnsi="黑体"/>
                            </w:rPr>
                            <w:t>DB4403/T 86</w:t>
                          </w:r>
                          <w:r>
                            <w:rPr>
                              <w:rFonts w:ascii="Times New Roman" w:hAnsi="Times New Roman"/>
                            </w:rPr>
                            <w:t>—</w:t>
                          </w:r>
                          <w:r>
                            <w:rPr>
                              <w:rFonts w:ascii="黑体" w:hAnsi="黑体"/>
                            </w:rPr>
                            <w:t>2020</w:t>
                          </w:r>
                        </w:p>
                      </w:txbxContent>
                    </wps:txbx>
                    <wps:bodyPr lIns="0" tIns="0" rIns="0" bIns="0" upright="true"/>
                  </wps:wsp>
                </a:graphicData>
              </a:graphic>
            </wp:anchor>
          </w:drawing>
        </mc:Choice>
        <mc:Fallback>
          <w:pict>
            <v:shape id="文本框 7" o:spid="_x0000_s1026" o:spt="202" type="#_x0000_t202" style="position:absolute;left:0pt;margin-left:69.9pt;margin-top:71.05pt;height:13.7pt;width:91.4pt;mso-position-horizontal-relative:page;mso-position-vertical-relative:page;z-index:-251659264;mso-width-relative:page;mso-height-relative:page;" filled="f" stroked="f" coordsize="21600,21600" o:gfxdata="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O+3uYHZAAAACwEAAA8AAAAAAAAAAQAgAAAAOAAAAGRycy9kb3ducmV2LnhtbFBLAQIU&#10;ABQAAAAIAIdO4kBkZuhrowEAACsDAAAOAAAAAAAAAAEAIAAAAD4BAABkcnMvZTJvRG9jLnhtbFBL&#10;BQYAAAAABgAGAFkBAABTBQAAAAA=&#10;">
              <v:fill on="f" focussize="0,0"/>
              <v:stroke on="f"/>
              <v:imagedata o:title=""/>
              <o:lock v:ext="edit" aspectratio="f"/>
              <v:textbox inset="0mm,0mm,0mm,0mm">
                <w:txbxContent>
                  <w:p>
                    <w:pPr>
                      <w:pStyle w:val="7"/>
                      <w:spacing w:line="267" w:lineRule="exact"/>
                      <w:ind w:left="20"/>
                      <w:rPr>
                        <w:rFonts w:ascii="黑体" w:hAnsi="黑体"/>
                      </w:rPr>
                    </w:pPr>
                    <w:r>
                      <w:rPr>
                        <w:rFonts w:ascii="黑体" w:hAnsi="黑体"/>
                      </w:rPr>
                      <w:t>DB4403/T 86</w:t>
                    </w:r>
                    <w:r>
                      <w:rPr>
                        <w:rFonts w:ascii="Times New Roman" w:hAnsi="Times New Roman"/>
                      </w:rPr>
                      <w:t>—</w:t>
                    </w:r>
                    <w:r>
                      <w:rPr>
                        <w:rFonts w:ascii="黑体" w:hAnsi="黑体"/>
                      </w:rPr>
                      <w:t>2020</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1C1A6"/>
    <w:multiLevelType w:val="singleLevel"/>
    <w:tmpl w:val="80F1C1A6"/>
    <w:lvl w:ilvl="0" w:tentative="0">
      <w:start w:val="1"/>
      <w:numFmt w:val="lowerLetter"/>
      <w:lvlText w:val="%1)"/>
      <w:lvlJc w:val="left"/>
      <w:pPr>
        <w:tabs>
          <w:tab w:val="left" w:pos="420"/>
        </w:tabs>
        <w:ind w:left="1085" w:hanging="425"/>
      </w:pPr>
      <w:rPr>
        <w:rFonts w:hint="default"/>
      </w:rPr>
    </w:lvl>
  </w:abstractNum>
  <w:abstractNum w:abstractNumId="1">
    <w:nsid w:val="813A4B87"/>
    <w:multiLevelType w:val="multilevel"/>
    <w:tmpl w:val="813A4B87"/>
    <w:lvl w:ilvl="0" w:tentative="0">
      <w:start w:val="0"/>
      <w:numFmt w:val="bullet"/>
      <w:lvlText w:val=""/>
      <w:lvlJc w:val="left"/>
      <w:pPr>
        <w:ind w:left="266" w:hanging="162"/>
      </w:pPr>
      <w:rPr>
        <w:rFonts w:hint="default" w:ascii="Wingdings" w:hAnsi="Wingdings" w:eastAsia="Wingdings" w:cs="Wingdings"/>
        <w:w w:val="100"/>
        <w:sz w:val="16"/>
        <w:szCs w:val="16"/>
        <w:lang w:val="en-US" w:eastAsia="en-US" w:bidi="en-US"/>
      </w:rPr>
    </w:lvl>
    <w:lvl w:ilvl="1" w:tentative="0">
      <w:start w:val="0"/>
      <w:numFmt w:val="bullet"/>
      <w:lvlText w:val="•"/>
      <w:lvlJc w:val="left"/>
      <w:pPr>
        <w:ind w:left="937" w:hanging="162"/>
      </w:pPr>
      <w:rPr>
        <w:rFonts w:hint="default"/>
        <w:lang w:val="en-US" w:eastAsia="en-US" w:bidi="en-US"/>
      </w:rPr>
    </w:lvl>
    <w:lvl w:ilvl="2" w:tentative="0">
      <w:start w:val="0"/>
      <w:numFmt w:val="bullet"/>
      <w:lvlText w:val="•"/>
      <w:lvlJc w:val="left"/>
      <w:pPr>
        <w:ind w:left="1614" w:hanging="162"/>
      </w:pPr>
      <w:rPr>
        <w:rFonts w:hint="default"/>
        <w:lang w:val="en-US" w:eastAsia="en-US" w:bidi="en-US"/>
      </w:rPr>
    </w:lvl>
    <w:lvl w:ilvl="3" w:tentative="0">
      <w:start w:val="0"/>
      <w:numFmt w:val="bullet"/>
      <w:lvlText w:val="•"/>
      <w:lvlJc w:val="left"/>
      <w:pPr>
        <w:ind w:left="2291" w:hanging="162"/>
      </w:pPr>
      <w:rPr>
        <w:rFonts w:hint="default"/>
        <w:lang w:val="en-US" w:eastAsia="en-US" w:bidi="en-US"/>
      </w:rPr>
    </w:lvl>
    <w:lvl w:ilvl="4" w:tentative="0">
      <w:start w:val="0"/>
      <w:numFmt w:val="bullet"/>
      <w:lvlText w:val="•"/>
      <w:lvlJc w:val="left"/>
      <w:pPr>
        <w:ind w:left="2968" w:hanging="162"/>
      </w:pPr>
      <w:rPr>
        <w:rFonts w:hint="default"/>
        <w:lang w:val="en-US" w:eastAsia="en-US" w:bidi="en-US"/>
      </w:rPr>
    </w:lvl>
    <w:lvl w:ilvl="5" w:tentative="0">
      <w:start w:val="0"/>
      <w:numFmt w:val="bullet"/>
      <w:lvlText w:val="•"/>
      <w:lvlJc w:val="left"/>
      <w:pPr>
        <w:ind w:left="3645" w:hanging="162"/>
      </w:pPr>
      <w:rPr>
        <w:rFonts w:hint="default"/>
        <w:lang w:val="en-US" w:eastAsia="en-US" w:bidi="en-US"/>
      </w:rPr>
    </w:lvl>
    <w:lvl w:ilvl="6" w:tentative="0">
      <w:start w:val="0"/>
      <w:numFmt w:val="bullet"/>
      <w:lvlText w:val="•"/>
      <w:lvlJc w:val="left"/>
      <w:pPr>
        <w:ind w:left="4322" w:hanging="162"/>
      </w:pPr>
      <w:rPr>
        <w:rFonts w:hint="default"/>
        <w:lang w:val="en-US" w:eastAsia="en-US" w:bidi="en-US"/>
      </w:rPr>
    </w:lvl>
    <w:lvl w:ilvl="7" w:tentative="0">
      <w:start w:val="0"/>
      <w:numFmt w:val="bullet"/>
      <w:lvlText w:val="•"/>
      <w:lvlJc w:val="left"/>
      <w:pPr>
        <w:ind w:left="4999" w:hanging="162"/>
      </w:pPr>
      <w:rPr>
        <w:rFonts w:hint="default"/>
        <w:lang w:val="en-US" w:eastAsia="en-US" w:bidi="en-US"/>
      </w:rPr>
    </w:lvl>
    <w:lvl w:ilvl="8" w:tentative="0">
      <w:start w:val="0"/>
      <w:numFmt w:val="bullet"/>
      <w:lvlText w:val="•"/>
      <w:lvlJc w:val="left"/>
      <w:pPr>
        <w:ind w:left="5676" w:hanging="162"/>
      </w:pPr>
      <w:rPr>
        <w:rFonts w:hint="default"/>
        <w:lang w:val="en-US" w:eastAsia="en-US" w:bidi="en-US"/>
      </w:rPr>
    </w:lvl>
  </w:abstractNum>
  <w:abstractNum w:abstractNumId="2">
    <w:nsid w:val="8ABC8C23"/>
    <w:multiLevelType w:val="singleLevel"/>
    <w:tmpl w:val="8ABC8C23"/>
    <w:lvl w:ilvl="0" w:tentative="0">
      <w:start w:val="1"/>
      <w:numFmt w:val="decimal"/>
      <w:lvlText w:val="%1"/>
      <w:lvlJc w:val="left"/>
      <w:pPr>
        <w:tabs>
          <w:tab w:val="left" w:pos="420"/>
        </w:tabs>
        <w:ind w:left="425" w:hanging="425"/>
      </w:pPr>
      <w:rPr>
        <w:rFonts w:hint="default"/>
      </w:rPr>
    </w:lvl>
  </w:abstractNum>
  <w:abstractNum w:abstractNumId="3">
    <w:nsid w:val="A44C5DC8"/>
    <w:multiLevelType w:val="singleLevel"/>
    <w:tmpl w:val="A44C5DC8"/>
    <w:lvl w:ilvl="0" w:tentative="0">
      <w:start w:val="1"/>
      <w:numFmt w:val="lowerLetter"/>
      <w:lvlText w:val="%1)"/>
      <w:lvlJc w:val="left"/>
      <w:pPr>
        <w:tabs>
          <w:tab w:val="left" w:pos="420"/>
        </w:tabs>
        <w:ind w:left="1085" w:hanging="425"/>
      </w:pPr>
      <w:rPr>
        <w:rFonts w:hint="default"/>
      </w:rPr>
    </w:lvl>
  </w:abstractNum>
  <w:abstractNum w:abstractNumId="4">
    <w:nsid w:val="ACAAC453"/>
    <w:multiLevelType w:val="singleLevel"/>
    <w:tmpl w:val="ACAAC453"/>
    <w:lvl w:ilvl="0" w:tentative="0">
      <w:start w:val="1"/>
      <w:numFmt w:val="lowerLetter"/>
      <w:lvlText w:val="%1）"/>
      <w:lvlJc w:val="left"/>
      <w:pPr>
        <w:tabs>
          <w:tab w:val="left" w:pos="420"/>
        </w:tabs>
        <w:ind w:left="1085" w:hanging="425"/>
      </w:pPr>
      <w:rPr>
        <w:rFonts w:hint="default"/>
      </w:rPr>
    </w:lvl>
  </w:abstractNum>
  <w:abstractNum w:abstractNumId="5">
    <w:nsid w:val="B0F1ACD9"/>
    <w:multiLevelType w:val="multilevel"/>
    <w:tmpl w:val="B0F1ACD9"/>
    <w:lvl w:ilvl="0" w:tentative="0">
      <w:start w:val="1"/>
      <w:numFmt w:val="decimal"/>
      <w:lvlText w:val="%1."/>
      <w:lvlJc w:val="left"/>
      <w:pPr>
        <w:ind w:left="1535" w:hanging="228"/>
      </w:pPr>
      <w:rPr>
        <w:rFonts w:hint="default" w:ascii="宋体" w:hAnsi="宋体" w:eastAsia="宋体" w:cs="宋体"/>
        <w:spacing w:val="0"/>
        <w:w w:val="100"/>
        <w:sz w:val="18"/>
        <w:szCs w:val="18"/>
        <w:lang w:val="en-US" w:eastAsia="en-US" w:bidi="en-US"/>
      </w:rPr>
    </w:lvl>
    <w:lvl w:ilvl="1" w:tentative="0">
      <w:start w:val="0"/>
      <w:numFmt w:val="bullet"/>
      <w:lvlText w:val="•"/>
      <w:lvlJc w:val="left"/>
      <w:pPr>
        <w:ind w:left="2150" w:hanging="228"/>
      </w:pPr>
      <w:rPr>
        <w:rFonts w:hint="default"/>
        <w:lang w:val="en-US" w:eastAsia="en-US" w:bidi="en-US"/>
      </w:rPr>
    </w:lvl>
    <w:lvl w:ilvl="2" w:tentative="0">
      <w:start w:val="0"/>
      <w:numFmt w:val="bullet"/>
      <w:lvlText w:val="•"/>
      <w:lvlJc w:val="left"/>
      <w:pPr>
        <w:ind w:left="2761" w:hanging="228"/>
      </w:pPr>
      <w:rPr>
        <w:rFonts w:hint="default"/>
        <w:lang w:val="en-US" w:eastAsia="en-US" w:bidi="en-US"/>
      </w:rPr>
    </w:lvl>
    <w:lvl w:ilvl="3" w:tentative="0">
      <w:start w:val="0"/>
      <w:numFmt w:val="bullet"/>
      <w:lvlText w:val="•"/>
      <w:lvlJc w:val="left"/>
      <w:pPr>
        <w:ind w:left="3372" w:hanging="228"/>
      </w:pPr>
      <w:rPr>
        <w:rFonts w:hint="default"/>
        <w:lang w:val="en-US" w:eastAsia="en-US" w:bidi="en-US"/>
      </w:rPr>
    </w:lvl>
    <w:lvl w:ilvl="4" w:tentative="0">
      <w:start w:val="0"/>
      <w:numFmt w:val="bullet"/>
      <w:lvlText w:val="•"/>
      <w:lvlJc w:val="left"/>
      <w:pPr>
        <w:ind w:left="3983" w:hanging="228"/>
      </w:pPr>
      <w:rPr>
        <w:rFonts w:hint="default"/>
        <w:lang w:val="en-US" w:eastAsia="en-US" w:bidi="en-US"/>
      </w:rPr>
    </w:lvl>
    <w:lvl w:ilvl="5" w:tentative="0">
      <w:start w:val="0"/>
      <w:numFmt w:val="bullet"/>
      <w:lvlText w:val="•"/>
      <w:lvlJc w:val="left"/>
      <w:pPr>
        <w:ind w:left="4594" w:hanging="228"/>
      </w:pPr>
      <w:rPr>
        <w:rFonts w:hint="default"/>
        <w:lang w:val="en-US" w:eastAsia="en-US" w:bidi="en-US"/>
      </w:rPr>
    </w:lvl>
    <w:lvl w:ilvl="6" w:tentative="0">
      <w:start w:val="0"/>
      <w:numFmt w:val="bullet"/>
      <w:lvlText w:val="•"/>
      <w:lvlJc w:val="left"/>
      <w:pPr>
        <w:ind w:left="5204" w:hanging="228"/>
      </w:pPr>
      <w:rPr>
        <w:rFonts w:hint="default"/>
        <w:lang w:val="en-US" w:eastAsia="en-US" w:bidi="en-US"/>
      </w:rPr>
    </w:lvl>
    <w:lvl w:ilvl="7" w:tentative="0">
      <w:start w:val="0"/>
      <w:numFmt w:val="bullet"/>
      <w:lvlText w:val="•"/>
      <w:lvlJc w:val="left"/>
      <w:pPr>
        <w:ind w:left="5815" w:hanging="228"/>
      </w:pPr>
      <w:rPr>
        <w:rFonts w:hint="default"/>
        <w:lang w:val="en-US" w:eastAsia="en-US" w:bidi="en-US"/>
      </w:rPr>
    </w:lvl>
    <w:lvl w:ilvl="8" w:tentative="0">
      <w:start w:val="0"/>
      <w:numFmt w:val="bullet"/>
      <w:lvlText w:val="•"/>
      <w:lvlJc w:val="left"/>
      <w:pPr>
        <w:ind w:left="6426" w:hanging="228"/>
      </w:pPr>
      <w:rPr>
        <w:rFonts w:hint="default"/>
        <w:lang w:val="en-US" w:eastAsia="en-US" w:bidi="en-US"/>
      </w:rPr>
    </w:lvl>
  </w:abstractNum>
  <w:abstractNum w:abstractNumId="6">
    <w:nsid w:val="BF83E836"/>
    <w:multiLevelType w:val="singleLevel"/>
    <w:tmpl w:val="BF83E836"/>
    <w:lvl w:ilvl="0" w:tentative="0">
      <w:start w:val="1"/>
      <w:numFmt w:val="decimal"/>
      <w:lvlText w:val="%1"/>
      <w:lvlJc w:val="left"/>
      <w:pPr>
        <w:tabs>
          <w:tab w:val="left" w:pos="420"/>
        </w:tabs>
        <w:ind w:left="425" w:hanging="425"/>
      </w:pPr>
      <w:rPr>
        <w:rFonts w:hint="default"/>
      </w:rPr>
    </w:lvl>
  </w:abstractNum>
  <w:abstractNum w:abstractNumId="7">
    <w:nsid w:val="C06952B7"/>
    <w:multiLevelType w:val="singleLevel"/>
    <w:tmpl w:val="C06952B7"/>
    <w:lvl w:ilvl="0" w:tentative="0">
      <w:start w:val="1"/>
      <w:numFmt w:val="lowerLetter"/>
      <w:lvlText w:val="%1）"/>
      <w:lvlJc w:val="left"/>
      <w:pPr>
        <w:tabs>
          <w:tab w:val="left" w:pos="420"/>
        </w:tabs>
        <w:ind w:left="1305" w:hanging="425"/>
      </w:pPr>
      <w:rPr>
        <w:rFonts w:hint="default"/>
      </w:rPr>
    </w:lvl>
  </w:abstractNum>
  <w:abstractNum w:abstractNumId="8">
    <w:nsid w:val="C21911B4"/>
    <w:multiLevelType w:val="singleLevel"/>
    <w:tmpl w:val="C21911B4"/>
    <w:lvl w:ilvl="0" w:tentative="0">
      <w:start w:val="1"/>
      <w:numFmt w:val="lowerLetter"/>
      <w:lvlText w:val="%1)"/>
      <w:lvlJc w:val="left"/>
      <w:pPr>
        <w:tabs>
          <w:tab w:val="left" w:pos="420"/>
        </w:tabs>
        <w:ind w:left="1305" w:hanging="425"/>
      </w:pPr>
      <w:rPr>
        <w:rFonts w:hint="default"/>
      </w:rPr>
    </w:lvl>
  </w:abstractNum>
  <w:abstractNum w:abstractNumId="9">
    <w:nsid w:val="CF075543"/>
    <w:multiLevelType w:val="singleLevel"/>
    <w:tmpl w:val="CF075543"/>
    <w:lvl w:ilvl="0" w:tentative="0">
      <w:start w:val="1"/>
      <w:numFmt w:val="lowerLetter"/>
      <w:suff w:val="space"/>
      <w:lvlText w:val="%1)"/>
      <w:lvlJc w:val="left"/>
    </w:lvl>
  </w:abstractNum>
  <w:abstractNum w:abstractNumId="10">
    <w:nsid w:val="CF092B84"/>
    <w:multiLevelType w:val="multilevel"/>
    <w:tmpl w:val="CF092B84"/>
    <w:lvl w:ilvl="0" w:tentative="0">
      <w:start w:val="1"/>
      <w:numFmt w:val="decimal"/>
      <w:lvlText w:val="%1"/>
      <w:lvlJc w:val="left"/>
      <w:pPr>
        <w:ind w:left="533" w:hanging="315"/>
      </w:pPr>
      <w:rPr>
        <w:rFonts w:hint="default" w:ascii="黑体" w:hAnsi="黑体" w:eastAsia="黑体" w:cs="黑体"/>
        <w:w w:val="100"/>
        <w:sz w:val="21"/>
        <w:szCs w:val="21"/>
        <w:lang w:val="en-US" w:eastAsia="en-US" w:bidi="en-US"/>
      </w:rPr>
    </w:lvl>
    <w:lvl w:ilvl="1" w:tentative="0">
      <w:start w:val="1"/>
      <w:numFmt w:val="decimal"/>
      <w:lvlText w:val="%1.%2"/>
      <w:lvlJc w:val="left"/>
      <w:pPr>
        <w:ind w:left="536" w:hanging="318"/>
      </w:pPr>
      <w:rPr>
        <w:rFonts w:hint="default" w:ascii="黑体" w:hAnsi="黑体" w:eastAsia="黑体" w:cs="黑体"/>
        <w:w w:val="100"/>
        <w:sz w:val="19"/>
        <w:szCs w:val="19"/>
        <w:lang w:val="en-US" w:eastAsia="en-US" w:bidi="en-US"/>
      </w:rPr>
    </w:lvl>
    <w:lvl w:ilvl="2" w:tentative="0">
      <w:start w:val="1"/>
      <w:numFmt w:val="decimal"/>
      <w:lvlText w:val="%1.%2.%3"/>
      <w:lvlJc w:val="left"/>
      <w:pPr>
        <w:ind w:left="221" w:hanging="735"/>
      </w:pPr>
      <w:rPr>
        <w:rFonts w:hint="default" w:ascii="黑体" w:hAnsi="黑体" w:eastAsia="黑体" w:cs="黑体"/>
        <w:w w:val="100"/>
        <w:sz w:val="21"/>
        <w:szCs w:val="21"/>
        <w:lang w:val="en-US" w:eastAsia="en-US" w:bidi="en-US"/>
      </w:rPr>
    </w:lvl>
    <w:lvl w:ilvl="3" w:tentative="0">
      <w:start w:val="1"/>
      <w:numFmt w:val="decimal"/>
      <w:lvlText w:val="%1.%2.%3.%4"/>
      <w:lvlJc w:val="left"/>
      <w:pPr>
        <w:ind w:left="220" w:hanging="946"/>
      </w:pPr>
      <w:rPr>
        <w:rFonts w:hint="default" w:ascii="黑体" w:hAnsi="黑体" w:eastAsia="黑体" w:cs="黑体"/>
        <w:spacing w:val="-3"/>
        <w:w w:val="100"/>
        <w:sz w:val="21"/>
        <w:szCs w:val="21"/>
        <w:lang w:val="en-US" w:eastAsia="en-US" w:bidi="en-US"/>
      </w:rPr>
    </w:lvl>
    <w:lvl w:ilvl="4" w:tentative="0">
      <w:start w:val="1"/>
      <w:numFmt w:val="lowerLetter"/>
      <w:lvlText w:val="%5)"/>
      <w:lvlJc w:val="left"/>
      <w:pPr>
        <w:ind w:left="1058" w:hanging="420"/>
      </w:pPr>
      <w:rPr>
        <w:rFonts w:hint="default" w:ascii="宋体" w:hAnsi="宋体" w:eastAsia="宋体" w:cs="宋体"/>
        <w:w w:val="100"/>
        <w:sz w:val="21"/>
        <w:szCs w:val="21"/>
        <w:lang w:val="en-US" w:eastAsia="en-US" w:bidi="en-US"/>
      </w:rPr>
    </w:lvl>
    <w:lvl w:ilvl="5" w:tentative="0">
      <w:start w:val="1"/>
      <w:numFmt w:val="decimal"/>
      <w:lvlText w:val="%6)"/>
      <w:lvlJc w:val="left"/>
      <w:pPr>
        <w:ind w:left="1478" w:hanging="420"/>
      </w:pPr>
      <w:rPr>
        <w:rFonts w:hint="default" w:ascii="宋体" w:hAnsi="宋体" w:eastAsia="宋体" w:cs="宋体"/>
        <w:w w:val="100"/>
        <w:sz w:val="21"/>
        <w:szCs w:val="21"/>
        <w:lang w:val="en-US" w:eastAsia="en-US" w:bidi="en-US"/>
      </w:rPr>
    </w:lvl>
    <w:lvl w:ilvl="6" w:tentative="0">
      <w:start w:val="0"/>
      <w:numFmt w:val="bullet"/>
      <w:lvlText w:val="•"/>
      <w:lvlJc w:val="left"/>
      <w:pPr>
        <w:ind w:left="1160" w:hanging="420"/>
      </w:pPr>
      <w:rPr>
        <w:rFonts w:hint="default"/>
        <w:lang w:val="en-US" w:eastAsia="en-US" w:bidi="en-US"/>
      </w:rPr>
    </w:lvl>
    <w:lvl w:ilvl="7" w:tentative="0">
      <w:start w:val="0"/>
      <w:numFmt w:val="bullet"/>
      <w:lvlText w:val="•"/>
      <w:lvlJc w:val="left"/>
      <w:pPr>
        <w:ind w:left="1480" w:hanging="420"/>
      </w:pPr>
      <w:rPr>
        <w:rFonts w:hint="default"/>
        <w:lang w:val="en-US" w:eastAsia="en-US" w:bidi="en-US"/>
      </w:rPr>
    </w:lvl>
    <w:lvl w:ilvl="8" w:tentative="0">
      <w:start w:val="0"/>
      <w:numFmt w:val="bullet"/>
      <w:lvlText w:val="•"/>
      <w:lvlJc w:val="left"/>
      <w:pPr>
        <w:ind w:left="4273" w:hanging="420"/>
      </w:pPr>
      <w:rPr>
        <w:rFonts w:hint="default"/>
        <w:lang w:val="en-US" w:eastAsia="en-US" w:bidi="en-US"/>
      </w:rPr>
    </w:lvl>
  </w:abstractNum>
  <w:abstractNum w:abstractNumId="11">
    <w:nsid w:val="D0E1C4C0"/>
    <w:multiLevelType w:val="singleLevel"/>
    <w:tmpl w:val="D0E1C4C0"/>
    <w:lvl w:ilvl="0" w:tentative="0">
      <w:start w:val="1"/>
      <w:numFmt w:val="lowerLetter"/>
      <w:lvlText w:val="%1)"/>
      <w:lvlJc w:val="left"/>
      <w:pPr>
        <w:tabs>
          <w:tab w:val="left" w:pos="420"/>
        </w:tabs>
        <w:ind w:left="1085" w:hanging="425"/>
      </w:pPr>
      <w:rPr>
        <w:rFonts w:hint="default"/>
      </w:rPr>
    </w:lvl>
  </w:abstractNum>
  <w:abstractNum w:abstractNumId="12">
    <w:nsid w:val="E093A4B0"/>
    <w:multiLevelType w:val="multilevel"/>
    <w:tmpl w:val="E093A4B0"/>
    <w:lvl w:ilvl="0" w:tentative="0">
      <w:start w:val="4"/>
      <w:numFmt w:val="upperLetter"/>
      <w:lvlText w:val="%1"/>
      <w:lvlJc w:val="left"/>
      <w:pPr>
        <w:ind w:left="644" w:hanging="526"/>
      </w:pPr>
      <w:rPr>
        <w:rFonts w:hint="default"/>
        <w:lang w:val="en-US" w:eastAsia="en-US" w:bidi="en-US"/>
      </w:rPr>
    </w:lvl>
    <w:lvl w:ilvl="1" w:tentative="0">
      <w:start w:val="1"/>
      <w:numFmt w:val="decimal"/>
      <w:lvlText w:val="%1.%2"/>
      <w:lvlJc w:val="left"/>
      <w:pPr>
        <w:ind w:left="644" w:hanging="526"/>
      </w:pPr>
      <w:rPr>
        <w:rFonts w:hint="default" w:ascii="黑体" w:hAnsi="黑体" w:eastAsia="黑体" w:cs="黑体"/>
        <w:w w:val="100"/>
        <w:sz w:val="21"/>
        <w:szCs w:val="21"/>
        <w:lang w:val="en-US" w:eastAsia="en-US" w:bidi="en-US"/>
      </w:rPr>
    </w:lvl>
    <w:lvl w:ilvl="2" w:tentative="0">
      <w:start w:val="1"/>
      <w:numFmt w:val="lowerLetter"/>
      <w:lvlText w:val="%3)"/>
      <w:lvlJc w:val="left"/>
      <w:pPr>
        <w:ind w:left="951" w:hanging="408"/>
      </w:pPr>
      <w:rPr>
        <w:rFonts w:hint="default" w:ascii="宋体" w:hAnsi="宋体" w:eastAsia="宋体" w:cs="宋体"/>
        <w:w w:val="100"/>
        <w:sz w:val="21"/>
        <w:szCs w:val="21"/>
        <w:lang w:val="en-US" w:eastAsia="en-US" w:bidi="en-US"/>
      </w:rPr>
    </w:lvl>
    <w:lvl w:ilvl="3" w:tentative="0">
      <w:start w:val="0"/>
      <w:numFmt w:val="bullet"/>
      <w:lvlText w:val="•"/>
      <w:lvlJc w:val="left"/>
      <w:pPr>
        <w:ind w:left="2925" w:hanging="408"/>
      </w:pPr>
      <w:rPr>
        <w:rFonts w:hint="default"/>
        <w:lang w:val="en-US" w:eastAsia="en-US" w:bidi="en-US"/>
      </w:rPr>
    </w:lvl>
    <w:lvl w:ilvl="4" w:tentative="0">
      <w:start w:val="0"/>
      <w:numFmt w:val="bullet"/>
      <w:lvlText w:val="•"/>
      <w:lvlJc w:val="left"/>
      <w:pPr>
        <w:ind w:left="3908" w:hanging="408"/>
      </w:pPr>
      <w:rPr>
        <w:rFonts w:hint="default"/>
        <w:lang w:val="en-US" w:eastAsia="en-US" w:bidi="en-US"/>
      </w:rPr>
    </w:lvl>
    <w:lvl w:ilvl="5" w:tentative="0">
      <w:start w:val="0"/>
      <w:numFmt w:val="bullet"/>
      <w:lvlText w:val="•"/>
      <w:lvlJc w:val="left"/>
      <w:pPr>
        <w:ind w:left="4891" w:hanging="408"/>
      </w:pPr>
      <w:rPr>
        <w:rFonts w:hint="default"/>
        <w:lang w:val="en-US" w:eastAsia="en-US" w:bidi="en-US"/>
      </w:rPr>
    </w:lvl>
    <w:lvl w:ilvl="6" w:tentative="0">
      <w:start w:val="0"/>
      <w:numFmt w:val="bullet"/>
      <w:lvlText w:val="•"/>
      <w:lvlJc w:val="left"/>
      <w:pPr>
        <w:ind w:left="5874" w:hanging="408"/>
      </w:pPr>
      <w:rPr>
        <w:rFonts w:hint="default"/>
        <w:lang w:val="en-US" w:eastAsia="en-US" w:bidi="en-US"/>
      </w:rPr>
    </w:lvl>
    <w:lvl w:ilvl="7" w:tentative="0">
      <w:start w:val="0"/>
      <w:numFmt w:val="bullet"/>
      <w:lvlText w:val="•"/>
      <w:lvlJc w:val="left"/>
      <w:pPr>
        <w:ind w:left="6857" w:hanging="408"/>
      </w:pPr>
      <w:rPr>
        <w:rFonts w:hint="default"/>
        <w:lang w:val="en-US" w:eastAsia="en-US" w:bidi="en-US"/>
      </w:rPr>
    </w:lvl>
    <w:lvl w:ilvl="8" w:tentative="0">
      <w:start w:val="0"/>
      <w:numFmt w:val="bullet"/>
      <w:lvlText w:val="•"/>
      <w:lvlJc w:val="left"/>
      <w:pPr>
        <w:ind w:left="7840" w:hanging="408"/>
      </w:pPr>
      <w:rPr>
        <w:rFonts w:hint="default"/>
        <w:lang w:val="en-US" w:eastAsia="en-US" w:bidi="en-US"/>
      </w:rPr>
    </w:lvl>
  </w:abstractNum>
  <w:abstractNum w:abstractNumId="13">
    <w:nsid w:val="EF36EF1D"/>
    <w:multiLevelType w:val="singleLevel"/>
    <w:tmpl w:val="EF36EF1D"/>
    <w:lvl w:ilvl="0" w:tentative="0">
      <w:start w:val="1"/>
      <w:numFmt w:val="decimal"/>
      <w:lvlText w:val="%1)"/>
      <w:lvlJc w:val="left"/>
      <w:pPr>
        <w:ind w:left="865" w:hanging="425"/>
      </w:pPr>
      <w:rPr>
        <w:rFonts w:hint="default"/>
      </w:rPr>
    </w:lvl>
  </w:abstractNum>
  <w:abstractNum w:abstractNumId="14">
    <w:nsid w:val="F7735DC9"/>
    <w:multiLevelType w:val="multilevel"/>
    <w:tmpl w:val="F7735DC9"/>
    <w:lvl w:ilvl="0" w:tentative="0">
      <w:start w:val="3"/>
      <w:numFmt w:val="upperLetter"/>
      <w:lvlText w:val="%1"/>
      <w:lvlJc w:val="left"/>
      <w:pPr>
        <w:ind w:left="644" w:hanging="526"/>
      </w:pPr>
      <w:rPr>
        <w:rFonts w:hint="default"/>
        <w:lang w:val="en-US" w:eastAsia="en-US" w:bidi="en-US"/>
      </w:rPr>
    </w:lvl>
    <w:lvl w:ilvl="1" w:tentative="0">
      <w:start w:val="2"/>
      <w:numFmt w:val="decimal"/>
      <w:lvlText w:val="%1.%2"/>
      <w:lvlJc w:val="left"/>
      <w:pPr>
        <w:ind w:left="644" w:hanging="526"/>
      </w:pPr>
      <w:rPr>
        <w:rFonts w:hint="default" w:ascii="黑体" w:hAnsi="黑体" w:eastAsia="黑体" w:cs="黑体"/>
        <w:w w:val="100"/>
        <w:sz w:val="21"/>
        <w:szCs w:val="21"/>
        <w:lang w:val="en-US" w:eastAsia="en-US" w:bidi="en-US"/>
      </w:rPr>
    </w:lvl>
    <w:lvl w:ilvl="2" w:tentative="0">
      <w:start w:val="1"/>
      <w:numFmt w:val="decimal"/>
      <w:lvlText w:val="%1.%2.%3"/>
      <w:lvlJc w:val="left"/>
      <w:pPr>
        <w:ind w:left="118" w:hanging="735"/>
      </w:pPr>
      <w:rPr>
        <w:rFonts w:hint="default" w:ascii="黑体" w:hAnsi="黑体" w:eastAsia="黑体" w:cs="黑体"/>
        <w:w w:val="100"/>
        <w:sz w:val="21"/>
        <w:szCs w:val="21"/>
        <w:lang w:val="en-US" w:eastAsia="en-US" w:bidi="en-US"/>
      </w:rPr>
    </w:lvl>
    <w:lvl w:ilvl="3" w:tentative="0">
      <w:start w:val="1"/>
      <w:numFmt w:val="lowerLetter"/>
      <w:lvlText w:val="%4)"/>
      <w:lvlJc w:val="left"/>
      <w:pPr>
        <w:ind w:left="951" w:hanging="408"/>
      </w:pPr>
      <w:rPr>
        <w:rFonts w:hint="default" w:ascii="宋体" w:hAnsi="宋体" w:eastAsia="宋体" w:cs="宋体"/>
        <w:w w:val="100"/>
        <w:sz w:val="21"/>
        <w:szCs w:val="21"/>
        <w:lang w:val="en-US" w:eastAsia="en-US" w:bidi="en-US"/>
      </w:rPr>
    </w:lvl>
    <w:lvl w:ilvl="4" w:tentative="0">
      <w:start w:val="0"/>
      <w:numFmt w:val="bullet"/>
      <w:lvlText w:val="•"/>
      <w:lvlJc w:val="left"/>
      <w:pPr>
        <w:ind w:left="3171" w:hanging="408"/>
      </w:pPr>
      <w:rPr>
        <w:rFonts w:hint="default"/>
        <w:lang w:val="en-US" w:eastAsia="en-US" w:bidi="en-US"/>
      </w:rPr>
    </w:lvl>
    <w:lvl w:ilvl="5" w:tentative="0">
      <w:start w:val="0"/>
      <w:numFmt w:val="bullet"/>
      <w:lvlText w:val="•"/>
      <w:lvlJc w:val="left"/>
      <w:pPr>
        <w:ind w:left="4277" w:hanging="408"/>
      </w:pPr>
      <w:rPr>
        <w:rFonts w:hint="default"/>
        <w:lang w:val="en-US" w:eastAsia="en-US" w:bidi="en-US"/>
      </w:rPr>
    </w:lvl>
    <w:lvl w:ilvl="6" w:tentative="0">
      <w:start w:val="0"/>
      <w:numFmt w:val="bullet"/>
      <w:lvlText w:val="•"/>
      <w:lvlJc w:val="left"/>
      <w:pPr>
        <w:ind w:left="5383" w:hanging="408"/>
      </w:pPr>
      <w:rPr>
        <w:rFonts w:hint="default"/>
        <w:lang w:val="en-US" w:eastAsia="en-US" w:bidi="en-US"/>
      </w:rPr>
    </w:lvl>
    <w:lvl w:ilvl="7" w:tentative="0">
      <w:start w:val="0"/>
      <w:numFmt w:val="bullet"/>
      <w:lvlText w:val="•"/>
      <w:lvlJc w:val="left"/>
      <w:pPr>
        <w:ind w:left="6489" w:hanging="408"/>
      </w:pPr>
      <w:rPr>
        <w:rFonts w:hint="default"/>
        <w:lang w:val="en-US" w:eastAsia="en-US" w:bidi="en-US"/>
      </w:rPr>
    </w:lvl>
    <w:lvl w:ilvl="8" w:tentative="0">
      <w:start w:val="0"/>
      <w:numFmt w:val="bullet"/>
      <w:lvlText w:val="•"/>
      <w:lvlJc w:val="left"/>
      <w:pPr>
        <w:ind w:left="7594" w:hanging="408"/>
      </w:pPr>
      <w:rPr>
        <w:rFonts w:hint="default"/>
        <w:lang w:val="en-US" w:eastAsia="en-US" w:bidi="en-US"/>
      </w:rPr>
    </w:lvl>
  </w:abstractNum>
  <w:abstractNum w:abstractNumId="15">
    <w:nsid w:val="FFE9C6C3"/>
    <w:multiLevelType w:val="singleLevel"/>
    <w:tmpl w:val="FFE9C6C3"/>
    <w:lvl w:ilvl="0" w:tentative="0">
      <w:start w:val="1"/>
      <w:numFmt w:val="decimal"/>
      <w:suff w:val="space"/>
      <w:lvlText w:val="%1)"/>
      <w:lvlJc w:val="left"/>
      <w:pPr>
        <w:ind w:left="253"/>
      </w:pPr>
    </w:lvl>
  </w:abstractNum>
  <w:abstractNum w:abstractNumId="16">
    <w:nsid w:val="0248C179"/>
    <w:multiLevelType w:val="multilevel"/>
    <w:tmpl w:val="0248C179"/>
    <w:lvl w:ilvl="0" w:tentative="0">
      <w:start w:val="1"/>
      <w:numFmt w:val="lowerLetter"/>
      <w:lvlText w:val="%1)"/>
      <w:lvlJc w:val="left"/>
      <w:pPr>
        <w:ind w:left="1051" w:hanging="408"/>
      </w:pPr>
      <w:rPr>
        <w:rFonts w:hint="default" w:ascii="宋体" w:hAnsi="宋体" w:eastAsia="宋体" w:cs="宋体"/>
        <w:w w:val="100"/>
        <w:sz w:val="21"/>
        <w:szCs w:val="21"/>
        <w:lang w:val="en-US" w:eastAsia="en-US" w:bidi="en-US"/>
      </w:rPr>
    </w:lvl>
    <w:lvl w:ilvl="1" w:tentative="0">
      <w:start w:val="1"/>
      <w:numFmt w:val="decimal"/>
      <w:lvlText w:val="%2)"/>
      <w:lvlJc w:val="left"/>
      <w:pPr>
        <w:ind w:left="1478" w:hanging="420"/>
      </w:pPr>
      <w:rPr>
        <w:rFonts w:hint="default" w:ascii="宋体" w:hAnsi="宋体" w:eastAsia="宋体" w:cs="宋体"/>
        <w:w w:val="100"/>
        <w:sz w:val="21"/>
        <w:szCs w:val="21"/>
        <w:lang w:val="en-US" w:eastAsia="en-US" w:bidi="en-US"/>
      </w:rPr>
    </w:lvl>
    <w:lvl w:ilvl="2" w:tentative="0">
      <w:start w:val="0"/>
      <w:numFmt w:val="bullet"/>
      <w:lvlText w:val="•"/>
      <w:lvlJc w:val="left"/>
      <w:pPr>
        <w:ind w:left="2411" w:hanging="420"/>
      </w:pPr>
      <w:rPr>
        <w:rFonts w:hint="default"/>
        <w:lang w:val="en-US" w:eastAsia="en-US" w:bidi="en-US"/>
      </w:rPr>
    </w:lvl>
    <w:lvl w:ilvl="3" w:tentative="0">
      <w:start w:val="0"/>
      <w:numFmt w:val="bullet"/>
      <w:lvlText w:val="•"/>
      <w:lvlJc w:val="left"/>
      <w:pPr>
        <w:ind w:left="3342" w:hanging="420"/>
      </w:pPr>
      <w:rPr>
        <w:rFonts w:hint="default"/>
        <w:lang w:val="en-US" w:eastAsia="en-US" w:bidi="en-US"/>
      </w:rPr>
    </w:lvl>
    <w:lvl w:ilvl="4" w:tentative="0">
      <w:start w:val="0"/>
      <w:numFmt w:val="bullet"/>
      <w:lvlText w:val="•"/>
      <w:lvlJc w:val="left"/>
      <w:pPr>
        <w:ind w:left="4273" w:hanging="420"/>
      </w:pPr>
      <w:rPr>
        <w:rFonts w:hint="default"/>
        <w:lang w:val="en-US" w:eastAsia="en-US" w:bidi="en-US"/>
      </w:rPr>
    </w:lvl>
    <w:lvl w:ilvl="5" w:tentative="0">
      <w:start w:val="0"/>
      <w:numFmt w:val="bullet"/>
      <w:lvlText w:val="•"/>
      <w:lvlJc w:val="left"/>
      <w:pPr>
        <w:ind w:left="5204" w:hanging="420"/>
      </w:pPr>
      <w:rPr>
        <w:rFonts w:hint="default"/>
        <w:lang w:val="en-US" w:eastAsia="en-US" w:bidi="en-US"/>
      </w:rPr>
    </w:lvl>
    <w:lvl w:ilvl="6" w:tentative="0">
      <w:start w:val="0"/>
      <w:numFmt w:val="bullet"/>
      <w:lvlText w:val="•"/>
      <w:lvlJc w:val="left"/>
      <w:pPr>
        <w:ind w:left="6135" w:hanging="420"/>
      </w:pPr>
      <w:rPr>
        <w:rFonts w:hint="default"/>
        <w:lang w:val="en-US" w:eastAsia="en-US" w:bidi="en-US"/>
      </w:rPr>
    </w:lvl>
    <w:lvl w:ilvl="7" w:tentative="0">
      <w:start w:val="0"/>
      <w:numFmt w:val="bullet"/>
      <w:lvlText w:val="•"/>
      <w:lvlJc w:val="left"/>
      <w:pPr>
        <w:ind w:left="7066" w:hanging="420"/>
      </w:pPr>
      <w:rPr>
        <w:rFonts w:hint="default"/>
        <w:lang w:val="en-US" w:eastAsia="en-US" w:bidi="en-US"/>
      </w:rPr>
    </w:lvl>
    <w:lvl w:ilvl="8" w:tentative="0">
      <w:start w:val="0"/>
      <w:numFmt w:val="bullet"/>
      <w:lvlText w:val="•"/>
      <w:lvlJc w:val="left"/>
      <w:pPr>
        <w:ind w:left="7997" w:hanging="420"/>
      </w:pPr>
      <w:rPr>
        <w:rFonts w:hint="default"/>
        <w:lang w:val="en-US" w:eastAsia="en-US" w:bidi="en-US"/>
      </w:rPr>
    </w:lvl>
  </w:abstractNum>
  <w:abstractNum w:abstractNumId="17">
    <w:nsid w:val="03D62ECE"/>
    <w:multiLevelType w:val="multilevel"/>
    <w:tmpl w:val="03D62ECE"/>
    <w:lvl w:ilvl="0" w:tentative="0">
      <w:start w:val="1"/>
      <w:numFmt w:val="lowerLetter"/>
      <w:lvlText w:val="%1)"/>
      <w:lvlJc w:val="left"/>
      <w:pPr>
        <w:ind w:left="1058" w:hanging="420"/>
      </w:pPr>
      <w:rPr>
        <w:rFonts w:hint="default" w:ascii="宋体" w:hAnsi="宋体" w:eastAsia="宋体" w:cs="宋体"/>
        <w:w w:val="100"/>
        <w:sz w:val="21"/>
        <w:szCs w:val="21"/>
        <w:lang w:val="en-US" w:eastAsia="en-US" w:bidi="en-US"/>
      </w:rPr>
    </w:lvl>
    <w:lvl w:ilvl="1" w:tentative="0">
      <w:start w:val="0"/>
      <w:numFmt w:val="bullet"/>
      <w:lvlText w:val="•"/>
      <w:lvlJc w:val="left"/>
      <w:pPr>
        <w:ind w:left="1939" w:hanging="420"/>
      </w:pPr>
      <w:rPr>
        <w:rFonts w:hint="default"/>
        <w:lang w:val="en-US" w:eastAsia="en-US" w:bidi="en-US"/>
      </w:rPr>
    </w:lvl>
    <w:lvl w:ilvl="2" w:tentative="0">
      <w:start w:val="0"/>
      <w:numFmt w:val="bullet"/>
      <w:lvlText w:val="•"/>
      <w:lvlJc w:val="left"/>
      <w:pPr>
        <w:ind w:left="2819" w:hanging="420"/>
      </w:pPr>
      <w:rPr>
        <w:rFonts w:hint="default"/>
        <w:lang w:val="en-US" w:eastAsia="en-US" w:bidi="en-US"/>
      </w:rPr>
    </w:lvl>
    <w:lvl w:ilvl="3" w:tentative="0">
      <w:start w:val="0"/>
      <w:numFmt w:val="bullet"/>
      <w:lvlText w:val="•"/>
      <w:lvlJc w:val="left"/>
      <w:pPr>
        <w:ind w:left="3699" w:hanging="420"/>
      </w:pPr>
      <w:rPr>
        <w:rFonts w:hint="default"/>
        <w:lang w:val="en-US" w:eastAsia="en-US" w:bidi="en-US"/>
      </w:rPr>
    </w:lvl>
    <w:lvl w:ilvl="4" w:tentative="0">
      <w:start w:val="0"/>
      <w:numFmt w:val="bullet"/>
      <w:lvlText w:val="•"/>
      <w:lvlJc w:val="left"/>
      <w:pPr>
        <w:ind w:left="4579" w:hanging="420"/>
      </w:pPr>
      <w:rPr>
        <w:rFonts w:hint="default"/>
        <w:lang w:val="en-US" w:eastAsia="en-US" w:bidi="en-US"/>
      </w:rPr>
    </w:lvl>
    <w:lvl w:ilvl="5" w:tentative="0">
      <w:start w:val="0"/>
      <w:numFmt w:val="bullet"/>
      <w:lvlText w:val="•"/>
      <w:lvlJc w:val="left"/>
      <w:pPr>
        <w:ind w:left="5459" w:hanging="420"/>
      </w:pPr>
      <w:rPr>
        <w:rFonts w:hint="default"/>
        <w:lang w:val="en-US" w:eastAsia="en-US" w:bidi="en-US"/>
      </w:rPr>
    </w:lvl>
    <w:lvl w:ilvl="6" w:tentative="0">
      <w:start w:val="0"/>
      <w:numFmt w:val="bullet"/>
      <w:lvlText w:val="•"/>
      <w:lvlJc w:val="left"/>
      <w:pPr>
        <w:ind w:left="6339" w:hanging="420"/>
      </w:pPr>
      <w:rPr>
        <w:rFonts w:hint="default"/>
        <w:lang w:val="en-US" w:eastAsia="en-US" w:bidi="en-US"/>
      </w:rPr>
    </w:lvl>
    <w:lvl w:ilvl="7" w:tentative="0">
      <w:start w:val="0"/>
      <w:numFmt w:val="bullet"/>
      <w:lvlText w:val="•"/>
      <w:lvlJc w:val="left"/>
      <w:pPr>
        <w:ind w:left="7219" w:hanging="420"/>
      </w:pPr>
      <w:rPr>
        <w:rFonts w:hint="default"/>
        <w:lang w:val="en-US" w:eastAsia="en-US" w:bidi="en-US"/>
      </w:rPr>
    </w:lvl>
    <w:lvl w:ilvl="8" w:tentative="0">
      <w:start w:val="0"/>
      <w:numFmt w:val="bullet"/>
      <w:lvlText w:val="•"/>
      <w:lvlJc w:val="left"/>
      <w:pPr>
        <w:ind w:left="8099" w:hanging="420"/>
      </w:pPr>
      <w:rPr>
        <w:rFonts w:hint="default"/>
        <w:lang w:val="en-US" w:eastAsia="en-US" w:bidi="en-US"/>
      </w:rPr>
    </w:lvl>
  </w:abstractNum>
  <w:abstractNum w:abstractNumId="18">
    <w:nsid w:val="122DC804"/>
    <w:multiLevelType w:val="singleLevel"/>
    <w:tmpl w:val="122DC804"/>
    <w:lvl w:ilvl="0" w:tentative="0">
      <w:start w:val="1"/>
      <w:numFmt w:val="lowerLetter"/>
      <w:lvlText w:val="%1)"/>
      <w:lvlJc w:val="left"/>
      <w:pPr>
        <w:tabs>
          <w:tab w:val="left" w:pos="420"/>
        </w:tabs>
        <w:ind w:left="1085" w:hanging="425"/>
      </w:pPr>
      <w:rPr>
        <w:rFonts w:hint="default"/>
      </w:rPr>
    </w:lvl>
  </w:abstractNum>
  <w:abstractNum w:abstractNumId="19">
    <w:nsid w:val="18AD4D25"/>
    <w:multiLevelType w:val="singleLevel"/>
    <w:tmpl w:val="18AD4D25"/>
    <w:lvl w:ilvl="0" w:tentative="0">
      <w:start w:val="1"/>
      <w:numFmt w:val="decimal"/>
      <w:lvlText w:val="%1."/>
      <w:lvlJc w:val="left"/>
      <w:pPr>
        <w:ind w:left="425" w:hanging="425"/>
      </w:pPr>
      <w:rPr>
        <w:rFonts w:hint="default"/>
      </w:rPr>
    </w:lvl>
  </w:abstractNum>
  <w:abstractNum w:abstractNumId="20">
    <w:nsid w:val="243FCF68"/>
    <w:multiLevelType w:val="multilevel"/>
    <w:tmpl w:val="243FCF68"/>
    <w:lvl w:ilvl="0" w:tentative="0">
      <w:start w:val="2"/>
      <w:numFmt w:val="upperLetter"/>
      <w:lvlText w:val="%1"/>
      <w:lvlJc w:val="left"/>
      <w:pPr>
        <w:ind w:left="644" w:hanging="526"/>
      </w:pPr>
      <w:rPr>
        <w:rFonts w:hint="default"/>
        <w:lang w:val="en-US" w:eastAsia="en-US" w:bidi="en-US"/>
      </w:rPr>
    </w:lvl>
    <w:lvl w:ilvl="1" w:tentative="0">
      <w:start w:val="1"/>
      <w:numFmt w:val="decimal"/>
      <w:lvlText w:val="%1.%2"/>
      <w:lvlJc w:val="left"/>
      <w:pPr>
        <w:ind w:left="644" w:hanging="526"/>
      </w:pPr>
      <w:rPr>
        <w:rFonts w:hint="default" w:ascii="黑体" w:hAnsi="黑体" w:eastAsia="黑体" w:cs="黑体"/>
        <w:w w:val="100"/>
        <w:sz w:val="21"/>
        <w:szCs w:val="21"/>
        <w:lang w:val="en-US" w:eastAsia="en-US" w:bidi="en-US"/>
      </w:rPr>
    </w:lvl>
    <w:lvl w:ilvl="2" w:tentative="0">
      <w:start w:val="1"/>
      <w:numFmt w:val="lowerLetter"/>
      <w:lvlText w:val="%3)"/>
      <w:lvlJc w:val="left"/>
      <w:pPr>
        <w:ind w:left="951" w:hanging="408"/>
      </w:pPr>
      <w:rPr>
        <w:rFonts w:hint="default" w:ascii="宋体" w:hAnsi="宋体" w:eastAsia="宋体" w:cs="宋体"/>
        <w:w w:val="100"/>
        <w:sz w:val="21"/>
        <w:szCs w:val="21"/>
        <w:lang w:val="en-US" w:eastAsia="en-US" w:bidi="en-US"/>
      </w:rPr>
    </w:lvl>
    <w:lvl w:ilvl="3" w:tentative="0">
      <w:start w:val="0"/>
      <w:numFmt w:val="bullet"/>
      <w:lvlText w:val="•"/>
      <w:lvlJc w:val="left"/>
      <w:pPr>
        <w:ind w:left="2925" w:hanging="408"/>
      </w:pPr>
      <w:rPr>
        <w:rFonts w:hint="default"/>
        <w:lang w:val="en-US" w:eastAsia="en-US" w:bidi="en-US"/>
      </w:rPr>
    </w:lvl>
    <w:lvl w:ilvl="4" w:tentative="0">
      <w:start w:val="0"/>
      <w:numFmt w:val="bullet"/>
      <w:lvlText w:val="•"/>
      <w:lvlJc w:val="left"/>
      <w:pPr>
        <w:ind w:left="3908" w:hanging="408"/>
      </w:pPr>
      <w:rPr>
        <w:rFonts w:hint="default"/>
        <w:lang w:val="en-US" w:eastAsia="en-US" w:bidi="en-US"/>
      </w:rPr>
    </w:lvl>
    <w:lvl w:ilvl="5" w:tentative="0">
      <w:start w:val="0"/>
      <w:numFmt w:val="bullet"/>
      <w:lvlText w:val="•"/>
      <w:lvlJc w:val="left"/>
      <w:pPr>
        <w:ind w:left="4891" w:hanging="408"/>
      </w:pPr>
      <w:rPr>
        <w:rFonts w:hint="default"/>
        <w:lang w:val="en-US" w:eastAsia="en-US" w:bidi="en-US"/>
      </w:rPr>
    </w:lvl>
    <w:lvl w:ilvl="6" w:tentative="0">
      <w:start w:val="0"/>
      <w:numFmt w:val="bullet"/>
      <w:lvlText w:val="•"/>
      <w:lvlJc w:val="left"/>
      <w:pPr>
        <w:ind w:left="5874" w:hanging="408"/>
      </w:pPr>
      <w:rPr>
        <w:rFonts w:hint="default"/>
        <w:lang w:val="en-US" w:eastAsia="en-US" w:bidi="en-US"/>
      </w:rPr>
    </w:lvl>
    <w:lvl w:ilvl="7" w:tentative="0">
      <w:start w:val="0"/>
      <w:numFmt w:val="bullet"/>
      <w:lvlText w:val="•"/>
      <w:lvlJc w:val="left"/>
      <w:pPr>
        <w:ind w:left="6857" w:hanging="408"/>
      </w:pPr>
      <w:rPr>
        <w:rFonts w:hint="default"/>
        <w:lang w:val="en-US" w:eastAsia="en-US" w:bidi="en-US"/>
      </w:rPr>
    </w:lvl>
    <w:lvl w:ilvl="8" w:tentative="0">
      <w:start w:val="0"/>
      <w:numFmt w:val="bullet"/>
      <w:lvlText w:val="•"/>
      <w:lvlJc w:val="left"/>
      <w:pPr>
        <w:ind w:left="7840" w:hanging="408"/>
      </w:pPr>
      <w:rPr>
        <w:rFonts w:hint="default"/>
        <w:lang w:val="en-US" w:eastAsia="en-US" w:bidi="en-US"/>
      </w:rPr>
    </w:lvl>
  </w:abstractNum>
  <w:abstractNum w:abstractNumId="21">
    <w:nsid w:val="2470EC97"/>
    <w:multiLevelType w:val="multilevel"/>
    <w:tmpl w:val="2470EC97"/>
    <w:lvl w:ilvl="0" w:tentative="0">
      <w:start w:val="8"/>
      <w:numFmt w:val="decimal"/>
      <w:lvlText w:val="%1"/>
      <w:lvlJc w:val="left"/>
      <w:pPr>
        <w:ind w:left="953" w:hanging="735"/>
      </w:pPr>
      <w:rPr>
        <w:rFonts w:hint="default"/>
        <w:lang w:val="en-US" w:eastAsia="en-US" w:bidi="en-US"/>
      </w:rPr>
    </w:lvl>
    <w:lvl w:ilvl="1" w:tentative="0">
      <w:start w:val="1"/>
      <w:numFmt w:val="decimal"/>
      <w:lvlText w:val="%1.%2"/>
      <w:lvlJc w:val="left"/>
      <w:pPr>
        <w:ind w:left="953" w:hanging="735"/>
      </w:pPr>
      <w:rPr>
        <w:rFonts w:hint="default"/>
        <w:lang w:val="en-US" w:eastAsia="en-US" w:bidi="en-US"/>
      </w:rPr>
    </w:lvl>
    <w:lvl w:ilvl="2" w:tentative="0">
      <w:start w:val="2"/>
      <w:numFmt w:val="decimal"/>
      <w:lvlText w:val="%1.%2.%3"/>
      <w:lvlJc w:val="left"/>
      <w:pPr>
        <w:ind w:left="953" w:hanging="735"/>
      </w:pPr>
      <w:rPr>
        <w:rFonts w:hint="default" w:ascii="黑体" w:hAnsi="黑体" w:eastAsia="黑体" w:cs="黑体"/>
        <w:w w:val="100"/>
        <w:sz w:val="21"/>
        <w:szCs w:val="21"/>
        <w:lang w:val="en-US" w:eastAsia="en-US" w:bidi="en-US"/>
      </w:rPr>
    </w:lvl>
    <w:lvl w:ilvl="3" w:tentative="0">
      <w:start w:val="1"/>
      <w:numFmt w:val="lowerLetter"/>
      <w:lvlText w:val="%4)"/>
      <w:lvlJc w:val="left"/>
      <w:pPr>
        <w:ind w:left="1051" w:hanging="408"/>
      </w:pPr>
      <w:rPr>
        <w:rFonts w:hint="default" w:ascii="宋体" w:hAnsi="宋体" w:eastAsia="宋体" w:cs="宋体"/>
        <w:w w:val="100"/>
        <w:sz w:val="21"/>
        <w:szCs w:val="21"/>
        <w:lang w:val="en-US" w:eastAsia="en-US" w:bidi="en-US"/>
      </w:rPr>
    </w:lvl>
    <w:lvl w:ilvl="4" w:tentative="0">
      <w:start w:val="0"/>
      <w:numFmt w:val="bullet"/>
      <w:lvlText w:val="•"/>
      <w:lvlJc w:val="left"/>
      <w:pPr>
        <w:ind w:left="3993" w:hanging="408"/>
      </w:pPr>
      <w:rPr>
        <w:rFonts w:hint="default"/>
        <w:lang w:val="en-US" w:eastAsia="en-US" w:bidi="en-US"/>
      </w:rPr>
    </w:lvl>
    <w:lvl w:ilvl="5" w:tentative="0">
      <w:start w:val="0"/>
      <w:numFmt w:val="bullet"/>
      <w:lvlText w:val="•"/>
      <w:lvlJc w:val="left"/>
      <w:pPr>
        <w:ind w:left="4970" w:hanging="408"/>
      </w:pPr>
      <w:rPr>
        <w:rFonts w:hint="default"/>
        <w:lang w:val="en-US" w:eastAsia="en-US" w:bidi="en-US"/>
      </w:rPr>
    </w:lvl>
    <w:lvl w:ilvl="6" w:tentative="0">
      <w:start w:val="0"/>
      <w:numFmt w:val="bullet"/>
      <w:lvlText w:val="•"/>
      <w:lvlJc w:val="left"/>
      <w:pPr>
        <w:ind w:left="5948" w:hanging="408"/>
      </w:pPr>
      <w:rPr>
        <w:rFonts w:hint="default"/>
        <w:lang w:val="en-US" w:eastAsia="en-US" w:bidi="en-US"/>
      </w:rPr>
    </w:lvl>
    <w:lvl w:ilvl="7" w:tentative="0">
      <w:start w:val="0"/>
      <w:numFmt w:val="bullet"/>
      <w:lvlText w:val="•"/>
      <w:lvlJc w:val="left"/>
      <w:pPr>
        <w:ind w:left="6926" w:hanging="408"/>
      </w:pPr>
      <w:rPr>
        <w:rFonts w:hint="default"/>
        <w:lang w:val="en-US" w:eastAsia="en-US" w:bidi="en-US"/>
      </w:rPr>
    </w:lvl>
    <w:lvl w:ilvl="8" w:tentative="0">
      <w:start w:val="0"/>
      <w:numFmt w:val="bullet"/>
      <w:lvlText w:val="•"/>
      <w:lvlJc w:val="left"/>
      <w:pPr>
        <w:ind w:left="7903" w:hanging="408"/>
      </w:pPr>
      <w:rPr>
        <w:rFonts w:hint="default"/>
        <w:lang w:val="en-US" w:eastAsia="en-US" w:bidi="en-US"/>
      </w:rPr>
    </w:lvl>
  </w:abstractNum>
  <w:abstractNum w:abstractNumId="22">
    <w:nsid w:val="25B654F3"/>
    <w:multiLevelType w:val="multilevel"/>
    <w:tmpl w:val="25B654F3"/>
    <w:lvl w:ilvl="0" w:tentative="0">
      <w:start w:val="1"/>
      <w:numFmt w:val="lowerLetter"/>
      <w:lvlText w:val="%1)"/>
      <w:lvlJc w:val="left"/>
      <w:pPr>
        <w:ind w:left="1058" w:hanging="420"/>
      </w:pPr>
      <w:rPr>
        <w:rFonts w:hint="default" w:ascii="宋体" w:hAnsi="宋体" w:eastAsia="宋体" w:cs="宋体"/>
        <w:w w:val="100"/>
        <w:sz w:val="21"/>
        <w:szCs w:val="21"/>
        <w:lang w:val="en-US" w:eastAsia="en-US" w:bidi="en-US"/>
      </w:rPr>
    </w:lvl>
    <w:lvl w:ilvl="1" w:tentative="0">
      <w:start w:val="1"/>
      <w:numFmt w:val="decimal"/>
      <w:lvlText w:val="%2)"/>
      <w:lvlJc w:val="left"/>
      <w:pPr>
        <w:ind w:left="1478" w:hanging="420"/>
      </w:pPr>
      <w:rPr>
        <w:rFonts w:hint="default" w:ascii="宋体" w:hAnsi="宋体" w:eastAsia="宋体" w:cs="宋体"/>
        <w:w w:val="100"/>
        <w:sz w:val="21"/>
        <w:szCs w:val="21"/>
        <w:lang w:val="en-US" w:eastAsia="en-US" w:bidi="en-US"/>
      </w:rPr>
    </w:lvl>
    <w:lvl w:ilvl="2" w:tentative="0">
      <w:start w:val="0"/>
      <w:numFmt w:val="bullet"/>
      <w:lvlText w:val="•"/>
      <w:lvlJc w:val="left"/>
      <w:pPr>
        <w:ind w:left="2411" w:hanging="420"/>
      </w:pPr>
      <w:rPr>
        <w:rFonts w:hint="default"/>
        <w:lang w:val="en-US" w:eastAsia="en-US" w:bidi="en-US"/>
      </w:rPr>
    </w:lvl>
    <w:lvl w:ilvl="3" w:tentative="0">
      <w:start w:val="0"/>
      <w:numFmt w:val="bullet"/>
      <w:lvlText w:val="•"/>
      <w:lvlJc w:val="left"/>
      <w:pPr>
        <w:ind w:left="3342" w:hanging="420"/>
      </w:pPr>
      <w:rPr>
        <w:rFonts w:hint="default"/>
        <w:lang w:val="en-US" w:eastAsia="en-US" w:bidi="en-US"/>
      </w:rPr>
    </w:lvl>
    <w:lvl w:ilvl="4" w:tentative="0">
      <w:start w:val="0"/>
      <w:numFmt w:val="bullet"/>
      <w:lvlText w:val="•"/>
      <w:lvlJc w:val="left"/>
      <w:pPr>
        <w:ind w:left="4273" w:hanging="420"/>
      </w:pPr>
      <w:rPr>
        <w:rFonts w:hint="default"/>
        <w:lang w:val="en-US" w:eastAsia="en-US" w:bidi="en-US"/>
      </w:rPr>
    </w:lvl>
    <w:lvl w:ilvl="5" w:tentative="0">
      <w:start w:val="0"/>
      <w:numFmt w:val="bullet"/>
      <w:lvlText w:val="•"/>
      <w:lvlJc w:val="left"/>
      <w:pPr>
        <w:ind w:left="5204" w:hanging="420"/>
      </w:pPr>
      <w:rPr>
        <w:rFonts w:hint="default"/>
        <w:lang w:val="en-US" w:eastAsia="en-US" w:bidi="en-US"/>
      </w:rPr>
    </w:lvl>
    <w:lvl w:ilvl="6" w:tentative="0">
      <w:start w:val="0"/>
      <w:numFmt w:val="bullet"/>
      <w:lvlText w:val="•"/>
      <w:lvlJc w:val="left"/>
      <w:pPr>
        <w:ind w:left="6135" w:hanging="420"/>
      </w:pPr>
      <w:rPr>
        <w:rFonts w:hint="default"/>
        <w:lang w:val="en-US" w:eastAsia="en-US" w:bidi="en-US"/>
      </w:rPr>
    </w:lvl>
    <w:lvl w:ilvl="7" w:tentative="0">
      <w:start w:val="0"/>
      <w:numFmt w:val="bullet"/>
      <w:lvlText w:val="•"/>
      <w:lvlJc w:val="left"/>
      <w:pPr>
        <w:ind w:left="7066" w:hanging="420"/>
      </w:pPr>
      <w:rPr>
        <w:rFonts w:hint="default"/>
        <w:lang w:val="en-US" w:eastAsia="en-US" w:bidi="en-US"/>
      </w:rPr>
    </w:lvl>
    <w:lvl w:ilvl="8" w:tentative="0">
      <w:start w:val="0"/>
      <w:numFmt w:val="bullet"/>
      <w:lvlText w:val="•"/>
      <w:lvlJc w:val="left"/>
      <w:pPr>
        <w:ind w:left="7997" w:hanging="420"/>
      </w:pPr>
      <w:rPr>
        <w:rFonts w:hint="default"/>
        <w:lang w:val="en-US" w:eastAsia="en-US" w:bidi="en-US"/>
      </w:rPr>
    </w:lvl>
  </w:abstractNum>
  <w:abstractNum w:abstractNumId="23">
    <w:nsid w:val="28AF6A9D"/>
    <w:multiLevelType w:val="singleLevel"/>
    <w:tmpl w:val="28AF6A9D"/>
    <w:lvl w:ilvl="0" w:tentative="0">
      <w:start w:val="1"/>
      <w:numFmt w:val="lowerLetter"/>
      <w:lvlText w:val="%1)"/>
      <w:lvlJc w:val="left"/>
      <w:pPr>
        <w:tabs>
          <w:tab w:val="left" w:pos="420"/>
        </w:tabs>
        <w:ind w:left="1085" w:hanging="425"/>
      </w:pPr>
      <w:rPr>
        <w:rFonts w:hint="default"/>
      </w:rPr>
    </w:lvl>
  </w:abstractNum>
  <w:abstractNum w:abstractNumId="24">
    <w:nsid w:val="2DBCF127"/>
    <w:multiLevelType w:val="singleLevel"/>
    <w:tmpl w:val="2DBCF127"/>
    <w:lvl w:ilvl="0" w:tentative="0">
      <w:start w:val="1"/>
      <w:numFmt w:val="lowerLetter"/>
      <w:lvlText w:val="%1）"/>
      <w:lvlJc w:val="left"/>
      <w:pPr>
        <w:tabs>
          <w:tab w:val="left" w:pos="420"/>
        </w:tabs>
        <w:ind w:left="1085" w:hanging="425"/>
      </w:pPr>
      <w:rPr>
        <w:rFonts w:hint="default"/>
      </w:rPr>
    </w:lvl>
  </w:abstractNum>
  <w:abstractNum w:abstractNumId="25">
    <w:nsid w:val="2ED4394F"/>
    <w:multiLevelType w:val="multilevel"/>
    <w:tmpl w:val="2ED4394F"/>
    <w:lvl w:ilvl="0" w:tentative="0">
      <w:start w:val="1"/>
      <w:numFmt w:val="decimal"/>
      <w:lvlText w:val="%1）"/>
      <w:lvlJc w:val="left"/>
      <w:pPr>
        <w:ind w:left="1411" w:hanging="360"/>
      </w:pPr>
      <w:rPr>
        <w:rFonts w:hint="default"/>
      </w:rPr>
    </w:lvl>
    <w:lvl w:ilvl="1" w:tentative="0">
      <w:start w:val="1"/>
      <w:numFmt w:val="lowerLetter"/>
      <w:lvlText w:val="%2)"/>
      <w:lvlJc w:val="left"/>
      <w:pPr>
        <w:ind w:left="1891" w:hanging="420"/>
      </w:pPr>
    </w:lvl>
    <w:lvl w:ilvl="2" w:tentative="0">
      <w:start w:val="1"/>
      <w:numFmt w:val="lowerRoman"/>
      <w:lvlText w:val="%3."/>
      <w:lvlJc w:val="right"/>
      <w:pPr>
        <w:ind w:left="2311" w:hanging="420"/>
      </w:pPr>
    </w:lvl>
    <w:lvl w:ilvl="3" w:tentative="0">
      <w:start w:val="1"/>
      <w:numFmt w:val="decimal"/>
      <w:lvlText w:val="%4."/>
      <w:lvlJc w:val="left"/>
      <w:pPr>
        <w:ind w:left="2731" w:hanging="420"/>
      </w:pPr>
    </w:lvl>
    <w:lvl w:ilvl="4" w:tentative="0">
      <w:start w:val="1"/>
      <w:numFmt w:val="lowerLetter"/>
      <w:lvlText w:val="%5)"/>
      <w:lvlJc w:val="left"/>
      <w:pPr>
        <w:ind w:left="3151" w:hanging="420"/>
      </w:pPr>
    </w:lvl>
    <w:lvl w:ilvl="5" w:tentative="0">
      <w:start w:val="1"/>
      <w:numFmt w:val="lowerRoman"/>
      <w:lvlText w:val="%6."/>
      <w:lvlJc w:val="right"/>
      <w:pPr>
        <w:ind w:left="3571" w:hanging="420"/>
      </w:pPr>
    </w:lvl>
    <w:lvl w:ilvl="6" w:tentative="0">
      <w:start w:val="1"/>
      <w:numFmt w:val="decimal"/>
      <w:lvlText w:val="%7."/>
      <w:lvlJc w:val="left"/>
      <w:pPr>
        <w:ind w:left="3991" w:hanging="420"/>
      </w:pPr>
    </w:lvl>
    <w:lvl w:ilvl="7" w:tentative="0">
      <w:start w:val="1"/>
      <w:numFmt w:val="lowerLetter"/>
      <w:lvlText w:val="%8)"/>
      <w:lvlJc w:val="left"/>
      <w:pPr>
        <w:ind w:left="4411" w:hanging="420"/>
      </w:pPr>
    </w:lvl>
    <w:lvl w:ilvl="8" w:tentative="0">
      <w:start w:val="1"/>
      <w:numFmt w:val="lowerRoman"/>
      <w:lvlText w:val="%9."/>
      <w:lvlJc w:val="right"/>
      <w:pPr>
        <w:ind w:left="4831" w:hanging="420"/>
      </w:pPr>
    </w:lvl>
  </w:abstractNum>
  <w:abstractNum w:abstractNumId="26">
    <w:nsid w:val="30FC5B15"/>
    <w:multiLevelType w:val="multilevel"/>
    <w:tmpl w:val="30FC5B15"/>
    <w:lvl w:ilvl="0" w:tentative="0">
      <w:start w:val="1"/>
      <w:numFmt w:val="decimal"/>
      <w:lvlText w:val="[%1]"/>
      <w:lvlJc w:val="left"/>
      <w:pPr>
        <w:ind w:left="856" w:hanging="318"/>
      </w:pPr>
      <w:rPr>
        <w:rFonts w:hint="default" w:ascii="宋体" w:hAnsi="宋体" w:eastAsia="宋体" w:cs="宋体"/>
        <w:spacing w:val="-1"/>
        <w:w w:val="100"/>
        <w:sz w:val="19"/>
        <w:szCs w:val="19"/>
        <w:lang w:val="en-US" w:eastAsia="en-US" w:bidi="en-US"/>
      </w:rPr>
    </w:lvl>
    <w:lvl w:ilvl="1" w:tentative="0">
      <w:start w:val="0"/>
      <w:numFmt w:val="bullet"/>
      <w:lvlText w:val="•"/>
      <w:lvlJc w:val="left"/>
      <w:pPr>
        <w:ind w:left="1754" w:hanging="318"/>
      </w:pPr>
      <w:rPr>
        <w:rFonts w:hint="default"/>
        <w:lang w:val="en-US" w:eastAsia="en-US" w:bidi="en-US"/>
      </w:rPr>
    </w:lvl>
    <w:lvl w:ilvl="2" w:tentative="0">
      <w:start w:val="0"/>
      <w:numFmt w:val="bullet"/>
      <w:lvlText w:val="•"/>
      <w:lvlJc w:val="left"/>
      <w:pPr>
        <w:ind w:left="2649" w:hanging="318"/>
      </w:pPr>
      <w:rPr>
        <w:rFonts w:hint="default"/>
        <w:lang w:val="en-US" w:eastAsia="en-US" w:bidi="en-US"/>
      </w:rPr>
    </w:lvl>
    <w:lvl w:ilvl="3" w:tentative="0">
      <w:start w:val="0"/>
      <w:numFmt w:val="bullet"/>
      <w:lvlText w:val="•"/>
      <w:lvlJc w:val="left"/>
      <w:pPr>
        <w:ind w:left="3543" w:hanging="318"/>
      </w:pPr>
      <w:rPr>
        <w:rFonts w:hint="default"/>
        <w:lang w:val="en-US" w:eastAsia="en-US" w:bidi="en-US"/>
      </w:rPr>
    </w:lvl>
    <w:lvl w:ilvl="4" w:tentative="0">
      <w:start w:val="0"/>
      <w:numFmt w:val="bullet"/>
      <w:lvlText w:val="•"/>
      <w:lvlJc w:val="left"/>
      <w:pPr>
        <w:ind w:left="4438" w:hanging="318"/>
      </w:pPr>
      <w:rPr>
        <w:rFonts w:hint="default"/>
        <w:lang w:val="en-US" w:eastAsia="en-US" w:bidi="en-US"/>
      </w:rPr>
    </w:lvl>
    <w:lvl w:ilvl="5" w:tentative="0">
      <w:start w:val="0"/>
      <w:numFmt w:val="bullet"/>
      <w:lvlText w:val="•"/>
      <w:lvlJc w:val="left"/>
      <w:pPr>
        <w:ind w:left="5333" w:hanging="318"/>
      </w:pPr>
      <w:rPr>
        <w:rFonts w:hint="default"/>
        <w:lang w:val="en-US" w:eastAsia="en-US" w:bidi="en-US"/>
      </w:rPr>
    </w:lvl>
    <w:lvl w:ilvl="6" w:tentative="0">
      <w:start w:val="0"/>
      <w:numFmt w:val="bullet"/>
      <w:lvlText w:val="•"/>
      <w:lvlJc w:val="left"/>
      <w:pPr>
        <w:ind w:left="6227" w:hanging="318"/>
      </w:pPr>
      <w:rPr>
        <w:rFonts w:hint="default"/>
        <w:lang w:val="en-US" w:eastAsia="en-US" w:bidi="en-US"/>
      </w:rPr>
    </w:lvl>
    <w:lvl w:ilvl="7" w:tentative="0">
      <w:start w:val="0"/>
      <w:numFmt w:val="bullet"/>
      <w:lvlText w:val="•"/>
      <w:lvlJc w:val="left"/>
      <w:pPr>
        <w:ind w:left="7122" w:hanging="318"/>
      </w:pPr>
      <w:rPr>
        <w:rFonts w:hint="default"/>
        <w:lang w:val="en-US" w:eastAsia="en-US" w:bidi="en-US"/>
      </w:rPr>
    </w:lvl>
    <w:lvl w:ilvl="8" w:tentative="0">
      <w:start w:val="0"/>
      <w:numFmt w:val="bullet"/>
      <w:lvlText w:val="•"/>
      <w:lvlJc w:val="left"/>
      <w:pPr>
        <w:ind w:left="8017" w:hanging="318"/>
      </w:pPr>
      <w:rPr>
        <w:rFonts w:hint="default"/>
        <w:lang w:val="en-US" w:eastAsia="en-US" w:bidi="en-US"/>
      </w:rPr>
    </w:lvl>
  </w:abstractNum>
  <w:abstractNum w:abstractNumId="27">
    <w:nsid w:val="35060D4B"/>
    <w:multiLevelType w:val="singleLevel"/>
    <w:tmpl w:val="35060D4B"/>
    <w:lvl w:ilvl="0" w:tentative="0">
      <w:start w:val="1"/>
      <w:numFmt w:val="lowerLetter"/>
      <w:suff w:val="space"/>
      <w:lvlText w:val="%1)"/>
      <w:lvlJc w:val="left"/>
    </w:lvl>
  </w:abstractNum>
  <w:abstractNum w:abstractNumId="28">
    <w:nsid w:val="3EAD2D5D"/>
    <w:multiLevelType w:val="multilevel"/>
    <w:tmpl w:val="3EAD2D5D"/>
    <w:lvl w:ilvl="0" w:tentative="0">
      <w:start w:val="0"/>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9">
    <w:nsid w:val="4C1BAE26"/>
    <w:multiLevelType w:val="multilevel"/>
    <w:tmpl w:val="4C1BAE26"/>
    <w:lvl w:ilvl="0" w:tentative="0">
      <w:start w:val="1"/>
      <w:numFmt w:val="lowerLetter"/>
      <w:lvlText w:val="%1)"/>
      <w:lvlJc w:val="left"/>
      <w:pPr>
        <w:ind w:left="1051" w:hanging="408"/>
      </w:pPr>
      <w:rPr>
        <w:rFonts w:hint="default" w:ascii="宋体" w:hAnsi="宋体" w:eastAsia="宋体" w:cs="宋体"/>
        <w:w w:val="100"/>
        <w:sz w:val="21"/>
        <w:szCs w:val="21"/>
        <w:lang w:val="en-US" w:eastAsia="en-US" w:bidi="en-US"/>
      </w:rPr>
    </w:lvl>
    <w:lvl w:ilvl="1" w:tentative="0">
      <w:start w:val="0"/>
      <w:numFmt w:val="bullet"/>
      <w:lvlText w:val="•"/>
      <w:lvlJc w:val="left"/>
      <w:pPr>
        <w:ind w:left="1939" w:hanging="408"/>
      </w:pPr>
      <w:rPr>
        <w:rFonts w:hint="default"/>
        <w:lang w:val="en-US" w:eastAsia="en-US" w:bidi="en-US"/>
      </w:rPr>
    </w:lvl>
    <w:lvl w:ilvl="2" w:tentative="0">
      <w:start w:val="0"/>
      <w:numFmt w:val="bullet"/>
      <w:lvlText w:val="•"/>
      <w:lvlJc w:val="left"/>
      <w:pPr>
        <w:ind w:left="2819" w:hanging="408"/>
      </w:pPr>
      <w:rPr>
        <w:rFonts w:hint="default"/>
        <w:lang w:val="en-US" w:eastAsia="en-US" w:bidi="en-US"/>
      </w:rPr>
    </w:lvl>
    <w:lvl w:ilvl="3" w:tentative="0">
      <w:start w:val="0"/>
      <w:numFmt w:val="bullet"/>
      <w:lvlText w:val="•"/>
      <w:lvlJc w:val="left"/>
      <w:pPr>
        <w:ind w:left="3699" w:hanging="408"/>
      </w:pPr>
      <w:rPr>
        <w:rFonts w:hint="default"/>
        <w:lang w:val="en-US" w:eastAsia="en-US" w:bidi="en-US"/>
      </w:rPr>
    </w:lvl>
    <w:lvl w:ilvl="4" w:tentative="0">
      <w:start w:val="0"/>
      <w:numFmt w:val="bullet"/>
      <w:lvlText w:val="•"/>
      <w:lvlJc w:val="left"/>
      <w:pPr>
        <w:ind w:left="4579" w:hanging="408"/>
      </w:pPr>
      <w:rPr>
        <w:rFonts w:hint="default"/>
        <w:lang w:val="en-US" w:eastAsia="en-US" w:bidi="en-US"/>
      </w:rPr>
    </w:lvl>
    <w:lvl w:ilvl="5" w:tentative="0">
      <w:start w:val="0"/>
      <w:numFmt w:val="bullet"/>
      <w:lvlText w:val="•"/>
      <w:lvlJc w:val="left"/>
      <w:pPr>
        <w:ind w:left="5459" w:hanging="408"/>
      </w:pPr>
      <w:rPr>
        <w:rFonts w:hint="default"/>
        <w:lang w:val="en-US" w:eastAsia="en-US" w:bidi="en-US"/>
      </w:rPr>
    </w:lvl>
    <w:lvl w:ilvl="6" w:tentative="0">
      <w:start w:val="0"/>
      <w:numFmt w:val="bullet"/>
      <w:lvlText w:val="•"/>
      <w:lvlJc w:val="left"/>
      <w:pPr>
        <w:ind w:left="6339" w:hanging="408"/>
      </w:pPr>
      <w:rPr>
        <w:rFonts w:hint="default"/>
        <w:lang w:val="en-US" w:eastAsia="en-US" w:bidi="en-US"/>
      </w:rPr>
    </w:lvl>
    <w:lvl w:ilvl="7" w:tentative="0">
      <w:start w:val="0"/>
      <w:numFmt w:val="bullet"/>
      <w:lvlText w:val="•"/>
      <w:lvlJc w:val="left"/>
      <w:pPr>
        <w:ind w:left="7219" w:hanging="408"/>
      </w:pPr>
      <w:rPr>
        <w:rFonts w:hint="default"/>
        <w:lang w:val="en-US" w:eastAsia="en-US" w:bidi="en-US"/>
      </w:rPr>
    </w:lvl>
    <w:lvl w:ilvl="8" w:tentative="0">
      <w:start w:val="0"/>
      <w:numFmt w:val="bullet"/>
      <w:lvlText w:val="•"/>
      <w:lvlJc w:val="left"/>
      <w:pPr>
        <w:ind w:left="8099" w:hanging="408"/>
      </w:pPr>
      <w:rPr>
        <w:rFonts w:hint="default"/>
        <w:lang w:val="en-US" w:eastAsia="en-US" w:bidi="en-US"/>
      </w:rPr>
    </w:lvl>
  </w:abstractNum>
  <w:abstractNum w:abstractNumId="30">
    <w:nsid w:val="4D94DA66"/>
    <w:multiLevelType w:val="multilevel"/>
    <w:tmpl w:val="4D94DA66"/>
    <w:lvl w:ilvl="0" w:tentative="0">
      <w:start w:val="3"/>
      <w:numFmt w:val="upperLetter"/>
      <w:lvlText w:val="%1"/>
      <w:lvlJc w:val="left"/>
      <w:pPr>
        <w:ind w:left="644" w:hanging="526"/>
      </w:pPr>
      <w:rPr>
        <w:rFonts w:hint="default"/>
        <w:lang w:val="en-US" w:eastAsia="en-US" w:bidi="en-US"/>
      </w:rPr>
    </w:lvl>
    <w:lvl w:ilvl="1" w:tentative="0">
      <w:start w:val="1"/>
      <w:numFmt w:val="decimal"/>
      <w:lvlText w:val="%1.%2"/>
      <w:lvlJc w:val="left"/>
      <w:pPr>
        <w:ind w:left="644" w:hanging="526"/>
      </w:pPr>
      <w:rPr>
        <w:rFonts w:hint="default" w:ascii="黑体" w:hAnsi="黑体" w:eastAsia="黑体" w:cs="黑体"/>
        <w:w w:val="100"/>
        <w:sz w:val="21"/>
        <w:szCs w:val="21"/>
        <w:lang w:val="en-US" w:eastAsia="en-US" w:bidi="en-US"/>
      </w:rPr>
    </w:lvl>
    <w:lvl w:ilvl="2" w:tentative="0">
      <w:start w:val="1"/>
      <w:numFmt w:val="decimal"/>
      <w:lvlText w:val="%1.%2.%3"/>
      <w:lvlJc w:val="left"/>
      <w:pPr>
        <w:ind w:left="853" w:hanging="735"/>
      </w:pPr>
      <w:rPr>
        <w:rFonts w:hint="default" w:ascii="黑体" w:hAnsi="黑体" w:eastAsia="黑体" w:cs="黑体"/>
        <w:w w:val="100"/>
        <w:sz w:val="21"/>
        <w:szCs w:val="21"/>
        <w:lang w:val="en-US" w:eastAsia="en-US" w:bidi="en-US"/>
      </w:rPr>
    </w:lvl>
    <w:lvl w:ilvl="3" w:tentative="0">
      <w:start w:val="1"/>
      <w:numFmt w:val="decimal"/>
      <w:lvlText w:val="%1.%2.%3.%4"/>
      <w:lvlJc w:val="left"/>
      <w:pPr>
        <w:ind w:left="118" w:hanging="946"/>
      </w:pPr>
      <w:rPr>
        <w:rFonts w:hint="default" w:ascii="黑体" w:hAnsi="黑体" w:eastAsia="黑体" w:cs="黑体"/>
        <w:spacing w:val="-3"/>
        <w:w w:val="100"/>
        <w:sz w:val="21"/>
        <w:szCs w:val="21"/>
        <w:lang w:val="en-US" w:eastAsia="en-US" w:bidi="en-US"/>
      </w:rPr>
    </w:lvl>
    <w:lvl w:ilvl="4" w:tentative="0">
      <w:start w:val="1"/>
      <w:numFmt w:val="lowerLetter"/>
      <w:lvlText w:val="%5)"/>
      <w:lvlJc w:val="left"/>
      <w:pPr>
        <w:ind w:left="951" w:hanging="408"/>
      </w:pPr>
      <w:rPr>
        <w:rFonts w:hint="default" w:ascii="宋体" w:hAnsi="宋体" w:eastAsia="宋体" w:cs="宋体"/>
        <w:w w:val="100"/>
        <w:sz w:val="21"/>
        <w:szCs w:val="21"/>
        <w:lang w:val="en-US" w:eastAsia="en-US" w:bidi="en-US"/>
      </w:rPr>
    </w:lvl>
    <w:lvl w:ilvl="5" w:tentative="0">
      <w:start w:val="2"/>
      <w:numFmt w:val="decimal"/>
      <w:lvlText w:val="%6）"/>
      <w:lvlJc w:val="left"/>
      <w:pPr>
        <w:ind w:left="1276" w:hanging="318"/>
      </w:pPr>
      <w:rPr>
        <w:rFonts w:hint="default" w:ascii="宋体" w:hAnsi="宋体" w:eastAsia="宋体" w:cs="宋体"/>
        <w:w w:val="100"/>
        <w:sz w:val="19"/>
        <w:szCs w:val="19"/>
        <w:lang w:val="en-US" w:eastAsia="en-US" w:bidi="en-US"/>
      </w:rPr>
    </w:lvl>
    <w:lvl w:ilvl="6" w:tentative="0">
      <w:start w:val="0"/>
      <w:numFmt w:val="bullet"/>
      <w:lvlText w:val="•"/>
      <w:lvlJc w:val="left"/>
      <w:pPr>
        <w:ind w:left="4122" w:hanging="318"/>
      </w:pPr>
      <w:rPr>
        <w:rFonts w:hint="default"/>
        <w:lang w:val="en-US" w:eastAsia="en-US" w:bidi="en-US"/>
      </w:rPr>
    </w:lvl>
    <w:lvl w:ilvl="7" w:tentative="0">
      <w:start w:val="0"/>
      <w:numFmt w:val="bullet"/>
      <w:lvlText w:val="•"/>
      <w:lvlJc w:val="left"/>
      <w:pPr>
        <w:ind w:left="5543" w:hanging="318"/>
      </w:pPr>
      <w:rPr>
        <w:rFonts w:hint="default"/>
        <w:lang w:val="en-US" w:eastAsia="en-US" w:bidi="en-US"/>
      </w:rPr>
    </w:lvl>
    <w:lvl w:ilvl="8" w:tentative="0">
      <w:start w:val="0"/>
      <w:numFmt w:val="bullet"/>
      <w:lvlText w:val="•"/>
      <w:lvlJc w:val="left"/>
      <w:pPr>
        <w:ind w:left="6964" w:hanging="318"/>
      </w:pPr>
      <w:rPr>
        <w:rFonts w:hint="default"/>
        <w:lang w:val="en-US" w:eastAsia="en-US" w:bidi="en-US"/>
      </w:rPr>
    </w:lvl>
  </w:abstractNum>
  <w:abstractNum w:abstractNumId="31">
    <w:nsid w:val="4F8DA216"/>
    <w:multiLevelType w:val="singleLevel"/>
    <w:tmpl w:val="4F8DA216"/>
    <w:lvl w:ilvl="0" w:tentative="0">
      <w:start w:val="1"/>
      <w:numFmt w:val="lowerLetter"/>
      <w:suff w:val="space"/>
      <w:lvlText w:val="%1)"/>
      <w:lvlJc w:val="left"/>
    </w:lvl>
  </w:abstractNum>
  <w:abstractNum w:abstractNumId="32">
    <w:nsid w:val="539028A1"/>
    <w:multiLevelType w:val="singleLevel"/>
    <w:tmpl w:val="539028A1"/>
    <w:lvl w:ilvl="0" w:tentative="0">
      <w:start w:val="1"/>
      <w:numFmt w:val="lowerLetter"/>
      <w:lvlText w:val="%1)"/>
      <w:lvlJc w:val="left"/>
      <w:pPr>
        <w:tabs>
          <w:tab w:val="left" w:pos="420"/>
        </w:tabs>
        <w:ind w:left="1085" w:hanging="425"/>
      </w:pPr>
      <w:rPr>
        <w:rFonts w:hint="default"/>
      </w:rPr>
    </w:lvl>
  </w:abstractNum>
  <w:abstractNum w:abstractNumId="33">
    <w:nsid w:val="59ADCABA"/>
    <w:multiLevelType w:val="multilevel"/>
    <w:tmpl w:val="59ADCABA"/>
    <w:lvl w:ilvl="0" w:tentative="0">
      <w:start w:val="1"/>
      <w:numFmt w:val="lowerLetter"/>
      <w:lvlText w:val="%1)"/>
      <w:lvlJc w:val="left"/>
      <w:pPr>
        <w:ind w:left="1058" w:hanging="420"/>
      </w:pPr>
      <w:rPr>
        <w:rFonts w:hint="default" w:ascii="宋体" w:hAnsi="宋体" w:eastAsia="宋体" w:cs="宋体"/>
        <w:w w:val="100"/>
        <w:sz w:val="21"/>
        <w:szCs w:val="21"/>
        <w:lang w:val="en-US" w:eastAsia="en-US" w:bidi="en-US"/>
      </w:rPr>
    </w:lvl>
    <w:lvl w:ilvl="1" w:tentative="0">
      <w:start w:val="0"/>
      <w:numFmt w:val="bullet"/>
      <w:lvlText w:val="•"/>
      <w:lvlJc w:val="left"/>
      <w:pPr>
        <w:ind w:left="1939" w:hanging="420"/>
      </w:pPr>
      <w:rPr>
        <w:rFonts w:hint="default"/>
        <w:lang w:val="en-US" w:eastAsia="en-US" w:bidi="en-US"/>
      </w:rPr>
    </w:lvl>
    <w:lvl w:ilvl="2" w:tentative="0">
      <w:start w:val="0"/>
      <w:numFmt w:val="bullet"/>
      <w:lvlText w:val="•"/>
      <w:lvlJc w:val="left"/>
      <w:pPr>
        <w:ind w:left="2819" w:hanging="420"/>
      </w:pPr>
      <w:rPr>
        <w:rFonts w:hint="default"/>
        <w:lang w:val="en-US" w:eastAsia="en-US" w:bidi="en-US"/>
      </w:rPr>
    </w:lvl>
    <w:lvl w:ilvl="3" w:tentative="0">
      <w:start w:val="0"/>
      <w:numFmt w:val="bullet"/>
      <w:lvlText w:val="•"/>
      <w:lvlJc w:val="left"/>
      <w:pPr>
        <w:ind w:left="3699" w:hanging="420"/>
      </w:pPr>
      <w:rPr>
        <w:rFonts w:hint="default"/>
        <w:lang w:val="en-US" w:eastAsia="en-US" w:bidi="en-US"/>
      </w:rPr>
    </w:lvl>
    <w:lvl w:ilvl="4" w:tentative="0">
      <w:start w:val="0"/>
      <w:numFmt w:val="bullet"/>
      <w:lvlText w:val="•"/>
      <w:lvlJc w:val="left"/>
      <w:pPr>
        <w:ind w:left="4579" w:hanging="420"/>
      </w:pPr>
      <w:rPr>
        <w:rFonts w:hint="default"/>
        <w:lang w:val="en-US" w:eastAsia="en-US" w:bidi="en-US"/>
      </w:rPr>
    </w:lvl>
    <w:lvl w:ilvl="5" w:tentative="0">
      <w:start w:val="0"/>
      <w:numFmt w:val="bullet"/>
      <w:lvlText w:val="•"/>
      <w:lvlJc w:val="left"/>
      <w:pPr>
        <w:ind w:left="5459" w:hanging="420"/>
      </w:pPr>
      <w:rPr>
        <w:rFonts w:hint="default"/>
        <w:lang w:val="en-US" w:eastAsia="en-US" w:bidi="en-US"/>
      </w:rPr>
    </w:lvl>
    <w:lvl w:ilvl="6" w:tentative="0">
      <w:start w:val="0"/>
      <w:numFmt w:val="bullet"/>
      <w:lvlText w:val="•"/>
      <w:lvlJc w:val="left"/>
      <w:pPr>
        <w:ind w:left="6339" w:hanging="420"/>
      </w:pPr>
      <w:rPr>
        <w:rFonts w:hint="default"/>
        <w:lang w:val="en-US" w:eastAsia="en-US" w:bidi="en-US"/>
      </w:rPr>
    </w:lvl>
    <w:lvl w:ilvl="7" w:tentative="0">
      <w:start w:val="0"/>
      <w:numFmt w:val="bullet"/>
      <w:lvlText w:val="•"/>
      <w:lvlJc w:val="left"/>
      <w:pPr>
        <w:ind w:left="7219" w:hanging="420"/>
      </w:pPr>
      <w:rPr>
        <w:rFonts w:hint="default"/>
        <w:lang w:val="en-US" w:eastAsia="en-US" w:bidi="en-US"/>
      </w:rPr>
    </w:lvl>
    <w:lvl w:ilvl="8" w:tentative="0">
      <w:start w:val="0"/>
      <w:numFmt w:val="bullet"/>
      <w:lvlText w:val="•"/>
      <w:lvlJc w:val="left"/>
      <w:pPr>
        <w:ind w:left="8099" w:hanging="420"/>
      </w:pPr>
      <w:rPr>
        <w:rFonts w:hint="default"/>
        <w:lang w:val="en-US" w:eastAsia="en-US" w:bidi="en-US"/>
      </w:rPr>
    </w:lvl>
  </w:abstractNum>
  <w:abstractNum w:abstractNumId="34">
    <w:nsid w:val="5B686F72"/>
    <w:multiLevelType w:val="singleLevel"/>
    <w:tmpl w:val="5B686F72"/>
    <w:lvl w:ilvl="0" w:tentative="0">
      <w:start w:val="1"/>
      <w:numFmt w:val="decimal"/>
      <w:lvlText w:val="%1)"/>
      <w:lvlJc w:val="left"/>
      <w:pPr>
        <w:ind w:left="865" w:hanging="425"/>
      </w:pPr>
      <w:rPr>
        <w:rFonts w:hint="default"/>
      </w:rPr>
    </w:lvl>
  </w:abstractNum>
  <w:abstractNum w:abstractNumId="35">
    <w:nsid w:val="60382F6E"/>
    <w:multiLevelType w:val="multilevel"/>
    <w:tmpl w:val="60382F6E"/>
    <w:lvl w:ilvl="0" w:tentative="0">
      <w:start w:val="1"/>
      <w:numFmt w:val="upperLetter"/>
      <w:lvlText w:val="%1"/>
      <w:lvlJc w:val="left"/>
      <w:pPr>
        <w:ind w:left="744" w:hanging="526"/>
      </w:pPr>
      <w:rPr>
        <w:rFonts w:hint="default"/>
        <w:lang w:val="en-US" w:eastAsia="en-US" w:bidi="en-US"/>
      </w:rPr>
    </w:lvl>
    <w:lvl w:ilvl="1" w:tentative="0">
      <w:start w:val="1"/>
      <w:numFmt w:val="decimal"/>
      <w:lvlText w:val="%1.%2"/>
      <w:lvlJc w:val="left"/>
      <w:pPr>
        <w:ind w:left="744" w:hanging="526"/>
        <w:jc w:val="right"/>
      </w:pPr>
      <w:rPr>
        <w:rFonts w:hint="default" w:ascii="黑体" w:hAnsi="黑体" w:eastAsia="黑体" w:cs="黑体"/>
        <w:w w:val="100"/>
        <w:sz w:val="21"/>
        <w:szCs w:val="21"/>
        <w:lang w:val="en-US" w:eastAsia="en-US" w:bidi="en-US"/>
      </w:rPr>
    </w:lvl>
    <w:lvl w:ilvl="2" w:tentative="0">
      <w:start w:val="0"/>
      <w:numFmt w:val="bullet"/>
      <w:lvlText w:val="•"/>
      <w:lvlJc w:val="left"/>
      <w:pPr>
        <w:ind w:left="2563" w:hanging="526"/>
      </w:pPr>
      <w:rPr>
        <w:rFonts w:hint="default"/>
        <w:lang w:val="en-US" w:eastAsia="en-US" w:bidi="en-US"/>
      </w:rPr>
    </w:lvl>
    <w:lvl w:ilvl="3" w:tentative="0">
      <w:start w:val="0"/>
      <w:numFmt w:val="bullet"/>
      <w:lvlText w:val="•"/>
      <w:lvlJc w:val="left"/>
      <w:pPr>
        <w:ind w:left="3475" w:hanging="526"/>
      </w:pPr>
      <w:rPr>
        <w:rFonts w:hint="default"/>
        <w:lang w:val="en-US" w:eastAsia="en-US" w:bidi="en-US"/>
      </w:rPr>
    </w:lvl>
    <w:lvl w:ilvl="4" w:tentative="0">
      <w:start w:val="0"/>
      <w:numFmt w:val="bullet"/>
      <w:lvlText w:val="•"/>
      <w:lvlJc w:val="left"/>
      <w:pPr>
        <w:ind w:left="4387" w:hanging="526"/>
      </w:pPr>
      <w:rPr>
        <w:rFonts w:hint="default"/>
        <w:lang w:val="en-US" w:eastAsia="en-US" w:bidi="en-US"/>
      </w:rPr>
    </w:lvl>
    <w:lvl w:ilvl="5" w:tentative="0">
      <w:start w:val="0"/>
      <w:numFmt w:val="bullet"/>
      <w:lvlText w:val="•"/>
      <w:lvlJc w:val="left"/>
      <w:pPr>
        <w:ind w:left="5299" w:hanging="526"/>
      </w:pPr>
      <w:rPr>
        <w:rFonts w:hint="default"/>
        <w:lang w:val="en-US" w:eastAsia="en-US" w:bidi="en-US"/>
      </w:rPr>
    </w:lvl>
    <w:lvl w:ilvl="6" w:tentative="0">
      <w:start w:val="0"/>
      <w:numFmt w:val="bullet"/>
      <w:lvlText w:val="•"/>
      <w:lvlJc w:val="left"/>
      <w:pPr>
        <w:ind w:left="6211" w:hanging="526"/>
      </w:pPr>
      <w:rPr>
        <w:rFonts w:hint="default"/>
        <w:lang w:val="en-US" w:eastAsia="en-US" w:bidi="en-US"/>
      </w:rPr>
    </w:lvl>
    <w:lvl w:ilvl="7" w:tentative="0">
      <w:start w:val="0"/>
      <w:numFmt w:val="bullet"/>
      <w:lvlText w:val="•"/>
      <w:lvlJc w:val="left"/>
      <w:pPr>
        <w:ind w:left="7123" w:hanging="526"/>
      </w:pPr>
      <w:rPr>
        <w:rFonts w:hint="default"/>
        <w:lang w:val="en-US" w:eastAsia="en-US" w:bidi="en-US"/>
      </w:rPr>
    </w:lvl>
    <w:lvl w:ilvl="8" w:tentative="0">
      <w:start w:val="0"/>
      <w:numFmt w:val="bullet"/>
      <w:lvlText w:val="•"/>
      <w:lvlJc w:val="left"/>
      <w:pPr>
        <w:ind w:left="8035" w:hanging="526"/>
      </w:pPr>
      <w:rPr>
        <w:rFonts w:hint="default"/>
        <w:lang w:val="en-US" w:eastAsia="en-US" w:bidi="en-US"/>
      </w:rPr>
    </w:lvl>
  </w:abstractNum>
  <w:abstractNum w:abstractNumId="36">
    <w:nsid w:val="61FB6FF6"/>
    <w:multiLevelType w:val="singleLevel"/>
    <w:tmpl w:val="61FB6FF6"/>
    <w:lvl w:ilvl="0" w:tentative="0">
      <w:start w:val="1"/>
      <w:numFmt w:val="lowerLetter"/>
      <w:lvlText w:val="%1)"/>
      <w:lvlJc w:val="left"/>
      <w:pPr>
        <w:tabs>
          <w:tab w:val="left" w:pos="420"/>
        </w:tabs>
        <w:ind w:left="1085" w:hanging="425"/>
      </w:pPr>
      <w:rPr>
        <w:rFonts w:hint="default"/>
      </w:rPr>
    </w:lvl>
  </w:abstractNum>
  <w:abstractNum w:abstractNumId="37">
    <w:nsid w:val="66C832CC"/>
    <w:multiLevelType w:val="singleLevel"/>
    <w:tmpl w:val="66C832CC"/>
    <w:lvl w:ilvl="0" w:tentative="0">
      <w:start w:val="1"/>
      <w:numFmt w:val="decimal"/>
      <w:lvlText w:val="%1)"/>
      <w:lvlJc w:val="left"/>
      <w:pPr>
        <w:tabs>
          <w:tab w:val="left" w:pos="312"/>
        </w:tabs>
        <w:ind w:left="253"/>
      </w:pPr>
    </w:lvl>
  </w:abstractNum>
  <w:abstractNum w:abstractNumId="38">
    <w:nsid w:val="6AE109E4"/>
    <w:multiLevelType w:val="multilevel"/>
    <w:tmpl w:val="6AE109E4"/>
    <w:lvl w:ilvl="0" w:tentative="0">
      <w:start w:val="1"/>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9">
    <w:nsid w:val="6D3F9756"/>
    <w:multiLevelType w:val="singleLevel"/>
    <w:tmpl w:val="6D3F9756"/>
    <w:lvl w:ilvl="0" w:tentative="0">
      <w:start w:val="1"/>
      <w:numFmt w:val="lowerLetter"/>
      <w:lvlText w:val="%1)"/>
      <w:lvlJc w:val="left"/>
      <w:pPr>
        <w:tabs>
          <w:tab w:val="left" w:pos="312"/>
        </w:tabs>
      </w:pPr>
    </w:lvl>
  </w:abstractNum>
  <w:abstractNum w:abstractNumId="40">
    <w:nsid w:val="72183CF9"/>
    <w:multiLevelType w:val="multilevel"/>
    <w:tmpl w:val="72183CF9"/>
    <w:lvl w:ilvl="0" w:tentative="0">
      <w:start w:val="1"/>
      <w:numFmt w:val="lowerLetter"/>
      <w:lvlText w:val="%1)"/>
      <w:lvlJc w:val="left"/>
      <w:pPr>
        <w:ind w:left="1051" w:hanging="408"/>
      </w:pPr>
      <w:rPr>
        <w:rFonts w:hint="default" w:ascii="宋体" w:hAnsi="宋体" w:eastAsia="宋体" w:cs="宋体"/>
        <w:w w:val="100"/>
        <w:sz w:val="21"/>
        <w:szCs w:val="21"/>
        <w:lang w:val="en-US" w:eastAsia="en-US" w:bidi="en-US"/>
      </w:rPr>
    </w:lvl>
    <w:lvl w:ilvl="1" w:tentative="0">
      <w:start w:val="0"/>
      <w:numFmt w:val="bullet"/>
      <w:lvlText w:val="•"/>
      <w:lvlJc w:val="left"/>
      <w:pPr>
        <w:ind w:left="1939" w:hanging="408"/>
      </w:pPr>
      <w:rPr>
        <w:rFonts w:hint="default"/>
        <w:lang w:val="en-US" w:eastAsia="en-US" w:bidi="en-US"/>
      </w:rPr>
    </w:lvl>
    <w:lvl w:ilvl="2" w:tentative="0">
      <w:start w:val="0"/>
      <w:numFmt w:val="bullet"/>
      <w:lvlText w:val="•"/>
      <w:lvlJc w:val="left"/>
      <w:pPr>
        <w:ind w:left="2819" w:hanging="408"/>
      </w:pPr>
      <w:rPr>
        <w:rFonts w:hint="default"/>
        <w:lang w:val="en-US" w:eastAsia="en-US" w:bidi="en-US"/>
      </w:rPr>
    </w:lvl>
    <w:lvl w:ilvl="3" w:tentative="0">
      <w:start w:val="0"/>
      <w:numFmt w:val="bullet"/>
      <w:lvlText w:val="•"/>
      <w:lvlJc w:val="left"/>
      <w:pPr>
        <w:ind w:left="3699" w:hanging="408"/>
      </w:pPr>
      <w:rPr>
        <w:rFonts w:hint="default"/>
        <w:lang w:val="en-US" w:eastAsia="en-US" w:bidi="en-US"/>
      </w:rPr>
    </w:lvl>
    <w:lvl w:ilvl="4" w:tentative="0">
      <w:start w:val="0"/>
      <w:numFmt w:val="bullet"/>
      <w:lvlText w:val="•"/>
      <w:lvlJc w:val="left"/>
      <w:pPr>
        <w:ind w:left="4579" w:hanging="408"/>
      </w:pPr>
      <w:rPr>
        <w:rFonts w:hint="default"/>
        <w:lang w:val="en-US" w:eastAsia="en-US" w:bidi="en-US"/>
      </w:rPr>
    </w:lvl>
    <w:lvl w:ilvl="5" w:tentative="0">
      <w:start w:val="0"/>
      <w:numFmt w:val="bullet"/>
      <w:lvlText w:val="•"/>
      <w:lvlJc w:val="left"/>
      <w:pPr>
        <w:ind w:left="5459" w:hanging="408"/>
      </w:pPr>
      <w:rPr>
        <w:rFonts w:hint="default"/>
        <w:lang w:val="en-US" w:eastAsia="en-US" w:bidi="en-US"/>
      </w:rPr>
    </w:lvl>
    <w:lvl w:ilvl="6" w:tentative="0">
      <w:start w:val="0"/>
      <w:numFmt w:val="bullet"/>
      <w:lvlText w:val="•"/>
      <w:lvlJc w:val="left"/>
      <w:pPr>
        <w:ind w:left="6339" w:hanging="408"/>
      </w:pPr>
      <w:rPr>
        <w:rFonts w:hint="default"/>
        <w:lang w:val="en-US" w:eastAsia="en-US" w:bidi="en-US"/>
      </w:rPr>
    </w:lvl>
    <w:lvl w:ilvl="7" w:tentative="0">
      <w:start w:val="0"/>
      <w:numFmt w:val="bullet"/>
      <w:lvlText w:val="•"/>
      <w:lvlJc w:val="left"/>
      <w:pPr>
        <w:ind w:left="7219" w:hanging="408"/>
      </w:pPr>
      <w:rPr>
        <w:rFonts w:hint="default"/>
        <w:lang w:val="en-US" w:eastAsia="en-US" w:bidi="en-US"/>
      </w:rPr>
    </w:lvl>
    <w:lvl w:ilvl="8" w:tentative="0">
      <w:start w:val="0"/>
      <w:numFmt w:val="bullet"/>
      <w:lvlText w:val="•"/>
      <w:lvlJc w:val="left"/>
      <w:pPr>
        <w:ind w:left="8099" w:hanging="408"/>
      </w:pPr>
      <w:rPr>
        <w:rFonts w:hint="default"/>
        <w:lang w:val="en-US" w:eastAsia="en-US" w:bidi="en-US"/>
      </w:rPr>
    </w:lvl>
  </w:abstractNum>
  <w:abstractNum w:abstractNumId="41">
    <w:nsid w:val="76E47E85"/>
    <w:multiLevelType w:val="singleLevel"/>
    <w:tmpl w:val="76E47E85"/>
    <w:lvl w:ilvl="0" w:tentative="0">
      <w:start w:val="1"/>
      <w:numFmt w:val="decimal"/>
      <w:suff w:val="nothing"/>
      <w:lvlText w:val="A.%1"/>
      <w:lvlJc w:val="left"/>
      <w:pPr>
        <w:ind w:left="0" w:firstLine="397"/>
      </w:pPr>
      <w:rPr>
        <w:rFonts w:hint="default"/>
      </w:rPr>
    </w:lvl>
  </w:abstractNum>
  <w:abstractNum w:abstractNumId="42">
    <w:nsid w:val="7DEC2089"/>
    <w:multiLevelType w:val="multilevel"/>
    <w:tmpl w:val="7DEC2089"/>
    <w:lvl w:ilvl="0" w:tentative="0">
      <w:start w:val="0"/>
      <w:numFmt w:val="bullet"/>
      <w:lvlText w:val=""/>
      <w:lvlJc w:val="left"/>
      <w:pPr>
        <w:ind w:left="626" w:hanging="162"/>
      </w:pPr>
      <w:rPr>
        <w:rFonts w:hint="default" w:ascii="Wingdings" w:hAnsi="Wingdings" w:eastAsia="Wingdings" w:cs="Wingdings"/>
        <w:w w:val="100"/>
        <w:sz w:val="16"/>
        <w:szCs w:val="16"/>
        <w:lang w:val="en-US" w:eastAsia="en-US" w:bidi="en-US"/>
      </w:rPr>
    </w:lvl>
    <w:lvl w:ilvl="1" w:tentative="0">
      <w:start w:val="0"/>
      <w:numFmt w:val="bullet"/>
      <w:lvlText w:val="•"/>
      <w:lvlJc w:val="left"/>
      <w:pPr>
        <w:ind w:left="1261" w:hanging="162"/>
      </w:pPr>
      <w:rPr>
        <w:rFonts w:hint="default"/>
        <w:lang w:val="en-US" w:eastAsia="en-US" w:bidi="en-US"/>
      </w:rPr>
    </w:lvl>
    <w:lvl w:ilvl="2" w:tentative="0">
      <w:start w:val="0"/>
      <w:numFmt w:val="bullet"/>
      <w:lvlText w:val="•"/>
      <w:lvlJc w:val="left"/>
      <w:pPr>
        <w:ind w:left="1902" w:hanging="162"/>
      </w:pPr>
      <w:rPr>
        <w:rFonts w:hint="default"/>
        <w:lang w:val="en-US" w:eastAsia="en-US" w:bidi="en-US"/>
      </w:rPr>
    </w:lvl>
    <w:lvl w:ilvl="3" w:tentative="0">
      <w:start w:val="0"/>
      <w:numFmt w:val="bullet"/>
      <w:lvlText w:val="•"/>
      <w:lvlJc w:val="left"/>
      <w:pPr>
        <w:ind w:left="2543" w:hanging="162"/>
      </w:pPr>
      <w:rPr>
        <w:rFonts w:hint="default"/>
        <w:lang w:val="en-US" w:eastAsia="en-US" w:bidi="en-US"/>
      </w:rPr>
    </w:lvl>
    <w:lvl w:ilvl="4" w:tentative="0">
      <w:start w:val="0"/>
      <w:numFmt w:val="bullet"/>
      <w:lvlText w:val="•"/>
      <w:lvlJc w:val="left"/>
      <w:pPr>
        <w:ind w:left="3184" w:hanging="162"/>
      </w:pPr>
      <w:rPr>
        <w:rFonts w:hint="default"/>
        <w:lang w:val="en-US" w:eastAsia="en-US" w:bidi="en-US"/>
      </w:rPr>
    </w:lvl>
    <w:lvl w:ilvl="5" w:tentative="0">
      <w:start w:val="0"/>
      <w:numFmt w:val="bullet"/>
      <w:lvlText w:val="•"/>
      <w:lvlJc w:val="left"/>
      <w:pPr>
        <w:ind w:left="3825" w:hanging="162"/>
      </w:pPr>
      <w:rPr>
        <w:rFonts w:hint="default"/>
        <w:lang w:val="en-US" w:eastAsia="en-US" w:bidi="en-US"/>
      </w:rPr>
    </w:lvl>
    <w:lvl w:ilvl="6" w:tentative="0">
      <w:start w:val="0"/>
      <w:numFmt w:val="bullet"/>
      <w:lvlText w:val="•"/>
      <w:lvlJc w:val="left"/>
      <w:pPr>
        <w:ind w:left="4466" w:hanging="162"/>
      </w:pPr>
      <w:rPr>
        <w:rFonts w:hint="default"/>
        <w:lang w:val="en-US" w:eastAsia="en-US" w:bidi="en-US"/>
      </w:rPr>
    </w:lvl>
    <w:lvl w:ilvl="7" w:tentative="0">
      <w:start w:val="0"/>
      <w:numFmt w:val="bullet"/>
      <w:lvlText w:val="•"/>
      <w:lvlJc w:val="left"/>
      <w:pPr>
        <w:ind w:left="5107" w:hanging="162"/>
      </w:pPr>
      <w:rPr>
        <w:rFonts w:hint="default"/>
        <w:lang w:val="en-US" w:eastAsia="en-US" w:bidi="en-US"/>
      </w:rPr>
    </w:lvl>
    <w:lvl w:ilvl="8" w:tentative="0">
      <w:start w:val="0"/>
      <w:numFmt w:val="bullet"/>
      <w:lvlText w:val="•"/>
      <w:lvlJc w:val="left"/>
      <w:pPr>
        <w:ind w:left="5748" w:hanging="162"/>
      </w:pPr>
      <w:rPr>
        <w:rFonts w:hint="default"/>
        <w:lang w:val="en-US" w:eastAsia="en-US" w:bidi="en-US"/>
      </w:rPr>
    </w:lvl>
  </w:abstractNum>
  <w:num w:numId="1">
    <w:abstractNumId w:val="10"/>
  </w:num>
  <w:num w:numId="2">
    <w:abstractNumId w:val="7"/>
  </w:num>
  <w:num w:numId="3">
    <w:abstractNumId w:val="33"/>
  </w:num>
  <w:num w:numId="4">
    <w:abstractNumId w:val="24"/>
  </w:num>
  <w:num w:numId="5">
    <w:abstractNumId w:val="22"/>
  </w:num>
  <w:num w:numId="6">
    <w:abstractNumId w:val="4"/>
  </w:num>
  <w:num w:numId="7">
    <w:abstractNumId w:val="37"/>
  </w:num>
  <w:num w:numId="8">
    <w:abstractNumId w:val="15"/>
  </w:num>
  <w:num w:numId="9">
    <w:abstractNumId w:val="17"/>
  </w:num>
  <w:num w:numId="10">
    <w:abstractNumId w:val="40"/>
  </w:num>
  <w:num w:numId="11">
    <w:abstractNumId w:val="16"/>
  </w:num>
  <w:num w:numId="12">
    <w:abstractNumId w:val="25"/>
  </w:num>
  <w:num w:numId="13">
    <w:abstractNumId w:val="9"/>
  </w:num>
  <w:num w:numId="14">
    <w:abstractNumId w:val="31"/>
  </w:num>
  <w:num w:numId="15">
    <w:abstractNumId w:val="11"/>
  </w:num>
  <w:num w:numId="16">
    <w:abstractNumId w:val="3"/>
  </w:num>
  <w:num w:numId="17">
    <w:abstractNumId w:val="32"/>
  </w:num>
  <w:num w:numId="18">
    <w:abstractNumId w:val="23"/>
  </w:num>
  <w:num w:numId="19">
    <w:abstractNumId w:val="36"/>
  </w:num>
  <w:num w:numId="20">
    <w:abstractNumId w:val="18"/>
  </w:num>
  <w:num w:numId="21">
    <w:abstractNumId w:val="21"/>
  </w:num>
  <w:num w:numId="22">
    <w:abstractNumId w:val="0"/>
  </w:num>
  <w:num w:numId="23">
    <w:abstractNumId w:val="8"/>
  </w:num>
  <w:num w:numId="24">
    <w:abstractNumId w:val="29"/>
  </w:num>
  <w:num w:numId="25">
    <w:abstractNumId w:val="1"/>
  </w:num>
  <w:num w:numId="26">
    <w:abstractNumId w:val="41"/>
  </w:num>
  <w:num w:numId="27">
    <w:abstractNumId w:val="35"/>
  </w:num>
  <w:num w:numId="28">
    <w:abstractNumId w:val="5"/>
  </w:num>
  <w:num w:numId="29">
    <w:abstractNumId w:val="19"/>
  </w:num>
  <w:num w:numId="30">
    <w:abstractNumId w:val="2"/>
  </w:num>
  <w:num w:numId="31">
    <w:abstractNumId w:val="6"/>
  </w:num>
  <w:num w:numId="32">
    <w:abstractNumId w:val="38"/>
  </w:num>
  <w:num w:numId="33">
    <w:abstractNumId w:val="28"/>
  </w:num>
  <w:num w:numId="34">
    <w:abstractNumId w:val="42"/>
  </w:num>
  <w:num w:numId="35">
    <w:abstractNumId w:val="20"/>
  </w:num>
  <w:num w:numId="36">
    <w:abstractNumId w:val="39"/>
  </w:num>
  <w:num w:numId="37">
    <w:abstractNumId w:val="30"/>
  </w:num>
  <w:num w:numId="38">
    <w:abstractNumId w:val="14"/>
  </w:num>
  <w:num w:numId="39">
    <w:abstractNumId w:val="12"/>
  </w:num>
  <w:num w:numId="40">
    <w:abstractNumId w:val="27"/>
  </w:num>
  <w:num w:numId="41">
    <w:abstractNumId w:val="13"/>
  </w:num>
  <w:num w:numId="42">
    <w:abstractNumId w:val="34"/>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hODRjZjM1OTUwZDg4MTAzNGMxM2M1MTExYTlkZmMifQ=="/>
  </w:docVars>
  <w:rsids>
    <w:rsidRoot w:val="02741840"/>
    <w:rsid w:val="00262FE8"/>
    <w:rsid w:val="005747F1"/>
    <w:rsid w:val="006929AF"/>
    <w:rsid w:val="00817908"/>
    <w:rsid w:val="00CE4814"/>
    <w:rsid w:val="02741840"/>
    <w:rsid w:val="03A32C74"/>
    <w:rsid w:val="224455B4"/>
    <w:rsid w:val="28610290"/>
    <w:rsid w:val="373FFA89"/>
    <w:rsid w:val="39B8407C"/>
    <w:rsid w:val="44253D73"/>
    <w:rsid w:val="4B33D35E"/>
    <w:rsid w:val="4CD001EF"/>
    <w:rsid w:val="4DE140A8"/>
    <w:rsid w:val="4EC45812"/>
    <w:rsid w:val="5C3A5106"/>
    <w:rsid w:val="6A4470E3"/>
    <w:rsid w:val="6B0548C4"/>
    <w:rsid w:val="6DC522E8"/>
    <w:rsid w:val="6F305E87"/>
    <w:rsid w:val="7C612428"/>
    <w:rsid w:val="7E7F1163"/>
    <w:rsid w:val="FFF53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en-US"/>
    </w:rPr>
  </w:style>
  <w:style w:type="paragraph" w:styleId="2">
    <w:name w:val="heading 1"/>
    <w:basedOn w:val="1"/>
    <w:next w:val="1"/>
    <w:qFormat/>
    <w:uiPriority w:val="1"/>
    <w:pPr>
      <w:spacing w:before="233"/>
      <w:ind w:right="332"/>
      <w:jc w:val="center"/>
      <w:outlineLvl w:val="0"/>
    </w:pPr>
    <w:rPr>
      <w:rFonts w:ascii="黑体" w:hAnsi="黑体" w:eastAsia="黑体" w:cs="黑体"/>
      <w:sz w:val="32"/>
      <w:szCs w:val="32"/>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style>
  <w:style w:type="paragraph" w:styleId="7">
    <w:name w:val="Body Text"/>
    <w:basedOn w:val="1"/>
    <w:qFormat/>
    <w:uiPriority w:val="1"/>
    <w:rPr>
      <w:sz w:val="21"/>
      <w:szCs w:val="21"/>
    </w:r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0">
    <w:name w:val="toc 1"/>
    <w:basedOn w:val="1"/>
    <w:next w:val="1"/>
    <w:qFormat/>
    <w:uiPriority w:val="0"/>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styleId="16">
    <w:name w:val="List Paragraph"/>
    <w:basedOn w:val="1"/>
    <w:qFormat/>
    <w:uiPriority w:val="1"/>
    <w:pPr>
      <w:ind w:left="1051" w:hanging="409"/>
    </w:pPr>
  </w:style>
  <w:style w:type="paragraph" w:customStyle="1" w:styleId="17">
    <w:name w:val="Table Paragraph"/>
    <w:basedOn w:val="1"/>
    <w:qFormat/>
    <w:uiPriority w:val="1"/>
  </w:style>
  <w:style w:type="paragraph" w:customStyle="1" w:styleId="18">
    <w:name w:val="tgt2"/>
    <w:basedOn w:val="1"/>
    <w:qFormat/>
    <w:uiPriority w:val="0"/>
    <w:pPr>
      <w:widowControl/>
      <w:spacing w:after="150" w:line="360" w:lineRule="auto"/>
    </w:pPr>
    <w:rPr>
      <w:b/>
      <w:bCs/>
      <w:sz w:val="36"/>
      <w:szCs w:val="36"/>
    </w:rPr>
  </w:style>
  <w:style w:type="paragraph" w:customStyle="1" w:styleId="19">
    <w:name w:val="Default"/>
    <w:basedOn w:val="1"/>
    <w:qFormat/>
    <w:uiPriority w:val="0"/>
    <w:pPr>
      <w:adjustRightInd w:val="0"/>
    </w:pPr>
    <w:rPr>
      <w:rFonts w:ascii="..ì." w:eastAsia="..ì."/>
      <w:color w:val="000000"/>
      <w:sz w:val="24"/>
    </w:rPr>
  </w:style>
  <w:style w:type="paragraph" w:customStyle="1" w:styleId="20">
    <w:name w:val="WPSOffice手动目录 1"/>
    <w:qFormat/>
    <w:uiPriority w:val="0"/>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7198</Words>
  <Characters>41035</Characters>
  <Lines>341</Lines>
  <Paragraphs>96</Paragraphs>
  <TotalTime>16</TotalTime>
  <ScaleCrop>false</ScaleCrop>
  <LinksUpToDate>false</LinksUpToDate>
  <CharactersWithSpaces>48137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2022-09-21T09:12:00Z</dcterms:created>
  <dc:creator>liang</dc:creator>
  <cp:lastModifiedBy>kylin</cp:lastModifiedBy>
  <dcterms:modified xsi:type="dcterms:W3CDTF">2024-05-11T10:44:45Z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FFA9E0B4BEA04F5FAC61D156B0B00FF2</vt:lpwstr>
  </property>
</Properties>
</file>